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48917B4"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D60DBE">
              <w:rPr>
                <w:b/>
                <w:color w:val="auto"/>
                <w:sz w:val="32"/>
              </w:rPr>
              <w:t>_Esther Cole___</w:t>
            </w:r>
            <w:r w:rsidR="005A1BA3">
              <w:rPr>
                <w:b/>
                <w:color w:val="auto"/>
                <w:sz w:val="32"/>
              </w:rPr>
              <w:t>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8897C65" w:rsidR="005A1BA3" w:rsidRDefault="00D60DBE" w:rsidP="0022001B">
            <w:pPr>
              <w:overflowPunct/>
              <w:autoSpaceDE/>
              <w:autoSpaceDN/>
              <w:adjustRightInd/>
              <w:ind w:right="-330"/>
              <w:textAlignment w:val="auto"/>
              <w:rPr>
                <w:b/>
                <w:color w:val="auto"/>
                <w:sz w:val="32"/>
              </w:rPr>
            </w:pPr>
            <w:r>
              <w:rPr>
                <w:b/>
                <w:color w:val="auto"/>
                <w:sz w:val="32"/>
              </w:rPr>
              <w:t>__________1816485</w:t>
            </w:r>
            <w:r w:rsidR="005A1BA3">
              <w:rPr>
                <w:b/>
                <w:color w:val="auto"/>
                <w:sz w:val="32"/>
              </w:rPr>
              <w:t>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683DEB03" w14:textId="43030A35" w:rsidR="0040668F" w:rsidRPr="00270EEB" w:rsidRDefault="0040668F" w:rsidP="00FF7EBB">
      <w:pPr>
        <w:numPr>
          <w:ilvl w:val="12"/>
          <w:numId w:val="0"/>
        </w:numPr>
        <w:jc w:val="both"/>
        <w:rPr>
          <w:sz w:val="24"/>
          <w:szCs w:val="24"/>
        </w:rPr>
      </w:pPr>
      <w:r w:rsidRPr="00270EEB">
        <w:rPr>
          <w:b/>
          <w:sz w:val="24"/>
          <w:szCs w:val="24"/>
        </w:rPr>
        <w:t xml:space="preserve">How should </w:t>
      </w:r>
      <w:r w:rsidR="00390074" w:rsidRPr="00270EEB">
        <w:rPr>
          <w:b/>
          <w:sz w:val="24"/>
          <w:szCs w:val="24"/>
        </w:rPr>
        <w:t xml:space="preserve">the </w:t>
      </w:r>
      <w:r w:rsidR="00F139CF">
        <w:rPr>
          <w:b/>
          <w:sz w:val="24"/>
          <w:szCs w:val="24"/>
        </w:rPr>
        <w:t>workbook</w:t>
      </w:r>
      <w:r w:rsidR="00F139CF" w:rsidRPr="00270EEB">
        <w:rPr>
          <w:b/>
          <w:sz w:val="24"/>
          <w:szCs w:val="24"/>
        </w:rPr>
        <w:t xml:space="preserve"> </w:t>
      </w:r>
      <w:r w:rsidRPr="00270EEB">
        <w:rPr>
          <w:b/>
          <w:sz w:val="24"/>
          <w:szCs w:val="24"/>
        </w:rPr>
        <w:t>be presented?</w:t>
      </w:r>
    </w:p>
    <w:p w14:paraId="2A6DC2EF" w14:textId="77777777" w:rsidR="008B28E7" w:rsidRPr="00270EEB" w:rsidRDefault="008B28E7" w:rsidP="62FE5CAF">
      <w:pPr>
        <w:jc w:val="both"/>
        <w:rPr>
          <w:sz w:val="24"/>
          <w:szCs w:val="24"/>
        </w:rPr>
      </w:pPr>
    </w:p>
    <w:p w14:paraId="48E23D2D" w14:textId="7C25BEC0" w:rsidR="008B28E7" w:rsidRPr="00270EEB" w:rsidRDefault="62FE5CAF" w:rsidP="62FE5CAF">
      <w:pPr>
        <w:jc w:val="both"/>
        <w:rPr>
          <w:sz w:val="24"/>
          <w:szCs w:val="24"/>
        </w:rPr>
      </w:pPr>
      <w:r w:rsidRPr="62FE5CAF">
        <w:rPr>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A51B580" w14:textId="77777777" w:rsidR="008B28E7" w:rsidRPr="00270EEB" w:rsidRDefault="008B28E7" w:rsidP="00FF7EBB">
      <w:pPr>
        <w:numPr>
          <w:ilvl w:val="12"/>
          <w:numId w:val="0"/>
        </w:numPr>
        <w:jc w:val="both"/>
        <w:rPr>
          <w:i/>
          <w:sz w:val="24"/>
          <w:szCs w:val="24"/>
        </w:rPr>
      </w:pPr>
    </w:p>
    <w:p w14:paraId="1BACB449" w14:textId="05E2A6DB" w:rsidR="0040668F" w:rsidRPr="00270EEB" w:rsidRDefault="0040668F" w:rsidP="00FF7EBB">
      <w:pPr>
        <w:numPr>
          <w:ilvl w:val="12"/>
          <w:numId w:val="0"/>
        </w:numPr>
        <w:jc w:val="both"/>
        <w:rPr>
          <w:i/>
          <w:sz w:val="24"/>
          <w:szCs w:val="24"/>
        </w:rPr>
      </w:pPr>
      <w:r w:rsidRPr="00270EEB">
        <w:rPr>
          <w:b/>
          <w:sz w:val="24"/>
          <w:szCs w:val="24"/>
        </w:rPr>
        <w:t xml:space="preserve">How is the </w:t>
      </w:r>
      <w:r w:rsidR="00F139CF">
        <w:rPr>
          <w:b/>
          <w:sz w:val="24"/>
          <w:szCs w:val="24"/>
        </w:rPr>
        <w:t>workbook</w:t>
      </w:r>
      <w:r w:rsidR="00F139CF" w:rsidRPr="00270EEB">
        <w:rPr>
          <w:b/>
          <w:sz w:val="24"/>
          <w:szCs w:val="24"/>
        </w:rPr>
        <w:t xml:space="preserve"> </w:t>
      </w:r>
      <w:r w:rsidRPr="00270EEB">
        <w:rPr>
          <w:b/>
          <w:sz w:val="24"/>
          <w:szCs w:val="24"/>
        </w:rPr>
        <w:t>assessed?</w:t>
      </w:r>
    </w:p>
    <w:p w14:paraId="4B8D249E" w14:textId="77777777" w:rsidR="008B28E7" w:rsidRPr="00270EEB" w:rsidRDefault="008B28E7" w:rsidP="00FF7EBB">
      <w:pPr>
        <w:jc w:val="both"/>
        <w:rPr>
          <w:b/>
          <w:sz w:val="24"/>
          <w:szCs w:val="24"/>
        </w:rPr>
      </w:pPr>
    </w:p>
    <w:p w14:paraId="00C2A1E9" w14:textId="28307BE1" w:rsidR="00751263" w:rsidRPr="00270EEB" w:rsidRDefault="62FE5CAF" w:rsidP="62FE5CAF">
      <w:pPr>
        <w:jc w:val="both"/>
        <w:rPr>
          <w:sz w:val="24"/>
          <w:szCs w:val="24"/>
        </w:rPr>
      </w:pPr>
      <w:r w:rsidRPr="62FE5CAF">
        <w:rPr>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5CA1952" w14:textId="77777777" w:rsidR="000325D9" w:rsidRPr="00270EEB" w:rsidRDefault="000325D9" w:rsidP="00FF7EBB">
      <w:pPr>
        <w:jc w:val="both"/>
        <w:rPr>
          <w:sz w:val="24"/>
          <w:szCs w:val="24"/>
        </w:rPr>
      </w:pPr>
    </w:p>
    <w:p w14:paraId="753A4909" w14:textId="4F92AF6D" w:rsidR="000325D9" w:rsidRPr="00270EEB" w:rsidRDefault="62FE5CAF" w:rsidP="62FE5CAF">
      <w:pPr>
        <w:jc w:val="both"/>
        <w:rPr>
          <w:sz w:val="24"/>
          <w:szCs w:val="24"/>
        </w:rPr>
      </w:pPr>
      <w:r w:rsidRPr="62FE5CAF">
        <w:rPr>
          <w:sz w:val="24"/>
          <w:szCs w:val="24"/>
        </w:rPr>
        <w:t>Dates of workbook submission will be made available during the initial training day and posted on Moodle.</w:t>
      </w:r>
    </w:p>
    <w:p w14:paraId="5810D94D" w14:textId="77777777" w:rsidR="000325D9" w:rsidRPr="00270EEB" w:rsidRDefault="000325D9" w:rsidP="00FF7EBB">
      <w:pPr>
        <w:jc w:val="both"/>
        <w:rPr>
          <w:sz w:val="24"/>
          <w:szCs w:val="24"/>
        </w:rPr>
      </w:pPr>
    </w:p>
    <w:p w14:paraId="196D42B4" w14:textId="78F5C50E" w:rsidR="008B28E7" w:rsidRPr="00270EEB" w:rsidRDefault="000325D9" w:rsidP="00FF7EBB">
      <w:pPr>
        <w:jc w:val="both"/>
        <w:rPr>
          <w:sz w:val="24"/>
          <w:szCs w:val="24"/>
        </w:rPr>
      </w:pPr>
      <w:r w:rsidRPr="00270EEB">
        <w:rPr>
          <w:sz w:val="24"/>
          <w:szCs w:val="24"/>
        </w:rPr>
        <w:t xml:space="preserve">Once submitted your </w:t>
      </w:r>
      <w:r w:rsidR="00446792">
        <w:rPr>
          <w:sz w:val="24"/>
          <w:szCs w:val="24"/>
        </w:rPr>
        <w:t xml:space="preserve">workbook </w:t>
      </w:r>
      <w:r w:rsidRPr="00270EEB">
        <w:rPr>
          <w:sz w:val="24"/>
          <w:szCs w:val="24"/>
        </w:rPr>
        <w:t>will be assessed and marked independent</w:t>
      </w:r>
      <w:r w:rsidR="008B28E7" w:rsidRPr="00270EEB">
        <w:rPr>
          <w:sz w:val="24"/>
          <w:szCs w:val="24"/>
        </w:rPr>
        <w:t>ly.</w:t>
      </w: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62FE5CAF">
      <w:pPr>
        <w:numPr>
          <w:ilvl w:val="0"/>
          <w:numId w:val="20"/>
        </w:numPr>
        <w:jc w:val="both"/>
        <w:rPr>
          <w:i/>
          <w:iCs/>
          <w:sz w:val="24"/>
          <w:szCs w:val="24"/>
        </w:rPr>
      </w:pPr>
      <w:r w:rsidRPr="62FE5CAF">
        <w:rPr>
          <w:i/>
          <w:iCs/>
          <w:sz w:val="24"/>
          <w:szCs w:val="24"/>
        </w:rPr>
        <w:t xml:space="preserve">You should use this particular document to insert your text / answer within each section of this workbook; </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64D01D8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64D01D8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64D01D8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64D01D8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64D01D8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64D01D8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64D01D80">
        <w:trPr>
          <w:trHeight w:val="81"/>
        </w:trPr>
        <w:tc>
          <w:tcPr>
            <w:tcW w:w="1390" w:type="dxa"/>
            <w:shd w:val="clear" w:color="auto" w:fill="auto"/>
          </w:tcPr>
          <w:p w14:paraId="616CA187" w14:textId="23CF7027" w:rsidR="62FE5CAF" w:rsidRDefault="62FE5CAF" w:rsidP="62FE5CAF">
            <w:pPr>
              <w:jc w:val="both"/>
              <w:rPr>
                <w:color w:val="auto"/>
                <w:sz w:val="22"/>
                <w:szCs w:val="22"/>
              </w:rPr>
            </w:pP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49781D3" w:rsidR="62FE5CAF" w:rsidRDefault="64D01D80" w:rsidP="64D01D80">
            <w:pPr>
              <w:rPr>
                <w:b/>
                <w:bCs/>
                <w:color w:val="auto"/>
                <w:sz w:val="22"/>
                <w:szCs w:val="22"/>
              </w:rPr>
            </w:pPr>
            <w:r w:rsidRPr="64D01D80">
              <w:rPr>
                <w:b/>
                <w:bCs/>
                <w:color w:val="auto"/>
                <w:sz w:val="22"/>
                <w:szCs w:val="22"/>
              </w:rPr>
              <w:t xml:space="preserve">This plan is equivalent to 1000 words </w:t>
            </w:r>
          </w:p>
        </w:tc>
      </w:tr>
      <w:tr w:rsidR="62FE5CAF" w14:paraId="2130921B" w14:textId="77777777" w:rsidTr="64D01D80">
        <w:trPr>
          <w:trHeight w:val="81"/>
        </w:trPr>
        <w:tc>
          <w:tcPr>
            <w:tcW w:w="1390" w:type="dxa"/>
            <w:shd w:val="clear" w:color="auto" w:fill="auto"/>
          </w:tcPr>
          <w:p w14:paraId="75520E83" w14:textId="222FCA77" w:rsidR="62FE5CAF" w:rsidRDefault="62FE5CAF" w:rsidP="64D01D80">
            <w:pPr>
              <w:jc w:val="both"/>
              <w:rPr>
                <w:color w:val="auto"/>
                <w:sz w:val="22"/>
                <w:szCs w:val="22"/>
              </w:rPr>
            </w:pPr>
          </w:p>
        </w:tc>
        <w:tc>
          <w:tcPr>
            <w:tcW w:w="5550" w:type="dxa"/>
            <w:shd w:val="clear" w:color="auto" w:fill="auto"/>
          </w:tcPr>
          <w:p w14:paraId="58D3C2A8" w14:textId="68AAC96B" w:rsidR="62FE5CAF" w:rsidRDefault="62FE5CAF" w:rsidP="62FE5CAF">
            <w:pPr>
              <w:jc w:val="both"/>
              <w:rPr>
                <w:b/>
                <w:bCs/>
                <w:color w:val="auto"/>
                <w:sz w:val="22"/>
                <w:szCs w:val="22"/>
              </w:rPr>
            </w:pPr>
            <w:r w:rsidRPr="62FE5CAF">
              <w:rPr>
                <w:b/>
                <w:bCs/>
                <w:color w:val="auto"/>
                <w:sz w:val="22"/>
                <w:szCs w:val="22"/>
              </w:rPr>
              <w:t>Confirmation of the completion of your Occupational Competency Portfolio (OCP)</w:t>
            </w:r>
          </w:p>
        </w:tc>
        <w:tc>
          <w:tcPr>
            <w:tcW w:w="1578" w:type="dxa"/>
            <w:vMerge/>
          </w:tcPr>
          <w:p w14:paraId="2C8806CB" w14:textId="77777777" w:rsidR="006A69F5" w:rsidRDefault="006A69F5"/>
        </w:tc>
      </w:tr>
      <w:tr w:rsidR="62FE5CAF" w14:paraId="190BDDF5" w14:textId="77777777" w:rsidTr="64D01D8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033CF1C6" w14:textId="7445FB41" w:rsidR="62FE5CAF" w:rsidRDefault="62FE5CAF" w:rsidP="62FE5CAF">
            <w:pPr>
              <w:spacing w:line="360" w:lineRule="auto"/>
              <w:jc w:val="both"/>
              <w:rPr>
                <w:b/>
                <w:bCs/>
                <w:color w:val="auto"/>
                <w:sz w:val="22"/>
                <w:szCs w:val="22"/>
              </w:rPr>
            </w:pPr>
            <w:r w:rsidRPr="62FE5CAF">
              <w:rPr>
                <w:b/>
                <w:bCs/>
                <w:color w:val="auto"/>
                <w:sz w:val="22"/>
                <w:szCs w:val="22"/>
              </w:rPr>
              <w:t>Confirmation of Confidentiality and Plagiarism</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124BF24C" w:rsidR="00AA666E" w:rsidRDefault="00025650" w:rsidP="00FF7EBB">
      <w:pPr>
        <w:jc w:val="both"/>
        <w:rPr>
          <w:b/>
          <w:sz w:val="24"/>
          <w:szCs w:val="24"/>
        </w:rPr>
      </w:pPr>
      <w:r w:rsidRPr="00025650">
        <w:rPr>
          <w:b/>
          <w:sz w:val="24"/>
          <w:szCs w:val="24"/>
        </w:rPr>
        <w:t>ANSWER:</w:t>
      </w:r>
    </w:p>
    <w:p w14:paraId="069AF720" w14:textId="0EE11DBB" w:rsidR="00875924" w:rsidRDefault="00875924" w:rsidP="00FF7EBB">
      <w:pPr>
        <w:jc w:val="both"/>
        <w:rPr>
          <w:b/>
          <w:sz w:val="24"/>
          <w:szCs w:val="24"/>
        </w:rPr>
      </w:pPr>
    </w:p>
    <w:p w14:paraId="074DEAB4" w14:textId="77777777" w:rsidR="00875924" w:rsidRPr="003C7229" w:rsidRDefault="00875924" w:rsidP="00875924">
      <w:pPr>
        <w:rPr>
          <w:rFonts w:asciiTheme="minorHAnsi" w:hAnsiTheme="minorHAnsi" w:cstheme="minorHAnsi"/>
          <w:sz w:val="22"/>
          <w:szCs w:val="22"/>
        </w:rPr>
      </w:pPr>
      <w:r w:rsidRPr="003C7229">
        <w:rPr>
          <w:rFonts w:asciiTheme="minorHAnsi" w:hAnsiTheme="minorHAnsi" w:cstheme="minorHAnsi"/>
          <w:sz w:val="22"/>
          <w:szCs w:val="22"/>
        </w:rPr>
        <w:t>Developing coping strategies and resilience in my experience starts with the basics. Ensuring you eat correctly, have adequate sleep, exercise to keep your body in good health but also maintaining good mental health. Finally ensuring that you put these all together by being prepared and organised with your work load, outside of emergencies.</w:t>
      </w:r>
    </w:p>
    <w:p w14:paraId="39D93D52" w14:textId="77777777" w:rsidR="00C368FE" w:rsidRDefault="00C368FE" w:rsidP="00875924">
      <w:pPr>
        <w:rPr>
          <w:rFonts w:asciiTheme="minorHAnsi" w:hAnsiTheme="minorHAnsi" w:cstheme="minorHAnsi"/>
          <w:sz w:val="22"/>
          <w:szCs w:val="22"/>
        </w:rPr>
      </w:pPr>
    </w:p>
    <w:p w14:paraId="5331C079" w14:textId="1B52281A" w:rsidR="00875924" w:rsidRPr="003C7229" w:rsidRDefault="00875924" w:rsidP="00875924">
      <w:pPr>
        <w:rPr>
          <w:rFonts w:asciiTheme="minorHAnsi" w:hAnsiTheme="minorHAnsi" w:cstheme="minorHAnsi"/>
          <w:sz w:val="22"/>
          <w:szCs w:val="22"/>
        </w:rPr>
      </w:pPr>
      <w:r w:rsidRPr="003C7229">
        <w:rPr>
          <w:rFonts w:asciiTheme="minorHAnsi" w:hAnsiTheme="minorHAnsi" w:cstheme="minorHAnsi"/>
          <w:sz w:val="22"/>
          <w:szCs w:val="22"/>
        </w:rPr>
        <w:t>Diet</w:t>
      </w:r>
    </w:p>
    <w:p w14:paraId="36B1CDEE" w14:textId="77777777" w:rsidR="00875924" w:rsidRPr="003C7229" w:rsidRDefault="00875924" w:rsidP="00875924">
      <w:pPr>
        <w:rPr>
          <w:rFonts w:asciiTheme="minorHAnsi" w:hAnsiTheme="minorHAnsi" w:cstheme="minorHAnsi"/>
          <w:sz w:val="22"/>
          <w:szCs w:val="22"/>
        </w:rPr>
      </w:pPr>
      <w:r w:rsidRPr="003C7229">
        <w:rPr>
          <w:rFonts w:asciiTheme="minorHAnsi" w:hAnsiTheme="minorHAnsi" w:cstheme="minorHAnsi"/>
          <w:sz w:val="22"/>
          <w:szCs w:val="22"/>
        </w:rPr>
        <w:t>Ensuring you have a diet that is varied and gives the body the nutrition and energy required is fundamental. Making sure that high sugar products, stimulants like caffeine, and saturated fats are kept to a minim, including fast food and take away. I have tried to make sure that I have had a balanced diet throughout, with meals that I would class as treats in moderation.</w:t>
      </w:r>
    </w:p>
    <w:p w14:paraId="70EC0F2F" w14:textId="77777777" w:rsidR="00C368FE" w:rsidRDefault="00C368FE" w:rsidP="00875924">
      <w:pPr>
        <w:rPr>
          <w:rFonts w:asciiTheme="minorHAnsi" w:hAnsiTheme="minorHAnsi" w:cstheme="minorHAnsi"/>
          <w:sz w:val="22"/>
          <w:szCs w:val="22"/>
        </w:rPr>
      </w:pPr>
    </w:p>
    <w:p w14:paraId="5E35F37C" w14:textId="1F6E98E3" w:rsidR="00875924" w:rsidRPr="003C7229" w:rsidRDefault="00875924" w:rsidP="00875924">
      <w:pPr>
        <w:rPr>
          <w:rFonts w:asciiTheme="minorHAnsi" w:hAnsiTheme="minorHAnsi" w:cstheme="minorHAnsi"/>
          <w:sz w:val="22"/>
          <w:szCs w:val="22"/>
        </w:rPr>
      </w:pPr>
      <w:r w:rsidRPr="003C7229">
        <w:rPr>
          <w:rFonts w:asciiTheme="minorHAnsi" w:hAnsiTheme="minorHAnsi" w:cstheme="minorHAnsi"/>
          <w:sz w:val="22"/>
          <w:szCs w:val="22"/>
        </w:rPr>
        <w:t>Sleep</w:t>
      </w:r>
    </w:p>
    <w:p w14:paraId="56CAB596" w14:textId="77777777" w:rsidR="00875924" w:rsidRPr="003C7229" w:rsidRDefault="00875924" w:rsidP="00875924">
      <w:pPr>
        <w:rPr>
          <w:rFonts w:asciiTheme="minorHAnsi" w:hAnsiTheme="minorHAnsi" w:cstheme="minorHAnsi"/>
          <w:sz w:val="22"/>
          <w:szCs w:val="22"/>
        </w:rPr>
      </w:pPr>
      <w:r w:rsidRPr="003C7229">
        <w:rPr>
          <w:rFonts w:asciiTheme="minorHAnsi" w:hAnsiTheme="minorHAnsi" w:cstheme="minorHAnsi"/>
          <w:sz w:val="22"/>
          <w:szCs w:val="22"/>
        </w:rPr>
        <w:t>Getting enough sleep over the correct time frame has also been an important factor. Sleep plays an important role in both your physical and mental health. It is vital to enabling concentration and memory, productivity, and healing and repair of the body. Ongoing sleep deficiency is linked to increased risk of high blood pressure, diabetes, stroke, heart disease, depression, and weight gain. “Regular poor sleep puts you at risk of serious medical conditions, including obesity, heart disease and diabetes – and it shortens your life expectancy.”  (NHS online 2018)</w:t>
      </w:r>
    </w:p>
    <w:p w14:paraId="39A517A8" w14:textId="77777777" w:rsidR="00875924" w:rsidRPr="003C7229" w:rsidRDefault="00875924" w:rsidP="00875924">
      <w:pPr>
        <w:rPr>
          <w:rFonts w:asciiTheme="minorHAnsi" w:hAnsiTheme="minorHAnsi" w:cstheme="minorHAnsi"/>
          <w:sz w:val="22"/>
          <w:szCs w:val="22"/>
        </w:rPr>
      </w:pPr>
      <w:r w:rsidRPr="003C7229">
        <w:rPr>
          <w:rFonts w:asciiTheme="minorHAnsi" w:hAnsiTheme="minorHAnsi" w:cstheme="minorHAnsi"/>
          <w:sz w:val="22"/>
          <w:szCs w:val="22"/>
        </w:rPr>
        <w:t xml:space="preserve"> I have made sure that I have had a minimum of six hours sleep a night and since being on this course I have tried to make sure this is increased to between seven and eight hours per night, because of the additional academic work.</w:t>
      </w:r>
    </w:p>
    <w:p w14:paraId="53015787" w14:textId="77777777" w:rsidR="00C368FE" w:rsidRDefault="00C368FE" w:rsidP="00875924">
      <w:pPr>
        <w:rPr>
          <w:rFonts w:asciiTheme="minorHAnsi" w:hAnsiTheme="minorHAnsi" w:cstheme="minorHAnsi"/>
          <w:sz w:val="22"/>
          <w:szCs w:val="22"/>
        </w:rPr>
      </w:pPr>
    </w:p>
    <w:p w14:paraId="0D894B8C" w14:textId="4F1E286A" w:rsidR="00875924" w:rsidRPr="003C7229" w:rsidRDefault="00875924" w:rsidP="00875924">
      <w:pPr>
        <w:rPr>
          <w:rFonts w:asciiTheme="minorHAnsi" w:hAnsiTheme="minorHAnsi" w:cstheme="minorHAnsi"/>
          <w:sz w:val="22"/>
          <w:szCs w:val="22"/>
        </w:rPr>
      </w:pPr>
      <w:r w:rsidRPr="003C7229">
        <w:rPr>
          <w:rFonts w:asciiTheme="minorHAnsi" w:hAnsiTheme="minorHAnsi" w:cstheme="minorHAnsi"/>
          <w:sz w:val="22"/>
          <w:szCs w:val="22"/>
        </w:rPr>
        <w:t>Exercise</w:t>
      </w:r>
    </w:p>
    <w:p w14:paraId="6723E038" w14:textId="77777777" w:rsidR="00875924" w:rsidRPr="003C7229" w:rsidRDefault="00875924" w:rsidP="00875924">
      <w:pPr>
        <w:rPr>
          <w:rFonts w:asciiTheme="minorHAnsi" w:hAnsiTheme="minorHAnsi" w:cstheme="minorHAnsi"/>
          <w:sz w:val="22"/>
          <w:szCs w:val="22"/>
        </w:rPr>
      </w:pPr>
      <w:r w:rsidRPr="003C7229">
        <w:rPr>
          <w:rFonts w:asciiTheme="minorHAnsi" w:hAnsiTheme="minorHAnsi" w:cstheme="minorHAnsi"/>
          <w:sz w:val="22"/>
          <w:szCs w:val="22"/>
        </w:rPr>
        <w:t xml:space="preserve">Exercise plays another important role in my personal coping strategies.  Again this has been part of my life style previous to joining the police.  I enjoy boot camp style fitness and weight training, both of which always make me feel better after I have completed a session. Exercise is known to help to combat stress and releases endorphins. I have more recently started yoga which has had a marked improvement on my concentration and helping me relax and clear my mind. </w:t>
      </w:r>
    </w:p>
    <w:p w14:paraId="748E6B99" w14:textId="77777777" w:rsidR="00C368FE" w:rsidRDefault="00C368FE" w:rsidP="00875924">
      <w:pPr>
        <w:rPr>
          <w:rFonts w:asciiTheme="minorHAnsi" w:hAnsiTheme="minorHAnsi" w:cstheme="minorHAnsi"/>
          <w:sz w:val="22"/>
          <w:szCs w:val="22"/>
        </w:rPr>
      </w:pPr>
    </w:p>
    <w:p w14:paraId="665DC48B" w14:textId="0780D595" w:rsidR="00875924" w:rsidRPr="003C7229" w:rsidRDefault="00875924" w:rsidP="00875924">
      <w:pPr>
        <w:rPr>
          <w:rFonts w:asciiTheme="minorHAnsi" w:hAnsiTheme="minorHAnsi" w:cstheme="minorHAnsi"/>
          <w:sz w:val="22"/>
          <w:szCs w:val="22"/>
        </w:rPr>
      </w:pPr>
      <w:r w:rsidRPr="003C7229">
        <w:rPr>
          <w:rFonts w:asciiTheme="minorHAnsi" w:hAnsiTheme="minorHAnsi" w:cstheme="minorHAnsi"/>
          <w:sz w:val="22"/>
          <w:szCs w:val="22"/>
        </w:rPr>
        <w:t>Mental Health</w:t>
      </w:r>
    </w:p>
    <w:p w14:paraId="364A0088" w14:textId="77777777" w:rsidR="00875924" w:rsidRPr="003C7229" w:rsidRDefault="00875924" w:rsidP="00875924">
      <w:pPr>
        <w:rPr>
          <w:rFonts w:asciiTheme="minorHAnsi" w:hAnsiTheme="minorHAnsi" w:cstheme="minorHAnsi"/>
          <w:sz w:val="22"/>
          <w:szCs w:val="22"/>
        </w:rPr>
      </w:pPr>
      <w:r w:rsidRPr="003C7229">
        <w:rPr>
          <w:rFonts w:asciiTheme="minorHAnsi" w:hAnsiTheme="minorHAnsi" w:cstheme="minorHAnsi"/>
          <w:sz w:val="22"/>
          <w:szCs w:val="22"/>
        </w:rPr>
        <w:t>Another development point has been to build a network of people around me that I can talk to if needed, both inside and outside of work. People who are in the same situation as me in work, and who understand what I am going through. I think having an open and positive mind-set to change and learning are imperative for me, if I am to be able to cope with the demands and stresses, of this job going forward.</w:t>
      </w:r>
    </w:p>
    <w:p w14:paraId="50033ACC" w14:textId="77777777" w:rsidR="00875924" w:rsidRPr="003C7229" w:rsidRDefault="00875924" w:rsidP="00875924">
      <w:pPr>
        <w:rPr>
          <w:rFonts w:asciiTheme="minorHAnsi" w:hAnsiTheme="minorHAnsi" w:cstheme="minorHAnsi"/>
          <w:sz w:val="22"/>
          <w:szCs w:val="22"/>
        </w:rPr>
      </w:pPr>
      <w:r w:rsidRPr="003C7229">
        <w:rPr>
          <w:rFonts w:asciiTheme="minorHAnsi" w:hAnsiTheme="minorHAnsi" w:cstheme="minorHAnsi"/>
          <w:sz w:val="22"/>
          <w:szCs w:val="22"/>
        </w:rPr>
        <w:lastRenderedPageBreak/>
        <w:t>Overall however, I have learnt how important planning and preparation of my work load has been. Being able to see the timetable from day one has been invaluable. I have been able to come up with my revision schedule, and work plan. This was a must.  Doing this training alongside all the normal aspects of running a house hold. Being organised has enabled me to come up with a working strategy. I also feel better when I know I have a specific time to get things done, and that I am making head way with my work.</w:t>
      </w:r>
    </w:p>
    <w:p w14:paraId="0B037C38" w14:textId="77777777" w:rsidR="00C368FE" w:rsidRDefault="00C368FE" w:rsidP="00875924">
      <w:pPr>
        <w:rPr>
          <w:rFonts w:asciiTheme="minorHAnsi" w:hAnsiTheme="minorHAnsi" w:cstheme="minorHAnsi"/>
          <w:sz w:val="22"/>
          <w:szCs w:val="22"/>
        </w:rPr>
      </w:pPr>
    </w:p>
    <w:p w14:paraId="26F37256" w14:textId="3A633560" w:rsidR="00875924" w:rsidRPr="003C7229" w:rsidRDefault="00875924" w:rsidP="00875924">
      <w:pPr>
        <w:rPr>
          <w:rFonts w:asciiTheme="minorHAnsi" w:hAnsiTheme="minorHAnsi" w:cstheme="minorHAnsi"/>
          <w:sz w:val="22"/>
          <w:szCs w:val="22"/>
        </w:rPr>
      </w:pPr>
      <w:r w:rsidRPr="003C7229">
        <w:rPr>
          <w:rFonts w:asciiTheme="minorHAnsi" w:hAnsiTheme="minorHAnsi" w:cstheme="minorHAnsi"/>
          <w:sz w:val="22"/>
          <w:szCs w:val="22"/>
        </w:rPr>
        <w:t>Reverences:</w:t>
      </w:r>
    </w:p>
    <w:p w14:paraId="3F3EDEA7" w14:textId="77777777" w:rsidR="00C368FE" w:rsidRDefault="00C368FE" w:rsidP="00875924">
      <w:pPr>
        <w:rPr>
          <w:rFonts w:asciiTheme="minorHAnsi" w:hAnsiTheme="minorHAnsi" w:cstheme="minorHAnsi"/>
          <w:sz w:val="22"/>
          <w:szCs w:val="22"/>
        </w:rPr>
      </w:pPr>
    </w:p>
    <w:p w14:paraId="647618FE" w14:textId="4FA31A90" w:rsidR="00875924" w:rsidRPr="003C7229" w:rsidRDefault="00875924" w:rsidP="00875924">
      <w:pPr>
        <w:rPr>
          <w:rFonts w:asciiTheme="minorHAnsi" w:hAnsiTheme="minorHAnsi" w:cstheme="minorHAnsi"/>
          <w:sz w:val="22"/>
          <w:szCs w:val="22"/>
        </w:rPr>
      </w:pPr>
      <w:r w:rsidRPr="003C7229">
        <w:rPr>
          <w:rFonts w:asciiTheme="minorHAnsi" w:hAnsiTheme="minorHAnsi" w:cstheme="minorHAnsi"/>
          <w:sz w:val="22"/>
          <w:szCs w:val="22"/>
        </w:rPr>
        <w:t>NHS on line (2018) available at:</w:t>
      </w:r>
    </w:p>
    <w:p w14:paraId="21A9BA9E" w14:textId="77777777" w:rsidR="00875924" w:rsidRPr="003C7229" w:rsidRDefault="00CA5CA6" w:rsidP="00875924">
      <w:pPr>
        <w:rPr>
          <w:rFonts w:asciiTheme="minorHAnsi" w:hAnsiTheme="minorHAnsi" w:cstheme="minorHAnsi"/>
          <w:sz w:val="22"/>
          <w:szCs w:val="22"/>
        </w:rPr>
      </w:pPr>
      <w:hyperlink r:id="rId12" w:history="1">
        <w:r w:rsidR="00875924" w:rsidRPr="003C7229">
          <w:rPr>
            <w:rStyle w:val="Hyperlink"/>
            <w:rFonts w:asciiTheme="minorHAnsi" w:hAnsiTheme="minorHAnsi" w:cstheme="minorHAnsi"/>
            <w:sz w:val="22"/>
            <w:szCs w:val="22"/>
          </w:rPr>
          <w:t>https://www.nhs.uk/live-well/sleep-and-tiredness/why-lack-of-sleep-is-bad-for-your-health/</w:t>
        </w:r>
      </w:hyperlink>
      <w:r w:rsidR="00875924" w:rsidRPr="003C7229">
        <w:rPr>
          <w:rFonts w:asciiTheme="minorHAnsi" w:hAnsiTheme="minorHAnsi" w:cstheme="minorHAnsi"/>
          <w:sz w:val="22"/>
          <w:szCs w:val="22"/>
        </w:rPr>
        <w:t xml:space="preserve"> Accessed 30</w:t>
      </w:r>
      <w:r w:rsidR="00875924" w:rsidRPr="003C7229">
        <w:rPr>
          <w:rFonts w:asciiTheme="minorHAnsi" w:hAnsiTheme="minorHAnsi" w:cstheme="minorHAnsi"/>
          <w:sz w:val="22"/>
          <w:szCs w:val="22"/>
          <w:vertAlign w:val="superscript"/>
        </w:rPr>
        <w:t>th</w:t>
      </w:r>
      <w:r w:rsidR="00875924" w:rsidRPr="003C7229">
        <w:rPr>
          <w:rFonts w:asciiTheme="minorHAnsi" w:hAnsiTheme="minorHAnsi" w:cstheme="minorHAnsi"/>
          <w:sz w:val="22"/>
          <w:szCs w:val="22"/>
        </w:rPr>
        <w:t xml:space="preserve"> September 2019</w:t>
      </w:r>
    </w:p>
    <w:p w14:paraId="6D3E40C2" w14:textId="77777777" w:rsidR="00875924" w:rsidRPr="00025650" w:rsidRDefault="00875924" w:rsidP="00FF7EBB">
      <w:pPr>
        <w:jc w:val="both"/>
        <w:rPr>
          <w:b/>
          <w:sz w:val="24"/>
          <w:szCs w:val="24"/>
        </w:rPr>
      </w:pP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D60DBE">
          <w:headerReference w:type="even" r:id="rId13"/>
          <w:headerReference w:type="default" r:id="rId14"/>
          <w:footerReference w:type="even" r:id="rId15"/>
          <w:footerReference w:type="default" r:id="rId16"/>
          <w:headerReference w:type="first" r:id="rId17"/>
          <w:footerReference w:type="first" r:id="rId18"/>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657E600F" w:rsidR="00AA666E" w:rsidRDefault="00AA666E" w:rsidP="00FF7EBB">
      <w:pPr>
        <w:jc w:val="both"/>
        <w:rPr>
          <w:sz w:val="24"/>
          <w:szCs w:val="24"/>
        </w:rPr>
      </w:pPr>
    </w:p>
    <w:p w14:paraId="41371C57" w14:textId="57A1AE99" w:rsidR="00C368FE" w:rsidRDefault="00C368FE" w:rsidP="00C368FE">
      <w:pPr>
        <w:rPr>
          <w:rFonts w:asciiTheme="minorHAnsi" w:hAnsiTheme="minorHAnsi" w:cstheme="minorHAnsi"/>
          <w:sz w:val="22"/>
          <w:szCs w:val="22"/>
        </w:rPr>
      </w:pPr>
      <w:r w:rsidRPr="003B151B">
        <w:rPr>
          <w:rFonts w:asciiTheme="minorHAnsi" w:hAnsiTheme="minorHAnsi" w:cstheme="minorHAnsi"/>
          <w:sz w:val="22"/>
          <w:szCs w:val="22"/>
        </w:rPr>
        <w:t xml:space="preserve">In this task I will be describing and reviewing an incident in which I played a significant role in managing conflict, communication skills and valuing difference and inclusion. </w:t>
      </w:r>
    </w:p>
    <w:p w14:paraId="70B3F6D3" w14:textId="77777777" w:rsidR="00C368FE" w:rsidRPr="003B151B" w:rsidRDefault="00C368FE" w:rsidP="00C368FE">
      <w:pPr>
        <w:rPr>
          <w:rFonts w:asciiTheme="minorHAnsi" w:hAnsiTheme="minorHAnsi" w:cstheme="minorHAnsi"/>
          <w:sz w:val="22"/>
          <w:szCs w:val="22"/>
        </w:rPr>
      </w:pPr>
    </w:p>
    <w:p w14:paraId="7A4717FC" w14:textId="650B336B" w:rsidR="00C368FE" w:rsidRDefault="00C368FE" w:rsidP="00C368FE">
      <w:pPr>
        <w:jc w:val="both"/>
        <w:rPr>
          <w:rFonts w:asciiTheme="minorHAnsi" w:hAnsiTheme="minorHAnsi" w:cstheme="minorHAnsi"/>
          <w:sz w:val="22"/>
          <w:szCs w:val="22"/>
        </w:rPr>
      </w:pPr>
      <w:r w:rsidRPr="003B151B">
        <w:rPr>
          <w:rFonts w:asciiTheme="minorHAnsi" w:hAnsiTheme="minorHAnsi" w:cstheme="minorHAnsi"/>
          <w:sz w:val="22"/>
          <w:szCs w:val="22"/>
        </w:rPr>
        <w:t>My college and I were called to a G1 emergency incident. A G1 incident is defined as “Anyone who can reasonably be assessed as experiencing harm or subject to the imminent risk of harm and requires an immediate response from the police or support from partner agencies to prevent or reduce the harm or threat posed”. (Threat, Risk, Harm and Vulnerability South-Wales policy document 2017)</w:t>
      </w:r>
    </w:p>
    <w:p w14:paraId="79C08C40" w14:textId="77777777" w:rsidR="00C368FE" w:rsidRPr="003B151B" w:rsidRDefault="00C368FE" w:rsidP="00C368FE">
      <w:pPr>
        <w:jc w:val="both"/>
        <w:rPr>
          <w:rFonts w:asciiTheme="minorHAnsi" w:hAnsiTheme="minorHAnsi" w:cstheme="minorHAnsi"/>
          <w:sz w:val="22"/>
          <w:szCs w:val="22"/>
        </w:rPr>
      </w:pPr>
    </w:p>
    <w:p w14:paraId="14700B59" w14:textId="77777777" w:rsidR="00C368FE" w:rsidRPr="003B151B" w:rsidRDefault="00C368FE" w:rsidP="00C368FE">
      <w:pPr>
        <w:rPr>
          <w:rFonts w:asciiTheme="minorHAnsi" w:hAnsiTheme="minorHAnsi" w:cstheme="minorHAnsi"/>
          <w:sz w:val="22"/>
          <w:szCs w:val="22"/>
        </w:rPr>
      </w:pPr>
      <w:r w:rsidRPr="003B151B">
        <w:rPr>
          <w:rFonts w:asciiTheme="minorHAnsi" w:hAnsiTheme="minorHAnsi" w:cstheme="minorHAnsi"/>
          <w:sz w:val="22"/>
          <w:szCs w:val="22"/>
        </w:rPr>
        <w:t xml:space="preserve">The male in question was white, aged between 20 -25. He was known to the police and has markers for mental health, violence drug and alcohol intoxication.  </w:t>
      </w:r>
    </w:p>
    <w:p w14:paraId="296FFEEB" w14:textId="36FAFD89" w:rsidR="00C368FE" w:rsidRDefault="00C368FE" w:rsidP="00C368FE">
      <w:pPr>
        <w:rPr>
          <w:rFonts w:asciiTheme="minorHAnsi" w:hAnsiTheme="minorHAnsi" w:cstheme="minorHAnsi"/>
          <w:sz w:val="22"/>
          <w:szCs w:val="22"/>
        </w:rPr>
      </w:pPr>
      <w:r w:rsidRPr="003B151B">
        <w:rPr>
          <w:rFonts w:asciiTheme="minorHAnsi" w:hAnsiTheme="minorHAnsi" w:cstheme="minorHAnsi"/>
          <w:sz w:val="22"/>
          <w:szCs w:val="22"/>
        </w:rPr>
        <w:t>Upon my arrival the male appeared distressed, under the influence of an intoxicating substance and was causing a breach of the peace. This was taking place in the communal hallway on the first floor leading to several separate flats.</w:t>
      </w:r>
    </w:p>
    <w:p w14:paraId="55DD3D6C" w14:textId="77777777" w:rsidR="00C368FE" w:rsidRPr="003B151B" w:rsidRDefault="00C368FE" w:rsidP="00C368FE">
      <w:pPr>
        <w:rPr>
          <w:rFonts w:asciiTheme="minorHAnsi" w:hAnsiTheme="minorHAnsi" w:cstheme="minorHAnsi"/>
          <w:sz w:val="22"/>
          <w:szCs w:val="22"/>
        </w:rPr>
      </w:pPr>
    </w:p>
    <w:p w14:paraId="2B06A019" w14:textId="77777777" w:rsidR="00C368FE" w:rsidRDefault="00C368FE" w:rsidP="00C368FE">
      <w:pPr>
        <w:rPr>
          <w:rFonts w:asciiTheme="minorHAnsi" w:hAnsiTheme="minorHAnsi" w:cstheme="minorHAnsi"/>
          <w:sz w:val="22"/>
          <w:szCs w:val="22"/>
        </w:rPr>
      </w:pPr>
      <w:r w:rsidRPr="003B151B">
        <w:rPr>
          <w:rFonts w:asciiTheme="minorHAnsi" w:hAnsiTheme="minorHAnsi" w:cstheme="minorHAnsi"/>
          <w:sz w:val="22"/>
          <w:szCs w:val="22"/>
        </w:rPr>
        <w:t xml:space="preserve">He had been screaming and shouting and banging his fists on one of the flat’s doors and head butting the wall. The initial six officers attending had assessed the situation, and found it necessary to restrain the male for his own safety, and their safety. </w:t>
      </w:r>
    </w:p>
    <w:p w14:paraId="48934FF1" w14:textId="48ED7C30" w:rsidR="00C368FE" w:rsidRPr="003B151B" w:rsidRDefault="00C368FE" w:rsidP="00C368FE">
      <w:pPr>
        <w:rPr>
          <w:rFonts w:asciiTheme="minorHAnsi" w:hAnsiTheme="minorHAnsi" w:cstheme="minorHAnsi"/>
          <w:sz w:val="22"/>
          <w:szCs w:val="22"/>
        </w:rPr>
      </w:pPr>
      <w:r w:rsidRPr="003B151B">
        <w:rPr>
          <w:rFonts w:asciiTheme="minorHAnsi" w:hAnsiTheme="minorHAnsi" w:cstheme="minorHAnsi"/>
          <w:sz w:val="22"/>
          <w:szCs w:val="22"/>
        </w:rPr>
        <w:lastRenderedPageBreak/>
        <w:t xml:space="preserve">Paramedics were already in attendance and assisting in the care of the male. He was conveyed to the ambulance by the officers on scene but continued to resist throughout. </w:t>
      </w:r>
    </w:p>
    <w:p w14:paraId="65058A5F" w14:textId="77777777" w:rsidR="00C368FE" w:rsidRDefault="00C368FE" w:rsidP="00C368FE">
      <w:pPr>
        <w:rPr>
          <w:rFonts w:asciiTheme="minorHAnsi" w:hAnsiTheme="minorHAnsi" w:cstheme="minorHAnsi"/>
          <w:sz w:val="22"/>
          <w:szCs w:val="22"/>
        </w:rPr>
      </w:pPr>
      <w:r w:rsidRPr="003B151B">
        <w:rPr>
          <w:rFonts w:asciiTheme="minorHAnsi" w:hAnsiTheme="minorHAnsi" w:cstheme="minorHAnsi"/>
          <w:sz w:val="22"/>
          <w:szCs w:val="22"/>
        </w:rPr>
        <w:t>At this point my college and I accompanied him in the ambulance to the hospital. During this time his distress was reduced such that the spit guard was removed.</w:t>
      </w:r>
    </w:p>
    <w:p w14:paraId="148A442E" w14:textId="77777777" w:rsidR="00C368FE" w:rsidRDefault="00C368FE" w:rsidP="00C368FE">
      <w:pPr>
        <w:rPr>
          <w:rFonts w:asciiTheme="minorHAnsi" w:hAnsiTheme="minorHAnsi" w:cstheme="minorHAnsi"/>
          <w:sz w:val="22"/>
          <w:szCs w:val="22"/>
        </w:rPr>
      </w:pPr>
    </w:p>
    <w:p w14:paraId="566EB0D5" w14:textId="2D11878F" w:rsidR="00C368FE" w:rsidRPr="003B151B" w:rsidRDefault="00C368FE" w:rsidP="00C368FE">
      <w:pPr>
        <w:rPr>
          <w:rFonts w:asciiTheme="minorHAnsi" w:hAnsiTheme="minorHAnsi" w:cstheme="minorHAnsi"/>
          <w:sz w:val="22"/>
          <w:szCs w:val="22"/>
        </w:rPr>
      </w:pPr>
      <w:r w:rsidRPr="003B151B">
        <w:rPr>
          <w:rFonts w:asciiTheme="minorHAnsi" w:hAnsiTheme="minorHAnsi" w:cstheme="minorHAnsi"/>
          <w:sz w:val="22"/>
          <w:szCs w:val="22"/>
        </w:rPr>
        <w:t xml:space="preserve">His distress and physical resistance continued throughout the transfer process, until the A and E Doctor assessed him.  This resulted in him being sedated.  Despite him being sedated there was still episodes of him waking up and being aggressive for several hours, while my colleague and I were in attendance. </w:t>
      </w:r>
    </w:p>
    <w:p w14:paraId="6F82C4E0" w14:textId="2B6E2580" w:rsidR="00C368FE" w:rsidRPr="003B151B" w:rsidRDefault="00C368FE" w:rsidP="00C368FE">
      <w:pPr>
        <w:rPr>
          <w:rFonts w:asciiTheme="minorHAnsi" w:hAnsiTheme="minorHAnsi" w:cstheme="minorHAnsi"/>
          <w:sz w:val="22"/>
          <w:szCs w:val="22"/>
        </w:rPr>
      </w:pPr>
      <w:r w:rsidRPr="003B151B">
        <w:rPr>
          <w:rFonts w:asciiTheme="minorHAnsi" w:hAnsiTheme="minorHAnsi" w:cstheme="minorHAnsi"/>
          <w:sz w:val="22"/>
          <w:szCs w:val="22"/>
        </w:rPr>
        <w:t xml:space="preserve">My College and I were able to leave when his family arrived and were able to give him the support he needed. </w:t>
      </w:r>
    </w:p>
    <w:p w14:paraId="1892AE0E" w14:textId="77777777" w:rsidR="00C368FE" w:rsidRDefault="00C368FE" w:rsidP="00C368FE">
      <w:pPr>
        <w:rPr>
          <w:rFonts w:asciiTheme="minorHAnsi" w:hAnsiTheme="minorHAnsi" w:cstheme="minorHAnsi"/>
          <w:sz w:val="22"/>
          <w:szCs w:val="22"/>
        </w:rPr>
      </w:pPr>
    </w:p>
    <w:p w14:paraId="06C7BBFE" w14:textId="6D8EC118" w:rsidR="00C368FE" w:rsidRPr="003B151B" w:rsidRDefault="00C368FE" w:rsidP="00C368FE">
      <w:pPr>
        <w:rPr>
          <w:rFonts w:asciiTheme="minorHAnsi" w:hAnsiTheme="minorHAnsi" w:cstheme="minorHAnsi"/>
          <w:sz w:val="22"/>
          <w:szCs w:val="22"/>
        </w:rPr>
      </w:pPr>
      <w:r w:rsidRPr="003B151B">
        <w:rPr>
          <w:rFonts w:asciiTheme="minorHAnsi" w:hAnsiTheme="minorHAnsi" w:cstheme="minorHAnsi"/>
          <w:sz w:val="22"/>
          <w:szCs w:val="22"/>
        </w:rPr>
        <w:t>Incidents of this sort have many different implications, one of which is legal.</w:t>
      </w:r>
    </w:p>
    <w:p w14:paraId="3783A111" w14:textId="77777777" w:rsidR="00C368FE" w:rsidRPr="003B151B" w:rsidRDefault="00C368FE" w:rsidP="00C368FE">
      <w:pPr>
        <w:rPr>
          <w:rFonts w:asciiTheme="minorHAnsi" w:hAnsiTheme="minorHAnsi" w:cstheme="minorHAnsi"/>
          <w:sz w:val="22"/>
          <w:szCs w:val="22"/>
        </w:rPr>
      </w:pPr>
      <w:r w:rsidRPr="003B151B">
        <w:rPr>
          <w:rFonts w:asciiTheme="minorHAnsi" w:hAnsiTheme="minorHAnsi" w:cstheme="minorHAnsi"/>
          <w:sz w:val="22"/>
          <w:szCs w:val="22"/>
        </w:rPr>
        <w:t>Some of the legal issues surrounding this particular event are but not exclusive to ,the actual crime that took place “breach of the peace”, the use of force for the police, and the duty of care for the individual, who is classed as a vulnerable adult</w:t>
      </w:r>
    </w:p>
    <w:p w14:paraId="0FBF7B4D" w14:textId="77777777" w:rsidR="00C368FE" w:rsidRDefault="00C368FE" w:rsidP="00C368FE">
      <w:pPr>
        <w:rPr>
          <w:rFonts w:asciiTheme="minorHAnsi" w:hAnsiTheme="minorHAnsi" w:cstheme="minorHAnsi"/>
          <w:sz w:val="22"/>
          <w:szCs w:val="22"/>
        </w:rPr>
      </w:pPr>
    </w:p>
    <w:p w14:paraId="7D6DC138" w14:textId="77777777" w:rsidR="00C368FE" w:rsidRDefault="00C368FE" w:rsidP="00C368FE">
      <w:pPr>
        <w:rPr>
          <w:rFonts w:asciiTheme="minorHAnsi" w:hAnsiTheme="minorHAnsi" w:cstheme="minorHAnsi"/>
          <w:sz w:val="22"/>
          <w:szCs w:val="22"/>
        </w:rPr>
      </w:pPr>
      <w:r w:rsidRPr="003B151B">
        <w:rPr>
          <w:rFonts w:asciiTheme="minorHAnsi" w:hAnsiTheme="minorHAnsi" w:cstheme="minorHAnsi"/>
          <w:sz w:val="22"/>
          <w:szCs w:val="22"/>
        </w:rPr>
        <w:t>The male in question was in breach of the peace originating from common law “a breach of the peace is committed whenever harm is done to a person, or is likely to be done to a person, or in the presence of a person harm is done to his/her property, or whenever a person is in fear of being harmed through an assault, or riot, or other disturbance”.  (Blackstone’s Handbook for Policing Students, 2019:307)</w:t>
      </w:r>
    </w:p>
    <w:p w14:paraId="39C14E5B" w14:textId="77777777" w:rsidR="00C368FE" w:rsidRDefault="00C368FE" w:rsidP="00C368FE">
      <w:pPr>
        <w:rPr>
          <w:rFonts w:asciiTheme="minorHAnsi" w:hAnsiTheme="minorHAnsi" w:cstheme="minorHAnsi"/>
          <w:sz w:val="22"/>
          <w:szCs w:val="22"/>
        </w:rPr>
      </w:pPr>
    </w:p>
    <w:p w14:paraId="4FC6DFF1" w14:textId="6BC683F5" w:rsidR="00C368FE" w:rsidRPr="003B151B" w:rsidRDefault="00C368FE" w:rsidP="00C368FE">
      <w:pPr>
        <w:rPr>
          <w:rFonts w:asciiTheme="minorHAnsi" w:hAnsiTheme="minorHAnsi" w:cstheme="minorHAnsi"/>
          <w:sz w:val="22"/>
          <w:szCs w:val="22"/>
        </w:rPr>
      </w:pPr>
      <w:r>
        <w:rPr>
          <w:rFonts w:asciiTheme="minorHAnsi" w:hAnsiTheme="minorHAnsi" w:cstheme="minorHAnsi"/>
          <w:sz w:val="22"/>
          <w:szCs w:val="22"/>
        </w:rPr>
        <w:t>H</w:t>
      </w:r>
      <w:r w:rsidRPr="003B151B">
        <w:rPr>
          <w:rFonts w:asciiTheme="minorHAnsi" w:hAnsiTheme="minorHAnsi" w:cstheme="minorHAnsi"/>
          <w:sz w:val="22"/>
          <w:szCs w:val="22"/>
        </w:rPr>
        <w:t>e was kicking and punching one of the resident’s doors of the flat, potentially causing damage. One of the other residents called us as they were in fear of harm being done to themselves and the male in question, and the distress caused by the incident, so fulling the breach.</w:t>
      </w:r>
    </w:p>
    <w:p w14:paraId="5FB6E3AF" w14:textId="77777777" w:rsidR="00C368FE" w:rsidRDefault="00C368FE" w:rsidP="00C368FE">
      <w:pPr>
        <w:rPr>
          <w:rFonts w:asciiTheme="minorHAnsi" w:hAnsiTheme="minorHAnsi" w:cstheme="minorHAnsi"/>
          <w:sz w:val="22"/>
          <w:szCs w:val="22"/>
        </w:rPr>
      </w:pPr>
    </w:p>
    <w:p w14:paraId="5B22A4D0" w14:textId="77777777" w:rsidR="00C368FE" w:rsidRDefault="00C368FE" w:rsidP="00C368FE">
      <w:pPr>
        <w:rPr>
          <w:rFonts w:asciiTheme="minorHAnsi" w:hAnsiTheme="minorHAnsi" w:cstheme="minorHAnsi"/>
          <w:sz w:val="22"/>
          <w:szCs w:val="22"/>
        </w:rPr>
      </w:pPr>
      <w:r w:rsidRPr="003B151B">
        <w:rPr>
          <w:rFonts w:asciiTheme="minorHAnsi" w:hAnsiTheme="minorHAnsi" w:cstheme="minorHAnsi"/>
          <w:sz w:val="22"/>
          <w:szCs w:val="22"/>
        </w:rPr>
        <w:t xml:space="preserve">The law that gives the police </w:t>
      </w:r>
      <w:r>
        <w:rPr>
          <w:rFonts w:asciiTheme="minorHAnsi" w:hAnsiTheme="minorHAnsi" w:cstheme="minorHAnsi"/>
          <w:sz w:val="22"/>
          <w:szCs w:val="22"/>
        </w:rPr>
        <w:t>the use of reasonable force are:</w:t>
      </w:r>
    </w:p>
    <w:p w14:paraId="391D3FB2" w14:textId="77777777" w:rsidR="00C368FE" w:rsidRDefault="00C368FE" w:rsidP="00C368FE">
      <w:pPr>
        <w:rPr>
          <w:rFonts w:asciiTheme="minorHAnsi" w:hAnsiTheme="minorHAnsi" w:cstheme="minorHAnsi"/>
          <w:sz w:val="22"/>
          <w:szCs w:val="22"/>
        </w:rPr>
      </w:pPr>
    </w:p>
    <w:p w14:paraId="1B8A076E" w14:textId="423F1C79" w:rsidR="00C368FE" w:rsidRPr="00C368FE" w:rsidRDefault="00CA5CA6" w:rsidP="00C368FE">
      <w:pPr>
        <w:rPr>
          <w:rStyle w:val="Hyperlink"/>
          <w:rFonts w:asciiTheme="minorHAnsi" w:hAnsiTheme="minorHAnsi" w:cstheme="minorHAnsi"/>
          <w:color w:val="000000" w:themeColor="text1"/>
          <w:sz w:val="22"/>
          <w:szCs w:val="22"/>
          <w:u w:val="none"/>
        </w:rPr>
      </w:pPr>
      <w:hyperlink r:id="rId19" w:anchor="the-criminal-law-act-1967-the-police-and-criminal-evidence-act-1984-common-law-and-the-criminal-justice-and-immigration-act-2008" w:history="1">
        <w:r w:rsidR="00C368FE" w:rsidRPr="00C368FE">
          <w:rPr>
            <w:rStyle w:val="Hyperlink"/>
            <w:rFonts w:asciiTheme="minorHAnsi" w:hAnsiTheme="minorHAnsi" w:cstheme="minorHAnsi"/>
            <w:color w:val="000000" w:themeColor="text1"/>
            <w:sz w:val="22"/>
            <w:szCs w:val="22"/>
            <w:u w:val="none"/>
          </w:rPr>
          <w:t>The Criminal Law Act 1967,</w:t>
        </w:r>
        <w:r w:rsidR="00C368FE">
          <w:rPr>
            <w:rStyle w:val="Hyperlink"/>
            <w:rFonts w:asciiTheme="minorHAnsi" w:hAnsiTheme="minorHAnsi" w:cstheme="minorHAnsi"/>
            <w:color w:val="000000" w:themeColor="text1"/>
            <w:sz w:val="22"/>
            <w:szCs w:val="22"/>
            <w:u w:val="none"/>
          </w:rPr>
          <w:t xml:space="preserve"> </w:t>
        </w:r>
        <w:r w:rsidR="00C368FE" w:rsidRPr="00C368FE">
          <w:rPr>
            <w:rStyle w:val="Hyperlink"/>
            <w:rFonts w:asciiTheme="minorHAnsi" w:hAnsiTheme="minorHAnsi" w:cstheme="minorHAnsi"/>
            <w:color w:val="000000" w:themeColor="text1"/>
            <w:sz w:val="22"/>
            <w:szCs w:val="22"/>
            <w:u w:val="none"/>
          </w:rPr>
          <w:t>T</w:t>
        </w:r>
        <w:r w:rsidR="00C368FE">
          <w:rPr>
            <w:rStyle w:val="Hyperlink"/>
            <w:rFonts w:asciiTheme="minorHAnsi" w:hAnsiTheme="minorHAnsi" w:cstheme="minorHAnsi"/>
            <w:color w:val="000000" w:themeColor="text1"/>
            <w:sz w:val="22"/>
            <w:szCs w:val="22"/>
            <w:u w:val="none"/>
          </w:rPr>
          <w:t xml:space="preserve">he </w:t>
        </w:r>
        <w:r w:rsidR="00C368FE" w:rsidRPr="00C368FE">
          <w:rPr>
            <w:rStyle w:val="Hyperlink"/>
            <w:rFonts w:asciiTheme="minorHAnsi" w:hAnsiTheme="minorHAnsi" w:cstheme="minorHAnsi"/>
            <w:color w:val="000000" w:themeColor="text1"/>
            <w:sz w:val="22"/>
            <w:szCs w:val="22"/>
            <w:u w:val="none"/>
          </w:rPr>
          <w:t>Police and Criminal Evidence Act 1984, Common Law and the Criminal Justice and Immigration Act 2008</w:t>
        </w:r>
      </w:hyperlink>
      <w:r w:rsidR="00C368FE" w:rsidRPr="00C368FE">
        <w:rPr>
          <w:rStyle w:val="Hyperlink"/>
          <w:rFonts w:asciiTheme="minorHAnsi" w:hAnsiTheme="minorHAnsi" w:cstheme="minorHAnsi"/>
          <w:color w:val="000000" w:themeColor="text1"/>
          <w:sz w:val="22"/>
          <w:szCs w:val="22"/>
          <w:u w:val="none"/>
        </w:rPr>
        <w:t xml:space="preserve">. </w:t>
      </w:r>
    </w:p>
    <w:p w14:paraId="194BC980" w14:textId="77777777" w:rsidR="00C368FE" w:rsidRPr="00C368FE" w:rsidRDefault="00C368FE" w:rsidP="00C368FE">
      <w:pPr>
        <w:rPr>
          <w:rStyle w:val="Hyperlink"/>
          <w:rFonts w:asciiTheme="minorHAnsi" w:hAnsiTheme="minorHAnsi" w:cstheme="minorHAnsi"/>
          <w:color w:val="000000" w:themeColor="text1"/>
          <w:sz w:val="22"/>
          <w:szCs w:val="22"/>
          <w:u w:val="none"/>
        </w:rPr>
      </w:pPr>
      <w:r w:rsidRPr="00C368FE">
        <w:rPr>
          <w:rStyle w:val="Hyperlink"/>
          <w:rFonts w:asciiTheme="minorHAnsi" w:hAnsiTheme="minorHAnsi" w:cstheme="minorHAnsi"/>
          <w:color w:val="000000" w:themeColor="text1"/>
          <w:sz w:val="22"/>
          <w:szCs w:val="22"/>
          <w:u w:val="none"/>
        </w:rPr>
        <w:t>There are different sections of the above legislation that covers a range of levels of force in response to levels of threat, going from restraining to active defence. PROPORTIONATE FORCE restraining the male was justified in order to;</w:t>
      </w:r>
    </w:p>
    <w:p w14:paraId="0B7DF25E" w14:textId="77777777" w:rsidR="00C368FE" w:rsidRPr="00C368FE" w:rsidRDefault="00C368FE" w:rsidP="00C368FE">
      <w:pPr>
        <w:pStyle w:val="ListParagraph"/>
        <w:numPr>
          <w:ilvl w:val="0"/>
          <w:numId w:val="49"/>
        </w:numPr>
        <w:overflowPunct/>
        <w:autoSpaceDE/>
        <w:autoSpaceDN/>
        <w:adjustRightInd/>
        <w:spacing w:after="160" w:line="259" w:lineRule="auto"/>
        <w:textAlignment w:val="auto"/>
        <w:rPr>
          <w:rStyle w:val="Hyperlink"/>
          <w:rFonts w:asciiTheme="minorHAnsi" w:hAnsiTheme="minorHAnsi" w:cstheme="minorHAnsi"/>
          <w:color w:val="000000" w:themeColor="text1"/>
          <w:sz w:val="22"/>
          <w:szCs w:val="22"/>
          <w:u w:val="none"/>
        </w:rPr>
      </w:pPr>
      <w:r w:rsidRPr="00C368FE">
        <w:rPr>
          <w:rStyle w:val="Hyperlink"/>
          <w:rFonts w:asciiTheme="minorHAnsi" w:hAnsiTheme="minorHAnsi" w:cstheme="minorHAnsi"/>
          <w:color w:val="000000" w:themeColor="text1"/>
          <w:sz w:val="22"/>
          <w:szCs w:val="22"/>
          <w:u w:val="none"/>
        </w:rPr>
        <w:t xml:space="preserve"> Prevent him from doing further harm to the initial attending officers and to prevent him from causing distress and harm to the residents of the flat. </w:t>
      </w:r>
    </w:p>
    <w:p w14:paraId="79C7C2D5" w14:textId="77777777" w:rsidR="00C368FE" w:rsidRPr="00C368FE" w:rsidRDefault="00C368FE" w:rsidP="00C368FE">
      <w:pPr>
        <w:pStyle w:val="ListParagraph"/>
        <w:numPr>
          <w:ilvl w:val="0"/>
          <w:numId w:val="49"/>
        </w:numPr>
        <w:overflowPunct/>
        <w:autoSpaceDE/>
        <w:autoSpaceDN/>
        <w:adjustRightInd/>
        <w:spacing w:after="160" w:line="259" w:lineRule="auto"/>
        <w:textAlignment w:val="auto"/>
        <w:rPr>
          <w:rStyle w:val="Hyperlink"/>
          <w:rFonts w:asciiTheme="minorHAnsi" w:hAnsiTheme="minorHAnsi" w:cstheme="minorHAnsi"/>
          <w:color w:val="000000" w:themeColor="text1"/>
          <w:sz w:val="22"/>
          <w:szCs w:val="22"/>
          <w:u w:val="none"/>
        </w:rPr>
      </w:pPr>
      <w:r w:rsidRPr="00C368FE">
        <w:rPr>
          <w:rStyle w:val="Hyperlink"/>
          <w:rFonts w:asciiTheme="minorHAnsi" w:hAnsiTheme="minorHAnsi" w:cstheme="minorHAnsi"/>
          <w:color w:val="000000" w:themeColor="text1"/>
          <w:sz w:val="22"/>
          <w:szCs w:val="22"/>
          <w:u w:val="none"/>
        </w:rPr>
        <w:t xml:space="preserve">Prevent the male from causing more physical harm to himself, as he was banging his head against the wall. </w:t>
      </w:r>
    </w:p>
    <w:p w14:paraId="7F8A588A" w14:textId="5D103141" w:rsidR="00C368FE" w:rsidRPr="00C368FE" w:rsidRDefault="00C368FE" w:rsidP="00C368FE">
      <w:pPr>
        <w:rPr>
          <w:rStyle w:val="Hyperlink"/>
          <w:rFonts w:asciiTheme="minorHAnsi" w:hAnsiTheme="minorHAnsi" w:cstheme="minorHAnsi"/>
          <w:color w:val="000000" w:themeColor="text1"/>
          <w:sz w:val="22"/>
          <w:szCs w:val="22"/>
          <w:u w:val="none"/>
        </w:rPr>
      </w:pPr>
      <w:r w:rsidRPr="00C368FE">
        <w:rPr>
          <w:rStyle w:val="Hyperlink"/>
          <w:rFonts w:asciiTheme="minorHAnsi" w:hAnsiTheme="minorHAnsi" w:cstheme="minorHAnsi"/>
          <w:color w:val="000000" w:themeColor="text1"/>
          <w:sz w:val="22"/>
          <w:szCs w:val="22"/>
          <w:u w:val="none"/>
        </w:rPr>
        <w:t>The legal requirement for the duty of care for the public which in some circumstances can be the use of appropriate force to stop further injury to the person as above, the governing power to do so as a police officer requires them to use only the minimum amount of force necessary to achieve the required result. (College of Policing, Code of Ethics: 2014).</w:t>
      </w:r>
    </w:p>
    <w:p w14:paraId="513E608E" w14:textId="77777777" w:rsidR="00C368FE" w:rsidRPr="00C368FE" w:rsidRDefault="00C368FE" w:rsidP="00C368FE">
      <w:pPr>
        <w:rPr>
          <w:rStyle w:val="Hyperlink"/>
          <w:rFonts w:asciiTheme="minorHAnsi" w:hAnsiTheme="minorHAnsi" w:cstheme="minorHAnsi"/>
          <w:color w:val="000000" w:themeColor="text1"/>
          <w:sz w:val="22"/>
          <w:szCs w:val="22"/>
          <w:u w:val="none"/>
        </w:rPr>
      </w:pPr>
    </w:p>
    <w:p w14:paraId="497EE3DF" w14:textId="77777777" w:rsidR="00C368FE" w:rsidRDefault="00C368FE" w:rsidP="00C368FE">
      <w:pPr>
        <w:rPr>
          <w:rStyle w:val="Hyperlink"/>
          <w:rFonts w:asciiTheme="minorHAnsi" w:hAnsiTheme="minorHAnsi" w:cstheme="minorHAnsi"/>
          <w:color w:val="000000" w:themeColor="text1"/>
          <w:sz w:val="22"/>
          <w:szCs w:val="22"/>
          <w:u w:val="none"/>
        </w:rPr>
      </w:pPr>
      <w:r w:rsidRPr="00C368FE">
        <w:rPr>
          <w:rStyle w:val="Hyperlink"/>
          <w:rFonts w:asciiTheme="minorHAnsi" w:hAnsiTheme="minorHAnsi" w:cstheme="minorHAnsi"/>
          <w:color w:val="000000" w:themeColor="text1"/>
          <w:sz w:val="22"/>
          <w:szCs w:val="22"/>
          <w:u w:val="none"/>
        </w:rPr>
        <w:t xml:space="preserve">There are also social issues encountered during this incident. The flats are owned by the housing association, and are known to the police for being an area of social depravation. Other residents in the building were affected by the incident. The initial call was from a resident of the flats in question, received by the police at 0550hrs. </w:t>
      </w:r>
    </w:p>
    <w:p w14:paraId="7973AD60" w14:textId="7313610B" w:rsidR="00C368FE" w:rsidRPr="00C368FE" w:rsidRDefault="00C368FE" w:rsidP="00C368FE">
      <w:pPr>
        <w:rPr>
          <w:rStyle w:val="Hyperlink"/>
          <w:rFonts w:asciiTheme="minorHAnsi" w:hAnsiTheme="minorHAnsi" w:cstheme="minorHAnsi"/>
          <w:color w:val="000000" w:themeColor="text1"/>
          <w:sz w:val="22"/>
          <w:szCs w:val="22"/>
          <w:u w:val="none"/>
        </w:rPr>
      </w:pPr>
      <w:r w:rsidRPr="00C368FE">
        <w:rPr>
          <w:rStyle w:val="Hyperlink"/>
          <w:rFonts w:asciiTheme="minorHAnsi" w:hAnsiTheme="minorHAnsi" w:cstheme="minorHAnsi"/>
          <w:color w:val="000000" w:themeColor="text1"/>
          <w:sz w:val="22"/>
          <w:szCs w:val="22"/>
          <w:u w:val="none"/>
        </w:rPr>
        <w:lastRenderedPageBreak/>
        <w:t xml:space="preserve">This was a loud incident early in the morning and would have had a negative effect on the others living in the flats, as well potentially causing them alarm and distress at the threat to themselves and their property. </w:t>
      </w:r>
    </w:p>
    <w:p w14:paraId="200D61FF" w14:textId="77777777" w:rsidR="00C368FE" w:rsidRPr="00C368FE" w:rsidRDefault="00C368FE" w:rsidP="00C368FE">
      <w:pPr>
        <w:rPr>
          <w:rStyle w:val="Hyperlink"/>
          <w:rFonts w:asciiTheme="minorHAnsi" w:hAnsiTheme="minorHAnsi" w:cstheme="minorHAnsi"/>
          <w:color w:val="000000" w:themeColor="text1"/>
          <w:sz w:val="22"/>
          <w:szCs w:val="22"/>
          <w:u w:val="none"/>
        </w:rPr>
      </w:pPr>
    </w:p>
    <w:p w14:paraId="65CF36D5" w14:textId="74EC15CD" w:rsidR="00C368FE" w:rsidRPr="00C368FE" w:rsidRDefault="00C368FE" w:rsidP="00C368FE">
      <w:pPr>
        <w:rPr>
          <w:rStyle w:val="Hyperlink"/>
          <w:rFonts w:asciiTheme="minorHAnsi" w:hAnsiTheme="minorHAnsi" w:cstheme="minorHAnsi"/>
          <w:color w:val="000000" w:themeColor="text1"/>
          <w:sz w:val="22"/>
          <w:szCs w:val="22"/>
          <w:u w:val="none"/>
        </w:rPr>
      </w:pPr>
      <w:r w:rsidRPr="00C368FE">
        <w:rPr>
          <w:rStyle w:val="Hyperlink"/>
          <w:rFonts w:asciiTheme="minorHAnsi" w:hAnsiTheme="minorHAnsi" w:cstheme="minorHAnsi"/>
          <w:color w:val="000000" w:themeColor="text1"/>
          <w:sz w:val="22"/>
          <w:szCs w:val="22"/>
          <w:u w:val="none"/>
        </w:rPr>
        <w:t>Communication skills</w:t>
      </w:r>
    </w:p>
    <w:p w14:paraId="241DBC38" w14:textId="77777777" w:rsidR="00C368FE" w:rsidRPr="00C368FE" w:rsidRDefault="00C368FE" w:rsidP="00C368FE">
      <w:pPr>
        <w:rPr>
          <w:rStyle w:val="Hyperlink"/>
          <w:rFonts w:asciiTheme="minorHAnsi" w:hAnsiTheme="minorHAnsi" w:cstheme="minorHAnsi"/>
          <w:color w:val="000000" w:themeColor="text1"/>
          <w:sz w:val="22"/>
          <w:szCs w:val="22"/>
          <w:u w:val="none"/>
        </w:rPr>
      </w:pPr>
    </w:p>
    <w:p w14:paraId="59776610" w14:textId="1FFF66F6" w:rsidR="00C368FE" w:rsidRPr="00C368FE" w:rsidRDefault="00C368FE" w:rsidP="00C368FE">
      <w:pPr>
        <w:rPr>
          <w:rStyle w:val="Hyperlink"/>
          <w:rFonts w:asciiTheme="minorHAnsi" w:hAnsiTheme="minorHAnsi" w:cstheme="minorHAnsi"/>
          <w:color w:val="000000" w:themeColor="text1"/>
          <w:sz w:val="22"/>
          <w:szCs w:val="22"/>
          <w:u w:val="none"/>
        </w:rPr>
      </w:pPr>
      <w:r w:rsidRPr="00C368FE">
        <w:rPr>
          <w:rStyle w:val="Hyperlink"/>
          <w:rFonts w:asciiTheme="minorHAnsi" w:hAnsiTheme="minorHAnsi" w:cstheme="minorHAnsi"/>
          <w:color w:val="000000" w:themeColor="text1"/>
          <w:sz w:val="22"/>
          <w:szCs w:val="22"/>
          <w:u w:val="none"/>
        </w:rPr>
        <w:t>There are fundamental skills needed to be able to deal with conflict. One of these is good communications skills. It is important to communicate effectively, building rapport, gaining trust and being supportive some of these are, but not limited to:</w:t>
      </w:r>
    </w:p>
    <w:p w14:paraId="093BB1C0" w14:textId="77777777" w:rsidR="00C368FE" w:rsidRDefault="00C368FE" w:rsidP="00C368FE">
      <w:pPr>
        <w:rPr>
          <w:rStyle w:val="Hyperlink"/>
          <w:rFonts w:asciiTheme="minorHAnsi" w:hAnsiTheme="minorHAnsi" w:cstheme="minorHAnsi"/>
          <w:color w:val="000000" w:themeColor="text1"/>
          <w:sz w:val="22"/>
          <w:szCs w:val="22"/>
          <w:u w:val="none"/>
        </w:rPr>
      </w:pPr>
    </w:p>
    <w:p w14:paraId="5493681A" w14:textId="4BC615B6" w:rsidR="00C368FE" w:rsidRPr="00C368FE" w:rsidRDefault="00C368FE" w:rsidP="00C368FE">
      <w:pPr>
        <w:rPr>
          <w:rStyle w:val="Hyperlink"/>
          <w:rFonts w:asciiTheme="minorHAnsi" w:hAnsiTheme="minorHAnsi" w:cstheme="minorHAnsi"/>
          <w:color w:val="000000" w:themeColor="text1"/>
          <w:sz w:val="22"/>
          <w:szCs w:val="22"/>
          <w:u w:val="none"/>
        </w:rPr>
      </w:pPr>
      <w:r w:rsidRPr="00C368FE">
        <w:rPr>
          <w:rStyle w:val="Hyperlink"/>
          <w:rFonts w:asciiTheme="minorHAnsi" w:hAnsiTheme="minorHAnsi" w:cstheme="minorHAnsi"/>
          <w:color w:val="000000" w:themeColor="text1"/>
          <w:sz w:val="22"/>
          <w:szCs w:val="22"/>
          <w:u w:val="none"/>
        </w:rPr>
        <w:t xml:space="preserve">The ability to “actively listen” when communicating is essential, we often hear but don’t listen. </w:t>
      </w:r>
    </w:p>
    <w:p w14:paraId="360D83B0" w14:textId="77777777" w:rsidR="00C368FE" w:rsidRPr="00C368FE" w:rsidRDefault="00C368FE" w:rsidP="00C368FE">
      <w:pPr>
        <w:rPr>
          <w:rStyle w:val="Hyperlink"/>
          <w:rFonts w:asciiTheme="minorHAnsi" w:hAnsiTheme="minorHAnsi" w:cstheme="minorHAnsi"/>
          <w:color w:val="000000" w:themeColor="text1"/>
          <w:sz w:val="22"/>
          <w:szCs w:val="22"/>
          <w:u w:val="none"/>
        </w:rPr>
      </w:pPr>
      <w:r w:rsidRPr="00C368FE">
        <w:rPr>
          <w:rStyle w:val="Hyperlink"/>
          <w:rFonts w:asciiTheme="minorHAnsi" w:hAnsiTheme="minorHAnsi" w:cstheme="minorHAnsi"/>
          <w:color w:val="000000" w:themeColor="text1"/>
          <w:sz w:val="22"/>
          <w:szCs w:val="22"/>
          <w:u w:val="none"/>
        </w:rPr>
        <w:t>Non-verbal communication is also key in situations where your body language and gestures can speak louder than what is being said or not said, these are often subliminally interpreted.</w:t>
      </w:r>
    </w:p>
    <w:p w14:paraId="3F81D366" w14:textId="060D313D" w:rsidR="00C368FE" w:rsidRDefault="00C368FE" w:rsidP="00C368FE">
      <w:pPr>
        <w:rPr>
          <w:rFonts w:asciiTheme="minorHAnsi" w:hAnsiTheme="minorHAnsi" w:cstheme="minorHAnsi"/>
          <w:sz w:val="22"/>
          <w:szCs w:val="22"/>
        </w:rPr>
      </w:pPr>
      <w:r w:rsidRPr="00C368FE">
        <w:rPr>
          <w:rFonts w:asciiTheme="minorHAnsi" w:hAnsiTheme="minorHAnsi" w:cstheme="minorHAnsi"/>
          <w:sz w:val="22"/>
          <w:szCs w:val="22"/>
        </w:rPr>
        <w:t>Physical mirroring is in essence, to improve rapport with another person by imitating the other</w:t>
      </w:r>
      <w:r w:rsidRPr="003B151B">
        <w:rPr>
          <w:rFonts w:asciiTheme="minorHAnsi" w:hAnsiTheme="minorHAnsi" w:cstheme="minorHAnsi"/>
          <w:sz w:val="22"/>
          <w:szCs w:val="22"/>
        </w:rPr>
        <w:t xml:space="preserve"> person's physical positions body language and mannerisms, the person mirroring reflects the body posture and non-verbal’s of the other person.</w:t>
      </w:r>
    </w:p>
    <w:p w14:paraId="4326A78F" w14:textId="77777777" w:rsidR="00C368FE" w:rsidRPr="003B151B" w:rsidRDefault="00C368FE" w:rsidP="00C368FE">
      <w:pPr>
        <w:rPr>
          <w:rFonts w:asciiTheme="minorHAnsi" w:hAnsiTheme="minorHAnsi" w:cstheme="minorHAnsi"/>
          <w:sz w:val="22"/>
          <w:szCs w:val="22"/>
        </w:rPr>
      </w:pPr>
    </w:p>
    <w:p w14:paraId="7297CF70" w14:textId="77777777" w:rsidR="00C368FE" w:rsidRPr="003B151B" w:rsidRDefault="00C368FE" w:rsidP="00C368FE">
      <w:pPr>
        <w:rPr>
          <w:rFonts w:asciiTheme="minorHAnsi" w:hAnsiTheme="minorHAnsi" w:cstheme="minorHAnsi"/>
          <w:sz w:val="22"/>
          <w:szCs w:val="22"/>
        </w:rPr>
      </w:pPr>
      <w:r w:rsidRPr="003B151B">
        <w:rPr>
          <w:rFonts w:asciiTheme="minorHAnsi" w:hAnsiTheme="minorHAnsi" w:cstheme="minorHAnsi"/>
          <w:sz w:val="22"/>
          <w:szCs w:val="22"/>
        </w:rPr>
        <w:t>The skill needed to be able to determine when, what and how to use the appropriate type of communication is paramount in producing the best outcome required for each individual situation. Every person is different so their requirement for the best outcome will also be different.</w:t>
      </w:r>
    </w:p>
    <w:p w14:paraId="5D4228AB" w14:textId="77777777" w:rsidR="00C368FE" w:rsidRDefault="00C368FE" w:rsidP="00C368FE">
      <w:pPr>
        <w:rPr>
          <w:rFonts w:asciiTheme="minorHAnsi" w:hAnsiTheme="minorHAnsi" w:cstheme="minorHAnsi"/>
          <w:sz w:val="22"/>
          <w:szCs w:val="22"/>
        </w:rPr>
      </w:pPr>
    </w:p>
    <w:p w14:paraId="44FDDE4B" w14:textId="367C652C" w:rsidR="00C368FE" w:rsidRPr="003B151B" w:rsidRDefault="00C368FE" w:rsidP="00C368FE">
      <w:pPr>
        <w:rPr>
          <w:rFonts w:asciiTheme="minorHAnsi" w:hAnsiTheme="minorHAnsi" w:cstheme="minorHAnsi"/>
          <w:sz w:val="22"/>
          <w:szCs w:val="22"/>
        </w:rPr>
      </w:pPr>
      <w:r w:rsidRPr="003B151B">
        <w:rPr>
          <w:rFonts w:asciiTheme="minorHAnsi" w:hAnsiTheme="minorHAnsi" w:cstheme="minorHAnsi"/>
          <w:sz w:val="22"/>
          <w:szCs w:val="22"/>
        </w:rPr>
        <w:t>Betari’s box is a good model to use to describe how my attitude and behaviour with the male reflected his attitude and behaviour with me. The model shows how your behaviour going into a situation can either exacerbate or abate a situation.</w:t>
      </w:r>
    </w:p>
    <w:p w14:paraId="28FFEDA7" w14:textId="77777777" w:rsidR="00C368FE" w:rsidRDefault="00C368FE" w:rsidP="00C368FE">
      <w:pPr>
        <w:rPr>
          <w:rFonts w:asciiTheme="minorHAnsi" w:hAnsiTheme="minorHAnsi" w:cstheme="minorHAnsi"/>
          <w:sz w:val="22"/>
          <w:szCs w:val="22"/>
        </w:rPr>
      </w:pPr>
    </w:p>
    <w:p w14:paraId="46E26ADE" w14:textId="77777777" w:rsidR="00C368FE" w:rsidRDefault="00C368FE" w:rsidP="00C368FE">
      <w:pPr>
        <w:rPr>
          <w:rFonts w:asciiTheme="minorHAnsi" w:hAnsiTheme="minorHAnsi" w:cstheme="minorHAnsi"/>
          <w:sz w:val="22"/>
          <w:szCs w:val="22"/>
        </w:rPr>
      </w:pPr>
      <w:r w:rsidRPr="003B151B">
        <w:rPr>
          <w:rFonts w:asciiTheme="minorHAnsi" w:hAnsiTheme="minorHAnsi" w:cstheme="minorHAnsi"/>
          <w:sz w:val="22"/>
          <w:szCs w:val="22"/>
        </w:rPr>
        <w:t>This was demonstrated when in the ambulance. I tried to talk to the male and get him to calm down as he was having issues with his breathing because he was so distressed. Verbal communication was difficult as he was intoxicated. However, for brief moments I was able to connect with him via the use non-verbal communication.</w:t>
      </w:r>
    </w:p>
    <w:p w14:paraId="5A45BE95" w14:textId="6DAAAB5C" w:rsidR="00C368FE" w:rsidRPr="003B151B" w:rsidRDefault="00C368FE" w:rsidP="00C368FE">
      <w:pPr>
        <w:rPr>
          <w:rFonts w:asciiTheme="minorHAnsi" w:hAnsiTheme="minorHAnsi" w:cstheme="minorHAnsi"/>
          <w:sz w:val="22"/>
          <w:szCs w:val="22"/>
        </w:rPr>
      </w:pPr>
      <w:r w:rsidRPr="003B151B">
        <w:rPr>
          <w:rFonts w:asciiTheme="minorHAnsi" w:hAnsiTheme="minorHAnsi" w:cstheme="minorHAnsi"/>
          <w:sz w:val="22"/>
          <w:szCs w:val="22"/>
        </w:rPr>
        <w:t>I was able to hold eye contact and hold his hand empathetically.  He started making the “ok” symbol with his fingers, which I then mirrored back to him. This seemed to make him calm down enough to be able to briefly explain that it was going to be ok and that we were taking him to the hospital to get better. Building on this rapport, his distress continued to reduce and he calmed down enough for us to be able to take of his spit guard.  This further helped calm him over the journey.</w:t>
      </w:r>
    </w:p>
    <w:p w14:paraId="66B6A22B" w14:textId="77777777" w:rsidR="00C368FE" w:rsidRDefault="00C368FE" w:rsidP="00C368FE">
      <w:pPr>
        <w:rPr>
          <w:rFonts w:asciiTheme="minorHAnsi" w:hAnsiTheme="minorHAnsi" w:cstheme="minorHAnsi"/>
          <w:sz w:val="22"/>
          <w:szCs w:val="22"/>
        </w:rPr>
      </w:pPr>
    </w:p>
    <w:p w14:paraId="40AD4414" w14:textId="7A27DF83" w:rsidR="00C368FE" w:rsidRPr="003B151B" w:rsidRDefault="00C368FE" w:rsidP="00C368FE">
      <w:pPr>
        <w:rPr>
          <w:rFonts w:asciiTheme="minorHAnsi" w:hAnsiTheme="minorHAnsi" w:cstheme="minorHAnsi"/>
          <w:sz w:val="22"/>
          <w:szCs w:val="22"/>
        </w:rPr>
      </w:pPr>
      <w:r w:rsidRPr="003B151B">
        <w:rPr>
          <w:rFonts w:asciiTheme="minorHAnsi" w:hAnsiTheme="minorHAnsi" w:cstheme="minorHAnsi"/>
          <w:sz w:val="22"/>
          <w:szCs w:val="22"/>
        </w:rPr>
        <w:t xml:space="preserve">Final reflections. </w:t>
      </w:r>
    </w:p>
    <w:p w14:paraId="4ABFA146" w14:textId="77777777" w:rsidR="00C368FE" w:rsidRDefault="00C368FE" w:rsidP="00C368FE">
      <w:pPr>
        <w:rPr>
          <w:rFonts w:asciiTheme="minorHAnsi" w:hAnsiTheme="minorHAnsi" w:cstheme="minorHAnsi"/>
          <w:sz w:val="22"/>
          <w:szCs w:val="22"/>
        </w:rPr>
      </w:pPr>
    </w:p>
    <w:p w14:paraId="3080E6FA" w14:textId="77777777" w:rsidR="00C368FE" w:rsidRDefault="00C368FE" w:rsidP="00C368FE">
      <w:pPr>
        <w:rPr>
          <w:rFonts w:asciiTheme="minorHAnsi" w:hAnsiTheme="minorHAnsi" w:cstheme="minorHAnsi"/>
          <w:sz w:val="22"/>
          <w:szCs w:val="22"/>
        </w:rPr>
      </w:pPr>
      <w:r w:rsidRPr="003B151B">
        <w:rPr>
          <w:rFonts w:asciiTheme="minorHAnsi" w:hAnsiTheme="minorHAnsi" w:cstheme="minorHAnsi"/>
          <w:sz w:val="22"/>
          <w:szCs w:val="22"/>
        </w:rPr>
        <w:t>Betari’s box while a good cyclical model, could be seen as somewhat over simplistic. There are some instances in which professional ethics of working practice would override the assumption that your attitude to others would affect your behaviour, or indeed your behaviour affecting someone’s attitude either due to bias or misunderstanding.</w:t>
      </w:r>
    </w:p>
    <w:p w14:paraId="1EA3C7D6" w14:textId="77777777" w:rsidR="00C368FE" w:rsidRDefault="00C368FE" w:rsidP="00C368FE">
      <w:pPr>
        <w:rPr>
          <w:rFonts w:asciiTheme="minorHAnsi" w:hAnsiTheme="minorHAnsi" w:cstheme="minorHAnsi"/>
          <w:sz w:val="22"/>
          <w:szCs w:val="22"/>
        </w:rPr>
      </w:pPr>
    </w:p>
    <w:p w14:paraId="385B6116" w14:textId="256C0F53" w:rsidR="00C368FE" w:rsidRPr="003B151B" w:rsidRDefault="00C368FE" w:rsidP="00C368FE">
      <w:pPr>
        <w:rPr>
          <w:rFonts w:asciiTheme="minorHAnsi" w:hAnsiTheme="minorHAnsi" w:cstheme="minorHAnsi"/>
          <w:sz w:val="22"/>
          <w:szCs w:val="22"/>
        </w:rPr>
      </w:pPr>
      <w:r w:rsidRPr="003B151B">
        <w:rPr>
          <w:rFonts w:asciiTheme="minorHAnsi" w:hAnsiTheme="minorHAnsi" w:cstheme="minorHAnsi"/>
          <w:sz w:val="22"/>
          <w:szCs w:val="22"/>
        </w:rPr>
        <w:t>However on reflection I think</w:t>
      </w:r>
      <w:r>
        <w:rPr>
          <w:rFonts w:asciiTheme="minorHAnsi" w:hAnsiTheme="minorHAnsi" w:cstheme="minorHAnsi"/>
          <w:sz w:val="22"/>
          <w:szCs w:val="22"/>
        </w:rPr>
        <w:t xml:space="preserve"> </w:t>
      </w:r>
      <w:r w:rsidRPr="003B151B">
        <w:rPr>
          <w:rFonts w:asciiTheme="minorHAnsi" w:hAnsiTheme="minorHAnsi" w:cstheme="minorHAnsi"/>
          <w:sz w:val="22"/>
          <w:szCs w:val="22"/>
        </w:rPr>
        <w:t xml:space="preserve">Betari’s box is an established model. I can see the benefit of the model in challenging your own self-awareness/bias. This highlights the effects of those same challenges and bias for the individual who you are dealing with. </w:t>
      </w:r>
    </w:p>
    <w:p w14:paraId="58D999C4" w14:textId="77777777" w:rsidR="00C368FE" w:rsidRDefault="00C368FE" w:rsidP="00C368FE">
      <w:pPr>
        <w:rPr>
          <w:rFonts w:asciiTheme="minorHAnsi" w:hAnsiTheme="minorHAnsi" w:cstheme="minorHAnsi"/>
          <w:sz w:val="22"/>
          <w:szCs w:val="22"/>
        </w:rPr>
      </w:pPr>
    </w:p>
    <w:p w14:paraId="24A85B0A" w14:textId="15402509" w:rsidR="00C368FE" w:rsidRPr="003B151B" w:rsidRDefault="00C368FE" w:rsidP="00C368FE">
      <w:pPr>
        <w:rPr>
          <w:rFonts w:asciiTheme="minorHAnsi" w:hAnsiTheme="minorHAnsi" w:cstheme="minorHAnsi"/>
          <w:sz w:val="22"/>
          <w:szCs w:val="22"/>
        </w:rPr>
      </w:pPr>
      <w:r w:rsidRPr="003B151B">
        <w:rPr>
          <w:rFonts w:asciiTheme="minorHAnsi" w:hAnsiTheme="minorHAnsi" w:cstheme="minorHAnsi"/>
          <w:sz w:val="22"/>
          <w:szCs w:val="22"/>
        </w:rPr>
        <w:t>Perhaps this is a little simplistic because of potential misinterpretation of the actions by both parties. Interpretations will play a significant part in this. For example, if an officer had seen the male in question and felt threatened by his behaviour, and he then took out his Asp to defend himself. In misinterpreting this action, the male could have thought that he was taking his Asp out to attack him and do him harm, and thereby misinterpret his intention.</w:t>
      </w:r>
    </w:p>
    <w:p w14:paraId="69B96480" w14:textId="77777777" w:rsidR="00C368FE" w:rsidRPr="003B151B" w:rsidRDefault="00C368FE" w:rsidP="00C368FE">
      <w:pPr>
        <w:rPr>
          <w:rFonts w:asciiTheme="minorHAnsi" w:hAnsiTheme="minorHAnsi" w:cstheme="minorHAnsi"/>
          <w:sz w:val="22"/>
          <w:szCs w:val="22"/>
        </w:rPr>
      </w:pPr>
      <w:r w:rsidRPr="003B151B">
        <w:rPr>
          <w:rFonts w:asciiTheme="minorHAnsi" w:hAnsiTheme="minorHAnsi" w:cstheme="minorHAnsi"/>
          <w:sz w:val="22"/>
          <w:szCs w:val="22"/>
        </w:rPr>
        <w:lastRenderedPageBreak/>
        <w:t>Reflecting upon the whole incident, it is clear that the law was broken. There was a real danger to the other residents of the flats, the attending officers, the paramedics and indeed to the individual himself. The force used was proportionate to the incident, the use of limb restrains and the male being sedated, stopped him from committing further offences.</w:t>
      </w:r>
    </w:p>
    <w:p w14:paraId="3D898D12" w14:textId="77777777" w:rsidR="00C368FE" w:rsidRDefault="00C368FE" w:rsidP="00C368FE">
      <w:pPr>
        <w:rPr>
          <w:rFonts w:asciiTheme="minorHAnsi" w:hAnsiTheme="minorHAnsi" w:cstheme="minorHAnsi"/>
          <w:sz w:val="22"/>
          <w:szCs w:val="22"/>
        </w:rPr>
      </w:pPr>
    </w:p>
    <w:p w14:paraId="0851627D" w14:textId="13F9E563" w:rsidR="00C368FE" w:rsidRPr="003B151B" w:rsidRDefault="00C368FE" w:rsidP="00C368FE">
      <w:pPr>
        <w:rPr>
          <w:rFonts w:asciiTheme="minorHAnsi" w:hAnsiTheme="minorHAnsi" w:cstheme="minorHAnsi"/>
          <w:sz w:val="22"/>
          <w:szCs w:val="22"/>
        </w:rPr>
      </w:pPr>
      <w:r w:rsidRPr="003B151B">
        <w:rPr>
          <w:rFonts w:asciiTheme="minorHAnsi" w:hAnsiTheme="minorHAnsi" w:cstheme="minorHAnsi"/>
          <w:sz w:val="22"/>
          <w:szCs w:val="22"/>
        </w:rPr>
        <w:t>However, it was apparent that the individual was also a frightened, confused, unwell young man who was influenced by his intoxication. However, there are consequences to all actions. The need for protection of society and its individuals through upholding the law is paramount.</w:t>
      </w:r>
    </w:p>
    <w:p w14:paraId="6575FB7F" w14:textId="77777777" w:rsidR="00C368FE" w:rsidRDefault="00C368FE" w:rsidP="00C368FE">
      <w:pPr>
        <w:rPr>
          <w:rFonts w:asciiTheme="minorHAnsi" w:hAnsiTheme="minorHAnsi" w:cstheme="minorHAnsi"/>
          <w:sz w:val="22"/>
          <w:szCs w:val="22"/>
        </w:rPr>
      </w:pPr>
    </w:p>
    <w:p w14:paraId="353BFCAC" w14:textId="44254933" w:rsidR="00C368FE" w:rsidRPr="003B151B" w:rsidRDefault="00C368FE" w:rsidP="00C368FE">
      <w:pPr>
        <w:rPr>
          <w:rFonts w:asciiTheme="minorHAnsi" w:hAnsiTheme="minorHAnsi" w:cstheme="minorHAnsi"/>
          <w:sz w:val="22"/>
          <w:szCs w:val="22"/>
        </w:rPr>
      </w:pPr>
      <w:r w:rsidRPr="003B151B">
        <w:rPr>
          <w:rFonts w:asciiTheme="minorHAnsi" w:hAnsiTheme="minorHAnsi" w:cstheme="minorHAnsi"/>
          <w:sz w:val="22"/>
          <w:szCs w:val="22"/>
        </w:rPr>
        <w:t>This being professionally and rightly done is a very complex process, part of that process places a significant importance on communication skill and the application of such skill, and the self-awareness of the officers in attendance.</w:t>
      </w:r>
    </w:p>
    <w:p w14:paraId="59593337" w14:textId="77777777" w:rsidR="00C368FE" w:rsidRPr="003B151B" w:rsidRDefault="00C368FE" w:rsidP="00C368FE">
      <w:pPr>
        <w:rPr>
          <w:rFonts w:asciiTheme="minorHAnsi" w:hAnsiTheme="minorHAnsi" w:cstheme="minorHAnsi"/>
          <w:sz w:val="22"/>
          <w:szCs w:val="22"/>
        </w:rPr>
      </w:pPr>
    </w:p>
    <w:p w14:paraId="4E0EB1ED" w14:textId="77777777" w:rsidR="00C368FE" w:rsidRPr="003B151B" w:rsidRDefault="00C368FE" w:rsidP="00C368FE">
      <w:pPr>
        <w:rPr>
          <w:rFonts w:asciiTheme="minorHAnsi" w:hAnsiTheme="minorHAnsi" w:cstheme="minorHAnsi"/>
          <w:sz w:val="22"/>
          <w:szCs w:val="22"/>
        </w:rPr>
      </w:pPr>
      <w:r w:rsidRPr="003B151B">
        <w:rPr>
          <w:rFonts w:asciiTheme="minorHAnsi" w:hAnsiTheme="minorHAnsi" w:cstheme="minorHAnsi"/>
          <w:sz w:val="22"/>
          <w:szCs w:val="22"/>
        </w:rPr>
        <w:t>References:</w:t>
      </w:r>
    </w:p>
    <w:p w14:paraId="7AC1B53B" w14:textId="77777777" w:rsidR="00C368FE" w:rsidRDefault="00C368FE" w:rsidP="00C368FE">
      <w:pPr>
        <w:rPr>
          <w:rFonts w:asciiTheme="minorHAnsi" w:hAnsiTheme="minorHAnsi" w:cstheme="minorHAnsi"/>
          <w:sz w:val="22"/>
          <w:szCs w:val="22"/>
        </w:rPr>
      </w:pPr>
    </w:p>
    <w:p w14:paraId="24CCAEFC" w14:textId="54C09284" w:rsidR="00C368FE" w:rsidRPr="003B151B" w:rsidRDefault="00C368FE" w:rsidP="00C368FE">
      <w:pPr>
        <w:rPr>
          <w:rFonts w:asciiTheme="minorHAnsi" w:hAnsiTheme="minorHAnsi" w:cstheme="minorHAnsi"/>
          <w:sz w:val="22"/>
          <w:szCs w:val="22"/>
        </w:rPr>
      </w:pPr>
      <w:r w:rsidRPr="003B151B">
        <w:rPr>
          <w:rFonts w:asciiTheme="minorHAnsi" w:hAnsiTheme="minorHAnsi" w:cstheme="minorHAnsi"/>
          <w:sz w:val="22"/>
          <w:szCs w:val="22"/>
        </w:rPr>
        <w:t>Bryant, R. Bryant, S.  (eds.) (2019) Blackstone’s Handbook for Policing Students. Oxford University Press</w:t>
      </w:r>
    </w:p>
    <w:p w14:paraId="1DF09346" w14:textId="77777777" w:rsidR="00C368FE" w:rsidRDefault="00C368FE" w:rsidP="00C368FE">
      <w:pPr>
        <w:rPr>
          <w:rFonts w:asciiTheme="minorHAnsi" w:hAnsiTheme="minorHAnsi" w:cstheme="minorHAnsi"/>
          <w:sz w:val="22"/>
          <w:szCs w:val="22"/>
        </w:rPr>
      </w:pPr>
    </w:p>
    <w:p w14:paraId="5B61C3E0" w14:textId="4CF995B1" w:rsidR="00C368FE" w:rsidRPr="003B151B" w:rsidRDefault="00C368FE" w:rsidP="00C368FE">
      <w:pPr>
        <w:rPr>
          <w:rFonts w:asciiTheme="minorHAnsi" w:hAnsiTheme="minorHAnsi" w:cstheme="minorHAnsi"/>
          <w:sz w:val="22"/>
          <w:szCs w:val="22"/>
        </w:rPr>
      </w:pPr>
      <w:r w:rsidRPr="003B151B">
        <w:rPr>
          <w:rFonts w:asciiTheme="minorHAnsi" w:hAnsiTheme="minorHAnsi" w:cstheme="minorHAnsi"/>
          <w:sz w:val="22"/>
          <w:szCs w:val="22"/>
        </w:rPr>
        <w:t xml:space="preserve">College of Policing, Code of Ethics (2014) available at: </w:t>
      </w:r>
      <w:hyperlink r:id="rId20" w:history="1">
        <w:r w:rsidRPr="003B151B">
          <w:rPr>
            <w:rStyle w:val="Hyperlink"/>
            <w:rFonts w:asciiTheme="minorHAnsi" w:hAnsiTheme="minorHAnsi" w:cstheme="minorHAnsi"/>
            <w:sz w:val="22"/>
            <w:szCs w:val="22"/>
          </w:rPr>
          <w:t>https://www.college.police.uk/What-we-do/Ethics/Ethics-home/Documents/Code_of_Ethics.pdf</w:t>
        </w:r>
      </w:hyperlink>
      <w:r w:rsidRPr="003B151B">
        <w:rPr>
          <w:rFonts w:asciiTheme="minorHAnsi" w:hAnsiTheme="minorHAnsi" w:cstheme="minorHAnsi"/>
          <w:sz w:val="22"/>
          <w:szCs w:val="22"/>
        </w:rPr>
        <w:t xml:space="preserve"> </w:t>
      </w:r>
    </w:p>
    <w:p w14:paraId="50A44968" w14:textId="77777777" w:rsidR="00C368FE" w:rsidRPr="003B151B" w:rsidRDefault="00C368FE" w:rsidP="00C368FE">
      <w:pPr>
        <w:rPr>
          <w:rFonts w:asciiTheme="minorHAnsi" w:hAnsiTheme="minorHAnsi" w:cstheme="minorHAnsi"/>
          <w:sz w:val="22"/>
          <w:szCs w:val="22"/>
        </w:rPr>
      </w:pPr>
      <w:r w:rsidRPr="003B151B">
        <w:rPr>
          <w:rFonts w:asciiTheme="minorHAnsi" w:hAnsiTheme="minorHAnsi" w:cstheme="minorHAnsi"/>
          <w:sz w:val="22"/>
          <w:szCs w:val="22"/>
        </w:rPr>
        <w:t>Accessed 14th November 2019</w:t>
      </w:r>
    </w:p>
    <w:p w14:paraId="49A0FD3D" w14:textId="77777777" w:rsidR="00C368FE" w:rsidRPr="003B151B" w:rsidRDefault="00C368FE" w:rsidP="00C368FE">
      <w:pPr>
        <w:rPr>
          <w:rFonts w:asciiTheme="minorHAnsi" w:hAnsiTheme="minorHAnsi" w:cstheme="minorHAnsi"/>
          <w:sz w:val="22"/>
          <w:szCs w:val="22"/>
        </w:rPr>
      </w:pPr>
    </w:p>
    <w:p w14:paraId="401FDA90" w14:textId="77777777" w:rsidR="00C368FE" w:rsidRPr="003B151B" w:rsidRDefault="00C368FE" w:rsidP="00C368FE">
      <w:pPr>
        <w:rPr>
          <w:rFonts w:asciiTheme="minorHAnsi" w:hAnsiTheme="minorHAnsi" w:cstheme="minorHAnsi"/>
          <w:sz w:val="22"/>
          <w:szCs w:val="22"/>
        </w:rPr>
      </w:pPr>
      <w:r w:rsidRPr="003B151B">
        <w:rPr>
          <w:rFonts w:asciiTheme="minorHAnsi" w:hAnsiTheme="minorHAnsi" w:cstheme="minorHAnsi"/>
          <w:sz w:val="22"/>
          <w:szCs w:val="22"/>
        </w:rPr>
        <w:t>Threat, Risk, Harm and Vulnerability, South-Wales Police Policy document. (2017) Available at:</w:t>
      </w:r>
    </w:p>
    <w:p w14:paraId="21109224" w14:textId="77777777" w:rsidR="00C368FE" w:rsidRPr="003B151B" w:rsidRDefault="00CA5CA6" w:rsidP="00C368FE">
      <w:pPr>
        <w:rPr>
          <w:rFonts w:asciiTheme="minorHAnsi" w:hAnsiTheme="minorHAnsi" w:cstheme="minorHAnsi"/>
          <w:sz w:val="22"/>
          <w:szCs w:val="22"/>
        </w:rPr>
      </w:pPr>
      <w:hyperlink r:id="rId21" w:history="1">
        <w:r w:rsidR="00C368FE" w:rsidRPr="003B151B">
          <w:rPr>
            <w:rStyle w:val="Hyperlink"/>
            <w:rFonts w:asciiTheme="minorHAnsi" w:hAnsiTheme="minorHAnsi" w:cstheme="minorHAnsi"/>
            <w:sz w:val="22"/>
            <w:szCs w:val="22"/>
          </w:rPr>
          <w:t>https://bob.swp-rest.police.int/sorce/beacon/singlepageview.aspx?contentType=Documents&amp;row=1964&amp;SPVPrimaryMenu=1142&amp;SPVReferrer=Sitesearch</w:t>
        </w:r>
      </w:hyperlink>
    </w:p>
    <w:p w14:paraId="13C34207" w14:textId="77777777" w:rsidR="00C368FE" w:rsidRPr="003B151B" w:rsidRDefault="00C368FE" w:rsidP="00C368FE">
      <w:pPr>
        <w:rPr>
          <w:rFonts w:asciiTheme="minorHAnsi" w:hAnsiTheme="minorHAnsi" w:cstheme="minorHAnsi"/>
          <w:sz w:val="22"/>
          <w:szCs w:val="22"/>
        </w:rPr>
      </w:pPr>
      <w:r w:rsidRPr="003B151B">
        <w:rPr>
          <w:rFonts w:asciiTheme="minorHAnsi" w:hAnsiTheme="minorHAnsi" w:cstheme="minorHAnsi"/>
          <w:sz w:val="22"/>
          <w:szCs w:val="22"/>
        </w:rPr>
        <w:t>Accessed on 10</w:t>
      </w:r>
      <w:r w:rsidRPr="003B151B">
        <w:rPr>
          <w:rFonts w:asciiTheme="minorHAnsi" w:hAnsiTheme="minorHAnsi" w:cstheme="minorHAnsi"/>
          <w:sz w:val="22"/>
          <w:szCs w:val="22"/>
          <w:vertAlign w:val="superscript"/>
        </w:rPr>
        <w:t>th</w:t>
      </w:r>
      <w:r w:rsidRPr="003B151B">
        <w:rPr>
          <w:rFonts w:asciiTheme="minorHAnsi" w:hAnsiTheme="minorHAnsi" w:cstheme="minorHAnsi"/>
          <w:sz w:val="22"/>
          <w:szCs w:val="22"/>
        </w:rPr>
        <w:t xml:space="preserve"> November 2019. </w:t>
      </w:r>
    </w:p>
    <w:p w14:paraId="3C3811B7" w14:textId="77777777" w:rsidR="00875924" w:rsidRPr="00270EEB" w:rsidRDefault="00875924"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67C1DED5" w:rsidR="00711A70" w:rsidRDefault="00711A70" w:rsidP="00711A70">
      <w:pPr>
        <w:jc w:val="both"/>
        <w:rPr>
          <w:b/>
          <w:sz w:val="24"/>
          <w:szCs w:val="24"/>
        </w:rPr>
      </w:pPr>
      <w:r w:rsidRPr="00450C83">
        <w:rPr>
          <w:b/>
          <w:sz w:val="24"/>
          <w:szCs w:val="24"/>
        </w:rPr>
        <w:t>ANSWER:</w:t>
      </w:r>
    </w:p>
    <w:p w14:paraId="50197A4E" w14:textId="77777777" w:rsidR="00DB4605" w:rsidRDefault="00DB4605" w:rsidP="00DB4605">
      <w:pPr>
        <w:rPr>
          <w:rFonts w:asciiTheme="minorHAnsi" w:hAnsiTheme="minorHAnsi" w:cstheme="minorHAnsi"/>
          <w:sz w:val="22"/>
          <w:szCs w:val="22"/>
        </w:rPr>
      </w:pPr>
    </w:p>
    <w:p w14:paraId="0E606BDD" w14:textId="6B605477" w:rsidR="00DB4605" w:rsidRDefault="00DB4605" w:rsidP="00DB4605">
      <w:pPr>
        <w:rPr>
          <w:rFonts w:asciiTheme="minorHAnsi" w:hAnsiTheme="minorHAnsi" w:cstheme="minorHAnsi"/>
          <w:sz w:val="22"/>
          <w:szCs w:val="22"/>
        </w:rPr>
      </w:pPr>
      <w:r w:rsidRPr="008B68B1">
        <w:rPr>
          <w:rFonts w:asciiTheme="minorHAnsi" w:hAnsiTheme="minorHAnsi" w:cstheme="minorHAnsi"/>
          <w:sz w:val="22"/>
          <w:szCs w:val="22"/>
        </w:rPr>
        <w:t>In this task I will be describing and reviewing an incident that I played a significant role in regarding a victim who has been through the criminal justice system.</w:t>
      </w:r>
    </w:p>
    <w:p w14:paraId="69955529" w14:textId="77777777" w:rsidR="00DB4605" w:rsidRPr="008B68B1" w:rsidRDefault="00DB4605" w:rsidP="00DB4605">
      <w:pPr>
        <w:rPr>
          <w:rFonts w:asciiTheme="minorHAnsi" w:hAnsiTheme="minorHAnsi" w:cstheme="minorHAnsi"/>
          <w:sz w:val="22"/>
          <w:szCs w:val="22"/>
        </w:rPr>
      </w:pPr>
    </w:p>
    <w:p w14:paraId="2416BA47" w14:textId="7A85179A" w:rsidR="00DB4605" w:rsidRDefault="00DB4605" w:rsidP="00DB4605">
      <w:pPr>
        <w:rPr>
          <w:rFonts w:asciiTheme="minorHAnsi" w:hAnsiTheme="minorHAnsi" w:cstheme="minorHAnsi"/>
          <w:sz w:val="22"/>
          <w:szCs w:val="22"/>
        </w:rPr>
      </w:pPr>
      <w:r w:rsidRPr="008B68B1">
        <w:rPr>
          <w:rFonts w:asciiTheme="minorHAnsi" w:hAnsiTheme="minorHAnsi" w:cstheme="minorHAnsi"/>
          <w:sz w:val="22"/>
          <w:szCs w:val="22"/>
        </w:rPr>
        <w:t>My colleague and I were called to a G1 emergency domestic violence incident involving a female a male and two small children. The area of the incident is well known to police and one that officers regularly attend and an area of social depravation.</w:t>
      </w:r>
    </w:p>
    <w:p w14:paraId="5EE760E9" w14:textId="77777777" w:rsidR="00DB4605" w:rsidRPr="008B68B1" w:rsidRDefault="00DB4605" w:rsidP="00DB4605">
      <w:pPr>
        <w:rPr>
          <w:rFonts w:asciiTheme="minorHAnsi" w:hAnsiTheme="minorHAnsi" w:cstheme="minorHAnsi"/>
          <w:sz w:val="22"/>
          <w:szCs w:val="22"/>
        </w:rPr>
      </w:pPr>
    </w:p>
    <w:p w14:paraId="441D2151" w14:textId="77777777" w:rsidR="00DB4605" w:rsidRDefault="00DB4605" w:rsidP="00DB4605">
      <w:pPr>
        <w:rPr>
          <w:rFonts w:asciiTheme="minorHAnsi" w:hAnsiTheme="minorHAnsi" w:cstheme="minorHAnsi"/>
          <w:sz w:val="22"/>
          <w:szCs w:val="22"/>
        </w:rPr>
      </w:pPr>
      <w:r w:rsidRPr="008B68B1">
        <w:rPr>
          <w:rFonts w:asciiTheme="minorHAnsi" w:hAnsiTheme="minorHAnsi" w:cstheme="minorHAnsi"/>
          <w:sz w:val="22"/>
          <w:szCs w:val="22"/>
        </w:rPr>
        <w:t>The offending male who was the father of the baby only, had left just before we got to the incident. The female Victim who is known to police had gone to pick up her son from primary school, with their 11 month old baby in a pram.</w:t>
      </w:r>
    </w:p>
    <w:p w14:paraId="2F8DE22A" w14:textId="77777777" w:rsidR="00DB4605" w:rsidRDefault="00DB4605" w:rsidP="00DB4605">
      <w:pPr>
        <w:rPr>
          <w:rFonts w:asciiTheme="minorHAnsi" w:hAnsiTheme="minorHAnsi" w:cstheme="minorHAnsi"/>
          <w:sz w:val="22"/>
          <w:szCs w:val="22"/>
        </w:rPr>
      </w:pPr>
    </w:p>
    <w:p w14:paraId="16F50A17" w14:textId="2734CC49" w:rsidR="00DB4605" w:rsidRPr="008B68B1" w:rsidRDefault="00DB4605" w:rsidP="00DB4605">
      <w:pPr>
        <w:rPr>
          <w:rFonts w:asciiTheme="minorHAnsi" w:hAnsiTheme="minorHAnsi" w:cstheme="minorHAnsi"/>
          <w:sz w:val="22"/>
          <w:szCs w:val="22"/>
        </w:rPr>
      </w:pPr>
      <w:r w:rsidRPr="008B68B1">
        <w:rPr>
          <w:rFonts w:asciiTheme="minorHAnsi" w:hAnsiTheme="minorHAnsi" w:cstheme="minorHAnsi"/>
          <w:sz w:val="22"/>
          <w:szCs w:val="22"/>
        </w:rPr>
        <w:t xml:space="preserve">The father of the baby had arrived and chased the female down the street. Upon catching her, he had grabbed the victim by the throat and demanded his car that he had gifted to her, be returned to him. </w:t>
      </w:r>
    </w:p>
    <w:p w14:paraId="7EC561A0" w14:textId="77777777" w:rsidR="00DB4605" w:rsidRDefault="00DB4605" w:rsidP="00DB4605">
      <w:pPr>
        <w:rPr>
          <w:rFonts w:asciiTheme="minorHAnsi" w:hAnsiTheme="minorHAnsi" w:cstheme="minorHAnsi"/>
          <w:sz w:val="22"/>
          <w:szCs w:val="22"/>
        </w:rPr>
      </w:pPr>
    </w:p>
    <w:p w14:paraId="6B946BB0" w14:textId="77777777" w:rsidR="00DB4605" w:rsidRDefault="00DB4605" w:rsidP="00DB4605">
      <w:pPr>
        <w:rPr>
          <w:rFonts w:asciiTheme="minorHAnsi" w:hAnsiTheme="minorHAnsi" w:cstheme="minorHAnsi"/>
          <w:sz w:val="22"/>
          <w:szCs w:val="22"/>
        </w:rPr>
      </w:pPr>
      <w:r w:rsidRPr="008B68B1">
        <w:rPr>
          <w:rFonts w:asciiTheme="minorHAnsi" w:hAnsiTheme="minorHAnsi" w:cstheme="minorHAnsi"/>
          <w:sz w:val="22"/>
          <w:szCs w:val="22"/>
        </w:rPr>
        <w:t xml:space="preserve">The female became very distressed in front of the other parents in attendance to pick up children from school, some of whom had tried to intervene but had been given a barrage of abuse from the suspect. The victim’s son had run off towards the school extremely distraught. </w:t>
      </w:r>
    </w:p>
    <w:p w14:paraId="67FD1B9F" w14:textId="77777777" w:rsidR="00DB4605" w:rsidRDefault="00DB4605" w:rsidP="00DB4605">
      <w:pPr>
        <w:rPr>
          <w:rFonts w:asciiTheme="minorHAnsi" w:hAnsiTheme="minorHAnsi" w:cstheme="minorHAnsi"/>
          <w:sz w:val="22"/>
          <w:szCs w:val="22"/>
        </w:rPr>
      </w:pPr>
    </w:p>
    <w:p w14:paraId="5190D518" w14:textId="15C2A9E9" w:rsidR="00DB4605" w:rsidRPr="008B68B1" w:rsidRDefault="00DB4605" w:rsidP="00DB4605">
      <w:pPr>
        <w:rPr>
          <w:rFonts w:asciiTheme="minorHAnsi" w:hAnsiTheme="minorHAnsi" w:cstheme="minorHAnsi"/>
          <w:sz w:val="22"/>
          <w:szCs w:val="22"/>
        </w:rPr>
      </w:pPr>
      <w:r w:rsidRPr="008B68B1">
        <w:rPr>
          <w:rFonts w:asciiTheme="minorHAnsi" w:hAnsiTheme="minorHAnsi" w:cstheme="minorHAnsi"/>
          <w:sz w:val="22"/>
          <w:szCs w:val="22"/>
        </w:rPr>
        <w:t xml:space="preserve">The suspect had then aggressively pushed the victim which had caused the pram to topple over and the 11 month old baby to fall out. He then made threats towards the victim and left. </w:t>
      </w:r>
    </w:p>
    <w:p w14:paraId="034C7649" w14:textId="77777777" w:rsidR="00DB4605" w:rsidRDefault="00DB4605" w:rsidP="00DB4605">
      <w:pPr>
        <w:rPr>
          <w:rFonts w:asciiTheme="minorHAnsi" w:hAnsiTheme="minorHAnsi" w:cstheme="minorHAnsi"/>
          <w:sz w:val="22"/>
          <w:szCs w:val="22"/>
        </w:rPr>
      </w:pPr>
      <w:r w:rsidRPr="008B68B1">
        <w:rPr>
          <w:rFonts w:asciiTheme="minorHAnsi" w:hAnsiTheme="minorHAnsi" w:cstheme="minorHAnsi"/>
          <w:sz w:val="22"/>
          <w:szCs w:val="22"/>
        </w:rPr>
        <w:lastRenderedPageBreak/>
        <w:t>When officers attended the scene the female victim had gone into the home of a woman near to the school.</w:t>
      </w:r>
    </w:p>
    <w:p w14:paraId="3C4BD129" w14:textId="6492864C" w:rsidR="00DB4605" w:rsidRPr="008B68B1" w:rsidRDefault="00DB4605" w:rsidP="00DB4605">
      <w:pPr>
        <w:rPr>
          <w:rFonts w:asciiTheme="minorHAnsi" w:hAnsiTheme="minorHAnsi" w:cstheme="minorHAnsi"/>
          <w:sz w:val="22"/>
          <w:szCs w:val="22"/>
        </w:rPr>
      </w:pPr>
      <w:r w:rsidRPr="008B68B1">
        <w:rPr>
          <w:rFonts w:asciiTheme="minorHAnsi" w:hAnsiTheme="minorHAnsi" w:cstheme="minorHAnsi"/>
          <w:sz w:val="22"/>
          <w:szCs w:val="22"/>
        </w:rPr>
        <w:t xml:space="preserve">The Officers searched for and retrieved the little boy who had been taken to the home of another neighbour, who knew the boy and his mother, when the neighbour saw him running towards the main road. </w:t>
      </w:r>
    </w:p>
    <w:p w14:paraId="6D455010" w14:textId="77777777" w:rsidR="00DB4605" w:rsidRDefault="00DB4605" w:rsidP="00DB4605">
      <w:pPr>
        <w:rPr>
          <w:rFonts w:asciiTheme="minorHAnsi" w:hAnsiTheme="minorHAnsi" w:cstheme="minorHAnsi"/>
          <w:sz w:val="22"/>
          <w:szCs w:val="22"/>
        </w:rPr>
      </w:pPr>
    </w:p>
    <w:p w14:paraId="43A3EAC2" w14:textId="61EA1C1C" w:rsidR="00DB4605" w:rsidRPr="008B68B1" w:rsidRDefault="00DB4605" w:rsidP="00DB4605">
      <w:pPr>
        <w:rPr>
          <w:rFonts w:asciiTheme="minorHAnsi" w:hAnsiTheme="minorHAnsi" w:cstheme="minorHAnsi"/>
          <w:sz w:val="22"/>
          <w:szCs w:val="22"/>
        </w:rPr>
      </w:pPr>
      <w:r w:rsidRPr="008B68B1">
        <w:rPr>
          <w:rFonts w:asciiTheme="minorHAnsi" w:hAnsiTheme="minorHAnsi" w:cstheme="minorHAnsi"/>
          <w:sz w:val="22"/>
          <w:szCs w:val="22"/>
        </w:rPr>
        <w:t xml:space="preserve">Officer Responsibilities </w:t>
      </w:r>
    </w:p>
    <w:p w14:paraId="4F6C1096" w14:textId="77777777" w:rsidR="00DB4605" w:rsidRDefault="00DB4605" w:rsidP="00DB4605">
      <w:pPr>
        <w:rPr>
          <w:rFonts w:asciiTheme="minorHAnsi" w:hAnsiTheme="minorHAnsi" w:cstheme="minorHAnsi"/>
          <w:sz w:val="22"/>
          <w:szCs w:val="22"/>
        </w:rPr>
      </w:pPr>
    </w:p>
    <w:p w14:paraId="0271FEA7" w14:textId="210B73F4" w:rsidR="00DB4605" w:rsidRPr="008B68B1" w:rsidRDefault="00DB4605" w:rsidP="00DB4605">
      <w:pPr>
        <w:rPr>
          <w:rFonts w:asciiTheme="minorHAnsi" w:hAnsiTheme="minorHAnsi" w:cstheme="minorHAnsi"/>
          <w:sz w:val="22"/>
          <w:szCs w:val="22"/>
        </w:rPr>
      </w:pPr>
      <w:r w:rsidRPr="008B68B1">
        <w:rPr>
          <w:rFonts w:asciiTheme="minorHAnsi" w:hAnsiTheme="minorHAnsi" w:cstheme="minorHAnsi"/>
          <w:sz w:val="22"/>
          <w:szCs w:val="22"/>
        </w:rPr>
        <w:t>Officers have many responsibilities to all the individuals involved the priority of which is as follows:</w:t>
      </w:r>
    </w:p>
    <w:p w14:paraId="7F9D449E" w14:textId="77777777" w:rsidR="00DB4605" w:rsidRDefault="00DB4605" w:rsidP="00DB4605">
      <w:pPr>
        <w:rPr>
          <w:rFonts w:asciiTheme="minorHAnsi" w:hAnsiTheme="minorHAnsi" w:cstheme="minorHAnsi"/>
          <w:sz w:val="22"/>
          <w:szCs w:val="22"/>
        </w:rPr>
      </w:pPr>
    </w:p>
    <w:p w14:paraId="6A430EE7" w14:textId="2FF90764" w:rsidR="00DB4605" w:rsidRPr="008B68B1" w:rsidRDefault="00DB4605" w:rsidP="00DB4605">
      <w:pPr>
        <w:rPr>
          <w:rFonts w:asciiTheme="minorHAnsi" w:hAnsiTheme="minorHAnsi" w:cstheme="minorHAnsi"/>
          <w:sz w:val="22"/>
          <w:szCs w:val="22"/>
        </w:rPr>
      </w:pPr>
      <w:r w:rsidRPr="008B68B1">
        <w:rPr>
          <w:rFonts w:asciiTheme="minorHAnsi" w:hAnsiTheme="minorHAnsi" w:cstheme="minorHAnsi"/>
          <w:sz w:val="22"/>
          <w:szCs w:val="22"/>
        </w:rPr>
        <w:t>1 - Immediate threat</w:t>
      </w:r>
    </w:p>
    <w:p w14:paraId="299FA3A4" w14:textId="77777777" w:rsidR="00DB4605" w:rsidRPr="008B68B1" w:rsidRDefault="00DB4605" w:rsidP="00DB4605">
      <w:pPr>
        <w:rPr>
          <w:rFonts w:asciiTheme="minorHAnsi" w:hAnsiTheme="minorHAnsi" w:cstheme="minorHAnsi"/>
          <w:sz w:val="22"/>
          <w:szCs w:val="22"/>
        </w:rPr>
      </w:pPr>
      <w:r w:rsidRPr="008B68B1">
        <w:rPr>
          <w:rFonts w:asciiTheme="minorHAnsi" w:hAnsiTheme="minorHAnsi" w:cstheme="minorHAnsi"/>
          <w:sz w:val="22"/>
          <w:szCs w:val="22"/>
        </w:rPr>
        <w:t>2 - Medical requirement</w:t>
      </w:r>
    </w:p>
    <w:p w14:paraId="6C558E63" w14:textId="77777777" w:rsidR="00DB4605" w:rsidRPr="008B68B1" w:rsidRDefault="00DB4605" w:rsidP="00DB4605">
      <w:pPr>
        <w:rPr>
          <w:rFonts w:asciiTheme="minorHAnsi" w:hAnsiTheme="minorHAnsi" w:cstheme="minorHAnsi"/>
          <w:sz w:val="22"/>
          <w:szCs w:val="22"/>
        </w:rPr>
      </w:pPr>
      <w:r w:rsidRPr="008B68B1">
        <w:rPr>
          <w:rFonts w:asciiTheme="minorHAnsi" w:hAnsiTheme="minorHAnsi" w:cstheme="minorHAnsi"/>
          <w:sz w:val="22"/>
          <w:szCs w:val="22"/>
        </w:rPr>
        <w:t>3 – The Law</w:t>
      </w:r>
    </w:p>
    <w:p w14:paraId="29445491" w14:textId="77777777" w:rsidR="00DB4605" w:rsidRPr="008B68B1" w:rsidRDefault="00DB4605" w:rsidP="00DB4605">
      <w:pPr>
        <w:rPr>
          <w:rFonts w:asciiTheme="minorHAnsi" w:hAnsiTheme="minorHAnsi" w:cstheme="minorHAnsi"/>
          <w:sz w:val="22"/>
          <w:szCs w:val="22"/>
        </w:rPr>
      </w:pPr>
      <w:r w:rsidRPr="008B68B1">
        <w:rPr>
          <w:rFonts w:asciiTheme="minorHAnsi" w:hAnsiTheme="minorHAnsi" w:cstheme="minorHAnsi"/>
          <w:sz w:val="22"/>
          <w:szCs w:val="22"/>
        </w:rPr>
        <w:t>4 – Additional support services</w:t>
      </w:r>
    </w:p>
    <w:p w14:paraId="359782C0" w14:textId="77777777" w:rsidR="00DB4605" w:rsidRDefault="00DB4605" w:rsidP="00DB4605">
      <w:pPr>
        <w:rPr>
          <w:rFonts w:asciiTheme="minorHAnsi" w:hAnsiTheme="minorHAnsi" w:cstheme="minorHAnsi"/>
          <w:sz w:val="22"/>
          <w:szCs w:val="22"/>
        </w:rPr>
      </w:pPr>
    </w:p>
    <w:p w14:paraId="3D6D0808" w14:textId="0995096E" w:rsidR="00DB4605" w:rsidRPr="008B68B1" w:rsidRDefault="00DB4605" w:rsidP="00DB4605">
      <w:pPr>
        <w:rPr>
          <w:rFonts w:asciiTheme="minorHAnsi" w:hAnsiTheme="minorHAnsi" w:cstheme="minorHAnsi"/>
          <w:sz w:val="22"/>
          <w:szCs w:val="22"/>
        </w:rPr>
      </w:pPr>
      <w:r w:rsidRPr="008B68B1">
        <w:rPr>
          <w:rFonts w:asciiTheme="minorHAnsi" w:hAnsiTheme="minorHAnsi" w:cstheme="minorHAnsi"/>
          <w:sz w:val="22"/>
          <w:szCs w:val="22"/>
        </w:rPr>
        <w:t xml:space="preserve">As the suspect had left the scene of the incident the mother and children were safe from the immediate threat of further harm from the suspect. </w:t>
      </w:r>
    </w:p>
    <w:p w14:paraId="29FD3DA0" w14:textId="77777777" w:rsidR="00DB4605" w:rsidRDefault="00DB4605" w:rsidP="00DB4605">
      <w:pPr>
        <w:rPr>
          <w:rFonts w:asciiTheme="minorHAnsi" w:hAnsiTheme="minorHAnsi" w:cstheme="minorHAnsi"/>
          <w:sz w:val="22"/>
          <w:szCs w:val="22"/>
        </w:rPr>
      </w:pPr>
    </w:p>
    <w:p w14:paraId="1AD9EE14" w14:textId="74A99D1C" w:rsidR="00DB4605" w:rsidRPr="008B68B1" w:rsidRDefault="00DB4605" w:rsidP="00DB4605">
      <w:pPr>
        <w:rPr>
          <w:rFonts w:asciiTheme="minorHAnsi" w:hAnsiTheme="minorHAnsi" w:cstheme="minorHAnsi"/>
          <w:sz w:val="22"/>
          <w:szCs w:val="22"/>
        </w:rPr>
      </w:pPr>
      <w:r w:rsidRPr="008B68B1">
        <w:rPr>
          <w:rFonts w:asciiTheme="minorHAnsi" w:hAnsiTheme="minorHAnsi" w:cstheme="minorHAnsi"/>
          <w:sz w:val="22"/>
          <w:szCs w:val="22"/>
        </w:rPr>
        <w:t>The need for immediate medical treatment will always override the immediate requirements of the law. Upon assessment of the victims of the assault, the mother and the baby didn’t need any immediate medical treatment. They were clearly shaken by the incident but no medical services were required.</w:t>
      </w:r>
    </w:p>
    <w:p w14:paraId="57781BFD" w14:textId="77777777" w:rsidR="00DB4605" w:rsidRDefault="00DB4605" w:rsidP="00DB4605">
      <w:pPr>
        <w:rPr>
          <w:rFonts w:asciiTheme="minorHAnsi" w:hAnsiTheme="minorHAnsi" w:cstheme="minorHAnsi"/>
          <w:sz w:val="22"/>
          <w:szCs w:val="22"/>
        </w:rPr>
      </w:pPr>
    </w:p>
    <w:p w14:paraId="5481E8A0" w14:textId="77777777" w:rsidR="00DB4605" w:rsidRDefault="00DB4605" w:rsidP="00DB4605">
      <w:pPr>
        <w:rPr>
          <w:rFonts w:asciiTheme="minorHAnsi" w:hAnsiTheme="minorHAnsi" w:cstheme="minorHAnsi"/>
          <w:sz w:val="22"/>
          <w:szCs w:val="22"/>
        </w:rPr>
      </w:pPr>
      <w:r w:rsidRPr="008B68B1">
        <w:rPr>
          <w:rFonts w:asciiTheme="minorHAnsi" w:hAnsiTheme="minorHAnsi" w:cstheme="minorHAnsi"/>
          <w:sz w:val="22"/>
          <w:szCs w:val="22"/>
        </w:rPr>
        <w:t xml:space="preserve">The actual crimes that have taken place, are the direct assault on both the mother and their baby, </w:t>
      </w:r>
    </w:p>
    <w:p w14:paraId="3D0D2BF6" w14:textId="77777777" w:rsidR="00DB4605" w:rsidRDefault="00DB4605" w:rsidP="00DB4605">
      <w:pPr>
        <w:rPr>
          <w:rFonts w:asciiTheme="minorHAnsi" w:hAnsiTheme="minorHAnsi" w:cstheme="minorHAnsi"/>
          <w:sz w:val="22"/>
          <w:szCs w:val="22"/>
        </w:rPr>
      </w:pPr>
    </w:p>
    <w:p w14:paraId="358F4092" w14:textId="1E1400C1" w:rsidR="00DB4605" w:rsidRPr="008B68B1" w:rsidRDefault="00DB4605" w:rsidP="00DB4605">
      <w:pPr>
        <w:rPr>
          <w:rFonts w:asciiTheme="minorHAnsi" w:hAnsiTheme="minorHAnsi" w:cstheme="minorHAnsi"/>
          <w:sz w:val="22"/>
          <w:szCs w:val="22"/>
        </w:rPr>
      </w:pPr>
      <w:r w:rsidRPr="008B68B1">
        <w:rPr>
          <w:rFonts w:asciiTheme="minorHAnsi" w:hAnsiTheme="minorHAnsi" w:cstheme="minorHAnsi"/>
          <w:sz w:val="22"/>
          <w:szCs w:val="22"/>
        </w:rPr>
        <w:t>Common assault – “</w:t>
      </w:r>
      <w:r>
        <w:rPr>
          <w:rFonts w:asciiTheme="minorHAnsi" w:hAnsiTheme="minorHAnsi" w:cstheme="minorHAnsi"/>
          <w:sz w:val="22"/>
          <w:szCs w:val="22"/>
        </w:rPr>
        <w:t>I</w:t>
      </w:r>
      <w:r w:rsidRPr="008B68B1">
        <w:rPr>
          <w:rFonts w:asciiTheme="minorHAnsi" w:hAnsiTheme="minorHAnsi" w:cstheme="minorHAnsi"/>
          <w:sz w:val="22"/>
          <w:szCs w:val="22"/>
        </w:rPr>
        <w:t>t is an offence for any person to unlawfully assault or beat another.” (section 39 – Criminal Justice Act 1988)   and section five  – “Use threatening or abusive words or behaviour or disorderly behaviour with in the hearing or sight of a person likely to be caused harassment, alarm, or distress, to those who witnessed and tried to intervene in the incident.” (Public order Act 1986)</w:t>
      </w:r>
    </w:p>
    <w:p w14:paraId="2C9865C4" w14:textId="77777777" w:rsidR="00DB4605" w:rsidRDefault="00DB4605" w:rsidP="00DB4605">
      <w:pPr>
        <w:rPr>
          <w:rFonts w:asciiTheme="minorHAnsi" w:hAnsiTheme="minorHAnsi" w:cstheme="minorHAnsi"/>
          <w:sz w:val="22"/>
          <w:szCs w:val="22"/>
        </w:rPr>
      </w:pPr>
    </w:p>
    <w:p w14:paraId="53ACE992" w14:textId="5C831A64" w:rsidR="00DB4605" w:rsidRPr="008B68B1" w:rsidRDefault="00DB4605" w:rsidP="00DB4605">
      <w:pPr>
        <w:rPr>
          <w:rFonts w:asciiTheme="minorHAnsi" w:hAnsiTheme="minorHAnsi" w:cstheme="minorHAnsi"/>
          <w:sz w:val="22"/>
          <w:szCs w:val="22"/>
        </w:rPr>
      </w:pPr>
      <w:r w:rsidRPr="008B68B1">
        <w:rPr>
          <w:rFonts w:asciiTheme="minorHAnsi" w:hAnsiTheme="minorHAnsi" w:cstheme="minorHAnsi"/>
          <w:sz w:val="22"/>
          <w:szCs w:val="22"/>
        </w:rPr>
        <w:t xml:space="preserve">Processes and Procedures </w:t>
      </w:r>
    </w:p>
    <w:p w14:paraId="4A0DDCBC" w14:textId="77777777" w:rsidR="00DB4605" w:rsidRDefault="00DB4605" w:rsidP="00DB4605">
      <w:pPr>
        <w:rPr>
          <w:rFonts w:asciiTheme="minorHAnsi" w:hAnsiTheme="minorHAnsi" w:cstheme="minorHAnsi"/>
          <w:sz w:val="22"/>
          <w:szCs w:val="22"/>
        </w:rPr>
      </w:pPr>
    </w:p>
    <w:p w14:paraId="2B895949" w14:textId="2B6E85C0" w:rsidR="00DB4605" w:rsidRPr="008B68B1" w:rsidRDefault="00DB4605" w:rsidP="00DB4605">
      <w:pPr>
        <w:rPr>
          <w:rFonts w:asciiTheme="minorHAnsi" w:hAnsiTheme="minorHAnsi" w:cstheme="minorHAnsi"/>
          <w:sz w:val="22"/>
          <w:szCs w:val="22"/>
        </w:rPr>
      </w:pPr>
      <w:r w:rsidRPr="008B68B1">
        <w:rPr>
          <w:rFonts w:asciiTheme="minorHAnsi" w:hAnsiTheme="minorHAnsi" w:cstheme="minorHAnsi"/>
          <w:sz w:val="22"/>
          <w:szCs w:val="22"/>
        </w:rPr>
        <w:t>The assessment of the individuals risk and vulnerability involved is detailed and collated for future evaluation.</w:t>
      </w:r>
    </w:p>
    <w:p w14:paraId="7B57A743" w14:textId="77777777" w:rsidR="00DB4605" w:rsidRDefault="00DB4605" w:rsidP="00DB4605">
      <w:pPr>
        <w:rPr>
          <w:rFonts w:asciiTheme="minorHAnsi" w:hAnsiTheme="minorHAnsi" w:cstheme="minorHAnsi"/>
          <w:sz w:val="22"/>
          <w:szCs w:val="22"/>
        </w:rPr>
      </w:pPr>
      <w:r w:rsidRPr="008B68B1">
        <w:rPr>
          <w:rFonts w:asciiTheme="minorHAnsi" w:hAnsiTheme="minorHAnsi" w:cstheme="minorHAnsi"/>
          <w:sz w:val="22"/>
          <w:szCs w:val="22"/>
        </w:rPr>
        <w:t xml:space="preserve">Despite the fact that the suspect had left and the immediate threat was over, in order to maintain long term security, officers needed to manage the competing requirements. </w:t>
      </w:r>
    </w:p>
    <w:p w14:paraId="53742410" w14:textId="77777777" w:rsidR="00DB4605" w:rsidRDefault="00DB4605" w:rsidP="00DB4605">
      <w:pPr>
        <w:rPr>
          <w:rFonts w:asciiTheme="minorHAnsi" w:hAnsiTheme="minorHAnsi" w:cstheme="minorHAnsi"/>
          <w:sz w:val="22"/>
          <w:szCs w:val="22"/>
        </w:rPr>
      </w:pPr>
    </w:p>
    <w:p w14:paraId="4F3317CA" w14:textId="5FBC3CC4" w:rsidR="00DB4605" w:rsidRPr="008B68B1" w:rsidRDefault="00DB4605" w:rsidP="00DB4605">
      <w:pPr>
        <w:rPr>
          <w:rFonts w:asciiTheme="minorHAnsi" w:hAnsiTheme="minorHAnsi" w:cstheme="minorHAnsi"/>
          <w:sz w:val="22"/>
          <w:szCs w:val="22"/>
        </w:rPr>
      </w:pPr>
      <w:r w:rsidRPr="008B68B1">
        <w:rPr>
          <w:rFonts w:asciiTheme="minorHAnsi" w:hAnsiTheme="minorHAnsi" w:cstheme="minorHAnsi"/>
          <w:sz w:val="22"/>
          <w:szCs w:val="22"/>
        </w:rPr>
        <w:t>There were actual witnesses present and a gathering crowd. The officers had to disperse the crowd who did not need to be present. While engaging with the public who had witnessed the event to take details in order to take statements at a later time.</w:t>
      </w:r>
    </w:p>
    <w:p w14:paraId="717E9F02" w14:textId="77777777" w:rsidR="00DB4605" w:rsidRDefault="00DB4605" w:rsidP="00DB4605">
      <w:pPr>
        <w:rPr>
          <w:rFonts w:asciiTheme="minorHAnsi" w:hAnsiTheme="minorHAnsi" w:cstheme="minorHAnsi"/>
          <w:sz w:val="22"/>
          <w:szCs w:val="22"/>
        </w:rPr>
      </w:pPr>
    </w:p>
    <w:p w14:paraId="76248B27" w14:textId="32F16363" w:rsidR="00DB4605" w:rsidRPr="008B68B1" w:rsidRDefault="00DB4605" w:rsidP="00DB4605">
      <w:pPr>
        <w:rPr>
          <w:rFonts w:asciiTheme="minorHAnsi" w:hAnsiTheme="minorHAnsi" w:cstheme="minorHAnsi"/>
          <w:sz w:val="22"/>
          <w:szCs w:val="22"/>
        </w:rPr>
      </w:pPr>
      <w:r w:rsidRPr="008B68B1">
        <w:rPr>
          <w:rFonts w:asciiTheme="minorHAnsi" w:hAnsiTheme="minorHAnsi" w:cstheme="minorHAnsi"/>
          <w:sz w:val="22"/>
          <w:szCs w:val="22"/>
        </w:rPr>
        <w:t>A description and details of the male and the registration of the vehicle he was using were passed over the radio to enable other officers to try and locate the male to detain him. This was done for the safety of the family and the other members of the public who were present who had tried to intervene and assist with his arrest.</w:t>
      </w:r>
    </w:p>
    <w:p w14:paraId="0AE56847" w14:textId="77777777" w:rsidR="00DB4605" w:rsidRDefault="00DB4605" w:rsidP="00DB4605">
      <w:pPr>
        <w:rPr>
          <w:rFonts w:asciiTheme="minorHAnsi" w:hAnsiTheme="minorHAnsi" w:cstheme="minorHAnsi"/>
          <w:sz w:val="22"/>
          <w:szCs w:val="22"/>
        </w:rPr>
      </w:pPr>
    </w:p>
    <w:p w14:paraId="72FB5126" w14:textId="418AF4FD" w:rsidR="00DB4605" w:rsidRPr="008B68B1" w:rsidRDefault="00DB4605" w:rsidP="00DB4605">
      <w:pPr>
        <w:rPr>
          <w:rFonts w:asciiTheme="minorHAnsi" w:hAnsiTheme="minorHAnsi" w:cstheme="minorHAnsi"/>
          <w:sz w:val="22"/>
          <w:szCs w:val="22"/>
        </w:rPr>
      </w:pPr>
      <w:r w:rsidRPr="008B68B1">
        <w:rPr>
          <w:rFonts w:asciiTheme="minorHAnsi" w:hAnsiTheme="minorHAnsi" w:cstheme="minorHAnsi"/>
          <w:sz w:val="22"/>
          <w:szCs w:val="22"/>
        </w:rPr>
        <w:t>As no medical treatment was required, the officers then took the family home which was a place of familiarity, to facilitate reducing her stress and trauma from the incident. The woman was able to calm down and to think more objectively as time passed.</w:t>
      </w:r>
    </w:p>
    <w:p w14:paraId="2E6513EB" w14:textId="77777777" w:rsidR="00DB4605" w:rsidRPr="008B68B1" w:rsidRDefault="00DB4605" w:rsidP="00DB4605">
      <w:pPr>
        <w:rPr>
          <w:rFonts w:asciiTheme="minorHAnsi" w:hAnsiTheme="minorHAnsi" w:cstheme="minorHAnsi"/>
          <w:sz w:val="22"/>
          <w:szCs w:val="22"/>
        </w:rPr>
      </w:pPr>
      <w:r w:rsidRPr="008B68B1">
        <w:rPr>
          <w:rFonts w:asciiTheme="minorHAnsi" w:hAnsiTheme="minorHAnsi" w:cstheme="minorHAnsi"/>
          <w:sz w:val="22"/>
          <w:szCs w:val="22"/>
        </w:rPr>
        <w:lastRenderedPageBreak/>
        <w:t xml:space="preserve">The officers were then able to obtain evidence, and statements from the victim and witnesses, to make sure that we had taken the factual information needed to ensure that the Crown prosecution service could appropriately charge the suspect for the offensives in question. </w:t>
      </w:r>
    </w:p>
    <w:p w14:paraId="0CC511A5" w14:textId="77777777" w:rsidR="00DB4605" w:rsidRDefault="00DB4605" w:rsidP="00DB4605">
      <w:pPr>
        <w:rPr>
          <w:rFonts w:asciiTheme="minorHAnsi" w:hAnsiTheme="minorHAnsi" w:cstheme="minorHAnsi"/>
          <w:sz w:val="22"/>
          <w:szCs w:val="22"/>
        </w:rPr>
      </w:pPr>
    </w:p>
    <w:p w14:paraId="76B9F49C" w14:textId="74CD8DC7" w:rsidR="00DB4605" w:rsidRPr="008B68B1" w:rsidRDefault="00DB4605" w:rsidP="00DB4605">
      <w:pPr>
        <w:rPr>
          <w:rFonts w:asciiTheme="minorHAnsi" w:hAnsiTheme="minorHAnsi" w:cstheme="minorHAnsi"/>
          <w:sz w:val="22"/>
          <w:szCs w:val="22"/>
        </w:rPr>
      </w:pPr>
      <w:r w:rsidRPr="008B68B1">
        <w:rPr>
          <w:rFonts w:asciiTheme="minorHAnsi" w:hAnsiTheme="minorHAnsi" w:cstheme="minorHAnsi"/>
          <w:sz w:val="22"/>
          <w:szCs w:val="22"/>
        </w:rPr>
        <w:t>When the victim was suitably collected and calm, officers could begin the process of documenting the incident.</w:t>
      </w:r>
    </w:p>
    <w:p w14:paraId="5880CAC3" w14:textId="77777777" w:rsidR="00DB4605" w:rsidRDefault="00DB4605" w:rsidP="00DB4605">
      <w:pPr>
        <w:rPr>
          <w:rFonts w:asciiTheme="minorHAnsi" w:hAnsiTheme="minorHAnsi" w:cstheme="minorHAnsi"/>
          <w:sz w:val="22"/>
          <w:szCs w:val="22"/>
        </w:rPr>
      </w:pPr>
    </w:p>
    <w:p w14:paraId="16787915" w14:textId="77777777" w:rsidR="00DB4605" w:rsidRDefault="00DB4605" w:rsidP="00DB4605">
      <w:pPr>
        <w:rPr>
          <w:rFonts w:asciiTheme="minorHAnsi" w:hAnsiTheme="minorHAnsi" w:cstheme="minorHAnsi"/>
          <w:sz w:val="22"/>
          <w:szCs w:val="22"/>
        </w:rPr>
      </w:pPr>
      <w:r w:rsidRPr="008B68B1">
        <w:rPr>
          <w:rFonts w:asciiTheme="minorHAnsi" w:hAnsiTheme="minorHAnsi" w:cstheme="minorHAnsi"/>
          <w:sz w:val="22"/>
          <w:szCs w:val="22"/>
        </w:rPr>
        <w:t xml:space="preserve">The support that South Wales Police offer victims is more than just prosecuting the suspect. The assessments of the victim in question, including administrative forms, provides critical information which will determine the path of support that is offered. </w:t>
      </w:r>
    </w:p>
    <w:p w14:paraId="36A37785" w14:textId="77777777" w:rsidR="00DB4605" w:rsidRDefault="00DB4605" w:rsidP="00DB4605">
      <w:pPr>
        <w:rPr>
          <w:rFonts w:asciiTheme="minorHAnsi" w:hAnsiTheme="minorHAnsi" w:cstheme="minorHAnsi"/>
          <w:sz w:val="22"/>
          <w:szCs w:val="22"/>
        </w:rPr>
      </w:pPr>
    </w:p>
    <w:p w14:paraId="56EA077F" w14:textId="1E762CDA" w:rsidR="00DB4605" w:rsidRPr="008B68B1" w:rsidRDefault="00DB4605" w:rsidP="00DB4605">
      <w:pPr>
        <w:rPr>
          <w:rFonts w:asciiTheme="minorHAnsi" w:hAnsiTheme="minorHAnsi" w:cstheme="minorHAnsi"/>
          <w:sz w:val="22"/>
          <w:szCs w:val="22"/>
        </w:rPr>
      </w:pPr>
      <w:r w:rsidRPr="008B68B1">
        <w:rPr>
          <w:rFonts w:asciiTheme="minorHAnsi" w:hAnsiTheme="minorHAnsi" w:cstheme="minorHAnsi"/>
          <w:sz w:val="22"/>
          <w:szCs w:val="22"/>
        </w:rPr>
        <w:t xml:space="preserve">The woman was assessed and defined as vulnerable, in accordance with the south wales police definition of vulnerable: “A person is vulnerable if, as a result of their situation or circumstances, they are unable to take care of or protect themselves from harm”. (Operation Liberty, Definition of vulnerability 2017). </w:t>
      </w:r>
    </w:p>
    <w:p w14:paraId="0D15ADE6" w14:textId="77777777" w:rsidR="00DB4605" w:rsidRDefault="00DB4605" w:rsidP="00DB4605">
      <w:pPr>
        <w:rPr>
          <w:rFonts w:asciiTheme="minorHAnsi" w:hAnsiTheme="minorHAnsi" w:cstheme="minorHAnsi"/>
          <w:sz w:val="22"/>
          <w:szCs w:val="22"/>
        </w:rPr>
      </w:pPr>
    </w:p>
    <w:p w14:paraId="6B2E72AB" w14:textId="40C97EE3" w:rsidR="00DB4605" w:rsidRPr="008B68B1" w:rsidRDefault="00DB4605" w:rsidP="00DB4605">
      <w:pPr>
        <w:rPr>
          <w:rFonts w:asciiTheme="minorHAnsi" w:hAnsiTheme="minorHAnsi" w:cstheme="minorHAnsi"/>
          <w:sz w:val="22"/>
          <w:szCs w:val="22"/>
        </w:rPr>
      </w:pPr>
      <w:r w:rsidRPr="008B68B1">
        <w:rPr>
          <w:rFonts w:asciiTheme="minorHAnsi" w:hAnsiTheme="minorHAnsi" w:cstheme="minorHAnsi"/>
          <w:sz w:val="22"/>
          <w:szCs w:val="22"/>
        </w:rPr>
        <w:t xml:space="preserve">From this definition, it was clear that additional support and safeguarding processes would be needed for the female and children victims. </w:t>
      </w:r>
    </w:p>
    <w:p w14:paraId="38EAE7B4" w14:textId="77777777" w:rsidR="00DB4605" w:rsidRDefault="00DB4605" w:rsidP="00DB4605">
      <w:pPr>
        <w:rPr>
          <w:rFonts w:asciiTheme="minorHAnsi" w:hAnsiTheme="minorHAnsi" w:cstheme="minorHAnsi"/>
          <w:sz w:val="22"/>
          <w:szCs w:val="22"/>
        </w:rPr>
      </w:pPr>
      <w:r w:rsidRPr="008B68B1">
        <w:rPr>
          <w:rFonts w:asciiTheme="minorHAnsi" w:hAnsiTheme="minorHAnsi" w:cstheme="minorHAnsi"/>
          <w:sz w:val="22"/>
          <w:szCs w:val="22"/>
        </w:rPr>
        <w:t xml:space="preserve">Due to this there are other documents and risk assessments that must be completed in order to obtain the services they require. These services are not directly supplied by the Police, but are actioned though the police assessments. </w:t>
      </w:r>
    </w:p>
    <w:p w14:paraId="6CD0A169" w14:textId="77777777" w:rsidR="00DB4605" w:rsidRDefault="00DB4605" w:rsidP="00DB4605">
      <w:pPr>
        <w:rPr>
          <w:rFonts w:asciiTheme="minorHAnsi" w:hAnsiTheme="minorHAnsi" w:cstheme="minorHAnsi"/>
          <w:sz w:val="22"/>
          <w:szCs w:val="22"/>
        </w:rPr>
      </w:pPr>
    </w:p>
    <w:p w14:paraId="6FF1FAA9" w14:textId="561E8B3E" w:rsidR="00DB4605" w:rsidRPr="008B68B1" w:rsidRDefault="00DB4605" w:rsidP="00DB4605">
      <w:pPr>
        <w:rPr>
          <w:rFonts w:asciiTheme="minorHAnsi" w:hAnsiTheme="minorHAnsi" w:cstheme="minorHAnsi"/>
          <w:sz w:val="22"/>
          <w:szCs w:val="22"/>
        </w:rPr>
      </w:pPr>
      <w:r w:rsidRPr="008B68B1">
        <w:rPr>
          <w:rFonts w:asciiTheme="minorHAnsi" w:hAnsiTheme="minorHAnsi" w:cstheme="minorHAnsi"/>
          <w:sz w:val="22"/>
          <w:szCs w:val="22"/>
        </w:rPr>
        <w:t>There are many additional support services not only to assist with the victim’s safety and security but others to provide special measures which are available to support the victim through the Criminal justice proses, even to the point of supporting their attendance in court with the provision of child care etc.  These measures are critical for the short and long term safety of the individuals directly involved.</w:t>
      </w:r>
    </w:p>
    <w:p w14:paraId="0A80153D" w14:textId="77777777" w:rsidR="00DB4605" w:rsidRDefault="00DB4605" w:rsidP="00DB4605">
      <w:pPr>
        <w:rPr>
          <w:rFonts w:asciiTheme="minorHAnsi" w:hAnsiTheme="minorHAnsi" w:cstheme="minorHAnsi"/>
          <w:sz w:val="22"/>
          <w:szCs w:val="22"/>
        </w:rPr>
      </w:pPr>
    </w:p>
    <w:p w14:paraId="312A1F01" w14:textId="27232646" w:rsidR="00DB4605" w:rsidRPr="008B68B1" w:rsidRDefault="00DB4605" w:rsidP="00DB4605">
      <w:pPr>
        <w:rPr>
          <w:rFonts w:asciiTheme="minorHAnsi" w:hAnsiTheme="minorHAnsi" w:cstheme="minorHAnsi"/>
          <w:sz w:val="22"/>
          <w:szCs w:val="22"/>
        </w:rPr>
      </w:pPr>
      <w:r w:rsidRPr="008B68B1">
        <w:rPr>
          <w:rFonts w:asciiTheme="minorHAnsi" w:hAnsiTheme="minorHAnsi" w:cstheme="minorHAnsi"/>
          <w:sz w:val="22"/>
          <w:szCs w:val="22"/>
        </w:rPr>
        <w:t xml:space="preserve">Refection </w:t>
      </w:r>
    </w:p>
    <w:p w14:paraId="1C81D278" w14:textId="77777777" w:rsidR="00DB4605" w:rsidRDefault="00DB4605" w:rsidP="00DB4605">
      <w:pPr>
        <w:rPr>
          <w:rFonts w:asciiTheme="minorHAnsi" w:hAnsiTheme="minorHAnsi" w:cstheme="minorHAnsi"/>
          <w:sz w:val="22"/>
          <w:szCs w:val="22"/>
        </w:rPr>
      </w:pPr>
    </w:p>
    <w:p w14:paraId="52148592" w14:textId="77777777" w:rsidR="00DB4605" w:rsidRDefault="00DB4605" w:rsidP="00DB4605">
      <w:pPr>
        <w:rPr>
          <w:rFonts w:asciiTheme="minorHAnsi" w:hAnsiTheme="minorHAnsi" w:cstheme="minorHAnsi"/>
          <w:sz w:val="22"/>
          <w:szCs w:val="22"/>
        </w:rPr>
      </w:pPr>
      <w:r w:rsidRPr="008B68B1">
        <w:rPr>
          <w:rFonts w:asciiTheme="minorHAnsi" w:hAnsiTheme="minorHAnsi" w:cstheme="minorHAnsi"/>
          <w:sz w:val="22"/>
          <w:szCs w:val="22"/>
        </w:rPr>
        <w:t xml:space="preserve">The police codes of practice are provided to guide all officers in the way they carry out their duty. Every contact and interaction is covered by the values that are stated in the police code of ethics. The manner of the officers and their actions demonstrate the fulfilment of these vales in dealing with the above situation. </w:t>
      </w:r>
    </w:p>
    <w:p w14:paraId="2CDB8357" w14:textId="77777777" w:rsidR="00DB4605" w:rsidRDefault="00DB4605" w:rsidP="00DB4605">
      <w:pPr>
        <w:rPr>
          <w:rFonts w:asciiTheme="minorHAnsi" w:hAnsiTheme="minorHAnsi" w:cstheme="minorHAnsi"/>
          <w:sz w:val="22"/>
          <w:szCs w:val="22"/>
        </w:rPr>
      </w:pPr>
    </w:p>
    <w:p w14:paraId="37F43BB6" w14:textId="1E0E7CEE" w:rsidR="00DB4605" w:rsidRPr="008B68B1" w:rsidRDefault="00DB4605" w:rsidP="00DB4605">
      <w:pPr>
        <w:rPr>
          <w:rFonts w:asciiTheme="minorHAnsi" w:hAnsiTheme="minorHAnsi" w:cstheme="minorHAnsi"/>
          <w:sz w:val="22"/>
          <w:szCs w:val="22"/>
        </w:rPr>
      </w:pPr>
      <w:r w:rsidRPr="008B68B1">
        <w:rPr>
          <w:rFonts w:asciiTheme="minorHAnsi" w:hAnsiTheme="minorHAnsi" w:cstheme="minorHAnsi"/>
          <w:sz w:val="22"/>
          <w:szCs w:val="22"/>
        </w:rPr>
        <w:t>Officers have to demonstrate more than behaviours from the code of ethics in simple actions there must be an underpinning of professionalism in the police.</w:t>
      </w:r>
    </w:p>
    <w:p w14:paraId="2FA3807F" w14:textId="77777777" w:rsidR="00DB4605" w:rsidRPr="008B68B1" w:rsidRDefault="00DB4605" w:rsidP="00DB4605">
      <w:pPr>
        <w:rPr>
          <w:rFonts w:asciiTheme="minorHAnsi" w:hAnsiTheme="minorHAnsi" w:cstheme="minorHAnsi"/>
          <w:sz w:val="22"/>
          <w:szCs w:val="22"/>
        </w:rPr>
      </w:pPr>
      <w:r w:rsidRPr="008B68B1">
        <w:rPr>
          <w:rFonts w:asciiTheme="minorHAnsi" w:hAnsiTheme="minorHAnsi" w:cstheme="minorHAnsi"/>
          <w:sz w:val="22"/>
          <w:szCs w:val="22"/>
        </w:rPr>
        <w:t xml:space="preserve">This was done when speaking to the victim initially. Officers showed respect and courtesy, even though she was distraught, the officers remained composed and respectful. The officers recognised the particular needs of the victim for policing support. </w:t>
      </w:r>
    </w:p>
    <w:p w14:paraId="040B73CA" w14:textId="77777777" w:rsidR="00DB4605" w:rsidRDefault="00DB4605" w:rsidP="00DB4605">
      <w:pPr>
        <w:rPr>
          <w:rFonts w:asciiTheme="minorHAnsi" w:hAnsiTheme="minorHAnsi" w:cstheme="minorHAnsi"/>
          <w:sz w:val="22"/>
          <w:szCs w:val="22"/>
        </w:rPr>
      </w:pPr>
    </w:p>
    <w:p w14:paraId="6876E284" w14:textId="77777777" w:rsidR="00DB4605" w:rsidRDefault="00DB4605" w:rsidP="00DB4605">
      <w:pPr>
        <w:rPr>
          <w:rFonts w:asciiTheme="minorHAnsi" w:hAnsiTheme="minorHAnsi" w:cstheme="minorHAnsi"/>
          <w:sz w:val="22"/>
          <w:szCs w:val="22"/>
        </w:rPr>
      </w:pPr>
      <w:r w:rsidRPr="008B68B1">
        <w:rPr>
          <w:rFonts w:asciiTheme="minorHAnsi" w:hAnsiTheme="minorHAnsi" w:cstheme="minorHAnsi"/>
          <w:sz w:val="22"/>
          <w:szCs w:val="22"/>
        </w:rPr>
        <w:t xml:space="preserve">However despite following the procedures in this process, in support of the victim, there were still difficulties due to the feelings of the female. For example when given the option to go to a woman’s shelter, to ensure the safety of her and the children, she declined and said she wanted to go to her mother’s house. </w:t>
      </w:r>
    </w:p>
    <w:p w14:paraId="71D32347" w14:textId="77777777" w:rsidR="00DB4605" w:rsidRDefault="00DB4605" w:rsidP="00DB4605">
      <w:pPr>
        <w:rPr>
          <w:rFonts w:asciiTheme="minorHAnsi" w:hAnsiTheme="minorHAnsi" w:cstheme="minorHAnsi"/>
          <w:sz w:val="22"/>
          <w:szCs w:val="22"/>
        </w:rPr>
      </w:pPr>
    </w:p>
    <w:p w14:paraId="2E8557A3" w14:textId="6CBB8B12" w:rsidR="00DB4605" w:rsidRPr="008B68B1" w:rsidRDefault="00DB4605" w:rsidP="00DB4605">
      <w:pPr>
        <w:rPr>
          <w:rFonts w:asciiTheme="minorHAnsi" w:hAnsiTheme="minorHAnsi" w:cstheme="minorHAnsi"/>
          <w:sz w:val="22"/>
          <w:szCs w:val="22"/>
        </w:rPr>
      </w:pPr>
      <w:r w:rsidRPr="008B68B1">
        <w:rPr>
          <w:rFonts w:asciiTheme="minorHAnsi" w:hAnsiTheme="minorHAnsi" w:cstheme="minorHAnsi"/>
          <w:sz w:val="22"/>
          <w:szCs w:val="22"/>
        </w:rPr>
        <w:t xml:space="preserve">The mother house would not have the formers safety, security and anonymity provided by the women’s aid shelter. </w:t>
      </w:r>
    </w:p>
    <w:p w14:paraId="4C7FD757" w14:textId="77777777" w:rsidR="00DB4605" w:rsidRPr="008B68B1" w:rsidRDefault="00DB4605" w:rsidP="00DB4605">
      <w:pPr>
        <w:rPr>
          <w:rFonts w:asciiTheme="minorHAnsi" w:hAnsiTheme="minorHAnsi" w:cstheme="minorHAnsi"/>
          <w:sz w:val="22"/>
          <w:szCs w:val="22"/>
        </w:rPr>
      </w:pPr>
      <w:r w:rsidRPr="008B68B1">
        <w:rPr>
          <w:rFonts w:asciiTheme="minorHAnsi" w:hAnsiTheme="minorHAnsi" w:cstheme="minorHAnsi"/>
          <w:sz w:val="22"/>
          <w:szCs w:val="22"/>
        </w:rPr>
        <w:t>While respecting her wishes, she was still at risk as was demonstrated by the suspect arriving at her mother’s house, and a verbal altercation preceded and the police were once again called to the incident.</w:t>
      </w:r>
    </w:p>
    <w:p w14:paraId="391EBFC6" w14:textId="77777777" w:rsidR="00DB4605" w:rsidRDefault="00DB4605" w:rsidP="00DB4605">
      <w:pPr>
        <w:rPr>
          <w:rFonts w:asciiTheme="minorHAnsi" w:hAnsiTheme="minorHAnsi" w:cstheme="minorHAnsi"/>
          <w:sz w:val="22"/>
          <w:szCs w:val="22"/>
        </w:rPr>
      </w:pPr>
      <w:r w:rsidRPr="008B68B1">
        <w:rPr>
          <w:rFonts w:asciiTheme="minorHAnsi" w:hAnsiTheme="minorHAnsi" w:cstheme="minorHAnsi"/>
          <w:sz w:val="22"/>
          <w:szCs w:val="22"/>
        </w:rPr>
        <w:lastRenderedPageBreak/>
        <w:t xml:space="preserve">When officers were taking details from the crowd that witnessed the incident it became apparent that one of the individuals had concerns about giving a statement to the police and did not want to go to court.  </w:t>
      </w:r>
    </w:p>
    <w:p w14:paraId="2B5885E4" w14:textId="77777777" w:rsidR="00DB4605" w:rsidRDefault="00DB4605" w:rsidP="00DB4605">
      <w:pPr>
        <w:rPr>
          <w:rFonts w:asciiTheme="minorHAnsi" w:hAnsiTheme="minorHAnsi" w:cstheme="minorHAnsi"/>
          <w:sz w:val="22"/>
          <w:szCs w:val="22"/>
        </w:rPr>
      </w:pPr>
    </w:p>
    <w:p w14:paraId="5F74F740" w14:textId="01C9874F" w:rsidR="00DB4605" w:rsidRPr="008B68B1" w:rsidRDefault="00DB4605" w:rsidP="00DB4605">
      <w:pPr>
        <w:rPr>
          <w:rFonts w:asciiTheme="minorHAnsi" w:hAnsiTheme="minorHAnsi" w:cstheme="minorHAnsi"/>
          <w:sz w:val="22"/>
          <w:szCs w:val="22"/>
        </w:rPr>
      </w:pPr>
      <w:r w:rsidRPr="008B68B1">
        <w:rPr>
          <w:rFonts w:asciiTheme="minorHAnsi" w:hAnsiTheme="minorHAnsi" w:cstheme="minorHAnsi"/>
          <w:sz w:val="22"/>
          <w:szCs w:val="22"/>
        </w:rPr>
        <w:t xml:space="preserve">Some of them had had previous negative experience with the suspect, who had a knowledge of them, their home address and the school where their children were in attendance. They had stated their fear regarding his possible response should they make a statement and have to attend court. </w:t>
      </w:r>
    </w:p>
    <w:p w14:paraId="4875A9D4" w14:textId="77777777" w:rsidR="00DB4605" w:rsidRDefault="00DB4605" w:rsidP="00DB4605">
      <w:pPr>
        <w:rPr>
          <w:rFonts w:asciiTheme="minorHAnsi" w:hAnsiTheme="minorHAnsi" w:cstheme="minorHAnsi"/>
          <w:sz w:val="22"/>
          <w:szCs w:val="22"/>
        </w:rPr>
      </w:pPr>
    </w:p>
    <w:p w14:paraId="3D997B21" w14:textId="77777777" w:rsidR="00DB4605" w:rsidRDefault="00DB4605" w:rsidP="00DB4605">
      <w:pPr>
        <w:rPr>
          <w:rFonts w:asciiTheme="minorHAnsi" w:hAnsiTheme="minorHAnsi" w:cstheme="minorHAnsi"/>
          <w:sz w:val="22"/>
          <w:szCs w:val="22"/>
        </w:rPr>
      </w:pPr>
      <w:r w:rsidRPr="008B68B1">
        <w:rPr>
          <w:rFonts w:asciiTheme="minorHAnsi" w:hAnsiTheme="minorHAnsi" w:cstheme="minorHAnsi"/>
          <w:sz w:val="22"/>
          <w:szCs w:val="22"/>
        </w:rPr>
        <w:t xml:space="preserve">The witnesses stated that they were willing to give a statement but not to go to court, due to their concerns. Officers explained the process to the witnesses, stating that if they gave a statement, legally they could be summoned to attend court to be a witness. </w:t>
      </w:r>
    </w:p>
    <w:p w14:paraId="45FE2272" w14:textId="77777777" w:rsidR="00DB4605" w:rsidRDefault="00DB4605" w:rsidP="00DB4605">
      <w:pPr>
        <w:rPr>
          <w:rFonts w:asciiTheme="minorHAnsi" w:hAnsiTheme="minorHAnsi" w:cstheme="minorHAnsi"/>
          <w:sz w:val="22"/>
          <w:szCs w:val="22"/>
        </w:rPr>
      </w:pPr>
    </w:p>
    <w:p w14:paraId="253E3981" w14:textId="3DB0E2EB" w:rsidR="00DB4605" w:rsidRPr="008B68B1" w:rsidRDefault="00DB4605" w:rsidP="00DB4605">
      <w:pPr>
        <w:rPr>
          <w:rFonts w:asciiTheme="minorHAnsi" w:hAnsiTheme="minorHAnsi" w:cstheme="minorHAnsi"/>
          <w:sz w:val="22"/>
          <w:szCs w:val="22"/>
        </w:rPr>
      </w:pPr>
      <w:r w:rsidRPr="008B68B1">
        <w:rPr>
          <w:rFonts w:asciiTheme="minorHAnsi" w:hAnsiTheme="minorHAnsi" w:cstheme="minorHAnsi"/>
          <w:sz w:val="22"/>
          <w:szCs w:val="22"/>
        </w:rPr>
        <w:t xml:space="preserve">Officers did this in order to be transparent, despite the likelihood of them changing their response, which proved to be the case, despite the requirements of the legal system to gather all evidence to support the crown prosecution service and indeed for the safety of the victims and other witnesses. Officers respected the individual’s wishes regarding this situation. </w:t>
      </w:r>
    </w:p>
    <w:p w14:paraId="5F30C8E0" w14:textId="77777777" w:rsidR="00DB4605" w:rsidRPr="008B68B1" w:rsidRDefault="00DB4605" w:rsidP="00DB4605">
      <w:pPr>
        <w:rPr>
          <w:rFonts w:asciiTheme="minorHAnsi" w:hAnsiTheme="minorHAnsi" w:cstheme="minorHAnsi"/>
          <w:sz w:val="22"/>
          <w:szCs w:val="22"/>
        </w:rPr>
      </w:pPr>
    </w:p>
    <w:p w14:paraId="6D97305C" w14:textId="77777777" w:rsidR="00DB4605" w:rsidRPr="008B68B1" w:rsidRDefault="00DB4605" w:rsidP="00DB4605">
      <w:pPr>
        <w:rPr>
          <w:rFonts w:asciiTheme="minorHAnsi" w:hAnsiTheme="minorHAnsi" w:cstheme="minorHAnsi"/>
          <w:sz w:val="22"/>
          <w:szCs w:val="22"/>
        </w:rPr>
      </w:pPr>
      <w:r w:rsidRPr="008B68B1">
        <w:rPr>
          <w:rFonts w:asciiTheme="minorHAnsi" w:hAnsiTheme="minorHAnsi" w:cstheme="minorHAnsi"/>
          <w:sz w:val="22"/>
          <w:szCs w:val="22"/>
        </w:rPr>
        <w:t>References:</w:t>
      </w:r>
    </w:p>
    <w:p w14:paraId="66871AB4" w14:textId="77777777" w:rsidR="00DB4605" w:rsidRDefault="00DB4605" w:rsidP="00DB4605">
      <w:pPr>
        <w:rPr>
          <w:rFonts w:asciiTheme="minorHAnsi" w:hAnsiTheme="minorHAnsi" w:cstheme="minorHAnsi"/>
          <w:sz w:val="22"/>
          <w:szCs w:val="22"/>
        </w:rPr>
      </w:pPr>
    </w:p>
    <w:p w14:paraId="5C272458" w14:textId="51668EF4" w:rsidR="00DB4605" w:rsidRPr="008B68B1" w:rsidRDefault="00DB4605" w:rsidP="00DB4605">
      <w:pPr>
        <w:rPr>
          <w:rFonts w:asciiTheme="minorHAnsi" w:hAnsiTheme="minorHAnsi" w:cstheme="minorHAnsi"/>
          <w:sz w:val="22"/>
          <w:szCs w:val="22"/>
        </w:rPr>
      </w:pPr>
      <w:r w:rsidRPr="008B68B1">
        <w:rPr>
          <w:rFonts w:asciiTheme="minorHAnsi" w:hAnsiTheme="minorHAnsi" w:cstheme="minorHAnsi"/>
          <w:sz w:val="22"/>
          <w:szCs w:val="22"/>
        </w:rPr>
        <w:t>Operation Liberty (2017) available at:</w:t>
      </w:r>
    </w:p>
    <w:p w14:paraId="64AA2599" w14:textId="77777777" w:rsidR="00DB4605" w:rsidRPr="008B68B1" w:rsidRDefault="00CA5CA6" w:rsidP="00DB4605">
      <w:pPr>
        <w:rPr>
          <w:rFonts w:asciiTheme="minorHAnsi" w:hAnsiTheme="minorHAnsi" w:cstheme="minorHAnsi"/>
          <w:sz w:val="22"/>
          <w:szCs w:val="22"/>
        </w:rPr>
      </w:pPr>
      <w:hyperlink r:id="rId22" w:history="1">
        <w:r w:rsidR="00DB4605" w:rsidRPr="008B68B1">
          <w:rPr>
            <w:rStyle w:val="Hyperlink"/>
            <w:rFonts w:asciiTheme="minorHAnsi" w:hAnsiTheme="minorHAnsi" w:cstheme="minorHAnsi"/>
            <w:sz w:val="22"/>
            <w:szCs w:val="22"/>
          </w:rPr>
          <w:t>https://bob.swp-rest.police.int/sorce/beacon/singlepageview.aspx?contentType=Documents&amp;row=1591&amp;SPVPrimaryMenu=1142&amp;SPVReferrer=Sitesearch</w:t>
        </w:r>
      </w:hyperlink>
    </w:p>
    <w:p w14:paraId="6E71526B" w14:textId="77777777" w:rsidR="00DB4605" w:rsidRPr="008B68B1" w:rsidRDefault="00DB4605" w:rsidP="00DB4605">
      <w:pPr>
        <w:rPr>
          <w:rFonts w:asciiTheme="minorHAnsi" w:hAnsiTheme="minorHAnsi" w:cstheme="minorHAnsi"/>
          <w:sz w:val="22"/>
          <w:szCs w:val="22"/>
        </w:rPr>
      </w:pPr>
      <w:r w:rsidRPr="008B68B1">
        <w:rPr>
          <w:rFonts w:asciiTheme="minorHAnsi" w:hAnsiTheme="minorHAnsi" w:cstheme="minorHAnsi"/>
          <w:sz w:val="22"/>
          <w:szCs w:val="22"/>
        </w:rPr>
        <w:t>Accessed 13</w:t>
      </w:r>
      <w:r w:rsidRPr="008B68B1">
        <w:rPr>
          <w:rFonts w:asciiTheme="minorHAnsi" w:hAnsiTheme="minorHAnsi" w:cstheme="minorHAnsi"/>
          <w:sz w:val="22"/>
          <w:szCs w:val="22"/>
          <w:vertAlign w:val="superscript"/>
        </w:rPr>
        <w:t>th</w:t>
      </w:r>
      <w:r w:rsidRPr="008B68B1">
        <w:rPr>
          <w:rFonts w:asciiTheme="minorHAnsi" w:hAnsiTheme="minorHAnsi" w:cstheme="minorHAnsi"/>
          <w:sz w:val="22"/>
          <w:szCs w:val="22"/>
        </w:rPr>
        <w:t xml:space="preserve"> November 2019</w:t>
      </w:r>
    </w:p>
    <w:p w14:paraId="0C73CC09" w14:textId="77777777" w:rsidR="00DB4605" w:rsidRPr="008B68B1" w:rsidRDefault="00DB4605" w:rsidP="00DB4605">
      <w:pPr>
        <w:rPr>
          <w:rFonts w:asciiTheme="minorHAnsi" w:hAnsiTheme="minorHAnsi" w:cstheme="minorHAnsi"/>
          <w:sz w:val="22"/>
          <w:szCs w:val="22"/>
        </w:rPr>
      </w:pPr>
      <w:r w:rsidRPr="008B68B1">
        <w:rPr>
          <w:rFonts w:asciiTheme="minorHAnsi" w:hAnsiTheme="minorHAnsi" w:cstheme="minorHAnsi"/>
          <w:sz w:val="22"/>
          <w:szCs w:val="22"/>
        </w:rPr>
        <w:t xml:space="preserve"> </w:t>
      </w:r>
    </w:p>
    <w:p w14:paraId="51671DCE" w14:textId="77777777" w:rsidR="00DB4605" w:rsidRPr="008B68B1" w:rsidRDefault="00DB4605" w:rsidP="00DB4605">
      <w:pPr>
        <w:rPr>
          <w:rFonts w:asciiTheme="minorHAnsi" w:hAnsiTheme="minorHAnsi" w:cstheme="minorHAnsi"/>
          <w:sz w:val="22"/>
          <w:szCs w:val="22"/>
        </w:rPr>
      </w:pPr>
      <w:r w:rsidRPr="008B68B1">
        <w:rPr>
          <w:rFonts w:asciiTheme="minorHAnsi" w:hAnsiTheme="minorHAnsi" w:cstheme="minorHAnsi"/>
          <w:sz w:val="22"/>
          <w:szCs w:val="22"/>
        </w:rPr>
        <w:t>Criminal Justice Act 1988 (2018) available at:</w:t>
      </w:r>
    </w:p>
    <w:p w14:paraId="7BEF4BF0" w14:textId="77777777" w:rsidR="00DB4605" w:rsidRPr="008B68B1" w:rsidRDefault="00CA5CA6" w:rsidP="00DB4605">
      <w:pPr>
        <w:rPr>
          <w:rFonts w:asciiTheme="minorHAnsi" w:hAnsiTheme="minorHAnsi" w:cstheme="minorHAnsi"/>
          <w:sz w:val="22"/>
          <w:szCs w:val="22"/>
        </w:rPr>
      </w:pPr>
      <w:hyperlink r:id="rId23" w:history="1">
        <w:r w:rsidR="00DB4605" w:rsidRPr="008B68B1">
          <w:rPr>
            <w:rStyle w:val="Hyperlink"/>
            <w:rFonts w:asciiTheme="minorHAnsi" w:hAnsiTheme="minorHAnsi" w:cstheme="minorHAnsi"/>
            <w:sz w:val="22"/>
            <w:szCs w:val="22"/>
          </w:rPr>
          <w:t>https://www.legislation.gov.uk/ukpga/1988/33/section/39</w:t>
        </w:r>
      </w:hyperlink>
    </w:p>
    <w:p w14:paraId="264129CE" w14:textId="77777777" w:rsidR="00DB4605" w:rsidRPr="008B68B1" w:rsidRDefault="00DB4605" w:rsidP="00DB4605">
      <w:pPr>
        <w:rPr>
          <w:rFonts w:asciiTheme="minorHAnsi" w:hAnsiTheme="minorHAnsi" w:cstheme="minorHAnsi"/>
          <w:sz w:val="22"/>
          <w:szCs w:val="22"/>
        </w:rPr>
      </w:pPr>
      <w:r w:rsidRPr="008B68B1">
        <w:rPr>
          <w:rFonts w:asciiTheme="minorHAnsi" w:hAnsiTheme="minorHAnsi" w:cstheme="minorHAnsi"/>
          <w:sz w:val="22"/>
          <w:szCs w:val="22"/>
        </w:rPr>
        <w:t>Accessed 13</w:t>
      </w:r>
      <w:r w:rsidRPr="008B68B1">
        <w:rPr>
          <w:rFonts w:asciiTheme="minorHAnsi" w:hAnsiTheme="minorHAnsi" w:cstheme="minorHAnsi"/>
          <w:sz w:val="22"/>
          <w:szCs w:val="22"/>
          <w:vertAlign w:val="superscript"/>
        </w:rPr>
        <w:t>th</w:t>
      </w:r>
      <w:r w:rsidRPr="008B68B1">
        <w:rPr>
          <w:rFonts w:asciiTheme="minorHAnsi" w:hAnsiTheme="minorHAnsi" w:cstheme="minorHAnsi"/>
          <w:sz w:val="22"/>
          <w:szCs w:val="22"/>
        </w:rPr>
        <w:t xml:space="preserve"> November 2019</w:t>
      </w:r>
    </w:p>
    <w:p w14:paraId="2CED81CE" w14:textId="77777777" w:rsidR="00DB4605" w:rsidRPr="008B68B1" w:rsidRDefault="00DB4605" w:rsidP="00DB4605">
      <w:pPr>
        <w:rPr>
          <w:rFonts w:asciiTheme="minorHAnsi" w:hAnsiTheme="minorHAnsi" w:cstheme="minorHAnsi"/>
          <w:sz w:val="22"/>
          <w:szCs w:val="22"/>
        </w:rPr>
      </w:pPr>
    </w:p>
    <w:p w14:paraId="2E9977A1" w14:textId="77777777" w:rsidR="00DB4605" w:rsidRPr="008B68B1" w:rsidRDefault="00DB4605" w:rsidP="00DB4605">
      <w:pPr>
        <w:rPr>
          <w:rFonts w:asciiTheme="minorHAnsi" w:hAnsiTheme="minorHAnsi" w:cstheme="minorHAnsi"/>
          <w:sz w:val="22"/>
          <w:szCs w:val="22"/>
        </w:rPr>
      </w:pPr>
      <w:r w:rsidRPr="008B68B1">
        <w:rPr>
          <w:rFonts w:asciiTheme="minorHAnsi" w:hAnsiTheme="minorHAnsi" w:cstheme="minorHAnsi"/>
          <w:sz w:val="22"/>
          <w:szCs w:val="22"/>
        </w:rPr>
        <w:t>Public order Act 1986 (2014) available at:</w:t>
      </w:r>
    </w:p>
    <w:p w14:paraId="508F3361" w14:textId="77777777" w:rsidR="00DB4605" w:rsidRPr="008B68B1" w:rsidRDefault="00CA5CA6" w:rsidP="00DB4605">
      <w:pPr>
        <w:rPr>
          <w:rFonts w:asciiTheme="minorHAnsi" w:hAnsiTheme="minorHAnsi" w:cstheme="minorHAnsi"/>
          <w:sz w:val="22"/>
          <w:szCs w:val="22"/>
        </w:rPr>
      </w:pPr>
      <w:hyperlink r:id="rId24" w:history="1">
        <w:r w:rsidR="00DB4605" w:rsidRPr="008B68B1">
          <w:rPr>
            <w:rStyle w:val="Hyperlink"/>
            <w:rFonts w:asciiTheme="minorHAnsi" w:hAnsiTheme="minorHAnsi" w:cstheme="minorHAnsi"/>
            <w:sz w:val="22"/>
            <w:szCs w:val="22"/>
          </w:rPr>
          <w:t>https://www.legislation.gov.uk/ukpga/1986/64/section/5</w:t>
        </w:r>
      </w:hyperlink>
    </w:p>
    <w:p w14:paraId="20B2EC8D" w14:textId="77777777" w:rsidR="00DB4605" w:rsidRPr="008B68B1" w:rsidRDefault="00DB4605" w:rsidP="00DB4605">
      <w:pPr>
        <w:rPr>
          <w:rFonts w:asciiTheme="minorHAnsi" w:hAnsiTheme="minorHAnsi" w:cstheme="minorHAnsi"/>
          <w:sz w:val="22"/>
          <w:szCs w:val="22"/>
        </w:rPr>
      </w:pPr>
      <w:r w:rsidRPr="008B68B1">
        <w:rPr>
          <w:rFonts w:asciiTheme="minorHAnsi" w:hAnsiTheme="minorHAnsi" w:cstheme="minorHAnsi"/>
          <w:sz w:val="22"/>
          <w:szCs w:val="22"/>
        </w:rPr>
        <w:t>Accessed 13</w:t>
      </w:r>
      <w:r w:rsidRPr="008B68B1">
        <w:rPr>
          <w:rFonts w:asciiTheme="minorHAnsi" w:hAnsiTheme="minorHAnsi" w:cstheme="minorHAnsi"/>
          <w:sz w:val="22"/>
          <w:szCs w:val="22"/>
          <w:vertAlign w:val="superscript"/>
        </w:rPr>
        <w:t>th</w:t>
      </w:r>
      <w:r w:rsidRPr="008B68B1">
        <w:rPr>
          <w:rFonts w:asciiTheme="minorHAnsi" w:hAnsiTheme="minorHAnsi" w:cstheme="minorHAnsi"/>
          <w:sz w:val="22"/>
          <w:szCs w:val="22"/>
        </w:rPr>
        <w:t xml:space="preserve"> November 2019</w:t>
      </w:r>
    </w:p>
    <w:p w14:paraId="138E6D65" w14:textId="77777777" w:rsidR="00042ACD" w:rsidRPr="00450C83" w:rsidRDefault="00042ACD" w:rsidP="00711A70">
      <w:pPr>
        <w:jc w:val="both"/>
        <w:rPr>
          <w:b/>
          <w:sz w:val="24"/>
          <w:szCs w:val="24"/>
        </w:rPr>
      </w:pP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44CA98E" w:rsidR="003C458C" w:rsidRDefault="003C458C" w:rsidP="003C458C">
      <w:pPr>
        <w:jc w:val="both"/>
        <w:rPr>
          <w:b/>
          <w:sz w:val="24"/>
          <w:szCs w:val="24"/>
        </w:rPr>
      </w:pPr>
      <w:r w:rsidRPr="00450C83">
        <w:rPr>
          <w:b/>
          <w:sz w:val="24"/>
          <w:szCs w:val="24"/>
        </w:rPr>
        <w:t>ANSWER:</w:t>
      </w:r>
    </w:p>
    <w:p w14:paraId="3C11AAA7" w14:textId="7E9FCF97" w:rsidR="003B5557" w:rsidRDefault="003B5557" w:rsidP="003C458C">
      <w:pPr>
        <w:jc w:val="both"/>
        <w:rPr>
          <w:b/>
          <w:sz w:val="24"/>
          <w:szCs w:val="24"/>
        </w:rPr>
      </w:pPr>
    </w:p>
    <w:p w14:paraId="0908E7FB" w14:textId="0DC68E67" w:rsidR="003B5557" w:rsidRPr="00F465F2" w:rsidRDefault="003B5557" w:rsidP="003B5557">
      <w:pPr>
        <w:rPr>
          <w:rFonts w:asciiTheme="minorHAnsi" w:hAnsiTheme="minorHAnsi" w:cstheme="minorHAnsi"/>
          <w:sz w:val="22"/>
          <w:szCs w:val="22"/>
        </w:rPr>
      </w:pPr>
      <w:r w:rsidRPr="00F465F2">
        <w:rPr>
          <w:rFonts w:asciiTheme="minorHAnsi" w:hAnsiTheme="minorHAnsi" w:cstheme="minorHAnsi"/>
          <w:sz w:val="22"/>
          <w:szCs w:val="22"/>
        </w:rPr>
        <w:t>In this task I will be describing and reviewing an incident, in which I played a significant role involving the decisions I made and the use of my discretion while managing a suspect through conducting an investigation and subsequent criminal justice system.</w:t>
      </w:r>
    </w:p>
    <w:p w14:paraId="25AB56DE" w14:textId="77777777" w:rsidR="003B5557" w:rsidRDefault="003B5557" w:rsidP="003B5557">
      <w:pPr>
        <w:rPr>
          <w:rFonts w:asciiTheme="minorHAnsi" w:hAnsiTheme="minorHAnsi" w:cstheme="minorHAnsi"/>
          <w:sz w:val="22"/>
          <w:szCs w:val="22"/>
        </w:rPr>
      </w:pPr>
    </w:p>
    <w:p w14:paraId="2CCC1FE2" w14:textId="77777777" w:rsidR="003B5557" w:rsidRDefault="003B5557" w:rsidP="003B5557">
      <w:pPr>
        <w:rPr>
          <w:rFonts w:asciiTheme="minorHAnsi" w:hAnsiTheme="minorHAnsi" w:cstheme="minorHAnsi"/>
          <w:sz w:val="22"/>
          <w:szCs w:val="22"/>
        </w:rPr>
      </w:pPr>
      <w:r w:rsidRPr="00F465F2">
        <w:rPr>
          <w:rFonts w:asciiTheme="minorHAnsi" w:hAnsiTheme="minorHAnsi" w:cstheme="minorHAnsi"/>
          <w:sz w:val="22"/>
          <w:szCs w:val="22"/>
        </w:rPr>
        <w:t xml:space="preserve">My colleague and I were given an arrest enquiry to complete regarding a male suspect for voyeurism. While being in bed with his then partner, as she was asleep, he had exposed her breasts and taken photos of her, without her consent.  </w:t>
      </w:r>
    </w:p>
    <w:p w14:paraId="587F5134" w14:textId="77777777" w:rsidR="003B5557" w:rsidRDefault="003B5557" w:rsidP="003B5557">
      <w:pPr>
        <w:rPr>
          <w:rFonts w:asciiTheme="minorHAnsi" w:hAnsiTheme="minorHAnsi" w:cstheme="minorHAnsi"/>
          <w:sz w:val="22"/>
          <w:szCs w:val="22"/>
        </w:rPr>
      </w:pPr>
    </w:p>
    <w:p w14:paraId="35B83BBC" w14:textId="55347528" w:rsidR="003B5557" w:rsidRPr="00F465F2" w:rsidRDefault="003B5557" w:rsidP="003B5557">
      <w:pPr>
        <w:rPr>
          <w:rFonts w:asciiTheme="minorHAnsi" w:hAnsiTheme="minorHAnsi" w:cstheme="minorHAnsi"/>
          <w:sz w:val="22"/>
          <w:szCs w:val="22"/>
        </w:rPr>
      </w:pPr>
      <w:r w:rsidRPr="00F465F2">
        <w:rPr>
          <w:rFonts w:asciiTheme="minorHAnsi" w:hAnsiTheme="minorHAnsi" w:cstheme="minorHAnsi"/>
          <w:sz w:val="22"/>
          <w:szCs w:val="22"/>
        </w:rPr>
        <w:t xml:space="preserve">We arrived at the home address of the male and found him walking down his path. I arrested the male. I then explained we needed to do a search of his home for electronic devices that could have been used in the offence, to seize as evidence. I seized his phone and then we took him to custody to be detained by the custody Sargent. </w:t>
      </w:r>
    </w:p>
    <w:p w14:paraId="724B91CA" w14:textId="77777777" w:rsidR="003B5557" w:rsidRDefault="003B5557" w:rsidP="003B5557">
      <w:pPr>
        <w:rPr>
          <w:rFonts w:asciiTheme="minorHAnsi" w:hAnsiTheme="minorHAnsi" w:cstheme="minorHAnsi"/>
          <w:sz w:val="22"/>
          <w:szCs w:val="22"/>
        </w:rPr>
      </w:pPr>
    </w:p>
    <w:p w14:paraId="77D873EF" w14:textId="79EF743F" w:rsidR="003B5557" w:rsidRPr="00F465F2" w:rsidRDefault="003B5557" w:rsidP="003B5557">
      <w:pPr>
        <w:rPr>
          <w:rFonts w:asciiTheme="minorHAnsi" w:hAnsiTheme="minorHAnsi" w:cstheme="minorHAnsi"/>
          <w:sz w:val="22"/>
          <w:szCs w:val="22"/>
        </w:rPr>
      </w:pPr>
      <w:r w:rsidRPr="00F465F2">
        <w:rPr>
          <w:rFonts w:asciiTheme="minorHAnsi" w:hAnsiTheme="minorHAnsi" w:cstheme="minorHAnsi"/>
          <w:sz w:val="22"/>
          <w:szCs w:val="22"/>
        </w:rPr>
        <w:t xml:space="preserve">Social – The male in question was not known to the police and has no previous record. He was also living at his brother house in a moderately affluent area. The social implications of this arrest that had to be considered were, the effect of the police turning up to arrest the male at his brothers, when his brother was not aware of what he had done, and also how that would affect the family in the community. </w:t>
      </w:r>
    </w:p>
    <w:p w14:paraId="09594353" w14:textId="77777777" w:rsidR="003B5557" w:rsidRDefault="003B5557" w:rsidP="003B5557">
      <w:pPr>
        <w:rPr>
          <w:rFonts w:asciiTheme="minorHAnsi" w:hAnsiTheme="minorHAnsi" w:cstheme="minorHAnsi"/>
          <w:sz w:val="22"/>
          <w:szCs w:val="22"/>
        </w:rPr>
      </w:pPr>
    </w:p>
    <w:p w14:paraId="45E49375" w14:textId="3AEF4C92" w:rsidR="003B5557" w:rsidRPr="00F465F2" w:rsidRDefault="003B5557" w:rsidP="003B5557">
      <w:pPr>
        <w:rPr>
          <w:rFonts w:asciiTheme="minorHAnsi" w:hAnsiTheme="minorHAnsi" w:cstheme="minorHAnsi"/>
          <w:sz w:val="22"/>
          <w:szCs w:val="22"/>
        </w:rPr>
      </w:pPr>
      <w:r w:rsidRPr="00F465F2">
        <w:rPr>
          <w:rFonts w:asciiTheme="minorHAnsi" w:hAnsiTheme="minorHAnsi" w:cstheme="minorHAnsi"/>
          <w:sz w:val="22"/>
          <w:szCs w:val="22"/>
        </w:rPr>
        <w:t>Legal powers</w:t>
      </w:r>
    </w:p>
    <w:p w14:paraId="0AD7FDAD" w14:textId="77777777" w:rsidR="003B5557" w:rsidRDefault="003B5557" w:rsidP="003B5557">
      <w:pPr>
        <w:rPr>
          <w:rFonts w:asciiTheme="minorHAnsi" w:hAnsiTheme="minorHAnsi" w:cstheme="minorHAnsi"/>
          <w:sz w:val="22"/>
          <w:szCs w:val="22"/>
        </w:rPr>
      </w:pPr>
    </w:p>
    <w:p w14:paraId="6CF9BE40" w14:textId="70DDDF9A" w:rsidR="003B5557" w:rsidRPr="00F465F2" w:rsidRDefault="003B5557" w:rsidP="003B5557">
      <w:pPr>
        <w:rPr>
          <w:rFonts w:asciiTheme="minorHAnsi" w:hAnsiTheme="minorHAnsi" w:cstheme="minorHAnsi"/>
          <w:sz w:val="22"/>
          <w:szCs w:val="22"/>
        </w:rPr>
      </w:pPr>
      <w:r w:rsidRPr="00F465F2">
        <w:rPr>
          <w:rFonts w:asciiTheme="minorHAnsi" w:hAnsiTheme="minorHAnsi" w:cstheme="minorHAnsi"/>
          <w:sz w:val="22"/>
          <w:szCs w:val="22"/>
        </w:rPr>
        <w:lastRenderedPageBreak/>
        <w:t xml:space="preserve">I had arrested him for voyeurism under: The Sexual offense act 2003 section 3: </w:t>
      </w:r>
    </w:p>
    <w:p w14:paraId="440499C8" w14:textId="77777777" w:rsidR="003B5557" w:rsidRPr="00F465F2" w:rsidRDefault="003B5557" w:rsidP="003B5557">
      <w:pPr>
        <w:rPr>
          <w:rFonts w:asciiTheme="minorHAnsi" w:hAnsiTheme="minorHAnsi" w:cstheme="minorHAnsi"/>
          <w:sz w:val="22"/>
          <w:szCs w:val="22"/>
        </w:rPr>
      </w:pPr>
      <w:r w:rsidRPr="00F465F2">
        <w:rPr>
          <w:rFonts w:asciiTheme="minorHAnsi" w:hAnsiTheme="minorHAnsi" w:cstheme="minorHAnsi"/>
          <w:sz w:val="22"/>
          <w:szCs w:val="22"/>
        </w:rPr>
        <w:t>“A person commits an offence if, he records another person (B) doing a private act,</w:t>
      </w:r>
    </w:p>
    <w:p w14:paraId="7F8C634C" w14:textId="77777777" w:rsidR="003B5557" w:rsidRPr="00F465F2" w:rsidRDefault="003B5557" w:rsidP="003B5557">
      <w:pPr>
        <w:spacing w:before="100" w:after="100"/>
        <w:rPr>
          <w:rFonts w:asciiTheme="minorHAnsi" w:hAnsiTheme="minorHAnsi" w:cstheme="minorHAnsi"/>
          <w:sz w:val="22"/>
          <w:szCs w:val="22"/>
        </w:rPr>
      </w:pPr>
      <w:r w:rsidRPr="00F465F2">
        <w:rPr>
          <w:rFonts w:asciiTheme="minorHAnsi" w:hAnsiTheme="minorHAnsi" w:cstheme="minorHAnsi"/>
          <w:sz w:val="22"/>
          <w:szCs w:val="22"/>
        </w:rPr>
        <w:t>(b)he does so with the intention that he or a third person will, for the purpose of obtaining sexual gratification, look at an image of B doing the act, and</w:t>
      </w:r>
    </w:p>
    <w:p w14:paraId="47CA4C0D" w14:textId="77777777" w:rsidR="003B5557" w:rsidRPr="00F465F2" w:rsidRDefault="003B5557" w:rsidP="003B5557">
      <w:pPr>
        <w:spacing w:before="100" w:after="100"/>
        <w:rPr>
          <w:rFonts w:asciiTheme="minorHAnsi" w:hAnsiTheme="minorHAnsi" w:cstheme="minorHAnsi"/>
          <w:sz w:val="22"/>
          <w:szCs w:val="22"/>
        </w:rPr>
      </w:pPr>
      <w:r w:rsidRPr="00F465F2">
        <w:rPr>
          <w:rFonts w:asciiTheme="minorHAnsi" w:hAnsiTheme="minorHAnsi" w:cstheme="minorHAnsi"/>
          <w:sz w:val="22"/>
          <w:szCs w:val="22"/>
        </w:rPr>
        <w:t>(c)he knows that B does not consent to his recording the act with that intention.”</w:t>
      </w:r>
    </w:p>
    <w:p w14:paraId="36D468DD" w14:textId="77777777" w:rsidR="003B5557" w:rsidRPr="00F465F2" w:rsidRDefault="003B5557" w:rsidP="003B5557">
      <w:pPr>
        <w:rPr>
          <w:rFonts w:asciiTheme="minorHAnsi" w:hAnsiTheme="minorHAnsi" w:cstheme="minorHAnsi"/>
          <w:sz w:val="22"/>
          <w:szCs w:val="22"/>
        </w:rPr>
      </w:pPr>
    </w:p>
    <w:p w14:paraId="0DC7AD78" w14:textId="03454E09" w:rsidR="003B5557" w:rsidRDefault="003B5557" w:rsidP="003B5557">
      <w:pPr>
        <w:rPr>
          <w:rFonts w:asciiTheme="minorHAnsi" w:hAnsiTheme="minorHAnsi" w:cstheme="minorHAnsi"/>
          <w:sz w:val="22"/>
          <w:szCs w:val="22"/>
        </w:rPr>
      </w:pPr>
      <w:r w:rsidRPr="00F465F2">
        <w:rPr>
          <w:rFonts w:asciiTheme="minorHAnsi" w:hAnsiTheme="minorHAnsi" w:cstheme="minorHAnsi"/>
          <w:sz w:val="22"/>
          <w:szCs w:val="22"/>
        </w:rPr>
        <w:t>This is a triable either way offence. I had to consider what legal powers I had to conduct a search. I did so under the legislation of a section 32 PACE arrest: “An officer may enter and search any premises in which the suspect was when arrested, or immediately before he/she was arrested.” (Black stones pg 179)</w:t>
      </w:r>
    </w:p>
    <w:p w14:paraId="14CF5B7B" w14:textId="77777777" w:rsidR="003B5557" w:rsidRPr="00F465F2" w:rsidRDefault="003B5557" w:rsidP="003B5557">
      <w:pPr>
        <w:rPr>
          <w:rFonts w:asciiTheme="minorHAnsi" w:hAnsiTheme="minorHAnsi" w:cstheme="minorHAnsi"/>
          <w:sz w:val="22"/>
          <w:szCs w:val="22"/>
        </w:rPr>
      </w:pPr>
    </w:p>
    <w:p w14:paraId="40569D80" w14:textId="65F0D49D" w:rsidR="003B5557" w:rsidRPr="00F465F2" w:rsidRDefault="003B5557" w:rsidP="003B5557">
      <w:pPr>
        <w:rPr>
          <w:rFonts w:asciiTheme="minorHAnsi" w:hAnsiTheme="minorHAnsi" w:cstheme="minorHAnsi"/>
          <w:sz w:val="22"/>
          <w:szCs w:val="22"/>
        </w:rPr>
      </w:pPr>
      <w:r w:rsidRPr="00F465F2">
        <w:rPr>
          <w:rFonts w:asciiTheme="minorHAnsi" w:hAnsiTheme="minorHAnsi" w:cstheme="minorHAnsi"/>
          <w:sz w:val="22"/>
          <w:szCs w:val="22"/>
        </w:rPr>
        <w:t xml:space="preserve">After considering the powers, we had to search the premise for any other electronic devices that could have been used to store any other evidence. As the suspect was living at his brother’s house the search was conducted in relevant areas only, being his room and communal areas of the premises. </w:t>
      </w:r>
    </w:p>
    <w:p w14:paraId="16B4D4D3" w14:textId="77777777" w:rsidR="003B5557" w:rsidRDefault="003B5557" w:rsidP="003B5557">
      <w:pPr>
        <w:rPr>
          <w:rFonts w:asciiTheme="minorHAnsi" w:hAnsiTheme="minorHAnsi" w:cstheme="minorHAnsi"/>
          <w:sz w:val="22"/>
          <w:szCs w:val="22"/>
        </w:rPr>
      </w:pPr>
    </w:p>
    <w:p w14:paraId="55E50739" w14:textId="4A436635" w:rsidR="003B5557" w:rsidRPr="00F465F2" w:rsidRDefault="003B5557" w:rsidP="003B5557">
      <w:pPr>
        <w:rPr>
          <w:rFonts w:asciiTheme="minorHAnsi" w:hAnsiTheme="minorHAnsi" w:cstheme="minorHAnsi"/>
          <w:sz w:val="22"/>
          <w:szCs w:val="22"/>
        </w:rPr>
      </w:pPr>
      <w:r w:rsidRPr="00F465F2">
        <w:rPr>
          <w:rFonts w:asciiTheme="minorHAnsi" w:hAnsiTheme="minorHAnsi" w:cstheme="minorHAnsi"/>
          <w:sz w:val="22"/>
          <w:szCs w:val="22"/>
        </w:rPr>
        <w:t>When dealing with this incident I used the national decision making model to guide me, and help me make decisions regarding the progression of the incident.</w:t>
      </w:r>
    </w:p>
    <w:p w14:paraId="7697E894" w14:textId="77777777" w:rsidR="003B5557" w:rsidRDefault="003B5557" w:rsidP="003B5557">
      <w:pPr>
        <w:rPr>
          <w:rFonts w:asciiTheme="minorHAnsi" w:hAnsiTheme="minorHAnsi" w:cstheme="minorHAnsi"/>
          <w:sz w:val="22"/>
          <w:szCs w:val="22"/>
        </w:rPr>
      </w:pPr>
      <w:r w:rsidRPr="00F465F2">
        <w:rPr>
          <w:rFonts w:asciiTheme="minorHAnsi" w:hAnsiTheme="minorHAnsi" w:cstheme="minorHAnsi"/>
          <w:sz w:val="22"/>
          <w:szCs w:val="22"/>
        </w:rPr>
        <w:t xml:space="preserve">Upon arriving at the suspects address and speaking with the male leaving the address, we were able to obtain a positive identification. </w:t>
      </w:r>
    </w:p>
    <w:p w14:paraId="4E52F9BC" w14:textId="2D7A968E" w:rsidR="003B5557" w:rsidRPr="00F465F2" w:rsidRDefault="003B5557" w:rsidP="003B5557">
      <w:pPr>
        <w:rPr>
          <w:rFonts w:asciiTheme="minorHAnsi" w:hAnsiTheme="minorHAnsi" w:cstheme="minorHAnsi"/>
          <w:sz w:val="22"/>
          <w:szCs w:val="22"/>
        </w:rPr>
      </w:pPr>
      <w:r w:rsidRPr="00F465F2">
        <w:rPr>
          <w:rFonts w:asciiTheme="minorHAnsi" w:hAnsiTheme="minorHAnsi" w:cstheme="minorHAnsi"/>
          <w:sz w:val="22"/>
          <w:szCs w:val="22"/>
        </w:rPr>
        <w:t xml:space="preserve">I informed him that I was arresting him and was about to give him the caution when he asked me not to arrest him in front of his brother’s house. </w:t>
      </w:r>
    </w:p>
    <w:p w14:paraId="0971B154" w14:textId="77777777" w:rsidR="003B5557" w:rsidRDefault="003B5557" w:rsidP="003B5557">
      <w:pPr>
        <w:rPr>
          <w:rFonts w:asciiTheme="minorHAnsi" w:hAnsiTheme="minorHAnsi" w:cstheme="minorHAnsi"/>
          <w:sz w:val="22"/>
          <w:szCs w:val="22"/>
        </w:rPr>
      </w:pPr>
    </w:p>
    <w:p w14:paraId="319D8E71" w14:textId="77777777" w:rsidR="003B5557" w:rsidRDefault="003B5557" w:rsidP="003B5557">
      <w:pPr>
        <w:rPr>
          <w:rFonts w:asciiTheme="minorHAnsi" w:hAnsiTheme="minorHAnsi" w:cstheme="minorHAnsi"/>
          <w:sz w:val="22"/>
          <w:szCs w:val="22"/>
        </w:rPr>
      </w:pPr>
      <w:r w:rsidRPr="00F465F2">
        <w:rPr>
          <w:rFonts w:asciiTheme="minorHAnsi" w:hAnsiTheme="minorHAnsi" w:cstheme="minorHAnsi"/>
          <w:sz w:val="22"/>
          <w:szCs w:val="22"/>
        </w:rPr>
        <w:t xml:space="preserve">Basing my response on the Code of ethics specifically point 2 Authority, respect and courtesy “I will act with self-control and tolerance, treating members of the public and colleagues with respect and courtesy” (REF code of ethics college of policing 2014). </w:t>
      </w:r>
    </w:p>
    <w:p w14:paraId="4CBE51D3" w14:textId="77777777" w:rsidR="003B5557" w:rsidRDefault="003B5557" w:rsidP="003B5557">
      <w:pPr>
        <w:rPr>
          <w:rFonts w:asciiTheme="minorHAnsi" w:hAnsiTheme="minorHAnsi" w:cstheme="minorHAnsi"/>
          <w:sz w:val="22"/>
          <w:szCs w:val="22"/>
        </w:rPr>
      </w:pPr>
    </w:p>
    <w:p w14:paraId="60438DF1" w14:textId="5F409C70" w:rsidR="003B5557" w:rsidRPr="00F465F2" w:rsidRDefault="003B5557" w:rsidP="003B5557">
      <w:pPr>
        <w:rPr>
          <w:rFonts w:asciiTheme="minorHAnsi" w:hAnsiTheme="minorHAnsi" w:cstheme="minorHAnsi"/>
          <w:sz w:val="22"/>
          <w:szCs w:val="22"/>
        </w:rPr>
      </w:pPr>
      <w:r w:rsidRPr="00F465F2">
        <w:rPr>
          <w:rFonts w:asciiTheme="minorHAnsi" w:hAnsiTheme="minorHAnsi" w:cstheme="minorHAnsi"/>
          <w:sz w:val="22"/>
          <w:szCs w:val="22"/>
        </w:rPr>
        <w:t xml:space="preserve">I was then faced with various options and priorities. The two strongest competing priorities were the need to uphold the Law and to detain the individual, and the need to interact with the individual that reinforces his respect, value and supporting him in his vulnerability. I followed the NDM to identify the options and contingencies in my dealings with the individual. </w:t>
      </w:r>
    </w:p>
    <w:p w14:paraId="52CA5171" w14:textId="77777777" w:rsidR="003B5557" w:rsidRDefault="003B5557" w:rsidP="003B5557">
      <w:pPr>
        <w:rPr>
          <w:rFonts w:asciiTheme="minorHAnsi" w:hAnsiTheme="minorHAnsi" w:cstheme="minorHAnsi"/>
          <w:sz w:val="22"/>
          <w:szCs w:val="22"/>
        </w:rPr>
      </w:pPr>
    </w:p>
    <w:p w14:paraId="40CF4DC5" w14:textId="77777777" w:rsidR="003B5557" w:rsidRDefault="003B5557" w:rsidP="003B5557">
      <w:pPr>
        <w:rPr>
          <w:rFonts w:asciiTheme="minorHAnsi" w:hAnsiTheme="minorHAnsi" w:cstheme="minorHAnsi"/>
          <w:sz w:val="22"/>
          <w:szCs w:val="22"/>
        </w:rPr>
      </w:pPr>
      <w:r w:rsidRPr="00F465F2">
        <w:rPr>
          <w:rFonts w:asciiTheme="minorHAnsi" w:hAnsiTheme="minorHAnsi" w:cstheme="minorHAnsi"/>
          <w:sz w:val="22"/>
          <w:szCs w:val="22"/>
        </w:rPr>
        <w:t xml:space="preserve">At the time we were outside his garden, behind a wall as such protected from his brother’s view. I finished the caution and explained to him that due to the nature of the incident we would have to search his house regardless, for the possible collection of evidence. </w:t>
      </w:r>
    </w:p>
    <w:p w14:paraId="7F766AB8" w14:textId="77777777" w:rsidR="003B5557" w:rsidRDefault="003B5557" w:rsidP="003B5557">
      <w:pPr>
        <w:rPr>
          <w:rFonts w:asciiTheme="minorHAnsi" w:hAnsiTheme="minorHAnsi" w:cstheme="minorHAnsi"/>
          <w:sz w:val="22"/>
          <w:szCs w:val="22"/>
        </w:rPr>
      </w:pPr>
    </w:p>
    <w:p w14:paraId="1AA93EEE" w14:textId="3AE2A467" w:rsidR="003B5557" w:rsidRPr="00F465F2" w:rsidRDefault="003B5557" w:rsidP="003B5557">
      <w:pPr>
        <w:rPr>
          <w:rFonts w:asciiTheme="minorHAnsi" w:hAnsiTheme="minorHAnsi" w:cstheme="minorHAnsi"/>
          <w:sz w:val="22"/>
          <w:szCs w:val="22"/>
        </w:rPr>
      </w:pPr>
      <w:r w:rsidRPr="00F465F2">
        <w:rPr>
          <w:rFonts w:asciiTheme="minorHAnsi" w:hAnsiTheme="minorHAnsi" w:cstheme="minorHAnsi"/>
          <w:sz w:val="22"/>
          <w:szCs w:val="22"/>
        </w:rPr>
        <w:t>This was obviously going to involve his brother’s awareness of his arrest. This was difficult for the individual. However, as the individual was compliant with my instructions and was providing us with all the information we requested, I continued my assessment of risk and within my powers of discretion, did not handcuff the individual which is common practice. This was to reduce the stress that he was feeling.</w:t>
      </w:r>
    </w:p>
    <w:p w14:paraId="7BF08904" w14:textId="77777777" w:rsidR="003B5557" w:rsidRDefault="003B5557" w:rsidP="003B5557">
      <w:pPr>
        <w:rPr>
          <w:rFonts w:asciiTheme="minorHAnsi" w:hAnsiTheme="minorHAnsi" w:cstheme="minorHAnsi"/>
          <w:sz w:val="22"/>
          <w:szCs w:val="22"/>
        </w:rPr>
      </w:pPr>
    </w:p>
    <w:p w14:paraId="68CC1857" w14:textId="77777777" w:rsidR="003B5557" w:rsidRDefault="003B5557" w:rsidP="003B5557">
      <w:pPr>
        <w:rPr>
          <w:rFonts w:asciiTheme="minorHAnsi" w:hAnsiTheme="minorHAnsi" w:cstheme="minorHAnsi"/>
          <w:sz w:val="22"/>
          <w:szCs w:val="22"/>
        </w:rPr>
      </w:pPr>
      <w:r w:rsidRPr="00F465F2">
        <w:rPr>
          <w:rFonts w:asciiTheme="minorHAnsi" w:hAnsiTheme="minorHAnsi" w:cstheme="minorHAnsi"/>
          <w:sz w:val="22"/>
          <w:szCs w:val="22"/>
        </w:rPr>
        <w:t xml:space="preserve">In view of the importance of how this arrest would impact on his brother, I said to the male that I was happy for him to explain to his brother what was happening and why we were there, giving him the opportunity to give his reasons in his own words telling his brother as little or as much as he felt was needed. </w:t>
      </w:r>
    </w:p>
    <w:p w14:paraId="69DFE4E9" w14:textId="7EAA5D59" w:rsidR="003B5557" w:rsidRPr="00F465F2" w:rsidRDefault="003B5557" w:rsidP="003B5557">
      <w:pPr>
        <w:rPr>
          <w:rFonts w:asciiTheme="minorHAnsi" w:hAnsiTheme="minorHAnsi" w:cstheme="minorHAnsi"/>
          <w:sz w:val="22"/>
          <w:szCs w:val="22"/>
        </w:rPr>
      </w:pPr>
      <w:r w:rsidRPr="00F465F2">
        <w:rPr>
          <w:rFonts w:asciiTheme="minorHAnsi" w:hAnsiTheme="minorHAnsi" w:cstheme="minorHAnsi"/>
          <w:sz w:val="22"/>
          <w:szCs w:val="22"/>
        </w:rPr>
        <w:t xml:space="preserve">I also carefully reminded him of the implications of the caution; that when he was explaining what had taken place to his brother, that he was still under caution and as such anything he said could be </w:t>
      </w:r>
      <w:r w:rsidRPr="00F465F2">
        <w:rPr>
          <w:rFonts w:asciiTheme="minorHAnsi" w:hAnsiTheme="minorHAnsi" w:cstheme="minorHAnsi"/>
          <w:sz w:val="22"/>
          <w:szCs w:val="22"/>
        </w:rPr>
        <w:lastRenderedPageBreak/>
        <w:t xml:space="preserve">used as evidence. This again showed courtesy to the individual as best as I could within the parameters given.  </w:t>
      </w:r>
    </w:p>
    <w:p w14:paraId="761E51A6" w14:textId="77777777" w:rsidR="003B5557" w:rsidRDefault="003B5557" w:rsidP="003B5557">
      <w:pPr>
        <w:rPr>
          <w:rFonts w:asciiTheme="minorHAnsi" w:hAnsiTheme="minorHAnsi" w:cstheme="minorHAnsi"/>
          <w:sz w:val="22"/>
          <w:szCs w:val="22"/>
        </w:rPr>
      </w:pPr>
    </w:p>
    <w:p w14:paraId="4D5D9E2D" w14:textId="12197807" w:rsidR="003B5557" w:rsidRPr="00F465F2" w:rsidRDefault="003B5557" w:rsidP="003B5557">
      <w:pPr>
        <w:rPr>
          <w:rFonts w:asciiTheme="minorHAnsi" w:hAnsiTheme="minorHAnsi" w:cstheme="minorHAnsi"/>
          <w:sz w:val="22"/>
          <w:szCs w:val="22"/>
        </w:rPr>
      </w:pPr>
      <w:r w:rsidRPr="00F465F2">
        <w:rPr>
          <w:rFonts w:asciiTheme="minorHAnsi" w:hAnsiTheme="minorHAnsi" w:cstheme="minorHAnsi"/>
          <w:sz w:val="22"/>
          <w:szCs w:val="22"/>
        </w:rPr>
        <w:t xml:space="preserve">He was also distressed about missing work, due to him being arrested. He had just started a new job that week. I helped him find the number for his employment in his new paper-work that he had in his bag on him, in order for him to call them and give an explanation, as to why he would not be able to attend. This again helped reduce his anxiety. </w:t>
      </w:r>
    </w:p>
    <w:p w14:paraId="1B934432" w14:textId="77777777" w:rsidR="003B5557" w:rsidRDefault="003B5557" w:rsidP="003B5557">
      <w:pPr>
        <w:rPr>
          <w:rFonts w:asciiTheme="minorHAnsi" w:hAnsiTheme="minorHAnsi" w:cstheme="minorHAnsi"/>
          <w:sz w:val="22"/>
          <w:szCs w:val="22"/>
        </w:rPr>
      </w:pPr>
    </w:p>
    <w:p w14:paraId="04352201" w14:textId="77777777" w:rsidR="003B5557" w:rsidRDefault="003B5557" w:rsidP="003B5557">
      <w:pPr>
        <w:rPr>
          <w:rFonts w:asciiTheme="minorHAnsi" w:hAnsiTheme="minorHAnsi" w:cstheme="minorHAnsi"/>
          <w:sz w:val="22"/>
          <w:szCs w:val="22"/>
        </w:rPr>
      </w:pPr>
      <w:r w:rsidRPr="00F465F2">
        <w:rPr>
          <w:rFonts w:asciiTheme="minorHAnsi" w:hAnsiTheme="minorHAnsi" w:cstheme="minorHAnsi"/>
          <w:sz w:val="22"/>
          <w:szCs w:val="22"/>
        </w:rPr>
        <w:t xml:space="preserve">As I reflect on this event, the most meaningful part of dealing with the individual, is the importance of not just the upholding and enforcing of the law which is a critical factor, but also how that is done, the application of that process. </w:t>
      </w:r>
    </w:p>
    <w:p w14:paraId="233EE978" w14:textId="77777777" w:rsidR="003B5557" w:rsidRDefault="003B5557" w:rsidP="003B5557">
      <w:pPr>
        <w:rPr>
          <w:rFonts w:asciiTheme="minorHAnsi" w:hAnsiTheme="minorHAnsi" w:cstheme="minorHAnsi"/>
          <w:sz w:val="22"/>
          <w:szCs w:val="22"/>
        </w:rPr>
      </w:pPr>
      <w:r w:rsidRPr="00F465F2">
        <w:rPr>
          <w:rFonts w:asciiTheme="minorHAnsi" w:hAnsiTheme="minorHAnsi" w:cstheme="minorHAnsi"/>
          <w:sz w:val="22"/>
          <w:szCs w:val="22"/>
        </w:rPr>
        <w:t xml:space="preserve">The individual who was to be detained had particular needs regarding his brother, and the difficulty of his current predicament made him feel vulnerable to these difficulties and their implications. The law could have been upheld without any consideration for the individual or indeed for the impact on his brother and family members. But this did not happen. </w:t>
      </w:r>
    </w:p>
    <w:p w14:paraId="1B8A14E4" w14:textId="7EFF4D21" w:rsidR="003B5557" w:rsidRPr="00F465F2" w:rsidRDefault="003B5557" w:rsidP="003B5557">
      <w:pPr>
        <w:rPr>
          <w:rFonts w:asciiTheme="minorHAnsi" w:hAnsiTheme="minorHAnsi" w:cstheme="minorHAnsi"/>
          <w:sz w:val="22"/>
          <w:szCs w:val="22"/>
        </w:rPr>
      </w:pPr>
      <w:r w:rsidRPr="00F465F2">
        <w:rPr>
          <w:rFonts w:asciiTheme="minorHAnsi" w:hAnsiTheme="minorHAnsi" w:cstheme="minorHAnsi"/>
          <w:sz w:val="22"/>
          <w:szCs w:val="22"/>
        </w:rPr>
        <w:t>At the end of the incident all the requirements of the law were met, the suspect was legally detained, the search for evidence at his dwelling was undertaken and a positive outcome for the perception of the police force was fostered.</w:t>
      </w:r>
    </w:p>
    <w:p w14:paraId="0BF09350" w14:textId="77777777" w:rsidR="003B5557" w:rsidRDefault="003B5557" w:rsidP="003B5557">
      <w:pPr>
        <w:rPr>
          <w:rFonts w:asciiTheme="minorHAnsi" w:hAnsiTheme="minorHAnsi" w:cstheme="minorHAnsi"/>
          <w:sz w:val="22"/>
          <w:szCs w:val="22"/>
        </w:rPr>
      </w:pPr>
    </w:p>
    <w:p w14:paraId="1B5041ED" w14:textId="041A9C73" w:rsidR="003B5557" w:rsidRPr="00F465F2" w:rsidRDefault="003B5557" w:rsidP="003B5557">
      <w:pPr>
        <w:rPr>
          <w:rFonts w:asciiTheme="minorHAnsi" w:hAnsiTheme="minorHAnsi" w:cstheme="minorHAnsi"/>
          <w:sz w:val="22"/>
          <w:szCs w:val="22"/>
        </w:rPr>
      </w:pPr>
      <w:r w:rsidRPr="00F465F2">
        <w:rPr>
          <w:rFonts w:asciiTheme="minorHAnsi" w:hAnsiTheme="minorHAnsi" w:cstheme="minorHAnsi"/>
          <w:sz w:val="22"/>
          <w:szCs w:val="22"/>
        </w:rPr>
        <w:t xml:space="preserve">In relation to criminal procedures and investigation Act 1996 police officers have a responsibility to ensure that all the evidence in the case was brought to light and all possible lines of enquiry were investigated and documented. </w:t>
      </w:r>
    </w:p>
    <w:p w14:paraId="7FA6D5A6" w14:textId="77777777" w:rsidR="003B5557" w:rsidRDefault="003B5557" w:rsidP="003B5557">
      <w:pPr>
        <w:rPr>
          <w:rFonts w:asciiTheme="minorHAnsi" w:hAnsiTheme="minorHAnsi" w:cstheme="minorHAnsi"/>
          <w:sz w:val="22"/>
          <w:szCs w:val="22"/>
        </w:rPr>
      </w:pPr>
    </w:p>
    <w:p w14:paraId="615D5FC8" w14:textId="77777777" w:rsidR="003B5557" w:rsidRDefault="003B5557" w:rsidP="003B5557">
      <w:pPr>
        <w:rPr>
          <w:rFonts w:asciiTheme="minorHAnsi" w:hAnsiTheme="minorHAnsi" w:cstheme="minorHAnsi"/>
          <w:sz w:val="22"/>
          <w:szCs w:val="22"/>
        </w:rPr>
      </w:pPr>
      <w:r w:rsidRPr="00F465F2">
        <w:rPr>
          <w:rFonts w:asciiTheme="minorHAnsi" w:hAnsiTheme="minorHAnsi" w:cstheme="minorHAnsi"/>
          <w:sz w:val="22"/>
          <w:szCs w:val="22"/>
        </w:rPr>
        <w:t xml:space="preserve">The individual’s brother did inevitably come out to investigate what was happening outside. When the individual was giving his brother his account of what happened and why the police were there; (after I had already remained him that he was under caution), I took down his account of what happened to be used as a significant statement. This was a first-hand account from the suspect as to what he said had happened. </w:t>
      </w:r>
    </w:p>
    <w:p w14:paraId="4413F02A" w14:textId="77777777" w:rsidR="003B5557" w:rsidRDefault="003B5557" w:rsidP="003B5557">
      <w:pPr>
        <w:rPr>
          <w:rFonts w:asciiTheme="minorHAnsi" w:hAnsiTheme="minorHAnsi" w:cstheme="minorHAnsi"/>
          <w:sz w:val="22"/>
          <w:szCs w:val="22"/>
        </w:rPr>
      </w:pPr>
    </w:p>
    <w:p w14:paraId="70FDE56E" w14:textId="76916D1D" w:rsidR="003B5557" w:rsidRPr="00F465F2" w:rsidRDefault="003B5557" w:rsidP="003B5557">
      <w:pPr>
        <w:rPr>
          <w:rFonts w:asciiTheme="minorHAnsi" w:hAnsiTheme="minorHAnsi" w:cstheme="minorHAnsi"/>
          <w:sz w:val="22"/>
          <w:szCs w:val="22"/>
        </w:rPr>
      </w:pPr>
      <w:r w:rsidRPr="00F465F2">
        <w:rPr>
          <w:rFonts w:asciiTheme="minorHAnsi" w:hAnsiTheme="minorHAnsi" w:cstheme="minorHAnsi"/>
          <w:sz w:val="22"/>
          <w:szCs w:val="22"/>
        </w:rPr>
        <w:t>This was taken down in my electronic pocket notebook as this is then shared in the casefile automatically. I also noted what time I had arrested the male and the circumstances and the necessity for the arrest, as soon as it was practicable to do so. I completed the search of the individuals dwelling, focusing only on the investigation of the electronic devices.</w:t>
      </w:r>
    </w:p>
    <w:p w14:paraId="41543439" w14:textId="77777777" w:rsidR="003B5557" w:rsidRDefault="003B5557" w:rsidP="003B5557">
      <w:pPr>
        <w:rPr>
          <w:rFonts w:asciiTheme="minorHAnsi" w:hAnsiTheme="minorHAnsi" w:cstheme="minorHAnsi"/>
          <w:sz w:val="22"/>
          <w:szCs w:val="22"/>
        </w:rPr>
      </w:pPr>
      <w:r w:rsidRPr="00F465F2">
        <w:rPr>
          <w:rFonts w:asciiTheme="minorHAnsi" w:hAnsiTheme="minorHAnsi" w:cstheme="minorHAnsi"/>
          <w:sz w:val="22"/>
          <w:szCs w:val="22"/>
        </w:rPr>
        <w:t xml:space="preserve">The reason for the limited collection of evidence was that I was directed to deal with the arrest inquires only, with the house search for any other electronic devices that could have been used for the offence or other potential offences. </w:t>
      </w:r>
    </w:p>
    <w:p w14:paraId="57579FFA" w14:textId="625C8432" w:rsidR="003B5557" w:rsidRPr="00F465F2" w:rsidRDefault="003B5557" w:rsidP="003B5557">
      <w:pPr>
        <w:rPr>
          <w:rFonts w:asciiTheme="minorHAnsi" w:hAnsiTheme="minorHAnsi" w:cstheme="minorHAnsi"/>
          <w:sz w:val="22"/>
          <w:szCs w:val="22"/>
        </w:rPr>
      </w:pPr>
      <w:r w:rsidRPr="00F465F2">
        <w:rPr>
          <w:rFonts w:asciiTheme="minorHAnsi" w:hAnsiTheme="minorHAnsi" w:cstheme="minorHAnsi"/>
          <w:sz w:val="22"/>
          <w:szCs w:val="22"/>
        </w:rPr>
        <w:t>I did not deal with any of the witness or victim accounts for the occurrence, or the interview of the suspect etc.</w:t>
      </w:r>
    </w:p>
    <w:p w14:paraId="3E7E517B" w14:textId="77777777" w:rsidR="003B5557" w:rsidRDefault="003B5557" w:rsidP="003B5557">
      <w:pPr>
        <w:rPr>
          <w:rFonts w:asciiTheme="minorHAnsi" w:hAnsiTheme="minorHAnsi" w:cstheme="minorHAnsi"/>
          <w:sz w:val="22"/>
          <w:szCs w:val="22"/>
        </w:rPr>
      </w:pPr>
    </w:p>
    <w:p w14:paraId="57A10CC4" w14:textId="330413F4" w:rsidR="003B5557" w:rsidRPr="00F465F2" w:rsidRDefault="003B5557" w:rsidP="003B5557">
      <w:pPr>
        <w:rPr>
          <w:rFonts w:asciiTheme="minorHAnsi" w:hAnsiTheme="minorHAnsi" w:cstheme="minorHAnsi"/>
          <w:sz w:val="22"/>
          <w:szCs w:val="22"/>
        </w:rPr>
      </w:pPr>
      <w:r w:rsidRPr="00F465F2">
        <w:rPr>
          <w:rFonts w:asciiTheme="minorHAnsi" w:hAnsiTheme="minorHAnsi" w:cstheme="minorHAnsi"/>
          <w:sz w:val="22"/>
          <w:szCs w:val="22"/>
        </w:rPr>
        <w:t xml:space="preserve">In certain incidents it is a requirement to put on my body worn camera, providing further evidence. This was something I considered however as it was not one of the specific type of incidents that require it automatically, this was left to my discretion. Seeing the suspect being compliant I did not think it necessary at this juncture. The constant use of body worn video for every call is not allowed as this is a breach of human rights and the Regulation of Investigatory Powers Act 2000, as it is classed as constant surveillance. </w:t>
      </w:r>
    </w:p>
    <w:p w14:paraId="4F2DFC93" w14:textId="77777777" w:rsidR="003B5557" w:rsidRDefault="003B5557" w:rsidP="003B5557">
      <w:pPr>
        <w:rPr>
          <w:rFonts w:asciiTheme="minorHAnsi" w:hAnsiTheme="minorHAnsi" w:cstheme="minorHAnsi"/>
          <w:sz w:val="22"/>
          <w:szCs w:val="22"/>
        </w:rPr>
      </w:pPr>
    </w:p>
    <w:p w14:paraId="587397F7" w14:textId="67374A65" w:rsidR="003B5557" w:rsidRPr="00F465F2" w:rsidRDefault="003B5557" w:rsidP="003B5557">
      <w:pPr>
        <w:rPr>
          <w:rFonts w:asciiTheme="minorHAnsi" w:hAnsiTheme="minorHAnsi" w:cstheme="minorHAnsi"/>
          <w:sz w:val="22"/>
          <w:szCs w:val="22"/>
        </w:rPr>
      </w:pPr>
      <w:r w:rsidRPr="00F465F2">
        <w:rPr>
          <w:rFonts w:asciiTheme="minorHAnsi" w:hAnsiTheme="minorHAnsi" w:cstheme="minorHAnsi"/>
          <w:sz w:val="22"/>
          <w:szCs w:val="22"/>
        </w:rPr>
        <w:t>My responsibility was to provide the information requested to the custody sergeant and ensured that I was attached to the occurrence as an attending officer, in an accurate and timely manner. This was not to ensure conviction but to ensure an appropriate investigation to support innocence as well as guilt.</w:t>
      </w:r>
    </w:p>
    <w:p w14:paraId="6599B39F" w14:textId="77777777" w:rsidR="003B5557" w:rsidRPr="00F465F2" w:rsidRDefault="003B5557" w:rsidP="003B5557">
      <w:pPr>
        <w:rPr>
          <w:rFonts w:asciiTheme="minorHAnsi" w:hAnsiTheme="minorHAnsi" w:cstheme="minorHAnsi"/>
          <w:sz w:val="22"/>
          <w:szCs w:val="22"/>
        </w:rPr>
      </w:pPr>
      <w:r w:rsidRPr="00F465F2">
        <w:rPr>
          <w:rFonts w:asciiTheme="minorHAnsi" w:hAnsiTheme="minorHAnsi" w:cstheme="minorHAnsi"/>
          <w:sz w:val="22"/>
          <w:szCs w:val="22"/>
        </w:rPr>
        <w:lastRenderedPageBreak/>
        <w:t xml:space="preserve">Policing values and standards of professional behaviour where engaged as touched on earlier. When officers went to arrest the male, it was important to keep an open mind and not prejudge situations or individuals. Section 2 of the code of ethics. I did not go to the house with a set idea of what was going to happen, but just knowing that the end result was the suspect being detained after arrest, having supported him through his difficulties, I left with the detained as lawfully required but also left a positive engagement with the police.   </w:t>
      </w:r>
      <w:r w:rsidRPr="00F465F2">
        <w:rPr>
          <w:rFonts w:asciiTheme="minorHAnsi" w:hAnsiTheme="minorHAnsi" w:cstheme="minorHAnsi"/>
          <w:sz w:val="22"/>
          <w:szCs w:val="22"/>
        </w:rPr>
        <w:tab/>
      </w:r>
    </w:p>
    <w:p w14:paraId="548CD33F" w14:textId="77777777" w:rsidR="003B5557" w:rsidRPr="00F465F2" w:rsidRDefault="003B5557" w:rsidP="003B5557">
      <w:pPr>
        <w:rPr>
          <w:rFonts w:asciiTheme="minorHAnsi" w:hAnsiTheme="minorHAnsi" w:cstheme="minorHAnsi"/>
          <w:sz w:val="22"/>
          <w:szCs w:val="22"/>
        </w:rPr>
      </w:pPr>
    </w:p>
    <w:p w14:paraId="3990F4B9" w14:textId="77777777" w:rsidR="003B5557" w:rsidRPr="00F465F2" w:rsidRDefault="003B5557" w:rsidP="003B5557">
      <w:pPr>
        <w:rPr>
          <w:rFonts w:asciiTheme="minorHAnsi" w:hAnsiTheme="minorHAnsi" w:cstheme="minorHAnsi"/>
          <w:sz w:val="22"/>
          <w:szCs w:val="22"/>
        </w:rPr>
      </w:pPr>
    </w:p>
    <w:p w14:paraId="09093913" w14:textId="77777777" w:rsidR="003B5557" w:rsidRPr="00F465F2" w:rsidRDefault="003B5557" w:rsidP="003B5557">
      <w:pPr>
        <w:rPr>
          <w:rFonts w:asciiTheme="minorHAnsi" w:hAnsiTheme="minorHAnsi" w:cstheme="minorHAnsi"/>
          <w:sz w:val="22"/>
          <w:szCs w:val="22"/>
        </w:rPr>
      </w:pPr>
      <w:r w:rsidRPr="00F465F2">
        <w:rPr>
          <w:rFonts w:asciiTheme="minorHAnsi" w:hAnsiTheme="minorHAnsi" w:cstheme="minorHAnsi"/>
          <w:sz w:val="22"/>
          <w:szCs w:val="22"/>
        </w:rPr>
        <w:t>REFRENCES:</w:t>
      </w:r>
    </w:p>
    <w:p w14:paraId="4B3821A1" w14:textId="77777777" w:rsidR="003B5557" w:rsidRDefault="003B5557" w:rsidP="003B5557">
      <w:pPr>
        <w:rPr>
          <w:rFonts w:asciiTheme="minorHAnsi" w:hAnsiTheme="minorHAnsi" w:cstheme="minorHAnsi"/>
          <w:sz w:val="22"/>
          <w:szCs w:val="22"/>
        </w:rPr>
      </w:pPr>
    </w:p>
    <w:p w14:paraId="41DF358A" w14:textId="3869BB03" w:rsidR="003B5557" w:rsidRPr="00F465F2" w:rsidRDefault="003B5557" w:rsidP="003B5557">
      <w:pPr>
        <w:rPr>
          <w:rFonts w:asciiTheme="minorHAnsi" w:hAnsiTheme="minorHAnsi" w:cstheme="minorHAnsi"/>
          <w:sz w:val="22"/>
          <w:szCs w:val="22"/>
        </w:rPr>
      </w:pPr>
      <w:r w:rsidRPr="00F465F2">
        <w:rPr>
          <w:rFonts w:asciiTheme="minorHAnsi" w:hAnsiTheme="minorHAnsi" w:cstheme="minorHAnsi"/>
          <w:sz w:val="22"/>
          <w:szCs w:val="22"/>
        </w:rPr>
        <w:t xml:space="preserve">Sexual offenses Act 2003 </w:t>
      </w:r>
    </w:p>
    <w:p w14:paraId="2B15CC58" w14:textId="77777777" w:rsidR="003B5557" w:rsidRPr="00F465F2" w:rsidRDefault="003B5557" w:rsidP="003B5557">
      <w:pPr>
        <w:rPr>
          <w:rFonts w:asciiTheme="minorHAnsi" w:hAnsiTheme="minorHAnsi" w:cstheme="minorHAnsi"/>
          <w:sz w:val="22"/>
          <w:szCs w:val="22"/>
        </w:rPr>
      </w:pPr>
      <w:r w:rsidRPr="00F465F2">
        <w:rPr>
          <w:rFonts w:asciiTheme="minorHAnsi" w:hAnsiTheme="minorHAnsi" w:cstheme="minorHAnsi"/>
          <w:sz w:val="22"/>
          <w:szCs w:val="22"/>
        </w:rPr>
        <w:t>Available at:</w:t>
      </w:r>
    </w:p>
    <w:p w14:paraId="7E4D244E" w14:textId="77777777" w:rsidR="003B5557" w:rsidRPr="00F465F2" w:rsidRDefault="00CA5CA6" w:rsidP="003B5557">
      <w:pPr>
        <w:rPr>
          <w:rFonts w:asciiTheme="minorHAnsi" w:hAnsiTheme="minorHAnsi" w:cstheme="minorHAnsi"/>
          <w:sz w:val="22"/>
          <w:szCs w:val="22"/>
        </w:rPr>
      </w:pPr>
      <w:hyperlink r:id="rId25" w:history="1">
        <w:r w:rsidR="003B5557" w:rsidRPr="00F465F2">
          <w:rPr>
            <w:rStyle w:val="Hyperlink"/>
            <w:rFonts w:asciiTheme="minorHAnsi" w:hAnsiTheme="minorHAnsi" w:cstheme="minorHAnsi"/>
            <w:sz w:val="22"/>
            <w:szCs w:val="22"/>
          </w:rPr>
          <w:t>https://www.legislation.gov.uk/ukpga/2003/42/section/67</w:t>
        </w:r>
      </w:hyperlink>
    </w:p>
    <w:p w14:paraId="7076CA74" w14:textId="77777777" w:rsidR="003B5557" w:rsidRPr="00F465F2" w:rsidRDefault="003B5557" w:rsidP="003B5557">
      <w:pPr>
        <w:rPr>
          <w:rFonts w:asciiTheme="minorHAnsi" w:hAnsiTheme="minorHAnsi" w:cstheme="minorHAnsi"/>
          <w:sz w:val="22"/>
          <w:szCs w:val="22"/>
        </w:rPr>
      </w:pPr>
      <w:r w:rsidRPr="00F465F2">
        <w:rPr>
          <w:rFonts w:asciiTheme="minorHAnsi" w:hAnsiTheme="minorHAnsi" w:cstheme="minorHAnsi"/>
          <w:sz w:val="22"/>
          <w:szCs w:val="22"/>
        </w:rPr>
        <w:t>Accessed on 20</w:t>
      </w:r>
      <w:r w:rsidRPr="00F465F2">
        <w:rPr>
          <w:rFonts w:asciiTheme="minorHAnsi" w:hAnsiTheme="minorHAnsi" w:cstheme="minorHAnsi"/>
          <w:sz w:val="22"/>
          <w:szCs w:val="22"/>
          <w:vertAlign w:val="superscript"/>
        </w:rPr>
        <w:t>th</w:t>
      </w:r>
      <w:r w:rsidRPr="00F465F2">
        <w:rPr>
          <w:rFonts w:asciiTheme="minorHAnsi" w:hAnsiTheme="minorHAnsi" w:cstheme="minorHAnsi"/>
          <w:sz w:val="22"/>
          <w:szCs w:val="22"/>
        </w:rPr>
        <w:t xml:space="preserve"> NOVEMBER </w:t>
      </w:r>
    </w:p>
    <w:p w14:paraId="4F1266E2" w14:textId="77777777" w:rsidR="003B5557" w:rsidRDefault="003B5557" w:rsidP="003B5557">
      <w:pPr>
        <w:rPr>
          <w:rFonts w:asciiTheme="minorHAnsi" w:hAnsiTheme="minorHAnsi" w:cstheme="minorHAnsi"/>
          <w:sz w:val="22"/>
          <w:szCs w:val="22"/>
        </w:rPr>
      </w:pPr>
    </w:p>
    <w:p w14:paraId="1841C9BE" w14:textId="42B25923" w:rsidR="003B5557" w:rsidRPr="00F465F2" w:rsidRDefault="003B5557" w:rsidP="003B5557">
      <w:pPr>
        <w:rPr>
          <w:rFonts w:asciiTheme="minorHAnsi" w:hAnsiTheme="minorHAnsi" w:cstheme="minorHAnsi"/>
          <w:sz w:val="22"/>
          <w:szCs w:val="22"/>
        </w:rPr>
      </w:pPr>
      <w:r w:rsidRPr="00F465F2">
        <w:rPr>
          <w:rFonts w:asciiTheme="minorHAnsi" w:hAnsiTheme="minorHAnsi" w:cstheme="minorHAnsi"/>
          <w:sz w:val="22"/>
          <w:szCs w:val="22"/>
        </w:rPr>
        <w:t>Bryant, R. Bryant, S.  (eds.) (2019) Blackstone’s Handbook for Policing Students. Oxford University Press</w:t>
      </w:r>
    </w:p>
    <w:p w14:paraId="308E70DD" w14:textId="77777777" w:rsidR="003B5557" w:rsidRDefault="003B5557" w:rsidP="003B5557">
      <w:pPr>
        <w:rPr>
          <w:rFonts w:asciiTheme="minorHAnsi" w:hAnsiTheme="minorHAnsi" w:cstheme="minorHAnsi"/>
          <w:sz w:val="22"/>
          <w:szCs w:val="22"/>
        </w:rPr>
      </w:pPr>
    </w:p>
    <w:p w14:paraId="629FD799" w14:textId="0D6D2E1B" w:rsidR="003B5557" w:rsidRDefault="003B5557" w:rsidP="003B5557">
      <w:pPr>
        <w:rPr>
          <w:rStyle w:val="Hyperlink"/>
          <w:rFonts w:asciiTheme="minorHAnsi" w:hAnsiTheme="minorHAnsi" w:cstheme="minorHAnsi"/>
          <w:sz w:val="22"/>
          <w:szCs w:val="22"/>
        </w:rPr>
      </w:pPr>
      <w:r w:rsidRPr="00F465F2">
        <w:rPr>
          <w:rFonts w:asciiTheme="minorHAnsi" w:hAnsiTheme="minorHAnsi" w:cstheme="minorHAnsi"/>
          <w:sz w:val="22"/>
          <w:szCs w:val="22"/>
        </w:rPr>
        <w:t xml:space="preserve">College of Policing, Code of Ethics (2014) available at: </w:t>
      </w:r>
      <w:hyperlink r:id="rId26" w:history="1">
        <w:r w:rsidRPr="00F465F2">
          <w:rPr>
            <w:rStyle w:val="Hyperlink"/>
            <w:rFonts w:asciiTheme="minorHAnsi" w:hAnsiTheme="minorHAnsi" w:cstheme="minorHAnsi"/>
            <w:sz w:val="22"/>
            <w:szCs w:val="22"/>
          </w:rPr>
          <w:t>https://www.college.police.uk/What-we-do/Ethics/Ethics-home/Documents/Code_of_Ethics.pdf</w:t>
        </w:r>
      </w:hyperlink>
    </w:p>
    <w:p w14:paraId="2EE52C68" w14:textId="2FACFE3C" w:rsidR="003B5557" w:rsidRPr="00F465F2" w:rsidRDefault="003B5557" w:rsidP="003B5557">
      <w:pPr>
        <w:rPr>
          <w:rFonts w:asciiTheme="minorHAnsi" w:hAnsiTheme="minorHAnsi" w:cstheme="minorHAnsi"/>
          <w:sz w:val="22"/>
          <w:szCs w:val="22"/>
        </w:rPr>
      </w:pPr>
      <w:r w:rsidRPr="00F465F2">
        <w:rPr>
          <w:rFonts w:asciiTheme="minorHAnsi" w:hAnsiTheme="minorHAnsi" w:cstheme="minorHAnsi"/>
          <w:sz w:val="22"/>
          <w:szCs w:val="22"/>
        </w:rPr>
        <w:t>Accessed 21st November 2019</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D60DBE">
          <w:headerReference w:type="even" r:id="rId27"/>
          <w:headerReference w:type="default" r:id="rId28"/>
          <w:footerReference w:type="even" r:id="rId29"/>
          <w:footerReference w:type="default" r:id="rId30"/>
          <w:headerReference w:type="first" r:id="rId31"/>
          <w:footerReference w:type="first" r:id="rId32"/>
          <w:pgSz w:w="11906" w:h="16838" w:code="9"/>
          <w:pgMar w:top="1440" w:right="1440" w:bottom="1440" w:left="1440" w:header="720" w:footer="720" w:gutter="0"/>
          <w:cols w:space="720"/>
          <w:titlePg/>
          <w:docGrid w:linePitch="272"/>
        </w:sectPr>
      </w:pPr>
      <w:r>
        <w:br w:type="page"/>
      </w:r>
    </w:p>
    <w:p w14:paraId="0673ECBB" w14:textId="1D4CF8E9" w:rsidR="0044115F" w:rsidRDefault="64D01D80" w:rsidP="64D01D80">
      <w:pPr>
        <w:jc w:val="both"/>
        <w:rPr>
          <w:b/>
          <w:bCs/>
          <w:sz w:val="24"/>
          <w:szCs w:val="24"/>
        </w:rPr>
      </w:pPr>
      <w:r w:rsidRPr="64D01D80">
        <w:rPr>
          <w:b/>
          <w:bCs/>
          <w:sz w:val="24"/>
          <w:szCs w:val="24"/>
        </w:rPr>
        <w:lastRenderedPageBreak/>
        <w:t xml:space="preserve">Development Plan; </w:t>
      </w:r>
      <w:r w:rsidRPr="64D01D80">
        <w:rPr>
          <w:sz w:val="24"/>
          <w:szCs w:val="24"/>
        </w:rPr>
        <w:t>(equivalent to 1000 words)</w:t>
      </w:r>
      <w:r w:rsidRPr="64D01D80">
        <w:rPr>
          <w:b/>
          <w:bCs/>
          <w:sz w:val="24"/>
          <w:szCs w:val="24"/>
        </w:rPr>
        <w:t>.</w:t>
      </w:r>
    </w:p>
    <w:p w14:paraId="3EE02BD8" w14:textId="77777777" w:rsidR="0044115F" w:rsidRDefault="0044115F" w:rsidP="00FF7EBB">
      <w:pPr>
        <w:jc w:val="both"/>
        <w:rPr>
          <w:b/>
          <w:sz w:val="24"/>
          <w:szCs w:val="24"/>
        </w:rPr>
      </w:pPr>
    </w:p>
    <w:p w14:paraId="11E6536B" w14:textId="6ED85D7D" w:rsidR="00092970" w:rsidRPr="00270EEB" w:rsidRDefault="0044115F" w:rsidP="00FF7EBB">
      <w:pPr>
        <w:jc w:val="both"/>
        <w:rPr>
          <w:b/>
          <w:sz w:val="24"/>
          <w:szCs w:val="24"/>
        </w:rPr>
      </w:pPr>
      <w:r>
        <w:rPr>
          <w:b/>
          <w:sz w:val="24"/>
          <w:szCs w:val="24"/>
        </w:rPr>
        <w:t xml:space="preserve">As part of your reflective process, please use this table to aid you in identifying the next steps for development. </w:t>
      </w:r>
      <w:r w:rsidR="008B28E7" w:rsidRPr="00270EEB">
        <w:rPr>
          <w:b/>
          <w:sz w:val="24"/>
          <w:szCs w:val="24"/>
        </w:rPr>
        <w:t>(</w:t>
      </w:r>
      <w:r w:rsidR="00BC5725" w:rsidRPr="00270EEB">
        <w:rPr>
          <w:b/>
          <w:sz w:val="24"/>
          <w:szCs w:val="24"/>
        </w:rPr>
        <w:t>To</w:t>
      </w:r>
      <w:r w:rsidR="00763B2D" w:rsidRPr="00270EEB">
        <w:rPr>
          <w:b/>
          <w:sz w:val="24"/>
          <w:szCs w:val="24"/>
        </w:rPr>
        <w:t xml:space="preserve"> be complete</w:t>
      </w:r>
      <w:r w:rsidR="008B28E7" w:rsidRPr="00270EEB">
        <w:rPr>
          <w:b/>
          <w:sz w:val="24"/>
          <w:szCs w:val="24"/>
        </w:rPr>
        <w:t>d</w:t>
      </w:r>
      <w:r w:rsidR="00763B2D" w:rsidRPr="00270EEB">
        <w:rPr>
          <w:b/>
          <w:sz w:val="24"/>
          <w:szCs w:val="24"/>
        </w:rPr>
        <w:t xml:space="preserve"> at the end of </w:t>
      </w:r>
      <w:r w:rsidR="00F139CF">
        <w:rPr>
          <w:b/>
          <w:sz w:val="24"/>
          <w:szCs w:val="24"/>
        </w:rPr>
        <w:t>workbook</w:t>
      </w:r>
      <w:r w:rsidR="00220D06" w:rsidRPr="00270EEB">
        <w:rPr>
          <w:b/>
          <w:sz w:val="24"/>
          <w:szCs w:val="24"/>
        </w:rPr>
        <w:t xml:space="preserve"> completion</w:t>
      </w:r>
      <w:r w:rsidR="008B28E7" w:rsidRPr="00270EEB">
        <w:rPr>
          <w:b/>
          <w:sz w:val="24"/>
          <w:szCs w:val="24"/>
        </w:rPr>
        <w:t>)</w:t>
      </w:r>
      <w:r w:rsidR="00763B2D" w:rsidRPr="00270EEB">
        <w:rPr>
          <w:b/>
          <w:sz w:val="24"/>
          <w:szCs w:val="24"/>
        </w:rPr>
        <w:t xml:space="preserve"> </w:t>
      </w:r>
    </w:p>
    <w:p w14:paraId="4C1AF58E" w14:textId="77777777" w:rsidR="00846D84" w:rsidRPr="00270EEB" w:rsidRDefault="00846D84" w:rsidP="00FF7EBB">
      <w:pPr>
        <w:jc w:val="both"/>
        <w:rPr>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4B5016F9" w14:textId="2F895730" w:rsidR="00220D06" w:rsidRPr="00270EEB" w:rsidRDefault="00812C37" w:rsidP="00FF7EBB">
            <w:pPr>
              <w:jc w:val="both"/>
              <w:rPr>
                <w:sz w:val="24"/>
                <w:szCs w:val="24"/>
              </w:rPr>
            </w:pPr>
            <w:r>
              <w:rPr>
                <w:sz w:val="24"/>
                <w:szCs w:val="24"/>
              </w:rPr>
              <w:t>Complete an interview of a suspect from start to finish.</w:t>
            </w: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6A2EDF45" w:rsidR="00220D06" w:rsidRPr="00270EEB" w:rsidRDefault="00812C37" w:rsidP="00FF7EBB">
            <w:pPr>
              <w:jc w:val="both"/>
              <w:rPr>
                <w:sz w:val="24"/>
                <w:szCs w:val="24"/>
              </w:rPr>
            </w:pPr>
            <w:r>
              <w:rPr>
                <w:sz w:val="24"/>
                <w:szCs w:val="24"/>
              </w:rPr>
              <w:t>Plan it out, next time I have a suspect who needs interviewing.</w:t>
            </w:r>
          </w:p>
        </w:tc>
        <w:tc>
          <w:tcPr>
            <w:tcW w:w="2230" w:type="dxa"/>
            <w:shd w:val="clear" w:color="auto" w:fill="auto"/>
          </w:tcPr>
          <w:p w14:paraId="177DD410" w14:textId="0B4E0B59" w:rsidR="00220D06" w:rsidRPr="00270EEB" w:rsidRDefault="00812C37" w:rsidP="00FF7EBB">
            <w:pPr>
              <w:jc w:val="both"/>
              <w:rPr>
                <w:sz w:val="24"/>
                <w:szCs w:val="24"/>
              </w:rPr>
            </w:pPr>
            <w:r>
              <w:rPr>
                <w:sz w:val="24"/>
                <w:szCs w:val="24"/>
              </w:rPr>
              <w:t>My tutor, who will need to make sure I cover all the legal requirements to complete an interview.</w:t>
            </w:r>
          </w:p>
        </w:tc>
        <w:tc>
          <w:tcPr>
            <w:tcW w:w="2230" w:type="dxa"/>
            <w:shd w:val="clear" w:color="auto" w:fill="auto"/>
          </w:tcPr>
          <w:p w14:paraId="1F90E38B" w14:textId="1C2C4CBA" w:rsidR="62FE5CAF" w:rsidRDefault="00812C37" w:rsidP="62FE5CAF">
            <w:pPr>
              <w:jc w:val="both"/>
              <w:rPr>
                <w:sz w:val="24"/>
                <w:szCs w:val="24"/>
              </w:rPr>
            </w:pPr>
            <w:r>
              <w:rPr>
                <w:sz w:val="24"/>
                <w:szCs w:val="24"/>
              </w:rPr>
              <w:t>Before the end of my tutorship.(End of December)</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17AC08B1" w:rsidR="00220D06" w:rsidRPr="00270EEB" w:rsidRDefault="00812C37" w:rsidP="00FF7EBB">
            <w:pPr>
              <w:jc w:val="both"/>
              <w:rPr>
                <w:sz w:val="24"/>
                <w:szCs w:val="24"/>
              </w:rPr>
            </w:pPr>
            <w:r>
              <w:rPr>
                <w:sz w:val="24"/>
                <w:szCs w:val="24"/>
              </w:rPr>
              <w:t>Become more familiar with using Niche 5. So I am able to perform most every day to day tasks on it.</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1F165BA4" w:rsidR="00220D06" w:rsidRPr="00270EEB" w:rsidRDefault="00812C37" w:rsidP="00FF7EBB">
            <w:pPr>
              <w:jc w:val="both"/>
              <w:rPr>
                <w:sz w:val="24"/>
                <w:szCs w:val="24"/>
              </w:rPr>
            </w:pPr>
            <w:r>
              <w:rPr>
                <w:sz w:val="24"/>
                <w:szCs w:val="24"/>
              </w:rPr>
              <w:t xml:space="preserve">Continue to use the platform when on shift to gain exposure.  </w:t>
            </w:r>
          </w:p>
        </w:tc>
        <w:tc>
          <w:tcPr>
            <w:tcW w:w="2230" w:type="dxa"/>
            <w:shd w:val="clear" w:color="auto" w:fill="auto"/>
          </w:tcPr>
          <w:p w14:paraId="55CDA8EA" w14:textId="18B594BA" w:rsidR="00220D06" w:rsidRPr="00270EEB" w:rsidRDefault="00812C37" w:rsidP="00FF7EBB">
            <w:pPr>
              <w:jc w:val="both"/>
              <w:rPr>
                <w:sz w:val="24"/>
                <w:szCs w:val="24"/>
              </w:rPr>
            </w:pPr>
            <w:r>
              <w:rPr>
                <w:sz w:val="24"/>
                <w:szCs w:val="24"/>
              </w:rPr>
              <w:t>My tutor, she is the only one on my team who knows how to use Niche 5, which is part of the reason I am struggling with it.</w:t>
            </w:r>
          </w:p>
        </w:tc>
        <w:tc>
          <w:tcPr>
            <w:tcW w:w="2230" w:type="dxa"/>
            <w:shd w:val="clear" w:color="auto" w:fill="auto"/>
          </w:tcPr>
          <w:p w14:paraId="25AAFC86" w14:textId="2D1FDCF2" w:rsidR="62FE5CAF" w:rsidRDefault="00812C37" w:rsidP="62FE5CAF">
            <w:pPr>
              <w:jc w:val="both"/>
              <w:rPr>
                <w:sz w:val="24"/>
                <w:szCs w:val="24"/>
              </w:rPr>
            </w:pPr>
            <w:r>
              <w:rPr>
                <w:sz w:val="24"/>
                <w:szCs w:val="24"/>
              </w:rPr>
              <w:t>Before the end of my tutorship at the end of December.</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1A9A56B2" w:rsidR="00220D06" w:rsidRPr="00270EEB" w:rsidRDefault="00812C37" w:rsidP="00FF7EBB">
            <w:pPr>
              <w:jc w:val="both"/>
              <w:rPr>
                <w:sz w:val="24"/>
                <w:szCs w:val="24"/>
              </w:rPr>
            </w:pPr>
            <w:r>
              <w:rPr>
                <w:sz w:val="24"/>
                <w:szCs w:val="24"/>
              </w:rPr>
              <w:t>Be able to complete a case file, going to the CPS for prosecution together without guidance.</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4060EF7D" w:rsidR="00220D06" w:rsidRPr="00270EEB" w:rsidRDefault="00812C37" w:rsidP="00FF7EBB">
            <w:pPr>
              <w:jc w:val="both"/>
              <w:rPr>
                <w:sz w:val="24"/>
                <w:szCs w:val="24"/>
              </w:rPr>
            </w:pPr>
            <w:r>
              <w:rPr>
                <w:sz w:val="24"/>
                <w:szCs w:val="24"/>
              </w:rPr>
              <w:lastRenderedPageBreak/>
              <w:t>More exposure to the paperwork needed to be completed and practice on shift for casefiles.</w:t>
            </w:r>
          </w:p>
        </w:tc>
        <w:tc>
          <w:tcPr>
            <w:tcW w:w="2230" w:type="dxa"/>
            <w:shd w:val="clear" w:color="auto" w:fill="auto"/>
          </w:tcPr>
          <w:p w14:paraId="63C5B3FF" w14:textId="7AF95A3B" w:rsidR="00220D06" w:rsidRPr="00270EEB" w:rsidRDefault="00812C37" w:rsidP="00FF7EBB">
            <w:pPr>
              <w:jc w:val="both"/>
              <w:rPr>
                <w:sz w:val="24"/>
                <w:szCs w:val="24"/>
              </w:rPr>
            </w:pPr>
            <w:r>
              <w:rPr>
                <w:sz w:val="24"/>
                <w:szCs w:val="24"/>
              </w:rPr>
              <w:t>My tutor. Helping me to practice when on shift and giving my guidance on filling in the reports needed correctly.</w:t>
            </w:r>
          </w:p>
        </w:tc>
        <w:tc>
          <w:tcPr>
            <w:tcW w:w="2230" w:type="dxa"/>
            <w:shd w:val="clear" w:color="auto" w:fill="auto"/>
          </w:tcPr>
          <w:p w14:paraId="5A4090B6" w14:textId="643041A5" w:rsidR="62FE5CAF" w:rsidRDefault="00812C37" w:rsidP="62FE5CAF">
            <w:pPr>
              <w:jc w:val="both"/>
              <w:rPr>
                <w:sz w:val="24"/>
                <w:szCs w:val="24"/>
              </w:rPr>
            </w:pPr>
            <w:r>
              <w:rPr>
                <w:sz w:val="24"/>
                <w:szCs w:val="24"/>
              </w:rPr>
              <w:t>End of January. We do not get a lot of need to complete casefiles from start to finish, so opportunity’s are limited.</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A95A341"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64D01D80">
        <w:rPr>
          <w:b/>
          <w:bCs/>
          <w:sz w:val="24"/>
          <w:szCs w:val="24"/>
        </w:rPr>
        <w:lastRenderedPageBreak/>
        <w:t xml:space="preserve"> CONFIDENTIALITY and PLAGIARISM – to be completed by the learner</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E1A41B4" w14:textId="114639AE"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All information provided in this </w:t>
      </w:r>
      <w:r w:rsidR="00F139CF" w:rsidRPr="005D583E">
        <w:rPr>
          <w:sz w:val="24"/>
          <w:szCs w:val="24"/>
        </w:rPr>
        <w:t>workbook</w:t>
      </w:r>
      <w:r w:rsidRPr="005D583E">
        <w:rPr>
          <w:sz w:val="24"/>
          <w:szCs w:val="24"/>
        </w:rPr>
        <w:t xml:space="preserve"> complies with the guidance on confidentiality.</w:t>
      </w:r>
      <w:r w:rsidR="0075704F" w:rsidRPr="005D583E">
        <w:rPr>
          <w:sz w:val="24"/>
          <w:szCs w:val="24"/>
        </w:rPr>
        <w:t xml:space="preserve">  I confirm that all work is my original work and has not been copied</w:t>
      </w:r>
      <w:r w:rsidR="001B331A" w:rsidRPr="005D583E">
        <w:rPr>
          <w:sz w:val="24"/>
          <w:szCs w:val="24"/>
        </w:rPr>
        <w:t>.</w:t>
      </w:r>
      <w:r w:rsidR="0075704F" w:rsidRPr="005D583E">
        <w:rPr>
          <w:sz w:val="24"/>
          <w:szCs w:val="24"/>
        </w:rPr>
        <w:t xml:space="preserve"> Plagiarism is taken very seriously by the University and the programme.   </w:t>
      </w:r>
    </w:p>
    <w:p w14:paraId="005796BF" w14:textId="77777777"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3B3ED6B5" w14:textId="21C6E88A"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Sig</w:t>
      </w:r>
      <w:r w:rsidR="00CA5CA6">
        <w:rPr>
          <w:sz w:val="24"/>
          <w:szCs w:val="24"/>
        </w:rPr>
        <w:t>ned:  _ _ _ _ _ Esther Cole</w:t>
      </w:r>
      <w:r w:rsidRPr="005D583E">
        <w:rPr>
          <w:sz w:val="24"/>
          <w:szCs w:val="24"/>
        </w:rPr>
        <w:t xml:space="preserve">_ _  </w:t>
      </w:r>
      <w:r w:rsidR="004923DA" w:rsidRPr="005D583E">
        <w:rPr>
          <w:sz w:val="24"/>
          <w:szCs w:val="24"/>
        </w:rPr>
        <w:t>(Learner</w:t>
      </w:r>
    </w:p>
    <w:p w14:paraId="74BFB5DE" w14:textId="77777777"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9B10540" w14:textId="10E1FEAF" w:rsidR="004923DA"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Date</w:t>
      </w:r>
      <w:r w:rsidR="00CA5CA6">
        <w:rPr>
          <w:sz w:val="24"/>
          <w:szCs w:val="24"/>
        </w:rPr>
        <w:t>: _ _24</w:t>
      </w:r>
      <w:r w:rsidR="00CA5CA6" w:rsidRPr="00CA5CA6">
        <w:rPr>
          <w:sz w:val="24"/>
          <w:szCs w:val="24"/>
          <w:vertAlign w:val="superscript"/>
        </w:rPr>
        <w:t>th</w:t>
      </w:r>
      <w:r w:rsidR="00CA5CA6">
        <w:rPr>
          <w:sz w:val="24"/>
          <w:szCs w:val="24"/>
        </w:rPr>
        <w:t xml:space="preserve"> November 2019</w:t>
      </w:r>
      <w:r w:rsidRPr="005D583E">
        <w:rPr>
          <w:sz w:val="24"/>
          <w:szCs w:val="24"/>
        </w:rPr>
        <w:t>_ _</w:t>
      </w:r>
    </w:p>
    <w:p w14:paraId="17234EFB"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099A7DC" w14:textId="77777777" w:rsidR="004923DA" w:rsidRPr="005D583E" w:rsidRDefault="004923DA" w:rsidP="00FF7EBB">
      <w:pPr>
        <w:ind w:right="180"/>
        <w:jc w:val="both"/>
        <w:rPr>
          <w:b/>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D60DBE">
          <w:headerReference w:type="even" r:id="rId33"/>
          <w:headerReference w:type="default" r:id="rId34"/>
          <w:footerReference w:type="even" r:id="rId35"/>
          <w:footerReference w:type="default" r:id="rId36"/>
          <w:headerReference w:type="first" r:id="rId37"/>
          <w:footerReference w:type="first" r:id="rId38"/>
          <w:pgSz w:w="11906" w:h="16838" w:code="9"/>
          <w:pgMar w:top="1440" w:right="1440" w:bottom="1440" w:left="1440" w:header="720" w:footer="720" w:gutter="0"/>
          <w:cols w:space="720"/>
          <w:titlePg/>
          <w:docGrid w:linePitch="272"/>
        </w:sectPr>
      </w:pPr>
    </w:p>
    <w:p w14:paraId="1B19E342" w14:textId="0A1F8E9F" w:rsidR="62FE5CAF" w:rsidRDefault="62FE5CAF" w:rsidP="62FE5CAF">
      <w:pPr>
        <w:rPr>
          <w:b/>
          <w:bCs/>
          <w:sz w:val="24"/>
          <w:szCs w:val="24"/>
        </w:rPr>
      </w:pPr>
      <w:r w:rsidRPr="62FE5CAF">
        <w:rPr>
          <w:b/>
          <w:bCs/>
          <w:sz w:val="24"/>
          <w:szCs w:val="24"/>
        </w:rPr>
        <w:lastRenderedPageBreak/>
        <w:t>Confirmation of the progress on the Occupational Competency Portfolio (OCP).</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45B3AB0" w:rsidR="62FE5CAF" w:rsidRDefault="00CA5CA6" w:rsidP="62FE5CAF">
      <w:pPr>
        <w:jc w:val="both"/>
        <w:rPr>
          <w:sz w:val="24"/>
          <w:szCs w:val="24"/>
        </w:rPr>
      </w:pPr>
      <w:r>
        <w:rPr>
          <w:sz w:val="24"/>
          <w:szCs w:val="24"/>
        </w:rPr>
        <w:t>Signed:  _ _ _ Esther Cole</w:t>
      </w:r>
      <w:r w:rsidR="62FE5CAF" w:rsidRPr="62FE5CAF">
        <w:rPr>
          <w:sz w:val="24"/>
          <w:szCs w:val="24"/>
        </w:rPr>
        <w:t xml:space="preserve"> _ _ _ (Learner)</w:t>
      </w:r>
    </w:p>
    <w:p w14:paraId="6356F007" w14:textId="77777777" w:rsidR="62FE5CAF" w:rsidRDefault="62FE5CAF" w:rsidP="62FE5CAF">
      <w:pPr>
        <w:jc w:val="both"/>
        <w:rPr>
          <w:sz w:val="24"/>
          <w:szCs w:val="24"/>
        </w:rPr>
      </w:pPr>
    </w:p>
    <w:p w14:paraId="663EA512" w14:textId="0202BA1F" w:rsidR="62FE5CAF" w:rsidRDefault="00CA5CA6" w:rsidP="62FE5CAF">
      <w:pPr>
        <w:jc w:val="both"/>
        <w:rPr>
          <w:sz w:val="24"/>
          <w:szCs w:val="24"/>
        </w:rPr>
      </w:pPr>
      <w:r>
        <w:rPr>
          <w:sz w:val="24"/>
          <w:szCs w:val="24"/>
        </w:rPr>
        <w:t>Date: _ _ _24/11/2019</w:t>
      </w:r>
      <w:r w:rsidR="62FE5CAF" w:rsidRPr="62FE5CAF">
        <w:rPr>
          <w:sz w:val="24"/>
          <w:szCs w:val="24"/>
        </w:rPr>
        <w:t>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p w14:paraId="130A0A3D" w14:textId="4B381A83" w:rsidR="62FE5CAF" w:rsidRDefault="00CA5CA6" w:rsidP="62FE5CAF">
      <w:pPr>
        <w:jc w:val="both"/>
        <w:rPr>
          <w:sz w:val="24"/>
          <w:szCs w:val="24"/>
        </w:rPr>
      </w:pPr>
      <w:r>
        <w:rPr>
          <w:sz w:val="24"/>
          <w:szCs w:val="24"/>
        </w:rPr>
        <w:t>Signed:  _ _ _ _Jessica Lewry</w:t>
      </w:r>
      <w:r w:rsidR="62FE5CAF" w:rsidRPr="62FE5CAF">
        <w:rPr>
          <w:sz w:val="24"/>
          <w:szCs w:val="24"/>
        </w:rPr>
        <w:t xml:space="preserve"> _ _ _ _ _ _ (Tutor Constable) </w:t>
      </w:r>
    </w:p>
    <w:p w14:paraId="455B7274" w14:textId="77777777" w:rsidR="62FE5CAF" w:rsidRDefault="62FE5CAF" w:rsidP="62FE5CAF">
      <w:pPr>
        <w:jc w:val="both"/>
        <w:rPr>
          <w:sz w:val="24"/>
          <w:szCs w:val="24"/>
        </w:rPr>
      </w:pPr>
    </w:p>
    <w:p w14:paraId="7526F6F9" w14:textId="60BA4EDF" w:rsidR="62FE5CAF" w:rsidRDefault="62FE5CAF" w:rsidP="62FE5CAF">
      <w:pPr>
        <w:jc w:val="both"/>
        <w:rPr>
          <w:sz w:val="24"/>
          <w:szCs w:val="24"/>
        </w:rPr>
      </w:pPr>
      <w:r w:rsidRPr="62FE5CAF">
        <w:rPr>
          <w:sz w:val="24"/>
          <w:szCs w:val="24"/>
        </w:rPr>
        <w:t>Da</w:t>
      </w:r>
      <w:r w:rsidR="00CA5CA6">
        <w:rPr>
          <w:sz w:val="24"/>
          <w:szCs w:val="24"/>
        </w:rPr>
        <w:t>te: _22/11/29</w:t>
      </w:r>
      <w:bookmarkStart w:id="18" w:name="_GoBack"/>
      <w:bookmarkEnd w:id="18"/>
      <w:r w:rsidRPr="62FE5CAF">
        <w:rPr>
          <w:sz w:val="24"/>
          <w:szCs w:val="24"/>
        </w:rPr>
        <w:t xml:space="preserve"> _ _ _ _ _</w:t>
      </w:r>
    </w:p>
    <w:p w14:paraId="413D0E59" w14:textId="5E98AC3D" w:rsidR="62FE5CAF" w:rsidRDefault="62FE5CAF" w:rsidP="62FE5CAF">
      <w:pPr>
        <w:rPr>
          <w:b/>
          <w:bCs/>
          <w:sz w:val="24"/>
          <w:szCs w:val="24"/>
        </w:rPr>
      </w:pPr>
    </w:p>
    <w:p w14:paraId="57E22B4E" w14:textId="0AD30FB2" w:rsidR="62FE5CAF" w:rsidRDefault="62FE5CAF" w:rsidP="62FE5CAF">
      <w:pPr>
        <w:rPr>
          <w:b/>
          <w:bCs/>
          <w:sz w:val="24"/>
          <w:szCs w:val="24"/>
        </w:rPr>
      </w:pPr>
    </w:p>
    <w:p w14:paraId="02ED7414" w14:textId="20CF7ACF" w:rsidR="62FE5CAF" w:rsidRDefault="62FE5CAF" w:rsidP="62FE5CAF">
      <w:pPr>
        <w:rPr>
          <w:b/>
          <w:bCs/>
          <w:sz w:val="24"/>
          <w:szCs w:val="24"/>
        </w:rPr>
      </w:pPr>
      <w:r w:rsidRPr="62FE5CAF">
        <w:rPr>
          <w:b/>
          <w:bCs/>
          <w:sz w:val="24"/>
          <w:szCs w:val="24"/>
        </w:rPr>
        <w:t xml:space="preserve">(Please print this page, sign it, and scan it and add it back into the document) </w:t>
      </w:r>
    </w:p>
    <w:sectPr w:rsidR="62FE5CAF" w:rsidSect="00D60DBE">
      <w:headerReference w:type="even" r:id="rId39"/>
      <w:headerReference w:type="default" r:id="rId40"/>
      <w:footerReference w:type="even" r:id="rId41"/>
      <w:footerReference w:type="default" r:id="rId42"/>
      <w:headerReference w:type="first" r:id="rId43"/>
      <w:footerReference w:type="first" r:id="rId44"/>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042ACD" w:rsidRDefault="00042ACD">
      <w:r>
        <w:separator/>
      </w:r>
    </w:p>
  </w:endnote>
  <w:endnote w:type="continuationSeparator" w:id="0">
    <w:p w14:paraId="2856112E" w14:textId="77777777" w:rsidR="00042ACD" w:rsidRDefault="00042A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9DFD16" w14:textId="59B25852" w:rsidR="00042ACD" w:rsidRDefault="00CA5CA6" w:rsidP="00CA5CA6">
    <w:pPr>
      <w:pStyle w:val="Footer"/>
      <w:rPr>
        <w:sz w:val="17"/>
      </w:rPr>
    </w:pPr>
    <w:bookmarkStart w:id="2" w:name="TITUS1FooterEvenPages"/>
    <w:r>
      <w:rPr>
        <w:sz w:val="17"/>
      </w:rPr>
      <w:t> </w:t>
    </w:r>
  </w:p>
  <w:bookmarkEnd w:id="2"/>
  <w:p w14:paraId="1BB2AF25" w14:textId="152B10BE" w:rsidR="00042ACD" w:rsidRDefault="00042ACD" w:rsidP="00D60DBE">
    <w:pPr>
      <w:pStyle w:val="Footer"/>
      <w:jc w:val="right"/>
    </w:pPr>
    <w:r>
      <w:fldChar w:fldCharType="begin"/>
    </w:r>
    <w:r>
      <w:instrText xml:space="preserve"> PAGE   \* MERGEFORMAT </w:instrText>
    </w:r>
    <w:r>
      <w:fldChar w:fldCharType="separate"/>
    </w:r>
    <w:r w:rsidR="00CA5CA6">
      <w:rPr>
        <w:noProof/>
      </w:rPr>
      <w:t>6</w:t>
    </w:r>
    <w:r>
      <w:rPr>
        <w:noProof/>
      </w:rPr>
      <w:fldChar w:fldCharType="end"/>
    </w:r>
  </w:p>
  <w:p w14:paraId="30F5EC98" w14:textId="77777777" w:rsidR="00042ACD" w:rsidRPr="00BB5EAA" w:rsidRDefault="00042ACD" w:rsidP="00D60DBE">
    <w:pPr>
      <w:pStyle w:val="Footer"/>
      <w:ind w:right="360"/>
      <w:jc w:val="center"/>
    </w:pPr>
  </w:p>
  <w:p w14:paraId="4D83E1E3" w14:textId="77777777" w:rsidR="00042ACD" w:rsidRDefault="00042AC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E73F76" w14:textId="0E976AE0" w:rsidR="00042ACD" w:rsidRDefault="00CA5CA6" w:rsidP="00CA5CA6">
    <w:pPr>
      <w:pStyle w:val="Footer"/>
      <w:rPr>
        <w:sz w:val="17"/>
      </w:rPr>
    </w:pPr>
    <w:bookmarkStart w:id="3" w:name="TITUS1FooterPrimary"/>
    <w:r>
      <w:rPr>
        <w:sz w:val="17"/>
      </w:rPr>
      <w:t> </w:t>
    </w:r>
  </w:p>
  <w:bookmarkEnd w:id="3"/>
  <w:p w14:paraId="50521BFA" w14:textId="1548F86A" w:rsidR="00042ACD" w:rsidRDefault="00042ACD">
    <w:pPr>
      <w:pStyle w:val="Footer"/>
      <w:jc w:val="right"/>
    </w:pPr>
    <w:r>
      <w:fldChar w:fldCharType="begin"/>
    </w:r>
    <w:r>
      <w:instrText xml:space="preserve"> PAGE   \* MERGEFORMAT </w:instrText>
    </w:r>
    <w:r>
      <w:fldChar w:fldCharType="separate"/>
    </w:r>
    <w:r w:rsidR="00CA5CA6">
      <w:rPr>
        <w:noProof/>
      </w:rPr>
      <w:t>5</w:t>
    </w:r>
    <w:r>
      <w:rPr>
        <w:noProof/>
      </w:rPr>
      <w:fldChar w:fldCharType="end"/>
    </w:r>
  </w:p>
  <w:p w14:paraId="790812FF" w14:textId="77777777" w:rsidR="00042ACD" w:rsidRPr="00BB5EAA" w:rsidRDefault="00042AC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5A1CAA" w14:textId="24505954" w:rsidR="00042ACD" w:rsidRDefault="00CA5CA6" w:rsidP="00CA5CA6">
    <w:pPr>
      <w:pStyle w:val="Footer"/>
      <w:rPr>
        <w:sz w:val="17"/>
      </w:rPr>
    </w:pPr>
    <w:bookmarkStart w:id="5" w:name="TITUS1FooterFirstPage"/>
    <w:r>
      <w:rPr>
        <w:sz w:val="17"/>
      </w:rPr>
      <w:t> </w:t>
    </w:r>
  </w:p>
  <w:bookmarkEnd w:id="5"/>
  <w:p w14:paraId="0B47FF44" w14:textId="0EBF19B5" w:rsidR="00042ACD" w:rsidRDefault="00042ACD" w:rsidP="00D60DBE">
    <w:pPr>
      <w:pStyle w:val="Footer"/>
      <w:jc w:val="right"/>
    </w:pPr>
    <w:r>
      <w:fldChar w:fldCharType="begin"/>
    </w:r>
    <w:r>
      <w:instrText xml:space="preserve"> PAGE   \* MERGEFORMAT </w:instrText>
    </w:r>
    <w:r>
      <w:fldChar w:fldCharType="separate"/>
    </w:r>
    <w:r w:rsidR="00CA5CA6">
      <w:rPr>
        <w:noProof/>
      </w:rPr>
      <w:t>1</w:t>
    </w:r>
    <w:r>
      <w:rPr>
        <w:noProof/>
      </w:rPr>
      <w:fldChar w:fldCharType="end"/>
    </w:r>
  </w:p>
  <w:p w14:paraId="6418812F" w14:textId="77777777" w:rsidR="00042ACD" w:rsidRPr="00BB5EAA" w:rsidRDefault="00042ACD" w:rsidP="00D60DBE">
    <w:pPr>
      <w:pStyle w:val="Footer"/>
      <w:ind w:right="360"/>
      <w:jc w:val="center"/>
    </w:pPr>
  </w:p>
  <w:p w14:paraId="330DF90C" w14:textId="77777777" w:rsidR="00042ACD" w:rsidRDefault="00042AC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0B3D96" w14:textId="324FE60C" w:rsidR="00042ACD" w:rsidRDefault="00CA5CA6" w:rsidP="00CA5CA6">
    <w:pPr>
      <w:pStyle w:val="Footer"/>
      <w:rPr>
        <w:sz w:val="17"/>
      </w:rPr>
    </w:pPr>
    <w:bookmarkStart w:id="8" w:name="TITUS2FooterEvenPages"/>
    <w:r>
      <w:rPr>
        <w:sz w:val="17"/>
      </w:rPr>
      <w:t> </w:t>
    </w:r>
  </w:p>
  <w:bookmarkEnd w:id="8"/>
  <w:p w14:paraId="0684C5E3" w14:textId="77777777" w:rsidR="00042ACD" w:rsidRDefault="00042ACD" w:rsidP="00D60DBE">
    <w:pPr>
      <w:pStyle w:val="Footer"/>
      <w:jc w:val="right"/>
    </w:pPr>
  </w:p>
  <w:p w14:paraId="7E467F5A" w14:textId="700260D7" w:rsidR="00042ACD" w:rsidRDefault="00042ACD" w:rsidP="00D60DBE">
    <w:pPr>
      <w:pStyle w:val="Footer"/>
      <w:jc w:val="right"/>
    </w:pPr>
    <w:r>
      <w:fldChar w:fldCharType="begin"/>
    </w:r>
    <w:r>
      <w:instrText xml:space="preserve"> PAGE   \* MERGEFORMAT </w:instrText>
    </w:r>
    <w:r>
      <w:fldChar w:fldCharType="separate"/>
    </w:r>
    <w:r w:rsidR="00CA5CA6">
      <w:rPr>
        <w:noProof/>
      </w:rPr>
      <w:t>18</w:t>
    </w:r>
    <w:r>
      <w:rPr>
        <w:noProof/>
      </w:rPr>
      <w:fldChar w:fldCharType="end"/>
    </w:r>
  </w:p>
  <w:p w14:paraId="7190940E" w14:textId="77777777" w:rsidR="00042ACD" w:rsidRPr="00BB5EAA" w:rsidRDefault="00042ACD" w:rsidP="00D60DBE">
    <w:pPr>
      <w:pStyle w:val="Footer"/>
      <w:ind w:right="360"/>
      <w:jc w:val="center"/>
    </w:pPr>
  </w:p>
  <w:p w14:paraId="528CE0BC" w14:textId="77777777" w:rsidR="00042ACD" w:rsidRDefault="00042AC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B2B612" w14:textId="0BF84C57" w:rsidR="00042ACD" w:rsidRDefault="00CA5CA6" w:rsidP="00CA5CA6">
    <w:pPr>
      <w:pStyle w:val="Footer"/>
      <w:rPr>
        <w:sz w:val="17"/>
      </w:rPr>
    </w:pPr>
    <w:bookmarkStart w:id="9" w:name="TITUS2FooterPrimary"/>
    <w:r>
      <w:rPr>
        <w:sz w:val="17"/>
      </w:rPr>
      <w:t> </w:t>
    </w:r>
  </w:p>
  <w:bookmarkEnd w:id="9"/>
  <w:p w14:paraId="5322FADE" w14:textId="77777777" w:rsidR="00042ACD" w:rsidRDefault="00042ACD">
    <w:pPr>
      <w:pStyle w:val="Footer"/>
      <w:jc w:val="right"/>
    </w:pPr>
  </w:p>
  <w:p w14:paraId="7DFFB5D7" w14:textId="771936E0" w:rsidR="00042ACD" w:rsidRDefault="00042ACD">
    <w:pPr>
      <w:pStyle w:val="Footer"/>
      <w:jc w:val="right"/>
    </w:pPr>
    <w:r>
      <w:fldChar w:fldCharType="begin"/>
    </w:r>
    <w:r>
      <w:instrText xml:space="preserve"> PAGE   \* MERGEFORMAT </w:instrText>
    </w:r>
    <w:r>
      <w:fldChar w:fldCharType="separate"/>
    </w:r>
    <w:r w:rsidR="00CA5CA6">
      <w:rPr>
        <w:noProof/>
      </w:rPr>
      <w:t>17</w:t>
    </w:r>
    <w:r>
      <w:rPr>
        <w:noProof/>
      </w:rPr>
      <w:fldChar w:fldCharType="end"/>
    </w:r>
  </w:p>
  <w:p w14:paraId="55EFE91F" w14:textId="77777777" w:rsidR="00042ACD" w:rsidRPr="00BB5EAA" w:rsidRDefault="00042ACD"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8275B4" w14:textId="06823D90" w:rsidR="00042ACD" w:rsidRDefault="00CA5CA6" w:rsidP="00CA5CA6">
    <w:pPr>
      <w:pStyle w:val="Footer"/>
      <w:rPr>
        <w:sz w:val="17"/>
      </w:rPr>
    </w:pPr>
    <w:bookmarkStart w:id="11" w:name="TITUS2FooterFirstPage"/>
    <w:r>
      <w:rPr>
        <w:sz w:val="17"/>
      </w:rPr>
      <w:t> </w:t>
    </w:r>
  </w:p>
  <w:bookmarkEnd w:id="11"/>
  <w:p w14:paraId="0A7BA649" w14:textId="77777777" w:rsidR="00042ACD" w:rsidRDefault="00042ACD" w:rsidP="00D60DBE">
    <w:pPr>
      <w:pStyle w:val="Footer"/>
      <w:jc w:val="right"/>
    </w:pPr>
  </w:p>
  <w:p w14:paraId="27EA30DE" w14:textId="789F7BF6" w:rsidR="00042ACD" w:rsidRDefault="00042ACD" w:rsidP="00D60DBE">
    <w:pPr>
      <w:pStyle w:val="Footer"/>
      <w:jc w:val="right"/>
    </w:pPr>
    <w:r>
      <w:fldChar w:fldCharType="begin"/>
    </w:r>
    <w:r>
      <w:instrText xml:space="preserve"> PAGE   \* MERGEFORMAT </w:instrText>
    </w:r>
    <w:r>
      <w:fldChar w:fldCharType="separate"/>
    </w:r>
    <w:r w:rsidR="00CA5CA6">
      <w:rPr>
        <w:noProof/>
      </w:rPr>
      <w:t>7</w:t>
    </w:r>
    <w:r>
      <w:rPr>
        <w:noProof/>
      </w:rPr>
      <w:fldChar w:fldCharType="end"/>
    </w:r>
  </w:p>
  <w:p w14:paraId="5E616A26" w14:textId="77777777" w:rsidR="00042ACD" w:rsidRPr="00BB5EAA" w:rsidRDefault="00042ACD" w:rsidP="00D60DBE">
    <w:pPr>
      <w:pStyle w:val="Footer"/>
      <w:ind w:right="360"/>
      <w:jc w:val="center"/>
    </w:pPr>
  </w:p>
  <w:p w14:paraId="4FA9FA6E" w14:textId="77777777" w:rsidR="00042ACD" w:rsidRDefault="00042ACD">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D89044" w14:textId="37607EE8" w:rsidR="00042ACD" w:rsidRDefault="00CA5CA6" w:rsidP="00CA5CA6">
    <w:pPr>
      <w:pStyle w:val="Footer"/>
      <w:rPr>
        <w:sz w:val="17"/>
      </w:rPr>
    </w:pPr>
    <w:bookmarkStart w:id="14" w:name="TITUS3FooterEvenPages"/>
    <w:r>
      <w:rPr>
        <w:sz w:val="17"/>
      </w:rPr>
      <w:t> </w:t>
    </w:r>
  </w:p>
  <w:bookmarkEnd w:id="14"/>
  <w:p w14:paraId="2E5DC9F5" w14:textId="77777777" w:rsidR="00042ACD" w:rsidRDefault="00042ACD" w:rsidP="00D60DBE">
    <w:pPr>
      <w:pStyle w:val="Footer"/>
      <w:jc w:val="right"/>
    </w:pPr>
  </w:p>
  <w:p w14:paraId="752338D2" w14:textId="5348365A" w:rsidR="00042ACD" w:rsidRDefault="00042ACD" w:rsidP="00D60DBE">
    <w:pPr>
      <w:pStyle w:val="Footer"/>
      <w:jc w:val="right"/>
    </w:pPr>
    <w:r>
      <w:fldChar w:fldCharType="begin"/>
    </w:r>
    <w:r>
      <w:instrText xml:space="preserve"> PAGE   \* MERGEFORMAT </w:instrText>
    </w:r>
    <w:r>
      <w:fldChar w:fldCharType="separate"/>
    </w:r>
    <w:r w:rsidR="00CA5CA6">
      <w:rPr>
        <w:noProof/>
      </w:rPr>
      <w:t>22</w:t>
    </w:r>
    <w:r>
      <w:rPr>
        <w:noProof/>
      </w:rPr>
      <w:fldChar w:fldCharType="end"/>
    </w:r>
  </w:p>
  <w:p w14:paraId="6347D25D" w14:textId="77777777" w:rsidR="00042ACD" w:rsidRPr="00BB5EAA" w:rsidRDefault="00042ACD" w:rsidP="00D60DBE">
    <w:pPr>
      <w:pStyle w:val="Footer"/>
      <w:ind w:right="360"/>
      <w:jc w:val="center"/>
    </w:pPr>
  </w:p>
  <w:p w14:paraId="555E2036" w14:textId="77777777" w:rsidR="00042ACD" w:rsidRDefault="00042ACD">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D89A8D" w14:textId="7F39D0FB" w:rsidR="00042ACD" w:rsidRDefault="00CA5CA6" w:rsidP="00CA5CA6">
    <w:pPr>
      <w:pStyle w:val="Footer"/>
      <w:rPr>
        <w:sz w:val="17"/>
      </w:rPr>
    </w:pPr>
    <w:bookmarkStart w:id="15" w:name="TITUS3FooterPrimary"/>
    <w:r>
      <w:rPr>
        <w:sz w:val="17"/>
      </w:rPr>
      <w:t> </w:t>
    </w:r>
  </w:p>
  <w:bookmarkEnd w:id="15"/>
  <w:p w14:paraId="2B09776C" w14:textId="77777777" w:rsidR="00042ACD" w:rsidRDefault="00042ACD">
    <w:pPr>
      <w:pStyle w:val="Footer"/>
      <w:jc w:val="right"/>
    </w:pPr>
  </w:p>
  <w:p w14:paraId="63AE0796" w14:textId="30AD3449" w:rsidR="00042ACD" w:rsidRDefault="00042ACD">
    <w:pPr>
      <w:pStyle w:val="Footer"/>
      <w:jc w:val="right"/>
    </w:pPr>
    <w:r>
      <w:fldChar w:fldCharType="begin"/>
    </w:r>
    <w:r>
      <w:instrText xml:space="preserve"> PAGE   \* MERGEFORMAT </w:instrText>
    </w:r>
    <w:r>
      <w:fldChar w:fldCharType="separate"/>
    </w:r>
    <w:r w:rsidR="00CA5CA6">
      <w:rPr>
        <w:noProof/>
      </w:rPr>
      <w:t>21</w:t>
    </w:r>
    <w:r>
      <w:rPr>
        <w:noProof/>
      </w:rPr>
      <w:fldChar w:fldCharType="end"/>
    </w:r>
  </w:p>
  <w:p w14:paraId="2665E2C8" w14:textId="77777777" w:rsidR="00042ACD" w:rsidRPr="00BB5EAA" w:rsidRDefault="00042ACD"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7D8299" w14:textId="1708272C" w:rsidR="00042ACD" w:rsidRDefault="00CA5CA6" w:rsidP="00CA5CA6">
    <w:pPr>
      <w:pStyle w:val="Footer"/>
      <w:rPr>
        <w:sz w:val="17"/>
      </w:rPr>
    </w:pPr>
    <w:bookmarkStart w:id="17" w:name="TITUS3FooterFirstPage"/>
    <w:r>
      <w:rPr>
        <w:sz w:val="17"/>
      </w:rPr>
      <w:t> </w:t>
    </w:r>
  </w:p>
  <w:bookmarkEnd w:id="17"/>
  <w:p w14:paraId="70D8F0B2" w14:textId="77777777" w:rsidR="00042ACD" w:rsidRDefault="00042ACD" w:rsidP="00D60DBE">
    <w:pPr>
      <w:pStyle w:val="Footer"/>
      <w:jc w:val="right"/>
    </w:pPr>
  </w:p>
  <w:p w14:paraId="1507DCB6" w14:textId="6DFB63F9" w:rsidR="00042ACD" w:rsidRDefault="00042ACD" w:rsidP="00D60DBE">
    <w:pPr>
      <w:pStyle w:val="Footer"/>
      <w:jc w:val="right"/>
    </w:pPr>
    <w:r>
      <w:fldChar w:fldCharType="begin"/>
    </w:r>
    <w:r>
      <w:instrText xml:space="preserve"> PAGE   \* MERGEFORMAT </w:instrText>
    </w:r>
    <w:r>
      <w:fldChar w:fldCharType="separate"/>
    </w:r>
    <w:r w:rsidR="00CA5CA6">
      <w:rPr>
        <w:noProof/>
      </w:rPr>
      <w:t>19</w:t>
    </w:r>
    <w:r>
      <w:rPr>
        <w:noProof/>
      </w:rPr>
      <w:fldChar w:fldCharType="end"/>
    </w:r>
  </w:p>
  <w:p w14:paraId="69AADD46" w14:textId="77777777" w:rsidR="00042ACD" w:rsidRPr="00BB5EAA" w:rsidRDefault="00042ACD" w:rsidP="00D60DBE">
    <w:pPr>
      <w:pStyle w:val="Footer"/>
      <w:ind w:right="360"/>
      <w:jc w:val="center"/>
    </w:pPr>
  </w:p>
  <w:p w14:paraId="085DA26C" w14:textId="77777777" w:rsidR="00042ACD" w:rsidRDefault="00042ACD">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D17298" w14:textId="67498CA4" w:rsidR="00042ACD" w:rsidRDefault="00CA5CA6" w:rsidP="00CA5CA6">
    <w:pPr>
      <w:pStyle w:val="Footer"/>
      <w:rPr>
        <w:sz w:val="17"/>
      </w:rPr>
    </w:pPr>
    <w:bookmarkStart w:id="21" w:name="TITUS4FooterEvenPages"/>
    <w:r>
      <w:rPr>
        <w:sz w:val="17"/>
      </w:rPr>
      <w:t> </w:t>
    </w:r>
  </w:p>
  <w:bookmarkEnd w:id="21"/>
  <w:p w14:paraId="6A034C85" w14:textId="77777777" w:rsidR="00042ACD" w:rsidRDefault="00042ACD" w:rsidP="00D60DBE">
    <w:pPr>
      <w:pStyle w:val="Footer"/>
      <w:jc w:val="right"/>
    </w:pPr>
  </w:p>
  <w:p w14:paraId="3625ECF0" w14:textId="77777777" w:rsidR="00042ACD" w:rsidRDefault="00042ACD" w:rsidP="00D60DBE">
    <w:pPr>
      <w:pStyle w:val="Footer"/>
      <w:jc w:val="right"/>
    </w:pPr>
    <w:r>
      <w:fldChar w:fldCharType="begin"/>
    </w:r>
    <w:r>
      <w:instrText xml:space="preserve"> PAGE   \* MERGEFORMAT </w:instrText>
    </w:r>
    <w:r>
      <w:fldChar w:fldCharType="separate"/>
    </w:r>
    <w:r>
      <w:rPr>
        <w:noProof/>
      </w:rPr>
      <w:t>2</w:t>
    </w:r>
    <w:r>
      <w:rPr>
        <w:noProof/>
      </w:rPr>
      <w:fldChar w:fldCharType="end"/>
    </w:r>
  </w:p>
  <w:p w14:paraId="67FF841C" w14:textId="77777777" w:rsidR="00042ACD" w:rsidRPr="00BB5EAA" w:rsidRDefault="00042ACD" w:rsidP="00D60DBE">
    <w:pPr>
      <w:pStyle w:val="Footer"/>
      <w:ind w:right="360"/>
      <w:jc w:val="center"/>
    </w:pPr>
  </w:p>
  <w:p w14:paraId="507C069B" w14:textId="77777777" w:rsidR="00042ACD" w:rsidRDefault="00042ACD">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621C13" w14:textId="2A1EA8D6" w:rsidR="00042ACD" w:rsidRDefault="00CA5CA6" w:rsidP="00CA5CA6">
    <w:pPr>
      <w:pStyle w:val="Footer"/>
      <w:rPr>
        <w:sz w:val="17"/>
      </w:rPr>
    </w:pPr>
    <w:bookmarkStart w:id="22" w:name="TITUS4FooterPrimary"/>
    <w:r>
      <w:rPr>
        <w:sz w:val="17"/>
      </w:rPr>
      <w:t> </w:t>
    </w:r>
  </w:p>
  <w:bookmarkEnd w:id="22"/>
  <w:p w14:paraId="1A126729" w14:textId="77777777" w:rsidR="00042ACD" w:rsidRDefault="00042ACD">
    <w:pPr>
      <w:pStyle w:val="Footer"/>
      <w:jc w:val="right"/>
    </w:pPr>
  </w:p>
  <w:p w14:paraId="04DBCB44" w14:textId="77777777" w:rsidR="00042ACD" w:rsidRDefault="00042ACD">
    <w:pPr>
      <w:pStyle w:val="Footer"/>
      <w:jc w:val="right"/>
    </w:pPr>
    <w:r>
      <w:fldChar w:fldCharType="begin"/>
    </w:r>
    <w:r>
      <w:instrText xml:space="preserve"> PAGE   \* MERGEFORMAT </w:instrText>
    </w:r>
    <w:r>
      <w:fldChar w:fldCharType="separate"/>
    </w:r>
    <w:r>
      <w:rPr>
        <w:noProof/>
      </w:rPr>
      <w:t>2</w:t>
    </w:r>
    <w:r>
      <w:rPr>
        <w:noProof/>
      </w:rPr>
      <w:fldChar w:fldCharType="end"/>
    </w:r>
  </w:p>
  <w:p w14:paraId="7F119251" w14:textId="77777777" w:rsidR="00042ACD" w:rsidRPr="00BB5EAA" w:rsidRDefault="00042ACD"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84FDF6" w14:textId="676A6E59" w:rsidR="00042ACD" w:rsidRDefault="00CA5CA6" w:rsidP="00CA5CA6">
    <w:pPr>
      <w:pStyle w:val="Footer"/>
      <w:rPr>
        <w:sz w:val="17"/>
      </w:rPr>
    </w:pPr>
    <w:bookmarkStart w:id="24" w:name="TITUS4FooterFirstPage"/>
    <w:r>
      <w:rPr>
        <w:sz w:val="17"/>
      </w:rPr>
      <w:t> </w:t>
    </w:r>
  </w:p>
  <w:bookmarkEnd w:id="24"/>
  <w:p w14:paraId="33F0D49D" w14:textId="77777777" w:rsidR="00042ACD" w:rsidRDefault="00042ACD" w:rsidP="00D60DBE">
    <w:pPr>
      <w:pStyle w:val="Footer"/>
      <w:jc w:val="right"/>
    </w:pPr>
  </w:p>
  <w:p w14:paraId="0D0F9BDD" w14:textId="122FCB21" w:rsidR="00042ACD" w:rsidRDefault="00042ACD" w:rsidP="00D60DBE">
    <w:pPr>
      <w:pStyle w:val="Footer"/>
      <w:jc w:val="right"/>
    </w:pPr>
    <w:r>
      <w:fldChar w:fldCharType="begin"/>
    </w:r>
    <w:r>
      <w:instrText xml:space="preserve"> PAGE   \* MERGEFORMAT </w:instrText>
    </w:r>
    <w:r>
      <w:fldChar w:fldCharType="separate"/>
    </w:r>
    <w:r w:rsidR="00CA5CA6">
      <w:rPr>
        <w:noProof/>
      </w:rPr>
      <w:t>23</w:t>
    </w:r>
    <w:r>
      <w:rPr>
        <w:noProof/>
      </w:rPr>
      <w:fldChar w:fldCharType="end"/>
    </w:r>
  </w:p>
  <w:p w14:paraId="2ADB2A6E" w14:textId="77777777" w:rsidR="00042ACD" w:rsidRPr="00BB5EAA" w:rsidRDefault="00042ACD" w:rsidP="00D60DBE">
    <w:pPr>
      <w:pStyle w:val="Footer"/>
      <w:ind w:right="360"/>
      <w:jc w:val="center"/>
    </w:pPr>
  </w:p>
  <w:p w14:paraId="15BA9F06" w14:textId="77777777" w:rsidR="00042ACD" w:rsidRDefault="00042A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042ACD" w:rsidRDefault="00042ACD">
      <w:r>
        <w:separator/>
      </w:r>
    </w:p>
  </w:footnote>
  <w:footnote w:type="continuationSeparator" w:id="0">
    <w:p w14:paraId="4ADDD153" w14:textId="77777777" w:rsidR="00042ACD" w:rsidRDefault="00042AC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28338A" w14:textId="06813089" w:rsidR="00042ACD" w:rsidRDefault="00CA5CA6" w:rsidP="00CA5CA6">
    <w:pPr>
      <w:pStyle w:val="Header"/>
      <w:rPr>
        <w:sz w:val="17"/>
      </w:rPr>
    </w:pPr>
    <w:bookmarkStart w:id="0" w:name="TITUS1HeaderEvenPages"/>
    <w:r>
      <w:rPr>
        <w:sz w:val="17"/>
      </w:rPr>
      <w:t> </w:t>
    </w:r>
  </w:p>
  <w:bookmarkEnd w:id="0"/>
  <w:p w14:paraId="5D8C57B1" w14:textId="77777777" w:rsidR="00042ACD" w:rsidRDefault="00042ACD" w:rsidP="00875924">
    <w:pPr>
      <w:pStyle w:val="Header"/>
    </w:pPr>
  </w:p>
  <w:p w14:paraId="52111E76" w14:textId="77777777" w:rsidR="00042ACD" w:rsidRDefault="00042AC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51D28D" w14:textId="6149A29D" w:rsidR="00042ACD" w:rsidRDefault="00CA5CA6" w:rsidP="00CA5CA6">
    <w:pPr>
      <w:pStyle w:val="Header"/>
      <w:rPr>
        <w:sz w:val="17"/>
      </w:rPr>
    </w:pPr>
    <w:bookmarkStart w:id="1" w:name="TITUS1HeaderPrimary"/>
    <w:r>
      <w:rPr>
        <w:sz w:val="17"/>
      </w:rPr>
      <w:t> </w:t>
    </w:r>
  </w:p>
  <w:bookmarkEnd w:id="1"/>
  <w:p w14:paraId="62017630" w14:textId="77777777" w:rsidR="00042ACD" w:rsidRDefault="00042AC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AA0F42" w14:textId="2AD66771" w:rsidR="00042ACD" w:rsidRDefault="00CA5CA6" w:rsidP="00CA5CA6">
    <w:pPr>
      <w:pStyle w:val="Header"/>
      <w:rPr>
        <w:sz w:val="17"/>
      </w:rPr>
    </w:pPr>
    <w:bookmarkStart w:id="4" w:name="TITUS1HeaderFirstPage"/>
    <w:r>
      <w:rPr>
        <w:sz w:val="17"/>
      </w:rPr>
      <w:t> </w:t>
    </w:r>
  </w:p>
  <w:bookmarkEnd w:id="4"/>
  <w:p w14:paraId="095865F5" w14:textId="77777777" w:rsidR="00042ACD" w:rsidRDefault="00042AC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BB0457" w14:textId="38A0D1F8" w:rsidR="00042ACD" w:rsidRDefault="00CA5CA6" w:rsidP="00CA5CA6">
    <w:pPr>
      <w:pStyle w:val="Header"/>
      <w:rPr>
        <w:sz w:val="17"/>
      </w:rPr>
    </w:pPr>
    <w:bookmarkStart w:id="6" w:name="TITUS2HeaderEvenPages"/>
    <w:r>
      <w:rPr>
        <w:sz w:val="17"/>
      </w:rPr>
      <w:t> </w:t>
    </w:r>
  </w:p>
  <w:bookmarkEnd w:id="6"/>
  <w:p w14:paraId="20E80B52" w14:textId="77777777" w:rsidR="00042ACD" w:rsidRDefault="00042ACD" w:rsidP="00D60DBE">
    <w:pPr>
      <w:pStyle w:val="Header"/>
    </w:pPr>
  </w:p>
  <w:p w14:paraId="7735DE5E" w14:textId="77777777" w:rsidR="00042ACD" w:rsidRDefault="00042AC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A13459" w14:textId="029550B9" w:rsidR="00042ACD" w:rsidRDefault="00CA5CA6" w:rsidP="00CA5CA6">
    <w:pPr>
      <w:pStyle w:val="Header"/>
      <w:rPr>
        <w:sz w:val="17"/>
      </w:rPr>
    </w:pPr>
    <w:bookmarkStart w:id="7" w:name="TITUS2HeaderPrimary"/>
    <w:r>
      <w:rPr>
        <w:sz w:val="17"/>
      </w:rPr>
      <w:t> </w:t>
    </w:r>
  </w:p>
  <w:bookmarkEnd w:id="7"/>
  <w:p w14:paraId="6C1AE31A" w14:textId="77777777" w:rsidR="00042ACD" w:rsidRDefault="00042ACD">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1E6C2E" w14:textId="43F1B88E" w:rsidR="00042ACD" w:rsidRDefault="00CA5CA6" w:rsidP="00CA5CA6">
    <w:pPr>
      <w:pStyle w:val="Header"/>
      <w:rPr>
        <w:sz w:val="17"/>
      </w:rPr>
    </w:pPr>
    <w:bookmarkStart w:id="10" w:name="TITUS2HeaderFirstPage"/>
    <w:r>
      <w:rPr>
        <w:sz w:val="17"/>
      </w:rPr>
      <w:t> </w:t>
    </w:r>
  </w:p>
  <w:bookmarkEnd w:id="10"/>
  <w:p w14:paraId="0863DC33" w14:textId="77777777" w:rsidR="00042ACD" w:rsidRDefault="00042ACD" w:rsidP="00D60DBE">
    <w:pPr>
      <w:pStyle w:val="Header"/>
    </w:pPr>
  </w:p>
  <w:p w14:paraId="16BAE739" w14:textId="77777777" w:rsidR="00042ACD" w:rsidRDefault="00042ACD">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1E6EA8" w14:textId="776BF83C" w:rsidR="00042ACD" w:rsidRDefault="00CA5CA6" w:rsidP="00CA5CA6">
    <w:pPr>
      <w:pStyle w:val="Header"/>
      <w:rPr>
        <w:sz w:val="17"/>
      </w:rPr>
    </w:pPr>
    <w:bookmarkStart w:id="12" w:name="TITUS3HeaderEvenPages"/>
    <w:r>
      <w:rPr>
        <w:sz w:val="17"/>
      </w:rPr>
      <w:t> </w:t>
    </w:r>
  </w:p>
  <w:bookmarkEnd w:id="12"/>
  <w:p w14:paraId="73C49321" w14:textId="77777777" w:rsidR="00042ACD" w:rsidRDefault="00042ACD" w:rsidP="00D60DBE">
    <w:pPr>
      <w:pStyle w:val="Header"/>
    </w:pPr>
  </w:p>
  <w:p w14:paraId="3487CCD8" w14:textId="77777777" w:rsidR="00042ACD" w:rsidRDefault="00042ACD">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29FFFA" w14:textId="25C647BB" w:rsidR="00042ACD" w:rsidRDefault="00CA5CA6" w:rsidP="00CA5CA6">
    <w:pPr>
      <w:pStyle w:val="Header"/>
      <w:rPr>
        <w:sz w:val="17"/>
      </w:rPr>
    </w:pPr>
    <w:bookmarkStart w:id="13" w:name="TITUS3HeaderPrimary"/>
    <w:r>
      <w:rPr>
        <w:sz w:val="17"/>
      </w:rPr>
      <w:t> </w:t>
    </w:r>
  </w:p>
  <w:bookmarkEnd w:id="13"/>
  <w:p w14:paraId="69B30CD1" w14:textId="77777777" w:rsidR="00042ACD" w:rsidRDefault="00042ACD">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0E07B6" w14:textId="035275F4" w:rsidR="00042ACD" w:rsidRDefault="00CA5CA6" w:rsidP="00CA5CA6">
    <w:pPr>
      <w:pStyle w:val="Header"/>
      <w:rPr>
        <w:sz w:val="17"/>
      </w:rPr>
    </w:pPr>
    <w:bookmarkStart w:id="16" w:name="TITUS3HeaderFirstPage"/>
    <w:r>
      <w:rPr>
        <w:sz w:val="17"/>
      </w:rPr>
      <w:t> </w:t>
    </w:r>
  </w:p>
  <w:bookmarkEnd w:id="16"/>
  <w:p w14:paraId="49950A50" w14:textId="77777777" w:rsidR="00042ACD" w:rsidRDefault="00042ACD" w:rsidP="00D60DBE">
    <w:pPr>
      <w:pStyle w:val="Header"/>
    </w:pPr>
  </w:p>
  <w:p w14:paraId="6C31AC0F" w14:textId="77777777" w:rsidR="00042ACD" w:rsidRDefault="00042ACD">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6B4C5B" w14:textId="433C22E9" w:rsidR="00042ACD" w:rsidRDefault="00CA5CA6" w:rsidP="00CA5CA6">
    <w:pPr>
      <w:pStyle w:val="Header"/>
      <w:rPr>
        <w:sz w:val="17"/>
      </w:rPr>
    </w:pPr>
    <w:bookmarkStart w:id="19" w:name="TITUS4HeaderEvenPages"/>
    <w:r>
      <w:rPr>
        <w:sz w:val="17"/>
      </w:rPr>
      <w:t> </w:t>
    </w:r>
  </w:p>
  <w:bookmarkEnd w:id="19"/>
  <w:p w14:paraId="0CA42C9C" w14:textId="77777777" w:rsidR="00042ACD" w:rsidRDefault="00042ACD" w:rsidP="00D60DBE">
    <w:pPr>
      <w:pStyle w:val="Header"/>
    </w:pPr>
  </w:p>
  <w:p w14:paraId="7C5D0976" w14:textId="77777777" w:rsidR="00042ACD" w:rsidRDefault="00042ACD">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5A3477" w14:textId="3AC8BC8C" w:rsidR="00042ACD" w:rsidRDefault="00CA5CA6" w:rsidP="00CA5CA6">
    <w:pPr>
      <w:pStyle w:val="Header"/>
      <w:rPr>
        <w:sz w:val="17"/>
      </w:rPr>
    </w:pPr>
    <w:bookmarkStart w:id="20" w:name="TITUS4HeaderPrimary"/>
    <w:r>
      <w:rPr>
        <w:sz w:val="17"/>
      </w:rPr>
      <w:t> </w:t>
    </w:r>
  </w:p>
  <w:bookmarkEnd w:id="20"/>
  <w:p w14:paraId="7CA28621" w14:textId="77777777" w:rsidR="00042ACD" w:rsidRDefault="00042ACD">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887BDE" w14:textId="615437DB" w:rsidR="00042ACD" w:rsidRDefault="00CA5CA6" w:rsidP="00CA5CA6">
    <w:pPr>
      <w:pStyle w:val="Header"/>
      <w:rPr>
        <w:sz w:val="17"/>
      </w:rPr>
    </w:pPr>
    <w:bookmarkStart w:id="23" w:name="TITUS4HeaderFirstPage"/>
    <w:r>
      <w:rPr>
        <w:sz w:val="17"/>
      </w:rPr>
      <w:t> </w:t>
    </w:r>
  </w:p>
  <w:bookmarkEnd w:id="23"/>
  <w:p w14:paraId="4ABB8E9E" w14:textId="77777777" w:rsidR="00042ACD" w:rsidRDefault="00042ACD" w:rsidP="00D60DBE">
    <w:pPr>
      <w:pStyle w:val="Header"/>
    </w:pPr>
  </w:p>
  <w:p w14:paraId="640309BE" w14:textId="77777777" w:rsidR="00042ACD" w:rsidRDefault="00042A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372587B"/>
    <w:multiLevelType w:val="hybridMultilevel"/>
    <w:tmpl w:val="21228E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2"/>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5"/>
  </w:num>
  <w:num w:numId="5">
    <w:abstractNumId w:val="47"/>
  </w:num>
  <w:num w:numId="6">
    <w:abstractNumId w:val="35"/>
  </w:num>
  <w:num w:numId="7">
    <w:abstractNumId w:val="33"/>
  </w:num>
  <w:num w:numId="8">
    <w:abstractNumId w:val="29"/>
  </w:num>
  <w:num w:numId="9">
    <w:abstractNumId w:val="30"/>
  </w:num>
  <w:num w:numId="10">
    <w:abstractNumId w:val="9"/>
  </w:num>
  <w:num w:numId="11">
    <w:abstractNumId w:val="34"/>
  </w:num>
  <w:num w:numId="12">
    <w:abstractNumId w:val="16"/>
  </w:num>
  <w:num w:numId="13">
    <w:abstractNumId w:val="15"/>
  </w:num>
  <w:num w:numId="14">
    <w:abstractNumId w:val="26"/>
  </w:num>
  <w:num w:numId="15">
    <w:abstractNumId w:val="7"/>
  </w:num>
  <w:num w:numId="16">
    <w:abstractNumId w:val="25"/>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7"/>
  </w:num>
  <w:num w:numId="25">
    <w:abstractNumId w:val="18"/>
  </w:num>
  <w:num w:numId="26">
    <w:abstractNumId w:val="41"/>
  </w:num>
  <w:num w:numId="27">
    <w:abstractNumId w:val="36"/>
  </w:num>
  <w:num w:numId="28">
    <w:abstractNumId w:val="40"/>
  </w:num>
  <w:num w:numId="29">
    <w:abstractNumId w:val="19"/>
  </w:num>
  <w:num w:numId="30">
    <w:abstractNumId w:val="43"/>
  </w:num>
  <w:num w:numId="31">
    <w:abstractNumId w:val="31"/>
  </w:num>
  <w:num w:numId="32">
    <w:abstractNumId w:val="11"/>
  </w:num>
  <w:num w:numId="33">
    <w:abstractNumId w:val="44"/>
  </w:num>
  <w:num w:numId="34">
    <w:abstractNumId w:val="39"/>
  </w:num>
  <w:num w:numId="35">
    <w:abstractNumId w:val="4"/>
  </w:num>
  <w:num w:numId="36">
    <w:abstractNumId w:val="46"/>
  </w:num>
  <w:num w:numId="37">
    <w:abstractNumId w:val="42"/>
  </w:num>
  <w:num w:numId="38">
    <w:abstractNumId w:val="37"/>
  </w:num>
  <w:num w:numId="39">
    <w:abstractNumId w:val="38"/>
  </w:num>
  <w:num w:numId="40">
    <w:abstractNumId w:val="3"/>
  </w:num>
  <w:num w:numId="41">
    <w:abstractNumId w:val="5"/>
  </w:num>
  <w:num w:numId="42">
    <w:abstractNumId w:val="24"/>
  </w:num>
  <w:num w:numId="43">
    <w:abstractNumId w:val="6"/>
  </w:num>
  <w:num w:numId="44">
    <w:abstractNumId w:val="2"/>
  </w:num>
  <w:num w:numId="45">
    <w:abstractNumId w:val="0"/>
  </w:num>
  <w:num w:numId="46">
    <w:abstractNumId w:val="20"/>
  </w:num>
  <w:num w:numId="47">
    <w:abstractNumId w:val="28"/>
  </w:num>
  <w:num w:numId="48">
    <w:abstractNumId w:val="48"/>
  </w:num>
  <w:num w:numId="49">
    <w:abstractNumId w:val="2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1"/>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2ACD"/>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46C0"/>
    <w:rsid w:val="003A600E"/>
    <w:rsid w:val="003A6513"/>
    <w:rsid w:val="003B16C7"/>
    <w:rsid w:val="003B555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2C3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75924"/>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368FE"/>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5CA6"/>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DBE"/>
    <w:rsid w:val="00D60F88"/>
    <w:rsid w:val="00D625E7"/>
    <w:rsid w:val="00D646BD"/>
    <w:rsid w:val="00D70239"/>
    <w:rsid w:val="00D71201"/>
    <w:rsid w:val="00D720C7"/>
    <w:rsid w:val="00D81D06"/>
    <w:rsid w:val="00D81E94"/>
    <w:rsid w:val="00D8652C"/>
    <w:rsid w:val="00D876E6"/>
    <w:rsid w:val="00DA1025"/>
    <w:rsid w:val="00DA22EC"/>
    <w:rsid w:val="00DA5860"/>
    <w:rsid w:val="00DB2767"/>
    <w:rsid w:val="00DB4605"/>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62FE5CAF"/>
    <w:rsid w:val="64D01D80"/>
    <w:rsid w:val="6E3AA50A"/>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hyperlink" Target="https://www.college.police.uk/What-we-do/Ethics/Ethics-home/Documents/Code_of_Ethics.pdf" TargetMode="External"/><Relationship Id="rId39" Type="http://schemas.openxmlformats.org/officeDocument/2006/relationships/header" Target="header10.xml"/><Relationship Id="rId3" Type="http://schemas.openxmlformats.org/officeDocument/2006/relationships/customXml" Target="../customXml/item3.xml"/><Relationship Id="rId21" Type="http://schemas.openxmlformats.org/officeDocument/2006/relationships/hyperlink" Target="https://bob.swp-rest.police.int/sorce/beacon/singlepageview.aspx?contentType=Documents&amp;row=1964&amp;SPVPrimaryMenu=1142&amp;SPVReferrer=Sitesearch" TargetMode="External"/><Relationship Id="rId34" Type="http://schemas.openxmlformats.org/officeDocument/2006/relationships/header" Target="header8.xml"/><Relationship Id="rId42" Type="http://schemas.openxmlformats.org/officeDocument/2006/relationships/footer" Target="footer11.xml"/><Relationship Id="rId7" Type="http://schemas.openxmlformats.org/officeDocument/2006/relationships/settings" Target="settings.xml"/><Relationship Id="rId12" Type="http://schemas.openxmlformats.org/officeDocument/2006/relationships/hyperlink" Target="https://www.nhs.uk/live-well/sleep-and-tiredness/why-lack-of-sleep-is-bad-for-your-health/" TargetMode="External"/><Relationship Id="rId17" Type="http://schemas.openxmlformats.org/officeDocument/2006/relationships/header" Target="header3.xml"/><Relationship Id="rId25" Type="http://schemas.openxmlformats.org/officeDocument/2006/relationships/hyperlink" Target="https://www.legislation.gov.uk/ukpga/2003/42/section/67" TargetMode="External"/><Relationship Id="rId33" Type="http://schemas.openxmlformats.org/officeDocument/2006/relationships/header" Target="header7.xml"/><Relationship Id="rId38" Type="http://schemas.openxmlformats.org/officeDocument/2006/relationships/footer" Target="footer9.xm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hyperlink" Target="https://www.college.police.uk/What-we-do/Ethics/Ethics-home/Documents/Code_of_Ethics.pdf" TargetMode="External"/><Relationship Id="rId29" Type="http://schemas.openxmlformats.org/officeDocument/2006/relationships/footer" Target="footer4.xml"/><Relationship Id="rId41" Type="http://schemas.openxmlformats.org/officeDocument/2006/relationships/footer" Target="footer10.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1986/64/section/5" TargetMode="External"/><Relationship Id="rId32" Type="http://schemas.openxmlformats.org/officeDocument/2006/relationships/footer" Target="footer6.xml"/><Relationship Id="rId37" Type="http://schemas.openxmlformats.org/officeDocument/2006/relationships/header" Target="header9.xml"/><Relationship Id="rId40" Type="http://schemas.openxmlformats.org/officeDocument/2006/relationships/header" Target="header11.xm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legislation.gov.uk/ukpga/1988/33/section/39" TargetMode="External"/><Relationship Id="rId28" Type="http://schemas.openxmlformats.org/officeDocument/2006/relationships/header" Target="header5.xml"/><Relationship Id="rId36" Type="http://schemas.openxmlformats.org/officeDocument/2006/relationships/footer" Target="footer8.xml"/><Relationship Id="rId10" Type="http://schemas.openxmlformats.org/officeDocument/2006/relationships/endnotes" Target="endnotes.xml"/><Relationship Id="rId19" Type="http://schemas.openxmlformats.org/officeDocument/2006/relationships/hyperlink" Target="https://www.app.college.police.uk/app-content/public-order/core-principles-and-legislation/police-use-of-force/" TargetMode="External"/><Relationship Id="rId31" Type="http://schemas.openxmlformats.org/officeDocument/2006/relationships/header" Target="header6.xml"/><Relationship Id="rId44" Type="http://schemas.openxmlformats.org/officeDocument/2006/relationships/footer" Target="footer1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hyperlink" Target="https://bob.swp-rest.police.int/sorce/beacon/singlepageview.aspx?contentType=Documents&amp;row=1591&amp;SPVPrimaryMenu=1142&amp;SPVReferrer=Sitesearch" TargetMode="External"/><Relationship Id="rId27" Type="http://schemas.openxmlformats.org/officeDocument/2006/relationships/header" Target="header4.xml"/><Relationship Id="rId30" Type="http://schemas.openxmlformats.org/officeDocument/2006/relationships/footer" Target="footer5.xml"/><Relationship Id="rId35" Type="http://schemas.openxmlformats.org/officeDocument/2006/relationships/footer" Target="footer7.xml"/><Relationship Id="rId43" Type="http://schemas.openxmlformats.org/officeDocument/2006/relationships/header" Target="head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702E79C-00FE-4BE6-9176-A58E08C6A5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purl.org/dc/elements/1.1/"/>
    <ds:schemaRef ds:uri="http://schemas.microsoft.com/office/2006/metadata/properties"/>
    <ds:schemaRef ds:uri="http://schemas.microsoft.com/office/infopath/2007/PartnerControls"/>
    <ds:schemaRef ds:uri="2e89cfda-a374-4413-9f0d-8b601eddeb70"/>
    <ds:schemaRef ds:uri="http://purl.org/dc/terms/"/>
    <ds:schemaRef ds:uri="http://schemas.openxmlformats.org/package/2006/metadata/core-properties"/>
    <ds:schemaRef ds:uri="http://schemas.microsoft.com/office/2006/documentManagement/type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8D985BAA-7EEB-4E09-AA52-8679234800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23</Pages>
  <Words>6237</Words>
  <Characters>35554</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Cole,Esther swp6481</cp:lastModifiedBy>
  <cp:revision>9</cp:revision>
  <cp:lastPrinted>2014-08-26T08:55:00Z</cp:lastPrinted>
  <dcterms:created xsi:type="dcterms:W3CDTF">2019-11-24T18:38:00Z</dcterms:created>
  <dcterms:modified xsi:type="dcterms:W3CDTF">2019-11-24T19:21:00Z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5f817953-6d39-4919-add5-136ccddd1979</vt:lpwstr>
  </property>
  <property fmtid="{D5CDD505-2E9C-101B-9397-08002B2CF9AE}" pid="4" name="Classification">
    <vt:lpwstr>OFFICIAL</vt:lpwstr>
  </property>
  <property fmtid="{D5CDD505-2E9C-101B-9397-08002B2CF9AE}" pid="5" name="Visibility">
    <vt:lpwstr>NOT VISIBLE</vt:lpwstr>
  </property>
</Properties>
</file>