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5B9BD" w14:textId="5214138E" w:rsidR="00EA573E" w:rsidRPr="0058166D" w:rsidRDefault="00A529B7" w:rsidP="0058166D">
      <w:pPr>
        <w:spacing w:line="360" w:lineRule="auto"/>
        <w:jc w:val="center"/>
        <w:rPr>
          <w:sz w:val="24"/>
          <w:szCs w:val="24"/>
          <w:u w:val="single"/>
        </w:rPr>
      </w:pPr>
      <w:r w:rsidRPr="0058166D">
        <w:rPr>
          <w:sz w:val="24"/>
          <w:szCs w:val="24"/>
          <w:u w:val="single"/>
        </w:rPr>
        <w:t xml:space="preserve">Theatre Review </w:t>
      </w:r>
    </w:p>
    <w:p w14:paraId="4111D375" w14:textId="77777777" w:rsidR="00A529B7" w:rsidRPr="0058166D" w:rsidRDefault="00A529B7" w:rsidP="0058166D">
      <w:pPr>
        <w:spacing w:line="360" w:lineRule="auto"/>
        <w:jc w:val="center"/>
        <w:rPr>
          <w:sz w:val="24"/>
          <w:szCs w:val="24"/>
          <w:u w:val="single"/>
        </w:rPr>
      </w:pPr>
    </w:p>
    <w:p w14:paraId="5685558F" w14:textId="5AC3FB6D" w:rsidR="00A529B7" w:rsidRPr="0058166D" w:rsidRDefault="00A529B7" w:rsidP="0058166D">
      <w:pPr>
        <w:spacing w:line="360" w:lineRule="auto"/>
        <w:rPr>
          <w:sz w:val="24"/>
          <w:szCs w:val="24"/>
        </w:rPr>
      </w:pPr>
      <w:r w:rsidRPr="0058166D">
        <w:rPr>
          <w:i/>
          <w:iCs/>
          <w:sz w:val="24"/>
          <w:szCs w:val="24"/>
        </w:rPr>
        <w:t xml:space="preserve">Doctor Faustus </w:t>
      </w:r>
      <w:r w:rsidRPr="0058166D">
        <w:rPr>
          <w:sz w:val="24"/>
          <w:szCs w:val="24"/>
        </w:rPr>
        <w:t>is a compelling morality tale of tragedy that befalls a malcontent scholar who sells his soul to the devil in exchange for power</w:t>
      </w:r>
      <w:r w:rsidR="00094420">
        <w:rPr>
          <w:sz w:val="24"/>
          <w:szCs w:val="24"/>
        </w:rPr>
        <w:t xml:space="preserve"> and knowledge</w:t>
      </w:r>
      <w:r w:rsidR="000204EE">
        <w:rPr>
          <w:sz w:val="24"/>
          <w:szCs w:val="24"/>
        </w:rPr>
        <w:t>,</w:t>
      </w:r>
      <w:r w:rsidRPr="0058166D">
        <w:rPr>
          <w:sz w:val="24"/>
          <w:szCs w:val="24"/>
        </w:rPr>
        <w:t xml:space="preserve"> and the aftermath that follows.</w:t>
      </w:r>
    </w:p>
    <w:p w14:paraId="005E5A98" w14:textId="4C858A5E" w:rsidR="000D4C5D" w:rsidRPr="0058166D" w:rsidRDefault="00A529B7" w:rsidP="0058166D">
      <w:pPr>
        <w:spacing w:line="360" w:lineRule="auto"/>
        <w:ind w:firstLine="720"/>
        <w:rPr>
          <w:sz w:val="24"/>
          <w:szCs w:val="24"/>
        </w:rPr>
      </w:pPr>
      <w:r w:rsidRPr="0058166D">
        <w:rPr>
          <w:sz w:val="24"/>
          <w:szCs w:val="24"/>
        </w:rPr>
        <w:t xml:space="preserve">The play of Christopher Marlowe’s </w:t>
      </w:r>
      <w:r w:rsidRPr="0058166D">
        <w:rPr>
          <w:i/>
          <w:iCs/>
          <w:sz w:val="24"/>
          <w:szCs w:val="24"/>
        </w:rPr>
        <w:t xml:space="preserve">Doctor Faustus </w:t>
      </w:r>
      <w:r w:rsidRPr="0058166D">
        <w:rPr>
          <w:sz w:val="24"/>
          <w:szCs w:val="24"/>
        </w:rPr>
        <w:t xml:space="preserve">chills in its grotesque imagery and motifs and regains the timeless classic’s ability to reflect on their own moral choices, as it is known that Marlowe’s </w:t>
      </w:r>
      <w:r w:rsidRPr="0058166D">
        <w:rPr>
          <w:i/>
          <w:iCs/>
          <w:sz w:val="24"/>
          <w:szCs w:val="24"/>
        </w:rPr>
        <w:t xml:space="preserve">Faustus </w:t>
      </w:r>
      <w:r w:rsidRPr="0058166D">
        <w:rPr>
          <w:sz w:val="24"/>
          <w:szCs w:val="24"/>
        </w:rPr>
        <w:t>is not only a tale of Tragedy but also embodies the morality dramas of medieval England.</w:t>
      </w:r>
      <w:r w:rsidR="00DC0D89" w:rsidRPr="0058166D">
        <w:rPr>
          <w:sz w:val="24"/>
          <w:szCs w:val="24"/>
        </w:rPr>
        <w:t xml:space="preserve"> As such, like most plays written during the Renaissance, it still educates its audience today and poses deep moral, theological, and philosophical questions that the audience, including myself, engage in during the play. As Philip Sidney says in </w:t>
      </w:r>
      <w:r w:rsidR="00DC0D89" w:rsidRPr="0058166D">
        <w:rPr>
          <w:i/>
          <w:iCs/>
          <w:sz w:val="24"/>
          <w:szCs w:val="24"/>
        </w:rPr>
        <w:t xml:space="preserve">The Tragic History of the Life and Death of Doctor Faustus </w:t>
      </w:r>
      <w:r w:rsidR="00DC0D89" w:rsidRPr="0058166D">
        <w:rPr>
          <w:sz w:val="24"/>
          <w:szCs w:val="24"/>
        </w:rPr>
        <w:t>1976, all poetry seeks to encourage its reader to lead a virtuous or righteous life</w:t>
      </w:r>
      <w:r w:rsidR="00542755" w:rsidRPr="0058166D">
        <w:rPr>
          <w:sz w:val="24"/>
          <w:szCs w:val="24"/>
        </w:rPr>
        <w:t xml:space="preserve">. </w:t>
      </w:r>
    </w:p>
    <w:p w14:paraId="56871132" w14:textId="59974E49" w:rsidR="00A529B7" w:rsidRPr="0058166D" w:rsidRDefault="000D4C5D" w:rsidP="0058166D">
      <w:pPr>
        <w:spacing w:line="360" w:lineRule="auto"/>
        <w:ind w:firstLine="720"/>
        <w:rPr>
          <w:sz w:val="24"/>
          <w:szCs w:val="24"/>
        </w:rPr>
      </w:pPr>
      <w:r w:rsidRPr="0058166D">
        <w:rPr>
          <w:sz w:val="24"/>
          <w:szCs w:val="24"/>
        </w:rPr>
        <w:t>This production</w:t>
      </w:r>
      <w:r w:rsidR="00542755" w:rsidRPr="0058166D">
        <w:rPr>
          <w:sz w:val="24"/>
          <w:szCs w:val="24"/>
        </w:rPr>
        <w:t xml:space="preserve"> certainly educated me and furthered my understanding of the play, as the whole play is an expression of the main character</w:t>
      </w:r>
      <w:r w:rsidRPr="0058166D">
        <w:rPr>
          <w:sz w:val="24"/>
          <w:szCs w:val="24"/>
        </w:rPr>
        <w:t>; for</w:t>
      </w:r>
      <w:r w:rsidR="00542755" w:rsidRPr="0058166D">
        <w:rPr>
          <w:sz w:val="24"/>
          <w:szCs w:val="24"/>
        </w:rPr>
        <w:t xml:space="preserve"> in </w:t>
      </w:r>
      <w:r w:rsidR="00542755" w:rsidRPr="0058166D">
        <w:rPr>
          <w:i/>
          <w:iCs/>
          <w:sz w:val="24"/>
          <w:szCs w:val="24"/>
        </w:rPr>
        <w:t>Moder</w:t>
      </w:r>
      <w:r w:rsidRPr="0058166D">
        <w:rPr>
          <w:i/>
          <w:iCs/>
          <w:sz w:val="24"/>
          <w:szCs w:val="24"/>
        </w:rPr>
        <w:t xml:space="preserve">n Critical Views: Christopher Marlowe </w:t>
      </w:r>
      <w:r w:rsidRPr="0058166D">
        <w:rPr>
          <w:sz w:val="24"/>
          <w:szCs w:val="24"/>
        </w:rPr>
        <w:t xml:space="preserve">1986, it writes that “Aristotle observed that a tragedy should have a beginning, a middle, and an end,” yet this play appears to have scenes of little consequence in its middle and appears to fill in the time before the inevitable is due. However, watching the production has </w:t>
      </w:r>
      <w:r w:rsidR="00AA1D3C">
        <w:rPr>
          <w:sz w:val="24"/>
          <w:szCs w:val="24"/>
        </w:rPr>
        <w:t xml:space="preserve">furthered my understanding of this opinion by </w:t>
      </w:r>
      <w:proofErr w:type="gramStart"/>
      <w:r w:rsidR="00AA1D3C">
        <w:rPr>
          <w:sz w:val="24"/>
          <w:szCs w:val="24"/>
        </w:rPr>
        <w:t>demonstrating</w:t>
      </w:r>
      <w:proofErr w:type="gramEnd"/>
      <w:r w:rsidR="00AA1D3C">
        <w:rPr>
          <w:sz w:val="24"/>
          <w:szCs w:val="24"/>
        </w:rPr>
        <w:t xml:space="preserve"> its importance in developing Faustus into a character quite different from the one </w:t>
      </w:r>
      <w:r w:rsidRPr="0058166D">
        <w:rPr>
          <w:sz w:val="24"/>
          <w:szCs w:val="24"/>
        </w:rPr>
        <w:t xml:space="preserve">we first met, with the process seeming smooth and natural without boring the audience. </w:t>
      </w:r>
    </w:p>
    <w:p w14:paraId="3F554D68" w14:textId="73E10605" w:rsidR="00A529B7" w:rsidRPr="0058166D" w:rsidRDefault="00DC0D89" w:rsidP="0058166D">
      <w:pPr>
        <w:spacing w:line="360" w:lineRule="auto"/>
        <w:ind w:firstLine="720"/>
        <w:rPr>
          <w:sz w:val="24"/>
          <w:szCs w:val="24"/>
        </w:rPr>
      </w:pPr>
      <w:r w:rsidRPr="0058166D">
        <w:rPr>
          <w:sz w:val="24"/>
          <w:szCs w:val="24"/>
        </w:rPr>
        <w:t xml:space="preserve"> This adaptation, performed at Shakespeare's Globe Theatre in 2011, features Paul Hilton as Doctor John Faustus and Arthur Darvill as Mephistopheles. </w:t>
      </w:r>
      <w:r w:rsidR="00A529B7" w:rsidRPr="0058166D">
        <w:rPr>
          <w:sz w:val="24"/>
          <w:szCs w:val="24"/>
        </w:rPr>
        <w:t xml:space="preserve">The </w:t>
      </w:r>
      <w:r w:rsidRPr="0058166D">
        <w:rPr>
          <w:sz w:val="24"/>
          <w:szCs w:val="24"/>
        </w:rPr>
        <w:t xml:space="preserve">various actors not only bring the characters to life, but their superb skills </w:t>
      </w:r>
      <w:r w:rsidR="00542755" w:rsidRPr="0058166D">
        <w:rPr>
          <w:sz w:val="24"/>
          <w:szCs w:val="24"/>
        </w:rPr>
        <w:t>make the audience forget that they are</w:t>
      </w:r>
      <w:r w:rsidR="00A529B7" w:rsidRPr="0058166D">
        <w:rPr>
          <w:sz w:val="24"/>
          <w:szCs w:val="24"/>
        </w:rPr>
        <w:t xml:space="preserve">, in fact, fictional characters. </w:t>
      </w:r>
      <w:r w:rsidRPr="0058166D">
        <w:rPr>
          <w:sz w:val="24"/>
          <w:szCs w:val="24"/>
        </w:rPr>
        <w:t xml:space="preserve">This, in its own way, emphasises </w:t>
      </w:r>
      <w:r w:rsidR="00467146" w:rsidRPr="0058166D">
        <w:rPr>
          <w:sz w:val="24"/>
          <w:szCs w:val="24"/>
        </w:rPr>
        <w:t>specific</w:t>
      </w:r>
      <w:r w:rsidRPr="0058166D">
        <w:rPr>
          <w:sz w:val="24"/>
          <w:szCs w:val="24"/>
        </w:rPr>
        <w:t xml:space="preserve"> ideas and interpretations that Faustus</w:t>
      </w:r>
      <w:r w:rsidR="00467146" w:rsidRPr="0058166D">
        <w:rPr>
          <w:sz w:val="24"/>
          <w:szCs w:val="24"/>
        </w:rPr>
        <w:t>,</w:t>
      </w:r>
      <w:r w:rsidRPr="0058166D">
        <w:rPr>
          <w:sz w:val="24"/>
          <w:szCs w:val="24"/>
        </w:rPr>
        <w:t xml:space="preserve"> as a character</w:t>
      </w:r>
      <w:r w:rsidR="00467146" w:rsidRPr="0058166D">
        <w:rPr>
          <w:sz w:val="24"/>
          <w:szCs w:val="24"/>
        </w:rPr>
        <w:t>,</w:t>
      </w:r>
      <w:r w:rsidRPr="0058166D">
        <w:rPr>
          <w:sz w:val="24"/>
          <w:szCs w:val="24"/>
        </w:rPr>
        <w:t xml:space="preserve"> </w:t>
      </w:r>
      <w:r w:rsidR="00467146" w:rsidRPr="0058166D">
        <w:rPr>
          <w:sz w:val="24"/>
          <w:szCs w:val="24"/>
        </w:rPr>
        <w:t xml:space="preserve">according to Darryll </w:t>
      </w:r>
      <w:proofErr w:type="spellStart"/>
      <w:r w:rsidR="00467146" w:rsidRPr="0058166D">
        <w:rPr>
          <w:sz w:val="24"/>
          <w:szCs w:val="24"/>
        </w:rPr>
        <w:t>Gruntley</w:t>
      </w:r>
      <w:proofErr w:type="spellEnd"/>
      <w:r w:rsidR="00467146" w:rsidRPr="0058166D">
        <w:rPr>
          <w:sz w:val="24"/>
          <w:szCs w:val="24"/>
        </w:rPr>
        <w:t xml:space="preserve"> in </w:t>
      </w:r>
      <w:r w:rsidR="00467146" w:rsidRPr="0058166D">
        <w:rPr>
          <w:i/>
          <w:iCs/>
          <w:sz w:val="24"/>
          <w:szCs w:val="24"/>
        </w:rPr>
        <w:t>Christopher Marlowe and English Renaissance Culture</w:t>
      </w:r>
      <w:r w:rsidR="00467146" w:rsidRPr="0058166D">
        <w:rPr>
          <w:sz w:val="24"/>
          <w:szCs w:val="24"/>
        </w:rPr>
        <w:t xml:space="preserve"> 1996, is “seen as the locus of conflict between a theocratic and humanist views of a man.” Hilton’s </w:t>
      </w:r>
      <w:r w:rsidR="00467146" w:rsidRPr="0058166D">
        <w:rPr>
          <w:sz w:val="24"/>
          <w:szCs w:val="24"/>
        </w:rPr>
        <w:lastRenderedPageBreak/>
        <w:t>performance seems to do just that as he develops Faustus past the representation of an unsympathetic character whose ruin appears deserving from his actions to a more complex and more human character we can see in ourselves. In act five</w:t>
      </w:r>
      <w:r w:rsidR="00542755" w:rsidRPr="0058166D">
        <w:rPr>
          <w:sz w:val="24"/>
          <w:szCs w:val="24"/>
        </w:rPr>
        <w:t>,</w:t>
      </w:r>
      <w:r w:rsidR="00467146" w:rsidRPr="0058166D">
        <w:rPr>
          <w:sz w:val="24"/>
          <w:szCs w:val="24"/>
        </w:rPr>
        <w:t xml:space="preserve"> we can see this most clearly </w:t>
      </w:r>
      <w:r w:rsidR="00542755" w:rsidRPr="0058166D">
        <w:rPr>
          <w:sz w:val="24"/>
          <w:szCs w:val="24"/>
        </w:rPr>
        <w:t xml:space="preserve">during his confrontation with the Old Man, as Hilton’s acting creates an almost pathos effect towards Faustus from the audience as our heartstrings pull for a man who appears trapped in damnation no matter how much he wants to break free “Where art thou, Faustus? Wretch, what hast thou done?”, echoing a Calvinist interpretation of the play of Faustus as the doomed reprobate where free will is just an illusion. </w:t>
      </w:r>
      <w:r w:rsidR="009A7C44">
        <w:rPr>
          <w:sz w:val="24"/>
          <w:szCs w:val="24"/>
        </w:rPr>
        <w:t xml:space="preserve">In the end, Faustus </w:t>
      </w:r>
      <w:r w:rsidR="00A03D79" w:rsidRPr="0058166D">
        <w:rPr>
          <w:sz w:val="24"/>
          <w:szCs w:val="24"/>
        </w:rPr>
        <w:t>is still a man, but one whose individuality brings not only glory but damnation, something which all humans are guilty of.</w:t>
      </w:r>
    </w:p>
    <w:p w14:paraId="15EBA337" w14:textId="5732140A" w:rsidR="006A34A6" w:rsidRDefault="00467146" w:rsidP="00BB25C5">
      <w:pPr>
        <w:spacing w:line="360" w:lineRule="auto"/>
        <w:ind w:firstLine="720"/>
        <w:rPr>
          <w:sz w:val="24"/>
          <w:szCs w:val="24"/>
        </w:rPr>
      </w:pPr>
      <w:r w:rsidRPr="0058166D">
        <w:rPr>
          <w:sz w:val="24"/>
          <w:szCs w:val="24"/>
        </w:rPr>
        <w:t xml:space="preserve">The suspension of disbelief reverberates throughout the play, even during scene changes, when stagehands become part of the play </w:t>
      </w:r>
      <w:r w:rsidR="005730FD">
        <w:rPr>
          <w:sz w:val="24"/>
          <w:szCs w:val="24"/>
        </w:rPr>
        <w:t xml:space="preserve">performance </w:t>
      </w:r>
      <w:r w:rsidRPr="0058166D">
        <w:rPr>
          <w:sz w:val="24"/>
          <w:szCs w:val="24"/>
        </w:rPr>
        <w:t xml:space="preserve">in their dance formation as they flawlessly transition between scenes. In some cases, they </w:t>
      </w:r>
      <w:r w:rsidR="00A529B7" w:rsidRPr="0058166D">
        <w:rPr>
          <w:sz w:val="24"/>
          <w:szCs w:val="24"/>
        </w:rPr>
        <w:t>are also used as living props, such as the bookshelves in the library and the shadows.</w:t>
      </w:r>
      <w:r w:rsidR="00A03D79" w:rsidRPr="0058166D">
        <w:rPr>
          <w:sz w:val="24"/>
          <w:szCs w:val="24"/>
        </w:rPr>
        <w:t xml:space="preserve"> Even the comic scenes, which one would think to be so out of place in a tragedy, don’t draw our disbelief away, which was typical for the morality plays that Marlowe would have grown up watching during his time. This play is said to have been written between 1589 and 1592, just as the Renaissance era was in its infancy, so it is unsurprising that comic scenes from morality plays contributed to Marlowe’s work. </w:t>
      </w:r>
      <w:r w:rsidR="007523D3">
        <w:rPr>
          <w:sz w:val="24"/>
          <w:szCs w:val="24"/>
        </w:rPr>
        <w:t xml:space="preserve">These comedic scenes never fail to gain a laugh </w:t>
      </w:r>
      <w:r w:rsidR="00F16CBA">
        <w:rPr>
          <w:sz w:val="24"/>
          <w:szCs w:val="24"/>
        </w:rPr>
        <w:t>from</w:t>
      </w:r>
      <w:r w:rsidR="007523D3">
        <w:rPr>
          <w:sz w:val="24"/>
          <w:szCs w:val="24"/>
        </w:rPr>
        <w:t xml:space="preserve"> the audience</w:t>
      </w:r>
      <w:r w:rsidR="00F16CBA">
        <w:rPr>
          <w:sz w:val="24"/>
          <w:szCs w:val="24"/>
        </w:rPr>
        <w:t xml:space="preserve">, with the </w:t>
      </w:r>
      <w:r w:rsidR="00295149">
        <w:rPr>
          <w:sz w:val="24"/>
          <w:szCs w:val="24"/>
        </w:rPr>
        <w:t>most</w:t>
      </w:r>
      <w:r w:rsidR="00F16CBA">
        <w:rPr>
          <w:sz w:val="24"/>
          <w:szCs w:val="24"/>
        </w:rPr>
        <w:t xml:space="preserve"> memorable being an interaction between Robin, Dick and Mephistopheles in act </w:t>
      </w:r>
      <w:r w:rsidR="00A846CE">
        <w:rPr>
          <w:sz w:val="24"/>
          <w:szCs w:val="24"/>
        </w:rPr>
        <w:t>three</w:t>
      </w:r>
      <w:r w:rsidR="00A8142F">
        <w:rPr>
          <w:sz w:val="24"/>
          <w:szCs w:val="24"/>
        </w:rPr>
        <w:t xml:space="preserve">, whereinafter Robin is turned into a dog and </w:t>
      </w:r>
      <w:r w:rsidR="00F10686">
        <w:rPr>
          <w:sz w:val="24"/>
          <w:szCs w:val="24"/>
        </w:rPr>
        <w:t xml:space="preserve">urinates on the audience with </w:t>
      </w:r>
      <w:r w:rsidR="00497C19">
        <w:rPr>
          <w:sz w:val="24"/>
          <w:szCs w:val="24"/>
        </w:rPr>
        <w:t>actual water</w:t>
      </w:r>
      <w:r w:rsidR="003F08D5">
        <w:rPr>
          <w:sz w:val="24"/>
          <w:szCs w:val="24"/>
        </w:rPr>
        <w:t xml:space="preserve">, and yet despite </w:t>
      </w:r>
      <w:r w:rsidR="006A34A6">
        <w:rPr>
          <w:sz w:val="24"/>
          <w:szCs w:val="24"/>
        </w:rPr>
        <w:t>these comedic engagements</w:t>
      </w:r>
      <w:r w:rsidR="003F08D5">
        <w:rPr>
          <w:sz w:val="24"/>
          <w:szCs w:val="24"/>
        </w:rPr>
        <w:t xml:space="preserve"> with the audience</w:t>
      </w:r>
      <w:r w:rsidR="006A34A6">
        <w:rPr>
          <w:sz w:val="24"/>
          <w:szCs w:val="24"/>
        </w:rPr>
        <w:t>,</w:t>
      </w:r>
      <w:r w:rsidR="003F08D5">
        <w:rPr>
          <w:sz w:val="24"/>
          <w:szCs w:val="24"/>
        </w:rPr>
        <w:t xml:space="preserve"> the suspension of disbelief is never broken. </w:t>
      </w:r>
    </w:p>
    <w:p w14:paraId="29195D91" w14:textId="31164760" w:rsidR="00A529B7" w:rsidRDefault="00A529B7" w:rsidP="0058166D">
      <w:pPr>
        <w:spacing w:line="360" w:lineRule="auto"/>
        <w:ind w:firstLine="720"/>
        <w:rPr>
          <w:sz w:val="24"/>
          <w:szCs w:val="24"/>
        </w:rPr>
      </w:pPr>
      <w:r w:rsidRPr="0058166D">
        <w:rPr>
          <w:sz w:val="24"/>
          <w:szCs w:val="24"/>
        </w:rPr>
        <w:t>As an adaptation that combines the A and B texts of Marlowe’s play, it appears to have chosen its cross-over components quite skilfully, especially the inclusion of the Pope's torture of Bruno. This perhaps emphasises specific interpretations, such as the idea that Marlowe may question the church's authority and power by reproducing them as theatrical constructs presenting religious authority as a play to keep men in obedience through fear</w:t>
      </w:r>
      <w:r w:rsidR="006A4A6B">
        <w:rPr>
          <w:sz w:val="24"/>
          <w:szCs w:val="24"/>
        </w:rPr>
        <w:t xml:space="preserve">, </w:t>
      </w:r>
      <w:r w:rsidR="00BC663D">
        <w:rPr>
          <w:sz w:val="24"/>
          <w:szCs w:val="24"/>
        </w:rPr>
        <w:t xml:space="preserve">as this play was written during a time of deep religious insecurity as </w:t>
      </w:r>
      <w:r w:rsidR="00CE4C83">
        <w:rPr>
          <w:sz w:val="24"/>
          <w:szCs w:val="24"/>
        </w:rPr>
        <w:t>with each monarch the state religion shifts between Catholicism and Protestantism.</w:t>
      </w:r>
      <w:r w:rsidRPr="0058166D">
        <w:rPr>
          <w:sz w:val="24"/>
          <w:szCs w:val="24"/>
        </w:rPr>
        <w:t xml:space="preserve"> </w:t>
      </w:r>
      <w:r w:rsidR="00073549">
        <w:rPr>
          <w:sz w:val="24"/>
          <w:szCs w:val="24"/>
        </w:rPr>
        <w:t>Ho</w:t>
      </w:r>
      <w:r w:rsidR="007978BD">
        <w:rPr>
          <w:sz w:val="24"/>
          <w:szCs w:val="24"/>
        </w:rPr>
        <w:t xml:space="preserve">wever, this </w:t>
      </w:r>
      <w:r w:rsidR="00470833">
        <w:rPr>
          <w:sz w:val="24"/>
          <w:szCs w:val="24"/>
        </w:rPr>
        <w:t xml:space="preserve">added scene does draw away </w:t>
      </w:r>
      <w:r w:rsidR="006B0855">
        <w:rPr>
          <w:sz w:val="24"/>
          <w:szCs w:val="24"/>
        </w:rPr>
        <w:t xml:space="preserve">from the impression of </w:t>
      </w:r>
      <w:r w:rsidR="006B0855">
        <w:rPr>
          <w:sz w:val="24"/>
          <w:szCs w:val="24"/>
        </w:rPr>
        <w:lastRenderedPageBreak/>
        <w:t xml:space="preserve">Faustus as being </w:t>
      </w:r>
      <w:r w:rsidR="00AD440D">
        <w:rPr>
          <w:sz w:val="24"/>
          <w:szCs w:val="24"/>
        </w:rPr>
        <w:t xml:space="preserve">completely unvirtuous since his act of saving Bruno, despite doing it mainly to </w:t>
      </w:r>
      <w:r w:rsidR="004916B4">
        <w:rPr>
          <w:sz w:val="24"/>
          <w:szCs w:val="24"/>
        </w:rPr>
        <w:t xml:space="preserve">antagonise the Pope, gives the audience the impression that Faustus isn’t </w:t>
      </w:r>
      <w:r w:rsidR="00E93077">
        <w:rPr>
          <w:sz w:val="24"/>
          <w:szCs w:val="24"/>
        </w:rPr>
        <w:t xml:space="preserve">as heartless as he might appear in other scenes, although this does </w:t>
      </w:r>
      <w:r w:rsidR="00A51C09">
        <w:rPr>
          <w:sz w:val="24"/>
          <w:szCs w:val="24"/>
        </w:rPr>
        <w:t xml:space="preserve">create more sympathy towards then doctor that makes his </w:t>
      </w:r>
      <w:r w:rsidR="00722A46">
        <w:rPr>
          <w:sz w:val="24"/>
          <w:szCs w:val="24"/>
        </w:rPr>
        <w:t>final scene all the more tragic to watch</w:t>
      </w:r>
      <w:r w:rsidR="00CD0573">
        <w:rPr>
          <w:sz w:val="24"/>
          <w:szCs w:val="24"/>
        </w:rPr>
        <w:t xml:space="preserve">. </w:t>
      </w:r>
    </w:p>
    <w:p w14:paraId="2284087B" w14:textId="1DFD2BF5" w:rsidR="00A529B7" w:rsidRDefault="00F24771" w:rsidP="000A1D71">
      <w:pPr>
        <w:spacing w:line="360" w:lineRule="auto"/>
        <w:ind w:firstLine="720"/>
        <w:rPr>
          <w:sz w:val="24"/>
          <w:szCs w:val="24"/>
        </w:rPr>
      </w:pPr>
      <w:r>
        <w:rPr>
          <w:sz w:val="24"/>
          <w:szCs w:val="24"/>
        </w:rPr>
        <w:t>Many</w:t>
      </w:r>
      <w:r w:rsidR="004A2D4D">
        <w:rPr>
          <w:sz w:val="24"/>
          <w:szCs w:val="24"/>
        </w:rPr>
        <w:t xml:space="preserve"> agree that this play is also a play about </w:t>
      </w:r>
      <w:r>
        <w:rPr>
          <w:sz w:val="24"/>
          <w:szCs w:val="24"/>
        </w:rPr>
        <w:t>despair</w:t>
      </w:r>
      <w:r w:rsidR="00712C57">
        <w:rPr>
          <w:sz w:val="24"/>
          <w:szCs w:val="24"/>
        </w:rPr>
        <w:t>. This</w:t>
      </w:r>
      <w:r>
        <w:rPr>
          <w:sz w:val="24"/>
          <w:szCs w:val="24"/>
        </w:rPr>
        <w:t xml:space="preserve"> adaptation certainly achieves this exploration</w:t>
      </w:r>
      <w:r w:rsidR="00DD1E1F">
        <w:rPr>
          <w:sz w:val="24"/>
          <w:szCs w:val="24"/>
        </w:rPr>
        <w:t>,</w:t>
      </w:r>
      <w:r>
        <w:rPr>
          <w:sz w:val="24"/>
          <w:szCs w:val="24"/>
        </w:rPr>
        <w:t xml:space="preserve"> </w:t>
      </w:r>
      <w:r w:rsidR="00DD1E1F">
        <w:rPr>
          <w:sz w:val="24"/>
          <w:szCs w:val="24"/>
        </w:rPr>
        <w:t>especially in the final scene with Faustus’ soliloquy</w:t>
      </w:r>
      <w:r w:rsidR="00F65D16">
        <w:rPr>
          <w:sz w:val="24"/>
          <w:szCs w:val="24"/>
        </w:rPr>
        <w:t xml:space="preserve"> where </w:t>
      </w:r>
      <w:r w:rsidR="00712C57">
        <w:rPr>
          <w:sz w:val="24"/>
          <w:szCs w:val="24"/>
        </w:rPr>
        <w:t>his grief so consumes him</w:t>
      </w:r>
      <w:r w:rsidR="003A7012">
        <w:rPr>
          <w:sz w:val="24"/>
          <w:szCs w:val="24"/>
        </w:rPr>
        <w:t xml:space="preserve"> that he </w:t>
      </w:r>
      <w:r w:rsidR="00712C57">
        <w:rPr>
          <w:sz w:val="24"/>
          <w:szCs w:val="24"/>
        </w:rPr>
        <w:t>won't</w:t>
      </w:r>
      <w:r w:rsidR="003A7012">
        <w:rPr>
          <w:sz w:val="24"/>
          <w:szCs w:val="24"/>
        </w:rPr>
        <w:t xml:space="preserve"> even take responsibility for his actions, “</w:t>
      </w:r>
      <w:r w:rsidR="005F6E80">
        <w:rPr>
          <w:sz w:val="24"/>
          <w:szCs w:val="24"/>
        </w:rPr>
        <w:t>[c]</w:t>
      </w:r>
      <w:proofErr w:type="spellStart"/>
      <w:r w:rsidR="005F6E80">
        <w:rPr>
          <w:sz w:val="24"/>
          <w:szCs w:val="24"/>
        </w:rPr>
        <w:t>urse</w:t>
      </w:r>
      <w:proofErr w:type="spellEnd"/>
      <w:r w:rsidR="005F6E80">
        <w:rPr>
          <w:sz w:val="24"/>
          <w:szCs w:val="24"/>
        </w:rPr>
        <w:t xml:space="preserve"> Lucifer, that hath deprived thee of the joys of heaven</w:t>
      </w:r>
      <w:r w:rsidR="00712C57">
        <w:rPr>
          <w:sz w:val="24"/>
          <w:szCs w:val="24"/>
        </w:rPr>
        <w:t xml:space="preserve">!” </w:t>
      </w:r>
      <w:r w:rsidR="00E10123">
        <w:rPr>
          <w:sz w:val="24"/>
          <w:szCs w:val="24"/>
        </w:rPr>
        <w:t>This</w:t>
      </w:r>
      <w:r w:rsidR="00EE7BE5">
        <w:rPr>
          <w:sz w:val="24"/>
          <w:szCs w:val="24"/>
        </w:rPr>
        <w:t xml:space="preserve"> </w:t>
      </w:r>
      <w:r w:rsidR="00B97FE8">
        <w:rPr>
          <w:sz w:val="24"/>
          <w:szCs w:val="24"/>
        </w:rPr>
        <w:t>inevitably</w:t>
      </w:r>
      <w:r w:rsidR="00EE7BE5">
        <w:rPr>
          <w:sz w:val="24"/>
          <w:szCs w:val="24"/>
        </w:rPr>
        <w:t xml:space="preserve"> stops Faustus from repenting</w:t>
      </w:r>
      <w:r w:rsidR="00B97FE8">
        <w:rPr>
          <w:sz w:val="24"/>
          <w:szCs w:val="24"/>
        </w:rPr>
        <w:t>; as</w:t>
      </w:r>
      <w:r w:rsidR="00EE7BE5">
        <w:rPr>
          <w:sz w:val="24"/>
          <w:szCs w:val="24"/>
        </w:rPr>
        <w:t xml:space="preserve"> </w:t>
      </w:r>
      <w:r w:rsidR="009E6A10">
        <w:rPr>
          <w:sz w:val="24"/>
          <w:szCs w:val="24"/>
        </w:rPr>
        <w:t xml:space="preserve">Philip Henderson writes in his </w:t>
      </w:r>
      <w:r w:rsidR="009E6A10">
        <w:rPr>
          <w:i/>
          <w:iCs/>
          <w:sz w:val="24"/>
          <w:szCs w:val="24"/>
        </w:rPr>
        <w:t xml:space="preserve">Men and Books </w:t>
      </w:r>
      <w:r w:rsidR="009E6A10">
        <w:rPr>
          <w:sz w:val="24"/>
          <w:szCs w:val="24"/>
        </w:rPr>
        <w:t xml:space="preserve">novel in </w:t>
      </w:r>
      <w:r w:rsidR="00F43D35">
        <w:rPr>
          <w:sz w:val="24"/>
          <w:szCs w:val="24"/>
        </w:rPr>
        <w:t>1952</w:t>
      </w:r>
      <w:r w:rsidR="00B97FE8">
        <w:rPr>
          <w:sz w:val="24"/>
          <w:szCs w:val="24"/>
        </w:rPr>
        <w:t xml:space="preserve">, “Faustus is exposed by his intellectual pride,” </w:t>
      </w:r>
      <w:r w:rsidR="00CB62FB">
        <w:rPr>
          <w:sz w:val="24"/>
          <w:szCs w:val="24"/>
        </w:rPr>
        <w:t xml:space="preserve">as his intellectual rejection of Christianity throughout the play </w:t>
      </w:r>
      <w:r w:rsidR="00E10123">
        <w:rPr>
          <w:sz w:val="24"/>
          <w:szCs w:val="24"/>
        </w:rPr>
        <w:t xml:space="preserve">makes it almost impossible for Faustus to repent </w:t>
      </w:r>
      <w:r w:rsidR="00A44D29">
        <w:rPr>
          <w:sz w:val="24"/>
          <w:szCs w:val="24"/>
        </w:rPr>
        <w:t>genuinely</w:t>
      </w:r>
      <w:r w:rsidR="00E10123">
        <w:rPr>
          <w:sz w:val="24"/>
          <w:szCs w:val="24"/>
        </w:rPr>
        <w:t xml:space="preserve">. </w:t>
      </w:r>
      <w:r w:rsidR="00A44D29">
        <w:rPr>
          <w:sz w:val="24"/>
          <w:szCs w:val="24"/>
        </w:rPr>
        <w:t xml:space="preserve">The Good </w:t>
      </w:r>
      <w:r w:rsidR="006773DD">
        <w:rPr>
          <w:sz w:val="24"/>
          <w:szCs w:val="24"/>
        </w:rPr>
        <w:t xml:space="preserve">Angle </w:t>
      </w:r>
      <w:r w:rsidR="00A44D29">
        <w:rPr>
          <w:sz w:val="24"/>
          <w:szCs w:val="24"/>
        </w:rPr>
        <w:t xml:space="preserve">and Bad Angle </w:t>
      </w:r>
      <w:r w:rsidR="006773DD">
        <w:rPr>
          <w:sz w:val="24"/>
          <w:szCs w:val="24"/>
        </w:rPr>
        <w:t xml:space="preserve">scenes </w:t>
      </w:r>
      <w:r w:rsidR="00BF02D7">
        <w:rPr>
          <w:sz w:val="24"/>
          <w:szCs w:val="24"/>
        </w:rPr>
        <w:t>create a brilliant reflection of Faustus' internal struggles that disparage him, and the decision to have the angles physically fight each other creates a truly dramatic</w:t>
      </w:r>
      <w:r w:rsidR="00877892">
        <w:rPr>
          <w:sz w:val="24"/>
          <w:szCs w:val="24"/>
        </w:rPr>
        <w:t xml:space="preserve"> performance that emphasises this struggle and entertains the audience.</w:t>
      </w:r>
      <w:r w:rsidR="000A1D71">
        <w:rPr>
          <w:sz w:val="24"/>
          <w:szCs w:val="24"/>
        </w:rPr>
        <w:t xml:space="preserve"> </w:t>
      </w:r>
      <w:r w:rsidR="007B0C11">
        <w:rPr>
          <w:sz w:val="24"/>
          <w:szCs w:val="24"/>
        </w:rPr>
        <w:t>Faustus' pride</w:t>
      </w:r>
      <w:r w:rsidR="00C70834">
        <w:rPr>
          <w:sz w:val="24"/>
          <w:szCs w:val="24"/>
        </w:rPr>
        <w:t xml:space="preserve"> gets in the way of </w:t>
      </w:r>
      <w:r w:rsidR="007B0C11">
        <w:rPr>
          <w:sz w:val="24"/>
          <w:szCs w:val="24"/>
        </w:rPr>
        <w:t>his listening to the Good Angle, and therefore,</w:t>
      </w:r>
      <w:r w:rsidR="0072024B">
        <w:rPr>
          <w:sz w:val="24"/>
          <w:szCs w:val="24"/>
        </w:rPr>
        <w:t xml:space="preserve"> it is unsurprising that his pride leads to his damnation.</w:t>
      </w:r>
    </w:p>
    <w:p w14:paraId="14DAF7A4" w14:textId="34005B60" w:rsidR="00066119" w:rsidRDefault="00142EDB" w:rsidP="000A1D71">
      <w:pPr>
        <w:spacing w:line="360" w:lineRule="auto"/>
        <w:ind w:firstLine="720"/>
        <w:rPr>
          <w:sz w:val="24"/>
          <w:szCs w:val="24"/>
        </w:rPr>
      </w:pPr>
      <w:r>
        <w:rPr>
          <w:sz w:val="24"/>
          <w:szCs w:val="24"/>
        </w:rPr>
        <w:t>For me, t</w:t>
      </w:r>
      <w:r w:rsidR="009A3F2F">
        <w:rPr>
          <w:sz w:val="24"/>
          <w:szCs w:val="24"/>
        </w:rPr>
        <w:t xml:space="preserve">he greatest aspect of this play </w:t>
      </w:r>
      <w:r w:rsidR="00DB2607">
        <w:rPr>
          <w:sz w:val="24"/>
          <w:szCs w:val="24"/>
        </w:rPr>
        <w:t>is how terrifying it can be at times. The puppetry is grotesque and very well made, which suits the tone and theme of the play</w:t>
      </w:r>
      <w:r w:rsidR="00711E90">
        <w:rPr>
          <w:sz w:val="24"/>
          <w:szCs w:val="24"/>
        </w:rPr>
        <w:t xml:space="preserve">. The bloody scenes of torture are so convincing that they even </w:t>
      </w:r>
      <w:r w:rsidR="00961A28">
        <w:rPr>
          <w:sz w:val="24"/>
          <w:szCs w:val="24"/>
        </w:rPr>
        <w:t>pull</w:t>
      </w:r>
      <w:r w:rsidR="00711E90">
        <w:rPr>
          <w:sz w:val="24"/>
          <w:szCs w:val="24"/>
        </w:rPr>
        <w:t xml:space="preserve"> a few gasps from the audience. The appearance of the</w:t>
      </w:r>
      <w:r w:rsidR="00D03F8D">
        <w:rPr>
          <w:sz w:val="24"/>
          <w:szCs w:val="24"/>
        </w:rPr>
        <w:t xml:space="preserve"> Seven Deadly</w:t>
      </w:r>
      <w:r w:rsidR="00711E90">
        <w:rPr>
          <w:sz w:val="24"/>
          <w:szCs w:val="24"/>
        </w:rPr>
        <w:t xml:space="preserve"> Sins in Act Two is so well performed</w:t>
      </w:r>
      <w:r w:rsidR="00F226B6">
        <w:rPr>
          <w:sz w:val="24"/>
          <w:szCs w:val="24"/>
        </w:rPr>
        <w:t xml:space="preserve"> that they truly </w:t>
      </w:r>
      <w:r w:rsidR="00A57555">
        <w:rPr>
          <w:sz w:val="24"/>
          <w:szCs w:val="24"/>
        </w:rPr>
        <w:t xml:space="preserve">put the fear of them even in unbelievers. </w:t>
      </w:r>
      <w:r w:rsidR="00665F89">
        <w:rPr>
          <w:sz w:val="24"/>
          <w:szCs w:val="24"/>
        </w:rPr>
        <w:t xml:space="preserve"> </w:t>
      </w:r>
      <w:r w:rsidR="00B223B0">
        <w:rPr>
          <w:sz w:val="24"/>
          <w:szCs w:val="24"/>
        </w:rPr>
        <w:t xml:space="preserve">Although I cannot </w:t>
      </w:r>
      <w:proofErr w:type="gramStart"/>
      <w:r w:rsidR="00961A28">
        <w:rPr>
          <w:sz w:val="24"/>
          <w:szCs w:val="24"/>
        </w:rPr>
        <w:t>determine</w:t>
      </w:r>
      <w:proofErr w:type="gramEnd"/>
      <w:r w:rsidR="00961A28">
        <w:rPr>
          <w:sz w:val="24"/>
          <w:szCs w:val="24"/>
        </w:rPr>
        <w:t xml:space="preserve"> why this adaptation has switched around Wrath and Envy’s entrance as it is different from the written play</w:t>
      </w:r>
      <w:r w:rsidR="00DE60E7">
        <w:rPr>
          <w:sz w:val="24"/>
          <w:szCs w:val="24"/>
        </w:rPr>
        <w:t xml:space="preserve"> in the Norton Anthology</w:t>
      </w:r>
      <w:r w:rsidR="00961A28">
        <w:rPr>
          <w:sz w:val="24"/>
          <w:szCs w:val="24"/>
        </w:rPr>
        <w:t>, and to myself, it does not appear to have any impact on the scene being performed</w:t>
      </w:r>
      <w:r w:rsidR="00EB450F">
        <w:rPr>
          <w:sz w:val="24"/>
          <w:szCs w:val="24"/>
        </w:rPr>
        <w:t xml:space="preserve">. </w:t>
      </w:r>
      <w:r w:rsidR="00DD66CB">
        <w:rPr>
          <w:sz w:val="24"/>
          <w:szCs w:val="24"/>
        </w:rPr>
        <w:t>Nonetheless</w:t>
      </w:r>
      <w:r w:rsidR="00EB450F">
        <w:rPr>
          <w:sz w:val="24"/>
          <w:szCs w:val="24"/>
        </w:rPr>
        <w:t xml:space="preserve">, this horrific scene does seem to </w:t>
      </w:r>
      <w:r w:rsidR="00DD66CB">
        <w:rPr>
          <w:sz w:val="24"/>
          <w:szCs w:val="24"/>
        </w:rPr>
        <w:t>echo</w:t>
      </w:r>
      <w:r w:rsidR="00AC1925">
        <w:rPr>
          <w:sz w:val="24"/>
          <w:szCs w:val="24"/>
        </w:rPr>
        <w:t xml:space="preserve"> ideas of </w:t>
      </w:r>
      <w:r w:rsidR="00904299">
        <w:rPr>
          <w:sz w:val="24"/>
          <w:szCs w:val="24"/>
        </w:rPr>
        <w:t>the theatre</w:t>
      </w:r>
      <w:r w:rsidR="00560F2A">
        <w:rPr>
          <w:sz w:val="24"/>
          <w:szCs w:val="24"/>
        </w:rPr>
        <w:t xml:space="preserve"> </w:t>
      </w:r>
      <w:r w:rsidR="00F25B68">
        <w:rPr>
          <w:sz w:val="24"/>
          <w:szCs w:val="24"/>
        </w:rPr>
        <w:t>as</w:t>
      </w:r>
      <w:r w:rsidR="00560F2A">
        <w:rPr>
          <w:sz w:val="24"/>
          <w:szCs w:val="24"/>
        </w:rPr>
        <w:t xml:space="preserve"> a reflection of itself</w:t>
      </w:r>
      <w:r w:rsidR="00B66D91">
        <w:rPr>
          <w:sz w:val="24"/>
          <w:szCs w:val="24"/>
        </w:rPr>
        <w:t xml:space="preserve">, as many of these graphic or violent scenes are themselves </w:t>
      </w:r>
      <w:r w:rsidR="00703B08">
        <w:rPr>
          <w:sz w:val="24"/>
          <w:szCs w:val="24"/>
        </w:rPr>
        <w:t>performances for the characters on the stage as well as the audience</w:t>
      </w:r>
      <w:r w:rsidR="00A459F6">
        <w:rPr>
          <w:sz w:val="24"/>
          <w:szCs w:val="24"/>
        </w:rPr>
        <w:t>.</w:t>
      </w:r>
    </w:p>
    <w:p w14:paraId="2FA7B0A3" w14:textId="4A003AEB" w:rsidR="00320CA5" w:rsidRDefault="0046161A" w:rsidP="000A1D71">
      <w:pPr>
        <w:spacing w:line="360" w:lineRule="auto"/>
        <w:ind w:firstLine="720"/>
        <w:rPr>
          <w:sz w:val="24"/>
          <w:szCs w:val="24"/>
        </w:rPr>
      </w:pPr>
      <w:r>
        <w:rPr>
          <w:sz w:val="24"/>
          <w:szCs w:val="24"/>
        </w:rPr>
        <w:t xml:space="preserve">The </w:t>
      </w:r>
      <w:r w:rsidR="00A83C0C">
        <w:rPr>
          <w:sz w:val="24"/>
          <w:szCs w:val="24"/>
        </w:rPr>
        <w:t xml:space="preserve">performance </w:t>
      </w:r>
      <w:r w:rsidR="00CC4410">
        <w:rPr>
          <w:sz w:val="24"/>
          <w:szCs w:val="24"/>
        </w:rPr>
        <w:t>of</w:t>
      </w:r>
      <w:r w:rsidR="00A83C0C" w:rsidRPr="0058166D">
        <w:rPr>
          <w:sz w:val="24"/>
          <w:szCs w:val="24"/>
        </w:rPr>
        <w:t xml:space="preserve"> Darvill</w:t>
      </w:r>
      <w:r w:rsidR="00A83C0C">
        <w:rPr>
          <w:sz w:val="24"/>
          <w:szCs w:val="24"/>
        </w:rPr>
        <w:t>’s</w:t>
      </w:r>
      <w:r w:rsidR="00A83C0C" w:rsidRPr="0058166D">
        <w:rPr>
          <w:sz w:val="24"/>
          <w:szCs w:val="24"/>
        </w:rPr>
        <w:t xml:space="preserve"> as Mephistopheles</w:t>
      </w:r>
      <w:r w:rsidR="00A83C0C">
        <w:rPr>
          <w:sz w:val="24"/>
          <w:szCs w:val="24"/>
        </w:rPr>
        <w:t xml:space="preserve"> was certainly an adaptation to </w:t>
      </w:r>
      <w:r w:rsidR="00446ECF">
        <w:rPr>
          <w:sz w:val="24"/>
          <w:szCs w:val="24"/>
        </w:rPr>
        <w:t xml:space="preserve">remember. As </w:t>
      </w:r>
      <w:proofErr w:type="gramStart"/>
      <w:r w:rsidR="00446ECF">
        <w:rPr>
          <w:sz w:val="24"/>
          <w:szCs w:val="24"/>
        </w:rPr>
        <w:t>a previous</w:t>
      </w:r>
      <w:proofErr w:type="gramEnd"/>
      <w:r w:rsidR="00446ECF">
        <w:rPr>
          <w:sz w:val="24"/>
          <w:szCs w:val="24"/>
        </w:rPr>
        <w:t xml:space="preserve"> Dr Who star, Arthur certainly lives up to his </w:t>
      </w:r>
      <w:r w:rsidR="00960D33">
        <w:rPr>
          <w:sz w:val="24"/>
          <w:szCs w:val="24"/>
        </w:rPr>
        <w:t xml:space="preserve">acting abilities </w:t>
      </w:r>
      <w:r w:rsidR="00CE449B">
        <w:rPr>
          <w:sz w:val="24"/>
          <w:szCs w:val="24"/>
        </w:rPr>
        <w:t xml:space="preserve">as he creates a terrifying but also </w:t>
      </w:r>
      <w:r w:rsidR="007E28EC">
        <w:rPr>
          <w:sz w:val="24"/>
          <w:szCs w:val="24"/>
        </w:rPr>
        <w:t>likeable</w:t>
      </w:r>
      <w:r w:rsidR="00CE449B">
        <w:rPr>
          <w:sz w:val="24"/>
          <w:szCs w:val="24"/>
        </w:rPr>
        <w:t xml:space="preserve"> </w:t>
      </w:r>
      <w:r w:rsidR="007E28EC">
        <w:rPr>
          <w:sz w:val="24"/>
          <w:szCs w:val="24"/>
        </w:rPr>
        <w:t>Mephistopheles, whose relationship with Faustus appears almost intimate at times</w:t>
      </w:r>
      <w:r w:rsidR="001064F5">
        <w:rPr>
          <w:sz w:val="24"/>
          <w:szCs w:val="24"/>
        </w:rPr>
        <w:t xml:space="preserve"> as they hold each other and when Faustus is </w:t>
      </w:r>
      <w:r w:rsidR="001064F5">
        <w:rPr>
          <w:sz w:val="24"/>
          <w:szCs w:val="24"/>
        </w:rPr>
        <w:lastRenderedPageBreak/>
        <w:t xml:space="preserve">kissed on the head. </w:t>
      </w:r>
      <w:r w:rsidR="00014BC3">
        <w:rPr>
          <w:sz w:val="24"/>
          <w:szCs w:val="24"/>
        </w:rPr>
        <w:t>Mephistopheles turns their relationship into something that seems like a romantic seduction as he tempts Faustus</w:t>
      </w:r>
      <w:r w:rsidR="00A47C39">
        <w:rPr>
          <w:sz w:val="24"/>
          <w:szCs w:val="24"/>
        </w:rPr>
        <w:t xml:space="preserve"> and fulfils his desires</w:t>
      </w:r>
      <w:r w:rsidR="004B3309">
        <w:rPr>
          <w:sz w:val="24"/>
          <w:szCs w:val="24"/>
        </w:rPr>
        <w:t xml:space="preserve">. </w:t>
      </w:r>
    </w:p>
    <w:p w14:paraId="26B21B94" w14:textId="1DE3423C" w:rsidR="00435597" w:rsidRDefault="00435597" w:rsidP="000A1D71">
      <w:pPr>
        <w:spacing w:line="360" w:lineRule="auto"/>
        <w:ind w:firstLine="720"/>
        <w:rPr>
          <w:sz w:val="24"/>
          <w:szCs w:val="24"/>
        </w:rPr>
      </w:pPr>
      <w:r>
        <w:rPr>
          <w:sz w:val="24"/>
          <w:szCs w:val="24"/>
        </w:rPr>
        <w:t xml:space="preserve">Overall, I would highly recommend this </w:t>
      </w:r>
      <w:r w:rsidR="005E630A">
        <w:rPr>
          <w:sz w:val="24"/>
          <w:szCs w:val="24"/>
        </w:rPr>
        <w:t xml:space="preserve">play </w:t>
      </w:r>
      <w:r w:rsidR="0077375E">
        <w:rPr>
          <w:sz w:val="24"/>
          <w:szCs w:val="24"/>
        </w:rPr>
        <w:t xml:space="preserve">to </w:t>
      </w:r>
      <w:r w:rsidR="001366DF">
        <w:rPr>
          <w:sz w:val="24"/>
          <w:szCs w:val="24"/>
        </w:rPr>
        <w:t>all and</w:t>
      </w:r>
      <w:r w:rsidR="0077375E">
        <w:rPr>
          <w:sz w:val="24"/>
          <w:szCs w:val="24"/>
        </w:rPr>
        <w:t xml:space="preserve"> would go so far as to say that even if you are not a fan of the theatre or </w:t>
      </w:r>
      <w:r w:rsidR="0087716B">
        <w:rPr>
          <w:sz w:val="24"/>
          <w:szCs w:val="24"/>
        </w:rPr>
        <w:t xml:space="preserve">plays written during the Renaissance, this adaptation of </w:t>
      </w:r>
      <w:r w:rsidR="0087716B">
        <w:rPr>
          <w:i/>
          <w:iCs/>
          <w:sz w:val="24"/>
          <w:szCs w:val="24"/>
        </w:rPr>
        <w:t xml:space="preserve">Doctor Faustus </w:t>
      </w:r>
      <w:r w:rsidR="00CC684B">
        <w:rPr>
          <w:sz w:val="24"/>
          <w:szCs w:val="24"/>
        </w:rPr>
        <w:t>is a p</w:t>
      </w:r>
      <w:r w:rsidR="001366DF">
        <w:rPr>
          <w:sz w:val="24"/>
          <w:szCs w:val="24"/>
        </w:rPr>
        <w:t>lay</w:t>
      </w:r>
      <w:r w:rsidR="00CC684B">
        <w:rPr>
          <w:sz w:val="24"/>
          <w:szCs w:val="24"/>
        </w:rPr>
        <w:t xml:space="preserve"> that will change your mind.</w:t>
      </w:r>
    </w:p>
    <w:p w14:paraId="74155AAB" w14:textId="77777777" w:rsidR="001366DF" w:rsidRDefault="001366DF" w:rsidP="001366DF">
      <w:pPr>
        <w:spacing w:line="360" w:lineRule="auto"/>
        <w:rPr>
          <w:sz w:val="24"/>
          <w:szCs w:val="24"/>
        </w:rPr>
      </w:pPr>
    </w:p>
    <w:p w14:paraId="49B7D6E8" w14:textId="77777777" w:rsidR="001366DF" w:rsidRDefault="001366DF" w:rsidP="001366DF">
      <w:pPr>
        <w:spacing w:line="360" w:lineRule="auto"/>
        <w:rPr>
          <w:sz w:val="24"/>
          <w:szCs w:val="24"/>
        </w:rPr>
      </w:pPr>
    </w:p>
    <w:p w14:paraId="532F2B86" w14:textId="3E556414" w:rsidR="001366DF" w:rsidRPr="001366DF" w:rsidRDefault="001366DF" w:rsidP="001366DF">
      <w:pPr>
        <w:spacing w:line="360" w:lineRule="auto"/>
        <w:rPr>
          <w:b/>
          <w:bCs/>
          <w:sz w:val="24"/>
          <w:szCs w:val="24"/>
        </w:rPr>
      </w:pPr>
      <w:r w:rsidRPr="001366DF">
        <w:rPr>
          <w:b/>
          <w:bCs/>
          <w:sz w:val="24"/>
          <w:szCs w:val="24"/>
        </w:rPr>
        <w:t>Word Count – 1,274</w:t>
      </w:r>
    </w:p>
    <w:sectPr w:rsidR="001366DF" w:rsidRPr="001366D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3F0C3" w14:textId="77777777" w:rsidR="00FC6DC2" w:rsidRDefault="00FC6DC2" w:rsidP="00A529B7">
      <w:pPr>
        <w:spacing w:after="0" w:line="240" w:lineRule="auto"/>
      </w:pPr>
      <w:r>
        <w:separator/>
      </w:r>
    </w:p>
  </w:endnote>
  <w:endnote w:type="continuationSeparator" w:id="0">
    <w:p w14:paraId="5B2F2D83" w14:textId="77777777" w:rsidR="00FC6DC2" w:rsidRDefault="00FC6DC2" w:rsidP="00A52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5ED77D" w14:textId="77777777" w:rsidR="00FC6DC2" w:rsidRDefault="00FC6DC2" w:rsidP="00A529B7">
      <w:pPr>
        <w:spacing w:after="0" w:line="240" w:lineRule="auto"/>
      </w:pPr>
      <w:r>
        <w:separator/>
      </w:r>
    </w:p>
  </w:footnote>
  <w:footnote w:type="continuationSeparator" w:id="0">
    <w:p w14:paraId="1F002812" w14:textId="77777777" w:rsidR="00FC6DC2" w:rsidRDefault="00FC6DC2" w:rsidP="00A529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EDA47" w14:textId="2EE5F440" w:rsidR="00A529B7" w:rsidRDefault="00A529B7">
    <w:pPr>
      <w:pStyle w:val="Header"/>
    </w:pPr>
    <w:r>
      <w:t>Lois Wilcox 2200825</w:t>
    </w:r>
    <w:r>
      <w:ptab w:relativeTo="margin" w:alignment="center" w:leader="none"/>
    </w:r>
    <w:r>
      <w:t>Error and Sweet Violence</w:t>
    </w:r>
    <w:r>
      <w:ptab w:relativeTo="margin" w:alignment="right" w:leader="none"/>
    </w:r>
    <w:r>
      <w:t>30/09/24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9B7"/>
    <w:rsid w:val="00014BC3"/>
    <w:rsid w:val="00016F10"/>
    <w:rsid w:val="000204EE"/>
    <w:rsid w:val="000349A3"/>
    <w:rsid w:val="00066119"/>
    <w:rsid w:val="00073549"/>
    <w:rsid w:val="00094420"/>
    <w:rsid w:val="000A1D71"/>
    <w:rsid w:val="000D4C5D"/>
    <w:rsid w:val="000E6A03"/>
    <w:rsid w:val="001064F5"/>
    <w:rsid w:val="001366DF"/>
    <w:rsid w:val="00142EDB"/>
    <w:rsid w:val="001E17D5"/>
    <w:rsid w:val="00200638"/>
    <w:rsid w:val="00286D4D"/>
    <w:rsid w:val="00295149"/>
    <w:rsid w:val="002B2BFD"/>
    <w:rsid w:val="002B4F94"/>
    <w:rsid w:val="002B6299"/>
    <w:rsid w:val="002F19EE"/>
    <w:rsid w:val="00320CA5"/>
    <w:rsid w:val="0038220E"/>
    <w:rsid w:val="003A7012"/>
    <w:rsid w:val="003B065F"/>
    <w:rsid w:val="003E2854"/>
    <w:rsid w:val="003F08D5"/>
    <w:rsid w:val="0040001E"/>
    <w:rsid w:val="004227F9"/>
    <w:rsid w:val="00435597"/>
    <w:rsid w:val="00446ECF"/>
    <w:rsid w:val="0046161A"/>
    <w:rsid w:val="00467146"/>
    <w:rsid w:val="00470833"/>
    <w:rsid w:val="00487D06"/>
    <w:rsid w:val="004916B4"/>
    <w:rsid w:val="00497C19"/>
    <w:rsid w:val="004A2D4D"/>
    <w:rsid w:val="004B3309"/>
    <w:rsid w:val="00542755"/>
    <w:rsid w:val="00560F2A"/>
    <w:rsid w:val="005730FD"/>
    <w:rsid w:val="0058166D"/>
    <w:rsid w:val="00586F63"/>
    <w:rsid w:val="005E630A"/>
    <w:rsid w:val="005F6E80"/>
    <w:rsid w:val="00665F89"/>
    <w:rsid w:val="006773DD"/>
    <w:rsid w:val="006A34A6"/>
    <w:rsid w:val="006A4A6B"/>
    <w:rsid w:val="006B0855"/>
    <w:rsid w:val="006B78CD"/>
    <w:rsid w:val="006F19AE"/>
    <w:rsid w:val="00703B08"/>
    <w:rsid w:val="00711E90"/>
    <w:rsid w:val="00712C57"/>
    <w:rsid w:val="0072024B"/>
    <w:rsid w:val="00722A46"/>
    <w:rsid w:val="007523D3"/>
    <w:rsid w:val="0077375E"/>
    <w:rsid w:val="007978BD"/>
    <w:rsid w:val="007B0C11"/>
    <w:rsid w:val="007E28EC"/>
    <w:rsid w:val="008102FF"/>
    <w:rsid w:val="00825208"/>
    <w:rsid w:val="0087716B"/>
    <w:rsid w:val="00877892"/>
    <w:rsid w:val="008A6C19"/>
    <w:rsid w:val="008E1692"/>
    <w:rsid w:val="00904299"/>
    <w:rsid w:val="009104BE"/>
    <w:rsid w:val="00960D33"/>
    <w:rsid w:val="00961A28"/>
    <w:rsid w:val="009A3F2F"/>
    <w:rsid w:val="009A7C44"/>
    <w:rsid w:val="009C48E5"/>
    <w:rsid w:val="009E6A10"/>
    <w:rsid w:val="00A03D79"/>
    <w:rsid w:val="00A05663"/>
    <w:rsid w:val="00A44D29"/>
    <w:rsid w:val="00A459F6"/>
    <w:rsid w:val="00A47C39"/>
    <w:rsid w:val="00A51C09"/>
    <w:rsid w:val="00A529B7"/>
    <w:rsid w:val="00A57555"/>
    <w:rsid w:val="00A618F0"/>
    <w:rsid w:val="00A8142F"/>
    <w:rsid w:val="00A83C0C"/>
    <w:rsid w:val="00A846CE"/>
    <w:rsid w:val="00AA1D3C"/>
    <w:rsid w:val="00AA5606"/>
    <w:rsid w:val="00AC1925"/>
    <w:rsid w:val="00AD440D"/>
    <w:rsid w:val="00B223B0"/>
    <w:rsid w:val="00B66D91"/>
    <w:rsid w:val="00B9315A"/>
    <w:rsid w:val="00B97FE8"/>
    <w:rsid w:val="00BA629E"/>
    <w:rsid w:val="00BB25C5"/>
    <w:rsid w:val="00BC663D"/>
    <w:rsid w:val="00BF02D7"/>
    <w:rsid w:val="00C015B0"/>
    <w:rsid w:val="00C13A7F"/>
    <w:rsid w:val="00C51D2F"/>
    <w:rsid w:val="00C70834"/>
    <w:rsid w:val="00C9199C"/>
    <w:rsid w:val="00C929D1"/>
    <w:rsid w:val="00CA08E3"/>
    <w:rsid w:val="00CB62FB"/>
    <w:rsid w:val="00CC4410"/>
    <w:rsid w:val="00CC684B"/>
    <w:rsid w:val="00CD0573"/>
    <w:rsid w:val="00CD6213"/>
    <w:rsid w:val="00CE449B"/>
    <w:rsid w:val="00CE4C83"/>
    <w:rsid w:val="00D03F8D"/>
    <w:rsid w:val="00D22DD7"/>
    <w:rsid w:val="00D33925"/>
    <w:rsid w:val="00DB2607"/>
    <w:rsid w:val="00DC0D89"/>
    <w:rsid w:val="00DD1E1F"/>
    <w:rsid w:val="00DD66CB"/>
    <w:rsid w:val="00DD72B7"/>
    <w:rsid w:val="00DE60E7"/>
    <w:rsid w:val="00E10123"/>
    <w:rsid w:val="00E40C42"/>
    <w:rsid w:val="00E717E9"/>
    <w:rsid w:val="00E93077"/>
    <w:rsid w:val="00EA573E"/>
    <w:rsid w:val="00EB450F"/>
    <w:rsid w:val="00EE7BE5"/>
    <w:rsid w:val="00F10686"/>
    <w:rsid w:val="00F16CBA"/>
    <w:rsid w:val="00F226B6"/>
    <w:rsid w:val="00F24771"/>
    <w:rsid w:val="00F25B68"/>
    <w:rsid w:val="00F43D35"/>
    <w:rsid w:val="00F65D16"/>
    <w:rsid w:val="00FC5873"/>
    <w:rsid w:val="00FC6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91E862"/>
  <w15:chartTrackingRefBased/>
  <w15:docId w15:val="{D1715673-5705-4D0D-BB6B-3EEF6DEBE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9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29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29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29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29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2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9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29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29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29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29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2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9B7"/>
    <w:rPr>
      <w:rFonts w:eastAsiaTheme="majorEastAsia" w:cstheme="majorBidi"/>
      <w:color w:val="272727" w:themeColor="text1" w:themeTint="D8"/>
    </w:rPr>
  </w:style>
  <w:style w:type="paragraph" w:styleId="Title">
    <w:name w:val="Title"/>
    <w:basedOn w:val="Normal"/>
    <w:next w:val="Normal"/>
    <w:link w:val="TitleChar"/>
    <w:uiPriority w:val="10"/>
    <w:qFormat/>
    <w:rsid w:val="00A52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2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2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2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9B7"/>
    <w:pPr>
      <w:spacing w:before="160"/>
      <w:jc w:val="center"/>
    </w:pPr>
    <w:rPr>
      <w:i/>
      <w:iCs/>
      <w:color w:val="404040" w:themeColor="text1" w:themeTint="BF"/>
    </w:rPr>
  </w:style>
  <w:style w:type="character" w:customStyle="1" w:styleId="QuoteChar">
    <w:name w:val="Quote Char"/>
    <w:basedOn w:val="DefaultParagraphFont"/>
    <w:link w:val="Quote"/>
    <w:uiPriority w:val="29"/>
    <w:rsid w:val="00A529B7"/>
    <w:rPr>
      <w:i/>
      <w:iCs/>
      <w:color w:val="404040" w:themeColor="text1" w:themeTint="BF"/>
    </w:rPr>
  </w:style>
  <w:style w:type="paragraph" w:styleId="ListParagraph">
    <w:name w:val="List Paragraph"/>
    <w:basedOn w:val="Normal"/>
    <w:uiPriority w:val="34"/>
    <w:qFormat/>
    <w:rsid w:val="00A529B7"/>
    <w:pPr>
      <w:ind w:left="720"/>
      <w:contextualSpacing/>
    </w:pPr>
  </w:style>
  <w:style w:type="character" w:styleId="IntenseEmphasis">
    <w:name w:val="Intense Emphasis"/>
    <w:basedOn w:val="DefaultParagraphFont"/>
    <w:uiPriority w:val="21"/>
    <w:qFormat/>
    <w:rsid w:val="00A529B7"/>
    <w:rPr>
      <w:i/>
      <w:iCs/>
      <w:color w:val="0F4761" w:themeColor="accent1" w:themeShade="BF"/>
    </w:rPr>
  </w:style>
  <w:style w:type="paragraph" w:styleId="IntenseQuote">
    <w:name w:val="Intense Quote"/>
    <w:basedOn w:val="Normal"/>
    <w:next w:val="Normal"/>
    <w:link w:val="IntenseQuoteChar"/>
    <w:uiPriority w:val="30"/>
    <w:qFormat/>
    <w:rsid w:val="00A529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29B7"/>
    <w:rPr>
      <w:i/>
      <w:iCs/>
      <w:color w:val="0F4761" w:themeColor="accent1" w:themeShade="BF"/>
    </w:rPr>
  </w:style>
  <w:style w:type="character" w:styleId="IntenseReference">
    <w:name w:val="Intense Reference"/>
    <w:basedOn w:val="DefaultParagraphFont"/>
    <w:uiPriority w:val="32"/>
    <w:qFormat/>
    <w:rsid w:val="00A529B7"/>
    <w:rPr>
      <w:b/>
      <w:bCs/>
      <w:smallCaps/>
      <w:color w:val="0F4761" w:themeColor="accent1" w:themeShade="BF"/>
      <w:spacing w:val="5"/>
    </w:rPr>
  </w:style>
  <w:style w:type="paragraph" w:styleId="Header">
    <w:name w:val="header"/>
    <w:basedOn w:val="Normal"/>
    <w:link w:val="HeaderChar"/>
    <w:uiPriority w:val="99"/>
    <w:unhideWhenUsed/>
    <w:rsid w:val="00A529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9B7"/>
  </w:style>
  <w:style w:type="paragraph" w:styleId="Footer">
    <w:name w:val="footer"/>
    <w:basedOn w:val="Normal"/>
    <w:link w:val="FooterChar"/>
    <w:uiPriority w:val="99"/>
    <w:unhideWhenUsed/>
    <w:rsid w:val="00A529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4</Pages>
  <Words>1279</Words>
  <Characters>6461</Characters>
  <Application>Microsoft Office Word</Application>
  <DocSecurity>0</DocSecurity>
  <Lines>97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Wilcox</dc:creator>
  <cp:keywords/>
  <dc:description/>
  <cp:lastModifiedBy>Lois Wilcox</cp:lastModifiedBy>
  <cp:revision>129</cp:revision>
  <dcterms:created xsi:type="dcterms:W3CDTF">2024-09-28T13:58:00Z</dcterms:created>
  <dcterms:modified xsi:type="dcterms:W3CDTF">2024-10-01T14:00:00Z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cddf914d-fff7-4c2f-8955-99ad6afea286</vt:lpwstr>
  </property>
</Properties>
</file>