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B1869" w:rsidRDefault="007B1869" w:rsidP="00325CFC">
      <w:pPr>
        <w:pStyle w:val="Title"/>
      </w:pPr>
      <w:r>
        <w:t>Reflective Report on the Principles of Health and Social Care Practice: A Critical Analysis of Person-Centred Care, Partnership Working and Ethics Using Joan's Story</w:t>
      </w:r>
    </w:p>
    <w:p w:rsidR="00325CFC" w:rsidRDefault="00325CFC" w:rsidP="00325CFC">
      <w:pPr>
        <w:pStyle w:val="Title"/>
      </w:pPr>
    </w:p>
    <w:p w:rsidR="00325CFC" w:rsidRDefault="00325CFC" w:rsidP="00325CFC">
      <w:pPr>
        <w:pStyle w:val="Title"/>
        <w:rPr>
          <w:sz w:val="24"/>
        </w:rPr>
      </w:pPr>
      <w:r>
        <w:t>Student Name: ___________________________</w:t>
      </w:r>
    </w:p>
    <w:p w:rsidR="00325CFC" w:rsidRDefault="00325CFC" w:rsidP="00325CFC">
      <w:pPr>
        <w:pStyle w:val="Title"/>
      </w:pPr>
      <w:r>
        <w:t>Student ID: ___________________________</w:t>
      </w:r>
    </w:p>
    <w:p w:rsidR="00325CFC" w:rsidRDefault="00325CFC" w:rsidP="00325CFC">
      <w:pPr>
        <w:pStyle w:val="Title"/>
      </w:pPr>
    </w:p>
    <w:p w:rsidR="00325CFC" w:rsidRDefault="00325CFC" w:rsidP="00325CFC">
      <w:pPr>
        <w:pStyle w:val="Title"/>
      </w:pPr>
      <w:r>
        <w:t>Module Code: BMHP5016</w:t>
      </w:r>
    </w:p>
    <w:p w:rsidR="00325CFC" w:rsidRDefault="00325CFC" w:rsidP="00325CFC">
      <w:pPr>
        <w:pStyle w:val="Title"/>
      </w:pPr>
      <w:r>
        <w:t>Module Title: Principles of Health and Social Care Practice</w:t>
      </w:r>
    </w:p>
    <w:p w:rsidR="00325CFC" w:rsidRDefault="00325CFC" w:rsidP="00325CFC">
      <w:pPr>
        <w:pStyle w:val="Title"/>
      </w:pPr>
    </w:p>
    <w:p w:rsidR="00325CFC" w:rsidRDefault="00325CFC" w:rsidP="00325CFC">
      <w:pPr>
        <w:pStyle w:val="Title"/>
      </w:pPr>
      <w:r>
        <w:t>Assignment Title: Component 1 – Reflective Report</w:t>
      </w:r>
    </w:p>
    <w:p w:rsidR="00325CFC" w:rsidRDefault="00325CFC" w:rsidP="00325CFC">
      <w:pPr>
        <w:pStyle w:val="Title"/>
      </w:pPr>
    </w:p>
    <w:p w:rsidR="00325CFC" w:rsidRDefault="00325CFC" w:rsidP="00325CFC">
      <w:pPr>
        <w:pStyle w:val="Title"/>
      </w:pPr>
      <w:r>
        <w:t>Programme: BSc Health and Social Care</w:t>
      </w:r>
    </w:p>
    <w:p w:rsidR="00325CFC" w:rsidRDefault="00325CFC" w:rsidP="00325CFC">
      <w:pPr>
        <w:pStyle w:val="Title"/>
      </w:pPr>
      <w:r>
        <w:t>Lecturer: ___________________________</w:t>
      </w:r>
    </w:p>
    <w:p w:rsidR="00325CFC" w:rsidRDefault="00325CFC" w:rsidP="00325CFC">
      <w:pPr>
        <w:pStyle w:val="Title"/>
      </w:pPr>
      <w:bookmarkStart w:id="0" w:name="_GoBack"/>
      <w:bookmarkEnd w:id="0"/>
    </w:p>
    <w:p w:rsidR="00325CFC" w:rsidRDefault="00325CFC" w:rsidP="00325CFC">
      <w:pPr>
        <w:pStyle w:val="Title"/>
      </w:pPr>
      <w:r>
        <w:t xml:space="preserve">Submission Date: </w:t>
      </w:r>
      <w:r>
        <w:t>5</w:t>
      </w:r>
      <w:r w:rsidRPr="00325CFC">
        <w:rPr>
          <w:vertAlign w:val="superscript"/>
        </w:rPr>
        <w:t>th</w:t>
      </w:r>
      <w:r>
        <w:t>-July-2026</w:t>
      </w:r>
    </w:p>
    <w:p w:rsidR="00325CFC" w:rsidRDefault="00325CFC" w:rsidP="00325CFC">
      <w:pPr>
        <w:pStyle w:val="Title"/>
      </w:pPr>
      <w:r>
        <w:t xml:space="preserve">Word Count: </w:t>
      </w:r>
      <w:r>
        <w:t>2,117 words</w:t>
      </w:r>
    </w:p>
    <w:p w:rsidR="00325CFC" w:rsidRDefault="00325CFC"/>
    <w:p w:rsidR="007B1869" w:rsidRDefault="007B1869">
      <w:pPr>
        <w:spacing w:before="0" w:after="160" w:line="259" w:lineRule="auto"/>
        <w:jc w:val="left"/>
      </w:pPr>
      <w:r>
        <w:br w:type="page"/>
      </w:r>
    </w:p>
    <w:sdt>
      <w:sdtPr>
        <w:rPr>
          <w:rFonts w:eastAsiaTheme="minorHAnsi" w:cstheme="minorBidi"/>
          <w:b w:val="0"/>
          <w:sz w:val="24"/>
          <w:szCs w:val="22"/>
        </w:rPr>
        <w:id w:val="1036626803"/>
        <w:docPartObj>
          <w:docPartGallery w:val="Table of Contents"/>
          <w:docPartUnique/>
        </w:docPartObj>
      </w:sdtPr>
      <w:sdtEndPr>
        <w:rPr>
          <w:bCs/>
          <w:noProof/>
        </w:rPr>
      </w:sdtEndPr>
      <w:sdtContent>
        <w:p w:rsidR="007331E4" w:rsidRDefault="007331E4">
          <w:pPr>
            <w:pStyle w:val="TOCHeading"/>
          </w:pPr>
          <w:r>
            <w:t>Contents</w:t>
          </w:r>
        </w:p>
        <w:p w:rsidR="00800D6B" w:rsidRDefault="007331E4">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35885078" w:history="1">
            <w:r w:rsidR="00800D6B" w:rsidRPr="00792422">
              <w:rPr>
                <w:rStyle w:val="Hyperlink"/>
                <w:noProof/>
              </w:rPr>
              <w:t>1. Introduction</w:t>
            </w:r>
            <w:r w:rsidR="00800D6B">
              <w:rPr>
                <w:noProof/>
                <w:webHidden/>
              </w:rPr>
              <w:tab/>
            </w:r>
            <w:r w:rsidR="00800D6B">
              <w:rPr>
                <w:noProof/>
                <w:webHidden/>
              </w:rPr>
              <w:fldChar w:fldCharType="begin"/>
            </w:r>
            <w:r w:rsidR="00800D6B">
              <w:rPr>
                <w:noProof/>
                <w:webHidden/>
              </w:rPr>
              <w:instrText xml:space="preserve"> PAGEREF _Toc235885078 \h </w:instrText>
            </w:r>
            <w:r w:rsidR="00800D6B">
              <w:rPr>
                <w:noProof/>
                <w:webHidden/>
              </w:rPr>
            </w:r>
            <w:r w:rsidR="00800D6B">
              <w:rPr>
                <w:noProof/>
                <w:webHidden/>
              </w:rPr>
              <w:fldChar w:fldCharType="separate"/>
            </w:r>
            <w:r w:rsidR="00800D6B">
              <w:rPr>
                <w:noProof/>
                <w:webHidden/>
              </w:rPr>
              <w:t>3</w:t>
            </w:r>
            <w:r w:rsidR="00800D6B">
              <w:rPr>
                <w:noProof/>
                <w:webHidden/>
              </w:rPr>
              <w:fldChar w:fldCharType="end"/>
            </w:r>
          </w:hyperlink>
        </w:p>
        <w:p w:rsidR="00800D6B" w:rsidRDefault="00CF33AD">
          <w:pPr>
            <w:pStyle w:val="TOC1"/>
            <w:tabs>
              <w:tab w:val="right" w:leader="dot" w:pos="9350"/>
            </w:tabs>
            <w:rPr>
              <w:rFonts w:asciiTheme="minorHAnsi" w:eastAsiaTheme="minorEastAsia" w:hAnsiTheme="minorHAnsi"/>
              <w:noProof/>
              <w:sz w:val="22"/>
              <w:lang w:eastAsia="en-GB"/>
            </w:rPr>
          </w:pPr>
          <w:hyperlink w:anchor="_Toc235885079" w:history="1">
            <w:r w:rsidR="00800D6B" w:rsidRPr="00792422">
              <w:rPr>
                <w:rStyle w:val="Hyperlink"/>
                <w:noProof/>
              </w:rPr>
              <w:t>2. Reflection on the Principles of Health and Social Care</w:t>
            </w:r>
            <w:r w:rsidR="00800D6B">
              <w:rPr>
                <w:noProof/>
                <w:webHidden/>
              </w:rPr>
              <w:tab/>
            </w:r>
            <w:r w:rsidR="00800D6B">
              <w:rPr>
                <w:noProof/>
                <w:webHidden/>
              </w:rPr>
              <w:fldChar w:fldCharType="begin"/>
            </w:r>
            <w:r w:rsidR="00800D6B">
              <w:rPr>
                <w:noProof/>
                <w:webHidden/>
              </w:rPr>
              <w:instrText xml:space="preserve"> PAGEREF _Toc235885079 \h </w:instrText>
            </w:r>
            <w:r w:rsidR="00800D6B">
              <w:rPr>
                <w:noProof/>
                <w:webHidden/>
              </w:rPr>
            </w:r>
            <w:r w:rsidR="00800D6B">
              <w:rPr>
                <w:noProof/>
                <w:webHidden/>
              </w:rPr>
              <w:fldChar w:fldCharType="separate"/>
            </w:r>
            <w:r w:rsidR="00800D6B">
              <w:rPr>
                <w:noProof/>
                <w:webHidden/>
              </w:rPr>
              <w:t>3</w:t>
            </w:r>
            <w:r w:rsidR="00800D6B">
              <w:rPr>
                <w:noProof/>
                <w:webHidden/>
              </w:rPr>
              <w:fldChar w:fldCharType="end"/>
            </w:r>
          </w:hyperlink>
        </w:p>
        <w:p w:rsidR="00800D6B" w:rsidRDefault="00CF33AD">
          <w:pPr>
            <w:pStyle w:val="TOC2"/>
            <w:tabs>
              <w:tab w:val="right" w:leader="dot" w:pos="9350"/>
            </w:tabs>
            <w:rPr>
              <w:rFonts w:asciiTheme="minorHAnsi" w:eastAsiaTheme="minorEastAsia" w:hAnsiTheme="minorHAnsi"/>
              <w:noProof/>
              <w:sz w:val="22"/>
              <w:lang w:eastAsia="en-GB"/>
            </w:rPr>
          </w:pPr>
          <w:hyperlink w:anchor="_Toc235885080" w:history="1">
            <w:r w:rsidR="00800D6B" w:rsidRPr="00792422">
              <w:rPr>
                <w:rStyle w:val="Hyperlink"/>
                <w:noProof/>
              </w:rPr>
              <w:t>2.1 Person-Centred Care</w:t>
            </w:r>
            <w:r w:rsidR="00800D6B">
              <w:rPr>
                <w:noProof/>
                <w:webHidden/>
              </w:rPr>
              <w:tab/>
            </w:r>
            <w:r w:rsidR="00800D6B">
              <w:rPr>
                <w:noProof/>
                <w:webHidden/>
              </w:rPr>
              <w:fldChar w:fldCharType="begin"/>
            </w:r>
            <w:r w:rsidR="00800D6B">
              <w:rPr>
                <w:noProof/>
                <w:webHidden/>
              </w:rPr>
              <w:instrText xml:space="preserve"> PAGEREF _Toc235885080 \h </w:instrText>
            </w:r>
            <w:r w:rsidR="00800D6B">
              <w:rPr>
                <w:noProof/>
                <w:webHidden/>
              </w:rPr>
            </w:r>
            <w:r w:rsidR="00800D6B">
              <w:rPr>
                <w:noProof/>
                <w:webHidden/>
              </w:rPr>
              <w:fldChar w:fldCharType="separate"/>
            </w:r>
            <w:r w:rsidR="00800D6B">
              <w:rPr>
                <w:noProof/>
                <w:webHidden/>
              </w:rPr>
              <w:t>3</w:t>
            </w:r>
            <w:r w:rsidR="00800D6B">
              <w:rPr>
                <w:noProof/>
                <w:webHidden/>
              </w:rPr>
              <w:fldChar w:fldCharType="end"/>
            </w:r>
          </w:hyperlink>
        </w:p>
        <w:p w:rsidR="00800D6B" w:rsidRDefault="00CF33AD">
          <w:pPr>
            <w:pStyle w:val="TOC2"/>
            <w:tabs>
              <w:tab w:val="right" w:leader="dot" w:pos="9350"/>
            </w:tabs>
            <w:rPr>
              <w:rFonts w:asciiTheme="minorHAnsi" w:eastAsiaTheme="minorEastAsia" w:hAnsiTheme="minorHAnsi"/>
              <w:noProof/>
              <w:sz w:val="22"/>
              <w:lang w:eastAsia="en-GB"/>
            </w:rPr>
          </w:pPr>
          <w:hyperlink w:anchor="_Toc235885081" w:history="1">
            <w:r w:rsidR="00800D6B" w:rsidRPr="00792422">
              <w:rPr>
                <w:rStyle w:val="Hyperlink"/>
                <w:noProof/>
              </w:rPr>
              <w:t>2.2 Partnership Working</w:t>
            </w:r>
            <w:r w:rsidR="00800D6B">
              <w:rPr>
                <w:noProof/>
                <w:webHidden/>
              </w:rPr>
              <w:tab/>
            </w:r>
            <w:r w:rsidR="00800D6B">
              <w:rPr>
                <w:noProof/>
                <w:webHidden/>
              </w:rPr>
              <w:fldChar w:fldCharType="begin"/>
            </w:r>
            <w:r w:rsidR="00800D6B">
              <w:rPr>
                <w:noProof/>
                <w:webHidden/>
              </w:rPr>
              <w:instrText xml:space="preserve"> PAGEREF _Toc235885081 \h </w:instrText>
            </w:r>
            <w:r w:rsidR="00800D6B">
              <w:rPr>
                <w:noProof/>
                <w:webHidden/>
              </w:rPr>
            </w:r>
            <w:r w:rsidR="00800D6B">
              <w:rPr>
                <w:noProof/>
                <w:webHidden/>
              </w:rPr>
              <w:fldChar w:fldCharType="separate"/>
            </w:r>
            <w:r w:rsidR="00800D6B">
              <w:rPr>
                <w:noProof/>
                <w:webHidden/>
              </w:rPr>
              <w:t>4</w:t>
            </w:r>
            <w:r w:rsidR="00800D6B">
              <w:rPr>
                <w:noProof/>
                <w:webHidden/>
              </w:rPr>
              <w:fldChar w:fldCharType="end"/>
            </w:r>
          </w:hyperlink>
        </w:p>
        <w:p w:rsidR="00800D6B" w:rsidRDefault="00CF33AD">
          <w:pPr>
            <w:pStyle w:val="TOC2"/>
            <w:tabs>
              <w:tab w:val="right" w:leader="dot" w:pos="9350"/>
            </w:tabs>
            <w:rPr>
              <w:rFonts w:asciiTheme="minorHAnsi" w:eastAsiaTheme="minorEastAsia" w:hAnsiTheme="minorHAnsi"/>
              <w:noProof/>
              <w:sz w:val="22"/>
              <w:lang w:eastAsia="en-GB"/>
            </w:rPr>
          </w:pPr>
          <w:hyperlink w:anchor="_Toc235885082" w:history="1">
            <w:r w:rsidR="00800D6B" w:rsidRPr="00792422">
              <w:rPr>
                <w:rStyle w:val="Hyperlink"/>
                <w:noProof/>
              </w:rPr>
              <w:t>2.3 Ethics in Health and Social Care</w:t>
            </w:r>
            <w:r w:rsidR="00800D6B">
              <w:rPr>
                <w:noProof/>
                <w:webHidden/>
              </w:rPr>
              <w:tab/>
            </w:r>
            <w:r w:rsidR="00800D6B">
              <w:rPr>
                <w:noProof/>
                <w:webHidden/>
              </w:rPr>
              <w:fldChar w:fldCharType="begin"/>
            </w:r>
            <w:r w:rsidR="00800D6B">
              <w:rPr>
                <w:noProof/>
                <w:webHidden/>
              </w:rPr>
              <w:instrText xml:space="preserve"> PAGEREF _Toc235885082 \h </w:instrText>
            </w:r>
            <w:r w:rsidR="00800D6B">
              <w:rPr>
                <w:noProof/>
                <w:webHidden/>
              </w:rPr>
            </w:r>
            <w:r w:rsidR="00800D6B">
              <w:rPr>
                <w:noProof/>
                <w:webHidden/>
              </w:rPr>
              <w:fldChar w:fldCharType="separate"/>
            </w:r>
            <w:r w:rsidR="00800D6B">
              <w:rPr>
                <w:noProof/>
                <w:webHidden/>
              </w:rPr>
              <w:t>4</w:t>
            </w:r>
            <w:r w:rsidR="00800D6B">
              <w:rPr>
                <w:noProof/>
                <w:webHidden/>
              </w:rPr>
              <w:fldChar w:fldCharType="end"/>
            </w:r>
          </w:hyperlink>
        </w:p>
        <w:p w:rsidR="00800D6B" w:rsidRDefault="00CF33AD">
          <w:pPr>
            <w:pStyle w:val="TOC1"/>
            <w:tabs>
              <w:tab w:val="right" w:leader="dot" w:pos="9350"/>
            </w:tabs>
            <w:rPr>
              <w:rFonts w:asciiTheme="minorHAnsi" w:eastAsiaTheme="minorEastAsia" w:hAnsiTheme="minorHAnsi"/>
              <w:noProof/>
              <w:sz w:val="22"/>
              <w:lang w:eastAsia="en-GB"/>
            </w:rPr>
          </w:pPr>
          <w:hyperlink w:anchor="_Toc235885083" w:history="1">
            <w:r w:rsidR="00800D6B" w:rsidRPr="00792422">
              <w:rPr>
                <w:rStyle w:val="Hyperlink"/>
                <w:noProof/>
              </w:rPr>
              <w:t>3. Practical Application Using Joan’s Story</w:t>
            </w:r>
            <w:r w:rsidR="00800D6B">
              <w:rPr>
                <w:noProof/>
                <w:webHidden/>
              </w:rPr>
              <w:tab/>
            </w:r>
            <w:r w:rsidR="00800D6B">
              <w:rPr>
                <w:noProof/>
                <w:webHidden/>
              </w:rPr>
              <w:fldChar w:fldCharType="begin"/>
            </w:r>
            <w:r w:rsidR="00800D6B">
              <w:rPr>
                <w:noProof/>
                <w:webHidden/>
              </w:rPr>
              <w:instrText xml:space="preserve"> PAGEREF _Toc235885083 \h </w:instrText>
            </w:r>
            <w:r w:rsidR="00800D6B">
              <w:rPr>
                <w:noProof/>
                <w:webHidden/>
              </w:rPr>
            </w:r>
            <w:r w:rsidR="00800D6B">
              <w:rPr>
                <w:noProof/>
                <w:webHidden/>
              </w:rPr>
              <w:fldChar w:fldCharType="separate"/>
            </w:r>
            <w:r w:rsidR="00800D6B">
              <w:rPr>
                <w:noProof/>
                <w:webHidden/>
              </w:rPr>
              <w:t>5</w:t>
            </w:r>
            <w:r w:rsidR="00800D6B">
              <w:rPr>
                <w:noProof/>
                <w:webHidden/>
              </w:rPr>
              <w:fldChar w:fldCharType="end"/>
            </w:r>
          </w:hyperlink>
        </w:p>
        <w:p w:rsidR="00800D6B" w:rsidRDefault="00CF33AD">
          <w:pPr>
            <w:pStyle w:val="TOC2"/>
            <w:tabs>
              <w:tab w:val="right" w:leader="dot" w:pos="9350"/>
            </w:tabs>
            <w:rPr>
              <w:rFonts w:asciiTheme="minorHAnsi" w:eastAsiaTheme="minorEastAsia" w:hAnsiTheme="minorHAnsi"/>
              <w:noProof/>
              <w:sz w:val="22"/>
              <w:lang w:eastAsia="en-GB"/>
            </w:rPr>
          </w:pPr>
          <w:hyperlink w:anchor="_Toc235885084" w:history="1">
            <w:r w:rsidR="00800D6B" w:rsidRPr="00792422">
              <w:rPr>
                <w:rStyle w:val="Hyperlink"/>
                <w:noProof/>
              </w:rPr>
              <w:t>3.1 Person-Centred Care in Joan’s Story</w:t>
            </w:r>
            <w:r w:rsidR="00800D6B">
              <w:rPr>
                <w:noProof/>
                <w:webHidden/>
              </w:rPr>
              <w:tab/>
            </w:r>
            <w:r w:rsidR="00800D6B">
              <w:rPr>
                <w:noProof/>
                <w:webHidden/>
              </w:rPr>
              <w:fldChar w:fldCharType="begin"/>
            </w:r>
            <w:r w:rsidR="00800D6B">
              <w:rPr>
                <w:noProof/>
                <w:webHidden/>
              </w:rPr>
              <w:instrText xml:space="preserve"> PAGEREF _Toc235885084 \h </w:instrText>
            </w:r>
            <w:r w:rsidR="00800D6B">
              <w:rPr>
                <w:noProof/>
                <w:webHidden/>
              </w:rPr>
            </w:r>
            <w:r w:rsidR="00800D6B">
              <w:rPr>
                <w:noProof/>
                <w:webHidden/>
              </w:rPr>
              <w:fldChar w:fldCharType="separate"/>
            </w:r>
            <w:r w:rsidR="00800D6B">
              <w:rPr>
                <w:noProof/>
                <w:webHidden/>
              </w:rPr>
              <w:t>5</w:t>
            </w:r>
            <w:r w:rsidR="00800D6B">
              <w:rPr>
                <w:noProof/>
                <w:webHidden/>
              </w:rPr>
              <w:fldChar w:fldCharType="end"/>
            </w:r>
          </w:hyperlink>
        </w:p>
        <w:p w:rsidR="00800D6B" w:rsidRDefault="00CF33AD">
          <w:pPr>
            <w:pStyle w:val="TOC2"/>
            <w:tabs>
              <w:tab w:val="right" w:leader="dot" w:pos="9350"/>
            </w:tabs>
            <w:rPr>
              <w:rFonts w:asciiTheme="minorHAnsi" w:eastAsiaTheme="minorEastAsia" w:hAnsiTheme="minorHAnsi"/>
              <w:noProof/>
              <w:sz w:val="22"/>
              <w:lang w:eastAsia="en-GB"/>
            </w:rPr>
          </w:pPr>
          <w:hyperlink w:anchor="_Toc235885085" w:history="1">
            <w:r w:rsidR="00800D6B" w:rsidRPr="00792422">
              <w:rPr>
                <w:rStyle w:val="Hyperlink"/>
                <w:noProof/>
              </w:rPr>
              <w:t>3.2 Partnership Working</w:t>
            </w:r>
            <w:r w:rsidR="00800D6B">
              <w:rPr>
                <w:noProof/>
                <w:webHidden/>
              </w:rPr>
              <w:tab/>
            </w:r>
            <w:r w:rsidR="00800D6B">
              <w:rPr>
                <w:noProof/>
                <w:webHidden/>
              </w:rPr>
              <w:fldChar w:fldCharType="begin"/>
            </w:r>
            <w:r w:rsidR="00800D6B">
              <w:rPr>
                <w:noProof/>
                <w:webHidden/>
              </w:rPr>
              <w:instrText xml:space="preserve"> PAGEREF _Toc235885085 \h </w:instrText>
            </w:r>
            <w:r w:rsidR="00800D6B">
              <w:rPr>
                <w:noProof/>
                <w:webHidden/>
              </w:rPr>
            </w:r>
            <w:r w:rsidR="00800D6B">
              <w:rPr>
                <w:noProof/>
                <w:webHidden/>
              </w:rPr>
              <w:fldChar w:fldCharType="separate"/>
            </w:r>
            <w:r w:rsidR="00800D6B">
              <w:rPr>
                <w:noProof/>
                <w:webHidden/>
              </w:rPr>
              <w:t>5</w:t>
            </w:r>
            <w:r w:rsidR="00800D6B">
              <w:rPr>
                <w:noProof/>
                <w:webHidden/>
              </w:rPr>
              <w:fldChar w:fldCharType="end"/>
            </w:r>
          </w:hyperlink>
        </w:p>
        <w:p w:rsidR="00800D6B" w:rsidRDefault="00CF33AD">
          <w:pPr>
            <w:pStyle w:val="TOC2"/>
            <w:tabs>
              <w:tab w:val="right" w:leader="dot" w:pos="9350"/>
            </w:tabs>
            <w:rPr>
              <w:rFonts w:asciiTheme="minorHAnsi" w:eastAsiaTheme="minorEastAsia" w:hAnsiTheme="minorHAnsi"/>
              <w:noProof/>
              <w:sz w:val="22"/>
              <w:lang w:eastAsia="en-GB"/>
            </w:rPr>
          </w:pPr>
          <w:hyperlink w:anchor="_Toc235885086" w:history="1">
            <w:r w:rsidR="00800D6B" w:rsidRPr="00792422">
              <w:rPr>
                <w:rStyle w:val="Hyperlink"/>
                <w:noProof/>
              </w:rPr>
              <w:t>3.3 Ethical Practice and Outcomes</w:t>
            </w:r>
            <w:r w:rsidR="00800D6B">
              <w:rPr>
                <w:noProof/>
                <w:webHidden/>
              </w:rPr>
              <w:tab/>
            </w:r>
            <w:r w:rsidR="00800D6B">
              <w:rPr>
                <w:noProof/>
                <w:webHidden/>
              </w:rPr>
              <w:fldChar w:fldCharType="begin"/>
            </w:r>
            <w:r w:rsidR="00800D6B">
              <w:rPr>
                <w:noProof/>
                <w:webHidden/>
              </w:rPr>
              <w:instrText xml:space="preserve"> PAGEREF _Toc235885086 \h </w:instrText>
            </w:r>
            <w:r w:rsidR="00800D6B">
              <w:rPr>
                <w:noProof/>
                <w:webHidden/>
              </w:rPr>
            </w:r>
            <w:r w:rsidR="00800D6B">
              <w:rPr>
                <w:noProof/>
                <w:webHidden/>
              </w:rPr>
              <w:fldChar w:fldCharType="separate"/>
            </w:r>
            <w:r w:rsidR="00800D6B">
              <w:rPr>
                <w:noProof/>
                <w:webHidden/>
              </w:rPr>
              <w:t>6</w:t>
            </w:r>
            <w:r w:rsidR="00800D6B">
              <w:rPr>
                <w:noProof/>
                <w:webHidden/>
              </w:rPr>
              <w:fldChar w:fldCharType="end"/>
            </w:r>
          </w:hyperlink>
        </w:p>
        <w:p w:rsidR="00800D6B" w:rsidRDefault="00CF33AD">
          <w:pPr>
            <w:pStyle w:val="TOC1"/>
            <w:tabs>
              <w:tab w:val="right" w:leader="dot" w:pos="9350"/>
            </w:tabs>
            <w:rPr>
              <w:rFonts w:asciiTheme="minorHAnsi" w:eastAsiaTheme="minorEastAsia" w:hAnsiTheme="minorHAnsi"/>
              <w:noProof/>
              <w:sz w:val="22"/>
              <w:lang w:eastAsia="en-GB"/>
            </w:rPr>
          </w:pPr>
          <w:hyperlink w:anchor="_Toc235885087" w:history="1">
            <w:r w:rsidR="00800D6B" w:rsidRPr="00792422">
              <w:rPr>
                <w:rStyle w:val="Hyperlink"/>
                <w:noProof/>
              </w:rPr>
              <w:t>4. Self-Reflection as a Future Health and Social Care Professional</w:t>
            </w:r>
            <w:r w:rsidR="00800D6B">
              <w:rPr>
                <w:noProof/>
                <w:webHidden/>
              </w:rPr>
              <w:tab/>
            </w:r>
            <w:r w:rsidR="00800D6B">
              <w:rPr>
                <w:noProof/>
                <w:webHidden/>
              </w:rPr>
              <w:fldChar w:fldCharType="begin"/>
            </w:r>
            <w:r w:rsidR="00800D6B">
              <w:rPr>
                <w:noProof/>
                <w:webHidden/>
              </w:rPr>
              <w:instrText xml:space="preserve"> PAGEREF _Toc235885087 \h </w:instrText>
            </w:r>
            <w:r w:rsidR="00800D6B">
              <w:rPr>
                <w:noProof/>
                <w:webHidden/>
              </w:rPr>
            </w:r>
            <w:r w:rsidR="00800D6B">
              <w:rPr>
                <w:noProof/>
                <w:webHidden/>
              </w:rPr>
              <w:fldChar w:fldCharType="separate"/>
            </w:r>
            <w:r w:rsidR="00800D6B">
              <w:rPr>
                <w:noProof/>
                <w:webHidden/>
              </w:rPr>
              <w:t>6</w:t>
            </w:r>
            <w:r w:rsidR="00800D6B">
              <w:rPr>
                <w:noProof/>
                <w:webHidden/>
              </w:rPr>
              <w:fldChar w:fldCharType="end"/>
            </w:r>
          </w:hyperlink>
        </w:p>
        <w:p w:rsidR="00800D6B" w:rsidRDefault="00CF33AD">
          <w:pPr>
            <w:pStyle w:val="TOC2"/>
            <w:tabs>
              <w:tab w:val="right" w:leader="dot" w:pos="9350"/>
            </w:tabs>
            <w:rPr>
              <w:rFonts w:asciiTheme="minorHAnsi" w:eastAsiaTheme="minorEastAsia" w:hAnsiTheme="minorHAnsi"/>
              <w:noProof/>
              <w:sz w:val="22"/>
              <w:lang w:eastAsia="en-GB"/>
            </w:rPr>
          </w:pPr>
          <w:hyperlink w:anchor="_Toc235885088" w:history="1">
            <w:r w:rsidR="00800D6B" w:rsidRPr="00792422">
              <w:rPr>
                <w:rStyle w:val="Hyperlink"/>
                <w:noProof/>
              </w:rPr>
              <w:t>4.1 Importance of Person-Centred Care in My Practice</w:t>
            </w:r>
            <w:r w:rsidR="00800D6B">
              <w:rPr>
                <w:noProof/>
                <w:webHidden/>
              </w:rPr>
              <w:tab/>
            </w:r>
            <w:r w:rsidR="00800D6B">
              <w:rPr>
                <w:noProof/>
                <w:webHidden/>
              </w:rPr>
              <w:fldChar w:fldCharType="begin"/>
            </w:r>
            <w:r w:rsidR="00800D6B">
              <w:rPr>
                <w:noProof/>
                <w:webHidden/>
              </w:rPr>
              <w:instrText xml:space="preserve"> PAGEREF _Toc235885088 \h </w:instrText>
            </w:r>
            <w:r w:rsidR="00800D6B">
              <w:rPr>
                <w:noProof/>
                <w:webHidden/>
              </w:rPr>
            </w:r>
            <w:r w:rsidR="00800D6B">
              <w:rPr>
                <w:noProof/>
                <w:webHidden/>
              </w:rPr>
              <w:fldChar w:fldCharType="separate"/>
            </w:r>
            <w:r w:rsidR="00800D6B">
              <w:rPr>
                <w:noProof/>
                <w:webHidden/>
              </w:rPr>
              <w:t>6</w:t>
            </w:r>
            <w:r w:rsidR="00800D6B">
              <w:rPr>
                <w:noProof/>
                <w:webHidden/>
              </w:rPr>
              <w:fldChar w:fldCharType="end"/>
            </w:r>
          </w:hyperlink>
        </w:p>
        <w:p w:rsidR="00800D6B" w:rsidRDefault="00CF33AD">
          <w:pPr>
            <w:pStyle w:val="TOC2"/>
            <w:tabs>
              <w:tab w:val="right" w:leader="dot" w:pos="9350"/>
            </w:tabs>
            <w:rPr>
              <w:rFonts w:asciiTheme="minorHAnsi" w:eastAsiaTheme="minorEastAsia" w:hAnsiTheme="minorHAnsi"/>
              <w:noProof/>
              <w:sz w:val="22"/>
              <w:lang w:eastAsia="en-GB"/>
            </w:rPr>
          </w:pPr>
          <w:hyperlink w:anchor="_Toc235885089" w:history="1">
            <w:r w:rsidR="00800D6B" w:rsidRPr="00792422">
              <w:rPr>
                <w:rStyle w:val="Hyperlink"/>
                <w:noProof/>
              </w:rPr>
              <w:t>4.2 Partnership Working in My Future Career</w:t>
            </w:r>
            <w:r w:rsidR="00800D6B">
              <w:rPr>
                <w:noProof/>
                <w:webHidden/>
              </w:rPr>
              <w:tab/>
            </w:r>
            <w:r w:rsidR="00800D6B">
              <w:rPr>
                <w:noProof/>
                <w:webHidden/>
              </w:rPr>
              <w:fldChar w:fldCharType="begin"/>
            </w:r>
            <w:r w:rsidR="00800D6B">
              <w:rPr>
                <w:noProof/>
                <w:webHidden/>
              </w:rPr>
              <w:instrText xml:space="preserve"> PAGEREF _Toc235885089 \h </w:instrText>
            </w:r>
            <w:r w:rsidR="00800D6B">
              <w:rPr>
                <w:noProof/>
                <w:webHidden/>
              </w:rPr>
            </w:r>
            <w:r w:rsidR="00800D6B">
              <w:rPr>
                <w:noProof/>
                <w:webHidden/>
              </w:rPr>
              <w:fldChar w:fldCharType="separate"/>
            </w:r>
            <w:r w:rsidR="00800D6B">
              <w:rPr>
                <w:noProof/>
                <w:webHidden/>
              </w:rPr>
              <w:t>7</w:t>
            </w:r>
            <w:r w:rsidR="00800D6B">
              <w:rPr>
                <w:noProof/>
                <w:webHidden/>
              </w:rPr>
              <w:fldChar w:fldCharType="end"/>
            </w:r>
          </w:hyperlink>
        </w:p>
        <w:p w:rsidR="00800D6B" w:rsidRDefault="00CF33AD">
          <w:pPr>
            <w:pStyle w:val="TOC2"/>
            <w:tabs>
              <w:tab w:val="right" w:leader="dot" w:pos="9350"/>
            </w:tabs>
            <w:rPr>
              <w:rFonts w:asciiTheme="minorHAnsi" w:eastAsiaTheme="minorEastAsia" w:hAnsiTheme="minorHAnsi"/>
              <w:noProof/>
              <w:sz w:val="22"/>
              <w:lang w:eastAsia="en-GB"/>
            </w:rPr>
          </w:pPr>
          <w:hyperlink w:anchor="_Toc235885090" w:history="1">
            <w:r w:rsidR="00800D6B" w:rsidRPr="00792422">
              <w:rPr>
                <w:rStyle w:val="Hyperlink"/>
                <w:noProof/>
              </w:rPr>
              <w:t>4.3 Ethical Practice and Professional Responsibility</w:t>
            </w:r>
            <w:r w:rsidR="00800D6B">
              <w:rPr>
                <w:noProof/>
                <w:webHidden/>
              </w:rPr>
              <w:tab/>
            </w:r>
            <w:r w:rsidR="00800D6B">
              <w:rPr>
                <w:noProof/>
                <w:webHidden/>
              </w:rPr>
              <w:fldChar w:fldCharType="begin"/>
            </w:r>
            <w:r w:rsidR="00800D6B">
              <w:rPr>
                <w:noProof/>
                <w:webHidden/>
              </w:rPr>
              <w:instrText xml:space="preserve"> PAGEREF _Toc235885090 \h </w:instrText>
            </w:r>
            <w:r w:rsidR="00800D6B">
              <w:rPr>
                <w:noProof/>
                <w:webHidden/>
              </w:rPr>
            </w:r>
            <w:r w:rsidR="00800D6B">
              <w:rPr>
                <w:noProof/>
                <w:webHidden/>
              </w:rPr>
              <w:fldChar w:fldCharType="separate"/>
            </w:r>
            <w:r w:rsidR="00800D6B">
              <w:rPr>
                <w:noProof/>
                <w:webHidden/>
              </w:rPr>
              <w:t>8</w:t>
            </w:r>
            <w:r w:rsidR="00800D6B">
              <w:rPr>
                <w:noProof/>
                <w:webHidden/>
              </w:rPr>
              <w:fldChar w:fldCharType="end"/>
            </w:r>
          </w:hyperlink>
        </w:p>
        <w:p w:rsidR="00800D6B" w:rsidRDefault="00CF33AD">
          <w:pPr>
            <w:pStyle w:val="TOC1"/>
            <w:tabs>
              <w:tab w:val="right" w:leader="dot" w:pos="9350"/>
            </w:tabs>
            <w:rPr>
              <w:rFonts w:asciiTheme="minorHAnsi" w:eastAsiaTheme="minorEastAsia" w:hAnsiTheme="minorHAnsi"/>
              <w:noProof/>
              <w:sz w:val="22"/>
              <w:lang w:eastAsia="en-GB"/>
            </w:rPr>
          </w:pPr>
          <w:hyperlink w:anchor="_Toc235885091" w:history="1">
            <w:r w:rsidR="00800D6B" w:rsidRPr="00792422">
              <w:rPr>
                <w:rStyle w:val="Hyperlink"/>
                <w:noProof/>
              </w:rPr>
              <w:t>5. Professional Development Plan</w:t>
            </w:r>
            <w:r w:rsidR="00800D6B">
              <w:rPr>
                <w:noProof/>
                <w:webHidden/>
              </w:rPr>
              <w:tab/>
            </w:r>
            <w:r w:rsidR="00800D6B">
              <w:rPr>
                <w:noProof/>
                <w:webHidden/>
              </w:rPr>
              <w:fldChar w:fldCharType="begin"/>
            </w:r>
            <w:r w:rsidR="00800D6B">
              <w:rPr>
                <w:noProof/>
                <w:webHidden/>
              </w:rPr>
              <w:instrText xml:space="preserve"> PAGEREF _Toc235885091 \h </w:instrText>
            </w:r>
            <w:r w:rsidR="00800D6B">
              <w:rPr>
                <w:noProof/>
                <w:webHidden/>
              </w:rPr>
            </w:r>
            <w:r w:rsidR="00800D6B">
              <w:rPr>
                <w:noProof/>
                <w:webHidden/>
              </w:rPr>
              <w:fldChar w:fldCharType="separate"/>
            </w:r>
            <w:r w:rsidR="00800D6B">
              <w:rPr>
                <w:noProof/>
                <w:webHidden/>
              </w:rPr>
              <w:t>8</w:t>
            </w:r>
            <w:r w:rsidR="00800D6B">
              <w:rPr>
                <w:noProof/>
                <w:webHidden/>
              </w:rPr>
              <w:fldChar w:fldCharType="end"/>
            </w:r>
          </w:hyperlink>
        </w:p>
        <w:p w:rsidR="00800D6B" w:rsidRDefault="00CF33AD">
          <w:pPr>
            <w:pStyle w:val="TOC1"/>
            <w:tabs>
              <w:tab w:val="right" w:leader="dot" w:pos="9350"/>
            </w:tabs>
            <w:rPr>
              <w:rFonts w:asciiTheme="minorHAnsi" w:eastAsiaTheme="minorEastAsia" w:hAnsiTheme="minorHAnsi"/>
              <w:noProof/>
              <w:sz w:val="22"/>
              <w:lang w:eastAsia="en-GB"/>
            </w:rPr>
          </w:pPr>
          <w:hyperlink w:anchor="_Toc235885092" w:history="1">
            <w:r w:rsidR="00800D6B" w:rsidRPr="00792422">
              <w:rPr>
                <w:rStyle w:val="Hyperlink"/>
                <w:noProof/>
              </w:rPr>
              <w:t>6. Conclusion</w:t>
            </w:r>
            <w:r w:rsidR="00800D6B">
              <w:rPr>
                <w:noProof/>
                <w:webHidden/>
              </w:rPr>
              <w:tab/>
            </w:r>
            <w:r w:rsidR="00800D6B">
              <w:rPr>
                <w:noProof/>
                <w:webHidden/>
              </w:rPr>
              <w:fldChar w:fldCharType="begin"/>
            </w:r>
            <w:r w:rsidR="00800D6B">
              <w:rPr>
                <w:noProof/>
                <w:webHidden/>
              </w:rPr>
              <w:instrText xml:space="preserve"> PAGEREF _Toc235885092 \h </w:instrText>
            </w:r>
            <w:r w:rsidR="00800D6B">
              <w:rPr>
                <w:noProof/>
                <w:webHidden/>
              </w:rPr>
            </w:r>
            <w:r w:rsidR="00800D6B">
              <w:rPr>
                <w:noProof/>
                <w:webHidden/>
              </w:rPr>
              <w:fldChar w:fldCharType="separate"/>
            </w:r>
            <w:r w:rsidR="00800D6B">
              <w:rPr>
                <w:noProof/>
                <w:webHidden/>
              </w:rPr>
              <w:t>9</w:t>
            </w:r>
            <w:r w:rsidR="00800D6B">
              <w:rPr>
                <w:noProof/>
                <w:webHidden/>
              </w:rPr>
              <w:fldChar w:fldCharType="end"/>
            </w:r>
          </w:hyperlink>
        </w:p>
        <w:p w:rsidR="00800D6B" w:rsidRDefault="00CF33AD">
          <w:pPr>
            <w:pStyle w:val="TOC1"/>
            <w:tabs>
              <w:tab w:val="right" w:leader="dot" w:pos="9350"/>
            </w:tabs>
            <w:rPr>
              <w:rFonts w:asciiTheme="minorHAnsi" w:eastAsiaTheme="minorEastAsia" w:hAnsiTheme="minorHAnsi"/>
              <w:noProof/>
              <w:sz w:val="22"/>
              <w:lang w:eastAsia="en-GB"/>
            </w:rPr>
          </w:pPr>
          <w:hyperlink w:anchor="_Toc235885093" w:history="1">
            <w:r w:rsidR="00800D6B" w:rsidRPr="00792422">
              <w:rPr>
                <w:rStyle w:val="Hyperlink"/>
                <w:noProof/>
              </w:rPr>
              <w:t>Reference List</w:t>
            </w:r>
            <w:r w:rsidR="00800D6B">
              <w:rPr>
                <w:noProof/>
                <w:webHidden/>
              </w:rPr>
              <w:tab/>
            </w:r>
            <w:r w:rsidR="00800D6B">
              <w:rPr>
                <w:noProof/>
                <w:webHidden/>
              </w:rPr>
              <w:fldChar w:fldCharType="begin"/>
            </w:r>
            <w:r w:rsidR="00800D6B">
              <w:rPr>
                <w:noProof/>
                <w:webHidden/>
              </w:rPr>
              <w:instrText xml:space="preserve"> PAGEREF _Toc235885093 \h </w:instrText>
            </w:r>
            <w:r w:rsidR="00800D6B">
              <w:rPr>
                <w:noProof/>
                <w:webHidden/>
              </w:rPr>
            </w:r>
            <w:r w:rsidR="00800D6B">
              <w:rPr>
                <w:noProof/>
                <w:webHidden/>
              </w:rPr>
              <w:fldChar w:fldCharType="separate"/>
            </w:r>
            <w:r w:rsidR="00800D6B">
              <w:rPr>
                <w:noProof/>
                <w:webHidden/>
              </w:rPr>
              <w:t>10</w:t>
            </w:r>
            <w:r w:rsidR="00800D6B">
              <w:rPr>
                <w:noProof/>
                <w:webHidden/>
              </w:rPr>
              <w:fldChar w:fldCharType="end"/>
            </w:r>
          </w:hyperlink>
        </w:p>
        <w:p w:rsidR="007331E4" w:rsidRDefault="007331E4">
          <w:r>
            <w:rPr>
              <w:b/>
              <w:bCs/>
              <w:noProof/>
            </w:rPr>
            <w:fldChar w:fldCharType="end"/>
          </w:r>
        </w:p>
      </w:sdtContent>
    </w:sdt>
    <w:p w:rsidR="007B1869" w:rsidRDefault="007B1869">
      <w:pPr>
        <w:spacing w:before="0" w:after="160" w:line="259" w:lineRule="auto"/>
        <w:jc w:val="left"/>
      </w:pPr>
      <w:r>
        <w:br w:type="page"/>
      </w:r>
    </w:p>
    <w:p w:rsidR="007B1869" w:rsidRPr="007B1869" w:rsidRDefault="007B1869" w:rsidP="007B1869">
      <w:pPr>
        <w:pStyle w:val="Heading1"/>
      </w:pPr>
      <w:bookmarkStart w:id="1" w:name="_Toc235885078"/>
      <w:r>
        <w:t>1. Introduction</w:t>
      </w:r>
      <w:bookmarkEnd w:id="1"/>
    </w:p>
    <w:p w:rsidR="007331E4" w:rsidRDefault="007331E4" w:rsidP="007331E4">
      <w:r>
        <w:t>The principles of health and social care practice in the United Kingdom (UK) are important in enhancing patients' outcomes and quality of health care services delivered. There are several principles that underpin health and social care practice in the United Kingdom (UK) which all have a common goal of enhancing patient outcomes and the quality of health care services. Person centred care is all about focusing on the individual's preferences, needs and values and ensuring care is delivered in a tailored and respectful way (NICE, 2021). Partnership working involves the multidisciplinary team, service users and families that provide care that is coordinated and integrated (Glasby, 2017). Care is given ethically and according to other principles such as autonomy, beneficence and justice and supported by laws such as the Care Act 2014 and the Health and Care Act 2022.</w:t>
      </w:r>
    </w:p>
    <w:p w:rsidR="007B1869" w:rsidRPr="007B1869" w:rsidRDefault="007331E4" w:rsidP="007331E4">
      <w:r>
        <w:t xml:space="preserve">This report evaluates these principles critically and reflects on how they are translated into practice with Joan's case study, which illustrates a patient that has problems in self-management and how they utilise services, presenting in the context of suffering from a Chronic Obstructive Pulmonary Disease (COPD) diagnosis. </w:t>
      </w:r>
    </w:p>
    <w:p w:rsidR="007B1869" w:rsidRPr="007B1869" w:rsidRDefault="007B1869" w:rsidP="007B1869">
      <w:pPr>
        <w:pStyle w:val="Heading1"/>
      </w:pPr>
      <w:bookmarkStart w:id="2" w:name="_Toc235885079"/>
      <w:r w:rsidRPr="007B1869">
        <w:t>2. Reflection on the Princi</w:t>
      </w:r>
      <w:r>
        <w:t>ples of Health and Social Care</w:t>
      </w:r>
      <w:bookmarkEnd w:id="2"/>
    </w:p>
    <w:p w:rsidR="007B1869" w:rsidRPr="007B1869" w:rsidRDefault="007B1869" w:rsidP="007B1869">
      <w:pPr>
        <w:pStyle w:val="Heading2"/>
      </w:pPr>
      <w:bookmarkStart w:id="3" w:name="_Toc235885080"/>
      <w:r>
        <w:t>2.1 Person-Centred Care</w:t>
      </w:r>
      <w:bookmarkEnd w:id="3"/>
    </w:p>
    <w:p w:rsidR="007331E4" w:rsidRDefault="007331E4" w:rsidP="007331E4">
      <w:r>
        <w:t>In health and social care, one of the key principles is that of person centred care relating to including people in decisions about their care. It focuses on the patients' preferences, values and needs, which are the individual characteristics of patients rather than as a mere recipient of services (Ekman et al., 2011). This practice has further been provided and reinforced by the Care Act 2014 which aims to prioritise wellbeing, independence and personalised care planning in the health services of the UK (Department of Health and Social Care, 2023).</w:t>
      </w:r>
    </w:p>
    <w:p w:rsidR="007B1869" w:rsidRPr="007B1869" w:rsidRDefault="007331E4" w:rsidP="007331E4">
      <w:r>
        <w:t xml:space="preserve">Empowerment is an important aspect of person-centred care, allowing people to have control over their health and make decisions. This involves approaches and tools such as Patient Activation Measures (PAM) that assess a patient's knowledge, skills and confidence in the management of their conditions (Hibbard and Gilburt, 2014) and personalised care planning. </w:t>
      </w:r>
      <w:r w:rsidR="00800D6B">
        <w:t>Furthermore,</w:t>
      </w:r>
      <w:r>
        <w:t xml:space="preserve"> this theory puts attention on physical and psychological aspects of the person to achieve maximum wellbeing, which is known as Maslow's Hierarchy of Needs (McLeod, 2007). But, the practicalities of person-centred care, such as time restrictions, lack of resources and differences in patient engagement, can make this difficult to </w:t>
      </w:r>
      <w:r w:rsidR="00800D6B">
        <w:t>implement.</w:t>
      </w:r>
    </w:p>
    <w:p w:rsidR="007B1869" w:rsidRPr="007B1869" w:rsidRDefault="007B1869" w:rsidP="007B1869">
      <w:pPr>
        <w:pStyle w:val="Heading2"/>
      </w:pPr>
      <w:bookmarkStart w:id="4" w:name="_Toc235885081"/>
      <w:r>
        <w:t>2.2 Partnership Working</w:t>
      </w:r>
      <w:bookmarkEnd w:id="4"/>
    </w:p>
    <w:p w:rsidR="007331E4" w:rsidRDefault="007331E4" w:rsidP="007331E4">
      <w:r>
        <w:t>Partnership working is working together as a team between health professionals, patients and other stakeholders to ensure effective, joined up input and output. The Key components of this are better service coordination, and better service delivery with reduced duplication and improved outcomes for patients (Glasby, 2017). Integrated care systems' (ICS) are a key theme of the Health and Care Act 2022 (HCA) in the United Kingdom (UK) of Great Britain and Northern Ireland, which seeks to encourage more integrated provision of care services to the population by health and social care organisations (NHS England, 2023).</w:t>
      </w:r>
    </w:p>
    <w:p w:rsidR="007B1869" w:rsidRPr="007B1869" w:rsidRDefault="007331E4" w:rsidP="007331E4">
      <w:r>
        <w:t>Good communication, shared decision making and respect of others in the Partnership is effective Partnership working. Child and family health needs are multifaceted and respond best to services via MDTs, with doctors, nurses, physiotherapists and social workers being key workers in dealing with children and families. (Reeves et al, 1996). Additionally, patients and families can be involved in care planning, which will help to identify needed services to address each person's needs and preferences. There can be obstacles to partnership working such as organisational issues, lack of communication and conflicting agendas from among the professionals involved. To meet these challenges there is a need to have strong leadership, a commitment to collaborative practice, and effective coordination.</w:t>
      </w:r>
    </w:p>
    <w:p w:rsidR="007B1869" w:rsidRPr="007B1869" w:rsidRDefault="007B1869" w:rsidP="007B1869">
      <w:pPr>
        <w:pStyle w:val="Heading2"/>
      </w:pPr>
      <w:bookmarkStart w:id="5" w:name="_Toc235885082"/>
      <w:r w:rsidRPr="007B1869">
        <w:t>2.3 Et</w:t>
      </w:r>
      <w:r>
        <w:t>hics in Health and Social Care</w:t>
      </w:r>
      <w:bookmarkEnd w:id="5"/>
    </w:p>
    <w:p w:rsidR="007331E4" w:rsidRDefault="007331E4" w:rsidP="007331E4">
      <w:r>
        <w:t xml:space="preserve">An ethical service will be an ethical service provided respecting people's rights, dignity and autonomy. The four principles of deciding whether to act for the benefit of others: autonomy, beneficence, non-maleficence, justice will be used in decision making and in professional </w:t>
      </w:r>
      <w:r w:rsidR="00800D6B">
        <w:t>behaviour (beauchamp and childress, 1994)</w:t>
      </w:r>
      <w:r>
        <w:t>. These principles are backed up by legislation in the UK, for instance, the Human Rights Act 1998 and the Equality Act 2010 that ensure people are protected from discrimination and that they are able to access care fairly (Equality and Human Rights Commission, 2022).</w:t>
      </w:r>
    </w:p>
    <w:p w:rsidR="007B1869" w:rsidRPr="007B1869" w:rsidRDefault="007331E4" w:rsidP="007331E4">
      <w:r>
        <w:t xml:space="preserve">Autonomy is a right to patient choice in treatment, beneficence and non-maleficence are about promoting the wellbeing of the patient and avoiding to harm the patient. Justice is making sure that everything one desires is distributed fairly, that is, equally. Whilst doing these things, there may be ethical issues that need to be considered, for example, when dealing with limited resources and/or different patient preferences. Ethical competence of health care professionals includes their application, confidentiality and informed consent. </w:t>
      </w:r>
    </w:p>
    <w:p w:rsidR="007B1869" w:rsidRPr="007B1869" w:rsidRDefault="007B1869" w:rsidP="007B1869">
      <w:pPr>
        <w:pStyle w:val="Heading1"/>
      </w:pPr>
      <w:bookmarkStart w:id="6" w:name="_Toc235885083"/>
      <w:r w:rsidRPr="007B1869">
        <w:t xml:space="preserve">3. Practical </w:t>
      </w:r>
      <w:r>
        <w:t>Application Using Joan’s Story</w:t>
      </w:r>
      <w:bookmarkEnd w:id="6"/>
    </w:p>
    <w:p w:rsidR="007B1869" w:rsidRPr="007B1869" w:rsidRDefault="007B1869" w:rsidP="007B1869">
      <w:pPr>
        <w:pStyle w:val="Heading2"/>
      </w:pPr>
      <w:bookmarkStart w:id="7" w:name="_Toc235885084"/>
      <w:r w:rsidRPr="007B1869">
        <w:t>3.1 Perso</w:t>
      </w:r>
      <w:r>
        <w:t>n-Centred Care in Joan’s Story</w:t>
      </w:r>
      <w:bookmarkEnd w:id="7"/>
    </w:p>
    <w:p w:rsidR="007B1869" w:rsidRPr="007B1869" w:rsidRDefault="007331E4" w:rsidP="007331E4">
      <w:r>
        <w:t>The case of Joan has highlighted the importance of a person-centred approach to chronic conditions, such as COPD. Joan has some problems with appointments and ability to be adherent to treatment due to lack of confidence and health issues. The Patient Activation Measure (PAM) was used and it revealed that she is not very engaged, which indicates the need for customized interventions for her. With the regular meeting with a member of the therapy team Joan was able to voice her concerns and barriers to self-management aspects of life with Crohn's disease, including her ability to get out of the door. Through this, together they were able to develop a personalised action plan which helped her to become more confident and to access more services. Joan's experience of person centred care (PCC) is one in which the individual is treated as a person with their needs and circumstances considered and this leads to better health. But, continuous support and monitoring are needed to ensure sustainability of their involvement.</w:t>
      </w:r>
    </w:p>
    <w:p w:rsidR="007B1869" w:rsidRPr="007B1869" w:rsidRDefault="007B1869" w:rsidP="007B1869">
      <w:pPr>
        <w:pStyle w:val="Heading2"/>
      </w:pPr>
      <w:bookmarkStart w:id="8" w:name="_Toc235885085"/>
      <w:r>
        <w:t>3.2 Partnership Working</w:t>
      </w:r>
      <w:bookmarkEnd w:id="8"/>
    </w:p>
    <w:p w:rsidR="007331E4" w:rsidRDefault="007331E4" w:rsidP="007331E4">
      <w:r>
        <w:t>Joan's case is an example of partnership working, whereby health care professionals are involved with the patient. Her physiotherapist, GP and her therapists worked together to get to know her needs and to establish a plan for treating her coordination. There needs to be a multidisciplinary approach which permitted her COPD and Crohn's disease to be taken into account when treating her.</w:t>
      </w:r>
    </w:p>
    <w:p w:rsidR="007331E4" w:rsidRDefault="007331E4" w:rsidP="007331E4">
      <w:r>
        <w:t>Communication and joint decision making was a key component to this process giving Joan the opportunity to be involved in her care. The involvement of various professionals as a result of the use of a multidisciplinary approach, meant that a broad-based approach towards her care was followed which took her physical, psychological and social needs into account.</w:t>
      </w:r>
    </w:p>
    <w:p w:rsidR="007B1869" w:rsidRPr="007B1869" w:rsidRDefault="007331E4" w:rsidP="007331E4">
      <w:r w:rsidRPr="007331E4">
        <w:t>Overall, the responses to this concerted effort were favourably received with the following outcomes: Increased attendance at clinic, decreased admissions to hospital. However, problems relating to service co-ordination and the more general communication may have an impact on working in partnership. These challenges should be addressed so as to sustain the progress.</w:t>
      </w:r>
    </w:p>
    <w:p w:rsidR="007B1869" w:rsidRPr="007B1869" w:rsidRDefault="007B1869" w:rsidP="007B1869">
      <w:pPr>
        <w:pStyle w:val="Heading2"/>
      </w:pPr>
      <w:bookmarkStart w:id="9" w:name="_Toc235885086"/>
      <w:r w:rsidRPr="007B1869">
        <w:t>3.3 Ethical P</w:t>
      </w:r>
      <w:r>
        <w:t>ractice and Outcomes</w:t>
      </w:r>
      <w:bookmarkEnd w:id="9"/>
    </w:p>
    <w:p w:rsidR="007331E4" w:rsidRDefault="007331E4" w:rsidP="007331E4">
      <w:r>
        <w:t>The ethical practice is evident in Joan's case with regard to the treatment of respect for her autonomy and respect for her dignity. She was heard and supported by healthcare professionals to participate in developing her action plan. This is in line with the concept of autonomy and empowers patients.</w:t>
      </w:r>
    </w:p>
    <w:p w:rsidR="007331E4" w:rsidRDefault="007331E4" w:rsidP="007331E4">
      <w:r>
        <w:t>Beneficence is demonstrated through things that happen to make Joan's life better including personal care planning, Joan being able to look after herself in relation to her health and wellbeing. Non-maleficence is manifested in efforts to avoid harm, for example by preventing hospitalizations, making sure to improve treatment compliance and adherence. Justice is in provision of appropriate resource and support to meet her needs.</w:t>
      </w:r>
    </w:p>
    <w:p w:rsidR="007B1869" w:rsidRPr="007B1869" w:rsidRDefault="007B1869" w:rsidP="007B1869">
      <w:pPr>
        <w:pStyle w:val="Heading1"/>
      </w:pPr>
      <w:bookmarkStart w:id="10" w:name="_Toc235885087"/>
      <w:r w:rsidRPr="007B1869">
        <w:t>4. Self-Reflection as a Future Heal</w:t>
      </w:r>
      <w:r>
        <w:t>th and Social Care Professional</w:t>
      </w:r>
      <w:bookmarkEnd w:id="10"/>
    </w:p>
    <w:p w:rsidR="007B1869" w:rsidRPr="007B1869" w:rsidRDefault="007B1869" w:rsidP="007B1869">
      <w:pPr>
        <w:pStyle w:val="Heading2"/>
      </w:pPr>
      <w:bookmarkStart w:id="11" w:name="_Toc235885088"/>
      <w:r w:rsidRPr="007B1869">
        <w:t>4.1 Importance of Per</w:t>
      </w:r>
      <w:r>
        <w:t>son-Centred Care in My Practice</w:t>
      </w:r>
      <w:bookmarkEnd w:id="11"/>
    </w:p>
    <w:p w:rsidR="007331E4" w:rsidRDefault="007331E4" w:rsidP="007331E4">
      <w:r>
        <w:t>As a health and social care worker of the future, I know the basis of my work is person centred care. This means I have to and need to view each person as an individual with individual needs, preferences and values and not just someone with a medical condition. Reflecting on Joan's case, it is clear that by initially not joining in with the activities, Joan's needs were not being met as well as her lack of confidence.</w:t>
      </w:r>
    </w:p>
    <w:p w:rsidR="007331E4" w:rsidRDefault="007331E4" w:rsidP="007331E4">
      <w:r>
        <w:t>As a future practitioner I will use effective communication and listening to find out the service user's point of view. Research has revealed the beneficial effects of a person-centred approach including increased patient satisfaction, treatment and health outcomes (Ekman et al., 2011). I will ensure that individuals are actively engaged in decision-making processes, support them to be autonomous and empowered as advocated by the Care Act 2014 (Department of Health and Social Care, 2023).</w:t>
      </w:r>
    </w:p>
    <w:p w:rsidR="007B1869" w:rsidRPr="007B1869" w:rsidRDefault="007331E4" w:rsidP="007331E4">
      <w:r>
        <w:t>However, I know that in some situations, due to time pressures and organisational constraints, it can be difficult to implement person centred working. In response to this I will be using resources to increase engagement, such as personalised care plans and Patient Activation Measu</w:t>
      </w:r>
      <w:r w:rsidR="00800D6B">
        <w:t>res (Hibbard and Gilburt, 2014).</w:t>
      </w:r>
    </w:p>
    <w:p w:rsidR="007B1869" w:rsidRPr="007B1869" w:rsidRDefault="007B1869" w:rsidP="007B1869">
      <w:pPr>
        <w:pStyle w:val="Heading2"/>
      </w:pPr>
      <w:bookmarkStart w:id="12" w:name="_Toc235885089"/>
      <w:r w:rsidRPr="007B1869">
        <w:t>4.2 Partnersh</w:t>
      </w:r>
      <w:r>
        <w:t>ip Working in My Future Career</w:t>
      </w:r>
      <w:bookmarkEnd w:id="12"/>
    </w:p>
    <w:p w:rsidR="007331E4" w:rsidRDefault="007331E4" w:rsidP="007331E4">
      <w:r>
        <w:t>In providing effective and integrated health and social care services, working in partnership is the key. Joan's physio, GP and Therapy team were a great combination and a massive help to Joan with her health outcomes. This therefore emphasizes the need for working in a multidisciplinary team to meet complex needs and the importance of continuity of care.</w:t>
      </w:r>
    </w:p>
    <w:p w:rsidR="007331E4" w:rsidRDefault="007331E4" w:rsidP="007331E4">
      <w:r>
        <w:t>As a future-worker I'd like to be a team-player, encouraging and promoting communication, respect and participation, at every stage. The significance of this in partnership working is to clearly define roles and responsibilities and also work collaboratively across organisational boundaries (Glasby, 2017). The Health and Care Act 2022 also increases the focus on ICSs, aiming to improve the co-ordination and reduce the number of silos in delivering services (NHS England, 2023).</w:t>
      </w:r>
    </w:p>
    <w:p w:rsidR="007B1869" w:rsidRPr="007B1869" w:rsidRDefault="007331E4" w:rsidP="007331E4">
      <w:r>
        <w:t>I recognise that partnership working can be influenced by the following issues: communication barriers, hierarchy in working and resource. I will do this by developing my interpersonal and leadership skills, which I can use to be able to collaborate well with my colleagues and advocate for patients' needs. In addition, I will recognize the contributions of individuals who are providing the services and their families as an important partner in the delivery of services. This will help me to provide holistic and integrated care that will benefit patients.</w:t>
      </w:r>
    </w:p>
    <w:p w:rsidR="007B1869" w:rsidRPr="007B1869" w:rsidRDefault="007B1869" w:rsidP="007B1869">
      <w:pPr>
        <w:pStyle w:val="Heading2"/>
      </w:pPr>
      <w:bookmarkStart w:id="13" w:name="_Toc235885090"/>
      <w:r w:rsidRPr="007B1869">
        <w:t xml:space="preserve">4.3 Ethical Practice </w:t>
      </w:r>
      <w:r>
        <w:t>and Professional Responsibility</w:t>
      </w:r>
      <w:bookmarkEnd w:id="13"/>
    </w:p>
    <w:p w:rsidR="007331E4" w:rsidRDefault="007331E4" w:rsidP="007331E4">
      <w:r>
        <w:t>Ethical practice will be crucial to support their work in the practice to enable them to make decisions based on their understanding of the ethical issues. In Joan's personalised care planning, ethical principles like autonomy, beneficence and non-maleficence were involved and reflected, ensuring that Joan had the choice to make decisions about her plan and her wellbeing was promoted.</w:t>
      </w:r>
    </w:p>
    <w:p w:rsidR="007331E4" w:rsidRDefault="007331E4" w:rsidP="007331E4">
      <w:r>
        <w:t>As a professional I will ensure that ethical principles will permeate throughout provision for caring. Respect for autonomy involves trying to gain informed consent and also to allow for individuals to choose with regard to their care (Beauchamp and Childress, 1994). Beneficence and non-maleficence is about doing what is best for the patient (and minimizing harm); justice is about doing what is fair and equitable to all those who seek health services. The Equality Act 2010 and Human Rights Act 1998 are two pieces of legislation that support these principles (Equality and Human Rights Commission, 2022).</w:t>
      </w:r>
    </w:p>
    <w:p w:rsidR="007B1869" w:rsidRPr="007B1869" w:rsidRDefault="007B1869" w:rsidP="007331E4">
      <w:pPr>
        <w:pStyle w:val="Heading1"/>
      </w:pPr>
      <w:bookmarkStart w:id="14" w:name="_Toc235885091"/>
      <w:r w:rsidRPr="007B1869">
        <w:t>5. Professional Development Plan</w:t>
      </w:r>
      <w:bookmarkEnd w:id="14"/>
      <w:r w:rsidRPr="007B1869">
        <w:t xml:space="preserve"> </w:t>
      </w:r>
    </w:p>
    <w:p w:rsidR="007B1869" w:rsidRPr="007B1869" w:rsidRDefault="007331E4" w:rsidP="007B1869">
      <w:r w:rsidRPr="007331E4">
        <w:t>In order to practice the concepts of person centred care, partnership working and ethical practice it is important that I implement the activities of lifelong learning. When considering my strengths, I know that I have the abilities to communicate, be empathic and collaborate with my team, all of which are important in the development of therapeutic relationships and a team. Also some things I think I could work on such as leadership, decision making, and confidence in more complex clinical situations.</w:t>
      </w:r>
    </w:p>
    <w:p w:rsidR="007B1869" w:rsidRPr="007B1869" w:rsidRDefault="007B1869" w:rsidP="007B1869">
      <w:r w:rsidRPr="007B1869">
        <w:t>The following table outlines my development plan:</w:t>
      </w:r>
    </w:p>
    <w:tbl>
      <w:tblPr>
        <w:tblStyle w:val="TableGrid"/>
        <w:tblW w:w="0" w:type="auto"/>
        <w:tblLook w:val="04A0" w:firstRow="1" w:lastRow="0" w:firstColumn="1" w:lastColumn="0" w:noHBand="0" w:noVBand="1"/>
      </w:tblPr>
      <w:tblGrid>
        <w:gridCol w:w="2098"/>
        <w:gridCol w:w="3284"/>
        <w:gridCol w:w="1363"/>
        <w:gridCol w:w="2605"/>
      </w:tblGrid>
      <w:tr w:rsidR="007B1869" w:rsidRPr="007B1869" w:rsidTr="007B1869">
        <w:tc>
          <w:tcPr>
            <w:tcW w:w="0" w:type="auto"/>
            <w:hideMark/>
          </w:tcPr>
          <w:p w:rsidR="007B1869" w:rsidRPr="007B1869" w:rsidRDefault="007B1869" w:rsidP="007331E4">
            <w:pPr>
              <w:jc w:val="left"/>
              <w:rPr>
                <w:b/>
                <w:bCs/>
              </w:rPr>
            </w:pPr>
            <w:r w:rsidRPr="007B1869">
              <w:rPr>
                <w:b/>
                <w:bCs/>
              </w:rPr>
              <w:t>Development Need</w:t>
            </w:r>
          </w:p>
        </w:tc>
        <w:tc>
          <w:tcPr>
            <w:tcW w:w="0" w:type="auto"/>
            <w:hideMark/>
          </w:tcPr>
          <w:p w:rsidR="007B1869" w:rsidRPr="007B1869" w:rsidRDefault="007B1869" w:rsidP="007331E4">
            <w:pPr>
              <w:jc w:val="left"/>
              <w:rPr>
                <w:b/>
                <w:bCs/>
              </w:rPr>
            </w:pPr>
            <w:r w:rsidRPr="007B1869">
              <w:rPr>
                <w:b/>
                <w:bCs/>
              </w:rPr>
              <w:t>Action Plan</w:t>
            </w:r>
          </w:p>
        </w:tc>
        <w:tc>
          <w:tcPr>
            <w:tcW w:w="0" w:type="auto"/>
            <w:hideMark/>
          </w:tcPr>
          <w:p w:rsidR="007B1869" w:rsidRPr="007B1869" w:rsidRDefault="007B1869" w:rsidP="007331E4">
            <w:pPr>
              <w:jc w:val="left"/>
              <w:rPr>
                <w:b/>
                <w:bCs/>
              </w:rPr>
            </w:pPr>
            <w:r w:rsidRPr="007B1869">
              <w:rPr>
                <w:b/>
                <w:bCs/>
              </w:rPr>
              <w:t>Timeframe</w:t>
            </w:r>
          </w:p>
        </w:tc>
        <w:tc>
          <w:tcPr>
            <w:tcW w:w="0" w:type="auto"/>
            <w:hideMark/>
          </w:tcPr>
          <w:p w:rsidR="007B1869" w:rsidRPr="007B1869" w:rsidRDefault="007B1869" w:rsidP="007331E4">
            <w:pPr>
              <w:jc w:val="left"/>
              <w:rPr>
                <w:b/>
                <w:bCs/>
              </w:rPr>
            </w:pPr>
            <w:r w:rsidRPr="007B1869">
              <w:rPr>
                <w:b/>
                <w:bCs/>
              </w:rPr>
              <w:t>Expected Outcome</w:t>
            </w:r>
          </w:p>
        </w:tc>
      </w:tr>
      <w:tr w:rsidR="007B1869" w:rsidRPr="007B1869" w:rsidTr="007B1869">
        <w:tc>
          <w:tcPr>
            <w:tcW w:w="0" w:type="auto"/>
            <w:hideMark/>
          </w:tcPr>
          <w:p w:rsidR="007B1869" w:rsidRPr="007B1869" w:rsidRDefault="007B1869" w:rsidP="007331E4">
            <w:pPr>
              <w:jc w:val="left"/>
            </w:pPr>
            <w:r w:rsidRPr="007B1869">
              <w:t>Communication Skills</w:t>
            </w:r>
          </w:p>
        </w:tc>
        <w:tc>
          <w:tcPr>
            <w:tcW w:w="0" w:type="auto"/>
            <w:hideMark/>
          </w:tcPr>
          <w:p w:rsidR="007B1869" w:rsidRPr="007B1869" w:rsidRDefault="007B1869" w:rsidP="007331E4">
            <w:pPr>
              <w:jc w:val="left"/>
            </w:pPr>
            <w:r w:rsidRPr="007B1869">
              <w:t>Attend communication workshops and simulation training</w:t>
            </w:r>
          </w:p>
        </w:tc>
        <w:tc>
          <w:tcPr>
            <w:tcW w:w="0" w:type="auto"/>
            <w:hideMark/>
          </w:tcPr>
          <w:p w:rsidR="007B1869" w:rsidRPr="007B1869" w:rsidRDefault="007B1869" w:rsidP="007331E4">
            <w:pPr>
              <w:jc w:val="left"/>
            </w:pPr>
            <w:r w:rsidRPr="007B1869">
              <w:t>6 months</w:t>
            </w:r>
          </w:p>
        </w:tc>
        <w:tc>
          <w:tcPr>
            <w:tcW w:w="0" w:type="auto"/>
            <w:hideMark/>
          </w:tcPr>
          <w:p w:rsidR="007B1869" w:rsidRPr="007B1869" w:rsidRDefault="007B1869" w:rsidP="007331E4">
            <w:pPr>
              <w:jc w:val="left"/>
            </w:pPr>
            <w:r w:rsidRPr="007B1869">
              <w:t>Improved patient interaction and engagement</w:t>
            </w:r>
          </w:p>
        </w:tc>
      </w:tr>
      <w:tr w:rsidR="007B1869" w:rsidRPr="007B1869" w:rsidTr="007B1869">
        <w:tc>
          <w:tcPr>
            <w:tcW w:w="0" w:type="auto"/>
            <w:hideMark/>
          </w:tcPr>
          <w:p w:rsidR="007B1869" w:rsidRPr="007B1869" w:rsidRDefault="007B1869" w:rsidP="007331E4">
            <w:pPr>
              <w:jc w:val="left"/>
            </w:pPr>
            <w:r w:rsidRPr="007B1869">
              <w:t>Ethical Decision-Making</w:t>
            </w:r>
          </w:p>
        </w:tc>
        <w:tc>
          <w:tcPr>
            <w:tcW w:w="0" w:type="auto"/>
            <w:hideMark/>
          </w:tcPr>
          <w:p w:rsidR="007B1869" w:rsidRPr="007B1869" w:rsidRDefault="007B1869" w:rsidP="007331E4">
            <w:pPr>
              <w:jc w:val="left"/>
            </w:pPr>
            <w:r w:rsidRPr="007B1869">
              <w:t>Complete CPD courses on healthcare ethics</w:t>
            </w:r>
          </w:p>
        </w:tc>
        <w:tc>
          <w:tcPr>
            <w:tcW w:w="0" w:type="auto"/>
            <w:hideMark/>
          </w:tcPr>
          <w:p w:rsidR="007B1869" w:rsidRPr="007B1869" w:rsidRDefault="007B1869" w:rsidP="007331E4">
            <w:pPr>
              <w:jc w:val="left"/>
            </w:pPr>
            <w:r w:rsidRPr="007B1869">
              <w:t>Ongoing</w:t>
            </w:r>
          </w:p>
        </w:tc>
        <w:tc>
          <w:tcPr>
            <w:tcW w:w="0" w:type="auto"/>
            <w:hideMark/>
          </w:tcPr>
          <w:p w:rsidR="007B1869" w:rsidRPr="007B1869" w:rsidRDefault="007B1869" w:rsidP="007331E4">
            <w:pPr>
              <w:jc w:val="left"/>
            </w:pPr>
            <w:r w:rsidRPr="007B1869">
              <w:t>Enhanced ethical competence</w:t>
            </w:r>
          </w:p>
        </w:tc>
      </w:tr>
      <w:tr w:rsidR="007B1869" w:rsidRPr="007B1869" w:rsidTr="007B1869">
        <w:tc>
          <w:tcPr>
            <w:tcW w:w="0" w:type="auto"/>
            <w:hideMark/>
          </w:tcPr>
          <w:p w:rsidR="007B1869" w:rsidRPr="007B1869" w:rsidRDefault="007B1869" w:rsidP="007331E4">
            <w:pPr>
              <w:jc w:val="left"/>
            </w:pPr>
            <w:r w:rsidRPr="007B1869">
              <w:t>Leadership Skills</w:t>
            </w:r>
          </w:p>
        </w:tc>
        <w:tc>
          <w:tcPr>
            <w:tcW w:w="0" w:type="auto"/>
            <w:hideMark/>
          </w:tcPr>
          <w:p w:rsidR="007B1869" w:rsidRPr="007B1869" w:rsidRDefault="007B1869" w:rsidP="007331E4">
            <w:pPr>
              <w:jc w:val="left"/>
            </w:pPr>
            <w:r w:rsidRPr="007B1869">
              <w:t>Participate in team-based projects and leadership training</w:t>
            </w:r>
          </w:p>
        </w:tc>
        <w:tc>
          <w:tcPr>
            <w:tcW w:w="0" w:type="auto"/>
            <w:hideMark/>
          </w:tcPr>
          <w:p w:rsidR="007B1869" w:rsidRPr="007B1869" w:rsidRDefault="007B1869" w:rsidP="007331E4">
            <w:pPr>
              <w:jc w:val="left"/>
            </w:pPr>
            <w:r w:rsidRPr="007B1869">
              <w:t>1 year</w:t>
            </w:r>
          </w:p>
        </w:tc>
        <w:tc>
          <w:tcPr>
            <w:tcW w:w="0" w:type="auto"/>
            <w:hideMark/>
          </w:tcPr>
          <w:p w:rsidR="007B1869" w:rsidRPr="007B1869" w:rsidRDefault="007B1869" w:rsidP="007331E4">
            <w:pPr>
              <w:jc w:val="left"/>
            </w:pPr>
            <w:r w:rsidRPr="007B1869">
              <w:t>Increased confidence in leading teams</w:t>
            </w:r>
          </w:p>
        </w:tc>
      </w:tr>
      <w:tr w:rsidR="007B1869" w:rsidRPr="007B1869" w:rsidTr="007B1869">
        <w:tc>
          <w:tcPr>
            <w:tcW w:w="0" w:type="auto"/>
            <w:hideMark/>
          </w:tcPr>
          <w:p w:rsidR="007B1869" w:rsidRPr="007B1869" w:rsidRDefault="007B1869" w:rsidP="007331E4">
            <w:pPr>
              <w:jc w:val="left"/>
            </w:pPr>
            <w:r w:rsidRPr="007B1869">
              <w:t>Evidence-Based Practice</w:t>
            </w:r>
          </w:p>
        </w:tc>
        <w:tc>
          <w:tcPr>
            <w:tcW w:w="0" w:type="auto"/>
            <w:hideMark/>
          </w:tcPr>
          <w:p w:rsidR="007B1869" w:rsidRPr="007B1869" w:rsidRDefault="007B1869" w:rsidP="007331E4">
            <w:pPr>
              <w:jc w:val="left"/>
            </w:pPr>
            <w:r w:rsidRPr="007B1869">
              <w:t>Regularly review academic journals and guidelines</w:t>
            </w:r>
          </w:p>
        </w:tc>
        <w:tc>
          <w:tcPr>
            <w:tcW w:w="0" w:type="auto"/>
            <w:hideMark/>
          </w:tcPr>
          <w:p w:rsidR="007B1869" w:rsidRPr="007B1869" w:rsidRDefault="007B1869" w:rsidP="007331E4">
            <w:pPr>
              <w:jc w:val="left"/>
            </w:pPr>
            <w:r w:rsidRPr="007B1869">
              <w:t>Continuous</w:t>
            </w:r>
          </w:p>
        </w:tc>
        <w:tc>
          <w:tcPr>
            <w:tcW w:w="0" w:type="auto"/>
            <w:hideMark/>
          </w:tcPr>
          <w:p w:rsidR="007B1869" w:rsidRPr="007B1869" w:rsidRDefault="007B1869" w:rsidP="007331E4">
            <w:pPr>
              <w:jc w:val="left"/>
            </w:pPr>
            <w:r w:rsidRPr="007B1869">
              <w:t>Up-to-date knowledge and improved practice</w:t>
            </w:r>
          </w:p>
        </w:tc>
      </w:tr>
      <w:tr w:rsidR="007B1869" w:rsidRPr="007B1869" w:rsidTr="007B1869">
        <w:tc>
          <w:tcPr>
            <w:tcW w:w="0" w:type="auto"/>
            <w:hideMark/>
          </w:tcPr>
          <w:p w:rsidR="007B1869" w:rsidRPr="007B1869" w:rsidRDefault="007B1869" w:rsidP="007331E4">
            <w:pPr>
              <w:jc w:val="left"/>
            </w:pPr>
            <w:r w:rsidRPr="007B1869">
              <w:t>MDT Collaboration</w:t>
            </w:r>
          </w:p>
        </w:tc>
        <w:tc>
          <w:tcPr>
            <w:tcW w:w="0" w:type="auto"/>
            <w:hideMark/>
          </w:tcPr>
          <w:p w:rsidR="007B1869" w:rsidRPr="007B1869" w:rsidRDefault="007B1869" w:rsidP="007331E4">
            <w:pPr>
              <w:jc w:val="left"/>
            </w:pPr>
            <w:r w:rsidRPr="007B1869">
              <w:t>Gain experience during placements</w:t>
            </w:r>
          </w:p>
        </w:tc>
        <w:tc>
          <w:tcPr>
            <w:tcW w:w="0" w:type="auto"/>
            <w:hideMark/>
          </w:tcPr>
          <w:p w:rsidR="007B1869" w:rsidRPr="007B1869" w:rsidRDefault="007B1869" w:rsidP="007331E4">
            <w:pPr>
              <w:jc w:val="left"/>
            </w:pPr>
            <w:r w:rsidRPr="007B1869">
              <w:t>Ongoing</w:t>
            </w:r>
          </w:p>
        </w:tc>
        <w:tc>
          <w:tcPr>
            <w:tcW w:w="0" w:type="auto"/>
            <w:hideMark/>
          </w:tcPr>
          <w:p w:rsidR="007B1869" w:rsidRPr="007B1869" w:rsidRDefault="007B1869" w:rsidP="007331E4">
            <w:pPr>
              <w:jc w:val="left"/>
            </w:pPr>
            <w:r w:rsidRPr="007B1869">
              <w:t>Stronger partnership working skills</w:t>
            </w:r>
          </w:p>
        </w:tc>
      </w:tr>
    </w:tbl>
    <w:p w:rsidR="007B1869" w:rsidRPr="007B1869" w:rsidRDefault="007331E4" w:rsidP="007B1869">
      <w:r w:rsidRPr="007331E4">
        <w:t>It is a systematic approach that is based on the professional standards and for life-long learning. It is critical to have ongoing development to ensure competence and enhancement of service quality, according to Skills for Care (2023). In this plan my goals are to improve my professional skills and be an effective member of health and social care practice.</w:t>
      </w:r>
    </w:p>
    <w:p w:rsidR="007B1869" w:rsidRPr="007B1869" w:rsidRDefault="007B1869" w:rsidP="007B1869">
      <w:pPr>
        <w:pStyle w:val="Heading1"/>
      </w:pPr>
      <w:bookmarkStart w:id="15" w:name="_Toc235885092"/>
      <w:r>
        <w:t>6. Conclusion</w:t>
      </w:r>
      <w:bookmarkEnd w:id="15"/>
    </w:p>
    <w:p w:rsidR="007B1869" w:rsidRDefault="007331E4" w:rsidP="007331E4">
      <w:pPr>
        <w:rPr>
          <w:b/>
          <w:bCs/>
        </w:rPr>
      </w:pPr>
      <w:r w:rsidRPr="007331E4">
        <w:t>Finally, this report has critically considered the importance of partnership working, the importance of ethical practice and person centred care in health and social care. The principles can be visualised from Joan's experiences as being key contributors to patient engagement, self-management and overall wellbeing. I realise in considering my future role that these will be principles that I must use to deliver high quality care, support and competence. CPD will be important in helping to develop skills and overcome issues in practice. In conclusion, by living these values, I can make a positive difference to the outcomes for patients and the health and social care system.</w:t>
      </w:r>
      <w:r w:rsidR="007B1869">
        <w:rPr>
          <w:b/>
          <w:bCs/>
        </w:rPr>
        <w:br w:type="page"/>
      </w:r>
    </w:p>
    <w:p w:rsidR="007B1869" w:rsidRPr="007B1869" w:rsidRDefault="007B1869" w:rsidP="007B1869">
      <w:pPr>
        <w:pStyle w:val="Heading1"/>
      </w:pPr>
      <w:bookmarkStart w:id="16" w:name="_Toc235885093"/>
      <w:r>
        <w:t>Reference List</w:t>
      </w:r>
      <w:bookmarkEnd w:id="16"/>
    </w:p>
    <w:p w:rsidR="007B1869" w:rsidRDefault="007B1869" w:rsidP="007B1869">
      <w:pPr>
        <w:ind w:left="720" w:hanging="720"/>
      </w:pPr>
      <w:r w:rsidRPr="007B1869">
        <w:t>Beauchamp, T.L. and Childress, J.F., 1994. </w:t>
      </w:r>
      <w:r w:rsidRPr="007B1869">
        <w:rPr>
          <w:i/>
          <w:iCs/>
        </w:rPr>
        <w:t>Principles of biomedical ethics</w:t>
      </w:r>
      <w:r w:rsidRPr="007B1869">
        <w:t>. Edicoes Loyola.</w:t>
      </w:r>
      <w:r>
        <w:t xml:space="preserve"> </w:t>
      </w:r>
      <w:hyperlink r:id="rId7" w:history="1">
        <w:r w:rsidRPr="00034AEC">
          <w:rPr>
            <w:rStyle w:val="Hyperlink"/>
          </w:rPr>
          <w:t>https://www.allisonkrilethornton.com/wp-content/uploads/Medical_Ethics_Readings/BandC-Moral-Dilemmas.pdf</w:t>
        </w:r>
      </w:hyperlink>
      <w:r>
        <w:t xml:space="preserve"> </w:t>
      </w:r>
    </w:p>
    <w:p w:rsidR="007B1869" w:rsidRPr="007B1869" w:rsidRDefault="007B1869" w:rsidP="007B1869">
      <w:pPr>
        <w:ind w:left="720" w:hanging="720"/>
      </w:pPr>
      <w:r w:rsidRPr="007B1869">
        <w:t>Depart</w:t>
      </w:r>
      <w:r w:rsidR="007331E4">
        <w:t>ment of Health and Social Care, 2023.</w:t>
      </w:r>
      <w:r w:rsidRPr="007B1869">
        <w:t xml:space="preserve"> </w:t>
      </w:r>
      <w:r w:rsidRPr="007B1869">
        <w:rPr>
          <w:i/>
          <w:iCs/>
        </w:rPr>
        <w:t>Care Act 2014: Statutory Guidance</w:t>
      </w:r>
      <w:r w:rsidRPr="007B1869">
        <w:t xml:space="preserve">. Available at: </w:t>
      </w:r>
      <w:hyperlink r:id="rId8" w:history="1">
        <w:r w:rsidRPr="00034AEC">
          <w:rPr>
            <w:rStyle w:val="Hyperlink"/>
          </w:rPr>
          <w:t>https://www.gov.uk/government/publications/care-act-statutory-guidance/care-and-support-statutory-guidance</w:t>
        </w:r>
      </w:hyperlink>
      <w:r>
        <w:t xml:space="preserve"> </w:t>
      </w:r>
      <w:r w:rsidRPr="007B1869">
        <w:t>(Accessed: 25 July 2026).</w:t>
      </w:r>
    </w:p>
    <w:p w:rsidR="007B1869" w:rsidRDefault="007B1869" w:rsidP="007B1869">
      <w:pPr>
        <w:ind w:left="720" w:hanging="720"/>
      </w:pPr>
      <w:r w:rsidRPr="007B1869">
        <w:t>Ekman, I., Swedberg, K., Taft, C., Lindseth, A., Norberg, A., Brink, E., Carlsson, J., Dahlin-Ivanoff, S., Johansson, I.L., Kjellgren, K. and Lidén, E., 2011. Person-centered care—ready for prime time. </w:t>
      </w:r>
      <w:r w:rsidRPr="007B1869">
        <w:rPr>
          <w:i/>
          <w:iCs/>
        </w:rPr>
        <w:t>European journal of cardiovascular nursing</w:t>
      </w:r>
      <w:r w:rsidRPr="007B1869">
        <w:t>, </w:t>
      </w:r>
      <w:r w:rsidRPr="007B1869">
        <w:rPr>
          <w:i/>
          <w:iCs/>
        </w:rPr>
        <w:t>10</w:t>
      </w:r>
      <w:r w:rsidRPr="007B1869">
        <w:t>(4), pp.248-251.</w:t>
      </w:r>
      <w:r>
        <w:t xml:space="preserve"> </w:t>
      </w:r>
      <w:hyperlink r:id="rId9" w:history="1">
        <w:r w:rsidRPr="00034AEC">
          <w:rPr>
            <w:rStyle w:val="Hyperlink"/>
          </w:rPr>
          <w:t>https://healthpolicy.se/wp-content/uploads/2021/11/Ekman-2011-Person-centered_care.pdf</w:t>
        </w:r>
      </w:hyperlink>
      <w:r>
        <w:t xml:space="preserve"> </w:t>
      </w:r>
    </w:p>
    <w:p w:rsidR="007B1869" w:rsidRPr="007B1869" w:rsidRDefault="007B1869" w:rsidP="007B1869">
      <w:pPr>
        <w:ind w:left="720" w:hanging="720"/>
      </w:pPr>
      <w:r w:rsidRPr="007B1869">
        <w:t>Equali</w:t>
      </w:r>
      <w:r w:rsidR="007331E4">
        <w:t>ty and Human Rights Commission, 2022.</w:t>
      </w:r>
      <w:r w:rsidRPr="007B1869">
        <w:t xml:space="preserve"> </w:t>
      </w:r>
      <w:r w:rsidRPr="007B1869">
        <w:rPr>
          <w:i/>
          <w:iCs/>
        </w:rPr>
        <w:t>Equality Act 2010 Guidance</w:t>
      </w:r>
      <w:r w:rsidRPr="007B1869">
        <w:t xml:space="preserve">. Available at: </w:t>
      </w:r>
      <w:hyperlink r:id="rId10" w:history="1">
        <w:r w:rsidRPr="00034AEC">
          <w:rPr>
            <w:rStyle w:val="Hyperlink"/>
          </w:rPr>
          <w:t>https://www.gov.uk/guidance/equality-act-2010-guidance</w:t>
        </w:r>
      </w:hyperlink>
      <w:r>
        <w:t xml:space="preserve"> </w:t>
      </w:r>
      <w:r w:rsidRPr="007B1869">
        <w:t>(Accessed: 25 July 2026).</w:t>
      </w:r>
    </w:p>
    <w:p w:rsidR="007B1869" w:rsidRDefault="007B1869" w:rsidP="007B1869">
      <w:pPr>
        <w:ind w:left="720" w:hanging="720"/>
      </w:pPr>
      <w:r w:rsidRPr="007B1869">
        <w:t>Glasby, J., 2017. </w:t>
      </w:r>
      <w:r w:rsidRPr="007B1869">
        <w:rPr>
          <w:i/>
          <w:iCs/>
        </w:rPr>
        <w:t>Partnership working in health and social care</w:t>
      </w:r>
      <w:r w:rsidRPr="007B1869">
        <w:t> (pp. 71-94). Policy Press.</w:t>
      </w:r>
      <w:r>
        <w:t xml:space="preserve"> </w:t>
      </w:r>
    </w:p>
    <w:p w:rsidR="007B1869" w:rsidRDefault="007B1869" w:rsidP="007B1869">
      <w:pPr>
        <w:ind w:left="720" w:hanging="720"/>
      </w:pPr>
      <w:r w:rsidRPr="007B1869">
        <w:t>Hibbard, J. and Gilburt, H., 2014. Supporting people to manage their health. </w:t>
      </w:r>
      <w:r w:rsidRPr="007B1869">
        <w:rPr>
          <w:i/>
          <w:iCs/>
        </w:rPr>
        <w:t>An introduction to patient activation. London: The King’s Fund</w:t>
      </w:r>
      <w:r w:rsidRPr="007B1869">
        <w:t>.</w:t>
      </w:r>
      <w:r>
        <w:t xml:space="preserve"> </w:t>
      </w:r>
      <w:hyperlink r:id="rId11" w:history="1">
        <w:r w:rsidRPr="00034AEC">
          <w:rPr>
            <w:rStyle w:val="Hyperlink"/>
          </w:rPr>
          <w:t>https://assets.kingsfund.org.uk/f/256914/x/d5fbab2178/supporting_people_manage_their_health_2014.pdf</w:t>
        </w:r>
      </w:hyperlink>
      <w:r>
        <w:t xml:space="preserve"> </w:t>
      </w:r>
    </w:p>
    <w:p w:rsidR="007B1869" w:rsidRPr="007B1869" w:rsidRDefault="007B1869" w:rsidP="007B1869">
      <w:pPr>
        <w:ind w:left="720" w:hanging="720"/>
      </w:pPr>
      <w:r w:rsidRPr="007B1869">
        <w:t>McLeod, S., 2007. Maslow's hierarchy of needs. </w:t>
      </w:r>
      <w:r w:rsidRPr="007B1869">
        <w:rPr>
          <w:i/>
          <w:iCs/>
        </w:rPr>
        <w:t>Simply psychology</w:t>
      </w:r>
      <w:r w:rsidRPr="007B1869">
        <w:t>, </w:t>
      </w:r>
      <w:r w:rsidRPr="007B1869">
        <w:rPr>
          <w:i/>
          <w:iCs/>
        </w:rPr>
        <w:t>1</w:t>
      </w:r>
      <w:r w:rsidRPr="007B1869">
        <w:t>(1-18), pp.3-4</w:t>
      </w:r>
      <w:r>
        <w:t>.</w:t>
      </w:r>
      <w:r w:rsidRPr="007B1869">
        <w:t xml:space="preserve"> </w:t>
      </w:r>
      <w:hyperlink r:id="rId12" w:history="1">
        <w:r w:rsidRPr="00034AEC">
          <w:rPr>
            <w:rStyle w:val="Hyperlink"/>
          </w:rPr>
          <w:t>https://www.simplypsychology.org/maslow.html?a_aid=3598aabf</w:t>
        </w:r>
      </w:hyperlink>
      <w:r>
        <w:t xml:space="preserve"> </w:t>
      </w:r>
    </w:p>
    <w:p w:rsidR="007B1869" w:rsidRPr="007B1869" w:rsidRDefault="007331E4" w:rsidP="007B1869">
      <w:pPr>
        <w:ind w:left="720" w:hanging="720"/>
      </w:pPr>
      <w:r>
        <w:t>NHS England, 2023.</w:t>
      </w:r>
      <w:r w:rsidR="007B1869" w:rsidRPr="007B1869">
        <w:t xml:space="preserve"> </w:t>
      </w:r>
      <w:r w:rsidR="007B1869" w:rsidRPr="007B1869">
        <w:rPr>
          <w:i/>
          <w:iCs/>
        </w:rPr>
        <w:t>Integrated Care Systems Explained</w:t>
      </w:r>
      <w:r w:rsidR="007B1869" w:rsidRPr="007B1869">
        <w:t xml:space="preserve">. Available at: </w:t>
      </w:r>
      <w:hyperlink r:id="rId13" w:history="1">
        <w:r w:rsidR="007B1869" w:rsidRPr="00034AEC">
          <w:rPr>
            <w:rStyle w:val="Hyperlink"/>
          </w:rPr>
          <w:t>https://www.england.nhs.uk/integratedcare/what-is-integrated-care/</w:t>
        </w:r>
      </w:hyperlink>
      <w:r w:rsidR="007B1869">
        <w:t xml:space="preserve"> </w:t>
      </w:r>
      <w:r w:rsidR="007B1869" w:rsidRPr="007B1869">
        <w:t>(Accessed: 25 July 2026).</w:t>
      </w:r>
    </w:p>
    <w:p w:rsidR="007B1869" w:rsidRPr="007B1869" w:rsidRDefault="007331E4" w:rsidP="007B1869">
      <w:pPr>
        <w:ind w:left="720" w:hanging="720"/>
      </w:pPr>
      <w:r>
        <w:t>NICE, 2021.</w:t>
      </w:r>
      <w:r w:rsidR="007B1869" w:rsidRPr="007B1869">
        <w:t xml:space="preserve"> </w:t>
      </w:r>
      <w:r w:rsidR="007B1869" w:rsidRPr="007B1869">
        <w:rPr>
          <w:i/>
          <w:iCs/>
        </w:rPr>
        <w:t>Person-centred care</w:t>
      </w:r>
      <w:r w:rsidR="007B1869" w:rsidRPr="007B1869">
        <w:t xml:space="preserve">. Available at: </w:t>
      </w:r>
      <w:hyperlink r:id="rId14" w:history="1">
        <w:r w:rsidR="007B1869" w:rsidRPr="00034AEC">
          <w:rPr>
            <w:rStyle w:val="Hyperlink"/>
          </w:rPr>
          <w:t>https://www.nice.org.uk/guidance/ng21/resources/tailored-resource-2433814097/chapter/person-centred-working</w:t>
        </w:r>
      </w:hyperlink>
      <w:r w:rsidR="007B1869">
        <w:t xml:space="preserve"> </w:t>
      </w:r>
      <w:r w:rsidR="007B1869" w:rsidRPr="007B1869">
        <w:t>(Accessed: 25 July 2026).</w:t>
      </w:r>
    </w:p>
    <w:p w:rsidR="007B1869" w:rsidRDefault="007B1869" w:rsidP="007B1869">
      <w:pPr>
        <w:ind w:left="720" w:hanging="720"/>
      </w:pPr>
      <w:r w:rsidRPr="007B1869">
        <w:t>Reeves, S., Perrier, L., Goldman, J., Freeth, D., Zwarenstein, M. and Cochrane Effective Practice and Organisation of Care Group, 1996. Interprofessional education: effects on professional practice and healthcare outcomes. </w:t>
      </w:r>
      <w:r w:rsidRPr="007B1869">
        <w:rPr>
          <w:i/>
          <w:iCs/>
        </w:rPr>
        <w:t>Cochrane Database of systematic reviews</w:t>
      </w:r>
      <w:r w:rsidRPr="007B1869">
        <w:t>, </w:t>
      </w:r>
      <w:r w:rsidRPr="007B1869">
        <w:rPr>
          <w:i/>
          <w:iCs/>
        </w:rPr>
        <w:t>2018</w:t>
      </w:r>
      <w:r w:rsidRPr="007B1869">
        <w:t>(8).</w:t>
      </w:r>
      <w:r>
        <w:t xml:space="preserve"> </w:t>
      </w:r>
      <w:hyperlink r:id="rId15" w:history="1">
        <w:r w:rsidRPr="00034AEC">
          <w:rPr>
            <w:rStyle w:val="Hyperlink"/>
          </w:rPr>
          <w:t>https://www.cochranelibrary.com/cdsr/doi/10.1002/14651858.CD002213/pdf/full</w:t>
        </w:r>
      </w:hyperlink>
      <w:r>
        <w:t xml:space="preserve"> </w:t>
      </w:r>
    </w:p>
    <w:p w:rsidR="007B1869" w:rsidRPr="007B1869" w:rsidRDefault="007331E4" w:rsidP="007B1869">
      <w:pPr>
        <w:ind w:left="720" w:hanging="720"/>
      </w:pPr>
      <w:r>
        <w:t>Skills for Care, 2023.</w:t>
      </w:r>
      <w:r w:rsidR="007B1869" w:rsidRPr="007B1869">
        <w:t xml:space="preserve"> </w:t>
      </w:r>
      <w:r w:rsidR="007B1869" w:rsidRPr="007B1869">
        <w:rPr>
          <w:i/>
          <w:iCs/>
        </w:rPr>
        <w:t>Continuous Professional Development in Health and Social Care</w:t>
      </w:r>
      <w:r w:rsidR="007B1869" w:rsidRPr="007B1869">
        <w:t>. Available at:</w:t>
      </w:r>
      <w:r w:rsidR="007B1869">
        <w:t xml:space="preserve"> </w:t>
      </w:r>
      <w:hyperlink r:id="rId16" w:history="1">
        <w:r w:rsidR="007B1869" w:rsidRPr="00034AEC">
          <w:rPr>
            <w:rStyle w:val="Hyperlink"/>
          </w:rPr>
          <w:t>https://www.skillsforcare.org.uk/Support-for-leaders-and-managers/Developing-leaders-and-managers/Leadership-programmes-and-CPD.aspx</w:t>
        </w:r>
      </w:hyperlink>
      <w:r w:rsidR="007B1869">
        <w:t xml:space="preserve"> </w:t>
      </w:r>
      <w:r w:rsidR="007B1869" w:rsidRPr="007B1869">
        <w:t>(Accessed: 25 July 2026).</w:t>
      </w:r>
    </w:p>
    <w:p w:rsidR="001F0487" w:rsidRDefault="001F0487"/>
    <w:sectPr w:rsidR="001F0487">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F33AD" w:rsidRDefault="00CF33AD" w:rsidP="00325CFC">
      <w:pPr>
        <w:spacing w:before="0" w:after="0" w:line="240" w:lineRule="auto"/>
      </w:pPr>
      <w:r>
        <w:separator/>
      </w:r>
    </w:p>
  </w:endnote>
  <w:endnote w:type="continuationSeparator" w:id="0">
    <w:p w:rsidR="00CF33AD" w:rsidRDefault="00CF33AD" w:rsidP="00325CF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19131049"/>
      <w:docPartObj>
        <w:docPartGallery w:val="Page Numbers (Bottom of Page)"/>
        <w:docPartUnique/>
      </w:docPartObj>
    </w:sdtPr>
    <w:sdtEndPr>
      <w:rPr>
        <w:noProof/>
      </w:rPr>
    </w:sdtEndPr>
    <w:sdtContent>
      <w:p w:rsidR="00325CFC" w:rsidRDefault="00325CFC">
        <w:pPr>
          <w:pStyle w:val="Footer"/>
          <w:jc w:val="right"/>
        </w:pPr>
        <w:r>
          <w:fldChar w:fldCharType="begin"/>
        </w:r>
        <w:r>
          <w:instrText xml:space="preserve"> PAGE   \* MERGEFORMAT </w:instrText>
        </w:r>
        <w:r>
          <w:fldChar w:fldCharType="separate"/>
        </w:r>
        <w:r w:rsidR="00CF33AD">
          <w:rPr>
            <w:noProof/>
          </w:rPr>
          <w:t>1</w:t>
        </w:r>
        <w:r>
          <w:rPr>
            <w:noProof/>
          </w:rPr>
          <w:fldChar w:fldCharType="end"/>
        </w:r>
      </w:p>
    </w:sdtContent>
  </w:sdt>
  <w:p w:rsidR="00325CFC" w:rsidRDefault="00325CF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F33AD" w:rsidRDefault="00CF33AD" w:rsidP="00325CFC">
      <w:pPr>
        <w:spacing w:before="0" w:after="0" w:line="240" w:lineRule="auto"/>
      </w:pPr>
      <w:r>
        <w:separator/>
      </w:r>
    </w:p>
  </w:footnote>
  <w:footnote w:type="continuationSeparator" w:id="0">
    <w:p w:rsidR="00CF33AD" w:rsidRDefault="00CF33AD" w:rsidP="00325CF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1869"/>
    <w:rsid w:val="000F4505"/>
    <w:rsid w:val="001A658A"/>
    <w:rsid w:val="001F0487"/>
    <w:rsid w:val="0029216F"/>
    <w:rsid w:val="0030324E"/>
    <w:rsid w:val="00317790"/>
    <w:rsid w:val="00325CFC"/>
    <w:rsid w:val="0033425A"/>
    <w:rsid w:val="0034744B"/>
    <w:rsid w:val="003B1343"/>
    <w:rsid w:val="00441A0C"/>
    <w:rsid w:val="0050704A"/>
    <w:rsid w:val="0058100F"/>
    <w:rsid w:val="00660545"/>
    <w:rsid w:val="006F0195"/>
    <w:rsid w:val="006F534C"/>
    <w:rsid w:val="007331E4"/>
    <w:rsid w:val="007B1869"/>
    <w:rsid w:val="00800D6B"/>
    <w:rsid w:val="009A0C33"/>
    <w:rsid w:val="00AB4FCD"/>
    <w:rsid w:val="00B77598"/>
    <w:rsid w:val="00CF33AD"/>
    <w:rsid w:val="00D30BCD"/>
    <w:rsid w:val="00D516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EDA18"/>
  <w15:chartTrackingRefBased/>
  <w15:docId w15:val="{11A70027-8DB1-42F9-A1B0-EEDC3E930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0195"/>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B1343"/>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B1343"/>
    <w:pPr>
      <w:keepNext/>
      <w:keepLines/>
      <w:spacing w:before="40" w:after="0"/>
      <w:outlineLvl w:val="1"/>
    </w:pPr>
    <w:rPr>
      <w:rFonts w:eastAsiaTheme="majorEastAsia" w:cstheme="majorBidi"/>
      <w:b/>
      <w:i/>
      <w:sz w:val="28"/>
      <w:szCs w:val="26"/>
      <w:u w:val="single"/>
    </w:rPr>
  </w:style>
  <w:style w:type="paragraph" w:styleId="Heading3">
    <w:name w:val="heading 3"/>
    <w:basedOn w:val="Normal"/>
    <w:next w:val="Normal"/>
    <w:link w:val="Heading3Char"/>
    <w:uiPriority w:val="9"/>
    <w:unhideWhenUsed/>
    <w:qFormat/>
    <w:rsid w:val="0033425A"/>
    <w:pPr>
      <w:keepNext/>
      <w:keepLines/>
      <w:spacing w:before="40" w:after="0"/>
      <w:outlineLvl w:val="2"/>
    </w:pPr>
    <w:rPr>
      <w:rFonts w:eastAsiaTheme="majorEastAsia" w:cs="Times New Roman"/>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325CFC"/>
    <w:pPr>
      <w:spacing w:before="0" w:after="0"/>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325CFC"/>
    <w:rPr>
      <w:rFonts w:ascii="Times New Roman" w:eastAsiaTheme="majorEastAsia" w:hAnsi="Times New Roman" w:cstheme="majorBidi"/>
      <w:b/>
      <w:spacing w:val="-10"/>
      <w:kern w:val="28"/>
      <w:sz w:val="32"/>
      <w:szCs w:val="56"/>
      <w:lang w:val="en-GB"/>
    </w:rPr>
  </w:style>
  <w:style w:type="character" w:customStyle="1" w:styleId="Heading1Char">
    <w:name w:val="Heading 1 Char"/>
    <w:basedOn w:val="DefaultParagraphFont"/>
    <w:link w:val="Heading1"/>
    <w:uiPriority w:val="9"/>
    <w:rsid w:val="003B1343"/>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3B1343"/>
    <w:rPr>
      <w:rFonts w:ascii="Times New Roman" w:eastAsiaTheme="majorEastAsia" w:hAnsi="Times New Roman" w:cstheme="majorBidi"/>
      <w:b/>
      <w:i/>
      <w:sz w:val="28"/>
      <w:szCs w:val="26"/>
      <w:u w:val="single"/>
    </w:rPr>
  </w:style>
  <w:style w:type="paragraph" w:styleId="TOCHeading">
    <w:name w:val="TOC Heading"/>
    <w:basedOn w:val="Heading1"/>
    <w:next w:val="Normal"/>
    <w:uiPriority w:val="39"/>
    <w:unhideWhenUsed/>
    <w:qFormat/>
    <w:rsid w:val="0033425A"/>
    <w:pPr>
      <w:jc w:val="left"/>
      <w:outlineLvl w:val="9"/>
    </w:pPr>
  </w:style>
  <w:style w:type="character" w:customStyle="1" w:styleId="Heading3Char">
    <w:name w:val="Heading 3 Char"/>
    <w:basedOn w:val="DefaultParagraphFont"/>
    <w:link w:val="Heading3"/>
    <w:uiPriority w:val="9"/>
    <w:rsid w:val="0033425A"/>
    <w:rPr>
      <w:rFonts w:ascii="Times New Roman" w:eastAsiaTheme="majorEastAsia" w:hAnsi="Times New Roman" w:cs="Times New Roman"/>
      <w:b/>
      <w:i/>
      <w:sz w:val="24"/>
      <w:szCs w:val="24"/>
      <w:lang w:val="en-GB"/>
    </w:rPr>
  </w:style>
  <w:style w:type="character" w:styleId="Hyperlink">
    <w:name w:val="Hyperlink"/>
    <w:basedOn w:val="DefaultParagraphFont"/>
    <w:uiPriority w:val="99"/>
    <w:unhideWhenUsed/>
    <w:rsid w:val="007B1869"/>
    <w:rPr>
      <w:color w:val="0563C1" w:themeColor="hyperlink"/>
      <w:u w:val="single"/>
    </w:rPr>
  </w:style>
  <w:style w:type="table" w:styleId="TableGrid">
    <w:name w:val="Table Grid"/>
    <w:basedOn w:val="TableNormal"/>
    <w:uiPriority w:val="39"/>
    <w:rsid w:val="007B18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7331E4"/>
    <w:pPr>
      <w:spacing w:after="100"/>
    </w:pPr>
  </w:style>
  <w:style w:type="paragraph" w:styleId="TOC2">
    <w:name w:val="toc 2"/>
    <w:basedOn w:val="Normal"/>
    <w:next w:val="Normal"/>
    <w:autoRedefine/>
    <w:uiPriority w:val="39"/>
    <w:unhideWhenUsed/>
    <w:rsid w:val="007331E4"/>
    <w:pPr>
      <w:spacing w:after="100"/>
      <w:ind w:left="240"/>
    </w:pPr>
  </w:style>
  <w:style w:type="paragraph" w:customStyle="1" w:styleId="pdq2pgselectionanchorcontainer">
    <w:name w:val="pdq2pg_selectionanchorcontainer"/>
    <w:basedOn w:val="Normal"/>
    <w:rsid w:val="00325CFC"/>
    <w:pPr>
      <w:spacing w:before="100" w:beforeAutospacing="1" w:after="100" w:afterAutospacing="1" w:line="240" w:lineRule="auto"/>
      <w:jc w:val="left"/>
    </w:pPr>
    <w:rPr>
      <w:rFonts w:eastAsia="Times New Roman" w:cs="Times New Roman"/>
      <w:szCs w:val="24"/>
      <w:lang w:eastAsia="en-GB"/>
    </w:rPr>
  </w:style>
  <w:style w:type="paragraph" w:styleId="NormalWeb">
    <w:name w:val="Normal (Web)"/>
    <w:basedOn w:val="Normal"/>
    <w:uiPriority w:val="99"/>
    <w:semiHidden/>
    <w:unhideWhenUsed/>
    <w:rsid w:val="00325CFC"/>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325CF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25CFC"/>
    <w:rPr>
      <w:rFonts w:ascii="Times New Roman" w:hAnsi="Times New Roman"/>
      <w:sz w:val="24"/>
      <w:lang w:val="en-GB"/>
    </w:rPr>
  </w:style>
  <w:style w:type="paragraph" w:styleId="Footer">
    <w:name w:val="footer"/>
    <w:basedOn w:val="Normal"/>
    <w:link w:val="FooterChar"/>
    <w:uiPriority w:val="99"/>
    <w:unhideWhenUsed/>
    <w:rsid w:val="00325CF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25CFC"/>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0443376">
      <w:bodyDiv w:val="1"/>
      <w:marLeft w:val="0"/>
      <w:marRight w:val="0"/>
      <w:marTop w:val="0"/>
      <w:marBottom w:val="0"/>
      <w:divBdr>
        <w:top w:val="none" w:sz="0" w:space="0" w:color="auto"/>
        <w:left w:val="none" w:sz="0" w:space="0" w:color="auto"/>
        <w:bottom w:val="none" w:sz="0" w:space="0" w:color="auto"/>
        <w:right w:val="none" w:sz="0" w:space="0" w:color="auto"/>
      </w:divBdr>
    </w:div>
    <w:div w:id="1443499335">
      <w:bodyDiv w:val="1"/>
      <w:marLeft w:val="0"/>
      <w:marRight w:val="0"/>
      <w:marTop w:val="0"/>
      <w:marBottom w:val="0"/>
      <w:divBdr>
        <w:top w:val="none" w:sz="0" w:space="0" w:color="auto"/>
        <w:left w:val="none" w:sz="0" w:space="0" w:color="auto"/>
        <w:bottom w:val="none" w:sz="0" w:space="0" w:color="auto"/>
        <w:right w:val="none" w:sz="0" w:space="0" w:color="auto"/>
      </w:divBdr>
    </w:div>
    <w:div w:id="1806853684">
      <w:bodyDiv w:val="1"/>
      <w:marLeft w:val="0"/>
      <w:marRight w:val="0"/>
      <w:marTop w:val="0"/>
      <w:marBottom w:val="0"/>
      <w:divBdr>
        <w:top w:val="none" w:sz="0" w:space="0" w:color="auto"/>
        <w:left w:val="none" w:sz="0" w:space="0" w:color="auto"/>
        <w:bottom w:val="none" w:sz="0" w:space="0" w:color="auto"/>
        <w:right w:val="none" w:sz="0" w:space="0" w:color="auto"/>
      </w:divBdr>
      <w:divsChild>
        <w:div w:id="1479610118">
          <w:marLeft w:val="0"/>
          <w:marRight w:val="0"/>
          <w:marTop w:val="0"/>
          <w:marBottom w:val="0"/>
          <w:divBdr>
            <w:top w:val="none" w:sz="0" w:space="0" w:color="auto"/>
            <w:left w:val="none" w:sz="0" w:space="0" w:color="auto"/>
            <w:bottom w:val="none" w:sz="0" w:space="0" w:color="auto"/>
            <w:right w:val="none" w:sz="0" w:space="0" w:color="auto"/>
          </w:divBdr>
          <w:divsChild>
            <w:div w:id="1517571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are-act-statutory-guidance/care-and-support-statutory-guidance" TargetMode="External"/><Relationship Id="rId13" Type="http://schemas.openxmlformats.org/officeDocument/2006/relationships/hyperlink" Target="https://www.england.nhs.uk/integratedcare/what-is-integrated-car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llisonkrilethornton.com/wp-content/uploads/Medical_Ethics_Readings/BandC-Moral-Dilemmas.pdf" TargetMode="External"/><Relationship Id="rId12" Type="http://schemas.openxmlformats.org/officeDocument/2006/relationships/hyperlink" Target="https://www.simplypsychology.org/maslow.html?a_aid=3598aab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killsforcare.org.uk/Support-for-leaders-and-managers/Developing-leaders-and-managers/Leadership-programmes-and-CPD.aspx"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ssets.kingsfund.org.uk/f/256914/x/d5fbab2178/supporting_people_manage_their_health_2014.pdf" TargetMode="External"/><Relationship Id="rId5" Type="http://schemas.openxmlformats.org/officeDocument/2006/relationships/footnotes" Target="footnotes.xml"/><Relationship Id="rId15" Type="http://schemas.openxmlformats.org/officeDocument/2006/relationships/hyperlink" Target="https://www.cochranelibrary.com/cdsr/doi/10.1002/14651858.CD002213/pdf/full" TargetMode="External"/><Relationship Id="rId10" Type="http://schemas.openxmlformats.org/officeDocument/2006/relationships/hyperlink" Target="https://www.gov.uk/guidance/equality-act-2010-guidanc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healthpolicy.se/wp-content/uploads/2021/11/Ekman-2011-Person-centered_care.pdf" TargetMode="External"/><Relationship Id="rId14" Type="http://schemas.openxmlformats.org/officeDocument/2006/relationships/hyperlink" Target="https://www.nice.org.uk/guidance/ng21/resources/tailored-resource-2433814097/chapter/person-centred-wor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59CF81-4BBC-4FA1-8C8C-AD5FB478D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11</Pages>
  <Words>2982</Words>
  <Characters>17002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2026-07-25T09:56:00Z</dcterms:created>
  <dcterms:modified xsi:type="dcterms:W3CDTF">2026-07-26T17:59:00Z</dcterms:modified>
</cp:coreProperties>
</file>