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55981409"/>
        <w:docPartObj>
          <w:docPartGallery w:val="Cover Pages"/>
          <w:docPartUnique/>
        </w:docPartObj>
      </w:sdtPr>
      <w:sdtEndPr>
        <w:rPr>
          <w:rFonts w:ascii="Book Antiqua" w:hAnsi="Book Antiqua"/>
          <w:b/>
          <w:bCs/>
          <w:color w:val="FF0066"/>
          <w:sz w:val="72"/>
          <w:szCs w:val="72"/>
        </w:rPr>
      </w:sdtEndPr>
      <w:sdtContent>
        <w:p w14:paraId="65D8945D" w14:textId="77777777" w:rsidR="007D374C" w:rsidRDefault="007D374C"/>
        <w:p w14:paraId="1E259871" w14:textId="77777777" w:rsidR="001879A8" w:rsidRPr="001879A8" w:rsidRDefault="001879A8" w:rsidP="001879A8">
          <w:pPr>
            <w:jc w:val="center"/>
            <w:rPr>
              <w:b/>
              <w:bCs/>
              <w:sz w:val="44"/>
              <w:szCs w:val="44"/>
            </w:rPr>
          </w:pPr>
          <w:r w:rsidRPr="001879A8">
            <w:rPr>
              <w:b/>
              <w:bCs/>
              <w:sz w:val="44"/>
              <w:szCs w:val="44"/>
            </w:rPr>
            <w:t>Food &amp; Beverage Operation BMIH4002</w:t>
          </w:r>
        </w:p>
        <w:p w14:paraId="3BCE97ED" w14:textId="77777777" w:rsidR="001879A8" w:rsidRPr="001879A8" w:rsidRDefault="001879A8" w:rsidP="001879A8">
          <w:pPr>
            <w:jc w:val="center"/>
            <w:rPr>
              <w:b/>
              <w:bCs/>
              <w:sz w:val="28"/>
              <w:szCs w:val="28"/>
            </w:rPr>
          </w:pPr>
          <w:r w:rsidRPr="001879A8">
            <w:rPr>
              <w:b/>
              <w:bCs/>
              <w:sz w:val="28"/>
              <w:szCs w:val="28"/>
            </w:rPr>
            <w:t>Level-4</w:t>
          </w:r>
        </w:p>
        <w:p w14:paraId="5728EAC5" w14:textId="77777777" w:rsidR="001879A8" w:rsidRPr="001879A8" w:rsidRDefault="001879A8" w:rsidP="001879A8">
          <w:pPr>
            <w:jc w:val="center"/>
            <w:rPr>
              <w:b/>
              <w:bCs/>
              <w:sz w:val="28"/>
              <w:szCs w:val="28"/>
            </w:rPr>
          </w:pPr>
          <w:r w:rsidRPr="001879A8">
            <w:rPr>
              <w:b/>
              <w:bCs/>
              <w:sz w:val="28"/>
              <w:szCs w:val="28"/>
            </w:rPr>
            <w:t>Rework AS-2, Menu Engineering</w:t>
          </w:r>
        </w:p>
        <w:p w14:paraId="7DD2E092" w14:textId="77777777" w:rsidR="001879A8" w:rsidRDefault="001879A8"/>
        <w:p w14:paraId="3CC0C8CA" w14:textId="77777777" w:rsidR="001879A8" w:rsidRDefault="001879A8"/>
        <w:p w14:paraId="377EAEEB" w14:textId="1A368987" w:rsidR="001879A8" w:rsidRPr="001879A8" w:rsidRDefault="001879A8" w:rsidP="001879A8">
          <w:pPr>
            <w:ind w:left="2160" w:firstLine="720"/>
            <w:rPr>
              <w:i/>
              <w:iCs/>
              <w:sz w:val="28"/>
              <w:szCs w:val="28"/>
            </w:rPr>
          </w:pPr>
          <w:r w:rsidRPr="001879A8">
            <w:rPr>
              <w:i/>
              <w:iCs/>
              <w:sz w:val="28"/>
              <w:szCs w:val="28"/>
            </w:rPr>
            <w:t>Student Name</w:t>
          </w:r>
          <w:r>
            <w:rPr>
              <w:i/>
              <w:iCs/>
              <w:sz w:val="28"/>
              <w:szCs w:val="28"/>
            </w:rPr>
            <w:tab/>
          </w:r>
          <w:r w:rsidRPr="001879A8">
            <w:rPr>
              <w:i/>
              <w:iCs/>
              <w:sz w:val="28"/>
              <w:szCs w:val="28"/>
            </w:rPr>
            <w:t>:</w:t>
          </w:r>
          <w:r w:rsidR="00F604AB">
            <w:rPr>
              <w:i/>
              <w:iCs/>
              <w:sz w:val="28"/>
              <w:szCs w:val="28"/>
            </w:rPr>
            <w:t xml:space="preserve">pavlina tancosova </w:t>
          </w:r>
        </w:p>
        <w:p w14:paraId="2CB2461D" w14:textId="3C707F33" w:rsidR="001879A8" w:rsidRPr="001879A8" w:rsidRDefault="001879A8" w:rsidP="001879A8">
          <w:pPr>
            <w:ind w:left="2160" w:firstLine="720"/>
            <w:rPr>
              <w:i/>
              <w:iCs/>
              <w:sz w:val="28"/>
              <w:szCs w:val="28"/>
            </w:rPr>
          </w:pPr>
          <w:r w:rsidRPr="001879A8">
            <w:rPr>
              <w:i/>
              <w:iCs/>
              <w:sz w:val="28"/>
              <w:szCs w:val="28"/>
            </w:rPr>
            <w:t>Student ID</w:t>
          </w:r>
          <w:r>
            <w:rPr>
              <w:i/>
              <w:iCs/>
              <w:sz w:val="28"/>
              <w:szCs w:val="28"/>
            </w:rPr>
            <w:tab/>
          </w:r>
          <w:r>
            <w:rPr>
              <w:i/>
              <w:iCs/>
              <w:sz w:val="28"/>
              <w:szCs w:val="28"/>
            </w:rPr>
            <w:tab/>
          </w:r>
          <w:r w:rsidRPr="001879A8">
            <w:rPr>
              <w:i/>
              <w:iCs/>
              <w:sz w:val="28"/>
              <w:szCs w:val="28"/>
            </w:rPr>
            <w:t>:</w:t>
          </w:r>
          <w:r w:rsidR="006B2772">
            <w:rPr>
              <w:i/>
              <w:iCs/>
              <w:sz w:val="28"/>
              <w:szCs w:val="28"/>
            </w:rPr>
            <w:t>BHMI4002</w:t>
          </w:r>
        </w:p>
        <w:p w14:paraId="732D9877" w14:textId="77777777" w:rsidR="006B2772" w:rsidRDefault="001879A8" w:rsidP="001879A8">
          <w:pPr>
            <w:ind w:left="2160" w:firstLine="720"/>
            <w:rPr>
              <w:i/>
              <w:iCs/>
              <w:sz w:val="28"/>
              <w:szCs w:val="28"/>
            </w:rPr>
          </w:pPr>
          <w:r w:rsidRPr="001879A8">
            <w:rPr>
              <w:i/>
              <w:iCs/>
              <w:sz w:val="28"/>
              <w:szCs w:val="28"/>
            </w:rPr>
            <w:t>Lecturer name</w:t>
          </w:r>
          <w:r>
            <w:rPr>
              <w:i/>
              <w:iCs/>
              <w:sz w:val="28"/>
              <w:szCs w:val="28"/>
            </w:rPr>
            <w:tab/>
          </w:r>
          <w:r w:rsidRPr="001879A8">
            <w:rPr>
              <w:i/>
              <w:iCs/>
              <w:sz w:val="28"/>
              <w:szCs w:val="28"/>
            </w:rPr>
            <w:t>:</w:t>
          </w:r>
          <w:r w:rsidR="006B2772">
            <w:rPr>
              <w:i/>
              <w:iCs/>
              <w:sz w:val="28"/>
              <w:szCs w:val="28"/>
            </w:rPr>
            <w:t>Friendly Cumberpatch</w:t>
          </w:r>
        </w:p>
        <w:p w14:paraId="1C960973" w14:textId="5E90C6F5" w:rsidR="007D374C" w:rsidRPr="007D374C" w:rsidRDefault="007D374C" w:rsidP="001879A8">
          <w:pPr>
            <w:ind w:left="2160" w:firstLine="720"/>
          </w:pPr>
          <w:r>
            <w:rPr>
              <w:rFonts w:ascii="Book Antiqua" w:hAnsi="Book Antiqua"/>
              <w:b/>
              <w:bCs/>
              <w:color w:val="FF0066"/>
              <w:sz w:val="72"/>
              <w:szCs w:val="72"/>
            </w:rPr>
            <w:br w:type="page"/>
          </w:r>
        </w:p>
      </w:sdtContent>
    </w:sdt>
    <w:p w14:paraId="5E531489" w14:textId="0F286ACE" w:rsidR="00607F0B" w:rsidRDefault="002B72B9" w:rsidP="00607F0B">
      <w:pPr>
        <w:jc w:val="center"/>
        <w:rPr>
          <w:rFonts w:ascii="Book Antiqua" w:hAnsi="Book Antiqua"/>
          <w:b/>
          <w:bCs/>
          <w:color w:val="FF0066"/>
          <w:sz w:val="72"/>
          <w:szCs w:val="72"/>
        </w:rPr>
      </w:pPr>
      <w:r>
        <w:rPr>
          <w:rFonts w:ascii="Book Antiqua" w:hAnsi="Book Antiqua"/>
          <w:b/>
          <w:bCs/>
          <w:noProof/>
          <w:color w:val="FF0066"/>
          <w:sz w:val="72"/>
          <w:szCs w:val="72"/>
        </w:rPr>
        <w:lastRenderedPageBreak/>
        <w:drawing>
          <wp:inline distT="0" distB="0" distL="0" distR="0" wp14:anchorId="1D9F0704" wp14:editId="451A6C42">
            <wp:extent cx="2235200" cy="2235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808" cy="226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27F11" w14:textId="3447AD41" w:rsidR="00AE361C" w:rsidRDefault="00607F0B" w:rsidP="00607F0B">
      <w:pPr>
        <w:jc w:val="center"/>
        <w:rPr>
          <w:rFonts w:ascii="Book Antiqua" w:hAnsi="Book Antiqua"/>
          <w:b/>
          <w:bCs/>
          <w:color w:val="FF0066"/>
          <w:sz w:val="72"/>
          <w:szCs w:val="72"/>
        </w:rPr>
      </w:pPr>
      <w:r w:rsidRPr="00607F0B">
        <w:rPr>
          <w:rFonts w:ascii="Book Antiqua" w:hAnsi="Book Antiqua"/>
          <w:b/>
          <w:bCs/>
          <w:color w:val="FF0066"/>
          <w:sz w:val="72"/>
          <w:szCs w:val="72"/>
        </w:rPr>
        <w:t>Hotel Trinity</w:t>
      </w:r>
    </w:p>
    <w:p w14:paraId="412C15A0" w14:textId="08CD2DDB" w:rsidR="00607F0B" w:rsidRDefault="00B30DE3" w:rsidP="00607F0B">
      <w:pPr>
        <w:jc w:val="center"/>
        <w:rPr>
          <w:rFonts w:ascii="Book Antiqua" w:hAnsi="Book Antiqua"/>
          <w:b/>
          <w:bCs/>
          <w:color w:val="FF33CC"/>
          <w:sz w:val="56"/>
          <w:szCs w:val="56"/>
        </w:rPr>
      </w:pPr>
      <w:r w:rsidRPr="00607F0B">
        <w:rPr>
          <w:rFonts w:ascii="Book Antiqua" w:hAnsi="Book Antiqua"/>
          <w:b/>
          <w:bCs/>
          <w:noProof/>
          <w:color w:val="FF33CC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77CA9" wp14:editId="235C7900">
                <wp:simplePos x="0" y="0"/>
                <wp:positionH relativeFrom="column">
                  <wp:posOffset>4522470</wp:posOffset>
                </wp:positionH>
                <wp:positionV relativeFrom="paragraph">
                  <wp:posOffset>46355</wp:posOffset>
                </wp:positionV>
                <wp:extent cx="480060" cy="480060"/>
                <wp:effectExtent l="0" t="38100" r="53340" b="15240"/>
                <wp:wrapNone/>
                <wp:docPr id="3" name="He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2944">
                          <a:off x="0" y="0"/>
                          <a:ext cx="480060" cy="480060"/>
                        </a:xfrm>
                        <a:prstGeom prst="heart">
                          <a:avLst/>
                        </a:prstGeom>
                        <a:solidFill>
                          <a:srgbClr val="FF33CC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8B813" id="Heart 3" o:spid="_x0000_s1026" style="position:absolute;margin-left:356.1pt;margin-top:3.65pt;width:37.8pt;height:37.8pt;rotation:1062714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0060,48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" path="m240030,120015v100013,-280035,490061,,,360045c-250031,120015,140018,-160020,240030,120015xe" fillcolor="#f3c" strokecolor="#e7e6e6 [3214]" strokeweight="1pt">
                <v:stroke joinstyle="miter"/>
                <v:path arrowok="t" o:connecttype="custom" o:connectlocs="240030,120015;240030,480060;240030,120015" o:connectangles="0,0,0"/>
              </v:shape>
            </w:pict>
          </mc:Fallback>
        </mc:AlternateContent>
      </w:r>
      <w:r w:rsidR="00607F0B" w:rsidRPr="00607F0B">
        <w:rPr>
          <w:rFonts w:ascii="Book Antiqua" w:hAnsi="Book Antiqua"/>
          <w:b/>
          <w:bCs/>
          <w:noProof/>
          <w:color w:val="FF33CC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8601C" wp14:editId="2509EDCE">
                <wp:simplePos x="0" y="0"/>
                <wp:positionH relativeFrom="column">
                  <wp:posOffset>983372</wp:posOffset>
                </wp:positionH>
                <wp:positionV relativeFrom="paragraph">
                  <wp:posOffset>58160</wp:posOffset>
                </wp:positionV>
                <wp:extent cx="433754" cy="468923"/>
                <wp:effectExtent l="57150" t="57150" r="0" b="0"/>
                <wp:wrapNone/>
                <wp:docPr id="2" name="Hear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70894">
                          <a:off x="0" y="0"/>
                          <a:ext cx="433754" cy="468923"/>
                        </a:xfrm>
                        <a:prstGeom prst="heart">
                          <a:avLst/>
                        </a:prstGeom>
                        <a:solidFill>
                          <a:srgbClr val="FF33CC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C2CCB" id="Heart 2" o:spid="_x0000_s1026" style="position:absolute;margin-left:77.45pt;margin-top:4.6pt;width:34.15pt;height:36.9pt;rotation:-1670192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3754,468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" path="m216877,117231v90365,-273539,442791,,,351692c-225914,117231,126512,-156308,216877,117231xe" fillcolor="#f3c" strokecolor="#e7e6e6 [3214]" strokeweight="1pt">
                <v:stroke joinstyle="miter"/>
                <v:path arrowok="t" o:connecttype="custom" o:connectlocs="216877,117231;216877,468923;216877,117231" o:connectangles="0,0,0"/>
              </v:shape>
            </w:pict>
          </mc:Fallback>
        </mc:AlternateContent>
      </w:r>
      <w:r w:rsidR="00607F0B" w:rsidRPr="00607F0B">
        <w:rPr>
          <w:rFonts w:ascii="Book Antiqua" w:hAnsi="Book Antiqua"/>
          <w:b/>
          <w:bCs/>
          <w:color w:val="FF33CC"/>
          <w:sz w:val="56"/>
          <w:szCs w:val="56"/>
        </w:rPr>
        <w:t>Valentines Menu</w:t>
      </w:r>
    </w:p>
    <w:p w14:paraId="25D5CD1A" w14:textId="77777777" w:rsidR="00B30DE3" w:rsidRDefault="00B30DE3" w:rsidP="00607F0B">
      <w:pPr>
        <w:jc w:val="center"/>
        <w:rPr>
          <w:rFonts w:ascii="Californian FB" w:hAnsi="Californian FB"/>
          <w:b/>
          <w:bCs/>
          <w:color w:val="0070C0"/>
          <w:sz w:val="32"/>
          <w:szCs w:val="32"/>
        </w:rPr>
      </w:pPr>
    </w:p>
    <w:p w14:paraId="2A15E2D6" w14:textId="162A13F2" w:rsidR="00B30DE3" w:rsidRDefault="00B30DE3" w:rsidP="00607F0B">
      <w:pPr>
        <w:jc w:val="center"/>
        <w:rPr>
          <w:rFonts w:ascii="Californian FB" w:hAnsi="Californian FB"/>
          <w:b/>
          <w:bCs/>
          <w:color w:val="0070C0"/>
          <w:sz w:val="32"/>
          <w:szCs w:val="32"/>
        </w:rPr>
      </w:pPr>
      <w:r w:rsidRPr="00B30DE3">
        <w:rPr>
          <w:rFonts w:ascii="Californian FB" w:hAnsi="Californian FB"/>
          <w:b/>
          <w:bCs/>
          <w:color w:val="0070C0"/>
          <w:sz w:val="32"/>
          <w:szCs w:val="32"/>
        </w:rPr>
        <w:t>Enjoy a romantic meal at the Hotel Trinity, where romance is in the air. You're invited to an extraordinary Valentine's Day event at our 4-star hotel in the heart of the city. Enjoy delectable cuisine made with the best seasonal ingredients and well-chosen drinks.</w:t>
      </w:r>
    </w:p>
    <w:p w14:paraId="674BF8EA" w14:textId="68990637" w:rsidR="00B30DE3" w:rsidRPr="00B30DE3" w:rsidRDefault="00B30DE3" w:rsidP="00607F0B">
      <w:pPr>
        <w:jc w:val="center"/>
        <w:rPr>
          <w:rFonts w:ascii="Perpetua Titling MT" w:hAnsi="Perpetua Titling MT"/>
          <w:b/>
          <w:bCs/>
          <w:color w:val="0070C0"/>
          <w:sz w:val="44"/>
          <w:szCs w:val="44"/>
        </w:rPr>
      </w:pPr>
    </w:p>
    <w:p w14:paraId="0785999E" w14:textId="77777777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51906AAF" w14:textId="2B6300F7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  <w:r w:rsidRPr="00B30DE3">
        <w:rPr>
          <w:rFonts w:ascii="Perpetua Titling MT" w:hAnsi="Perpetua Titling MT"/>
          <w:b/>
          <w:bCs/>
          <w:color w:val="FF0066"/>
          <w:sz w:val="44"/>
          <w:szCs w:val="44"/>
        </w:rPr>
        <w:t>Valentines</w:t>
      </w:r>
      <w:r>
        <w:rPr>
          <w:rFonts w:ascii="Perpetua Titling MT" w:hAnsi="Perpetua Titling MT"/>
          <w:b/>
          <w:bCs/>
          <w:color w:val="0070C0"/>
          <w:sz w:val="44"/>
          <w:szCs w:val="44"/>
        </w:rPr>
        <w:t xml:space="preserve"> special </w:t>
      </w:r>
      <w:r w:rsidRPr="00B30DE3">
        <w:rPr>
          <w:rFonts w:ascii="Perpetua Titling MT" w:hAnsi="Perpetua Titling MT"/>
          <w:b/>
          <w:bCs/>
          <w:color w:val="FF0066"/>
          <w:sz w:val="44"/>
          <w:szCs w:val="44"/>
        </w:rPr>
        <w:t>Menu</w:t>
      </w:r>
    </w:p>
    <w:p w14:paraId="1028D0E9" w14:textId="08E33192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0EF166FD" w14:textId="5E08AD2F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0DE8C389" w14:textId="35A221FB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27FE7167" w14:textId="67514060" w:rsidR="00B30DE3" w:rsidRDefault="00B30DE3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5381FFAE" w14:textId="789C5FA2" w:rsidR="00B30DE3" w:rsidRDefault="00780259" w:rsidP="002B72B9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  <w:r>
        <w:rPr>
          <w:rFonts w:ascii="Perpetua Titling MT" w:hAnsi="Perpetua Titling MT"/>
          <w:b/>
          <w:bCs/>
          <w:color w:val="FF0066"/>
          <w:sz w:val="44"/>
          <w:szCs w:val="44"/>
        </w:rPr>
        <w:lastRenderedPageBreak/>
        <w:t>Starter</w:t>
      </w:r>
    </w:p>
    <w:p w14:paraId="220DC69C" w14:textId="77777777" w:rsidR="00780259" w:rsidRDefault="00780259" w:rsidP="00607F0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</w:p>
    <w:p w14:paraId="0486FBF7" w14:textId="799F375A" w:rsidR="00780259" w:rsidRPr="007D7B2A" w:rsidRDefault="00780259" w:rsidP="00780259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Savory Bisque lobster</w:t>
      </w:r>
    </w:p>
    <w:p w14:paraId="6C1B6AEF" w14:textId="337A021C" w:rsidR="00780259" w:rsidRPr="007D7B2A" w:rsidRDefault="00780259" w:rsidP="00780259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Creamy soup with luscious lobster bits, chives as a garnish, and freshly baked crusty bread on the side.</w:t>
      </w:r>
    </w:p>
    <w:p w14:paraId="6AAFBD04" w14:textId="6B477618" w:rsidR="00780259" w:rsidRDefault="00780259" w:rsidP="00780259">
      <w:pPr>
        <w:jc w:val="both"/>
        <w:rPr>
          <w:rFonts w:ascii="Bookman Old Style" w:hAnsi="Bookman Old Style"/>
          <w:sz w:val="32"/>
          <w:szCs w:val="32"/>
        </w:rPr>
      </w:pPr>
    </w:p>
    <w:p w14:paraId="61BA624A" w14:textId="77777777" w:rsidR="00780259" w:rsidRPr="00D46645" w:rsidRDefault="00780259" w:rsidP="00780259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  <w:r w:rsidRPr="00D46645">
        <w:rPr>
          <w:rFonts w:ascii="Perpetua Titling MT" w:hAnsi="Perpetua Titling MT"/>
          <w:b/>
          <w:bCs/>
          <w:color w:val="FF0066"/>
          <w:sz w:val="44"/>
          <w:szCs w:val="44"/>
        </w:rPr>
        <w:t>Main Course (Choose one)</w:t>
      </w:r>
    </w:p>
    <w:p w14:paraId="4659A2D9" w14:textId="77777777" w:rsidR="00780259" w:rsidRPr="00780259" w:rsidRDefault="00780259" w:rsidP="00780259">
      <w:pPr>
        <w:jc w:val="both"/>
        <w:rPr>
          <w:rFonts w:ascii="Bookman Old Style" w:hAnsi="Bookman Old Style"/>
          <w:sz w:val="32"/>
          <w:szCs w:val="32"/>
        </w:rPr>
      </w:pPr>
    </w:p>
    <w:p w14:paraId="77C9433C" w14:textId="77777777" w:rsidR="00780259" w:rsidRPr="007D7B2A" w:rsidRDefault="00780259" w:rsidP="00D46645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28"/>
          <w:szCs w:val="28"/>
        </w:rPr>
      </w:pPr>
      <w:r w:rsidRPr="007D7B2A">
        <w:rPr>
          <w:rFonts w:ascii="Bookman Old Style" w:hAnsi="Bookman Old Style"/>
          <w:b/>
          <w:bCs/>
          <w:sz w:val="28"/>
          <w:szCs w:val="28"/>
        </w:rPr>
        <w:t>Roasted Beef Tenderloin</w:t>
      </w:r>
    </w:p>
    <w:p w14:paraId="52C55A94" w14:textId="62C16556" w:rsidR="00780259" w:rsidRPr="007D7B2A" w:rsidRDefault="00D46645" w:rsidP="00780259">
      <w:p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A perfectly cooked beef tenderloin is served with roasted baby potatoes, sautéed seasonal veggies, and a luscious red wine sauce.</w:t>
      </w:r>
    </w:p>
    <w:p w14:paraId="7830C37E" w14:textId="77777777" w:rsidR="00780259" w:rsidRPr="007D7B2A" w:rsidRDefault="00780259" w:rsidP="00D46645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28"/>
          <w:szCs w:val="28"/>
        </w:rPr>
      </w:pPr>
      <w:r w:rsidRPr="007D7B2A">
        <w:rPr>
          <w:rFonts w:ascii="Bookman Old Style" w:hAnsi="Bookman Old Style"/>
          <w:b/>
          <w:bCs/>
          <w:sz w:val="28"/>
          <w:szCs w:val="28"/>
        </w:rPr>
        <w:t>Seared Atlantic Salmon</w:t>
      </w:r>
    </w:p>
    <w:p w14:paraId="01C8AFEA" w14:textId="1AA90BC1" w:rsidR="00780259" w:rsidRPr="007D7B2A" w:rsidRDefault="00D46645" w:rsidP="00780259">
      <w:p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Freshly caught Atlantic salmon fillet that has been beautifully seared and served with grilled asparagus on top of risotto that has been flavored with saffron</w:t>
      </w:r>
      <w:r w:rsidR="00780259" w:rsidRPr="007D7B2A">
        <w:rPr>
          <w:rFonts w:ascii="Bookman Old Style" w:hAnsi="Bookman Old Style"/>
          <w:sz w:val="28"/>
          <w:szCs w:val="28"/>
        </w:rPr>
        <w:t>.</w:t>
      </w:r>
    </w:p>
    <w:p w14:paraId="0B11504B" w14:textId="77777777" w:rsidR="00780259" w:rsidRPr="007D7B2A" w:rsidRDefault="00780259" w:rsidP="00780259">
      <w:pPr>
        <w:jc w:val="both"/>
        <w:rPr>
          <w:rFonts w:ascii="Bookman Old Style" w:hAnsi="Bookman Old Style"/>
          <w:sz w:val="28"/>
          <w:szCs w:val="28"/>
        </w:rPr>
      </w:pPr>
    </w:p>
    <w:p w14:paraId="32420E23" w14:textId="77777777" w:rsidR="00780259" w:rsidRPr="007D7B2A" w:rsidRDefault="00780259" w:rsidP="00D46645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28"/>
          <w:szCs w:val="28"/>
        </w:rPr>
      </w:pPr>
      <w:r w:rsidRPr="007D7B2A">
        <w:rPr>
          <w:rFonts w:ascii="Bookman Old Style" w:hAnsi="Bookman Old Style"/>
          <w:b/>
          <w:bCs/>
          <w:sz w:val="28"/>
          <w:szCs w:val="28"/>
        </w:rPr>
        <w:t>Stuffed Portobello Mushroom (Vegetarian)</w:t>
      </w:r>
    </w:p>
    <w:p w14:paraId="2F8A7174" w14:textId="1C82DB42" w:rsidR="00780259" w:rsidRPr="007D7B2A" w:rsidRDefault="00D46645" w:rsidP="00780259">
      <w:p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With roasted baby potatoes and a balsamic reduction, a substantial Portobello mushroom cap packed with a savory combination of spinach, ricotta cheese, and sun-dried tomatoes is presented</w:t>
      </w:r>
      <w:r w:rsidR="00780259" w:rsidRPr="007D7B2A">
        <w:rPr>
          <w:rFonts w:ascii="Bookman Old Style" w:hAnsi="Bookman Old Style"/>
          <w:sz w:val="28"/>
          <w:szCs w:val="28"/>
        </w:rPr>
        <w:t>.</w:t>
      </w:r>
    </w:p>
    <w:p w14:paraId="31FDD87D" w14:textId="77777777" w:rsidR="00B4291A" w:rsidRDefault="00B4291A" w:rsidP="00B4291A">
      <w:pPr>
        <w:rPr>
          <w:rFonts w:ascii="Bookman Old Style" w:hAnsi="Bookman Old Style"/>
          <w:sz w:val="32"/>
          <w:szCs w:val="32"/>
        </w:rPr>
      </w:pPr>
    </w:p>
    <w:p w14:paraId="74BAE5C5" w14:textId="77777777" w:rsidR="00B4291A" w:rsidRDefault="00B4291A" w:rsidP="00B4291A">
      <w:pPr>
        <w:rPr>
          <w:rFonts w:ascii="Bookman Old Style" w:hAnsi="Bookman Old Style"/>
          <w:sz w:val="32"/>
          <w:szCs w:val="32"/>
        </w:rPr>
      </w:pPr>
    </w:p>
    <w:p w14:paraId="460CB69B" w14:textId="77777777" w:rsidR="00B4291A" w:rsidRDefault="00B4291A" w:rsidP="00B4291A">
      <w:pPr>
        <w:rPr>
          <w:rFonts w:ascii="Bookman Old Style" w:hAnsi="Bookman Old Style"/>
          <w:sz w:val="32"/>
          <w:szCs w:val="32"/>
        </w:rPr>
      </w:pPr>
    </w:p>
    <w:p w14:paraId="7FE5FD4F" w14:textId="77777777" w:rsidR="00B4291A" w:rsidRDefault="00B4291A" w:rsidP="00B4291A">
      <w:pPr>
        <w:rPr>
          <w:rFonts w:ascii="Bookman Old Style" w:hAnsi="Bookman Old Style"/>
          <w:sz w:val="32"/>
          <w:szCs w:val="32"/>
        </w:rPr>
      </w:pPr>
    </w:p>
    <w:p w14:paraId="1AD1EFA3" w14:textId="77777777" w:rsidR="00B4291A" w:rsidRDefault="00B4291A" w:rsidP="00B4291A">
      <w:pPr>
        <w:rPr>
          <w:rFonts w:ascii="Bookman Old Style" w:hAnsi="Bookman Old Style"/>
          <w:sz w:val="32"/>
          <w:szCs w:val="32"/>
        </w:rPr>
      </w:pPr>
    </w:p>
    <w:p w14:paraId="5B560224" w14:textId="3533AF1E" w:rsidR="00D46645" w:rsidRPr="00D46645" w:rsidRDefault="00D46645" w:rsidP="00B4291A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  <w:r w:rsidRPr="00D46645">
        <w:rPr>
          <w:rFonts w:ascii="Perpetua Titling MT" w:hAnsi="Perpetua Titling MT"/>
          <w:b/>
          <w:bCs/>
          <w:color w:val="FF0066"/>
          <w:sz w:val="44"/>
          <w:szCs w:val="44"/>
        </w:rPr>
        <w:lastRenderedPageBreak/>
        <w:t>Dessert</w:t>
      </w:r>
    </w:p>
    <w:p w14:paraId="04A1D784" w14:textId="77777777" w:rsidR="00D46645" w:rsidRDefault="00D46645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0D9CF506" w14:textId="0F672FCF" w:rsidR="00D46645" w:rsidRPr="007D7B2A" w:rsidRDefault="00D46645" w:rsidP="00D46645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28"/>
          <w:szCs w:val="28"/>
        </w:rPr>
      </w:pPr>
      <w:r w:rsidRPr="007D7B2A">
        <w:rPr>
          <w:rFonts w:ascii="Bookman Old Style" w:hAnsi="Bookman Old Style"/>
          <w:b/>
          <w:bCs/>
          <w:sz w:val="28"/>
          <w:szCs w:val="28"/>
        </w:rPr>
        <w:t>Decadent Chocolate Lava Cake</w:t>
      </w:r>
    </w:p>
    <w:p w14:paraId="3CA3AA0E" w14:textId="384D8895" w:rsidR="00D46645" w:rsidRPr="007D7B2A" w:rsidRDefault="00D46645" w:rsidP="00D46645">
      <w:p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A scoop of smooth vanilla ice cream and a drizzle of raspberry coulis are served with a warm, gooey chocolate cake that has a molten center.</w:t>
      </w:r>
    </w:p>
    <w:p w14:paraId="117D8590" w14:textId="17799917" w:rsidR="00D46645" w:rsidRDefault="00D46645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1C448F25" w14:textId="34ECCB09" w:rsidR="00017EAB" w:rsidRPr="00D46645" w:rsidRDefault="00017EAB" w:rsidP="00017EAB">
      <w:pPr>
        <w:jc w:val="center"/>
        <w:rPr>
          <w:rFonts w:ascii="Perpetua Titling MT" w:hAnsi="Perpetua Titling MT"/>
          <w:b/>
          <w:bCs/>
          <w:color w:val="FF0066"/>
          <w:sz w:val="44"/>
          <w:szCs w:val="44"/>
        </w:rPr>
      </w:pPr>
      <w:r>
        <w:rPr>
          <w:rFonts w:ascii="Perpetua Titling MT" w:hAnsi="Perpetua Titling MT"/>
          <w:b/>
          <w:bCs/>
          <w:color w:val="FF0066"/>
          <w:sz w:val="44"/>
          <w:szCs w:val="44"/>
        </w:rPr>
        <w:t>Beverages</w:t>
      </w:r>
    </w:p>
    <w:p w14:paraId="0125931A" w14:textId="77777777" w:rsidR="00017EAB" w:rsidRPr="007D7B2A" w:rsidRDefault="00017EAB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618DF246" w14:textId="198900F9" w:rsidR="00D46645" w:rsidRPr="007D7B2A" w:rsidRDefault="00D46645" w:rsidP="00D46645">
      <w:pPr>
        <w:jc w:val="both"/>
        <w:rPr>
          <w:rFonts w:ascii="Bookman Old Style" w:hAnsi="Bookman Old Style"/>
          <w:b/>
          <w:bCs/>
          <w:sz w:val="36"/>
          <w:szCs w:val="36"/>
        </w:rPr>
      </w:pPr>
      <w:r w:rsidRPr="007D7B2A">
        <w:rPr>
          <w:rFonts w:ascii="Bookman Old Style" w:hAnsi="Bookman Old Style"/>
          <w:b/>
          <w:bCs/>
          <w:sz w:val="36"/>
          <w:szCs w:val="36"/>
        </w:rPr>
        <w:t>Wine Pairing:</w:t>
      </w:r>
    </w:p>
    <w:p w14:paraId="1D945461" w14:textId="77777777" w:rsidR="00D46645" w:rsidRPr="007D7B2A" w:rsidRDefault="00D46645" w:rsidP="00D46645">
      <w:pPr>
        <w:jc w:val="both"/>
        <w:rPr>
          <w:rFonts w:ascii="Bookman Old Style" w:hAnsi="Bookman Old Style"/>
          <w:sz w:val="30"/>
          <w:szCs w:val="30"/>
        </w:rPr>
      </w:pPr>
    </w:p>
    <w:p w14:paraId="5E75C4C2" w14:textId="77777777" w:rsidR="00D46645" w:rsidRPr="007D7B2A" w:rsidRDefault="00D46645" w:rsidP="00017EAB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30"/>
          <w:szCs w:val="30"/>
        </w:rPr>
      </w:pPr>
      <w:r w:rsidRPr="007D7B2A">
        <w:rPr>
          <w:rFonts w:ascii="Bookman Old Style" w:hAnsi="Bookman Old Style"/>
          <w:b/>
          <w:bCs/>
          <w:sz w:val="30"/>
          <w:szCs w:val="30"/>
        </w:rPr>
        <w:t>Sparkling Romance (Prosecco) - 125ml</w:t>
      </w:r>
    </w:p>
    <w:p w14:paraId="670A372B" w14:textId="79CAA802" w:rsidR="00D46645" w:rsidRPr="007D7B2A" w:rsidRDefault="00017EAB" w:rsidP="00D46645">
      <w:pPr>
        <w:jc w:val="both"/>
        <w:rPr>
          <w:rFonts w:ascii="Bookman Old Style" w:hAnsi="Bookman Old Style"/>
          <w:sz w:val="30"/>
          <w:szCs w:val="30"/>
        </w:rPr>
      </w:pPr>
      <w:r w:rsidRPr="007D7B2A">
        <w:rPr>
          <w:rFonts w:ascii="Bookman Old Style" w:hAnsi="Bookman Old Style"/>
          <w:sz w:val="30"/>
          <w:szCs w:val="30"/>
        </w:rPr>
        <w:t>Drink a glass of our finest Prosecco, which is crisp and deliciously bubbly, to celebrate</w:t>
      </w:r>
      <w:r w:rsidR="00D46645" w:rsidRPr="007D7B2A">
        <w:rPr>
          <w:rFonts w:ascii="Bookman Old Style" w:hAnsi="Bookman Old Style"/>
          <w:sz w:val="30"/>
          <w:szCs w:val="30"/>
        </w:rPr>
        <w:t>.</w:t>
      </w:r>
    </w:p>
    <w:p w14:paraId="0DF34DA8" w14:textId="77777777" w:rsidR="00D46645" w:rsidRPr="007D7B2A" w:rsidRDefault="00D46645" w:rsidP="00D46645">
      <w:pPr>
        <w:jc w:val="both"/>
        <w:rPr>
          <w:rFonts w:ascii="Bookman Old Style" w:hAnsi="Bookman Old Style"/>
          <w:sz w:val="30"/>
          <w:szCs w:val="30"/>
        </w:rPr>
      </w:pPr>
    </w:p>
    <w:p w14:paraId="49F6E220" w14:textId="77777777" w:rsidR="00D46645" w:rsidRPr="007D7B2A" w:rsidRDefault="00D46645" w:rsidP="00017EAB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30"/>
          <w:szCs w:val="30"/>
        </w:rPr>
      </w:pPr>
      <w:r w:rsidRPr="007D7B2A">
        <w:rPr>
          <w:rFonts w:ascii="Bookman Old Style" w:hAnsi="Bookman Old Style"/>
          <w:b/>
          <w:bCs/>
          <w:sz w:val="30"/>
          <w:szCs w:val="30"/>
        </w:rPr>
        <w:t>Love's Embrace (Merlot) - 175ml</w:t>
      </w:r>
    </w:p>
    <w:p w14:paraId="73DAFC80" w14:textId="77777777" w:rsidR="00017EAB" w:rsidRPr="007D7B2A" w:rsidRDefault="00017EAB" w:rsidP="00D46645">
      <w:pPr>
        <w:jc w:val="both"/>
        <w:rPr>
          <w:rFonts w:ascii="Bookman Old Style" w:hAnsi="Bookman Old Style"/>
          <w:sz w:val="30"/>
          <w:szCs w:val="30"/>
        </w:rPr>
      </w:pPr>
      <w:r w:rsidRPr="007D7B2A">
        <w:rPr>
          <w:rFonts w:ascii="Bookman Old Style" w:hAnsi="Bookman Old Style"/>
          <w:sz w:val="30"/>
          <w:szCs w:val="30"/>
        </w:rPr>
        <w:t>A silky, full-bodied red wine with aromas of dark chocolate and blackberries</w:t>
      </w:r>
      <w:r w:rsidR="00D46645" w:rsidRPr="007D7B2A">
        <w:rPr>
          <w:rFonts w:ascii="Bookman Old Style" w:hAnsi="Bookman Old Style"/>
          <w:sz w:val="30"/>
          <w:szCs w:val="30"/>
        </w:rPr>
        <w:t>.</w:t>
      </w:r>
    </w:p>
    <w:p w14:paraId="1F0B21AB" w14:textId="77777777" w:rsidR="007D7B2A" w:rsidRDefault="007D7B2A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6FDFEF44" w14:textId="6F154BD5" w:rsidR="00D46645" w:rsidRPr="00017EAB" w:rsidRDefault="00D46645" w:rsidP="00D46645">
      <w:pPr>
        <w:jc w:val="both"/>
        <w:rPr>
          <w:rFonts w:ascii="Bookman Old Style" w:hAnsi="Bookman Old Style"/>
          <w:sz w:val="32"/>
          <w:szCs w:val="32"/>
        </w:rPr>
      </w:pPr>
      <w:r w:rsidRPr="00017EAB">
        <w:rPr>
          <w:rFonts w:ascii="Bookman Old Style" w:hAnsi="Bookman Old Style"/>
          <w:b/>
          <w:bCs/>
          <w:sz w:val="36"/>
          <w:szCs w:val="36"/>
        </w:rPr>
        <w:t>Cocktail:</w:t>
      </w:r>
    </w:p>
    <w:p w14:paraId="7AD713FF" w14:textId="77777777" w:rsidR="00017EAB" w:rsidRPr="00017EAB" w:rsidRDefault="00017EAB" w:rsidP="00D46645">
      <w:pPr>
        <w:jc w:val="both"/>
        <w:rPr>
          <w:rFonts w:ascii="Bookman Old Style" w:hAnsi="Bookman Old Style"/>
          <w:b/>
          <w:bCs/>
          <w:sz w:val="36"/>
          <w:szCs w:val="36"/>
        </w:rPr>
      </w:pPr>
    </w:p>
    <w:p w14:paraId="7CEAEFAC" w14:textId="77777777" w:rsidR="00D46645" w:rsidRPr="00017EAB" w:rsidRDefault="00D46645" w:rsidP="00017EAB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32"/>
          <w:szCs w:val="32"/>
        </w:rPr>
      </w:pPr>
      <w:r w:rsidRPr="00017EAB">
        <w:rPr>
          <w:rFonts w:ascii="Bookman Old Style" w:hAnsi="Bookman Old Style"/>
          <w:b/>
          <w:bCs/>
          <w:sz w:val="32"/>
          <w:szCs w:val="32"/>
        </w:rPr>
        <w:t>Passionate Kiss (Strawberry Mojito)</w:t>
      </w:r>
    </w:p>
    <w:p w14:paraId="5BF98FF2" w14:textId="7B2C243F" w:rsidR="00D46645" w:rsidRPr="00D46645" w:rsidRDefault="00017EAB" w:rsidP="00D46645">
      <w:pPr>
        <w:jc w:val="both"/>
        <w:rPr>
          <w:rFonts w:ascii="Bookman Old Style" w:hAnsi="Bookman Old Style"/>
          <w:sz w:val="32"/>
          <w:szCs w:val="32"/>
        </w:rPr>
      </w:pPr>
      <w:r w:rsidRPr="00017EAB">
        <w:rPr>
          <w:rFonts w:ascii="Bookman Old Style" w:hAnsi="Bookman Old Style"/>
          <w:sz w:val="32"/>
          <w:szCs w:val="32"/>
        </w:rPr>
        <w:t>Our distinctive strawberry mojito will fill you with a blast of fruity tastes.</w:t>
      </w:r>
    </w:p>
    <w:p w14:paraId="7D9658A4" w14:textId="77777777" w:rsidR="00017EAB" w:rsidRDefault="00017EAB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10141780" w14:textId="12E53105" w:rsidR="00D46645" w:rsidRPr="00017EAB" w:rsidRDefault="00D46645" w:rsidP="00D46645">
      <w:pPr>
        <w:jc w:val="both"/>
        <w:rPr>
          <w:rFonts w:ascii="Bookman Old Style" w:hAnsi="Bookman Old Style"/>
          <w:b/>
          <w:bCs/>
          <w:sz w:val="36"/>
          <w:szCs w:val="36"/>
        </w:rPr>
      </w:pPr>
      <w:r w:rsidRPr="00017EAB">
        <w:rPr>
          <w:rFonts w:ascii="Bookman Old Style" w:hAnsi="Bookman Old Style"/>
          <w:b/>
          <w:bCs/>
          <w:sz w:val="36"/>
          <w:szCs w:val="36"/>
        </w:rPr>
        <w:t>Soft Drinks:</w:t>
      </w:r>
    </w:p>
    <w:p w14:paraId="6DD64225" w14:textId="77777777" w:rsidR="00D46645" w:rsidRPr="00F758DC" w:rsidRDefault="00D46645" w:rsidP="00D46645">
      <w:pPr>
        <w:jc w:val="both"/>
        <w:rPr>
          <w:rFonts w:ascii="Bookman Old Style" w:hAnsi="Bookman Old Style"/>
          <w:b/>
          <w:bCs/>
          <w:sz w:val="32"/>
          <w:szCs w:val="32"/>
        </w:rPr>
      </w:pPr>
    </w:p>
    <w:p w14:paraId="4FB46B91" w14:textId="77777777" w:rsidR="00D46645" w:rsidRPr="007D7B2A" w:rsidRDefault="00D46645" w:rsidP="00017EAB">
      <w:pPr>
        <w:pStyle w:val="Odstavecseseznamem"/>
        <w:numPr>
          <w:ilvl w:val="0"/>
          <w:numId w:val="2"/>
        </w:numPr>
        <w:jc w:val="both"/>
        <w:rPr>
          <w:rFonts w:ascii="Bookman Old Style" w:hAnsi="Bookman Old Style"/>
          <w:b/>
          <w:bCs/>
          <w:sz w:val="28"/>
          <w:szCs w:val="28"/>
        </w:rPr>
      </w:pPr>
      <w:r w:rsidRPr="007D7B2A">
        <w:rPr>
          <w:rFonts w:ascii="Bookman Old Style" w:hAnsi="Bookman Old Style"/>
          <w:b/>
          <w:bCs/>
          <w:sz w:val="28"/>
          <w:szCs w:val="28"/>
        </w:rPr>
        <w:t>Eternal Love (Cranberry Spritzer) - 330ml</w:t>
      </w:r>
    </w:p>
    <w:p w14:paraId="2EF2CE8A" w14:textId="07DFF832" w:rsidR="00D46645" w:rsidRPr="007D7B2A" w:rsidRDefault="00017EAB" w:rsidP="00D46645">
      <w:pPr>
        <w:jc w:val="both"/>
        <w:rPr>
          <w:rFonts w:ascii="Bookman Old Style" w:hAnsi="Bookman Old Style"/>
          <w:sz w:val="28"/>
          <w:szCs w:val="28"/>
        </w:rPr>
      </w:pPr>
      <w:r w:rsidRPr="007D7B2A">
        <w:rPr>
          <w:rFonts w:ascii="Bookman Old Style" w:hAnsi="Bookman Old Style"/>
          <w:sz w:val="28"/>
          <w:szCs w:val="28"/>
        </w:rPr>
        <w:t>A wonderful cranberry juice and sparkling water concoction with a smidge of limey zing</w:t>
      </w:r>
      <w:r w:rsidR="00D46645" w:rsidRPr="007D7B2A">
        <w:rPr>
          <w:rFonts w:ascii="Bookman Old Style" w:hAnsi="Bookman Old Style"/>
          <w:sz w:val="28"/>
          <w:szCs w:val="28"/>
        </w:rPr>
        <w:t>.</w:t>
      </w:r>
    </w:p>
    <w:p w14:paraId="36414478" w14:textId="00EC932D" w:rsidR="00017EAB" w:rsidRDefault="00017EAB" w:rsidP="00D46645">
      <w:pPr>
        <w:jc w:val="both"/>
        <w:rPr>
          <w:rFonts w:ascii="Bookman Old Style" w:hAnsi="Bookman Old Style"/>
          <w:sz w:val="32"/>
          <w:szCs w:val="32"/>
        </w:rPr>
      </w:pPr>
    </w:p>
    <w:p w14:paraId="48B85C3E" w14:textId="48C42ADB" w:rsidR="00017EAB" w:rsidRPr="007D7B2A" w:rsidRDefault="00017EAB" w:rsidP="00017EAB">
      <w:pPr>
        <w:tabs>
          <w:tab w:val="left" w:pos="1532"/>
          <w:tab w:val="center" w:pos="4680"/>
        </w:tabs>
        <w:rPr>
          <w:rFonts w:ascii="Book Antiqua" w:hAnsi="Book Antiqua"/>
          <w:b/>
          <w:bCs/>
          <w:color w:val="FF0066"/>
          <w:sz w:val="40"/>
          <w:szCs w:val="40"/>
        </w:rPr>
      </w:pPr>
      <w:r>
        <w:rPr>
          <w:rFonts w:ascii="Bookman Old Style" w:hAnsi="Bookman Old Style"/>
          <w:sz w:val="32"/>
          <w:szCs w:val="32"/>
        </w:rPr>
        <w:tab/>
      </w:r>
      <w:r w:rsidRPr="007D7B2A">
        <w:rPr>
          <w:rFonts w:ascii="Bookman Old Style" w:hAnsi="Bookman Old Style"/>
          <w:sz w:val="36"/>
          <w:szCs w:val="36"/>
        </w:rPr>
        <w:tab/>
      </w:r>
      <w:r w:rsidRPr="007D7B2A">
        <w:rPr>
          <w:rFonts w:ascii="Book Antiqua" w:hAnsi="Book Antiqua"/>
          <w:b/>
          <w:bCs/>
          <w:color w:val="FF0066"/>
          <w:sz w:val="40"/>
          <w:szCs w:val="40"/>
        </w:rPr>
        <w:t xml:space="preserve">Price: </w:t>
      </w:r>
      <w:r w:rsidRPr="00104C0E">
        <w:rPr>
          <w:rFonts w:ascii="Book Antiqua" w:hAnsi="Book Antiqua"/>
          <w:b/>
          <w:bCs/>
          <w:sz w:val="40"/>
          <w:szCs w:val="40"/>
        </w:rPr>
        <w:t xml:space="preserve">£39.99 per person </w:t>
      </w:r>
      <w:r w:rsidRPr="007D7B2A">
        <w:rPr>
          <w:rFonts w:ascii="Book Antiqua" w:hAnsi="Book Antiqua"/>
          <w:b/>
          <w:bCs/>
          <w:color w:val="FF0066"/>
          <w:sz w:val="40"/>
          <w:szCs w:val="40"/>
        </w:rPr>
        <w:t>(Weekdays)</w:t>
      </w:r>
    </w:p>
    <w:p w14:paraId="0ED6E830" w14:textId="087F232D" w:rsidR="00017EAB" w:rsidRPr="007D7B2A" w:rsidRDefault="00017EAB" w:rsidP="00017EAB">
      <w:pPr>
        <w:jc w:val="center"/>
        <w:rPr>
          <w:rFonts w:ascii="Book Antiqua" w:hAnsi="Book Antiqua"/>
          <w:b/>
          <w:bCs/>
          <w:color w:val="FF0066"/>
          <w:sz w:val="40"/>
          <w:szCs w:val="40"/>
        </w:rPr>
      </w:pPr>
      <w:r w:rsidRPr="00104C0E">
        <w:rPr>
          <w:rFonts w:ascii="Book Antiqua" w:hAnsi="Book Antiqua"/>
          <w:b/>
          <w:bCs/>
          <w:sz w:val="40"/>
          <w:szCs w:val="40"/>
        </w:rPr>
        <w:t xml:space="preserve">£44.99 per person </w:t>
      </w:r>
      <w:r w:rsidRPr="007D7B2A">
        <w:rPr>
          <w:rFonts w:ascii="Book Antiqua" w:hAnsi="Book Antiqua"/>
          <w:b/>
          <w:bCs/>
          <w:color w:val="FF0066"/>
          <w:sz w:val="40"/>
          <w:szCs w:val="40"/>
        </w:rPr>
        <w:t>(Weekends)</w:t>
      </w:r>
    </w:p>
    <w:p w14:paraId="4532582D" w14:textId="6028E8E3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  <w:r w:rsidRPr="00F758DC">
        <w:rPr>
          <w:rFonts w:ascii="Book Antiqua" w:hAnsi="Book Antiqua"/>
          <w:sz w:val="36"/>
          <w:szCs w:val="36"/>
        </w:rPr>
        <w:t>On request, allergen details and the menu legend are provided.</w:t>
      </w:r>
    </w:p>
    <w:p w14:paraId="1C7B3CBF" w14:textId="3ED6224F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</w:p>
    <w:p w14:paraId="37EF1002" w14:textId="0FB2E246" w:rsidR="00F758DC" w:rsidRPr="00F758DC" w:rsidRDefault="00F758DC" w:rsidP="00F758DC">
      <w:pPr>
        <w:jc w:val="center"/>
        <w:rPr>
          <w:rFonts w:ascii="Book Antiqua" w:hAnsi="Book Antiqua"/>
          <w:b/>
          <w:bCs/>
          <w:color w:val="FF0066"/>
          <w:sz w:val="36"/>
          <w:szCs w:val="36"/>
        </w:rPr>
      </w:pPr>
      <w:r w:rsidRPr="00F758DC">
        <w:rPr>
          <w:rFonts w:ascii="Book Antiqua" w:hAnsi="Book Antiqua"/>
          <w:b/>
          <w:bCs/>
          <w:color w:val="FF0066"/>
          <w:sz w:val="36"/>
          <w:szCs w:val="36"/>
        </w:rPr>
        <w:t>Availability</w:t>
      </w:r>
    </w:p>
    <w:p w14:paraId="5C9F577E" w14:textId="1CD1F53B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  <w:r w:rsidRPr="00F758DC">
        <w:rPr>
          <w:rFonts w:ascii="Book Antiqua" w:hAnsi="Book Antiqua"/>
          <w:sz w:val="36"/>
          <w:szCs w:val="36"/>
        </w:rPr>
        <w:t>From 6:00 PM to 10:00 PM on February 14th, the Valentine's menu is accessible. A £10 per person reservation fee must be paid in order to reserve your table.</w:t>
      </w:r>
    </w:p>
    <w:p w14:paraId="3DB9938E" w14:textId="135E79A1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</w:p>
    <w:p w14:paraId="7EBEFAAC" w14:textId="1262DBB1" w:rsidR="00F758DC" w:rsidRPr="00F758DC" w:rsidRDefault="00F758DC" w:rsidP="00F758DC">
      <w:pPr>
        <w:jc w:val="center"/>
        <w:rPr>
          <w:rFonts w:ascii="Book Antiqua" w:hAnsi="Book Antiqua"/>
          <w:b/>
          <w:bCs/>
          <w:color w:val="FF0066"/>
          <w:sz w:val="36"/>
          <w:szCs w:val="36"/>
        </w:rPr>
      </w:pPr>
      <w:r w:rsidRPr="00F758DC">
        <w:rPr>
          <w:rFonts w:ascii="Book Antiqua" w:hAnsi="Book Antiqua"/>
          <w:b/>
          <w:bCs/>
          <w:color w:val="FF0066"/>
          <w:sz w:val="36"/>
          <w:szCs w:val="36"/>
        </w:rPr>
        <w:t>Special Offers</w:t>
      </w:r>
    </w:p>
    <w:p w14:paraId="5FC57A4F" w14:textId="70CCE01F" w:rsidR="00F758DC" w:rsidRP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  <w:r w:rsidRPr="00F758DC">
        <w:rPr>
          <w:rFonts w:ascii="Book Antiqua" w:hAnsi="Book Antiqua"/>
          <w:sz w:val="36"/>
          <w:szCs w:val="36"/>
        </w:rPr>
        <w:t>Bookings made before January 31st qualify for a free glass of Prosecco for each guest.</w:t>
      </w:r>
    </w:p>
    <w:p w14:paraId="35F2138C" w14:textId="77777777" w:rsidR="00F758DC" w:rsidRP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</w:p>
    <w:p w14:paraId="22E4BC73" w14:textId="77777777" w:rsidR="00F758DC" w:rsidRP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</w:p>
    <w:p w14:paraId="3C1E5268" w14:textId="77777777" w:rsidR="00F758DC" w:rsidRPr="00F758DC" w:rsidRDefault="00F758DC" w:rsidP="00F758DC">
      <w:pPr>
        <w:jc w:val="center"/>
        <w:rPr>
          <w:rFonts w:ascii="Book Antiqua" w:hAnsi="Book Antiqua"/>
          <w:b/>
          <w:bCs/>
          <w:color w:val="FF0066"/>
          <w:sz w:val="36"/>
          <w:szCs w:val="36"/>
        </w:rPr>
      </w:pPr>
      <w:r w:rsidRPr="00F758DC">
        <w:rPr>
          <w:rFonts w:ascii="Book Antiqua" w:hAnsi="Book Antiqua"/>
          <w:b/>
          <w:bCs/>
          <w:color w:val="FF0066"/>
          <w:sz w:val="36"/>
          <w:szCs w:val="36"/>
        </w:rPr>
        <w:t>[Optional Supplement]</w:t>
      </w:r>
    </w:p>
    <w:p w14:paraId="2A6CD8C7" w14:textId="7592D357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  <w:r w:rsidRPr="00F758DC">
        <w:rPr>
          <w:rFonts w:ascii="Book Antiqua" w:hAnsi="Book Antiqua"/>
          <w:sz w:val="36"/>
          <w:szCs w:val="36"/>
        </w:rPr>
        <w:t>Live music from talented local musicians will make your evening more enjoyable. As you indulge in the wonderful delicacies of our Valentine's menu, listen to soothing music. When booking a reservation, do enquire about pricing and availability.</w:t>
      </w:r>
    </w:p>
    <w:p w14:paraId="1CC299BB" w14:textId="70906EC7" w:rsidR="00F758DC" w:rsidRDefault="00F758DC" w:rsidP="00F758DC">
      <w:pPr>
        <w:jc w:val="center"/>
        <w:rPr>
          <w:rFonts w:ascii="Book Antiqua" w:hAnsi="Book Antiqua"/>
          <w:sz w:val="36"/>
          <w:szCs w:val="36"/>
        </w:rPr>
      </w:pPr>
    </w:p>
    <w:p w14:paraId="6FF6ABF2" w14:textId="48D1D0FE" w:rsidR="00F758DC" w:rsidRDefault="00F758DC" w:rsidP="00F758DC">
      <w:pPr>
        <w:jc w:val="center"/>
        <w:rPr>
          <w:rFonts w:ascii="Viner Hand ITC" w:hAnsi="Viner Hand ITC"/>
          <w:sz w:val="36"/>
          <w:szCs w:val="36"/>
        </w:rPr>
      </w:pPr>
      <w:r w:rsidRPr="007D7B2A">
        <w:rPr>
          <w:rFonts w:ascii="Viner Hand ITC" w:hAnsi="Viner Hand ITC"/>
          <w:sz w:val="36"/>
          <w:szCs w:val="36"/>
        </w:rPr>
        <w:t xml:space="preserve">We are excited to make your </w:t>
      </w:r>
      <w:r w:rsidRPr="007D7B2A">
        <w:rPr>
          <w:rFonts w:ascii="Viner Hand ITC" w:hAnsi="Viner Hand ITC"/>
          <w:color w:val="FF3399"/>
          <w:sz w:val="36"/>
          <w:szCs w:val="36"/>
        </w:rPr>
        <w:t xml:space="preserve">Valentine's Day </w:t>
      </w:r>
      <w:r w:rsidRPr="007D7B2A">
        <w:rPr>
          <w:rFonts w:ascii="Viner Hand ITC" w:hAnsi="Viner Hand ITC"/>
          <w:sz w:val="36"/>
          <w:szCs w:val="36"/>
        </w:rPr>
        <w:t xml:space="preserve">celebration at </w:t>
      </w:r>
      <w:r w:rsidRPr="007D7B2A">
        <w:rPr>
          <w:rFonts w:ascii="Viner Hand ITC" w:hAnsi="Viner Hand ITC"/>
          <w:color w:val="FF3399"/>
          <w:sz w:val="36"/>
          <w:szCs w:val="36"/>
        </w:rPr>
        <w:t xml:space="preserve">Hotel Trinity </w:t>
      </w:r>
      <w:r w:rsidRPr="007D7B2A">
        <w:rPr>
          <w:rFonts w:ascii="Viner Hand ITC" w:hAnsi="Viner Hand ITC"/>
          <w:sz w:val="36"/>
          <w:szCs w:val="36"/>
        </w:rPr>
        <w:t>really unforgettable for you and your special someone</w:t>
      </w:r>
      <w:r w:rsidR="007D7B2A" w:rsidRPr="007D7B2A">
        <w:rPr>
          <w:rFonts w:ascii="Viner Hand ITC" w:hAnsi="Viner Hand ITC"/>
          <w:sz w:val="36"/>
          <w:szCs w:val="36"/>
        </w:rPr>
        <w:t>.</w:t>
      </w:r>
    </w:p>
    <w:p w14:paraId="344B6FEC" w14:textId="4D118DCB" w:rsidR="007D7B2A" w:rsidRDefault="007D7B2A" w:rsidP="00F758DC">
      <w:pPr>
        <w:jc w:val="center"/>
        <w:rPr>
          <w:rFonts w:ascii="Viner Hand ITC" w:hAnsi="Viner Hand ITC"/>
          <w:sz w:val="36"/>
          <w:szCs w:val="36"/>
        </w:rPr>
      </w:pPr>
    </w:p>
    <w:p w14:paraId="5F78C3DF" w14:textId="77777777" w:rsidR="007D7B2A" w:rsidRDefault="007D7B2A" w:rsidP="007D7B2A">
      <w:pPr>
        <w:jc w:val="center"/>
        <w:rPr>
          <w:rFonts w:ascii="Adobe devnagari" w:hAnsi="Adobe devnagari"/>
          <w:sz w:val="36"/>
          <w:szCs w:val="36"/>
        </w:rPr>
      </w:pPr>
    </w:p>
    <w:p w14:paraId="3F8CF12A" w14:textId="09175732" w:rsidR="007D7B2A" w:rsidRPr="007D7B2A" w:rsidRDefault="007D7B2A" w:rsidP="007D7B2A">
      <w:pPr>
        <w:jc w:val="center"/>
        <w:rPr>
          <w:rFonts w:ascii="Adobe devnagari" w:hAnsi="Adobe devnagari"/>
          <w:sz w:val="36"/>
          <w:szCs w:val="36"/>
        </w:rPr>
      </w:pPr>
      <w:r w:rsidRPr="007D7B2A">
        <w:rPr>
          <w:rFonts w:ascii="Adobe devnagari" w:hAnsi="Adobe devnagari"/>
          <w:sz w:val="36"/>
          <w:szCs w:val="36"/>
        </w:rPr>
        <w:t>For reservations, please call +44 123 4567</w:t>
      </w:r>
    </w:p>
    <w:p w14:paraId="093C103A" w14:textId="77777777" w:rsidR="007D7B2A" w:rsidRPr="007D7B2A" w:rsidRDefault="007D7B2A" w:rsidP="007D7B2A">
      <w:pPr>
        <w:jc w:val="center"/>
        <w:rPr>
          <w:rFonts w:ascii="Adobe devnagari" w:hAnsi="Adobe devnagari"/>
          <w:sz w:val="36"/>
          <w:szCs w:val="36"/>
        </w:rPr>
      </w:pPr>
      <w:r w:rsidRPr="007D7B2A">
        <w:rPr>
          <w:rFonts w:ascii="Adobe devnagari" w:hAnsi="Adobe devnagari"/>
          <w:sz w:val="36"/>
          <w:szCs w:val="36"/>
        </w:rPr>
        <w:t xml:space="preserve"> or </w:t>
      </w:r>
    </w:p>
    <w:p w14:paraId="5BD297DF" w14:textId="2F04CBC6" w:rsidR="007D7B2A" w:rsidRDefault="007D7B2A" w:rsidP="007D7B2A">
      <w:pPr>
        <w:jc w:val="center"/>
        <w:rPr>
          <w:rFonts w:ascii="Adobe devnagari" w:hAnsi="Adobe devnagari"/>
          <w:sz w:val="36"/>
          <w:szCs w:val="36"/>
          <w:u w:val="single"/>
        </w:rPr>
      </w:pPr>
      <w:r w:rsidRPr="007D7B2A">
        <w:rPr>
          <w:rFonts w:ascii="Adobe devnagari" w:hAnsi="Adobe devnagari"/>
          <w:sz w:val="36"/>
          <w:szCs w:val="36"/>
        </w:rPr>
        <w:t xml:space="preserve">visit </w:t>
      </w:r>
      <w:hyperlink r:id="rId8" w:history="1">
        <w:r w:rsidRPr="00741BB3">
          <w:rPr>
            <w:rStyle w:val="Hypertextovodkaz"/>
            <w:rFonts w:ascii="Adobe devnagari" w:hAnsi="Adobe devnagari"/>
            <w:sz w:val="36"/>
            <w:szCs w:val="36"/>
          </w:rPr>
          <w:t>www.hoteltrinity.com</w:t>
        </w:r>
      </w:hyperlink>
    </w:p>
    <w:p w14:paraId="660A3003" w14:textId="77777777" w:rsidR="007D7B2A" w:rsidRDefault="007D7B2A" w:rsidP="007D7B2A">
      <w:pPr>
        <w:jc w:val="center"/>
        <w:rPr>
          <w:rFonts w:ascii="Adobe devnagari" w:hAnsi="Adobe devnagari"/>
          <w:sz w:val="36"/>
          <w:szCs w:val="36"/>
          <w:u w:val="single"/>
        </w:rPr>
      </w:pPr>
    </w:p>
    <w:p w14:paraId="25AF3C6E" w14:textId="5717EED3" w:rsidR="007D7B2A" w:rsidRPr="007D7B2A" w:rsidRDefault="002B72B9" w:rsidP="007D7B2A">
      <w:pPr>
        <w:jc w:val="center"/>
        <w:rPr>
          <w:rFonts w:ascii="Adobe devnagari" w:hAnsi="Adobe devnagari"/>
          <w:sz w:val="36"/>
          <w:szCs w:val="36"/>
          <w:u w:val="single"/>
        </w:rPr>
      </w:pPr>
      <w:r>
        <w:rPr>
          <w:rFonts w:ascii="Adobe devnagari" w:hAnsi="Adobe devnagari"/>
          <w:noProof/>
          <w:sz w:val="36"/>
          <w:szCs w:val="36"/>
          <w:u w:val="single"/>
        </w:rPr>
        <w:drawing>
          <wp:inline distT="0" distB="0" distL="0" distR="0" wp14:anchorId="4C31E739" wp14:editId="67C3676C">
            <wp:extent cx="1574800" cy="15748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583" cy="1579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9B6AE" w14:textId="77777777" w:rsidR="002B72B9" w:rsidRDefault="002B72B9" w:rsidP="002B72B9">
      <w:pPr>
        <w:rPr>
          <w:rFonts w:ascii="Times New Roman" w:hAnsi="Times New Roman" w:cs="Times New Roman"/>
          <w:sz w:val="24"/>
          <w:szCs w:val="24"/>
        </w:rPr>
      </w:pPr>
    </w:p>
    <w:p w14:paraId="6446B9C4" w14:textId="6874F075" w:rsidR="00104C0E" w:rsidRPr="002B72B9" w:rsidRDefault="00104C0E" w:rsidP="002B72B9">
      <w:pPr>
        <w:rPr>
          <w:rFonts w:ascii="Times New Roman" w:hAnsi="Times New Roman" w:cs="Times New Roman"/>
          <w:sz w:val="28"/>
          <w:szCs w:val="28"/>
        </w:rPr>
      </w:pPr>
      <w:r w:rsidRPr="002B72B9">
        <w:rPr>
          <w:rFonts w:ascii="Times New Roman" w:hAnsi="Times New Roman" w:cs="Times New Roman"/>
          <w:sz w:val="28"/>
          <w:szCs w:val="28"/>
        </w:rPr>
        <w:t>References</w:t>
      </w:r>
    </w:p>
    <w:p w14:paraId="5CBDC9A9" w14:textId="3402F497" w:rsidR="002B72B9" w:rsidRDefault="002B72B9" w:rsidP="002B72B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2B9">
        <w:rPr>
          <w:rFonts w:ascii="Times New Roman" w:hAnsi="Times New Roman" w:cs="Times New Roman"/>
          <w:sz w:val="24"/>
          <w:szCs w:val="24"/>
        </w:rPr>
        <w:t>Brown, D. R., TotalBoox and TBX (2013) The Restaurant Manager’s Handbook: How to Set Up, Operate, and Manage a Financially Successful Food Service Operation. 4th Edition. Atlantic Publishing Group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6E0B96" w14:textId="1A4B173B" w:rsidR="002B72B9" w:rsidRDefault="002B72B9" w:rsidP="002B72B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2B9">
        <w:rPr>
          <w:rFonts w:ascii="Times New Roman" w:hAnsi="Times New Roman" w:cs="Times New Roman"/>
          <w:sz w:val="24"/>
          <w:szCs w:val="24"/>
        </w:rPr>
        <w:t>Cousins et al. (2011) Food and beverage management: For the hospitality, tourism and event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72B9">
        <w:rPr>
          <w:rFonts w:ascii="Times New Roman" w:hAnsi="Times New Roman" w:cs="Times New Roman"/>
          <w:sz w:val="24"/>
          <w:szCs w:val="24"/>
        </w:rPr>
        <w:t>industries. 3rd edn. Oxford: Goodfellow.</w:t>
      </w:r>
    </w:p>
    <w:p w14:paraId="4DC704DB" w14:textId="730BC588" w:rsidR="002B72B9" w:rsidRDefault="000A55FA" w:rsidP="002B72B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5FA">
        <w:rPr>
          <w:rFonts w:ascii="Times New Roman" w:hAnsi="Times New Roman" w:cs="Times New Roman"/>
          <w:sz w:val="24"/>
          <w:szCs w:val="24"/>
        </w:rPr>
        <w:t>Bowen, D. (2020). Spoil your partner to a romantic five-course feast at the four-star Bicester Hotel Golf &amp; Spa resort this Valentine’s Day. [online] | Food &amp; Drink Guides. Available at: https://www.foodanddrinkguides.co.uk/blog/2020/02/spoil-your-partner-to-a-romantic-five-course-feast-at-the-four-star-bicester-hotel-golf-spa-resort-this-valentines-day/ [Accessed 20 May 2023].</w:t>
      </w:r>
    </w:p>
    <w:p w14:paraId="25A5F0AA" w14:textId="3848092D" w:rsidR="000A55FA" w:rsidRDefault="000A55FA" w:rsidP="000A55F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5FA">
        <w:rPr>
          <w:rFonts w:ascii="Times New Roman" w:hAnsi="Times New Roman" w:cs="Times New Roman"/>
          <w:sz w:val="24"/>
          <w:szCs w:val="24"/>
        </w:rPr>
        <w:t>DesignMyNight. (n.d.). Valentine’s Day Restaurants in London. [online] Available at: https://www.designmynight.com/london/valentines-day-restaurants-in-london [Accessed 20 May 2023].</w:t>
      </w:r>
    </w:p>
    <w:p w14:paraId="3BC6527F" w14:textId="000848C8" w:rsidR="000A55FA" w:rsidRDefault="00805DDA" w:rsidP="00805DD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DDA">
        <w:rPr>
          <w:rFonts w:ascii="Times New Roman" w:hAnsi="Times New Roman" w:cs="Times New Roman"/>
          <w:sz w:val="24"/>
          <w:szCs w:val="24"/>
        </w:rPr>
        <w:t>TheFork. (n.d.). The 10 Best Valentine’s Day 2023 Restaurants in London. [online] Available at: https://www.thefork.co.uk/restaurants/london-c665790/valentines-day-t2051 [Accessed 20 May 2023].</w:t>
      </w:r>
    </w:p>
    <w:p w14:paraId="58DCE1D8" w14:textId="0FD373D8" w:rsidR="00805DDA" w:rsidRDefault="00805DDA" w:rsidP="00805DD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DDA">
        <w:rPr>
          <w:rFonts w:ascii="Times New Roman" w:hAnsi="Times New Roman" w:cs="Times New Roman"/>
          <w:sz w:val="24"/>
          <w:szCs w:val="24"/>
        </w:rPr>
        <w:t>Foskett, D. et al. (2021) The Theory of Hospitality and Catering. 14th Edition. London: Hodder Education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5DDA">
        <w:rPr>
          <w:rFonts w:ascii="Times New Roman" w:hAnsi="Times New Roman" w:cs="Times New Roman"/>
          <w:sz w:val="24"/>
          <w:szCs w:val="24"/>
        </w:rPr>
        <w:t>Group.</w:t>
      </w:r>
    </w:p>
    <w:p w14:paraId="3E0FF079" w14:textId="77777777" w:rsidR="00805DDA" w:rsidRPr="00805DDA" w:rsidRDefault="00805DDA" w:rsidP="00387FB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5DDA" w:rsidRPr="00805DDA" w:rsidSect="007D374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9631C" w14:textId="77777777" w:rsidR="00B93D3F" w:rsidRDefault="00B93D3F" w:rsidP="00F758DC">
      <w:pPr>
        <w:spacing w:after="0" w:line="240" w:lineRule="auto"/>
      </w:pPr>
      <w:r>
        <w:separator/>
      </w:r>
    </w:p>
  </w:endnote>
  <w:endnote w:type="continuationSeparator" w:id="0">
    <w:p w14:paraId="21F3BC27" w14:textId="77777777" w:rsidR="00B93D3F" w:rsidRDefault="00B93D3F" w:rsidP="00F75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dobe devnagari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54EF5" w14:textId="77777777" w:rsidR="00B93D3F" w:rsidRDefault="00B93D3F" w:rsidP="00F758DC">
      <w:pPr>
        <w:spacing w:after="0" w:line="240" w:lineRule="auto"/>
      </w:pPr>
      <w:r>
        <w:separator/>
      </w:r>
    </w:p>
  </w:footnote>
  <w:footnote w:type="continuationSeparator" w:id="0">
    <w:p w14:paraId="492C9090" w14:textId="77777777" w:rsidR="00B93D3F" w:rsidRDefault="00B93D3F" w:rsidP="00F75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1AC9"/>
    <w:multiLevelType w:val="hybridMultilevel"/>
    <w:tmpl w:val="0A3CF8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9782B"/>
    <w:multiLevelType w:val="hybridMultilevel"/>
    <w:tmpl w:val="5608F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E14E6"/>
    <w:multiLevelType w:val="hybridMultilevel"/>
    <w:tmpl w:val="B6625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46878">
    <w:abstractNumId w:val="2"/>
  </w:num>
  <w:num w:numId="2" w16cid:durableId="363559937">
    <w:abstractNumId w:val="1"/>
  </w:num>
  <w:num w:numId="3" w16cid:durableId="203942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F0B"/>
    <w:rsid w:val="00017EAB"/>
    <w:rsid w:val="000A55FA"/>
    <w:rsid w:val="00104C0E"/>
    <w:rsid w:val="001879A8"/>
    <w:rsid w:val="001E28F4"/>
    <w:rsid w:val="0023129C"/>
    <w:rsid w:val="00237092"/>
    <w:rsid w:val="002B72B9"/>
    <w:rsid w:val="00387FBD"/>
    <w:rsid w:val="00607F0B"/>
    <w:rsid w:val="0064359D"/>
    <w:rsid w:val="006B2772"/>
    <w:rsid w:val="00780259"/>
    <w:rsid w:val="007D374C"/>
    <w:rsid w:val="007D7B2A"/>
    <w:rsid w:val="00805DDA"/>
    <w:rsid w:val="008422D2"/>
    <w:rsid w:val="008A7D43"/>
    <w:rsid w:val="00AE361C"/>
    <w:rsid w:val="00B30DE3"/>
    <w:rsid w:val="00B4291A"/>
    <w:rsid w:val="00B93D3F"/>
    <w:rsid w:val="00C378C8"/>
    <w:rsid w:val="00D46645"/>
    <w:rsid w:val="00F604AB"/>
    <w:rsid w:val="00F7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05A7"/>
  <w15:chartTrackingRefBased/>
  <w15:docId w15:val="{C6FA381F-47F8-4BBE-9D0E-832D0DD3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025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758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58DC"/>
  </w:style>
  <w:style w:type="paragraph" w:styleId="Zpat">
    <w:name w:val="footer"/>
    <w:basedOn w:val="Normln"/>
    <w:link w:val="ZpatChar"/>
    <w:uiPriority w:val="99"/>
    <w:unhideWhenUsed/>
    <w:rsid w:val="00F758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58DC"/>
  </w:style>
  <w:style w:type="character" w:styleId="Hypertextovodkaz">
    <w:name w:val="Hyperlink"/>
    <w:basedOn w:val="Standardnpsmoodstavce"/>
    <w:uiPriority w:val="99"/>
    <w:unhideWhenUsed/>
    <w:rsid w:val="007D7B2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D7B2A"/>
    <w:rPr>
      <w:color w:val="605E5C"/>
      <w:shd w:val="clear" w:color="auto" w:fill="E1DFDD"/>
    </w:rPr>
  </w:style>
  <w:style w:type="paragraph" w:styleId="Bezmezer">
    <w:name w:val="No Spacing"/>
    <w:link w:val="BezmezerChar"/>
    <w:uiPriority w:val="1"/>
    <w:qFormat/>
    <w:rsid w:val="007D374C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BezmezerChar">
    <w:name w:val="Bez mezer Char"/>
    <w:basedOn w:val="Standardnpsmoodstavce"/>
    <w:link w:val="Bezmezer"/>
    <w:uiPriority w:val="1"/>
    <w:rsid w:val="007D374C"/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9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trinity.com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Chhuty Saha</dc:creator>
  <cp:keywords/>
  <dc:description/>
  <cp:lastModifiedBy>Pavlina Tancosova</cp:lastModifiedBy>
  <cp:revision>2</cp:revision>
  <dcterms:created xsi:type="dcterms:W3CDTF">2023-05-24T14:51:00Z</dcterms:created>
  <dcterms:modified xsi:type="dcterms:W3CDTF">2023-05-24T14:51:00Z</dcterms:modified>
</cp:coreProperties>
</file>