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7"/>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The module title</w:t>
      </w:r>
    </w:p>
    <w:p>
      <w:pPr>
        <w:pStyle w:val="7"/>
        <w:spacing w:line="360" w:lineRule="auto"/>
        <w:jc w:val="center"/>
        <w:rPr>
          <w:rFonts w:ascii="Times New Roman" w:hAnsi="Times New Roman" w:eastAsia="Arial" w:cs="Times New Roman"/>
          <w:b/>
          <w:bCs/>
          <w:sz w:val="32"/>
          <w:szCs w:val="32"/>
        </w:rPr>
      </w:pPr>
      <w:r>
        <w:rPr>
          <w:rFonts w:ascii="Times New Roman" w:hAnsi="Times New Roman" w:cs="Times New Roman"/>
          <w:b/>
          <w:bCs/>
          <w:sz w:val="32"/>
          <w:szCs w:val="32"/>
          <w:lang w:val="en-GB"/>
        </w:rPr>
        <w:t>Marketing Essentials BMIH4005</w:t>
      </w:r>
    </w:p>
    <w:p>
      <w:pPr>
        <w:spacing w:before="120" w:after="120" w:line="360" w:lineRule="auto"/>
        <w:jc w:val="center"/>
        <w:rPr>
          <w:rFonts w:ascii="Times New Roman" w:hAnsi="Times New Roman" w:eastAsia="Calibri" w:cs="Times New Roman"/>
          <w:b/>
          <w:bCs/>
          <w:i/>
          <w:iCs/>
          <w:sz w:val="32"/>
          <w:szCs w:val="32"/>
          <w:lang w:val="en-GB"/>
        </w:rPr>
      </w:pPr>
    </w:p>
    <w:p>
      <w:pPr>
        <w:spacing w:before="120" w:after="120" w:line="360" w:lineRule="auto"/>
        <w:jc w:val="center"/>
        <w:rPr>
          <w:rFonts w:ascii="Times New Roman" w:hAnsi="Times New Roman" w:eastAsia="Arial" w:cs="Times New Roman"/>
          <w:b/>
          <w:bCs/>
          <w:i/>
          <w:iCs/>
          <w:sz w:val="28"/>
          <w:szCs w:val="28"/>
          <w:lang w:val="en-GB"/>
        </w:rPr>
      </w:pPr>
      <w:r>
        <w:rPr>
          <w:rFonts w:ascii="Times New Roman" w:hAnsi="Times New Roman" w:eastAsia="Calibri" w:cs="Times New Roman"/>
          <w:b/>
          <w:bCs/>
          <w:i/>
          <w:iCs/>
          <w:sz w:val="28"/>
          <w:szCs w:val="28"/>
          <w:lang w:val="en-GB"/>
        </w:rPr>
        <w:t xml:space="preserve">A comparison of the marketing methods of </w:t>
      </w:r>
      <w:r>
        <w:rPr>
          <w:rFonts w:ascii="Times New Roman" w:hAnsi="Times New Roman" w:eastAsia="Times New Roman" w:cs="Times New Roman"/>
          <w:b/>
          <w:bCs/>
          <w:i/>
          <w:iCs/>
          <w:sz w:val="28"/>
          <w:szCs w:val="28"/>
          <w:lang w:val="en-GB"/>
        </w:rPr>
        <w:t>Six Senses and Ibis</w:t>
      </w:r>
    </w:p>
    <w:p>
      <w:pPr>
        <w:spacing w:before="120" w:after="120" w:line="360" w:lineRule="auto"/>
        <w:jc w:val="center"/>
        <w:rPr>
          <w:rFonts w:ascii="Times New Roman" w:hAnsi="Times New Roman" w:eastAsia="Arial" w:cs="Times New Roman"/>
          <w:sz w:val="32"/>
          <w:szCs w:val="32"/>
        </w:rPr>
      </w:pPr>
    </w:p>
    <w:p>
      <w:pPr>
        <w:spacing w:before="120" w:after="120" w:line="360" w:lineRule="auto"/>
        <w:jc w:val="center"/>
        <w:rPr>
          <w:rFonts w:ascii="Times New Roman" w:hAnsi="Times New Roman" w:eastAsia="Arial" w:cs="Times New Roman"/>
          <w:sz w:val="32"/>
          <w:szCs w:val="32"/>
        </w:rPr>
      </w:pPr>
      <w:bookmarkStart w:id="0" w:name="_GoBack"/>
      <w:bookmarkEnd w:id="0"/>
    </w:p>
    <w:p>
      <w:pPr>
        <w:pStyle w:val="7"/>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name</w:t>
      </w:r>
    </w:p>
    <w:p>
      <w:pPr>
        <w:pStyle w:val="7"/>
        <w:spacing w:line="360" w:lineRule="auto"/>
        <w:jc w:val="center"/>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 xml:space="preserve"> Ionut-Alexandru Buchean</w:t>
      </w:r>
    </w:p>
    <w:p>
      <w:pPr>
        <w:jc w:val="center"/>
        <w:rPr>
          <w:rFonts w:hint="default"/>
          <w:lang w:val="en-US"/>
        </w:rPr>
      </w:pPr>
    </w:p>
    <w:p>
      <w:pPr>
        <w:jc w:val="center"/>
        <w:rPr>
          <w:rFonts w:hint="default"/>
          <w:lang w:val="en-US"/>
        </w:rPr>
      </w:pPr>
    </w:p>
    <w:p>
      <w:pPr>
        <w:pStyle w:val="7"/>
        <w:spacing w:line="360" w:lineRule="auto"/>
        <w:jc w:val="center"/>
        <w:rPr>
          <w:rFonts w:hint="default" w:ascii="Times New Roman" w:hAnsi="Times New Roman" w:cs="Times New Roman"/>
          <w:b/>
          <w:bCs/>
          <w:sz w:val="32"/>
          <w:szCs w:val="32"/>
          <w:lang w:val="en-US"/>
        </w:rPr>
      </w:pPr>
      <w:r>
        <w:rPr>
          <w:rFonts w:ascii="Times New Roman" w:hAnsi="Times New Roman" w:cs="Times New Roman"/>
          <w:b/>
          <w:bCs/>
          <w:sz w:val="32"/>
          <w:szCs w:val="32"/>
          <w:lang w:val="en-GB"/>
        </w:rPr>
        <w:t>Student ID number</w:t>
      </w:r>
      <w:r>
        <w:rPr>
          <w:rFonts w:hint="default" w:ascii="Times New Roman" w:hAnsi="Times New Roman" w:cs="Times New Roman"/>
          <w:b/>
          <w:bCs/>
          <w:sz w:val="32"/>
          <w:szCs w:val="32"/>
          <w:lang w:val="en-US"/>
        </w:rPr>
        <w:t xml:space="preserve"> </w:t>
      </w:r>
    </w:p>
    <w:p>
      <w:pPr>
        <w:pStyle w:val="7"/>
        <w:spacing w:line="360" w:lineRule="auto"/>
        <w:jc w:val="center"/>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2214479</w:t>
      </w:r>
    </w:p>
    <w:p>
      <w:pPr>
        <w:rPr>
          <w:lang w:val="en-GB"/>
        </w:rPr>
      </w:pPr>
    </w:p>
    <w:p>
      <w:pPr>
        <w:rPr>
          <w:lang w:val="en-GB"/>
        </w:rPr>
      </w:pPr>
    </w:p>
    <w:p>
      <w:pPr>
        <w:pStyle w:val="7"/>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Lecturer’s name</w:t>
      </w:r>
    </w:p>
    <w:p>
      <w:pPr>
        <w:pStyle w:val="7"/>
        <w:spacing w:line="360" w:lineRule="auto"/>
        <w:jc w:val="center"/>
        <w:rPr>
          <w:rFonts w:hint="default" w:ascii="Times New Roman" w:hAnsi="Times New Roman" w:eastAsia="Arial" w:cs="Times New Roman"/>
          <w:b/>
          <w:bCs/>
          <w:sz w:val="32"/>
          <w:szCs w:val="32"/>
          <w:lang w:val="en-US"/>
        </w:rPr>
      </w:pPr>
      <w:r>
        <w:rPr>
          <w:rFonts w:hint="default" w:ascii="Times New Roman" w:hAnsi="Times New Roman" w:cs="Times New Roman"/>
          <w:b/>
          <w:bCs/>
          <w:sz w:val="32"/>
          <w:szCs w:val="32"/>
          <w:lang w:val="en-US"/>
        </w:rPr>
        <w:t xml:space="preserve"> Luciana Suardi</w:t>
      </w:r>
    </w:p>
    <w:p>
      <w:pPr>
        <w:spacing w:line="360" w:lineRule="auto"/>
        <w:rPr>
          <w:rFonts w:ascii="Times New Roman" w:hAnsi="Times New Roman" w:cs="Times New Roman"/>
          <w:sz w:val="32"/>
          <w:szCs w:val="32"/>
        </w:rPr>
      </w:pPr>
      <w:r>
        <w:rPr>
          <w:rFonts w:ascii="Times New Roman" w:hAnsi="Times New Roman" w:cs="Times New Roman"/>
          <w:sz w:val="32"/>
          <w:szCs w:val="32"/>
        </w:rPr>
        <w:br w:type="page"/>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hospitality sector is a competitive and ever-changing market, and a hotel brand's success is primarily reliant on its marketing strategy. We shall compare the marketing approaches and strategies of two major hotel businesses in this essay: Six Senses and Ibis (Kotler, Armstrong, Brown, &amp; Deans, 2017). Six Senses and Ibis are two of the world's biggest global hotel brands, providing travellers throughout the world with distinctive and luxury experiences. With a long history spanning several decades, both businesses have become household names in the hotel industry. Six Senses is a premium hotel brand that caters to high-end guests searching for luxury and relaxation, whilst Ibis is a more affordable choice that appeals to those seeking comfort and affordability. Through efficient marketing and branding techniques, both brands have developed separate target markets and overall brand images. This essay will provide a complete analysis of Six Senses and Ibis's history, target market, and general brand image.</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Segmentation and targeting methods are critical to the effectiveness of a hotel brand's marketing activities. Both the premium brand Six Senses and the economical brand Ibis use various techniques to cater to their respective target populations.</w:t>
      </w:r>
    </w:p>
    <w:p>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Six Senses, a luxury company, caters to affluent customers seeking extraordinary and tailored experiences. They segregate their market based on lifestyle, demographics, and geographic location (Kotler et al., 2013). The company provides a variety of high-end amenities and services to meet the demands and tastes of its target market. To attract their target demographic, they provide individualised wellness programmes, gourmet cuisine, and ecological practises, for example (Six Senses Hotels Resorts Spas, 2021).</w:t>
      </w:r>
    </w:p>
    <w:p>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Ibis, on the other hand, is an economy brand that caters to budget-conscious guests looking for low-cost lodging with minimum amenities. They segment their market based on the sort of traveller, such as business or pleasure, as well as geographic area (Kotler et al., 2013). To meet the demands and interests of their target market, the business offers simple, functional, and cheap rooms. For example, to attract their target market, they provide complimentary Wi-Fi, a 24-hour front desk, and in-room entertainment (Ibis, 2021). Essentially, Six Senses and Ibis have used various segmentation and targeting tactics to cater to their separate target populations. To properly design their marketing efforts, they analysed numerous criteria such as the target market's lifestyle, demography, geographic areas, and budget.</w:t>
      </w:r>
    </w:p>
    <w:p>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Social media and digital marketing have become increasingly crucial in Six Senses and Ibis' marketing activities. In today's digital world, it is critical for businesses to have a strong online presence in order to reach a larger audience. According to a Forbes (2020) survey, social media has become an important tool for hospitality firms to engage with potential visitors and increase brand awareness.</w:t>
      </w:r>
    </w:p>
    <w:p>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Six Senses has capitalised on this by showcasing their lavish and eco-friendly hotels on social media channels such as Instagram and Facebook. In addition, they have used digital marketing strategies such as email marketing and search engine optimization to reach a more specific clientele. Ibis, on the other hand, has taken a more traditional strategy, using print and television advertising to reach a larger audience. To supplement their traditional marketing efforts, they have also used digital marketing strategies such as email marketing and social media advertising.</w:t>
      </w:r>
    </w:p>
    <w:p>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Six Senses and Ibis have also used generational marketing strategies to reach out to different age groups. Six Senses caters to a more affluent and environmentally sensitive clientele, whilst Ibis caters to budget-conscious customers. To remain relevant as generations, mature, firms must adapt to the changing preferences and needs of their target market.</w:t>
      </w:r>
    </w:p>
    <w:p>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Hotel brands' marketing tactics are continually evolving as a result of changes in consumer behaviour, technological improvements, and the competitive environment. Six Senses and Ibis have both altered their marketing methods throughout time to keep up with the times.</w:t>
      </w:r>
    </w:p>
    <w:p>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According to Liu and Huang's (2022) study piece, the advent of digital technology has had a significant impact on the marketing tactics of hotels such as Six Senses and Ibis. The authors remark that online booking systems and the rising usage of social media have changed how hotels reach out to potential consumers. In reaction to these changes, Six Senses has changed its focus to digital marketing and the use of social media platforms such as Instagram and Facebook to display their brand and engage with potential clients (Liu &amp; Huang, 2022). Ibis, on the other hand, has placed a greater focus on traditional marketing strategies such as print advertisements and promotions through travel agencies (Liu &amp; Huang, 2022).</w:t>
      </w:r>
    </w:p>
    <w:p>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Consumer choices have also influenced Six Senses and Ibis' marketing techniques. According to a study by Lee and Kim (2021), younger generations prioritise unique experiences and sustainability in their travel preferences, prompting Six Senses to place a stronger emphasis on eco-tourism and sustainable practises in its marketing efforts (Lee &amp; Kim, 2021). Meanwhile, Ibis has concentrated on budget-friendly amenities and convenience for their target market of budget-conscious tourists (Lee &amp; Kim, 2021). In conclusion, both Six Senses and Ibis have changed their marketing methods over time in response to changing technical landscapes and consumer preferences. These modifications have enabled both companies to remain competitive and suit the needs of their target markets (Fill, 2013).</w:t>
      </w:r>
    </w:p>
    <w:p>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The size of a business and the country in which it operates can have a considerable impact on its marketing activities. Six Senses, for example, is a premium hotel brand with a global reach that operates in Thailand, the Maldives, and the Seychelles. Ibis, on the other hand, is a budget hotel brand with a more targeted presence, especially throughout Europe and Asia. The marketing efforts of these businesses are influenced by the various target markets, cultural conventions, and economic realities of the nations in which they operate (Panyaprateep, 2017).</w:t>
      </w:r>
    </w:p>
    <w:p>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Six Senses' concentration on luxury and exclusivity necessitates a specialised marketing approach in each location to respond to the distinct preferences of their target market. In its luxury resorts in the Maldives, for example, the company targets affluent travellers searching for a getaway to a tropical paradise, whilst in Thailand, they target adventurers looking to explore the country's diverse culture and natural beauty.</w:t>
      </w:r>
    </w:p>
    <w:p>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Ibis, on the other hand, caters to budget-conscious guests who seek value and convenience. Their marketing activities mirror this, with a concentration on digital and social media advertising to reach their target audience effectively and at a lesser cost. The brand also uses its affiliation with the Accor Group, one of the world's leading hotel chains, to increase brand recognition and reputation among budget-conscious travellers (Patel, 2019).</w:t>
      </w:r>
    </w:p>
    <w:p>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Companies must be able to adapt to changing circumstances in order to remain competitive in today's business world. Current events such as the Ukraine conflict and inflation can have a substantial impact on a company's marketing strategies. For example, the crisis in Ukraine has resulted in travel restrictions for many people, which has impacted the tourism business, particularly the hotel industry (Hayes, 2017). Furthermore, inflation can have an impact on hotel brands' marketing tactics by influencing consumer spending and purchase behaviours (Rafael et al., 2019).</w:t>
      </w:r>
    </w:p>
    <w:p>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Both Six Senses and Ibis have had to evaluate the influence of recent events on their marketing efforts. Six Senses, as a premium hotel brand, may have been less affected by the Ukraine crisis because its target market is still eager to travel despite the limitations (Hayes, 2017). However, the impact of inflation may have still had an impact on the brand's marketing strategies, leading to a shift towards more cost-effective marketing techniques (Rafael et al., 2019). On the other hand, Ibis, as a budget-friendly hotel brand, may have been more affected by the Ukraine conflict, as their target market is likely to be more price-sensitive and may be more affected by travel restrictions (Hayes, 2017). The impact of inflation may also have resulted in a shift toward more cost-cutting measures for the brand, such as a reduction in marketing spending (Rafael et al., 2019).</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In conclusion, Six Senses and Ibis are also well-known hotel brands with a long history in the sector. Despite their size and target market variations, both firms have devised efficient marketing tactics to attract and keep customers. Both businesses have reacted to changing trends and the needs of their target market through segmentation and targeting, as well as the use of social media and digital marketing. Furthermore, the size of the business and the country in which it operates, as illustrated by Six Senses and Ibis, can have an impact on marketing efforts. Recent events, such as the Ukraine conflict and inflation, might significantly influence marketing efforts. Overall, both businesses have demonstrated a dedication to consistently refining their marketing tactics in order to stay ahead of the competition and remain relevant in the ever-changing world of hospitality.</w:t>
      </w:r>
    </w:p>
    <w:p>
      <w:pPr>
        <w:spacing w:line="360" w:lineRule="auto"/>
        <w:jc w:val="both"/>
        <w:rPr>
          <w:rFonts w:ascii="Times New Roman" w:hAnsi="Times New Roman" w:eastAsia="Times New Roman" w:cs="Times New Roman"/>
          <w:sz w:val="24"/>
          <w:szCs w:val="24"/>
          <w:lang w:val="en-GB"/>
        </w:rPr>
      </w:pPr>
    </w:p>
    <w:p>
      <w:pPr>
        <w:spacing w:line="360" w:lineRule="auto"/>
        <w:rPr>
          <w:rFonts w:ascii="Times New Roman" w:hAnsi="Times New Roman" w:cs="Times New Roman"/>
          <w:b/>
          <w:bCs/>
          <w:sz w:val="24"/>
          <w:szCs w:val="24"/>
          <w:lang w:val="en-GB"/>
        </w:rPr>
      </w:pPr>
    </w:p>
    <w:p>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pPr>
        <w:spacing w:line="360" w:lineRule="auto"/>
        <w:rPr>
          <w:rFonts w:ascii="Times New Roman" w:hAnsi="Times New Roman" w:cs="Times New Roman"/>
          <w:sz w:val="24"/>
          <w:szCs w:val="24"/>
          <w:lang w:val="en-GB"/>
        </w:rPr>
      </w:pPr>
      <w:r>
        <w:rPr>
          <w:rFonts w:ascii="Times New Roman" w:hAnsi="Times New Roman" w:cs="Times New Roman"/>
          <w:b/>
          <w:bCs/>
          <w:sz w:val="24"/>
          <w:szCs w:val="24"/>
          <w:lang w:val="en-GB"/>
        </w:rPr>
        <w:t>REFERENCES</w:t>
      </w:r>
    </w:p>
    <w:p>
      <w:pPr>
        <w:pStyle w:val="11"/>
        <w:numPr>
          <w:ilvl w:val="0"/>
          <w:numId w:val="1"/>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Droulers, O. (2018). The evolution of the budget hotel market in Asia. Asia Pacific Journal of Tourism Research, 13(1), 45-52.</w:t>
      </w:r>
    </w:p>
    <w:p>
      <w:pPr>
        <w:pStyle w:val="11"/>
        <w:numPr>
          <w:ilvl w:val="0"/>
          <w:numId w:val="1"/>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Fill, C. (2013). Marketing Communications: Interactivity, Communities and Content. London: Kogan Page.</w:t>
      </w:r>
    </w:p>
    <w:p>
      <w:pPr>
        <w:pStyle w:val="11"/>
        <w:numPr>
          <w:ilvl w:val="0"/>
          <w:numId w:val="1"/>
        </w:num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 xml:space="preserve">Forbes (2020). How social media Is Changing The Hospitality Industry. Retrieved from </w:t>
      </w:r>
      <w:r>
        <w:fldChar w:fldCharType="begin"/>
      </w:r>
      <w:r>
        <w:instrText xml:space="preserve"> HYPERLINK "https://www.forbes.com/sites/forbestechcouncil/2020/06/08/how-social-media-is-changing-the-hospitality-industry/?sh=3e0c4df54f2d" \h </w:instrText>
      </w:r>
      <w:r>
        <w:fldChar w:fldCharType="separate"/>
      </w:r>
      <w:r>
        <w:rPr>
          <w:rStyle w:val="6"/>
          <w:rFonts w:ascii="Times New Roman" w:hAnsi="Times New Roman" w:eastAsia="Times New Roman" w:cs="Times New Roman"/>
          <w:color w:val="auto"/>
          <w:sz w:val="24"/>
          <w:szCs w:val="24"/>
          <w:lang w:val="en-GB"/>
        </w:rPr>
        <w:t>https://www.forbes.com/sites/forbestechcouncil/2020/06/08/how-social-media-is-changing-the-hospitality-industry/?sh=3e0c4df54f2d</w:t>
      </w:r>
      <w:r>
        <w:rPr>
          <w:rStyle w:val="6"/>
          <w:rFonts w:ascii="Times New Roman" w:hAnsi="Times New Roman" w:eastAsia="Times New Roman" w:cs="Times New Roman"/>
          <w:color w:val="auto"/>
          <w:sz w:val="24"/>
          <w:szCs w:val="24"/>
          <w:lang w:val="en-GB"/>
        </w:rPr>
        <w:fldChar w:fldCharType="end"/>
      </w:r>
    </w:p>
    <w:p>
      <w:pPr>
        <w:pStyle w:val="11"/>
        <w:numPr>
          <w:ilvl w:val="0"/>
          <w:numId w:val="1"/>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Hayes, D. (2017). Tourism industry hit by Ukrainian conflict. Tourism Review. </w:t>
      </w:r>
      <w:r>
        <w:fldChar w:fldCharType="begin"/>
      </w:r>
      <w:r>
        <w:instrText xml:space="preserve"> HYPERLINK "https://www.tourism-review.com/tourism-industry-hit-by-ukrainian-conflict-news7415" \h </w:instrText>
      </w:r>
      <w:r>
        <w:fldChar w:fldCharType="separate"/>
      </w:r>
      <w:r>
        <w:rPr>
          <w:rStyle w:val="6"/>
          <w:rFonts w:ascii="Times New Roman" w:hAnsi="Times New Roman" w:eastAsia="Times New Roman" w:cs="Times New Roman"/>
          <w:color w:val="auto"/>
          <w:sz w:val="24"/>
          <w:szCs w:val="24"/>
          <w:lang w:val="en-GB"/>
        </w:rPr>
        <w:t>https://www.tourism-review.com/tourism-industry-hit-by-ukrainian-conflict-news7415</w:t>
      </w:r>
      <w:r>
        <w:rPr>
          <w:rStyle w:val="6"/>
          <w:rFonts w:ascii="Times New Roman" w:hAnsi="Times New Roman" w:eastAsia="Times New Roman" w:cs="Times New Roman"/>
          <w:color w:val="auto"/>
          <w:sz w:val="24"/>
          <w:szCs w:val="24"/>
          <w:lang w:val="en-GB"/>
        </w:rPr>
        <w:fldChar w:fldCharType="end"/>
      </w:r>
    </w:p>
    <w:p>
      <w:pPr>
        <w:pStyle w:val="11"/>
        <w:numPr>
          <w:ilvl w:val="0"/>
          <w:numId w:val="1"/>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Ibis. (2021). Welcome to ibis. [online] Available at: </w:t>
      </w:r>
      <w:r>
        <w:fldChar w:fldCharType="begin"/>
      </w:r>
      <w:r>
        <w:instrText xml:space="preserve"> HYPERLINK "https://www.ibis.com/" \h </w:instrText>
      </w:r>
      <w:r>
        <w:fldChar w:fldCharType="separate"/>
      </w:r>
      <w:r>
        <w:rPr>
          <w:rStyle w:val="6"/>
          <w:rFonts w:ascii="Times New Roman" w:hAnsi="Times New Roman" w:eastAsia="Times New Roman" w:cs="Times New Roman"/>
          <w:color w:val="auto"/>
          <w:sz w:val="24"/>
          <w:szCs w:val="24"/>
          <w:lang w:val="en-GB"/>
        </w:rPr>
        <w:t>https://www.ibis.com/</w:t>
      </w:r>
      <w:r>
        <w:rPr>
          <w:rStyle w:val="6"/>
          <w:rFonts w:ascii="Times New Roman" w:hAnsi="Times New Roman" w:eastAsia="Times New Roman" w:cs="Times New Roman"/>
          <w:color w:val="auto"/>
          <w:sz w:val="24"/>
          <w:szCs w:val="24"/>
          <w:lang w:val="en-GB"/>
        </w:rPr>
        <w:fldChar w:fldCharType="end"/>
      </w:r>
      <w:r>
        <w:rPr>
          <w:rFonts w:ascii="Times New Roman" w:hAnsi="Times New Roman" w:eastAsia="Times New Roman" w:cs="Times New Roman"/>
          <w:sz w:val="24"/>
          <w:szCs w:val="24"/>
          <w:lang w:val="en-GB"/>
        </w:rPr>
        <w:t xml:space="preserve"> [Accessed 1 Feb. 2023].</w:t>
      </w:r>
    </w:p>
    <w:p>
      <w:pPr>
        <w:pStyle w:val="11"/>
        <w:numPr>
          <w:ilvl w:val="0"/>
          <w:numId w:val="1"/>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Kotler, P., &amp; Armstrong, G. (2010). Principles of Marketing. Upper Saddle River, NJ: Pearson Prentice Hall.</w:t>
      </w:r>
    </w:p>
    <w:p>
      <w:pPr>
        <w:pStyle w:val="11"/>
        <w:numPr>
          <w:ilvl w:val="0"/>
          <w:numId w:val="1"/>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Kotler, P., Keller, K. L., Brady, M., Goodman, M., &amp; Hansen, T. (2013). Marketing management. Pearson.</w:t>
      </w:r>
    </w:p>
    <w:p>
      <w:pPr>
        <w:pStyle w:val="11"/>
        <w:numPr>
          <w:ilvl w:val="0"/>
          <w:numId w:val="1"/>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Kotler, P., Armstrong, G., Brown, L., &amp; Deans, K. (2017). Principles of marketing. Pearson Education.</w:t>
      </w:r>
    </w:p>
    <w:p>
      <w:pPr>
        <w:pStyle w:val="11"/>
        <w:numPr>
          <w:ilvl w:val="0"/>
          <w:numId w:val="1"/>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Panyaprateep, K. (2017). Building and promoting luxury brands in Thailand. Journal of Tourism and Hospitality Management, 5(1), 19-24.</w:t>
      </w:r>
    </w:p>
    <w:p>
      <w:pPr>
        <w:pStyle w:val="11"/>
        <w:numPr>
          <w:ilvl w:val="0"/>
          <w:numId w:val="1"/>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Patel, N. (2019). The role of digital marketing in the hospitality industry. Journal of Tourism and Hospitality Management, 7(2), 23-29.</w:t>
      </w:r>
    </w:p>
    <w:p>
      <w:pPr>
        <w:pStyle w:val="11"/>
        <w:numPr>
          <w:ilvl w:val="0"/>
          <w:numId w:val="1"/>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Rafael, C. J., Haider, M. J., &amp; Hasan, Z. (2019). Inflation, Economic Growth and Unemployment: A Study on Developing Countries. Journal of Economics and Economic Education Research, 20(1), 45-60.</w:t>
      </w:r>
    </w:p>
    <w:p>
      <w:pPr>
        <w:pStyle w:val="11"/>
        <w:numPr>
          <w:ilvl w:val="0"/>
          <w:numId w:val="1"/>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Six Senses. (2023). Our resorts. Retrieved February 1, 2023, from </w:t>
      </w:r>
      <w:r>
        <w:fldChar w:fldCharType="begin"/>
      </w:r>
      <w:r>
        <w:instrText xml:space="preserve"> HYPERLINK "https://www.sixsenses.com/resorts" \h </w:instrText>
      </w:r>
      <w:r>
        <w:fldChar w:fldCharType="separate"/>
      </w:r>
      <w:r>
        <w:rPr>
          <w:rStyle w:val="6"/>
          <w:rFonts w:ascii="Times New Roman" w:hAnsi="Times New Roman" w:eastAsia="Times New Roman" w:cs="Times New Roman"/>
          <w:color w:val="auto"/>
          <w:sz w:val="24"/>
          <w:szCs w:val="24"/>
          <w:lang w:val="en-GB"/>
        </w:rPr>
        <w:t>https://www.sixsenses.com/resorts</w:t>
      </w:r>
      <w:r>
        <w:rPr>
          <w:rStyle w:val="6"/>
          <w:rFonts w:ascii="Times New Roman" w:hAnsi="Times New Roman" w:eastAsia="Times New Roman" w:cs="Times New Roman"/>
          <w:color w:val="auto"/>
          <w:sz w:val="24"/>
          <w:szCs w:val="24"/>
          <w:lang w:val="en-GB"/>
        </w:rPr>
        <w:fldChar w:fldCharType="end"/>
      </w:r>
    </w:p>
    <w:p>
      <w:pPr>
        <w:pStyle w:val="11"/>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lang w:val="en-GB"/>
        </w:rPr>
        <w:t xml:space="preserve">Six Senses Hotels Resorts Spas. (n.d.). Our Story. Retrieved from </w:t>
      </w:r>
      <w:r>
        <w:fldChar w:fldCharType="begin"/>
      </w:r>
      <w:r>
        <w:instrText xml:space="preserve"> HYPERLINK "https://www.sixsenses.com/our-story" \h </w:instrText>
      </w:r>
      <w:r>
        <w:fldChar w:fldCharType="separate"/>
      </w:r>
      <w:r>
        <w:rPr>
          <w:rStyle w:val="6"/>
          <w:rFonts w:ascii="Times New Roman" w:hAnsi="Times New Roman" w:eastAsia="Times New Roman" w:cs="Times New Roman"/>
          <w:color w:val="auto"/>
          <w:sz w:val="24"/>
          <w:szCs w:val="24"/>
          <w:lang w:val="en-GB"/>
        </w:rPr>
        <w:t>https://www.sixsenses.com/our-story</w:t>
      </w:r>
      <w:r>
        <w:rPr>
          <w:rStyle w:val="6"/>
          <w:rFonts w:ascii="Times New Roman" w:hAnsi="Times New Roman" w:eastAsia="Times New Roman" w:cs="Times New Roman"/>
          <w:color w:val="auto"/>
          <w:sz w:val="24"/>
          <w:szCs w:val="24"/>
          <w:lang w:val="en-GB"/>
        </w:rPr>
        <w:fldChar w:fldCharType="end"/>
      </w: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0910838"/>
      <w:docPartObj>
        <w:docPartGallery w:val="AutoText"/>
      </w:docPartObj>
    </w:sdtPr>
    <w:sdtContent>
      <w:p>
        <w:pPr>
          <w:pStyle w:val="4"/>
          <w:jc w:val="center"/>
        </w:pPr>
        <w:r>
          <w:fldChar w:fldCharType="begin"/>
        </w:r>
        <w:r>
          <w:instrText xml:space="preserve"> PAGE   \* MERGEFORMAT </w:instrText>
        </w:r>
        <w:r>
          <w:fldChar w:fldCharType="separate"/>
        </w:r>
        <w:r>
          <w:t>2</w:t>
        </w:r>
        <w:r>
          <w:fldChar w:fldCharType="end"/>
        </w:r>
      </w:p>
    </w:sdtContent>
  </w:sdt>
  <w:p>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B157F36"/>
    <w:multiLevelType w:val="multilevel"/>
    <w:tmpl w:val="2B157F36"/>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26AB3D"/>
    <w:rsid w:val="0004127B"/>
    <w:rsid w:val="001177C7"/>
    <w:rsid w:val="002349DC"/>
    <w:rsid w:val="003E3A35"/>
    <w:rsid w:val="004627E8"/>
    <w:rsid w:val="004F1CE0"/>
    <w:rsid w:val="00805EA4"/>
    <w:rsid w:val="00A00558"/>
    <w:rsid w:val="00B3688A"/>
    <w:rsid w:val="00DE7961"/>
    <w:rsid w:val="350B58DE"/>
    <w:rsid w:val="4326AB3D"/>
    <w:rsid w:val="5023FAF2"/>
    <w:rsid w:val="623E31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nhideWhenUsed="0" w:uiPriority="99" w:semiHidden="0" w:name="Table Subtle 1"/>
    <w:lsdException w:uiPriority="99" w:name="Table Subtle 2"/>
    <w:lsdException w:uiPriority="99" w:name="Table Web 1"/>
    <w:lsdException w:unhideWhenUsed="0" w:uiPriority="99" w:semiHidden="0" w:name="Table Web 2"/>
    <w:lsdException w:unhideWhenUsed="0" w:uiPriority="99" w:semiHidden="0"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styleId="4">
    <w:name w:val="footer"/>
    <w:basedOn w:val="1"/>
    <w:link w:val="10"/>
    <w:unhideWhenUsed/>
    <w:uiPriority w:val="99"/>
    <w:pPr>
      <w:tabs>
        <w:tab w:val="center" w:pos="4680"/>
        <w:tab w:val="right" w:pos="9360"/>
      </w:tabs>
      <w:spacing w:after="0" w:line="240" w:lineRule="auto"/>
    </w:pPr>
  </w:style>
  <w:style w:type="paragraph" w:styleId="5">
    <w:name w:val="header"/>
    <w:basedOn w:val="1"/>
    <w:link w:val="9"/>
    <w:unhideWhenUsed/>
    <w:uiPriority w:val="99"/>
    <w:pPr>
      <w:tabs>
        <w:tab w:val="center" w:pos="4680"/>
        <w:tab w:val="right" w:pos="9360"/>
      </w:tabs>
      <w:spacing w:after="0" w:line="240" w:lineRule="auto"/>
    </w:pPr>
  </w:style>
  <w:style w:type="character" w:styleId="6">
    <w:name w:val="Hyperlink"/>
    <w:basedOn w:val="2"/>
    <w:unhideWhenUsed/>
    <w:uiPriority w:val="99"/>
    <w:rPr>
      <w:color w:val="0563C1" w:themeColor="hyperlink"/>
      <w:u w:val="single"/>
      <w14:textFill>
        <w14:solidFill>
          <w14:schemeClr w14:val="hlink"/>
        </w14:solidFill>
      </w14:textFill>
    </w:rPr>
  </w:style>
  <w:style w:type="paragraph" w:styleId="7">
    <w:name w:val="Title"/>
    <w:basedOn w:val="1"/>
    <w:next w:val="1"/>
    <w:link w:val="8"/>
    <w:qFormat/>
    <w:uiPriority w:val="10"/>
    <w:pPr>
      <w:spacing w:after="0" w:line="240" w:lineRule="auto"/>
      <w:contextualSpacing/>
    </w:pPr>
    <w:rPr>
      <w:rFonts w:asciiTheme="majorHAnsi" w:hAnsiTheme="majorHAnsi" w:eastAsiaTheme="majorEastAsia" w:cstheme="majorBidi"/>
      <w:spacing w:val="-10"/>
      <w:kern w:val="28"/>
      <w:sz w:val="56"/>
      <w:szCs w:val="56"/>
    </w:rPr>
  </w:style>
  <w:style w:type="character" w:customStyle="1" w:styleId="8">
    <w:name w:val="Title Char"/>
    <w:basedOn w:val="2"/>
    <w:link w:val="7"/>
    <w:uiPriority w:val="10"/>
    <w:rPr>
      <w:rFonts w:asciiTheme="majorHAnsi" w:hAnsiTheme="majorHAnsi" w:eastAsiaTheme="majorEastAsia" w:cstheme="majorBidi"/>
      <w:spacing w:val="-10"/>
      <w:kern w:val="28"/>
      <w:sz w:val="56"/>
      <w:szCs w:val="56"/>
    </w:rPr>
  </w:style>
  <w:style w:type="character" w:customStyle="1" w:styleId="9">
    <w:name w:val="Header Char"/>
    <w:basedOn w:val="2"/>
    <w:link w:val="5"/>
    <w:uiPriority w:val="99"/>
  </w:style>
  <w:style w:type="character" w:customStyle="1" w:styleId="10">
    <w:name w:val="Footer Char"/>
    <w:basedOn w:val="2"/>
    <w:link w:val="4"/>
    <w:uiPriority w:val="99"/>
  </w:style>
  <w:style w:type="paragraph" w:styleId="11">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6</Pages>
  <Words>1758</Words>
  <Characters>10024</Characters>
  <Lines>83</Lines>
  <Paragraphs>23</Paragraphs>
  <TotalTime>6</TotalTime>
  <ScaleCrop>false</ScaleCrop>
  <LinksUpToDate>false</LinksUpToDate>
  <CharactersWithSpaces>11759</CharactersWithSpaces>
  <Application>WPS Office_11.2.0.11388_F1E327BC-269C-435d-A152-05C5408002CA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2023-02-01T06:03:00Z</dcterms:created>
  <dc:creator>Mohammed Amin</dc:creator>
  <cp:lastModifiedBy>Alex</cp:lastModifiedBy>
  <dcterms:modified xsi:type="dcterms:W3CDTF">2023-03-06T09:43:58Z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2057-11.2.0.11388</vt:lpwstr>
  </property>
  <property fmtid="{D5CDD505-2E9C-101B-9397-08002B2CF9AE}" pid="3" name="ICV">
    <vt:lpwstr>AE6EEB77C5FD4A2EA27F8BD54CCA8228</vt:lpwstr>
  </property>
</Properties>
</file>