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6EA5662D" w:rsidR="007E7745" w:rsidRPr="00C03A91" w:rsidRDefault="004D656E" w:rsidP="00C03A91">
      <w:pPr>
        <w:spacing w:line="360" w:lineRule="auto"/>
        <w:rPr>
          <w:rFonts w:ascii="Arial" w:hAnsi="Arial" w:cs="Arial"/>
        </w:rPr>
      </w:pPr>
      <w:r>
        <w:rPr>
          <w:rFonts w:ascii="Arial" w:hAnsi="Arial" w:cs="Arial"/>
        </w:rPr>
        <w:t xml:space="preserve"> </w:t>
      </w: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6276A5F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2E1BA6">
        <w:rPr>
          <w:rFonts w:ascii="Arial" w:hAnsi="Arial" w:cs="Arial"/>
          <w:sz w:val="28"/>
          <w:szCs w:val="28"/>
          <w:lang w:val="nl-NL"/>
        </w:rPr>
        <w:t xml:space="preserve"> Mercy Inyang</w:t>
      </w:r>
    </w:p>
    <w:p w14:paraId="21E9DC72" w14:textId="0911E579"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0906FE">
        <w:rPr>
          <w:rFonts w:ascii="Arial" w:hAnsi="Arial" w:cs="Arial"/>
          <w:sz w:val="28"/>
          <w:szCs w:val="28"/>
          <w:lang w:val="nl-NL"/>
        </w:rPr>
        <w:t xml:space="preserve"> </w:t>
      </w:r>
      <w:r w:rsidR="002E1BA6">
        <w:rPr>
          <w:rFonts w:ascii="Arial" w:hAnsi="Arial" w:cs="Arial"/>
          <w:sz w:val="28"/>
          <w:szCs w:val="28"/>
          <w:lang w:val="nl-NL"/>
        </w:rPr>
        <w:t>2426168</w:t>
      </w:r>
    </w:p>
    <w:p w14:paraId="23BAC9B9" w14:textId="0E32F89A"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w:t>
      </w:r>
      <w:r w:rsidR="006429E1">
        <w:rPr>
          <w:rFonts w:ascii="Arial" w:hAnsi="Arial" w:cs="Arial"/>
          <w:sz w:val="28"/>
          <w:szCs w:val="28"/>
          <w:lang w:val="nl-NL"/>
        </w:rPr>
        <w:t xml:space="preserve"> Intro</w:t>
      </w:r>
      <w:r w:rsidR="000906FE">
        <w:rPr>
          <w:rFonts w:ascii="Arial" w:hAnsi="Arial" w:cs="Arial"/>
          <w:sz w:val="28"/>
          <w:szCs w:val="28"/>
          <w:lang w:val="nl-NL"/>
        </w:rPr>
        <w:t>duction to physiology</w:t>
      </w:r>
      <w:r w:rsidRPr="00076AC0">
        <w:rPr>
          <w:rFonts w:ascii="Arial" w:hAnsi="Arial" w:cs="Arial"/>
          <w:sz w:val="28"/>
          <w:szCs w:val="28"/>
          <w:lang w:val="nl-NL"/>
        </w:rPr>
        <w:t xml:space="preserve"> </w:t>
      </w:r>
    </w:p>
    <w:p w14:paraId="4FD97C8C" w14:textId="66DBEB8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6429E1">
        <w:rPr>
          <w:rFonts w:ascii="Arial" w:hAnsi="Arial" w:cs="Arial"/>
          <w:sz w:val="28"/>
          <w:szCs w:val="28"/>
        </w:rPr>
        <w:t xml:space="preserve"> </w:t>
      </w:r>
      <w:r w:rsidR="00653E54">
        <w:rPr>
          <w:rFonts w:ascii="Arial" w:hAnsi="Arial" w:cs="Arial"/>
          <w:sz w:val="28"/>
          <w:szCs w:val="28"/>
        </w:rPr>
        <w:t>BMHP5023</w:t>
      </w:r>
    </w:p>
    <w:p w14:paraId="5AFF31F9" w14:textId="395AB1A8" w:rsidR="001B7A40" w:rsidRPr="002E1BA6"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6429E1">
        <w:rPr>
          <w:rFonts w:ascii="Arial" w:hAnsi="Arial" w:cs="Arial"/>
          <w:sz w:val="28"/>
          <w:szCs w:val="28"/>
        </w:rPr>
        <w:t xml:space="preserve"> </w:t>
      </w:r>
      <w:r w:rsidR="000F526C">
        <w:rPr>
          <w:rFonts w:ascii="Arial" w:hAnsi="Arial" w:cs="Arial"/>
          <w:sz w:val="28"/>
          <w:szCs w:val="28"/>
        </w:rPr>
        <w:t>Hussain Shaila</w:t>
      </w:r>
    </w:p>
    <w:p w14:paraId="53B923F4" w14:textId="71873C09"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46648A">
        <w:rPr>
          <w:rFonts w:ascii="Arial" w:hAnsi="Arial" w:cs="Arial"/>
          <w:b/>
          <w:bCs/>
          <w:sz w:val="28"/>
          <w:szCs w:val="28"/>
        </w:rPr>
        <w:t>1</w:t>
      </w:r>
      <w:r w:rsidR="009E27FF">
        <w:rPr>
          <w:rFonts w:ascii="Arial" w:hAnsi="Arial" w:cs="Arial"/>
          <w:b/>
          <w:bCs/>
          <w:sz w:val="28"/>
          <w:szCs w:val="28"/>
        </w:rPr>
        <w:t xml:space="preserve"> case study</w:t>
      </w:r>
      <w:r w:rsidR="007715BB">
        <w:rPr>
          <w:rFonts w:ascii="Arial" w:hAnsi="Arial" w:cs="Arial"/>
          <w:b/>
          <w:bCs/>
          <w:sz w:val="28"/>
          <w:szCs w:val="28"/>
        </w:rPr>
        <w:t xml:space="preserve"> of</w:t>
      </w:r>
      <w:r w:rsidR="00AB6005">
        <w:rPr>
          <w:rFonts w:ascii="Arial" w:hAnsi="Arial" w:cs="Arial"/>
          <w:b/>
          <w:bCs/>
          <w:sz w:val="28"/>
          <w:szCs w:val="28"/>
        </w:rPr>
        <w:t xml:space="preserve"> diabetes</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17D04BC0" w:rsidR="000C4EDA" w:rsidRPr="008C1331" w:rsidRDefault="005C2EBA" w:rsidP="00080449">
      <w:pPr>
        <w:pStyle w:val="Heading1"/>
      </w:pPr>
      <w:r w:rsidRPr="008C1331">
        <w:lastRenderedPageBreak/>
        <w:t>INTRODUCTION</w:t>
      </w:r>
      <w:r w:rsidR="00C03A91" w:rsidRPr="008C1331">
        <w:t xml:space="preserve"> </w:t>
      </w:r>
    </w:p>
    <w:p w14:paraId="0B4F202D" w14:textId="006AAB0B" w:rsidR="00685E0C" w:rsidRPr="008C1331" w:rsidRDefault="008A4307" w:rsidP="008C1331">
      <w:pPr>
        <w:spacing w:line="360" w:lineRule="auto"/>
        <w:rPr>
          <w:rFonts w:ascii="Arial" w:hAnsi="Arial" w:cs="Arial"/>
          <w:sz w:val="22"/>
        </w:rPr>
      </w:pPr>
      <w:r w:rsidRPr="008C1331">
        <w:rPr>
          <w:rFonts w:ascii="Arial" w:hAnsi="Arial" w:cs="Arial"/>
          <w:sz w:val="22"/>
        </w:rPr>
        <w:t>As a practi</w:t>
      </w:r>
      <w:r w:rsidR="00D260C2" w:rsidRPr="008C1331">
        <w:rPr>
          <w:rFonts w:ascii="Arial" w:hAnsi="Arial" w:cs="Arial"/>
          <w:sz w:val="22"/>
        </w:rPr>
        <w:t>ce nurse in a GP surge</w:t>
      </w:r>
      <w:r w:rsidR="00FD3012" w:rsidRPr="008C1331">
        <w:rPr>
          <w:rFonts w:ascii="Arial" w:hAnsi="Arial" w:cs="Arial"/>
          <w:sz w:val="22"/>
        </w:rPr>
        <w:t>ry, gathering comp</w:t>
      </w:r>
      <w:r w:rsidR="00634C07" w:rsidRPr="008C1331">
        <w:rPr>
          <w:rFonts w:ascii="Arial" w:hAnsi="Arial" w:cs="Arial"/>
          <w:sz w:val="22"/>
        </w:rPr>
        <w:t>rehensive</w:t>
      </w:r>
      <w:r w:rsidR="00EE6714" w:rsidRPr="008C1331">
        <w:rPr>
          <w:rFonts w:ascii="Arial" w:hAnsi="Arial" w:cs="Arial"/>
          <w:sz w:val="22"/>
        </w:rPr>
        <w:t>,</w:t>
      </w:r>
      <w:r w:rsidR="00634C07" w:rsidRPr="008C1331">
        <w:rPr>
          <w:rFonts w:ascii="Arial" w:hAnsi="Arial" w:cs="Arial"/>
          <w:sz w:val="22"/>
        </w:rPr>
        <w:t xml:space="preserve"> person-</w:t>
      </w:r>
      <w:r w:rsidR="0075092F" w:rsidRPr="008C1331">
        <w:rPr>
          <w:rFonts w:ascii="Arial" w:hAnsi="Arial" w:cs="Arial"/>
          <w:sz w:val="22"/>
        </w:rPr>
        <w:t>centred</w:t>
      </w:r>
      <w:r w:rsidR="0041798B" w:rsidRPr="008C1331">
        <w:rPr>
          <w:rFonts w:ascii="Arial" w:hAnsi="Arial" w:cs="Arial"/>
          <w:sz w:val="22"/>
        </w:rPr>
        <w:t xml:space="preserve"> information is essen</w:t>
      </w:r>
      <w:r w:rsidR="00221CBD" w:rsidRPr="008C1331">
        <w:rPr>
          <w:rFonts w:ascii="Arial" w:hAnsi="Arial" w:cs="Arial"/>
          <w:sz w:val="22"/>
        </w:rPr>
        <w:t>tial when supporting patien</w:t>
      </w:r>
      <w:r w:rsidR="00814A32" w:rsidRPr="008C1331">
        <w:rPr>
          <w:rFonts w:ascii="Arial" w:hAnsi="Arial" w:cs="Arial"/>
          <w:sz w:val="22"/>
        </w:rPr>
        <w:t>ts diagnose</w:t>
      </w:r>
      <w:r w:rsidR="00635C65" w:rsidRPr="008C1331">
        <w:rPr>
          <w:rFonts w:ascii="Arial" w:hAnsi="Arial" w:cs="Arial"/>
          <w:sz w:val="22"/>
        </w:rPr>
        <w:t>d</w:t>
      </w:r>
      <w:r w:rsidR="00814A32" w:rsidRPr="008C1331">
        <w:rPr>
          <w:rFonts w:ascii="Arial" w:hAnsi="Arial" w:cs="Arial"/>
          <w:sz w:val="22"/>
        </w:rPr>
        <w:t xml:space="preserve"> with </w:t>
      </w:r>
      <w:r w:rsidR="007F25EA" w:rsidRPr="008C1331">
        <w:rPr>
          <w:rFonts w:ascii="Arial" w:hAnsi="Arial" w:cs="Arial"/>
          <w:sz w:val="22"/>
        </w:rPr>
        <w:t>diabetes mellit</w:t>
      </w:r>
      <w:r w:rsidR="0075065E" w:rsidRPr="008C1331">
        <w:rPr>
          <w:rFonts w:ascii="Arial" w:hAnsi="Arial" w:cs="Arial"/>
          <w:sz w:val="22"/>
        </w:rPr>
        <w:t>us. Effective assessment</w:t>
      </w:r>
      <w:r w:rsidR="000E26F3" w:rsidRPr="008C1331">
        <w:rPr>
          <w:rFonts w:ascii="Arial" w:hAnsi="Arial" w:cs="Arial"/>
          <w:sz w:val="22"/>
        </w:rPr>
        <w:t xml:space="preserve"> enables tailored care </w:t>
      </w:r>
      <w:r w:rsidR="001751C6" w:rsidRPr="008C1331">
        <w:rPr>
          <w:rFonts w:ascii="Arial" w:hAnsi="Arial" w:cs="Arial"/>
          <w:sz w:val="22"/>
        </w:rPr>
        <w:t>planning, promotes self</w:t>
      </w:r>
      <w:r w:rsidR="00F32D5F" w:rsidRPr="008C1331">
        <w:rPr>
          <w:rFonts w:ascii="Arial" w:hAnsi="Arial" w:cs="Arial"/>
          <w:sz w:val="22"/>
        </w:rPr>
        <w:t>-management, and reduce</w:t>
      </w:r>
      <w:r w:rsidR="00635C65" w:rsidRPr="008C1331">
        <w:rPr>
          <w:rFonts w:ascii="Arial" w:hAnsi="Arial" w:cs="Arial"/>
          <w:sz w:val="22"/>
        </w:rPr>
        <w:t>s</w:t>
      </w:r>
      <w:r w:rsidR="00F32D5F" w:rsidRPr="008C1331">
        <w:rPr>
          <w:rFonts w:ascii="Arial" w:hAnsi="Arial" w:cs="Arial"/>
          <w:sz w:val="22"/>
        </w:rPr>
        <w:t xml:space="preserve"> the risk of </w:t>
      </w:r>
      <w:r w:rsidR="00A2179D" w:rsidRPr="008C1331">
        <w:rPr>
          <w:rFonts w:ascii="Arial" w:hAnsi="Arial" w:cs="Arial"/>
          <w:sz w:val="22"/>
        </w:rPr>
        <w:t>long-</w:t>
      </w:r>
      <w:r w:rsidR="007D7280" w:rsidRPr="008C1331">
        <w:rPr>
          <w:rFonts w:ascii="Arial" w:hAnsi="Arial" w:cs="Arial"/>
          <w:sz w:val="22"/>
        </w:rPr>
        <w:t>term</w:t>
      </w:r>
      <w:r w:rsidR="00A2179D" w:rsidRPr="008C1331">
        <w:rPr>
          <w:rFonts w:ascii="Arial" w:hAnsi="Arial" w:cs="Arial"/>
          <w:sz w:val="22"/>
        </w:rPr>
        <w:t xml:space="preserve"> complications</w:t>
      </w:r>
      <w:r w:rsidR="00096BCA" w:rsidRPr="008C1331">
        <w:rPr>
          <w:rFonts w:ascii="Arial" w:hAnsi="Arial" w:cs="Arial"/>
          <w:sz w:val="22"/>
        </w:rPr>
        <w:t xml:space="preserve"> such as neuropathy, neph</w:t>
      </w:r>
      <w:r w:rsidR="00D16BC1" w:rsidRPr="008C1331">
        <w:rPr>
          <w:rFonts w:ascii="Arial" w:hAnsi="Arial" w:cs="Arial"/>
          <w:sz w:val="22"/>
        </w:rPr>
        <w:t>ropathy, and cardiovasc</w:t>
      </w:r>
      <w:r w:rsidR="001C4776" w:rsidRPr="008C1331">
        <w:rPr>
          <w:rFonts w:ascii="Arial" w:hAnsi="Arial" w:cs="Arial"/>
          <w:sz w:val="22"/>
        </w:rPr>
        <w:t>ular disease (</w:t>
      </w:r>
      <w:r w:rsidR="00270B82" w:rsidRPr="008C1331">
        <w:rPr>
          <w:rFonts w:ascii="Arial" w:hAnsi="Arial" w:cs="Arial"/>
          <w:sz w:val="22"/>
        </w:rPr>
        <w:t>American Diabe</w:t>
      </w:r>
      <w:r w:rsidR="00AA57FF" w:rsidRPr="008C1331">
        <w:rPr>
          <w:rFonts w:ascii="Arial" w:hAnsi="Arial" w:cs="Arial"/>
          <w:sz w:val="22"/>
        </w:rPr>
        <w:t>tes A</w:t>
      </w:r>
      <w:r w:rsidR="00944B09" w:rsidRPr="008C1331">
        <w:rPr>
          <w:rFonts w:ascii="Arial" w:hAnsi="Arial" w:cs="Arial"/>
          <w:sz w:val="22"/>
        </w:rPr>
        <w:t>ssociation</w:t>
      </w:r>
      <w:r w:rsidR="00EE6714" w:rsidRPr="008C1331">
        <w:rPr>
          <w:rFonts w:ascii="Arial" w:hAnsi="Arial" w:cs="Arial"/>
          <w:sz w:val="22"/>
        </w:rPr>
        <w:t>,</w:t>
      </w:r>
      <w:r w:rsidR="008B655C" w:rsidRPr="008C1331">
        <w:rPr>
          <w:rFonts w:ascii="Arial" w:hAnsi="Arial" w:cs="Arial"/>
          <w:sz w:val="22"/>
        </w:rPr>
        <w:t xml:space="preserve"> ADA, 2024).</w:t>
      </w:r>
      <w:r w:rsidR="00E57364" w:rsidRPr="008C1331">
        <w:rPr>
          <w:rFonts w:ascii="Arial" w:hAnsi="Arial" w:cs="Arial"/>
          <w:sz w:val="22"/>
        </w:rPr>
        <w:t xml:space="preserve"> </w:t>
      </w:r>
      <w:r w:rsidR="00E20116" w:rsidRPr="008C1331">
        <w:rPr>
          <w:rFonts w:ascii="Arial" w:hAnsi="Arial" w:cs="Arial"/>
          <w:sz w:val="22"/>
        </w:rPr>
        <w:t>The</w:t>
      </w:r>
      <w:r w:rsidR="00E57364" w:rsidRPr="008C1331">
        <w:rPr>
          <w:rFonts w:ascii="Arial" w:hAnsi="Arial" w:cs="Arial"/>
          <w:sz w:val="22"/>
        </w:rPr>
        <w:t xml:space="preserve"> assessment</w:t>
      </w:r>
      <w:r w:rsidR="00C21967" w:rsidRPr="008C1331">
        <w:rPr>
          <w:rFonts w:ascii="Arial" w:hAnsi="Arial" w:cs="Arial"/>
          <w:sz w:val="22"/>
        </w:rPr>
        <w:t xml:space="preserve"> should include clinical data such as </w:t>
      </w:r>
      <w:r w:rsidR="00003E94" w:rsidRPr="008C1331">
        <w:rPr>
          <w:rFonts w:ascii="Arial" w:hAnsi="Arial" w:cs="Arial"/>
          <w:sz w:val="22"/>
        </w:rPr>
        <w:t>Hb</w:t>
      </w:r>
      <w:r w:rsidR="007D5386" w:rsidRPr="008C1331">
        <w:rPr>
          <w:rFonts w:ascii="Arial" w:hAnsi="Arial" w:cs="Arial"/>
          <w:sz w:val="22"/>
        </w:rPr>
        <w:t>1c level</w:t>
      </w:r>
      <w:r w:rsidR="00D2502C" w:rsidRPr="008C1331">
        <w:rPr>
          <w:rFonts w:ascii="Arial" w:hAnsi="Arial" w:cs="Arial"/>
          <w:sz w:val="22"/>
        </w:rPr>
        <w:t>s, fasting plasma glucose</w:t>
      </w:r>
      <w:r w:rsidR="00842400" w:rsidRPr="008C1331">
        <w:rPr>
          <w:rFonts w:ascii="Arial" w:hAnsi="Arial" w:cs="Arial"/>
          <w:sz w:val="22"/>
        </w:rPr>
        <w:t>, blood pressure, lipi</w:t>
      </w:r>
      <w:r w:rsidR="00537065" w:rsidRPr="008C1331">
        <w:rPr>
          <w:rFonts w:ascii="Arial" w:hAnsi="Arial" w:cs="Arial"/>
          <w:sz w:val="22"/>
        </w:rPr>
        <w:t>d profile, body mass index</w:t>
      </w:r>
      <w:r w:rsidR="00F76B0E" w:rsidRPr="008C1331">
        <w:rPr>
          <w:rFonts w:ascii="Arial" w:hAnsi="Arial" w:cs="Arial"/>
          <w:sz w:val="22"/>
        </w:rPr>
        <w:t xml:space="preserve"> (BMI), and current</w:t>
      </w:r>
      <w:r w:rsidR="003B5851" w:rsidRPr="008C1331">
        <w:rPr>
          <w:rFonts w:ascii="Arial" w:hAnsi="Arial" w:cs="Arial"/>
          <w:sz w:val="22"/>
        </w:rPr>
        <w:t xml:space="preserve"> medication adherence</w:t>
      </w:r>
      <w:r w:rsidR="00593BD4" w:rsidRPr="008C1331">
        <w:rPr>
          <w:rFonts w:ascii="Arial" w:hAnsi="Arial" w:cs="Arial"/>
          <w:sz w:val="22"/>
        </w:rPr>
        <w:t>. HbA1c</w:t>
      </w:r>
      <w:r w:rsidR="00990189" w:rsidRPr="008C1331">
        <w:rPr>
          <w:rFonts w:ascii="Arial" w:hAnsi="Arial" w:cs="Arial"/>
          <w:sz w:val="22"/>
        </w:rPr>
        <w:t xml:space="preserve"> is particu</w:t>
      </w:r>
      <w:r w:rsidR="000D6565" w:rsidRPr="008C1331">
        <w:rPr>
          <w:rFonts w:ascii="Arial" w:hAnsi="Arial" w:cs="Arial"/>
          <w:sz w:val="22"/>
        </w:rPr>
        <w:t>larly important because</w:t>
      </w:r>
      <w:r w:rsidR="00EF1C3A" w:rsidRPr="008C1331">
        <w:rPr>
          <w:rFonts w:ascii="Arial" w:hAnsi="Arial" w:cs="Arial"/>
          <w:sz w:val="22"/>
        </w:rPr>
        <w:t xml:space="preserve"> it reflects average blood </w:t>
      </w:r>
      <w:r w:rsidR="004143F1" w:rsidRPr="008C1331">
        <w:rPr>
          <w:rFonts w:ascii="Arial" w:hAnsi="Arial" w:cs="Arial"/>
          <w:sz w:val="22"/>
        </w:rPr>
        <w:t>glucose control over</w:t>
      </w:r>
      <w:r w:rsidR="00ED5E21" w:rsidRPr="008C1331">
        <w:rPr>
          <w:rFonts w:ascii="Arial" w:hAnsi="Arial" w:cs="Arial"/>
          <w:sz w:val="22"/>
        </w:rPr>
        <w:t xml:space="preserve"> approximately </w:t>
      </w:r>
      <w:r w:rsidR="00C00BFE" w:rsidRPr="008C1331">
        <w:rPr>
          <w:rFonts w:ascii="Arial" w:hAnsi="Arial" w:cs="Arial"/>
          <w:sz w:val="22"/>
        </w:rPr>
        <w:t>3</w:t>
      </w:r>
      <w:r w:rsidR="00ED5E21" w:rsidRPr="008C1331">
        <w:rPr>
          <w:rFonts w:ascii="Arial" w:hAnsi="Arial" w:cs="Arial"/>
          <w:sz w:val="22"/>
        </w:rPr>
        <w:t xml:space="preserve"> month</w:t>
      </w:r>
      <w:r w:rsidR="00ED2679" w:rsidRPr="008C1331">
        <w:rPr>
          <w:rFonts w:ascii="Arial" w:hAnsi="Arial" w:cs="Arial"/>
          <w:sz w:val="22"/>
        </w:rPr>
        <w:t xml:space="preserve">s and guides </w:t>
      </w:r>
      <w:r w:rsidR="00337223" w:rsidRPr="008C1331">
        <w:rPr>
          <w:rFonts w:ascii="Arial" w:hAnsi="Arial" w:cs="Arial"/>
          <w:sz w:val="22"/>
        </w:rPr>
        <w:t>treatment adjustment</w:t>
      </w:r>
      <w:r w:rsidR="00CF0B23" w:rsidRPr="008C1331">
        <w:rPr>
          <w:rFonts w:ascii="Arial" w:hAnsi="Arial" w:cs="Arial"/>
          <w:sz w:val="22"/>
        </w:rPr>
        <w:t>s (Diabetes UK</w:t>
      </w:r>
      <w:r w:rsidR="00333A44" w:rsidRPr="008C1331">
        <w:rPr>
          <w:rFonts w:ascii="Arial" w:hAnsi="Arial" w:cs="Arial"/>
          <w:sz w:val="22"/>
        </w:rPr>
        <w:t>,2023).</w:t>
      </w:r>
      <w:r w:rsidR="00873198" w:rsidRPr="008C1331">
        <w:rPr>
          <w:rFonts w:ascii="Arial" w:hAnsi="Arial" w:cs="Arial"/>
          <w:sz w:val="22"/>
        </w:rPr>
        <w:t xml:space="preserve"> In </w:t>
      </w:r>
      <w:r w:rsidR="0019393C" w:rsidRPr="008C1331">
        <w:rPr>
          <w:rFonts w:ascii="Arial" w:hAnsi="Arial" w:cs="Arial"/>
          <w:sz w:val="22"/>
        </w:rPr>
        <w:t>addition to biomedical</w:t>
      </w:r>
      <w:r w:rsidR="00264D4D" w:rsidRPr="008C1331">
        <w:rPr>
          <w:rFonts w:ascii="Arial" w:hAnsi="Arial" w:cs="Arial"/>
          <w:sz w:val="22"/>
        </w:rPr>
        <w:t xml:space="preserve"> data, </w:t>
      </w:r>
      <w:r w:rsidR="006902C6" w:rsidRPr="008C1331">
        <w:rPr>
          <w:rFonts w:ascii="Arial" w:hAnsi="Arial" w:cs="Arial"/>
          <w:sz w:val="22"/>
        </w:rPr>
        <w:t>lifestyle behav</w:t>
      </w:r>
      <w:r w:rsidR="00A57C17" w:rsidRPr="008C1331">
        <w:rPr>
          <w:rFonts w:ascii="Arial" w:hAnsi="Arial" w:cs="Arial"/>
          <w:sz w:val="22"/>
        </w:rPr>
        <w:t>iours must be explore</w:t>
      </w:r>
      <w:r w:rsidR="00DB3A5A" w:rsidRPr="008C1331">
        <w:rPr>
          <w:rFonts w:ascii="Arial" w:hAnsi="Arial" w:cs="Arial"/>
          <w:sz w:val="22"/>
        </w:rPr>
        <w:t>d, including dietary habits</w:t>
      </w:r>
      <w:r w:rsidR="000143B2" w:rsidRPr="008C1331">
        <w:rPr>
          <w:rFonts w:ascii="Arial" w:hAnsi="Arial" w:cs="Arial"/>
          <w:sz w:val="22"/>
        </w:rPr>
        <w:t>, physical activity levels</w:t>
      </w:r>
      <w:r w:rsidR="00E22EFD" w:rsidRPr="008C1331">
        <w:rPr>
          <w:rFonts w:ascii="Arial" w:hAnsi="Arial" w:cs="Arial"/>
          <w:sz w:val="22"/>
        </w:rPr>
        <w:t>, sm</w:t>
      </w:r>
      <w:r w:rsidR="00E11AFA" w:rsidRPr="008C1331">
        <w:rPr>
          <w:rFonts w:ascii="Arial" w:hAnsi="Arial" w:cs="Arial"/>
          <w:sz w:val="22"/>
        </w:rPr>
        <w:t>oking status, alcohol intake</w:t>
      </w:r>
      <w:r w:rsidR="009141CD" w:rsidRPr="008C1331">
        <w:rPr>
          <w:rFonts w:ascii="Arial" w:hAnsi="Arial" w:cs="Arial"/>
          <w:sz w:val="22"/>
        </w:rPr>
        <w:t>, and sleep pattern</w:t>
      </w:r>
      <w:r w:rsidR="00106691" w:rsidRPr="008C1331">
        <w:rPr>
          <w:rFonts w:ascii="Arial" w:hAnsi="Arial" w:cs="Arial"/>
          <w:sz w:val="22"/>
        </w:rPr>
        <w:t>s. Evidence show</w:t>
      </w:r>
      <w:r w:rsidR="00EE6714" w:rsidRPr="008C1331">
        <w:rPr>
          <w:rFonts w:ascii="Arial" w:hAnsi="Arial" w:cs="Arial"/>
          <w:sz w:val="22"/>
        </w:rPr>
        <w:t>s</w:t>
      </w:r>
      <w:r w:rsidR="00106691" w:rsidRPr="008C1331">
        <w:rPr>
          <w:rFonts w:ascii="Arial" w:hAnsi="Arial" w:cs="Arial"/>
          <w:sz w:val="22"/>
        </w:rPr>
        <w:t xml:space="preserve"> that lifestyl</w:t>
      </w:r>
      <w:r w:rsidR="00350D80" w:rsidRPr="008C1331">
        <w:rPr>
          <w:rFonts w:ascii="Arial" w:hAnsi="Arial" w:cs="Arial"/>
          <w:sz w:val="22"/>
        </w:rPr>
        <w:t>e modification significant</w:t>
      </w:r>
      <w:r w:rsidR="0000744D" w:rsidRPr="008C1331">
        <w:rPr>
          <w:rFonts w:ascii="Arial" w:hAnsi="Arial" w:cs="Arial"/>
          <w:sz w:val="22"/>
        </w:rPr>
        <w:t>ly improves glycae</w:t>
      </w:r>
      <w:r w:rsidR="009F151A" w:rsidRPr="008C1331">
        <w:rPr>
          <w:rFonts w:ascii="Arial" w:hAnsi="Arial" w:cs="Arial"/>
          <w:sz w:val="22"/>
        </w:rPr>
        <w:t>mic control</w:t>
      </w:r>
      <w:r w:rsidR="00A62CA0" w:rsidRPr="008C1331">
        <w:rPr>
          <w:rFonts w:ascii="Arial" w:hAnsi="Arial" w:cs="Arial"/>
          <w:sz w:val="22"/>
        </w:rPr>
        <w:t xml:space="preserve"> </w:t>
      </w:r>
      <w:r w:rsidR="009F151A" w:rsidRPr="008C1331">
        <w:rPr>
          <w:rFonts w:ascii="Arial" w:hAnsi="Arial" w:cs="Arial"/>
          <w:sz w:val="22"/>
        </w:rPr>
        <w:t>and reduces insulin</w:t>
      </w:r>
      <w:r w:rsidR="00A62CA0" w:rsidRPr="008C1331">
        <w:rPr>
          <w:rFonts w:ascii="Arial" w:hAnsi="Arial" w:cs="Arial"/>
          <w:sz w:val="22"/>
        </w:rPr>
        <w:t xml:space="preserve"> resistance, </w:t>
      </w:r>
      <w:r w:rsidR="00A36688" w:rsidRPr="008C1331">
        <w:rPr>
          <w:rFonts w:ascii="Arial" w:hAnsi="Arial" w:cs="Arial"/>
          <w:sz w:val="22"/>
        </w:rPr>
        <w:t>particularly in type 2 diabetes</w:t>
      </w:r>
      <w:r w:rsidR="00453F59" w:rsidRPr="008C1331">
        <w:rPr>
          <w:rFonts w:ascii="Arial" w:hAnsi="Arial" w:cs="Arial"/>
          <w:sz w:val="22"/>
        </w:rPr>
        <w:t xml:space="preserve"> (NICE, 2022).</w:t>
      </w:r>
    </w:p>
    <w:p w14:paraId="45F40BCC" w14:textId="520E1371" w:rsidR="008A4307" w:rsidRPr="008C1331" w:rsidRDefault="00184D16" w:rsidP="008C1331">
      <w:pPr>
        <w:spacing w:line="360" w:lineRule="auto"/>
        <w:rPr>
          <w:rFonts w:ascii="Arial" w:hAnsi="Arial" w:cs="Arial"/>
          <w:sz w:val="22"/>
        </w:rPr>
      </w:pPr>
      <w:r w:rsidRPr="008C1331">
        <w:rPr>
          <w:rFonts w:ascii="Arial" w:hAnsi="Arial" w:cs="Arial"/>
          <w:sz w:val="22"/>
        </w:rPr>
        <w:t>Understanding the patient</w:t>
      </w:r>
      <w:r w:rsidR="00E02FC5" w:rsidRPr="008C1331">
        <w:rPr>
          <w:rFonts w:ascii="Arial" w:hAnsi="Arial" w:cs="Arial"/>
          <w:sz w:val="22"/>
        </w:rPr>
        <w:t>’s knowledge of their condition</w:t>
      </w:r>
      <w:r w:rsidR="00A5172C" w:rsidRPr="008C1331">
        <w:rPr>
          <w:rFonts w:ascii="Arial" w:hAnsi="Arial" w:cs="Arial"/>
          <w:sz w:val="22"/>
        </w:rPr>
        <w:t xml:space="preserve"> is equally importan</w:t>
      </w:r>
      <w:r w:rsidR="00571292" w:rsidRPr="008C1331">
        <w:rPr>
          <w:rFonts w:ascii="Arial" w:hAnsi="Arial" w:cs="Arial"/>
          <w:sz w:val="22"/>
        </w:rPr>
        <w:t xml:space="preserve">t. Many </w:t>
      </w:r>
      <w:r w:rsidR="008951CC" w:rsidRPr="008C1331">
        <w:rPr>
          <w:rFonts w:ascii="Arial" w:hAnsi="Arial" w:cs="Arial"/>
          <w:sz w:val="22"/>
        </w:rPr>
        <w:t xml:space="preserve">patients </w:t>
      </w:r>
      <w:r w:rsidR="00032E77" w:rsidRPr="008C1331">
        <w:rPr>
          <w:rFonts w:ascii="Arial" w:hAnsi="Arial" w:cs="Arial"/>
          <w:sz w:val="22"/>
        </w:rPr>
        <w:t>attend diabetic clini</w:t>
      </w:r>
      <w:r w:rsidR="00B1536D" w:rsidRPr="008C1331">
        <w:rPr>
          <w:rFonts w:ascii="Arial" w:hAnsi="Arial" w:cs="Arial"/>
          <w:sz w:val="22"/>
        </w:rPr>
        <w:t>cs without fully understanding</w:t>
      </w:r>
      <w:r w:rsidR="00C87A33" w:rsidRPr="008C1331">
        <w:rPr>
          <w:rFonts w:ascii="Arial" w:hAnsi="Arial" w:cs="Arial"/>
          <w:sz w:val="22"/>
        </w:rPr>
        <w:t xml:space="preserve"> hyperglycaemia,</w:t>
      </w:r>
      <w:r w:rsidR="004B31D1" w:rsidRPr="008C1331">
        <w:rPr>
          <w:rFonts w:ascii="Arial" w:hAnsi="Arial" w:cs="Arial"/>
          <w:sz w:val="22"/>
        </w:rPr>
        <w:t xml:space="preserve"> hypoglycaemia</w:t>
      </w:r>
      <w:r w:rsidR="001D3CAE" w:rsidRPr="008C1331">
        <w:rPr>
          <w:rFonts w:ascii="Arial" w:hAnsi="Arial" w:cs="Arial"/>
          <w:sz w:val="22"/>
        </w:rPr>
        <w:t>,</w:t>
      </w:r>
      <w:r w:rsidR="0089223D" w:rsidRPr="008C1331">
        <w:rPr>
          <w:rFonts w:ascii="Arial" w:hAnsi="Arial" w:cs="Arial"/>
          <w:sz w:val="22"/>
        </w:rPr>
        <w:t xml:space="preserve"> or the importa</w:t>
      </w:r>
      <w:r w:rsidR="009B2308" w:rsidRPr="008C1331">
        <w:rPr>
          <w:rFonts w:ascii="Arial" w:hAnsi="Arial" w:cs="Arial"/>
          <w:sz w:val="22"/>
        </w:rPr>
        <w:t xml:space="preserve">nce of </w:t>
      </w:r>
      <w:r w:rsidR="00376EA9" w:rsidRPr="008C1331">
        <w:rPr>
          <w:rFonts w:ascii="Arial" w:hAnsi="Arial" w:cs="Arial"/>
          <w:sz w:val="22"/>
        </w:rPr>
        <w:t>blood glucose monitoring.</w:t>
      </w:r>
      <w:r w:rsidR="0069696B" w:rsidRPr="008C1331">
        <w:rPr>
          <w:rFonts w:ascii="Arial" w:hAnsi="Arial" w:cs="Arial"/>
          <w:sz w:val="22"/>
        </w:rPr>
        <w:t xml:space="preserve"> Education </w:t>
      </w:r>
      <w:r w:rsidR="00603C9E" w:rsidRPr="008C1331">
        <w:rPr>
          <w:rFonts w:ascii="Arial" w:hAnsi="Arial" w:cs="Arial"/>
          <w:sz w:val="22"/>
        </w:rPr>
        <w:t>should</w:t>
      </w:r>
      <w:r w:rsidR="00444E33" w:rsidRPr="008C1331">
        <w:rPr>
          <w:rFonts w:ascii="Arial" w:hAnsi="Arial" w:cs="Arial"/>
          <w:sz w:val="22"/>
        </w:rPr>
        <w:t xml:space="preserve"> therefore</w:t>
      </w:r>
      <w:r w:rsidR="006C0A61" w:rsidRPr="008C1331">
        <w:rPr>
          <w:rFonts w:ascii="Arial" w:hAnsi="Arial" w:cs="Arial"/>
          <w:sz w:val="22"/>
        </w:rPr>
        <w:t xml:space="preserve"> i</w:t>
      </w:r>
      <w:r w:rsidR="00451AC1" w:rsidRPr="008C1331">
        <w:rPr>
          <w:rFonts w:ascii="Arial" w:hAnsi="Arial" w:cs="Arial"/>
          <w:sz w:val="22"/>
        </w:rPr>
        <w:t>n</w:t>
      </w:r>
      <w:r w:rsidR="006C0A61" w:rsidRPr="008C1331">
        <w:rPr>
          <w:rFonts w:ascii="Arial" w:hAnsi="Arial" w:cs="Arial"/>
          <w:sz w:val="22"/>
        </w:rPr>
        <w:t>clude explan</w:t>
      </w:r>
      <w:r w:rsidR="00451AC1" w:rsidRPr="008C1331">
        <w:rPr>
          <w:rFonts w:ascii="Arial" w:hAnsi="Arial" w:cs="Arial"/>
          <w:sz w:val="22"/>
        </w:rPr>
        <w:t>ation</w:t>
      </w:r>
      <w:r w:rsidR="00873198" w:rsidRPr="008C1331">
        <w:rPr>
          <w:rFonts w:ascii="Arial" w:hAnsi="Arial" w:cs="Arial"/>
          <w:sz w:val="22"/>
        </w:rPr>
        <w:t xml:space="preserve"> </w:t>
      </w:r>
      <w:r w:rsidR="00451AC1" w:rsidRPr="008C1331">
        <w:rPr>
          <w:rFonts w:ascii="Arial" w:hAnsi="Arial" w:cs="Arial"/>
          <w:sz w:val="22"/>
        </w:rPr>
        <w:t xml:space="preserve">of </w:t>
      </w:r>
      <w:r w:rsidR="000D5B79" w:rsidRPr="008C1331">
        <w:rPr>
          <w:rFonts w:ascii="Arial" w:hAnsi="Arial" w:cs="Arial"/>
          <w:sz w:val="22"/>
        </w:rPr>
        <w:t xml:space="preserve">target glucose ranges, </w:t>
      </w:r>
      <w:r w:rsidR="00EE60C3" w:rsidRPr="008C1331">
        <w:rPr>
          <w:rFonts w:ascii="Arial" w:hAnsi="Arial" w:cs="Arial"/>
          <w:sz w:val="22"/>
        </w:rPr>
        <w:t>recognition of symptoms</w:t>
      </w:r>
      <w:r w:rsidR="00990060" w:rsidRPr="008C1331">
        <w:rPr>
          <w:rFonts w:ascii="Arial" w:hAnsi="Arial" w:cs="Arial"/>
          <w:sz w:val="22"/>
        </w:rPr>
        <w:t xml:space="preserve"> of hypo- and hy</w:t>
      </w:r>
      <w:r w:rsidR="0033655A" w:rsidRPr="008C1331">
        <w:rPr>
          <w:rFonts w:ascii="Arial" w:hAnsi="Arial" w:cs="Arial"/>
          <w:sz w:val="22"/>
        </w:rPr>
        <w:t>perglycaemia, and safe</w:t>
      </w:r>
      <w:r w:rsidR="005B1968" w:rsidRPr="008C1331">
        <w:rPr>
          <w:rFonts w:ascii="Arial" w:hAnsi="Arial" w:cs="Arial"/>
          <w:sz w:val="22"/>
        </w:rPr>
        <w:t xml:space="preserve"> use of glucometers. S</w:t>
      </w:r>
      <w:r w:rsidR="007E775D" w:rsidRPr="008C1331">
        <w:rPr>
          <w:rFonts w:ascii="Arial" w:hAnsi="Arial" w:cs="Arial"/>
          <w:sz w:val="22"/>
        </w:rPr>
        <w:t>tructured education</w:t>
      </w:r>
      <w:r w:rsidR="003B24E6" w:rsidRPr="008C1331">
        <w:rPr>
          <w:rFonts w:ascii="Arial" w:hAnsi="Arial" w:cs="Arial"/>
          <w:sz w:val="22"/>
        </w:rPr>
        <w:t xml:space="preserve"> programmes such as </w:t>
      </w:r>
      <w:r w:rsidR="00F012F5" w:rsidRPr="008C1331">
        <w:rPr>
          <w:rFonts w:ascii="Arial" w:hAnsi="Arial" w:cs="Arial"/>
          <w:sz w:val="22"/>
        </w:rPr>
        <w:t>DA</w:t>
      </w:r>
      <w:r w:rsidR="00A7436C" w:rsidRPr="008C1331">
        <w:rPr>
          <w:rFonts w:ascii="Arial" w:hAnsi="Arial" w:cs="Arial"/>
          <w:sz w:val="22"/>
        </w:rPr>
        <w:t>VID have</w:t>
      </w:r>
      <w:r w:rsidR="00FF728C" w:rsidRPr="008C1331">
        <w:rPr>
          <w:rFonts w:ascii="Arial" w:hAnsi="Arial" w:cs="Arial"/>
          <w:sz w:val="22"/>
        </w:rPr>
        <w:t xml:space="preserve"> demonstrated i</w:t>
      </w:r>
      <w:r w:rsidR="00B04CEC" w:rsidRPr="008C1331">
        <w:rPr>
          <w:rFonts w:ascii="Arial" w:hAnsi="Arial" w:cs="Arial"/>
          <w:sz w:val="22"/>
        </w:rPr>
        <w:t>mprovements in self</w:t>
      </w:r>
      <w:r w:rsidR="006014E7" w:rsidRPr="008C1331">
        <w:rPr>
          <w:rFonts w:ascii="Arial" w:hAnsi="Arial" w:cs="Arial"/>
          <w:sz w:val="22"/>
        </w:rPr>
        <w:t>-efficacy and met</w:t>
      </w:r>
      <w:r w:rsidR="001F44EC" w:rsidRPr="008C1331">
        <w:rPr>
          <w:rFonts w:ascii="Arial" w:hAnsi="Arial" w:cs="Arial"/>
          <w:sz w:val="22"/>
        </w:rPr>
        <w:t>abolic outcomes (Davis</w:t>
      </w:r>
      <w:r w:rsidR="00AA1028" w:rsidRPr="008C1331">
        <w:rPr>
          <w:rFonts w:ascii="Arial" w:hAnsi="Arial" w:cs="Arial"/>
          <w:sz w:val="22"/>
        </w:rPr>
        <w:t xml:space="preserve"> et al, 2008</w:t>
      </w:r>
      <w:r w:rsidR="00D71610" w:rsidRPr="008C1331">
        <w:rPr>
          <w:rFonts w:ascii="Arial" w:hAnsi="Arial" w:cs="Arial"/>
          <w:sz w:val="22"/>
        </w:rPr>
        <w:t>).</w:t>
      </w:r>
    </w:p>
    <w:p w14:paraId="2118D5EA" w14:textId="72D41F7A" w:rsidR="00DA6003" w:rsidRPr="008C1331" w:rsidRDefault="002932B3" w:rsidP="008C1331">
      <w:pPr>
        <w:spacing w:line="360" w:lineRule="auto"/>
        <w:rPr>
          <w:rFonts w:ascii="Arial" w:hAnsi="Arial" w:cs="Arial"/>
          <w:sz w:val="22"/>
        </w:rPr>
      </w:pPr>
      <w:r w:rsidRPr="008C1331">
        <w:rPr>
          <w:rFonts w:ascii="Arial" w:hAnsi="Arial" w:cs="Arial"/>
          <w:sz w:val="22"/>
        </w:rPr>
        <w:t>Psycho</w:t>
      </w:r>
      <w:r w:rsidR="0041386E" w:rsidRPr="008C1331">
        <w:rPr>
          <w:rFonts w:ascii="Arial" w:hAnsi="Arial" w:cs="Arial"/>
          <w:sz w:val="22"/>
        </w:rPr>
        <w:t>so</w:t>
      </w:r>
      <w:r w:rsidR="00C46120" w:rsidRPr="008C1331">
        <w:rPr>
          <w:rFonts w:ascii="Arial" w:hAnsi="Arial" w:cs="Arial"/>
          <w:sz w:val="22"/>
        </w:rPr>
        <w:t>cial factors must also be asse</w:t>
      </w:r>
      <w:r w:rsidR="00D42B3F" w:rsidRPr="008C1331">
        <w:rPr>
          <w:rFonts w:ascii="Arial" w:hAnsi="Arial" w:cs="Arial"/>
          <w:sz w:val="22"/>
        </w:rPr>
        <w:t xml:space="preserve">ssed. Emotional distress, </w:t>
      </w:r>
      <w:r w:rsidR="00BD0ECA" w:rsidRPr="008C1331">
        <w:rPr>
          <w:rFonts w:ascii="Arial" w:hAnsi="Arial" w:cs="Arial"/>
          <w:sz w:val="22"/>
        </w:rPr>
        <w:t xml:space="preserve"> financial pressures, cultural</w:t>
      </w:r>
      <w:r w:rsidR="0041386E" w:rsidRPr="008C1331">
        <w:rPr>
          <w:rFonts w:ascii="Arial" w:hAnsi="Arial" w:cs="Arial"/>
          <w:sz w:val="22"/>
        </w:rPr>
        <w:t xml:space="preserve"> </w:t>
      </w:r>
      <w:r w:rsidR="00FF194B" w:rsidRPr="008C1331">
        <w:rPr>
          <w:rFonts w:ascii="Arial" w:hAnsi="Arial" w:cs="Arial"/>
          <w:sz w:val="22"/>
        </w:rPr>
        <w:t>dietary practices</w:t>
      </w:r>
      <w:r w:rsidR="00AC2931" w:rsidRPr="008C1331">
        <w:rPr>
          <w:rFonts w:ascii="Arial" w:hAnsi="Arial" w:cs="Arial"/>
          <w:sz w:val="22"/>
        </w:rPr>
        <w:t>, and health lit</w:t>
      </w:r>
      <w:r w:rsidR="00484855" w:rsidRPr="008C1331">
        <w:rPr>
          <w:rFonts w:ascii="Arial" w:hAnsi="Arial" w:cs="Arial"/>
          <w:sz w:val="22"/>
        </w:rPr>
        <w:t>eracy levels can influence adhe</w:t>
      </w:r>
      <w:r w:rsidR="008D1BB3" w:rsidRPr="008C1331">
        <w:rPr>
          <w:rFonts w:ascii="Arial" w:hAnsi="Arial" w:cs="Arial"/>
          <w:sz w:val="22"/>
        </w:rPr>
        <w:t>re</w:t>
      </w:r>
      <w:r w:rsidR="00484855" w:rsidRPr="008C1331">
        <w:rPr>
          <w:rFonts w:ascii="Arial" w:hAnsi="Arial" w:cs="Arial"/>
          <w:sz w:val="22"/>
        </w:rPr>
        <w:t>nce</w:t>
      </w:r>
      <w:r w:rsidR="008D1BB3" w:rsidRPr="008C1331">
        <w:rPr>
          <w:rFonts w:ascii="Arial" w:hAnsi="Arial" w:cs="Arial"/>
          <w:sz w:val="22"/>
        </w:rPr>
        <w:t xml:space="preserve"> to treatment plan</w:t>
      </w:r>
      <w:r w:rsidR="008D0DEE" w:rsidRPr="008C1331">
        <w:rPr>
          <w:rFonts w:ascii="Arial" w:hAnsi="Arial" w:cs="Arial"/>
          <w:sz w:val="22"/>
        </w:rPr>
        <w:t>s (Powers</w:t>
      </w:r>
      <w:r w:rsidR="00C52B7A" w:rsidRPr="008C1331">
        <w:rPr>
          <w:rFonts w:ascii="Arial" w:hAnsi="Arial" w:cs="Arial"/>
          <w:sz w:val="22"/>
        </w:rPr>
        <w:t xml:space="preserve"> et al, 2020). </w:t>
      </w:r>
      <w:r w:rsidR="00C13985" w:rsidRPr="008C1331">
        <w:rPr>
          <w:rFonts w:ascii="Arial" w:hAnsi="Arial" w:cs="Arial"/>
          <w:sz w:val="22"/>
        </w:rPr>
        <w:t>A person</w:t>
      </w:r>
      <w:r w:rsidR="000B0468" w:rsidRPr="008C1331">
        <w:rPr>
          <w:rFonts w:ascii="Arial" w:hAnsi="Arial" w:cs="Arial"/>
          <w:sz w:val="22"/>
        </w:rPr>
        <w:t>-</w:t>
      </w:r>
      <w:r w:rsidR="00C13985" w:rsidRPr="008C1331">
        <w:rPr>
          <w:rFonts w:ascii="Arial" w:hAnsi="Arial" w:cs="Arial"/>
          <w:sz w:val="22"/>
        </w:rPr>
        <w:t>centred approach</w:t>
      </w:r>
      <w:r w:rsidR="00F35284" w:rsidRPr="008C1331">
        <w:rPr>
          <w:rFonts w:ascii="Arial" w:hAnsi="Arial" w:cs="Arial"/>
          <w:sz w:val="22"/>
        </w:rPr>
        <w:t>, based on partnership</w:t>
      </w:r>
      <w:r w:rsidR="0026765D" w:rsidRPr="008C1331">
        <w:rPr>
          <w:rFonts w:ascii="Arial" w:hAnsi="Arial" w:cs="Arial"/>
          <w:sz w:val="22"/>
        </w:rPr>
        <w:t xml:space="preserve"> and shared decision</w:t>
      </w:r>
      <w:r w:rsidR="00D150F3" w:rsidRPr="008C1331">
        <w:rPr>
          <w:rFonts w:ascii="Arial" w:hAnsi="Arial" w:cs="Arial"/>
          <w:sz w:val="22"/>
        </w:rPr>
        <w:t>-</w:t>
      </w:r>
      <w:r w:rsidR="009A2D93" w:rsidRPr="008C1331">
        <w:rPr>
          <w:rFonts w:ascii="Arial" w:hAnsi="Arial" w:cs="Arial"/>
          <w:sz w:val="22"/>
        </w:rPr>
        <w:t>making</w:t>
      </w:r>
      <w:r w:rsidR="006055D4" w:rsidRPr="008C1331">
        <w:rPr>
          <w:rFonts w:ascii="Arial" w:hAnsi="Arial" w:cs="Arial"/>
          <w:sz w:val="22"/>
        </w:rPr>
        <w:t>, improves enga</w:t>
      </w:r>
      <w:r w:rsidR="003B4261" w:rsidRPr="008C1331">
        <w:rPr>
          <w:rFonts w:ascii="Arial" w:hAnsi="Arial" w:cs="Arial"/>
          <w:sz w:val="22"/>
        </w:rPr>
        <w:t>gement and long</w:t>
      </w:r>
      <w:r w:rsidR="000B0468" w:rsidRPr="008C1331">
        <w:rPr>
          <w:rFonts w:ascii="Arial" w:hAnsi="Arial" w:cs="Arial"/>
          <w:sz w:val="22"/>
        </w:rPr>
        <w:t>-</w:t>
      </w:r>
      <w:r w:rsidR="00A35AED" w:rsidRPr="008C1331">
        <w:rPr>
          <w:rFonts w:ascii="Arial" w:hAnsi="Arial" w:cs="Arial"/>
          <w:sz w:val="22"/>
        </w:rPr>
        <w:t>term</w:t>
      </w:r>
      <w:r w:rsidR="00300D50" w:rsidRPr="008C1331">
        <w:rPr>
          <w:rFonts w:ascii="Arial" w:hAnsi="Arial" w:cs="Arial"/>
          <w:sz w:val="22"/>
        </w:rPr>
        <w:t xml:space="preserve"> </w:t>
      </w:r>
      <w:r w:rsidR="002E41C4" w:rsidRPr="008C1331">
        <w:rPr>
          <w:rFonts w:ascii="Arial" w:hAnsi="Arial" w:cs="Arial"/>
          <w:sz w:val="22"/>
        </w:rPr>
        <w:t>behaviour change (</w:t>
      </w:r>
      <w:r w:rsidR="00B534B8" w:rsidRPr="008C1331">
        <w:rPr>
          <w:rFonts w:ascii="Arial" w:hAnsi="Arial" w:cs="Arial"/>
          <w:sz w:val="22"/>
        </w:rPr>
        <w:t>NMC, 2018). M</w:t>
      </w:r>
      <w:r w:rsidR="00CE2E3E" w:rsidRPr="008C1331">
        <w:rPr>
          <w:rFonts w:ascii="Arial" w:hAnsi="Arial" w:cs="Arial"/>
          <w:sz w:val="22"/>
        </w:rPr>
        <w:t xml:space="preserve">otivational interviewing </w:t>
      </w:r>
      <w:r w:rsidR="00E76751" w:rsidRPr="008C1331">
        <w:rPr>
          <w:rFonts w:ascii="Arial" w:hAnsi="Arial" w:cs="Arial"/>
          <w:sz w:val="22"/>
        </w:rPr>
        <w:t>techniques</w:t>
      </w:r>
      <w:r w:rsidR="005035D0" w:rsidRPr="008C1331">
        <w:rPr>
          <w:rFonts w:ascii="Arial" w:hAnsi="Arial" w:cs="Arial"/>
          <w:sz w:val="22"/>
        </w:rPr>
        <w:t xml:space="preserve"> can help patient</w:t>
      </w:r>
      <w:r w:rsidR="00037C11" w:rsidRPr="008C1331">
        <w:rPr>
          <w:rFonts w:ascii="Arial" w:hAnsi="Arial" w:cs="Arial"/>
          <w:sz w:val="22"/>
        </w:rPr>
        <w:t xml:space="preserve">s identify realistic goals for </w:t>
      </w:r>
      <w:r w:rsidR="00C014FC" w:rsidRPr="008C1331">
        <w:rPr>
          <w:rFonts w:ascii="Arial" w:hAnsi="Arial" w:cs="Arial"/>
          <w:sz w:val="22"/>
        </w:rPr>
        <w:t>smoking cessation, weight</w:t>
      </w:r>
      <w:r w:rsidR="008C34E9" w:rsidRPr="008C1331">
        <w:rPr>
          <w:rFonts w:ascii="Arial" w:hAnsi="Arial" w:cs="Arial"/>
          <w:sz w:val="22"/>
        </w:rPr>
        <w:t xml:space="preserve"> reduction, or increased physical activit</w:t>
      </w:r>
      <w:r w:rsidR="000179EE" w:rsidRPr="008C1331">
        <w:rPr>
          <w:rFonts w:ascii="Arial" w:hAnsi="Arial" w:cs="Arial"/>
          <w:sz w:val="22"/>
        </w:rPr>
        <w:t>y.</w:t>
      </w:r>
      <w:r w:rsidR="00453B78" w:rsidRPr="008C1331">
        <w:rPr>
          <w:rFonts w:ascii="Arial" w:hAnsi="Arial" w:cs="Arial"/>
          <w:sz w:val="22"/>
        </w:rPr>
        <w:t xml:space="preserve"> Smoking</w:t>
      </w:r>
      <w:r w:rsidR="004E0C9D" w:rsidRPr="008C1331">
        <w:rPr>
          <w:rFonts w:ascii="Arial" w:hAnsi="Arial" w:cs="Arial"/>
          <w:sz w:val="22"/>
        </w:rPr>
        <w:t xml:space="preserve"> ce</w:t>
      </w:r>
      <w:r w:rsidR="000A5265" w:rsidRPr="008C1331">
        <w:rPr>
          <w:rFonts w:ascii="Arial" w:hAnsi="Arial" w:cs="Arial"/>
          <w:sz w:val="22"/>
        </w:rPr>
        <w:t>ssation is particularly importan</w:t>
      </w:r>
      <w:r w:rsidR="00184A99" w:rsidRPr="008C1331">
        <w:rPr>
          <w:rFonts w:ascii="Arial" w:hAnsi="Arial" w:cs="Arial"/>
          <w:sz w:val="22"/>
        </w:rPr>
        <w:t xml:space="preserve">t, as smoking significantly increases </w:t>
      </w:r>
      <w:r w:rsidR="00CC7BDF" w:rsidRPr="008C1331">
        <w:rPr>
          <w:rFonts w:ascii="Arial" w:hAnsi="Arial" w:cs="Arial"/>
          <w:sz w:val="22"/>
        </w:rPr>
        <w:t>cardiovascular risk in peop</w:t>
      </w:r>
      <w:r w:rsidR="00DD107D" w:rsidRPr="008C1331">
        <w:rPr>
          <w:rFonts w:ascii="Arial" w:hAnsi="Arial" w:cs="Arial"/>
          <w:sz w:val="22"/>
        </w:rPr>
        <w:t xml:space="preserve">le with diabetes (WHO, </w:t>
      </w:r>
      <w:r w:rsidR="00191D6D" w:rsidRPr="008C1331">
        <w:rPr>
          <w:rFonts w:ascii="Arial" w:hAnsi="Arial" w:cs="Arial"/>
          <w:sz w:val="22"/>
        </w:rPr>
        <w:t xml:space="preserve">2023). Referral to </w:t>
      </w:r>
      <w:r w:rsidR="00E87D36" w:rsidRPr="008C1331">
        <w:rPr>
          <w:rFonts w:ascii="Arial" w:hAnsi="Arial" w:cs="Arial"/>
          <w:sz w:val="22"/>
        </w:rPr>
        <w:t xml:space="preserve">local stop smoking services </w:t>
      </w:r>
      <w:r w:rsidR="00364EC9" w:rsidRPr="008C1331">
        <w:rPr>
          <w:rFonts w:ascii="Arial" w:hAnsi="Arial" w:cs="Arial"/>
          <w:sz w:val="22"/>
        </w:rPr>
        <w:t>and discussion of nicot</w:t>
      </w:r>
      <w:r w:rsidR="00494E30" w:rsidRPr="008C1331">
        <w:rPr>
          <w:rFonts w:ascii="Arial" w:hAnsi="Arial" w:cs="Arial"/>
          <w:sz w:val="22"/>
        </w:rPr>
        <w:t xml:space="preserve">ine replacement therapy may </w:t>
      </w:r>
      <w:r w:rsidR="005C2AE1" w:rsidRPr="008C1331">
        <w:rPr>
          <w:rFonts w:ascii="Arial" w:hAnsi="Arial" w:cs="Arial"/>
          <w:sz w:val="22"/>
        </w:rPr>
        <w:t>be appropriate. Similarly</w:t>
      </w:r>
      <w:r w:rsidR="00D557AA" w:rsidRPr="008C1331">
        <w:rPr>
          <w:rFonts w:ascii="Arial" w:hAnsi="Arial" w:cs="Arial"/>
          <w:sz w:val="22"/>
        </w:rPr>
        <w:t xml:space="preserve">, dietary advice should </w:t>
      </w:r>
      <w:r w:rsidR="004A2FA1" w:rsidRPr="008C1331">
        <w:rPr>
          <w:rFonts w:ascii="Arial" w:hAnsi="Arial" w:cs="Arial"/>
          <w:sz w:val="22"/>
        </w:rPr>
        <w:t>emphasise bala</w:t>
      </w:r>
      <w:r w:rsidR="002760A2" w:rsidRPr="008C1331">
        <w:rPr>
          <w:rFonts w:ascii="Arial" w:hAnsi="Arial" w:cs="Arial"/>
          <w:sz w:val="22"/>
        </w:rPr>
        <w:t>nced carbohydrate</w:t>
      </w:r>
      <w:r w:rsidR="007B6BCA" w:rsidRPr="008C1331">
        <w:rPr>
          <w:rFonts w:ascii="Arial" w:hAnsi="Arial" w:cs="Arial"/>
          <w:sz w:val="22"/>
        </w:rPr>
        <w:t xml:space="preserve"> intake, reduced satura</w:t>
      </w:r>
      <w:r w:rsidR="0061671B" w:rsidRPr="008C1331">
        <w:rPr>
          <w:rFonts w:ascii="Arial" w:hAnsi="Arial" w:cs="Arial"/>
          <w:sz w:val="22"/>
        </w:rPr>
        <w:t>ted fa</w:t>
      </w:r>
      <w:r w:rsidR="00675FCC" w:rsidRPr="008C1331">
        <w:rPr>
          <w:rFonts w:ascii="Arial" w:hAnsi="Arial" w:cs="Arial"/>
          <w:sz w:val="22"/>
        </w:rPr>
        <w:t>t intak</w:t>
      </w:r>
      <w:r w:rsidR="003A2081" w:rsidRPr="008C1331">
        <w:rPr>
          <w:rFonts w:ascii="Arial" w:hAnsi="Arial" w:cs="Arial"/>
          <w:sz w:val="22"/>
        </w:rPr>
        <w:t>e</w:t>
      </w:r>
      <w:r w:rsidR="00675FCC" w:rsidRPr="008C1331">
        <w:rPr>
          <w:rFonts w:ascii="Arial" w:hAnsi="Arial" w:cs="Arial"/>
          <w:sz w:val="22"/>
        </w:rPr>
        <w:t>,</w:t>
      </w:r>
      <w:r w:rsidR="0061671B" w:rsidRPr="008C1331">
        <w:rPr>
          <w:rFonts w:ascii="Arial" w:hAnsi="Arial" w:cs="Arial"/>
          <w:sz w:val="22"/>
        </w:rPr>
        <w:t xml:space="preserve"> and increased fi</w:t>
      </w:r>
      <w:r w:rsidR="001920B1" w:rsidRPr="008C1331">
        <w:rPr>
          <w:rFonts w:ascii="Arial" w:hAnsi="Arial" w:cs="Arial"/>
          <w:sz w:val="22"/>
        </w:rPr>
        <w:t>bre, aligning with national nutrit</w:t>
      </w:r>
      <w:r w:rsidR="005D6933" w:rsidRPr="008C1331">
        <w:rPr>
          <w:rFonts w:ascii="Arial" w:hAnsi="Arial" w:cs="Arial"/>
          <w:sz w:val="22"/>
        </w:rPr>
        <w:t>ional guidance (Diabetes</w:t>
      </w:r>
      <w:r w:rsidR="00B43791" w:rsidRPr="008C1331">
        <w:rPr>
          <w:rFonts w:ascii="Arial" w:hAnsi="Arial" w:cs="Arial"/>
          <w:sz w:val="22"/>
        </w:rPr>
        <w:t xml:space="preserve"> UK, 2023). </w:t>
      </w:r>
      <w:r w:rsidR="002709FD" w:rsidRPr="008C1331">
        <w:rPr>
          <w:rFonts w:ascii="Arial" w:hAnsi="Arial" w:cs="Arial"/>
          <w:sz w:val="22"/>
        </w:rPr>
        <w:t>Encouraging at least 150</w:t>
      </w:r>
      <w:r w:rsidR="004D7A63" w:rsidRPr="008C1331">
        <w:rPr>
          <w:rFonts w:ascii="Arial" w:hAnsi="Arial" w:cs="Arial"/>
          <w:sz w:val="22"/>
        </w:rPr>
        <w:t xml:space="preserve"> minutes of moderat</w:t>
      </w:r>
      <w:r w:rsidR="001C00D1" w:rsidRPr="008C1331">
        <w:rPr>
          <w:rFonts w:ascii="Arial" w:hAnsi="Arial" w:cs="Arial"/>
          <w:sz w:val="22"/>
        </w:rPr>
        <w:t>e</w:t>
      </w:r>
      <w:r w:rsidR="00FF08D4" w:rsidRPr="008C1331">
        <w:rPr>
          <w:rFonts w:ascii="Arial" w:hAnsi="Arial" w:cs="Arial"/>
          <w:sz w:val="22"/>
        </w:rPr>
        <w:t>-intensity</w:t>
      </w:r>
      <w:r w:rsidR="001C00D1" w:rsidRPr="008C1331">
        <w:rPr>
          <w:rFonts w:ascii="Arial" w:hAnsi="Arial" w:cs="Arial"/>
          <w:sz w:val="22"/>
        </w:rPr>
        <w:t xml:space="preserve"> physical activit</w:t>
      </w:r>
      <w:r w:rsidR="00416A51" w:rsidRPr="008C1331">
        <w:rPr>
          <w:rFonts w:ascii="Arial" w:hAnsi="Arial" w:cs="Arial"/>
          <w:sz w:val="22"/>
        </w:rPr>
        <w:t xml:space="preserve">y </w:t>
      </w:r>
      <w:r w:rsidR="00976D4C" w:rsidRPr="008C1331">
        <w:rPr>
          <w:rFonts w:ascii="Arial" w:hAnsi="Arial" w:cs="Arial"/>
          <w:sz w:val="22"/>
        </w:rPr>
        <w:t>per week</w:t>
      </w:r>
      <w:r w:rsidR="0070638D" w:rsidRPr="008C1331">
        <w:rPr>
          <w:rFonts w:ascii="Arial" w:hAnsi="Arial" w:cs="Arial"/>
          <w:sz w:val="22"/>
        </w:rPr>
        <w:t xml:space="preserve"> can improve insulin</w:t>
      </w:r>
      <w:r w:rsidR="00AF69D1" w:rsidRPr="008C1331">
        <w:rPr>
          <w:rFonts w:ascii="Arial" w:hAnsi="Arial" w:cs="Arial"/>
          <w:sz w:val="22"/>
        </w:rPr>
        <w:t xml:space="preserve"> sensitivity and glycaemi</w:t>
      </w:r>
      <w:r w:rsidR="005A6679" w:rsidRPr="008C1331">
        <w:rPr>
          <w:rFonts w:ascii="Arial" w:hAnsi="Arial" w:cs="Arial"/>
          <w:sz w:val="22"/>
        </w:rPr>
        <w:t>c stability (Colberg et al</w:t>
      </w:r>
      <w:r w:rsidR="0028172C" w:rsidRPr="008C1331">
        <w:rPr>
          <w:rFonts w:ascii="Arial" w:hAnsi="Arial" w:cs="Arial"/>
          <w:sz w:val="22"/>
        </w:rPr>
        <w:t>, 2016).</w:t>
      </w:r>
    </w:p>
    <w:p w14:paraId="0235A896" w14:textId="6ED1F4DC" w:rsidR="001B4589" w:rsidRPr="008C1331" w:rsidRDefault="0043182B" w:rsidP="008C1331">
      <w:pPr>
        <w:spacing w:line="360" w:lineRule="auto"/>
        <w:rPr>
          <w:rFonts w:ascii="Arial" w:hAnsi="Arial" w:cs="Arial"/>
          <w:sz w:val="22"/>
        </w:rPr>
      </w:pPr>
      <w:r w:rsidRPr="008C1331">
        <w:rPr>
          <w:rFonts w:ascii="Arial" w:hAnsi="Arial" w:cs="Arial"/>
          <w:sz w:val="22"/>
        </w:rPr>
        <w:t>Regular</w:t>
      </w:r>
      <w:r w:rsidR="005C75F0" w:rsidRPr="008C1331">
        <w:rPr>
          <w:rFonts w:ascii="Arial" w:hAnsi="Arial" w:cs="Arial"/>
          <w:sz w:val="22"/>
        </w:rPr>
        <w:t xml:space="preserve"> follow</w:t>
      </w:r>
      <w:r w:rsidR="00BB167A" w:rsidRPr="008C1331">
        <w:rPr>
          <w:rFonts w:ascii="Arial" w:hAnsi="Arial" w:cs="Arial"/>
          <w:sz w:val="22"/>
        </w:rPr>
        <w:t>-up</w:t>
      </w:r>
      <w:r w:rsidR="005C75F0" w:rsidRPr="008C1331">
        <w:rPr>
          <w:rFonts w:ascii="Arial" w:hAnsi="Arial" w:cs="Arial"/>
          <w:sz w:val="22"/>
        </w:rPr>
        <w:t xml:space="preserve"> is crucial to evaluat</w:t>
      </w:r>
      <w:r w:rsidR="002D6BF9" w:rsidRPr="008C1331">
        <w:rPr>
          <w:rFonts w:ascii="Arial" w:hAnsi="Arial" w:cs="Arial"/>
          <w:sz w:val="22"/>
        </w:rPr>
        <w:t>ing</w:t>
      </w:r>
      <w:r w:rsidR="001B50EF" w:rsidRPr="008C1331">
        <w:rPr>
          <w:rFonts w:ascii="Arial" w:hAnsi="Arial" w:cs="Arial"/>
          <w:sz w:val="22"/>
        </w:rPr>
        <w:t xml:space="preserve"> progress, reinforc</w:t>
      </w:r>
      <w:r w:rsidR="00191981" w:rsidRPr="008C1331">
        <w:rPr>
          <w:rFonts w:ascii="Arial" w:hAnsi="Arial" w:cs="Arial"/>
          <w:sz w:val="22"/>
        </w:rPr>
        <w:t>ing</w:t>
      </w:r>
      <w:r w:rsidR="001B50EF" w:rsidRPr="008C1331">
        <w:rPr>
          <w:rFonts w:ascii="Arial" w:hAnsi="Arial" w:cs="Arial"/>
          <w:sz w:val="22"/>
        </w:rPr>
        <w:t xml:space="preserve"> education, and </w:t>
      </w:r>
      <w:r w:rsidR="00625650" w:rsidRPr="008C1331">
        <w:rPr>
          <w:rFonts w:ascii="Arial" w:hAnsi="Arial" w:cs="Arial"/>
          <w:sz w:val="22"/>
        </w:rPr>
        <w:t>adjust</w:t>
      </w:r>
      <w:r w:rsidR="00191981" w:rsidRPr="008C1331">
        <w:rPr>
          <w:rFonts w:ascii="Arial" w:hAnsi="Arial" w:cs="Arial"/>
          <w:sz w:val="22"/>
        </w:rPr>
        <w:t>ing</w:t>
      </w:r>
      <w:r w:rsidR="00625650" w:rsidRPr="008C1331">
        <w:rPr>
          <w:rFonts w:ascii="Arial" w:hAnsi="Arial" w:cs="Arial"/>
          <w:sz w:val="22"/>
        </w:rPr>
        <w:t xml:space="preserve"> care plans. Collabor</w:t>
      </w:r>
      <w:r w:rsidR="00146F7B" w:rsidRPr="008C1331">
        <w:rPr>
          <w:rFonts w:ascii="Arial" w:hAnsi="Arial" w:cs="Arial"/>
          <w:sz w:val="22"/>
        </w:rPr>
        <w:t>ative goal setting, document</w:t>
      </w:r>
      <w:r w:rsidR="00CD3D04" w:rsidRPr="008C1331">
        <w:rPr>
          <w:rFonts w:ascii="Arial" w:hAnsi="Arial" w:cs="Arial"/>
          <w:sz w:val="22"/>
        </w:rPr>
        <w:t>ed care plans, and annual review</w:t>
      </w:r>
      <w:r w:rsidR="007164F9" w:rsidRPr="008C1331">
        <w:rPr>
          <w:rFonts w:ascii="Arial" w:hAnsi="Arial" w:cs="Arial"/>
          <w:sz w:val="22"/>
        </w:rPr>
        <w:t>s support con</w:t>
      </w:r>
      <w:r w:rsidR="003E7697" w:rsidRPr="008C1331">
        <w:rPr>
          <w:rFonts w:ascii="Arial" w:hAnsi="Arial" w:cs="Arial"/>
          <w:sz w:val="22"/>
        </w:rPr>
        <w:t>tinuity of care and help prevent</w:t>
      </w:r>
      <w:r w:rsidR="00B70A09" w:rsidRPr="008C1331">
        <w:rPr>
          <w:rFonts w:ascii="Arial" w:hAnsi="Arial" w:cs="Arial"/>
          <w:sz w:val="22"/>
        </w:rPr>
        <w:t xml:space="preserve"> complications (NICE,</w:t>
      </w:r>
      <w:r w:rsidR="00531D3C" w:rsidRPr="008C1331">
        <w:rPr>
          <w:rFonts w:ascii="Arial" w:hAnsi="Arial" w:cs="Arial"/>
          <w:sz w:val="22"/>
        </w:rPr>
        <w:t>2022). Ult</w:t>
      </w:r>
      <w:r w:rsidR="00E53B41" w:rsidRPr="008C1331">
        <w:rPr>
          <w:rFonts w:ascii="Arial" w:hAnsi="Arial" w:cs="Arial"/>
          <w:sz w:val="22"/>
        </w:rPr>
        <w:t>imat</w:t>
      </w:r>
      <w:r w:rsidR="00540C92" w:rsidRPr="008C1331">
        <w:rPr>
          <w:rFonts w:ascii="Arial" w:hAnsi="Arial" w:cs="Arial"/>
          <w:sz w:val="22"/>
        </w:rPr>
        <w:t xml:space="preserve">ely, effective </w:t>
      </w:r>
      <w:r w:rsidR="001960E2" w:rsidRPr="008C1331">
        <w:rPr>
          <w:rFonts w:ascii="Arial" w:hAnsi="Arial" w:cs="Arial"/>
          <w:sz w:val="22"/>
        </w:rPr>
        <w:t xml:space="preserve">diabetes </w:t>
      </w:r>
      <w:r w:rsidR="001960E2" w:rsidRPr="008C1331">
        <w:rPr>
          <w:rFonts w:ascii="Arial" w:hAnsi="Arial" w:cs="Arial"/>
          <w:sz w:val="22"/>
        </w:rPr>
        <w:lastRenderedPageBreak/>
        <w:t xml:space="preserve">management in </w:t>
      </w:r>
      <w:r w:rsidR="007937A6" w:rsidRPr="008C1331">
        <w:rPr>
          <w:rFonts w:ascii="Arial" w:hAnsi="Arial" w:cs="Arial"/>
          <w:sz w:val="22"/>
        </w:rPr>
        <w:t>primary care requires holistic</w:t>
      </w:r>
      <w:r w:rsidR="009F12A3" w:rsidRPr="008C1331">
        <w:rPr>
          <w:rFonts w:ascii="Arial" w:hAnsi="Arial" w:cs="Arial"/>
          <w:sz w:val="22"/>
        </w:rPr>
        <w:t xml:space="preserve"> assessment,</w:t>
      </w:r>
      <w:r w:rsidR="00EA6615" w:rsidRPr="008C1331">
        <w:rPr>
          <w:rFonts w:ascii="Arial" w:hAnsi="Arial" w:cs="Arial"/>
          <w:sz w:val="22"/>
        </w:rPr>
        <w:t xml:space="preserve"> </w:t>
      </w:r>
      <w:r w:rsidR="00F35BEC" w:rsidRPr="008C1331">
        <w:rPr>
          <w:rFonts w:ascii="Arial" w:hAnsi="Arial" w:cs="Arial"/>
          <w:sz w:val="22"/>
        </w:rPr>
        <w:t>evidence-based</w:t>
      </w:r>
      <w:r w:rsidR="009F12A3" w:rsidRPr="008C1331">
        <w:rPr>
          <w:rFonts w:ascii="Arial" w:hAnsi="Arial" w:cs="Arial"/>
          <w:sz w:val="22"/>
        </w:rPr>
        <w:t xml:space="preserve"> </w:t>
      </w:r>
      <w:r w:rsidR="00854BF5" w:rsidRPr="008C1331">
        <w:rPr>
          <w:rFonts w:ascii="Arial" w:hAnsi="Arial" w:cs="Arial"/>
          <w:sz w:val="22"/>
        </w:rPr>
        <w:t>education, and empowerment strategies</w:t>
      </w:r>
      <w:r w:rsidR="00F75D87" w:rsidRPr="008C1331">
        <w:rPr>
          <w:rFonts w:ascii="Arial" w:hAnsi="Arial" w:cs="Arial"/>
          <w:sz w:val="22"/>
        </w:rPr>
        <w:t xml:space="preserve"> that enable patients to manage</w:t>
      </w:r>
      <w:r w:rsidR="00552F6D" w:rsidRPr="008C1331">
        <w:rPr>
          <w:rFonts w:ascii="Arial" w:hAnsi="Arial" w:cs="Arial"/>
          <w:sz w:val="22"/>
        </w:rPr>
        <w:t xml:space="preserve"> their blood glucose levels safely and </w:t>
      </w:r>
      <w:r w:rsidR="00104252" w:rsidRPr="008C1331">
        <w:rPr>
          <w:rFonts w:ascii="Arial" w:hAnsi="Arial" w:cs="Arial"/>
          <w:sz w:val="22"/>
        </w:rPr>
        <w:t>confidently.</w:t>
      </w:r>
      <w:r w:rsidR="000614C9" w:rsidRPr="008C1331">
        <w:rPr>
          <w:rFonts w:ascii="Arial" w:hAnsi="Arial" w:cs="Arial"/>
          <w:sz w:val="22"/>
        </w:rPr>
        <w:t xml:space="preserve"> This essa</w:t>
      </w:r>
      <w:r w:rsidR="00E5278D" w:rsidRPr="008C1331">
        <w:rPr>
          <w:rFonts w:ascii="Arial" w:hAnsi="Arial" w:cs="Arial"/>
          <w:sz w:val="22"/>
        </w:rPr>
        <w:t>y</w:t>
      </w:r>
      <w:r w:rsidR="000614C9" w:rsidRPr="008C1331">
        <w:rPr>
          <w:rFonts w:ascii="Arial" w:hAnsi="Arial" w:cs="Arial"/>
          <w:sz w:val="22"/>
        </w:rPr>
        <w:t xml:space="preserve"> will focus on type 2 diabetes. In 2021, there </w:t>
      </w:r>
      <w:r w:rsidR="00F01AD4" w:rsidRPr="008C1331">
        <w:rPr>
          <w:rFonts w:ascii="Arial" w:hAnsi="Arial" w:cs="Arial"/>
          <w:sz w:val="22"/>
        </w:rPr>
        <w:t xml:space="preserve">were </w:t>
      </w:r>
      <w:r w:rsidR="000614C9" w:rsidRPr="008C1331">
        <w:rPr>
          <w:rFonts w:ascii="Arial" w:hAnsi="Arial" w:cs="Arial"/>
          <w:sz w:val="22"/>
        </w:rPr>
        <w:t>4.1 million people living with a diagnosis of diabetes</w:t>
      </w:r>
      <w:r w:rsidR="00CC39C2" w:rsidRPr="008C1331">
        <w:rPr>
          <w:rFonts w:ascii="Arial" w:hAnsi="Arial" w:cs="Arial"/>
          <w:sz w:val="22"/>
        </w:rPr>
        <w:t>;</w:t>
      </w:r>
      <w:r w:rsidR="000614C9" w:rsidRPr="008C1331">
        <w:rPr>
          <w:rFonts w:ascii="Arial" w:hAnsi="Arial" w:cs="Arial"/>
          <w:sz w:val="22"/>
        </w:rPr>
        <w:t xml:space="preserve"> 90% of these people have type 2 diabetes</w:t>
      </w:r>
      <w:r w:rsidR="00F01AD4" w:rsidRPr="008C1331">
        <w:rPr>
          <w:rFonts w:ascii="Arial" w:hAnsi="Arial" w:cs="Arial"/>
          <w:sz w:val="22"/>
        </w:rPr>
        <w:t>,</w:t>
      </w:r>
      <w:r w:rsidR="000614C9" w:rsidRPr="008C1331">
        <w:rPr>
          <w:rFonts w:ascii="Arial" w:hAnsi="Arial" w:cs="Arial"/>
          <w:sz w:val="22"/>
        </w:rPr>
        <w:t xml:space="preserve"> which costs the NHS around £10 billion a year.</w:t>
      </w:r>
    </w:p>
    <w:p w14:paraId="0D56460D" w14:textId="2FCA1238" w:rsidR="00A53380" w:rsidRPr="008C1331" w:rsidRDefault="00B758D8" w:rsidP="008C1331">
      <w:pPr>
        <w:spacing w:line="360" w:lineRule="auto"/>
        <w:rPr>
          <w:rFonts w:ascii="Arial" w:hAnsi="Arial" w:cs="Arial"/>
          <w:sz w:val="22"/>
        </w:rPr>
      </w:pPr>
      <w:r w:rsidRPr="008C1331">
        <w:rPr>
          <w:rFonts w:ascii="Arial" w:hAnsi="Arial" w:cs="Arial"/>
          <w:noProof/>
          <w:sz w:val="22"/>
        </w:rPr>
        <w:drawing>
          <wp:inline distT="0" distB="0" distL="0" distR="0" wp14:anchorId="402288A1" wp14:editId="2813127C">
            <wp:extent cx="5702300" cy="3651885"/>
            <wp:effectExtent l="0" t="0" r="0" b="5715"/>
            <wp:docPr id="2030345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2300" cy="3651885"/>
                    </a:xfrm>
                    <a:prstGeom prst="rect">
                      <a:avLst/>
                    </a:prstGeom>
                    <a:noFill/>
                  </pic:spPr>
                </pic:pic>
              </a:graphicData>
            </a:graphic>
          </wp:inline>
        </w:drawing>
      </w:r>
    </w:p>
    <w:p w14:paraId="1E553476" w14:textId="104F7BB1" w:rsidR="00E53267" w:rsidRPr="008C1331" w:rsidRDefault="002641A8" w:rsidP="008C1331">
      <w:pPr>
        <w:spacing w:line="360" w:lineRule="auto"/>
        <w:jc w:val="center"/>
        <w:rPr>
          <w:rFonts w:ascii="Arial" w:hAnsi="Arial" w:cs="Arial"/>
          <w:i/>
          <w:sz w:val="22"/>
        </w:rPr>
      </w:pPr>
      <w:r w:rsidRPr="008C1331">
        <w:rPr>
          <w:rFonts w:ascii="Arial" w:hAnsi="Arial" w:cs="Arial"/>
          <w:i/>
          <w:sz w:val="22"/>
        </w:rPr>
        <w:t xml:space="preserve">Diagram 1: </w:t>
      </w:r>
      <w:r w:rsidR="00ED4873">
        <w:rPr>
          <w:rFonts w:ascii="Arial" w:hAnsi="Arial" w:cs="Arial"/>
          <w:i/>
          <w:sz w:val="22"/>
        </w:rPr>
        <w:t>Visual representation based on information provided by the national institute of Diabetes and Digestive and Kidney Diseases (2022)</w:t>
      </w:r>
    </w:p>
    <w:p w14:paraId="459A2AD9" w14:textId="77777777" w:rsidR="001B4589" w:rsidRPr="008C1331" w:rsidRDefault="001B4589" w:rsidP="008C1331">
      <w:pPr>
        <w:spacing w:line="360" w:lineRule="auto"/>
        <w:rPr>
          <w:rFonts w:ascii="Arial" w:hAnsi="Arial" w:cs="Arial"/>
          <w:b/>
          <w:bCs/>
          <w:sz w:val="22"/>
        </w:rPr>
      </w:pPr>
    </w:p>
    <w:p w14:paraId="3933C0F2" w14:textId="4D9EDB14" w:rsidR="007005D3" w:rsidRDefault="00971918" w:rsidP="008C1331">
      <w:pPr>
        <w:spacing w:line="360" w:lineRule="auto"/>
        <w:rPr>
          <w:rFonts w:ascii="Arial" w:hAnsi="Arial" w:cs="Arial"/>
          <w:b/>
          <w:bCs/>
          <w:sz w:val="22"/>
        </w:rPr>
      </w:pPr>
      <w:r w:rsidRPr="008C1331">
        <w:rPr>
          <w:rFonts w:ascii="Arial" w:hAnsi="Arial" w:cs="Arial"/>
          <w:b/>
          <w:bCs/>
          <w:sz w:val="22"/>
        </w:rPr>
        <w:t>DIABETE</w:t>
      </w:r>
      <w:r w:rsidR="00537ECF">
        <w:rPr>
          <w:rFonts w:ascii="Arial" w:hAnsi="Arial" w:cs="Arial"/>
          <w:b/>
          <w:bCs/>
          <w:sz w:val="22"/>
        </w:rPr>
        <w:t>S</w:t>
      </w:r>
    </w:p>
    <w:p w14:paraId="69F5B405" w14:textId="0EAD467B" w:rsidR="00537ECF" w:rsidRPr="00537ECF" w:rsidRDefault="00537ECF" w:rsidP="008C1331">
      <w:pPr>
        <w:spacing w:line="360" w:lineRule="auto"/>
        <w:rPr>
          <w:rFonts w:ascii="Arial" w:hAnsi="Arial" w:cs="Arial"/>
          <w:sz w:val="22"/>
        </w:rPr>
      </w:pPr>
      <w:r w:rsidRPr="00537ECF">
        <w:rPr>
          <w:rFonts w:ascii="Arial" w:hAnsi="Arial" w:cs="Arial"/>
          <w:sz w:val="22"/>
        </w:rPr>
        <w:t xml:space="preserve">Diabetes </w:t>
      </w:r>
      <w:r>
        <w:rPr>
          <w:rFonts w:ascii="Arial" w:hAnsi="Arial" w:cs="Arial"/>
          <w:sz w:val="22"/>
        </w:rPr>
        <w:t xml:space="preserve">is a </w:t>
      </w:r>
      <w:r w:rsidR="00430D77">
        <w:rPr>
          <w:rFonts w:ascii="Arial" w:hAnsi="Arial" w:cs="Arial"/>
          <w:sz w:val="22"/>
        </w:rPr>
        <w:t>long-term</w:t>
      </w:r>
      <w:r>
        <w:rPr>
          <w:rFonts w:ascii="Arial" w:hAnsi="Arial" w:cs="Arial"/>
          <w:sz w:val="22"/>
        </w:rPr>
        <w:t xml:space="preserve"> health condition where the body has difficulty </w:t>
      </w:r>
      <w:r w:rsidR="001C2A8A">
        <w:rPr>
          <w:rFonts w:ascii="Arial" w:hAnsi="Arial" w:cs="Arial"/>
          <w:sz w:val="22"/>
        </w:rPr>
        <w:t xml:space="preserve">controlling the amount of glucose (sugar) in the blood. This happens </w:t>
      </w:r>
      <w:r w:rsidR="00430D77">
        <w:rPr>
          <w:rFonts w:ascii="Arial" w:hAnsi="Arial" w:cs="Arial"/>
          <w:sz w:val="22"/>
        </w:rPr>
        <w:t xml:space="preserve">either because the body does not produce enough insulin, or because it cannot use insulin properly. Insulin is a hormone </w:t>
      </w:r>
      <w:r w:rsidR="005211D2">
        <w:rPr>
          <w:rFonts w:ascii="Arial" w:hAnsi="Arial" w:cs="Arial"/>
          <w:sz w:val="22"/>
        </w:rPr>
        <w:t xml:space="preserve">that helps move glucose from the bloodstream into the body’s cells, where it is used </w:t>
      </w:r>
      <w:r w:rsidR="004551AD">
        <w:rPr>
          <w:rFonts w:ascii="Arial" w:hAnsi="Arial" w:cs="Arial"/>
          <w:sz w:val="22"/>
        </w:rPr>
        <w:t>for ener</w:t>
      </w:r>
      <w:r w:rsidR="006A3089">
        <w:rPr>
          <w:rFonts w:ascii="Arial" w:hAnsi="Arial" w:cs="Arial"/>
          <w:sz w:val="22"/>
        </w:rPr>
        <w:t>gy. When this process</w:t>
      </w:r>
      <w:r w:rsidR="0061215D">
        <w:rPr>
          <w:rFonts w:ascii="Arial" w:hAnsi="Arial" w:cs="Arial"/>
          <w:sz w:val="22"/>
        </w:rPr>
        <w:t xml:space="preserve"> doesn’t work as it should, glucose </w:t>
      </w:r>
      <w:r w:rsidR="00B6089F">
        <w:rPr>
          <w:rFonts w:ascii="Arial" w:hAnsi="Arial" w:cs="Arial"/>
          <w:sz w:val="22"/>
        </w:rPr>
        <w:t>builds up in the blood instead of being used by the body. Over time</w:t>
      </w:r>
      <w:r w:rsidR="00405924">
        <w:rPr>
          <w:rFonts w:ascii="Arial" w:hAnsi="Arial" w:cs="Arial"/>
          <w:sz w:val="22"/>
        </w:rPr>
        <w:t>, high blood glucose levels can lead to symptoms like tiredness</w:t>
      </w:r>
      <w:r w:rsidR="00FC3F9E">
        <w:rPr>
          <w:rFonts w:ascii="Arial" w:hAnsi="Arial" w:cs="Arial"/>
          <w:sz w:val="22"/>
        </w:rPr>
        <w:t>, increased thirst, and more serious health problems if not managed properly.</w:t>
      </w:r>
      <w:r w:rsidR="00405924">
        <w:rPr>
          <w:rFonts w:ascii="Arial" w:hAnsi="Arial" w:cs="Arial"/>
          <w:sz w:val="22"/>
        </w:rPr>
        <w:t xml:space="preserve"> </w:t>
      </w:r>
    </w:p>
    <w:p w14:paraId="0A19E346" w14:textId="3129ECF1" w:rsidR="00843FF3" w:rsidRPr="008C1331" w:rsidRDefault="007C4FB7" w:rsidP="008C1331">
      <w:pPr>
        <w:spacing w:line="360" w:lineRule="auto"/>
        <w:rPr>
          <w:rFonts w:ascii="Arial" w:hAnsi="Arial" w:cs="Arial"/>
          <w:b/>
          <w:bCs/>
          <w:sz w:val="22"/>
        </w:rPr>
      </w:pPr>
      <w:r w:rsidRPr="008C1331">
        <w:rPr>
          <w:rFonts w:ascii="Arial" w:hAnsi="Arial" w:cs="Arial"/>
          <w:b/>
          <w:bCs/>
          <w:sz w:val="22"/>
        </w:rPr>
        <w:t>TYPE 1 DIABETES</w:t>
      </w:r>
    </w:p>
    <w:p w14:paraId="62316F70" w14:textId="3763BF05" w:rsidR="007C4FB7" w:rsidRPr="008C1331" w:rsidRDefault="00F32AC8" w:rsidP="008C1331">
      <w:pPr>
        <w:spacing w:line="360" w:lineRule="auto"/>
        <w:rPr>
          <w:rFonts w:ascii="Arial" w:hAnsi="Arial" w:cs="Arial"/>
          <w:sz w:val="22"/>
        </w:rPr>
      </w:pPr>
      <w:r w:rsidRPr="008C1331">
        <w:rPr>
          <w:rFonts w:ascii="Arial" w:hAnsi="Arial" w:cs="Arial"/>
          <w:sz w:val="22"/>
        </w:rPr>
        <w:lastRenderedPageBreak/>
        <w:t>Type 1 diabetes is a</w:t>
      </w:r>
      <w:r w:rsidR="00C161E3" w:rsidRPr="008C1331">
        <w:rPr>
          <w:rFonts w:ascii="Arial" w:hAnsi="Arial" w:cs="Arial"/>
          <w:sz w:val="22"/>
        </w:rPr>
        <w:t xml:space="preserve"> </w:t>
      </w:r>
      <w:r w:rsidR="00667BBE">
        <w:rPr>
          <w:rFonts w:ascii="Arial" w:hAnsi="Arial" w:cs="Arial"/>
          <w:sz w:val="22"/>
        </w:rPr>
        <w:t>disease where</w:t>
      </w:r>
      <w:r w:rsidR="003900EF" w:rsidRPr="008C1331">
        <w:rPr>
          <w:rFonts w:ascii="Arial" w:hAnsi="Arial" w:cs="Arial"/>
          <w:sz w:val="22"/>
        </w:rPr>
        <w:t xml:space="preserve"> the body’s </w:t>
      </w:r>
      <w:r w:rsidR="006D0A96" w:rsidRPr="008C1331">
        <w:rPr>
          <w:rFonts w:ascii="Arial" w:hAnsi="Arial" w:cs="Arial"/>
          <w:sz w:val="22"/>
        </w:rPr>
        <w:t>immune system attacks and destroy</w:t>
      </w:r>
      <w:r w:rsidR="00890D66" w:rsidRPr="008C1331">
        <w:rPr>
          <w:rFonts w:ascii="Arial" w:hAnsi="Arial" w:cs="Arial"/>
          <w:sz w:val="22"/>
        </w:rPr>
        <w:t xml:space="preserve">s the </w:t>
      </w:r>
      <w:r w:rsidR="00517406" w:rsidRPr="008C1331">
        <w:rPr>
          <w:rFonts w:ascii="Arial" w:hAnsi="Arial" w:cs="Arial"/>
          <w:sz w:val="22"/>
        </w:rPr>
        <w:t>beta cells in the pancreas</w:t>
      </w:r>
      <w:r w:rsidR="002D49EB" w:rsidRPr="008C1331">
        <w:rPr>
          <w:rFonts w:ascii="Arial" w:hAnsi="Arial" w:cs="Arial"/>
          <w:sz w:val="22"/>
        </w:rPr>
        <w:t xml:space="preserve">. As a </w:t>
      </w:r>
      <w:r w:rsidR="00667BBE">
        <w:rPr>
          <w:rFonts w:ascii="Arial" w:hAnsi="Arial" w:cs="Arial"/>
          <w:sz w:val="22"/>
        </w:rPr>
        <w:t>consequence</w:t>
      </w:r>
      <w:r w:rsidR="002D49EB" w:rsidRPr="008C1331">
        <w:rPr>
          <w:rFonts w:ascii="Arial" w:hAnsi="Arial" w:cs="Arial"/>
          <w:sz w:val="22"/>
        </w:rPr>
        <w:t>,</w:t>
      </w:r>
      <w:r w:rsidR="00667BBE">
        <w:rPr>
          <w:rFonts w:ascii="Arial" w:hAnsi="Arial" w:cs="Arial"/>
          <w:sz w:val="22"/>
        </w:rPr>
        <w:t xml:space="preserve"> the body is unable to produce </w:t>
      </w:r>
      <w:r w:rsidR="009D409D" w:rsidRPr="008C1331">
        <w:rPr>
          <w:rFonts w:ascii="Arial" w:hAnsi="Arial" w:cs="Arial"/>
          <w:sz w:val="22"/>
        </w:rPr>
        <w:t xml:space="preserve">insulin and </w:t>
      </w:r>
      <w:r w:rsidR="0007221D" w:rsidRPr="008C1331">
        <w:rPr>
          <w:rFonts w:ascii="Arial" w:hAnsi="Arial" w:cs="Arial"/>
          <w:sz w:val="22"/>
        </w:rPr>
        <w:t xml:space="preserve">require lifelong insulin therapy </w:t>
      </w:r>
      <w:r w:rsidR="00414691" w:rsidRPr="008C1331">
        <w:rPr>
          <w:rFonts w:ascii="Arial" w:hAnsi="Arial" w:cs="Arial"/>
          <w:sz w:val="22"/>
        </w:rPr>
        <w:t>(ADA</w:t>
      </w:r>
      <w:r w:rsidR="00E07D62" w:rsidRPr="008C1331">
        <w:rPr>
          <w:rFonts w:ascii="Arial" w:hAnsi="Arial" w:cs="Arial"/>
          <w:sz w:val="22"/>
        </w:rPr>
        <w:t>, 2024).</w:t>
      </w:r>
      <w:r w:rsidR="006141DC">
        <w:rPr>
          <w:rFonts w:ascii="Arial" w:hAnsi="Arial" w:cs="Arial"/>
          <w:sz w:val="22"/>
        </w:rPr>
        <w:t xml:space="preserve"> The condition is most often diagnosed during childhood or teenage years, although it can develop at any stage of life.</w:t>
      </w:r>
    </w:p>
    <w:p w14:paraId="7AE0BE12" w14:textId="159F3D53" w:rsidR="002E13E8" w:rsidRPr="008C1331" w:rsidRDefault="002E13E8" w:rsidP="008C1331">
      <w:pPr>
        <w:spacing w:line="360" w:lineRule="auto"/>
        <w:rPr>
          <w:rFonts w:ascii="Arial" w:hAnsi="Arial" w:cs="Arial"/>
          <w:b/>
          <w:bCs/>
          <w:sz w:val="22"/>
        </w:rPr>
      </w:pPr>
      <w:r w:rsidRPr="008C1331">
        <w:rPr>
          <w:rFonts w:ascii="Arial" w:hAnsi="Arial" w:cs="Arial"/>
          <w:b/>
          <w:bCs/>
          <w:sz w:val="22"/>
        </w:rPr>
        <w:t>TYPE 2 DIABETES</w:t>
      </w:r>
    </w:p>
    <w:p w14:paraId="3DAAB597" w14:textId="07C28563" w:rsidR="002E13E8" w:rsidRPr="008C1331" w:rsidRDefault="007C4D62" w:rsidP="008C1331">
      <w:pPr>
        <w:spacing w:line="360" w:lineRule="auto"/>
        <w:rPr>
          <w:rFonts w:ascii="Arial" w:hAnsi="Arial" w:cs="Arial"/>
          <w:sz w:val="22"/>
        </w:rPr>
      </w:pPr>
      <w:r w:rsidRPr="008C1331">
        <w:rPr>
          <w:rFonts w:ascii="Arial" w:hAnsi="Arial" w:cs="Arial"/>
          <w:sz w:val="22"/>
        </w:rPr>
        <w:t xml:space="preserve">Type 2 diabetes is </w:t>
      </w:r>
      <w:r w:rsidR="000B49FB" w:rsidRPr="008C1331">
        <w:rPr>
          <w:rFonts w:ascii="Arial" w:hAnsi="Arial" w:cs="Arial"/>
          <w:sz w:val="22"/>
        </w:rPr>
        <w:t xml:space="preserve">the </w:t>
      </w:r>
      <w:r w:rsidR="00CC2400">
        <w:rPr>
          <w:rFonts w:ascii="Arial" w:hAnsi="Arial" w:cs="Arial"/>
          <w:sz w:val="22"/>
        </w:rPr>
        <w:t xml:space="preserve">most widespread </w:t>
      </w:r>
      <w:r w:rsidR="000B49FB" w:rsidRPr="008C1331">
        <w:rPr>
          <w:rFonts w:ascii="Arial" w:hAnsi="Arial" w:cs="Arial"/>
          <w:sz w:val="22"/>
        </w:rPr>
        <w:t>form of diabetes</w:t>
      </w:r>
      <w:r w:rsidR="00473E5A" w:rsidRPr="008C1331">
        <w:rPr>
          <w:rFonts w:ascii="Arial" w:hAnsi="Arial" w:cs="Arial"/>
          <w:sz w:val="22"/>
        </w:rPr>
        <w:t xml:space="preserve">. It </w:t>
      </w:r>
      <w:r w:rsidR="00CC2400">
        <w:rPr>
          <w:rFonts w:ascii="Arial" w:hAnsi="Arial" w:cs="Arial"/>
          <w:sz w:val="22"/>
        </w:rPr>
        <w:t xml:space="preserve">develops </w:t>
      </w:r>
      <w:r w:rsidR="00473E5A" w:rsidRPr="008C1331">
        <w:rPr>
          <w:rFonts w:ascii="Arial" w:hAnsi="Arial" w:cs="Arial"/>
          <w:sz w:val="22"/>
        </w:rPr>
        <w:t xml:space="preserve">when the body </w:t>
      </w:r>
      <w:r w:rsidR="004F1489" w:rsidRPr="008C1331">
        <w:rPr>
          <w:rFonts w:ascii="Arial" w:hAnsi="Arial" w:cs="Arial"/>
          <w:sz w:val="22"/>
        </w:rPr>
        <w:t xml:space="preserve">becomes </w:t>
      </w:r>
      <w:r w:rsidR="00150B0E" w:rsidRPr="008C1331">
        <w:rPr>
          <w:rFonts w:ascii="Arial" w:hAnsi="Arial" w:cs="Arial"/>
          <w:sz w:val="22"/>
        </w:rPr>
        <w:t>insulin</w:t>
      </w:r>
      <w:r w:rsidR="00C20F4F" w:rsidRPr="008C1331">
        <w:rPr>
          <w:rFonts w:ascii="Arial" w:hAnsi="Arial" w:cs="Arial"/>
          <w:sz w:val="22"/>
        </w:rPr>
        <w:t>-resistant</w:t>
      </w:r>
      <w:r w:rsidR="004F1489" w:rsidRPr="008C1331">
        <w:rPr>
          <w:rFonts w:ascii="Arial" w:hAnsi="Arial" w:cs="Arial"/>
          <w:sz w:val="22"/>
        </w:rPr>
        <w:t xml:space="preserve"> or when </w:t>
      </w:r>
      <w:r w:rsidR="00EA688A" w:rsidRPr="008C1331">
        <w:rPr>
          <w:rFonts w:ascii="Arial" w:hAnsi="Arial" w:cs="Arial"/>
          <w:sz w:val="22"/>
        </w:rPr>
        <w:t xml:space="preserve">the pancreas does not produce </w:t>
      </w:r>
      <w:r w:rsidR="00C57C3F" w:rsidRPr="008C1331">
        <w:rPr>
          <w:rFonts w:ascii="Arial" w:hAnsi="Arial" w:cs="Arial"/>
          <w:sz w:val="22"/>
        </w:rPr>
        <w:t xml:space="preserve">enough insulin to </w:t>
      </w:r>
      <w:r w:rsidR="00CC2400">
        <w:rPr>
          <w:rFonts w:ascii="Arial" w:hAnsi="Arial" w:cs="Arial"/>
          <w:sz w:val="22"/>
        </w:rPr>
        <w:t xml:space="preserve">keep blood glucose levels within a normal range </w:t>
      </w:r>
      <w:r w:rsidR="00B131A4" w:rsidRPr="008C1331">
        <w:rPr>
          <w:rFonts w:ascii="Arial" w:hAnsi="Arial" w:cs="Arial"/>
          <w:sz w:val="22"/>
        </w:rPr>
        <w:t>(WHO,</w:t>
      </w:r>
      <w:r w:rsidR="00235E6B" w:rsidRPr="008C1331">
        <w:rPr>
          <w:rFonts w:ascii="Arial" w:hAnsi="Arial" w:cs="Arial"/>
          <w:sz w:val="22"/>
        </w:rPr>
        <w:t xml:space="preserve"> 2023). </w:t>
      </w:r>
      <w:r w:rsidR="00FE5B1A" w:rsidRPr="008C1331">
        <w:rPr>
          <w:rFonts w:ascii="Arial" w:hAnsi="Arial" w:cs="Arial"/>
          <w:sz w:val="22"/>
        </w:rPr>
        <w:t xml:space="preserve">Example </w:t>
      </w:r>
      <w:r w:rsidR="00501DCC" w:rsidRPr="008C1331">
        <w:rPr>
          <w:rFonts w:ascii="Arial" w:hAnsi="Arial" w:cs="Arial"/>
          <w:sz w:val="22"/>
        </w:rPr>
        <w:t>in diagram 1.</w:t>
      </w:r>
    </w:p>
    <w:p w14:paraId="434591A7" w14:textId="4B38C5AD" w:rsidR="00090024" w:rsidRPr="008C1331" w:rsidRDefault="000C58DB" w:rsidP="008C1331">
      <w:pPr>
        <w:spacing w:line="360" w:lineRule="auto"/>
        <w:rPr>
          <w:rFonts w:ascii="Arial" w:hAnsi="Arial" w:cs="Arial"/>
          <w:sz w:val="22"/>
        </w:rPr>
      </w:pPr>
      <w:r w:rsidRPr="008C1331">
        <w:rPr>
          <w:rFonts w:ascii="Arial" w:hAnsi="Arial" w:cs="Arial"/>
          <w:sz w:val="22"/>
        </w:rPr>
        <w:t>A</w:t>
      </w:r>
      <w:r w:rsidR="00CC2400">
        <w:rPr>
          <w:rFonts w:ascii="Arial" w:hAnsi="Arial" w:cs="Arial"/>
          <w:sz w:val="22"/>
        </w:rPr>
        <w:t>round</w:t>
      </w:r>
      <w:r w:rsidR="00EB562F" w:rsidRPr="008C1331">
        <w:rPr>
          <w:rFonts w:ascii="Arial" w:hAnsi="Arial" w:cs="Arial"/>
          <w:sz w:val="22"/>
        </w:rPr>
        <w:t xml:space="preserve"> 4.8 million individuals in the UK</w:t>
      </w:r>
      <w:r w:rsidR="001D2B25" w:rsidRPr="008C1331">
        <w:rPr>
          <w:rFonts w:ascii="Arial" w:hAnsi="Arial" w:cs="Arial"/>
          <w:sz w:val="22"/>
        </w:rPr>
        <w:t xml:space="preserve"> are currently living with type 2 </w:t>
      </w:r>
      <w:r w:rsidR="00FE7280" w:rsidRPr="008C1331">
        <w:rPr>
          <w:rFonts w:ascii="Arial" w:hAnsi="Arial" w:cs="Arial"/>
          <w:sz w:val="22"/>
        </w:rPr>
        <w:t>diabetes, making it a</w:t>
      </w:r>
      <w:r w:rsidR="00CC2400">
        <w:rPr>
          <w:rFonts w:ascii="Arial" w:hAnsi="Arial" w:cs="Arial"/>
          <w:sz w:val="22"/>
        </w:rPr>
        <w:t xml:space="preserve"> significant concern</w:t>
      </w:r>
      <w:r w:rsidR="001467F5" w:rsidRPr="008C1331">
        <w:rPr>
          <w:rFonts w:ascii="Arial" w:hAnsi="Arial" w:cs="Arial"/>
          <w:sz w:val="22"/>
        </w:rPr>
        <w:t>. This repre</w:t>
      </w:r>
      <w:r w:rsidR="001A5BD6" w:rsidRPr="008C1331">
        <w:rPr>
          <w:rFonts w:ascii="Arial" w:hAnsi="Arial" w:cs="Arial"/>
          <w:sz w:val="22"/>
        </w:rPr>
        <w:t>sents around 6</w:t>
      </w:r>
      <w:r w:rsidR="00D3346A" w:rsidRPr="008C1331">
        <w:rPr>
          <w:rFonts w:ascii="Arial" w:hAnsi="Arial" w:cs="Arial"/>
          <w:sz w:val="22"/>
        </w:rPr>
        <w:t>% of the population</w:t>
      </w:r>
      <w:r w:rsidR="0055731D" w:rsidRPr="008C1331">
        <w:rPr>
          <w:rFonts w:ascii="Arial" w:hAnsi="Arial" w:cs="Arial"/>
          <w:sz w:val="22"/>
        </w:rPr>
        <w:t xml:space="preserve">, or roughly one </w:t>
      </w:r>
      <w:r w:rsidR="009A5DBE" w:rsidRPr="008C1331">
        <w:rPr>
          <w:rFonts w:ascii="Arial" w:hAnsi="Arial" w:cs="Arial"/>
          <w:sz w:val="22"/>
        </w:rPr>
        <w:t>in every sixteen people</w:t>
      </w:r>
      <w:r w:rsidR="00AE19D2" w:rsidRPr="008C1331">
        <w:rPr>
          <w:rFonts w:ascii="Arial" w:hAnsi="Arial" w:cs="Arial"/>
          <w:sz w:val="22"/>
        </w:rPr>
        <w:t xml:space="preserve">. Most diabetes cases in the UK </w:t>
      </w:r>
      <w:r w:rsidR="00F436AB" w:rsidRPr="008C1331">
        <w:rPr>
          <w:rFonts w:ascii="Arial" w:hAnsi="Arial" w:cs="Arial"/>
          <w:sz w:val="22"/>
        </w:rPr>
        <w:t xml:space="preserve">are type 2, and the </w:t>
      </w:r>
      <w:r w:rsidR="00FC4855" w:rsidRPr="008C1331">
        <w:rPr>
          <w:rFonts w:ascii="Arial" w:hAnsi="Arial" w:cs="Arial"/>
          <w:sz w:val="22"/>
        </w:rPr>
        <w:t xml:space="preserve">condition is strongly </w:t>
      </w:r>
      <w:r w:rsidR="0044354D" w:rsidRPr="008C1331">
        <w:rPr>
          <w:rFonts w:ascii="Arial" w:hAnsi="Arial" w:cs="Arial"/>
          <w:sz w:val="22"/>
        </w:rPr>
        <w:t xml:space="preserve">associated with </w:t>
      </w:r>
      <w:r w:rsidR="0092076B" w:rsidRPr="008C1331">
        <w:rPr>
          <w:rFonts w:ascii="Arial" w:hAnsi="Arial" w:cs="Arial"/>
          <w:sz w:val="22"/>
        </w:rPr>
        <w:t>rising obesity levels. P</w:t>
      </w:r>
      <w:r w:rsidR="003D52ED" w:rsidRPr="008C1331">
        <w:rPr>
          <w:rFonts w:ascii="Arial" w:hAnsi="Arial" w:cs="Arial"/>
          <w:sz w:val="22"/>
        </w:rPr>
        <w:t>rojections sug</w:t>
      </w:r>
      <w:r w:rsidR="00C20F4F" w:rsidRPr="008C1331">
        <w:rPr>
          <w:rFonts w:ascii="Arial" w:hAnsi="Arial" w:cs="Arial"/>
          <w:sz w:val="22"/>
        </w:rPr>
        <w:t>gest</w:t>
      </w:r>
      <w:r w:rsidR="003D52ED" w:rsidRPr="008C1331">
        <w:rPr>
          <w:rFonts w:ascii="Arial" w:hAnsi="Arial" w:cs="Arial"/>
          <w:sz w:val="22"/>
        </w:rPr>
        <w:t xml:space="preserve"> that the </w:t>
      </w:r>
      <w:r w:rsidR="00CC2400">
        <w:rPr>
          <w:rFonts w:ascii="Arial" w:hAnsi="Arial" w:cs="Arial"/>
          <w:sz w:val="22"/>
        </w:rPr>
        <w:t>amount</w:t>
      </w:r>
      <w:r w:rsidR="000F7AE2" w:rsidRPr="008C1331">
        <w:rPr>
          <w:rFonts w:ascii="Arial" w:hAnsi="Arial" w:cs="Arial"/>
          <w:sz w:val="22"/>
        </w:rPr>
        <w:t xml:space="preserve"> of people with diabetes</w:t>
      </w:r>
      <w:r w:rsidR="00BF58E3" w:rsidRPr="008C1331">
        <w:rPr>
          <w:rFonts w:ascii="Arial" w:hAnsi="Arial" w:cs="Arial"/>
          <w:sz w:val="22"/>
        </w:rPr>
        <w:t xml:space="preserve"> could increase to 5.</w:t>
      </w:r>
      <w:r w:rsidR="00B92E98" w:rsidRPr="008C1331">
        <w:rPr>
          <w:rFonts w:ascii="Arial" w:hAnsi="Arial" w:cs="Arial"/>
          <w:sz w:val="22"/>
        </w:rPr>
        <w:t>3 million by 2025, with</w:t>
      </w:r>
      <w:r w:rsidR="00A837DD" w:rsidRPr="008C1331">
        <w:rPr>
          <w:rFonts w:ascii="Arial" w:hAnsi="Arial" w:cs="Arial"/>
          <w:sz w:val="22"/>
        </w:rPr>
        <w:t xml:space="preserve"> diabetes continuing</w:t>
      </w:r>
      <w:r w:rsidR="00DE0C6C" w:rsidRPr="008C1331">
        <w:rPr>
          <w:rFonts w:ascii="Arial" w:hAnsi="Arial" w:cs="Arial"/>
          <w:sz w:val="22"/>
        </w:rPr>
        <w:t xml:space="preserve"> to rise at a notable rate</w:t>
      </w:r>
      <w:r w:rsidR="00216FAF" w:rsidRPr="008C1331">
        <w:rPr>
          <w:rFonts w:ascii="Arial" w:hAnsi="Arial" w:cs="Arial"/>
          <w:sz w:val="22"/>
        </w:rPr>
        <w:t xml:space="preserve"> (Gov</w:t>
      </w:r>
      <w:r w:rsidR="006E36A4" w:rsidRPr="008C1331">
        <w:rPr>
          <w:rFonts w:ascii="Arial" w:hAnsi="Arial" w:cs="Arial"/>
          <w:sz w:val="22"/>
        </w:rPr>
        <w:t>.UK, 2025).</w:t>
      </w:r>
    </w:p>
    <w:p w14:paraId="78092717" w14:textId="77777777" w:rsidR="0081754A" w:rsidRPr="008C1331" w:rsidRDefault="0081754A" w:rsidP="008C1331">
      <w:pPr>
        <w:spacing w:line="360" w:lineRule="auto"/>
        <w:rPr>
          <w:rFonts w:ascii="Arial" w:hAnsi="Arial" w:cs="Arial"/>
          <w:sz w:val="22"/>
        </w:rPr>
      </w:pPr>
    </w:p>
    <w:p w14:paraId="2559971A" w14:textId="3F829EB9" w:rsidR="00A7616B" w:rsidRPr="008C1331" w:rsidRDefault="00741E06" w:rsidP="008C1331">
      <w:pPr>
        <w:spacing w:line="360" w:lineRule="auto"/>
        <w:rPr>
          <w:rFonts w:ascii="Arial" w:hAnsi="Arial" w:cs="Arial"/>
          <w:sz w:val="22"/>
        </w:rPr>
      </w:pPr>
      <w:r w:rsidRPr="008C1331">
        <w:rPr>
          <w:rFonts w:ascii="Arial" w:hAnsi="Arial" w:cs="Arial"/>
          <w:noProof/>
          <w:sz w:val="22"/>
        </w:rPr>
        <w:drawing>
          <wp:inline distT="0" distB="0" distL="0" distR="0" wp14:anchorId="11100171" wp14:editId="4D7125D1">
            <wp:extent cx="5731510" cy="3223974"/>
            <wp:effectExtent l="0" t="0" r="2540" b="0"/>
            <wp:docPr id="2" name="Picture 1" descr="Diabetes services: putting people at the heart - NIH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betes services: putting people at the heart - NIHR Ev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BCA262C" w14:textId="5A10FEE8" w:rsidR="00A7616B" w:rsidRPr="008C1331" w:rsidRDefault="004F7193" w:rsidP="008C1331">
      <w:pPr>
        <w:spacing w:line="360" w:lineRule="auto"/>
        <w:jc w:val="center"/>
        <w:rPr>
          <w:rFonts w:ascii="Arial" w:hAnsi="Arial" w:cs="Arial"/>
          <w:i/>
          <w:iCs/>
          <w:sz w:val="22"/>
        </w:rPr>
      </w:pPr>
      <w:r w:rsidRPr="008C1331">
        <w:rPr>
          <w:rFonts w:ascii="Arial" w:hAnsi="Arial" w:cs="Arial"/>
          <w:i/>
          <w:iCs/>
          <w:sz w:val="22"/>
        </w:rPr>
        <w:t xml:space="preserve">Diagram 2: </w:t>
      </w:r>
      <w:r w:rsidR="00D315D4" w:rsidRPr="008C1331">
        <w:rPr>
          <w:rFonts w:ascii="Arial" w:hAnsi="Arial" w:cs="Arial"/>
          <w:i/>
          <w:iCs/>
          <w:sz w:val="22"/>
        </w:rPr>
        <w:t xml:space="preserve">(National </w:t>
      </w:r>
      <w:r w:rsidR="0040101A" w:rsidRPr="008C1331">
        <w:rPr>
          <w:rFonts w:ascii="Arial" w:hAnsi="Arial" w:cs="Arial"/>
          <w:i/>
          <w:iCs/>
          <w:sz w:val="22"/>
        </w:rPr>
        <w:t xml:space="preserve">Institute of </w:t>
      </w:r>
      <w:r w:rsidRPr="008C1331">
        <w:rPr>
          <w:rFonts w:ascii="Arial" w:hAnsi="Arial" w:cs="Arial"/>
          <w:i/>
          <w:iCs/>
          <w:sz w:val="22"/>
        </w:rPr>
        <w:t>H</w:t>
      </w:r>
      <w:r w:rsidR="0040101A" w:rsidRPr="008C1331">
        <w:rPr>
          <w:rFonts w:ascii="Arial" w:hAnsi="Arial" w:cs="Arial"/>
          <w:i/>
          <w:iCs/>
          <w:sz w:val="22"/>
        </w:rPr>
        <w:t xml:space="preserve">ealth and </w:t>
      </w:r>
      <w:r w:rsidRPr="008C1331">
        <w:rPr>
          <w:rFonts w:ascii="Arial" w:hAnsi="Arial" w:cs="Arial"/>
          <w:i/>
          <w:iCs/>
          <w:sz w:val="22"/>
        </w:rPr>
        <w:t>C</w:t>
      </w:r>
      <w:r w:rsidR="0040101A" w:rsidRPr="008C1331">
        <w:rPr>
          <w:rFonts w:ascii="Arial" w:hAnsi="Arial" w:cs="Arial"/>
          <w:i/>
          <w:iCs/>
          <w:sz w:val="22"/>
        </w:rPr>
        <w:t>are Research, 2021</w:t>
      </w:r>
      <w:r w:rsidRPr="008C1331">
        <w:rPr>
          <w:rFonts w:ascii="Arial" w:hAnsi="Arial" w:cs="Arial"/>
          <w:i/>
          <w:iCs/>
          <w:sz w:val="22"/>
        </w:rPr>
        <w:t>)</w:t>
      </w:r>
    </w:p>
    <w:p w14:paraId="27959AB7" w14:textId="77777777" w:rsidR="00A7616B" w:rsidRPr="008C1331" w:rsidRDefault="00A7616B" w:rsidP="008C1331">
      <w:pPr>
        <w:spacing w:line="360" w:lineRule="auto"/>
        <w:rPr>
          <w:rFonts w:ascii="Arial" w:hAnsi="Arial" w:cs="Arial"/>
          <w:sz w:val="22"/>
        </w:rPr>
      </w:pPr>
    </w:p>
    <w:p w14:paraId="5C2A62CB" w14:textId="77777777" w:rsidR="00A7616B" w:rsidRPr="008C1331" w:rsidRDefault="00A7616B" w:rsidP="008C1331">
      <w:pPr>
        <w:spacing w:line="360" w:lineRule="auto"/>
        <w:rPr>
          <w:rFonts w:ascii="Arial" w:hAnsi="Arial" w:cs="Arial"/>
          <w:sz w:val="22"/>
        </w:rPr>
      </w:pPr>
    </w:p>
    <w:p w14:paraId="11B5142E" w14:textId="0D743C15" w:rsidR="00392FD5" w:rsidRPr="008C1331" w:rsidRDefault="004B2F0D" w:rsidP="008C1331">
      <w:pPr>
        <w:spacing w:line="360" w:lineRule="auto"/>
        <w:rPr>
          <w:rFonts w:ascii="Arial" w:hAnsi="Arial" w:cs="Arial"/>
          <w:b/>
          <w:bCs/>
          <w:sz w:val="22"/>
        </w:rPr>
      </w:pPr>
      <w:r w:rsidRPr="008C1331">
        <w:rPr>
          <w:rFonts w:ascii="Arial" w:hAnsi="Arial" w:cs="Arial"/>
          <w:b/>
          <w:bCs/>
          <w:sz w:val="22"/>
        </w:rPr>
        <w:t xml:space="preserve">THE RISK FACTORS OF </w:t>
      </w:r>
      <w:r w:rsidR="003257ED" w:rsidRPr="008C1331">
        <w:rPr>
          <w:rFonts w:ascii="Arial" w:hAnsi="Arial" w:cs="Arial"/>
          <w:b/>
          <w:bCs/>
          <w:sz w:val="22"/>
        </w:rPr>
        <w:t>DIABETES</w:t>
      </w:r>
    </w:p>
    <w:p w14:paraId="1F07812D" w14:textId="2FBAA0D7" w:rsidR="009B7E66" w:rsidRPr="008C1331" w:rsidRDefault="000571F2" w:rsidP="008C1331">
      <w:pPr>
        <w:spacing w:line="360" w:lineRule="auto"/>
        <w:rPr>
          <w:rFonts w:ascii="Arial" w:hAnsi="Arial" w:cs="Arial"/>
          <w:sz w:val="22"/>
        </w:rPr>
      </w:pPr>
      <w:r w:rsidRPr="008C1331">
        <w:rPr>
          <w:rFonts w:ascii="Arial" w:hAnsi="Arial" w:cs="Arial"/>
          <w:sz w:val="22"/>
        </w:rPr>
        <w:lastRenderedPageBreak/>
        <w:t xml:space="preserve">Type 2 diabetes develops from a mix </w:t>
      </w:r>
      <w:r w:rsidR="00BD5F13" w:rsidRPr="008C1331">
        <w:rPr>
          <w:rFonts w:ascii="Arial" w:hAnsi="Arial" w:cs="Arial"/>
          <w:sz w:val="22"/>
        </w:rPr>
        <w:t>of modifiable and non</w:t>
      </w:r>
      <w:r w:rsidR="0071728A" w:rsidRPr="008C1331">
        <w:rPr>
          <w:rFonts w:ascii="Arial" w:hAnsi="Arial" w:cs="Arial"/>
          <w:sz w:val="22"/>
        </w:rPr>
        <w:t>-</w:t>
      </w:r>
      <w:r w:rsidR="00BD5F13" w:rsidRPr="008C1331">
        <w:rPr>
          <w:rFonts w:ascii="Arial" w:hAnsi="Arial" w:cs="Arial"/>
          <w:sz w:val="22"/>
        </w:rPr>
        <w:t>modifiable</w:t>
      </w:r>
      <w:r w:rsidR="0071728A" w:rsidRPr="008C1331">
        <w:rPr>
          <w:rFonts w:ascii="Arial" w:hAnsi="Arial" w:cs="Arial"/>
          <w:sz w:val="22"/>
        </w:rPr>
        <w:t xml:space="preserve"> risk</w:t>
      </w:r>
      <w:r w:rsidR="00A9071C" w:rsidRPr="008C1331">
        <w:rPr>
          <w:rFonts w:ascii="Arial" w:hAnsi="Arial" w:cs="Arial"/>
          <w:sz w:val="22"/>
        </w:rPr>
        <w:t xml:space="preserve"> factors. Age and genetics are key </w:t>
      </w:r>
      <w:r w:rsidR="001E2815" w:rsidRPr="008C1331">
        <w:rPr>
          <w:rFonts w:ascii="Arial" w:hAnsi="Arial" w:cs="Arial"/>
          <w:sz w:val="22"/>
        </w:rPr>
        <w:t>non-modifiable influences;</w:t>
      </w:r>
      <w:r w:rsidR="00B36CBC" w:rsidRPr="008C1331">
        <w:rPr>
          <w:rFonts w:ascii="Arial" w:hAnsi="Arial" w:cs="Arial"/>
          <w:sz w:val="22"/>
        </w:rPr>
        <w:t xml:space="preserve"> risk increases with ag</w:t>
      </w:r>
      <w:r w:rsidR="0006558E" w:rsidRPr="008C1331">
        <w:rPr>
          <w:rFonts w:ascii="Arial" w:hAnsi="Arial" w:cs="Arial"/>
          <w:sz w:val="22"/>
        </w:rPr>
        <w:t>eing</w:t>
      </w:r>
      <w:r w:rsidR="00B13368" w:rsidRPr="008C1331">
        <w:rPr>
          <w:rFonts w:ascii="Arial" w:hAnsi="Arial" w:cs="Arial"/>
          <w:sz w:val="22"/>
        </w:rPr>
        <w:t>,</w:t>
      </w:r>
      <w:r w:rsidR="0006558E" w:rsidRPr="008C1331">
        <w:rPr>
          <w:rFonts w:ascii="Arial" w:hAnsi="Arial" w:cs="Arial"/>
          <w:sz w:val="22"/>
        </w:rPr>
        <w:t xml:space="preserve"> and having a family history</w:t>
      </w:r>
      <w:r w:rsidR="00072459" w:rsidRPr="008C1331">
        <w:rPr>
          <w:rFonts w:ascii="Arial" w:hAnsi="Arial" w:cs="Arial"/>
          <w:sz w:val="22"/>
        </w:rPr>
        <w:t xml:space="preserve"> of the condition raises</w:t>
      </w:r>
      <w:r w:rsidR="00442EE1" w:rsidRPr="008C1331">
        <w:rPr>
          <w:rFonts w:ascii="Arial" w:hAnsi="Arial" w:cs="Arial"/>
          <w:sz w:val="22"/>
        </w:rPr>
        <w:t xml:space="preserve"> the</w:t>
      </w:r>
      <w:r w:rsidR="00072459" w:rsidRPr="008C1331">
        <w:rPr>
          <w:rFonts w:ascii="Arial" w:hAnsi="Arial" w:cs="Arial"/>
          <w:sz w:val="22"/>
        </w:rPr>
        <w:t xml:space="preserve"> </w:t>
      </w:r>
      <w:r w:rsidR="007364B9" w:rsidRPr="008C1331">
        <w:rPr>
          <w:rFonts w:ascii="Arial" w:hAnsi="Arial" w:cs="Arial"/>
          <w:sz w:val="22"/>
        </w:rPr>
        <w:t>likelihood</w:t>
      </w:r>
      <w:r w:rsidR="00393E6F" w:rsidRPr="008C1331">
        <w:rPr>
          <w:rFonts w:ascii="Arial" w:hAnsi="Arial" w:cs="Arial"/>
          <w:sz w:val="22"/>
        </w:rPr>
        <w:t xml:space="preserve"> of onset. </w:t>
      </w:r>
      <w:r w:rsidR="00F17739" w:rsidRPr="008C1331">
        <w:rPr>
          <w:rFonts w:ascii="Arial" w:hAnsi="Arial" w:cs="Arial"/>
          <w:sz w:val="22"/>
        </w:rPr>
        <w:t>(</w:t>
      </w:r>
      <w:r w:rsidR="005E6AF8" w:rsidRPr="008C1331">
        <w:rPr>
          <w:rFonts w:ascii="Arial" w:hAnsi="Arial" w:cs="Arial"/>
          <w:sz w:val="22"/>
        </w:rPr>
        <w:t>NI</w:t>
      </w:r>
      <w:r w:rsidR="00B93EEC" w:rsidRPr="008C1331">
        <w:rPr>
          <w:rFonts w:ascii="Arial" w:hAnsi="Arial" w:cs="Arial"/>
          <w:sz w:val="22"/>
        </w:rPr>
        <w:t>DDK</w:t>
      </w:r>
      <w:r w:rsidR="006F48AE" w:rsidRPr="008C1331">
        <w:rPr>
          <w:rFonts w:ascii="Arial" w:hAnsi="Arial" w:cs="Arial"/>
          <w:sz w:val="22"/>
        </w:rPr>
        <w:t>). C</w:t>
      </w:r>
      <w:r w:rsidR="003B06CE" w:rsidRPr="008C1331">
        <w:rPr>
          <w:rFonts w:ascii="Arial" w:hAnsi="Arial" w:cs="Arial"/>
          <w:sz w:val="22"/>
        </w:rPr>
        <w:t xml:space="preserve">ertain ethnic groups, </w:t>
      </w:r>
      <w:r w:rsidR="002E2250" w:rsidRPr="008C1331">
        <w:rPr>
          <w:rFonts w:ascii="Arial" w:hAnsi="Arial" w:cs="Arial"/>
          <w:sz w:val="22"/>
        </w:rPr>
        <w:t xml:space="preserve">including </w:t>
      </w:r>
      <w:r w:rsidR="00677D08" w:rsidRPr="008C1331">
        <w:rPr>
          <w:rFonts w:ascii="Arial" w:hAnsi="Arial" w:cs="Arial"/>
          <w:sz w:val="22"/>
        </w:rPr>
        <w:t>South</w:t>
      </w:r>
      <w:r w:rsidR="002E2250" w:rsidRPr="008C1331">
        <w:rPr>
          <w:rFonts w:ascii="Arial" w:hAnsi="Arial" w:cs="Arial"/>
          <w:sz w:val="22"/>
        </w:rPr>
        <w:t xml:space="preserve"> Asia</w:t>
      </w:r>
      <w:r w:rsidR="00021D45" w:rsidRPr="008C1331">
        <w:rPr>
          <w:rFonts w:ascii="Arial" w:hAnsi="Arial" w:cs="Arial"/>
          <w:sz w:val="22"/>
        </w:rPr>
        <w:t>n, Black</w:t>
      </w:r>
      <w:r w:rsidR="004C1989" w:rsidRPr="008C1331">
        <w:rPr>
          <w:rFonts w:ascii="Arial" w:hAnsi="Arial" w:cs="Arial"/>
          <w:sz w:val="22"/>
        </w:rPr>
        <w:t>,</w:t>
      </w:r>
      <w:r w:rsidR="005017C3" w:rsidRPr="008C1331">
        <w:rPr>
          <w:rFonts w:ascii="Arial" w:hAnsi="Arial" w:cs="Arial"/>
          <w:sz w:val="22"/>
        </w:rPr>
        <w:t xml:space="preserve"> African</w:t>
      </w:r>
      <w:r w:rsidR="004C1989" w:rsidRPr="008C1331">
        <w:rPr>
          <w:rFonts w:ascii="Arial" w:hAnsi="Arial" w:cs="Arial"/>
          <w:sz w:val="22"/>
        </w:rPr>
        <w:t xml:space="preserve"> and African-</w:t>
      </w:r>
      <w:r w:rsidR="00116241" w:rsidRPr="008C1331">
        <w:rPr>
          <w:rFonts w:ascii="Arial" w:hAnsi="Arial" w:cs="Arial"/>
          <w:sz w:val="22"/>
        </w:rPr>
        <w:t>Caribbean</w:t>
      </w:r>
      <w:r w:rsidR="008337A0" w:rsidRPr="008C1331">
        <w:rPr>
          <w:rFonts w:ascii="Arial" w:hAnsi="Arial" w:cs="Arial"/>
          <w:sz w:val="22"/>
        </w:rPr>
        <w:t xml:space="preserve"> populations,</w:t>
      </w:r>
      <w:r w:rsidR="00050B51" w:rsidRPr="008C1331">
        <w:rPr>
          <w:rFonts w:ascii="Arial" w:hAnsi="Arial" w:cs="Arial"/>
          <w:sz w:val="22"/>
        </w:rPr>
        <w:t xml:space="preserve"> </w:t>
      </w:r>
      <w:r w:rsidR="008337A0" w:rsidRPr="008C1331">
        <w:rPr>
          <w:rFonts w:ascii="Arial" w:hAnsi="Arial" w:cs="Arial"/>
          <w:sz w:val="22"/>
        </w:rPr>
        <w:t xml:space="preserve">are at </w:t>
      </w:r>
      <w:r w:rsidR="009F5C03" w:rsidRPr="008C1331">
        <w:rPr>
          <w:rFonts w:ascii="Arial" w:hAnsi="Arial" w:cs="Arial"/>
          <w:sz w:val="22"/>
        </w:rPr>
        <w:t>elevated risk, partly</w:t>
      </w:r>
      <w:r w:rsidR="00557881" w:rsidRPr="008C1331">
        <w:rPr>
          <w:rFonts w:ascii="Arial" w:hAnsi="Arial" w:cs="Arial"/>
          <w:sz w:val="22"/>
        </w:rPr>
        <w:t xml:space="preserve"> due to biological and social factors</w:t>
      </w:r>
      <w:r w:rsidR="00AC5C6E" w:rsidRPr="008C1331">
        <w:rPr>
          <w:rFonts w:ascii="Arial" w:hAnsi="Arial" w:cs="Arial"/>
          <w:sz w:val="22"/>
        </w:rPr>
        <w:t>. (Diabetes UK</w:t>
      </w:r>
      <w:r w:rsidR="00050B51" w:rsidRPr="008C1331">
        <w:rPr>
          <w:rFonts w:ascii="Arial" w:hAnsi="Arial" w:cs="Arial"/>
          <w:sz w:val="22"/>
        </w:rPr>
        <w:t xml:space="preserve">) </w:t>
      </w:r>
      <w:r w:rsidR="0088119A" w:rsidRPr="008C1331">
        <w:rPr>
          <w:rFonts w:ascii="Arial" w:hAnsi="Arial" w:cs="Arial"/>
          <w:sz w:val="22"/>
        </w:rPr>
        <w:t xml:space="preserve">Excess body weight and </w:t>
      </w:r>
      <w:r w:rsidR="00791A7F" w:rsidRPr="008C1331">
        <w:rPr>
          <w:rFonts w:ascii="Arial" w:hAnsi="Arial" w:cs="Arial"/>
          <w:sz w:val="22"/>
        </w:rPr>
        <w:t xml:space="preserve">central obesity are </w:t>
      </w:r>
      <w:r w:rsidR="00813BFE" w:rsidRPr="008C1331">
        <w:rPr>
          <w:rFonts w:ascii="Arial" w:hAnsi="Arial" w:cs="Arial"/>
          <w:sz w:val="22"/>
        </w:rPr>
        <w:t>among the strongest modifiable</w:t>
      </w:r>
      <w:r w:rsidR="00AD3391" w:rsidRPr="008C1331">
        <w:rPr>
          <w:rFonts w:ascii="Arial" w:hAnsi="Arial" w:cs="Arial"/>
          <w:sz w:val="22"/>
        </w:rPr>
        <w:t xml:space="preserve"> det</w:t>
      </w:r>
      <w:r w:rsidR="00DD0859" w:rsidRPr="008C1331">
        <w:rPr>
          <w:rFonts w:ascii="Arial" w:hAnsi="Arial" w:cs="Arial"/>
          <w:sz w:val="22"/>
        </w:rPr>
        <w:t>erminants</w:t>
      </w:r>
      <w:r w:rsidR="00AD3391" w:rsidRPr="008C1331">
        <w:rPr>
          <w:rFonts w:ascii="Arial" w:hAnsi="Arial" w:cs="Arial"/>
          <w:sz w:val="22"/>
        </w:rPr>
        <w:t xml:space="preserve"> because fat a</w:t>
      </w:r>
      <w:r w:rsidR="007B0AC8" w:rsidRPr="008C1331">
        <w:rPr>
          <w:rFonts w:ascii="Arial" w:hAnsi="Arial" w:cs="Arial"/>
          <w:sz w:val="22"/>
        </w:rPr>
        <w:t>ccumulation promotes insulin</w:t>
      </w:r>
      <w:r w:rsidR="00F740D8" w:rsidRPr="008C1331">
        <w:rPr>
          <w:rFonts w:ascii="Arial" w:hAnsi="Arial" w:cs="Arial"/>
          <w:sz w:val="22"/>
        </w:rPr>
        <w:t xml:space="preserve"> resistance. G</w:t>
      </w:r>
      <w:r w:rsidR="007C5262" w:rsidRPr="008C1331">
        <w:rPr>
          <w:rFonts w:ascii="Arial" w:hAnsi="Arial" w:cs="Arial"/>
          <w:sz w:val="22"/>
        </w:rPr>
        <w:t>OV. UK. Physical</w:t>
      </w:r>
      <w:r w:rsidR="00DF3DA4" w:rsidRPr="008C1331">
        <w:rPr>
          <w:rFonts w:ascii="Arial" w:hAnsi="Arial" w:cs="Arial"/>
          <w:sz w:val="22"/>
        </w:rPr>
        <w:t xml:space="preserve"> inactivity and unhealthy </w:t>
      </w:r>
      <w:r w:rsidR="00EA0871" w:rsidRPr="008C1331">
        <w:rPr>
          <w:rFonts w:ascii="Arial" w:hAnsi="Arial" w:cs="Arial"/>
          <w:sz w:val="22"/>
        </w:rPr>
        <w:t xml:space="preserve">dietary patterns, such as </w:t>
      </w:r>
      <w:r w:rsidR="002A3473" w:rsidRPr="008C1331">
        <w:rPr>
          <w:rFonts w:ascii="Arial" w:hAnsi="Arial" w:cs="Arial"/>
          <w:sz w:val="22"/>
        </w:rPr>
        <w:t xml:space="preserve">consuming </w:t>
      </w:r>
      <w:r w:rsidR="00B756F7" w:rsidRPr="008C1331">
        <w:rPr>
          <w:rFonts w:ascii="Arial" w:hAnsi="Arial" w:cs="Arial"/>
          <w:sz w:val="22"/>
        </w:rPr>
        <w:t>high-</w:t>
      </w:r>
      <w:r w:rsidR="00373260" w:rsidRPr="008C1331">
        <w:rPr>
          <w:rFonts w:ascii="Arial" w:hAnsi="Arial" w:cs="Arial"/>
          <w:sz w:val="22"/>
        </w:rPr>
        <w:t>calorie</w:t>
      </w:r>
      <w:r w:rsidR="0093480B" w:rsidRPr="008C1331">
        <w:rPr>
          <w:rFonts w:ascii="Arial" w:hAnsi="Arial" w:cs="Arial"/>
          <w:sz w:val="22"/>
        </w:rPr>
        <w:t xml:space="preserve"> pro</w:t>
      </w:r>
      <w:r w:rsidR="00DC3456" w:rsidRPr="008C1331">
        <w:rPr>
          <w:rFonts w:ascii="Arial" w:hAnsi="Arial" w:cs="Arial"/>
          <w:sz w:val="22"/>
        </w:rPr>
        <w:t>cessed</w:t>
      </w:r>
      <w:r w:rsidR="0093480B" w:rsidRPr="008C1331">
        <w:rPr>
          <w:rFonts w:ascii="Arial" w:hAnsi="Arial" w:cs="Arial"/>
          <w:sz w:val="22"/>
        </w:rPr>
        <w:t xml:space="preserve"> foods, </w:t>
      </w:r>
      <w:r w:rsidR="00664528" w:rsidRPr="008C1331">
        <w:rPr>
          <w:rFonts w:ascii="Arial" w:hAnsi="Arial" w:cs="Arial"/>
          <w:sz w:val="22"/>
        </w:rPr>
        <w:t>further increase risk by contributing</w:t>
      </w:r>
      <w:r w:rsidR="00350083" w:rsidRPr="008C1331">
        <w:rPr>
          <w:rFonts w:ascii="Arial" w:hAnsi="Arial" w:cs="Arial"/>
          <w:sz w:val="22"/>
        </w:rPr>
        <w:t xml:space="preserve"> to overweight</w:t>
      </w:r>
      <w:r w:rsidR="00E04B05" w:rsidRPr="008C1331">
        <w:rPr>
          <w:rFonts w:ascii="Arial" w:hAnsi="Arial" w:cs="Arial"/>
          <w:sz w:val="22"/>
        </w:rPr>
        <w:t xml:space="preserve"> </w:t>
      </w:r>
      <w:r w:rsidR="00D351B2" w:rsidRPr="008C1331">
        <w:rPr>
          <w:rFonts w:ascii="Arial" w:hAnsi="Arial" w:cs="Arial"/>
          <w:sz w:val="22"/>
        </w:rPr>
        <w:t xml:space="preserve">and metabolic </w:t>
      </w:r>
      <w:r w:rsidR="00AD3710" w:rsidRPr="008C1331">
        <w:rPr>
          <w:rFonts w:ascii="Arial" w:hAnsi="Arial" w:cs="Arial"/>
          <w:sz w:val="22"/>
        </w:rPr>
        <w:t>dy</w:t>
      </w:r>
      <w:r w:rsidR="001F2F4F" w:rsidRPr="008C1331">
        <w:rPr>
          <w:rFonts w:ascii="Arial" w:hAnsi="Arial" w:cs="Arial"/>
          <w:sz w:val="22"/>
        </w:rPr>
        <w:t>sfunction. D</w:t>
      </w:r>
      <w:r w:rsidR="00D363E1" w:rsidRPr="008C1331">
        <w:rPr>
          <w:rFonts w:ascii="Arial" w:hAnsi="Arial" w:cs="Arial"/>
          <w:sz w:val="22"/>
        </w:rPr>
        <w:t>iabetes.UK</w:t>
      </w:r>
      <w:r w:rsidR="009B21B3" w:rsidRPr="008C1331">
        <w:rPr>
          <w:rFonts w:ascii="Arial" w:hAnsi="Arial" w:cs="Arial"/>
          <w:sz w:val="22"/>
        </w:rPr>
        <w:t xml:space="preserve">. </w:t>
      </w:r>
    </w:p>
    <w:p w14:paraId="10FAAEF0" w14:textId="70BEFC3A" w:rsidR="008250E3" w:rsidRPr="008C1331" w:rsidRDefault="00DF25FD" w:rsidP="008C1331">
      <w:pPr>
        <w:spacing w:line="360" w:lineRule="auto"/>
        <w:rPr>
          <w:rFonts w:ascii="Arial" w:hAnsi="Arial" w:cs="Arial"/>
          <w:sz w:val="22"/>
        </w:rPr>
      </w:pPr>
      <w:r w:rsidRPr="008C1331">
        <w:rPr>
          <w:rFonts w:ascii="Arial" w:hAnsi="Arial" w:cs="Arial"/>
          <w:sz w:val="22"/>
        </w:rPr>
        <w:t xml:space="preserve">Other contributors </w:t>
      </w:r>
      <w:r w:rsidR="00CC56BF" w:rsidRPr="008C1331">
        <w:rPr>
          <w:rFonts w:ascii="Arial" w:hAnsi="Arial" w:cs="Arial"/>
          <w:sz w:val="22"/>
        </w:rPr>
        <w:t>include previo</w:t>
      </w:r>
      <w:r w:rsidR="00DC76BF" w:rsidRPr="008C1331">
        <w:rPr>
          <w:rFonts w:ascii="Arial" w:hAnsi="Arial" w:cs="Arial"/>
          <w:sz w:val="22"/>
        </w:rPr>
        <w:t xml:space="preserve">us gestational diabetes, </w:t>
      </w:r>
      <w:r w:rsidR="005C3347" w:rsidRPr="008C1331">
        <w:rPr>
          <w:rFonts w:ascii="Arial" w:hAnsi="Arial" w:cs="Arial"/>
          <w:sz w:val="22"/>
        </w:rPr>
        <w:t>hyperten</w:t>
      </w:r>
      <w:r w:rsidR="00F07022" w:rsidRPr="008C1331">
        <w:rPr>
          <w:rFonts w:ascii="Arial" w:hAnsi="Arial" w:cs="Arial"/>
          <w:sz w:val="22"/>
        </w:rPr>
        <w:t xml:space="preserve">sion, and smoking, </w:t>
      </w:r>
      <w:r w:rsidR="006B4267" w:rsidRPr="008C1331">
        <w:rPr>
          <w:rFonts w:ascii="Arial" w:hAnsi="Arial" w:cs="Arial"/>
          <w:sz w:val="22"/>
        </w:rPr>
        <w:t>which are associated with impair</w:t>
      </w:r>
      <w:r w:rsidR="00AA3789" w:rsidRPr="008C1331">
        <w:rPr>
          <w:rFonts w:ascii="Arial" w:hAnsi="Arial" w:cs="Arial"/>
          <w:sz w:val="22"/>
        </w:rPr>
        <w:t xml:space="preserve">ed glucose regulation and </w:t>
      </w:r>
      <w:r w:rsidR="00E979E5" w:rsidRPr="008C1331">
        <w:rPr>
          <w:rFonts w:ascii="Arial" w:hAnsi="Arial" w:cs="Arial"/>
          <w:sz w:val="22"/>
        </w:rPr>
        <w:t>cardiovascular strain</w:t>
      </w:r>
      <w:r w:rsidR="008250E3" w:rsidRPr="008C1331">
        <w:rPr>
          <w:rFonts w:ascii="Arial" w:hAnsi="Arial" w:cs="Arial"/>
          <w:sz w:val="22"/>
        </w:rPr>
        <w:t>. Diabetes.</w:t>
      </w:r>
      <w:r w:rsidR="00BE2A90" w:rsidRPr="008C1331">
        <w:rPr>
          <w:rFonts w:ascii="Arial" w:hAnsi="Arial" w:cs="Arial"/>
          <w:sz w:val="22"/>
        </w:rPr>
        <w:t>UK. A</w:t>
      </w:r>
      <w:r w:rsidR="009621E7" w:rsidRPr="008C1331">
        <w:rPr>
          <w:rFonts w:ascii="Arial" w:hAnsi="Arial" w:cs="Arial"/>
          <w:sz w:val="22"/>
        </w:rPr>
        <w:t xml:space="preserve">ddressing these </w:t>
      </w:r>
      <w:r w:rsidR="00284F94" w:rsidRPr="008C1331">
        <w:rPr>
          <w:rFonts w:ascii="Arial" w:hAnsi="Arial" w:cs="Arial"/>
          <w:sz w:val="22"/>
        </w:rPr>
        <w:t>behavioural and clinical factor</w:t>
      </w:r>
      <w:r w:rsidR="00613DB5" w:rsidRPr="008C1331">
        <w:rPr>
          <w:rFonts w:ascii="Arial" w:hAnsi="Arial" w:cs="Arial"/>
          <w:sz w:val="22"/>
        </w:rPr>
        <w:t>s through lifestyle intervention</w:t>
      </w:r>
      <w:r w:rsidR="00085EE6" w:rsidRPr="008C1331">
        <w:rPr>
          <w:rFonts w:ascii="Arial" w:hAnsi="Arial" w:cs="Arial"/>
          <w:sz w:val="22"/>
        </w:rPr>
        <w:t xml:space="preserve"> can help prevent or delay type 2 </w:t>
      </w:r>
      <w:r w:rsidR="000531C9" w:rsidRPr="008C1331">
        <w:rPr>
          <w:rFonts w:ascii="Arial" w:hAnsi="Arial" w:cs="Arial"/>
          <w:sz w:val="22"/>
        </w:rPr>
        <w:t>diabetes.</w:t>
      </w:r>
    </w:p>
    <w:p w14:paraId="6AFAC76D" w14:textId="70E78D40" w:rsidR="00C03A91" w:rsidRPr="008C1331" w:rsidRDefault="00C03A91" w:rsidP="008C1331">
      <w:pPr>
        <w:tabs>
          <w:tab w:val="left" w:pos="6540"/>
        </w:tabs>
        <w:spacing w:line="360" w:lineRule="auto"/>
        <w:rPr>
          <w:rFonts w:ascii="Arial" w:hAnsi="Arial" w:cs="Arial"/>
          <w:color w:val="8EAADB" w:themeColor="accent1" w:themeTint="99"/>
          <w:sz w:val="22"/>
        </w:rPr>
      </w:pPr>
    </w:p>
    <w:p w14:paraId="2D95E97C" w14:textId="36B727E5" w:rsidR="00C03A91" w:rsidRPr="008C1331" w:rsidRDefault="00FD7392" w:rsidP="00080449">
      <w:pPr>
        <w:pStyle w:val="Heading1"/>
      </w:pPr>
      <w:r w:rsidRPr="008C1331">
        <w:t>B</w:t>
      </w:r>
      <w:r w:rsidR="00640F11" w:rsidRPr="008C1331">
        <w:t>LOOD</w:t>
      </w:r>
      <w:r w:rsidR="00DB0B37" w:rsidRPr="008C1331">
        <w:t xml:space="preserve"> SUGAR</w:t>
      </w:r>
      <w:r w:rsidRPr="008C1331">
        <w:t xml:space="preserve"> R</w:t>
      </w:r>
      <w:r w:rsidR="004149E3" w:rsidRPr="008C1331">
        <w:t>EGULATION</w:t>
      </w:r>
    </w:p>
    <w:p w14:paraId="70FA461F" w14:textId="32778ADB" w:rsidR="00713DB7" w:rsidRPr="005F0122" w:rsidRDefault="005F0122" w:rsidP="005F0122">
      <w:pPr>
        <w:spacing w:line="360" w:lineRule="auto"/>
        <w:rPr>
          <w:rFonts w:ascii="Arial" w:eastAsia="Times New Roman" w:hAnsi="Arial" w:cs="Arial"/>
          <w:color w:val="222222"/>
          <w:sz w:val="22"/>
          <w:lang w:eastAsia="en-GB"/>
        </w:rPr>
      </w:pPr>
      <w:r w:rsidRPr="005F0122">
        <w:rPr>
          <w:rFonts w:ascii="Arial" w:eastAsia="Times New Roman" w:hAnsi="Arial" w:cs="Arial"/>
          <w:color w:val="222222"/>
          <w:sz w:val="22"/>
          <w:lang w:eastAsia="en-GB"/>
        </w:rPr>
        <w:t>Blood sugar levels are controlled by a natural feedback system involving the pancreas, liver, and different hormones working together. After eating, when glucose levels rise, the pancreas releases insulin from its beta cells, helping glucose move into body tissues and be stored in the liver as glycogen, which brings levels back down to normal (Hall &amp; Hall, 2021). When blood sugar levels drop, the pancreas responds by releasing glucagon from alpha cells, which signals the liver to break down stored glycogen and release glucose back into the bloodstream (NHS, 2023). Hormones like adrenaline and cortisol can also increase blood sugar levels, especially during times of stress (Openstax, 2022). Altogether, these processes help keep glucose levels steady so the body and brain have a constant supply of energy (Diabetes UK, 2024).</w:t>
      </w:r>
    </w:p>
    <w:p w14:paraId="2E49E793" w14:textId="1AE012C5" w:rsidR="00F814E5" w:rsidRPr="008C1331" w:rsidRDefault="009809D6" w:rsidP="008C1331">
      <w:pPr>
        <w:shd w:val="clear" w:color="auto" w:fill="FFFFFF"/>
        <w:spacing w:after="0" w:line="360" w:lineRule="auto"/>
        <w:rPr>
          <w:rFonts w:ascii="Arial" w:eastAsia="Times New Roman" w:hAnsi="Arial" w:cs="Arial"/>
          <w:sz w:val="22"/>
          <w:lang w:eastAsia="en-GB"/>
        </w:rPr>
      </w:pPr>
      <w:r w:rsidRPr="008C1331">
        <w:rPr>
          <w:rFonts w:ascii="Arial" w:eastAsia="Calibri" w:hAnsi="Arial" w:cs="Arial"/>
          <w:noProof/>
          <w:kern w:val="2"/>
          <w:sz w:val="22"/>
          <w:lang w:val="en-US"/>
        </w:rPr>
        <w:lastRenderedPageBreak/>
        <w:drawing>
          <wp:inline distT="0" distB="0" distL="0" distR="0" wp14:anchorId="213CDC25" wp14:editId="36D64358">
            <wp:extent cx="3316817" cy="3344484"/>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3316665" cy="3344331"/>
                    </a:xfrm>
                    <a:prstGeom prst="rect">
                      <a:avLst/>
                    </a:prstGeom>
                    <a:noFill/>
                    <a:ln w="9525">
                      <a:noFill/>
                      <a:miter lim="800000"/>
                      <a:headEnd/>
                      <a:tailEnd/>
                    </a:ln>
                  </pic:spPr>
                </pic:pic>
              </a:graphicData>
            </a:graphic>
          </wp:inline>
        </w:drawing>
      </w:r>
    </w:p>
    <w:p w14:paraId="2C7B4D77" w14:textId="77777777" w:rsidR="00C03A91" w:rsidRPr="008C1331" w:rsidRDefault="00C03A91" w:rsidP="008C1331">
      <w:pPr>
        <w:tabs>
          <w:tab w:val="left" w:pos="6540"/>
        </w:tabs>
        <w:spacing w:line="360" w:lineRule="auto"/>
        <w:rPr>
          <w:rFonts w:ascii="Arial" w:hAnsi="Arial" w:cs="Arial"/>
          <w:sz w:val="22"/>
        </w:rPr>
      </w:pPr>
    </w:p>
    <w:p w14:paraId="381CCE5B" w14:textId="1D6E5F3E" w:rsidR="000C4EDA" w:rsidRDefault="006D1478" w:rsidP="00080449">
      <w:pPr>
        <w:pStyle w:val="Heading1"/>
      </w:pPr>
      <w:r w:rsidRPr="008C1331">
        <w:t>CELLULAR</w:t>
      </w:r>
      <w:r w:rsidR="007A7297" w:rsidRPr="008C1331">
        <w:t xml:space="preserve"> M</w:t>
      </w:r>
      <w:r w:rsidRPr="008C1331">
        <w:t>ETABOLISM</w:t>
      </w:r>
    </w:p>
    <w:p w14:paraId="06F235B4" w14:textId="77777777" w:rsidR="00080449" w:rsidRDefault="00080449" w:rsidP="00080449">
      <w:pPr>
        <w:spacing w:line="360" w:lineRule="auto"/>
        <w:rPr>
          <w:rFonts w:ascii="Arial" w:hAnsi="Arial" w:cs="Arial"/>
          <w:sz w:val="22"/>
        </w:rPr>
      </w:pPr>
      <w:r w:rsidRPr="00080449">
        <w:rPr>
          <w:rFonts w:ascii="Arial" w:hAnsi="Arial" w:cs="Arial"/>
          <w:sz w:val="22"/>
        </w:rPr>
        <w:t>Cellular metabolism is the way the body’s cells break down nutrients to produce energy. Glucose acts as the main source of fuel, while oxygen is needed for the process to work efficiently. Once glucose enters a cell, it is first broken down in the cytoplasm through a process called glycolysis, which produces a small amount of energy in the form of ATP along with a substance called pyruvate. When oxygen is available, pyruvate moves into the mitochondria, where it goes through further stages known as the Krebs cycle and the electron transport chain, generating most of the body’s ATP (NHS, 2023). This energy is vital for important functions such as muscle movement, nerve signalling, and building proteins.</w:t>
      </w:r>
    </w:p>
    <w:p w14:paraId="4EC6EEBE" w14:textId="73866C35" w:rsidR="00080449" w:rsidRPr="00080449" w:rsidRDefault="00080449" w:rsidP="00080449">
      <w:pPr>
        <w:spacing w:line="360" w:lineRule="auto"/>
        <w:rPr>
          <w:rFonts w:ascii="Arial" w:hAnsi="Arial" w:cs="Arial"/>
          <w:sz w:val="22"/>
        </w:rPr>
      </w:pPr>
      <w:r w:rsidRPr="00080449">
        <w:rPr>
          <w:rFonts w:ascii="Arial" w:hAnsi="Arial" w:cs="Arial"/>
          <w:sz w:val="22"/>
        </w:rPr>
        <w:t>Oxygen plays a key role by acting as the final receiver of electrons during energy production. If there is not enough oxygen, the body switches to a less efficient method, producing lactate and far less ATP. This shows how closely glucose and oxygen work together to keep the body functioning properly. In individuals with Type 2 diabetes, the body does not respond well to insulin, meaning glucose cannot enter cells as effectively. Even when there is a high level of glucose in the blood, cells may still lack the energy they need, which can lead to tiredness (NHS, 2023). Over time, consistently high glucose levels can also cause damage by increasing inflammation and stress within the body, affecting blood vessels and nerves (Diabetes UK, 2023).</w:t>
      </w:r>
    </w:p>
    <w:p w14:paraId="28BFCFF8" w14:textId="40C1BF46" w:rsidR="00080449" w:rsidRPr="00080449" w:rsidRDefault="00080449" w:rsidP="00080449">
      <w:pPr>
        <w:spacing w:line="360" w:lineRule="auto"/>
        <w:rPr>
          <w:rFonts w:ascii="Arial" w:hAnsi="Arial" w:cs="Arial"/>
          <w:sz w:val="22"/>
        </w:rPr>
      </w:pPr>
      <w:r w:rsidRPr="00080449">
        <w:rPr>
          <w:rFonts w:ascii="Arial" w:hAnsi="Arial" w:cs="Arial"/>
          <w:sz w:val="22"/>
        </w:rPr>
        <w:t xml:space="preserve">Recent public health data in the UK highlights that obesity can worsen these metabolic issues, as increased fatty acids in the body can interfere with how insulin works (OHID, </w:t>
      </w:r>
      <w:r w:rsidRPr="00080449">
        <w:rPr>
          <w:rFonts w:ascii="Arial" w:hAnsi="Arial" w:cs="Arial"/>
          <w:sz w:val="22"/>
        </w:rPr>
        <w:lastRenderedPageBreak/>
        <w:t>2022). This shows that Type 2 diabetes is a complex condition involving multiple metabolic processes, rather than simply being caused by high sugar levels. Understanding how cellular metabolism works helps explain why keeping glucose levels within a healthy range is so important, as glucose is essential for energy, but too much of it can be harmful to the body’s cells.</w:t>
      </w:r>
    </w:p>
    <w:p w14:paraId="00AEA37C" w14:textId="1D3EA73A" w:rsidR="000C4EDA" w:rsidRPr="00080449" w:rsidRDefault="007A7297" w:rsidP="00080449">
      <w:pPr>
        <w:pStyle w:val="Heading1"/>
      </w:pPr>
      <w:r w:rsidRPr="00080449">
        <w:t>R</w:t>
      </w:r>
      <w:r w:rsidR="00FF36B6" w:rsidRPr="00080449">
        <w:t>ECORDING</w:t>
      </w:r>
      <w:r w:rsidRPr="00080449">
        <w:t xml:space="preserve"> </w:t>
      </w:r>
      <w:r w:rsidR="00FF36B6" w:rsidRPr="00080449">
        <w:t>AND</w:t>
      </w:r>
      <w:r w:rsidRPr="00080449">
        <w:t xml:space="preserve"> </w:t>
      </w:r>
      <w:r w:rsidR="00FF36B6" w:rsidRPr="00080449">
        <w:t>TRACKING</w:t>
      </w:r>
      <w:r w:rsidR="00C3762D" w:rsidRPr="00080449">
        <w:t xml:space="preserve"> </w:t>
      </w:r>
      <w:r w:rsidR="00080449">
        <w:t xml:space="preserve">SUGAR </w:t>
      </w:r>
      <w:r w:rsidR="009629CC" w:rsidRPr="00080449">
        <w:t>LEVELS</w:t>
      </w:r>
      <w:r w:rsidR="00080449">
        <w:t xml:space="preserve"> IN THE BLOOD </w:t>
      </w:r>
      <w:r w:rsidR="009629CC" w:rsidRPr="00080449">
        <w:t xml:space="preserve">FOR </w:t>
      </w:r>
      <w:r w:rsidR="00080449">
        <w:t>DIABETES</w:t>
      </w:r>
    </w:p>
    <w:p w14:paraId="24CDC7CB" w14:textId="2136818B" w:rsidR="00AD5D8A" w:rsidRPr="008C1331" w:rsidRDefault="00AD5D8A" w:rsidP="008C1331">
      <w:pPr>
        <w:shd w:val="clear" w:color="auto" w:fill="FFFFFF"/>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Monitoring blood glucose is central to safe diabetes management. NICE (2022) recommends structured self-monitoring for individuals using insulin or at risk of hypoglycaemia,</w:t>
      </w:r>
      <w:r w:rsidR="007B6F90" w:rsidRPr="008C1331">
        <w:rPr>
          <w:rFonts w:ascii="Arial" w:eastAsia="Times New Roman" w:hAnsi="Arial" w:cs="Arial"/>
          <w:color w:val="222222"/>
          <w:sz w:val="22"/>
          <w:lang w:eastAsia="en-GB"/>
        </w:rPr>
        <w:t xml:space="preserve"> and that</w:t>
      </w:r>
      <w:r w:rsidRPr="008C1331">
        <w:rPr>
          <w:rFonts w:ascii="Arial" w:eastAsia="Times New Roman" w:hAnsi="Arial" w:cs="Arial"/>
          <w:color w:val="222222"/>
          <w:sz w:val="22"/>
          <w:lang w:eastAsia="en-GB"/>
        </w:rPr>
        <w:t xml:space="preserve"> HbA1c testing</w:t>
      </w:r>
      <w:r w:rsidR="006D191F" w:rsidRPr="008C1331">
        <w:rPr>
          <w:rFonts w:ascii="Arial" w:eastAsia="Times New Roman" w:hAnsi="Arial" w:cs="Arial"/>
          <w:color w:val="222222"/>
          <w:sz w:val="22"/>
          <w:lang w:eastAsia="en-GB"/>
        </w:rPr>
        <w:t xml:space="preserve"> should</w:t>
      </w:r>
      <w:r w:rsidRPr="008C1331">
        <w:rPr>
          <w:rFonts w:ascii="Arial" w:eastAsia="Times New Roman" w:hAnsi="Arial" w:cs="Arial"/>
          <w:color w:val="222222"/>
          <w:sz w:val="22"/>
          <w:lang w:eastAsia="en-GB"/>
        </w:rPr>
        <w:t xml:space="preserve"> be conducted regularly to assess long-term control.</w:t>
      </w:r>
    </w:p>
    <w:p w14:paraId="05767324" w14:textId="56812F32" w:rsidR="00AD5D8A" w:rsidRPr="008C1331" w:rsidRDefault="00AD5D8A" w:rsidP="008C1331">
      <w:pPr>
        <w:shd w:val="clear" w:color="auto" w:fill="FFFFFF"/>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HbA1c reflects average blood glucose over approximately three months and is used to evaluate treatment effectiveness (NHS, 2022). Maintaining HbA1c within</w:t>
      </w:r>
      <w:r w:rsidR="00E63D2C" w:rsidRPr="008C1331">
        <w:rPr>
          <w:rFonts w:ascii="Arial" w:eastAsia="Times New Roman" w:hAnsi="Arial" w:cs="Arial"/>
          <w:color w:val="222222"/>
          <w:sz w:val="22"/>
          <w:lang w:eastAsia="en-GB"/>
        </w:rPr>
        <w:t xml:space="preserve"> the</w:t>
      </w:r>
      <w:r w:rsidRPr="008C1331">
        <w:rPr>
          <w:rFonts w:ascii="Arial" w:eastAsia="Times New Roman" w:hAnsi="Arial" w:cs="Arial"/>
          <w:color w:val="222222"/>
          <w:sz w:val="22"/>
          <w:lang w:eastAsia="en-GB"/>
        </w:rPr>
        <w:t xml:space="preserve"> target range significantly reduces</w:t>
      </w:r>
      <w:r w:rsidR="00E63D2C" w:rsidRPr="008C1331">
        <w:rPr>
          <w:rFonts w:ascii="Arial" w:eastAsia="Times New Roman" w:hAnsi="Arial" w:cs="Arial"/>
          <w:color w:val="222222"/>
          <w:sz w:val="22"/>
          <w:lang w:eastAsia="en-GB"/>
        </w:rPr>
        <w:t xml:space="preserve"> </w:t>
      </w:r>
      <w:r w:rsidR="00BB6363" w:rsidRPr="008C1331">
        <w:rPr>
          <w:rFonts w:ascii="Arial" w:eastAsia="Times New Roman" w:hAnsi="Arial" w:cs="Arial"/>
          <w:color w:val="222222"/>
          <w:sz w:val="22"/>
          <w:lang w:eastAsia="en-GB"/>
        </w:rPr>
        <w:t>the</w:t>
      </w:r>
      <w:r w:rsidRPr="008C1331">
        <w:rPr>
          <w:rFonts w:ascii="Arial" w:eastAsia="Times New Roman" w:hAnsi="Arial" w:cs="Arial"/>
          <w:color w:val="222222"/>
          <w:sz w:val="22"/>
          <w:lang w:eastAsia="en-GB"/>
        </w:rPr>
        <w:t xml:space="preserve"> risk of complications (NICE, 2022).</w:t>
      </w:r>
    </w:p>
    <w:p w14:paraId="2C2BEEFE" w14:textId="77777777" w:rsidR="00AD5D8A" w:rsidRPr="008C1331" w:rsidRDefault="00AD5D8A" w:rsidP="008C1331">
      <w:pPr>
        <w:shd w:val="clear" w:color="auto" w:fill="FFFFFF"/>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Self-monitoring allows patients to identify patterns and understand how diet, activity and medication affect glucose levels. Diabetes UK (2023) highlights that informed self-management improves confidence and adherence.</w:t>
      </w:r>
    </w:p>
    <w:p w14:paraId="2C7C419E" w14:textId="77777777" w:rsidR="00AD5D8A" w:rsidRPr="008C1331" w:rsidRDefault="00AD5D8A" w:rsidP="008C1331">
      <w:pPr>
        <w:shd w:val="clear" w:color="auto" w:fill="FFFFFF"/>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However, monitoring must be meaningful. Over-testing without education may increase anxiety without improving outcomes. Therefore, practice nurses play a critical role in teaching patients how to interpret results.</w:t>
      </w:r>
    </w:p>
    <w:p w14:paraId="189B8F71" w14:textId="73EBCEAE" w:rsidR="001B7A40" w:rsidRPr="008C1331" w:rsidRDefault="00AD5D8A" w:rsidP="008C1331">
      <w:pPr>
        <w:spacing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Failure to monitor can delay identification of hyperglycaemia, increasing risk of complications such as diabetic kidney disease (Kidney Care UK, 2023). Given that diabetes is a leading cause of kidney failure in the UK, proactive</w:t>
      </w:r>
    </w:p>
    <w:p w14:paraId="4509BBAC" w14:textId="202DA9E7" w:rsidR="00B4040A" w:rsidRPr="008C1331" w:rsidRDefault="00A34BCA" w:rsidP="008C1331">
      <w:pPr>
        <w:spacing w:after="200" w:line="360" w:lineRule="auto"/>
        <w:jc w:val="both"/>
        <w:rPr>
          <w:rFonts w:ascii="Arial" w:eastAsia="Calibri" w:hAnsi="Arial" w:cs="Arial"/>
          <w:b/>
          <w:kern w:val="2"/>
          <w:sz w:val="22"/>
          <w:lang w:val="en-US"/>
        </w:rPr>
      </w:pPr>
      <w:r w:rsidRPr="008C1331">
        <w:rPr>
          <w:rFonts w:ascii="Arial" w:eastAsia="Calibri" w:hAnsi="Arial" w:cs="Arial"/>
          <w:b/>
          <w:kern w:val="2"/>
          <w:sz w:val="22"/>
          <w:lang w:val="en-US"/>
        </w:rPr>
        <w:t>REASONS</w:t>
      </w:r>
      <w:r w:rsidR="00B4040A" w:rsidRPr="008C1331">
        <w:rPr>
          <w:rFonts w:ascii="Arial" w:eastAsia="Calibri" w:hAnsi="Arial" w:cs="Arial"/>
          <w:b/>
          <w:kern w:val="2"/>
          <w:sz w:val="22"/>
          <w:lang w:val="en-US"/>
        </w:rPr>
        <w:t xml:space="preserve"> </w:t>
      </w:r>
      <w:r w:rsidRPr="008C1331">
        <w:rPr>
          <w:rFonts w:ascii="Arial" w:eastAsia="Calibri" w:hAnsi="Arial" w:cs="Arial"/>
          <w:b/>
          <w:kern w:val="2"/>
          <w:sz w:val="22"/>
          <w:lang w:val="en-US"/>
        </w:rPr>
        <w:t>FOR</w:t>
      </w:r>
      <w:r w:rsidR="00B4040A" w:rsidRPr="008C1331">
        <w:rPr>
          <w:rFonts w:ascii="Arial" w:eastAsia="Calibri" w:hAnsi="Arial" w:cs="Arial"/>
          <w:b/>
          <w:kern w:val="2"/>
          <w:sz w:val="22"/>
          <w:lang w:val="en-US"/>
        </w:rPr>
        <w:t xml:space="preserve"> </w:t>
      </w:r>
      <w:r w:rsidRPr="008C1331">
        <w:rPr>
          <w:rFonts w:ascii="Arial" w:eastAsia="Calibri" w:hAnsi="Arial" w:cs="Arial"/>
          <w:b/>
          <w:kern w:val="2"/>
          <w:sz w:val="22"/>
          <w:lang w:val="en-US"/>
        </w:rPr>
        <w:t>TRACKING</w:t>
      </w:r>
      <w:r w:rsidR="00B4040A" w:rsidRPr="008C1331">
        <w:rPr>
          <w:rFonts w:ascii="Arial" w:eastAsia="Calibri" w:hAnsi="Arial" w:cs="Arial"/>
          <w:b/>
          <w:kern w:val="2"/>
          <w:sz w:val="22"/>
          <w:lang w:val="en-US"/>
        </w:rPr>
        <w:t xml:space="preserve"> </w:t>
      </w:r>
      <w:r w:rsidR="00667B78" w:rsidRPr="008C1331">
        <w:rPr>
          <w:rFonts w:ascii="Arial" w:eastAsia="Calibri" w:hAnsi="Arial" w:cs="Arial"/>
          <w:b/>
          <w:kern w:val="2"/>
          <w:sz w:val="22"/>
          <w:lang w:val="en-US"/>
        </w:rPr>
        <w:t>SUGAR</w:t>
      </w:r>
      <w:r w:rsidR="00B4040A" w:rsidRPr="008C1331">
        <w:rPr>
          <w:rFonts w:ascii="Arial" w:eastAsia="Calibri" w:hAnsi="Arial" w:cs="Arial"/>
          <w:b/>
          <w:kern w:val="2"/>
          <w:sz w:val="22"/>
          <w:lang w:val="en-US"/>
        </w:rPr>
        <w:t xml:space="preserve"> </w:t>
      </w:r>
      <w:r w:rsidR="00667B78" w:rsidRPr="008C1331">
        <w:rPr>
          <w:rFonts w:ascii="Arial" w:eastAsia="Calibri" w:hAnsi="Arial" w:cs="Arial"/>
          <w:b/>
          <w:kern w:val="2"/>
          <w:sz w:val="22"/>
          <w:lang w:val="en-US"/>
        </w:rPr>
        <w:t>LEVEL</w:t>
      </w:r>
      <w:r w:rsidR="00B4040A" w:rsidRPr="008C1331">
        <w:rPr>
          <w:rFonts w:ascii="Arial" w:eastAsia="Calibri" w:hAnsi="Arial" w:cs="Arial"/>
          <w:b/>
          <w:kern w:val="2"/>
          <w:sz w:val="22"/>
          <w:lang w:val="en-US"/>
        </w:rPr>
        <w:t xml:space="preserve"> </w:t>
      </w:r>
      <w:r w:rsidR="00667B78" w:rsidRPr="008C1331">
        <w:rPr>
          <w:rFonts w:ascii="Arial" w:eastAsia="Calibri" w:hAnsi="Arial" w:cs="Arial"/>
          <w:b/>
          <w:kern w:val="2"/>
          <w:sz w:val="22"/>
          <w:lang w:val="en-US"/>
        </w:rPr>
        <w:t>AND</w:t>
      </w:r>
      <w:r w:rsidR="00B4040A" w:rsidRPr="008C1331">
        <w:rPr>
          <w:rFonts w:ascii="Arial" w:eastAsia="Calibri" w:hAnsi="Arial" w:cs="Arial"/>
          <w:b/>
          <w:kern w:val="2"/>
          <w:sz w:val="22"/>
          <w:lang w:val="en-US"/>
        </w:rPr>
        <w:t xml:space="preserve"> </w:t>
      </w:r>
      <w:r w:rsidR="0033220B" w:rsidRPr="008C1331">
        <w:rPr>
          <w:rFonts w:ascii="Arial" w:eastAsia="Calibri" w:hAnsi="Arial" w:cs="Arial"/>
          <w:b/>
          <w:kern w:val="2"/>
          <w:sz w:val="22"/>
          <w:lang w:val="en-US"/>
        </w:rPr>
        <w:t>DENGERS</w:t>
      </w:r>
      <w:r w:rsidR="00B4040A" w:rsidRPr="008C1331">
        <w:rPr>
          <w:rFonts w:ascii="Arial" w:eastAsia="Calibri" w:hAnsi="Arial" w:cs="Arial"/>
          <w:b/>
          <w:kern w:val="2"/>
          <w:sz w:val="22"/>
          <w:lang w:val="en-US"/>
        </w:rPr>
        <w:t xml:space="preserve"> </w:t>
      </w:r>
      <w:r w:rsidR="0033220B" w:rsidRPr="008C1331">
        <w:rPr>
          <w:rFonts w:ascii="Arial" w:eastAsia="Calibri" w:hAnsi="Arial" w:cs="Arial"/>
          <w:b/>
          <w:kern w:val="2"/>
          <w:sz w:val="22"/>
          <w:lang w:val="en-US"/>
        </w:rPr>
        <w:t>OF</w:t>
      </w:r>
      <w:r w:rsidR="00B4040A" w:rsidRPr="008C1331">
        <w:rPr>
          <w:rFonts w:ascii="Arial" w:eastAsia="Calibri" w:hAnsi="Arial" w:cs="Arial"/>
          <w:b/>
          <w:kern w:val="2"/>
          <w:sz w:val="22"/>
          <w:lang w:val="en-US"/>
        </w:rPr>
        <w:t xml:space="preserve"> </w:t>
      </w:r>
      <w:r w:rsidR="000C3656" w:rsidRPr="008C1331">
        <w:rPr>
          <w:rFonts w:ascii="Arial" w:eastAsia="Calibri" w:hAnsi="Arial" w:cs="Arial"/>
          <w:b/>
          <w:kern w:val="2"/>
          <w:sz w:val="22"/>
          <w:lang w:val="en-US"/>
        </w:rPr>
        <w:t>NOT</w:t>
      </w:r>
      <w:r w:rsidR="00B4040A" w:rsidRPr="008C1331">
        <w:rPr>
          <w:rFonts w:ascii="Arial" w:eastAsia="Calibri" w:hAnsi="Arial" w:cs="Arial"/>
          <w:b/>
          <w:kern w:val="2"/>
          <w:sz w:val="22"/>
          <w:lang w:val="en-US"/>
        </w:rPr>
        <w:t xml:space="preserve"> </w:t>
      </w:r>
      <w:r w:rsidR="000C3656" w:rsidRPr="008C1331">
        <w:rPr>
          <w:rFonts w:ascii="Arial" w:eastAsia="Calibri" w:hAnsi="Arial" w:cs="Arial"/>
          <w:b/>
          <w:kern w:val="2"/>
          <w:sz w:val="22"/>
          <w:lang w:val="en-US"/>
        </w:rPr>
        <w:t>TRACKING</w:t>
      </w:r>
    </w:p>
    <w:p w14:paraId="19888B36" w14:textId="25424C34" w:rsidR="005F0122" w:rsidRDefault="005F0122" w:rsidP="008C1331">
      <w:pPr>
        <w:spacing w:after="200" w:line="360" w:lineRule="auto"/>
        <w:jc w:val="both"/>
        <w:rPr>
          <w:rFonts w:ascii="Arial" w:eastAsia="Calibri" w:hAnsi="Arial" w:cs="Arial"/>
          <w:kern w:val="2"/>
          <w:sz w:val="22"/>
          <w:lang w:val="en-US"/>
        </w:rPr>
      </w:pPr>
      <w:r w:rsidRPr="005F0122">
        <w:rPr>
          <w:rFonts w:ascii="Arial" w:eastAsia="Calibri" w:hAnsi="Arial" w:cs="Arial"/>
          <w:kern w:val="2"/>
          <w:sz w:val="22"/>
          <w:lang w:val="en-US"/>
        </w:rPr>
        <w:t>Tracking blood sugar helps to determine glucose targets which help to reduce likely symptoms of high and low blood sugar, and avoid long-term diabetes complications. (Thomas K. Mathew; Muhammad Zubair; Prasanna Tad, 2023)</w:t>
      </w:r>
    </w:p>
    <w:p w14:paraId="320C44BD" w14:textId="1E0AA5D4"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t xml:space="preserve">- </w:t>
      </w:r>
      <w:r w:rsidR="004823CD" w:rsidRPr="008C1331">
        <w:rPr>
          <w:rFonts w:ascii="Arial" w:eastAsia="Calibri" w:hAnsi="Arial" w:cs="Arial"/>
          <w:kern w:val="2"/>
          <w:sz w:val="22"/>
          <w:lang w:val="en-US"/>
        </w:rPr>
        <w:t>I</w:t>
      </w:r>
      <w:r w:rsidRPr="008C1331">
        <w:rPr>
          <w:rFonts w:ascii="Arial" w:eastAsia="Calibri" w:hAnsi="Arial" w:cs="Arial"/>
          <w:kern w:val="2"/>
          <w:sz w:val="22"/>
          <w:lang w:val="en-US"/>
        </w:rPr>
        <w:t>t help</w:t>
      </w:r>
      <w:r w:rsidR="00E53443" w:rsidRPr="008C1331">
        <w:rPr>
          <w:rFonts w:ascii="Arial" w:eastAsia="Calibri" w:hAnsi="Arial" w:cs="Arial"/>
          <w:kern w:val="2"/>
          <w:sz w:val="22"/>
          <w:lang w:val="en-US"/>
        </w:rPr>
        <w:t>s</w:t>
      </w:r>
      <w:r w:rsidRPr="008C1331">
        <w:rPr>
          <w:rFonts w:ascii="Arial" w:eastAsia="Calibri" w:hAnsi="Arial" w:cs="Arial"/>
          <w:kern w:val="2"/>
          <w:sz w:val="22"/>
          <w:lang w:val="en-US"/>
        </w:rPr>
        <w:t xml:space="preserve"> to provides Insights into Glycemic Control</w:t>
      </w:r>
    </w:p>
    <w:p w14:paraId="1BB5C9B9" w14:textId="22AB4F2B"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t>- Tracking sugar level help in Treatment Adjustments</w:t>
      </w:r>
    </w:p>
    <w:p w14:paraId="2808877D" w14:textId="77777777"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t>- Tracking sugar level help to determine when Lifestyle Modifications is needed.</w:t>
      </w:r>
    </w:p>
    <w:p w14:paraId="6A42929C" w14:textId="09AC7100"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t>- It also help</w:t>
      </w:r>
      <w:r w:rsidR="00E53443" w:rsidRPr="008C1331">
        <w:rPr>
          <w:rFonts w:ascii="Arial" w:eastAsia="Calibri" w:hAnsi="Arial" w:cs="Arial"/>
          <w:kern w:val="2"/>
          <w:sz w:val="22"/>
          <w:lang w:val="en-US"/>
        </w:rPr>
        <w:t>s</w:t>
      </w:r>
      <w:r w:rsidRPr="008C1331">
        <w:rPr>
          <w:rFonts w:ascii="Arial" w:eastAsia="Calibri" w:hAnsi="Arial" w:cs="Arial"/>
          <w:kern w:val="2"/>
          <w:sz w:val="22"/>
          <w:lang w:val="en-US"/>
        </w:rPr>
        <w:t xml:space="preserve"> to determine personalized diabetes management</w:t>
      </w:r>
    </w:p>
    <w:p w14:paraId="16FF6076" w14:textId="77777777"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t>- With effective tracking, monitoring blood sugar levels allows you to detect and prevent hyperglycemia (high blood sugar) episodes.</w:t>
      </w:r>
    </w:p>
    <w:p w14:paraId="5E245706" w14:textId="77777777" w:rsidR="00B512BB" w:rsidRPr="008C1331" w:rsidRDefault="00B512BB" w:rsidP="008C1331">
      <w:pPr>
        <w:spacing w:after="200" w:line="360" w:lineRule="auto"/>
        <w:jc w:val="both"/>
        <w:rPr>
          <w:rFonts w:ascii="Arial" w:eastAsia="Calibri" w:hAnsi="Arial" w:cs="Arial"/>
          <w:kern w:val="2"/>
          <w:sz w:val="22"/>
          <w:lang w:val="en-US"/>
        </w:rPr>
      </w:pPr>
      <w:r w:rsidRPr="008C1331">
        <w:rPr>
          <w:rFonts w:ascii="Arial" w:eastAsia="Calibri" w:hAnsi="Arial" w:cs="Arial"/>
          <w:kern w:val="2"/>
          <w:sz w:val="22"/>
          <w:lang w:val="en-US"/>
        </w:rPr>
        <w:lastRenderedPageBreak/>
        <w:t>- Adequate blood sugar tracking can help to Preventing Long-term Complications.</w:t>
      </w:r>
    </w:p>
    <w:p w14:paraId="1A895C71" w14:textId="77777777" w:rsidR="00B4040A" w:rsidRPr="008C1331" w:rsidRDefault="00B4040A" w:rsidP="008C1331">
      <w:pPr>
        <w:spacing w:line="360" w:lineRule="auto"/>
        <w:rPr>
          <w:rFonts w:ascii="Arial" w:eastAsia="Times New Roman" w:hAnsi="Arial" w:cs="Arial"/>
          <w:color w:val="222222"/>
          <w:sz w:val="22"/>
          <w:lang w:eastAsia="en-GB"/>
        </w:rPr>
      </w:pPr>
    </w:p>
    <w:p w14:paraId="2AA5AFFD" w14:textId="0D95ED8C" w:rsidR="00987E85" w:rsidRPr="008C1331" w:rsidRDefault="001B7A40" w:rsidP="00080449">
      <w:pPr>
        <w:pStyle w:val="Heading1"/>
      </w:pPr>
      <w:r w:rsidRPr="008C1331">
        <w:t>5. R</w:t>
      </w:r>
      <w:r w:rsidR="00F2699F" w:rsidRPr="008C1331">
        <w:t>ECOMMENDATIONS</w:t>
      </w:r>
    </w:p>
    <w:p w14:paraId="315D3D33" w14:textId="77777777" w:rsidR="00987E85" w:rsidRPr="008C1331" w:rsidRDefault="00987E85" w:rsidP="008C1331">
      <w:pPr>
        <w:shd w:val="clear" w:color="auto" w:fill="FFFFFF"/>
        <w:autoSpaceDN w:val="0"/>
        <w:spacing w:before="100" w:after="100" w:line="360" w:lineRule="auto"/>
        <w:outlineLvl w:val="2"/>
        <w:rPr>
          <w:rFonts w:ascii="Arial" w:eastAsia="Times New Roman" w:hAnsi="Arial" w:cs="Arial"/>
          <w:b/>
          <w:bCs/>
          <w:color w:val="222222"/>
          <w:sz w:val="22"/>
          <w:lang w:eastAsia="en-GB"/>
        </w:rPr>
      </w:pPr>
      <w:r w:rsidRPr="008C1331">
        <w:rPr>
          <w:rFonts w:ascii="Arial" w:eastAsia="Times New Roman" w:hAnsi="Arial" w:cs="Arial"/>
          <w:b/>
          <w:bCs/>
          <w:color w:val="222222"/>
          <w:sz w:val="22"/>
          <w:lang w:eastAsia="en-GB"/>
        </w:rPr>
        <w:t>Weight Management</w:t>
      </w:r>
    </w:p>
    <w:p w14:paraId="6101A185" w14:textId="77777777" w:rsidR="00987E85" w:rsidRPr="008C1331" w:rsidRDefault="00987E85" w:rsidP="008C1331">
      <w:pPr>
        <w:shd w:val="clear" w:color="auto" w:fill="FFFFFF"/>
        <w:autoSpaceDN w:val="0"/>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NICE (2022) recommends structured weight-loss interventions for overweight adults. Even modest weight loss improves insulin sensitivity.</w:t>
      </w:r>
    </w:p>
    <w:p w14:paraId="169E5CE9" w14:textId="77777777" w:rsidR="00987E85" w:rsidRPr="008C1331" w:rsidRDefault="00987E85" w:rsidP="008C1331">
      <w:pPr>
        <w:shd w:val="clear" w:color="auto" w:fill="FFFFFF"/>
        <w:autoSpaceDN w:val="0"/>
        <w:spacing w:before="100" w:after="100" w:line="360" w:lineRule="auto"/>
        <w:outlineLvl w:val="2"/>
        <w:rPr>
          <w:rFonts w:ascii="Arial" w:eastAsia="Times New Roman" w:hAnsi="Arial" w:cs="Arial"/>
          <w:b/>
          <w:bCs/>
          <w:color w:val="222222"/>
          <w:sz w:val="22"/>
          <w:lang w:eastAsia="en-GB"/>
        </w:rPr>
      </w:pPr>
      <w:r w:rsidRPr="008C1331">
        <w:rPr>
          <w:rFonts w:ascii="Arial" w:eastAsia="Times New Roman" w:hAnsi="Arial" w:cs="Arial"/>
          <w:b/>
          <w:bCs/>
          <w:color w:val="222222"/>
          <w:sz w:val="22"/>
          <w:lang w:eastAsia="en-GB"/>
        </w:rPr>
        <w:t>Healthy Eating</w:t>
      </w:r>
    </w:p>
    <w:p w14:paraId="545F1835" w14:textId="77777777" w:rsidR="00987E85" w:rsidRPr="008C1331" w:rsidRDefault="00987E85" w:rsidP="008C1331">
      <w:pPr>
        <w:shd w:val="clear" w:color="auto" w:fill="FFFFFF"/>
        <w:autoSpaceDN w:val="0"/>
        <w:spacing w:before="100" w:after="100" w:line="360" w:lineRule="auto"/>
        <w:outlineLvl w:val="2"/>
        <w:rPr>
          <w:rFonts w:ascii="Arial" w:eastAsia="Aptos" w:hAnsi="Arial" w:cs="Arial"/>
          <w:kern w:val="3"/>
          <w:sz w:val="22"/>
        </w:rPr>
      </w:pPr>
      <w:r w:rsidRPr="008C1331">
        <w:rPr>
          <w:rFonts w:ascii="Arial" w:eastAsia="Times New Roman" w:hAnsi="Arial" w:cs="Arial"/>
          <w:color w:val="222222"/>
          <w:sz w:val="22"/>
          <w:lang w:eastAsia="en-GB"/>
        </w:rPr>
        <w:t>The NHS Eatwell Guide promotes balanced intake of whole grains, vegetables and reduced free sugars (NHS, 2023). Public Health England (2018) identifies excess sugar as a contributor to obesity and metabolic disease.</w:t>
      </w:r>
    </w:p>
    <w:p w14:paraId="5F30809E" w14:textId="77777777" w:rsidR="00987E85" w:rsidRPr="008C1331" w:rsidRDefault="00987E85" w:rsidP="008C1331">
      <w:pPr>
        <w:shd w:val="clear" w:color="auto" w:fill="FFFFFF"/>
        <w:autoSpaceDN w:val="0"/>
        <w:spacing w:before="100" w:after="100" w:line="360" w:lineRule="auto"/>
        <w:outlineLvl w:val="2"/>
        <w:rPr>
          <w:rFonts w:ascii="Arial" w:eastAsia="Times New Roman" w:hAnsi="Arial" w:cs="Arial"/>
          <w:b/>
          <w:bCs/>
          <w:color w:val="222222"/>
          <w:sz w:val="22"/>
          <w:lang w:eastAsia="en-GB"/>
        </w:rPr>
      </w:pPr>
      <w:r w:rsidRPr="008C1331">
        <w:rPr>
          <w:rFonts w:ascii="Arial" w:eastAsia="Times New Roman" w:hAnsi="Arial" w:cs="Arial"/>
          <w:b/>
          <w:bCs/>
          <w:color w:val="222222"/>
          <w:sz w:val="22"/>
          <w:lang w:eastAsia="en-GB"/>
        </w:rPr>
        <w:t>Physical Activity</w:t>
      </w:r>
    </w:p>
    <w:p w14:paraId="62C325A8" w14:textId="77777777" w:rsidR="00987E85" w:rsidRPr="008C1331" w:rsidRDefault="00987E85" w:rsidP="008C1331">
      <w:pPr>
        <w:shd w:val="clear" w:color="auto" w:fill="FFFFFF"/>
        <w:autoSpaceDN w:val="0"/>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Adults should aim for 150 minutes of moderate-intensity activity weekly (Department of Health and Social Care, 2019). Exercise improves insulin sensitivity and cardiovascular health.</w:t>
      </w:r>
    </w:p>
    <w:p w14:paraId="73888C53" w14:textId="77777777" w:rsidR="00987E85" w:rsidRPr="008C1331" w:rsidRDefault="00987E85" w:rsidP="008C1331">
      <w:pPr>
        <w:shd w:val="clear" w:color="auto" w:fill="FFFFFF"/>
        <w:autoSpaceDN w:val="0"/>
        <w:spacing w:before="100" w:after="100" w:line="360" w:lineRule="auto"/>
        <w:outlineLvl w:val="2"/>
        <w:rPr>
          <w:rFonts w:ascii="Arial" w:eastAsia="Times New Roman" w:hAnsi="Arial" w:cs="Arial"/>
          <w:b/>
          <w:bCs/>
          <w:color w:val="222222"/>
          <w:sz w:val="22"/>
          <w:lang w:eastAsia="en-GB"/>
        </w:rPr>
      </w:pPr>
      <w:r w:rsidRPr="008C1331">
        <w:rPr>
          <w:rFonts w:ascii="Arial" w:eastAsia="Times New Roman" w:hAnsi="Arial" w:cs="Arial"/>
          <w:b/>
          <w:bCs/>
          <w:color w:val="222222"/>
          <w:sz w:val="22"/>
          <w:lang w:eastAsia="en-GB"/>
        </w:rPr>
        <w:t>Smoking Cessation</w:t>
      </w:r>
    </w:p>
    <w:p w14:paraId="587C3460" w14:textId="77777777" w:rsidR="00987E85" w:rsidRPr="008C1331" w:rsidRDefault="00987E85" w:rsidP="008C1331">
      <w:pPr>
        <w:shd w:val="clear" w:color="auto" w:fill="FFFFFF"/>
        <w:autoSpaceDN w:val="0"/>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Smoking increases cardiovascular risk in people with diabetes (NHS, 2022). Referral to NHS Stop Smoking Services should be offered.</w:t>
      </w:r>
    </w:p>
    <w:p w14:paraId="2FF23A31" w14:textId="77777777" w:rsidR="00987E85" w:rsidRPr="008C1331" w:rsidRDefault="00987E85"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b/>
          <w:bCs/>
          <w:color w:val="222222"/>
          <w:sz w:val="22"/>
          <w:lang w:eastAsia="en-GB"/>
        </w:rPr>
        <w:t>Structured Education</w:t>
      </w:r>
    </w:p>
    <w:p w14:paraId="7AAF322E" w14:textId="77777777" w:rsidR="00987E85" w:rsidRPr="008C1331" w:rsidRDefault="00987E85" w:rsidP="008C1331">
      <w:pPr>
        <w:shd w:val="clear" w:color="auto" w:fill="FFFFFF"/>
        <w:autoSpaceDN w:val="0"/>
        <w:spacing w:before="100" w:after="100"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NICE (2022) recommends structured education programmes such as DESMOND. Education improves self-efficacy and glycaemic control.</w:t>
      </w:r>
    </w:p>
    <w:p w14:paraId="6DBA6107" w14:textId="1A06123F" w:rsidR="00C03A91" w:rsidRPr="008C1331" w:rsidRDefault="00987E85" w:rsidP="008C1331">
      <w:pPr>
        <w:shd w:val="clear" w:color="auto" w:fill="FFFFFF"/>
        <w:autoSpaceDN w:val="0"/>
        <w:spacing w:before="100" w:after="100" w:line="360" w:lineRule="auto"/>
        <w:rPr>
          <w:rFonts w:ascii="Arial" w:hAnsi="Arial" w:cs="Arial"/>
          <w:color w:val="8EAADB" w:themeColor="accent1" w:themeTint="99"/>
          <w:sz w:val="22"/>
        </w:rPr>
      </w:pPr>
      <w:r w:rsidRPr="008C1331">
        <w:rPr>
          <w:rFonts w:ascii="Arial" w:eastAsia="Times New Roman" w:hAnsi="Arial" w:cs="Arial"/>
          <w:color w:val="222222"/>
          <w:sz w:val="22"/>
          <w:lang w:eastAsia="en-GB"/>
        </w:rPr>
        <w:t>Importantly, social determinants such as deprivation influence outcomes (OHID, 2022). Therefore, holistic, person-centred care is required.</w:t>
      </w:r>
      <w:r w:rsidR="007A7297" w:rsidRPr="008C1331">
        <w:rPr>
          <w:rFonts w:ascii="Arial" w:hAnsi="Arial" w:cs="Arial"/>
          <w:color w:val="8EAADB" w:themeColor="accent1" w:themeTint="99"/>
          <w:sz w:val="22"/>
        </w:rPr>
        <w:t xml:space="preserve"> </w:t>
      </w:r>
    </w:p>
    <w:p w14:paraId="1C01BDFB" w14:textId="222F662C" w:rsidR="005656D1" w:rsidRPr="008C1331" w:rsidRDefault="001B7A40" w:rsidP="00080449">
      <w:pPr>
        <w:pStyle w:val="Heading1"/>
      </w:pPr>
      <w:r w:rsidRPr="008C1331">
        <w:t xml:space="preserve">6. </w:t>
      </w:r>
      <w:r w:rsidR="008E5075" w:rsidRPr="008C1331">
        <w:t>CONCLUSION</w:t>
      </w:r>
    </w:p>
    <w:p w14:paraId="09E1FB03" w14:textId="059A5839" w:rsidR="005656D1" w:rsidRPr="008C1331" w:rsidRDefault="005F0122" w:rsidP="008C1331">
      <w:pPr>
        <w:shd w:val="clear" w:color="auto" w:fill="FFFFFF"/>
        <w:autoSpaceDN w:val="0"/>
        <w:spacing w:before="100" w:after="100" w:line="360" w:lineRule="auto"/>
        <w:outlineLvl w:val="1"/>
        <w:rPr>
          <w:rFonts w:ascii="Arial" w:eastAsia="Aptos" w:hAnsi="Arial" w:cs="Arial"/>
          <w:kern w:val="3"/>
          <w:sz w:val="22"/>
        </w:rPr>
      </w:pPr>
      <w:r>
        <w:rPr>
          <w:rFonts w:ascii="Arial" w:eastAsia="Times New Roman" w:hAnsi="Arial" w:cs="Arial"/>
          <w:color w:val="222222"/>
          <w:sz w:val="22"/>
          <w:lang w:eastAsia="en-GB"/>
        </w:rPr>
        <w:t>D</w:t>
      </w:r>
      <w:r w:rsidR="005656D1" w:rsidRPr="008C1331">
        <w:rPr>
          <w:rFonts w:ascii="Arial" w:eastAsia="Times New Roman" w:hAnsi="Arial" w:cs="Arial"/>
          <w:color w:val="222222"/>
          <w:sz w:val="22"/>
          <w:lang w:eastAsia="en-GB"/>
        </w:rPr>
        <w:t>iabetes is a complex metabolic and endocrine disorder with significant implications for UK primary care. Effective blood glucose regulation relies on coordinated</w:t>
      </w:r>
      <w:r w:rsidR="005656D1" w:rsidRPr="008C1331">
        <w:rPr>
          <w:rFonts w:ascii="Arial" w:eastAsia="Times New Roman" w:hAnsi="Arial" w:cs="Arial"/>
          <w:b/>
          <w:bCs/>
          <w:color w:val="222222"/>
          <w:sz w:val="22"/>
          <w:lang w:eastAsia="en-GB"/>
        </w:rPr>
        <w:t xml:space="preserve"> </w:t>
      </w:r>
      <w:r w:rsidR="005656D1" w:rsidRPr="008C1331">
        <w:rPr>
          <w:rFonts w:ascii="Arial" w:eastAsia="Times New Roman" w:hAnsi="Arial" w:cs="Arial"/>
          <w:color w:val="222222"/>
          <w:sz w:val="22"/>
          <w:lang w:eastAsia="en-GB"/>
        </w:rPr>
        <w:t xml:space="preserve">hormonal activity involving insulin and glucagon. When disrupted, chronic hyperglycaemia damages tissues and increases cardiovascular risk. At a cellular level, glucose and oxygen are essential for ATP production. However, excess glucose results in metabolic harm. Monitoring blood glucose through self-testing and HbA1c measurement enables early intervention and reduces complications. Evidence-based management includes weight control, balanced diet, physical activity, smoking cessation, medication adherence and structured education. </w:t>
      </w:r>
      <w:r w:rsidR="005656D1" w:rsidRPr="008C1331">
        <w:rPr>
          <w:rFonts w:ascii="Arial" w:eastAsia="Times New Roman" w:hAnsi="Arial" w:cs="Arial"/>
          <w:color w:val="222222"/>
          <w:sz w:val="22"/>
          <w:lang w:eastAsia="en-GB"/>
        </w:rPr>
        <w:lastRenderedPageBreak/>
        <w:t xml:space="preserve">However, long-term success depends on addressing </w:t>
      </w:r>
      <w:r w:rsidR="00A54C99" w:rsidRPr="008C1331">
        <w:rPr>
          <w:rFonts w:ascii="Arial" w:eastAsia="Times New Roman" w:hAnsi="Arial" w:cs="Arial"/>
          <w:color w:val="222222"/>
          <w:sz w:val="22"/>
          <w:lang w:eastAsia="en-GB"/>
        </w:rPr>
        <w:t>broader</w:t>
      </w:r>
      <w:r w:rsidR="005656D1" w:rsidRPr="008C1331">
        <w:rPr>
          <w:rFonts w:ascii="Arial" w:eastAsia="Times New Roman" w:hAnsi="Arial" w:cs="Arial"/>
          <w:color w:val="222222"/>
          <w:sz w:val="22"/>
          <w:lang w:eastAsia="en-GB"/>
        </w:rPr>
        <w:t xml:space="preserve"> social determinants and empowering individuals to take active roles in their care.</w:t>
      </w:r>
    </w:p>
    <w:p w14:paraId="08E99182" w14:textId="479DAA45" w:rsidR="001B7A40" w:rsidRPr="008C1331" w:rsidRDefault="00F35BEC" w:rsidP="008C1331">
      <w:pPr>
        <w:spacing w:line="360" w:lineRule="auto"/>
        <w:rPr>
          <w:rFonts w:ascii="Arial" w:hAnsi="Arial" w:cs="Arial"/>
          <w:b/>
          <w:bCs/>
          <w:sz w:val="22"/>
        </w:rPr>
      </w:pPr>
      <w:r w:rsidRPr="008C1331">
        <w:rPr>
          <w:rFonts w:ascii="Arial" w:hAnsi="Arial" w:cs="Arial"/>
          <w:b/>
          <w:bCs/>
          <w:sz w:val="22"/>
        </w:rPr>
        <w:t>R</w:t>
      </w:r>
      <w:r w:rsidR="008E5075" w:rsidRPr="008C1331">
        <w:rPr>
          <w:rFonts w:ascii="Arial" w:hAnsi="Arial" w:cs="Arial"/>
          <w:b/>
          <w:bCs/>
          <w:sz w:val="22"/>
        </w:rPr>
        <w:t>EF</w:t>
      </w:r>
      <w:r w:rsidR="005C2EBA" w:rsidRPr="008C1331">
        <w:rPr>
          <w:rFonts w:ascii="Arial" w:hAnsi="Arial" w:cs="Arial"/>
          <w:b/>
          <w:bCs/>
          <w:sz w:val="22"/>
        </w:rPr>
        <w:t>ERENCES</w:t>
      </w:r>
    </w:p>
    <w:p w14:paraId="1A4A6FD2" w14:textId="77777777" w:rsidR="002C61E6" w:rsidRPr="008C1331" w:rsidRDefault="002C61E6" w:rsidP="008C1331">
      <w:pPr>
        <w:shd w:val="clear" w:color="auto" w:fill="FFFFFF"/>
        <w:spacing w:before="100" w:beforeAutospacing="1" w:after="100" w:afterAutospacing="1" w:line="360" w:lineRule="auto"/>
        <w:rPr>
          <w:rFonts w:ascii="Arial" w:eastAsia="Times New Roman" w:hAnsi="Arial" w:cs="Arial"/>
          <w:i/>
          <w:iCs/>
          <w:color w:val="222222"/>
          <w:sz w:val="22"/>
          <w:lang w:eastAsia="en-GB"/>
        </w:rPr>
      </w:pPr>
      <w:r w:rsidRPr="008C1331">
        <w:rPr>
          <w:rFonts w:ascii="Arial" w:eastAsia="Times New Roman" w:hAnsi="Arial" w:cs="Arial"/>
          <w:color w:val="222222"/>
          <w:sz w:val="22"/>
          <w:lang w:eastAsia="en-GB"/>
        </w:rPr>
        <w:t xml:space="preserve">American Diabetes Association (2024). </w:t>
      </w:r>
      <w:r w:rsidRPr="008C1331">
        <w:rPr>
          <w:rFonts w:ascii="Arial" w:eastAsia="Times New Roman" w:hAnsi="Arial" w:cs="Arial"/>
          <w:i/>
          <w:iCs/>
          <w:color w:val="222222"/>
          <w:sz w:val="22"/>
          <w:lang w:eastAsia="en-GB"/>
        </w:rPr>
        <w:t>Standards of care in diabetes—2024. Diabetes Care,</w:t>
      </w:r>
      <w:r w:rsidRPr="008C1331">
        <w:rPr>
          <w:rFonts w:ascii="Arial" w:eastAsia="Times New Roman" w:hAnsi="Arial" w:cs="Arial"/>
          <w:color w:val="222222"/>
          <w:sz w:val="22"/>
          <w:lang w:eastAsia="en-GB"/>
        </w:rPr>
        <w:t xml:space="preserve"> </w:t>
      </w:r>
      <w:r w:rsidRPr="008C1331">
        <w:rPr>
          <w:rFonts w:ascii="Arial" w:eastAsia="Times New Roman" w:hAnsi="Arial" w:cs="Arial"/>
          <w:i/>
          <w:iCs/>
          <w:color w:val="222222"/>
          <w:sz w:val="22"/>
          <w:lang w:eastAsia="en-GB"/>
        </w:rPr>
        <w:t>47(Suppl. 1), pp. S1–S350.</w:t>
      </w:r>
      <w:r w:rsidRPr="008C1331">
        <w:rPr>
          <w:rFonts w:ascii="Arial" w:eastAsia="Times New Roman" w:hAnsi="Arial" w:cs="Arial"/>
          <w:color w:val="222222"/>
          <w:sz w:val="22"/>
          <w:lang w:eastAsia="en-GB"/>
        </w:rPr>
        <w:t xml:space="preserve"> Available at: </w:t>
      </w:r>
      <w:hyperlink r:id="rId13" w:tgtFrame="_blank" w:history="1">
        <w:r w:rsidRPr="008C1331">
          <w:rPr>
            <w:rFonts w:ascii="Arial" w:eastAsia="Times New Roman" w:hAnsi="Arial" w:cs="Arial"/>
            <w:color w:val="1155CC"/>
            <w:sz w:val="22"/>
            <w:u w:val="single"/>
            <w:lang w:eastAsia="en-GB"/>
          </w:rPr>
          <w:t>https://professional.diabetes.org/standards-of-care</w:t>
        </w:r>
      </w:hyperlink>
      <w:r w:rsidRPr="008C1331">
        <w:rPr>
          <w:rFonts w:ascii="Arial" w:eastAsia="Times New Roman" w:hAnsi="Arial" w:cs="Arial"/>
          <w:color w:val="222222"/>
          <w:sz w:val="22"/>
          <w:lang w:eastAsia="en-GB"/>
        </w:rPr>
        <w:t> (</w:t>
      </w:r>
      <w:r w:rsidRPr="008C1331">
        <w:rPr>
          <w:rFonts w:ascii="Arial" w:eastAsia="Times New Roman" w:hAnsi="Arial" w:cs="Arial"/>
          <w:i/>
          <w:iCs/>
          <w:color w:val="222222"/>
          <w:sz w:val="22"/>
          <w:lang w:eastAsia="en-GB"/>
        </w:rPr>
        <w:t>Accessed: 1 March 2026).</w:t>
      </w:r>
    </w:p>
    <w:p w14:paraId="20A043A6" w14:textId="042EAD09" w:rsidR="00767629" w:rsidRPr="008C1331" w:rsidRDefault="00767629" w:rsidP="008C1331">
      <w:pPr>
        <w:shd w:val="clear" w:color="auto" w:fill="FFFFFF"/>
        <w:spacing w:before="100" w:after="100" w:line="360" w:lineRule="auto"/>
        <w:outlineLvl w:val="0"/>
        <w:rPr>
          <w:rFonts w:ascii="Arial" w:eastAsia="Times New Roman" w:hAnsi="Arial" w:cs="Arial"/>
          <w:b/>
          <w:bCs/>
          <w:color w:val="222222"/>
          <w:kern w:val="3"/>
          <w:sz w:val="22"/>
          <w:lang w:eastAsia="en-GB"/>
        </w:rPr>
      </w:pPr>
      <w:r w:rsidRPr="008C1331">
        <w:rPr>
          <w:rFonts w:ascii="Arial" w:eastAsia="Times New Roman" w:hAnsi="Arial" w:cs="Arial"/>
          <w:color w:val="222222"/>
          <w:sz w:val="22"/>
          <w:lang w:eastAsia="en-GB"/>
        </w:rPr>
        <w:t>British Heart Foundation (2023</w:t>
      </w:r>
      <w:r w:rsidRPr="008C1331">
        <w:rPr>
          <w:rFonts w:ascii="Arial" w:eastAsia="Times New Roman" w:hAnsi="Arial" w:cs="Arial"/>
          <w:i/>
          <w:iCs/>
          <w:color w:val="222222"/>
          <w:sz w:val="22"/>
          <w:lang w:eastAsia="en-GB"/>
        </w:rPr>
        <w:t>) Diabetes and heart disease</w:t>
      </w:r>
      <w:r w:rsidRPr="008C1331">
        <w:rPr>
          <w:rFonts w:ascii="Arial" w:eastAsia="Times New Roman" w:hAnsi="Arial" w:cs="Arial"/>
          <w:color w:val="222222"/>
          <w:sz w:val="22"/>
          <w:lang w:eastAsia="en-GB"/>
        </w:rPr>
        <w:t>. Available at: </w:t>
      </w:r>
      <w:hyperlink r:id="rId14" w:history="1">
        <w:r w:rsidRPr="008C1331">
          <w:rPr>
            <w:rFonts w:ascii="Arial" w:eastAsia="Times New Roman" w:hAnsi="Arial" w:cs="Arial"/>
            <w:color w:val="1155CC"/>
            <w:sz w:val="22"/>
            <w:u w:val="single"/>
            <w:lang w:eastAsia="en-GB"/>
          </w:rPr>
          <w:t>https://www.bhf.o</w:t>
        </w:r>
        <w:bookmarkStart w:id="0" w:name="_Hlt222751157"/>
        <w:bookmarkStart w:id="1" w:name="_Hlt222751156"/>
        <w:r w:rsidRPr="008C1331">
          <w:rPr>
            <w:rFonts w:ascii="Arial" w:eastAsia="Times New Roman" w:hAnsi="Arial" w:cs="Arial"/>
            <w:color w:val="1155CC"/>
            <w:sz w:val="22"/>
            <w:u w:val="single"/>
            <w:lang w:eastAsia="en-GB"/>
          </w:rPr>
          <w:t>r</w:t>
        </w:r>
        <w:bookmarkEnd w:id="0"/>
        <w:bookmarkEnd w:id="1"/>
        <w:r w:rsidRPr="008C1331">
          <w:rPr>
            <w:rFonts w:ascii="Arial" w:eastAsia="Times New Roman" w:hAnsi="Arial" w:cs="Arial"/>
            <w:color w:val="1155CC"/>
            <w:sz w:val="22"/>
            <w:u w:val="single"/>
            <w:lang w:eastAsia="en-GB"/>
          </w:rPr>
          <w:t>g.uk</w:t>
        </w:r>
      </w:hyperlink>
      <w:r w:rsidRPr="008C1331">
        <w:rPr>
          <w:rFonts w:ascii="Arial" w:eastAsia="Times New Roman" w:hAnsi="Arial" w:cs="Arial"/>
          <w:color w:val="222222"/>
          <w:sz w:val="22"/>
          <w:lang w:eastAsia="en-GB"/>
        </w:rPr>
        <w:t xml:space="preserve"> </w:t>
      </w:r>
      <w:r w:rsidR="005A2F96" w:rsidRPr="008C1331">
        <w:rPr>
          <w:rFonts w:ascii="Arial" w:eastAsia="Times New Roman" w:hAnsi="Arial" w:cs="Arial"/>
          <w:color w:val="222222"/>
          <w:sz w:val="22"/>
          <w:lang w:eastAsia="en-GB"/>
        </w:rPr>
        <w:t>(</w:t>
      </w:r>
      <w:r w:rsidR="00D94861" w:rsidRPr="008C1331">
        <w:rPr>
          <w:rFonts w:ascii="Arial" w:eastAsia="Times New Roman" w:hAnsi="Arial" w:cs="Arial"/>
          <w:color w:val="222222"/>
          <w:sz w:val="22"/>
          <w:lang w:eastAsia="en-GB"/>
        </w:rPr>
        <w:t>Accessed</w:t>
      </w:r>
      <w:r w:rsidR="00862BC9" w:rsidRPr="008C1331">
        <w:rPr>
          <w:rFonts w:ascii="Arial" w:eastAsia="Times New Roman" w:hAnsi="Arial" w:cs="Arial"/>
          <w:color w:val="222222"/>
          <w:sz w:val="22"/>
          <w:lang w:eastAsia="en-GB"/>
        </w:rPr>
        <w:t xml:space="preserve"> </w:t>
      </w:r>
      <w:r w:rsidR="00D94861" w:rsidRPr="008C1331">
        <w:rPr>
          <w:rFonts w:ascii="Arial" w:eastAsia="Times New Roman" w:hAnsi="Arial" w:cs="Arial"/>
          <w:color w:val="222222"/>
          <w:sz w:val="22"/>
          <w:lang w:eastAsia="en-GB"/>
        </w:rPr>
        <w:t>19 March 2026).</w:t>
      </w:r>
    </w:p>
    <w:p w14:paraId="0ED31F1A"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i/>
          <w:iCs/>
          <w:color w:val="222222"/>
          <w:sz w:val="22"/>
          <w:lang w:eastAsia="en-GB"/>
        </w:rPr>
        <w:t>Colberg, S.R., Sigal, R.J., Yardley, J.E., Riddell, M.C., Dunstan, D.W., Dempsey, P.C., Horton, E.S., Castorino, K. and Tate, D.F. (2016) Physical activity and exercise in type 2 diabetes. Diabetes Care, 39(11), pp. 2065–2079</w:t>
      </w:r>
      <w:r w:rsidRPr="008C1331">
        <w:rPr>
          <w:rFonts w:ascii="Arial" w:eastAsia="Times New Roman" w:hAnsi="Arial" w:cs="Arial"/>
          <w:color w:val="222222"/>
          <w:sz w:val="22"/>
          <w:lang w:eastAsia="en-GB"/>
        </w:rPr>
        <w:t>. Available at: </w:t>
      </w:r>
      <w:hyperlink r:id="rId15" w:tgtFrame="_blank" w:history="1">
        <w:r w:rsidRPr="008C1331">
          <w:rPr>
            <w:rFonts w:ascii="Arial" w:eastAsia="Times New Roman" w:hAnsi="Arial" w:cs="Arial"/>
            <w:color w:val="1155CC"/>
            <w:sz w:val="22"/>
            <w:u w:val="single"/>
            <w:lang w:eastAsia="en-GB"/>
          </w:rPr>
          <w:t>https://pubmed.ncbi.nlm.nih.gov/27926890/</w:t>
        </w:r>
      </w:hyperlink>
      <w:r w:rsidRPr="008C1331">
        <w:rPr>
          <w:rFonts w:ascii="Arial" w:eastAsia="Times New Roman" w:hAnsi="Arial" w:cs="Arial"/>
          <w:color w:val="222222"/>
          <w:sz w:val="22"/>
          <w:lang w:eastAsia="en-GB"/>
        </w:rPr>
        <w:t> (Accessed: 1 March 2026).</w:t>
      </w:r>
    </w:p>
    <w:p w14:paraId="7E2AA00B" w14:textId="77777777" w:rsidR="002C61E6" w:rsidRPr="008C1331" w:rsidRDefault="002C61E6"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 xml:space="preserve">Diabetes UK (no date) </w:t>
      </w:r>
      <w:r w:rsidRPr="008C1331">
        <w:rPr>
          <w:rFonts w:ascii="Arial" w:eastAsia="Times New Roman" w:hAnsi="Arial" w:cs="Arial"/>
          <w:i/>
          <w:iCs/>
          <w:color w:val="222222"/>
          <w:sz w:val="22"/>
          <w:lang w:eastAsia="en-GB"/>
        </w:rPr>
        <w:t>Drivers of type 2 diabetes</w:t>
      </w:r>
      <w:r w:rsidRPr="008C1331">
        <w:rPr>
          <w:rFonts w:ascii="Arial" w:eastAsia="Times New Roman" w:hAnsi="Arial" w:cs="Arial"/>
          <w:color w:val="222222"/>
          <w:sz w:val="22"/>
          <w:lang w:eastAsia="en-GB"/>
        </w:rPr>
        <w:t>. Available at: </w:t>
      </w:r>
      <w:hyperlink r:id="rId16" w:tgtFrame="_blank" w:history="1">
        <w:r w:rsidRPr="008C1331">
          <w:rPr>
            <w:rFonts w:ascii="Arial" w:eastAsia="Times New Roman" w:hAnsi="Arial" w:cs="Arial"/>
            <w:color w:val="1155CC"/>
            <w:sz w:val="22"/>
            <w:u w:val="single"/>
            <w:lang w:eastAsia="en-GB"/>
          </w:rPr>
          <w:t>https://www.diabetes.org.uk</w:t>
        </w:r>
      </w:hyperlink>
      <w:r w:rsidRPr="008C1331">
        <w:rPr>
          <w:rFonts w:ascii="Arial" w:eastAsia="Times New Roman" w:hAnsi="Arial" w:cs="Arial"/>
          <w:color w:val="222222"/>
          <w:sz w:val="22"/>
          <w:lang w:eastAsia="en-GB"/>
        </w:rPr>
        <w:t> (Accessed: 1 March 2026).</w:t>
      </w:r>
    </w:p>
    <w:p w14:paraId="444AC500" w14:textId="77777777" w:rsidR="002C61E6" w:rsidRPr="008C1331" w:rsidRDefault="002C61E6"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Diabetes UK (no date</w:t>
      </w:r>
      <w:r w:rsidRPr="008C1331">
        <w:rPr>
          <w:rFonts w:ascii="Arial" w:eastAsia="Times New Roman" w:hAnsi="Arial" w:cs="Arial"/>
          <w:i/>
          <w:iCs/>
          <w:color w:val="222222"/>
          <w:sz w:val="22"/>
          <w:lang w:eastAsia="en-GB"/>
        </w:rPr>
        <w:t>) Ethnicity and risk of type 2 diabetes</w:t>
      </w:r>
      <w:r w:rsidRPr="008C1331">
        <w:rPr>
          <w:rFonts w:ascii="Arial" w:eastAsia="Times New Roman" w:hAnsi="Arial" w:cs="Arial"/>
          <w:color w:val="222222"/>
          <w:sz w:val="22"/>
          <w:lang w:eastAsia="en-GB"/>
        </w:rPr>
        <w:t>. Available at: </w:t>
      </w:r>
      <w:hyperlink r:id="rId17" w:tgtFrame="_blank" w:history="1">
        <w:r w:rsidRPr="008C1331">
          <w:rPr>
            <w:rFonts w:ascii="Arial" w:eastAsia="Times New Roman" w:hAnsi="Arial" w:cs="Arial"/>
            <w:color w:val="1155CC"/>
            <w:sz w:val="22"/>
            <w:u w:val="single"/>
            <w:lang w:eastAsia="en-GB"/>
          </w:rPr>
          <w:t>https://www.diabetes.org.uk</w:t>
        </w:r>
      </w:hyperlink>
      <w:r w:rsidRPr="008C1331">
        <w:rPr>
          <w:rFonts w:ascii="Arial" w:eastAsia="Times New Roman" w:hAnsi="Arial" w:cs="Arial"/>
          <w:color w:val="222222"/>
          <w:sz w:val="22"/>
          <w:lang w:eastAsia="en-GB"/>
        </w:rPr>
        <w:t> (Accessed: 1 March 2026).</w:t>
      </w:r>
    </w:p>
    <w:p w14:paraId="03746659" w14:textId="77777777" w:rsidR="002C61E6" w:rsidRPr="008C1331" w:rsidRDefault="002C61E6"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i/>
          <w:iCs/>
          <w:color w:val="222222"/>
          <w:sz w:val="22"/>
          <w:lang w:eastAsia="en-GB"/>
        </w:rPr>
        <w:t>Diabetes UK Risk factors for type 2 diabetes, including lifestyle factors</w:t>
      </w:r>
      <w:r w:rsidRPr="008C1331">
        <w:rPr>
          <w:rFonts w:ascii="Arial" w:eastAsia="Times New Roman" w:hAnsi="Arial" w:cs="Arial"/>
          <w:color w:val="222222"/>
          <w:sz w:val="22"/>
          <w:lang w:eastAsia="en-GB"/>
        </w:rPr>
        <w:t>. Available at: </w:t>
      </w:r>
      <w:hyperlink r:id="rId18" w:tgtFrame="_blank" w:history="1">
        <w:r w:rsidRPr="008C1331">
          <w:rPr>
            <w:rFonts w:ascii="Arial" w:eastAsia="Times New Roman" w:hAnsi="Arial" w:cs="Arial"/>
            <w:color w:val="1155CC"/>
            <w:sz w:val="22"/>
            <w:u w:val="single"/>
            <w:lang w:eastAsia="en-GB"/>
          </w:rPr>
          <w:t>https://www.diabetes.org.uk</w:t>
        </w:r>
      </w:hyperlink>
      <w:r w:rsidRPr="008C1331">
        <w:rPr>
          <w:rFonts w:ascii="Arial" w:eastAsia="Times New Roman" w:hAnsi="Arial" w:cs="Arial"/>
          <w:color w:val="222222"/>
          <w:sz w:val="22"/>
          <w:lang w:eastAsia="en-GB"/>
        </w:rPr>
        <w:t> (Accessed: 1 March 2026).</w:t>
      </w:r>
    </w:p>
    <w:p w14:paraId="3F500A07" w14:textId="7EE06BA8"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Department of Health and Social Care (2019) </w:t>
      </w:r>
      <w:r w:rsidRPr="008C1331">
        <w:rPr>
          <w:rFonts w:ascii="Arial" w:eastAsia="Times New Roman" w:hAnsi="Arial" w:cs="Arial"/>
          <w:i/>
          <w:iCs/>
          <w:color w:val="222222"/>
          <w:sz w:val="22"/>
          <w:lang w:eastAsia="en-GB"/>
        </w:rPr>
        <w:t>UK Chief Medical Officers’ Physical Activity</w:t>
      </w:r>
      <w:r w:rsidRPr="008C1331">
        <w:rPr>
          <w:rFonts w:ascii="Arial" w:eastAsia="Times New Roman" w:hAnsi="Arial" w:cs="Arial"/>
          <w:color w:val="222222"/>
          <w:sz w:val="22"/>
          <w:lang w:eastAsia="en-GB"/>
        </w:rPr>
        <w:t xml:space="preserve"> </w:t>
      </w:r>
      <w:r w:rsidRPr="008C1331">
        <w:rPr>
          <w:rFonts w:ascii="Arial" w:eastAsia="Times New Roman" w:hAnsi="Arial" w:cs="Arial"/>
          <w:i/>
          <w:iCs/>
          <w:color w:val="222222"/>
          <w:sz w:val="22"/>
          <w:lang w:eastAsia="en-GB"/>
        </w:rPr>
        <w:t>Guidelines</w:t>
      </w:r>
      <w:r w:rsidRPr="008C1331">
        <w:rPr>
          <w:rFonts w:ascii="Arial" w:eastAsia="Times New Roman" w:hAnsi="Arial" w:cs="Arial"/>
          <w:color w:val="222222"/>
          <w:sz w:val="22"/>
          <w:lang w:eastAsia="en-GB"/>
        </w:rPr>
        <w:t>. Available at:</w:t>
      </w:r>
      <w:r w:rsidR="00516827" w:rsidRPr="008C1331">
        <w:rPr>
          <w:rFonts w:ascii="Arial" w:eastAsia="Times New Roman" w:hAnsi="Arial" w:cs="Arial"/>
          <w:color w:val="222222"/>
          <w:sz w:val="22"/>
          <w:lang w:eastAsia="en-GB"/>
        </w:rPr>
        <w:t>.</w:t>
      </w:r>
      <w:hyperlink r:id="rId19" w:history="1">
        <w:r w:rsidR="00815880" w:rsidRPr="008C1331">
          <w:rPr>
            <w:rStyle w:val="Hyperlink"/>
            <w:rFonts w:ascii="Arial" w:eastAsia="Times New Roman" w:hAnsi="Arial" w:cs="Arial"/>
            <w:sz w:val="22"/>
            <w:lang w:eastAsia="en-GB"/>
          </w:rPr>
          <w:t>https://www.gov.uk/government/publications/physical-activity-guidelines-uk-chief-medical-officers-report</w:t>
        </w:r>
        <w:r w:rsidR="00815880" w:rsidRPr="008C1331">
          <w:rPr>
            <w:rStyle w:val="Hyperlink"/>
            <w:rFonts w:ascii="Arial" w:hAnsi="Arial" w:cs="Arial"/>
            <w:sz w:val="22"/>
          </w:rPr>
          <w:t>d</w:t>
        </w:r>
      </w:hyperlink>
      <w:r w:rsidR="00660FD3" w:rsidRPr="008C1331">
        <w:rPr>
          <w:rFonts w:ascii="Arial" w:hAnsi="Arial" w:cs="Arial"/>
          <w:sz w:val="22"/>
        </w:rPr>
        <w:t xml:space="preserve"> (Accessed 27</w:t>
      </w:r>
      <w:r w:rsidR="00D816EA" w:rsidRPr="008C1331">
        <w:rPr>
          <w:rFonts w:ascii="Arial" w:hAnsi="Arial" w:cs="Arial"/>
          <w:sz w:val="22"/>
        </w:rPr>
        <w:t xml:space="preserve"> March 2026</w:t>
      </w:r>
      <w:r w:rsidR="00E2410B" w:rsidRPr="008C1331">
        <w:rPr>
          <w:rFonts w:ascii="Arial" w:hAnsi="Arial" w:cs="Arial"/>
          <w:sz w:val="22"/>
        </w:rPr>
        <w:t>).</w:t>
      </w:r>
    </w:p>
    <w:p w14:paraId="444FB636" w14:textId="3A5731A2"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Diabetes UK (2023) </w:t>
      </w:r>
      <w:r w:rsidRPr="008C1331">
        <w:rPr>
          <w:rFonts w:ascii="Arial" w:eastAsia="Times New Roman" w:hAnsi="Arial" w:cs="Arial"/>
          <w:i/>
          <w:iCs/>
          <w:color w:val="222222"/>
          <w:sz w:val="22"/>
          <w:lang w:eastAsia="en-GB"/>
        </w:rPr>
        <w:t>Diabetes complications</w:t>
      </w:r>
      <w:r w:rsidRPr="008C1331">
        <w:rPr>
          <w:rFonts w:ascii="Arial" w:eastAsia="Times New Roman" w:hAnsi="Arial" w:cs="Arial"/>
          <w:color w:val="222222"/>
          <w:sz w:val="22"/>
          <w:lang w:eastAsia="en-GB"/>
        </w:rPr>
        <w:t>. Available at: </w:t>
      </w:r>
      <w:hyperlink r:id="rId20" w:history="1">
        <w:r w:rsidRPr="008C1331">
          <w:rPr>
            <w:rFonts w:ascii="Arial" w:eastAsia="Times New Roman" w:hAnsi="Arial" w:cs="Arial"/>
            <w:color w:val="1155CC"/>
            <w:sz w:val="22"/>
            <w:u w:val="single"/>
            <w:lang w:eastAsia="en-GB"/>
          </w:rPr>
          <w:t>https://www.diabetes.org.uk</w:t>
        </w:r>
      </w:hyperlink>
      <w:r w:rsidR="00EF151C" w:rsidRPr="008C1331">
        <w:rPr>
          <w:rFonts w:ascii="Arial" w:hAnsi="Arial" w:cs="Arial"/>
          <w:sz w:val="22"/>
        </w:rPr>
        <w:t xml:space="preserve"> </w:t>
      </w:r>
      <w:r w:rsidR="00C512E0" w:rsidRPr="008C1331">
        <w:rPr>
          <w:rFonts w:ascii="Arial" w:hAnsi="Arial" w:cs="Arial"/>
          <w:sz w:val="22"/>
        </w:rPr>
        <w:t>(Accessed 17 March 2026).</w:t>
      </w:r>
    </w:p>
    <w:p w14:paraId="529116F1"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i/>
          <w:iCs/>
          <w:color w:val="222222"/>
          <w:sz w:val="22"/>
          <w:lang w:eastAsia="en-GB"/>
        </w:rPr>
        <w:t>Diabetes: A consensus report. Diabetes Care, 43(7), pp. 1636–1649</w:t>
      </w:r>
      <w:r w:rsidRPr="008C1331">
        <w:rPr>
          <w:rFonts w:ascii="Arial" w:eastAsia="Times New Roman" w:hAnsi="Arial" w:cs="Arial"/>
          <w:color w:val="222222"/>
          <w:sz w:val="22"/>
          <w:lang w:eastAsia="en-GB"/>
        </w:rPr>
        <w:t>. Available at: </w:t>
      </w:r>
      <w:hyperlink r:id="rId21" w:tgtFrame="_blank" w:history="1">
        <w:r w:rsidRPr="008C1331">
          <w:rPr>
            <w:rFonts w:ascii="Arial" w:eastAsia="Times New Roman" w:hAnsi="Arial" w:cs="Arial"/>
            <w:color w:val="1155CC"/>
            <w:sz w:val="22"/>
            <w:u w:val="single"/>
            <w:lang w:eastAsia="en-GB"/>
          </w:rPr>
          <w:t>https://pubmed.ncbi.nlm.nih.gov/32513817/</w:t>
        </w:r>
      </w:hyperlink>
      <w:r w:rsidRPr="008C1331">
        <w:rPr>
          <w:rFonts w:ascii="Arial" w:eastAsia="Times New Roman" w:hAnsi="Arial" w:cs="Arial"/>
          <w:color w:val="222222"/>
          <w:sz w:val="22"/>
          <w:lang w:eastAsia="en-GB"/>
        </w:rPr>
        <w:t> (Accessed: 1 March 2026)</w:t>
      </w:r>
    </w:p>
    <w:p w14:paraId="26B9F8F6" w14:textId="2329F2FF"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i/>
          <w:iCs/>
          <w:color w:val="222222"/>
          <w:sz w:val="22"/>
          <w:lang w:eastAsia="en-GB"/>
        </w:rPr>
        <w:t xml:space="preserve">Davies, M.J., Heller, S., Skinner, T.C., Campbell, M.J., Carey, M.E., Cradock, S., Dallosso, H.M., Daly, H., Doherty, Y., Eaton, S., Fox, C., Oliver, L., Rantell, K., Rayman, G., Khunti, K. and for the DESMOND Collaborative (2008) Effectiveness of the diabetes education and self-management for ongoing and newly diagnosed (DESMOND) programme. BMJ, </w:t>
      </w:r>
      <w:r w:rsidRPr="008C1331">
        <w:rPr>
          <w:rFonts w:ascii="Arial" w:eastAsia="Times New Roman" w:hAnsi="Arial" w:cs="Arial"/>
          <w:i/>
          <w:iCs/>
          <w:color w:val="222222"/>
          <w:sz w:val="22"/>
          <w:lang w:eastAsia="en-GB"/>
        </w:rPr>
        <w:lastRenderedPageBreak/>
        <w:t>336(7642), pp. 491–495</w:t>
      </w:r>
      <w:r w:rsidRPr="008C1331">
        <w:rPr>
          <w:rFonts w:ascii="Arial" w:eastAsia="Times New Roman" w:hAnsi="Arial" w:cs="Arial"/>
          <w:color w:val="222222"/>
          <w:sz w:val="22"/>
          <w:lang w:eastAsia="en-GB"/>
        </w:rPr>
        <w:t>. Available at: </w:t>
      </w:r>
      <w:hyperlink r:id="rId22" w:tgtFrame="_blank" w:history="1">
        <w:r w:rsidRPr="008C1331">
          <w:rPr>
            <w:rFonts w:ascii="Arial" w:eastAsia="Times New Roman" w:hAnsi="Arial" w:cs="Arial"/>
            <w:color w:val="1155CC"/>
            <w:sz w:val="22"/>
            <w:u w:val="single"/>
            <w:lang w:eastAsia="en-GB"/>
          </w:rPr>
          <w:t>https://www.bmj.com/content/336/7642/491</w:t>
        </w:r>
      </w:hyperlink>
      <w:r w:rsidRPr="008C1331">
        <w:rPr>
          <w:rFonts w:ascii="Arial" w:eastAsia="Times New Roman" w:hAnsi="Arial" w:cs="Arial"/>
          <w:color w:val="222222"/>
          <w:sz w:val="22"/>
          <w:lang w:eastAsia="en-GB"/>
        </w:rPr>
        <w:t> (Accessed: 2 March 2026).</w:t>
      </w:r>
    </w:p>
    <w:p w14:paraId="4790C70A"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 xml:space="preserve">Diabetes UK (2023) </w:t>
      </w:r>
      <w:r w:rsidRPr="008C1331">
        <w:rPr>
          <w:rFonts w:ascii="Arial" w:eastAsia="Times New Roman" w:hAnsi="Arial" w:cs="Arial"/>
          <w:i/>
          <w:iCs/>
          <w:color w:val="222222"/>
          <w:sz w:val="22"/>
          <w:lang w:eastAsia="en-GB"/>
        </w:rPr>
        <w:t>Diabetes and lifestyle management. London: Diabetes UK.</w:t>
      </w:r>
      <w:r w:rsidRPr="008C1331">
        <w:rPr>
          <w:rFonts w:ascii="Arial" w:eastAsia="Times New Roman" w:hAnsi="Arial" w:cs="Arial"/>
          <w:color w:val="222222"/>
          <w:sz w:val="22"/>
          <w:lang w:eastAsia="en-GB"/>
        </w:rPr>
        <w:t xml:space="preserve"> Available at: </w:t>
      </w:r>
      <w:hyperlink r:id="rId23" w:tgtFrame="_blank" w:history="1">
        <w:r w:rsidRPr="008C1331">
          <w:rPr>
            <w:rFonts w:ascii="Arial" w:eastAsia="Times New Roman" w:hAnsi="Arial" w:cs="Arial"/>
            <w:color w:val="1155CC"/>
            <w:sz w:val="22"/>
            <w:u w:val="single"/>
            <w:lang w:eastAsia="en-GB"/>
          </w:rPr>
          <w:t>https://www.diabetes.org.uk/</w:t>
        </w:r>
      </w:hyperlink>
      <w:r w:rsidRPr="008C1331">
        <w:rPr>
          <w:rFonts w:ascii="Arial" w:eastAsia="Times New Roman" w:hAnsi="Arial" w:cs="Arial"/>
          <w:color w:val="222222"/>
          <w:sz w:val="22"/>
          <w:lang w:eastAsia="en-GB"/>
        </w:rPr>
        <w:t> (Accessed: 3 March 2026).</w:t>
      </w:r>
    </w:p>
    <w:p w14:paraId="410E0498" w14:textId="154AC120"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Diabetes UK (2023)</w:t>
      </w:r>
      <w:r w:rsidR="005D520D" w:rsidRPr="008C1331">
        <w:rPr>
          <w:rFonts w:ascii="Arial" w:eastAsia="Times New Roman" w:hAnsi="Arial" w:cs="Arial"/>
          <w:color w:val="222222"/>
          <w:sz w:val="22"/>
          <w:lang w:eastAsia="en-GB"/>
        </w:rPr>
        <w:t>.</w:t>
      </w:r>
      <w:r w:rsidRPr="008C1331">
        <w:rPr>
          <w:rFonts w:ascii="Arial" w:eastAsia="Times New Roman" w:hAnsi="Arial" w:cs="Arial"/>
          <w:color w:val="222222"/>
          <w:sz w:val="22"/>
          <w:lang w:eastAsia="en-GB"/>
        </w:rPr>
        <w:t xml:space="preserve"> </w:t>
      </w:r>
      <w:r w:rsidRPr="008C1331">
        <w:rPr>
          <w:rFonts w:ascii="Arial" w:eastAsia="Times New Roman" w:hAnsi="Arial" w:cs="Arial"/>
          <w:i/>
          <w:iCs/>
          <w:color w:val="222222"/>
          <w:sz w:val="22"/>
          <w:lang w:eastAsia="en-GB"/>
        </w:rPr>
        <w:t>Monitoring your blood glucose</w:t>
      </w:r>
      <w:r w:rsidRPr="008C1331">
        <w:rPr>
          <w:rFonts w:ascii="Arial" w:eastAsia="Times New Roman" w:hAnsi="Arial" w:cs="Arial"/>
          <w:color w:val="222222"/>
          <w:sz w:val="22"/>
          <w:lang w:eastAsia="en-GB"/>
        </w:rPr>
        <w:t>. Available at: </w:t>
      </w:r>
      <w:hyperlink r:id="rId24" w:history="1">
        <w:r w:rsidRPr="008C1331">
          <w:rPr>
            <w:rFonts w:ascii="Arial" w:eastAsia="Times New Roman" w:hAnsi="Arial" w:cs="Arial"/>
            <w:color w:val="1155CC"/>
            <w:sz w:val="22"/>
            <w:u w:val="single"/>
            <w:lang w:eastAsia="en-GB"/>
          </w:rPr>
          <w:t>https://www.diabetes.org.uk</w:t>
        </w:r>
      </w:hyperlink>
      <w:r w:rsidR="00E132CB" w:rsidRPr="008C1331">
        <w:rPr>
          <w:rFonts w:ascii="Arial" w:hAnsi="Arial" w:cs="Arial"/>
          <w:sz w:val="22"/>
        </w:rPr>
        <w:t xml:space="preserve"> (Accessed 19 </w:t>
      </w:r>
      <w:r w:rsidR="002D1E5D" w:rsidRPr="008C1331">
        <w:rPr>
          <w:rFonts w:ascii="Arial" w:hAnsi="Arial" w:cs="Arial"/>
          <w:sz w:val="22"/>
        </w:rPr>
        <w:t>March 2026).</w:t>
      </w:r>
    </w:p>
    <w:p w14:paraId="5F71D0A0" w14:textId="77777777" w:rsidR="002C61E6" w:rsidRPr="008C1331" w:rsidRDefault="002C61E6"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hyperlink r:id="rId25" w:tgtFrame="_blank" w:history="1">
        <w:r w:rsidRPr="008C1331">
          <w:rPr>
            <w:rFonts w:ascii="Arial" w:eastAsia="Times New Roman" w:hAnsi="Arial" w:cs="Arial"/>
            <w:color w:val="1155CC"/>
            <w:sz w:val="22"/>
            <w:u w:val="single"/>
            <w:lang w:eastAsia="en-GB"/>
          </w:rPr>
          <w:t>GOV.UK</w:t>
        </w:r>
      </w:hyperlink>
      <w:r w:rsidRPr="008C1331">
        <w:rPr>
          <w:rFonts w:ascii="Arial" w:eastAsia="Times New Roman" w:hAnsi="Arial" w:cs="Arial"/>
          <w:color w:val="222222"/>
          <w:sz w:val="22"/>
          <w:lang w:eastAsia="en-GB"/>
        </w:rPr>
        <w:t xml:space="preserve"> (2019) </w:t>
      </w:r>
      <w:r w:rsidRPr="008C1331">
        <w:rPr>
          <w:rFonts w:ascii="Arial" w:eastAsia="Times New Roman" w:hAnsi="Arial" w:cs="Arial"/>
          <w:i/>
          <w:iCs/>
          <w:color w:val="222222"/>
          <w:sz w:val="22"/>
          <w:lang w:eastAsia="en-GB"/>
        </w:rPr>
        <w:t>Health matters: preventing type 2 diabetes</w:t>
      </w:r>
      <w:r w:rsidRPr="008C1331">
        <w:rPr>
          <w:rFonts w:ascii="Arial" w:eastAsia="Times New Roman" w:hAnsi="Arial" w:cs="Arial"/>
          <w:color w:val="222222"/>
          <w:sz w:val="22"/>
          <w:lang w:eastAsia="en-GB"/>
        </w:rPr>
        <w:t>. Available at: </w:t>
      </w:r>
      <w:hyperlink r:id="rId26" w:tgtFrame="_blank" w:history="1">
        <w:r w:rsidRPr="008C1331">
          <w:rPr>
            <w:rFonts w:ascii="Arial" w:eastAsia="Times New Roman" w:hAnsi="Arial" w:cs="Arial"/>
            <w:color w:val="1155CC"/>
            <w:sz w:val="22"/>
            <w:u w:val="single"/>
            <w:lang w:eastAsia="en-GB"/>
          </w:rPr>
          <w:t>https://www.gov.uk</w:t>
        </w:r>
      </w:hyperlink>
      <w:r w:rsidRPr="008C1331">
        <w:rPr>
          <w:rFonts w:ascii="Arial" w:eastAsia="Times New Roman" w:hAnsi="Arial" w:cs="Arial"/>
          <w:color w:val="222222"/>
          <w:sz w:val="22"/>
          <w:lang w:eastAsia="en-GB"/>
        </w:rPr>
        <w:t> (Accessed: 1 March 2026).</w:t>
      </w:r>
    </w:p>
    <w:p w14:paraId="26B11698" w14:textId="382DF57E"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NHS (2023) </w:t>
      </w:r>
      <w:r w:rsidRPr="008C1331">
        <w:rPr>
          <w:rFonts w:ascii="Arial" w:eastAsia="Times New Roman" w:hAnsi="Arial" w:cs="Arial"/>
          <w:i/>
          <w:iCs/>
          <w:color w:val="222222"/>
          <w:sz w:val="22"/>
          <w:lang w:eastAsia="en-GB"/>
        </w:rPr>
        <w:t>Type 2 diabetes</w:t>
      </w:r>
      <w:r w:rsidRPr="008C1331">
        <w:rPr>
          <w:rFonts w:ascii="Arial" w:eastAsia="Times New Roman" w:hAnsi="Arial" w:cs="Arial"/>
          <w:color w:val="222222"/>
          <w:sz w:val="22"/>
          <w:lang w:eastAsia="en-GB"/>
        </w:rPr>
        <w:t>. Available at: </w:t>
      </w:r>
      <w:hyperlink r:id="rId27" w:history="1">
        <w:r w:rsidRPr="008C1331">
          <w:rPr>
            <w:rFonts w:ascii="Arial" w:eastAsia="Times New Roman" w:hAnsi="Arial" w:cs="Arial"/>
            <w:color w:val="1155CC"/>
            <w:sz w:val="22"/>
            <w:u w:val="single"/>
            <w:lang w:eastAsia="en-GB"/>
          </w:rPr>
          <w:t>https://www.nhs.uk/conditions/type-2-diabetes/</w:t>
        </w:r>
      </w:hyperlink>
      <w:r w:rsidR="003037FE" w:rsidRPr="008C1331">
        <w:rPr>
          <w:rFonts w:ascii="Arial" w:hAnsi="Arial" w:cs="Arial"/>
          <w:sz w:val="22"/>
        </w:rPr>
        <w:t xml:space="preserve"> (</w:t>
      </w:r>
      <w:r w:rsidR="00742ABC" w:rsidRPr="008C1331">
        <w:rPr>
          <w:rFonts w:ascii="Arial" w:hAnsi="Arial" w:cs="Arial"/>
          <w:sz w:val="22"/>
        </w:rPr>
        <w:t>Accessed 29 March 2026).</w:t>
      </w:r>
    </w:p>
    <w:p w14:paraId="72BC837B" w14:textId="6385F7B9"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NHS (2023) </w:t>
      </w:r>
      <w:r w:rsidRPr="008C1331">
        <w:rPr>
          <w:rFonts w:ascii="Arial" w:eastAsia="Times New Roman" w:hAnsi="Arial" w:cs="Arial"/>
          <w:i/>
          <w:iCs/>
          <w:color w:val="222222"/>
          <w:sz w:val="22"/>
          <w:lang w:eastAsia="en-GB"/>
        </w:rPr>
        <w:t>Blood glucose levels</w:t>
      </w:r>
      <w:r w:rsidRPr="008C1331">
        <w:rPr>
          <w:rFonts w:ascii="Arial" w:eastAsia="Times New Roman" w:hAnsi="Arial" w:cs="Arial"/>
          <w:color w:val="222222"/>
          <w:sz w:val="22"/>
          <w:lang w:eastAsia="en-GB"/>
        </w:rPr>
        <w:t>. Available at: </w:t>
      </w:r>
      <w:hyperlink r:id="rId28" w:history="1">
        <w:r w:rsidRPr="008C1331">
          <w:rPr>
            <w:rFonts w:ascii="Arial" w:eastAsia="Times New Roman" w:hAnsi="Arial" w:cs="Arial"/>
            <w:color w:val="1155CC"/>
            <w:sz w:val="22"/>
            <w:u w:val="single"/>
            <w:lang w:eastAsia="en-GB"/>
          </w:rPr>
          <w:t>https://www.nhs.uk</w:t>
        </w:r>
      </w:hyperlink>
      <w:r w:rsidR="0075238B" w:rsidRPr="008C1331">
        <w:rPr>
          <w:rFonts w:ascii="Arial" w:hAnsi="Arial" w:cs="Arial"/>
          <w:sz w:val="22"/>
        </w:rPr>
        <w:t xml:space="preserve"> (Accessed</w:t>
      </w:r>
      <w:r w:rsidR="003532BC" w:rsidRPr="008C1331">
        <w:rPr>
          <w:rFonts w:ascii="Arial" w:hAnsi="Arial" w:cs="Arial"/>
          <w:sz w:val="22"/>
        </w:rPr>
        <w:t xml:space="preserve"> </w:t>
      </w:r>
      <w:r w:rsidR="003037FE" w:rsidRPr="008C1331">
        <w:rPr>
          <w:rFonts w:ascii="Arial" w:hAnsi="Arial" w:cs="Arial"/>
          <w:sz w:val="22"/>
        </w:rPr>
        <w:t>29 March 2026).</w:t>
      </w:r>
    </w:p>
    <w:p w14:paraId="450D03B7" w14:textId="7625EBCC"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NHS (2023)</w:t>
      </w:r>
      <w:r w:rsidR="005D520D" w:rsidRPr="008C1331">
        <w:rPr>
          <w:rFonts w:ascii="Arial" w:eastAsia="Times New Roman" w:hAnsi="Arial" w:cs="Arial"/>
          <w:color w:val="222222"/>
          <w:sz w:val="22"/>
          <w:lang w:eastAsia="en-GB"/>
        </w:rPr>
        <w:t>.</w:t>
      </w:r>
      <w:r w:rsidRPr="008C1331">
        <w:rPr>
          <w:rFonts w:ascii="Arial" w:eastAsia="Times New Roman" w:hAnsi="Arial" w:cs="Arial"/>
          <w:color w:val="222222"/>
          <w:sz w:val="22"/>
          <w:lang w:eastAsia="en-GB"/>
        </w:rPr>
        <w:t xml:space="preserve"> </w:t>
      </w:r>
      <w:r w:rsidRPr="008C1331">
        <w:rPr>
          <w:rFonts w:ascii="Arial" w:eastAsia="Times New Roman" w:hAnsi="Arial" w:cs="Arial"/>
          <w:i/>
          <w:iCs/>
          <w:color w:val="222222"/>
          <w:sz w:val="22"/>
          <w:lang w:eastAsia="en-GB"/>
        </w:rPr>
        <w:t>How the body uses energy.</w:t>
      </w:r>
      <w:r w:rsidRPr="008C1331">
        <w:rPr>
          <w:rFonts w:ascii="Arial" w:eastAsia="Times New Roman" w:hAnsi="Arial" w:cs="Arial"/>
          <w:color w:val="222222"/>
          <w:sz w:val="22"/>
          <w:lang w:eastAsia="en-GB"/>
        </w:rPr>
        <w:t xml:space="preserve"> Available at: </w:t>
      </w:r>
      <w:hyperlink r:id="rId29" w:history="1">
        <w:r w:rsidRPr="008C1331">
          <w:rPr>
            <w:rFonts w:ascii="Arial" w:eastAsia="Times New Roman" w:hAnsi="Arial" w:cs="Arial"/>
            <w:color w:val="1155CC"/>
            <w:sz w:val="22"/>
            <w:u w:val="single"/>
            <w:lang w:eastAsia="en-GB"/>
          </w:rPr>
          <w:t>https://www.nhs.uk</w:t>
        </w:r>
      </w:hyperlink>
      <w:r w:rsidR="00C32664" w:rsidRPr="008C1331">
        <w:rPr>
          <w:rFonts w:ascii="Arial" w:hAnsi="Arial" w:cs="Arial"/>
          <w:sz w:val="22"/>
        </w:rPr>
        <w:t xml:space="preserve"> (Ac</w:t>
      </w:r>
      <w:r w:rsidR="0075238B" w:rsidRPr="008C1331">
        <w:rPr>
          <w:rFonts w:ascii="Arial" w:hAnsi="Arial" w:cs="Arial"/>
          <w:sz w:val="22"/>
        </w:rPr>
        <w:t>c</w:t>
      </w:r>
      <w:r w:rsidR="00C32664" w:rsidRPr="008C1331">
        <w:rPr>
          <w:rFonts w:ascii="Arial" w:hAnsi="Arial" w:cs="Arial"/>
          <w:sz w:val="22"/>
        </w:rPr>
        <w:t>essed 29 March</w:t>
      </w:r>
      <w:r w:rsidR="0075238B" w:rsidRPr="008C1331">
        <w:rPr>
          <w:rFonts w:ascii="Arial" w:hAnsi="Arial" w:cs="Arial"/>
          <w:sz w:val="22"/>
        </w:rPr>
        <w:t xml:space="preserve"> 2026).</w:t>
      </w:r>
    </w:p>
    <w:p w14:paraId="1F544B0A" w14:textId="68D6E0E3"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NHS (2023) </w:t>
      </w:r>
      <w:r w:rsidRPr="008C1331">
        <w:rPr>
          <w:rFonts w:ascii="Arial" w:eastAsia="Times New Roman" w:hAnsi="Arial" w:cs="Arial"/>
          <w:i/>
          <w:iCs/>
          <w:color w:val="222222"/>
          <w:sz w:val="22"/>
          <w:lang w:eastAsia="en-GB"/>
        </w:rPr>
        <w:t>HbA1c test</w:t>
      </w:r>
      <w:r w:rsidRPr="008C1331">
        <w:rPr>
          <w:rFonts w:ascii="Arial" w:eastAsia="Times New Roman" w:hAnsi="Arial" w:cs="Arial"/>
          <w:color w:val="222222"/>
          <w:sz w:val="22"/>
          <w:lang w:eastAsia="en-GB"/>
        </w:rPr>
        <w:t>. Available at: </w:t>
      </w:r>
      <w:hyperlink r:id="rId30" w:history="1">
        <w:r w:rsidRPr="008C1331">
          <w:rPr>
            <w:rFonts w:ascii="Arial" w:eastAsia="Times New Roman" w:hAnsi="Arial" w:cs="Arial"/>
            <w:color w:val="1155CC"/>
            <w:sz w:val="22"/>
            <w:u w:val="single"/>
            <w:lang w:eastAsia="en-GB"/>
          </w:rPr>
          <w:t>https://www.nhs.uk</w:t>
        </w:r>
      </w:hyperlink>
      <w:r w:rsidR="002E0C63" w:rsidRPr="008C1331">
        <w:rPr>
          <w:rFonts w:ascii="Arial" w:hAnsi="Arial" w:cs="Arial"/>
          <w:sz w:val="22"/>
        </w:rPr>
        <w:t xml:space="preserve"> </w:t>
      </w:r>
      <w:r w:rsidR="00384406" w:rsidRPr="008C1331">
        <w:rPr>
          <w:rFonts w:ascii="Arial" w:hAnsi="Arial" w:cs="Arial"/>
          <w:sz w:val="22"/>
        </w:rPr>
        <w:t>(Accessed 29 March 2026).</w:t>
      </w:r>
    </w:p>
    <w:p w14:paraId="7FCF8403" w14:textId="2E7A22E7"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NHS (2023) </w:t>
      </w:r>
      <w:r w:rsidRPr="008C1331">
        <w:rPr>
          <w:rFonts w:ascii="Arial" w:eastAsia="Times New Roman" w:hAnsi="Arial" w:cs="Arial"/>
          <w:i/>
          <w:iCs/>
          <w:color w:val="222222"/>
          <w:sz w:val="22"/>
          <w:lang w:eastAsia="en-GB"/>
        </w:rPr>
        <w:t>The Eatwell Guide</w:t>
      </w:r>
      <w:r w:rsidRPr="008C1331">
        <w:rPr>
          <w:rFonts w:ascii="Arial" w:eastAsia="Times New Roman" w:hAnsi="Arial" w:cs="Arial"/>
          <w:color w:val="222222"/>
          <w:sz w:val="22"/>
          <w:lang w:eastAsia="en-GB"/>
        </w:rPr>
        <w:t>. Available at: </w:t>
      </w:r>
      <w:hyperlink r:id="rId31" w:history="1">
        <w:r w:rsidRPr="008C1331">
          <w:rPr>
            <w:rFonts w:ascii="Arial" w:eastAsia="Times New Roman" w:hAnsi="Arial" w:cs="Arial"/>
            <w:color w:val="1155CC"/>
            <w:sz w:val="22"/>
            <w:u w:val="single"/>
            <w:lang w:eastAsia="en-GB"/>
          </w:rPr>
          <w:t>https://www.nhs.uk</w:t>
        </w:r>
      </w:hyperlink>
      <w:r w:rsidR="005572F7" w:rsidRPr="008C1331">
        <w:rPr>
          <w:rFonts w:ascii="Arial" w:hAnsi="Arial" w:cs="Arial"/>
          <w:sz w:val="22"/>
        </w:rPr>
        <w:t xml:space="preserve"> (Accessed 16 March 2026).</w:t>
      </w:r>
    </w:p>
    <w:p w14:paraId="7994ACCC" w14:textId="76C2A88F"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NICE (2022) </w:t>
      </w:r>
      <w:r w:rsidRPr="008C1331">
        <w:rPr>
          <w:rFonts w:ascii="Arial" w:eastAsia="Times New Roman" w:hAnsi="Arial" w:cs="Arial"/>
          <w:i/>
          <w:iCs/>
          <w:color w:val="222222"/>
          <w:sz w:val="22"/>
          <w:lang w:eastAsia="en-GB"/>
        </w:rPr>
        <w:t>Type 2 diabetes in adults: management</w:t>
      </w:r>
      <w:r w:rsidRPr="008C1331">
        <w:rPr>
          <w:rFonts w:ascii="Arial" w:eastAsia="Times New Roman" w:hAnsi="Arial" w:cs="Arial"/>
          <w:color w:val="222222"/>
          <w:sz w:val="22"/>
          <w:lang w:eastAsia="en-GB"/>
        </w:rPr>
        <w:t xml:space="preserve"> (NG28). Available at: </w:t>
      </w:r>
      <w:hyperlink r:id="rId32" w:history="1">
        <w:r w:rsidRPr="008C1331">
          <w:rPr>
            <w:rFonts w:ascii="Arial" w:eastAsia="Times New Roman" w:hAnsi="Arial" w:cs="Arial"/>
            <w:color w:val="1155CC"/>
            <w:sz w:val="22"/>
            <w:u w:val="single"/>
            <w:lang w:eastAsia="en-GB"/>
          </w:rPr>
          <w:t>https://www.nice.org.uk/guidance/ng28</w:t>
        </w:r>
      </w:hyperlink>
      <w:r w:rsidR="00B33F6A" w:rsidRPr="008C1331">
        <w:rPr>
          <w:rFonts w:ascii="Arial" w:hAnsi="Arial" w:cs="Arial"/>
          <w:sz w:val="22"/>
        </w:rPr>
        <w:t xml:space="preserve"> (Accessed 16 March 2026).</w:t>
      </w:r>
    </w:p>
    <w:p w14:paraId="57B6167A" w14:textId="1A3EDD61" w:rsidR="00767629" w:rsidRPr="008C1331" w:rsidRDefault="00767629"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NICE (2022) </w:t>
      </w:r>
      <w:r w:rsidR="008C1331" w:rsidRPr="008C1331">
        <w:rPr>
          <w:rFonts w:ascii="Arial" w:eastAsia="Times New Roman" w:hAnsi="Arial" w:cs="Arial"/>
          <w:i/>
          <w:iCs/>
          <w:color w:val="222222"/>
          <w:sz w:val="22"/>
          <w:lang w:eastAsia="en-GB"/>
        </w:rPr>
        <w:t>cardiovascular disease</w:t>
      </w:r>
      <w:r w:rsidRPr="008C1331">
        <w:rPr>
          <w:rFonts w:ascii="Arial" w:eastAsia="Times New Roman" w:hAnsi="Arial" w:cs="Arial"/>
          <w:i/>
          <w:iCs/>
          <w:color w:val="222222"/>
          <w:sz w:val="22"/>
          <w:lang w:eastAsia="en-GB"/>
        </w:rPr>
        <w:t xml:space="preserve"> prevention</w:t>
      </w:r>
      <w:r w:rsidRPr="008C1331">
        <w:rPr>
          <w:rFonts w:ascii="Arial" w:eastAsia="Times New Roman" w:hAnsi="Arial" w:cs="Arial"/>
          <w:color w:val="222222"/>
          <w:sz w:val="22"/>
          <w:lang w:eastAsia="en-GB"/>
        </w:rPr>
        <w:t>. Available at: </w:t>
      </w:r>
      <w:hyperlink r:id="rId33" w:history="1">
        <w:r w:rsidRPr="008C1331">
          <w:rPr>
            <w:rFonts w:ascii="Arial" w:eastAsia="Times New Roman" w:hAnsi="Arial" w:cs="Arial"/>
            <w:color w:val="1155CC"/>
            <w:sz w:val="22"/>
            <w:u w:val="single"/>
            <w:lang w:eastAsia="en-GB"/>
          </w:rPr>
          <w:t>https://www.nice.org.uk</w:t>
        </w:r>
      </w:hyperlink>
      <w:r w:rsidR="000D7A04" w:rsidRPr="008C1331">
        <w:rPr>
          <w:rFonts w:ascii="Arial" w:hAnsi="Arial" w:cs="Arial"/>
          <w:sz w:val="22"/>
        </w:rPr>
        <w:t xml:space="preserve"> (Accessed 16 March 2026).</w:t>
      </w:r>
    </w:p>
    <w:p w14:paraId="03F8F82C" w14:textId="77777777" w:rsidR="008C1331" w:rsidRPr="008C1331" w:rsidRDefault="008C1331"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NHS England (2019</w:t>
      </w:r>
      <w:r w:rsidRPr="008C1331">
        <w:rPr>
          <w:rFonts w:ascii="Arial" w:eastAsia="Times New Roman" w:hAnsi="Arial" w:cs="Arial"/>
          <w:i/>
          <w:iCs/>
          <w:color w:val="222222"/>
          <w:sz w:val="22"/>
          <w:lang w:eastAsia="en-GB"/>
        </w:rPr>
        <w:t>) NHS Diabetes Prevention Programme.</w:t>
      </w:r>
      <w:r w:rsidRPr="008C1331">
        <w:rPr>
          <w:rFonts w:ascii="Arial" w:eastAsia="Times New Roman" w:hAnsi="Arial" w:cs="Arial"/>
          <w:color w:val="222222"/>
          <w:sz w:val="22"/>
          <w:lang w:eastAsia="en-GB"/>
        </w:rPr>
        <w:t xml:space="preserve"> Available at: </w:t>
      </w:r>
      <w:hyperlink r:id="rId34" w:history="1">
        <w:r w:rsidRPr="008C1331">
          <w:rPr>
            <w:rFonts w:ascii="Arial" w:eastAsia="Times New Roman" w:hAnsi="Arial" w:cs="Arial"/>
            <w:color w:val="1155CC"/>
            <w:sz w:val="22"/>
            <w:u w:val="single"/>
            <w:lang w:eastAsia="en-GB"/>
          </w:rPr>
          <w:t>https://www.england.nhs.uk</w:t>
        </w:r>
      </w:hyperlink>
      <w:r w:rsidRPr="008C1331">
        <w:rPr>
          <w:rFonts w:ascii="Arial" w:hAnsi="Arial" w:cs="Arial"/>
          <w:sz w:val="22"/>
        </w:rPr>
        <w:t xml:space="preserve"> (Accessed 17 March 2026).</w:t>
      </w:r>
    </w:p>
    <w:p w14:paraId="01555A06"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National Institute for Health and Care Excellence (NICE) (2022</w:t>
      </w:r>
      <w:r w:rsidRPr="008C1331">
        <w:rPr>
          <w:rFonts w:ascii="Arial" w:eastAsia="Times New Roman" w:hAnsi="Arial" w:cs="Arial"/>
          <w:i/>
          <w:iCs/>
          <w:color w:val="222222"/>
          <w:sz w:val="22"/>
          <w:lang w:eastAsia="en-GB"/>
        </w:rPr>
        <w:t>) Type 2 diabetes in adults: management (NG28). London: NICE.</w:t>
      </w:r>
      <w:r w:rsidRPr="008C1331">
        <w:rPr>
          <w:rFonts w:ascii="Arial" w:eastAsia="Times New Roman" w:hAnsi="Arial" w:cs="Arial"/>
          <w:color w:val="222222"/>
          <w:sz w:val="22"/>
          <w:lang w:eastAsia="en-GB"/>
        </w:rPr>
        <w:t xml:space="preserve"> Available at: </w:t>
      </w:r>
      <w:hyperlink r:id="rId35" w:tgtFrame="_blank" w:history="1">
        <w:r w:rsidRPr="008C1331">
          <w:rPr>
            <w:rFonts w:ascii="Arial" w:eastAsia="Times New Roman" w:hAnsi="Arial" w:cs="Arial"/>
            <w:color w:val="1155CC"/>
            <w:sz w:val="22"/>
            <w:u w:val="single"/>
            <w:lang w:eastAsia="en-GB"/>
          </w:rPr>
          <w:t>https://www.nice.org.uk/guidance/ng28</w:t>
        </w:r>
      </w:hyperlink>
      <w:r w:rsidRPr="008C1331">
        <w:rPr>
          <w:rFonts w:ascii="Arial" w:eastAsia="Times New Roman" w:hAnsi="Arial" w:cs="Arial"/>
          <w:color w:val="222222"/>
          <w:sz w:val="22"/>
          <w:lang w:eastAsia="en-GB"/>
        </w:rPr>
        <w:t> (Accessed: 21 February 2026).</w:t>
      </w:r>
    </w:p>
    <w:p w14:paraId="426B47D6"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 xml:space="preserve">Nursing and Midwifery Council (NMC) (2018) </w:t>
      </w:r>
      <w:r w:rsidRPr="008C1331">
        <w:rPr>
          <w:rFonts w:ascii="Arial" w:eastAsia="Times New Roman" w:hAnsi="Arial" w:cs="Arial"/>
          <w:i/>
          <w:iCs/>
          <w:color w:val="222222"/>
          <w:sz w:val="22"/>
          <w:lang w:eastAsia="en-GB"/>
        </w:rPr>
        <w:t>The code: Professional standards of practice and behaviour for nurses, midwives and nursing associates. London: NMC</w:t>
      </w:r>
      <w:r w:rsidRPr="008C1331">
        <w:rPr>
          <w:rFonts w:ascii="Arial" w:eastAsia="Times New Roman" w:hAnsi="Arial" w:cs="Arial"/>
          <w:color w:val="222222"/>
          <w:sz w:val="22"/>
          <w:lang w:eastAsia="en-GB"/>
        </w:rPr>
        <w:t>. Available at: </w:t>
      </w:r>
      <w:hyperlink r:id="rId36" w:tgtFrame="_blank" w:history="1">
        <w:r w:rsidRPr="008C1331">
          <w:rPr>
            <w:rFonts w:ascii="Arial" w:eastAsia="Times New Roman" w:hAnsi="Arial" w:cs="Arial"/>
            <w:color w:val="1155CC"/>
            <w:sz w:val="22"/>
            <w:u w:val="single"/>
            <w:lang w:eastAsia="en-GB"/>
          </w:rPr>
          <w:t>https://www.nmc.org.uk/standards/code/</w:t>
        </w:r>
      </w:hyperlink>
      <w:r w:rsidRPr="008C1331">
        <w:rPr>
          <w:rFonts w:ascii="Arial" w:eastAsia="Times New Roman" w:hAnsi="Arial" w:cs="Arial"/>
          <w:color w:val="222222"/>
          <w:sz w:val="22"/>
          <w:lang w:eastAsia="en-GB"/>
        </w:rPr>
        <w:t> (Accessed: 23 February 2026).</w:t>
      </w:r>
    </w:p>
    <w:p w14:paraId="3126CC5D"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 xml:space="preserve">National Institute of Diabetes and Digestive and Kidney Diseases (no date) </w:t>
      </w:r>
      <w:r w:rsidRPr="008C1331">
        <w:rPr>
          <w:rFonts w:ascii="Arial" w:eastAsia="Times New Roman" w:hAnsi="Arial" w:cs="Arial"/>
          <w:i/>
          <w:iCs/>
          <w:color w:val="222222"/>
          <w:sz w:val="22"/>
          <w:lang w:eastAsia="en-GB"/>
        </w:rPr>
        <w:t>Risk factors for type 2 diabetes.</w:t>
      </w:r>
      <w:r w:rsidRPr="008C1331">
        <w:rPr>
          <w:rFonts w:ascii="Arial" w:eastAsia="Times New Roman" w:hAnsi="Arial" w:cs="Arial"/>
          <w:color w:val="222222"/>
          <w:sz w:val="22"/>
          <w:lang w:eastAsia="en-GB"/>
        </w:rPr>
        <w:t xml:space="preserve"> Available at: </w:t>
      </w:r>
      <w:hyperlink r:id="rId37" w:tgtFrame="_blank" w:history="1">
        <w:r w:rsidRPr="008C1331">
          <w:rPr>
            <w:rFonts w:ascii="Arial" w:eastAsia="Times New Roman" w:hAnsi="Arial" w:cs="Arial"/>
            <w:color w:val="1155CC"/>
            <w:sz w:val="22"/>
            <w:u w:val="single"/>
            <w:lang w:eastAsia="en-GB"/>
          </w:rPr>
          <w:t>https://www.niddk.nih.gov</w:t>
        </w:r>
      </w:hyperlink>
      <w:r w:rsidRPr="008C1331">
        <w:rPr>
          <w:rFonts w:ascii="Arial" w:eastAsia="Times New Roman" w:hAnsi="Arial" w:cs="Arial"/>
          <w:color w:val="222222"/>
          <w:sz w:val="22"/>
          <w:lang w:eastAsia="en-GB"/>
        </w:rPr>
        <w:t> (Accessed: 1 March 2026).</w:t>
      </w:r>
    </w:p>
    <w:p w14:paraId="387AC6E8"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lastRenderedPageBreak/>
        <w:t>NHS Scotland (no date</w:t>
      </w:r>
      <w:r w:rsidRPr="008C1331">
        <w:rPr>
          <w:rFonts w:ascii="Arial" w:eastAsia="Times New Roman" w:hAnsi="Arial" w:cs="Arial"/>
          <w:i/>
          <w:iCs/>
          <w:color w:val="222222"/>
          <w:sz w:val="22"/>
          <w:lang w:eastAsia="en-GB"/>
        </w:rPr>
        <w:t>). Type 2 diabetes risk factors overview</w:t>
      </w:r>
      <w:r w:rsidRPr="008C1331">
        <w:rPr>
          <w:rFonts w:ascii="Arial" w:eastAsia="Times New Roman" w:hAnsi="Arial" w:cs="Arial"/>
          <w:color w:val="222222"/>
          <w:sz w:val="22"/>
          <w:lang w:eastAsia="en-GB"/>
        </w:rPr>
        <w:t>. Available at: </w:t>
      </w:r>
      <w:hyperlink r:id="rId38" w:tgtFrame="_blank" w:history="1">
        <w:r w:rsidRPr="008C1331">
          <w:rPr>
            <w:rFonts w:ascii="Arial" w:eastAsia="Times New Roman" w:hAnsi="Arial" w:cs="Arial"/>
            <w:color w:val="1155CC"/>
            <w:sz w:val="22"/>
            <w:u w:val="single"/>
            <w:lang w:eastAsia="en-GB"/>
          </w:rPr>
          <w:t>https://rightdecisions.scot.nhs.uk</w:t>
        </w:r>
      </w:hyperlink>
      <w:r w:rsidRPr="008C1331">
        <w:rPr>
          <w:rFonts w:ascii="Arial" w:eastAsia="Times New Roman" w:hAnsi="Arial" w:cs="Arial"/>
          <w:color w:val="222222"/>
          <w:sz w:val="22"/>
          <w:lang w:eastAsia="en-GB"/>
        </w:rPr>
        <w:t> (Accessed: 1 March 2026).</w:t>
      </w:r>
    </w:p>
    <w:p w14:paraId="2D4A7A69"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i/>
          <w:iCs/>
          <w:color w:val="222222"/>
          <w:sz w:val="22"/>
          <w:lang w:eastAsia="en-GB"/>
        </w:rPr>
        <w:t>Office for National Statistics Prediabetes and diabetes risk data.</w:t>
      </w:r>
      <w:r w:rsidRPr="008C1331">
        <w:rPr>
          <w:rFonts w:ascii="Arial" w:eastAsia="Times New Roman" w:hAnsi="Arial" w:cs="Arial"/>
          <w:color w:val="222222"/>
          <w:sz w:val="22"/>
          <w:lang w:eastAsia="en-GB"/>
        </w:rPr>
        <w:t xml:space="preserve"> Available at: </w:t>
      </w:r>
      <w:hyperlink r:id="rId39" w:tgtFrame="_blank" w:history="1">
        <w:r w:rsidRPr="008C1331">
          <w:rPr>
            <w:rFonts w:ascii="Arial" w:eastAsia="Times New Roman" w:hAnsi="Arial" w:cs="Arial"/>
            <w:color w:val="1155CC"/>
            <w:sz w:val="22"/>
            <w:u w:val="single"/>
            <w:lang w:eastAsia="en-GB"/>
          </w:rPr>
          <w:t>https://www.ons.gov.uk</w:t>
        </w:r>
      </w:hyperlink>
      <w:r w:rsidRPr="008C1331">
        <w:rPr>
          <w:rFonts w:ascii="Arial" w:eastAsia="Times New Roman" w:hAnsi="Arial" w:cs="Arial"/>
          <w:color w:val="222222"/>
          <w:sz w:val="22"/>
          <w:lang w:eastAsia="en-GB"/>
        </w:rPr>
        <w:t> (Accessed: 1 March 2026).</w:t>
      </w:r>
    </w:p>
    <w:p w14:paraId="11B5AE60" w14:textId="77777777" w:rsidR="008C1331" w:rsidRPr="008C1331" w:rsidRDefault="008C1331"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Office for Health Improvement and Disparities (2022) </w:t>
      </w:r>
      <w:r w:rsidRPr="008C1331">
        <w:rPr>
          <w:rFonts w:ascii="Arial" w:eastAsia="Times New Roman" w:hAnsi="Arial" w:cs="Arial"/>
          <w:i/>
          <w:iCs/>
          <w:color w:val="222222"/>
          <w:sz w:val="22"/>
          <w:lang w:eastAsia="en-GB"/>
        </w:rPr>
        <w:t>Diabetes profile</w:t>
      </w:r>
      <w:r w:rsidRPr="008C1331">
        <w:rPr>
          <w:rFonts w:ascii="Arial" w:eastAsia="Times New Roman" w:hAnsi="Arial" w:cs="Arial"/>
          <w:color w:val="222222"/>
          <w:sz w:val="22"/>
          <w:lang w:eastAsia="en-GB"/>
        </w:rPr>
        <w:t>. Available at: </w:t>
      </w:r>
      <w:hyperlink r:id="rId40" w:history="1">
        <w:r w:rsidRPr="008C1331">
          <w:rPr>
            <w:rFonts w:ascii="Arial" w:eastAsia="Times New Roman" w:hAnsi="Arial" w:cs="Arial"/>
            <w:color w:val="1155CC"/>
            <w:sz w:val="22"/>
            <w:u w:val="single"/>
            <w:lang w:eastAsia="en-GB"/>
          </w:rPr>
          <w:t>https://fingertips.phe.org.uk</w:t>
        </w:r>
      </w:hyperlink>
      <w:r w:rsidRPr="008C1331">
        <w:rPr>
          <w:rFonts w:ascii="Arial" w:hAnsi="Arial" w:cs="Arial"/>
          <w:sz w:val="22"/>
        </w:rPr>
        <w:t xml:space="preserve"> (Accessed 16 March 2026).</w:t>
      </w:r>
    </w:p>
    <w:p w14:paraId="71B1F691" w14:textId="77777777" w:rsidR="008C1331" w:rsidRPr="008C1331" w:rsidRDefault="008C1331" w:rsidP="008C1331">
      <w:pPr>
        <w:shd w:val="clear" w:color="auto" w:fill="FFFFFF"/>
        <w:spacing w:before="100" w:beforeAutospacing="1" w:after="100" w:afterAutospacing="1" w:line="360" w:lineRule="auto"/>
        <w:rPr>
          <w:rFonts w:ascii="Arial" w:eastAsia="Times New Roman" w:hAnsi="Arial" w:cs="Arial"/>
          <w:color w:val="222222"/>
          <w:sz w:val="22"/>
          <w:lang w:eastAsia="en-GB"/>
        </w:rPr>
      </w:pPr>
      <w:r w:rsidRPr="008C1331">
        <w:rPr>
          <w:rFonts w:ascii="Arial" w:eastAsia="Times New Roman" w:hAnsi="Arial" w:cs="Arial"/>
          <w:color w:val="222222"/>
          <w:sz w:val="22"/>
          <w:lang w:eastAsia="en-GB"/>
        </w:rPr>
        <w:t>Powers, M.A., Bardsley, J., Cypress, M., Duker, P., Funnell, M.M., Hess Fischl, A., Maryniuk, M.D., Siminerio, L., Vivian, E. and Diabetes Care Education and Support Writing Group (202</w:t>
      </w:r>
      <w:r w:rsidRPr="008C1331">
        <w:rPr>
          <w:rFonts w:ascii="Arial" w:eastAsia="Times New Roman" w:hAnsi="Arial" w:cs="Arial"/>
          <w:i/>
          <w:iCs/>
          <w:color w:val="222222"/>
          <w:sz w:val="22"/>
          <w:lang w:eastAsia="en-GB"/>
        </w:rPr>
        <w:t xml:space="preserve">0). Diabetes self-management education and support in adults with type 2 </w:t>
      </w:r>
    </w:p>
    <w:p w14:paraId="0DFC066A" w14:textId="75B5D891" w:rsidR="00C352BA" w:rsidRPr="00C352BA" w:rsidRDefault="008C1331" w:rsidP="00C352BA">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Public Health England (2018) </w:t>
      </w:r>
      <w:r w:rsidRPr="008C1331">
        <w:rPr>
          <w:rFonts w:ascii="Arial" w:eastAsia="Times New Roman" w:hAnsi="Arial" w:cs="Arial"/>
          <w:i/>
          <w:iCs/>
          <w:color w:val="222222"/>
          <w:sz w:val="22"/>
          <w:lang w:eastAsia="en-GB"/>
        </w:rPr>
        <w:t>Sugar reduction report.</w:t>
      </w:r>
      <w:r w:rsidRPr="008C1331">
        <w:rPr>
          <w:rFonts w:ascii="Arial" w:eastAsia="Times New Roman" w:hAnsi="Arial" w:cs="Arial"/>
          <w:color w:val="222222"/>
          <w:sz w:val="22"/>
          <w:lang w:eastAsia="en-GB"/>
        </w:rPr>
        <w:t xml:space="preserve"> Available at: </w:t>
      </w:r>
      <w:hyperlink r:id="rId41" w:history="1">
        <w:r w:rsidRPr="008C1331">
          <w:rPr>
            <w:rFonts w:ascii="Arial" w:eastAsia="Times New Roman" w:hAnsi="Arial" w:cs="Arial"/>
            <w:color w:val="1155CC"/>
            <w:sz w:val="22"/>
            <w:u w:val="single"/>
            <w:lang w:eastAsia="en-GB"/>
          </w:rPr>
          <w:t>https://www.gov.uk</w:t>
        </w:r>
      </w:hyperlink>
      <w:r w:rsidRPr="008C1331">
        <w:rPr>
          <w:rFonts w:ascii="Arial" w:hAnsi="Arial" w:cs="Arial"/>
          <w:sz w:val="22"/>
        </w:rPr>
        <w:t>((Accessed 18 March 2026).</w:t>
      </w:r>
    </w:p>
    <w:p w14:paraId="0D262634" w14:textId="74D0EC09" w:rsidR="00EE2326" w:rsidRPr="00EE2326" w:rsidRDefault="00EE2326" w:rsidP="00EE2326">
      <w:pPr>
        <w:pStyle w:val="NormalWeb"/>
        <w:spacing w:before="0" w:beforeAutospacing="0" w:after="240" w:afterAutospacing="0" w:line="360" w:lineRule="auto"/>
      </w:pPr>
      <w:r>
        <w:t xml:space="preserve">Powell, M. (2022). </w:t>
      </w:r>
      <w:r>
        <w:rPr>
          <w:i/>
          <w:iCs/>
        </w:rPr>
        <w:t>Diabetes services: Putting People at the Heart</w:t>
      </w:r>
      <w:r>
        <w:t xml:space="preserve">. [online] NIHR Evidence. Available at: </w:t>
      </w:r>
      <w:hyperlink r:id="rId42" w:history="1">
        <w:r w:rsidRPr="00B30B91">
          <w:rPr>
            <w:rStyle w:val="Hyperlink"/>
          </w:rPr>
          <w:t>https://evidence.nihr.ac.uk/collection/diabetes-putting-people-at-the-heart-of-services/</w:t>
        </w:r>
      </w:hyperlink>
      <w:r>
        <w:t xml:space="preserve"> [Accessed 27 Mar. 2026].</w:t>
      </w:r>
    </w:p>
    <w:p w14:paraId="399F5999" w14:textId="7EF809BE" w:rsidR="00C352BA" w:rsidRPr="00C352BA" w:rsidRDefault="008C1331" w:rsidP="008C1331">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Royal College of Nursing (2022) </w:t>
      </w:r>
      <w:r w:rsidRPr="008C1331">
        <w:rPr>
          <w:rFonts w:ascii="Arial" w:eastAsia="Times New Roman" w:hAnsi="Arial" w:cs="Arial"/>
          <w:i/>
          <w:iCs/>
          <w:color w:val="222222"/>
          <w:sz w:val="22"/>
          <w:lang w:eastAsia="en-GB"/>
        </w:rPr>
        <w:t>Diabetes nursing guidance</w:t>
      </w:r>
      <w:r w:rsidRPr="008C1331">
        <w:rPr>
          <w:rFonts w:ascii="Arial" w:eastAsia="Times New Roman" w:hAnsi="Arial" w:cs="Arial"/>
          <w:color w:val="222222"/>
          <w:sz w:val="22"/>
          <w:lang w:eastAsia="en-GB"/>
        </w:rPr>
        <w:t>. Available at: </w:t>
      </w:r>
      <w:hyperlink r:id="rId43" w:history="1">
        <w:r w:rsidRPr="008C1331">
          <w:rPr>
            <w:rStyle w:val="Hyperlink"/>
            <w:rFonts w:ascii="Arial" w:eastAsia="Times New Roman" w:hAnsi="Arial" w:cs="Arial"/>
            <w:sz w:val="22"/>
            <w:lang w:eastAsia="en-GB"/>
          </w:rPr>
          <w:t>https://www.rcn.org.uk</w:t>
        </w:r>
      </w:hyperlink>
      <w:r w:rsidRPr="008C1331">
        <w:rPr>
          <w:rFonts w:ascii="Arial" w:hAnsi="Arial" w:cs="Arial"/>
          <w:sz w:val="22"/>
        </w:rPr>
        <w:t xml:space="preserve"> (Accessed</w:t>
      </w:r>
      <w:r w:rsidRPr="008C1331">
        <w:rPr>
          <w:rFonts w:ascii="Arial" w:eastAsia="Aptos" w:hAnsi="Arial" w:cs="Arial"/>
          <w:kern w:val="3"/>
          <w:sz w:val="22"/>
        </w:rPr>
        <w:t xml:space="preserve">  3 March 2026). </w:t>
      </w:r>
    </w:p>
    <w:p w14:paraId="002E6EF4" w14:textId="77777777" w:rsidR="00C352BA" w:rsidRDefault="00767629" w:rsidP="00C352BA">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 xml:space="preserve">UK Government (2023) </w:t>
      </w:r>
      <w:r w:rsidRPr="008C1331">
        <w:rPr>
          <w:rFonts w:ascii="Arial" w:eastAsia="Times New Roman" w:hAnsi="Arial" w:cs="Arial"/>
          <w:i/>
          <w:iCs/>
          <w:color w:val="222222"/>
          <w:sz w:val="22"/>
          <w:lang w:eastAsia="en-GB"/>
        </w:rPr>
        <w:t>Health inequalities data.</w:t>
      </w:r>
      <w:r w:rsidRPr="008C1331">
        <w:rPr>
          <w:rFonts w:ascii="Arial" w:eastAsia="Times New Roman" w:hAnsi="Arial" w:cs="Arial"/>
          <w:color w:val="222222"/>
          <w:sz w:val="22"/>
          <w:lang w:eastAsia="en-GB"/>
        </w:rPr>
        <w:t xml:space="preserve"> Available at: </w:t>
      </w:r>
      <w:hyperlink r:id="rId44" w:history="1">
        <w:r w:rsidRPr="008C1331">
          <w:rPr>
            <w:rFonts w:ascii="Arial" w:eastAsia="Times New Roman" w:hAnsi="Arial" w:cs="Arial"/>
            <w:color w:val="1155CC"/>
            <w:sz w:val="22"/>
            <w:u w:val="single"/>
            <w:lang w:eastAsia="en-GB"/>
          </w:rPr>
          <w:t>https://www.gov.uk</w:t>
        </w:r>
      </w:hyperlink>
      <w:r w:rsidR="0059371C" w:rsidRPr="008C1331">
        <w:rPr>
          <w:rFonts w:ascii="Arial" w:hAnsi="Arial" w:cs="Arial"/>
          <w:sz w:val="22"/>
        </w:rPr>
        <w:t xml:space="preserve"> (Accessed 17 March</w:t>
      </w:r>
      <w:r w:rsidR="008471BA" w:rsidRPr="008C1331">
        <w:rPr>
          <w:rFonts w:ascii="Arial" w:hAnsi="Arial" w:cs="Arial"/>
          <w:sz w:val="22"/>
        </w:rPr>
        <w:t xml:space="preserve"> 2026).</w:t>
      </w:r>
    </w:p>
    <w:p w14:paraId="4B30423C" w14:textId="27EE6892" w:rsidR="008C1331" w:rsidRPr="00C352BA" w:rsidRDefault="008C1331" w:rsidP="00C352BA">
      <w:pPr>
        <w:shd w:val="clear" w:color="auto" w:fill="FFFFFF"/>
        <w:autoSpaceDN w:val="0"/>
        <w:spacing w:before="100" w:after="100" w:line="360" w:lineRule="auto"/>
        <w:rPr>
          <w:rFonts w:ascii="Arial" w:eastAsia="Aptos" w:hAnsi="Arial" w:cs="Arial"/>
          <w:kern w:val="3"/>
          <w:sz w:val="22"/>
        </w:rPr>
      </w:pPr>
      <w:r w:rsidRPr="008C1331">
        <w:rPr>
          <w:rFonts w:ascii="Arial" w:eastAsia="Times New Roman" w:hAnsi="Arial" w:cs="Arial"/>
          <w:color w:val="222222"/>
          <w:sz w:val="22"/>
          <w:lang w:eastAsia="en-GB"/>
        </w:rPr>
        <w:t>World Health Organisation (2023</w:t>
      </w:r>
      <w:r w:rsidRPr="008C1331">
        <w:rPr>
          <w:rFonts w:ascii="Arial" w:eastAsia="Times New Roman" w:hAnsi="Arial" w:cs="Arial"/>
          <w:i/>
          <w:iCs/>
          <w:color w:val="222222"/>
          <w:sz w:val="22"/>
          <w:lang w:eastAsia="en-GB"/>
        </w:rPr>
        <w:t>) Diabetes fact sheet. Geneva: WHO</w:t>
      </w:r>
      <w:r w:rsidRPr="008C1331">
        <w:rPr>
          <w:rFonts w:ascii="Arial" w:eastAsia="Times New Roman" w:hAnsi="Arial" w:cs="Arial"/>
          <w:color w:val="222222"/>
          <w:sz w:val="22"/>
          <w:lang w:eastAsia="en-GB"/>
        </w:rPr>
        <w:t>. Available at:</w:t>
      </w:r>
      <w:hyperlink r:id="rId45" w:history="1">
        <w:r w:rsidRPr="008C1331">
          <w:rPr>
            <w:rStyle w:val="Hyperlink"/>
            <w:rFonts w:ascii="Arial" w:eastAsia="Times New Roman" w:hAnsi="Arial" w:cs="Arial"/>
            <w:sz w:val="22"/>
            <w:lang w:eastAsia="en-GB"/>
          </w:rPr>
          <w:t>https://www.who.int/news-room/fact-sheets/detail/diabetes</w:t>
        </w:r>
      </w:hyperlink>
      <w:r w:rsidRPr="008C1331">
        <w:rPr>
          <w:rFonts w:ascii="Arial" w:eastAsia="Times New Roman" w:hAnsi="Arial" w:cs="Arial"/>
          <w:color w:val="222222"/>
          <w:sz w:val="22"/>
          <w:lang w:eastAsia="en-GB"/>
        </w:rPr>
        <w:t> (Accessed: 1 March 2026).</w:t>
      </w:r>
    </w:p>
    <w:p w14:paraId="7487BC90" w14:textId="77777777" w:rsidR="00EE2326" w:rsidRPr="00EF562E" w:rsidRDefault="00EE2326">
      <w:pPr>
        <w:spacing w:line="360" w:lineRule="auto"/>
        <w:rPr>
          <w:rFonts w:ascii="Arial" w:hAnsi="Arial" w:cs="Arial"/>
          <w:sz w:val="22"/>
        </w:rPr>
      </w:pPr>
    </w:p>
    <w:sectPr w:rsidR="00EE2326" w:rsidRPr="00EF562E" w:rsidSect="003702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1159A" w14:textId="77777777" w:rsidR="00B079EA" w:rsidRDefault="00B079EA" w:rsidP="00C03A91">
      <w:pPr>
        <w:spacing w:after="0" w:line="240" w:lineRule="auto"/>
      </w:pPr>
      <w:r>
        <w:separator/>
      </w:r>
    </w:p>
  </w:endnote>
  <w:endnote w:type="continuationSeparator" w:id="0">
    <w:p w14:paraId="074288C4" w14:textId="77777777" w:rsidR="00B079EA" w:rsidRDefault="00B079EA"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BC183" w14:textId="77777777" w:rsidR="00B079EA" w:rsidRDefault="00B079EA" w:rsidP="00C03A91">
      <w:pPr>
        <w:spacing w:after="0" w:line="240" w:lineRule="auto"/>
      </w:pPr>
      <w:r>
        <w:separator/>
      </w:r>
    </w:p>
  </w:footnote>
  <w:footnote w:type="continuationSeparator" w:id="0">
    <w:p w14:paraId="27B9E71D" w14:textId="77777777" w:rsidR="00B079EA" w:rsidRDefault="00B079EA"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94F2F"/>
    <w:multiLevelType w:val="multilevel"/>
    <w:tmpl w:val="2824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3D6EF5"/>
    <w:multiLevelType w:val="multilevel"/>
    <w:tmpl w:val="D9A6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E939D0"/>
    <w:multiLevelType w:val="multilevel"/>
    <w:tmpl w:val="6310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64590E"/>
    <w:multiLevelType w:val="multilevel"/>
    <w:tmpl w:val="853A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F8340D"/>
    <w:multiLevelType w:val="hybridMultilevel"/>
    <w:tmpl w:val="CBA4D504"/>
    <w:lvl w:ilvl="0" w:tplc="AE92830E">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2"/>
  </w:num>
  <w:num w:numId="2" w16cid:durableId="1940680655">
    <w:abstractNumId w:val="1"/>
  </w:num>
  <w:num w:numId="3" w16cid:durableId="1829440047">
    <w:abstractNumId w:val="6"/>
  </w:num>
  <w:num w:numId="4" w16cid:durableId="404113101">
    <w:abstractNumId w:val="0"/>
  </w:num>
  <w:num w:numId="5" w16cid:durableId="662665663">
    <w:abstractNumId w:val="4"/>
  </w:num>
  <w:num w:numId="6" w16cid:durableId="1147895619">
    <w:abstractNumId w:val="3"/>
  </w:num>
  <w:num w:numId="7" w16cid:durableId="12499213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3E94"/>
    <w:rsid w:val="0000744D"/>
    <w:rsid w:val="000143B2"/>
    <w:rsid w:val="000151F0"/>
    <w:rsid w:val="000179EE"/>
    <w:rsid w:val="00021D45"/>
    <w:rsid w:val="00024FC1"/>
    <w:rsid w:val="00032614"/>
    <w:rsid w:val="00032E77"/>
    <w:rsid w:val="00037C11"/>
    <w:rsid w:val="00050B51"/>
    <w:rsid w:val="00052719"/>
    <w:rsid w:val="000531C9"/>
    <w:rsid w:val="000571F2"/>
    <w:rsid w:val="000614C9"/>
    <w:rsid w:val="00063395"/>
    <w:rsid w:val="0006503F"/>
    <w:rsid w:val="0006558E"/>
    <w:rsid w:val="00066F26"/>
    <w:rsid w:val="0007156F"/>
    <w:rsid w:val="0007221D"/>
    <w:rsid w:val="00072459"/>
    <w:rsid w:val="00076AC0"/>
    <w:rsid w:val="00080449"/>
    <w:rsid w:val="00081608"/>
    <w:rsid w:val="00084488"/>
    <w:rsid w:val="00085EE6"/>
    <w:rsid w:val="00090024"/>
    <w:rsid w:val="000906FE"/>
    <w:rsid w:val="00094E19"/>
    <w:rsid w:val="00096BCA"/>
    <w:rsid w:val="000A5265"/>
    <w:rsid w:val="000B0468"/>
    <w:rsid w:val="000B0EF3"/>
    <w:rsid w:val="000B49FB"/>
    <w:rsid w:val="000B538F"/>
    <w:rsid w:val="000B6B17"/>
    <w:rsid w:val="000C3656"/>
    <w:rsid w:val="000C3A6A"/>
    <w:rsid w:val="000C4EDA"/>
    <w:rsid w:val="000C58DB"/>
    <w:rsid w:val="000C6957"/>
    <w:rsid w:val="000D5B79"/>
    <w:rsid w:val="000D6565"/>
    <w:rsid w:val="000D7A04"/>
    <w:rsid w:val="000E26F3"/>
    <w:rsid w:val="000E5A2A"/>
    <w:rsid w:val="000F526C"/>
    <w:rsid w:val="000F7AE2"/>
    <w:rsid w:val="0010302F"/>
    <w:rsid w:val="00104252"/>
    <w:rsid w:val="00105110"/>
    <w:rsid w:val="00106691"/>
    <w:rsid w:val="00116241"/>
    <w:rsid w:val="00125616"/>
    <w:rsid w:val="00133622"/>
    <w:rsid w:val="00134233"/>
    <w:rsid w:val="001370BD"/>
    <w:rsid w:val="0014502B"/>
    <w:rsid w:val="001467F5"/>
    <w:rsid w:val="00146F7B"/>
    <w:rsid w:val="00150B0E"/>
    <w:rsid w:val="001716DE"/>
    <w:rsid w:val="001751C6"/>
    <w:rsid w:val="001836D7"/>
    <w:rsid w:val="00184A99"/>
    <w:rsid w:val="00184D16"/>
    <w:rsid w:val="00186D42"/>
    <w:rsid w:val="00187172"/>
    <w:rsid w:val="00191981"/>
    <w:rsid w:val="00191D6D"/>
    <w:rsid w:val="001920B1"/>
    <w:rsid w:val="00192439"/>
    <w:rsid w:val="0019268D"/>
    <w:rsid w:val="0019393C"/>
    <w:rsid w:val="001960E2"/>
    <w:rsid w:val="00197B86"/>
    <w:rsid w:val="001A4E90"/>
    <w:rsid w:val="001A5BD6"/>
    <w:rsid w:val="001A76CA"/>
    <w:rsid w:val="001B4589"/>
    <w:rsid w:val="001B50EF"/>
    <w:rsid w:val="001B6AE1"/>
    <w:rsid w:val="001B7A40"/>
    <w:rsid w:val="001C00D1"/>
    <w:rsid w:val="001C2A8A"/>
    <w:rsid w:val="001C4776"/>
    <w:rsid w:val="001D26BB"/>
    <w:rsid w:val="001D2B25"/>
    <w:rsid w:val="001D2C6E"/>
    <w:rsid w:val="001D3CAE"/>
    <w:rsid w:val="001D4DBC"/>
    <w:rsid w:val="001E2815"/>
    <w:rsid w:val="001E7531"/>
    <w:rsid w:val="001F2AC9"/>
    <w:rsid w:val="001F2F4F"/>
    <w:rsid w:val="001F44EC"/>
    <w:rsid w:val="001F6DDB"/>
    <w:rsid w:val="0021087C"/>
    <w:rsid w:val="00210B44"/>
    <w:rsid w:val="00216C85"/>
    <w:rsid w:val="00216FAF"/>
    <w:rsid w:val="00221CBD"/>
    <w:rsid w:val="002302F8"/>
    <w:rsid w:val="00235E6B"/>
    <w:rsid w:val="002436EF"/>
    <w:rsid w:val="00243B43"/>
    <w:rsid w:val="002513E1"/>
    <w:rsid w:val="00253FF8"/>
    <w:rsid w:val="0026224B"/>
    <w:rsid w:val="0026234A"/>
    <w:rsid w:val="00262B1B"/>
    <w:rsid w:val="002641A8"/>
    <w:rsid w:val="00264D4D"/>
    <w:rsid w:val="0026765D"/>
    <w:rsid w:val="002709FD"/>
    <w:rsid w:val="00270B82"/>
    <w:rsid w:val="00271658"/>
    <w:rsid w:val="00273EDD"/>
    <w:rsid w:val="00274B1F"/>
    <w:rsid w:val="002760A2"/>
    <w:rsid w:val="00280DC7"/>
    <w:rsid w:val="0028172C"/>
    <w:rsid w:val="00284F94"/>
    <w:rsid w:val="00285B0F"/>
    <w:rsid w:val="002932B3"/>
    <w:rsid w:val="002A305F"/>
    <w:rsid w:val="002A3473"/>
    <w:rsid w:val="002A3EDD"/>
    <w:rsid w:val="002B5B0D"/>
    <w:rsid w:val="002B6276"/>
    <w:rsid w:val="002C3965"/>
    <w:rsid w:val="002C40C8"/>
    <w:rsid w:val="002C61E6"/>
    <w:rsid w:val="002D09DA"/>
    <w:rsid w:val="002D1E5D"/>
    <w:rsid w:val="002D49EB"/>
    <w:rsid w:val="002D551D"/>
    <w:rsid w:val="002D5EDB"/>
    <w:rsid w:val="002D6BF9"/>
    <w:rsid w:val="002E0C63"/>
    <w:rsid w:val="002E13E8"/>
    <w:rsid w:val="002E1BA6"/>
    <w:rsid w:val="002E2250"/>
    <w:rsid w:val="002E41C4"/>
    <w:rsid w:val="00300D50"/>
    <w:rsid w:val="003037FE"/>
    <w:rsid w:val="00304FBF"/>
    <w:rsid w:val="00317550"/>
    <w:rsid w:val="0031767A"/>
    <w:rsid w:val="00317D44"/>
    <w:rsid w:val="00321C4C"/>
    <w:rsid w:val="00323B42"/>
    <w:rsid w:val="003257ED"/>
    <w:rsid w:val="00325B74"/>
    <w:rsid w:val="0032689B"/>
    <w:rsid w:val="0033220B"/>
    <w:rsid w:val="00332C49"/>
    <w:rsid w:val="00333A44"/>
    <w:rsid w:val="00334392"/>
    <w:rsid w:val="0033655A"/>
    <w:rsid w:val="00337223"/>
    <w:rsid w:val="00350083"/>
    <w:rsid w:val="00350D80"/>
    <w:rsid w:val="003532BC"/>
    <w:rsid w:val="00364EC9"/>
    <w:rsid w:val="00370282"/>
    <w:rsid w:val="00373260"/>
    <w:rsid w:val="00375417"/>
    <w:rsid w:val="00376EA9"/>
    <w:rsid w:val="00384406"/>
    <w:rsid w:val="003900EF"/>
    <w:rsid w:val="003900F4"/>
    <w:rsid w:val="00391207"/>
    <w:rsid w:val="00392FD5"/>
    <w:rsid w:val="00393E6F"/>
    <w:rsid w:val="003943F5"/>
    <w:rsid w:val="003A1D0B"/>
    <w:rsid w:val="003A2081"/>
    <w:rsid w:val="003A267F"/>
    <w:rsid w:val="003A316F"/>
    <w:rsid w:val="003B06CE"/>
    <w:rsid w:val="003B24E6"/>
    <w:rsid w:val="003B4261"/>
    <w:rsid w:val="003B5851"/>
    <w:rsid w:val="003B75E2"/>
    <w:rsid w:val="003C02C8"/>
    <w:rsid w:val="003C4499"/>
    <w:rsid w:val="003C7799"/>
    <w:rsid w:val="003C7A13"/>
    <w:rsid w:val="003D2627"/>
    <w:rsid w:val="003D52ED"/>
    <w:rsid w:val="003E27D1"/>
    <w:rsid w:val="003E7697"/>
    <w:rsid w:val="0040101A"/>
    <w:rsid w:val="00405924"/>
    <w:rsid w:val="0041169D"/>
    <w:rsid w:val="0041386E"/>
    <w:rsid w:val="004143F1"/>
    <w:rsid w:val="00414691"/>
    <w:rsid w:val="004149E3"/>
    <w:rsid w:val="00416A51"/>
    <w:rsid w:val="0041798B"/>
    <w:rsid w:val="00427827"/>
    <w:rsid w:val="0042793F"/>
    <w:rsid w:val="00430D77"/>
    <w:rsid w:val="0043182B"/>
    <w:rsid w:val="00442EE1"/>
    <w:rsid w:val="0044354D"/>
    <w:rsid w:val="00444E33"/>
    <w:rsid w:val="00451AC1"/>
    <w:rsid w:val="00453B78"/>
    <w:rsid w:val="00453F59"/>
    <w:rsid w:val="004551AD"/>
    <w:rsid w:val="004577F7"/>
    <w:rsid w:val="0046648A"/>
    <w:rsid w:val="00473E5A"/>
    <w:rsid w:val="004823CD"/>
    <w:rsid w:val="00484855"/>
    <w:rsid w:val="00492290"/>
    <w:rsid w:val="00492C9C"/>
    <w:rsid w:val="00494E30"/>
    <w:rsid w:val="004A2FA1"/>
    <w:rsid w:val="004A5581"/>
    <w:rsid w:val="004B06C1"/>
    <w:rsid w:val="004B2F0D"/>
    <w:rsid w:val="004B31D1"/>
    <w:rsid w:val="004B5787"/>
    <w:rsid w:val="004C1989"/>
    <w:rsid w:val="004C3856"/>
    <w:rsid w:val="004D3F8F"/>
    <w:rsid w:val="004D5CF7"/>
    <w:rsid w:val="004D5F3A"/>
    <w:rsid w:val="004D656E"/>
    <w:rsid w:val="004D71C2"/>
    <w:rsid w:val="004D7372"/>
    <w:rsid w:val="004D7A63"/>
    <w:rsid w:val="004E0C9D"/>
    <w:rsid w:val="004F1489"/>
    <w:rsid w:val="004F340B"/>
    <w:rsid w:val="004F6571"/>
    <w:rsid w:val="004F7193"/>
    <w:rsid w:val="005017C3"/>
    <w:rsid w:val="00501DCC"/>
    <w:rsid w:val="005035D0"/>
    <w:rsid w:val="00516827"/>
    <w:rsid w:val="00517406"/>
    <w:rsid w:val="005211D2"/>
    <w:rsid w:val="0052454D"/>
    <w:rsid w:val="005247B0"/>
    <w:rsid w:val="005265AB"/>
    <w:rsid w:val="00531D3C"/>
    <w:rsid w:val="00537065"/>
    <w:rsid w:val="00537ECF"/>
    <w:rsid w:val="00540C92"/>
    <w:rsid w:val="0054270A"/>
    <w:rsid w:val="00552F6D"/>
    <w:rsid w:val="005572F7"/>
    <w:rsid w:val="0055731D"/>
    <w:rsid w:val="00557881"/>
    <w:rsid w:val="00562D6F"/>
    <w:rsid w:val="0056310D"/>
    <w:rsid w:val="005656D1"/>
    <w:rsid w:val="00566111"/>
    <w:rsid w:val="005678FD"/>
    <w:rsid w:val="00571292"/>
    <w:rsid w:val="00583E84"/>
    <w:rsid w:val="005851AD"/>
    <w:rsid w:val="00586AB9"/>
    <w:rsid w:val="0059371C"/>
    <w:rsid w:val="00593BD4"/>
    <w:rsid w:val="005A2F96"/>
    <w:rsid w:val="005A334A"/>
    <w:rsid w:val="005A48B9"/>
    <w:rsid w:val="005A6679"/>
    <w:rsid w:val="005B1968"/>
    <w:rsid w:val="005C2AE1"/>
    <w:rsid w:val="005C2EBA"/>
    <w:rsid w:val="005C3347"/>
    <w:rsid w:val="005C75F0"/>
    <w:rsid w:val="005D0BBF"/>
    <w:rsid w:val="005D520D"/>
    <w:rsid w:val="005D6933"/>
    <w:rsid w:val="005D6C18"/>
    <w:rsid w:val="005E4DCC"/>
    <w:rsid w:val="005E4F73"/>
    <w:rsid w:val="005E6AF8"/>
    <w:rsid w:val="005E6E6B"/>
    <w:rsid w:val="005F0122"/>
    <w:rsid w:val="005F02C9"/>
    <w:rsid w:val="005F0DF9"/>
    <w:rsid w:val="006014E7"/>
    <w:rsid w:val="00603C9E"/>
    <w:rsid w:val="006055D4"/>
    <w:rsid w:val="00607FC0"/>
    <w:rsid w:val="0061215D"/>
    <w:rsid w:val="0061314C"/>
    <w:rsid w:val="00613DB5"/>
    <w:rsid w:val="006141DC"/>
    <w:rsid w:val="0061671B"/>
    <w:rsid w:val="00625650"/>
    <w:rsid w:val="00627CA7"/>
    <w:rsid w:val="00634C07"/>
    <w:rsid w:val="00635C65"/>
    <w:rsid w:val="00640F11"/>
    <w:rsid w:val="006429E1"/>
    <w:rsid w:val="00645475"/>
    <w:rsid w:val="00653E54"/>
    <w:rsid w:val="00660FD3"/>
    <w:rsid w:val="0066401E"/>
    <w:rsid w:val="00664528"/>
    <w:rsid w:val="00667B78"/>
    <w:rsid w:val="00667BBE"/>
    <w:rsid w:val="00675FCC"/>
    <w:rsid w:val="00677D08"/>
    <w:rsid w:val="00685E0C"/>
    <w:rsid w:val="006902C6"/>
    <w:rsid w:val="00695DE5"/>
    <w:rsid w:val="0069696B"/>
    <w:rsid w:val="006A3089"/>
    <w:rsid w:val="006A71A6"/>
    <w:rsid w:val="006B288D"/>
    <w:rsid w:val="006B4267"/>
    <w:rsid w:val="006B5BB5"/>
    <w:rsid w:val="006C0A61"/>
    <w:rsid w:val="006C2592"/>
    <w:rsid w:val="006C7C89"/>
    <w:rsid w:val="006D0A96"/>
    <w:rsid w:val="006D1478"/>
    <w:rsid w:val="006D191F"/>
    <w:rsid w:val="006D2DEB"/>
    <w:rsid w:val="006E347E"/>
    <w:rsid w:val="006E36A4"/>
    <w:rsid w:val="006E5684"/>
    <w:rsid w:val="006F48AE"/>
    <w:rsid w:val="007005D3"/>
    <w:rsid w:val="0070638D"/>
    <w:rsid w:val="00713DB7"/>
    <w:rsid w:val="007164F9"/>
    <w:rsid w:val="0071728A"/>
    <w:rsid w:val="00720A38"/>
    <w:rsid w:val="00722C13"/>
    <w:rsid w:val="00732F40"/>
    <w:rsid w:val="007336B4"/>
    <w:rsid w:val="00734D65"/>
    <w:rsid w:val="007364B9"/>
    <w:rsid w:val="00741E06"/>
    <w:rsid w:val="00742ABC"/>
    <w:rsid w:val="007475E3"/>
    <w:rsid w:val="0075065E"/>
    <w:rsid w:val="0075092F"/>
    <w:rsid w:val="0075238B"/>
    <w:rsid w:val="007602C7"/>
    <w:rsid w:val="00760C58"/>
    <w:rsid w:val="00767629"/>
    <w:rsid w:val="007715BB"/>
    <w:rsid w:val="0077274A"/>
    <w:rsid w:val="00791A7F"/>
    <w:rsid w:val="0079224E"/>
    <w:rsid w:val="0079344A"/>
    <w:rsid w:val="007937A6"/>
    <w:rsid w:val="007A0DC3"/>
    <w:rsid w:val="007A7297"/>
    <w:rsid w:val="007B0AC8"/>
    <w:rsid w:val="007B2B19"/>
    <w:rsid w:val="007B522E"/>
    <w:rsid w:val="007B6AF3"/>
    <w:rsid w:val="007B6BCA"/>
    <w:rsid w:val="007B6F90"/>
    <w:rsid w:val="007C4BA3"/>
    <w:rsid w:val="007C4D62"/>
    <w:rsid w:val="007C4DBF"/>
    <w:rsid w:val="007C4FB7"/>
    <w:rsid w:val="007C5262"/>
    <w:rsid w:val="007D0105"/>
    <w:rsid w:val="007D2F74"/>
    <w:rsid w:val="007D5386"/>
    <w:rsid w:val="007D7280"/>
    <w:rsid w:val="007E1B03"/>
    <w:rsid w:val="007E7745"/>
    <w:rsid w:val="007E775D"/>
    <w:rsid w:val="007F05A4"/>
    <w:rsid w:val="007F1CC5"/>
    <w:rsid w:val="007F25EA"/>
    <w:rsid w:val="008003ED"/>
    <w:rsid w:val="008010C5"/>
    <w:rsid w:val="00813BFE"/>
    <w:rsid w:val="008146FF"/>
    <w:rsid w:val="00814A32"/>
    <w:rsid w:val="00815880"/>
    <w:rsid w:val="0081754A"/>
    <w:rsid w:val="008230E0"/>
    <w:rsid w:val="008250E3"/>
    <w:rsid w:val="00825B2E"/>
    <w:rsid w:val="008260B3"/>
    <w:rsid w:val="00830BD6"/>
    <w:rsid w:val="008337A0"/>
    <w:rsid w:val="008353D4"/>
    <w:rsid w:val="0083754F"/>
    <w:rsid w:val="00842400"/>
    <w:rsid w:val="00843FF3"/>
    <w:rsid w:val="008471BA"/>
    <w:rsid w:val="008521B8"/>
    <w:rsid w:val="00854BF5"/>
    <w:rsid w:val="00855795"/>
    <w:rsid w:val="00862BC9"/>
    <w:rsid w:val="00873198"/>
    <w:rsid w:val="0088119A"/>
    <w:rsid w:val="00890D66"/>
    <w:rsid w:val="0089223D"/>
    <w:rsid w:val="008951CC"/>
    <w:rsid w:val="00896E1B"/>
    <w:rsid w:val="008A4307"/>
    <w:rsid w:val="008B3465"/>
    <w:rsid w:val="008B655C"/>
    <w:rsid w:val="008C1331"/>
    <w:rsid w:val="008C28C3"/>
    <w:rsid w:val="008C34E9"/>
    <w:rsid w:val="008C4A3E"/>
    <w:rsid w:val="008D0DEE"/>
    <w:rsid w:val="008D1BB3"/>
    <w:rsid w:val="008E1AC3"/>
    <w:rsid w:val="008E5075"/>
    <w:rsid w:val="008F32C1"/>
    <w:rsid w:val="009141CD"/>
    <w:rsid w:val="009177F6"/>
    <w:rsid w:val="0092076B"/>
    <w:rsid w:val="0093480B"/>
    <w:rsid w:val="009412D5"/>
    <w:rsid w:val="00943651"/>
    <w:rsid w:val="00944B09"/>
    <w:rsid w:val="00946B61"/>
    <w:rsid w:val="00957F97"/>
    <w:rsid w:val="00960EC7"/>
    <w:rsid w:val="009621E7"/>
    <w:rsid w:val="009629CC"/>
    <w:rsid w:val="00962B4C"/>
    <w:rsid w:val="00967C2F"/>
    <w:rsid w:val="00971918"/>
    <w:rsid w:val="009731E4"/>
    <w:rsid w:val="00976D4C"/>
    <w:rsid w:val="009809D6"/>
    <w:rsid w:val="00982F5D"/>
    <w:rsid w:val="00986DA6"/>
    <w:rsid w:val="00987E85"/>
    <w:rsid w:val="00990060"/>
    <w:rsid w:val="00990189"/>
    <w:rsid w:val="00991BE5"/>
    <w:rsid w:val="009921C8"/>
    <w:rsid w:val="009A2D93"/>
    <w:rsid w:val="009A5D27"/>
    <w:rsid w:val="009A5DBE"/>
    <w:rsid w:val="009B21B3"/>
    <w:rsid w:val="009B2308"/>
    <w:rsid w:val="009B4FB2"/>
    <w:rsid w:val="009B7E66"/>
    <w:rsid w:val="009C5068"/>
    <w:rsid w:val="009D1D1E"/>
    <w:rsid w:val="009D409D"/>
    <w:rsid w:val="009D67F7"/>
    <w:rsid w:val="009D79E2"/>
    <w:rsid w:val="009E0681"/>
    <w:rsid w:val="009E27FF"/>
    <w:rsid w:val="009E2D8B"/>
    <w:rsid w:val="009F12A3"/>
    <w:rsid w:val="009F151A"/>
    <w:rsid w:val="009F29FF"/>
    <w:rsid w:val="009F2FF0"/>
    <w:rsid w:val="009F5C03"/>
    <w:rsid w:val="00A002A1"/>
    <w:rsid w:val="00A035FD"/>
    <w:rsid w:val="00A2179D"/>
    <w:rsid w:val="00A27114"/>
    <w:rsid w:val="00A33AEE"/>
    <w:rsid w:val="00A34BCA"/>
    <w:rsid w:val="00A35AED"/>
    <w:rsid w:val="00A36688"/>
    <w:rsid w:val="00A41323"/>
    <w:rsid w:val="00A45545"/>
    <w:rsid w:val="00A5172C"/>
    <w:rsid w:val="00A53380"/>
    <w:rsid w:val="00A53B85"/>
    <w:rsid w:val="00A54C99"/>
    <w:rsid w:val="00A57C17"/>
    <w:rsid w:val="00A62CA0"/>
    <w:rsid w:val="00A65D1E"/>
    <w:rsid w:val="00A66248"/>
    <w:rsid w:val="00A72CB6"/>
    <w:rsid w:val="00A7339C"/>
    <w:rsid w:val="00A7436C"/>
    <w:rsid w:val="00A74E26"/>
    <w:rsid w:val="00A7616B"/>
    <w:rsid w:val="00A81E47"/>
    <w:rsid w:val="00A837DD"/>
    <w:rsid w:val="00A83FAC"/>
    <w:rsid w:val="00A845D9"/>
    <w:rsid w:val="00A9071C"/>
    <w:rsid w:val="00AA1028"/>
    <w:rsid w:val="00AA3789"/>
    <w:rsid w:val="00AA4DD8"/>
    <w:rsid w:val="00AA57FF"/>
    <w:rsid w:val="00AB6005"/>
    <w:rsid w:val="00AC034D"/>
    <w:rsid w:val="00AC0ECE"/>
    <w:rsid w:val="00AC213A"/>
    <w:rsid w:val="00AC2931"/>
    <w:rsid w:val="00AC5C6E"/>
    <w:rsid w:val="00AD3391"/>
    <w:rsid w:val="00AD3710"/>
    <w:rsid w:val="00AD5D8A"/>
    <w:rsid w:val="00AE19D2"/>
    <w:rsid w:val="00AE421D"/>
    <w:rsid w:val="00AF340B"/>
    <w:rsid w:val="00AF3AD0"/>
    <w:rsid w:val="00AF69D1"/>
    <w:rsid w:val="00B02837"/>
    <w:rsid w:val="00B04CEC"/>
    <w:rsid w:val="00B079EA"/>
    <w:rsid w:val="00B131A4"/>
    <w:rsid w:val="00B13368"/>
    <w:rsid w:val="00B1536D"/>
    <w:rsid w:val="00B160FB"/>
    <w:rsid w:val="00B16BF0"/>
    <w:rsid w:val="00B21983"/>
    <w:rsid w:val="00B26198"/>
    <w:rsid w:val="00B26882"/>
    <w:rsid w:val="00B2768D"/>
    <w:rsid w:val="00B33F6A"/>
    <w:rsid w:val="00B36CBC"/>
    <w:rsid w:val="00B4040A"/>
    <w:rsid w:val="00B43791"/>
    <w:rsid w:val="00B512BB"/>
    <w:rsid w:val="00B534B8"/>
    <w:rsid w:val="00B535A3"/>
    <w:rsid w:val="00B6089F"/>
    <w:rsid w:val="00B61123"/>
    <w:rsid w:val="00B70A09"/>
    <w:rsid w:val="00B756F7"/>
    <w:rsid w:val="00B758D8"/>
    <w:rsid w:val="00B81C14"/>
    <w:rsid w:val="00B83780"/>
    <w:rsid w:val="00B875DE"/>
    <w:rsid w:val="00B92E98"/>
    <w:rsid w:val="00B93EEC"/>
    <w:rsid w:val="00BB167A"/>
    <w:rsid w:val="00BB368B"/>
    <w:rsid w:val="00BB6363"/>
    <w:rsid w:val="00BD0ECA"/>
    <w:rsid w:val="00BD17BA"/>
    <w:rsid w:val="00BD5F13"/>
    <w:rsid w:val="00BE2A90"/>
    <w:rsid w:val="00BE34A4"/>
    <w:rsid w:val="00BE76A8"/>
    <w:rsid w:val="00BF58E3"/>
    <w:rsid w:val="00BF5978"/>
    <w:rsid w:val="00C00BFE"/>
    <w:rsid w:val="00C014FC"/>
    <w:rsid w:val="00C03A91"/>
    <w:rsid w:val="00C13985"/>
    <w:rsid w:val="00C161E3"/>
    <w:rsid w:val="00C20F4F"/>
    <w:rsid w:val="00C21967"/>
    <w:rsid w:val="00C32664"/>
    <w:rsid w:val="00C33120"/>
    <w:rsid w:val="00C352BA"/>
    <w:rsid w:val="00C3762D"/>
    <w:rsid w:val="00C46120"/>
    <w:rsid w:val="00C512E0"/>
    <w:rsid w:val="00C52B7A"/>
    <w:rsid w:val="00C57A45"/>
    <w:rsid w:val="00C57C3F"/>
    <w:rsid w:val="00C605D7"/>
    <w:rsid w:val="00C60EA5"/>
    <w:rsid w:val="00C65A92"/>
    <w:rsid w:val="00C66453"/>
    <w:rsid w:val="00C87A33"/>
    <w:rsid w:val="00CA0276"/>
    <w:rsid w:val="00CA785B"/>
    <w:rsid w:val="00CB7798"/>
    <w:rsid w:val="00CB7861"/>
    <w:rsid w:val="00CC2400"/>
    <w:rsid w:val="00CC39C2"/>
    <w:rsid w:val="00CC56BF"/>
    <w:rsid w:val="00CC7BDF"/>
    <w:rsid w:val="00CD2863"/>
    <w:rsid w:val="00CD36CD"/>
    <w:rsid w:val="00CD3D04"/>
    <w:rsid w:val="00CD58B1"/>
    <w:rsid w:val="00CD66C1"/>
    <w:rsid w:val="00CE2E3E"/>
    <w:rsid w:val="00CE7A90"/>
    <w:rsid w:val="00CF0B23"/>
    <w:rsid w:val="00D00934"/>
    <w:rsid w:val="00D051B9"/>
    <w:rsid w:val="00D07DA3"/>
    <w:rsid w:val="00D1151A"/>
    <w:rsid w:val="00D150F3"/>
    <w:rsid w:val="00D16BC1"/>
    <w:rsid w:val="00D2502C"/>
    <w:rsid w:val="00D260C2"/>
    <w:rsid w:val="00D3055A"/>
    <w:rsid w:val="00D315D4"/>
    <w:rsid w:val="00D3346A"/>
    <w:rsid w:val="00D351B2"/>
    <w:rsid w:val="00D363E1"/>
    <w:rsid w:val="00D42570"/>
    <w:rsid w:val="00D42B3F"/>
    <w:rsid w:val="00D557AA"/>
    <w:rsid w:val="00D563EB"/>
    <w:rsid w:val="00D71610"/>
    <w:rsid w:val="00D73FB0"/>
    <w:rsid w:val="00D7576B"/>
    <w:rsid w:val="00D816EA"/>
    <w:rsid w:val="00D8606B"/>
    <w:rsid w:val="00D94124"/>
    <w:rsid w:val="00D94861"/>
    <w:rsid w:val="00DA2A1E"/>
    <w:rsid w:val="00DA6003"/>
    <w:rsid w:val="00DB06E7"/>
    <w:rsid w:val="00DB0B37"/>
    <w:rsid w:val="00DB3A5A"/>
    <w:rsid w:val="00DB6D4B"/>
    <w:rsid w:val="00DC3456"/>
    <w:rsid w:val="00DC3D3E"/>
    <w:rsid w:val="00DC76BF"/>
    <w:rsid w:val="00DC7E11"/>
    <w:rsid w:val="00DD0859"/>
    <w:rsid w:val="00DD107D"/>
    <w:rsid w:val="00DD3D5F"/>
    <w:rsid w:val="00DE0C6C"/>
    <w:rsid w:val="00DE3BEE"/>
    <w:rsid w:val="00DF25FD"/>
    <w:rsid w:val="00DF3DA4"/>
    <w:rsid w:val="00E02FC5"/>
    <w:rsid w:val="00E04B05"/>
    <w:rsid w:val="00E07D62"/>
    <w:rsid w:val="00E11614"/>
    <w:rsid w:val="00E11AFA"/>
    <w:rsid w:val="00E132CB"/>
    <w:rsid w:val="00E14A14"/>
    <w:rsid w:val="00E20116"/>
    <w:rsid w:val="00E2038D"/>
    <w:rsid w:val="00E22EFD"/>
    <w:rsid w:val="00E2410B"/>
    <w:rsid w:val="00E26EA9"/>
    <w:rsid w:val="00E4028D"/>
    <w:rsid w:val="00E5278D"/>
    <w:rsid w:val="00E53267"/>
    <w:rsid w:val="00E53443"/>
    <w:rsid w:val="00E53B41"/>
    <w:rsid w:val="00E57364"/>
    <w:rsid w:val="00E63D2C"/>
    <w:rsid w:val="00E76751"/>
    <w:rsid w:val="00E87D36"/>
    <w:rsid w:val="00E87E8C"/>
    <w:rsid w:val="00E94FCC"/>
    <w:rsid w:val="00E979E5"/>
    <w:rsid w:val="00EA0871"/>
    <w:rsid w:val="00EA6615"/>
    <w:rsid w:val="00EA688A"/>
    <w:rsid w:val="00EB12BC"/>
    <w:rsid w:val="00EB562F"/>
    <w:rsid w:val="00EB5971"/>
    <w:rsid w:val="00EC71F7"/>
    <w:rsid w:val="00EC7D3A"/>
    <w:rsid w:val="00ED2679"/>
    <w:rsid w:val="00ED4873"/>
    <w:rsid w:val="00ED5E21"/>
    <w:rsid w:val="00EE2326"/>
    <w:rsid w:val="00EE60C3"/>
    <w:rsid w:val="00EE6714"/>
    <w:rsid w:val="00EF150D"/>
    <w:rsid w:val="00EF151C"/>
    <w:rsid w:val="00EF1C3A"/>
    <w:rsid w:val="00EF562E"/>
    <w:rsid w:val="00F012F5"/>
    <w:rsid w:val="00F01AD4"/>
    <w:rsid w:val="00F03E5D"/>
    <w:rsid w:val="00F0678D"/>
    <w:rsid w:val="00F07022"/>
    <w:rsid w:val="00F11231"/>
    <w:rsid w:val="00F137E3"/>
    <w:rsid w:val="00F17739"/>
    <w:rsid w:val="00F2699F"/>
    <w:rsid w:val="00F2716B"/>
    <w:rsid w:val="00F32AC8"/>
    <w:rsid w:val="00F32D5F"/>
    <w:rsid w:val="00F35284"/>
    <w:rsid w:val="00F35BEC"/>
    <w:rsid w:val="00F436AB"/>
    <w:rsid w:val="00F44C8F"/>
    <w:rsid w:val="00F50B34"/>
    <w:rsid w:val="00F60097"/>
    <w:rsid w:val="00F73FD8"/>
    <w:rsid w:val="00F740D8"/>
    <w:rsid w:val="00F75D87"/>
    <w:rsid w:val="00F76B0E"/>
    <w:rsid w:val="00F76F91"/>
    <w:rsid w:val="00F778CE"/>
    <w:rsid w:val="00F814E5"/>
    <w:rsid w:val="00FA5312"/>
    <w:rsid w:val="00FA5C5C"/>
    <w:rsid w:val="00FB2735"/>
    <w:rsid w:val="00FB7DF0"/>
    <w:rsid w:val="00FC3F9E"/>
    <w:rsid w:val="00FC4855"/>
    <w:rsid w:val="00FD3012"/>
    <w:rsid w:val="00FD7392"/>
    <w:rsid w:val="00FE15ED"/>
    <w:rsid w:val="00FE5B1A"/>
    <w:rsid w:val="00FE5C9A"/>
    <w:rsid w:val="00FE7280"/>
    <w:rsid w:val="00FF04AB"/>
    <w:rsid w:val="00FF08D4"/>
    <w:rsid w:val="00FF194B"/>
    <w:rsid w:val="00FF36B6"/>
    <w:rsid w:val="00FF72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80449"/>
    <w:pPr>
      <w:keepNext/>
      <w:keepLines/>
      <w:numPr>
        <w:numId w:val="3"/>
      </w:numPr>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449"/>
    <w:rPr>
      <w:rFonts w:ascii="Arial" w:eastAsiaTheme="majorEastAsia" w:hAnsi="Arial" w:cs="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EE2326"/>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essional.diabetes.org/standards-of-care" TargetMode="External"/><Relationship Id="rId18" Type="http://schemas.openxmlformats.org/officeDocument/2006/relationships/hyperlink" Target="https://www.diabetes.org.uk/" TargetMode="External"/><Relationship Id="rId26" Type="http://schemas.openxmlformats.org/officeDocument/2006/relationships/hyperlink" Target="https://www.gov.uk/" TargetMode="External"/><Relationship Id="rId39" Type="http://schemas.openxmlformats.org/officeDocument/2006/relationships/hyperlink" Target="https://www.ons.gov.uk/" TargetMode="External"/><Relationship Id="rId21" Type="http://schemas.openxmlformats.org/officeDocument/2006/relationships/hyperlink" Target="https://pubmed.ncbi.nlm.nih.gov/32513817/" TargetMode="External"/><Relationship Id="rId34" Type="http://schemas.openxmlformats.org/officeDocument/2006/relationships/hyperlink" Target="https://www.england.nhs.uk/" TargetMode="External"/><Relationship Id="rId42" Type="http://schemas.openxmlformats.org/officeDocument/2006/relationships/hyperlink" Target="https://evidence.nihr.ac.uk/collection/diabetes-putting-people-at-the-heart-of-service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abetes.org.uk/" TargetMode="External"/><Relationship Id="rId29" Type="http://schemas.openxmlformats.org/officeDocument/2006/relationships/hyperlink" Target="https://www.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diabetes.org.uk/" TargetMode="External"/><Relationship Id="rId32" Type="http://schemas.openxmlformats.org/officeDocument/2006/relationships/hyperlink" Target="https://www.nice.org.uk/guidance/ng28" TargetMode="External"/><Relationship Id="rId37" Type="http://schemas.openxmlformats.org/officeDocument/2006/relationships/hyperlink" Target="https://www.niddk.nih.gov/" TargetMode="External"/><Relationship Id="rId40" Type="http://schemas.openxmlformats.org/officeDocument/2006/relationships/hyperlink" Target="https://fingertips.phe.org.uk/" TargetMode="External"/><Relationship Id="rId45" Type="http://schemas.openxmlformats.org/officeDocument/2006/relationships/hyperlink" Target="https://www.who.int/news-room/fact-sheets/detail/diabetes" TargetMode="External"/><Relationship Id="rId5" Type="http://schemas.openxmlformats.org/officeDocument/2006/relationships/webSettings" Target="webSettings.xml"/><Relationship Id="rId15" Type="http://schemas.openxmlformats.org/officeDocument/2006/relationships/hyperlink" Target="https://pubmed.ncbi.nlm.nih.gov/27926890/" TargetMode="External"/><Relationship Id="rId23" Type="http://schemas.openxmlformats.org/officeDocument/2006/relationships/hyperlink" Target="https://www.diabetes.org.uk/" TargetMode="External"/><Relationship Id="rId28" Type="http://schemas.openxmlformats.org/officeDocument/2006/relationships/hyperlink" Target="https://www.nhs.uk/" TargetMode="External"/><Relationship Id="rId36" Type="http://schemas.openxmlformats.org/officeDocument/2006/relationships/hyperlink" Target="https://www.nmc.org.uk/standards/code/" TargetMode="External"/><Relationship Id="rId10" Type="http://schemas.openxmlformats.org/officeDocument/2006/relationships/image" Target="media/image2.png"/><Relationship Id="rId19" Type="http://schemas.openxmlformats.org/officeDocument/2006/relationships/hyperlink" Target="https://www.gov.uk/government/publications/physical-activity-guidelines-uk-chief-medical-officers-reportd" TargetMode="External"/><Relationship Id="rId31" Type="http://schemas.openxmlformats.org/officeDocument/2006/relationships/hyperlink" Target="https://www.nhs.uk/" TargetMode="External"/><Relationship Id="rId44"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hf.org.uk/" TargetMode="External"/><Relationship Id="rId22" Type="http://schemas.openxmlformats.org/officeDocument/2006/relationships/hyperlink" Target="https://www.bmj.com/content/336/7642/491" TargetMode="External"/><Relationship Id="rId27" Type="http://schemas.openxmlformats.org/officeDocument/2006/relationships/hyperlink" Target="https://www.nhs.uk/conditions/type-2-diabetes/" TargetMode="External"/><Relationship Id="rId30" Type="http://schemas.openxmlformats.org/officeDocument/2006/relationships/hyperlink" Target="https://www.nhs.uk/" TargetMode="External"/><Relationship Id="rId35" Type="http://schemas.openxmlformats.org/officeDocument/2006/relationships/hyperlink" Target="https://www.nice.org.uk/guidance/ng28" TargetMode="External"/><Relationship Id="rId43" Type="http://schemas.openxmlformats.org/officeDocument/2006/relationships/hyperlink" Target="https://www.rcn.org.uk(Accessed:(Accessed"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diabetes.org.uk/" TargetMode="External"/><Relationship Id="rId25" Type="http://schemas.openxmlformats.org/officeDocument/2006/relationships/hyperlink" Target="http://gov.uk/" TargetMode="External"/><Relationship Id="rId33" Type="http://schemas.openxmlformats.org/officeDocument/2006/relationships/hyperlink" Target="https://www.nice.org.uk/" TargetMode="External"/><Relationship Id="rId38" Type="http://schemas.openxmlformats.org/officeDocument/2006/relationships/hyperlink" Target="https://rightdecisions.scot.nhs.uk/" TargetMode="External"/><Relationship Id="rId46" Type="http://schemas.openxmlformats.org/officeDocument/2006/relationships/fontTable" Target="fontTable.xml"/><Relationship Id="rId20" Type="http://schemas.openxmlformats.org/officeDocument/2006/relationships/hyperlink" Target="https://www.diabetes.org.uk/" TargetMode="External"/><Relationship Id="rId41"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EEA15-ABCF-41F3-A4DB-AB03B84DD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mercy inyang</cp:lastModifiedBy>
  <cp:revision>14</cp:revision>
  <cp:lastPrinted>2026-02-22T12:37:00Z</cp:lastPrinted>
  <dcterms:created xsi:type="dcterms:W3CDTF">2026-03-31T17:17:00Z</dcterms:created>
  <dcterms:modified xsi:type="dcterms:W3CDTF">2026-03-31T17:31:00Z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6ead0829-3c1d-41fb-b490-ad9a0353df64</vt:lpwstr>
  </property>
</Properties>
</file>