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inorHAnsi" w:hAnsi="Arial"/>
          <w:sz w:val="24"/>
          <w:szCs w:val="24"/>
          <w:lang w:val="en-GB"/>
        </w:rPr>
        <w:id w:val="1762950444"/>
        <w:docPartObj>
          <w:docPartGallery w:val="Cover Pages"/>
          <w:docPartUnique/>
        </w:docPartObj>
      </w:sdtPr>
      <w:sdtEndPr>
        <w:rPr>
          <w:rFonts w:cs="Arial"/>
        </w:rPr>
      </w:sdtEndPr>
      <w:sdtContent>
        <w:p w14:paraId="5DA1831E" w14:textId="0178B12C" w:rsidR="007C4280" w:rsidRDefault="007C4280">
          <w:pPr>
            <w:pStyle w:val="NoSpacing"/>
          </w:pPr>
          <w:r>
            <w:rPr>
              <w:noProof/>
            </w:rPr>
            <mc:AlternateContent>
              <mc:Choice Requires="wpg">
                <w:drawing>
                  <wp:anchor distT="0" distB="0" distL="114300" distR="114300" simplePos="0" relativeHeight="251658240" behindDoc="1" locked="0" layoutInCell="1" allowOverlap="1" wp14:anchorId="182FF43C" wp14:editId="03A8490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rgbClr val="C1A87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C8E1C2" w14:textId="33CF2611" w:rsidR="007C4280" w:rsidRDefault="007C4280">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82FF43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sGwYCQAAJIEAQAOAAAAZHJzL2Uyb0RvYy54bWzsXW1vIzeS/n7A/QfBHw+4HfWLWpKxk0WQ&#10;NxyQ3Q02PuxnjSyPjZMlnaSJJ/fr76kqkio2i92KpWSTmc6HyB6VnyaryaqnikXyz3/5+Lwe/bTa&#10;H562m7c3xZ/GN6PVZrm9f9q8f3vz33ff/ufsZnQ4Ljb3i/V2s3p78/PqcPOXL/793/78srtdldvH&#10;7fp+tR8BZHO4fdm9vXk8Hne3b94clo+r58XhT9vdaoMvH7b758URv+7fv7nfL16A/rx+U47HzZuX&#10;7f5+t98uV4cD/vVr+fLmC8Z/eFgtj39/eDisjqP12xu07cj/3/P/39H/33zx58Xt+/1i9/i0dM1Y&#10;vKIVz4unDR4aoL5eHBejD/unBOr5abnfHrYPxz8tt89vtg8PT8sV9wG9Kcat3ny3337YcV/e3768&#10;3wU1QbUtPb0advm3n77b737c/bCHJl5276EL/o368vFh/0yfaOXoI6vs56Cy1cfjaIl/LIt5PWmg&#10;2SW+mxflZFqUotTlIzSf/N3y8Zuev3zjH/wmas7LDgPkcNLB4TId/Pi42K1YtYdb6OCH/ejp/u1N&#10;dTPaLJ4xTP+BgbPYvF+vRhX1hh4OqaCmw+0BGjtXR6SiapKoKHR0cbvbH47frbbPI/rh7c0eT+fR&#10;tPjp+8MRz4eoF6GHHrbrp/tvn9Zr/oWmyuqr9X700wKD/PiR9Y+/iKTWG5LdbOmvBJD+BSr2XeGf&#10;jj+vVyS33vxj9QCN0AvmhvB8PD1ksVyuNsdCvnpc3K/k2ZMx/iN90dN9s/g3BiTkBzw/YDsALykg&#10;HltgnDz96Yqnc/jjcVfD5I/DX/CTt5tj+OPnp812bwGs0Sv3ZJH3ShLVkJbebe9/xnjZb8WYHHbL&#10;b5/w2r5fHI4/LPawHpgNsIj49nG7/7+b0Qusy9ubw/9+WOxXN6P1f20wdOdFXZM54l/qybTEL3v9&#10;zTv9zebD81dbvNsCtnS35B9J/rj2Pz7st8//hCH8kp6KrxabJZ799mZ53PtfvjqK1YMpXa6+/JLF&#10;YIJ2i+P3mx93SwInLdEwu/v4z8V+58biETP9b1s/XRa3rSEpsvSXm+2XH47bhyceryc9Of1h6so0&#10;+tXncO3n8A8Yoov3282ofsUULuqmmU2cfzCN3WRSjicTN1i8qfSz1Cnvcfu8+mG9OJKlSVRHE57+&#10;OZqnh/37d2Euf1V8OZv6R0Riw3R+uNZ0Pn589xEz/jRirzizw6wuZuVsht9kWuOHT2dKO8og7OHk&#10;SuHvxJUyiRnxKCaH/gsIx7QBw7sZgVjUZTEeJ7NxPJnWJEDUo54X46qc0XRc3AbqMRs3NRoiCMXs&#10;RE08CSmqcVNO4fYJoyrwmLKJpnSbhGR628S9ZYy4t9Qu5lbfb5f/cxhttl89gmCsvjzs4OzJ+pLX&#10;af9JxIA8LwqErKgLtD7tnjdXxbieTqG1dueUgnIQJ5qWAwnspa2h34CmkbeUwfXtfrWi4GCEf3KT&#10;2PE0tqw7VrZoNjA4metE4EbvXv66vQfdW8BzsYn2dtxR3qqZN07DTVk0s5KHMaiI47DFvGpgoFnB&#10;zRz+wrMfj7P8IMSOWuM9J8bBPWgdD4h714879OjheQ3y8B9vRuPRy6goHY1+H0Tg/ZXI44gYBA/3&#10;kwgGQxCp5jYMBnuQKSblyASCEw1Cs9oGQr+DTDWubSBMjCCEPtlIUyVUF1MbCYFkP9JcCUE/NlKh&#10;lT1t7DYVWt2wEhmoczReRCqf5VqldZ5rlNb5pMq0Ses8N5a0ylWDMKvD4Fw8SvABc/Fx4wYsfgK5&#10;RPwp7Hu3PVCER6MX9vPOU2dI0ejOCIvFuuPACs/rFoZSCNmToG5hdJyEp86CdwtjPJHw/CxhGjLc&#10;w/O6CEcj4ud1snC9LM7rZuH6WUQdFVW690QRZDvlsQf9eHvzTmwGeD+9XnpN9OPoBS4IJmf0CFcK&#10;u0L//rz9aXW3ZYljK47Hs07frjdaqsIUhKZgWZxi/df+c8dgM+ky7EanGLcJcLAK58mJTUT7/OP8&#10;pzx2KqrDfO6E850AZSPnkUMTsIl/yf5R/lMeKSOnDbRcbw8rwSb980PCO6FXqRxHxPxDXN0T7tMb&#10;dSHyL88WUBjz9eLwKM/g55MiFrdISG3u+afH1eL+G/fzcfG0lp9ZVS7kkxSJ4tW/WlDsw91jO9i9&#10;YoDLqRIJ/V3/fruQtoQvavMdNkSk3GvyHSQiZp7vzMeTmfAZxXdmdeEJZV1OxxUTbrz0y/kOjBqP&#10;qxOZ0Q6YXFTZsK0mD+VZEwxW4AQz8uMpSuR75zYMbFGAqaY2jva8c/K8RnNgDwJOk8HRjreAkAkU&#10;cZ2CyUDaM8110BgbKeI6xTijpIjs5LG0uhtmFmmrYrKTbVak8hxUpPNZpoNa6YX97uA8Ti+mnGSA&#10;tNJzLdI6V2MSM2CgTQYv/APQpixNLRxBLCKGSK45sOFXsSxMGWJZZD5ez7KkbaFpnnH4T2EeFYY9&#10;uNO8m580IgVb1Ml1yLQSmjN77OiF98UPhY05S47WjIgnilHPwlUiNveOxj/Mf0pP4SqoaZ4++y/9&#10;50DE9lGCcyBivUuvfsHDMSy3PkgRUpuIcZxzbSKWy8v5xFOJ/zwRw8LxvLpi5ilNK7WZWFFOk+yU&#10;5gbsPVMYTcXIeVowmhewN09hNCuYEu2xcDQrqIgVpDiaFBSTHJBmBQXnr1IkzQoqzl9ZTYqoWJlp&#10;VMTEaiSn7O5RgiFQTcn0pc2KqFhTUYbObJfW+YQZooEVa53ShiaW1vss10et+XlNxM7EilQ/Zj5t&#10;NEwrH84npzHKGQeNFdXEHhMUaZ2kSrwlu21kCE5ySDSaI6zUI566mEPTb6CoMq8A7k09s2yyaPod&#10;FONcT/VLKLCQkGubfgvTzEso9UuY17m5RM48aA3pS1NplX4F03mul5V+A7nXWekXkJ8BldZ/mXmZ&#10;VMERGp+fmZXWPqfg0zFLxCxA5Q0GouuTWMb0UKYqQOWtGNpwEst0sI4VnxkPtdZ7DkmrXVv6IU6y&#10;8+efXpyUDavIDoOr38HSSvqzO0tPhpbFfRDTI46ZzOI+FOgRx2RlcR/79IhjQrJ4FBJmu+pilztY&#10;tHO6ShaN0GG0zhJ3XYVdOkvcdRW25yxx11XYl3PEyb5Q22FDzhJ3Xa2jrl4eW1MzEFszm3h9cC19&#10;aWfs42ASthL9nXrt+C/9pwvAWQhW2SnFf+s/XfAqyoAf6BQjMoFHwvN0irmlCzi7TrGJvF/4106x&#10;mTwUJK1TrBjDo6FxxL+6BcmLkiCoVbegG1GeGGYTBKBLDhGJaxl7Xr3+06l57B4NrtMpOJW+gMZ0&#10;imHZR4ZA92Ndh/vehzOLfW8X3h7a6x0qopGecSfDvGcI23NhWL26YknnJ796hYnSTprw5L920qRC&#10;PdRMJm89axDTuPoYnzSZFjUZCyr1QgCItS7vOS9avaopwEKVGWyPXprSZJoo8GzCBlmLwO4H6p5B&#10;geqCSAZFxy4cB6Vt0ZFLQ4Ge0RgdtpS04pTC6KilqCg0NnCg4NDigiqHUhwdspS8BGbgRNkSuz1x&#10;rmRc2A2KUyVmg6JEyYQTJVaLtKYzLYo1TXGwBaR1ndFRtGQ1G2eUTWsUJ21T3iDVNhYJTjJojd2m&#10;OD1iI0XJkdkko+8oNUIBcNqkKC8ygwZMNZVa35kWaX1ntYSSzpMGKKlotEiP7YZXLY0Xh/rSExDF&#10;vgaQ1nZ2KEWJEMqDpEBRGqTODe4oC8LpSQNJG5HsfItzILZNi1IgRUWpGUNLUQYEk8nsXazvDJBW&#10;d85Aan0rCzlkGoZMg3DXIdOQlGv+ATINF+cCYAcpFUD2ycoE0NfggT7Iz1UztsR8ROk/XZgvWE13&#10;WEleiJlnX+DLYrDTndGngMEvdEpJiAo31CklWPB6nVKuSBVetlsMRhvddH4hH7Z7se4OwLoTGJ7d&#10;Fdo7rL6WMVZfN8Vo9KlMFNunflcG3PcuaWGHR0ZPJkESfj3DLDNih4h9iNiNHeaZMgeMtHbEzjPw&#10;6hF7U2HTlczLsioK/MxhtI/Yy7qu/f6aOfbXXLHeNA3H2xF7g1XNVlCvI/aCF79SGM22awptDBwd&#10;2ZRc5pDiwCicQjtE5CaQjmyYahcpkKbaJZbRTSBNtWVlNgXSVLvkGlija1HcPuXF5xQpitwr3hFj&#10;QcXqzug7Ct6xa9fuH3kvpc4cllb6BG/G1BVVwp2w6sz7iyL4CVdyWH3UiqftWFgTN/SlVd8UVDFh&#10;YMUxPCJ9EyuK4oGSwYp0LwUOabuiQH4yp8paq12R7ovMmIjKGyYcXFpYWvcYg3YX9ZCvm5y6tOql&#10;XNvoodZ8hYoWs4dRPF9zkUQKFUX0ZU5ZUURfcimIAaWNTHZORyG91C4ZUHrIY7NnpoNa7ZnJE1U1&#10;UCjuXt8Qig+h+BCKo7LA2jn5rwjFL46tyUNRcE0T3Aqu40XDXGztil7q7tiO3BUFR2Ffvo+9/aeL&#10;wdEiiMEWdkaKbtEW7KVTjDgn0MBMOsVohYnkwDq65dzqLhhFtxyVYAEPbKFbDpsrSQ5MoEdOtHIy&#10;xF5p/tMtjbvFdnjwbjxsUOX2YdR2xePQrqilu3lu5wG8aidaDW+OzsJjdopRcp7EekaACzfg6TrR&#10;4iHs1TVE0UMUfX4UjcnSjqJ5CF87isYxKbVb956irsbtBTjt2pyU1QyTg9e9x/MrBtFSqaaXtJMY&#10;ujOExhryyygF0eSWl+LSjZ86oigp0ElRNK/NoGhSy/w4RdGRBFbXQWqTHukwgqhxCqJjCCbGPtP6&#10;OW8avJiFQM9MQi7hIIRBjtS/EG/o/af4R1qJ7pdyniXUY3oM/ylYg2PxB+gNu9BeuwsNdqvtWJgw&#10;XtuxoEiqmrqxX0yqSgqmTo4FfoWyb+xYULl4zewskbMuxyIEXkvohBXvu0hKsrRfwTb/x1EKov2K&#10;DaLdCh8wlIJEbkWyXe3uaLfCmdQURbsVG0S7Fd5zk4JE2VjJ27SbEuViyTsJypC1sQN2F7XeQW0S&#10;AvGWgYudGUVWiKih+9cH1BgP8FKhwN/7Hf8p/keEEPB1BXAuzgsjwUP4T4FCk/G8njLpwd8N/u7s&#10;A68zy5Gwlm1/x2mea/u7CZYjKYuNUT1pZnMcnijG0i9HNuUkLEfirMhmfJ0K4mrOEcycMxLapbWj&#10;qankmbSI9npZHO34yMIbONrxVROqbgVa21Vo34ddqiaQdn5VQT7UANLuD3tKTSDt/0o+g9AA0i6w&#10;4J3XRt8iJ1jCU5ptivwg3q3dKiL5Ye2PVl5sLK3xktfrrHZppeN0yQyW1nrJ64gWltZ7UdGapKGu&#10;aE2ywr5xU/NRVfE81yyt+npc2lDRkiSicLNV0YpkzQXhRg+jumKuBjU6GC9IcsBuQWnFc7G7BaX1&#10;3vDCmAUV6T0zj0s93pspLSJaUHrEZwZWtNF6WtNit4EULUdm5nK0GgmMDJIe7pzcSK0CxdBhSkyZ&#10;iFpt0jrPDM+ovnjKxRMWklZ5Rk/RWmRW47QbJLSc6zCMcRDtsG64Et9oFGXQAxQvlxtQ0Q5rxFO2&#10;zqMd1g1RfwtKK12qHqxWaaXnvAxVjKmmZwxfrbWOXXmZZumRXlWZUYXdhKcnFk1m1oBYnqRKlJKY&#10;Y51OQQmtRyLUbtdEu9ISJQg2lh7tJQ6mMFVPa0jhiQUOzLCxtOrLGRV2GK8RB8grLJz0ZmNp3Vdw&#10;JzaW1n3OT9C+z9D4imtErGZp1XOobAwuOsHpBJUbXY3WvBpbQ3z5S+LL7B5zl3S8Qx5GhaN5cYxK&#10;sNu7i06azaNjcDG6T6f2bKeX2HAo0P8jFuhnB4FbS77sKIA8uhvAcFrnjHfyWjQisYZ8lrgbwCGn&#10;0T2AyfcQOrzLOehu1f4uHBjcg+66Gi4Z6RF3XZ2c11V3AMBd2CTeje6O67uDOVddvTjtRb6H8l7k&#10;XqzEF38PFft0Va6WpC3nE1X+UxJWCGz5hYVEtf/afzox2jKJh+IgAOmr/9p/ihiCUhZD3NktR0QG&#10;cIgpu+XcIQqIFzvlECkyHmLBbjmi+Hgu4rxOOZytSGKI4TrFsEbGYj0bU9z+A7rwqlN58iYQV3WK&#10;uU0nYPCdYmA+9L4w27ueKY90TAZD179O/ymvVeY04phOLFEtYpROKWlXX+tdiRNii04wX6Qj68vZ&#10;9jeglPQ6e2qSaOLxW+8elGD6LAcu39k4sHiWA0/vlANDF7nAQLz2/aebXBQjoH3g1914M3B2kpOT&#10;iLNaAWtmuZ45A0bMYj1J9Jy5GeqDhvqg8+uDMCLbaW0e7L9iWruZYx23vYyLOxv9WaLVeDoPM/ii&#10;YzE4WcQ2Q6er28Egrkak6a1FdAzOuasEJIq/KWQ2UDCNQ2zKuYoEJYq8+cTCtC3wGAGl4KRVAqOD&#10;bt7IYjQGLzrA8PGCYkx1r3XALTvrDZwokS3FU0l74jT2jDIdFpLWMtI0SCikSJGeEd/bSFrTkkNL&#10;kSJdN7StxmpTpG3Oe6VIWt0FssA2klZ4BkgrfJZpUZS9tl9/nLvO4Wht2xMjSlxTmsQpCA7tcy4S&#10;y8aB9jJ8XlxYwuebJsE4QoB3we1AdKoHAjUallagJqzZc8lcmCYMvIeqCeHsOduezBxoX0+Bvqu7&#10;h0HtJJGuCrCYdXNXUgFRTfETWarp6HwRQmXPbP2nMFxXYwEj1tk2YfMzH3Z7DP/psLhh4fBF/6X/&#10;1IGNf0X+u4GyDpT1fMoKr9mmrBwnX5uyNuPp9FTSPm/AT5km+kqMel6GysMxYjsfJF5OWXmiaWbW&#10;pqyIrzsYq6y8JyCaSmFJD2XkCUrEo7gwPkHRNCqDojkUM40ERDMoIhrSkk+PZ1zu8fDmaZPb5AKH&#10;51JwQcfe6vpPl+zA8IBj6ZGKXaxHGOz3YL/Ptt9UGNKy3/gnmLNr229VSdfMprNw87K33zjqw9vv&#10;pqErdNEGTNiLzTdn4rusN4orOqw3BcIJhLbdcjltgqFtN2UbEgxtuWuqlUrboS232Q5tuLl0K8XQ&#10;cS9Z/6QdOurlyy1SjCjJYIJEKQZyIQLy6bmQbDgJPcNe3/klgu6lMztUvdg9YTjAO0H1F4djPErQ&#10;Hu9S/Kc4JwnHwiv2X/pPEZLIqGehSRwYMh0y2T2C/xyilP1wS9efnp+W+wvrxYl0tb0c0+Cre7kZ&#10;jpSGSYUtwA+TCYpx2Ll4L6cPnJ5NXd79Gm5OcgZdfq6QRWQtopOQ5GBSkMjTcWI9RdGujtO9KUzk&#10;7DiznsJob8eZ7BRG+zvUfyMlmsJoh5c5IVa7PCDYOJHTQ+GppZ3I7eWRtJoL+2xfoj5hQYCvcTe6&#10;Fp9YRdnnVEWUQwpAzCssIK1rcugGjtY1Z59F1YNL/8MW6V3MLzBKOOGLkXAxw+B1nCzDcAnTnooL&#10;l6RF0U0XfaBWU442jF/PLvynsAzUbZwjRhMVaKFgy4P4TwFzuegeijSE75/yRjhcD//+9v1+9+OO&#10;OFz0Iy5od9eHwsoKL/luv/2wk+iMhCHxHf3pDyCA8Nj04/fb5f8cRpvtV4+4Vnn15WG3Wh4xrHns&#10;t/8kPE/+3gfR24eH0UdaImncpKhnuLzX39zpOUpRjZsS5VW8ixt3ik5mDRN0xD6Pf08Qmno+R6UP&#10;s5zl4zcfj6MlPWJaT6kQmTeCN9PpvJWPPSmHWkgs7OWwG318Xm/w0+7w9ubxeNzdvnlzWD6unheH&#10;a3BAEIMWBfxVSitgZ6ZOu5MCOwbloOLTDvliPgt3jhAbvF6mo/BVHO/vXU/v2pnq2mfNTyKanMjB&#10;lSmMJifFhJLVBpCmgbhzE8cwpkCanFRjIoIGkCYnwLCRND2p+QJ3A0lzwSySZoPAsNsUsUFcMWv2&#10;LqKDOLs2A3WOxiM+WPAhk0b/IkJIWSZD5REh5Ls+LCCtcyKEFpBWuVLTwAg/X0ZIw4RzTrArr6eE&#10;7ow7WJZOIoeL5Ih6wW50inGbIAercJ6c2MQsF8V1aPxYzO5OmglbSzSz5+g6TCKij92U9dcnhvSy&#10;Fuvd42L002JNR+ThP9c9drmrr9bwy9DJYbt+uv/2ab2mv1hvRi9UeU8/R1+EvxG440fJQf7yJ+z2&#10;h+PXi8Oj4PAzqFmLW9CjzT3/9Lha3H/jfj4untbyM78+tJioxIFpE/30bnv/M5jWcK7QK88VwtBv&#10;caZfZW2/wm5InOXIM2M2x/2N/BTFmSRVxmyyrhosJbmx6ont8sPh+N1q+8zD+ifUNPFICWVyJ7aD&#10;mRWyI+zn0gRSmzO5+vVc3oy2XhopFk2ZUOD5ODJgNGPClkoTRzOmOSXgDBztvHlHvdEe7byLaaZB&#10;EV/iTaUGkuZLaIzdpIgvFWB6ZuciwpTH0oQJpaI2lFZ4MaXkoKGpiDBVuQGgdY4DXTNQWus5JK11&#10;PrDfapPWeg5IK101aOBef1julV1JhEUiQ3gXyh15LRFv+rJqTZrJRNVoBJKZPBVkWqtsp2/jxJa0&#10;DUWUXVTIHZgz787xud1jMEadYNxu6MPNHPbzd1vqQdwyGBnWW58c7T4nnoZT7Dr7IBzM3RiafapI&#10;9ZxEPdC5gc4d7z7+c7FHKpAZqvBS9wsyX79RCoy8covP4Z8wDYgrI+Xo840HSTbS/Ii+8eR69O7l&#10;r9v71dubxYfjlq2JJ2JJhnEyLsYVdgwC68TncFs1gi5JDs7LcSs3CEv3WjonhklTtTabwyFd0pYT&#10;J9T0AudtvIxSFE0upiUIgQGj2Rxv6UlhImLBd8kYOJpXMAdLcTStwA1JdnvatCKF0aQCVapmryIi&#10;R+wkhYlYHJET16mBnPwScnKxg8eL4dU5DPDX+3e6yAjeUZYEsl6PHkU+VOZSVswxGXeHV1ZMwFCi&#10;0eWPRahNFa5Z6kpK++UJiyElQoNh8+H5qy3ySLC2n/rd9bSq1fahXOQTeUrkxy71oZg2lU+KlOOy&#10;bi8kYWVuRulXOcQfBw9eMSsiW+y7/GhTuzXBjB/lMD2F0Y6Uz6ozcCJHKtef8Uqdbk7sSWkhyQDS&#10;npR3tLqjAzSQdqUlL9kYQNqVYvkLCYi0Z5Ez5cu5DaDIm+JALhMp8qfIhdmdo3EYUlngWBmsSOFy&#10;5Vz65qK0CIZdBksrXc6qs7qotV5w4ZShrejYycmM72Mz2qUVTwuPtr606hu5Ji7FIjN10hfOaDOx&#10;4NFOUuidrfvo4MkCVVY2ltZ9M870MbrTHsFuBivSvVwiafRR6x7XydnN0kO+nuaapVUvScV0zEdn&#10;T1ZzopDGiIjOnnRX4SUTmio0w+up+PBQC0oPelxUaHYwOn2yZHpsQWkzw1V5xjCNjp8s5KbMVO20&#10;CzS0nTN4qaqi4yeJJLsmgRWFNPXi0WeuT6ke/GRdEiZ0COv7wpk4RZTNKEFpYGt3PmneLQy1kLBf&#10;O+sWRsdJ2JeLdwtjRJGwX73rFiZLSdJh1a1H3PUR6+bnaIQMHqOf103Hiu/CsU49jXE9jTN4+dfj&#10;uhrYdDc6GR9qe6ia7xF3XQ2roT3i7pVKyI7R2SPuuioX4/aKkymgtgey343+B70KDzpBopUm+AWB&#10;GOwhNNVzfpUbC0VQv8+J+k/J7bpt6uA3nTEWHT2KZ1Y9V8jjwCQWk1W6bFgHTiJd6DlgCXyD5cAo&#10;OlsHLiFyIV3kO+k/Xe2l6waYQDcejDT142SIPY7/dHio4mS5sd9S7L/3n07OhbuTnhPAHKeH5+1s&#10;nkuPw6t2irmr8OAxO8XIU6Ov8IadYq66FZ6uU0xm8RCMD/UJ/+qENkxHOxhnK3LtYBxlmkhUix3A&#10;YdGIzGmCnDLa+BeYJYnFcUBeoCE+L/7qjLYYRR2xaqJMRHLKBkJLwF4FOnrGhXpT4u0pCqxtQCn5&#10;EG3WrH6QDkoyKJoay3lZCYqOR+R88KRHUG1oCxHsVCs6Bjxp5TNn18LHLjniB/MLVAaD4/VMhsIx&#10;uB4ZYFm24C7U65Gi1AgxlO6V5cE9Deutv4/1VtjQtnvisoNru6dijGNzhb1jy2mN7Ruxe9LX8iFt&#10;fD33JGe2ap/Qdk9yR7OW0O5J0l3S2FMmGRYjmHu5lo/jdA2ivZMNop0TNjbgFrsEJHJOki5rN0U7&#10;J2TULBTtnMhPpjrRzkmu5UuaEmWGJYfUbkqUFyYfJx36zH1cNq1iZ5Audom0nwIuEbp/vUuUwLPn&#10;RGER6jnBjVoDhxhGgg9J/aeEphI49+ymHLzm4DV/H14TY7rtNdleXttrogypcIeF13obo98Iietr&#10;UajkojpagA051IvCOroaDVvuJWOjfVrbdU7ROI4yT55R+84sjnafHNulONp9Vg2fSZC2B10/uWFa&#10;hjQapF0ojrOwO6adKDbPmUDai5Zz8oCGhrQjRfWJjRS50pJXDQ2oyJvSjVNmq6JVVlofNptFabOg&#10;qbIsM1ha6Rh6GSytdbrl0G6X1nshx2WkLzBaZa3kbrh0LFDeMrSe6t3tPmrd17xSbgyHaJU118Vo&#10;kVVWIC2oaKxnRlZ0SPIk18NojbWknRbGgKBaiqCGRm6OTJWFUt+TlBzmkeqdbkg4QfEKvtVBrfdc&#10;o7TWp3xOtoEUrbBmkKIFVmDY44pWXELLMyOBAvogM+VTJ602RaPdVnm0vJrvnVZ5rnexxmlR22qT&#10;1rgcVZO+vPh2P7mALR0H6e1+xpCijY1BUxM+m9xoFa0vBClcu2iOTiwmnYRw5azdQVoiCVBcAGC1&#10;Sg/0mndhW63SWseRAJlmab1XXC9hYWm9F7jO0+6iHusln8BuYFHhcOhiyTuLjD7Gt/vxBiwLS2u+&#10;xLE7Zrvi2/3gLM2xRdeEnNo1y/SR1qaCVJFtl9Z9xclXq49a91zHYXVRq75qMswDVz6dmiX3+KZD&#10;PrrdD+2xtZXe7idIQ5hqV3LYYWo+qsWQRcD3+R5bn9WMyyDfBZLeXVtAjpwU+dkWOmQVSXfgkmbC&#10;2Y3dihxu96MaGatIa7jd70gVbZQn2y2Oj3R2ALkxXlGCU7DyZ/w9Bp+vLcjtQ/Ry3cURiGx5KIeR&#10;7NNi/lPSY3QMI414nPQgxWP+a/8pYohKWaxv2wNCTpGTY5HyS15uNQsBY+dzESoyHt0u2NU+hIEs&#10;h0CvWw5HPVB3EcR1yrnH9hWq+HWHnqdSTISHIrDqfKirQGl6iosEDCFDJ5iTCgTEv0//Ke9VtIFA&#10;phNL3sF5T2x6SpQoAGZddL8of70fNNz13nGtH7/OcJKU757/lG4iR8xifcenuBo9kPnOp4LGMx6I&#10;eqccKLrIITXQ1QvQb5YrwjYG33z/6WahuwQC5LkTD7SZ8XrKrECJWaznAlBvb9rPHDYg4Z0ubocz&#10;WX7DTbyY7u30ONuRXzE9PpmP63H7VJYJTmUBVaT9RzjsjC4MlPl9UXKc8gyyMNaVGS/kbAEtokN5&#10;yqGkIDqDUlACxUDRQTyF8ClKFMBTnslA0eE79h9YMDCeIQ/gLgnkl6i7pEN3zlalrdFxe1Hxkcip&#10;aqKEuBSEufqA08JCnA7nDTlGx6J0OB9ZkzYpSoYDw1ZRtOUIGXNLR7S4GZRUIHdhKpuK809SlCc2&#10;2qTVXXCa2OqdVngGSCvcXRKYvLcoCU5p/rRBcQqcFvON9kTbjOyJEeW/FcyQbbFDsiHbkgtW7W0l&#10;F5dLYOhTvEej24r3hHt7z5GL9oTgSl1NNpwSOorFrC6WSQYM/qrvkkDh5zConWAu3jrdNeaZqv8U&#10;xkoqwDPdBM+23+/lACHt7IELLnvCLZHq4ebSTYQZXQ+MX5Hv2kB8obOB+PK5zb/V6TWYR23iyzzm&#10;6sQXW4fIh1OIXpaoEmlVU0ZXDdbTEHdfTnw5lNYUEDM0cBty74j1edydiJvmvedcNUh8LEXRvLfk&#10;Yv+kKZqMYZXSQtFMjPlKAoJXaPTn02Mrl/tNvHnaRHiJ26QlfxrDPGbyfkfyJD1SgxcYqgN/H9WB&#10;CNLaXoA539W9wKk6EDcg1JQBZNPrqwP1hYW4RsFnSy92Amlo3rKZkpjVXkL7AMpaJBBR6mMK251i&#10;aA9gYmj7z4UeKYa2/5SDSdqhzX9N/izF0DE4+ZAEQ0fgcvB/sqMsSniYIFG649SQT88RZVd5oWf4&#10;hotOY7jYyWE4wMdhDLw+NAQExVY8SrIuToRkrGWFJMg8KxgKJQY+GvKfEvANvnLwlb8PXwlb2faV&#10;vMZ9dV+JMkK3vtgUFbnL2FdOcT4B/AcfVXbVAz8lC6J9YTticqv1WqTtLlOQyF9yBlsOZ9Eo2mFy&#10;AjuF0S6Tb5YxGqN9ptRxJyGe9pq4WQe54rQ12m0iv41CxgRGO04g2DiR65T7ExOgyHnmkbSaC75A&#10;MUXSiuaLhYyuRUsFUoKfAmlV8/FYFpDWNdGCVEdRxTzn00XVAzH4w+bTL2YpGCWcwsZIuJin8MDN&#10;UhCXAg4rqZ5W+E+XT8akAefBdThdaVtqNTGjMH49iP8UMFe90yfmDsxCZVPXM8kw4Jk9B+AM9Gig&#10;R3306HQ/IJ9BHm5P5H9/eU/HzsAX7xe7x6fl14vjQv/Of3G7KreP2/X9av/F/wMAAP//AwBQSwME&#10;FAAGAAgAAAAhAE/3lTLdAAAABgEAAA8AAABkcnMvZG93bnJldi54bWxMj81OwzAQhO9IvIO1SNyo&#10;U1pKFeJUqBUg0QMi5QHcePMj7HVku2l4exYucBlpNaOZb4vN5KwYMcTek4L5LAOBVHvTU6vg4/B0&#10;swYRkyajrSdU8IURNuXlRaFz48/0jmOVWsElFHOtoEtpyKWMdYdOx5kfkNhrfHA68RlaaYI+c7mz&#10;8jbLVtLpnnih0wNuO6w/q5NT8LILu9c4prds7Z+3+8o2zaEalbq+mh4fQCSc0l8YfvAZHUpmOvoT&#10;mSisAn4k/Sp7i+XdCsSRQ8vF/RxkWcj/+OU3AAAA//8DAFBLAQItABQABgAIAAAAIQC2gziS/gAA&#10;AOEBAAATAAAAAAAAAAAAAAAAAAAAAABbQ29udGVudF9UeXBlc10ueG1sUEsBAi0AFAAGAAgAAAAh&#10;ADj9If/WAAAAlAEAAAsAAAAAAAAAAAAAAAAALwEAAF9yZWxzLy5yZWxzUEsBAi0AFAAGAAgAAAAh&#10;ADNywbBgJAAAkgQBAA4AAAAAAAAAAAAAAAAALgIAAGRycy9lMm9Eb2MueG1sUEsBAi0AFAAGAAgA&#10;AAAhAE/3lTLdAAAABgEAAA8AAAAAAAAAAAAAAAAAuiYAAGRycy9kb3ducmV2LnhtbFBLBQYAAAAA&#10;BAAEAPMAAADE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PtCxQAAANoAAAAPAAAAZHJzL2Rvd25yZXYueG1sRI9Ba8JA&#10;FITvQv/D8gq96aZVaolupBRqK3rRBiG3R/aZhGTfptmtRn+9WxA8DjPzDTNf9KYRR+pcZVnB8ygC&#10;QZxbXXGhIP35HL6BcB5ZY2OZFJzJwSJ5GMwx1vbEWzrufCEChF2MCkrv21hKl5dk0I1sSxy8g+0M&#10;+iC7QuoOTwFuGvkSRa/SYMVhocSWPkrK692fUbD5GlM9pfHqN8vy4rBeLtML7ZV6euzfZyA89f4e&#10;vrW/tYIJ/F8JN0AmVwAAAP//AwBQSwECLQAUAAYACAAAACEA2+H2y+4AAACFAQAAEwAAAAAAAAAA&#10;AAAAAAAAAAAAW0NvbnRlbnRfVHlwZXNdLnhtbFBLAQItABQABgAIAAAAIQBa9CxbvwAAABUBAAAL&#10;AAAAAAAAAAAAAAAAAB8BAABfcmVscy8ucmVsc1BLAQItABQABgAIAAAAIQBr9PtCxQAAANoAAAAP&#10;AAAAAAAAAAAAAAAAAAcCAABkcnMvZG93bnJldi54bWxQSwUGAAAAAAMAAwC3AAAA+QIAAAAA&#10;" adj="18883" fillcolor="#c1a875" stroked="f" strokeweight="1pt">
                      <v:textbox inset=",0,14.4pt,0">
                        <w:txbxContent>
                          <w:p w14:paraId="08C8E1C2" w14:textId="33CF2611" w:rsidR="007C4280" w:rsidRDefault="007C4280">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1EFA22B6" wp14:editId="7D125E7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DFC2B9" w14:textId="1CAFDC7F" w:rsidR="00F02889" w:rsidRPr="00F5310B" w:rsidRDefault="00000000" w:rsidP="00F02889">
                                <w:pPr>
                                  <w:spacing w:before="120"/>
                                  <w:rPr>
                                    <w:rFonts w:cs="Arial"/>
                                    <w:color w:val="404040" w:themeColor="text1" w:themeTint="BF"/>
                                    <w:sz w:val="36"/>
                                    <w:szCs w:val="36"/>
                                  </w:rPr>
                                </w:pPr>
                                <w:sdt>
                                  <w:sdtPr>
                                    <w:rPr>
                                      <w:rFonts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02889" w:rsidRPr="00F5310B">
                                      <w:rPr>
                                        <w:rFonts w:cs="Arial"/>
                                        <w:color w:val="404040" w:themeColor="text1" w:themeTint="BF"/>
                                        <w:sz w:val="36"/>
                                        <w:szCs w:val="36"/>
                                      </w:rPr>
                                      <w:t>Sarah Angharad Mary Barnes</w:t>
                                    </w:r>
                                    <w:r w:rsidR="00E13F17" w:rsidRPr="00F5310B">
                                      <w:rPr>
                                        <w:rFonts w:cs="Arial"/>
                                        <w:color w:val="404040" w:themeColor="text1" w:themeTint="BF"/>
                                        <w:sz w:val="36"/>
                                        <w:szCs w:val="36"/>
                                      </w:rPr>
                                      <w:t xml:space="preserve"> (</w:t>
                                    </w:r>
                                    <w:r w:rsidR="00F5310B" w:rsidRPr="00F5310B">
                                      <w:rPr>
                                        <w:rFonts w:cs="Arial"/>
                                        <w:color w:val="404040" w:themeColor="text1" w:themeTint="BF"/>
                                        <w:sz w:val="36"/>
                                        <w:szCs w:val="36"/>
                                      </w:rPr>
                                      <w:t>2218490)</w:t>
                                    </w:r>
                                  </w:sdtContent>
                                </w:sdt>
                              </w:p>
                              <w:p w14:paraId="56F55061" w14:textId="4DA297D9" w:rsidR="007C4280" w:rsidRPr="00F5310B" w:rsidRDefault="00000000">
                                <w:pPr>
                                  <w:pStyle w:val="NoSpacing"/>
                                  <w:rPr>
                                    <w:rFonts w:ascii="Arial" w:hAnsi="Arial" w:cs="Arial"/>
                                    <w:color w:val="595959" w:themeColor="text1" w:themeTint="A6"/>
                                    <w:sz w:val="20"/>
                                    <w:szCs w:val="20"/>
                                  </w:rPr>
                                </w:pPr>
                                <w:sdt>
                                  <w:sdtPr>
                                    <w:rPr>
                                      <w:rFonts w:ascii="Arial" w:hAnsi="Arial" w:cs="Arial"/>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83740">
                                      <w:rPr>
                                        <w:rFonts w:ascii="Arial" w:hAnsi="Arial" w:cs="Arial"/>
                                        <w:caps/>
                                        <w:color w:val="595959" w:themeColor="text1" w:themeTint="A6"/>
                                        <w:sz w:val="20"/>
                                        <w:szCs w:val="20"/>
                                      </w:rPr>
                                      <w:t>wORD coUNT: 33</w:t>
                                    </w:r>
                                    <w:r w:rsidR="00642B81">
                                      <w:rPr>
                                        <w:rFonts w:ascii="Arial" w:hAnsi="Arial" w:cs="Arial"/>
                                        <w:caps/>
                                        <w:color w:val="595959" w:themeColor="text1" w:themeTint="A6"/>
                                        <w:sz w:val="20"/>
                                        <w:szCs w:val="20"/>
                                      </w:rPr>
                                      <w:t>93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EFA22B6"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2DFC2B9" w14:textId="1CAFDC7F" w:rsidR="00F02889" w:rsidRPr="00F5310B" w:rsidRDefault="00000000" w:rsidP="00F02889">
                          <w:pPr>
                            <w:spacing w:before="120"/>
                            <w:rPr>
                              <w:rFonts w:cs="Arial"/>
                              <w:color w:val="404040" w:themeColor="text1" w:themeTint="BF"/>
                              <w:sz w:val="36"/>
                              <w:szCs w:val="36"/>
                            </w:rPr>
                          </w:pPr>
                          <w:sdt>
                            <w:sdtPr>
                              <w:rPr>
                                <w:rFonts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02889" w:rsidRPr="00F5310B">
                                <w:rPr>
                                  <w:rFonts w:cs="Arial"/>
                                  <w:color w:val="404040" w:themeColor="text1" w:themeTint="BF"/>
                                  <w:sz w:val="36"/>
                                  <w:szCs w:val="36"/>
                                </w:rPr>
                                <w:t>Sarah Angharad Mary Barnes</w:t>
                              </w:r>
                              <w:r w:rsidR="00E13F17" w:rsidRPr="00F5310B">
                                <w:rPr>
                                  <w:rFonts w:cs="Arial"/>
                                  <w:color w:val="404040" w:themeColor="text1" w:themeTint="BF"/>
                                  <w:sz w:val="36"/>
                                  <w:szCs w:val="36"/>
                                </w:rPr>
                                <w:t xml:space="preserve"> (</w:t>
                              </w:r>
                              <w:r w:rsidR="00F5310B" w:rsidRPr="00F5310B">
                                <w:rPr>
                                  <w:rFonts w:cs="Arial"/>
                                  <w:color w:val="404040" w:themeColor="text1" w:themeTint="BF"/>
                                  <w:sz w:val="36"/>
                                  <w:szCs w:val="36"/>
                                </w:rPr>
                                <w:t>2218490)</w:t>
                              </w:r>
                            </w:sdtContent>
                          </w:sdt>
                        </w:p>
                        <w:p w14:paraId="56F55061" w14:textId="4DA297D9" w:rsidR="007C4280" w:rsidRPr="00F5310B" w:rsidRDefault="00000000">
                          <w:pPr>
                            <w:pStyle w:val="NoSpacing"/>
                            <w:rPr>
                              <w:rFonts w:ascii="Arial" w:hAnsi="Arial" w:cs="Arial"/>
                              <w:color w:val="595959" w:themeColor="text1" w:themeTint="A6"/>
                              <w:sz w:val="20"/>
                              <w:szCs w:val="20"/>
                            </w:rPr>
                          </w:pPr>
                          <w:sdt>
                            <w:sdtPr>
                              <w:rPr>
                                <w:rFonts w:ascii="Arial" w:hAnsi="Arial" w:cs="Arial"/>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83740">
                                <w:rPr>
                                  <w:rFonts w:ascii="Arial" w:hAnsi="Arial" w:cs="Arial"/>
                                  <w:caps/>
                                  <w:color w:val="595959" w:themeColor="text1" w:themeTint="A6"/>
                                  <w:sz w:val="20"/>
                                  <w:szCs w:val="20"/>
                                </w:rPr>
                                <w:t>wORD coUNT: 33</w:t>
                              </w:r>
                              <w:r w:rsidR="00642B81">
                                <w:rPr>
                                  <w:rFonts w:ascii="Arial" w:hAnsi="Arial" w:cs="Arial"/>
                                  <w:caps/>
                                  <w:color w:val="595959" w:themeColor="text1" w:themeTint="A6"/>
                                  <w:sz w:val="20"/>
                                  <w:szCs w:val="20"/>
                                </w:rPr>
                                <w:t>93</w:t>
                              </w:r>
                            </w:sdtContent>
                          </w:sdt>
                        </w:p>
                      </w:txbxContent>
                    </v:textbox>
                    <w10:wrap anchorx="page" anchory="page"/>
                  </v:shape>
                </w:pict>
              </mc:Fallback>
            </mc:AlternateContent>
          </w:r>
        </w:p>
        <w:p w14:paraId="7BDC7AE4" w14:textId="0E319577" w:rsidR="007C4280" w:rsidRDefault="00F637DC">
          <w:pPr>
            <w:rPr>
              <w:rFonts w:eastAsia="Arial" w:cs="Arial"/>
              <w:szCs w:val="24"/>
              <w:lang w:val="en-US"/>
            </w:rPr>
          </w:pPr>
          <w:r>
            <w:rPr>
              <w:noProof/>
            </w:rPr>
            <mc:AlternateContent>
              <mc:Choice Requires="wps">
                <w:drawing>
                  <wp:anchor distT="0" distB="0" distL="114300" distR="114300" simplePos="0" relativeHeight="251658241" behindDoc="0" locked="0" layoutInCell="1" allowOverlap="1" wp14:anchorId="44BEA424" wp14:editId="16022E2C">
                    <wp:simplePos x="0" y="0"/>
                    <wp:positionH relativeFrom="margin">
                      <wp:posOffset>1948070</wp:posOffset>
                    </wp:positionH>
                    <wp:positionV relativeFrom="page">
                      <wp:posOffset>1868557</wp:posOffset>
                    </wp:positionV>
                    <wp:extent cx="4491907" cy="2114550"/>
                    <wp:effectExtent l="0" t="0" r="4445" b="0"/>
                    <wp:wrapNone/>
                    <wp:docPr id="1" name="Text Box 30"/>
                    <wp:cNvGraphicFramePr/>
                    <a:graphic xmlns:a="http://schemas.openxmlformats.org/drawingml/2006/main">
                      <a:graphicData uri="http://schemas.microsoft.com/office/word/2010/wordprocessingShape">
                        <wps:wsp>
                          <wps:cNvSpPr txBox="1"/>
                          <wps:spPr>
                            <a:xfrm>
                              <a:off x="0" y="0"/>
                              <a:ext cx="4491907" cy="2114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63FDEE" w14:textId="3D2ADA4F" w:rsidR="00133068" w:rsidRDefault="008B526A">
                                <w:pPr>
                                  <w:pStyle w:val="NoSpacing"/>
                                  <w:rPr>
                                    <w:rFonts w:ascii="Arial" w:eastAsiaTheme="majorEastAsia" w:hAnsi="Arial" w:cs="Arial"/>
                                    <w:color w:val="262626" w:themeColor="text1" w:themeTint="D9"/>
                                    <w:sz w:val="56"/>
                                    <w:szCs w:val="20"/>
                                    <w:lang w:val="en-GB"/>
                                  </w:rPr>
                                </w:pPr>
                                <w:r>
                                  <w:rPr>
                                    <w:rFonts w:ascii="Arial" w:eastAsiaTheme="majorEastAsia" w:hAnsi="Arial" w:cs="Arial"/>
                                    <w:color w:val="262626" w:themeColor="text1" w:themeTint="D9"/>
                                    <w:sz w:val="56"/>
                                    <w:szCs w:val="20"/>
                                    <w:lang w:val="en-GB"/>
                                  </w:rPr>
                                  <w:t xml:space="preserve">External factors </w:t>
                                </w:r>
                                <w:r w:rsidR="00FA081A">
                                  <w:rPr>
                                    <w:rFonts w:ascii="Arial" w:eastAsiaTheme="majorEastAsia" w:hAnsi="Arial" w:cs="Arial"/>
                                    <w:color w:val="262626" w:themeColor="text1" w:themeTint="D9"/>
                                    <w:sz w:val="56"/>
                                    <w:szCs w:val="20"/>
                                    <w:lang w:val="en-GB"/>
                                  </w:rPr>
                                  <w:t>impacting Hywel Dda University Health Board</w:t>
                                </w:r>
                              </w:p>
                              <w:p w14:paraId="7107D8C8" w14:textId="315F2F13" w:rsidR="00133068" w:rsidRPr="00133068" w:rsidRDefault="00133068">
                                <w:pPr>
                                  <w:pStyle w:val="NoSpacing"/>
                                  <w:rPr>
                                    <w:rFonts w:ascii="Arial" w:eastAsiaTheme="majorEastAsia" w:hAnsi="Arial" w:cs="Arial"/>
                                    <w:color w:val="262626" w:themeColor="text1" w:themeTint="D9"/>
                                    <w:sz w:val="36"/>
                                    <w:szCs w:val="10"/>
                                    <w:lang w:val="en-GB"/>
                                  </w:rPr>
                                </w:pPr>
                                <w:r>
                                  <w:rPr>
                                    <w:rFonts w:ascii="Arial" w:eastAsiaTheme="majorEastAsia" w:hAnsi="Arial" w:cs="Arial"/>
                                    <w:color w:val="262626" w:themeColor="text1" w:themeTint="D9"/>
                                    <w:sz w:val="36"/>
                                    <w:szCs w:val="10"/>
                                    <w:lang w:val="en-GB"/>
                                  </w:rPr>
                                  <w:t>November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4BEA424" id="Text Box 30" o:spid="_x0000_s1056" type="#_x0000_t202" style="position:absolute;margin-left:153.4pt;margin-top:147.15pt;width:353.7pt;height:166.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NEdYgIAADUFAAAOAAAAZHJzL2Uyb0RvYy54bWysVN9P2zAQfp+0/8Hy+0jLgI2KFHUgpkkI&#10;0GDi2XVsGs3xeedrk+6v39lJWsb2wrQX5+L7/d13PjvvGic2BmMNvpTTg4kUxmuoav9Uym8PV+8+&#10;ShFJ+Uo58KaUWxPl+fztm7M2zMwhrMBVBgUH8XHWhlKuiMKsKKJemUbFAwjGs9ICNor4F5+KClXL&#10;0RtXHE4mJ0ULWAUEbWLk28teKec5vrVG06210ZBwpeTaKJ+Yz2U6i/mZmj2hCqtaD2Wof6iiUbXn&#10;pLtQl4qUWGP9R6im1ggRLB1oaAqwttYm98DdTCcvurlfqWByLwxODDuY4v8Lq2829+EOBXWfoOMB&#10;JkDaEGeRL1M/ncUmfblSwXqGcLuDzXQkNF8eHZ1OTycfpNCsO5xOj46PM7DF3j1gpM8GGpGEUiLP&#10;JcOlNteROCWbjiYpm4er2rk8G+dFW8qT9xzyNw17OJ9uTJ7yEGZfepZo60yycf6rsaKucgfpIvPL&#10;XDgUG8XMUFobT7n5HJetk5XlIl7jONjvq3qNc9/HmBk87Zyb2gPm7l+UXX0fS7a9PQP5rO8kUrfs&#10;uHGeyzjZJVRbHjhCvwsx6Kuah3KtIt0pZPLzjHmh6ZYP64DBh0GSYgX482/3yZ45yVopWl6mUsYf&#10;a4VGCvfFM1vT5o0CjsJyFPy6uQCewpSfiqCzyA5IbhQtQvPIe75IWVilvOZcpaRRvKB+pfmd0Gax&#10;yEa8X0HRtb8POoVOQ0kUe+geFYaBh8QUvoFxzdTsBR172+TpYbEmsHXmasK1R3HAm3czU3h4R9Ly&#10;P//PVvvXbv4LAAD//wMAUEsDBBQABgAIAAAAIQAcG+pF4QAAAAwBAAAPAAAAZHJzL2Rvd25yZXYu&#10;eG1sTI9PT4QwFMTvJn6H5pl4c1tgg4o8NsY/N1111URvhVYgtq+EFha/vd2THiczmflNuVmsYbMe&#10;fe8IIVkJYJoap3pqEd5e788ugPkgSUnjSCP8aA+b6violIVye3rR8y60LJaQLyRCF8JQcO6bTlvp&#10;V27QFL0vN1oZohxbrka5j+XW8FSInFvZU1zo5KBvOt187yaLYD78+FCL8Dnfto/h+YlP73fJFvH0&#10;ZLm+Ahb0Ev7CcMCP6FBFptpNpDwzCJnII3pASC/XGbBDQiTrFFiNkKfnGfCq5P9PVL8AAAD//wMA&#10;UEsBAi0AFAAGAAgAAAAhALaDOJL+AAAA4QEAABMAAAAAAAAAAAAAAAAAAAAAAFtDb250ZW50X1R5&#10;cGVzXS54bWxQSwECLQAUAAYACAAAACEAOP0h/9YAAACUAQAACwAAAAAAAAAAAAAAAAAvAQAAX3Jl&#10;bHMvLnJlbHNQSwECLQAUAAYACAAAACEAHcDRHWICAAA1BQAADgAAAAAAAAAAAAAAAAAuAgAAZHJz&#10;L2Uyb0RvYy54bWxQSwECLQAUAAYACAAAACEAHBvqReEAAAAMAQAADwAAAAAAAAAAAAAAAAC8BAAA&#10;ZHJzL2Rvd25yZXYueG1sUEsFBgAAAAAEAAQA8wAAAMoFAAAAAA==&#10;" filled="f" stroked="f" strokeweight=".5pt">
                    <v:textbox inset="0,0,0,0">
                      <w:txbxContent>
                        <w:p w14:paraId="7C63FDEE" w14:textId="3D2ADA4F" w:rsidR="00133068" w:rsidRDefault="008B526A">
                          <w:pPr>
                            <w:pStyle w:val="NoSpacing"/>
                            <w:rPr>
                              <w:rFonts w:ascii="Arial" w:eastAsiaTheme="majorEastAsia" w:hAnsi="Arial" w:cs="Arial"/>
                              <w:color w:val="262626" w:themeColor="text1" w:themeTint="D9"/>
                              <w:sz w:val="56"/>
                              <w:szCs w:val="20"/>
                              <w:lang w:val="en-GB"/>
                            </w:rPr>
                          </w:pPr>
                          <w:r>
                            <w:rPr>
                              <w:rFonts w:ascii="Arial" w:eastAsiaTheme="majorEastAsia" w:hAnsi="Arial" w:cs="Arial"/>
                              <w:color w:val="262626" w:themeColor="text1" w:themeTint="D9"/>
                              <w:sz w:val="56"/>
                              <w:szCs w:val="20"/>
                              <w:lang w:val="en-GB"/>
                            </w:rPr>
                            <w:t xml:space="preserve">External factors </w:t>
                          </w:r>
                          <w:r w:rsidR="00FA081A">
                            <w:rPr>
                              <w:rFonts w:ascii="Arial" w:eastAsiaTheme="majorEastAsia" w:hAnsi="Arial" w:cs="Arial"/>
                              <w:color w:val="262626" w:themeColor="text1" w:themeTint="D9"/>
                              <w:sz w:val="56"/>
                              <w:szCs w:val="20"/>
                              <w:lang w:val="en-GB"/>
                            </w:rPr>
                            <w:t>impacting Hywel Dda University Health Board</w:t>
                          </w:r>
                        </w:p>
                        <w:p w14:paraId="7107D8C8" w14:textId="315F2F13" w:rsidR="00133068" w:rsidRPr="00133068" w:rsidRDefault="00133068">
                          <w:pPr>
                            <w:pStyle w:val="NoSpacing"/>
                            <w:rPr>
                              <w:rFonts w:ascii="Arial" w:eastAsiaTheme="majorEastAsia" w:hAnsi="Arial" w:cs="Arial"/>
                              <w:color w:val="262626" w:themeColor="text1" w:themeTint="D9"/>
                              <w:sz w:val="36"/>
                              <w:szCs w:val="10"/>
                              <w:lang w:val="en-GB"/>
                            </w:rPr>
                          </w:pPr>
                          <w:r>
                            <w:rPr>
                              <w:rFonts w:ascii="Arial" w:eastAsiaTheme="majorEastAsia" w:hAnsi="Arial" w:cs="Arial"/>
                              <w:color w:val="262626" w:themeColor="text1" w:themeTint="D9"/>
                              <w:sz w:val="36"/>
                              <w:szCs w:val="10"/>
                              <w:lang w:val="en-GB"/>
                            </w:rPr>
                            <w:t>November 2024</w:t>
                          </w:r>
                        </w:p>
                      </w:txbxContent>
                    </v:textbox>
                    <w10:wrap anchorx="margin" anchory="page"/>
                  </v:shape>
                </w:pict>
              </mc:Fallback>
            </mc:AlternateContent>
          </w:r>
          <w:r w:rsidR="007C4280">
            <w:rPr>
              <w:rFonts w:eastAsia="Arial" w:cs="Arial"/>
              <w:szCs w:val="24"/>
              <w:lang w:val="en-US"/>
            </w:rPr>
            <w:br w:type="page"/>
          </w:r>
        </w:p>
      </w:sdtContent>
    </w:sdt>
    <w:p w14:paraId="094596AD" w14:textId="6C1A2956" w:rsidR="4343CC93" w:rsidRDefault="00251A05" w:rsidP="19666AFE">
      <w:pPr>
        <w:rPr>
          <w:rFonts w:eastAsia="Arial" w:cs="Arial"/>
          <w:b/>
          <w:bCs/>
          <w:szCs w:val="24"/>
          <w:u w:val="single"/>
        </w:rPr>
      </w:pPr>
      <w:r w:rsidRPr="00251A05">
        <w:rPr>
          <w:rFonts w:eastAsia="Arial" w:cs="Arial"/>
          <w:b/>
          <w:bCs/>
          <w:szCs w:val="24"/>
          <w:u w:val="single"/>
        </w:rPr>
        <w:lastRenderedPageBreak/>
        <w:t>EXECUTIVE SUMMARY</w:t>
      </w:r>
    </w:p>
    <w:p w14:paraId="11C49DA6" w14:textId="77777777" w:rsidR="00251A05" w:rsidRDefault="00251A05" w:rsidP="19666AFE">
      <w:pPr>
        <w:rPr>
          <w:rFonts w:eastAsia="Arial" w:cs="Arial"/>
          <w:b/>
          <w:bCs/>
          <w:szCs w:val="24"/>
          <w:u w:val="single"/>
        </w:rPr>
      </w:pPr>
    </w:p>
    <w:p w14:paraId="549DC4DE" w14:textId="236B5115" w:rsidR="00971358" w:rsidRDefault="00EA499D" w:rsidP="33953FD7">
      <w:pPr>
        <w:rPr>
          <w:rFonts w:eastAsia="Arial" w:cs="Arial"/>
        </w:rPr>
      </w:pPr>
      <w:r>
        <w:rPr>
          <w:rFonts w:eastAsia="Arial" w:cs="Arial"/>
        </w:rPr>
        <w:t>This report outlines three key external factors that will impact Hywel Dda University Health Board (HDUHB</w:t>
      </w:r>
      <w:proofErr w:type="gramStart"/>
      <w:r>
        <w:rPr>
          <w:rFonts w:eastAsia="Arial" w:cs="Arial"/>
        </w:rPr>
        <w:t>)</w:t>
      </w:r>
      <w:proofErr w:type="gramEnd"/>
      <w:r w:rsidR="00582FE3">
        <w:rPr>
          <w:rFonts w:eastAsia="Arial" w:cs="Arial"/>
        </w:rPr>
        <w:t xml:space="preserve"> and</w:t>
      </w:r>
      <w:r w:rsidR="006C1EE1">
        <w:rPr>
          <w:rFonts w:eastAsia="Arial" w:cs="Arial"/>
        </w:rPr>
        <w:t xml:space="preserve"> the </w:t>
      </w:r>
      <w:r w:rsidR="00582FE3">
        <w:rPr>
          <w:rFonts w:eastAsia="Arial" w:cs="Arial"/>
        </w:rPr>
        <w:t xml:space="preserve">mitigation recommended to support staff and </w:t>
      </w:r>
      <w:r w:rsidR="005F2B22">
        <w:rPr>
          <w:rFonts w:eastAsia="Arial" w:cs="Arial"/>
        </w:rPr>
        <w:t xml:space="preserve">continuity of services. </w:t>
      </w:r>
      <w:r w:rsidR="005B1D20">
        <w:rPr>
          <w:rFonts w:eastAsia="Arial" w:cs="Arial"/>
        </w:rPr>
        <w:t xml:space="preserve"> </w:t>
      </w:r>
    </w:p>
    <w:p w14:paraId="0832AEBF" w14:textId="77777777" w:rsidR="006C1EE1" w:rsidRDefault="00BA619E" w:rsidP="33953FD7">
      <w:pPr>
        <w:rPr>
          <w:rFonts w:eastAsia="Arial" w:cs="Arial"/>
        </w:rPr>
      </w:pPr>
      <w:r>
        <w:rPr>
          <w:rFonts w:eastAsia="Arial" w:cs="Arial"/>
        </w:rPr>
        <w:t>This report gives an overview o</w:t>
      </w:r>
      <w:r w:rsidR="006C1EE1">
        <w:rPr>
          <w:rFonts w:eastAsia="Arial" w:cs="Arial"/>
        </w:rPr>
        <w:t>f these factors through use of the PESTLE analysis providing a background of the tool and focusing on the economic, technological and legal factors and how these factors will impact our health boards strategy and workforce.</w:t>
      </w:r>
    </w:p>
    <w:p w14:paraId="40CE1890" w14:textId="4FC1957B" w:rsidR="00632B5F" w:rsidRDefault="00FC06D2" w:rsidP="33953FD7">
      <w:pPr>
        <w:rPr>
          <w:rFonts w:eastAsia="Arial" w:cs="Arial"/>
        </w:rPr>
      </w:pPr>
      <w:r>
        <w:rPr>
          <w:rFonts w:eastAsia="Arial" w:cs="Arial"/>
        </w:rPr>
        <w:t xml:space="preserve">Key findings from evaluating and critically analysing specific factors evidence that should the organisation not consider carefully these issues and their impact on the productivity, sustainability and wellbeing of the health board, its service and its workforce there is likely to be ever increasing attrition, absence and potential reputational damage. </w:t>
      </w:r>
    </w:p>
    <w:p w14:paraId="1D6EE427" w14:textId="7135266D" w:rsidR="005F6D44" w:rsidRDefault="005F6D44" w:rsidP="33953FD7">
      <w:pPr>
        <w:rPr>
          <w:rFonts w:eastAsia="Arial" w:cs="Arial"/>
        </w:rPr>
      </w:pPr>
      <w:r>
        <w:rPr>
          <w:rFonts w:eastAsia="Arial" w:cs="Arial"/>
        </w:rPr>
        <w:t>A key issue that has come out of the critical analysis of all three factors is the impact on the employees wellbeing. Wellbeing impacts overall culture and performance of an organisation. Employees with increased wellbeing exhibit better morale, engagement, inclusivity and work-life balance (</w:t>
      </w:r>
      <w:proofErr w:type="spellStart"/>
      <w:r w:rsidR="00DF1397">
        <w:rPr>
          <w:rFonts w:eastAsia="Arial" w:cs="Arial"/>
        </w:rPr>
        <w:t>Suff</w:t>
      </w:r>
      <w:proofErr w:type="spellEnd"/>
      <w:r w:rsidR="00DF1397">
        <w:rPr>
          <w:rFonts w:eastAsia="Arial" w:cs="Arial"/>
        </w:rPr>
        <w:t>, 2024b).</w:t>
      </w:r>
    </w:p>
    <w:p w14:paraId="104A443B" w14:textId="6E56C58E" w:rsidR="00DF1397" w:rsidRDefault="00117D03" w:rsidP="33953FD7">
      <w:pPr>
        <w:rPr>
          <w:rFonts w:eastAsia="Arial" w:cs="Arial"/>
        </w:rPr>
      </w:pPr>
      <w:r>
        <w:rPr>
          <w:rFonts w:eastAsia="Arial" w:cs="Arial"/>
        </w:rPr>
        <w:t xml:space="preserve">Key aspects of these three factors are identified as inter-related by </w:t>
      </w:r>
      <w:proofErr w:type="spellStart"/>
      <w:r>
        <w:rPr>
          <w:rFonts w:eastAsia="Arial" w:cs="Arial"/>
        </w:rPr>
        <w:t>Suff</w:t>
      </w:r>
      <w:proofErr w:type="spellEnd"/>
      <w:r>
        <w:rPr>
          <w:rFonts w:eastAsia="Arial" w:cs="Arial"/>
        </w:rPr>
        <w:t xml:space="preserve"> (2024b) </w:t>
      </w:r>
      <w:r w:rsidR="00DB69AD">
        <w:rPr>
          <w:rFonts w:eastAsia="Arial" w:cs="Arial"/>
        </w:rPr>
        <w:t>and</w:t>
      </w:r>
      <w:r>
        <w:rPr>
          <w:rFonts w:eastAsia="Arial" w:cs="Arial"/>
        </w:rPr>
        <w:t xml:space="preserve"> are crucial elements to support staff wellbeing</w:t>
      </w:r>
      <w:r w:rsidR="00DB69AD">
        <w:rPr>
          <w:rFonts w:eastAsia="Arial" w:cs="Arial"/>
        </w:rPr>
        <w:t>. T</w:t>
      </w:r>
      <w:r>
        <w:rPr>
          <w:rFonts w:eastAsia="Arial" w:cs="Arial"/>
        </w:rPr>
        <w:t xml:space="preserve">hese initiatives are physical, mental and emotional </w:t>
      </w:r>
      <w:r w:rsidR="00A308DE">
        <w:rPr>
          <w:rFonts w:eastAsia="Arial" w:cs="Arial"/>
        </w:rPr>
        <w:t>health,</w:t>
      </w:r>
      <w:r>
        <w:rPr>
          <w:rFonts w:eastAsia="Arial" w:cs="Arial"/>
        </w:rPr>
        <w:t xml:space="preserve"> good work, values, growth, lifestyle and financial wellbeing. </w:t>
      </w:r>
    </w:p>
    <w:p w14:paraId="461389AD" w14:textId="77777777" w:rsidR="006C1EE1" w:rsidRDefault="006C1EE1" w:rsidP="33953FD7">
      <w:pPr>
        <w:rPr>
          <w:rFonts w:eastAsia="Arial" w:cs="Arial"/>
        </w:rPr>
      </w:pPr>
    </w:p>
    <w:p w14:paraId="2BE216F5" w14:textId="1B667E9A" w:rsidR="00823653" w:rsidRDefault="006C1EE1" w:rsidP="33953FD7">
      <w:pPr>
        <w:rPr>
          <w:rFonts w:eastAsia="Arial" w:cs="Arial"/>
        </w:rPr>
      </w:pPr>
      <w:r>
        <w:rPr>
          <w:rFonts w:eastAsia="Arial" w:cs="Arial"/>
        </w:rPr>
        <w:t xml:space="preserve"> </w:t>
      </w:r>
    </w:p>
    <w:p w14:paraId="06779A07" w14:textId="078D49A3" w:rsidR="005D2B02" w:rsidRDefault="005D2B02">
      <w:pPr>
        <w:rPr>
          <w:rFonts w:eastAsia="Arial" w:cs="Arial"/>
          <w:i/>
          <w:iCs/>
          <w:szCs w:val="24"/>
        </w:rPr>
      </w:pPr>
      <w:r>
        <w:rPr>
          <w:rFonts w:eastAsia="Arial" w:cs="Arial"/>
          <w:i/>
          <w:iCs/>
          <w:szCs w:val="24"/>
        </w:rPr>
        <w:br w:type="page"/>
      </w:r>
      <w:r w:rsidR="004E333E">
        <w:rPr>
          <w:rFonts w:eastAsia="Arial" w:cs="Arial"/>
          <w:i/>
          <w:iCs/>
          <w:szCs w:val="24"/>
        </w:rPr>
        <w:lastRenderedPageBreak/>
        <w:t xml:space="preserve"> </w:t>
      </w:r>
    </w:p>
    <w:sdt>
      <w:sdtPr>
        <w:rPr>
          <w:rFonts w:ascii="Arial" w:eastAsiaTheme="minorEastAsia" w:hAnsi="Arial" w:cs="Arial"/>
          <w:color w:val="auto"/>
          <w:sz w:val="24"/>
          <w:szCs w:val="24"/>
          <w:lang w:val="en-GB"/>
        </w:rPr>
        <w:id w:val="1819844287"/>
        <w:docPartObj>
          <w:docPartGallery w:val="Table of Contents"/>
          <w:docPartUnique/>
        </w:docPartObj>
      </w:sdtPr>
      <w:sdtEndPr>
        <w:rPr>
          <w:b/>
          <w:bCs/>
          <w:noProof/>
        </w:rPr>
      </w:sdtEndPr>
      <w:sdtContent>
        <w:p w14:paraId="4BBBA8D5" w14:textId="3AF36D9D" w:rsidR="005D2B02" w:rsidRPr="000872EA" w:rsidRDefault="000872EA">
          <w:pPr>
            <w:pStyle w:val="TOCHeading"/>
            <w:rPr>
              <w:rFonts w:ascii="Arial" w:hAnsi="Arial" w:cs="Arial"/>
              <w:b/>
              <w:bCs/>
              <w:color w:val="auto"/>
              <w:sz w:val="28"/>
              <w:szCs w:val="28"/>
            </w:rPr>
          </w:pPr>
          <w:r w:rsidRPr="000872EA">
            <w:rPr>
              <w:rFonts w:ascii="Arial" w:hAnsi="Arial" w:cs="Arial"/>
              <w:b/>
              <w:bCs/>
              <w:color w:val="auto"/>
              <w:sz w:val="28"/>
              <w:szCs w:val="28"/>
            </w:rPr>
            <w:t>CONTENTS</w:t>
          </w:r>
        </w:p>
        <w:p w14:paraId="4C19DD75" w14:textId="46F97788" w:rsidR="00D613D4" w:rsidRDefault="00817D4D">
          <w:pPr>
            <w:pStyle w:val="TOC1"/>
            <w:tabs>
              <w:tab w:val="right" w:leader="dot" w:pos="9016"/>
            </w:tabs>
            <w:rPr>
              <w:rFonts w:asciiTheme="minorHAnsi" w:eastAsiaTheme="minorEastAsia" w:hAnsiTheme="minorHAnsi" w:cstheme="minorBidi"/>
              <w:b w:val="0"/>
              <w:bCs w:val="0"/>
              <w:caps w:val="0"/>
              <w:noProof/>
              <w:kern w:val="2"/>
              <w:sz w:val="24"/>
              <w:szCs w:val="24"/>
              <w:lang w:eastAsia="en-GB"/>
              <w14:ligatures w14:val="standardContextual"/>
            </w:rPr>
          </w:pPr>
          <w:r>
            <w:rPr>
              <w:rFonts w:cs="Arial"/>
              <w:b w:val="0"/>
              <w:bCs w:val="0"/>
              <w:caps w:val="0"/>
              <w:sz w:val="24"/>
              <w:szCs w:val="24"/>
            </w:rPr>
            <w:fldChar w:fldCharType="begin"/>
          </w:r>
          <w:r>
            <w:rPr>
              <w:rFonts w:cs="Arial"/>
              <w:b w:val="0"/>
              <w:bCs w:val="0"/>
              <w:caps w:val="0"/>
              <w:sz w:val="24"/>
              <w:szCs w:val="24"/>
            </w:rPr>
            <w:instrText xml:space="preserve"> TOC \o "1-3" \h \z \u </w:instrText>
          </w:r>
          <w:r>
            <w:rPr>
              <w:rFonts w:cs="Arial"/>
              <w:b w:val="0"/>
              <w:bCs w:val="0"/>
              <w:caps w:val="0"/>
              <w:sz w:val="24"/>
              <w:szCs w:val="24"/>
            </w:rPr>
            <w:fldChar w:fldCharType="separate"/>
          </w:r>
          <w:hyperlink w:anchor="_Toc183792610" w:history="1">
            <w:r w:rsidR="00D613D4" w:rsidRPr="00111428">
              <w:rPr>
                <w:rStyle w:val="Hyperlink"/>
                <w:noProof/>
              </w:rPr>
              <w:t>1 – Introduction</w:t>
            </w:r>
            <w:r w:rsidR="00D613D4">
              <w:rPr>
                <w:noProof/>
                <w:webHidden/>
              </w:rPr>
              <w:tab/>
            </w:r>
            <w:r w:rsidR="00D613D4">
              <w:rPr>
                <w:noProof/>
                <w:webHidden/>
              </w:rPr>
              <w:fldChar w:fldCharType="begin"/>
            </w:r>
            <w:r w:rsidR="00D613D4">
              <w:rPr>
                <w:noProof/>
                <w:webHidden/>
              </w:rPr>
              <w:instrText xml:space="preserve"> PAGEREF _Toc183792610 \h </w:instrText>
            </w:r>
            <w:r w:rsidR="00D613D4">
              <w:rPr>
                <w:noProof/>
                <w:webHidden/>
              </w:rPr>
            </w:r>
            <w:r w:rsidR="00D613D4">
              <w:rPr>
                <w:noProof/>
                <w:webHidden/>
              </w:rPr>
              <w:fldChar w:fldCharType="separate"/>
            </w:r>
            <w:r w:rsidR="00D613D4">
              <w:rPr>
                <w:noProof/>
                <w:webHidden/>
              </w:rPr>
              <w:t>3</w:t>
            </w:r>
            <w:r w:rsidR="00D613D4">
              <w:rPr>
                <w:noProof/>
                <w:webHidden/>
              </w:rPr>
              <w:fldChar w:fldCharType="end"/>
            </w:r>
          </w:hyperlink>
        </w:p>
        <w:p w14:paraId="1751BC6E" w14:textId="2E7670A0" w:rsidR="00D613D4" w:rsidRDefault="00D613D4">
          <w:pPr>
            <w:pStyle w:val="TOC1"/>
            <w:tabs>
              <w:tab w:val="right" w:leader="dot" w:pos="9016"/>
            </w:tabs>
            <w:rPr>
              <w:rFonts w:asciiTheme="minorHAnsi" w:eastAsiaTheme="minorEastAsia" w:hAnsiTheme="minorHAnsi" w:cstheme="minorBidi"/>
              <w:b w:val="0"/>
              <w:bCs w:val="0"/>
              <w:caps w:val="0"/>
              <w:noProof/>
              <w:kern w:val="2"/>
              <w:sz w:val="24"/>
              <w:szCs w:val="24"/>
              <w:lang w:eastAsia="en-GB"/>
              <w14:ligatures w14:val="standardContextual"/>
            </w:rPr>
          </w:pPr>
          <w:hyperlink w:anchor="_Toc183792611" w:history="1">
            <w:r w:rsidRPr="00111428">
              <w:rPr>
                <w:rStyle w:val="Hyperlink"/>
                <w:noProof/>
              </w:rPr>
              <w:t>2 – Findings</w:t>
            </w:r>
            <w:r>
              <w:rPr>
                <w:noProof/>
                <w:webHidden/>
              </w:rPr>
              <w:tab/>
            </w:r>
            <w:r>
              <w:rPr>
                <w:noProof/>
                <w:webHidden/>
              </w:rPr>
              <w:fldChar w:fldCharType="begin"/>
            </w:r>
            <w:r>
              <w:rPr>
                <w:noProof/>
                <w:webHidden/>
              </w:rPr>
              <w:instrText xml:space="preserve"> PAGEREF _Toc183792611 \h </w:instrText>
            </w:r>
            <w:r>
              <w:rPr>
                <w:noProof/>
                <w:webHidden/>
              </w:rPr>
            </w:r>
            <w:r>
              <w:rPr>
                <w:noProof/>
                <w:webHidden/>
              </w:rPr>
              <w:fldChar w:fldCharType="separate"/>
            </w:r>
            <w:r>
              <w:rPr>
                <w:noProof/>
                <w:webHidden/>
              </w:rPr>
              <w:t>3</w:t>
            </w:r>
            <w:r>
              <w:rPr>
                <w:noProof/>
                <w:webHidden/>
              </w:rPr>
              <w:fldChar w:fldCharType="end"/>
            </w:r>
          </w:hyperlink>
        </w:p>
        <w:p w14:paraId="35B68328" w14:textId="4FA64E29" w:rsidR="00D613D4" w:rsidRDefault="00D613D4">
          <w:pPr>
            <w:pStyle w:val="TOC2"/>
            <w:tabs>
              <w:tab w:val="right" w:leader="dot" w:pos="9016"/>
            </w:tabs>
            <w:rPr>
              <w:rFonts w:asciiTheme="minorHAnsi" w:eastAsiaTheme="minorEastAsia" w:hAnsiTheme="minorHAnsi" w:cstheme="minorBidi"/>
              <w:smallCaps w:val="0"/>
              <w:noProof/>
              <w:kern w:val="2"/>
              <w:szCs w:val="24"/>
              <w:lang w:eastAsia="en-GB"/>
              <w14:ligatures w14:val="standardContextual"/>
            </w:rPr>
          </w:pPr>
          <w:hyperlink w:anchor="_Toc183792612" w:history="1">
            <w:r w:rsidRPr="00111428">
              <w:rPr>
                <w:rStyle w:val="Hyperlink"/>
                <w:noProof/>
              </w:rPr>
              <w:t>2.1 – Economic</w:t>
            </w:r>
            <w:r>
              <w:rPr>
                <w:noProof/>
                <w:webHidden/>
              </w:rPr>
              <w:tab/>
            </w:r>
            <w:r>
              <w:rPr>
                <w:noProof/>
                <w:webHidden/>
              </w:rPr>
              <w:fldChar w:fldCharType="begin"/>
            </w:r>
            <w:r>
              <w:rPr>
                <w:noProof/>
                <w:webHidden/>
              </w:rPr>
              <w:instrText xml:space="preserve"> PAGEREF _Toc183792612 \h </w:instrText>
            </w:r>
            <w:r>
              <w:rPr>
                <w:noProof/>
                <w:webHidden/>
              </w:rPr>
            </w:r>
            <w:r>
              <w:rPr>
                <w:noProof/>
                <w:webHidden/>
              </w:rPr>
              <w:fldChar w:fldCharType="separate"/>
            </w:r>
            <w:r>
              <w:rPr>
                <w:noProof/>
                <w:webHidden/>
              </w:rPr>
              <w:t>3</w:t>
            </w:r>
            <w:r>
              <w:rPr>
                <w:noProof/>
                <w:webHidden/>
              </w:rPr>
              <w:fldChar w:fldCharType="end"/>
            </w:r>
          </w:hyperlink>
        </w:p>
        <w:p w14:paraId="35D25C0A" w14:textId="38DC423C" w:rsidR="00D613D4" w:rsidRDefault="00D613D4">
          <w:pPr>
            <w:pStyle w:val="TOC2"/>
            <w:tabs>
              <w:tab w:val="right" w:leader="dot" w:pos="9016"/>
            </w:tabs>
            <w:rPr>
              <w:rFonts w:asciiTheme="minorHAnsi" w:eastAsiaTheme="minorEastAsia" w:hAnsiTheme="minorHAnsi" w:cstheme="minorBidi"/>
              <w:smallCaps w:val="0"/>
              <w:noProof/>
              <w:kern w:val="2"/>
              <w:szCs w:val="24"/>
              <w:lang w:eastAsia="en-GB"/>
              <w14:ligatures w14:val="standardContextual"/>
            </w:rPr>
          </w:pPr>
          <w:hyperlink w:anchor="_Toc183792613" w:history="1">
            <w:r w:rsidRPr="00111428">
              <w:rPr>
                <w:rStyle w:val="Hyperlink"/>
                <w:noProof/>
              </w:rPr>
              <w:t>2.2 – Technological</w:t>
            </w:r>
            <w:r>
              <w:rPr>
                <w:noProof/>
                <w:webHidden/>
              </w:rPr>
              <w:tab/>
            </w:r>
            <w:r>
              <w:rPr>
                <w:noProof/>
                <w:webHidden/>
              </w:rPr>
              <w:fldChar w:fldCharType="begin"/>
            </w:r>
            <w:r>
              <w:rPr>
                <w:noProof/>
                <w:webHidden/>
              </w:rPr>
              <w:instrText xml:space="preserve"> PAGEREF _Toc183792613 \h </w:instrText>
            </w:r>
            <w:r>
              <w:rPr>
                <w:noProof/>
                <w:webHidden/>
              </w:rPr>
            </w:r>
            <w:r>
              <w:rPr>
                <w:noProof/>
                <w:webHidden/>
              </w:rPr>
              <w:fldChar w:fldCharType="separate"/>
            </w:r>
            <w:r>
              <w:rPr>
                <w:noProof/>
                <w:webHidden/>
              </w:rPr>
              <w:t>5</w:t>
            </w:r>
            <w:r>
              <w:rPr>
                <w:noProof/>
                <w:webHidden/>
              </w:rPr>
              <w:fldChar w:fldCharType="end"/>
            </w:r>
          </w:hyperlink>
        </w:p>
        <w:p w14:paraId="6221C28C" w14:textId="270548A0" w:rsidR="00D613D4" w:rsidRDefault="00D613D4">
          <w:pPr>
            <w:pStyle w:val="TOC2"/>
            <w:tabs>
              <w:tab w:val="right" w:leader="dot" w:pos="9016"/>
            </w:tabs>
            <w:rPr>
              <w:rFonts w:asciiTheme="minorHAnsi" w:eastAsiaTheme="minorEastAsia" w:hAnsiTheme="minorHAnsi" w:cstheme="minorBidi"/>
              <w:smallCaps w:val="0"/>
              <w:noProof/>
              <w:kern w:val="2"/>
              <w:szCs w:val="24"/>
              <w:lang w:eastAsia="en-GB"/>
              <w14:ligatures w14:val="standardContextual"/>
            </w:rPr>
          </w:pPr>
          <w:hyperlink w:anchor="_Toc183792614" w:history="1">
            <w:r w:rsidRPr="00111428">
              <w:rPr>
                <w:rStyle w:val="Hyperlink"/>
                <w:noProof/>
              </w:rPr>
              <w:t>2.3 - Legal</w:t>
            </w:r>
            <w:r>
              <w:rPr>
                <w:noProof/>
                <w:webHidden/>
              </w:rPr>
              <w:tab/>
            </w:r>
            <w:r>
              <w:rPr>
                <w:noProof/>
                <w:webHidden/>
              </w:rPr>
              <w:fldChar w:fldCharType="begin"/>
            </w:r>
            <w:r>
              <w:rPr>
                <w:noProof/>
                <w:webHidden/>
              </w:rPr>
              <w:instrText xml:space="preserve"> PAGEREF _Toc183792614 \h </w:instrText>
            </w:r>
            <w:r>
              <w:rPr>
                <w:noProof/>
                <w:webHidden/>
              </w:rPr>
            </w:r>
            <w:r>
              <w:rPr>
                <w:noProof/>
                <w:webHidden/>
              </w:rPr>
              <w:fldChar w:fldCharType="separate"/>
            </w:r>
            <w:r>
              <w:rPr>
                <w:noProof/>
                <w:webHidden/>
              </w:rPr>
              <w:t>7</w:t>
            </w:r>
            <w:r>
              <w:rPr>
                <w:noProof/>
                <w:webHidden/>
              </w:rPr>
              <w:fldChar w:fldCharType="end"/>
            </w:r>
          </w:hyperlink>
        </w:p>
        <w:p w14:paraId="443169AC" w14:textId="4949A219" w:rsidR="00D613D4" w:rsidRDefault="00D613D4">
          <w:pPr>
            <w:pStyle w:val="TOC1"/>
            <w:tabs>
              <w:tab w:val="right" w:leader="dot" w:pos="9016"/>
            </w:tabs>
            <w:rPr>
              <w:rFonts w:asciiTheme="minorHAnsi" w:eastAsiaTheme="minorEastAsia" w:hAnsiTheme="minorHAnsi" w:cstheme="minorBidi"/>
              <w:b w:val="0"/>
              <w:bCs w:val="0"/>
              <w:caps w:val="0"/>
              <w:noProof/>
              <w:kern w:val="2"/>
              <w:sz w:val="24"/>
              <w:szCs w:val="24"/>
              <w:lang w:eastAsia="en-GB"/>
              <w14:ligatures w14:val="standardContextual"/>
            </w:rPr>
          </w:pPr>
          <w:hyperlink w:anchor="_Toc183792615" w:history="1">
            <w:r w:rsidRPr="00111428">
              <w:rPr>
                <w:rStyle w:val="Hyperlink"/>
                <w:noProof/>
              </w:rPr>
              <w:t>3 – Conclusion</w:t>
            </w:r>
            <w:r>
              <w:rPr>
                <w:noProof/>
                <w:webHidden/>
              </w:rPr>
              <w:tab/>
            </w:r>
            <w:r>
              <w:rPr>
                <w:noProof/>
                <w:webHidden/>
              </w:rPr>
              <w:fldChar w:fldCharType="begin"/>
            </w:r>
            <w:r>
              <w:rPr>
                <w:noProof/>
                <w:webHidden/>
              </w:rPr>
              <w:instrText xml:space="preserve"> PAGEREF _Toc183792615 \h </w:instrText>
            </w:r>
            <w:r>
              <w:rPr>
                <w:noProof/>
                <w:webHidden/>
              </w:rPr>
            </w:r>
            <w:r>
              <w:rPr>
                <w:noProof/>
                <w:webHidden/>
              </w:rPr>
              <w:fldChar w:fldCharType="separate"/>
            </w:r>
            <w:r>
              <w:rPr>
                <w:noProof/>
                <w:webHidden/>
              </w:rPr>
              <w:t>8</w:t>
            </w:r>
            <w:r>
              <w:rPr>
                <w:noProof/>
                <w:webHidden/>
              </w:rPr>
              <w:fldChar w:fldCharType="end"/>
            </w:r>
          </w:hyperlink>
        </w:p>
        <w:p w14:paraId="36AFCC25" w14:textId="17EDF19A" w:rsidR="00D613D4" w:rsidRDefault="00D613D4">
          <w:pPr>
            <w:pStyle w:val="TOC1"/>
            <w:tabs>
              <w:tab w:val="right" w:leader="dot" w:pos="9016"/>
            </w:tabs>
            <w:rPr>
              <w:rFonts w:asciiTheme="minorHAnsi" w:eastAsiaTheme="minorEastAsia" w:hAnsiTheme="minorHAnsi" w:cstheme="minorBidi"/>
              <w:b w:val="0"/>
              <w:bCs w:val="0"/>
              <w:caps w:val="0"/>
              <w:noProof/>
              <w:kern w:val="2"/>
              <w:sz w:val="24"/>
              <w:szCs w:val="24"/>
              <w:lang w:eastAsia="en-GB"/>
              <w14:ligatures w14:val="standardContextual"/>
            </w:rPr>
          </w:pPr>
          <w:hyperlink w:anchor="_Toc183792616" w:history="1">
            <w:r w:rsidRPr="00111428">
              <w:rPr>
                <w:rStyle w:val="Hyperlink"/>
                <w:noProof/>
              </w:rPr>
              <w:t>4 – Recommendations</w:t>
            </w:r>
            <w:r>
              <w:rPr>
                <w:noProof/>
                <w:webHidden/>
              </w:rPr>
              <w:tab/>
            </w:r>
            <w:r>
              <w:rPr>
                <w:noProof/>
                <w:webHidden/>
              </w:rPr>
              <w:fldChar w:fldCharType="begin"/>
            </w:r>
            <w:r>
              <w:rPr>
                <w:noProof/>
                <w:webHidden/>
              </w:rPr>
              <w:instrText xml:space="preserve"> PAGEREF _Toc183792616 \h </w:instrText>
            </w:r>
            <w:r>
              <w:rPr>
                <w:noProof/>
                <w:webHidden/>
              </w:rPr>
            </w:r>
            <w:r>
              <w:rPr>
                <w:noProof/>
                <w:webHidden/>
              </w:rPr>
              <w:fldChar w:fldCharType="separate"/>
            </w:r>
            <w:r>
              <w:rPr>
                <w:noProof/>
                <w:webHidden/>
              </w:rPr>
              <w:t>9</w:t>
            </w:r>
            <w:r>
              <w:rPr>
                <w:noProof/>
                <w:webHidden/>
              </w:rPr>
              <w:fldChar w:fldCharType="end"/>
            </w:r>
          </w:hyperlink>
        </w:p>
        <w:p w14:paraId="1137670F" w14:textId="2FF46FD4" w:rsidR="00D613D4" w:rsidRDefault="00D613D4">
          <w:pPr>
            <w:pStyle w:val="TOC1"/>
            <w:tabs>
              <w:tab w:val="right" w:leader="dot" w:pos="9016"/>
            </w:tabs>
            <w:rPr>
              <w:rFonts w:asciiTheme="minorHAnsi" w:eastAsiaTheme="minorEastAsia" w:hAnsiTheme="minorHAnsi" w:cstheme="minorBidi"/>
              <w:b w:val="0"/>
              <w:bCs w:val="0"/>
              <w:caps w:val="0"/>
              <w:noProof/>
              <w:kern w:val="2"/>
              <w:sz w:val="24"/>
              <w:szCs w:val="24"/>
              <w:lang w:eastAsia="en-GB"/>
              <w14:ligatures w14:val="standardContextual"/>
            </w:rPr>
          </w:pPr>
          <w:hyperlink w:anchor="_Toc183792617" w:history="1">
            <w:r w:rsidRPr="00111428">
              <w:rPr>
                <w:rStyle w:val="Hyperlink"/>
                <w:noProof/>
              </w:rPr>
              <w:t>Reference List</w:t>
            </w:r>
            <w:r>
              <w:rPr>
                <w:noProof/>
                <w:webHidden/>
              </w:rPr>
              <w:tab/>
            </w:r>
            <w:r>
              <w:rPr>
                <w:noProof/>
                <w:webHidden/>
              </w:rPr>
              <w:fldChar w:fldCharType="begin"/>
            </w:r>
            <w:r>
              <w:rPr>
                <w:noProof/>
                <w:webHidden/>
              </w:rPr>
              <w:instrText xml:space="preserve"> PAGEREF _Toc183792617 \h </w:instrText>
            </w:r>
            <w:r>
              <w:rPr>
                <w:noProof/>
                <w:webHidden/>
              </w:rPr>
            </w:r>
            <w:r>
              <w:rPr>
                <w:noProof/>
                <w:webHidden/>
              </w:rPr>
              <w:fldChar w:fldCharType="separate"/>
            </w:r>
            <w:r>
              <w:rPr>
                <w:noProof/>
                <w:webHidden/>
              </w:rPr>
              <w:t>11</w:t>
            </w:r>
            <w:r>
              <w:rPr>
                <w:noProof/>
                <w:webHidden/>
              </w:rPr>
              <w:fldChar w:fldCharType="end"/>
            </w:r>
          </w:hyperlink>
        </w:p>
        <w:p w14:paraId="7948E245" w14:textId="15796618" w:rsidR="005D2B02" w:rsidRDefault="00817D4D">
          <w:r>
            <w:rPr>
              <w:rFonts w:cs="Arial"/>
              <w:b/>
              <w:bCs/>
              <w:caps/>
              <w:szCs w:val="24"/>
            </w:rPr>
            <w:fldChar w:fldCharType="end"/>
          </w:r>
        </w:p>
      </w:sdtContent>
    </w:sdt>
    <w:p w14:paraId="4B138902" w14:textId="7DBAE888" w:rsidR="00251A05" w:rsidRDefault="00A10CC8" w:rsidP="19666AFE">
      <w:pPr>
        <w:rPr>
          <w:rFonts w:eastAsia="Arial" w:cs="Arial"/>
          <w:i/>
          <w:iCs/>
          <w:szCs w:val="24"/>
        </w:rPr>
      </w:pPr>
      <w:r>
        <w:rPr>
          <w:rFonts w:eastAsia="Arial" w:cs="Arial"/>
          <w:i/>
          <w:iCs/>
          <w:szCs w:val="24"/>
        </w:rPr>
        <w:t xml:space="preserve"> </w:t>
      </w:r>
    </w:p>
    <w:p w14:paraId="1AD4377E" w14:textId="1A2577BD" w:rsidR="005D2B02" w:rsidRDefault="005D2B02">
      <w:pPr>
        <w:rPr>
          <w:rFonts w:eastAsia="Arial" w:cs="Arial"/>
          <w:i/>
          <w:iCs/>
          <w:szCs w:val="24"/>
        </w:rPr>
      </w:pPr>
      <w:r>
        <w:rPr>
          <w:rFonts w:eastAsia="Arial" w:cs="Arial"/>
          <w:i/>
          <w:iCs/>
          <w:szCs w:val="24"/>
        </w:rPr>
        <w:br w:type="page"/>
      </w:r>
    </w:p>
    <w:p w14:paraId="2A6F5DAF" w14:textId="6F8A2718" w:rsidR="005D2B02" w:rsidRDefault="006A0D45" w:rsidP="00B91195">
      <w:pPr>
        <w:pStyle w:val="Style1"/>
      </w:pPr>
      <w:bookmarkStart w:id="0" w:name="_Toc183792610"/>
      <w:r>
        <w:lastRenderedPageBreak/>
        <w:t xml:space="preserve">1 </w:t>
      </w:r>
      <w:r w:rsidR="00E62567">
        <w:t>–</w:t>
      </w:r>
      <w:r>
        <w:t xml:space="preserve"> </w:t>
      </w:r>
      <w:r w:rsidR="005D2B02">
        <w:t>Intro</w:t>
      </w:r>
      <w:r>
        <w:t>duction</w:t>
      </w:r>
      <w:bookmarkEnd w:id="0"/>
    </w:p>
    <w:p w14:paraId="6EB22EE7" w14:textId="77777777" w:rsidR="004E0970" w:rsidRDefault="004E0970" w:rsidP="008C24C3"/>
    <w:p w14:paraId="094CA0D9" w14:textId="6F553D5D" w:rsidR="00E62567" w:rsidRPr="004E37D0" w:rsidRDefault="008545BD" w:rsidP="008C24C3">
      <w:r>
        <w:t xml:space="preserve">When </w:t>
      </w:r>
      <w:r w:rsidR="002531F4">
        <w:t xml:space="preserve">considering factors that may impact a business environment </w:t>
      </w:r>
      <w:r w:rsidR="00E818A1">
        <w:t xml:space="preserve">there are many options that can be considered, </w:t>
      </w:r>
      <w:r w:rsidR="007B0948">
        <w:t xml:space="preserve">Porters Five Forces Model (1980), Strengths, Weaknesses, Opportunities and </w:t>
      </w:r>
      <w:r w:rsidR="00F722FA">
        <w:t>T</w:t>
      </w:r>
      <w:r w:rsidR="007B0948">
        <w:t xml:space="preserve">hreats analysis (SWOT) or </w:t>
      </w:r>
      <w:r w:rsidR="004E483A">
        <w:t>PESTLE</w:t>
      </w:r>
      <w:r w:rsidR="00971F05">
        <w:t xml:space="preserve"> </w:t>
      </w:r>
      <w:r w:rsidR="00F722FA">
        <w:t xml:space="preserve">analysis </w:t>
      </w:r>
      <w:r w:rsidR="00971F05">
        <w:t xml:space="preserve">(Taylor </w:t>
      </w:r>
      <w:r w:rsidR="00E8262B">
        <w:t>and Woodhams, 20</w:t>
      </w:r>
      <w:r w:rsidR="001E4DE9">
        <w:t>22</w:t>
      </w:r>
      <w:r w:rsidR="00E8262B">
        <w:t xml:space="preserve">). </w:t>
      </w:r>
      <w:r w:rsidR="004E483A">
        <w:t xml:space="preserve">PESTLE and Porters Five Forces Model are both predominately outward scanning </w:t>
      </w:r>
      <w:r w:rsidR="00971F05">
        <w:t>focused on external factors that may affect the organisation</w:t>
      </w:r>
      <w:r w:rsidR="00F722FA">
        <w:t xml:space="preserve"> whereas SWOT is deemed to </w:t>
      </w:r>
      <w:r w:rsidR="00BE573E">
        <w:t>be largely internally focused</w:t>
      </w:r>
      <w:r w:rsidR="000841DD">
        <w:t xml:space="preserve"> (Taylor and Woodhams, 2022)</w:t>
      </w:r>
      <w:r w:rsidR="000D7A38">
        <w:t xml:space="preserve">. Factors considered in PESTLE are often </w:t>
      </w:r>
      <w:r w:rsidR="00674498">
        <w:t xml:space="preserve">classed </w:t>
      </w:r>
      <w:r w:rsidR="000D7A38">
        <w:t xml:space="preserve">under the </w:t>
      </w:r>
      <w:r w:rsidR="00C571FA">
        <w:t xml:space="preserve">opportunities and threats </w:t>
      </w:r>
      <w:r w:rsidR="000D7A38">
        <w:t xml:space="preserve">elements of a SWOT analysis, but it is evident </w:t>
      </w:r>
      <w:r w:rsidR="005D38BC">
        <w:t xml:space="preserve">that for robust strategic management both internal and external </w:t>
      </w:r>
      <w:r w:rsidR="00D63F82">
        <w:t xml:space="preserve">factors </w:t>
      </w:r>
      <w:r w:rsidR="005D38BC">
        <w:t xml:space="preserve">must be considered </w:t>
      </w:r>
      <w:r w:rsidR="00D63F82">
        <w:t xml:space="preserve">and critically analysed </w:t>
      </w:r>
      <w:r w:rsidR="005D38BC">
        <w:t>(</w:t>
      </w:r>
      <w:r w:rsidR="004577FE">
        <w:t xml:space="preserve">Rees and French, 2023). </w:t>
      </w:r>
    </w:p>
    <w:p w14:paraId="2D6C065B" w14:textId="0D599E7B" w:rsidR="001A52DA" w:rsidRDefault="0095759F" w:rsidP="008C24C3">
      <w:r>
        <w:t xml:space="preserve">PESTLE analysis has </w:t>
      </w:r>
      <w:r w:rsidR="00C43854">
        <w:t>evolved</w:t>
      </w:r>
      <w:r>
        <w:t xml:space="preserve"> </w:t>
      </w:r>
      <w:r w:rsidR="00C43854" w:rsidRPr="00C43854">
        <w:rPr>
          <w:lang w:val="en-US"/>
        </w:rPr>
        <w:t xml:space="preserve">over </w:t>
      </w:r>
      <w:r w:rsidR="0017476E">
        <w:rPr>
          <w:lang w:val="en-US"/>
        </w:rPr>
        <w:t xml:space="preserve">many </w:t>
      </w:r>
      <w:r w:rsidR="00C43854" w:rsidRPr="00C43854">
        <w:rPr>
          <w:lang w:val="en-US"/>
        </w:rPr>
        <w:t xml:space="preserve">years </w:t>
      </w:r>
      <w:r w:rsidR="00C43854">
        <w:rPr>
          <w:lang w:val="en-US"/>
        </w:rPr>
        <w:t>from the initial</w:t>
      </w:r>
      <w:r w:rsidR="00BB2FA6">
        <w:rPr>
          <w:lang w:val="en-US"/>
        </w:rPr>
        <w:t xml:space="preserve"> </w:t>
      </w:r>
      <w:r w:rsidR="006701DB">
        <w:rPr>
          <w:lang w:val="en-US"/>
        </w:rPr>
        <w:t xml:space="preserve">‘ETPS’ posed by Aguilar (1967) </w:t>
      </w:r>
      <w:r w:rsidR="005013C6">
        <w:rPr>
          <w:lang w:val="en-US"/>
        </w:rPr>
        <w:t xml:space="preserve">seen in a more commonly known mnemonic </w:t>
      </w:r>
      <w:r w:rsidR="0017476E">
        <w:rPr>
          <w:lang w:val="en-US"/>
        </w:rPr>
        <w:t xml:space="preserve">of </w:t>
      </w:r>
      <w:r w:rsidR="00075ADA">
        <w:rPr>
          <w:lang w:val="en-US"/>
        </w:rPr>
        <w:t>PEST</w:t>
      </w:r>
      <w:r w:rsidR="00035BA9">
        <w:rPr>
          <w:lang w:val="en-US"/>
        </w:rPr>
        <w:t xml:space="preserve">. This </w:t>
      </w:r>
      <w:r w:rsidR="00C70B90">
        <w:rPr>
          <w:lang w:val="en-US"/>
        </w:rPr>
        <w:t>continued to evolve from th</w:t>
      </w:r>
      <w:r w:rsidR="00253AD3">
        <w:rPr>
          <w:lang w:val="en-US"/>
        </w:rPr>
        <w:t>is</w:t>
      </w:r>
      <w:r w:rsidR="00C70B90">
        <w:rPr>
          <w:lang w:val="en-US"/>
        </w:rPr>
        <w:t xml:space="preserve"> acronym </w:t>
      </w:r>
      <w:r w:rsidR="00F56C71">
        <w:rPr>
          <w:lang w:val="en-US"/>
        </w:rPr>
        <w:t>incorporating Political</w:t>
      </w:r>
      <w:r w:rsidR="00075ADA">
        <w:rPr>
          <w:lang w:val="en-US"/>
        </w:rPr>
        <w:t xml:space="preserve">, Economic, Sociological </w:t>
      </w:r>
      <w:r w:rsidR="00E24643">
        <w:rPr>
          <w:lang w:val="en-US"/>
        </w:rPr>
        <w:t xml:space="preserve">and Technological factors </w:t>
      </w:r>
      <w:r w:rsidR="00C43854" w:rsidRPr="00C43854">
        <w:rPr>
          <w:lang w:val="en-US"/>
        </w:rPr>
        <w:t xml:space="preserve">into the </w:t>
      </w:r>
      <w:r w:rsidR="00C70B90">
        <w:rPr>
          <w:lang w:val="en-US"/>
        </w:rPr>
        <w:t xml:space="preserve">current PESTLE </w:t>
      </w:r>
      <w:r w:rsidR="00C43854" w:rsidRPr="00C43854">
        <w:rPr>
          <w:lang w:val="en-US"/>
        </w:rPr>
        <w:t xml:space="preserve">adding </w:t>
      </w:r>
      <w:r w:rsidR="00E24643">
        <w:rPr>
          <w:lang w:val="en-US"/>
        </w:rPr>
        <w:t>Le</w:t>
      </w:r>
      <w:r w:rsidR="00C43854" w:rsidRPr="00C43854">
        <w:rPr>
          <w:lang w:val="en-US"/>
        </w:rPr>
        <w:t xml:space="preserve">gal and </w:t>
      </w:r>
      <w:r w:rsidR="00E24643">
        <w:rPr>
          <w:lang w:val="en-US"/>
        </w:rPr>
        <w:t>En</w:t>
      </w:r>
      <w:r w:rsidR="00C43854" w:rsidRPr="00C43854">
        <w:rPr>
          <w:lang w:val="en-US"/>
        </w:rPr>
        <w:t>vironmental to the existing four factors in the 1990s (Taylor and Perkins, 2021</w:t>
      </w:r>
      <w:r w:rsidR="00426239" w:rsidRPr="00C43854">
        <w:rPr>
          <w:lang w:val="en-US"/>
        </w:rPr>
        <w:t>).</w:t>
      </w:r>
      <w:r w:rsidR="00426239" w:rsidRPr="0095759F">
        <w:t xml:space="preserve"> </w:t>
      </w:r>
    </w:p>
    <w:p w14:paraId="0F9862AD" w14:textId="367334E5" w:rsidR="00E62567" w:rsidRDefault="00426239" w:rsidP="008C24C3">
      <w:r w:rsidRPr="0095759F">
        <w:t>This</w:t>
      </w:r>
      <w:r w:rsidR="0095759F" w:rsidRPr="0095759F">
        <w:t xml:space="preserve"> </w:t>
      </w:r>
      <w:r w:rsidR="00D63F82">
        <w:t>straightforward</w:t>
      </w:r>
      <w:r w:rsidR="0095759F" w:rsidRPr="0095759F">
        <w:t xml:space="preserve"> framework can help support strategic decision-making enabling mitigation of potential risk (Battista, 2024).</w:t>
      </w:r>
      <w:r w:rsidR="00170D90">
        <w:t xml:space="preserve"> The model</w:t>
      </w:r>
      <w:r w:rsidR="0003139B">
        <w:t>,</w:t>
      </w:r>
      <w:r w:rsidR="00170D90">
        <w:t xml:space="preserve"> whilst </w:t>
      </w:r>
      <w:r w:rsidR="00D23AD5">
        <w:t>relying on past event</w:t>
      </w:r>
      <w:r w:rsidR="00F433B7">
        <w:t>s</w:t>
      </w:r>
      <w:r w:rsidR="0003139B">
        <w:t>,</w:t>
      </w:r>
      <w:r w:rsidR="00D23AD5">
        <w:t xml:space="preserve"> may be used to help i</w:t>
      </w:r>
      <w:r w:rsidR="006D65E1">
        <w:t>dentify</w:t>
      </w:r>
      <w:r w:rsidR="00D23AD5">
        <w:t xml:space="preserve"> potential impact on future events</w:t>
      </w:r>
      <w:r w:rsidR="00187C74">
        <w:t xml:space="preserve"> by critically analysing </w:t>
      </w:r>
      <w:r w:rsidR="00F00962">
        <w:t xml:space="preserve">evidence based </w:t>
      </w:r>
      <w:r w:rsidR="00DB69AD">
        <w:t>o</w:t>
      </w:r>
      <w:r w:rsidR="00F00962">
        <w:t>n previous experiences</w:t>
      </w:r>
      <w:r w:rsidR="00113F26">
        <w:t xml:space="preserve"> </w:t>
      </w:r>
      <w:r w:rsidR="00F00962">
        <w:t xml:space="preserve">which in turn can </w:t>
      </w:r>
      <w:r w:rsidR="00DE598F">
        <w:t xml:space="preserve">help shape corporate strategy </w:t>
      </w:r>
      <w:r w:rsidR="00F00962">
        <w:t>(Lynch</w:t>
      </w:r>
      <w:r w:rsidR="00113F26">
        <w:t xml:space="preserve">, </w:t>
      </w:r>
      <w:r w:rsidR="007079AD">
        <w:t>2006).</w:t>
      </w:r>
    </w:p>
    <w:p w14:paraId="14418CE6" w14:textId="175CD3AC" w:rsidR="00E62567" w:rsidRDefault="00194DC8" w:rsidP="008C24C3">
      <w:r>
        <w:t xml:space="preserve">Whilst it is a simple framework to use there is an inherent risk that users may either </w:t>
      </w:r>
      <w:r w:rsidR="000B68A4">
        <w:t>oversimplify</w:t>
      </w:r>
      <w:r w:rsidR="00DB69AD">
        <w:t>,</w:t>
      </w:r>
      <w:r>
        <w:t xml:space="preserve"> not use enough good </w:t>
      </w:r>
      <w:r w:rsidR="00FD1AAA">
        <w:t>quality data</w:t>
      </w:r>
      <w:r w:rsidR="00074275">
        <w:t xml:space="preserve"> </w:t>
      </w:r>
      <w:r w:rsidR="00FD1AAA">
        <w:t>or obtain too much</w:t>
      </w:r>
      <w:r w:rsidR="00EA026D">
        <w:t xml:space="preserve"> data</w:t>
      </w:r>
      <w:r w:rsidR="00FD1AAA">
        <w:t xml:space="preserve"> </w:t>
      </w:r>
      <w:r w:rsidR="00E20172">
        <w:t xml:space="preserve">thereby </w:t>
      </w:r>
      <w:r w:rsidR="00FD1AAA">
        <w:t xml:space="preserve">making it unmanageable to critically </w:t>
      </w:r>
      <w:r w:rsidR="00074275">
        <w:t>analyse</w:t>
      </w:r>
      <w:r w:rsidR="00D31A10">
        <w:t xml:space="preserve"> and</w:t>
      </w:r>
      <w:r w:rsidR="00FD1AAA">
        <w:t xml:space="preserve"> draw </w:t>
      </w:r>
      <w:r w:rsidR="000B68A4">
        <w:t>evidence-based</w:t>
      </w:r>
      <w:r w:rsidR="00FD1AAA">
        <w:t xml:space="preserve"> </w:t>
      </w:r>
      <w:r w:rsidR="00074275">
        <w:t>conclusions</w:t>
      </w:r>
      <w:r w:rsidR="00D31A10">
        <w:t xml:space="preserve"> (Battista, 2024). Similar to SWOT a PESTLE analysis </w:t>
      </w:r>
      <w:r w:rsidR="00D57469">
        <w:t xml:space="preserve">does not consider variability or pace of change in </w:t>
      </w:r>
      <w:r w:rsidR="000B68A4">
        <w:t>the dynamic factors</w:t>
      </w:r>
      <w:r w:rsidR="00D66F38">
        <w:t>,</w:t>
      </w:r>
      <w:r w:rsidR="000B68A4">
        <w:t xml:space="preserve"> especially </w:t>
      </w:r>
      <w:r w:rsidR="00D66F38">
        <w:t>evident</w:t>
      </w:r>
      <w:r w:rsidR="000B68A4">
        <w:t xml:space="preserve"> in recent advancements of technology (Taylor and Woodhams, 2022). </w:t>
      </w:r>
      <w:r w:rsidR="00585918">
        <w:t xml:space="preserve">Whilst there are drawbacks, it is </w:t>
      </w:r>
      <w:r w:rsidR="00394222">
        <w:t xml:space="preserve">proven to be </w:t>
      </w:r>
      <w:r w:rsidR="00585918">
        <w:t xml:space="preserve">an effective tool to </w:t>
      </w:r>
      <w:r w:rsidR="003E05E9">
        <w:t xml:space="preserve">enable </w:t>
      </w:r>
      <w:r w:rsidR="00D63F82">
        <w:t xml:space="preserve">identification and </w:t>
      </w:r>
      <w:r w:rsidR="00B44F74">
        <w:t>moderation</w:t>
      </w:r>
      <w:r w:rsidR="003E05E9">
        <w:t xml:space="preserve"> of risks</w:t>
      </w:r>
      <w:r w:rsidR="007F48CF">
        <w:t xml:space="preserve">. It can be </w:t>
      </w:r>
      <w:r w:rsidR="009E78E0">
        <w:t xml:space="preserve">used </w:t>
      </w:r>
      <w:r w:rsidR="003E05E9">
        <w:t xml:space="preserve">effectively on an </w:t>
      </w:r>
      <w:r w:rsidR="00FA67BD">
        <w:t>iterative</w:t>
      </w:r>
      <w:r w:rsidR="003E05E9">
        <w:t xml:space="preserve"> </w:t>
      </w:r>
      <w:r w:rsidR="003119CA">
        <w:t>basis</w:t>
      </w:r>
      <w:r w:rsidR="009E78E0">
        <w:t xml:space="preserve"> to </w:t>
      </w:r>
      <w:r w:rsidR="003E05E9">
        <w:t xml:space="preserve">encourage </w:t>
      </w:r>
      <w:r w:rsidR="003C42AF">
        <w:t xml:space="preserve">wider strategic thinking </w:t>
      </w:r>
      <w:r w:rsidR="009E78E0">
        <w:t xml:space="preserve">which can facilitate </w:t>
      </w:r>
      <w:r w:rsidR="003C42AF">
        <w:t xml:space="preserve">horizon scanning </w:t>
      </w:r>
      <w:r w:rsidR="00364A3B">
        <w:t>(Bat</w:t>
      </w:r>
      <w:r w:rsidR="004165E9">
        <w:t xml:space="preserve">tista, 2024). </w:t>
      </w:r>
    </w:p>
    <w:p w14:paraId="2C41CB98" w14:textId="77777777" w:rsidR="00E62567" w:rsidRDefault="00E62567" w:rsidP="008C24C3"/>
    <w:p w14:paraId="07685CE5" w14:textId="62BB9853" w:rsidR="00E62567" w:rsidRDefault="00E62567" w:rsidP="00B91195">
      <w:pPr>
        <w:pStyle w:val="Style1"/>
      </w:pPr>
      <w:bookmarkStart w:id="1" w:name="_Toc183792611"/>
      <w:r>
        <w:t xml:space="preserve">2 </w:t>
      </w:r>
      <w:r w:rsidR="00042D02">
        <w:t>–</w:t>
      </w:r>
      <w:r>
        <w:t xml:space="preserve"> </w:t>
      </w:r>
      <w:r w:rsidR="00042D02">
        <w:t>Findings</w:t>
      </w:r>
      <w:bookmarkEnd w:id="1"/>
    </w:p>
    <w:p w14:paraId="491901E6" w14:textId="734D9707" w:rsidR="33953FD7" w:rsidRDefault="33953FD7" w:rsidP="33953FD7">
      <w:pPr>
        <w:rPr>
          <w:color w:val="7030A0"/>
        </w:rPr>
      </w:pPr>
    </w:p>
    <w:p w14:paraId="59E5273D" w14:textId="45F6A868" w:rsidR="33953FD7" w:rsidRDefault="33953FD7" w:rsidP="33953FD7">
      <w:r w:rsidRPr="33953FD7">
        <w:t>Th</w:t>
      </w:r>
      <w:r w:rsidR="001E741E">
        <w:t xml:space="preserve">ese findings focus on </w:t>
      </w:r>
      <w:r w:rsidRPr="33953FD7">
        <w:t>critically analys</w:t>
      </w:r>
      <w:r w:rsidR="001E741E">
        <w:t xml:space="preserve">ing </w:t>
      </w:r>
      <w:r w:rsidRPr="33953FD7">
        <w:t xml:space="preserve">three of the six external </w:t>
      </w:r>
      <w:r w:rsidR="00087341" w:rsidRPr="33953FD7">
        <w:t xml:space="preserve">PESTLE </w:t>
      </w:r>
      <w:r w:rsidRPr="33953FD7">
        <w:t xml:space="preserve">factors that impact on Hywel Dda University Health Board (HDUHB). </w:t>
      </w:r>
    </w:p>
    <w:p w14:paraId="0BA7EE96" w14:textId="457B9B8D" w:rsidR="00042D02" w:rsidRDefault="00EA7F9F" w:rsidP="00483BEB">
      <w:pPr>
        <w:pStyle w:val="Heading2"/>
      </w:pPr>
      <w:bookmarkStart w:id="2" w:name="_Toc183792612"/>
      <w:r>
        <w:t>2.1</w:t>
      </w:r>
      <w:r w:rsidR="00C56E5B">
        <w:t xml:space="preserve"> – </w:t>
      </w:r>
      <w:r w:rsidR="33953FD7">
        <w:t>Economic</w:t>
      </w:r>
      <w:bookmarkEnd w:id="2"/>
    </w:p>
    <w:p w14:paraId="07EAC00B" w14:textId="77777777" w:rsidR="00831ED5" w:rsidRDefault="00831ED5" w:rsidP="33953FD7"/>
    <w:p w14:paraId="34740D94" w14:textId="59EC7465" w:rsidR="00BD65D1" w:rsidRDefault="00831ED5" w:rsidP="33953FD7">
      <w:r>
        <w:t xml:space="preserve">The </w:t>
      </w:r>
      <w:r w:rsidR="00D57E0D">
        <w:t xml:space="preserve">marked increase in </w:t>
      </w:r>
      <w:r w:rsidR="00C16743">
        <w:t xml:space="preserve">inflation </w:t>
      </w:r>
      <w:r w:rsidR="00D57E0D">
        <w:t>since 2021</w:t>
      </w:r>
      <w:r w:rsidR="00100B39">
        <w:t>,</w:t>
      </w:r>
      <w:r w:rsidR="00D57E0D">
        <w:t xml:space="preserve"> known as the </w:t>
      </w:r>
      <w:r w:rsidR="004A7275">
        <w:t>cost-of-living</w:t>
      </w:r>
      <w:r w:rsidR="00D57E0D">
        <w:t xml:space="preserve"> crisis</w:t>
      </w:r>
      <w:r w:rsidR="00100B39">
        <w:t>,</w:t>
      </w:r>
      <w:r w:rsidR="00D57E0D">
        <w:t xml:space="preserve"> </w:t>
      </w:r>
      <w:r w:rsidR="006F3C48">
        <w:t xml:space="preserve">has seen the </w:t>
      </w:r>
      <w:r w:rsidR="009E0C97">
        <w:t>fastest</w:t>
      </w:r>
      <w:r w:rsidR="006F3C48">
        <w:t xml:space="preserve"> increase </w:t>
      </w:r>
      <w:r w:rsidR="00B57B89">
        <w:t>in</w:t>
      </w:r>
      <w:r w:rsidR="000504DF">
        <w:t xml:space="preserve"> over forty years</w:t>
      </w:r>
      <w:r w:rsidR="00B57B89">
        <w:t xml:space="preserve"> </w:t>
      </w:r>
      <w:r w:rsidR="000504DF">
        <w:t xml:space="preserve">to </w:t>
      </w:r>
      <w:r w:rsidR="00B57B89">
        <w:t>the cost of</w:t>
      </w:r>
      <w:r w:rsidR="002E2C55">
        <w:t xml:space="preserve"> household consumer </w:t>
      </w:r>
      <w:r w:rsidR="002E2C55">
        <w:lastRenderedPageBreak/>
        <w:t xml:space="preserve">products such as </w:t>
      </w:r>
      <w:r w:rsidR="00E4056F">
        <w:t>food</w:t>
      </w:r>
      <w:r w:rsidR="009B7761">
        <w:t xml:space="preserve"> and</w:t>
      </w:r>
      <w:r w:rsidR="00E4056F">
        <w:t xml:space="preserve"> </w:t>
      </w:r>
      <w:r w:rsidR="00B57B89">
        <w:t>services</w:t>
      </w:r>
      <w:r w:rsidR="00C16743">
        <w:t xml:space="preserve"> </w:t>
      </w:r>
      <w:r w:rsidR="00A25D52">
        <w:t>(</w:t>
      </w:r>
      <w:r w:rsidR="00E4056F">
        <w:t>ONS, 2024</w:t>
      </w:r>
      <w:r w:rsidR="00212DDE">
        <w:t>a</w:t>
      </w:r>
      <w:r w:rsidR="00E4056F">
        <w:t>)</w:t>
      </w:r>
      <w:r w:rsidR="009B7761">
        <w:t xml:space="preserve">. This has </w:t>
      </w:r>
      <w:r w:rsidR="00C274DC">
        <w:t xml:space="preserve">impacted </w:t>
      </w:r>
      <w:r w:rsidR="009D5DFF">
        <w:t xml:space="preserve">how organisations </w:t>
      </w:r>
      <w:r w:rsidR="008405FB">
        <w:t>retain and support staff</w:t>
      </w:r>
      <w:r w:rsidR="00355FD0">
        <w:t xml:space="preserve">. </w:t>
      </w:r>
    </w:p>
    <w:p w14:paraId="5B112B52" w14:textId="524CB943" w:rsidR="00E56457" w:rsidRDefault="00893E25" w:rsidP="33953FD7">
      <w:r>
        <w:t>Since 2004 t</w:t>
      </w:r>
      <w:r w:rsidR="00F1462E">
        <w:t xml:space="preserve">he National </w:t>
      </w:r>
      <w:r>
        <w:t>H</w:t>
      </w:r>
      <w:r w:rsidR="00F1462E">
        <w:t xml:space="preserve">ealth Service (NHS) pay rates </w:t>
      </w:r>
      <w:r w:rsidR="00700AE3">
        <w:t xml:space="preserve">for the majority of staff (exceptions being doctors, dentists and very senior managers) </w:t>
      </w:r>
      <w:r w:rsidR="00DB1C0F">
        <w:t xml:space="preserve">is a banding structure with a series of pay points designed to </w:t>
      </w:r>
      <w:r w:rsidR="00AE2AC4">
        <w:t>standardise pay</w:t>
      </w:r>
      <w:r w:rsidR="00774799">
        <w:t xml:space="preserve">, this structure is </w:t>
      </w:r>
      <w:r w:rsidR="00F57EC1">
        <w:t xml:space="preserve">called </w:t>
      </w:r>
      <w:r w:rsidR="001F504F" w:rsidRPr="001F504F">
        <w:t>A</w:t>
      </w:r>
      <w:r w:rsidR="00F57EC1" w:rsidRPr="001F504F">
        <w:t xml:space="preserve">genda for </w:t>
      </w:r>
      <w:r w:rsidR="001F504F" w:rsidRPr="001F504F">
        <w:t>C</w:t>
      </w:r>
      <w:r w:rsidR="006D061D" w:rsidRPr="001F504F">
        <w:t>hange (</w:t>
      </w:r>
      <w:proofErr w:type="spellStart"/>
      <w:r w:rsidR="006D061D">
        <w:t>AfC</w:t>
      </w:r>
      <w:proofErr w:type="spellEnd"/>
      <w:r w:rsidR="006D061D">
        <w:t>)</w:t>
      </w:r>
      <w:r w:rsidR="00AE2AC4">
        <w:t xml:space="preserve"> (NHS Employers, 2024</w:t>
      </w:r>
      <w:r w:rsidR="008B7ABA">
        <w:t>a</w:t>
      </w:r>
      <w:r w:rsidR="00AE2AC4">
        <w:t xml:space="preserve">). </w:t>
      </w:r>
      <w:r w:rsidR="00E00893">
        <w:t xml:space="preserve"> </w:t>
      </w:r>
      <w:r w:rsidR="00960451">
        <w:t>This has been reviewed at many points</w:t>
      </w:r>
      <w:r w:rsidR="00DF48FC">
        <w:t xml:space="preserve"> through the years bringing in additional changes</w:t>
      </w:r>
      <w:r w:rsidR="001C5526">
        <w:t xml:space="preserve"> to include </w:t>
      </w:r>
      <w:r w:rsidR="00DF48FC">
        <w:t xml:space="preserve">revisions </w:t>
      </w:r>
      <w:r w:rsidR="00BC3483">
        <w:t xml:space="preserve">which </w:t>
      </w:r>
      <w:r w:rsidR="00DF48FC">
        <w:t xml:space="preserve">ensure legal compliance </w:t>
      </w:r>
      <w:r w:rsidR="00774799">
        <w:t xml:space="preserve">with new </w:t>
      </w:r>
      <w:r w:rsidR="00977DFF">
        <w:t xml:space="preserve">legislation and acts in </w:t>
      </w:r>
      <w:proofErr w:type="gramStart"/>
      <w:r w:rsidR="00977DFF">
        <w:t>2012</w:t>
      </w:r>
      <w:proofErr w:type="gramEnd"/>
      <w:r w:rsidR="00977DFF">
        <w:t xml:space="preserve"> and </w:t>
      </w:r>
      <w:r w:rsidR="00821D39">
        <w:t>new redundancy pay in 2015</w:t>
      </w:r>
      <w:r w:rsidR="00977DFF">
        <w:t>.</w:t>
      </w:r>
      <w:r w:rsidR="00E63E3E">
        <w:t xml:space="preserve"> </w:t>
      </w:r>
    </w:p>
    <w:p w14:paraId="66AA08A8" w14:textId="66FFFA86" w:rsidR="00DC50A7" w:rsidRDefault="002B62C0" w:rsidP="009D46BA">
      <w:r w:rsidRPr="001B6475">
        <w:t xml:space="preserve">Even with this fair banding structure, recent </w:t>
      </w:r>
      <w:r w:rsidR="00266C66" w:rsidRPr="001B6475">
        <w:t xml:space="preserve">increases to the </w:t>
      </w:r>
      <w:r w:rsidR="00355FD0" w:rsidRPr="001B6475">
        <w:t>living wage</w:t>
      </w:r>
      <w:r w:rsidR="00266C66" w:rsidRPr="001B6475">
        <w:t xml:space="preserve"> in response to the </w:t>
      </w:r>
      <w:r w:rsidR="007C7971" w:rsidRPr="001B6475">
        <w:t>cost-of-living</w:t>
      </w:r>
      <w:r w:rsidR="00266C66" w:rsidRPr="001B6475">
        <w:t xml:space="preserve"> crisis ha</w:t>
      </w:r>
      <w:r w:rsidR="00DB69AD">
        <w:t>ve</w:t>
      </w:r>
      <w:r w:rsidR="00266C66" w:rsidRPr="001B6475">
        <w:t xml:space="preserve"> </w:t>
      </w:r>
      <w:r w:rsidR="007C7971">
        <w:t xml:space="preserve">presented challenges </w:t>
      </w:r>
      <w:r w:rsidR="00266C66" w:rsidRPr="001B6475">
        <w:t>for public sector competitiveness</w:t>
      </w:r>
      <w:r w:rsidR="007F121C">
        <w:t>.</w:t>
      </w:r>
      <w:r w:rsidR="00266C66" w:rsidRPr="001B6475">
        <w:t xml:space="preserve"> </w:t>
      </w:r>
      <w:r w:rsidR="007F121C">
        <w:t>This i</w:t>
      </w:r>
      <w:r w:rsidR="002F7887" w:rsidRPr="001B6475">
        <w:t xml:space="preserve">n turn </w:t>
      </w:r>
      <w:r w:rsidR="003D5EFC" w:rsidRPr="001B6475">
        <w:t>ha</w:t>
      </w:r>
      <w:r w:rsidR="007F121C">
        <w:t>s</w:t>
      </w:r>
      <w:r w:rsidR="003D5EFC" w:rsidRPr="001B6475">
        <w:t xml:space="preserve"> presented risks to </w:t>
      </w:r>
      <w:r w:rsidR="007C7971">
        <w:t>retention</w:t>
      </w:r>
      <w:r w:rsidR="000E3B9E">
        <w:t xml:space="preserve"> and attraction</w:t>
      </w:r>
      <w:r w:rsidR="007C7971">
        <w:t xml:space="preserve"> of staff. </w:t>
      </w:r>
      <w:r w:rsidR="003D5EFC" w:rsidRPr="001B6475">
        <w:t xml:space="preserve">Whilst the NHS has historically paid over national living wage, </w:t>
      </w:r>
      <w:r w:rsidR="008218EB" w:rsidRPr="001B6475">
        <w:t xml:space="preserve">the gap between national living wage and the lower bands in the NHS has been brought </w:t>
      </w:r>
      <w:r w:rsidR="00355FD0" w:rsidRPr="001B6475">
        <w:t xml:space="preserve">to within </w:t>
      </w:r>
      <w:r w:rsidR="006E4F3E">
        <w:t>one</w:t>
      </w:r>
      <w:r w:rsidR="00355FD0" w:rsidRPr="001B6475">
        <w:t xml:space="preserve"> </w:t>
      </w:r>
      <w:r w:rsidR="002D2222" w:rsidRPr="001B6475">
        <w:t>penny</w:t>
      </w:r>
      <w:r w:rsidR="00355FD0" w:rsidRPr="001B6475">
        <w:t xml:space="preserve"> (NHS Employers, 2023).</w:t>
      </w:r>
      <w:r w:rsidR="00FB6B8E">
        <w:t xml:space="preserve"> </w:t>
      </w:r>
      <w:r w:rsidR="00FB6B8E" w:rsidRPr="009D46BA">
        <w:t>This gap has increased since the most recent publication from Welsh Government dated 20</w:t>
      </w:r>
      <w:r w:rsidR="00FB6B8E" w:rsidRPr="009D46BA">
        <w:rPr>
          <w:vertAlign w:val="superscript"/>
        </w:rPr>
        <w:t>th</w:t>
      </w:r>
      <w:r w:rsidR="00FB6B8E" w:rsidRPr="009D46BA">
        <w:t xml:space="preserve"> September</w:t>
      </w:r>
      <w:r w:rsidR="0064305D" w:rsidRPr="009D46BA">
        <w:t xml:space="preserve"> 2024 confirming the revised </w:t>
      </w:r>
      <w:r w:rsidR="007B0300" w:rsidRPr="009D46BA">
        <w:t>pay scales</w:t>
      </w:r>
      <w:r w:rsidR="0064305D" w:rsidRPr="009D46BA">
        <w:t xml:space="preserve"> (Welsh Government, 2024). </w:t>
      </w:r>
      <w:r w:rsidR="007B0300" w:rsidRPr="009D46BA">
        <w:t xml:space="preserve">However, the forecasted uplift of the living wage in April 2025, published by the low pay </w:t>
      </w:r>
      <w:r w:rsidR="009D46BA" w:rsidRPr="009D46BA">
        <w:t>commission</w:t>
      </w:r>
      <w:r w:rsidR="007B0300" w:rsidRPr="009D46BA">
        <w:t xml:space="preserve"> </w:t>
      </w:r>
      <w:r w:rsidR="009D46BA" w:rsidRPr="009D46BA">
        <w:t>29</w:t>
      </w:r>
      <w:r w:rsidR="009D46BA" w:rsidRPr="009D46BA">
        <w:rPr>
          <w:vertAlign w:val="superscript"/>
        </w:rPr>
        <w:t>th</w:t>
      </w:r>
      <w:r w:rsidR="009D46BA" w:rsidRPr="009D46BA">
        <w:t xml:space="preserve"> October 2024, will mean that the ga</w:t>
      </w:r>
      <w:r w:rsidR="004A4737">
        <w:t>p</w:t>
      </w:r>
      <w:r w:rsidR="009D46BA" w:rsidRPr="009D46BA">
        <w:t xml:space="preserve"> will diminish again </w:t>
      </w:r>
      <w:r w:rsidR="00364D15" w:rsidRPr="009D46BA">
        <w:t>(</w:t>
      </w:r>
      <w:r w:rsidR="00B15C3A" w:rsidRPr="009D46BA">
        <w:t>GOV.UK, 2024</w:t>
      </w:r>
      <w:r w:rsidR="005640C7">
        <w:t>a</w:t>
      </w:r>
      <w:r w:rsidR="00B15C3A" w:rsidRPr="009D46BA">
        <w:t>).</w:t>
      </w:r>
      <w:r w:rsidR="00790535" w:rsidRPr="009D46BA">
        <w:t xml:space="preserve"> Th</w:t>
      </w:r>
      <w:r w:rsidR="00152416" w:rsidRPr="009D46BA">
        <w:t xml:space="preserve">e impact of this is felt largely by staff in the band 1 or 2 bracket of </w:t>
      </w:r>
      <w:proofErr w:type="spellStart"/>
      <w:r w:rsidR="00152416" w:rsidRPr="009D46BA">
        <w:t>AfC</w:t>
      </w:r>
      <w:proofErr w:type="spellEnd"/>
      <w:r w:rsidR="00D77B19">
        <w:t>,</w:t>
      </w:r>
      <w:r w:rsidR="00152416" w:rsidRPr="009D46BA">
        <w:t xml:space="preserve"> which as </w:t>
      </w:r>
      <w:r w:rsidR="005B031B" w:rsidRPr="009D46BA">
        <w:t>reported for the</w:t>
      </w:r>
      <w:r w:rsidR="005B031B" w:rsidRPr="001B6475">
        <w:t xml:space="preserve"> financial year</w:t>
      </w:r>
      <w:r w:rsidR="00EC0AD6" w:rsidRPr="001B6475">
        <w:t xml:space="preserve"> 2022/23</w:t>
      </w:r>
      <w:r w:rsidR="00DB69AD">
        <w:t>,</w:t>
      </w:r>
      <w:r w:rsidR="00EC0AD6" w:rsidRPr="001B6475">
        <w:t xml:space="preserve"> accounted for 2</w:t>
      </w:r>
      <w:r w:rsidR="00882F0C" w:rsidRPr="001B6475">
        <w:t>4.9% of HDUHB staff (</w:t>
      </w:r>
      <w:proofErr w:type="spellStart"/>
      <w:r w:rsidR="00882F0C" w:rsidRPr="001B6475">
        <w:t>HDUHB</w:t>
      </w:r>
      <w:r w:rsidR="00C62A5B">
        <w:t>a</w:t>
      </w:r>
      <w:proofErr w:type="spellEnd"/>
      <w:r w:rsidR="00882F0C" w:rsidRPr="001B6475">
        <w:t>, 2024).</w:t>
      </w:r>
      <w:r w:rsidR="00152416" w:rsidRPr="001B6475">
        <w:t xml:space="preserve"> </w:t>
      </w:r>
      <w:r w:rsidR="00B1399A" w:rsidRPr="001B6475">
        <w:t>This</w:t>
      </w:r>
      <w:r w:rsidR="000200EF" w:rsidRPr="001B6475">
        <w:t xml:space="preserve"> issue presents a risk of inequitable access to some staff benefits </w:t>
      </w:r>
      <w:r w:rsidR="00EF685C" w:rsidRPr="001B6475">
        <w:t>such as salary sacrifice schemes</w:t>
      </w:r>
      <w:r w:rsidR="00090E2A">
        <w:t xml:space="preserve">. </w:t>
      </w:r>
      <w:r w:rsidR="008902DE">
        <w:t xml:space="preserve">Such schemes have </w:t>
      </w:r>
      <w:r w:rsidR="00615F68">
        <w:t xml:space="preserve">the </w:t>
      </w:r>
      <w:r w:rsidR="00516CEA" w:rsidRPr="001B6475">
        <w:t xml:space="preserve">potential to bring income </w:t>
      </w:r>
      <w:r w:rsidR="00237657" w:rsidRPr="001B6475">
        <w:t xml:space="preserve">below the minimum threshold </w:t>
      </w:r>
      <w:r w:rsidR="002769EA">
        <w:t xml:space="preserve">for these employees </w:t>
      </w:r>
      <w:r w:rsidR="00237657" w:rsidRPr="001B6475">
        <w:t>(NHS Employers, 2021).</w:t>
      </w:r>
      <w:r w:rsidR="00573C4F">
        <w:t xml:space="preserve"> </w:t>
      </w:r>
      <w:r w:rsidR="002769EA">
        <w:t>E</w:t>
      </w:r>
      <w:r w:rsidR="00573C4F">
        <w:t xml:space="preserve">mployers </w:t>
      </w:r>
      <w:r w:rsidR="00A15A81">
        <w:t xml:space="preserve">must ensure the cash earnings </w:t>
      </w:r>
      <w:r w:rsidR="0060578A">
        <w:t>of an</w:t>
      </w:r>
      <w:r w:rsidR="00BE4527">
        <w:t xml:space="preserve"> employee remains above national minimum wage</w:t>
      </w:r>
      <w:r w:rsidR="00C0136B">
        <w:t>. A</w:t>
      </w:r>
      <w:r w:rsidR="00810531">
        <w:t xml:space="preserve">s such </w:t>
      </w:r>
      <w:r w:rsidR="006F6F1E">
        <w:t xml:space="preserve">the </w:t>
      </w:r>
      <w:r w:rsidR="009C60FD">
        <w:t>impact of th</w:t>
      </w:r>
      <w:r w:rsidR="006F6F1E">
        <w:t xml:space="preserve">e reduced gap between </w:t>
      </w:r>
      <w:proofErr w:type="spellStart"/>
      <w:r w:rsidR="006F6F1E">
        <w:t>AfC</w:t>
      </w:r>
      <w:proofErr w:type="spellEnd"/>
      <w:r w:rsidR="006F6F1E">
        <w:t xml:space="preserve"> and national wages</w:t>
      </w:r>
      <w:r w:rsidR="005A5DC7">
        <w:t xml:space="preserve"> could result in some benefits not being available to some </w:t>
      </w:r>
      <w:r w:rsidR="001503B1">
        <w:t>employees</w:t>
      </w:r>
      <w:r w:rsidR="005A5DC7">
        <w:t xml:space="preserve">. </w:t>
      </w:r>
    </w:p>
    <w:p w14:paraId="7ED35ED4" w14:textId="0B39E968" w:rsidR="00B11FB7" w:rsidRDefault="009F14C7" w:rsidP="000A3E91">
      <w:r>
        <w:t xml:space="preserve">Additional </w:t>
      </w:r>
      <w:r w:rsidR="00981352" w:rsidRPr="00710730">
        <w:t>impact seen by the c</w:t>
      </w:r>
      <w:r w:rsidR="33953FD7" w:rsidRPr="00710730">
        <w:t>ost</w:t>
      </w:r>
      <w:r w:rsidR="00981352" w:rsidRPr="00710730">
        <w:t>-</w:t>
      </w:r>
      <w:r w:rsidR="33953FD7" w:rsidRPr="00710730">
        <w:t>of</w:t>
      </w:r>
      <w:r w:rsidR="00981352" w:rsidRPr="00710730">
        <w:t>-</w:t>
      </w:r>
      <w:r w:rsidR="33953FD7" w:rsidRPr="00710730">
        <w:t>living crisis</w:t>
      </w:r>
      <w:r w:rsidR="00981352" w:rsidRPr="00710730">
        <w:t xml:space="preserve"> is </w:t>
      </w:r>
      <w:r w:rsidR="00843954">
        <w:t>a</w:t>
      </w:r>
      <w:r w:rsidR="00981352" w:rsidRPr="00710730">
        <w:t xml:space="preserve"> serious </w:t>
      </w:r>
      <w:r w:rsidR="00C0136B">
        <w:t>detriment to</w:t>
      </w:r>
      <w:r w:rsidR="00981352" w:rsidRPr="00710730">
        <w:t xml:space="preserve"> mental health and wellbeing</w:t>
      </w:r>
      <w:r w:rsidR="00355240" w:rsidRPr="00710730">
        <w:t>. Research has shown that o</w:t>
      </w:r>
      <w:r w:rsidR="005A1925" w:rsidRPr="00710730">
        <w:t xml:space="preserve">ne in four </w:t>
      </w:r>
      <w:r w:rsidR="00A0047F">
        <w:t>people</w:t>
      </w:r>
      <w:r w:rsidR="00205185">
        <w:t xml:space="preserve"> are </w:t>
      </w:r>
      <w:r w:rsidR="000C45C3" w:rsidRPr="00710730">
        <w:t>noting</w:t>
      </w:r>
      <w:r w:rsidR="001E5282" w:rsidRPr="00710730">
        <w:t xml:space="preserve"> worries about money</w:t>
      </w:r>
      <w:r w:rsidR="00205185">
        <w:t xml:space="preserve"> which</w:t>
      </w:r>
      <w:r w:rsidR="001E5282" w:rsidRPr="00710730">
        <w:t xml:space="preserve"> may imp</w:t>
      </w:r>
      <w:r w:rsidR="00DB69AD">
        <w:t>air</w:t>
      </w:r>
      <w:r w:rsidR="001E5282" w:rsidRPr="00710730">
        <w:t xml:space="preserve"> performance and a fifth</w:t>
      </w:r>
      <w:r w:rsidR="009D1B9C" w:rsidRPr="00710730">
        <w:t xml:space="preserve"> have acknowledged that they have</w:t>
      </w:r>
      <w:r w:rsidR="001E5282" w:rsidRPr="00710730">
        <w:t xml:space="preserve"> lost sleep (Cheese, 2021). </w:t>
      </w:r>
      <w:r w:rsidR="00903CE0" w:rsidRPr="00710730">
        <w:t xml:space="preserve">The impact </w:t>
      </w:r>
      <w:r w:rsidR="000C45C3" w:rsidRPr="00710730">
        <w:t xml:space="preserve">on the organisation can </w:t>
      </w:r>
      <w:r w:rsidR="008F4FC1" w:rsidRPr="00710730">
        <w:t xml:space="preserve">range from loss of </w:t>
      </w:r>
      <w:r w:rsidR="002D2222" w:rsidRPr="00710730">
        <w:t>productivity</w:t>
      </w:r>
      <w:r w:rsidR="00DB69AD">
        <w:t xml:space="preserve"> to</w:t>
      </w:r>
      <w:r w:rsidR="002D2222" w:rsidRPr="00710730">
        <w:t xml:space="preserve"> presenteeism</w:t>
      </w:r>
      <w:r w:rsidR="008F4FC1" w:rsidRPr="00710730">
        <w:t>, burnout and absence</w:t>
      </w:r>
      <w:r w:rsidR="0012560E">
        <w:t xml:space="preserve"> (</w:t>
      </w:r>
      <w:r w:rsidR="00F025BF">
        <w:t>Taylor</w:t>
      </w:r>
      <w:r w:rsidR="007E7280">
        <w:t xml:space="preserve"> and Perkins, 2021)</w:t>
      </w:r>
      <w:r w:rsidR="008F4FC1" w:rsidRPr="00710730">
        <w:t xml:space="preserve">. </w:t>
      </w:r>
    </w:p>
    <w:p w14:paraId="6F27C1CF" w14:textId="5EA9A135" w:rsidR="00385A1B" w:rsidRDefault="00385A1B" w:rsidP="000A3E91">
      <w:r w:rsidRPr="00710730">
        <w:t xml:space="preserve">It is evident from the </w:t>
      </w:r>
      <w:r w:rsidR="00241000" w:rsidRPr="00710730">
        <w:t>health</w:t>
      </w:r>
      <w:r w:rsidRPr="00710730">
        <w:t xml:space="preserve"> board</w:t>
      </w:r>
      <w:r w:rsidR="009B43C7">
        <w:t>’</w:t>
      </w:r>
      <w:r w:rsidRPr="00710730">
        <w:t xml:space="preserve">s annual report </w:t>
      </w:r>
      <w:r w:rsidR="000A3E91" w:rsidRPr="00710730">
        <w:t>that</w:t>
      </w:r>
      <w:r w:rsidR="004D39F9" w:rsidRPr="00710730">
        <w:t xml:space="preserve"> absence due to a</w:t>
      </w:r>
      <w:r w:rsidR="000A3E91" w:rsidRPr="00710730">
        <w:t xml:space="preserve">nxiety, stress and/or depression is </w:t>
      </w:r>
      <w:r w:rsidR="00495FD8" w:rsidRPr="00710730">
        <w:t xml:space="preserve">a significant </w:t>
      </w:r>
      <w:r w:rsidR="00370BBF" w:rsidRPr="00710730">
        <w:t xml:space="preserve">issue </w:t>
      </w:r>
      <w:r w:rsidR="00B11FB7">
        <w:t xml:space="preserve">causing up to </w:t>
      </w:r>
      <w:r w:rsidR="009365FE" w:rsidRPr="00710730">
        <w:t>30% of days lost</w:t>
      </w:r>
      <w:r w:rsidR="00CF3680" w:rsidRPr="00710730">
        <w:t xml:space="preserve"> </w:t>
      </w:r>
      <w:r w:rsidR="00B11FB7">
        <w:t>being</w:t>
      </w:r>
      <w:r w:rsidR="00AD3CB8">
        <w:t xml:space="preserve"> cat</w:t>
      </w:r>
      <w:r w:rsidR="00856265">
        <w:t>e</w:t>
      </w:r>
      <w:r w:rsidR="00AD3CB8">
        <w:t xml:space="preserve">gorised </w:t>
      </w:r>
      <w:r w:rsidR="00B11FB7">
        <w:t xml:space="preserve">under this </w:t>
      </w:r>
      <w:r w:rsidR="008A7FA5">
        <w:t>heading</w:t>
      </w:r>
      <w:r w:rsidR="00B11FB7">
        <w:t xml:space="preserve"> </w:t>
      </w:r>
      <w:r w:rsidR="00B11FB7" w:rsidRPr="00710730">
        <w:t>(HDUHB, 20204b)</w:t>
      </w:r>
      <w:r w:rsidR="004D39F9" w:rsidRPr="00710730">
        <w:t xml:space="preserve">. </w:t>
      </w:r>
      <w:r w:rsidR="00856265">
        <w:t>I</w:t>
      </w:r>
      <w:r w:rsidR="004D39F9" w:rsidRPr="00710730">
        <w:t xml:space="preserve">t should be noted that this is not </w:t>
      </w:r>
      <w:r w:rsidR="00402D8B" w:rsidRPr="00710730">
        <w:t>exclusively</w:t>
      </w:r>
      <w:r w:rsidR="004D39F9" w:rsidRPr="00710730">
        <w:t xml:space="preserve"> </w:t>
      </w:r>
      <w:r w:rsidR="00402D8B" w:rsidRPr="00710730">
        <w:t xml:space="preserve">linked to the </w:t>
      </w:r>
      <w:r w:rsidR="00402D8B" w:rsidRPr="009E1BD1">
        <w:t xml:space="preserve">cost-of-living crisis </w:t>
      </w:r>
      <w:r w:rsidR="00DB69AD">
        <w:t>although</w:t>
      </w:r>
      <w:r w:rsidR="00402D8B" w:rsidRPr="009E1BD1">
        <w:t xml:space="preserve"> there may be contributing factors </w:t>
      </w:r>
      <w:r w:rsidR="00A85A97" w:rsidRPr="009E1BD1">
        <w:t xml:space="preserve">which may influence this absence reason. </w:t>
      </w:r>
    </w:p>
    <w:p w14:paraId="32FF0C82" w14:textId="26A716AE" w:rsidR="00DC50A7" w:rsidRPr="009E1BD1" w:rsidRDefault="00DB69AD" w:rsidP="000A3E91">
      <w:r>
        <w:t>Increasing s</w:t>
      </w:r>
      <w:r w:rsidR="00DC50A7">
        <w:t xml:space="preserve">taff absence levels also </w:t>
      </w:r>
      <w:r>
        <w:t xml:space="preserve">elevates </w:t>
      </w:r>
      <w:r w:rsidR="00DC50A7">
        <w:t>the strain on the remaining workforce to continue to del</w:t>
      </w:r>
      <w:r w:rsidR="00483740">
        <w:t>i</w:t>
      </w:r>
      <w:r w:rsidR="00DC50A7">
        <w:t>ver a good standard of care with less resource</w:t>
      </w:r>
      <w:r>
        <w:t xml:space="preserve"> and</w:t>
      </w:r>
      <w:r w:rsidR="00DC50A7">
        <w:t xml:space="preserve"> increase</w:t>
      </w:r>
      <w:r>
        <w:t>d</w:t>
      </w:r>
      <w:r w:rsidR="00DC50A7">
        <w:t xml:space="preserve"> financial pressures in the utilisation of alternative temporary workforce. The use of premium costing agency cover can also increase feelings of animosity amongst staff who are seeing someone paid a higher rate for the same work</w:t>
      </w:r>
      <w:r w:rsidR="00C6522A">
        <w:t xml:space="preserve"> along with a poorer quality of service provided (Runge, Hudson-sharp and Rolfe, 2017).  </w:t>
      </w:r>
    </w:p>
    <w:p w14:paraId="7AE01C9A" w14:textId="0862BD32" w:rsidR="00E071D9" w:rsidRDefault="00042B24" w:rsidP="000A3E91">
      <w:r>
        <w:lastRenderedPageBreak/>
        <w:t>A f</w:t>
      </w:r>
      <w:r w:rsidR="009F14C7" w:rsidRPr="009E1BD1">
        <w:t>urther issue</w:t>
      </w:r>
      <w:r>
        <w:t xml:space="preserve"> </w:t>
      </w:r>
      <w:r w:rsidR="00DB69AD" w:rsidRPr="009E1BD1">
        <w:t>aris</w:t>
      </w:r>
      <w:r w:rsidR="00DB69AD">
        <w:t>ing</w:t>
      </w:r>
      <w:r w:rsidR="00C6522A">
        <w:t xml:space="preserve"> </w:t>
      </w:r>
      <w:r w:rsidR="00764E5E" w:rsidRPr="009E1BD1">
        <w:t>from the lack of financial competitiveness</w:t>
      </w:r>
      <w:r w:rsidR="00C6522A">
        <w:t xml:space="preserve"> in the labour market </w:t>
      </w:r>
      <w:r w:rsidR="00764E5E" w:rsidRPr="009E1BD1">
        <w:t xml:space="preserve">is </w:t>
      </w:r>
      <w:r w:rsidR="00C6522A">
        <w:t xml:space="preserve">seen in </w:t>
      </w:r>
      <w:r w:rsidR="00764E5E" w:rsidRPr="009E1BD1">
        <w:t xml:space="preserve">recruitment. </w:t>
      </w:r>
      <w:r w:rsidR="004C0F23" w:rsidRPr="009E1BD1">
        <w:t>As the lower banding</w:t>
      </w:r>
      <w:r w:rsidR="00E6061A">
        <w:t>s</w:t>
      </w:r>
      <w:r w:rsidR="004C0F23" w:rsidRPr="009E1BD1">
        <w:t xml:space="preserve"> are </w:t>
      </w:r>
      <w:r w:rsidR="003D415C" w:rsidRPr="009E1BD1">
        <w:t>struggling</w:t>
      </w:r>
      <w:r w:rsidR="004C0F23" w:rsidRPr="009E1BD1">
        <w:t xml:space="preserve"> with </w:t>
      </w:r>
      <w:r w:rsidR="00694EC2" w:rsidRPr="009E1BD1">
        <w:t xml:space="preserve">the cost of living, it may be leading to </w:t>
      </w:r>
      <w:r w:rsidR="0007165C" w:rsidRPr="009E1BD1">
        <w:t xml:space="preserve">an increase </w:t>
      </w:r>
      <w:r w:rsidR="00A02B33" w:rsidRPr="009E1BD1">
        <w:t>in leavers</w:t>
      </w:r>
      <w:r w:rsidR="008D1FDD" w:rsidRPr="009E1BD1">
        <w:t xml:space="preserve"> and creation of a wider pool of harder to fill posts.</w:t>
      </w:r>
      <w:r w:rsidR="00C6522A">
        <w:t xml:space="preserve"> This can therefore increase the workforce gap and create more staffing pressure, higher stress and burnout levels and further risk a reduced quality of care. </w:t>
      </w:r>
      <w:r w:rsidR="008D1FDD" w:rsidRPr="009E1BD1">
        <w:t xml:space="preserve"> </w:t>
      </w:r>
      <w:r w:rsidR="00F8635D" w:rsidRPr="009E1BD1">
        <w:t xml:space="preserve">Torjesen (2022) </w:t>
      </w:r>
      <w:r w:rsidR="00BB617D" w:rsidRPr="009E1BD1">
        <w:t xml:space="preserve">has noted the ‘below inflation </w:t>
      </w:r>
      <w:r w:rsidR="008D19CF" w:rsidRPr="009E1BD1">
        <w:t xml:space="preserve">pay awards’ are </w:t>
      </w:r>
      <w:r w:rsidR="007D2034" w:rsidRPr="009E1BD1">
        <w:t xml:space="preserve">contributing to </w:t>
      </w:r>
      <w:r w:rsidR="00DB0DCE" w:rsidRPr="009E1BD1">
        <w:t>increased feelings of stre</w:t>
      </w:r>
      <w:r w:rsidR="00ED0C71" w:rsidRPr="009E1BD1">
        <w:t xml:space="preserve">ss, </w:t>
      </w:r>
      <w:r w:rsidR="00531E6C">
        <w:t xml:space="preserve">resulting in staff </w:t>
      </w:r>
      <w:r w:rsidR="00ED0C71" w:rsidRPr="009E1BD1">
        <w:t xml:space="preserve">leaving </w:t>
      </w:r>
      <w:r w:rsidR="00AD40ED" w:rsidRPr="009E1BD1">
        <w:t>for</w:t>
      </w:r>
      <w:r w:rsidR="00ED0C71" w:rsidRPr="009E1BD1">
        <w:t xml:space="preserve"> higher paid hospitality sector jobs with less security. </w:t>
      </w:r>
    </w:p>
    <w:p w14:paraId="3A3CC577" w14:textId="452ADB3E" w:rsidR="00117D03" w:rsidRDefault="00A308DE" w:rsidP="000A3E91">
      <w:r>
        <w:t xml:space="preserve">As noted in </w:t>
      </w:r>
      <w:r w:rsidR="00F87BA2">
        <w:t>CIPD (</w:t>
      </w:r>
      <w:r>
        <w:t>2024b) lower paid jobs where a person</w:t>
      </w:r>
      <w:r w:rsidR="00483740">
        <w:t>’</w:t>
      </w:r>
      <w:r>
        <w:t>s income excluding household costs is lower than the national average by sixty per cent is classed as in-work poverty</w:t>
      </w:r>
      <w:r w:rsidR="00F87BA2">
        <w:t>. Staff in these situations may be looking to salary sacrifice schemes to seemingly be able to man</w:t>
      </w:r>
      <w:r w:rsidR="00483740">
        <w:t>a</w:t>
      </w:r>
      <w:r w:rsidR="00F87BA2">
        <w:t>ge larger purchases such as technology</w:t>
      </w:r>
      <w:r w:rsidR="00DB69AD">
        <w:t>.</w:t>
      </w:r>
      <w:r w:rsidR="00F87BA2">
        <w:t xml:space="preserve"> </w:t>
      </w:r>
      <w:r w:rsidR="00DB69AD">
        <w:t>A</w:t>
      </w:r>
      <w:r w:rsidR="00F87BA2">
        <w:t xml:space="preserve">s such not allowing these will further increase stress and cause detriment to financial wellbeing. </w:t>
      </w:r>
    </w:p>
    <w:p w14:paraId="78A80804" w14:textId="593E467A" w:rsidR="00B416E5" w:rsidRPr="009E1BD1" w:rsidRDefault="00C6522A" w:rsidP="000A3E91">
      <w:r w:rsidRPr="00B05A75">
        <w:t>Overall,</w:t>
      </w:r>
      <w:r w:rsidR="336F1A23" w:rsidRPr="00B05A75">
        <w:t xml:space="preserve"> the risks highlighted in relation to staff morale, absence and wellbeing have the potential to detrimentally impact the organisation</w:t>
      </w:r>
      <w:r w:rsidR="00635CD0">
        <w:t>’</w:t>
      </w:r>
      <w:r w:rsidR="336F1A23" w:rsidRPr="00B05A75">
        <w:t xml:space="preserve">s strategic and operational plans. </w:t>
      </w:r>
      <w:r w:rsidR="00B05A75" w:rsidRPr="00B05A75">
        <w:t xml:space="preserve"> </w:t>
      </w:r>
      <w:r w:rsidR="00B05A75">
        <w:t xml:space="preserve">Research undertaken by </w:t>
      </w:r>
      <w:r w:rsidR="00B05A75" w:rsidRPr="00E5311B">
        <w:rPr>
          <w:rFonts w:cs="Arial"/>
          <w:szCs w:val="24"/>
        </w:rPr>
        <w:t>De Neve, Kaats</w:t>
      </w:r>
      <w:r w:rsidR="00B05A75">
        <w:rPr>
          <w:rFonts w:cs="Arial"/>
          <w:szCs w:val="24"/>
        </w:rPr>
        <w:t xml:space="preserve"> </w:t>
      </w:r>
      <w:r w:rsidR="00B05A75" w:rsidRPr="00E5311B">
        <w:rPr>
          <w:rFonts w:cs="Arial"/>
          <w:szCs w:val="24"/>
        </w:rPr>
        <w:t>and Ward (2023)</w:t>
      </w:r>
      <w:r w:rsidR="00B05A75">
        <w:rPr>
          <w:rFonts w:cs="Arial"/>
          <w:szCs w:val="24"/>
        </w:rPr>
        <w:t xml:space="preserve"> finds a positive correlation between performance of an organisation</w:t>
      </w:r>
      <w:r w:rsidR="00B449E1">
        <w:rPr>
          <w:rFonts w:cs="Arial"/>
          <w:szCs w:val="24"/>
        </w:rPr>
        <w:t xml:space="preserve">, </w:t>
      </w:r>
      <w:r w:rsidR="00B05A75">
        <w:rPr>
          <w:rFonts w:cs="Arial"/>
          <w:szCs w:val="24"/>
        </w:rPr>
        <w:t>wellbeing and improved retention of talent</w:t>
      </w:r>
      <w:r w:rsidR="00B449E1">
        <w:rPr>
          <w:rFonts w:cs="Arial"/>
          <w:szCs w:val="24"/>
        </w:rPr>
        <w:t xml:space="preserve">. Conversely this research also </w:t>
      </w:r>
      <w:r w:rsidR="00B05A75">
        <w:rPr>
          <w:rFonts w:cs="Arial"/>
          <w:szCs w:val="24"/>
        </w:rPr>
        <w:t>demonstrates that stress negatively</w:t>
      </w:r>
      <w:r w:rsidR="006033F7">
        <w:rPr>
          <w:rFonts w:cs="Arial"/>
          <w:szCs w:val="24"/>
        </w:rPr>
        <w:t xml:space="preserve"> affects the </w:t>
      </w:r>
      <w:r w:rsidR="00B05A75">
        <w:rPr>
          <w:rFonts w:cs="Arial"/>
          <w:szCs w:val="24"/>
        </w:rPr>
        <w:t>performance of an organisation.</w:t>
      </w:r>
    </w:p>
    <w:p w14:paraId="37AC8DDF" w14:textId="77777777" w:rsidR="00710730" w:rsidRDefault="00710730" w:rsidP="000A3E91">
      <w:pPr>
        <w:rPr>
          <w:color w:val="7030A0"/>
        </w:rPr>
      </w:pPr>
    </w:p>
    <w:p w14:paraId="5C9CCAB0" w14:textId="77777777" w:rsidR="003D2055" w:rsidRDefault="003D2055" w:rsidP="003D2055"/>
    <w:p w14:paraId="7DD43CA5" w14:textId="5CC2DF1F" w:rsidR="003D2055" w:rsidRDefault="336F1A23" w:rsidP="003D2055">
      <w:pPr>
        <w:pStyle w:val="Heading2"/>
      </w:pPr>
      <w:bookmarkStart w:id="3" w:name="_Toc183792613"/>
      <w:r>
        <w:t>2.2 – Technological</w:t>
      </w:r>
      <w:bookmarkEnd w:id="3"/>
      <w:r w:rsidR="33953FD7">
        <w:tab/>
      </w:r>
    </w:p>
    <w:p w14:paraId="0512931F" w14:textId="2A524C1E" w:rsidR="336F1A23" w:rsidRDefault="336F1A23" w:rsidP="336F1A23"/>
    <w:p w14:paraId="052A1110" w14:textId="711180D9" w:rsidR="00B956F8" w:rsidRDefault="336F1A23" w:rsidP="336F1A23">
      <w:r w:rsidRPr="336F1A23">
        <w:t xml:space="preserve">Technological advancements can bring one or many effects on the </w:t>
      </w:r>
      <w:r w:rsidR="00C515F2" w:rsidRPr="336F1A23">
        <w:t>workplace</w:t>
      </w:r>
      <w:r w:rsidRPr="336F1A23">
        <w:t xml:space="preserve"> whether </w:t>
      </w:r>
      <w:r w:rsidR="0044525A">
        <w:t>these be</w:t>
      </w:r>
      <w:r w:rsidRPr="336F1A23">
        <w:t xml:space="preserve"> efficiencies, opportunity, quality, change of location and/or disruption (Taylor and Perkins, 2021). These effects can be seen through </w:t>
      </w:r>
      <w:r w:rsidR="002D1FB7" w:rsidRPr="336F1A23">
        <w:t>developments</w:t>
      </w:r>
      <w:r w:rsidRPr="336F1A23">
        <w:t xml:space="preserve"> in robotic process </w:t>
      </w:r>
      <w:r w:rsidR="002D1FB7" w:rsidRPr="336F1A23">
        <w:t>automation</w:t>
      </w:r>
      <w:r w:rsidRPr="336F1A23">
        <w:t xml:space="preserve"> (RPA), </w:t>
      </w:r>
      <w:r w:rsidR="002D1FB7" w:rsidRPr="336F1A23">
        <w:t>artificial</w:t>
      </w:r>
      <w:r w:rsidRPr="336F1A23">
        <w:t xml:space="preserve"> intelligence (AI) such as machine learning and natural language processing along with ensuring the responsible use of these resources (Rees and French, 2023). </w:t>
      </w:r>
    </w:p>
    <w:p w14:paraId="1D972338" w14:textId="1D76CBA5" w:rsidR="336F1A23" w:rsidRDefault="336F1A23" w:rsidP="336F1A23">
      <w:r w:rsidRPr="336F1A23">
        <w:t xml:space="preserve">In the UK the Data Protection Act (2018) is the implementation of the General Data Protections Regulations (GDPR) which outlines principles </w:t>
      </w:r>
      <w:r w:rsidR="00196DEC">
        <w:t xml:space="preserve">which </w:t>
      </w:r>
      <w:r w:rsidRPr="336F1A23">
        <w:t>organisations need to follow</w:t>
      </w:r>
      <w:r w:rsidR="00F7607D">
        <w:t xml:space="preserve">. Any </w:t>
      </w:r>
      <w:r w:rsidRPr="336F1A23">
        <w:t>protection</w:t>
      </w:r>
      <w:r w:rsidR="00F7607D">
        <w:t xml:space="preserve"> that is put in place to </w:t>
      </w:r>
      <w:r w:rsidR="007047F0">
        <w:t>defend against data breached</w:t>
      </w:r>
      <w:r w:rsidRPr="336F1A23">
        <w:t xml:space="preserve"> must be appropriate to the risks</w:t>
      </w:r>
      <w:r w:rsidR="007047F0">
        <w:t xml:space="preserve"> </w:t>
      </w:r>
      <w:r w:rsidR="00026405">
        <w:t>involved</w:t>
      </w:r>
      <w:r w:rsidRPr="336F1A23">
        <w:t xml:space="preserve"> (Ayling and </w:t>
      </w:r>
      <w:proofErr w:type="spellStart"/>
      <w:r w:rsidRPr="336F1A23">
        <w:t>Suff</w:t>
      </w:r>
      <w:proofErr w:type="spellEnd"/>
      <w:r w:rsidRPr="336F1A23">
        <w:t xml:space="preserve">, 2023). </w:t>
      </w:r>
      <w:r w:rsidR="0060643D">
        <w:t>This</w:t>
      </w:r>
      <w:r w:rsidR="00026405">
        <w:t xml:space="preserve">, </w:t>
      </w:r>
      <w:r w:rsidR="0060643D">
        <w:t xml:space="preserve">coupled with the Network </w:t>
      </w:r>
      <w:r w:rsidR="00026405">
        <w:t>I</w:t>
      </w:r>
      <w:r w:rsidR="0060643D">
        <w:t xml:space="preserve">nformation </w:t>
      </w:r>
      <w:r w:rsidR="00026405">
        <w:t>S</w:t>
      </w:r>
      <w:r w:rsidR="0060643D">
        <w:t>ystem (NIS) regulations, aim</w:t>
      </w:r>
      <w:r w:rsidR="005C54EB">
        <w:t>s</w:t>
      </w:r>
      <w:r w:rsidR="0060643D">
        <w:t xml:space="preserve"> </w:t>
      </w:r>
      <w:r w:rsidR="005C54EB">
        <w:t xml:space="preserve">to enable </w:t>
      </w:r>
      <w:r w:rsidR="0060643D">
        <w:t xml:space="preserve">a culture of security across </w:t>
      </w:r>
      <w:r w:rsidR="000548B2">
        <w:t>sectors</w:t>
      </w:r>
      <w:r w:rsidR="0060643D">
        <w:t xml:space="preserve"> w</w:t>
      </w:r>
      <w:r w:rsidR="003016B6">
        <w:t>here there is a</w:t>
      </w:r>
      <w:r w:rsidR="0060643D">
        <w:t xml:space="preserve"> heavy reliance on technology</w:t>
      </w:r>
      <w:r w:rsidR="000548B2">
        <w:t xml:space="preserve"> that </w:t>
      </w:r>
      <w:r w:rsidR="003016B6">
        <w:t>is</w:t>
      </w:r>
      <w:r w:rsidR="000548B2">
        <w:t xml:space="preserve"> essential </w:t>
      </w:r>
      <w:r w:rsidR="003016B6">
        <w:t xml:space="preserve">to providing these </w:t>
      </w:r>
      <w:r w:rsidR="000548B2">
        <w:t>services</w:t>
      </w:r>
      <w:r w:rsidR="0060643D">
        <w:t xml:space="preserve"> (Welsh Government, 2021). </w:t>
      </w:r>
    </w:p>
    <w:p w14:paraId="626A4734" w14:textId="19E4EE89" w:rsidR="000548B2" w:rsidRDefault="336F1A23" w:rsidP="336F1A23">
      <w:r w:rsidRPr="336F1A23">
        <w:t>In conjunction with legal principles and internal policies within HDUHB there are national strategies in Digital Health and Care Wales (DHCW)</w:t>
      </w:r>
      <w:r w:rsidR="00BF2640">
        <w:t xml:space="preserve"> which is</w:t>
      </w:r>
      <w:r w:rsidRPr="336F1A23">
        <w:t xml:space="preserve"> the cyber security leader for the NHS in Wales</w:t>
      </w:r>
      <w:r w:rsidR="00830846">
        <w:t xml:space="preserve">. These strategies </w:t>
      </w:r>
      <w:r w:rsidRPr="336F1A23">
        <w:t>outline</w:t>
      </w:r>
      <w:r w:rsidR="00830846">
        <w:t xml:space="preserve"> the </w:t>
      </w:r>
      <w:r w:rsidR="00C32003">
        <w:t xml:space="preserve">importance of </w:t>
      </w:r>
      <w:r w:rsidR="008D6CB5">
        <w:t>stab</w:t>
      </w:r>
      <w:r w:rsidR="004335C0">
        <w:t xml:space="preserve">ility, </w:t>
      </w:r>
      <w:r w:rsidR="00C32003">
        <w:t>resilien</w:t>
      </w:r>
      <w:r w:rsidR="004335C0">
        <w:t xml:space="preserve">ce and </w:t>
      </w:r>
      <w:r w:rsidR="008D6CB5">
        <w:t>cyber security</w:t>
      </w:r>
      <w:r w:rsidRPr="336F1A23">
        <w:t xml:space="preserve"> in the NHS (DHCW, no date). </w:t>
      </w:r>
      <w:r w:rsidR="000548B2">
        <w:t xml:space="preserve"> </w:t>
      </w:r>
    </w:p>
    <w:p w14:paraId="4CC71DC7" w14:textId="697C89CF" w:rsidR="00C515F2" w:rsidRDefault="000548B2" w:rsidP="336F1A23">
      <w:r>
        <w:t>Both within the NIS guidance and DHCW strategy there are focuses on managing the risk, security and protect</w:t>
      </w:r>
      <w:r w:rsidR="003160A1">
        <w:t>ion</w:t>
      </w:r>
      <w:r>
        <w:t xml:space="preserve"> against the threat of cyberattack</w:t>
      </w:r>
      <w:r w:rsidR="003160A1">
        <w:t xml:space="preserve"> through both</w:t>
      </w:r>
      <w:r>
        <w:t xml:space="preserve"> </w:t>
      </w:r>
      <w:r>
        <w:lastRenderedPageBreak/>
        <w:t xml:space="preserve">detecting events and minimising the impact of such events (Welsh Government, 2021). </w:t>
      </w:r>
    </w:p>
    <w:p w14:paraId="4550DCCF" w14:textId="7653F6A1" w:rsidR="336F1A23" w:rsidRDefault="002D1FB7" w:rsidP="336F1A23">
      <w:r>
        <w:t>Even in light of strategies developed</w:t>
      </w:r>
      <w:r w:rsidR="00BC4AF1">
        <w:t>,</w:t>
      </w:r>
      <w:r>
        <w:t xml:space="preserve"> vulnerabilities of IT infrastructure are becoming more of a concern</w:t>
      </w:r>
      <w:r w:rsidR="00A0229D">
        <w:t>.</w:t>
      </w:r>
      <w:r w:rsidR="00C515F2">
        <w:t xml:space="preserve"> </w:t>
      </w:r>
      <w:r w:rsidR="00A0229D">
        <w:t>W</w:t>
      </w:r>
      <w:r w:rsidR="00C515F2">
        <w:t xml:space="preserve">hether through </w:t>
      </w:r>
      <w:r>
        <w:t xml:space="preserve">recent years publicised cyber </w:t>
      </w:r>
      <w:r w:rsidR="000B5DC5">
        <w:t>incidents</w:t>
      </w:r>
      <w:r w:rsidR="00A0229D">
        <w:t>,</w:t>
      </w:r>
      <w:r>
        <w:t xml:space="preserve"> most recently the Microsoft outage caused by </w:t>
      </w:r>
      <w:r w:rsidR="003A5737">
        <w:t>the cybersecurity company CrowdStrike (Clatworthy, 2024)</w:t>
      </w:r>
      <w:r w:rsidR="00C515F2">
        <w:t xml:space="preserve"> or the </w:t>
      </w:r>
      <w:r w:rsidR="00EB12BD">
        <w:t>increased cyberattacks</w:t>
      </w:r>
      <w:r w:rsidR="00C515F2">
        <w:t xml:space="preserve"> through ransomware targeting employee data</w:t>
      </w:r>
      <w:r w:rsidR="00352786">
        <w:t xml:space="preserve"> which has </w:t>
      </w:r>
      <w:r w:rsidR="00C515F2">
        <w:t>increas</w:t>
      </w:r>
      <w:r w:rsidR="00352786">
        <w:t>ed</w:t>
      </w:r>
      <w:r w:rsidR="00C515F2">
        <w:t xml:space="preserve"> to 57 per cent</w:t>
      </w:r>
      <w:r w:rsidR="00352786">
        <w:t xml:space="preserve"> in a year</w:t>
      </w:r>
      <w:r w:rsidR="00C515F2">
        <w:t xml:space="preserve"> (Mayne, 2024). </w:t>
      </w:r>
    </w:p>
    <w:p w14:paraId="65F87AFD" w14:textId="4571EA3D" w:rsidR="00346740" w:rsidRPr="002A0DF6" w:rsidRDefault="00346740" w:rsidP="00346740">
      <w:r w:rsidRPr="00E54D98">
        <w:t xml:space="preserve">If employees do not trust that the organisation is trying to protect them from cyber threats it will impact negatively on </w:t>
      </w:r>
      <w:r w:rsidR="00E54D98">
        <w:t xml:space="preserve">their </w:t>
      </w:r>
      <w:r w:rsidRPr="00E54D98">
        <w:t>engagement and work-life balance whilst also increasing stress levels (Cyber Management Alliance, 2023). All these factors contribute to higher absence levels, lower productivity and increased attrition.</w:t>
      </w:r>
      <w:r w:rsidRPr="002A0DF6">
        <w:t xml:space="preserve"> </w:t>
      </w:r>
    </w:p>
    <w:p w14:paraId="56CF3386" w14:textId="60531107" w:rsidR="00346740" w:rsidRDefault="00DE782A" w:rsidP="336F1A23">
      <w:r>
        <w:t xml:space="preserve">As outlined in Cyber Magazine by Davies (2023), the adverse impact on organsiations as well as their employees through phishing attacks is an ever-increasing concern. They affect anxiety levels and stress whether through the vigilance required to detect them or through the results of failing to identify them as they have become more sophisticated (Davies, 2023). This psychological </w:t>
      </w:r>
      <w:r w:rsidR="00DB69AD">
        <w:t>effect</w:t>
      </w:r>
      <w:r>
        <w:t xml:space="preserve"> will impact wellbeing of employees, their performance in the workplace and as such the overall productivity and performance of the Health Board. </w:t>
      </w:r>
    </w:p>
    <w:p w14:paraId="2151C073" w14:textId="6B3F3737" w:rsidR="00AB5736" w:rsidRDefault="00065DDF" w:rsidP="336F1A23">
      <w:r>
        <w:t>W</w:t>
      </w:r>
      <w:r w:rsidR="00352786">
        <w:t>ith a larger reliance</w:t>
      </w:r>
      <w:r w:rsidR="00D90BD5">
        <w:t xml:space="preserve"> on</w:t>
      </w:r>
      <w:r w:rsidR="00352786">
        <w:t xml:space="preserve"> and use of technology</w:t>
      </w:r>
      <w:r>
        <w:t>, the human factor contributing to the risks</w:t>
      </w:r>
      <w:r w:rsidR="00352786">
        <w:t xml:space="preserve"> </w:t>
      </w:r>
      <w:r w:rsidR="001A43EE">
        <w:t xml:space="preserve">as coined by Cassidy </w:t>
      </w:r>
      <w:r w:rsidR="00FF27C8">
        <w:t>(</w:t>
      </w:r>
      <w:r w:rsidR="001A43EE">
        <w:t xml:space="preserve">2023) </w:t>
      </w:r>
      <w:r w:rsidR="00352786">
        <w:t xml:space="preserve">is </w:t>
      </w:r>
      <w:r w:rsidR="001A43EE">
        <w:t>a ‘people risk’</w:t>
      </w:r>
      <w:r w:rsidR="00FC1FDF">
        <w:t>.</w:t>
      </w:r>
      <w:r w:rsidR="00352786">
        <w:t xml:space="preserve"> Often employees are seen as the weakest link and as such the easiest entry into organisations databases</w:t>
      </w:r>
      <w:r w:rsidR="006B4AB2">
        <w:t>. A</w:t>
      </w:r>
      <w:r w:rsidR="00352786">
        <w:t xml:space="preserve">s </w:t>
      </w:r>
      <w:r w:rsidR="00D90BD5">
        <w:t>evidenced</w:t>
      </w:r>
      <w:r w:rsidR="00352786">
        <w:t xml:space="preserve"> in the statistic presented during the CIPD podcast, </w:t>
      </w:r>
      <w:r w:rsidR="006B4AB2">
        <w:t xml:space="preserve">in nine out of ten cases </w:t>
      </w:r>
      <w:r w:rsidR="00352786">
        <w:t>c</w:t>
      </w:r>
      <w:r w:rsidR="001A43EE">
        <w:t xml:space="preserve">ybercriminals gain access to company systems through the employees (Cassidy, 2023). </w:t>
      </w:r>
      <w:r w:rsidR="003D3848">
        <w:t xml:space="preserve"> </w:t>
      </w:r>
      <w:r w:rsidR="00643409">
        <w:t>Cybercrimes</w:t>
      </w:r>
      <w:r w:rsidR="000C5A73">
        <w:t xml:space="preserve"> can range </w:t>
      </w:r>
      <w:r w:rsidR="004533D6">
        <w:t>from highly sophisticated ransomware</w:t>
      </w:r>
      <w:r w:rsidR="006E438C">
        <w:t xml:space="preserve"> to</w:t>
      </w:r>
      <w:r w:rsidR="00643409">
        <w:t xml:space="preserve"> the more basic forms of extracting personal information such as phishing (NCA</w:t>
      </w:r>
      <w:r w:rsidR="00643409" w:rsidRPr="005640C7">
        <w:t xml:space="preserve">, no date). </w:t>
      </w:r>
    </w:p>
    <w:p w14:paraId="70EC4CFC" w14:textId="5A718ECE" w:rsidR="004533D6" w:rsidRPr="002A0DF6" w:rsidRDefault="004533D6" w:rsidP="004533D6">
      <w:r w:rsidRPr="002A0DF6">
        <w:t>Phishing is the most common and disruptive form of cyberattack among businesses</w:t>
      </w:r>
      <w:r w:rsidR="000A5EB3">
        <w:t>,</w:t>
      </w:r>
      <w:r w:rsidRPr="002A0DF6">
        <w:t xml:space="preserve"> as shown in the home offices cyber security breaches survey (GOV.UK, 2024b)</w:t>
      </w:r>
      <w:r w:rsidR="0068658A">
        <w:t>,</w:t>
      </w:r>
      <w:r w:rsidRPr="002A0DF6">
        <w:t xml:space="preserve"> with eighty-four per cent of businesses and eighty three percent of charities reporting these attacks. This survey also shows that a third of businesses experience breaches or attacks at least once a week (GOV.UK, 2024b). As technology has developed and email communication has become a critical part of how we work, the risk to the organisation of data breaches or other cyber-attacks also increases. As seen with the </w:t>
      </w:r>
      <w:r w:rsidR="000A5EB3" w:rsidRPr="002A0DF6">
        <w:t>CrowdStrike</w:t>
      </w:r>
      <w:r w:rsidRPr="002A0DF6">
        <w:t xml:space="preserve"> attack in July 2024, there is potential to disrupt the patient records, appointment systems and</w:t>
      </w:r>
      <w:r w:rsidR="00A55E9D">
        <w:t xml:space="preserve"> to</w:t>
      </w:r>
      <w:r w:rsidRPr="002A0DF6">
        <w:t xml:space="preserve"> impact adversely on already elongated waiting lists (NHS England, 2024). </w:t>
      </w:r>
    </w:p>
    <w:p w14:paraId="768E95B3" w14:textId="0C568704" w:rsidR="00FB1D87" w:rsidRDefault="00B4768C" w:rsidP="336F1A23">
      <w:r>
        <w:t xml:space="preserve">A study explored </w:t>
      </w:r>
      <w:r w:rsidRPr="00FB1D87">
        <w:rPr>
          <w:rFonts w:cs="Arial"/>
        </w:rPr>
        <w:t xml:space="preserve">by </w:t>
      </w:r>
      <w:proofErr w:type="spellStart"/>
      <w:r w:rsidRPr="00FB1D87">
        <w:rPr>
          <w:rFonts w:cs="Arial"/>
        </w:rPr>
        <w:t>Nifakos</w:t>
      </w:r>
      <w:proofErr w:type="spellEnd"/>
      <w:r w:rsidRPr="00FB1D87">
        <w:rPr>
          <w:rFonts w:cs="Arial"/>
        </w:rPr>
        <w:t xml:space="preserve"> et al (2021) </w:t>
      </w:r>
      <w:r>
        <w:rPr>
          <w:rFonts w:cs="Arial"/>
        </w:rPr>
        <w:t>found that short term cognitive factors are why humans, influenced by workload or stress</w:t>
      </w:r>
      <w:r w:rsidR="000C074D" w:rsidRPr="000C074D">
        <w:rPr>
          <w:rFonts w:cs="Arial"/>
        </w:rPr>
        <w:t xml:space="preserve"> </w:t>
      </w:r>
      <w:r w:rsidR="000C074D">
        <w:rPr>
          <w:rFonts w:cs="Arial"/>
        </w:rPr>
        <w:t>are susceptible to cyber-attacks</w:t>
      </w:r>
      <w:r>
        <w:t xml:space="preserve">. </w:t>
      </w:r>
      <w:r w:rsidR="00AC48B0">
        <w:t>Stress can affect physical and mental health in employees, it can affect performance motivation and commitment to the organisation and can contribute to long term absence or turnover (</w:t>
      </w:r>
      <w:proofErr w:type="spellStart"/>
      <w:r w:rsidR="00AC48B0">
        <w:t>Suff</w:t>
      </w:r>
      <w:proofErr w:type="spellEnd"/>
      <w:r w:rsidR="00AC48B0">
        <w:t>, 2024</w:t>
      </w:r>
      <w:r w:rsidR="00DF1397">
        <w:t>a</w:t>
      </w:r>
      <w:r w:rsidR="00AC48B0">
        <w:t xml:space="preserve">). </w:t>
      </w:r>
      <w:r w:rsidR="008D000C">
        <w:t>Stress places a high demand on anyone’s physical and mental health, it affects behaviour</w:t>
      </w:r>
      <w:r w:rsidR="00DB69AD">
        <w:t xml:space="preserve"> and</w:t>
      </w:r>
      <w:r w:rsidR="008D000C">
        <w:t xml:space="preserve"> thus their performance</w:t>
      </w:r>
      <w:r w:rsidR="00DB69AD">
        <w:t>.</w:t>
      </w:r>
      <w:r w:rsidR="008D000C">
        <w:t xml:space="preserve"> </w:t>
      </w:r>
      <w:r w:rsidR="00DB69AD">
        <w:t>W</w:t>
      </w:r>
      <w:r w:rsidR="008D000C">
        <w:t xml:space="preserve">hilst </w:t>
      </w:r>
      <w:r w:rsidR="008D000C">
        <w:lastRenderedPageBreak/>
        <w:t xml:space="preserve">employees need to be alert and aware of how to recognise these threats, it is key to not to </w:t>
      </w:r>
      <w:r w:rsidR="009B253D">
        <w:t xml:space="preserve">use scare tactics but a no blame learning culture (Davies, 2023). </w:t>
      </w:r>
    </w:p>
    <w:p w14:paraId="38B07DFB" w14:textId="71F4770D" w:rsidR="006E438C" w:rsidRDefault="0012687C" w:rsidP="336F1A23">
      <w:r>
        <w:t>Although seemingly an organisational issue</w:t>
      </w:r>
      <w:r w:rsidR="002D05B1">
        <w:t>,</w:t>
      </w:r>
      <w:r>
        <w:t xml:space="preserve"> t</w:t>
      </w:r>
      <w:r w:rsidR="007A6CAA" w:rsidRPr="000C5A73">
        <w:t>he impact of data breaches may extend further than legal ramifications if GDPR is breached</w:t>
      </w:r>
      <w:r w:rsidR="002D05B1">
        <w:t>. R</w:t>
      </w:r>
      <w:r w:rsidR="007A6CAA" w:rsidRPr="000C5A73">
        <w:t>eputational damage for perceived lack of security can severe</w:t>
      </w:r>
      <w:r w:rsidR="00642B81">
        <w:t xml:space="preserve">ly impair </w:t>
      </w:r>
      <w:r w:rsidR="007A6CAA" w:rsidRPr="000C5A73">
        <w:t xml:space="preserve">on the employee’s wellbeing (Cave,2023). </w:t>
      </w:r>
      <w:r w:rsidR="00B05A75">
        <w:t xml:space="preserve"> As noted in 2.1 </w:t>
      </w:r>
      <w:r w:rsidR="00833DFE">
        <w:t xml:space="preserve">good </w:t>
      </w:r>
      <w:r w:rsidR="00B05A75">
        <w:t xml:space="preserve">wellbeing has been linked directly to higher performance of an organisation. </w:t>
      </w:r>
    </w:p>
    <w:p w14:paraId="6C2C2996" w14:textId="77777777" w:rsidR="008D000C" w:rsidRPr="000C5A73" w:rsidRDefault="008D000C" w:rsidP="336F1A23"/>
    <w:p w14:paraId="56A65C5B" w14:textId="54E4990F" w:rsidR="003D2055" w:rsidRPr="003D2055" w:rsidRDefault="008C24C3" w:rsidP="008C24C3">
      <w:pPr>
        <w:pStyle w:val="Heading2"/>
      </w:pPr>
      <w:bookmarkStart w:id="4" w:name="_Toc183792614"/>
      <w:r>
        <w:t xml:space="preserve">2.3 - </w:t>
      </w:r>
      <w:r w:rsidR="33953FD7">
        <w:t>Legal</w:t>
      </w:r>
      <w:bookmarkEnd w:id="4"/>
    </w:p>
    <w:p w14:paraId="281C6696" w14:textId="56534A63" w:rsidR="00C56E5B" w:rsidRDefault="00C56E5B" w:rsidP="008C24C3"/>
    <w:p w14:paraId="4967981B" w14:textId="3BAC952A" w:rsidR="00B05A75" w:rsidRDefault="00B05A75" w:rsidP="008C24C3">
      <w:r>
        <w:t xml:space="preserve">With the change from conservative to a labour government in 2024 a huge review of workers’ rights has been </w:t>
      </w:r>
      <w:r w:rsidR="00AC1E0D">
        <w:t>put forward in the employment rights bill. The bill described as the ‘biggest overhaul …in a generation’ (</w:t>
      </w:r>
      <w:r w:rsidR="00AC1E0D" w:rsidRPr="00B05A75">
        <w:rPr>
          <w:rFonts w:eastAsia="Arial" w:cs="Arial"/>
          <w:color w:val="333333"/>
          <w:szCs w:val="24"/>
        </w:rPr>
        <w:t>D'Souza, 2024)</w:t>
      </w:r>
      <w:r w:rsidR="00AC1E0D">
        <w:rPr>
          <w:rFonts w:eastAsia="Arial" w:cs="Arial"/>
          <w:color w:val="333333"/>
          <w:szCs w:val="24"/>
        </w:rPr>
        <w:t xml:space="preserve"> considers a ban of </w:t>
      </w:r>
      <w:r w:rsidR="00212DDE">
        <w:rPr>
          <w:rFonts w:eastAsia="Arial" w:cs="Arial"/>
          <w:color w:val="333333"/>
          <w:szCs w:val="24"/>
        </w:rPr>
        <w:t>zero-hour</w:t>
      </w:r>
      <w:r w:rsidR="00AC1E0D">
        <w:rPr>
          <w:rFonts w:eastAsia="Arial" w:cs="Arial"/>
          <w:color w:val="333333"/>
          <w:szCs w:val="24"/>
        </w:rPr>
        <w:t xml:space="preserve"> contracts, removal of qualifying period for unfair dismissal along </w:t>
      </w:r>
      <w:r w:rsidR="00212DDE">
        <w:rPr>
          <w:rFonts w:eastAsia="Arial" w:cs="Arial"/>
          <w:color w:val="333333"/>
          <w:szCs w:val="24"/>
        </w:rPr>
        <w:t>with many</w:t>
      </w:r>
      <w:r w:rsidR="00AC1E0D">
        <w:rPr>
          <w:rFonts w:eastAsia="Arial" w:cs="Arial"/>
          <w:color w:val="333333"/>
          <w:szCs w:val="24"/>
        </w:rPr>
        <w:t xml:space="preserve"> other reforms and modernisations of employment rights in an effort to ‘make work pay’ (GOV.UK, 2024c). </w:t>
      </w:r>
    </w:p>
    <w:p w14:paraId="2438B6BA" w14:textId="13EE0DC6" w:rsidR="00042D02" w:rsidRDefault="00212DDE" w:rsidP="008C24C3">
      <w:r>
        <w:t>The office of national statistics (ONS) on November 12</w:t>
      </w:r>
      <w:r w:rsidRPr="00212DDE">
        <w:rPr>
          <w:vertAlign w:val="superscript"/>
        </w:rPr>
        <w:t>th</w:t>
      </w:r>
      <w:proofErr w:type="gramStart"/>
      <w:r>
        <w:t xml:space="preserve"> 2024</w:t>
      </w:r>
      <w:proofErr w:type="gramEnd"/>
      <w:r>
        <w:t xml:space="preserve"> </w:t>
      </w:r>
      <w:r w:rsidR="00976F43">
        <w:t xml:space="preserve">published </w:t>
      </w:r>
      <w:r>
        <w:t xml:space="preserve">the latest labour force survey for those people working a zero hour contract as their main job by carrying characteristics across the UK. This publication shows that between July and September 2024 one hundred and </w:t>
      </w:r>
      <w:r w:rsidR="009A0130">
        <w:t>eighty-one</w:t>
      </w:r>
      <w:r>
        <w:t xml:space="preserve"> thousand people were in </w:t>
      </w:r>
      <w:r w:rsidR="009A0130">
        <w:t>zero-hour</w:t>
      </w:r>
      <w:r>
        <w:t xml:space="preserve"> employment within health and social work</w:t>
      </w:r>
      <w:r w:rsidR="009A0130">
        <w:t xml:space="preserve"> industry</w:t>
      </w:r>
      <w:r>
        <w:t xml:space="preserve"> as their main employment, which equates to sixteen </w:t>
      </w:r>
      <w:r w:rsidR="009A0130">
        <w:t xml:space="preserve">per cent of people </w:t>
      </w:r>
      <w:r w:rsidR="00425205">
        <w:t xml:space="preserve">in this sector </w:t>
      </w:r>
      <w:r w:rsidR="009A0130">
        <w:t xml:space="preserve">(ONS, 2024b). </w:t>
      </w:r>
      <w:r w:rsidR="005E0469">
        <w:t>W</w:t>
      </w:r>
      <w:r w:rsidR="009A0130">
        <w:t xml:space="preserve">hilst it is acknowledged not all of this sector is NHS, it would be remiss to not consider the sector as a whole in initial evaluations as it may contain future workforce and recruitment opportunities. </w:t>
      </w:r>
    </w:p>
    <w:p w14:paraId="3BED137A" w14:textId="44EEC6C9" w:rsidR="009A0130" w:rsidRDefault="000979A1" w:rsidP="008C24C3">
      <w:r>
        <w:t xml:space="preserve">HDUHB spent circa £14.75 million in the financial year 2023/24 on bank staff all of whom would have </w:t>
      </w:r>
      <w:r w:rsidR="00AF04F7">
        <w:t>zero-hour</w:t>
      </w:r>
      <w:r>
        <w:t xml:space="preserve"> contract</w:t>
      </w:r>
      <w:r w:rsidR="00F9498D">
        <w:t xml:space="preserve">. This </w:t>
      </w:r>
      <w:r>
        <w:t xml:space="preserve">indicates a heavy reliance on bank staff of which a proportion are bank only (HDUHB, 2024c). </w:t>
      </w:r>
    </w:p>
    <w:p w14:paraId="1A07AADD" w14:textId="17EC607C" w:rsidR="00D23557" w:rsidRDefault="00AF04F7" w:rsidP="008C24C3">
      <w:r>
        <w:t>The outline of this reform is to remove the risk of exploitation and one-sided benefits</w:t>
      </w:r>
      <w:r w:rsidR="00D23557">
        <w:t xml:space="preserve"> and encourage future planning by employers (</w:t>
      </w:r>
      <w:r w:rsidR="008F21AB">
        <w:t xml:space="preserve">GOV.UK, 2024). It </w:t>
      </w:r>
      <w:r w:rsidR="0004346A">
        <w:t>allows</w:t>
      </w:r>
      <w:r w:rsidR="008F21AB">
        <w:t xml:space="preserve"> qualifying workers an offer of guaranteed hours based off a defined reference period</w:t>
      </w:r>
      <w:r w:rsidR="00485387">
        <w:t>.</w:t>
      </w:r>
      <w:r w:rsidR="008F21AB">
        <w:t xml:space="preserve"> </w:t>
      </w:r>
      <w:r w:rsidR="00DD3C3A">
        <w:t>T</w:t>
      </w:r>
      <w:r w:rsidR="008F21AB">
        <w:t xml:space="preserve">hey are entitled to decline </w:t>
      </w:r>
      <w:r w:rsidR="00F50F13">
        <w:t>this,</w:t>
      </w:r>
      <w:r w:rsidR="008F21AB">
        <w:t xml:space="preserve"> but employers must </w:t>
      </w:r>
      <w:r w:rsidR="00DD3C3A">
        <w:t xml:space="preserve">make the </w:t>
      </w:r>
      <w:r w:rsidR="008F21AB">
        <w:t>offer</w:t>
      </w:r>
      <w:r w:rsidR="00DD3C3A">
        <w:t xml:space="preserve"> to </w:t>
      </w:r>
      <w:r w:rsidR="008F21AB">
        <w:t>th</w:t>
      </w:r>
      <w:r w:rsidR="00DD3C3A">
        <w:t>o</w:t>
      </w:r>
      <w:r w:rsidR="008F21AB">
        <w:t>s</w:t>
      </w:r>
      <w:r w:rsidR="00DD3C3A">
        <w:t>e</w:t>
      </w:r>
      <w:r w:rsidR="008F21AB">
        <w:t xml:space="preserve"> who qualify</w:t>
      </w:r>
      <w:r w:rsidR="00D50861">
        <w:t xml:space="preserve">. In conjunction with this there is </w:t>
      </w:r>
      <w:r w:rsidR="008F21AB">
        <w:t xml:space="preserve">the right to reasonable notice and payment for short notice amendments </w:t>
      </w:r>
      <w:r w:rsidR="00F50F13">
        <w:t xml:space="preserve">to working arrangements </w:t>
      </w:r>
      <w:r w:rsidR="008F21AB">
        <w:t xml:space="preserve">(GOV.UK, 2024c). </w:t>
      </w:r>
    </w:p>
    <w:p w14:paraId="6EB74197" w14:textId="66B69C07" w:rsidR="00A55BF0" w:rsidRDefault="008F21AB" w:rsidP="008C24C3">
      <w:r>
        <w:t>As the HDUHB produce rosters six weeks in advance the</w:t>
      </w:r>
      <w:r w:rsidR="00536784">
        <w:t xml:space="preserve"> fair </w:t>
      </w:r>
      <w:r>
        <w:t xml:space="preserve">notice is less of a risk </w:t>
      </w:r>
      <w:r w:rsidR="00536784">
        <w:t xml:space="preserve">as </w:t>
      </w:r>
      <w:r>
        <w:t xml:space="preserve">our workers </w:t>
      </w:r>
      <w:r w:rsidR="00536784">
        <w:t>already have reasonable notice of shifts and have the opportunity to book into available shifts as it suits them through the electronic rostering system and employee</w:t>
      </w:r>
      <w:r w:rsidR="00483740">
        <w:t>’</w:t>
      </w:r>
      <w:r w:rsidR="00536784">
        <w:t>s application ‘Loop’.</w:t>
      </w:r>
      <w:r>
        <w:t xml:space="preserve"> </w:t>
      </w:r>
    </w:p>
    <w:p w14:paraId="4961EC9E" w14:textId="24E3A00B" w:rsidR="00EF6A60" w:rsidRPr="00955D30" w:rsidRDefault="00EF6A60" w:rsidP="00EF6A60">
      <w:r w:rsidRPr="00DB1B8A">
        <w:t xml:space="preserve">The impact on the health board for annualised contracts may be negative or positive. </w:t>
      </w:r>
      <w:r w:rsidR="004740DB" w:rsidRPr="00DB1B8A">
        <w:t xml:space="preserve">As more contracted hours would become available through </w:t>
      </w:r>
      <w:r w:rsidR="00E13F49" w:rsidRPr="00DB1B8A">
        <w:t xml:space="preserve">the </w:t>
      </w:r>
      <w:r w:rsidR="00384401" w:rsidRPr="00DB1B8A">
        <w:t xml:space="preserve">conversation of </w:t>
      </w:r>
      <w:r w:rsidR="00DB1B8A" w:rsidRPr="00DB1B8A">
        <w:t>zero-hour</w:t>
      </w:r>
      <w:r w:rsidR="00384401" w:rsidRPr="00DB1B8A">
        <w:t xml:space="preserve"> </w:t>
      </w:r>
      <w:r w:rsidR="00384401" w:rsidRPr="00275B5A">
        <w:t>contracts to guaranteed hours, t</w:t>
      </w:r>
      <w:r w:rsidRPr="00275B5A">
        <w:t>his may help drive down agency usage</w:t>
      </w:r>
      <w:r w:rsidR="00384401" w:rsidRPr="00275B5A">
        <w:t>.</w:t>
      </w:r>
      <w:r w:rsidR="00DB1B8A" w:rsidRPr="00275B5A">
        <w:t xml:space="preserve"> Agency usage is </w:t>
      </w:r>
      <w:r w:rsidRPr="00275B5A">
        <w:t>a premium costing temporary supply of staffing</w:t>
      </w:r>
      <w:r w:rsidR="00DB1B8A" w:rsidRPr="00275B5A">
        <w:t>.</w:t>
      </w:r>
      <w:r w:rsidRPr="00275B5A">
        <w:t xml:space="preserve"> </w:t>
      </w:r>
      <w:r w:rsidR="000A580F" w:rsidRPr="00275B5A">
        <w:t>Conversely a</w:t>
      </w:r>
      <w:r w:rsidR="00275B5A" w:rsidRPr="00275B5A">
        <w:t xml:space="preserve"> negative </w:t>
      </w:r>
      <w:r w:rsidR="00275B5A" w:rsidRPr="00275B5A">
        <w:lastRenderedPageBreak/>
        <w:t xml:space="preserve">impact would be seen as </w:t>
      </w:r>
      <w:r w:rsidRPr="00275B5A">
        <w:t>it will increase</w:t>
      </w:r>
      <w:r w:rsidR="004C3F1F">
        <w:t xml:space="preserve"> the</w:t>
      </w:r>
      <w:r w:rsidRPr="00275B5A">
        <w:t xml:space="preserve"> administration that accompanies contracted employee (HDUHB, 2024d). </w:t>
      </w:r>
      <w:r w:rsidRPr="004C3F1F">
        <w:t xml:space="preserve">Further risks may be themed as financial risks as well </w:t>
      </w:r>
      <w:r w:rsidRPr="00F33FBE">
        <w:t xml:space="preserve">as human resource management (HRM) risks. Once zero-hour </w:t>
      </w:r>
      <w:r w:rsidR="004C3F1F" w:rsidRPr="00F33FBE">
        <w:t xml:space="preserve">workers </w:t>
      </w:r>
      <w:r w:rsidRPr="00F33FBE">
        <w:t xml:space="preserve">are on annualised contracts then their employment status is elevated from worker to employee and as such </w:t>
      </w:r>
      <w:r w:rsidR="00F33FBE" w:rsidRPr="00F33FBE">
        <w:t xml:space="preserve">they would </w:t>
      </w:r>
      <w:r w:rsidRPr="00F33FBE">
        <w:t xml:space="preserve">be entitled to the same rights attributed to this </w:t>
      </w:r>
      <w:r w:rsidRPr="00955D30">
        <w:t xml:space="preserve">status (GOV.UK, 2015). </w:t>
      </w:r>
    </w:p>
    <w:p w14:paraId="2A8F130C" w14:textId="77777777" w:rsidR="00DF1397" w:rsidRDefault="00EF6A60" w:rsidP="00EF6A60">
      <w:r w:rsidRPr="00955D30">
        <w:t>It is key to note that there are both benefits and challenges presented by the use of bank working in the organisation. Bank working allows a large amount of flexibility enhancing work-life balance and can allow workers into the labour market that may otherwise be unable to work due to health, study or caring responsibilities (CIPD, 2022a).</w:t>
      </w:r>
      <w:r w:rsidR="009954B6" w:rsidRPr="00955D30">
        <w:t xml:space="preserve"> The risk presented to the Health Board may impact continuity of care and service provided as those </w:t>
      </w:r>
      <w:r w:rsidR="00C23FCE" w:rsidRPr="00955D30">
        <w:t>who</w:t>
      </w:r>
      <w:r w:rsidR="009954B6" w:rsidRPr="00955D30">
        <w:t xml:space="preserve"> do not work regularly may not integrate with the substantive staff in a ward area contributing to workplace conflict. (CIPD, 2022b)</w:t>
      </w:r>
      <w:r w:rsidR="002334D8">
        <w:t>.</w:t>
      </w:r>
      <w:r w:rsidR="00106E9A">
        <w:t xml:space="preserve"> </w:t>
      </w:r>
    </w:p>
    <w:p w14:paraId="26C0B163" w14:textId="0E4A7739" w:rsidR="00EF6A60" w:rsidRDefault="00106E9A" w:rsidP="00EF6A60">
      <w:r>
        <w:t xml:space="preserve">There is an additional risk to those on bank only contracts </w:t>
      </w:r>
      <w:r w:rsidR="00642B81">
        <w:t>who</w:t>
      </w:r>
      <w:r>
        <w:t xml:space="preserve"> work regularly in a specified areas and may be ingrained in the culture that the uncertainty of hours can increase stress for them especially with the focus on HDUHB stabilising the workforce with contracted staff and less reliance on temporary workforce. </w:t>
      </w:r>
    </w:p>
    <w:p w14:paraId="4FC70163" w14:textId="77777777" w:rsidR="00CE5F64" w:rsidRDefault="00CE5F64" w:rsidP="008C24C3"/>
    <w:p w14:paraId="4ACD1D0E" w14:textId="14A49E66" w:rsidR="00042D02" w:rsidRDefault="007F1E4C" w:rsidP="00B91195">
      <w:pPr>
        <w:pStyle w:val="Style1"/>
      </w:pPr>
      <w:bookmarkStart w:id="5" w:name="_Toc183792615"/>
      <w:r>
        <w:t xml:space="preserve">3 </w:t>
      </w:r>
      <w:r w:rsidR="000872EA">
        <w:t>–</w:t>
      </w:r>
      <w:r>
        <w:t xml:space="preserve"> Conclusion</w:t>
      </w:r>
      <w:bookmarkEnd w:id="5"/>
    </w:p>
    <w:p w14:paraId="3938BE3B" w14:textId="77777777" w:rsidR="008C24C3" w:rsidRDefault="008C24C3" w:rsidP="008C24C3"/>
    <w:p w14:paraId="6F8E3861" w14:textId="3F544EFE" w:rsidR="007642AF" w:rsidRPr="002A0DF6" w:rsidRDefault="007642AF" w:rsidP="007642AF">
      <w:r w:rsidRPr="002A0DF6">
        <w:t xml:space="preserve">In summary, the economic factor analysed in section 2.1 is affecting approximately one quarter (25%) of our workforce </w:t>
      </w:r>
      <w:r w:rsidR="00356B50">
        <w:t xml:space="preserve">who </w:t>
      </w:r>
      <w:r w:rsidRPr="002A0DF6">
        <w:t xml:space="preserve">are in danger of having inequitable access to staff benefit schemes such as offers on technology. The reason behind the inability to access lies in the lower banding staff being so close to the national minimum wage threshold that a deduction to gross pay may result in the earnings </w:t>
      </w:r>
      <w:r w:rsidR="00772EF5">
        <w:t xml:space="preserve">dropping </w:t>
      </w:r>
      <w:r w:rsidRPr="002A0DF6">
        <w:t xml:space="preserve">below national minimum wage resulting in a breach of HMRC rules (NHS Employers, 2024c). </w:t>
      </w:r>
    </w:p>
    <w:p w14:paraId="3E15C8F1" w14:textId="77777777" w:rsidR="007642AF" w:rsidRPr="002A0DF6" w:rsidRDefault="007642AF" w:rsidP="007642AF">
      <w:r w:rsidRPr="002A0DF6">
        <w:t xml:space="preserve">The technological factor is presenting an ever-increasing risk to the organisation and presenting a clear need for an upskilling of digitally enabled staff to be able to keep up with new technologies along with a training and awareness strategy to disseminate and prepare all employees to be alert to potential risks (DHCW, no date). </w:t>
      </w:r>
    </w:p>
    <w:p w14:paraId="64CA8803" w14:textId="4EA87263" w:rsidR="007642AF" w:rsidRPr="002A0DF6" w:rsidRDefault="007642AF" w:rsidP="007642AF">
      <w:r w:rsidRPr="002A0DF6">
        <w:t>In conclusion, the use of zero-hour contracts over a prolonged period should not be a substitute for good HRM</w:t>
      </w:r>
      <w:r w:rsidRPr="002A0DF6">
        <w:rPr>
          <w:i/>
          <w:iCs/>
        </w:rPr>
        <w:t xml:space="preserve"> </w:t>
      </w:r>
      <w:r w:rsidRPr="002A0DF6">
        <w:t>(Taylor et al, 2017). They in theory have benefits for both employer and worker but in practice often it is a one-sided benefit for the employer (Taylor et al, 2017). Whilst CIPD (2022c) research shows that these workers experience less feelings of excessive pressures and are more likely to report more positive health and wellbeing</w:t>
      </w:r>
      <w:r w:rsidR="0013033A">
        <w:t>,</w:t>
      </w:r>
      <w:r w:rsidRPr="002A0DF6">
        <w:t xml:space="preserve"> it is countered by the reduced security</w:t>
      </w:r>
      <w:r w:rsidR="0013033A">
        <w:t xml:space="preserve"> which</w:t>
      </w:r>
      <w:r w:rsidRPr="002A0DF6">
        <w:t xml:space="preserve"> potentially</w:t>
      </w:r>
      <w:r w:rsidR="00900BD8">
        <w:t xml:space="preserve"> can</w:t>
      </w:r>
      <w:r w:rsidRPr="002A0DF6">
        <w:t xml:space="preserve"> impact financial wellbeing. </w:t>
      </w:r>
    </w:p>
    <w:p w14:paraId="7583FDD9" w14:textId="77777777" w:rsidR="007F1E4C" w:rsidRDefault="007F1E4C" w:rsidP="008C24C3"/>
    <w:p w14:paraId="32F4614B" w14:textId="66EE6AAF" w:rsidR="007F1E4C" w:rsidRDefault="007F1E4C" w:rsidP="00B91195">
      <w:pPr>
        <w:pStyle w:val="Style1"/>
      </w:pPr>
      <w:bookmarkStart w:id="6" w:name="_Toc183792616"/>
      <w:r>
        <w:lastRenderedPageBreak/>
        <w:t xml:space="preserve">4 </w:t>
      </w:r>
      <w:r w:rsidR="000872EA">
        <w:t>–</w:t>
      </w:r>
      <w:r>
        <w:t xml:space="preserve"> Recommendations</w:t>
      </w:r>
      <w:bookmarkEnd w:id="6"/>
    </w:p>
    <w:p w14:paraId="49EF45A2" w14:textId="77777777" w:rsidR="008C24C3" w:rsidRPr="00CE5F64" w:rsidRDefault="008C24C3" w:rsidP="008C24C3">
      <w:pPr>
        <w:rPr>
          <w:color w:val="FFC000"/>
        </w:rPr>
      </w:pPr>
    </w:p>
    <w:p w14:paraId="657FD1B7" w14:textId="77777777" w:rsidR="00B212D2" w:rsidRPr="002A0DF6" w:rsidRDefault="00B212D2" w:rsidP="00B212D2">
      <w:pPr>
        <w:rPr>
          <w:rFonts w:cs="Arial"/>
        </w:rPr>
      </w:pPr>
      <w:r w:rsidRPr="002A0DF6">
        <w:rPr>
          <w:rFonts w:cs="Arial"/>
        </w:rPr>
        <w:t xml:space="preserve">Recommendations for factor 2.1 – economic risk: </w:t>
      </w:r>
    </w:p>
    <w:p w14:paraId="739D3EB5" w14:textId="2BC5B120" w:rsidR="00B212D2" w:rsidRPr="002A0DF6" w:rsidRDefault="00B212D2" w:rsidP="00B212D2">
      <w:pPr>
        <w:rPr>
          <w:rFonts w:cs="Arial"/>
        </w:rPr>
      </w:pPr>
      <w:r w:rsidRPr="002A0DF6">
        <w:rPr>
          <w:rFonts w:cs="Arial"/>
        </w:rPr>
        <w:t>HDUHB have many benefits for staff</w:t>
      </w:r>
      <w:r w:rsidR="000C08C5">
        <w:rPr>
          <w:rFonts w:cs="Arial"/>
        </w:rPr>
        <w:t xml:space="preserve"> in</w:t>
      </w:r>
      <w:r w:rsidRPr="002A0DF6">
        <w:rPr>
          <w:rFonts w:cs="Arial"/>
        </w:rPr>
        <w:t xml:space="preserve"> both financial and</w:t>
      </w:r>
      <w:r w:rsidR="000C08C5">
        <w:rPr>
          <w:rFonts w:cs="Arial"/>
        </w:rPr>
        <w:t xml:space="preserve"> </w:t>
      </w:r>
      <w:r w:rsidRPr="002A0DF6">
        <w:rPr>
          <w:rFonts w:cs="Arial"/>
        </w:rPr>
        <w:t>wellbeing support. Wagestream</w:t>
      </w:r>
      <w:r w:rsidR="0072199C">
        <w:rPr>
          <w:rFonts w:cs="Arial"/>
        </w:rPr>
        <w:t xml:space="preserve"> is</w:t>
      </w:r>
      <w:r w:rsidRPr="002A0DF6">
        <w:rPr>
          <w:rFonts w:cs="Arial"/>
        </w:rPr>
        <w:t xml:space="preserve"> an application (app) allowing a percentage of earned </w:t>
      </w:r>
      <w:r w:rsidR="000C08C5">
        <w:rPr>
          <w:rFonts w:cs="Arial"/>
        </w:rPr>
        <w:t>w</w:t>
      </w:r>
      <w:r w:rsidRPr="002A0DF6">
        <w:rPr>
          <w:rFonts w:cs="Arial"/>
        </w:rPr>
        <w:t xml:space="preserve">ages for the </w:t>
      </w:r>
      <w:r w:rsidR="0072199C">
        <w:rPr>
          <w:rFonts w:cs="Arial"/>
        </w:rPr>
        <w:t xml:space="preserve">current </w:t>
      </w:r>
      <w:r w:rsidRPr="002A0DF6">
        <w:rPr>
          <w:rFonts w:cs="Arial"/>
        </w:rPr>
        <w:t xml:space="preserve">period </w:t>
      </w:r>
      <w:r w:rsidR="0072199C">
        <w:rPr>
          <w:rFonts w:cs="Arial"/>
        </w:rPr>
        <w:t xml:space="preserve">to be streamed earlier than pay day. It allows access to </w:t>
      </w:r>
      <w:r w:rsidR="003C5488">
        <w:rPr>
          <w:rFonts w:cs="Arial"/>
        </w:rPr>
        <w:t xml:space="preserve">a proportion of the wages from an </w:t>
      </w:r>
      <w:r w:rsidR="0072199C">
        <w:rPr>
          <w:rFonts w:cs="Arial"/>
        </w:rPr>
        <w:t xml:space="preserve">already worked </w:t>
      </w:r>
      <w:r w:rsidR="003C5488">
        <w:rPr>
          <w:rFonts w:cs="Arial"/>
        </w:rPr>
        <w:t xml:space="preserve">shift to be accessed prior to payday. </w:t>
      </w:r>
      <w:r w:rsidR="0072199C">
        <w:rPr>
          <w:rFonts w:cs="Arial"/>
        </w:rPr>
        <w:t xml:space="preserve">It </w:t>
      </w:r>
      <w:r w:rsidRPr="002A0DF6">
        <w:rPr>
          <w:rFonts w:cs="Arial"/>
        </w:rPr>
        <w:t>also</w:t>
      </w:r>
      <w:r w:rsidR="0072199C">
        <w:rPr>
          <w:rFonts w:cs="Arial"/>
        </w:rPr>
        <w:t xml:space="preserve"> offers </w:t>
      </w:r>
      <w:r w:rsidRPr="002A0DF6">
        <w:rPr>
          <w:rFonts w:cs="Arial"/>
        </w:rPr>
        <w:t>a numerous amount of financial wellbeing support</w:t>
      </w:r>
      <w:r w:rsidR="00E075B3">
        <w:rPr>
          <w:rFonts w:cs="Arial"/>
        </w:rPr>
        <w:t xml:space="preserve"> material</w:t>
      </w:r>
      <w:r w:rsidRPr="002A0DF6">
        <w:rPr>
          <w:rFonts w:cs="Arial"/>
        </w:rPr>
        <w:t xml:space="preserve"> on the</w:t>
      </w:r>
      <w:r w:rsidR="00E075B3">
        <w:rPr>
          <w:rFonts w:cs="Arial"/>
        </w:rPr>
        <w:t xml:space="preserve"> Wagestream</w:t>
      </w:r>
      <w:r w:rsidRPr="002A0DF6">
        <w:rPr>
          <w:rFonts w:cs="Arial"/>
        </w:rPr>
        <w:t xml:space="preserve"> app that staff can access for free (HDUHB, no date). </w:t>
      </w:r>
      <w:r w:rsidR="002A0CBE">
        <w:rPr>
          <w:rFonts w:cs="Arial"/>
        </w:rPr>
        <w:t xml:space="preserve">HDUHB should promote the financial wellbeing benefits from </w:t>
      </w:r>
      <w:r w:rsidR="00EA54E2">
        <w:rPr>
          <w:rFonts w:cs="Arial"/>
        </w:rPr>
        <w:t xml:space="preserve">the savings, advice and support sections of this application. </w:t>
      </w:r>
    </w:p>
    <w:p w14:paraId="727B8ECD" w14:textId="0B24CB12" w:rsidR="00B212D2" w:rsidRPr="002A0DF6" w:rsidRDefault="00B212D2" w:rsidP="00B212D2">
      <w:pPr>
        <w:rPr>
          <w:rFonts w:cs="Arial"/>
        </w:rPr>
      </w:pPr>
      <w:r w:rsidRPr="002A0DF6">
        <w:rPr>
          <w:rFonts w:cs="Arial"/>
        </w:rPr>
        <w:t xml:space="preserve">Coupled with the support mechanisms </w:t>
      </w:r>
      <w:r w:rsidR="00642B81">
        <w:rPr>
          <w:rFonts w:cs="Arial"/>
        </w:rPr>
        <w:t xml:space="preserve">put </w:t>
      </w:r>
      <w:r w:rsidRPr="002A0DF6">
        <w:rPr>
          <w:rFonts w:cs="Arial"/>
        </w:rPr>
        <w:t xml:space="preserve">in place by the health board, it is recommended that there should be a built-in mitigation of risk to the organisation via an affordability check with a percentage buffer to account for potential increases in living wage prior to wage awards being announced for the NHS. This measure would allow HDUHB to articulate the reason for the benefit being denied as well as staying </w:t>
      </w:r>
      <w:r w:rsidR="00C93339" w:rsidRPr="002A0DF6">
        <w:rPr>
          <w:rFonts w:cs="Arial"/>
        </w:rPr>
        <w:t>in line</w:t>
      </w:r>
      <w:r w:rsidRPr="002A0DF6">
        <w:rPr>
          <w:rFonts w:cs="Arial"/>
        </w:rPr>
        <w:t xml:space="preserve"> with HMRC rules. Should HBUHB fail to ensure that an </w:t>
      </w:r>
      <w:r w:rsidR="00900BD8" w:rsidRPr="002A0DF6">
        <w:rPr>
          <w:rFonts w:cs="Arial"/>
        </w:rPr>
        <w:t>employee’s</w:t>
      </w:r>
      <w:r w:rsidRPr="002A0DF6">
        <w:rPr>
          <w:rFonts w:cs="Arial"/>
        </w:rPr>
        <w:t xml:space="preserve"> wages are above national minimum wage there is a potential penalty of up to £20,000 for each non-compliant employee (NHS Employers. 2021). For HDUHB </w:t>
      </w:r>
      <w:r w:rsidR="007D4E34">
        <w:rPr>
          <w:rFonts w:cs="Arial"/>
        </w:rPr>
        <w:t xml:space="preserve">the number of employees </w:t>
      </w:r>
      <w:r w:rsidR="007D4E34" w:rsidRPr="002A0DF6">
        <w:rPr>
          <w:rFonts w:cs="Arial"/>
        </w:rPr>
        <w:t xml:space="preserve">in this </w:t>
      </w:r>
      <w:r w:rsidR="007D4E34">
        <w:rPr>
          <w:rFonts w:cs="Arial"/>
        </w:rPr>
        <w:t>bracket</w:t>
      </w:r>
      <w:r w:rsidR="00996FFB">
        <w:rPr>
          <w:rFonts w:cs="Arial"/>
        </w:rPr>
        <w:t xml:space="preserve"> who may be at risk amounts to </w:t>
      </w:r>
      <w:r w:rsidRPr="002A0DF6">
        <w:rPr>
          <w:rFonts w:cs="Arial"/>
        </w:rPr>
        <w:t xml:space="preserve">25% of our </w:t>
      </w:r>
      <w:r w:rsidR="007D4E34">
        <w:rPr>
          <w:rFonts w:cs="Arial"/>
        </w:rPr>
        <w:t>workforce</w:t>
      </w:r>
      <w:r w:rsidR="00996FFB">
        <w:rPr>
          <w:rFonts w:cs="Arial"/>
        </w:rPr>
        <w:t xml:space="preserve">; this is </w:t>
      </w:r>
      <w:r w:rsidRPr="002A0DF6">
        <w:rPr>
          <w:rFonts w:cs="Arial"/>
        </w:rPr>
        <w:t>over three thousand</w:t>
      </w:r>
      <w:r w:rsidR="007D4E34">
        <w:rPr>
          <w:rFonts w:cs="Arial"/>
        </w:rPr>
        <w:t xml:space="preserve"> people </w:t>
      </w:r>
      <w:r w:rsidRPr="002A0DF6">
        <w:rPr>
          <w:rFonts w:cs="Arial"/>
        </w:rPr>
        <w:t>(HDUHB, 2024b).</w:t>
      </w:r>
    </w:p>
    <w:p w14:paraId="092241CA" w14:textId="5CED7FBB" w:rsidR="00B212D2" w:rsidRPr="002A0DF6" w:rsidRDefault="00B212D2" w:rsidP="00B212D2">
      <w:pPr>
        <w:rPr>
          <w:rFonts w:cs="Arial"/>
        </w:rPr>
      </w:pPr>
      <w:r w:rsidRPr="002A0DF6">
        <w:rPr>
          <w:rFonts w:cs="Arial"/>
        </w:rPr>
        <w:t>Recommendations for factor 2.2 –</w:t>
      </w:r>
      <w:r w:rsidR="00D20ADF">
        <w:rPr>
          <w:rFonts w:cs="Arial"/>
        </w:rPr>
        <w:t xml:space="preserve"> T</w:t>
      </w:r>
      <w:r w:rsidRPr="002A0DF6">
        <w:rPr>
          <w:rFonts w:cs="Arial"/>
        </w:rPr>
        <w:t xml:space="preserve">echnological risk: </w:t>
      </w:r>
    </w:p>
    <w:p w14:paraId="19A98879" w14:textId="77777777" w:rsidR="00D20ADF" w:rsidRDefault="006C1168" w:rsidP="00B212D2">
      <w:pPr>
        <w:rPr>
          <w:rFonts w:cs="Arial"/>
        </w:rPr>
      </w:pPr>
      <w:r>
        <w:rPr>
          <w:rFonts w:cs="Arial"/>
        </w:rPr>
        <w:t>The risk is b</w:t>
      </w:r>
      <w:r w:rsidR="00B212D2" w:rsidRPr="002A0DF6">
        <w:rPr>
          <w:rFonts w:cs="Arial"/>
        </w:rPr>
        <w:t xml:space="preserve">ased on the increased phishing attacks </w:t>
      </w:r>
      <w:r>
        <w:rPr>
          <w:rFonts w:cs="Arial"/>
        </w:rPr>
        <w:t>with</w:t>
      </w:r>
      <w:r w:rsidR="00B212D2" w:rsidRPr="002A0DF6">
        <w:rPr>
          <w:rFonts w:cs="Arial"/>
        </w:rPr>
        <w:t xml:space="preserve"> evidence supporting </w:t>
      </w:r>
      <w:r w:rsidR="00462995">
        <w:rPr>
          <w:rFonts w:cs="Arial"/>
        </w:rPr>
        <w:t xml:space="preserve">that </w:t>
      </w:r>
      <w:r w:rsidR="00B212D2" w:rsidRPr="002A0DF6">
        <w:rPr>
          <w:rFonts w:cs="Arial"/>
        </w:rPr>
        <w:t xml:space="preserve">the root cause </w:t>
      </w:r>
      <w:r w:rsidR="00462995">
        <w:rPr>
          <w:rFonts w:cs="Arial"/>
        </w:rPr>
        <w:t xml:space="preserve">is </w:t>
      </w:r>
      <w:r w:rsidR="00B212D2" w:rsidRPr="002A0DF6">
        <w:rPr>
          <w:rFonts w:cs="Arial"/>
        </w:rPr>
        <w:t>employees still accessing the link within the email</w:t>
      </w:r>
      <w:r>
        <w:rPr>
          <w:rFonts w:cs="Arial"/>
        </w:rPr>
        <w:t xml:space="preserve">. </w:t>
      </w:r>
      <w:r w:rsidR="001B15AB">
        <w:rPr>
          <w:rFonts w:cs="Arial"/>
        </w:rPr>
        <w:t>By c</w:t>
      </w:r>
      <w:r w:rsidR="00B212D2" w:rsidRPr="002A0DF6">
        <w:rPr>
          <w:rFonts w:cs="Arial"/>
        </w:rPr>
        <w:t>reating simulations target</w:t>
      </w:r>
      <w:r w:rsidR="001B15AB">
        <w:rPr>
          <w:rFonts w:cs="Arial"/>
        </w:rPr>
        <w:t xml:space="preserve">ing the </w:t>
      </w:r>
      <w:r w:rsidR="00B212D2" w:rsidRPr="002A0DF6">
        <w:rPr>
          <w:rFonts w:cs="Arial"/>
        </w:rPr>
        <w:t>phishing click rate</w:t>
      </w:r>
      <w:r w:rsidR="001B15AB">
        <w:rPr>
          <w:rFonts w:cs="Arial"/>
        </w:rPr>
        <w:t xml:space="preserve"> it</w:t>
      </w:r>
      <w:r w:rsidR="00B212D2" w:rsidRPr="002A0DF6">
        <w:rPr>
          <w:rFonts w:cs="Arial"/>
        </w:rPr>
        <w:t xml:space="preserve"> should </w:t>
      </w:r>
      <w:r w:rsidR="00855743">
        <w:rPr>
          <w:rFonts w:cs="Arial"/>
        </w:rPr>
        <w:t>increase</w:t>
      </w:r>
      <w:r w:rsidR="00B212D2" w:rsidRPr="002A0DF6">
        <w:rPr>
          <w:rFonts w:cs="Arial"/>
        </w:rPr>
        <w:t xml:space="preserve"> the awareness</w:t>
      </w:r>
      <w:r w:rsidR="00F84399">
        <w:rPr>
          <w:rFonts w:cs="Arial"/>
        </w:rPr>
        <w:t xml:space="preserve"> to the employee </w:t>
      </w:r>
      <w:r w:rsidR="001B15AB">
        <w:rPr>
          <w:rFonts w:cs="Arial"/>
        </w:rPr>
        <w:t xml:space="preserve">of </w:t>
      </w:r>
      <w:r w:rsidR="00C554AF">
        <w:rPr>
          <w:rFonts w:cs="Arial"/>
        </w:rPr>
        <w:t xml:space="preserve">the risk </w:t>
      </w:r>
      <w:r w:rsidR="00855743">
        <w:rPr>
          <w:rFonts w:cs="Arial"/>
        </w:rPr>
        <w:t>and method of access utilised</w:t>
      </w:r>
      <w:r w:rsidR="00B212D2" w:rsidRPr="002A0DF6">
        <w:rPr>
          <w:rFonts w:cs="Arial"/>
        </w:rPr>
        <w:t xml:space="preserve">. </w:t>
      </w:r>
    </w:p>
    <w:p w14:paraId="35FDF489" w14:textId="2A1F0BC8" w:rsidR="00F74ECB" w:rsidRDefault="00B212D2" w:rsidP="00B212D2">
      <w:pPr>
        <w:rPr>
          <w:rFonts w:cs="Arial"/>
        </w:rPr>
      </w:pPr>
      <w:r w:rsidRPr="002A0DF6">
        <w:rPr>
          <w:rFonts w:cs="Arial"/>
        </w:rPr>
        <w:t xml:space="preserve">The research explored by </w:t>
      </w:r>
      <w:proofErr w:type="spellStart"/>
      <w:r w:rsidRPr="002A0DF6">
        <w:rPr>
          <w:rFonts w:cs="Arial"/>
        </w:rPr>
        <w:t>Nifakos</w:t>
      </w:r>
      <w:proofErr w:type="spellEnd"/>
      <w:r w:rsidRPr="002A0DF6">
        <w:rPr>
          <w:rFonts w:cs="Arial"/>
        </w:rPr>
        <w:t xml:space="preserve"> et al (2021) found repeated simulations reduce click rates in phishing emails. Pr</w:t>
      </w:r>
      <w:r w:rsidR="00C667F0">
        <w:rPr>
          <w:rFonts w:cs="Arial"/>
        </w:rPr>
        <w:t>ior</w:t>
      </w:r>
      <w:r w:rsidRPr="002A0DF6">
        <w:rPr>
          <w:rFonts w:cs="Arial"/>
        </w:rPr>
        <w:t xml:space="preserve"> to increasing the number of training programmes and further supporting the proposal of simulation </w:t>
      </w:r>
      <w:r w:rsidR="00D51BA7">
        <w:rPr>
          <w:rFonts w:cs="Arial"/>
        </w:rPr>
        <w:t>activities</w:t>
      </w:r>
      <w:r w:rsidRPr="002A0DF6">
        <w:rPr>
          <w:rFonts w:cs="Arial"/>
        </w:rPr>
        <w:t xml:space="preserve"> to raise awareness</w:t>
      </w:r>
      <w:r w:rsidR="00D51BA7">
        <w:rPr>
          <w:rFonts w:cs="Arial"/>
        </w:rPr>
        <w:t>,</w:t>
      </w:r>
      <w:r w:rsidRPr="002A0DF6">
        <w:rPr>
          <w:rFonts w:cs="Arial"/>
        </w:rPr>
        <w:t xml:space="preserve"> one in seven employees w</w:t>
      </w:r>
      <w:r w:rsidR="00D51BA7">
        <w:rPr>
          <w:rFonts w:cs="Arial"/>
        </w:rPr>
        <w:t>as</w:t>
      </w:r>
      <w:r w:rsidRPr="002A0DF6">
        <w:rPr>
          <w:rFonts w:cs="Arial"/>
        </w:rPr>
        <w:t xml:space="preserve"> found to have clicked on the phishing link </w:t>
      </w:r>
      <w:r w:rsidR="00F84399">
        <w:rPr>
          <w:rFonts w:cs="Arial"/>
        </w:rPr>
        <w:t xml:space="preserve">putting their organisation </w:t>
      </w:r>
      <w:r w:rsidR="007832D2">
        <w:rPr>
          <w:rFonts w:cs="Arial"/>
        </w:rPr>
        <w:t xml:space="preserve">and information </w:t>
      </w:r>
      <w:r w:rsidR="00F84399">
        <w:rPr>
          <w:rFonts w:cs="Arial"/>
        </w:rPr>
        <w:t xml:space="preserve">at risk </w:t>
      </w:r>
      <w:r w:rsidRPr="002A0DF6">
        <w:rPr>
          <w:rFonts w:cs="Arial"/>
        </w:rPr>
        <w:t>(</w:t>
      </w:r>
      <w:proofErr w:type="spellStart"/>
      <w:r w:rsidRPr="002A0DF6">
        <w:rPr>
          <w:rFonts w:cs="Arial"/>
        </w:rPr>
        <w:t>Nifakos</w:t>
      </w:r>
      <w:proofErr w:type="spellEnd"/>
      <w:r w:rsidRPr="002A0DF6">
        <w:rPr>
          <w:rFonts w:cs="Arial"/>
        </w:rPr>
        <w:t xml:space="preserve"> et al, 2021). </w:t>
      </w:r>
    </w:p>
    <w:p w14:paraId="52A0C662" w14:textId="6FC2BE54" w:rsidR="00B212D2" w:rsidRPr="002A0DF6" w:rsidRDefault="009B253D" w:rsidP="00B212D2">
      <w:pPr>
        <w:rPr>
          <w:rFonts w:cs="Arial"/>
        </w:rPr>
      </w:pPr>
      <w:r>
        <w:rPr>
          <w:rFonts w:cs="Arial"/>
        </w:rPr>
        <w:t xml:space="preserve">Whilst simulated attacks and emails have been proven to help the learning of employees, it is also prudent to consider the fact that if they fall foul of these emails, employees may question their judgement and </w:t>
      </w:r>
      <w:r w:rsidR="00642B81">
        <w:rPr>
          <w:rFonts w:cs="Arial"/>
        </w:rPr>
        <w:t>find themselves d</w:t>
      </w:r>
      <w:r>
        <w:rPr>
          <w:rFonts w:cs="Arial"/>
        </w:rPr>
        <w:t>rained emotionally and</w:t>
      </w:r>
      <w:r w:rsidR="00642B81">
        <w:rPr>
          <w:rFonts w:cs="Arial"/>
        </w:rPr>
        <w:t xml:space="preserve"> therefore</w:t>
      </w:r>
      <w:r>
        <w:rPr>
          <w:rFonts w:cs="Arial"/>
        </w:rPr>
        <w:t xml:space="preserve"> less confident (Davies, 2023). It is important to ensure whilst simulations may help</w:t>
      </w:r>
      <w:r w:rsidR="00642B81">
        <w:rPr>
          <w:rFonts w:cs="Arial"/>
        </w:rPr>
        <w:t xml:space="preserve"> some employees</w:t>
      </w:r>
      <w:r>
        <w:rPr>
          <w:rFonts w:cs="Arial"/>
        </w:rPr>
        <w:t xml:space="preserve">, additional training for those </w:t>
      </w:r>
      <w:r w:rsidR="00642B81">
        <w:rPr>
          <w:rFonts w:cs="Arial"/>
        </w:rPr>
        <w:t>who</w:t>
      </w:r>
      <w:r>
        <w:rPr>
          <w:rFonts w:cs="Arial"/>
        </w:rPr>
        <w:t xml:space="preserve"> incorrectly interact with the</w:t>
      </w:r>
      <w:r w:rsidR="00642B81">
        <w:rPr>
          <w:rFonts w:cs="Arial"/>
        </w:rPr>
        <w:t>se</w:t>
      </w:r>
      <w:r>
        <w:rPr>
          <w:rFonts w:cs="Arial"/>
        </w:rPr>
        <w:t xml:space="preserve"> simulation emails may </w:t>
      </w:r>
      <w:r w:rsidR="00642B81">
        <w:rPr>
          <w:rFonts w:cs="Arial"/>
        </w:rPr>
        <w:t xml:space="preserve">find it </w:t>
      </w:r>
      <w:r>
        <w:rPr>
          <w:rFonts w:cs="Arial"/>
        </w:rPr>
        <w:t>further increase</w:t>
      </w:r>
      <w:r w:rsidR="00642B81">
        <w:rPr>
          <w:rFonts w:cs="Arial"/>
        </w:rPr>
        <w:t xml:space="preserve">s </w:t>
      </w:r>
      <w:r>
        <w:rPr>
          <w:rFonts w:cs="Arial"/>
        </w:rPr>
        <w:t xml:space="preserve">the negative impact on </w:t>
      </w:r>
      <w:r w:rsidR="00642B81">
        <w:rPr>
          <w:rFonts w:cs="Arial"/>
        </w:rPr>
        <w:t xml:space="preserve">this section of the workforce. </w:t>
      </w:r>
    </w:p>
    <w:p w14:paraId="7CE773FE" w14:textId="77777777" w:rsidR="00B212D2" w:rsidRPr="002A0DF6" w:rsidRDefault="00B212D2" w:rsidP="00B212D2">
      <w:pPr>
        <w:rPr>
          <w:rFonts w:cs="Arial"/>
        </w:rPr>
      </w:pPr>
      <w:r w:rsidRPr="002A0DF6">
        <w:rPr>
          <w:rFonts w:cs="Arial"/>
        </w:rPr>
        <w:t xml:space="preserve">Recommendations for factor 2.3 – Legal risk: </w:t>
      </w:r>
    </w:p>
    <w:p w14:paraId="4B3F6137" w14:textId="3CDDE9F0" w:rsidR="005F6D44" w:rsidRPr="00642B81" w:rsidRDefault="00B212D2" w:rsidP="33953FD7">
      <w:pPr>
        <w:rPr>
          <w:rFonts w:cs="Arial"/>
        </w:rPr>
      </w:pPr>
      <w:r w:rsidRPr="002A0DF6">
        <w:rPr>
          <w:rFonts w:cs="Arial"/>
        </w:rPr>
        <w:t xml:space="preserve">The organisation needs to consider how many workers may be affected by the potential changes and how </w:t>
      </w:r>
      <w:r w:rsidR="00642B81">
        <w:rPr>
          <w:rFonts w:cs="Arial"/>
        </w:rPr>
        <w:t xml:space="preserve">it is </w:t>
      </w:r>
      <w:r w:rsidRPr="002A0DF6">
        <w:rPr>
          <w:rFonts w:cs="Arial"/>
        </w:rPr>
        <w:t xml:space="preserve">able to calculate what may be offered to these </w:t>
      </w:r>
      <w:r w:rsidRPr="002A0DF6">
        <w:rPr>
          <w:rFonts w:cs="Arial"/>
        </w:rPr>
        <w:lastRenderedPageBreak/>
        <w:t>workers (CIPD, 2024</w:t>
      </w:r>
      <w:r w:rsidR="00A308DE">
        <w:rPr>
          <w:rFonts w:cs="Arial"/>
        </w:rPr>
        <w:t>a</w:t>
      </w:r>
      <w:r w:rsidRPr="002A0DF6">
        <w:rPr>
          <w:rFonts w:cs="Arial"/>
        </w:rPr>
        <w:t xml:space="preserve">). It would be prudent to assess the number of bank workers </w:t>
      </w:r>
      <w:r w:rsidR="004D5D54">
        <w:rPr>
          <w:rFonts w:cs="Arial"/>
        </w:rPr>
        <w:t>who</w:t>
      </w:r>
      <w:r w:rsidRPr="002A0DF6">
        <w:rPr>
          <w:rFonts w:cs="Arial"/>
        </w:rPr>
        <w:t xml:space="preserve"> would be eligible for an offer based on the predicted twelve-week reference period and where these contracted hours would be best utilised along with previous working patterns. This would enable the facility to plan the cover of staffing shortages and help in the areas where the vacancy gap is more prominent</w:t>
      </w:r>
      <w:r w:rsidR="00642B81">
        <w:rPr>
          <w:rFonts w:cs="Arial"/>
        </w:rPr>
        <w:t xml:space="preserve">, in keeping with </w:t>
      </w:r>
      <w:r w:rsidRPr="002A0DF6">
        <w:rPr>
          <w:rFonts w:cs="Arial"/>
        </w:rPr>
        <w:t>the workforce efficiency agenda</w:t>
      </w:r>
      <w:r w:rsidR="00BF5609">
        <w:rPr>
          <w:rFonts w:cs="Arial"/>
        </w:rPr>
        <w:t xml:space="preserve">. This is </w:t>
      </w:r>
      <w:r w:rsidRPr="002A0DF6">
        <w:rPr>
          <w:rFonts w:cs="Arial"/>
        </w:rPr>
        <w:t xml:space="preserve">similar to the approach </w:t>
      </w:r>
      <w:r w:rsidR="00BF5609">
        <w:rPr>
          <w:rFonts w:cs="Arial"/>
        </w:rPr>
        <w:t xml:space="preserve">taken </w:t>
      </w:r>
      <w:r w:rsidRPr="002A0DF6">
        <w:rPr>
          <w:rFonts w:cs="Arial"/>
        </w:rPr>
        <w:t>with internationally educated nurses and their placement into the acute sites</w:t>
      </w:r>
      <w:r w:rsidR="00BF5609">
        <w:rPr>
          <w:rFonts w:cs="Arial"/>
        </w:rPr>
        <w:t xml:space="preserve"> within the Health Board</w:t>
      </w:r>
      <w:r w:rsidRPr="002A0DF6">
        <w:rPr>
          <w:rFonts w:cs="Arial"/>
        </w:rPr>
        <w:t xml:space="preserve"> (HDUHB,</w:t>
      </w:r>
      <w:r w:rsidRPr="005F6D44">
        <w:rPr>
          <w:rFonts w:cs="Arial"/>
        </w:rPr>
        <w:t xml:space="preserve"> 2024e).</w:t>
      </w:r>
      <w:r w:rsidR="00186FE1" w:rsidRPr="005F6D44">
        <w:rPr>
          <w:rFonts w:cs="Arial"/>
        </w:rPr>
        <w:t xml:space="preserve"> </w:t>
      </w:r>
      <w:r w:rsidR="006F4C2A" w:rsidRPr="005F6D44">
        <w:rPr>
          <w:rFonts w:cs="Arial"/>
        </w:rPr>
        <w:t xml:space="preserve">The engagement of staff should also be </w:t>
      </w:r>
      <w:r w:rsidR="00642B81" w:rsidRPr="005F6D44">
        <w:rPr>
          <w:rFonts w:cs="Arial"/>
        </w:rPr>
        <w:t>considered</w:t>
      </w:r>
      <w:r w:rsidR="00642B81">
        <w:rPr>
          <w:rFonts w:cs="Arial"/>
        </w:rPr>
        <w:t>.</w:t>
      </w:r>
      <w:r w:rsidR="006F4C2A" w:rsidRPr="005F6D44">
        <w:rPr>
          <w:rFonts w:cs="Arial"/>
        </w:rPr>
        <w:t xml:space="preserve"> </w:t>
      </w:r>
      <w:r w:rsidR="00642B81">
        <w:rPr>
          <w:rFonts w:cs="Arial"/>
        </w:rPr>
        <w:t>I</w:t>
      </w:r>
      <w:r w:rsidR="006F4C2A" w:rsidRPr="005F6D44">
        <w:rPr>
          <w:rFonts w:cs="Arial"/>
        </w:rPr>
        <w:t xml:space="preserve">f the bank member of staff has been working regularly in a specific area to cover either </w:t>
      </w:r>
      <w:r w:rsidR="005F6D44" w:rsidRPr="005F6D44">
        <w:rPr>
          <w:rFonts w:cs="Arial"/>
        </w:rPr>
        <w:t>short or long-term</w:t>
      </w:r>
      <w:r w:rsidR="006F4C2A" w:rsidRPr="005F6D44">
        <w:rPr>
          <w:rFonts w:cs="Arial"/>
        </w:rPr>
        <w:t xml:space="preserve"> workforce gaps than </w:t>
      </w:r>
      <w:r w:rsidR="005F6D44" w:rsidRPr="005F6D44">
        <w:rPr>
          <w:rFonts w:cs="Arial"/>
        </w:rPr>
        <w:t xml:space="preserve">consideration </w:t>
      </w:r>
      <w:r w:rsidR="00642B81">
        <w:rPr>
          <w:rFonts w:cs="Arial"/>
        </w:rPr>
        <w:t xml:space="preserve">should be given to ensure placement in line with the efficiency workstream where possible to minimise disruption, providing the worker takes up the offer of annualised hours. </w:t>
      </w:r>
      <w:r w:rsidR="005F6D44" w:rsidRPr="005F6D44">
        <w:rPr>
          <w:rFonts w:cs="Arial"/>
        </w:rPr>
        <w:t xml:space="preserve"> </w:t>
      </w:r>
    </w:p>
    <w:p w14:paraId="56A4DF2F" w14:textId="6A5F8663" w:rsidR="00D20ADF" w:rsidRDefault="00D20ADF">
      <w:pPr>
        <w:rPr>
          <w:rFonts w:cs="Arial"/>
          <w:color w:val="7030A0"/>
        </w:rPr>
      </w:pPr>
      <w:r>
        <w:rPr>
          <w:rFonts w:cs="Arial"/>
          <w:color w:val="7030A0"/>
        </w:rPr>
        <w:br w:type="page"/>
      </w:r>
    </w:p>
    <w:p w14:paraId="70BCF4F7" w14:textId="6A5F8663" w:rsidR="008D1572" w:rsidRDefault="008D1572" w:rsidP="00B91195">
      <w:pPr>
        <w:pStyle w:val="Style1"/>
      </w:pPr>
      <w:bookmarkStart w:id="7" w:name="_Toc183792617"/>
      <w:r>
        <w:lastRenderedPageBreak/>
        <w:t>Re</w:t>
      </w:r>
      <w:r w:rsidR="00681C03">
        <w:t>ference List</w:t>
      </w:r>
      <w:bookmarkEnd w:id="7"/>
    </w:p>
    <w:p w14:paraId="070E9F5E" w14:textId="77777777" w:rsidR="00D20ADF" w:rsidRPr="00035BA9" w:rsidRDefault="00D20ADF" w:rsidP="00D20ADF">
      <w:r>
        <w:t xml:space="preserve">Aguilar, FJ. (1967). </w:t>
      </w:r>
      <w:r w:rsidRPr="336F1A23">
        <w:rPr>
          <w:i/>
          <w:iCs/>
        </w:rPr>
        <w:t xml:space="preserve">Scanning the business environment. </w:t>
      </w:r>
      <w:r>
        <w:t>Macmillan, New York.</w:t>
      </w:r>
    </w:p>
    <w:p w14:paraId="57048342" w14:textId="77777777" w:rsidR="00D20ADF" w:rsidRDefault="00D20ADF" w:rsidP="00D20ADF">
      <w:pPr>
        <w:rPr>
          <w:lang w:val="fr-FR"/>
        </w:rPr>
      </w:pPr>
      <w:r w:rsidRPr="336F1A23">
        <w:t xml:space="preserve">Ayling, L and </w:t>
      </w:r>
      <w:proofErr w:type="spellStart"/>
      <w:r w:rsidRPr="336F1A23">
        <w:t>Suff</w:t>
      </w:r>
      <w:proofErr w:type="spellEnd"/>
      <w:r w:rsidRPr="336F1A23">
        <w:t xml:space="preserve">, R (2023). </w:t>
      </w:r>
      <w:r w:rsidRPr="336F1A23">
        <w:rPr>
          <w:i/>
          <w:iCs/>
        </w:rPr>
        <w:t xml:space="preserve">Data protection and GDPR in the workplace. </w:t>
      </w:r>
      <w:r w:rsidRPr="336F1A23">
        <w:t>Available at:</w:t>
      </w:r>
      <w:r w:rsidRPr="336F1A23">
        <w:rPr>
          <w:lang w:val="fr-FR"/>
        </w:rPr>
        <w:t xml:space="preserve"> https://www.cipd.org/uk/knowledge/factsheets/data-protection-factsheet/ (</w:t>
      </w:r>
      <w:proofErr w:type="spellStart"/>
      <w:r w:rsidRPr="336F1A23">
        <w:rPr>
          <w:lang w:val="fr-FR"/>
        </w:rPr>
        <w:t>Accessed</w:t>
      </w:r>
      <w:proofErr w:type="spellEnd"/>
      <w:r w:rsidRPr="336F1A23">
        <w:rPr>
          <w:lang w:val="fr-FR"/>
        </w:rPr>
        <w:t xml:space="preserve">: 12 </w:t>
      </w:r>
      <w:proofErr w:type="spellStart"/>
      <w:r w:rsidRPr="336F1A23">
        <w:rPr>
          <w:lang w:val="fr-FR"/>
        </w:rPr>
        <w:t>November</w:t>
      </w:r>
      <w:proofErr w:type="spellEnd"/>
      <w:r w:rsidRPr="336F1A23">
        <w:rPr>
          <w:lang w:val="fr-FR"/>
        </w:rPr>
        <w:t xml:space="preserve"> 2024).</w:t>
      </w:r>
    </w:p>
    <w:p w14:paraId="632C57F6" w14:textId="77777777" w:rsidR="00D20ADF" w:rsidRDefault="00D20ADF" w:rsidP="00D20ADF">
      <w:r w:rsidRPr="00C43854">
        <w:t xml:space="preserve">Battista, M. (2024). </w:t>
      </w:r>
      <w:r w:rsidRPr="00C43854">
        <w:rPr>
          <w:i/>
          <w:iCs/>
        </w:rPr>
        <w:t xml:space="preserve">PESTLE analysis. </w:t>
      </w:r>
      <w:r w:rsidRPr="00C43854">
        <w:t>Available at: https://www.cipd.org/uk/knowledge/factsheets/pestle-analysis-factsheet/ (Accessed: 17 October 2024).</w:t>
      </w:r>
    </w:p>
    <w:p w14:paraId="3737622B" w14:textId="77777777" w:rsidR="00D20ADF" w:rsidRPr="00FC1FDF" w:rsidRDefault="00D20ADF" w:rsidP="00D20ADF">
      <w:pPr>
        <w:rPr>
          <w:rFonts w:eastAsia="Arial" w:cs="Arial"/>
          <w:szCs w:val="24"/>
        </w:rPr>
      </w:pPr>
      <w:r w:rsidRPr="00FC1FDF">
        <w:rPr>
          <w:rFonts w:eastAsia="Arial" w:cs="Arial"/>
          <w:color w:val="333333"/>
          <w:szCs w:val="24"/>
        </w:rPr>
        <w:t xml:space="preserve">Cassidy, N. (2023) </w:t>
      </w:r>
      <w:r w:rsidRPr="00FC1FDF">
        <w:rPr>
          <w:rFonts w:eastAsia="Arial" w:cs="Arial"/>
          <w:i/>
          <w:iCs/>
          <w:color w:val="333333"/>
          <w:szCs w:val="24"/>
        </w:rPr>
        <w:t xml:space="preserve">Cybersecurity – Are your people your greatest risk? </w:t>
      </w:r>
      <w:r w:rsidRPr="00FC1FDF">
        <w:rPr>
          <w:rFonts w:eastAsia="Arial" w:cs="Arial"/>
          <w:color w:val="333333"/>
          <w:szCs w:val="24"/>
        </w:rPr>
        <w:t>[Podcast]. 01 August 2023. Available at: https://soundcloud.com/cipd/cybersecurity-people-risk (Accessed: 12 November 2024).</w:t>
      </w:r>
    </w:p>
    <w:p w14:paraId="62BDD161" w14:textId="77777777" w:rsidR="00D20ADF" w:rsidRDefault="00D20ADF" w:rsidP="00D20ADF">
      <w:r>
        <w:t>Cave</w:t>
      </w:r>
      <w:r w:rsidRPr="00EB12BD">
        <w:t xml:space="preserve">, </w:t>
      </w:r>
      <w:r>
        <w:t>D</w:t>
      </w:r>
      <w:r w:rsidRPr="00EB12BD">
        <w:t>. (202</w:t>
      </w:r>
      <w:r>
        <w:t>3</w:t>
      </w:r>
      <w:r w:rsidRPr="00EB12BD">
        <w:t>) '</w:t>
      </w:r>
      <w:r w:rsidRPr="007A6CAA">
        <w:t xml:space="preserve"> What should HR consider when data breaches impact employee wellbeing?</w:t>
      </w:r>
      <w:r w:rsidRPr="00EB12BD">
        <w:t xml:space="preserve">, </w:t>
      </w:r>
      <w:r w:rsidRPr="00EB12BD">
        <w:rPr>
          <w:i/>
          <w:iCs/>
        </w:rPr>
        <w:t>People Management</w:t>
      </w:r>
      <w:r w:rsidRPr="00EB12BD">
        <w:t xml:space="preserve">. Available at: </w:t>
      </w:r>
      <w:r w:rsidRPr="007A6CAA">
        <w:t xml:space="preserve">https://www.peoplemanagement.co.uk/article/1833235/hr-consider-when-data-breaches-impact-employee-wellbeing </w:t>
      </w:r>
      <w:r w:rsidRPr="00EB12BD">
        <w:t>(Accessed: 13 November 2024).</w:t>
      </w:r>
      <w:r>
        <w:t xml:space="preserve"> </w:t>
      </w:r>
    </w:p>
    <w:p w14:paraId="27165433" w14:textId="77777777" w:rsidR="00D20ADF" w:rsidRDefault="00D20ADF" w:rsidP="00D20ADF">
      <w:pPr>
        <w:spacing w:after="0"/>
        <w:rPr>
          <w:rFonts w:eastAsia="Arial" w:cs="Arial"/>
        </w:rPr>
      </w:pPr>
      <w:r w:rsidRPr="336F1A23">
        <w:rPr>
          <w:rFonts w:eastAsia="Arial" w:cs="Arial"/>
        </w:rPr>
        <w:t xml:space="preserve">Cheese, P. (2021) </w:t>
      </w:r>
      <w:r w:rsidRPr="336F1A23">
        <w:rPr>
          <w:rFonts w:eastAsia="Arial" w:cs="Arial"/>
          <w:i/>
          <w:iCs/>
        </w:rPr>
        <w:t xml:space="preserve">The new world of </w:t>
      </w:r>
      <w:proofErr w:type="gramStart"/>
      <w:r w:rsidRPr="336F1A23">
        <w:rPr>
          <w:rFonts w:eastAsia="Arial" w:cs="Arial"/>
          <w:i/>
          <w:iCs/>
        </w:rPr>
        <w:t>work :</w:t>
      </w:r>
      <w:proofErr w:type="gramEnd"/>
      <w:r w:rsidRPr="336F1A23">
        <w:rPr>
          <w:rFonts w:eastAsia="Arial" w:cs="Arial"/>
          <w:i/>
          <w:iCs/>
        </w:rPr>
        <w:t xml:space="preserve"> enable the workforce and the business to thrive</w:t>
      </w:r>
      <w:r w:rsidRPr="336F1A23">
        <w:rPr>
          <w:rFonts w:eastAsia="Arial" w:cs="Arial"/>
        </w:rPr>
        <w:t xml:space="preserve">. London, </w:t>
      </w:r>
      <w:proofErr w:type="gramStart"/>
      <w:r w:rsidRPr="336F1A23">
        <w:rPr>
          <w:rFonts w:eastAsia="Arial" w:cs="Arial"/>
        </w:rPr>
        <w:t>England ;</w:t>
      </w:r>
      <w:proofErr w:type="gramEnd"/>
      <w:r w:rsidRPr="336F1A23">
        <w:rPr>
          <w:rFonts w:eastAsia="Arial" w:cs="Arial"/>
        </w:rPr>
        <w:t xml:space="preserve"> Kogan Page.</w:t>
      </w:r>
    </w:p>
    <w:p w14:paraId="1EA8F9D4" w14:textId="77777777" w:rsidR="00D20ADF" w:rsidRDefault="00D20ADF" w:rsidP="00D20ADF">
      <w:pPr>
        <w:spacing w:after="0"/>
        <w:rPr>
          <w:rFonts w:eastAsia="Arial" w:cs="Arial"/>
        </w:rPr>
      </w:pPr>
    </w:p>
    <w:p w14:paraId="5384F090" w14:textId="77777777" w:rsidR="00D20ADF" w:rsidRDefault="00D20ADF" w:rsidP="00D20ADF">
      <w:pPr>
        <w:spacing w:after="0"/>
        <w:rPr>
          <w:rFonts w:eastAsia="Arial" w:cs="Arial"/>
        </w:rPr>
      </w:pPr>
      <w:r>
        <w:rPr>
          <w:rFonts w:eastAsia="Arial" w:cs="Arial"/>
        </w:rPr>
        <w:t xml:space="preserve">CIPD, (2022a). </w:t>
      </w:r>
      <w:r w:rsidRPr="00487B78">
        <w:rPr>
          <w:rFonts w:eastAsia="Arial" w:cs="Arial"/>
          <w:i/>
          <w:iCs/>
        </w:rPr>
        <w:t>Benefits of zero-hours contracts outweigh the downsides for most workers</w:t>
      </w:r>
      <w:r>
        <w:rPr>
          <w:rFonts w:eastAsia="Arial" w:cs="Arial"/>
          <w:i/>
          <w:iCs/>
        </w:rPr>
        <w:t xml:space="preserve">. </w:t>
      </w:r>
      <w:r>
        <w:rPr>
          <w:rFonts w:eastAsia="Arial" w:cs="Arial"/>
        </w:rPr>
        <w:t xml:space="preserve">Available at: </w:t>
      </w:r>
      <w:r w:rsidRPr="00487B78">
        <w:rPr>
          <w:rFonts w:eastAsia="Arial" w:cs="Arial"/>
        </w:rPr>
        <w:t>https://www.cipd.org/uk/about/press-releases/110822-cipd-zero-hours-contracts-research/</w:t>
      </w:r>
      <w:r>
        <w:rPr>
          <w:rFonts w:eastAsia="Arial" w:cs="Arial"/>
        </w:rPr>
        <w:t xml:space="preserve"> (Accessed: 22 November 2024). </w:t>
      </w:r>
    </w:p>
    <w:p w14:paraId="2E0DA725" w14:textId="77777777" w:rsidR="00D20ADF" w:rsidRDefault="00D20ADF" w:rsidP="00D20ADF">
      <w:pPr>
        <w:spacing w:after="0"/>
        <w:rPr>
          <w:rFonts w:eastAsia="Arial" w:cs="Arial"/>
        </w:rPr>
      </w:pPr>
    </w:p>
    <w:p w14:paraId="5CD20052" w14:textId="77777777" w:rsidR="00D20ADF" w:rsidRDefault="00D20ADF" w:rsidP="00D20ADF">
      <w:pPr>
        <w:spacing w:after="0"/>
        <w:rPr>
          <w:rFonts w:eastAsia="Arial" w:cs="Arial"/>
        </w:rPr>
      </w:pPr>
      <w:r>
        <w:rPr>
          <w:rFonts w:eastAsia="Arial" w:cs="Arial"/>
        </w:rPr>
        <w:t xml:space="preserve">CIPD, (2022b). </w:t>
      </w:r>
      <w:r w:rsidRPr="00F6413F">
        <w:rPr>
          <w:rFonts w:eastAsia="Arial" w:cs="Arial"/>
          <w:i/>
          <w:iCs/>
        </w:rPr>
        <w:t>ZERO-HOURS CONTRACTS Evolution and current status</w:t>
      </w:r>
      <w:r>
        <w:rPr>
          <w:rFonts w:eastAsia="Arial" w:cs="Arial"/>
          <w:i/>
          <w:iCs/>
        </w:rPr>
        <w:t xml:space="preserve">. </w:t>
      </w:r>
      <w:r>
        <w:rPr>
          <w:rFonts w:eastAsia="Arial" w:cs="Arial"/>
        </w:rPr>
        <w:t xml:space="preserve">8260. Available at: </w:t>
      </w:r>
      <w:r w:rsidRPr="00E061CE">
        <w:rPr>
          <w:rFonts w:eastAsia="Arial" w:cs="Arial"/>
        </w:rPr>
        <w:t>https://www.cipd.org/globalassets/media/knowledge/knowledge-hub/reports/zero-hours-contracts-report-aug-2022_tcm18-110465.pdf</w:t>
      </w:r>
      <w:r>
        <w:rPr>
          <w:rFonts w:eastAsia="Arial" w:cs="Arial"/>
        </w:rPr>
        <w:t xml:space="preserve"> (Accessed: 22 November 2024). </w:t>
      </w:r>
    </w:p>
    <w:p w14:paraId="7F63275F" w14:textId="77777777" w:rsidR="00D20ADF" w:rsidRDefault="00D20ADF" w:rsidP="00D20ADF">
      <w:pPr>
        <w:spacing w:after="0"/>
        <w:rPr>
          <w:rFonts w:eastAsia="Arial" w:cs="Arial"/>
        </w:rPr>
      </w:pPr>
    </w:p>
    <w:p w14:paraId="19EA62B2" w14:textId="76DB08D5" w:rsidR="00D20ADF" w:rsidRDefault="00D20ADF" w:rsidP="00D20ADF">
      <w:pPr>
        <w:spacing w:after="0"/>
        <w:rPr>
          <w:rFonts w:eastAsia="Arial" w:cs="Arial"/>
        </w:rPr>
      </w:pPr>
      <w:r>
        <w:rPr>
          <w:rFonts w:eastAsia="Arial" w:cs="Arial"/>
        </w:rPr>
        <w:t>CIPD (2024</w:t>
      </w:r>
      <w:r w:rsidR="00A308DE">
        <w:rPr>
          <w:rFonts w:eastAsia="Arial" w:cs="Arial"/>
        </w:rPr>
        <w:t>a</w:t>
      </w:r>
      <w:r>
        <w:rPr>
          <w:rFonts w:eastAsia="Arial" w:cs="Arial"/>
        </w:rPr>
        <w:t xml:space="preserve">). </w:t>
      </w:r>
      <w:r w:rsidRPr="00AD6349">
        <w:rPr>
          <w:rFonts w:eastAsia="Arial" w:cs="Arial"/>
          <w:i/>
          <w:iCs/>
        </w:rPr>
        <w:t>Tracking law changes</w:t>
      </w:r>
      <w:r>
        <w:rPr>
          <w:rFonts w:eastAsia="Arial" w:cs="Arial"/>
          <w:i/>
          <w:iCs/>
        </w:rPr>
        <w:t xml:space="preserve">. </w:t>
      </w:r>
      <w:r>
        <w:rPr>
          <w:rFonts w:eastAsia="Arial" w:cs="Arial"/>
        </w:rPr>
        <w:t xml:space="preserve">Available at: </w:t>
      </w:r>
      <w:r w:rsidRPr="00187DE0">
        <w:rPr>
          <w:rFonts w:eastAsia="Arial" w:cs="Arial"/>
        </w:rPr>
        <w:t>https://www.cipd.org/uk/knowledge/employment-law/proposed-changes-under-labour-government/#zero-hours-contracts</w:t>
      </w:r>
      <w:r>
        <w:rPr>
          <w:rFonts w:eastAsia="Arial" w:cs="Arial"/>
        </w:rPr>
        <w:t xml:space="preserve"> (Accessed: 22 November 2024). </w:t>
      </w:r>
    </w:p>
    <w:p w14:paraId="16EA25AC" w14:textId="77777777" w:rsidR="00A308DE" w:rsidRDefault="00A308DE" w:rsidP="00D20ADF">
      <w:pPr>
        <w:spacing w:after="0"/>
        <w:rPr>
          <w:rFonts w:eastAsia="Arial" w:cs="Arial"/>
        </w:rPr>
      </w:pPr>
    </w:p>
    <w:p w14:paraId="7EF9FD49" w14:textId="2DD012E2" w:rsidR="00A308DE" w:rsidRPr="00AD6349" w:rsidRDefault="00A308DE" w:rsidP="00A308DE">
      <w:pPr>
        <w:spacing w:after="0"/>
        <w:rPr>
          <w:rFonts w:eastAsia="Arial" w:cs="Arial"/>
        </w:rPr>
      </w:pPr>
      <w:r>
        <w:rPr>
          <w:rFonts w:eastAsia="Arial" w:cs="Arial"/>
        </w:rPr>
        <w:t xml:space="preserve">CIPD (2024b) </w:t>
      </w:r>
      <w:r w:rsidRPr="00A308DE">
        <w:rPr>
          <w:rFonts w:eastAsia="Arial" w:cs="Arial"/>
          <w:i/>
          <w:iCs/>
        </w:rPr>
        <w:t>Tackling in-work poverty: Guidance for employers</w:t>
      </w:r>
      <w:r>
        <w:rPr>
          <w:rFonts w:eastAsia="Arial" w:cs="Arial"/>
          <w:i/>
          <w:iCs/>
        </w:rPr>
        <w:t xml:space="preserve">. </w:t>
      </w:r>
      <w:r>
        <w:rPr>
          <w:rFonts w:eastAsia="Arial" w:cs="Arial"/>
        </w:rPr>
        <w:t xml:space="preserve">Available at: </w:t>
      </w:r>
      <w:r w:rsidRPr="00A308DE">
        <w:rPr>
          <w:rFonts w:eastAsia="Arial" w:cs="Arial"/>
        </w:rPr>
        <w:t xml:space="preserve">https://www.cipd.org/uk/knowledge/guides/in-work-poverty/ </w:t>
      </w:r>
      <w:r>
        <w:rPr>
          <w:rFonts w:eastAsia="Arial" w:cs="Arial"/>
        </w:rPr>
        <w:t xml:space="preserve">(Accessed: 28 November 2024). </w:t>
      </w:r>
    </w:p>
    <w:p w14:paraId="4FD911D1" w14:textId="77777777" w:rsidR="00D20ADF" w:rsidRPr="00487B78" w:rsidRDefault="00D20ADF" w:rsidP="00D20ADF">
      <w:pPr>
        <w:spacing w:after="0"/>
        <w:rPr>
          <w:rFonts w:eastAsia="Arial" w:cs="Arial"/>
        </w:rPr>
      </w:pPr>
    </w:p>
    <w:p w14:paraId="558D5FE2" w14:textId="77777777" w:rsidR="00D20ADF" w:rsidRDefault="00D20ADF" w:rsidP="00D20ADF">
      <w:pPr>
        <w:spacing w:after="0"/>
        <w:rPr>
          <w:rFonts w:cs="Arial"/>
          <w:szCs w:val="24"/>
          <w:shd w:val="clear" w:color="auto" w:fill="FFFFFF"/>
        </w:rPr>
      </w:pPr>
      <w:r w:rsidRPr="003A5737">
        <w:rPr>
          <w:rFonts w:cs="Arial"/>
          <w:szCs w:val="24"/>
          <w:shd w:val="clear" w:color="auto" w:fill="FFFFFF"/>
        </w:rPr>
        <w:t>Clatworthy, B (2024) 'Blue screen blues: how tech update caused world of pain - The trouble caused by CrowdStrike exposed how vulnerable society now is, Ben Clatworthy, Eleanor Hayward and Emma Taggart report', </w:t>
      </w:r>
      <w:r w:rsidRPr="003A5737">
        <w:rPr>
          <w:rStyle w:val="Emphasis"/>
          <w:rFonts w:cs="Arial"/>
          <w:szCs w:val="24"/>
        </w:rPr>
        <w:t>Times, The (London, England)</w:t>
      </w:r>
      <w:r w:rsidRPr="003A5737">
        <w:rPr>
          <w:rFonts w:cs="Arial"/>
          <w:szCs w:val="24"/>
          <w:shd w:val="clear" w:color="auto" w:fill="FFFFFF"/>
        </w:rPr>
        <w:t xml:space="preserve">, 20 Jul, p. 4,5, (online </w:t>
      </w:r>
      <w:proofErr w:type="spellStart"/>
      <w:r w:rsidRPr="003A5737">
        <w:rPr>
          <w:rFonts w:cs="Arial"/>
          <w:szCs w:val="24"/>
          <w:shd w:val="clear" w:color="auto" w:fill="FFFFFF"/>
        </w:rPr>
        <w:t>NewsBank</w:t>
      </w:r>
      <w:proofErr w:type="spellEnd"/>
      <w:r w:rsidRPr="003A5737">
        <w:rPr>
          <w:rFonts w:cs="Arial"/>
          <w:szCs w:val="24"/>
          <w:shd w:val="clear" w:color="auto" w:fill="FFFFFF"/>
        </w:rPr>
        <w:t>).</w:t>
      </w:r>
    </w:p>
    <w:p w14:paraId="2BA43C97" w14:textId="77777777" w:rsidR="00D20ADF" w:rsidRDefault="00D20ADF" w:rsidP="00D20ADF">
      <w:pPr>
        <w:spacing w:after="0"/>
        <w:rPr>
          <w:rFonts w:cs="Arial"/>
          <w:szCs w:val="24"/>
          <w:shd w:val="clear" w:color="auto" w:fill="FFFFFF"/>
        </w:rPr>
      </w:pPr>
    </w:p>
    <w:p w14:paraId="56B53E60" w14:textId="77777777" w:rsidR="00D20ADF" w:rsidRPr="00F24EB7" w:rsidRDefault="00D20ADF" w:rsidP="00D20ADF">
      <w:pPr>
        <w:spacing w:after="0"/>
        <w:rPr>
          <w:rFonts w:cs="Arial"/>
          <w:szCs w:val="24"/>
          <w:shd w:val="clear" w:color="auto" w:fill="FFFFFF"/>
        </w:rPr>
      </w:pPr>
      <w:r w:rsidRPr="002C2679">
        <w:rPr>
          <w:rFonts w:cs="Arial"/>
          <w:szCs w:val="24"/>
          <w:shd w:val="clear" w:color="auto" w:fill="FFFFFF"/>
        </w:rPr>
        <w:t>Cyber Management Alliance</w:t>
      </w:r>
      <w:r>
        <w:rPr>
          <w:rFonts w:cs="Arial"/>
          <w:szCs w:val="24"/>
          <w:shd w:val="clear" w:color="auto" w:fill="FFFFFF"/>
        </w:rPr>
        <w:t xml:space="preserve"> (2023). </w:t>
      </w:r>
      <w:r w:rsidRPr="00F24EB7">
        <w:rPr>
          <w:rFonts w:cs="Arial"/>
          <w:i/>
          <w:iCs/>
          <w:szCs w:val="24"/>
          <w:shd w:val="clear" w:color="auto" w:fill="FFFFFF"/>
        </w:rPr>
        <w:t>Cybersecurity Threats and their Impact on Employees’ Mental Health</w:t>
      </w:r>
      <w:r>
        <w:rPr>
          <w:rFonts w:cs="Arial"/>
          <w:i/>
          <w:iCs/>
          <w:szCs w:val="24"/>
          <w:shd w:val="clear" w:color="auto" w:fill="FFFFFF"/>
        </w:rPr>
        <w:t xml:space="preserve">. </w:t>
      </w:r>
      <w:r>
        <w:rPr>
          <w:rFonts w:cs="Arial"/>
          <w:szCs w:val="24"/>
          <w:shd w:val="clear" w:color="auto" w:fill="FFFFFF"/>
        </w:rPr>
        <w:t xml:space="preserve">Available at: </w:t>
      </w:r>
      <w:r w:rsidRPr="00AE2FDB">
        <w:rPr>
          <w:rFonts w:cs="Arial"/>
          <w:szCs w:val="24"/>
          <w:shd w:val="clear" w:color="auto" w:fill="FFFFFF"/>
        </w:rPr>
        <w:t>https://www.cm-alliance.com/cybersecurity-blog/cybersecurity-threats-and-their-impact-on-employees-mental-health</w:t>
      </w:r>
      <w:r>
        <w:rPr>
          <w:rFonts w:cs="Arial"/>
          <w:szCs w:val="24"/>
          <w:shd w:val="clear" w:color="auto" w:fill="FFFFFF"/>
        </w:rPr>
        <w:t xml:space="preserve"> </w:t>
      </w:r>
      <w:r w:rsidRPr="00E5311B">
        <w:rPr>
          <w:rFonts w:cs="Arial"/>
          <w:szCs w:val="24"/>
        </w:rPr>
        <w:t xml:space="preserve">(Accessed: </w:t>
      </w:r>
      <w:r>
        <w:rPr>
          <w:rFonts w:cs="Arial"/>
          <w:szCs w:val="24"/>
        </w:rPr>
        <w:t>21</w:t>
      </w:r>
      <w:r w:rsidRPr="00E5311B">
        <w:rPr>
          <w:rFonts w:cs="Arial"/>
          <w:szCs w:val="24"/>
        </w:rPr>
        <w:t xml:space="preserve"> November 2024).</w:t>
      </w:r>
    </w:p>
    <w:p w14:paraId="0226DAB2" w14:textId="77777777" w:rsidR="00D20ADF" w:rsidRDefault="00D20ADF" w:rsidP="00D20ADF">
      <w:pPr>
        <w:spacing w:after="0"/>
        <w:rPr>
          <w:rFonts w:cs="Arial"/>
          <w:szCs w:val="24"/>
          <w:shd w:val="clear" w:color="auto" w:fill="FFFFFF"/>
        </w:rPr>
      </w:pPr>
    </w:p>
    <w:p w14:paraId="37A8C618" w14:textId="3BE3E920" w:rsidR="00DE782A" w:rsidRPr="00DE782A" w:rsidRDefault="00DE782A" w:rsidP="00D20ADF">
      <w:pPr>
        <w:spacing w:after="0"/>
        <w:rPr>
          <w:rFonts w:cs="Arial"/>
          <w:szCs w:val="24"/>
          <w:shd w:val="clear" w:color="auto" w:fill="FFFFFF"/>
        </w:rPr>
      </w:pPr>
      <w:r>
        <w:rPr>
          <w:rFonts w:cs="Arial"/>
          <w:szCs w:val="24"/>
          <w:shd w:val="clear" w:color="auto" w:fill="FFFFFF"/>
        </w:rPr>
        <w:t>Davies, V (2023). ‘</w:t>
      </w:r>
      <w:r w:rsidRPr="00DE782A">
        <w:rPr>
          <w:rFonts w:cs="Arial"/>
          <w:szCs w:val="24"/>
          <w:shd w:val="clear" w:color="auto" w:fill="FFFFFF"/>
        </w:rPr>
        <w:t>The psychological impact of phishing attacks on employees</w:t>
      </w:r>
      <w:r>
        <w:rPr>
          <w:rFonts w:cs="Arial"/>
          <w:szCs w:val="24"/>
          <w:shd w:val="clear" w:color="auto" w:fill="FFFFFF"/>
        </w:rPr>
        <w:t xml:space="preserve">’, </w:t>
      </w:r>
      <w:r>
        <w:rPr>
          <w:rFonts w:cs="Arial"/>
          <w:i/>
          <w:iCs/>
          <w:szCs w:val="24"/>
          <w:shd w:val="clear" w:color="auto" w:fill="FFFFFF"/>
        </w:rPr>
        <w:t xml:space="preserve">Cyber Magazine </w:t>
      </w:r>
      <w:r>
        <w:rPr>
          <w:rFonts w:cs="Arial"/>
          <w:szCs w:val="24"/>
          <w:shd w:val="clear" w:color="auto" w:fill="FFFFFF"/>
        </w:rPr>
        <w:t xml:space="preserve">Available at: </w:t>
      </w:r>
      <w:r w:rsidRPr="00DE782A">
        <w:rPr>
          <w:rFonts w:cs="Arial"/>
          <w:szCs w:val="24"/>
          <w:shd w:val="clear" w:color="auto" w:fill="FFFFFF"/>
        </w:rPr>
        <w:t>https://cybermagazine.com/articles/the-psychological-impact-of-phishing-attacks-on-your-employe</w:t>
      </w:r>
      <w:r>
        <w:rPr>
          <w:rFonts w:cs="Arial"/>
          <w:szCs w:val="24"/>
          <w:shd w:val="clear" w:color="auto" w:fill="FFFFFF"/>
        </w:rPr>
        <w:t xml:space="preserve"> (Accessed: 28 November 2024). </w:t>
      </w:r>
    </w:p>
    <w:p w14:paraId="34DAA9AC" w14:textId="77777777" w:rsidR="00DE782A" w:rsidRDefault="00DE782A" w:rsidP="00D20ADF">
      <w:pPr>
        <w:spacing w:after="0"/>
        <w:rPr>
          <w:rFonts w:cs="Arial"/>
          <w:szCs w:val="24"/>
          <w:shd w:val="clear" w:color="auto" w:fill="FFFFFF"/>
        </w:rPr>
      </w:pPr>
    </w:p>
    <w:p w14:paraId="27A08EC5" w14:textId="77777777" w:rsidR="00D20ADF" w:rsidRDefault="00D20ADF" w:rsidP="00D20ADF">
      <w:pPr>
        <w:spacing w:after="0"/>
        <w:rPr>
          <w:rFonts w:cs="Arial"/>
          <w:szCs w:val="24"/>
        </w:rPr>
      </w:pPr>
      <w:r w:rsidRPr="00E5311B">
        <w:rPr>
          <w:rFonts w:cs="Arial"/>
          <w:szCs w:val="24"/>
        </w:rPr>
        <w:t>De Neve, J., Kaats, M and Ward, G (2023) Workplace Wellbeing and Firm Performance.  2304. Oxford University Research Archive: Available https://ora.ox.ac.uk/objects/uuid:8652ce7e-7bde-449f-a5e7-6b0d0bcc3605/files/s6d56zz16v/ (Accessed: 14 November 2024).</w:t>
      </w:r>
    </w:p>
    <w:p w14:paraId="5591E692" w14:textId="77777777" w:rsidR="00D20ADF" w:rsidRDefault="00D20ADF" w:rsidP="00D20ADF">
      <w:pPr>
        <w:spacing w:after="0"/>
        <w:rPr>
          <w:rFonts w:eastAsia="Arial" w:cs="Arial"/>
        </w:rPr>
      </w:pPr>
    </w:p>
    <w:p w14:paraId="59475910" w14:textId="77777777" w:rsidR="00D20ADF" w:rsidRDefault="00D20ADF" w:rsidP="00D20ADF">
      <w:pPr>
        <w:rPr>
          <w:rFonts w:eastAsia="Arial" w:cs="Arial"/>
        </w:rPr>
      </w:pPr>
      <w:r w:rsidRPr="336F1A23">
        <w:rPr>
          <w:rFonts w:eastAsia="Arial" w:cs="Arial"/>
        </w:rPr>
        <w:t>DHCW (no date) </w:t>
      </w:r>
      <w:r w:rsidRPr="336F1A23">
        <w:rPr>
          <w:rFonts w:eastAsia="Arial" w:cs="Arial"/>
          <w:i/>
          <w:iCs/>
        </w:rPr>
        <w:t>Digital Health and Care Wales Organisational Strategy 2024-2030. </w:t>
      </w:r>
      <w:r w:rsidRPr="336F1A23">
        <w:rPr>
          <w:rFonts w:eastAsia="Arial" w:cs="Arial"/>
        </w:rPr>
        <w:t> Available at: https://dhcw.nhs.wales/files/dhcw-strategies-and-frameworks/digital-health-and-care-wales-organisational-strategy-2024-2030/ (Accessed: 12 November 2024).</w:t>
      </w:r>
    </w:p>
    <w:p w14:paraId="2130957A" w14:textId="77777777" w:rsidR="00D20ADF" w:rsidRDefault="00D20ADF" w:rsidP="00D20ADF">
      <w:pPr>
        <w:spacing w:after="0"/>
        <w:rPr>
          <w:rFonts w:eastAsia="Arial" w:cs="Arial"/>
          <w:szCs w:val="24"/>
        </w:rPr>
      </w:pPr>
    </w:p>
    <w:p w14:paraId="5FE33AEA" w14:textId="77777777" w:rsidR="00D20ADF" w:rsidRPr="00B05A75" w:rsidRDefault="00D20ADF" w:rsidP="00D20ADF">
      <w:pPr>
        <w:rPr>
          <w:rFonts w:eastAsia="Arial" w:cs="Arial"/>
          <w:szCs w:val="24"/>
        </w:rPr>
      </w:pPr>
      <w:bookmarkStart w:id="8" w:name="_Hlk182490650"/>
      <w:r w:rsidRPr="00B05A75">
        <w:rPr>
          <w:rFonts w:eastAsia="Arial" w:cs="Arial"/>
          <w:color w:val="333333"/>
          <w:szCs w:val="24"/>
        </w:rPr>
        <w:t xml:space="preserve">D'Souza, D. (2024) </w:t>
      </w:r>
      <w:bookmarkEnd w:id="8"/>
      <w:r w:rsidRPr="00B05A75">
        <w:rPr>
          <w:rFonts w:eastAsia="Arial" w:cs="Arial"/>
          <w:i/>
          <w:iCs/>
          <w:color w:val="333333"/>
          <w:szCs w:val="24"/>
        </w:rPr>
        <w:t>HR People Pod – Ep 10: Employment Rights Bill special</w:t>
      </w:r>
      <w:r w:rsidRPr="00B05A75">
        <w:rPr>
          <w:rFonts w:eastAsia="Arial" w:cs="Arial"/>
          <w:color w:val="333333"/>
          <w:szCs w:val="24"/>
        </w:rPr>
        <w:t xml:space="preserve"> [Podcast]. 11 October 2024. Available at: https://soundcloud.com/cipd (Accessed: 27 October 2024).</w:t>
      </w:r>
    </w:p>
    <w:p w14:paraId="2B581BCB" w14:textId="77777777" w:rsidR="00D20ADF" w:rsidRDefault="00D20ADF" w:rsidP="00D20ADF">
      <w:pPr>
        <w:rPr>
          <w:rFonts w:eastAsia="Arial" w:cs="Arial"/>
          <w:color w:val="333333"/>
          <w:szCs w:val="24"/>
        </w:rPr>
      </w:pPr>
      <w:r w:rsidRPr="33953FD7">
        <w:rPr>
          <w:rFonts w:eastAsia="Arial" w:cs="Arial"/>
          <w:color w:val="333333"/>
          <w:szCs w:val="24"/>
        </w:rPr>
        <w:t xml:space="preserve">GOV.UK (2022) </w:t>
      </w:r>
      <w:r w:rsidRPr="33953FD7">
        <w:rPr>
          <w:rFonts w:eastAsia="Arial" w:cs="Arial"/>
          <w:i/>
          <w:iCs/>
          <w:color w:val="333333"/>
          <w:szCs w:val="24"/>
        </w:rPr>
        <w:t xml:space="preserve">Written Statement: Living Wage uplift for NHS Wales staff. </w:t>
      </w:r>
      <w:r w:rsidRPr="33953FD7">
        <w:rPr>
          <w:rFonts w:eastAsia="Arial" w:cs="Arial"/>
          <w:color w:val="333333"/>
          <w:szCs w:val="24"/>
        </w:rPr>
        <w:t>Available at: https://www.gov.wales/written-statement-living-wage-uplift-nhs-wales-staff#:~:text=This%20decision%20will%20ensure%20all%20NHS%20Wales%20employers,Government%E2%80%99s%20commitment%20to%20the%20wider%20tackling%20poverty%20agenda. (Accessed: 29 October 2024).</w:t>
      </w:r>
    </w:p>
    <w:p w14:paraId="6E2F0D17" w14:textId="77777777" w:rsidR="00D20ADF" w:rsidRDefault="00D20ADF" w:rsidP="00D20ADF">
      <w:pPr>
        <w:rPr>
          <w:rFonts w:eastAsia="Arial" w:cs="Arial"/>
          <w:color w:val="333333"/>
          <w:szCs w:val="24"/>
        </w:rPr>
      </w:pPr>
      <w:r>
        <w:rPr>
          <w:rFonts w:eastAsia="Arial" w:cs="Arial"/>
          <w:color w:val="333333"/>
          <w:szCs w:val="24"/>
        </w:rPr>
        <w:t xml:space="preserve">GOV.UK (2024a) </w:t>
      </w:r>
      <w:r w:rsidRPr="004B2217">
        <w:rPr>
          <w:rFonts w:eastAsia="Arial" w:cs="Arial"/>
          <w:i/>
          <w:iCs/>
          <w:color w:val="333333"/>
          <w:szCs w:val="24"/>
        </w:rPr>
        <w:t>National Living Wage to increase to £12.21 in April 2025</w:t>
      </w:r>
      <w:r>
        <w:rPr>
          <w:rFonts w:eastAsia="Arial" w:cs="Arial"/>
          <w:i/>
          <w:iCs/>
          <w:color w:val="333333"/>
          <w:szCs w:val="24"/>
        </w:rPr>
        <w:t xml:space="preserve">. </w:t>
      </w:r>
      <w:r>
        <w:rPr>
          <w:rFonts w:eastAsia="Arial" w:cs="Arial"/>
          <w:color w:val="333333"/>
          <w:szCs w:val="24"/>
        </w:rPr>
        <w:t xml:space="preserve">Available at: </w:t>
      </w:r>
      <w:r w:rsidRPr="00373CA5">
        <w:rPr>
          <w:rFonts w:eastAsia="Arial" w:cs="Arial"/>
          <w:color w:val="333333"/>
          <w:szCs w:val="24"/>
        </w:rPr>
        <w:t>https://www.gov.uk/government/news/national-living-wage-to-increase-to-1221-in-april-2025</w:t>
      </w:r>
      <w:r w:rsidRPr="33953FD7">
        <w:rPr>
          <w:rFonts w:eastAsia="Arial" w:cs="Arial"/>
          <w:color w:val="333333"/>
          <w:szCs w:val="24"/>
        </w:rPr>
        <w:t xml:space="preserve">. (Accessed: </w:t>
      </w:r>
      <w:r>
        <w:rPr>
          <w:rFonts w:eastAsia="Arial" w:cs="Arial"/>
          <w:color w:val="333333"/>
          <w:szCs w:val="24"/>
        </w:rPr>
        <w:t>30</w:t>
      </w:r>
      <w:r w:rsidRPr="33953FD7">
        <w:rPr>
          <w:rFonts w:eastAsia="Arial" w:cs="Arial"/>
          <w:color w:val="333333"/>
          <w:szCs w:val="24"/>
        </w:rPr>
        <w:t xml:space="preserve"> October 2024).</w:t>
      </w:r>
    </w:p>
    <w:p w14:paraId="1E161D19" w14:textId="77777777" w:rsidR="00D20ADF" w:rsidRDefault="00D20ADF" w:rsidP="00D20ADF">
      <w:pPr>
        <w:rPr>
          <w:rFonts w:eastAsia="Arial" w:cs="Arial"/>
          <w:color w:val="333333"/>
          <w:szCs w:val="24"/>
        </w:rPr>
      </w:pPr>
      <w:r>
        <w:rPr>
          <w:rFonts w:eastAsia="Arial" w:cs="Arial"/>
          <w:color w:val="333333"/>
          <w:szCs w:val="24"/>
        </w:rPr>
        <w:t xml:space="preserve">GOV.UK (2024b) </w:t>
      </w:r>
      <w:r w:rsidRPr="005640C7">
        <w:rPr>
          <w:rFonts w:eastAsia="Arial" w:cs="Arial"/>
          <w:i/>
          <w:iCs/>
          <w:color w:val="333333"/>
          <w:szCs w:val="24"/>
        </w:rPr>
        <w:t>Cyber security breaches survey 2024</w:t>
      </w:r>
      <w:r>
        <w:rPr>
          <w:rFonts w:eastAsia="Arial" w:cs="Arial"/>
          <w:i/>
          <w:iCs/>
          <w:color w:val="333333"/>
          <w:szCs w:val="24"/>
        </w:rPr>
        <w:t xml:space="preserve"> </w:t>
      </w:r>
      <w:r>
        <w:rPr>
          <w:rFonts w:eastAsia="Arial" w:cs="Arial"/>
          <w:color w:val="333333"/>
          <w:szCs w:val="24"/>
        </w:rPr>
        <w:t xml:space="preserve">Available at: </w:t>
      </w:r>
      <w:r w:rsidRPr="005640C7">
        <w:rPr>
          <w:rFonts w:eastAsia="Arial" w:cs="Arial"/>
          <w:color w:val="333333"/>
          <w:szCs w:val="24"/>
        </w:rPr>
        <w:t>https://www.gov.uk/government/statistics/cyber-security-breaches-survey-2024/cyber-security-breaches-survey-2024</w:t>
      </w:r>
      <w:r w:rsidRPr="33953FD7">
        <w:rPr>
          <w:rFonts w:eastAsia="Arial" w:cs="Arial"/>
          <w:color w:val="333333"/>
          <w:szCs w:val="24"/>
        </w:rPr>
        <w:t xml:space="preserve">. (Accessed: </w:t>
      </w:r>
      <w:r>
        <w:rPr>
          <w:rFonts w:eastAsia="Arial" w:cs="Arial"/>
          <w:color w:val="333333"/>
          <w:szCs w:val="24"/>
        </w:rPr>
        <w:t>12</w:t>
      </w:r>
      <w:r w:rsidRPr="33953FD7">
        <w:rPr>
          <w:rFonts w:eastAsia="Arial" w:cs="Arial"/>
          <w:color w:val="333333"/>
          <w:szCs w:val="24"/>
        </w:rPr>
        <w:t xml:space="preserve"> </w:t>
      </w:r>
      <w:r>
        <w:rPr>
          <w:rFonts w:eastAsia="Arial" w:cs="Arial"/>
          <w:color w:val="333333"/>
          <w:szCs w:val="24"/>
        </w:rPr>
        <w:t>November</w:t>
      </w:r>
      <w:r w:rsidRPr="33953FD7">
        <w:rPr>
          <w:rFonts w:eastAsia="Arial" w:cs="Arial"/>
          <w:color w:val="333333"/>
          <w:szCs w:val="24"/>
        </w:rPr>
        <w:t xml:space="preserve"> 2024).</w:t>
      </w:r>
    </w:p>
    <w:p w14:paraId="516717BB" w14:textId="77777777" w:rsidR="00D20ADF" w:rsidRDefault="00D20ADF" w:rsidP="00D20ADF">
      <w:pPr>
        <w:rPr>
          <w:rFonts w:eastAsia="Arial" w:cs="Arial"/>
          <w:color w:val="333333"/>
          <w:szCs w:val="24"/>
        </w:rPr>
      </w:pPr>
      <w:r>
        <w:rPr>
          <w:rFonts w:eastAsia="Arial" w:cs="Arial"/>
          <w:color w:val="333333"/>
          <w:szCs w:val="24"/>
        </w:rPr>
        <w:t xml:space="preserve">GOV.UK (2024c) </w:t>
      </w:r>
      <w:r w:rsidRPr="00AC1E0D">
        <w:rPr>
          <w:rFonts w:eastAsia="Arial" w:cs="Arial"/>
          <w:i/>
          <w:iCs/>
          <w:color w:val="333333"/>
          <w:szCs w:val="24"/>
        </w:rPr>
        <w:t>Employment Rights Bill</w:t>
      </w:r>
      <w:r>
        <w:rPr>
          <w:rFonts w:eastAsia="Arial" w:cs="Arial"/>
          <w:i/>
          <w:iCs/>
          <w:color w:val="333333"/>
          <w:szCs w:val="24"/>
        </w:rPr>
        <w:t xml:space="preserve"> overview </w:t>
      </w:r>
      <w:r>
        <w:rPr>
          <w:rFonts w:eastAsia="Arial" w:cs="Arial"/>
          <w:color w:val="333333"/>
          <w:szCs w:val="24"/>
        </w:rPr>
        <w:t xml:space="preserve">Available at: </w:t>
      </w:r>
      <w:r w:rsidRPr="00AC1E0D">
        <w:rPr>
          <w:rFonts w:eastAsia="Arial" w:cs="Arial"/>
          <w:color w:val="333333"/>
          <w:szCs w:val="24"/>
        </w:rPr>
        <w:t>https://assets.publishing.service.gov.uk/media/67125a75386bf0964853d7ff/employment-rights-bill-overview.pdf</w:t>
      </w:r>
      <w:r w:rsidRPr="33953FD7">
        <w:rPr>
          <w:rFonts w:eastAsia="Arial" w:cs="Arial"/>
          <w:color w:val="333333"/>
          <w:szCs w:val="24"/>
        </w:rPr>
        <w:t xml:space="preserve">. (Accessed: </w:t>
      </w:r>
      <w:r>
        <w:rPr>
          <w:rFonts w:eastAsia="Arial" w:cs="Arial"/>
          <w:color w:val="333333"/>
          <w:szCs w:val="24"/>
        </w:rPr>
        <w:t>14</w:t>
      </w:r>
      <w:r w:rsidRPr="33953FD7">
        <w:rPr>
          <w:rFonts w:eastAsia="Arial" w:cs="Arial"/>
          <w:color w:val="333333"/>
          <w:szCs w:val="24"/>
        </w:rPr>
        <w:t xml:space="preserve"> </w:t>
      </w:r>
      <w:r>
        <w:rPr>
          <w:rFonts w:eastAsia="Arial" w:cs="Arial"/>
          <w:color w:val="333333"/>
          <w:szCs w:val="24"/>
        </w:rPr>
        <w:t>November</w:t>
      </w:r>
      <w:r w:rsidRPr="33953FD7">
        <w:rPr>
          <w:rFonts w:eastAsia="Arial" w:cs="Arial"/>
          <w:color w:val="333333"/>
          <w:szCs w:val="24"/>
        </w:rPr>
        <w:t xml:space="preserve"> 2024).</w:t>
      </w:r>
    </w:p>
    <w:p w14:paraId="7B063DFE" w14:textId="77777777" w:rsidR="00D20ADF" w:rsidRDefault="00D20ADF" w:rsidP="00D20ADF">
      <w:pPr>
        <w:rPr>
          <w:rFonts w:eastAsia="Arial" w:cs="Arial"/>
          <w:color w:val="333333"/>
          <w:szCs w:val="24"/>
        </w:rPr>
      </w:pPr>
      <w:r>
        <w:rPr>
          <w:rFonts w:eastAsia="Arial" w:cs="Arial"/>
          <w:color w:val="333333"/>
          <w:szCs w:val="24"/>
        </w:rPr>
        <w:t xml:space="preserve">GOV.UK (2024d) </w:t>
      </w:r>
      <w:r>
        <w:rPr>
          <w:rFonts w:eastAsia="Arial" w:cs="Arial"/>
          <w:i/>
          <w:iCs/>
          <w:color w:val="333333"/>
          <w:szCs w:val="24"/>
        </w:rPr>
        <w:t xml:space="preserve">Zero hours Contracts. </w:t>
      </w:r>
      <w:r>
        <w:rPr>
          <w:rFonts w:eastAsia="Arial" w:cs="Arial"/>
          <w:color w:val="333333"/>
          <w:szCs w:val="24"/>
        </w:rPr>
        <w:t xml:space="preserve">Available at: </w:t>
      </w:r>
      <w:r w:rsidRPr="008F21AB">
        <w:rPr>
          <w:rFonts w:eastAsia="Arial" w:cs="Arial"/>
          <w:color w:val="333333"/>
          <w:szCs w:val="24"/>
        </w:rPr>
        <w:t>https://assets.publishing.service.gov.uk/media/67125b70e94bb9726918ee39/zero-hours-contracts.pdf</w:t>
      </w:r>
      <w:r w:rsidRPr="33953FD7">
        <w:rPr>
          <w:rFonts w:eastAsia="Arial" w:cs="Arial"/>
          <w:color w:val="333333"/>
          <w:szCs w:val="24"/>
        </w:rPr>
        <w:t xml:space="preserve">. (Accessed: </w:t>
      </w:r>
      <w:r>
        <w:rPr>
          <w:rFonts w:eastAsia="Arial" w:cs="Arial"/>
          <w:color w:val="333333"/>
          <w:szCs w:val="24"/>
        </w:rPr>
        <w:t>14</w:t>
      </w:r>
      <w:r w:rsidRPr="33953FD7">
        <w:rPr>
          <w:rFonts w:eastAsia="Arial" w:cs="Arial"/>
          <w:color w:val="333333"/>
          <w:szCs w:val="24"/>
        </w:rPr>
        <w:t xml:space="preserve"> </w:t>
      </w:r>
      <w:r>
        <w:rPr>
          <w:rFonts w:eastAsia="Arial" w:cs="Arial"/>
          <w:color w:val="333333"/>
          <w:szCs w:val="24"/>
        </w:rPr>
        <w:t>November</w:t>
      </w:r>
      <w:r w:rsidRPr="33953FD7">
        <w:rPr>
          <w:rFonts w:eastAsia="Arial" w:cs="Arial"/>
          <w:color w:val="333333"/>
          <w:szCs w:val="24"/>
        </w:rPr>
        <w:t xml:space="preserve"> 2024).</w:t>
      </w:r>
    </w:p>
    <w:p w14:paraId="39852A0B" w14:textId="77777777" w:rsidR="00D20ADF" w:rsidRDefault="00D20ADF" w:rsidP="00D20ADF">
      <w:pPr>
        <w:rPr>
          <w:rFonts w:eastAsia="Arial" w:cs="Arial"/>
          <w:color w:val="333333"/>
          <w:szCs w:val="24"/>
        </w:rPr>
      </w:pPr>
      <w:r>
        <w:rPr>
          <w:rFonts w:eastAsia="Arial" w:cs="Arial"/>
          <w:color w:val="333333"/>
          <w:szCs w:val="24"/>
        </w:rPr>
        <w:t xml:space="preserve">GOV.UK (2015) </w:t>
      </w:r>
      <w:r w:rsidRPr="00CE5F64">
        <w:rPr>
          <w:rFonts w:eastAsia="Arial" w:cs="Arial"/>
          <w:i/>
          <w:iCs/>
          <w:color w:val="333333"/>
          <w:szCs w:val="24"/>
        </w:rPr>
        <w:t>Zero hours contracts: guidance for employers</w:t>
      </w:r>
      <w:r>
        <w:rPr>
          <w:rFonts w:eastAsia="Arial" w:cs="Arial"/>
          <w:i/>
          <w:iCs/>
          <w:color w:val="333333"/>
          <w:szCs w:val="24"/>
        </w:rPr>
        <w:t xml:space="preserve">. </w:t>
      </w:r>
      <w:r>
        <w:rPr>
          <w:rFonts w:eastAsia="Arial" w:cs="Arial"/>
          <w:color w:val="333333"/>
          <w:szCs w:val="24"/>
        </w:rPr>
        <w:t xml:space="preserve">Available at: </w:t>
      </w:r>
      <w:r w:rsidRPr="00CE5F64">
        <w:rPr>
          <w:rFonts w:eastAsia="Arial" w:cs="Arial"/>
          <w:color w:val="333333"/>
          <w:szCs w:val="24"/>
        </w:rPr>
        <w:t>https://www.gov.uk/government/publications/zero-hours-contracts-guidance-for-employers/zero-hours-contracts-guidance-for-employers</w:t>
      </w:r>
      <w:r w:rsidRPr="33953FD7">
        <w:rPr>
          <w:rFonts w:eastAsia="Arial" w:cs="Arial"/>
          <w:color w:val="333333"/>
          <w:szCs w:val="24"/>
        </w:rPr>
        <w:t xml:space="preserve">. (Accessed: </w:t>
      </w:r>
      <w:r>
        <w:rPr>
          <w:rFonts w:eastAsia="Arial" w:cs="Arial"/>
          <w:color w:val="333333"/>
          <w:szCs w:val="24"/>
        </w:rPr>
        <w:t>14</w:t>
      </w:r>
      <w:r w:rsidRPr="33953FD7">
        <w:rPr>
          <w:rFonts w:eastAsia="Arial" w:cs="Arial"/>
          <w:color w:val="333333"/>
          <w:szCs w:val="24"/>
        </w:rPr>
        <w:t xml:space="preserve"> </w:t>
      </w:r>
      <w:r>
        <w:rPr>
          <w:rFonts w:eastAsia="Arial" w:cs="Arial"/>
          <w:color w:val="333333"/>
          <w:szCs w:val="24"/>
        </w:rPr>
        <w:t>November</w:t>
      </w:r>
      <w:r w:rsidRPr="33953FD7">
        <w:rPr>
          <w:rFonts w:eastAsia="Arial" w:cs="Arial"/>
          <w:color w:val="333333"/>
          <w:szCs w:val="24"/>
        </w:rPr>
        <w:t xml:space="preserve"> 2024).</w:t>
      </w:r>
    </w:p>
    <w:p w14:paraId="44AAA9B5" w14:textId="77777777" w:rsidR="00D20ADF" w:rsidRDefault="00D20ADF" w:rsidP="00D20ADF">
      <w:pPr>
        <w:rPr>
          <w:rFonts w:eastAsia="Arial" w:cs="Arial"/>
          <w:szCs w:val="24"/>
        </w:rPr>
      </w:pPr>
      <w:r w:rsidRPr="005B031B">
        <w:rPr>
          <w:rFonts w:eastAsia="Arial" w:cs="Arial"/>
          <w:szCs w:val="24"/>
        </w:rPr>
        <w:t>HDUHB (2024</w:t>
      </w:r>
      <w:r>
        <w:rPr>
          <w:rFonts w:eastAsia="Arial" w:cs="Arial"/>
          <w:szCs w:val="24"/>
        </w:rPr>
        <w:t>a</w:t>
      </w:r>
      <w:r w:rsidRPr="005B031B">
        <w:rPr>
          <w:rFonts w:eastAsia="Arial" w:cs="Arial"/>
          <w:szCs w:val="24"/>
        </w:rPr>
        <w:t>) </w:t>
      </w:r>
      <w:r w:rsidRPr="005B031B">
        <w:rPr>
          <w:rFonts w:eastAsia="Arial" w:cs="Arial"/>
          <w:i/>
          <w:iCs/>
          <w:szCs w:val="24"/>
        </w:rPr>
        <w:t>Strategic Equality Plan Annual Report 2022-2023. </w:t>
      </w:r>
      <w:r w:rsidRPr="005B031B">
        <w:rPr>
          <w:rFonts w:eastAsia="Arial" w:cs="Arial"/>
          <w:szCs w:val="24"/>
        </w:rPr>
        <w:t> Available at: https://hduhb.nhs.wales/about-us/governance-arrangements/equality-diversity-and-</w:t>
      </w:r>
      <w:r w:rsidRPr="005B031B">
        <w:rPr>
          <w:rFonts w:eastAsia="Arial" w:cs="Arial"/>
          <w:szCs w:val="24"/>
        </w:rPr>
        <w:lastRenderedPageBreak/>
        <w:t>inclusion/equality-diversity-and-inclusion-documents/strategic-equality-plan-report-2022-23/ (Accessed: 30 October 2024).</w:t>
      </w:r>
    </w:p>
    <w:p w14:paraId="623D6A0E" w14:textId="77777777" w:rsidR="00D20ADF" w:rsidRDefault="00D20ADF" w:rsidP="00D20ADF">
      <w:pPr>
        <w:rPr>
          <w:rFonts w:eastAsia="Arial" w:cs="Arial"/>
          <w:szCs w:val="24"/>
        </w:rPr>
      </w:pPr>
      <w:r w:rsidRPr="005B031B">
        <w:rPr>
          <w:rFonts w:eastAsia="Arial" w:cs="Arial"/>
          <w:szCs w:val="24"/>
        </w:rPr>
        <w:t>HDUHB (2024</w:t>
      </w:r>
      <w:r>
        <w:rPr>
          <w:rFonts w:eastAsia="Arial" w:cs="Arial"/>
          <w:szCs w:val="24"/>
        </w:rPr>
        <w:t>b</w:t>
      </w:r>
      <w:r w:rsidRPr="005B031B">
        <w:rPr>
          <w:rFonts w:eastAsia="Arial" w:cs="Arial"/>
          <w:szCs w:val="24"/>
        </w:rPr>
        <w:t>) </w:t>
      </w:r>
      <w:r w:rsidRPr="005B031B">
        <w:rPr>
          <w:rFonts w:eastAsia="Arial" w:cs="Arial"/>
          <w:i/>
          <w:iCs/>
          <w:szCs w:val="24"/>
        </w:rPr>
        <w:t>Annual Report</w:t>
      </w:r>
      <w:r>
        <w:rPr>
          <w:rFonts w:eastAsia="Arial" w:cs="Arial"/>
          <w:i/>
          <w:iCs/>
          <w:szCs w:val="24"/>
        </w:rPr>
        <w:t xml:space="preserve"> and Accounts</w:t>
      </w:r>
      <w:r w:rsidRPr="005B031B">
        <w:rPr>
          <w:rFonts w:eastAsia="Arial" w:cs="Arial"/>
          <w:i/>
          <w:iCs/>
          <w:szCs w:val="24"/>
        </w:rPr>
        <w:t xml:space="preserve"> 202</w:t>
      </w:r>
      <w:r>
        <w:rPr>
          <w:rFonts w:eastAsia="Arial" w:cs="Arial"/>
          <w:i/>
          <w:iCs/>
          <w:szCs w:val="24"/>
        </w:rPr>
        <w:t>3</w:t>
      </w:r>
      <w:r w:rsidRPr="005B031B">
        <w:rPr>
          <w:rFonts w:eastAsia="Arial" w:cs="Arial"/>
          <w:i/>
          <w:iCs/>
          <w:szCs w:val="24"/>
        </w:rPr>
        <w:t>-202</w:t>
      </w:r>
      <w:r>
        <w:rPr>
          <w:rFonts w:eastAsia="Arial" w:cs="Arial"/>
          <w:i/>
          <w:iCs/>
          <w:szCs w:val="24"/>
        </w:rPr>
        <w:t>4</w:t>
      </w:r>
      <w:r w:rsidRPr="005B031B">
        <w:rPr>
          <w:rFonts w:eastAsia="Arial" w:cs="Arial"/>
          <w:i/>
          <w:iCs/>
          <w:szCs w:val="24"/>
        </w:rPr>
        <w:t>. </w:t>
      </w:r>
      <w:r w:rsidRPr="005B031B">
        <w:rPr>
          <w:rFonts w:eastAsia="Arial" w:cs="Arial"/>
          <w:szCs w:val="24"/>
        </w:rPr>
        <w:t xml:space="preserve"> Available at: </w:t>
      </w:r>
      <w:r w:rsidRPr="00AD24F7">
        <w:rPr>
          <w:rFonts w:eastAsia="Arial" w:cs="Arial"/>
          <w:szCs w:val="24"/>
        </w:rPr>
        <w:t xml:space="preserve">https://hduhb.nhs.wales/about-us/your-health-board/board-meetings-2024/annual-general-meeting-agenda-and-papers-26-september-2024/annual-general-meeting-agenda-and-papers-26-september-2024/5-hdduhb-annual-report-and-accounts-2023-2024-pdf/#page=50 </w:t>
      </w:r>
      <w:r w:rsidRPr="005B031B">
        <w:rPr>
          <w:rFonts w:eastAsia="Arial" w:cs="Arial"/>
          <w:szCs w:val="24"/>
        </w:rPr>
        <w:t>(Accessed: 30 October 2024).</w:t>
      </w:r>
    </w:p>
    <w:p w14:paraId="691A8B1A" w14:textId="77777777" w:rsidR="00D20ADF" w:rsidRDefault="00D20ADF" w:rsidP="00D20ADF">
      <w:pPr>
        <w:rPr>
          <w:rFonts w:eastAsia="Arial" w:cs="Arial"/>
          <w:szCs w:val="24"/>
        </w:rPr>
      </w:pPr>
      <w:r w:rsidRPr="005B031B">
        <w:rPr>
          <w:rFonts w:eastAsia="Arial" w:cs="Arial"/>
          <w:szCs w:val="24"/>
        </w:rPr>
        <w:t>HDUHB (2024</w:t>
      </w:r>
      <w:r>
        <w:rPr>
          <w:rFonts w:eastAsia="Arial" w:cs="Arial"/>
          <w:szCs w:val="24"/>
        </w:rPr>
        <w:t>c</w:t>
      </w:r>
      <w:r w:rsidRPr="005B031B">
        <w:rPr>
          <w:rFonts w:eastAsia="Arial" w:cs="Arial"/>
          <w:szCs w:val="24"/>
        </w:rPr>
        <w:t>) </w:t>
      </w:r>
      <w:r>
        <w:rPr>
          <w:rFonts w:eastAsia="Arial" w:cs="Arial"/>
          <w:i/>
          <w:iCs/>
          <w:szCs w:val="24"/>
        </w:rPr>
        <w:t>Bank and Agency spend</w:t>
      </w:r>
      <w:r w:rsidRPr="005B031B">
        <w:rPr>
          <w:rFonts w:eastAsia="Arial" w:cs="Arial"/>
          <w:i/>
          <w:iCs/>
          <w:szCs w:val="24"/>
        </w:rPr>
        <w:t>. </w:t>
      </w:r>
      <w:r w:rsidRPr="005B031B">
        <w:rPr>
          <w:rFonts w:eastAsia="Arial" w:cs="Arial"/>
          <w:szCs w:val="24"/>
        </w:rPr>
        <w:t xml:space="preserve"> Available at: </w:t>
      </w:r>
      <w:r w:rsidRPr="00AF04F7">
        <w:rPr>
          <w:rFonts w:eastAsia="Arial" w:cs="Arial"/>
          <w:szCs w:val="24"/>
        </w:rPr>
        <w:t xml:space="preserve">https://hduhb.nhs.wales/about-us/governance-arrangements/freedom-of-information/disclosure-log/disclosure-logs/bank-and-agency-spend </w:t>
      </w:r>
      <w:r w:rsidRPr="005B031B">
        <w:rPr>
          <w:rFonts w:eastAsia="Arial" w:cs="Arial"/>
          <w:szCs w:val="24"/>
        </w:rPr>
        <w:t xml:space="preserve">(Accessed: </w:t>
      </w:r>
      <w:r>
        <w:rPr>
          <w:rFonts w:eastAsia="Arial" w:cs="Arial"/>
          <w:szCs w:val="24"/>
        </w:rPr>
        <w:t>14 November</w:t>
      </w:r>
      <w:r w:rsidRPr="005B031B">
        <w:rPr>
          <w:rFonts w:eastAsia="Arial" w:cs="Arial"/>
          <w:szCs w:val="24"/>
        </w:rPr>
        <w:t xml:space="preserve"> 2024).</w:t>
      </w:r>
    </w:p>
    <w:p w14:paraId="3A57537D" w14:textId="77777777" w:rsidR="00D20ADF" w:rsidRDefault="00D20ADF" w:rsidP="00D20ADF">
      <w:pPr>
        <w:rPr>
          <w:rFonts w:eastAsia="Arial" w:cs="Arial"/>
          <w:szCs w:val="24"/>
        </w:rPr>
      </w:pPr>
      <w:r w:rsidRPr="005B031B">
        <w:rPr>
          <w:rFonts w:eastAsia="Arial" w:cs="Arial"/>
          <w:szCs w:val="24"/>
        </w:rPr>
        <w:t>HDUHB (2024</w:t>
      </w:r>
      <w:r>
        <w:rPr>
          <w:rFonts w:eastAsia="Arial" w:cs="Arial"/>
          <w:szCs w:val="24"/>
        </w:rPr>
        <w:t>d</w:t>
      </w:r>
      <w:r w:rsidRPr="005B031B">
        <w:rPr>
          <w:rFonts w:eastAsia="Arial" w:cs="Arial"/>
          <w:szCs w:val="24"/>
        </w:rPr>
        <w:t>)</w:t>
      </w:r>
      <w:r w:rsidRPr="008B7ABA">
        <w:rPr>
          <w:rFonts w:eastAsia="Arial" w:cs="Arial"/>
          <w:i/>
          <w:iCs/>
          <w:szCs w:val="24"/>
        </w:rPr>
        <w:t xml:space="preserve"> Employment Law Update – The Employment </w:t>
      </w:r>
      <w:proofErr w:type="gramStart"/>
      <w:r w:rsidRPr="008B7ABA">
        <w:rPr>
          <w:rFonts w:eastAsia="Arial" w:cs="Arial"/>
          <w:i/>
          <w:iCs/>
          <w:szCs w:val="24"/>
        </w:rPr>
        <w:t xml:space="preserve">Bill  </w:t>
      </w:r>
      <w:r w:rsidRPr="005B031B">
        <w:rPr>
          <w:rFonts w:eastAsia="Arial" w:cs="Arial"/>
          <w:i/>
          <w:iCs/>
          <w:szCs w:val="24"/>
        </w:rPr>
        <w:t>.</w:t>
      </w:r>
      <w:proofErr w:type="gramEnd"/>
      <w:r w:rsidRPr="005B031B">
        <w:rPr>
          <w:rFonts w:eastAsia="Arial" w:cs="Arial"/>
          <w:i/>
          <w:iCs/>
          <w:szCs w:val="24"/>
        </w:rPr>
        <w:t> </w:t>
      </w:r>
      <w:r w:rsidRPr="005B031B">
        <w:rPr>
          <w:rFonts w:eastAsia="Arial" w:cs="Arial"/>
          <w:szCs w:val="24"/>
        </w:rPr>
        <w:t xml:space="preserve"> Available at: </w:t>
      </w:r>
      <w:r w:rsidRPr="008B7ABA">
        <w:rPr>
          <w:rFonts w:eastAsia="Arial" w:cs="Arial"/>
          <w:szCs w:val="24"/>
        </w:rPr>
        <w:t xml:space="preserve">https://hduhb.nhs.wales/about-us/governance-arrangements/board-committees/people-organisational-development-and-culture-committee-podcc/podcc-20-august-2024/2-3-employment-law-update/ </w:t>
      </w:r>
      <w:r w:rsidRPr="005B031B">
        <w:rPr>
          <w:rFonts w:eastAsia="Arial" w:cs="Arial"/>
          <w:szCs w:val="24"/>
        </w:rPr>
        <w:t xml:space="preserve">(Accessed: </w:t>
      </w:r>
      <w:r>
        <w:rPr>
          <w:rFonts w:eastAsia="Arial" w:cs="Arial"/>
          <w:szCs w:val="24"/>
        </w:rPr>
        <w:t>14 November</w:t>
      </w:r>
      <w:r w:rsidRPr="005B031B">
        <w:rPr>
          <w:rFonts w:eastAsia="Arial" w:cs="Arial"/>
          <w:szCs w:val="24"/>
        </w:rPr>
        <w:t xml:space="preserve"> 2024).</w:t>
      </w:r>
    </w:p>
    <w:p w14:paraId="432AC398" w14:textId="77777777" w:rsidR="00D20ADF" w:rsidRPr="004B2217" w:rsidRDefault="00D20ADF" w:rsidP="00D20ADF">
      <w:pPr>
        <w:rPr>
          <w:rFonts w:eastAsia="Arial" w:cs="Arial"/>
          <w:szCs w:val="24"/>
        </w:rPr>
      </w:pPr>
      <w:r w:rsidRPr="005B031B">
        <w:rPr>
          <w:rFonts w:eastAsia="Arial" w:cs="Arial"/>
          <w:szCs w:val="24"/>
        </w:rPr>
        <w:t>HDUHB (2024</w:t>
      </w:r>
      <w:r>
        <w:rPr>
          <w:rFonts w:eastAsia="Arial" w:cs="Arial"/>
          <w:szCs w:val="24"/>
        </w:rPr>
        <w:t>e</w:t>
      </w:r>
      <w:r w:rsidRPr="005B031B">
        <w:rPr>
          <w:rFonts w:eastAsia="Arial" w:cs="Arial"/>
          <w:szCs w:val="24"/>
        </w:rPr>
        <w:t>)</w:t>
      </w:r>
      <w:r w:rsidRPr="008B7ABA">
        <w:rPr>
          <w:rFonts w:eastAsia="Arial" w:cs="Arial"/>
          <w:i/>
          <w:iCs/>
          <w:szCs w:val="24"/>
        </w:rPr>
        <w:t xml:space="preserve"> </w:t>
      </w:r>
      <w:r w:rsidRPr="00373F86">
        <w:rPr>
          <w:rFonts w:eastAsia="Arial" w:cs="Arial"/>
          <w:i/>
          <w:iCs/>
          <w:szCs w:val="24"/>
        </w:rPr>
        <w:t>Workforce Efficiency Report</w:t>
      </w:r>
      <w:r w:rsidRPr="005B031B">
        <w:rPr>
          <w:rFonts w:eastAsia="Arial" w:cs="Arial"/>
          <w:i/>
          <w:iCs/>
          <w:szCs w:val="24"/>
        </w:rPr>
        <w:t>. </w:t>
      </w:r>
      <w:r w:rsidRPr="005B031B">
        <w:rPr>
          <w:rFonts w:eastAsia="Arial" w:cs="Arial"/>
          <w:szCs w:val="24"/>
        </w:rPr>
        <w:t xml:space="preserve"> Available at: </w:t>
      </w:r>
      <w:r w:rsidRPr="00373F86">
        <w:rPr>
          <w:rFonts w:eastAsia="Arial" w:cs="Arial"/>
          <w:szCs w:val="24"/>
        </w:rPr>
        <w:t xml:space="preserve">https://hduhb.nhs.wales/about-us/governance-arrangements/board-committees/people-organisational-development-and-culture-committee-podcc/podcc-20-august-2024/2-2-workforce-efficiency-update/ </w:t>
      </w:r>
      <w:r w:rsidRPr="005B031B">
        <w:rPr>
          <w:rFonts w:eastAsia="Arial" w:cs="Arial"/>
          <w:szCs w:val="24"/>
        </w:rPr>
        <w:t xml:space="preserve">(Accessed: </w:t>
      </w:r>
      <w:r>
        <w:rPr>
          <w:rFonts w:eastAsia="Arial" w:cs="Arial"/>
          <w:szCs w:val="24"/>
        </w:rPr>
        <w:t>23 November</w:t>
      </w:r>
      <w:r w:rsidRPr="005B031B">
        <w:rPr>
          <w:rFonts w:eastAsia="Arial" w:cs="Arial"/>
          <w:szCs w:val="24"/>
        </w:rPr>
        <w:t xml:space="preserve"> 2024).</w:t>
      </w:r>
    </w:p>
    <w:p w14:paraId="5A9E683F" w14:textId="77777777" w:rsidR="00D20ADF" w:rsidRPr="004B2217" w:rsidRDefault="00D20ADF" w:rsidP="00D20ADF">
      <w:pPr>
        <w:rPr>
          <w:rFonts w:eastAsia="Arial" w:cs="Arial"/>
          <w:szCs w:val="24"/>
        </w:rPr>
      </w:pPr>
      <w:r w:rsidRPr="005B031B">
        <w:rPr>
          <w:rFonts w:eastAsia="Arial" w:cs="Arial"/>
          <w:szCs w:val="24"/>
        </w:rPr>
        <w:t>HDUHB (</w:t>
      </w:r>
      <w:r>
        <w:rPr>
          <w:rFonts w:eastAsia="Arial" w:cs="Arial"/>
          <w:szCs w:val="24"/>
        </w:rPr>
        <w:t>no date)</w:t>
      </w:r>
      <w:r w:rsidRPr="008B7ABA">
        <w:rPr>
          <w:rFonts w:eastAsia="Arial" w:cs="Arial"/>
          <w:i/>
          <w:iCs/>
          <w:szCs w:val="24"/>
        </w:rPr>
        <w:t xml:space="preserve"> </w:t>
      </w:r>
      <w:r w:rsidRPr="0051339E">
        <w:rPr>
          <w:rFonts w:eastAsia="Arial" w:cs="Arial"/>
          <w:i/>
          <w:iCs/>
          <w:szCs w:val="24"/>
        </w:rPr>
        <w:t>Benefits and values</w:t>
      </w:r>
      <w:r w:rsidRPr="005B031B">
        <w:rPr>
          <w:rFonts w:eastAsia="Arial" w:cs="Arial"/>
          <w:i/>
          <w:iCs/>
          <w:szCs w:val="24"/>
        </w:rPr>
        <w:t>. </w:t>
      </w:r>
      <w:r w:rsidRPr="005B031B">
        <w:rPr>
          <w:rFonts w:eastAsia="Arial" w:cs="Arial"/>
          <w:szCs w:val="24"/>
        </w:rPr>
        <w:t xml:space="preserve"> Available at: </w:t>
      </w:r>
      <w:r w:rsidRPr="001077CD">
        <w:rPr>
          <w:rFonts w:eastAsia="Arial" w:cs="Arial"/>
          <w:szCs w:val="24"/>
        </w:rPr>
        <w:t xml:space="preserve">https://hduhb.nhs.wales/working-for-us/benefits-and-values/ </w:t>
      </w:r>
      <w:r w:rsidRPr="005B031B">
        <w:rPr>
          <w:rFonts w:eastAsia="Arial" w:cs="Arial"/>
          <w:szCs w:val="24"/>
        </w:rPr>
        <w:t xml:space="preserve">(Accessed: </w:t>
      </w:r>
      <w:r>
        <w:rPr>
          <w:rFonts w:eastAsia="Arial" w:cs="Arial"/>
          <w:szCs w:val="24"/>
        </w:rPr>
        <w:t>23 November</w:t>
      </w:r>
      <w:r w:rsidRPr="005B031B">
        <w:rPr>
          <w:rFonts w:eastAsia="Arial" w:cs="Arial"/>
          <w:szCs w:val="24"/>
        </w:rPr>
        <w:t xml:space="preserve"> 2024).</w:t>
      </w:r>
    </w:p>
    <w:p w14:paraId="0A12246A" w14:textId="77777777" w:rsidR="00D20ADF" w:rsidRDefault="00D20ADF" w:rsidP="00D20ADF">
      <w:r>
        <w:t xml:space="preserve">Lynch, R.L. (2006) </w:t>
      </w:r>
      <w:r w:rsidRPr="336F1A23">
        <w:rPr>
          <w:i/>
          <w:iCs/>
        </w:rPr>
        <w:t>Corporate strategy</w:t>
      </w:r>
      <w:r>
        <w:t>. Fourth edition. Harlow: Financial Times Prentice Hall.</w:t>
      </w:r>
    </w:p>
    <w:p w14:paraId="750B9CB8" w14:textId="77777777" w:rsidR="00D20ADF" w:rsidRDefault="00D20ADF" w:rsidP="00D20ADF">
      <w:r w:rsidRPr="00EB12BD">
        <w:t xml:space="preserve">Mayne, M. (2024) 'Breaches of employee data hit five-year high, prompting fears over safety of workers’ details', </w:t>
      </w:r>
      <w:r w:rsidRPr="00EB12BD">
        <w:rPr>
          <w:i/>
          <w:iCs/>
        </w:rPr>
        <w:t>People Management</w:t>
      </w:r>
      <w:r w:rsidRPr="00EB12BD">
        <w:t xml:space="preserve">. Available at: </w:t>
      </w:r>
      <w:proofErr w:type="gramStart"/>
      <w:r w:rsidRPr="007A6CAA">
        <w:t xml:space="preserve">https://www.peoplemanagement.co.uk/article/1872984/breaches-employee-data-hit-five-year-high-prompting-fears-safety-workers-details </w:t>
      </w:r>
      <w:r>
        <w:t xml:space="preserve"> </w:t>
      </w:r>
      <w:r w:rsidRPr="00EB12BD">
        <w:t>(</w:t>
      </w:r>
      <w:proofErr w:type="gramEnd"/>
      <w:r w:rsidRPr="00EB12BD">
        <w:t>Accessed: 13 November 2024).</w:t>
      </w:r>
    </w:p>
    <w:p w14:paraId="5988311C" w14:textId="77777777" w:rsidR="00D20ADF" w:rsidRDefault="00D20ADF" w:rsidP="00D20ADF">
      <w:pPr>
        <w:rPr>
          <w:lang w:val="fr-FR"/>
        </w:rPr>
      </w:pPr>
      <w:r w:rsidRPr="00643409">
        <w:rPr>
          <w:lang w:val="fr-FR"/>
        </w:rPr>
        <w:t>NCA</w:t>
      </w:r>
      <w:r>
        <w:rPr>
          <w:lang w:val="fr-FR"/>
        </w:rPr>
        <w:t xml:space="preserve"> (no date) </w:t>
      </w:r>
      <w:r w:rsidRPr="00643409">
        <w:rPr>
          <w:i/>
          <w:iCs/>
          <w:lang w:val="fr-FR"/>
        </w:rPr>
        <w:t>Cybercrime</w:t>
      </w:r>
      <w:r>
        <w:rPr>
          <w:i/>
          <w:iCs/>
          <w:lang w:val="fr-FR"/>
        </w:rPr>
        <w:t xml:space="preserve">. </w:t>
      </w:r>
      <w:r>
        <w:rPr>
          <w:lang w:val="fr-FR"/>
        </w:rPr>
        <w:t xml:space="preserve"> Avalable at : </w:t>
      </w:r>
      <w:r w:rsidRPr="00643409">
        <w:rPr>
          <w:lang w:val="fr-FR"/>
        </w:rPr>
        <w:t>https://www.nationalcrimeagency.gov.uk/what-we-do/crime-threats/cybercrime</w:t>
      </w:r>
      <w:r>
        <w:rPr>
          <w:lang w:val="fr-FR"/>
        </w:rPr>
        <w:t xml:space="preserve"> (</w:t>
      </w:r>
      <w:proofErr w:type="spellStart"/>
      <w:proofErr w:type="gramStart"/>
      <w:r>
        <w:rPr>
          <w:lang w:val="fr-FR"/>
        </w:rPr>
        <w:t>Accessed</w:t>
      </w:r>
      <w:proofErr w:type="spellEnd"/>
      <w:r>
        <w:rPr>
          <w:lang w:val="fr-FR"/>
        </w:rPr>
        <w:t>:</w:t>
      </w:r>
      <w:proofErr w:type="gramEnd"/>
      <w:r>
        <w:rPr>
          <w:lang w:val="fr-FR"/>
        </w:rPr>
        <w:t xml:space="preserve"> 13 </w:t>
      </w:r>
      <w:proofErr w:type="spellStart"/>
      <w:r>
        <w:rPr>
          <w:lang w:val="fr-FR"/>
        </w:rPr>
        <w:t>November</w:t>
      </w:r>
      <w:proofErr w:type="spellEnd"/>
      <w:r>
        <w:rPr>
          <w:lang w:val="fr-FR"/>
        </w:rPr>
        <w:t xml:space="preserve"> 2024).</w:t>
      </w:r>
    </w:p>
    <w:p w14:paraId="58D0D929" w14:textId="77777777" w:rsidR="00D20ADF" w:rsidRDefault="00D20ADF" w:rsidP="00D20ADF">
      <w:pPr>
        <w:rPr>
          <w:lang w:val="fr-FR"/>
        </w:rPr>
      </w:pPr>
      <w:proofErr w:type="spellStart"/>
      <w:r w:rsidRPr="007932D2">
        <w:rPr>
          <w:lang w:val="fr-FR"/>
        </w:rPr>
        <w:t>Nifakos</w:t>
      </w:r>
      <w:proofErr w:type="spellEnd"/>
      <w:r w:rsidRPr="007932D2">
        <w:rPr>
          <w:lang w:val="fr-FR"/>
        </w:rPr>
        <w:t>, S.</w:t>
      </w:r>
      <w:r>
        <w:rPr>
          <w:lang w:val="fr-FR"/>
        </w:rPr>
        <w:t>,</w:t>
      </w:r>
      <w:r w:rsidRPr="007932D2">
        <w:rPr>
          <w:lang w:val="fr-FR"/>
        </w:rPr>
        <w:t xml:space="preserve"> Chandramouli,</w:t>
      </w:r>
      <w:r>
        <w:rPr>
          <w:lang w:val="fr-FR"/>
        </w:rPr>
        <w:t xml:space="preserve"> K</w:t>
      </w:r>
      <w:r w:rsidRPr="007932D2">
        <w:rPr>
          <w:lang w:val="fr-FR"/>
        </w:rPr>
        <w:t>.</w:t>
      </w:r>
      <w:r>
        <w:rPr>
          <w:lang w:val="fr-FR"/>
        </w:rPr>
        <w:t xml:space="preserve">, </w:t>
      </w:r>
      <w:proofErr w:type="spellStart"/>
      <w:r w:rsidRPr="007932D2">
        <w:rPr>
          <w:lang w:val="fr-FR"/>
        </w:rPr>
        <w:t>Nikolaou</w:t>
      </w:r>
      <w:proofErr w:type="spellEnd"/>
      <w:r w:rsidRPr="007932D2">
        <w:rPr>
          <w:lang w:val="fr-FR"/>
        </w:rPr>
        <w:t>, C</w:t>
      </w:r>
      <w:r>
        <w:rPr>
          <w:lang w:val="fr-FR"/>
        </w:rPr>
        <w:t>.</w:t>
      </w:r>
      <w:r w:rsidRPr="007932D2">
        <w:rPr>
          <w:lang w:val="fr-FR"/>
        </w:rPr>
        <w:t>K</w:t>
      </w:r>
      <w:r>
        <w:rPr>
          <w:lang w:val="fr-FR"/>
        </w:rPr>
        <w:t xml:space="preserve">., </w:t>
      </w:r>
      <w:proofErr w:type="spellStart"/>
      <w:r w:rsidRPr="007932D2">
        <w:rPr>
          <w:lang w:val="fr-FR"/>
        </w:rPr>
        <w:t>Papachristou</w:t>
      </w:r>
      <w:proofErr w:type="spellEnd"/>
      <w:r w:rsidRPr="007932D2">
        <w:rPr>
          <w:lang w:val="fr-FR"/>
        </w:rPr>
        <w:t>, P</w:t>
      </w:r>
      <w:r>
        <w:rPr>
          <w:lang w:val="fr-FR"/>
        </w:rPr>
        <w:t>.,</w:t>
      </w:r>
      <w:r w:rsidRPr="007932D2">
        <w:rPr>
          <w:lang w:val="fr-FR"/>
        </w:rPr>
        <w:t xml:space="preserve"> Koch, S</w:t>
      </w:r>
      <w:r>
        <w:rPr>
          <w:lang w:val="fr-FR"/>
        </w:rPr>
        <w:t xml:space="preserve">. </w:t>
      </w:r>
      <w:proofErr w:type="spellStart"/>
      <w:r w:rsidRPr="007932D2">
        <w:rPr>
          <w:lang w:val="fr-FR"/>
        </w:rPr>
        <w:t>Panaousis</w:t>
      </w:r>
      <w:proofErr w:type="spellEnd"/>
      <w:r w:rsidRPr="007932D2">
        <w:rPr>
          <w:lang w:val="fr-FR"/>
        </w:rPr>
        <w:t>, E</w:t>
      </w:r>
      <w:r>
        <w:rPr>
          <w:lang w:val="fr-FR"/>
        </w:rPr>
        <w:t>. and</w:t>
      </w:r>
      <w:r w:rsidRPr="007932D2">
        <w:rPr>
          <w:lang w:val="fr-FR"/>
        </w:rPr>
        <w:t xml:space="preserve"> </w:t>
      </w:r>
      <w:proofErr w:type="spellStart"/>
      <w:r w:rsidRPr="007932D2">
        <w:rPr>
          <w:lang w:val="fr-FR"/>
        </w:rPr>
        <w:t>Bonacina</w:t>
      </w:r>
      <w:proofErr w:type="spellEnd"/>
      <w:r w:rsidRPr="007932D2">
        <w:rPr>
          <w:lang w:val="fr-FR"/>
        </w:rPr>
        <w:t>, S</w:t>
      </w:r>
      <w:r>
        <w:rPr>
          <w:lang w:val="fr-FR"/>
        </w:rPr>
        <w:t>.</w:t>
      </w:r>
      <w:r w:rsidRPr="007932D2">
        <w:rPr>
          <w:lang w:val="fr-FR"/>
        </w:rPr>
        <w:t xml:space="preserve"> (2021) ‘Influence of Human </w:t>
      </w:r>
      <w:proofErr w:type="spellStart"/>
      <w:r w:rsidRPr="007932D2">
        <w:rPr>
          <w:lang w:val="fr-FR"/>
        </w:rPr>
        <w:t>Factors</w:t>
      </w:r>
      <w:proofErr w:type="spellEnd"/>
      <w:r w:rsidRPr="007932D2">
        <w:rPr>
          <w:lang w:val="fr-FR"/>
        </w:rPr>
        <w:t xml:space="preserve"> on Cyber Security </w:t>
      </w:r>
      <w:proofErr w:type="spellStart"/>
      <w:r w:rsidRPr="007932D2">
        <w:rPr>
          <w:lang w:val="fr-FR"/>
        </w:rPr>
        <w:t>within</w:t>
      </w:r>
      <w:proofErr w:type="spellEnd"/>
      <w:r w:rsidRPr="007932D2">
        <w:rPr>
          <w:lang w:val="fr-FR"/>
        </w:rPr>
        <w:t xml:space="preserve"> Healthcare </w:t>
      </w:r>
      <w:proofErr w:type="gramStart"/>
      <w:r w:rsidRPr="007932D2">
        <w:rPr>
          <w:lang w:val="fr-FR"/>
        </w:rPr>
        <w:t>Organisations:</w:t>
      </w:r>
      <w:proofErr w:type="gramEnd"/>
      <w:r w:rsidRPr="007932D2">
        <w:rPr>
          <w:lang w:val="fr-FR"/>
        </w:rPr>
        <w:t xml:space="preserve"> A </w:t>
      </w:r>
      <w:proofErr w:type="spellStart"/>
      <w:r w:rsidRPr="007932D2">
        <w:rPr>
          <w:lang w:val="fr-FR"/>
        </w:rPr>
        <w:t>Systematic</w:t>
      </w:r>
      <w:proofErr w:type="spellEnd"/>
      <w:r w:rsidRPr="007932D2">
        <w:rPr>
          <w:lang w:val="fr-FR"/>
        </w:rPr>
        <w:t xml:space="preserve"> </w:t>
      </w:r>
      <w:proofErr w:type="spellStart"/>
      <w:r w:rsidRPr="007932D2">
        <w:rPr>
          <w:lang w:val="fr-FR"/>
        </w:rPr>
        <w:t>Review</w:t>
      </w:r>
      <w:proofErr w:type="spellEnd"/>
      <w:r w:rsidRPr="007932D2">
        <w:rPr>
          <w:lang w:val="fr-FR"/>
        </w:rPr>
        <w:t xml:space="preserve">’, </w:t>
      </w:r>
      <w:r w:rsidRPr="003B0952">
        <w:rPr>
          <w:i/>
          <w:iCs/>
          <w:lang w:val="fr-FR"/>
        </w:rPr>
        <w:t>SENSORS</w:t>
      </w:r>
      <w:r w:rsidRPr="007932D2">
        <w:rPr>
          <w:lang w:val="fr-FR"/>
        </w:rPr>
        <w:t xml:space="preserve">, 21(15), pp. 5119-. </w:t>
      </w:r>
      <w:proofErr w:type="spellStart"/>
      <w:r w:rsidRPr="007932D2">
        <w:rPr>
          <w:lang w:val="fr-FR"/>
        </w:rPr>
        <w:t>Available</w:t>
      </w:r>
      <w:proofErr w:type="spellEnd"/>
      <w:r w:rsidRPr="007932D2">
        <w:rPr>
          <w:lang w:val="fr-FR"/>
        </w:rPr>
        <w:t xml:space="preserve"> </w:t>
      </w:r>
      <w:proofErr w:type="gramStart"/>
      <w:r w:rsidRPr="007932D2">
        <w:rPr>
          <w:lang w:val="fr-FR"/>
        </w:rPr>
        <w:t>at:</w:t>
      </w:r>
      <w:proofErr w:type="gramEnd"/>
      <w:r w:rsidRPr="007932D2">
        <w:rPr>
          <w:lang w:val="fr-FR"/>
        </w:rPr>
        <w:t xml:space="preserve"> </w:t>
      </w:r>
      <w:hyperlink r:id="rId9" w:history="1">
        <w:r w:rsidRPr="009D67E7">
          <w:rPr>
            <w:rStyle w:val="Hyperlink"/>
            <w:lang w:val="fr-FR"/>
          </w:rPr>
          <w:t>https://doi.org/10.3390/s21155119</w:t>
        </w:r>
      </w:hyperlink>
      <w:r w:rsidRPr="007932D2">
        <w:rPr>
          <w:lang w:val="fr-FR"/>
        </w:rPr>
        <w:t>.</w:t>
      </w:r>
    </w:p>
    <w:p w14:paraId="5F27D980" w14:textId="77777777" w:rsidR="00D20ADF" w:rsidRPr="005B2C51" w:rsidRDefault="00D20ADF" w:rsidP="00D20ADF">
      <w:pPr>
        <w:rPr>
          <w:i/>
          <w:iCs/>
          <w:lang w:val="fr-FR"/>
        </w:rPr>
      </w:pPr>
      <w:r>
        <w:rPr>
          <w:lang w:val="fr-FR"/>
        </w:rPr>
        <w:t xml:space="preserve">NHS </w:t>
      </w:r>
      <w:proofErr w:type="spellStart"/>
      <w:r>
        <w:rPr>
          <w:lang w:val="fr-FR"/>
        </w:rPr>
        <w:t>England</w:t>
      </w:r>
      <w:proofErr w:type="spellEnd"/>
      <w:r>
        <w:rPr>
          <w:lang w:val="fr-FR"/>
        </w:rPr>
        <w:t xml:space="preserve"> (2024).</w:t>
      </w:r>
      <w:r w:rsidRPr="005B2C51">
        <w:rPr>
          <w:i/>
          <w:iCs/>
          <w:lang w:val="fr-FR"/>
        </w:rPr>
        <w:t xml:space="preserve"> </w:t>
      </w:r>
      <w:proofErr w:type="spellStart"/>
      <w:r w:rsidRPr="005B2C51">
        <w:rPr>
          <w:i/>
          <w:iCs/>
          <w:lang w:val="fr-FR"/>
        </w:rPr>
        <w:t>Response</w:t>
      </w:r>
      <w:proofErr w:type="spellEnd"/>
      <w:r w:rsidRPr="005B2C51">
        <w:rPr>
          <w:i/>
          <w:iCs/>
          <w:lang w:val="fr-FR"/>
        </w:rPr>
        <w:t xml:space="preserve"> to global IT </w:t>
      </w:r>
      <w:proofErr w:type="spellStart"/>
      <w:r w:rsidRPr="005B2C51">
        <w:rPr>
          <w:i/>
          <w:iCs/>
          <w:lang w:val="fr-FR"/>
        </w:rPr>
        <w:t>outage</w:t>
      </w:r>
      <w:proofErr w:type="spellEnd"/>
      <w:r w:rsidRPr="005B2C51">
        <w:rPr>
          <w:lang w:val="fr-FR"/>
        </w:rPr>
        <w:t>. Avalable at :</w:t>
      </w:r>
      <w:r>
        <w:rPr>
          <w:i/>
          <w:iCs/>
          <w:lang w:val="fr-FR"/>
        </w:rPr>
        <w:t xml:space="preserve"> </w:t>
      </w:r>
      <w:r w:rsidRPr="003D7230">
        <w:rPr>
          <w:lang w:val="fr-FR"/>
        </w:rPr>
        <w:t>https://www.england.nhs.uk/2024/07/response-to-global-it-outage/</w:t>
      </w:r>
      <w:r>
        <w:rPr>
          <w:lang w:val="fr-FR"/>
        </w:rPr>
        <w:t xml:space="preserve"> </w:t>
      </w:r>
      <w:r>
        <w:t>(</w:t>
      </w:r>
      <w:proofErr w:type="gramStart"/>
      <w:r>
        <w:t>Accessed:</w:t>
      </w:r>
      <w:proofErr w:type="gramEnd"/>
      <w:r>
        <w:t xml:space="preserve"> 22 November 2024).</w:t>
      </w:r>
    </w:p>
    <w:p w14:paraId="16CFFB03" w14:textId="77777777" w:rsidR="00D20ADF" w:rsidRDefault="00D20ADF" w:rsidP="00D20ADF">
      <w:r>
        <w:lastRenderedPageBreak/>
        <w:t xml:space="preserve">NHS Employers (2024a). </w:t>
      </w:r>
      <w:r>
        <w:rPr>
          <w:i/>
          <w:iCs/>
        </w:rPr>
        <w:t xml:space="preserve">Agenda for Change and equal pay. </w:t>
      </w:r>
      <w:r>
        <w:t xml:space="preserve">Available at: </w:t>
      </w:r>
      <w:r w:rsidRPr="00BB7B95">
        <w:t>https://www.nhsemployers.org/articles/agenda-change-and-equal-pay</w:t>
      </w:r>
      <w:r>
        <w:t xml:space="preserve"> (Accessed: 30 October 2024). </w:t>
      </w:r>
    </w:p>
    <w:p w14:paraId="43DD7110" w14:textId="77777777" w:rsidR="00D20ADF" w:rsidRDefault="00D20ADF" w:rsidP="00D20ADF">
      <w:r>
        <w:t xml:space="preserve">NHS Employers (2024b). </w:t>
      </w:r>
      <w:r w:rsidRPr="008B7ABA">
        <w:rPr>
          <w:i/>
          <w:iCs/>
        </w:rPr>
        <w:t>The application of zero-hours contracts measures for agency workers</w:t>
      </w:r>
      <w:r>
        <w:rPr>
          <w:i/>
          <w:iCs/>
        </w:rPr>
        <w:t xml:space="preserve">. </w:t>
      </w:r>
      <w:r>
        <w:t xml:space="preserve">Available at: </w:t>
      </w:r>
      <w:r w:rsidRPr="008B7ABA">
        <w:t xml:space="preserve">https://www.nhsemployers.org/articles/application-zero-hours-contracts-measures-agency-workers </w:t>
      </w:r>
      <w:r>
        <w:t xml:space="preserve">(Accessed: 14 November 2024). </w:t>
      </w:r>
    </w:p>
    <w:p w14:paraId="21475DE3" w14:textId="77777777" w:rsidR="00D20ADF" w:rsidRDefault="00D20ADF" w:rsidP="00D20ADF">
      <w:r>
        <w:t xml:space="preserve">NHS Employers (2024c). </w:t>
      </w:r>
      <w:r w:rsidRPr="00175B78">
        <w:rPr>
          <w:i/>
          <w:iCs/>
        </w:rPr>
        <w:t>An overview of the National Minimum Wage</w:t>
      </w:r>
      <w:r>
        <w:rPr>
          <w:i/>
          <w:iCs/>
        </w:rPr>
        <w:t xml:space="preserve">. </w:t>
      </w:r>
      <w:r>
        <w:t xml:space="preserve">Available at: </w:t>
      </w:r>
      <w:r w:rsidRPr="00175B78">
        <w:t xml:space="preserve">https://www.nhsemployers.org/publications/overview-national-minimum-wage </w:t>
      </w:r>
      <w:r>
        <w:t xml:space="preserve">(Accessed: 22 November 2024). </w:t>
      </w:r>
    </w:p>
    <w:p w14:paraId="49E99698" w14:textId="77777777" w:rsidR="00D20ADF" w:rsidRDefault="00D20ADF" w:rsidP="00D20ADF">
      <w:r>
        <w:t xml:space="preserve">NHS Employers (2023). </w:t>
      </w:r>
      <w:r w:rsidRPr="00F15163">
        <w:rPr>
          <w:i/>
          <w:iCs/>
        </w:rPr>
        <w:t>Pay scales for 2023/24 [Archived]</w:t>
      </w:r>
      <w:r>
        <w:rPr>
          <w:i/>
          <w:iCs/>
        </w:rPr>
        <w:t xml:space="preserve">. </w:t>
      </w:r>
      <w:r>
        <w:t xml:space="preserve">Available at: </w:t>
      </w:r>
      <w:r w:rsidRPr="00F15163">
        <w:t xml:space="preserve">https://www.nhsemployers.org/articles/pay-scales-202324-archived </w:t>
      </w:r>
      <w:r>
        <w:t xml:space="preserve">(Accessed: 30 October 2024). </w:t>
      </w:r>
    </w:p>
    <w:p w14:paraId="214329DA" w14:textId="77777777" w:rsidR="00D20ADF" w:rsidRDefault="00D20ADF" w:rsidP="00D20ADF">
      <w:r>
        <w:t xml:space="preserve">NHS Employers (2021). </w:t>
      </w:r>
      <w:r w:rsidRPr="001B6475">
        <w:rPr>
          <w:i/>
          <w:iCs/>
        </w:rPr>
        <w:t>Salary sacrifice and tax-free childcare</w:t>
      </w:r>
      <w:r>
        <w:rPr>
          <w:i/>
          <w:iCs/>
        </w:rPr>
        <w:t xml:space="preserve">. </w:t>
      </w:r>
      <w:r>
        <w:t xml:space="preserve">Available at: </w:t>
      </w:r>
      <w:r w:rsidRPr="001B6475">
        <w:t xml:space="preserve">https://www.nhsemployers.org/articles/salary-sacrifice-and-tax-free-childcare </w:t>
      </w:r>
      <w:r>
        <w:t xml:space="preserve">(Accessed: 30 October 2024). </w:t>
      </w:r>
    </w:p>
    <w:p w14:paraId="28A94180" w14:textId="77777777" w:rsidR="00D20ADF" w:rsidRDefault="00D20ADF" w:rsidP="00D20ADF">
      <w:r>
        <w:t xml:space="preserve">ONS (2024a). </w:t>
      </w:r>
      <w:r w:rsidRPr="009B7761">
        <w:rPr>
          <w:i/>
          <w:iCs/>
        </w:rPr>
        <w:t>Cost of living latest insights</w:t>
      </w:r>
      <w:r>
        <w:rPr>
          <w:i/>
          <w:iCs/>
        </w:rPr>
        <w:t xml:space="preserve">. </w:t>
      </w:r>
      <w:r>
        <w:t xml:space="preserve">Available at: </w:t>
      </w:r>
      <w:proofErr w:type="gramStart"/>
      <w:r w:rsidRPr="009B7761">
        <w:t>https://www.ons.gov.uk/economy/inflationandpriceindices/articles/costofliving/latestinsights</w:t>
      </w:r>
      <w:r>
        <w:t xml:space="preserve">  (</w:t>
      </w:r>
      <w:proofErr w:type="gramEnd"/>
      <w:r>
        <w:t>Accessed: 30 October 2024).</w:t>
      </w:r>
    </w:p>
    <w:p w14:paraId="004292E9" w14:textId="77777777" w:rsidR="00D20ADF" w:rsidRPr="009B7761" w:rsidRDefault="00D20ADF" w:rsidP="00D20ADF">
      <w:r>
        <w:t xml:space="preserve">ONS (2024b). </w:t>
      </w:r>
      <w:r w:rsidRPr="00212DDE">
        <w:rPr>
          <w:i/>
          <w:iCs/>
        </w:rPr>
        <w:t>EMP17: People in employment on zero hours contracts</w:t>
      </w:r>
      <w:r>
        <w:rPr>
          <w:i/>
          <w:iCs/>
        </w:rPr>
        <w:t xml:space="preserve">. </w:t>
      </w:r>
      <w:r>
        <w:t xml:space="preserve">Available at: </w:t>
      </w:r>
      <w:r w:rsidRPr="00212DDE">
        <w:t xml:space="preserve">https://www.ons.gov.uk/employmentandlabourmarket/peopleinwork/employmentandemployeetypes/datasets/emp17peopleinemploymentonzerohourscontracts </w:t>
      </w:r>
      <w:r>
        <w:t>(Accessed: 14 November 2024).</w:t>
      </w:r>
    </w:p>
    <w:p w14:paraId="150AAC18" w14:textId="77777777" w:rsidR="00D20ADF" w:rsidRDefault="00D20ADF" w:rsidP="00D20ADF">
      <w:r>
        <w:t xml:space="preserve">Rees, G. and French, R. (eds) (2023) </w:t>
      </w:r>
      <w:r w:rsidRPr="00B15B1F">
        <w:rPr>
          <w:i/>
          <w:iCs/>
        </w:rPr>
        <w:t xml:space="preserve">Strategic people management and </w:t>
      </w:r>
      <w:proofErr w:type="gramStart"/>
      <w:r w:rsidRPr="00B15B1F">
        <w:rPr>
          <w:i/>
          <w:iCs/>
        </w:rPr>
        <w:t>development :</w:t>
      </w:r>
      <w:proofErr w:type="gramEnd"/>
      <w:r w:rsidRPr="00B15B1F">
        <w:rPr>
          <w:i/>
          <w:iCs/>
        </w:rPr>
        <w:t xml:space="preserve"> theory and practice.</w:t>
      </w:r>
      <w:r>
        <w:t xml:space="preserve"> Sixth edition. London: KoganPage.</w:t>
      </w:r>
    </w:p>
    <w:p w14:paraId="1F44F88C" w14:textId="77777777" w:rsidR="00C6522A" w:rsidRPr="00C6522A" w:rsidRDefault="00C6522A" w:rsidP="00C6522A">
      <w:pPr>
        <w:rPr>
          <w:i/>
          <w:iCs/>
        </w:rPr>
      </w:pPr>
      <w:r>
        <w:t xml:space="preserve">Runge, J, Hudson-Sharp, N and Rolfe, H (2017). </w:t>
      </w:r>
      <w:r w:rsidRPr="00C6522A">
        <w:rPr>
          <w:i/>
          <w:iCs/>
        </w:rPr>
        <w:t xml:space="preserve">USE OF AGENCY WORKERS IN </w:t>
      </w:r>
    </w:p>
    <w:p w14:paraId="34BB477D" w14:textId="0E22347A" w:rsidR="00C6522A" w:rsidRPr="00C6522A" w:rsidRDefault="00C6522A" w:rsidP="00C6522A">
      <w:r w:rsidRPr="00C6522A">
        <w:rPr>
          <w:i/>
          <w:iCs/>
        </w:rPr>
        <w:t>THE PUBLIC SECTOR</w:t>
      </w:r>
      <w:r>
        <w:rPr>
          <w:i/>
          <w:iCs/>
        </w:rPr>
        <w:t xml:space="preserve">. </w:t>
      </w:r>
      <w:r>
        <w:t xml:space="preserve">Available at: </w:t>
      </w:r>
      <w:r w:rsidRPr="00C6522A">
        <w:t>https://www.niesr.ac.uk/wp-content/uploads/2021/10/NIESR_agency_working_report_final.pdf</w:t>
      </w:r>
      <w:r>
        <w:t xml:space="preserve"> (Accessed: 28 November 2024). </w:t>
      </w:r>
    </w:p>
    <w:p w14:paraId="5578D814" w14:textId="357FCF00" w:rsidR="00D20ADF" w:rsidRDefault="00D20ADF" w:rsidP="00D20ADF">
      <w:proofErr w:type="spellStart"/>
      <w:r>
        <w:t>Suff</w:t>
      </w:r>
      <w:proofErr w:type="spellEnd"/>
      <w:r w:rsidRPr="00C43854">
        <w:t xml:space="preserve">, </w:t>
      </w:r>
      <w:r>
        <w:t>R</w:t>
      </w:r>
      <w:r w:rsidRPr="00C43854">
        <w:t>. (2024</w:t>
      </w:r>
      <w:r w:rsidR="00DF1397">
        <w:t>a</w:t>
      </w:r>
      <w:r w:rsidRPr="00C43854">
        <w:t xml:space="preserve">). </w:t>
      </w:r>
      <w:r w:rsidRPr="00AC48B0">
        <w:rPr>
          <w:i/>
          <w:iCs/>
        </w:rPr>
        <w:t>Stress in the workplace</w:t>
      </w:r>
      <w:r w:rsidRPr="00C43854">
        <w:rPr>
          <w:i/>
          <w:iCs/>
        </w:rPr>
        <w:t xml:space="preserve">. </w:t>
      </w:r>
      <w:r w:rsidRPr="00C43854">
        <w:t xml:space="preserve">Available at: </w:t>
      </w:r>
      <w:r w:rsidRPr="00AC48B0">
        <w:t>https://www.cipd.org/uk/knowledge/factsheets/stress-factsheet/</w:t>
      </w:r>
      <w:r w:rsidRPr="00C43854">
        <w:t xml:space="preserve"> (Accessed: 1</w:t>
      </w:r>
      <w:r>
        <w:t>4</w:t>
      </w:r>
      <w:r w:rsidRPr="00C43854">
        <w:t xml:space="preserve"> </w:t>
      </w:r>
      <w:r>
        <w:t>November</w:t>
      </w:r>
      <w:r w:rsidRPr="00C43854">
        <w:t xml:space="preserve"> 2024).</w:t>
      </w:r>
    </w:p>
    <w:p w14:paraId="79F841E5" w14:textId="3AEECD24" w:rsidR="00DF1397" w:rsidRDefault="00DF1397" w:rsidP="00DF1397">
      <w:proofErr w:type="spellStart"/>
      <w:r>
        <w:t>Suff</w:t>
      </w:r>
      <w:proofErr w:type="spellEnd"/>
      <w:r w:rsidRPr="00C43854">
        <w:t xml:space="preserve">, </w:t>
      </w:r>
      <w:r>
        <w:t>R</w:t>
      </w:r>
      <w:r w:rsidRPr="00C43854">
        <w:t>. (2024</w:t>
      </w:r>
      <w:r>
        <w:t>b</w:t>
      </w:r>
      <w:r w:rsidRPr="00C43854">
        <w:t xml:space="preserve">). </w:t>
      </w:r>
      <w:r w:rsidRPr="00DF1397">
        <w:rPr>
          <w:i/>
          <w:iCs/>
        </w:rPr>
        <w:t>Wellbeing at work</w:t>
      </w:r>
      <w:r w:rsidRPr="00C43854">
        <w:rPr>
          <w:i/>
          <w:iCs/>
        </w:rPr>
        <w:t xml:space="preserve">. </w:t>
      </w:r>
      <w:r w:rsidRPr="00C43854">
        <w:t xml:space="preserve">Available at: </w:t>
      </w:r>
      <w:r w:rsidRPr="00DF1397">
        <w:t>https://www.cipd.org/uk/knowledge/factsheets/well-being-factsheet/#what-is-wellbeing-at-work</w:t>
      </w:r>
      <w:r w:rsidRPr="00C43854">
        <w:t xml:space="preserve"> (Accessed: 1</w:t>
      </w:r>
      <w:r>
        <w:t>4</w:t>
      </w:r>
      <w:r w:rsidRPr="00C43854">
        <w:t xml:space="preserve"> </w:t>
      </w:r>
      <w:r>
        <w:t>November</w:t>
      </w:r>
      <w:r w:rsidRPr="00C43854">
        <w:t xml:space="preserve"> 2024).</w:t>
      </w:r>
    </w:p>
    <w:p w14:paraId="18066ACA" w14:textId="77777777" w:rsidR="00D20ADF" w:rsidRPr="00BC71C9" w:rsidRDefault="00D20ADF" w:rsidP="00D20ADF">
      <w:r>
        <w:t xml:space="preserve">Taylor, M, Marsh, G, Nicol, D and Broadbent, P (2017). </w:t>
      </w:r>
      <w:r w:rsidRPr="00BC71C9">
        <w:rPr>
          <w:i/>
          <w:iCs/>
        </w:rPr>
        <w:t>The Taylor Review of Modern Working Practices</w:t>
      </w:r>
      <w:r>
        <w:rPr>
          <w:i/>
          <w:iCs/>
        </w:rPr>
        <w:t xml:space="preserve">. </w:t>
      </w:r>
      <w:r>
        <w:t xml:space="preserve">Available at: </w:t>
      </w:r>
      <w:r w:rsidRPr="00383465">
        <w:t>https://assets.publishing.service.gov.uk/media/5a82dcdce5274a2e87dc35a4/good-work-taylor-review-modern-working-practices-rg.pdf</w:t>
      </w:r>
      <w:r>
        <w:t xml:space="preserve"> </w:t>
      </w:r>
      <w:r w:rsidRPr="00C43854">
        <w:t xml:space="preserve">(Accessed: </w:t>
      </w:r>
      <w:r>
        <w:t>22</w:t>
      </w:r>
      <w:r w:rsidRPr="00C43854">
        <w:t xml:space="preserve"> </w:t>
      </w:r>
      <w:r>
        <w:t>November</w:t>
      </w:r>
      <w:r w:rsidRPr="00C43854">
        <w:t xml:space="preserve"> 2024).</w:t>
      </w:r>
    </w:p>
    <w:p w14:paraId="493B862C" w14:textId="77777777" w:rsidR="00D20ADF" w:rsidRDefault="00D20ADF" w:rsidP="00D20ADF">
      <w:r>
        <w:lastRenderedPageBreak/>
        <w:t xml:space="preserve">Taylor, S. and Perkins, </w:t>
      </w:r>
      <w:proofErr w:type="gramStart"/>
      <w:r>
        <w:t>G.(</w:t>
      </w:r>
      <w:proofErr w:type="gramEnd"/>
      <w:r>
        <w:t xml:space="preserve">2021) </w:t>
      </w:r>
      <w:r w:rsidRPr="00B15B1F">
        <w:rPr>
          <w:i/>
          <w:iCs/>
        </w:rPr>
        <w:t>Work and employment in a changing business environment</w:t>
      </w:r>
      <w:r>
        <w:t xml:space="preserve">. </w:t>
      </w:r>
      <w:proofErr w:type="gramStart"/>
      <w:r>
        <w:t>London ;</w:t>
      </w:r>
      <w:proofErr w:type="gramEnd"/>
      <w:r>
        <w:t xml:space="preserve"> Kogan Page.</w:t>
      </w:r>
    </w:p>
    <w:p w14:paraId="0B972812" w14:textId="77777777" w:rsidR="00D20ADF" w:rsidRDefault="00D20ADF" w:rsidP="00D20ADF">
      <w:r>
        <w:t>Taylor, S. and Woodhams, C. (eds) (2022</w:t>
      </w:r>
      <w:r w:rsidRPr="00CD6A2E">
        <w:rPr>
          <w:i/>
          <w:iCs/>
        </w:rPr>
        <w:t>) Studying human resource management: a guide to the study, context and practice of HR</w:t>
      </w:r>
      <w:r>
        <w:t>. Third edition. London: KoganPage.</w:t>
      </w:r>
    </w:p>
    <w:p w14:paraId="40E8E519" w14:textId="77777777" w:rsidR="00D20ADF" w:rsidRDefault="00D20ADF" w:rsidP="00D20ADF">
      <w:r w:rsidRPr="00AD40ED">
        <w:t xml:space="preserve">Torjesen, I. (2022) ‘Rising cost of living is worsening NHS workforce crisis and workload’, </w:t>
      </w:r>
      <w:r w:rsidRPr="00AD40ED">
        <w:rPr>
          <w:i/>
          <w:iCs/>
        </w:rPr>
        <w:t>BMJ (Online)</w:t>
      </w:r>
      <w:r w:rsidRPr="00AD40ED">
        <w:t>, 378, pp. o2364–o2364. Available at: https://doi.org/10.1136/bmj.o2364.</w:t>
      </w:r>
    </w:p>
    <w:p w14:paraId="41A9D084" w14:textId="77777777" w:rsidR="00D20ADF" w:rsidRPr="006C40FC" w:rsidRDefault="00D20ADF" w:rsidP="00D20ADF">
      <w:r>
        <w:t xml:space="preserve">Welsh Government (2021). </w:t>
      </w:r>
      <w:r w:rsidRPr="0060643D">
        <w:rPr>
          <w:i/>
          <w:iCs/>
        </w:rPr>
        <w:t>The Network and Information</w:t>
      </w:r>
      <w:r>
        <w:rPr>
          <w:i/>
          <w:iCs/>
        </w:rPr>
        <w:t xml:space="preserve"> </w:t>
      </w:r>
      <w:r w:rsidRPr="0060643D">
        <w:rPr>
          <w:i/>
          <w:iCs/>
        </w:rPr>
        <w:t xml:space="preserve">Systems Regulations </w:t>
      </w:r>
      <w:r>
        <w:rPr>
          <w:i/>
          <w:iCs/>
        </w:rPr>
        <w:t>2</w:t>
      </w:r>
      <w:r w:rsidRPr="0060643D">
        <w:rPr>
          <w:i/>
          <w:iCs/>
        </w:rPr>
        <w:t>018:</w:t>
      </w:r>
      <w:r>
        <w:rPr>
          <w:i/>
          <w:iCs/>
        </w:rPr>
        <w:t xml:space="preserve"> </w:t>
      </w:r>
      <w:r w:rsidRPr="0060643D">
        <w:rPr>
          <w:i/>
          <w:iCs/>
        </w:rPr>
        <w:t xml:space="preserve"> guidance to the health sector in Wales</w:t>
      </w:r>
      <w:r>
        <w:rPr>
          <w:i/>
          <w:iCs/>
        </w:rPr>
        <w:t xml:space="preserve">. </w:t>
      </w:r>
      <w:r>
        <w:t xml:space="preserve">Available at: </w:t>
      </w:r>
      <w:r w:rsidRPr="000548B2">
        <w:t xml:space="preserve">https://www.gov.wales/sites/default/files/pdf-versions/2023/7/1/1689603894/network-and-information-systems-regulations-2018-guidance-health-sector-wales.pdf </w:t>
      </w:r>
      <w:r>
        <w:t xml:space="preserve">(Accessed: 12 November 2024). </w:t>
      </w:r>
    </w:p>
    <w:p w14:paraId="2AB12907" w14:textId="77777777" w:rsidR="00D20ADF" w:rsidRPr="006C40FC" w:rsidRDefault="00D20ADF" w:rsidP="00D20ADF">
      <w:r>
        <w:t xml:space="preserve">Welsh Government (2024). </w:t>
      </w:r>
      <w:r w:rsidRPr="006C40FC">
        <w:rPr>
          <w:i/>
          <w:iCs/>
        </w:rPr>
        <w:t xml:space="preserve">Pay Letter </w:t>
      </w:r>
      <w:proofErr w:type="spellStart"/>
      <w:r w:rsidRPr="006C40FC">
        <w:rPr>
          <w:i/>
          <w:iCs/>
        </w:rPr>
        <w:t>AfC</w:t>
      </w:r>
      <w:proofErr w:type="spellEnd"/>
      <w:r w:rsidRPr="006C40FC">
        <w:rPr>
          <w:i/>
          <w:iCs/>
        </w:rPr>
        <w:t>(W) 02/2024</w:t>
      </w:r>
      <w:r>
        <w:rPr>
          <w:i/>
          <w:iCs/>
        </w:rPr>
        <w:t xml:space="preserve">. </w:t>
      </w:r>
      <w:r>
        <w:t xml:space="preserve">Available at: </w:t>
      </w:r>
      <w:r w:rsidRPr="006C40FC">
        <w:t>https://www.nhs.wales/files/pc-resources/afc-w-02-2024-pay-award-for-2024-25-pdf-pdf/</w:t>
      </w:r>
      <w:r>
        <w:t xml:space="preserve"> (Accessed: 30 October 2024). </w:t>
      </w:r>
    </w:p>
    <w:p w14:paraId="3D2B8DE4" w14:textId="3F5DA84E" w:rsidR="00943840" w:rsidRPr="006C40FC" w:rsidRDefault="00943840" w:rsidP="00D20ADF"/>
    <w:sectPr w:rsidR="00943840" w:rsidRPr="006C40FC" w:rsidSect="001B6B5F">
      <w:footerReference w:type="default" r:id="rId10"/>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500667" w14:textId="77777777" w:rsidR="0075337D" w:rsidRDefault="0075337D" w:rsidP="00AF2D87">
      <w:pPr>
        <w:spacing w:after="0" w:line="240" w:lineRule="auto"/>
      </w:pPr>
      <w:r>
        <w:separator/>
      </w:r>
    </w:p>
  </w:endnote>
  <w:endnote w:type="continuationSeparator" w:id="0">
    <w:p w14:paraId="0E819BA5" w14:textId="77777777" w:rsidR="0075337D" w:rsidRDefault="0075337D" w:rsidP="00AF2D87">
      <w:pPr>
        <w:spacing w:after="0" w:line="240" w:lineRule="auto"/>
      </w:pPr>
      <w:r>
        <w:continuationSeparator/>
      </w:r>
    </w:p>
  </w:endnote>
  <w:endnote w:type="continuationNotice" w:id="1">
    <w:p w14:paraId="3EC75E86" w14:textId="77777777" w:rsidR="0075337D" w:rsidRDefault="007533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8790024"/>
      <w:docPartObj>
        <w:docPartGallery w:val="Page Numbers (Bottom of Page)"/>
        <w:docPartUnique/>
      </w:docPartObj>
    </w:sdtPr>
    <w:sdtEndPr>
      <w:rPr>
        <w:noProof/>
      </w:rPr>
    </w:sdtEndPr>
    <w:sdtContent>
      <w:p w14:paraId="008A65BA" w14:textId="68817EA7" w:rsidR="00444026" w:rsidRDefault="00444026">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405FB44A" w14:textId="77777777" w:rsidR="00444026" w:rsidRDefault="004440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32F2B4" w14:textId="77777777" w:rsidR="0075337D" w:rsidRDefault="0075337D" w:rsidP="00AF2D87">
      <w:pPr>
        <w:spacing w:after="0" w:line="240" w:lineRule="auto"/>
      </w:pPr>
      <w:r>
        <w:separator/>
      </w:r>
    </w:p>
  </w:footnote>
  <w:footnote w:type="continuationSeparator" w:id="0">
    <w:p w14:paraId="149CC350" w14:textId="77777777" w:rsidR="0075337D" w:rsidRDefault="0075337D" w:rsidP="00AF2D87">
      <w:pPr>
        <w:spacing w:after="0" w:line="240" w:lineRule="auto"/>
      </w:pPr>
      <w:r>
        <w:continuationSeparator/>
      </w:r>
    </w:p>
  </w:footnote>
  <w:footnote w:type="continuationNotice" w:id="1">
    <w:p w14:paraId="07539324" w14:textId="77777777" w:rsidR="0075337D" w:rsidRDefault="0075337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D95C9"/>
    <w:multiLevelType w:val="hybridMultilevel"/>
    <w:tmpl w:val="FFAC132E"/>
    <w:lvl w:ilvl="0" w:tplc="15D04C72">
      <w:start w:val="10"/>
      <w:numFmt w:val="decimal"/>
      <w:lvlText w:val="%1."/>
      <w:lvlJc w:val="left"/>
      <w:pPr>
        <w:ind w:left="720" w:hanging="360"/>
      </w:pPr>
    </w:lvl>
    <w:lvl w:ilvl="1" w:tplc="2CF2B93A">
      <w:start w:val="1"/>
      <w:numFmt w:val="lowerLetter"/>
      <w:lvlText w:val="%2."/>
      <w:lvlJc w:val="left"/>
      <w:pPr>
        <w:ind w:left="1440" w:hanging="360"/>
      </w:pPr>
    </w:lvl>
    <w:lvl w:ilvl="2" w:tplc="89E821B2">
      <w:start w:val="1"/>
      <w:numFmt w:val="lowerRoman"/>
      <w:lvlText w:val="%3."/>
      <w:lvlJc w:val="right"/>
      <w:pPr>
        <w:ind w:left="2160" w:hanging="180"/>
      </w:pPr>
    </w:lvl>
    <w:lvl w:ilvl="3" w:tplc="31EED130">
      <w:start w:val="1"/>
      <w:numFmt w:val="decimal"/>
      <w:lvlText w:val="%4."/>
      <w:lvlJc w:val="left"/>
      <w:pPr>
        <w:ind w:left="2880" w:hanging="360"/>
      </w:pPr>
    </w:lvl>
    <w:lvl w:ilvl="4" w:tplc="B5DC4FAC">
      <w:start w:val="1"/>
      <w:numFmt w:val="lowerLetter"/>
      <w:lvlText w:val="%5."/>
      <w:lvlJc w:val="left"/>
      <w:pPr>
        <w:ind w:left="3600" w:hanging="360"/>
      </w:pPr>
    </w:lvl>
    <w:lvl w:ilvl="5" w:tplc="0CCC3F4A">
      <w:start w:val="1"/>
      <w:numFmt w:val="lowerRoman"/>
      <w:lvlText w:val="%6."/>
      <w:lvlJc w:val="right"/>
      <w:pPr>
        <w:ind w:left="4320" w:hanging="180"/>
      </w:pPr>
    </w:lvl>
    <w:lvl w:ilvl="6" w:tplc="4EF2F5B8">
      <w:start w:val="1"/>
      <w:numFmt w:val="decimal"/>
      <w:lvlText w:val="%7."/>
      <w:lvlJc w:val="left"/>
      <w:pPr>
        <w:ind w:left="5040" w:hanging="360"/>
      </w:pPr>
    </w:lvl>
    <w:lvl w:ilvl="7" w:tplc="482895CE">
      <w:start w:val="1"/>
      <w:numFmt w:val="lowerLetter"/>
      <w:lvlText w:val="%8."/>
      <w:lvlJc w:val="left"/>
      <w:pPr>
        <w:ind w:left="5760" w:hanging="360"/>
      </w:pPr>
    </w:lvl>
    <w:lvl w:ilvl="8" w:tplc="65B429B8">
      <w:start w:val="1"/>
      <w:numFmt w:val="lowerRoman"/>
      <w:lvlText w:val="%9."/>
      <w:lvlJc w:val="right"/>
      <w:pPr>
        <w:ind w:left="6480" w:hanging="180"/>
      </w:pPr>
    </w:lvl>
  </w:abstractNum>
  <w:abstractNum w:abstractNumId="1" w15:restartNumberingAfterBreak="0">
    <w:nsid w:val="035DB0D3"/>
    <w:multiLevelType w:val="hybridMultilevel"/>
    <w:tmpl w:val="B4EA12C8"/>
    <w:lvl w:ilvl="0" w:tplc="EC7266D0">
      <w:start w:val="1"/>
      <w:numFmt w:val="decimal"/>
      <w:lvlText w:val="%1."/>
      <w:lvlJc w:val="left"/>
      <w:pPr>
        <w:ind w:left="720" w:hanging="360"/>
      </w:pPr>
    </w:lvl>
    <w:lvl w:ilvl="1" w:tplc="A238D704">
      <w:start w:val="1"/>
      <w:numFmt w:val="lowerLetter"/>
      <w:lvlText w:val="%2."/>
      <w:lvlJc w:val="left"/>
      <w:pPr>
        <w:ind w:left="1440" w:hanging="360"/>
      </w:pPr>
    </w:lvl>
    <w:lvl w:ilvl="2" w:tplc="5C12921C">
      <w:start w:val="1"/>
      <w:numFmt w:val="lowerRoman"/>
      <w:lvlText w:val="%3."/>
      <w:lvlJc w:val="right"/>
      <w:pPr>
        <w:ind w:left="2160" w:hanging="180"/>
      </w:pPr>
    </w:lvl>
    <w:lvl w:ilvl="3" w:tplc="D3923482">
      <w:start w:val="1"/>
      <w:numFmt w:val="decimal"/>
      <w:lvlText w:val="%4."/>
      <w:lvlJc w:val="left"/>
      <w:pPr>
        <w:ind w:left="2880" w:hanging="360"/>
      </w:pPr>
    </w:lvl>
    <w:lvl w:ilvl="4" w:tplc="AAC28374">
      <w:start w:val="1"/>
      <w:numFmt w:val="lowerLetter"/>
      <w:lvlText w:val="%5."/>
      <w:lvlJc w:val="left"/>
      <w:pPr>
        <w:ind w:left="3600" w:hanging="360"/>
      </w:pPr>
    </w:lvl>
    <w:lvl w:ilvl="5" w:tplc="84AAE46C">
      <w:start w:val="1"/>
      <w:numFmt w:val="lowerRoman"/>
      <w:lvlText w:val="%6."/>
      <w:lvlJc w:val="right"/>
      <w:pPr>
        <w:ind w:left="4320" w:hanging="180"/>
      </w:pPr>
    </w:lvl>
    <w:lvl w:ilvl="6" w:tplc="AC9C5762">
      <w:start w:val="1"/>
      <w:numFmt w:val="decimal"/>
      <w:lvlText w:val="%7."/>
      <w:lvlJc w:val="left"/>
      <w:pPr>
        <w:ind w:left="5040" w:hanging="360"/>
      </w:pPr>
    </w:lvl>
    <w:lvl w:ilvl="7" w:tplc="D7B49482">
      <w:start w:val="1"/>
      <w:numFmt w:val="lowerLetter"/>
      <w:lvlText w:val="%8."/>
      <w:lvlJc w:val="left"/>
      <w:pPr>
        <w:ind w:left="5760" w:hanging="360"/>
      </w:pPr>
    </w:lvl>
    <w:lvl w:ilvl="8" w:tplc="B986B944">
      <w:start w:val="1"/>
      <w:numFmt w:val="lowerRoman"/>
      <w:lvlText w:val="%9."/>
      <w:lvlJc w:val="right"/>
      <w:pPr>
        <w:ind w:left="6480" w:hanging="180"/>
      </w:pPr>
    </w:lvl>
  </w:abstractNum>
  <w:abstractNum w:abstractNumId="2" w15:restartNumberingAfterBreak="0">
    <w:nsid w:val="056B0855"/>
    <w:multiLevelType w:val="hybridMultilevel"/>
    <w:tmpl w:val="781AE172"/>
    <w:lvl w:ilvl="0" w:tplc="4CA26DF4">
      <w:start w:val="5"/>
      <w:numFmt w:val="decimal"/>
      <w:lvlText w:val="%1."/>
      <w:lvlJc w:val="left"/>
      <w:pPr>
        <w:ind w:left="720" w:hanging="360"/>
      </w:pPr>
    </w:lvl>
    <w:lvl w:ilvl="1" w:tplc="8F808E06">
      <w:start w:val="1"/>
      <w:numFmt w:val="lowerLetter"/>
      <w:lvlText w:val="%2."/>
      <w:lvlJc w:val="left"/>
      <w:pPr>
        <w:ind w:left="1440" w:hanging="360"/>
      </w:pPr>
    </w:lvl>
    <w:lvl w:ilvl="2" w:tplc="FF503D78">
      <w:start w:val="1"/>
      <w:numFmt w:val="lowerRoman"/>
      <w:lvlText w:val="%3."/>
      <w:lvlJc w:val="right"/>
      <w:pPr>
        <w:ind w:left="2160" w:hanging="180"/>
      </w:pPr>
    </w:lvl>
    <w:lvl w:ilvl="3" w:tplc="758E324E">
      <w:start w:val="1"/>
      <w:numFmt w:val="decimal"/>
      <w:lvlText w:val="%4."/>
      <w:lvlJc w:val="left"/>
      <w:pPr>
        <w:ind w:left="2880" w:hanging="360"/>
      </w:pPr>
    </w:lvl>
    <w:lvl w:ilvl="4" w:tplc="353EFBD4">
      <w:start w:val="1"/>
      <w:numFmt w:val="lowerLetter"/>
      <w:lvlText w:val="%5."/>
      <w:lvlJc w:val="left"/>
      <w:pPr>
        <w:ind w:left="3600" w:hanging="360"/>
      </w:pPr>
    </w:lvl>
    <w:lvl w:ilvl="5" w:tplc="BB12291C">
      <w:start w:val="1"/>
      <w:numFmt w:val="lowerRoman"/>
      <w:lvlText w:val="%6."/>
      <w:lvlJc w:val="right"/>
      <w:pPr>
        <w:ind w:left="4320" w:hanging="180"/>
      </w:pPr>
    </w:lvl>
    <w:lvl w:ilvl="6" w:tplc="59CE9BF0">
      <w:start w:val="1"/>
      <w:numFmt w:val="decimal"/>
      <w:lvlText w:val="%7."/>
      <w:lvlJc w:val="left"/>
      <w:pPr>
        <w:ind w:left="5040" w:hanging="360"/>
      </w:pPr>
    </w:lvl>
    <w:lvl w:ilvl="7" w:tplc="AB9616DA">
      <w:start w:val="1"/>
      <w:numFmt w:val="lowerLetter"/>
      <w:lvlText w:val="%8."/>
      <w:lvlJc w:val="left"/>
      <w:pPr>
        <w:ind w:left="5760" w:hanging="360"/>
      </w:pPr>
    </w:lvl>
    <w:lvl w:ilvl="8" w:tplc="EF5881D6">
      <w:start w:val="1"/>
      <w:numFmt w:val="lowerRoman"/>
      <w:lvlText w:val="%9."/>
      <w:lvlJc w:val="right"/>
      <w:pPr>
        <w:ind w:left="6480" w:hanging="180"/>
      </w:pPr>
    </w:lvl>
  </w:abstractNum>
  <w:abstractNum w:abstractNumId="3" w15:restartNumberingAfterBreak="0">
    <w:nsid w:val="08DD4D6C"/>
    <w:multiLevelType w:val="hybridMultilevel"/>
    <w:tmpl w:val="4A528216"/>
    <w:lvl w:ilvl="0" w:tplc="27343F4C">
      <w:start w:val="1"/>
      <w:numFmt w:val="decimal"/>
      <w:lvlText w:val="%1."/>
      <w:lvlJc w:val="left"/>
      <w:pPr>
        <w:ind w:left="720" w:hanging="360"/>
      </w:pPr>
    </w:lvl>
    <w:lvl w:ilvl="1" w:tplc="B8C269A8">
      <w:start w:val="1"/>
      <w:numFmt w:val="lowerLetter"/>
      <w:lvlText w:val="%2."/>
      <w:lvlJc w:val="left"/>
      <w:pPr>
        <w:ind w:left="1440" w:hanging="360"/>
      </w:pPr>
    </w:lvl>
    <w:lvl w:ilvl="2" w:tplc="BF489FA2">
      <w:start w:val="1"/>
      <w:numFmt w:val="lowerRoman"/>
      <w:lvlText w:val="%3."/>
      <w:lvlJc w:val="right"/>
      <w:pPr>
        <w:ind w:left="2160" w:hanging="180"/>
      </w:pPr>
    </w:lvl>
    <w:lvl w:ilvl="3" w:tplc="891EA80A">
      <w:start w:val="1"/>
      <w:numFmt w:val="decimal"/>
      <w:lvlText w:val="%4."/>
      <w:lvlJc w:val="left"/>
      <w:pPr>
        <w:ind w:left="2880" w:hanging="360"/>
      </w:pPr>
    </w:lvl>
    <w:lvl w:ilvl="4" w:tplc="015210D4">
      <w:start w:val="1"/>
      <w:numFmt w:val="lowerLetter"/>
      <w:lvlText w:val="%5."/>
      <w:lvlJc w:val="left"/>
      <w:pPr>
        <w:ind w:left="3600" w:hanging="360"/>
      </w:pPr>
    </w:lvl>
    <w:lvl w:ilvl="5" w:tplc="0D04A286">
      <w:start w:val="1"/>
      <w:numFmt w:val="lowerRoman"/>
      <w:lvlText w:val="%6."/>
      <w:lvlJc w:val="right"/>
      <w:pPr>
        <w:ind w:left="4320" w:hanging="180"/>
      </w:pPr>
    </w:lvl>
    <w:lvl w:ilvl="6" w:tplc="7590AD32">
      <w:start w:val="1"/>
      <w:numFmt w:val="decimal"/>
      <w:lvlText w:val="%7."/>
      <w:lvlJc w:val="left"/>
      <w:pPr>
        <w:ind w:left="5040" w:hanging="360"/>
      </w:pPr>
    </w:lvl>
    <w:lvl w:ilvl="7" w:tplc="E81C1AAA">
      <w:start w:val="1"/>
      <w:numFmt w:val="lowerLetter"/>
      <w:lvlText w:val="%8."/>
      <w:lvlJc w:val="left"/>
      <w:pPr>
        <w:ind w:left="5760" w:hanging="360"/>
      </w:pPr>
    </w:lvl>
    <w:lvl w:ilvl="8" w:tplc="62C2164E">
      <w:start w:val="1"/>
      <w:numFmt w:val="lowerRoman"/>
      <w:lvlText w:val="%9."/>
      <w:lvlJc w:val="right"/>
      <w:pPr>
        <w:ind w:left="6480" w:hanging="180"/>
      </w:pPr>
    </w:lvl>
  </w:abstractNum>
  <w:abstractNum w:abstractNumId="4" w15:restartNumberingAfterBreak="0">
    <w:nsid w:val="0E73198C"/>
    <w:multiLevelType w:val="hybridMultilevel"/>
    <w:tmpl w:val="89CE0390"/>
    <w:lvl w:ilvl="0" w:tplc="13CE1C3C">
      <w:start w:val="2"/>
      <w:numFmt w:val="decimal"/>
      <w:lvlText w:val="%1."/>
      <w:lvlJc w:val="left"/>
      <w:pPr>
        <w:ind w:left="720" w:hanging="360"/>
      </w:pPr>
    </w:lvl>
    <w:lvl w:ilvl="1" w:tplc="96DC11CC">
      <w:start w:val="1"/>
      <w:numFmt w:val="lowerLetter"/>
      <w:lvlText w:val="%2."/>
      <w:lvlJc w:val="left"/>
      <w:pPr>
        <w:ind w:left="1440" w:hanging="360"/>
      </w:pPr>
    </w:lvl>
    <w:lvl w:ilvl="2" w:tplc="18A82B62">
      <w:start w:val="1"/>
      <w:numFmt w:val="lowerRoman"/>
      <w:lvlText w:val="%3."/>
      <w:lvlJc w:val="right"/>
      <w:pPr>
        <w:ind w:left="2160" w:hanging="180"/>
      </w:pPr>
    </w:lvl>
    <w:lvl w:ilvl="3" w:tplc="C0A6585C">
      <w:start w:val="1"/>
      <w:numFmt w:val="decimal"/>
      <w:lvlText w:val="%4."/>
      <w:lvlJc w:val="left"/>
      <w:pPr>
        <w:ind w:left="2880" w:hanging="360"/>
      </w:pPr>
    </w:lvl>
    <w:lvl w:ilvl="4" w:tplc="579A0B0E">
      <w:start w:val="1"/>
      <w:numFmt w:val="lowerLetter"/>
      <w:lvlText w:val="%5."/>
      <w:lvlJc w:val="left"/>
      <w:pPr>
        <w:ind w:left="3600" w:hanging="360"/>
      </w:pPr>
    </w:lvl>
    <w:lvl w:ilvl="5" w:tplc="6874B126">
      <w:start w:val="1"/>
      <w:numFmt w:val="lowerRoman"/>
      <w:lvlText w:val="%6."/>
      <w:lvlJc w:val="right"/>
      <w:pPr>
        <w:ind w:left="4320" w:hanging="180"/>
      </w:pPr>
    </w:lvl>
    <w:lvl w:ilvl="6" w:tplc="B14C3F7A">
      <w:start w:val="1"/>
      <w:numFmt w:val="decimal"/>
      <w:lvlText w:val="%7."/>
      <w:lvlJc w:val="left"/>
      <w:pPr>
        <w:ind w:left="5040" w:hanging="360"/>
      </w:pPr>
    </w:lvl>
    <w:lvl w:ilvl="7" w:tplc="96A00700">
      <w:start w:val="1"/>
      <w:numFmt w:val="lowerLetter"/>
      <w:lvlText w:val="%8."/>
      <w:lvlJc w:val="left"/>
      <w:pPr>
        <w:ind w:left="5760" w:hanging="360"/>
      </w:pPr>
    </w:lvl>
    <w:lvl w:ilvl="8" w:tplc="F7C6F51C">
      <w:start w:val="1"/>
      <w:numFmt w:val="lowerRoman"/>
      <w:lvlText w:val="%9."/>
      <w:lvlJc w:val="right"/>
      <w:pPr>
        <w:ind w:left="6480" w:hanging="180"/>
      </w:pPr>
    </w:lvl>
  </w:abstractNum>
  <w:abstractNum w:abstractNumId="5" w15:restartNumberingAfterBreak="0">
    <w:nsid w:val="198C4C0F"/>
    <w:multiLevelType w:val="hybridMultilevel"/>
    <w:tmpl w:val="59E4E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083D10"/>
    <w:multiLevelType w:val="hybridMultilevel"/>
    <w:tmpl w:val="39CE1B92"/>
    <w:lvl w:ilvl="0" w:tplc="159A1A9E">
      <w:start w:val="11"/>
      <w:numFmt w:val="decimal"/>
      <w:lvlText w:val="%1."/>
      <w:lvlJc w:val="left"/>
      <w:pPr>
        <w:ind w:left="720" w:hanging="360"/>
      </w:pPr>
    </w:lvl>
    <w:lvl w:ilvl="1" w:tplc="8EBC6AB0">
      <w:start w:val="1"/>
      <w:numFmt w:val="lowerLetter"/>
      <w:lvlText w:val="%2."/>
      <w:lvlJc w:val="left"/>
      <w:pPr>
        <w:ind w:left="1440" w:hanging="360"/>
      </w:pPr>
    </w:lvl>
    <w:lvl w:ilvl="2" w:tplc="5380E6DE">
      <w:start w:val="1"/>
      <w:numFmt w:val="lowerRoman"/>
      <w:lvlText w:val="%3."/>
      <w:lvlJc w:val="right"/>
      <w:pPr>
        <w:ind w:left="2160" w:hanging="180"/>
      </w:pPr>
    </w:lvl>
    <w:lvl w:ilvl="3" w:tplc="5FC6A48A">
      <w:start w:val="1"/>
      <w:numFmt w:val="decimal"/>
      <w:lvlText w:val="%4."/>
      <w:lvlJc w:val="left"/>
      <w:pPr>
        <w:ind w:left="2880" w:hanging="360"/>
      </w:pPr>
    </w:lvl>
    <w:lvl w:ilvl="4" w:tplc="D416CD7C">
      <w:start w:val="1"/>
      <w:numFmt w:val="lowerLetter"/>
      <w:lvlText w:val="%5."/>
      <w:lvlJc w:val="left"/>
      <w:pPr>
        <w:ind w:left="3600" w:hanging="360"/>
      </w:pPr>
    </w:lvl>
    <w:lvl w:ilvl="5" w:tplc="98E896F2">
      <w:start w:val="1"/>
      <w:numFmt w:val="lowerRoman"/>
      <w:lvlText w:val="%6."/>
      <w:lvlJc w:val="right"/>
      <w:pPr>
        <w:ind w:left="4320" w:hanging="180"/>
      </w:pPr>
    </w:lvl>
    <w:lvl w:ilvl="6" w:tplc="639A7548">
      <w:start w:val="1"/>
      <w:numFmt w:val="decimal"/>
      <w:lvlText w:val="%7."/>
      <w:lvlJc w:val="left"/>
      <w:pPr>
        <w:ind w:left="5040" w:hanging="360"/>
      </w:pPr>
    </w:lvl>
    <w:lvl w:ilvl="7" w:tplc="C4DCC89E">
      <w:start w:val="1"/>
      <w:numFmt w:val="lowerLetter"/>
      <w:lvlText w:val="%8."/>
      <w:lvlJc w:val="left"/>
      <w:pPr>
        <w:ind w:left="5760" w:hanging="360"/>
      </w:pPr>
    </w:lvl>
    <w:lvl w:ilvl="8" w:tplc="E32254FC">
      <w:start w:val="1"/>
      <w:numFmt w:val="lowerRoman"/>
      <w:lvlText w:val="%9."/>
      <w:lvlJc w:val="right"/>
      <w:pPr>
        <w:ind w:left="6480" w:hanging="180"/>
      </w:pPr>
    </w:lvl>
  </w:abstractNum>
  <w:abstractNum w:abstractNumId="7" w15:restartNumberingAfterBreak="0">
    <w:nsid w:val="1C690E21"/>
    <w:multiLevelType w:val="hybridMultilevel"/>
    <w:tmpl w:val="A9ACBEB2"/>
    <w:lvl w:ilvl="0" w:tplc="F2286B9C">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811232"/>
    <w:multiLevelType w:val="hybridMultilevel"/>
    <w:tmpl w:val="BBD45D2A"/>
    <w:lvl w:ilvl="0" w:tplc="6CA8D0C2">
      <w:start w:val="9"/>
      <w:numFmt w:val="decimal"/>
      <w:lvlText w:val="%1."/>
      <w:lvlJc w:val="left"/>
      <w:pPr>
        <w:ind w:left="720" w:hanging="360"/>
      </w:pPr>
    </w:lvl>
    <w:lvl w:ilvl="1" w:tplc="257211C6">
      <w:start w:val="1"/>
      <w:numFmt w:val="lowerLetter"/>
      <w:lvlText w:val="%2."/>
      <w:lvlJc w:val="left"/>
      <w:pPr>
        <w:ind w:left="1440" w:hanging="360"/>
      </w:pPr>
    </w:lvl>
    <w:lvl w:ilvl="2" w:tplc="5BE6EA6E">
      <w:start w:val="1"/>
      <w:numFmt w:val="lowerRoman"/>
      <w:lvlText w:val="%3."/>
      <w:lvlJc w:val="right"/>
      <w:pPr>
        <w:ind w:left="2160" w:hanging="180"/>
      </w:pPr>
    </w:lvl>
    <w:lvl w:ilvl="3" w:tplc="31E44E96">
      <w:start w:val="1"/>
      <w:numFmt w:val="decimal"/>
      <w:lvlText w:val="%4."/>
      <w:lvlJc w:val="left"/>
      <w:pPr>
        <w:ind w:left="2880" w:hanging="360"/>
      </w:pPr>
    </w:lvl>
    <w:lvl w:ilvl="4" w:tplc="498A8B7A">
      <w:start w:val="1"/>
      <w:numFmt w:val="lowerLetter"/>
      <w:lvlText w:val="%5."/>
      <w:lvlJc w:val="left"/>
      <w:pPr>
        <w:ind w:left="3600" w:hanging="360"/>
      </w:pPr>
    </w:lvl>
    <w:lvl w:ilvl="5" w:tplc="69DEE3B4">
      <w:start w:val="1"/>
      <w:numFmt w:val="lowerRoman"/>
      <w:lvlText w:val="%6."/>
      <w:lvlJc w:val="right"/>
      <w:pPr>
        <w:ind w:left="4320" w:hanging="180"/>
      </w:pPr>
    </w:lvl>
    <w:lvl w:ilvl="6" w:tplc="ECECDB8A">
      <w:start w:val="1"/>
      <w:numFmt w:val="decimal"/>
      <w:lvlText w:val="%7."/>
      <w:lvlJc w:val="left"/>
      <w:pPr>
        <w:ind w:left="5040" w:hanging="360"/>
      </w:pPr>
    </w:lvl>
    <w:lvl w:ilvl="7" w:tplc="F9525C58">
      <w:start w:val="1"/>
      <w:numFmt w:val="lowerLetter"/>
      <w:lvlText w:val="%8."/>
      <w:lvlJc w:val="left"/>
      <w:pPr>
        <w:ind w:left="5760" w:hanging="360"/>
      </w:pPr>
    </w:lvl>
    <w:lvl w:ilvl="8" w:tplc="FA982186">
      <w:start w:val="1"/>
      <w:numFmt w:val="lowerRoman"/>
      <w:lvlText w:val="%9."/>
      <w:lvlJc w:val="right"/>
      <w:pPr>
        <w:ind w:left="6480" w:hanging="180"/>
      </w:pPr>
    </w:lvl>
  </w:abstractNum>
  <w:abstractNum w:abstractNumId="9" w15:restartNumberingAfterBreak="0">
    <w:nsid w:val="24A45AD3"/>
    <w:multiLevelType w:val="hybridMultilevel"/>
    <w:tmpl w:val="12EA0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ED93C7"/>
    <w:multiLevelType w:val="hybridMultilevel"/>
    <w:tmpl w:val="B03C6526"/>
    <w:lvl w:ilvl="0" w:tplc="FE1AB3E6">
      <w:start w:val="6"/>
      <w:numFmt w:val="decimal"/>
      <w:lvlText w:val="%1."/>
      <w:lvlJc w:val="left"/>
      <w:pPr>
        <w:ind w:left="720" w:hanging="360"/>
      </w:pPr>
    </w:lvl>
    <w:lvl w:ilvl="1" w:tplc="F3663814">
      <w:start w:val="1"/>
      <w:numFmt w:val="lowerLetter"/>
      <w:lvlText w:val="%2."/>
      <w:lvlJc w:val="left"/>
      <w:pPr>
        <w:ind w:left="1440" w:hanging="360"/>
      </w:pPr>
    </w:lvl>
    <w:lvl w:ilvl="2" w:tplc="E0583218">
      <w:start w:val="1"/>
      <w:numFmt w:val="lowerRoman"/>
      <w:lvlText w:val="%3."/>
      <w:lvlJc w:val="right"/>
      <w:pPr>
        <w:ind w:left="2160" w:hanging="180"/>
      </w:pPr>
    </w:lvl>
    <w:lvl w:ilvl="3" w:tplc="167A8E60">
      <w:start w:val="1"/>
      <w:numFmt w:val="decimal"/>
      <w:lvlText w:val="%4."/>
      <w:lvlJc w:val="left"/>
      <w:pPr>
        <w:ind w:left="2880" w:hanging="360"/>
      </w:pPr>
    </w:lvl>
    <w:lvl w:ilvl="4" w:tplc="6EB46FAC">
      <w:start w:val="1"/>
      <w:numFmt w:val="lowerLetter"/>
      <w:lvlText w:val="%5."/>
      <w:lvlJc w:val="left"/>
      <w:pPr>
        <w:ind w:left="3600" w:hanging="360"/>
      </w:pPr>
    </w:lvl>
    <w:lvl w:ilvl="5" w:tplc="AF8044AC">
      <w:start w:val="1"/>
      <w:numFmt w:val="lowerRoman"/>
      <w:lvlText w:val="%6."/>
      <w:lvlJc w:val="right"/>
      <w:pPr>
        <w:ind w:left="4320" w:hanging="180"/>
      </w:pPr>
    </w:lvl>
    <w:lvl w:ilvl="6" w:tplc="F09A0846">
      <w:start w:val="1"/>
      <w:numFmt w:val="decimal"/>
      <w:lvlText w:val="%7."/>
      <w:lvlJc w:val="left"/>
      <w:pPr>
        <w:ind w:left="5040" w:hanging="360"/>
      </w:pPr>
    </w:lvl>
    <w:lvl w:ilvl="7" w:tplc="B6F8FAEA">
      <w:start w:val="1"/>
      <w:numFmt w:val="lowerLetter"/>
      <w:lvlText w:val="%8."/>
      <w:lvlJc w:val="left"/>
      <w:pPr>
        <w:ind w:left="5760" w:hanging="360"/>
      </w:pPr>
    </w:lvl>
    <w:lvl w:ilvl="8" w:tplc="94BECCAE">
      <w:start w:val="1"/>
      <w:numFmt w:val="lowerRoman"/>
      <w:lvlText w:val="%9."/>
      <w:lvlJc w:val="right"/>
      <w:pPr>
        <w:ind w:left="6480" w:hanging="180"/>
      </w:pPr>
    </w:lvl>
  </w:abstractNum>
  <w:abstractNum w:abstractNumId="11" w15:restartNumberingAfterBreak="0">
    <w:nsid w:val="28BC2600"/>
    <w:multiLevelType w:val="hybridMultilevel"/>
    <w:tmpl w:val="FC607EEE"/>
    <w:lvl w:ilvl="0" w:tplc="02E20BA6">
      <w:start w:val="7"/>
      <w:numFmt w:val="decimal"/>
      <w:lvlText w:val="%1."/>
      <w:lvlJc w:val="left"/>
      <w:pPr>
        <w:ind w:left="720" w:hanging="360"/>
      </w:pPr>
    </w:lvl>
    <w:lvl w:ilvl="1" w:tplc="46CEB698">
      <w:start w:val="1"/>
      <w:numFmt w:val="lowerLetter"/>
      <w:lvlText w:val="%2."/>
      <w:lvlJc w:val="left"/>
      <w:pPr>
        <w:ind w:left="1440" w:hanging="360"/>
      </w:pPr>
    </w:lvl>
    <w:lvl w:ilvl="2" w:tplc="7D4EA688">
      <w:start w:val="1"/>
      <w:numFmt w:val="lowerRoman"/>
      <w:lvlText w:val="%3."/>
      <w:lvlJc w:val="right"/>
      <w:pPr>
        <w:ind w:left="2160" w:hanging="180"/>
      </w:pPr>
    </w:lvl>
    <w:lvl w:ilvl="3" w:tplc="34C03120">
      <w:start w:val="1"/>
      <w:numFmt w:val="decimal"/>
      <w:lvlText w:val="%4."/>
      <w:lvlJc w:val="left"/>
      <w:pPr>
        <w:ind w:left="2880" w:hanging="360"/>
      </w:pPr>
    </w:lvl>
    <w:lvl w:ilvl="4" w:tplc="0958B5CE">
      <w:start w:val="1"/>
      <w:numFmt w:val="lowerLetter"/>
      <w:lvlText w:val="%5."/>
      <w:lvlJc w:val="left"/>
      <w:pPr>
        <w:ind w:left="3600" w:hanging="360"/>
      </w:pPr>
    </w:lvl>
    <w:lvl w:ilvl="5" w:tplc="0DD2B146">
      <w:start w:val="1"/>
      <w:numFmt w:val="lowerRoman"/>
      <w:lvlText w:val="%6."/>
      <w:lvlJc w:val="right"/>
      <w:pPr>
        <w:ind w:left="4320" w:hanging="180"/>
      </w:pPr>
    </w:lvl>
    <w:lvl w:ilvl="6" w:tplc="593CC2CA">
      <w:start w:val="1"/>
      <w:numFmt w:val="decimal"/>
      <w:lvlText w:val="%7."/>
      <w:lvlJc w:val="left"/>
      <w:pPr>
        <w:ind w:left="5040" w:hanging="360"/>
      </w:pPr>
    </w:lvl>
    <w:lvl w:ilvl="7" w:tplc="5DCAA59C">
      <w:start w:val="1"/>
      <w:numFmt w:val="lowerLetter"/>
      <w:lvlText w:val="%8."/>
      <w:lvlJc w:val="left"/>
      <w:pPr>
        <w:ind w:left="5760" w:hanging="360"/>
      </w:pPr>
    </w:lvl>
    <w:lvl w:ilvl="8" w:tplc="F448EEE8">
      <w:start w:val="1"/>
      <w:numFmt w:val="lowerRoman"/>
      <w:lvlText w:val="%9."/>
      <w:lvlJc w:val="right"/>
      <w:pPr>
        <w:ind w:left="6480" w:hanging="180"/>
      </w:pPr>
    </w:lvl>
  </w:abstractNum>
  <w:abstractNum w:abstractNumId="12" w15:restartNumberingAfterBreak="0">
    <w:nsid w:val="2B1D4364"/>
    <w:multiLevelType w:val="hybridMultilevel"/>
    <w:tmpl w:val="1E7286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11D7018"/>
    <w:multiLevelType w:val="hybridMultilevel"/>
    <w:tmpl w:val="B1827DFE"/>
    <w:lvl w:ilvl="0" w:tplc="F1CCE55C">
      <w:start w:val="13"/>
      <w:numFmt w:val="decimal"/>
      <w:lvlText w:val="%1."/>
      <w:lvlJc w:val="left"/>
      <w:pPr>
        <w:ind w:left="720" w:hanging="360"/>
      </w:pPr>
    </w:lvl>
    <w:lvl w:ilvl="1" w:tplc="BD224CA4">
      <w:start w:val="1"/>
      <w:numFmt w:val="lowerLetter"/>
      <w:lvlText w:val="%2."/>
      <w:lvlJc w:val="left"/>
      <w:pPr>
        <w:ind w:left="1440" w:hanging="360"/>
      </w:pPr>
    </w:lvl>
    <w:lvl w:ilvl="2" w:tplc="9DEAA418">
      <w:start w:val="1"/>
      <w:numFmt w:val="lowerRoman"/>
      <w:lvlText w:val="%3."/>
      <w:lvlJc w:val="right"/>
      <w:pPr>
        <w:ind w:left="2160" w:hanging="180"/>
      </w:pPr>
    </w:lvl>
    <w:lvl w:ilvl="3" w:tplc="E0301B62">
      <w:start w:val="1"/>
      <w:numFmt w:val="decimal"/>
      <w:lvlText w:val="%4."/>
      <w:lvlJc w:val="left"/>
      <w:pPr>
        <w:ind w:left="2880" w:hanging="360"/>
      </w:pPr>
    </w:lvl>
    <w:lvl w:ilvl="4" w:tplc="05A0471C">
      <w:start w:val="1"/>
      <w:numFmt w:val="lowerLetter"/>
      <w:lvlText w:val="%5."/>
      <w:lvlJc w:val="left"/>
      <w:pPr>
        <w:ind w:left="3600" w:hanging="360"/>
      </w:pPr>
    </w:lvl>
    <w:lvl w:ilvl="5" w:tplc="8DE4F3C6">
      <w:start w:val="1"/>
      <w:numFmt w:val="lowerRoman"/>
      <w:lvlText w:val="%6."/>
      <w:lvlJc w:val="right"/>
      <w:pPr>
        <w:ind w:left="4320" w:hanging="180"/>
      </w:pPr>
    </w:lvl>
    <w:lvl w:ilvl="6" w:tplc="A4B06DEE">
      <w:start w:val="1"/>
      <w:numFmt w:val="decimal"/>
      <w:lvlText w:val="%7."/>
      <w:lvlJc w:val="left"/>
      <w:pPr>
        <w:ind w:left="5040" w:hanging="360"/>
      </w:pPr>
    </w:lvl>
    <w:lvl w:ilvl="7" w:tplc="ABFC6B70">
      <w:start w:val="1"/>
      <w:numFmt w:val="lowerLetter"/>
      <w:lvlText w:val="%8."/>
      <w:lvlJc w:val="left"/>
      <w:pPr>
        <w:ind w:left="5760" w:hanging="360"/>
      </w:pPr>
    </w:lvl>
    <w:lvl w:ilvl="8" w:tplc="41A4C620">
      <w:start w:val="1"/>
      <w:numFmt w:val="lowerRoman"/>
      <w:lvlText w:val="%9."/>
      <w:lvlJc w:val="right"/>
      <w:pPr>
        <w:ind w:left="6480" w:hanging="180"/>
      </w:pPr>
    </w:lvl>
  </w:abstractNum>
  <w:abstractNum w:abstractNumId="14" w15:restartNumberingAfterBreak="0">
    <w:nsid w:val="35DE4BC2"/>
    <w:multiLevelType w:val="hybridMultilevel"/>
    <w:tmpl w:val="0AE2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6F2F3B"/>
    <w:multiLevelType w:val="hybridMultilevel"/>
    <w:tmpl w:val="38207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D73564"/>
    <w:multiLevelType w:val="hybridMultilevel"/>
    <w:tmpl w:val="866EC8FC"/>
    <w:lvl w:ilvl="0" w:tplc="E084D760">
      <w:start w:val="15"/>
      <w:numFmt w:val="decimal"/>
      <w:lvlText w:val="%1."/>
      <w:lvlJc w:val="left"/>
      <w:pPr>
        <w:ind w:left="720" w:hanging="360"/>
      </w:pPr>
    </w:lvl>
    <w:lvl w:ilvl="1" w:tplc="FAE248EA">
      <w:start w:val="1"/>
      <w:numFmt w:val="lowerLetter"/>
      <w:lvlText w:val="%2."/>
      <w:lvlJc w:val="left"/>
      <w:pPr>
        <w:ind w:left="1440" w:hanging="360"/>
      </w:pPr>
    </w:lvl>
    <w:lvl w:ilvl="2" w:tplc="BC84A3E2">
      <w:start w:val="1"/>
      <w:numFmt w:val="lowerRoman"/>
      <w:lvlText w:val="%3."/>
      <w:lvlJc w:val="right"/>
      <w:pPr>
        <w:ind w:left="2160" w:hanging="180"/>
      </w:pPr>
    </w:lvl>
    <w:lvl w:ilvl="3" w:tplc="A5C2A950">
      <w:start w:val="1"/>
      <w:numFmt w:val="decimal"/>
      <w:lvlText w:val="%4."/>
      <w:lvlJc w:val="left"/>
      <w:pPr>
        <w:ind w:left="2880" w:hanging="360"/>
      </w:pPr>
    </w:lvl>
    <w:lvl w:ilvl="4" w:tplc="11F4321E">
      <w:start w:val="1"/>
      <w:numFmt w:val="lowerLetter"/>
      <w:lvlText w:val="%5."/>
      <w:lvlJc w:val="left"/>
      <w:pPr>
        <w:ind w:left="3600" w:hanging="360"/>
      </w:pPr>
    </w:lvl>
    <w:lvl w:ilvl="5" w:tplc="257A1A10">
      <w:start w:val="1"/>
      <w:numFmt w:val="lowerRoman"/>
      <w:lvlText w:val="%6."/>
      <w:lvlJc w:val="right"/>
      <w:pPr>
        <w:ind w:left="4320" w:hanging="180"/>
      </w:pPr>
    </w:lvl>
    <w:lvl w:ilvl="6" w:tplc="306C2072">
      <w:start w:val="1"/>
      <w:numFmt w:val="decimal"/>
      <w:lvlText w:val="%7."/>
      <w:lvlJc w:val="left"/>
      <w:pPr>
        <w:ind w:left="5040" w:hanging="360"/>
      </w:pPr>
    </w:lvl>
    <w:lvl w:ilvl="7" w:tplc="348AF844">
      <w:start w:val="1"/>
      <w:numFmt w:val="lowerLetter"/>
      <w:lvlText w:val="%8."/>
      <w:lvlJc w:val="left"/>
      <w:pPr>
        <w:ind w:left="5760" w:hanging="360"/>
      </w:pPr>
    </w:lvl>
    <w:lvl w:ilvl="8" w:tplc="D7569A24">
      <w:start w:val="1"/>
      <w:numFmt w:val="lowerRoman"/>
      <w:lvlText w:val="%9."/>
      <w:lvlJc w:val="right"/>
      <w:pPr>
        <w:ind w:left="6480" w:hanging="180"/>
      </w:pPr>
    </w:lvl>
  </w:abstractNum>
  <w:abstractNum w:abstractNumId="17" w15:restartNumberingAfterBreak="0">
    <w:nsid w:val="4FA617ED"/>
    <w:multiLevelType w:val="hybridMultilevel"/>
    <w:tmpl w:val="0BAE5B16"/>
    <w:lvl w:ilvl="0" w:tplc="F1502090">
      <w:start w:val="1"/>
      <w:numFmt w:val="bullet"/>
      <w:lvlText w:val=""/>
      <w:lvlJc w:val="left"/>
      <w:pPr>
        <w:ind w:left="720" w:hanging="360"/>
      </w:pPr>
      <w:rPr>
        <w:rFonts w:ascii="Symbol" w:hAnsi="Symbol" w:hint="default"/>
      </w:rPr>
    </w:lvl>
    <w:lvl w:ilvl="1" w:tplc="975E5AB8">
      <w:start w:val="1"/>
      <w:numFmt w:val="bullet"/>
      <w:lvlText w:val="o"/>
      <w:lvlJc w:val="left"/>
      <w:pPr>
        <w:ind w:left="1440" w:hanging="360"/>
      </w:pPr>
      <w:rPr>
        <w:rFonts w:ascii="Courier New" w:hAnsi="Courier New" w:hint="default"/>
      </w:rPr>
    </w:lvl>
    <w:lvl w:ilvl="2" w:tplc="CDA26A9A">
      <w:start w:val="1"/>
      <w:numFmt w:val="bullet"/>
      <w:lvlText w:val=""/>
      <w:lvlJc w:val="left"/>
      <w:pPr>
        <w:ind w:left="2160" w:hanging="360"/>
      </w:pPr>
      <w:rPr>
        <w:rFonts w:ascii="Wingdings" w:hAnsi="Wingdings" w:hint="default"/>
      </w:rPr>
    </w:lvl>
    <w:lvl w:ilvl="3" w:tplc="09C07B70">
      <w:start w:val="1"/>
      <w:numFmt w:val="bullet"/>
      <w:lvlText w:val=""/>
      <w:lvlJc w:val="left"/>
      <w:pPr>
        <w:ind w:left="2880" w:hanging="360"/>
      </w:pPr>
      <w:rPr>
        <w:rFonts w:ascii="Symbol" w:hAnsi="Symbol" w:hint="default"/>
      </w:rPr>
    </w:lvl>
    <w:lvl w:ilvl="4" w:tplc="F198D502">
      <w:start w:val="1"/>
      <w:numFmt w:val="bullet"/>
      <w:lvlText w:val="o"/>
      <w:lvlJc w:val="left"/>
      <w:pPr>
        <w:ind w:left="3600" w:hanging="360"/>
      </w:pPr>
      <w:rPr>
        <w:rFonts w:ascii="Courier New" w:hAnsi="Courier New" w:hint="default"/>
      </w:rPr>
    </w:lvl>
    <w:lvl w:ilvl="5" w:tplc="45344DFE">
      <w:start w:val="1"/>
      <w:numFmt w:val="bullet"/>
      <w:lvlText w:val=""/>
      <w:lvlJc w:val="left"/>
      <w:pPr>
        <w:ind w:left="4320" w:hanging="360"/>
      </w:pPr>
      <w:rPr>
        <w:rFonts w:ascii="Wingdings" w:hAnsi="Wingdings" w:hint="default"/>
      </w:rPr>
    </w:lvl>
    <w:lvl w:ilvl="6" w:tplc="62780966">
      <w:start w:val="1"/>
      <w:numFmt w:val="bullet"/>
      <w:lvlText w:val=""/>
      <w:lvlJc w:val="left"/>
      <w:pPr>
        <w:ind w:left="5040" w:hanging="360"/>
      </w:pPr>
      <w:rPr>
        <w:rFonts w:ascii="Symbol" w:hAnsi="Symbol" w:hint="default"/>
      </w:rPr>
    </w:lvl>
    <w:lvl w:ilvl="7" w:tplc="01D2404C">
      <w:start w:val="1"/>
      <w:numFmt w:val="bullet"/>
      <w:lvlText w:val="o"/>
      <w:lvlJc w:val="left"/>
      <w:pPr>
        <w:ind w:left="5760" w:hanging="360"/>
      </w:pPr>
      <w:rPr>
        <w:rFonts w:ascii="Courier New" w:hAnsi="Courier New" w:hint="default"/>
      </w:rPr>
    </w:lvl>
    <w:lvl w:ilvl="8" w:tplc="0AF0DDE0">
      <w:start w:val="1"/>
      <w:numFmt w:val="bullet"/>
      <w:lvlText w:val=""/>
      <w:lvlJc w:val="left"/>
      <w:pPr>
        <w:ind w:left="6480" w:hanging="360"/>
      </w:pPr>
      <w:rPr>
        <w:rFonts w:ascii="Wingdings" w:hAnsi="Wingdings" w:hint="default"/>
      </w:rPr>
    </w:lvl>
  </w:abstractNum>
  <w:abstractNum w:abstractNumId="18" w15:restartNumberingAfterBreak="0">
    <w:nsid w:val="4FF83BD9"/>
    <w:multiLevelType w:val="hybridMultilevel"/>
    <w:tmpl w:val="06E838DE"/>
    <w:lvl w:ilvl="0" w:tplc="FE1ACDE6">
      <w:start w:val="14"/>
      <w:numFmt w:val="decimal"/>
      <w:lvlText w:val="%1."/>
      <w:lvlJc w:val="left"/>
      <w:pPr>
        <w:ind w:left="720" w:hanging="360"/>
      </w:pPr>
    </w:lvl>
    <w:lvl w:ilvl="1" w:tplc="90520BDE">
      <w:start w:val="1"/>
      <w:numFmt w:val="lowerLetter"/>
      <w:lvlText w:val="%2."/>
      <w:lvlJc w:val="left"/>
      <w:pPr>
        <w:ind w:left="1440" w:hanging="360"/>
      </w:pPr>
    </w:lvl>
    <w:lvl w:ilvl="2" w:tplc="ADAE76F8">
      <w:start w:val="1"/>
      <w:numFmt w:val="lowerRoman"/>
      <w:lvlText w:val="%3."/>
      <w:lvlJc w:val="right"/>
      <w:pPr>
        <w:ind w:left="2160" w:hanging="180"/>
      </w:pPr>
    </w:lvl>
    <w:lvl w:ilvl="3" w:tplc="9F6EE1A0">
      <w:start w:val="1"/>
      <w:numFmt w:val="decimal"/>
      <w:lvlText w:val="%4."/>
      <w:lvlJc w:val="left"/>
      <w:pPr>
        <w:ind w:left="2880" w:hanging="360"/>
      </w:pPr>
    </w:lvl>
    <w:lvl w:ilvl="4" w:tplc="5B265D40">
      <w:start w:val="1"/>
      <w:numFmt w:val="lowerLetter"/>
      <w:lvlText w:val="%5."/>
      <w:lvlJc w:val="left"/>
      <w:pPr>
        <w:ind w:left="3600" w:hanging="360"/>
      </w:pPr>
    </w:lvl>
    <w:lvl w:ilvl="5" w:tplc="FA982158">
      <w:start w:val="1"/>
      <w:numFmt w:val="lowerRoman"/>
      <w:lvlText w:val="%6."/>
      <w:lvlJc w:val="right"/>
      <w:pPr>
        <w:ind w:left="4320" w:hanging="180"/>
      </w:pPr>
    </w:lvl>
    <w:lvl w:ilvl="6" w:tplc="8182C44C">
      <w:start w:val="1"/>
      <w:numFmt w:val="decimal"/>
      <w:lvlText w:val="%7."/>
      <w:lvlJc w:val="left"/>
      <w:pPr>
        <w:ind w:left="5040" w:hanging="360"/>
      </w:pPr>
    </w:lvl>
    <w:lvl w:ilvl="7" w:tplc="3AB83018">
      <w:start w:val="1"/>
      <w:numFmt w:val="lowerLetter"/>
      <w:lvlText w:val="%8."/>
      <w:lvlJc w:val="left"/>
      <w:pPr>
        <w:ind w:left="5760" w:hanging="360"/>
      </w:pPr>
    </w:lvl>
    <w:lvl w:ilvl="8" w:tplc="95DEE14E">
      <w:start w:val="1"/>
      <w:numFmt w:val="lowerRoman"/>
      <w:lvlText w:val="%9."/>
      <w:lvlJc w:val="right"/>
      <w:pPr>
        <w:ind w:left="6480" w:hanging="180"/>
      </w:pPr>
    </w:lvl>
  </w:abstractNum>
  <w:abstractNum w:abstractNumId="19" w15:restartNumberingAfterBreak="0">
    <w:nsid w:val="5B16A91E"/>
    <w:multiLevelType w:val="hybridMultilevel"/>
    <w:tmpl w:val="8BC0CAFA"/>
    <w:lvl w:ilvl="0" w:tplc="658AFD48">
      <w:start w:val="12"/>
      <w:numFmt w:val="decimal"/>
      <w:lvlText w:val="%1."/>
      <w:lvlJc w:val="left"/>
      <w:pPr>
        <w:ind w:left="720" w:hanging="360"/>
      </w:pPr>
    </w:lvl>
    <w:lvl w:ilvl="1" w:tplc="4C00123C">
      <w:start w:val="1"/>
      <w:numFmt w:val="lowerLetter"/>
      <w:lvlText w:val="%2."/>
      <w:lvlJc w:val="left"/>
      <w:pPr>
        <w:ind w:left="1440" w:hanging="360"/>
      </w:pPr>
    </w:lvl>
    <w:lvl w:ilvl="2" w:tplc="CC7EADC4">
      <w:start w:val="1"/>
      <w:numFmt w:val="lowerRoman"/>
      <w:lvlText w:val="%3."/>
      <w:lvlJc w:val="right"/>
      <w:pPr>
        <w:ind w:left="2160" w:hanging="180"/>
      </w:pPr>
    </w:lvl>
    <w:lvl w:ilvl="3" w:tplc="D4D69E7E">
      <w:start w:val="1"/>
      <w:numFmt w:val="decimal"/>
      <w:lvlText w:val="%4."/>
      <w:lvlJc w:val="left"/>
      <w:pPr>
        <w:ind w:left="2880" w:hanging="360"/>
      </w:pPr>
    </w:lvl>
    <w:lvl w:ilvl="4" w:tplc="D75224B0">
      <w:start w:val="1"/>
      <w:numFmt w:val="lowerLetter"/>
      <w:lvlText w:val="%5."/>
      <w:lvlJc w:val="left"/>
      <w:pPr>
        <w:ind w:left="3600" w:hanging="360"/>
      </w:pPr>
    </w:lvl>
    <w:lvl w:ilvl="5" w:tplc="E116B3A6">
      <w:start w:val="1"/>
      <w:numFmt w:val="lowerRoman"/>
      <w:lvlText w:val="%6."/>
      <w:lvlJc w:val="right"/>
      <w:pPr>
        <w:ind w:left="4320" w:hanging="180"/>
      </w:pPr>
    </w:lvl>
    <w:lvl w:ilvl="6" w:tplc="871A988A">
      <w:start w:val="1"/>
      <w:numFmt w:val="decimal"/>
      <w:lvlText w:val="%7."/>
      <w:lvlJc w:val="left"/>
      <w:pPr>
        <w:ind w:left="5040" w:hanging="360"/>
      </w:pPr>
    </w:lvl>
    <w:lvl w:ilvl="7" w:tplc="93BE66D0">
      <w:start w:val="1"/>
      <w:numFmt w:val="lowerLetter"/>
      <w:lvlText w:val="%8."/>
      <w:lvlJc w:val="left"/>
      <w:pPr>
        <w:ind w:left="5760" w:hanging="360"/>
      </w:pPr>
    </w:lvl>
    <w:lvl w:ilvl="8" w:tplc="95D0F990">
      <w:start w:val="1"/>
      <w:numFmt w:val="lowerRoman"/>
      <w:lvlText w:val="%9."/>
      <w:lvlJc w:val="right"/>
      <w:pPr>
        <w:ind w:left="6480" w:hanging="180"/>
      </w:pPr>
    </w:lvl>
  </w:abstractNum>
  <w:abstractNum w:abstractNumId="20" w15:restartNumberingAfterBreak="0">
    <w:nsid w:val="60085D2C"/>
    <w:multiLevelType w:val="hybridMultilevel"/>
    <w:tmpl w:val="9D3CB252"/>
    <w:lvl w:ilvl="0" w:tplc="6DD4C40E">
      <w:start w:val="1"/>
      <w:numFmt w:val="bullet"/>
      <w:lvlText w:val=""/>
      <w:lvlJc w:val="left"/>
      <w:pPr>
        <w:ind w:left="720" w:hanging="360"/>
      </w:pPr>
      <w:rPr>
        <w:rFonts w:ascii="Symbol" w:hAnsi="Symbol" w:hint="default"/>
      </w:rPr>
    </w:lvl>
    <w:lvl w:ilvl="1" w:tplc="DBBAEAC6">
      <w:start w:val="1"/>
      <w:numFmt w:val="bullet"/>
      <w:lvlText w:val="o"/>
      <w:lvlJc w:val="left"/>
      <w:pPr>
        <w:ind w:left="1440" w:hanging="360"/>
      </w:pPr>
      <w:rPr>
        <w:rFonts w:ascii="Courier New" w:hAnsi="Courier New" w:hint="default"/>
      </w:rPr>
    </w:lvl>
    <w:lvl w:ilvl="2" w:tplc="2D5EC0AA">
      <w:start w:val="1"/>
      <w:numFmt w:val="bullet"/>
      <w:lvlText w:val=""/>
      <w:lvlJc w:val="left"/>
      <w:pPr>
        <w:ind w:left="2160" w:hanging="360"/>
      </w:pPr>
      <w:rPr>
        <w:rFonts w:ascii="Wingdings" w:hAnsi="Wingdings" w:hint="default"/>
      </w:rPr>
    </w:lvl>
    <w:lvl w:ilvl="3" w:tplc="D5C220B8">
      <w:start w:val="1"/>
      <w:numFmt w:val="bullet"/>
      <w:lvlText w:val=""/>
      <w:lvlJc w:val="left"/>
      <w:pPr>
        <w:ind w:left="2880" w:hanging="360"/>
      </w:pPr>
      <w:rPr>
        <w:rFonts w:ascii="Symbol" w:hAnsi="Symbol" w:hint="default"/>
      </w:rPr>
    </w:lvl>
    <w:lvl w:ilvl="4" w:tplc="7482429A">
      <w:start w:val="1"/>
      <w:numFmt w:val="bullet"/>
      <w:lvlText w:val="o"/>
      <w:lvlJc w:val="left"/>
      <w:pPr>
        <w:ind w:left="3600" w:hanging="360"/>
      </w:pPr>
      <w:rPr>
        <w:rFonts w:ascii="Courier New" w:hAnsi="Courier New" w:hint="default"/>
      </w:rPr>
    </w:lvl>
    <w:lvl w:ilvl="5" w:tplc="7856DCB0">
      <w:start w:val="1"/>
      <w:numFmt w:val="bullet"/>
      <w:lvlText w:val=""/>
      <w:lvlJc w:val="left"/>
      <w:pPr>
        <w:ind w:left="4320" w:hanging="360"/>
      </w:pPr>
      <w:rPr>
        <w:rFonts w:ascii="Wingdings" w:hAnsi="Wingdings" w:hint="default"/>
      </w:rPr>
    </w:lvl>
    <w:lvl w:ilvl="6" w:tplc="E5DA58E8">
      <w:start w:val="1"/>
      <w:numFmt w:val="bullet"/>
      <w:lvlText w:val=""/>
      <w:lvlJc w:val="left"/>
      <w:pPr>
        <w:ind w:left="5040" w:hanging="360"/>
      </w:pPr>
      <w:rPr>
        <w:rFonts w:ascii="Symbol" w:hAnsi="Symbol" w:hint="default"/>
      </w:rPr>
    </w:lvl>
    <w:lvl w:ilvl="7" w:tplc="4F18CD24">
      <w:start w:val="1"/>
      <w:numFmt w:val="bullet"/>
      <w:lvlText w:val="o"/>
      <w:lvlJc w:val="left"/>
      <w:pPr>
        <w:ind w:left="5760" w:hanging="360"/>
      </w:pPr>
      <w:rPr>
        <w:rFonts w:ascii="Courier New" w:hAnsi="Courier New" w:hint="default"/>
      </w:rPr>
    </w:lvl>
    <w:lvl w:ilvl="8" w:tplc="635ADA94">
      <w:start w:val="1"/>
      <w:numFmt w:val="bullet"/>
      <w:lvlText w:val=""/>
      <w:lvlJc w:val="left"/>
      <w:pPr>
        <w:ind w:left="6480" w:hanging="360"/>
      </w:pPr>
      <w:rPr>
        <w:rFonts w:ascii="Wingdings" w:hAnsi="Wingdings" w:hint="default"/>
      </w:rPr>
    </w:lvl>
  </w:abstractNum>
  <w:abstractNum w:abstractNumId="21" w15:restartNumberingAfterBreak="0">
    <w:nsid w:val="63284293"/>
    <w:multiLevelType w:val="hybridMultilevel"/>
    <w:tmpl w:val="9580B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6A6091"/>
    <w:multiLevelType w:val="hybridMultilevel"/>
    <w:tmpl w:val="A168AB2A"/>
    <w:lvl w:ilvl="0" w:tplc="8012BC6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F4FBEA"/>
    <w:multiLevelType w:val="hybridMultilevel"/>
    <w:tmpl w:val="5DBA4766"/>
    <w:lvl w:ilvl="0" w:tplc="9C40D366">
      <w:start w:val="3"/>
      <w:numFmt w:val="decimal"/>
      <w:lvlText w:val="%1."/>
      <w:lvlJc w:val="left"/>
      <w:pPr>
        <w:ind w:left="720" w:hanging="360"/>
      </w:pPr>
    </w:lvl>
    <w:lvl w:ilvl="1" w:tplc="8C10A7BC">
      <w:start w:val="1"/>
      <w:numFmt w:val="lowerLetter"/>
      <w:lvlText w:val="%2."/>
      <w:lvlJc w:val="left"/>
      <w:pPr>
        <w:ind w:left="1440" w:hanging="360"/>
      </w:pPr>
    </w:lvl>
    <w:lvl w:ilvl="2" w:tplc="52C267BE">
      <w:start w:val="1"/>
      <w:numFmt w:val="lowerRoman"/>
      <w:lvlText w:val="%3."/>
      <w:lvlJc w:val="right"/>
      <w:pPr>
        <w:ind w:left="2160" w:hanging="180"/>
      </w:pPr>
    </w:lvl>
    <w:lvl w:ilvl="3" w:tplc="7EAABAFE">
      <w:start w:val="1"/>
      <w:numFmt w:val="decimal"/>
      <w:lvlText w:val="%4."/>
      <w:lvlJc w:val="left"/>
      <w:pPr>
        <w:ind w:left="2880" w:hanging="360"/>
      </w:pPr>
    </w:lvl>
    <w:lvl w:ilvl="4" w:tplc="231683DC">
      <w:start w:val="1"/>
      <w:numFmt w:val="lowerLetter"/>
      <w:lvlText w:val="%5."/>
      <w:lvlJc w:val="left"/>
      <w:pPr>
        <w:ind w:left="3600" w:hanging="360"/>
      </w:pPr>
    </w:lvl>
    <w:lvl w:ilvl="5" w:tplc="FD9C0166">
      <w:start w:val="1"/>
      <w:numFmt w:val="lowerRoman"/>
      <w:lvlText w:val="%6."/>
      <w:lvlJc w:val="right"/>
      <w:pPr>
        <w:ind w:left="4320" w:hanging="180"/>
      </w:pPr>
    </w:lvl>
    <w:lvl w:ilvl="6" w:tplc="0754952A">
      <w:start w:val="1"/>
      <w:numFmt w:val="decimal"/>
      <w:lvlText w:val="%7."/>
      <w:lvlJc w:val="left"/>
      <w:pPr>
        <w:ind w:left="5040" w:hanging="360"/>
      </w:pPr>
    </w:lvl>
    <w:lvl w:ilvl="7" w:tplc="0C160578">
      <w:start w:val="1"/>
      <w:numFmt w:val="lowerLetter"/>
      <w:lvlText w:val="%8."/>
      <w:lvlJc w:val="left"/>
      <w:pPr>
        <w:ind w:left="5760" w:hanging="360"/>
      </w:pPr>
    </w:lvl>
    <w:lvl w:ilvl="8" w:tplc="399217DC">
      <w:start w:val="1"/>
      <w:numFmt w:val="lowerRoman"/>
      <w:lvlText w:val="%9."/>
      <w:lvlJc w:val="right"/>
      <w:pPr>
        <w:ind w:left="6480" w:hanging="180"/>
      </w:pPr>
    </w:lvl>
  </w:abstractNum>
  <w:abstractNum w:abstractNumId="24" w15:restartNumberingAfterBreak="0">
    <w:nsid w:val="715CCF39"/>
    <w:multiLevelType w:val="hybridMultilevel"/>
    <w:tmpl w:val="3A984CD4"/>
    <w:lvl w:ilvl="0" w:tplc="AFF28366">
      <w:start w:val="8"/>
      <w:numFmt w:val="decimal"/>
      <w:lvlText w:val="%1."/>
      <w:lvlJc w:val="left"/>
      <w:pPr>
        <w:ind w:left="720" w:hanging="360"/>
      </w:pPr>
    </w:lvl>
    <w:lvl w:ilvl="1" w:tplc="45147094">
      <w:start w:val="1"/>
      <w:numFmt w:val="lowerLetter"/>
      <w:lvlText w:val="%2."/>
      <w:lvlJc w:val="left"/>
      <w:pPr>
        <w:ind w:left="1440" w:hanging="360"/>
      </w:pPr>
    </w:lvl>
    <w:lvl w:ilvl="2" w:tplc="5D8A05AC">
      <w:start w:val="1"/>
      <w:numFmt w:val="lowerRoman"/>
      <w:lvlText w:val="%3."/>
      <w:lvlJc w:val="right"/>
      <w:pPr>
        <w:ind w:left="2160" w:hanging="180"/>
      </w:pPr>
    </w:lvl>
    <w:lvl w:ilvl="3" w:tplc="0FC2D6FC">
      <w:start w:val="1"/>
      <w:numFmt w:val="decimal"/>
      <w:lvlText w:val="%4."/>
      <w:lvlJc w:val="left"/>
      <w:pPr>
        <w:ind w:left="2880" w:hanging="360"/>
      </w:pPr>
    </w:lvl>
    <w:lvl w:ilvl="4" w:tplc="FFD4140E">
      <w:start w:val="1"/>
      <w:numFmt w:val="lowerLetter"/>
      <w:lvlText w:val="%5."/>
      <w:lvlJc w:val="left"/>
      <w:pPr>
        <w:ind w:left="3600" w:hanging="360"/>
      </w:pPr>
    </w:lvl>
    <w:lvl w:ilvl="5" w:tplc="C380A712">
      <w:start w:val="1"/>
      <w:numFmt w:val="lowerRoman"/>
      <w:lvlText w:val="%6."/>
      <w:lvlJc w:val="right"/>
      <w:pPr>
        <w:ind w:left="4320" w:hanging="180"/>
      </w:pPr>
    </w:lvl>
    <w:lvl w:ilvl="6" w:tplc="11788DEC">
      <w:start w:val="1"/>
      <w:numFmt w:val="decimal"/>
      <w:lvlText w:val="%7."/>
      <w:lvlJc w:val="left"/>
      <w:pPr>
        <w:ind w:left="5040" w:hanging="360"/>
      </w:pPr>
    </w:lvl>
    <w:lvl w:ilvl="7" w:tplc="39C2424E">
      <w:start w:val="1"/>
      <w:numFmt w:val="lowerLetter"/>
      <w:lvlText w:val="%8."/>
      <w:lvlJc w:val="left"/>
      <w:pPr>
        <w:ind w:left="5760" w:hanging="360"/>
      </w:pPr>
    </w:lvl>
    <w:lvl w:ilvl="8" w:tplc="1936A636">
      <w:start w:val="1"/>
      <w:numFmt w:val="lowerRoman"/>
      <w:lvlText w:val="%9."/>
      <w:lvlJc w:val="right"/>
      <w:pPr>
        <w:ind w:left="6480" w:hanging="180"/>
      </w:pPr>
    </w:lvl>
  </w:abstractNum>
  <w:abstractNum w:abstractNumId="25"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61C1220"/>
    <w:multiLevelType w:val="hybridMultilevel"/>
    <w:tmpl w:val="7D8AA0BC"/>
    <w:lvl w:ilvl="0" w:tplc="D428A8B0">
      <w:start w:val="4"/>
      <w:numFmt w:val="decimal"/>
      <w:lvlText w:val="%1."/>
      <w:lvlJc w:val="left"/>
      <w:pPr>
        <w:ind w:left="720" w:hanging="360"/>
      </w:pPr>
    </w:lvl>
    <w:lvl w:ilvl="1" w:tplc="DB7EFF70">
      <w:start w:val="1"/>
      <w:numFmt w:val="lowerLetter"/>
      <w:lvlText w:val="%2."/>
      <w:lvlJc w:val="left"/>
      <w:pPr>
        <w:ind w:left="1440" w:hanging="360"/>
      </w:pPr>
    </w:lvl>
    <w:lvl w:ilvl="2" w:tplc="36B8B410">
      <w:start w:val="1"/>
      <w:numFmt w:val="lowerRoman"/>
      <w:lvlText w:val="%3."/>
      <w:lvlJc w:val="right"/>
      <w:pPr>
        <w:ind w:left="2160" w:hanging="180"/>
      </w:pPr>
    </w:lvl>
    <w:lvl w:ilvl="3" w:tplc="37E26010">
      <w:start w:val="1"/>
      <w:numFmt w:val="decimal"/>
      <w:lvlText w:val="%4."/>
      <w:lvlJc w:val="left"/>
      <w:pPr>
        <w:ind w:left="2880" w:hanging="360"/>
      </w:pPr>
    </w:lvl>
    <w:lvl w:ilvl="4" w:tplc="99B64264">
      <w:start w:val="1"/>
      <w:numFmt w:val="lowerLetter"/>
      <w:lvlText w:val="%5."/>
      <w:lvlJc w:val="left"/>
      <w:pPr>
        <w:ind w:left="3600" w:hanging="360"/>
      </w:pPr>
    </w:lvl>
    <w:lvl w:ilvl="5" w:tplc="74322B6A">
      <w:start w:val="1"/>
      <w:numFmt w:val="lowerRoman"/>
      <w:lvlText w:val="%6."/>
      <w:lvlJc w:val="right"/>
      <w:pPr>
        <w:ind w:left="4320" w:hanging="180"/>
      </w:pPr>
    </w:lvl>
    <w:lvl w:ilvl="6" w:tplc="FAAE94F8">
      <w:start w:val="1"/>
      <w:numFmt w:val="decimal"/>
      <w:lvlText w:val="%7."/>
      <w:lvlJc w:val="left"/>
      <w:pPr>
        <w:ind w:left="5040" w:hanging="360"/>
      </w:pPr>
    </w:lvl>
    <w:lvl w:ilvl="7" w:tplc="77264CF2">
      <w:start w:val="1"/>
      <w:numFmt w:val="lowerLetter"/>
      <w:lvlText w:val="%8."/>
      <w:lvlJc w:val="left"/>
      <w:pPr>
        <w:ind w:left="5760" w:hanging="360"/>
      </w:pPr>
    </w:lvl>
    <w:lvl w:ilvl="8" w:tplc="401E51D2">
      <w:start w:val="1"/>
      <w:numFmt w:val="lowerRoman"/>
      <w:lvlText w:val="%9."/>
      <w:lvlJc w:val="right"/>
      <w:pPr>
        <w:ind w:left="6480" w:hanging="180"/>
      </w:pPr>
    </w:lvl>
  </w:abstractNum>
  <w:abstractNum w:abstractNumId="27"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08628810">
    <w:abstractNumId w:val="16"/>
  </w:num>
  <w:num w:numId="2" w16cid:durableId="1597906114">
    <w:abstractNumId w:val="18"/>
  </w:num>
  <w:num w:numId="3" w16cid:durableId="250360052">
    <w:abstractNumId w:val="13"/>
  </w:num>
  <w:num w:numId="4" w16cid:durableId="533347565">
    <w:abstractNumId w:val="19"/>
  </w:num>
  <w:num w:numId="5" w16cid:durableId="775323597">
    <w:abstractNumId w:val="6"/>
  </w:num>
  <w:num w:numId="6" w16cid:durableId="1928536087">
    <w:abstractNumId w:val="0"/>
  </w:num>
  <w:num w:numId="7" w16cid:durableId="1379938152">
    <w:abstractNumId w:val="8"/>
  </w:num>
  <w:num w:numId="8" w16cid:durableId="1884631471">
    <w:abstractNumId w:val="24"/>
  </w:num>
  <w:num w:numId="9" w16cid:durableId="1719622744">
    <w:abstractNumId w:val="11"/>
  </w:num>
  <w:num w:numId="10" w16cid:durableId="1563523818">
    <w:abstractNumId w:val="10"/>
  </w:num>
  <w:num w:numId="11" w16cid:durableId="373578355">
    <w:abstractNumId w:val="2"/>
  </w:num>
  <w:num w:numId="12" w16cid:durableId="578251954">
    <w:abstractNumId w:val="26"/>
  </w:num>
  <w:num w:numId="13" w16cid:durableId="21828942">
    <w:abstractNumId w:val="23"/>
  </w:num>
  <w:num w:numId="14" w16cid:durableId="29457839">
    <w:abstractNumId w:val="4"/>
  </w:num>
  <w:num w:numId="15" w16cid:durableId="1627732371">
    <w:abstractNumId w:val="1"/>
  </w:num>
  <w:num w:numId="16" w16cid:durableId="669598883">
    <w:abstractNumId w:val="17"/>
  </w:num>
  <w:num w:numId="17" w16cid:durableId="1702439774">
    <w:abstractNumId w:val="3"/>
  </w:num>
  <w:num w:numId="18" w16cid:durableId="113256648">
    <w:abstractNumId w:val="20"/>
  </w:num>
  <w:num w:numId="19" w16cid:durableId="556286832">
    <w:abstractNumId w:val="27"/>
  </w:num>
  <w:num w:numId="20" w16cid:durableId="1611165538">
    <w:abstractNumId w:val="25"/>
  </w:num>
  <w:num w:numId="21" w16cid:durableId="108815049">
    <w:abstractNumId w:val="7"/>
  </w:num>
  <w:num w:numId="22" w16cid:durableId="48723661">
    <w:abstractNumId w:val="21"/>
  </w:num>
  <w:num w:numId="23" w16cid:durableId="24982782">
    <w:abstractNumId w:val="12"/>
  </w:num>
  <w:num w:numId="24" w16cid:durableId="789934148">
    <w:abstractNumId w:val="15"/>
  </w:num>
  <w:num w:numId="25" w16cid:durableId="629282071">
    <w:abstractNumId w:val="14"/>
  </w:num>
  <w:num w:numId="26" w16cid:durableId="1104035300">
    <w:abstractNumId w:val="9"/>
  </w:num>
  <w:num w:numId="27" w16cid:durableId="1755661701">
    <w:abstractNumId w:val="22"/>
  </w:num>
  <w:num w:numId="28" w16cid:durableId="15019687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F46C6C"/>
    <w:rsid w:val="000000AB"/>
    <w:rsid w:val="000007C3"/>
    <w:rsid w:val="0000080A"/>
    <w:rsid w:val="000008B0"/>
    <w:rsid w:val="00002008"/>
    <w:rsid w:val="0000336C"/>
    <w:rsid w:val="00003AAF"/>
    <w:rsid w:val="00003EA8"/>
    <w:rsid w:val="00003EF7"/>
    <w:rsid w:val="00004070"/>
    <w:rsid w:val="000047B0"/>
    <w:rsid w:val="0000502B"/>
    <w:rsid w:val="0000514E"/>
    <w:rsid w:val="00005261"/>
    <w:rsid w:val="000055E5"/>
    <w:rsid w:val="00005951"/>
    <w:rsid w:val="00005B56"/>
    <w:rsid w:val="00005C4E"/>
    <w:rsid w:val="00005E1F"/>
    <w:rsid w:val="00005F20"/>
    <w:rsid w:val="00005F2E"/>
    <w:rsid w:val="00006202"/>
    <w:rsid w:val="0000669B"/>
    <w:rsid w:val="00006731"/>
    <w:rsid w:val="00006856"/>
    <w:rsid w:val="00006DB3"/>
    <w:rsid w:val="0001017A"/>
    <w:rsid w:val="000101E0"/>
    <w:rsid w:val="000105DC"/>
    <w:rsid w:val="0001096B"/>
    <w:rsid w:val="00010B92"/>
    <w:rsid w:val="000113B4"/>
    <w:rsid w:val="000113F0"/>
    <w:rsid w:val="000119AE"/>
    <w:rsid w:val="00011E71"/>
    <w:rsid w:val="00011EBF"/>
    <w:rsid w:val="00012643"/>
    <w:rsid w:val="00013250"/>
    <w:rsid w:val="00013843"/>
    <w:rsid w:val="00013A45"/>
    <w:rsid w:val="000141D4"/>
    <w:rsid w:val="00014447"/>
    <w:rsid w:val="0001464D"/>
    <w:rsid w:val="00014B9F"/>
    <w:rsid w:val="000156A9"/>
    <w:rsid w:val="000159A4"/>
    <w:rsid w:val="00015F62"/>
    <w:rsid w:val="0001635C"/>
    <w:rsid w:val="00016B14"/>
    <w:rsid w:val="00017ED0"/>
    <w:rsid w:val="000200EF"/>
    <w:rsid w:val="00020E74"/>
    <w:rsid w:val="00022684"/>
    <w:rsid w:val="00022A38"/>
    <w:rsid w:val="00022F42"/>
    <w:rsid w:val="00023EBB"/>
    <w:rsid w:val="00023EF2"/>
    <w:rsid w:val="00025564"/>
    <w:rsid w:val="0002599E"/>
    <w:rsid w:val="00025E1B"/>
    <w:rsid w:val="00026405"/>
    <w:rsid w:val="0002682F"/>
    <w:rsid w:val="00026D9D"/>
    <w:rsid w:val="00027C02"/>
    <w:rsid w:val="00030398"/>
    <w:rsid w:val="000307F4"/>
    <w:rsid w:val="0003139B"/>
    <w:rsid w:val="000314E3"/>
    <w:rsid w:val="000318E8"/>
    <w:rsid w:val="00031E4E"/>
    <w:rsid w:val="00032327"/>
    <w:rsid w:val="00032704"/>
    <w:rsid w:val="00032931"/>
    <w:rsid w:val="00032961"/>
    <w:rsid w:val="00032B2C"/>
    <w:rsid w:val="00032D74"/>
    <w:rsid w:val="00033F3F"/>
    <w:rsid w:val="000341D2"/>
    <w:rsid w:val="000345BE"/>
    <w:rsid w:val="0003494E"/>
    <w:rsid w:val="00034EA1"/>
    <w:rsid w:val="00034FED"/>
    <w:rsid w:val="00035234"/>
    <w:rsid w:val="000355AD"/>
    <w:rsid w:val="00035BA9"/>
    <w:rsid w:val="00035BF4"/>
    <w:rsid w:val="000367E1"/>
    <w:rsid w:val="000373C4"/>
    <w:rsid w:val="00040133"/>
    <w:rsid w:val="000405C1"/>
    <w:rsid w:val="0004065D"/>
    <w:rsid w:val="00040B8E"/>
    <w:rsid w:val="00041051"/>
    <w:rsid w:val="0004161C"/>
    <w:rsid w:val="000419C6"/>
    <w:rsid w:val="00042239"/>
    <w:rsid w:val="00042A45"/>
    <w:rsid w:val="00042B24"/>
    <w:rsid w:val="00042D02"/>
    <w:rsid w:val="00042F19"/>
    <w:rsid w:val="00043380"/>
    <w:rsid w:val="0004346A"/>
    <w:rsid w:val="000434EB"/>
    <w:rsid w:val="00043973"/>
    <w:rsid w:val="00043D89"/>
    <w:rsid w:val="00044C1F"/>
    <w:rsid w:val="000455D5"/>
    <w:rsid w:val="00045BA2"/>
    <w:rsid w:val="0004735F"/>
    <w:rsid w:val="00047986"/>
    <w:rsid w:val="00047B4A"/>
    <w:rsid w:val="000504DF"/>
    <w:rsid w:val="00050706"/>
    <w:rsid w:val="0005074D"/>
    <w:rsid w:val="00050F0D"/>
    <w:rsid w:val="00051F4E"/>
    <w:rsid w:val="000521C5"/>
    <w:rsid w:val="000522E7"/>
    <w:rsid w:val="000523CF"/>
    <w:rsid w:val="00052735"/>
    <w:rsid w:val="00052758"/>
    <w:rsid w:val="00052981"/>
    <w:rsid w:val="00052CD7"/>
    <w:rsid w:val="00053B51"/>
    <w:rsid w:val="00053D49"/>
    <w:rsid w:val="00053DF5"/>
    <w:rsid w:val="000542E4"/>
    <w:rsid w:val="0005482E"/>
    <w:rsid w:val="000548B2"/>
    <w:rsid w:val="00054D0C"/>
    <w:rsid w:val="00054D58"/>
    <w:rsid w:val="0005523B"/>
    <w:rsid w:val="00056906"/>
    <w:rsid w:val="00056BD6"/>
    <w:rsid w:val="00056C89"/>
    <w:rsid w:val="00056F12"/>
    <w:rsid w:val="000571D0"/>
    <w:rsid w:val="00057D3A"/>
    <w:rsid w:val="0006079D"/>
    <w:rsid w:val="00060A72"/>
    <w:rsid w:val="00060BB2"/>
    <w:rsid w:val="00060FEB"/>
    <w:rsid w:val="00061320"/>
    <w:rsid w:val="00061F5B"/>
    <w:rsid w:val="0006272D"/>
    <w:rsid w:val="00062827"/>
    <w:rsid w:val="00062B07"/>
    <w:rsid w:val="0006338C"/>
    <w:rsid w:val="00063926"/>
    <w:rsid w:val="00064569"/>
    <w:rsid w:val="000646B0"/>
    <w:rsid w:val="0006482A"/>
    <w:rsid w:val="00064872"/>
    <w:rsid w:val="000649DA"/>
    <w:rsid w:val="00065521"/>
    <w:rsid w:val="00065DDF"/>
    <w:rsid w:val="000660EF"/>
    <w:rsid w:val="00066EEC"/>
    <w:rsid w:val="00067642"/>
    <w:rsid w:val="000676B4"/>
    <w:rsid w:val="000677FA"/>
    <w:rsid w:val="00067B03"/>
    <w:rsid w:val="00067F65"/>
    <w:rsid w:val="00070078"/>
    <w:rsid w:val="0007087B"/>
    <w:rsid w:val="00071079"/>
    <w:rsid w:val="0007165C"/>
    <w:rsid w:val="000718CE"/>
    <w:rsid w:val="00071911"/>
    <w:rsid w:val="00072483"/>
    <w:rsid w:val="0007321C"/>
    <w:rsid w:val="00073ECE"/>
    <w:rsid w:val="00074275"/>
    <w:rsid w:val="00074B0A"/>
    <w:rsid w:val="00074DE8"/>
    <w:rsid w:val="000756FB"/>
    <w:rsid w:val="000758C0"/>
    <w:rsid w:val="00075ADA"/>
    <w:rsid w:val="00075D7D"/>
    <w:rsid w:val="00076567"/>
    <w:rsid w:val="00076875"/>
    <w:rsid w:val="0007688F"/>
    <w:rsid w:val="000769CF"/>
    <w:rsid w:val="00076F4A"/>
    <w:rsid w:val="00077705"/>
    <w:rsid w:val="00077B96"/>
    <w:rsid w:val="000800D2"/>
    <w:rsid w:val="000813D6"/>
    <w:rsid w:val="00081591"/>
    <w:rsid w:val="00081837"/>
    <w:rsid w:val="00081B2F"/>
    <w:rsid w:val="000822DC"/>
    <w:rsid w:val="0008270B"/>
    <w:rsid w:val="0008357D"/>
    <w:rsid w:val="000838BB"/>
    <w:rsid w:val="00083B78"/>
    <w:rsid w:val="000841DD"/>
    <w:rsid w:val="000849A1"/>
    <w:rsid w:val="00085C2E"/>
    <w:rsid w:val="00085F8E"/>
    <w:rsid w:val="00086354"/>
    <w:rsid w:val="00086AB6"/>
    <w:rsid w:val="00086C76"/>
    <w:rsid w:val="00086D05"/>
    <w:rsid w:val="000872EA"/>
    <w:rsid w:val="00087341"/>
    <w:rsid w:val="000877A0"/>
    <w:rsid w:val="00087C85"/>
    <w:rsid w:val="00090810"/>
    <w:rsid w:val="00090B6C"/>
    <w:rsid w:val="00090E2A"/>
    <w:rsid w:val="00091426"/>
    <w:rsid w:val="000916E1"/>
    <w:rsid w:val="00091EE4"/>
    <w:rsid w:val="000920CC"/>
    <w:rsid w:val="00092402"/>
    <w:rsid w:val="0009241C"/>
    <w:rsid w:val="000924E5"/>
    <w:rsid w:val="00092AFA"/>
    <w:rsid w:val="00092B6B"/>
    <w:rsid w:val="00092BE0"/>
    <w:rsid w:val="00093342"/>
    <w:rsid w:val="000935AF"/>
    <w:rsid w:val="00094196"/>
    <w:rsid w:val="000943E0"/>
    <w:rsid w:val="00095083"/>
    <w:rsid w:val="0009538F"/>
    <w:rsid w:val="000958D6"/>
    <w:rsid w:val="00096153"/>
    <w:rsid w:val="00096699"/>
    <w:rsid w:val="000966E8"/>
    <w:rsid w:val="0009691E"/>
    <w:rsid w:val="00097343"/>
    <w:rsid w:val="00097485"/>
    <w:rsid w:val="000975CE"/>
    <w:rsid w:val="000979A1"/>
    <w:rsid w:val="00097C20"/>
    <w:rsid w:val="00097D34"/>
    <w:rsid w:val="00097EDA"/>
    <w:rsid w:val="000A064C"/>
    <w:rsid w:val="000A0671"/>
    <w:rsid w:val="000A0936"/>
    <w:rsid w:val="000A0A53"/>
    <w:rsid w:val="000A1184"/>
    <w:rsid w:val="000A154F"/>
    <w:rsid w:val="000A1D4A"/>
    <w:rsid w:val="000A20F8"/>
    <w:rsid w:val="000A21B3"/>
    <w:rsid w:val="000A2582"/>
    <w:rsid w:val="000A26A5"/>
    <w:rsid w:val="000A2703"/>
    <w:rsid w:val="000A3E91"/>
    <w:rsid w:val="000A3F40"/>
    <w:rsid w:val="000A3F94"/>
    <w:rsid w:val="000A4793"/>
    <w:rsid w:val="000A49E7"/>
    <w:rsid w:val="000A4F6A"/>
    <w:rsid w:val="000A50A7"/>
    <w:rsid w:val="000A5590"/>
    <w:rsid w:val="000A5646"/>
    <w:rsid w:val="000A580F"/>
    <w:rsid w:val="000A5968"/>
    <w:rsid w:val="000A5C29"/>
    <w:rsid w:val="000A5EB3"/>
    <w:rsid w:val="000A64D0"/>
    <w:rsid w:val="000A6A60"/>
    <w:rsid w:val="000A6CA8"/>
    <w:rsid w:val="000A6F39"/>
    <w:rsid w:val="000A7245"/>
    <w:rsid w:val="000A7605"/>
    <w:rsid w:val="000A7607"/>
    <w:rsid w:val="000A77A8"/>
    <w:rsid w:val="000B080C"/>
    <w:rsid w:val="000B0B14"/>
    <w:rsid w:val="000B1215"/>
    <w:rsid w:val="000B143C"/>
    <w:rsid w:val="000B16C4"/>
    <w:rsid w:val="000B1A98"/>
    <w:rsid w:val="000B1AEC"/>
    <w:rsid w:val="000B22CD"/>
    <w:rsid w:val="000B23B3"/>
    <w:rsid w:val="000B2524"/>
    <w:rsid w:val="000B2582"/>
    <w:rsid w:val="000B25DE"/>
    <w:rsid w:val="000B2617"/>
    <w:rsid w:val="000B2802"/>
    <w:rsid w:val="000B2E8E"/>
    <w:rsid w:val="000B376F"/>
    <w:rsid w:val="000B3DFA"/>
    <w:rsid w:val="000B4536"/>
    <w:rsid w:val="000B4A72"/>
    <w:rsid w:val="000B5DC5"/>
    <w:rsid w:val="000B5F84"/>
    <w:rsid w:val="000B68A4"/>
    <w:rsid w:val="000B7EAF"/>
    <w:rsid w:val="000C02B9"/>
    <w:rsid w:val="000C04D9"/>
    <w:rsid w:val="000C05DF"/>
    <w:rsid w:val="000C0628"/>
    <w:rsid w:val="000C074D"/>
    <w:rsid w:val="000C08C5"/>
    <w:rsid w:val="000C122D"/>
    <w:rsid w:val="000C1532"/>
    <w:rsid w:val="000C15C2"/>
    <w:rsid w:val="000C1B1E"/>
    <w:rsid w:val="000C1D46"/>
    <w:rsid w:val="000C1D55"/>
    <w:rsid w:val="000C22C8"/>
    <w:rsid w:val="000C237D"/>
    <w:rsid w:val="000C2BB1"/>
    <w:rsid w:val="000C2E25"/>
    <w:rsid w:val="000C32B9"/>
    <w:rsid w:val="000C338A"/>
    <w:rsid w:val="000C3914"/>
    <w:rsid w:val="000C45C3"/>
    <w:rsid w:val="000C4771"/>
    <w:rsid w:val="000C4F7E"/>
    <w:rsid w:val="000C509E"/>
    <w:rsid w:val="000C5A73"/>
    <w:rsid w:val="000C5A9C"/>
    <w:rsid w:val="000C6188"/>
    <w:rsid w:val="000C61C1"/>
    <w:rsid w:val="000C665F"/>
    <w:rsid w:val="000C695B"/>
    <w:rsid w:val="000C6E40"/>
    <w:rsid w:val="000C6F94"/>
    <w:rsid w:val="000C77D5"/>
    <w:rsid w:val="000C7863"/>
    <w:rsid w:val="000C7A5F"/>
    <w:rsid w:val="000C7BFD"/>
    <w:rsid w:val="000C7DA0"/>
    <w:rsid w:val="000D00C4"/>
    <w:rsid w:val="000D01C9"/>
    <w:rsid w:val="000D0459"/>
    <w:rsid w:val="000D059D"/>
    <w:rsid w:val="000D061D"/>
    <w:rsid w:val="000D1006"/>
    <w:rsid w:val="000D1480"/>
    <w:rsid w:val="000D157E"/>
    <w:rsid w:val="000D183A"/>
    <w:rsid w:val="000D1F63"/>
    <w:rsid w:val="000D2257"/>
    <w:rsid w:val="000D2305"/>
    <w:rsid w:val="000D2318"/>
    <w:rsid w:val="000D2D9D"/>
    <w:rsid w:val="000D2E31"/>
    <w:rsid w:val="000D3D8A"/>
    <w:rsid w:val="000D3E3F"/>
    <w:rsid w:val="000D4219"/>
    <w:rsid w:val="000D5050"/>
    <w:rsid w:val="000D5271"/>
    <w:rsid w:val="000D54A5"/>
    <w:rsid w:val="000D5E3C"/>
    <w:rsid w:val="000D62B7"/>
    <w:rsid w:val="000D643A"/>
    <w:rsid w:val="000D65F2"/>
    <w:rsid w:val="000D6D4D"/>
    <w:rsid w:val="000D72BF"/>
    <w:rsid w:val="000D752F"/>
    <w:rsid w:val="000D797A"/>
    <w:rsid w:val="000D7A38"/>
    <w:rsid w:val="000E0625"/>
    <w:rsid w:val="000E09C3"/>
    <w:rsid w:val="000E0E5D"/>
    <w:rsid w:val="000E1708"/>
    <w:rsid w:val="000E1767"/>
    <w:rsid w:val="000E1A9A"/>
    <w:rsid w:val="000E1BBE"/>
    <w:rsid w:val="000E2015"/>
    <w:rsid w:val="000E201E"/>
    <w:rsid w:val="000E3B9E"/>
    <w:rsid w:val="000E454B"/>
    <w:rsid w:val="000E4B74"/>
    <w:rsid w:val="000E4C1C"/>
    <w:rsid w:val="000E5022"/>
    <w:rsid w:val="000E520B"/>
    <w:rsid w:val="000E665A"/>
    <w:rsid w:val="000E6666"/>
    <w:rsid w:val="000E69B4"/>
    <w:rsid w:val="000E6A04"/>
    <w:rsid w:val="000E7195"/>
    <w:rsid w:val="000E75DE"/>
    <w:rsid w:val="000E76C1"/>
    <w:rsid w:val="000F02F0"/>
    <w:rsid w:val="000F074C"/>
    <w:rsid w:val="000F135A"/>
    <w:rsid w:val="000F1839"/>
    <w:rsid w:val="000F1F06"/>
    <w:rsid w:val="000F20A4"/>
    <w:rsid w:val="000F22B0"/>
    <w:rsid w:val="000F3DEF"/>
    <w:rsid w:val="000F3F8F"/>
    <w:rsid w:val="000F44A5"/>
    <w:rsid w:val="000F4845"/>
    <w:rsid w:val="000F4863"/>
    <w:rsid w:val="000F4D75"/>
    <w:rsid w:val="000F5B1A"/>
    <w:rsid w:val="000F61BE"/>
    <w:rsid w:val="000F6280"/>
    <w:rsid w:val="000F62C1"/>
    <w:rsid w:val="000F6334"/>
    <w:rsid w:val="000F65BB"/>
    <w:rsid w:val="000F7DC0"/>
    <w:rsid w:val="000F7F5B"/>
    <w:rsid w:val="00100061"/>
    <w:rsid w:val="0010009C"/>
    <w:rsid w:val="001002A3"/>
    <w:rsid w:val="001003FA"/>
    <w:rsid w:val="00100B39"/>
    <w:rsid w:val="00100F28"/>
    <w:rsid w:val="00101097"/>
    <w:rsid w:val="001011FA"/>
    <w:rsid w:val="00101521"/>
    <w:rsid w:val="00101C27"/>
    <w:rsid w:val="001023EF"/>
    <w:rsid w:val="001028CC"/>
    <w:rsid w:val="00102FAC"/>
    <w:rsid w:val="00103233"/>
    <w:rsid w:val="001037C5"/>
    <w:rsid w:val="00103A91"/>
    <w:rsid w:val="00103B51"/>
    <w:rsid w:val="001049C4"/>
    <w:rsid w:val="00104C9B"/>
    <w:rsid w:val="00104FA9"/>
    <w:rsid w:val="001059B7"/>
    <w:rsid w:val="00105B9A"/>
    <w:rsid w:val="0010673A"/>
    <w:rsid w:val="00106CA7"/>
    <w:rsid w:val="00106D58"/>
    <w:rsid w:val="00106DC7"/>
    <w:rsid w:val="00106E9A"/>
    <w:rsid w:val="001075BE"/>
    <w:rsid w:val="0010775C"/>
    <w:rsid w:val="00107B5B"/>
    <w:rsid w:val="001105D4"/>
    <w:rsid w:val="00110674"/>
    <w:rsid w:val="001109C2"/>
    <w:rsid w:val="001116DA"/>
    <w:rsid w:val="001117CB"/>
    <w:rsid w:val="00111890"/>
    <w:rsid w:val="00111A14"/>
    <w:rsid w:val="00111C92"/>
    <w:rsid w:val="00111CD6"/>
    <w:rsid w:val="00111DAD"/>
    <w:rsid w:val="00111DFF"/>
    <w:rsid w:val="0011245C"/>
    <w:rsid w:val="001126A6"/>
    <w:rsid w:val="00113850"/>
    <w:rsid w:val="00113BDF"/>
    <w:rsid w:val="00113F26"/>
    <w:rsid w:val="00114BFE"/>
    <w:rsid w:val="00114F12"/>
    <w:rsid w:val="001150B4"/>
    <w:rsid w:val="00115629"/>
    <w:rsid w:val="00115876"/>
    <w:rsid w:val="00115BA9"/>
    <w:rsid w:val="00116619"/>
    <w:rsid w:val="00116A1A"/>
    <w:rsid w:val="00117BD3"/>
    <w:rsid w:val="00117D03"/>
    <w:rsid w:val="00117F25"/>
    <w:rsid w:val="0012045E"/>
    <w:rsid w:val="00120611"/>
    <w:rsid w:val="00121035"/>
    <w:rsid w:val="00121543"/>
    <w:rsid w:val="00122451"/>
    <w:rsid w:val="00122642"/>
    <w:rsid w:val="00122BED"/>
    <w:rsid w:val="00122F9C"/>
    <w:rsid w:val="00122FBA"/>
    <w:rsid w:val="00123388"/>
    <w:rsid w:val="001233AD"/>
    <w:rsid w:val="0012395A"/>
    <w:rsid w:val="00123C4B"/>
    <w:rsid w:val="001245BE"/>
    <w:rsid w:val="0012498B"/>
    <w:rsid w:val="0012560E"/>
    <w:rsid w:val="00125861"/>
    <w:rsid w:val="00126314"/>
    <w:rsid w:val="0012647D"/>
    <w:rsid w:val="0012687C"/>
    <w:rsid w:val="00126895"/>
    <w:rsid w:val="00126B97"/>
    <w:rsid w:val="00127525"/>
    <w:rsid w:val="001277C3"/>
    <w:rsid w:val="00127BA7"/>
    <w:rsid w:val="0013005A"/>
    <w:rsid w:val="001301B9"/>
    <w:rsid w:val="0013033A"/>
    <w:rsid w:val="001304FE"/>
    <w:rsid w:val="0013059F"/>
    <w:rsid w:val="00130630"/>
    <w:rsid w:val="0013066D"/>
    <w:rsid w:val="00130703"/>
    <w:rsid w:val="001307EF"/>
    <w:rsid w:val="001308B1"/>
    <w:rsid w:val="00130B64"/>
    <w:rsid w:val="00130C11"/>
    <w:rsid w:val="00131692"/>
    <w:rsid w:val="001317E2"/>
    <w:rsid w:val="0013199D"/>
    <w:rsid w:val="00132079"/>
    <w:rsid w:val="00132369"/>
    <w:rsid w:val="0013282A"/>
    <w:rsid w:val="00133068"/>
    <w:rsid w:val="001332D7"/>
    <w:rsid w:val="001338B5"/>
    <w:rsid w:val="00133A87"/>
    <w:rsid w:val="00133D70"/>
    <w:rsid w:val="00134634"/>
    <w:rsid w:val="00134C69"/>
    <w:rsid w:val="0013556A"/>
    <w:rsid w:val="0013632C"/>
    <w:rsid w:val="00136463"/>
    <w:rsid w:val="00136EF6"/>
    <w:rsid w:val="001372BD"/>
    <w:rsid w:val="00137614"/>
    <w:rsid w:val="001376F8"/>
    <w:rsid w:val="00137F95"/>
    <w:rsid w:val="00140098"/>
    <w:rsid w:val="0014017A"/>
    <w:rsid w:val="0014156E"/>
    <w:rsid w:val="00141EBB"/>
    <w:rsid w:val="001428D0"/>
    <w:rsid w:val="0014292C"/>
    <w:rsid w:val="001431E4"/>
    <w:rsid w:val="00143434"/>
    <w:rsid w:val="0014365B"/>
    <w:rsid w:val="00143823"/>
    <w:rsid w:val="00144735"/>
    <w:rsid w:val="00145121"/>
    <w:rsid w:val="00146547"/>
    <w:rsid w:val="0014654C"/>
    <w:rsid w:val="0014695C"/>
    <w:rsid w:val="001469F0"/>
    <w:rsid w:val="00147148"/>
    <w:rsid w:val="001474FC"/>
    <w:rsid w:val="00147808"/>
    <w:rsid w:val="00147CF8"/>
    <w:rsid w:val="00147DB1"/>
    <w:rsid w:val="00150269"/>
    <w:rsid w:val="0015028E"/>
    <w:rsid w:val="001503B1"/>
    <w:rsid w:val="00150464"/>
    <w:rsid w:val="00150C2F"/>
    <w:rsid w:val="0015106F"/>
    <w:rsid w:val="001514E7"/>
    <w:rsid w:val="0015182E"/>
    <w:rsid w:val="00152381"/>
    <w:rsid w:val="00152416"/>
    <w:rsid w:val="00152844"/>
    <w:rsid w:val="001528A1"/>
    <w:rsid w:val="0015291C"/>
    <w:rsid w:val="00152B31"/>
    <w:rsid w:val="00152C3C"/>
    <w:rsid w:val="00153165"/>
    <w:rsid w:val="0015350D"/>
    <w:rsid w:val="00153584"/>
    <w:rsid w:val="001536C4"/>
    <w:rsid w:val="00153762"/>
    <w:rsid w:val="001538DE"/>
    <w:rsid w:val="00153AF7"/>
    <w:rsid w:val="00154166"/>
    <w:rsid w:val="00154693"/>
    <w:rsid w:val="00154DAE"/>
    <w:rsid w:val="00154EAD"/>
    <w:rsid w:val="00154EB2"/>
    <w:rsid w:val="001556BC"/>
    <w:rsid w:val="00155C2B"/>
    <w:rsid w:val="00155FAB"/>
    <w:rsid w:val="001565F4"/>
    <w:rsid w:val="0015748C"/>
    <w:rsid w:val="0015752D"/>
    <w:rsid w:val="0015763D"/>
    <w:rsid w:val="001576EB"/>
    <w:rsid w:val="00157BD6"/>
    <w:rsid w:val="00157DDC"/>
    <w:rsid w:val="00160706"/>
    <w:rsid w:val="00160AFF"/>
    <w:rsid w:val="00160C14"/>
    <w:rsid w:val="00160ECC"/>
    <w:rsid w:val="001616A4"/>
    <w:rsid w:val="00161F71"/>
    <w:rsid w:val="00161FBA"/>
    <w:rsid w:val="001625E6"/>
    <w:rsid w:val="0016260D"/>
    <w:rsid w:val="00162AE8"/>
    <w:rsid w:val="00163013"/>
    <w:rsid w:val="00163144"/>
    <w:rsid w:val="001636AB"/>
    <w:rsid w:val="00163B17"/>
    <w:rsid w:val="00163C91"/>
    <w:rsid w:val="00163F26"/>
    <w:rsid w:val="00163FDF"/>
    <w:rsid w:val="0016402E"/>
    <w:rsid w:val="0016418E"/>
    <w:rsid w:val="00164A7D"/>
    <w:rsid w:val="00165BFE"/>
    <w:rsid w:val="00166262"/>
    <w:rsid w:val="00166416"/>
    <w:rsid w:val="0016699E"/>
    <w:rsid w:val="001676CF"/>
    <w:rsid w:val="001678FD"/>
    <w:rsid w:val="00170044"/>
    <w:rsid w:val="001701D5"/>
    <w:rsid w:val="00170395"/>
    <w:rsid w:val="0017041C"/>
    <w:rsid w:val="0017061F"/>
    <w:rsid w:val="00170904"/>
    <w:rsid w:val="00170AAC"/>
    <w:rsid w:val="00170D90"/>
    <w:rsid w:val="00171605"/>
    <w:rsid w:val="00171647"/>
    <w:rsid w:val="0017192D"/>
    <w:rsid w:val="00172DAB"/>
    <w:rsid w:val="0017352E"/>
    <w:rsid w:val="00173A54"/>
    <w:rsid w:val="00173D86"/>
    <w:rsid w:val="0017455F"/>
    <w:rsid w:val="0017476E"/>
    <w:rsid w:val="00174E13"/>
    <w:rsid w:val="0017505E"/>
    <w:rsid w:val="0017548D"/>
    <w:rsid w:val="00175780"/>
    <w:rsid w:val="00175AFB"/>
    <w:rsid w:val="001763E9"/>
    <w:rsid w:val="0017673B"/>
    <w:rsid w:val="00176A7C"/>
    <w:rsid w:val="00177096"/>
    <w:rsid w:val="00177157"/>
    <w:rsid w:val="00177EC4"/>
    <w:rsid w:val="001818C5"/>
    <w:rsid w:val="00181C6F"/>
    <w:rsid w:val="00182178"/>
    <w:rsid w:val="00183195"/>
    <w:rsid w:val="00183292"/>
    <w:rsid w:val="00183908"/>
    <w:rsid w:val="00183AC0"/>
    <w:rsid w:val="0018427E"/>
    <w:rsid w:val="00184DFD"/>
    <w:rsid w:val="00185004"/>
    <w:rsid w:val="00185410"/>
    <w:rsid w:val="0018569F"/>
    <w:rsid w:val="00186414"/>
    <w:rsid w:val="00186534"/>
    <w:rsid w:val="001869AA"/>
    <w:rsid w:val="00186E05"/>
    <w:rsid w:val="00186F05"/>
    <w:rsid w:val="00186FE1"/>
    <w:rsid w:val="00187C74"/>
    <w:rsid w:val="00187E90"/>
    <w:rsid w:val="00187ED0"/>
    <w:rsid w:val="00190174"/>
    <w:rsid w:val="001902F3"/>
    <w:rsid w:val="001908A6"/>
    <w:rsid w:val="00190CD2"/>
    <w:rsid w:val="00190F24"/>
    <w:rsid w:val="00190F9F"/>
    <w:rsid w:val="00191001"/>
    <w:rsid w:val="0019110A"/>
    <w:rsid w:val="00191587"/>
    <w:rsid w:val="00191B3C"/>
    <w:rsid w:val="0019246A"/>
    <w:rsid w:val="00192854"/>
    <w:rsid w:val="00192CCF"/>
    <w:rsid w:val="00193983"/>
    <w:rsid w:val="00193A48"/>
    <w:rsid w:val="00193B49"/>
    <w:rsid w:val="00193E7A"/>
    <w:rsid w:val="00194612"/>
    <w:rsid w:val="00194DA9"/>
    <w:rsid w:val="00194DC8"/>
    <w:rsid w:val="001960F6"/>
    <w:rsid w:val="001964A6"/>
    <w:rsid w:val="0019652D"/>
    <w:rsid w:val="001968FF"/>
    <w:rsid w:val="00196B48"/>
    <w:rsid w:val="00196DEC"/>
    <w:rsid w:val="00197365"/>
    <w:rsid w:val="0019787C"/>
    <w:rsid w:val="00197B51"/>
    <w:rsid w:val="00197B95"/>
    <w:rsid w:val="00197DA2"/>
    <w:rsid w:val="00197FE4"/>
    <w:rsid w:val="001A046F"/>
    <w:rsid w:val="001A09FF"/>
    <w:rsid w:val="001A0E57"/>
    <w:rsid w:val="001A10FE"/>
    <w:rsid w:val="001A1766"/>
    <w:rsid w:val="001A2063"/>
    <w:rsid w:val="001A2CB3"/>
    <w:rsid w:val="001A3538"/>
    <w:rsid w:val="001A3594"/>
    <w:rsid w:val="001A3A1C"/>
    <w:rsid w:val="001A4185"/>
    <w:rsid w:val="001A43EE"/>
    <w:rsid w:val="001A485A"/>
    <w:rsid w:val="001A513C"/>
    <w:rsid w:val="001A52DA"/>
    <w:rsid w:val="001A58A3"/>
    <w:rsid w:val="001A5F54"/>
    <w:rsid w:val="001A67F0"/>
    <w:rsid w:val="001A7070"/>
    <w:rsid w:val="001A7320"/>
    <w:rsid w:val="001A76F9"/>
    <w:rsid w:val="001A7866"/>
    <w:rsid w:val="001A79E5"/>
    <w:rsid w:val="001B09C6"/>
    <w:rsid w:val="001B109E"/>
    <w:rsid w:val="001B1204"/>
    <w:rsid w:val="001B15AB"/>
    <w:rsid w:val="001B1688"/>
    <w:rsid w:val="001B1788"/>
    <w:rsid w:val="001B2404"/>
    <w:rsid w:val="001B2762"/>
    <w:rsid w:val="001B28F7"/>
    <w:rsid w:val="001B33D4"/>
    <w:rsid w:val="001B3666"/>
    <w:rsid w:val="001B4691"/>
    <w:rsid w:val="001B4856"/>
    <w:rsid w:val="001B4BF6"/>
    <w:rsid w:val="001B6475"/>
    <w:rsid w:val="001B6722"/>
    <w:rsid w:val="001B6851"/>
    <w:rsid w:val="001B68E2"/>
    <w:rsid w:val="001B6B5F"/>
    <w:rsid w:val="001B6EF1"/>
    <w:rsid w:val="001B7650"/>
    <w:rsid w:val="001B7922"/>
    <w:rsid w:val="001B7B04"/>
    <w:rsid w:val="001B7F03"/>
    <w:rsid w:val="001C0425"/>
    <w:rsid w:val="001C067F"/>
    <w:rsid w:val="001C0BDD"/>
    <w:rsid w:val="001C0F7A"/>
    <w:rsid w:val="001C15C6"/>
    <w:rsid w:val="001C177C"/>
    <w:rsid w:val="001C1862"/>
    <w:rsid w:val="001C34D6"/>
    <w:rsid w:val="001C35B8"/>
    <w:rsid w:val="001C3FE4"/>
    <w:rsid w:val="001C404A"/>
    <w:rsid w:val="001C41FA"/>
    <w:rsid w:val="001C49A8"/>
    <w:rsid w:val="001C4A2F"/>
    <w:rsid w:val="001C4BBE"/>
    <w:rsid w:val="001C4D64"/>
    <w:rsid w:val="001C5016"/>
    <w:rsid w:val="001C51C0"/>
    <w:rsid w:val="001C5250"/>
    <w:rsid w:val="001C5526"/>
    <w:rsid w:val="001C5FDF"/>
    <w:rsid w:val="001C64AF"/>
    <w:rsid w:val="001C664D"/>
    <w:rsid w:val="001C7222"/>
    <w:rsid w:val="001C733F"/>
    <w:rsid w:val="001D00A5"/>
    <w:rsid w:val="001D03DB"/>
    <w:rsid w:val="001D0C56"/>
    <w:rsid w:val="001D0CB1"/>
    <w:rsid w:val="001D0FAA"/>
    <w:rsid w:val="001D18EF"/>
    <w:rsid w:val="001D1A0D"/>
    <w:rsid w:val="001D1F04"/>
    <w:rsid w:val="001D254A"/>
    <w:rsid w:val="001D27AF"/>
    <w:rsid w:val="001D2AA0"/>
    <w:rsid w:val="001D2BBA"/>
    <w:rsid w:val="001D2D3A"/>
    <w:rsid w:val="001D315E"/>
    <w:rsid w:val="001D345E"/>
    <w:rsid w:val="001D3715"/>
    <w:rsid w:val="001D4612"/>
    <w:rsid w:val="001D51A3"/>
    <w:rsid w:val="001D529B"/>
    <w:rsid w:val="001D6348"/>
    <w:rsid w:val="001D6809"/>
    <w:rsid w:val="001D70B4"/>
    <w:rsid w:val="001D774A"/>
    <w:rsid w:val="001D7ACB"/>
    <w:rsid w:val="001E03E9"/>
    <w:rsid w:val="001E120A"/>
    <w:rsid w:val="001E1E53"/>
    <w:rsid w:val="001E2153"/>
    <w:rsid w:val="001E2AE0"/>
    <w:rsid w:val="001E2B63"/>
    <w:rsid w:val="001E2E44"/>
    <w:rsid w:val="001E2F90"/>
    <w:rsid w:val="001E3385"/>
    <w:rsid w:val="001E3CFA"/>
    <w:rsid w:val="001E48CF"/>
    <w:rsid w:val="001E4A5D"/>
    <w:rsid w:val="001E4D63"/>
    <w:rsid w:val="001E4DE9"/>
    <w:rsid w:val="001E4F1F"/>
    <w:rsid w:val="001E5282"/>
    <w:rsid w:val="001E5430"/>
    <w:rsid w:val="001E5440"/>
    <w:rsid w:val="001E5986"/>
    <w:rsid w:val="001E5C01"/>
    <w:rsid w:val="001E5E37"/>
    <w:rsid w:val="001E6360"/>
    <w:rsid w:val="001E6740"/>
    <w:rsid w:val="001E741E"/>
    <w:rsid w:val="001E777B"/>
    <w:rsid w:val="001F02A2"/>
    <w:rsid w:val="001F0797"/>
    <w:rsid w:val="001F0E98"/>
    <w:rsid w:val="001F0F59"/>
    <w:rsid w:val="001F1279"/>
    <w:rsid w:val="001F13E7"/>
    <w:rsid w:val="001F17CC"/>
    <w:rsid w:val="001F18AF"/>
    <w:rsid w:val="001F18F8"/>
    <w:rsid w:val="001F217C"/>
    <w:rsid w:val="001F276A"/>
    <w:rsid w:val="001F294B"/>
    <w:rsid w:val="001F300A"/>
    <w:rsid w:val="001F3444"/>
    <w:rsid w:val="001F4B43"/>
    <w:rsid w:val="001F504F"/>
    <w:rsid w:val="001F5E50"/>
    <w:rsid w:val="001F5F53"/>
    <w:rsid w:val="001F65C7"/>
    <w:rsid w:val="001F6BDD"/>
    <w:rsid w:val="001F75D4"/>
    <w:rsid w:val="001F79F8"/>
    <w:rsid w:val="001F7DF0"/>
    <w:rsid w:val="001F7F67"/>
    <w:rsid w:val="0020062B"/>
    <w:rsid w:val="00200D79"/>
    <w:rsid w:val="00200DAA"/>
    <w:rsid w:val="00200ED4"/>
    <w:rsid w:val="002015E5"/>
    <w:rsid w:val="00201644"/>
    <w:rsid w:val="002016B7"/>
    <w:rsid w:val="002019A6"/>
    <w:rsid w:val="00201A30"/>
    <w:rsid w:val="00201A6B"/>
    <w:rsid w:val="002021E1"/>
    <w:rsid w:val="0020235A"/>
    <w:rsid w:val="002023D1"/>
    <w:rsid w:val="002024E0"/>
    <w:rsid w:val="0020265C"/>
    <w:rsid w:val="00202CB9"/>
    <w:rsid w:val="00202FA4"/>
    <w:rsid w:val="00203558"/>
    <w:rsid w:val="0020377B"/>
    <w:rsid w:val="00203BFD"/>
    <w:rsid w:val="00204346"/>
    <w:rsid w:val="00204444"/>
    <w:rsid w:val="002048AE"/>
    <w:rsid w:val="00204A61"/>
    <w:rsid w:val="00204D09"/>
    <w:rsid w:val="00204EC2"/>
    <w:rsid w:val="00205185"/>
    <w:rsid w:val="00205B82"/>
    <w:rsid w:val="00206AC4"/>
    <w:rsid w:val="002100A4"/>
    <w:rsid w:val="002106FF"/>
    <w:rsid w:val="002108FD"/>
    <w:rsid w:val="00210BD6"/>
    <w:rsid w:val="00210FD3"/>
    <w:rsid w:val="0021169A"/>
    <w:rsid w:val="00212DDE"/>
    <w:rsid w:val="00212EF2"/>
    <w:rsid w:val="00212F2A"/>
    <w:rsid w:val="00213608"/>
    <w:rsid w:val="00214775"/>
    <w:rsid w:val="00214AC5"/>
    <w:rsid w:val="00214D38"/>
    <w:rsid w:val="00215553"/>
    <w:rsid w:val="00215A31"/>
    <w:rsid w:val="00215CDD"/>
    <w:rsid w:val="00215DFF"/>
    <w:rsid w:val="00216A69"/>
    <w:rsid w:val="00216C58"/>
    <w:rsid w:val="00217A75"/>
    <w:rsid w:val="00217D99"/>
    <w:rsid w:val="002203A2"/>
    <w:rsid w:val="0022054F"/>
    <w:rsid w:val="00220811"/>
    <w:rsid w:val="00220875"/>
    <w:rsid w:val="00220927"/>
    <w:rsid w:val="00220D98"/>
    <w:rsid w:val="00221507"/>
    <w:rsid w:val="002219F5"/>
    <w:rsid w:val="00221AE9"/>
    <w:rsid w:val="00222276"/>
    <w:rsid w:val="00222345"/>
    <w:rsid w:val="0022293E"/>
    <w:rsid w:val="00222B15"/>
    <w:rsid w:val="0022306E"/>
    <w:rsid w:val="00223575"/>
    <w:rsid w:val="00223A04"/>
    <w:rsid w:val="002254E0"/>
    <w:rsid w:val="002254E5"/>
    <w:rsid w:val="00225862"/>
    <w:rsid w:val="00225D1A"/>
    <w:rsid w:val="0022623C"/>
    <w:rsid w:val="00226BDA"/>
    <w:rsid w:val="00227327"/>
    <w:rsid w:val="00227762"/>
    <w:rsid w:val="00227898"/>
    <w:rsid w:val="002278B0"/>
    <w:rsid w:val="00227A9C"/>
    <w:rsid w:val="00227AA5"/>
    <w:rsid w:val="00227BA6"/>
    <w:rsid w:val="002308B1"/>
    <w:rsid w:val="00230BB2"/>
    <w:rsid w:val="0023125A"/>
    <w:rsid w:val="002312F1"/>
    <w:rsid w:val="0023137D"/>
    <w:rsid w:val="00231919"/>
    <w:rsid w:val="00231F41"/>
    <w:rsid w:val="00232090"/>
    <w:rsid w:val="002322E7"/>
    <w:rsid w:val="00233003"/>
    <w:rsid w:val="002331A3"/>
    <w:rsid w:val="00233484"/>
    <w:rsid w:val="002334D8"/>
    <w:rsid w:val="00233F6A"/>
    <w:rsid w:val="00234A22"/>
    <w:rsid w:val="00234EDF"/>
    <w:rsid w:val="00236632"/>
    <w:rsid w:val="0023694C"/>
    <w:rsid w:val="00237657"/>
    <w:rsid w:val="0023782C"/>
    <w:rsid w:val="0023793D"/>
    <w:rsid w:val="00237E3D"/>
    <w:rsid w:val="00240071"/>
    <w:rsid w:val="00240B05"/>
    <w:rsid w:val="00240DEB"/>
    <w:rsid w:val="00241000"/>
    <w:rsid w:val="0024107F"/>
    <w:rsid w:val="0024150E"/>
    <w:rsid w:val="00242B7D"/>
    <w:rsid w:val="00243118"/>
    <w:rsid w:val="002441D6"/>
    <w:rsid w:val="00244FD9"/>
    <w:rsid w:val="00245C72"/>
    <w:rsid w:val="0024656A"/>
    <w:rsid w:val="00246C8B"/>
    <w:rsid w:val="00246F9B"/>
    <w:rsid w:val="0024742A"/>
    <w:rsid w:val="00247B19"/>
    <w:rsid w:val="00247B23"/>
    <w:rsid w:val="00250060"/>
    <w:rsid w:val="002506B5"/>
    <w:rsid w:val="00250D0D"/>
    <w:rsid w:val="0025196A"/>
    <w:rsid w:val="002519C6"/>
    <w:rsid w:val="00251A05"/>
    <w:rsid w:val="00251AB2"/>
    <w:rsid w:val="002526A5"/>
    <w:rsid w:val="002526E2"/>
    <w:rsid w:val="00252C64"/>
    <w:rsid w:val="00252FC4"/>
    <w:rsid w:val="002531F4"/>
    <w:rsid w:val="00253AD3"/>
    <w:rsid w:val="00253D5A"/>
    <w:rsid w:val="002541FC"/>
    <w:rsid w:val="00254A53"/>
    <w:rsid w:val="0025558D"/>
    <w:rsid w:val="0025576F"/>
    <w:rsid w:val="00255B59"/>
    <w:rsid w:val="00256967"/>
    <w:rsid w:val="00257117"/>
    <w:rsid w:val="00257AA7"/>
    <w:rsid w:val="00260128"/>
    <w:rsid w:val="002602A5"/>
    <w:rsid w:val="00261B9E"/>
    <w:rsid w:val="00262018"/>
    <w:rsid w:val="00262093"/>
    <w:rsid w:val="00262208"/>
    <w:rsid w:val="00263543"/>
    <w:rsid w:val="00263D2E"/>
    <w:rsid w:val="002644F9"/>
    <w:rsid w:val="0026496A"/>
    <w:rsid w:val="00264BBD"/>
    <w:rsid w:val="00265527"/>
    <w:rsid w:val="00265776"/>
    <w:rsid w:val="00265C4D"/>
    <w:rsid w:val="00265FE6"/>
    <w:rsid w:val="00266891"/>
    <w:rsid w:val="00266C66"/>
    <w:rsid w:val="00267255"/>
    <w:rsid w:val="00267D4E"/>
    <w:rsid w:val="0027017F"/>
    <w:rsid w:val="0027024B"/>
    <w:rsid w:val="00270259"/>
    <w:rsid w:val="00271672"/>
    <w:rsid w:val="002717E8"/>
    <w:rsid w:val="00271AAF"/>
    <w:rsid w:val="00271B6D"/>
    <w:rsid w:val="00271DBA"/>
    <w:rsid w:val="00271FE6"/>
    <w:rsid w:val="00272129"/>
    <w:rsid w:val="00272C30"/>
    <w:rsid w:val="002733BE"/>
    <w:rsid w:val="00274147"/>
    <w:rsid w:val="00274409"/>
    <w:rsid w:val="0027469A"/>
    <w:rsid w:val="00274808"/>
    <w:rsid w:val="0027531A"/>
    <w:rsid w:val="0027588C"/>
    <w:rsid w:val="00275B5A"/>
    <w:rsid w:val="00275D3E"/>
    <w:rsid w:val="00275EBA"/>
    <w:rsid w:val="00275EEA"/>
    <w:rsid w:val="002769EA"/>
    <w:rsid w:val="0027742C"/>
    <w:rsid w:val="002775EE"/>
    <w:rsid w:val="00277EB9"/>
    <w:rsid w:val="00280A29"/>
    <w:rsid w:val="00280C45"/>
    <w:rsid w:val="00280C69"/>
    <w:rsid w:val="0028108B"/>
    <w:rsid w:val="00281578"/>
    <w:rsid w:val="00281AAF"/>
    <w:rsid w:val="00281DB9"/>
    <w:rsid w:val="0028201E"/>
    <w:rsid w:val="00282E93"/>
    <w:rsid w:val="00282FD6"/>
    <w:rsid w:val="00283223"/>
    <w:rsid w:val="00283284"/>
    <w:rsid w:val="002835FC"/>
    <w:rsid w:val="0028364E"/>
    <w:rsid w:val="00283A52"/>
    <w:rsid w:val="00283B70"/>
    <w:rsid w:val="00283CF6"/>
    <w:rsid w:val="002841A7"/>
    <w:rsid w:val="002844AB"/>
    <w:rsid w:val="0028542B"/>
    <w:rsid w:val="002856B2"/>
    <w:rsid w:val="00285728"/>
    <w:rsid w:val="0028574A"/>
    <w:rsid w:val="00285783"/>
    <w:rsid w:val="00285C06"/>
    <w:rsid w:val="00286189"/>
    <w:rsid w:val="002865E6"/>
    <w:rsid w:val="002866E1"/>
    <w:rsid w:val="00286AE5"/>
    <w:rsid w:val="00286D2C"/>
    <w:rsid w:val="002876E6"/>
    <w:rsid w:val="002877CD"/>
    <w:rsid w:val="00287A16"/>
    <w:rsid w:val="00287F58"/>
    <w:rsid w:val="0029047C"/>
    <w:rsid w:val="00290D98"/>
    <w:rsid w:val="00290E71"/>
    <w:rsid w:val="00290EAF"/>
    <w:rsid w:val="00290EB7"/>
    <w:rsid w:val="0029152D"/>
    <w:rsid w:val="002915EC"/>
    <w:rsid w:val="0029198F"/>
    <w:rsid w:val="00291BF9"/>
    <w:rsid w:val="00292207"/>
    <w:rsid w:val="00292485"/>
    <w:rsid w:val="00292617"/>
    <w:rsid w:val="00292869"/>
    <w:rsid w:val="0029336E"/>
    <w:rsid w:val="002938DD"/>
    <w:rsid w:val="002944E5"/>
    <w:rsid w:val="00294E09"/>
    <w:rsid w:val="00295798"/>
    <w:rsid w:val="00295BB5"/>
    <w:rsid w:val="00295EA4"/>
    <w:rsid w:val="00296224"/>
    <w:rsid w:val="00296273"/>
    <w:rsid w:val="002962CF"/>
    <w:rsid w:val="0029648F"/>
    <w:rsid w:val="00297567"/>
    <w:rsid w:val="002976C3"/>
    <w:rsid w:val="00297DCD"/>
    <w:rsid w:val="002A04BF"/>
    <w:rsid w:val="002A0557"/>
    <w:rsid w:val="002A0595"/>
    <w:rsid w:val="002A0602"/>
    <w:rsid w:val="002A0A59"/>
    <w:rsid w:val="002A0CBE"/>
    <w:rsid w:val="002A12CE"/>
    <w:rsid w:val="002A193C"/>
    <w:rsid w:val="002A1D7D"/>
    <w:rsid w:val="002A1F50"/>
    <w:rsid w:val="002A22F5"/>
    <w:rsid w:val="002A24C2"/>
    <w:rsid w:val="002A255A"/>
    <w:rsid w:val="002A2E84"/>
    <w:rsid w:val="002A33BB"/>
    <w:rsid w:val="002A3DF1"/>
    <w:rsid w:val="002A445B"/>
    <w:rsid w:val="002A4E5A"/>
    <w:rsid w:val="002A53F2"/>
    <w:rsid w:val="002A588A"/>
    <w:rsid w:val="002A5E53"/>
    <w:rsid w:val="002A6753"/>
    <w:rsid w:val="002A6DA2"/>
    <w:rsid w:val="002A7B31"/>
    <w:rsid w:val="002A7F82"/>
    <w:rsid w:val="002B19D6"/>
    <w:rsid w:val="002B208D"/>
    <w:rsid w:val="002B2253"/>
    <w:rsid w:val="002B2318"/>
    <w:rsid w:val="002B2C6E"/>
    <w:rsid w:val="002B3B31"/>
    <w:rsid w:val="002B402C"/>
    <w:rsid w:val="002B4202"/>
    <w:rsid w:val="002B428F"/>
    <w:rsid w:val="002B468D"/>
    <w:rsid w:val="002B4CB7"/>
    <w:rsid w:val="002B5BE2"/>
    <w:rsid w:val="002B616A"/>
    <w:rsid w:val="002B62C0"/>
    <w:rsid w:val="002B6966"/>
    <w:rsid w:val="002B6CE2"/>
    <w:rsid w:val="002B78EB"/>
    <w:rsid w:val="002C05FE"/>
    <w:rsid w:val="002C06E7"/>
    <w:rsid w:val="002C0B68"/>
    <w:rsid w:val="002C144D"/>
    <w:rsid w:val="002C1516"/>
    <w:rsid w:val="002C23AD"/>
    <w:rsid w:val="002C24C5"/>
    <w:rsid w:val="002C2520"/>
    <w:rsid w:val="002C25AB"/>
    <w:rsid w:val="002C263F"/>
    <w:rsid w:val="002C2A9D"/>
    <w:rsid w:val="002C2E5A"/>
    <w:rsid w:val="002C30F2"/>
    <w:rsid w:val="002C392E"/>
    <w:rsid w:val="002C418C"/>
    <w:rsid w:val="002C461C"/>
    <w:rsid w:val="002C46C9"/>
    <w:rsid w:val="002C4E84"/>
    <w:rsid w:val="002C501D"/>
    <w:rsid w:val="002C5263"/>
    <w:rsid w:val="002C53E2"/>
    <w:rsid w:val="002C5D40"/>
    <w:rsid w:val="002C5E08"/>
    <w:rsid w:val="002C66BB"/>
    <w:rsid w:val="002C6A7E"/>
    <w:rsid w:val="002C6DCD"/>
    <w:rsid w:val="002C74ED"/>
    <w:rsid w:val="002C7858"/>
    <w:rsid w:val="002C796B"/>
    <w:rsid w:val="002C7C44"/>
    <w:rsid w:val="002D0027"/>
    <w:rsid w:val="002D0509"/>
    <w:rsid w:val="002D05B1"/>
    <w:rsid w:val="002D065C"/>
    <w:rsid w:val="002D1485"/>
    <w:rsid w:val="002D14C0"/>
    <w:rsid w:val="002D168D"/>
    <w:rsid w:val="002D17F3"/>
    <w:rsid w:val="002D1D0F"/>
    <w:rsid w:val="002D1EE4"/>
    <w:rsid w:val="002D1FB7"/>
    <w:rsid w:val="002D2222"/>
    <w:rsid w:val="002D25BD"/>
    <w:rsid w:val="002D2885"/>
    <w:rsid w:val="002D2AFF"/>
    <w:rsid w:val="002D3177"/>
    <w:rsid w:val="002D336E"/>
    <w:rsid w:val="002D3577"/>
    <w:rsid w:val="002D37CE"/>
    <w:rsid w:val="002D37F2"/>
    <w:rsid w:val="002D424A"/>
    <w:rsid w:val="002D4757"/>
    <w:rsid w:val="002D4CA8"/>
    <w:rsid w:val="002D4DD8"/>
    <w:rsid w:val="002D52E9"/>
    <w:rsid w:val="002D5749"/>
    <w:rsid w:val="002D6593"/>
    <w:rsid w:val="002D6E55"/>
    <w:rsid w:val="002D6FDB"/>
    <w:rsid w:val="002D73F1"/>
    <w:rsid w:val="002D7A85"/>
    <w:rsid w:val="002D7FD0"/>
    <w:rsid w:val="002E0925"/>
    <w:rsid w:val="002E0BF4"/>
    <w:rsid w:val="002E0E00"/>
    <w:rsid w:val="002E10A5"/>
    <w:rsid w:val="002E222B"/>
    <w:rsid w:val="002E2C55"/>
    <w:rsid w:val="002E309B"/>
    <w:rsid w:val="002E3581"/>
    <w:rsid w:val="002E37B3"/>
    <w:rsid w:val="002E3C14"/>
    <w:rsid w:val="002E3D1F"/>
    <w:rsid w:val="002E3DF6"/>
    <w:rsid w:val="002E5328"/>
    <w:rsid w:val="002E56A4"/>
    <w:rsid w:val="002E63F2"/>
    <w:rsid w:val="002E65BA"/>
    <w:rsid w:val="002E67AD"/>
    <w:rsid w:val="002E69BF"/>
    <w:rsid w:val="002E710B"/>
    <w:rsid w:val="002E761F"/>
    <w:rsid w:val="002E7F3F"/>
    <w:rsid w:val="002F0412"/>
    <w:rsid w:val="002F0C5D"/>
    <w:rsid w:val="002F1189"/>
    <w:rsid w:val="002F1329"/>
    <w:rsid w:val="002F1C06"/>
    <w:rsid w:val="002F1DC6"/>
    <w:rsid w:val="002F2310"/>
    <w:rsid w:val="002F2D6F"/>
    <w:rsid w:val="002F33F8"/>
    <w:rsid w:val="002F34C8"/>
    <w:rsid w:val="002F3CEA"/>
    <w:rsid w:val="002F3E11"/>
    <w:rsid w:val="002F4349"/>
    <w:rsid w:val="002F48C7"/>
    <w:rsid w:val="002F4F5E"/>
    <w:rsid w:val="002F57B9"/>
    <w:rsid w:val="002F5A61"/>
    <w:rsid w:val="002F5C79"/>
    <w:rsid w:val="002F60CE"/>
    <w:rsid w:val="002F6428"/>
    <w:rsid w:val="002F6519"/>
    <w:rsid w:val="002F6825"/>
    <w:rsid w:val="002F6D7F"/>
    <w:rsid w:val="002F7887"/>
    <w:rsid w:val="002F796D"/>
    <w:rsid w:val="002F7B8A"/>
    <w:rsid w:val="002F7C50"/>
    <w:rsid w:val="003008EC"/>
    <w:rsid w:val="003009DE"/>
    <w:rsid w:val="00300A68"/>
    <w:rsid w:val="00300BBB"/>
    <w:rsid w:val="00300F66"/>
    <w:rsid w:val="0030106C"/>
    <w:rsid w:val="00301660"/>
    <w:rsid w:val="003016B6"/>
    <w:rsid w:val="003018F6"/>
    <w:rsid w:val="00301A31"/>
    <w:rsid w:val="00301ED1"/>
    <w:rsid w:val="003020F0"/>
    <w:rsid w:val="0030244D"/>
    <w:rsid w:val="00302A48"/>
    <w:rsid w:val="0030312A"/>
    <w:rsid w:val="003036B1"/>
    <w:rsid w:val="00303A22"/>
    <w:rsid w:val="00303BE4"/>
    <w:rsid w:val="003040EE"/>
    <w:rsid w:val="003044BC"/>
    <w:rsid w:val="0030466B"/>
    <w:rsid w:val="003047ED"/>
    <w:rsid w:val="00304DE5"/>
    <w:rsid w:val="00304DE8"/>
    <w:rsid w:val="0030513B"/>
    <w:rsid w:val="003051B5"/>
    <w:rsid w:val="00305497"/>
    <w:rsid w:val="00305568"/>
    <w:rsid w:val="00305969"/>
    <w:rsid w:val="00306419"/>
    <w:rsid w:val="0030695A"/>
    <w:rsid w:val="00306E48"/>
    <w:rsid w:val="00307EA0"/>
    <w:rsid w:val="00310465"/>
    <w:rsid w:val="00310C1B"/>
    <w:rsid w:val="003110A8"/>
    <w:rsid w:val="003115D9"/>
    <w:rsid w:val="003115F7"/>
    <w:rsid w:val="00311678"/>
    <w:rsid w:val="003119CA"/>
    <w:rsid w:val="00311D16"/>
    <w:rsid w:val="003127E3"/>
    <w:rsid w:val="00312809"/>
    <w:rsid w:val="00313525"/>
    <w:rsid w:val="00313C82"/>
    <w:rsid w:val="003141BC"/>
    <w:rsid w:val="003146EA"/>
    <w:rsid w:val="00314CE0"/>
    <w:rsid w:val="00315311"/>
    <w:rsid w:val="00315335"/>
    <w:rsid w:val="003157B0"/>
    <w:rsid w:val="003160A1"/>
    <w:rsid w:val="003161AD"/>
    <w:rsid w:val="00316214"/>
    <w:rsid w:val="003162AF"/>
    <w:rsid w:val="003176BE"/>
    <w:rsid w:val="0031778A"/>
    <w:rsid w:val="0031798D"/>
    <w:rsid w:val="00317AF7"/>
    <w:rsid w:val="00317C98"/>
    <w:rsid w:val="00320520"/>
    <w:rsid w:val="003205C7"/>
    <w:rsid w:val="0032072C"/>
    <w:rsid w:val="003208D3"/>
    <w:rsid w:val="00320A8B"/>
    <w:rsid w:val="00320C45"/>
    <w:rsid w:val="00321213"/>
    <w:rsid w:val="00321471"/>
    <w:rsid w:val="003217FD"/>
    <w:rsid w:val="00321E3F"/>
    <w:rsid w:val="00321F62"/>
    <w:rsid w:val="00322A2D"/>
    <w:rsid w:val="00322C23"/>
    <w:rsid w:val="00322C7F"/>
    <w:rsid w:val="003232C1"/>
    <w:rsid w:val="00323C1A"/>
    <w:rsid w:val="00323C79"/>
    <w:rsid w:val="00323DFB"/>
    <w:rsid w:val="003247A0"/>
    <w:rsid w:val="00324B77"/>
    <w:rsid w:val="00325256"/>
    <w:rsid w:val="00325B54"/>
    <w:rsid w:val="003260EB"/>
    <w:rsid w:val="003268B8"/>
    <w:rsid w:val="003272A0"/>
    <w:rsid w:val="003274B9"/>
    <w:rsid w:val="00330C8E"/>
    <w:rsid w:val="00331A6B"/>
    <w:rsid w:val="003328FF"/>
    <w:rsid w:val="00332FE1"/>
    <w:rsid w:val="003341F9"/>
    <w:rsid w:val="00334413"/>
    <w:rsid w:val="0033482D"/>
    <w:rsid w:val="00334BBC"/>
    <w:rsid w:val="00335073"/>
    <w:rsid w:val="003351D0"/>
    <w:rsid w:val="00335D4F"/>
    <w:rsid w:val="0033684B"/>
    <w:rsid w:val="003368F8"/>
    <w:rsid w:val="003369A0"/>
    <w:rsid w:val="00337438"/>
    <w:rsid w:val="003378FD"/>
    <w:rsid w:val="00337BFF"/>
    <w:rsid w:val="00340039"/>
    <w:rsid w:val="003400E2"/>
    <w:rsid w:val="00340234"/>
    <w:rsid w:val="003406C1"/>
    <w:rsid w:val="0034090B"/>
    <w:rsid w:val="00340D59"/>
    <w:rsid w:val="00341331"/>
    <w:rsid w:val="00341A0E"/>
    <w:rsid w:val="00341E11"/>
    <w:rsid w:val="00341FEB"/>
    <w:rsid w:val="003422AB"/>
    <w:rsid w:val="0034297F"/>
    <w:rsid w:val="003433F5"/>
    <w:rsid w:val="00343D6E"/>
    <w:rsid w:val="00344436"/>
    <w:rsid w:val="0034445C"/>
    <w:rsid w:val="00344472"/>
    <w:rsid w:val="00344D11"/>
    <w:rsid w:val="0034505F"/>
    <w:rsid w:val="00345453"/>
    <w:rsid w:val="00345512"/>
    <w:rsid w:val="003457B5"/>
    <w:rsid w:val="00345A72"/>
    <w:rsid w:val="00345AC7"/>
    <w:rsid w:val="00346347"/>
    <w:rsid w:val="003464EE"/>
    <w:rsid w:val="00346740"/>
    <w:rsid w:val="0034678A"/>
    <w:rsid w:val="003467FF"/>
    <w:rsid w:val="003469FA"/>
    <w:rsid w:val="00346A6F"/>
    <w:rsid w:val="00346AAF"/>
    <w:rsid w:val="00346E87"/>
    <w:rsid w:val="00346EB4"/>
    <w:rsid w:val="0034702E"/>
    <w:rsid w:val="003471DD"/>
    <w:rsid w:val="003473A7"/>
    <w:rsid w:val="00347820"/>
    <w:rsid w:val="00347913"/>
    <w:rsid w:val="00347ADC"/>
    <w:rsid w:val="00347BD5"/>
    <w:rsid w:val="00347FF9"/>
    <w:rsid w:val="00350426"/>
    <w:rsid w:val="00350955"/>
    <w:rsid w:val="00350BB7"/>
    <w:rsid w:val="003512C3"/>
    <w:rsid w:val="00351B4E"/>
    <w:rsid w:val="00351D60"/>
    <w:rsid w:val="00352153"/>
    <w:rsid w:val="00352786"/>
    <w:rsid w:val="00352C7B"/>
    <w:rsid w:val="00352D53"/>
    <w:rsid w:val="00352EEE"/>
    <w:rsid w:val="00352F31"/>
    <w:rsid w:val="00353561"/>
    <w:rsid w:val="00353939"/>
    <w:rsid w:val="00353A82"/>
    <w:rsid w:val="0035439B"/>
    <w:rsid w:val="00354A5B"/>
    <w:rsid w:val="00354C64"/>
    <w:rsid w:val="00354EBE"/>
    <w:rsid w:val="00355115"/>
    <w:rsid w:val="00355240"/>
    <w:rsid w:val="00355421"/>
    <w:rsid w:val="00355906"/>
    <w:rsid w:val="00355A7C"/>
    <w:rsid w:val="00355C7E"/>
    <w:rsid w:val="00355FD0"/>
    <w:rsid w:val="0035633F"/>
    <w:rsid w:val="003563BB"/>
    <w:rsid w:val="00356661"/>
    <w:rsid w:val="00356B50"/>
    <w:rsid w:val="00356F58"/>
    <w:rsid w:val="0035731D"/>
    <w:rsid w:val="00357358"/>
    <w:rsid w:val="00357690"/>
    <w:rsid w:val="00357E6E"/>
    <w:rsid w:val="0036081C"/>
    <w:rsid w:val="00360B58"/>
    <w:rsid w:val="00360D8B"/>
    <w:rsid w:val="00360F3B"/>
    <w:rsid w:val="003610FD"/>
    <w:rsid w:val="00361182"/>
    <w:rsid w:val="00361AA1"/>
    <w:rsid w:val="00361D70"/>
    <w:rsid w:val="00362075"/>
    <w:rsid w:val="003621A8"/>
    <w:rsid w:val="0036220D"/>
    <w:rsid w:val="0036247A"/>
    <w:rsid w:val="003625C5"/>
    <w:rsid w:val="0036275C"/>
    <w:rsid w:val="00362AB1"/>
    <w:rsid w:val="00362AC0"/>
    <w:rsid w:val="00363AEF"/>
    <w:rsid w:val="00363C69"/>
    <w:rsid w:val="00364679"/>
    <w:rsid w:val="00364A3B"/>
    <w:rsid w:val="00364B28"/>
    <w:rsid w:val="00364D15"/>
    <w:rsid w:val="00364E8E"/>
    <w:rsid w:val="0036563B"/>
    <w:rsid w:val="0036587A"/>
    <w:rsid w:val="00366467"/>
    <w:rsid w:val="0036649C"/>
    <w:rsid w:val="003669FC"/>
    <w:rsid w:val="00366D5C"/>
    <w:rsid w:val="00366E91"/>
    <w:rsid w:val="00367ACD"/>
    <w:rsid w:val="00367B0B"/>
    <w:rsid w:val="003701D8"/>
    <w:rsid w:val="00370902"/>
    <w:rsid w:val="00370BBF"/>
    <w:rsid w:val="0037141D"/>
    <w:rsid w:val="00371C2E"/>
    <w:rsid w:val="003720FF"/>
    <w:rsid w:val="00372125"/>
    <w:rsid w:val="00372147"/>
    <w:rsid w:val="0037229B"/>
    <w:rsid w:val="0037250F"/>
    <w:rsid w:val="003726FA"/>
    <w:rsid w:val="00372726"/>
    <w:rsid w:val="00373165"/>
    <w:rsid w:val="0037366B"/>
    <w:rsid w:val="00373CA5"/>
    <w:rsid w:val="00374045"/>
    <w:rsid w:val="003747CF"/>
    <w:rsid w:val="00374971"/>
    <w:rsid w:val="00374B6C"/>
    <w:rsid w:val="003750F9"/>
    <w:rsid w:val="0037515A"/>
    <w:rsid w:val="00375933"/>
    <w:rsid w:val="00375FEC"/>
    <w:rsid w:val="00376908"/>
    <w:rsid w:val="00376B1C"/>
    <w:rsid w:val="00376BCC"/>
    <w:rsid w:val="00376F20"/>
    <w:rsid w:val="003778F4"/>
    <w:rsid w:val="00377A21"/>
    <w:rsid w:val="00377BA7"/>
    <w:rsid w:val="00377DCC"/>
    <w:rsid w:val="00380299"/>
    <w:rsid w:val="00380314"/>
    <w:rsid w:val="00380316"/>
    <w:rsid w:val="003811F2"/>
    <w:rsid w:val="003812DC"/>
    <w:rsid w:val="00381C40"/>
    <w:rsid w:val="00382304"/>
    <w:rsid w:val="00382F38"/>
    <w:rsid w:val="00383954"/>
    <w:rsid w:val="00383FA7"/>
    <w:rsid w:val="0038404C"/>
    <w:rsid w:val="003841FA"/>
    <w:rsid w:val="003843BA"/>
    <w:rsid w:val="00384401"/>
    <w:rsid w:val="0038480F"/>
    <w:rsid w:val="00384A08"/>
    <w:rsid w:val="00385A1B"/>
    <w:rsid w:val="00385B84"/>
    <w:rsid w:val="00385DCA"/>
    <w:rsid w:val="00385F59"/>
    <w:rsid w:val="00386295"/>
    <w:rsid w:val="00386347"/>
    <w:rsid w:val="00386492"/>
    <w:rsid w:val="00386702"/>
    <w:rsid w:val="003868D7"/>
    <w:rsid w:val="003869B8"/>
    <w:rsid w:val="00386B54"/>
    <w:rsid w:val="00386B9E"/>
    <w:rsid w:val="00386BB4"/>
    <w:rsid w:val="00386D45"/>
    <w:rsid w:val="003870A5"/>
    <w:rsid w:val="003875E3"/>
    <w:rsid w:val="00387A11"/>
    <w:rsid w:val="00390BED"/>
    <w:rsid w:val="00390E68"/>
    <w:rsid w:val="0039146D"/>
    <w:rsid w:val="003918A1"/>
    <w:rsid w:val="0039219A"/>
    <w:rsid w:val="003922E2"/>
    <w:rsid w:val="00392329"/>
    <w:rsid w:val="003935BD"/>
    <w:rsid w:val="00393873"/>
    <w:rsid w:val="003938B4"/>
    <w:rsid w:val="00394222"/>
    <w:rsid w:val="00394493"/>
    <w:rsid w:val="00394E21"/>
    <w:rsid w:val="003953C0"/>
    <w:rsid w:val="003953D8"/>
    <w:rsid w:val="00395E58"/>
    <w:rsid w:val="00396C44"/>
    <w:rsid w:val="00396E5F"/>
    <w:rsid w:val="00396EA5"/>
    <w:rsid w:val="0039746A"/>
    <w:rsid w:val="0039784C"/>
    <w:rsid w:val="00397D11"/>
    <w:rsid w:val="003A038C"/>
    <w:rsid w:val="003A0B28"/>
    <w:rsid w:val="003A1903"/>
    <w:rsid w:val="003A1CAF"/>
    <w:rsid w:val="003A1E36"/>
    <w:rsid w:val="003A22A0"/>
    <w:rsid w:val="003A22B9"/>
    <w:rsid w:val="003A2336"/>
    <w:rsid w:val="003A33BB"/>
    <w:rsid w:val="003A3494"/>
    <w:rsid w:val="003A355D"/>
    <w:rsid w:val="003A390F"/>
    <w:rsid w:val="003A4239"/>
    <w:rsid w:val="003A42BF"/>
    <w:rsid w:val="003A443B"/>
    <w:rsid w:val="003A48D8"/>
    <w:rsid w:val="003A49E0"/>
    <w:rsid w:val="003A4AC3"/>
    <w:rsid w:val="003A4B7E"/>
    <w:rsid w:val="003A5045"/>
    <w:rsid w:val="003A5215"/>
    <w:rsid w:val="003A5737"/>
    <w:rsid w:val="003A57FA"/>
    <w:rsid w:val="003A5949"/>
    <w:rsid w:val="003A5953"/>
    <w:rsid w:val="003A5F7A"/>
    <w:rsid w:val="003A608A"/>
    <w:rsid w:val="003A6263"/>
    <w:rsid w:val="003A6BD7"/>
    <w:rsid w:val="003A7125"/>
    <w:rsid w:val="003B0952"/>
    <w:rsid w:val="003B0B28"/>
    <w:rsid w:val="003B0D55"/>
    <w:rsid w:val="003B0E46"/>
    <w:rsid w:val="003B13BD"/>
    <w:rsid w:val="003B21B6"/>
    <w:rsid w:val="003B23DD"/>
    <w:rsid w:val="003B24D5"/>
    <w:rsid w:val="003B2846"/>
    <w:rsid w:val="003B2891"/>
    <w:rsid w:val="003B2E40"/>
    <w:rsid w:val="003B2E8F"/>
    <w:rsid w:val="003B3117"/>
    <w:rsid w:val="003B3284"/>
    <w:rsid w:val="003B3700"/>
    <w:rsid w:val="003B3E31"/>
    <w:rsid w:val="003B3F14"/>
    <w:rsid w:val="003B4294"/>
    <w:rsid w:val="003B50DB"/>
    <w:rsid w:val="003B5BAC"/>
    <w:rsid w:val="003B65D5"/>
    <w:rsid w:val="003B74BF"/>
    <w:rsid w:val="003B7B01"/>
    <w:rsid w:val="003B7D8E"/>
    <w:rsid w:val="003B7DD6"/>
    <w:rsid w:val="003C0244"/>
    <w:rsid w:val="003C0254"/>
    <w:rsid w:val="003C0939"/>
    <w:rsid w:val="003C0995"/>
    <w:rsid w:val="003C0C72"/>
    <w:rsid w:val="003C0D2B"/>
    <w:rsid w:val="003C0D65"/>
    <w:rsid w:val="003C1624"/>
    <w:rsid w:val="003C1BB2"/>
    <w:rsid w:val="003C1D77"/>
    <w:rsid w:val="003C2369"/>
    <w:rsid w:val="003C2405"/>
    <w:rsid w:val="003C261B"/>
    <w:rsid w:val="003C2954"/>
    <w:rsid w:val="003C2B54"/>
    <w:rsid w:val="003C2BE7"/>
    <w:rsid w:val="003C42AF"/>
    <w:rsid w:val="003C51D1"/>
    <w:rsid w:val="003C5488"/>
    <w:rsid w:val="003C5A68"/>
    <w:rsid w:val="003C5E0F"/>
    <w:rsid w:val="003C72EB"/>
    <w:rsid w:val="003C7CCD"/>
    <w:rsid w:val="003D0780"/>
    <w:rsid w:val="003D0A63"/>
    <w:rsid w:val="003D0BC5"/>
    <w:rsid w:val="003D0D99"/>
    <w:rsid w:val="003D0FBF"/>
    <w:rsid w:val="003D11D7"/>
    <w:rsid w:val="003D11F5"/>
    <w:rsid w:val="003D19EA"/>
    <w:rsid w:val="003D1BD7"/>
    <w:rsid w:val="003D1F78"/>
    <w:rsid w:val="003D2055"/>
    <w:rsid w:val="003D23F9"/>
    <w:rsid w:val="003D253F"/>
    <w:rsid w:val="003D2C31"/>
    <w:rsid w:val="003D30CD"/>
    <w:rsid w:val="003D3216"/>
    <w:rsid w:val="003D33F9"/>
    <w:rsid w:val="003D3848"/>
    <w:rsid w:val="003D38C2"/>
    <w:rsid w:val="003D415C"/>
    <w:rsid w:val="003D41FC"/>
    <w:rsid w:val="003D4DF3"/>
    <w:rsid w:val="003D5089"/>
    <w:rsid w:val="003D51A9"/>
    <w:rsid w:val="003D5502"/>
    <w:rsid w:val="003D5AB4"/>
    <w:rsid w:val="003D5EFC"/>
    <w:rsid w:val="003D5F53"/>
    <w:rsid w:val="003D6614"/>
    <w:rsid w:val="003D661F"/>
    <w:rsid w:val="003D6716"/>
    <w:rsid w:val="003D6C62"/>
    <w:rsid w:val="003D6CE7"/>
    <w:rsid w:val="003D6E08"/>
    <w:rsid w:val="003D70F7"/>
    <w:rsid w:val="003E0087"/>
    <w:rsid w:val="003E030A"/>
    <w:rsid w:val="003E0367"/>
    <w:rsid w:val="003E05E9"/>
    <w:rsid w:val="003E114C"/>
    <w:rsid w:val="003E115F"/>
    <w:rsid w:val="003E14C9"/>
    <w:rsid w:val="003E1C2D"/>
    <w:rsid w:val="003E1D6E"/>
    <w:rsid w:val="003E1EE1"/>
    <w:rsid w:val="003E21A6"/>
    <w:rsid w:val="003E21C6"/>
    <w:rsid w:val="003E240B"/>
    <w:rsid w:val="003E2BC4"/>
    <w:rsid w:val="003E2D52"/>
    <w:rsid w:val="003E31A0"/>
    <w:rsid w:val="003E31CA"/>
    <w:rsid w:val="003E34B8"/>
    <w:rsid w:val="003E365B"/>
    <w:rsid w:val="003E4417"/>
    <w:rsid w:val="003E45DD"/>
    <w:rsid w:val="003E4666"/>
    <w:rsid w:val="003E4750"/>
    <w:rsid w:val="003E50B5"/>
    <w:rsid w:val="003E514B"/>
    <w:rsid w:val="003E53D8"/>
    <w:rsid w:val="003E5484"/>
    <w:rsid w:val="003E5BC6"/>
    <w:rsid w:val="003E628F"/>
    <w:rsid w:val="003E68C9"/>
    <w:rsid w:val="003E6AA6"/>
    <w:rsid w:val="003E7044"/>
    <w:rsid w:val="003E73CA"/>
    <w:rsid w:val="003E7444"/>
    <w:rsid w:val="003E745C"/>
    <w:rsid w:val="003E7B36"/>
    <w:rsid w:val="003F0281"/>
    <w:rsid w:val="003F02ED"/>
    <w:rsid w:val="003F0FAA"/>
    <w:rsid w:val="003F1407"/>
    <w:rsid w:val="003F1733"/>
    <w:rsid w:val="003F223C"/>
    <w:rsid w:val="003F25DB"/>
    <w:rsid w:val="003F2692"/>
    <w:rsid w:val="003F3110"/>
    <w:rsid w:val="003F4DBB"/>
    <w:rsid w:val="003F50E1"/>
    <w:rsid w:val="003F53CB"/>
    <w:rsid w:val="003F55AF"/>
    <w:rsid w:val="003F5A5B"/>
    <w:rsid w:val="003F6485"/>
    <w:rsid w:val="003F688D"/>
    <w:rsid w:val="003F694F"/>
    <w:rsid w:val="003F6B4A"/>
    <w:rsid w:val="003F6B85"/>
    <w:rsid w:val="003F726E"/>
    <w:rsid w:val="003F729E"/>
    <w:rsid w:val="003F75D0"/>
    <w:rsid w:val="003F7685"/>
    <w:rsid w:val="003F7D4A"/>
    <w:rsid w:val="004003CF"/>
    <w:rsid w:val="0040054A"/>
    <w:rsid w:val="00400786"/>
    <w:rsid w:val="00400FA7"/>
    <w:rsid w:val="00401896"/>
    <w:rsid w:val="00401A08"/>
    <w:rsid w:val="00402071"/>
    <w:rsid w:val="004021AE"/>
    <w:rsid w:val="0040233B"/>
    <w:rsid w:val="00402D8B"/>
    <w:rsid w:val="00402FF5"/>
    <w:rsid w:val="00403041"/>
    <w:rsid w:val="00403826"/>
    <w:rsid w:val="00403ABE"/>
    <w:rsid w:val="00403C57"/>
    <w:rsid w:val="00403C72"/>
    <w:rsid w:val="00403FF6"/>
    <w:rsid w:val="00404020"/>
    <w:rsid w:val="0040403E"/>
    <w:rsid w:val="0040445A"/>
    <w:rsid w:val="004058FE"/>
    <w:rsid w:val="00405B88"/>
    <w:rsid w:val="00406513"/>
    <w:rsid w:val="00406762"/>
    <w:rsid w:val="00406881"/>
    <w:rsid w:val="00406D71"/>
    <w:rsid w:val="0040786E"/>
    <w:rsid w:val="004101D2"/>
    <w:rsid w:val="00410505"/>
    <w:rsid w:val="00410530"/>
    <w:rsid w:val="0041061F"/>
    <w:rsid w:val="004107AC"/>
    <w:rsid w:val="00410A15"/>
    <w:rsid w:val="00410D73"/>
    <w:rsid w:val="00411096"/>
    <w:rsid w:val="004110A7"/>
    <w:rsid w:val="0041187D"/>
    <w:rsid w:val="0041224F"/>
    <w:rsid w:val="00412390"/>
    <w:rsid w:val="00412657"/>
    <w:rsid w:val="00412B2E"/>
    <w:rsid w:val="00412D46"/>
    <w:rsid w:val="00412D81"/>
    <w:rsid w:val="00413152"/>
    <w:rsid w:val="004140EC"/>
    <w:rsid w:val="00414218"/>
    <w:rsid w:val="00414596"/>
    <w:rsid w:val="0041474C"/>
    <w:rsid w:val="00414902"/>
    <w:rsid w:val="00414B22"/>
    <w:rsid w:val="00414FA4"/>
    <w:rsid w:val="004153C3"/>
    <w:rsid w:val="0041577C"/>
    <w:rsid w:val="004157BF"/>
    <w:rsid w:val="0041589B"/>
    <w:rsid w:val="0041589C"/>
    <w:rsid w:val="00415E9E"/>
    <w:rsid w:val="0041610A"/>
    <w:rsid w:val="004165E9"/>
    <w:rsid w:val="0041679B"/>
    <w:rsid w:val="00416894"/>
    <w:rsid w:val="00416944"/>
    <w:rsid w:val="00416D9F"/>
    <w:rsid w:val="004174DA"/>
    <w:rsid w:val="00417A51"/>
    <w:rsid w:val="00417B47"/>
    <w:rsid w:val="00417D96"/>
    <w:rsid w:val="004202FA"/>
    <w:rsid w:val="004221EA"/>
    <w:rsid w:val="00422842"/>
    <w:rsid w:val="00422F00"/>
    <w:rsid w:val="00424290"/>
    <w:rsid w:val="004244CC"/>
    <w:rsid w:val="00424577"/>
    <w:rsid w:val="004246AB"/>
    <w:rsid w:val="004246D4"/>
    <w:rsid w:val="00425205"/>
    <w:rsid w:val="00425248"/>
    <w:rsid w:val="00425351"/>
    <w:rsid w:val="00426239"/>
    <w:rsid w:val="00426BC8"/>
    <w:rsid w:val="00426CB9"/>
    <w:rsid w:val="00426F04"/>
    <w:rsid w:val="0042734B"/>
    <w:rsid w:val="0042786A"/>
    <w:rsid w:val="004279A5"/>
    <w:rsid w:val="00427EEE"/>
    <w:rsid w:val="0043012E"/>
    <w:rsid w:val="00430B01"/>
    <w:rsid w:val="00431013"/>
    <w:rsid w:val="00431305"/>
    <w:rsid w:val="00431557"/>
    <w:rsid w:val="00431810"/>
    <w:rsid w:val="0043181D"/>
    <w:rsid w:val="004324DD"/>
    <w:rsid w:val="0043272D"/>
    <w:rsid w:val="00432ED9"/>
    <w:rsid w:val="00433421"/>
    <w:rsid w:val="004335C0"/>
    <w:rsid w:val="00433B38"/>
    <w:rsid w:val="00433C58"/>
    <w:rsid w:val="00434086"/>
    <w:rsid w:val="00434244"/>
    <w:rsid w:val="0043451C"/>
    <w:rsid w:val="004345D5"/>
    <w:rsid w:val="0043504D"/>
    <w:rsid w:val="004354B8"/>
    <w:rsid w:val="00436332"/>
    <w:rsid w:val="0043633B"/>
    <w:rsid w:val="0043670C"/>
    <w:rsid w:val="00436C4E"/>
    <w:rsid w:val="00437188"/>
    <w:rsid w:val="0043783F"/>
    <w:rsid w:val="004379A3"/>
    <w:rsid w:val="00437BC6"/>
    <w:rsid w:val="00441A7B"/>
    <w:rsid w:val="00442424"/>
    <w:rsid w:val="00443272"/>
    <w:rsid w:val="00443824"/>
    <w:rsid w:val="00443C0A"/>
    <w:rsid w:val="00444026"/>
    <w:rsid w:val="0044432A"/>
    <w:rsid w:val="00444A40"/>
    <w:rsid w:val="00444B6F"/>
    <w:rsid w:val="00445167"/>
    <w:rsid w:val="0044525A"/>
    <w:rsid w:val="00445870"/>
    <w:rsid w:val="00445ED2"/>
    <w:rsid w:val="00447612"/>
    <w:rsid w:val="0044791A"/>
    <w:rsid w:val="004504D1"/>
    <w:rsid w:val="00450569"/>
    <w:rsid w:val="004506A3"/>
    <w:rsid w:val="004508DB"/>
    <w:rsid w:val="00450953"/>
    <w:rsid w:val="00450BC3"/>
    <w:rsid w:val="00450C40"/>
    <w:rsid w:val="00450C70"/>
    <w:rsid w:val="004512C9"/>
    <w:rsid w:val="004514AD"/>
    <w:rsid w:val="00451785"/>
    <w:rsid w:val="004519E2"/>
    <w:rsid w:val="004519E5"/>
    <w:rsid w:val="00451BF9"/>
    <w:rsid w:val="00451EE4"/>
    <w:rsid w:val="00452148"/>
    <w:rsid w:val="00453093"/>
    <w:rsid w:val="0045309D"/>
    <w:rsid w:val="004533D6"/>
    <w:rsid w:val="00453534"/>
    <w:rsid w:val="0045367A"/>
    <w:rsid w:val="0045373A"/>
    <w:rsid w:val="00453913"/>
    <w:rsid w:val="00454207"/>
    <w:rsid w:val="00454294"/>
    <w:rsid w:val="0045454D"/>
    <w:rsid w:val="00454F46"/>
    <w:rsid w:val="00455238"/>
    <w:rsid w:val="004557B9"/>
    <w:rsid w:val="00455B62"/>
    <w:rsid w:val="004564EF"/>
    <w:rsid w:val="0045726A"/>
    <w:rsid w:val="004575ED"/>
    <w:rsid w:val="004577FE"/>
    <w:rsid w:val="004605EA"/>
    <w:rsid w:val="00460836"/>
    <w:rsid w:val="00460979"/>
    <w:rsid w:val="00460A20"/>
    <w:rsid w:val="00460BFB"/>
    <w:rsid w:val="00460F7F"/>
    <w:rsid w:val="004613D9"/>
    <w:rsid w:val="00461BC2"/>
    <w:rsid w:val="00462995"/>
    <w:rsid w:val="00462ACB"/>
    <w:rsid w:val="00462E1C"/>
    <w:rsid w:val="00462E32"/>
    <w:rsid w:val="00462FDC"/>
    <w:rsid w:val="004633D3"/>
    <w:rsid w:val="00463547"/>
    <w:rsid w:val="0046431A"/>
    <w:rsid w:val="0046444A"/>
    <w:rsid w:val="00464AE9"/>
    <w:rsid w:val="00464CE9"/>
    <w:rsid w:val="00464F45"/>
    <w:rsid w:val="00465545"/>
    <w:rsid w:val="0046584C"/>
    <w:rsid w:val="00465DAE"/>
    <w:rsid w:val="0046655E"/>
    <w:rsid w:val="00466889"/>
    <w:rsid w:val="00466A41"/>
    <w:rsid w:val="00467108"/>
    <w:rsid w:val="00467B88"/>
    <w:rsid w:val="00467C51"/>
    <w:rsid w:val="00470644"/>
    <w:rsid w:val="00471351"/>
    <w:rsid w:val="00471369"/>
    <w:rsid w:val="004715FE"/>
    <w:rsid w:val="00471943"/>
    <w:rsid w:val="00471953"/>
    <w:rsid w:val="00471B1F"/>
    <w:rsid w:val="00471CBF"/>
    <w:rsid w:val="00472326"/>
    <w:rsid w:val="00472387"/>
    <w:rsid w:val="004724D5"/>
    <w:rsid w:val="00472A32"/>
    <w:rsid w:val="00472A91"/>
    <w:rsid w:val="00472EA1"/>
    <w:rsid w:val="0047320F"/>
    <w:rsid w:val="00473642"/>
    <w:rsid w:val="00473B17"/>
    <w:rsid w:val="004740DB"/>
    <w:rsid w:val="004743F6"/>
    <w:rsid w:val="00474738"/>
    <w:rsid w:val="004747A0"/>
    <w:rsid w:val="00474B74"/>
    <w:rsid w:val="00474BB0"/>
    <w:rsid w:val="00474BFC"/>
    <w:rsid w:val="0047512E"/>
    <w:rsid w:val="00475442"/>
    <w:rsid w:val="00475769"/>
    <w:rsid w:val="00475AF1"/>
    <w:rsid w:val="00476560"/>
    <w:rsid w:val="00476A6F"/>
    <w:rsid w:val="00476AD2"/>
    <w:rsid w:val="00476B17"/>
    <w:rsid w:val="0047705C"/>
    <w:rsid w:val="004772AF"/>
    <w:rsid w:val="004773AC"/>
    <w:rsid w:val="00477531"/>
    <w:rsid w:val="00477801"/>
    <w:rsid w:val="00477914"/>
    <w:rsid w:val="00477B24"/>
    <w:rsid w:val="00477EF5"/>
    <w:rsid w:val="0048016B"/>
    <w:rsid w:val="004805E4"/>
    <w:rsid w:val="004807BD"/>
    <w:rsid w:val="00480AC7"/>
    <w:rsid w:val="00480E21"/>
    <w:rsid w:val="004811AC"/>
    <w:rsid w:val="00481F4C"/>
    <w:rsid w:val="00482341"/>
    <w:rsid w:val="00482819"/>
    <w:rsid w:val="00483324"/>
    <w:rsid w:val="00483377"/>
    <w:rsid w:val="00483720"/>
    <w:rsid w:val="00483740"/>
    <w:rsid w:val="00483854"/>
    <w:rsid w:val="00483BEB"/>
    <w:rsid w:val="00484276"/>
    <w:rsid w:val="00484442"/>
    <w:rsid w:val="004845D6"/>
    <w:rsid w:val="00484AEF"/>
    <w:rsid w:val="00484C31"/>
    <w:rsid w:val="00484F4D"/>
    <w:rsid w:val="0048521A"/>
    <w:rsid w:val="00485387"/>
    <w:rsid w:val="00485E9C"/>
    <w:rsid w:val="00485F60"/>
    <w:rsid w:val="00486A6F"/>
    <w:rsid w:val="00486BFE"/>
    <w:rsid w:val="00486C16"/>
    <w:rsid w:val="00487D9B"/>
    <w:rsid w:val="00490EAA"/>
    <w:rsid w:val="004910ED"/>
    <w:rsid w:val="00491328"/>
    <w:rsid w:val="0049198C"/>
    <w:rsid w:val="00491A32"/>
    <w:rsid w:val="00491B98"/>
    <w:rsid w:val="00491DB0"/>
    <w:rsid w:val="004922A7"/>
    <w:rsid w:val="0049255C"/>
    <w:rsid w:val="004926C9"/>
    <w:rsid w:val="00492718"/>
    <w:rsid w:val="00492934"/>
    <w:rsid w:val="00492B13"/>
    <w:rsid w:val="004934FC"/>
    <w:rsid w:val="004937CC"/>
    <w:rsid w:val="00493818"/>
    <w:rsid w:val="00493A3E"/>
    <w:rsid w:val="00493FEC"/>
    <w:rsid w:val="004944FF"/>
    <w:rsid w:val="00494907"/>
    <w:rsid w:val="00494CF7"/>
    <w:rsid w:val="00494E8D"/>
    <w:rsid w:val="00495030"/>
    <w:rsid w:val="00495819"/>
    <w:rsid w:val="004958C7"/>
    <w:rsid w:val="00495AE4"/>
    <w:rsid w:val="00495FD8"/>
    <w:rsid w:val="00496100"/>
    <w:rsid w:val="0049629F"/>
    <w:rsid w:val="004968D8"/>
    <w:rsid w:val="00496EB9"/>
    <w:rsid w:val="00497666"/>
    <w:rsid w:val="00497755"/>
    <w:rsid w:val="004978CA"/>
    <w:rsid w:val="00497C5E"/>
    <w:rsid w:val="00497C8E"/>
    <w:rsid w:val="00497FCC"/>
    <w:rsid w:val="004A0187"/>
    <w:rsid w:val="004A0753"/>
    <w:rsid w:val="004A0792"/>
    <w:rsid w:val="004A0BFE"/>
    <w:rsid w:val="004A12DF"/>
    <w:rsid w:val="004A17CC"/>
    <w:rsid w:val="004A209F"/>
    <w:rsid w:val="004A2198"/>
    <w:rsid w:val="004A2A31"/>
    <w:rsid w:val="004A3331"/>
    <w:rsid w:val="004A33DA"/>
    <w:rsid w:val="004A35F0"/>
    <w:rsid w:val="004A3615"/>
    <w:rsid w:val="004A3961"/>
    <w:rsid w:val="004A3E7F"/>
    <w:rsid w:val="004A40BB"/>
    <w:rsid w:val="004A41EE"/>
    <w:rsid w:val="004A4591"/>
    <w:rsid w:val="004A4737"/>
    <w:rsid w:val="004A4C9B"/>
    <w:rsid w:val="004A4CC0"/>
    <w:rsid w:val="004A56EF"/>
    <w:rsid w:val="004A5C8F"/>
    <w:rsid w:val="004A5F34"/>
    <w:rsid w:val="004A6159"/>
    <w:rsid w:val="004A6533"/>
    <w:rsid w:val="004A6541"/>
    <w:rsid w:val="004A672E"/>
    <w:rsid w:val="004A67B0"/>
    <w:rsid w:val="004A67C6"/>
    <w:rsid w:val="004A6DA1"/>
    <w:rsid w:val="004A7275"/>
    <w:rsid w:val="004A7502"/>
    <w:rsid w:val="004A75FA"/>
    <w:rsid w:val="004A781A"/>
    <w:rsid w:val="004A7851"/>
    <w:rsid w:val="004A78A6"/>
    <w:rsid w:val="004A797B"/>
    <w:rsid w:val="004A7D77"/>
    <w:rsid w:val="004A7DF0"/>
    <w:rsid w:val="004B0194"/>
    <w:rsid w:val="004B05FA"/>
    <w:rsid w:val="004B0AEF"/>
    <w:rsid w:val="004B0E7D"/>
    <w:rsid w:val="004B1F4B"/>
    <w:rsid w:val="004B2217"/>
    <w:rsid w:val="004B299E"/>
    <w:rsid w:val="004B2B4A"/>
    <w:rsid w:val="004B36A8"/>
    <w:rsid w:val="004B3813"/>
    <w:rsid w:val="004B3BA5"/>
    <w:rsid w:val="004B4820"/>
    <w:rsid w:val="004B48B4"/>
    <w:rsid w:val="004B5229"/>
    <w:rsid w:val="004B5231"/>
    <w:rsid w:val="004B5320"/>
    <w:rsid w:val="004B5BDD"/>
    <w:rsid w:val="004B62F0"/>
    <w:rsid w:val="004B6443"/>
    <w:rsid w:val="004B6549"/>
    <w:rsid w:val="004B6592"/>
    <w:rsid w:val="004B6B1E"/>
    <w:rsid w:val="004B77B4"/>
    <w:rsid w:val="004B798C"/>
    <w:rsid w:val="004B7EE6"/>
    <w:rsid w:val="004B7FDF"/>
    <w:rsid w:val="004C031F"/>
    <w:rsid w:val="004C0409"/>
    <w:rsid w:val="004C05A9"/>
    <w:rsid w:val="004C07F9"/>
    <w:rsid w:val="004C0E11"/>
    <w:rsid w:val="004C0F23"/>
    <w:rsid w:val="004C1755"/>
    <w:rsid w:val="004C260E"/>
    <w:rsid w:val="004C2EA1"/>
    <w:rsid w:val="004C2EB6"/>
    <w:rsid w:val="004C2F25"/>
    <w:rsid w:val="004C32BA"/>
    <w:rsid w:val="004C353A"/>
    <w:rsid w:val="004C3CA2"/>
    <w:rsid w:val="004C3CAB"/>
    <w:rsid w:val="004C3F1F"/>
    <w:rsid w:val="004C41B7"/>
    <w:rsid w:val="004C4509"/>
    <w:rsid w:val="004C45CB"/>
    <w:rsid w:val="004C46A5"/>
    <w:rsid w:val="004C46B4"/>
    <w:rsid w:val="004C4AE8"/>
    <w:rsid w:val="004C545B"/>
    <w:rsid w:val="004C54DB"/>
    <w:rsid w:val="004C592A"/>
    <w:rsid w:val="004C6C39"/>
    <w:rsid w:val="004C74DA"/>
    <w:rsid w:val="004C7742"/>
    <w:rsid w:val="004C7A30"/>
    <w:rsid w:val="004D030F"/>
    <w:rsid w:val="004D0742"/>
    <w:rsid w:val="004D07BD"/>
    <w:rsid w:val="004D1849"/>
    <w:rsid w:val="004D1A2E"/>
    <w:rsid w:val="004D1A77"/>
    <w:rsid w:val="004D1D76"/>
    <w:rsid w:val="004D2236"/>
    <w:rsid w:val="004D245A"/>
    <w:rsid w:val="004D3618"/>
    <w:rsid w:val="004D39A0"/>
    <w:rsid w:val="004D39F9"/>
    <w:rsid w:val="004D3C8C"/>
    <w:rsid w:val="004D4602"/>
    <w:rsid w:val="004D54D5"/>
    <w:rsid w:val="004D5706"/>
    <w:rsid w:val="004D58EA"/>
    <w:rsid w:val="004D5985"/>
    <w:rsid w:val="004D5AEF"/>
    <w:rsid w:val="004D5D54"/>
    <w:rsid w:val="004D6B36"/>
    <w:rsid w:val="004D6E50"/>
    <w:rsid w:val="004D7367"/>
    <w:rsid w:val="004D7963"/>
    <w:rsid w:val="004E011A"/>
    <w:rsid w:val="004E0159"/>
    <w:rsid w:val="004E0191"/>
    <w:rsid w:val="004E0193"/>
    <w:rsid w:val="004E05FA"/>
    <w:rsid w:val="004E0970"/>
    <w:rsid w:val="004E0C69"/>
    <w:rsid w:val="004E1052"/>
    <w:rsid w:val="004E1444"/>
    <w:rsid w:val="004E1D85"/>
    <w:rsid w:val="004E1E49"/>
    <w:rsid w:val="004E2324"/>
    <w:rsid w:val="004E246D"/>
    <w:rsid w:val="004E333E"/>
    <w:rsid w:val="004E36C3"/>
    <w:rsid w:val="004E37D0"/>
    <w:rsid w:val="004E44B8"/>
    <w:rsid w:val="004E4581"/>
    <w:rsid w:val="004E473B"/>
    <w:rsid w:val="004E483A"/>
    <w:rsid w:val="004E4BC9"/>
    <w:rsid w:val="004E4C36"/>
    <w:rsid w:val="004E4C3D"/>
    <w:rsid w:val="004E5324"/>
    <w:rsid w:val="004E5547"/>
    <w:rsid w:val="004E5BB7"/>
    <w:rsid w:val="004E5DBE"/>
    <w:rsid w:val="004E5F9E"/>
    <w:rsid w:val="004E67F1"/>
    <w:rsid w:val="004E680B"/>
    <w:rsid w:val="004E6ABA"/>
    <w:rsid w:val="004E6B95"/>
    <w:rsid w:val="004E6F8A"/>
    <w:rsid w:val="004E76CA"/>
    <w:rsid w:val="004F0CCA"/>
    <w:rsid w:val="004F11F4"/>
    <w:rsid w:val="004F132D"/>
    <w:rsid w:val="004F13CE"/>
    <w:rsid w:val="004F195B"/>
    <w:rsid w:val="004F23C5"/>
    <w:rsid w:val="004F26CA"/>
    <w:rsid w:val="004F31EF"/>
    <w:rsid w:val="004F3492"/>
    <w:rsid w:val="004F41A0"/>
    <w:rsid w:val="004F4846"/>
    <w:rsid w:val="004F51B4"/>
    <w:rsid w:val="004F5CF6"/>
    <w:rsid w:val="004F5DC0"/>
    <w:rsid w:val="004F5FD9"/>
    <w:rsid w:val="004F64D3"/>
    <w:rsid w:val="004F7ADD"/>
    <w:rsid w:val="004F7C96"/>
    <w:rsid w:val="00500979"/>
    <w:rsid w:val="00500A53"/>
    <w:rsid w:val="00500E0F"/>
    <w:rsid w:val="00500F48"/>
    <w:rsid w:val="005013C6"/>
    <w:rsid w:val="00501469"/>
    <w:rsid w:val="005015EF"/>
    <w:rsid w:val="00501A7F"/>
    <w:rsid w:val="00501E72"/>
    <w:rsid w:val="00502194"/>
    <w:rsid w:val="005021C9"/>
    <w:rsid w:val="00502716"/>
    <w:rsid w:val="00502752"/>
    <w:rsid w:val="005027DA"/>
    <w:rsid w:val="00502872"/>
    <w:rsid w:val="00503CEB"/>
    <w:rsid w:val="00504808"/>
    <w:rsid w:val="0050540A"/>
    <w:rsid w:val="005054C3"/>
    <w:rsid w:val="005056F3"/>
    <w:rsid w:val="00505912"/>
    <w:rsid w:val="00505EDB"/>
    <w:rsid w:val="0050638A"/>
    <w:rsid w:val="00506C7A"/>
    <w:rsid w:val="00506C8C"/>
    <w:rsid w:val="00507BC8"/>
    <w:rsid w:val="00507D19"/>
    <w:rsid w:val="00510197"/>
    <w:rsid w:val="00510273"/>
    <w:rsid w:val="0051036D"/>
    <w:rsid w:val="0051113B"/>
    <w:rsid w:val="0051143D"/>
    <w:rsid w:val="005116A2"/>
    <w:rsid w:val="00511FE5"/>
    <w:rsid w:val="00512708"/>
    <w:rsid w:val="00512E1C"/>
    <w:rsid w:val="00513452"/>
    <w:rsid w:val="0051366C"/>
    <w:rsid w:val="005138EE"/>
    <w:rsid w:val="005143D8"/>
    <w:rsid w:val="005148E7"/>
    <w:rsid w:val="00514A2C"/>
    <w:rsid w:val="00514AB2"/>
    <w:rsid w:val="00514D8D"/>
    <w:rsid w:val="00514E3F"/>
    <w:rsid w:val="0051501D"/>
    <w:rsid w:val="0051536E"/>
    <w:rsid w:val="005166E3"/>
    <w:rsid w:val="005166E9"/>
    <w:rsid w:val="00516972"/>
    <w:rsid w:val="00516C4F"/>
    <w:rsid w:val="00516CEA"/>
    <w:rsid w:val="005174CC"/>
    <w:rsid w:val="00520255"/>
    <w:rsid w:val="005204C5"/>
    <w:rsid w:val="005208AB"/>
    <w:rsid w:val="00520B9E"/>
    <w:rsid w:val="00520D29"/>
    <w:rsid w:val="00521160"/>
    <w:rsid w:val="005211F0"/>
    <w:rsid w:val="00521403"/>
    <w:rsid w:val="0052153F"/>
    <w:rsid w:val="00521615"/>
    <w:rsid w:val="0052162C"/>
    <w:rsid w:val="0052168C"/>
    <w:rsid w:val="00521753"/>
    <w:rsid w:val="005219A1"/>
    <w:rsid w:val="0052214F"/>
    <w:rsid w:val="00522A72"/>
    <w:rsid w:val="00522DFE"/>
    <w:rsid w:val="00522E0C"/>
    <w:rsid w:val="00523394"/>
    <w:rsid w:val="00523775"/>
    <w:rsid w:val="00523A84"/>
    <w:rsid w:val="00524611"/>
    <w:rsid w:val="005246FA"/>
    <w:rsid w:val="005248C0"/>
    <w:rsid w:val="00524B5E"/>
    <w:rsid w:val="00525FB3"/>
    <w:rsid w:val="00526476"/>
    <w:rsid w:val="0052669F"/>
    <w:rsid w:val="00527609"/>
    <w:rsid w:val="0052764A"/>
    <w:rsid w:val="00527C25"/>
    <w:rsid w:val="005303F5"/>
    <w:rsid w:val="005306D0"/>
    <w:rsid w:val="005308EA"/>
    <w:rsid w:val="005314E7"/>
    <w:rsid w:val="00531934"/>
    <w:rsid w:val="00531E6C"/>
    <w:rsid w:val="0053255D"/>
    <w:rsid w:val="00532720"/>
    <w:rsid w:val="005329F4"/>
    <w:rsid w:val="00532A99"/>
    <w:rsid w:val="00532BBB"/>
    <w:rsid w:val="00532CAC"/>
    <w:rsid w:val="00534122"/>
    <w:rsid w:val="005346A1"/>
    <w:rsid w:val="00534738"/>
    <w:rsid w:val="00534EB8"/>
    <w:rsid w:val="005351FA"/>
    <w:rsid w:val="005354CA"/>
    <w:rsid w:val="005357F0"/>
    <w:rsid w:val="00535A1B"/>
    <w:rsid w:val="005360C7"/>
    <w:rsid w:val="005364EC"/>
    <w:rsid w:val="0053675F"/>
    <w:rsid w:val="00536784"/>
    <w:rsid w:val="00536D8C"/>
    <w:rsid w:val="00537463"/>
    <w:rsid w:val="00537CCA"/>
    <w:rsid w:val="00540439"/>
    <w:rsid w:val="00540834"/>
    <w:rsid w:val="005417DB"/>
    <w:rsid w:val="00541E66"/>
    <w:rsid w:val="005424E2"/>
    <w:rsid w:val="005429FE"/>
    <w:rsid w:val="00542EDF"/>
    <w:rsid w:val="00543131"/>
    <w:rsid w:val="00543262"/>
    <w:rsid w:val="00543392"/>
    <w:rsid w:val="005433AA"/>
    <w:rsid w:val="00543833"/>
    <w:rsid w:val="00544F16"/>
    <w:rsid w:val="00545553"/>
    <w:rsid w:val="00545D19"/>
    <w:rsid w:val="00545E78"/>
    <w:rsid w:val="00546163"/>
    <w:rsid w:val="00546A38"/>
    <w:rsid w:val="00546D17"/>
    <w:rsid w:val="0054726F"/>
    <w:rsid w:val="00547339"/>
    <w:rsid w:val="0054741E"/>
    <w:rsid w:val="00547497"/>
    <w:rsid w:val="005476DC"/>
    <w:rsid w:val="0054771B"/>
    <w:rsid w:val="00547DA1"/>
    <w:rsid w:val="0055002F"/>
    <w:rsid w:val="005501C8"/>
    <w:rsid w:val="00550442"/>
    <w:rsid w:val="00550508"/>
    <w:rsid w:val="005507C4"/>
    <w:rsid w:val="00550883"/>
    <w:rsid w:val="00550A21"/>
    <w:rsid w:val="00550C6B"/>
    <w:rsid w:val="00550F08"/>
    <w:rsid w:val="00550FE2"/>
    <w:rsid w:val="00551029"/>
    <w:rsid w:val="00551118"/>
    <w:rsid w:val="005513EA"/>
    <w:rsid w:val="005514BA"/>
    <w:rsid w:val="00551B0A"/>
    <w:rsid w:val="005524B4"/>
    <w:rsid w:val="0055320D"/>
    <w:rsid w:val="0055353B"/>
    <w:rsid w:val="00553FB0"/>
    <w:rsid w:val="00554338"/>
    <w:rsid w:val="005547E5"/>
    <w:rsid w:val="0055494F"/>
    <w:rsid w:val="00554C1E"/>
    <w:rsid w:val="00554F02"/>
    <w:rsid w:val="00554F8F"/>
    <w:rsid w:val="005556A3"/>
    <w:rsid w:val="005569E0"/>
    <w:rsid w:val="00556B48"/>
    <w:rsid w:val="00556E50"/>
    <w:rsid w:val="005572D0"/>
    <w:rsid w:val="00557394"/>
    <w:rsid w:val="005601F7"/>
    <w:rsid w:val="005608CC"/>
    <w:rsid w:val="00560EF7"/>
    <w:rsid w:val="005610F0"/>
    <w:rsid w:val="00561124"/>
    <w:rsid w:val="00561253"/>
    <w:rsid w:val="00562B5F"/>
    <w:rsid w:val="00562CAF"/>
    <w:rsid w:val="00562EDA"/>
    <w:rsid w:val="0056380C"/>
    <w:rsid w:val="005640C7"/>
    <w:rsid w:val="00564372"/>
    <w:rsid w:val="005647F6"/>
    <w:rsid w:val="005648F2"/>
    <w:rsid w:val="00566D54"/>
    <w:rsid w:val="005670A0"/>
    <w:rsid w:val="00567CF5"/>
    <w:rsid w:val="00567F24"/>
    <w:rsid w:val="0057064B"/>
    <w:rsid w:val="00570741"/>
    <w:rsid w:val="00570C3D"/>
    <w:rsid w:val="0057148C"/>
    <w:rsid w:val="005719B9"/>
    <w:rsid w:val="00571B4B"/>
    <w:rsid w:val="00571D0D"/>
    <w:rsid w:val="005720B3"/>
    <w:rsid w:val="0057272E"/>
    <w:rsid w:val="0057280B"/>
    <w:rsid w:val="00572C71"/>
    <w:rsid w:val="00573161"/>
    <w:rsid w:val="0057341C"/>
    <w:rsid w:val="0057386B"/>
    <w:rsid w:val="00573A06"/>
    <w:rsid w:val="00573B5B"/>
    <w:rsid w:val="00573C4F"/>
    <w:rsid w:val="00573FEF"/>
    <w:rsid w:val="005751F3"/>
    <w:rsid w:val="0057531A"/>
    <w:rsid w:val="005754FF"/>
    <w:rsid w:val="00575885"/>
    <w:rsid w:val="00575DAE"/>
    <w:rsid w:val="00575EE0"/>
    <w:rsid w:val="0057638D"/>
    <w:rsid w:val="00576403"/>
    <w:rsid w:val="00576BC2"/>
    <w:rsid w:val="00576CEC"/>
    <w:rsid w:val="00576DE4"/>
    <w:rsid w:val="00577012"/>
    <w:rsid w:val="0057704A"/>
    <w:rsid w:val="00577182"/>
    <w:rsid w:val="00577874"/>
    <w:rsid w:val="00577CFE"/>
    <w:rsid w:val="005805D3"/>
    <w:rsid w:val="00580935"/>
    <w:rsid w:val="0058115E"/>
    <w:rsid w:val="00581617"/>
    <w:rsid w:val="00581B24"/>
    <w:rsid w:val="00581CF4"/>
    <w:rsid w:val="0058249F"/>
    <w:rsid w:val="005824B0"/>
    <w:rsid w:val="00582FE3"/>
    <w:rsid w:val="005831F0"/>
    <w:rsid w:val="00583326"/>
    <w:rsid w:val="00585289"/>
    <w:rsid w:val="00585398"/>
    <w:rsid w:val="00585918"/>
    <w:rsid w:val="00585B37"/>
    <w:rsid w:val="00586A28"/>
    <w:rsid w:val="00586A2E"/>
    <w:rsid w:val="00586DBF"/>
    <w:rsid w:val="005871BD"/>
    <w:rsid w:val="00587282"/>
    <w:rsid w:val="0058756D"/>
    <w:rsid w:val="00587BDB"/>
    <w:rsid w:val="00587EAA"/>
    <w:rsid w:val="005902EA"/>
    <w:rsid w:val="0059059C"/>
    <w:rsid w:val="00590A46"/>
    <w:rsid w:val="00591C3A"/>
    <w:rsid w:val="00591E0C"/>
    <w:rsid w:val="00591EB2"/>
    <w:rsid w:val="005931EA"/>
    <w:rsid w:val="0059328A"/>
    <w:rsid w:val="0059401E"/>
    <w:rsid w:val="00594A14"/>
    <w:rsid w:val="00594B36"/>
    <w:rsid w:val="00596712"/>
    <w:rsid w:val="00597545"/>
    <w:rsid w:val="00597C0C"/>
    <w:rsid w:val="00597D63"/>
    <w:rsid w:val="005A00E1"/>
    <w:rsid w:val="005A0395"/>
    <w:rsid w:val="005A05C0"/>
    <w:rsid w:val="005A083D"/>
    <w:rsid w:val="005A0CB1"/>
    <w:rsid w:val="005A1422"/>
    <w:rsid w:val="005A1925"/>
    <w:rsid w:val="005A1E5A"/>
    <w:rsid w:val="005A22AD"/>
    <w:rsid w:val="005A25CC"/>
    <w:rsid w:val="005A295C"/>
    <w:rsid w:val="005A307F"/>
    <w:rsid w:val="005A356D"/>
    <w:rsid w:val="005A3658"/>
    <w:rsid w:val="005A36EA"/>
    <w:rsid w:val="005A3884"/>
    <w:rsid w:val="005A3D61"/>
    <w:rsid w:val="005A469B"/>
    <w:rsid w:val="005A4B1A"/>
    <w:rsid w:val="005A4F6B"/>
    <w:rsid w:val="005A583F"/>
    <w:rsid w:val="005A5C36"/>
    <w:rsid w:val="005A5DC7"/>
    <w:rsid w:val="005A5E3B"/>
    <w:rsid w:val="005A5FB6"/>
    <w:rsid w:val="005A6693"/>
    <w:rsid w:val="005A67B8"/>
    <w:rsid w:val="005A6B31"/>
    <w:rsid w:val="005A6E5B"/>
    <w:rsid w:val="005A75A1"/>
    <w:rsid w:val="005A76D4"/>
    <w:rsid w:val="005A7FAD"/>
    <w:rsid w:val="005B031B"/>
    <w:rsid w:val="005B032D"/>
    <w:rsid w:val="005B04DE"/>
    <w:rsid w:val="005B06EF"/>
    <w:rsid w:val="005B0B6C"/>
    <w:rsid w:val="005B1D20"/>
    <w:rsid w:val="005B1E01"/>
    <w:rsid w:val="005B1E67"/>
    <w:rsid w:val="005B21D9"/>
    <w:rsid w:val="005B288A"/>
    <w:rsid w:val="005B2941"/>
    <w:rsid w:val="005B2DD5"/>
    <w:rsid w:val="005B2E9D"/>
    <w:rsid w:val="005B30EA"/>
    <w:rsid w:val="005B3542"/>
    <w:rsid w:val="005B3767"/>
    <w:rsid w:val="005B3B6A"/>
    <w:rsid w:val="005B4362"/>
    <w:rsid w:val="005B4401"/>
    <w:rsid w:val="005B5286"/>
    <w:rsid w:val="005B55F5"/>
    <w:rsid w:val="005B570F"/>
    <w:rsid w:val="005B5832"/>
    <w:rsid w:val="005B6372"/>
    <w:rsid w:val="005B6703"/>
    <w:rsid w:val="005B6767"/>
    <w:rsid w:val="005B6873"/>
    <w:rsid w:val="005B6C75"/>
    <w:rsid w:val="005B755E"/>
    <w:rsid w:val="005B7CF2"/>
    <w:rsid w:val="005B7E24"/>
    <w:rsid w:val="005C08EE"/>
    <w:rsid w:val="005C0AF7"/>
    <w:rsid w:val="005C0EEB"/>
    <w:rsid w:val="005C132C"/>
    <w:rsid w:val="005C16FB"/>
    <w:rsid w:val="005C1B4D"/>
    <w:rsid w:val="005C1E04"/>
    <w:rsid w:val="005C1EB3"/>
    <w:rsid w:val="005C2044"/>
    <w:rsid w:val="005C24BA"/>
    <w:rsid w:val="005C29A6"/>
    <w:rsid w:val="005C3158"/>
    <w:rsid w:val="005C3F8E"/>
    <w:rsid w:val="005C41F9"/>
    <w:rsid w:val="005C4527"/>
    <w:rsid w:val="005C52F5"/>
    <w:rsid w:val="005C5411"/>
    <w:rsid w:val="005C54EB"/>
    <w:rsid w:val="005C5715"/>
    <w:rsid w:val="005C5BFC"/>
    <w:rsid w:val="005C5E57"/>
    <w:rsid w:val="005C6E97"/>
    <w:rsid w:val="005C71ED"/>
    <w:rsid w:val="005C738E"/>
    <w:rsid w:val="005C74E6"/>
    <w:rsid w:val="005C7B9B"/>
    <w:rsid w:val="005D035E"/>
    <w:rsid w:val="005D074E"/>
    <w:rsid w:val="005D084F"/>
    <w:rsid w:val="005D179F"/>
    <w:rsid w:val="005D20A5"/>
    <w:rsid w:val="005D21B8"/>
    <w:rsid w:val="005D21CC"/>
    <w:rsid w:val="005D256E"/>
    <w:rsid w:val="005D2B02"/>
    <w:rsid w:val="005D2DE2"/>
    <w:rsid w:val="005D30E8"/>
    <w:rsid w:val="005D3227"/>
    <w:rsid w:val="005D3696"/>
    <w:rsid w:val="005D38BC"/>
    <w:rsid w:val="005D424B"/>
    <w:rsid w:val="005D43E2"/>
    <w:rsid w:val="005D4BF5"/>
    <w:rsid w:val="005D5F30"/>
    <w:rsid w:val="005D6597"/>
    <w:rsid w:val="005D6846"/>
    <w:rsid w:val="005D74D0"/>
    <w:rsid w:val="005E01B6"/>
    <w:rsid w:val="005E0469"/>
    <w:rsid w:val="005E09BF"/>
    <w:rsid w:val="005E0BE5"/>
    <w:rsid w:val="005E0CEF"/>
    <w:rsid w:val="005E0D78"/>
    <w:rsid w:val="005E155D"/>
    <w:rsid w:val="005E1B38"/>
    <w:rsid w:val="005E2206"/>
    <w:rsid w:val="005E2447"/>
    <w:rsid w:val="005E289E"/>
    <w:rsid w:val="005E2CAD"/>
    <w:rsid w:val="005E32BA"/>
    <w:rsid w:val="005E3305"/>
    <w:rsid w:val="005E3412"/>
    <w:rsid w:val="005E359B"/>
    <w:rsid w:val="005E3D35"/>
    <w:rsid w:val="005E4450"/>
    <w:rsid w:val="005E4484"/>
    <w:rsid w:val="005E4ED7"/>
    <w:rsid w:val="005E5140"/>
    <w:rsid w:val="005E51DB"/>
    <w:rsid w:val="005E57AA"/>
    <w:rsid w:val="005E6189"/>
    <w:rsid w:val="005E61AF"/>
    <w:rsid w:val="005E6909"/>
    <w:rsid w:val="005E6D78"/>
    <w:rsid w:val="005E6E2C"/>
    <w:rsid w:val="005E7E7E"/>
    <w:rsid w:val="005F03D9"/>
    <w:rsid w:val="005F21B0"/>
    <w:rsid w:val="005F23BC"/>
    <w:rsid w:val="005F2482"/>
    <w:rsid w:val="005F2777"/>
    <w:rsid w:val="005F2B22"/>
    <w:rsid w:val="005F2C0B"/>
    <w:rsid w:val="005F2CD2"/>
    <w:rsid w:val="005F3544"/>
    <w:rsid w:val="005F3BD0"/>
    <w:rsid w:val="005F3BE8"/>
    <w:rsid w:val="005F40FE"/>
    <w:rsid w:val="005F415E"/>
    <w:rsid w:val="005F41BC"/>
    <w:rsid w:val="005F51F1"/>
    <w:rsid w:val="005F5208"/>
    <w:rsid w:val="005F54BD"/>
    <w:rsid w:val="005F54FF"/>
    <w:rsid w:val="005F551B"/>
    <w:rsid w:val="005F68AF"/>
    <w:rsid w:val="005F6D44"/>
    <w:rsid w:val="005F6D73"/>
    <w:rsid w:val="005F6E80"/>
    <w:rsid w:val="005F7ED4"/>
    <w:rsid w:val="00600111"/>
    <w:rsid w:val="00600209"/>
    <w:rsid w:val="006002A7"/>
    <w:rsid w:val="00600849"/>
    <w:rsid w:val="00600F21"/>
    <w:rsid w:val="0060109E"/>
    <w:rsid w:val="00601199"/>
    <w:rsid w:val="00601470"/>
    <w:rsid w:val="006016FC"/>
    <w:rsid w:val="00601CC3"/>
    <w:rsid w:val="00601D2F"/>
    <w:rsid w:val="00602092"/>
    <w:rsid w:val="00602096"/>
    <w:rsid w:val="006024F4"/>
    <w:rsid w:val="0060267A"/>
    <w:rsid w:val="006028F3"/>
    <w:rsid w:val="00602A5A"/>
    <w:rsid w:val="00602EFE"/>
    <w:rsid w:val="006033F7"/>
    <w:rsid w:val="00603487"/>
    <w:rsid w:val="006034D6"/>
    <w:rsid w:val="006038CF"/>
    <w:rsid w:val="0060401C"/>
    <w:rsid w:val="00604559"/>
    <w:rsid w:val="00604CB0"/>
    <w:rsid w:val="0060578A"/>
    <w:rsid w:val="00605C93"/>
    <w:rsid w:val="0060643D"/>
    <w:rsid w:val="0060662E"/>
    <w:rsid w:val="006069C8"/>
    <w:rsid w:val="00606AC6"/>
    <w:rsid w:val="006071CB"/>
    <w:rsid w:val="0060747A"/>
    <w:rsid w:val="006079FF"/>
    <w:rsid w:val="00607C3F"/>
    <w:rsid w:val="00610480"/>
    <w:rsid w:val="0061076C"/>
    <w:rsid w:val="00610AEA"/>
    <w:rsid w:val="006120B0"/>
    <w:rsid w:val="006120FA"/>
    <w:rsid w:val="0061248E"/>
    <w:rsid w:val="006126B5"/>
    <w:rsid w:val="0061287E"/>
    <w:rsid w:val="0061310E"/>
    <w:rsid w:val="00613632"/>
    <w:rsid w:val="006137AC"/>
    <w:rsid w:val="00613A8D"/>
    <w:rsid w:val="00613F5D"/>
    <w:rsid w:val="006153E5"/>
    <w:rsid w:val="006157BF"/>
    <w:rsid w:val="00615BBE"/>
    <w:rsid w:val="00615F68"/>
    <w:rsid w:val="006171F7"/>
    <w:rsid w:val="00617619"/>
    <w:rsid w:val="00617EF8"/>
    <w:rsid w:val="00621631"/>
    <w:rsid w:val="00621967"/>
    <w:rsid w:val="00621A45"/>
    <w:rsid w:val="00621A9A"/>
    <w:rsid w:val="0062214B"/>
    <w:rsid w:val="006222AB"/>
    <w:rsid w:val="00622A21"/>
    <w:rsid w:val="00623D70"/>
    <w:rsid w:val="00624323"/>
    <w:rsid w:val="0062446F"/>
    <w:rsid w:val="006247C5"/>
    <w:rsid w:val="006259CF"/>
    <w:rsid w:val="00625A2E"/>
    <w:rsid w:val="00625D13"/>
    <w:rsid w:val="006261C9"/>
    <w:rsid w:val="00626626"/>
    <w:rsid w:val="006267E8"/>
    <w:rsid w:val="006270FE"/>
    <w:rsid w:val="0062743F"/>
    <w:rsid w:val="00627BB5"/>
    <w:rsid w:val="00627BE6"/>
    <w:rsid w:val="00630049"/>
    <w:rsid w:val="00630871"/>
    <w:rsid w:val="00630A87"/>
    <w:rsid w:val="0063104B"/>
    <w:rsid w:val="00632117"/>
    <w:rsid w:val="00632AF9"/>
    <w:rsid w:val="00632B5F"/>
    <w:rsid w:val="00632B81"/>
    <w:rsid w:val="00633D41"/>
    <w:rsid w:val="00633DEF"/>
    <w:rsid w:val="006340B0"/>
    <w:rsid w:val="0063497B"/>
    <w:rsid w:val="006349F1"/>
    <w:rsid w:val="00634A56"/>
    <w:rsid w:val="00634DA1"/>
    <w:rsid w:val="0063571D"/>
    <w:rsid w:val="00635CD0"/>
    <w:rsid w:val="0063626E"/>
    <w:rsid w:val="006362EE"/>
    <w:rsid w:val="00636957"/>
    <w:rsid w:val="00636962"/>
    <w:rsid w:val="00636C0B"/>
    <w:rsid w:val="00636F4A"/>
    <w:rsid w:val="006379B7"/>
    <w:rsid w:val="00637A67"/>
    <w:rsid w:val="00637A95"/>
    <w:rsid w:val="00637E65"/>
    <w:rsid w:val="00640678"/>
    <w:rsid w:val="006408D8"/>
    <w:rsid w:val="00640AD6"/>
    <w:rsid w:val="00640D47"/>
    <w:rsid w:val="00641009"/>
    <w:rsid w:val="006413D8"/>
    <w:rsid w:val="00641534"/>
    <w:rsid w:val="00641A1E"/>
    <w:rsid w:val="00641E95"/>
    <w:rsid w:val="006422AC"/>
    <w:rsid w:val="0064250A"/>
    <w:rsid w:val="00642855"/>
    <w:rsid w:val="00642B81"/>
    <w:rsid w:val="0064305D"/>
    <w:rsid w:val="00643409"/>
    <w:rsid w:val="00643462"/>
    <w:rsid w:val="00643D4B"/>
    <w:rsid w:val="00644027"/>
    <w:rsid w:val="00644146"/>
    <w:rsid w:val="00644437"/>
    <w:rsid w:val="006449DF"/>
    <w:rsid w:val="00644BBD"/>
    <w:rsid w:val="00644C4A"/>
    <w:rsid w:val="00644ED0"/>
    <w:rsid w:val="00644FD2"/>
    <w:rsid w:val="00646004"/>
    <w:rsid w:val="006463BC"/>
    <w:rsid w:val="00646766"/>
    <w:rsid w:val="006469A4"/>
    <w:rsid w:val="006475C0"/>
    <w:rsid w:val="0064764C"/>
    <w:rsid w:val="00647A21"/>
    <w:rsid w:val="00647A7D"/>
    <w:rsid w:val="00647FBF"/>
    <w:rsid w:val="006502FD"/>
    <w:rsid w:val="006506F3"/>
    <w:rsid w:val="006508ED"/>
    <w:rsid w:val="00650A29"/>
    <w:rsid w:val="00650DD5"/>
    <w:rsid w:val="00651AD5"/>
    <w:rsid w:val="00651FEC"/>
    <w:rsid w:val="00652950"/>
    <w:rsid w:val="00652B00"/>
    <w:rsid w:val="006530B4"/>
    <w:rsid w:val="00653426"/>
    <w:rsid w:val="0065347E"/>
    <w:rsid w:val="00653FFE"/>
    <w:rsid w:val="00654290"/>
    <w:rsid w:val="00654323"/>
    <w:rsid w:val="006543D1"/>
    <w:rsid w:val="00654667"/>
    <w:rsid w:val="006546B3"/>
    <w:rsid w:val="00654738"/>
    <w:rsid w:val="00654A05"/>
    <w:rsid w:val="00654E5F"/>
    <w:rsid w:val="006554F7"/>
    <w:rsid w:val="00655700"/>
    <w:rsid w:val="00655E82"/>
    <w:rsid w:val="00656341"/>
    <w:rsid w:val="00656C0C"/>
    <w:rsid w:val="00656EC9"/>
    <w:rsid w:val="0065725A"/>
    <w:rsid w:val="00657643"/>
    <w:rsid w:val="00657884"/>
    <w:rsid w:val="00657A9A"/>
    <w:rsid w:val="00660667"/>
    <w:rsid w:val="006606FE"/>
    <w:rsid w:val="00660B9C"/>
    <w:rsid w:val="00661421"/>
    <w:rsid w:val="00661457"/>
    <w:rsid w:val="006617FF"/>
    <w:rsid w:val="0066198D"/>
    <w:rsid w:val="00661DE0"/>
    <w:rsid w:val="00661EA6"/>
    <w:rsid w:val="006632E9"/>
    <w:rsid w:val="0066372B"/>
    <w:rsid w:val="00663CEA"/>
    <w:rsid w:val="006643A7"/>
    <w:rsid w:val="00664942"/>
    <w:rsid w:val="006649C5"/>
    <w:rsid w:val="00664D84"/>
    <w:rsid w:val="00664D93"/>
    <w:rsid w:val="00665DF3"/>
    <w:rsid w:val="0066761F"/>
    <w:rsid w:val="00667A1C"/>
    <w:rsid w:val="006701DB"/>
    <w:rsid w:val="00670622"/>
    <w:rsid w:val="00670911"/>
    <w:rsid w:val="00670AEC"/>
    <w:rsid w:val="00670DCF"/>
    <w:rsid w:val="00671174"/>
    <w:rsid w:val="006714FB"/>
    <w:rsid w:val="006719DC"/>
    <w:rsid w:val="0067332A"/>
    <w:rsid w:val="00673C3A"/>
    <w:rsid w:val="00673DCC"/>
    <w:rsid w:val="00673ED3"/>
    <w:rsid w:val="00674357"/>
    <w:rsid w:val="00674498"/>
    <w:rsid w:val="00674631"/>
    <w:rsid w:val="0067485A"/>
    <w:rsid w:val="00674863"/>
    <w:rsid w:val="00674B1E"/>
    <w:rsid w:val="00674C91"/>
    <w:rsid w:val="00674D74"/>
    <w:rsid w:val="00674F4D"/>
    <w:rsid w:val="006750F3"/>
    <w:rsid w:val="00675143"/>
    <w:rsid w:val="00675D9F"/>
    <w:rsid w:val="00675F9B"/>
    <w:rsid w:val="006767BB"/>
    <w:rsid w:val="00676BDC"/>
    <w:rsid w:val="006773F9"/>
    <w:rsid w:val="00677721"/>
    <w:rsid w:val="00677DF3"/>
    <w:rsid w:val="006802C0"/>
    <w:rsid w:val="00680385"/>
    <w:rsid w:val="0068051A"/>
    <w:rsid w:val="00680DDB"/>
    <w:rsid w:val="0068103A"/>
    <w:rsid w:val="00681532"/>
    <w:rsid w:val="00681C03"/>
    <w:rsid w:val="00681F44"/>
    <w:rsid w:val="0068211A"/>
    <w:rsid w:val="006831DC"/>
    <w:rsid w:val="0068361B"/>
    <w:rsid w:val="0068366B"/>
    <w:rsid w:val="0068376A"/>
    <w:rsid w:val="00683979"/>
    <w:rsid w:val="006848E3"/>
    <w:rsid w:val="00684A55"/>
    <w:rsid w:val="00684C85"/>
    <w:rsid w:val="006850D5"/>
    <w:rsid w:val="006854C4"/>
    <w:rsid w:val="006854D0"/>
    <w:rsid w:val="006857BD"/>
    <w:rsid w:val="00685A76"/>
    <w:rsid w:val="00686019"/>
    <w:rsid w:val="00686148"/>
    <w:rsid w:val="006861C8"/>
    <w:rsid w:val="006861C9"/>
    <w:rsid w:val="0068658A"/>
    <w:rsid w:val="0068735F"/>
    <w:rsid w:val="00687618"/>
    <w:rsid w:val="006901C6"/>
    <w:rsid w:val="006907B1"/>
    <w:rsid w:val="00690DA2"/>
    <w:rsid w:val="006912DE"/>
    <w:rsid w:val="006913A8"/>
    <w:rsid w:val="00691538"/>
    <w:rsid w:val="00691E56"/>
    <w:rsid w:val="00692354"/>
    <w:rsid w:val="006926C2"/>
    <w:rsid w:val="006928AF"/>
    <w:rsid w:val="006928F4"/>
    <w:rsid w:val="00692AFB"/>
    <w:rsid w:val="0069343D"/>
    <w:rsid w:val="006935AD"/>
    <w:rsid w:val="00693CA9"/>
    <w:rsid w:val="00694033"/>
    <w:rsid w:val="00694083"/>
    <w:rsid w:val="006944A8"/>
    <w:rsid w:val="006945A4"/>
    <w:rsid w:val="006946AD"/>
    <w:rsid w:val="00694EC2"/>
    <w:rsid w:val="00694F21"/>
    <w:rsid w:val="00695061"/>
    <w:rsid w:val="0069529F"/>
    <w:rsid w:val="0069542C"/>
    <w:rsid w:val="006955F6"/>
    <w:rsid w:val="00695986"/>
    <w:rsid w:val="00696269"/>
    <w:rsid w:val="00696645"/>
    <w:rsid w:val="00696819"/>
    <w:rsid w:val="00696AF2"/>
    <w:rsid w:val="00696E28"/>
    <w:rsid w:val="006974F7"/>
    <w:rsid w:val="0069783E"/>
    <w:rsid w:val="00697C02"/>
    <w:rsid w:val="00697CDB"/>
    <w:rsid w:val="00697D1C"/>
    <w:rsid w:val="00697F1E"/>
    <w:rsid w:val="006A064E"/>
    <w:rsid w:val="006A085A"/>
    <w:rsid w:val="006A0BC3"/>
    <w:rsid w:val="006A0D45"/>
    <w:rsid w:val="006A0DBB"/>
    <w:rsid w:val="006A187B"/>
    <w:rsid w:val="006A1940"/>
    <w:rsid w:val="006A231D"/>
    <w:rsid w:val="006A2952"/>
    <w:rsid w:val="006A2A13"/>
    <w:rsid w:val="006A2F3E"/>
    <w:rsid w:val="006A31F7"/>
    <w:rsid w:val="006A32A5"/>
    <w:rsid w:val="006A3384"/>
    <w:rsid w:val="006A35CB"/>
    <w:rsid w:val="006A3A54"/>
    <w:rsid w:val="006A3ADA"/>
    <w:rsid w:val="006A3BA6"/>
    <w:rsid w:val="006A431D"/>
    <w:rsid w:val="006A43F4"/>
    <w:rsid w:val="006A4512"/>
    <w:rsid w:val="006A4689"/>
    <w:rsid w:val="006A48B7"/>
    <w:rsid w:val="006A4B2D"/>
    <w:rsid w:val="006A5906"/>
    <w:rsid w:val="006A5B87"/>
    <w:rsid w:val="006A5EAA"/>
    <w:rsid w:val="006A5FE2"/>
    <w:rsid w:val="006A65DA"/>
    <w:rsid w:val="006A6696"/>
    <w:rsid w:val="006A6C5F"/>
    <w:rsid w:val="006A6F28"/>
    <w:rsid w:val="006A78FF"/>
    <w:rsid w:val="006B02F2"/>
    <w:rsid w:val="006B0505"/>
    <w:rsid w:val="006B0BB5"/>
    <w:rsid w:val="006B1C6E"/>
    <w:rsid w:val="006B25A8"/>
    <w:rsid w:val="006B29C3"/>
    <w:rsid w:val="006B2AD3"/>
    <w:rsid w:val="006B2C23"/>
    <w:rsid w:val="006B346B"/>
    <w:rsid w:val="006B3D88"/>
    <w:rsid w:val="006B4AB2"/>
    <w:rsid w:val="006B5AE4"/>
    <w:rsid w:val="006B5E28"/>
    <w:rsid w:val="006B63C1"/>
    <w:rsid w:val="006B672C"/>
    <w:rsid w:val="006B698F"/>
    <w:rsid w:val="006B6AC4"/>
    <w:rsid w:val="006B6B0A"/>
    <w:rsid w:val="006B6F76"/>
    <w:rsid w:val="006B7167"/>
    <w:rsid w:val="006B7361"/>
    <w:rsid w:val="006B74C1"/>
    <w:rsid w:val="006B7761"/>
    <w:rsid w:val="006B7949"/>
    <w:rsid w:val="006B7BB4"/>
    <w:rsid w:val="006B7C75"/>
    <w:rsid w:val="006C0527"/>
    <w:rsid w:val="006C107A"/>
    <w:rsid w:val="006C1168"/>
    <w:rsid w:val="006C12E3"/>
    <w:rsid w:val="006C14E5"/>
    <w:rsid w:val="006C14F6"/>
    <w:rsid w:val="006C1B57"/>
    <w:rsid w:val="006C1EE1"/>
    <w:rsid w:val="006C1F5E"/>
    <w:rsid w:val="006C2029"/>
    <w:rsid w:val="006C28A1"/>
    <w:rsid w:val="006C291D"/>
    <w:rsid w:val="006C321F"/>
    <w:rsid w:val="006C345C"/>
    <w:rsid w:val="006C396E"/>
    <w:rsid w:val="006C3E1F"/>
    <w:rsid w:val="006C3F60"/>
    <w:rsid w:val="006C3F70"/>
    <w:rsid w:val="006C40FC"/>
    <w:rsid w:val="006C48A1"/>
    <w:rsid w:val="006C4CC1"/>
    <w:rsid w:val="006C5206"/>
    <w:rsid w:val="006C53A6"/>
    <w:rsid w:val="006C5421"/>
    <w:rsid w:val="006C5973"/>
    <w:rsid w:val="006C64AD"/>
    <w:rsid w:val="006C662C"/>
    <w:rsid w:val="006C692E"/>
    <w:rsid w:val="006C6A6A"/>
    <w:rsid w:val="006C6CA6"/>
    <w:rsid w:val="006C783D"/>
    <w:rsid w:val="006C7862"/>
    <w:rsid w:val="006D061D"/>
    <w:rsid w:val="006D08F1"/>
    <w:rsid w:val="006D099D"/>
    <w:rsid w:val="006D0B9C"/>
    <w:rsid w:val="006D0C67"/>
    <w:rsid w:val="006D14A7"/>
    <w:rsid w:val="006D2440"/>
    <w:rsid w:val="006D2561"/>
    <w:rsid w:val="006D27DF"/>
    <w:rsid w:val="006D287B"/>
    <w:rsid w:val="006D3A1B"/>
    <w:rsid w:val="006D45D0"/>
    <w:rsid w:val="006D486A"/>
    <w:rsid w:val="006D48D0"/>
    <w:rsid w:val="006D4A35"/>
    <w:rsid w:val="006D4E71"/>
    <w:rsid w:val="006D5E41"/>
    <w:rsid w:val="006D5FDB"/>
    <w:rsid w:val="006D63BC"/>
    <w:rsid w:val="006D63C1"/>
    <w:rsid w:val="006D65E1"/>
    <w:rsid w:val="006D69E0"/>
    <w:rsid w:val="006D76A6"/>
    <w:rsid w:val="006D7C60"/>
    <w:rsid w:val="006E0003"/>
    <w:rsid w:val="006E0291"/>
    <w:rsid w:val="006E02FA"/>
    <w:rsid w:val="006E0902"/>
    <w:rsid w:val="006E0DB7"/>
    <w:rsid w:val="006E0EB5"/>
    <w:rsid w:val="006E11F0"/>
    <w:rsid w:val="006E191E"/>
    <w:rsid w:val="006E19C3"/>
    <w:rsid w:val="006E1B87"/>
    <w:rsid w:val="006E208C"/>
    <w:rsid w:val="006E20E5"/>
    <w:rsid w:val="006E254E"/>
    <w:rsid w:val="006E25BA"/>
    <w:rsid w:val="006E2757"/>
    <w:rsid w:val="006E2C44"/>
    <w:rsid w:val="006E2EFD"/>
    <w:rsid w:val="006E358D"/>
    <w:rsid w:val="006E3BF1"/>
    <w:rsid w:val="006E438C"/>
    <w:rsid w:val="006E4F3E"/>
    <w:rsid w:val="006E53D2"/>
    <w:rsid w:val="006E54D1"/>
    <w:rsid w:val="006E5EE6"/>
    <w:rsid w:val="006E61B5"/>
    <w:rsid w:val="006E6385"/>
    <w:rsid w:val="006E6745"/>
    <w:rsid w:val="006E678E"/>
    <w:rsid w:val="006E6982"/>
    <w:rsid w:val="006E7501"/>
    <w:rsid w:val="006E786F"/>
    <w:rsid w:val="006E7A23"/>
    <w:rsid w:val="006E7DF0"/>
    <w:rsid w:val="006F0C63"/>
    <w:rsid w:val="006F1427"/>
    <w:rsid w:val="006F1536"/>
    <w:rsid w:val="006F1717"/>
    <w:rsid w:val="006F17C8"/>
    <w:rsid w:val="006F1975"/>
    <w:rsid w:val="006F1A1D"/>
    <w:rsid w:val="006F1E35"/>
    <w:rsid w:val="006F318E"/>
    <w:rsid w:val="006F360F"/>
    <w:rsid w:val="006F367D"/>
    <w:rsid w:val="006F377C"/>
    <w:rsid w:val="006F3C48"/>
    <w:rsid w:val="006F45B8"/>
    <w:rsid w:val="006F4C2A"/>
    <w:rsid w:val="006F4E13"/>
    <w:rsid w:val="006F4F9F"/>
    <w:rsid w:val="006F5838"/>
    <w:rsid w:val="006F5A24"/>
    <w:rsid w:val="006F5DC0"/>
    <w:rsid w:val="006F6ACB"/>
    <w:rsid w:val="006F6EAE"/>
    <w:rsid w:val="006F6F1E"/>
    <w:rsid w:val="006F71A5"/>
    <w:rsid w:val="006F720F"/>
    <w:rsid w:val="006F72CB"/>
    <w:rsid w:val="006F72F3"/>
    <w:rsid w:val="006F76C3"/>
    <w:rsid w:val="00700451"/>
    <w:rsid w:val="007008D9"/>
    <w:rsid w:val="00700AE3"/>
    <w:rsid w:val="00700F30"/>
    <w:rsid w:val="00701D2F"/>
    <w:rsid w:val="00701F10"/>
    <w:rsid w:val="00701F84"/>
    <w:rsid w:val="00702535"/>
    <w:rsid w:val="00702A1B"/>
    <w:rsid w:val="00702C56"/>
    <w:rsid w:val="007032E2"/>
    <w:rsid w:val="00703819"/>
    <w:rsid w:val="007047F0"/>
    <w:rsid w:val="0070549A"/>
    <w:rsid w:val="00705739"/>
    <w:rsid w:val="00705E53"/>
    <w:rsid w:val="007066F3"/>
    <w:rsid w:val="00706A92"/>
    <w:rsid w:val="00706DE1"/>
    <w:rsid w:val="00706F0C"/>
    <w:rsid w:val="00706F0F"/>
    <w:rsid w:val="00706F94"/>
    <w:rsid w:val="00707991"/>
    <w:rsid w:val="007079AD"/>
    <w:rsid w:val="00707B78"/>
    <w:rsid w:val="00710148"/>
    <w:rsid w:val="00710258"/>
    <w:rsid w:val="00710260"/>
    <w:rsid w:val="007102EF"/>
    <w:rsid w:val="007105E7"/>
    <w:rsid w:val="00710730"/>
    <w:rsid w:val="00710D6C"/>
    <w:rsid w:val="00710D84"/>
    <w:rsid w:val="007113F9"/>
    <w:rsid w:val="007116D9"/>
    <w:rsid w:val="007119A3"/>
    <w:rsid w:val="00711BC8"/>
    <w:rsid w:val="00711DA6"/>
    <w:rsid w:val="00712196"/>
    <w:rsid w:val="00712299"/>
    <w:rsid w:val="00713A27"/>
    <w:rsid w:val="00713D5B"/>
    <w:rsid w:val="0071499D"/>
    <w:rsid w:val="00714D62"/>
    <w:rsid w:val="00715A23"/>
    <w:rsid w:val="00715ACF"/>
    <w:rsid w:val="007164CE"/>
    <w:rsid w:val="00716702"/>
    <w:rsid w:val="007170B5"/>
    <w:rsid w:val="00717B08"/>
    <w:rsid w:val="00717B85"/>
    <w:rsid w:val="00720C97"/>
    <w:rsid w:val="00721228"/>
    <w:rsid w:val="0072199C"/>
    <w:rsid w:val="00721AD2"/>
    <w:rsid w:val="007221E7"/>
    <w:rsid w:val="007223ED"/>
    <w:rsid w:val="007235D5"/>
    <w:rsid w:val="00723B23"/>
    <w:rsid w:val="00723E60"/>
    <w:rsid w:val="0072439D"/>
    <w:rsid w:val="00724511"/>
    <w:rsid w:val="00725E0B"/>
    <w:rsid w:val="007261D0"/>
    <w:rsid w:val="00726709"/>
    <w:rsid w:val="00726A39"/>
    <w:rsid w:val="00726FD6"/>
    <w:rsid w:val="00727073"/>
    <w:rsid w:val="00727B39"/>
    <w:rsid w:val="00727BA3"/>
    <w:rsid w:val="0073059C"/>
    <w:rsid w:val="00730B1F"/>
    <w:rsid w:val="00730B44"/>
    <w:rsid w:val="00731088"/>
    <w:rsid w:val="007315D6"/>
    <w:rsid w:val="0073167A"/>
    <w:rsid w:val="00731690"/>
    <w:rsid w:val="00731E06"/>
    <w:rsid w:val="00732549"/>
    <w:rsid w:val="00732692"/>
    <w:rsid w:val="00732845"/>
    <w:rsid w:val="00732A8C"/>
    <w:rsid w:val="00732A95"/>
    <w:rsid w:val="00732E69"/>
    <w:rsid w:val="007332B6"/>
    <w:rsid w:val="007345B7"/>
    <w:rsid w:val="00734EB7"/>
    <w:rsid w:val="007353CE"/>
    <w:rsid w:val="00735B57"/>
    <w:rsid w:val="00735CEC"/>
    <w:rsid w:val="00735E0C"/>
    <w:rsid w:val="00735F8F"/>
    <w:rsid w:val="00736023"/>
    <w:rsid w:val="007361D8"/>
    <w:rsid w:val="007367E9"/>
    <w:rsid w:val="0073680C"/>
    <w:rsid w:val="00737055"/>
    <w:rsid w:val="00737959"/>
    <w:rsid w:val="00737A42"/>
    <w:rsid w:val="00737CBC"/>
    <w:rsid w:val="007405DA"/>
    <w:rsid w:val="00740B4A"/>
    <w:rsid w:val="00740DF5"/>
    <w:rsid w:val="007412F5"/>
    <w:rsid w:val="00741A80"/>
    <w:rsid w:val="00741FAF"/>
    <w:rsid w:val="00742688"/>
    <w:rsid w:val="007426DB"/>
    <w:rsid w:val="007427A2"/>
    <w:rsid w:val="00742B8C"/>
    <w:rsid w:val="00743A73"/>
    <w:rsid w:val="00743AB4"/>
    <w:rsid w:val="00743C2B"/>
    <w:rsid w:val="0074434A"/>
    <w:rsid w:val="00744466"/>
    <w:rsid w:val="0074487B"/>
    <w:rsid w:val="00744AAE"/>
    <w:rsid w:val="00744B8B"/>
    <w:rsid w:val="00744F20"/>
    <w:rsid w:val="0074588E"/>
    <w:rsid w:val="00745931"/>
    <w:rsid w:val="00745B5E"/>
    <w:rsid w:val="007461CF"/>
    <w:rsid w:val="0074712F"/>
    <w:rsid w:val="007474E0"/>
    <w:rsid w:val="0074777F"/>
    <w:rsid w:val="00747C08"/>
    <w:rsid w:val="00747F50"/>
    <w:rsid w:val="00750635"/>
    <w:rsid w:val="00750C2E"/>
    <w:rsid w:val="00751454"/>
    <w:rsid w:val="007519E9"/>
    <w:rsid w:val="00751AB4"/>
    <w:rsid w:val="0075295F"/>
    <w:rsid w:val="007532DF"/>
    <w:rsid w:val="0075337D"/>
    <w:rsid w:val="00753822"/>
    <w:rsid w:val="00754406"/>
    <w:rsid w:val="0075463E"/>
    <w:rsid w:val="0075484D"/>
    <w:rsid w:val="00754C44"/>
    <w:rsid w:val="0075521F"/>
    <w:rsid w:val="007554FE"/>
    <w:rsid w:val="00755E8E"/>
    <w:rsid w:val="007562B1"/>
    <w:rsid w:val="00756929"/>
    <w:rsid w:val="007572C1"/>
    <w:rsid w:val="00757441"/>
    <w:rsid w:val="00757A50"/>
    <w:rsid w:val="00757B05"/>
    <w:rsid w:val="00757C34"/>
    <w:rsid w:val="00757E21"/>
    <w:rsid w:val="0076004D"/>
    <w:rsid w:val="007604C0"/>
    <w:rsid w:val="00760A36"/>
    <w:rsid w:val="00760B5A"/>
    <w:rsid w:val="00760D53"/>
    <w:rsid w:val="00760E6D"/>
    <w:rsid w:val="007610FA"/>
    <w:rsid w:val="007617CA"/>
    <w:rsid w:val="00761F92"/>
    <w:rsid w:val="007620F1"/>
    <w:rsid w:val="007621B2"/>
    <w:rsid w:val="00762332"/>
    <w:rsid w:val="0076338B"/>
    <w:rsid w:val="007642AF"/>
    <w:rsid w:val="00764C5B"/>
    <w:rsid w:val="00764E5E"/>
    <w:rsid w:val="00765377"/>
    <w:rsid w:val="00765C73"/>
    <w:rsid w:val="00766386"/>
    <w:rsid w:val="00766CA7"/>
    <w:rsid w:val="00767820"/>
    <w:rsid w:val="00770056"/>
    <w:rsid w:val="007708FC"/>
    <w:rsid w:val="007710C5"/>
    <w:rsid w:val="00771563"/>
    <w:rsid w:val="007715C0"/>
    <w:rsid w:val="0077176A"/>
    <w:rsid w:val="00771BF5"/>
    <w:rsid w:val="00772819"/>
    <w:rsid w:val="0077288E"/>
    <w:rsid w:val="00772A30"/>
    <w:rsid w:val="00772C1E"/>
    <w:rsid w:val="00772C93"/>
    <w:rsid w:val="00772D77"/>
    <w:rsid w:val="00772EF5"/>
    <w:rsid w:val="00773123"/>
    <w:rsid w:val="00773AF1"/>
    <w:rsid w:val="00773E14"/>
    <w:rsid w:val="00773E5B"/>
    <w:rsid w:val="00774799"/>
    <w:rsid w:val="00774877"/>
    <w:rsid w:val="00774A2B"/>
    <w:rsid w:val="007752B7"/>
    <w:rsid w:val="0077578E"/>
    <w:rsid w:val="00775914"/>
    <w:rsid w:val="00775B39"/>
    <w:rsid w:val="00775CAB"/>
    <w:rsid w:val="007763D0"/>
    <w:rsid w:val="0077698F"/>
    <w:rsid w:val="00776CF8"/>
    <w:rsid w:val="00777403"/>
    <w:rsid w:val="0077796F"/>
    <w:rsid w:val="00777AD8"/>
    <w:rsid w:val="00777FF3"/>
    <w:rsid w:val="0078051E"/>
    <w:rsid w:val="00781493"/>
    <w:rsid w:val="007815B1"/>
    <w:rsid w:val="007815DF"/>
    <w:rsid w:val="007816C0"/>
    <w:rsid w:val="00781AD8"/>
    <w:rsid w:val="007822DA"/>
    <w:rsid w:val="00782BE6"/>
    <w:rsid w:val="00782CF9"/>
    <w:rsid w:val="00782DCB"/>
    <w:rsid w:val="007832D2"/>
    <w:rsid w:val="00783CE9"/>
    <w:rsid w:val="00784687"/>
    <w:rsid w:val="00784B6D"/>
    <w:rsid w:val="00784EB1"/>
    <w:rsid w:val="00786155"/>
    <w:rsid w:val="00786839"/>
    <w:rsid w:val="007869C2"/>
    <w:rsid w:val="00786B46"/>
    <w:rsid w:val="00786C19"/>
    <w:rsid w:val="00787A48"/>
    <w:rsid w:val="00787B13"/>
    <w:rsid w:val="00787B3D"/>
    <w:rsid w:val="0079035C"/>
    <w:rsid w:val="00790440"/>
    <w:rsid w:val="00790535"/>
    <w:rsid w:val="00790646"/>
    <w:rsid w:val="0079098D"/>
    <w:rsid w:val="00790C88"/>
    <w:rsid w:val="00790CA8"/>
    <w:rsid w:val="00790CF0"/>
    <w:rsid w:val="007913BF"/>
    <w:rsid w:val="00791713"/>
    <w:rsid w:val="007917EC"/>
    <w:rsid w:val="007919D6"/>
    <w:rsid w:val="00791A7A"/>
    <w:rsid w:val="00791BFF"/>
    <w:rsid w:val="00791C0A"/>
    <w:rsid w:val="00791C0C"/>
    <w:rsid w:val="00791C7F"/>
    <w:rsid w:val="00791CB6"/>
    <w:rsid w:val="0079210F"/>
    <w:rsid w:val="0079230B"/>
    <w:rsid w:val="00792A5F"/>
    <w:rsid w:val="007930FD"/>
    <w:rsid w:val="007932B0"/>
    <w:rsid w:val="007932D2"/>
    <w:rsid w:val="00793B44"/>
    <w:rsid w:val="0079415D"/>
    <w:rsid w:val="007948BB"/>
    <w:rsid w:val="00794B3D"/>
    <w:rsid w:val="007954BE"/>
    <w:rsid w:val="00795EF4"/>
    <w:rsid w:val="0079602C"/>
    <w:rsid w:val="00796088"/>
    <w:rsid w:val="00796164"/>
    <w:rsid w:val="00796AB9"/>
    <w:rsid w:val="00796EB2"/>
    <w:rsid w:val="00796EF9"/>
    <w:rsid w:val="00797810"/>
    <w:rsid w:val="007A065E"/>
    <w:rsid w:val="007A07B1"/>
    <w:rsid w:val="007A0869"/>
    <w:rsid w:val="007A0A93"/>
    <w:rsid w:val="007A1F89"/>
    <w:rsid w:val="007A248F"/>
    <w:rsid w:val="007A2593"/>
    <w:rsid w:val="007A28E4"/>
    <w:rsid w:val="007A2AA5"/>
    <w:rsid w:val="007A30F4"/>
    <w:rsid w:val="007A33BD"/>
    <w:rsid w:val="007A38CD"/>
    <w:rsid w:val="007A3D34"/>
    <w:rsid w:val="007A3DC1"/>
    <w:rsid w:val="007A4500"/>
    <w:rsid w:val="007A4571"/>
    <w:rsid w:val="007A470C"/>
    <w:rsid w:val="007A488D"/>
    <w:rsid w:val="007A4BE1"/>
    <w:rsid w:val="007A5067"/>
    <w:rsid w:val="007A5093"/>
    <w:rsid w:val="007A5199"/>
    <w:rsid w:val="007A541F"/>
    <w:rsid w:val="007A5DED"/>
    <w:rsid w:val="007A5ED1"/>
    <w:rsid w:val="007A6130"/>
    <w:rsid w:val="007A6C34"/>
    <w:rsid w:val="007A6CAA"/>
    <w:rsid w:val="007A769F"/>
    <w:rsid w:val="007A7AE9"/>
    <w:rsid w:val="007B0300"/>
    <w:rsid w:val="007B0895"/>
    <w:rsid w:val="007B0902"/>
    <w:rsid w:val="007B0948"/>
    <w:rsid w:val="007B0A67"/>
    <w:rsid w:val="007B1581"/>
    <w:rsid w:val="007B1D3C"/>
    <w:rsid w:val="007B20FB"/>
    <w:rsid w:val="007B238B"/>
    <w:rsid w:val="007B278D"/>
    <w:rsid w:val="007B292D"/>
    <w:rsid w:val="007B2B09"/>
    <w:rsid w:val="007B3196"/>
    <w:rsid w:val="007B352E"/>
    <w:rsid w:val="007B368D"/>
    <w:rsid w:val="007B3A03"/>
    <w:rsid w:val="007B3CEB"/>
    <w:rsid w:val="007B428A"/>
    <w:rsid w:val="007B45B6"/>
    <w:rsid w:val="007B4920"/>
    <w:rsid w:val="007B4936"/>
    <w:rsid w:val="007B571B"/>
    <w:rsid w:val="007B5FD3"/>
    <w:rsid w:val="007B61BF"/>
    <w:rsid w:val="007B66F1"/>
    <w:rsid w:val="007B6917"/>
    <w:rsid w:val="007B6A34"/>
    <w:rsid w:val="007B6F2B"/>
    <w:rsid w:val="007B70C2"/>
    <w:rsid w:val="007B71BA"/>
    <w:rsid w:val="007B74E6"/>
    <w:rsid w:val="007B75CC"/>
    <w:rsid w:val="007B7951"/>
    <w:rsid w:val="007B7A4B"/>
    <w:rsid w:val="007B7F2E"/>
    <w:rsid w:val="007C097B"/>
    <w:rsid w:val="007C0D30"/>
    <w:rsid w:val="007C0F79"/>
    <w:rsid w:val="007C129B"/>
    <w:rsid w:val="007C14A7"/>
    <w:rsid w:val="007C1C84"/>
    <w:rsid w:val="007C2056"/>
    <w:rsid w:val="007C264F"/>
    <w:rsid w:val="007C2706"/>
    <w:rsid w:val="007C2CFF"/>
    <w:rsid w:val="007C2EBA"/>
    <w:rsid w:val="007C331E"/>
    <w:rsid w:val="007C34B6"/>
    <w:rsid w:val="007C34BE"/>
    <w:rsid w:val="007C37E3"/>
    <w:rsid w:val="007C397B"/>
    <w:rsid w:val="007C39B8"/>
    <w:rsid w:val="007C4280"/>
    <w:rsid w:val="007C4A1B"/>
    <w:rsid w:val="007C4BC0"/>
    <w:rsid w:val="007C5177"/>
    <w:rsid w:val="007C5783"/>
    <w:rsid w:val="007C5996"/>
    <w:rsid w:val="007C5A0D"/>
    <w:rsid w:val="007C5A96"/>
    <w:rsid w:val="007C65E3"/>
    <w:rsid w:val="007C6F19"/>
    <w:rsid w:val="007C7971"/>
    <w:rsid w:val="007D07AD"/>
    <w:rsid w:val="007D0894"/>
    <w:rsid w:val="007D1962"/>
    <w:rsid w:val="007D2034"/>
    <w:rsid w:val="007D2208"/>
    <w:rsid w:val="007D2968"/>
    <w:rsid w:val="007D2CB6"/>
    <w:rsid w:val="007D2ECE"/>
    <w:rsid w:val="007D2FC0"/>
    <w:rsid w:val="007D32A8"/>
    <w:rsid w:val="007D3507"/>
    <w:rsid w:val="007D373F"/>
    <w:rsid w:val="007D3A24"/>
    <w:rsid w:val="007D3EDF"/>
    <w:rsid w:val="007D404B"/>
    <w:rsid w:val="007D4751"/>
    <w:rsid w:val="007D4909"/>
    <w:rsid w:val="007D4D53"/>
    <w:rsid w:val="007D4E34"/>
    <w:rsid w:val="007D4ED8"/>
    <w:rsid w:val="007D51EB"/>
    <w:rsid w:val="007D5825"/>
    <w:rsid w:val="007D606C"/>
    <w:rsid w:val="007D64C3"/>
    <w:rsid w:val="007D6914"/>
    <w:rsid w:val="007D691F"/>
    <w:rsid w:val="007D6A39"/>
    <w:rsid w:val="007D70AE"/>
    <w:rsid w:val="007D7B76"/>
    <w:rsid w:val="007D7CB9"/>
    <w:rsid w:val="007D7DB0"/>
    <w:rsid w:val="007E0B28"/>
    <w:rsid w:val="007E1D8C"/>
    <w:rsid w:val="007E2478"/>
    <w:rsid w:val="007E25D1"/>
    <w:rsid w:val="007E2E66"/>
    <w:rsid w:val="007E31A7"/>
    <w:rsid w:val="007E34AB"/>
    <w:rsid w:val="007E3C9B"/>
    <w:rsid w:val="007E42DF"/>
    <w:rsid w:val="007E468E"/>
    <w:rsid w:val="007E484A"/>
    <w:rsid w:val="007E49BE"/>
    <w:rsid w:val="007E5842"/>
    <w:rsid w:val="007E641F"/>
    <w:rsid w:val="007E66BF"/>
    <w:rsid w:val="007E672A"/>
    <w:rsid w:val="007E686C"/>
    <w:rsid w:val="007E6A06"/>
    <w:rsid w:val="007E6B10"/>
    <w:rsid w:val="007E7263"/>
    <w:rsid w:val="007E7280"/>
    <w:rsid w:val="007E7DFB"/>
    <w:rsid w:val="007F0344"/>
    <w:rsid w:val="007F0902"/>
    <w:rsid w:val="007F0BB4"/>
    <w:rsid w:val="007F0FFD"/>
    <w:rsid w:val="007F121C"/>
    <w:rsid w:val="007F156F"/>
    <w:rsid w:val="007F1E4C"/>
    <w:rsid w:val="007F1E87"/>
    <w:rsid w:val="007F2316"/>
    <w:rsid w:val="007F2435"/>
    <w:rsid w:val="007F292C"/>
    <w:rsid w:val="007F2CD4"/>
    <w:rsid w:val="007F2E2C"/>
    <w:rsid w:val="007F3079"/>
    <w:rsid w:val="007F35F9"/>
    <w:rsid w:val="007F3A16"/>
    <w:rsid w:val="007F3C66"/>
    <w:rsid w:val="007F3CBE"/>
    <w:rsid w:val="007F3F81"/>
    <w:rsid w:val="007F3F8F"/>
    <w:rsid w:val="007F407D"/>
    <w:rsid w:val="007F4184"/>
    <w:rsid w:val="007F47BE"/>
    <w:rsid w:val="007F48CF"/>
    <w:rsid w:val="007F4B6E"/>
    <w:rsid w:val="007F5065"/>
    <w:rsid w:val="007F58EC"/>
    <w:rsid w:val="007F5F84"/>
    <w:rsid w:val="007F62EA"/>
    <w:rsid w:val="007F662F"/>
    <w:rsid w:val="007F67F7"/>
    <w:rsid w:val="007F75A2"/>
    <w:rsid w:val="007F780E"/>
    <w:rsid w:val="007F78D6"/>
    <w:rsid w:val="007F7CBA"/>
    <w:rsid w:val="007F7DF9"/>
    <w:rsid w:val="008006C6"/>
    <w:rsid w:val="00800E26"/>
    <w:rsid w:val="00800F06"/>
    <w:rsid w:val="0080194C"/>
    <w:rsid w:val="00801C8A"/>
    <w:rsid w:val="00802E94"/>
    <w:rsid w:val="00803308"/>
    <w:rsid w:val="00803966"/>
    <w:rsid w:val="00803AC9"/>
    <w:rsid w:val="00803C09"/>
    <w:rsid w:val="0080401B"/>
    <w:rsid w:val="00804F14"/>
    <w:rsid w:val="008063AF"/>
    <w:rsid w:val="00806CAB"/>
    <w:rsid w:val="00806D9C"/>
    <w:rsid w:val="00806DEA"/>
    <w:rsid w:val="00806ED3"/>
    <w:rsid w:val="008076AD"/>
    <w:rsid w:val="008076FA"/>
    <w:rsid w:val="00807C41"/>
    <w:rsid w:val="00807CE1"/>
    <w:rsid w:val="008104DF"/>
    <w:rsid w:val="00810531"/>
    <w:rsid w:val="00810C8B"/>
    <w:rsid w:val="00810E41"/>
    <w:rsid w:val="0081107B"/>
    <w:rsid w:val="00811123"/>
    <w:rsid w:val="00811137"/>
    <w:rsid w:val="00811456"/>
    <w:rsid w:val="0081171B"/>
    <w:rsid w:val="0081177B"/>
    <w:rsid w:val="00811A8F"/>
    <w:rsid w:val="00811B94"/>
    <w:rsid w:val="00811C5F"/>
    <w:rsid w:val="0081468C"/>
    <w:rsid w:val="0081488E"/>
    <w:rsid w:val="00814F7D"/>
    <w:rsid w:val="0081630E"/>
    <w:rsid w:val="0081674B"/>
    <w:rsid w:val="00816B2A"/>
    <w:rsid w:val="00816D9F"/>
    <w:rsid w:val="00816E25"/>
    <w:rsid w:val="00817020"/>
    <w:rsid w:val="0081718A"/>
    <w:rsid w:val="00817D4D"/>
    <w:rsid w:val="00820C34"/>
    <w:rsid w:val="0082101F"/>
    <w:rsid w:val="00821398"/>
    <w:rsid w:val="00821510"/>
    <w:rsid w:val="008218BB"/>
    <w:rsid w:val="008218EB"/>
    <w:rsid w:val="0082196D"/>
    <w:rsid w:val="00821D39"/>
    <w:rsid w:val="00822D67"/>
    <w:rsid w:val="0082308C"/>
    <w:rsid w:val="00823653"/>
    <w:rsid w:val="00823B2A"/>
    <w:rsid w:val="00823D2A"/>
    <w:rsid w:val="00823FDE"/>
    <w:rsid w:val="008240CC"/>
    <w:rsid w:val="008249D5"/>
    <w:rsid w:val="00824A6E"/>
    <w:rsid w:val="00824ABD"/>
    <w:rsid w:val="00825385"/>
    <w:rsid w:val="008257BC"/>
    <w:rsid w:val="00825BDA"/>
    <w:rsid w:val="00825D1E"/>
    <w:rsid w:val="0082621B"/>
    <w:rsid w:val="00826B50"/>
    <w:rsid w:val="00827EF0"/>
    <w:rsid w:val="0083012A"/>
    <w:rsid w:val="00830271"/>
    <w:rsid w:val="00830846"/>
    <w:rsid w:val="00830914"/>
    <w:rsid w:val="00830C5D"/>
    <w:rsid w:val="00830D3C"/>
    <w:rsid w:val="00830EBB"/>
    <w:rsid w:val="0083178E"/>
    <w:rsid w:val="008319C2"/>
    <w:rsid w:val="00831ED5"/>
    <w:rsid w:val="00831F37"/>
    <w:rsid w:val="00831FC5"/>
    <w:rsid w:val="008322C8"/>
    <w:rsid w:val="0083302A"/>
    <w:rsid w:val="00833742"/>
    <w:rsid w:val="008338CB"/>
    <w:rsid w:val="00833DFE"/>
    <w:rsid w:val="00833FD2"/>
    <w:rsid w:val="00834547"/>
    <w:rsid w:val="00834B19"/>
    <w:rsid w:val="00834D0A"/>
    <w:rsid w:val="00834E19"/>
    <w:rsid w:val="0083506C"/>
    <w:rsid w:val="00835B62"/>
    <w:rsid w:val="00835C7E"/>
    <w:rsid w:val="0083664F"/>
    <w:rsid w:val="00836A1F"/>
    <w:rsid w:val="00836E3F"/>
    <w:rsid w:val="008371BC"/>
    <w:rsid w:val="008374F7"/>
    <w:rsid w:val="008378F8"/>
    <w:rsid w:val="008405FB"/>
    <w:rsid w:val="0084141C"/>
    <w:rsid w:val="00841636"/>
    <w:rsid w:val="008429A6"/>
    <w:rsid w:val="00842E42"/>
    <w:rsid w:val="00842FD9"/>
    <w:rsid w:val="008435C1"/>
    <w:rsid w:val="008435C6"/>
    <w:rsid w:val="0084362A"/>
    <w:rsid w:val="00843954"/>
    <w:rsid w:val="00843C81"/>
    <w:rsid w:val="00843DB3"/>
    <w:rsid w:val="00843E38"/>
    <w:rsid w:val="00843FED"/>
    <w:rsid w:val="0084459C"/>
    <w:rsid w:val="008446B2"/>
    <w:rsid w:val="008458EC"/>
    <w:rsid w:val="008464B8"/>
    <w:rsid w:val="00846877"/>
    <w:rsid w:val="0084689A"/>
    <w:rsid w:val="00846E8E"/>
    <w:rsid w:val="00846F27"/>
    <w:rsid w:val="00847049"/>
    <w:rsid w:val="0084711A"/>
    <w:rsid w:val="00847564"/>
    <w:rsid w:val="0085000F"/>
    <w:rsid w:val="0085010B"/>
    <w:rsid w:val="00850265"/>
    <w:rsid w:val="00851505"/>
    <w:rsid w:val="00851854"/>
    <w:rsid w:val="00851EFA"/>
    <w:rsid w:val="00852734"/>
    <w:rsid w:val="008528B1"/>
    <w:rsid w:val="008528E5"/>
    <w:rsid w:val="00852A7E"/>
    <w:rsid w:val="00854304"/>
    <w:rsid w:val="00854342"/>
    <w:rsid w:val="008545BD"/>
    <w:rsid w:val="008547E3"/>
    <w:rsid w:val="00854802"/>
    <w:rsid w:val="008555B8"/>
    <w:rsid w:val="00855743"/>
    <w:rsid w:val="00855953"/>
    <w:rsid w:val="008559A2"/>
    <w:rsid w:val="00855F0C"/>
    <w:rsid w:val="00856137"/>
    <w:rsid w:val="00856265"/>
    <w:rsid w:val="008562C3"/>
    <w:rsid w:val="008570DF"/>
    <w:rsid w:val="008571FA"/>
    <w:rsid w:val="008578A8"/>
    <w:rsid w:val="00860796"/>
    <w:rsid w:val="00860C54"/>
    <w:rsid w:val="00860F62"/>
    <w:rsid w:val="00861745"/>
    <w:rsid w:val="0086183A"/>
    <w:rsid w:val="00861CE2"/>
    <w:rsid w:val="008621D4"/>
    <w:rsid w:val="00862403"/>
    <w:rsid w:val="008626F2"/>
    <w:rsid w:val="00863529"/>
    <w:rsid w:val="00863F0A"/>
    <w:rsid w:val="00863F81"/>
    <w:rsid w:val="00864998"/>
    <w:rsid w:val="008649E8"/>
    <w:rsid w:val="00864A04"/>
    <w:rsid w:val="00866D76"/>
    <w:rsid w:val="008675DC"/>
    <w:rsid w:val="008676E0"/>
    <w:rsid w:val="00867B59"/>
    <w:rsid w:val="008703AB"/>
    <w:rsid w:val="00870429"/>
    <w:rsid w:val="00870A69"/>
    <w:rsid w:val="0087100B"/>
    <w:rsid w:val="00871058"/>
    <w:rsid w:val="00871804"/>
    <w:rsid w:val="00872168"/>
    <w:rsid w:val="0087264F"/>
    <w:rsid w:val="00872A94"/>
    <w:rsid w:val="00872A99"/>
    <w:rsid w:val="00872B9B"/>
    <w:rsid w:val="0087309F"/>
    <w:rsid w:val="00873DD1"/>
    <w:rsid w:val="008743B3"/>
    <w:rsid w:val="008743F4"/>
    <w:rsid w:val="008745CC"/>
    <w:rsid w:val="00874D2C"/>
    <w:rsid w:val="00874FE3"/>
    <w:rsid w:val="00875476"/>
    <w:rsid w:val="00875565"/>
    <w:rsid w:val="008758A5"/>
    <w:rsid w:val="0087594F"/>
    <w:rsid w:val="00875F02"/>
    <w:rsid w:val="008768A6"/>
    <w:rsid w:val="00876B0A"/>
    <w:rsid w:val="00876B1D"/>
    <w:rsid w:val="00877127"/>
    <w:rsid w:val="00877140"/>
    <w:rsid w:val="008777CD"/>
    <w:rsid w:val="00877E5A"/>
    <w:rsid w:val="00877EC0"/>
    <w:rsid w:val="00877F46"/>
    <w:rsid w:val="0088099A"/>
    <w:rsid w:val="00880F05"/>
    <w:rsid w:val="0088180F"/>
    <w:rsid w:val="008819FF"/>
    <w:rsid w:val="00881C9B"/>
    <w:rsid w:val="00881E6A"/>
    <w:rsid w:val="0088224A"/>
    <w:rsid w:val="0088243F"/>
    <w:rsid w:val="00882B31"/>
    <w:rsid w:val="00882CC0"/>
    <w:rsid w:val="00882F0C"/>
    <w:rsid w:val="0088302D"/>
    <w:rsid w:val="00883E8F"/>
    <w:rsid w:val="00884002"/>
    <w:rsid w:val="008842F9"/>
    <w:rsid w:val="00884744"/>
    <w:rsid w:val="0088494E"/>
    <w:rsid w:val="00885056"/>
    <w:rsid w:val="0088527A"/>
    <w:rsid w:val="0088564E"/>
    <w:rsid w:val="00885689"/>
    <w:rsid w:val="0088638C"/>
    <w:rsid w:val="008863AD"/>
    <w:rsid w:val="00886BD1"/>
    <w:rsid w:val="00886F7E"/>
    <w:rsid w:val="008872D4"/>
    <w:rsid w:val="00887678"/>
    <w:rsid w:val="00887731"/>
    <w:rsid w:val="008879A4"/>
    <w:rsid w:val="00887A2E"/>
    <w:rsid w:val="00887D93"/>
    <w:rsid w:val="00887DAA"/>
    <w:rsid w:val="008902DE"/>
    <w:rsid w:val="00890B84"/>
    <w:rsid w:val="00890BA8"/>
    <w:rsid w:val="00890C45"/>
    <w:rsid w:val="00890CBB"/>
    <w:rsid w:val="00890F14"/>
    <w:rsid w:val="0089109B"/>
    <w:rsid w:val="00891BF0"/>
    <w:rsid w:val="00891FCE"/>
    <w:rsid w:val="00892D49"/>
    <w:rsid w:val="0089381C"/>
    <w:rsid w:val="00893B3F"/>
    <w:rsid w:val="00893E25"/>
    <w:rsid w:val="00893F44"/>
    <w:rsid w:val="00894433"/>
    <w:rsid w:val="00894C7B"/>
    <w:rsid w:val="00895931"/>
    <w:rsid w:val="00895D1F"/>
    <w:rsid w:val="00896A55"/>
    <w:rsid w:val="00896D01"/>
    <w:rsid w:val="00896F65"/>
    <w:rsid w:val="008973AB"/>
    <w:rsid w:val="008A012B"/>
    <w:rsid w:val="008A0313"/>
    <w:rsid w:val="008A09B3"/>
    <w:rsid w:val="008A1800"/>
    <w:rsid w:val="008A18A0"/>
    <w:rsid w:val="008A1FBE"/>
    <w:rsid w:val="008A2246"/>
    <w:rsid w:val="008A29AC"/>
    <w:rsid w:val="008A2B8E"/>
    <w:rsid w:val="008A2E9D"/>
    <w:rsid w:val="008A3038"/>
    <w:rsid w:val="008A306C"/>
    <w:rsid w:val="008A3AAA"/>
    <w:rsid w:val="008A3AEF"/>
    <w:rsid w:val="008A3BC0"/>
    <w:rsid w:val="008A5589"/>
    <w:rsid w:val="008A5952"/>
    <w:rsid w:val="008A60AE"/>
    <w:rsid w:val="008A6272"/>
    <w:rsid w:val="008A644D"/>
    <w:rsid w:val="008A6A2B"/>
    <w:rsid w:val="008A6EA9"/>
    <w:rsid w:val="008A78D4"/>
    <w:rsid w:val="008A7A9F"/>
    <w:rsid w:val="008A7DCE"/>
    <w:rsid w:val="008A7E53"/>
    <w:rsid w:val="008A7FA5"/>
    <w:rsid w:val="008B01E9"/>
    <w:rsid w:val="008B07F5"/>
    <w:rsid w:val="008B1406"/>
    <w:rsid w:val="008B1A83"/>
    <w:rsid w:val="008B1B21"/>
    <w:rsid w:val="008B1E2F"/>
    <w:rsid w:val="008B1E3A"/>
    <w:rsid w:val="008B36D8"/>
    <w:rsid w:val="008B3C64"/>
    <w:rsid w:val="008B3DBC"/>
    <w:rsid w:val="008B4067"/>
    <w:rsid w:val="008B4542"/>
    <w:rsid w:val="008B45BB"/>
    <w:rsid w:val="008B498B"/>
    <w:rsid w:val="008B4D48"/>
    <w:rsid w:val="008B51DB"/>
    <w:rsid w:val="008B5222"/>
    <w:rsid w:val="008B526A"/>
    <w:rsid w:val="008B584E"/>
    <w:rsid w:val="008B5B0C"/>
    <w:rsid w:val="008B651F"/>
    <w:rsid w:val="008B6E07"/>
    <w:rsid w:val="008B7902"/>
    <w:rsid w:val="008B7ABA"/>
    <w:rsid w:val="008B7B86"/>
    <w:rsid w:val="008B7E35"/>
    <w:rsid w:val="008C0025"/>
    <w:rsid w:val="008C11E2"/>
    <w:rsid w:val="008C145B"/>
    <w:rsid w:val="008C15C2"/>
    <w:rsid w:val="008C1819"/>
    <w:rsid w:val="008C1AA8"/>
    <w:rsid w:val="008C1F32"/>
    <w:rsid w:val="008C24C3"/>
    <w:rsid w:val="008C26B1"/>
    <w:rsid w:val="008C2DD3"/>
    <w:rsid w:val="008C33FF"/>
    <w:rsid w:val="008C3861"/>
    <w:rsid w:val="008C4492"/>
    <w:rsid w:val="008C473D"/>
    <w:rsid w:val="008C4E42"/>
    <w:rsid w:val="008C50CC"/>
    <w:rsid w:val="008C5DE9"/>
    <w:rsid w:val="008C6483"/>
    <w:rsid w:val="008C6842"/>
    <w:rsid w:val="008C6955"/>
    <w:rsid w:val="008C6A36"/>
    <w:rsid w:val="008C6CBE"/>
    <w:rsid w:val="008C6F60"/>
    <w:rsid w:val="008C7646"/>
    <w:rsid w:val="008C7655"/>
    <w:rsid w:val="008C7A88"/>
    <w:rsid w:val="008C7C49"/>
    <w:rsid w:val="008C7D0A"/>
    <w:rsid w:val="008C7D8E"/>
    <w:rsid w:val="008C7F7B"/>
    <w:rsid w:val="008D000C"/>
    <w:rsid w:val="008D0632"/>
    <w:rsid w:val="008D08F5"/>
    <w:rsid w:val="008D0BEA"/>
    <w:rsid w:val="008D0DCB"/>
    <w:rsid w:val="008D1151"/>
    <w:rsid w:val="008D1293"/>
    <w:rsid w:val="008D1572"/>
    <w:rsid w:val="008D15BE"/>
    <w:rsid w:val="008D1633"/>
    <w:rsid w:val="008D19CF"/>
    <w:rsid w:val="008D1C54"/>
    <w:rsid w:val="008D1FDD"/>
    <w:rsid w:val="008D2166"/>
    <w:rsid w:val="008D2660"/>
    <w:rsid w:val="008D2CD6"/>
    <w:rsid w:val="008D3025"/>
    <w:rsid w:val="008D3269"/>
    <w:rsid w:val="008D36BE"/>
    <w:rsid w:val="008D3CB8"/>
    <w:rsid w:val="008D3DB4"/>
    <w:rsid w:val="008D4414"/>
    <w:rsid w:val="008D4B86"/>
    <w:rsid w:val="008D5379"/>
    <w:rsid w:val="008D539F"/>
    <w:rsid w:val="008D568E"/>
    <w:rsid w:val="008D5C81"/>
    <w:rsid w:val="008D648C"/>
    <w:rsid w:val="008D6CAC"/>
    <w:rsid w:val="008D6CB5"/>
    <w:rsid w:val="008D7460"/>
    <w:rsid w:val="008D74A4"/>
    <w:rsid w:val="008D74B4"/>
    <w:rsid w:val="008E04B7"/>
    <w:rsid w:val="008E06DE"/>
    <w:rsid w:val="008E0E3C"/>
    <w:rsid w:val="008E13AB"/>
    <w:rsid w:val="008E19CA"/>
    <w:rsid w:val="008E1DC1"/>
    <w:rsid w:val="008E1E28"/>
    <w:rsid w:val="008E218E"/>
    <w:rsid w:val="008E23FB"/>
    <w:rsid w:val="008E26BE"/>
    <w:rsid w:val="008E2AD1"/>
    <w:rsid w:val="008E2CF8"/>
    <w:rsid w:val="008E2F0A"/>
    <w:rsid w:val="008E2FF3"/>
    <w:rsid w:val="008E31E2"/>
    <w:rsid w:val="008E3805"/>
    <w:rsid w:val="008E3A9C"/>
    <w:rsid w:val="008E4040"/>
    <w:rsid w:val="008E4445"/>
    <w:rsid w:val="008E5512"/>
    <w:rsid w:val="008E5E41"/>
    <w:rsid w:val="008E5E6D"/>
    <w:rsid w:val="008E613D"/>
    <w:rsid w:val="008E693D"/>
    <w:rsid w:val="008E6AD2"/>
    <w:rsid w:val="008E6EF9"/>
    <w:rsid w:val="008E6F73"/>
    <w:rsid w:val="008E7197"/>
    <w:rsid w:val="008E75AF"/>
    <w:rsid w:val="008E7B1F"/>
    <w:rsid w:val="008F0EB1"/>
    <w:rsid w:val="008F1CE0"/>
    <w:rsid w:val="008F21AB"/>
    <w:rsid w:val="008F21E1"/>
    <w:rsid w:val="008F2225"/>
    <w:rsid w:val="008F289F"/>
    <w:rsid w:val="008F2A9C"/>
    <w:rsid w:val="008F2CDD"/>
    <w:rsid w:val="008F2E66"/>
    <w:rsid w:val="008F3889"/>
    <w:rsid w:val="008F38F1"/>
    <w:rsid w:val="008F3926"/>
    <w:rsid w:val="008F3E0B"/>
    <w:rsid w:val="008F421B"/>
    <w:rsid w:val="008F433F"/>
    <w:rsid w:val="008F43CB"/>
    <w:rsid w:val="008F4600"/>
    <w:rsid w:val="008F47A1"/>
    <w:rsid w:val="008F4BEC"/>
    <w:rsid w:val="008F4EB6"/>
    <w:rsid w:val="008F4F27"/>
    <w:rsid w:val="008F4FC1"/>
    <w:rsid w:val="008F4FF7"/>
    <w:rsid w:val="008F5469"/>
    <w:rsid w:val="008F57BE"/>
    <w:rsid w:val="008F5F05"/>
    <w:rsid w:val="008F6775"/>
    <w:rsid w:val="008F6C83"/>
    <w:rsid w:val="008F71D8"/>
    <w:rsid w:val="008F7D00"/>
    <w:rsid w:val="008F7D65"/>
    <w:rsid w:val="00900764"/>
    <w:rsid w:val="009008D1"/>
    <w:rsid w:val="009009FD"/>
    <w:rsid w:val="00900BD8"/>
    <w:rsid w:val="009015E4"/>
    <w:rsid w:val="0090176B"/>
    <w:rsid w:val="0090177C"/>
    <w:rsid w:val="00901D43"/>
    <w:rsid w:val="00902E4E"/>
    <w:rsid w:val="00903216"/>
    <w:rsid w:val="0090350D"/>
    <w:rsid w:val="00903A33"/>
    <w:rsid w:val="00903CE0"/>
    <w:rsid w:val="00903F38"/>
    <w:rsid w:val="0090405B"/>
    <w:rsid w:val="0090476F"/>
    <w:rsid w:val="009049AD"/>
    <w:rsid w:val="00904EDC"/>
    <w:rsid w:val="00905956"/>
    <w:rsid w:val="009069B1"/>
    <w:rsid w:val="00906E71"/>
    <w:rsid w:val="00906EDB"/>
    <w:rsid w:val="009079A3"/>
    <w:rsid w:val="00910560"/>
    <w:rsid w:val="00910816"/>
    <w:rsid w:val="0091088A"/>
    <w:rsid w:val="00910B5F"/>
    <w:rsid w:val="009111C6"/>
    <w:rsid w:val="00911B50"/>
    <w:rsid w:val="0091221A"/>
    <w:rsid w:val="00912360"/>
    <w:rsid w:val="00912642"/>
    <w:rsid w:val="00912CB6"/>
    <w:rsid w:val="00912E70"/>
    <w:rsid w:val="00912F9C"/>
    <w:rsid w:val="00913151"/>
    <w:rsid w:val="009132FB"/>
    <w:rsid w:val="009134ED"/>
    <w:rsid w:val="009136F9"/>
    <w:rsid w:val="00913A87"/>
    <w:rsid w:val="00914BED"/>
    <w:rsid w:val="00914C96"/>
    <w:rsid w:val="0091513C"/>
    <w:rsid w:val="00915412"/>
    <w:rsid w:val="0091550B"/>
    <w:rsid w:val="0091564E"/>
    <w:rsid w:val="009158D9"/>
    <w:rsid w:val="00915D5B"/>
    <w:rsid w:val="00915D6E"/>
    <w:rsid w:val="009163EF"/>
    <w:rsid w:val="009165AA"/>
    <w:rsid w:val="009165CF"/>
    <w:rsid w:val="00916613"/>
    <w:rsid w:val="00916955"/>
    <w:rsid w:val="00916D0A"/>
    <w:rsid w:val="009170BE"/>
    <w:rsid w:val="00917263"/>
    <w:rsid w:val="00917B16"/>
    <w:rsid w:val="00917D88"/>
    <w:rsid w:val="00917E6F"/>
    <w:rsid w:val="0092008F"/>
    <w:rsid w:val="00920660"/>
    <w:rsid w:val="009207AD"/>
    <w:rsid w:val="00921414"/>
    <w:rsid w:val="00921892"/>
    <w:rsid w:val="009218BA"/>
    <w:rsid w:val="009224EB"/>
    <w:rsid w:val="00923443"/>
    <w:rsid w:val="00923838"/>
    <w:rsid w:val="00923927"/>
    <w:rsid w:val="009248FA"/>
    <w:rsid w:val="0092517D"/>
    <w:rsid w:val="009252AD"/>
    <w:rsid w:val="00925647"/>
    <w:rsid w:val="009259C4"/>
    <w:rsid w:val="00926269"/>
    <w:rsid w:val="0092638A"/>
    <w:rsid w:val="00926459"/>
    <w:rsid w:val="009264A3"/>
    <w:rsid w:val="00926635"/>
    <w:rsid w:val="00926F7F"/>
    <w:rsid w:val="00927C6A"/>
    <w:rsid w:val="00930497"/>
    <w:rsid w:val="009309E8"/>
    <w:rsid w:val="00931843"/>
    <w:rsid w:val="009318D7"/>
    <w:rsid w:val="00931D00"/>
    <w:rsid w:val="009328A2"/>
    <w:rsid w:val="009338F6"/>
    <w:rsid w:val="00934206"/>
    <w:rsid w:val="009346DD"/>
    <w:rsid w:val="00934A16"/>
    <w:rsid w:val="00935116"/>
    <w:rsid w:val="009359F7"/>
    <w:rsid w:val="009361E4"/>
    <w:rsid w:val="00936325"/>
    <w:rsid w:val="009363EB"/>
    <w:rsid w:val="0093642F"/>
    <w:rsid w:val="00936467"/>
    <w:rsid w:val="009364EC"/>
    <w:rsid w:val="009365FE"/>
    <w:rsid w:val="00936A25"/>
    <w:rsid w:val="00936B44"/>
    <w:rsid w:val="00936E20"/>
    <w:rsid w:val="009371DF"/>
    <w:rsid w:val="0093795B"/>
    <w:rsid w:val="00937EF1"/>
    <w:rsid w:val="00940706"/>
    <w:rsid w:val="00940D91"/>
    <w:rsid w:val="009417A7"/>
    <w:rsid w:val="00941A26"/>
    <w:rsid w:val="00941D1F"/>
    <w:rsid w:val="00941D34"/>
    <w:rsid w:val="00941DD0"/>
    <w:rsid w:val="0094214A"/>
    <w:rsid w:val="00942285"/>
    <w:rsid w:val="00942300"/>
    <w:rsid w:val="00942336"/>
    <w:rsid w:val="00943327"/>
    <w:rsid w:val="00943840"/>
    <w:rsid w:val="009438C1"/>
    <w:rsid w:val="00943F68"/>
    <w:rsid w:val="009441ED"/>
    <w:rsid w:val="00944246"/>
    <w:rsid w:val="00944306"/>
    <w:rsid w:val="00944795"/>
    <w:rsid w:val="009447A1"/>
    <w:rsid w:val="00944FDF"/>
    <w:rsid w:val="00945762"/>
    <w:rsid w:val="00945868"/>
    <w:rsid w:val="0094645B"/>
    <w:rsid w:val="00946A67"/>
    <w:rsid w:val="00946CB8"/>
    <w:rsid w:val="00946E62"/>
    <w:rsid w:val="00947291"/>
    <w:rsid w:val="00947BF1"/>
    <w:rsid w:val="00947D34"/>
    <w:rsid w:val="00947DCA"/>
    <w:rsid w:val="00947E84"/>
    <w:rsid w:val="00950116"/>
    <w:rsid w:val="009502FE"/>
    <w:rsid w:val="009506AD"/>
    <w:rsid w:val="009510C5"/>
    <w:rsid w:val="009518A2"/>
    <w:rsid w:val="00952781"/>
    <w:rsid w:val="00952BAA"/>
    <w:rsid w:val="00952BC5"/>
    <w:rsid w:val="0095372C"/>
    <w:rsid w:val="00953D23"/>
    <w:rsid w:val="00953FC7"/>
    <w:rsid w:val="009542C2"/>
    <w:rsid w:val="0095454E"/>
    <w:rsid w:val="00954665"/>
    <w:rsid w:val="00954A3A"/>
    <w:rsid w:val="00955D30"/>
    <w:rsid w:val="009561FA"/>
    <w:rsid w:val="00956879"/>
    <w:rsid w:val="00956EF4"/>
    <w:rsid w:val="0095759F"/>
    <w:rsid w:val="00960451"/>
    <w:rsid w:val="0096072B"/>
    <w:rsid w:val="009607D2"/>
    <w:rsid w:val="009613A8"/>
    <w:rsid w:val="00961855"/>
    <w:rsid w:val="00961973"/>
    <w:rsid w:val="00961A6F"/>
    <w:rsid w:val="00961AB2"/>
    <w:rsid w:val="00961B09"/>
    <w:rsid w:val="00962D00"/>
    <w:rsid w:val="00963112"/>
    <w:rsid w:val="00963423"/>
    <w:rsid w:val="00963721"/>
    <w:rsid w:val="00963B1F"/>
    <w:rsid w:val="00963D0C"/>
    <w:rsid w:val="00963F28"/>
    <w:rsid w:val="009642A7"/>
    <w:rsid w:val="009645DE"/>
    <w:rsid w:val="00964615"/>
    <w:rsid w:val="0096466E"/>
    <w:rsid w:val="00964FCE"/>
    <w:rsid w:val="009669BB"/>
    <w:rsid w:val="00966BFB"/>
    <w:rsid w:val="00966E4A"/>
    <w:rsid w:val="00966E96"/>
    <w:rsid w:val="009671AE"/>
    <w:rsid w:val="00967315"/>
    <w:rsid w:val="009675E1"/>
    <w:rsid w:val="00967842"/>
    <w:rsid w:val="00970E45"/>
    <w:rsid w:val="00970FA4"/>
    <w:rsid w:val="00971358"/>
    <w:rsid w:val="00971502"/>
    <w:rsid w:val="00971F05"/>
    <w:rsid w:val="00972030"/>
    <w:rsid w:val="009722D0"/>
    <w:rsid w:val="009724F1"/>
    <w:rsid w:val="00972B77"/>
    <w:rsid w:val="00972DD0"/>
    <w:rsid w:val="00973151"/>
    <w:rsid w:val="009732C2"/>
    <w:rsid w:val="0097339A"/>
    <w:rsid w:val="009736A7"/>
    <w:rsid w:val="00973772"/>
    <w:rsid w:val="00973880"/>
    <w:rsid w:val="00973DDC"/>
    <w:rsid w:val="00973E1E"/>
    <w:rsid w:val="009740C0"/>
    <w:rsid w:val="00974B05"/>
    <w:rsid w:val="00974E1D"/>
    <w:rsid w:val="00975279"/>
    <w:rsid w:val="0097624F"/>
    <w:rsid w:val="009762A5"/>
    <w:rsid w:val="0097674A"/>
    <w:rsid w:val="00976F43"/>
    <w:rsid w:val="0097712A"/>
    <w:rsid w:val="00977160"/>
    <w:rsid w:val="009773FC"/>
    <w:rsid w:val="009776D9"/>
    <w:rsid w:val="00977DFF"/>
    <w:rsid w:val="009804C2"/>
    <w:rsid w:val="0098074F"/>
    <w:rsid w:val="00980B9C"/>
    <w:rsid w:val="00980D40"/>
    <w:rsid w:val="00980D7F"/>
    <w:rsid w:val="00981352"/>
    <w:rsid w:val="00981530"/>
    <w:rsid w:val="0098191C"/>
    <w:rsid w:val="00981BAB"/>
    <w:rsid w:val="00981E4A"/>
    <w:rsid w:val="00982765"/>
    <w:rsid w:val="00982A7B"/>
    <w:rsid w:val="00983185"/>
    <w:rsid w:val="0098343B"/>
    <w:rsid w:val="009835AB"/>
    <w:rsid w:val="009839A8"/>
    <w:rsid w:val="00983DF7"/>
    <w:rsid w:val="00983E3C"/>
    <w:rsid w:val="0098463D"/>
    <w:rsid w:val="00984DA9"/>
    <w:rsid w:val="009854F2"/>
    <w:rsid w:val="009856A7"/>
    <w:rsid w:val="00985719"/>
    <w:rsid w:val="009858A4"/>
    <w:rsid w:val="00985DF2"/>
    <w:rsid w:val="00985E93"/>
    <w:rsid w:val="0098605D"/>
    <w:rsid w:val="009861D0"/>
    <w:rsid w:val="009862D9"/>
    <w:rsid w:val="00986730"/>
    <w:rsid w:val="00986C64"/>
    <w:rsid w:val="009873A0"/>
    <w:rsid w:val="009874B3"/>
    <w:rsid w:val="00987950"/>
    <w:rsid w:val="0099041A"/>
    <w:rsid w:val="00990DD9"/>
    <w:rsid w:val="009919D1"/>
    <w:rsid w:val="00991C4E"/>
    <w:rsid w:val="00992171"/>
    <w:rsid w:val="00992450"/>
    <w:rsid w:val="0099286B"/>
    <w:rsid w:val="009928EF"/>
    <w:rsid w:val="00993239"/>
    <w:rsid w:val="0099326C"/>
    <w:rsid w:val="00993582"/>
    <w:rsid w:val="00993F9D"/>
    <w:rsid w:val="009942CD"/>
    <w:rsid w:val="009948FA"/>
    <w:rsid w:val="009949CA"/>
    <w:rsid w:val="00994B67"/>
    <w:rsid w:val="00994DA6"/>
    <w:rsid w:val="00994DD7"/>
    <w:rsid w:val="00995046"/>
    <w:rsid w:val="00995385"/>
    <w:rsid w:val="009954B6"/>
    <w:rsid w:val="00995811"/>
    <w:rsid w:val="00995DF9"/>
    <w:rsid w:val="00996189"/>
    <w:rsid w:val="0099620A"/>
    <w:rsid w:val="00996575"/>
    <w:rsid w:val="009965AC"/>
    <w:rsid w:val="00996C50"/>
    <w:rsid w:val="00996D3D"/>
    <w:rsid w:val="00996FFB"/>
    <w:rsid w:val="00997887"/>
    <w:rsid w:val="009A0130"/>
    <w:rsid w:val="009A06BB"/>
    <w:rsid w:val="009A0AD2"/>
    <w:rsid w:val="009A0F1C"/>
    <w:rsid w:val="009A150D"/>
    <w:rsid w:val="009A1DE5"/>
    <w:rsid w:val="009A24E3"/>
    <w:rsid w:val="009A2722"/>
    <w:rsid w:val="009A291C"/>
    <w:rsid w:val="009A2B8C"/>
    <w:rsid w:val="009A2DE8"/>
    <w:rsid w:val="009A2F05"/>
    <w:rsid w:val="009A3178"/>
    <w:rsid w:val="009A355E"/>
    <w:rsid w:val="009A4022"/>
    <w:rsid w:val="009A4075"/>
    <w:rsid w:val="009A4361"/>
    <w:rsid w:val="009A46C5"/>
    <w:rsid w:val="009A4855"/>
    <w:rsid w:val="009A51FB"/>
    <w:rsid w:val="009A55D6"/>
    <w:rsid w:val="009A5615"/>
    <w:rsid w:val="009A5F6F"/>
    <w:rsid w:val="009A6A11"/>
    <w:rsid w:val="009A6CD5"/>
    <w:rsid w:val="009A6F03"/>
    <w:rsid w:val="009A719E"/>
    <w:rsid w:val="009A7405"/>
    <w:rsid w:val="009A7422"/>
    <w:rsid w:val="009A7877"/>
    <w:rsid w:val="009A7EC0"/>
    <w:rsid w:val="009B012F"/>
    <w:rsid w:val="009B03A6"/>
    <w:rsid w:val="009B0B0F"/>
    <w:rsid w:val="009B12C4"/>
    <w:rsid w:val="009B19C3"/>
    <w:rsid w:val="009B2121"/>
    <w:rsid w:val="009B253D"/>
    <w:rsid w:val="009B29C3"/>
    <w:rsid w:val="009B2BBF"/>
    <w:rsid w:val="009B3391"/>
    <w:rsid w:val="009B34D9"/>
    <w:rsid w:val="009B3A37"/>
    <w:rsid w:val="009B3D2D"/>
    <w:rsid w:val="009B403D"/>
    <w:rsid w:val="009B43C7"/>
    <w:rsid w:val="009B486E"/>
    <w:rsid w:val="009B4A8A"/>
    <w:rsid w:val="009B4B18"/>
    <w:rsid w:val="009B52F6"/>
    <w:rsid w:val="009B5D73"/>
    <w:rsid w:val="009B6A9B"/>
    <w:rsid w:val="009B6AB6"/>
    <w:rsid w:val="009B6BF6"/>
    <w:rsid w:val="009B76BA"/>
    <w:rsid w:val="009B7761"/>
    <w:rsid w:val="009B7991"/>
    <w:rsid w:val="009B7D2B"/>
    <w:rsid w:val="009B7DFF"/>
    <w:rsid w:val="009C0400"/>
    <w:rsid w:val="009C074F"/>
    <w:rsid w:val="009C0AE7"/>
    <w:rsid w:val="009C0CE5"/>
    <w:rsid w:val="009C14F0"/>
    <w:rsid w:val="009C193E"/>
    <w:rsid w:val="009C1D90"/>
    <w:rsid w:val="009C2341"/>
    <w:rsid w:val="009C2B6A"/>
    <w:rsid w:val="009C2D0C"/>
    <w:rsid w:val="009C322D"/>
    <w:rsid w:val="009C3231"/>
    <w:rsid w:val="009C351D"/>
    <w:rsid w:val="009C3A2C"/>
    <w:rsid w:val="009C3BB5"/>
    <w:rsid w:val="009C3D85"/>
    <w:rsid w:val="009C4149"/>
    <w:rsid w:val="009C4228"/>
    <w:rsid w:val="009C43C8"/>
    <w:rsid w:val="009C4448"/>
    <w:rsid w:val="009C4809"/>
    <w:rsid w:val="009C50DB"/>
    <w:rsid w:val="009C515C"/>
    <w:rsid w:val="009C5FE7"/>
    <w:rsid w:val="009C60FD"/>
    <w:rsid w:val="009C64A9"/>
    <w:rsid w:val="009C775D"/>
    <w:rsid w:val="009C7825"/>
    <w:rsid w:val="009C7B7F"/>
    <w:rsid w:val="009C7E55"/>
    <w:rsid w:val="009C7F7E"/>
    <w:rsid w:val="009C7FE9"/>
    <w:rsid w:val="009D0042"/>
    <w:rsid w:val="009D05F3"/>
    <w:rsid w:val="009D069D"/>
    <w:rsid w:val="009D08B2"/>
    <w:rsid w:val="009D0B36"/>
    <w:rsid w:val="009D0C34"/>
    <w:rsid w:val="009D11C9"/>
    <w:rsid w:val="009D14BD"/>
    <w:rsid w:val="009D1908"/>
    <w:rsid w:val="009D1B9C"/>
    <w:rsid w:val="009D1BD0"/>
    <w:rsid w:val="009D27B1"/>
    <w:rsid w:val="009D32C8"/>
    <w:rsid w:val="009D4042"/>
    <w:rsid w:val="009D46BA"/>
    <w:rsid w:val="009D46EB"/>
    <w:rsid w:val="009D4E3F"/>
    <w:rsid w:val="009D5A2C"/>
    <w:rsid w:val="009D5DB8"/>
    <w:rsid w:val="009D5DFF"/>
    <w:rsid w:val="009D611E"/>
    <w:rsid w:val="009D7177"/>
    <w:rsid w:val="009D7466"/>
    <w:rsid w:val="009E064D"/>
    <w:rsid w:val="009E0C97"/>
    <w:rsid w:val="009E11EB"/>
    <w:rsid w:val="009E11F7"/>
    <w:rsid w:val="009E15C2"/>
    <w:rsid w:val="009E1A6C"/>
    <w:rsid w:val="009E1AB2"/>
    <w:rsid w:val="009E1BD1"/>
    <w:rsid w:val="009E228C"/>
    <w:rsid w:val="009E327A"/>
    <w:rsid w:val="009E33C9"/>
    <w:rsid w:val="009E353A"/>
    <w:rsid w:val="009E36EF"/>
    <w:rsid w:val="009E3746"/>
    <w:rsid w:val="009E487B"/>
    <w:rsid w:val="009E4980"/>
    <w:rsid w:val="009E4DFB"/>
    <w:rsid w:val="009E66BA"/>
    <w:rsid w:val="009E6A3B"/>
    <w:rsid w:val="009E6A82"/>
    <w:rsid w:val="009E77D6"/>
    <w:rsid w:val="009E78E0"/>
    <w:rsid w:val="009E7939"/>
    <w:rsid w:val="009E79CB"/>
    <w:rsid w:val="009E7BB5"/>
    <w:rsid w:val="009F0291"/>
    <w:rsid w:val="009F0346"/>
    <w:rsid w:val="009F0B6C"/>
    <w:rsid w:val="009F14C7"/>
    <w:rsid w:val="009F15B0"/>
    <w:rsid w:val="009F1A0B"/>
    <w:rsid w:val="009F1CAB"/>
    <w:rsid w:val="009F22F5"/>
    <w:rsid w:val="009F2B1A"/>
    <w:rsid w:val="009F2BE4"/>
    <w:rsid w:val="009F36B2"/>
    <w:rsid w:val="009F3717"/>
    <w:rsid w:val="009F3E8C"/>
    <w:rsid w:val="009F4FB8"/>
    <w:rsid w:val="009F55EE"/>
    <w:rsid w:val="009F5979"/>
    <w:rsid w:val="009F59C7"/>
    <w:rsid w:val="009F5D03"/>
    <w:rsid w:val="009F6930"/>
    <w:rsid w:val="009F6DD0"/>
    <w:rsid w:val="009F6F3D"/>
    <w:rsid w:val="009F708C"/>
    <w:rsid w:val="009F72CB"/>
    <w:rsid w:val="009F7B09"/>
    <w:rsid w:val="009F7B64"/>
    <w:rsid w:val="00A0001F"/>
    <w:rsid w:val="00A0047F"/>
    <w:rsid w:val="00A00B0C"/>
    <w:rsid w:val="00A00FDB"/>
    <w:rsid w:val="00A018E3"/>
    <w:rsid w:val="00A021D1"/>
    <w:rsid w:val="00A0229D"/>
    <w:rsid w:val="00A02B33"/>
    <w:rsid w:val="00A02E53"/>
    <w:rsid w:val="00A032B2"/>
    <w:rsid w:val="00A03638"/>
    <w:rsid w:val="00A039A7"/>
    <w:rsid w:val="00A03CC7"/>
    <w:rsid w:val="00A043C4"/>
    <w:rsid w:val="00A0478D"/>
    <w:rsid w:val="00A04915"/>
    <w:rsid w:val="00A04B1B"/>
    <w:rsid w:val="00A04E07"/>
    <w:rsid w:val="00A055DE"/>
    <w:rsid w:val="00A05A62"/>
    <w:rsid w:val="00A05BC6"/>
    <w:rsid w:val="00A06706"/>
    <w:rsid w:val="00A067B5"/>
    <w:rsid w:val="00A069FE"/>
    <w:rsid w:val="00A06B98"/>
    <w:rsid w:val="00A07C97"/>
    <w:rsid w:val="00A07CBD"/>
    <w:rsid w:val="00A07E76"/>
    <w:rsid w:val="00A07EBD"/>
    <w:rsid w:val="00A101D0"/>
    <w:rsid w:val="00A1042D"/>
    <w:rsid w:val="00A1056F"/>
    <w:rsid w:val="00A10703"/>
    <w:rsid w:val="00A10CC8"/>
    <w:rsid w:val="00A10F65"/>
    <w:rsid w:val="00A1138C"/>
    <w:rsid w:val="00A11450"/>
    <w:rsid w:val="00A1158F"/>
    <w:rsid w:val="00A115FA"/>
    <w:rsid w:val="00A11690"/>
    <w:rsid w:val="00A11A06"/>
    <w:rsid w:val="00A11D32"/>
    <w:rsid w:val="00A11D62"/>
    <w:rsid w:val="00A12516"/>
    <w:rsid w:val="00A125CA"/>
    <w:rsid w:val="00A13E1A"/>
    <w:rsid w:val="00A13F3E"/>
    <w:rsid w:val="00A15035"/>
    <w:rsid w:val="00A151B4"/>
    <w:rsid w:val="00A15547"/>
    <w:rsid w:val="00A15A81"/>
    <w:rsid w:val="00A15C6B"/>
    <w:rsid w:val="00A16709"/>
    <w:rsid w:val="00A16A7A"/>
    <w:rsid w:val="00A16D59"/>
    <w:rsid w:val="00A17AB4"/>
    <w:rsid w:val="00A17D9B"/>
    <w:rsid w:val="00A17EDB"/>
    <w:rsid w:val="00A2002D"/>
    <w:rsid w:val="00A213F5"/>
    <w:rsid w:val="00A21B6E"/>
    <w:rsid w:val="00A21BF4"/>
    <w:rsid w:val="00A21E6F"/>
    <w:rsid w:val="00A21F3A"/>
    <w:rsid w:val="00A22030"/>
    <w:rsid w:val="00A223B9"/>
    <w:rsid w:val="00A22864"/>
    <w:rsid w:val="00A2390E"/>
    <w:rsid w:val="00A23AE6"/>
    <w:rsid w:val="00A2489C"/>
    <w:rsid w:val="00A24BB7"/>
    <w:rsid w:val="00A24E78"/>
    <w:rsid w:val="00A24FB9"/>
    <w:rsid w:val="00A25D52"/>
    <w:rsid w:val="00A26754"/>
    <w:rsid w:val="00A26AC0"/>
    <w:rsid w:val="00A271D8"/>
    <w:rsid w:val="00A27D73"/>
    <w:rsid w:val="00A30332"/>
    <w:rsid w:val="00A305F7"/>
    <w:rsid w:val="00A308DE"/>
    <w:rsid w:val="00A30A27"/>
    <w:rsid w:val="00A30D2B"/>
    <w:rsid w:val="00A312C1"/>
    <w:rsid w:val="00A314A1"/>
    <w:rsid w:val="00A317DA"/>
    <w:rsid w:val="00A31B46"/>
    <w:rsid w:val="00A31DF0"/>
    <w:rsid w:val="00A3217F"/>
    <w:rsid w:val="00A32359"/>
    <w:rsid w:val="00A323B5"/>
    <w:rsid w:val="00A32508"/>
    <w:rsid w:val="00A32E9F"/>
    <w:rsid w:val="00A336BC"/>
    <w:rsid w:val="00A339FA"/>
    <w:rsid w:val="00A346D1"/>
    <w:rsid w:val="00A35074"/>
    <w:rsid w:val="00A35365"/>
    <w:rsid w:val="00A3578C"/>
    <w:rsid w:val="00A35873"/>
    <w:rsid w:val="00A35972"/>
    <w:rsid w:val="00A35AE1"/>
    <w:rsid w:val="00A36904"/>
    <w:rsid w:val="00A36DA5"/>
    <w:rsid w:val="00A37020"/>
    <w:rsid w:val="00A37A17"/>
    <w:rsid w:val="00A403E5"/>
    <w:rsid w:val="00A408CF"/>
    <w:rsid w:val="00A40B69"/>
    <w:rsid w:val="00A4107E"/>
    <w:rsid w:val="00A41081"/>
    <w:rsid w:val="00A419D3"/>
    <w:rsid w:val="00A41DCC"/>
    <w:rsid w:val="00A43534"/>
    <w:rsid w:val="00A4358E"/>
    <w:rsid w:val="00A43640"/>
    <w:rsid w:val="00A43821"/>
    <w:rsid w:val="00A4453B"/>
    <w:rsid w:val="00A453DA"/>
    <w:rsid w:val="00A4581E"/>
    <w:rsid w:val="00A46344"/>
    <w:rsid w:val="00A46F75"/>
    <w:rsid w:val="00A474C2"/>
    <w:rsid w:val="00A47546"/>
    <w:rsid w:val="00A5119C"/>
    <w:rsid w:val="00A51236"/>
    <w:rsid w:val="00A514EE"/>
    <w:rsid w:val="00A51CD0"/>
    <w:rsid w:val="00A51E86"/>
    <w:rsid w:val="00A51F95"/>
    <w:rsid w:val="00A528DC"/>
    <w:rsid w:val="00A530B5"/>
    <w:rsid w:val="00A5340F"/>
    <w:rsid w:val="00A548BE"/>
    <w:rsid w:val="00A54A15"/>
    <w:rsid w:val="00A54DE7"/>
    <w:rsid w:val="00A54EBD"/>
    <w:rsid w:val="00A553EB"/>
    <w:rsid w:val="00A558DD"/>
    <w:rsid w:val="00A559B3"/>
    <w:rsid w:val="00A55BF0"/>
    <w:rsid w:val="00A55E88"/>
    <w:rsid w:val="00A55E9D"/>
    <w:rsid w:val="00A561EF"/>
    <w:rsid w:val="00A56450"/>
    <w:rsid w:val="00A56509"/>
    <w:rsid w:val="00A56695"/>
    <w:rsid w:val="00A566B7"/>
    <w:rsid w:val="00A56ECD"/>
    <w:rsid w:val="00A57E23"/>
    <w:rsid w:val="00A60184"/>
    <w:rsid w:val="00A60E51"/>
    <w:rsid w:val="00A61226"/>
    <w:rsid w:val="00A61453"/>
    <w:rsid w:val="00A62A6D"/>
    <w:rsid w:val="00A62B5D"/>
    <w:rsid w:val="00A633ED"/>
    <w:rsid w:val="00A638EF"/>
    <w:rsid w:val="00A64B0C"/>
    <w:rsid w:val="00A65064"/>
    <w:rsid w:val="00A6598D"/>
    <w:rsid w:val="00A65BF9"/>
    <w:rsid w:val="00A66186"/>
    <w:rsid w:val="00A66592"/>
    <w:rsid w:val="00A665F3"/>
    <w:rsid w:val="00A666E3"/>
    <w:rsid w:val="00A67015"/>
    <w:rsid w:val="00A70D06"/>
    <w:rsid w:val="00A70D31"/>
    <w:rsid w:val="00A70F28"/>
    <w:rsid w:val="00A719B0"/>
    <w:rsid w:val="00A71DEB"/>
    <w:rsid w:val="00A72312"/>
    <w:rsid w:val="00A72437"/>
    <w:rsid w:val="00A727A0"/>
    <w:rsid w:val="00A72D6B"/>
    <w:rsid w:val="00A7301F"/>
    <w:rsid w:val="00A735F3"/>
    <w:rsid w:val="00A73855"/>
    <w:rsid w:val="00A738DD"/>
    <w:rsid w:val="00A73EBD"/>
    <w:rsid w:val="00A74032"/>
    <w:rsid w:val="00A74166"/>
    <w:rsid w:val="00A745B9"/>
    <w:rsid w:val="00A757D6"/>
    <w:rsid w:val="00A75AA0"/>
    <w:rsid w:val="00A75B80"/>
    <w:rsid w:val="00A760D0"/>
    <w:rsid w:val="00A76213"/>
    <w:rsid w:val="00A76398"/>
    <w:rsid w:val="00A763CA"/>
    <w:rsid w:val="00A7682E"/>
    <w:rsid w:val="00A76A2F"/>
    <w:rsid w:val="00A76E39"/>
    <w:rsid w:val="00A77389"/>
    <w:rsid w:val="00A7747F"/>
    <w:rsid w:val="00A774D8"/>
    <w:rsid w:val="00A77A65"/>
    <w:rsid w:val="00A77AD5"/>
    <w:rsid w:val="00A77B3E"/>
    <w:rsid w:val="00A77E42"/>
    <w:rsid w:val="00A77FD4"/>
    <w:rsid w:val="00A80167"/>
    <w:rsid w:val="00A80235"/>
    <w:rsid w:val="00A8050B"/>
    <w:rsid w:val="00A80C69"/>
    <w:rsid w:val="00A80DFD"/>
    <w:rsid w:val="00A80F7D"/>
    <w:rsid w:val="00A817D8"/>
    <w:rsid w:val="00A81B33"/>
    <w:rsid w:val="00A81BB5"/>
    <w:rsid w:val="00A82663"/>
    <w:rsid w:val="00A835D4"/>
    <w:rsid w:val="00A84053"/>
    <w:rsid w:val="00A84996"/>
    <w:rsid w:val="00A84A11"/>
    <w:rsid w:val="00A84BCA"/>
    <w:rsid w:val="00A84DDA"/>
    <w:rsid w:val="00A85025"/>
    <w:rsid w:val="00A8508F"/>
    <w:rsid w:val="00A85A97"/>
    <w:rsid w:val="00A85B51"/>
    <w:rsid w:val="00A863AA"/>
    <w:rsid w:val="00A86998"/>
    <w:rsid w:val="00A874D7"/>
    <w:rsid w:val="00A87D64"/>
    <w:rsid w:val="00A87ECB"/>
    <w:rsid w:val="00A87F6D"/>
    <w:rsid w:val="00A90749"/>
    <w:rsid w:val="00A90803"/>
    <w:rsid w:val="00A90874"/>
    <w:rsid w:val="00A90E8B"/>
    <w:rsid w:val="00A9144E"/>
    <w:rsid w:val="00A91482"/>
    <w:rsid w:val="00A916A6"/>
    <w:rsid w:val="00A91814"/>
    <w:rsid w:val="00A92840"/>
    <w:rsid w:val="00A92DDC"/>
    <w:rsid w:val="00A92DED"/>
    <w:rsid w:val="00A92FC5"/>
    <w:rsid w:val="00A936C9"/>
    <w:rsid w:val="00A93AFD"/>
    <w:rsid w:val="00A93F24"/>
    <w:rsid w:val="00A942E5"/>
    <w:rsid w:val="00A94B86"/>
    <w:rsid w:val="00A94DDA"/>
    <w:rsid w:val="00A94F76"/>
    <w:rsid w:val="00A95091"/>
    <w:rsid w:val="00A950E6"/>
    <w:rsid w:val="00A95329"/>
    <w:rsid w:val="00A95563"/>
    <w:rsid w:val="00A9567A"/>
    <w:rsid w:val="00A956D4"/>
    <w:rsid w:val="00A95C12"/>
    <w:rsid w:val="00A95EFB"/>
    <w:rsid w:val="00A9600D"/>
    <w:rsid w:val="00A96C80"/>
    <w:rsid w:val="00A96D57"/>
    <w:rsid w:val="00A97ABA"/>
    <w:rsid w:val="00A97CDD"/>
    <w:rsid w:val="00A97CEB"/>
    <w:rsid w:val="00A97FF1"/>
    <w:rsid w:val="00AA063E"/>
    <w:rsid w:val="00AA13F9"/>
    <w:rsid w:val="00AA146E"/>
    <w:rsid w:val="00AA1DF6"/>
    <w:rsid w:val="00AA1E22"/>
    <w:rsid w:val="00AA1FB6"/>
    <w:rsid w:val="00AA1FC8"/>
    <w:rsid w:val="00AA26E3"/>
    <w:rsid w:val="00AA292C"/>
    <w:rsid w:val="00AA3211"/>
    <w:rsid w:val="00AA40D1"/>
    <w:rsid w:val="00AA4463"/>
    <w:rsid w:val="00AA4B93"/>
    <w:rsid w:val="00AA5272"/>
    <w:rsid w:val="00AA52CC"/>
    <w:rsid w:val="00AA53C5"/>
    <w:rsid w:val="00AA5630"/>
    <w:rsid w:val="00AA649A"/>
    <w:rsid w:val="00AA6A94"/>
    <w:rsid w:val="00AA6CDB"/>
    <w:rsid w:val="00AA6DE9"/>
    <w:rsid w:val="00AA6FA9"/>
    <w:rsid w:val="00AA714B"/>
    <w:rsid w:val="00AA7878"/>
    <w:rsid w:val="00AA7C88"/>
    <w:rsid w:val="00AB061C"/>
    <w:rsid w:val="00AB0CC7"/>
    <w:rsid w:val="00AB10A8"/>
    <w:rsid w:val="00AB1555"/>
    <w:rsid w:val="00AB15E8"/>
    <w:rsid w:val="00AB1613"/>
    <w:rsid w:val="00AB177D"/>
    <w:rsid w:val="00AB1EF0"/>
    <w:rsid w:val="00AB21F7"/>
    <w:rsid w:val="00AB2553"/>
    <w:rsid w:val="00AB2594"/>
    <w:rsid w:val="00AB2C1D"/>
    <w:rsid w:val="00AB2CAC"/>
    <w:rsid w:val="00AB3571"/>
    <w:rsid w:val="00AB4129"/>
    <w:rsid w:val="00AB4939"/>
    <w:rsid w:val="00AB5245"/>
    <w:rsid w:val="00AB5479"/>
    <w:rsid w:val="00AB5506"/>
    <w:rsid w:val="00AB5520"/>
    <w:rsid w:val="00AB5669"/>
    <w:rsid w:val="00AB5736"/>
    <w:rsid w:val="00AB63F8"/>
    <w:rsid w:val="00AB64A6"/>
    <w:rsid w:val="00AB6506"/>
    <w:rsid w:val="00AB69B6"/>
    <w:rsid w:val="00AB6E8C"/>
    <w:rsid w:val="00AB7401"/>
    <w:rsid w:val="00AB7565"/>
    <w:rsid w:val="00AB75B6"/>
    <w:rsid w:val="00AC050D"/>
    <w:rsid w:val="00AC0CEA"/>
    <w:rsid w:val="00AC0F73"/>
    <w:rsid w:val="00AC140A"/>
    <w:rsid w:val="00AC1596"/>
    <w:rsid w:val="00AC165F"/>
    <w:rsid w:val="00AC1E0D"/>
    <w:rsid w:val="00AC1EE9"/>
    <w:rsid w:val="00AC231D"/>
    <w:rsid w:val="00AC2338"/>
    <w:rsid w:val="00AC2B94"/>
    <w:rsid w:val="00AC2CCB"/>
    <w:rsid w:val="00AC2E18"/>
    <w:rsid w:val="00AC3C5F"/>
    <w:rsid w:val="00AC48B0"/>
    <w:rsid w:val="00AC4CD6"/>
    <w:rsid w:val="00AC4EAF"/>
    <w:rsid w:val="00AC52CB"/>
    <w:rsid w:val="00AC5666"/>
    <w:rsid w:val="00AC5E35"/>
    <w:rsid w:val="00AC6242"/>
    <w:rsid w:val="00AC68AF"/>
    <w:rsid w:val="00AC6CC4"/>
    <w:rsid w:val="00AC7D3D"/>
    <w:rsid w:val="00AD00B5"/>
    <w:rsid w:val="00AD032F"/>
    <w:rsid w:val="00AD0968"/>
    <w:rsid w:val="00AD0970"/>
    <w:rsid w:val="00AD09CE"/>
    <w:rsid w:val="00AD1C72"/>
    <w:rsid w:val="00AD1E27"/>
    <w:rsid w:val="00AD221B"/>
    <w:rsid w:val="00AD24F7"/>
    <w:rsid w:val="00AD297B"/>
    <w:rsid w:val="00AD2BE7"/>
    <w:rsid w:val="00AD2C6F"/>
    <w:rsid w:val="00AD2D57"/>
    <w:rsid w:val="00AD3CB8"/>
    <w:rsid w:val="00AD40E4"/>
    <w:rsid w:val="00AD40ED"/>
    <w:rsid w:val="00AD43D2"/>
    <w:rsid w:val="00AD4588"/>
    <w:rsid w:val="00AD46AE"/>
    <w:rsid w:val="00AD4810"/>
    <w:rsid w:val="00AD5058"/>
    <w:rsid w:val="00AD5A4C"/>
    <w:rsid w:val="00AD63C7"/>
    <w:rsid w:val="00AD660A"/>
    <w:rsid w:val="00AD694B"/>
    <w:rsid w:val="00AD6AED"/>
    <w:rsid w:val="00AD6EF1"/>
    <w:rsid w:val="00AD7FB9"/>
    <w:rsid w:val="00AD7FEE"/>
    <w:rsid w:val="00AE09EB"/>
    <w:rsid w:val="00AE0AA3"/>
    <w:rsid w:val="00AE1537"/>
    <w:rsid w:val="00AE1FC4"/>
    <w:rsid w:val="00AE2391"/>
    <w:rsid w:val="00AE2AC4"/>
    <w:rsid w:val="00AE323A"/>
    <w:rsid w:val="00AE40EC"/>
    <w:rsid w:val="00AE43BB"/>
    <w:rsid w:val="00AE43D3"/>
    <w:rsid w:val="00AE49DE"/>
    <w:rsid w:val="00AE5D48"/>
    <w:rsid w:val="00AE628A"/>
    <w:rsid w:val="00AE63A3"/>
    <w:rsid w:val="00AE7043"/>
    <w:rsid w:val="00AE722B"/>
    <w:rsid w:val="00AE72C6"/>
    <w:rsid w:val="00AE755D"/>
    <w:rsid w:val="00AE7CCB"/>
    <w:rsid w:val="00AF04F7"/>
    <w:rsid w:val="00AF0B77"/>
    <w:rsid w:val="00AF12A3"/>
    <w:rsid w:val="00AF188B"/>
    <w:rsid w:val="00AF1A7E"/>
    <w:rsid w:val="00AF2674"/>
    <w:rsid w:val="00AF2D87"/>
    <w:rsid w:val="00AF2F52"/>
    <w:rsid w:val="00AF319B"/>
    <w:rsid w:val="00AF3418"/>
    <w:rsid w:val="00AF3545"/>
    <w:rsid w:val="00AF3675"/>
    <w:rsid w:val="00AF3F76"/>
    <w:rsid w:val="00AF3F8E"/>
    <w:rsid w:val="00AF443C"/>
    <w:rsid w:val="00AF4900"/>
    <w:rsid w:val="00AF4A2E"/>
    <w:rsid w:val="00AF4C2B"/>
    <w:rsid w:val="00AF4D93"/>
    <w:rsid w:val="00AF4FF7"/>
    <w:rsid w:val="00AF54C2"/>
    <w:rsid w:val="00AF5EB2"/>
    <w:rsid w:val="00AF5F5B"/>
    <w:rsid w:val="00AF64C0"/>
    <w:rsid w:val="00AF6542"/>
    <w:rsid w:val="00AF74F5"/>
    <w:rsid w:val="00AF7610"/>
    <w:rsid w:val="00AF7D87"/>
    <w:rsid w:val="00AF7F63"/>
    <w:rsid w:val="00B00604"/>
    <w:rsid w:val="00B008AE"/>
    <w:rsid w:val="00B0109F"/>
    <w:rsid w:val="00B0131B"/>
    <w:rsid w:val="00B016FE"/>
    <w:rsid w:val="00B01C56"/>
    <w:rsid w:val="00B01D0C"/>
    <w:rsid w:val="00B01E7B"/>
    <w:rsid w:val="00B02B22"/>
    <w:rsid w:val="00B02E28"/>
    <w:rsid w:val="00B02F49"/>
    <w:rsid w:val="00B032A1"/>
    <w:rsid w:val="00B03738"/>
    <w:rsid w:val="00B03AE2"/>
    <w:rsid w:val="00B03B18"/>
    <w:rsid w:val="00B04093"/>
    <w:rsid w:val="00B041EA"/>
    <w:rsid w:val="00B048BC"/>
    <w:rsid w:val="00B04978"/>
    <w:rsid w:val="00B049E3"/>
    <w:rsid w:val="00B04F63"/>
    <w:rsid w:val="00B05044"/>
    <w:rsid w:val="00B051AB"/>
    <w:rsid w:val="00B05269"/>
    <w:rsid w:val="00B05488"/>
    <w:rsid w:val="00B05A75"/>
    <w:rsid w:val="00B05A87"/>
    <w:rsid w:val="00B05BBC"/>
    <w:rsid w:val="00B06437"/>
    <w:rsid w:val="00B06E7E"/>
    <w:rsid w:val="00B07692"/>
    <w:rsid w:val="00B079D9"/>
    <w:rsid w:val="00B07A8C"/>
    <w:rsid w:val="00B10673"/>
    <w:rsid w:val="00B1077E"/>
    <w:rsid w:val="00B107D0"/>
    <w:rsid w:val="00B10980"/>
    <w:rsid w:val="00B10A40"/>
    <w:rsid w:val="00B10C5D"/>
    <w:rsid w:val="00B11A19"/>
    <w:rsid w:val="00B11AE4"/>
    <w:rsid w:val="00B11C9A"/>
    <w:rsid w:val="00B11E17"/>
    <w:rsid w:val="00B11FB7"/>
    <w:rsid w:val="00B123C8"/>
    <w:rsid w:val="00B123E3"/>
    <w:rsid w:val="00B1331E"/>
    <w:rsid w:val="00B134CA"/>
    <w:rsid w:val="00B1399A"/>
    <w:rsid w:val="00B13CD2"/>
    <w:rsid w:val="00B14299"/>
    <w:rsid w:val="00B14648"/>
    <w:rsid w:val="00B148B4"/>
    <w:rsid w:val="00B14948"/>
    <w:rsid w:val="00B14A9C"/>
    <w:rsid w:val="00B1500C"/>
    <w:rsid w:val="00B15A7C"/>
    <w:rsid w:val="00B15B1F"/>
    <w:rsid w:val="00B15C3A"/>
    <w:rsid w:val="00B16D61"/>
    <w:rsid w:val="00B16DE3"/>
    <w:rsid w:val="00B17C4B"/>
    <w:rsid w:val="00B17CE2"/>
    <w:rsid w:val="00B17E46"/>
    <w:rsid w:val="00B17ECD"/>
    <w:rsid w:val="00B201D9"/>
    <w:rsid w:val="00B20710"/>
    <w:rsid w:val="00B20A83"/>
    <w:rsid w:val="00B20AF8"/>
    <w:rsid w:val="00B212D2"/>
    <w:rsid w:val="00B2201B"/>
    <w:rsid w:val="00B221CC"/>
    <w:rsid w:val="00B2260D"/>
    <w:rsid w:val="00B22851"/>
    <w:rsid w:val="00B22A6B"/>
    <w:rsid w:val="00B22BBA"/>
    <w:rsid w:val="00B22F76"/>
    <w:rsid w:val="00B2315A"/>
    <w:rsid w:val="00B238B7"/>
    <w:rsid w:val="00B25317"/>
    <w:rsid w:val="00B254D5"/>
    <w:rsid w:val="00B2556B"/>
    <w:rsid w:val="00B260F6"/>
    <w:rsid w:val="00B26434"/>
    <w:rsid w:val="00B26449"/>
    <w:rsid w:val="00B26858"/>
    <w:rsid w:val="00B27534"/>
    <w:rsid w:val="00B27C2B"/>
    <w:rsid w:val="00B30988"/>
    <w:rsid w:val="00B31063"/>
    <w:rsid w:val="00B321A9"/>
    <w:rsid w:val="00B328DD"/>
    <w:rsid w:val="00B32924"/>
    <w:rsid w:val="00B33B05"/>
    <w:rsid w:val="00B33C30"/>
    <w:rsid w:val="00B33FEE"/>
    <w:rsid w:val="00B34261"/>
    <w:rsid w:val="00B354B9"/>
    <w:rsid w:val="00B35739"/>
    <w:rsid w:val="00B35768"/>
    <w:rsid w:val="00B358F0"/>
    <w:rsid w:val="00B358F6"/>
    <w:rsid w:val="00B359DC"/>
    <w:rsid w:val="00B35BD0"/>
    <w:rsid w:val="00B35E67"/>
    <w:rsid w:val="00B363C6"/>
    <w:rsid w:val="00B36669"/>
    <w:rsid w:val="00B369C3"/>
    <w:rsid w:val="00B36CA6"/>
    <w:rsid w:val="00B36EAE"/>
    <w:rsid w:val="00B3704B"/>
    <w:rsid w:val="00B373F8"/>
    <w:rsid w:val="00B37EC6"/>
    <w:rsid w:val="00B40455"/>
    <w:rsid w:val="00B40616"/>
    <w:rsid w:val="00B40ABF"/>
    <w:rsid w:val="00B40F14"/>
    <w:rsid w:val="00B416DE"/>
    <w:rsid w:val="00B416E5"/>
    <w:rsid w:val="00B417F7"/>
    <w:rsid w:val="00B421A9"/>
    <w:rsid w:val="00B42BD0"/>
    <w:rsid w:val="00B42BE6"/>
    <w:rsid w:val="00B43604"/>
    <w:rsid w:val="00B4381A"/>
    <w:rsid w:val="00B44133"/>
    <w:rsid w:val="00B443B0"/>
    <w:rsid w:val="00B44410"/>
    <w:rsid w:val="00B44731"/>
    <w:rsid w:val="00B44785"/>
    <w:rsid w:val="00B449E1"/>
    <w:rsid w:val="00B44F74"/>
    <w:rsid w:val="00B4589A"/>
    <w:rsid w:val="00B46138"/>
    <w:rsid w:val="00B46730"/>
    <w:rsid w:val="00B46B15"/>
    <w:rsid w:val="00B46C33"/>
    <w:rsid w:val="00B470D0"/>
    <w:rsid w:val="00B4714A"/>
    <w:rsid w:val="00B47363"/>
    <w:rsid w:val="00B4768C"/>
    <w:rsid w:val="00B47D6C"/>
    <w:rsid w:val="00B50C75"/>
    <w:rsid w:val="00B51387"/>
    <w:rsid w:val="00B51401"/>
    <w:rsid w:val="00B515B3"/>
    <w:rsid w:val="00B516CD"/>
    <w:rsid w:val="00B51FF9"/>
    <w:rsid w:val="00B522AE"/>
    <w:rsid w:val="00B523DF"/>
    <w:rsid w:val="00B5292F"/>
    <w:rsid w:val="00B52DC5"/>
    <w:rsid w:val="00B5314B"/>
    <w:rsid w:val="00B53285"/>
    <w:rsid w:val="00B532FA"/>
    <w:rsid w:val="00B53AE6"/>
    <w:rsid w:val="00B54865"/>
    <w:rsid w:val="00B54C6C"/>
    <w:rsid w:val="00B54FC1"/>
    <w:rsid w:val="00B55529"/>
    <w:rsid w:val="00B5597C"/>
    <w:rsid w:val="00B55996"/>
    <w:rsid w:val="00B55CDA"/>
    <w:rsid w:val="00B5619E"/>
    <w:rsid w:val="00B56632"/>
    <w:rsid w:val="00B56C49"/>
    <w:rsid w:val="00B57066"/>
    <w:rsid w:val="00B57608"/>
    <w:rsid w:val="00B57653"/>
    <w:rsid w:val="00B5785E"/>
    <w:rsid w:val="00B57AC5"/>
    <w:rsid w:val="00B57B89"/>
    <w:rsid w:val="00B57E15"/>
    <w:rsid w:val="00B60113"/>
    <w:rsid w:val="00B60305"/>
    <w:rsid w:val="00B60480"/>
    <w:rsid w:val="00B60D03"/>
    <w:rsid w:val="00B611CB"/>
    <w:rsid w:val="00B615D5"/>
    <w:rsid w:val="00B61AB8"/>
    <w:rsid w:val="00B61C4B"/>
    <w:rsid w:val="00B61D6C"/>
    <w:rsid w:val="00B61FD3"/>
    <w:rsid w:val="00B6262B"/>
    <w:rsid w:val="00B62FBB"/>
    <w:rsid w:val="00B6318B"/>
    <w:rsid w:val="00B65E2C"/>
    <w:rsid w:val="00B660A0"/>
    <w:rsid w:val="00B662EE"/>
    <w:rsid w:val="00B6634E"/>
    <w:rsid w:val="00B66588"/>
    <w:rsid w:val="00B66CA8"/>
    <w:rsid w:val="00B6709B"/>
    <w:rsid w:val="00B67BBB"/>
    <w:rsid w:val="00B7060A"/>
    <w:rsid w:val="00B70999"/>
    <w:rsid w:val="00B70AE5"/>
    <w:rsid w:val="00B70B96"/>
    <w:rsid w:val="00B70E70"/>
    <w:rsid w:val="00B71B8E"/>
    <w:rsid w:val="00B72BEE"/>
    <w:rsid w:val="00B72C81"/>
    <w:rsid w:val="00B73BF2"/>
    <w:rsid w:val="00B74D9C"/>
    <w:rsid w:val="00B74EEF"/>
    <w:rsid w:val="00B75A76"/>
    <w:rsid w:val="00B7656B"/>
    <w:rsid w:val="00B7683F"/>
    <w:rsid w:val="00B769EF"/>
    <w:rsid w:val="00B76B0C"/>
    <w:rsid w:val="00B7706B"/>
    <w:rsid w:val="00B773D9"/>
    <w:rsid w:val="00B775E6"/>
    <w:rsid w:val="00B7790C"/>
    <w:rsid w:val="00B77BD6"/>
    <w:rsid w:val="00B80313"/>
    <w:rsid w:val="00B803DD"/>
    <w:rsid w:val="00B80457"/>
    <w:rsid w:val="00B8096B"/>
    <w:rsid w:val="00B81025"/>
    <w:rsid w:val="00B812A1"/>
    <w:rsid w:val="00B81C37"/>
    <w:rsid w:val="00B81F92"/>
    <w:rsid w:val="00B8215B"/>
    <w:rsid w:val="00B825EB"/>
    <w:rsid w:val="00B827D7"/>
    <w:rsid w:val="00B82929"/>
    <w:rsid w:val="00B82D5F"/>
    <w:rsid w:val="00B82F34"/>
    <w:rsid w:val="00B83255"/>
    <w:rsid w:val="00B832BE"/>
    <w:rsid w:val="00B83463"/>
    <w:rsid w:val="00B836DB"/>
    <w:rsid w:val="00B83E30"/>
    <w:rsid w:val="00B84EC2"/>
    <w:rsid w:val="00B8520B"/>
    <w:rsid w:val="00B85496"/>
    <w:rsid w:val="00B854F0"/>
    <w:rsid w:val="00B861E1"/>
    <w:rsid w:val="00B86C22"/>
    <w:rsid w:val="00B87653"/>
    <w:rsid w:val="00B87C39"/>
    <w:rsid w:val="00B87D56"/>
    <w:rsid w:val="00B90A5C"/>
    <w:rsid w:val="00B91195"/>
    <w:rsid w:val="00B91881"/>
    <w:rsid w:val="00B91D16"/>
    <w:rsid w:val="00B91F72"/>
    <w:rsid w:val="00B924A9"/>
    <w:rsid w:val="00B936DF"/>
    <w:rsid w:val="00B93871"/>
    <w:rsid w:val="00B93F1C"/>
    <w:rsid w:val="00B941FC"/>
    <w:rsid w:val="00B94C97"/>
    <w:rsid w:val="00B94F7B"/>
    <w:rsid w:val="00B95008"/>
    <w:rsid w:val="00B95384"/>
    <w:rsid w:val="00B956F8"/>
    <w:rsid w:val="00B95C31"/>
    <w:rsid w:val="00B95C44"/>
    <w:rsid w:val="00B95CF8"/>
    <w:rsid w:val="00B96E0E"/>
    <w:rsid w:val="00B97600"/>
    <w:rsid w:val="00B97B33"/>
    <w:rsid w:val="00B97C5A"/>
    <w:rsid w:val="00BA0228"/>
    <w:rsid w:val="00BA059E"/>
    <w:rsid w:val="00BA168C"/>
    <w:rsid w:val="00BA17F9"/>
    <w:rsid w:val="00BA199C"/>
    <w:rsid w:val="00BA2259"/>
    <w:rsid w:val="00BA24B2"/>
    <w:rsid w:val="00BA2669"/>
    <w:rsid w:val="00BA2C91"/>
    <w:rsid w:val="00BA2EEF"/>
    <w:rsid w:val="00BA31C1"/>
    <w:rsid w:val="00BA3365"/>
    <w:rsid w:val="00BA3AE2"/>
    <w:rsid w:val="00BA3CC3"/>
    <w:rsid w:val="00BA3DE2"/>
    <w:rsid w:val="00BA40C5"/>
    <w:rsid w:val="00BA4B07"/>
    <w:rsid w:val="00BA4CE8"/>
    <w:rsid w:val="00BA4F90"/>
    <w:rsid w:val="00BA5180"/>
    <w:rsid w:val="00BA577D"/>
    <w:rsid w:val="00BA613C"/>
    <w:rsid w:val="00BA619E"/>
    <w:rsid w:val="00BA7261"/>
    <w:rsid w:val="00BA73D8"/>
    <w:rsid w:val="00BA7F4A"/>
    <w:rsid w:val="00BB01AA"/>
    <w:rsid w:val="00BB07C9"/>
    <w:rsid w:val="00BB08BE"/>
    <w:rsid w:val="00BB0FDF"/>
    <w:rsid w:val="00BB125B"/>
    <w:rsid w:val="00BB180C"/>
    <w:rsid w:val="00BB28C5"/>
    <w:rsid w:val="00BB2BA3"/>
    <w:rsid w:val="00BB2FA6"/>
    <w:rsid w:val="00BB3248"/>
    <w:rsid w:val="00BB35D8"/>
    <w:rsid w:val="00BB3EA7"/>
    <w:rsid w:val="00BB402B"/>
    <w:rsid w:val="00BB40B5"/>
    <w:rsid w:val="00BB5298"/>
    <w:rsid w:val="00BB5473"/>
    <w:rsid w:val="00BB5813"/>
    <w:rsid w:val="00BB5A7B"/>
    <w:rsid w:val="00BB6163"/>
    <w:rsid w:val="00BB617D"/>
    <w:rsid w:val="00BB6216"/>
    <w:rsid w:val="00BB62FB"/>
    <w:rsid w:val="00BB6442"/>
    <w:rsid w:val="00BB6478"/>
    <w:rsid w:val="00BB64DA"/>
    <w:rsid w:val="00BB6639"/>
    <w:rsid w:val="00BB6B98"/>
    <w:rsid w:val="00BB79FB"/>
    <w:rsid w:val="00BB7B95"/>
    <w:rsid w:val="00BB7BAB"/>
    <w:rsid w:val="00BB7D95"/>
    <w:rsid w:val="00BB7DF4"/>
    <w:rsid w:val="00BC0569"/>
    <w:rsid w:val="00BC1584"/>
    <w:rsid w:val="00BC23A4"/>
    <w:rsid w:val="00BC266D"/>
    <w:rsid w:val="00BC274E"/>
    <w:rsid w:val="00BC28A1"/>
    <w:rsid w:val="00BC2940"/>
    <w:rsid w:val="00BC2CBD"/>
    <w:rsid w:val="00BC3483"/>
    <w:rsid w:val="00BC376E"/>
    <w:rsid w:val="00BC3BF2"/>
    <w:rsid w:val="00BC46A0"/>
    <w:rsid w:val="00BC473A"/>
    <w:rsid w:val="00BC4A12"/>
    <w:rsid w:val="00BC4ADD"/>
    <w:rsid w:val="00BC4AF1"/>
    <w:rsid w:val="00BC558D"/>
    <w:rsid w:val="00BC620A"/>
    <w:rsid w:val="00BC68C3"/>
    <w:rsid w:val="00BC7131"/>
    <w:rsid w:val="00BD07FB"/>
    <w:rsid w:val="00BD0A11"/>
    <w:rsid w:val="00BD0B88"/>
    <w:rsid w:val="00BD0D13"/>
    <w:rsid w:val="00BD1458"/>
    <w:rsid w:val="00BD1776"/>
    <w:rsid w:val="00BD1946"/>
    <w:rsid w:val="00BD19C5"/>
    <w:rsid w:val="00BD1E60"/>
    <w:rsid w:val="00BD26CC"/>
    <w:rsid w:val="00BD32FD"/>
    <w:rsid w:val="00BD35AE"/>
    <w:rsid w:val="00BD3BBD"/>
    <w:rsid w:val="00BD443F"/>
    <w:rsid w:val="00BD44D6"/>
    <w:rsid w:val="00BD45DA"/>
    <w:rsid w:val="00BD4609"/>
    <w:rsid w:val="00BD466D"/>
    <w:rsid w:val="00BD4FAE"/>
    <w:rsid w:val="00BD5B1B"/>
    <w:rsid w:val="00BD5B56"/>
    <w:rsid w:val="00BD5B7A"/>
    <w:rsid w:val="00BD601B"/>
    <w:rsid w:val="00BD65D1"/>
    <w:rsid w:val="00BD688D"/>
    <w:rsid w:val="00BD74B2"/>
    <w:rsid w:val="00BD7963"/>
    <w:rsid w:val="00BE0787"/>
    <w:rsid w:val="00BE081C"/>
    <w:rsid w:val="00BE0945"/>
    <w:rsid w:val="00BE1264"/>
    <w:rsid w:val="00BE19DB"/>
    <w:rsid w:val="00BE2034"/>
    <w:rsid w:val="00BE2240"/>
    <w:rsid w:val="00BE2333"/>
    <w:rsid w:val="00BE2505"/>
    <w:rsid w:val="00BE283A"/>
    <w:rsid w:val="00BE2BD6"/>
    <w:rsid w:val="00BE2F19"/>
    <w:rsid w:val="00BE308E"/>
    <w:rsid w:val="00BE3727"/>
    <w:rsid w:val="00BE3F8D"/>
    <w:rsid w:val="00BE4471"/>
    <w:rsid w:val="00BE44F3"/>
    <w:rsid w:val="00BE4527"/>
    <w:rsid w:val="00BE54F4"/>
    <w:rsid w:val="00BE573E"/>
    <w:rsid w:val="00BE6145"/>
    <w:rsid w:val="00BE61DE"/>
    <w:rsid w:val="00BE63B7"/>
    <w:rsid w:val="00BE6E4A"/>
    <w:rsid w:val="00BE7867"/>
    <w:rsid w:val="00BE78CE"/>
    <w:rsid w:val="00BE7995"/>
    <w:rsid w:val="00BE7B30"/>
    <w:rsid w:val="00BF0141"/>
    <w:rsid w:val="00BF01D0"/>
    <w:rsid w:val="00BF0B3D"/>
    <w:rsid w:val="00BF0B4A"/>
    <w:rsid w:val="00BF14AD"/>
    <w:rsid w:val="00BF24B2"/>
    <w:rsid w:val="00BF2640"/>
    <w:rsid w:val="00BF28D5"/>
    <w:rsid w:val="00BF2B74"/>
    <w:rsid w:val="00BF2FD4"/>
    <w:rsid w:val="00BF3881"/>
    <w:rsid w:val="00BF3994"/>
    <w:rsid w:val="00BF3DB1"/>
    <w:rsid w:val="00BF4684"/>
    <w:rsid w:val="00BF4AD6"/>
    <w:rsid w:val="00BF4E60"/>
    <w:rsid w:val="00BF51B7"/>
    <w:rsid w:val="00BF539A"/>
    <w:rsid w:val="00BF5609"/>
    <w:rsid w:val="00BF5BD8"/>
    <w:rsid w:val="00BF5C76"/>
    <w:rsid w:val="00BF5EA0"/>
    <w:rsid w:val="00BF5FFD"/>
    <w:rsid w:val="00BF6635"/>
    <w:rsid w:val="00BF68A0"/>
    <w:rsid w:val="00BF6E3E"/>
    <w:rsid w:val="00BF7553"/>
    <w:rsid w:val="00BF761F"/>
    <w:rsid w:val="00BF7739"/>
    <w:rsid w:val="00C01127"/>
    <w:rsid w:val="00C0119E"/>
    <w:rsid w:val="00C0136B"/>
    <w:rsid w:val="00C02382"/>
    <w:rsid w:val="00C02CD2"/>
    <w:rsid w:val="00C03C74"/>
    <w:rsid w:val="00C03CA8"/>
    <w:rsid w:val="00C05830"/>
    <w:rsid w:val="00C05C72"/>
    <w:rsid w:val="00C06063"/>
    <w:rsid w:val="00C0626A"/>
    <w:rsid w:val="00C06BE2"/>
    <w:rsid w:val="00C06C74"/>
    <w:rsid w:val="00C06D05"/>
    <w:rsid w:val="00C06E10"/>
    <w:rsid w:val="00C07227"/>
    <w:rsid w:val="00C07428"/>
    <w:rsid w:val="00C07E04"/>
    <w:rsid w:val="00C07FC6"/>
    <w:rsid w:val="00C10A0B"/>
    <w:rsid w:val="00C10DE0"/>
    <w:rsid w:val="00C10FC4"/>
    <w:rsid w:val="00C1128C"/>
    <w:rsid w:val="00C11747"/>
    <w:rsid w:val="00C11E27"/>
    <w:rsid w:val="00C1239C"/>
    <w:rsid w:val="00C12EBC"/>
    <w:rsid w:val="00C13FCC"/>
    <w:rsid w:val="00C14181"/>
    <w:rsid w:val="00C1418B"/>
    <w:rsid w:val="00C14975"/>
    <w:rsid w:val="00C14EEC"/>
    <w:rsid w:val="00C154F2"/>
    <w:rsid w:val="00C156C2"/>
    <w:rsid w:val="00C16017"/>
    <w:rsid w:val="00C16324"/>
    <w:rsid w:val="00C16690"/>
    <w:rsid w:val="00C16743"/>
    <w:rsid w:val="00C167C6"/>
    <w:rsid w:val="00C16C34"/>
    <w:rsid w:val="00C16FBC"/>
    <w:rsid w:val="00C179F4"/>
    <w:rsid w:val="00C17AD4"/>
    <w:rsid w:val="00C17B18"/>
    <w:rsid w:val="00C17DD1"/>
    <w:rsid w:val="00C208A2"/>
    <w:rsid w:val="00C20D74"/>
    <w:rsid w:val="00C21DAF"/>
    <w:rsid w:val="00C227B9"/>
    <w:rsid w:val="00C22EB9"/>
    <w:rsid w:val="00C23112"/>
    <w:rsid w:val="00C23400"/>
    <w:rsid w:val="00C2352F"/>
    <w:rsid w:val="00C23CFF"/>
    <w:rsid w:val="00C23FCE"/>
    <w:rsid w:val="00C24173"/>
    <w:rsid w:val="00C245B0"/>
    <w:rsid w:val="00C2474F"/>
    <w:rsid w:val="00C25AA6"/>
    <w:rsid w:val="00C25D2F"/>
    <w:rsid w:val="00C2609C"/>
    <w:rsid w:val="00C2640B"/>
    <w:rsid w:val="00C26CF8"/>
    <w:rsid w:val="00C26E80"/>
    <w:rsid w:val="00C274DC"/>
    <w:rsid w:val="00C2793C"/>
    <w:rsid w:val="00C27AE7"/>
    <w:rsid w:val="00C300BC"/>
    <w:rsid w:val="00C3093C"/>
    <w:rsid w:val="00C31181"/>
    <w:rsid w:val="00C31271"/>
    <w:rsid w:val="00C31836"/>
    <w:rsid w:val="00C31FE6"/>
    <w:rsid w:val="00C32003"/>
    <w:rsid w:val="00C32138"/>
    <w:rsid w:val="00C321FD"/>
    <w:rsid w:val="00C32F99"/>
    <w:rsid w:val="00C332DE"/>
    <w:rsid w:val="00C33995"/>
    <w:rsid w:val="00C33E27"/>
    <w:rsid w:val="00C3415E"/>
    <w:rsid w:val="00C3426F"/>
    <w:rsid w:val="00C34424"/>
    <w:rsid w:val="00C344C6"/>
    <w:rsid w:val="00C34820"/>
    <w:rsid w:val="00C351DC"/>
    <w:rsid w:val="00C35849"/>
    <w:rsid w:val="00C359A1"/>
    <w:rsid w:val="00C35ED3"/>
    <w:rsid w:val="00C3690F"/>
    <w:rsid w:val="00C36937"/>
    <w:rsid w:val="00C36C8C"/>
    <w:rsid w:val="00C37618"/>
    <w:rsid w:val="00C37A64"/>
    <w:rsid w:val="00C4006C"/>
    <w:rsid w:val="00C4021E"/>
    <w:rsid w:val="00C4027F"/>
    <w:rsid w:val="00C4042C"/>
    <w:rsid w:val="00C40814"/>
    <w:rsid w:val="00C409E6"/>
    <w:rsid w:val="00C40B30"/>
    <w:rsid w:val="00C40EC1"/>
    <w:rsid w:val="00C411DD"/>
    <w:rsid w:val="00C414E8"/>
    <w:rsid w:val="00C4266A"/>
    <w:rsid w:val="00C42E4C"/>
    <w:rsid w:val="00C42FA1"/>
    <w:rsid w:val="00C43282"/>
    <w:rsid w:val="00C433C3"/>
    <w:rsid w:val="00C435B7"/>
    <w:rsid w:val="00C43854"/>
    <w:rsid w:val="00C440E7"/>
    <w:rsid w:val="00C44890"/>
    <w:rsid w:val="00C44A59"/>
    <w:rsid w:val="00C4599F"/>
    <w:rsid w:val="00C45C6C"/>
    <w:rsid w:val="00C45C79"/>
    <w:rsid w:val="00C4640E"/>
    <w:rsid w:val="00C46700"/>
    <w:rsid w:val="00C468DF"/>
    <w:rsid w:val="00C47E85"/>
    <w:rsid w:val="00C50190"/>
    <w:rsid w:val="00C5045F"/>
    <w:rsid w:val="00C5086C"/>
    <w:rsid w:val="00C50A0B"/>
    <w:rsid w:val="00C51251"/>
    <w:rsid w:val="00C515F2"/>
    <w:rsid w:val="00C51668"/>
    <w:rsid w:val="00C51825"/>
    <w:rsid w:val="00C51C26"/>
    <w:rsid w:val="00C527A9"/>
    <w:rsid w:val="00C52F84"/>
    <w:rsid w:val="00C5383E"/>
    <w:rsid w:val="00C54121"/>
    <w:rsid w:val="00C5470C"/>
    <w:rsid w:val="00C54D32"/>
    <w:rsid w:val="00C554AF"/>
    <w:rsid w:val="00C55787"/>
    <w:rsid w:val="00C5642A"/>
    <w:rsid w:val="00C56A8B"/>
    <w:rsid w:val="00C56D95"/>
    <w:rsid w:val="00C56E5B"/>
    <w:rsid w:val="00C571FA"/>
    <w:rsid w:val="00C574B5"/>
    <w:rsid w:val="00C57529"/>
    <w:rsid w:val="00C579FF"/>
    <w:rsid w:val="00C57AF3"/>
    <w:rsid w:val="00C60CFE"/>
    <w:rsid w:val="00C61473"/>
    <w:rsid w:val="00C6199A"/>
    <w:rsid w:val="00C6204F"/>
    <w:rsid w:val="00C622B4"/>
    <w:rsid w:val="00C6236D"/>
    <w:rsid w:val="00C62A5B"/>
    <w:rsid w:val="00C62B67"/>
    <w:rsid w:val="00C62FA5"/>
    <w:rsid w:val="00C63227"/>
    <w:rsid w:val="00C63642"/>
    <w:rsid w:val="00C63AE9"/>
    <w:rsid w:val="00C63C5B"/>
    <w:rsid w:val="00C63D7E"/>
    <w:rsid w:val="00C64E62"/>
    <w:rsid w:val="00C6522A"/>
    <w:rsid w:val="00C6541D"/>
    <w:rsid w:val="00C65555"/>
    <w:rsid w:val="00C6592C"/>
    <w:rsid w:val="00C65E0F"/>
    <w:rsid w:val="00C666AE"/>
    <w:rsid w:val="00C66738"/>
    <w:rsid w:val="00C667F0"/>
    <w:rsid w:val="00C66B7E"/>
    <w:rsid w:val="00C67326"/>
    <w:rsid w:val="00C67367"/>
    <w:rsid w:val="00C675E4"/>
    <w:rsid w:val="00C6788D"/>
    <w:rsid w:val="00C67E22"/>
    <w:rsid w:val="00C7021D"/>
    <w:rsid w:val="00C70B90"/>
    <w:rsid w:val="00C70EDD"/>
    <w:rsid w:val="00C716CD"/>
    <w:rsid w:val="00C71D84"/>
    <w:rsid w:val="00C71E6A"/>
    <w:rsid w:val="00C724EC"/>
    <w:rsid w:val="00C72614"/>
    <w:rsid w:val="00C7292C"/>
    <w:rsid w:val="00C73478"/>
    <w:rsid w:val="00C73ABF"/>
    <w:rsid w:val="00C75575"/>
    <w:rsid w:val="00C756A4"/>
    <w:rsid w:val="00C76297"/>
    <w:rsid w:val="00C762CD"/>
    <w:rsid w:val="00C76354"/>
    <w:rsid w:val="00C768E7"/>
    <w:rsid w:val="00C7691D"/>
    <w:rsid w:val="00C76F83"/>
    <w:rsid w:val="00C77933"/>
    <w:rsid w:val="00C77AA9"/>
    <w:rsid w:val="00C77C11"/>
    <w:rsid w:val="00C77CC8"/>
    <w:rsid w:val="00C77FE3"/>
    <w:rsid w:val="00C8036E"/>
    <w:rsid w:val="00C80658"/>
    <w:rsid w:val="00C808D5"/>
    <w:rsid w:val="00C80C29"/>
    <w:rsid w:val="00C810EB"/>
    <w:rsid w:val="00C81410"/>
    <w:rsid w:val="00C815FB"/>
    <w:rsid w:val="00C81619"/>
    <w:rsid w:val="00C817C5"/>
    <w:rsid w:val="00C8243C"/>
    <w:rsid w:val="00C828BC"/>
    <w:rsid w:val="00C82B07"/>
    <w:rsid w:val="00C83309"/>
    <w:rsid w:val="00C83BA3"/>
    <w:rsid w:val="00C83D89"/>
    <w:rsid w:val="00C841CB"/>
    <w:rsid w:val="00C84CA2"/>
    <w:rsid w:val="00C85AB9"/>
    <w:rsid w:val="00C8640F"/>
    <w:rsid w:val="00C86E89"/>
    <w:rsid w:val="00C872DA"/>
    <w:rsid w:val="00C8785E"/>
    <w:rsid w:val="00C90256"/>
    <w:rsid w:val="00C902FB"/>
    <w:rsid w:val="00C904E4"/>
    <w:rsid w:val="00C90ACA"/>
    <w:rsid w:val="00C90BBE"/>
    <w:rsid w:val="00C90CB5"/>
    <w:rsid w:val="00C90F4D"/>
    <w:rsid w:val="00C91052"/>
    <w:rsid w:val="00C91113"/>
    <w:rsid w:val="00C91403"/>
    <w:rsid w:val="00C917B9"/>
    <w:rsid w:val="00C91ACA"/>
    <w:rsid w:val="00C92126"/>
    <w:rsid w:val="00C92E8E"/>
    <w:rsid w:val="00C92F5E"/>
    <w:rsid w:val="00C931EE"/>
    <w:rsid w:val="00C932F1"/>
    <w:rsid w:val="00C93339"/>
    <w:rsid w:val="00C93C5E"/>
    <w:rsid w:val="00C93F01"/>
    <w:rsid w:val="00C9407B"/>
    <w:rsid w:val="00C945B8"/>
    <w:rsid w:val="00C94E3F"/>
    <w:rsid w:val="00C95609"/>
    <w:rsid w:val="00C95B43"/>
    <w:rsid w:val="00C95CDC"/>
    <w:rsid w:val="00C961AB"/>
    <w:rsid w:val="00C96B04"/>
    <w:rsid w:val="00C977CE"/>
    <w:rsid w:val="00C97ADF"/>
    <w:rsid w:val="00CA0103"/>
    <w:rsid w:val="00CA1D07"/>
    <w:rsid w:val="00CA2029"/>
    <w:rsid w:val="00CA294A"/>
    <w:rsid w:val="00CA303B"/>
    <w:rsid w:val="00CA35AF"/>
    <w:rsid w:val="00CA3C5E"/>
    <w:rsid w:val="00CA3F30"/>
    <w:rsid w:val="00CA42A0"/>
    <w:rsid w:val="00CA4612"/>
    <w:rsid w:val="00CA4AAF"/>
    <w:rsid w:val="00CA550A"/>
    <w:rsid w:val="00CA560D"/>
    <w:rsid w:val="00CA5AED"/>
    <w:rsid w:val="00CA6DFE"/>
    <w:rsid w:val="00CA6EF0"/>
    <w:rsid w:val="00CA6F7E"/>
    <w:rsid w:val="00CA738E"/>
    <w:rsid w:val="00CA74FC"/>
    <w:rsid w:val="00CA7720"/>
    <w:rsid w:val="00CB0683"/>
    <w:rsid w:val="00CB0BAC"/>
    <w:rsid w:val="00CB0CFE"/>
    <w:rsid w:val="00CB1949"/>
    <w:rsid w:val="00CB19DB"/>
    <w:rsid w:val="00CB255E"/>
    <w:rsid w:val="00CB28D5"/>
    <w:rsid w:val="00CB2C79"/>
    <w:rsid w:val="00CB2E37"/>
    <w:rsid w:val="00CB32C9"/>
    <w:rsid w:val="00CB3CA0"/>
    <w:rsid w:val="00CB4117"/>
    <w:rsid w:val="00CB4989"/>
    <w:rsid w:val="00CB6704"/>
    <w:rsid w:val="00CB68F3"/>
    <w:rsid w:val="00CB6C56"/>
    <w:rsid w:val="00CB71BB"/>
    <w:rsid w:val="00CB7ED6"/>
    <w:rsid w:val="00CB7F90"/>
    <w:rsid w:val="00CC0239"/>
    <w:rsid w:val="00CC0456"/>
    <w:rsid w:val="00CC05A0"/>
    <w:rsid w:val="00CC0CF1"/>
    <w:rsid w:val="00CC1840"/>
    <w:rsid w:val="00CC2B73"/>
    <w:rsid w:val="00CC379B"/>
    <w:rsid w:val="00CC37C8"/>
    <w:rsid w:val="00CC3C5B"/>
    <w:rsid w:val="00CC3E06"/>
    <w:rsid w:val="00CC4292"/>
    <w:rsid w:val="00CC45EA"/>
    <w:rsid w:val="00CC50A3"/>
    <w:rsid w:val="00CC5723"/>
    <w:rsid w:val="00CC5D29"/>
    <w:rsid w:val="00CC5F20"/>
    <w:rsid w:val="00CC6637"/>
    <w:rsid w:val="00CC67B1"/>
    <w:rsid w:val="00CC6B8D"/>
    <w:rsid w:val="00CC6F8D"/>
    <w:rsid w:val="00CC74C6"/>
    <w:rsid w:val="00CC7F87"/>
    <w:rsid w:val="00CD0486"/>
    <w:rsid w:val="00CD0577"/>
    <w:rsid w:val="00CD07B7"/>
    <w:rsid w:val="00CD07CB"/>
    <w:rsid w:val="00CD08A9"/>
    <w:rsid w:val="00CD0A57"/>
    <w:rsid w:val="00CD0CD3"/>
    <w:rsid w:val="00CD148A"/>
    <w:rsid w:val="00CD1CB8"/>
    <w:rsid w:val="00CD2C95"/>
    <w:rsid w:val="00CD2D5D"/>
    <w:rsid w:val="00CD3018"/>
    <w:rsid w:val="00CD3121"/>
    <w:rsid w:val="00CD328A"/>
    <w:rsid w:val="00CD3327"/>
    <w:rsid w:val="00CD38CA"/>
    <w:rsid w:val="00CD4184"/>
    <w:rsid w:val="00CD421C"/>
    <w:rsid w:val="00CD52AE"/>
    <w:rsid w:val="00CD5586"/>
    <w:rsid w:val="00CD5926"/>
    <w:rsid w:val="00CD5A60"/>
    <w:rsid w:val="00CD5B13"/>
    <w:rsid w:val="00CD606A"/>
    <w:rsid w:val="00CD61C4"/>
    <w:rsid w:val="00CD62BD"/>
    <w:rsid w:val="00CD643D"/>
    <w:rsid w:val="00CD6A2E"/>
    <w:rsid w:val="00CD6D9F"/>
    <w:rsid w:val="00CD7EBC"/>
    <w:rsid w:val="00CE0072"/>
    <w:rsid w:val="00CE0131"/>
    <w:rsid w:val="00CE04CB"/>
    <w:rsid w:val="00CE0750"/>
    <w:rsid w:val="00CE085C"/>
    <w:rsid w:val="00CE0B2E"/>
    <w:rsid w:val="00CE0D83"/>
    <w:rsid w:val="00CE1129"/>
    <w:rsid w:val="00CE12E7"/>
    <w:rsid w:val="00CE14D9"/>
    <w:rsid w:val="00CE16AC"/>
    <w:rsid w:val="00CE2BAE"/>
    <w:rsid w:val="00CE304A"/>
    <w:rsid w:val="00CE34F6"/>
    <w:rsid w:val="00CE3688"/>
    <w:rsid w:val="00CE42AA"/>
    <w:rsid w:val="00CE44CF"/>
    <w:rsid w:val="00CE46EF"/>
    <w:rsid w:val="00CE46FF"/>
    <w:rsid w:val="00CE478C"/>
    <w:rsid w:val="00CE4E68"/>
    <w:rsid w:val="00CE5016"/>
    <w:rsid w:val="00CE50E8"/>
    <w:rsid w:val="00CE5B49"/>
    <w:rsid w:val="00CE5F64"/>
    <w:rsid w:val="00CE632F"/>
    <w:rsid w:val="00CE7DCD"/>
    <w:rsid w:val="00CE7DE7"/>
    <w:rsid w:val="00CF00A8"/>
    <w:rsid w:val="00CF098A"/>
    <w:rsid w:val="00CF144B"/>
    <w:rsid w:val="00CF190A"/>
    <w:rsid w:val="00CF1AB9"/>
    <w:rsid w:val="00CF226A"/>
    <w:rsid w:val="00CF238B"/>
    <w:rsid w:val="00CF3680"/>
    <w:rsid w:val="00CF3BD6"/>
    <w:rsid w:val="00CF40FA"/>
    <w:rsid w:val="00CF4AC5"/>
    <w:rsid w:val="00CF4DA2"/>
    <w:rsid w:val="00CF51FD"/>
    <w:rsid w:val="00CF525C"/>
    <w:rsid w:val="00CF5485"/>
    <w:rsid w:val="00CF5935"/>
    <w:rsid w:val="00CF63BC"/>
    <w:rsid w:val="00CF7567"/>
    <w:rsid w:val="00CF7A0E"/>
    <w:rsid w:val="00CF7C8C"/>
    <w:rsid w:val="00CF7CBE"/>
    <w:rsid w:val="00D020D7"/>
    <w:rsid w:val="00D02316"/>
    <w:rsid w:val="00D0241C"/>
    <w:rsid w:val="00D024F1"/>
    <w:rsid w:val="00D0299C"/>
    <w:rsid w:val="00D02E71"/>
    <w:rsid w:val="00D03086"/>
    <w:rsid w:val="00D03E9F"/>
    <w:rsid w:val="00D04AEC"/>
    <w:rsid w:val="00D04CCE"/>
    <w:rsid w:val="00D052B4"/>
    <w:rsid w:val="00D0558A"/>
    <w:rsid w:val="00D05A78"/>
    <w:rsid w:val="00D0600E"/>
    <w:rsid w:val="00D065FE"/>
    <w:rsid w:val="00D06782"/>
    <w:rsid w:val="00D06B37"/>
    <w:rsid w:val="00D06D49"/>
    <w:rsid w:val="00D07120"/>
    <w:rsid w:val="00D07AAF"/>
    <w:rsid w:val="00D07FF2"/>
    <w:rsid w:val="00D1035B"/>
    <w:rsid w:val="00D10713"/>
    <w:rsid w:val="00D1084A"/>
    <w:rsid w:val="00D10DB2"/>
    <w:rsid w:val="00D10F65"/>
    <w:rsid w:val="00D111FC"/>
    <w:rsid w:val="00D115FE"/>
    <w:rsid w:val="00D11CCA"/>
    <w:rsid w:val="00D11E64"/>
    <w:rsid w:val="00D11FB8"/>
    <w:rsid w:val="00D11FEB"/>
    <w:rsid w:val="00D12115"/>
    <w:rsid w:val="00D13175"/>
    <w:rsid w:val="00D13649"/>
    <w:rsid w:val="00D14146"/>
    <w:rsid w:val="00D142C4"/>
    <w:rsid w:val="00D14EBD"/>
    <w:rsid w:val="00D151AA"/>
    <w:rsid w:val="00D161E2"/>
    <w:rsid w:val="00D16D59"/>
    <w:rsid w:val="00D1731E"/>
    <w:rsid w:val="00D17EEE"/>
    <w:rsid w:val="00D17FC8"/>
    <w:rsid w:val="00D2052F"/>
    <w:rsid w:val="00D20ADF"/>
    <w:rsid w:val="00D20AEB"/>
    <w:rsid w:val="00D20BC4"/>
    <w:rsid w:val="00D20D8A"/>
    <w:rsid w:val="00D20F5F"/>
    <w:rsid w:val="00D21E85"/>
    <w:rsid w:val="00D22290"/>
    <w:rsid w:val="00D224D1"/>
    <w:rsid w:val="00D23557"/>
    <w:rsid w:val="00D23919"/>
    <w:rsid w:val="00D23AD5"/>
    <w:rsid w:val="00D23D5E"/>
    <w:rsid w:val="00D23F89"/>
    <w:rsid w:val="00D2459A"/>
    <w:rsid w:val="00D24F05"/>
    <w:rsid w:val="00D2565D"/>
    <w:rsid w:val="00D25B05"/>
    <w:rsid w:val="00D25EBB"/>
    <w:rsid w:val="00D25F17"/>
    <w:rsid w:val="00D2606E"/>
    <w:rsid w:val="00D26A8D"/>
    <w:rsid w:val="00D276EE"/>
    <w:rsid w:val="00D27EB6"/>
    <w:rsid w:val="00D301CC"/>
    <w:rsid w:val="00D302D0"/>
    <w:rsid w:val="00D304EC"/>
    <w:rsid w:val="00D30731"/>
    <w:rsid w:val="00D3149D"/>
    <w:rsid w:val="00D31725"/>
    <w:rsid w:val="00D31837"/>
    <w:rsid w:val="00D31A10"/>
    <w:rsid w:val="00D31C00"/>
    <w:rsid w:val="00D3307A"/>
    <w:rsid w:val="00D33469"/>
    <w:rsid w:val="00D3351E"/>
    <w:rsid w:val="00D336E3"/>
    <w:rsid w:val="00D3397F"/>
    <w:rsid w:val="00D33E46"/>
    <w:rsid w:val="00D33E6D"/>
    <w:rsid w:val="00D33FCB"/>
    <w:rsid w:val="00D34093"/>
    <w:rsid w:val="00D34701"/>
    <w:rsid w:val="00D352BF"/>
    <w:rsid w:val="00D35328"/>
    <w:rsid w:val="00D35388"/>
    <w:rsid w:val="00D353D7"/>
    <w:rsid w:val="00D355E9"/>
    <w:rsid w:val="00D356D1"/>
    <w:rsid w:val="00D35752"/>
    <w:rsid w:val="00D35B2B"/>
    <w:rsid w:val="00D35B86"/>
    <w:rsid w:val="00D363EC"/>
    <w:rsid w:val="00D369FA"/>
    <w:rsid w:val="00D370AD"/>
    <w:rsid w:val="00D3711D"/>
    <w:rsid w:val="00D374F8"/>
    <w:rsid w:val="00D37689"/>
    <w:rsid w:val="00D37954"/>
    <w:rsid w:val="00D40144"/>
    <w:rsid w:val="00D408FC"/>
    <w:rsid w:val="00D4115D"/>
    <w:rsid w:val="00D41358"/>
    <w:rsid w:val="00D4159D"/>
    <w:rsid w:val="00D415BF"/>
    <w:rsid w:val="00D417CA"/>
    <w:rsid w:val="00D419D9"/>
    <w:rsid w:val="00D41BA6"/>
    <w:rsid w:val="00D41C61"/>
    <w:rsid w:val="00D42869"/>
    <w:rsid w:val="00D43543"/>
    <w:rsid w:val="00D43C92"/>
    <w:rsid w:val="00D44263"/>
    <w:rsid w:val="00D44EFC"/>
    <w:rsid w:val="00D45524"/>
    <w:rsid w:val="00D45BE1"/>
    <w:rsid w:val="00D45D66"/>
    <w:rsid w:val="00D46D16"/>
    <w:rsid w:val="00D47187"/>
    <w:rsid w:val="00D479C0"/>
    <w:rsid w:val="00D47D23"/>
    <w:rsid w:val="00D50817"/>
    <w:rsid w:val="00D50861"/>
    <w:rsid w:val="00D50941"/>
    <w:rsid w:val="00D511A9"/>
    <w:rsid w:val="00D51402"/>
    <w:rsid w:val="00D51BA7"/>
    <w:rsid w:val="00D51CFA"/>
    <w:rsid w:val="00D522E2"/>
    <w:rsid w:val="00D52431"/>
    <w:rsid w:val="00D53B71"/>
    <w:rsid w:val="00D5491E"/>
    <w:rsid w:val="00D54BB4"/>
    <w:rsid w:val="00D54F33"/>
    <w:rsid w:val="00D55055"/>
    <w:rsid w:val="00D55218"/>
    <w:rsid w:val="00D554C0"/>
    <w:rsid w:val="00D55AF8"/>
    <w:rsid w:val="00D55BF0"/>
    <w:rsid w:val="00D55CAE"/>
    <w:rsid w:val="00D56A90"/>
    <w:rsid w:val="00D56FD6"/>
    <w:rsid w:val="00D57093"/>
    <w:rsid w:val="00D57321"/>
    <w:rsid w:val="00D5741A"/>
    <w:rsid w:val="00D57469"/>
    <w:rsid w:val="00D57786"/>
    <w:rsid w:val="00D57E0D"/>
    <w:rsid w:val="00D60170"/>
    <w:rsid w:val="00D604C4"/>
    <w:rsid w:val="00D605AE"/>
    <w:rsid w:val="00D6073B"/>
    <w:rsid w:val="00D60B5E"/>
    <w:rsid w:val="00D61010"/>
    <w:rsid w:val="00D613C9"/>
    <w:rsid w:val="00D613D4"/>
    <w:rsid w:val="00D615F2"/>
    <w:rsid w:val="00D61689"/>
    <w:rsid w:val="00D619B3"/>
    <w:rsid w:val="00D62487"/>
    <w:rsid w:val="00D626A1"/>
    <w:rsid w:val="00D6282E"/>
    <w:rsid w:val="00D6289E"/>
    <w:rsid w:val="00D62AC6"/>
    <w:rsid w:val="00D62E0C"/>
    <w:rsid w:val="00D6334E"/>
    <w:rsid w:val="00D63F82"/>
    <w:rsid w:val="00D64DA5"/>
    <w:rsid w:val="00D656DC"/>
    <w:rsid w:val="00D65E8D"/>
    <w:rsid w:val="00D66638"/>
    <w:rsid w:val="00D66F38"/>
    <w:rsid w:val="00D671F9"/>
    <w:rsid w:val="00D675A9"/>
    <w:rsid w:val="00D676DF"/>
    <w:rsid w:val="00D70055"/>
    <w:rsid w:val="00D70447"/>
    <w:rsid w:val="00D710B0"/>
    <w:rsid w:val="00D7215A"/>
    <w:rsid w:val="00D725EF"/>
    <w:rsid w:val="00D73545"/>
    <w:rsid w:val="00D7382D"/>
    <w:rsid w:val="00D73C51"/>
    <w:rsid w:val="00D7419A"/>
    <w:rsid w:val="00D74B37"/>
    <w:rsid w:val="00D74D06"/>
    <w:rsid w:val="00D7593A"/>
    <w:rsid w:val="00D7640E"/>
    <w:rsid w:val="00D76806"/>
    <w:rsid w:val="00D76DBE"/>
    <w:rsid w:val="00D76E79"/>
    <w:rsid w:val="00D773F6"/>
    <w:rsid w:val="00D77403"/>
    <w:rsid w:val="00D776CB"/>
    <w:rsid w:val="00D77A31"/>
    <w:rsid w:val="00D77B19"/>
    <w:rsid w:val="00D80202"/>
    <w:rsid w:val="00D81302"/>
    <w:rsid w:val="00D814FE"/>
    <w:rsid w:val="00D81A0F"/>
    <w:rsid w:val="00D81B3C"/>
    <w:rsid w:val="00D81FA6"/>
    <w:rsid w:val="00D8216C"/>
    <w:rsid w:val="00D8231C"/>
    <w:rsid w:val="00D8311E"/>
    <w:rsid w:val="00D83748"/>
    <w:rsid w:val="00D8390B"/>
    <w:rsid w:val="00D83A92"/>
    <w:rsid w:val="00D83DD1"/>
    <w:rsid w:val="00D83EB5"/>
    <w:rsid w:val="00D84459"/>
    <w:rsid w:val="00D849FC"/>
    <w:rsid w:val="00D84A2A"/>
    <w:rsid w:val="00D84C0C"/>
    <w:rsid w:val="00D84FF5"/>
    <w:rsid w:val="00D852A3"/>
    <w:rsid w:val="00D856A7"/>
    <w:rsid w:val="00D858F5"/>
    <w:rsid w:val="00D85A33"/>
    <w:rsid w:val="00D85AF3"/>
    <w:rsid w:val="00D85E4A"/>
    <w:rsid w:val="00D85F5D"/>
    <w:rsid w:val="00D864DD"/>
    <w:rsid w:val="00D8711B"/>
    <w:rsid w:val="00D87198"/>
    <w:rsid w:val="00D8732A"/>
    <w:rsid w:val="00D87335"/>
    <w:rsid w:val="00D87492"/>
    <w:rsid w:val="00D87B4B"/>
    <w:rsid w:val="00D87F9A"/>
    <w:rsid w:val="00D900FB"/>
    <w:rsid w:val="00D906FF"/>
    <w:rsid w:val="00D90BD5"/>
    <w:rsid w:val="00D9108B"/>
    <w:rsid w:val="00D9115A"/>
    <w:rsid w:val="00D91909"/>
    <w:rsid w:val="00D919DB"/>
    <w:rsid w:val="00D91E85"/>
    <w:rsid w:val="00D9278A"/>
    <w:rsid w:val="00D92870"/>
    <w:rsid w:val="00D933A6"/>
    <w:rsid w:val="00D938F4"/>
    <w:rsid w:val="00D93A59"/>
    <w:rsid w:val="00D93CEC"/>
    <w:rsid w:val="00D941DF"/>
    <w:rsid w:val="00D94736"/>
    <w:rsid w:val="00D952FF"/>
    <w:rsid w:val="00D9579F"/>
    <w:rsid w:val="00D958F2"/>
    <w:rsid w:val="00D95BE4"/>
    <w:rsid w:val="00D95CAA"/>
    <w:rsid w:val="00D95CC7"/>
    <w:rsid w:val="00D96156"/>
    <w:rsid w:val="00D96474"/>
    <w:rsid w:val="00D96CCE"/>
    <w:rsid w:val="00D96DD9"/>
    <w:rsid w:val="00D96E1B"/>
    <w:rsid w:val="00D971E8"/>
    <w:rsid w:val="00D97537"/>
    <w:rsid w:val="00D976FD"/>
    <w:rsid w:val="00D97C0E"/>
    <w:rsid w:val="00DA0438"/>
    <w:rsid w:val="00DA052C"/>
    <w:rsid w:val="00DA0664"/>
    <w:rsid w:val="00DA0726"/>
    <w:rsid w:val="00DA0854"/>
    <w:rsid w:val="00DA0B1B"/>
    <w:rsid w:val="00DA0C40"/>
    <w:rsid w:val="00DA13C9"/>
    <w:rsid w:val="00DA197E"/>
    <w:rsid w:val="00DA1B2A"/>
    <w:rsid w:val="00DA2485"/>
    <w:rsid w:val="00DA2C9D"/>
    <w:rsid w:val="00DA31CB"/>
    <w:rsid w:val="00DA3677"/>
    <w:rsid w:val="00DA3A43"/>
    <w:rsid w:val="00DA3C71"/>
    <w:rsid w:val="00DA3ECC"/>
    <w:rsid w:val="00DA3F3B"/>
    <w:rsid w:val="00DA41AC"/>
    <w:rsid w:val="00DA45EE"/>
    <w:rsid w:val="00DA522F"/>
    <w:rsid w:val="00DA5AB6"/>
    <w:rsid w:val="00DA607C"/>
    <w:rsid w:val="00DA651D"/>
    <w:rsid w:val="00DA67BE"/>
    <w:rsid w:val="00DA6D04"/>
    <w:rsid w:val="00DA7338"/>
    <w:rsid w:val="00DA7879"/>
    <w:rsid w:val="00DA7DDC"/>
    <w:rsid w:val="00DA7F09"/>
    <w:rsid w:val="00DA7F56"/>
    <w:rsid w:val="00DB03E7"/>
    <w:rsid w:val="00DB0524"/>
    <w:rsid w:val="00DB054D"/>
    <w:rsid w:val="00DB06C5"/>
    <w:rsid w:val="00DB0A9A"/>
    <w:rsid w:val="00DB0D0C"/>
    <w:rsid w:val="00DB0DCE"/>
    <w:rsid w:val="00DB1656"/>
    <w:rsid w:val="00DB18E3"/>
    <w:rsid w:val="00DB1B8A"/>
    <w:rsid w:val="00DB1C0F"/>
    <w:rsid w:val="00DB1ECE"/>
    <w:rsid w:val="00DB26A7"/>
    <w:rsid w:val="00DB2A89"/>
    <w:rsid w:val="00DB3790"/>
    <w:rsid w:val="00DB3E28"/>
    <w:rsid w:val="00DB4306"/>
    <w:rsid w:val="00DB43DB"/>
    <w:rsid w:val="00DB4A04"/>
    <w:rsid w:val="00DB518B"/>
    <w:rsid w:val="00DB5353"/>
    <w:rsid w:val="00DB5F20"/>
    <w:rsid w:val="00DB65A8"/>
    <w:rsid w:val="00DB691A"/>
    <w:rsid w:val="00DB69AD"/>
    <w:rsid w:val="00DB6AE3"/>
    <w:rsid w:val="00DB6C44"/>
    <w:rsid w:val="00DB7299"/>
    <w:rsid w:val="00DB7416"/>
    <w:rsid w:val="00DB7568"/>
    <w:rsid w:val="00DB75D5"/>
    <w:rsid w:val="00DB7881"/>
    <w:rsid w:val="00DC04FD"/>
    <w:rsid w:val="00DC0B44"/>
    <w:rsid w:val="00DC0B49"/>
    <w:rsid w:val="00DC0C15"/>
    <w:rsid w:val="00DC0FB4"/>
    <w:rsid w:val="00DC165A"/>
    <w:rsid w:val="00DC1663"/>
    <w:rsid w:val="00DC1D99"/>
    <w:rsid w:val="00DC217A"/>
    <w:rsid w:val="00DC2B32"/>
    <w:rsid w:val="00DC2EF0"/>
    <w:rsid w:val="00DC33EC"/>
    <w:rsid w:val="00DC3725"/>
    <w:rsid w:val="00DC378B"/>
    <w:rsid w:val="00DC3D02"/>
    <w:rsid w:val="00DC3E2E"/>
    <w:rsid w:val="00DC3FA5"/>
    <w:rsid w:val="00DC4692"/>
    <w:rsid w:val="00DC46CD"/>
    <w:rsid w:val="00DC48F1"/>
    <w:rsid w:val="00DC4A90"/>
    <w:rsid w:val="00DC4CA7"/>
    <w:rsid w:val="00DC4F4A"/>
    <w:rsid w:val="00DC50A7"/>
    <w:rsid w:val="00DC5741"/>
    <w:rsid w:val="00DC5858"/>
    <w:rsid w:val="00DC5C40"/>
    <w:rsid w:val="00DC606D"/>
    <w:rsid w:val="00DC62BD"/>
    <w:rsid w:val="00DC6B76"/>
    <w:rsid w:val="00DC6EB6"/>
    <w:rsid w:val="00DC6FD1"/>
    <w:rsid w:val="00DC78E4"/>
    <w:rsid w:val="00DC7CD6"/>
    <w:rsid w:val="00DC7EAF"/>
    <w:rsid w:val="00DD033C"/>
    <w:rsid w:val="00DD03D3"/>
    <w:rsid w:val="00DD0709"/>
    <w:rsid w:val="00DD1ABE"/>
    <w:rsid w:val="00DD1CAA"/>
    <w:rsid w:val="00DD210D"/>
    <w:rsid w:val="00DD233A"/>
    <w:rsid w:val="00DD2986"/>
    <w:rsid w:val="00DD2DBE"/>
    <w:rsid w:val="00DD30C9"/>
    <w:rsid w:val="00DD3C3A"/>
    <w:rsid w:val="00DD4193"/>
    <w:rsid w:val="00DD44B9"/>
    <w:rsid w:val="00DD4711"/>
    <w:rsid w:val="00DD482C"/>
    <w:rsid w:val="00DD598F"/>
    <w:rsid w:val="00DD59AA"/>
    <w:rsid w:val="00DD5A19"/>
    <w:rsid w:val="00DD6781"/>
    <w:rsid w:val="00DD6FFF"/>
    <w:rsid w:val="00DD7239"/>
    <w:rsid w:val="00DD736E"/>
    <w:rsid w:val="00DD73A7"/>
    <w:rsid w:val="00DD7B89"/>
    <w:rsid w:val="00DE024C"/>
    <w:rsid w:val="00DE09BC"/>
    <w:rsid w:val="00DE0F0E"/>
    <w:rsid w:val="00DE0F60"/>
    <w:rsid w:val="00DE114F"/>
    <w:rsid w:val="00DE15BE"/>
    <w:rsid w:val="00DE168D"/>
    <w:rsid w:val="00DE1956"/>
    <w:rsid w:val="00DE20D3"/>
    <w:rsid w:val="00DE219F"/>
    <w:rsid w:val="00DE270E"/>
    <w:rsid w:val="00DE367B"/>
    <w:rsid w:val="00DE3D6F"/>
    <w:rsid w:val="00DE40AF"/>
    <w:rsid w:val="00DE525B"/>
    <w:rsid w:val="00DE5352"/>
    <w:rsid w:val="00DE598F"/>
    <w:rsid w:val="00DE5CDE"/>
    <w:rsid w:val="00DE5E05"/>
    <w:rsid w:val="00DE5F58"/>
    <w:rsid w:val="00DE61CA"/>
    <w:rsid w:val="00DE61D3"/>
    <w:rsid w:val="00DE6693"/>
    <w:rsid w:val="00DE6E5E"/>
    <w:rsid w:val="00DE719E"/>
    <w:rsid w:val="00DE7246"/>
    <w:rsid w:val="00DE7736"/>
    <w:rsid w:val="00DE782A"/>
    <w:rsid w:val="00DE7FFD"/>
    <w:rsid w:val="00DF00BE"/>
    <w:rsid w:val="00DF0773"/>
    <w:rsid w:val="00DF081F"/>
    <w:rsid w:val="00DF0AC4"/>
    <w:rsid w:val="00DF1122"/>
    <w:rsid w:val="00DF1397"/>
    <w:rsid w:val="00DF1413"/>
    <w:rsid w:val="00DF15C7"/>
    <w:rsid w:val="00DF1639"/>
    <w:rsid w:val="00DF1A2B"/>
    <w:rsid w:val="00DF1B6B"/>
    <w:rsid w:val="00DF1CC0"/>
    <w:rsid w:val="00DF1DD4"/>
    <w:rsid w:val="00DF1FDF"/>
    <w:rsid w:val="00DF26DA"/>
    <w:rsid w:val="00DF2EEC"/>
    <w:rsid w:val="00DF307C"/>
    <w:rsid w:val="00DF37F6"/>
    <w:rsid w:val="00DF3BF9"/>
    <w:rsid w:val="00DF3EB9"/>
    <w:rsid w:val="00DF42DE"/>
    <w:rsid w:val="00DF4886"/>
    <w:rsid w:val="00DF48FC"/>
    <w:rsid w:val="00DF4B3D"/>
    <w:rsid w:val="00DF4CDB"/>
    <w:rsid w:val="00DF4D88"/>
    <w:rsid w:val="00DF5087"/>
    <w:rsid w:val="00DF529E"/>
    <w:rsid w:val="00DF58BA"/>
    <w:rsid w:val="00DF5F76"/>
    <w:rsid w:val="00DF6230"/>
    <w:rsid w:val="00DF6799"/>
    <w:rsid w:val="00DF6D1B"/>
    <w:rsid w:val="00DF6F7C"/>
    <w:rsid w:val="00DF700F"/>
    <w:rsid w:val="00DF729A"/>
    <w:rsid w:val="00E004A7"/>
    <w:rsid w:val="00E0050D"/>
    <w:rsid w:val="00E00823"/>
    <w:rsid w:val="00E00893"/>
    <w:rsid w:val="00E00B57"/>
    <w:rsid w:val="00E01B53"/>
    <w:rsid w:val="00E02538"/>
    <w:rsid w:val="00E02B06"/>
    <w:rsid w:val="00E02DCB"/>
    <w:rsid w:val="00E02F8D"/>
    <w:rsid w:val="00E03EB5"/>
    <w:rsid w:val="00E04CA5"/>
    <w:rsid w:val="00E04EE4"/>
    <w:rsid w:val="00E05143"/>
    <w:rsid w:val="00E0531C"/>
    <w:rsid w:val="00E06392"/>
    <w:rsid w:val="00E06F14"/>
    <w:rsid w:val="00E07119"/>
    <w:rsid w:val="00E071D9"/>
    <w:rsid w:val="00E073EA"/>
    <w:rsid w:val="00E075B3"/>
    <w:rsid w:val="00E10A96"/>
    <w:rsid w:val="00E10AEE"/>
    <w:rsid w:val="00E11310"/>
    <w:rsid w:val="00E124DC"/>
    <w:rsid w:val="00E128AC"/>
    <w:rsid w:val="00E12D03"/>
    <w:rsid w:val="00E13124"/>
    <w:rsid w:val="00E135AB"/>
    <w:rsid w:val="00E13BA2"/>
    <w:rsid w:val="00E13F17"/>
    <w:rsid w:val="00E13F49"/>
    <w:rsid w:val="00E13FDD"/>
    <w:rsid w:val="00E144DB"/>
    <w:rsid w:val="00E145F1"/>
    <w:rsid w:val="00E14D11"/>
    <w:rsid w:val="00E1513C"/>
    <w:rsid w:val="00E15649"/>
    <w:rsid w:val="00E15B74"/>
    <w:rsid w:val="00E17207"/>
    <w:rsid w:val="00E20172"/>
    <w:rsid w:val="00E208AE"/>
    <w:rsid w:val="00E20A06"/>
    <w:rsid w:val="00E20FA1"/>
    <w:rsid w:val="00E2114E"/>
    <w:rsid w:val="00E21E81"/>
    <w:rsid w:val="00E2215C"/>
    <w:rsid w:val="00E222DD"/>
    <w:rsid w:val="00E22D4D"/>
    <w:rsid w:val="00E230BA"/>
    <w:rsid w:val="00E232D0"/>
    <w:rsid w:val="00E2422D"/>
    <w:rsid w:val="00E24643"/>
    <w:rsid w:val="00E24FAC"/>
    <w:rsid w:val="00E25038"/>
    <w:rsid w:val="00E2506D"/>
    <w:rsid w:val="00E251A7"/>
    <w:rsid w:val="00E258E1"/>
    <w:rsid w:val="00E25AFE"/>
    <w:rsid w:val="00E25F26"/>
    <w:rsid w:val="00E25F5D"/>
    <w:rsid w:val="00E26646"/>
    <w:rsid w:val="00E266A2"/>
    <w:rsid w:val="00E270A5"/>
    <w:rsid w:val="00E2716F"/>
    <w:rsid w:val="00E27208"/>
    <w:rsid w:val="00E27294"/>
    <w:rsid w:val="00E27359"/>
    <w:rsid w:val="00E2736C"/>
    <w:rsid w:val="00E274AB"/>
    <w:rsid w:val="00E274C3"/>
    <w:rsid w:val="00E27BC5"/>
    <w:rsid w:val="00E27E77"/>
    <w:rsid w:val="00E27EC0"/>
    <w:rsid w:val="00E30A2A"/>
    <w:rsid w:val="00E30FD8"/>
    <w:rsid w:val="00E31051"/>
    <w:rsid w:val="00E318C9"/>
    <w:rsid w:val="00E321BC"/>
    <w:rsid w:val="00E32252"/>
    <w:rsid w:val="00E32526"/>
    <w:rsid w:val="00E3269E"/>
    <w:rsid w:val="00E32B13"/>
    <w:rsid w:val="00E34018"/>
    <w:rsid w:val="00E34124"/>
    <w:rsid w:val="00E3458A"/>
    <w:rsid w:val="00E348FD"/>
    <w:rsid w:val="00E34C3A"/>
    <w:rsid w:val="00E35AB8"/>
    <w:rsid w:val="00E35AEB"/>
    <w:rsid w:val="00E35D44"/>
    <w:rsid w:val="00E35D8E"/>
    <w:rsid w:val="00E36A07"/>
    <w:rsid w:val="00E36A87"/>
    <w:rsid w:val="00E36BF4"/>
    <w:rsid w:val="00E3777F"/>
    <w:rsid w:val="00E378E2"/>
    <w:rsid w:val="00E4055A"/>
    <w:rsid w:val="00E4056F"/>
    <w:rsid w:val="00E4156D"/>
    <w:rsid w:val="00E419F9"/>
    <w:rsid w:val="00E41DE9"/>
    <w:rsid w:val="00E42238"/>
    <w:rsid w:val="00E425A4"/>
    <w:rsid w:val="00E42766"/>
    <w:rsid w:val="00E427E7"/>
    <w:rsid w:val="00E431D4"/>
    <w:rsid w:val="00E43258"/>
    <w:rsid w:val="00E43ADB"/>
    <w:rsid w:val="00E44817"/>
    <w:rsid w:val="00E451C5"/>
    <w:rsid w:val="00E45232"/>
    <w:rsid w:val="00E458D0"/>
    <w:rsid w:val="00E45C45"/>
    <w:rsid w:val="00E45EE3"/>
    <w:rsid w:val="00E46833"/>
    <w:rsid w:val="00E46A33"/>
    <w:rsid w:val="00E47696"/>
    <w:rsid w:val="00E47C0A"/>
    <w:rsid w:val="00E47C84"/>
    <w:rsid w:val="00E47CD7"/>
    <w:rsid w:val="00E50493"/>
    <w:rsid w:val="00E504BB"/>
    <w:rsid w:val="00E50BA9"/>
    <w:rsid w:val="00E519FE"/>
    <w:rsid w:val="00E51E8F"/>
    <w:rsid w:val="00E526FF"/>
    <w:rsid w:val="00E52A70"/>
    <w:rsid w:val="00E52B73"/>
    <w:rsid w:val="00E5311B"/>
    <w:rsid w:val="00E5493A"/>
    <w:rsid w:val="00E54D98"/>
    <w:rsid w:val="00E54E05"/>
    <w:rsid w:val="00E55607"/>
    <w:rsid w:val="00E55734"/>
    <w:rsid w:val="00E5575F"/>
    <w:rsid w:val="00E55B00"/>
    <w:rsid w:val="00E56457"/>
    <w:rsid w:val="00E5710A"/>
    <w:rsid w:val="00E57818"/>
    <w:rsid w:val="00E60135"/>
    <w:rsid w:val="00E601B6"/>
    <w:rsid w:val="00E60532"/>
    <w:rsid w:val="00E605D4"/>
    <w:rsid w:val="00E6061A"/>
    <w:rsid w:val="00E60C19"/>
    <w:rsid w:val="00E610A2"/>
    <w:rsid w:val="00E61142"/>
    <w:rsid w:val="00E61170"/>
    <w:rsid w:val="00E61505"/>
    <w:rsid w:val="00E61832"/>
    <w:rsid w:val="00E62567"/>
    <w:rsid w:val="00E62644"/>
    <w:rsid w:val="00E62962"/>
    <w:rsid w:val="00E62B0E"/>
    <w:rsid w:val="00E6359F"/>
    <w:rsid w:val="00E63977"/>
    <w:rsid w:val="00E63E3E"/>
    <w:rsid w:val="00E643CF"/>
    <w:rsid w:val="00E64B2B"/>
    <w:rsid w:val="00E65232"/>
    <w:rsid w:val="00E65F8F"/>
    <w:rsid w:val="00E65FF9"/>
    <w:rsid w:val="00E6651C"/>
    <w:rsid w:val="00E66D17"/>
    <w:rsid w:val="00E6719C"/>
    <w:rsid w:val="00E67690"/>
    <w:rsid w:val="00E677F2"/>
    <w:rsid w:val="00E67873"/>
    <w:rsid w:val="00E67B78"/>
    <w:rsid w:val="00E67D1E"/>
    <w:rsid w:val="00E67E2C"/>
    <w:rsid w:val="00E67E60"/>
    <w:rsid w:val="00E67EB7"/>
    <w:rsid w:val="00E7043B"/>
    <w:rsid w:val="00E70C9C"/>
    <w:rsid w:val="00E71BF5"/>
    <w:rsid w:val="00E71D63"/>
    <w:rsid w:val="00E72CF9"/>
    <w:rsid w:val="00E72DD5"/>
    <w:rsid w:val="00E73274"/>
    <w:rsid w:val="00E736F3"/>
    <w:rsid w:val="00E737C1"/>
    <w:rsid w:val="00E73BA6"/>
    <w:rsid w:val="00E745AA"/>
    <w:rsid w:val="00E74A3B"/>
    <w:rsid w:val="00E74F18"/>
    <w:rsid w:val="00E74F61"/>
    <w:rsid w:val="00E7527D"/>
    <w:rsid w:val="00E755CC"/>
    <w:rsid w:val="00E75834"/>
    <w:rsid w:val="00E75F7E"/>
    <w:rsid w:val="00E7699C"/>
    <w:rsid w:val="00E76AC3"/>
    <w:rsid w:val="00E7711A"/>
    <w:rsid w:val="00E7728F"/>
    <w:rsid w:val="00E775B7"/>
    <w:rsid w:val="00E77C28"/>
    <w:rsid w:val="00E802BF"/>
    <w:rsid w:val="00E8146A"/>
    <w:rsid w:val="00E8174D"/>
    <w:rsid w:val="00E818A1"/>
    <w:rsid w:val="00E8262B"/>
    <w:rsid w:val="00E82ADF"/>
    <w:rsid w:val="00E832AA"/>
    <w:rsid w:val="00E839FA"/>
    <w:rsid w:val="00E83BC9"/>
    <w:rsid w:val="00E83D80"/>
    <w:rsid w:val="00E848F7"/>
    <w:rsid w:val="00E851FF"/>
    <w:rsid w:val="00E853C0"/>
    <w:rsid w:val="00E85501"/>
    <w:rsid w:val="00E862E7"/>
    <w:rsid w:val="00E86735"/>
    <w:rsid w:val="00E8693B"/>
    <w:rsid w:val="00E86AC7"/>
    <w:rsid w:val="00E86E75"/>
    <w:rsid w:val="00E87744"/>
    <w:rsid w:val="00E87CF0"/>
    <w:rsid w:val="00E9014D"/>
    <w:rsid w:val="00E902D4"/>
    <w:rsid w:val="00E90801"/>
    <w:rsid w:val="00E9082A"/>
    <w:rsid w:val="00E90D00"/>
    <w:rsid w:val="00E91CE4"/>
    <w:rsid w:val="00E91D63"/>
    <w:rsid w:val="00E92108"/>
    <w:rsid w:val="00E92861"/>
    <w:rsid w:val="00E93077"/>
    <w:rsid w:val="00E93704"/>
    <w:rsid w:val="00E93B7F"/>
    <w:rsid w:val="00E93DA6"/>
    <w:rsid w:val="00E9409A"/>
    <w:rsid w:val="00E940BD"/>
    <w:rsid w:val="00E94360"/>
    <w:rsid w:val="00E94556"/>
    <w:rsid w:val="00E9475A"/>
    <w:rsid w:val="00E949D7"/>
    <w:rsid w:val="00E94E16"/>
    <w:rsid w:val="00E9504E"/>
    <w:rsid w:val="00E95719"/>
    <w:rsid w:val="00E95A08"/>
    <w:rsid w:val="00E95E41"/>
    <w:rsid w:val="00E96B1E"/>
    <w:rsid w:val="00E96D0D"/>
    <w:rsid w:val="00E96D82"/>
    <w:rsid w:val="00E9723C"/>
    <w:rsid w:val="00E978F7"/>
    <w:rsid w:val="00E97B3E"/>
    <w:rsid w:val="00E97CD4"/>
    <w:rsid w:val="00EA026D"/>
    <w:rsid w:val="00EA0767"/>
    <w:rsid w:val="00EA0D83"/>
    <w:rsid w:val="00EA12AC"/>
    <w:rsid w:val="00EA1C06"/>
    <w:rsid w:val="00EA1C1C"/>
    <w:rsid w:val="00EA26EC"/>
    <w:rsid w:val="00EA2745"/>
    <w:rsid w:val="00EA2D5C"/>
    <w:rsid w:val="00EA30E2"/>
    <w:rsid w:val="00EA3575"/>
    <w:rsid w:val="00EA3919"/>
    <w:rsid w:val="00EA3E6B"/>
    <w:rsid w:val="00EA47DB"/>
    <w:rsid w:val="00EA499D"/>
    <w:rsid w:val="00EA4C3B"/>
    <w:rsid w:val="00EA4D0B"/>
    <w:rsid w:val="00EA54E2"/>
    <w:rsid w:val="00EA54FC"/>
    <w:rsid w:val="00EA5589"/>
    <w:rsid w:val="00EA55B2"/>
    <w:rsid w:val="00EA5761"/>
    <w:rsid w:val="00EA5991"/>
    <w:rsid w:val="00EA5EA9"/>
    <w:rsid w:val="00EA6791"/>
    <w:rsid w:val="00EA6BD3"/>
    <w:rsid w:val="00EA7189"/>
    <w:rsid w:val="00EA724F"/>
    <w:rsid w:val="00EA74A3"/>
    <w:rsid w:val="00EA76A1"/>
    <w:rsid w:val="00EA7C06"/>
    <w:rsid w:val="00EA7C8E"/>
    <w:rsid w:val="00EA7ECA"/>
    <w:rsid w:val="00EA7ECD"/>
    <w:rsid w:val="00EA7F9F"/>
    <w:rsid w:val="00EB02D3"/>
    <w:rsid w:val="00EB0AAC"/>
    <w:rsid w:val="00EB0D3D"/>
    <w:rsid w:val="00EB1101"/>
    <w:rsid w:val="00EB11C8"/>
    <w:rsid w:val="00EB12BD"/>
    <w:rsid w:val="00EB1854"/>
    <w:rsid w:val="00EB2346"/>
    <w:rsid w:val="00EB2739"/>
    <w:rsid w:val="00EB2994"/>
    <w:rsid w:val="00EB3823"/>
    <w:rsid w:val="00EB3A80"/>
    <w:rsid w:val="00EB4807"/>
    <w:rsid w:val="00EB50EA"/>
    <w:rsid w:val="00EB54CE"/>
    <w:rsid w:val="00EB565D"/>
    <w:rsid w:val="00EB5D5F"/>
    <w:rsid w:val="00EB6589"/>
    <w:rsid w:val="00EB6B81"/>
    <w:rsid w:val="00EB6EE4"/>
    <w:rsid w:val="00EB760A"/>
    <w:rsid w:val="00EB768F"/>
    <w:rsid w:val="00EB7D14"/>
    <w:rsid w:val="00EC0659"/>
    <w:rsid w:val="00EC0826"/>
    <w:rsid w:val="00EC0AD6"/>
    <w:rsid w:val="00EC0ADA"/>
    <w:rsid w:val="00EC113C"/>
    <w:rsid w:val="00EC1D4B"/>
    <w:rsid w:val="00EC1F6F"/>
    <w:rsid w:val="00EC2122"/>
    <w:rsid w:val="00EC22BB"/>
    <w:rsid w:val="00EC2701"/>
    <w:rsid w:val="00EC2910"/>
    <w:rsid w:val="00EC2E9F"/>
    <w:rsid w:val="00EC2F2C"/>
    <w:rsid w:val="00EC34BC"/>
    <w:rsid w:val="00EC3676"/>
    <w:rsid w:val="00EC36C3"/>
    <w:rsid w:val="00EC3805"/>
    <w:rsid w:val="00EC426C"/>
    <w:rsid w:val="00EC4D76"/>
    <w:rsid w:val="00EC4D97"/>
    <w:rsid w:val="00EC5387"/>
    <w:rsid w:val="00EC581F"/>
    <w:rsid w:val="00EC5D11"/>
    <w:rsid w:val="00EC5E57"/>
    <w:rsid w:val="00EC5FA5"/>
    <w:rsid w:val="00EC6017"/>
    <w:rsid w:val="00EC6424"/>
    <w:rsid w:val="00EC658B"/>
    <w:rsid w:val="00EC67D5"/>
    <w:rsid w:val="00EC6941"/>
    <w:rsid w:val="00EC7140"/>
    <w:rsid w:val="00EC78A5"/>
    <w:rsid w:val="00EC78C8"/>
    <w:rsid w:val="00ED0131"/>
    <w:rsid w:val="00ED0865"/>
    <w:rsid w:val="00ED0A6B"/>
    <w:rsid w:val="00ED0C71"/>
    <w:rsid w:val="00ED0DBC"/>
    <w:rsid w:val="00ED182D"/>
    <w:rsid w:val="00ED29B1"/>
    <w:rsid w:val="00ED2D19"/>
    <w:rsid w:val="00ED3C56"/>
    <w:rsid w:val="00ED3E87"/>
    <w:rsid w:val="00ED400F"/>
    <w:rsid w:val="00ED4463"/>
    <w:rsid w:val="00ED4977"/>
    <w:rsid w:val="00ED5091"/>
    <w:rsid w:val="00ED532F"/>
    <w:rsid w:val="00ED57D8"/>
    <w:rsid w:val="00ED5867"/>
    <w:rsid w:val="00ED5BD2"/>
    <w:rsid w:val="00ED61AE"/>
    <w:rsid w:val="00ED6528"/>
    <w:rsid w:val="00ED6656"/>
    <w:rsid w:val="00ED6AF5"/>
    <w:rsid w:val="00ED7155"/>
    <w:rsid w:val="00ED72FE"/>
    <w:rsid w:val="00ED762F"/>
    <w:rsid w:val="00ED787D"/>
    <w:rsid w:val="00EE0042"/>
    <w:rsid w:val="00EE07F4"/>
    <w:rsid w:val="00EE159D"/>
    <w:rsid w:val="00EE168F"/>
    <w:rsid w:val="00EE16D4"/>
    <w:rsid w:val="00EE195C"/>
    <w:rsid w:val="00EE1AAA"/>
    <w:rsid w:val="00EE1D8C"/>
    <w:rsid w:val="00EE1DA0"/>
    <w:rsid w:val="00EE1FBC"/>
    <w:rsid w:val="00EE1FE0"/>
    <w:rsid w:val="00EE2347"/>
    <w:rsid w:val="00EE2B2D"/>
    <w:rsid w:val="00EE2DFA"/>
    <w:rsid w:val="00EE331B"/>
    <w:rsid w:val="00EE3F45"/>
    <w:rsid w:val="00EE441B"/>
    <w:rsid w:val="00EE48DB"/>
    <w:rsid w:val="00EE54A4"/>
    <w:rsid w:val="00EE5977"/>
    <w:rsid w:val="00EE5CC0"/>
    <w:rsid w:val="00EE5FE2"/>
    <w:rsid w:val="00EE63BA"/>
    <w:rsid w:val="00EE680D"/>
    <w:rsid w:val="00EE6F83"/>
    <w:rsid w:val="00EE7D06"/>
    <w:rsid w:val="00EE7D73"/>
    <w:rsid w:val="00EE7F24"/>
    <w:rsid w:val="00EF028B"/>
    <w:rsid w:val="00EF0725"/>
    <w:rsid w:val="00EF0A10"/>
    <w:rsid w:val="00EF0A39"/>
    <w:rsid w:val="00EF0F45"/>
    <w:rsid w:val="00EF0F7D"/>
    <w:rsid w:val="00EF10C0"/>
    <w:rsid w:val="00EF17C2"/>
    <w:rsid w:val="00EF1BA7"/>
    <w:rsid w:val="00EF1C98"/>
    <w:rsid w:val="00EF36EC"/>
    <w:rsid w:val="00EF37F1"/>
    <w:rsid w:val="00EF3A08"/>
    <w:rsid w:val="00EF3AB1"/>
    <w:rsid w:val="00EF40BD"/>
    <w:rsid w:val="00EF4475"/>
    <w:rsid w:val="00EF447D"/>
    <w:rsid w:val="00EF4AFC"/>
    <w:rsid w:val="00EF4F54"/>
    <w:rsid w:val="00EF6102"/>
    <w:rsid w:val="00EF6304"/>
    <w:rsid w:val="00EF685C"/>
    <w:rsid w:val="00EF6A60"/>
    <w:rsid w:val="00EF74D3"/>
    <w:rsid w:val="00EF7FD9"/>
    <w:rsid w:val="00F00091"/>
    <w:rsid w:val="00F0047C"/>
    <w:rsid w:val="00F00780"/>
    <w:rsid w:val="00F00806"/>
    <w:rsid w:val="00F00899"/>
    <w:rsid w:val="00F00962"/>
    <w:rsid w:val="00F01457"/>
    <w:rsid w:val="00F025BF"/>
    <w:rsid w:val="00F02618"/>
    <w:rsid w:val="00F0274A"/>
    <w:rsid w:val="00F02872"/>
    <w:rsid w:val="00F02889"/>
    <w:rsid w:val="00F02992"/>
    <w:rsid w:val="00F0347F"/>
    <w:rsid w:val="00F038B5"/>
    <w:rsid w:val="00F038DA"/>
    <w:rsid w:val="00F03BB7"/>
    <w:rsid w:val="00F04258"/>
    <w:rsid w:val="00F0499E"/>
    <w:rsid w:val="00F049A3"/>
    <w:rsid w:val="00F05888"/>
    <w:rsid w:val="00F05D12"/>
    <w:rsid w:val="00F0633C"/>
    <w:rsid w:val="00F0681B"/>
    <w:rsid w:val="00F06BEF"/>
    <w:rsid w:val="00F0717C"/>
    <w:rsid w:val="00F07236"/>
    <w:rsid w:val="00F07284"/>
    <w:rsid w:val="00F07A71"/>
    <w:rsid w:val="00F07D76"/>
    <w:rsid w:val="00F1009D"/>
    <w:rsid w:val="00F108BA"/>
    <w:rsid w:val="00F10BC7"/>
    <w:rsid w:val="00F10BD5"/>
    <w:rsid w:val="00F10E63"/>
    <w:rsid w:val="00F11399"/>
    <w:rsid w:val="00F11E82"/>
    <w:rsid w:val="00F120E4"/>
    <w:rsid w:val="00F12766"/>
    <w:rsid w:val="00F128A6"/>
    <w:rsid w:val="00F128DD"/>
    <w:rsid w:val="00F12BBA"/>
    <w:rsid w:val="00F12DDA"/>
    <w:rsid w:val="00F133F5"/>
    <w:rsid w:val="00F135B0"/>
    <w:rsid w:val="00F13C88"/>
    <w:rsid w:val="00F13F11"/>
    <w:rsid w:val="00F1462E"/>
    <w:rsid w:val="00F149C4"/>
    <w:rsid w:val="00F15128"/>
    <w:rsid w:val="00F15163"/>
    <w:rsid w:val="00F152F2"/>
    <w:rsid w:val="00F15647"/>
    <w:rsid w:val="00F15731"/>
    <w:rsid w:val="00F15D54"/>
    <w:rsid w:val="00F1609B"/>
    <w:rsid w:val="00F16570"/>
    <w:rsid w:val="00F168B0"/>
    <w:rsid w:val="00F17143"/>
    <w:rsid w:val="00F17669"/>
    <w:rsid w:val="00F20520"/>
    <w:rsid w:val="00F21053"/>
    <w:rsid w:val="00F21FD2"/>
    <w:rsid w:val="00F22396"/>
    <w:rsid w:val="00F22851"/>
    <w:rsid w:val="00F229E5"/>
    <w:rsid w:val="00F22CA5"/>
    <w:rsid w:val="00F2338F"/>
    <w:rsid w:val="00F23525"/>
    <w:rsid w:val="00F2372B"/>
    <w:rsid w:val="00F24564"/>
    <w:rsid w:val="00F24572"/>
    <w:rsid w:val="00F25B6A"/>
    <w:rsid w:val="00F26A76"/>
    <w:rsid w:val="00F2719C"/>
    <w:rsid w:val="00F278BA"/>
    <w:rsid w:val="00F30C2B"/>
    <w:rsid w:val="00F30F1E"/>
    <w:rsid w:val="00F30F8A"/>
    <w:rsid w:val="00F31B12"/>
    <w:rsid w:val="00F31BBF"/>
    <w:rsid w:val="00F31DF0"/>
    <w:rsid w:val="00F31ECB"/>
    <w:rsid w:val="00F31EDF"/>
    <w:rsid w:val="00F32531"/>
    <w:rsid w:val="00F3276C"/>
    <w:rsid w:val="00F32771"/>
    <w:rsid w:val="00F32BC1"/>
    <w:rsid w:val="00F334EA"/>
    <w:rsid w:val="00F33B07"/>
    <w:rsid w:val="00F33FBE"/>
    <w:rsid w:val="00F34211"/>
    <w:rsid w:val="00F34AF6"/>
    <w:rsid w:val="00F35C7E"/>
    <w:rsid w:val="00F35EDE"/>
    <w:rsid w:val="00F36792"/>
    <w:rsid w:val="00F36B88"/>
    <w:rsid w:val="00F36CAA"/>
    <w:rsid w:val="00F37CF2"/>
    <w:rsid w:val="00F40633"/>
    <w:rsid w:val="00F4072B"/>
    <w:rsid w:val="00F40A38"/>
    <w:rsid w:val="00F40A71"/>
    <w:rsid w:val="00F40BCE"/>
    <w:rsid w:val="00F4137E"/>
    <w:rsid w:val="00F413C7"/>
    <w:rsid w:val="00F4147B"/>
    <w:rsid w:val="00F41727"/>
    <w:rsid w:val="00F42E58"/>
    <w:rsid w:val="00F42EE6"/>
    <w:rsid w:val="00F43285"/>
    <w:rsid w:val="00F433B7"/>
    <w:rsid w:val="00F43581"/>
    <w:rsid w:val="00F4391E"/>
    <w:rsid w:val="00F43BAD"/>
    <w:rsid w:val="00F43CFA"/>
    <w:rsid w:val="00F44112"/>
    <w:rsid w:val="00F4463C"/>
    <w:rsid w:val="00F4483A"/>
    <w:rsid w:val="00F4575D"/>
    <w:rsid w:val="00F4577F"/>
    <w:rsid w:val="00F4597E"/>
    <w:rsid w:val="00F45AAB"/>
    <w:rsid w:val="00F45D6C"/>
    <w:rsid w:val="00F45E80"/>
    <w:rsid w:val="00F46464"/>
    <w:rsid w:val="00F4655B"/>
    <w:rsid w:val="00F469DF"/>
    <w:rsid w:val="00F47B4E"/>
    <w:rsid w:val="00F5073C"/>
    <w:rsid w:val="00F50B21"/>
    <w:rsid w:val="00F50F13"/>
    <w:rsid w:val="00F5169D"/>
    <w:rsid w:val="00F51B88"/>
    <w:rsid w:val="00F51BE1"/>
    <w:rsid w:val="00F5204F"/>
    <w:rsid w:val="00F52460"/>
    <w:rsid w:val="00F5310B"/>
    <w:rsid w:val="00F531E5"/>
    <w:rsid w:val="00F53243"/>
    <w:rsid w:val="00F53777"/>
    <w:rsid w:val="00F53D1B"/>
    <w:rsid w:val="00F53E8E"/>
    <w:rsid w:val="00F53EB1"/>
    <w:rsid w:val="00F54671"/>
    <w:rsid w:val="00F54769"/>
    <w:rsid w:val="00F547E1"/>
    <w:rsid w:val="00F5524A"/>
    <w:rsid w:val="00F55389"/>
    <w:rsid w:val="00F55C51"/>
    <w:rsid w:val="00F56008"/>
    <w:rsid w:val="00F5663C"/>
    <w:rsid w:val="00F56859"/>
    <w:rsid w:val="00F56C71"/>
    <w:rsid w:val="00F56CB2"/>
    <w:rsid w:val="00F579D8"/>
    <w:rsid w:val="00F57EC1"/>
    <w:rsid w:val="00F60242"/>
    <w:rsid w:val="00F61332"/>
    <w:rsid w:val="00F6151B"/>
    <w:rsid w:val="00F619CC"/>
    <w:rsid w:val="00F61F9B"/>
    <w:rsid w:val="00F62204"/>
    <w:rsid w:val="00F62978"/>
    <w:rsid w:val="00F62EB9"/>
    <w:rsid w:val="00F637DC"/>
    <w:rsid w:val="00F63C76"/>
    <w:rsid w:val="00F647AE"/>
    <w:rsid w:val="00F6580F"/>
    <w:rsid w:val="00F65ACD"/>
    <w:rsid w:val="00F66CC9"/>
    <w:rsid w:val="00F678E6"/>
    <w:rsid w:val="00F67AD2"/>
    <w:rsid w:val="00F67E90"/>
    <w:rsid w:val="00F70A0A"/>
    <w:rsid w:val="00F70A8A"/>
    <w:rsid w:val="00F711FC"/>
    <w:rsid w:val="00F7145D"/>
    <w:rsid w:val="00F719F1"/>
    <w:rsid w:val="00F71B53"/>
    <w:rsid w:val="00F71D0A"/>
    <w:rsid w:val="00F71DC8"/>
    <w:rsid w:val="00F7207E"/>
    <w:rsid w:val="00F722FA"/>
    <w:rsid w:val="00F7232C"/>
    <w:rsid w:val="00F7236F"/>
    <w:rsid w:val="00F7273F"/>
    <w:rsid w:val="00F7314E"/>
    <w:rsid w:val="00F733D5"/>
    <w:rsid w:val="00F7352A"/>
    <w:rsid w:val="00F73C61"/>
    <w:rsid w:val="00F73D41"/>
    <w:rsid w:val="00F74108"/>
    <w:rsid w:val="00F743CA"/>
    <w:rsid w:val="00F74653"/>
    <w:rsid w:val="00F747E7"/>
    <w:rsid w:val="00F74AA4"/>
    <w:rsid w:val="00F74DAB"/>
    <w:rsid w:val="00F74ECB"/>
    <w:rsid w:val="00F7607D"/>
    <w:rsid w:val="00F76189"/>
    <w:rsid w:val="00F766F4"/>
    <w:rsid w:val="00F769D9"/>
    <w:rsid w:val="00F76DAA"/>
    <w:rsid w:val="00F776D5"/>
    <w:rsid w:val="00F77963"/>
    <w:rsid w:val="00F77DF3"/>
    <w:rsid w:val="00F801E9"/>
    <w:rsid w:val="00F805C9"/>
    <w:rsid w:val="00F80BD0"/>
    <w:rsid w:val="00F80CEA"/>
    <w:rsid w:val="00F810F0"/>
    <w:rsid w:val="00F81B75"/>
    <w:rsid w:val="00F81EA7"/>
    <w:rsid w:val="00F81F46"/>
    <w:rsid w:val="00F82332"/>
    <w:rsid w:val="00F824EF"/>
    <w:rsid w:val="00F826B1"/>
    <w:rsid w:val="00F82973"/>
    <w:rsid w:val="00F8300D"/>
    <w:rsid w:val="00F83519"/>
    <w:rsid w:val="00F83CA2"/>
    <w:rsid w:val="00F84399"/>
    <w:rsid w:val="00F84606"/>
    <w:rsid w:val="00F8479C"/>
    <w:rsid w:val="00F85240"/>
    <w:rsid w:val="00F85479"/>
    <w:rsid w:val="00F85A14"/>
    <w:rsid w:val="00F85A8C"/>
    <w:rsid w:val="00F8635D"/>
    <w:rsid w:val="00F86910"/>
    <w:rsid w:val="00F86D1E"/>
    <w:rsid w:val="00F871D4"/>
    <w:rsid w:val="00F8789F"/>
    <w:rsid w:val="00F87B83"/>
    <w:rsid w:val="00F87BA2"/>
    <w:rsid w:val="00F87CEF"/>
    <w:rsid w:val="00F903EC"/>
    <w:rsid w:val="00F90893"/>
    <w:rsid w:val="00F914DB"/>
    <w:rsid w:val="00F91A88"/>
    <w:rsid w:val="00F91ADC"/>
    <w:rsid w:val="00F91CB8"/>
    <w:rsid w:val="00F920E7"/>
    <w:rsid w:val="00F9236D"/>
    <w:rsid w:val="00F93649"/>
    <w:rsid w:val="00F93AFD"/>
    <w:rsid w:val="00F93B8B"/>
    <w:rsid w:val="00F93B8E"/>
    <w:rsid w:val="00F93C37"/>
    <w:rsid w:val="00F94166"/>
    <w:rsid w:val="00F9498D"/>
    <w:rsid w:val="00F955A6"/>
    <w:rsid w:val="00F95BEF"/>
    <w:rsid w:val="00F95F1B"/>
    <w:rsid w:val="00F95FC7"/>
    <w:rsid w:val="00F9621A"/>
    <w:rsid w:val="00F96BA5"/>
    <w:rsid w:val="00F979B5"/>
    <w:rsid w:val="00FA0106"/>
    <w:rsid w:val="00FA0370"/>
    <w:rsid w:val="00FA0635"/>
    <w:rsid w:val="00FA07BB"/>
    <w:rsid w:val="00FA081A"/>
    <w:rsid w:val="00FA098F"/>
    <w:rsid w:val="00FA0D52"/>
    <w:rsid w:val="00FA13CF"/>
    <w:rsid w:val="00FA17B0"/>
    <w:rsid w:val="00FA18BD"/>
    <w:rsid w:val="00FA18C3"/>
    <w:rsid w:val="00FA1919"/>
    <w:rsid w:val="00FA1FA9"/>
    <w:rsid w:val="00FA25C9"/>
    <w:rsid w:val="00FA2B12"/>
    <w:rsid w:val="00FA317E"/>
    <w:rsid w:val="00FA3A1D"/>
    <w:rsid w:val="00FA3E29"/>
    <w:rsid w:val="00FA46C5"/>
    <w:rsid w:val="00FA4BF4"/>
    <w:rsid w:val="00FA582B"/>
    <w:rsid w:val="00FA5BE8"/>
    <w:rsid w:val="00FA5C56"/>
    <w:rsid w:val="00FA5CE0"/>
    <w:rsid w:val="00FA63D8"/>
    <w:rsid w:val="00FA6749"/>
    <w:rsid w:val="00FA67BD"/>
    <w:rsid w:val="00FA6C78"/>
    <w:rsid w:val="00FA6D5A"/>
    <w:rsid w:val="00FA6DFE"/>
    <w:rsid w:val="00FA7089"/>
    <w:rsid w:val="00FA713C"/>
    <w:rsid w:val="00FA731A"/>
    <w:rsid w:val="00FA7D75"/>
    <w:rsid w:val="00FB0C40"/>
    <w:rsid w:val="00FB1ABB"/>
    <w:rsid w:val="00FB1D87"/>
    <w:rsid w:val="00FB1DB8"/>
    <w:rsid w:val="00FB1FE5"/>
    <w:rsid w:val="00FB2849"/>
    <w:rsid w:val="00FB289F"/>
    <w:rsid w:val="00FB2C07"/>
    <w:rsid w:val="00FB2DB6"/>
    <w:rsid w:val="00FB311F"/>
    <w:rsid w:val="00FB39A7"/>
    <w:rsid w:val="00FB42CF"/>
    <w:rsid w:val="00FB432C"/>
    <w:rsid w:val="00FB463D"/>
    <w:rsid w:val="00FB4BD9"/>
    <w:rsid w:val="00FB5426"/>
    <w:rsid w:val="00FB55E2"/>
    <w:rsid w:val="00FB5F08"/>
    <w:rsid w:val="00FB6491"/>
    <w:rsid w:val="00FB6A83"/>
    <w:rsid w:val="00FB6B8E"/>
    <w:rsid w:val="00FB7A19"/>
    <w:rsid w:val="00FB7D8E"/>
    <w:rsid w:val="00FC02AC"/>
    <w:rsid w:val="00FC06D2"/>
    <w:rsid w:val="00FC0766"/>
    <w:rsid w:val="00FC09CA"/>
    <w:rsid w:val="00FC0F7D"/>
    <w:rsid w:val="00FC1434"/>
    <w:rsid w:val="00FC1870"/>
    <w:rsid w:val="00FC1BD4"/>
    <w:rsid w:val="00FC1FDF"/>
    <w:rsid w:val="00FC2383"/>
    <w:rsid w:val="00FC2511"/>
    <w:rsid w:val="00FC2E5E"/>
    <w:rsid w:val="00FC32F8"/>
    <w:rsid w:val="00FC409C"/>
    <w:rsid w:val="00FC43BA"/>
    <w:rsid w:val="00FC4681"/>
    <w:rsid w:val="00FC47C2"/>
    <w:rsid w:val="00FC4A4A"/>
    <w:rsid w:val="00FC4C45"/>
    <w:rsid w:val="00FC4E67"/>
    <w:rsid w:val="00FC5608"/>
    <w:rsid w:val="00FC662F"/>
    <w:rsid w:val="00FC6829"/>
    <w:rsid w:val="00FC6E25"/>
    <w:rsid w:val="00FC6F71"/>
    <w:rsid w:val="00FC6F94"/>
    <w:rsid w:val="00FC6FF7"/>
    <w:rsid w:val="00FC7F43"/>
    <w:rsid w:val="00FD00D9"/>
    <w:rsid w:val="00FD017D"/>
    <w:rsid w:val="00FD0ACF"/>
    <w:rsid w:val="00FD0D06"/>
    <w:rsid w:val="00FD14B2"/>
    <w:rsid w:val="00FD158A"/>
    <w:rsid w:val="00FD1AAA"/>
    <w:rsid w:val="00FD2A2A"/>
    <w:rsid w:val="00FD2C34"/>
    <w:rsid w:val="00FD2D97"/>
    <w:rsid w:val="00FD2EF3"/>
    <w:rsid w:val="00FD2F74"/>
    <w:rsid w:val="00FD3541"/>
    <w:rsid w:val="00FD3C55"/>
    <w:rsid w:val="00FD3E38"/>
    <w:rsid w:val="00FD4682"/>
    <w:rsid w:val="00FD4EB0"/>
    <w:rsid w:val="00FD5939"/>
    <w:rsid w:val="00FD6310"/>
    <w:rsid w:val="00FD6501"/>
    <w:rsid w:val="00FD6509"/>
    <w:rsid w:val="00FD67EF"/>
    <w:rsid w:val="00FD68AD"/>
    <w:rsid w:val="00FD69D1"/>
    <w:rsid w:val="00FD6EA0"/>
    <w:rsid w:val="00FD7C87"/>
    <w:rsid w:val="00FE0643"/>
    <w:rsid w:val="00FE15A3"/>
    <w:rsid w:val="00FE16E4"/>
    <w:rsid w:val="00FE1F46"/>
    <w:rsid w:val="00FE21EE"/>
    <w:rsid w:val="00FE237E"/>
    <w:rsid w:val="00FE274E"/>
    <w:rsid w:val="00FE2790"/>
    <w:rsid w:val="00FE27E7"/>
    <w:rsid w:val="00FE282F"/>
    <w:rsid w:val="00FE2DB1"/>
    <w:rsid w:val="00FE302B"/>
    <w:rsid w:val="00FE30DE"/>
    <w:rsid w:val="00FE35FD"/>
    <w:rsid w:val="00FE3726"/>
    <w:rsid w:val="00FE4222"/>
    <w:rsid w:val="00FE4AA1"/>
    <w:rsid w:val="00FE4D3B"/>
    <w:rsid w:val="00FE5282"/>
    <w:rsid w:val="00FE52DA"/>
    <w:rsid w:val="00FE5472"/>
    <w:rsid w:val="00FE5532"/>
    <w:rsid w:val="00FE6CC9"/>
    <w:rsid w:val="00FE6E19"/>
    <w:rsid w:val="00FE76F3"/>
    <w:rsid w:val="00FE79C6"/>
    <w:rsid w:val="00FE7AED"/>
    <w:rsid w:val="00FF017F"/>
    <w:rsid w:val="00FF0331"/>
    <w:rsid w:val="00FF14CB"/>
    <w:rsid w:val="00FF1A87"/>
    <w:rsid w:val="00FF1B66"/>
    <w:rsid w:val="00FF27C8"/>
    <w:rsid w:val="00FF2C71"/>
    <w:rsid w:val="00FF2DCF"/>
    <w:rsid w:val="00FF2E19"/>
    <w:rsid w:val="00FF3097"/>
    <w:rsid w:val="00FF3254"/>
    <w:rsid w:val="00FF33F4"/>
    <w:rsid w:val="00FF34B6"/>
    <w:rsid w:val="00FF3610"/>
    <w:rsid w:val="00FF36F2"/>
    <w:rsid w:val="00FF3882"/>
    <w:rsid w:val="00FF3DB6"/>
    <w:rsid w:val="00FF4386"/>
    <w:rsid w:val="00FF4448"/>
    <w:rsid w:val="00FF4DB4"/>
    <w:rsid w:val="00FF561A"/>
    <w:rsid w:val="00FF5963"/>
    <w:rsid w:val="00FF6539"/>
    <w:rsid w:val="00FF65AA"/>
    <w:rsid w:val="00FF6622"/>
    <w:rsid w:val="00FF66BF"/>
    <w:rsid w:val="00FF6DE0"/>
    <w:rsid w:val="00FF71A9"/>
    <w:rsid w:val="00FF7295"/>
    <w:rsid w:val="00FF777D"/>
    <w:rsid w:val="00FF78DA"/>
    <w:rsid w:val="00FF7EB8"/>
    <w:rsid w:val="00FF7F77"/>
    <w:rsid w:val="05FD957F"/>
    <w:rsid w:val="19666AFE"/>
    <w:rsid w:val="1B5766EC"/>
    <w:rsid w:val="1E7AEF3F"/>
    <w:rsid w:val="22A6CEC1"/>
    <w:rsid w:val="336F1A23"/>
    <w:rsid w:val="33953FD7"/>
    <w:rsid w:val="35CAAD14"/>
    <w:rsid w:val="35DAEF23"/>
    <w:rsid w:val="3708DF7E"/>
    <w:rsid w:val="40B8A9BE"/>
    <w:rsid w:val="40F786CB"/>
    <w:rsid w:val="4343CC93"/>
    <w:rsid w:val="5E39D800"/>
    <w:rsid w:val="6AF544E3"/>
    <w:rsid w:val="6CF46C6C"/>
    <w:rsid w:val="7918F8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786CB"/>
  <w15:chartTrackingRefBased/>
  <w15:docId w15:val="{E78638DB-0D93-43CB-B63E-4A46027AE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4C3"/>
    <w:rPr>
      <w:rFonts w:ascii="Arial" w:hAnsi="Arial"/>
      <w:sz w:val="24"/>
    </w:rPr>
  </w:style>
  <w:style w:type="paragraph" w:styleId="Heading1">
    <w:name w:val="heading 1"/>
    <w:basedOn w:val="Normal"/>
    <w:next w:val="Normal"/>
    <w:link w:val="Heading1Char"/>
    <w:uiPriority w:val="9"/>
    <w:qFormat/>
    <w:rsid w:val="00C768E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autoRedefine/>
    <w:uiPriority w:val="9"/>
    <w:unhideWhenUsed/>
    <w:qFormat/>
    <w:rsid w:val="00B91195"/>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semiHidden/>
    <w:unhideWhenUsed/>
    <w:qFormat/>
    <w:rsid w:val="00C63D7E"/>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7D64C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otnoteReference">
    <w:name w:val="footnote reference"/>
    <w:basedOn w:val="DefaultParagraphFont"/>
    <w:uiPriority w:val="99"/>
    <w:semiHidden/>
    <w:unhideWhenUsed/>
    <w:rPr>
      <w:vertAlign w:val="superscript"/>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ibliography">
    <w:name w:val="Bibliography"/>
    <w:basedOn w:val="Normal"/>
    <w:next w:val="Normal"/>
    <w:uiPriority w:val="37"/>
    <w:unhideWhenUsed/>
    <w:rsid w:val="00394E21"/>
  </w:style>
  <w:style w:type="character" w:customStyle="1" w:styleId="Heading1Char">
    <w:name w:val="Heading 1 Char"/>
    <w:basedOn w:val="DefaultParagraphFont"/>
    <w:link w:val="Heading1"/>
    <w:uiPriority w:val="9"/>
    <w:rsid w:val="00C768E7"/>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link w:val="ListParagraphChar"/>
    <w:uiPriority w:val="1"/>
    <w:qFormat/>
    <w:rsid w:val="00F801E9"/>
    <w:pPr>
      <w:ind w:left="720"/>
      <w:contextualSpacing/>
    </w:pPr>
  </w:style>
  <w:style w:type="paragraph" w:styleId="BodyText">
    <w:name w:val="Body Text"/>
    <w:basedOn w:val="Normal"/>
    <w:link w:val="BodyTextChar"/>
    <w:uiPriority w:val="1"/>
    <w:qFormat/>
    <w:rsid w:val="00834547"/>
    <w:pPr>
      <w:widowControl w:val="0"/>
      <w:autoSpaceDE w:val="0"/>
      <w:autoSpaceDN w:val="0"/>
      <w:spacing w:after="0" w:line="240" w:lineRule="auto"/>
    </w:pPr>
    <w:rPr>
      <w:rFonts w:eastAsia="Arial" w:cs="Arial"/>
    </w:rPr>
  </w:style>
  <w:style w:type="character" w:customStyle="1" w:styleId="BodyTextChar">
    <w:name w:val="Body Text Char"/>
    <w:basedOn w:val="DefaultParagraphFont"/>
    <w:link w:val="BodyText"/>
    <w:uiPriority w:val="1"/>
    <w:rsid w:val="00834547"/>
    <w:rPr>
      <w:rFonts w:ascii="Arial" w:eastAsia="Arial" w:hAnsi="Arial" w:cs="Arial"/>
    </w:rPr>
  </w:style>
  <w:style w:type="character" w:customStyle="1" w:styleId="ListParagraphChar">
    <w:name w:val="List Paragraph Char"/>
    <w:basedOn w:val="DefaultParagraphFont"/>
    <w:link w:val="ListParagraph"/>
    <w:uiPriority w:val="1"/>
    <w:rsid w:val="00834547"/>
  </w:style>
  <w:style w:type="paragraph" w:styleId="CommentSubject">
    <w:name w:val="annotation subject"/>
    <w:basedOn w:val="CommentText"/>
    <w:next w:val="CommentText"/>
    <w:link w:val="CommentSubjectChar"/>
    <w:uiPriority w:val="99"/>
    <w:semiHidden/>
    <w:unhideWhenUsed/>
    <w:rsid w:val="0016699E"/>
    <w:rPr>
      <w:b/>
      <w:bCs/>
    </w:rPr>
  </w:style>
  <w:style w:type="character" w:customStyle="1" w:styleId="CommentSubjectChar">
    <w:name w:val="Comment Subject Char"/>
    <w:basedOn w:val="CommentTextChar"/>
    <w:link w:val="CommentSubject"/>
    <w:uiPriority w:val="99"/>
    <w:semiHidden/>
    <w:rsid w:val="0016699E"/>
    <w:rPr>
      <w:b/>
      <w:bCs/>
      <w:sz w:val="20"/>
      <w:szCs w:val="20"/>
    </w:rPr>
  </w:style>
  <w:style w:type="character" w:styleId="UnresolvedMention">
    <w:name w:val="Unresolved Mention"/>
    <w:basedOn w:val="DefaultParagraphFont"/>
    <w:uiPriority w:val="99"/>
    <w:semiHidden/>
    <w:unhideWhenUsed/>
    <w:rsid w:val="0016699E"/>
    <w:rPr>
      <w:color w:val="605E5C"/>
      <w:shd w:val="clear" w:color="auto" w:fill="E1DFDD"/>
    </w:rPr>
  </w:style>
  <w:style w:type="paragraph" w:customStyle="1" w:styleId="contributors">
    <w:name w:val="contributors"/>
    <w:basedOn w:val="Normal"/>
    <w:rsid w:val="00E61170"/>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maintitle">
    <w:name w:val="maintitle"/>
    <w:basedOn w:val="Normal"/>
    <w:rsid w:val="00E61170"/>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editors">
    <w:name w:val="editors"/>
    <w:basedOn w:val="Normal"/>
    <w:rsid w:val="00E61170"/>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inner">
    <w:name w:val="inner"/>
    <w:basedOn w:val="DefaultParagraphFont"/>
    <w:rsid w:val="00E61170"/>
  </w:style>
  <w:style w:type="paragraph" w:customStyle="1" w:styleId="series-title">
    <w:name w:val="series-title"/>
    <w:basedOn w:val="Normal"/>
    <w:rsid w:val="00E61170"/>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print-publication-date">
    <w:name w:val="print-publication-date"/>
    <w:basedOn w:val="Normal"/>
    <w:rsid w:val="00E61170"/>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online-edition">
    <w:name w:val="online-edition"/>
    <w:basedOn w:val="Normal"/>
    <w:rsid w:val="00E61170"/>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containing-site">
    <w:name w:val="containing-site"/>
    <w:basedOn w:val="Normal"/>
    <w:rsid w:val="00E61170"/>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online-publication-date">
    <w:name w:val="online-publication-date"/>
    <w:basedOn w:val="Normal"/>
    <w:rsid w:val="00E61170"/>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accessed-date">
    <w:name w:val="accessed-date"/>
    <w:basedOn w:val="Normal"/>
    <w:rsid w:val="00E61170"/>
    <w:pPr>
      <w:spacing w:before="100" w:beforeAutospacing="1" w:after="100" w:afterAutospacing="1" w:line="240" w:lineRule="auto"/>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AF2D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D87"/>
  </w:style>
  <w:style w:type="paragraph" w:styleId="Footer">
    <w:name w:val="footer"/>
    <w:basedOn w:val="Normal"/>
    <w:link w:val="FooterChar"/>
    <w:uiPriority w:val="99"/>
    <w:unhideWhenUsed/>
    <w:qFormat/>
    <w:rsid w:val="00AF2D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D87"/>
  </w:style>
  <w:style w:type="paragraph" w:customStyle="1" w:styleId="pf0">
    <w:name w:val="pf0"/>
    <w:basedOn w:val="Normal"/>
    <w:rsid w:val="002A1D7D"/>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cf01">
    <w:name w:val="cf01"/>
    <w:basedOn w:val="DefaultParagraphFont"/>
    <w:rsid w:val="002A1D7D"/>
    <w:rPr>
      <w:rFonts w:ascii="Segoe UI" w:hAnsi="Segoe UI" w:cs="Segoe UI" w:hint="default"/>
      <w:sz w:val="18"/>
      <w:szCs w:val="18"/>
    </w:rPr>
  </w:style>
  <w:style w:type="paragraph" w:styleId="Revision">
    <w:name w:val="Revision"/>
    <w:hidden/>
    <w:uiPriority w:val="99"/>
    <w:semiHidden/>
    <w:rsid w:val="00577182"/>
    <w:pPr>
      <w:spacing w:after="0" w:line="240" w:lineRule="auto"/>
    </w:pPr>
  </w:style>
  <w:style w:type="paragraph" w:styleId="NormalWeb">
    <w:name w:val="Normal (Web)"/>
    <w:basedOn w:val="Normal"/>
    <w:uiPriority w:val="99"/>
    <w:semiHidden/>
    <w:unhideWhenUsed/>
    <w:rsid w:val="001E120A"/>
    <w:pPr>
      <w:spacing w:before="100" w:beforeAutospacing="1" w:after="100" w:afterAutospacing="1" w:line="240" w:lineRule="auto"/>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1E120A"/>
    <w:rPr>
      <w:b/>
      <w:bCs/>
    </w:rPr>
  </w:style>
  <w:style w:type="paragraph" w:styleId="NoSpacing">
    <w:name w:val="No Spacing"/>
    <w:link w:val="NoSpacingChar"/>
    <w:uiPriority w:val="1"/>
    <w:qFormat/>
    <w:rsid w:val="005535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353B"/>
    <w:rPr>
      <w:rFonts w:eastAsiaTheme="minorEastAsia"/>
      <w:lang w:val="en-US"/>
    </w:rPr>
  </w:style>
  <w:style w:type="character" w:customStyle="1" w:styleId="markedcontent">
    <w:name w:val="markedcontent"/>
    <w:basedOn w:val="DefaultParagraphFont"/>
    <w:rsid w:val="002E3D1F"/>
  </w:style>
  <w:style w:type="character" w:styleId="FollowedHyperlink">
    <w:name w:val="FollowedHyperlink"/>
    <w:basedOn w:val="DefaultParagraphFont"/>
    <w:uiPriority w:val="99"/>
    <w:semiHidden/>
    <w:unhideWhenUsed/>
    <w:rsid w:val="009732C2"/>
    <w:rPr>
      <w:color w:val="954F72" w:themeColor="followedHyperlink"/>
      <w:u w:val="single"/>
    </w:rPr>
  </w:style>
  <w:style w:type="character" w:customStyle="1" w:styleId="Heading4Char">
    <w:name w:val="Heading 4 Char"/>
    <w:basedOn w:val="DefaultParagraphFont"/>
    <w:link w:val="Heading4"/>
    <w:uiPriority w:val="9"/>
    <w:semiHidden/>
    <w:rsid w:val="007D64C3"/>
    <w:rPr>
      <w:rFonts w:asciiTheme="majorHAnsi" w:eastAsiaTheme="majorEastAsia" w:hAnsiTheme="majorHAnsi" w:cstheme="majorBidi"/>
      <w:i/>
      <w:iCs/>
      <w:color w:val="2F5496" w:themeColor="accent1" w:themeShade="BF"/>
    </w:rPr>
  </w:style>
  <w:style w:type="paragraph" w:customStyle="1" w:styleId="nitro-offscreen">
    <w:name w:val="nitro-offscreen"/>
    <w:basedOn w:val="Normal"/>
    <w:rsid w:val="007D64C3"/>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3Char">
    <w:name w:val="Heading 3 Char"/>
    <w:basedOn w:val="DefaultParagraphFont"/>
    <w:link w:val="Heading3"/>
    <w:uiPriority w:val="9"/>
    <w:semiHidden/>
    <w:rsid w:val="00C63D7E"/>
    <w:rPr>
      <w:rFonts w:asciiTheme="majorHAnsi" w:eastAsiaTheme="majorEastAsia" w:hAnsiTheme="majorHAnsi" w:cstheme="majorBidi"/>
      <w:color w:val="1F3763" w:themeColor="accent1" w:themeShade="7F"/>
      <w:sz w:val="24"/>
      <w:szCs w:val="24"/>
    </w:rPr>
  </w:style>
  <w:style w:type="paragraph" w:customStyle="1" w:styleId="Nornal">
    <w:name w:val="Nornal"/>
    <w:basedOn w:val="Normal"/>
    <w:link w:val="NornalChar"/>
    <w:uiPriority w:val="1"/>
    <w:qFormat/>
    <w:rsid w:val="19666AFE"/>
    <w:rPr>
      <w:rFonts w:eastAsiaTheme="minorEastAsia" w:cs="Arial"/>
    </w:rPr>
  </w:style>
  <w:style w:type="character" w:customStyle="1" w:styleId="NornalChar">
    <w:name w:val="Nornal Char"/>
    <w:basedOn w:val="DefaultParagraphFont"/>
    <w:link w:val="Nornal"/>
    <w:uiPriority w:val="1"/>
    <w:rsid w:val="19666AFE"/>
    <w:rPr>
      <w:rFonts w:ascii="Arial" w:eastAsiaTheme="minorEastAsia" w:hAnsi="Arial" w:cs="Arial"/>
      <w:sz w:val="22"/>
      <w:szCs w:val="22"/>
    </w:rPr>
  </w:style>
  <w:style w:type="table" w:styleId="TableGrid">
    <w:name w:val="Table Grid"/>
    <w:basedOn w:val="TableNormal"/>
    <w:uiPriority w:val="39"/>
    <w:rsid w:val="00B72B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C1D55"/>
    <w:rPr>
      <w:i/>
      <w:iCs/>
    </w:rPr>
  </w:style>
  <w:style w:type="character" w:customStyle="1" w:styleId="Heading2Char">
    <w:name w:val="Heading 2 Char"/>
    <w:basedOn w:val="DefaultParagraphFont"/>
    <w:link w:val="Heading2"/>
    <w:uiPriority w:val="9"/>
    <w:rsid w:val="00B91195"/>
    <w:rPr>
      <w:rFonts w:ascii="Arial" w:eastAsiaTheme="majorEastAsia" w:hAnsi="Arial" w:cstheme="majorBidi"/>
      <w:sz w:val="26"/>
      <w:szCs w:val="26"/>
    </w:rPr>
  </w:style>
  <w:style w:type="paragraph" w:styleId="TOCHeading">
    <w:name w:val="TOC Heading"/>
    <w:basedOn w:val="Heading1"/>
    <w:next w:val="Normal"/>
    <w:uiPriority w:val="39"/>
    <w:unhideWhenUsed/>
    <w:qFormat/>
    <w:rsid w:val="00B40F14"/>
    <w:pPr>
      <w:outlineLvl w:val="9"/>
    </w:pPr>
  </w:style>
  <w:style w:type="paragraph" w:styleId="TOC1">
    <w:name w:val="toc 1"/>
    <w:basedOn w:val="Normal"/>
    <w:next w:val="Normal"/>
    <w:autoRedefine/>
    <w:uiPriority w:val="39"/>
    <w:unhideWhenUsed/>
    <w:rsid w:val="00817D4D"/>
    <w:pPr>
      <w:spacing w:before="120" w:after="120"/>
    </w:pPr>
    <w:rPr>
      <w:rFonts w:cstheme="minorHAnsi"/>
      <w:b/>
      <w:bCs/>
      <w:caps/>
      <w:sz w:val="28"/>
      <w:szCs w:val="20"/>
    </w:rPr>
  </w:style>
  <w:style w:type="paragraph" w:styleId="TOC2">
    <w:name w:val="toc 2"/>
    <w:basedOn w:val="Normal"/>
    <w:next w:val="Normal"/>
    <w:autoRedefine/>
    <w:uiPriority w:val="39"/>
    <w:unhideWhenUsed/>
    <w:rsid w:val="00817D4D"/>
    <w:pPr>
      <w:spacing w:after="0"/>
      <w:ind w:left="220"/>
    </w:pPr>
    <w:rPr>
      <w:rFonts w:cstheme="minorHAnsi"/>
      <w:smallCaps/>
      <w:szCs w:val="20"/>
    </w:rPr>
  </w:style>
  <w:style w:type="paragraph" w:styleId="TOC3">
    <w:name w:val="toc 3"/>
    <w:basedOn w:val="Normal"/>
    <w:next w:val="Normal"/>
    <w:autoRedefine/>
    <w:uiPriority w:val="39"/>
    <w:unhideWhenUsed/>
    <w:rsid w:val="00817D4D"/>
    <w:pPr>
      <w:spacing w:after="0"/>
      <w:ind w:left="440"/>
    </w:pPr>
    <w:rPr>
      <w:rFonts w:cstheme="minorHAnsi"/>
      <w:i/>
      <w:iCs/>
      <w:szCs w:val="20"/>
    </w:rPr>
  </w:style>
  <w:style w:type="paragraph" w:styleId="TOC4">
    <w:name w:val="toc 4"/>
    <w:basedOn w:val="Normal"/>
    <w:next w:val="Normal"/>
    <w:autoRedefine/>
    <w:uiPriority w:val="39"/>
    <w:unhideWhenUsed/>
    <w:rsid w:val="00817D4D"/>
    <w:pPr>
      <w:spacing w:after="0"/>
      <w:ind w:left="660"/>
    </w:pPr>
    <w:rPr>
      <w:rFonts w:cstheme="minorHAnsi"/>
      <w:szCs w:val="18"/>
    </w:rPr>
  </w:style>
  <w:style w:type="paragraph" w:styleId="TOC5">
    <w:name w:val="toc 5"/>
    <w:basedOn w:val="Normal"/>
    <w:next w:val="Normal"/>
    <w:autoRedefine/>
    <w:uiPriority w:val="39"/>
    <w:unhideWhenUsed/>
    <w:rsid w:val="00817D4D"/>
    <w:pPr>
      <w:spacing w:after="0"/>
      <w:ind w:left="880"/>
    </w:pPr>
    <w:rPr>
      <w:rFonts w:cstheme="minorHAnsi"/>
      <w:szCs w:val="18"/>
    </w:rPr>
  </w:style>
  <w:style w:type="paragraph" w:styleId="TOC6">
    <w:name w:val="toc 6"/>
    <w:basedOn w:val="Normal"/>
    <w:next w:val="Normal"/>
    <w:autoRedefine/>
    <w:uiPriority w:val="39"/>
    <w:unhideWhenUsed/>
    <w:rsid w:val="00817D4D"/>
    <w:pPr>
      <w:spacing w:after="0"/>
      <w:ind w:left="1100"/>
    </w:pPr>
    <w:rPr>
      <w:rFonts w:cstheme="minorHAnsi"/>
      <w:szCs w:val="18"/>
    </w:rPr>
  </w:style>
  <w:style w:type="paragraph" w:styleId="TOC7">
    <w:name w:val="toc 7"/>
    <w:basedOn w:val="Normal"/>
    <w:next w:val="Normal"/>
    <w:autoRedefine/>
    <w:uiPriority w:val="39"/>
    <w:unhideWhenUsed/>
    <w:rsid w:val="00817D4D"/>
    <w:pPr>
      <w:spacing w:after="0"/>
      <w:ind w:left="1320"/>
    </w:pPr>
    <w:rPr>
      <w:rFonts w:cstheme="minorHAnsi"/>
      <w:szCs w:val="18"/>
    </w:rPr>
  </w:style>
  <w:style w:type="paragraph" w:styleId="TOC8">
    <w:name w:val="toc 8"/>
    <w:basedOn w:val="Normal"/>
    <w:next w:val="Normal"/>
    <w:autoRedefine/>
    <w:uiPriority w:val="39"/>
    <w:unhideWhenUsed/>
    <w:rsid w:val="00817D4D"/>
    <w:pPr>
      <w:spacing w:after="0"/>
      <w:ind w:left="1540"/>
    </w:pPr>
    <w:rPr>
      <w:rFonts w:cstheme="minorHAnsi"/>
      <w:szCs w:val="18"/>
    </w:rPr>
  </w:style>
  <w:style w:type="paragraph" w:styleId="TOC9">
    <w:name w:val="toc 9"/>
    <w:basedOn w:val="Normal"/>
    <w:next w:val="Normal"/>
    <w:autoRedefine/>
    <w:uiPriority w:val="39"/>
    <w:unhideWhenUsed/>
    <w:rsid w:val="00817D4D"/>
    <w:pPr>
      <w:spacing w:after="0"/>
      <w:ind w:left="1760"/>
    </w:pPr>
    <w:rPr>
      <w:rFonts w:cstheme="minorHAnsi"/>
      <w:szCs w:val="18"/>
    </w:rPr>
  </w:style>
  <w:style w:type="paragraph" w:customStyle="1" w:styleId="Style1">
    <w:name w:val="Style1"/>
    <w:basedOn w:val="Heading1"/>
    <w:link w:val="Style1Char"/>
    <w:autoRedefine/>
    <w:qFormat/>
    <w:rsid w:val="00B91195"/>
    <w:rPr>
      <w:rFonts w:ascii="Arial" w:hAnsi="Arial"/>
      <w:color w:val="auto"/>
      <w:sz w:val="28"/>
      <w:u w:val="single"/>
    </w:rPr>
  </w:style>
  <w:style w:type="character" w:customStyle="1" w:styleId="Style1Char">
    <w:name w:val="Style1 Char"/>
    <w:basedOn w:val="Heading1Char"/>
    <w:link w:val="Style1"/>
    <w:rsid w:val="00B91195"/>
    <w:rPr>
      <w:rFonts w:ascii="Arial" w:eastAsiaTheme="majorEastAsia" w:hAnsi="Arial" w:cstheme="majorBidi"/>
      <w:color w:val="2F5496" w:themeColor="accent1" w:themeShade="BF"/>
      <w:sz w:val="28"/>
      <w:szCs w:val="32"/>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882463">
      <w:bodyDiv w:val="1"/>
      <w:marLeft w:val="0"/>
      <w:marRight w:val="0"/>
      <w:marTop w:val="0"/>
      <w:marBottom w:val="0"/>
      <w:divBdr>
        <w:top w:val="none" w:sz="0" w:space="0" w:color="auto"/>
        <w:left w:val="none" w:sz="0" w:space="0" w:color="auto"/>
        <w:bottom w:val="none" w:sz="0" w:space="0" w:color="auto"/>
        <w:right w:val="none" w:sz="0" w:space="0" w:color="auto"/>
      </w:divBdr>
      <w:divsChild>
        <w:div w:id="485174388">
          <w:marLeft w:val="0"/>
          <w:marRight w:val="0"/>
          <w:marTop w:val="0"/>
          <w:marBottom w:val="0"/>
          <w:divBdr>
            <w:top w:val="none" w:sz="0" w:space="0" w:color="auto"/>
            <w:left w:val="none" w:sz="0" w:space="0" w:color="auto"/>
            <w:bottom w:val="none" w:sz="0" w:space="0" w:color="auto"/>
            <w:right w:val="none" w:sz="0" w:space="0" w:color="auto"/>
          </w:divBdr>
        </w:div>
      </w:divsChild>
    </w:div>
    <w:div w:id="134224084">
      <w:bodyDiv w:val="1"/>
      <w:marLeft w:val="0"/>
      <w:marRight w:val="0"/>
      <w:marTop w:val="0"/>
      <w:marBottom w:val="0"/>
      <w:divBdr>
        <w:top w:val="none" w:sz="0" w:space="0" w:color="auto"/>
        <w:left w:val="none" w:sz="0" w:space="0" w:color="auto"/>
        <w:bottom w:val="none" w:sz="0" w:space="0" w:color="auto"/>
        <w:right w:val="none" w:sz="0" w:space="0" w:color="auto"/>
      </w:divBdr>
    </w:div>
    <w:div w:id="153255228">
      <w:bodyDiv w:val="1"/>
      <w:marLeft w:val="0"/>
      <w:marRight w:val="0"/>
      <w:marTop w:val="0"/>
      <w:marBottom w:val="0"/>
      <w:divBdr>
        <w:top w:val="none" w:sz="0" w:space="0" w:color="auto"/>
        <w:left w:val="none" w:sz="0" w:space="0" w:color="auto"/>
        <w:bottom w:val="none" w:sz="0" w:space="0" w:color="auto"/>
        <w:right w:val="none" w:sz="0" w:space="0" w:color="auto"/>
      </w:divBdr>
    </w:div>
    <w:div w:id="269048815">
      <w:bodyDiv w:val="1"/>
      <w:marLeft w:val="0"/>
      <w:marRight w:val="0"/>
      <w:marTop w:val="0"/>
      <w:marBottom w:val="0"/>
      <w:divBdr>
        <w:top w:val="none" w:sz="0" w:space="0" w:color="auto"/>
        <w:left w:val="none" w:sz="0" w:space="0" w:color="auto"/>
        <w:bottom w:val="none" w:sz="0" w:space="0" w:color="auto"/>
        <w:right w:val="none" w:sz="0" w:space="0" w:color="auto"/>
      </w:divBdr>
    </w:div>
    <w:div w:id="289366756">
      <w:bodyDiv w:val="1"/>
      <w:marLeft w:val="0"/>
      <w:marRight w:val="0"/>
      <w:marTop w:val="0"/>
      <w:marBottom w:val="0"/>
      <w:divBdr>
        <w:top w:val="none" w:sz="0" w:space="0" w:color="auto"/>
        <w:left w:val="none" w:sz="0" w:space="0" w:color="auto"/>
        <w:bottom w:val="none" w:sz="0" w:space="0" w:color="auto"/>
        <w:right w:val="none" w:sz="0" w:space="0" w:color="auto"/>
      </w:divBdr>
    </w:div>
    <w:div w:id="324553261">
      <w:bodyDiv w:val="1"/>
      <w:marLeft w:val="0"/>
      <w:marRight w:val="0"/>
      <w:marTop w:val="0"/>
      <w:marBottom w:val="0"/>
      <w:divBdr>
        <w:top w:val="none" w:sz="0" w:space="0" w:color="auto"/>
        <w:left w:val="none" w:sz="0" w:space="0" w:color="auto"/>
        <w:bottom w:val="none" w:sz="0" w:space="0" w:color="auto"/>
        <w:right w:val="none" w:sz="0" w:space="0" w:color="auto"/>
      </w:divBdr>
    </w:div>
    <w:div w:id="324631209">
      <w:bodyDiv w:val="1"/>
      <w:marLeft w:val="0"/>
      <w:marRight w:val="0"/>
      <w:marTop w:val="0"/>
      <w:marBottom w:val="0"/>
      <w:divBdr>
        <w:top w:val="none" w:sz="0" w:space="0" w:color="auto"/>
        <w:left w:val="none" w:sz="0" w:space="0" w:color="auto"/>
        <w:bottom w:val="none" w:sz="0" w:space="0" w:color="auto"/>
        <w:right w:val="none" w:sz="0" w:space="0" w:color="auto"/>
      </w:divBdr>
    </w:div>
    <w:div w:id="333342813">
      <w:bodyDiv w:val="1"/>
      <w:marLeft w:val="0"/>
      <w:marRight w:val="0"/>
      <w:marTop w:val="0"/>
      <w:marBottom w:val="0"/>
      <w:divBdr>
        <w:top w:val="none" w:sz="0" w:space="0" w:color="auto"/>
        <w:left w:val="none" w:sz="0" w:space="0" w:color="auto"/>
        <w:bottom w:val="none" w:sz="0" w:space="0" w:color="auto"/>
        <w:right w:val="none" w:sz="0" w:space="0" w:color="auto"/>
      </w:divBdr>
    </w:div>
    <w:div w:id="419181819">
      <w:bodyDiv w:val="1"/>
      <w:marLeft w:val="0"/>
      <w:marRight w:val="0"/>
      <w:marTop w:val="0"/>
      <w:marBottom w:val="0"/>
      <w:divBdr>
        <w:top w:val="none" w:sz="0" w:space="0" w:color="auto"/>
        <w:left w:val="none" w:sz="0" w:space="0" w:color="auto"/>
        <w:bottom w:val="none" w:sz="0" w:space="0" w:color="auto"/>
        <w:right w:val="none" w:sz="0" w:space="0" w:color="auto"/>
      </w:divBdr>
    </w:div>
    <w:div w:id="493299170">
      <w:bodyDiv w:val="1"/>
      <w:marLeft w:val="0"/>
      <w:marRight w:val="0"/>
      <w:marTop w:val="0"/>
      <w:marBottom w:val="0"/>
      <w:divBdr>
        <w:top w:val="none" w:sz="0" w:space="0" w:color="auto"/>
        <w:left w:val="none" w:sz="0" w:space="0" w:color="auto"/>
        <w:bottom w:val="none" w:sz="0" w:space="0" w:color="auto"/>
        <w:right w:val="none" w:sz="0" w:space="0" w:color="auto"/>
      </w:divBdr>
    </w:div>
    <w:div w:id="493843851">
      <w:bodyDiv w:val="1"/>
      <w:marLeft w:val="0"/>
      <w:marRight w:val="0"/>
      <w:marTop w:val="0"/>
      <w:marBottom w:val="0"/>
      <w:divBdr>
        <w:top w:val="none" w:sz="0" w:space="0" w:color="auto"/>
        <w:left w:val="none" w:sz="0" w:space="0" w:color="auto"/>
        <w:bottom w:val="none" w:sz="0" w:space="0" w:color="auto"/>
        <w:right w:val="none" w:sz="0" w:space="0" w:color="auto"/>
      </w:divBdr>
    </w:div>
    <w:div w:id="498010503">
      <w:bodyDiv w:val="1"/>
      <w:marLeft w:val="0"/>
      <w:marRight w:val="0"/>
      <w:marTop w:val="0"/>
      <w:marBottom w:val="0"/>
      <w:divBdr>
        <w:top w:val="none" w:sz="0" w:space="0" w:color="auto"/>
        <w:left w:val="none" w:sz="0" w:space="0" w:color="auto"/>
        <w:bottom w:val="none" w:sz="0" w:space="0" w:color="auto"/>
        <w:right w:val="none" w:sz="0" w:space="0" w:color="auto"/>
      </w:divBdr>
    </w:div>
    <w:div w:id="544685311">
      <w:bodyDiv w:val="1"/>
      <w:marLeft w:val="0"/>
      <w:marRight w:val="0"/>
      <w:marTop w:val="0"/>
      <w:marBottom w:val="0"/>
      <w:divBdr>
        <w:top w:val="none" w:sz="0" w:space="0" w:color="auto"/>
        <w:left w:val="none" w:sz="0" w:space="0" w:color="auto"/>
        <w:bottom w:val="none" w:sz="0" w:space="0" w:color="auto"/>
        <w:right w:val="none" w:sz="0" w:space="0" w:color="auto"/>
      </w:divBdr>
    </w:div>
    <w:div w:id="564293374">
      <w:bodyDiv w:val="1"/>
      <w:marLeft w:val="0"/>
      <w:marRight w:val="0"/>
      <w:marTop w:val="0"/>
      <w:marBottom w:val="0"/>
      <w:divBdr>
        <w:top w:val="none" w:sz="0" w:space="0" w:color="auto"/>
        <w:left w:val="none" w:sz="0" w:space="0" w:color="auto"/>
        <w:bottom w:val="none" w:sz="0" w:space="0" w:color="auto"/>
        <w:right w:val="none" w:sz="0" w:space="0" w:color="auto"/>
      </w:divBdr>
      <w:divsChild>
        <w:div w:id="1936211830">
          <w:marLeft w:val="0"/>
          <w:marRight w:val="0"/>
          <w:marTop w:val="0"/>
          <w:marBottom w:val="0"/>
          <w:divBdr>
            <w:top w:val="none" w:sz="0" w:space="0" w:color="auto"/>
            <w:left w:val="none" w:sz="0" w:space="0" w:color="auto"/>
            <w:bottom w:val="none" w:sz="0" w:space="0" w:color="auto"/>
            <w:right w:val="none" w:sz="0" w:space="0" w:color="auto"/>
          </w:divBdr>
        </w:div>
      </w:divsChild>
    </w:div>
    <w:div w:id="628897855">
      <w:bodyDiv w:val="1"/>
      <w:marLeft w:val="0"/>
      <w:marRight w:val="0"/>
      <w:marTop w:val="0"/>
      <w:marBottom w:val="0"/>
      <w:divBdr>
        <w:top w:val="none" w:sz="0" w:space="0" w:color="auto"/>
        <w:left w:val="none" w:sz="0" w:space="0" w:color="auto"/>
        <w:bottom w:val="none" w:sz="0" w:space="0" w:color="auto"/>
        <w:right w:val="none" w:sz="0" w:space="0" w:color="auto"/>
      </w:divBdr>
    </w:div>
    <w:div w:id="630794845">
      <w:bodyDiv w:val="1"/>
      <w:marLeft w:val="0"/>
      <w:marRight w:val="0"/>
      <w:marTop w:val="0"/>
      <w:marBottom w:val="0"/>
      <w:divBdr>
        <w:top w:val="none" w:sz="0" w:space="0" w:color="auto"/>
        <w:left w:val="none" w:sz="0" w:space="0" w:color="auto"/>
        <w:bottom w:val="none" w:sz="0" w:space="0" w:color="auto"/>
        <w:right w:val="none" w:sz="0" w:space="0" w:color="auto"/>
      </w:divBdr>
    </w:div>
    <w:div w:id="631520162">
      <w:bodyDiv w:val="1"/>
      <w:marLeft w:val="0"/>
      <w:marRight w:val="0"/>
      <w:marTop w:val="0"/>
      <w:marBottom w:val="0"/>
      <w:divBdr>
        <w:top w:val="none" w:sz="0" w:space="0" w:color="auto"/>
        <w:left w:val="none" w:sz="0" w:space="0" w:color="auto"/>
        <w:bottom w:val="none" w:sz="0" w:space="0" w:color="auto"/>
        <w:right w:val="none" w:sz="0" w:space="0" w:color="auto"/>
      </w:divBdr>
    </w:div>
    <w:div w:id="634260161">
      <w:bodyDiv w:val="1"/>
      <w:marLeft w:val="0"/>
      <w:marRight w:val="0"/>
      <w:marTop w:val="0"/>
      <w:marBottom w:val="0"/>
      <w:divBdr>
        <w:top w:val="none" w:sz="0" w:space="0" w:color="auto"/>
        <w:left w:val="none" w:sz="0" w:space="0" w:color="auto"/>
        <w:bottom w:val="none" w:sz="0" w:space="0" w:color="auto"/>
        <w:right w:val="none" w:sz="0" w:space="0" w:color="auto"/>
      </w:divBdr>
    </w:div>
    <w:div w:id="698966273">
      <w:bodyDiv w:val="1"/>
      <w:marLeft w:val="0"/>
      <w:marRight w:val="0"/>
      <w:marTop w:val="0"/>
      <w:marBottom w:val="0"/>
      <w:divBdr>
        <w:top w:val="none" w:sz="0" w:space="0" w:color="auto"/>
        <w:left w:val="none" w:sz="0" w:space="0" w:color="auto"/>
        <w:bottom w:val="none" w:sz="0" w:space="0" w:color="auto"/>
        <w:right w:val="none" w:sz="0" w:space="0" w:color="auto"/>
      </w:divBdr>
    </w:div>
    <w:div w:id="774591455">
      <w:bodyDiv w:val="1"/>
      <w:marLeft w:val="0"/>
      <w:marRight w:val="0"/>
      <w:marTop w:val="0"/>
      <w:marBottom w:val="0"/>
      <w:divBdr>
        <w:top w:val="none" w:sz="0" w:space="0" w:color="auto"/>
        <w:left w:val="none" w:sz="0" w:space="0" w:color="auto"/>
        <w:bottom w:val="none" w:sz="0" w:space="0" w:color="auto"/>
        <w:right w:val="none" w:sz="0" w:space="0" w:color="auto"/>
      </w:divBdr>
    </w:div>
    <w:div w:id="776407690">
      <w:bodyDiv w:val="1"/>
      <w:marLeft w:val="0"/>
      <w:marRight w:val="0"/>
      <w:marTop w:val="0"/>
      <w:marBottom w:val="0"/>
      <w:divBdr>
        <w:top w:val="none" w:sz="0" w:space="0" w:color="auto"/>
        <w:left w:val="none" w:sz="0" w:space="0" w:color="auto"/>
        <w:bottom w:val="none" w:sz="0" w:space="0" w:color="auto"/>
        <w:right w:val="none" w:sz="0" w:space="0" w:color="auto"/>
      </w:divBdr>
    </w:div>
    <w:div w:id="776875545">
      <w:bodyDiv w:val="1"/>
      <w:marLeft w:val="0"/>
      <w:marRight w:val="0"/>
      <w:marTop w:val="0"/>
      <w:marBottom w:val="0"/>
      <w:divBdr>
        <w:top w:val="none" w:sz="0" w:space="0" w:color="auto"/>
        <w:left w:val="none" w:sz="0" w:space="0" w:color="auto"/>
        <w:bottom w:val="none" w:sz="0" w:space="0" w:color="auto"/>
        <w:right w:val="none" w:sz="0" w:space="0" w:color="auto"/>
      </w:divBdr>
    </w:div>
    <w:div w:id="814569330">
      <w:bodyDiv w:val="1"/>
      <w:marLeft w:val="0"/>
      <w:marRight w:val="0"/>
      <w:marTop w:val="0"/>
      <w:marBottom w:val="0"/>
      <w:divBdr>
        <w:top w:val="none" w:sz="0" w:space="0" w:color="auto"/>
        <w:left w:val="none" w:sz="0" w:space="0" w:color="auto"/>
        <w:bottom w:val="none" w:sz="0" w:space="0" w:color="auto"/>
        <w:right w:val="none" w:sz="0" w:space="0" w:color="auto"/>
      </w:divBdr>
      <w:divsChild>
        <w:div w:id="357703527">
          <w:marLeft w:val="0"/>
          <w:marRight w:val="0"/>
          <w:marTop w:val="0"/>
          <w:marBottom w:val="0"/>
          <w:divBdr>
            <w:top w:val="none" w:sz="0" w:space="0" w:color="auto"/>
            <w:left w:val="none" w:sz="0" w:space="0" w:color="auto"/>
            <w:bottom w:val="none" w:sz="0" w:space="0" w:color="auto"/>
            <w:right w:val="none" w:sz="0" w:space="0" w:color="auto"/>
          </w:divBdr>
          <w:divsChild>
            <w:div w:id="140109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470361">
      <w:bodyDiv w:val="1"/>
      <w:marLeft w:val="0"/>
      <w:marRight w:val="0"/>
      <w:marTop w:val="0"/>
      <w:marBottom w:val="0"/>
      <w:divBdr>
        <w:top w:val="none" w:sz="0" w:space="0" w:color="auto"/>
        <w:left w:val="none" w:sz="0" w:space="0" w:color="auto"/>
        <w:bottom w:val="none" w:sz="0" w:space="0" w:color="auto"/>
        <w:right w:val="none" w:sz="0" w:space="0" w:color="auto"/>
      </w:divBdr>
    </w:div>
    <w:div w:id="868179552">
      <w:bodyDiv w:val="1"/>
      <w:marLeft w:val="0"/>
      <w:marRight w:val="0"/>
      <w:marTop w:val="0"/>
      <w:marBottom w:val="0"/>
      <w:divBdr>
        <w:top w:val="none" w:sz="0" w:space="0" w:color="auto"/>
        <w:left w:val="none" w:sz="0" w:space="0" w:color="auto"/>
        <w:bottom w:val="none" w:sz="0" w:space="0" w:color="auto"/>
        <w:right w:val="none" w:sz="0" w:space="0" w:color="auto"/>
      </w:divBdr>
    </w:div>
    <w:div w:id="925844864">
      <w:bodyDiv w:val="1"/>
      <w:marLeft w:val="0"/>
      <w:marRight w:val="0"/>
      <w:marTop w:val="0"/>
      <w:marBottom w:val="0"/>
      <w:divBdr>
        <w:top w:val="none" w:sz="0" w:space="0" w:color="auto"/>
        <w:left w:val="none" w:sz="0" w:space="0" w:color="auto"/>
        <w:bottom w:val="none" w:sz="0" w:space="0" w:color="auto"/>
        <w:right w:val="none" w:sz="0" w:space="0" w:color="auto"/>
      </w:divBdr>
    </w:div>
    <w:div w:id="975138974">
      <w:bodyDiv w:val="1"/>
      <w:marLeft w:val="0"/>
      <w:marRight w:val="0"/>
      <w:marTop w:val="0"/>
      <w:marBottom w:val="0"/>
      <w:divBdr>
        <w:top w:val="none" w:sz="0" w:space="0" w:color="auto"/>
        <w:left w:val="none" w:sz="0" w:space="0" w:color="auto"/>
        <w:bottom w:val="none" w:sz="0" w:space="0" w:color="auto"/>
        <w:right w:val="none" w:sz="0" w:space="0" w:color="auto"/>
      </w:divBdr>
    </w:div>
    <w:div w:id="1006447405">
      <w:bodyDiv w:val="1"/>
      <w:marLeft w:val="0"/>
      <w:marRight w:val="0"/>
      <w:marTop w:val="0"/>
      <w:marBottom w:val="0"/>
      <w:divBdr>
        <w:top w:val="none" w:sz="0" w:space="0" w:color="auto"/>
        <w:left w:val="none" w:sz="0" w:space="0" w:color="auto"/>
        <w:bottom w:val="none" w:sz="0" w:space="0" w:color="auto"/>
        <w:right w:val="none" w:sz="0" w:space="0" w:color="auto"/>
      </w:divBdr>
    </w:div>
    <w:div w:id="1022977347">
      <w:bodyDiv w:val="1"/>
      <w:marLeft w:val="0"/>
      <w:marRight w:val="0"/>
      <w:marTop w:val="0"/>
      <w:marBottom w:val="0"/>
      <w:divBdr>
        <w:top w:val="none" w:sz="0" w:space="0" w:color="auto"/>
        <w:left w:val="none" w:sz="0" w:space="0" w:color="auto"/>
        <w:bottom w:val="none" w:sz="0" w:space="0" w:color="auto"/>
        <w:right w:val="none" w:sz="0" w:space="0" w:color="auto"/>
      </w:divBdr>
    </w:div>
    <w:div w:id="1108815783">
      <w:bodyDiv w:val="1"/>
      <w:marLeft w:val="0"/>
      <w:marRight w:val="0"/>
      <w:marTop w:val="0"/>
      <w:marBottom w:val="0"/>
      <w:divBdr>
        <w:top w:val="none" w:sz="0" w:space="0" w:color="auto"/>
        <w:left w:val="none" w:sz="0" w:space="0" w:color="auto"/>
        <w:bottom w:val="none" w:sz="0" w:space="0" w:color="auto"/>
        <w:right w:val="none" w:sz="0" w:space="0" w:color="auto"/>
      </w:divBdr>
    </w:div>
    <w:div w:id="1357731411">
      <w:bodyDiv w:val="1"/>
      <w:marLeft w:val="0"/>
      <w:marRight w:val="0"/>
      <w:marTop w:val="0"/>
      <w:marBottom w:val="0"/>
      <w:divBdr>
        <w:top w:val="none" w:sz="0" w:space="0" w:color="auto"/>
        <w:left w:val="none" w:sz="0" w:space="0" w:color="auto"/>
        <w:bottom w:val="none" w:sz="0" w:space="0" w:color="auto"/>
        <w:right w:val="none" w:sz="0" w:space="0" w:color="auto"/>
      </w:divBdr>
      <w:divsChild>
        <w:div w:id="329868717">
          <w:marLeft w:val="0"/>
          <w:marRight w:val="0"/>
          <w:marTop w:val="0"/>
          <w:marBottom w:val="0"/>
          <w:divBdr>
            <w:top w:val="none" w:sz="0" w:space="0" w:color="auto"/>
            <w:left w:val="none" w:sz="0" w:space="0" w:color="auto"/>
            <w:bottom w:val="none" w:sz="0" w:space="0" w:color="auto"/>
            <w:right w:val="none" w:sz="0" w:space="0" w:color="auto"/>
          </w:divBdr>
        </w:div>
      </w:divsChild>
    </w:div>
    <w:div w:id="1367487629">
      <w:bodyDiv w:val="1"/>
      <w:marLeft w:val="0"/>
      <w:marRight w:val="0"/>
      <w:marTop w:val="0"/>
      <w:marBottom w:val="0"/>
      <w:divBdr>
        <w:top w:val="none" w:sz="0" w:space="0" w:color="auto"/>
        <w:left w:val="none" w:sz="0" w:space="0" w:color="auto"/>
        <w:bottom w:val="none" w:sz="0" w:space="0" w:color="auto"/>
        <w:right w:val="none" w:sz="0" w:space="0" w:color="auto"/>
      </w:divBdr>
    </w:div>
    <w:div w:id="1369450498">
      <w:bodyDiv w:val="1"/>
      <w:marLeft w:val="0"/>
      <w:marRight w:val="0"/>
      <w:marTop w:val="0"/>
      <w:marBottom w:val="0"/>
      <w:divBdr>
        <w:top w:val="none" w:sz="0" w:space="0" w:color="auto"/>
        <w:left w:val="none" w:sz="0" w:space="0" w:color="auto"/>
        <w:bottom w:val="none" w:sz="0" w:space="0" w:color="auto"/>
        <w:right w:val="none" w:sz="0" w:space="0" w:color="auto"/>
      </w:divBdr>
    </w:div>
    <w:div w:id="1380084413">
      <w:bodyDiv w:val="1"/>
      <w:marLeft w:val="0"/>
      <w:marRight w:val="0"/>
      <w:marTop w:val="0"/>
      <w:marBottom w:val="0"/>
      <w:divBdr>
        <w:top w:val="none" w:sz="0" w:space="0" w:color="auto"/>
        <w:left w:val="none" w:sz="0" w:space="0" w:color="auto"/>
        <w:bottom w:val="none" w:sz="0" w:space="0" w:color="auto"/>
        <w:right w:val="none" w:sz="0" w:space="0" w:color="auto"/>
      </w:divBdr>
      <w:divsChild>
        <w:div w:id="138621010">
          <w:marLeft w:val="0"/>
          <w:marRight w:val="0"/>
          <w:marTop w:val="0"/>
          <w:marBottom w:val="0"/>
          <w:divBdr>
            <w:top w:val="none" w:sz="0" w:space="0" w:color="auto"/>
            <w:left w:val="none" w:sz="0" w:space="0" w:color="auto"/>
            <w:bottom w:val="none" w:sz="0" w:space="0" w:color="auto"/>
            <w:right w:val="none" w:sz="0" w:space="0" w:color="auto"/>
          </w:divBdr>
          <w:divsChild>
            <w:div w:id="144384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339540">
      <w:bodyDiv w:val="1"/>
      <w:marLeft w:val="0"/>
      <w:marRight w:val="0"/>
      <w:marTop w:val="0"/>
      <w:marBottom w:val="0"/>
      <w:divBdr>
        <w:top w:val="none" w:sz="0" w:space="0" w:color="auto"/>
        <w:left w:val="none" w:sz="0" w:space="0" w:color="auto"/>
        <w:bottom w:val="none" w:sz="0" w:space="0" w:color="auto"/>
        <w:right w:val="none" w:sz="0" w:space="0" w:color="auto"/>
      </w:divBdr>
    </w:div>
    <w:div w:id="1420784655">
      <w:bodyDiv w:val="1"/>
      <w:marLeft w:val="0"/>
      <w:marRight w:val="0"/>
      <w:marTop w:val="0"/>
      <w:marBottom w:val="0"/>
      <w:divBdr>
        <w:top w:val="none" w:sz="0" w:space="0" w:color="auto"/>
        <w:left w:val="none" w:sz="0" w:space="0" w:color="auto"/>
        <w:bottom w:val="none" w:sz="0" w:space="0" w:color="auto"/>
        <w:right w:val="none" w:sz="0" w:space="0" w:color="auto"/>
      </w:divBdr>
      <w:divsChild>
        <w:div w:id="823549714">
          <w:marLeft w:val="0"/>
          <w:marRight w:val="0"/>
          <w:marTop w:val="0"/>
          <w:marBottom w:val="0"/>
          <w:divBdr>
            <w:top w:val="none" w:sz="0" w:space="0" w:color="auto"/>
            <w:left w:val="none" w:sz="0" w:space="0" w:color="auto"/>
            <w:bottom w:val="none" w:sz="0" w:space="0" w:color="auto"/>
            <w:right w:val="none" w:sz="0" w:space="0" w:color="auto"/>
          </w:divBdr>
        </w:div>
      </w:divsChild>
    </w:div>
    <w:div w:id="1459295425">
      <w:bodyDiv w:val="1"/>
      <w:marLeft w:val="0"/>
      <w:marRight w:val="0"/>
      <w:marTop w:val="0"/>
      <w:marBottom w:val="0"/>
      <w:divBdr>
        <w:top w:val="none" w:sz="0" w:space="0" w:color="auto"/>
        <w:left w:val="none" w:sz="0" w:space="0" w:color="auto"/>
        <w:bottom w:val="none" w:sz="0" w:space="0" w:color="auto"/>
        <w:right w:val="none" w:sz="0" w:space="0" w:color="auto"/>
      </w:divBdr>
    </w:div>
    <w:div w:id="1470778616">
      <w:bodyDiv w:val="1"/>
      <w:marLeft w:val="0"/>
      <w:marRight w:val="0"/>
      <w:marTop w:val="0"/>
      <w:marBottom w:val="0"/>
      <w:divBdr>
        <w:top w:val="none" w:sz="0" w:space="0" w:color="auto"/>
        <w:left w:val="none" w:sz="0" w:space="0" w:color="auto"/>
        <w:bottom w:val="none" w:sz="0" w:space="0" w:color="auto"/>
        <w:right w:val="none" w:sz="0" w:space="0" w:color="auto"/>
      </w:divBdr>
    </w:div>
    <w:div w:id="1562136571">
      <w:bodyDiv w:val="1"/>
      <w:marLeft w:val="0"/>
      <w:marRight w:val="0"/>
      <w:marTop w:val="0"/>
      <w:marBottom w:val="0"/>
      <w:divBdr>
        <w:top w:val="none" w:sz="0" w:space="0" w:color="auto"/>
        <w:left w:val="none" w:sz="0" w:space="0" w:color="auto"/>
        <w:bottom w:val="none" w:sz="0" w:space="0" w:color="auto"/>
        <w:right w:val="none" w:sz="0" w:space="0" w:color="auto"/>
      </w:divBdr>
    </w:div>
    <w:div w:id="1585719325">
      <w:bodyDiv w:val="1"/>
      <w:marLeft w:val="0"/>
      <w:marRight w:val="0"/>
      <w:marTop w:val="0"/>
      <w:marBottom w:val="0"/>
      <w:divBdr>
        <w:top w:val="none" w:sz="0" w:space="0" w:color="auto"/>
        <w:left w:val="none" w:sz="0" w:space="0" w:color="auto"/>
        <w:bottom w:val="none" w:sz="0" w:space="0" w:color="auto"/>
        <w:right w:val="none" w:sz="0" w:space="0" w:color="auto"/>
      </w:divBdr>
      <w:divsChild>
        <w:div w:id="1157577424">
          <w:marLeft w:val="0"/>
          <w:marRight w:val="0"/>
          <w:marTop w:val="0"/>
          <w:marBottom w:val="0"/>
          <w:divBdr>
            <w:top w:val="none" w:sz="0" w:space="0" w:color="auto"/>
            <w:left w:val="none" w:sz="0" w:space="0" w:color="auto"/>
            <w:bottom w:val="none" w:sz="0" w:space="0" w:color="auto"/>
            <w:right w:val="none" w:sz="0" w:space="0" w:color="auto"/>
          </w:divBdr>
          <w:divsChild>
            <w:div w:id="122437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524099">
      <w:bodyDiv w:val="1"/>
      <w:marLeft w:val="0"/>
      <w:marRight w:val="0"/>
      <w:marTop w:val="0"/>
      <w:marBottom w:val="0"/>
      <w:divBdr>
        <w:top w:val="none" w:sz="0" w:space="0" w:color="auto"/>
        <w:left w:val="none" w:sz="0" w:space="0" w:color="auto"/>
        <w:bottom w:val="none" w:sz="0" w:space="0" w:color="auto"/>
        <w:right w:val="none" w:sz="0" w:space="0" w:color="auto"/>
      </w:divBdr>
      <w:divsChild>
        <w:div w:id="1121536781">
          <w:marLeft w:val="0"/>
          <w:marRight w:val="0"/>
          <w:marTop w:val="0"/>
          <w:marBottom w:val="0"/>
          <w:divBdr>
            <w:top w:val="none" w:sz="0" w:space="0" w:color="auto"/>
            <w:left w:val="none" w:sz="0" w:space="0" w:color="auto"/>
            <w:bottom w:val="none" w:sz="0" w:space="0" w:color="auto"/>
            <w:right w:val="none" w:sz="0" w:space="0" w:color="auto"/>
          </w:divBdr>
          <w:divsChild>
            <w:div w:id="73736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978117">
      <w:bodyDiv w:val="1"/>
      <w:marLeft w:val="0"/>
      <w:marRight w:val="0"/>
      <w:marTop w:val="0"/>
      <w:marBottom w:val="0"/>
      <w:divBdr>
        <w:top w:val="none" w:sz="0" w:space="0" w:color="auto"/>
        <w:left w:val="none" w:sz="0" w:space="0" w:color="auto"/>
        <w:bottom w:val="none" w:sz="0" w:space="0" w:color="auto"/>
        <w:right w:val="none" w:sz="0" w:space="0" w:color="auto"/>
      </w:divBdr>
      <w:divsChild>
        <w:div w:id="1335916308">
          <w:marLeft w:val="0"/>
          <w:marRight w:val="0"/>
          <w:marTop w:val="0"/>
          <w:marBottom w:val="0"/>
          <w:divBdr>
            <w:top w:val="none" w:sz="0" w:space="0" w:color="auto"/>
            <w:left w:val="none" w:sz="0" w:space="0" w:color="auto"/>
            <w:bottom w:val="none" w:sz="0" w:space="0" w:color="auto"/>
            <w:right w:val="none" w:sz="0" w:space="0" w:color="auto"/>
          </w:divBdr>
        </w:div>
      </w:divsChild>
    </w:div>
    <w:div w:id="1640332724">
      <w:bodyDiv w:val="1"/>
      <w:marLeft w:val="0"/>
      <w:marRight w:val="0"/>
      <w:marTop w:val="0"/>
      <w:marBottom w:val="0"/>
      <w:divBdr>
        <w:top w:val="none" w:sz="0" w:space="0" w:color="auto"/>
        <w:left w:val="none" w:sz="0" w:space="0" w:color="auto"/>
        <w:bottom w:val="none" w:sz="0" w:space="0" w:color="auto"/>
        <w:right w:val="none" w:sz="0" w:space="0" w:color="auto"/>
      </w:divBdr>
    </w:div>
    <w:div w:id="1896354303">
      <w:bodyDiv w:val="1"/>
      <w:marLeft w:val="0"/>
      <w:marRight w:val="0"/>
      <w:marTop w:val="0"/>
      <w:marBottom w:val="0"/>
      <w:divBdr>
        <w:top w:val="none" w:sz="0" w:space="0" w:color="auto"/>
        <w:left w:val="none" w:sz="0" w:space="0" w:color="auto"/>
        <w:bottom w:val="none" w:sz="0" w:space="0" w:color="auto"/>
        <w:right w:val="none" w:sz="0" w:space="0" w:color="auto"/>
      </w:divBdr>
    </w:div>
    <w:div w:id="1935897627">
      <w:bodyDiv w:val="1"/>
      <w:marLeft w:val="0"/>
      <w:marRight w:val="0"/>
      <w:marTop w:val="0"/>
      <w:marBottom w:val="0"/>
      <w:divBdr>
        <w:top w:val="none" w:sz="0" w:space="0" w:color="auto"/>
        <w:left w:val="none" w:sz="0" w:space="0" w:color="auto"/>
        <w:bottom w:val="none" w:sz="0" w:space="0" w:color="auto"/>
        <w:right w:val="none" w:sz="0" w:space="0" w:color="auto"/>
      </w:divBdr>
    </w:div>
    <w:div w:id="1943418427">
      <w:bodyDiv w:val="1"/>
      <w:marLeft w:val="0"/>
      <w:marRight w:val="0"/>
      <w:marTop w:val="0"/>
      <w:marBottom w:val="0"/>
      <w:divBdr>
        <w:top w:val="none" w:sz="0" w:space="0" w:color="auto"/>
        <w:left w:val="none" w:sz="0" w:space="0" w:color="auto"/>
        <w:bottom w:val="none" w:sz="0" w:space="0" w:color="auto"/>
        <w:right w:val="none" w:sz="0" w:space="0" w:color="auto"/>
      </w:divBdr>
    </w:div>
    <w:div w:id="1951626820">
      <w:bodyDiv w:val="1"/>
      <w:marLeft w:val="0"/>
      <w:marRight w:val="0"/>
      <w:marTop w:val="0"/>
      <w:marBottom w:val="0"/>
      <w:divBdr>
        <w:top w:val="none" w:sz="0" w:space="0" w:color="auto"/>
        <w:left w:val="none" w:sz="0" w:space="0" w:color="auto"/>
        <w:bottom w:val="none" w:sz="0" w:space="0" w:color="auto"/>
        <w:right w:val="none" w:sz="0" w:space="0" w:color="auto"/>
      </w:divBdr>
    </w:div>
    <w:div w:id="1967931286">
      <w:bodyDiv w:val="1"/>
      <w:marLeft w:val="0"/>
      <w:marRight w:val="0"/>
      <w:marTop w:val="0"/>
      <w:marBottom w:val="0"/>
      <w:divBdr>
        <w:top w:val="none" w:sz="0" w:space="0" w:color="auto"/>
        <w:left w:val="none" w:sz="0" w:space="0" w:color="auto"/>
        <w:bottom w:val="none" w:sz="0" w:space="0" w:color="auto"/>
        <w:right w:val="none" w:sz="0" w:space="0" w:color="auto"/>
      </w:divBdr>
    </w:div>
    <w:div w:id="2019767799">
      <w:bodyDiv w:val="1"/>
      <w:marLeft w:val="0"/>
      <w:marRight w:val="0"/>
      <w:marTop w:val="0"/>
      <w:marBottom w:val="0"/>
      <w:divBdr>
        <w:top w:val="none" w:sz="0" w:space="0" w:color="auto"/>
        <w:left w:val="none" w:sz="0" w:space="0" w:color="auto"/>
        <w:bottom w:val="none" w:sz="0" w:space="0" w:color="auto"/>
        <w:right w:val="none" w:sz="0" w:space="0" w:color="auto"/>
      </w:divBdr>
    </w:div>
    <w:div w:id="207874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doi.org/10.3390/s211551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2024-10-31T00:00:00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CIP22</b:Tag>
    <b:SourceType>DocumentFromInternetSite</b:SourceType>
    <b:Guid>{32AD2A0A-1F9B-4D01-974A-10D94B46639A}</b:Guid>
    <b:Title>CIPD</b:Title>
    <b:Year>2022</b:Year>
    <b:Author>
      <b:Author>
        <b:Corporate>CIPD</b:Corporate>
      </b:Author>
    </b:Author>
    <b:Month>April</b:Month>
    <b:Day>14</b:Day>
    <b:URL>https://www.cipd.co.uk/knowledge/strategy/analytics/evidence-based-practice-factsheet</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05EBEB-A589-4D54-B112-2799F7ECF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2093</TotalTime>
  <Pages>16</Pages>
  <Words>5113</Words>
  <Characters>29145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Understanding the Business Context</vt:lpstr>
    </vt:vector>
  </TitlesOfParts>
  <Company>wORD coUNT: 3393</Company>
  <LinksUpToDate>false</LinksUpToDate>
  <CharactersWithSpaces>34190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the Business Context</dc:title>
  <dc:subject>Sarah Angharad Mary Barnes (2218490)</dc:subject>
  <dc:creator>Angharad Barnes</dc:creator>
  <cp:keywords/>
  <dc:description/>
  <cp:lastModifiedBy>Angharad Barnes</cp:lastModifiedBy>
  <cp:revision>8</cp:revision>
  <dcterms:created xsi:type="dcterms:W3CDTF">2024-11-27T09:01:00Z</dcterms:created>
  <dcterms:modified xsi:type="dcterms:W3CDTF">2024-11-29T17:10:00Z</dcterms:modified>
</cp:coreProperties>
</file>