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19A9E57"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04664">
        <w:rPr>
          <w:rFonts w:asciiTheme="minorBidi" w:hAnsiTheme="minorBidi"/>
          <w:sz w:val="28"/>
          <w:szCs w:val="28"/>
        </w:rPr>
        <w:t>Liudmyla Holoporova</w:t>
      </w:r>
    </w:p>
    <w:p w14:paraId="485B6F49" w14:textId="4346F66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04664">
        <w:rPr>
          <w:rFonts w:asciiTheme="minorBidi" w:hAnsiTheme="minorBidi"/>
          <w:sz w:val="28"/>
          <w:szCs w:val="28"/>
        </w:rPr>
        <w:t>202510891</w:t>
      </w:r>
    </w:p>
    <w:p w14:paraId="3C1E7A20" w14:textId="52D044E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C072C2">
        <w:rPr>
          <w:rFonts w:asciiTheme="minorBidi" w:hAnsiTheme="minorBidi"/>
          <w:sz w:val="28"/>
          <w:szCs w:val="28"/>
        </w:rPr>
        <w:t>LCHS4001</w:t>
      </w:r>
    </w:p>
    <w:p w14:paraId="4EEB2DA3" w14:textId="0DA4E9C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1C7685">
        <w:rPr>
          <w:rFonts w:asciiTheme="minorBidi" w:hAnsiTheme="minorBidi"/>
          <w:sz w:val="28"/>
          <w:szCs w:val="28"/>
        </w:rPr>
        <w:t>Academic and Employability Skills</w:t>
      </w:r>
      <w:r w:rsidR="001C7685" w:rsidRPr="00D31652">
        <w:rPr>
          <w:rFonts w:asciiTheme="minorBidi" w:hAnsiTheme="minorBidi"/>
          <w:sz w:val="28"/>
          <w:szCs w:val="28"/>
        </w:rPr>
        <w:t xml:space="preserve"> </w:t>
      </w:r>
      <w:r w:rsidR="001C7685">
        <w:rPr>
          <w:rFonts w:asciiTheme="minorBidi" w:hAnsiTheme="minorBidi"/>
          <w:sz w:val="28"/>
          <w:szCs w:val="28"/>
        </w:rPr>
        <w:t xml:space="preserve">   </w:t>
      </w:r>
    </w:p>
    <w:p w14:paraId="112342CB" w14:textId="017D6D7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1C7685">
        <w:rPr>
          <w:rFonts w:asciiTheme="minorBidi" w:hAnsiTheme="minorBidi"/>
          <w:sz w:val="28"/>
          <w:szCs w:val="28"/>
        </w:rPr>
        <w:t>IG</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A1BE84B"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EC69EA">
        <w:rPr>
          <w:rFonts w:asciiTheme="minorBidi" w:hAnsiTheme="minorBidi"/>
          <w:sz w:val="28"/>
          <w:szCs w:val="28"/>
        </w:rPr>
        <w:t xml:space="preserve"> 1</w:t>
      </w:r>
      <w:r w:rsidR="001503DF">
        <w:rPr>
          <w:rFonts w:asciiTheme="minorBidi" w:hAnsiTheme="minorBidi"/>
          <w:sz w:val="28"/>
          <w:szCs w:val="28"/>
        </w:rPr>
        <w:t>9</w:t>
      </w:r>
      <w:r w:rsidR="00EC69EA">
        <w:rPr>
          <w:rFonts w:asciiTheme="minorBidi" w:hAnsiTheme="minorBidi"/>
          <w:sz w:val="28"/>
          <w:szCs w:val="28"/>
        </w:rPr>
        <w:t>.12.2025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rsidP="00E61BAB">
          <w:pPr>
            <w:pStyle w:val="TOCHeading"/>
            <w:jc w:val="center"/>
            <w:rPr>
              <w:color w:val="4472C4" w:themeColor="accent1"/>
            </w:rPr>
          </w:pPr>
          <w:r w:rsidRPr="0CF501EC">
            <w:rPr>
              <w:color w:val="4471C4"/>
            </w:rPr>
            <w:t>Table of Contents</w:t>
          </w:r>
        </w:p>
        <w:p w14:paraId="5D06697C" w14:textId="56BC5030"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r w:rsidR="0CF501EC" w:rsidRPr="00CE18D0">
            <w:t>1.1 Introduction</w:t>
          </w:r>
          <w:r w:rsidR="00EE7052">
            <w:t>……………………………………………………………………………………………………….3</w:t>
          </w:r>
        </w:p>
        <w:p w14:paraId="5A09ADA9" w14:textId="560EE183"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4061DD">
              <w:rPr>
                <w:rStyle w:val="Hyperlink"/>
              </w:rPr>
              <w:t xml:space="preserve">The role of a </w:t>
            </w:r>
            <w:r w:rsidR="006416F5" w:rsidRPr="006416F5">
              <w:rPr>
                <w:rStyle w:val="Hyperlink"/>
              </w:rPr>
              <w:t>Paramedic</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4B2887A4"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6416F5">
              <w:rPr>
                <w:rStyle w:val="Hyperlink"/>
              </w:rPr>
              <w:t>the</w:t>
            </w:r>
            <w:bookmarkStart w:id="0" w:name="_Hlk216397179"/>
            <w:r w:rsidR="006416F5">
              <w:rPr>
                <w:rStyle w:val="Hyperlink"/>
              </w:rPr>
              <w:t xml:space="preserve"> Paramedic</w:t>
            </w:r>
            <w:bookmarkEnd w:id="0"/>
            <w:r w:rsidR="004061DD">
              <w:rPr>
                <w:rStyle w:val="Hyperlink"/>
              </w:rPr>
              <w:t xml:space="preserve"> role</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226DB8C7" w:rsidR="00824CB1" w:rsidRDefault="0CF501EC" w:rsidP="0CF501EC">
          <w:pPr>
            <w:pStyle w:val="TOC2"/>
            <w:tabs>
              <w:tab w:val="right" w:leader="dot" w:pos="9015"/>
            </w:tabs>
            <w:rPr>
              <w:rStyle w:val="Hyperlink"/>
              <w:noProof/>
              <w:lang w:eastAsia="en-GB"/>
            </w:rPr>
          </w:pPr>
          <w:r w:rsidRPr="00EE7052">
            <w:t xml:space="preserve">2.2 Explanation of Most Significant Skills Needed for </w:t>
          </w:r>
          <w:r w:rsidR="00A02C6D" w:rsidRPr="00EE7052">
            <w:t>Paramedic</w:t>
          </w:r>
          <w:r w:rsidRPr="00EE7052">
            <w:t xml:space="preserve"> in Health and Social Care</w:t>
          </w:r>
          <w:r w:rsidR="00824CB1">
            <w:tab/>
          </w:r>
          <w:r w:rsidR="00EE7052">
            <w:t>4</w:t>
          </w:r>
        </w:p>
        <w:p w14:paraId="0A8B3CCA" w14:textId="0215E75A" w:rsidR="00824CB1" w:rsidRDefault="0CF501EC" w:rsidP="0CF501EC">
          <w:pPr>
            <w:pStyle w:val="TOC2"/>
            <w:tabs>
              <w:tab w:val="right" w:leader="dot" w:pos="9015"/>
            </w:tabs>
            <w:rPr>
              <w:rStyle w:val="Hyperlink"/>
              <w:noProof/>
              <w:lang w:eastAsia="en-GB"/>
            </w:rPr>
          </w:pPr>
          <w:r w:rsidRPr="00EE7052">
            <w:t xml:space="preserve">3 Strategies for Skill Improvement for </w:t>
          </w:r>
          <w:r w:rsidR="001258D1" w:rsidRPr="00EE7052">
            <w:t>Paramedic</w:t>
          </w:r>
          <w:r w:rsidR="004061DD" w:rsidRPr="00EE7052">
            <w:t>s</w:t>
          </w:r>
          <w:r w:rsidR="00824CB1">
            <w:tab/>
          </w:r>
          <w:r w:rsidR="00EE7052">
            <w:t>5</w:t>
          </w:r>
        </w:p>
        <w:p w14:paraId="1AA7C6F6" w14:textId="0F84E739" w:rsidR="00824CB1" w:rsidRDefault="0CF501EC" w:rsidP="0CF501EC">
          <w:pPr>
            <w:pStyle w:val="TOC2"/>
            <w:tabs>
              <w:tab w:val="right" w:leader="dot" w:pos="9015"/>
            </w:tabs>
            <w:rPr>
              <w:rStyle w:val="Hyperlink"/>
              <w:noProof/>
              <w:lang w:eastAsia="en-GB"/>
            </w:rPr>
          </w:pPr>
          <w:r w:rsidRPr="00EE7052">
            <w:t xml:space="preserve">3.1 Three Strategies to Improve the Skills for </w:t>
          </w:r>
          <w:r w:rsidR="001258D1" w:rsidRPr="00EE7052">
            <w:t>Paramedic</w:t>
          </w:r>
          <w:r w:rsidR="004061DD" w:rsidRPr="00EE7052">
            <w:t>s</w:t>
          </w:r>
          <w:r w:rsidR="00824CB1">
            <w:tab/>
          </w:r>
          <w:r w:rsidR="00EE7052">
            <w:t>6</w:t>
          </w:r>
        </w:p>
        <w:p w14:paraId="318879F9" w14:textId="16029862" w:rsidR="00824CB1" w:rsidRDefault="0CF501EC" w:rsidP="0CF501EC">
          <w:pPr>
            <w:pStyle w:val="TOC2"/>
            <w:tabs>
              <w:tab w:val="right" w:leader="dot" w:pos="9015"/>
            </w:tabs>
            <w:rPr>
              <w:rStyle w:val="Hyperlink"/>
              <w:noProof/>
              <w:lang w:eastAsia="en-GB"/>
            </w:rPr>
          </w:pPr>
          <w:r w:rsidRPr="00EE7052">
            <w:t>4 Conclusion</w:t>
          </w:r>
          <w:r w:rsidR="00824CB1">
            <w:tab/>
          </w:r>
          <w:r w:rsidR="00EE7052">
            <w:t>7</w:t>
          </w:r>
        </w:p>
        <w:p w14:paraId="2F2A1EA8" w14:textId="7998DEA6"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r w:rsidR="00EE7052">
            <w:t>……………………………………………………………………………………………………8</w:t>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260D6869" w14:textId="2CD42BD9" w:rsidR="00D676C3" w:rsidRPr="00A83742" w:rsidRDefault="002E71BA" w:rsidP="00A83742">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1"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1"/>
    </w:p>
    <w:p w14:paraId="4D4E56A4" w14:textId="3BBB66AA" w:rsidR="00270FEA" w:rsidRPr="00270FEA" w:rsidRDefault="00270FEA" w:rsidP="00270FEA">
      <w:pPr>
        <w:spacing w:after="0" w:line="240" w:lineRule="auto"/>
        <w:rPr>
          <w:color w:val="000000" w:themeColor="text1"/>
          <w:sz w:val="22"/>
        </w:rPr>
      </w:pPr>
      <w:r w:rsidRPr="00270FEA">
        <w:rPr>
          <w:color w:val="000000" w:themeColor="text1"/>
          <w:sz w:val="22"/>
        </w:rPr>
        <w:t xml:space="preserve">The field of Health and Social Care plays a fundamental role in ensuring public well-being, which necessitates a high demand for skilled professionals. This report focuses on </w:t>
      </w:r>
      <w:r w:rsidR="00EE7052" w:rsidRPr="00270FEA">
        <w:rPr>
          <w:color w:val="000000" w:themeColor="text1"/>
          <w:sz w:val="22"/>
        </w:rPr>
        <w:t>analysing</w:t>
      </w:r>
      <w:r w:rsidRPr="00270FEA">
        <w:rPr>
          <w:color w:val="000000" w:themeColor="text1"/>
          <w:sz w:val="22"/>
        </w:rPr>
        <w:t xml:space="preserve"> the paramedic profession, which I chose for research as it serves as the critical first link in providing emergency aid. This role requires extensive clinical knowledge and the ability to remain calm during life-threatening situations.</w:t>
      </w:r>
    </w:p>
    <w:p w14:paraId="515EB30F" w14:textId="77777777" w:rsidR="00270FEA" w:rsidRPr="00270FEA" w:rsidRDefault="00270FEA" w:rsidP="00270FEA">
      <w:pPr>
        <w:spacing w:after="0" w:line="240" w:lineRule="auto"/>
        <w:rPr>
          <w:color w:val="000000" w:themeColor="text1"/>
          <w:sz w:val="22"/>
        </w:rPr>
      </w:pPr>
      <w:r w:rsidRPr="00270FEA">
        <w:rPr>
          <w:color w:val="000000" w:themeColor="text1"/>
          <w:sz w:val="22"/>
        </w:rPr>
        <w:t>​The primary emphasis is placed on investigating the core competencies required for this role and strategies for their continuous improvement. The paper first outlines the paramedic's responsibilities, followed by an examination of three essential skills: clinical thinking, resilience, and empathy.</w:t>
      </w:r>
    </w:p>
    <w:p w14:paraId="4CC61BC1" w14:textId="39082C5A" w:rsidR="00F36ADC" w:rsidRPr="005D3CE8" w:rsidRDefault="00270FEA" w:rsidP="00270FEA">
      <w:pPr>
        <w:spacing w:after="0" w:line="240" w:lineRule="auto"/>
        <w:rPr>
          <w:color w:val="EE0000"/>
          <w:sz w:val="22"/>
        </w:rPr>
      </w:pPr>
      <w:r w:rsidRPr="00270FEA">
        <w:rPr>
          <w:color w:val="000000" w:themeColor="text1"/>
          <w:sz w:val="22"/>
        </w:rPr>
        <w:t>​Furthermore, evidence-based methods for developing these qualities are proposed to guarantee safety and professionalism. The report will conclude by summarizing why these skills are vital for maintaining the highest standards of care in the pre-hospital environment.</w:t>
      </w:r>
    </w:p>
    <w:p w14:paraId="3C079BEF" w14:textId="099A53BD" w:rsidR="0156E134" w:rsidRPr="00270FEA" w:rsidRDefault="3C659699" w:rsidP="00270FEA">
      <w:pPr>
        <w:pStyle w:val="Heading2"/>
        <w:rPr>
          <w:color w:val="4472C4" w:themeColor="accent1"/>
        </w:rPr>
      </w:pPr>
      <w:bookmarkStart w:id="2" w:name="_Toc1915621813"/>
      <w:r w:rsidRPr="0CF501EC">
        <w:rPr>
          <w:color w:val="4471C4"/>
        </w:rPr>
        <w:t xml:space="preserve">2 </w:t>
      </w:r>
      <w:r w:rsidR="00A930AE">
        <w:rPr>
          <w:color w:val="4471C4"/>
        </w:rPr>
        <w:t>Paramedic</w:t>
      </w:r>
      <w:r w:rsidR="00A930AE" w:rsidRPr="0CF501EC">
        <w:rPr>
          <w:color w:val="4471C4"/>
        </w:rPr>
        <w:t xml:space="preserve"> </w:t>
      </w:r>
      <w:r w:rsidRPr="0CF501EC">
        <w:rPr>
          <w:color w:val="4471C4"/>
        </w:rPr>
        <w:t>in the Health and Social Care Field</w:t>
      </w:r>
      <w:bookmarkEnd w:id="2"/>
    </w:p>
    <w:p w14:paraId="50A9FBC6" w14:textId="27D33CEE" w:rsidR="008B0B22" w:rsidRDefault="5CF7C3DB" w:rsidP="0156E134">
      <w:pPr>
        <w:pStyle w:val="Heading2"/>
        <w:rPr>
          <w:color w:val="4471C4"/>
        </w:rPr>
      </w:pPr>
      <w:bookmarkStart w:id="3"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A930AE">
        <w:rPr>
          <w:color w:val="4471C4"/>
        </w:rPr>
        <w:t xml:space="preserve">the Paramedic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3"/>
      <w:r w:rsidR="008B0B22" w:rsidRPr="0CF501EC">
        <w:rPr>
          <w:color w:val="4471C4"/>
        </w:rPr>
        <w:t xml:space="preserve"> </w:t>
      </w:r>
    </w:p>
    <w:p w14:paraId="65ED384E" w14:textId="77777777" w:rsidR="00270FEA" w:rsidRPr="00270FEA" w:rsidRDefault="00270FEA" w:rsidP="00270FEA">
      <w:pPr>
        <w:spacing w:after="0" w:line="240" w:lineRule="auto"/>
        <w:jc w:val="both"/>
        <w:rPr>
          <w:sz w:val="22"/>
        </w:rPr>
      </w:pPr>
      <w:r w:rsidRPr="00270FEA">
        <w:rPr>
          <w:sz w:val="22"/>
        </w:rPr>
        <w:t>​The paramedic occupies a strategically vital and multifaceted position within the healthcare delivery system. This professional serves as the primary link in professional care, establishing the initial contact with patients in life-threatening or acute health conditions. This role is critical as it demands instantaneous clinical decision-making and the delivery of intensive therapy under high-pressure and unpredictable environmental conditions, well before the point of hospital admission.</w:t>
      </w:r>
    </w:p>
    <w:p w14:paraId="5895F0C9" w14:textId="77777777" w:rsidR="00270FEA" w:rsidRPr="00270FEA" w:rsidRDefault="00270FEA" w:rsidP="00270FEA">
      <w:pPr>
        <w:spacing w:after="0" w:line="240" w:lineRule="auto"/>
        <w:jc w:val="both"/>
        <w:rPr>
          <w:sz w:val="22"/>
        </w:rPr>
      </w:pPr>
      <w:r w:rsidRPr="00270FEA">
        <w:rPr>
          <w:sz w:val="22"/>
        </w:rPr>
        <w:t>​The professional scope of a paramedic extends significantly beyond the provision of standard first aid. Core responsibilities encompass comprehensive examination, differential diagnosis, and the implementation of treatment interventions directly at the scene (NHS, 2023). The spectrum of medical interventions often includes advanced life support measures and the administration of specific pharmacological agents. Beyond clinical duties, paramedics coordinate the safe transport of patients to appropriate medical facilities, ensure the effective handover of information to hospital staff, and maintain the accuracy of medical reporting.</w:t>
      </w:r>
    </w:p>
    <w:p w14:paraId="61561D63" w14:textId="65F3033D" w:rsidR="00270FEA" w:rsidRDefault="00270FEA" w:rsidP="00270FEA">
      <w:pPr>
        <w:spacing w:after="0" w:line="240" w:lineRule="auto"/>
        <w:jc w:val="both"/>
        <w:rPr>
          <w:color w:val="EE0000"/>
          <w:sz w:val="22"/>
        </w:rPr>
      </w:pPr>
      <w:r w:rsidRPr="00270FEA">
        <w:rPr>
          <w:sz w:val="22"/>
        </w:rPr>
        <w:t>​The fundamental objective of paramedic care is to stabilize the patient's condition and bridge the critical temporal gap between the onset of injury or illness and the receipt of specialized inpatient treatment. This approach ensures continuity and a high quality of medical services. The effective realization of this role is dependent upon a high level of proficiency in clinical thinking, psychological resilience, and empathy.</w:t>
      </w:r>
      <w:r w:rsidRPr="00270FEA">
        <w:rPr>
          <w:color w:val="EE0000"/>
          <w:sz w:val="22"/>
        </w:rPr>
        <w:t xml:space="preserve"> </w:t>
      </w:r>
    </w:p>
    <w:p w14:paraId="4010C35E" w14:textId="65F3033D" w:rsidR="00EC7EBE" w:rsidRDefault="04019B15" w:rsidP="0CF501EC">
      <w:pPr>
        <w:pStyle w:val="Heading2"/>
        <w:rPr>
          <w:color w:val="4471C4"/>
        </w:rPr>
      </w:pPr>
      <w:bookmarkStart w:id="4" w:name="_Toc1426973069"/>
      <w:r w:rsidRPr="0CF501EC">
        <w:rPr>
          <w:color w:val="4471C4"/>
        </w:rPr>
        <w:lastRenderedPageBreak/>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A02C6D">
        <w:rPr>
          <w:color w:val="4471C4"/>
        </w:rPr>
        <w:t>Paramedic</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4"/>
    </w:p>
    <w:p w14:paraId="3BBD25E3" w14:textId="77777777" w:rsidR="00D20DBE" w:rsidRPr="00D20DBE" w:rsidRDefault="006A6338" w:rsidP="00D20DBE">
      <w:pPr>
        <w:pStyle w:val="Heading2"/>
        <w:rPr>
          <w:color w:val="auto"/>
          <w:szCs w:val="28"/>
        </w:rPr>
      </w:pPr>
      <w:r w:rsidRPr="00713B97">
        <w:rPr>
          <w:color w:val="auto"/>
        </w:rPr>
        <w:t xml:space="preserve"> </w:t>
      </w:r>
      <w:r w:rsidR="00D20DBE" w:rsidRPr="00D20DBE">
        <w:rPr>
          <w:color w:val="auto"/>
          <w:szCs w:val="28"/>
        </w:rPr>
        <w:t>1 Clinical Thinking</w:t>
      </w:r>
    </w:p>
    <w:p w14:paraId="62635898" w14:textId="77777777" w:rsidR="00D20DBE" w:rsidRPr="00166E99" w:rsidRDefault="00D20DBE" w:rsidP="00D20DBE">
      <w:pPr>
        <w:pStyle w:val="Heading2"/>
        <w:rPr>
          <w:color w:val="auto"/>
          <w:sz w:val="22"/>
          <w:szCs w:val="22"/>
        </w:rPr>
      </w:pPr>
      <w:r w:rsidRPr="00D20DBE">
        <w:rPr>
          <w:color w:val="auto"/>
          <w:sz w:val="22"/>
          <w:szCs w:val="22"/>
        </w:rPr>
        <w:t>​</w:t>
      </w:r>
      <w:r w:rsidRPr="00166E99">
        <w:rPr>
          <w:color w:val="auto"/>
          <w:sz w:val="22"/>
          <w:szCs w:val="22"/>
        </w:rPr>
        <w:t>Topic Sentence: Clinical thinking is the most fundamental competency for a paramedic, as it governs the capacity to rapidly evaluate complex scenarios and execute immediate therapeutic interventions.</w:t>
      </w:r>
    </w:p>
    <w:p w14:paraId="184AA4F9" w14:textId="77777777" w:rsidR="00D20DBE" w:rsidRPr="00166E99" w:rsidRDefault="00D20DBE" w:rsidP="00D20DBE">
      <w:pPr>
        <w:pStyle w:val="Heading2"/>
        <w:rPr>
          <w:color w:val="auto"/>
          <w:sz w:val="22"/>
          <w:szCs w:val="22"/>
        </w:rPr>
      </w:pPr>
      <w:r w:rsidRPr="00166E99">
        <w:rPr>
          <w:color w:val="auto"/>
          <w:sz w:val="22"/>
          <w:szCs w:val="22"/>
        </w:rPr>
        <w:t>​Explanation: This cognitive process involves the integration of diverse data points—including patient history, environmental cues, and physical assessment—to formulate a working diagnosis under severe time constraints. For instance, a paramedic attending to a patient with acute chest pain must utilize this reasoning to differentiate between various cardiac events based on clinical evidence.</w:t>
      </w:r>
    </w:p>
    <w:p w14:paraId="02A7B190" w14:textId="77777777" w:rsidR="00D20DBE" w:rsidRPr="00166E99" w:rsidRDefault="00D20DBE" w:rsidP="00D20DBE">
      <w:pPr>
        <w:pStyle w:val="Heading2"/>
        <w:rPr>
          <w:color w:val="auto"/>
          <w:sz w:val="22"/>
          <w:szCs w:val="22"/>
        </w:rPr>
      </w:pPr>
      <w:r w:rsidRPr="00166E99">
        <w:rPr>
          <w:color w:val="auto"/>
          <w:sz w:val="22"/>
          <w:szCs w:val="22"/>
        </w:rPr>
        <w:t>​Evidence: The Health and Care Professions Council (HCPC) (2023, par. 14.1) mandates that paramedics must be able to "analyse and synthesise information to make judgements about management and provision of care". Furthermore, recent academic research highlights that robust cognitive processing and decision-making are the primary drivers of patient safety in the pre-hospital environment (O’Hara et al., 2021).</w:t>
      </w:r>
    </w:p>
    <w:p w14:paraId="76539143" w14:textId="77777777" w:rsidR="00D20DBE" w:rsidRPr="00166E99" w:rsidRDefault="00D20DBE" w:rsidP="00D20DBE">
      <w:pPr>
        <w:pStyle w:val="Heading2"/>
        <w:rPr>
          <w:color w:val="auto"/>
          <w:sz w:val="22"/>
          <w:szCs w:val="22"/>
        </w:rPr>
      </w:pPr>
      <w:r w:rsidRPr="00166E99">
        <w:rPr>
          <w:color w:val="auto"/>
          <w:sz w:val="22"/>
          <w:szCs w:val="22"/>
        </w:rPr>
        <w:t>​Link: Consequently, proficiency in clinical thinking facilitates the delivery of high-quality care, ensuring that life-saving interventions are administered within the critical "golden hour," which is vital for survival.</w:t>
      </w:r>
    </w:p>
    <w:p w14:paraId="7EF8C122" w14:textId="77777777" w:rsidR="00D20DBE" w:rsidRPr="00D20DBE" w:rsidRDefault="00D20DBE" w:rsidP="00D20DBE">
      <w:pPr>
        <w:pStyle w:val="Heading2"/>
        <w:rPr>
          <w:color w:val="auto"/>
          <w:sz w:val="22"/>
          <w:szCs w:val="22"/>
        </w:rPr>
      </w:pPr>
      <w:r w:rsidRPr="00D20DBE">
        <w:rPr>
          <w:color w:val="auto"/>
          <w:sz w:val="22"/>
          <w:szCs w:val="22"/>
        </w:rPr>
        <w:t>​</w:t>
      </w:r>
      <w:r w:rsidRPr="00D20DBE">
        <w:rPr>
          <w:color w:val="auto"/>
          <w:szCs w:val="28"/>
        </w:rPr>
        <w:t>2 Resilience</w:t>
      </w:r>
    </w:p>
    <w:p w14:paraId="2816279E" w14:textId="77777777" w:rsidR="00D20DBE" w:rsidRPr="00166E99" w:rsidRDefault="00D20DBE" w:rsidP="00D20DBE">
      <w:pPr>
        <w:pStyle w:val="Heading2"/>
        <w:rPr>
          <w:color w:val="auto"/>
          <w:sz w:val="22"/>
          <w:szCs w:val="22"/>
        </w:rPr>
      </w:pPr>
      <w:r w:rsidRPr="00D20DBE">
        <w:rPr>
          <w:color w:val="auto"/>
          <w:sz w:val="22"/>
          <w:szCs w:val="22"/>
        </w:rPr>
        <w:t>​</w:t>
      </w:r>
      <w:r w:rsidRPr="00166E99">
        <w:rPr>
          <w:color w:val="auto"/>
          <w:sz w:val="22"/>
          <w:szCs w:val="22"/>
        </w:rPr>
        <w:t>Topic Sentence: Resilience is an indispensable attribute for paramedics, defined as the ability to maintain psychological stability and recover effectively from the high-pressure and traumatic nature of emergency medical services.</w:t>
      </w:r>
    </w:p>
    <w:p w14:paraId="74FAB262" w14:textId="77777777" w:rsidR="00D20DBE" w:rsidRPr="00166E99" w:rsidRDefault="00D20DBE" w:rsidP="00D20DBE">
      <w:pPr>
        <w:pStyle w:val="Heading2"/>
        <w:rPr>
          <w:color w:val="auto"/>
          <w:sz w:val="22"/>
          <w:szCs w:val="22"/>
        </w:rPr>
      </w:pPr>
      <w:r w:rsidRPr="00166E99">
        <w:rPr>
          <w:color w:val="auto"/>
          <w:sz w:val="22"/>
          <w:szCs w:val="22"/>
        </w:rPr>
        <w:t>​Explanation: Facing life-or-death situations requires paramedics to manage intense emotional demands from patients and bystanders while simultaneously performing technical duties. Demonstrating resilience ensures that a clinician can process the emotional impact of a traumatic incident without compromising the standard of care provided to subsequent patients.</w:t>
      </w:r>
    </w:p>
    <w:p w14:paraId="509A5F93" w14:textId="77777777" w:rsidR="00D20DBE" w:rsidRPr="00166E99" w:rsidRDefault="00D20DBE" w:rsidP="00D20DBE">
      <w:pPr>
        <w:pStyle w:val="Heading2"/>
        <w:rPr>
          <w:color w:val="auto"/>
          <w:sz w:val="22"/>
          <w:szCs w:val="22"/>
        </w:rPr>
      </w:pPr>
      <w:r w:rsidRPr="00166E99">
        <w:rPr>
          <w:color w:val="auto"/>
          <w:sz w:val="22"/>
          <w:szCs w:val="22"/>
        </w:rPr>
        <w:t>​Evidence: The College of Paramedics (2024) identifies professional resilience as a core component of their career framework, essential for sustaining long-term fitness to practice. Additionally, contemporary studies indicate that emotional intelligence and self-compassion are critical factors in supporting the overall wellbeing of ambulance personnel (Parker et al., 2024).</w:t>
      </w:r>
    </w:p>
    <w:p w14:paraId="4D515B8D" w14:textId="77777777" w:rsidR="00D20DBE" w:rsidRPr="00166E99" w:rsidRDefault="00D20DBE" w:rsidP="00D20DBE">
      <w:pPr>
        <w:pStyle w:val="Heading2"/>
        <w:rPr>
          <w:color w:val="auto"/>
          <w:sz w:val="22"/>
          <w:szCs w:val="22"/>
        </w:rPr>
      </w:pPr>
      <w:r w:rsidRPr="00166E99">
        <w:rPr>
          <w:color w:val="auto"/>
          <w:sz w:val="22"/>
          <w:szCs w:val="22"/>
        </w:rPr>
        <w:t>​Link: A resilient practitioner enhances service quality by offering a composed presence in crises and mitigating the risk of burnout, which could otherwise impair clinical decision-making and teamwork.</w:t>
      </w:r>
    </w:p>
    <w:p w14:paraId="4531FF32" w14:textId="77777777" w:rsidR="00D20DBE" w:rsidRPr="00D20DBE" w:rsidRDefault="00D20DBE" w:rsidP="00D20DBE">
      <w:pPr>
        <w:pStyle w:val="Heading2"/>
        <w:rPr>
          <w:color w:val="auto"/>
          <w:sz w:val="22"/>
          <w:szCs w:val="22"/>
        </w:rPr>
      </w:pPr>
      <w:r w:rsidRPr="00D20DBE">
        <w:rPr>
          <w:color w:val="auto"/>
          <w:sz w:val="22"/>
          <w:szCs w:val="22"/>
        </w:rPr>
        <w:t>​</w:t>
      </w:r>
      <w:r w:rsidRPr="00D20DBE">
        <w:rPr>
          <w:color w:val="auto"/>
          <w:szCs w:val="28"/>
        </w:rPr>
        <w:t>3 Empathy</w:t>
      </w:r>
    </w:p>
    <w:p w14:paraId="2A180C3D" w14:textId="77777777" w:rsidR="00D20DBE" w:rsidRPr="00166E99" w:rsidRDefault="00D20DBE" w:rsidP="00D20DBE">
      <w:pPr>
        <w:pStyle w:val="Heading2"/>
        <w:rPr>
          <w:color w:val="auto"/>
          <w:sz w:val="22"/>
          <w:szCs w:val="22"/>
        </w:rPr>
      </w:pPr>
      <w:r w:rsidRPr="00D20DBE">
        <w:rPr>
          <w:color w:val="auto"/>
          <w:sz w:val="22"/>
          <w:szCs w:val="22"/>
        </w:rPr>
        <w:t>​</w:t>
      </w:r>
      <w:r w:rsidRPr="00166E99">
        <w:rPr>
          <w:color w:val="auto"/>
          <w:sz w:val="22"/>
          <w:szCs w:val="22"/>
        </w:rPr>
        <w:t xml:space="preserve">Topic Sentence: Empathy is a vital interpersonal skill that allows paramedics to enable patients to feel truly understood, ensuring that medical treatment is holistically </w:t>
      </w:r>
      <w:proofErr w:type="spellStart"/>
      <w:r w:rsidRPr="00166E99">
        <w:rPr>
          <w:color w:val="auto"/>
          <w:sz w:val="22"/>
          <w:szCs w:val="22"/>
        </w:rPr>
        <w:t>centered</w:t>
      </w:r>
      <w:proofErr w:type="spellEnd"/>
      <w:r w:rsidRPr="00166E99">
        <w:rPr>
          <w:color w:val="auto"/>
          <w:sz w:val="22"/>
          <w:szCs w:val="22"/>
        </w:rPr>
        <w:t xml:space="preserve"> on the individual.</w:t>
      </w:r>
    </w:p>
    <w:p w14:paraId="779A4949" w14:textId="77777777" w:rsidR="00D20DBE" w:rsidRPr="00166E99" w:rsidRDefault="00D20DBE" w:rsidP="00D20DBE">
      <w:pPr>
        <w:pStyle w:val="Heading2"/>
        <w:rPr>
          <w:color w:val="auto"/>
          <w:sz w:val="22"/>
          <w:szCs w:val="22"/>
        </w:rPr>
      </w:pPr>
      <w:r w:rsidRPr="00166E99">
        <w:rPr>
          <w:color w:val="auto"/>
          <w:sz w:val="22"/>
          <w:szCs w:val="22"/>
        </w:rPr>
        <w:lastRenderedPageBreak/>
        <w:t>​Explanation: In emergency settings, patients often experience profound fear and vulnerability; empathetic engagement builds the necessary trust to facilitate effective assessment and treatment. By actively listening and employing compassionate communication, paramedics can significantly reduce patient anxiety, which often leads to better physiological and psychological outcomes.</w:t>
      </w:r>
    </w:p>
    <w:p w14:paraId="74FA8082" w14:textId="77777777" w:rsidR="00D20DBE" w:rsidRPr="00166E99" w:rsidRDefault="00D20DBE" w:rsidP="00D20DBE">
      <w:pPr>
        <w:pStyle w:val="Heading2"/>
        <w:rPr>
          <w:color w:val="auto"/>
          <w:sz w:val="22"/>
          <w:szCs w:val="22"/>
        </w:rPr>
      </w:pPr>
      <w:r w:rsidRPr="00166E99">
        <w:rPr>
          <w:color w:val="auto"/>
          <w:sz w:val="22"/>
          <w:szCs w:val="22"/>
        </w:rPr>
        <w:t>​Evidence: The HCPC (2024) standards of conduct, performance and ethics state that paramedics must treat people with respect and dignity and speak clearly so patients fully understand their choices. Moreover, evidence-based research by Batt and Jarvis (2019) confirms that empathy significantly improves patient interaction and increases overall satisfaction with care.</w:t>
      </w:r>
    </w:p>
    <w:p w14:paraId="4920F955" w14:textId="77777777" w:rsidR="00D20DBE" w:rsidRPr="00166E99" w:rsidRDefault="00D20DBE" w:rsidP="00D20DBE">
      <w:pPr>
        <w:pStyle w:val="Heading2"/>
        <w:rPr>
          <w:color w:val="auto"/>
          <w:sz w:val="22"/>
          <w:szCs w:val="22"/>
        </w:rPr>
      </w:pPr>
      <w:r w:rsidRPr="00166E99">
        <w:rPr>
          <w:color w:val="auto"/>
          <w:sz w:val="22"/>
          <w:szCs w:val="22"/>
        </w:rPr>
        <w:t>​Link: Ultimately, the application of empathy transforms the paramedic-patient interaction, elevating the quality of care by addressing the person’s suffering rather than focusing solely on the physical injury.</w:t>
      </w:r>
    </w:p>
    <w:p w14:paraId="110A0055" w14:textId="77777777" w:rsidR="00D20DBE" w:rsidRPr="00D20DBE" w:rsidRDefault="00D20DBE" w:rsidP="00D20DBE">
      <w:pPr>
        <w:pStyle w:val="Heading2"/>
        <w:rPr>
          <w:color w:val="auto"/>
          <w:sz w:val="22"/>
          <w:szCs w:val="22"/>
        </w:rPr>
      </w:pPr>
      <w:r w:rsidRPr="00D20DBE">
        <w:rPr>
          <w:color w:val="auto"/>
          <w:sz w:val="22"/>
          <w:szCs w:val="22"/>
        </w:rPr>
        <w:t>​</w:t>
      </w:r>
      <w:r w:rsidRPr="00D20DBE">
        <w:rPr>
          <w:color w:val="auto"/>
          <w:szCs w:val="28"/>
        </w:rPr>
        <w:t>Consequences of Lacking Key Skills</w:t>
      </w:r>
    </w:p>
    <w:p w14:paraId="47BB772C" w14:textId="77777777" w:rsidR="00D20DBE" w:rsidRPr="00166E99" w:rsidRDefault="00D20DBE" w:rsidP="00D20DBE">
      <w:pPr>
        <w:pStyle w:val="Heading2"/>
        <w:rPr>
          <w:color w:val="auto"/>
          <w:sz w:val="22"/>
          <w:szCs w:val="22"/>
        </w:rPr>
      </w:pPr>
      <w:r w:rsidRPr="00D20DBE">
        <w:rPr>
          <w:color w:val="auto"/>
          <w:sz w:val="22"/>
          <w:szCs w:val="22"/>
        </w:rPr>
        <w:t>​</w:t>
      </w:r>
      <w:r w:rsidRPr="00166E99">
        <w:rPr>
          <w:color w:val="auto"/>
          <w:sz w:val="22"/>
          <w:szCs w:val="22"/>
        </w:rPr>
        <w:t>Topic Sentence: When Paramedics lack the essential skills of critical thinking, resilience, and empathy, the result is a significant drop in both the quality of patient care and the safety of the staff and the public.</w:t>
      </w:r>
    </w:p>
    <w:p w14:paraId="7DD7B8F5" w14:textId="77777777" w:rsidR="00D20DBE" w:rsidRPr="00166E99" w:rsidRDefault="00D20DBE" w:rsidP="00D20DBE">
      <w:pPr>
        <w:pStyle w:val="Heading2"/>
        <w:rPr>
          <w:color w:val="auto"/>
          <w:sz w:val="22"/>
          <w:szCs w:val="22"/>
        </w:rPr>
      </w:pPr>
      <w:r w:rsidRPr="00166E99">
        <w:rPr>
          <w:color w:val="auto"/>
          <w:sz w:val="22"/>
          <w:szCs w:val="22"/>
        </w:rPr>
        <w:t>​Explanation: A lack of clinical thinking can lead to mistakes in deciding what is wrong with the patient, causing the wrong treatment to be given, which can be very dangerous. Low resilience causes staff to feel burnout faster, increasing their sick leave and making them less able to cope with stress, which reduces team effectiveness. Furthermore, the absence of empathy leads to a breakdown in trust, as patients may feel ignored or dehumanized during their most vulnerable moments.</w:t>
      </w:r>
    </w:p>
    <w:p w14:paraId="57DF975F" w14:textId="77777777" w:rsidR="00D20DBE" w:rsidRPr="00166E99" w:rsidRDefault="00D20DBE" w:rsidP="00D20DBE">
      <w:pPr>
        <w:pStyle w:val="Heading2"/>
        <w:rPr>
          <w:color w:val="auto"/>
          <w:sz w:val="22"/>
          <w:szCs w:val="22"/>
        </w:rPr>
      </w:pPr>
      <w:r w:rsidRPr="00166E99">
        <w:rPr>
          <w:color w:val="auto"/>
          <w:sz w:val="22"/>
          <w:szCs w:val="22"/>
        </w:rPr>
        <w:t>​Evidence: Research into systemic influences on paramedic decision-making (O’Hara et al., 2021) suggests that failures in these core competencies directly correlate with increased clinical errors and compromised patient safety.</w:t>
      </w:r>
    </w:p>
    <w:p w14:paraId="757EAF84" w14:textId="19259A68" w:rsidR="009C7E52" w:rsidRPr="00CE18D0" w:rsidRDefault="00D20DBE" w:rsidP="00D20DBE">
      <w:pPr>
        <w:pStyle w:val="Heading2"/>
        <w:rPr>
          <w:color w:val="auto"/>
          <w:sz w:val="22"/>
          <w:szCs w:val="22"/>
        </w:rPr>
      </w:pPr>
      <w:r w:rsidRPr="00166E99">
        <w:rPr>
          <w:color w:val="auto"/>
          <w:sz w:val="22"/>
          <w:szCs w:val="22"/>
        </w:rPr>
        <w:t>​Link: Therefore, the absence of these vital skills does not only affect individual performance but creates a high-risk environment that threatens the integrity of the entire health and social care framework.</w:t>
      </w:r>
      <w:r w:rsidRPr="00166E99">
        <w:rPr>
          <w:color w:val="auto"/>
          <w:sz w:val="22"/>
          <w:szCs w:val="22"/>
        </w:rPr>
        <w:t xml:space="preserve"> </w:t>
      </w:r>
    </w:p>
    <w:p w14:paraId="75146A19" w14:textId="53F60744" w:rsidR="0156E134" w:rsidRPr="005D3CE8" w:rsidRDefault="0156E134" w:rsidP="0156E134">
      <w:pPr>
        <w:spacing w:after="0" w:line="240" w:lineRule="auto"/>
        <w:jc w:val="both"/>
        <w:rPr>
          <w:color w:val="EE0000"/>
          <w:sz w:val="22"/>
        </w:rPr>
      </w:pPr>
    </w:p>
    <w:p w14:paraId="2CAEA1EC" w14:textId="0872F3D6" w:rsidR="002370CE" w:rsidRDefault="1F09BC6E" w:rsidP="0CF501EC">
      <w:pPr>
        <w:pStyle w:val="Heading2"/>
        <w:rPr>
          <w:color w:val="4471C4"/>
        </w:rPr>
      </w:pPr>
      <w:bookmarkStart w:id="5"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5"/>
      <w:r w:rsidR="0083685B">
        <w:rPr>
          <w:color w:val="4471C4"/>
        </w:rPr>
        <w:t>Paramedic</w:t>
      </w:r>
    </w:p>
    <w:p w14:paraId="6918FFD7" w14:textId="30382C79" w:rsidR="00B44831" w:rsidRPr="00B44831" w:rsidRDefault="00B44831" w:rsidP="00B44831">
      <w:pPr>
        <w:pStyle w:val="Heading2"/>
      </w:pPr>
      <w:r>
        <w:t xml:space="preserve">3.1 </w:t>
      </w:r>
      <w:r w:rsidRPr="00B44831">
        <w:t>Three Strategies to Improve the Skills for Paramedic.</w:t>
      </w:r>
    </w:p>
    <w:p w14:paraId="50334684" w14:textId="77777777" w:rsidR="00984531" w:rsidRPr="00166E99" w:rsidRDefault="00984531" w:rsidP="00984531">
      <w:pPr>
        <w:rPr>
          <w:rFonts w:eastAsiaTheme="majorEastAsia" w:cs="Segoe UI"/>
          <w:sz w:val="28"/>
          <w:szCs w:val="28"/>
        </w:rPr>
      </w:pPr>
      <w:r w:rsidRPr="00166E99">
        <w:rPr>
          <w:rFonts w:eastAsiaTheme="majorEastAsia" w:cs="Segoe UI"/>
          <w:sz w:val="28"/>
          <w:szCs w:val="28"/>
        </w:rPr>
        <w:t>1 Strategy for Improving Clinical Thinking: Continuous Professional Development (CPD) and Case Studies</w:t>
      </w:r>
    </w:p>
    <w:p w14:paraId="5A25047A" w14:textId="77777777" w:rsidR="00984531" w:rsidRPr="00166E99" w:rsidRDefault="00984531" w:rsidP="00984531">
      <w:pPr>
        <w:rPr>
          <w:rFonts w:eastAsiaTheme="majorEastAsia" w:cs="Segoe UI"/>
          <w:sz w:val="22"/>
        </w:rPr>
      </w:pPr>
      <w:r w:rsidRPr="00166E99">
        <w:rPr>
          <w:rFonts w:eastAsiaTheme="majorEastAsia" w:cs="Segoe UI"/>
          <w:sz w:val="22"/>
        </w:rPr>
        <w:t>​Topic Sentence: An effective way to keep improving a Paramedic's clinical thinking is through regular training called Continuous Professional Development (CPD), focusing on new courses and looking closely at real past patient situations (case studies).</w:t>
      </w:r>
    </w:p>
    <w:p w14:paraId="5929A3F2" w14:textId="77777777" w:rsidR="00984531" w:rsidRPr="00166E99" w:rsidRDefault="00984531" w:rsidP="00984531">
      <w:pPr>
        <w:rPr>
          <w:rFonts w:eastAsiaTheme="majorEastAsia" w:cs="Segoe UI"/>
          <w:sz w:val="22"/>
        </w:rPr>
      </w:pPr>
      <w:r w:rsidRPr="00166E99">
        <w:rPr>
          <w:rFonts w:eastAsiaTheme="majorEastAsia" w:cs="Segoe UI"/>
          <w:sz w:val="22"/>
        </w:rPr>
        <w:t xml:space="preserve">​Explanation: This structured learning is key because medical rules and treatment methods are always changing. Going to these regular professional courses helps Paramedics learn new ways to treat people and practice life-saving skills. By studying case studies, especially ones </w:t>
      </w:r>
      <w:r w:rsidRPr="00166E99">
        <w:rPr>
          <w:rFonts w:eastAsiaTheme="majorEastAsia" w:cs="Segoe UI"/>
          <w:sz w:val="22"/>
        </w:rPr>
        <w:lastRenderedPageBreak/>
        <w:t>that are unusual or complex, they learn how to quickly look at a situation, figure out what is wrong, and make decisions when things do not go as expected.</w:t>
      </w:r>
    </w:p>
    <w:p w14:paraId="2D835CC6" w14:textId="77777777" w:rsidR="00984531" w:rsidRPr="00166E99" w:rsidRDefault="00984531" w:rsidP="00984531">
      <w:pPr>
        <w:rPr>
          <w:rFonts w:eastAsiaTheme="majorEastAsia" w:cs="Segoe UI"/>
          <w:sz w:val="22"/>
        </w:rPr>
      </w:pPr>
      <w:r w:rsidRPr="00166E99">
        <w:rPr>
          <w:rFonts w:eastAsiaTheme="majorEastAsia" w:cs="Segoe UI"/>
          <w:sz w:val="22"/>
        </w:rPr>
        <w:t>​Evidence: The College of Paramedics (2024) confirms that mandatory practice using simulation and case-based learning is a core part of staying professional. Furthermore, current research into paramedic judgment suggests that these educational strategies are the best way to improve decision-making and cognitive processing (O’Hara et al., 2021).</w:t>
      </w:r>
    </w:p>
    <w:p w14:paraId="238AD3F3" w14:textId="77777777" w:rsidR="00984531" w:rsidRPr="00166E99" w:rsidRDefault="00984531" w:rsidP="00984531">
      <w:pPr>
        <w:rPr>
          <w:rFonts w:eastAsiaTheme="majorEastAsia" w:cs="Segoe UI"/>
          <w:sz w:val="22"/>
        </w:rPr>
      </w:pPr>
      <w:r w:rsidRPr="00166E99">
        <w:rPr>
          <w:rFonts w:eastAsiaTheme="majorEastAsia" w:cs="Segoe UI"/>
          <w:sz w:val="22"/>
        </w:rPr>
        <w:t>​Link: Therefore, spending time on CPD and case studies directly leads to better clinical thinking, which ensures the Paramedic can give fast, safe, and up-to-date care during emergencies.</w:t>
      </w:r>
    </w:p>
    <w:p w14:paraId="1FF1D7B6" w14:textId="77777777" w:rsidR="00984531" w:rsidRPr="00166E99" w:rsidRDefault="00984531" w:rsidP="00984531">
      <w:pPr>
        <w:rPr>
          <w:rFonts w:eastAsiaTheme="majorEastAsia" w:cs="Segoe UI"/>
          <w:sz w:val="28"/>
          <w:szCs w:val="28"/>
        </w:rPr>
      </w:pPr>
      <w:r w:rsidRPr="00166E99">
        <w:rPr>
          <w:rFonts w:eastAsiaTheme="majorEastAsia" w:cs="Segoe UI"/>
          <w:sz w:val="22"/>
        </w:rPr>
        <w:t>​</w:t>
      </w:r>
      <w:r w:rsidRPr="00166E99">
        <w:rPr>
          <w:rFonts w:eastAsiaTheme="majorEastAsia" w:cs="Segoe UI"/>
          <w:sz w:val="28"/>
          <w:szCs w:val="28"/>
        </w:rPr>
        <w:t>2 Strategy for Improving Resilience: Stress Tolerance Training and Simulation</w:t>
      </w:r>
    </w:p>
    <w:p w14:paraId="1BED3111" w14:textId="77777777" w:rsidR="00984531" w:rsidRPr="00166E99" w:rsidRDefault="00984531" w:rsidP="00984531">
      <w:pPr>
        <w:rPr>
          <w:rFonts w:eastAsiaTheme="majorEastAsia" w:cs="Segoe UI"/>
          <w:sz w:val="22"/>
        </w:rPr>
      </w:pPr>
      <w:r w:rsidRPr="00166E99">
        <w:rPr>
          <w:rFonts w:eastAsiaTheme="majorEastAsia" w:cs="Segoe UI"/>
          <w:sz w:val="22"/>
        </w:rPr>
        <w:t>​Topic Sentence: The best way to help a Paramedic become more mentally resilient is for them to take part in stress training and use realistic simulation exercises that put them into very stressful, high-pressure situations.</w:t>
      </w:r>
    </w:p>
    <w:p w14:paraId="75802BBE" w14:textId="77777777" w:rsidR="00984531" w:rsidRPr="00166E99" w:rsidRDefault="00984531" w:rsidP="00984531">
      <w:pPr>
        <w:rPr>
          <w:rFonts w:eastAsiaTheme="majorEastAsia" w:cs="Segoe UI"/>
          <w:sz w:val="22"/>
        </w:rPr>
      </w:pPr>
      <w:r w:rsidRPr="00166E99">
        <w:rPr>
          <w:rFonts w:eastAsiaTheme="majorEastAsia" w:cs="Segoe UI"/>
          <w:sz w:val="22"/>
        </w:rPr>
        <w:t xml:space="preserve">​Explanation: Being resilient is a skill built by dealing with stress often and learning clear ways to cope. This training lets Paramedics practice staying calm, doing their medical work correctly, and talking clearly, even when they </w:t>
      </w:r>
      <w:proofErr w:type="gramStart"/>
      <w:r w:rsidRPr="00166E99">
        <w:rPr>
          <w:rFonts w:eastAsiaTheme="majorEastAsia" w:cs="Segoe UI"/>
          <w:sz w:val="22"/>
        </w:rPr>
        <w:t>have to</w:t>
      </w:r>
      <w:proofErr w:type="gramEnd"/>
      <w:r w:rsidRPr="00166E99">
        <w:rPr>
          <w:rFonts w:eastAsiaTheme="majorEastAsia" w:cs="Segoe UI"/>
          <w:sz w:val="22"/>
        </w:rPr>
        <w:t xml:space="preserve"> make fast, emotional decisions. A key part is the guided discussion (debriefing) right after the simulation, which helps them think about their feelings and build good mental habits for handling pressure.</w:t>
      </w:r>
    </w:p>
    <w:p w14:paraId="511B1EAB" w14:textId="77777777" w:rsidR="00984531" w:rsidRPr="00166E99" w:rsidRDefault="00984531" w:rsidP="00984531">
      <w:pPr>
        <w:rPr>
          <w:rFonts w:eastAsiaTheme="majorEastAsia" w:cs="Segoe UI"/>
          <w:sz w:val="22"/>
        </w:rPr>
      </w:pPr>
      <w:r w:rsidRPr="00166E99">
        <w:rPr>
          <w:rFonts w:eastAsiaTheme="majorEastAsia" w:cs="Segoe UI"/>
          <w:sz w:val="22"/>
        </w:rPr>
        <w:t>​Evidence: Professional framework standards from the College of Paramedics (2024) identify resilience as a required skill for long-term fitness to practice. Additionally, contemporary studies show that using simulations creates a safe environment where the ability to "operate effectively in challenging environments" can be tested and improved (Parker et al., 2024).</w:t>
      </w:r>
    </w:p>
    <w:p w14:paraId="18746FB3" w14:textId="77777777" w:rsidR="00984531" w:rsidRPr="00166E99" w:rsidRDefault="00984531" w:rsidP="00984531">
      <w:pPr>
        <w:rPr>
          <w:rFonts w:eastAsiaTheme="majorEastAsia" w:cs="Segoe UI"/>
          <w:sz w:val="22"/>
        </w:rPr>
      </w:pPr>
      <w:r w:rsidRPr="00166E99">
        <w:rPr>
          <w:rFonts w:eastAsiaTheme="majorEastAsia" w:cs="Segoe UI"/>
          <w:sz w:val="22"/>
        </w:rPr>
        <w:t>​Link: So, putting time and effort into these controlled, tough training sessions directly makes Paramedics more resilient, which keeps their clinical work strong and professional.</w:t>
      </w:r>
    </w:p>
    <w:p w14:paraId="45EDD6E1" w14:textId="77777777" w:rsidR="00984531" w:rsidRPr="00166E99" w:rsidRDefault="00984531" w:rsidP="00984531">
      <w:pPr>
        <w:rPr>
          <w:rFonts w:eastAsiaTheme="majorEastAsia" w:cs="Segoe UI"/>
          <w:sz w:val="28"/>
          <w:szCs w:val="28"/>
        </w:rPr>
      </w:pPr>
      <w:r w:rsidRPr="00166E99">
        <w:rPr>
          <w:rFonts w:eastAsiaTheme="majorEastAsia" w:cs="Segoe UI"/>
          <w:sz w:val="22"/>
        </w:rPr>
        <w:t>​</w:t>
      </w:r>
      <w:r w:rsidRPr="00166E99">
        <w:rPr>
          <w:rFonts w:eastAsiaTheme="majorEastAsia" w:cs="Segoe UI"/>
          <w:sz w:val="28"/>
          <w:szCs w:val="28"/>
        </w:rPr>
        <w:t>3 Strategy for Improving Empathy: Active Listening and Emotional Intelligence Training</w:t>
      </w:r>
    </w:p>
    <w:p w14:paraId="50596010" w14:textId="77777777" w:rsidR="00984531" w:rsidRPr="00166E99" w:rsidRDefault="00984531" w:rsidP="00984531">
      <w:pPr>
        <w:rPr>
          <w:rFonts w:eastAsiaTheme="majorEastAsia" w:cs="Segoe UI"/>
          <w:sz w:val="22"/>
        </w:rPr>
      </w:pPr>
      <w:r w:rsidRPr="00166E99">
        <w:rPr>
          <w:rFonts w:eastAsiaTheme="majorEastAsia" w:cs="Segoe UI"/>
          <w:sz w:val="22"/>
        </w:rPr>
        <w:t>​Topic Sentence: A major way to boost a Paramedic's empathy is through special training focused on how to listen actively and how to understand emotions (emotional intelligence, or EI), as these skills directly improve how they talk to patients.</w:t>
      </w:r>
    </w:p>
    <w:p w14:paraId="0FC715FD" w14:textId="77777777" w:rsidR="00984531" w:rsidRPr="00166E99" w:rsidRDefault="00984531" w:rsidP="00984531">
      <w:pPr>
        <w:rPr>
          <w:rFonts w:eastAsiaTheme="majorEastAsia" w:cs="Segoe UI"/>
          <w:sz w:val="22"/>
        </w:rPr>
      </w:pPr>
      <w:r w:rsidRPr="00166E99">
        <w:rPr>
          <w:rFonts w:eastAsiaTheme="majorEastAsia" w:cs="Segoe UI"/>
          <w:sz w:val="22"/>
        </w:rPr>
        <w:t>​Explanation: Empathy is learned by practising clear actions, such as paying full attention to the patient and using calm body language to enable them to feel understood. EI training helps the Paramedic manage their own feelings, making it easier to react correctly to the strong emotions of a patient or their family during pain or shock.</w:t>
      </w:r>
    </w:p>
    <w:p w14:paraId="63A34C05" w14:textId="77777777" w:rsidR="00984531" w:rsidRPr="00166E99" w:rsidRDefault="00984531" w:rsidP="00984531">
      <w:pPr>
        <w:rPr>
          <w:rFonts w:eastAsiaTheme="majorEastAsia" w:cs="Segoe UI"/>
          <w:sz w:val="22"/>
        </w:rPr>
      </w:pPr>
      <w:r w:rsidRPr="00166E99">
        <w:rPr>
          <w:rFonts w:eastAsiaTheme="majorEastAsia" w:cs="Segoe UI"/>
          <w:sz w:val="22"/>
        </w:rPr>
        <w:t xml:space="preserve">​Evidence: The HCPC (2024) standards of conduct and ethics require paramedics to treat all service users with dignity and compassion. Furthermore, evidence shows that formal EI and </w:t>
      </w:r>
      <w:r w:rsidRPr="00166E99">
        <w:rPr>
          <w:rFonts w:eastAsiaTheme="majorEastAsia" w:cs="Segoe UI"/>
          <w:sz w:val="22"/>
        </w:rPr>
        <w:lastRenderedPageBreak/>
        <w:t xml:space="preserve">communication classes significantly raise the satisfaction scores patients </w:t>
      </w:r>
      <w:proofErr w:type="spellStart"/>
      <w:r w:rsidRPr="00166E99">
        <w:rPr>
          <w:rFonts w:eastAsiaTheme="majorEastAsia" w:cs="Segoe UI"/>
          <w:sz w:val="22"/>
        </w:rPr>
        <w:t>give</w:t>
      </w:r>
      <w:proofErr w:type="spellEnd"/>
      <w:r w:rsidRPr="00166E99">
        <w:rPr>
          <w:rFonts w:eastAsiaTheme="majorEastAsia" w:cs="Segoe UI"/>
          <w:sz w:val="22"/>
        </w:rPr>
        <w:t xml:space="preserve"> for the care they receive (Batt and Jarvis, 2019).</w:t>
      </w:r>
    </w:p>
    <w:p w14:paraId="790ADE75" w14:textId="7E9945DF" w:rsidR="0156E134" w:rsidRPr="00CE18D0" w:rsidRDefault="00984531" w:rsidP="00166E99">
      <w:pPr>
        <w:rPr>
          <w:rFonts w:eastAsiaTheme="majorEastAsia" w:cs="Segoe UI"/>
          <w:color w:val="EE0000"/>
          <w:sz w:val="22"/>
        </w:rPr>
      </w:pPr>
      <w:r w:rsidRPr="00166E99">
        <w:rPr>
          <w:rFonts w:eastAsiaTheme="majorEastAsia" w:cs="Segoe UI"/>
          <w:sz w:val="22"/>
        </w:rPr>
        <w:t>​Link: By building better listening skills and stronger emotional intelligence, the Paramedic makes sure that care is given kindly and respectfully, which keeps the dignity standards of the profession high.</w:t>
      </w:r>
      <w:r w:rsidRPr="00166E99">
        <w:rPr>
          <w:rFonts w:eastAsiaTheme="majorEastAsia" w:cs="Segoe UI"/>
          <w:color w:val="EE0000"/>
          <w:sz w:val="22"/>
        </w:rPr>
        <w:t xml:space="preserve"> </w:t>
      </w:r>
    </w:p>
    <w:p w14:paraId="1497148C" w14:textId="5D9ACA22" w:rsidR="00A946CB" w:rsidRDefault="5617AA6E" w:rsidP="0156E134">
      <w:pPr>
        <w:pStyle w:val="Heading2"/>
        <w:rPr>
          <w:color w:val="4471C4"/>
        </w:rPr>
      </w:pPr>
      <w:bookmarkStart w:id="6" w:name="_Toc1799977123"/>
      <w:r w:rsidRPr="0CF501EC">
        <w:rPr>
          <w:color w:val="4471C4"/>
        </w:rPr>
        <w:t>4</w:t>
      </w:r>
      <w:r w:rsidR="00A946CB" w:rsidRPr="0CF501EC">
        <w:rPr>
          <w:color w:val="4471C4"/>
        </w:rPr>
        <w:t xml:space="preserve"> Conclusion</w:t>
      </w:r>
      <w:bookmarkEnd w:id="6"/>
    </w:p>
    <w:p w14:paraId="4CD5D35F" w14:textId="77777777" w:rsidR="00166E99" w:rsidRPr="00635A55" w:rsidRDefault="00166E99" w:rsidP="00F1720B">
      <w:pPr>
        <w:spacing w:after="0" w:line="240" w:lineRule="auto"/>
        <w:rPr>
          <w:sz w:val="22"/>
        </w:rPr>
      </w:pPr>
      <w:r w:rsidRPr="00635A55">
        <w:rPr>
          <w:sz w:val="22"/>
        </w:rPr>
        <w:t>This report has shown that Paramedics play a vital role in health and social care by providing life-saving emergency treatment. The main findings confirm that working safely and effectively depends on three core skills: clinical thinking, resilience, and empathy. These professional competencies can be improved through modern strategies such as simulation-based training, emotional intelligence courses, and continuous professional development. By following the newest standards from the HCPC (2024) and the College of Paramedics (2024), practitioners can ensure high-quality care. Ultimately, staying committed to learning helps Paramedics make better decisions and treat every patient with the dignity they deserve.</w:t>
      </w:r>
      <w:r w:rsidRPr="00635A55">
        <w:rPr>
          <w:sz w:val="22"/>
        </w:rPr>
        <w:t xml:space="preserve"> </w:t>
      </w:r>
    </w:p>
    <w:p w14:paraId="3E9650C0" w14:textId="77777777" w:rsidR="00EE7052" w:rsidRDefault="00EE7052" w:rsidP="0156E134">
      <w:pPr>
        <w:pStyle w:val="Heading2"/>
        <w:rPr>
          <w:color w:val="4471C4"/>
        </w:rPr>
      </w:pPr>
      <w:bookmarkStart w:id="7" w:name="_Toc1911583216"/>
    </w:p>
    <w:p w14:paraId="6C4B494D" w14:textId="78A7207D" w:rsidR="00226D31" w:rsidRDefault="00226D31" w:rsidP="0156E134">
      <w:pPr>
        <w:pStyle w:val="Heading2"/>
        <w:rPr>
          <w:color w:val="4471C4"/>
        </w:rPr>
      </w:pPr>
      <w:r w:rsidRPr="0CF501EC">
        <w:rPr>
          <w:color w:val="4471C4"/>
        </w:rPr>
        <w:t>5 Reference List</w:t>
      </w:r>
      <w:bookmarkEnd w:id="7"/>
    </w:p>
    <w:p w14:paraId="5DFB0AA6" w14:textId="77777777" w:rsidR="00166E99" w:rsidRPr="00635A55" w:rsidRDefault="00166E99" w:rsidP="00166E99">
      <w:pPr>
        <w:spacing w:after="0" w:line="240" w:lineRule="auto"/>
        <w:rPr>
          <w:sz w:val="22"/>
        </w:rPr>
      </w:pPr>
      <w:r>
        <w:t>​</w:t>
      </w:r>
      <w:r w:rsidRPr="00635A55">
        <w:rPr>
          <w:sz w:val="22"/>
        </w:rPr>
        <w:t>Batt, A.M. and Jarvis, M. (2019) ‘Empathy in paramedic practice: an overview’, British Paramedic Journal, 4(2), pp. 1–8.</w:t>
      </w:r>
    </w:p>
    <w:p w14:paraId="02D468BC" w14:textId="77777777" w:rsidR="00166E99" w:rsidRPr="00635A55" w:rsidRDefault="00166E99" w:rsidP="00166E99">
      <w:pPr>
        <w:spacing w:after="0" w:line="240" w:lineRule="auto"/>
        <w:rPr>
          <w:sz w:val="22"/>
        </w:rPr>
      </w:pPr>
      <w:r w:rsidRPr="00635A55">
        <w:rPr>
          <w:sz w:val="22"/>
        </w:rPr>
        <w:t xml:space="preserve">​College of Paramedics (2024) Paramedic Career Framework. 5th </w:t>
      </w:r>
      <w:proofErr w:type="spellStart"/>
      <w:r w:rsidRPr="00635A55">
        <w:rPr>
          <w:sz w:val="22"/>
        </w:rPr>
        <w:t>edn</w:t>
      </w:r>
      <w:proofErr w:type="spellEnd"/>
      <w:r w:rsidRPr="00635A55">
        <w:rPr>
          <w:sz w:val="22"/>
        </w:rPr>
        <w:t>. Bridgewater: College of Paramedics.</w:t>
      </w:r>
    </w:p>
    <w:p w14:paraId="29C2B363" w14:textId="77777777" w:rsidR="00166E99" w:rsidRPr="00635A55" w:rsidRDefault="00166E99" w:rsidP="00166E99">
      <w:pPr>
        <w:spacing w:after="0" w:line="240" w:lineRule="auto"/>
        <w:rPr>
          <w:sz w:val="22"/>
        </w:rPr>
      </w:pPr>
      <w:r w:rsidRPr="00635A55">
        <w:rPr>
          <w:sz w:val="22"/>
        </w:rPr>
        <w:t>​Eaton, G., Wong, G., Williams, V., Roberts, N. and Mahtani, K.R. (2021) ‘Understanding the role of the paramedic in primary care: a realist review’, BMC Family Practice, 22(1), pp. 1–15.</w:t>
      </w:r>
    </w:p>
    <w:p w14:paraId="2D68B48F" w14:textId="77777777" w:rsidR="00166E99" w:rsidRPr="00635A55" w:rsidRDefault="00166E99" w:rsidP="00166E99">
      <w:pPr>
        <w:spacing w:after="0" w:line="240" w:lineRule="auto"/>
        <w:rPr>
          <w:sz w:val="22"/>
        </w:rPr>
      </w:pPr>
      <w:r w:rsidRPr="00635A55">
        <w:rPr>
          <w:sz w:val="22"/>
        </w:rPr>
        <w:t>​Health and Care Professions Council (HCPC) (2023) Standards of proficiency: Paramedics. London: HCPC.</w:t>
      </w:r>
    </w:p>
    <w:p w14:paraId="24E3A964" w14:textId="77777777" w:rsidR="00166E99" w:rsidRPr="00635A55" w:rsidRDefault="00166E99" w:rsidP="00166E99">
      <w:pPr>
        <w:spacing w:after="0" w:line="240" w:lineRule="auto"/>
        <w:rPr>
          <w:sz w:val="22"/>
        </w:rPr>
      </w:pPr>
      <w:r w:rsidRPr="00635A55">
        <w:rPr>
          <w:sz w:val="22"/>
        </w:rPr>
        <w:t>​Health and Care Professions Council (HCPC) (2024) Standards of conduct, performance and ethics. London: HCPC.</w:t>
      </w:r>
    </w:p>
    <w:p w14:paraId="4CE63A31" w14:textId="77777777" w:rsidR="00166E99" w:rsidRPr="00635A55" w:rsidRDefault="00166E99" w:rsidP="00166E99">
      <w:pPr>
        <w:spacing w:after="0" w:line="240" w:lineRule="auto"/>
        <w:rPr>
          <w:sz w:val="22"/>
        </w:rPr>
      </w:pPr>
      <w:r w:rsidRPr="00635A55">
        <w:rPr>
          <w:sz w:val="22"/>
        </w:rPr>
        <w:t>​O’Hara, R., Johnson, M., Siriwardena, A.N., Weyman, A., Turner, J., Shaw, D., Mortimer, P., Newman, C., Storey, M., Quinn, T. and Mason, S. (2021) ‘A qualitative study of systemic influences on paramedic decision making: care transitions and patient safety’, Health Services and Delivery Research, 9(8), pp. 1–110.</w:t>
      </w:r>
    </w:p>
    <w:p w14:paraId="5276E8CE" w14:textId="77777777" w:rsidR="00166E99" w:rsidRPr="00635A55" w:rsidRDefault="00166E99" w:rsidP="00166E99">
      <w:pPr>
        <w:spacing w:after="0" w:line="240" w:lineRule="auto"/>
        <w:rPr>
          <w:sz w:val="22"/>
        </w:rPr>
      </w:pPr>
      <w:r w:rsidRPr="00635A55">
        <w:rPr>
          <w:sz w:val="22"/>
        </w:rPr>
        <w:t>​Parker, B., Ashton, A., Fletcher, I. and Eccles, F. (2024) ‘The Relationship Between Emotional Intelligence, Self-Compassion and Wellbeing in Ambulance Staff’, International Journal of Paramedicine, (6), pp. 62–82.</w:t>
      </w:r>
    </w:p>
    <w:p w14:paraId="7B12CEED" w14:textId="16FCEA08" w:rsidR="006232DF" w:rsidRPr="00635A55" w:rsidRDefault="006232DF" w:rsidP="006232DF">
      <w:pPr>
        <w:spacing w:after="0" w:line="240" w:lineRule="auto"/>
        <w:rPr>
          <w:color w:val="EE0000"/>
          <w:sz w:val="22"/>
        </w:rPr>
      </w:pPr>
    </w:p>
    <w:p w14:paraId="11854A48" w14:textId="77777777" w:rsidR="00687F5E" w:rsidRPr="00635A55" w:rsidRDefault="00687F5E" w:rsidP="006232DF">
      <w:pPr>
        <w:spacing w:after="0" w:line="240" w:lineRule="auto"/>
        <w:rPr>
          <w:color w:val="EE0000"/>
          <w:sz w:val="22"/>
        </w:rPr>
      </w:pPr>
    </w:p>
    <w:p w14:paraId="1D0F2D59" w14:textId="04FD5966" w:rsidR="004552CE" w:rsidRPr="00635A55" w:rsidRDefault="004552CE" w:rsidP="005E44B5">
      <w:pPr>
        <w:rPr>
          <w:color w:val="EE0000"/>
          <w:sz w:val="22"/>
        </w:rPr>
      </w:pPr>
    </w:p>
    <w:sectPr w:rsidR="004552CE" w:rsidRPr="00635A5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929DE2" w14:textId="77777777" w:rsidR="00EC2690" w:rsidRDefault="00EC2690" w:rsidP="003C7C97">
      <w:pPr>
        <w:spacing w:after="0" w:line="240" w:lineRule="auto"/>
      </w:pPr>
      <w:r>
        <w:separator/>
      </w:r>
    </w:p>
  </w:endnote>
  <w:endnote w:type="continuationSeparator" w:id="0">
    <w:p w14:paraId="58365739" w14:textId="77777777" w:rsidR="00EC2690" w:rsidRDefault="00EC269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C10800" w14:textId="77777777" w:rsidR="00EC2690" w:rsidRDefault="00EC2690" w:rsidP="003C7C97">
      <w:pPr>
        <w:spacing w:after="0" w:line="240" w:lineRule="auto"/>
      </w:pPr>
      <w:r>
        <w:separator/>
      </w:r>
    </w:p>
  </w:footnote>
  <w:footnote w:type="continuationSeparator" w:id="0">
    <w:p w14:paraId="3D60CD85" w14:textId="77777777" w:rsidR="00EC2690" w:rsidRDefault="00EC2690"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E4286D26"/>
    <w:lvl w:ilvl="0" w:tplc="AB824CF0">
      <w:start w:val="1"/>
      <w:numFmt w:val="bullet"/>
      <w:lvlText w:val=""/>
      <w:lvlJc w:val="left"/>
      <w:pPr>
        <w:ind w:left="720" w:hanging="360"/>
      </w:pPr>
      <w:rPr>
        <w:rFonts w:ascii="Symbol" w:hAnsi="Symbol" w:hint="default"/>
      </w:rPr>
    </w:lvl>
    <w:lvl w:ilvl="1" w:tplc="EC5C2110">
      <w:start w:val="1"/>
      <w:numFmt w:val="bullet"/>
      <w:lvlText w:val="o"/>
      <w:lvlJc w:val="left"/>
      <w:pPr>
        <w:ind w:left="1440" w:hanging="360"/>
      </w:pPr>
      <w:rPr>
        <w:rFonts w:ascii="Courier New" w:hAnsi="Courier New" w:hint="default"/>
      </w:rPr>
    </w:lvl>
    <w:lvl w:ilvl="2" w:tplc="C5D65C7E">
      <w:start w:val="1"/>
      <w:numFmt w:val="bullet"/>
      <w:lvlText w:val=""/>
      <w:lvlJc w:val="left"/>
      <w:pPr>
        <w:ind w:left="2160" w:hanging="360"/>
      </w:pPr>
      <w:rPr>
        <w:rFonts w:ascii="Wingdings" w:hAnsi="Wingdings" w:hint="default"/>
      </w:rPr>
    </w:lvl>
    <w:lvl w:ilvl="3" w:tplc="DE422FE4">
      <w:start w:val="1"/>
      <w:numFmt w:val="bullet"/>
      <w:lvlText w:val=""/>
      <w:lvlJc w:val="left"/>
      <w:pPr>
        <w:ind w:left="2880" w:hanging="360"/>
      </w:pPr>
      <w:rPr>
        <w:rFonts w:ascii="Symbol" w:hAnsi="Symbol" w:hint="default"/>
      </w:rPr>
    </w:lvl>
    <w:lvl w:ilvl="4" w:tplc="B1E40614">
      <w:start w:val="1"/>
      <w:numFmt w:val="bullet"/>
      <w:lvlText w:val="o"/>
      <w:lvlJc w:val="left"/>
      <w:pPr>
        <w:ind w:left="3600" w:hanging="360"/>
      </w:pPr>
      <w:rPr>
        <w:rFonts w:ascii="Courier New" w:hAnsi="Courier New" w:hint="default"/>
      </w:rPr>
    </w:lvl>
    <w:lvl w:ilvl="5" w:tplc="7764B11A">
      <w:start w:val="1"/>
      <w:numFmt w:val="bullet"/>
      <w:lvlText w:val=""/>
      <w:lvlJc w:val="left"/>
      <w:pPr>
        <w:ind w:left="4320" w:hanging="360"/>
      </w:pPr>
      <w:rPr>
        <w:rFonts w:ascii="Wingdings" w:hAnsi="Wingdings" w:hint="default"/>
      </w:rPr>
    </w:lvl>
    <w:lvl w:ilvl="6" w:tplc="E466B0C2">
      <w:start w:val="1"/>
      <w:numFmt w:val="bullet"/>
      <w:lvlText w:val=""/>
      <w:lvlJc w:val="left"/>
      <w:pPr>
        <w:ind w:left="5040" w:hanging="360"/>
      </w:pPr>
      <w:rPr>
        <w:rFonts w:ascii="Symbol" w:hAnsi="Symbol" w:hint="default"/>
      </w:rPr>
    </w:lvl>
    <w:lvl w:ilvl="7" w:tplc="7FCE66CE">
      <w:start w:val="1"/>
      <w:numFmt w:val="bullet"/>
      <w:lvlText w:val="o"/>
      <w:lvlJc w:val="left"/>
      <w:pPr>
        <w:ind w:left="5760" w:hanging="360"/>
      </w:pPr>
      <w:rPr>
        <w:rFonts w:ascii="Courier New" w:hAnsi="Courier New" w:hint="default"/>
      </w:rPr>
    </w:lvl>
    <w:lvl w:ilvl="8" w:tplc="68B091A8">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0DB8C1FE"/>
    <w:lvl w:ilvl="0" w:tplc="C3D8AD66">
      <w:start w:val="1"/>
      <w:numFmt w:val="bullet"/>
      <w:lvlText w:val=""/>
      <w:lvlJc w:val="left"/>
      <w:pPr>
        <w:ind w:left="720" w:hanging="360"/>
      </w:pPr>
      <w:rPr>
        <w:rFonts w:ascii="Symbol" w:hAnsi="Symbol" w:hint="default"/>
      </w:rPr>
    </w:lvl>
    <w:lvl w:ilvl="1" w:tplc="94E6B588">
      <w:start w:val="1"/>
      <w:numFmt w:val="bullet"/>
      <w:lvlText w:val="o"/>
      <w:lvlJc w:val="left"/>
      <w:pPr>
        <w:ind w:left="1440" w:hanging="360"/>
      </w:pPr>
      <w:rPr>
        <w:rFonts w:ascii="Courier New" w:hAnsi="Courier New" w:hint="default"/>
      </w:rPr>
    </w:lvl>
    <w:lvl w:ilvl="2" w:tplc="C974FD1C">
      <w:start w:val="1"/>
      <w:numFmt w:val="bullet"/>
      <w:lvlText w:val=""/>
      <w:lvlJc w:val="left"/>
      <w:pPr>
        <w:ind w:left="2160" w:hanging="360"/>
      </w:pPr>
      <w:rPr>
        <w:rFonts w:ascii="Wingdings" w:hAnsi="Wingdings" w:hint="default"/>
      </w:rPr>
    </w:lvl>
    <w:lvl w:ilvl="3" w:tplc="C3B82442">
      <w:start w:val="1"/>
      <w:numFmt w:val="bullet"/>
      <w:lvlText w:val=""/>
      <w:lvlJc w:val="left"/>
      <w:pPr>
        <w:ind w:left="2880" w:hanging="360"/>
      </w:pPr>
      <w:rPr>
        <w:rFonts w:ascii="Symbol" w:hAnsi="Symbol" w:hint="default"/>
      </w:rPr>
    </w:lvl>
    <w:lvl w:ilvl="4" w:tplc="7D303A24">
      <w:start w:val="1"/>
      <w:numFmt w:val="bullet"/>
      <w:lvlText w:val="o"/>
      <w:lvlJc w:val="left"/>
      <w:pPr>
        <w:ind w:left="3600" w:hanging="360"/>
      </w:pPr>
      <w:rPr>
        <w:rFonts w:ascii="Courier New" w:hAnsi="Courier New" w:hint="default"/>
      </w:rPr>
    </w:lvl>
    <w:lvl w:ilvl="5" w:tplc="CE7287FC">
      <w:start w:val="1"/>
      <w:numFmt w:val="bullet"/>
      <w:lvlText w:val=""/>
      <w:lvlJc w:val="left"/>
      <w:pPr>
        <w:ind w:left="4320" w:hanging="360"/>
      </w:pPr>
      <w:rPr>
        <w:rFonts w:ascii="Wingdings" w:hAnsi="Wingdings" w:hint="default"/>
      </w:rPr>
    </w:lvl>
    <w:lvl w:ilvl="6" w:tplc="6FA446FC">
      <w:start w:val="1"/>
      <w:numFmt w:val="bullet"/>
      <w:lvlText w:val=""/>
      <w:lvlJc w:val="left"/>
      <w:pPr>
        <w:ind w:left="5040" w:hanging="360"/>
      </w:pPr>
      <w:rPr>
        <w:rFonts w:ascii="Symbol" w:hAnsi="Symbol" w:hint="default"/>
      </w:rPr>
    </w:lvl>
    <w:lvl w:ilvl="7" w:tplc="7D26A666">
      <w:start w:val="1"/>
      <w:numFmt w:val="bullet"/>
      <w:lvlText w:val="o"/>
      <w:lvlJc w:val="left"/>
      <w:pPr>
        <w:ind w:left="5760" w:hanging="360"/>
      </w:pPr>
      <w:rPr>
        <w:rFonts w:ascii="Courier New" w:hAnsi="Courier New" w:hint="default"/>
      </w:rPr>
    </w:lvl>
    <w:lvl w:ilvl="8" w:tplc="49DAC57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B88EBAE6"/>
    <w:lvl w:ilvl="0" w:tplc="B63A42A2">
      <w:start w:val="1"/>
      <w:numFmt w:val="bullet"/>
      <w:lvlText w:val=""/>
      <w:lvlJc w:val="left"/>
      <w:pPr>
        <w:ind w:left="720" w:hanging="360"/>
      </w:pPr>
      <w:rPr>
        <w:rFonts w:ascii="Symbol" w:hAnsi="Symbol" w:hint="default"/>
      </w:rPr>
    </w:lvl>
    <w:lvl w:ilvl="1" w:tplc="C772F816">
      <w:start w:val="1"/>
      <w:numFmt w:val="bullet"/>
      <w:lvlText w:val="o"/>
      <w:lvlJc w:val="left"/>
      <w:pPr>
        <w:ind w:left="1440" w:hanging="360"/>
      </w:pPr>
      <w:rPr>
        <w:rFonts w:ascii="Courier New" w:hAnsi="Courier New" w:hint="default"/>
      </w:rPr>
    </w:lvl>
    <w:lvl w:ilvl="2" w:tplc="0C42ACDC">
      <w:start w:val="1"/>
      <w:numFmt w:val="bullet"/>
      <w:lvlText w:val=""/>
      <w:lvlJc w:val="left"/>
      <w:pPr>
        <w:ind w:left="2160" w:hanging="360"/>
      </w:pPr>
      <w:rPr>
        <w:rFonts w:ascii="Wingdings" w:hAnsi="Wingdings" w:hint="default"/>
      </w:rPr>
    </w:lvl>
    <w:lvl w:ilvl="3" w:tplc="031C8D0E">
      <w:start w:val="1"/>
      <w:numFmt w:val="bullet"/>
      <w:lvlText w:val=""/>
      <w:lvlJc w:val="left"/>
      <w:pPr>
        <w:ind w:left="2880" w:hanging="360"/>
      </w:pPr>
      <w:rPr>
        <w:rFonts w:ascii="Symbol" w:hAnsi="Symbol" w:hint="default"/>
      </w:rPr>
    </w:lvl>
    <w:lvl w:ilvl="4" w:tplc="BA4C6B5E">
      <w:start w:val="1"/>
      <w:numFmt w:val="bullet"/>
      <w:lvlText w:val="o"/>
      <w:lvlJc w:val="left"/>
      <w:pPr>
        <w:ind w:left="3600" w:hanging="360"/>
      </w:pPr>
      <w:rPr>
        <w:rFonts w:ascii="Courier New" w:hAnsi="Courier New" w:hint="default"/>
      </w:rPr>
    </w:lvl>
    <w:lvl w:ilvl="5" w:tplc="904094B6">
      <w:start w:val="1"/>
      <w:numFmt w:val="bullet"/>
      <w:lvlText w:val=""/>
      <w:lvlJc w:val="left"/>
      <w:pPr>
        <w:ind w:left="4320" w:hanging="360"/>
      </w:pPr>
      <w:rPr>
        <w:rFonts w:ascii="Wingdings" w:hAnsi="Wingdings" w:hint="default"/>
      </w:rPr>
    </w:lvl>
    <w:lvl w:ilvl="6" w:tplc="8DB87418">
      <w:start w:val="1"/>
      <w:numFmt w:val="bullet"/>
      <w:lvlText w:val=""/>
      <w:lvlJc w:val="left"/>
      <w:pPr>
        <w:ind w:left="5040" w:hanging="360"/>
      </w:pPr>
      <w:rPr>
        <w:rFonts w:ascii="Symbol" w:hAnsi="Symbol" w:hint="default"/>
      </w:rPr>
    </w:lvl>
    <w:lvl w:ilvl="7" w:tplc="2654EC0C">
      <w:start w:val="1"/>
      <w:numFmt w:val="bullet"/>
      <w:lvlText w:val="o"/>
      <w:lvlJc w:val="left"/>
      <w:pPr>
        <w:ind w:left="5760" w:hanging="360"/>
      </w:pPr>
      <w:rPr>
        <w:rFonts w:ascii="Courier New" w:hAnsi="Courier New" w:hint="default"/>
      </w:rPr>
    </w:lvl>
    <w:lvl w:ilvl="8" w:tplc="34E6CD0E">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0730FAA4"/>
    <w:lvl w:ilvl="0" w:tplc="EB2C774E">
      <w:start w:val="1"/>
      <w:numFmt w:val="bullet"/>
      <w:lvlText w:val=""/>
      <w:lvlJc w:val="left"/>
      <w:pPr>
        <w:ind w:left="720" w:hanging="360"/>
      </w:pPr>
      <w:rPr>
        <w:rFonts w:ascii="Symbol" w:hAnsi="Symbol" w:hint="default"/>
      </w:rPr>
    </w:lvl>
    <w:lvl w:ilvl="1" w:tplc="4CE45776">
      <w:start w:val="1"/>
      <w:numFmt w:val="bullet"/>
      <w:lvlText w:val="o"/>
      <w:lvlJc w:val="left"/>
      <w:pPr>
        <w:ind w:left="1440" w:hanging="360"/>
      </w:pPr>
      <w:rPr>
        <w:rFonts w:ascii="Courier New" w:hAnsi="Courier New" w:hint="default"/>
      </w:rPr>
    </w:lvl>
    <w:lvl w:ilvl="2" w:tplc="AD4010A4">
      <w:start w:val="1"/>
      <w:numFmt w:val="bullet"/>
      <w:lvlText w:val=""/>
      <w:lvlJc w:val="left"/>
      <w:pPr>
        <w:ind w:left="2160" w:hanging="360"/>
      </w:pPr>
      <w:rPr>
        <w:rFonts w:ascii="Wingdings" w:hAnsi="Wingdings" w:hint="default"/>
      </w:rPr>
    </w:lvl>
    <w:lvl w:ilvl="3" w:tplc="A1941242">
      <w:start w:val="1"/>
      <w:numFmt w:val="bullet"/>
      <w:lvlText w:val=""/>
      <w:lvlJc w:val="left"/>
      <w:pPr>
        <w:ind w:left="2880" w:hanging="360"/>
      </w:pPr>
      <w:rPr>
        <w:rFonts w:ascii="Symbol" w:hAnsi="Symbol" w:hint="default"/>
      </w:rPr>
    </w:lvl>
    <w:lvl w:ilvl="4" w:tplc="F25C4838">
      <w:start w:val="1"/>
      <w:numFmt w:val="bullet"/>
      <w:lvlText w:val="o"/>
      <w:lvlJc w:val="left"/>
      <w:pPr>
        <w:ind w:left="3600" w:hanging="360"/>
      </w:pPr>
      <w:rPr>
        <w:rFonts w:ascii="Courier New" w:hAnsi="Courier New" w:hint="default"/>
      </w:rPr>
    </w:lvl>
    <w:lvl w:ilvl="5" w:tplc="2312C7E8">
      <w:start w:val="1"/>
      <w:numFmt w:val="bullet"/>
      <w:lvlText w:val=""/>
      <w:lvlJc w:val="left"/>
      <w:pPr>
        <w:ind w:left="4320" w:hanging="360"/>
      </w:pPr>
      <w:rPr>
        <w:rFonts w:ascii="Wingdings" w:hAnsi="Wingdings" w:hint="default"/>
      </w:rPr>
    </w:lvl>
    <w:lvl w:ilvl="6" w:tplc="BFE2F9C8">
      <w:start w:val="1"/>
      <w:numFmt w:val="bullet"/>
      <w:lvlText w:val=""/>
      <w:lvlJc w:val="left"/>
      <w:pPr>
        <w:ind w:left="5040" w:hanging="360"/>
      </w:pPr>
      <w:rPr>
        <w:rFonts w:ascii="Symbol" w:hAnsi="Symbol" w:hint="default"/>
      </w:rPr>
    </w:lvl>
    <w:lvl w:ilvl="7" w:tplc="2F4A8B32">
      <w:start w:val="1"/>
      <w:numFmt w:val="bullet"/>
      <w:lvlText w:val="o"/>
      <w:lvlJc w:val="left"/>
      <w:pPr>
        <w:ind w:left="5760" w:hanging="360"/>
      </w:pPr>
      <w:rPr>
        <w:rFonts w:ascii="Courier New" w:hAnsi="Courier New" w:hint="default"/>
      </w:rPr>
    </w:lvl>
    <w:lvl w:ilvl="8" w:tplc="759AFC2C">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DF2E82EC"/>
    <w:lvl w:ilvl="0" w:tplc="F74EF5BA">
      <w:start w:val="1"/>
      <w:numFmt w:val="bullet"/>
      <w:lvlText w:val=""/>
      <w:lvlJc w:val="left"/>
      <w:pPr>
        <w:ind w:left="720" w:hanging="360"/>
      </w:pPr>
      <w:rPr>
        <w:rFonts w:ascii="Symbol" w:hAnsi="Symbol" w:hint="default"/>
      </w:rPr>
    </w:lvl>
    <w:lvl w:ilvl="1" w:tplc="A72A7712">
      <w:start w:val="1"/>
      <w:numFmt w:val="bullet"/>
      <w:lvlText w:val="o"/>
      <w:lvlJc w:val="left"/>
      <w:pPr>
        <w:ind w:left="1440" w:hanging="360"/>
      </w:pPr>
      <w:rPr>
        <w:rFonts w:ascii="Courier New" w:hAnsi="Courier New" w:hint="default"/>
      </w:rPr>
    </w:lvl>
    <w:lvl w:ilvl="2" w:tplc="7BCA7256">
      <w:start w:val="1"/>
      <w:numFmt w:val="bullet"/>
      <w:lvlText w:val=""/>
      <w:lvlJc w:val="left"/>
      <w:pPr>
        <w:ind w:left="2160" w:hanging="360"/>
      </w:pPr>
      <w:rPr>
        <w:rFonts w:ascii="Wingdings" w:hAnsi="Wingdings" w:hint="default"/>
      </w:rPr>
    </w:lvl>
    <w:lvl w:ilvl="3" w:tplc="E0A6D8FA">
      <w:start w:val="1"/>
      <w:numFmt w:val="bullet"/>
      <w:lvlText w:val=""/>
      <w:lvlJc w:val="left"/>
      <w:pPr>
        <w:ind w:left="2880" w:hanging="360"/>
      </w:pPr>
      <w:rPr>
        <w:rFonts w:ascii="Symbol" w:hAnsi="Symbol" w:hint="default"/>
      </w:rPr>
    </w:lvl>
    <w:lvl w:ilvl="4" w:tplc="819E1856">
      <w:start w:val="1"/>
      <w:numFmt w:val="bullet"/>
      <w:lvlText w:val="o"/>
      <w:lvlJc w:val="left"/>
      <w:pPr>
        <w:ind w:left="3600" w:hanging="360"/>
      </w:pPr>
      <w:rPr>
        <w:rFonts w:ascii="Courier New" w:hAnsi="Courier New" w:hint="default"/>
      </w:rPr>
    </w:lvl>
    <w:lvl w:ilvl="5" w:tplc="0742CE16">
      <w:start w:val="1"/>
      <w:numFmt w:val="bullet"/>
      <w:lvlText w:val=""/>
      <w:lvlJc w:val="left"/>
      <w:pPr>
        <w:ind w:left="4320" w:hanging="360"/>
      </w:pPr>
      <w:rPr>
        <w:rFonts w:ascii="Wingdings" w:hAnsi="Wingdings" w:hint="default"/>
      </w:rPr>
    </w:lvl>
    <w:lvl w:ilvl="6" w:tplc="DC2AC4FE">
      <w:start w:val="1"/>
      <w:numFmt w:val="bullet"/>
      <w:lvlText w:val=""/>
      <w:lvlJc w:val="left"/>
      <w:pPr>
        <w:ind w:left="5040" w:hanging="360"/>
      </w:pPr>
      <w:rPr>
        <w:rFonts w:ascii="Symbol" w:hAnsi="Symbol" w:hint="default"/>
      </w:rPr>
    </w:lvl>
    <w:lvl w:ilvl="7" w:tplc="F27AD580">
      <w:start w:val="1"/>
      <w:numFmt w:val="bullet"/>
      <w:lvlText w:val="o"/>
      <w:lvlJc w:val="left"/>
      <w:pPr>
        <w:ind w:left="5760" w:hanging="360"/>
      </w:pPr>
      <w:rPr>
        <w:rFonts w:ascii="Courier New" w:hAnsi="Courier New" w:hint="default"/>
      </w:rPr>
    </w:lvl>
    <w:lvl w:ilvl="8" w:tplc="0D2E0FC6">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95985BCA"/>
    <w:lvl w:ilvl="0" w:tplc="EA5EBD76">
      <w:start w:val="1"/>
      <w:numFmt w:val="bullet"/>
      <w:lvlText w:val=""/>
      <w:lvlJc w:val="left"/>
      <w:pPr>
        <w:ind w:left="720" w:hanging="360"/>
      </w:pPr>
      <w:rPr>
        <w:rFonts w:ascii="Symbol" w:hAnsi="Symbol" w:hint="default"/>
      </w:rPr>
    </w:lvl>
    <w:lvl w:ilvl="1" w:tplc="EB98E958">
      <w:start w:val="1"/>
      <w:numFmt w:val="bullet"/>
      <w:lvlText w:val="o"/>
      <w:lvlJc w:val="left"/>
      <w:pPr>
        <w:ind w:left="1440" w:hanging="360"/>
      </w:pPr>
      <w:rPr>
        <w:rFonts w:ascii="Courier New" w:hAnsi="Courier New" w:hint="default"/>
      </w:rPr>
    </w:lvl>
    <w:lvl w:ilvl="2" w:tplc="606C6240">
      <w:start w:val="1"/>
      <w:numFmt w:val="bullet"/>
      <w:lvlText w:val=""/>
      <w:lvlJc w:val="left"/>
      <w:pPr>
        <w:ind w:left="2160" w:hanging="360"/>
      </w:pPr>
      <w:rPr>
        <w:rFonts w:ascii="Wingdings" w:hAnsi="Wingdings" w:hint="default"/>
      </w:rPr>
    </w:lvl>
    <w:lvl w:ilvl="3" w:tplc="B14AE9D4">
      <w:start w:val="1"/>
      <w:numFmt w:val="bullet"/>
      <w:lvlText w:val=""/>
      <w:lvlJc w:val="left"/>
      <w:pPr>
        <w:ind w:left="2880" w:hanging="360"/>
      </w:pPr>
      <w:rPr>
        <w:rFonts w:ascii="Symbol" w:hAnsi="Symbol" w:hint="default"/>
      </w:rPr>
    </w:lvl>
    <w:lvl w:ilvl="4" w:tplc="1C8CA15A">
      <w:start w:val="1"/>
      <w:numFmt w:val="bullet"/>
      <w:lvlText w:val="o"/>
      <w:lvlJc w:val="left"/>
      <w:pPr>
        <w:ind w:left="3600" w:hanging="360"/>
      </w:pPr>
      <w:rPr>
        <w:rFonts w:ascii="Courier New" w:hAnsi="Courier New" w:hint="default"/>
      </w:rPr>
    </w:lvl>
    <w:lvl w:ilvl="5" w:tplc="A48C1B26">
      <w:start w:val="1"/>
      <w:numFmt w:val="bullet"/>
      <w:lvlText w:val=""/>
      <w:lvlJc w:val="left"/>
      <w:pPr>
        <w:ind w:left="4320" w:hanging="360"/>
      </w:pPr>
      <w:rPr>
        <w:rFonts w:ascii="Wingdings" w:hAnsi="Wingdings" w:hint="default"/>
      </w:rPr>
    </w:lvl>
    <w:lvl w:ilvl="6" w:tplc="DF2C5962">
      <w:start w:val="1"/>
      <w:numFmt w:val="bullet"/>
      <w:lvlText w:val=""/>
      <w:lvlJc w:val="left"/>
      <w:pPr>
        <w:ind w:left="5040" w:hanging="360"/>
      </w:pPr>
      <w:rPr>
        <w:rFonts w:ascii="Symbol" w:hAnsi="Symbol" w:hint="default"/>
      </w:rPr>
    </w:lvl>
    <w:lvl w:ilvl="7" w:tplc="6BF295B4">
      <w:start w:val="1"/>
      <w:numFmt w:val="bullet"/>
      <w:lvlText w:val="o"/>
      <w:lvlJc w:val="left"/>
      <w:pPr>
        <w:ind w:left="5760" w:hanging="360"/>
      </w:pPr>
      <w:rPr>
        <w:rFonts w:ascii="Courier New" w:hAnsi="Courier New" w:hint="default"/>
      </w:rPr>
    </w:lvl>
    <w:lvl w:ilvl="8" w:tplc="8DCC40AA">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3357985">
    <w:abstractNumId w:val="11"/>
  </w:num>
  <w:num w:numId="2" w16cid:durableId="469982099">
    <w:abstractNumId w:val="12"/>
  </w:num>
  <w:num w:numId="3" w16cid:durableId="617103901">
    <w:abstractNumId w:val="1"/>
  </w:num>
  <w:num w:numId="4" w16cid:durableId="1130707391">
    <w:abstractNumId w:val="3"/>
  </w:num>
  <w:num w:numId="5" w16cid:durableId="1257056451">
    <w:abstractNumId w:val="15"/>
  </w:num>
  <w:num w:numId="6" w16cid:durableId="1389915334">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23AC"/>
    <w:rsid w:val="000348F0"/>
    <w:rsid w:val="00070818"/>
    <w:rsid w:val="0008238F"/>
    <w:rsid w:val="00082EC6"/>
    <w:rsid w:val="00085388"/>
    <w:rsid w:val="000A6CD3"/>
    <w:rsid w:val="000D41DC"/>
    <w:rsid w:val="000E055C"/>
    <w:rsid w:val="000F0803"/>
    <w:rsid w:val="001258D1"/>
    <w:rsid w:val="00125D37"/>
    <w:rsid w:val="00127C1A"/>
    <w:rsid w:val="001503DF"/>
    <w:rsid w:val="00150D81"/>
    <w:rsid w:val="00166CEB"/>
    <w:rsid w:val="00166E99"/>
    <w:rsid w:val="00182055"/>
    <w:rsid w:val="00183CB9"/>
    <w:rsid w:val="00184A9A"/>
    <w:rsid w:val="001947DF"/>
    <w:rsid w:val="001B22BB"/>
    <w:rsid w:val="001B619C"/>
    <w:rsid w:val="001B793F"/>
    <w:rsid w:val="001C7685"/>
    <w:rsid w:val="001D1D3C"/>
    <w:rsid w:val="00220181"/>
    <w:rsid w:val="002205D4"/>
    <w:rsid w:val="00222C3A"/>
    <w:rsid w:val="0022643C"/>
    <w:rsid w:val="00226D31"/>
    <w:rsid w:val="00236401"/>
    <w:rsid w:val="002370CE"/>
    <w:rsid w:val="00242974"/>
    <w:rsid w:val="00270FEA"/>
    <w:rsid w:val="002976D4"/>
    <w:rsid w:val="002A5577"/>
    <w:rsid w:val="002B4AA4"/>
    <w:rsid w:val="002C2195"/>
    <w:rsid w:val="002C23B6"/>
    <w:rsid w:val="002C4EF8"/>
    <w:rsid w:val="002E71BA"/>
    <w:rsid w:val="002F422B"/>
    <w:rsid w:val="002F5066"/>
    <w:rsid w:val="003003FD"/>
    <w:rsid w:val="00310245"/>
    <w:rsid w:val="00316C95"/>
    <w:rsid w:val="003458DB"/>
    <w:rsid w:val="003523D3"/>
    <w:rsid w:val="00364C35"/>
    <w:rsid w:val="00396F60"/>
    <w:rsid w:val="003A51D6"/>
    <w:rsid w:val="003B125E"/>
    <w:rsid w:val="003B2A5E"/>
    <w:rsid w:val="003B6FA9"/>
    <w:rsid w:val="003C266D"/>
    <w:rsid w:val="003C3C2D"/>
    <w:rsid w:val="003C5346"/>
    <w:rsid w:val="003C7C97"/>
    <w:rsid w:val="004061DD"/>
    <w:rsid w:val="00406B8D"/>
    <w:rsid w:val="00410068"/>
    <w:rsid w:val="0041618E"/>
    <w:rsid w:val="0042295C"/>
    <w:rsid w:val="00426EEC"/>
    <w:rsid w:val="004466C3"/>
    <w:rsid w:val="004552CE"/>
    <w:rsid w:val="00481FF7"/>
    <w:rsid w:val="00490361"/>
    <w:rsid w:val="004B11D2"/>
    <w:rsid w:val="004C0E50"/>
    <w:rsid w:val="00500295"/>
    <w:rsid w:val="00501AAF"/>
    <w:rsid w:val="00527AFA"/>
    <w:rsid w:val="00537360"/>
    <w:rsid w:val="005419DA"/>
    <w:rsid w:val="00543112"/>
    <w:rsid w:val="00547BE1"/>
    <w:rsid w:val="005678AC"/>
    <w:rsid w:val="005679BD"/>
    <w:rsid w:val="005709B1"/>
    <w:rsid w:val="00572B3B"/>
    <w:rsid w:val="005836D2"/>
    <w:rsid w:val="00587C58"/>
    <w:rsid w:val="005A7FD4"/>
    <w:rsid w:val="005B1A84"/>
    <w:rsid w:val="005D1AF9"/>
    <w:rsid w:val="005D203E"/>
    <w:rsid w:val="005D3CE8"/>
    <w:rsid w:val="005D5457"/>
    <w:rsid w:val="005E2699"/>
    <w:rsid w:val="005E44B5"/>
    <w:rsid w:val="00612DEA"/>
    <w:rsid w:val="006138E0"/>
    <w:rsid w:val="00614572"/>
    <w:rsid w:val="006232DF"/>
    <w:rsid w:val="00631F2E"/>
    <w:rsid w:val="00635A55"/>
    <w:rsid w:val="006416F5"/>
    <w:rsid w:val="006457C0"/>
    <w:rsid w:val="00652BB7"/>
    <w:rsid w:val="00661758"/>
    <w:rsid w:val="0067612C"/>
    <w:rsid w:val="00676FEB"/>
    <w:rsid w:val="00687F5E"/>
    <w:rsid w:val="006912C4"/>
    <w:rsid w:val="006A5CFC"/>
    <w:rsid w:val="006A6338"/>
    <w:rsid w:val="006B66F0"/>
    <w:rsid w:val="006C5138"/>
    <w:rsid w:val="006C689B"/>
    <w:rsid w:val="006E005C"/>
    <w:rsid w:val="006E6EE5"/>
    <w:rsid w:val="006F0029"/>
    <w:rsid w:val="007138EF"/>
    <w:rsid w:val="00713B97"/>
    <w:rsid w:val="007503A6"/>
    <w:rsid w:val="007632A9"/>
    <w:rsid w:val="00771BDF"/>
    <w:rsid w:val="00774092"/>
    <w:rsid w:val="00782830"/>
    <w:rsid w:val="0078664A"/>
    <w:rsid w:val="007A52F6"/>
    <w:rsid w:val="007B0F6D"/>
    <w:rsid w:val="007C4B66"/>
    <w:rsid w:val="007C62C3"/>
    <w:rsid w:val="007D25AA"/>
    <w:rsid w:val="007E10A6"/>
    <w:rsid w:val="007F0873"/>
    <w:rsid w:val="00805726"/>
    <w:rsid w:val="00815117"/>
    <w:rsid w:val="00824CB1"/>
    <w:rsid w:val="0083685B"/>
    <w:rsid w:val="00846FFE"/>
    <w:rsid w:val="008520F8"/>
    <w:rsid w:val="00855F34"/>
    <w:rsid w:val="008826B6"/>
    <w:rsid w:val="008B0B22"/>
    <w:rsid w:val="008C1197"/>
    <w:rsid w:val="008C58B0"/>
    <w:rsid w:val="008C591B"/>
    <w:rsid w:val="008C6182"/>
    <w:rsid w:val="00904664"/>
    <w:rsid w:val="0090779E"/>
    <w:rsid w:val="00926458"/>
    <w:rsid w:val="00933720"/>
    <w:rsid w:val="00977743"/>
    <w:rsid w:val="00984531"/>
    <w:rsid w:val="009C21F2"/>
    <w:rsid w:val="009C7E52"/>
    <w:rsid w:val="009E4934"/>
    <w:rsid w:val="009F40A7"/>
    <w:rsid w:val="009F5CE6"/>
    <w:rsid w:val="00A02C6D"/>
    <w:rsid w:val="00A035CD"/>
    <w:rsid w:val="00A1249D"/>
    <w:rsid w:val="00A40D43"/>
    <w:rsid w:val="00A50E80"/>
    <w:rsid w:val="00A513B0"/>
    <w:rsid w:val="00A54D8E"/>
    <w:rsid w:val="00A63F7F"/>
    <w:rsid w:val="00A667CE"/>
    <w:rsid w:val="00A75042"/>
    <w:rsid w:val="00A774BC"/>
    <w:rsid w:val="00A82678"/>
    <w:rsid w:val="00A83742"/>
    <w:rsid w:val="00A930AE"/>
    <w:rsid w:val="00A946CB"/>
    <w:rsid w:val="00AA77C8"/>
    <w:rsid w:val="00AC7BE2"/>
    <w:rsid w:val="00AE35BF"/>
    <w:rsid w:val="00B1067E"/>
    <w:rsid w:val="00B44831"/>
    <w:rsid w:val="00B81790"/>
    <w:rsid w:val="00B81BBC"/>
    <w:rsid w:val="00BD03D5"/>
    <w:rsid w:val="00C072C2"/>
    <w:rsid w:val="00C30542"/>
    <w:rsid w:val="00C3215E"/>
    <w:rsid w:val="00C45272"/>
    <w:rsid w:val="00C47770"/>
    <w:rsid w:val="00C75856"/>
    <w:rsid w:val="00C85A7C"/>
    <w:rsid w:val="00C95214"/>
    <w:rsid w:val="00CB5331"/>
    <w:rsid w:val="00CC3F59"/>
    <w:rsid w:val="00CD4774"/>
    <w:rsid w:val="00CE1732"/>
    <w:rsid w:val="00CE18D0"/>
    <w:rsid w:val="00D10AAF"/>
    <w:rsid w:val="00D20DBE"/>
    <w:rsid w:val="00D27540"/>
    <w:rsid w:val="00D4006B"/>
    <w:rsid w:val="00D40D7A"/>
    <w:rsid w:val="00D64A0D"/>
    <w:rsid w:val="00D676C3"/>
    <w:rsid w:val="00D750B4"/>
    <w:rsid w:val="00D81C18"/>
    <w:rsid w:val="00D8461A"/>
    <w:rsid w:val="00D95CAF"/>
    <w:rsid w:val="00DB60B6"/>
    <w:rsid w:val="00DC1CC6"/>
    <w:rsid w:val="00DD5135"/>
    <w:rsid w:val="00E03ED4"/>
    <w:rsid w:val="00E067A8"/>
    <w:rsid w:val="00E13924"/>
    <w:rsid w:val="00E15FD5"/>
    <w:rsid w:val="00E1725A"/>
    <w:rsid w:val="00E2417B"/>
    <w:rsid w:val="00E33758"/>
    <w:rsid w:val="00E53E5E"/>
    <w:rsid w:val="00E61BAB"/>
    <w:rsid w:val="00E620E9"/>
    <w:rsid w:val="00E64325"/>
    <w:rsid w:val="00E673C5"/>
    <w:rsid w:val="00E67967"/>
    <w:rsid w:val="00E82723"/>
    <w:rsid w:val="00EA29A5"/>
    <w:rsid w:val="00EC107C"/>
    <w:rsid w:val="00EC2690"/>
    <w:rsid w:val="00EC69EA"/>
    <w:rsid w:val="00EC7EBE"/>
    <w:rsid w:val="00EC7FD2"/>
    <w:rsid w:val="00ED5964"/>
    <w:rsid w:val="00EE7052"/>
    <w:rsid w:val="00EF424B"/>
    <w:rsid w:val="00F1720B"/>
    <w:rsid w:val="00F276A4"/>
    <w:rsid w:val="00F36ADC"/>
    <w:rsid w:val="00F605C6"/>
    <w:rsid w:val="00F6785B"/>
    <w:rsid w:val="00F9012D"/>
    <w:rsid w:val="00F915D6"/>
    <w:rsid w:val="00FE1F5B"/>
    <w:rsid w:val="00FF1BBA"/>
    <w:rsid w:val="00FF2B0A"/>
    <w:rsid w:val="00FF5D06"/>
    <w:rsid w:val="00FF6F6D"/>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7</Pages>
  <Words>2134</Words>
  <Characters>12167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Liudmyla Holoporova (2510891)</cp:lastModifiedBy>
  <cp:revision>69</cp:revision>
  <dcterms:created xsi:type="dcterms:W3CDTF">2025-11-19T18:30:00Z</dcterms:created>
  <dcterms:modified xsi:type="dcterms:W3CDTF">2025-12-19T05:23:00Z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