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12389155"/>
        <w:docPartObj>
          <w:docPartGallery w:val="Cover Pages"/>
          <w:docPartUnique/>
        </w:docPartObj>
      </w:sdtPr>
      <w:sdtEndPr>
        <w:rPr>
          <w:rFonts w:ascii="Times New Roman" w:hAnsi="Times New Roman" w:cs="Times New Roman"/>
          <w:b/>
          <w:color w:val="343541"/>
          <w:sz w:val="24"/>
          <w:szCs w:val="24"/>
          <w:u w:val="single"/>
        </w:rPr>
      </w:sdtEndPr>
      <w:sdtContent>
        <w:p w14:paraId="399FF546" w14:textId="77777777" w:rsidR="00BA32CB" w:rsidRDefault="00BA32CB">
          <w:r>
            <w:rPr>
              <w:noProof/>
              <w:lang w:eastAsia="en-GB"/>
            </w:rPr>
            <mc:AlternateContent>
              <mc:Choice Requires="wpg">
                <w:drawing>
                  <wp:anchor distT="0" distB="0" distL="114300" distR="114300" simplePos="0" relativeHeight="251662336" behindDoc="0" locked="0" layoutInCell="1" allowOverlap="1" wp14:anchorId="197EB876" wp14:editId="2D77351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B11343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513CDCB1" wp14:editId="26EB5F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2402FA" w14:textId="77777777" w:rsidR="00BA32CB" w:rsidRPr="00BA32CB" w:rsidRDefault="00D91F09">
                                <w:pPr>
                                  <w:jc w:val="right"/>
                                  <w:rPr>
                                    <w:color w:val="222A35" w:themeColor="text2" w:themeShade="80"/>
                                    <w:sz w:val="64"/>
                                    <w:szCs w:val="64"/>
                                  </w:rPr>
                                </w:pPr>
                                <w:sdt>
                                  <w:sdtPr>
                                    <w:rPr>
                                      <w:rFonts w:ascii="Times New Roman" w:hAnsi="Times New Roman" w:cs="Times New Roman"/>
                                      <w:b/>
                                      <w:i/>
                                      <w:color w:val="222A35" w:themeColor="text2" w:themeShade="80"/>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A32CB" w:rsidRPr="00BA32CB">
                                      <w:rPr>
                                        <w:rFonts w:ascii="Times New Roman" w:hAnsi="Times New Roman" w:cs="Times New Roman"/>
                                        <w:b/>
                                        <w:i/>
                                        <w:color w:val="222A35" w:themeColor="text2" w:themeShade="80"/>
                                        <w:sz w:val="40"/>
                                        <w:szCs w:val="40"/>
                                      </w:rPr>
                                      <w:t>Is the external challenge a good or a bad? Analyse the impacts of external environment on employee recruitment and retention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92FCA6" w14:textId="77777777" w:rsidR="00BA32CB" w:rsidRDefault="00BA32CB">
                                    <w:pPr>
                                      <w:jc w:val="right"/>
                                      <w:rPr>
                                        <w:smallCaps/>
                                        <w:color w:val="404040" w:themeColor="text1" w:themeTint="BF"/>
                                        <w:sz w:val="36"/>
                                        <w:szCs w:val="36"/>
                                      </w:rPr>
                                    </w:pPr>
                                    <w:r>
                                      <w:rPr>
                                        <w:color w:val="404040" w:themeColor="text1" w:themeTint="BF"/>
                                        <w:sz w:val="36"/>
                                        <w:szCs w:val="36"/>
                                      </w:rPr>
                                      <w:t>Research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513CDCB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202402FA" w14:textId="77777777" w:rsidR="00BA32CB" w:rsidRPr="00BA32CB" w:rsidRDefault="00D91F09">
                          <w:pPr>
                            <w:jc w:val="right"/>
                            <w:rPr>
                              <w:color w:val="222A35" w:themeColor="text2" w:themeShade="80"/>
                              <w:sz w:val="64"/>
                              <w:szCs w:val="64"/>
                            </w:rPr>
                          </w:pPr>
                          <w:sdt>
                            <w:sdtPr>
                              <w:rPr>
                                <w:rFonts w:ascii="Times New Roman" w:hAnsi="Times New Roman" w:cs="Times New Roman"/>
                                <w:b/>
                                <w:i/>
                                <w:color w:val="222A35" w:themeColor="text2" w:themeShade="80"/>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A32CB" w:rsidRPr="00BA32CB">
                                <w:rPr>
                                  <w:rFonts w:ascii="Times New Roman" w:hAnsi="Times New Roman" w:cs="Times New Roman"/>
                                  <w:b/>
                                  <w:i/>
                                  <w:color w:val="222A35" w:themeColor="text2" w:themeShade="80"/>
                                  <w:sz w:val="40"/>
                                  <w:szCs w:val="40"/>
                                </w:rPr>
                                <w:t>Is the external challenge a good or a bad? Analyse the impacts of external environment on employee recruitment and retention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92FCA6" w14:textId="77777777" w:rsidR="00BA32CB" w:rsidRDefault="00BA32CB">
                              <w:pPr>
                                <w:jc w:val="right"/>
                                <w:rPr>
                                  <w:smallCaps/>
                                  <w:color w:val="404040" w:themeColor="text1" w:themeTint="BF"/>
                                  <w:sz w:val="36"/>
                                  <w:szCs w:val="36"/>
                                </w:rPr>
                              </w:pPr>
                              <w:r>
                                <w:rPr>
                                  <w:color w:val="404040" w:themeColor="text1" w:themeTint="BF"/>
                                  <w:sz w:val="36"/>
                                  <w:szCs w:val="36"/>
                                </w:rPr>
                                <w:t>Research Proposal</w:t>
                              </w:r>
                            </w:p>
                          </w:sdtContent>
                        </w:sdt>
                      </w:txbxContent>
                    </v:textbox>
                    <w10:wrap type="square" anchorx="page" anchory="page"/>
                  </v:shape>
                </w:pict>
              </mc:Fallback>
            </mc:AlternateContent>
          </w:r>
        </w:p>
        <w:p w14:paraId="41F33F40" w14:textId="77777777" w:rsidR="00BA32CB" w:rsidRDefault="00BA32CB">
          <w:pPr>
            <w:rPr>
              <w:rFonts w:ascii="Times New Roman" w:hAnsi="Times New Roman" w:cs="Times New Roman"/>
              <w:b/>
              <w:color w:val="343541"/>
              <w:sz w:val="24"/>
              <w:szCs w:val="24"/>
              <w:u w:val="single"/>
            </w:rPr>
          </w:pPr>
          <w:r>
            <w:rPr>
              <w:noProof/>
              <w:lang w:eastAsia="en-GB"/>
            </w:rPr>
            <mc:AlternateContent>
              <mc:Choice Requires="wps">
                <w:drawing>
                  <wp:anchor distT="0" distB="0" distL="114300" distR="114300" simplePos="0" relativeHeight="251661312" behindDoc="0" locked="0" layoutInCell="1" allowOverlap="1" wp14:anchorId="2EC03120" wp14:editId="65566D0C">
                    <wp:simplePos x="0" y="0"/>
                    <wp:positionH relativeFrom="page">
                      <wp:posOffset>1841500</wp:posOffset>
                    </wp:positionH>
                    <wp:positionV relativeFrom="page">
                      <wp:posOffset>7486650</wp:posOffset>
                    </wp:positionV>
                    <wp:extent cx="5495290" cy="1009650"/>
                    <wp:effectExtent l="0" t="0" r="0" b="13335"/>
                    <wp:wrapSquare wrapText="bothSides"/>
                    <wp:docPr id="153" name="Text Box 153"/>
                    <wp:cNvGraphicFramePr/>
                    <a:graphic xmlns:a="http://schemas.openxmlformats.org/drawingml/2006/main">
                      <a:graphicData uri="http://schemas.microsoft.com/office/word/2010/wordprocessingShape">
                        <wps:wsp>
                          <wps:cNvSpPr txBox="1"/>
                          <wps:spPr>
                            <a:xfrm>
                              <a:off x="0" y="0"/>
                              <a:ext cx="549529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CCAFAC" w14:textId="47EE71BC" w:rsidR="00BA32CB" w:rsidRDefault="00BA32CB" w:rsidP="00BA32CB">
                                <w:r>
                                  <w:t>Submitted To:</w:t>
                                </w:r>
                                <w:r w:rsidR="00A31C34">
                                  <w:t xml:space="preserve"> Helen Lee</w:t>
                                </w:r>
                              </w:p>
                              <w:p w14:paraId="5B683484" w14:textId="0E6A279F" w:rsidR="00BA32CB" w:rsidRDefault="00BA32CB" w:rsidP="00405B8A">
                                <w:r>
                                  <w:t>Submitted by: Sohid</w:t>
                                </w:r>
                                <w:r w:rsidR="00405B8A">
                                  <w:t xml:space="preserve"> Miah</w:t>
                                </w:r>
                              </w:p>
                              <w:p w14:paraId="652758DD" w14:textId="60737BDD" w:rsidR="00A31C34" w:rsidRDefault="00A31C34" w:rsidP="00405B8A">
                                <w:r>
                                  <w:t>Student ID:</w:t>
                                </w:r>
                                <w:r w:rsidR="00343E5D">
                                  <w:t xml:space="preserve"> 2022085</w:t>
                                </w:r>
                                <w:r w:rsidR="00D91F09">
                                  <w:t>041</w:t>
                                </w:r>
                              </w:p>
                              <w:p w14:paraId="09F1F2ED" w14:textId="53FF06EA" w:rsidR="00751EF6" w:rsidRDefault="00751EF6" w:rsidP="00405B8A">
                                <w:pPr>
                                  <w:rPr>
                                    <w:color w:val="595959" w:themeColor="text1" w:themeTint="A6"/>
                                    <w:sz w:val="20"/>
                                    <w:szCs w:val="20"/>
                                  </w:rPr>
                                </w:pPr>
                                <w:r>
                                  <w:t xml:space="preserve">Module: Personnel Resourcing </w:t>
                                </w:r>
                                <w:r w:rsidR="003D20FA">
                                  <w:t>and Development (BMIH5005)</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2EC03120" id="Text Box 153" o:spid="_x0000_s1027" type="#_x0000_t202" style="position:absolute;margin-left:145pt;margin-top:589.5pt;width:432.7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3GNbAIAAEAFAAAOAAAAZHJzL2Uyb0RvYy54bWysVE1v2zAMvQ/YfxB0X+10S5AGcYosRYcB&#10;QVu0HXpWZKkxJouaxMTOfv0o2U66bpcOu8g0+cTPR80v29qwvfKhAlvw0VnOmbISyso+F/zb4/WH&#10;KWcBhS2FAasKflCBXy7ev5s3bqbOYQumVJ6RExtmjSv4FtHNsizIrapFOAOnLBk1+Fog/frnrPSi&#10;Ie+1yc7zfJI14EvnQaoQSHvVGfki+ddaSbzVOihkpuCUG6bTp3MTz2wxF7NnL9y2kn0a4h+yqEVl&#10;KejR1ZVAwXa++sNVXUkPATSeSagz0LqSKtVA1YzyV9U8bIVTqRZqTnDHNoX/51be7B/cnWfYfoaW&#10;Bhgb0rgwC6SM9bTa1/FLmTKyUwsPx7apFpkk5fjTxfj8gkySbKM8v5iMU2Oz03XnA35RULMoFNzT&#10;XFK7xH4dkEISdIDEaBauK2PSbIxlTcEnH8nlbxa6YWzUqDTl3s0p9SThwaiIMfZeaVaVqYKoSPxS&#10;K+PZXhAzhJTKYio++SV0RGlK4i0Xe/wpq7dc7uoYIoPF4+W6suBT9a/SLr8PKesOT418UXcUsd20&#10;VPiLyW6gPNDAPXS7EJy8rmgoaxHwTngiPw2SFhpv6dAGqPnQS5xtwf/8mz7iiZNk5ayhZSp4+LET&#10;XnFmvlpi62iS57SttH/plwSfhMl0PI3qzaC2u3oFNJARvRpOJjGC0Qyi9lA/0covY0AyCSspbMFx&#10;EFfYbTc9GVItlwlEq+YEru2Dk9F1nE9k22P7JLzrKYnE5hsYNk7MXjGzwybquOUOiZ+JtrHFXUP7&#10;1tOaJjb3T0p8B17+J9Tp4Vv8AgAA//8DAFBLAwQUAAYACAAAACEAkMKAUeMAAAAOAQAADwAAAGRy&#10;cy9kb3ducmV2LnhtbEyPzU7DMBCE70i8g7VI3KidlvQnxKkAFSo4tQUJjk68xKGxHcVuG96e7Qlu&#10;s5rR7Df5crAtO2IfGu8kJCMBDF3ldeNqCe9vTzdzYCEqp1XrHUr4wQDL4vIiV5n2J7fF4y7WjEpc&#10;yJQEE2OXcR4qg1aFke/Qkffle6sinX3Nda9OVG5bPhZiyq1qHH0wqsNHg9V+d7AS1t+rlXn5iOnD&#10;Zr/hn/r5tez0VMrrq+H+DljEIf6F4YxP6FAQU+kPTgfWShgvBG2JZCSzBalzJEnTW2AlqclkLoAX&#10;Of8/o/gFAAD//wMAUEsBAi0AFAAGAAgAAAAhALaDOJL+AAAA4QEAABMAAAAAAAAAAAAAAAAAAAAA&#10;AFtDb250ZW50X1R5cGVzXS54bWxQSwECLQAUAAYACAAAACEAOP0h/9YAAACUAQAACwAAAAAAAAAA&#10;AAAAAAAvAQAAX3JlbHMvLnJlbHNQSwECLQAUAAYACAAAACEAMF9xjWwCAABABQAADgAAAAAAAAAA&#10;AAAAAAAuAgAAZHJzL2Uyb0RvYy54bWxQSwECLQAUAAYACAAAACEAkMKAUeMAAAAOAQAADwAAAAAA&#10;AAAAAAAAAADGBAAAZHJzL2Rvd25yZXYueG1sUEsFBgAAAAAEAAQA8wAAANYFAAAAAA==&#10;" filled="f" stroked="f" strokeweight=".5pt">
                    <v:textbox style="mso-fit-shape-to-text:t" inset="126pt,0,54pt,0">
                      <w:txbxContent>
                        <w:p w14:paraId="0BCCAFAC" w14:textId="47EE71BC" w:rsidR="00BA32CB" w:rsidRDefault="00BA32CB" w:rsidP="00BA32CB">
                          <w:r>
                            <w:t>Submitted To:</w:t>
                          </w:r>
                          <w:r w:rsidR="00A31C34">
                            <w:t xml:space="preserve"> Helen Lee</w:t>
                          </w:r>
                        </w:p>
                        <w:p w14:paraId="5B683484" w14:textId="0E6A279F" w:rsidR="00BA32CB" w:rsidRDefault="00BA32CB" w:rsidP="00405B8A">
                          <w:r>
                            <w:t>Submitted by: Sohid</w:t>
                          </w:r>
                          <w:r w:rsidR="00405B8A">
                            <w:t xml:space="preserve"> Miah</w:t>
                          </w:r>
                        </w:p>
                        <w:p w14:paraId="652758DD" w14:textId="60737BDD" w:rsidR="00A31C34" w:rsidRDefault="00A31C34" w:rsidP="00405B8A">
                          <w:r>
                            <w:t>Student ID:</w:t>
                          </w:r>
                          <w:r w:rsidR="00343E5D">
                            <w:t xml:space="preserve"> 2022085</w:t>
                          </w:r>
                          <w:r w:rsidR="00D91F09">
                            <w:t>041</w:t>
                          </w:r>
                        </w:p>
                        <w:p w14:paraId="09F1F2ED" w14:textId="53FF06EA" w:rsidR="00751EF6" w:rsidRDefault="00751EF6" w:rsidP="00405B8A">
                          <w:pPr>
                            <w:rPr>
                              <w:color w:val="595959" w:themeColor="text1" w:themeTint="A6"/>
                              <w:sz w:val="20"/>
                              <w:szCs w:val="20"/>
                            </w:rPr>
                          </w:pPr>
                          <w:r>
                            <w:t xml:space="preserve">Module: Personnel Resourcing </w:t>
                          </w:r>
                          <w:r w:rsidR="003D20FA">
                            <w:t>and Development (BMIH5005)</w:t>
                          </w:r>
                        </w:p>
                      </w:txbxContent>
                    </v:textbox>
                    <w10:wrap type="square" anchorx="page" anchory="page"/>
                  </v:shape>
                </w:pict>
              </mc:Fallback>
            </mc:AlternateContent>
          </w:r>
          <w:r>
            <w:rPr>
              <w:rFonts w:ascii="Times New Roman" w:hAnsi="Times New Roman" w:cs="Times New Roman"/>
              <w:b/>
              <w:color w:val="343541"/>
              <w:sz w:val="24"/>
              <w:szCs w:val="24"/>
              <w:u w:val="single"/>
            </w:rPr>
            <w:br w:type="page"/>
          </w:r>
        </w:p>
      </w:sdtContent>
    </w:sdt>
    <w:p w14:paraId="47B3844B" w14:textId="77777777" w:rsidR="00FE7BDE" w:rsidRDefault="00FE7BDE">
      <w:pPr>
        <w:rPr>
          <w:rFonts w:ascii="Times New Roman" w:hAnsi="Times New Roman" w:cs="Times New Roman"/>
          <w:b/>
          <w:color w:val="343541"/>
          <w:sz w:val="24"/>
          <w:szCs w:val="24"/>
          <w:u w:val="single"/>
        </w:rPr>
      </w:pPr>
    </w:p>
    <w:p w14:paraId="4CE71101" w14:textId="77777777" w:rsidR="00FE7BDE" w:rsidRDefault="00FE7BDE">
      <w:pPr>
        <w:rPr>
          <w:rFonts w:ascii="Times New Roman" w:hAnsi="Times New Roman" w:cs="Times New Roman"/>
          <w:b/>
          <w:color w:val="343541"/>
          <w:sz w:val="24"/>
          <w:szCs w:val="24"/>
          <w:u w:val="single"/>
        </w:rPr>
      </w:pPr>
    </w:p>
    <w:p w14:paraId="57843272" w14:textId="77777777" w:rsidR="00BA32CB" w:rsidRDefault="00BA32CB" w:rsidP="00BA32CB">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CONTENT PAGE:</w:t>
      </w:r>
    </w:p>
    <w:p w14:paraId="05902C83" w14:textId="77777777" w:rsidR="00BA32CB" w:rsidRPr="00BA32CB" w:rsidRDefault="00BA32CB" w:rsidP="00BA32CB">
      <w:pPr>
        <w:spacing w:line="360" w:lineRule="auto"/>
        <w:jc w:val="both"/>
        <w:rPr>
          <w:rFonts w:ascii="Times New Roman" w:hAnsi="Times New Roman" w:cs="Times New Roman"/>
          <w:sz w:val="24"/>
          <w:szCs w:val="24"/>
        </w:rPr>
      </w:pPr>
      <w:r w:rsidRPr="00BA32CB">
        <w:rPr>
          <w:rFonts w:ascii="Times New Roman" w:hAnsi="Times New Roman" w:cs="Times New Roman"/>
          <w:sz w:val="24"/>
          <w:szCs w:val="24"/>
        </w:rPr>
        <w:t>Background and Introduction……</w:t>
      </w:r>
      <w:r>
        <w:rPr>
          <w:rFonts w:ascii="Times New Roman" w:hAnsi="Times New Roman" w:cs="Times New Roman"/>
          <w:sz w:val="24"/>
          <w:szCs w:val="24"/>
        </w:rPr>
        <w:t>…</w:t>
      </w:r>
      <w:r w:rsidRPr="00BA32CB">
        <w:rPr>
          <w:rFonts w:ascii="Times New Roman" w:hAnsi="Times New Roman" w:cs="Times New Roman"/>
          <w:sz w:val="24"/>
          <w:szCs w:val="24"/>
        </w:rPr>
        <w:t>…………………………………………………………</w:t>
      </w:r>
      <w:r w:rsidR="00A26656">
        <w:rPr>
          <w:rFonts w:ascii="Times New Roman" w:hAnsi="Times New Roman" w:cs="Times New Roman"/>
          <w:sz w:val="24"/>
          <w:szCs w:val="24"/>
        </w:rPr>
        <w:t>.</w:t>
      </w:r>
      <w:r w:rsidRPr="00BA32CB">
        <w:rPr>
          <w:rFonts w:ascii="Times New Roman" w:hAnsi="Times New Roman" w:cs="Times New Roman"/>
          <w:sz w:val="24"/>
          <w:szCs w:val="24"/>
        </w:rPr>
        <w:t>2</w:t>
      </w:r>
    </w:p>
    <w:p w14:paraId="0708630D"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Current Challenges……………………………………………………………………</w:t>
      </w:r>
      <w:r>
        <w:rPr>
          <w:rFonts w:ascii="Times New Roman" w:hAnsi="Times New Roman" w:cs="Times New Roman"/>
          <w:sz w:val="24"/>
          <w:szCs w:val="24"/>
        </w:rPr>
        <w:t>…</w:t>
      </w:r>
      <w:r w:rsidRPr="00F0754E">
        <w:rPr>
          <w:rFonts w:ascii="Times New Roman" w:hAnsi="Times New Roman" w:cs="Times New Roman"/>
          <w:sz w:val="24"/>
          <w:szCs w:val="24"/>
        </w:rPr>
        <w:t>……</w:t>
      </w:r>
      <w:r w:rsidR="00A26656">
        <w:rPr>
          <w:rFonts w:ascii="Times New Roman" w:hAnsi="Times New Roman" w:cs="Times New Roman"/>
          <w:sz w:val="24"/>
          <w:szCs w:val="24"/>
        </w:rPr>
        <w:t>.</w:t>
      </w:r>
      <w:r w:rsidRPr="00F0754E">
        <w:rPr>
          <w:rFonts w:ascii="Times New Roman" w:hAnsi="Times New Roman" w:cs="Times New Roman"/>
          <w:sz w:val="24"/>
          <w:szCs w:val="24"/>
        </w:rPr>
        <w:t>3</w:t>
      </w:r>
    </w:p>
    <w:p w14:paraId="67CCABCF" w14:textId="77777777" w:rsidR="00BA32CB" w:rsidRDefault="00BA32CB" w:rsidP="00BA32CB">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Automatic Intelligence</w:t>
      </w:r>
      <w:r w:rsidR="00A26656">
        <w:rPr>
          <w:rFonts w:ascii="Times New Roman" w:hAnsi="Times New Roman" w:cs="Times New Roman"/>
          <w:sz w:val="24"/>
          <w:szCs w:val="24"/>
        </w:rPr>
        <w:t>………………………………………………………………...3</w:t>
      </w:r>
    </w:p>
    <w:p w14:paraId="31E805FB" w14:textId="77777777" w:rsidR="00A26656" w:rsidRPr="00A26656" w:rsidRDefault="00A26656" w:rsidP="00BA32CB">
      <w:pPr>
        <w:pStyle w:val="ListParagraph"/>
        <w:numPr>
          <w:ilvl w:val="0"/>
          <w:numId w:val="1"/>
        </w:numPr>
        <w:spacing w:line="360" w:lineRule="auto"/>
        <w:jc w:val="both"/>
        <w:rPr>
          <w:rFonts w:ascii="Times New Roman" w:hAnsi="Times New Roman" w:cs="Times New Roman"/>
          <w:sz w:val="24"/>
          <w:szCs w:val="24"/>
        </w:rPr>
      </w:pPr>
      <w:r w:rsidRPr="00A26656">
        <w:rPr>
          <w:rFonts w:ascii="Times New Roman" w:hAnsi="Times New Roman" w:cs="Times New Roman"/>
          <w:sz w:val="24"/>
          <w:szCs w:val="24"/>
        </w:rPr>
        <w:t>Retirement Tide</w:t>
      </w:r>
      <w:r>
        <w:rPr>
          <w:rFonts w:ascii="Times New Roman" w:hAnsi="Times New Roman" w:cs="Times New Roman"/>
          <w:sz w:val="24"/>
          <w:szCs w:val="24"/>
        </w:rPr>
        <w:t>………………………………………………………………………..3</w:t>
      </w:r>
    </w:p>
    <w:p w14:paraId="2D3A4999"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PESTLE Analysis………………………</w:t>
      </w:r>
      <w:r>
        <w:rPr>
          <w:rFonts w:ascii="Times New Roman" w:hAnsi="Times New Roman" w:cs="Times New Roman"/>
          <w:sz w:val="24"/>
          <w:szCs w:val="24"/>
        </w:rPr>
        <w:t>..</w:t>
      </w:r>
      <w:r w:rsidRPr="00F0754E">
        <w:rPr>
          <w:rFonts w:ascii="Times New Roman" w:hAnsi="Times New Roman" w:cs="Times New Roman"/>
          <w:sz w:val="24"/>
          <w:szCs w:val="24"/>
        </w:rPr>
        <w:t>……………………………………………………</w:t>
      </w:r>
      <w:r w:rsidR="00A26656">
        <w:rPr>
          <w:rFonts w:ascii="Times New Roman" w:hAnsi="Times New Roman" w:cs="Times New Roman"/>
          <w:sz w:val="24"/>
          <w:szCs w:val="24"/>
        </w:rPr>
        <w:t>.</w:t>
      </w:r>
      <w:r w:rsidRPr="00F0754E">
        <w:rPr>
          <w:rFonts w:ascii="Times New Roman" w:hAnsi="Times New Roman" w:cs="Times New Roman"/>
          <w:sz w:val="24"/>
          <w:szCs w:val="24"/>
        </w:rPr>
        <w:t>3</w:t>
      </w:r>
    </w:p>
    <w:p w14:paraId="30263D23"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SWOT analysis……………………………</w:t>
      </w:r>
      <w:r>
        <w:rPr>
          <w:rFonts w:ascii="Times New Roman" w:hAnsi="Times New Roman" w:cs="Times New Roman"/>
          <w:sz w:val="24"/>
          <w:szCs w:val="24"/>
        </w:rPr>
        <w:t>..</w:t>
      </w:r>
      <w:r w:rsidRPr="00F0754E">
        <w:rPr>
          <w:rFonts w:ascii="Times New Roman" w:hAnsi="Times New Roman" w:cs="Times New Roman"/>
          <w:sz w:val="24"/>
          <w:szCs w:val="24"/>
        </w:rPr>
        <w:t>…………………………………………………</w:t>
      </w:r>
      <w:r w:rsidR="00A26656">
        <w:rPr>
          <w:rFonts w:ascii="Times New Roman" w:hAnsi="Times New Roman" w:cs="Times New Roman"/>
          <w:sz w:val="24"/>
          <w:szCs w:val="24"/>
        </w:rPr>
        <w:t>.</w:t>
      </w:r>
      <w:r w:rsidRPr="00F0754E">
        <w:rPr>
          <w:rFonts w:ascii="Times New Roman" w:hAnsi="Times New Roman" w:cs="Times New Roman"/>
          <w:sz w:val="24"/>
          <w:szCs w:val="24"/>
        </w:rPr>
        <w:t>3</w:t>
      </w:r>
    </w:p>
    <w:p w14:paraId="4604374A"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Literature Review……………………………</w:t>
      </w:r>
      <w:r>
        <w:rPr>
          <w:rFonts w:ascii="Times New Roman" w:hAnsi="Times New Roman" w:cs="Times New Roman"/>
          <w:sz w:val="24"/>
          <w:szCs w:val="24"/>
        </w:rPr>
        <w:t>...</w:t>
      </w:r>
      <w:r w:rsidRPr="00F0754E">
        <w:rPr>
          <w:rFonts w:ascii="Times New Roman" w:hAnsi="Times New Roman" w:cs="Times New Roman"/>
          <w:sz w:val="24"/>
          <w:szCs w:val="24"/>
        </w:rPr>
        <w:t>……………………………………………...</w:t>
      </w:r>
      <w:r w:rsidR="00A26656">
        <w:rPr>
          <w:rFonts w:ascii="Times New Roman" w:hAnsi="Times New Roman" w:cs="Times New Roman"/>
          <w:sz w:val="24"/>
          <w:szCs w:val="24"/>
        </w:rPr>
        <w:t>.</w:t>
      </w:r>
      <w:r w:rsidRPr="00F0754E">
        <w:rPr>
          <w:rFonts w:ascii="Times New Roman" w:hAnsi="Times New Roman" w:cs="Times New Roman"/>
          <w:sz w:val="24"/>
          <w:szCs w:val="24"/>
        </w:rPr>
        <w:t>4</w:t>
      </w:r>
    </w:p>
    <w:p w14:paraId="2AC9E7FA"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Potential Solution………………………………</w:t>
      </w:r>
      <w:r>
        <w:rPr>
          <w:rFonts w:ascii="Times New Roman" w:hAnsi="Times New Roman" w:cs="Times New Roman"/>
          <w:sz w:val="24"/>
          <w:szCs w:val="24"/>
        </w:rPr>
        <w:t>..</w:t>
      </w:r>
      <w:r w:rsidRPr="00F0754E">
        <w:rPr>
          <w:rFonts w:ascii="Times New Roman" w:hAnsi="Times New Roman" w:cs="Times New Roman"/>
          <w:sz w:val="24"/>
          <w:szCs w:val="24"/>
        </w:rPr>
        <w:t>……………………………………………</w:t>
      </w:r>
      <w:r w:rsidR="00A26656">
        <w:rPr>
          <w:rFonts w:ascii="Times New Roman" w:hAnsi="Times New Roman" w:cs="Times New Roman"/>
          <w:sz w:val="24"/>
          <w:szCs w:val="24"/>
        </w:rPr>
        <w:t>.</w:t>
      </w:r>
      <w:r w:rsidRPr="00F0754E">
        <w:rPr>
          <w:rFonts w:ascii="Times New Roman" w:hAnsi="Times New Roman" w:cs="Times New Roman"/>
          <w:sz w:val="24"/>
          <w:szCs w:val="24"/>
        </w:rPr>
        <w:t>6</w:t>
      </w:r>
    </w:p>
    <w:p w14:paraId="1ED53059"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Conclusion………………………………………</w:t>
      </w:r>
      <w:r>
        <w:rPr>
          <w:rFonts w:ascii="Times New Roman" w:hAnsi="Times New Roman" w:cs="Times New Roman"/>
          <w:sz w:val="24"/>
          <w:szCs w:val="24"/>
        </w:rPr>
        <w:t>.</w:t>
      </w:r>
      <w:r w:rsidRPr="00F0754E">
        <w:rPr>
          <w:rFonts w:ascii="Times New Roman" w:hAnsi="Times New Roman" w:cs="Times New Roman"/>
          <w:sz w:val="24"/>
          <w:szCs w:val="24"/>
        </w:rPr>
        <w:t>……………………………………………</w:t>
      </w:r>
      <w:r w:rsidR="00A26656">
        <w:rPr>
          <w:rFonts w:ascii="Times New Roman" w:hAnsi="Times New Roman" w:cs="Times New Roman"/>
          <w:sz w:val="24"/>
          <w:szCs w:val="24"/>
        </w:rPr>
        <w:t>.</w:t>
      </w:r>
      <w:r w:rsidRPr="00F0754E">
        <w:rPr>
          <w:rFonts w:ascii="Times New Roman" w:hAnsi="Times New Roman" w:cs="Times New Roman"/>
          <w:sz w:val="24"/>
          <w:szCs w:val="24"/>
        </w:rPr>
        <w:t>8</w:t>
      </w:r>
    </w:p>
    <w:p w14:paraId="73AC8797"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Recommendation…………………………………</w:t>
      </w:r>
      <w:r>
        <w:rPr>
          <w:rFonts w:ascii="Times New Roman" w:hAnsi="Times New Roman" w:cs="Times New Roman"/>
          <w:sz w:val="24"/>
          <w:szCs w:val="24"/>
        </w:rPr>
        <w:t>..</w:t>
      </w:r>
      <w:r w:rsidRPr="00F0754E">
        <w:rPr>
          <w:rFonts w:ascii="Times New Roman" w:hAnsi="Times New Roman" w:cs="Times New Roman"/>
          <w:sz w:val="24"/>
          <w:szCs w:val="24"/>
        </w:rPr>
        <w:t>………………………………………….</w:t>
      </w:r>
      <w:r w:rsidR="00A26656">
        <w:rPr>
          <w:rFonts w:ascii="Times New Roman" w:hAnsi="Times New Roman" w:cs="Times New Roman"/>
          <w:sz w:val="24"/>
          <w:szCs w:val="24"/>
        </w:rPr>
        <w:t>.</w:t>
      </w:r>
      <w:r w:rsidRPr="00F0754E">
        <w:rPr>
          <w:rFonts w:ascii="Times New Roman" w:hAnsi="Times New Roman" w:cs="Times New Roman"/>
          <w:sz w:val="24"/>
          <w:szCs w:val="24"/>
        </w:rPr>
        <w:t>8</w:t>
      </w:r>
    </w:p>
    <w:p w14:paraId="3CDAB413" w14:textId="77777777" w:rsidR="00BA32CB" w:rsidRPr="00F0754E" w:rsidRDefault="00BA32CB" w:rsidP="00BA32CB">
      <w:pPr>
        <w:spacing w:line="360" w:lineRule="auto"/>
        <w:jc w:val="both"/>
        <w:rPr>
          <w:rFonts w:ascii="Times New Roman" w:hAnsi="Times New Roman" w:cs="Times New Roman"/>
          <w:sz w:val="24"/>
          <w:szCs w:val="24"/>
        </w:rPr>
      </w:pPr>
      <w:r w:rsidRPr="00F0754E">
        <w:rPr>
          <w:rFonts w:ascii="Times New Roman" w:hAnsi="Times New Roman" w:cs="Times New Roman"/>
          <w:sz w:val="24"/>
          <w:szCs w:val="24"/>
        </w:rPr>
        <w:t>References…………………………………………</w:t>
      </w:r>
      <w:r>
        <w:rPr>
          <w:rFonts w:ascii="Times New Roman" w:hAnsi="Times New Roman" w:cs="Times New Roman"/>
          <w:sz w:val="24"/>
          <w:szCs w:val="24"/>
        </w:rPr>
        <w:t>..</w:t>
      </w:r>
      <w:r w:rsidRPr="00F0754E">
        <w:rPr>
          <w:rFonts w:ascii="Times New Roman" w:hAnsi="Times New Roman" w:cs="Times New Roman"/>
          <w:sz w:val="24"/>
          <w:szCs w:val="24"/>
        </w:rPr>
        <w:t>…………………………………………9</w:t>
      </w:r>
    </w:p>
    <w:p w14:paraId="2D3B1F6F" w14:textId="77777777" w:rsidR="00FE7BDE" w:rsidRDefault="00FE7BDE">
      <w:pPr>
        <w:rPr>
          <w:rFonts w:ascii="Times New Roman" w:hAnsi="Times New Roman" w:cs="Times New Roman"/>
          <w:b/>
          <w:color w:val="343541"/>
          <w:sz w:val="24"/>
          <w:szCs w:val="24"/>
          <w:u w:val="single"/>
        </w:rPr>
      </w:pPr>
    </w:p>
    <w:p w14:paraId="5031B9B1" w14:textId="77777777" w:rsidR="00FE7BDE" w:rsidRDefault="00FE7BDE">
      <w:pPr>
        <w:rPr>
          <w:rFonts w:ascii="Times New Roman" w:hAnsi="Times New Roman" w:cs="Times New Roman"/>
          <w:b/>
          <w:color w:val="343541"/>
          <w:sz w:val="24"/>
          <w:szCs w:val="24"/>
          <w:u w:val="single"/>
        </w:rPr>
      </w:pPr>
    </w:p>
    <w:p w14:paraId="1EADA95F" w14:textId="77777777" w:rsidR="00FE7BDE" w:rsidRDefault="00FE7BDE">
      <w:pPr>
        <w:rPr>
          <w:rFonts w:ascii="Times New Roman" w:hAnsi="Times New Roman" w:cs="Times New Roman"/>
          <w:b/>
          <w:color w:val="343541"/>
          <w:sz w:val="24"/>
          <w:szCs w:val="24"/>
          <w:u w:val="single"/>
        </w:rPr>
      </w:pPr>
    </w:p>
    <w:p w14:paraId="074774D6" w14:textId="77777777" w:rsidR="00FE7BDE" w:rsidRDefault="00FE7BDE">
      <w:pPr>
        <w:rPr>
          <w:rFonts w:ascii="Times New Roman" w:hAnsi="Times New Roman" w:cs="Times New Roman"/>
          <w:b/>
          <w:color w:val="343541"/>
          <w:sz w:val="24"/>
          <w:szCs w:val="24"/>
          <w:u w:val="single"/>
        </w:rPr>
      </w:pPr>
    </w:p>
    <w:p w14:paraId="5B59E89E" w14:textId="77777777" w:rsidR="00FE7BDE" w:rsidRDefault="00FE7BDE">
      <w:pPr>
        <w:rPr>
          <w:rFonts w:ascii="Times New Roman" w:hAnsi="Times New Roman" w:cs="Times New Roman"/>
          <w:b/>
          <w:color w:val="343541"/>
          <w:sz w:val="24"/>
          <w:szCs w:val="24"/>
          <w:u w:val="single"/>
        </w:rPr>
      </w:pPr>
    </w:p>
    <w:p w14:paraId="233DDC0D" w14:textId="77777777" w:rsidR="00FE7BDE" w:rsidRDefault="00FE7BDE">
      <w:pPr>
        <w:rPr>
          <w:rFonts w:ascii="Times New Roman" w:hAnsi="Times New Roman" w:cs="Times New Roman"/>
          <w:b/>
          <w:color w:val="343541"/>
          <w:sz w:val="24"/>
          <w:szCs w:val="24"/>
          <w:u w:val="single"/>
        </w:rPr>
      </w:pPr>
    </w:p>
    <w:p w14:paraId="172FB2B8" w14:textId="77777777" w:rsidR="00FE7BDE" w:rsidRDefault="00FE7BDE">
      <w:pPr>
        <w:rPr>
          <w:rFonts w:ascii="Times New Roman" w:hAnsi="Times New Roman" w:cs="Times New Roman"/>
          <w:b/>
          <w:color w:val="343541"/>
          <w:sz w:val="24"/>
          <w:szCs w:val="24"/>
          <w:u w:val="single"/>
        </w:rPr>
      </w:pPr>
    </w:p>
    <w:p w14:paraId="1BE80813" w14:textId="77777777" w:rsidR="00FE7BDE" w:rsidRDefault="00FE7BDE">
      <w:pPr>
        <w:rPr>
          <w:rFonts w:ascii="Times New Roman" w:hAnsi="Times New Roman" w:cs="Times New Roman"/>
          <w:b/>
          <w:color w:val="343541"/>
          <w:sz w:val="24"/>
          <w:szCs w:val="24"/>
          <w:u w:val="single"/>
        </w:rPr>
      </w:pPr>
    </w:p>
    <w:p w14:paraId="2F8A8277" w14:textId="77777777" w:rsidR="00FE7BDE" w:rsidRDefault="00FE7BDE">
      <w:pPr>
        <w:rPr>
          <w:rFonts w:ascii="Times New Roman" w:hAnsi="Times New Roman" w:cs="Times New Roman"/>
          <w:b/>
          <w:color w:val="343541"/>
          <w:sz w:val="24"/>
          <w:szCs w:val="24"/>
          <w:u w:val="single"/>
        </w:rPr>
      </w:pPr>
    </w:p>
    <w:p w14:paraId="6FBBE698" w14:textId="77777777" w:rsidR="00FE7BDE" w:rsidRDefault="00FE7BDE">
      <w:pPr>
        <w:rPr>
          <w:rFonts w:ascii="Times New Roman" w:hAnsi="Times New Roman" w:cs="Times New Roman"/>
          <w:b/>
          <w:color w:val="343541"/>
          <w:sz w:val="24"/>
          <w:szCs w:val="24"/>
          <w:u w:val="single"/>
        </w:rPr>
      </w:pPr>
    </w:p>
    <w:p w14:paraId="168A4D7B" w14:textId="77777777" w:rsidR="00FE7BDE" w:rsidRDefault="00FE7BDE">
      <w:pPr>
        <w:rPr>
          <w:rFonts w:ascii="Times New Roman" w:hAnsi="Times New Roman" w:cs="Times New Roman"/>
          <w:b/>
          <w:color w:val="343541"/>
          <w:sz w:val="24"/>
          <w:szCs w:val="24"/>
          <w:u w:val="single"/>
        </w:rPr>
      </w:pPr>
    </w:p>
    <w:p w14:paraId="52CB2FB0" w14:textId="77777777" w:rsidR="00FE7BDE" w:rsidRDefault="00FE7BDE">
      <w:pPr>
        <w:rPr>
          <w:rFonts w:ascii="Times New Roman" w:hAnsi="Times New Roman" w:cs="Times New Roman"/>
          <w:b/>
          <w:color w:val="343541"/>
          <w:sz w:val="24"/>
          <w:szCs w:val="24"/>
          <w:u w:val="single"/>
        </w:rPr>
      </w:pPr>
    </w:p>
    <w:p w14:paraId="57F16221" w14:textId="77777777" w:rsidR="00FE7BDE" w:rsidRDefault="00FE7BDE">
      <w:pPr>
        <w:rPr>
          <w:rFonts w:ascii="Times New Roman" w:hAnsi="Times New Roman" w:cs="Times New Roman"/>
          <w:b/>
          <w:color w:val="343541"/>
          <w:sz w:val="24"/>
          <w:szCs w:val="24"/>
          <w:u w:val="single"/>
        </w:rPr>
      </w:pPr>
    </w:p>
    <w:p w14:paraId="624E7B1B" w14:textId="77777777" w:rsidR="00BA32CB" w:rsidRDefault="00BA32CB">
      <w:pPr>
        <w:rPr>
          <w:rFonts w:ascii="Times New Roman" w:hAnsi="Times New Roman" w:cs="Times New Roman"/>
          <w:b/>
          <w:color w:val="343541"/>
          <w:sz w:val="24"/>
          <w:szCs w:val="24"/>
          <w:u w:val="single"/>
        </w:rPr>
      </w:pPr>
    </w:p>
    <w:p w14:paraId="77D5A2F5" w14:textId="77777777" w:rsidR="00D33BF4" w:rsidRPr="00446DBB" w:rsidRDefault="008D127B">
      <w:pPr>
        <w:rPr>
          <w:rFonts w:ascii="Times New Roman" w:hAnsi="Times New Roman" w:cs="Times New Roman"/>
          <w:b/>
          <w:color w:val="343541"/>
          <w:sz w:val="24"/>
          <w:szCs w:val="24"/>
        </w:rPr>
      </w:pPr>
      <w:r w:rsidRPr="00446DBB">
        <w:rPr>
          <w:rFonts w:ascii="Times New Roman" w:hAnsi="Times New Roman" w:cs="Times New Roman"/>
          <w:b/>
          <w:color w:val="343541"/>
          <w:sz w:val="24"/>
          <w:szCs w:val="24"/>
        </w:rPr>
        <w:lastRenderedPageBreak/>
        <w:t>Background and Introduction:</w:t>
      </w:r>
    </w:p>
    <w:p w14:paraId="59D97D46" w14:textId="77777777" w:rsidR="008D127B" w:rsidRPr="00446DBB" w:rsidRDefault="00990189" w:rsidP="00772433">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The Ritz Hotel, which is located in the centre of London, is well known for its luxury. The hotel has continuously upheld its status as a model of grace and sophistication since it opened its doors in 1906. The Ritz has long been a favourite among kings, celebrities, and discriminating tourists looking for an unmatched level of hospitality because of its ideal Piccadilly location</w:t>
      </w:r>
      <w:r w:rsidR="00A26656" w:rsidRPr="00446DBB">
        <w:rPr>
          <w:rFonts w:ascii="Times New Roman" w:hAnsi="Times New Roman" w:cs="Times New Roman"/>
          <w:sz w:val="24"/>
          <w:szCs w:val="24"/>
        </w:rPr>
        <w:t xml:space="preserve"> (Ritz Hotel)</w:t>
      </w:r>
      <w:r w:rsidRPr="00446DBB">
        <w:rPr>
          <w:rFonts w:ascii="Times New Roman" w:hAnsi="Times New Roman" w:cs="Times New Roman"/>
          <w:sz w:val="24"/>
          <w:szCs w:val="24"/>
        </w:rPr>
        <w:t>.</w:t>
      </w:r>
    </w:p>
    <w:p w14:paraId="07A7D268" w14:textId="77777777" w:rsidR="00990189" w:rsidRPr="00446DBB" w:rsidRDefault="00990189" w:rsidP="00772433">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As General Manager of The Ritz, it is imperative that you address the dynamic difficulties that the hotel sector faces. The Retirement Tide and the use of artificial intelligence (AI) are two significant external problems that must be taken into account. These difficulties will have a big influence on hiring and retaining staff, which is crucial to upholding the high standards that have come to be associated with The Ritz.</w:t>
      </w:r>
    </w:p>
    <w:p w14:paraId="4C3F8971" w14:textId="77777777" w:rsidR="00F84E24" w:rsidRPr="00446DBB" w:rsidRDefault="00F84E24" w:rsidP="00772433">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Current Challenges</w:t>
      </w:r>
    </w:p>
    <w:p w14:paraId="3C888D97" w14:textId="77777777" w:rsidR="00F84E24" w:rsidRPr="00446DBB" w:rsidRDefault="00F84E24" w:rsidP="00772433">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Automatic intelligence (AI)</w:t>
      </w:r>
    </w:p>
    <w:p w14:paraId="5DACB604" w14:textId="77777777" w:rsidR="00F84E24" w:rsidRPr="00446DBB" w:rsidRDefault="00F84E24" w:rsidP="00772433">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Automatic intelligence has significantly altered the way the hotel industry operates. Automation makes processes easier to understand and more effective while enhancing the customisation of the visitor experience. However, concerns about job loss and the need to upskill the current workforce also arise as a result of this technological development</w:t>
      </w:r>
      <w:r w:rsidR="009B5DD7" w:rsidRPr="00446DBB">
        <w:rPr>
          <w:rFonts w:ascii="Times New Roman" w:hAnsi="Times New Roman" w:cs="Times New Roman"/>
          <w:sz w:val="24"/>
          <w:szCs w:val="24"/>
        </w:rPr>
        <w:t xml:space="preserve"> (Berman. 2021)</w:t>
      </w:r>
      <w:r w:rsidRPr="00446DBB">
        <w:rPr>
          <w:rFonts w:ascii="Times New Roman" w:hAnsi="Times New Roman" w:cs="Times New Roman"/>
          <w:sz w:val="24"/>
          <w:szCs w:val="24"/>
        </w:rPr>
        <w:t>.</w:t>
      </w:r>
    </w:p>
    <w:p w14:paraId="45CFA154" w14:textId="77777777" w:rsidR="00014E35" w:rsidRPr="00446DBB" w:rsidRDefault="00014E35" w:rsidP="00772433">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Retirement Tide:</w:t>
      </w:r>
    </w:p>
    <w:p w14:paraId="496CE03E" w14:textId="77777777" w:rsidR="00E73527" w:rsidRPr="00446DBB" w:rsidRDefault="00E73527" w:rsidP="00772433">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An increasing number of workers in the hospitality industry are retiring as a result of the ageing workforce. The current wave of retirements has two drawbacks: it makes it more difficult to acquire experienced employees and necessitates their immediate replacement. Developing a succession plan and hiring fresh personnel become crucial</w:t>
      </w:r>
      <w:r w:rsidR="00216C0C" w:rsidRPr="00446DBB">
        <w:rPr>
          <w:rFonts w:ascii="Times New Roman" w:hAnsi="Times New Roman" w:cs="Times New Roman"/>
          <w:sz w:val="24"/>
          <w:szCs w:val="24"/>
        </w:rPr>
        <w:t xml:space="preserve"> (Tham. 2021)</w:t>
      </w:r>
      <w:r w:rsidRPr="00446DBB">
        <w:rPr>
          <w:rFonts w:ascii="Times New Roman" w:hAnsi="Times New Roman" w:cs="Times New Roman"/>
          <w:sz w:val="24"/>
          <w:szCs w:val="24"/>
        </w:rPr>
        <w:t>.</w:t>
      </w:r>
    </w:p>
    <w:p w14:paraId="70E3845C" w14:textId="77777777" w:rsidR="00014E35" w:rsidRPr="00446DBB" w:rsidRDefault="00014E35" w:rsidP="00772433">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Effect on Recruitment and Retaining Employees:</w:t>
      </w:r>
    </w:p>
    <w:p w14:paraId="6359B575" w14:textId="77777777" w:rsidR="00014E35" w:rsidRPr="00446DBB" w:rsidRDefault="00014E35" w:rsidP="00772433">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These external barriers have a direct effect on the internal dynamics of hiring and keeping staff</w:t>
      </w:r>
      <w:r w:rsidR="00216C0C" w:rsidRPr="00446DBB">
        <w:rPr>
          <w:rFonts w:ascii="Times New Roman" w:hAnsi="Times New Roman" w:cs="Times New Roman"/>
          <w:sz w:val="24"/>
          <w:szCs w:val="24"/>
        </w:rPr>
        <w:t xml:space="preserve"> (Carver. 2023)</w:t>
      </w:r>
      <w:r w:rsidRPr="00446DBB">
        <w:rPr>
          <w:rFonts w:ascii="Times New Roman" w:hAnsi="Times New Roman" w:cs="Times New Roman"/>
          <w:sz w:val="24"/>
          <w:szCs w:val="24"/>
        </w:rPr>
        <w:t>. To investigate this, a comprehensive analysis using the PESTLE and SWOT frameworks is necessary</w:t>
      </w:r>
      <w:r w:rsidR="00003FC2" w:rsidRPr="00446DBB">
        <w:rPr>
          <w:rFonts w:ascii="Times New Roman" w:hAnsi="Times New Roman" w:cs="Times New Roman"/>
          <w:sz w:val="24"/>
          <w:szCs w:val="24"/>
        </w:rPr>
        <w:t xml:space="preserve"> (Kenton. 2023)</w:t>
      </w:r>
      <w:r w:rsidRPr="00446DBB">
        <w:rPr>
          <w:rFonts w:ascii="Times New Roman" w:hAnsi="Times New Roman" w:cs="Times New Roman"/>
          <w:sz w:val="24"/>
          <w:szCs w:val="24"/>
        </w:rPr>
        <w:t>.</w:t>
      </w:r>
    </w:p>
    <w:p w14:paraId="0393230C" w14:textId="77777777" w:rsidR="0053657C" w:rsidRPr="00446DBB" w:rsidRDefault="0053657C" w:rsidP="00772433">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PESTLE Analysis:</w:t>
      </w:r>
    </w:p>
    <w:p w14:paraId="3EB43929" w14:textId="77777777" w:rsidR="0053657C" w:rsidRPr="00446DBB" w:rsidRDefault="0053657C" w:rsidP="00772433">
      <w:pPr>
        <w:spacing w:line="360" w:lineRule="auto"/>
        <w:jc w:val="both"/>
        <w:rPr>
          <w:rFonts w:ascii="Times New Roman" w:hAnsi="Times New Roman" w:cs="Times New Roman"/>
          <w:sz w:val="24"/>
          <w:szCs w:val="24"/>
        </w:rPr>
      </w:pPr>
      <w:r w:rsidRPr="00446DBB">
        <w:rPr>
          <w:rFonts w:ascii="Times New Roman" w:hAnsi="Times New Roman" w:cs="Times New Roman"/>
          <w:b/>
          <w:sz w:val="24"/>
          <w:szCs w:val="24"/>
        </w:rPr>
        <w:t>Political:</w:t>
      </w:r>
      <w:r w:rsidRPr="00446DBB">
        <w:rPr>
          <w:rFonts w:ascii="Times New Roman" w:hAnsi="Times New Roman" w:cs="Times New Roman"/>
          <w:sz w:val="24"/>
          <w:szCs w:val="24"/>
        </w:rPr>
        <w:t xml:space="preserve"> Changes in immigration and labour regulations may have an effect on the availability of skilled labour.</w:t>
      </w:r>
    </w:p>
    <w:p w14:paraId="23019D68" w14:textId="77777777" w:rsidR="0053657C" w:rsidRPr="00446DBB" w:rsidRDefault="0053657C" w:rsidP="00772433">
      <w:pPr>
        <w:spacing w:line="360" w:lineRule="auto"/>
        <w:jc w:val="both"/>
        <w:rPr>
          <w:rFonts w:ascii="Times New Roman" w:hAnsi="Times New Roman" w:cs="Times New Roman"/>
          <w:sz w:val="24"/>
          <w:szCs w:val="24"/>
        </w:rPr>
      </w:pPr>
      <w:r w:rsidRPr="00446DBB">
        <w:rPr>
          <w:rFonts w:ascii="Times New Roman" w:hAnsi="Times New Roman" w:cs="Times New Roman"/>
          <w:b/>
          <w:sz w:val="24"/>
          <w:szCs w:val="24"/>
        </w:rPr>
        <w:lastRenderedPageBreak/>
        <w:t>Economical:</w:t>
      </w:r>
      <w:r w:rsidRPr="00446DBB">
        <w:rPr>
          <w:rFonts w:ascii="Times New Roman" w:hAnsi="Times New Roman" w:cs="Times New Roman"/>
          <w:sz w:val="24"/>
          <w:szCs w:val="24"/>
        </w:rPr>
        <w:t xml:space="preserve"> </w:t>
      </w:r>
      <w:r w:rsidR="00C667CA" w:rsidRPr="00446DBB">
        <w:rPr>
          <w:rFonts w:ascii="Times New Roman" w:hAnsi="Times New Roman" w:cs="Times New Roman"/>
          <w:sz w:val="24"/>
          <w:szCs w:val="24"/>
        </w:rPr>
        <w:t>The recruitment and retention of customers in upmarket hospitality can be impacted by shifts in the economy, which also affects client spending.</w:t>
      </w:r>
    </w:p>
    <w:p w14:paraId="10006B83" w14:textId="77777777" w:rsidR="00422340" w:rsidRPr="00446DBB" w:rsidRDefault="00422340" w:rsidP="00772433">
      <w:pPr>
        <w:spacing w:line="360" w:lineRule="auto"/>
        <w:jc w:val="both"/>
        <w:rPr>
          <w:rFonts w:ascii="Times New Roman" w:hAnsi="Times New Roman" w:cs="Times New Roman"/>
          <w:sz w:val="24"/>
          <w:szCs w:val="24"/>
        </w:rPr>
      </w:pPr>
      <w:r w:rsidRPr="00446DBB">
        <w:rPr>
          <w:rFonts w:ascii="Times New Roman" w:hAnsi="Times New Roman" w:cs="Times New Roman"/>
          <w:b/>
          <w:sz w:val="24"/>
          <w:szCs w:val="24"/>
        </w:rPr>
        <w:t>Social:</w:t>
      </w:r>
      <w:r w:rsidRPr="00446DBB">
        <w:rPr>
          <w:rFonts w:ascii="Times New Roman" w:hAnsi="Times New Roman" w:cs="Times New Roman"/>
          <w:sz w:val="24"/>
          <w:szCs w:val="24"/>
        </w:rPr>
        <w:t xml:space="preserve"> Shifting cultural attitudes and demographics impact the need for specific skills and services in the industry.</w:t>
      </w:r>
    </w:p>
    <w:p w14:paraId="7B293410" w14:textId="77777777" w:rsidR="00422340" w:rsidRPr="00446DBB" w:rsidRDefault="00422340" w:rsidP="00772433">
      <w:pPr>
        <w:spacing w:line="360" w:lineRule="auto"/>
        <w:jc w:val="both"/>
        <w:rPr>
          <w:rFonts w:ascii="Times New Roman" w:hAnsi="Times New Roman" w:cs="Times New Roman"/>
          <w:sz w:val="24"/>
          <w:szCs w:val="24"/>
        </w:rPr>
      </w:pPr>
      <w:r w:rsidRPr="00446DBB">
        <w:rPr>
          <w:rFonts w:ascii="Times New Roman" w:hAnsi="Times New Roman" w:cs="Times New Roman"/>
          <w:b/>
          <w:sz w:val="24"/>
          <w:szCs w:val="24"/>
        </w:rPr>
        <w:t>Technological:</w:t>
      </w:r>
      <w:r w:rsidRPr="00446DBB">
        <w:rPr>
          <w:rFonts w:ascii="Times New Roman" w:hAnsi="Times New Roman" w:cs="Times New Roman"/>
          <w:sz w:val="24"/>
          <w:szCs w:val="24"/>
        </w:rPr>
        <w:t xml:space="preserve"> AI integration may need skill improvements and alter traditional jobs roles.</w:t>
      </w:r>
    </w:p>
    <w:p w14:paraId="76BF41D8" w14:textId="77777777" w:rsidR="00582A63" w:rsidRPr="00446DBB" w:rsidRDefault="00582A63" w:rsidP="00772433">
      <w:pPr>
        <w:spacing w:line="360" w:lineRule="auto"/>
        <w:jc w:val="both"/>
        <w:rPr>
          <w:rFonts w:ascii="Times New Roman" w:hAnsi="Times New Roman" w:cs="Times New Roman"/>
          <w:sz w:val="24"/>
          <w:szCs w:val="24"/>
        </w:rPr>
      </w:pPr>
      <w:r w:rsidRPr="00446DBB">
        <w:rPr>
          <w:rFonts w:ascii="Times New Roman" w:hAnsi="Times New Roman" w:cs="Times New Roman"/>
          <w:b/>
          <w:sz w:val="24"/>
          <w:szCs w:val="24"/>
        </w:rPr>
        <w:t>Legal:</w:t>
      </w:r>
      <w:r w:rsidRPr="00446DBB">
        <w:rPr>
          <w:rFonts w:ascii="Times New Roman" w:hAnsi="Times New Roman" w:cs="Times New Roman"/>
          <w:sz w:val="24"/>
          <w:szCs w:val="24"/>
        </w:rPr>
        <w:t xml:space="preserve"> Ensuring moral corporate conduct and averting legal issues depend on maintaining legal compliance.</w:t>
      </w:r>
    </w:p>
    <w:p w14:paraId="224DFB60" w14:textId="77777777" w:rsidR="00582A63" w:rsidRPr="00446DBB" w:rsidRDefault="00582A63" w:rsidP="00772433">
      <w:pPr>
        <w:spacing w:line="360" w:lineRule="auto"/>
        <w:jc w:val="both"/>
        <w:rPr>
          <w:rFonts w:ascii="Times New Roman" w:hAnsi="Times New Roman" w:cs="Times New Roman"/>
          <w:sz w:val="24"/>
          <w:szCs w:val="24"/>
        </w:rPr>
      </w:pPr>
      <w:r w:rsidRPr="00446DBB">
        <w:rPr>
          <w:rFonts w:ascii="Times New Roman" w:hAnsi="Times New Roman" w:cs="Times New Roman"/>
          <w:b/>
          <w:sz w:val="24"/>
          <w:szCs w:val="24"/>
        </w:rPr>
        <w:t>Environmental:</w:t>
      </w:r>
      <w:r w:rsidRPr="00446DBB">
        <w:rPr>
          <w:rFonts w:ascii="Times New Roman" w:hAnsi="Times New Roman" w:cs="Times New Roman"/>
          <w:sz w:val="24"/>
          <w:szCs w:val="24"/>
        </w:rPr>
        <w:t xml:space="preserve"> Being environmentally aware can improve a brand's reputation and meet the growing demand for sustainable business practises.</w:t>
      </w:r>
    </w:p>
    <w:p w14:paraId="24B147C0" w14:textId="77777777" w:rsidR="00505FA1" w:rsidRPr="00446DBB" w:rsidRDefault="00505FA1"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SWOT Analysis</w:t>
      </w:r>
    </w:p>
    <w:p w14:paraId="401A5B3B" w14:textId="77777777" w:rsidR="00401959" w:rsidRPr="00446DBB" w:rsidRDefault="005F0F6F" w:rsidP="00505FA1">
      <w:pPr>
        <w:spacing w:line="360" w:lineRule="auto"/>
        <w:jc w:val="both"/>
        <w:rPr>
          <w:rFonts w:ascii="Times New Roman" w:hAnsi="Times New Roman" w:cs="Times New Roman"/>
          <w:sz w:val="24"/>
          <w:szCs w:val="24"/>
        </w:rPr>
      </w:pPr>
      <w:r w:rsidRPr="00446DBB">
        <w:rPr>
          <w:rFonts w:ascii="Times New Roman" w:hAnsi="Times New Roman" w:cs="Times New Roman"/>
          <w:noProof/>
          <w:sz w:val="24"/>
          <w:szCs w:val="24"/>
          <w:lang w:eastAsia="en-GB"/>
        </w:rPr>
        <w:drawing>
          <wp:inline distT="0" distB="0" distL="0" distR="0" wp14:anchorId="500B1C9A" wp14:editId="55552C71">
            <wp:extent cx="5646420" cy="3238500"/>
            <wp:effectExtent l="57150" t="57150" r="4953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A20BB3" w:rsidRPr="00446DBB">
        <w:rPr>
          <w:rFonts w:ascii="Times New Roman" w:hAnsi="Times New Roman" w:cs="Times New Roman"/>
          <w:b/>
          <w:sz w:val="24"/>
          <w:szCs w:val="24"/>
        </w:rPr>
        <w:t xml:space="preserve">Retention </w:t>
      </w:r>
    </w:p>
    <w:p w14:paraId="4E2AAF0A" w14:textId="77777777" w:rsidR="00A20BB3" w:rsidRPr="00446DBB" w:rsidRDefault="00401959"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Retention </w:t>
      </w:r>
      <w:r w:rsidR="00A20BB3" w:rsidRPr="00446DBB">
        <w:rPr>
          <w:rFonts w:ascii="Times New Roman" w:hAnsi="Times New Roman" w:cs="Times New Roman"/>
          <w:sz w:val="24"/>
          <w:szCs w:val="24"/>
        </w:rPr>
        <w:t>is an important issue in light of the aforementioned challenges. The hotel industry, which includes The Ritz, must focus on strategies for retaining its skilled workforce. High retention rates help to maintain organisational stability and service excellence.</w:t>
      </w:r>
    </w:p>
    <w:p w14:paraId="5689ECD8" w14:textId="77777777" w:rsidR="00505FA1" w:rsidRPr="00446DBB" w:rsidRDefault="00505FA1"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Marriott Hotel (Example):</w:t>
      </w:r>
    </w:p>
    <w:p w14:paraId="04500EFC" w14:textId="77777777" w:rsidR="00505FA1" w:rsidRPr="00446DBB" w:rsidRDefault="00505FA1"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We can learn from Marriott's approach how to develop methods that work. Marriott has made significant investments in training initiatives for its staff members, providing chances for </w:t>
      </w:r>
      <w:r w:rsidRPr="00446DBB">
        <w:rPr>
          <w:rFonts w:ascii="Times New Roman" w:hAnsi="Times New Roman" w:cs="Times New Roman"/>
          <w:sz w:val="24"/>
          <w:szCs w:val="24"/>
        </w:rPr>
        <w:lastRenderedPageBreak/>
        <w:t>professional growth and advancement. They have also adopted technology with caution, utilising AI to improve visitor experiences and offering staff development to help with adjustment.</w:t>
      </w:r>
    </w:p>
    <w:p w14:paraId="0E5B9E56" w14:textId="77777777" w:rsidR="00D33A1F" w:rsidRPr="00446DBB" w:rsidRDefault="00D33A1F"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Literature Review</w:t>
      </w:r>
    </w:p>
    <w:p w14:paraId="6BD5F2FA" w14:textId="77777777" w:rsidR="00D33A1F" w:rsidRPr="00446DBB" w:rsidRDefault="00D33A1F"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The difficulties The Ritz Hotel is facing in integrating artificial intelligence (AI) with the retirement wave are not specific to the hospitality sector; rather, they are a reflection of more general business shifts taking place all across the world. This section will examine previous researches and discussions on these topics, taking into consideration the effects of current events like Brexit, the COVID-19 pandemic, and inflation. </w:t>
      </w:r>
      <w:r w:rsidR="00886CB9" w:rsidRPr="00446DBB">
        <w:rPr>
          <w:rFonts w:ascii="Times New Roman" w:hAnsi="Times New Roman" w:cs="Times New Roman"/>
          <w:sz w:val="24"/>
          <w:szCs w:val="24"/>
        </w:rPr>
        <w:t>Many academics have studied the challenges that the hospitality industry faces as a result of changing demographics and technological advancements</w:t>
      </w:r>
      <w:r w:rsidR="00455F5C" w:rsidRPr="00446DBB">
        <w:rPr>
          <w:rFonts w:ascii="Times New Roman" w:hAnsi="Times New Roman" w:cs="Times New Roman"/>
          <w:sz w:val="24"/>
          <w:szCs w:val="24"/>
        </w:rPr>
        <w:t xml:space="preserve"> (Aneeq. 2012)</w:t>
      </w:r>
      <w:r w:rsidR="00886CB9" w:rsidRPr="00446DBB">
        <w:rPr>
          <w:rFonts w:ascii="Times New Roman" w:hAnsi="Times New Roman" w:cs="Times New Roman"/>
          <w:sz w:val="24"/>
          <w:szCs w:val="24"/>
        </w:rPr>
        <w:t xml:space="preserve">. Modern literature frequently addresses the effects of an ageing workforce and the application of AI. </w:t>
      </w:r>
      <w:r w:rsidRPr="00446DBB">
        <w:rPr>
          <w:rFonts w:ascii="Times New Roman" w:hAnsi="Times New Roman" w:cs="Times New Roman"/>
          <w:sz w:val="24"/>
          <w:szCs w:val="24"/>
        </w:rPr>
        <w:t>We will also investigate possible solutions and make inferences from real-world case studies in the industry.</w:t>
      </w:r>
    </w:p>
    <w:p w14:paraId="09D74155" w14:textId="77777777" w:rsidR="0035400C" w:rsidRPr="00446DBB" w:rsidRDefault="0035400C"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Automatic </w:t>
      </w:r>
      <w:r w:rsidR="004E5913" w:rsidRPr="00446DBB">
        <w:rPr>
          <w:rFonts w:ascii="Times New Roman" w:hAnsi="Times New Roman" w:cs="Times New Roman"/>
          <w:b/>
          <w:sz w:val="24"/>
          <w:szCs w:val="24"/>
        </w:rPr>
        <w:t>Intelligence (AI) Integration:</w:t>
      </w:r>
    </w:p>
    <w:p w14:paraId="21F20B8F" w14:textId="77777777" w:rsidR="0035400C" w:rsidRPr="00446DBB" w:rsidRDefault="0035400C"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Many studies have been conducted on the use of AI in the hotel sector. According to studies, automation can lower expenses, increase operational efficiency, and improve visitors' overall experiences (</w:t>
      </w:r>
      <w:r w:rsidR="00455F5C" w:rsidRPr="00446DBB">
        <w:rPr>
          <w:rFonts w:ascii="Times New Roman" w:hAnsi="Times New Roman" w:cs="Times New Roman"/>
          <w:sz w:val="24"/>
          <w:szCs w:val="24"/>
        </w:rPr>
        <w:t>Dananjayan and Raj. 2020 </w:t>
      </w:r>
      <w:r w:rsidRPr="00446DBB">
        <w:rPr>
          <w:rFonts w:ascii="Times New Roman" w:hAnsi="Times New Roman" w:cs="Times New Roman"/>
          <w:sz w:val="24"/>
          <w:szCs w:val="24"/>
        </w:rPr>
        <w:t>). Nonetheless, worries about losing their work and the necessity of upgrading one's sk</w:t>
      </w:r>
      <w:r w:rsidR="00571196" w:rsidRPr="00446DBB">
        <w:rPr>
          <w:rFonts w:ascii="Times New Roman" w:hAnsi="Times New Roman" w:cs="Times New Roman"/>
          <w:sz w:val="24"/>
          <w:szCs w:val="24"/>
        </w:rPr>
        <w:t>ill set are common topics (Long et al, 2020</w:t>
      </w:r>
      <w:r w:rsidRPr="00446DBB">
        <w:rPr>
          <w:rFonts w:ascii="Times New Roman" w:hAnsi="Times New Roman" w:cs="Times New Roman"/>
          <w:sz w:val="24"/>
          <w:szCs w:val="24"/>
        </w:rPr>
        <w:t xml:space="preserve">). For businesses undergoing a digital transition, employee reluctance to utilising AI and technology </w:t>
      </w:r>
      <w:r w:rsidR="002609DF" w:rsidRPr="00446DBB">
        <w:rPr>
          <w:rFonts w:ascii="Times New Roman" w:hAnsi="Times New Roman" w:cs="Times New Roman"/>
          <w:sz w:val="24"/>
          <w:szCs w:val="24"/>
        </w:rPr>
        <w:t>is a prevalent issue (Henery. 2019</w:t>
      </w:r>
      <w:r w:rsidRPr="00446DBB">
        <w:rPr>
          <w:rFonts w:ascii="Times New Roman" w:hAnsi="Times New Roman" w:cs="Times New Roman"/>
          <w:sz w:val="24"/>
          <w:szCs w:val="24"/>
        </w:rPr>
        <w:t>).</w:t>
      </w:r>
      <w:r w:rsidR="00886CB9" w:rsidRPr="00446DBB">
        <w:rPr>
          <w:rFonts w:ascii="Times New Roman" w:hAnsi="Times New Roman" w:cs="Times New Roman"/>
          <w:sz w:val="24"/>
          <w:szCs w:val="24"/>
        </w:rPr>
        <w:t xml:space="preserve"> Artificial intelligence (AI) has a lot of potential to increase visitor pleasure and operational effectiveness. Hotel staff members have more time to engage with guests in a more personalised and sophisticated manner when monotonous duties are automated</w:t>
      </w:r>
      <w:r w:rsidR="002609DF" w:rsidRPr="00446DBB">
        <w:rPr>
          <w:rFonts w:ascii="Times New Roman" w:hAnsi="Times New Roman" w:cs="Times New Roman"/>
          <w:sz w:val="24"/>
          <w:szCs w:val="24"/>
        </w:rPr>
        <w:t xml:space="preserve"> (</w:t>
      </w:r>
      <w:r w:rsidR="002609DF" w:rsidRPr="00446DBB">
        <w:rPr>
          <w:rFonts w:ascii="Times New Roman" w:hAnsi="Times New Roman" w:cs="Times New Roman"/>
          <w:color w:val="222222"/>
          <w:sz w:val="24"/>
          <w:szCs w:val="24"/>
          <w:shd w:val="clear" w:color="auto" w:fill="FFFFFF"/>
        </w:rPr>
        <w:t>Yu</w:t>
      </w:r>
      <w:r w:rsidR="002609DF" w:rsidRPr="00446DBB">
        <w:rPr>
          <w:rFonts w:ascii="Times New Roman" w:hAnsi="Times New Roman" w:cs="Times New Roman"/>
          <w:sz w:val="24"/>
          <w:szCs w:val="24"/>
        </w:rPr>
        <w:t>. 2018</w:t>
      </w:r>
      <w:r w:rsidR="00886CB9" w:rsidRPr="00446DBB">
        <w:rPr>
          <w:rFonts w:ascii="Times New Roman" w:hAnsi="Times New Roman" w:cs="Times New Roman"/>
          <w:sz w:val="24"/>
          <w:szCs w:val="24"/>
        </w:rPr>
        <w:t xml:space="preserve">). </w:t>
      </w:r>
      <w:r w:rsidR="00D42142" w:rsidRPr="00446DBB">
        <w:rPr>
          <w:rFonts w:ascii="Times New Roman" w:hAnsi="Times New Roman" w:cs="Times New Roman"/>
          <w:sz w:val="24"/>
          <w:szCs w:val="24"/>
        </w:rPr>
        <w:t xml:space="preserve">AI has advantages for the hospitality sector that go beyond improving the client experience. AI, in my opinion, has improved operational procedures, leading to less costs and greater effectiveness. </w:t>
      </w:r>
      <w:r w:rsidR="00886CB9" w:rsidRPr="00446DBB">
        <w:rPr>
          <w:rFonts w:ascii="Times New Roman" w:hAnsi="Times New Roman" w:cs="Times New Roman"/>
          <w:sz w:val="24"/>
          <w:szCs w:val="24"/>
        </w:rPr>
        <w:t xml:space="preserve">But worries about possible job loss and the requirement for worker upskilling </w:t>
      </w:r>
      <w:r w:rsidR="002609DF" w:rsidRPr="00446DBB">
        <w:rPr>
          <w:rFonts w:ascii="Times New Roman" w:hAnsi="Times New Roman" w:cs="Times New Roman"/>
          <w:sz w:val="24"/>
          <w:szCs w:val="24"/>
        </w:rPr>
        <w:t xml:space="preserve">are still present (Burns. </w:t>
      </w:r>
      <w:r w:rsidR="00886CB9" w:rsidRPr="00446DBB">
        <w:rPr>
          <w:rFonts w:ascii="Times New Roman" w:hAnsi="Times New Roman" w:cs="Times New Roman"/>
          <w:sz w:val="24"/>
          <w:szCs w:val="24"/>
        </w:rPr>
        <w:t>2020).</w:t>
      </w:r>
    </w:p>
    <w:p w14:paraId="5DB230D5" w14:textId="77777777" w:rsidR="00D42142" w:rsidRPr="00446DBB" w:rsidRDefault="00D42142"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One of the key areas where artificial intelligence has made great progress in the hotel industry is guest experience management. AI may be used by hotels to assist guests with reservation management, inquiry resolution, and even customised recommendation generation 24/7. Artificial intelligence (AI)-driven systems analyse data from several sources, including visitor reviews, employee performance metrics, and resource distribution, to identify bottlenecks and possible areas for improvement (Berman. 2020).</w:t>
      </w:r>
    </w:p>
    <w:p w14:paraId="18084AF3" w14:textId="77777777" w:rsidR="004E5913" w:rsidRPr="00446DBB" w:rsidRDefault="001C2411"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lastRenderedPageBreak/>
        <w:t>Impact of Current Affairs</w:t>
      </w:r>
    </w:p>
    <w:p w14:paraId="11301184" w14:textId="77777777" w:rsidR="001C2411" w:rsidRPr="00446DBB" w:rsidRDefault="001C2411"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The availability of skilled workers in the UK may be impacted by post-Brexit regulations pertaining to immigration and employment. Furthermore, the COVID-19 pandemic has pushed the industry even closer to integrating AI by accelerating the adoption of contactless technology for efficiency and safety-related reasons.</w:t>
      </w:r>
      <w:r w:rsidR="005B27A7" w:rsidRPr="00446DBB">
        <w:rPr>
          <w:rFonts w:ascii="Times New Roman" w:hAnsi="Times New Roman" w:cs="Times New Roman"/>
          <w:sz w:val="24"/>
          <w:szCs w:val="24"/>
        </w:rPr>
        <w:t xml:space="preserve"> Currently, difficulties facing upscale hotels are much more difficult due to outside factors like Brexit, COVID-19, and inflation. The potential effects of the pandemic and Brexit on employment availability and travel patterns have been the subject of nu</w:t>
      </w:r>
      <w:r w:rsidR="006A4C0A" w:rsidRPr="00446DBB">
        <w:rPr>
          <w:rFonts w:ascii="Times New Roman" w:hAnsi="Times New Roman" w:cs="Times New Roman"/>
          <w:sz w:val="24"/>
          <w:szCs w:val="24"/>
        </w:rPr>
        <w:t>merous resea</w:t>
      </w:r>
      <w:r w:rsidR="00AB4831" w:rsidRPr="00446DBB">
        <w:rPr>
          <w:rFonts w:ascii="Times New Roman" w:hAnsi="Times New Roman" w:cs="Times New Roman"/>
          <w:sz w:val="24"/>
          <w:szCs w:val="24"/>
        </w:rPr>
        <w:t>rch studies (Hayes. 2023</w:t>
      </w:r>
      <w:r w:rsidR="005B27A7" w:rsidRPr="00446DBB">
        <w:rPr>
          <w:rFonts w:ascii="Times New Roman" w:hAnsi="Times New Roman" w:cs="Times New Roman"/>
          <w:sz w:val="24"/>
          <w:szCs w:val="24"/>
        </w:rPr>
        <w:t>). These examples demonstrate how dynamic the hospitality industry is and how important flexible strategies are.</w:t>
      </w:r>
    </w:p>
    <w:p w14:paraId="7C1CA222" w14:textId="77777777" w:rsidR="006F507D" w:rsidRPr="00446DBB" w:rsidRDefault="006F507D" w:rsidP="00505FA1">
      <w:pPr>
        <w:spacing w:line="360" w:lineRule="auto"/>
        <w:jc w:val="both"/>
        <w:rPr>
          <w:rFonts w:ascii="Times New Roman" w:hAnsi="Times New Roman" w:cs="Times New Roman"/>
          <w:sz w:val="24"/>
          <w:szCs w:val="24"/>
        </w:rPr>
      </w:pPr>
      <w:r w:rsidRPr="00446DBB">
        <w:rPr>
          <w:rFonts w:ascii="Times New Roman" w:hAnsi="Times New Roman" w:cs="Times New Roman"/>
          <w:b/>
          <w:sz w:val="24"/>
          <w:szCs w:val="24"/>
        </w:rPr>
        <w:t>Hilton Hotel industry As an Example:</w:t>
      </w:r>
    </w:p>
    <w:p w14:paraId="7184E07E" w14:textId="77777777" w:rsidR="006F507D" w:rsidRPr="00446DBB" w:rsidRDefault="00886CB9"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The proposal presents a proactive AI deployment strategy using the Marriott case as an example. Marriott's clever use of AI enhances visitor experiences while highlighting the importance of ongoing employee development initiatives.  </w:t>
      </w:r>
      <w:r w:rsidR="00C92920" w:rsidRPr="00446DBB">
        <w:rPr>
          <w:rFonts w:ascii="Times New Roman" w:hAnsi="Times New Roman" w:cs="Times New Roman"/>
          <w:sz w:val="24"/>
          <w:szCs w:val="24"/>
        </w:rPr>
        <w:t>Analysing the approaches taken by competitors in the field when integrating AI can yield insightful information. For example, Hilton used AI-powered Chabot’s to respond to consumer questions during the COVID-19 epidemic, demonstrating how flexible AI can be when it comes to offering contactless services (Cheng et al., 2021).</w:t>
      </w:r>
    </w:p>
    <w:p w14:paraId="11A54294" w14:textId="77777777" w:rsidR="00D47755" w:rsidRPr="00446DBB" w:rsidRDefault="00D47755"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Retirement Tide:</w:t>
      </w:r>
    </w:p>
    <w:p w14:paraId="0BF7E489" w14:textId="77777777" w:rsidR="00D47755" w:rsidRPr="00446DBB" w:rsidRDefault="00D47755"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One issue that the hotel industry faces consistently is the ageing workforce. Research highlights the significance of bringing in and retaining a new generation of talent as well as the necessity of succession planning to fill the void le</w:t>
      </w:r>
      <w:r w:rsidR="0069632F" w:rsidRPr="00446DBB">
        <w:rPr>
          <w:rFonts w:ascii="Times New Roman" w:hAnsi="Times New Roman" w:cs="Times New Roman"/>
          <w:sz w:val="24"/>
          <w:szCs w:val="24"/>
        </w:rPr>
        <w:t>ft by retirements (</w:t>
      </w:r>
      <w:r w:rsidR="00C6340F" w:rsidRPr="00446DBB">
        <w:rPr>
          <w:rFonts w:ascii="Times New Roman" w:hAnsi="Times New Roman" w:cs="Times New Roman"/>
          <w:color w:val="212121"/>
          <w:sz w:val="24"/>
          <w:szCs w:val="24"/>
          <w:shd w:val="clear" w:color="auto" w:fill="FFFFFF"/>
        </w:rPr>
        <w:t>Gössling</w:t>
      </w:r>
      <w:r w:rsidR="00C6340F" w:rsidRPr="00446DBB">
        <w:rPr>
          <w:rFonts w:ascii="Times New Roman" w:hAnsi="Times New Roman" w:cs="Times New Roman"/>
          <w:sz w:val="24"/>
          <w:szCs w:val="24"/>
        </w:rPr>
        <w:t xml:space="preserve"> </w:t>
      </w:r>
      <w:r w:rsidR="0069632F" w:rsidRPr="00446DBB">
        <w:rPr>
          <w:rFonts w:ascii="Times New Roman" w:hAnsi="Times New Roman" w:cs="Times New Roman"/>
          <w:sz w:val="24"/>
          <w:szCs w:val="24"/>
        </w:rPr>
        <w:t>et al.</w:t>
      </w:r>
      <w:r w:rsidR="00C6340F" w:rsidRPr="00446DBB">
        <w:rPr>
          <w:rFonts w:ascii="Times New Roman" w:hAnsi="Times New Roman" w:cs="Times New Roman"/>
          <w:sz w:val="24"/>
          <w:szCs w:val="24"/>
        </w:rPr>
        <w:t xml:space="preserve"> 2020</w:t>
      </w:r>
      <w:r w:rsidRPr="00446DBB">
        <w:rPr>
          <w:rFonts w:ascii="Times New Roman" w:hAnsi="Times New Roman" w:cs="Times New Roman"/>
          <w:sz w:val="24"/>
          <w:szCs w:val="24"/>
        </w:rPr>
        <w:t>). Scholarly research has examined the attractiveness of the hotel sector as a career path for yo</w:t>
      </w:r>
      <w:r w:rsidR="00AB4831" w:rsidRPr="00446DBB">
        <w:rPr>
          <w:rFonts w:ascii="Times New Roman" w:hAnsi="Times New Roman" w:cs="Times New Roman"/>
          <w:sz w:val="24"/>
          <w:szCs w:val="24"/>
        </w:rPr>
        <w:t>unger generations (</w:t>
      </w:r>
      <w:r w:rsidR="00AB4831" w:rsidRPr="00446DBB">
        <w:rPr>
          <w:rFonts w:ascii="Times New Roman" w:hAnsi="Times New Roman" w:cs="Times New Roman"/>
          <w:color w:val="212121"/>
          <w:sz w:val="24"/>
          <w:szCs w:val="24"/>
          <w:shd w:val="clear" w:color="auto" w:fill="FFFFFF"/>
        </w:rPr>
        <w:t>Chiappa</w:t>
      </w:r>
      <w:r w:rsidR="00AB4831" w:rsidRPr="00446DBB">
        <w:rPr>
          <w:rFonts w:ascii="Times New Roman" w:hAnsi="Times New Roman" w:cs="Times New Roman"/>
          <w:sz w:val="24"/>
          <w:szCs w:val="24"/>
        </w:rPr>
        <w:t>. 2021</w:t>
      </w:r>
      <w:r w:rsidRPr="00446DBB">
        <w:rPr>
          <w:rFonts w:ascii="Times New Roman" w:hAnsi="Times New Roman" w:cs="Times New Roman"/>
          <w:sz w:val="24"/>
          <w:szCs w:val="24"/>
        </w:rPr>
        <w:t>).</w:t>
      </w:r>
    </w:p>
    <w:p w14:paraId="40071B29" w14:textId="77777777" w:rsidR="00D47755" w:rsidRPr="00446DBB" w:rsidRDefault="00D47755" w:rsidP="00D47755">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Impact of Current Affairs</w:t>
      </w:r>
    </w:p>
    <w:p w14:paraId="6BA9C0FE" w14:textId="77777777" w:rsidR="00D47755" w:rsidRPr="00446DBB" w:rsidRDefault="00D47755"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Retirement choices may be influenced by the COVID-19 pandemic's aftermath and the effects of inflation on the economy. The industry's retirement rate and timing, pension schemes, and retirement funds are all susceptible to fluctuations in the economy.</w:t>
      </w:r>
    </w:p>
    <w:p w14:paraId="6A5DCCF4" w14:textId="77777777" w:rsidR="00D47755" w:rsidRPr="00446DBB" w:rsidRDefault="00D47755" w:rsidP="00D47755">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Hilton Hotel industry As an Example:</w:t>
      </w:r>
    </w:p>
    <w:p w14:paraId="2B8C9012" w14:textId="77777777" w:rsidR="00C92920" w:rsidRPr="00446DBB" w:rsidRDefault="00D47755"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One pertinent example is Marriott's approach to staff development and upskilling, which is covered in the introduction. The company's efforts show that it is dedicated to keeping </w:t>
      </w:r>
      <w:r w:rsidRPr="00446DBB">
        <w:rPr>
          <w:rFonts w:ascii="Times New Roman" w:hAnsi="Times New Roman" w:cs="Times New Roman"/>
          <w:sz w:val="24"/>
          <w:szCs w:val="24"/>
        </w:rPr>
        <w:lastRenderedPageBreak/>
        <w:t>experienced employees while simultaneously addressing the issues brought on by an ageing workforce pool (Marriott International, 2022).</w:t>
      </w:r>
    </w:p>
    <w:p w14:paraId="4A7FDDCD" w14:textId="77777777" w:rsidR="00B3534A" w:rsidRPr="00446DBB" w:rsidRDefault="00B3534A"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Potential Solution:</w:t>
      </w:r>
    </w:p>
    <w:p w14:paraId="266CE474" w14:textId="77777777" w:rsidR="001C2411" w:rsidRPr="00446DBB" w:rsidRDefault="0073152C"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Programmes for Developing Skills:</w:t>
      </w:r>
    </w:p>
    <w:p w14:paraId="3A850DF5" w14:textId="77777777" w:rsidR="0073152C" w:rsidRPr="00446DBB" w:rsidRDefault="0073152C"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The use of AI may provide obstacles that can be solved by implementing significant skill-development programmes. This includes programmes for upskilling current employees in order to prepare them for changing careers and training to assist current employees in adjusting to technology chan</w:t>
      </w:r>
      <w:r w:rsidR="00552181" w:rsidRPr="00446DBB">
        <w:rPr>
          <w:rFonts w:ascii="Times New Roman" w:hAnsi="Times New Roman" w:cs="Times New Roman"/>
          <w:sz w:val="24"/>
          <w:szCs w:val="24"/>
        </w:rPr>
        <w:t>ges</w:t>
      </w:r>
      <w:r w:rsidRPr="00446DBB">
        <w:rPr>
          <w:rFonts w:ascii="Times New Roman" w:hAnsi="Times New Roman" w:cs="Times New Roman"/>
          <w:sz w:val="24"/>
          <w:szCs w:val="24"/>
        </w:rPr>
        <w:t>.</w:t>
      </w:r>
    </w:p>
    <w:p w14:paraId="1D75455A" w14:textId="77777777" w:rsidR="0073152C" w:rsidRPr="00446DBB" w:rsidRDefault="0073152C"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Transitional Management:</w:t>
      </w:r>
    </w:p>
    <w:p w14:paraId="36F23CE7" w14:textId="77777777" w:rsidR="0073152C" w:rsidRPr="00446DBB" w:rsidRDefault="0073152C"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Planning for succession is crucial given the rising retirement rate. The adoption of strategic recruitment methods in combination with internal talent identification and development initiatives can lessen the impact of losing experienced staff members.</w:t>
      </w:r>
    </w:p>
    <w:p w14:paraId="06172E08" w14:textId="77777777" w:rsidR="00B3534A" w:rsidRPr="00446DBB" w:rsidRDefault="00B3534A"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Planning for Succession:</w:t>
      </w:r>
    </w:p>
    <w:p w14:paraId="424DA0A7" w14:textId="77777777" w:rsidR="00B3534A" w:rsidRPr="00446DBB" w:rsidRDefault="00B3534A" w:rsidP="004D2CE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It's critical to plan for succession given the</w:t>
      </w:r>
      <w:r w:rsidR="007E093F" w:rsidRPr="00446DBB">
        <w:rPr>
          <w:rFonts w:ascii="Times New Roman" w:hAnsi="Times New Roman" w:cs="Times New Roman"/>
          <w:sz w:val="24"/>
          <w:szCs w:val="24"/>
        </w:rPr>
        <w:t xml:space="preserve"> increased retirement rate. T</w:t>
      </w:r>
      <w:r w:rsidRPr="00446DBB">
        <w:rPr>
          <w:rFonts w:ascii="Times New Roman" w:hAnsi="Times New Roman" w:cs="Times New Roman"/>
          <w:sz w:val="24"/>
          <w:szCs w:val="24"/>
        </w:rPr>
        <w:t>he implementation of strategic recruitment strategies in conjunction with internal talent identification and development programmes helps mitigate the effects of losing experienced staff</w:t>
      </w:r>
      <w:r w:rsidR="007E093F" w:rsidRPr="00446DBB">
        <w:rPr>
          <w:rFonts w:ascii="Times New Roman" w:hAnsi="Times New Roman" w:cs="Times New Roman"/>
          <w:sz w:val="24"/>
          <w:szCs w:val="24"/>
        </w:rPr>
        <w:t xml:space="preserve"> (Woods and King. 2017).</w:t>
      </w:r>
      <w:r w:rsidR="00730284" w:rsidRPr="00446DBB">
        <w:rPr>
          <w:rFonts w:ascii="Times New Roman" w:hAnsi="Times New Roman" w:cs="Times New Roman"/>
          <w:sz w:val="24"/>
          <w:szCs w:val="24"/>
        </w:rPr>
        <w:t xml:space="preserve"> There are several advantages of planning for succession through these advantages hotel industry can promote their business more effectively.  </w:t>
      </w:r>
      <w:r w:rsidR="004D2CE7" w:rsidRPr="00446DBB">
        <w:rPr>
          <w:rFonts w:ascii="Times New Roman" w:hAnsi="Times New Roman" w:cs="Times New Roman"/>
          <w:sz w:val="24"/>
          <w:szCs w:val="24"/>
        </w:rPr>
        <w:t>One of the most important advantage is reduces risk and prevents activities from ceasing through this  makes it more likely that, even in the case of changes, business will carry on as usual. Furthermore, it is simpler to reduce the risks associated with external recruitment when you are aware of the team members who will be assuming the new duties.</w:t>
      </w:r>
      <w:r w:rsidR="00FD4AF5" w:rsidRPr="00446DBB">
        <w:rPr>
          <w:rFonts w:ascii="Times New Roman" w:hAnsi="Times New Roman" w:cs="Times New Roman"/>
          <w:sz w:val="24"/>
          <w:szCs w:val="24"/>
        </w:rPr>
        <w:t xml:space="preserve"> Second of the most important advantage is encourages fidelity and progresses growth Employees can be taught that loyalty is rewarded with promotions by emphasising the resources your company already has on hand and helping current team members reach their full potential. As a result, they are much more likely to put in long hours and actively seek to improve their work ethics</w:t>
      </w:r>
      <w:r w:rsidR="003E4374" w:rsidRPr="00446DBB">
        <w:rPr>
          <w:rFonts w:ascii="Times New Roman" w:hAnsi="Times New Roman" w:cs="Times New Roman"/>
          <w:sz w:val="24"/>
          <w:szCs w:val="24"/>
        </w:rPr>
        <w:t xml:space="preserve"> (Chellappa. 2023)</w:t>
      </w:r>
      <w:r w:rsidR="00FD4AF5" w:rsidRPr="00446DBB">
        <w:rPr>
          <w:rFonts w:ascii="Times New Roman" w:hAnsi="Times New Roman" w:cs="Times New Roman"/>
          <w:sz w:val="24"/>
          <w:szCs w:val="24"/>
        </w:rPr>
        <w:t>.</w:t>
      </w:r>
    </w:p>
    <w:p w14:paraId="371905E7" w14:textId="77777777" w:rsidR="007834AD" w:rsidRPr="00446DBB" w:rsidRDefault="007834AD" w:rsidP="007834AD">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Strategies of Adaptive Requirement </w:t>
      </w:r>
    </w:p>
    <w:p w14:paraId="56044396" w14:textId="77777777" w:rsidR="00E57A70" w:rsidRPr="00446DBB" w:rsidRDefault="00E57A70"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It is imperative to modify recruitment tactics in response to evolving economic situations and demographic patterns in order to draw in a diverse and dynamic workforce. Younger </w:t>
      </w:r>
      <w:r w:rsidRPr="00446DBB">
        <w:rPr>
          <w:rFonts w:ascii="Times New Roman" w:hAnsi="Times New Roman" w:cs="Times New Roman"/>
          <w:sz w:val="24"/>
          <w:szCs w:val="24"/>
        </w:rPr>
        <w:lastRenderedPageBreak/>
        <w:t>generations may find the hotel industry more enticing if it emphasises the distinct benefits of a career in the field and allays worries about employment stability (Kusluvan et al., 2010).</w:t>
      </w:r>
    </w:p>
    <w:p w14:paraId="7CA1B512" w14:textId="77777777" w:rsidR="00003F50" w:rsidRPr="00446DBB" w:rsidRDefault="00003F50" w:rsidP="007834AD">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Examples of Hotel Industry</w:t>
      </w:r>
    </w:p>
    <w:p w14:paraId="62AC5CBD" w14:textId="77777777" w:rsidR="007834AD" w:rsidRPr="00446DBB" w:rsidRDefault="007834AD" w:rsidP="007834AD">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Response of Covid-19:</w:t>
      </w:r>
    </w:p>
    <w:p w14:paraId="096E9967" w14:textId="77777777" w:rsidR="007834AD" w:rsidRPr="00446DBB" w:rsidRDefault="005C7BD3"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The hospitality sector has had to quickly adjust due to the COVID-19 pandemic. As an example of how corporate executives address crises with creative solutions, Accor Hotels created the "ALLSAFE" cleaning and preventive label to reassure visitors and employe</w:t>
      </w:r>
      <w:r w:rsidR="00552181" w:rsidRPr="00446DBB">
        <w:rPr>
          <w:rFonts w:ascii="Times New Roman" w:hAnsi="Times New Roman" w:cs="Times New Roman"/>
          <w:sz w:val="24"/>
          <w:szCs w:val="24"/>
        </w:rPr>
        <w:t>es of increased safety measures.</w:t>
      </w:r>
    </w:p>
    <w:p w14:paraId="72FFB69E" w14:textId="77777777" w:rsidR="005C7BD3" w:rsidRPr="00446DBB" w:rsidRDefault="005C7BD3" w:rsidP="00505FA1">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Consideration of Brexit</w:t>
      </w:r>
    </w:p>
    <w:p w14:paraId="570DC010" w14:textId="77777777" w:rsidR="005C7BD3" w:rsidRPr="00446DBB" w:rsidRDefault="005C7BD3" w:rsidP="00505FA1">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Following Brexit-related difficulties, certain UK hospitality establishments, such as Coleridge’s and The Dorchester, concentrated on keeping European employees by offering programmes for cultural integration and assistance with applications fo</w:t>
      </w:r>
      <w:r w:rsidR="00552181" w:rsidRPr="00446DBB">
        <w:rPr>
          <w:rFonts w:ascii="Times New Roman" w:hAnsi="Times New Roman" w:cs="Times New Roman"/>
          <w:sz w:val="24"/>
          <w:szCs w:val="24"/>
        </w:rPr>
        <w:t>r settled status.</w:t>
      </w:r>
    </w:p>
    <w:p w14:paraId="458DF89C" w14:textId="77777777" w:rsidR="0069632F" w:rsidRPr="00446DBB" w:rsidRDefault="0069632F" w:rsidP="0069632F">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Conclusion</w:t>
      </w:r>
    </w:p>
    <w:p w14:paraId="7287477E" w14:textId="77777777" w:rsidR="0098533A" w:rsidRPr="00446DBB" w:rsidRDefault="0069632F" w:rsidP="0069632F">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The hotel sector, which boasts recognisable brands like The Ritz, struggles with employee retention as a result of skill shortfalls, an ageing staff, and the application of artificial intelligence (AI). Marriott has been in the forefront of addressing these concerns, with significant expenditures made in worker training, opportunities for professional development, and a cautious approach to the use of AI. Hotels that integrate AI may see lower costs, more efficient operations, and better visitor experiences. But worries about losing one's job and having to sharpen one's skills continue. A couple of external variables that have expedited the application of AI are the COVID-19 pandemic and post-Brexit policy. The necessity for adaptable solutions that can deal with new issues like inflation has also been highlighted by these reasons.</w:t>
      </w:r>
      <w:r w:rsidR="005E3257" w:rsidRPr="00446DBB">
        <w:rPr>
          <w:rFonts w:ascii="Times New Roman" w:hAnsi="Times New Roman" w:cs="Times New Roman"/>
          <w:sz w:val="24"/>
          <w:szCs w:val="24"/>
        </w:rPr>
        <w:t xml:space="preserve"> Hilton utilizes AI-powered Chabot’s for contactless services during the pandemic, demonstrating flexibility in technology and succession planning to address the ageing workforce. Potential solutions include the implementation of skill development programmes, transitional management for succession planning, and adaptable recruitment strategies targeted at a diverse and dynamic workforce. Leaders in the sector, such as Accor Hotels, which developed the "ALLSAFE" badge during the COVID-19 pandemic, and UK organisations who prioritised retaining European staff following Brexit, have shown how to creatively address these challenges.</w:t>
      </w:r>
    </w:p>
    <w:p w14:paraId="4ACEB046" w14:textId="77777777" w:rsidR="005E3257" w:rsidRPr="00446DBB" w:rsidRDefault="005E3257" w:rsidP="0069632F">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lastRenderedPageBreak/>
        <w:t>Recommendations</w:t>
      </w:r>
    </w:p>
    <w:p w14:paraId="764D3EE0" w14:textId="77777777" w:rsidR="005E3257" w:rsidRPr="00446DBB" w:rsidRDefault="005E3257" w:rsidP="005E3257">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Ongoing Guidance: </w:t>
      </w:r>
    </w:p>
    <w:p w14:paraId="0C72023A" w14:textId="77777777" w:rsidR="005E3257" w:rsidRPr="00446DBB" w:rsidRDefault="005E3257" w:rsidP="005E325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Make career growth and continuing education a priority to make sure employees are educated about changing technologies and can adapt accordingly.</w:t>
      </w:r>
    </w:p>
    <w:p w14:paraId="0CCC1F73" w14:textId="77777777" w:rsidR="005E3257" w:rsidRPr="00446DBB" w:rsidRDefault="005E3257" w:rsidP="005E3257">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Adoption of Flexible AI: </w:t>
      </w:r>
    </w:p>
    <w:p w14:paraId="0DDF30FC" w14:textId="77777777" w:rsidR="005E3257" w:rsidRPr="00446DBB" w:rsidRDefault="005E3257" w:rsidP="005E325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When using AI solutions, employers should exercise caution to ensure that they complement human functions rather than substituting them. Additionally, employee concerns should be addressed through upskilling initiatives.</w:t>
      </w:r>
    </w:p>
    <w:p w14:paraId="4666DB7C" w14:textId="77777777" w:rsidR="005E3257" w:rsidRPr="00446DBB" w:rsidRDefault="005E3257" w:rsidP="005E3257">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Transitional Leadership: </w:t>
      </w:r>
    </w:p>
    <w:p w14:paraId="72FEF6C4" w14:textId="77777777" w:rsidR="005E3257" w:rsidRPr="00446DBB" w:rsidRDefault="005E3257" w:rsidP="005E325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To mitigate the impact of retirements and ensure a smooth transition of responsibilities, develop and implement efficient succession planning strategies.</w:t>
      </w:r>
    </w:p>
    <w:p w14:paraId="3A4DAB6C" w14:textId="77777777" w:rsidR="00347267" w:rsidRPr="00446DBB" w:rsidRDefault="00347267" w:rsidP="00347267">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Adaptable Workplaces: </w:t>
      </w:r>
    </w:p>
    <w:p w14:paraId="50B62F91" w14:textId="77777777" w:rsidR="00347267" w:rsidRPr="00446DBB" w:rsidRDefault="00347267" w:rsidP="0034726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Emphasise the advantages of pursuing a career in the hotel industry while adapting recruitment tactics to shifting demographic and economic patterns.</w:t>
      </w:r>
    </w:p>
    <w:p w14:paraId="784BA5A3" w14:textId="77777777" w:rsidR="00347267" w:rsidRPr="00446DBB" w:rsidRDefault="00347267" w:rsidP="00347267">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Workplace Satisfaction: </w:t>
      </w:r>
    </w:p>
    <w:p w14:paraId="091E67DD" w14:textId="77777777" w:rsidR="00347267" w:rsidRPr="00446DBB" w:rsidRDefault="00347267" w:rsidP="0034726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Take into account employee well-being initiatives, particularly in light of external difficulties like the COVID-19 outbreak and the ambiguity surrounding Brexit.</w:t>
      </w:r>
    </w:p>
    <w:p w14:paraId="6E833052" w14:textId="77777777" w:rsidR="00347267" w:rsidRPr="00446DBB" w:rsidRDefault="00347267" w:rsidP="00347267">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t xml:space="preserve">Openness and Communication: </w:t>
      </w:r>
    </w:p>
    <w:p w14:paraId="39E1ABFB" w14:textId="77777777" w:rsidR="00347267" w:rsidRPr="00446DBB" w:rsidRDefault="00347267" w:rsidP="0034726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If you want to gain the trust and loyalty of your staff, communicate changes in an honest and open manner, respond to any concerns, and promote a positive work environment.</w:t>
      </w:r>
    </w:p>
    <w:p w14:paraId="218F8F22" w14:textId="77777777" w:rsidR="00347267" w:rsidRPr="00446DBB" w:rsidRDefault="00347267" w:rsidP="00347267">
      <w:p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By incorporating these recommendations, hotels may develop comprehensive strategies to address challenges posed by an ageing workforce, technological advancements, and external factors, ensuring continued success in the dynamic hospitality industry.</w:t>
      </w:r>
    </w:p>
    <w:p w14:paraId="1B72C1C1" w14:textId="77777777" w:rsidR="00A54C00" w:rsidRPr="00446DBB" w:rsidRDefault="00A54C00" w:rsidP="00347267">
      <w:pPr>
        <w:spacing w:line="360" w:lineRule="auto"/>
        <w:jc w:val="both"/>
        <w:rPr>
          <w:rFonts w:ascii="Times New Roman" w:hAnsi="Times New Roman" w:cs="Times New Roman"/>
          <w:sz w:val="24"/>
          <w:szCs w:val="24"/>
        </w:rPr>
      </w:pPr>
    </w:p>
    <w:p w14:paraId="1C7FB7A5" w14:textId="77777777" w:rsidR="00A54C00" w:rsidRPr="00446DBB" w:rsidRDefault="00A54C00" w:rsidP="00347267">
      <w:pPr>
        <w:spacing w:line="360" w:lineRule="auto"/>
        <w:jc w:val="both"/>
        <w:rPr>
          <w:rFonts w:ascii="Times New Roman" w:hAnsi="Times New Roman" w:cs="Times New Roman"/>
          <w:sz w:val="24"/>
          <w:szCs w:val="24"/>
        </w:rPr>
      </w:pPr>
    </w:p>
    <w:p w14:paraId="6AB5070F" w14:textId="77777777" w:rsidR="00916A26" w:rsidRDefault="00916A26" w:rsidP="00347267">
      <w:pPr>
        <w:spacing w:line="360" w:lineRule="auto"/>
        <w:jc w:val="both"/>
        <w:rPr>
          <w:rFonts w:ascii="Times New Roman" w:hAnsi="Times New Roman" w:cs="Times New Roman"/>
          <w:b/>
          <w:sz w:val="24"/>
          <w:szCs w:val="24"/>
        </w:rPr>
      </w:pPr>
    </w:p>
    <w:p w14:paraId="3DDCCDA6" w14:textId="77777777" w:rsidR="00916A26" w:rsidRDefault="00916A26" w:rsidP="00347267">
      <w:pPr>
        <w:spacing w:line="360" w:lineRule="auto"/>
        <w:jc w:val="both"/>
        <w:rPr>
          <w:rFonts w:ascii="Times New Roman" w:hAnsi="Times New Roman" w:cs="Times New Roman"/>
          <w:b/>
          <w:sz w:val="24"/>
          <w:szCs w:val="24"/>
        </w:rPr>
      </w:pPr>
    </w:p>
    <w:p w14:paraId="5ACA352A" w14:textId="77777777" w:rsidR="00A54C00" w:rsidRPr="00446DBB" w:rsidRDefault="004F505D" w:rsidP="00347267">
      <w:pPr>
        <w:spacing w:line="360" w:lineRule="auto"/>
        <w:jc w:val="both"/>
        <w:rPr>
          <w:rFonts w:ascii="Times New Roman" w:hAnsi="Times New Roman" w:cs="Times New Roman"/>
          <w:b/>
          <w:sz w:val="24"/>
          <w:szCs w:val="24"/>
        </w:rPr>
      </w:pPr>
      <w:r w:rsidRPr="00446DBB">
        <w:rPr>
          <w:rFonts w:ascii="Times New Roman" w:hAnsi="Times New Roman" w:cs="Times New Roman"/>
          <w:b/>
          <w:sz w:val="24"/>
          <w:szCs w:val="24"/>
        </w:rPr>
        <w:lastRenderedPageBreak/>
        <w:t>References</w:t>
      </w:r>
    </w:p>
    <w:p w14:paraId="1A6680A0"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 xml:space="preserve">Aneeq, A. (2012). </w:t>
      </w:r>
      <w:r w:rsidRPr="00446DBB">
        <w:rPr>
          <w:rFonts w:ascii="Times New Roman" w:hAnsi="Times New Roman" w:cs="Times New Roman"/>
          <w:i/>
          <w:sz w:val="24"/>
          <w:szCs w:val="24"/>
        </w:rPr>
        <w:t>Impact of training in hotel industry of Lahore, Pakistan.</w:t>
      </w:r>
      <w:r w:rsidRPr="00446DBB">
        <w:rPr>
          <w:rFonts w:ascii="Times New Roman" w:hAnsi="Times New Roman" w:cs="Times New Roman"/>
          <w:sz w:val="24"/>
          <w:szCs w:val="24"/>
        </w:rPr>
        <w:t xml:space="preserve"> Journal of Business Studies Quarterly, 4 (4), 23-46.</w:t>
      </w:r>
    </w:p>
    <w:p w14:paraId="696130F8"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color w:val="1F1F1F"/>
          <w:sz w:val="24"/>
          <w:szCs w:val="24"/>
        </w:rPr>
        <w:t xml:space="preserve">Borison, R., (2017). </w:t>
      </w:r>
      <w:r w:rsidRPr="00446DBB">
        <w:rPr>
          <w:rFonts w:ascii="Times New Roman" w:hAnsi="Times New Roman" w:cs="Times New Roman"/>
          <w:i/>
          <w:color w:val="1F1F1F"/>
          <w:sz w:val="24"/>
          <w:szCs w:val="24"/>
        </w:rPr>
        <w:t>Marriott hotels debuts innovative mobile check-in feature via app.</w:t>
      </w:r>
      <w:r w:rsidRPr="00446DBB">
        <w:rPr>
          <w:rFonts w:ascii="Times New Roman" w:hAnsi="Times New Roman" w:cs="Times New Roman"/>
          <w:color w:val="1F1F1F"/>
          <w:sz w:val="24"/>
          <w:szCs w:val="24"/>
        </w:rPr>
        <w:t xml:space="preserve"> URL: </w:t>
      </w:r>
      <w:hyperlink r:id="rId14" w:tgtFrame="_blank" w:history="1">
        <w:r w:rsidRPr="00446DBB">
          <w:rPr>
            <w:rStyle w:val="anchor-text"/>
            <w:rFonts w:ascii="Times New Roman" w:hAnsi="Times New Roman" w:cs="Times New Roman"/>
            <w:color w:val="0272B1"/>
            <w:sz w:val="24"/>
            <w:szCs w:val="24"/>
          </w:rPr>
          <w:t>https://www.retaildive.com/ex/mobilecommercedaily/marriott-hotels-debuts-innovative-mobile-check-in-feature-via-app</w:t>
        </w:r>
      </w:hyperlink>
      <w:r w:rsidRPr="00446DBB">
        <w:rPr>
          <w:rFonts w:ascii="Times New Roman" w:hAnsi="Times New Roman" w:cs="Times New Roman"/>
          <w:color w:val="1F1F1F"/>
          <w:sz w:val="24"/>
          <w:szCs w:val="24"/>
        </w:rPr>
        <w:t>. Accessed: (11:12:2023).</w:t>
      </w:r>
    </w:p>
    <w:p w14:paraId="50A098CC"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 xml:space="preserve">Burns. (2020). </w:t>
      </w:r>
      <w:r w:rsidRPr="00446DBB">
        <w:rPr>
          <w:rFonts w:ascii="Times New Roman" w:hAnsi="Times New Roman" w:cs="Times New Roman"/>
          <w:i/>
          <w:sz w:val="24"/>
          <w:szCs w:val="24"/>
        </w:rPr>
        <w:t>Artificial intelligence</w:t>
      </w:r>
      <w:r w:rsidRPr="00446DBB">
        <w:rPr>
          <w:rFonts w:ascii="Times New Roman" w:hAnsi="Times New Roman" w:cs="Times New Roman"/>
          <w:sz w:val="24"/>
          <w:szCs w:val="24"/>
        </w:rPr>
        <w:t xml:space="preserve">. Available at: </w:t>
      </w:r>
      <w:hyperlink r:id="rId15" w:history="1">
        <w:r w:rsidRPr="00446DBB">
          <w:rPr>
            <w:rStyle w:val="Hyperlink"/>
            <w:rFonts w:ascii="Times New Roman" w:hAnsi="Times New Roman" w:cs="Times New Roman"/>
            <w:sz w:val="24"/>
            <w:szCs w:val="24"/>
          </w:rPr>
          <w:t>https://www.techtarget.com/searchenterpriseai/definition/AI-Artificial-Intelligence</w:t>
        </w:r>
      </w:hyperlink>
      <w:r w:rsidRPr="00446DBB">
        <w:rPr>
          <w:rFonts w:ascii="Times New Roman" w:hAnsi="Times New Roman" w:cs="Times New Roman"/>
          <w:sz w:val="24"/>
          <w:szCs w:val="24"/>
        </w:rPr>
        <w:t xml:space="preserve">. </w:t>
      </w:r>
      <w:r w:rsidRPr="00446DBB">
        <w:rPr>
          <w:rFonts w:ascii="Times New Roman" w:hAnsi="Times New Roman" w:cs="Times New Roman"/>
          <w:color w:val="1F1F1F"/>
          <w:sz w:val="24"/>
          <w:szCs w:val="24"/>
        </w:rPr>
        <w:t>Accessed: (11:12:2023).</w:t>
      </w:r>
    </w:p>
    <w:p w14:paraId="3C12A9DE"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Berman., D. (2021).</w:t>
      </w:r>
      <w:r w:rsidRPr="00446DBB">
        <w:rPr>
          <w:rFonts w:ascii="Times New Roman" w:eastAsia="Times New Roman" w:hAnsi="Times New Roman" w:cs="Times New Roman"/>
          <w:bCs/>
          <w:i/>
          <w:color w:val="333333"/>
          <w:kern w:val="36"/>
          <w:sz w:val="24"/>
          <w:szCs w:val="24"/>
          <w:lang w:eastAsia="en-GB"/>
        </w:rPr>
        <w:t xml:space="preserve">Revolutionizing The Hospitality Industry With Artificial Intelligence. </w:t>
      </w:r>
      <w:r w:rsidRPr="00446DBB">
        <w:rPr>
          <w:rFonts w:ascii="Times New Roman" w:hAnsi="Times New Roman" w:cs="Times New Roman"/>
          <w:sz w:val="24"/>
          <w:szCs w:val="24"/>
        </w:rPr>
        <w:t xml:space="preserve">Available at: </w:t>
      </w:r>
      <w:hyperlink r:id="rId16" w:history="1">
        <w:r w:rsidRPr="00446DBB">
          <w:rPr>
            <w:rStyle w:val="Hyperlink"/>
            <w:rFonts w:ascii="Times New Roman" w:hAnsi="Times New Roman" w:cs="Times New Roman"/>
            <w:sz w:val="24"/>
            <w:szCs w:val="24"/>
          </w:rPr>
          <w:t>https://www.forbes.com/sites/forbesbusinesscouncil/2023/09/11/revolutionizing-the-hospitality-industry-with-artificial-intelligence/?sh=7629c6bf23d1</w:t>
        </w:r>
      </w:hyperlink>
      <w:r w:rsidRPr="00446DBB">
        <w:rPr>
          <w:rFonts w:ascii="Times New Roman" w:hAnsi="Times New Roman" w:cs="Times New Roman"/>
          <w:sz w:val="24"/>
          <w:szCs w:val="24"/>
        </w:rPr>
        <w:t xml:space="preserve">. </w:t>
      </w:r>
      <w:r w:rsidRPr="00446DBB">
        <w:rPr>
          <w:rFonts w:ascii="Times New Roman" w:hAnsi="Times New Roman" w:cs="Times New Roman"/>
          <w:color w:val="1F1F1F"/>
          <w:sz w:val="24"/>
          <w:szCs w:val="24"/>
        </w:rPr>
        <w:t>Accessed: (11:12:2023).</w:t>
      </w:r>
    </w:p>
    <w:p w14:paraId="330B88BC"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 xml:space="preserve">Carver., C. (2023). </w:t>
      </w:r>
      <w:r w:rsidRPr="00446DBB">
        <w:rPr>
          <w:rFonts w:ascii="Times New Roman" w:hAnsi="Times New Roman" w:cs="Times New Roman"/>
          <w:bCs/>
          <w:i/>
          <w:color w:val="363839"/>
          <w:sz w:val="24"/>
          <w:szCs w:val="24"/>
        </w:rPr>
        <w:t xml:space="preserve">Employee Recruitment and Retention: 10 Winning Strategies. </w:t>
      </w:r>
      <w:r w:rsidRPr="00446DBB">
        <w:rPr>
          <w:rFonts w:ascii="Times New Roman" w:hAnsi="Times New Roman" w:cs="Times New Roman"/>
          <w:sz w:val="24"/>
          <w:szCs w:val="24"/>
        </w:rPr>
        <w:t xml:space="preserve">Available at: </w:t>
      </w:r>
      <w:hyperlink r:id="rId17" w:anchor=":~:text" w:history="1">
        <w:r w:rsidRPr="00446DBB">
          <w:rPr>
            <w:rStyle w:val="Hyperlink"/>
            <w:rFonts w:ascii="Times New Roman" w:hAnsi="Times New Roman" w:cs="Times New Roman"/>
            <w:sz w:val="24"/>
            <w:szCs w:val="24"/>
          </w:rPr>
          <w:t>https://astronsolutions.net/employee-recruitment-and-retention/#:~:text</w:t>
        </w:r>
      </w:hyperlink>
      <w:r w:rsidRPr="00446DBB">
        <w:rPr>
          <w:rFonts w:ascii="Times New Roman" w:hAnsi="Times New Roman" w:cs="Times New Roman"/>
          <w:sz w:val="24"/>
          <w:szCs w:val="24"/>
        </w:rPr>
        <w:t xml:space="preserve">=. </w:t>
      </w:r>
      <w:r w:rsidRPr="00446DBB">
        <w:rPr>
          <w:rFonts w:ascii="Times New Roman" w:hAnsi="Times New Roman" w:cs="Times New Roman"/>
          <w:color w:val="1F1F1F"/>
          <w:sz w:val="24"/>
          <w:szCs w:val="24"/>
        </w:rPr>
        <w:t>Accessed: (11:12:2023).</w:t>
      </w:r>
    </w:p>
    <w:p w14:paraId="5C895B07" w14:textId="77777777" w:rsidR="004F505D" w:rsidRPr="00446DBB" w:rsidRDefault="004F505D" w:rsidP="004F505D">
      <w:pPr>
        <w:pStyle w:val="ListParagraph"/>
        <w:numPr>
          <w:ilvl w:val="0"/>
          <w:numId w:val="2"/>
        </w:numPr>
        <w:spacing w:line="360" w:lineRule="auto"/>
        <w:rPr>
          <w:rFonts w:ascii="Times New Roman" w:hAnsi="Times New Roman" w:cs="Times New Roman"/>
          <w:i/>
          <w:sz w:val="24"/>
          <w:szCs w:val="24"/>
        </w:rPr>
      </w:pPr>
      <w:r w:rsidRPr="00446DBB">
        <w:rPr>
          <w:rFonts w:ascii="Times New Roman" w:hAnsi="Times New Roman" w:cs="Times New Roman"/>
          <w:sz w:val="24"/>
          <w:szCs w:val="24"/>
        </w:rPr>
        <w:t xml:space="preserve">Dananjayan S., and Raj G.M. (2020). </w:t>
      </w:r>
      <w:r w:rsidRPr="00446DBB">
        <w:rPr>
          <w:rFonts w:ascii="Times New Roman" w:hAnsi="Times New Roman" w:cs="Times New Roman"/>
          <w:i/>
          <w:sz w:val="24"/>
          <w:szCs w:val="24"/>
        </w:rPr>
        <w:t>Artificial intelligence during a pandemic: The covid-19 example</w:t>
      </w:r>
    </w:p>
    <w:p w14:paraId="1C76075E" w14:textId="77777777" w:rsidR="004F505D" w:rsidRPr="00446DBB" w:rsidRDefault="004F505D" w:rsidP="004F505D">
      <w:pPr>
        <w:pStyle w:val="ListParagraph"/>
        <w:numPr>
          <w:ilvl w:val="0"/>
          <w:numId w:val="2"/>
        </w:numPr>
        <w:spacing w:line="360" w:lineRule="auto"/>
        <w:rPr>
          <w:rFonts w:ascii="Times New Roman" w:hAnsi="Times New Roman" w:cs="Times New Roman"/>
          <w:sz w:val="24"/>
          <w:szCs w:val="24"/>
        </w:rPr>
      </w:pPr>
      <w:r w:rsidRPr="00446DBB">
        <w:rPr>
          <w:rFonts w:ascii="Times New Roman" w:hAnsi="Times New Roman" w:cs="Times New Roman"/>
          <w:sz w:val="24"/>
          <w:szCs w:val="24"/>
        </w:rPr>
        <w:t>The International Journal of Health Planning and Management. Pp. 102-119 </w:t>
      </w:r>
    </w:p>
    <w:p w14:paraId="7705633B"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sz w:val="24"/>
          <w:szCs w:val="24"/>
        </w:rPr>
      </w:pPr>
      <w:r w:rsidRPr="00446DBB">
        <w:rPr>
          <w:rFonts w:ascii="Times New Roman" w:hAnsi="Times New Roman" w:cs="Times New Roman"/>
          <w:color w:val="212121"/>
          <w:sz w:val="24"/>
          <w:szCs w:val="24"/>
          <w:shd w:val="clear" w:color="auto" w:fill="FFFFFF"/>
        </w:rPr>
        <w:t>Chiappa, G. , Bregoli, I. , &amp; Fotiadis, A. K. (2021). </w:t>
      </w:r>
      <w:r w:rsidRPr="00446DBB">
        <w:rPr>
          <w:rStyle w:val="ref-title"/>
          <w:rFonts w:ascii="Times New Roman" w:hAnsi="Times New Roman" w:cs="Times New Roman"/>
          <w:i/>
          <w:color w:val="212121"/>
          <w:sz w:val="24"/>
          <w:szCs w:val="24"/>
          <w:shd w:val="clear" w:color="auto" w:fill="FFFFFF"/>
        </w:rPr>
        <w:t>The impact of COVID‐19 on Italian accommodation: A supply‐perspective</w:t>
      </w:r>
      <w:r w:rsidRPr="00446DBB">
        <w:rPr>
          <w:rFonts w:ascii="Times New Roman" w:hAnsi="Times New Roman" w:cs="Times New Roman"/>
          <w:color w:val="212121"/>
          <w:sz w:val="24"/>
          <w:szCs w:val="24"/>
          <w:shd w:val="clear" w:color="auto" w:fill="FFFFFF"/>
        </w:rPr>
        <w:t>. </w:t>
      </w:r>
      <w:r w:rsidRPr="00446DBB">
        <w:rPr>
          <w:rStyle w:val="ref-journal"/>
          <w:rFonts w:ascii="Times New Roman" w:hAnsi="Times New Roman" w:cs="Times New Roman"/>
          <w:i/>
          <w:iCs/>
          <w:color w:val="212121"/>
          <w:sz w:val="24"/>
          <w:szCs w:val="24"/>
          <w:shd w:val="clear" w:color="auto" w:fill="FFFFFF"/>
        </w:rPr>
        <w:t>Journal of Tourism, Heritage &amp; Services Marketing (JTHSM)</w:t>
      </w:r>
      <w:r w:rsidRPr="00446DBB">
        <w:rPr>
          <w:rFonts w:ascii="Times New Roman" w:hAnsi="Times New Roman" w:cs="Times New Roman"/>
          <w:color w:val="212121"/>
          <w:sz w:val="24"/>
          <w:szCs w:val="24"/>
          <w:shd w:val="clear" w:color="auto" w:fill="FFFFFF"/>
        </w:rPr>
        <w:t>. Pp. 13–22.</w:t>
      </w:r>
    </w:p>
    <w:p w14:paraId="24BCD695"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sz w:val="24"/>
          <w:szCs w:val="24"/>
        </w:rPr>
      </w:pPr>
      <w:r w:rsidRPr="00446DBB">
        <w:rPr>
          <w:rFonts w:ascii="Times New Roman" w:hAnsi="Times New Roman" w:cs="Times New Roman"/>
          <w:color w:val="212121"/>
          <w:sz w:val="24"/>
          <w:szCs w:val="24"/>
          <w:shd w:val="clear" w:color="auto" w:fill="FFFFFF"/>
        </w:rPr>
        <w:t>Gössling, S., Scott, D. , &amp; Hall, C. M. (2020). </w:t>
      </w:r>
      <w:r w:rsidRPr="00446DBB">
        <w:rPr>
          <w:rStyle w:val="ref-title"/>
          <w:rFonts w:ascii="Times New Roman" w:hAnsi="Times New Roman" w:cs="Times New Roman"/>
          <w:i/>
          <w:color w:val="212121"/>
          <w:sz w:val="24"/>
          <w:szCs w:val="24"/>
          <w:shd w:val="clear" w:color="auto" w:fill="FFFFFF"/>
        </w:rPr>
        <w:t>Pandemics, tourism and global change: A rapid assessment of COVID‐19</w:t>
      </w:r>
      <w:r w:rsidRPr="00446DBB">
        <w:rPr>
          <w:rFonts w:ascii="Times New Roman" w:hAnsi="Times New Roman" w:cs="Times New Roman"/>
          <w:i/>
          <w:color w:val="212121"/>
          <w:sz w:val="24"/>
          <w:szCs w:val="24"/>
          <w:shd w:val="clear" w:color="auto" w:fill="FFFFFF"/>
        </w:rPr>
        <w:t>.</w:t>
      </w:r>
      <w:r w:rsidRPr="00446DBB">
        <w:rPr>
          <w:rFonts w:ascii="Times New Roman" w:hAnsi="Times New Roman" w:cs="Times New Roman"/>
          <w:color w:val="212121"/>
          <w:sz w:val="24"/>
          <w:szCs w:val="24"/>
          <w:shd w:val="clear" w:color="auto" w:fill="FFFFFF"/>
        </w:rPr>
        <w:t> </w:t>
      </w:r>
      <w:r w:rsidRPr="00446DBB">
        <w:rPr>
          <w:rStyle w:val="ref-journal"/>
          <w:rFonts w:ascii="Times New Roman" w:hAnsi="Times New Roman" w:cs="Times New Roman"/>
          <w:iCs/>
          <w:color w:val="212121"/>
          <w:sz w:val="24"/>
          <w:szCs w:val="24"/>
          <w:shd w:val="clear" w:color="auto" w:fill="FFFFFF"/>
        </w:rPr>
        <w:t>Journal of Sustainable Tourism</w:t>
      </w:r>
      <w:r w:rsidRPr="00446DBB">
        <w:rPr>
          <w:rFonts w:ascii="Times New Roman" w:hAnsi="Times New Roman" w:cs="Times New Roman"/>
          <w:color w:val="212121"/>
          <w:sz w:val="24"/>
          <w:szCs w:val="24"/>
          <w:shd w:val="clear" w:color="auto" w:fill="FFFFFF"/>
        </w:rPr>
        <w:t>. Pp.1–20</w:t>
      </w:r>
      <w:r w:rsidRPr="00446DBB">
        <w:rPr>
          <w:rFonts w:ascii="Times New Roman" w:hAnsi="Times New Roman" w:cs="Times New Roman"/>
          <w:sz w:val="24"/>
          <w:szCs w:val="24"/>
        </w:rPr>
        <w:t xml:space="preserve"> </w:t>
      </w:r>
    </w:p>
    <w:p w14:paraId="7B80C740"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Kenton. (2023).</w:t>
      </w:r>
      <w:r w:rsidRPr="00446DBB">
        <w:rPr>
          <w:rFonts w:ascii="Times New Roman" w:hAnsi="Times New Roman" w:cs="Times New Roman"/>
          <w:bCs/>
          <w:i/>
          <w:color w:val="111111"/>
          <w:spacing w:val="1"/>
          <w:sz w:val="24"/>
          <w:szCs w:val="24"/>
        </w:rPr>
        <w:t xml:space="preserve">What Is PESTLE Analysis? Its Applications and Uses in Business. </w:t>
      </w:r>
      <w:r w:rsidRPr="00446DBB">
        <w:rPr>
          <w:rFonts w:ascii="Times New Roman" w:hAnsi="Times New Roman" w:cs="Times New Roman"/>
          <w:sz w:val="24"/>
          <w:szCs w:val="24"/>
        </w:rPr>
        <w:t xml:space="preserve">Available at: </w:t>
      </w:r>
      <w:hyperlink r:id="rId18" w:history="1">
        <w:r w:rsidRPr="00446DBB">
          <w:rPr>
            <w:rStyle w:val="Hyperlink"/>
            <w:rFonts w:ascii="Times New Roman" w:hAnsi="Times New Roman" w:cs="Times New Roman"/>
            <w:sz w:val="24"/>
            <w:szCs w:val="24"/>
          </w:rPr>
          <w:t>https://www.investopedia.com/terms/p/pest-analysis.asp</w:t>
        </w:r>
      </w:hyperlink>
      <w:r w:rsidRPr="00446DBB">
        <w:rPr>
          <w:rFonts w:ascii="Times New Roman" w:hAnsi="Times New Roman" w:cs="Times New Roman"/>
          <w:sz w:val="24"/>
          <w:szCs w:val="24"/>
        </w:rPr>
        <w:t xml:space="preserve">. </w:t>
      </w:r>
      <w:r w:rsidRPr="00446DBB">
        <w:rPr>
          <w:rFonts w:ascii="Times New Roman" w:hAnsi="Times New Roman" w:cs="Times New Roman"/>
          <w:color w:val="1F1F1F"/>
          <w:sz w:val="24"/>
          <w:szCs w:val="24"/>
        </w:rPr>
        <w:t>Accessed: (11:12:2023).</w:t>
      </w:r>
    </w:p>
    <w:p w14:paraId="1668DA23" w14:textId="77777777" w:rsidR="004F505D" w:rsidRPr="00446DBB" w:rsidRDefault="004F505D" w:rsidP="004F505D">
      <w:pPr>
        <w:pStyle w:val="c-article-referencestext"/>
        <w:numPr>
          <w:ilvl w:val="0"/>
          <w:numId w:val="2"/>
        </w:numPr>
        <w:shd w:val="clear" w:color="auto" w:fill="FFFFFF"/>
        <w:spacing w:before="0" w:beforeAutospacing="0" w:after="240" w:afterAutospacing="0" w:line="360" w:lineRule="auto"/>
        <w:rPr>
          <w:color w:val="222222"/>
        </w:rPr>
      </w:pPr>
      <w:r w:rsidRPr="00446DBB">
        <w:rPr>
          <w:color w:val="222222"/>
        </w:rPr>
        <w:t>Henery, J. (2019).</w:t>
      </w:r>
      <w:r w:rsidRPr="00446DBB">
        <w:rPr>
          <w:i/>
          <w:color w:val="222222"/>
        </w:rPr>
        <w:t>The practical implementation of artificial intelligence technologies in medicine</w:t>
      </w:r>
      <w:r w:rsidRPr="00446DBB">
        <w:rPr>
          <w:color w:val="222222"/>
        </w:rPr>
        <w:t>. </w:t>
      </w:r>
      <w:r w:rsidRPr="00446DBB">
        <w:rPr>
          <w:iCs/>
          <w:color w:val="222222"/>
        </w:rPr>
        <w:t>Nat. Med</w:t>
      </w:r>
      <w:r w:rsidRPr="00446DBB">
        <w:rPr>
          <w:i/>
          <w:iCs/>
          <w:color w:val="222222"/>
        </w:rPr>
        <w:t>.</w:t>
      </w:r>
      <w:r w:rsidRPr="00446DBB">
        <w:rPr>
          <w:color w:val="222222"/>
        </w:rPr>
        <w:t xml:space="preserve"> 30–36. </w:t>
      </w:r>
    </w:p>
    <w:p w14:paraId="4F853C2B"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lastRenderedPageBreak/>
        <w:t>Hayes. (2023).</w:t>
      </w:r>
      <w:r w:rsidRPr="00446DBB">
        <w:rPr>
          <w:rFonts w:ascii="Times New Roman" w:hAnsi="Times New Roman" w:cs="Times New Roman"/>
          <w:bCs/>
          <w:i/>
          <w:color w:val="111111"/>
          <w:spacing w:val="1"/>
          <w:sz w:val="24"/>
          <w:szCs w:val="24"/>
        </w:rPr>
        <w:t xml:space="preserve">Brexit Meaning and Impact: The Truth About the U.K. Leaving the EU. </w:t>
      </w:r>
      <w:r w:rsidRPr="00446DBB">
        <w:rPr>
          <w:rFonts w:ascii="Times New Roman" w:hAnsi="Times New Roman" w:cs="Times New Roman"/>
          <w:sz w:val="24"/>
          <w:szCs w:val="24"/>
        </w:rPr>
        <w:t xml:space="preserve">Available at: </w:t>
      </w:r>
      <w:hyperlink r:id="rId19" w:history="1">
        <w:r w:rsidRPr="00446DBB">
          <w:rPr>
            <w:rStyle w:val="Hyperlink"/>
            <w:rFonts w:ascii="Times New Roman" w:hAnsi="Times New Roman" w:cs="Times New Roman"/>
            <w:sz w:val="24"/>
            <w:szCs w:val="24"/>
          </w:rPr>
          <w:t>https://www.investopedia.com/terms/b/brexit.asp</w:t>
        </w:r>
      </w:hyperlink>
      <w:r w:rsidRPr="00446DBB">
        <w:rPr>
          <w:rFonts w:ascii="Times New Roman" w:hAnsi="Times New Roman" w:cs="Times New Roman"/>
          <w:sz w:val="24"/>
          <w:szCs w:val="24"/>
        </w:rPr>
        <w:t xml:space="preserve">. </w:t>
      </w:r>
      <w:r w:rsidRPr="00446DBB">
        <w:rPr>
          <w:rFonts w:ascii="Times New Roman" w:hAnsi="Times New Roman" w:cs="Times New Roman"/>
          <w:color w:val="1F1F1F"/>
          <w:sz w:val="24"/>
          <w:szCs w:val="24"/>
        </w:rPr>
        <w:t>Accessed: (11:12:2023).</w:t>
      </w:r>
    </w:p>
    <w:p w14:paraId="45621417"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 xml:space="preserve">[Marriott Hotel]. </w:t>
      </w:r>
      <w:r w:rsidRPr="00446DBB">
        <w:rPr>
          <w:rFonts w:ascii="Times New Roman" w:hAnsi="Times New Roman" w:cs="Times New Roman"/>
          <w:i/>
          <w:sz w:val="24"/>
          <w:szCs w:val="24"/>
        </w:rPr>
        <w:t>Overview of the Marriott Hotel</w:t>
      </w:r>
      <w:r w:rsidRPr="00446DBB">
        <w:rPr>
          <w:rFonts w:ascii="Times New Roman" w:hAnsi="Times New Roman" w:cs="Times New Roman"/>
          <w:sz w:val="24"/>
          <w:szCs w:val="24"/>
        </w:rPr>
        <w:t xml:space="preserve">. Available at: </w:t>
      </w:r>
      <w:hyperlink r:id="rId20" w:history="1">
        <w:r w:rsidRPr="00446DBB">
          <w:rPr>
            <w:rStyle w:val="Hyperlink"/>
            <w:rFonts w:ascii="Times New Roman" w:hAnsi="Times New Roman" w:cs="Times New Roman"/>
            <w:sz w:val="24"/>
            <w:szCs w:val="24"/>
          </w:rPr>
          <w:t>https://www.marriott.com/default.mi</w:t>
        </w:r>
      </w:hyperlink>
      <w:r w:rsidRPr="00446DBB">
        <w:rPr>
          <w:rFonts w:ascii="Times New Roman" w:hAnsi="Times New Roman" w:cs="Times New Roman"/>
          <w:sz w:val="24"/>
          <w:szCs w:val="24"/>
        </w:rPr>
        <w:t xml:space="preserve">. </w:t>
      </w:r>
      <w:r w:rsidRPr="00446DBB">
        <w:rPr>
          <w:rFonts w:ascii="Times New Roman" w:hAnsi="Times New Roman" w:cs="Times New Roman"/>
          <w:color w:val="1F1F1F"/>
          <w:sz w:val="24"/>
          <w:szCs w:val="24"/>
        </w:rPr>
        <w:t>Accessed: (11:12:2023).</w:t>
      </w:r>
    </w:p>
    <w:p w14:paraId="5EA9815B"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 xml:space="preserve">Long., E., Chen., J., and Wu., X. (2020). </w:t>
      </w:r>
      <w:r w:rsidRPr="00446DBB">
        <w:rPr>
          <w:rFonts w:ascii="Times New Roman" w:hAnsi="Times New Roman" w:cs="Times New Roman"/>
          <w:i/>
          <w:color w:val="222222"/>
          <w:sz w:val="24"/>
          <w:szCs w:val="24"/>
        </w:rPr>
        <w:t xml:space="preserve">Artificial intelligence manages congenital cataract with individualized prediction and telehealth computing. </w:t>
      </w:r>
      <w:r w:rsidRPr="00446DBB">
        <w:rPr>
          <w:rFonts w:ascii="Times New Roman" w:hAnsi="Times New Roman" w:cs="Times New Roman"/>
          <w:color w:val="222222"/>
          <w:sz w:val="24"/>
          <w:szCs w:val="24"/>
        </w:rPr>
        <w:t xml:space="preserve">Digital medicine. </w:t>
      </w:r>
      <w:r w:rsidRPr="00446DBB">
        <w:rPr>
          <w:rFonts w:ascii="Times New Roman" w:hAnsi="Times New Roman" w:cs="Times New Roman"/>
          <w:color w:val="1F1F1F"/>
          <w:sz w:val="24"/>
          <w:szCs w:val="24"/>
        </w:rPr>
        <w:t>Pp. 45-75.</w:t>
      </w:r>
    </w:p>
    <w:p w14:paraId="27D47972"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Pandey, S., and Sharma, D. (2014). </w:t>
      </w:r>
      <w:r w:rsidRPr="00446DBB">
        <w:rPr>
          <w:rFonts w:ascii="Times New Roman" w:hAnsi="Times New Roman" w:cs="Times New Roman"/>
          <w:i/>
          <w:sz w:val="24"/>
          <w:szCs w:val="24"/>
        </w:rPr>
        <w:t>Succession Planning Practices and Challenges: Study of Indian Organisations.</w:t>
      </w:r>
      <w:r w:rsidRPr="00446DBB">
        <w:rPr>
          <w:rFonts w:ascii="Times New Roman" w:hAnsi="Times New Roman" w:cs="Times New Roman"/>
          <w:sz w:val="24"/>
          <w:szCs w:val="24"/>
        </w:rPr>
        <w:t xml:space="preserve"> Procedia Economics and Finance. Pp. 152-165.</w:t>
      </w:r>
    </w:p>
    <w:p w14:paraId="1D43C7C8"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Parsanth., S. (2015). </w:t>
      </w:r>
      <w:r w:rsidRPr="00446DBB">
        <w:rPr>
          <w:rFonts w:ascii="Times New Roman" w:hAnsi="Times New Roman" w:cs="Times New Roman"/>
          <w:i/>
          <w:sz w:val="24"/>
          <w:szCs w:val="24"/>
        </w:rPr>
        <w:t>Training and development in the hotel industry</w:t>
      </w:r>
      <w:r w:rsidRPr="00446DBB">
        <w:rPr>
          <w:rFonts w:ascii="Times New Roman" w:hAnsi="Times New Roman" w:cs="Times New Roman"/>
          <w:sz w:val="24"/>
          <w:szCs w:val="24"/>
        </w:rPr>
        <w:t>. Journal of Vocational education and development. Pp. 50-75</w:t>
      </w:r>
    </w:p>
    <w:p w14:paraId="4C54146E"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sz w:val="24"/>
          <w:szCs w:val="24"/>
        </w:rPr>
      </w:pPr>
      <w:r w:rsidRPr="00446DBB">
        <w:rPr>
          <w:rFonts w:ascii="Times New Roman" w:hAnsi="Times New Roman" w:cs="Times New Roman"/>
          <w:sz w:val="24"/>
          <w:szCs w:val="24"/>
        </w:rPr>
        <w:t xml:space="preserve">Rothwell, W. J., Jackson, R. D., Ressler, C. L., Jones, M. C., and Brower, M. (2015). </w:t>
      </w:r>
      <w:r w:rsidRPr="00446DBB">
        <w:rPr>
          <w:rFonts w:ascii="Times New Roman" w:hAnsi="Times New Roman" w:cs="Times New Roman"/>
          <w:i/>
          <w:sz w:val="24"/>
          <w:szCs w:val="24"/>
        </w:rPr>
        <w:t>Career Planning and Succession Management: Developing Your Organization’s</w:t>
      </w:r>
      <w:r w:rsidRPr="00446DBB">
        <w:rPr>
          <w:rFonts w:ascii="Times New Roman" w:hAnsi="Times New Roman" w:cs="Times New Roman"/>
          <w:sz w:val="24"/>
          <w:szCs w:val="24"/>
        </w:rPr>
        <w:t xml:space="preserve"> Talent for Today and Tomorrow. </w:t>
      </w:r>
      <w:r w:rsidR="00446DBB" w:rsidRPr="00446DBB">
        <w:rPr>
          <w:rStyle w:val="ref-journal"/>
          <w:rFonts w:ascii="Times New Roman" w:hAnsi="Times New Roman" w:cs="Times New Roman"/>
          <w:iCs/>
          <w:color w:val="212121"/>
          <w:sz w:val="24"/>
          <w:szCs w:val="24"/>
          <w:shd w:val="clear" w:color="auto" w:fill="FFFFFF"/>
        </w:rPr>
        <w:t>Journal of Sustainable Tourism</w:t>
      </w:r>
      <w:r w:rsidRPr="00446DBB">
        <w:rPr>
          <w:rFonts w:ascii="Times New Roman" w:hAnsi="Times New Roman" w:cs="Times New Roman"/>
          <w:sz w:val="24"/>
          <w:szCs w:val="24"/>
        </w:rPr>
        <w:t>. Pp. 20-65.</w:t>
      </w:r>
    </w:p>
    <w:p w14:paraId="50A09275"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 xml:space="preserve">[Ritz Hotel]. </w:t>
      </w:r>
      <w:r w:rsidRPr="00446DBB">
        <w:rPr>
          <w:rFonts w:ascii="Times New Roman" w:hAnsi="Times New Roman" w:cs="Times New Roman"/>
          <w:i/>
          <w:sz w:val="24"/>
          <w:szCs w:val="24"/>
        </w:rPr>
        <w:t>Welcome the Ritz Hotel</w:t>
      </w:r>
      <w:r w:rsidRPr="00446DBB">
        <w:rPr>
          <w:rFonts w:ascii="Times New Roman" w:hAnsi="Times New Roman" w:cs="Times New Roman"/>
          <w:sz w:val="24"/>
          <w:szCs w:val="24"/>
        </w:rPr>
        <w:t xml:space="preserve">. Available at: </w:t>
      </w:r>
      <w:hyperlink r:id="rId21" w:history="1">
        <w:r w:rsidRPr="00446DBB">
          <w:rPr>
            <w:rStyle w:val="Hyperlink"/>
            <w:rFonts w:ascii="Times New Roman" w:hAnsi="Times New Roman" w:cs="Times New Roman"/>
            <w:sz w:val="24"/>
            <w:szCs w:val="24"/>
          </w:rPr>
          <w:t>https://www.theritzlondon.com/?gclid=CjwKCAiA6byqBhAWEiwAnGCA4PXCIJt3Y4MEYoWOGvsH0SnpzavT1Yqpq49_PKy9PeWZ84GT4R4uJBoCgpYQAvD_BwE</w:t>
        </w:r>
      </w:hyperlink>
      <w:r w:rsidRPr="00446DBB">
        <w:rPr>
          <w:rFonts w:ascii="Times New Roman" w:hAnsi="Times New Roman" w:cs="Times New Roman"/>
          <w:sz w:val="24"/>
          <w:szCs w:val="24"/>
        </w:rPr>
        <w:t xml:space="preserve">. </w:t>
      </w:r>
      <w:r w:rsidRPr="00446DBB">
        <w:rPr>
          <w:rFonts w:ascii="Times New Roman" w:hAnsi="Times New Roman" w:cs="Times New Roman"/>
          <w:color w:val="1F1F1F"/>
          <w:sz w:val="24"/>
          <w:szCs w:val="24"/>
        </w:rPr>
        <w:t>Accessed: (11:12:2023).</w:t>
      </w:r>
    </w:p>
    <w:p w14:paraId="3B1F6BD2" w14:textId="77777777" w:rsidR="004F505D" w:rsidRPr="00446DBB" w:rsidRDefault="004F505D" w:rsidP="004F505D">
      <w:pPr>
        <w:pStyle w:val="ListParagraph"/>
        <w:numPr>
          <w:ilvl w:val="0"/>
          <w:numId w:val="2"/>
        </w:numPr>
        <w:spacing w:line="360" w:lineRule="auto"/>
        <w:jc w:val="both"/>
        <w:rPr>
          <w:rFonts w:ascii="Times New Roman" w:hAnsi="Times New Roman" w:cs="Times New Roman"/>
          <w:color w:val="1F1F1F"/>
          <w:sz w:val="24"/>
          <w:szCs w:val="24"/>
        </w:rPr>
      </w:pPr>
      <w:r w:rsidRPr="00446DBB">
        <w:rPr>
          <w:rFonts w:ascii="Times New Roman" w:hAnsi="Times New Roman" w:cs="Times New Roman"/>
          <w:sz w:val="24"/>
          <w:szCs w:val="24"/>
        </w:rPr>
        <w:t xml:space="preserve">Tham., H. (2021). </w:t>
      </w:r>
      <w:r w:rsidRPr="00446DBB">
        <w:rPr>
          <w:rFonts w:ascii="Times New Roman" w:hAnsi="Times New Roman" w:cs="Times New Roman"/>
          <w:i/>
          <w:sz w:val="24"/>
          <w:szCs w:val="24"/>
        </w:rPr>
        <w:t>Pensions: is the tide tur</w:t>
      </w:r>
      <w:r w:rsidR="00446DBB">
        <w:rPr>
          <w:rFonts w:ascii="Times New Roman" w:hAnsi="Times New Roman" w:cs="Times New Roman"/>
          <w:i/>
          <w:sz w:val="24"/>
          <w:szCs w:val="24"/>
        </w:rPr>
        <w:t>ning in favour of the employer?</w:t>
      </w:r>
      <w:r w:rsidRPr="00446DBB">
        <w:rPr>
          <w:rFonts w:ascii="Times New Roman" w:hAnsi="Times New Roman" w:cs="Times New Roman"/>
          <w:i/>
          <w:sz w:val="24"/>
          <w:szCs w:val="24"/>
        </w:rPr>
        <w:t xml:space="preserve"> </w:t>
      </w:r>
      <w:r w:rsidRPr="00446DBB">
        <w:rPr>
          <w:rFonts w:ascii="Times New Roman" w:hAnsi="Times New Roman" w:cs="Times New Roman"/>
          <w:sz w:val="24"/>
          <w:szCs w:val="24"/>
        </w:rPr>
        <w:t xml:space="preserve">Available at: </w:t>
      </w:r>
      <w:hyperlink r:id="rId22" w:history="1">
        <w:r w:rsidRPr="00446DBB">
          <w:rPr>
            <w:rStyle w:val="Hyperlink"/>
            <w:rFonts w:ascii="Times New Roman" w:hAnsi="Times New Roman" w:cs="Times New Roman"/>
            <w:i/>
            <w:sz w:val="24"/>
            <w:szCs w:val="24"/>
          </w:rPr>
          <w:t>https://www.frpadvisory.com/blog/pensions-is-the-tide-turning-in-favour-of-the-employer/</w:t>
        </w:r>
      </w:hyperlink>
      <w:r w:rsidRPr="00446DBB">
        <w:rPr>
          <w:rFonts w:ascii="Times New Roman" w:hAnsi="Times New Roman" w:cs="Times New Roman"/>
          <w:i/>
          <w:sz w:val="24"/>
          <w:szCs w:val="24"/>
        </w:rPr>
        <w:t xml:space="preserve">. </w:t>
      </w:r>
      <w:r w:rsidRPr="00446DBB">
        <w:rPr>
          <w:rFonts w:ascii="Times New Roman" w:hAnsi="Times New Roman" w:cs="Times New Roman"/>
          <w:color w:val="1F1F1F"/>
          <w:sz w:val="24"/>
          <w:szCs w:val="24"/>
        </w:rPr>
        <w:t>Accessed: (11:12:2023).</w:t>
      </w:r>
    </w:p>
    <w:p w14:paraId="3F781E8C" w14:textId="77777777" w:rsidR="004F505D" w:rsidRPr="00446DBB" w:rsidRDefault="00446DBB" w:rsidP="004F505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Yu, K. H., Beam, A. L. and</w:t>
      </w:r>
      <w:r w:rsidR="004F505D" w:rsidRPr="00446DBB">
        <w:rPr>
          <w:rFonts w:ascii="Times New Roman" w:hAnsi="Times New Roman" w:cs="Times New Roman"/>
          <w:color w:val="222222"/>
          <w:sz w:val="24"/>
          <w:szCs w:val="24"/>
          <w:shd w:val="clear" w:color="auto" w:fill="FFFFFF"/>
        </w:rPr>
        <w:t xml:space="preserve"> Kohane, I. S. </w:t>
      </w:r>
      <w:r w:rsidRPr="00446DBB">
        <w:rPr>
          <w:rFonts w:ascii="Times New Roman" w:hAnsi="Times New Roman" w:cs="Times New Roman"/>
          <w:color w:val="222222"/>
          <w:sz w:val="24"/>
          <w:szCs w:val="24"/>
          <w:shd w:val="clear" w:color="auto" w:fill="FFFFFF"/>
        </w:rPr>
        <w:t>(2018).</w:t>
      </w:r>
      <w:r w:rsidR="004F505D" w:rsidRPr="00446DBB">
        <w:rPr>
          <w:rFonts w:ascii="Times New Roman" w:hAnsi="Times New Roman" w:cs="Times New Roman"/>
          <w:color w:val="222222"/>
          <w:sz w:val="24"/>
          <w:szCs w:val="24"/>
          <w:shd w:val="clear" w:color="auto" w:fill="FFFFFF"/>
        </w:rPr>
        <w:t>Artificial intelligence in healthcare. </w:t>
      </w:r>
      <w:r w:rsidR="004F505D" w:rsidRPr="00446DBB">
        <w:rPr>
          <w:rFonts w:ascii="Times New Roman" w:hAnsi="Times New Roman" w:cs="Times New Roman"/>
          <w:i/>
          <w:iCs/>
          <w:color w:val="222222"/>
          <w:sz w:val="24"/>
          <w:szCs w:val="24"/>
          <w:shd w:val="clear" w:color="auto" w:fill="FFFFFF"/>
        </w:rPr>
        <w:t>Nat. Biomed. Eng.</w:t>
      </w:r>
      <w:r>
        <w:rPr>
          <w:rFonts w:ascii="Times New Roman" w:hAnsi="Times New Roman" w:cs="Times New Roman"/>
          <w:color w:val="222222"/>
          <w:sz w:val="24"/>
          <w:szCs w:val="24"/>
          <w:shd w:val="clear" w:color="auto" w:fill="FFFFFF"/>
        </w:rPr>
        <w:t xml:space="preserve"> 719–731.</w:t>
      </w:r>
    </w:p>
    <w:p w14:paraId="7E38B0BB" w14:textId="77777777" w:rsidR="004F505D" w:rsidRPr="00446DBB" w:rsidRDefault="004F505D" w:rsidP="004F505D">
      <w:pPr>
        <w:spacing w:line="360" w:lineRule="auto"/>
        <w:jc w:val="both"/>
        <w:rPr>
          <w:rFonts w:ascii="Times New Roman" w:hAnsi="Times New Roman" w:cs="Times New Roman"/>
          <w:sz w:val="24"/>
          <w:szCs w:val="24"/>
        </w:rPr>
      </w:pPr>
    </w:p>
    <w:p w14:paraId="5FE0E7E6" w14:textId="77777777" w:rsidR="004F505D" w:rsidRPr="00446DBB" w:rsidRDefault="004F505D" w:rsidP="004F505D">
      <w:pPr>
        <w:spacing w:line="360" w:lineRule="auto"/>
        <w:rPr>
          <w:rFonts w:ascii="Times New Roman" w:hAnsi="Times New Roman" w:cs="Times New Roman"/>
          <w:sz w:val="24"/>
          <w:szCs w:val="24"/>
        </w:rPr>
      </w:pPr>
    </w:p>
    <w:p w14:paraId="522D4708" w14:textId="77777777" w:rsidR="004F505D" w:rsidRPr="00446DBB" w:rsidRDefault="004F505D" w:rsidP="00347267">
      <w:pPr>
        <w:spacing w:line="360" w:lineRule="auto"/>
        <w:jc w:val="both"/>
        <w:rPr>
          <w:rFonts w:ascii="Times New Roman" w:hAnsi="Times New Roman" w:cs="Times New Roman"/>
          <w:sz w:val="24"/>
          <w:szCs w:val="24"/>
        </w:rPr>
      </w:pPr>
    </w:p>
    <w:sectPr w:rsidR="004F505D" w:rsidRPr="00446DBB" w:rsidSect="003A0E03">
      <w:footerReference w:type="default" r:id="rId23"/>
      <w:footerReference w:type="first" r:id="rId24"/>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0796A" w14:textId="77777777" w:rsidR="006D4E11" w:rsidRDefault="006D4E11" w:rsidP="003A0E03">
      <w:pPr>
        <w:spacing w:after="0" w:line="240" w:lineRule="auto"/>
      </w:pPr>
      <w:r>
        <w:separator/>
      </w:r>
    </w:p>
  </w:endnote>
  <w:endnote w:type="continuationSeparator" w:id="0">
    <w:p w14:paraId="5E7EB70A" w14:textId="77777777" w:rsidR="006D4E11" w:rsidRDefault="006D4E11" w:rsidP="003A0E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156957"/>
      <w:docPartObj>
        <w:docPartGallery w:val="Page Numbers (Bottom of Page)"/>
        <w:docPartUnique/>
      </w:docPartObj>
    </w:sdtPr>
    <w:sdtEndPr>
      <w:rPr>
        <w:noProof/>
      </w:rPr>
    </w:sdtEndPr>
    <w:sdtContent>
      <w:p w14:paraId="6DD462AA" w14:textId="77777777" w:rsidR="003A0E03" w:rsidRDefault="003A0E03">
        <w:pPr>
          <w:pStyle w:val="Footer"/>
          <w:jc w:val="right"/>
        </w:pPr>
        <w:r>
          <w:fldChar w:fldCharType="begin"/>
        </w:r>
        <w:r>
          <w:instrText xml:space="preserve"> PAGE   \* MERGEFORMAT </w:instrText>
        </w:r>
        <w:r>
          <w:fldChar w:fldCharType="separate"/>
        </w:r>
        <w:r w:rsidR="00916A26">
          <w:rPr>
            <w:noProof/>
          </w:rPr>
          <w:t>9</w:t>
        </w:r>
        <w:r>
          <w:rPr>
            <w:noProof/>
          </w:rPr>
          <w:fldChar w:fldCharType="end"/>
        </w:r>
      </w:p>
    </w:sdtContent>
  </w:sdt>
  <w:p w14:paraId="07DA0222" w14:textId="77777777" w:rsidR="003A0E03" w:rsidRDefault="003A0E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9230370"/>
      <w:docPartObj>
        <w:docPartGallery w:val="Page Numbers (Bottom of Page)"/>
        <w:docPartUnique/>
      </w:docPartObj>
    </w:sdtPr>
    <w:sdtEndPr>
      <w:rPr>
        <w:noProof/>
      </w:rPr>
    </w:sdtEndPr>
    <w:sdtContent>
      <w:p w14:paraId="2DE144EB" w14:textId="77777777" w:rsidR="003A0E03" w:rsidRDefault="003A0E03">
        <w:pPr>
          <w:pStyle w:val="Footer"/>
          <w:jc w:val="right"/>
        </w:pPr>
        <w:r>
          <w:fldChar w:fldCharType="begin"/>
        </w:r>
        <w:r>
          <w:instrText xml:space="preserve"> PAGE   \* MERGEFORMAT </w:instrText>
        </w:r>
        <w:r>
          <w:fldChar w:fldCharType="separate"/>
        </w:r>
        <w:r w:rsidR="00446DBB">
          <w:rPr>
            <w:noProof/>
          </w:rPr>
          <w:t>0</w:t>
        </w:r>
        <w:r>
          <w:rPr>
            <w:noProof/>
          </w:rPr>
          <w:fldChar w:fldCharType="end"/>
        </w:r>
      </w:p>
    </w:sdtContent>
  </w:sdt>
  <w:p w14:paraId="361DA90A" w14:textId="77777777" w:rsidR="003A0E03" w:rsidRDefault="003A0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AAAEB" w14:textId="77777777" w:rsidR="006D4E11" w:rsidRDefault="006D4E11" w:rsidP="003A0E03">
      <w:pPr>
        <w:spacing w:after="0" w:line="240" w:lineRule="auto"/>
      </w:pPr>
      <w:r>
        <w:separator/>
      </w:r>
    </w:p>
  </w:footnote>
  <w:footnote w:type="continuationSeparator" w:id="0">
    <w:p w14:paraId="07ABBB63" w14:textId="77777777" w:rsidR="006D4E11" w:rsidRDefault="006D4E11" w:rsidP="003A0E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E4A0D"/>
    <w:multiLevelType w:val="hybridMultilevel"/>
    <w:tmpl w:val="36BC1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A43FFA"/>
    <w:multiLevelType w:val="hybridMultilevel"/>
    <w:tmpl w:val="1138FC9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6439566">
    <w:abstractNumId w:val="0"/>
  </w:num>
  <w:num w:numId="2" w16cid:durableId="11401487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wNzA0MDQ3MzM2tTRU0lEKTi0uzszPAykwqwUAomEGwSwAAAA="/>
  </w:docVars>
  <w:rsids>
    <w:rsidRoot w:val="00F3341F"/>
    <w:rsid w:val="000026FE"/>
    <w:rsid w:val="00003F50"/>
    <w:rsid w:val="00003FC2"/>
    <w:rsid w:val="00014E35"/>
    <w:rsid w:val="000F397E"/>
    <w:rsid w:val="001B6327"/>
    <w:rsid w:val="001C2411"/>
    <w:rsid w:val="00216C0C"/>
    <w:rsid w:val="0023692C"/>
    <w:rsid w:val="002609DF"/>
    <w:rsid w:val="00343E5D"/>
    <w:rsid w:val="00347267"/>
    <w:rsid w:val="0035400C"/>
    <w:rsid w:val="003A0E03"/>
    <w:rsid w:val="003D20FA"/>
    <w:rsid w:val="003E4374"/>
    <w:rsid w:val="00401959"/>
    <w:rsid w:val="00405B8A"/>
    <w:rsid w:val="00422340"/>
    <w:rsid w:val="00446DBB"/>
    <w:rsid w:val="00455F5C"/>
    <w:rsid w:val="004B4176"/>
    <w:rsid w:val="004D2CE7"/>
    <w:rsid w:val="004E5913"/>
    <w:rsid w:val="004F505D"/>
    <w:rsid w:val="00505FA1"/>
    <w:rsid w:val="0053657C"/>
    <w:rsid w:val="00552181"/>
    <w:rsid w:val="00571196"/>
    <w:rsid w:val="00582A63"/>
    <w:rsid w:val="005B27A7"/>
    <w:rsid w:val="005C7BD3"/>
    <w:rsid w:val="005E3257"/>
    <w:rsid w:val="005F0F6F"/>
    <w:rsid w:val="006228BF"/>
    <w:rsid w:val="0069632F"/>
    <w:rsid w:val="006A4C0A"/>
    <w:rsid w:val="006D4E11"/>
    <w:rsid w:val="006F507D"/>
    <w:rsid w:val="00730284"/>
    <w:rsid w:val="0073152C"/>
    <w:rsid w:val="00751EF6"/>
    <w:rsid w:val="00772433"/>
    <w:rsid w:val="0077523A"/>
    <w:rsid w:val="007834AD"/>
    <w:rsid w:val="007E093F"/>
    <w:rsid w:val="00886CB9"/>
    <w:rsid w:val="008D127B"/>
    <w:rsid w:val="00916A26"/>
    <w:rsid w:val="0098533A"/>
    <w:rsid w:val="00990189"/>
    <w:rsid w:val="009A5C30"/>
    <w:rsid w:val="009B5DD7"/>
    <w:rsid w:val="00A20BB3"/>
    <w:rsid w:val="00A26656"/>
    <w:rsid w:val="00A31C34"/>
    <w:rsid w:val="00A54C00"/>
    <w:rsid w:val="00AB4831"/>
    <w:rsid w:val="00B3534A"/>
    <w:rsid w:val="00BA32CB"/>
    <w:rsid w:val="00C6340F"/>
    <w:rsid w:val="00C667CA"/>
    <w:rsid w:val="00C92920"/>
    <w:rsid w:val="00CC38BC"/>
    <w:rsid w:val="00D3234B"/>
    <w:rsid w:val="00D33A1F"/>
    <w:rsid w:val="00D33BF4"/>
    <w:rsid w:val="00D42142"/>
    <w:rsid w:val="00D47755"/>
    <w:rsid w:val="00D91F09"/>
    <w:rsid w:val="00DC43A2"/>
    <w:rsid w:val="00E57A70"/>
    <w:rsid w:val="00E73527"/>
    <w:rsid w:val="00E97449"/>
    <w:rsid w:val="00ED0EBC"/>
    <w:rsid w:val="00F07DC1"/>
    <w:rsid w:val="00F23078"/>
    <w:rsid w:val="00F3341F"/>
    <w:rsid w:val="00F84E24"/>
    <w:rsid w:val="00FD4AF5"/>
    <w:rsid w:val="00FE7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AA65A"/>
  <w15:chartTrackingRefBased/>
  <w15:docId w15:val="{FA455A51-E7C5-46A8-B3AB-27E5E2736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A54C00"/>
  </w:style>
  <w:style w:type="character" w:customStyle="1" w:styleId="ref-title">
    <w:name w:val="ref-title"/>
    <w:basedOn w:val="DefaultParagraphFont"/>
    <w:rsid w:val="000F397E"/>
  </w:style>
  <w:style w:type="character" w:customStyle="1" w:styleId="ref-journal">
    <w:name w:val="ref-journal"/>
    <w:basedOn w:val="DefaultParagraphFont"/>
    <w:rsid w:val="000F397E"/>
  </w:style>
  <w:style w:type="character" w:customStyle="1" w:styleId="ref-vol">
    <w:name w:val="ref-vol"/>
    <w:basedOn w:val="DefaultParagraphFont"/>
    <w:rsid w:val="000F397E"/>
  </w:style>
  <w:style w:type="character" w:customStyle="1" w:styleId="ref-iss">
    <w:name w:val="ref-iss"/>
    <w:basedOn w:val="DefaultParagraphFont"/>
    <w:rsid w:val="000F397E"/>
  </w:style>
  <w:style w:type="paragraph" w:styleId="NoSpacing">
    <w:name w:val="No Spacing"/>
    <w:link w:val="NoSpacingChar"/>
    <w:uiPriority w:val="1"/>
    <w:qFormat/>
    <w:rsid w:val="00BA32C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A32CB"/>
    <w:rPr>
      <w:rFonts w:eastAsiaTheme="minorEastAsia"/>
      <w:lang w:val="en-US"/>
    </w:rPr>
  </w:style>
  <w:style w:type="paragraph" w:styleId="ListParagraph">
    <w:name w:val="List Paragraph"/>
    <w:basedOn w:val="Normal"/>
    <w:uiPriority w:val="34"/>
    <w:qFormat/>
    <w:rsid w:val="00BA32CB"/>
    <w:pPr>
      <w:ind w:left="720"/>
      <w:contextualSpacing/>
    </w:pPr>
  </w:style>
  <w:style w:type="character" w:styleId="Hyperlink">
    <w:name w:val="Hyperlink"/>
    <w:basedOn w:val="DefaultParagraphFont"/>
    <w:uiPriority w:val="99"/>
    <w:unhideWhenUsed/>
    <w:rsid w:val="004F505D"/>
    <w:rPr>
      <w:color w:val="0563C1" w:themeColor="hyperlink"/>
      <w:u w:val="single"/>
    </w:rPr>
  </w:style>
  <w:style w:type="paragraph" w:customStyle="1" w:styleId="c-article-referencestext">
    <w:name w:val="c-article-references__text"/>
    <w:basedOn w:val="Normal"/>
    <w:rsid w:val="004F50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A0E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E03"/>
  </w:style>
  <w:style w:type="paragraph" w:styleId="Footer">
    <w:name w:val="footer"/>
    <w:basedOn w:val="Normal"/>
    <w:link w:val="FooterChar"/>
    <w:uiPriority w:val="99"/>
    <w:unhideWhenUsed/>
    <w:rsid w:val="003A0E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E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536519">
      <w:bodyDiv w:val="1"/>
      <w:marLeft w:val="0"/>
      <w:marRight w:val="0"/>
      <w:marTop w:val="0"/>
      <w:marBottom w:val="0"/>
      <w:divBdr>
        <w:top w:val="none" w:sz="0" w:space="0" w:color="auto"/>
        <w:left w:val="none" w:sz="0" w:space="0" w:color="auto"/>
        <w:bottom w:val="none" w:sz="0" w:space="0" w:color="auto"/>
        <w:right w:val="none" w:sz="0" w:space="0" w:color="auto"/>
      </w:divBdr>
      <w:divsChild>
        <w:div w:id="419562643">
          <w:marLeft w:val="0"/>
          <w:marRight w:val="0"/>
          <w:marTop w:val="0"/>
          <w:marBottom w:val="0"/>
          <w:divBdr>
            <w:top w:val="none" w:sz="0" w:space="0" w:color="auto"/>
            <w:left w:val="none" w:sz="0" w:space="0" w:color="auto"/>
            <w:bottom w:val="none" w:sz="0" w:space="0" w:color="auto"/>
            <w:right w:val="none" w:sz="0" w:space="0" w:color="auto"/>
          </w:divBdr>
        </w:div>
        <w:div w:id="2118979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openxmlformats.org/officeDocument/2006/relationships/hyperlink" Target="https://www.investopedia.com/terms/p/pest-analysis.asp"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heritzlondon.com/?gclid=CjwKCAiA6byqBhAWEiwAnGCA4PXCIJt3Y4MEYoWOGvsH0SnpzavT1Yqpq49_PKy9PeWZ84GT4R4uJBoCgpYQAvD_BwE" TargetMode="Externa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hyperlink" Target="https://astronsolutions.net/employee-recruitment-and-retention/"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orbes.com/sites/forbesbusinesscouncil/2023/09/11/revolutionizing-the-hospitality-industry-with-artificial-intelligence/?sh=7629c6bf23d1" TargetMode="External"/><Relationship Id="rId20" Type="http://schemas.openxmlformats.org/officeDocument/2006/relationships/hyperlink" Target="https://www.marriott.com/default.mi"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techtarget.com/searchenterpriseai/definition/AI-Artificial-Intelligence" TargetMode="External"/><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hyperlink" Target="https://www.investopedia.com/terms/b/brexit.asp" TargetMode="Externa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s://www.retaildive.com/ex/mobilecommercedaily/marriott-hotels-debuts-innovative-mobile-check-in-feature-via-app" TargetMode="External"/><Relationship Id="rId22" Type="http://schemas.openxmlformats.org/officeDocument/2006/relationships/hyperlink" Target="https://www.frpadvisory.com/blog/pensions-is-the-tide-turning-in-favour-of-the-employe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61FBC3-C9F6-4E97-A1AE-1983E6BDDFDA}" type="doc">
      <dgm:prSet loTypeId="urn:microsoft.com/office/officeart/2005/8/layout/matrix1" loCatId="matrix" qsTypeId="urn:microsoft.com/office/officeart/2005/8/quickstyle/3d3" qsCatId="3D" csTypeId="urn:microsoft.com/office/officeart/2005/8/colors/accent1_2" csCatId="accent1" phldr="1"/>
      <dgm:spPr/>
      <dgm:t>
        <a:bodyPr/>
        <a:lstStyle/>
        <a:p>
          <a:endParaRPr lang="en-US"/>
        </a:p>
      </dgm:t>
    </dgm:pt>
    <dgm:pt modelId="{DEC66AA8-C506-4259-91F1-93F5F7B4AC04}">
      <dgm:prSet phldrT="[Text]"/>
      <dgm:spPr/>
      <dgm:t>
        <a:bodyPr/>
        <a:lstStyle/>
        <a:p>
          <a:r>
            <a:rPr lang="en-US"/>
            <a:t>SWOT ANALYSIS</a:t>
          </a:r>
        </a:p>
      </dgm:t>
    </dgm:pt>
    <dgm:pt modelId="{872D7498-BD0D-42CF-BFD8-008033918D3E}" type="parTrans" cxnId="{5EBC55D9-5991-4439-8508-6BA98767696C}">
      <dgm:prSet/>
      <dgm:spPr/>
      <dgm:t>
        <a:bodyPr/>
        <a:lstStyle/>
        <a:p>
          <a:endParaRPr lang="en-US"/>
        </a:p>
      </dgm:t>
    </dgm:pt>
    <dgm:pt modelId="{046A5128-453B-40AE-A905-7815EEBC5607}" type="sibTrans" cxnId="{5EBC55D9-5991-4439-8508-6BA98767696C}">
      <dgm:prSet/>
      <dgm:spPr/>
      <dgm:t>
        <a:bodyPr/>
        <a:lstStyle/>
        <a:p>
          <a:endParaRPr lang="en-US"/>
        </a:p>
      </dgm:t>
    </dgm:pt>
    <dgm:pt modelId="{6BC5570A-63CC-4D25-B948-C1A35EF04C4C}">
      <dgm:prSet phldrT="[Text]"/>
      <dgm:spPr/>
      <dgm:t>
        <a:bodyPr/>
        <a:lstStyle/>
        <a:p>
          <a:r>
            <a:rPr lang="en-GB" b="1"/>
            <a:t>Strengths:</a:t>
          </a:r>
          <a:r>
            <a:rPr lang="en-GB"/>
            <a:t> </a:t>
          </a:r>
          <a:r>
            <a:rPr lang="en-GB" strike="noStrike">
              <a:latin typeface="Times New Roman" panose="02020603050405020304" pitchFamily="18" charset="0"/>
              <a:cs typeface="Times New Roman" panose="02020603050405020304" pitchFamily="18" charset="0"/>
            </a:rPr>
            <a:t>Top talent is drawn to The Ritz due to its reputation and legacy</a:t>
          </a:r>
          <a:r>
            <a:rPr lang="en-GB"/>
            <a:t>.</a:t>
          </a:r>
          <a:endParaRPr lang="en-US"/>
        </a:p>
      </dgm:t>
    </dgm:pt>
    <dgm:pt modelId="{D9D53E29-4BF0-4002-9036-32AB940DAB50}" type="parTrans" cxnId="{D5DCE5BC-3BDA-4FF9-95A4-F408660FAC88}">
      <dgm:prSet/>
      <dgm:spPr/>
      <dgm:t>
        <a:bodyPr/>
        <a:lstStyle/>
        <a:p>
          <a:endParaRPr lang="en-US"/>
        </a:p>
      </dgm:t>
    </dgm:pt>
    <dgm:pt modelId="{00863717-86EF-4B60-8E31-5474DAD82823}" type="sibTrans" cxnId="{D5DCE5BC-3BDA-4FF9-95A4-F408660FAC88}">
      <dgm:prSet/>
      <dgm:spPr/>
      <dgm:t>
        <a:bodyPr/>
        <a:lstStyle/>
        <a:p>
          <a:endParaRPr lang="en-US"/>
        </a:p>
      </dgm:t>
    </dgm:pt>
    <dgm:pt modelId="{92984D0C-C730-49C6-AA7D-5C8D7DFE11BD}">
      <dgm:prSet phldrT="[Text]"/>
      <dgm:spPr/>
      <dgm:t>
        <a:bodyPr/>
        <a:lstStyle/>
        <a:p>
          <a:r>
            <a:rPr lang="en-GB" b="1"/>
            <a:t>Weaknesses: </a:t>
          </a:r>
          <a:r>
            <a:rPr lang="en-GB"/>
            <a:t>Possible reluctance to embracing AI and technical breakthroughs from current employees.</a:t>
          </a:r>
          <a:endParaRPr lang="en-US"/>
        </a:p>
      </dgm:t>
    </dgm:pt>
    <dgm:pt modelId="{F7E15DA0-D643-4292-9C28-E0A84D81F4AA}" type="parTrans" cxnId="{67C30A60-B03C-4B03-BC24-5592DB308F7F}">
      <dgm:prSet/>
      <dgm:spPr/>
      <dgm:t>
        <a:bodyPr/>
        <a:lstStyle/>
        <a:p>
          <a:endParaRPr lang="en-US"/>
        </a:p>
      </dgm:t>
    </dgm:pt>
    <dgm:pt modelId="{8DEC9996-EC5C-4625-ACDB-ACC6FDC2C18C}" type="sibTrans" cxnId="{67C30A60-B03C-4B03-BC24-5592DB308F7F}">
      <dgm:prSet/>
      <dgm:spPr/>
      <dgm:t>
        <a:bodyPr/>
        <a:lstStyle/>
        <a:p>
          <a:endParaRPr lang="en-US"/>
        </a:p>
      </dgm:t>
    </dgm:pt>
    <dgm:pt modelId="{0AC66969-7625-447C-A28C-8BAF03447145}">
      <dgm:prSet phldrT="[Text]"/>
      <dgm:spPr/>
      <dgm:t>
        <a:bodyPr/>
        <a:lstStyle/>
        <a:p>
          <a:r>
            <a:rPr lang="en-GB" b="1"/>
            <a:t>Opportunities:</a:t>
          </a:r>
          <a:r>
            <a:rPr lang="en-GB"/>
            <a:t> When used wisely, AI could improve visitor experiences and provide businesses a competitive advantage.</a:t>
          </a:r>
          <a:endParaRPr lang="en-US"/>
        </a:p>
      </dgm:t>
    </dgm:pt>
    <dgm:pt modelId="{A9B2747E-2256-4025-832A-3E7E5D3C00DD}" type="parTrans" cxnId="{CD443678-EB16-4E43-BFAB-374F805EC055}">
      <dgm:prSet/>
      <dgm:spPr/>
      <dgm:t>
        <a:bodyPr/>
        <a:lstStyle/>
        <a:p>
          <a:endParaRPr lang="en-US"/>
        </a:p>
      </dgm:t>
    </dgm:pt>
    <dgm:pt modelId="{66F537EB-8592-4D66-BB7F-28F104ABC078}" type="sibTrans" cxnId="{CD443678-EB16-4E43-BFAB-374F805EC055}">
      <dgm:prSet/>
      <dgm:spPr/>
      <dgm:t>
        <a:bodyPr/>
        <a:lstStyle/>
        <a:p>
          <a:endParaRPr lang="en-US"/>
        </a:p>
      </dgm:t>
    </dgm:pt>
    <dgm:pt modelId="{BD0AF86F-A0A0-4931-9B30-556C7C696E1A}">
      <dgm:prSet phldrT="[Text]"/>
      <dgm:spPr/>
      <dgm:t>
        <a:bodyPr/>
        <a:lstStyle/>
        <a:p>
          <a:r>
            <a:rPr lang="en-GB" b="1"/>
            <a:t>Threats:</a:t>
          </a:r>
          <a:r>
            <a:rPr lang="en-GB"/>
            <a:t> Struggle in the industry for skilled people amid retirements.</a:t>
          </a:r>
          <a:endParaRPr lang="en-US"/>
        </a:p>
      </dgm:t>
    </dgm:pt>
    <dgm:pt modelId="{07AD52D0-BF9F-40AA-BC3C-B442985B11F2}" type="parTrans" cxnId="{844BBAB3-09FA-46CA-8F10-023FE0837C98}">
      <dgm:prSet/>
      <dgm:spPr/>
      <dgm:t>
        <a:bodyPr/>
        <a:lstStyle/>
        <a:p>
          <a:endParaRPr lang="en-US"/>
        </a:p>
      </dgm:t>
    </dgm:pt>
    <dgm:pt modelId="{4BD9FA5A-3971-45B1-A9A7-AAC3B7A1AC59}" type="sibTrans" cxnId="{844BBAB3-09FA-46CA-8F10-023FE0837C98}">
      <dgm:prSet/>
      <dgm:spPr/>
      <dgm:t>
        <a:bodyPr/>
        <a:lstStyle/>
        <a:p>
          <a:endParaRPr lang="en-US"/>
        </a:p>
      </dgm:t>
    </dgm:pt>
    <dgm:pt modelId="{33F69629-32F8-4930-B85A-5670F1DBC1BD}" type="pres">
      <dgm:prSet presAssocID="{B161FBC3-C9F6-4E97-A1AE-1983E6BDDFDA}" presName="diagram" presStyleCnt="0">
        <dgm:presLayoutVars>
          <dgm:chMax val="1"/>
          <dgm:dir/>
          <dgm:animLvl val="ctr"/>
          <dgm:resizeHandles val="exact"/>
        </dgm:presLayoutVars>
      </dgm:prSet>
      <dgm:spPr/>
    </dgm:pt>
    <dgm:pt modelId="{1A60926B-5BE6-43DF-AC94-42AC0080E176}" type="pres">
      <dgm:prSet presAssocID="{B161FBC3-C9F6-4E97-A1AE-1983E6BDDFDA}" presName="matrix" presStyleCnt="0"/>
      <dgm:spPr/>
    </dgm:pt>
    <dgm:pt modelId="{076AC3F2-54BF-4EE4-AE30-B0F5D5921AD4}" type="pres">
      <dgm:prSet presAssocID="{B161FBC3-C9F6-4E97-A1AE-1983E6BDDFDA}" presName="tile1" presStyleLbl="node1" presStyleIdx="0" presStyleCnt="4"/>
      <dgm:spPr/>
    </dgm:pt>
    <dgm:pt modelId="{18AF3FE1-BDA4-4D30-AAF6-DA9F7E16AB5E}" type="pres">
      <dgm:prSet presAssocID="{B161FBC3-C9F6-4E97-A1AE-1983E6BDDFDA}" presName="tile1text" presStyleLbl="node1" presStyleIdx="0" presStyleCnt="4">
        <dgm:presLayoutVars>
          <dgm:chMax val="0"/>
          <dgm:chPref val="0"/>
          <dgm:bulletEnabled val="1"/>
        </dgm:presLayoutVars>
      </dgm:prSet>
      <dgm:spPr/>
    </dgm:pt>
    <dgm:pt modelId="{FBF33CE1-F98E-45E3-BC2E-E15EAEC4CDA7}" type="pres">
      <dgm:prSet presAssocID="{B161FBC3-C9F6-4E97-A1AE-1983E6BDDFDA}" presName="tile2" presStyleLbl="node1" presStyleIdx="1" presStyleCnt="4" custLinFactNeighborX="540" custLinFactNeighborY="471"/>
      <dgm:spPr/>
    </dgm:pt>
    <dgm:pt modelId="{B1BE17A1-74B9-4034-9E97-86B067D705E1}" type="pres">
      <dgm:prSet presAssocID="{B161FBC3-C9F6-4E97-A1AE-1983E6BDDFDA}" presName="tile2text" presStyleLbl="node1" presStyleIdx="1" presStyleCnt="4">
        <dgm:presLayoutVars>
          <dgm:chMax val="0"/>
          <dgm:chPref val="0"/>
          <dgm:bulletEnabled val="1"/>
        </dgm:presLayoutVars>
      </dgm:prSet>
      <dgm:spPr/>
    </dgm:pt>
    <dgm:pt modelId="{E48B58B5-F4B7-4E55-B8DB-9A36FE90B5A7}" type="pres">
      <dgm:prSet presAssocID="{B161FBC3-C9F6-4E97-A1AE-1983E6BDDFDA}" presName="tile3" presStyleLbl="node1" presStyleIdx="2" presStyleCnt="4"/>
      <dgm:spPr/>
    </dgm:pt>
    <dgm:pt modelId="{88F15E5A-4216-4293-A8D1-983A022D0457}" type="pres">
      <dgm:prSet presAssocID="{B161FBC3-C9F6-4E97-A1AE-1983E6BDDFDA}" presName="tile3text" presStyleLbl="node1" presStyleIdx="2" presStyleCnt="4">
        <dgm:presLayoutVars>
          <dgm:chMax val="0"/>
          <dgm:chPref val="0"/>
          <dgm:bulletEnabled val="1"/>
        </dgm:presLayoutVars>
      </dgm:prSet>
      <dgm:spPr/>
    </dgm:pt>
    <dgm:pt modelId="{CCF12CC7-E419-457B-B468-17EDF5C9418F}" type="pres">
      <dgm:prSet presAssocID="{B161FBC3-C9F6-4E97-A1AE-1983E6BDDFDA}" presName="tile4" presStyleLbl="node1" presStyleIdx="3" presStyleCnt="4" custLinFactNeighborX="14626" custLinFactNeighborY="5914"/>
      <dgm:spPr/>
    </dgm:pt>
    <dgm:pt modelId="{E8DDD3F9-1A9D-45BA-8339-0F536B1C38F4}" type="pres">
      <dgm:prSet presAssocID="{B161FBC3-C9F6-4E97-A1AE-1983E6BDDFDA}" presName="tile4text" presStyleLbl="node1" presStyleIdx="3" presStyleCnt="4">
        <dgm:presLayoutVars>
          <dgm:chMax val="0"/>
          <dgm:chPref val="0"/>
          <dgm:bulletEnabled val="1"/>
        </dgm:presLayoutVars>
      </dgm:prSet>
      <dgm:spPr/>
    </dgm:pt>
    <dgm:pt modelId="{9F71D48C-A466-4AAA-A499-A8F550DCF413}" type="pres">
      <dgm:prSet presAssocID="{B161FBC3-C9F6-4E97-A1AE-1983E6BDDFDA}" presName="centerTile" presStyleLbl="fgShp" presStyleIdx="0" presStyleCnt="1">
        <dgm:presLayoutVars>
          <dgm:chMax val="0"/>
          <dgm:chPref val="0"/>
        </dgm:presLayoutVars>
      </dgm:prSet>
      <dgm:spPr/>
    </dgm:pt>
  </dgm:ptLst>
  <dgm:cxnLst>
    <dgm:cxn modelId="{F036BB16-0C7E-480A-A659-7F7D863EF6A7}" type="presOf" srcId="{DEC66AA8-C506-4259-91F1-93F5F7B4AC04}" destId="{9F71D48C-A466-4AAA-A499-A8F550DCF413}" srcOrd="0" destOrd="0" presId="urn:microsoft.com/office/officeart/2005/8/layout/matrix1"/>
    <dgm:cxn modelId="{89406C29-716C-490C-878A-DC3D6C904619}" type="presOf" srcId="{0AC66969-7625-447C-A28C-8BAF03447145}" destId="{88F15E5A-4216-4293-A8D1-983A022D0457}" srcOrd="1" destOrd="0" presId="urn:microsoft.com/office/officeart/2005/8/layout/matrix1"/>
    <dgm:cxn modelId="{93D8025F-2EBF-412F-8C9F-F6A5A3CDC601}" type="presOf" srcId="{BD0AF86F-A0A0-4931-9B30-556C7C696E1A}" destId="{CCF12CC7-E419-457B-B468-17EDF5C9418F}" srcOrd="0" destOrd="0" presId="urn:microsoft.com/office/officeart/2005/8/layout/matrix1"/>
    <dgm:cxn modelId="{67C30A60-B03C-4B03-BC24-5592DB308F7F}" srcId="{DEC66AA8-C506-4259-91F1-93F5F7B4AC04}" destId="{92984D0C-C730-49C6-AA7D-5C8D7DFE11BD}" srcOrd="1" destOrd="0" parTransId="{F7E15DA0-D643-4292-9C28-E0A84D81F4AA}" sibTransId="{8DEC9996-EC5C-4625-ACDB-ACC6FDC2C18C}"/>
    <dgm:cxn modelId="{09E84548-B605-4581-9D07-A54D1BB33322}" type="presOf" srcId="{6BC5570A-63CC-4D25-B948-C1A35EF04C4C}" destId="{076AC3F2-54BF-4EE4-AE30-B0F5D5921AD4}" srcOrd="0" destOrd="0" presId="urn:microsoft.com/office/officeart/2005/8/layout/matrix1"/>
    <dgm:cxn modelId="{CD443678-EB16-4E43-BFAB-374F805EC055}" srcId="{DEC66AA8-C506-4259-91F1-93F5F7B4AC04}" destId="{0AC66969-7625-447C-A28C-8BAF03447145}" srcOrd="2" destOrd="0" parTransId="{A9B2747E-2256-4025-832A-3E7E5D3C00DD}" sibTransId="{66F537EB-8592-4D66-BB7F-28F104ABC078}"/>
    <dgm:cxn modelId="{746651A8-90FD-4967-94AF-CFC2FBE3DA13}" type="presOf" srcId="{BD0AF86F-A0A0-4931-9B30-556C7C696E1A}" destId="{E8DDD3F9-1A9D-45BA-8339-0F536B1C38F4}" srcOrd="1" destOrd="0" presId="urn:microsoft.com/office/officeart/2005/8/layout/matrix1"/>
    <dgm:cxn modelId="{844BBAB3-09FA-46CA-8F10-023FE0837C98}" srcId="{DEC66AA8-C506-4259-91F1-93F5F7B4AC04}" destId="{BD0AF86F-A0A0-4931-9B30-556C7C696E1A}" srcOrd="3" destOrd="0" parTransId="{07AD52D0-BF9F-40AA-BC3C-B442985B11F2}" sibTransId="{4BD9FA5A-3971-45B1-A9A7-AAC3B7A1AC59}"/>
    <dgm:cxn modelId="{ADA0BDBB-C6AF-4BC8-9E6B-197E1F7A418D}" type="presOf" srcId="{0AC66969-7625-447C-A28C-8BAF03447145}" destId="{E48B58B5-F4B7-4E55-B8DB-9A36FE90B5A7}" srcOrd="0" destOrd="0" presId="urn:microsoft.com/office/officeart/2005/8/layout/matrix1"/>
    <dgm:cxn modelId="{D5DCE5BC-3BDA-4FF9-95A4-F408660FAC88}" srcId="{DEC66AA8-C506-4259-91F1-93F5F7B4AC04}" destId="{6BC5570A-63CC-4D25-B948-C1A35EF04C4C}" srcOrd="0" destOrd="0" parTransId="{D9D53E29-4BF0-4002-9036-32AB940DAB50}" sibTransId="{00863717-86EF-4B60-8E31-5474DAD82823}"/>
    <dgm:cxn modelId="{39ED31BD-5885-4EF9-8036-AD07B2C45BFA}" type="presOf" srcId="{6BC5570A-63CC-4D25-B948-C1A35EF04C4C}" destId="{18AF3FE1-BDA4-4D30-AAF6-DA9F7E16AB5E}" srcOrd="1" destOrd="0" presId="urn:microsoft.com/office/officeart/2005/8/layout/matrix1"/>
    <dgm:cxn modelId="{5EBC55D9-5991-4439-8508-6BA98767696C}" srcId="{B161FBC3-C9F6-4E97-A1AE-1983E6BDDFDA}" destId="{DEC66AA8-C506-4259-91F1-93F5F7B4AC04}" srcOrd="0" destOrd="0" parTransId="{872D7498-BD0D-42CF-BFD8-008033918D3E}" sibTransId="{046A5128-453B-40AE-A905-7815EEBC5607}"/>
    <dgm:cxn modelId="{93D6AAE6-238C-4A20-B717-B0460F902B04}" type="presOf" srcId="{B161FBC3-C9F6-4E97-A1AE-1983E6BDDFDA}" destId="{33F69629-32F8-4930-B85A-5670F1DBC1BD}" srcOrd="0" destOrd="0" presId="urn:microsoft.com/office/officeart/2005/8/layout/matrix1"/>
    <dgm:cxn modelId="{C816C1E9-54E3-4B0D-956F-D4E51230E6F0}" type="presOf" srcId="{92984D0C-C730-49C6-AA7D-5C8D7DFE11BD}" destId="{B1BE17A1-74B9-4034-9E97-86B067D705E1}" srcOrd="1" destOrd="0" presId="urn:microsoft.com/office/officeart/2005/8/layout/matrix1"/>
    <dgm:cxn modelId="{10DC78FA-381B-48DB-A2E6-84A6F8FDF72A}" type="presOf" srcId="{92984D0C-C730-49C6-AA7D-5C8D7DFE11BD}" destId="{FBF33CE1-F98E-45E3-BC2E-E15EAEC4CDA7}" srcOrd="0" destOrd="0" presId="urn:microsoft.com/office/officeart/2005/8/layout/matrix1"/>
    <dgm:cxn modelId="{6A6C77D4-6656-4AB5-825F-E545ED432F3D}" type="presParOf" srcId="{33F69629-32F8-4930-B85A-5670F1DBC1BD}" destId="{1A60926B-5BE6-43DF-AC94-42AC0080E176}" srcOrd="0" destOrd="0" presId="urn:microsoft.com/office/officeart/2005/8/layout/matrix1"/>
    <dgm:cxn modelId="{0B71FBB5-0210-458E-A81E-BB5DA5E05153}" type="presParOf" srcId="{1A60926B-5BE6-43DF-AC94-42AC0080E176}" destId="{076AC3F2-54BF-4EE4-AE30-B0F5D5921AD4}" srcOrd="0" destOrd="0" presId="urn:microsoft.com/office/officeart/2005/8/layout/matrix1"/>
    <dgm:cxn modelId="{F8BEB562-85E5-4794-AD7A-AE9D4460A0E1}" type="presParOf" srcId="{1A60926B-5BE6-43DF-AC94-42AC0080E176}" destId="{18AF3FE1-BDA4-4D30-AAF6-DA9F7E16AB5E}" srcOrd="1" destOrd="0" presId="urn:microsoft.com/office/officeart/2005/8/layout/matrix1"/>
    <dgm:cxn modelId="{4AEC481F-297A-4C35-BF4F-C0E6DEE211BE}" type="presParOf" srcId="{1A60926B-5BE6-43DF-AC94-42AC0080E176}" destId="{FBF33CE1-F98E-45E3-BC2E-E15EAEC4CDA7}" srcOrd="2" destOrd="0" presId="urn:microsoft.com/office/officeart/2005/8/layout/matrix1"/>
    <dgm:cxn modelId="{2FCD8BB9-099E-4C5F-BD6C-22BF3E38ED8A}" type="presParOf" srcId="{1A60926B-5BE6-43DF-AC94-42AC0080E176}" destId="{B1BE17A1-74B9-4034-9E97-86B067D705E1}" srcOrd="3" destOrd="0" presId="urn:microsoft.com/office/officeart/2005/8/layout/matrix1"/>
    <dgm:cxn modelId="{861CF884-DBD7-4063-ACA1-A00DC3AA708F}" type="presParOf" srcId="{1A60926B-5BE6-43DF-AC94-42AC0080E176}" destId="{E48B58B5-F4B7-4E55-B8DB-9A36FE90B5A7}" srcOrd="4" destOrd="0" presId="urn:microsoft.com/office/officeart/2005/8/layout/matrix1"/>
    <dgm:cxn modelId="{D964A4FF-F74A-4371-BFB1-F290AE07BE24}" type="presParOf" srcId="{1A60926B-5BE6-43DF-AC94-42AC0080E176}" destId="{88F15E5A-4216-4293-A8D1-983A022D0457}" srcOrd="5" destOrd="0" presId="urn:microsoft.com/office/officeart/2005/8/layout/matrix1"/>
    <dgm:cxn modelId="{D735FA6D-0C43-4035-8221-E9A7C278D320}" type="presParOf" srcId="{1A60926B-5BE6-43DF-AC94-42AC0080E176}" destId="{CCF12CC7-E419-457B-B468-17EDF5C9418F}" srcOrd="6" destOrd="0" presId="urn:microsoft.com/office/officeart/2005/8/layout/matrix1"/>
    <dgm:cxn modelId="{DC8307CB-1AB7-47DB-990B-70BC1A23E3F1}" type="presParOf" srcId="{1A60926B-5BE6-43DF-AC94-42AC0080E176}" destId="{E8DDD3F9-1A9D-45BA-8339-0F536B1C38F4}" srcOrd="7" destOrd="0" presId="urn:microsoft.com/office/officeart/2005/8/layout/matrix1"/>
    <dgm:cxn modelId="{4176FD3D-EEB2-494F-9192-59444FDAB850}" type="presParOf" srcId="{33F69629-32F8-4930-B85A-5670F1DBC1BD}" destId="{9F71D48C-A466-4AAA-A499-A8F550DCF413}" srcOrd="1" destOrd="0" presId="urn:microsoft.com/office/officeart/2005/8/layout/matrix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76AC3F2-54BF-4EE4-AE30-B0F5D5921AD4}">
      <dsp:nvSpPr>
        <dsp:cNvPr id="0" name=""/>
        <dsp:cNvSpPr/>
      </dsp:nvSpPr>
      <dsp:spPr>
        <a:xfrm rot="16200000">
          <a:off x="601980" y="-601980"/>
          <a:ext cx="1619250" cy="2823210"/>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t>Strengths:</a:t>
          </a:r>
          <a:r>
            <a:rPr lang="en-GB" sz="1400" kern="1200"/>
            <a:t> </a:t>
          </a:r>
          <a:r>
            <a:rPr lang="en-GB" sz="1400" strike="noStrike" kern="1200">
              <a:latin typeface="Times New Roman" panose="02020603050405020304" pitchFamily="18" charset="0"/>
              <a:cs typeface="Times New Roman" panose="02020603050405020304" pitchFamily="18" charset="0"/>
            </a:rPr>
            <a:t>Top talent is drawn to The Ritz due to its reputation and legacy</a:t>
          </a:r>
          <a:r>
            <a:rPr lang="en-GB" sz="1400" kern="1200"/>
            <a:t>.</a:t>
          </a:r>
          <a:endParaRPr lang="en-US" sz="1400" kern="1200"/>
        </a:p>
      </dsp:txBody>
      <dsp:txXfrm rot="5400000">
        <a:off x="0" y="0"/>
        <a:ext cx="2823210" cy="1214437"/>
      </dsp:txXfrm>
    </dsp:sp>
    <dsp:sp modelId="{FBF33CE1-F98E-45E3-BC2E-E15EAEC4CDA7}">
      <dsp:nvSpPr>
        <dsp:cNvPr id="0" name=""/>
        <dsp:cNvSpPr/>
      </dsp:nvSpPr>
      <dsp:spPr>
        <a:xfrm>
          <a:off x="2823210" y="7626"/>
          <a:ext cx="2823210" cy="1619250"/>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t>Weaknesses: </a:t>
          </a:r>
          <a:r>
            <a:rPr lang="en-GB" sz="1400" kern="1200"/>
            <a:t>Possible reluctance to embracing AI and technical breakthroughs from current employees.</a:t>
          </a:r>
          <a:endParaRPr lang="en-US" sz="1400" kern="1200"/>
        </a:p>
      </dsp:txBody>
      <dsp:txXfrm>
        <a:off x="2823210" y="7626"/>
        <a:ext cx="2823210" cy="1214437"/>
      </dsp:txXfrm>
    </dsp:sp>
    <dsp:sp modelId="{E48B58B5-F4B7-4E55-B8DB-9A36FE90B5A7}">
      <dsp:nvSpPr>
        <dsp:cNvPr id="0" name=""/>
        <dsp:cNvSpPr/>
      </dsp:nvSpPr>
      <dsp:spPr>
        <a:xfrm rot="10800000">
          <a:off x="0" y="1619250"/>
          <a:ext cx="2823210" cy="1619250"/>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t>Opportunities:</a:t>
          </a:r>
          <a:r>
            <a:rPr lang="en-GB" sz="1400" kern="1200"/>
            <a:t> When used wisely, AI could improve visitor experiences and provide businesses a competitive advantage.</a:t>
          </a:r>
          <a:endParaRPr lang="en-US" sz="1400" kern="1200"/>
        </a:p>
      </dsp:txBody>
      <dsp:txXfrm rot="10800000">
        <a:off x="0" y="2024062"/>
        <a:ext cx="2823210" cy="1214437"/>
      </dsp:txXfrm>
    </dsp:sp>
    <dsp:sp modelId="{CCF12CC7-E419-457B-B468-17EDF5C9418F}">
      <dsp:nvSpPr>
        <dsp:cNvPr id="0" name=""/>
        <dsp:cNvSpPr/>
      </dsp:nvSpPr>
      <dsp:spPr>
        <a:xfrm rot="5400000">
          <a:off x="3425190" y="1017269"/>
          <a:ext cx="1619250" cy="2823210"/>
        </a:xfrm>
        <a:prstGeom prst="round1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99568" tIns="99568" rIns="99568" bIns="99568" numCol="1" spcCol="1270" anchor="ctr" anchorCtr="0">
          <a:noAutofit/>
        </a:bodyPr>
        <a:lstStyle/>
        <a:p>
          <a:pPr marL="0" lvl="0" indent="0" algn="ctr" defTabSz="622300">
            <a:lnSpc>
              <a:spcPct val="90000"/>
            </a:lnSpc>
            <a:spcBef>
              <a:spcPct val="0"/>
            </a:spcBef>
            <a:spcAft>
              <a:spcPct val="35000"/>
            </a:spcAft>
            <a:buNone/>
          </a:pPr>
          <a:r>
            <a:rPr lang="en-GB" sz="1400" b="1" kern="1200"/>
            <a:t>Threats:</a:t>
          </a:r>
          <a:r>
            <a:rPr lang="en-GB" sz="1400" kern="1200"/>
            <a:t> Struggle in the industry for skilled people amid retirements.</a:t>
          </a:r>
          <a:endParaRPr lang="en-US" sz="1400" kern="1200"/>
        </a:p>
      </dsp:txBody>
      <dsp:txXfrm rot="-5400000">
        <a:off x="2823210" y="2024062"/>
        <a:ext cx="2823210" cy="1214437"/>
      </dsp:txXfrm>
    </dsp:sp>
    <dsp:sp modelId="{9F71D48C-A466-4AAA-A499-A8F550DCF413}">
      <dsp:nvSpPr>
        <dsp:cNvPr id="0" name=""/>
        <dsp:cNvSpPr/>
      </dsp:nvSpPr>
      <dsp:spPr>
        <a:xfrm>
          <a:off x="1976246" y="1214437"/>
          <a:ext cx="1693926" cy="809625"/>
        </a:xfrm>
        <a:prstGeom prst="roundRect">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SWOT ANALYSIS</a:t>
          </a:r>
        </a:p>
      </dsp:txBody>
      <dsp:txXfrm>
        <a:off x="2015769" y="1253960"/>
        <a:ext cx="1614880" cy="730579"/>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393</TotalTime>
  <Pages>11</Pages>
  <Words>2809</Words>
  <Characters>16015</Characters>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Sohid Miah</dc:creator>
  <cp:keywords/>
  <dc:description/>
  <dcterms:created xsi:type="dcterms:W3CDTF">2023-11-10T06:08:00Z</dcterms:created>
  <dcterms:modified xsi:type="dcterms:W3CDTF">2023-11-13T21:21:00Z</dcterms:modified>
</cp:coreProperties>
</file>