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522E6E" w14:textId="77777777" w:rsidR="00F12C34" w:rsidRPr="00B64D95" w:rsidRDefault="00F12C34">
      <w:pPr>
        <w:rPr>
          <w:rFonts w:eastAsia="Arial" w:cs="Arial"/>
        </w:rPr>
      </w:pPr>
    </w:p>
    <w:p w14:paraId="51CBF745" w14:textId="77777777" w:rsidR="00F12C34" w:rsidRPr="00B64D95" w:rsidRDefault="00F12C34">
      <w:pPr>
        <w:rPr>
          <w:rFonts w:eastAsia="Arial" w:cs="Arial"/>
        </w:rPr>
      </w:pPr>
    </w:p>
    <w:p w14:paraId="18D9EC95" w14:textId="77777777" w:rsidR="00F12C34" w:rsidRPr="00B64D95" w:rsidRDefault="00F12C34">
      <w:pPr>
        <w:rPr>
          <w:rFonts w:eastAsia="Arial" w:cs="Arial"/>
        </w:rPr>
      </w:pPr>
    </w:p>
    <w:p w14:paraId="7B55D3C9" w14:textId="77777777" w:rsidR="00F12C34" w:rsidRPr="00B64D95" w:rsidRDefault="00F12C34">
      <w:pPr>
        <w:rPr>
          <w:rFonts w:eastAsia="Arial" w:cs="Arial"/>
        </w:rPr>
      </w:pPr>
    </w:p>
    <w:p w14:paraId="26AAC70C" w14:textId="77777777" w:rsidR="00F12C34" w:rsidRPr="00B64D95" w:rsidRDefault="00F12C34">
      <w:pPr>
        <w:rPr>
          <w:rFonts w:eastAsia="Arial" w:cs="Arial"/>
        </w:rPr>
      </w:pPr>
    </w:p>
    <w:p w14:paraId="00A2E91C" w14:textId="77777777" w:rsidR="00F12C34" w:rsidRPr="00B64D95" w:rsidRDefault="00F12C34">
      <w:pPr>
        <w:rPr>
          <w:rFonts w:eastAsia="Arial" w:cs="Arial"/>
        </w:rPr>
      </w:pPr>
    </w:p>
    <w:p w14:paraId="04D5912C" w14:textId="77777777" w:rsidR="00F12C34" w:rsidRPr="00B64D95" w:rsidRDefault="00F12C34">
      <w:pPr>
        <w:rPr>
          <w:rFonts w:eastAsia="Arial" w:cs="Arial"/>
        </w:rPr>
      </w:pPr>
    </w:p>
    <w:p w14:paraId="102EE8BB" w14:textId="77777777" w:rsidR="00F12C34" w:rsidRPr="00B64D95" w:rsidRDefault="007A672D">
      <w:pPr>
        <w:jc w:val="center"/>
        <w:rPr>
          <w:rFonts w:eastAsia="Arial" w:cs="Arial"/>
          <w:b/>
        </w:rPr>
      </w:pPr>
      <w:r w:rsidRPr="00B64D95">
        <w:rPr>
          <w:rFonts w:eastAsia="Arial" w:cs="Arial"/>
          <w:b/>
        </w:rPr>
        <w:t>Component 2 - Research Report</w:t>
      </w:r>
    </w:p>
    <w:p w14:paraId="72A2FF31" w14:textId="7B2EAF3E" w:rsidR="00F12C34" w:rsidRPr="00B64D95" w:rsidRDefault="007A672D">
      <w:pPr>
        <w:jc w:val="center"/>
        <w:rPr>
          <w:rFonts w:eastAsia="Arial" w:cs="Arial"/>
        </w:rPr>
      </w:pPr>
      <w:r w:rsidRPr="00B64D95">
        <w:rPr>
          <w:rFonts w:eastAsia="Arial" w:cs="Arial"/>
        </w:rPr>
        <w:t>Student Name:</w:t>
      </w:r>
      <w:r w:rsidR="00F058D3">
        <w:rPr>
          <w:rFonts w:eastAsia="Arial" w:cs="Arial"/>
        </w:rPr>
        <w:t xml:space="preserve"> Hasena Khatun</w:t>
      </w:r>
    </w:p>
    <w:p w14:paraId="7224F0A4" w14:textId="3F308F93" w:rsidR="00F12C34" w:rsidRPr="00B64D95" w:rsidRDefault="007A672D">
      <w:pPr>
        <w:jc w:val="center"/>
        <w:rPr>
          <w:rFonts w:eastAsia="Arial" w:cs="Arial"/>
        </w:rPr>
      </w:pPr>
      <w:r w:rsidRPr="00B64D95">
        <w:rPr>
          <w:rFonts w:eastAsia="Arial" w:cs="Arial"/>
        </w:rPr>
        <w:t>Student Number:</w:t>
      </w:r>
      <w:r w:rsidR="00F058D3">
        <w:rPr>
          <w:rFonts w:eastAsia="Arial" w:cs="Arial"/>
        </w:rPr>
        <w:t xml:space="preserve"> 2127944</w:t>
      </w:r>
    </w:p>
    <w:p w14:paraId="0E30C0F0" w14:textId="4F894435" w:rsidR="00F12C34" w:rsidRPr="00B64D95" w:rsidRDefault="007A672D">
      <w:pPr>
        <w:jc w:val="center"/>
        <w:rPr>
          <w:rFonts w:eastAsia="Arial" w:cs="Arial"/>
        </w:rPr>
      </w:pPr>
      <w:r w:rsidRPr="00B64D95">
        <w:rPr>
          <w:rFonts w:eastAsia="Arial" w:cs="Arial"/>
        </w:rPr>
        <w:t xml:space="preserve">Lecturer Name: </w:t>
      </w:r>
      <w:r w:rsidR="00F058D3">
        <w:rPr>
          <w:rFonts w:eastAsia="Arial" w:cs="Arial"/>
        </w:rPr>
        <w:t>Sayed Navid Nasirpour (Navid)</w:t>
      </w:r>
    </w:p>
    <w:p w14:paraId="7F666650" w14:textId="77777777" w:rsidR="00F12C34" w:rsidRPr="00B64D95" w:rsidRDefault="007A672D">
      <w:pPr>
        <w:jc w:val="center"/>
        <w:rPr>
          <w:rFonts w:eastAsia="Arial" w:cs="Arial"/>
          <w:b/>
        </w:rPr>
      </w:pPr>
      <w:r w:rsidRPr="00B64D95">
        <w:rPr>
          <w:rFonts w:eastAsia="Arial" w:cs="Arial"/>
          <w:b/>
        </w:rPr>
        <w:t>LCHS4002_BIRM</w:t>
      </w:r>
    </w:p>
    <w:p w14:paraId="167014EF" w14:textId="77777777" w:rsidR="00F12C34" w:rsidRPr="00B64D95" w:rsidRDefault="007A672D">
      <w:pPr>
        <w:jc w:val="center"/>
        <w:rPr>
          <w:rFonts w:eastAsia="Arial" w:cs="Arial"/>
          <w:b/>
        </w:rPr>
      </w:pPr>
      <w:r w:rsidRPr="00B64D95">
        <w:rPr>
          <w:rFonts w:eastAsia="Arial" w:cs="Arial"/>
          <w:b/>
        </w:rPr>
        <w:t>Digital Skills and Research Methods.</w:t>
      </w:r>
    </w:p>
    <w:p w14:paraId="64DFD0B1" w14:textId="77777777" w:rsidR="00F12C34" w:rsidRPr="00B64D95" w:rsidRDefault="00F12C34">
      <w:pPr>
        <w:rPr>
          <w:rFonts w:eastAsia="Arial" w:cs="Arial"/>
        </w:rPr>
      </w:pPr>
    </w:p>
    <w:p w14:paraId="7955F528" w14:textId="77777777" w:rsidR="00F12C34" w:rsidRPr="00B64D95" w:rsidRDefault="00F12C34">
      <w:pPr>
        <w:rPr>
          <w:rFonts w:eastAsia="Arial" w:cs="Arial"/>
        </w:rPr>
      </w:pPr>
    </w:p>
    <w:p w14:paraId="71AAFE15" w14:textId="77777777" w:rsidR="00F12C34" w:rsidRPr="00B64D95" w:rsidRDefault="00F12C34">
      <w:pPr>
        <w:rPr>
          <w:rFonts w:eastAsia="Arial" w:cs="Arial"/>
        </w:rPr>
      </w:pPr>
    </w:p>
    <w:p w14:paraId="47E263E3" w14:textId="77777777" w:rsidR="00F12C34" w:rsidRPr="00B64D95" w:rsidRDefault="00F12C34">
      <w:pPr>
        <w:rPr>
          <w:rFonts w:eastAsia="Arial" w:cs="Arial"/>
        </w:rPr>
      </w:pPr>
    </w:p>
    <w:p w14:paraId="531EE9D5" w14:textId="77777777" w:rsidR="00F12C34" w:rsidRPr="00B64D95" w:rsidRDefault="00F12C34">
      <w:pPr>
        <w:rPr>
          <w:rFonts w:eastAsia="Arial" w:cs="Arial"/>
        </w:rPr>
      </w:pPr>
    </w:p>
    <w:p w14:paraId="63FD7F92" w14:textId="77777777" w:rsidR="00F12C34" w:rsidRPr="00B64D95" w:rsidRDefault="00F12C34">
      <w:pPr>
        <w:rPr>
          <w:rFonts w:eastAsia="Arial" w:cs="Arial"/>
        </w:rPr>
      </w:pPr>
    </w:p>
    <w:p w14:paraId="0F13F329" w14:textId="77777777" w:rsidR="00F12C34" w:rsidRPr="00B64D95" w:rsidRDefault="00F12C34">
      <w:pPr>
        <w:rPr>
          <w:rFonts w:eastAsia="Arial" w:cs="Arial"/>
        </w:rPr>
      </w:pPr>
    </w:p>
    <w:p w14:paraId="0B642DAF" w14:textId="77777777" w:rsidR="00F12C34" w:rsidRPr="00B64D95" w:rsidRDefault="00F12C34">
      <w:pPr>
        <w:rPr>
          <w:rFonts w:eastAsia="Arial" w:cs="Arial"/>
        </w:rPr>
      </w:pPr>
    </w:p>
    <w:p w14:paraId="1D39587C" w14:textId="77777777" w:rsidR="00F12C34" w:rsidRPr="00B64D95" w:rsidRDefault="00F12C34">
      <w:pPr>
        <w:rPr>
          <w:rFonts w:eastAsia="Arial" w:cs="Arial"/>
        </w:rPr>
      </w:pPr>
    </w:p>
    <w:p w14:paraId="3C045295" w14:textId="77777777" w:rsidR="00F12C34" w:rsidRPr="00B64D95" w:rsidRDefault="00F12C34">
      <w:pPr>
        <w:rPr>
          <w:rFonts w:eastAsia="Arial" w:cs="Arial"/>
        </w:rPr>
      </w:pPr>
    </w:p>
    <w:p w14:paraId="0CE0E730" w14:textId="77777777" w:rsidR="00F12C34" w:rsidRPr="00B64D95" w:rsidRDefault="00F12C34">
      <w:pPr>
        <w:rPr>
          <w:rFonts w:eastAsia="Arial" w:cs="Arial"/>
        </w:rPr>
      </w:pPr>
    </w:p>
    <w:p w14:paraId="2B11D3BC" w14:textId="77777777" w:rsidR="00F12C34" w:rsidRPr="00B64D95" w:rsidRDefault="00F12C34">
      <w:pPr>
        <w:rPr>
          <w:rFonts w:eastAsia="Arial" w:cs="Arial"/>
        </w:rPr>
      </w:pPr>
    </w:p>
    <w:p w14:paraId="65F4AF15" w14:textId="77777777" w:rsidR="00F12C34" w:rsidRPr="00B64D95" w:rsidRDefault="00F12C34">
      <w:pPr>
        <w:rPr>
          <w:rFonts w:eastAsia="Arial" w:cs="Arial"/>
        </w:rPr>
      </w:pPr>
    </w:p>
    <w:sdt>
      <w:sdtPr>
        <w:rPr>
          <w:rFonts w:eastAsia="Calibri" w:cs="Calibri"/>
          <w:b w:val="0"/>
          <w:color w:val="auto"/>
          <w:sz w:val="22"/>
          <w:szCs w:val="22"/>
          <w:lang w:val="en-GB"/>
        </w:rPr>
        <w:id w:val="9235918"/>
        <w:docPartObj>
          <w:docPartGallery w:val="Table of Contents"/>
          <w:docPartUnique/>
        </w:docPartObj>
      </w:sdtPr>
      <w:sdtContent>
        <w:p w14:paraId="76EDA605" w14:textId="77777777" w:rsidR="006F0B87" w:rsidRPr="00B64D95" w:rsidRDefault="006F0B87" w:rsidP="0030072E">
          <w:pPr>
            <w:pStyle w:val="TOCHeading"/>
            <w:jc w:val="center"/>
            <w:rPr>
              <w:lang w:val="en-GB"/>
            </w:rPr>
          </w:pPr>
          <w:r w:rsidRPr="00B64D95">
            <w:rPr>
              <w:sz w:val="28"/>
              <w:lang w:val="en-GB"/>
            </w:rPr>
            <w:t>Contents</w:t>
          </w:r>
        </w:p>
        <w:p w14:paraId="16071584" w14:textId="77777777" w:rsidR="0030072E" w:rsidRPr="00B64D95" w:rsidRDefault="001747C9">
          <w:pPr>
            <w:pStyle w:val="TOC1"/>
            <w:rPr>
              <w:rFonts w:asciiTheme="minorHAnsi" w:eastAsiaTheme="minorEastAsia" w:hAnsiTheme="minorHAnsi" w:cstheme="minorBidi"/>
              <w:b w:val="0"/>
              <w:bCs w:val="0"/>
              <w:lang w:eastAsia="en-US"/>
            </w:rPr>
          </w:pPr>
          <w:r w:rsidRPr="00B64D95">
            <w:fldChar w:fldCharType="begin"/>
          </w:r>
          <w:r w:rsidR="006F0B87" w:rsidRPr="00B64D95">
            <w:instrText xml:space="preserve"> TOC \o "1-3" \h \z \u </w:instrText>
          </w:r>
          <w:r w:rsidRPr="00B64D95">
            <w:fldChar w:fldCharType="separate"/>
          </w:r>
          <w:hyperlink w:anchor="_Toc110425960" w:history="1">
            <w:r w:rsidR="0030072E" w:rsidRPr="00B64D95">
              <w:rPr>
                <w:rStyle w:val="Hyperlink"/>
                <w:b w:val="0"/>
              </w:rPr>
              <w:t>1. Introduction</w:t>
            </w:r>
            <w:r w:rsidR="0030072E" w:rsidRPr="00B64D95">
              <w:rPr>
                <w:b w:val="0"/>
                <w:webHidden/>
              </w:rPr>
              <w:tab/>
            </w:r>
            <w:r w:rsidRPr="00B64D95">
              <w:rPr>
                <w:b w:val="0"/>
                <w:webHidden/>
              </w:rPr>
              <w:fldChar w:fldCharType="begin"/>
            </w:r>
            <w:r w:rsidR="0030072E" w:rsidRPr="00B64D95">
              <w:rPr>
                <w:b w:val="0"/>
                <w:webHidden/>
              </w:rPr>
              <w:instrText xml:space="preserve"> PAGEREF _Toc110425960 \h </w:instrText>
            </w:r>
            <w:r w:rsidRPr="00B64D95">
              <w:rPr>
                <w:b w:val="0"/>
                <w:webHidden/>
              </w:rPr>
            </w:r>
            <w:r w:rsidRPr="00B64D95">
              <w:rPr>
                <w:b w:val="0"/>
                <w:webHidden/>
              </w:rPr>
              <w:fldChar w:fldCharType="separate"/>
            </w:r>
            <w:r w:rsidR="0030072E" w:rsidRPr="00B64D95">
              <w:rPr>
                <w:b w:val="0"/>
                <w:webHidden/>
              </w:rPr>
              <w:t>3</w:t>
            </w:r>
            <w:r w:rsidRPr="00B64D95">
              <w:rPr>
                <w:b w:val="0"/>
                <w:webHidden/>
              </w:rPr>
              <w:fldChar w:fldCharType="end"/>
            </w:r>
          </w:hyperlink>
        </w:p>
        <w:p w14:paraId="28D11AA2" w14:textId="77777777" w:rsidR="0030072E" w:rsidRPr="00B64D95" w:rsidRDefault="00000000">
          <w:pPr>
            <w:pStyle w:val="TOC1"/>
            <w:rPr>
              <w:rFonts w:asciiTheme="minorHAnsi" w:eastAsiaTheme="minorEastAsia" w:hAnsiTheme="minorHAnsi" w:cstheme="minorBidi"/>
              <w:b w:val="0"/>
              <w:bCs w:val="0"/>
              <w:lang w:eastAsia="en-US"/>
            </w:rPr>
          </w:pPr>
          <w:hyperlink w:anchor="_Toc110425961" w:history="1">
            <w:r w:rsidR="0030072E" w:rsidRPr="00B64D95">
              <w:rPr>
                <w:rStyle w:val="Hyperlink"/>
                <w:rFonts w:eastAsia="Arial"/>
                <w:b w:val="0"/>
              </w:rPr>
              <w:t>2. Research design</w:t>
            </w:r>
            <w:r w:rsidR="0030072E" w:rsidRPr="00B64D95">
              <w:rPr>
                <w:b w:val="0"/>
                <w:webHidden/>
              </w:rPr>
              <w:tab/>
            </w:r>
            <w:r w:rsidR="001747C9" w:rsidRPr="00B64D95">
              <w:rPr>
                <w:b w:val="0"/>
                <w:webHidden/>
              </w:rPr>
              <w:fldChar w:fldCharType="begin"/>
            </w:r>
            <w:r w:rsidR="0030072E" w:rsidRPr="00B64D95">
              <w:rPr>
                <w:b w:val="0"/>
                <w:webHidden/>
              </w:rPr>
              <w:instrText xml:space="preserve"> PAGEREF _Toc110425961 \h </w:instrText>
            </w:r>
            <w:r w:rsidR="001747C9" w:rsidRPr="00B64D95">
              <w:rPr>
                <w:b w:val="0"/>
                <w:webHidden/>
              </w:rPr>
            </w:r>
            <w:r w:rsidR="001747C9" w:rsidRPr="00B64D95">
              <w:rPr>
                <w:b w:val="0"/>
                <w:webHidden/>
              </w:rPr>
              <w:fldChar w:fldCharType="separate"/>
            </w:r>
            <w:r w:rsidR="0030072E" w:rsidRPr="00B64D95">
              <w:rPr>
                <w:b w:val="0"/>
                <w:webHidden/>
              </w:rPr>
              <w:t>3</w:t>
            </w:r>
            <w:r w:rsidR="001747C9" w:rsidRPr="00B64D95">
              <w:rPr>
                <w:b w:val="0"/>
                <w:webHidden/>
              </w:rPr>
              <w:fldChar w:fldCharType="end"/>
            </w:r>
          </w:hyperlink>
        </w:p>
        <w:p w14:paraId="78F77CBC" w14:textId="77777777" w:rsidR="0030072E" w:rsidRPr="00B64D95" w:rsidRDefault="00000000">
          <w:pPr>
            <w:pStyle w:val="TOC2"/>
            <w:tabs>
              <w:tab w:val="right" w:leader="dot" w:pos="9016"/>
            </w:tabs>
            <w:rPr>
              <w:rFonts w:asciiTheme="minorHAnsi" w:eastAsiaTheme="minorEastAsia" w:hAnsiTheme="minorHAnsi" w:cstheme="minorBidi"/>
              <w:noProof/>
              <w:lang w:eastAsia="en-US"/>
            </w:rPr>
          </w:pPr>
          <w:hyperlink w:anchor="_Toc110425962" w:history="1">
            <w:r w:rsidR="0030072E" w:rsidRPr="00B64D95">
              <w:rPr>
                <w:rStyle w:val="Hyperlink"/>
                <w:rFonts w:eastAsia="Arial"/>
                <w:noProof/>
              </w:rPr>
              <w:t xml:space="preserve">2.1 </w:t>
            </w:r>
            <w:r w:rsidR="0030072E" w:rsidRPr="00B64D95">
              <w:rPr>
                <w:rStyle w:val="Hyperlink"/>
                <w:noProof/>
              </w:rPr>
              <w:t>Research</w:t>
            </w:r>
            <w:r w:rsidR="0030072E" w:rsidRPr="00B64D95">
              <w:rPr>
                <w:rStyle w:val="Hyperlink"/>
                <w:rFonts w:eastAsia="Arial"/>
                <w:noProof/>
              </w:rPr>
              <w:t xml:space="preserve"> </w:t>
            </w:r>
            <w:r w:rsidR="0030072E" w:rsidRPr="00B64D95">
              <w:rPr>
                <w:rStyle w:val="Hyperlink"/>
                <w:noProof/>
              </w:rPr>
              <w:t>Question</w:t>
            </w:r>
            <w:r w:rsidR="0030072E" w:rsidRPr="00B64D95">
              <w:rPr>
                <w:noProof/>
                <w:webHidden/>
              </w:rPr>
              <w:tab/>
            </w:r>
            <w:r w:rsidR="001747C9" w:rsidRPr="00B64D95">
              <w:rPr>
                <w:noProof/>
                <w:webHidden/>
              </w:rPr>
              <w:fldChar w:fldCharType="begin"/>
            </w:r>
            <w:r w:rsidR="0030072E" w:rsidRPr="00B64D95">
              <w:rPr>
                <w:noProof/>
                <w:webHidden/>
              </w:rPr>
              <w:instrText xml:space="preserve"> PAGEREF _Toc110425962 \h </w:instrText>
            </w:r>
            <w:r w:rsidR="001747C9" w:rsidRPr="00B64D95">
              <w:rPr>
                <w:noProof/>
                <w:webHidden/>
              </w:rPr>
            </w:r>
            <w:r w:rsidR="001747C9" w:rsidRPr="00B64D95">
              <w:rPr>
                <w:noProof/>
                <w:webHidden/>
              </w:rPr>
              <w:fldChar w:fldCharType="separate"/>
            </w:r>
            <w:r w:rsidR="0030072E" w:rsidRPr="00B64D95">
              <w:rPr>
                <w:noProof/>
                <w:webHidden/>
              </w:rPr>
              <w:t>3</w:t>
            </w:r>
            <w:r w:rsidR="001747C9" w:rsidRPr="00B64D95">
              <w:rPr>
                <w:noProof/>
                <w:webHidden/>
              </w:rPr>
              <w:fldChar w:fldCharType="end"/>
            </w:r>
          </w:hyperlink>
        </w:p>
        <w:p w14:paraId="497927DD" w14:textId="77777777" w:rsidR="0030072E" w:rsidRPr="00B64D95" w:rsidRDefault="00000000">
          <w:pPr>
            <w:pStyle w:val="TOC2"/>
            <w:tabs>
              <w:tab w:val="right" w:leader="dot" w:pos="9016"/>
            </w:tabs>
            <w:rPr>
              <w:rFonts w:asciiTheme="minorHAnsi" w:eastAsiaTheme="minorEastAsia" w:hAnsiTheme="minorHAnsi" w:cstheme="minorBidi"/>
              <w:noProof/>
              <w:lang w:eastAsia="en-US"/>
            </w:rPr>
          </w:pPr>
          <w:hyperlink w:anchor="_Toc110425963" w:history="1">
            <w:r w:rsidR="0030072E" w:rsidRPr="00B64D95">
              <w:rPr>
                <w:rStyle w:val="Hyperlink"/>
                <w:noProof/>
              </w:rPr>
              <w:t>2.2 Method</w:t>
            </w:r>
            <w:r w:rsidR="0030072E" w:rsidRPr="00B64D95">
              <w:rPr>
                <w:noProof/>
                <w:webHidden/>
              </w:rPr>
              <w:tab/>
            </w:r>
            <w:r w:rsidR="001747C9" w:rsidRPr="00B64D95">
              <w:rPr>
                <w:noProof/>
                <w:webHidden/>
              </w:rPr>
              <w:fldChar w:fldCharType="begin"/>
            </w:r>
            <w:r w:rsidR="0030072E" w:rsidRPr="00B64D95">
              <w:rPr>
                <w:noProof/>
                <w:webHidden/>
              </w:rPr>
              <w:instrText xml:space="preserve"> PAGEREF _Toc110425963 \h </w:instrText>
            </w:r>
            <w:r w:rsidR="001747C9" w:rsidRPr="00B64D95">
              <w:rPr>
                <w:noProof/>
                <w:webHidden/>
              </w:rPr>
            </w:r>
            <w:r w:rsidR="001747C9" w:rsidRPr="00B64D95">
              <w:rPr>
                <w:noProof/>
                <w:webHidden/>
              </w:rPr>
              <w:fldChar w:fldCharType="separate"/>
            </w:r>
            <w:r w:rsidR="0030072E" w:rsidRPr="00B64D95">
              <w:rPr>
                <w:noProof/>
                <w:webHidden/>
              </w:rPr>
              <w:t>3</w:t>
            </w:r>
            <w:r w:rsidR="001747C9" w:rsidRPr="00B64D95">
              <w:rPr>
                <w:noProof/>
                <w:webHidden/>
              </w:rPr>
              <w:fldChar w:fldCharType="end"/>
            </w:r>
          </w:hyperlink>
        </w:p>
        <w:p w14:paraId="47FB34F5" w14:textId="77777777" w:rsidR="0030072E" w:rsidRPr="00B64D95" w:rsidRDefault="00000000">
          <w:pPr>
            <w:pStyle w:val="TOC2"/>
            <w:tabs>
              <w:tab w:val="right" w:leader="dot" w:pos="9016"/>
            </w:tabs>
            <w:rPr>
              <w:rFonts w:asciiTheme="minorHAnsi" w:eastAsiaTheme="minorEastAsia" w:hAnsiTheme="minorHAnsi" w:cstheme="minorBidi"/>
              <w:noProof/>
              <w:lang w:eastAsia="en-US"/>
            </w:rPr>
          </w:pPr>
          <w:hyperlink w:anchor="_Toc110425964" w:history="1">
            <w:r w:rsidR="0030072E" w:rsidRPr="00B64D95">
              <w:rPr>
                <w:rStyle w:val="Hyperlink"/>
                <w:rFonts w:eastAsia="Arial"/>
                <w:noProof/>
              </w:rPr>
              <w:t xml:space="preserve">2.3 Ethical </w:t>
            </w:r>
            <w:r w:rsidR="0030072E" w:rsidRPr="00B64D95">
              <w:rPr>
                <w:rStyle w:val="Hyperlink"/>
                <w:noProof/>
              </w:rPr>
              <w:t>Considerations</w:t>
            </w:r>
            <w:r w:rsidR="0030072E" w:rsidRPr="00B64D95">
              <w:rPr>
                <w:noProof/>
                <w:webHidden/>
              </w:rPr>
              <w:tab/>
            </w:r>
            <w:r w:rsidR="001747C9" w:rsidRPr="00B64D95">
              <w:rPr>
                <w:noProof/>
                <w:webHidden/>
              </w:rPr>
              <w:fldChar w:fldCharType="begin"/>
            </w:r>
            <w:r w:rsidR="0030072E" w:rsidRPr="00B64D95">
              <w:rPr>
                <w:noProof/>
                <w:webHidden/>
              </w:rPr>
              <w:instrText xml:space="preserve"> PAGEREF _Toc110425964 \h </w:instrText>
            </w:r>
            <w:r w:rsidR="001747C9" w:rsidRPr="00B64D95">
              <w:rPr>
                <w:noProof/>
                <w:webHidden/>
              </w:rPr>
            </w:r>
            <w:r w:rsidR="001747C9" w:rsidRPr="00B64D95">
              <w:rPr>
                <w:noProof/>
                <w:webHidden/>
              </w:rPr>
              <w:fldChar w:fldCharType="separate"/>
            </w:r>
            <w:r w:rsidR="0030072E" w:rsidRPr="00B64D95">
              <w:rPr>
                <w:noProof/>
                <w:webHidden/>
              </w:rPr>
              <w:t>4</w:t>
            </w:r>
            <w:r w:rsidR="001747C9" w:rsidRPr="00B64D95">
              <w:rPr>
                <w:noProof/>
                <w:webHidden/>
              </w:rPr>
              <w:fldChar w:fldCharType="end"/>
            </w:r>
          </w:hyperlink>
        </w:p>
        <w:p w14:paraId="0B2B7585" w14:textId="77777777" w:rsidR="0030072E" w:rsidRPr="00B64D95" w:rsidRDefault="00000000">
          <w:pPr>
            <w:pStyle w:val="TOC1"/>
            <w:rPr>
              <w:rFonts w:asciiTheme="minorHAnsi" w:eastAsiaTheme="minorEastAsia" w:hAnsiTheme="minorHAnsi" w:cstheme="minorBidi"/>
              <w:b w:val="0"/>
              <w:bCs w:val="0"/>
              <w:lang w:eastAsia="en-US"/>
            </w:rPr>
          </w:pPr>
          <w:hyperlink w:anchor="_Toc110425965" w:history="1">
            <w:r w:rsidR="0030072E" w:rsidRPr="00B64D95">
              <w:rPr>
                <w:rStyle w:val="Hyperlink"/>
                <w:rFonts w:eastAsia="Arial"/>
                <w:b w:val="0"/>
              </w:rPr>
              <w:t>3. Results</w:t>
            </w:r>
            <w:r w:rsidR="0030072E" w:rsidRPr="00B64D95">
              <w:rPr>
                <w:b w:val="0"/>
                <w:webHidden/>
              </w:rPr>
              <w:tab/>
            </w:r>
            <w:r w:rsidR="001747C9" w:rsidRPr="00B64D95">
              <w:rPr>
                <w:b w:val="0"/>
                <w:webHidden/>
              </w:rPr>
              <w:fldChar w:fldCharType="begin"/>
            </w:r>
            <w:r w:rsidR="0030072E" w:rsidRPr="00B64D95">
              <w:rPr>
                <w:b w:val="0"/>
                <w:webHidden/>
              </w:rPr>
              <w:instrText xml:space="preserve"> PAGEREF _Toc110425965 \h </w:instrText>
            </w:r>
            <w:r w:rsidR="001747C9" w:rsidRPr="00B64D95">
              <w:rPr>
                <w:b w:val="0"/>
                <w:webHidden/>
              </w:rPr>
            </w:r>
            <w:r w:rsidR="001747C9" w:rsidRPr="00B64D95">
              <w:rPr>
                <w:b w:val="0"/>
                <w:webHidden/>
              </w:rPr>
              <w:fldChar w:fldCharType="separate"/>
            </w:r>
            <w:r w:rsidR="0030072E" w:rsidRPr="00B64D95">
              <w:rPr>
                <w:b w:val="0"/>
                <w:webHidden/>
              </w:rPr>
              <w:t>5</w:t>
            </w:r>
            <w:r w:rsidR="001747C9" w:rsidRPr="00B64D95">
              <w:rPr>
                <w:b w:val="0"/>
                <w:webHidden/>
              </w:rPr>
              <w:fldChar w:fldCharType="end"/>
            </w:r>
          </w:hyperlink>
        </w:p>
        <w:p w14:paraId="1D4832FB" w14:textId="77777777" w:rsidR="0030072E" w:rsidRPr="00B64D95" w:rsidRDefault="00000000">
          <w:pPr>
            <w:pStyle w:val="TOC1"/>
            <w:rPr>
              <w:rFonts w:asciiTheme="minorHAnsi" w:eastAsiaTheme="minorEastAsia" w:hAnsiTheme="minorHAnsi" w:cstheme="minorBidi"/>
              <w:b w:val="0"/>
              <w:bCs w:val="0"/>
              <w:lang w:eastAsia="en-US"/>
            </w:rPr>
          </w:pPr>
          <w:hyperlink w:anchor="_Toc110425966" w:history="1">
            <w:r w:rsidR="0030072E" w:rsidRPr="00B64D95">
              <w:rPr>
                <w:rStyle w:val="Hyperlink"/>
                <w:b w:val="0"/>
              </w:rPr>
              <w:t>4. Discussion</w:t>
            </w:r>
            <w:r w:rsidR="0030072E" w:rsidRPr="00B64D95">
              <w:rPr>
                <w:b w:val="0"/>
                <w:webHidden/>
              </w:rPr>
              <w:tab/>
            </w:r>
            <w:r w:rsidR="001747C9" w:rsidRPr="00B64D95">
              <w:rPr>
                <w:b w:val="0"/>
                <w:webHidden/>
              </w:rPr>
              <w:fldChar w:fldCharType="begin"/>
            </w:r>
            <w:r w:rsidR="0030072E" w:rsidRPr="00B64D95">
              <w:rPr>
                <w:b w:val="0"/>
                <w:webHidden/>
              </w:rPr>
              <w:instrText xml:space="preserve"> PAGEREF _Toc110425966 \h </w:instrText>
            </w:r>
            <w:r w:rsidR="001747C9" w:rsidRPr="00B64D95">
              <w:rPr>
                <w:b w:val="0"/>
                <w:webHidden/>
              </w:rPr>
            </w:r>
            <w:r w:rsidR="001747C9" w:rsidRPr="00B64D95">
              <w:rPr>
                <w:b w:val="0"/>
                <w:webHidden/>
              </w:rPr>
              <w:fldChar w:fldCharType="separate"/>
            </w:r>
            <w:r w:rsidR="0030072E" w:rsidRPr="00B64D95">
              <w:rPr>
                <w:b w:val="0"/>
                <w:webHidden/>
              </w:rPr>
              <w:t>7</w:t>
            </w:r>
            <w:r w:rsidR="001747C9" w:rsidRPr="00B64D95">
              <w:rPr>
                <w:b w:val="0"/>
                <w:webHidden/>
              </w:rPr>
              <w:fldChar w:fldCharType="end"/>
            </w:r>
          </w:hyperlink>
        </w:p>
        <w:p w14:paraId="75D87B7B" w14:textId="77777777" w:rsidR="0030072E" w:rsidRPr="00B64D95" w:rsidRDefault="00000000">
          <w:pPr>
            <w:pStyle w:val="TOC1"/>
            <w:rPr>
              <w:rFonts w:asciiTheme="minorHAnsi" w:eastAsiaTheme="minorEastAsia" w:hAnsiTheme="minorHAnsi" w:cstheme="minorBidi"/>
              <w:b w:val="0"/>
              <w:bCs w:val="0"/>
              <w:lang w:eastAsia="en-US"/>
            </w:rPr>
          </w:pPr>
          <w:hyperlink w:anchor="_Toc110425967" w:history="1">
            <w:r w:rsidR="0030072E" w:rsidRPr="00B64D95">
              <w:rPr>
                <w:rStyle w:val="Hyperlink"/>
                <w:rFonts w:eastAsia="Arial"/>
                <w:b w:val="0"/>
              </w:rPr>
              <w:t>5. Conclusion</w:t>
            </w:r>
            <w:r w:rsidR="0030072E" w:rsidRPr="00B64D95">
              <w:rPr>
                <w:b w:val="0"/>
                <w:webHidden/>
              </w:rPr>
              <w:tab/>
            </w:r>
            <w:r w:rsidR="001747C9" w:rsidRPr="00B64D95">
              <w:rPr>
                <w:b w:val="0"/>
                <w:webHidden/>
              </w:rPr>
              <w:fldChar w:fldCharType="begin"/>
            </w:r>
            <w:r w:rsidR="0030072E" w:rsidRPr="00B64D95">
              <w:rPr>
                <w:b w:val="0"/>
                <w:webHidden/>
              </w:rPr>
              <w:instrText xml:space="preserve"> PAGEREF _Toc110425967 \h </w:instrText>
            </w:r>
            <w:r w:rsidR="001747C9" w:rsidRPr="00B64D95">
              <w:rPr>
                <w:b w:val="0"/>
                <w:webHidden/>
              </w:rPr>
            </w:r>
            <w:r w:rsidR="001747C9" w:rsidRPr="00B64D95">
              <w:rPr>
                <w:b w:val="0"/>
                <w:webHidden/>
              </w:rPr>
              <w:fldChar w:fldCharType="separate"/>
            </w:r>
            <w:r w:rsidR="0030072E" w:rsidRPr="00B64D95">
              <w:rPr>
                <w:b w:val="0"/>
                <w:webHidden/>
              </w:rPr>
              <w:t>8</w:t>
            </w:r>
            <w:r w:rsidR="001747C9" w:rsidRPr="00B64D95">
              <w:rPr>
                <w:b w:val="0"/>
                <w:webHidden/>
              </w:rPr>
              <w:fldChar w:fldCharType="end"/>
            </w:r>
          </w:hyperlink>
        </w:p>
        <w:p w14:paraId="0D0615A6" w14:textId="77777777" w:rsidR="0030072E" w:rsidRPr="00B64D95" w:rsidRDefault="00000000">
          <w:pPr>
            <w:pStyle w:val="TOC1"/>
            <w:rPr>
              <w:rFonts w:asciiTheme="minorHAnsi" w:eastAsiaTheme="minorEastAsia" w:hAnsiTheme="minorHAnsi" w:cstheme="minorBidi"/>
              <w:b w:val="0"/>
              <w:bCs w:val="0"/>
              <w:lang w:eastAsia="en-US"/>
            </w:rPr>
          </w:pPr>
          <w:hyperlink w:anchor="_Toc110425968" w:history="1">
            <w:r w:rsidR="0030072E" w:rsidRPr="00B64D95">
              <w:rPr>
                <w:rStyle w:val="Hyperlink"/>
                <w:rFonts w:eastAsia="Arial"/>
                <w:b w:val="0"/>
              </w:rPr>
              <w:t>6. Reference List</w:t>
            </w:r>
            <w:r w:rsidR="0030072E" w:rsidRPr="00B64D95">
              <w:rPr>
                <w:b w:val="0"/>
                <w:webHidden/>
              </w:rPr>
              <w:tab/>
            </w:r>
            <w:r w:rsidR="001747C9" w:rsidRPr="00B64D95">
              <w:rPr>
                <w:b w:val="0"/>
                <w:webHidden/>
              </w:rPr>
              <w:fldChar w:fldCharType="begin"/>
            </w:r>
            <w:r w:rsidR="0030072E" w:rsidRPr="00B64D95">
              <w:rPr>
                <w:b w:val="0"/>
                <w:webHidden/>
              </w:rPr>
              <w:instrText xml:space="preserve"> PAGEREF _Toc110425968 \h </w:instrText>
            </w:r>
            <w:r w:rsidR="001747C9" w:rsidRPr="00B64D95">
              <w:rPr>
                <w:b w:val="0"/>
                <w:webHidden/>
              </w:rPr>
            </w:r>
            <w:r w:rsidR="001747C9" w:rsidRPr="00B64D95">
              <w:rPr>
                <w:b w:val="0"/>
                <w:webHidden/>
              </w:rPr>
              <w:fldChar w:fldCharType="separate"/>
            </w:r>
            <w:r w:rsidR="0030072E" w:rsidRPr="00B64D95">
              <w:rPr>
                <w:b w:val="0"/>
                <w:webHidden/>
              </w:rPr>
              <w:t>9</w:t>
            </w:r>
            <w:r w:rsidR="001747C9" w:rsidRPr="00B64D95">
              <w:rPr>
                <w:b w:val="0"/>
                <w:webHidden/>
              </w:rPr>
              <w:fldChar w:fldCharType="end"/>
            </w:r>
          </w:hyperlink>
        </w:p>
        <w:p w14:paraId="3D792D70" w14:textId="77777777" w:rsidR="0030072E" w:rsidRPr="00B64D95" w:rsidRDefault="00000000">
          <w:pPr>
            <w:pStyle w:val="TOC1"/>
            <w:rPr>
              <w:rFonts w:asciiTheme="minorHAnsi" w:eastAsiaTheme="minorEastAsia" w:hAnsiTheme="minorHAnsi" w:cstheme="minorBidi"/>
              <w:b w:val="0"/>
              <w:bCs w:val="0"/>
              <w:lang w:eastAsia="en-US"/>
            </w:rPr>
          </w:pPr>
          <w:hyperlink w:anchor="_Toc110425969" w:history="1">
            <w:r w:rsidR="0030072E" w:rsidRPr="00B64D95">
              <w:rPr>
                <w:rStyle w:val="Hyperlink"/>
                <w:rFonts w:eastAsia="Arial"/>
                <w:b w:val="0"/>
              </w:rPr>
              <w:t>7. Appendix A – A blank copy questionnaire.</w:t>
            </w:r>
            <w:r w:rsidR="0030072E" w:rsidRPr="00B64D95">
              <w:rPr>
                <w:b w:val="0"/>
                <w:webHidden/>
              </w:rPr>
              <w:tab/>
            </w:r>
            <w:r w:rsidR="001747C9" w:rsidRPr="00B64D95">
              <w:rPr>
                <w:b w:val="0"/>
                <w:webHidden/>
              </w:rPr>
              <w:fldChar w:fldCharType="begin"/>
            </w:r>
            <w:r w:rsidR="0030072E" w:rsidRPr="00B64D95">
              <w:rPr>
                <w:b w:val="0"/>
                <w:webHidden/>
              </w:rPr>
              <w:instrText xml:space="preserve"> PAGEREF _Toc110425969 \h </w:instrText>
            </w:r>
            <w:r w:rsidR="001747C9" w:rsidRPr="00B64D95">
              <w:rPr>
                <w:b w:val="0"/>
                <w:webHidden/>
              </w:rPr>
            </w:r>
            <w:r w:rsidR="001747C9" w:rsidRPr="00B64D95">
              <w:rPr>
                <w:b w:val="0"/>
                <w:webHidden/>
              </w:rPr>
              <w:fldChar w:fldCharType="separate"/>
            </w:r>
            <w:r w:rsidR="0030072E" w:rsidRPr="00B64D95">
              <w:rPr>
                <w:b w:val="0"/>
                <w:webHidden/>
              </w:rPr>
              <w:t>10</w:t>
            </w:r>
            <w:r w:rsidR="001747C9" w:rsidRPr="00B64D95">
              <w:rPr>
                <w:b w:val="0"/>
                <w:webHidden/>
              </w:rPr>
              <w:fldChar w:fldCharType="end"/>
            </w:r>
          </w:hyperlink>
        </w:p>
        <w:p w14:paraId="6CD0FB00" w14:textId="77777777" w:rsidR="006F0B87" w:rsidRPr="00B64D95" w:rsidRDefault="001747C9">
          <w:r w:rsidRPr="00B64D95">
            <w:fldChar w:fldCharType="end"/>
          </w:r>
        </w:p>
      </w:sdtContent>
    </w:sdt>
    <w:p w14:paraId="283A1C9F" w14:textId="77777777" w:rsidR="00F12C34" w:rsidRPr="00B64D95" w:rsidRDefault="00F12C34">
      <w:pPr>
        <w:rPr>
          <w:rFonts w:eastAsia="Arial" w:cs="Arial"/>
        </w:rPr>
      </w:pPr>
    </w:p>
    <w:p w14:paraId="5868CFB6" w14:textId="77777777" w:rsidR="00F12C34" w:rsidRPr="00B64D95" w:rsidRDefault="00F12C34">
      <w:pPr>
        <w:rPr>
          <w:rFonts w:eastAsia="Arial" w:cs="Arial"/>
        </w:rPr>
      </w:pPr>
    </w:p>
    <w:p w14:paraId="47F54BB0" w14:textId="77777777" w:rsidR="00F12C34" w:rsidRPr="00B64D95" w:rsidRDefault="00F12C34">
      <w:pPr>
        <w:rPr>
          <w:rFonts w:eastAsia="Arial" w:cs="Arial"/>
        </w:rPr>
      </w:pPr>
    </w:p>
    <w:p w14:paraId="28657F39" w14:textId="77777777" w:rsidR="00F12C34" w:rsidRPr="00B64D95" w:rsidRDefault="00F12C34">
      <w:pPr>
        <w:rPr>
          <w:rFonts w:eastAsia="Arial" w:cs="Arial"/>
        </w:rPr>
      </w:pPr>
    </w:p>
    <w:p w14:paraId="58CE70D7" w14:textId="77777777" w:rsidR="00F12C34" w:rsidRPr="00B64D95" w:rsidRDefault="00F12C34">
      <w:pPr>
        <w:rPr>
          <w:rFonts w:eastAsia="Arial" w:cs="Arial"/>
        </w:rPr>
      </w:pPr>
    </w:p>
    <w:p w14:paraId="02CBDEB9" w14:textId="77777777" w:rsidR="00F12C34" w:rsidRPr="00B64D95" w:rsidRDefault="00F12C34">
      <w:pPr>
        <w:rPr>
          <w:rFonts w:eastAsia="Arial" w:cs="Arial"/>
        </w:rPr>
      </w:pPr>
    </w:p>
    <w:p w14:paraId="622C00EC" w14:textId="77777777" w:rsidR="00F12C34" w:rsidRPr="00B64D95" w:rsidRDefault="00F12C34">
      <w:pPr>
        <w:rPr>
          <w:rFonts w:eastAsia="Arial" w:cs="Arial"/>
        </w:rPr>
      </w:pPr>
    </w:p>
    <w:p w14:paraId="4D2C53E6" w14:textId="77777777" w:rsidR="00F12C34" w:rsidRPr="00B64D95" w:rsidRDefault="00F12C34">
      <w:pPr>
        <w:rPr>
          <w:rFonts w:eastAsia="Arial" w:cs="Arial"/>
        </w:rPr>
      </w:pPr>
    </w:p>
    <w:p w14:paraId="389B7A31" w14:textId="77777777" w:rsidR="0030072E" w:rsidRPr="00B64D95" w:rsidRDefault="0030072E">
      <w:pPr>
        <w:spacing w:line="259" w:lineRule="auto"/>
        <w:jc w:val="left"/>
        <w:rPr>
          <w:rFonts w:eastAsiaTheme="majorEastAsia" w:cstheme="majorBidi"/>
          <w:b/>
          <w:color w:val="2F5496" w:themeColor="accent1" w:themeShade="BF"/>
          <w:sz w:val="32"/>
          <w:szCs w:val="32"/>
        </w:rPr>
      </w:pPr>
      <w:r w:rsidRPr="00B64D95">
        <w:br w:type="page"/>
      </w:r>
    </w:p>
    <w:p w14:paraId="3FAB8943" w14:textId="77777777" w:rsidR="00F12C34" w:rsidRPr="00B64D95" w:rsidRDefault="0054174B" w:rsidP="00752D78">
      <w:pPr>
        <w:pStyle w:val="Heading1"/>
        <w:rPr>
          <w:rFonts w:eastAsia="Arial"/>
          <w:b w:val="0"/>
        </w:rPr>
      </w:pPr>
      <w:bookmarkStart w:id="0" w:name="_Toc110425960"/>
      <w:r w:rsidRPr="00B64D95">
        <w:lastRenderedPageBreak/>
        <w:t>1. Introduction</w:t>
      </w:r>
      <w:bookmarkEnd w:id="0"/>
    </w:p>
    <w:p w14:paraId="32BD928D" w14:textId="77777777" w:rsidR="00F12C34" w:rsidRPr="00B64D95" w:rsidRDefault="007A672D">
      <w:pPr>
        <w:rPr>
          <w:rFonts w:eastAsia="Arial" w:cs="Arial"/>
        </w:rPr>
      </w:pPr>
      <w:r w:rsidRPr="00B64D95">
        <w:rPr>
          <w:rFonts w:eastAsia="Arial" w:cs="Arial"/>
        </w:rPr>
        <w:t xml:space="preserve">The research being conducted aimed to discuss the most prevalent digital tools which are used by the students </w:t>
      </w:r>
      <w:proofErr w:type="gramStart"/>
      <w:r w:rsidRPr="00B64D95">
        <w:rPr>
          <w:rFonts w:eastAsia="Arial" w:cs="Arial"/>
        </w:rPr>
        <w:t>of</w:t>
      </w:r>
      <w:proofErr w:type="gramEnd"/>
      <w:r w:rsidRPr="00B64D95">
        <w:rPr>
          <w:rFonts w:eastAsia="Arial" w:cs="Arial"/>
        </w:rPr>
        <w:t xml:space="preserve"> the </w:t>
      </w:r>
      <w:r w:rsidR="00AF429F" w:rsidRPr="00B64D95">
        <w:rPr>
          <w:rFonts w:eastAsia="Arial" w:cs="Arial"/>
        </w:rPr>
        <w:t>University for Collaboration</w:t>
      </w:r>
      <w:r w:rsidRPr="00B64D95">
        <w:rPr>
          <w:rFonts w:eastAsia="Arial" w:cs="Arial"/>
        </w:rPr>
        <w:t xml:space="preserve">. At first, a brief discussion regarding the design of the research which will include the questions of the research, the method employed for the collection of data from the participants and the significance of ethics in research or the ethics that were considered for the research study being performed. After that, the results of the research will be discussed acquired from the questionnaire performed. A discussion in relation to the results discussed </w:t>
      </w:r>
      <w:proofErr w:type="gramStart"/>
      <w:r w:rsidRPr="00B64D95">
        <w:rPr>
          <w:rFonts w:eastAsia="Arial" w:cs="Arial"/>
        </w:rPr>
        <w:t>in order to</w:t>
      </w:r>
      <w:proofErr w:type="gramEnd"/>
      <w:r w:rsidRPr="00B64D95">
        <w:rPr>
          <w:rFonts w:eastAsia="Arial" w:cs="Arial"/>
        </w:rPr>
        <w:t xml:space="preserve"> test with the results aligns with the literature included in this introductory part or other hypotheses and lastly summarisation of the whole of the major points of the study as a conclusion.</w:t>
      </w:r>
    </w:p>
    <w:p w14:paraId="2DAC0271" w14:textId="77777777" w:rsidR="00F12C34" w:rsidRPr="00B64D95" w:rsidRDefault="007A672D">
      <w:pPr>
        <w:rPr>
          <w:rFonts w:eastAsia="Arial" w:cs="Arial"/>
        </w:rPr>
      </w:pPr>
      <w:r w:rsidRPr="00B64D95">
        <w:rPr>
          <w:rFonts w:eastAsia="Arial" w:cs="Arial"/>
        </w:rPr>
        <w:t xml:space="preserve">In the present times, digital skills are found to be having a lot of importance as a </w:t>
      </w:r>
      <w:proofErr w:type="gramStart"/>
      <w:r w:rsidRPr="00B64D95">
        <w:rPr>
          <w:rFonts w:eastAsia="Arial" w:cs="Arial"/>
        </w:rPr>
        <w:t>wide amount changes</w:t>
      </w:r>
      <w:proofErr w:type="gramEnd"/>
      <w:r w:rsidRPr="00B64D95">
        <w:rPr>
          <w:rFonts w:eastAsia="Arial" w:cs="Arial"/>
        </w:rPr>
        <w:t xml:space="preserve"> are being done using digital technologies. Education is found to have been moderated by technologies and this has been leading the learners to adopt changes in the patterns of learning via the inclusion of new and advanced technologies. Furthermore, the technologies are found to be major facilitators in the process of learning and improving collaboration (</w:t>
      </w:r>
      <w:proofErr w:type="spellStart"/>
      <w:r w:rsidRPr="00B64D95">
        <w:rPr>
          <w:rFonts w:eastAsia="Arial" w:cs="Arial"/>
        </w:rPr>
        <w:t>Blau</w:t>
      </w:r>
      <w:proofErr w:type="spellEnd"/>
      <w:r w:rsidRPr="00B64D95">
        <w:rPr>
          <w:rFonts w:eastAsia="Arial" w:cs="Arial"/>
        </w:rPr>
        <w:t xml:space="preserve"> and Shamir-</w:t>
      </w:r>
      <w:proofErr w:type="spellStart"/>
      <w:r w:rsidRPr="00B64D95">
        <w:rPr>
          <w:rFonts w:eastAsia="Arial" w:cs="Arial"/>
        </w:rPr>
        <w:t>Inbal</w:t>
      </w:r>
      <w:proofErr w:type="spellEnd"/>
      <w:r w:rsidRPr="00B64D95">
        <w:rPr>
          <w:rFonts w:eastAsia="Arial" w:cs="Arial"/>
        </w:rPr>
        <w:t>, 2018).</w:t>
      </w:r>
    </w:p>
    <w:p w14:paraId="3AE66D03" w14:textId="77777777" w:rsidR="00F12C34" w:rsidRPr="00B64D95" w:rsidRDefault="00752D78" w:rsidP="00752D78">
      <w:pPr>
        <w:pStyle w:val="Heading1"/>
        <w:rPr>
          <w:rFonts w:eastAsia="Arial"/>
        </w:rPr>
      </w:pPr>
      <w:bookmarkStart w:id="1" w:name="_Toc110424750"/>
      <w:bookmarkStart w:id="2" w:name="_Toc110425961"/>
      <w:r w:rsidRPr="00B64D95">
        <w:rPr>
          <w:rFonts w:eastAsia="Arial"/>
        </w:rPr>
        <w:t xml:space="preserve">2. </w:t>
      </w:r>
      <w:r w:rsidR="007A672D" w:rsidRPr="00B64D95">
        <w:rPr>
          <w:rFonts w:eastAsia="Arial"/>
        </w:rPr>
        <w:t>Research design</w:t>
      </w:r>
      <w:bookmarkEnd w:id="1"/>
      <w:bookmarkEnd w:id="2"/>
    </w:p>
    <w:p w14:paraId="34F0DC44" w14:textId="77777777" w:rsidR="00F12C34" w:rsidRPr="00B64D95" w:rsidRDefault="00752D78" w:rsidP="00F61B80">
      <w:pPr>
        <w:pStyle w:val="Heading2"/>
        <w:rPr>
          <w:rFonts w:eastAsia="Arial"/>
          <w:b w:val="0"/>
        </w:rPr>
      </w:pPr>
      <w:bookmarkStart w:id="3" w:name="_Toc110424751"/>
      <w:bookmarkStart w:id="4" w:name="_Toc110425962"/>
      <w:r w:rsidRPr="00B64D95">
        <w:rPr>
          <w:rFonts w:eastAsia="Arial"/>
        </w:rPr>
        <w:t xml:space="preserve">2.1 </w:t>
      </w:r>
      <w:r w:rsidR="007A672D" w:rsidRPr="00B64D95">
        <w:rPr>
          <w:szCs w:val="22"/>
        </w:rPr>
        <w:t>Research</w:t>
      </w:r>
      <w:r w:rsidR="007A672D" w:rsidRPr="00B64D95">
        <w:rPr>
          <w:rFonts w:eastAsia="Arial"/>
        </w:rPr>
        <w:t xml:space="preserve"> </w:t>
      </w:r>
      <w:r w:rsidR="007A672D" w:rsidRPr="00B64D95">
        <w:t>Question</w:t>
      </w:r>
      <w:bookmarkEnd w:id="3"/>
      <w:bookmarkEnd w:id="4"/>
    </w:p>
    <w:p w14:paraId="173EDDD2" w14:textId="77777777" w:rsidR="00F12C34" w:rsidRPr="00B64D95" w:rsidRDefault="007A672D">
      <w:pPr>
        <w:rPr>
          <w:rFonts w:eastAsia="Arial" w:cs="Arial"/>
        </w:rPr>
      </w:pPr>
      <w:r w:rsidRPr="00B64D95">
        <w:rPr>
          <w:rFonts w:eastAsia="Arial" w:cs="Arial"/>
        </w:rPr>
        <w:t xml:space="preserve">The researchers are needed to devise questions for the research which they will be meeting them during the whole of the research </w:t>
      </w:r>
      <w:proofErr w:type="gramStart"/>
      <w:r w:rsidRPr="00B64D95">
        <w:rPr>
          <w:rFonts w:eastAsia="Arial" w:cs="Arial"/>
        </w:rPr>
        <w:t>in order to</w:t>
      </w:r>
      <w:proofErr w:type="gramEnd"/>
      <w:r w:rsidRPr="00B64D95">
        <w:rPr>
          <w:rFonts w:eastAsia="Arial" w:cs="Arial"/>
        </w:rPr>
        <w:t xml:space="preserve"> meet the aims and objectives of the research. Below </w:t>
      </w:r>
      <w:r w:rsidR="001B4E38" w:rsidRPr="00B64D95">
        <w:rPr>
          <w:rFonts w:eastAsia="Arial" w:cs="Arial"/>
        </w:rPr>
        <w:t>is</w:t>
      </w:r>
      <w:r w:rsidRPr="00B64D95">
        <w:rPr>
          <w:rFonts w:eastAsia="Arial" w:cs="Arial"/>
        </w:rPr>
        <w:t xml:space="preserve"> some of the research questions designed for this research study, answering these questions will lead to the identification of which technologies are being </w:t>
      </w:r>
      <w:proofErr w:type="gramStart"/>
      <w:r w:rsidR="001B4E38" w:rsidRPr="00B64D95">
        <w:rPr>
          <w:rFonts w:eastAsia="Arial" w:cs="Arial"/>
        </w:rPr>
        <w:t>used;</w:t>
      </w:r>
      <w:proofErr w:type="gramEnd"/>
    </w:p>
    <w:p w14:paraId="61D06ED8" w14:textId="77777777" w:rsidR="00F12C34" w:rsidRPr="00B64D95" w:rsidRDefault="007A672D">
      <w:pPr>
        <w:numPr>
          <w:ilvl w:val="0"/>
          <w:numId w:val="3"/>
        </w:numPr>
        <w:spacing w:after="0"/>
        <w:rPr>
          <w:rFonts w:eastAsia="Arial" w:cs="Arial"/>
        </w:rPr>
      </w:pPr>
      <w:r w:rsidRPr="00B64D95">
        <w:rPr>
          <w:rFonts w:eastAsia="Arial" w:cs="Arial"/>
        </w:rPr>
        <w:t>“How will this assist the students in their studies?</w:t>
      </w:r>
      <w:r w:rsidR="00B13762" w:rsidRPr="00B64D95">
        <w:rPr>
          <w:rFonts w:eastAsia="Arial" w:cs="Arial"/>
        </w:rPr>
        <w:t>”</w:t>
      </w:r>
    </w:p>
    <w:p w14:paraId="14393F18" w14:textId="77777777" w:rsidR="00F12C34" w:rsidRPr="00B64D95" w:rsidRDefault="007A672D">
      <w:pPr>
        <w:numPr>
          <w:ilvl w:val="0"/>
          <w:numId w:val="3"/>
        </w:numPr>
        <w:spacing w:after="0"/>
        <w:rPr>
          <w:rFonts w:eastAsia="Arial" w:cs="Arial"/>
        </w:rPr>
      </w:pPr>
      <w:r w:rsidRPr="00B64D95">
        <w:rPr>
          <w:rFonts w:eastAsia="Arial" w:cs="Arial"/>
        </w:rPr>
        <w:t>“When is it appropriate to use digital tools to communicate?”</w:t>
      </w:r>
    </w:p>
    <w:p w14:paraId="73364166" w14:textId="77777777" w:rsidR="00F12C34" w:rsidRPr="00B64D95" w:rsidRDefault="007A672D">
      <w:pPr>
        <w:numPr>
          <w:ilvl w:val="0"/>
          <w:numId w:val="3"/>
        </w:numPr>
        <w:spacing w:after="0"/>
        <w:rPr>
          <w:rFonts w:eastAsia="Arial" w:cs="Arial"/>
        </w:rPr>
      </w:pPr>
      <w:r w:rsidRPr="00B64D95">
        <w:rPr>
          <w:rFonts w:eastAsia="Arial" w:cs="Arial"/>
        </w:rPr>
        <w:t>“Which digital technologies are the best to use for studies?”</w:t>
      </w:r>
    </w:p>
    <w:p w14:paraId="0377E36A" w14:textId="77777777" w:rsidR="00F12C34" w:rsidRPr="00B64D95" w:rsidRDefault="00752D78" w:rsidP="00752D78">
      <w:pPr>
        <w:pStyle w:val="Heading2"/>
        <w:rPr>
          <w:rFonts w:eastAsia="Arial"/>
          <w:b w:val="0"/>
        </w:rPr>
      </w:pPr>
      <w:bookmarkStart w:id="5" w:name="_Toc110424752"/>
      <w:bookmarkStart w:id="6" w:name="_Toc110425963"/>
      <w:r w:rsidRPr="00B64D95">
        <w:t xml:space="preserve">2.2 </w:t>
      </w:r>
      <w:r w:rsidR="007A672D" w:rsidRPr="00B64D95">
        <w:t>Method</w:t>
      </w:r>
      <w:bookmarkEnd w:id="5"/>
      <w:bookmarkEnd w:id="6"/>
    </w:p>
    <w:p w14:paraId="295C08A4" w14:textId="77777777" w:rsidR="00F12C34" w:rsidRPr="00B64D95" w:rsidRDefault="007A672D">
      <w:pPr>
        <w:rPr>
          <w:rFonts w:eastAsia="Arial" w:cs="Arial"/>
        </w:rPr>
      </w:pPr>
      <w:r w:rsidRPr="00B64D95">
        <w:rPr>
          <w:rFonts w:eastAsia="Arial" w:cs="Arial"/>
        </w:rPr>
        <w:t xml:space="preserve">The method used for the study is one of the significant aspects of research study, researchers are needed to ensure that they are making use of proper methodologies or are making approach to the research in a proper manner (Mihas, 2019). Qualitative research is found to be one of the methods of research study that deals with qualitative data which is of non-numerical nature. In such a method of research, the researchers are found to identify the elements that are present in a functional group enabling them to gain an idea of the </w:t>
      </w:r>
      <w:r w:rsidRPr="00B64D95">
        <w:rPr>
          <w:rFonts w:eastAsia="Arial" w:cs="Arial"/>
        </w:rPr>
        <w:lastRenderedPageBreak/>
        <w:t>effects being made on them by the factors surrounding them (Cypress, 2018). In other words, qualitative research enables the researcher to collect and analyse non-numerical data or information for the understanding of the concepts, experiences and opinions of the individuals taking part in the research. Primary and secondary qualitative analysis is found to be granting the research a deep insight into the issue being faced as well as in the generation of new ideas and approaches for the meeting of the objectives and aims of the research leading them to present the results in an effective manner (</w:t>
      </w:r>
      <w:proofErr w:type="spellStart"/>
      <w:r w:rsidRPr="00B64D95">
        <w:rPr>
          <w:rFonts w:eastAsia="Arial" w:cs="Arial"/>
        </w:rPr>
        <w:t>Schwarze</w:t>
      </w:r>
      <w:proofErr w:type="spellEnd"/>
      <w:r w:rsidRPr="00B64D95">
        <w:rPr>
          <w:rFonts w:eastAsia="Arial" w:cs="Arial"/>
        </w:rPr>
        <w:t xml:space="preserve"> </w:t>
      </w:r>
      <w:r w:rsidRPr="00B64D95">
        <w:rPr>
          <w:rFonts w:eastAsia="Arial" w:cs="Arial"/>
          <w:i/>
        </w:rPr>
        <w:t xml:space="preserve">et al., </w:t>
      </w:r>
      <w:r w:rsidRPr="00B64D95">
        <w:rPr>
          <w:rFonts w:eastAsia="Arial" w:cs="Arial"/>
        </w:rPr>
        <w:t xml:space="preserve">2020). Survey has been one of the tools that are used in the collection of data in a qualitative manner enabling the researcher to come face to face with the participants of the research. Hence, the collection of the data is fostered widely and the meeting of the objectives and aims of the research is made highly convenient (Cypress, 2018). With these approaches, the researcher will be able to collect, analyse, </w:t>
      </w:r>
      <w:proofErr w:type="gramStart"/>
      <w:r w:rsidRPr="00B64D95">
        <w:rPr>
          <w:rFonts w:eastAsia="Arial" w:cs="Arial"/>
        </w:rPr>
        <w:t>interpret</w:t>
      </w:r>
      <w:proofErr w:type="gramEnd"/>
      <w:r w:rsidRPr="00B64D95">
        <w:rPr>
          <w:rFonts w:eastAsia="Arial" w:cs="Arial"/>
        </w:rPr>
        <w:t xml:space="preserve"> and present the data in an effective and proper manner. This will lead to the achievement of the outcomes of the research in a way better manner as compared to other methods or </w:t>
      </w:r>
      <w:r w:rsidR="00A71D1F" w:rsidRPr="00B64D95">
        <w:rPr>
          <w:rFonts w:eastAsia="Arial" w:cs="Arial"/>
        </w:rPr>
        <w:t>measures which have</w:t>
      </w:r>
      <w:r w:rsidRPr="00B64D95">
        <w:rPr>
          <w:rFonts w:eastAsia="Arial" w:cs="Arial"/>
        </w:rPr>
        <w:t xml:space="preserve"> been a major reason for which qualitative analysis is being adopted (Mihas, 2019). </w:t>
      </w:r>
    </w:p>
    <w:p w14:paraId="4AC438B8" w14:textId="77777777" w:rsidR="00F12C34" w:rsidRPr="00B64D95" w:rsidRDefault="007A672D">
      <w:pPr>
        <w:rPr>
          <w:rFonts w:eastAsia="Arial" w:cs="Arial"/>
        </w:rPr>
      </w:pPr>
      <w:r w:rsidRPr="00B64D95">
        <w:rPr>
          <w:rFonts w:eastAsia="Arial" w:cs="Arial"/>
        </w:rPr>
        <w:t>The research being conducted is qualitative analysis being both primary as well as secondary. A survey is being mainly performed for the collection of data from students of UWTSD University. For which the questions being installed below will be asked to the participating students:</w:t>
      </w:r>
    </w:p>
    <w:p w14:paraId="64C0CD13" w14:textId="77777777" w:rsidR="00F12C34" w:rsidRPr="00B64D95" w:rsidRDefault="007A672D">
      <w:pPr>
        <w:numPr>
          <w:ilvl w:val="0"/>
          <w:numId w:val="7"/>
        </w:numPr>
        <w:spacing w:after="0"/>
        <w:rPr>
          <w:rFonts w:eastAsia="Arial" w:cs="Arial"/>
        </w:rPr>
      </w:pPr>
      <w:r w:rsidRPr="00B64D95">
        <w:rPr>
          <w:rFonts w:eastAsia="Arial" w:cs="Arial"/>
        </w:rPr>
        <w:t>“Which digital technologies are used by students?”</w:t>
      </w:r>
    </w:p>
    <w:p w14:paraId="538830C3" w14:textId="77777777" w:rsidR="00F12C34" w:rsidRPr="00B64D95" w:rsidRDefault="007A672D">
      <w:pPr>
        <w:numPr>
          <w:ilvl w:val="0"/>
          <w:numId w:val="7"/>
        </w:numPr>
        <w:spacing w:after="0"/>
        <w:rPr>
          <w:rFonts w:eastAsia="Arial" w:cs="Arial"/>
        </w:rPr>
      </w:pPr>
      <w:r w:rsidRPr="00B64D95">
        <w:rPr>
          <w:rFonts w:eastAsia="Arial" w:cs="Arial"/>
        </w:rPr>
        <w:t>“How frequently do students cooperate using digital tools?”</w:t>
      </w:r>
    </w:p>
    <w:p w14:paraId="2AC38108" w14:textId="77777777" w:rsidR="00F12C34" w:rsidRPr="00B64D95" w:rsidRDefault="007A672D">
      <w:pPr>
        <w:numPr>
          <w:ilvl w:val="0"/>
          <w:numId w:val="7"/>
        </w:numPr>
        <w:spacing w:after="0"/>
        <w:rPr>
          <w:rFonts w:eastAsia="Arial" w:cs="Arial"/>
        </w:rPr>
      </w:pPr>
      <w:r w:rsidRPr="00B64D95">
        <w:rPr>
          <w:rFonts w:eastAsia="Arial" w:cs="Arial"/>
        </w:rPr>
        <w:t>“Who makes recommendations for the best digital products to use?”</w:t>
      </w:r>
    </w:p>
    <w:p w14:paraId="2939E1BB" w14:textId="77777777" w:rsidR="00F12C34" w:rsidRPr="00B64D95" w:rsidRDefault="00752D78" w:rsidP="00752D78">
      <w:pPr>
        <w:pStyle w:val="Heading2"/>
        <w:rPr>
          <w:rFonts w:eastAsia="Arial"/>
          <w:b w:val="0"/>
        </w:rPr>
      </w:pPr>
      <w:bookmarkStart w:id="7" w:name="_Toc110424753"/>
      <w:bookmarkStart w:id="8" w:name="_Toc110425964"/>
      <w:r w:rsidRPr="00B64D95">
        <w:rPr>
          <w:rFonts w:eastAsia="Arial"/>
        </w:rPr>
        <w:t xml:space="preserve">2.3 </w:t>
      </w:r>
      <w:r w:rsidR="007A672D" w:rsidRPr="00B64D95">
        <w:rPr>
          <w:rFonts w:eastAsia="Arial"/>
        </w:rPr>
        <w:t xml:space="preserve">Ethical </w:t>
      </w:r>
      <w:r w:rsidR="007A672D" w:rsidRPr="00B64D95">
        <w:t>Considerations</w:t>
      </w:r>
      <w:bookmarkEnd w:id="7"/>
      <w:bookmarkEnd w:id="8"/>
    </w:p>
    <w:p w14:paraId="2C9583E6" w14:textId="77777777" w:rsidR="00F12C34" w:rsidRPr="00B64D95" w:rsidRDefault="007A672D">
      <w:pPr>
        <w:rPr>
          <w:rFonts w:cs="Arial"/>
        </w:rPr>
      </w:pPr>
      <w:r w:rsidRPr="00B64D95">
        <w:rPr>
          <w:rFonts w:cs="Arial"/>
        </w:rPr>
        <w:t>The researchers are needed to make sure that they are abiding by the ethics of the research (Kara, 2018). Hence, for the research being presented the following ethics are being taken into consideration:</w:t>
      </w:r>
    </w:p>
    <w:p w14:paraId="7EF1D489" w14:textId="77777777" w:rsidR="00F12C34" w:rsidRPr="00B64D95" w:rsidRDefault="007A672D">
      <w:pPr>
        <w:numPr>
          <w:ilvl w:val="0"/>
          <w:numId w:val="4"/>
        </w:numPr>
        <w:spacing w:after="0"/>
        <w:rPr>
          <w:rFonts w:cs="Arial"/>
        </w:rPr>
      </w:pPr>
      <w:r w:rsidRPr="00B64D95">
        <w:rPr>
          <w:rFonts w:cs="Arial"/>
        </w:rPr>
        <w:t>Creation of a secure atmosphere for the interview</w:t>
      </w:r>
    </w:p>
    <w:p w14:paraId="1E737EA3" w14:textId="77777777" w:rsidR="00F12C34" w:rsidRPr="00B64D95" w:rsidRDefault="007A672D">
      <w:pPr>
        <w:numPr>
          <w:ilvl w:val="0"/>
          <w:numId w:val="4"/>
        </w:numPr>
        <w:spacing w:after="0"/>
        <w:rPr>
          <w:rFonts w:cs="Arial"/>
        </w:rPr>
      </w:pPr>
      <w:r w:rsidRPr="00B64D95">
        <w:rPr>
          <w:rFonts w:cs="Arial"/>
        </w:rPr>
        <w:t>Formulation of the enquiries without any biasing</w:t>
      </w:r>
    </w:p>
    <w:p w14:paraId="4FCDF839" w14:textId="77777777" w:rsidR="00F12C34" w:rsidRPr="00B64D95" w:rsidRDefault="007A672D">
      <w:pPr>
        <w:numPr>
          <w:ilvl w:val="0"/>
          <w:numId w:val="4"/>
        </w:numPr>
        <w:spacing w:after="0"/>
        <w:rPr>
          <w:rFonts w:cs="Arial"/>
        </w:rPr>
      </w:pPr>
      <w:r w:rsidRPr="00B64D95">
        <w:rPr>
          <w:rFonts w:cs="Arial"/>
        </w:rPr>
        <w:t>Equal treatment irrespective of the background of the research</w:t>
      </w:r>
    </w:p>
    <w:p w14:paraId="2BB887B6" w14:textId="77777777" w:rsidR="00F12C34" w:rsidRPr="00B64D95" w:rsidRDefault="007A672D">
      <w:pPr>
        <w:numPr>
          <w:ilvl w:val="0"/>
          <w:numId w:val="4"/>
        </w:numPr>
        <w:spacing w:after="0"/>
        <w:rPr>
          <w:rFonts w:cs="Arial"/>
        </w:rPr>
      </w:pPr>
      <w:r w:rsidRPr="00B64D95">
        <w:rPr>
          <w:rFonts w:cs="Arial"/>
        </w:rPr>
        <w:t>Security and privacy of the participants during the whole of the survey</w:t>
      </w:r>
    </w:p>
    <w:p w14:paraId="613B2543" w14:textId="77777777" w:rsidR="00F12C34" w:rsidRPr="00B64D95" w:rsidRDefault="007A672D">
      <w:pPr>
        <w:numPr>
          <w:ilvl w:val="0"/>
          <w:numId w:val="4"/>
        </w:numPr>
        <w:rPr>
          <w:rFonts w:cs="Arial"/>
        </w:rPr>
      </w:pPr>
      <w:r w:rsidRPr="00B64D95">
        <w:rPr>
          <w:rFonts w:cs="Arial"/>
        </w:rPr>
        <w:t>Informed consent or permission of the participants before the commencement of the research</w:t>
      </w:r>
    </w:p>
    <w:p w14:paraId="35115481" w14:textId="77777777" w:rsidR="00F12C34" w:rsidRPr="00B64D95" w:rsidRDefault="007A672D">
      <w:pPr>
        <w:rPr>
          <w:rFonts w:cs="Arial"/>
        </w:rPr>
      </w:pPr>
      <w:r w:rsidRPr="00B64D95">
        <w:rPr>
          <w:rFonts w:cs="Arial"/>
        </w:rPr>
        <w:t xml:space="preserve">The universities are needed to make sure that the different procedures in the research are serving as living models regarding the attitudes and ideas they desire to be </w:t>
      </w:r>
      <w:r w:rsidR="001B4E38" w:rsidRPr="00B64D95">
        <w:rPr>
          <w:rFonts w:cs="Arial"/>
        </w:rPr>
        <w:t>posed</w:t>
      </w:r>
      <w:r w:rsidRPr="00B64D95">
        <w:rPr>
          <w:rFonts w:cs="Arial"/>
        </w:rPr>
        <w:t xml:space="preserve"> by their learners (Qazi </w:t>
      </w:r>
      <w:r w:rsidRPr="00B64D95">
        <w:rPr>
          <w:rFonts w:cs="Arial"/>
          <w:i/>
        </w:rPr>
        <w:t xml:space="preserve">et al., </w:t>
      </w:r>
      <w:r w:rsidRPr="00B64D95">
        <w:rPr>
          <w:rFonts w:cs="Arial"/>
        </w:rPr>
        <w:t>2020).</w:t>
      </w:r>
    </w:p>
    <w:p w14:paraId="74E3B88B" w14:textId="77777777" w:rsidR="00F12C34" w:rsidRPr="00B64D95" w:rsidRDefault="00752D78" w:rsidP="00752D78">
      <w:pPr>
        <w:pStyle w:val="Heading1"/>
        <w:rPr>
          <w:rFonts w:eastAsia="Arial"/>
        </w:rPr>
      </w:pPr>
      <w:bookmarkStart w:id="9" w:name="_Toc110425965"/>
      <w:r w:rsidRPr="00B64D95">
        <w:rPr>
          <w:rFonts w:eastAsia="Arial"/>
        </w:rPr>
        <w:lastRenderedPageBreak/>
        <w:t xml:space="preserve">3. </w:t>
      </w:r>
      <w:r w:rsidR="007A672D" w:rsidRPr="00B64D95">
        <w:rPr>
          <w:rFonts w:eastAsia="Arial"/>
        </w:rPr>
        <w:t>Results</w:t>
      </w:r>
      <w:bookmarkEnd w:id="9"/>
    </w:p>
    <w:p w14:paraId="5F2BAAF9" w14:textId="77777777" w:rsidR="00F12C34" w:rsidRPr="00B64D95" w:rsidRDefault="007A672D">
      <w:pPr>
        <w:numPr>
          <w:ilvl w:val="0"/>
          <w:numId w:val="2"/>
        </w:numPr>
        <w:rPr>
          <w:rFonts w:eastAsia="Arial" w:cs="Arial"/>
        </w:rPr>
      </w:pPr>
      <w:r w:rsidRPr="00B64D95">
        <w:rPr>
          <w:rFonts w:eastAsia="Arial" w:cs="Arial"/>
        </w:rPr>
        <w:t>“Which digital technologies do you use in your learning?”</w:t>
      </w:r>
    </w:p>
    <w:tbl>
      <w:tblPr>
        <w:tblStyle w:val="a"/>
        <w:tblW w:w="90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6"/>
        <w:gridCol w:w="2256"/>
        <w:gridCol w:w="2257"/>
        <w:gridCol w:w="2257"/>
      </w:tblGrid>
      <w:tr w:rsidR="00F12C34" w:rsidRPr="00B64D95" w14:paraId="5F1847DF" w14:textId="77777777">
        <w:trPr>
          <w:cantSplit/>
          <w:tblHeader/>
        </w:trPr>
        <w:tc>
          <w:tcPr>
            <w:tcW w:w="2256" w:type="dxa"/>
            <w:shd w:val="clear" w:color="auto" w:fill="auto"/>
            <w:tcMar>
              <w:top w:w="100" w:type="dxa"/>
              <w:left w:w="100" w:type="dxa"/>
              <w:bottom w:w="100" w:type="dxa"/>
              <w:right w:w="100" w:type="dxa"/>
            </w:tcMar>
          </w:tcPr>
          <w:p w14:paraId="294B03AD" w14:textId="77777777" w:rsidR="00F12C34" w:rsidRPr="00B64D95" w:rsidRDefault="007A672D">
            <w:pPr>
              <w:widowControl w:val="0"/>
              <w:pBdr>
                <w:top w:val="nil"/>
                <w:left w:val="nil"/>
                <w:bottom w:val="nil"/>
                <w:right w:val="nil"/>
                <w:between w:val="nil"/>
              </w:pBdr>
              <w:spacing w:after="0" w:line="240" w:lineRule="auto"/>
              <w:jc w:val="center"/>
              <w:rPr>
                <w:rFonts w:eastAsia="Arial" w:cs="Arial"/>
                <w:b/>
              </w:rPr>
            </w:pPr>
            <w:r w:rsidRPr="00B64D95">
              <w:rPr>
                <w:rFonts w:eastAsia="Arial" w:cs="Arial"/>
                <w:b/>
              </w:rPr>
              <w:t>Options</w:t>
            </w:r>
          </w:p>
        </w:tc>
        <w:tc>
          <w:tcPr>
            <w:tcW w:w="2256" w:type="dxa"/>
            <w:shd w:val="clear" w:color="auto" w:fill="auto"/>
            <w:tcMar>
              <w:top w:w="100" w:type="dxa"/>
              <w:left w:w="100" w:type="dxa"/>
              <w:bottom w:w="100" w:type="dxa"/>
              <w:right w:w="100" w:type="dxa"/>
            </w:tcMar>
          </w:tcPr>
          <w:p w14:paraId="3DD8C8EF" w14:textId="77777777" w:rsidR="00F12C34" w:rsidRPr="00B64D95" w:rsidRDefault="007A672D">
            <w:pPr>
              <w:widowControl w:val="0"/>
              <w:pBdr>
                <w:top w:val="nil"/>
                <w:left w:val="nil"/>
                <w:bottom w:val="nil"/>
                <w:right w:val="nil"/>
                <w:between w:val="nil"/>
              </w:pBdr>
              <w:spacing w:after="0" w:line="240" w:lineRule="auto"/>
              <w:jc w:val="center"/>
              <w:rPr>
                <w:rFonts w:eastAsia="Arial" w:cs="Arial"/>
                <w:b/>
              </w:rPr>
            </w:pPr>
            <w:r w:rsidRPr="00B64D95">
              <w:rPr>
                <w:rFonts w:eastAsia="Arial" w:cs="Arial"/>
                <w:b/>
              </w:rPr>
              <w:t>Total participants</w:t>
            </w:r>
          </w:p>
        </w:tc>
        <w:tc>
          <w:tcPr>
            <w:tcW w:w="2256" w:type="dxa"/>
            <w:shd w:val="clear" w:color="auto" w:fill="auto"/>
            <w:tcMar>
              <w:top w:w="100" w:type="dxa"/>
              <w:left w:w="100" w:type="dxa"/>
              <w:bottom w:w="100" w:type="dxa"/>
              <w:right w:w="100" w:type="dxa"/>
            </w:tcMar>
          </w:tcPr>
          <w:p w14:paraId="40A13E6F" w14:textId="77777777" w:rsidR="00F12C34" w:rsidRPr="00B64D95" w:rsidRDefault="007A672D">
            <w:pPr>
              <w:widowControl w:val="0"/>
              <w:pBdr>
                <w:top w:val="nil"/>
                <w:left w:val="nil"/>
                <w:bottom w:val="nil"/>
                <w:right w:val="nil"/>
                <w:between w:val="nil"/>
              </w:pBdr>
              <w:spacing w:after="0" w:line="240" w:lineRule="auto"/>
              <w:jc w:val="center"/>
              <w:rPr>
                <w:rFonts w:eastAsia="Arial" w:cs="Arial"/>
                <w:b/>
              </w:rPr>
            </w:pPr>
            <w:r w:rsidRPr="00B64D95">
              <w:rPr>
                <w:rFonts w:eastAsia="Arial" w:cs="Arial"/>
                <w:b/>
              </w:rPr>
              <w:t>Total responses</w:t>
            </w:r>
          </w:p>
        </w:tc>
        <w:tc>
          <w:tcPr>
            <w:tcW w:w="2256" w:type="dxa"/>
            <w:shd w:val="clear" w:color="auto" w:fill="auto"/>
            <w:tcMar>
              <w:top w:w="100" w:type="dxa"/>
              <w:left w:w="100" w:type="dxa"/>
              <w:bottom w:w="100" w:type="dxa"/>
              <w:right w:w="100" w:type="dxa"/>
            </w:tcMar>
          </w:tcPr>
          <w:p w14:paraId="04E4F85A" w14:textId="77777777" w:rsidR="00F12C34" w:rsidRPr="00B64D95" w:rsidRDefault="007A672D">
            <w:pPr>
              <w:widowControl w:val="0"/>
              <w:pBdr>
                <w:top w:val="nil"/>
                <w:left w:val="nil"/>
                <w:bottom w:val="nil"/>
                <w:right w:val="nil"/>
                <w:between w:val="nil"/>
              </w:pBdr>
              <w:spacing w:after="0" w:line="240" w:lineRule="auto"/>
              <w:jc w:val="center"/>
              <w:rPr>
                <w:rFonts w:eastAsia="Arial" w:cs="Arial"/>
                <w:b/>
              </w:rPr>
            </w:pPr>
            <w:r w:rsidRPr="00B64D95">
              <w:rPr>
                <w:rFonts w:eastAsia="Arial" w:cs="Arial"/>
                <w:b/>
              </w:rPr>
              <w:t>Response per cent</w:t>
            </w:r>
          </w:p>
        </w:tc>
      </w:tr>
      <w:tr w:rsidR="00F12C34" w:rsidRPr="00B64D95" w14:paraId="54260A1D" w14:textId="77777777">
        <w:trPr>
          <w:cantSplit/>
          <w:tblHeader/>
        </w:trPr>
        <w:tc>
          <w:tcPr>
            <w:tcW w:w="2256" w:type="dxa"/>
            <w:shd w:val="clear" w:color="auto" w:fill="auto"/>
            <w:tcMar>
              <w:top w:w="100" w:type="dxa"/>
              <w:left w:w="100" w:type="dxa"/>
              <w:bottom w:w="100" w:type="dxa"/>
              <w:right w:w="100" w:type="dxa"/>
            </w:tcMar>
          </w:tcPr>
          <w:p w14:paraId="418A122C" w14:textId="77777777" w:rsidR="00F12C34" w:rsidRPr="00B64D95" w:rsidRDefault="007A672D">
            <w:pPr>
              <w:widowControl w:val="0"/>
              <w:pBdr>
                <w:top w:val="nil"/>
                <w:left w:val="nil"/>
                <w:bottom w:val="nil"/>
                <w:right w:val="nil"/>
                <w:between w:val="nil"/>
              </w:pBdr>
              <w:spacing w:after="0" w:line="240" w:lineRule="auto"/>
              <w:jc w:val="center"/>
              <w:rPr>
                <w:rFonts w:eastAsia="Arial" w:cs="Arial"/>
              </w:rPr>
            </w:pPr>
            <w:r w:rsidRPr="00B64D95">
              <w:rPr>
                <w:rFonts w:eastAsia="Arial" w:cs="Arial"/>
              </w:rPr>
              <w:t>WhatsApp</w:t>
            </w:r>
          </w:p>
        </w:tc>
        <w:tc>
          <w:tcPr>
            <w:tcW w:w="2256" w:type="dxa"/>
            <w:shd w:val="clear" w:color="auto" w:fill="auto"/>
            <w:tcMar>
              <w:top w:w="100" w:type="dxa"/>
              <w:left w:w="100" w:type="dxa"/>
              <w:bottom w:w="100" w:type="dxa"/>
              <w:right w:w="100" w:type="dxa"/>
            </w:tcMar>
          </w:tcPr>
          <w:p w14:paraId="68E80BDB" w14:textId="77777777" w:rsidR="00F12C34" w:rsidRPr="00B64D95" w:rsidRDefault="007A672D">
            <w:pPr>
              <w:widowControl w:val="0"/>
              <w:pBdr>
                <w:top w:val="nil"/>
                <w:left w:val="nil"/>
                <w:bottom w:val="nil"/>
                <w:right w:val="nil"/>
                <w:between w:val="nil"/>
              </w:pBdr>
              <w:spacing w:after="0" w:line="240" w:lineRule="auto"/>
              <w:jc w:val="center"/>
              <w:rPr>
                <w:rFonts w:eastAsia="Arial" w:cs="Arial"/>
              </w:rPr>
            </w:pPr>
            <w:r w:rsidRPr="00B64D95">
              <w:rPr>
                <w:rFonts w:eastAsia="Arial" w:cs="Arial"/>
              </w:rPr>
              <w:t>50</w:t>
            </w:r>
          </w:p>
        </w:tc>
        <w:tc>
          <w:tcPr>
            <w:tcW w:w="2256" w:type="dxa"/>
            <w:shd w:val="clear" w:color="auto" w:fill="auto"/>
            <w:tcMar>
              <w:top w:w="100" w:type="dxa"/>
              <w:left w:w="100" w:type="dxa"/>
              <w:bottom w:w="100" w:type="dxa"/>
              <w:right w:w="100" w:type="dxa"/>
            </w:tcMar>
          </w:tcPr>
          <w:p w14:paraId="291BC3A6" w14:textId="77777777" w:rsidR="00F12C34" w:rsidRPr="00B64D95" w:rsidRDefault="007A672D">
            <w:pPr>
              <w:widowControl w:val="0"/>
              <w:pBdr>
                <w:top w:val="nil"/>
                <w:left w:val="nil"/>
                <w:bottom w:val="nil"/>
                <w:right w:val="nil"/>
                <w:between w:val="nil"/>
              </w:pBdr>
              <w:spacing w:after="0" w:line="240" w:lineRule="auto"/>
              <w:jc w:val="center"/>
              <w:rPr>
                <w:rFonts w:eastAsia="Arial" w:cs="Arial"/>
              </w:rPr>
            </w:pPr>
            <w:r w:rsidRPr="00B64D95">
              <w:rPr>
                <w:rFonts w:eastAsia="Arial" w:cs="Arial"/>
              </w:rPr>
              <w:t>25</w:t>
            </w:r>
          </w:p>
        </w:tc>
        <w:tc>
          <w:tcPr>
            <w:tcW w:w="2256" w:type="dxa"/>
            <w:shd w:val="clear" w:color="auto" w:fill="auto"/>
            <w:tcMar>
              <w:top w:w="100" w:type="dxa"/>
              <w:left w:w="100" w:type="dxa"/>
              <w:bottom w:w="100" w:type="dxa"/>
              <w:right w:w="100" w:type="dxa"/>
            </w:tcMar>
          </w:tcPr>
          <w:p w14:paraId="292D9125" w14:textId="77777777" w:rsidR="00F12C34" w:rsidRPr="00B64D95" w:rsidRDefault="007A672D">
            <w:pPr>
              <w:widowControl w:val="0"/>
              <w:pBdr>
                <w:top w:val="nil"/>
                <w:left w:val="nil"/>
                <w:bottom w:val="nil"/>
                <w:right w:val="nil"/>
                <w:between w:val="nil"/>
              </w:pBdr>
              <w:spacing w:after="0" w:line="240" w:lineRule="auto"/>
              <w:jc w:val="center"/>
              <w:rPr>
                <w:rFonts w:eastAsia="Arial" w:cs="Arial"/>
              </w:rPr>
            </w:pPr>
            <w:r w:rsidRPr="00B64D95">
              <w:rPr>
                <w:rFonts w:eastAsia="Arial" w:cs="Arial"/>
              </w:rPr>
              <w:t>50%</w:t>
            </w:r>
          </w:p>
        </w:tc>
      </w:tr>
      <w:tr w:rsidR="00F12C34" w:rsidRPr="00B64D95" w14:paraId="1B6D44DD" w14:textId="77777777">
        <w:trPr>
          <w:cantSplit/>
          <w:tblHeader/>
        </w:trPr>
        <w:tc>
          <w:tcPr>
            <w:tcW w:w="2256" w:type="dxa"/>
            <w:shd w:val="clear" w:color="auto" w:fill="auto"/>
            <w:tcMar>
              <w:top w:w="100" w:type="dxa"/>
              <w:left w:w="100" w:type="dxa"/>
              <w:bottom w:w="100" w:type="dxa"/>
              <w:right w:w="100" w:type="dxa"/>
            </w:tcMar>
          </w:tcPr>
          <w:p w14:paraId="525ED3EC" w14:textId="77777777" w:rsidR="00F12C34" w:rsidRPr="00B64D95" w:rsidRDefault="007A672D">
            <w:pPr>
              <w:widowControl w:val="0"/>
              <w:pBdr>
                <w:top w:val="nil"/>
                <w:left w:val="nil"/>
                <w:bottom w:val="nil"/>
                <w:right w:val="nil"/>
                <w:between w:val="nil"/>
              </w:pBdr>
              <w:spacing w:after="0" w:line="240" w:lineRule="auto"/>
              <w:jc w:val="center"/>
              <w:rPr>
                <w:rFonts w:eastAsia="Arial" w:cs="Arial"/>
              </w:rPr>
            </w:pPr>
            <w:r w:rsidRPr="00B64D95">
              <w:rPr>
                <w:rFonts w:eastAsia="Arial" w:cs="Arial"/>
              </w:rPr>
              <w:t>Text messaging</w:t>
            </w:r>
          </w:p>
        </w:tc>
        <w:tc>
          <w:tcPr>
            <w:tcW w:w="2256" w:type="dxa"/>
            <w:shd w:val="clear" w:color="auto" w:fill="auto"/>
            <w:tcMar>
              <w:top w:w="100" w:type="dxa"/>
              <w:left w:w="100" w:type="dxa"/>
              <w:bottom w:w="100" w:type="dxa"/>
              <w:right w:w="100" w:type="dxa"/>
            </w:tcMar>
          </w:tcPr>
          <w:p w14:paraId="1AF4F953" w14:textId="77777777" w:rsidR="00F12C34" w:rsidRPr="00B64D95" w:rsidRDefault="007A672D">
            <w:pPr>
              <w:widowControl w:val="0"/>
              <w:pBdr>
                <w:top w:val="nil"/>
                <w:left w:val="nil"/>
                <w:bottom w:val="nil"/>
                <w:right w:val="nil"/>
                <w:between w:val="nil"/>
              </w:pBdr>
              <w:spacing w:after="0" w:line="240" w:lineRule="auto"/>
              <w:jc w:val="center"/>
              <w:rPr>
                <w:rFonts w:eastAsia="Arial" w:cs="Arial"/>
              </w:rPr>
            </w:pPr>
            <w:r w:rsidRPr="00B64D95">
              <w:rPr>
                <w:rFonts w:eastAsia="Arial" w:cs="Arial"/>
              </w:rPr>
              <w:t>50</w:t>
            </w:r>
          </w:p>
        </w:tc>
        <w:tc>
          <w:tcPr>
            <w:tcW w:w="2256" w:type="dxa"/>
            <w:shd w:val="clear" w:color="auto" w:fill="auto"/>
            <w:tcMar>
              <w:top w:w="100" w:type="dxa"/>
              <w:left w:w="100" w:type="dxa"/>
              <w:bottom w:w="100" w:type="dxa"/>
              <w:right w:w="100" w:type="dxa"/>
            </w:tcMar>
          </w:tcPr>
          <w:p w14:paraId="430DB0E8" w14:textId="77777777" w:rsidR="00F12C34" w:rsidRPr="00B64D95" w:rsidRDefault="007A672D">
            <w:pPr>
              <w:widowControl w:val="0"/>
              <w:pBdr>
                <w:top w:val="nil"/>
                <w:left w:val="nil"/>
                <w:bottom w:val="nil"/>
                <w:right w:val="nil"/>
                <w:between w:val="nil"/>
              </w:pBdr>
              <w:spacing w:after="0" w:line="240" w:lineRule="auto"/>
              <w:jc w:val="center"/>
              <w:rPr>
                <w:rFonts w:eastAsia="Arial" w:cs="Arial"/>
              </w:rPr>
            </w:pPr>
            <w:r w:rsidRPr="00B64D95">
              <w:rPr>
                <w:rFonts w:eastAsia="Arial" w:cs="Arial"/>
              </w:rPr>
              <w:t>10</w:t>
            </w:r>
          </w:p>
        </w:tc>
        <w:tc>
          <w:tcPr>
            <w:tcW w:w="2256" w:type="dxa"/>
            <w:shd w:val="clear" w:color="auto" w:fill="auto"/>
            <w:tcMar>
              <w:top w:w="100" w:type="dxa"/>
              <w:left w:w="100" w:type="dxa"/>
              <w:bottom w:w="100" w:type="dxa"/>
              <w:right w:w="100" w:type="dxa"/>
            </w:tcMar>
          </w:tcPr>
          <w:p w14:paraId="7F488041" w14:textId="77777777" w:rsidR="00F12C34" w:rsidRPr="00B64D95" w:rsidRDefault="007A672D">
            <w:pPr>
              <w:widowControl w:val="0"/>
              <w:pBdr>
                <w:top w:val="nil"/>
                <w:left w:val="nil"/>
                <w:bottom w:val="nil"/>
                <w:right w:val="nil"/>
                <w:between w:val="nil"/>
              </w:pBdr>
              <w:spacing w:after="0" w:line="240" w:lineRule="auto"/>
              <w:jc w:val="center"/>
              <w:rPr>
                <w:rFonts w:eastAsia="Arial" w:cs="Arial"/>
              </w:rPr>
            </w:pPr>
            <w:r w:rsidRPr="00B64D95">
              <w:rPr>
                <w:rFonts w:eastAsia="Arial" w:cs="Arial"/>
              </w:rPr>
              <w:t>20%</w:t>
            </w:r>
          </w:p>
        </w:tc>
      </w:tr>
      <w:tr w:rsidR="00F12C34" w:rsidRPr="00B64D95" w14:paraId="2C1F1412" w14:textId="77777777">
        <w:trPr>
          <w:cantSplit/>
          <w:tblHeader/>
        </w:trPr>
        <w:tc>
          <w:tcPr>
            <w:tcW w:w="2256" w:type="dxa"/>
            <w:shd w:val="clear" w:color="auto" w:fill="auto"/>
            <w:tcMar>
              <w:top w:w="100" w:type="dxa"/>
              <w:left w:w="100" w:type="dxa"/>
              <w:bottom w:w="100" w:type="dxa"/>
              <w:right w:w="100" w:type="dxa"/>
            </w:tcMar>
          </w:tcPr>
          <w:p w14:paraId="49F78084" w14:textId="77777777" w:rsidR="00F12C34" w:rsidRPr="00B64D95" w:rsidRDefault="007A672D">
            <w:pPr>
              <w:widowControl w:val="0"/>
              <w:pBdr>
                <w:top w:val="nil"/>
                <w:left w:val="nil"/>
                <w:bottom w:val="nil"/>
                <w:right w:val="nil"/>
                <w:between w:val="nil"/>
              </w:pBdr>
              <w:spacing w:after="0" w:line="240" w:lineRule="auto"/>
              <w:jc w:val="center"/>
              <w:rPr>
                <w:rFonts w:eastAsia="Arial" w:cs="Arial"/>
              </w:rPr>
            </w:pPr>
            <w:r w:rsidRPr="00B64D95">
              <w:rPr>
                <w:rFonts w:eastAsia="Arial" w:cs="Arial"/>
              </w:rPr>
              <w:t>Video conferencing</w:t>
            </w:r>
          </w:p>
        </w:tc>
        <w:tc>
          <w:tcPr>
            <w:tcW w:w="2256" w:type="dxa"/>
            <w:shd w:val="clear" w:color="auto" w:fill="auto"/>
            <w:tcMar>
              <w:top w:w="100" w:type="dxa"/>
              <w:left w:w="100" w:type="dxa"/>
              <w:bottom w:w="100" w:type="dxa"/>
              <w:right w:w="100" w:type="dxa"/>
            </w:tcMar>
          </w:tcPr>
          <w:p w14:paraId="370A2491" w14:textId="77777777" w:rsidR="00F12C34" w:rsidRPr="00B64D95" w:rsidRDefault="007A672D">
            <w:pPr>
              <w:widowControl w:val="0"/>
              <w:pBdr>
                <w:top w:val="nil"/>
                <w:left w:val="nil"/>
                <w:bottom w:val="nil"/>
                <w:right w:val="nil"/>
                <w:between w:val="nil"/>
              </w:pBdr>
              <w:spacing w:after="0" w:line="240" w:lineRule="auto"/>
              <w:jc w:val="center"/>
              <w:rPr>
                <w:rFonts w:eastAsia="Arial" w:cs="Arial"/>
              </w:rPr>
            </w:pPr>
            <w:r w:rsidRPr="00B64D95">
              <w:rPr>
                <w:rFonts w:eastAsia="Arial" w:cs="Arial"/>
              </w:rPr>
              <w:t>50</w:t>
            </w:r>
          </w:p>
        </w:tc>
        <w:tc>
          <w:tcPr>
            <w:tcW w:w="2256" w:type="dxa"/>
            <w:shd w:val="clear" w:color="auto" w:fill="auto"/>
            <w:tcMar>
              <w:top w:w="100" w:type="dxa"/>
              <w:left w:w="100" w:type="dxa"/>
              <w:bottom w:w="100" w:type="dxa"/>
              <w:right w:w="100" w:type="dxa"/>
            </w:tcMar>
          </w:tcPr>
          <w:p w14:paraId="1B2995A3" w14:textId="77777777" w:rsidR="00F12C34" w:rsidRPr="00B64D95" w:rsidRDefault="007A672D">
            <w:pPr>
              <w:widowControl w:val="0"/>
              <w:pBdr>
                <w:top w:val="nil"/>
                <w:left w:val="nil"/>
                <w:bottom w:val="nil"/>
                <w:right w:val="nil"/>
                <w:between w:val="nil"/>
              </w:pBdr>
              <w:spacing w:after="0" w:line="240" w:lineRule="auto"/>
              <w:jc w:val="center"/>
              <w:rPr>
                <w:rFonts w:eastAsia="Arial" w:cs="Arial"/>
              </w:rPr>
            </w:pPr>
            <w:r w:rsidRPr="00B64D95">
              <w:rPr>
                <w:rFonts w:eastAsia="Arial" w:cs="Arial"/>
              </w:rPr>
              <w:t>15</w:t>
            </w:r>
          </w:p>
        </w:tc>
        <w:tc>
          <w:tcPr>
            <w:tcW w:w="2256" w:type="dxa"/>
            <w:shd w:val="clear" w:color="auto" w:fill="auto"/>
            <w:tcMar>
              <w:top w:w="100" w:type="dxa"/>
              <w:left w:w="100" w:type="dxa"/>
              <w:bottom w:w="100" w:type="dxa"/>
              <w:right w:w="100" w:type="dxa"/>
            </w:tcMar>
          </w:tcPr>
          <w:p w14:paraId="255E4238" w14:textId="77777777" w:rsidR="00F12C34" w:rsidRPr="00B64D95" w:rsidRDefault="007A672D">
            <w:pPr>
              <w:widowControl w:val="0"/>
              <w:pBdr>
                <w:top w:val="nil"/>
                <w:left w:val="nil"/>
                <w:bottom w:val="nil"/>
                <w:right w:val="nil"/>
                <w:between w:val="nil"/>
              </w:pBdr>
              <w:spacing w:after="0" w:line="240" w:lineRule="auto"/>
              <w:jc w:val="center"/>
              <w:rPr>
                <w:rFonts w:eastAsia="Arial" w:cs="Arial"/>
              </w:rPr>
            </w:pPr>
            <w:r w:rsidRPr="00B64D95">
              <w:rPr>
                <w:rFonts w:eastAsia="Arial" w:cs="Arial"/>
              </w:rPr>
              <w:t>30%</w:t>
            </w:r>
          </w:p>
        </w:tc>
      </w:tr>
    </w:tbl>
    <w:p w14:paraId="3F51B315" w14:textId="77777777" w:rsidR="00F12C34" w:rsidRPr="00B64D95" w:rsidRDefault="007A672D">
      <w:pPr>
        <w:jc w:val="center"/>
        <w:rPr>
          <w:rFonts w:eastAsia="Arial" w:cs="Arial"/>
          <w:b/>
        </w:rPr>
      </w:pPr>
      <w:r w:rsidRPr="00B64D95">
        <w:rPr>
          <w:rFonts w:eastAsia="Arial" w:cs="Arial"/>
          <w:b/>
        </w:rPr>
        <w:t>Table 1: Digital technologies used by learners</w:t>
      </w:r>
    </w:p>
    <w:p w14:paraId="3C4FFD7A" w14:textId="77777777" w:rsidR="00F12C34" w:rsidRPr="00B64D95" w:rsidRDefault="007A672D">
      <w:pPr>
        <w:jc w:val="center"/>
        <w:rPr>
          <w:rFonts w:eastAsia="Arial" w:cs="Arial"/>
        </w:rPr>
      </w:pPr>
      <w:r w:rsidRPr="00B64D95">
        <w:rPr>
          <w:rFonts w:eastAsia="Arial" w:cs="Arial"/>
        </w:rPr>
        <w:t>(Source: Created by the Learner)</w:t>
      </w:r>
    </w:p>
    <w:p w14:paraId="63BC0AC8" w14:textId="77777777" w:rsidR="00F12C34" w:rsidRPr="00B64D95" w:rsidRDefault="007A672D">
      <w:pPr>
        <w:jc w:val="center"/>
        <w:rPr>
          <w:rFonts w:eastAsia="Arial" w:cs="Arial"/>
          <w:b/>
        </w:rPr>
      </w:pPr>
      <w:r w:rsidRPr="00B64D95">
        <w:rPr>
          <w:rFonts w:eastAsia="Arial" w:cs="Arial"/>
          <w:b/>
          <w:noProof/>
          <w:lang w:eastAsia="en-US"/>
        </w:rPr>
        <w:drawing>
          <wp:inline distT="114300" distB="114300" distL="114300" distR="114300" wp14:anchorId="3842CAF1" wp14:editId="7570593D">
            <wp:extent cx="4010690" cy="2647507"/>
            <wp:effectExtent l="19050" t="0" r="886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4011165" cy="2647820"/>
                    </a:xfrm>
                    <a:prstGeom prst="rect">
                      <a:avLst/>
                    </a:prstGeom>
                    <a:ln/>
                  </pic:spPr>
                </pic:pic>
              </a:graphicData>
            </a:graphic>
          </wp:inline>
        </w:drawing>
      </w:r>
    </w:p>
    <w:p w14:paraId="3FF69637" w14:textId="77777777" w:rsidR="00F12C34" w:rsidRPr="00B64D95" w:rsidRDefault="007A672D">
      <w:pPr>
        <w:jc w:val="center"/>
        <w:rPr>
          <w:rFonts w:eastAsia="Arial" w:cs="Arial"/>
          <w:b/>
        </w:rPr>
      </w:pPr>
      <w:r w:rsidRPr="00B64D95">
        <w:rPr>
          <w:rFonts w:eastAsia="Arial" w:cs="Arial"/>
          <w:b/>
        </w:rPr>
        <w:t>Figure 1: Digital technologies used by learners</w:t>
      </w:r>
    </w:p>
    <w:p w14:paraId="71ED839C" w14:textId="77777777" w:rsidR="00F12C34" w:rsidRPr="00B64D95" w:rsidRDefault="007A672D">
      <w:pPr>
        <w:jc w:val="center"/>
        <w:rPr>
          <w:rFonts w:eastAsia="Arial" w:cs="Arial"/>
        </w:rPr>
      </w:pPr>
      <w:r w:rsidRPr="00B64D95">
        <w:rPr>
          <w:rFonts w:eastAsia="Arial" w:cs="Arial"/>
        </w:rPr>
        <w:t>(Source: Created by the Learner)</w:t>
      </w:r>
    </w:p>
    <w:p w14:paraId="3FDEEA63" w14:textId="77777777" w:rsidR="00F12C34" w:rsidRPr="00B64D95" w:rsidRDefault="007A672D">
      <w:pPr>
        <w:numPr>
          <w:ilvl w:val="0"/>
          <w:numId w:val="2"/>
        </w:numPr>
        <w:rPr>
          <w:rFonts w:eastAsia="Arial" w:cs="Arial"/>
        </w:rPr>
      </w:pPr>
      <w:r w:rsidRPr="00B64D95">
        <w:rPr>
          <w:rFonts w:eastAsia="Arial" w:cs="Arial"/>
        </w:rPr>
        <w:t xml:space="preserve">“How frequently do you cooperate </w:t>
      </w:r>
      <w:r w:rsidR="001B4E38" w:rsidRPr="00B64D95">
        <w:rPr>
          <w:rFonts w:eastAsia="Arial" w:cs="Arial"/>
        </w:rPr>
        <w:t xml:space="preserve">with </w:t>
      </w:r>
      <w:r w:rsidRPr="00B64D95">
        <w:rPr>
          <w:rFonts w:eastAsia="Arial" w:cs="Arial"/>
        </w:rPr>
        <w:t>digital tools in your learning?”</w:t>
      </w:r>
    </w:p>
    <w:tbl>
      <w:tblPr>
        <w:tblStyle w:val="a0"/>
        <w:tblW w:w="90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6"/>
        <w:gridCol w:w="2256"/>
        <w:gridCol w:w="2257"/>
        <w:gridCol w:w="2257"/>
      </w:tblGrid>
      <w:tr w:rsidR="00F12C34" w:rsidRPr="00B64D95" w14:paraId="35C9BB97" w14:textId="77777777">
        <w:trPr>
          <w:cantSplit/>
          <w:tblHeader/>
        </w:trPr>
        <w:tc>
          <w:tcPr>
            <w:tcW w:w="2256" w:type="dxa"/>
            <w:shd w:val="clear" w:color="auto" w:fill="auto"/>
            <w:tcMar>
              <w:top w:w="100" w:type="dxa"/>
              <w:left w:w="100" w:type="dxa"/>
              <w:bottom w:w="100" w:type="dxa"/>
              <w:right w:w="100" w:type="dxa"/>
            </w:tcMar>
          </w:tcPr>
          <w:p w14:paraId="65D2B566" w14:textId="77777777" w:rsidR="00F12C34" w:rsidRPr="00B64D95" w:rsidRDefault="007A672D">
            <w:pPr>
              <w:widowControl w:val="0"/>
              <w:spacing w:after="0" w:line="240" w:lineRule="auto"/>
              <w:jc w:val="center"/>
              <w:rPr>
                <w:rFonts w:eastAsia="Arial" w:cs="Arial"/>
                <w:b/>
              </w:rPr>
            </w:pPr>
            <w:r w:rsidRPr="00B64D95">
              <w:rPr>
                <w:rFonts w:eastAsia="Arial" w:cs="Arial"/>
                <w:b/>
              </w:rPr>
              <w:t>Options</w:t>
            </w:r>
          </w:p>
        </w:tc>
        <w:tc>
          <w:tcPr>
            <w:tcW w:w="2256" w:type="dxa"/>
            <w:shd w:val="clear" w:color="auto" w:fill="auto"/>
            <w:tcMar>
              <w:top w:w="100" w:type="dxa"/>
              <w:left w:w="100" w:type="dxa"/>
              <w:bottom w:w="100" w:type="dxa"/>
              <w:right w:w="100" w:type="dxa"/>
            </w:tcMar>
          </w:tcPr>
          <w:p w14:paraId="5F85F74C" w14:textId="77777777" w:rsidR="00F12C34" w:rsidRPr="00B64D95" w:rsidRDefault="007A672D">
            <w:pPr>
              <w:widowControl w:val="0"/>
              <w:spacing w:after="0" w:line="240" w:lineRule="auto"/>
              <w:jc w:val="center"/>
              <w:rPr>
                <w:rFonts w:eastAsia="Arial" w:cs="Arial"/>
                <w:b/>
              </w:rPr>
            </w:pPr>
            <w:r w:rsidRPr="00B64D95">
              <w:rPr>
                <w:rFonts w:eastAsia="Arial" w:cs="Arial"/>
                <w:b/>
              </w:rPr>
              <w:t>Total participants</w:t>
            </w:r>
          </w:p>
        </w:tc>
        <w:tc>
          <w:tcPr>
            <w:tcW w:w="2256" w:type="dxa"/>
            <w:shd w:val="clear" w:color="auto" w:fill="auto"/>
            <w:tcMar>
              <w:top w:w="100" w:type="dxa"/>
              <w:left w:w="100" w:type="dxa"/>
              <w:bottom w:w="100" w:type="dxa"/>
              <w:right w:w="100" w:type="dxa"/>
            </w:tcMar>
          </w:tcPr>
          <w:p w14:paraId="316D185E" w14:textId="77777777" w:rsidR="00F12C34" w:rsidRPr="00B64D95" w:rsidRDefault="007A672D">
            <w:pPr>
              <w:widowControl w:val="0"/>
              <w:spacing w:after="0" w:line="240" w:lineRule="auto"/>
              <w:jc w:val="center"/>
              <w:rPr>
                <w:rFonts w:eastAsia="Arial" w:cs="Arial"/>
                <w:b/>
              </w:rPr>
            </w:pPr>
            <w:r w:rsidRPr="00B64D95">
              <w:rPr>
                <w:rFonts w:eastAsia="Arial" w:cs="Arial"/>
                <w:b/>
              </w:rPr>
              <w:t>Total responses</w:t>
            </w:r>
          </w:p>
        </w:tc>
        <w:tc>
          <w:tcPr>
            <w:tcW w:w="2256" w:type="dxa"/>
            <w:shd w:val="clear" w:color="auto" w:fill="auto"/>
            <w:tcMar>
              <w:top w:w="100" w:type="dxa"/>
              <w:left w:w="100" w:type="dxa"/>
              <w:bottom w:w="100" w:type="dxa"/>
              <w:right w:w="100" w:type="dxa"/>
            </w:tcMar>
          </w:tcPr>
          <w:p w14:paraId="414CAE5B" w14:textId="77777777" w:rsidR="00F12C34" w:rsidRPr="00B64D95" w:rsidRDefault="007A672D">
            <w:pPr>
              <w:widowControl w:val="0"/>
              <w:spacing w:after="0" w:line="240" w:lineRule="auto"/>
              <w:jc w:val="center"/>
              <w:rPr>
                <w:rFonts w:eastAsia="Arial" w:cs="Arial"/>
                <w:b/>
              </w:rPr>
            </w:pPr>
            <w:r w:rsidRPr="00B64D95">
              <w:rPr>
                <w:rFonts w:eastAsia="Arial" w:cs="Arial"/>
                <w:b/>
              </w:rPr>
              <w:t>Response per cent</w:t>
            </w:r>
          </w:p>
        </w:tc>
      </w:tr>
      <w:tr w:rsidR="00F12C34" w:rsidRPr="00B64D95" w14:paraId="1521CD16" w14:textId="77777777">
        <w:trPr>
          <w:cantSplit/>
          <w:tblHeader/>
        </w:trPr>
        <w:tc>
          <w:tcPr>
            <w:tcW w:w="2256" w:type="dxa"/>
            <w:shd w:val="clear" w:color="auto" w:fill="auto"/>
            <w:tcMar>
              <w:top w:w="100" w:type="dxa"/>
              <w:left w:w="100" w:type="dxa"/>
              <w:bottom w:w="100" w:type="dxa"/>
              <w:right w:w="100" w:type="dxa"/>
            </w:tcMar>
          </w:tcPr>
          <w:p w14:paraId="172E643A" w14:textId="77777777" w:rsidR="00F12C34" w:rsidRPr="00B64D95" w:rsidRDefault="007A672D">
            <w:pPr>
              <w:widowControl w:val="0"/>
              <w:spacing w:after="0" w:line="240" w:lineRule="auto"/>
              <w:jc w:val="center"/>
              <w:rPr>
                <w:rFonts w:eastAsia="Arial" w:cs="Arial"/>
              </w:rPr>
            </w:pPr>
            <w:r w:rsidRPr="00B64D95">
              <w:rPr>
                <w:rFonts w:eastAsia="Arial" w:cs="Arial"/>
              </w:rPr>
              <w:t>Frequently</w:t>
            </w:r>
          </w:p>
        </w:tc>
        <w:tc>
          <w:tcPr>
            <w:tcW w:w="2256" w:type="dxa"/>
            <w:shd w:val="clear" w:color="auto" w:fill="auto"/>
            <w:tcMar>
              <w:top w:w="100" w:type="dxa"/>
              <w:left w:w="100" w:type="dxa"/>
              <w:bottom w:w="100" w:type="dxa"/>
              <w:right w:w="100" w:type="dxa"/>
            </w:tcMar>
          </w:tcPr>
          <w:p w14:paraId="69C7CCC6" w14:textId="77777777" w:rsidR="00F12C34" w:rsidRPr="00B64D95" w:rsidRDefault="007A672D">
            <w:pPr>
              <w:widowControl w:val="0"/>
              <w:spacing w:after="0" w:line="240" w:lineRule="auto"/>
              <w:jc w:val="center"/>
              <w:rPr>
                <w:rFonts w:eastAsia="Arial" w:cs="Arial"/>
              </w:rPr>
            </w:pPr>
            <w:r w:rsidRPr="00B64D95">
              <w:rPr>
                <w:rFonts w:eastAsia="Arial" w:cs="Arial"/>
              </w:rPr>
              <w:t>50</w:t>
            </w:r>
          </w:p>
        </w:tc>
        <w:tc>
          <w:tcPr>
            <w:tcW w:w="2256" w:type="dxa"/>
            <w:shd w:val="clear" w:color="auto" w:fill="auto"/>
            <w:tcMar>
              <w:top w:w="100" w:type="dxa"/>
              <w:left w:w="100" w:type="dxa"/>
              <w:bottom w:w="100" w:type="dxa"/>
              <w:right w:w="100" w:type="dxa"/>
            </w:tcMar>
          </w:tcPr>
          <w:p w14:paraId="3107C19D" w14:textId="77777777" w:rsidR="00F12C34" w:rsidRPr="00B64D95" w:rsidRDefault="007A672D">
            <w:pPr>
              <w:widowControl w:val="0"/>
              <w:spacing w:after="0" w:line="240" w:lineRule="auto"/>
              <w:jc w:val="center"/>
              <w:rPr>
                <w:rFonts w:eastAsia="Arial" w:cs="Arial"/>
              </w:rPr>
            </w:pPr>
            <w:r w:rsidRPr="00B64D95">
              <w:rPr>
                <w:rFonts w:eastAsia="Arial" w:cs="Arial"/>
              </w:rPr>
              <w:t>30</w:t>
            </w:r>
          </w:p>
        </w:tc>
        <w:tc>
          <w:tcPr>
            <w:tcW w:w="2256" w:type="dxa"/>
            <w:shd w:val="clear" w:color="auto" w:fill="auto"/>
            <w:tcMar>
              <w:top w:w="100" w:type="dxa"/>
              <w:left w:w="100" w:type="dxa"/>
              <w:bottom w:w="100" w:type="dxa"/>
              <w:right w:w="100" w:type="dxa"/>
            </w:tcMar>
          </w:tcPr>
          <w:p w14:paraId="119B7D47" w14:textId="77777777" w:rsidR="00F12C34" w:rsidRPr="00B64D95" w:rsidRDefault="007A672D">
            <w:pPr>
              <w:widowControl w:val="0"/>
              <w:spacing w:after="0" w:line="240" w:lineRule="auto"/>
              <w:jc w:val="center"/>
              <w:rPr>
                <w:rFonts w:eastAsia="Arial" w:cs="Arial"/>
              </w:rPr>
            </w:pPr>
            <w:r w:rsidRPr="00B64D95">
              <w:rPr>
                <w:rFonts w:eastAsia="Arial" w:cs="Arial"/>
              </w:rPr>
              <w:t>60%</w:t>
            </w:r>
          </w:p>
        </w:tc>
      </w:tr>
      <w:tr w:rsidR="00F12C34" w:rsidRPr="00B64D95" w14:paraId="470251E3" w14:textId="77777777">
        <w:trPr>
          <w:cantSplit/>
          <w:tblHeader/>
        </w:trPr>
        <w:tc>
          <w:tcPr>
            <w:tcW w:w="2256" w:type="dxa"/>
            <w:shd w:val="clear" w:color="auto" w:fill="auto"/>
            <w:tcMar>
              <w:top w:w="100" w:type="dxa"/>
              <w:left w:w="100" w:type="dxa"/>
              <w:bottom w:w="100" w:type="dxa"/>
              <w:right w:w="100" w:type="dxa"/>
            </w:tcMar>
          </w:tcPr>
          <w:p w14:paraId="4CC572A0" w14:textId="77777777" w:rsidR="00F12C34" w:rsidRPr="00B64D95" w:rsidRDefault="007A672D">
            <w:pPr>
              <w:widowControl w:val="0"/>
              <w:spacing w:after="0" w:line="240" w:lineRule="auto"/>
              <w:jc w:val="center"/>
              <w:rPr>
                <w:rFonts w:eastAsia="Arial" w:cs="Arial"/>
              </w:rPr>
            </w:pPr>
            <w:r w:rsidRPr="00B64D95">
              <w:rPr>
                <w:rFonts w:eastAsia="Arial" w:cs="Arial"/>
              </w:rPr>
              <w:t>Rare</w:t>
            </w:r>
          </w:p>
        </w:tc>
        <w:tc>
          <w:tcPr>
            <w:tcW w:w="2256" w:type="dxa"/>
            <w:shd w:val="clear" w:color="auto" w:fill="auto"/>
            <w:tcMar>
              <w:top w:w="100" w:type="dxa"/>
              <w:left w:w="100" w:type="dxa"/>
              <w:bottom w:w="100" w:type="dxa"/>
              <w:right w:w="100" w:type="dxa"/>
            </w:tcMar>
          </w:tcPr>
          <w:p w14:paraId="4DCB2F5A" w14:textId="77777777" w:rsidR="00F12C34" w:rsidRPr="00B64D95" w:rsidRDefault="007A672D">
            <w:pPr>
              <w:widowControl w:val="0"/>
              <w:spacing w:after="0" w:line="240" w:lineRule="auto"/>
              <w:jc w:val="center"/>
              <w:rPr>
                <w:rFonts w:eastAsia="Arial" w:cs="Arial"/>
              </w:rPr>
            </w:pPr>
            <w:r w:rsidRPr="00B64D95">
              <w:rPr>
                <w:rFonts w:eastAsia="Arial" w:cs="Arial"/>
              </w:rPr>
              <w:t>50</w:t>
            </w:r>
          </w:p>
        </w:tc>
        <w:tc>
          <w:tcPr>
            <w:tcW w:w="2256" w:type="dxa"/>
            <w:shd w:val="clear" w:color="auto" w:fill="auto"/>
            <w:tcMar>
              <w:top w:w="100" w:type="dxa"/>
              <w:left w:w="100" w:type="dxa"/>
              <w:bottom w:w="100" w:type="dxa"/>
              <w:right w:w="100" w:type="dxa"/>
            </w:tcMar>
          </w:tcPr>
          <w:p w14:paraId="06E477A0" w14:textId="77777777" w:rsidR="00F12C34" w:rsidRPr="00B64D95" w:rsidRDefault="007A672D">
            <w:pPr>
              <w:widowControl w:val="0"/>
              <w:spacing w:after="0" w:line="240" w:lineRule="auto"/>
              <w:jc w:val="center"/>
              <w:rPr>
                <w:rFonts w:eastAsia="Arial" w:cs="Arial"/>
              </w:rPr>
            </w:pPr>
            <w:r w:rsidRPr="00B64D95">
              <w:rPr>
                <w:rFonts w:eastAsia="Arial" w:cs="Arial"/>
              </w:rPr>
              <w:t>15</w:t>
            </w:r>
          </w:p>
        </w:tc>
        <w:tc>
          <w:tcPr>
            <w:tcW w:w="2256" w:type="dxa"/>
            <w:shd w:val="clear" w:color="auto" w:fill="auto"/>
            <w:tcMar>
              <w:top w:w="100" w:type="dxa"/>
              <w:left w:w="100" w:type="dxa"/>
              <w:bottom w:w="100" w:type="dxa"/>
              <w:right w:w="100" w:type="dxa"/>
            </w:tcMar>
          </w:tcPr>
          <w:p w14:paraId="05CDE622" w14:textId="77777777" w:rsidR="00F12C34" w:rsidRPr="00B64D95" w:rsidRDefault="007A672D">
            <w:pPr>
              <w:widowControl w:val="0"/>
              <w:spacing w:after="0" w:line="240" w:lineRule="auto"/>
              <w:jc w:val="center"/>
              <w:rPr>
                <w:rFonts w:eastAsia="Arial" w:cs="Arial"/>
              </w:rPr>
            </w:pPr>
            <w:r w:rsidRPr="00B64D95">
              <w:rPr>
                <w:rFonts w:eastAsia="Arial" w:cs="Arial"/>
              </w:rPr>
              <w:t>30%</w:t>
            </w:r>
          </w:p>
        </w:tc>
      </w:tr>
      <w:tr w:rsidR="00F12C34" w:rsidRPr="00B64D95" w14:paraId="3C411A30" w14:textId="77777777">
        <w:trPr>
          <w:cantSplit/>
          <w:tblHeader/>
        </w:trPr>
        <w:tc>
          <w:tcPr>
            <w:tcW w:w="2256" w:type="dxa"/>
            <w:shd w:val="clear" w:color="auto" w:fill="auto"/>
            <w:tcMar>
              <w:top w:w="100" w:type="dxa"/>
              <w:left w:w="100" w:type="dxa"/>
              <w:bottom w:w="100" w:type="dxa"/>
              <w:right w:w="100" w:type="dxa"/>
            </w:tcMar>
          </w:tcPr>
          <w:p w14:paraId="3F0C3965" w14:textId="77777777" w:rsidR="00F12C34" w:rsidRPr="00B64D95" w:rsidRDefault="007A672D">
            <w:pPr>
              <w:widowControl w:val="0"/>
              <w:spacing w:after="0" w:line="240" w:lineRule="auto"/>
              <w:jc w:val="center"/>
              <w:rPr>
                <w:rFonts w:eastAsia="Arial" w:cs="Arial"/>
              </w:rPr>
            </w:pPr>
            <w:r w:rsidRPr="00B64D95">
              <w:rPr>
                <w:rFonts w:eastAsia="Arial" w:cs="Arial"/>
              </w:rPr>
              <w:t>Prefer not to say</w:t>
            </w:r>
          </w:p>
        </w:tc>
        <w:tc>
          <w:tcPr>
            <w:tcW w:w="2256" w:type="dxa"/>
            <w:shd w:val="clear" w:color="auto" w:fill="auto"/>
            <w:tcMar>
              <w:top w:w="100" w:type="dxa"/>
              <w:left w:w="100" w:type="dxa"/>
              <w:bottom w:w="100" w:type="dxa"/>
              <w:right w:w="100" w:type="dxa"/>
            </w:tcMar>
          </w:tcPr>
          <w:p w14:paraId="5302BFEA" w14:textId="77777777" w:rsidR="00F12C34" w:rsidRPr="00B64D95" w:rsidRDefault="007A672D">
            <w:pPr>
              <w:widowControl w:val="0"/>
              <w:spacing w:after="0" w:line="240" w:lineRule="auto"/>
              <w:jc w:val="center"/>
              <w:rPr>
                <w:rFonts w:eastAsia="Arial" w:cs="Arial"/>
              </w:rPr>
            </w:pPr>
            <w:r w:rsidRPr="00B64D95">
              <w:rPr>
                <w:rFonts w:eastAsia="Arial" w:cs="Arial"/>
              </w:rPr>
              <w:t>50</w:t>
            </w:r>
          </w:p>
        </w:tc>
        <w:tc>
          <w:tcPr>
            <w:tcW w:w="2256" w:type="dxa"/>
            <w:shd w:val="clear" w:color="auto" w:fill="auto"/>
            <w:tcMar>
              <w:top w:w="100" w:type="dxa"/>
              <w:left w:w="100" w:type="dxa"/>
              <w:bottom w:w="100" w:type="dxa"/>
              <w:right w:w="100" w:type="dxa"/>
            </w:tcMar>
          </w:tcPr>
          <w:p w14:paraId="2B896740" w14:textId="77777777" w:rsidR="00F12C34" w:rsidRPr="00B64D95" w:rsidRDefault="007A672D">
            <w:pPr>
              <w:widowControl w:val="0"/>
              <w:spacing w:after="0" w:line="240" w:lineRule="auto"/>
              <w:jc w:val="center"/>
              <w:rPr>
                <w:rFonts w:eastAsia="Arial" w:cs="Arial"/>
              </w:rPr>
            </w:pPr>
            <w:r w:rsidRPr="00B64D95">
              <w:rPr>
                <w:rFonts w:eastAsia="Arial" w:cs="Arial"/>
              </w:rPr>
              <w:t>5</w:t>
            </w:r>
          </w:p>
        </w:tc>
        <w:tc>
          <w:tcPr>
            <w:tcW w:w="2256" w:type="dxa"/>
            <w:shd w:val="clear" w:color="auto" w:fill="auto"/>
            <w:tcMar>
              <w:top w:w="100" w:type="dxa"/>
              <w:left w:w="100" w:type="dxa"/>
              <w:bottom w:w="100" w:type="dxa"/>
              <w:right w:w="100" w:type="dxa"/>
            </w:tcMar>
          </w:tcPr>
          <w:p w14:paraId="514AC3A9" w14:textId="77777777" w:rsidR="00F12C34" w:rsidRPr="00B64D95" w:rsidRDefault="007A672D">
            <w:pPr>
              <w:widowControl w:val="0"/>
              <w:spacing w:after="0" w:line="240" w:lineRule="auto"/>
              <w:jc w:val="center"/>
              <w:rPr>
                <w:rFonts w:eastAsia="Arial" w:cs="Arial"/>
              </w:rPr>
            </w:pPr>
            <w:r w:rsidRPr="00B64D95">
              <w:rPr>
                <w:rFonts w:eastAsia="Arial" w:cs="Arial"/>
              </w:rPr>
              <w:t>10%</w:t>
            </w:r>
          </w:p>
        </w:tc>
      </w:tr>
    </w:tbl>
    <w:p w14:paraId="28967D94" w14:textId="77777777" w:rsidR="00F12C34" w:rsidRPr="00B64D95" w:rsidRDefault="007A672D">
      <w:pPr>
        <w:jc w:val="center"/>
        <w:rPr>
          <w:rFonts w:eastAsia="Arial" w:cs="Arial"/>
          <w:b/>
        </w:rPr>
      </w:pPr>
      <w:r w:rsidRPr="00B64D95">
        <w:rPr>
          <w:rFonts w:eastAsia="Arial" w:cs="Arial"/>
          <w:b/>
        </w:rPr>
        <w:t>Table 2: Frequency of cooperation with digital tools</w:t>
      </w:r>
    </w:p>
    <w:p w14:paraId="305C5DF3" w14:textId="77777777" w:rsidR="00F12C34" w:rsidRPr="00B64D95" w:rsidRDefault="007A672D">
      <w:pPr>
        <w:jc w:val="center"/>
        <w:rPr>
          <w:rFonts w:eastAsia="Arial" w:cs="Arial"/>
        </w:rPr>
      </w:pPr>
      <w:r w:rsidRPr="00B64D95">
        <w:rPr>
          <w:rFonts w:eastAsia="Arial" w:cs="Arial"/>
        </w:rPr>
        <w:t>(Source: Created by the Learner)</w:t>
      </w:r>
    </w:p>
    <w:p w14:paraId="628CFC2E" w14:textId="77777777" w:rsidR="00F12C34" w:rsidRPr="00B64D95" w:rsidRDefault="007A672D">
      <w:pPr>
        <w:jc w:val="center"/>
        <w:rPr>
          <w:rFonts w:eastAsia="Arial" w:cs="Arial"/>
          <w:b/>
        </w:rPr>
      </w:pPr>
      <w:r w:rsidRPr="00B64D95">
        <w:rPr>
          <w:rFonts w:eastAsia="Arial" w:cs="Arial"/>
          <w:b/>
          <w:noProof/>
          <w:lang w:eastAsia="en-US"/>
        </w:rPr>
        <w:lastRenderedPageBreak/>
        <w:drawing>
          <wp:inline distT="114300" distB="114300" distL="114300" distR="114300" wp14:anchorId="721C6342" wp14:editId="4618BC9C">
            <wp:extent cx="4095750" cy="2700670"/>
            <wp:effectExtent l="19050" t="0" r="0" b="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4095930" cy="2700788"/>
                    </a:xfrm>
                    <a:prstGeom prst="rect">
                      <a:avLst/>
                    </a:prstGeom>
                    <a:ln/>
                  </pic:spPr>
                </pic:pic>
              </a:graphicData>
            </a:graphic>
          </wp:inline>
        </w:drawing>
      </w:r>
    </w:p>
    <w:p w14:paraId="55B366CC" w14:textId="77777777" w:rsidR="00F12C34" w:rsidRPr="00B64D95" w:rsidRDefault="007A672D">
      <w:pPr>
        <w:jc w:val="center"/>
        <w:rPr>
          <w:rFonts w:eastAsia="Arial" w:cs="Arial"/>
          <w:b/>
        </w:rPr>
      </w:pPr>
      <w:r w:rsidRPr="00B64D95">
        <w:rPr>
          <w:rFonts w:eastAsia="Arial" w:cs="Arial"/>
          <w:b/>
        </w:rPr>
        <w:t>Figure 2: Frequency of cooperation with digital tools</w:t>
      </w:r>
    </w:p>
    <w:p w14:paraId="5E7B8423" w14:textId="77777777" w:rsidR="00F12C34" w:rsidRPr="00B64D95" w:rsidRDefault="007A672D">
      <w:pPr>
        <w:jc w:val="center"/>
        <w:rPr>
          <w:rFonts w:eastAsia="Arial" w:cs="Arial"/>
        </w:rPr>
      </w:pPr>
      <w:r w:rsidRPr="00B64D95">
        <w:rPr>
          <w:rFonts w:eastAsia="Arial" w:cs="Arial"/>
        </w:rPr>
        <w:t>(Source: Created by the Learner)</w:t>
      </w:r>
    </w:p>
    <w:p w14:paraId="43891F5C" w14:textId="77777777" w:rsidR="00F12C34" w:rsidRPr="00B64D95" w:rsidRDefault="007A672D">
      <w:pPr>
        <w:numPr>
          <w:ilvl w:val="0"/>
          <w:numId w:val="2"/>
        </w:numPr>
        <w:rPr>
          <w:rFonts w:eastAsia="Arial" w:cs="Arial"/>
        </w:rPr>
      </w:pPr>
      <w:r w:rsidRPr="00B64D95">
        <w:rPr>
          <w:rFonts w:eastAsia="Arial" w:cs="Arial"/>
        </w:rPr>
        <w:t>“Who makes recommendations for the best digital products to use?”</w:t>
      </w:r>
    </w:p>
    <w:tbl>
      <w:tblPr>
        <w:tblStyle w:val="a1"/>
        <w:tblW w:w="90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6"/>
        <w:gridCol w:w="2256"/>
        <w:gridCol w:w="2257"/>
        <w:gridCol w:w="2257"/>
      </w:tblGrid>
      <w:tr w:rsidR="00F12C34" w:rsidRPr="00B64D95" w14:paraId="1B3C7622" w14:textId="77777777">
        <w:trPr>
          <w:cantSplit/>
          <w:tblHeader/>
        </w:trPr>
        <w:tc>
          <w:tcPr>
            <w:tcW w:w="2256" w:type="dxa"/>
            <w:shd w:val="clear" w:color="auto" w:fill="auto"/>
            <w:tcMar>
              <w:top w:w="100" w:type="dxa"/>
              <w:left w:w="100" w:type="dxa"/>
              <w:bottom w:w="100" w:type="dxa"/>
              <w:right w:w="100" w:type="dxa"/>
            </w:tcMar>
          </w:tcPr>
          <w:p w14:paraId="7E84F4CB" w14:textId="77777777" w:rsidR="00F12C34" w:rsidRPr="00B64D95" w:rsidRDefault="007A672D">
            <w:pPr>
              <w:widowControl w:val="0"/>
              <w:spacing w:after="0" w:line="240" w:lineRule="auto"/>
              <w:jc w:val="center"/>
              <w:rPr>
                <w:rFonts w:eastAsia="Arial" w:cs="Arial"/>
                <w:b/>
              </w:rPr>
            </w:pPr>
            <w:r w:rsidRPr="00B64D95">
              <w:rPr>
                <w:rFonts w:eastAsia="Arial" w:cs="Arial"/>
                <w:b/>
              </w:rPr>
              <w:t>Options</w:t>
            </w:r>
          </w:p>
        </w:tc>
        <w:tc>
          <w:tcPr>
            <w:tcW w:w="2256" w:type="dxa"/>
            <w:shd w:val="clear" w:color="auto" w:fill="auto"/>
            <w:tcMar>
              <w:top w:w="100" w:type="dxa"/>
              <w:left w:w="100" w:type="dxa"/>
              <w:bottom w:w="100" w:type="dxa"/>
              <w:right w:w="100" w:type="dxa"/>
            </w:tcMar>
          </w:tcPr>
          <w:p w14:paraId="4DB010EC" w14:textId="77777777" w:rsidR="00F12C34" w:rsidRPr="00B64D95" w:rsidRDefault="007A672D">
            <w:pPr>
              <w:widowControl w:val="0"/>
              <w:spacing w:after="0" w:line="240" w:lineRule="auto"/>
              <w:jc w:val="center"/>
              <w:rPr>
                <w:rFonts w:eastAsia="Arial" w:cs="Arial"/>
                <w:b/>
              </w:rPr>
            </w:pPr>
            <w:r w:rsidRPr="00B64D95">
              <w:rPr>
                <w:rFonts w:eastAsia="Arial" w:cs="Arial"/>
                <w:b/>
              </w:rPr>
              <w:t>Total participants</w:t>
            </w:r>
          </w:p>
        </w:tc>
        <w:tc>
          <w:tcPr>
            <w:tcW w:w="2256" w:type="dxa"/>
            <w:shd w:val="clear" w:color="auto" w:fill="auto"/>
            <w:tcMar>
              <w:top w:w="100" w:type="dxa"/>
              <w:left w:w="100" w:type="dxa"/>
              <w:bottom w:w="100" w:type="dxa"/>
              <w:right w:w="100" w:type="dxa"/>
            </w:tcMar>
          </w:tcPr>
          <w:p w14:paraId="76860D44" w14:textId="77777777" w:rsidR="00F12C34" w:rsidRPr="00B64D95" w:rsidRDefault="007A672D">
            <w:pPr>
              <w:widowControl w:val="0"/>
              <w:spacing w:after="0" w:line="240" w:lineRule="auto"/>
              <w:jc w:val="center"/>
              <w:rPr>
                <w:rFonts w:eastAsia="Arial" w:cs="Arial"/>
                <w:b/>
              </w:rPr>
            </w:pPr>
            <w:r w:rsidRPr="00B64D95">
              <w:rPr>
                <w:rFonts w:eastAsia="Arial" w:cs="Arial"/>
                <w:b/>
              </w:rPr>
              <w:t>Total responses</w:t>
            </w:r>
          </w:p>
        </w:tc>
        <w:tc>
          <w:tcPr>
            <w:tcW w:w="2256" w:type="dxa"/>
            <w:shd w:val="clear" w:color="auto" w:fill="auto"/>
            <w:tcMar>
              <w:top w:w="100" w:type="dxa"/>
              <w:left w:w="100" w:type="dxa"/>
              <w:bottom w:w="100" w:type="dxa"/>
              <w:right w:w="100" w:type="dxa"/>
            </w:tcMar>
          </w:tcPr>
          <w:p w14:paraId="0FB7DA40" w14:textId="77777777" w:rsidR="00F12C34" w:rsidRPr="00B64D95" w:rsidRDefault="007A672D">
            <w:pPr>
              <w:widowControl w:val="0"/>
              <w:spacing w:after="0" w:line="240" w:lineRule="auto"/>
              <w:jc w:val="center"/>
              <w:rPr>
                <w:rFonts w:eastAsia="Arial" w:cs="Arial"/>
                <w:b/>
              </w:rPr>
            </w:pPr>
            <w:r w:rsidRPr="00B64D95">
              <w:rPr>
                <w:rFonts w:eastAsia="Arial" w:cs="Arial"/>
                <w:b/>
              </w:rPr>
              <w:t>Response per cent</w:t>
            </w:r>
          </w:p>
        </w:tc>
      </w:tr>
      <w:tr w:rsidR="00F12C34" w:rsidRPr="00B64D95" w14:paraId="0B7F6F54" w14:textId="77777777">
        <w:trPr>
          <w:cantSplit/>
          <w:tblHeader/>
        </w:trPr>
        <w:tc>
          <w:tcPr>
            <w:tcW w:w="2256" w:type="dxa"/>
            <w:shd w:val="clear" w:color="auto" w:fill="auto"/>
            <w:tcMar>
              <w:top w:w="100" w:type="dxa"/>
              <w:left w:w="100" w:type="dxa"/>
              <w:bottom w:w="100" w:type="dxa"/>
              <w:right w:w="100" w:type="dxa"/>
            </w:tcMar>
          </w:tcPr>
          <w:p w14:paraId="798CC89F" w14:textId="77777777" w:rsidR="00F12C34" w:rsidRPr="00B64D95" w:rsidRDefault="007A672D">
            <w:pPr>
              <w:widowControl w:val="0"/>
              <w:spacing w:after="0" w:line="240" w:lineRule="auto"/>
              <w:jc w:val="center"/>
              <w:rPr>
                <w:rFonts w:eastAsia="Arial" w:cs="Arial"/>
              </w:rPr>
            </w:pPr>
            <w:r w:rsidRPr="00B64D95">
              <w:rPr>
                <w:rFonts w:eastAsia="Arial" w:cs="Arial"/>
              </w:rPr>
              <w:t>Professors</w:t>
            </w:r>
          </w:p>
        </w:tc>
        <w:tc>
          <w:tcPr>
            <w:tcW w:w="2256" w:type="dxa"/>
            <w:shd w:val="clear" w:color="auto" w:fill="auto"/>
            <w:tcMar>
              <w:top w:w="100" w:type="dxa"/>
              <w:left w:w="100" w:type="dxa"/>
              <w:bottom w:w="100" w:type="dxa"/>
              <w:right w:w="100" w:type="dxa"/>
            </w:tcMar>
          </w:tcPr>
          <w:p w14:paraId="28F96689" w14:textId="77777777" w:rsidR="00F12C34" w:rsidRPr="00B64D95" w:rsidRDefault="007A672D">
            <w:pPr>
              <w:widowControl w:val="0"/>
              <w:spacing w:after="0" w:line="240" w:lineRule="auto"/>
              <w:jc w:val="center"/>
              <w:rPr>
                <w:rFonts w:eastAsia="Arial" w:cs="Arial"/>
              </w:rPr>
            </w:pPr>
            <w:r w:rsidRPr="00B64D95">
              <w:rPr>
                <w:rFonts w:eastAsia="Arial" w:cs="Arial"/>
              </w:rPr>
              <w:t>50</w:t>
            </w:r>
          </w:p>
        </w:tc>
        <w:tc>
          <w:tcPr>
            <w:tcW w:w="2256" w:type="dxa"/>
            <w:shd w:val="clear" w:color="auto" w:fill="auto"/>
            <w:tcMar>
              <w:top w:w="100" w:type="dxa"/>
              <w:left w:w="100" w:type="dxa"/>
              <w:bottom w:w="100" w:type="dxa"/>
              <w:right w:w="100" w:type="dxa"/>
            </w:tcMar>
          </w:tcPr>
          <w:p w14:paraId="02DF6978" w14:textId="77777777" w:rsidR="00F12C34" w:rsidRPr="00B64D95" w:rsidRDefault="007A672D">
            <w:pPr>
              <w:widowControl w:val="0"/>
              <w:spacing w:after="0" w:line="240" w:lineRule="auto"/>
              <w:jc w:val="center"/>
              <w:rPr>
                <w:rFonts w:eastAsia="Arial" w:cs="Arial"/>
              </w:rPr>
            </w:pPr>
            <w:r w:rsidRPr="00B64D95">
              <w:rPr>
                <w:rFonts w:eastAsia="Arial" w:cs="Arial"/>
              </w:rPr>
              <w:t>35</w:t>
            </w:r>
          </w:p>
        </w:tc>
        <w:tc>
          <w:tcPr>
            <w:tcW w:w="2256" w:type="dxa"/>
            <w:shd w:val="clear" w:color="auto" w:fill="auto"/>
            <w:tcMar>
              <w:top w:w="100" w:type="dxa"/>
              <w:left w:w="100" w:type="dxa"/>
              <w:bottom w:w="100" w:type="dxa"/>
              <w:right w:w="100" w:type="dxa"/>
            </w:tcMar>
          </w:tcPr>
          <w:p w14:paraId="4FDDCFF3" w14:textId="77777777" w:rsidR="00F12C34" w:rsidRPr="00B64D95" w:rsidRDefault="007A672D">
            <w:pPr>
              <w:widowControl w:val="0"/>
              <w:spacing w:after="0" w:line="240" w:lineRule="auto"/>
              <w:jc w:val="center"/>
              <w:rPr>
                <w:rFonts w:eastAsia="Arial" w:cs="Arial"/>
              </w:rPr>
            </w:pPr>
            <w:r w:rsidRPr="00B64D95">
              <w:rPr>
                <w:rFonts w:eastAsia="Arial" w:cs="Arial"/>
              </w:rPr>
              <w:t>70%</w:t>
            </w:r>
          </w:p>
        </w:tc>
      </w:tr>
      <w:tr w:rsidR="00F12C34" w:rsidRPr="00B64D95" w14:paraId="3B925BCA" w14:textId="77777777">
        <w:trPr>
          <w:cantSplit/>
          <w:tblHeader/>
        </w:trPr>
        <w:tc>
          <w:tcPr>
            <w:tcW w:w="2256" w:type="dxa"/>
            <w:shd w:val="clear" w:color="auto" w:fill="auto"/>
            <w:tcMar>
              <w:top w:w="100" w:type="dxa"/>
              <w:left w:w="100" w:type="dxa"/>
              <w:bottom w:w="100" w:type="dxa"/>
              <w:right w:w="100" w:type="dxa"/>
            </w:tcMar>
          </w:tcPr>
          <w:p w14:paraId="32DEB006" w14:textId="77777777" w:rsidR="00F12C34" w:rsidRPr="00B64D95" w:rsidRDefault="007A672D">
            <w:pPr>
              <w:widowControl w:val="0"/>
              <w:spacing w:after="0" w:line="240" w:lineRule="auto"/>
              <w:jc w:val="center"/>
              <w:rPr>
                <w:rFonts w:eastAsia="Arial" w:cs="Arial"/>
              </w:rPr>
            </w:pPr>
            <w:r w:rsidRPr="00B64D95">
              <w:rPr>
                <w:rFonts w:eastAsia="Arial" w:cs="Arial"/>
              </w:rPr>
              <w:t>Parents</w:t>
            </w:r>
          </w:p>
        </w:tc>
        <w:tc>
          <w:tcPr>
            <w:tcW w:w="2256" w:type="dxa"/>
            <w:shd w:val="clear" w:color="auto" w:fill="auto"/>
            <w:tcMar>
              <w:top w:w="100" w:type="dxa"/>
              <w:left w:w="100" w:type="dxa"/>
              <w:bottom w:w="100" w:type="dxa"/>
              <w:right w:w="100" w:type="dxa"/>
            </w:tcMar>
          </w:tcPr>
          <w:p w14:paraId="2413AD19" w14:textId="77777777" w:rsidR="00F12C34" w:rsidRPr="00B64D95" w:rsidRDefault="007A672D">
            <w:pPr>
              <w:widowControl w:val="0"/>
              <w:spacing w:after="0" w:line="240" w:lineRule="auto"/>
              <w:jc w:val="center"/>
              <w:rPr>
                <w:rFonts w:eastAsia="Arial" w:cs="Arial"/>
              </w:rPr>
            </w:pPr>
            <w:r w:rsidRPr="00B64D95">
              <w:rPr>
                <w:rFonts w:eastAsia="Arial" w:cs="Arial"/>
              </w:rPr>
              <w:t>50</w:t>
            </w:r>
          </w:p>
        </w:tc>
        <w:tc>
          <w:tcPr>
            <w:tcW w:w="2256" w:type="dxa"/>
            <w:shd w:val="clear" w:color="auto" w:fill="auto"/>
            <w:tcMar>
              <w:top w:w="100" w:type="dxa"/>
              <w:left w:w="100" w:type="dxa"/>
              <w:bottom w:w="100" w:type="dxa"/>
              <w:right w:w="100" w:type="dxa"/>
            </w:tcMar>
          </w:tcPr>
          <w:p w14:paraId="21E46689" w14:textId="77777777" w:rsidR="00F12C34" w:rsidRPr="00B64D95" w:rsidRDefault="007A672D">
            <w:pPr>
              <w:widowControl w:val="0"/>
              <w:spacing w:after="0" w:line="240" w:lineRule="auto"/>
              <w:jc w:val="center"/>
              <w:rPr>
                <w:rFonts w:eastAsia="Arial" w:cs="Arial"/>
              </w:rPr>
            </w:pPr>
            <w:r w:rsidRPr="00B64D95">
              <w:rPr>
                <w:rFonts w:eastAsia="Arial" w:cs="Arial"/>
              </w:rPr>
              <w:t>5</w:t>
            </w:r>
          </w:p>
        </w:tc>
        <w:tc>
          <w:tcPr>
            <w:tcW w:w="2256" w:type="dxa"/>
            <w:shd w:val="clear" w:color="auto" w:fill="auto"/>
            <w:tcMar>
              <w:top w:w="100" w:type="dxa"/>
              <w:left w:w="100" w:type="dxa"/>
              <w:bottom w:w="100" w:type="dxa"/>
              <w:right w:w="100" w:type="dxa"/>
            </w:tcMar>
          </w:tcPr>
          <w:p w14:paraId="523E5010" w14:textId="77777777" w:rsidR="00F12C34" w:rsidRPr="00B64D95" w:rsidRDefault="007A672D">
            <w:pPr>
              <w:widowControl w:val="0"/>
              <w:spacing w:after="0" w:line="240" w:lineRule="auto"/>
              <w:jc w:val="center"/>
              <w:rPr>
                <w:rFonts w:eastAsia="Arial" w:cs="Arial"/>
              </w:rPr>
            </w:pPr>
            <w:r w:rsidRPr="00B64D95">
              <w:rPr>
                <w:rFonts w:eastAsia="Arial" w:cs="Arial"/>
              </w:rPr>
              <w:t>10%</w:t>
            </w:r>
          </w:p>
        </w:tc>
      </w:tr>
      <w:tr w:rsidR="00F12C34" w:rsidRPr="00B64D95" w14:paraId="3FCD1758" w14:textId="77777777">
        <w:trPr>
          <w:cantSplit/>
          <w:tblHeader/>
        </w:trPr>
        <w:tc>
          <w:tcPr>
            <w:tcW w:w="2256" w:type="dxa"/>
            <w:shd w:val="clear" w:color="auto" w:fill="auto"/>
            <w:tcMar>
              <w:top w:w="100" w:type="dxa"/>
              <w:left w:w="100" w:type="dxa"/>
              <w:bottom w:w="100" w:type="dxa"/>
              <w:right w:w="100" w:type="dxa"/>
            </w:tcMar>
          </w:tcPr>
          <w:p w14:paraId="78D83663" w14:textId="77777777" w:rsidR="00F12C34" w:rsidRPr="00B64D95" w:rsidRDefault="007A672D">
            <w:pPr>
              <w:widowControl w:val="0"/>
              <w:spacing w:after="0" w:line="240" w:lineRule="auto"/>
              <w:jc w:val="center"/>
              <w:rPr>
                <w:rFonts w:eastAsia="Arial" w:cs="Arial"/>
              </w:rPr>
            </w:pPr>
            <w:r w:rsidRPr="00B64D95">
              <w:rPr>
                <w:rFonts w:eastAsia="Arial" w:cs="Arial"/>
              </w:rPr>
              <w:t>Dean or Principal</w:t>
            </w:r>
          </w:p>
        </w:tc>
        <w:tc>
          <w:tcPr>
            <w:tcW w:w="2256" w:type="dxa"/>
            <w:shd w:val="clear" w:color="auto" w:fill="auto"/>
            <w:tcMar>
              <w:top w:w="100" w:type="dxa"/>
              <w:left w:w="100" w:type="dxa"/>
              <w:bottom w:w="100" w:type="dxa"/>
              <w:right w:w="100" w:type="dxa"/>
            </w:tcMar>
          </w:tcPr>
          <w:p w14:paraId="19AB6449" w14:textId="77777777" w:rsidR="00F12C34" w:rsidRPr="00B64D95" w:rsidRDefault="007A672D">
            <w:pPr>
              <w:widowControl w:val="0"/>
              <w:spacing w:after="0" w:line="240" w:lineRule="auto"/>
              <w:jc w:val="center"/>
              <w:rPr>
                <w:rFonts w:eastAsia="Arial" w:cs="Arial"/>
              </w:rPr>
            </w:pPr>
            <w:r w:rsidRPr="00B64D95">
              <w:rPr>
                <w:rFonts w:eastAsia="Arial" w:cs="Arial"/>
              </w:rPr>
              <w:t>50</w:t>
            </w:r>
          </w:p>
        </w:tc>
        <w:tc>
          <w:tcPr>
            <w:tcW w:w="2256" w:type="dxa"/>
            <w:shd w:val="clear" w:color="auto" w:fill="auto"/>
            <w:tcMar>
              <w:top w:w="100" w:type="dxa"/>
              <w:left w:w="100" w:type="dxa"/>
              <w:bottom w:w="100" w:type="dxa"/>
              <w:right w:w="100" w:type="dxa"/>
            </w:tcMar>
          </w:tcPr>
          <w:p w14:paraId="5F3302C9" w14:textId="77777777" w:rsidR="00F12C34" w:rsidRPr="00B64D95" w:rsidRDefault="007A672D">
            <w:pPr>
              <w:widowControl w:val="0"/>
              <w:spacing w:after="0" w:line="240" w:lineRule="auto"/>
              <w:jc w:val="center"/>
              <w:rPr>
                <w:rFonts w:eastAsia="Arial" w:cs="Arial"/>
              </w:rPr>
            </w:pPr>
            <w:r w:rsidRPr="00B64D95">
              <w:rPr>
                <w:rFonts w:eastAsia="Arial" w:cs="Arial"/>
              </w:rPr>
              <w:t>10</w:t>
            </w:r>
          </w:p>
        </w:tc>
        <w:tc>
          <w:tcPr>
            <w:tcW w:w="2256" w:type="dxa"/>
            <w:shd w:val="clear" w:color="auto" w:fill="auto"/>
            <w:tcMar>
              <w:top w:w="100" w:type="dxa"/>
              <w:left w:w="100" w:type="dxa"/>
              <w:bottom w:w="100" w:type="dxa"/>
              <w:right w:w="100" w:type="dxa"/>
            </w:tcMar>
          </w:tcPr>
          <w:p w14:paraId="42FEB0B0" w14:textId="77777777" w:rsidR="00F12C34" w:rsidRPr="00B64D95" w:rsidRDefault="007A672D">
            <w:pPr>
              <w:widowControl w:val="0"/>
              <w:spacing w:after="0" w:line="240" w:lineRule="auto"/>
              <w:jc w:val="center"/>
              <w:rPr>
                <w:rFonts w:eastAsia="Arial" w:cs="Arial"/>
              </w:rPr>
            </w:pPr>
            <w:r w:rsidRPr="00B64D95">
              <w:rPr>
                <w:rFonts w:eastAsia="Arial" w:cs="Arial"/>
              </w:rPr>
              <w:t>20%</w:t>
            </w:r>
          </w:p>
        </w:tc>
      </w:tr>
    </w:tbl>
    <w:p w14:paraId="3A0568C8" w14:textId="77777777" w:rsidR="00F12C34" w:rsidRPr="00B64D95" w:rsidRDefault="007A672D">
      <w:pPr>
        <w:jc w:val="center"/>
        <w:rPr>
          <w:rFonts w:eastAsia="Arial" w:cs="Arial"/>
          <w:b/>
        </w:rPr>
      </w:pPr>
      <w:r w:rsidRPr="00B64D95">
        <w:rPr>
          <w:rFonts w:eastAsia="Arial" w:cs="Arial"/>
          <w:b/>
        </w:rPr>
        <w:t>Table 3: Recommendations for the best digital tools to utilise</w:t>
      </w:r>
    </w:p>
    <w:p w14:paraId="7C918403" w14:textId="77777777" w:rsidR="00F12C34" w:rsidRPr="00B64D95" w:rsidRDefault="007A672D">
      <w:pPr>
        <w:jc w:val="center"/>
        <w:rPr>
          <w:rFonts w:eastAsia="Arial" w:cs="Arial"/>
        </w:rPr>
      </w:pPr>
      <w:r w:rsidRPr="00B64D95">
        <w:rPr>
          <w:rFonts w:eastAsia="Arial" w:cs="Arial"/>
        </w:rPr>
        <w:t>(Source: Created by the Learner)</w:t>
      </w:r>
    </w:p>
    <w:p w14:paraId="7582729A" w14:textId="77777777" w:rsidR="00F12C34" w:rsidRPr="00B64D95" w:rsidRDefault="007A672D">
      <w:pPr>
        <w:jc w:val="center"/>
        <w:rPr>
          <w:rFonts w:eastAsia="Arial" w:cs="Arial"/>
          <w:b/>
        </w:rPr>
      </w:pPr>
      <w:r w:rsidRPr="00B64D95">
        <w:rPr>
          <w:rFonts w:eastAsia="Arial" w:cs="Arial"/>
          <w:b/>
          <w:noProof/>
          <w:lang w:eastAsia="en-US"/>
        </w:rPr>
        <w:drawing>
          <wp:inline distT="114300" distB="114300" distL="114300" distR="114300" wp14:anchorId="3E087A39" wp14:editId="6645B678">
            <wp:extent cx="4233973" cy="2615609"/>
            <wp:effectExtent l="1905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4235020" cy="2616256"/>
                    </a:xfrm>
                    <a:prstGeom prst="rect">
                      <a:avLst/>
                    </a:prstGeom>
                    <a:ln/>
                  </pic:spPr>
                </pic:pic>
              </a:graphicData>
            </a:graphic>
          </wp:inline>
        </w:drawing>
      </w:r>
    </w:p>
    <w:p w14:paraId="2873868B" w14:textId="77777777" w:rsidR="00F12C34" w:rsidRPr="00B64D95" w:rsidRDefault="007A672D">
      <w:pPr>
        <w:jc w:val="center"/>
        <w:rPr>
          <w:rFonts w:eastAsia="Arial" w:cs="Arial"/>
          <w:b/>
        </w:rPr>
      </w:pPr>
      <w:r w:rsidRPr="00B64D95">
        <w:rPr>
          <w:rFonts w:eastAsia="Arial" w:cs="Arial"/>
          <w:b/>
        </w:rPr>
        <w:t>Figure 3: Recommendations for the best digital tools to utilise</w:t>
      </w:r>
    </w:p>
    <w:p w14:paraId="72FD3B10" w14:textId="77777777" w:rsidR="00F12C34" w:rsidRPr="00B64D95" w:rsidRDefault="007A672D">
      <w:pPr>
        <w:jc w:val="center"/>
        <w:rPr>
          <w:rFonts w:eastAsia="Arial" w:cs="Arial"/>
        </w:rPr>
      </w:pPr>
      <w:r w:rsidRPr="00B64D95">
        <w:rPr>
          <w:rFonts w:eastAsia="Arial" w:cs="Arial"/>
        </w:rPr>
        <w:lastRenderedPageBreak/>
        <w:t>(Source: Created by the Learner)</w:t>
      </w:r>
    </w:p>
    <w:p w14:paraId="77CFDA55" w14:textId="77777777" w:rsidR="00F12C34" w:rsidRPr="00B64D95" w:rsidRDefault="007A672D">
      <w:pPr>
        <w:rPr>
          <w:rFonts w:eastAsia="Arial" w:cs="Arial"/>
        </w:rPr>
      </w:pPr>
      <w:r w:rsidRPr="00B64D95">
        <w:rPr>
          <w:rFonts w:eastAsia="Arial" w:cs="Arial"/>
        </w:rPr>
        <w:t xml:space="preserve">From the above research it is evident that 50% of the students give WhatsApp first preference as a digital tool for collaboration. 60% of the participants replied with “frequently” when asked about the levels of frequency regarding </w:t>
      </w:r>
      <w:r w:rsidR="00D1686C" w:rsidRPr="00B64D95">
        <w:rPr>
          <w:rFonts w:eastAsia="Arial" w:cs="Arial"/>
        </w:rPr>
        <w:t>cooperating</w:t>
      </w:r>
      <w:r w:rsidRPr="00B64D95">
        <w:rPr>
          <w:rFonts w:eastAsia="Arial" w:cs="Arial"/>
        </w:rPr>
        <w:t xml:space="preserve"> with digital tools and lastly, it is found that 70% of the participants are recommended by their professors for the use of the best digital technologies products </w:t>
      </w:r>
      <w:proofErr w:type="gramStart"/>
      <w:r w:rsidRPr="00B64D95">
        <w:rPr>
          <w:rFonts w:eastAsia="Arial" w:cs="Arial"/>
        </w:rPr>
        <w:t>in order to</w:t>
      </w:r>
      <w:proofErr w:type="gramEnd"/>
      <w:r w:rsidRPr="00B64D95">
        <w:rPr>
          <w:rFonts w:eastAsia="Arial" w:cs="Arial"/>
        </w:rPr>
        <w:t xml:space="preserve"> collaborate while learning.</w:t>
      </w:r>
    </w:p>
    <w:p w14:paraId="7BF7E317" w14:textId="77777777" w:rsidR="00F12C34" w:rsidRPr="00B64D95" w:rsidRDefault="00752D78" w:rsidP="00752D78">
      <w:pPr>
        <w:pStyle w:val="Heading1"/>
        <w:rPr>
          <w:rFonts w:eastAsia="Arial"/>
          <w:b w:val="0"/>
        </w:rPr>
      </w:pPr>
      <w:bookmarkStart w:id="10" w:name="_Toc110424754"/>
      <w:bookmarkStart w:id="11" w:name="_Toc110425966"/>
      <w:r w:rsidRPr="00B64D95">
        <w:t xml:space="preserve">4. </w:t>
      </w:r>
      <w:r w:rsidR="007A672D" w:rsidRPr="00B64D95">
        <w:t>Discussion</w:t>
      </w:r>
      <w:bookmarkEnd w:id="10"/>
      <w:bookmarkEnd w:id="11"/>
    </w:p>
    <w:p w14:paraId="6FCFDF11" w14:textId="77777777" w:rsidR="00F12C34" w:rsidRPr="00B64D95" w:rsidRDefault="007A672D">
      <w:pPr>
        <w:rPr>
          <w:rFonts w:eastAsia="Arial" w:cs="Arial"/>
        </w:rPr>
      </w:pPr>
      <w:r w:rsidRPr="00B64D95">
        <w:rPr>
          <w:rFonts w:eastAsia="Arial" w:cs="Arial"/>
        </w:rPr>
        <w:t xml:space="preserve">From the above research </w:t>
      </w:r>
      <w:proofErr w:type="gramStart"/>
      <w:r w:rsidRPr="00B64D95">
        <w:rPr>
          <w:rFonts w:eastAsia="Arial" w:cs="Arial"/>
        </w:rPr>
        <w:t>study</w:t>
      </w:r>
      <w:proofErr w:type="gramEnd"/>
      <w:r w:rsidRPr="00B64D95">
        <w:rPr>
          <w:rFonts w:eastAsia="Arial" w:cs="Arial"/>
        </w:rPr>
        <w:t xml:space="preserve"> it is found that the participants do get along with digital tools effectively. The learners do highly rely on digital tools such as WhatsApp for collaborating with others regarding their learning. Hence, with the use of new digital tools the learning individuals </w:t>
      </w:r>
      <w:proofErr w:type="gramStart"/>
      <w:r w:rsidRPr="00B64D95">
        <w:rPr>
          <w:rFonts w:eastAsia="Arial" w:cs="Arial"/>
        </w:rPr>
        <w:t>are able to</w:t>
      </w:r>
      <w:proofErr w:type="gramEnd"/>
      <w:r w:rsidRPr="00B64D95">
        <w:rPr>
          <w:rFonts w:eastAsia="Arial" w:cs="Arial"/>
        </w:rPr>
        <w:t xml:space="preserve"> connect and collaborate with others in an effective manner enabling them to increase or enhance their academic performance (</w:t>
      </w:r>
      <w:proofErr w:type="spellStart"/>
      <w:r w:rsidRPr="00B64D95">
        <w:rPr>
          <w:rFonts w:eastAsia="Arial" w:cs="Arial"/>
        </w:rPr>
        <w:t>Bere</w:t>
      </w:r>
      <w:proofErr w:type="spellEnd"/>
      <w:r w:rsidRPr="00B64D95">
        <w:rPr>
          <w:rFonts w:eastAsia="Arial" w:cs="Arial"/>
        </w:rPr>
        <w:t xml:space="preserve"> and </w:t>
      </w:r>
      <w:proofErr w:type="spellStart"/>
      <w:r w:rsidRPr="00B64D95">
        <w:rPr>
          <w:rFonts w:eastAsia="Arial" w:cs="Arial"/>
        </w:rPr>
        <w:t>Rambe</w:t>
      </w:r>
      <w:proofErr w:type="spellEnd"/>
      <w:r w:rsidRPr="00B64D95">
        <w:rPr>
          <w:rFonts w:eastAsia="Arial" w:cs="Arial"/>
        </w:rPr>
        <w:t xml:space="preserve">, 2019). It is also found that the students make use of technologies that are simple for communicating and collaborating with others on professional as well as personal grounds. This has been </w:t>
      </w:r>
      <w:proofErr w:type="gramStart"/>
      <w:r w:rsidRPr="00B64D95">
        <w:rPr>
          <w:rFonts w:eastAsia="Arial" w:cs="Arial"/>
        </w:rPr>
        <w:t>due to the fact that</w:t>
      </w:r>
      <w:proofErr w:type="gramEnd"/>
      <w:r w:rsidRPr="00B64D95">
        <w:rPr>
          <w:rFonts w:eastAsia="Arial" w:cs="Arial"/>
        </w:rPr>
        <w:t xml:space="preserve"> new technologies are found to be acting as great facilitators in the learning of the learners. Furthermore, as already stated that WhatsApp has been the biggest technology which is found to be highly celebrated and appreciated by the learners as they are able to collaborate with others in a much better way as compared to other applications or digital technology or tools (</w:t>
      </w:r>
      <w:proofErr w:type="spellStart"/>
      <w:r w:rsidRPr="00B64D95">
        <w:rPr>
          <w:rFonts w:eastAsia="Arial" w:cs="Arial"/>
        </w:rPr>
        <w:t>Tautz</w:t>
      </w:r>
      <w:proofErr w:type="spellEnd"/>
      <w:r w:rsidRPr="00B64D95">
        <w:rPr>
          <w:rFonts w:eastAsia="Arial" w:cs="Arial"/>
        </w:rPr>
        <w:t xml:space="preserve"> </w:t>
      </w:r>
      <w:r w:rsidRPr="00B64D95">
        <w:rPr>
          <w:rFonts w:eastAsia="Arial" w:cs="Arial"/>
          <w:i/>
        </w:rPr>
        <w:t xml:space="preserve">et al., </w:t>
      </w:r>
      <w:r w:rsidRPr="00B64D95">
        <w:rPr>
          <w:rFonts w:eastAsia="Arial" w:cs="Arial"/>
        </w:rPr>
        <w:t xml:space="preserve">2021). The digital tool is found to have provided the learners with a platform on which they are able to collaborate, motivate and engage with others regarding their studies. This promotes their development widely and has been found to be a major facilitator as compared to other approaches or tools used in learning or by the learners. </w:t>
      </w:r>
      <w:proofErr w:type="gramStart"/>
      <w:r w:rsidRPr="00B64D95">
        <w:rPr>
          <w:rFonts w:eastAsia="Arial" w:cs="Arial"/>
        </w:rPr>
        <w:t>With that being said, it</w:t>
      </w:r>
      <w:proofErr w:type="gramEnd"/>
      <w:r w:rsidRPr="00B64D95">
        <w:rPr>
          <w:rFonts w:eastAsia="Arial" w:cs="Arial"/>
        </w:rPr>
        <w:t xml:space="preserve"> is evident that digital tools are found to be enabling the learners to have real time communication, with the use of social media tools such as WhatsApp the learners are able to text, call and come face to face with other learners using video conferencing tools in real time. This fosters easier communication and effective collaboration among learning individuals (García-Martínez </w:t>
      </w:r>
      <w:r w:rsidRPr="00B64D95">
        <w:rPr>
          <w:rFonts w:eastAsia="Arial" w:cs="Arial"/>
          <w:i/>
        </w:rPr>
        <w:t xml:space="preserve">et al., </w:t>
      </w:r>
      <w:r w:rsidRPr="00B64D95">
        <w:rPr>
          <w:rFonts w:eastAsia="Arial" w:cs="Arial"/>
        </w:rPr>
        <w:t xml:space="preserve">2020). On the other hand, the learners are also able to communicate and connect with the teaching individuals or teachers in real time. Hence, they are also able to connect with the teachers as well. For this reason, digital tools like WhatsApp are widely being used or celebrated by learners as well as teachers. With the use of digital tools, the learners </w:t>
      </w:r>
      <w:proofErr w:type="gramStart"/>
      <w:r w:rsidRPr="00B64D95">
        <w:rPr>
          <w:rFonts w:eastAsia="Arial" w:cs="Arial"/>
        </w:rPr>
        <w:t>are able to</w:t>
      </w:r>
      <w:proofErr w:type="gramEnd"/>
      <w:r w:rsidRPr="00B64D95">
        <w:rPr>
          <w:rFonts w:eastAsia="Arial" w:cs="Arial"/>
        </w:rPr>
        <w:t xml:space="preserve"> access the various things around their learning environments in a way better manner. This widely facilitates the learning of the learners which enables the researchers to meet their learning needs widely (Weaver </w:t>
      </w:r>
      <w:r w:rsidRPr="00B64D95">
        <w:rPr>
          <w:rFonts w:eastAsia="Arial" w:cs="Arial"/>
          <w:i/>
        </w:rPr>
        <w:t xml:space="preserve">et al., </w:t>
      </w:r>
      <w:r w:rsidRPr="00B64D95">
        <w:rPr>
          <w:rFonts w:eastAsia="Arial" w:cs="Arial"/>
        </w:rPr>
        <w:t xml:space="preserve">2008). Moreover, digital tools are found to be widely enabling the learners to bring in a wide amount of facilitation which enables them to collaborate and connect with </w:t>
      </w:r>
      <w:r w:rsidRPr="00B64D95">
        <w:rPr>
          <w:rFonts w:eastAsia="Arial" w:cs="Arial"/>
        </w:rPr>
        <w:lastRenderedPageBreak/>
        <w:t xml:space="preserve">other learners as well as teachers leading the learners to have an improvement regarding their academic performance. These have been some of the reasons for which digital tools are being widely integrated into the learning process and programmes of the learners which have been enabling them to bring about significant ease and conveniences in their learning. Professors are found to be major recommenders of digital tools in the learning environment with their suggestions the learners </w:t>
      </w:r>
      <w:proofErr w:type="gramStart"/>
      <w:r w:rsidRPr="00B64D95">
        <w:rPr>
          <w:rFonts w:eastAsia="Arial" w:cs="Arial"/>
        </w:rPr>
        <w:t>are able to</w:t>
      </w:r>
      <w:proofErr w:type="gramEnd"/>
      <w:r w:rsidRPr="00B64D95">
        <w:rPr>
          <w:rFonts w:eastAsia="Arial" w:cs="Arial"/>
        </w:rPr>
        <w:t xml:space="preserve"> employ correct or the tools which properly fit into the situation presented to them, this brings about positive growth and upliftment regarding the learning process employed by the learners. </w:t>
      </w:r>
      <w:proofErr w:type="gramStart"/>
      <w:r w:rsidRPr="00B64D95">
        <w:rPr>
          <w:rFonts w:eastAsia="Arial" w:cs="Arial"/>
        </w:rPr>
        <w:t>With that being said, it</w:t>
      </w:r>
      <w:proofErr w:type="gramEnd"/>
      <w:r w:rsidRPr="00B64D95">
        <w:rPr>
          <w:rFonts w:eastAsia="Arial" w:cs="Arial"/>
        </w:rPr>
        <w:t xml:space="preserve"> is evident that the use of digital tools by the learners is found to be quite frequent which has been due to the various conveniences brought in the process of learning. Overall, </w:t>
      </w:r>
      <w:proofErr w:type="gramStart"/>
      <w:r w:rsidRPr="00B64D95">
        <w:rPr>
          <w:rFonts w:eastAsia="Arial" w:cs="Arial"/>
        </w:rPr>
        <w:t>it is clear that digital</w:t>
      </w:r>
      <w:proofErr w:type="gramEnd"/>
      <w:r w:rsidRPr="00B64D95">
        <w:rPr>
          <w:rFonts w:eastAsia="Arial" w:cs="Arial"/>
        </w:rPr>
        <w:t xml:space="preserve"> tools are widely supporting learning and in the present times found to be having huge significance, learners make use of digital tools in order to connect with others and learn in a much more interactive way which has been one of the reasons why digital tools are widely accepted and prevalent in educational aspects (Pfeiffer and Jabbar, 2019). </w:t>
      </w:r>
    </w:p>
    <w:p w14:paraId="14AD76CE" w14:textId="77777777" w:rsidR="00F12C34" w:rsidRPr="00B64D95" w:rsidRDefault="00752D78" w:rsidP="00752D78">
      <w:pPr>
        <w:pStyle w:val="Heading1"/>
        <w:rPr>
          <w:rFonts w:eastAsia="Arial"/>
        </w:rPr>
      </w:pPr>
      <w:bookmarkStart w:id="12" w:name="_Toc110425967"/>
      <w:r w:rsidRPr="00B64D95">
        <w:rPr>
          <w:rFonts w:eastAsia="Arial"/>
        </w:rPr>
        <w:t xml:space="preserve">5. </w:t>
      </w:r>
      <w:r w:rsidR="007A672D" w:rsidRPr="00B64D95">
        <w:rPr>
          <w:rFonts w:eastAsia="Arial"/>
        </w:rPr>
        <w:t>Conclusion</w:t>
      </w:r>
      <w:bookmarkEnd w:id="12"/>
    </w:p>
    <w:p w14:paraId="5DB37867" w14:textId="77777777" w:rsidR="00F12C34" w:rsidRPr="00B64D95" w:rsidRDefault="007A672D">
      <w:pPr>
        <w:pBdr>
          <w:top w:val="nil"/>
          <w:left w:val="nil"/>
          <w:bottom w:val="nil"/>
          <w:right w:val="nil"/>
          <w:between w:val="nil"/>
        </w:pBdr>
        <w:rPr>
          <w:rFonts w:eastAsia="Arial" w:cs="Arial"/>
          <w:b/>
          <w:color w:val="2F5496"/>
        </w:rPr>
      </w:pPr>
      <w:bookmarkStart w:id="13" w:name="_heading=h.a2cthnheb04y" w:colFirst="0" w:colLast="0"/>
      <w:bookmarkEnd w:id="13"/>
      <w:r w:rsidRPr="00B64D95">
        <w:rPr>
          <w:rFonts w:eastAsia="Arial" w:cs="Arial"/>
          <w:color w:val="222222"/>
        </w:rPr>
        <w:t xml:space="preserve">In conclusion, it can be said that digital tools are acting as a major step stone for learners </w:t>
      </w:r>
      <w:proofErr w:type="gramStart"/>
      <w:r w:rsidRPr="00B64D95">
        <w:rPr>
          <w:rFonts w:eastAsia="Arial" w:cs="Arial"/>
          <w:color w:val="222222"/>
        </w:rPr>
        <w:t>in order to</w:t>
      </w:r>
      <w:proofErr w:type="gramEnd"/>
      <w:r w:rsidRPr="00B64D95">
        <w:rPr>
          <w:rFonts w:eastAsia="Arial" w:cs="Arial"/>
          <w:color w:val="222222"/>
        </w:rPr>
        <w:t xml:space="preserve"> achieve excellence at learning. With the use of digital tools, the learners </w:t>
      </w:r>
      <w:proofErr w:type="gramStart"/>
      <w:r w:rsidRPr="00B64D95">
        <w:rPr>
          <w:rFonts w:eastAsia="Arial" w:cs="Arial"/>
          <w:color w:val="222222"/>
        </w:rPr>
        <w:t>are able to</w:t>
      </w:r>
      <w:proofErr w:type="gramEnd"/>
      <w:r w:rsidRPr="00B64D95">
        <w:rPr>
          <w:rFonts w:eastAsia="Arial" w:cs="Arial"/>
          <w:color w:val="222222"/>
        </w:rPr>
        <w:t xml:space="preserve"> collaborate and connect with others which </w:t>
      </w:r>
      <w:r w:rsidR="00DA1FD5" w:rsidRPr="00B64D95">
        <w:rPr>
          <w:rFonts w:eastAsia="Arial" w:cs="Arial"/>
          <w:color w:val="222222"/>
        </w:rPr>
        <w:t>facilitate</w:t>
      </w:r>
      <w:r w:rsidRPr="00B64D95">
        <w:rPr>
          <w:rFonts w:eastAsia="Arial" w:cs="Arial"/>
          <w:color w:val="222222"/>
        </w:rPr>
        <w:t xml:space="preserve"> their learning in a great manner. Furthermore, it is evident that in the present times, digital tools are being used widely and learners are being accustomed to such measures or methods of learning. Hence, a wide </w:t>
      </w:r>
      <w:proofErr w:type="gramStart"/>
      <w:r w:rsidRPr="00B64D95">
        <w:rPr>
          <w:rFonts w:eastAsia="Arial" w:cs="Arial"/>
          <w:color w:val="222222"/>
        </w:rPr>
        <w:t>amount</w:t>
      </w:r>
      <w:proofErr w:type="gramEnd"/>
      <w:r w:rsidRPr="00B64D95">
        <w:rPr>
          <w:rFonts w:eastAsia="Arial" w:cs="Arial"/>
          <w:color w:val="222222"/>
        </w:rPr>
        <w:t xml:space="preserve"> of moderations has been made in the process of learning as well as teaching which is found to have provided a wide amount of success to both the learners as well as the teachers. Hence, these have been some of the areas in which digital tools and technologies provide a great amount of assistance to learners. WhatsApp has been one of the tools which are found to be have been used widely by the learners during their learning course and promotes collaboration widely. Communication is widely fostered with the use of such digital </w:t>
      </w:r>
      <w:proofErr w:type="gramStart"/>
      <w:r w:rsidRPr="00B64D95">
        <w:rPr>
          <w:rFonts w:eastAsia="Arial" w:cs="Arial"/>
          <w:color w:val="222222"/>
        </w:rPr>
        <w:t xml:space="preserve">tools </w:t>
      </w:r>
      <w:r w:rsidR="00474FA8" w:rsidRPr="00B64D95">
        <w:rPr>
          <w:rFonts w:eastAsia="Arial" w:cs="Arial"/>
          <w:color w:val="222222"/>
        </w:rPr>
        <w:t>hence;</w:t>
      </w:r>
      <w:proofErr w:type="gramEnd"/>
      <w:r w:rsidRPr="00B64D95">
        <w:rPr>
          <w:rFonts w:eastAsia="Arial" w:cs="Arial"/>
          <w:color w:val="222222"/>
        </w:rPr>
        <w:t xml:space="preserve"> these tools are being used outside the academic boundaries as well. Hence digital tools are found to be fostering collaboration and communication widely.</w:t>
      </w:r>
      <w:r w:rsidRPr="00B64D95">
        <w:br w:type="page"/>
      </w:r>
    </w:p>
    <w:p w14:paraId="491EF0C4" w14:textId="77777777" w:rsidR="00F12C34" w:rsidRPr="00B64D95" w:rsidRDefault="00752D78" w:rsidP="00752D78">
      <w:pPr>
        <w:pStyle w:val="Heading1"/>
        <w:rPr>
          <w:rFonts w:eastAsia="Arial"/>
        </w:rPr>
      </w:pPr>
      <w:bookmarkStart w:id="14" w:name="_heading=h.fetm99lu4zfb" w:colFirst="0" w:colLast="0"/>
      <w:bookmarkStart w:id="15" w:name="_Toc110425968"/>
      <w:bookmarkEnd w:id="14"/>
      <w:r w:rsidRPr="00B64D95">
        <w:rPr>
          <w:rFonts w:eastAsia="Arial"/>
        </w:rPr>
        <w:lastRenderedPageBreak/>
        <w:t xml:space="preserve">6. </w:t>
      </w:r>
      <w:r w:rsidR="007A672D" w:rsidRPr="00B64D95">
        <w:rPr>
          <w:rFonts w:eastAsia="Arial"/>
        </w:rPr>
        <w:t>Reference List</w:t>
      </w:r>
      <w:bookmarkEnd w:id="15"/>
    </w:p>
    <w:p w14:paraId="430777E1" w14:textId="77777777" w:rsidR="00B32D40" w:rsidRPr="00B64D95" w:rsidRDefault="00B32D40">
      <w:pPr>
        <w:rPr>
          <w:rFonts w:eastAsia="Arial" w:cs="Arial"/>
          <w:color w:val="222222"/>
          <w:highlight w:val="white"/>
        </w:rPr>
      </w:pPr>
      <w:proofErr w:type="spellStart"/>
      <w:r w:rsidRPr="00B64D95">
        <w:rPr>
          <w:rFonts w:eastAsia="Arial" w:cs="Arial"/>
          <w:color w:val="222222"/>
          <w:highlight w:val="white"/>
        </w:rPr>
        <w:t>Bere</w:t>
      </w:r>
      <w:proofErr w:type="spellEnd"/>
      <w:r w:rsidRPr="00B64D95">
        <w:rPr>
          <w:rFonts w:eastAsia="Arial" w:cs="Arial"/>
          <w:color w:val="222222"/>
          <w:highlight w:val="white"/>
        </w:rPr>
        <w:t xml:space="preserve">, A. and </w:t>
      </w:r>
      <w:proofErr w:type="spellStart"/>
      <w:r w:rsidRPr="00B64D95">
        <w:rPr>
          <w:rFonts w:eastAsia="Arial" w:cs="Arial"/>
          <w:color w:val="222222"/>
          <w:highlight w:val="white"/>
        </w:rPr>
        <w:t>Rambe</w:t>
      </w:r>
      <w:proofErr w:type="spellEnd"/>
      <w:r w:rsidRPr="00B64D95">
        <w:rPr>
          <w:rFonts w:eastAsia="Arial" w:cs="Arial"/>
          <w:color w:val="222222"/>
          <w:highlight w:val="white"/>
        </w:rPr>
        <w:t xml:space="preserve">, P., 2019. Understanding mobile learning using a social embeddedness approach: A case of instant messaging. </w:t>
      </w:r>
      <w:r w:rsidRPr="00B64D95">
        <w:rPr>
          <w:rFonts w:eastAsia="Arial" w:cs="Arial"/>
          <w:i/>
          <w:color w:val="222222"/>
          <w:highlight w:val="white"/>
        </w:rPr>
        <w:t>International Journal of Education and Development using Information and Communication Technology</w:t>
      </w:r>
      <w:r w:rsidRPr="00B64D95">
        <w:rPr>
          <w:rFonts w:eastAsia="Arial" w:cs="Arial"/>
          <w:color w:val="222222"/>
          <w:highlight w:val="white"/>
        </w:rPr>
        <w:t xml:space="preserve">, </w:t>
      </w:r>
      <w:r w:rsidRPr="00B64D95">
        <w:rPr>
          <w:rFonts w:eastAsia="Arial" w:cs="Arial"/>
          <w:i/>
          <w:color w:val="222222"/>
          <w:highlight w:val="white"/>
        </w:rPr>
        <w:t>15</w:t>
      </w:r>
      <w:r w:rsidRPr="00B64D95">
        <w:rPr>
          <w:rFonts w:eastAsia="Arial" w:cs="Arial"/>
          <w:color w:val="222222"/>
          <w:highlight w:val="white"/>
        </w:rPr>
        <w:t>(2), pp.132-153.</w:t>
      </w:r>
    </w:p>
    <w:p w14:paraId="108EC311" w14:textId="77777777" w:rsidR="00B32D40" w:rsidRPr="00B64D95" w:rsidRDefault="00B32D40">
      <w:pPr>
        <w:rPr>
          <w:rFonts w:eastAsia="Arial" w:cs="Arial"/>
          <w:color w:val="222222"/>
          <w:highlight w:val="white"/>
        </w:rPr>
      </w:pPr>
      <w:proofErr w:type="spellStart"/>
      <w:r w:rsidRPr="00B64D95">
        <w:rPr>
          <w:rFonts w:eastAsia="Arial" w:cs="Arial"/>
          <w:color w:val="222222"/>
          <w:highlight w:val="white"/>
        </w:rPr>
        <w:t>Blau</w:t>
      </w:r>
      <w:proofErr w:type="spellEnd"/>
      <w:r w:rsidRPr="00B64D95">
        <w:rPr>
          <w:rFonts w:eastAsia="Arial" w:cs="Arial"/>
          <w:color w:val="222222"/>
          <w:highlight w:val="white"/>
        </w:rPr>
        <w:t>, I. and Shamir-</w:t>
      </w:r>
      <w:proofErr w:type="spellStart"/>
      <w:r w:rsidRPr="00B64D95">
        <w:rPr>
          <w:rFonts w:eastAsia="Arial" w:cs="Arial"/>
          <w:color w:val="222222"/>
          <w:highlight w:val="white"/>
        </w:rPr>
        <w:t>Inbal</w:t>
      </w:r>
      <w:proofErr w:type="spellEnd"/>
      <w:r w:rsidRPr="00B64D95">
        <w:rPr>
          <w:rFonts w:eastAsia="Arial" w:cs="Arial"/>
          <w:color w:val="222222"/>
          <w:highlight w:val="white"/>
        </w:rPr>
        <w:t xml:space="preserve">, T., 2018. Digital technologies for promoting “student voice” and co-creating learning experience in an academic course. </w:t>
      </w:r>
      <w:r w:rsidRPr="00B64D95">
        <w:rPr>
          <w:rFonts w:eastAsia="Arial" w:cs="Arial"/>
          <w:i/>
          <w:color w:val="222222"/>
          <w:highlight w:val="white"/>
        </w:rPr>
        <w:t>Instructional Science</w:t>
      </w:r>
      <w:r w:rsidRPr="00B64D95">
        <w:rPr>
          <w:rFonts w:eastAsia="Arial" w:cs="Arial"/>
          <w:color w:val="222222"/>
          <w:highlight w:val="white"/>
        </w:rPr>
        <w:t xml:space="preserve">, </w:t>
      </w:r>
      <w:r w:rsidRPr="00B64D95">
        <w:rPr>
          <w:rFonts w:eastAsia="Arial" w:cs="Arial"/>
          <w:i/>
          <w:color w:val="222222"/>
          <w:highlight w:val="white"/>
        </w:rPr>
        <w:t>46</w:t>
      </w:r>
      <w:r w:rsidRPr="00B64D95">
        <w:rPr>
          <w:rFonts w:eastAsia="Arial" w:cs="Arial"/>
          <w:color w:val="222222"/>
          <w:highlight w:val="white"/>
        </w:rPr>
        <w:t>(2), pp.315-336.</w:t>
      </w:r>
    </w:p>
    <w:p w14:paraId="4FDE0BDC" w14:textId="77777777" w:rsidR="00B32D40" w:rsidRPr="00B64D95" w:rsidRDefault="00B32D40">
      <w:pPr>
        <w:rPr>
          <w:rFonts w:eastAsia="Arial" w:cs="Arial"/>
          <w:color w:val="222222"/>
          <w:highlight w:val="white"/>
        </w:rPr>
      </w:pPr>
      <w:r w:rsidRPr="00B64D95">
        <w:rPr>
          <w:rFonts w:eastAsia="Arial" w:cs="Arial"/>
          <w:color w:val="222222"/>
          <w:highlight w:val="white"/>
        </w:rPr>
        <w:t xml:space="preserve">Cypress, B., 2018. Qualitative research methods: A phenomenological focus. </w:t>
      </w:r>
      <w:r w:rsidRPr="00B64D95">
        <w:rPr>
          <w:rFonts w:eastAsia="Arial" w:cs="Arial"/>
          <w:i/>
          <w:color w:val="222222"/>
          <w:highlight w:val="white"/>
        </w:rPr>
        <w:t>Dimensions of Critical Care Nursing</w:t>
      </w:r>
      <w:r w:rsidRPr="00B64D95">
        <w:rPr>
          <w:rFonts w:eastAsia="Arial" w:cs="Arial"/>
          <w:color w:val="222222"/>
          <w:highlight w:val="white"/>
        </w:rPr>
        <w:t xml:space="preserve">, </w:t>
      </w:r>
      <w:r w:rsidRPr="00B64D95">
        <w:rPr>
          <w:rFonts w:eastAsia="Arial" w:cs="Arial"/>
          <w:i/>
          <w:color w:val="222222"/>
          <w:highlight w:val="white"/>
        </w:rPr>
        <w:t>37</w:t>
      </w:r>
      <w:r w:rsidRPr="00B64D95">
        <w:rPr>
          <w:rFonts w:eastAsia="Arial" w:cs="Arial"/>
          <w:color w:val="222222"/>
          <w:highlight w:val="white"/>
        </w:rPr>
        <w:t>(6), pp.302-309.</w:t>
      </w:r>
    </w:p>
    <w:p w14:paraId="1479E8F7" w14:textId="77777777" w:rsidR="00B32D40" w:rsidRPr="00B64D95" w:rsidRDefault="00B32D40">
      <w:r w:rsidRPr="00B64D95">
        <w:rPr>
          <w:rFonts w:eastAsia="Arial" w:cs="Arial"/>
          <w:color w:val="222222"/>
          <w:highlight w:val="white"/>
        </w:rPr>
        <w:t>García-Martínez, J.A., Rosa-</w:t>
      </w:r>
      <w:proofErr w:type="spellStart"/>
      <w:r w:rsidRPr="00B64D95">
        <w:rPr>
          <w:rFonts w:eastAsia="Arial" w:cs="Arial"/>
          <w:color w:val="222222"/>
          <w:highlight w:val="white"/>
        </w:rPr>
        <w:t>Napal</w:t>
      </w:r>
      <w:proofErr w:type="spellEnd"/>
      <w:r w:rsidRPr="00B64D95">
        <w:rPr>
          <w:rFonts w:eastAsia="Arial" w:cs="Arial"/>
          <w:color w:val="222222"/>
          <w:highlight w:val="white"/>
        </w:rPr>
        <w:t>, F.C., Romero-</w:t>
      </w:r>
      <w:proofErr w:type="spellStart"/>
      <w:r w:rsidRPr="00B64D95">
        <w:rPr>
          <w:rFonts w:eastAsia="Arial" w:cs="Arial"/>
          <w:color w:val="222222"/>
          <w:highlight w:val="white"/>
        </w:rPr>
        <w:t>Tabeayo</w:t>
      </w:r>
      <w:proofErr w:type="spellEnd"/>
      <w:r w:rsidRPr="00B64D95">
        <w:rPr>
          <w:rFonts w:eastAsia="Arial" w:cs="Arial"/>
          <w:color w:val="222222"/>
          <w:highlight w:val="white"/>
        </w:rPr>
        <w:t>, I., López-Calvo, S. and Fuentes-</w:t>
      </w:r>
      <w:proofErr w:type="spellStart"/>
      <w:r w:rsidRPr="00B64D95">
        <w:rPr>
          <w:rFonts w:eastAsia="Arial" w:cs="Arial"/>
          <w:color w:val="222222"/>
          <w:highlight w:val="white"/>
        </w:rPr>
        <w:t>Abeledo</w:t>
      </w:r>
      <w:proofErr w:type="spellEnd"/>
      <w:r w:rsidRPr="00B64D95">
        <w:rPr>
          <w:rFonts w:eastAsia="Arial" w:cs="Arial"/>
          <w:color w:val="222222"/>
          <w:highlight w:val="white"/>
        </w:rPr>
        <w:t xml:space="preserve">, E.J., 2020. Digital tools and personal learning environments: An analysis in higher education. </w:t>
      </w:r>
      <w:r w:rsidRPr="00B64D95">
        <w:rPr>
          <w:rFonts w:eastAsia="Arial" w:cs="Arial"/>
          <w:i/>
          <w:color w:val="222222"/>
          <w:highlight w:val="white"/>
        </w:rPr>
        <w:t>Sustainability</w:t>
      </w:r>
      <w:r w:rsidRPr="00B64D95">
        <w:rPr>
          <w:rFonts w:eastAsia="Arial" w:cs="Arial"/>
          <w:color w:val="222222"/>
          <w:highlight w:val="white"/>
        </w:rPr>
        <w:t xml:space="preserve">, </w:t>
      </w:r>
      <w:r w:rsidRPr="00B64D95">
        <w:rPr>
          <w:rFonts w:eastAsia="Arial" w:cs="Arial"/>
          <w:i/>
          <w:color w:val="222222"/>
          <w:highlight w:val="white"/>
        </w:rPr>
        <w:t>12</w:t>
      </w:r>
      <w:r w:rsidRPr="00B64D95">
        <w:rPr>
          <w:rFonts w:eastAsia="Arial" w:cs="Arial"/>
          <w:color w:val="222222"/>
          <w:highlight w:val="white"/>
        </w:rPr>
        <w:t>(19), p.8180.</w:t>
      </w:r>
    </w:p>
    <w:p w14:paraId="23EB10BE" w14:textId="77777777" w:rsidR="00B32D40" w:rsidRPr="00B64D95" w:rsidRDefault="00B32D40">
      <w:pPr>
        <w:rPr>
          <w:rFonts w:eastAsia="Arial" w:cs="Arial"/>
          <w:b/>
          <w:color w:val="2F5496"/>
        </w:rPr>
      </w:pPr>
      <w:r w:rsidRPr="00B64D95">
        <w:rPr>
          <w:rFonts w:eastAsia="Arial" w:cs="Arial"/>
          <w:color w:val="222222"/>
          <w:highlight w:val="white"/>
        </w:rPr>
        <w:t xml:space="preserve">Kara, H., 2018. </w:t>
      </w:r>
      <w:r w:rsidRPr="00B64D95">
        <w:rPr>
          <w:rFonts w:eastAsia="Arial" w:cs="Arial"/>
          <w:i/>
          <w:color w:val="222222"/>
          <w:highlight w:val="white"/>
        </w:rPr>
        <w:t>Research ethics in the real world</w:t>
      </w:r>
      <w:r w:rsidRPr="00B64D95">
        <w:rPr>
          <w:rFonts w:eastAsia="Arial" w:cs="Arial"/>
          <w:color w:val="222222"/>
          <w:highlight w:val="white"/>
        </w:rPr>
        <w:t xml:space="preserve"> (pp. 109-120). Bristol: Policy Press.</w:t>
      </w:r>
    </w:p>
    <w:p w14:paraId="0BEE07AB" w14:textId="77777777" w:rsidR="00B32D40" w:rsidRPr="00B64D95" w:rsidRDefault="00B32D40">
      <w:pPr>
        <w:rPr>
          <w:rFonts w:eastAsia="Arial" w:cs="Arial"/>
          <w:color w:val="222222"/>
          <w:highlight w:val="white"/>
        </w:rPr>
      </w:pPr>
      <w:r w:rsidRPr="00B64D95">
        <w:rPr>
          <w:rFonts w:eastAsia="Arial" w:cs="Arial"/>
          <w:color w:val="222222"/>
          <w:highlight w:val="white"/>
        </w:rPr>
        <w:t xml:space="preserve">Mihas, P., 2019. Qualitative data analysis. In </w:t>
      </w:r>
      <w:r w:rsidRPr="00B64D95">
        <w:rPr>
          <w:rFonts w:eastAsia="Arial" w:cs="Arial"/>
          <w:i/>
          <w:color w:val="222222"/>
          <w:highlight w:val="white"/>
        </w:rPr>
        <w:t xml:space="preserve">Oxford research </w:t>
      </w:r>
      <w:proofErr w:type="spellStart"/>
      <w:r w:rsidRPr="00B64D95">
        <w:rPr>
          <w:rFonts w:eastAsia="Arial" w:cs="Arial"/>
          <w:i/>
          <w:color w:val="222222"/>
          <w:highlight w:val="white"/>
        </w:rPr>
        <w:t>encyclopedia</w:t>
      </w:r>
      <w:proofErr w:type="spellEnd"/>
      <w:r w:rsidRPr="00B64D95">
        <w:rPr>
          <w:rFonts w:eastAsia="Arial" w:cs="Arial"/>
          <w:i/>
          <w:color w:val="222222"/>
          <w:highlight w:val="white"/>
        </w:rPr>
        <w:t xml:space="preserve"> of education</w:t>
      </w:r>
      <w:r w:rsidRPr="00B64D95">
        <w:rPr>
          <w:rFonts w:eastAsia="Arial" w:cs="Arial"/>
          <w:color w:val="222222"/>
          <w:highlight w:val="white"/>
        </w:rPr>
        <w:t>.</w:t>
      </w:r>
    </w:p>
    <w:p w14:paraId="45A8D8E7" w14:textId="77777777" w:rsidR="00B32D40" w:rsidRPr="00B64D95" w:rsidRDefault="00B32D40">
      <w:pPr>
        <w:rPr>
          <w:rFonts w:eastAsia="Arial" w:cs="Arial"/>
          <w:color w:val="222222"/>
          <w:highlight w:val="white"/>
        </w:rPr>
      </w:pPr>
      <w:r w:rsidRPr="00B64D95">
        <w:rPr>
          <w:rFonts w:eastAsia="Arial" w:cs="Arial"/>
          <w:color w:val="222222"/>
          <w:highlight w:val="white"/>
        </w:rPr>
        <w:t xml:space="preserve">Pfeiffer, C.N. and Jabbar, A., 2019. Adaptive e-learning: emerging digital tools for teaching parasitology. </w:t>
      </w:r>
      <w:r w:rsidRPr="00B64D95">
        <w:rPr>
          <w:rFonts w:eastAsia="Arial" w:cs="Arial"/>
          <w:i/>
          <w:color w:val="222222"/>
          <w:highlight w:val="white"/>
        </w:rPr>
        <w:t>Trends in parasitology</w:t>
      </w:r>
      <w:r w:rsidRPr="00B64D95">
        <w:rPr>
          <w:rFonts w:eastAsia="Arial" w:cs="Arial"/>
          <w:color w:val="222222"/>
          <w:highlight w:val="white"/>
        </w:rPr>
        <w:t xml:space="preserve">, </w:t>
      </w:r>
      <w:r w:rsidRPr="00B64D95">
        <w:rPr>
          <w:rFonts w:eastAsia="Arial" w:cs="Arial"/>
          <w:i/>
          <w:color w:val="222222"/>
          <w:highlight w:val="white"/>
        </w:rPr>
        <w:t>35</w:t>
      </w:r>
      <w:r w:rsidRPr="00B64D95">
        <w:rPr>
          <w:rFonts w:eastAsia="Arial" w:cs="Arial"/>
          <w:color w:val="222222"/>
          <w:highlight w:val="white"/>
        </w:rPr>
        <w:t>(4), pp.270-274.</w:t>
      </w:r>
    </w:p>
    <w:p w14:paraId="7995EF14" w14:textId="77777777" w:rsidR="00B32D40" w:rsidRPr="00B64D95" w:rsidRDefault="00B32D40">
      <w:pPr>
        <w:rPr>
          <w:rFonts w:eastAsia="Arial" w:cs="Arial"/>
          <w:color w:val="222222"/>
          <w:highlight w:val="white"/>
        </w:rPr>
      </w:pPr>
      <w:r w:rsidRPr="00B64D95">
        <w:rPr>
          <w:rFonts w:eastAsia="Arial" w:cs="Arial"/>
          <w:color w:val="222222"/>
          <w:highlight w:val="white"/>
        </w:rPr>
        <w:t xml:space="preserve">Qazi, W., Qureshi, J.A., Raza, S.A., Khan, K.A. and Qureshi, M.A., 2020. Impact of personality traits and university green entrepreneurial support on students' green entrepreneurial intentions: the moderating role of environmental values. </w:t>
      </w:r>
      <w:r w:rsidRPr="00B64D95">
        <w:rPr>
          <w:rFonts w:eastAsia="Arial" w:cs="Arial"/>
          <w:i/>
          <w:color w:val="222222"/>
          <w:highlight w:val="white"/>
        </w:rPr>
        <w:t>Journal of Applied Research in Higher Education</w:t>
      </w:r>
      <w:r w:rsidRPr="00B64D95">
        <w:rPr>
          <w:rFonts w:eastAsia="Arial" w:cs="Arial"/>
          <w:color w:val="222222"/>
          <w:highlight w:val="white"/>
        </w:rPr>
        <w:t>.</w:t>
      </w:r>
    </w:p>
    <w:p w14:paraId="0801D851" w14:textId="77777777" w:rsidR="00B32D40" w:rsidRPr="00B64D95" w:rsidRDefault="00B32D40">
      <w:pPr>
        <w:rPr>
          <w:rFonts w:eastAsia="Arial" w:cs="Arial"/>
          <w:color w:val="222222"/>
          <w:highlight w:val="white"/>
        </w:rPr>
      </w:pPr>
      <w:proofErr w:type="spellStart"/>
      <w:r w:rsidRPr="00B64D95">
        <w:rPr>
          <w:rFonts w:eastAsia="Arial" w:cs="Arial"/>
          <w:color w:val="222222"/>
          <w:highlight w:val="white"/>
        </w:rPr>
        <w:t>Schwarze</w:t>
      </w:r>
      <w:proofErr w:type="spellEnd"/>
      <w:r w:rsidRPr="00B64D95">
        <w:rPr>
          <w:rFonts w:eastAsia="Arial" w:cs="Arial"/>
          <w:color w:val="222222"/>
          <w:highlight w:val="white"/>
        </w:rPr>
        <w:t xml:space="preserve">, M.L., </w:t>
      </w:r>
      <w:proofErr w:type="spellStart"/>
      <w:r w:rsidRPr="00B64D95">
        <w:rPr>
          <w:rFonts w:eastAsia="Arial" w:cs="Arial"/>
          <w:color w:val="222222"/>
          <w:highlight w:val="white"/>
        </w:rPr>
        <w:t>Kaji</w:t>
      </w:r>
      <w:proofErr w:type="spellEnd"/>
      <w:r w:rsidRPr="00B64D95">
        <w:rPr>
          <w:rFonts w:eastAsia="Arial" w:cs="Arial"/>
          <w:color w:val="222222"/>
          <w:highlight w:val="white"/>
        </w:rPr>
        <w:t xml:space="preserve">, A.H. and </w:t>
      </w:r>
      <w:proofErr w:type="spellStart"/>
      <w:r w:rsidRPr="00B64D95">
        <w:rPr>
          <w:rFonts w:eastAsia="Arial" w:cs="Arial"/>
          <w:color w:val="222222"/>
          <w:highlight w:val="white"/>
        </w:rPr>
        <w:t>Ghaferi</w:t>
      </w:r>
      <w:proofErr w:type="spellEnd"/>
      <w:r w:rsidRPr="00B64D95">
        <w:rPr>
          <w:rFonts w:eastAsia="Arial" w:cs="Arial"/>
          <w:color w:val="222222"/>
          <w:highlight w:val="white"/>
        </w:rPr>
        <w:t xml:space="preserve">, A.A., 2020. Practical guide to qualitative analysis. </w:t>
      </w:r>
      <w:r w:rsidRPr="00B64D95">
        <w:rPr>
          <w:rFonts w:eastAsia="Arial" w:cs="Arial"/>
          <w:i/>
          <w:color w:val="222222"/>
          <w:highlight w:val="white"/>
        </w:rPr>
        <w:t>JAMA surgery</w:t>
      </w:r>
      <w:r w:rsidRPr="00B64D95">
        <w:rPr>
          <w:rFonts w:eastAsia="Arial" w:cs="Arial"/>
          <w:color w:val="222222"/>
          <w:highlight w:val="white"/>
        </w:rPr>
        <w:t xml:space="preserve">, </w:t>
      </w:r>
      <w:r w:rsidRPr="00B64D95">
        <w:rPr>
          <w:rFonts w:eastAsia="Arial" w:cs="Arial"/>
          <w:i/>
          <w:color w:val="222222"/>
          <w:highlight w:val="white"/>
        </w:rPr>
        <w:t>155</w:t>
      </w:r>
      <w:r w:rsidRPr="00B64D95">
        <w:rPr>
          <w:rFonts w:eastAsia="Arial" w:cs="Arial"/>
          <w:color w:val="222222"/>
          <w:highlight w:val="white"/>
        </w:rPr>
        <w:t>(3), pp.252-253.</w:t>
      </w:r>
    </w:p>
    <w:p w14:paraId="49D44D41" w14:textId="77777777" w:rsidR="00B32D40" w:rsidRPr="00B64D95" w:rsidRDefault="00B32D40">
      <w:pPr>
        <w:rPr>
          <w:rFonts w:eastAsia="Arial" w:cs="Arial"/>
          <w:color w:val="222222"/>
          <w:highlight w:val="white"/>
        </w:rPr>
      </w:pPr>
      <w:proofErr w:type="spellStart"/>
      <w:r w:rsidRPr="00B64D95">
        <w:rPr>
          <w:rFonts w:eastAsia="Arial" w:cs="Arial"/>
          <w:color w:val="222222"/>
          <w:highlight w:val="white"/>
        </w:rPr>
        <w:t>Tautz</w:t>
      </w:r>
      <w:proofErr w:type="spellEnd"/>
      <w:r w:rsidRPr="00B64D95">
        <w:rPr>
          <w:rFonts w:eastAsia="Arial" w:cs="Arial"/>
          <w:color w:val="222222"/>
          <w:highlight w:val="white"/>
        </w:rPr>
        <w:t xml:space="preserve">, D., Sprenger, D.A. and </w:t>
      </w:r>
      <w:proofErr w:type="spellStart"/>
      <w:r w:rsidRPr="00B64D95">
        <w:rPr>
          <w:rFonts w:eastAsia="Arial" w:cs="Arial"/>
          <w:color w:val="222222"/>
          <w:highlight w:val="white"/>
        </w:rPr>
        <w:t>Schwaninger</w:t>
      </w:r>
      <w:proofErr w:type="spellEnd"/>
      <w:r w:rsidRPr="00B64D95">
        <w:rPr>
          <w:rFonts w:eastAsia="Arial" w:cs="Arial"/>
          <w:color w:val="222222"/>
          <w:highlight w:val="white"/>
        </w:rPr>
        <w:t xml:space="preserve">, A., 2021. Evaluation of four digital tools and their perceived impact on active learning, </w:t>
      </w:r>
      <w:proofErr w:type="gramStart"/>
      <w:r w:rsidRPr="00B64D95">
        <w:rPr>
          <w:rFonts w:eastAsia="Arial" w:cs="Arial"/>
          <w:color w:val="222222"/>
          <w:highlight w:val="white"/>
        </w:rPr>
        <w:t>repetition</w:t>
      </w:r>
      <w:proofErr w:type="gramEnd"/>
      <w:r w:rsidRPr="00B64D95">
        <w:rPr>
          <w:rFonts w:eastAsia="Arial" w:cs="Arial"/>
          <w:color w:val="222222"/>
          <w:highlight w:val="white"/>
        </w:rPr>
        <w:t xml:space="preserve"> and feedback in a large university class. </w:t>
      </w:r>
      <w:r w:rsidRPr="00B64D95">
        <w:rPr>
          <w:rFonts w:eastAsia="Arial" w:cs="Arial"/>
          <w:i/>
          <w:color w:val="222222"/>
          <w:highlight w:val="white"/>
        </w:rPr>
        <w:t>Computers &amp; Education</w:t>
      </w:r>
      <w:r w:rsidRPr="00B64D95">
        <w:rPr>
          <w:rFonts w:eastAsia="Arial" w:cs="Arial"/>
          <w:color w:val="222222"/>
          <w:highlight w:val="white"/>
        </w:rPr>
        <w:t xml:space="preserve">, </w:t>
      </w:r>
      <w:r w:rsidRPr="00B64D95">
        <w:rPr>
          <w:rFonts w:eastAsia="Arial" w:cs="Arial"/>
          <w:i/>
          <w:color w:val="222222"/>
          <w:highlight w:val="white"/>
        </w:rPr>
        <w:t>175</w:t>
      </w:r>
      <w:r w:rsidRPr="00B64D95">
        <w:rPr>
          <w:rFonts w:eastAsia="Arial" w:cs="Arial"/>
          <w:color w:val="222222"/>
          <w:highlight w:val="white"/>
        </w:rPr>
        <w:t>, p.104338.</w:t>
      </w:r>
    </w:p>
    <w:p w14:paraId="70A4886F" w14:textId="77777777" w:rsidR="00B32D40" w:rsidRPr="00B64D95" w:rsidRDefault="00B32D40">
      <w:pPr>
        <w:rPr>
          <w:rFonts w:eastAsia="Arial" w:cs="Arial"/>
          <w:color w:val="222222"/>
          <w:highlight w:val="white"/>
        </w:rPr>
      </w:pPr>
      <w:r w:rsidRPr="00B64D95">
        <w:rPr>
          <w:rFonts w:eastAsia="Arial" w:cs="Arial"/>
          <w:color w:val="222222"/>
          <w:highlight w:val="white"/>
        </w:rPr>
        <w:t xml:space="preserve">Weaver, D., Spratt, </w:t>
      </w:r>
      <w:proofErr w:type="gramStart"/>
      <w:r w:rsidRPr="00B64D95">
        <w:rPr>
          <w:rFonts w:eastAsia="Arial" w:cs="Arial"/>
          <w:color w:val="222222"/>
          <w:highlight w:val="white"/>
        </w:rPr>
        <w:t>C.</w:t>
      </w:r>
      <w:proofErr w:type="gramEnd"/>
      <w:r w:rsidRPr="00B64D95">
        <w:rPr>
          <w:rFonts w:eastAsia="Arial" w:cs="Arial"/>
          <w:color w:val="222222"/>
          <w:highlight w:val="white"/>
        </w:rPr>
        <w:t xml:space="preserve"> and Nair, C.S., 2008. Academic and student use of a learning management system: Implications for quality. </w:t>
      </w:r>
      <w:r w:rsidRPr="00B64D95">
        <w:rPr>
          <w:rFonts w:eastAsia="Arial" w:cs="Arial"/>
          <w:i/>
          <w:color w:val="222222"/>
          <w:highlight w:val="white"/>
        </w:rPr>
        <w:t>Australasian journal of educational technology</w:t>
      </w:r>
      <w:r w:rsidRPr="00B64D95">
        <w:rPr>
          <w:rFonts w:eastAsia="Arial" w:cs="Arial"/>
          <w:color w:val="222222"/>
          <w:highlight w:val="white"/>
        </w:rPr>
        <w:t xml:space="preserve">, </w:t>
      </w:r>
      <w:r w:rsidRPr="00B64D95">
        <w:rPr>
          <w:rFonts w:eastAsia="Arial" w:cs="Arial"/>
          <w:i/>
          <w:color w:val="222222"/>
          <w:highlight w:val="white"/>
        </w:rPr>
        <w:t>24</w:t>
      </w:r>
      <w:r w:rsidRPr="00B64D95">
        <w:rPr>
          <w:rFonts w:eastAsia="Arial" w:cs="Arial"/>
          <w:color w:val="222222"/>
          <w:highlight w:val="white"/>
        </w:rPr>
        <w:t>(1).</w:t>
      </w:r>
    </w:p>
    <w:p w14:paraId="7312F1A6" w14:textId="77777777" w:rsidR="00752D78" w:rsidRPr="00B64D95" w:rsidRDefault="00752D78">
      <w:pPr>
        <w:rPr>
          <w:rFonts w:eastAsia="Arial" w:cs="Arial"/>
          <w:b/>
          <w:color w:val="2F5496"/>
        </w:rPr>
      </w:pPr>
      <w:bookmarkStart w:id="16" w:name="_heading=h.iae4yvlizwdg" w:colFirst="0" w:colLast="0"/>
      <w:bookmarkEnd w:id="16"/>
      <w:r w:rsidRPr="00B64D95">
        <w:rPr>
          <w:rFonts w:eastAsia="Arial" w:cs="Arial"/>
          <w:b/>
          <w:color w:val="2F5496"/>
        </w:rPr>
        <w:br w:type="page"/>
      </w:r>
    </w:p>
    <w:p w14:paraId="38CD59BA" w14:textId="77777777" w:rsidR="00F12C34" w:rsidRPr="00B64D95" w:rsidRDefault="00752D78" w:rsidP="00752D78">
      <w:pPr>
        <w:pStyle w:val="Heading1"/>
        <w:rPr>
          <w:rFonts w:eastAsia="Arial"/>
          <w:color w:val="000000"/>
        </w:rPr>
      </w:pPr>
      <w:bookmarkStart w:id="17" w:name="_Toc110425969"/>
      <w:r w:rsidRPr="00B64D95">
        <w:rPr>
          <w:rFonts w:eastAsia="Arial"/>
        </w:rPr>
        <w:lastRenderedPageBreak/>
        <w:t xml:space="preserve">7. </w:t>
      </w:r>
      <w:r w:rsidR="007A672D" w:rsidRPr="00B64D95">
        <w:rPr>
          <w:rFonts w:eastAsia="Arial"/>
        </w:rPr>
        <w:t>Appendix A – A blank copy questionnaire.</w:t>
      </w:r>
      <w:bookmarkEnd w:id="17"/>
    </w:p>
    <w:p w14:paraId="38F8081E" w14:textId="77777777" w:rsidR="00F12C34" w:rsidRPr="00B64D95" w:rsidRDefault="007A672D" w:rsidP="008645D9">
      <w:pPr>
        <w:numPr>
          <w:ilvl w:val="0"/>
          <w:numId w:val="5"/>
        </w:numPr>
        <w:spacing w:after="0"/>
        <w:rPr>
          <w:rFonts w:eastAsia="Arial" w:cs="Arial"/>
        </w:rPr>
      </w:pPr>
      <w:r w:rsidRPr="00B64D95">
        <w:rPr>
          <w:rFonts w:eastAsia="Arial" w:cs="Arial"/>
        </w:rPr>
        <w:t>“Which digital technologies do you use in your learning?”</w:t>
      </w:r>
    </w:p>
    <w:p w14:paraId="1E5C2EAF" w14:textId="77777777" w:rsidR="00F12C34" w:rsidRPr="00B64D95" w:rsidRDefault="007A672D" w:rsidP="008645D9">
      <w:pPr>
        <w:widowControl w:val="0"/>
        <w:numPr>
          <w:ilvl w:val="0"/>
          <w:numId w:val="1"/>
        </w:numPr>
        <w:spacing w:after="0"/>
        <w:rPr>
          <w:rFonts w:eastAsia="Arial" w:cs="Arial"/>
        </w:rPr>
      </w:pPr>
      <w:r w:rsidRPr="00B64D95">
        <w:rPr>
          <w:rFonts w:eastAsia="Arial" w:cs="Arial"/>
        </w:rPr>
        <w:t>WhatsApp</w:t>
      </w:r>
    </w:p>
    <w:p w14:paraId="5177A380" w14:textId="77777777" w:rsidR="00F12C34" w:rsidRPr="00B64D95" w:rsidRDefault="007A672D" w:rsidP="008645D9">
      <w:pPr>
        <w:widowControl w:val="0"/>
        <w:numPr>
          <w:ilvl w:val="0"/>
          <w:numId w:val="1"/>
        </w:numPr>
        <w:spacing w:after="0"/>
        <w:rPr>
          <w:rFonts w:eastAsia="Arial" w:cs="Arial"/>
        </w:rPr>
      </w:pPr>
      <w:r w:rsidRPr="00B64D95">
        <w:rPr>
          <w:rFonts w:eastAsia="Arial" w:cs="Arial"/>
        </w:rPr>
        <w:t>Text messaging</w:t>
      </w:r>
    </w:p>
    <w:p w14:paraId="75C83A9E" w14:textId="77777777" w:rsidR="00F12C34" w:rsidRPr="00B64D95" w:rsidRDefault="007A672D" w:rsidP="008645D9">
      <w:pPr>
        <w:widowControl w:val="0"/>
        <w:numPr>
          <w:ilvl w:val="0"/>
          <w:numId w:val="1"/>
        </w:numPr>
        <w:spacing w:after="0"/>
        <w:rPr>
          <w:rFonts w:eastAsia="Arial" w:cs="Arial"/>
        </w:rPr>
      </w:pPr>
      <w:r w:rsidRPr="00B64D95">
        <w:rPr>
          <w:rFonts w:eastAsia="Arial" w:cs="Arial"/>
        </w:rPr>
        <w:t>Video conferencing</w:t>
      </w:r>
    </w:p>
    <w:p w14:paraId="1D7DA66D" w14:textId="77777777" w:rsidR="00F12C34" w:rsidRPr="00B64D95" w:rsidRDefault="00752D78" w:rsidP="008645D9">
      <w:pPr>
        <w:widowControl w:val="0"/>
        <w:spacing w:after="0"/>
        <w:rPr>
          <w:rFonts w:eastAsia="Arial" w:cs="Arial"/>
        </w:rPr>
      </w:pPr>
      <w:r w:rsidRPr="00B64D95">
        <w:rPr>
          <w:rFonts w:eastAsia="Arial" w:cs="Arial"/>
        </w:rPr>
        <w:t xml:space="preserve">    2</w:t>
      </w:r>
      <w:r w:rsidR="007A672D" w:rsidRPr="00B64D95">
        <w:rPr>
          <w:rFonts w:eastAsia="Arial" w:cs="Arial"/>
        </w:rPr>
        <w:t xml:space="preserve">. “How frequently do you cooperate </w:t>
      </w:r>
      <w:r w:rsidR="008645D9" w:rsidRPr="00B64D95">
        <w:rPr>
          <w:rFonts w:eastAsia="Arial" w:cs="Arial"/>
        </w:rPr>
        <w:t xml:space="preserve">with </w:t>
      </w:r>
      <w:r w:rsidR="007A672D" w:rsidRPr="00B64D95">
        <w:rPr>
          <w:rFonts w:eastAsia="Arial" w:cs="Arial"/>
        </w:rPr>
        <w:t>digital tools in your learning?”</w:t>
      </w:r>
    </w:p>
    <w:p w14:paraId="78667424" w14:textId="77777777" w:rsidR="00F12C34" w:rsidRPr="00B64D95" w:rsidRDefault="007A672D" w:rsidP="008645D9">
      <w:pPr>
        <w:widowControl w:val="0"/>
        <w:numPr>
          <w:ilvl w:val="0"/>
          <w:numId w:val="6"/>
        </w:numPr>
        <w:spacing w:after="0"/>
        <w:rPr>
          <w:rFonts w:eastAsia="Arial" w:cs="Arial"/>
        </w:rPr>
      </w:pPr>
      <w:r w:rsidRPr="00B64D95">
        <w:rPr>
          <w:rFonts w:eastAsia="Arial" w:cs="Arial"/>
        </w:rPr>
        <w:t>Frequently</w:t>
      </w:r>
    </w:p>
    <w:p w14:paraId="0D829366" w14:textId="77777777" w:rsidR="00F12C34" w:rsidRPr="00B64D95" w:rsidRDefault="007A672D" w:rsidP="008645D9">
      <w:pPr>
        <w:widowControl w:val="0"/>
        <w:numPr>
          <w:ilvl w:val="0"/>
          <w:numId w:val="6"/>
        </w:numPr>
        <w:spacing w:after="0"/>
        <w:rPr>
          <w:rFonts w:eastAsia="Arial" w:cs="Arial"/>
        </w:rPr>
      </w:pPr>
      <w:r w:rsidRPr="00B64D95">
        <w:rPr>
          <w:rFonts w:eastAsia="Arial" w:cs="Arial"/>
        </w:rPr>
        <w:t>Rare</w:t>
      </w:r>
    </w:p>
    <w:p w14:paraId="655D6F84" w14:textId="77777777" w:rsidR="00F12C34" w:rsidRPr="00B64D95" w:rsidRDefault="007A672D" w:rsidP="008645D9">
      <w:pPr>
        <w:widowControl w:val="0"/>
        <w:numPr>
          <w:ilvl w:val="0"/>
          <w:numId w:val="6"/>
        </w:numPr>
        <w:spacing w:after="0"/>
        <w:rPr>
          <w:rFonts w:eastAsia="Arial" w:cs="Arial"/>
        </w:rPr>
      </w:pPr>
      <w:r w:rsidRPr="00B64D95">
        <w:rPr>
          <w:rFonts w:eastAsia="Arial" w:cs="Arial"/>
        </w:rPr>
        <w:t>Prefer not to say</w:t>
      </w:r>
    </w:p>
    <w:p w14:paraId="4C8C1563" w14:textId="77777777" w:rsidR="00F12C34" w:rsidRPr="00B64D95" w:rsidRDefault="00752D78" w:rsidP="008645D9">
      <w:pPr>
        <w:widowControl w:val="0"/>
        <w:spacing w:after="0"/>
        <w:rPr>
          <w:rFonts w:eastAsia="Arial" w:cs="Arial"/>
        </w:rPr>
      </w:pPr>
      <w:r w:rsidRPr="00B64D95">
        <w:rPr>
          <w:rFonts w:eastAsia="Arial" w:cs="Arial"/>
        </w:rPr>
        <w:t xml:space="preserve">   3</w:t>
      </w:r>
      <w:r w:rsidR="007A672D" w:rsidRPr="00B64D95">
        <w:rPr>
          <w:rFonts w:eastAsia="Arial" w:cs="Arial"/>
        </w:rPr>
        <w:t>. “Who makes recommendations for the best digital products to use?”</w:t>
      </w:r>
    </w:p>
    <w:p w14:paraId="351D492A" w14:textId="77777777" w:rsidR="00F12C34" w:rsidRPr="00B64D95" w:rsidRDefault="007A672D" w:rsidP="008645D9">
      <w:pPr>
        <w:widowControl w:val="0"/>
        <w:numPr>
          <w:ilvl w:val="0"/>
          <w:numId w:val="8"/>
        </w:numPr>
        <w:spacing w:after="0"/>
        <w:rPr>
          <w:rFonts w:eastAsia="Arial" w:cs="Arial"/>
        </w:rPr>
      </w:pPr>
      <w:r w:rsidRPr="00B64D95">
        <w:rPr>
          <w:rFonts w:eastAsia="Arial" w:cs="Arial"/>
        </w:rPr>
        <w:t>Professors</w:t>
      </w:r>
    </w:p>
    <w:p w14:paraId="3F8C8DB3" w14:textId="77777777" w:rsidR="00F12C34" w:rsidRPr="00B64D95" w:rsidRDefault="007A672D" w:rsidP="008645D9">
      <w:pPr>
        <w:widowControl w:val="0"/>
        <w:numPr>
          <w:ilvl w:val="0"/>
          <w:numId w:val="8"/>
        </w:numPr>
        <w:spacing w:after="0"/>
        <w:rPr>
          <w:rFonts w:eastAsia="Arial" w:cs="Arial"/>
        </w:rPr>
      </w:pPr>
      <w:r w:rsidRPr="00B64D95">
        <w:rPr>
          <w:rFonts w:eastAsia="Arial" w:cs="Arial"/>
        </w:rPr>
        <w:t>Parents</w:t>
      </w:r>
    </w:p>
    <w:p w14:paraId="0E24E3C6" w14:textId="77777777" w:rsidR="00F12C34" w:rsidRPr="00B64D95" w:rsidRDefault="007A672D" w:rsidP="008645D9">
      <w:pPr>
        <w:widowControl w:val="0"/>
        <w:numPr>
          <w:ilvl w:val="0"/>
          <w:numId w:val="8"/>
        </w:numPr>
        <w:spacing w:after="0"/>
        <w:rPr>
          <w:rFonts w:eastAsia="Arial" w:cs="Arial"/>
        </w:rPr>
      </w:pPr>
      <w:r w:rsidRPr="00B64D95">
        <w:rPr>
          <w:rFonts w:eastAsia="Arial" w:cs="Arial"/>
        </w:rPr>
        <w:t>Dean or Principal</w:t>
      </w:r>
    </w:p>
    <w:sectPr w:rsidR="00F12C34" w:rsidRPr="00B64D95" w:rsidSect="00F12C34">
      <w:headerReference w:type="default" r:id="rId12"/>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07F2C2" w14:textId="77777777" w:rsidR="002840F0" w:rsidRDefault="002840F0" w:rsidP="00F12C34">
      <w:pPr>
        <w:spacing w:after="0" w:line="240" w:lineRule="auto"/>
      </w:pPr>
      <w:r>
        <w:separator/>
      </w:r>
    </w:p>
  </w:endnote>
  <w:endnote w:type="continuationSeparator" w:id="0">
    <w:p w14:paraId="774C2C42" w14:textId="77777777" w:rsidR="002840F0" w:rsidRDefault="002840F0" w:rsidP="00F12C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BE8C49" w14:textId="77777777" w:rsidR="002840F0" w:rsidRDefault="002840F0" w:rsidP="00F12C34">
      <w:pPr>
        <w:spacing w:after="0" w:line="240" w:lineRule="auto"/>
      </w:pPr>
      <w:r>
        <w:separator/>
      </w:r>
    </w:p>
  </w:footnote>
  <w:footnote w:type="continuationSeparator" w:id="0">
    <w:p w14:paraId="5B8FE844" w14:textId="77777777" w:rsidR="002840F0" w:rsidRDefault="002840F0" w:rsidP="00F12C3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B3CA8F" w14:textId="77777777" w:rsidR="00F12C34" w:rsidRDefault="001747C9">
    <w:pPr>
      <w:pBdr>
        <w:top w:val="nil"/>
        <w:left w:val="nil"/>
        <w:bottom w:val="nil"/>
        <w:right w:val="nil"/>
        <w:between w:val="nil"/>
      </w:pBdr>
      <w:tabs>
        <w:tab w:val="center" w:pos="4513"/>
        <w:tab w:val="right" w:pos="9026"/>
      </w:tabs>
      <w:spacing w:after="0" w:line="240" w:lineRule="auto"/>
      <w:jc w:val="right"/>
      <w:rPr>
        <w:color w:val="000000"/>
      </w:rPr>
    </w:pPr>
    <w:r>
      <w:rPr>
        <w:color w:val="000000"/>
      </w:rPr>
      <w:fldChar w:fldCharType="begin"/>
    </w:r>
    <w:r w:rsidR="007A672D">
      <w:rPr>
        <w:rFonts w:ascii="Calibri" w:hAnsi="Calibri"/>
        <w:color w:val="000000"/>
      </w:rPr>
      <w:instrText>PAGE</w:instrText>
    </w:r>
    <w:r>
      <w:rPr>
        <w:color w:val="000000"/>
      </w:rPr>
      <w:fldChar w:fldCharType="separate"/>
    </w:r>
    <w:r w:rsidR="00B32D40">
      <w:rPr>
        <w:rFonts w:ascii="Calibri" w:hAnsi="Calibri"/>
        <w:noProof/>
        <w:color w:val="000000"/>
      </w:rPr>
      <w:t>9</w:t>
    </w:r>
    <w:r>
      <w:rPr>
        <w:color w:val="000000"/>
      </w:rPr>
      <w:fldChar w:fldCharType="end"/>
    </w:r>
  </w:p>
  <w:p w14:paraId="4B6EB540" w14:textId="77777777" w:rsidR="00F12C34" w:rsidRDefault="00F12C34">
    <w:pPr>
      <w:pBdr>
        <w:top w:val="nil"/>
        <w:left w:val="nil"/>
        <w:bottom w:val="nil"/>
        <w:right w:val="nil"/>
        <w:between w:val="nil"/>
      </w:pBdr>
      <w:tabs>
        <w:tab w:val="center" w:pos="4513"/>
        <w:tab w:val="right" w:pos="9026"/>
      </w:tabs>
      <w:spacing w:after="0" w:line="240" w:lineRule="auto"/>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F14D83"/>
    <w:multiLevelType w:val="multilevel"/>
    <w:tmpl w:val="A19A297C"/>
    <w:lvl w:ilvl="0">
      <w:start w:val="1"/>
      <w:numFmt w:val="upperLetter"/>
      <w:lvlText w:val="%1."/>
      <w:lvlJc w:val="left"/>
      <w:pPr>
        <w:ind w:left="1440" w:hanging="360"/>
      </w:pPr>
      <w:rPr>
        <w:u w:val="none"/>
      </w:rPr>
    </w:lvl>
    <w:lvl w:ilvl="1">
      <w:start w:val="1"/>
      <w:numFmt w:val="lowerLetter"/>
      <w:lvlText w:val="%2."/>
      <w:lvlJc w:val="left"/>
      <w:pPr>
        <w:ind w:left="2160" w:hanging="360"/>
      </w:pPr>
      <w:rPr>
        <w:u w:val="none"/>
      </w:rPr>
    </w:lvl>
    <w:lvl w:ilvl="2">
      <w:start w:val="1"/>
      <w:numFmt w:val="lowerRoman"/>
      <w:lvlText w:val="%3."/>
      <w:lvlJc w:val="right"/>
      <w:pPr>
        <w:ind w:left="2880" w:hanging="360"/>
      </w:pPr>
      <w:rPr>
        <w:u w:val="none"/>
      </w:rPr>
    </w:lvl>
    <w:lvl w:ilvl="3">
      <w:start w:val="1"/>
      <w:numFmt w:val="decimal"/>
      <w:lvlText w:val="%4."/>
      <w:lvlJc w:val="left"/>
      <w:pPr>
        <w:ind w:left="3600" w:hanging="360"/>
      </w:pPr>
      <w:rPr>
        <w:u w:val="none"/>
      </w:rPr>
    </w:lvl>
    <w:lvl w:ilvl="4">
      <w:start w:val="1"/>
      <w:numFmt w:val="lowerLetter"/>
      <w:lvlText w:val="%5."/>
      <w:lvlJc w:val="left"/>
      <w:pPr>
        <w:ind w:left="4320" w:hanging="360"/>
      </w:pPr>
      <w:rPr>
        <w:u w:val="none"/>
      </w:rPr>
    </w:lvl>
    <w:lvl w:ilvl="5">
      <w:start w:val="1"/>
      <w:numFmt w:val="lowerRoman"/>
      <w:lvlText w:val="%6."/>
      <w:lvlJc w:val="right"/>
      <w:pPr>
        <w:ind w:left="5040" w:hanging="360"/>
      </w:pPr>
      <w:rPr>
        <w:u w:val="none"/>
      </w:rPr>
    </w:lvl>
    <w:lvl w:ilvl="6">
      <w:start w:val="1"/>
      <w:numFmt w:val="decimal"/>
      <w:lvlText w:val="%7."/>
      <w:lvlJc w:val="left"/>
      <w:pPr>
        <w:ind w:left="5760" w:hanging="360"/>
      </w:pPr>
      <w:rPr>
        <w:u w:val="none"/>
      </w:rPr>
    </w:lvl>
    <w:lvl w:ilvl="7">
      <w:start w:val="1"/>
      <w:numFmt w:val="lowerLetter"/>
      <w:lvlText w:val="%8."/>
      <w:lvlJc w:val="left"/>
      <w:pPr>
        <w:ind w:left="6480" w:hanging="360"/>
      </w:pPr>
      <w:rPr>
        <w:u w:val="none"/>
      </w:rPr>
    </w:lvl>
    <w:lvl w:ilvl="8">
      <w:start w:val="1"/>
      <w:numFmt w:val="lowerRoman"/>
      <w:lvlText w:val="%9."/>
      <w:lvlJc w:val="right"/>
      <w:pPr>
        <w:ind w:left="7200" w:hanging="360"/>
      </w:pPr>
      <w:rPr>
        <w:u w:val="none"/>
      </w:rPr>
    </w:lvl>
  </w:abstractNum>
  <w:abstractNum w:abstractNumId="1" w15:restartNumberingAfterBreak="0">
    <w:nsid w:val="30D75B52"/>
    <w:multiLevelType w:val="multilevel"/>
    <w:tmpl w:val="527A87F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3271F98"/>
    <w:multiLevelType w:val="multilevel"/>
    <w:tmpl w:val="5F689764"/>
    <w:lvl w:ilvl="0">
      <w:start w:val="1"/>
      <w:numFmt w:val="upperRoman"/>
      <w:lvlText w:val="%1."/>
      <w:lvlJc w:val="right"/>
      <w:pPr>
        <w:ind w:left="720" w:hanging="360"/>
      </w:pPr>
      <w:rPr>
        <w:u w:val="none"/>
      </w:rPr>
    </w:lvl>
    <w:lvl w:ilvl="1">
      <w:start w:val="1"/>
      <w:numFmt w:val="upperLetter"/>
      <w:lvlText w:val="%2."/>
      <w:lvlJc w:val="lef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decimal"/>
      <w:lvlText w:val="(%5)"/>
      <w:lvlJc w:val="left"/>
      <w:pPr>
        <w:ind w:left="3600" w:hanging="360"/>
      </w:pPr>
      <w:rPr>
        <w:u w:val="none"/>
      </w:rPr>
    </w:lvl>
    <w:lvl w:ilvl="5">
      <w:start w:val="1"/>
      <w:numFmt w:val="lowerLetter"/>
      <w:lvlText w:val="(%6)"/>
      <w:lvlJc w:val="left"/>
      <w:pPr>
        <w:ind w:left="4320" w:hanging="360"/>
      </w:pPr>
      <w:rPr>
        <w:u w:val="none"/>
      </w:rPr>
    </w:lvl>
    <w:lvl w:ilvl="6">
      <w:start w:val="1"/>
      <w:numFmt w:val="lowerRoman"/>
      <w:lvlText w:val="(%7)"/>
      <w:lvlJc w:val="righ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15:restartNumberingAfterBreak="0">
    <w:nsid w:val="40A828C1"/>
    <w:multiLevelType w:val="multilevel"/>
    <w:tmpl w:val="4E187666"/>
    <w:lvl w:ilvl="0">
      <w:start w:val="1"/>
      <w:numFmt w:val="upperLetter"/>
      <w:lvlText w:val="%1."/>
      <w:lvlJc w:val="left"/>
      <w:pPr>
        <w:ind w:left="1440" w:hanging="360"/>
      </w:pPr>
      <w:rPr>
        <w:u w:val="none"/>
      </w:rPr>
    </w:lvl>
    <w:lvl w:ilvl="1">
      <w:start w:val="1"/>
      <w:numFmt w:val="lowerLetter"/>
      <w:lvlText w:val="%2."/>
      <w:lvlJc w:val="left"/>
      <w:pPr>
        <w:ind w:left="2160" w:hanging="360"/>
      </w:pPr>
      <w:rPr>
        <w:u w:val="none"/>
      </w:rPr>
    </w:lvl>
    <w:lvl w:ilvl="2">
      <w:start w:val="1"/>
      <w:numFmt w:val="lowerRoman"/>
      <w:lvlText w:val="%3."/>
      <w:lvlJc w:val="right"/>
      <w:pPr>
        <w:ind w:left="2880" w:hanging="360"/>
      </w:pPr>
      <w:rPr>
        <w:u w:val="none"/>
      </w:rPr>
    </w:lvl>
    <w:lvl w:ilvl="3">
      <w:start w:val="1"/>
      <w:numFmt w:val="decimal"/>
      <w:lvlText w:val="%4."/>
      <w:lvlJc w:val="left"/>
      <w:pPr>
        <w:ind w:left="3600" w:hanging="360"/>
      </w:pPr>
      <w:rPr>
        <w:u w:val="none"/>
      </w:rPr>
    </w:lvl>
    <w:lvl w:ilvl="4">
      <w:start w:val="1"/>
      <w:numFmt w:val="lowerLetter"/>
      <w:lvlText w:val="%5."/>
      <w:lvlJc w:val="left"/>
      <w:pPr>
        <w:ind w:left="4320" w:hanging="360"/>
      </w:pPr>
      <w:rPr>
        <w:u w:val="none"/>
      </w:rPr>
    </w:lvl>
    <w:lvl w:ilvl="5">
      <w:start w:val="1"/>
      <w:numFmt w:val="lowerRoman"/>
      <w:lvlText w:val="%6."/>
      <w:lvlJc w:val="right"/>
      <w:pPr>
        <w:ind w:left="5040" w:hanging="360"/>
      </w:pPr>
      <w:rPr>
        <w:u w:val="none"/>
      </w:rPr>
    </w:lvl>
    <w:lvl w:ilvl="6">
      <w:start w:val="1"/>
      <w:numFmt w:val="decimal"/>
      <w:lvlText w:val="%7."/>
      <w:lvlJc w:val="left"/>
      <w:pPr>
        <w:ind w:left="5760" w:hanging="360"/>
      </w:pPr>
      <w:rPr>
        <w:u w:val="none"/>
      </w:rPr>
    </w:lvl>
    <w:lvl w:ilvl="7">
      <w:start w:val="1"/>
      <w:numFmt w:val="lowerLetter"/>
      <w:lvlText w:val="%8."/>
      <w:lvlJc w:val="left"/>
      <w:pPr>
        <w:ind w:left="6480" w:hanging="360"/>
      </w:pPr>
      <w:rPr>
        <w:u w:val="none"/>
      </w:rPr>
    </w:lvl>
    <w:lvl w:ilvl="8">
      <w:start w:val="1"/>
      <w:numFmt w:val="lowerRoman"/>
      <w:lvlText w:val="%9."/>
      <w:lvlJc w:val="right"/>
      <w:pPr>
        <w:ind w:left="7200" w:hanging="360"/>
      </w:pPr>
      <w:rPr>
        <w:u w:val="none"/>
      </w:rPr>
    </w:lvl>
  </w:abstractNum>
  <w:abstractNum w:abstractNumId="4" w15:restartNumberingAfterBreak="0">
    <w:nsid w:val="42934980"/>
    <w:multiLevelType w:val="multilevel"/>
    <w:tmpl w:val="CC542F56"/>
    <w:lvl w:ilvl="0">
      <w:start w:val="1"/>
      <w:numFmt w:val="upperLetter"/>
      <w:lvlText w:val="%1."/>
      <w:lvlJc w:val="left"/>
      <w:pPr>
        <w:ind w:left="1440" w:hanging="360"/>
      </w:pPr>
      <w:rPr>
        <w:u w:val="none"/>
      </w:rPr>
    </w:lvl>
    <w:lvl w:ilvl="1">
      <w:start w:val="1"/>
      <w:numFmt w:val="lowerLetter"/>
      <w:lvlText w:val="%2."/>
      <w:lvlJc w:val="left"/>
      <w:pPr>
        <w:ind w:left="2160" w:hanging="360"/>
      </w:pPr>
      <w:rPr>
        <w:u w:val="none"/>
      </w:rPr>
    </w:lvl>
    <w:lvl w:ilvl="2">
      <w:start w:val="1"/>
      <w:numFmt w:val="lowerRoman"/>
      <w:lvlText w:val="%3."/>
      <w:lvlJc w:val="right"/>
      <w:pPr>
        <w:ind w:left="2880" w:hanging="360"/>
      </w:pPr>
      <w:rPr>
        <w:u w:val="none"/>
      </w:rPr>
    </w:lvl>
    <w:lvl w:ilvl="3">
      <w:start w:val="1"/>
      <w:numFmt w:val="decimal"/>
      <w:lvlText w:val="%4."/>
      <w:lvlJc w:val="left"/>
      <w:pPr>
        <w:ind w:left="3600" w:hanging="360"/>
      </w:pPr>
      <w:rPr>
        <w:u w:val="none"/>
      </w:rPr>
    </w:lvl>
    <w:lvl w:ilvl="4">
      <w:start w:val="1"/>
      <w:numFmt w:val="lowerLetter"/>
      <w:lvlText w:val="%5."/>
      <w:lvlJc w:val="left"/>
      <w:pPr>
        <w:ind w:left="4320" w:hanging="360"/>
      </w:pPr>
      <w:rPr>
        <w:u w:val="none"/>
      </w:rPr>
    </w:lvl>
    <w:lvl w:ilvl="5">
      <w:start w:val="1"/>
      <w:numFmt w:val="lowerRoman"/>
      <w:lvlText w:val="%6."/>
      <w:lvlJc w:val="right"/>
      <w:pPr>
        <w:ind w:left="5040" w:hanging="360"/>
      </w:pPr>
      <w:rPr>
        <w:u w:val="none"/>
      </w:rPr>
    </w:lvl>
    <w:lvl w:ilvl="6">
      <w:start w:val="1"/>
      <w:numFmt w:val="decimal"/>
      <w:lvlText w:val="%7."/>
      <w:lvlJc w:val="left"/>
      <w:pPr>
        <w:ind w:left="5760" w:hanging="360"/>
      </w:pPr>
      <w:rPr>
        <w:u w:val="none"/>
      </w:rPr>
    </w:lvl>
    <w:lvl w:ilvl="7">
      <w:start w:val="1"/>
      <w:numFmt w:val="lowerLetter"/>
      <w:lvlText w:val="%8."/>
      <w:lvlJc w:val="left"/>
      <w:pPr>
        <w:ind w:left="6480" w:hanging="360"/>
      </w:pPr>
      <w:rPr>
        <w:u w:val="none"/>
      </w:rPr>
    </w:lvl>
    <w:lvl w:ilvl="8">
      <w:start w:val="1"/>
      <w:numFmt w:val="lowerRoman"/>
      <w:lvlText w:val="%9."/>
      <w:lvlJc w:val="right"/>
      <w:pPr>
        <w:ind w:left="7200" w:hanging="360"/>
      </w:pPr>
      <w:rPr>
        <w:u w:val="none"/>
      </w:rPr>
    </w:lvl>
  </w:abstractNum>
  <w:abstractNum w:abstractNumId="5" w15:restartNumberingAfterBreak="0">
    <w:nsid w:val="4BBE6FAC"/>
    <w:multiLevelType w:val="multilevel"/>
    <w:tmpl w:val="C1F4683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6" w15:restartNumberingAfterBreak="0">
    <w:nsid w:val="5EE672B5"/>
    <w:multiLevelType w:val="multilevel"/>
    <w:tmpl w:val="9AECC574"/>
    <w:lvl w:ilvl="0">
      <w:start w:val="1"/>
      <w:numFmt w:val="upperRoman"/>
      <w:lvlText w:val="%1."/>
      <w:lvlJc w:val="right"/>
      <w:pPr>
        <w:ind w:left="720" w:hanging="360"/>
      </w:pPr>
      <w:rPr>
        <w:u w:val="none"/>
      </w:rPr>
    </w:lvl>
    <w:lvl w:ilvl="1">
      <w:start w:val="1"/>
      <w:numFmt w:val="upperLetter"/>
      <w:lvlText w:val="%2."/>
      <w:lvlJc w:val="lef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decimal"/>
      <w:lvlText w:val="(%5)"/>
      <w:lvlJc w:val="left"/>
      <w:pPr>
        <w:ind w:left="3600" w:hanging="360"/>
      </w:pPr>
      <w:rPr>
        <w:u w:val="none"/>
      </w:rPr>
    </w:lvl>
    <w:lvl w:ilvl="5">
      <w:start w:val="1"/>
      <w:numFmt w:val="lowerLetter"/>
      <w:lvlText w:val="(%6)"/>
      <w:lvlJc w:val="left"/>
      <w:pPr>
        <w:ind w:left="4320" w:hanging="360"/>
      </w:pPr>
      <w:rPr>
        <w:u w:val="none"/>
      </w:rPr>
    </w:lvl>
    <w:lvl w:ilvl="6">
      <w:start w:val="1"/>
      <w:numFmt w:val="lowerRoman"/>
      <w:lvlText w:val="(%7)"/>
      <w:lvlJc w:val="righ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7" w15:restartNumberingAfterBreak="0">
    <w:nsid w:val="6D7E5751"/>
    <w:multiLevelType w:val="multilevel"/>
    <w:tmpl w:val="055A94D4"/>
    <w:lvl w:ilvl="0">
      <w:start w:val="1"/>
      <w:numFmt w:val="decimal"/>
      <w:lvlText w:val="%1."/>
      <w:lvlJc w:val="left"/>
      <w:pPr>
        <w:ind w:left="720" w:hanging="360"/>
      </w:pPr>
    </w:lvl>
    <w:lvl w:ilvl="1">
      <w:start w:val="1"/>
      <w:numFmt w:val="decimal"/>
      <w:lvlText w:val="%1.%2."/>
      <w:lvlJc w:val="left"/>
      <w:pPr>
        <w:ind w:left="1080" w:hanging="720"/>
      </w:pPr>
    </w:lvl>
    <w:lvl w:ilvl="2">
      <w:start w:val="1"/>
      <w:numFmt w:val="decimal"/>
      <w:lvlText w:val="%1.%2.%3."/>
      <w:lvlJc w:val="left"/>
      <w:pPr>
        <w:ind w:left="1080" w:hanging="720"/>
      </w:pPr>
    </w:lvl>
    <w:lvl w:ilvl="3">
      <w:start w:val="1"/>
      <w:numFmt w:val="decimal"/>
      <w:lvlText w:val="%1.%2.%3.%4."/>
      <w:lvlJc w:val="left"/>
      <w:pPr>
        <w:ind w:left="1440" w:hanging="1080"/>
      </w:pPr>
    </w:lvl>
    <w:lvl w:ilvl="4">
      <w:start w:val="1"/>
      <w:numFmt w:val="decimal"/>
      <w:lvlText w:val="%1.%2.%3.%4.%5."/>
      <w:lvlJc w:val="left"/>
      <w:pPr>
        <w:ind w:left="1440" w:hanging="1080"/>
      </w:pPr>
    </w:lvl>
    <w:lvl w:ilvl="5">
      <w:start w:val="1"/>
      <w:numFmt w:val="decimal"/>
      <w:lvlText w:val="%1.%2.%3.%4.%5.%6."/>
      <w:lvlJc w:val="left"/>
      <w:pPr>
        <w:ind w:left="1800" w:hanging="1440"/>
      </w:pPr>
    </w:lvl>
    <w:lvl w:ilvl="6">
      <w:start w:val="1"/>
      <w:numFmt w:val="decimal"/>
      <w:lvlText w:val="%1.%2.%3.%4.%5.%6.%7."/>
      <w:lvlJc w:val="left"/>
      <w:pPr>
        <w:ind w:left="1800" w:hanging="1440"/>
      </w:pPr>
    </w:lvl>
    <w:lvl w:ilvl="7">
      <w:start w:val="1"/>
      <w:numFmt w:val="decimal"/>
      <w:lvlText w:val="%1.%2.%3.%4.%5.%6.%7.%8."/>
      <w:lvlJc w:val="left"/>
      <w:pPr>
        <w:ind w:left="2160" w:hanging="1800"/>
      </w:pPr>
    </w:lvl>
    <w:lvl w:ilvl="8">
      <w:start w:val="1"/>
      <w:numFmt w:val="decimal"/>
      <w:lvlText w:val="%1.%2.%3.%4.%5.%6.%7.%8.%9."/>
      <w:lvlJc w:val="left"/>
      <w:pPr>
        <w:ind w:left="2160" w:hanging="1800"/>
      </w:pPr>
    </w:lvl>
  </w:abstractNum>
  <w:num w:numId="1" w16cid:durableId="1540508964">
    <w:abstractNumId w:val="4"/>
  </w:num>
  <w:num w:numId="2" w16cid:durableId="2115242283">
    <w:abstractNumId w:val="2"/>
  </w:num>
  <w:num w:numId="3" w16cid:durableId="1441535700">
    <w:abstractNumId w:val="1"/>
  </w:num>
  <w:num w:numId="4" w16cid:durableId="1354116284">
    <w:abstractNumId w:val="5"/>
  </w:num>
  <w:num w:numId="5" w16cid:durableId="639263965">
    <w:abstractNumId w:val="7"/>
  </w:num>
  <w:num w:numId="6" w16cid:durableId="201552995">
    <w:abstractNumId w:val="0"/>
  </w:num>
  <w:num w:numId="7" w16cid:durableId="1380665460">
    <w:abstractNumId w:val="6"/>
  </w:num>
  <w:num w:numId="8" w16cid:durableId="206275014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2C34"/>
    <w:rsid w:val="001644C1"/>
    <w:rsid w:val="001747C9"/>
    <w:rsid w:val="001B4E38"/>
    <w:rsid w:val="002840F0"/>
    <w:rsid w:val="002E215B"/>
    <w:rsid w:val="002E3CE2"/>
    <w:rsid w:val="0030072E"/>
    <w:rsid w:val="00357380"/>
    <w:rsid w:val="003858E4"/>
    <w:rsid w:val="003A6430"/>
    <w:rsid w:val="003E70F7"/>
    <w:rsid w:val="004342DD"/>
    <w:rsid w:val="00474FA8"/>
    <w:rsid w:val="004D7B41"/>
    <w:rsid w:val="004E2068"/>
    <w:rsid w:val="0054174B"/>
    <w:rsid w:val="00632892"/>
    <w:rsid w:val="0066132B"/>
    <w:rsid w:val="006F0B87"/>
    <w:rsid w:val="00752D78"/>
    <w:rsid w:val="007A672D"/>
    <w:rsid w:val="008645D9"/>
    <w:rsid w:val="00880BEB"/>
    <w:rsid w:val="00925F3F"/>
    <w:rsid w:val="00974CBC"/>
    <w:rsid w:val="00A34822"/>
    <w:rsid w:val="00A71D1F"/>
    <w:rsid w:val="00AF429F"/>
    <w:rsid w:val="00B13762"/>
    <w:rsid w:val="00B32D40"/>
    <w:rsid w:val="00B64D95"/>
    <w:rsid w:val="00C6761E"/>
    <w:rsid w:val="00C71136"/>
    <w:rsid w:val="00D1686C"/>
    <w:rsid w:val="00D5239C"/>
    <w:rsid w:val="00DA1FD5"/>
    <w:rsid w:val="00DF095F"/>
    <w:rsid w:val="00E3194A"/>
    <w:rsid w:val="00F04868"/>
    <w:rsid w:val="00F058D3"/>
    <w:rsid w:val="00F12C34"/>
    <w:rsid w:val="00F5431B"/>
    <w:rsid w:val="00F61B8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63A9CF"/>
  <w15:docId w15:val="{5A086610-5458-4A23-822D-F22EE461F4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D7B41"/>
    <w:pPr>
      <w:spacing w:line="360" w:lineRule="auto"/>
      <w:jc w:val="both"/>
    </w:pPr>
    <w:rPr>
      <w:rFonts w:ascii="Arial" w:hAnsi="Arial"/>
    </w:rPr>
  </w:style>
  <w:style w:type="paragraph" w:styleId="Heading1">
    <w:name w:val="heading 1"/>
    <w:basedOn w:val="Normal"/>
    <w:next w:val="Normal"/>
    <w:link w:val="Heading1Char"/>
    <w:uiPriority w:val="9"/>
    <w:qFormat/>
    <w:rsid w:val="003A6430"/>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66132B"/>
    <w:pPr>
      <w:keepNext/>
      <w:keepLines/>
      <w:spacing w:before="40" w:after="0"/>
      <w:outlineLvl w:val="1"/>
    </w:pPr>
    <w:rPr>
      <w:rFonts w:eastAsiaTheme="majorEastAsia" w:cstheme="majorBidi"/>
      <w:b/>
      <w:color w:val="2F5496" w:themeColor="accent1" w:themeShade="BF"/>
      <w:sz w:val="28"/>
      <w:szCs w:val="26"/>
    </w:rPr>
  </w:style>
  <w:style w:type="paragraph" w:styleId="Heading3">
    <w:name w:val="heading 3"/>
    <w:basedOn w:val="Normal1"/>
    <w:next w:val="Normal1"/>
    <w:rsid w:val="00F12C34"/>
    <w:pPr>
      <w:keepNext/>
      <w:keepLines/>
      <w:spacing w:before="280" w:after="80"/>
      <w:outlineLvl w:val="2"/>
    </w:pPr>
    <w:rPr>
      <w:b/>
      <w:sz w:val="28"/>
      <w:szCs w:val="28"/>
    </w:rPr>
  </w:style>
  <w:style w:type="paragraph" w:styleId="Heading4">
    <w:name w:val="heading 4"/>
    <w:basedOn w:val="Normal1"/>
    <w:next w:val="Normal1"/>
    <w:rsid w:val="00F12C34"/>
    <w:pPr>
      <w:keepNext/>
      <w:keepLines/>
      <w:spacing w:before="240" w:after="40"/>
      <w:outlineLvl w:val="3"/>
    </w:pPr>
    <w:rPr>
      <w:b/>
      <w:sz w:val="24"/>
      <w:szCs w:val="24"/>
    </w:rPr>
  </w:style>
  <w:style w:type="paragraph" w:styleId="Heading5">
    <w:name w:val="heading 5"/>
    <w:basedOn w:val="Normal1"/>
    <w:next w:val="Normal1"/>
    <w:rsid w:val="00F12C34"/>
    <w:pPr>
      <w:keepNext/>
      <w:keepLines/>
      <w:spacing w:before="220" w:after="40"/>
      <w:outlineLvl w:val="4"/>
    </w:pPr>
    <w:rPr>
      <w:b/>
    </w:rPr>
  </w:style>
  <w:style w:type="paragraph" w:styleId="Heading6">
    <w:name w:val="heading 6"/>
    <w:basedOn w:val="Normal1"/>
    <w:next w:val="Normal1"/>
    <w:rsid w:val="00F12C34"/>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F12C34"/>
  </w:style>
  <w:style w:type="paragraph" w:styleId="Title">
    <w:name w:val="Title"/>
    <w:basedOn w:val="Normal1"/>
    <w:next w:val="Normal1"/>
    <w:rsid w:val="00F12C34"/>
    <w:pPr>
      <w:keepNext/>
      <w:keepLines/>
      <w:spacing w:before="480" w:after="120"/>
    </w:pPr>
    <w:rPr>
      <w:b/>
      <w:sz w:val="72"/>
      <w:szCs w:val="72"/>
    </w:rPr>
  </w:style>
  <w:style w:type="paragraph" w:styleId="Header">
    <w:name w:val="header"/>
    <w:basedOn w:val="Normal"/>
    <w:link w:val="HeaderChar"/>
    <w:uiPriority w:val="99"/>
    <w:unhideWhenUsed/>
    <w:rsid w:val="00C155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554D"/>
  </w:style>
  <w:style w:type="paragraph" w:styleId="Footer">
    <w:name w:val="footer"/>
    <w:basedOn w:val="Normal"/>
    <w:link w:val="FooterChar"/>
    <w:uiPriority w:val="99"/>
    <w:unhideWhenUsed/>
    <w:rsid w:val="00C155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554D"/>
  </w:style>
  <w:style w:type="character" w:customStyle="1" w:styleId="Heading1Char">
    <w:name w:val="Heading 1 Char"/>
    <w:basedOn w:val="DefaultParagraphFont"/>
    <w:link w:val="Heading1"/>
    <w:uiPriority w:val="9"/>
    <w:rsid w:val="003A6430"/>
    <w:rPr>
      <w:rFonts w:ascii="Arial" w:eastAsiaTheme="majorEastAsia" w:hAnsi="Arial" w:cstheme="majorBidi"/>
      <w:b/>
      <w:color w:val="2F5496" w:themeColor="accent1" w:themeShade="BF"/>
      <w:sz w:val="32"/>
      <w:szCs w:val="32"/>
    </w:rPr>
  </w:style>
  <w:style w:type="paragraph" w:styleId="TOCHeading">
    <w:name w:val="TOC Heading"/>
    <w:basedOn w:val="Heading1"/>
    <w:next w:val="Normal"/>
    <w:uiPriority w:val="39"/>
    <w:unhideWhenUsed/>
    <w:qFormat/>
    <w:rsid w:val="00164B3B"/>
    <w:pPr>
      <w:outlineLvl w:val="9"/>
    </w:pPr>
    <w:rPr>
      <w:lang w:val="en-US"/>
    </w:rPr>
  </w:style>
  <w:style w:type="paragraph" w:styleId="TOC1">
    <w:name w:val="toc 1"/>
    <w:basedOn w:val="Normal"/>
    <w:next w:val="Normal"/>
    <w:autoRedefine/>
    <w:uiPriority w:val="39"/>
    <w:unhideWhenUsed/>
    <w:rsid w:val="000C4B08"/>
    <w:pPr>
      <w:tabs>
        <w:tab w:val="left" w:pos="440"/>
        <w:tab w:val="right" w:leader="dot" w:pos="9016"/>
      </w:tabs>
      <w:spacing w:after="100"/>
    </w:pPr>
    <w:rPr>
      <w:rFonts w:cs="Arial"/>
      <w:b/>
      <w:bCs/>
      <w:noProof/>
    </w:rPr>
  </w:style>
  <w:style w:type="character" w:styleId="Hyperlink">
    <w:name w:val="Hyperlink"/>
    <w:basedOn w:val="DefaultParagraphFont"/>
    <w:uiPriority w:val="99"/>
    <w:unhideWhenUsed/>
    <w:rsid w:val="00164B3B"/>
    <w:rPr>
      <w:color w:val="0563C1" w:themeColor="hyperlink"/>
      <w:u w:val="single"/>
    </w:rPr>
  </w:style>
  <w:style w:type="character" w:customStyle="1" w:styleId="Heading2Char">
    <w:name w:val="Heading 2 Char"/>
    <w:basedOn w:val="DefaultParagraphFont"/>
    <w:link w:val="Heading2"/>
    <w:uiPriority w:val="9"/>
    <w:rsid w:val="0066132B"/>
    <w:rPr>
      <w:rFonts w:ascii="Arial" w:eastAsiaTheme="majorEastAsia" w:hAnsi="Arial" w:cstheme="majorBidi"/>
      <w:b/>
      <w:color w:val="2F5496" w:themeColor="accent1" w:themeShade="BF"/>
      <w:sz w:val="28"/>
      <w:szCs w:val="26"/>
    </w:rPr>
  </w:style>
  <w:style w:type="paragraph" w:styleId="TOC2">
    <w:name w:val="toc 2"/>
    <w:basedOn w:val="Normal"/>
    <w:next w:val="Normal"/>
    <w:autoRedefine/>
    <w:uiPriority w:val="39"/>
    <w:unhideWhenUsed/>
    <w:rsid w:val="00EF38ED"/>
    <w:pPr>
      <w:spacing w:after="100"/>
      <w:ind w:left="220"/>
    </w:pPr>
  </w:style>
  <w:style w:type="paragraph" w:styleId="TOC3">
    <w:name w:val="toc 3"/>
    <w:basedOn w:val="Normal"/>
    <w:next w:val="Normal"/>
    <w:autoRedefine/>
    <w:uiPriority w:val="39"/>
    <w:unhideWhenUsed/>
    <w:rsid w:val="005F6BED"/>
    <w:pPr>
      <w:spacing w:after="100"/>
      <w:ind w:left="440"/>
    </w:pPr>
    <w:rPr>
      <w:rFonts w:eastAsiaTheme="minorEastAsia" w:cs="Times New Roman"/>
      <w:lang w:val="en-US"/>
    </w:rPr>
  </w:style>
  <w:style w:type="paragraph" w:styleId="ListParagraph">
    <w:name w:val="List Paragraph"/>
    <w:basedOn w:val="Normal"/>
    <w:uiPriority w:val="34"/>
    <w:qFormat/>
    <w:rsid w:val="001C2CA9"/>
    <w:pPr>
      <w:ind w:left="720"/>
      <w:contextualSpacing/>
    </w:pPr>
  </w:style>
  <w:style w:type="paragraph" w:styleId="Subtitle">
    <w:name w:val="Subtitle"/>
    <w:basedOn w:val="Normal"/>
    <w:next w:val="Normal"/>
    <w:rsid w:val="00F12C34"/>
    <w:pPr>
      <w:keepNext/>
      <w:keepLines/>
      <w:spacing w:before="360" w:after="80"/>
    </w:pPr>
    <w:rPr>
      <w:rFonts w:ascii="Georgia" w:eastAsia="Georgia" w:hAnsi="Georgia" w:cs="Georgia"/>
      <w:i/>
      <w:color w:val="666666"/>
      <w:sz w:val="48"/>
      <w:szCs w:val="48"/>
    </w:rPr>
  </w:style>
  <w:style w:type="table" w:customStyle="1" w:styleId="a">
    <w:basedOn w:val="TableNormal"/>
    <w:rsid w:val="00F12C34"/>
    <w:tblPr>
      <w:tblStyleRowBandSize w:val="1"/>
      <w:tblStyleColBandSize w:val="1"/>
      <w:tblCellMar>
        <w:top w:w="100" w:type="dxa"/>
        <w:left w:w="100" w:type="dxa"/>
        <w:bottom w:w="100" w:type="dxa"/>
        <w:right w:w="100" w:type="dxa"/>
      </w:tblCellMar>
    </w:tblPr>
  </w:style>
  <w:style w:type="table" w:customStyle="1" w:styleId="a0">
    <w:basedOn w:val="TableNormal"/>
    <w:rsid w:val="00F12C34"/>
    <w:tblPr>
      <w:tblStyleRowBandSize w:val="1"/>
      <w:tblStyleColBandSize w:val="1"/>
      <w:tblCellMar>
        <w:top w:w="100" w:type="dxa"/>
        <w:left w:w="100" w:type="dxa"/>
        <w:bottom w:w="100" w:type="dxa"/>
        <w:right w:w="100" w:type="dxa"/>
      </w:tblCellMar>
    </w:tblPr>
  </w:style>
  <w:style w:type="table" w:customStyle="1" w:styleId="a1">
    <w:basedOn w:val="TableNormal"/>
    <w:rsid w:val="00F12C34"/>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752D7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52D78"/>
    <w:rPr>
      <w:rFonts w:ascii="Tahoma" w:hAnsi="Tahoma" w:cs="Tahoma"/>
      <w:sz w:val="16"/>
      <w:szCs w:val="16"/>
    </w:rPr>
  </w:style>
  <w:style w:type="paragraph" w:styleId="NoSpacing">
    <w:name w:val="No Spacing"/>
    <w:uiPriority w:val="1"/>
    <w:qFormat/>
    <w:rsid w:val="00752D78"/>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go:gDocsCustomXmlDataStorage xmlns:go="http://customooxmlschemas.google.com/" xmlns:r="http://schemas.openxmlformats.org/officeDocument/2006/relationships">
  <go:docsCustomData xmlns:go="http://customooxmlschemas.google.com/" roundtripDataSignature="AMtx7mjudItoTFaUjpM+yyyDyUEQLxG+Rw==">AMUW2mXszA+ubvgXcOQnd34IgZGUdMan7YXpAkw6cKiXl+6UWV39K7ODVnxZgQFiXpB5Ik+vvdde37O529wE0umApORIAJLuGqOSIn3pg/Zci/RCiVq42M3JuiDOL7+BERh0uOu5PIs0KkXHIm0oRrYfTP/aUCoK1+n8bJtXAdMSBgpJlwy5C/VY3OjNZf3tZQ1KoW0fD/AYQ64Xt6TS4r5tS7X0GxDdoqGoqfU6Mje3tzTPtBjSXzuG4/+TmgfZS0d7iNTvvZ+x1nxMc5pQ8JAGTb8GJYPGkUwuTf8Y1xFdKDW/FK8hZwA=</go:docsCustomData>
</go:gDocsCustomXmlDataStorage>
</file>

<file path=customXml/itemProps1.xml><?xml version="1.0" encoding="utf-8"?>
<ds:datastoreItem xmlns:ds="http://schemas.openxmlformats.org/officeDocument/2006/customXml" ds:itemID="{F27DFB16-FD30-469F-8168-77A285338EE7}">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10</Pages>
  <Words>2240</Words>
  <Characters>12768</Characters>
  <Application>Microsoft Office Word</Application>
  <DocSecurity>0</DocSecurity>
  <Lines>106</Lines>
  <Paragraphs>29</Paragraphs>
  <ScaleCrop>false</ScaleCrop>
  <Company/>
  <LinksUpToDate>false</LinksUpToDate>
  <CharactersWithSpaces>14979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TFMP Laptop #1</dc:creator>
  <cp:lastModifiedBy>Hasena</cp:lastModifiedBy>
  <cp:revision>2</cp:revision>
  <dcterms:created xsi:type="dcterms:W3CDTF">2022-08-03T12:47:00Z</dcterms:created>
  <dcterms:modified xsi:type="dcterms:W3CDTF">2022-08-03T12:47:00Z</dcterms:modified>
</cp:coreProperties>
</file>