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F81BD" w:themeColor="accent1"/>
          <w:sz w:val="24"/>
          <w:szCs w:val="24"/>
        </w:rPr>
        <w:id w:val="213713506"/>
        <w:docPartObj>
          <w:docPartGallery w:val="Cover Pages"/>
          <w:docPartUnique/>
        </w:docPartObj>
      </w:sdtPr>
      <w:sdtEndPr>
        <w:rPr>
          <w:b/>
          <w:color w:val="auto"/>
        </w:rPr>
      </w:sdtEndPr>
      <w:sdtContent>
        <w:p w14:paraId="6BBDB6B7" w14:textId="41B98CE4" w:rsidR="00A97B3B" w:rsidRPr="00660FCD" w:rsidRDefault="00A97B3B" w:rsidP="00660FCD">
          <w:pPr>
            <w:pStyle w:val="NoSpacing"/>
            <w:spacing w:before="1540" w:after="240" w:line="360" w:lineRule="auto"/>
            <w:jc w:val="both"/>
            <w:rPr>
              <w:rFonts w:ascii="Arial" w:hAnsi="Arial" w:cs="Arial"/>
              <w:color w:val="4F81BD" w:themeColor="accent1"/>
              <w:sz w:val="24"/>
              <w:szCs w:val="24"/>
            </w:rPr>
          </w:pPr>
          <w:r w:rsidRPr="00660FCD">
            <w:rPr>
              <w:rFonts w:ascii="Arial" w:hAnsi="Arial" w:cs="Arial"/>
              <w:noProof/>
              <w:color w:val="4F81BD" w:themeColor="accent1"/>
              <w:sz w:val="24"/>
              <w:szCs w:val="24"/>
            </w:rPr>
            <w:drawing>
              <wp:inline distT="0" distB="0" distL="0" distR="0" wp14:anchorId="7D49FC76" wp14:editId="1A673DD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F81BD" w:themeColor="accent1"/>
              <w:sz w:val="24"/>
              <w:szCs w:val="24"/>
            </w:rPr>
            <w:alias w:val="Title"/>
            <w:tag w:val=""/>
            <w:id w:val="1735040861"/>
            <w:placeholder>
              <w:docPart w:val="0C4218956923443985BB2AD568C26493"/>
            </w:placeholder>
            <w:dataBinding w:prefixMappings="xmlns:ns0='http://purl.org/dc/elements/1.1/' xmlns:ns1='http://schemas.openxmlformats.org/package/2006/metadata/core-properties' " w:xpath="/ns1:coreProperties[1]/ns0:title[1]" w:storeItemID="{6C3C8BC8-F283-45AE-878A-BAB7291924A1}"/>
            <w:text/>
          </w:sdtPr>
          <w:sdtContent>
            <w:p w14:paraId="68178BF4" w14:textId="3A36CAA3" w:rsidR="00A97B3B" w:rsidRPr="00660FCD" w:rsidRDefault="00FD3141" w:rsidP="00660FCD">
              <w:pPr>
                <w:pStyle w:val="NoSpacing"/>
                <w:pBdr>
                  <w:top w:val="single" w:sz="6" w:space="6" w:color="4F81BD" w:themeColor="accent1"/>
                  <w:bottom w:val="single" w:sz="6" w:space="6" w:color="4F81BD" w:themeColor="accent1"/>
                </w:pBdr>
                <w:spacing w:after="240" w:line="360" w:lineRule="auto"/>
                <w:jc w:val="both"/>
                <w:rPr>
                  <w:rFonts w:ascii="Arial" w:eastAsiaTheme="majorEastAsia" w:hAnsi="Arial" w:cs="Arial"/>
                  <w:caps/>
                  <w:color w:val="4F81BD" w:themeColor="accent1"/>
                  <w:sz w:val="24"/>
                  <w:szCs w:val="24"/>
                </w:rPr>
              </w:pPr>
              <w:r w:rsidRPr="00660FCD">
                <w:rPr>
                  <w:rFonts w:ascii="Arial" w:eastAsiaTheme="majorEastAsia" w:hAnsi="Arial" w:cs="Arial"/>
                  <w:caps/>
                  <w:color w:val="4F81BD" w:themeColor="accent1"/>
                  <w:sz w:val="24"/>
                  <w:szCs w:val="24"/>
                </w:rPr>
                <w:t xml:space="preserve">Is Vitamin D </w:t>
              </w:r>
              <w:r w:rsidR="00E065DB" w:rsidRPr="00660FCD">
                <w:rPr>
                  <w:rFonts w:ascii="Arial" w:eastAsiaTheme="majorEastAsia" w:hAnsi="Arial" w:cs="Arial"/>
                  <w:caps/>
                  <w:color w:val="4F81BD" w:themeColor="accent1"/>
                  <w:sz w:val="24"/>
                  <w:szCs w:val="24"/>
                </w:rPr>
                <w:t xml:space="preserve">Deficiency </w:t>
              </w:r>
              <w:r w:rsidRPr="00660FCD">
                <w:rPr>
                  <w:rFonts w:ascii="Arial" w:eastAsiaTheme="majorEastAsia" w:hAnsi="Arial" w:cs="Arial"/>
                  <w:caps/>
                  <w:color w:val="4F81BD" w:themeColor="accent1"/>
                  <w:sz w:val="24"/>
                  <w:szCs w:val="24"/>
                </w:rPr>
                <w:t>Related to Postpartum Depression</w:t>
              </w:r>
              <w:r w:rsidR="00E065DB" w:rsidRPr="00660FCD">
                <w:rPr>
                  <w:rFonts w:ascii="Arial" w:eastAsiaTheme="majorEastAsia" w:hAnsi="Arial" w:cs="Arial"/>
                  <w:caps/>
                  <w:color w:val="4F81BD" w:themeColor="accent1"/>
                  <w:sz w:val="24"/>
                  <w:szCs w:val="24"/>
                </w:rPr>
                <w:t>?</w:t>
              </w:r>
            </w:p>
          </w:sdtContent>
        </w:sdt>
        <w:sdt>
          <w:sdtPr>
            <w:rPr>
              <w:rFonts w:ascii="Arial" w:hAnsi="Arial" w:cs="Arial"/>
              <w:color w:val="4F81BD" w:themeColor="accent1"/>
              <w:sz w:val="24"/>
              <w:szCs w:val="24"/>
            </w:rPr>
            <w:alias w:val="Subtitle"/>
            <w:tag w:val=""/>
            <w:id w:val="328029620"/>
            <w:placeholder>
              <w:docPart w:val="AAF0292165A8492097C72052D15EB4BB"/>
            </w:placeholder>
            <w:dataBinding w:prefixMappings="xmlns:ns0='http://purl.org/dc/elements/1.1/' xmlns:ns1='http://schemas.openxmlformats.org/package/2006/metadata/core-properties' " w:xpath="/ns1:coreProperties[1]/ns0:subject[1]" w:storeItemID="{6C3C8BC8-F283-45AE-878A-BAB7291924A1}"/>
            <w:text/>
          </w:sdtPr>
          <w:sdtContent>
            <w:p w14:paraId="6A610B0C" w14:textId="2D963687" w:rsidR="00A97B3B" w:rsidRPr="00660FCD" w:rsidRDefault="00FD3141" w:rsidP="00660FCD">
              <w:pPr>
                <w:pStyle w:val="NoSpacing"/>
                <w:spacing w:line="360" w:lineRule="auto"/>
                <w:jc w:val="both"/>
                <w:rPr>
                  <w:rFonts w:ascii="Arial" w:hAnsi="Arial" w:cs="Arial"/>
                  <w:color w:val="4F81BD" w:themeColor="accent1"/>
                  <w:sz w:val="24"/>
                  <w:szCs w:val="24"/>
                </w:rPr>
              </w:pPr>
              <w:r w:rsidRPr="00660FCD">
                <w:rPr>
                  <w:rFonts w:ascii="Arial" w:hAnsi="Arial" w:cs="Arial"/>
                  <w:color w:val="4F81BD" w:themeColor="accent1"/>
                  <w:sz w:val="24"/>
                  <w:szCs w:val="24"/>
                </w:rPr>
                <w:t>Literature review</w:t>
              </w:r>
            </w:p>
          </w:sdtContent>
        </w:sdt>
        <w:p w14:paraId="27F1AB6B" w14:textId="77777777" w:rsidR="00A97B3B" w:rsidRPr="00660FCD" w:rsidRDefault="00A97B3B" w:rsidP="00660FCD">
          <w:pPr>
            <w:pStyle w:val="NoSpacing"/>
            <w:spacing w:before="480" w:line="360" w:lineRule="auto"/>
            <w:jc w:val="both"/>
            <w:rPr>
              <w:rFonts w:ascii="Arial" w:hAnsi="Arial" w:cs="Arial"/>
              <w:color w:val="4F81BD" w:themeColor="accent1"/>
              <w:sz w:val="24"/>
              <w:szCs w:val="24"/>
            </w:rPr>
          </w:pPr>
          <w:r w:rsidRPr="00660FCD">
            <w:rPr>
              <w:rFonts w:ascii="Arial" w:hAnsi="Arial" w:cs="Arial"/>
              <w:noProof/>
              <w:color w:val="4F81BD" w:themeColor="accent1"/>
              <w:sz w:val="24"/>
              <w:szCs w:val="24"/>
            </w:rPr>
            <mc:AlternateContent>
              <mc:Choice Requires="wps">
                <w:drawing>
                  <wp:anchor distT="0" distB="0" distL="114300" distR="114300" simplePos="0" relativeHeight="251658752" behindDoc="0" locked="0" layoutInCell="1" allowOverlap="1" wp14:anchorId="05BC4E6E" wp14:editId="241985F7">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38BCCFE" w14:textId="23EBA52D" w:rsidR="00A97B3B" w:rsidRDefault="00200A77">
                                    <w:pPr>
                                      <w:pStyle w:val="NoSpacing"/>
                                      <w:spacing w:after="40"/>
                                      <w:jc w:val="center"/>
                                      <w:rPr>
                                        <w:caps/>
                                        <w:color w:val="4F81BD" w:themeColor="accent1"/>
                                        <w:sz w:val="28"/>
                                        <w:szCs w:val="28"/>
                                      </w:rPr>
                                    </w:pPr>
                                    <w:r>
                                      <w:rPr>
                                        <w:caps/>
                                        <w:color w:val="4F81BD" w:themeColor="accent1"/>
                                        <w:sz w:val="28"/>
                                        <w:szCs w:val="28"/>
                                      </w:rPr>
                                      <w:t>Module: Introduction to research</w:t>
                                    </w:r>
                                    <w:r w:rsidR="00D869C7">
                                      <w:rPr>
                                        <w:caps/>
                                        <w:color w:val="4F81BD" w:themeColor="accent1"/>
                                        <w:sz w:val="28"/>
                                        <w:szCs w:val="28"/>
                                      </w:rPr>
                                      <w:t xml:space="preserve">        Module code:</w:t>
                                    </w:r>
                                    <w:r w:rsidR="00582155">
                                      <w:rPr>
                                        <w:caps/>
                                        <w:color w:val="4F81BD" w:themeColor="accent1"/>
                                        <w:sz w:val="28"/>
                                        <w:szCs w:val="28"/>
                                      </w:rPr>
                                      <w:t xml:space="preserve"> BMHP</w:t>
                                    </w:r>
                                    <w:r w:rsidR="00D869C7">
                                      <w:rPr>
                                        <w:caps/>
                                        <w:color w:val="4F81BD" w:themeColor="accent1"/>
                                        <w:sz w:val="28"/>
                                        <w:szCs w:val="28"/>
                                      </w:rPr>
                                      <w:t>5005_Birm</w:t>
                                    </w:r>
                                  </w:p>
                                </w:sdtContent>
                              </w:sdt>
                              <w:p w14:paraId="4543E452" w14:textId="72D81B87" w:rsidR="00A97B3B" w:rsidRDefault="00000000">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00A77">
                                      <w:rPr>
                                        <w:caps/>
                                        <w:color w:val="4F81BD" w:themeColor="accent1"/>
                                      </w:rPr>
                                      <w:t>Lecturer: Robert Nartowski</w:t>
                                    </w:r>
                                  </w:sdtContent>
                                </w:sdt>
                              </w:p>
                              <w:p w14:paraId="589AF288" w14:textId="429DF1A9" w:rsidR="00A97B3B" w:rsidRDefault="00000000">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929F3">
                                      <w:rPr>
                                        <w:color w:val="4F81BD" w:themeColor="accent1"/>
                                      </w:rPr>
                                      <w:t>S</w:t>
                                    </w:r>
                                    <w:r w:rsidR="00425713">
                                      <w:rPr>
                                        <w:color w:val="4F81BD" w:themeColor="accent1"/>
                                      </w:rPr>
                                      <w:t>tudent:</w:t>
                                    </w:r>
                                    <w:r w:rsidR="00582155">
                                      <w:rPr>
                                        <w:color w:val="4F81BD" w:themeColor="accent1"/>
                                      </w:rPr>
                                      <w:t xml:space="preserve"> Iskra </w:t>
                                    </w:r>
                                    <w:proofErr w:type="spellStart"/>
                                    <w:r w:rsidR="00582155">
                                      <w:rPr>
                                        <w:color w:val="4F81BD" w:themeColor="accent1"/>
                                      </w:rPr>
                                      <w:t>Tsvetanova</w:t>
                                    </w:r>
                                    <w:proofErr w:type="spellEnd"/>
                                    <w:r w:rsidR="00582155">
                                      <w:rPr>
                                        <w:color w:val="4F81BD" w:themeColor="accent1"/>
                                      </w:rPr>
                                      <w:t xml:space="preserve"> Valkova-2026742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5BC4E6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7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38BCCFE" w14:textId="23EBA52D" w:rsidR="00A97B3B" w:rsidRDefault="00200A77">
                              <w:pPr>
                                <w:pStyle w:val="NoSpacing"/>
                                <w:spacing w:after="40"/>
                                <w:jc w:val="center"/>
                                <w:rPr>
                                  <w:caps/>
                                  <w:color w:val="4F81BD" w:themeColor="accent1"/>
                                  <w:sz w:val="28"/>
                                  <w:szCs w:val="28"/>
                                </w:rPr>
                              </w:pPr>
                              <w:r>
                                <w:rPr>
                                  <w:caps/>
                                  <w:color w:val="4F81BD" w:themeColor="accent1"/>
                                  <w:sz w:val="28"/>
                                  <w:szCs w:val="28"/>
                                </w:rPr>
                                <w:t>Module: Introduction to research</w:t>
                              </w:r>
                              <w:r w:rsidR="00D869C7">
                                <w:rPr>
                                  <w:caps/>
                                  <w:color w:val="4F81BD" w:themeColor="accent1"/>
                                  <w:sz w:val="28"/>
                                  <w:szCs w:val="28"/>
                                </w:rPr>
                                <w:t xml:space="preserve">        Module code:</w:t>
                              </w:r>
                              <w:r w:rsidR="00582155">
                                <w:rPr>
                                  <w:caps/>
                                  <w:color w:val="4F81BD" w:themeColor="accent1"/>
                                  <w:sz w:val="28"/>
                                  <w:szCs w:val="28"/>
                                </w:rPr>
                                <w:t xml:space="preserve"> BMHP</w:t>
                              </w:r>
                              <w:r w:rsidR="00D869C7">
                                <w:rPr>
                                  <w:caps/>
                                  <w:color w:val="4F81BD" w:themeColor="accent1"/>
                                  <w:sz w:val="28"/>
                                  <w:szCs w:val="28"/>
                                </w:rPr>
                                <w:t>5005_Birm</w:t>
                              </w:r>
                            </w:p>
                          </w:sdtContent>
                        </w:sdt>
                        <w:p w14:paraId="4543E452" w14:textId="72D81B87" w:rsidR="00A97B3B" w:rsidRDefault="00000000">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00A77">
                                <w:rPr>
                                  <w:caps/>
                                  <w:color w:val="4F81BD" w:themeColor="accent1"/>
                                </w:rPr>
                                <w:t>Lecturer: Robert Nartowski</w:t>
                              </w:r>
                            </w:sdtContent>
                          </w:sdt>
                        </w:p>
                        <w:p w14:paraId="589AF288" w14:textId="429DF1A9" w:rsidR="00A97B3B" w:rsidRDefault="00000000">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929F3">
                                <w:rPr>
                                  <w:color w:val="4F81BD" w:themeColor="accent1"/>
                                </w:rPr>
                                <w:t>S</w:t>
                              </w:r>
                              <w:r w:rsidR="00425713">
                                <w:rPr>
                                  <w:color w:val="4F81BD" w:themeColor="accent1"/>
                                </w:rPr>
                                <w:t>tudent:</w:t>
                              </w:r>
                              <w:r w:rsidR="00582155">
                                <w:rPr>
                                  <w:color w:val="4F81BD" w:themeColor="accent1"/>
                                </w:rPr>
                                <w:t xml:space="preserve"> Iskra </w:t>
                              </w:r>
                              <w:proofErr w:type="spellStart"/>
                              <w:r w:rsidR="00582155">
                                <w:rPr>
                                  <w:color w:val="4F81BD" w:themeColor="accent1"/>
                                </w:rPr>
                                <w:t>Tsvetanova</w:t>
                              </w:r>
                              <w:proofErr w:type="spellEnd"/>
                              <w:r w:rsidR="00582155">
                                <w:rPr>
                                  <w:color w:val="4F81BD" w:themeColor="accent1"/>
                                </w:rPr>
                                <w:t xml:space="preserve"> Valkova-2026742</w:t>
                              </w:r>
                            </w:sdtContent>
                          </w:sdt>
                        </w:p>
                      </w:txbxContent>
                    </v:textbox>
                    <w10:wrap anchorx="margin" anchory="page"/>
                  </v:shape>
                </w:pict>
              </mc:Fallback>
            </mc:AlternateContent>
          </w:r>
          <w:r w:rsidRPr="00660FCD">
            <w:rPr>
              <w:rFonts w:ascii="Arial" w:hAnsi="Arial" w:cs="Arial"/>
              <w:noProof/>
              <w:color w:val="4F81BD" w:themeColor="accent1"/>
              <w:sz w:val="24"/>
              <w:szCs w:val="24"/>
            </w:rPr>
            <w:drawing>
              <wp:inline distT="0" distB="0" distL="0" distR="0" wp14:anchorId="02350A75" wp14:editId="47DEE70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73AE900" w14:textId="77777777" w:rsidR="00A269C3" w:rsidRPr="00660FCD" w:rsidRDefault="00A97B3B" w:rsidP="00660FCD">
          <w:pPr>
            <w:spacing w:line="360" w:lineRule="auto"/>
            <w:jc w:val="both"/>
            <w:rPr>
              <w:rFonts w:ascii="Arial" w:hAnsi="Arial" w:cs="Arial"/>
              <w:b/>
              <w:sz w:val="24"/>
              <w:szCs w:val="24"/>
            </w:rPr>
          </w:pPr>
          <w:r w:rsidRPr="00660FCD">
            <w:rPr>
              <w:rFonts w:ascii="Arial" w:hAnsi="Arial" w:cs="Arial"/>
              <w:b/>
              <w:sz w:val="24"/>
              <w:szCs w:val="24"/>
            </w:rPr>
            <w:br w:type="page"/>
          </w:r>
        </w:p>
        <w:sdt>
          <w:sdtPr>
            <w:rPr>
              <w:rFonts w:ascii="Arial" w:eastAsiaTheme="minorHAnsi" w:hAnsi="Arial" w:cs="Arial"/>
              <w:color w:val="auto"/>
              <w:sz w:val="24"/>
              <w:szCs w:val="24"/>
            </w:rPr>
            <w:id w:val="1265584164"/>
            <w:docPartObj>
              <w:docPartGallery w:val="Table of Contents"/>
              <w:docPartUnique/>
            </w:docPartObj>
          </w:sdtPr>
          <w:sdtEndPr>
            <w:rPr>
              <w:b/>
              <w:bCs/>
              <w:noProof/>
            </w:rPr>
          </w:sdtEndPr>
          <w:sdtContent>
            <w:p w14:paraId="49496125" w14:textId="270C80DB" w:rsidR="00A269C3" w:rsidRPr="00660FCD" w:rsidRDefault="00A269C3" w:rsidP="00660FCD">
              <w:pPr>
                <w:pStyle w:val="TOCHeading"/>
                <w:spacing w:line="360" w:lineRule="auto"/>
                <w:jc w:val="both"/>
                <w:rPr>
                  <w:rFonts w:ascii="Arial" w:hAnsi="Arial" w:cs="Arial"/>
                  <w:sz w:val="24"/>
                  <w:szCs w:val="24"/>
                </w:rPr>
              </w:pPr>
              <w:r w:rsidRPr="00660FCD">
                <w:rPr>
                  <w:rFonts w:ascii="Arial" w:hAnsi="Arial" w:cs="Arial"/>
                  <w:sz w:val="24"/>
                  <w:szCs w:val="24"/>
                </w:rPr>
                <w:t>Contents</w:t>
              </w:r>
            </w:p>
            <w:p w14:paraId="5E6A1E13" w14:textId="1ABD195E" w:rsidR="00660FCD" w:rsidRPr="00660FCD" w:rsidRDefault="00A269C3" w:rsidP="00660FCD">
              <w:pPr>
                <w:pStyle w:val="TOC1"/>
                <w:tabs>
                  <w:tab w:val="right" w:leader="dot" w:pos="9350"/>
                </w:tabs>
                <w:spacing w:line="360" w:lineRule="auto"/>
                <w:jc w:val="both"/>
                <w:rPr>
                  <w:rFonts w:ascii="Arial" w:eastAsiaTheme="minorEastAsia" w:hAnsi="Arial" w:cs="Arial"/>
                  <w:noProof/>
                  <w:sz w:val="24"/>
                  <w:szCs w:val="24"/>
                  <w:lang w:val="en-GB" w:eastAsia="en-GB"/>
                </w:rPr>
              </w:pPr>
              <w:r w:rsidRPr="00660FCD">
                <w:rPr>
                  <w:rFonts w:ascii="Arial" w:hAnsi="Arial" w:cs="Arial"/>
                  <w:sz w:val="24"/>
                  <w:szCs w:val="24"/>
                </w:rPr>
                <w:fldChar w:fldCharType="begin"/>
              </w:r>
              <w:r w:rsidRPr="00660FCD">
                <w:rPr>
                  <w:rFonts w:ascii="Arial" w:hAnsi="Arial" w:cs="Arial"/>
                  <w:sz w:val="24"/>
                  <w:szCs w:val="24"/>
                </w:rPr>
                <w:instrText xml:space="preserve"> TOC \o "1-3" \h \z \u </w:instrText>
              </w:r>
              <w:r w:rsidRPr="00660FCD">
                <w:rPr>
                  <w:rFonts w:ascii="Arial" w:hAnsi="Arial" w:cs="Arial"/>
                  <w:sz w:val="24"/>
                  <w:szCs w:val="24"/>
                </w:rPr>
                <w:fldChar w:fldCharType="separate"/>
              </w:r>
              <w:hyperlink w:anchor="_Toc119014500" w:history="1">
                <w:r w:rsidR="00660FCD" w:rsidRPr="00660FCD">
                  <w:rPr>
                    <w:rStyle w:val="Hyperlink"/>
                    <w:rFonts w:ascii="Arial" w:hAnsi="Arial" w:cs="Arial"/>
                    <w:noProof/>
                    <w:sz w:val="24"/>
                    <w:szCs w:val="24"/>
                  </w:rPr>
                  <w:t>1.Abstract</w:t>
                </w:r>
                <w:r w:rsidR="00660FCD" w:rsidRPr="00660FCD">
                  <w:rPr>
                    <w:rFonts w:ascii="Arial" w:hAnsi="Arial" w:cs="Arial"/>
                    <w:noProof/>
                    <w:webHidden/>
                    <w:sz w:val="24"/>
                    <w:szCs w:val="24"/>
                  </w:rPr>
                  <w:tab/>
                </w:r>
                <w:r w:rsidR="00660FCD" w:rsidRPr="00660FCD">
                  <w:rPr>
                    <w:rFonts w:ascii="Arial" w:hAnsi="Arial" w:cs="Arial"/>
                    <w:noProof/>
                    <w:webHidden/>
                    <w:sz w:val="24"/>
                    <w:szCs w:val="24"/>
                  </w:rPr>
                  <w:fldChar w:fldCharType="begin"/>
                </w:r>
                <w:r w:rsidR="00660FCD" w:rsidRPr="00660FCD">
                  <w:rPr>
                    <w:rFonts w:ascii="Arial" w:hAnsi="Arial" w:cs="Arial"/>
                    <w:noProof/>
                    <w:webHidden/>
                    <w:sz w:val="24"/>
                    <w:szCs w:val="24"/>
                  </w:rPr>
                  <w:instrText xml:space="preserve"> PAGEREF _Toc119014500 \h </w:instrText>
                </w:r>
                <w:r w:rsidR="00660FCD" w:rsidRPr="00660FCD">
                  <w:rPr>
                    <w:rFonts w:ascii="Arial" w:hAnsi="Arial" w:cs="Arial"/>
                    <w:noProof/>
                    <w:webHidden/>
                    <w:sz w:val="24"/>
                    <w:szCs w:val="24"/>
                  </w:rPr>
                </w:r>
                <w:r w:rsidR="00660FCD" w:rsidRPr="00660FCD">
                  <w:rPr>
                    <w:rFonts w:ascii="Arial" w:hAnsi="Arial" w:cs="Arial"/>
                    <w:noProof/>
                    <w:webHidden/>
                    <w:sz w:val="24"/>
                    <w:szCs w:val="24"/>
                  </w:rPr>
                  <w:fldChar w:fldCharType="separate"/>
                </w:r>
                <w:r w:rsidR="00660FCD" w:rsidRPr="00660FCD">
                  <w:rPr>
                    <w:rFonts w:ascii="Arial" w:hAnsi="Arial" w:cs="Arial"/>
                    <w:noProof/>
                    <w:webHidden/>
                    <w:sz w:val="24"/>
                    <w:szCs w:val="24"/>
                  </w:rPr>
                  <w:t>2</w:t>
                </w:r>
                <w:r w:rsidR="00660FCD" w:rsidRPr="00660FCD">
                  <w:rPr>
                    <w:rFonts w:ascii="Arial" w:hAnsi="Arial" w:cs="Arial"/>
                    <w:noProof/>
                    <w:webHidden/>
                    <w:sz w:val="24"/>
                    <w:szCs w:val="24"/>
                  </w:rPr>
                  <w:fldChar w:fldCharType="end"/>
                </w:r>
              </w:hyperlink>
            </w:p>
            <w:p w14:paraId="281098E5" w14:textId="649A9C85" w:rsidR="00660FCD" w:rsidRPr="00660FCD" w:rsidRDefault="00000000" w:rsidP="00660FCD">
              <w:pPr>
                <w:pStyle w:val="TOC1"/>
                <w:tabs>
                  <w:tab w:val="right" w:leader="dot" w:pos="9350"/>
                </w:tabs>
                <w:spacing w:line="360" w:lineRule="auto"/>
                <w:jc w:val="both"/>
                <w:rPr>
                  <w:rFonts w:ascii="Arial" w:eastAsiaTheme="minorEastAsia" w:hAnsi="Arial" w:cs="Arial"/>
                  <w:noProof/>
                  <w:sz w:val="24"/>
                  <w:szCs w:val="24"/>
                  <w:lang w:val="en-GB" w:eastAsia="en-GB"/>
                </w:rPr>
              </w:pPr>
              <w:hyperlink w:anchor="_Toc119014501" w:history="1">
                <w:r w:rsidR="00660FCD" w:rsidRPr="00660FCD">
                  <w:rPr>
                    <w:rStyle w:val="Hyperlink"/>
                    <w:rFonts w:ascii="Arial" w:hAnsi="Arial" w:cs="Arial"/>
                    <w:noProof/>
                    <w:sz w:val="24"/>
                    <w:szCs w:val="24"/>
                  </w:rPr>
                  <w:t>2.Introduction</w:t>
                </w:r>
                <w:r w:rsidR="00660FCD" w:rsidRPr="00660FCD">
                  <w:rPr>
                    <w:rFonts w:ascii="Arial" w:hAnsi="Arial" w:cs="Arial"/>
                    <w:noProof/>
                    <w:webHidden/>
                    <w:sz w:val="24"/>
                    <w:szCs w:val="24"/>
                  </w:rPr>
                  <w:tab/>
                </w:r>
                <w:r w:rsidR="00660FCD" w:rsidRPr="00660FCD">
                  <w:rPr>
                    <w:rFonts w:ascii="Arial" w:hAnsi="Arial" w:cs="Arial"/>
                    <w:noProof/>
                    <w:webHidden/>
                    <w:sz w:val="24"/>
                    <w:szCs w:val="24"/>
                  </w:rPr>
                  <w:fldChar w:fldCharType="begin"/>
                </w:r>
                <w:r w:rsidR="00660FCD" w:rsidRPr="00660FCD">
                  <w:rPr>
                    <w:rFonts w:ascii="Arial" w:hAnsi="Arial" w:cs="Arial"/>
                    <w:noProof/>
                    <w:webHidden/>
                    <w:sz w:val="24"/>
                    <w:szCs w:val="24"/>
                  </w:rPr>
                  <w:instrText xml:space="preserve"> PAGEREF _Toc119014501 \h </w:instrText>
                </w:r>
                <w:r w:rsidR="00660FCD" w:rsidRPr="00660FCD">
                  <w:rPr>
                    <w:rFonts w:ascii="Arial" w:hAnsi="Arial" w:cs="Arial"/>
                    <w:noProof/>
                    <w:webHidden/>
                    <w:sz w:val="24"/>
                    <w:szCs w:val="24"/>
                  </w:rPr>
                </w:r>
                <w:r w:rsidR="00660FCD" w:rsidRPr="00660FCD">
                  <w:rPr>
                    <w:rFonts w:ascii="Arial" w:hAnsi="Arial" w:cs="Arial"/>
                    <w:noProof/>
                    <w:webHidden/>
                    <w:sz w:val="24"/>
                    <w:szCs w:val="24"/>
                  </w:rPr>
                  <w:fldChar w:fldCharType="separate"/>
                </w:r>
                <w:r w:rsidR="00660FCD" w:rsidRPr="00660FCD">
                  <w:rPr>
                    <w:rFonts w:ascii="Arial" w:hAnsi="Arial" w:cs="Arial"/>
                    <w:noProof/>
                    <w:webHidden/>
                    <w:sz w:val="24"/>
                    <w:szCs w:val="24"/>
                  </w:rPr>
                  <w:t>3</w:t>
                </w:r>
                <w:r w:rsidR="00660FCD" w:rsidRPr="00660FCD">
                  <w:rPr>
                    <w:rFonts w:ascii="Arial" w:hAnsi="Arial" w:cs="Arial"/>
                    <w:noProof/>
                    <w:webHidden/>
                    <w:sz w:val="24"/>
                    <w:szCs w:val="24"/>
                  </w:rPr>
                  <w:fldChar w:fldCharType="end"/>
                </w:r>
              </w:hyperlink>
            </w:p>
            <w:p w14:paraId="1FC64270" w14:textId="620C1753" w:rsidR="00660FCD" w:rsidRPr="00660FCD" w:rsidRDefault="00000000" w:rsidP="00660FCD">
              <w:pPr>
                <w:pStyle w:val="TOC1"/>
                <w:tabs>
                  <w:tab w:val="right" w:leader="dot" w:pos="9350"/>
                </w:tabs>
                <w:spacing w:line="360" w:lineRule="auto"/>
                <w:jc w:val="both"/>
                <w:rPr>
                  <w:rFonts w:ascii="Arial" w:eastAsiaTheme="minorEastAsia" w:hAnsi="Arial" w:cs="Arial"/>
                  <w:noProof/>
                  <w:sz w:val="24"/>
                  <w:szCs w:val="24"/>
                  <w:lang w:val="en-GB" w:eastAsia="en-GB"/>
                </w:rPr>
              </w:pPr>
              <w:hyperlink w:anchor="_Toc119014502" w:history="1">
                <w:r w:rsidR="00660FCD" w:rsidRPr="00660FCD">
                  <w:rPr>
                    <w:rStyle w:val="Hyperlink"/>
                    <w:rFonts w:ascii="Arial" w:hAnsi="Arial" w:cs="Arial"/>
                    <w:noProof/>
                    <w:sz w:val="24"/>
                    <w:szCs w:val="24"/>
                  </w:rPr>
                  <w:t>3.Literature Review</w:t>
                </w:r>
                <w:r w:rsidR="00660FCD" w:rsidRPr="00660FCD">
                  <w:rPr>
                    <w:rFonts w:ascii="Arial" w:hAnsi="Arial" w:cs="Arial"/>
                    <w:noProof/>
                    <w:webHidden/>
                    <w:sz w:val="24"/>
                    <w:szCs w:val="24"/>
                  </w:rPr>
                  <w:tab/>
                </w:r>
                <w:r w:rsidR="00660FCD" w:rsidRPr="00660FCD">
                  <w:rPr>
                    <w:rFonts w:ascii="Arial" w:hAnsi="Arial" w:cs="Arial"/>
                    <w:noProof/>
                    <w:webHidden/>
                    <w:sz w:val="24"/>
                    <w:szCs w:val="24"/>
                  </w:rPr>
                  <w:fldChar w:fldCharType="begin"/>
                </w:r>
                <w:r w:rsidR="00660FCD" w:rsidRPr="00660FCD">
                  <w:rPr>
                    <w:rFonts w:ascii="Arial" w:hAnsi="Arial" w:cs="Arial"/>
                    <w:noProof/>
                    <w:webHidden/>
                    <w:sz w:val="24"/>
                    <w:szCs w:val="24"/>
                  </w:rPr>
                  <w:instrText xml:space="preserve"> PAGEREF _Toc119014502 \h </w:instrText>
                </w:r>
                <w:r w:rsidR="00660FCD" w:rsidRPr="00660FCD">
                  <w:rPr>
                    <w:rFonts w:ascii="Arial" w:hAnsi="Arial" w:cs="Arial"/>
                    <w:noProof/>
                    <w:webHidden/>
                    <w:sz w:val="24"/>
                    <w:szCs w:val="24"/>
                  </w:rPr>
                </w:r>
                <w:r w:rsidR="00660FCD" w:rsidRPr="00660FCD">
                  <w:rPr>
                    <w:rFonts w:ascii="Arial" w:hAnsi="Arial" w:cs="Arial"/>
                    <w:noProof/>
                    <w:webHidden/>
                    <w:sz w:val="24"/>
                    <w:szCs w:val="24"/>
                  </w:rPr>
                  <w:fldChar w:fldCharType="separate"/>
                </w:r>
                <w:r w:rsidR="00660FCD" w:rsidRPr="00660FCD">
                  <w:rPr>
                    <w:rFonts w:ascii="Arial" w:hAnsi="Arial" w:cs="Arial"/>
                    <w:noProof/>
                    <w:webHidden/>
                    <w:sz w:val="24"/>
                    <w:szCs w:val="24"/>
                  </w:rPr>
                  <w:t>5</w:t>
                </w:r>
                <w:r w:rsidR="00660FCD" w:rsidRPr="00660FCD">
                  <w:rPr>
                    <w:rFonts w:ascii="Arial" w:hAnsi="Arial" w:cs="Arial"/>
                    <w:noProof/>
                    <w:webHidden/>
                    <w:sz w:val="24"/>
                    <w:szCs w:val="24"/>
                  </w:rPr>
                  <w:fldChar w:fldCharType="end"/>
                </w:r>
              </w:hyperlink>
            </w:p>
            <w:p w14:paraId="13EF93D6" w14:textId="55C03469" w:rsidR="00660FCD" w:rsidRPr="00660FCD" w:rsidRDefault="00000000" w:rsidP="00660FCD">
              <w:pPr>
                <w:pStyle w:val="TOC1"/>
                <w:tabs>
                  <w:tab w:val="right" w:leader="dot" w:pos="9350"/>
                </w:tabs>
                <w:spacing w:line="360" w:lineRule="auto"/>
                <w:jc w:val="both"/>
                <w:rPr>
                  <w:rFonts w:ascii="Arial" w:eastAsiaTheme="minorEastAsia" w:hAnsi="Arial" w:cs="Arial"/>
                  <w:noProof/>
                  <w:sz w:val="24"/>
                  <w:szCs w:val="24"/>
                  <w:lang w:val="en-GB" w:eastAsia="en-GB"/>
                </w:rPr>
              </w:pPr>
              <w:hyperlink w:anchor="_Toc119014503" w:history="1">
                <w:r w:rsidR="00660FCD" w:rsidRPr="00660FCD">
                  <w:rPr>
                    <w:rStyle w:val="Hyperlink"/>
                    <w:rFonts w:ascii="Arial" w:hAnsi="Arial" w:cs="Arial"/>
                    <w:noProof/>
                    <w:sz w:val="24"/>
                    <w:szCs w:val="24"/>
                  </w:rPr>
                  <w:t>4.Methodology</w:t>
                </w:r>
                <w:r w:rsidR="00660FCD" w:rsidRPr="00660FCD">
                  <w:rPr>
                    <w:rFonts w:ascii="Arial" w:hAnsi="Arial" w:cs="Arial"/>
                    <w:noProof/>
                    <w:webHidden/>
                    <w:sz w:val="24"/>
                    <w:szCs w:val="24"/>
                  </w:rPr>
                  <w:tab/>
                </w:r>
                <w:r w:rsidR="00660FCD" w:rsidRPr="00660FCD">
                  <w:rPr>
                    <w:rFonts w:ascii="Arial" w:hAnsi="Arial" w:cs="Arial"/>
                    <w:noProof/>
                    <w:webHidden/>
                    <w:sz w:val="24"/>
                    <w:szCs w:val="24"/>
                  </w:rPr>
                  <w:fldChar w:fldCharType="begin"/>
                </w:r>
                <w:r w:rsidR="00660FCD" w:rsidRPr="00660FCD">
                  <w:rPr>
                    <w:rFonts w:ascii="Arial" w:hAnsi="Arial" w:cs="Arial"/>
                    <w:noProof/>
                    <w:webHidden/>
                    <w:sz w:val="24"/>
                    <w:szCs w:val="24"/>
                  </w:rPr>
                  <w:instrText xml:space="preserve"> PAGEREF _Toc119014503 \h </w:instrText>
                </w:r>
                <w:r w:rsidR="00660FCD" w:rsidRPr="00660FCD">
                  <w:rPr>
                    <w:rFonts w:ascii="Arial" w:hAnsi="Arial" w:cs="Arial"/>
                    <w:noProof/>
                    <w:webHidden/>
                    <w:sz w:val="24"/>
                    <w:szCs w:val="24"/>
                  </w:rPr>
                </w:r>
                <w:r w:rsidR="00660FCD" w:rsidRPr="00660FCD">
                  <w:rPr>
                    <w:rFonts w:ascii="Arial" w:hAnsi="Arial" w:cs="Arial"/>
                    <w:noProof/>
                    <w:webHidden/>
                    <w:sz w:val="24"/>
                    <w:szCs w:val="24"/>
                  </w:rPr>
                  <w:fldChar w:fldCharType="separate"/>
                </w:r>
                <w:r w:rsidR="00660FCD" w:rsidRPr="00660FCD">
                  <w:rPr>
                    <w:rFonts w:ascii="Arial" w:hAnsi="Arial" w:cs="Arial"/>
                    <w:noProof/>
                    <w:webHidden/>
                    <w:sz w:val="24"/>
                    <w:szCs w:val="24"/>
                  </w:rPr>
                  <w:t>7</w:t>
                </w:r>
                <w:r w:rsidR="00660FCD" w:rsidRPr="00660FCD">
                  <w:rPr>
                    <w:rFonts w:ascii="Arial" w:hAnsi="Arial" w:cs="Arial"/>
                    <w:noProof/>
                    <w:webHidden/>
                    <w:sz w:val="24"/>
                    <w:szCs w:val="24"/>
                  </w:rPr>
                  <w:fldChar w:fldCharType="end"/>
                </w:r>
              </w:hyperlink>
            </w:p>
            <w:p w14:paraId="690747B7" w14:textId="5F37F93F" w:rsidR="00660FCD" w:rsidRPr="00660FCD" w:rsidRDefault="00000000" w:rsidP="00660FCD">
              <w:pPr>
                <w:pStyle w:val="TOC1"/>
                <w:tabs>
                  <w:tab w:val="right" w:leader="dot" w:pos="9350"/>
                </w:tabs>
                <w:spacing w:line="360" w:lineRule="auto"/>
                <w:jc w:val="both"/>
                <w:rPr>
                  <w:rFonts w:ascii="Arial" w:eastAsiaTheme="minorEastAsia" w:hAnsi="Arial" w:cs="Arial"/>
                  <w:noProof/>
                  <w:sz w:val="24"/>
                  <w:szCs w:val="24"/>
                  <w:lang w:val="en-GB" w:eastAsia="en-GB"/>
                </w:rPr>
              </w:pPr>
              <w:hyperlink w:anchor="_Toc119014504" w:history="1">
                <w:r w:rsidR="00660FCD" w:rsidRPr="00660FCD">
                  <w:rPr>
                    <w:rStyle w:val="Hyperlink"/>
                    <w:rFonts w:ascii="Arial" w:hAnsi="Arial" w:cs="Arial"/>
                    <w:noProof/>
                    <w:sz w:val="24"/>
                    <w:szCs w:val="24"/>
                  </w:rPr>
                  <w:t>5.Extraction of data</w:t>
                </w:r>
                <w:r w:rsidR="00660FCD" w:rsidRPr="00660FCD">
                  <w:rPr>
                    <w:rFonts w:ascii="Arial" w:hAnsi="Arial" w:cs="Arial"/>
                    <w:noProof/>
                    <w:webHidden/>
                    <w:sz w:val="24"/>
                    <w:szCs w:val="24"/>
                  </w:rPr>
                  <w:tab/>
                </w:r>
                <w:r w:rsidR="00660FCD" w:rsidRPr="00660FCD">
                  <w:rPr>
                    <w:rFonts w:ascii="Arial" w:hAnsi="Arial" w:cs="Arial"/>
                    <w:noProof/>
                    <w:webHidden/>
                    <w:sz w:val="24"/>
                    <w:szCs w:val="24"/>
                  </w:rPr>
                  <w:fldChar w:fldCharType="begin"/>
                </w:r>
                <w:r w:rsidR="00660FCD" w:rsidRPr="00660FCD">
                  <w:rPr>
                    <w:rFonts w:ascii="Arial" w:hAnsi="Arial" w:cs="Arial"/>
                    <w:noProof/>
                    <w:webHidden/>
                    <w:sz w:val="24"/>
                    <w:szCs w:val="24"/>
                  </w:rPr>
                  <w:instrText xml:space="preserve"> PAGEREF _Toc119014504 \h </w:instrText>
                </w:r>
                <w:r w:rsidR="00660FCD" w:rsidRPr="00660FCD">
                  <w:rPr>
                    <w:rFonts w:ascii="Arial" w:hAnsi="Arial" w:cs="Arial"/>
                    <w:noProof/>
                    <w:webHidden/>
                    <w:sz w:val="24"/>
                    <w:szCs w:val="24"/>
                  </w:rPr>
                </w:r>
                <w:r w:rsidR="00660FCD" w:rsidRPr="00660FCD">
                  <w:rPr>
                    <w:rFonts w:ascii="Arial" w:hAnsi="Arial" w:cs="Arial"/>
                    <w:noProof/>
                    <w:webHidden/>
                    <w:sz w:val="24"/>
                    <w:szCs w:val="24"/>
                  </w:rPr>
                  <w:fldChar w:fldCharType="separate"/>
                </w:r>
                <w:r w:rsidR="00660FCD" w:rsidRPr="00660FCD">
                  <w:rPr>
                    <w:rFonts w:ascii="Arial" w:hAnsi="Arial" w:cs="Arial"/>
                    <w:noProof/>
                    <w:webHidden/>
                    <w:sz w:val="24"/>
                    <w:szCs w:val="24"/>
                  </w:rPr>
                  <w:t>8</w:t>
                </w:r>
                <w:r w:rsidR="00660FCD" w:rsidRPr="00660FCD">
                  <w:rPr>
                    <w:rFonts w:ascii="Arial" w:hAnsi="Arial" w:cs="Arial"/>
                    <w:noProof/>
                    <w:webHidden/>
                    <w:sz w:val="24"/>
                    <w:szCs w:val="24"/>
                  </w:rPr>
                  <w:fldChar w:fldCharType="end"/>
                </w:r>
              </w:hyperlink>
            </w:p>
            <w:p w14:paraId="5757228D" w14:textId="7CE0F25E" w:rsidR="00660FCD" w:rsidRPr="00660FCD" w:rsidRDefault="00000000" w:rsidP="00660FCD">
              <w:pPr>
                <w:pStyle w:val="TOC1"/>
                <w:tabs>
                  <w:tab w:val="right" w:leader="dot" w:pos="9350"/>
                </w:tabs>
                <w:spacing w:line="360" w:lineRule="auto"/>
                <w:jc w:val="both"/>
                <w:rPr>
                  <w:rFonts w:ascii="Arial" w:eastAsiaTheme="minorEastAsia" w:hAnsi="Arial" w:cs="Arial"/>
                  <w:noProof/>
                  <w:sz w:val="24"/>
                  <w:szCs w:val="24"/>
                  <w:lang w:val="en-GB" w:eastAsia="en-GB"/>
                </w:rPr>
              </w:pPr>
              <w:hyperlink w:anchor="_Toc119014505" w:history="1">
                <w:r w:rsidR="00660FCD" w:rsidRPr="00660FCD">
                  <w:rPr>
                    <w:rStyle w:val="Hyperlink"/>
                    <w:rFonts w:ascii="Arial" w:hAnsi="Arial" w:cs="Arial"/>
                    <w:noProof/>
                    <w:sz w:val="24"/>
                    <w:szCs w:val="24"/>
                  </w:rPr>
                  <w:t>6.Data Synthesis</w:t>
                </w:r>
                <w:r w:rsidR="00660FCD" w:rsidRPr="00660FCD">
                  <w:rPr>
                    <w:rFonts w:ascii="Arial" w:hAnsi="Arial" w:cs="Arial"/>
                    <w:noProof/>
                    <w:webHidden/>
                    <w:sz w:val="24"/>
                    <w:szCs w:val="24"/>
                  </w:rPr>
                  <w:tab/>
                </w:r>
                <w:r w:rsidR="00660FCD" w:rsidRPr="00660FCD">
                  <w:rPr>
                    <w:rFonts w:ascii="Arial" w:hAnsi="Arial" w:cs="Arial"/>
                    <w:noProof/>
                    <w:webHidden/>
                    <w:sz w:val="24"/>
                    <w:szCs w:val="24"/>
                  </w:rPr>
                  <w:fldChar w:fldCharType="begin"/>
                </w:r>
                <w:r w:rsidR="00660FCD" w:rsidRPr="00660FCD">
                  <w:rPr>
                    <w:rFonts w:ascii="Arial" w:hAnsi="Arial" w:cs="Arial"/>
                    <w:noProof/>
                    <w:webHidden/>
                    <w:sz w:val="24"/>
                    <w:szCs w:val="24"/>
                  </w:rPr>
                  <w:instrText xml:space="preserve"> PAGEREF _Toc119014505 \h </w:instrText>
                </w:r>
                <w:r w:rsidR="00660FCD" w:rsidRPr="00660FCD">
                  <w:rPr>
                    <w:rFonts w:ascii="Arial" w:hAnsi="Arial" w:cs="Arial"/>
                    <w:noProof/>
                    <w:webHidden/>
                    <w:sz w:val="24"/>
                    <w:szCs w:val="24"/>
                  </w:rPr>
                </w:r>
                <w:r w:rsidR="00660FCD" w:rsidRPr="00660FCD">
                  <w:rPr>
                    <w:rFonts w:ascii="Arial" w:hAnsi="Arial" w:cs="Arial"/>
                    <w:noProof/>
                    <w:webHidden/>
                    <w:sz w:val="24"/>
                    <w:szCs w:val="24"/>
                  </w:rPr>
                  <w:fldChar w:fldCharType="separate"/>
                </w:r>
                <w:r w:rsidR="00660FCD" w:rsidRPr="00660FCD">
                  <w:rPr>
                    <w:rFonts w:ascii="Arial" w:hAnsi="Arial" w:cs="Arial"/>
                    <w:noProof/>
                    <w:webHidden/>
                    <w:sz w:val="24"/>
                    <w:szCs w:val="24"/>
                  </w:rPr>
                  <w:t>8</w:t>
                </w:r>
                <w:r w:rsidR="00660FCD" w:rsidRPr="00660FCD">
                  <w:rPr>
                    <w:rFonts w:ascii="Arial" w:hAnsi="Arial" w:cs="Arial"/>
                    <w:noProof/>
                    <w:webHidden/>
                    <w:sz w:val="24"/>
                    <w:szCs w:val="24"/>
                  </w:rPr>
                  <w:fldChar w:fldCharType="end"/>
                </w:r>
              </w:hyperlink>
            </w:p>
            <w:p w14:paraId="44D56AB7" w14:textId="1ADFE2C5" w:rsidR="00660FCD" w:rsidRPr="00660FCD" w:rsidRDefault="00000000" w:rsidP="00660FCD">
              <w:pPr>
                <w:pStyle w:val="TOC1"/>
                <w:tabs>
                  <w:tab w:val="right" w:leader="dot" w:pos="9350"/>
                </w:tabs>
                <w:spacing w:line="360" w:lineRule="auto"/>
                <w:jc w:val="both"/>
                <w:rPr>
                  <w:rFonts w:ascii="Arial" w:eastAsiaTheme="minorEastAsia" w:hAnsi="Arial" w:cs="Arial"/>
                  <w:noProof/>
                  <w:sz w:val="24"/>
                  <w:szCs w:val="24"/>
                  <w:lang w:val="en-GB" w:eastAsia="en-GB"/>
                </w:rPr>
              </w:pPr>
              <w:hyperlink w:anchor="_Toc119014506" w:history="1">
                <w:r w:rsidR="00660FCD" w:rsidRPr="00660FCD">
                  <w:rPr>
                    <w:rStyle w:val="Hyperlink"/>
                    <w:rFonts w:ascii="Arial" w:hAnsi="Arial" w:cs="Arial"/>
                    <w:noProof/>
                    <w:sz w:val="24"/>
                    <w:szCs w:val="24"/>
                  </w:rPr>
                  <w:t>7.Ethical Consideration</w:t>
                </w:r>
                <w:r w:rsidR="00660FCD" w:rsidRPr="00660FCD">
                  <w:rPr>
                    <w:rFonts w:ascii="Arial" w:hAnsi="Arial" w:cs="Arial"/>
                    <w:noProof/>
                    <w:webHidden/>
                    <w:sz w:val="24"/>
                    <w:szCs w:val="24"/>
                  </w:rPr>
                  <w:tab/>
                </w:r>
                <w:r w:rsidR="00660FCD" w:rsidRPr="00660FCD">
                  <w:rPr>
                    <w:rFonts w:ascii="Arial" w:hAnsi="Arial" w:cs="Arial"/>
                    <w:noProof/>
                    <w:webHidden/>
                    <w:sz w:val="24"/>
                    <w:szCs w:val="24"/>
                  </w:rPr>
                  <w:fldChar w:fldCharType="begin"/>
                </w:r>
                <w:r w:rsidR="00660FCD" w:rsidRPr="00660FCD">
                  <w:rPr>
                    <w:rFonts w:ascii="Arial" w:hAnsi="Arial" w:cs="Arial"/>
                    <w:noProof/>
                    <w:webHidden/>
                    <w:sz w:val="24"/>
                    <w:szCs w:val="24"/>
                  </w:rPr>
                  <w:instrText xml:space="preserve"> PAGEREF _Toc119014506 \h </w:instrText>
                </w:r>
                <w:r w:rsidR="00660FCD" w:rsidRPr="00660FCD">
                  <w:rPr>
                    <w:rFonts w:ascii="Arial" w:hAnsi="Arial" w:cs="Arial"/>
                    <w:noProof/>
                    <w:webHidden/>
                    <w:sz w:val="24"/>
                    <w:szCs w:val="24"/>
                  </w:rPr>
                </w:r>
                <w:r w:rsidR="00660FCD" w:rsidRPr="00660FCD">
                  <w:rPr>
                    <w:rFonts w:ascii="Arial" w:hAnsi="Arial" w:cs="Arial"/>
                    <w:noProof/>
                    <w:webHidden/>
                    <w:sz w:val="24"/>
                    <w:szCs w:val="24"/>
                  </w:rPr>
                  <w:fldChar w:fldCharType="separate"/>
                </w:r>
                <w:r w:rsidR="00660FCD" w:rsidRPr="00660FCD">
                  <w:rPr>
                    <w:rFonts w:ascii="Arial" w:hAnsi="Arial" w:cs="Arial"/>
                    <w:noProof/>
                    <w:webHidden/>
                    <w:sz w:val="24"/>
                    <w:szCs w:val="24"/>
                  </w:rPr>
                  <w:t>10</w:t>
                </w:r>
                <w:r w:rsidR="00660FCD" w:rsidRPr="00660FCD">
                  <w:rPr>
                    <w:rFonts w:ascii="Arial" w:hAnsi="Arial" w:cs="Arial"/>
                    <w:noProof/>
                    <w:webHidden/>
                    <w:sz w:val="24"/>
                    <w:szCs w:val="24"/>
                  </w:rPr>
                  <w:fldChar w:fldCharType="end"/>
                </w:r>
              </w:hyperlink>
            </w:p>
            <w:p w14:paraId="4A6BD31C" w14:textId="783F99A4" w:rsidR="00660FCD" w:rsidRPr="00660FCD" w:rsidRDefault="00000000" w:rsidP="00660FCD">
              <w:pPr>
                <w:pStyle w:val="TOC1"/>
                <w:tabs>
                  <w:tab w:val="right" w:leader="dot" w:pos="9350"/>
                </w:tabs>
                <w:spacing w:line="360" w:lineRule="auto"/>
                <w:jc w:val="both"/>
                <w:rPr>
                  <w:rFonts w:ascii="Arial" w:eastAsiaTheme="minorEastAsia" w:hAnsi="Arial" w:cs="Arial"/>
                  <w:noProof/>
                  <w:sz w:val="24"/>
                  <w:szCs w:val="24"/>
                  <w:lang w:val="en-GB" w:eastAsia="en-GB"/>
                </w:rPr>
              </w:pPr>
              <w:hyperlink w:anchor="_Toc119014507" w:history="1">
                <w:r w:rsidR="00660FCD" w:rsidRPr="00660FCD">
                  <w:rPr>
                    <w:rStyle w:val="Hyperlink"/>
                    <w:rFonts w:ascii="Arial" w:hAnsi="Arial" w:cs="Arial"/>
                    <w:noProof/>
                    <w:sz w:val="24"/>
                    <w:szCs w:val="24"/>
                  </w:rPr>
                  <w:t>8.Findings and Discussion</w:t>
                </w:r>
                <w:r w:rsidR="00660FCD" w:rsidRPr="00660FCD">
                  <w:rPr>
                    <w:rFonts w:ascii="Arial" w:hAnsi="Arial" w:cs="Arial"/>
                    <w:noProof/>
                    <w:webHidden/>
                    <w:sz w:val="24"/>
                    <w:szCs w:val="24"/>
                  </w:rPr>
                  <w:tab/>
                </w:r>
                <w:r w:rsidR="00660FCD" w:rsidRPr="00660FCD">
                  <w:rPr>
                    <w:rFonts w:ascii="Arial" w:hAnsi="Arial" w:cs="Arial"/>
                    <w:noProof/>
                    <w:webHidden/>
                    <w:sz w:val="24"/>
                    <w:szCs w:val="24"/>
                  </w:rPr>
                  <w:fldChar w:fldCharType="begin"/>
                </w:r>
                <w:r w:rsidR="00660FCD" w:rsidRPr="00660FCD">
                  <w:rPr>
                    <w:rFonts w:ascii="Arial" w:hAnsi="Arial" w:cs="Arial"/>
                    <w:noProof/>
                    <w:webHidden/>
                    <w:sz w:val="24"/>
                    <w:szCs w:val="24"/>
                  </w:rPr>
                  <w:instrText xml:space="preserve"> PAGEREF _Toc119014507 \h </w:instrText>
                </w:r>
                <w:r w:rsidR="00660FCD" w:rsidRPr="00660FCD">
                  <w:rPr>
                    <w:rFonts w:ascii="Arial" w:hAnsi="Arial" w:cs="Arial"/>
                    <w:noProof/>
                    <w:webHidden/>
                    <w:sz w:val="24"/>
                    <w:szCs w:val="24"/>
                  </w:rPr>
                </w:r>
                <w:r w:rsidR="00660FCD" w:rsidRPr="00660FCD">
                  <w:rPr>
                    <w:rFonts w:ascii="Arial" w:hAnsi="Arial" w:cs="Arial"/>
                    <w:noProof/>
                    <w:webHidden/>
                    <w:sz w:val="24"/>
                    <w:szCs w:val="24"/>
                  </w:rPr>
                  <w:fldChar w:fldCharType="separate"/>
                </w:r>
                <w:r w:rsidR="00660FCD" w:rsidRPr="00660FCD">
                  <w:rPr>
                    <w:rFonts w:ascii="Arial" w:hAnsi="Arial" w:cs="Arial"/>
                    <w:noProof/>
                    <w:webHidden/>
                    <w:sz w:val="24"/>
                    <w:szCs w:val="24"/>
                  </w:rPr>
                  <w:t>11</w:t>
                </w:r>
                <w:r w:rsidR="00660FCD" w:rsidRPr="00660FCD">
                  <w:rPr>
                    <w:rFonts w:ascii="Arial" w:hAnsi="Arial" w:cs="Arial"/>
                    <w:noProof/>
                    <w:webHidden/>
                    <w:sz w:val="24"/>
                    <w:szCs w:val="24"/>
                  </w:rPr>
                  <w:fldChar w:fldCharType="end"/>
                </w:r>
              </w:hyperlink>
            </w:p>
            <w:p w14:paraId="258EB0D7" w14:textId="17322F7B" w:rsidR="00660FCD" w:rsidRPr="00660FCD" w:rsidRDefault="00000000" w:rsidP="00660FCD">
              <w:pPr>
                <w:pStyle w:val="TOC1"/>
                <w:tabs>
                  <w:tab w:val="right" w:leader="dot" w:pos="9350"/>
                </w:tabs>
                <w:spacing w:line="360" w:lineRule="auto"/>
                <w:jc w:val="both"/>
                <w:rPr>
                  <w:rFonts w:ascii="Arial" w:eastAsiaTheme="minorEastAsia" w:hAnsi="Arial" w:cs="Arial"/>
                  <w:noProof/>
                  <w:sz w:val="24"/>
                  <w:szCs w:val="24"/>
                  <w:lang w:val="en-GB" w:eastAsia="en-GB"/>
                </w:rPr>
              </w:pPr>
              <w:hyperlink w:anchor="_Toc119014508" w:history="1">
                <w:r w:rsidR="00660FCD" w:rsidRPr="00660FCD">
                  <w:rPr>
                    <w:rStyle w:val="Hyperlink"/>
                    <w:rFonts w:ascii="Arial" w:hAnsi="Arial" w:cs="Arial"/>
                    <w:noProof/>
                    <w:sz w:val="24"/>
                    <w:szCs w:val="24"/>
                  </w:rPr>
                  <w:t>9.Conclusion and Recommendation</w:t>
                </w:r>
                <w:r w:rsidR="00660FCD" w:rsidRPr="00660FCD">
                  <w:rPr>
                    <w:rFonts w:ascii="Arial" w:hAnsi="Arial" w:cs="Arial"/>
                    <w:noProof/>
                    <w:webHidden/>
                    <w:sz w:val="24"/>
                    <w:szCs w:val="24"/>
                  </w:rPr>
                  <w:tab/>
                </w:r>
                <w:r w:rsidR="00660FCD" w:rsidRPr="00660FCD">
                  <w:rPr>
                    <w:rFonts w:ascii="Arial" w:hAnsi="Arial" w:cs="Arial"/>
                    <w:noProof/>
                    <w:webHidden/>
                    <w:sz w:val="24"/>
                    <w:szCs w:val="24"/>
                  </w:rPr>
                  <w:fldChar w:fldCharType="begin"/>
                </w:r>
                <w:r w:rsidR="00660FCD" w:rsidRPr="00660FCD">
                  <w:rPr>
                    <w:rFonts w:ascii="Arial" w:hAnsi="Arial" w:cs="Arial"/>
                    <w:noProof/>
                    <w:webHidden/>
                    <w:sz w:val="24"/>
                    <w:szCs w:val="24"/>
                  </w:rPr>
                  <w:instrText xml:space="preserve"> PAGEREF _Toc119014508 \h </w:instrText>
                </w:r>
                <w:r w:rsidR="00660FCD" w:rsidRPr="00660FCD">
                  <w:rPr>
                    <w:rFonts w:ascii="Arial" w:hAnsi="Arial" w:cs="Arial"/>
                    <w:noProof/>
                    <w:webHidden/>
                    <w:sz w:val="24"/>
                    <w:szCs w:val="24"/>
                  </w:rPr>
                </w:r>
                <w:r w:rsidR="00660FCD" w:rsidRPr="00660FCD">
                  <w:rPr>
                    <w:rFonts w:ascii="Arial" w:hAnsi="Arial" w:cs="Arial"/>
                    <w:noProof/>
                    <w:webHidden/>
                    <w:sz w:val="24"/>
                    <w:szCs w:val="24"/>
                  </w:rPr>
                  <w:fldChar w:fldCharType="separate"/>
                </w:r>
                <w:r w:rsidR="00660FCD" w:rsidRPr="00660FCD">
                  <w:rPr>
                    <w:rFonts w:ascii="Arial" w:hAnsi="Arial" w:cs="Arial"/>
                    <w:noProof/>
                    <w:webHidden/>
                    <w:sz w:val="24"/>
                    <w:szCs w:val="24"/>
                  </w:rPr>
                  <w:t>14</w:t>
                </w:r>
                <w:r w:rsidR="00660FCD" w:rsidRPr="00660FCD">
                  <w:rPr>
                    <w:rFonts w:ascii="Arial" w:hAnsi="Arial" w:cs="Arial"/>
                    <w:noProof/>
                    <w:webHidden/>
                    <w:sz w:val="24"/>
                    <w:szCs w:val="24"/>
                  </w:rPr>
                  <w:fldChar w:fldCharType="end"/>
                </w:r>
              </w:hyperlink>
            </w:p>
            <w:p w14:paraId="6E22EF82" w14:textId="19A1CDE9" w:rsidR="00660FCD" w:rsidRPr="00660FCD" w:rsidRDefault="00000000" w:rsidP="00660FCD">
              <w:pPr>
                <w:pStyle w:val="TOC1"/>
                <w:tabs>
                  <w:tab w:val="right" w:leader="dot" w:pos="9350"/>
                </w:tabs>
                <w:spacing w:line="360" w:lineRule="auto"/>
                <w:jc w:val="both"/>
                <w:rPr>
                  <w:rFonts w:ascii="Arial" w:eastAsiaTheme="minorEastAsia" w:hAnsi="Arial" w:cs="Arial"/>
                  <w:noProof/>
                  <w:sz w:val="24"/>
                  <w:szCs w:val="24"/>
                  <w:lang w:val="en-GB" w:eastAsia="en-GB"/>
                </w:rPr>
              </w:pPr>
              <w:hyperlink w:anchor="_Toc119014509" w:history="1">
                <w:r w:rsidR="00660FCD" w:rsidRPr="00660FCD">
                  <w:rPr>
                    <w:rStyle w:val="Hyperlink"/>
                    <w:rFonts w:ascii="Arial" w:hAnsi="Arial" w:cs="Arial"/>
                    <w:noProof/>
                    <w:sz w:val="24"/>
                    <w:szCs w:val="24"/>
                  </w:rPr>
                  <w:t>10.References</w:t>
                </w:r>
                <w:r w:rsidR="00660FCD" w:rsidRPr="00660FCD">
                  <w:rPr>
                    <w:rFonts w:ascii="Arial" w:hAnsi="Arial" w:cs="Arial"/>
                    <w:noProof/>
                    <w:webHidden/>
                    <w:sz w:val="24"/>
                    <w:szCs w:val="24"/>
                  </w:rPr>
                  <w:tab/>
                </w:r>
                <w:r w:rsidR="00660FCD" w:rsidRPr="00660FCD">
                  <w:rPr>
                    <w:rFonts w:ascii="Arial" w:hAnsi="Arial" w:cs="Arial"/>
                    <w:noProof/>
                    <w:webHidden/>
                    <w:sz w:val="24"/>
                    <w:szCs w:val="24"/>
                  </w:rPr>
                  <w:fldChar w:fldCharType="begin"/>
                </w:r>
                <w:r w:rsidR="00660FCD" w:rsidRPr="00660FCD">
                  <w:rPr>
                    <w:rFonts w:ascii="Arial" w:hAnsi="Arial" w:cs="Arial"/>
                    <w:noProof/>
                    <w:webHidden/>
                    <w:sz w:val="24"/>
                    <w:szCs w:val="24"/>
                  </w:rPr>
                  <w:instrText xml:space="preserve"> PAGEREF _Toc119014509 \h </w:instrText>
                </w:r>
                <w:r w:rsidR="00660FCD" w:rsidRPr="00660FCD">
                  <w:rPr>
                    <w:rFonts w:ascii="Arial" w:hAnsi="Arial" w:cs="Arial"/>
                    <w:noProof/>
                    <w:webHidden/>
                    <w:sz w:val="24"/>
                    <w:szCs w:val="24"/>
                  </w:rPr>
                </w:r>
                <w:r w:rsidR="00660FCD" w:rsidRPr="00660FCD">
                  <w:rPr>
                    <w:rFonts w:ascii="Arial" w:hAnsi="Arial" w:cs="Arial"/>
                    <w:noProof/>
                    <w:webHidden/>
                    <w:sz w:val="24"/>
                    <w:szCs w:val="24"/>
                  </w:rPr>
                  <w:fldChar w:fldCharType="separate"/>
                </w:r>
                <w:r w:rsidR="00660FCD" w:rsidRPr="00660FCD">
                  <w:rPr>
                    <w:rFonts w:ascii="Arial" w:hAnsi="Arial" w:cs="Arial"/>
                    <w:noProof/>
                    <w:webHidden/>
                    <w:sz w:val="24"/>
                    <w:szCs w:val="24"/>
                  </w:rPr>
                  <w:t>16</w:t>
                </w:r>
                <w:r w:rsidR="00660FCD" w:rsidRPr="00660FCD">
                  <w:rPr>
                    <w:rFonts w:ascii="Arial" w:hAnsi="Arial" w:cs="Arial"/>
                    <w:noProof/>
                    <w:webHidden/>
                    <w:sz w:val="24"/>
                    <w:szCs w:val="24"/>
                  </w:rPr>
                  <w:fldChar w:fldCharType="end"/>
                </w:r>
              </w:hyperlink>
            </w:p>
            <w:p w14:paraId="1F20AFB2" w14:textId="4D4B5266" w:rsidR="00A269C3" w:rsidRPr="00660FCD" w:rsidRDefault="00A269C3" w:rsidP="00660FCD">
              <w:pPr>
                <w:spacing w:line="360" w:lineRule="auto"/>
                <w:jc w:val="both"/>
                <w:rPr>
                  <w:rFonts w:ascii="Arial" w:hAnsi="Arial" w:cs="Arial"/>
                  <w:sz w:val="24"/>
                  <w:szCs w:val="24"/>
                </w:rPr>
              </w:pPr>
              <w:r w:rsidRPr="00660FCD">
                <w:rPr>
                  <w:rFonts w:ascii="Arial" w:hAnsi="Arial" w:cs="Arial"/>
                  <w:b/>
                  <w:bCs/>
                  <w:noProof/>
                  <w:sz w:val="24"/>
                  <w:szCs w:val="24"/>
                </w:rPr>
                <w:fldChar w:fldCharType="end"/>
              </w:r>
            </w:p>
          </w:sdtContent>
        </w:sdt>
        <w:p w14:paraId="3C61AC9A" w14:textId="49CC80E0" w:rsidR="00A269C3" w:rsidRPr="00660FCD" w:rsidRDefault="00A269C3" w:rsidP="00660FCD">
          <w:pPr>
            <w:spacing w:line="360" w:lineRule="auto"/>
            <w:jc w:val="both"/>
            <w:rPr>
              <w:rFonts w:ascii="Arial" w:hAnsi="Arial" w:cs="Arial"/>
              <w:b/>
              <w:sz w:val="24"/>
              <w:szCs w:val="24"/>
            </w:rPr>
          </w:pPr>
        </w:p>
        <w:p w14:paraId="4CA96578" w14:textId="5A099338" w:rsidR="00A97B3B" w:rsidRPr="00660FCD" w:rsidRDefault="00000000" w:rsidP="00660FCD">
          <w:pPr>
            <w:spacing w:line="360" w:lineRule="auto"/>
            <w:jc w:val="both"/>
            <w:rPr>
              <w:rFonts w:ascii="Arial" w:hAnsi="Arial" w:cs="Arial"/>
              <w:b/>
              <w:sz w:val="24"/>
              <w:szCs w:val="24"/>
            </w:rPr>
          </w:pPr>
        </w:p>
      </w:sdtContent>
    </w:sdt>
    <w:p w14:paraId="0A9FB116" w14:textId="5499562F" w:rsidR="00D70158" w:rsidRPr="00660FCD" w:rsidRDefault="00D70158" w:rsidP="00660FCD">
      <w:pPr>
        <w:spacing w:line="360" w:lineRule="auto"/>
        <w:jc w:val="both"/>
        <w:rPr>
          <w:rFonts w:ascii="Arial" w:hAnsi="Arial" w:cs="Arial"/>
          <w:b/>
          <w:sz w:val="24"/>
          <w:szCs w:val="24"/>
        </w:rPr>
      </w:pPr>
    </w:p>
    <w:p w14:paraId="7C92CCAA" w14:textId="77777777" w:rsidR="00A269C3" w:rsidRPr="00660FCD" w:rsidRDefault="00A269C3" w:rsidP="00660FCD">
      <w:pPr>
        <w:pStyle w:val="Heading1"/>
        <w:spacing w:line="360" w:lineRule="auto"/>
        <w:jc w:val="both"/>
        <w:rPr>
          <w:rFonts w:ascii="Arial" w:hAnsi="Arial" w:cs="Arial"/>
          <w:sz w:val="24"/>
          <w:szCs w:val="24"/>
        </w:rPr>
      </w:pPr>
    </w:p>
    <w:p w14:paraId="0EF1F34B" w14:textId="77777777" w:rsidR="00A269C3" w:rsidRPr="00660FCD" w:rsidRDefault="00A269C3" w:rsidP="00660FCD">
      <w:pPr>
        <w:pStyle w:val="Heading1"/>
        <w:spacing w:line="360" w:lineRule="auto"/>
        <w:jc w:val="both"/>
        <w:rPr>
          <w:rFonts w:ascii="Arial" w:hAnsi="Arial" w:cs="Arial"/>
          <w:sz w:val="24"/>
          <w:szCs w:val="24"/>
        </w:rPr>
      </w:pPr>
    </w:p>
    <w:p w14:paraId="2C158C25" w14:textId="77777777" w:rsidR="00A269C3" w:rsidRPr="00660FCD" w:rsidRDefault="00A269C3" w:rsidP="00660FCD">
      <w:pPr>
        <w:pStyle w:val="Heading1"/>
        <w:spacing w:line="360" w:lineRule="auto"/>
        <w:jc w:val="both"/>
        <w:rPr>
          <w:rFonts w:ascii="Arial" w:hAnsi="Arial" w:cs="Arial"/>
          <w:sz w:val="24"/>
          <w:szCs w:val="24"/>
        </w:rPr>
      </w:pPr>
    </w:p>
    <w:p w14:paraId="22D21270" w14:textId="77777777" w:rsidR="00A269C3" w:rsidRPr="00660FCD" w:rsidRDefault="00A269C3" w:rsidP="00660FCD">
      <w:pPr>
        <w:pStyle w:val="Heading1"/>
        <w:spacing w:line="360" w:lineRule="auto"/>
        <w:jc w:val="both"/>
        <w:rPr>
          <w:rFonts w:ascii="Arial" w:hAnsi="Arial" w:cs="Arial"/>
          <w:sz w:val="24"/>
          <w:szCs w:val="24"/>
        </w:rPr>
      </w:pPr>
    </w:p>
    <w:p w14:paraId="32E6B9DC" w14:textId="77777777" w:rsidR="00A269C3" w:rsidRPr="00660FCD" w:rsidRDefault="00A269C3" w:rsidP="00660FCD">
      <w:pPr>
        <w:pStyle w:val="Heading1"/>
        <w:spacing w:line="360" w:lineRule="auto"/>
        <w:jc w:val="both"/>
        <w:rPr>
          <w:rFonts w:ascii="Arial" w:hAnsi="Arial" w:cs="Arial"/>
          <w:sz w:val="24"/>
          <w:szCs w:val="24"/>
        </w:rPr>
      </w:pPr>
    </w:p>
    <w:p w14:paraId="1B7D44EE" w14:textId="77777777" w:rsidR="00A269C3" w:rsidRPr="00660FCD" w:rsidRDefault="00A269C3" w:rsidP="00660FCD">
      <w:pPr>
        <w:pStyle w:val="Heading1"/>
        <w:spacing w:line="360" w:lineRule="auto"/>
        <w:jc w:val="both"/>
        <w:rPr>
          <w:rFonts w:ascii="Arial" w:hAnsi="Arial" w:cs="Arial"/>
          <w:sz w:val="24"/>
          <w:szCs w:val="24"/>
        </w:rPr>
      </w:pPr>
    </w:p>
    <w:p w14:paraId="77D9A1F1" w14:textId="77777777" w:rsidR="00A269C3" w:rsidRPr="00660FCD" w:rsidRDefault="00A269C3" w:rsidP="00660FCD">
      <w:pPr>
        <w:pStyle w:val="Heading1"/>
        <w:spacing w:line="360" w:lineRule="auto"/>
        <w:jc w:val="both"/>
        <w:rPr>
          <w:rFonts w:ascii="Arial" w:hAnsi="Arial" w:cs="Arial"/>
          <w:sz w:val="24"/>
          <w:szCs w:val="24"/>
        </w:rPr>
      </w:pPr>
    </w:p>
    <w:p w14:paraId="4B99CD83" w14:textId="77777777" w:rsidR="00A269C3" w:rsidRPr="00660FCD" w:rsidRDefault="00A269C3" w:rsidP="00660FCD">
      <w:pPr>
        <w:pStyle w:val="Heading1"/>
        <w:spacing w:line="360" w:lineRule="auto"/>
        <w:jc w:val="both"/>
        <w:rPr>
          <w:rFonts w:ascii="Arial" w:hAnsi="Arial" w:cs="Arial"/>
          <w:sz w:val="24"/>
          <w:szCs w:val="24"/>
        </w:rPr>
      </w:pPr>
    </w:p>
    <w:p w14:paraId="265D59BB" w14:textId="77777777" w:rsidR="00462087" w:rsidRPr="00660FCD" w:rsidRDefault="00462087" w:rsidP="00660FCD">
      <w:pPr>
        <w:pStyle w:val="Heading1"/>
        <w:spacing w:line="360" w:lineRule="auto"/>
        <w:jc w:val="both"/>
        <w:rPr>
          <w:rFonts w:ascii="Arial" w:hAnsi="Arial" w:cs="Arial"/>
          <w:sz w:val="24"/>
          <w:szCs w:val="24"/>
        </w:rPr>
      </w:pPr>
    </w:p>
    <w:p w14:paraId="1E02304F" w14:textId="1393C0EF" w:rsidR="006946C3" w:rsidRPr="00660FCD" w:rsidRDefault="00B234DA" w:rsidP="00660FCD">
      <w:pPr>
        <w:pStyle w:val="Heading1"/>
        <w:spacing w:line="360" w:lineRule="auto"/>
        <w:jc w:val="both"/>
        <w:rPr>
          <w:rFonts w:ascii="Arial" w:hAnsi="Arial" w:cs="Arial"/>
          <w:sz w:val="24"/>
          <w:szCs w:val="24"/>
        </w:rPr>
      </w:pPr>
      <w:bookmarkStart w:id="0" w:name="_Toc119014500"/>
      <w:r w:rsidRPr="00660FCD">
        <w:rPr>
          <w:rFonts w:ascii="Arial" w:hAnsi="Arial" w:cs="Arial"/>
          <w:sz w:val="24"/>
          <w:szCs w:val="24"/>
        </w:rPr>
        <w:t>1.</w:t>
      </w:r>
      <w:r w:rsidR="00196362" w:rsidRPr="00660FCD">
        <w:rPr>
          <w:rFonts w:ascii="Arial" w:hAnsi="Arial" w:cs="Arial"/>
          <w:sz w:val="24"/>
          <w:szCs w:val="24"/>
        </w:rPr>
        <w:t>Abstract</w:t>
      </w:r>
      <w:bookmarkEnd w:id="0"/>
    </w:p>
    <w:p w14:paraId="57640EFF" w14:textId="77777777" w:rsidR="00A269C3" w:rsidRPr="00660FCD" w:rsidRDefault="00A269C3" w:rsidP="00660FCD">
      <w:pPr>
        <w:spacing w:line="360" w:lineRule="auto"/>
        <w:jc w:val="both"/>
        <w:rPr>
          <w:rFonts w:ascii="Arial" w:hAnsi="Arial" w:cs="Arial"/>
          <w:sz w:val="24"/>
          <w:szCs w:val="24"/>
        </w:rPr>
      </w:pPr>
    </w:p>
    <w:p w14:paraId="550403FD" w14:textId="1A232313" w:rsidR="00075B85" w:rsidRPr="00660FCD" w:rsidRDefault="004C6609" w:rsidP="00660FCD">
      <w:pPr>
        <w:spacing w:line="360" w:lineRule="auto"/>
        <w:jc w:val="both"/>
        <w:rPr>
          <w:rFonts w:ascii="Arial" w:hAnsi="Arial" w:cs="Arial"/>
          <w:sz w:val="24"/>
          <w:szCs w:val="24"/>
        </w:rPr>
      </w:pPr>
      <w:r w:rsidRPr="00660FCD">
        <w:rPr>
          <w:rFonts w:ascii="Arial" w:hAnsi="Arial" w:cs="Arial"/>
          <w:sz w:val="24"/>
          <w:szCs w:val="24"/>
        </w:rPr>
        <w:t>The co</w:t>
      </w:r>
      <w:r w:rsidR="00E160BC" w:rsidRPr="00660FCD">
        <w:rPr>
          <w:rFonts w:ascii="Arial" w:hAnsi="Arial" w:cs="Arial"/>
          <w:sz w:val="24"/>
          <w:szCs w:val="24"/>
        </w:rPr>
        <w:t>rrelation</w:t>
      </w:r>
      <w:r w:rsidR="004A78E6" w:rsidRPr="00660FCD">
        <w:rPr>
          <w:rFonts w:ascii="Arial" w:hAnsi="Arial" w:cs="Arial"/>
          <w:sz w:val="24"/>
          <w:szCs w:val="24"/>
        </w:rPr>
        <w:t xml:space="preserve"> of</w:t>
      </w:r>
      <w:r w:rsidRPr="00660FCD">
        <w:rPr>
          <w:rFonts w:ascii="Arial" w:hAnsi="Arial" w:cs="Arial"/>
          <w:sz w:val="24"/>
          <w:szCs w:val="24"/>
        </w:rPr>
        <w:t xml:space="preserve"> vitamin D and </w:t>
      </w:r>
      <w:r w:rsidR="004A78E6" w:rsidRPr="00660FCD">
        <w:rPr>
          <w:rFonts w:ascii="Arial" w:hAnsi="Arial" w:cs="Arial"/>
          <w:sz w:val="24"/>
          <w:szCs w:val="24"/>
        </w:rPr>
        <w:t xml:space="preserve">probability of </w:t>
      </w:r>
      <w:r w:rsidRPr="00660FCD">
        <w:rPr>
          <w:rFonts w:ascii="Arial" w:hAnsi="Arial" w:cs="Arial"/>
          <w:sz w:val="24"/>
          <w:szCs w:val="24"/>
        </w:rPr>
        <w:t xml:space="preserve">postpartum depression is becoming more and more popular. Numerous studies have </w:t>
      </w:r>
      <w:r w:rsidR="004A78E6" w:rsidRPr="00660FCD">
        <w:rPr>
          <w:rFonts w:ascii="Arial" w:hAnsi="Arial" w:cs="Arial"/>
          <w:sz w:val="24"/>
          <w:szCs w:val="24"/>
        </w:rPr>
        <w:t>concluded</w:t>
      </w:r>
      <w:r w:rsidR="002B0C1C" w:rsidRPr="00660FCD">
        <w:rPr>
          <w:rFonts w:ascii="Arial" w:hAnsi="Arial" w:cs="Arial"/>
          <w:sz w:val="24"/>
          <w:szCs w:val="24"/>
        </w:rPr>
        <w:t xml:space="preserve"> the close relation of</w:t>
      </w:r>
      <w:r w:rsidRPr="00660FCD">
        <w:rPr>
          <w:rFonts w:ascii="Arial" w:hAnsi="Arial" w:cs="Arial"/>
          <w:sz w:val="24"/>
          <w:szCs w:val="24"/>
        </w:rPr>
        <w:t xml:space="preserve"> vitamin D to postpartum depression (PPD</w:t>
      </w:r>
      <w:r w:rsidR="3863E840" w:rsidRPr="00660FCD">
        <w:rPr>
          <w:rFonts w:ascii="Arial" w:hAnsi="Arial" w:cs="Arial"/>
          <w:sz w:val="24"/>
          <w:szCs w:val="24"/>
        </w:rPr>
        <w:t>)</w:t>
      </w:r>
      <w:r w:rsidRPr="00660FCD">
        <w:rPr>
          <w:rFonts w:ascii="Arial" w:hAnsi="Arial" w:cs="Arial"/>
          <w:sz w:val="24"/>
          <w:szCs w:val="24"/>
        </w:rPr>
        <w:t xml:space="preserve"> but due to the complications of this connection, the findings have been mixed.</w:t>
      </w:r>
      <w:r w:rsidR="008E60E6" w:rsidRPr="00660FCD">
        <w:rPr>
          <w:rFonts w:ascii="Arial" w:hAnsi="Arial" w:cs="Arial"/>
          <w:sz w:val="24"/>
          <w:szCs w:val="24"/>
        </w:rPr>
        <w:t xml:space="preserve"> Epidemiological studies have </w:t>
      </w:r>
      <w:r w:rsidR="00540A1C" w:rsidRPr="00660FCD">
        <w:rPr>
          <w:rFonts w:ascii="Arial" w:hAnsi="Arial" w:cs="Arial"/>
          <w:sz w:val="24"/>
          <w:szCs w:val="24"/>
        </w:rPr>
        <w:t>found a close</w:t>
      </w:r>
      <w:r w:rsidR="008E60E6" w:rsidRPr="00660FCD">
        <w:rPr>
          <w:rFonts w:ascii="Arial" w:hAnsi="Arial" w:cs="Arial"/>
          <w:sz w:val="24"/>
          <w:szCs w:val="24"/>
        </w:rPr>
        <w:t xml:space="preserve"> link between vitamin D </w:t>
      </w:r>
      <w:r w:rsidR="007B37E5" w:rsidRPr="00660FCD">
        <w:rPr>
          <w:rFonts w:ascii="Arial" w:hAnsi="Arial" w:cs="Arial"/>
          <w:sz w:val="24"/>
          <w:szCs w:val="24"/>
        </w:rPr>
        <w:t>deficiency,</w:t>
      </w:r>
      <w:r w:rsidR="008E60E6" w:rsidRPr="00660FCD">
        <w:rPr>
          <w:rFonts w:ascii="Arial" w:hAnsi="Arial" w:cs="Arial"/>
          <w:sz w:val="24"/>
          <w:szCs w:val="24"/>
        </w:rPr>
        <w:t xml:space="preserve"> depression a</w:t>
      </w:r>
      <w:r w:rsidR="00784A7C" w:rsidRPr="00660FCD">
        <w:rPr>
          <w:rFonts w:ascii="Arial" w:hAnsi="Arial" w:cs="Arial"/>
          <w:sz w:val="24"/>
          <w:szCs w:val="24"/>
        </w:rPr>
        <w:t xml:space="preserve">long </w:t>
      </w:r>
      <w:r w:rsidR="00A63697" w:rsidRPr="00660FCD">
        <w:rPr>
          <w:rFonts w:ascii="Arial" w:hAnsi="Arial" w:cs="Arial"/>
          <w:sz w:val="24"/>
          <w:szCs w:val="24"/>
        </w:rPr>
        <w:t xml:space="preserve">with </w:t>
      </w:r>
      <w:r w:rsidR="008E60E6" w:rsidRPr="00660FCD">
        <w:rPr>
          <w:rFonts w:ascii="Arial" w:hAnsi="Arial" w:cs="Arial"/>
          <w:sz w:val="24"/>
          <w:szCs w:val="24"/>
        </w:rPr>
        <w:t xml:space="preserve">other mood disorders, and vitamin D has been linked to </w:t>
      </w:r>
      <w:proofErr w:type="gramStart"/>
      <w:r w:rsidR="008E60E6" w:rsidRPr="00660FCD">
        <w:rPr>
          <w:rFonts w:ascii="Arial" w:hAnsi="Arial" w:cs="Arial"/>
          <w:sz w:val="24"/>
          <w:szCs w:val="24"/>
        </w:rPr>
        <w:t>a number of</w:t>
      </w:r>
      <w:proofErr w:type="gramEnd"/>
      <w:r w:rsidR="008E60E6" w:rsidRPr="00660FCD">
        <w:rPr>
          <w:rFonts w:ascii="Arial" w:hAnsi="Arial" w:cs="Arial"/>
          <w:sz w:val="24"/>
          <w:szCs w:val="24"/>
        </w:rPr>
        <w:t xml:space="preserve"> brain processes. Low vitamin D during pregnancy might potentially raise the likelihood of postpartum depression, according to the hypothesis.</w:t>
      </w:r>
      <w:r w:rsidR="00065CD5" w:rsidRPr="00660FCD">
        <w:rPr>
          <w:rFonts w:ascii="Arial" w:hAnsi="Arial" w:cs="Arial"/>
          <w:sz w:val="24"/>
          <w:szCs w:val="24"/>
        </w:rPr>
        <w:t xml:space="preserve"> According to estimates, 20% to 40% of women worldwide have postpartum depression (PPD) after giving birth. Although vitamin D's role in the management of mental diseases and depression has been studied recently, it is yet unknown how vitamin D could impact </w:t>
      </w:r>
      <w:r w:rsidR="009C6A55" w:rsidRPr="00660FCD">
        <w:rPr>
          <w:rFonts w:ascii="Arial" w:hAnsi="Arial" w:cs="Arial"/>
          <w:sz w:val="24"/>
          <w:szCs w:val="24"/>
        </w:rPr>
        <w:t>PP</w:t>
      </w:r>
      <w:r w:rsidR="00670DD7" w:rsidRPr="00660FCD">
        <w:rPr>
          <w:rFonts w:ascii="Arial" w:hAnsi="Arial" w:cs="Arial"/>
          <w:sz w:val="24"/>
          <w:szCs w:val="24"/>
        </w:rPr>
        <w:t>D</w:t>
      </w:r>
      <w:r w:rsidR="009C6A55" w:rsidRPr="00660FCD">
        <w:rPr>
          <w:rFonts w:ascii="Arial" w:hAnsi="Arial" w:cs="Arial"/>
          <w:sz w:val="24"/>
          <w:szCs w:val="24"/>
        </w:rPr>
        <w:t>. The</w:t>
      </w:r>
      <w:r w:rsidR="00B01195" w:rsidRPr="00660FCD">
        <w:rPr>
          <w:rFonts w:ascii="Arial" w:hAnsi="Arial" w:cs="Arial"/>
          <w:sz w:val="24"/>
          <w:szCs w:val="24"/>
        </w:rPr>
        <w:t xml:space="preserve"> results</w:t>
      </w:r>
      <w:r w:rsidR="009C6A55" w:rsidRPr="00660FCD">
        <w:rPr>
          <w:rFonts w:ascii="Arial" w:hAnsi="Arial" w:cs="Arial"/>
          <w:sz w:val="24"/>
          <w:szCs w:val="24"/>
        </w:rPr>
        <w:t xml:space="preserve"> are</w:t>
      </w:r>
      <w:r w:rsidR="00280112" w:rsidRPr="00660FCD">
        <w:rPr>
          <w:rFonts w:ascii="Arial" w:hAnsi="Arial" w:cs="Arial"/>
          <w:sz w:val="24"/>
          <w:szCs w:val="24"/>
        </w:rPr>
        <w:t xml:space="preserve"> contradicting each other and do not prove </w:t>
      </w:r>
      <w:r w:rsidR="00CA678B" w:rsidRPr="00660FCD">
        <w:rPr>
          <w:rFonts w:ascii="Arial" w:hAnsi="Arial" w:cs="Arial"/>
          <w:sz w:val="24"/>
          <w:szCs w:val="24"/>
        </w:rPr>
        <w:t xml:space="preserve">the connection </w:t>
      </w:r>
      <w:r w:rsidR="000B3094" w:rsidRPr="00660FCD">
        <w:rPr>
          <w:rFonts w:ascii="Arial" w:hAnsi="Arial" w:cs="Arial"/>
          <w:sz w:val="24"/>
          <w:szCs w:val="24"/>
        </w:rPr>
        <w:t>of the</w:t>
      </w:r>
      <w:r w:rsidR="00065CD5" w:rsidRPr="00660FCD">
        <w:rPr>
          <w:rFonts w:ascii="Arial" w:hAnsi="Arial" w:cs="Arial"/>
          <w:sz w:val="24"/>
          <w:szCs w:val="24"/>
        </w:rPr>
        <w:t xml:space="preserve"> </w:t>
      </w:r>
      <w:r w:rsidR="00AE0CA4" w:rsidRPr="00660FCD">
        <w:rPr>
          <w:rFonts w:ascii="Arial" w:hAnsi="Arial" w:cs="Arial"/>
          <w:sz w:val="24"/>
          <w:szCs w:val="24"/>
        </w:rPr>
        <w:t xml:space="preserve">supplement’s </w:t>
      </w:r>
      <w:r w:rsidR="00065CD5" w:rsidRPr="00660FCD">
        <w:rPr>
          <w:rFonts w:ascii="Arial" w:hAnsi="Arial" w:cs="Arial"/>
          <w:sz w:val="24"/>
          <w:szCs w:val="24"/>
        </w:rPr>
        <w:t xml:space="preserve">insufficiency and PPD, and a review of contemporary research has not yet been done. Additionally, there aren't many clinical investigations on supplementation with vitamin D with PPD. Up to now, only a very </w:t>
      </w:r>
      <w:r w:rsidR="00D92088" w:rsidRPr="00660FCD">
        <w:rPr>
          <w:rFonts w:ascii="Arial" w:hAnsi="Arial" w:cs="Arial"/>
          <w:sz w:val="24"/>
          <w:szCs w:val="24"/>
        </w:rPr>
        <w:t>few</w:t>
      </w:r>
      <w:r w:rsidR="00065CD5" w:rsidRPr="00660FCD">
        <w:rPr>
          <w:rFonts w:ascii="Arial" w:hAnsi="Arial" w:cs="Arial"/>
          <w:sz w:val="24"/>
          <w:szCs w:val="24"/>
        </w:rPr>
        <w:t xml:space="preserve"> studies have examined th</w:t>
      </w:r>
      <w:r w:rsidR="00F94BBB" w:rsidRPr="00660FCD">
        <w:rPr>
          <w:rFonts w:ascii="Arial" w:hAnsi="Arial" w:cs="Arial"/>
          <w:sz w:val="24"/>
          <w:szCs w:val="24"/>
        </w:rPr>
        <w:t>at</w:t>
      </w:r>
      <w:r w:rsidR="00065CD5" w:rsidRPr="00660FCD">
        <w:rPr>
          <w:rFonts w:ascii="Arial" w:hAnsi="Arial" w:cs="Arial"/>
          <w:sz w:val="24"/>
          <w:szCs w:val="24"/>
        </w:rPr>
        <w:t xml:space="preserve"> </w:t>
      </w:r>
      <w:r w:rsidR="005A2E9C" w:rsidRPr="00660FCD">
        <w:rPr>
          <w:rFonts w:ascii="Arial" w:hAnsi="Arial" w:cs="Arial"/>
          <w:sz w:val="24"/>
          <w:szCs w:val="24"/>
        </w:rPr>
        <w:t>connection.</w:t>
      </w:r>
      <w:r w:rsidR="00701849" w:rsidRPr="00660FCD">
        <w:rPr>
          <w:rFonts w:ascii="Arial" w:hAnsi="Arial" w:cs="Arial"/>
          <w:sz w:val="24"/>
          <w:szCs w:val="24"/>
        </w:rPr>
        <w:t xml:space="preserve"> </w:t>
      </w:r>
      <w:r w:rsidR="005A2E9C" w:rsidRPr="00660FCD">
        <w:rPr>
          <w:rFonts w:ascii="Arial" w:hAnsi="Arial" w:cs="Arial"/>
          <w:sz w:val="24"/>
          <w:szCs w:val="24"/>
        </w:rPr>
        <w:t>The findings</w:t>
      </w:r>
      <w:r w:rsidR="00701849" w:rsidRPr="00660FCD">
        <w:rPr>
          <w:rFonts w:ascii="Arial" w:hAnsi="Arial" w:cs="Arial"/>
          <w:sz w:val="24"/>
          <w:szCs w:val="24"/>
        </w:rPr>
        <w:t xml:space="preserve"> from fellow examinations indicate that vitamin D deficiency is related to the incidence of PPD. Vitamin D may also be important in the recovery of women with postpartum depression. However, it is unclear whether these effects are due to vitamin D's impact on the hypothalamic-pituitary-adrenal (HPA) axis' function, level of serotonin and estradiol, and pro-inflammatory cytokines and/or other PPD-related mechanisms.</w:t>
      </w:r>
      <w:r w:rsidR="005539BB" w:rsidRPr="00660FCD">
        <w:rPr>
          <w:rFonts w:ascii="Arial" w:hAnsi="Arial" w:cs="Arial"/>
          <w:sz w:val="24"/>
          <w:szCs w:val="24"/>
        </w:rPr>
        <w:t xml:space="preserve"> Thus, the goal of the study was to ascertain if postpartum depression </w:t>
      </w:r>
      <w:r w:rsidR="00F07FC3" w:rsidRPr="00660FCD">
        <w:rPr>
          <w:rFonts w:ascii="Arial" w:hAnsi="Arial" w:cs="Arial"/>
          <w:sz w:val="24"/>
          <w:szCs w:val="24"/>
        </w:rPr>
        <w:t>relates</w:t>
      </w:r>
      <w:r w:rsidR="005539BB" w:rsidRPr="00660FCD">
        <w:rPr>
          <w:rFonts w:ascii="Arial" w:hAnsi="Arial" w:cs="Arial"/>
          <w:sz w:val="24"/>
          <w:szCs w:val="24"/>
        </w:rPr>
        <w:t xml:space="preserve"> to</w:t>
      </w:r>
      <w:r w:rsidR="00F07FC3" w:rsidRPr="00660FCD">
        <w:rPr>
          <w:rFonts w:ascii="Arial" w:hAnsi="Arial" w:cs="Arial"/>
          <w:sz w:val="24"/>
          <w:szCs w:val="24"/>
        </w:rPr>
        <w:t xml:space="preserve"> </w:t>
      </w:r>
      <w:r w:rsidR="00A21C38" w:rsidRPr="00660FCD">
        <w:rPr>
          <w:rFonts w:ascii="Arial" w:hAnsi="Arial" w:cs="Arial"/>
          <w:sz w:val="24"/>
          <w:szCs w:val="24"/>
        </w:rPr>
        <w:t xml:space="preserve">poor vitamin D </w:t>
      </w:r>
      <w:r w:rsidR="00512AD2" w:rsidRPr="00660FCD">
        <w:rPr>
          <w:rFonts w:ascii="Arial" w:hAnsi="Arial" w:cs="Arial"/>
          <w:sz w:val="24"/>
          <w:szCs w:val="24"/>
        </w:rPr>
        <w:t>levels</w:t>
      </w:r>
      <w:r w:rsidR="00127D17" w:rsidRPr="00660FCD">
        <w:rPr>
          <w:rFonts w:ascii="Arial" w:hAnsi="Arial" w:cs="Arial"/>
          <w:sz w:val="24"/>
          <w:szCs w:val="24"/>
        </w:rPr>
        <w:t xml:space="preserve"> while</w:t>
      </w:r>
      <w:r w:rsidR="00512AD2" w:rsidRPr="00660FCD">
        <w:rPr>
          <w:rFonts w:ascii="Arial" w:hAnsi="Arial" w:cs="Arial"/>
          <w:sz w:val="24"/>
          <w:szCs w:val="24"/>
        </w:rPr>
        <w:t xml:space="preserve"> pregnant</w:t>
      </w:r>
      <w:r w:rsidR="005539BB" w:rsidRPr="00660FCD">
        <w:rPr>
          <w:rFonts w:ascii="Arial" w:hAnsi="Arial" w:cs="Arial"/>
          <w:sz w:val="24"/>
          <w:szCs w:val="24"/>
        </w:rPr>
        <w:t xml:space="preserve">. The articles considered for this study were those discussing connections </w:t>
      </w:r>
      <w:r w:rsidR="00512AD2" w:rsidRPr="00660FCD">
        <w:rPr>
          <w:rFonts w:ascii="Arial" w:hAnsi="Arial" w:cs="Arial"/>
          <w:sz w:val="24"/>
          <w:szCs w:val="24"/>
        </w:rPr>
        <w:t>of</w:t>
      </w:r>
      <w:r w:rsidR="005539BB" w:rsidRPr="00660FCD">
        <w:rPr>
          <w:rFonts w:ascii="Arial" w:hAnsi="Arial" w:cs="Arial"/>
          <w:sz w:val="24"/>
          <w:szCs w:val="24"/>
        </w:rPr>
        <w:t xml:space="preserve"> vitamin D and PPD in the Google Scholar, PubMed, PsycINFO, Embase, MEDLINE, and Maternity and Infant Care databases.</w:t>
      </w:r>
      <w:r w:rsidR="0066623C" w:rsidRPr="00660FCD">
        <w:rPr>
          <w:rFonts w:ascii="Arial" w:hAnsi="Arial" w:cs="Arial"/>
          <w:sz w:val="24"/>
          <w:szCs w:val="24"/>
        </w:rPr>
        <w:t xml:space="preserve"> </w:t>
      </w:r>
    </w:p>
    <w:p w14:paraId="1619F115" w14:textId="52D9305F" w:rsidR="006946C3" w:rsidRPr="00660FCD" w:rsidRDefault="00B234DA" w:rsidP="00660FCD">
      <w:pPr>
        <w:pStyle w:val="Heading1"/>
        <w:spacing w:line="360" w:lineRule="auto"/>
        <w:jc w:val="both"/>
        <w:rPr>
          <w:rFonts w:ascii="Arial" w:hAnsi="Arial" w:cs="Arial"/>
          <w:sz w:val="24"/>
          <w:szCs w:val="24"/>
        </w:rPr>
      </w:pPr>
      <w:bookmarkStart w:id="1" w:name="_Toc119014501"/>
      <w:r w:rsidRPr="00660FCD">
        <w:rPr>
          <w:rFonts w:ascii="Arial" w:hAnsi="Arial" w:cs="Arial"/>
          <w:sz w:val="24"/>
          <w:szCs w:val="24"/>
        </w:rPr>
        <w:t>2.</w:t>
      </w:r>
      <w:r w:rsidR="006946C3" w:rsidRPr="00660FCD">
        <w:rPr>
          <w:rFonts w:ascii="Arial" w:hAnsi="Arial" w:cs="Arial"/>
          <w:sz w:val="24"/>
          <w:szCs w:val="24"/>
        </w:rPr>
        <w:t>Introduction</w:t>
      </w:r>
      <w:bookmarkEnd w:id="1"/>
    </w:p>
    <w:p w14:paraId="6CD84CDC" w14:textId="77777777" w:rsidR="00B234DA" w:rsidRPr="00660FCD" w:rsidRDefault="00B234DA" w:rsidP="00660FCD">
      <w:pPr>
        <w:spacing w:line="360" w:lineRule="auto"/>
        <w:jc w:val="both"/>
        <w:rPr>
          <w:rFonts w:ascii="Arial" w:hAnsi="Arial" w:cs="Arial"/>
          <w:sz w:val="24"/>
          <w:szCs w:val="24"/>
        </w:rPr>
      </w:pPr>
    </w:p>
    <w:p w14:paraId="7C4262E1" w14:textId="611FE078" w:rsidR="00DF72F0" w:rsidRPr="00660FCD" w:rsidRDefault="00EE76EE" w:rsidP="00660FCD">
      <w:pPr>
        <w:spacing w:line="360" w:lineRule="auto"/>
        <w:jc w:val="both"/>
        <w:rPr>
          <w:rFonts w:ascii="Arial" w:hAnsi="Arial" w:cs="Arial"/>
          <w:sz w:val="24"/>
          <w:szCs w:val="24"/>
        </w:rPr>
      </w:pPr>
      <w:r w:rsidRPr="00660FCD">
        <w:rPr>
          <w:rFonts w:ascii="Arial" w:hAnsi="Arial" w:cs="Arial"/>
          <w:sz w:val="24"/>
          <w:szCs w:val="24"/>
        </w:rPr>
        <w:t xml:space="preserve">The main factor in women's disease-related incapacity is depression during and after pregnancy. Out of all the women-related issues, postpartum depression (PPD) is widespread, with </w:t>
      </w:r>
      <w:r w:rsidR="00A51B6F" w:rsidRPr="00660FCD">
        <w:rPr>
          <w:rFonts w:ascii="Arial" w:hAnsi="Arial" w:cs="Arial"/>
          <w:sz w:val="24"/>
          <w:szCs w:val="24"/>
        </w:rPr>
        <w:t>19</w:t>
      </w:r>
      <w:r w:rsidRPr="00660FCD">
        <w:rPr>
          <w:rFonts w:ascii="Arial" w:hAnsi="Arial" w:cs="Arial"/>
          <w:sz w:val="24"/>
          <w:szCs w:val="24"/>
        </w:rPr>
        <w:t>% prevalence</w:t>
      </w:r>
      <w:r w:rsidR="00AD4749" w:rsidRPr="00660FCD">
        <w:rPr>
          <w:rFonts w:ascii="Arial" w:hAnsi="Arial" w:cs="Arial"/>
          <w:sz w:val="24"/>
          <w:szCs w:val="24"/>
        </w:rPr>
        <w:t xml:space="preserve"> (</w:t>
      </w:r>
      <w:proofErr w:type="spellStart"/>
      <w:r w:rsidR="00AD4749" w:rsidRPr="00660FCD">
        <w:rPr>
          <w:rFonts w:ascii="Arial" w:hAnsi="Arial" w:cs="Arial"/>
          <w:sz w:val="24"/>
          <w:szCs w:val="24"/>
        </w:rPr>
        <w:t>Alshikh</w:t>
      </w:r>
      <w:proofErr w:type="spellEnd"/>
      <w:r w:rsidR="00AD4749" w:rsidRPr="00660FCD">
        <w:rPr>
          <w:rFonts w:ascii="Arial" w:hAnsi="Arial" w:cs="Arial"/>
          <w:sz w:val="24"/>
          <w:szCs w:val="24"/>
        </w:rPr>
        <w:t xml:space="preserve"> Ahmad, et al. 2021)</w:t>
      </w:r>
      <w:r w:rsidRPr="00660FCD">
        <w:rPr>
          <w:rFonts w:ascii="Arial" w:hAnsi="Arial" w:cs="Arial"/>
          <w:sz w:val="24"/>
          <w:szCs w:val="24"/>
        </w:rPr>
        <w:t xml:space="preserve">. Poor cognitive growth, </w:t>
      </w:r>
      <w:r w:rsidR="00904CAE" w:rsidRPr="00660FCD">
        <w:rPr>
          <w:rFonts w:ascii="Arial" w:hAnsi="Arial" w:cs="Arial"/>
          <w:sz w:val="24"/>
          <w:szCs w:val="24"/>
        </w:rPr>
        <w:t>the phy</w:t>
      </w:r>
      <w:r w:rsidR="00593B78" w:rsidRPr="00660FCD">
        <w:rPr>
          <w:rFonts w:ascii="Arial" w:hAnsi="Arial" w:cs="Arial"/>
          <w:sz w:val="24"/>
          <w:szCs w:val="24"/>
        </w:rPr>
        <w:t>sical and mental well-being of the child</w:t>
      </w:r>
      <w:r w:rsidRPr="00660FCD">
        <w:rPr>
          <w:rFonts w:ascii="Arial" w:hAnsi="Arial" w:cs="Arial"/>
          <w:sz w:val="24"/>
          <w:szCs w:val="24"/>
        </w:rPr>
        <w:t>, and behavioral outcomes are all the results of postpartum depression. It also includes depressive</w:t>
      </w:r>
      <w:r w:rsidR="00705248" w:rsidRPr="00660FCD">
        <w:rPr>
          <w:rFonts w:ascii="Arial" w:hAnsi="Arial" w:cs="Arial"/>
          <w:sz w:val="24"/>
          <w:szCs w:val="24"/>
        </w:rPr>
        <w:t xml:space="preserve">ness in the </w:t>
      </w:r>
      <w:r w:rsidR="008C7655" w:rsidRPr="00660FCD">
        <w:rPr>
          <w:rFonts w:ascii="Arial" w:hAnsi="Arial" w:cs="Arial"/>
          <w:sz w:val="24"/>
          <w:szCs w:val="24"/>
        </w:rPr>
        <w:t>gestation</w:t>
      </w:r>
      <w:r w:rsidR="007F2A61" w:rsidRPr="00660FCD">
        <w:rPr>
          <w:rFonts w:ascii="Arial" w:hAnsi="Arial" w:cs="Arial"/>
          <w:sz w:val="24"/>
          <w:szCs w:val="24"/>
        </w:rPr>
        <w:t xml:space="preserve"> and </w:t>
      </w:r>
      <w:r w:rsidR="00441B60" w:rsidRPr="00660FCD">
        <w:rPr>
          <w:rFonts w:ascii="Arial" w:hAnsi="Arial" w:cs="Arial"/>
          <w:sz w:val="24"/>
          <w:szCs w:val="24"/>
        </w:rPr>
        <w:t>post-partum</w:t>
      </w:r>
      <w:r w:rsidRPr="00660FCD">
        <w:rPr>
          <w:rFonts w:ascii="Arial" w:hAnsi="Arial" w:cs="Arial"/>
          <w:sz w:val="24"/>
          <w:szCs w:val="24"/>
        </w:rPr>
        <w:t>, which are related to adverse results for mothers and their newborns</w:t>
      </w:r>
      <w:r w:rsidR="00FA1E1B" w:rsidRPr="00660FCD">
        <w:rPr>
          <w:rFonts w:ascii="Arial" w:hAnsi="Arial" w:cs="Arial"/>
          <w:sz w:val="24"/>
          <w:szCs w:val="24"/>
        </w:rPr>
        <w:t xml:space="preserve"> (</w:t>
      </w:r>
      <w:proofErr w:type="spellStart"/>
      <w:r w:rsidR="00FA1E1B" w:rsidRPr="00660FCD">
        <w:rPr>
          <w:rFonts w:ascii="Arial" w:hAnsi="Arial" w:cs="Arial"/>
          <w:sz w:val="24"/>
          <w:szCs w:val="24"/>
        </w:rPr>
        <w:t>Özcan</w:t>
      </w:r>
      <w:proofErr w:type="spellEnd"/>
      <w:r w:rsidR="00FA1E1B" w:rsidRPr="00660FCD">
        <w:rPr>
          <w:rFonts w:ascii="Arial" w:hAnsi="Arial" w:cs="Arial"/>
          <w:sz w:val="24"/>
          <w:szCs w:val="24"/>
        </w:rPr>
        <w:t>, et al. 2017)</w:t>
      </w:r>
      <w:r w:rsidRPr="00660FCD">
        <w:rPr>
          <w:rFonts w:ascii="Arial" w:hAnsi="Arial" w:cs="Arial"/>
          <w:sz w:val="24"/>
          <w:szCs w:val="24"/>
        </w:rPr>
        <w:t>.</w:t>
      </w:r>
    </w:p>
    <w:p w14:paraId="19D8510B" w14:textId="4252BCE5" w:rsidR="00A51B6F" w:rsidRPr="00660FCD" w:rsidRDefault="00A51B6F" w:rsidP="00660FCD">
      <w:pPr>
        <w:spacing w:line="360" w:lineRule="auto"/>
        <w:jc w:val="both"/>
        <w:rPr>
          <w:rFonts w:ascii="Arial" w:hAnsi="Arial" w:cs="Arial"/>
          <w:sz w:val="24"/>
          <w:szCs w:val="24"/>
        </w:rPr>
      </w:pPr>
      <w:r w:rsidRPr="00660FCD">
        <w:rPr>
          <w:rFonts w:ascii="Arial" w:hAnsi="Arial" w:cs="Arial"/>
          <w:sz w:val="24"/>
          <w:szCs w:val="24"/>
        </w:rPr>
        <w:t xml:space="preserve">The relationship between pregnant mood problems and blood levels of 25-hydroxyvitamin D (25(OH)D), the vitamin D metabolite that is the greatest predictor of vitamin D status in the general population, has been examined in a number of </w:t>
      </w:r>
      <w:proofErr w:type="gramStart"/>
      <w:r w:rsidRPr="00660FCD">
        <w:rPr>
          <w:rFonts w:ascii="Arial" w:hAnsi="Arial" w:cs="Arial"/>
          <w:sz w:val="24"/>
          <w:szCs w:val="24"/>
        </w:rPr>
        <w:t>research</w:t>
      </w:r>
      <w:r w:rsidR="00F6606A" w:rsidRPr="00660FCD">
        <w:rPr>
          <w:rFonts w:ascii="Arial" w:hAnsi="Arial" w:cs="Arial"/>
          <w:sz w:val="24"/>
          <w:szCs w:val="24"/>
        </w:rPr>
        <w:t>es</w:t>
      </w:r>
      <w:proofErr w:type="gramEnd"/>
      <w:r w:rsidRPr="00660FCD">
        <w:rPr>
          <w:rFonts w:ascii="Arial" w:hAnsi="Arial" w:cs="Arial"/>
          <w:sz w:val="24"/>
          <w:szCs w:val="24"/>
        </w:rPr>
        <w:t>. These research findings, however, remain uncertain. This study is an extensive literature review that studies the association between vitamin D deficiency and post-partum depression, or it can be said to be a link between 25(OH)D and PPD</w:t>
      </w:r>
      <w:r w:rsidR="00E43EE3" w:rsidRPr="00660FCD">
        <w:rPr>
          <w:rFonts w:ascii="Arial" w:hAnsi="Arial" w:cs="Arial"/>
          <w:sz w:val="24"/>
          <w:szCs w:val="24"/>
        </w:rPr>
        <w:t xml:space="preserve"> (Mahmood, et al. 2015)</w:t>
      </w:r>
      <w:r w:rsidRPr="00660FCD">
        <w:rPr>
          <w:rFonts w:ascii="Arial" w:hAnsi="Arial" w:cs="Arial"/>
          <w:sz w:val="24"/>
          <w:szCs w:val="24"/>
        </w:rPr>
        <w:t>.</w:t>
      </w:r>
    </w:p>
    <w:p w14:paraId="1AA9DDDA" w14:textId="33787F22" w:rsidR="00A47755" w:rsidRPr="00660FCD" w:rsidRDefault="00A47755" w:rsidP="00660FCD">
      <w:pPr>
        <w:spacing w:line="360" w:lineRule="auto"/>
        <w:jc w:val="both"/>
        <w:rPr>
          <w:rFonts w:ascii="Arial" w:hAnsi="Arial" w:cs="Arial"/>
          <w:sz w:val="24"/>
          <w:szCs w:val="24"/>
        </w:rPr>
      </w:pPr>
      <w:r w:rsidRPr="00660FCD">
        <w:rPr>
          <w:rFonts w:ascii="Arial" w:hAnsi="Arial" w:cs="Arial"/>
          <w:sz w:val="24"/>
          <w:szCs w:val="24"/>
        </w:rPr>
        <w:t xml:space="preserve">PPD is a dangerous </w:t>
      </w:r>
      <w:r w:rsidR="004634E2" w:rsidRPr="00660FCD">
        <w:rPr>
          <w:rFonts w:ascii="Arial" w:hAnsi="Arial" w:cs="Arial"/>
          <w:sz w:val="24"/>
          <w:szCs w:val="24"/>
        </w:rPr>
        <w:t>condition</w:t>
      </w:r>
      <w:r w:rsidRPr="00660FCD">
        <w:rPr>
          <w:rFonts w:ascii="Arial" w:hAnsi="Arial" w:cs="Arial"/>
          <w:sz w:val="24"/>
          <w:szCs w:val="24"/>
        </w:rPr>
        <w:t xml:space="preserve"> that </w:t>
      </w:r>
      <w:r w:rsidR="00046DA0" w:rsidRPr="00660FCD">
        <w:rPr>
          <w:rFonts w:ascii="Arial" w:hAnsi="Arial" w:cs="Arial"/>
          <w:sz w:val="24"/>
          <w:szCs w:val="24"/>
        </w:rPr>
        <w:t xml:space="preserve">affect both women and </w:t>
      </w:r>
      <w:r w:rsidRPr="00660FCD">
        <w:rPr>
          <w:rFonts w:ascii="Arial" w:hAnsi="Arial" w:cs="Arial"/>
          <w:sz w:val="24"/>
          <w:szCs w:val="24"/>
        </w:rPr>
        <w:t>their families</w:t>
      </w:r>
      <w:r w:rsidR="00884FAA" w:rsidRPr="00660FCD">
        <w:rPr>
          <w:rFonts w:ascii="Arial" w:hAnsi="Arial" w:cs="Arial"/>
          <w:sz w:val="24"/>
          <w:szCs w:val="24"/>
        </w:rPr>
        <w:t xml:space="preserve"> along with</w:t>
      </w:r>
      <w:r w:rsidRPr="00660FCD">
        <w:rPr>
          <w:rFonts w:ascii="Arial" w:hAnsi="Arial" w:cs="Arial"/>
          <w:sz w:val="24"/>
          <w:szCs w:val="24"/>
        </w:rPr>
        <w:t xml:space="preserve"> unborn children. </w:t>
      </w:r>
      <w:proofErr w:type="gramStart"/>
      <w:r w:rsidRPr="00660FCD">
        <w:rPr>
          <w:rFonts w:ascii="Arial" w:hAnsi="Arial" w:cs="Arial"/>
          <w:sz w:val="24"/>
          <w:szCs w:val="24"/>
        </w:rPr>
        <w:t>Similar to</w:t>
      </w:r>
      <w:proofErr w:type="gramEnd"/>
      <w:r w:rsidRPr="00660FCD">
        <w:rPr>
          <w:rFonts w:ascii="Arial" w:hAnsi="Arial" w:cs="Arial"/>
          <w:sz w:val="24"/>
          <w:szCs w:val="24"/>
        </w:rPr>
        <w:t xml:space="preserve"> major depressive illness, PPD can present with symptoms such as melancholy, sluggishness, losing interest in once-enjoyable activities, and even suicidal thoughts or ideas. Neglect, poor care, and maybe even abandonment of their babies are further indications of PPD</w:t>
      </w:r>
      <w:r w:rsidR="00DD4925" w:rsidRPr="00660FCD">
        <w:rPr>
          <w:rFonts w:ascii="Arial" w:hAnsi="Arial" w:cs="Arial"/>
          <w:sz w:val="24"/>
          <w:szCs w:val="24"/>
        </w:rPr>
        <w:t xml:space="preserve"> (</w:t>
      </w:r>
      <w:proofErr w:type="spellStart"/>
      <w:r w:rsidR="00DD4925" w:rsidRPr="00660FCD">
        <w:rPr>
          <w:rFonts w:ascii="Arial" w:hAnsi="Arial" w:cs="Arial"/>
          <w:sz w:val="24"/>
          <w:szCs w:val="24"/>
        </w:rPr>
        <w:t>Fallah</w:t>
      </w:r>
      <w:proofErr w:type="spellEnd"/>
      <w:r w:rsidR="00DD4925" w:rsidRPr="00660FCD">
        <w:rPr>
          <w:rFonts w:ascii="Arial" w:hAnsi="Arial" w:cs="Arial"/>
          <w:sz w:val="24"/>
          <w:szCs w:val="24"/>
        </w:rPr>
        <w:t>, et al. 2020)</w:t>
      </w:r>
      <w:r w:rsidRPr="00660FCD">
        <w:rPr>
          <w:rFonts w:ascii="Arial" w:hAnsi="Arial" w:cs="Arial"/>
          <w:sz w:val="24"/>
          <w:szCs w:val="24"/>
        </w:rPr>
        <w:t>.</w:t>
      </w:r>
    </w:p>
    <w:p w14:paraId="01B0B949" w14:textId="77777777" w:rsidR="00D17143" w:rsidRPr="00660FCD" w:rsidRDefault="00D17143" w:rsidP="00660FCD">
      <w:pPr>
        <w:spacing w:line="360" w:lineRule="auto"/>
        <w:jc w:val="both"/>
        <w:rPr>
          <w:rFonts w:ascii="Arial" w:hAnsi="Arial" w:cs="Arial"/>
          <w:sz w:val="24"/>
          <w:szCs w:val="24"/>
        </w:rPr>
      </w:pPr>
      <w:r w:rsidRPr="00660FCD">
        <w:rPr>
          <w:rFonts w:ascii="Arial" w:hAnsi="Arial" w:cs="Arial"/>
          <w:sz w:val="24"/>
          <w:szCs w:val="24"/>
        </w:rPr>
        <w:t>According to research on both general populations and women</w:t>
      </w:r>
      <w:proofErr w:type="gramStart"/>
      <w:r w:rsidRPr="00660FCD">
        <w:rPr>
          <w:rFonts w:ascii="Arial" w:hAnsi="Arial" w:cs="Arial"/>
          <w:sz w:val="24"/>
          <w:szCs w:val="24"/>
        </w:rPr>
        <w:t>, in particular, there</w:t>
      </w:r>
      <w:proofErr w:type="gramEnd"/>
      <w:r w:rsidRPr="00660FCD">
        <w:rPr>
          <w:rFonts w:ascii="Arial" w:hAnsi="Arial" w:cs="Arial"/>
          <w:sz w:val="24"/>
          <w:szCs w:val="24"/>
        </w:rPr>
        <w:t xml:space="preserve"> may be a link between low levels of vitamin D in the blood and depression</w:t>
      </w:r>
      <w:r w:rsidR="0099611A" w:rsidRPr="00660FCD">
        <w:rPr>
          <w:rFonts w:ascii="Arial" w:hAnsi="Arial" w:cs="Arial"/>
          <w:sz w:val="24"/>
          <w:szCs w:val="24"/>
        </w:rPr>
        <w:t xml:space="preserve"> (</w:t>
      </w:r>
      <w:proofErr w:type="spellStart"/>
      <w:r w:rsidR="0099611A" w:rsidRPr="00660FCD">
        <w:rPr>
          <w:rFonts w:ascii="Arial" w:hAnsi="Arial" w:cs="Arial"/>
          <w:sz w:val="24"/>
          <w:szCs w:val="24"/>
        </w:rPr>
        <w:t>Aghajafari</w:t>
      </w:r>
      <w:proofErr w:type="spellEnd"/>
      <w:r w:rsidR="0099611A" w:rsidRPr="00660FCD">
        <w:rPr>
          <w:rFonts w:ascii="Arial" w:hAnsi="Arial" w:cs="Arial"/>
          <w:sz w:val="24"/>
          <w:szCs w:val="24"/>
        </w:rPr>
        <w:t>, et al. 2018)</w:t>
      </w:r>
      <w:r w:rsidRPr="00660FCD">
        <w:rPr>
          <w:rFonts w:ascii="Arial" w:hAnsi="Arial" w:cs="Arial"/>
          <w:sz w:val="24"/>
          <w:szCs w:val="24"/>
        </w:rPr>
        <w:t>.</w:t>
      </w:r>
    </w:p>
    <w:p w14:paraId="73C0C4C3" w14:textId="6C1F9BE3" w:rsidR="00D17143" w:rsidRPr="00660FCD" w:rsidRDefault="00DD3DEA" w:rsidP="00660FCD">
      <w:pPr>
        <w:spacing w:line="360" w:lineRule="auto"/>
        <w:jc w:val="both"/>
        <w:rPr>
          <w:rFonts w:ascii="Arial" w:hAnsi="Arial" w:cs="Arial"/>
          <w:sz w:val="24"/>
          <w:szCs w:val="24"/>
        </w:rPr>
      </w:pPr>
      <w:proofErr w:type="spellStart"/>
      <w:r w:rsidRPr="00660FCD">
        <w:rPr>
          <w:rFonts w:ascii="Arial" w:hAnsi="Arial" w:cs="Arial"/>
          <w:sz w:val="24"/>
          <w:szCs w:val="24"/>
        </w:rPr>
        <w:t>Ersoy</w:t>
      </w:r>
      <w:proofErr w:type="spellEnd"/>
      <w:r w:rsidRPr="00660FCD">
        <w:rPr>
          <w:rFonts w:ascii="Arial" w:hAnsi="Arial" w:cs="Arial"/>
          <w:sz w:val="24"/>
          <w:szCs w:val="24"/>
        </w:rPr>
        <w:t xml:space="preserve"> and </w:t>
      </w:r>
      <w:proofErr w:type="spellStart"/>
      <w:r w:rsidRPr="00660FCD">
        <w:rPr>
          <w:rFonts w:ascii="Arial" w:hAnsi="Arial" w:cs="Arial"/>
          <w:sz w:val="24"/>
          <w:szCs w:val="24"/>
        </w:rPr>
        <w:t>Ersoy</w:t>
      </w:r>
      <w:proofErr w:type="spellEnd"/>
      <w:r w:rsidRPr="00660FCD">
        <w:rPr>
          <w:rFonts w:ascii="Arial" w:hAnsi="Arial" w:cs="Arial"/>
          <w:sz w:val="24"/>
          <w:szCs w:val="24"/>
        </w:rPr>
        <w:t>,</w:t>
      </w:r>
      <w:r w:rsidR="00D17143" w:rsidRPr="00660FCD">
        <w:rPr>
          <w:rFonts w:ascii="Arial" w:hAnsi="Arial" w:cs="Arial"/>
          <w:sz w:val="24"/>
          <w:szCs w:val="24"/>
        </w:rPr>
        <w:t xml:space="preserve"> investigation, which </w:t>
      </w:r>
      <w:r w:rsidR="000F6C25" w:rsidRPr="00660FCD">
        <w:rPr>
          <w:rFonts w:ascii="Arial" w:hAnsi="Arial" w:cs="Arial"/>
          <w:sz w:val="24"/>
          <w:szCs w:val="24"/>
        </w:rPr>
        <w:t xml:space="preserve">looked for how vitamin D </w:t>
      </w:r>
      <w:r w:rsidR="00425207" w:rsidRPr="00660FCD">
        <w:rPr>
          <w:rFonts w:ascii="Arial" w:hAnsi="Arial" w:cs="Arial"/>
          <w:sz w:val="24"/>
          <w:szCs w:val="24"/>
        </w:rPr>
        <w:t>levels relate to the depression</w:t>
      </w:r>
      <w:r w:rsidR="00D17143" w:rsidRPr="00660FCD">
        <w:rPr>
          <w:rFonts w:ascii="Arial" w:hAnsi="Arial" w:cs="Arial"/>
          <w:sz w:val="24"/>
          <w:szCs w:val="24"/>
        </w:rPr>
        <w:t xml:space="preserve"> </w:t>
      </w:r>
      <w:r w:rsidR="00425207" w:rsidRPr="00660FCD">
        <w:rPr>
          <w:rFonts w:ascii="Arial" w:hAnsi="Arial" w:cs="Arial"/>
          <w:sz w:val="24"/>
          <w:szCs w:val="24"/>
        </w:rPr>
        <w:t>of</w:t>
      </w:r>
      <w:r w:rsidR="00D17143" w:rsidRPr="00660FCD">
        <w:rPr>
          <w:rFonts w:ascii="Arial" w:hAnsi="Arial" w:cs="Arial"/>
          <w:sz w:val="24"/>
          <w:szCs w:val="24"/>
        </w:rPr>
        <w:t xml:space="preserve"> </w:t>
      </w:r>
      <w:r w:rsidR="00FC3A94" w:rsidRPr="00660FCD">
        <w:rPr>
          <w:rFonts w:ascii="Arial" w:hAnsi="Arial" w:cs="Arial"/>
          <w:sz w:val="24"/>
          <w:szCs w:val="24"/>
        </w:rPr>
        <w:t>adolescen</w:t>
      </w:r>
      <w:r w:rsidR="003B461F" w:rsidRPr="00660FCD">
        <w:rPr>
          <w:rFonts w:ascii="Arial" w:hAnsi="Arial" w:cs="Arial"/>
          <w:sz w:val="24"/>
          <w:szCs w:val="24"/>
        </w:rPr>
        <w:t>t females</w:t>
      </w:r>
      <w:r w:rsidR="00D17143" w:rsidRPr="00660FCD">
        <w:rPr>
          <w:rFonts w:ascii="Arial" w:hAnsi="Arial" w:cs="Arial"/>
          <w:sz w:val="24"/>
          <w:szCs w:val="24"/>
        </w:rPr>
        <w:t>, came up empty-han</w:t>
      </w:r>
      <w:r w:rsidR="00824C1D" w:rsidRPr="00660FCD">
        <w:rPr>
          <w:rFonts w:ascii="Arial" w:hAnsi="Arial" w:cs="Arial"/>
          <w:sz w:val="24"/>
          <w:szCs w:val="24"/>
        </w:rPr>
        <w:t>ded.</w:t>
      </w:r>
      <w:r w:rsidR="000C50B5" w:rsidRPr="00660FCD">
        <w:rPr>
          <w:rFonts w:ascii="Arial" w:hAnsi="Arial" w:cs="Arial"/>
          <w:sz w:val="24"/>
          <w:szCs w:val="24"/>
        </w:rPr>
        <w:t xml:space="preserve"> Both genders </w:t>
      </w:r>
      <w:r w:rsidR="003B3F52" w:rsidRPr="00660FCD">
        <w:rPr>
          <w:rFonts w:ascii="Arial" w:hAnsi="Arial" w:cs="Arial"/>
          <w:sz w:val="24"/>
          <w:szCs w:val="24"/>
        </w:rPr>
        <w:t>have expressed depressive conditions</w:t>
      </w:r>
      <w:r w:rsidR="000E657B" w:rsidRPr="00660FCD">
        <w:rPr>
          <w:rFonts w:ascii="Arial" w:hAnsi="Arial" w:cs="Arial"/>
          <w:sz w:val="24"/>
          <w:szCs w:val="24"/>
        </w:rPr>
        <w:t xml:space="preserve"> in relation to </w:t>
      </w:r>
      <w:r w:rsidR="001C42B8" w:rsidRPr="00660FCD">
        <w:rPr>
          <w:rFonts w:ascii="Arial" w:hAnsi="Arial" w:cs="Arial"/>
          <w:sz w:val="24"/>
          <w:szCs w:val="24"/>
        </w:rPr>
        <w:t xml:space="preserve">reduced levels of </w:t>
      </w:r>
      <w:r w:rsidR="00441763" w:rsidRPr="00660FCD">
        <w:rPr>
          <w:rFonts w:ascii="Arial" w:hAnsi="Arial" w:cs="Arial"/>
          <w:sz w:val="24"/>
          <w:szCs w:val="24"/>
        </w:rPr>
        <w:t>calciferol</w:t>
      </w:r>
      <w:r w:rsidR="00D17143" w:rsidRPr="00660FCD">
        <w:rPr>
          <w:rFonts w:ascii="Arial" w:hAnsi="Arial" w:cs="Arial"/>
          <w:sz w:val="24"/>
          <w:szCs w:val="24"/>
        </w:rPr>
        <w:t xml:space="preserve">, according to </w:t>
      </w:r>
      <w:proofErr w:type="spellStart"/>
      <w:r w:rsidR="00D17143" w:rsidRPr="00660FCD">
        <w:rPr>
          <w:rFonts w:ascii="Arial" w:hAnsi="Arial" w:cs="Arial"/>
          <w:sz w:val="24"/>
          <w:szCs w:val="24"/>
        </w:rPr>
        <w:t>Milaneschi</w:t>
      </w:r>
      <w:proofErr w:type="spellEnd"/>
      <w:r w:rsidR="00D17143" w:rsidRPr="00660FCD">
        <w:rPr>
          <w:rFonts w:ascii="Arial" w:hAnsi="Arial" w:cs="Arial"/>
          <w:sz w:val="24"/>
          <w:szCs w:val="24"/>
        </w:rPr>
        <w:t xml:space="preserve"> et al.</w:t>
      </w:r>
      <w:r w:rsidR="0091176F" w:rsidRPr="00660FCD">
        <w:rPr>
          <w:rFonts w:ascii="Arial" w:hAnsi="Arial" w:cs="Arial"/>
          <w:sz w:val="24"/>
          <w:szCs w:val="24"/>
        </w:rPr>
        <w:t xml:space="preserve"> (2014)</w:t>
      </w:r>
      <w:r w:rsidR="00D17143" w:rsidRPr="00660FCD">
        <w:rPr>
          <w:rFonts w:ascii="Arial" w:hAnsi="Arial" w:cs="Arial"/>
          <w:sz w:val="24"/>
          <w:szCs w:val="24"/>
        </w:rPr>
        <w:t xml:space="preserve"> and they also discovered a link between low </w:t>
      </w:r>
      <w:r w:rsidR="00F067DF" w:rsidRPr="00660FCD">
        <w:rPr>
          <w:rFonts w:ascii="Arial" w:hAnsi="Arial" w:cs="Arial"/>
          <w:sz w:val="24"/>
          <w:szCs w:val="24"/>
        </w:rPr>
        <w:t>vitamin D levels</w:t>
      </w:r>
      <w:r w:rsidR="00B5094B" w:rsidRPr="00660FCD">
        <w:rPr>
          <w:rFonts w:ascii="Arial" w:hAnsi="Arial" w:cs="Arial"/>
          <w:sz w:val="24"/>
          <w:szCs w:val="24"/>
        </w:rPr>
        <w:t xml:space="preserve"> and depression</w:t>
      </w:r>
      <w:r w:rsidR="00AF00D7" w:rsidRPr="00660FCD">
        <w:rPr>
          <w:rFonts w:ascii="Arial" w:hAnsi="Arial" w:cs="Arial"/>
          <w:sz w:val="24"/>
          <w:szCs w:val="24"/>
        </w:rPr>
        <w:t xml:space="preserve"> </w:t>
      </w:r>
      <w:r w:rsidR="0075116D" w:rsidRPr="00660FCD">
        <w:rPr>
          <w:rFonts w:ascii="Arial" w:hAnsi="Arial" w:cs="Arial"/>
          <w:sz w:val="24"/>
          <w:szCs w:val="24"/>
        </w:rPr>
        <w:t>in</w:t>
      </w:r>
      <w:r w:rsidR="000858FF" w:rsidRPr="00660FCD">
        <w:rPr>
          <w:rFonts w:ascii="Arial" w:hAnsi="Arial" w:cs="Arial"/>
          <w:sz w:val="24"/>
          <w:szCs w:val="24"/>
        </w:rPr>
        <w:t xml:space="preserve"> the women</w:t>
      </w:r>
      <w:r w:rsidR="00D17143" w:rsidRPr="00660FCD">
        <w:rPr>
          <w:rFonts w:ascii="Arial" w:hAnsi="Arial" w:cs="Arial"/>
          <w:sz w:val="24"/>
          <w:szCs w:val="24"/>
        </w:rPr>
        <w:t xml:space="preserve">. In a randomized experiment, </w:t>
      </w:r>
      <w:proofErr w:type="spellStart"/>
      <w:r w:rsidR="00422A8B" w:rsidRPr="00660FCD">
        <w:rPr>
          <w:rFonts w:ascii="Arial" w:hAnsi="Arial" w:cs="Arial"/>
          <w:sz w:val="24"/>
          <w:szCs w:val="24"/>
        </w:rPr>
        <w:t>Stefanowski</w:t>
      </w:r>
      <w:proofErr w:type="spellEnd"/>
      <w:r w:rsidR="00422A8B" w:rsidRPr="00660FCD">
        <w:rPr>
          <w:rFonts w:ascii="Arial" w:hAnsi="Arial" w:cs="Arial"/>
          <w:sz w:val="24"/>
          <w:szCs w:val="24"/>
        </w:rPr>
        <w:t xml:space="preserve"> </w:t>
      </w:r>
      <w:r w:rsidR="00D17143" w:rsidRPr="00660FCD">
        <w:rPr>
          <w:rFonts w:ascii="Arial" w:hAnsi="Arial" w:cs="Arial"/>
          <w:sz w:val="24"/>
          <w:szCs w:val="24"/>
        </w:rPr>
        <w:t>et al.</w:t>
      </w:r>
      <w:r w:rsidR="00422A8B" w:rsidRPr="00660FCD">
        <w:rPr>
          <w:rFonts w:ascii="Arial" w:hAnsi="Arial" w:cs="Arial"/>
          <w:sz w:val="24"/>
          <w:szCs w:val="24"/>
        </w:rPr>
        <w:t xml:space="preserve"> (2017)</w:t>
      </w:r>
      <w:r w:rsidR="00D17143" w:rsidRPr="00660FCD">
        <w:rPr>
          <w:rFonts w:ascii="Arial" w:hAnsi="Arial" w:cs="Arial"/>
          <w:sz w:val="24"/>
          <w:szCs w:val="24"/>
        </w:rPr>
        <w:t xml:space="preserve"> found that </w:t>
      </w:r>
      <w:r w:rsidR="00A63697" w:rsidRPr="00660FCD">
        <w:rPr>
          <w:rFonts w:ascii="Arial" w:hAnsi="Arial" w:cs="Arial"/>
          <w:sz w:val="24"/>
          <w:szCs w:val="24"/>
        </w:rPr>
        <w:t>administering</w:t>
      </w:r>
      <w:r w:rsidR="00D17143" w:rsidRPr="00660FCD">
        <w:rPr>
          <w:rFonts w:ascii="Arial" w:hAnsi="Arial" w:cs="Arial"/>
          <w:sz w:val="24"/>
          <w:szCs w:val="24"/>
        </w:rPr>
        <w:t xml:space="preserve"> women more vitamin D3 helped them feel less depressed.</w:t>
      </w:r>
    </w:p>
    <w:p w14:paraId="4549633B" w14:textId="3731D9BB" w:rsidR="00D92DF4" w:rsidRPr="00660FCD" w:rsidRDefault="00504EC3" w:rsidP="00660FCD">
      <w:pPr>
        <w:spacing w:line="360" w:lineRule="auto"/>
        <w:jc w:val="both"/>
        <w:rPr>
          <w:rFonts w:ascii="Arial" w:hAnsi="Arial" w:cs="Arial"/>
          <w:sz w:val="24"/>
          <w:szCs w:val="24"/>
        </w:rPr>
      </w:pPr>
      <w:r w:rsidRPr="00660FCD">
        <w:rPr>
          <w:rFonts w:ascii="Arial" w:hAnsi="Arial" w:cs="Arial"/>
          <w:sz w:val="24"/>
          <w:szCs w:val="24"/>
        </w:rPr>
        <w:t xml:space="preserve">Decreased concentration of the </w:t>
      </w:r>
      <w:r w:rsidR="003E1D6A" w:rsidRPr="00660FCD">
        <w:rPr>
          <w:rFonts w:ascii="Arial" w:hAnsi="Arial" w:cs="Arial"/>
          <w:sz w:val="24"/>
          <w:szCs w:val="24"/>
        </w:rPr>
        <w:t>micro</w:t>
      </w:r>
      <w:r w:rsidRPr="00660FCD">
        <w:rPr>
          <w:rFonts w:ascii="Arial" w:hAnsi="Arial" w:cs="Arial"/>
          <w:sz w:val="24"/>
          <w:szCs w:val="24"/>
        </w:rPr>
        <w:t>nutrien</w:t>
      </w:r>
      <w:r w:rsidR="00B143AD" w:rsidRPr="00660FCD">
        <w:rPr>
          <w:rFonts w:ascii="Arial" w:hAnsi="Arial" w:cs="Arial"/>
          <w:sz w:val="24"/>
          <w:szCs w:val="24"/>
        </w:rPr>
        <w:t>t</w:t>
      </w:r>
      <w:r w:rsidR="00186AE7" w:rsidRPr="00660FCD">
        <w:rPr>
          <w:rFonts w:ascii="Arial" w:hAnsi="Arial" w:cs="Arial"/>
          <w:sz w:val="24"/>
          <w:szCs w:val="24"/>
        </w:rPr>
        <w:t xml:space="preserve"> have been</w:t>
      </w:r>
      <w:r w:rsidR="00B143AD" w:rsidRPr="00660FCD">
        <w:rPr>
          <w:rFonts w:ascii="Arial" w:hAnsi="Arial" w:cs="Arial"/>
          <w:sz w:val="24"/>
          <w:szCs w:val="24"/>
        </w:rPr>
        <w:t xml:space="preserve"> correlated</w:t>
      </w:r>
      <w:r w:rsidR="00186AE7" w:rsidRPr="00660FCD">
        <w:rPr>
          <w:rFonts w:ascii="Arial" w:hAnsi="Arial" w:cs="Arial"/>
          <w:sz w:val="24"/>
          <w:szCs w:val="24"/>
        </w:rPr>
        <w:t xml:space="preserve"> with a variety of illnesses and disorders, including premenstrual syndrome, post-partum depression (PPD), seasonal affective disorder, preeclampsia, cardiovascular depression, bone disease, autoimmune disorder, cancer, non-specific </w:t>
      </w:r>
      <w:r w:rsidR="00A131C7" w:rsidRPr="00660FCD">
        <w:rPr>
          <w:rFonts w:ascii="Arial" w:hAnsi="Arial" w:cs="Arial"/>
          <w:sz w:val="24"/>
          <w:szCs w:val="24"/>
        </w:rPr>
        <w:t>behavior changes</w:t>
      </w:r>
      <w:r w:rsidR="00186AE7" w:rsidRPr="00660FCD">
        <w:rPr>
          <w:rFonts w:ascii="Arial" w:hAnsi="Arial" w:cs="Arial"/>
          <w:sz w:val="24"/>
          <w:szCs w:val="24"/>
        </w:rPr>
        <w:t xml:space="preserve">, and other </w:t>
      </w:r>
      <w:r w:rsidR="005B0B2F" w:rsidRPr="00660FCD">
        <w:rPr>
          <w:rFonts w:ascii="Arial" w:hAnsi="Arial" w:cs="Arial"/>
          <w:sz w:val="24"/>
          <w:szCs w:val="24"/>
        </w:rPr>
        <w:t>more serious clinical depressions</w:t>
      </w:r>
      <w:r w:rsidR="00186AE7" w:rsidRPr="00660FCD">
        <w:rPr>
          <w:rFonts w:ascii="Arial" w:hAnsi="Arial" w:cs="Arial"/>
          <w:sz w:val="24"/>
          <w:szCs w:val="24"/>
        </w:rPr>
        <w:t xml:space="preserve">. The hypothalamus, thalamus, amygdala, dorsal </w:t>
      </w:r>
      <w:proofErr w:type="spellStart"/>
      <w:r w:rsidR="00186AE7" w:rsidRPr="00660FCD">
        <w:rPr>
          <w:rFonts w:ascii="Arial" w:hAnsi="Arial" w:cs="Arial"/>
          <w:sz w:val="24"/>
          <w:szCs w:val="24"/>
        </w:rPr>
        <w:t>raphae</w:t>
      </w:r>
      <w:proofErr w:type="spellEnd"/>
      <w:r w:rsidR="00186AE7" w:rsidRPr="00660FCD">
        <w:rPr>
          <w:rFonts w:ascii="Arial" w:hAnsi="Arial" w:cs="Arial"/>
          <w:sz w:val="24"/>
          <w:szCs w:val="24"/>
        </w:rPr>
        <w:t xml:space="preserve"> nucleus, and motor neurons are said to have large amounts of vitamin D, which supports the idea that it may </w:t>
      </w:r>
      <w:r w:rsidR="00BE3FEB" w:rsidRPr="00660FCD">
        <w:rPr>
          <w:rFonts w:ascii="Arial" w:hAnsi="Arial" w:cs="Arial"/>
          <w:sz w:val="24"/>
          <w:szCs w:val="24"/>
        </w:rPr>
        <w:t>impact</w:t>
      </w:r>
      <w:r w:rsidR="00262458" w:rsidRPr="00660FCD">
        <w:rPr>
          <w:rFonts w:ascii="Arial" w:hAnsi="Arial" w:cs="Arial"/>
          <w:sz w:val="24"/>
          <w:szCs w:val="24"/>
        </w:rPr>
        <w:t xml:space="preserve"> the spinal cord and brain stem</w:t>
      </w:r>
      <w:r w:rsidR="00186AE7" w:rsidRPr="00660FCD">
        <w:rPr>
          <w:rFonts w:ascii="Arial" w:hAnsi="Arial" w:cs="Arial"/>
          <w:sz w:val="24"/>
          <w:szCs w:val="24"/>
        </w:rPr>
        <w:t xml:space="preserve"> along with effects on the motor system, autonomic, and endocrine</w:t>
      </w:r>
      <w:r w:rsidR="00873C06" w:rsidRPr="00660FCD">
        <w:rPr>
          <w:rFonts w:ascii="Arial" w:hAnsi="Arial" w:cs="Arial"/>
          <w:sz w:val="24"/>
          <w:szCs w:val="24"/>
        </w:rPr>
        <w:t xml:space="preserve"> (Singla, et al. 2015)</w:t>
      </w:r>
      <w:r w:rsidR="00186AE7" w:rsidRPr="00660FCD">
        <w:rPr>
          <w:rFonts w:ascii="Arial" w:hAnsi="Arial" w:cs="Arial"/>
          <w:sz w:val="24"/>
          <w:szCs w:val="24"/>
        </w:rPr>
        <w:t xml:space="preserve">. Thus, </w:t>
      </w:r>
      <w:r w:rsidR="00ED1A55" w:rsidRPr="00660FCD">
        <w:rPr>
          <w:rFonts w:ascii="Arial" w:hAnsi="Arial" w:cs="Arial"/>
          <w:sz w:val="24"/>
          <w:szCs w:val="24"/>
        </w:rPr>
        <w:t xml:space="preserve">signs </w:t>
      </w:r>
      <w:r w:rsidR="00571557" w:rsidRPr="00660FCD">
        <w:rPr>
          <w:rFonts w:ascii="Arial" w:hAnsi="Arial" w:cs="Arial"/>
          <w:sz w:val="24"/>
          <w:szCs w:val="24"/>
        </w:rPr>
        <w:t>of being depressed</w:t>
      </w:r>
      <w:r w:rsidR="00186AE7" w:rsidRPr="00660FCD">
        <w:rPr>
          <w:rFonts w:ascii="Arial" w:hAnsi="Arial" w:cs="Arial"/>
          <w:sz w:val="24"/>
          <w:szCs w:val="24"/>
        </w:rPr>
        <w:t>, including exhaustion, mood disruption, and motor function, may be linked to vitamin D deficiency</w:t>
      </w:r>
      <w:r w:rsidR="005721EA" w:rsidRPr="00660FCD">
        <w:rPr>
          <w:rFonts w:ascii="Arial" w:hAnsi="Arial" w:cs="Arial"/>
          <w:sz w:val="24"/>
          <w:szCs w:val="24"/>
        </w:rPr>
        <w:t xml:space="preserve"> (Kiely, et al. 2021)</w:t>
      </w:r>
      <w:r w:rsidR="00186AE7" w:rsidRPr="00660FCD">
        <w:rPr>
          <w:rFonts w:ascii="Arial" w:hAnsi="Arial" w:cs="Arial"/>
          <w:sz w:val="24"/>
          <w:szCs w:val="24"/>
        </w:rPr>
        <w:t>.</w:t>
      </w:r>
    </w:p>
    <w:p w14:paraId="2B7098B0" w14:textId="676460FF" w:rsidR="0088403B" w:rsidRPr="00660FCD" w:rsidRDefault="00D32568" w:rsidP="00660FCD">
      <w:pPr>
        <w:spacing w:line="360" w:lineRule="auto"/>
        <w:jc w:val="both"/>
        <w:rPr>
          <w:rFonts w:ascii="Arial" w:hAnsi="Arial" w:cs="Arial"/>
          <w:sz w:val="24"/>
          <w:szCs w:val="24"/>
        </w:rPr>
      </w:pPr>
      <w:r w:rsidRPr="00660FCD">
        <w:rPr>
          <w:rFonts w:ascii="Arial" w:hAnsi="Arial" w:cs="Arial"/>
          <w:sz w:val="24"/>
          <w:szCs w:val="24"/>
        </w:rPr>
        <w:t xml:space="preserve">After </w:t>
      </w:r>
      <w:r w:rsidR="0070104C" w:rsidRPr="00660FCD">
        <w:rPr>
          <w:rFonts w:ascii="Arial" w:hAnsi="Arial" w:cs="Arial"/>
          <w:sz w:val="24"/>
          <w:szCs w:val="24"/>
        </w:rPr>
        <w:t xml:space="preserve">the </w:t>
      </w:r>
      <w:r w:rsidRPr="00660FCD">
        <w:rPr>
          <w:rFonts w:ascii="Arial" w:hAnsi="Arial" w:cs="Arial"/>
          <w:sz w:val="24"/>
          <w:szCs w:val="24"/>
        </w:rPr>
        <w:t>skin</w:t>
      </w:r>
      <w:r w:rsidR="0070104C" w:rsidRPr="00660FCD">
        <w:rPr>
          <w:rFonts w:ascii="Arial" w:hAnsi="Arial" w:cs="Arial"/>
          <w:sz w:val="24"/>
          <w:szCs w:val="24"/>
        </w:rPr>
        <w:t xml:space="preserve"> was</w:t>
      </w:r>
      <w:r w:rsidRPr="00660FCD">
        <w:rPr>
          <w:rFonts w:ascii="Arial" w:hAnsi="Arial" w:cs="Arial"/>
          <w:sz w:val="24"/>
          <w:szCs w:val="24"/>
        </w:rPr>
        <w:t xml:space="preserve"> expos</w:t>
      </w:r>
      <w:r w:rsidR="0070104C" w:rsidRPr="00660FCD">
        <w:rPr>
          <w:rFonts w:ascii="Arial" w:hAnsi="Arial" w:cs="Arial"/>
          <w:sz w:val="24"/>
          <w:szCs w:val="24"/>
        </w:rPr>
        <w:t>ed</w:t>
      </w:r>
      <w:r w:rsidRPr="00660FCD">
        <w:rPr>
          <w:rFonts w:ascii="Arial" w:hAnsi="Arial" w:cs="Arial"/>
          <w:sz w:val="24"/>
          <w:szCs w:val="24"/>
        </w:rPr>
        <w:t xml:space="preserve"> to ultraviolet B radiation, </w:t>
      </w:r>
      <w:r w:rsidR="0070104C" w:rsidRPr="00660FCD">
        <w:rPr>
          <w:rFonts w:ascii="Arial" w:hAnsi="Arial" w:cs="Arial"/>
          <w:sz w:val="24"/>
          <w:szCs w:val="24"/>
        </w:rPr>
        <w:t xml:space="preserve">it had been predicted that </w:t>
      </w:r>
      <w:r w:rsidRPr="00660FCD">
        <w:rPr>
          <w:rFonts w:ascii="Arial" w:hAnsi="Arial" w:cs="Arial"/>
          <w:sz w:val="24"/>
          <w:szCs w:val="24"/>
        </w:rPr>
        <w:t xml:space="preserve">the human body </w:t>
      </w:r>
      <w:r w:rsidR="0070104C" w:rsidRPr="00660FCD">
        <w:rPr>
          <w:rFonts w:ascii="Arial" w:hAnsi="Arial" w:cs="Arial"/>
          <w:sz w:val="24"/>
          <w:szCs w:val="24"/>
        </w:rPr>
        <w:t>would</w:t>
      </w:r>
      <w:r w:rsidRPr="00660FCD">
        <w:rPr>
          <w:rFonts w:ascii="Arial" w:hAnsi="Arial" w:cs="Arial"/>
          <w:sz w:val="24"/>
          <w:szCs w:val="24"/>
        </w:rPr>
        <w:t xml:space="preserve"> create vitamin D, a hormone that is derived from cholesterol. </w:t>
      </w:r>
      <w:r w:rsidR="009F4BA3" w:rsidRPr="00660FCD">
        <w:rPr>
          <w:rFonts w:ascii="Arial" w:hAnsi="Arial" w:cs="Arial"/>
          <w:sz w:val="24"/>
          <w:szCs w:val="24"/>
        </w:rPr>
        <w:t>Additionally, various</w:t>
      </w:r>
      <w:r w:rsidR="00FB7CB4" w:rsidRPr="00660FCD">
        <w:rPr>
          <w:rFonts w:ascii="Arial" w:hAnsi="Arial" w:cs="Arial"/>
          <w:sz w:val="24"/>
          <w:szCs w:val="24"/>
        </w:rPr>
        <w:t xml:space="preserve"> primary sources of vitamin D includes fish and egg yo</w:t>
      </w:r>
      <w:r w:rsidR="00A5762A" w:rsidRPr="00660FCD">
        <w:rPr>
          <w:rFonts w:ascii="Arial" w:hAnsi="Arial" w:cs="Arial"/>
          <w:sz w:val="24"/>
          <w:szCs w:val="24"/>
        </w:rPr>
        <w:t>lk</w:t>
      </w:r>
      <w:r w:rsidRPr="00660FCD">
        <w:rPr>
          <w:rFonts w:ascii="Arial" w:hAnsi="Arial" w:cs="Arial"/>
          <w:sz w:val="24"/>
          <w:szCs w:val="24"/>
        </w:rPr>
        <w:t>. Due to the frequent use of sunscreen out of concern for skin cancer and the reduction of fish in the diet out of concern for mercury levels, pregnant women frequently do not obtain enough vitamin D</w:t>
      </w:r>
      <w:r w:rsidR="00236F28" w:rsidRPr="00660FCD">
        <w:rPr>
          <w:rFonts w:ascii="Arial" w:hAnsi="Arial" w:cs="Arial"/>
          <w:sz w:val="24"/>
          <w:szCs w:val="24"/>
        </w:rPr>
        <w:t xml:space="preserve"> (Abedi, et al. 2018)</w:t>
      </w:r>
      <w:r w:rsidRPr="00660FCD">
        <w:rPr>
          <w:rFonts w:ascii="Arial" w:hAnsi="Arial" w:cs="Arial"/>
          <w:sz w:val="24"/>
          <w:szCs w:val="24"/>
        </w:rPr>
        <w:t>. Few people know how common vitamin D insufficiency is among the general population, especially during pregnancy.</w:t>
      </w:r>
      <w:r w:rsidR="00EC5E51" w:rsidRPr="00660FCD">
        <w:rPr>
          <w:rFonts w:ascii="Arial" w:hAnsi="Arial" w:cs="Arial"/>
          <w:sz w:val="24"/>
          <w:szCs w:val="24"/>
        </w:rPr>
        <w:t xml:space="preserve"> According to studies, pregnant women are more likely than non-pregnant women to have low blood levels of 25(OH)D, and the concentration of 25(OH)D appears to change across the three trimesters, </w:t>
      </w:r>
      <w:r w:rsidR="00441B60" w:rsidRPr="00660FCD">
        <w:rPr>
          <w:rFonts w:ascii="Arial" w:hAnsi="Arial" w:cs="Arial"/>
          <w:sz w:val="24"/>
          <w:szCs w:val="24"/>
        </w:rPr>
        <w:t>with higher</w:t>
      </w:r>
      <w:r w:rsidR="009437CB" w:rsidRPr="00660FCD">
        <w:rPr>
          <w:rFonts w:ascii="Arial" w:hAnsi="Arial" w:cs="Arial"/>
          <w:sz w:val="24"/>
          <w:szCs w:val="24"/>
        </w:rPr>
        <w:t xml:space="preserve"> levels </w:t>
      </w:r>
      <w:r w:rsidR="00270EAC" w:rsidRPr="00660FCD">
        <w:rPr>
          <w:rFonts w:ascii="Arial" w:hAnsi="Arial" w:cs="Arial"/>
          <w:sz w:val="24"/>
          <w:szCs w:val="24"/>
        </w:rPr>
        <w:t>p</w:t>
      </w:r>
      <w:r w:rsidR="008D6BF8" w:rsidRPr="00660FCD">
        <w:rPr>
          <w:rFonts w:ascii="Arial" w:hAnsi="Arial" w:cs="Arial"/>
          <w:sz w:val="24"/>
          <w:szCs w:val="24"/>
        </w:rPr>
        <w:t>resent</w:t>
      </w:r>
      <w:r w:rsidR="00441B60" w:rsidRPr="00660FCD">
        <w:rPr>
          <w:rFonts w:ascii="Arial" w:hAnsi="Arial" w:cs="Arial"/>
          <w:sz w:val="24"/>
          <w:szCs w:val="24"/>
        </w:rPr>
        <w:t>ed</w:t>
      </w:r>
      <w:r w:rsidR="00270EAC" w:rsidRPr="00660FCD">
        <w:rPr>
          <w:rFonts w:ascii="Arial" w:hAnsi="Arial" w:cs="Arial"/>
          <w:sz w:val="24"/>
          <w:szCs w:val="24"/>
        </w:rPr>
        <w:t xml:space="preserve"> in the second </w:t>
      </w:r>
      <w:r w:rsidR="00BC1FE4" w:rsidRPr="00660FCD">
        <w:rPr>
          <w:rFonts w:ascii="Arial" w:hAnsi="Arial" w:cs="Arial"/>
          <w:sz w:val="24"/>
          <w:szCs w:val="24"/>
        </w:rPr>
        <w:t>part of the pregnancy</w:t>
      </w:r>
      <w:r w:rsidR="00270EAC" w:rsidRPr="00660FCD">
        <w:rPr>
          <w:rFonts w:ascii="Arial" w:hAnsi="Arial" w:cs="Arial"/>
          <w:sz w:val="24"/>
          <w:szCs w:val="24"/>
        </w:rPr>
        <w:t>.</w:t>
      </w:r>
      <w:r w:rsidR="00033F1E" w:rsidRPr="00660FCD">
        <w:rPr>
          <w:rFonts w:ascii="Arial" w:hAnsi="Arial" w:cs="Arial"/>
          <w:sz w:val="24"/>
          <w:szCs w:val="24"/>
        </w:rPr>
        <w:t xml:space="preserve"> (</w:t>
      </w:r>
      <w:proofErr w:type="spellStart"/>
      <w:r w:rsidR="00033F1E" w:rsidRPr="00660FCD">
        <w:rPr>
          <w:rFonts w:ascii="Arial" w:hAnsi="Arial" w:cs="Arial"/>
          <w:sz w:val="24"/>
          <w:szCs w:val="24"/>
        </w:rPr>
        <w:t>Ribamar</w:t>
      </w:r>
      <w:proofErr w:type="spellEnd"/>
      <w:r w:rsidR="00033F1E" w:rsidRPr="00660FCD">
        <w:rPr>
          <w:rFonts w:ascii="Arial" w:hAnsi="Arial" w:cs="Arial"/>
          <w:sz w:val="24"/>
          <w:szCs w:val="24"/>
        </w:rPr>
        <w:t>, et al. 2020)</w:t>
      </w:r>
      <w:r w:rsidR="00EC5E51" w:rsidRPr="00660FCD">
        <w:rPr>
          <w:rFonts w:ascii="Arial" w:hAnsi="Arial" w:cs="Arial"/>
          <w:sz w:val="24"/>
          <w:szCs w:val="24"/>
        </w:rPr>
        <w:t>.</w:t>
      </w:r>
    </w:p>
    <w:p w14:paraId="199E7201" w14:textId="73B43349" w:rsidR="00EC5E51" w:rsidRPr="00660FCD" w:rsidRDefault="0076547C" w:rsidP="00660FCD">
      <w:pPr>
        <w:spacing w:line="360" w:lineRule="auto"/>
        <w:jc w:val="both"/>
        <w:rPr>
          <w:rFonts w:ascii="Arial" w:hAnsi="Arial" w:cs="Arial"/>
          <w:sz w:val="24"/>
          <w:szCs w:val="24"/>
        </w:rPr>
      </w:pPr>
      <w:r w:rsidRPr="00660FCD">
        <w:rPr>
          <w:rFonts w:ascii="Arial" w:hAnsi="Arial" w:cs="Arial"/>
          <w:sz w:val="24"/>
          <w:szCs w:val="24"/>
        </w:rPr>
        <w:t xml:space="preserve">The World Health Organization (WHO) and the American College of Obstetricians and Gynecologists do not advise </w:t>
      </w:r>
      <w:r w:rsidR="00EF3308" w:rsidRPr="00660FCD">
        <w:rPr>
          <w:rFonts w:ascii="Arial" w:hAnsi="Arial" w:cs="Arial"/>
          <w:sz w:val="24"/>
          <w:szCs w:val="24"/>
        </w:rPr>
        <w:t>standard</w:t>
      </w:r>
      <w:r w:rsidR="00981CC2" w:rsidRPr="00660FCD">
        <w:rPr>
          <w:rFonts w:ascii="Arial" w:hAnsi="Arial" w:cs="Arial"/>
          <w:sz w:val="24"/>
          <w:szCs w:val="24"/>
        </w:rPr>
        <w:t xml:space="preserve"> taking of vitamin D supplements</w:t>
      </w:r>
      <w:r w:rsidR="00294B80" w:rsidRPr="00660FCD">
        <w:rPr>
          <w:rFonts w:ascii="Arial" w:hAnsi="Arial" w:cs="Arial"/>
          <w:sz w:val="24"/>
          <w:szCs w:val="24"/>
        </w:rPr>
        <w:t xml:space="preserve"> while </w:t>
      </w:r>
      <w:r w:rsidR="00441B60" w:rsidRPr="00660FCD">
        <w:rPr>
          <w:rFonts w:ascii="Arial" w:hAnsi="Arial" w:cs="Arial"/>
          <w:sz w:val="24"/>
          <w:szCs w:val="24"/>
        </w:rPr>
        <w:t>pregnant because</w:t>
      </w:r>
      <w:r w:rsidRPr="00660FCD">
        <w:rPr>
          <w:rFonts w:ascii="Arial" w:hAnsi="Arial" w:cs="Arial"/>
          <w:sz w:val="24"/>
          <w:szCs w:val="24"/>
        </w:rPr>
        <w:t xml:space="preserve"> systematic testing</w:t>
      </w:r>
      <w:r w:rsidR="005B00A7" w:rsidRPr="00660FCD">
        <w:rPr>
          <w:rFonts w:ascii="Arial" w:hAnsi="Arial" w:cs="Arial"/>
          <w:sz w:val="24"/>
          <w:szCs w:val="24"/>
        </w:rPr>
        <w:t xml:space="preserve"> </w:t>
      </w:r>
      <w:r w:rsidR="00833984" w:rsidRPr="00660FCD">
        <w:rPr>
          <w:rFonts w:ascii="Arial" w:hAnsi="Arial" w:cs="Arial"/>
          <w:sz w:val="24"/>
          <w:szCs w:val="24"/>
        </w:rPr>
        <w:t xml:space="preserve">of prenatal </w:t>
      </w:r>
      <w:r w:rsidR="00DF28DD" w:rsidRPr="00660FCD">
        <w:rPr>
          <w:rFonts w:ascii="Arial" w:hAnsi="Arial" w:cs="Arial"/>
          <w:sz w:val="24"/>
          <w:szCs w:val="24"/>
        </w:rPr>
        <w:t>calciferol</w:t>
      </w:r>
      <w:r w:rsidR="00FD0182" w:rsidRPr="00660FCD">
        <w:rPr>
          <w:rFonts w:ascii="Arial" w:hAnsi="Arial" w:cs="Arial"/>
          <w:sz w:val="24"/>
          <w:szCs w:val="24"/>
        </w:rPr>
        <w:t xml:space="preserve"> h</w:t>
      </w:r>
      <w:r w:rsidR="00124426" w:rsidRPr="00660FCD">
        <w:rPr>
          <w:rFonts w:ascii="Arial" w:hAnsi="Arial" w:cs="Arial"/>
          <w:sz w:val="24"/>
          <w:szCs w:val="24"/>
        </w:rPr>
        <w:t>as been proven to be of low cost</w:t>
      </w:r>
      <w:r w:rsidR="00274EFC" w:rsidRPr="00660FCD">
        <w:rPr>
          <w:rFonts w:ascii="Arial" w:hAnsi="Arial" w:cs="Arial"/>
          <w:sz w:val="24"/>
          <w:szCs w:val="24"/>
        </w:rPr>
        <w:t>.</w:t>
      </w:r>
      <w:r w:rsidR="00C25863" w:rsidRPr="00660FCD">
        <w:rPr>
          <w:rFonts w:ascii="Arial" w:hAnsi="Arial" w:cs="Arial"/>
          <w:sz w:val="24"/>
          <w:szCs w:val="24"/>
        </w:rPr>
        <w:t xml:space="preserve"> (Lin, et al. 2019)</w:t>
      </w:r>
      <w:r w:rsidRPr="00660FCD">
        <w:rPr>
          <w:rFonts w:ascii="Arial" w:hAnsi="Arial" w:cs="Arial"/>
          <w:sz w:val="24"/>
          <w:szCs w:val="24"/>
        </w:rPr>
        <w:t xml:space="preserve">. However, starting in week 12 of pregnancy, some international health agencies, such as the Turkish Ministry of Health, </w:t>
      </w:r>
      <w:r w:rsidR="004B06AC" w:rsidRPr="00660FCD">
        <w:rPr>
          <w:rFonts w:ascii="Arial" w:hAnsi="Arial" w:cs="Arial"/>
          <w:sz w:val="24"/>
          <w:szCs w:val="24"/>
        </w:rPr>
        <w:t>advice</w:t>
      </w:r>
      <w:r w:rsidRPr="00660FCD">
        <w:rPr>
          <w:rFonts w:ascii="Arial" w:hAnsi="Arial" w:cs="Arial"/>
          <w:sz w:val="24"/>
          <w:szCs w:val="24"/>
        </w:rPr>
        <w:t xml:space="preserve"> vitamin D supplements with 1200 IU per day</w:t>
      </w:r>
      <w:r w:rsidR="00B37EF8" w:rsidRPr="00660FCD">
        <w:rPr>
          <w:rFonts w:ascii="Arial" w:hAnsi="Arial" w:cs="Arial"/>
          <w:sz w:val="24"/>
          <w:szCs w:val="24"/>
        </w:rPr>
        <w:t xml:space="preserve"> (Urrutia-Pereira and </w:t>
      </w:r>
      <w:proofErr w:type="spellStart"/>
      <w:r w:rsidR="00B37EF8" w:rsidRPr="00660FCD">
        <w:rPr>
          <w:rFonts w:ascii="Arial" w:hAnsi="Arial" w:cs="Arial"/>
          <w:sz w:val="24"/>
          <w:szCs w:val="24"/>
        </w:rPr>
        <w:t>Solé</w:t>
      </w:r>
      <w:proofErr w:type="spellEnd"/>
      <w:r w:rsidR="00B37EF8" w:rsidRPr="00660FCD">
        <w:rPr>
          <w:rFonts w:ascii="Arial" w:hAnsi="Arial" w:cs="Arial"/>
          <w:sz w:val="24"/>
          <w:szCs w:val="24"/>
        </w:rPr>
        <w:t>, 2015)</w:t>
      </w:r>
      <w:r w:rsidRPr="00660FCD">
        <w:rPr>
          <w:rFonts w:ascii="Arial" w:hAnsi="Arial" w:cs="Arial"/>
          <w:sz w:val="24"/>
          <w:szCs w:val="24"/>
        </w:rPr>
        <w:t>.</w:t>
      </w:r>
    </w:p>
    <w:p w14:paraId="6E885093" w14:textId="2556BA77" w:rsidR="00034C9D" w:rsidRPr="00660FCD" w:rsidRDefault="00B234DA" w:rsidP="00660FCD">
      <w:pPr>
        <w:pStyle w:val="Heading1"/>
        <w:spacing w:line="360" w:lineRule="auto"/>
        <w:jc w:val="both"/>
        <w:rPr>
          <w:rFonts w:ascii="Arial" w:hAnsi="Arial" w:cs="Arial"/>
          <w:sz w:val="24"/>
          <w:szCs w:val="24"/>
        </w:rPr>
      </w:pPr>
      <w:bookmarkStart w:id="2" w:name="_Toc119014502"/>
      <w:r w:rsidRPr="00660FCD">
        <w:rPr>
          <w:rFonts w:ascii="Arial" w:hAnsi="Arial" w:cs="Arial"/>
          <w:sz w:val="24"/>
          <w:szCs w:val="24"/>
        </w:rPr>
        <w:t>3</w:t>
      </w:r>
      <w:r w:rsidR="00196362" w:rsidRPr="00660FCD">
        <w:rPr>
          <w:rFonts w:ascii="Arial" w:hAnsi="Arial" w:cs="Arial"/>
          <w:sz w:val="24"/>
          <w:szCs w:val="24"/>
        </w:rPr>
        <w:t>.</w:t>
      </w:r>
      <w:r w:rsidR="00034C9D" w:rsidRPr="00660FCD">
        <w:rPr>
          <w:rFonts w:ascii="Arial" w:hAnsi="Arial" w:cs="Arial"/>
          <w:sz w:val="24"/>
          <w:szCs w:val="24"/>
        </w:rPr>
        <w:t>Literature Review</w:t>
      </w:r>
      <w:bookmarkEnd w:id="2"/>
    </w:p>
    <w:p w14:paraId="63378971" w14:textId="77777777" w:rsidR="0098229A" w:rsidRPr="00660FCD" w:rsidRDefault="0098229A" w:rsidP="00660FCD">
      <w:pPr>
        <w:spacing w:line="360" w:lineRule="auto"/>
        <w:jc w:val="both"/>
        <w:rPr>
          <w:rFonts w:ascii="Arial" w:hAnsi="Arial" w:cs="Arial"/>
          <w:sz w:val="24"/>
          <w:szCs w:val="24"/>
        </w:rPr>
      </w:pPr>
    </w:p>
    <w:p w14:paraId="7E880ACA" w14:textId="77777777" w:rsidR="00CC055E" w:rsidRPr="00660FCD" w:rsidRDefault="00AC74C3" w:rsidP="00660FCD">
      <w:pPr>
        <w:spacing w:line="360" w:lineRule="auto"/>
        <w:jc w:val="both"/>
        <w:rPr>
          <w:rFonts w:ascii="Arial" w:hAnsi="Arial" w:cs="Arial"/>
          <w:sz w:val="24"/>
          <w:szCs w:val="24"/>
        </w:rPr>
      </w:pPr>
      <w:r w:rsidRPr="00660FCD">
        <w:rPr>
          <w:rFonts w:ascii="Arial" w:hAnsi="Arial" w:cs="Arial"/>
          <w:sz w:val="24"/>
          <w:szCs w:val="24"/>
        </w:rPr>
        <w:t xml:space="preserve">This is an extensive literature review studying the association between vitamin D deficiency and postpartum depression. </w:t>
      </w:r>
      <w:proofErr w:type="gramStart"/>
      <w:r w:rsidRPr="00660FCD">
        <w:rPr>
          <w:rFonts w:ascii="Arial" w:hAnsi="Arial" w:cs="Arial"/>
          <w:sz w:val="24"/>
          <w:szCs w:val="24"/>
        </w:rPr>
        <w:t>For the purpose of</w:t>
      </w:r>
      <w:proofErr w:type="gramEnd"/>
      <w:r w:rsidRPr="00660FCD">
        <w:rPr>
          <w:rFonts w:ascii="Arial" w:hAnsi="Arial" w:cs="Arial"/>
          <w:sz w:val="24"/>
          <w:szCs w:val="24"/>
        </w:rPr>
        <w:t xml:space="preserve"> this literature review, articles were searched on Embase, Google Scholar, MEDLINE, PubMed, PsycINFO, and Maternity and Infant Care databases. This study is focused on three studies with the same background, and it analyzes these three articles extensively.</w:t>
      </w:r>
    </w:p>
    <w:p w14:paraId="4412DD18" w14:textId="77777777" w:rsidR="008307E5" w:rsidRPr="00660FCD" w:rsidRDefault="008307E5" w:rsidP="00660FCD">
      <w:pPr>
        <w:spacing w:line="360" w:lineRule="auto"/>
        <w:jc w:val="both"/>
        <w:rPr>
          <w:rFonts w:ascii="Arial" w:hAnsi="Arial" w:cs="Arial"/>
          <w:sz w:val="24"/>
          <w:szCs w:val="24"/>
        </w:rPr>
      </w:pPr>
      <w:r w:rsidRPr="00660FCD">
        <w:rPr>
          <w:rFonts w:ascii="Arial" w:hAnsi="Arial" w:cs="Arial"/>
          <w:sz w:val="24"/>
          <w:szCs w:val="24"/>
        </w:rPr>
        <w:t>The first study was conducted in which they discussed the deficiency of vitamin D among women during their pregnancy and the chance of getting affected by postpartum depression symptoms; Robinson M, et al. (2014).</w:t>
      </w:r>
    </w:p>
    <w:p w14:paraId="22B8C959" w14:textId="3CBD5C46" w:rsidR="00D27961" w:rsidRPr="00660FCD" w:rsidRDefault="006877E7" w:rsidP="00660FCD">
      <w:pPr>
        <w:spacing w:line="360" w:lineRule="auto"/>
        <w:jc w:val="both"/>
        <w:rPr>
          <w:rFonts w:ascii="Arial" w:hAnsi="Arial" w:cs="Arial"/>
          <w:sz w:val="24"/>
          <w:szCs w:val="24"/>
        </w:rPr>
      </w:pPr>
      <w:r w:rsidRPr="00660FCD">
        <w:rPr>
          <w:rFonts w:ascii="Arial" w:hAnsi="Arial" w:cs="Arial"/>
          <w:sz w:val="24"/>
          <w:szCs w:val="24"/>
        </w:rPr>
        <w:t xml:space="preserve">In Perth, Australia, Robinson et al. conducted prospective cohort research and examined blood samples from 696 randomly chosen pregnant women (18 weeks </w:t>
      </w:r>
      <w:r w:rsidR="009211EC" w:rsidRPr="00660FCD">
        <w:rPr>
          <w:rFonts w:ascii="Arial" w:hAnsi="Arial" w:cs="Arial"/>
          <w:sz w:val="24"/>
          <w:szCs w:val="24"/>
        </w:rPr>
        <w:t>of gestation</w:t>
      </w:r>
      <w:r w:rsidRPr="00660FCD">
        <w:rPr>
          <w:rFonts w:ascii="Arial" w:hAnsi="Arial" w:cs="Arial"/>
          <w:sz w:val="24"/>
          <w:szCs w:val="24"/>
        </w:rPr>
        <w:t xml:space="preserve">). The research included </w:t>
      </w:r>
      <w:r w:rsidR="00DA7C89" w:rsidRPr="00660FCD">
        <w:rPr>
          <w:rFonts w:ascii="Arial" w:hAnsi="Arial" w:cs="Arial"/>
          <w:sz w:val="24"/>
          <w:szCs w:val="24"/>
        </w:rPr>
        <w:t>just females</w:t>
      </w:r>
      <w:r w:rsidRPr="00660FCD">
        <w:rPr>
          <w:rFonts w:ascii="Arial" w:hAnsi="Arial" w:cs="Arial"/>
          <w:sz w:val="24"/>
          <w:szCs w:val="24"/>
        </w:rPr>
        <w:t xml:space="preserve"> of Caucasian descent. Each sample's 25(OH)D level was determined, and the samples were then classified into 4 groups according to th</w:t>
      </w:r>
      <w:r w:rsidR="00477D0D" w:rsidRPr="00660FCD">
        <w:rPr>
          <w:rFonts w:ascii="Arial" w:hAnsi="Arial" w:cs="Arial"/>
          <w:sz w:val="24"/>
          <w:szCs w:val="24"/>
        </w:rPr>
        <w:t xml:space="preserve">eir </w:t>
      </w:r>
      <w:r w:rsidR="0048059C" w:rsidRPr="00660FCD">
        <w:rPr>
          <w:rFonts w:ascii="Arial" w:hAnsi="Arial" w:cs="Arial"/>
          <w:sz w:val="24"/>
          <w:szCs w:val="24"/>
        </w:rPr>
        <w:t>concentration</w:t>
      </w:r>
      <w:r w:rsidRPr="00660FCD">
        <w:rPr>
          <w:rFonts w:ascii="Arial" w:hAnsi="Arial" w:cs="Arial"/>
          <w:sz w:val="24"/>
          <w:szCs w:val="24"/>
        </w:rPr>
        <w:t xml:space="preserve">: </w:t>
      </w:r>
      <w:r w:rsidR="0042555D" w:rsidRPr="00660FCD">
        <w:rPr>
          <w:rFonts w:ascii="Arial" w:hAnsi="Arial" w:cs="Arial"/>
          <w:sz w:val="24"/>
          <w:szCs w:val="24"/>
        </w:rPr>
        <w:t>“</w:t>
      </w:r>
      <w:r w:rsidRPr="00660FCD">
        <w:rPr>
          <w:rFonts w:ascii="Arial" w:hAnsi="Arial" w:cs="Arial"/>
          <w:sz w:val="24"/>
          <w:szCs w:val="24"/>
        </w:rPr>
        <w:t>19 ng/mL, 19 to 23 ng/mL, 24 to 28 ng/mL, and &gt;28 ng/mL</w:t>
      </w:r>
      <w:r w:rsidR="00783885" w:rsidRPr="00660FCD">
        <w:rPr>
          <w:rFonts w:ascii="Arial" w:hAnsi="Arial" w:cs="Arial"/>
          <w:sz w:val="24"/>
          <w:szCs w:val="24"/>
        </w:rPr>
        <w:t>” (Robinson</w:t>
      </w:r>
      <w:r w:rsidR="000D4DDE">
        <w:rPr>
          <w:rFonts w:ascii="Arial" w:hAnsi="Arial" w:cs="Arial"/>
          <w:sz w:val="24"/>
          <w:szCs w:val="24"/>
        </w:rPr>
        <w:t>.</w:t>
      </w:r>
      <w:r w:rsidR="00783885" w:rsidRPr="00660FCD">
        <w:rPr>
          <w:rFonts w:ascii="Arial" w:hAnsi="Arial" w:cs="Arial"/>
          <w:sz w:val="24"/>
          <w:szCs w:val="24"/>
        </w:rPr>
        <w:t xml:space="preserve"> et al</w:t>
      </w:r>
      <w:r w:rsidR="00D672AD" w:rsidRPr="00660FCD">
        <w:rPr>
          <w:rFonts w:ascii="Arial" w:hAnsi="Arial" w:cs="Arial"/>
          <w:sz w:val="24"/>
          <w:szCs w:val="24"/>
        </w:rPr>
        <w:t>,</w:t>
      </w:r>
      <w:r w:rsidR="00783885" w:rsidRPr="00660FCD">
        <w:rPr>
          <w:rFonts w:ascii="Arial" w:hAnsi="Arial" w:cs="Arial"/>
          <w:sz w:val="24"/>
          <w:szCs w:val="24"/>
        </w:rPr>
        <w:t xml:space="preserve"> 2014). </w:t>
      </w:r>
      <w:r w:rsidRPr="00660FCD">
        <w:rPr>
          <w:rFonts w:ascii="Arial" w:hAnsi="Arial" w:cs="Arial"/>
          <w:sz w:val="24"/>
          <w:szCs w:val="24"/>
        </w:rPr>
        <w:t xml:space="preserve"> Based on acknowledged typical </w:t>
      </w:r>
      <w:r w:rsidR="002D7E34" w:rsidRPr="00660FCD">
        <w:rPr>
          <w:rFonts w:ascii="Arial" w:hAnsi="Arial" w:cs="Arial"/>
          <w:sz w:val="24"/>
          <w:szCs w:val="24"/>
        </w:rPr>
        <w:t>concentration</w:t>
      </w:r>
      <w:r w:rsidRPr="00660FCD">
        <w:rPr>
          <w:rFonts w:ascii="Arial" w:hAnsi="Arial" w:cs="Arial"/>
          <w:sz w:val="24"/>
          <w:szCs w:val="24"/>
        </w:rPr>
        <w:t xml:space="preserve"> of vitamin D, which </w:t>
      </w:r>
      <w:r w:rsidR="002D7E34" w:rsidRPr="00660FCD">
        <w:rPr>
          <w:rFonts w:ascii="Arial" w:hAnsi="Arial" w:cs="Arial"/>
          <w:sz w:val="24"/>
          <w:szCs w:val="24"/>
        </w:rPr>
        <w:t>is</w:t>
      </w:r>
      <w:r w:rsidRPr="00660FCD">
        <w:rPr>
          <w:rFonts w:ascii="Arial" w:hAnsi="Arial" w:cs="Arial"/>
          <w:sz w:val="24"/>
          <w:szCs w:val="24"/>
        </w:rPr>
        <w:t xml:space="preserve"> thought to be</w:t>
      </w:r>
      <w:r w:rsidR="002D7E34" w:rsidRPr="00660FCD">
        <w:rPr>
          <w:rFonts w:ascii="Arial" w:hAnsi="Arial" w:cs="Arial"/>
          <w:sz w:val="24"/>
          <w:szCs w:val="24"/>
        </w:rPr>
        <w:t xml:space="preserve"> from</w:t>
      </w:r>
      <w:r w:rsidRPr="00660FCD">
        <w:rPr>
          <w:rFonts w:ascii="Arial" w:hAnsi="Arial" w:cs="Arial"/>
          <w:sz w:val="24"/>
          <w:szCs w:val="24"/>
        </w:rPr>
        <w:t xml:space="preserve"> 20 to 50 ng/mL, this categorization was created to assess potential consequences resulting from deficiencies or insufficiencies.</w:t>
      </w:r>
      <w:r w:rsidR="00717AEE" w:rsidRPr="00660FCD">
        <w:rPr>
          <w:rFonts w:ascii="Arial" w:hAnsi="Arial" w:cs="Arial"/>
          <w:sz w:val="24"/>
          <w:szCs w:val="24"/>
        </w:rPr>
        <w:t xml:space="preserve"> </w:t>
      </w:r>
      <w:r w:rsidR="00AA3903" w:rsidRPr="00660FCD">
        <w:rPr>
          <w:rFonts w:ascii="Arial" w:hAnsi="Arial" w:cs="Arial"/>
          <w:sz w:val="24"/>
          <w:szCs w:val="24"/>
        </w:rPr>
        <w:t>Six symptoms from the</w:t>
      </w:r>
      <w:r w:rsidR="00717AEE" w:rsidRPr="00660FCD">
        <w:rPr>
          <w:rFonts w:ascii="Arial" w:hAnsi="Arial" w:cs="Arial"/>
          <w:sz w:val="24"/>
          <w:szCs w:val="24"/>
        </w:rPr>
        <w:t xml:space="preserve"> Edinburgh Postnatal Depression Scale</w:t>
      </w:r>
      <w:r w:rsidR="00AA3903" w:rsidRPr="00660FCD">
        <w:rPr>
          <w:rFonts w:ascii="Arial" w:hAnsi="Arial" w:cs="Arial"/>
          <w:sz w:val="24"/>
          <w:szCs w:val="24"/>
        </w:rPr>
        <w:t xml:space="preserve"> known as</w:t>
      </w:r>
      <w:r w:rsidR="00717AEE" w:rsidRPr="00660FCD">
        <w:rPr>
          <w:rFonts w:ascii="Arial" w:hAnsi="Arial" w:cs="Arial"/>
          <w:sz w:val="24"/>
          <w:szCs w:val="24"/>
        </w:rPr>
        <w:t xml:space="preserve"> (EPDS</w:t>
      </w:r>
      <w:r w:rsidR="00906903" w:rsidRPr="00660FCD">
        <w:rPr>
          <w:rFonts w:ascii="Arial" w:hAnsi="Arial" w:cs="Arial"/>
          <w:sz w:val="24"/>
          <w:szCs w:val="24"/>
        </w:rPr>
        <w:t>), are</w:t>
      </w:r>
      <w:r w:rsidR="00AA3903" w:rsidRPr="00660FCD">
        <w:rPr>
          <w:rFonts w:ascii="Arial" w:hAnsi="Arial" w:cs="Arial"/>
          <w:sz w:val="24"/>
          <w:szCs w:val="24"/>
        </w:rPr>
        <w:t xml:space="preserve"> included in this </w:t>
      </w:r>
      <w:r w:rsidR="003D25E1" w:rsidRPr="00660FCD">
        <w:rPr>
          <w:rFonts w:ascii="Arial" w:hAnsi="Arial" w:cs="Arial"/>
          <w:sz w:val="24"/>
          <w:szCs w:val="24"/>
        </w:rPr>
        <w:t>measure:</w:t>
      </w:r>
      <w:r w:rsidR="00717AEE" w:rsidRPr="00660FCD">
        <w:rPr>
          <w:rFonts w:ascii="Arial" w:hAnsi="Arial" w:cs="Arial"/>
          <w:sz w:val="24"/>
          <w:szCs w:val="24"/>
        </w:rPr>
        <w:t xml:space="preserve"> sleep disturbance, appetite change, tearfulness, mood swings, sadness, and anxiety </w:t>
      </w:r>
      <w:r w:rsidR="007F085A" w:rsidRPr="00660FCD">
        <w:rPr>
          <w:rFonts w:ascii="Arial" w:hAnsi="Arial" w:cs="Arial"/>
          <w:sz w:val="24"/>
          <w:szCs w:val="24"/>
        </w:rPr>
        <w:t>were</w:t>
      </w:r>
      <w:r w:rsidR="00717AEE" w:rsidRPr="00660FCD">
        <w:rPr>
          <w:rFonts w:ascii="Arial" w:hAnsi="Arial" w:cs="Arial"/>
          <w:sz w:val="24"/>
          <w:szCs w:val="24"/>
        </w:rPr>
        <w:t xml:space="preserve"> used to measure mood disturbances in the study's participants' moods over the course of a 3-day observation period following delivery. Each response received a 4-point rating, with higher scores indicating a worse mood. A probable mood disturbance was defined for the study as a score of 6 or above.</w:t>
      </w:r>
    </w:p>
    <w:p w14:paraId="261116D4" w14:textId="549C91E4" w:rsidR="00D1721C" w:rsidRPr="00660FCD" w:rsidRDefault="00340CE9" w:rsidP="00660FCD">
      <w:pPr>
        <w:spacing w:line="360" w:lineRule="auto"/>
        <w:jc w:val="both"/>
        <w:rPr>
          <w:rFonts w:ascii="Arial" w:hAnsi="Arial" w:cs="Arial"/>
          <w:sz w:val="24"/>
          <w:szCs w:val="24"/>
        </w:rPr>
      </w:pPr>
      <w:r w:rsidRPr="00660FCD">
        <w:rPr>
          <w:rFonts w:ascii="Arial" w:hAnsi="Arial" w:cs="Arial"/>
          <w:sz w:val="24"/>
          <w:szCs w:val="24"/>
        </w:rPr>
        <w:t xml:space="preserve">Another study used for the purpose of this literature review was conducted by Gur et al. (2014). The premise of this study revolves around mid-pregnancy vitamin D levels and postpartum depression. A prevalent disease, PPD, </w:t>
      </w:r>
      <w:r w:rsidR="00B62C30" w:rsidRPr="00660FCD">
        <w:rPr>
          <w:rFonts w:ascii="Arial" w:hAnsi="Arial" w:cs="Arial"/>
          <w:sz w:val="24"/>
          <w:szCs w:val="24"/>
        </w:rPr>
        <w:t>impacts</w:t>
      </w:r>
      <w:r w:rsidRPr="00660FCD">
        <w:rPr>
          <w:rFonts w:ascii="Arial" w:hAnsi="Arial" w:cs="Arial"/>
          <w:sz w:val="24"/>
          <w:szCs w:val="24"/>
        </w:rPr>
        <w:t xml:space="preserve"> </w:t>
      </w:r>
      <w:r w:rsidR="009A7B3F" w:rsidRPr="00660FCD">
        <w:rPr>
          <w:rFonts w:ascii="Arial" w:hAnsi="Arial" w:cs="Arial"/>
          <w:sz w:val="24"/>
          <w:szCs w:val="24"/>
        </w:rPr>
        <w:t>1-2</w:t>
      </w:r>
      <w:r w:rsidRPr="00660FCD">
        <w:rPr>
          <w:rFonts w:ascii="Arial" w:hAnsi="Arial" w:cs="Arial"/>
          <w:sz w:val="24"/>
          <w:szCs w:val="24"/>
        </w:rPr>
        <w:t xml:space="preserve"> of</w:t>
      </w:r>
      <w:r w:rsidR="00685B02" w:rsidRPr="00660FCD">
        <w:rPr>
          <w:rFonts w:ascii="Arial" w:hAnsi="Arial" w:cs="Arial"/>
          <w:sz w:val="24"/>
          <w:szCs w:val="24"/>
        </w:rPr>
        <w:t xml:space="preserve"> </w:t>
      </w:r>
      <w:r w:rsidR="00824CBE" w:rsidRPr="00660FCD">
        <w:rPr>
          <w:rFonts w:ascii="Arial" w:hAnsi="Arial" w:cs="Arial"/>
          <w:sz w:val="24"/>
          <w:szCs w:val="24"/>
        </w:rPr>
        <w:t>10</w:t>
      </w:r>
      <w:r w:rsidRPr="00660FCD">
        <w:rPr>
          <w:rFonts w:ascii="Arial" w:hAnsi="Arial" w:cs="Arial"/>
          <w:sz w:val="24"/>
          <w:szCs w:val="24"/>
        </w:rPr>
        <w:t xml:space="preserve"> </w:t>
      </w:r>
      <w:r w:rsidR="007B5B9D" w:rsidRPr="00660FCD">
        <w:rPr>
          <w:rFonts w:ascii="Arial" w:hAnsi="Arial" w:cs="Arial"/>
          <w:sz w:val="24"/>
          <w:szCs w:val="24"/>
        </w:rPr>
        <w:t>first time mothers</w:t>
      </w:r>
      <w:r w:rsidRPr="00660FCD">
        <w:rPr>
          <w:rFonts w:ascii="Arial" w:hAnsi="Arial" w:cs="Arial"/>
          <w:sz w:val="24"/>
          <w:szCs w:val="24"/>
        </w:rPr>
        <w:t xml:space="preserve"> and </w:t>
      </w:r>
      <w:r w:rsidR="007B5B9D" w:rsidRPr="00660FCD">
        <w:rPr>
          <w:rFonts w:ascii="Arial" w:hAnsi="Arial" w:cs="Arial"/>
          <w:sz w:val="24"/>
          <w:szCs w:val="24"/>
        </w:rPr>
        <w:t>might</w:t>
      </w:r>
      <w:r w:rsidRPr="00660FCD">
        <w:rPr>
          <w:rFonts w:ascii="Arial" w:hAnsi="Arial" w:cs="Arial"/>
          <w:sz w:val="24"/>
          <w:szCs w:val="24"/>
        </w:rPr>
        <w:t xml:space="preserve"> be harmful to both the mother and the baby. Low vitamin D levels may be related to sadness and a bad mood, according to recent studies. This prospective study's objective was to assess any potential relationships between PPD and mid-pregnancy blood levels of 25-hydroxy vitamin D3 (25(OH)D3), a </w:t>
      </w:r>
      <w:r w:rsidR="008128B5" w:rsidRPr="00660FCD">
        <w:rPr>
          <w:rFonts w:ascii="Arial" w:hAnsi="Arial" w:cs="Arial"/>
          <w:sz w:val="24"/>
          <w:szCs w:val="24"/>
        </w:rPr>
        <w:t>descent</w:t>
      </w:r>
      <w:r w:rsidRPr="00660FCD">
        <w:rPr>
          <w:rFonts w:ascii="Arial" w:hAnsi="Arial" w:cs="Arial"/>
          <w:sz w:val="24"/>
          <w:szCs w:val="24"/>
        </w:rPr>
        <w:t xml:space="preserve"> indicator of vitamin D.</w:t>
      </w:r>
    </w:p>
    <w:p w14:paraId="78A57F08" w14:textId="45871F1A" w:rsidR="007D40E4" w:rsidRPr="00660FCD" w:rsidRDefault="00885AB1" w:rsidP="00660FCD">
      <w:pPr>
        <w:spacing w:line="360" w:lineRule="auto"/>
        <w:jc w:val="both"/>
        <w:rPr>
          <w:rFonts w:ascii="Arial" w:hAnsi="Arial" w:cs="Arial"/>
          <w:sz w:val="24"/>
          <w:szCs w:val="24"/>
        </w:rPr>
      </w:pPr>
      <w:r w:rsidRPr="00660FCD">
        <w:rPr>
          <w:rFonts w:ascii="Arial" w:hAnsi="Arial" w:cs="Arial"/>
          <w:sz w:val="24"/>
          <w:szCs w:val="24"/>
        </w:rPr>
        <w:t>Gur and associates conducted and published further prospective cohort research in Turkey. The results were obtained from examining 678 expectant mothers</w:t>
      </w:r>
      <w:r w:rsidR="007259C4" w:rsidRPr="00660FCD">
        <w:rPr>
          <w:rFonts w:ascii="Arial" w:hAnsi="Arial" w:cs="Arial"/>
          <w:sz w:val="24"/>
          <w:szCs w:val="24"/>
        </w:rPr>
        <w:t xml:space="preserve"> in the </w:t>
      </w:r>
      <w:r w:rsidR="00703AEA" w:rsidRPr="00660FCD">
        <w:rPr>
          <w:rFonts w:ascii="Arial" w:hAnsi="Arial" w:cs="Arial"/>
          <w:sz w:val="24"/>
          <w:szCs w:val="24"/>
        </w:rPr>
        <w:t>range 24-28 weeks of gestation</w:t>
      </w:r>
      <w:r w:rsidRPr="00660FCD">
        <w:rPr>
          <w:rFonts w:ascii="Arial" w:hAnsi="Arial" w:cs="Arial"/>
          <w:sz w:val="24"/>
          <w:szCs w:val="24"/>
        </w:rPr>
        <w:t xml:space="preserve">. </w:t>
      </w:r>
      <w:r w:rsidR="00703AEA" w:rsidRPr="00660FCD">
        <w:rPr>
          <w:rFonts w:ascii="Arial" w:hAnsi="Arial" w:cs="Arial"/>
          <w:sz w:val="24"/>
          <w:szCs w:val="24"/>
        </w:rPr>
        <w:t xml:space="preserve">The </w:t>
      </w:r>
      <w:r w:rsidR="0024762A" w:rsidRPr="00660FCD">
        <w:rPr>
          <w:rFonts w:ascii="Arial" w:hAnsi="Arial" w:cs="Arial"/>
          <w:sz w:val="24"/>
          <w:szCs w:val="24"/>
        </w:rPr>
        <w:t xml:space="preserve">conditions for participation in that </w:t>
      </w:r>
      <w:proofErr w:type="gramStart"/>
      <w:r w:rsidR="0024762A" w:rsidRPr="00660FCD">
        <w:rPr>
          <w:rFonts w:ascii="Arial" w:hAnsi="Arial" w:cs="Arial"/>
          <w:sz w:val="24"/>
          <w:szCs w:val="24"/>
        </w:rPr>
        <w:t>particular research</w:t>
      </w:r>
      <w:proofErr w:type="gramEnd"/>
      <w:r w:rsidR="00351702" w:rsidRPr="00660FCD">
        <w:rPr>
          <w:rFonts w:ascii="Arial" w:hAnsi="Arial" w:cs="Arial"/>
          <w:sz w:val="24"/>
          <w:szCs w:val="24"/>
        </w:rPr>
        <w:t xml:space="preserve"> </w:t>
      </w:r>
      <w:r w:rsidR="006C3E9F" w:rsidRPr="00660FCD">
        <w:rPr>
          <w:rFonts w:ascii="Arial" w:hAnsi="Arial" w:cs="Arial"/>
          <w:sz w:val="24"/>
          <w:szCs w:val="24"/>
        </w:rPr>
        <w:t>were</w:t>
      </w:r>
      <w:r w:rsidR="00F81AB2" w:rsidRPr="00660FCD">
        <w:rPr>
          <w:rFonts w:ascii="Arial" w:hAnsi="Arial" w:cs="Arial"/>
          <w:sz w:val="24"/>
          <w:szCs w:val="24"/>
        </w:rPr>
        <w:t xml:space="preserve"> BMI</w:t>
      </w:r>
      <w:r w:rsidRPr="00660FCD">
        <w:rPr>
          <w:rFonts w:ascii="Arial" w:hAnsi="Arial" w:cs="Arial"/>
          <w:sz w:val="24"/>
          <w:szCs w:val="24"/>
        </w:rPr>
        <w:t xml:space="preserve"> </w:t>
      </w:r>
      <w:r w:rsidR="00B928C7" w:rsidRPr="00660FCD">
        <w:rPr>
          <w:rFonts w:ascii="Arial" w:hAnsi="Arial" w:cs="Arial"/>
          <w:sz w:val="24"/>
          <w:szCs w:val="24"/>
        </w:rPr>
        <w:t>in the range of</w:t>
      </w:r>
      <w:r w:rsidRPr="00660FCD">
        <w:rPr>
          <w:rFonts w:ascii="Arial" w:hAnsi="Arial" w:cs="Arial"/>
          <w:sz w:val="24"/>
          <w:szCs w:val="24"/>
        </w:rPr>
        <w:t xml:space="preserve"> 20 </w:t>
      </w:r>
      <w:r w:rsidR="00B928C7" w:rsidRPr="00660FCD">
        <w:rPr>
          <w:rFonts w:ascii="Arial" w:hAnsi="Arial" w:cs="Arial"/>
          <w:sz w:val="24"/>
          <w:szCs w:val="24"/>
        </w:rPr>
        <w:t>to</w:t>
      </w:r>
      <w:r w:rsidRPr="00660FCD">
        <w:rPr>
          <w:rFonts w:ascii="Arial" w:hAnsi="Arial" w:cs="Arial"/>
          <w:sz w:val="24"/>
          <w:szCs w:val="24"/>
        </w:rPr>
        <w:t xml:space="preserve"> 30 kg/m2, school education of 8th </w:t>
      </w:r>
      <w:r w:rsidR="00C073B9" w:rsidRPr="00660FCD">
        <w:rPr>
          <w:rFonts w:ascii="Arial" w:hAnsi="Arial" w:cs="Arial"/>
          <w:sz w:val="24"/>
          <w:szCs w:val="24"/>
        </w:rPr>
        <w:t>class, women who</w:t>
      </w:r>
      <w:r w:rsidRPr="00660FCD">
        <w:rPr>
          <w:rFonts w:ascii="Arial" w:hAnsi="Arial" w:cs="Arial"/>
          <w:sz w:val="24"/>
          <w:szCs w:val="24"/>
        </w:rPr>
        <w:t xml:space="preserve"> have reached parity 3 by age, age between 18 and 40 years, and have an annual salary of $4500 as minimum salary, and provided they were married, wanted or planned pregnancy.</w:t>
      </w:r>
      <w:r w:rsidR="00E03D04" w:rsidRPr="00660FCD">
        <w:rPr>
          <w:rFonts w:ascii="Arial" w:hAnsi="Arial" w:cs="Arial"/>
          <w:sz w:val="24"/>
          <w:szCs w:val="24"/>
        </w:rPr>
        <w:t xml:space="preserve"> Women with PPD risk factors, such as a lack of social life, a strained marriage, stressful life events, prenatal depression, anxiety issues, a history of depression, a low socioeconomic status, an unwanted or unintended pregnancy, multiple pregnancies, use of alcohol or substances, smoking, obesity, were excluded from the study.</w:t>
      </w:r>
      <w:r w:rsidR="007F57A7" w:rsidRPr="00660FCD">
        <w:rPr>
          <w:rFonts w:ascii="Arial" w:hAnsi="Arial" w:cs="Arial"/>
          <w:sz w:val="24"/>
          <w:szCs w:val="24"/>
        </w:rPr>
        <w:t xml:space="preserve"> After delivery, participants were additionally disqualified if they had a problematic delivery, </w:t>
      </w:r>
      <w:r w:rsidR="00E47A8E" w:rsidRPr="00660FCD">
        <w:rPr>
          <w:rFonts w:ascii="Arial" w:hAnsi="Arial" w:cs="Arial"/>
          <w:sz w:val="24"/>
          <w:szCs w:val="24"/>
        </w:rPr>
        <w:t>death of the fetus in the uterus</w:t>
      </w:r>
      <w:r w:rsidR="007F57A7" w:rsidRPr="00660FCD">
        <w:rPr>
          <w:rFonts w:ascii="Arial" w:hAnsi="Arial" w:cs="Arial"/>
          <w:sz w:val="24"/>
          <w:szCs w:val="24"/>
        </w:rPr>
        <w:t xml:space="preserve">, </w:t>
      </w:r>
      <w:r w:rsidR="00FD3F00" w:rsidRPr="00660FCD">
        <w:rPr>
          <w:rFonts w:ascii="Arial" w:hAnsi="Arial" w:cs="Arial"/>
          <w:sz w:val="24"/>
          <w:szCs w:val="24"/>
        </w:rPr>
        <w:t>death in the newborn stage</w:t>
      </w:r>
      <w:r w:rsidR="007F57A7" w:rsidRPr="00660FCD">
        <w:rPr>
          <w:rFonts w:ascii="Arial" w:hAnsi="Arial" w:cs="Arial"/>
          <w:sz w:val="24"/>
          <w:szCs w:val="24"/>
        </w:rPr>
        <w:t xml:space="preserve">, a </w:t>
      </w:r>
      <w:r w:rsidR="0001565D" w:rsidRPr="00660FCD">
        <w:rPr>
          <w:rFonts w:ascii="Arial" w:hAnsi="Arial" w:cs="Arial"/>
          <w:sz w:val="24"/>
          <w:szCs w:val="24"/>
        </w:rPr>
        <w:t>baby</w:t>
      </w:r>
      <w:r w:rsidR="007F57A7" w:rsidRPr="00660FCD">
        <w:rPr>
          <w:rFonts w:ascii="Arial" w:hAnsi="Arial" w:cs="Arial"/>
          <w:sz w:val="24"/>
          <w:szCs w:val="24"/>
        </w:rPr>
        <w:t xml:space="preserve"> with an </w:t>
      </w:r>
      <w:r w:rsidR="008C5936" w:rsidRPr="00660FCD">
        <w:rPr>
          <w:rFonts w:ascii="Arial" w:hAnsi="Arial" w:cs="Arial"/>
          <w:sz w:val="24"/>
          <w:szCs w:val="24"/>
        </w:rPr>
        <w:t>anomaly</w:t>
      </w:r>
      <w:r w:rsidR="007F57A7" w:rsidRPr="00660FCD">
        <w:rPr>
          <w:rFonts w:ascii="Arial" w:hAnsi="Arial" w:cs="Arial"/>
          <w:sz w:val="24"/>
          <w:szCs w:val="24"/>
        </w:rPr>
        <w:t xml:space="preserve">, </w:t>
      </w:r>
      <w:r w:rsidR="008C5936" w:rsidRPr="00660FCD">
        <w:rPr>
          <w:rFonts w:ascii="Arial" w:hAnsi="Arial" w:cs="Arial"/>
          <w:sz w:val="24"/>
          <w:szCs w:val="24"/>
        </w:rPr>
        <w:t>or</w:t>
      </w:r>
      <w:r w:rsidR="007F57A7" w:rsidRPr="00660FCD">
        <w:rPr>
          <w:rFonts w:ascii="Arial" w:hAnsi="Arial" w:cs="Arial"/>
          <w:sz w:val="24"/>
          <w:szCs w:val="24"/>
        </w:rPr>
        <w:t xml:space="preserve"> newborn admitted to the neonatal intensive care unit.</w:t>
      </w:r>
    </w:p>
    <w:p w14:paraId="000742B5" w14:textId="4D51375E" w:rsidR="008E4EDE" w:rsidRPr="00660FCD" w:rsidRDefault="002616BF" w:rsidP="00660FCD">
      <w:pPr>
        <w:spacing w:line="360" w:lineRule="auto"/>
        <w:jc w:val="both"/>
        <w:rPr>
          <w:rFonts w:ascii="Arial" w:hAnsi="Arial" w:cs="Arial"/>
          <w:sz w:val="24"/>
          <w:szCs w:val="24"/>
        </w:rPr>
      </w:pPr>
      <w:r w:rsidRPr="00660FCD">
        <w:rPr>
          <w:rFonts w:ascii="Arial" w:hAnsi="Arial" w:cs="Arial"/>
          <w:sz w:val="24"/>
          <w:szCs w:val="24"/>
        </w:rPr>
        <w:t xml:space="preserve">The authors </w:t>
      </w:r>
      <w:proofErr w:type="gramStart"/>
      <w:r w:rsidRPr="00660FCD">
        <w:rPr>
          <w:rFonts w:ascii="Arial" w:hAnsi="Arial" w:cs="Arial"/>
          <w:sz w:val="24"/>
          <w:szCs w:val="24"/>
        </w:rPr>
        <w:t>came to the conclusion</w:t>
      </w:r>
      <w:proofErr w:type="gramEnd"/>
      <w:r w:rsidRPr="00660FCD">
        <w:rPr>
          <w:rFonts w:ascii="Arial" w:hAnsi="Arial" w:cs="Arial"/>
          <w:sz w:val="24"/>
          <w:szCs w:val="24"/>
        </w:rPr>
        <w:t xml:space="preserve"> that PPD is linked to low vitamin D or vitamin D deficiency during mid-pregnancy. The time of the blood sample collection for vitamin D levels is a research limitation that restricts the scope of this study.</w:t>
      </w:r>
      <w:r w:rsidR="00F61580" w:rsidRPr="00660FCD">
        <w:rPr>
          <w:rFonts w:ascii="Arial" w:hAnsi="Arial" w:cs="Arial"/>
          <w:sz w:val="24"/>
          <w:szCs w:val="24"/>
        </w:rPr>
        <w:t xml:space="preserve"> They were gathered throughout the summer and the </w:t>
      </w:r>
      <w:r w:rsidR="000A25E5" w:rsidRPr="00660FCD">
        <w:rPr>
          <w:rFonts w:ascii="Arial" w:hAnsi="Arial" w:cs="Arial"/>
          <w:sz w:val="24"/>
          <w:szCs w:val="24"/>
        </w:rPr>
        <w:t>autumn</w:t>
      </w:r>
      <w:r w:rsidR="007B37E5" w:rsidRPr="00660FCD">
        <w:rPr>
          <w:rFonts w:ascii="Arial" w:hAnsi="Arial" w:cs="Arial"/>
          <w:sz w:val="24"/>
          <w:szCs w:val="24"/>
        </w:rPr>
        <w:t>;</w:t>
      </w:r>
      <w:r w:rsidR="00F61580" w:rsidRPr="00660FCD">
        <w:rPr>
          <w:rFonts w:ascii="Arial" w:hAnsi="Arial" w:cs="Arial"/>
          <w:sz w:val="24"/>
          <w:szCs w:val="24"/>
        </w:rPr>
        <w:t xml:space="preserve"> </w:t>
      </w:r>
      <w:r w:rsidR="00F81AB2" w:rsidRPr="00660FCD">
        <w:rPr>
          <w:rFonts w:ascii="Arial" w:hAnsi="Arial" w:cs="Arial"/>
          <w:sz w:val="24"/>
          <w:szCs w:val="24"/>
        </w:rPr>
        <w:t>thus,</w:t>
      </w:r>
      <w:r w:rsidR="00F61580" w:rsidRPr="00660FCD">
        <w:rPr>
          <w:rFonts w:ascii="Arial" w:hAnsi="Arial" w:cs="Arial"/>
          <w:sz w:val="24"/>
          <w:szCs w:val="24"/>
        </w:rPr>
        <w:t xml:space="preserve"> they were probably greater than </w:t>
      </w:r>
      <w:r w:rsidR="00071924" w:rsidRPr="00660FCD">
        <w:rPr>
          <w:rFonts w:ascii="Arial" w:hAnsi="Arial" w:cs="Arial"/>
          <w:sz w:val="24"/>
          <w:szCs w:val="24"/>
        </w:rPr>
        <w:t>expected</w:t>
      </w:r>
      <w:r w:rsidR="00325E5D" w:rsidRPr="00660FCD">
        <w:rPr>
          <w:rFonts w:ascii="Arial" w:hAnsi="Arial" w:cs="Arial"/>
          <w:sz w:val="24"/>
          <w:szCs w:val="24"/>
        </w:rPr>
        <w:t xml:space="preserve"> if done during the other seasons</w:t>
      </w:r>
      <w:r w:rsidR="00F61580" w:rsidRPr="00660FCD">
        <w:rPr>
          <w:rFonts w:ascii="Arial" w:hAnsi="Arial" w:cs="Arial"/>
          <w:sz w:val="24"/>
          <w:szCs w:val="24"/>
        </w:rPr>
        <w:t>.</w:t>
      </w:r>
    </w:p>
    <w:p w14:paraId="3196C357" w14:textId="55260A4A" w:rsidR="002A0603" w:rsidRPr="00660FCD" w:rsidRDefault="00D94D95" w:rsidP="00660FCD">
      <w:pPr>
        <w:spacing w:line="360" w:lineRule="auto"/>
        <w:jc w:val="both"/>
        <w:rPr>
          <w:rFonts w:ascii="Arial" w:hAnsi="Arial" w:cs="Arial"/>
          <w:sz w:val="24"/>
          <w:szCs w:val="24"/>
        </w:rPr>
      </w:pPr>
      <w:r w:rsidRPr="00660FCD">
        <w:rPr>
          <w:rFonts w:ascii="Arial" w:hAnsi="Arial" w:cs="Arial"/>
          <w:sz w:val="24"/>
          <w:szCs w:val="24"/>
        </w:rPr>
        <w:t>The third study selected for conducting this extensive literature review study was completed by Nielsen, et al. (2013). The background of his study revolved around vitamin D status during pregnancy and the risk of subsequent postpartum depression.</w:t>
      </w:r>
      <w:r w:rsidR="006712AC" w:rsidRPr="00660FCD">
        <w:rPr>
          <w:rFonts w:ascii="Arial" w:hAnsi="Arial" w:cs="Arial"/>
          <w:sz w:val="24"/>
          <w:szCs w:val="24"/>
        </w:rPr>
        <w:t xml:space="preserve"> </w:t>
      </w:r>
      <w:r w:rsidR="00703F4D" w:rsidRPr="00660FCD">
        <w:rPr>
          <w:rFonts w:ascii="Arial" w:hAnsi="Arial" w:cs="Arial"/>
          <w:sz w:val="24"/>
          <w:szCs w:val="24"/>
        </w:rPr>
        <w:t xml:space="preserve">The </w:t>
      </w:r>
      <w:r w:rsidR="00906903" w:rsidRPr="00660FCD">
        <w:rPr>
          <w:rFonts w:ascii="Arial" w:hAnsi="Arial" w:cs="Arial"/>
          <w:sz w:val="24"/>
          <w:szCs w:val="24"/>
        </w:rPr>
        <w:t>participants were</w:t>
      </w:r>
      <w:r w:rsidR="006712AC" w:rsidRPr="00660FCD">
        <w:rPr>
          <w:rFonts w:ascii="Arial" w:hAnsi="Arial" w:cs="Arial"/>
          <w:sz w:val="24"/>
          <w:szCs w:val="24"/>
        </w:rPr>
        <w:t xml:space="preserve"> chosen from the Danish National Birth Cohort. </w:t>
      </w:r>
      <w:r w:rsidR="0021600E" w:rsidRPr="00660FCD">
        <w:rPr>
          <w:rFonts w:ascii="Arial" w:hAnsi="Arial" w:cs="Arial"/>
          <w:sz w:val="24"/>
          <w:szCs w:val="24"/>
        </w:rPr>
        <w:t>Based on</w:t>
      </w:r>
      <w:r w:rsidR="006712AC" w:rsidRPr="00660FCD">
        <w:rPr>
          <w:rFonts w:ascii="Arial" w:hAnsi="Arial" w:cs="Arial"/>
          <w:sz w:val="24"/>
          <w:szCs w:val="24"/>
        </w:rPr>
        <w:t xml:space="preserve"> filling prescriptions for depression medications within a year following birth, 605 women in total were recruited. The selected sample was further compared with the other 875 women who did not fill any prescriptions for antidepressants within a year of giving birth. The said study found a strong positive correlation between vitamin D levels and postpartum depression. The findings of the said study did not provide evidence for a link between vitamin D deficiency and </w:t>
      </w:r>
      <w:r w:rsidR="007B37E5" w:rsidRPr="00660FCD">
        <w:rPr>
          <w:rFonts w:ascii="Arial" w:hAnsi="Arial" w:cs="Arial"/>
          <w:sz w:val="24"/>
          <w:szCs w:val="24"/>
        </w:rPr>
        <w:t>postpartum</w:t>
      </w:r>
      <w:r w:rsidR="006712AC" w:rsidRPr="00660FCD">
        <w:rPr>
          <w:rFonts w:ascii="Arial" w:hAnsi="Arial" w:cs="Arial"/>
          <w:sz w:val="24"/>
          <w:szCs w:val="24"/>
        </w:rPr>
        <w:t xml:space="preserve"> depression after pregnancy. Instead, it was shown that women with the greatest vitamin D concentrations had a higher risk of PPD.</w:t>
      </w:r>
      <w:r w:rsidR="002F3C8E" w:rsidRPr="00660FCD">
        <w:rPr>
          <w:rFonts w:ascii="Arial" w:hAnsi="Arial" w:cs="Arial"/>
          <w:sz w:val="24"/>
          <w:szCs w:val="24"/>
        </w:rPr>
        <w:t xml:space="preserve"> </w:t>
      </w:r>
    </w:p>
    <w:p w14:paraId="7FD0B32D" w14:textId="345035F9" w:rsidR="00C41CC8" w:rsidRPr="00660FCD" w:rsidRDefault="00BD3F2B" w:rsidP="00660FCD">
      <w:pPr>
        <w:spacing w:line="360" w:lineRule="auto"/>
        <w:jc w:val="both"/>
        <w:rPr>
          <w:rFonts w:ascii="Arial" w:hAnsi="Arial" w:cs="Arial"/>
          <w:sz w:val="24"/>
          <w:szCs w:val="24"/>
        </w:rPr>
      </w:pPr>
      <w:proofErr w:type="gramStart"/>
      <w:r w:rsidRPr="00660FCD">
        <w:rPr>
          <w:rFonts w:ascii="Arial" w:hAnsi="Arial" w:cs="Arial"/>
          <w:sz w:val="24"/>
          <w:szCs w:val="24"/>
        </w:rPr>
        <w:t>As long as</w:t>
      </w:r>
      <w:proofErr w:type="gramEnd"/>
      <w:r w:rsidRPr="00660FCD">
        <w:rPr>
          <w:rFonts w:ascii="Arial" w:hAnsi="Arial" w:cs="Arial"/>
          <w:sz w:val="24"/>
          <w:szCs w:val="24"/>
        </w:rPr>
        <w:t xml:space="preserve"> the underlying process is not apparent, the findings of this study's implications for public health remain equivocal. They don't believe that the relationship between greater vitamin D concentrations and an increased risk of PPD is due to vitamin D's direct negative effects because the highest vitamin D concentrations in the research were far lower than those that are often regarded as dangerous. Nevertheless, the study's findings imply that intricate biological processes play a role in the association between vitamin D intake during pregnancy and the risk of </w:t>
      </w:r>
      <w:r w:rsidR="007B37E5" w:rsidRPr="00660FCD">
        <w:rPr>
          <w:rFonts w:ascii="Arial" w:hAnsi="Arial" w:cs="Arial"/>
          <w:sz w:val="24"/>
          <w:szCs w:val="24"/>
        </w:rPr>
        <w:t>postpartum</w:t>
      </w:r>
      <w:r w:rsidRPr="00660FCD">
        <w:rPr>
          <w:rFonts w:ascii="Arial" w:hAnsi="Arial" w:cs="Arial"/>
          <w:sz w:val="24"/>
          <w:szCs w:val="24"/>
        </w:rPr>
        <w:t xml:space="preserve"> depression, indicating that suggestions to pregnant women to take vitamin D supplements should be taken with care.</w:t>
      </w:r>
    </w:p>
    <w:p w14:paraId="0476B345" w14:textId="1BE7C2C8" w:rsidR="006946C3" w:rsidRPr="00660FCD" w:rsidRDefault="00B234DA" w:rsidP="00660FCD">
      <w:pPr>
        <w:pStyle w:val="Heading1"/>
        <w:spacing w:line="360" w:lineRule="auto"/>
        <w:jc w:val="both"/>
        <w:rPr>
          <w:rFonts w:ascii="Arial" w:hAnsi="Arial" w:cs="Arial"/>
          <w:sz w:val="24"/>
          <w:szCs w:val="24"/>
        </w:rPr>
      </w:pPr>
      <w:bookmarkStart w:id="3" w:name="_Toc119014503"/>
      <w:r w:rsidRPr="00660FCD">
        <w:rPr>
          <w:rFonts w:ascii="Arial" w:hAnsi="Arial" w:cs="Arial"/>
          <w:sz w:val="24"/>
          <w:szCs w:val="24"/>
        </w:rPr>
        <w:t>4</w:t>
      </w:r>
      <w:r w:rsidR="00196362" w:rsidRPr="00660FCD">
        <w:rPr>
          <w:rFonts w:ascii="Arial" w:hAnsi="Arial" w:cs="Arial"/>
          <w:sz w:val="24"/>
          <w:szCs w:val="24"/>
        </w:rPr>
        <w:t>.</w:t>
      </w:r>
      <w:r w:rsidR="00D76E60" w:rsidRPr="00660FCD">
        <w:rPr>
          <w:rFonts w:ascii="Arial" w:hAnsi="Arial" w:cs="Arial"/>
          <w:sz w:val="24"/>
          <w:szCs w:val="24"/>
        </w:rPr>
        <w:t>Methodology</w:t>
      </w:r>
      <w:bookmarkEnd w:id="3"/>
    </w:p>
    <w:p w14:paraId="565BD73E" w14:textId="77777777" w:rsidR="0098229A" w:rsidRPr="00660FCD" w:rsidRDefault="0098229A" w:rsidP="00660FCD">
      <w:pPr>
        <w:spacing w:line="360" w:lineRule="auto"/>
        <w:jc w:val="both"/>
        <w:rPr>
          <w:rFonts w:ascii="Arial" w:hAnsi="Arial" w:cs="Arial"/>
          <w:sz w:val="24"/>
          <w:szCs w:val="24"/>
        </w:rPr>
      </w:pPr>
    </w:p>
    <w:p w14:paraId="58C82386" w14:textId="49AF94B5" w:rsidR="00047A54" w:rsidRPr="00660FCD" w:rsidRDefault="00D71BC8" w:rsidP="00660FCD">
      <w:pPr>
        <w:spacing w:line="360" w:lineRule="auto"/>
        <w:jc w:val="both"/>
        <w:rPr>
          <w:rFonts w:ascii="Arial" w:hAnsi="Arial" w:cs="Arial"/>
          <w:bCs/>
          <w:sz w:val="24"/>
          <w:szCs w:val="24"/>
        </w:rPr>
      </w:pPr>
      <w:r w:rsidRPr="00660FCD">
        <w:rPr>
          <w:rFonts w:ascii="Arial" w:hAnsi="Arial" w:cs="Arial"/>
          <w:b/>
          <w:bCs/>
          <w:sz w:val="24"/>
          <w:szCs w:val="24"/>
        </w:rPr>
        <w:t>Data Sources:</w:t>
      </w:r>
      <w:r w:rsidRPr="00660FCD">
        <w:rPr>
          <w:rFonts w:ascii="Arial" w:hAnsi="Arial" w:cs="Arial"/>
          <w:bCs/>
          <w:sz w:val="24"/>
          <w:szCs w:val="24"/>
        </w:rPr>
        <w:t xml:space="preserve"> An analysis of the research is necessary to assist physicians and medical practitioners decide how to manage their pregnant patients since it is possible that low vitamin D levels or vitamin D deficiency and depression, particularly post-partum depression, are related.</w:t>
      </w:r>
      <w:r w:rsidR="00802462" w:rsidRPr="00660FCD">
        <w:rPr>
          <w:rFonts w:ascii="Arial" w:hAnsi="Arial" w:cs="Arial"/>
          <w:sz w:val="24"/>
          <w:szCs w:val="24"/>
        </w:rPr>
        <w:t xml:space="preserve"> </w:t>
      </w:r>
      <w:r w:rsidR="00802462" w:rsidRPr="00660FCD">
        <w:rPr>
          <w:rFonts w:ascii="Arial" w:hAnsi="Arial" w:cs="Arial"/>
          <w:bCs/>
          <w:sz w:val="24"/>
          <w:szCs w:val="24"/>
        </w:rPr>
        <w:t xml:space="preserve">A search was conducted to find the primary sources for this literature review paper. For this study, searches were conducted using Google Scholar, MEDLINE, PubMed, and International Pharmaceutical Abstracts. All the empirical studies were selected to conduct this literature review study. The key word used to search for the study include vitamin D, </w:t>
      </w:r>
      <w:r w:rsidR="00DD75BD" w:rsidRPr="00660FCD">
        <w:rPr>
          <w:rFonts w:ascii="Arial" w:hAnsi="Arial" w:cs="Arial"/>
          <w:bCs/>
          <w:sz w:val="24"/>
          <w:szCs w:val="24"/>
        </w:rPr>
        <w:t>calciferol</w:t>
      </w:r>
      <w:r w:rsidR="00802462" w:rsidRPr="00660FCD">
        <w:rPr>
          <w:rFonts w:ascii="Arial" w:hAnsi="Arial" w:cs="Arial"/>
          <w:bCs/>
          <w:sz w:val="24"/>
          <w:szCs w:val="24"/>
        </w:rPr>
        <w:t xml:space="preserve"> deficiency, 25-hydroxyvitamin D, or 25(OH)D, pregnancy, depression, and postpartum depression.</w:t>
      </w:r>
      <w:r w:rsidR="00905700" w:rsidRPr="00660FCD">
        <w:rPr>
          <w:rFonts w:ascii="Arial" w:hAnsi="Arial" w:cs="Arial"/>
          <w:sz w:val="24"/>
          <w:szCs w:val="24"/>
        </w:rPr>
        <w:t xml:space="preserve"> </w:t>
      </w:r>
      <w:r w:rsidR="00905700" w:rsidRPr="00660FCD">
        <w:rPr>
          <w:rFonts w:ascii="Arial" w:hAnsi="Arial" w:cs="Arial"/>
          <w:bCs/>
          <w:sz w:val="24"/>
          <w:szCs w:val="24"/>
        </w:rPr>
        <w:t xml:space="preserve">Human participants, </w:t>
      </w:r>
      <w:r w:rsidR="00277DA3" w:rsidRPr="00660FCD">
        <w:rPr>
          <w:rFonts w:ascii="Arial" w:hAnsi="Arial" w:cs="Arial"/>
          <w:bCs/>
          <w:sz w:val="24"/>
          <w:szCs w:val="24"/>
        </w:rPr>
        <w:t>English speaking</w:t>
      </w:r>
      <w:r w:rsidR="00905700" w:rsidRPr="00660FCD">
        <w:rPr>
          <w:rFonts w:ascii="Arial" w:hAnsi="Arial" w:cs="Arial"/>
          <w:bCs/>
          <w:sz w:val="24"/>
          <w:szCs w:val="24"/>
        </w:rPr>
        <w:t xml:space="preserve">, and vitamin D as the only micronutrient </w:t>
      </w:r>
      <w:r w:rsidR="00277DA3" w:rsidRPr="00660FCD">
        <w:rPr>
          <w:rFonts w:ascii="Arial" w:hAnsi="Arial" w:cs="Arial"/>
          <w:bCs/>
          <w:sz w:val="24"/>
          <w:szCs w:val="24"/>
        </w:rPr>
        <w:t>to investigate</w:t>
      </w:r>
      <w:r w:rsidR="00905700" w:rsidRPr="00660FCD">
        <w:rPr>
          <w:rFonts w:ascii="Arial" w:hAnsi="Arial" w:cs="Arial"/>
          <w:bCs/>
          <w:sz w:val="24"/>
          <w:szCs w:val="24"/>
        </w:rPr>
        <w:t xml:space="preserve"> were the inclusion criteria. This literature review study didn't include any research that didn't evaluate vitamin D levels throughout pregnancy.</w:t>
      </w:r>
      <w:r w:rsidR="00E36C18" w:rsidRPr="00660FCD">
        <w:rPr>
          <w:rFonts w:ascii="Arial" w:hAnsi="Arial" w:cs="Arial"/>
          <w:sz w:val="24"/>
          <w:szCs w:val="24"/>
        </w:rPr>
        <w:t xml:space="preserve"> </w:t>
      </w:r>
      <w:r w:rsidR="00E36C18" w:rsidRPr="00660FCD">
        <w:rPr>
          <w:rFonts w:ascii="Arial" w:hAnsi="Arial" w:cs="Arial"/>
          <w:bCs/>
          <w:sz w:val="24"/>
          <w:szCs w:val="24"/>
        </w:rPr>
        <w:t>There are now three studies that have been published that examine the connection between vitamin D deficiency and postpartum depression. This review's goal is to assess this relationship using the information at hand.</w:t>
      </w:r>
    </w:p>
    <w:p w14:paraId="0B240E50" w14:textId="77777777" w:rsidR="0098229A" w:rsidRPr="00660FCD" w:rsidRDefault="0098229A" w:rsidP="00660FCD">
      <w:pPr>
        <w:spacing w:line="360" w:lineRule="auto"/>
        <w:jc w:val="both"/>
        <w:rPr>
          <w:rStyle w:val="Heading1Char"/>
          <w:rFonts w:ascii="Arial" w:hAnsi="Arial" w:cs="Arial"/>
          <w:sz w:val="24"/>
          <w:szCs w:val="24"/>
        </w:rPr>
      </w:pPr>
    </w:p>
    <w:p w14:paraId="1DE14844" w14:textId="12E3BA27" w:rsidR="0098229A" w:rsidRPr="00660FCD" w:rsidRDefault="00B234DA" w:rsidP="00660FCD">
      <w:pPr>
        <w:spacing w:line="360" w:lineRule="auto"/>
        <w:jc w:val="both"/>
        <w:rPr>
          <w:rStyle w:val="Heading1Char"/>
          <w:rFonts w:ascii="Arial" w:hAnsi="Arial" w:cs="Arial"/>
          <w:sz w:val="24"/>
          <w:szCs w:val="24"/>
        </w:rPr>
      </w:pPr>
      <w:bookmarkStart w:id="4" w:name="_Toc119014504"/>
      <w:r w:rsidRPr="00660FCD">
        <w:rPr>
          <w:rStyle w:val="Heading1Char"/>
          <w:rFonts w:ascii="Arial" w:hAnsi="Arial" w:cs="Arial"/>
          <w:sz w:val="24"/>
          <w:szCs w:val="24"/>
        </w:rPr>
        <w:t>5</w:t>
      </w:r>
      <w:r w:rsidR="005E0AB8" w:rsidRPr="00660FCD">
        <w:rPr>
          <w:rStyle w:val="Heading1Char"/>
          <w:rFonts w:ascii="Arial" w:hAnsi="Arial" w:cs="Arial"/>
          <w:sz w:val="24"/>
          <w:szCs w:val="24"/>
        </w:rPr>
        <w:t>.</w:t>
      </w:r>
      <w:r w:rsidR="00682F6A" w:rsidRPr="00660FCD">
        <w:rPr>
          <w:rStyle w:val="Heading1Char"/>
          <w:rFonts w:ascii="Arial" w:hAnsi="Arial" w:cs="Arial"/>
          <w:sz w:val="24"/>
          <w:szCs w:val="24"/>
        </w:rPr>
        <w:t>Extraction of data</w:t>
      </w:r>
      <w:bookmarkEnd w:id="4"/>
    </w:p>
    <w:p w14:paraId="1107B422" w14:textId="3606D9E8" w:rsidR="0090282F" w:rsidRPr="00660FCD" w:rsidRDefault="00682F6A" w:rsidP="00660FCD">
      <w:pPr>
        <w:spacing w:line="360" w:lineRule="auto"/>
        <w:jc w:val="both"/>
        <w:rPr>
          <w:rFonts w:ascii="Arial" w:hAnsi="Arial" w:cs="Arial"/>
          <w:bCs/>
          <w:sz w:val="24"/>
          <w:szCs w:val="24"/>
        </w:rPr>
      </w:pPr>
      <w:r w:rsidRPr="00660FCD">
        <w:rPr>
          <w:rFonts w:ascii="Arial" w:hAnsi="Arial" w:cs="Arial"/>
          <w:bCs/>
          <w:sz w:val="24"/>
          <w:szCs w:val="24"/>
        </w:rPr>
        <w:t xml:space="preserve"> The inclusion criteria were human participants, the use of the English language, the use of vitamin D as the only micronutrient in the </w:t>
      </w:r>
      <w:r w:rsidR="0025336D" w:rsidRPr="00660FCD">
        <w:rPr>
          <w:rFonts w:ascii="Arial" w:hAnsi="Arial" w:cs="Arial"/>
          <w:bCs/>
          <w:sz w:val="24"/>
          <w:szCs w:val="24"/>
        </w:rPr>
        <w:t>investigation and</w:t>
      </w:r>
      <w:r w:rsidRPr="00660FCD">
        <w:rPr>
          <w:rFonts w:ascii="Arial" w:hAnsi="Arial" w:cs="Arial"/>
          <w:bCs/>
          <w:sz w:val="24"/>
          <w:szCs w:val="24"/>
        </w:rPr>
        <w:t xml:space="preserve"> </w:t>
      </w:r>
      <w:r w:rsidR="006E2DCB" w:rsidRPr="00660FCD">
        <w:rPr>
          <w:rFonts w:ascii="Arial" w:hAnsi="Arial" w:cs="Arial"/>
          <w:bCs/>
          <w:sz w:val="24"/>
          <w:szCs w:val="24"/>
        </w:rPr>
        <w:t xml:space="preserve">measuring the </w:t>
      </w:r>
      <w:r w:rsidR="0025336D" w:rsidRPr="00660FCD">
        <w:rPr>
          <w:rFonts w:ascii="Arial" w:hAnsi="Arial" w:cs="Arial"/>
          <w:bCs/>
          <w:sz w:val="24"/>
          <w:szCs w:val="24"/>
        </w:rPr>
        <w:t>level</w:t>
      </w:r>
      <w:r w:rsidRPr="00660FCD">
        <w:rPr>
          <w:rFonts w:ascii="Arial" w:hAnsi="Arial" w:cs="Arial"/>
          <w:bCs/>
          <w:sz w:val="24"/>
          <w:szCs w:val="24"/>
        </w:rPr>
        <w:t xml:space="preserve"> of vitamin D or its deficiency during or post pregnancy. Studies that looked at vitamin D levels following delivery were not included. Additionally, any prenatal depression was disregarded for the purposes of this study.</w:t>
      </w:r>
    </w:p>
    <w:p w14:paraId="72D61BD1" w14:textId="6DA2E91A" w:rsidR="0098229A" w:rsidRPr="00660FCD" w:rsidRDefault="00B234DA" w:rsidP="00660FCD">
      <w:pPr>
        <w:spacing w:line="360" w:lineRule="auto"/>
        <w:jc w:val="both"/>
        <w:rPr>
          <w:rStyle w:val="Heading1Char"/>
          <w:rFonts w:ascii="Arial" w:hAnsi="Arial" w:cs="Arial"/>
          <w:sz w:val="24"/>
          <w:szCs w:val="24"/>
        </w:rPr>
      </w:pPr>
      <w:bookmarkStart w:id="5" w:name="_Toc119014505"/>
      <w:r w:rsidRPr="00660FCD">
        <w:rPr>
          <w:rStyle w:val="Heading1Char"/>
          <w:rFonts w:ascii="Arial" w:hAnsi="Arial" w:cs="Arial"/>
          <w:sz w:val="24"/>
          <w:szCs w:val="24"/>
        </w:rPr>
        <w:t>6</w:t>
      </w:r>
      <w:r w:rsidR="005E0AB8" w:rsidRPr="00660FCD">
        <w:rPr>
          <w:rStyle w:val="Heading1Char"/>
          <w:rFonts w:ascii="Arial" w:hAnsi="Arial" w:cs="Arial"/>
          <w:sz w:val="24"/>
          <w:szCs w:val="24"/>
        </w:rPr>
        <w:t>.</w:t>
      </w:r>
      <w:r w:rsidR="00323B20" w:rsidRPr="00660FCD">
        <w:rPr>
          <w:rStyle w:val="Heading1Char"/>
          <w:rFonts w:ascii="Arial" w:hAnsi="Arial" w:cs="Arial"/>
          <w:sz w:val="24"/>
          <w:szCs w:val="24"/>
        </w:rPr>
        <w:t>Data Synthesis</w:t>
      </w:r>
      <w:bookmarkEnd w:id="5"/>
    </w:p>
    <w:p w14:paraId="6F9637C4" w14:textId="56D670D8" w:rsidR="006C4A72" w:rsidRPr="00660FCD" w:rsidRDefault="00323B20" w:rsidP="00660FCD">
      <w:pPr>
        <w:spacing w:line="360" w:lineRule="auto"/>
        <w:jc w:val="both"/>
        <w:rPr>
          <w:rFonts w:ascii="Arial" w:hAnsi="Arial" w:cs="Arial"/>
          <w:bCs/>
          <w:sz w:val="24"/>
          <w:szCs w:val="24"/>
        </w:rPr>
      </w:pPr>
      <w:r w:rsidRPr="00660FCD">
        <w:rPr>
          <w:rFonts w:ascii="Arial" w:hAnsi="Arial" w:cs="Arial"/>
          <w:bCs/>
          <w:sz w:val="24"/>
          <w:szCs w:val="24"/>
        </w:rPr>
        <w:t xml:space="preserve"> </w:t>
      </w:r>
      <w:r w:rsidR="00906903" w:rsidRPr="00660FCD">
        <w:rPr>
          <w:rFonts w:ascii="Arial" w:hAnsi="Arial" w:cs="Arial"/>
          <w:bCs/>
          <w:sz w:val="24"/>
          <w:szCs w:val="24"/>
        </w:rPr>
        <w:t>Even though</w:t>
      </w:r>
      <w:r w:rsidRPr="00660FCD">
        <w:rPr>
          <w:rFonts w:ascii="Arial" w:hAnsi="Arial" w:cs="Arial"/>
          <w:bCs/>
          <w:sz w:val="24"/>
          <w:szCs w:val="24"/>
        </w:rPr>
        <w:t xml:space="preserve"> </w:t>
      </w:r>
      <w:proofErr w:type="gramStart"/>
      <w:r w:rsidRPr="00660FCD">
        <w:rPr>
          <w:rFonts w:ascii="Arial" w:hAnsi="Arial" w:cs="Arial"/>
          <w:bCs/>
          <w:sz w:val="24"/>
          <w:szCs w:val="24"/>
        </w:rPr>
        <w:t>a number of</w:t>
      </w:r>
      <w:proofErr w:type="gramEnd"/>
      <w:r w:rsidRPr="00660FCD">
        <w:rPr>
          <w:rFonts w:ascii="Arial" w:hAnsi="Arial" w:cs="Arial"/>
          <w:bCs/>
          <w:sz w:val="24"/>
          <w:szCs w:val="24"/>
        </w:rPr>
        <w:t xml:space="preserve"> variables may affect the risk and </w:t>
      </w:r>
      <w:r w:rsidR="00314E9C" w:rsidRPr="00660FCD">
        <w:rPr>
          <w:rFonts w:ascii="Arial" w:hAnsi="Arial" w:cs="Arial"/>
          <w:bCs/>
          <w:sz w:val="24"/>
          <w:szCs w:val="24"/>
        </w:rPr>
        <w:t>the seriousness</w:t>
      </w:r>
      <w:r w:rsidRPr="00660FCD">
        <w:rPr>
          <w:rFonts w:ascii="Arial" w:hAnsi="Arial" w:cs="Arial"/>
          <w:bCs/>
          <w:sz w:val="24"/>
          <w:szCs w:val="24"/>
        </w:rPr>
        <w:t xml:space="preserve"> of PPD, only three </w:t>
      </w:r>
      <w:r w:rsidR="00EC0425" w:rsidRPr="00660FCD">
        <w:rPr>
          <w:rFonts w:ascii="Arial" w:hAnsi="Arial" w:cs="Arial"/>
          <w:bCs/>
          <w:sz w:val="24"/>
          <w:szCs w:val="24"/>
        </w:rPr>
        <w:t xml:space="preserve">of the </w:t>
      </w:r>
      <w:r w:rsidRPr="00660FCD">
        <w:rPr>
          <w:rFonts w:ascii="Arial" w:hAnsi="Arial" w:cs="Arial"/>
          <w:bCs/>
          <w:sz w:val="24"/>
          <w:szCs w:val="24"/>
        </w:rPr>
        <w:t xml:space="preserve">published </w:t>
      </w:r>
      <w:r w:rsidR="00757FD7" w:rsidRPr="00660FCD">
        <w:rPr>
          <w:rFonts w:ascii="Arial" w:hAnsi="Arial" w:cs="Arial"/>
          <w:bCs/>
          <w:sz w:val="24"/>
          <w:szCs w:val="24"/>
        </w:rPr>
        <w:t>longitudinal</w:t>
      </w:r>
      <w:r w:rsidRPr="00660FCD">
        <w:rPr>
          <w:rFonts w:ascii="Arial" w:hAnsi="Arial" w:cs="Arial"/>
          <w:bCs/>
          <w:sz w:val="24"/>
          <w:szCs w:val="24"/>
        </w:rPr>
        <w:t xml:space="preserve"> studies have examined the connection between vitamin D deficiency and </w:t>
      </w:r>
      <w:r w:rsidR="00757FD7" w:rsidRPr="00660FCD">
        <w:rPr>
          <w:rFonts w:ascii="Arial" w:hAnsi="Arial" w:cs="Arial"/>
          <w:bCs/>
          <w:sz w:val="24"/>
          <w:szCs w:val="24"/>
        </w:rPr>
        <w:t>postpartum</w:t>
      </w:r>
      <w:r w:rsidRPr="00660FCD">
        <w:rPr>
          <w:rFonts w:ascii="Arial" w:hAnsi="Arial" w:cs="Arial"/>
          <w:bCs/>
          <w:sz w:val="24"/>
          <w:szCs w:val="24"/>
        </w:rPr>
        <w:t xml:space="preserve"> depression. The</w:t>
      </w:r>
      <w:r w:rsidR="00757FD7" w:rsidRPr="00660FCD">
        <w:rPr>
          <w:rFonts w:ascii="Arial" w:hAnsi="Arial" w:cs="Arial"/>
          <w:bCs/>
          <w:sz w:val="24"/>
          <w:szCs w:val="24"/>
        </w:rPr>
        <w:t>ir</w:t>
      </w:r>
      <w:r w:rsidRPr="00660FCD">
        <w:rPr>
          <w:rFonts w:ascii="Arial" w:hAnsi="Arial" w:cs="Arial"/>
          <w:bCs/>
          <w:sz w:val="24"/>
          <w:szCs w:val="24"/>
        </w:rPr>
        <w:t xml:space="preserve"> findings </w:t>
      </w:r>
      <w:r w:rsidR="00757FD7" w:rsidRPr="00660FCD">
        <w:rPr>
          <w:rFonts w:ascii="Arial" w:hAnsi="Arial" w:cs="Arial"/>
          <w:bCs/>
          <w:sz w:val="24"/>
          <w:szCs w:val="24"/>
        </w:rPr>
        <w:t>were</w:t>
      </w:r>
      <w:r w:rsidRPr="00660FCD">
        <w:rPr>
          <w:rFonts w:ascii="Arial" w:hAnsi="Arial" w:cs="Arial"/>
          <w:bCs/>
          <w:sz w:val="24"/>
          <w:szCs w:val="24"/>
        </w:rPr>
        <w:t xml:space="preserve"> inconsistent: In two of these investigations, there was a demonstrable link between PPD and patients with low vitamin D levels. However, the third study discovered a link between PPD incidence and high vitamin D levels.</w:t>
      </w:r>
    </w:p>
    <w:tbl>
      <w:tblPr>
        <w:tblStyle w:val="TableGrid"/>
        <w:tblW w:w="0" w:type="auto"/>
        <w:tblLook w:val="04A0" w:firstRow="1" w:lastRow="0" w:firstColumn="1" w:lastColumn="0" w:noHBand="0" w:noVBand="1"/>
      </w:tblPr>
      <w:tblGrid>
        <w:gridCol w:w="1868"/>
        <w:gridCol w:w="1511"/>
        <w:gridCol w:w="2025"/>
        <w:gridCol w:w="1928"/>
        <w:gridCol w:w="2018"/>
      </w:tblGrid>
      <w:tr w:rsidR="000A7849" w:rsidRPr="00660FCD" w14:paraId="353C0A3F" w14:textId="77777777" w:rsidTr="00CB5056">
        <w:tc>
          <w:tcPr>
            <w:tcW w:w="1885" w:type="dxa"/>
          </w:tcPr>
          <w:p w14:paraId="70E65BFA" w14:textId="3162649B"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Studies</w:t>
            </w:r>
          </w:p>
        </w:tc>
        <w:tc>
          <w:tcPr>
            <w:tcW w:w="1465" w:type="dxa"/>
          </w:tcPr>
          <w:p w14:paraId="7E7D04BE" w14:textId="75630659" w:rsidR="00CB5056" w:rsidRPr="00660FCD" w:rsidRDefault="00CB708A" w:rsidP="00660FCD">
            <w:pPr>
              <w:spacing w:line="360" w:lineRule="auto"/>
              <w:jc w:val="both"/>
              <w:rPr>
                <w:rFonts w:ascii="Arial" w:hAnsi="Arial" w:cs="Arial"/>
                <w:bCs/>
                <w:sz w:val="24"/>
                <w:szCs w:val="24"/>
              </w:rPr>
            </w:pPr>
            <w:r w:rsidRPr="00660FCD">
              <w:rPr>
                <w:rFonts w:ascii="Arial" w:hAnsi="Arial" w:cs="Arial"/>
                <w:bCs/>
                <w:sz w:val="24"/>
                <w:szCs w:val="24"/>
              </w:rPr>
              <w:t>Type of study</w:t>
            </w:r>
          </w:p>
        </w:tc>
        <w:tc>
          <w:tcPr>
            <w:tcW w:w="2032" w:type="dxa"/>
          </w:tcPr>
          <w:p w14:paraId="506376BD" w14:textId="15C9EC5A"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Number of Patients</w:t>
            </w:r>
          </w:p>
        </w:tc>
        <w:tc>
          <w:tcPr>
            <w:tcW w:w="1942" w:type="dxa"/>
          </w:tcPr>
          <w:p w14:paraId="12CF0050" w14:textId="77777777"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Time Period</w:t>
            </w:r>
          </w:p>
        </w:tc>
        <w:tc>
          <w:tcPr>
            <w:tcW w:w="2026" w:type="dxa"/>
          </w:tcPr>
          <w:p w14:paraId="2A4BB3C3" w14:textId="77777777"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Results</w:t>
            </w:r>
          </w:p>
        </w:tc>
      </w:tr>
      <w:tr w:rsidR="000A7849" w:rsidRPr="00660FCD" w14:paraId="28D5AC71" w14:textId="77777777" w:rsidTr="00CB5056">
        <w:trPr>
          <w:trHeight w:val="1617"/>
        </w:trPr>
        <w:tc>
          <w:tcPr>
            <w:tcW w:w="1885" w:type="dxa"/>
            <w:tcBorders>
              <w:bottom w:val="single" w:sz="4" w:space="0" w:color="auto"/>
            </w:tcBorders>
          </w:tcPr>
          <w:p w14:paraId="5B61D486" w14:textId="77777777"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Robinson, et al, 2014</w:t>
            </w:r>
          </w:p>
        </w:tc>
        <w:tc>
          <w:tcPr>
            <w:tcW w:w="1465" w:type="dxa"/>
            <w:tcBorders>
              <w:bottom w:val="single" w:sz="4" w:space="0" w:color="auto"/>
            </w:tcBorders>
          </w:tcPr>
          <w:p w14:paraId="599C21C9" w14:textId="2D241D68" w:rsidR="00CB5056" w:rsidRPr="00660FCD" w:rsidRDefault="00A90236" w:rsidP="00660FCD">
            <w:pPr>
              <w:spacing w:line="360" w:lineRule="auto"/>
              <w:jc w:val="both"/>
              <w:rPr>
                <w:rFonts w:ascii="Arial" w:hAnsi="Arial" w:cs="Arial"/>
                <w:bCs/>
                <w:sz w:val="24"/>
                <w:szCs w:val="24"/>
              </w:rPr>
            </w:pPr>
            <w:r w:rsidRPr="00660FCD">
              <w:rPr>
                <w:rFonts w:ascii="Arial" w:hAnsi="Arial" w:cs="Arial"/>
                <w:bCs/>
                <w:sz w:val="24"/>
                <w:szCs w:val="24"/>
              </w:rPr>
              <w:t>Qua</w:t>
            </w:r>
            <w:r w:rsidR="007A679D" w:rsidRPr="00660FCD">
              <w:rPr>
                <w:rFonts w:ascii="Arial" w:hAnsi="Arial" w:cs="Arial"/>
                <w:bCs/>
                <w:sz w:val="24"/>
                <w:szCs w:val="24"/>
              </w:rPr>
              <w:t>ntitative</w:t>
            </w:r>
          </w:p>
          <w:p w14:paraId="3D77976F" w14:textId="284E8E5C" w:rsidR="001826E1" w:rsidRPr="00660FCD" w:rsidRDefault="00287450" w:rsidP="00660FCD">
            <w:pPr>
              <w:spacing w:line="360" w:lineRule="auto"/>
              <w:jc w:val="both"/>
              <w:rPr>
                <w:rFonts w:ascii="Arial" w:hAnsi="Arial" w:cs="Arial"/>
                <w:bCs/>
                <w:sz w:val="24"/>
                <w:szCs w:val="24"/>
              </w:rPr>
            </w:pPr>
            <w:r w:rsidRPr="00660FCD">
              <w:rPr>
                <w:rFonts w:ascii="Arial" w:hAnsi="Arial" w:cs="Arial"/>
                <w:bCs/>
                <w:sz w:val="24"/>
                <w:szCs w:val="24"/>
              </w:rPr>
              <w:t>Longitudinal</w:t>
            </w:r>
          </w:p>
        </w:tc>
        <w:tc>
          <w:tcPr>
            <w:tcW w:w="2032" w:type="dxa"/>
            <w:tcBorders>
              <w:bottom w:val="single" w:sz="4" w:space="0" w:color="auto"/>
            </w:tcBorders>
          </w:tcPr>
          <w:p w14:paraId="5322F703" w14:textId="5930BAB5"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696</w:t>
            </w:r>
          </w:p>
        </w:tc>
        <w:tc>
          <w:tcPr>
            <w:tcW w:w="1942" w:type="dxa"/>
            <w:tcBorders>
              <w:bottom w:val="single" w:sz="4" w:space="0" w:color="auto"/>
            </w:tcBorders>
          </w:tcPr>
          <w:p w14:paraId="7F6B223A" w14:textId="77777777"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18 weeks of gestation period during pregnancy</w:t>
            </w:r>
          </w:p>
        </w:tc>
        <w:tc>
          <w:tcPr>
            <w:tcW w:w="2026" w:type="dxa"/>
            <w:tcBorders>
              <w:bottom w:val="single" w:sz="4" w:space="0" w:color="auto"/>
            </w:tcBorders>
          </w:tcPr>
          <w:p w14:paraId="4C0CF9BD" w14:textId="26D0481D"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 xml:space="preserve">Vitamin D deficiency is a causing factor of </w:t>
            </w:r>
            <w:r w:rsidR="007B37E5" w:rsidRPr="00660FCD">
              <w:rPr>
                <w:rFonts w:ascii="Arial" w:hAnsi="Arial" w:cs="Arial"/>
                <w:bCs/>
                <w:sz w:val="24"/>
                <w:szCs w:val="24"/>
              </w:rPr>
              <w:t>postpartum</w:t>
            </w:r>
            <w:r w:rsidRPr="00660FCD">
              <w:rPr>
                <w:rFonts w:ascii="Arial" w:hAnsi="Arial" w:cs="Arial"/>
                <w:bCs/>
                <w:sz w:val="24"/>
                <w:szCs w:val="24"/>
              </w:rPr>
              <w:t xml:space="preserve"> depression. Discover six more reasons for PPD.</w:t>
            </w:r>
          </w:p>
        </w:tc>
      </w:tr>
      <w:tr w:rsidR="000A7849" w:rsidRPr="00660FCD" w14:paraId="56F67270" w14:textId="77777777" w:rsidTr="00CB5056">
        <w:trPr>
          <w:trHeight w:val="149"/>
        </w:trPr>
        <w:tc>
          <w:tcPr>
            <w:tcW w:w="1885" w:type="dxa"/>
            <w:tcBorders>
              <w:top w:val="single" w:sz="4" w:space="0" w:color="auto"/>
              <w:bottom w:val="single" w:sz="4" w:space="0" w:color="auto"/>
            </w:tcBorders>
          </w:tcPr>
          <w:p w14:paraId="28452A4B" w14:textId="77777777"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Mahmood, Owens, and Hoover, (2015).</w:t>
            </w:r>
          </w:p>
          <w:p w14:paraId="00743E6A" w14:textId="77777777" w:rsidR="00CB5056" w:rsidRPr="00660FCD" w:rsidRDefault="00CB5056" w:rsidP="00660FCD">
            <w:pPr>
              <w:spacing w:line="360" w:lineRule="auto"/>
              <w:jc w:val="both"/>
              <w:rPr>
                <w:rFonts w:ascii="Arial" w:hAnsi="Arial" w:cs="Arial"/>
                <w:bCs/>
                <w:sz w:val="24"/>
                <w:szCs w:val="24"/>
              </w:rPr>
            </w:pPr>
          </w:p>
        </w:tc>
        <w:tc>
          <w:tcPr>
            <w:tcW w:w="1465" w:type="dxa"/>
            <w:tcBorders>
              <w:top w:val="single" w:sz="4" w:space="0" w:color="auto"/>
              <w:bottom w:val="single" w:sz="4" w:space="0" w:color="auto"/>
            </w:tcBorders>
          </w:tcPr>
          <w:p w14:paraId="76B082A3" w14:textId="77777777" w:rsidR="00CB5056" w:rsidRPr="00660FCD" w:rsidRDefault="00292B60" w:rsidP="00660FCD">
            <w:pPr>
              <w:spacing w:line="360" w:lineRule="auto"/>
              <w:jc w:val="both"/>
              <w:rPr>
                <w:rFonts w:ascii="Arial" w:hAnsi="Arial" w:cs="Arial"/>
                <w:bCs/>
                <w:sz w:val="24"/>
                <w:szCs w:val="24"/>
              </w:rPr>
            </w:pPr>
            <w:r w:rsidRPr="00660FCD">
              <w:rPr>
                <w:rFonts w:ascii="Arial" w:hAnsi="Arial" w:cs="Arial"/>
                <w:bCs/>
                <w:sz w:val="24"/>
                <w:szCs w:val="24"/>
              </w:rPr>
              <w:t>Qua</w:t>
            </w:r>
            <w:r w:rsidR="00874143" w:rsidRPr="00660FCD">
              <w:rPr>
                <w:rFonts w:ascii="Arial" w:hAnsi="Arial" w:cs="Arial"/>
                <w:bCs/>
                <w:sz w:val="24"/>
                <w:szCs w:val="24"/>
              </w:rPr>
              <w:t>ntitative</w:t>
            </w:r>
          </w:p>
          <w:p w14:paraId="7E5C5A17" w14:textId="35D54F86" w:rsidR="00874143" w:rsidRPr="00660FCD" w:rsidRDefault="00874143" w:rsidP="00660FCD">
            <w:pPr>
              <w:spacing w:line="360" w:lineRule="auto"/>
              <w:jc w:val="both"/>
              <w:rPr>
                <w:rFonts w:ascii="Arial" w:hAnsi="Arial" w:cs="Arial"/>
                <w:bCs/>
                <w:sz w:val="24"/>
                <w:szCs w:val="24"/>
              </w:rPr>
            </w:pPr>
            <w:r w:rsidRPr="00660FCD">
              <w:rPr>
                <w:rFonts w:ascii="Arial" w:hAnsi="Arial" w:cs="Arial"/>
                <w:bCs/>
                <w:sz w:val="24"/>
                <w:szCs w:val="24"/>
              </w:rPr>
              <w:t>Cross-sectional</w:t>
            </w:r>
          </w:p>
        </w:tc>
        <w:tc>
          <w:tcPr>
            <w:tcW w:w="2032" w:type="dxa"/>
            <w:tcBorders>
              <w:top w:val="single" w:sz="4" w:space="0" w:color="auto"/>
              <w:bottom w:val="single" w:sz="4" w:space="0" w:color="auto"/>
            </w:tcBorders>
          </w:tcPr>
          <w:p w14:paraId="068B20B5" w14:textId="25F3359C"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Literature</w:t>
            </w:r>
          </w:p>
        </w:tc>
        <w:tc>
          <w:tcPr>
            <w:tcW w:w="1942" w:type="dxa"/>
            <w:tcBorders>
              <w:top w:val="single" w:sz="4" w:space="0" w:color="auto"/>
              <w:bottom w:val="single" w:sz="4" w:space="0" w:color="auto"/>
            </w:tcBorders>
          </w:tcPr>
          <w:p w14:paraId="22727C13" w14:textId="77777777"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Mid-Pregnancy</w:t>
            </w:r>
          </w:p>
        </w:tc>
        <w:tc>
          <w:tcPr>
            <w:tcW w:w="2026" w:type="dxa"/>
            <w:tcBorders>
              <w:top w:val="single" w:sz="4" w:space="0" w:color="auto"/>
              <w:bottom w:val="single" w:sz="4" w:space="0" w:color="auto"/>
            </w:tcBorders>
          </w:tcPr>
          <w:p w14:paraId="1D0EAC58" w14:textId="3E6029C7" w:rsidR="00CB5056" w:rsidRPr="00660FCD" w:rsidRDefault="001E03E4" w:rsidP="00660FCD">
            <w:pPr>
              <w:spacing w:line="360" w:lineRule="auto"/>
              <w:jc w:val="both"/>
              <w:rPr>
                <w:rFonts w:ascii="Arial" w:hAnsi="Arial" w:cs="Arial"/>
                <w:bCs/>
                <w:sz w:val="24"/>
                <w:szCs w:val="24"/>
              </w:rPr>
            </w:pPr>
            <w:r w:rsidRPr="00660FCD">
              <w:rPr>
                <w:rFonts w:ascii="Arial" w:hAnsi="Arial" w:cs="Arial"/>
                <w:bCs/>
                <w:sz w:val="24"/>
                <w:szCs w:val="24"/>
              </w:rPr>
              <w:t xml:space="preserve">Potential </w:t>
            </w:r>
            <w:r w:rsidR="0035684E" w:rsidRPr="00660FCD">
              <w:rPr>
                <w:rFonts w:ascii="Arial" w:hAnsi="Arial" w:cs="Arial"/>
                <w:bCs/>
                <w:sz w:val="24"/>
                <w:szCs w:val="24"/>
              </w:rPr>
              <w:t>connection</w:t>
            </w:r>
            <w:r w:rsidR="00D858E8" w:rsidRPr="00660FCD">
              <w:rPr>
                <w:rFonts w:ascii="Arial" w:hAnsi="Arial" w:cs="Arial"/>
                <w:bCs/>
                <w:sz w:val="24"/>
                <w:szCs w:val="24"/>
              </w:rPr>
              <w:t xml:space="preserve"> of</w:t>
            </w:r>
            <w:r w:rsidR="00CB5056" w:rsidRPr="00660FCD">
              <w:rPr>
                <w:rFonts w:ascii="Arial" w:hAnsi="Arial" w:cs="Arial"/>
                <w:bCs/>
                <w:sz w:val="24"/>
                <w:szCs w:val="24"/>
              </w:rPr>
              <w:t xml:space="preserve"> </w:t>
            </w:r>
            <w:r w:rsidR="0025336D" w:rsidRPr="00660FCD">
              <w:rPr>
                <w:rFonts w:ascii="Arial" w:hAnsi="Arial" w:cs="Arial"/>
                <w:bCs/>
                <w:sz w:val="24"/>
                <w:szCs w:val="24"/>
              </w:rPr>
              <w:t>the micronutrient’s concentration</w:t>
            </w:r>
            <w:r w:rsidR="00CB5056" w:rsidRPr="00660FCD">
              <w:rPr>
                <w:rFonts w:ascii="Arial" w:hAnsi="Arial" w:cs="Arial"/>
                <w:bCs/>
                <w:sz w:val="24"/>
                <w:szCs w:val="24"/>
              </w:rPr>
              <w:t xml:space="preserve"> </w:t>
            </w:r>
            <w:r w:rsidR="00841FB8" w:rsidRPr="00660FCD">
              <w:rPr>
                <w:rFonts w:ascii="Arial" w:hAnsi="Arial" w:cs="Arial"/>
                <w:bCs/>
                <w:sz w:val="24"/>
                <w:szCs w:val="24"/>
              </w:rPr>
              <w:t>during</w:t>
            </w:r>
            <w:r w:rsidR="00CB5056" w:rsidRPr="00660FCD">
              <w:rPr>
                <w:rFonts w:ascii="Arial" w:hAnsi="Arial" w:cs="Arial"/>
                <w:bCs/>
                <w:sz w:val="24"/>
                <w:szCs w:val="24"/>
              </w:rPr>
              <w:t xml:space="preserve"> mid-pregnancy and PPD</w:t>
            </w:r>
          </w:p>
        </w:tc>
      </w:tr>
      <w:tr w:rsidR="000A7849" w:rsidRPr="00660FCD" w14:paraId="2364D5ED" w14:textId="77777777" w:rsidTr="00CB5056">
        <w:trPr>
          <w:trHeight w:val="149"/>
        </w:trPr>
        <w:tc>
          <w:tcPr>
            <w:tcW w:w="1885" w:type="dxa"/>
            <w:tcBorders>
              <w:top w:val="single" w:sz="4" w:space="0" w:color="auto"/>
              <w:bottom w:val="single" w:sz="4" w:space="0" w:color="auto"/>
            </w:tcBorders>
          </w:tcPr>
          <w:p w14:paraId="4791194D" w14:textId="77777777" w:rsidR="00CB5056" w:rsidRPr="00660FCD" w:rsidRDefault="00CB5056" w:rsidP="00660FCD">
            <w:pPr>
              <w:spacing w:line="360" w:lineRule="auto"/>
              <w:jc w:val="both"/>
              <w:rPr>
                <w:rFonts w:ascii="Arial" w:hAnsi="Arial" w:cs="Arial"/>
                <w:bCs/>
                <w:sz w:val="24"/>
                <w:szCs w:val="24"/>
              </w:rPr>
            </w:pPr>
            <w:proofErr w:type="spellStart"/>
            <w:r w:rsidRPr="00660FCD">
              <w:rPr>
                <w:rFonts w:ascii="Arial" w:hAnsi="Arial" w:cs="Arial"/>
                <w:bCs/>
                <w:sz w:val="24"/>
                <w:szCs w:val="24"/>
              </w:rPr>
              <w:t>Ribamar</w:t>
            </w:r>
            <w:proofErr w:type="spellEnd"/>
            <w:r w:rsidRPr="00660FCD">
              <w:rPr>
                <w:rFonts w:ascii="Arial" w:hAnsi="Arial" w:cs="Arial"/>
                <w:bCs/>
                <w:sz w:val="24"/>
                <w:szCs w:val="24"/>
              </w:rPr>
              <w:t>, et al., (2020).</w:t>
            </w:r>
          </w:p>
          <w:p w14:paraId="248482A1" w14:textId="77777777" w:rsidR="00CB5056" w:rsidRPr="00660FCD" w:rsidRDefault="00CB5056" w:rsidP="00660FCD">
            <w:pPr>
              <w:spacing w:line="360" w:lineRule="auto"/>
              <w:jc w:val="both"/>
              <w:rPr>
                <w:rFonts w:ascii="Arial" w:hAnsi="Arial" w:cs="Arial"/>
                <w:bCs/>
                <w:sz w:val="24"/>
                <w:szCs w:val="24"/>
              </w:rPr>
            </w:pPr>
          </w:p>
        </w:tc>
        <w:tc>
          <w:tcPr>
            <w:tcW w:w="1465" w:type="dxa"/>
            <w:tcBorders>
              <w:top w:val="single" w:sz="4" w:space="0" w:color="auto"/>
              <w:bottom w:val="single" w:sz="4" w:space="0" w:color="auto"/>
            </w:tcBorders>
          </w:tcPr>
          <w:p w14:paraId="241BDE13" w14:textId="77777777" w:rsidR="00CB5056" w:rsidRPr="00660FCD" w:rsidRDefault="00C05EB4" w:rsidP="00660FCD">
            <w:pPr>
              <w:spacing w:line="360" w:lineRule="auto"/>
              <w:jc w:val="both"/>
              <w:rPr>
                <w:rFonts w:ascii="Arial" w:hAnsi="Arial" w:cs="Arial"/>
                <w:bCs/>
                <w:sz w:val="24"/>
                <w:szCs w:val="24"/>
              </w:rPr>
            </w:pPr>
            <w:r w:rsidRPr="00660FCD">
              <w:rPr>
                <w:rFonts w:ascii="Arial" w:hAnsi="Arial" w:cs="Arial"/>
                <w:bCs/>
                <w:sz w:val="24"/>
                <w:szCs w:val="24"/>
              </w:rPr>
              <w:t>Longitudinal</w:t>
            </w:r>
          </w:p>
          <w:p w14:paraId="6D2FA313" w14:textId="69434596" w:rsidR="00C05EB4" w:rsidRPr="00660FCD" w:rsidRDefault="00292B60" w:rsidP="00660FCD">
            <w:pPr>
              <w:spacing w:line="360" w:lineRule="auto"/>
              <w:jc w:val="both"/>
              <w:rPr>
                <w:rFonts w:ascii="Arial" w:hAnsi="Arial" w:cs="Arial"/>
                <w:bCs/>
                <w:sz w:val="24"/>
                <w:szCs w:val="24"/>
              </w:rPr>
            </w:pPr>
            <w:r w:rsidRPr="00660FCD">
              <w:rPr>
                <w:rFonts w:ascii="Arial" w:hAnsi="Arial" w:cs="Arial"/>
                <w:bCs/>
                <w:sz w:val="24"/>
                <w:szCs w:val="24"/>
              </w:rPr>
              <w:t>Qua</w:t>
            </w:r>
            <w:r w:rsidR="00956FD2" w:rsidRPr="00660FCD">
              <w:rPr>
                <w:rFonts w:ascii="Arial" w:hAnsi="Arial" w:cs="Arial"/>
                <w:bCs/>
                <w:sz w:val="24"/>
                <w:szCs w:val="24"/>
              </w:rPr>
              <w:t>ntitative</w:t>
            </w:r>
          </w:p>
        </w:tc>
        <w:tc>
          <w:tcPr>
            <w:tcW w:w="2032" w:type="dxa"/>
            <w:tcBorders>
              <w:top w:val="single" w:sz="4" w:space="0" w:color="auto"/>
              <w:bottom w:val="single" w:sz="4" w:space="0" w:color="auto"/>
            </w:tcBorders>
          </w:tcPr>
          <w:p w14:paraId="0A94244C" w14:textId="407F42BA"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8538 Women</w:t>
            </w:r>
          </w:p>
        </w:tc>
        <w:tc>
          <w:tcPr>
            <w:tcW w:w="1942" w:type="dxa"/>
            <w:tcBorders>
              <w:top w:val="single" w:sz="4" w:space="0" w:color="auto"/>
              <w:bottom w:val="single" w:sz="4" w:space="0" w:color="auto"/>
            </w:tcBorders>
          </w:tcPr>
          <w:p w14:paraId="704127DC" w14:textId="77777777"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24-32 week of gestation period and 6 months after delivery</w:t>
            </w:r>
          </w:p>
        </w:tc>
        <w:tc>
          <w:tcPr>
            <w:tcW w:w="2026" w:type="dxa"/>
            <w:tcBorders>
              <w:top w:val="single" w:sz="4" w:space="0" w:color="auto"/>
              <w:bottom w:val="single" w:sz="4" w:space="0" w:color="auto"/>
            </w:tcBorders>
          </w:tcPr>
          <w:p w14:paraId="0EA3223A" w14:textId="77777777"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Possible relationship between VDD and a higher predisposition to gestational and PPD.</w:t>
            </w:r>
          </w:p>
        </w:tc>
      </w:tr>
      <w:tr w:rsidR="000A7849" w:rsidRPr="00660FCD" w14:paraId="0ECDE450" w14:textId="77777777" w:rsidTr="00CB5056">
        <w:trPr>
          <w:trHeight w:val="149"/>
        </w:trPr>
        <w:tc>
          <w:tcPr>
            <w:tcW w:w="1885" w:type="dxa"/>
            <w:tcBorders>
              <w:top w:val="single" w:sz="4" w:space="0" w:color="auto"/>
              <w:bottom w:val="single" w:sz="4" w:space="0" w:color="auto"/>
            </w:tcBorders>
          </w:tcPr>
          <w:p w14:paraId="6E6FAA2E" w14:textId="77777777"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Menon, et al., (2020).</w:t>
            </w:r>
          </w:p>
          <w:p w14:paraId="4CE092AF" w14:textId="77777777" w:rsidR="00CB5056" w:rsidRPr="00660FCD" w:rsidRDefault="00CB5056" w:rsidP="00660FCD">
            <w:pPr>
              <w:spacing w:line="360" w:lineRule="auto"/>
              <w:jc w:val="both"/>
              <w:rPr>
                <w:rFonts w:ascii="Arial" w:hAnsi="Arial" w:cs="Arial"/>
                <w:bCs/>
                <w:sz w:val="24"/>
                <w:szCs w:val="24"/>
              </w:rPr>
            </w:pPr>
          </w:p>
        </w:tc>
        <w:tc>
          <w:tcPr>
            <w:tcW w:w="1465" w:type="dxa"/>
            <w:tcBorders>
              <w:top w:val="single" w:sz="4" w:space="0" w:color="auto"/>
              <w:bottom w:val="single" w:sz="4" w:space="0" w:color="auto"/>
            </w:tcBorders>
          </w:tcPr>
          <w:p w14:paraId="52BA730C" w14:textId="48147989" w:rsidR="00CB5056" w:rsidRPr="00660FCD" w:rsidRDefault="0030660A" w:rsidP="00660FCD">
            <w:pPr>
              <w:spacing w:line="360" w:lineRule="auto"/>
              <w:jc w:val="both"/>
              <w:rPr>
                <w:rFonts w:ascii="Arial" w:hAnsi="Arial" w:cs="Arial"/>
                <w:bCs/>
                <w:sz w:val="24"/>
                <w:szCs w:val="24"/>
              </w:rPr>
            </w:pPr>
            <w:r w:rsidRPr="00660FCD">
              <w:rPr>
                <w:rFonts w:ascii="Arial" w:hAnsi="Arial" w:cs="Arial"/>
                <w:bCs/>
                <w:sz w:val="24"/>
                <w:szCs w:val="24"/>
              </w:rPr>
              <w:t xml:space="preserve">Meta </w:t>
            </w:r>
            <w:r w:rsidR="00284469" w:rsidRPr="00660FCD">
              <w:rPr>
                <w:rFonts w:ascii="Arial" w:hAnsi="Arial" w:cs="Arial"/>
                <w:bCs/>
                <w:sz w:val="24"/>
                <w:szCs w:val="24"/>
              </w:rPr>
              <w:t>analysis</w:t>
            </w:r>
          </w:p>
          <w:p w14:paraId="4A1D9FFB" w14:textId="7CB7FA07" w:rsidR="003855FB" w:rsidRPr="00660FCD" w:rsidRDefault="00287450" w:rsidP="00660FCD">
            <w:pPr>
              <w:spacing w:line="360" w:lineRule="auto"/>
              <w:jc w:val="both"/>
              <w:rPr>
                <w:rFonts w:ascii="Arial" w:hAnsi="Arial" w:cs="Arial"/>
                <w:bCs/>
                <w:sz w:val="24"/>
                <w:szCs w:val="24"/>
              </w:rPr>
            </w:pPr>
            <w:r w:rsidRPr="00660FCD">
              <w:rPr>
                <w:rFonts w:ascii="Arial" w:hAnsi="Arial" w:cs="Arial"/>
                <w:bCs/>
                <w:sz w:val="24"/>
                <w:szCs w:val="24"/>
              </w:rPr>
              <w:t>Secondary</w:t>
            </w:r>
            <w:r w:rsidR="00284469" w:rsidRPr="00660FCD">
              <w:rPr>
                <w:rFonts w:ascii="Arial" w:hAnsi="Arial" w:cs="Arial"/>
                <w:bCs/>
                <w:sz w:val="24"/>
                <w:szCs w:val="24"/>
              </w:rPr>
              <w:t xml:space="preserve"> data</w:t>
            </w:r>
          </w:p>
        </w:tc>
        <w:tc>
          <w:tcPr>
            <w:tcW w:w="2032" w:type="dxa"/>
            <w:tcBorders>
              <w:top w:val="single" w:sz="4" w:space="0" w:color="auto"/>
              <w:bottom w:val="single" w:sz="4" w:space="0" w:color="auto"/>
            </w:tcBorders>
          </w:tcPr>
          <w:p w14:paraId="5E6813AC" w14:textId="38D47873"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Analysis of 68 articles</w:t>
            </w:r>
          </w:p>
        </w:tc>
        <w:tc>
          <w:tcPr>
            <w:tcW w:w="1942" w:type="dxa"/>
            <w:tcBorders>
              <w:top w:val="single" w:sz="4" w:space="0" w:color="auto"/>
              <w:bottom w:val="single" w:sz="4" w:space="0" w:color="auto"/>
            </w:tcBorders>
          </w:tcPr>
          <w:p w14:paraId="59C78DFE" w14:textId="77777777"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Anonymous</w:t>
            </w:r>
          </w:p>
        </w:tc>
        <w:tc>
          <w:tcPr>
            <w:tcW w:w="2026" w:type="dxa"/>
            <w:tcBorders>
              <w:top w:val="single" w:sz="4" w:space="0" w:color="auto"/>
              <w:bottom w:val="single" w:sz="4" w:space="0" w:color="auto"/>
            </w:tcBorders>
          </w:tcPr>
          <w:p w14:paraId="579F2150" w14:textId="1FA0798C"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 xml:space="preserve">Serum vitamin D levels </w:t>
            </w:r>
            <w:r w:rsidR="000A2818" w:rsidRPr="00660FCD">
              <w:rPr>
                <w:rFonts w:ascii="Arial" w:hAnsi="Arial" w:cs="Arial"/>
                <w:bCs/>
                <w:sz w:val="24"/>
                <w:szCs w:val="24"/>
              </w:rPr>
              <w:t>conversely</w:t>
            </w:r>
            <w:r w:rsidRPr="00660FCD">
              <w:rPr>
                <w:rFonts w:ascii="Arial" w:hAnsi="Arial" w:cs="Arial"/>
                <w:bCs/>
                <w:sz w:val="24"/>
                <w:szCs w:val="24"/>
              </w:rPr>
              <w:t xml:space="preserve"> </w:t>
            </w:r>
            <w:r w:rsidR="001B3B08" w:rsidRPr="00660FCD">
              <w:rPr>
                <w:rFonts w:ascii="Arial" w:hAnsi="Arial" w:cs="Arial"/>
                <w:bCs/>
                <w:sz w:val="24"/>
                <w:szCs w:val="24"/>
              </w:rPr>
              <w:t>impact clinical</w:t>
            </w:r>
            <w:r w:rsidRPr="00660FCD">
              <w:rPr>
                <w:rFonts w:ascii="Arial" w:hAnsi="Arial" w:cs="Arial"/>
                <w:bCs/>
                <w:sz w:val="24"/>
                <w:szCs w:val="24"/>
              </w:rPr>
              <w:t xml:space="preserve"> depression</w:t>
            </w:r>
          </w:p>
        </w:tc>
      </w:tr>
      <w:tr w:rsidR="000A7849" w:rsidRPr="00660FCD" w14:paraId="5704025F" w14:textId="77777777" w:rsidTr="00CB5056">
        <w:trPr>
          <w:trHeight w:val="113"/>
        </w:trPr>
        <w:tc>
          <w:tcPr>
            <w:tcW w:w="1885" w:type="dxa"/>
            <w:tcBorders>
              <w:top w:val="single" w:sz="4" w:space="0" w:color="auto"/>
              <w:bottom w:val="single" w:sz="4" w:space="0" w:color="auto"/>
            </w:tcBorders>
          </w:tcPr>
          <w:p w14:paraId="0BBC9A45" w14:textId="77777777"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Lin, et al., (2019).</w:t>
            </w:r>
          </w:p>
        </w:tc>
        <w:tc>
          <w:tcPr>
            <w:tcW w:w="1465" w:type="dxa"/>
            <w:tcBorders>
              <w:top w:val="single" w:sz="4" w:space="0" w:color="auto"/>
              <w:bottom w:val="single" w:sz="4" w:space="0" w:color="auto"/>
            </w:tcBorders>
          </w:tcPr>
          <w:p w14:paraId="6486EE75" w14:textId="1FAD4E9A" w:rsidR="00CB5056" w:rsidRPr="00660FCD" w:rsidRDefault="003855FB" w:rsidP="00660FCD">
            <w:pPr>
              <w:spacing w:line="360" w:lineRule="auto"/>
              <w:jc w:val="both"/>
              <w:rPr>
                <w:rFonts w:ascii="Arial" w:hAnsi="Arial" w:cs="Arial"/>
                <w:bCs/>
                <w:sz w:val="24"/>
                <w:szCs w:val="24"/>
              </w:rPr>
            </w:pPr>
            <w:r w:rsidRPr="00660FCD">
              <w:rPr>
                <w:rFonts w:ascii="Arial" w:hAnsi="Arial" w:cs="Arial"/>
                <w:bCs/>
                <w:sz w:val="24"/>
                <w:szCs w:val="24"/>
              </w:rPr>
              <w:t>Qua</w:t>
            </w:r>
            <w:r w:rsidR="00062FBB" w:rsidRPr="00660FCD">
              <w:rPr>
                <w:rFonts w:ascii="Arial" w:hAnsi="Arial" w:cs="Arial"/>
                <w:bCs/>
                <w:sz w:val="24"/>
                <w:szCs w:val="24"/>
              </w:rPr>
              <w:t>ntitative</w:t>
            </w:r>
          </w:p>
          <w:p w14:paraId="2FD36168" w14:textId="1B0B9FDB" w:rsidR="003855FB" w:rsidRPr="00660FCD" w:rsidRDefault="003855FB" w:rsidP="00660FCD">
            <w:pPr>
              <w:spacing w:line="360" w:lineRule="auto"/>
              <w:jc w:val="both"/>
              <w:rPr>
                <w:rFonts w:ascii="Arial" w:hAnsi="Arial" w:cs="Arial"/>
                <w:bCs/>
                <w:sz w:val="24"/>
                <w:szCs w:val="24"/>
              </w:rPr>
            </w:pPr>
            <w:r w:rsidRPr="00660FCD">
              <w:rPr>
                <w:rFonts w:ascii="Arial" w:hAnsi="Arial" w:cs="Arial"/>
                <w:bCs/>
                <w:sz w:val="24"/>
                <w:szCs w:val="24"/>
              </w:rPr>
              <w:t>Cross-sectional</w:t>
            </w:r>
          </w:p>
        </w:tc>
        <w:tc>
          <w:tcPr>
            <w:tcW w:w="2032" w:type="dxa"/>
            <w:tcBorders>
              <w:top w:val="single" w:sz="4" w:space="0" w:color="auto"/>
              <w:bottom w:val="single" w:sz="4" w:space="0" w:color="auto"/>
            </w:tcBorders>
          </w:tcPr>
          <w:p w14:paraId="5D770E4C" w14:textId="215E0ADC"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97</w:t>
            </w:r>
          </w:p>
        </w:tc>
        <w:tc>
          <w:tcPr>
            <w:tcW w:w="1942" w:type="dxa"/>
            <w:tcBorders>
              <w:top w:val="single" w:sz="4" w:space="0" w:color="auto"/>
              <w:bottom w:val="single" w:sz="4" w:space="0" w:color="auto"/>
            </w:tcBorders>
          </w:tcPr>
          <w:p w14:paraId="3B6C7385" w14:textId="77777777"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6–8 weeks postpartum</w:t>
            </w:r>
          </w:p>
        </w:tc>
        <w:tc>
          <w:tcPr>
            <w:tcW w:w="2026" w:type="dxa"/>
            <w:tcBorders>
              <w:top w:val="single" w:sz="4" w:space="0" w:color="auto"/>
              <w:bottom w:val="single" w:sz="4" w:space="0" w:color="auto"/>
            </w:tcBorders>
          </w:tcPr>
          <w:p w14:paraId="4A987D19" w14:textId="64247950"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 xml:space="preserve">The composition of erythrocyte fatty acids and plasma riboflavin levels may both </w:t>
            </w:r>
            <w:r w:rsidR="002862D4" w:rsidRPr="00660FCD">
              <w:rPr>
                <w:rFonts w:ascii="Arial" w:hAnsi="Arial" w:cs="Arial"/>
                <w:bCs/>
                <w:sz w:val="24"/>
                <w:szCs w:val="24"/>
              </w:rPr>
              <w:t>have an impac</w:t>
            </w:r>
            <w:r w:rsidR="00793839" w:rsidRPr="00660FCD">
              <w:rPr>
                <w:rFonts w:ascii="Arial" w:hAnsi="Arial" w:cs="Arial"/>
                <w:bCs/>
                <w:sz w:val="24"/>
                <w:szCs w:val="24"/>
              </w:rPr>
              <w:t>t</w:t>
            </w:r>
            <w:r w:rsidRPr="00660FCD">
              <w:rPr>
                <w:rFonts w:ascii="Arial" w:hAnsi="Arial" w:cs="Arial"/>
                <w:bCs/>
                <w:sz w:val="24"/>
                <w:szCs w:val="24"/>
              </w:rPr>
              <w:t xml:space="preserve"> in the development of PPD.</w:t>
            </w:r>
          </w:p>
        </w:tc>
      </w:tr>
      <w:tr w:rsidR="000A7849" w:rsidRPr="00660FCD" w14:paraId="5EDF7938" w14:textId="77777777" w:rsidTr="00CB5056">
        <w:trPr>
          <w:trHeight w:val="99"/>
        </w:trPr>
        <w:tc>
          <w:tcPr>
            <w:tcW w:w="1885" w:type="dxa"/>
            <w:tcBorders>
              <w:top w:val="single" w:sz="4" w:space="0" w:color="auto"/>
            </w:tcBorders>
          </w:tcPr>
          <w:p w14:paraId="4FDBCBA1" w14:textId="77777777"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Abedi, et al., (2018).</w:t>
            </w:r>
          </w:p>
          <w:p w14:paraId="3E1FC684" w14:textId="77777777" w:rsidR="00CB5056" w:rsidRPr="00660FCD" w:rsidRDefault="00CB5056" w:rsidP="00660FCD">
            <w:pPr>
              <w:spacing w:line="360" w:lineRule="auto"/>
              <w:jc w:val="both"/>
              <w:rPr>
                <w:rFonts w:ascii="Arial" w:hAnsi="Arial" w:cs="Arial"/>
                <w:bCs/>
                <w:sz w:val="24"/>
                <w:szCs w:val="24"/>
              </w:rPr>
            </w:pPr>
          </w:p>
        </w:tc>
        <w:tc>
          <w:tcPr>
            <w:tcW w:w="1465" w:type="dxa"/>
            <w:tcBorders>
              <w:top w:val="single" w:sz="4" w:space="0" w:color="auto"/>
            </w:tcBorders>
          </w:tcPr>
          <w:p w14:paraId="18ED1FD0" w14:textId="77777777" w:rsidR="00CB5056" w:rsidRPr="00660FCD" w:rsidRDefault="00C96670" w:rsidP="00660FCD">
            <w:pPr>
              <w:spacing w:line="360" w:lineRule="auto"/>
              <w:jc w:val="both"/>
              <w:rPr>
                <w:rFonts w:ascii="Arial" w:hAnsi="Arial" w:cs="Arial"/>
                <w:bCs/>
                <w:sz w:val="24"/>
                <w:szCs w:val="24"/>
              </w:rPr>
            </w:pPr>
            <w:r w:rsidRPr="00660FCD">
              <w:rPr>
                <w:rFonts w:ascii="Arial" w:hAnsi="Arial" w:cs="Arial"/>
                <w:bCs/>
                <w:sz w:val="24"/>
                <w:szCs w:val="24"/>
              </w:rPr>
              <w:t>Quantitative</w:t>
            </w:r>
          </w:p>
          <w:p w14:paraId="097B287F" w14:textId="38F12ADA" w:rsidR="00C96670" w:rsidRPr="00660FCD" w:rsidRDefault="00C96670" w:rsidP="00660FCD">
            <w:pPr>
              <w:spacing w:line="360" w:lineRule="auto"/>
              <w:jc w:val="both"/>
              <w:rPr>
                <w:rFonts w:ascii="Arial" w:hAnsi="Arial" w:cs="Arial"/>
                <w:bCs/>
                <w:sz w:val="24"/>
                <w:szCs w:val="24"/>
              </w:rPr>
            </w:pPr>
            <w:r w:rsidRPr="00660FCD">
              <w:rPr>
                <w:rFonts w:ascii="Arial" w:hAnsi="Arial" w:cs="Arial"/>
                <w:bCs/>
                <w:sz w:val="24"/>
                <w:szCs w:val="24"/>
              </w:rPr>
              <w:t>Cross-sectional</w:t>
            </w:r>
          </w:p>
        </w:tc>
        <w:tc>
          <w:tcPr>
            <w:tcW w:w="2032" w:type="dxa"/>
            <w:tcBorders>
              <w:top w:val="single" w:sz="4" w:space="0" w:color="auto"/>
            </w:tcBorders>
          </w:tcPr>
          <w:p w14:paraId="640F866D" w14:textId="5D6F14BB"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120</w:t>
            </w:r>
          </w:p>
        </w:tc>
        <w:tc>
          <w:tcPr>
            <w:tcW w:w="1942" w:type="dxa"/>
            <w:tcBorders>
              <w:top w:val="single" w:sz="4" w:space="0" w:color="auto"/>
            </w:tcBorders>
          </w:tcPr>
          <w:p w14:paraId="42A4E095" w14:textId="77777777"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2-12 weeks postpartum</w:t>
            </w:r>
          </w:p>
        </w:tc>
        <w:tc>
          <w:tcPr>
            <w:tcW w:w="2026" w:type="dxa"/>
            <w:tcBorders>
              <w:top w:val="single" w:sz="4" w:space="0" w:color="auto"/>
            </w:tcBorders>
          </w:tcPr>
          <w:p w14:paraId="4A489DED" w14:textId="6E8B23EE" w:rsidR="00CB5056" w:rsidRPr="00660FCD" w:rsidRDefault="00793839" w:rsidP="00660FCD">
            <w:pPr>
              <w:spacing w:line="360" w:lineRule="auto"/>
              <w:jc w:val="both"/>
              <w:rPr>
                <w:rFonts w:ascii="Arial" w:hAnsi="Arial" w:cs="Arial"/>
                <w:bCs/>
                <w:sz w:val="24"/>
                <w:szCs w:val="24"/>
              </w:rPr>
            </w:pPr>
            <w:r w:rsidRPr="00660FCD">
              <w:rPr>
                <w:rFonts w:ascii="Arial" w:hAnsi="Arial" w:cs="Arial"/>
                <w:bCs/>
                <w:sz w:val="24"/>
                <w:szCs w:val="24"/>
              </w:rPr>
              <w:t>Remar</w:t>
            </w:r>
            <w:r w:rsidR="000A7849" w:rsidRPr="00660FCD">
              <w:rPr>
                <w:rFonts w:ascii="Arial" w:hAnsi="Arial" w:cs="Arial"/>
                <w:bCs/>
                <w:sz w:val="24"/>
                <w:szCs w:val="24"/>
              </w:rPr>
              <w:t xml:space="preserve">kable </w:t>
            </w:r>
            <w:r w:rsidR="0026242D" w:rsidRPr="00660FCD">
              <w:rPr>
                <w:rFonts w:ascii="Arial" w:hAnsi="Arial" w:cs="Arial"/>
                <w:bCs/>
                <w:sz w:val="24"/>
                <w:szCs w:val="24"/>
              </w:rPr>
              <w:t xml:space="preserve">link </w:t>
            </w:r>
            <w:r w:rsidR="00CB5056" w:rsidRPr="00660FCD">
              <w:rPr>
                <w:rFonts w:ascii="Arial" w:hAnsi="Arial" w:cs="Arial"/>
                <w:bCs/>
                <w:sz w:val="24"/>
                <w:szCs w:val="24"/>
              </w:rPr>
              <w:t>between a low level of vitamin D and PPD among reproductive-aged Iranian women</w:t>
            </w:r>
          </w:p>
        </w:tc>
      </w:tr>
      <w:tr w:rsidR="000A7849" w:rsidRPr="00660FCD" w14:paraId="2A5E4671" w14:textId="77777777" w:rsidTr="00CB5056">
        <w:tc>
          <w:tcPr>
            <w:tcW w:w="1885" w:type="dxa"/>
          </w:tcPr>
          <w:p w14:paraId="3E3A374E" w14:textId="77777777"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Gur et al. 2014</w:t>
            </w:r>
          </w:p>
        </w:tc>
        <w:tc>
          <w:tcPr>
            <w:tcW w:w="1465" w:type="dxa"/>
          </w:tcPr>
          <w:p w14:paraId="573C4CC8" w14:textId="72C19BE2" w:rsidR="00CB5056" w:rsidRPr="00660FCD" w:rsidRDefault="00C96670" w:rsidP="00660FCD">
            <w:pPr>
              <w:spacing w:line="360" w:lineRule="auto"/>
              <w:jc w:val="both"/>
              <w:rPr>
                <w:rFonts w:ascii="Arial" w:hAnsi="Arial" w:cs="Arial"/>
                <w:bCs/>
                <w:sz w:val="24"/>
                <w:szCs w:val="24"/>
              </w:rPr>
            </w:pPr>
            <w:r w:rsidRPr="00660FCD">
              <w:rPr>
                <w:rFonts w:ascii="Arial" w:hAnsi="Arial" w:cs="Arial"/>
                <w:bCs/>
                <w:sz w:val="24"/>
                <w:szCs w:val="24"/>
              </w:rPr>
              <w:t>Qua</w:t>
            </w:r>
            <w:r w:rsidR="00525DAC" w:rsidRPr="00660FCD">
              <w:rPr>
                <w:rFonts w:ascii="Arial" w:hAnsi="Arial" w:cs="Arial"/>
                <w:bCs/>
                <w:sz w:val="24"/>
                <w:szCs w:val="24"/>
              </w:rPr>
              <w:t>ntitative</w:t>
            </w:r>
          </w:p>
          <w:p w14:paraId="76962D97" w14:textId="6F198581" w:rsidR="00C96670" w:rsidRPr="00660FCD" w:rsidRDefault="0098229A" w:rsidP="00660FCD">
            <w:pPr>
              <w:spacing w:line="360" w:lineRule="auto"/>
              <w:jc w:val="both"/>
              <w:rPr>
                <w:rFonts w:ascii="Arial" w:hAnsi="Arial" w:cs="Arial"/>
                <w:bCs/>
                <w:sz w:val="24"/>
                <w:szCs w:val="24"/>
              </w:rPr>
            </w:pPr>
            <w:r w:rsidRPr="00660FCD">
              <w:rPr>
                <w:rFonts w:ascii="Arial" w:hAnsi="Arial" w:cs="Arial"/>
                <w:bCs/>
                <w:sz w:val="24"/>
                <w:szCs w:val="24"/>
              </w:rPr>
              <w:t>Cross-sectional</w:t>
            </w:r>
          </w:p>
        </w:tc>
        <w:tc>
          <w:tcPr>
            <w:tcW w:w="2032" w:type="dxa"/>
          </w:tcPr>
          <w:p w14:paraId="5A687CA2" w14:textId="4D815B3E"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208</w:t>
            </w:r>
          </w:p>
        </w:tc>
        <w:tc>
          <w:tcPr>
            <w:tcW w:w="1942" w:type="dxa"/>
          </w:tcPr>
          <w:p w14:paraId="75822FC2" w14:textId="77777777"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24-28 week of gestation period during pregnancy</w:t>
            </w:r>
          </w:p>
        </w:tc>
        <w:tc>
          <w:tcPr>
            <w:tcW w:w="2026" w:type="dxa"/>
          </w:tcPr>
          <w:p w14:paraId="1E6F2EAC" w14:textId="025C7D23"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 xml:space="preserve">Negative </w:t>
            </w:r>
            <w:r w:rsidR="00D65F21" w:rsidRPr="00660FCD">
              <w:rPr>
                <w:rFonts w:ascii="Arial" w:hAnsi="Arial" w:cs="Arial"/>
                <w:bCs/>
                <w:sz w:val="24"/>
                <w:szCs w:val="24"/>
              </w:rPr>
              <w:t>connection</w:t>
            </w:r>
            <w:r w:rsidRPr="00660FCD">
              <w:rPr>
                <w:rFonts w:ascii="Arial" w:hAnsi="Arial" w:cs="Arial"/>
                <w:bCs/>
                <w:sz w:val="24"/>
                <w:szCs w:val="24"/>
              </w:rPr>
              <w:t xml:space="preserve"> between vitamin D deficiency and PPD</w:t>
            </w:r>
          </w:p>
        </w:tc>
      </w:tr>
      <w:tr w:rsidR="000A7849" w:rsidRPr="00660FCD" w14:paraId="171AB571" w14:textId="77777777" w:rsidTr="00CB5056">
        <w:tc>
          <w:tcPr>
            <w:tcW w:w="1885" w:type="dxa"/>
          </w:tcPr>
          <w:p w14:paraId="7DC11B3D" w14:textId="77777777"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Nielsen et al. 2013</w:t>
            </w:r>
          </w:p>
        </w:tc>
        <w:tc>
          <w:tcPr>
            <w:tcW w:w="1465" w:type="dxa"/>
          </w:tcPr>
          <w:p w14:paraId="6D9A6E54" w14:textId="6F25B2BF" w:rsidR="00CB5056" w:rsidRPr="00660FCD" w:rsidRDefault="0098229A" w:rsidP="00660FCD">
            <w:pPr>
              <w:spacing w:line="360" w:lineRule="auto"/>
              <w:jc w:val="both"/>
              <w:rPr>
                <w:rFonts w:ascii="Arial" w:hAnsi="Arial" w:cs="Arial"/>
                <w:bCs/>
                <w:sz w:val="24"/>
                <w:szCs w:val="24"/>
              </w:rPr>
            </w:pPr>
            <w:r w:rsidRPr="00660FCD">
              <w:rPr>
                <w:rFonts w:ascii="Arial" w:hAnsi="Arial" w:cs="Arial"/>
                <w:bCs/>
                <w:sz w:val="24"/>
                <w:szCs w:val="24"/>
              </w:rPr>
              <w:t>Qua</w:t>
            </w:r>
            <w:r w:rsidR="00BA54E0" w:rsidRPr="00660FCD">
              <w:rPr>
                <w:rFonts w:ascii="Arial" w:hAnsi="Arial" w:cs="Arial"/>
                <w:bCs/>
                <w:sz w:val="24"/>
                <w:szCs w:val="24"/>
              </w:rPr>
              <w:t>ntitative</w:t>
            </w:r>
          </w:p>
          <w:p w14:paraId="21A72AF9" w14:textId="17060E19" w:rsidR="0098229A" w:rsidRPr="00660FCD" w:rsidRDefault="00525DAC" w:rsidP="00660FCD">
            <w:pPr>
              <w:spacing w:line="360" w:lineRule="auto"/>
              <w:jc w:val="both"/>
              <w:rPr>
                <w:rFonts w:ascii="Arial" w:hAnsi="Arial" w:cs="Arial"/>
                <w:bCs/>
                <w:sz w:val="24"/>
                <w:szCs w:val="24"/>
              </w:rPr>
            </w:pPr>
            <w:r w:rsidRPr="00660FCD">
              <w:rPr>
                <w:rFonts w:ascii="Arial" w:hAnsi="Arial" w:cs="Arial"/>
                <w:bCs/>
                <w:sz w:val="24"/>
                <w:szCs w:val="24"/>
              </w:rPr>
              <w:t>Cross-sectional</w:t>
            </w:r>
          </w:p>
        </w:tc>
        <w:tc>
          <w:tcPr>
            <w:tcW w:w="2032" w:type="dxa"/>
          </w:tcPr>
          <w:p w14:paraId="743EEA38" w14:textId="32F2A4C0"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605 pregnant women taking antidepressant and 875 pregnant women not taking</w:t>
            </w:r>
          </w:p>
        </w:tc>
        <w:tc>
          <w:tcPr>
            <w:tcW w:w="1942" w:type="dxa"/>
          </w:tcPr>
          <w:p w14:paraId="2CAC5850" w14:textId="77777777"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10-12 week of gestation and 25</w:t>
            </w:r>
            <w:r w:rsidRPr="00660FCD">
              <w:rPr>
                <w:rFonts w:ascii="Arial" w:hAnsi="Arial" w:cs="Arial"/>
                <w:bCs/>
                <w:sz w:val="24"/>
                <w:szCs w:val="24"/>
                <w:vertAlign w:val="superscript"/>
              </w:rPr>
              <w:t>th</w:t>
            </w:r>
            <w:r w:rsidRPr="00660FCD">
              <w:rPr>
                <w:rFonts w:ascii="Arial" w:hAnsi="Arial" w:cs="Arial"/>
                <w:bCs/>
                <w:sz w:val="24"/>
                <w:szCs w:val="24"/>
              </w:rPr>
              <w:t xml:space="preserve"> week of gestation</w:t>
            </w:r>
          </w:p>
        </w:tc>
        <w:tc>
          <w:tcPr>
            <w:tcW w:w="2026" w:type="dxa"/>
          </w:tcPr>
          <w:p w14:paraId="6AC4B32D" w14:textId="67E59C2B" w:rsidR="00CB5056" w:rsidRPr="00660FCD" w:rsidRDefault="00CB5056" w:rsidP="00660FCD">
            <w:pPr>
              <w:spacing w:line="360" w:lineRule="auto"/>
              <w:jc w:val="both"/>
              <w:rPr>
                <w:rFonts w:ascii="Arial" w:hAnsi="Arial" w:cs="Arial"/>
                <w:bCs/>
                <w:sz w:val="24"/>
                <w:szCs w:val="24"/>
              </w:rPr>
            </w:pPr>
            <w:r w:rsidRPr="00660FCD">
              <w:rPr>
                <w:rFonts w:ascii="Arial" w:hAnsi="Arial" w:cs="Arial"/>
                <w:bCs/>
                <w:sz w:val="24"/>
                <w:szCs w:val="24"/>
              </w:rPr>
              <w:t xml:space="preserve">Higher level of vitamin D is harmful, </w:t>
            </w:r>
            <w:r w:rsidR="00BA4ED6" w:rsidRPr="00660FCD">
              <w:rPr>
                <w:rFonts w:ascii="Arial" w:hAnsi="Arial" w:cs="Arial"/>
                <w:bCs/>
                <w:sz w:val="24"/>
                <w:szCs w:val="24"/>
              </w:rPr>
              <w:t>low level not that much</w:t>
            </w:r>
          </w:p>
        </w:tc>
      </w:tr>
    </w:tbl>
    <w:p w14:paraId="76AF7FB2" w14:textId="77777777" w:rsidR="006C1D17" w:rsidRPr="00660FCD" w:rsidRDefault="006C1D17" w:rsidP="00660FCD">
      <w:pPr>
        <w:spacing w:line="360" w:lineRule="auto"/>
        <w:jc w:val="both"/>
        <w:rPr>
          <w:rFonts w:ascii="Arial" w:hAnsi="Arial" w:cs="Arial"/>
          <w:bCs/>
          <w:i/>
          <w:sz w:val="24"/>
          <w:szCs w:val="24"/>
        </w:rPr>
      </w:pPr>
      <w:r w:rsidRPr="00660FCD">
        <w:rPr>
          <w:rFonts w:ascii="Arial" w:hAnsi="Arial" w:cs="Arial"/>
          <w:bCs/>
          <w:i/>
          <w:sz w:val="24"/>
          <w:szCs w:val="24"/>
        </w:rPr>
        <w:t>Table 1: Summary of Literature Review</w:t>
      </w:r>
    </w:p>
    <w:p w14:paraId="5C74B9F5" w14:textId="77777777" w:rsidR="0098229A" w:rsidRPr="00660FCD" w:rsidRDefault="0098229A" w:rsidP="00660FCD">
      <w:pPr>
        <w:pStyle w:val="Heading1"/>
        <w:spacing w:line="360" w:lineRule="auto"/>
        <w:jc w:val="both"/>
        <w:rPr>
          <w:rFonts w:ascii="Arial" w:hAnsi="Arial" w:cs="Arial"/>
          <w:sz w:val="24"/>
          <w:szCs w:val="24"/>
        </w:rPr>
      </w:pPr>
    </w:p>
    <w:p w14:paraId="45C2D317" w14:textId="20EA9A05" w:rsidR="00D76E60" w:rsidRPr="00660FCD" w:rsidRDefault="00B234DA" w:rsidP="00660FCD">
      <w:pPr>
        <w:pStyle w:val="Heading1"/>
        <w:spacing w:line="360" w:lineRule="auto"/>
        <w:jc w:val="both"/>
        <w:rPr>
          <w:rFonts w:ascii="Arial" w:hAnsi="Arial" w:cs="Arial"/>
          <w:sz w:val="24"/>
          <w:szCs w:val="24"/>
        </w:rPr>
      </w:pPr>
      <w:bookmarkStart w:id="6" w:name="_Toc119014506"/>
      <w:r w:rsidRPr="00660FCD">
        <w:rPr>
          <w:rFonts w:ascii="Arial" w:hAnsi="Arial" w:cs="Arial"/>
          <w:sz w:val="24"/>
          <w:szCs w:val="24"/>
        </w:rPr>
        <w:t>7</w:t>
      </w:r>
      <w:r w:rsidR="005E0AB8" w:rsidRPr="00660FCD">
        <w:rPr>
          <w:rFonts w:ascii="Arial" w:hAnsi="Arial" w:cs="Arial"/>
          <w:sz w:val="24"/>
          <w:szCs w:val="24"/>
        </w:rPr>
        <w:t>.</w:t>
      </w:r>
      <w:r w:rsidR="00D76E60" w:rsidRPr="00660FCD">
        <w:rPr>
          <w:rFonts w:ascii="Arial" w:hAnsi="Arial" w:cs="Arial"/>
          <w:sz w:val="24"/>
          <w:szCs w:val="24"/>
        </w:rPr>
        <w:t>Ethical Consideration</w:t>
      </w:r>
      <w:bookmarkEnd w:id="6"/>
    </w:p>
    <w:p w14:paraId="0F661460" w14:textId="77777777" w:rsidR="0098229A" w:rsidRPr="00660FCD" w:rsidRDefault="0098229A" w:rsidP="00660FCD">
      <w:pPr>
        <w:spacing w:line="360" w:lineRule="auto"/>
        <w:jc w:val="both"/>
        <w:rPr>
          <w:rFonts w:ascii="Arial" w:hAnsi="Arial" w:cs="Arial"/>
          <w:sz w:val="24"/>
          <w:szCs w:val="24"/>
        </w:rPr>
      </w:pPr>
    </w:p>
    <w:p w14:paraId="5E28E3E8" w14:textId="77777777" w:rsidR="00182E03" w:rsidRPr="00660FCD" w:rsidRDefault="008C3C6E" w:rsidP="00660FCD">
      <w:pPr>
        <w:spacing w:line="360" w:lineRule="auto"/>
        <w:jc w:val="both"/>
        <w:rPr>
          <w:rFonts w:ascii="Arial" w:hAnsi="Arial" w:cs="Arial"/>
          <w:sz w:val="24"/>
          <w:szCs w:val="24"/>
        </w:rPr>
      </w:pPr>
      <w:r w:rsidRPr="00660FCD">
        <w:rPr>
          <w:rFonts w:ascii="Arial" w:hAnsi="Arial" w:cs="Arial"/>
          <w:sz w:val="24"/>
          <w:szCs w:val="24"/>
        </w:rPr>
        <w:t xml:space="preserve">Some of the examined research did not account for misleading elements which directed the result of the study to other variables or the other variables that limit the scope of this systematic literature review. Numerous studies have been conducted in the past which studied the level of Vitamin D and its impact on various phases of pregnancy. The measuring method of 25(OH)D was already considered as an influential element of variability in several evaluations of vitamin D and disease-related effects. </w:t>
      </w:r>
      <w:r w:rsidR="00CE5566" w:rsidRPr="00660FCD">
        <w:rPr>
          <w:rFonts w:ascii="Arial" w:hAnsi="Arial" w:cs="Arial"/>
          <w:sz w:val="24"/>
          <w:szCs w:val="24"/>
        </w:rPr>
        <w:t>Since different inter-method variability for similar blood samples has been documented by DEQAS (International Vitamin D External Quality Assessment Scheme), the technique of measuring vitamin D is a crucial consideration. LC-MS/MS is currently the best assay for measuring various forms of vitamin D, including epimers (liquid chromatography-tandem mass spectrometry).</w:t>
      </w:r>
      <w:r w:rsidR="00D30DDC" w:rsidRPr="00660FCD">
        <w:rPr>
          <w:rFonts w:ascii="Arial" w:hAnsi="Arial" w:cs="Arial"/>
          <w:sz w:val="24"/>
          <w:szCs w:val="24"/>
        </w:rPr>
        <w:t xml:space="preserve"> </w:t>
      </w:r>
      <w:r w:rsidR="00182E03" w:rsidRPr="00660FCD">
        <w:rPr>
          <w:rFonts w:ascii="Arial" w:hAnsi="Arial" w:cs="Arial"/>
          <w:sz w:val="24"/>
          <w:szCs w:val="24"/>
        </w:rPr>
        <w:t>The studies differed in how they defined the cut-offs for 25(OH)D deficit, in addition to the underlying problems in the test methodology. Aside from these additional confounding variables, vitamin D levels may also be influenced by UVB (Ultraviolet B) exposure, BMI status, dietary status, ethnicity, season, latitude, and VDR (vitamin D receptor) genotype.</w:t>
      </w:r>
      <w:r w:rsidR="008C67A3" w:rsidRPr="00660FCD">
        <w:rPr>
          <w:rFonts w:ascii="Arial" w:hAnsi="Arial" w:cs="Arial"/>
          <w:sz w:val="24"/>
          <w:szCs w:val="24"/>
        </w:rPr>
        <w:t xml:space="preserve"> </w:t>
      </w:r>
    </w:p>
    <w:p w14:paraId="61BC3137" w14:textId="22232C17" w:rsidR="00D30DDC" w:rsidRPr="00660FCD" w:rsidRDefault="00D30DDC" w:rsidP="00660FCD">
      <w:pPr>
        <w:spacing w:line="360" w:lineRule="auto"/>
        <w:jc w:val="both"/>
        <w:rPr>
          <w:rFonts w:ascii="Arial" w:hAnsi="Arial" w:cs="Arial"/>
          <w:sz w:val="24"/>
          <w:szCs w:val="24"/>
        </w:rPr>
      </w:pPr>
      <w:r w:rsidRPr="00660FCD">
        <w:rPr>
          <w:rFonts w:ascii="Arial" w:hAnsi="Arial" w:cs="Arial"/>
          <w:sz w:val="24"/>
          <w:szCs w:val="24"/>
        </w:rPr>
        <w:t xml:space="preserve">Age, income, social support, housing arrangements, education, and other comorbidities are other variables that might impact depression after pregnancy. Most of the </w:t>
      </w:r>
      <w:r w:rsidR="00D828C8" w:rsidRPr="00660FCD">
        <w:rPr>
          <w:rFonts w:ascii="Arial" w:hAnsi="Arial" w:cs="Arial"/>
          <w:sz w:val="24"/>
          <w:szCs w:val="24"/>
        </w:rPr>
        <w:t>analysis</w:t>
      </w:r>
      <w:r w:rsidRPr="00660FCD">
        <w:rPr>
          <w:rFonts w:ascii="Arial" w:hAnsi="Arial" w:cs="Arial"/>
          <w:sz w:val="24"/>
          <w:szCs w:val="24"/>
        </w:rPr>
        <w:t xml:space="preserve"> included in this systematic review either did not </w:t>
      </w:r>
      <w:r w:rsidR="00D828C8" w:rsidRPr="00660FCD">
        <w:rPr>
          <w:rFonts w:ascii="Arial" w:hAnsi="Arial" w:cs="Arial"/>
          <w:sz w:val="24"/>
          <w:szCs w:val="24"/>
        </w:rPr>
        <w:t>take in consideration</w:t>
      </w:r>
      <w:r w:rsidRPr="00660FCD">
        <w:rPr>
          <w:rFonts w:ascii="Arial" w:hAnsi="Arial" w:cs="Arial"/>
          <w:sz w:val="24"/>
          <w:szCs w:val="24"/>
        </w:rPr>
        <w:t xml:space="preserve"> these factors at all or did so only in part. Finally, there are differences between the studies on the types of assessment instruments and the cut-offs they employ to characterize prenatal or postnatal depression in the assessment of antenatal and postnatal depression.</w:t>
      </w:r>
    </w:p>
    <w:p w14:paraId="245A3AB7" w14:textId="77777777" w:rsidR="0098229A" w:rsidRPr="00660FCD" w:rsidRDefault="0098229A" w:rsidP="00660FCD">
      <w:pPr>
        <w:pStyle w:val="Heading1"/>
        <w:spacing w:line="360" w:lineRule="auto"/>
        <w:jc w:val="both"/>
        <w:rPr>
          <w:rFonts w:ascii="Arial" w:hAnsi="Arial" w:cs="Arial"/>
          <w:sz w:val="24"/>
          <w:szCs w:val="24"/>
        </w:rPr>
      </w:pPr>
    </w:p>
    <w:p w14:paraId="5CD440FB" w14:textId="77777777" w:rsidR="0098229A" w:rsidRPr="00660FCD" w:rsidRDefault="0098229A" w:rsidP="00660FCD">
      <w:pPr>
        <w:pStyle w:val="Heading1"/>
        <w:spacing w:line="360" w:lineRule="auto"/>
        <w:jc w:val="both"/>
        <w:rPr>
          <w:rFonts w:ascii="Arial" w:hAnsi="Arial" w:cs="Arial"/>
          <w:sz w:val="24"/>
          <w:szCs w:val="24"/>
        </w:rPr>
      </w:pPr>
    </w:p>
    <w:p w14:paraId="0BB90771" w14:textId="64B1A936" w:rsidR="00D76E60" w:rsidRPr="00660FCD" w:rsidRDefault="00B234DA" w:rsidP="00660FCD">
      <w:pPr>
        <w:pStyle w:val="Heading1"/>
        <w:spacing w:line="360" w:lineRule="auto"/>
        <w:jc w:val="both"/>
        <w:rPr>
          <w:rFonts w:ascii="Arial" w:hAnsi="Arial" w:cs="Arial"/>
          <w:sz w:val="24"/>
          <w:szCs w:val="24"/>
        </w:rPr>
      </w:pPr>
      <w:bookmarkStart w:id="7" w:name="_Toc119014507"/>
      <w:r w:rsidRPr="00660FCD">
        <w:rPr>
          <w:rFonts w:ascii="Arial" w:hAnsi="Arial" w:cs="Arial"/>
          <w:sz w:val="24"/>
          <w:szCs w:val="24"/>
        </w:rPr>
        <w:t>8</w:t>
      </w:r>
      <w:r w:rsidR="005E0AB8" w:rsidRPr="00660FCD">
        <w:rPr>
          <w:rFonts w:ascii="Arial" w:hAnsi="Arial" w:cs="Arial"/>
          <w:sz w:val="24"/>
          <w:szCs w:val="24"/>
        </w:rPr>
        <w:t>.</w:t>
      </w:r>
      <w:r w:rsidR="00034C9D" w:rsidRPr="00660FCD">
        <w:rPr>
          <w:rFonts w:ascii="Arial" w:hAnsi="Arial" w:cs="Arial"/>
          <w:sz w:val="24"/>
          <w:szCs w:val="24"/>
        </w:rPr>
        <w:t>Findings and Discussion</w:t>
      </w:r>
      <w:bookmarkEnd w:id="7"/>
    </w:p>
    <w:p w14:paraId="5DAB82A2" w14:textId="77777777" w:rsidR="0098229A" w:rsidRPr="00660FCD" w:rsidRDefault="0098229A" w:rsidP="00660FCD">
      <w:pPr>
        <w:spacing w:line="360" w:lineRule="auto"/>
        <w:jc w:val="both"/>
        <w:rPr>
          <w:rFonts w:ascii="Arial" w:hAnsi="Arial" w:cs="Arial"/>
          <w:sz w:val="24"/>
          <w:szCs w:val="24"/>
        </w:rPr>
      </w:pPr>
    </w:p>
    <w:p w14:paraId="545F2236" w14:textId="77777777" w:rsidR="00B57BE1" w:rsidRPr="00660FCD" w:rsidRDefault="00B57BE1" w:rsidP="00660FCD">
      <w:pPr>
        <w:spacing w:line="360" w:lineRule="auto"/>
        <w:jc w:val="both"/>
        <w:rPr>
          <w:rFonts w:ascii="Arial" w:hAnsi="Arial" w:cs="Arial"/>
          <w:sz w:val="24"/>
          <w:szCs w:val="24"/>
        </w:rPr>
      </w:pPr>
      <w:r w:rsidRPr="00660FCD">
        <w:rPr>
          <w:rFonts w:ascii="Arial" w:hAnsi="Arial" w:cs="Arial"/>
          <w:sz w:val="24"/>
          <w:szCs w:val="24"/>
        </w:rPr>
        <w:t xml:space="preserve">This systematic literature review covered various sources of literature covering the concerned topic but focused on three main research areas, which were extensively covered in the literature review part. The findings were also designed to have a common outcome </w:t>
      </w:r>
      <w:r w:rsidR="00024276" w:rsidRPr="00660FCD">
        <w:rPr>
          <w:rFonts w:ascii="Arial" w:hAnsi="Arial" w:cs="Arial"/>
          <w:sz w:val="24"/>
          <w:szCs w:val="24"/>
        </w:rPr>
        <w:t xml:space="preserve">across </w:t>
      </w:r>
      <w:r w:rsidRPr="00660FCD">
        <w:rPr>
          <w:rFonts w:ascii="Arial" w:hAnsi="Arial" w:cs="Arial"/>
          <w:sz w:val="24"/>
          <w:szCs w:val="24"/>
        </w:rPr>
        <w:t>several studies and then the outcome of three selected studies.</w:t>
      </w:r>
    </w:p>
    <w:p w14:paraId="60B0593E" w14:textId="350572D8" w:rsidR="00AA40E1" w:rsidRPr="00660FCD" w:rsidRDefault="00B2770E" w:rsidP="00660FCD">
      <w:pPr>
        <w:spacing w:line="360" w:lineRule="auto"/>
        <w:jc w:val="both"/>
        <w:rPr>
          <w:rFonts w:ascii="Arial" w:hAnsi="Arial" w:cs="Arial"/>
          <w:sz w:val="24"/>
          <w:szCs w:val="24"/>
        </w:rPr>
      </w:pPr>
      <w:r w:rsidRPr="00660FCD">
        <w:rPr>
          <w:rFonts w:ascii="Arial" w:hAnsi="Arial" w:cs="Arial"/>
          <w:sz w:val="24"/>
          <w:szCs w:val="24"/>
        </w:rPr>
        <w:t>It is evident</w:t>
      </w:r>
      <w:r w:rsidR="00AA40E1" w:rsidRPr="00660FCD">
        <w:rPr>
          <w:rFonts w:ascii="Arial" w:hAnsi="Arial" w:cs="Arial"/>
          <w:sz w:val="24"/>
          <w:szCs w:val="24"/>
        </w:rPr>
        <w:t xml:space="preserve"> that low vitamin D levels assessed soon after birth are associated with </w:t>
      </w:r>
      <w:r w:rsidR="007B37E5" w:rsidRPr="00660FCD">
        <w:rPr>
          <w:rFonts w:ascii="Arial" w:hAnsi="Arial" w:cs="Arial"/>
          <w:sz w:val="24"/>
          <w:szCs w:val="24"/>
        </w:rPr>
        <w:t>postpartum</w:t>
      </w:r>
      <w:r w:rsidR="00AA40E1" w:rsidRPr="00660FCD">
        <w:rPr>
          <w:rFonts w:ascii="Arial" w:hAnsi="Arial" w:cs="Arial"/>
          <w:sz w:val="24"/>
          <w:szCs w:val="24"/>
        </w:rPr>
        <w:t xml:space="preserve"> depression later development </w:t>
      </w:r>
      <w:r w:rsidR="00A97BD7" w:rsidRPr="00660FCD">
        <w:rPr>
          <w:rFonts w:ascii="Arial" w:hAnsi="Arial" w:cs="Arial"/>
          <w:sz w:val="24"/>
          <w:szCs w:val="24"/>
        </w:rPr>
        <w:t>as well as</w:t>
      </w:r>
      <w:r w:rsidR="00AA40E1" w:rsidRPr="00660FCD">
        <w:rPr>
          <w:rFonts w:ascii="Arial" w:hAnsi="Arial" w:cs="Arial"/>
          <w:sz w:val="24"/>
          <w:szCs w:val="24"/>
        </w:rPr>
        <w:t xml:space="preserve"> lower prenatal vitamin D levels </w:t>
      </w:r>
      <w:r w:rsidR="009C209B" w:rsidRPr="00660FCD">
        <w:rPr>
          <w:rFonts w:ascii="Arial" w:hAnsi="Arial" w:cs="Arial"/>
          <w:sz w:val="24"/>
          <w:szCs w:val="24"/>
        </w:rPr>
        <w:t>and</w:t>
      </w:r>
      <w:r w:rsidR="00AA40E1" w:rsidRPr="00660FCD">
        <w:rPr>
          <w:rFonts w:ascii="Arial" w:hAnsi="Arial" w:cs="Arial"/>
          <w:sz w:val="24"/>
          <w:szCs w:val="24"/>
        </w:rPr>
        <w:t xml:space="preserve"> </w:t>
      </w:r>
      <w:r w:rsidR="007B37E5" w:rsidRPr="00660FCD">
        <w:rPr>
          <w:rFonts w:ascii="Arial" w:hAnsi="Arial" w:cs="Arial"/>
          <w:sz w:val="24"/>
          <w:szCs w:val="24"/>
        </w:rPr>
        <w:t>postpartum</w:t>
      </w:r>
      <w:r w:rsidR="00AA40E1" w:rsidRPr="00660FCD">
        <w:rPr>
          <w:rFonts w:ascii="Arial" w:hAnsi="Arial" w:cs="Arial"/>
          <w:sz w:val="24"/>
          <w:szCs w:val="24"/>
        </w:rPr>
        <w:t xml:space="preserve"> depression risk. A cohort study by Fu et al. also looked at PPD for three months postpartum and vitamin D levels 24 hours after birth. They discovered a statistically significant correlation with PPD as determined by EPDS and </w:t>
      </w:r>
      <w:r w:rsidR="002C5BDE" w:rsidRPr="00660FCD">
        <w:rPr>
          <w:rFonts w:ascii="Arial" w:hAnsi="Arial" w:cs="Arial"/>
          <w:sz w:val="24"/>
          <w:szCs w:val="24"/>
        </w:rPr>
        <w:t>levels of the nutrient lower</w:t>
      </w:r>
      <w:r w:rsidR="00AA40E1" w:rsidRPr="00660FCD">
        <w:rPr>
          <w:rFonts w:ascii="Arial" w:hAnsi="Arial" w:cs="Arial"/>
          <w:sz w:val="24"/>
          <w:szCs w:val="24"/>
        </w:rPr>
        <w:t xml:space="preserve"> than 10.2 ng/</w:t>
      </w:r>
      <w:proofErr w:type="spellStart"/>
      <w:r w:rsidR="00AA40E1" w:rsidRPr="00660FCD">
        <w:rPr>
          <w:rFonts w:ascii="Arial" w:hAnsi="Arial" w:cs="Arial"/>
          <w:sz w:val="24"/>
          <w:szCs w:val="24"/>
        </w:rPr>
        <w:t>mL.</w:t>
      </w:r>
      <w:proofErr w:type="spellEnd"/>
      <w:r w:rsidR="00AA40E1" w:rsidRPr="00660FCD">
        <w:rPr>
          <w:rFonts w:ascii="Arial" w:hAnsi="Arial" w:cs="Arial"/>
          <w:sz w:val="24"/>
          <w:szCs w:val="24"/>
        </w:rPr>
        <w:t xml:space="preserve"> This research is one of the arguments in favor of the link between PPD and low vitamin D levels.</w:t>
      </w:r>
    </w:p>
    <w:p w14:paraId="685C8161" w14:textId="18199461" w:rsidR="00B81320" w:rsidRPr="00660FCD" w:rsidRDefault="00B81320" w:rsidP="00660FCD">
      <w:pPr>
        <w:spacing w:line="360" w:lineRule="auto"/>
        <w:jc w:val="both"/>
        <w:rPr>
          <w:rFonts w:ascii="Arial" w:hAnsi="Arial" w:cs="Arial"/>
          <w:sz w:val="24"/>
          <w:szCs w:val="24"/>
        </w:rPr>
      </w:pPr>
      <w:r w:rsidRPr="00660FCD">
        <w:rPr>
          <w:rFonts w:ascii="Arial" w:hAnsi="Arial" w:cs="Arial"/>
          <w:sz w:val="24"/>
          <w:szCs w:val="24"/>
        </w:rPr>
        <w:t>Supplementing with vitamin D is a reasonably safe and affordable way to ensure a healthy pregnancy</w:t>
      </w:r>
      <w:r w:rsidR="00634F00" w:rsidRPr="00660FCD">
        <w:rPr>
          <w:rFonts w:ascii="Arial" w:hAnsi="Arial" w:cs="Arial"/>
          <w:sz w:val="24"/>
          <w:szCs w:val="24"/>
        </w:rPr>
        <w:t xml:space="preserve"> (Lian, et al. 2021)</w:t>
      </w:r>
      <w:r w:rsidRPr="00660FCD">
        <w:rPr>
          <w:rFonts w:ascii="Arial" w:hAnsi="Arial" w:cs="Arial"/>
          <w:sz w:val="24"/>
          <w:szCs w:val="24"/>
        </w:rPr>
        <w:t xml:space="preserve">. Currently, it is not necessary to invest in broad vitamin D-level tests to avoid PPD in expectant mothers. However, it is crucial that doctors </w:t>
      </w:r>
      <w:r w:rsidR="00F91D41" w:rsidRPr="00660FCD">
        <w:rPr>
          <w:rFonts w:ascii="Arial" w:hAnsi="Arial" w:cs="Arial"/>
          <w:sz w:val="24"/>
          <w:szCs w:val="24"/>
        </w:rPr>
        <w:t xml:space="preserve">used to </w:t>
      </w:r>
      <w:r w:rsidRPr="00660FCD">
        <w:rPr>
          <w:rFonts w:ascii="Arial" w:hAnsi="Arial" w:cs="Arial"/>
          <w:sz w:val="24"/>
          <w:szCs w:val="24"/>
        </w:rPr>
        <w:t>avoid over-supplementing pregnant women with vita</w:t>
      </w:r>
      <w:r w:rsidR="00F91D41" w:rsidRPr="00660FCD">
        <w:rPr>
          <w:rFonts w:ascii="Arial" w:hAnsi="Arial" w:cs="Arial"/>
          <w:sz w:val="24"/>
          <w:szCs w:val="24"/>
        </w:rPr>
        <w:t xml:space="preserve">min </w:t>
      </w:r>
      <w:r w:rsidR="00CA4DB9" w:rsidRPr="00660FCD">
        <w:rPr>
          <w:rFonts w:ascii="Arial" w:hAnsi="Arial" w:cs="Arial"/>
          <w:sz w:val="24"/>
          <w:szCs w:val="24"/>
        </w:rPr>
        <w:t>D due</w:t>
      </w:r>
      <w:r w:rsidRPr="00660FCD">
        <w:rPr>
          <w:rFonts w:ascii="Arial" w:hAnsi="Arial" w:cs="Arial"/>
          <w:sz w:val="24"/>
          <w:szCs w:val="24"/>
        </w:rPr>
        <w:t xml:space="preserve"> to inconsistent research </w:t>
      </w:r>
      <w:r w:rsidR="004F1DDD" w:rsidRPr="00660FCD">
        <w:rPr>
          <w:rFonts w:ascii="Arial" w:hAnsi="Arial" w:cs="Arial"/>
          <w:sz w:val="24"/>
          <w:szCs w:val="24"/>
        </w:rPr>
        <w:t xml:space="preserve">on </w:t>
      </w:r>
      <w:r w:rsidR="00F1114E" w:rsidRPr="00660FCD">
        <w:rPr>
          <w:rFonts w:ascii="Arial" w:hAnsi="Arial" w:cs="Arial"/>
          <w:sz w:val="24"/>
          <w:szCs w:val="24"/>
        </w:rPr>
        <w:t xml:space="preserve">its </w:t>
      </w:r>
      <w:r w:rsidR="00BE39B3" w:rsidRPr="00660FCD">
        <w:rPr>
          <w:rFonts w:ascii="Arial" w:hAnsi="Arial" w:cs="Arial"/>
          <w:sz w:val="24"/>
          <w:szCs w:val="24"/>
        </w:rPr>
        <w:t>benefits.</w:t>
      </w:r>
    </w:p>
    <w:p w14:paraId="3FDC489F" w14:textId="2943EE55" w:rsidR="00260AE2" w:rsidRPr="00660FCD" w:rsidRDefault="00184224" w:rsidP="00660FCD">
      <w:pPr>
        <w:spacing w:line="360" w:lineRule="auto"/>
        <w:jc w:val="both"/>
        <w:rPr>
          <w:rFonts w:ascii="Arial" w:hAnsi="Arial" w:cs="Arial"/>
          <w:sz w:val="24"/>
          <w:szCs w:val="24"/>
        </w:rPr>
      </w:pPr>
      <w:r w:rsidRPr="00660FCD">
        <w:rPr>
          <w:rFonts w:ascii="Arial" w:hAnsi="Arial" w:cs="Arial"/>
          <w:sz w:val="24"/>
          <w:szCs w:val="24"/>
        </w:rPr>
        <w:t>The research</w:t>
      </w:r>
      <w:r w:rsidR="00D106C9" w:rsidRPr="00660FCD">
        <w:rPr>
          <w:rFonts w:ascii="Arial" w:hAnsi="Arial" w:cs="Arial"/>
          <w:sz w:val="24"/>
          <w:szCs w:val="24"/>
        </w:rPr>
        <w:t xml:space="preserve"> conducted by Robinson et al. (2014) discovered an adverse </w:t>
      </w:r>
      <w:r w:rsidR="00531EE2" w:rsidRPr="00660FCD">
        <w:rPr>
          <w:rFonts w:ascii="Arial" w:hAnsi="Arial" w:cs="Arial"/>
          <w:sz w:val="24"/>
          <w:szCs w:val="24"/>
        </w:rPr>
        <w:t>association with</w:t>
      </w:r>
      <w:r w:rsidR="00D106C9" w:rsidRPr="00660FCD">
        <w:rPr>
          <w:rFonts w:ascii="Arial" w:hAnsi="Arial" w:cs="Arial"/>
          <w:sz w:val="24"/>
          <w:szCs w:val="24"/>
        </w:rPr>
        <w:t xml:space="preserve"> low </w:t>
      </w:r>
      <w:r w:rsidR="00173EC5" w:rsidRPr="00660FCD">
        <w:rPr>
          <w:rFonts w:ascii="Arial" w:hAnsi="Arial" w:cs="Arial"/>
          <w:sz w:val="24"/>
          <w:szCs w:val="24"/>
        </w:rPr>
        <w:t>supplement’s concentration and postnatal depression</w:t>
      </w:r>
      <w:r w:rsidR="00D106C9" w:rsidRPr="00660FCD">
        <w:rPr>
          <w:rFonts w:ascii="Arial" w:hAnsi="Arial" w:cs="Arial"/>
          <w:sz w:val="24"/>
          <w:szCs w:val="24"/>
        </w:rPr>
        <w:t xml:space="preserve">. According to the overall symptom ratings used in this study, there is a statistically significant link </w:t>
      </w:r>
      <w:r w:rsidR="00F63B43" w:rsidRPr="00660FCD">
        <w:rPr>
          <w:rFonts w:ascii="Arial" w:hAnsi="Arial" w:cs="Arial"/>
          <w:sz w:val="24"/>
          <w:szCs w:val="24"/>
        </w:rPr>
        <w:t xml:space="preserve">of the reduced </w:t>
      </w:r>
      <w:r w:rsidR="000467D9" w:rsidRPr="00660FCD">
        <w:rPr>
          <w:rFonts w:ascii="Arial" w:hAnsi="Arial" w:cs="Arial"/>
          <w:sz w:val="24"/>
          <w:szCs w:val="24"/>
        </w:rPr>
        <w:t>vitamin D in the second trimester</w:t>
      </w:r>
      <w:r w:rsidR="00D106C9" w:rsidRPr="00660FCD">
        <w:rPr>
          <w:rFonts w:ascii="Arial" w:hAnsi="Arial" w:cs="Arial"/>
          <w:sz w:val="24"/>
          <w:szCs w:val="24"/>
        </w:rPr>
        <w:t xml:space="preserve"> and an increase in PPD symptoms. Participants' ages ranged from 20 to 29.9 years, and a healthy BMI was maintained by more than 73% of them. Compared to the 26.9% of individuals in the lowest quartile, only 16.5% of those in the top quartile had PPD with six or more symptoms. Adjustments were made for </w:t>
      </w:r>
      <w:proofErr w:type="gramStart"/>
      <w:r w:rsidR="00D106C9" w:rsidRPr="00660FCD">
        <w:rPr>
          <w:rFonts w:ascii="Arial" w:hAnsi="Arial" w:cs="Arial"/>
          <w:sz w:val="24"/>
          <w:szCs w:val="24"/>
        </w:rPr>
        <w:t>a number of</w:t>
      </w:r>
      <w:proofErr w:type="gramEnd"/>
      <w:r w:rsidR="00D106C9" w:rsidRPr="00660FCD">
        <w:rPr>
          <w:rFonts w:ascii="Arial" w:hAnsi="Arial" w:cs="Arial"/>
          <w:sz w:val="24"/>
          <w:szCs w:val="24"/>
        </w:rPr>
        <w:t xml:space="preserve"> putative cofounders, including maternal age and BMI, alcohol usage, smoking, the season of delivery, and education.</w:t>
      </w:r>
      <w:r w:rsidR="007B6E43" w:rsidRPr="00660FCD">
        <w:rPr>
          <w:rFonts w:ascii="Arial" w:hAnsi="Arial" w:cs="Arial"/>
          <w:sz w:val="24"/>
          <w:szCs w:val="24"/>
        </w:rPr>
        <w:t xml:space="preserve"> When compared to women in the top quartile, women in the lowest 25(OH)D quartile had a substantially higher likelihood of endorsing</w:t>
      </w:r>
      <w:r w:rsidR="00260AE2" w:rsidRPr="00660FCD">
        <w:rPr>
          <w:rFonts w:ascii="Arial" w:hAnsi="Arial" w:cs="Arial"/>
          <w:sz w:val="24"/>
          <w:szCs w:val="24"/>
        </w:rPr>
        <w:t xml:space="preserve"> 6 or more depression symptoms</w:t>
      </w:r>
      <w:r w:rsidR="007B6E43" w:rsidRPr="00660FCD">
        <w:rPr>
          <w:rFonts w:ascii="Arial" w:hAnsi="Arial" w:cs="Arial"/>
          <w:sz w:val="24"/>
          <w:szCs w:val="24"/>
        </w:rPr>
        <w:t xml:space="preserve">. </w:t>
      </w:r>
      <w:r w:rsidR="008629D9" w:rsidRPr="00660FCD">
        <w:rPr>
          <w:rFonts w:ascii="Arial" w:hAnsi="Arial" w:cs="Arial"/>
          <w:sz w:val="24"/>
          <w:szCs w:val="24"/>
        </w:rPr>
        <w:t xml:space="preserve">The results did not conduct </w:t>
      </w:r>
      <w:r w:rsidR="00A713AF" w:rsidRPr="00660FCD">
        <w:rPr>
          <w:rFonts w:ascii="Arial" w:hAnsi="Arial" w:cs="Arial"/>
          <w:sz w:val="24"/>
          <w:szCs w:val="24"/>
        </w:rPr>
        <w:t>majority, however the</w:t>
      </w:r>
      <w:r w:rsidR="000169CE" w:rsidRPr="00660FCD">
        <w:rPr>
          <w:rFonts w:ascii="Arial" w:hAnsi="Arial" w:cs="Arial"/>
          <w:sz w:val="24"/>
          <w:szCs w:val="24"/>
        </w:rPr>
        <w:t xml:space="preserve"> participants</w:t>
      </w:r>
      <w:r w:rsidR="007B6E43" w:rsidRPr="00660FCD">
        <w:rPr>
          <w:rFonts w:ascii="Arial" w:hAnsi="Arial" w:cs="Arial"/>
          <w:sz w:val="24"/>
          <w:szCs w:val="24"/>
        </w:rPr>
        <w:t xml:space="preserve"> who scored </w:t>
      </w:r>
      <w:r w:rsidR="003043B0" w:rsidRPr="00660FCD">
        <w:rPr>
          <w:rFonts w:ascii="Arial" w:hAnsi="Arial" w:cs="Arial"/>
          <w:sz w:val="24"/>
          <w:szCs w:val="24"/>
        </w:rPr>
        <w:t>higher concentration of</w:t>
      </w:r>
      <w:r w:rsidR="00E11828" w:rsidRPr="00660FCD">
        <w:rPr>
          <w:rFonts w:ascii="Arial" w:hAnsi="Arial" w:cs="Arial"/>
          <w:sz w:val="24"/>
          <w:szCs w:val="24"/>
        </w:rPr>
        <w:t xml:space="preserve"> vitamin D leve</w:t>
      </w:r>
      <w:r w:rsidR="003043B0" w:rsidRPr="00660FCD">
        <w:rPr>
          <w:rFonts w:ascii="Arial" w:hAnsi="Arial" w:cs="Arial"/>
          <w:sz w:val="24"/>
          <w:szCs w:val="24"/>
        </w:rPr>
        <w:t>ls</w:t>
      </w:r>
      <w:r w:rsidR="00E80A6F" w:rsidRPr="00660FCD">
        <w:rPr>
          <w:rFonts w:ascii="Arial" w:hAnsi="Arial" w:cs="Arial"/>
          <w:sz w:val="24"/>
          <w:szCs w:val="24"/>
        </w:rPr>
        <w:t xml:space="preserve"> displayed</w:t>
      </w:r>
      <w:r w:rsidR="007B6E43" w:rsidRPr="00660FCD">
        <w:rPr>
          <w:rFonts w:ascii="Arial" w:hAnsi="Arial" w:cs="Arial"/>
          <w:sz w:val="24"/>
          <w:szCs w:val="24"/>
        </w:rPr>
        <w:t xml:space="preserve"> </w:t>
      </w:r>
      <w:r w:rsidR="003043B0" w:rsidRPr="00660FCD">
        <w:rPr>
          <w:rFonts w:ascii="Arial" w:hAnsi="Arial" w:cs="Arial"/>
          <w:sz w:val="24"/>
          <w:szCs w:val="24"/>
        </w:rPr>
        <w:t>fewer symptoms of depression</w:t>
      </w:r>
      <w:r w:rsidR="00260AE2" w:rsidRPr="00660FCD">
        <w:rPr>
          <w:rFonts w:ascii="Arial" w:hAnsi="Arial" w:cs="Arial"/>
          <w:sz w:val="24"/>
          <w:szCs w:val="24"/>
        </w:rPr>
        <w:t>.</w:t>
      </w:r>
    </w:p>
    <w:p w14:paraId="00DAC233" w14:textId="1594D52F" w:rsidR="00D106C9" w:rsidRPr="00660FCD" w:rsidRDefault="007B6E43" w:rsidP="00660FCD">
      <w:pPr>
        <w:spacing w:line="360" w:lineRule="auto"/>
        <w:jc w:val="both"/>
        <w:rPr>
          <w:rFonts w:ascii="Arial" w:hAnsi="Arial" w:cs="Arial"/>
          <w:sz w:val="24"/>
          <w:szCs w:val="24"/>
        </w:rPr>
      </w:pPr>
      <w:r w:rsidRPr="00660FCD">
        <w:rPr>
          <w:rFonts w:ascii="Arial" w:hAnsi="Arial" w:cs="Arial"/>
          <w:sz w:val="24"/>
          <w:szCs w:val="24"/>
        </w:rPr>
        <w:t xml:space="preserve">The researchers </w:t>
      </w:r>
      <w:r w:rsidR="00E6171F" w:rsidRPr="00660FCD">
        <w:rPr>
          <w:rFonts w:ascii="Arial" w:hAnsi="Arial" w:cs="Arial"/>
          <w:sz w:val="24"/>
          <w:szCs w:val="24"/>
        </w:rPr>
        <w:t>concluded</w:t>
      </w:r>
      <w:r w:rsidRPr="00660FCD">
        <w:rPr>
          <w:rFonts w:ascii="Arial" w:hAnsi="Arial" w:cs="Arial"/>
          <w:sz w:val="24"/>
          <w:szCs w:val="24"/>
        </w:rPr>
        <w:t xml:space="preserve"> that there is a connection between low vitamin D levels during mid-pregnancy and an increase in </w:t>
      </w:r>
      <w:r w:rsidR="007B37E5" w:rsidRPr="00660FCD">
        <w:rPr>
          <w:rFonts w:ascii="Arial" w:hAnsi="Arial" w:cs="Arial"/>
          <w:sz w:val="24"/>
          <w:szCs w:val="24"/>
        </w:rPr>
        <w:t>postpartum</w:t>
      </w:r>
      <w:r w:rsidRPr="00660FCD">
        <w:rPr>
          <w:rFonts w:ascii="Arial" w:hAnsi="Arial" w:cs="Arial"/>
          <w:sz w:val="24"/>
          <w:szCs w:val="24"/>
        </w:rPr>
        <w:t xml:space="preserve"> depression symptoms. This study's use of the EPDS scoring instrument to evaluate PPD for only three days postpartum may be a limitation that limits the results of the study.</w:t>
      </w:r>
      <w:r w:rsidR="00AB3A0F" w:rsidRPr="00660FCD">
        <w:rPr>
          <w:rFonts w:ascii="Arial" w:hAnsi="Arial" w:cs="Arial"/>
          <w:sz w:val="24"/>
          <w:szCs w:val="24"/>
        </w:rPr>
        <w:t xml:space="preserve"> Theoretically speaking, post-partum depression symptoms can appear at any moment within the first four weeks following childbirth and last for up to a year</w:t>
      </w:r>
      <w:r w:rsidR="000B2438" w:rsidRPr="00660FCD">
        <w:rPr>
          <w:rFonts w:ascii="Arial" w:hAnsi="Arial" w:cs="Arial"/>
          <w:sz w:val="24"/>
          <w:szCs w:val="24"/>
        </w:rPr>
        <w:t xml:space="preserve"> (Mandell, 2021)</w:t>
      </w:r>
      <w:r w:rsidR="00AB3A0F" w:rsidRPr="00660FCD">
        <w:rPr>
          <w:rFonts w:ascii="Arial" w:hAnsi="Arial" w:cs="Arial"/>
          <w:sz w:val="24"/>
          <w:szCs w:val="24"/>
        </w:rPr>
        <w:t>. Additionally, it should be emphasized that studying only one blood sample during mid-pregnancy could not be enough, and that getting a second sample closer to the conclusion of the pregnancy might have provided more useful information.</w:t>
      </w:r>
    </w:p>
    <w:p w14:paraId="6358C81C" w14:textId="1DEA708D" w:rsidR="00765FC8" w:rsidRPr="00660FCD" w:rsidRDefault="00B468C8" w:rsidP="00660FCD">
      <w:pPr>
        <w:spacing w:line="360" w:lineRule="auto"/>
        <w:jc w:val="both"/>
        <w:rPr>
          <w:rFonts w:ascii="Arial" w:hAnsi="Arial" w:cs="Arial"/>
          <w:sz w:val="24"/>
          <w:szCs w:val="24"/>
        </w:rPr>
      </w:pPr>
      <w:r w:rsidRPr="00660FCD">
        <w:rPr>
          <w:rFonts w:ascii="Arial" w:hAnsi="Arial" w:cs="Arial"/>
          <w:sz w:val="24"/>
          <w:szCs w:val="24"/>
        </w:rPr>
        <w:t>The subsequent study conducted by Gur et al. (2014) helped to reach the place where it is suitable to say that vitamin D deficiency has several adverse consequences during and after pregnancy, including PPD.</w:t>
      </w:r>
      <w:r w:rsidR="0085758E" w:rsidRPr="00660FCD">
        <w:rPr>
          <w:rFonts w:ascii="Arial" w:hAnsi="Arial" w:cs="Arial"/>
          <w:sz w:val="24"/>
          <w:szCs w:val="24"/>
        </w:rPr>
        <w:t xml:space="preserve"> Following </w:t>
      </w:r>
      <w:r w:rsidR="00C006EF" w:rsidRPr="00660FCD">
        <w:rPr>
          <w:rFonts w:ascii="Arial" w:hAnsi="Arial" w:cs="Arial"/>
          <w:sz w:val="24"/>
          <w:szCs w:val="24"/>
        </w:rPr>
        <w:t>the eliminations of the study</w:t>
      </w:r>
      <w:r w:rsidR="0085758E" w:rsidRPr="00660FCD">
        <w:rPr>
          <w:rFonts w:ascii="Arial" w:hAnsi="Arial" w:cs="Arial"/>
          <w:sz w:val="24"/>
          <w:szCs w:val="24"/>
        </w:rPr>
        <w:t xml:space="preserve">, blood </w:t>
      </w:r>
      <w:r w:rsidR="00835414" w:rsidRPr="00660FCD">
        <w:rPr>
          <w:rFonts w:ascii="Arial" w:hAnsi="Arial" w:cs="Arial"/>
          <w:sz w:val="24"/>
          <w:szCs w:val="24"/>
        </w:rPr>
        <w:t xml:space="preserve">was collected </w:t>
      </w:r>
      <w:r w:rsidR="0085758E" w:rsidRPr="00660FCD">
        <w:rPr>
          <w:rFonts w:ascii="Arial" w:hAnsi="Arial" w:cs="Arial"/>
          <w:sz w:val="24"/>
          <w:szCs w:val="24"/>
        </w:rPr>
        <w:t xml:space="preserve">from 208 expectant mothers between 24 and 28 weeks of gestation </w:t>
      </w:r>
      <w:r w:rsidR="00835414" w:rsidRPr="00660FCD">
        <w:rPr>
          <w:rFonts w:ascii="Arial" w:hAnsi="Arial" w:cs="Arial"/>
          <w:sz w:val="24"/>
          <w:szCs w:val="24"/>
        </w:rPr>
        <w:t>as a sample</w:t>
      </w:r>
      <w:r w:rsidR="0085758E" w:rsidRPr="00660FCD">
        <w:rPr>
          <w:rFonts w:ascii="Arial" w:hAnsi="Arial" w:cs="Arial"/>
          <w:sz w:val="24"/>
          <w:szCs w:val="24"/>
        </w:rPr>
        <w:t xml:space="preserve">. </w:t>
      </w:r>
      <w:r w:rsidR="00435FC8" w:rsidRPr="00660FCD">
        <w:rPr>
          <w:rFonts w:ascii="Arial" w:hAnsi="Arial" w:cs="Arial"/>
          <w:sz w:val="24"/>
          <w:szCs w:val="24"/>
        </w:rPr>
        <w:t>The results were grouped in 3 different sections</w:t>
      </w:r>
      <w:r w:rsidR="0085758E" w:rsidRPr="00660FCD">
        <w:rPr>
          <w:rFonts w:ascii="Arial" w:hAnsi="Arial" w:cs="Arial"/>
          <w:sz w:val="24"/>
          <w:szCs w:val="24"/>
        </w:rPr>
        <w:t xml:space="preserve">: severe deficit (10 ng/mL), mild deficiency (20 ng/mL), and normal (&gt;20 ng/mL). PPD was assessed using an EPDS grading system one week after birth, then again at six weeks and six months later. Using the EPDS scoring method, a </w:t>
      </w:r>
      <w:r w:rsidR="005675FC" w:rsidRPr="00660FCD">
        <w:rPr>
          <w:rFonts w:ascii="Arial" w:hAnsi="Arial" w:cs="Arial"/>
          <w:sz w:val="24"/>
          <w:szCs w:val="24"/>
        </w:rPr>
        <w:t xml:space="preserve">participant was supposed to have a result equal or </w:t>
      </w:r>
      <w:r w:rsidR="0075405C" w:rsidRPr="00660FCD">
        <w:rPr>
          <w:rFonts w:ascii="Arial" w:hAnsi="Arial" w:cs="Arial"/>
          <w:sz w:val="24"/>
          <w:szCs w:val="24"/>
        </w:rPr>
        <w:t>more than 12</w:t>
      </w:r>
      <w:r w:rsidR="0085758E" w:rsidRPr="00660FCD">
        <w:rPr>
          <w:rFonts w:ascii="Arial" w:hAnsi="Arial" w:cs="Arial"/>
          <w:sz w:val="24"/>
          <w:szCs w:val="24"/>
        </w:rPr>
        <w:t>. For each of the three time periods, Pearson correlation</w:t>
      </w:r>
      <w:r w:rsidR="00E41742" w:rsidRPr="00660FCD">
        <w:rPr>
          <w:rFonts w:ascii="Arial" w:hAnsi="Arial" w:cs="Arial"/>
          <w:sz w:val="24"/>
          <w:szCs w:val="24"/>
        </w:rPr>
        <w:t xml:space="preserve"> was used</w:t>
      </w:r>
      <w:r w:rsidR="0085758E" w:rsidRPr="00660FCD">
        <w:rPr>
          <w:rFonts w:ascii="Arial" w:hAnsi="Arial" w:cs="Arial"/>
          <w:sz w:val="24"/>
          <w:szCs w:val="24"/>
        </w:rPr>
        <w:t xml:space="preserve"> (</w:t>
      </w:r>
      <w:r w:rsidR="003C161C" w:rsidRPr="00660FCD">
        <w:rPr>
          <w:rFonts w:ascii="Arial" w:hAnsi="Arial" w:cs="Arial"/>
          <w:sz w:val="24"/>
          <w:szCs w:val="24"/>
        </w:rPr>
        <w:t xml:space="preserve">the </w:t>
      </w:r>
      <w:r w:rsidR="00F22B3D" w:rsidRPr="00660FCD">
        <w:rPr>
          <w:rFonts w:ascii="Arial" w:hAnsi="Arial" w:cs="Arial"/>
          <w:sz w:val="24"/>
          <w:szCs w:val="24"/>
        </w:rPr>
        <w:t>result</w:t>
      </w:r>
      <w:r w:rsidR="00F91F0E" w:rsidRPr="00660FCD">
        <w:rPr>
          <w:rFonts w:ascii="Arial" w:hAnsi="Arial" w:cs="Arial"/>
          <w:sz w:val="24"/>
          <w:szCs w:val="24"/>
        </w:rPr>
        <w:t>s</w:t>
      </w:r>
      <w:r w:rsidR="00F22B3D" w:rsidRPr="00660FCD">
        <w:rPr>
          <w:rFonts w:ascii="Arial" w:hAnsi="Arial" w:cs="Arial"/>
          <w:sz w:val="24"/>
          <w:szCs w:val="24"/>
        </w:rPr>
        <w:t xml:space="preserve"> were collected </w:t>
      </w:r>
      <w:r w:rsidR="008E4B36" w:rsidRPr="00660FCD">
        <w:rPr>
          <w:rFonts w:ascii="Arial" w:hAnsi="Arial" w:cs="Arial"/>
          <w:sz w:val="24"/>
          <w:szCs w:val="24"/>
        </w:rPr>
        <w:t xml:space="preserve">in first </w:t>
      </w:r>
      <w:r w:rsidR="006E020C" w:rsidRPr="00660FCD">
        <w:rPr>
          <w:rFonts w:ascii="Arial" w:hAnsi="Arial" w:cs="Arial"/>
          <w:sz w:val="24"/>
          <w:szCs w:val="24"/>
        </w:rPr>
        <w:t>week, sixth</w:t>
      </w:r>
      <w:r w:rsidR="008E4B36" w:rsidRPr="00660FCD">
        <w:rPr>
          <w:rFonts w:ascii="Arial" w:hAnsi="Arial" w:cs="Arial"/>
          <w:sz w:val="24"/>
          <w:szCs w:val="24"/>
        </w:rPr>
        <w:t xml:space="preserve"> week</w:t>
      </w:r>
      <w:r w:rsidR="00D83C5C" w:rsidRPr="00660FCD">
        <w:rPr>
          <w:rFonts w:ascii="Arial" w:hAnsi="Arial" w:cs="Arial"/>
          <w:sz w:val="24"/>
          <w:szCs w:val="24"/>
        </w:rPr>
        <w:t xml:space="preserve"> and fifth month after </w:t>
      </w:r>
      <w:r w:rsidR="006E020C" w:rsidRPr="00660FCD">
        <w:rPr>
          <w:rFonts w:ascii="Arial" w:hAnsi="Arial" w:cs="Arial"/>
          <w:sz w:val="24"/>
          <w:szCs w:val="24"/>
        </w:rPr>
        <w:t>infant’s birth</w:t>
      </w:r>
      <w:r w:rsidR="0085758E" w:rsidRPr="00660FCD">
        <w:rPr>
          <w:rFonts w:ascii="Arial" w:hAnsi="Arial" w:cs="Arial"/>
          <w:sz w:val="24"/>
          <w:szCs w:val="24"/>
        </w:rPr>
        <w:t>).</w:t>
      </w:r>
    </w:p>
    <w:p w14:paraId="6001D31B" w14:textId="63C16665" w:rsidR="00C302C6" w:rsidRPr="00660FCD" w:rsidRDefault="00792B8F" w:rsidP="00660FCD">
      <w:pPr>
        <w:spacing w:line="360" w:lineRule="auto"/>
        <w:jc w:val="both"/>
        <w:rPr>
          <w:rFonts w:ascii="Arial" w:hAnsi="Arial" w:cs="Arial"/>
          <w:sz w:val="24"/>
          <w:szCs w:val="24"/>
        </w:rPr>
      </w:pPr>
      <w:r w:rsidRPr="00660FCD">
        <w:rPr>
          <w:rFonts w:ascii="Arial" w:hAnsi="Arial" w:cs="Arial"/>
          <w:sz w:val="24"/>
          <w:szCs w:val="24"/>
        </w:rPr>
        <w:t>Participants in the research had a</w:t>
      </w:r>
      <w:r w:rsidR="00AB284C" w:rsidRPr="00660FCD">
        <w:rPr>
          <w:rFonts w:ascii="Arial" w:hAnsi="Arial" w:cs="Arial"/>
          <w:sz w:val="24"/>
          <w:szCs w:val="24"/>
        </w:rPr>
        <w:t xml:space="preserve">n </w:t>
      </w:r>
      <w:r w:rsidR="00E6171F" w:rsidRPr="00660FCD">
        <w:rPr>
          <w:rFonts w:ascii="Arial" w:hAnsi="Arial" w:cs="Arial"/>
          <w:sz w:val="24"/>
          <w:szCs w:val="24"/>
        </w:rPr>
        <w:t>average</w:t>
      </w:r>
      <w:r w:rsidRPr="00660FCD">
        <w:rPr>
          <w:rFonts w:ascii="Arial" w:hAnsi="Arial" w:cs="Arial"/>
          <w:sz w:val="24"/>
          <w:szCs w:val="24"/>
        </w:rPr>
        <w:t xml:space="preserve"> age of 28.5 and a</w:t>
      </w:r>
      <w:r w:rsidR="00260AF0" w:rsidRPr="00660FCD">
        <w:rPr>
          <w:rFonts w:ascii="Arial" w:hAnsi="Arial" w:cs="Arial"/>
          <w:sz w:val="24"/>
          <w:szCs w:val="24"/>
        </w:rPr>
        <w:t>n approximate</w:t>
      </w:r>
      <w:r w:rsidRPr="00660FCD">
        <w:rPr>
          <w:rFonts w:ascii="Arial" w:hAnsi="Arial" w:cs="Arial"/>
          <w:sz w:val="24"/>
          <w:szCs w:val="24"/>
        </w:rPr>
        <w:t xml:space="preserve"> BMI of 26.5. The individuals' average </w:t>
      </w:r>
      <w:r w:rsidR="00260AF0" w:rsidRPr="00660FCD">
        <w:rPr>
          <w:rFonts w:ascii="Arial" w:hAnsi="Arial" w:cs="Arial"/>
          <w:sz w:val="24"/>
          <w:szCs w:val="24"/>
        </w:rPr>
        <w:t>level</w:t>
      </w:r>
      <w:r w:rsidR="002A5A00" w:rsidRPr="00660FCD">
        <w:rPr>
          <w:rFonts w:ascii="Arial" w:hAnsi="Arial" w:cs="Arial"/>
          <w:sz w:val="24"/>
          <w:szCs w:val="24"/>
        </w:rPr>
        <w:t>s of vitamin D were</w:t>
      </w:r>
      <w:r w:rsidRPr="00660FCD">
        <w:rPr>
          <w:rFonts w:ascii="Arial" w:hAnsi="Arial" w:cs="Arial"/>
          <w:sz w:val="24"/>
          <w:szCs w:val="24"/>
        </w:rPr>
        <w:t xml:space="preserve"> 22.4 ng/mL, with 40% having a mild and 11% having a severe deficit of vitamin D. In the first postpartum week, around 21% of the individuals satisfied the criteria for PPD, 23% did so by the sixth week, and nearly 24% did so by the sixth month. Women with PPD and women without PPD in 3 time periods had substantially different mean </w:t>
      </w:r>
      <w:r w:rsidR="00D817B6" w:rsidRPr="00660FCD">
        <w:rPr>
          <w:rFonts w:ascii="Arial" w:hAnsi="Arial" w:cs="Arial"/>
          <w:sz w:val="24"/>
          <w:szCs w:val="24"/>
        </w:rPr>
        <w:t>levels of the nutrient</w:t>
      </w:r>
      <w:r w:rsidRPr="00660FCD">
        <w:rPr>
          <w:rFonts w:ascii="Arial" w:hAnsi="Arial" w:cs="Arial"/>
          <w:sz w:val="24"/>
          <w:szCs w:val="24"/>
        </w:rPr>
        <w:t>.</w:t>
      </w:r>
      <w:r w:rsidR="00465200" w:rsidRPr="00660FCD">
        <w:rPr>
          <w:rFonts w:ascii="Arial" w:hAnsi="Arial" w:cs="Arial"/>
          <w:sz w:val="24"/>
          <w:szCs w:val="24"/>
        </w:rPr>
        <w:t xml:space="preserve"> </w:t>
      </w:r>
      <w:r w:rsidR="00D817B6" w:rsidRPr="00660FCD">
        <w:rPr>
          <w:rFonts w:ascii="Arial" w:hAnsi="Arial" w:cs="Arial"/>
          <w:sz w:val="24"/>
          <w:szCs w:val="24"/>
        </w:rPr>
        <w:t xml:space="preserve">In comparison with the </w:t>
      </w:r>
      <w:r w:rsidR="0063702A" w:rsidRPr="00660FCD">
        <w:rPr>
          <w:rFonts w:ascii="Arial" w:hAnsi="Arial" w:cs="Arial"/>
          <w:sz w:val="24"/>
          <w:szCs w:val="24"/>
        </w:rPr>
        <w:t>control group</w:t>
      </w:r>
      <w:r w:rsidR="00465200" w:rsidRPr="00660FCD">
        <w:rPr>
          <w:rFonts w:ascii="Arial" w:hAnsi="Arial" w:cs="Arial"/>
          <w:sz w:val="24"/>
          <w:szCs w:val="24"/>
        </w:rPr>
        <w:t xml:space="preserve"> (vitamin D levels &gt;20 ng/mL), 50% of the severely deficient </w:t>
      </w:r>
      <w:r w:rsidR="000244FC" w:rsidRPr="00660FCD">
        <w:rPr>
          <w:rFonts w:ascii="Arial" w:hAnsi="Arial" w:cs="Arial"/>
          <w:sz w:val="24"/>
          <w:szCs w:val="24"/>
        </w:rPr>
        <w:t xml:space="preserve">women’s </w:t>
      </w:r>
      <w:r w:rsidR="00465200" w:rsidRPr="00660FCD">
        <w:rPr>
          <w:rFonts w:ascii="Arial" w:hAnsi="Arial" w:cs="Arial"/>
          <w:sz w:val="24"/>
          <w:szCs w:val="24"/>
        </w:rPr>
        <w:t>group (</w:t>
      </w:r>
      <w:r w:rsidR="006D3725" w:rsidRPr="00660FCD">
        <w:rPr>
          <w:rFonts w:ascii="Arial" w:hAnsi="Arial" w:cs="Arial"/>
          <w:sz w:val="24"/>
          <w:szCs w:val="24"/>
        </w:rPr>
        <w:t>levels</w:t>
      </w:r>
      <w:r w:rsidR="00465200" w:rsidRPr="00660FCD">
        <w:rPr>
          <w:rFonts w:ascii="Arial" w:hAnsi="Arial" w:cs="Arial"/>
          <w:sz w:val="24"/>
          <w:szCs w:val="24"/>
        </w:rPr>
        <w:t xml:space="preserve"> greater than 10 ng/mL) reported PPD during </w:t>
      </w:r>
      <w:r w:rsidR="000130E1" w:rsidRPr="00660FCD">
        <w:rPr>
          <w:rFonts w:ascii="Arial" w:hAnsi="Arial" w:cs="Arial"/>
          <w:sz w:val="24"/>
          <w:szCs w:val="24"/>
        </w:rPr>
        <w:t>the sixth month after delivery</w:t>
      </w:r>
      <w:r w:rsidR="00465200" w:rsidRPr="00660FCD">
        <w:rPr>
          <w:rFonts w:ascii="Arial" w:hAnsi="Arial" w:cs="Arial"/>
          <w:sz w:val="24"/>
          <w:szCs w:val="24"/>
        </w:rPr>
        <w:t>. The first to sixth postpartum week findings were in line w</w:t>
      </w:r>
      <w:r w:rsidR="000130E1" w:rsidRPr="00660FCD">
        <w:rPr>
          <w:rFonts w:ascii="Arial" w:hAnsi="Arial" w:cs="Arial"/>
          <w:sz w:val="24"/>
          <w:szCs w:val="24"/>
        </w:rPr>
        <w:t>ith those from the sixth month</w:t>
      </w:r>
      <w:r w:rsidR="00465200" w:rsidRPr="00660FCD">
        <w:rPr>
          <w:rFonts w:ascii="Arial" w:hAnsi="Arial" w:cs="Arial"/>
          <w:sz w:val="24"/>
          <w:szCs w:val="24"/>
        </w:rPr>
        <w:t>. Additionally, there was a significant inverse relationship between vitamin D levels and EPDS score during the three-time courses.</w:t>
      </w:r>
    </w:p>
    <w:p w14:paraId="410C9E8E" w14:textId="529A3755" w:rsidR="00904CEB" w:rsidRPr="00660FCD" w:rsidRDefault="00796A48" w:rsidP="00660FCD">
      <w:pPr>
        <w:spacing w:line="360" w:lineRule="auto"/>
        <w:jc w:val="both"/>
        <w:rPr>
          <w:rFonts w:ascii="Arial" w:hAnsi="Arial" w:cs="Arial"/>
          <w:sz w:val="24"/>
          <w:szCs w:val="24"/>
        </w:rPr>
      </w:pPr>
      <w:r w:rsidRPr="00660FCD">
        <w:rPr>
          <w:rFonts w:ascii="Arial" w:hAnsi="Arial" w:cs="Arial"/>
          <w:sz w:val="24"/>
          <w:szCs w:val="24"/>
        </w:rPr>
        <w:t>The findings of the last study utilized in the lite</w:t>
      </w:r>
      <w:r w:rsidR="000635DB" w:rsidRPr="00660FCD">
        <w:rPr>
          <w:rFonts w:ascii="Arial" w:hAnsi="Arial" w:cs="Arial"/>
          <w:sz w:val="24"/>
          <w:szCs w:val="24"/>
        </w:rPr>
        <w:t xml:space="preserve">rature review resulted in a non-significant </w:t>
      </w:r>
      <w:r w:rsidRPr="00660FCD">
        <w:rPr>
          <w:rFonts w:ascii="Arial" w:hAnsi="Arial" w:cs="Arial"/>
          <w:sz w:val="24"/>
          <w:szCs w:val="24"/>
        </w:rPr>
        <w:t xml:space="preserve">relationship between </w:t>
      </w:r>
      <w:r w:rsidR="00CA41D8" w:rsidRPr="00660FCD">
        <w:rPr>
          <w:rFonts w:ascii="Arial" w:hAnsi="Arial" w:cs="Arial"/>
          <w:sz w:val="24"/>
          <w:szCs w:val="24"/>
        </w:rPr>
        <w:t>reduced vitamin D concentration</w:t>
      </w:r>
      <w:r w:rsidRPr="00660FCD">
        <w:rPr>
          <w:rFonts w:ascii="Arial" w:hAnsi="Arial" w:cs="Arial"/>
          <w:sz w:val="24"/>
          <w:szCs w:val="24"/>
        </w:rPr>
        <w:t xml:space="preserve"> and post-partum</w:t>
      </w:r>
      <w:r w:rsidR="00FE5DF5" w:rsidRPr="00660FCD">
        <w:rPr>
          <w:rFonts w:ascii="Arial" w:hAnsi="Arial" w:cs="Arial"/>
          <w:sz w:val="24"/>
          <w:szCs w:val="24"/>
        </w:rPr>
        <w:t xml:space="preserve"> low moods</w:t>
      </w:r>
      <w:r w:rsidRPr="00660FCD">
        <w:rPr>
          <w:rFonts w:ascii="Arial" w:hAnsi="Arial" w:cs="Arial"/>
          <w:sz w:val="24"/>
          <w:szCs w:val="24"/>
        </w:rPr>
        <w:t>.</w:t>
      </w:r>
      <w:r w:rsidR="000A5A32" w:rsidRPr="00660FCD">
        <w:rPr>
          <w:rFonts w:ascii="Arial" w:hAnsi="Arial" w:cs="Arial"/>
          <w:sz w:val="24"/>
          <w:szCs w:val="24"/>
        </w:rPr>
        <w:t xml:space="preserve"> Pregnant women had their blood collected </w:t>
      </w:r>
      <w:r w:rsidR="00D4259A" w:rsidRPr="00660FCD">
        <w:rPr>
          <w:rFonts w:ascii="Arial" w:hAnsi="Arial" w:cs="Arial"/>
          <w:sz w:val="24"/>
          <w:szCs w:val="24"/>
        </w:rPr>
        <w:t>on week</w:t>
      </w:r>
      <w:r w:rsidR="00C431E0" w:rsidRPr="00660FCD">
        <w:rPr>
          <w:rFonts w:ascii="Arial" w:hAnsi="Arial" w:cs="Arial"/>
          <w:sz w:val="24"/>
          <w:szCs w:val="24"/>
        </w:rPr>
        <w:t xml:space="preserve"> 10,12 and 25</w:t>
      </w:r>
      <w:r w:rsidR="000A5A32" w:rsidRPr="00660FCD">
        <w:rPr>
          <w:rFonts w:ascii="Arial" w:hAnsi="Arial" w:cs="Arial"/>
          <w:sz w:val="24"/>
          <w:szCs w:val="24"/>
        </w:rPr>
        <w:t xml:space="preserve">. </w:t>
      </w:r>
      <w:r w:rsidR="00C431E0" w:rsidRPr="00660FCD">
        <w:rPr>
          <w:rFonts w:ascii="Arial" w:hAnsi="Arial" w:cs="Arial"/>
          <w:sz w:val="24"/>
          <w:szCs w:val="24"/>
        </w:rPr>
        <w:t>The results revealed</w:t>
      </w:r>
      <w:r w:rsidR="00324642" w:rsidRPr="00660FCD">
        <w:rPr>
          <w:rFonts w:ascii="Arial" w:hAnsi="Arial" w:cs="Arial"/>
          <w:sz w:val="24"/>
          <w:szCs w:val="24"/>
        </w:rPr>
        <w:t xml:space="preserve"> 6 different concentration levels</w:t>
      </w:r>
      <w:r w:rsidR="000A5A32" w:rsidRPr="00660FCD">
        <w:rPr>
          <w:rFonts w:ascii="Arial" w:hAnsi="Arial" w:cs="Arial"/>
          <w:sz w:val="24"/>
          <w:szCs w:val="24"/>
        </w:rPr>
        <w:t xml:space="preserve">. The findings of this study </w:t>
      </w:r>
      <w:r w:rsidR="00695E30" w:rsidRPr="00660FCD">
        <w:rPr>
          <w:rFonts w:ascii="Arial" w:hAnsi="Arial" w:cs="Arial"/>
          <w:sz w:val="24"/>
          <w:szCs w:val="24"/>
        </w:rPr>
        <w:t>propose</w:t>
      </w:r>
      <w:r w:rsidR="000A5A32" w:rsidRPr="00660FCD">
        <w:rPr>
          <w:rFonts w:ascii="Arial" w:hAnsi="Arial" w:cs="Arial"/>
          <w:sz w:val="24"/>
          <w:szCs w:val="24"/>
        </w:rPr>
        <w:t xml:space="preserve"> a probable J-shaped </w:t>
      </w:r>
      <w:r w:rsidR="00D3126C" w:rsidRPr="00660FCD">
        <w:rPr>
          <w:rFonts w:ascii="Arial" w:hAnsi="Arial" w:cs="Arial"/>
          <w:sz w:val="24"/>
          <w:szCs w:val="24"/>
        </w:rPr>
        <w:t>connection</w:t>
      </w:r>
      <w:r w:rsidR="007941E2" w:rsidRPr="00660FCD">
        <w:rPr>
          <w:rFonts w:ascii="Arial" w:hAnsi="Arial" w:cs="Arial"/>
          <w:sz w:val="24"/>
          <w:szCs w:val="24"/>
        </w:rPr>
        <w:t xml:space="preserve"> in</w:t>
      </w:r>
      <w:r w:rsidR="000A5A32" w:rsidRPr="00660FCD">
        <w:rPr>
          <w:rFonts w:ascii="Arial" w:hAnsi="Arial" w:cs="Arial"/>
          <w:sz w:val="24"/>
          <w:szCs w:val="24"/>
        </w:rPr>
        <w:t xml:space="preserve"> PPD and vitamin D levels, with both high and low levels being related.</w:t>
      </w:r>
      <w:r w:rsidR="00F40097" w:rsidRPr="00660FCD">
        <w:rPr>
          <w:rFonts w:ascii="Arial" w:hAnsi="Arial" w:cs="Arial"/>
          <w:sz w:val="24"/>
          <w:szCs w:val="24"/>
        </w:rPr>
        <w:t xml:space="preserve"> This study found no evidence of a relationship between prenatal vitamin D levels and postpartum antidepressant usage. </w:t>
      </w:r>
      <w:r w:rsidR="001D35A7" w:rsidRPr="00660FCD">
        <w:rPr>
          <w:rFonts w:ascii="Arial" w:hAnsi="Arial" w:cs="Arial"/>
          <w:sz w:val="24"/>
          <w:szCs w:val="24"/>
        </w:rPr>
        <w:t xml:space="preserve">The researchers </w:t>
      </w:r>
      <w:r w:rsidR="00061A4C" w:rsidRPr="00660FCD">
        <w:rPr>
          <w:rFonts w:ascii="Arial" w:hAnsi="Arial" w:cs="Arial"/>
          <w:sz w:val="24"/>
          <w:szCs w:val="24"/>
        </w:rPr>
        <w:t>summarized</w:t>
      </w:r>
      <w:r w:rsidR="00D965B0" w:rsidRPr="00660FCD">
        <w:rPr>
          <w:rFonts w:ascii="Arial" w:hAnsi="Arial" w:cs="Arial"/>
          <w:sz w:val="24"/>
          <w:szCs w:val="24"/>
        </w:rPr>
        <w:t xml:space="preserve"> that the statistics did not show</w:t>
      </w:r>
      <w:r w:rsidR="00A92AC1" w:rsidRPr="00660FCD">
        <w:rPr>
          <w:rFonts w:ascii="Arial" w:hAnsi="Arial" w:cs="Arial"/>
          <w:sz w:val="24"/>
          <w:szCs w:val="24"/>
        </w:rPr>
        <w:t xml:space="preserve"> enough </w:t>
      </w:r>
      <w:r w:rsidR="00351940" w:rsidRPr="00660FCD">
        <w:rPr>
          <w:rFonts w:ascii="Arial" w:hAnsi="Arial" w:cs="Arial"/>
          <w:sz w:val="24"/>
          <w:szCs w:val="24"/>
        </w:rPr>
        <w:t>correlation</w:t>
      </w:r>
      <w:r w:rsidR="00181B01" w:rsidRPr="00660FCD">
        <w:rPr>
          <w:rFonts w:ascii="Arial" w:hAnsi="Arial" w:cs="Arial"/>
          <w:sz w:val="24"/>
          <w:szCs w:val="24"/>
        </w:rPr>
        <w:t xml:space="preserve"> of the deficiency of the nutrient and the</w:t>
      </w:r>
      <w:r w:rsidR="001D35A7" w:rsidRPr="00660FCD">
        <w:rPr>
          <w:rFonts w:ascii="Arial" w:hAnsi="Arial" w:cs="Arial"/>
          <w:sz w:val="24"/>
          <w:szCs w:val="24"/>
        </w:rPr>
        <w:t xml:space="preserve"> incidence of PPD. The </w:t>
      </w:r>
      <w:r w:rsidR="00C872A1" w:rsidRPr="00660FCD">
        <w:rPr>
          <w:rFonts w:ascii="Arial" w:hAnsi="Arial" w:cs="Arial"/>
          <w:sz w:val="24"/>
          <w:szCs w:val="24"/>
        </w:rPr>
        <w:t>research</w:t>
      </w:r>
      <w:r w:rsidR="00763D0F" w:rsidRPr="00660FCD">
        <w:rPr>
          <w:rFonts w:ascii="Arial" w:hAnsi="Arial" w:cs="Arial"/>
          <w:sz w:val="24"/>
          <w:szCs w:val="24"/>
        </w:rPr>
        <w:t xml:space="preserve"> was limited as there</w:t>
      </w:r>
      <w:r w:rsidR="00E6171F" w:rsidRPr="00660FCD">
        <w:rPr>
          <w:rFonts w:ascii="Arial" w:hAnsi="Arial" w:cs="Arial"/>
          <w:sz w:val="24"/>
          <w:szCs w:val="24"/>
        </w:rPr>
        <w:t xml:space="preserve"> was not</w:t>
      </w:r>
      <w:r w:rsidR="001D35A7" w:rsidRPr="00660FCD">
        <w:rPr>
          <w:rFonts w:ascii="Arial" w:hAnsi="Arial" w:cs="Arial"/>
          <w:sz w:val="24"/>
          <w:szCs w:val="24"/>
        </w:rPr>
        <w:t xml:space="preserve"> an accurate scoring method, such as EPDS, to assess PPD.</w:t>
      </w:r>
      <w:r w:rsidR="00F948F3" w:rsidRPr="00660FCD">
        <w:rPr>
          <w:rFonts w:ascii="Arial" w:hAnsi="Arial" w:cs="Arial"/>
          <w:sz w:val="24"/>
          <w:szCs w:val="24"/>
        </w:rPr>
        <w:t xml:space="preserve"> One of the study's weaknesses is that it measured total vitamin D rather than free vitamin D, even though only free 25(OH)D3 is the physiologically active form. If pregnancy raises protein levels, and if the socioeconomic status is left unadjusted, there may be considerable nutritional variations across groups.</w:t>
      </w:r>
      <w:r w:rsidR="009C25A1" w:rsidRPr="00660FCD">
        <w:rPr>
          <w:rFonts w:ascii="Arial" w:hAnsi="Arial" w:cs="Arial"/>
          <w:sz w:val="24"/>
          <w:szCs w:val="24"/>
        </w:rPr>
        <w:t xml:space="preserve"> </w:t>
      </w:r>
    </w:p>
    <w:p w14:paraId="1C2B8F12" w14:textId="60EA53D5" w:rsidR="00034C9D" w:rsidRPr="00660FCD" w:rsidRDefault="00B234DA" w:rsidP="00660FCD">
      <w:pPr>
        <w:pStyle w:val="Heading1"/>
        <w:spacing w:line="360" w:lineRule="auto"/>
        <w:jc w:val="both"/>
        <w:rPr>
          <w:rFonts w:ascii="Arial" w:hAnsi="Arial" w:cs="Arial"/>
          <w:sz w:val="24"/>
          <w:szCs w:val="24"/>
        </w:rPr>
      </w:pPr>
      <w:bookmarkStart w:id="8" w:name="_Toc119014508"/>
      <w:r w:rsidRPr="00660FCD">
        <w:rPr>
          <w:rFonts w:ascii="Arial" w:hAnsi="Arial" w:cs="Arial"/>
          <w:sz w:val="24"/>
          <w:szCs w:val="24"/>
        </w:rPr>
        <w:t>9</w:t>
      </w:r>
      <w:r w:rsidR="005E0AB8" w:rsidRPr="00660FCD">
        <w:rPr>
          <w:rFonts w:ascii="Arial" w:hAnsi="Arial" w:cs="Arial"/>
          <w:sz w:val="24"/>
          <w:szCs w:val="24"/>
        </w:rPr>
        <w:t>.</w:t>
      </w:r>
      <w:r w:rsidR="00034C9D" w:rsidRPr="00660FCD">
        <w:rPr>
          <w:rFonts w:ascii="Arial" w:hAnsi="Arial" w:cs="Arial"/>
          <w:sz w:val="24"/>
          <w:szCs w:val="24"/>
        </w:rPr>
        <w:t>Conclusion and Recommendation</w:t>
      </w:r>
      <w:bookmarkEnd w:id="8"/>
    </w:p>
    <w:p w14:paraId="644C31BB" w14:textId="77777777" w:rsidR="0098229A" w:rsidRPr="00660FCD" w:rsidRDefault="0098229A" w:rsidP="00660FCD">
      <w:pPr>
        <w:spacing w:line="360" w:lineRule="auto"/>
        <w:jc w:val="both"/>
        <w:rPr>
          <w:rFonts w:ascii="Arial" w:hAnsi="Arial" w:cs="Arial"/>
          <w:sz w:val="24"/>
          <w:szCs w:val="24"/>
        </w:rPr>
      </w:pPr>
    </w:p>
    <w:p w14:paraId="4E1C6514" w14:textId="4F93B429" w:rsidR="0074313A" w:rsidRPr="00660FCD" w:rsidRDefault="0074313A" w:rsidP="00660FCD">
      <w:pPr>
        <w:spacing w:line="360" w:lineRule="auto"/>
        <w:jc w:val="both"/>
        <w:rPr>
          <w:rFonts w:ascii="Arial" w:hAnsi="Arial" w:cs="Arial"/>
          <w:sz w:val="24"/>
          <w:szCs w:val="24"/>
        </w:rPr>
      </w:pPr>
      <w:r w:rsidRPr="00660FCD">
        <w:rPr>
          <w:rFonts w:ascii="Arial" w:hAnsi="Arial" w:cs="Arial"/>
          <w:sz w:val="24"/>
          <w:szCs w:val="24"/>
        </w:rPr>
        <w:t>The information that is currently available suggests that the deficiency of vitamin D levels during pregnancy may be associated with the development of PPD, but the results from the existing cohort studies are contradictory and confounded by methodological problems. Vitamin D levels in pregnant women should ideally be greater than 20 ng/</w:t>
      </w:r>
      <w:proofErr w:type="spellStart"/>
      <w:r w:rsidRPr="00660FCD">
        <w:rPr>
          <w:rFonts w:ascii="Arial" w:hAnsi="Arial" w:cs="Arial"/>
          <w:sz w:val="24"/>
          <w:szCs w:val="24"/>
        </w:rPr>
        <w:t>mL.</w:t>
      </w:r>
      <w:proofErr w:type="spellEnd"/>
      <w:r w:rsidRPr="00660FCD">
        <w:rPr>
          <w:rFonts w:ascii="Arial" w:hAnsi="Arial" w:cs="Arial"/>
          <w:sz w:val="24"/>
          <w:szCs w:val="24"/>
        </w:rPr>
        <w:t xml:space="preserve"> Additional research is required to evaluate whether </w:t>
      </w:r>
      <w:r w:rsidR="00F8227C" w:rsidRPr="00660FCD">
        <w:rPr>
          <w:rFonts w:ascii="Arial" w:hAnsi="Arial" w:cs="Arial"/>
          <w:sz w:val="24"/>
          <w:szCs w:val="24"/>
        </w:rPr>
        <w:t>the administration of the supplement</w:t>
      </w:r>
      <w:r w:rsidRPr="00660FCD">
        <w:rPr>
          <w:rFonts w:ascii="Arial" w:hAnsi="Arial" w:cs="Arial"/>
          <w:sz w:val="24"/>
          <w:szCs w:val="24"/>
        </w:rPr>
        <w:t xml:space="preserve"> is advantageous and </w:t>
      </w:r>
      <w:r w:rsidR="00816DAA" w:rsidRPr="00660FCD">
        <w:rPr>
          <w:rFonts w:ascii="Arial" w:hAnsi="Arial" w:cs="Arial"/>
          <w:sz w:val="24"/>
          <w:szCs w:val="24"/>
        </w:rPr>
        <w:t>if</w:t>
      </w:r>
      <w:r w:rsidRPr="00660FCD">
        <w:rPr>
          <w:rFonts w:ascii="Arial" w:hAnsi="Arial" w:cs="Arial"/>
          <w:sz w:val="24"/>
          <w:szCs w:val="24"/>
        </w:rPr>
        <w:t xml:space="preserve"> achieving a certain </w:t>
      </w:r>
      <w:r w:rsidR="0056110A" w:rsidRPr="00660FCD">
        <w:rPr>
          <w:rFonts w:ascii="Arial" w:hAnsi="Arial" w:cs="Arial"/>
          <w:sz w:val="24"/>
          <w:szCs w:val="24"/>
        </w:rPr>
        <w:t>goal</w:t>
      </w:r>
      <w:r w:rsidR="003C6CAA" w:rsidRPr="00660FCD">
        <w:rPr>
          <w:rFonts w:ascii="Arial" w:hAnsi="Arial" w:cs="Arial"/>
          <w:sz w:val="24"/>
          <w:szCs w:val="24"/>
        </w:rPr>
        <w:t xml:space="preserve"> because of</w:t>
      </w:r>
      <w:r w:rsidRPr="00660FCD">
        <w:rPr>
          <w:rFonts w:ascii="Arial" w:hAnsi="Arial" w:cs="Arial"/>
          <w:sz w:val="24"/>
          <w:szCs w:val="24"/>
        </w:rPr>
        <w:t xml:space="preserve"> supplementation is helpful in avoiding PPD.</w:t>
      </w:r>
    </w:p>
    <w:p w14:paraId="325E8B4E" w14:textId="77777777" w:rsidR="00424906" w:rsidRPr="00660FCD" w:rsidRDefault="008B67BE" w:rsidP="00660FCD">
      <w:pPr>
        <w:spacing w:line="360" w:lineRule="auto"/>
        <w:jc w:val="both"/>
        <w:rPr>
          <w:rFonts w:ascii="Arial" w:hAnsi="Arial" w:cs="Arial"/>
          <w:sz w:val="24"/>
          <w:szCs w:val="24"/>
        </w:rPr>
      </w:pPr>
      <w:r w:rsidRPr="00660FCD">
        <w:rPr>
          <w:rFonts w:ascii="Arial" w:hAnsi="Arial" w:cs="Arial"/>
          <w:sz w:val="24"/>
          <w:szCs w:val="24"/>
        </w:rPr>
        <w:t>The current investigation discovered a potential link between vitamin D deficiency and a higher propensity for depression to arise during pregnancy and postpartum. It was also possible to notice that vitamin D supplementation has been suggested as a viable method for lowering the risk of depression symptoms throughout these biological times.</w:t>
      </w:r>
      <w:r w:rsidR="00DB25DA" w:rsidRPr="00660FCD">
        <w:rPr>
          <w:rFonts w:ascii="Arial" w:hAnsi="Arial" w:cs="Arial"/>
          <w:sz w:val="24"/>
          <w:szCs w:val="24"/>
        </w:rPr>
        <w:t xml:space="preserve"> However, additional research is required to identify whether vitamin D insufficiency is a potential adverse outcome for postpartum depression or if it is more of a consequence than a cause of these conditions.</w:t>
      </w:r>
      <w:r w:rsidR="00A01F63" w:rsidRPr="00660FCD">
        <w:rPr>
          <w:rFonts w:ascii="Arial" w:hAnsi="Arial" w:cs="Arial"/>
          <w:sz w:val="24"/>
          <w:szCs w:val="24"/>
        </w:rPr>
        <w:t xml:space="preserve"> In addition to determining the suggested and safe dose of medication of vitamin D necessary to keep serum vitamin D levels high and dissuade such ailments during this period, this research study insisted on the necessity of having more randomized controlled trials assessing the effects of vitamin D supplementation during pregnancy on both gestational and postpartum depression.</w:t>
      </w:r>
      <w:r w:rsidR="008863C7" w:rsidRPr="00660FCD">
        <w:rPr>
          <w:rFonts w:ascii="Arial" w:hAnsi="Arial" w:cs="Arial"/>
          <w:sz w:val="24"/>
          <w:szCs w:val="24"/>
        </w:rPr>
        <w:t xml:space="preserve"> </w:t>
      </w:r>
    </w:p>
    <w:p w14:paraId="7012FD69" w14:textId="5C93959D" w:rsidR="00265EC0" w:rsidRPr="00660FCD" w:rsidRDefault="00B50451" w:rsidP="00660FCD">
      <w:pPr>
        <w:spacing w:line="360" w:lineRule="auto"/>
        <w:jc w:val="both"/>
        <w:rPr>
          <w:rFonts w:ascii="Arial" w:hAnsi="Arial" w:cs="Arial"/>
          <w:sz w:val="24"/>
          <w:szCs w:val="24"/>
        </w:rPr>
      </w:pPr>
      <w:r w:rsidRPr="00660FCD">
        <w:rPr>
          <w:rFonts w:ascii="Arial" w:hAnsi="Arial" w:cs="Arial"/>
          <w:sz w:val="24"/>
          <w:szCs w:val="24"/>
        </w:rPr>
        <w:t xml:space="preserve">Based on the </w:t>
      </w:r>
      <w:r w:rsidR="007B37E5" w:rsidRPr="00660FCD">
        <w:rPr>
          <w:rFonts w:ascii="Arial" w:hAnsi="Arial" w:cs="Arial"/>
          <w:sz w:val="24"/>
          <w:szCs w:val="24"/>
        </w:rPr>
        <w:t>findings</w:t>
      </w:r>
      <w:r w:rsidRPr="00660FCD">
        <w:rPr>
          <w:rFonts w:ascii="Arial" w:hAnsi="Arial" w:cs="Arial"/>
          <w:sz w:val="24"/>
          <w:szCs w:val="24"/>
        </w:rPr>
        <w:t xml:space="preserve">, this study provides the following recommendations that prospective researchers who wish to </w:t>
      </w:r>
      <w:r w:rsidR="00E6171F" w:rsidRPr="00660FCD">
        <w:rPr>
          <w:rFonts w:ascii="Arial" w:hAnsi="Arial" w:cs="Arial"/>
          <w:sz w:val="24"/>
          <w:szCs w:val="24"/>
        </w:rPr>
        <w:t>investigate</w:t>
      </w:r>
      <w:r w:rsidRPr="00660FCD">
        <w:rPr>
          <w:rFonts w:ascii="Arial" w:hAnsi="Arial" w:cs="Arial"/>
          <w:sz w:val="24"/>
          <w:szCs w:val="24"/>
        </w:rPr>
        <w:t xml:space="preserve"> the therapeutic and preventative effects of vitamin D on depression may want to keep in mind:</w:t>
      </w:r>
      <w:r w:rsidR="00A01A48" w:rsidRPr="00660FCD">
        <w:rPr>
          <w:rFonts w:ascii="Arial" w:hAnsi="Arial" w:cs="Arial"/>
          <w:sz w:val="24"/>
          <w:szCs w:val="24"/>
        </w:rPr>
        <w:t xml:space="preserve"> </w:t>
      </w:r>
    </w:p>
    <w:p w14:paraId="23908953" w14:textId="77777777" w:rsidR="00B50451" w:rsidRPr="00660FCD" w:rsidRDefault="00940850" w:rsidP="00660FCD">
      <w:pPr>
        <w:pStyle w:val="ListParagraph"/>
        <w:numPr>
          <w:ilvl w:val="0"/>
          <w:numId w:val="1"/>
        </w:numPr>
        <w:spacing w:line="360" w:lineRule="auto"/>
        <w:jc w:val="both"/>
        <w:rPr>
          <w:rFonts w:ascii="Arial" w:hAnsi="Arial" w:cs="Arial"/>
          <w:sz w:val="24"/>
          <w:szCs w:val="24"/>
        </w:rPr>
      </w:pPr>
      <w:r w:rsidRPr="00660FCD">
        <w:rPr>
          <w:rFonts w:ascii="Arial" w:hAnsi="Arial" w:cs="Arial"/>
          <w:sz w:val="24"/>
          <w:szCs w:val="24"/>
        </w:rPr>
        <w:t>Administer vitamin D using the recommended amounts, times, frequencies, and routes: According to preliminary research, the effectiveness of oral and parenteral methods is equivalent. However, oral supplementation compliance is probably more of a problem. A single supplementary parenteral dosage of vitamin D for depression has been shown in trials to have positive benefits, suggesting that the effectiveness of parenteral supplementation is much higher in this area</w:t>
      </w:r>
      <w:r w:rsidR="0055308B" w:rsidRPr="00660FCD">
        <w:rPr>
          <w:rFonts w:ascii="Arial" w:hAnsi="Arial" w:cs="Arial"/>
          <w:sz w:val="24"/>
          <w:szCs w:val="24"/>
        </w:rPr>
        <w:t xml:space="preserve"> (Menon, et al. 2020)</w:t>
      </w:r>
      <w:r w:rsidRPr="00660FCD">
        <w:rPr>
          <w:rFonts w:ascii="Arial" w:hAnsi="Arial" w:cs="Arial"/>
          <w:sz w:val="24"/>
          <w:szCs w:val="24"/>
        </w:rPr>
        <w:t>.</w:t>
      </w:r>
    </w:p>
    <w:p w14:paraId="7AF10972" w14:textId="77777777" w:rsidR="00940850" w:rsidRPr="00660FCD" w:rsidRDefault="00BA1332" w:rsidP="00660FCD">
      <w:pPr>
        <w:pStyle w:val="ListParagraph"/>
        <w:numPr>
          <w:ilvl w:val="0"/>
          <w:numId w:val="1"/>
        </w:numPr>
        <w:spacing w:line="360" w:lineRule="auto"/>
        <w:jc w:val="both"/>
        <w:rPr>
          <w:rFonts w:ascii="Arial" w:hAnsi="Arial" w:cs="Arial"/>
          <w:sz w:val="24"/>
          <w:szCs w:val="24"/>
        </w:rPr>
      </w:pPr>
      <w:r w:rsidRPr="00660FCD">
        <w:rPr>
          <w:rFonts w:ascii="Arial" w:hAnsi="Arial" w:cs="Arial"/>
          <w:sz w:val="24"/>
          <w:szCs w:val="24"/>
        </w:rPr>
        <w:t xml:space="preserve">Determine which subgroups with depression might profit most from more vitamin D: There may be a subset of depressed people who would benefit most from vitamin D treatment, much as there seems to be an inflammation biotype of depression. Finding that subgroup is the issue, and enriched trials </w:t>
      </w:r>
      <w:proofErr w:type="gramStart"/>
      <w:r w:rsidRPr="00660FCD">
        <w:rPr>
          <w:rFonts w:ascii="Arial" w:hAnsi="Arial" w:cs="Arial"/>
          <w:sz w:val="24"/>
          <w:szCs w:val="24"/>
        </w:rPr>
        <w:t>definitely seem</w:t>
      </w:r>
      <w:proofErr w:type="gramEnd"/>
      <w:r w:rsidRPr="00660FCD">
        <w:rPr>
          <w:rFonts w:ascii="Arial" w:hAnsi="Arial" w:cs="Arial"/>
          <w:sz w:val="24"/>
          <w:szCs w:val="24"/>
        </w:rPr>
        <w:t xml:space="preserve"> to be a step in the right direction to do so. According to the literature that is currently available, individuals who are obese, old, young, housebound, or who have chronic illnesses are possibly more inclined to benefit from vitamin D-based therapies</w:t>
      </w:r>
      <w:r w:rsidR="0055308B" w:rsidRPr="00660FCD">
        <w:rPr>
          <w:rFonts w:ascii="Arial" w:hAnsi="Arial" w:cs="Arial"/>
          <w:sz w:val="24"/>
          <w:szCs w:val="24"/>
        </w:rPr>
        <w:t xml:space="preserve"> (Menon, et al. 2020)</w:t>
      </w:r>
      <w:r w:rsidRPr="00660FCD">
        <w:rPr>
          <w:rFonts w:ascii="Arial" w:hAnsi="Arial" w:cs="Arial"/>
          <w:sz w:val="24"/>
          <w:szCs w:val="24"/>
        </w:rPr>
        <w:t>. This needs more research.</w:t>
      </w:r>
    </w:p>
    <w:p w14:paraId="0C044185" w14:textId="77777777" w:rsidR="002F4376" w:rsidRPr="00660FCD" w:rsidRDefault="008B65D7" w:rsidP="00660FCD">
      <w:pPr>
        <w:pStyle w:val="ListParagraph"/>
        <w:numPr>
          <w:ilvl w:val="0"/>
          <w:numId w:val="1"/>
        </w:numPr>
        <w:spacing w:line="360" w:lineRule="auto"/>
        <w:jc w:val="both"/>
        <w:rPr>
          <w:rFonts w:ascii="Arial" w:hAnsi="Arial" w:cs="Arial"/>
          <w:sz w:val="24"/>
          <w:szCs w:val="24"/>
        </w:rPr>
      </w:pPr>
      <w:r w:rsidRPr="00660FCD">
        <w:rPr>
          <w:rFonts w:ascii="Arial" w:hAnsi="Arial" w:cs="Arial"/>
          <w:sz w:val="24"/>
          <w:szCs w:val="24"/>
        </w:rPr>
        <w:t>Calculate contemporaneous changes in vitamin D levels, depression, and inflammatory markers: Researchers should attempt to determine if changes in the level of vitamin D and systemic inflammatory indicators coincide with changes in depression ratings. It will also shed important light on the biochemical mechanisms behind the relationship between vitamin D and depression</w:t>
      </w:r>
      <w:r w:rsidR="0055308B" w:rsidRPr="00660FCD">
        <w:rPr>
          <w:rFonts w:ascii="Arial" w:hAnsi="Arial" w:cs="Arial"/>
          <w:sz w:val="24"/>
          <w:szCs w:val="24"/>
        </w:rPr>
        <w:t xml:space="preserve"> (Menon, et al. 2020)</w:t>
      </w:r>
      <w:r w:rsidRPr="00660FCD">
        <w:rPr>
          <w:rFonts w:ascii="Arial" w:hAnsi="Arial" w:cs="Arial"/>
          <w:sz w:val="24"/>
          <w:szCs w:val="24"/>
        </w:rPr>
        <w:t>. This will strengthen the link between vitamin D and depression even further.</w:t>
      </w:r>
    </w:p>
    <w:p w14:paraId="1A523C66" w14:textId="77777777" w:rsidR="009262B4" w:rsidRPr="00660FCD" w:rsidRDefault="00126510" w:rsidP="00660FCD">
      <w:pPr>
        <w:pStyle w:val="ListParagraph"/>
        <w:numPr>
          <w:ilvl w:val="0"/>
          <w:numId w:val="1"/>
        </w:numPr>
        <w:spacing w:line="360" w:lineRule="auto"/>
        <w:jc w:val="both"/>
        <w:rPr>
          <w:rFonts w:ascii="Arial" w:hAnsi="Arial" w:cs="Arial"/>
          <w:sz w:val="24"/>
          <w:szCs w:val="24"/>
        </w:rPr>
      </w:pPr>
      <w:r w:rsidRPr="00660FCD">
        <w:rPr>
          <w:rFonts w:ascii="Arial" w:hAnsi="Arial" w:cs="Arial"/>
          <w:sz w:val="24"/>
          <w:szCs w:val="24"/>
        </w:rPr>
        <w:t>Examine the advantages of vitamin D suprathreshold dosing: The trials that are now available have solely examined the taking of supplements to treat underlying vitamin D insufficiency. It may be important to investigate if extra supplementation aids in the management of persistent depressive symptomatology and the avoidance of new episodes.</w:t>
      </w:r>
      <w:r w:rsidR="00D8109E" w:rsidRPr="00660FCD">
        <w:rPr>
          <w:rFonts w:ascii="Arial" w:hAnsi="Arial" w:cs="Arial"/>
          <w:sz w:val="24"/>
          <w:szCs w:val="24"/>
        </w:rPr>
        <w:t xml:space="preserve"> </w:t>
      </w:r>
    </w:p>
    <w:p w14:paraId="5FE3C78E" w14:textId="77777777" w:rsidR="008A792F" w:rsidRPr="00660FCD" w:rsidRDefault="002E0A78" w:rsidP="00660FCD">
      <w:pPr>
        <w:pStyle w:val="ListParagraph"/>
        <w:numPr>
          <w:ilvl w:val="0"/>
          <w:numId w:val="1"/>
        </w:numPr>
        <w:spacing w:line="360" w:lineRule="auto"/>
        <w:jc w:val="both"/>
        <w:rPr>
          <w:rFonts w:ascii="Arial" w:hAnsi="Arial" w:cs="Arial"/>
          <w:sz w:val="24"/>
          <w:szCs w:val="24"/>
        </w:rPr>
      </w:pPr>
      <w:r w:rsidRPr="00660FCD">
        <w:rPr>
          <w:rFonts w:ascii="Arial" w:hAnsi="Arial" w:cs="Arial"/>
          <w:sz w:val="24"/>
          <w:szCs w:val="24"/>
        </w:rPr>
        <w:t>Adequate confounding factor correction is necessary to reduce the risk of false connections. Researchers should be aware of a variety of significant confounding variables, including both lifestyle and demographic characteristics. Additionally, it becomes important to adjust for factors like social support, the baby's gender, and the mother's educational status in unique populations like postpartum moms.</w:t>
      </w:r>
    </w:p>
    <w:p w14:paraId="3A50D8F5" w14:textId="77777777" w:rsidR="007351CC" w:rsidRPr="00660FCD" w:rsidRDefault="007351CC" w:rsidP="00660FCD">
      <w:pPr>
        <w:spacing w:line="360" w:lineRule="auto"/>
        <w:jc w:val="both"/>
        <w:rPr>
          <w:rFonts w:ascii="Arial" w:hAnsi="Arial" w:cs="Arial"/>
          <w:sz w:val="24"/>
          <w:szCs w:val="24"/>
        </w:rPr>
      </w:pPr>
    </w:p>
    <w:p w14:paraId="17D69ABB" w14:textId="77777777" w:rsidR="007351CC" w:rsidRPr="00660FCD" w:rsidRDefault="007351CC" w:rsidP="00660FCD">
      <w:pPr>
        <w:spacing w:line="360" w:lineRule="auto"/>
        <w:jc w:val="both"/>
        <w:rPr>
          <w:rFonts w:ascii="Arial" w:hAnsi="Arial" w:cs="Arial"/>
          <w:sz w:val="24"/>
          <w:szCs w:val="24"/>
        </w:rPr>
      </w:pPr>
    </w:p>
    <w:p w14:paraId="11131261" w14:textId="77777777" w:rsidR="007351CC" w:rsidRPr="00660FCD" w:rsidRDefault="007351CC" w:rsidP="00660FCD">
      <w:pPr>
        <w:spacing w:line="360" w:lineRule="auto"/>
        <w:jc w:val="both"/>
        <w:rPr>
          <w:rFonts w:ascii="Arial" w:hAnsi="Arial" w:cs="Arial"/>
          <w:sz w:val="24"/>
          <w:szCs w:val="24"/>
        </w:rPr>
      </w:pPr>
    </w:p>
    <w:p w14:paraId="6CB623EE" w14:textId="77777777" w:rsidR="007351CC" w:rsidRPr="00660FCD" w:rsidRDefault="007351CC" w:rsidP="00660FCD">
      <w:pPr>
        <w:spacing w:line="360" w:lineRule="auto"/>
        <w:jc w:val="both"/>
        <w:rPr>
          <w:rFonts w:ascii="Arial" w:hAnsi="Arial" w:cs="Arial"/>
          <w:sz w:val="24"/>
          <w:szCs w:val="24"/>
        </w:rPr>
      </w:pPr>
    </w:p>
    <w:p w14:paraId="673871E0" w14:textId="77777777" w:rsidR="00A269C3" w:rsidRPr="00660FCD" w:rsidRDefault="00A269C3" w:rsidP="00660FCD">
      <w:pPr>
        <w:pStyle w:val="Heading1"/>
        <w:spacing w:line="360" w:lineRule="auto"/>
        <w:jc w:val="both"/>
        <w:rPr>
          <w:rFonts w:ascii="Arial" w:hAnsi="Arial" w:cs="Arial"/>
          <w:sz w:val="24"/>
          <w:szCs w:val="24"/>
        </w:rPr>
      </w:pPr>
    </w:p>
    <w:p w14:paraId="28DFD143" w14:textId="1990E89C" w:rsidR="004634FD" w:rsidRPr="00660FCD" w:rsidRDefault="00B234DA" w:rsidP="00660FCD">
      <w:pPr>
        <w:pStyle w:val="Heading1"/>
        <w:spacing w:line="360" w:lineRule="auto"/>
        <w:jc w:val="both"/>
        <w:rPr>
          <w:rFonts w:ascii="Arial" w:hAnsi="Arial" w:cs="Arial"/>
          <w:sz w:val="24"/>
          <w:szCs w:val="24"/>
        </w:rPr>
      </w:pPr>
      <w:bookmarkStart w:id="9" w:name="_Toc119014509"/>
      <w:r w:rsidRPr="00660FCD">
        <w:rPr>
          <w:rFonts w:ascii="Arial" w:hAnsi="Arial" w:cs="Arial"/>
          <w:sz w:val="24"/>
          <w:szCs w:val="24"/>
        </w:rPr>
        <w:t>10</w:t>
      </w:r>
      <w:r w:rsidR="005E0AB8" w:rsidRPr="00660FCD">
        <w:rPr>
          <w:rFonts w:ascii="Arial" w:hAnsi="Arial" w:cs="Arial"/>
          <w:sz w:val="24"/>
          <w:szCs w:val="24"/>
        </w:rPr>
        <w:t>.</w:t>
      </w:r>
      <w:r w:rsidR="004634FD" w:rsidRPr="00660FCD">
        <w:rPr>
          <w:rFonts w:ascii="Arial" w:hAnsi="Arial" w:cs="Arial"/>
          <w:sz w:val="24"/>
          <w:szCs w:val="24"/>
        </w:rPr>
        <w:t>References</w:t>
      </w:r>
      <w:bookmarkEnd w:id="9"/>
    </w:p>
    <w:p w14:paraId="333EA8BB" w14:textId="77777777" w:rsidR="0098229A" w:rsidRPr="00660FCD" w:rsidRDefault="0098229A" w:rsidP="00660FCD">
      <w:pPr>
        <w:spacing w:line="360" w:lineRule="auto"/>
        <w:jc w:val="both"/>
        <w:rPr>
          <w:rFonts w:ascii="Arial" w:hAnsi="Arial" w:cs="Arial"/>
          <w:sz w:val="24"/>
          <w:szCs w:val="24"/>
        </w:rPr>
      </w:pPr>
    </w:p>
    <w:p w14:paraId="2D6BD1C8" w14:textId="6307401F" w:rsidR="004634FD" w:rsidRPr="00660FCD" w:rsidRDefault="004634FD" w:rsidP="0023209F">
      <w:pPr>
        <w:pStyle w:val="ListParagraph"/>
        <w:spacing w:line="360" w:lineRule="auto"/>
        <w:jc w:val="both"/>
        <w:rPr>
          <w:rFonts w:ascii="Arial" w:hAnsi="Arial" w:cs="Arial"/>
          <w:sz w:val="24"/>
          <w:szCs w:val="24"/>
        </w:rPr>
      </w:pPr>
      <w:r w:rsidRPr="00660FCD">
        <w:rPr>
          <w:rFonts w:ascii="Arial" w:hAnsi="Arial" w:cs="Arial"/>
          <w:sz w:val="24"/>
          <w:szCs w:val="24"/>
        </w:rPr>
        <w:t xml:space="preserve">Abedi, P., </w:t>
      </w:r>
      <w:proofErr w:type="spellStart"/>
      <w:r w:rsidRPr="00660FCD">
        <w:rPr>
          <w:rFonts w:ascii="Arial" w:hAnsi="Arial" w:cs="Arial"/>
          <w:sz w:val="24"/>
          <w:szCs w:val="24"/>
        </w:rPr>
        <w:t>Bovayri</w:t>
      </w:r>
      <w:proofErr w:type="spellEnd"/>
      <w:r w:rsidRPr="00660FCD">
        <w:rPr>
          <w:rFonts w:ascii="Arial" w:hAnsi="Arial" w:cs="Arial"/>
          <w:sz w:val="24"/>
          <w:szCs w:val="24"/>
        </w:rPr>
        <w:t xml:space="preserve">, M., Fakhri, A., &amp; </w:t>
      </w:r>
      <w:proofErr w:type="spellStart"/>
      <w:r w:rsidRPr="00660FCD">
        <w:rPr>
          <w:rFonts w:ascii="Arial" w:hAnsi="Arial" w:cs="Arial"/>
          <w:sz w:val="24"/>
          <w:szCs w:val="24"/>
        </w:rPr>
        <w:t>Jahanfar</w:t>
      </w:r>
      <w:proofErr w:type="spellEnd"/>
      <w:r w:rsidRPr="00660FCD">
        <w:rPr>
          <w:rFonts w:ascii="Arial" w:hAnsi="Arial" w:cs="Arial"/>
          <w:sz w:val="24"/>
          <w:szCs w:val="24"/>
        </w:rPr>
        <w:t>, S. (2018). The Relationship Between Vitamin D and Postpartum Depression in Reproductive-Aged Iranian Women. </w:t>
      </w:r>
      <w:r w:rsidRPr="00660FCD">
        <w:rPr>
          <w:rFonts w:ascii="Arial" w:hAnsi="Arial" w:cs="Arial"/>
          <w:i/>
          <w:iCs/>
          <w:sz w:val="24"/>
          <w:szCs w:val="24"/>
        </w:rPr>
        <w:t>Journal of Medicine &amp; Life</w:t>
      </w:r>
      <w:r w:rsidRPr="00660FCD">
        <w:rPr>
          <w:rFonts w:ascii="Arial" w:hAnsi="Arial" w:cs="Arial"/>
          <w:sz w:val="24"/>
          <w:szCs w:val="24"/>
        </w:rPr>
        <w:t>, </w:t>
      </w:r>
      <w:r w:rsidRPr="00660FCD">
        <w:rPr>
          <w:rFonts w:ascii="Arial" w:hAnsi="Arial" w:cs="Arial"/>
          <w:i/>
          <w:iCs/>
          <w:sz w:val="24"/>
          <w:szCs w:val="24"/>
        </w:rPr>
        <w:t>11</w:t>
      </w:r>
      <w:r w:rsidRPr="00660FCD">
        <w:rPr>
          <w:rFonts w:ascii="Arial" w:hAnsi="Arial" w:cs="Arial"/>
          <w:sz w:val="24"/>
          <w:szCs w:val="24"/>
        </w:rPr>
        <w:t>(4).</w:t>
      </w:r>
      <w:r w:rsidR="007351CC" w:rsidRPr="00660FCD">
        <w:rPr>
          <w:rFonts w:ascii="Arial" w:hAnsi="Arial" w:cs="Arial"/>
          <w:sz w:val="24"/>
          <w:szCs w:val="24"/>
        </w:rPr>
        <w:t xml:space="preserve"> (Accessed: </w:t>
      </w:r>
      <w:r w:rsidR="00DF4710" w:rsidRPr="00660FCD">
        <w:rPr>
          <w:rFonts w:ascii="Arial" w:hAnsi="Arial" w:cs="Arial"/>
          <w:sz w:val="24"/>
          <w:szCs w:val="24"/>
        </w:rPr>
        <w:t>25.10.2022)</w:t>
      </w:r>
    </w:p>
    <w:p w14:paraId="1C5BA25A" w14:textId="3579EE92" w:rsidR="004634FD" w:rsidRPr="00660FCD" w:rsidRDefault="004634FD" w:rsidP="0023209F">
      <w:pPr>
        <w:pStyle w:val="ListParagraph"/>
        <w:spacing w:line="360" w:lineRule="auto"/>
        <w:jc w:val="both"/>
        <w:rPr>
          <w:rFonts w:ascii="Arial" w:hAnsi="Arial" w:cs="Arial"/>
          <w:sz w:val="24"/>
          <w:szCs w:val="24"/>
        </w:rPr>
      </w:pPr>
      <w:proofErr w:type="spellStart"/>
      <w:r w:rsidRPr="00660FCD">
        <w:rPr>
          <w:rFonts w:ascii="Arial" w:hAnsi="Arial" w:cs="Arial"/>
          <w:sz w:val="24"/>
          <w:szCs w:val="24"/>
        </w:rPr>
        <w:t>Aghajafari</w:t>
      </w:r>
      <w:proofErr w:type="spellEnd"/>
      <w:r w:rsidRPr="00660FCD">
        <w:rPr>
          <w:rFonts w:ascii="Arial" w:hAnsi="Arial" w:cs="Arial"/>
          <w:sz w:val="24"/>
          <w:szCs w:val="24"/>
        </w:rPr>
        <w:t>, F.</w:t>
      </w:r>
      <w:r w:rsidR="006F2F11">
        <w:rPr>
          <w:rFonts w:ascii="Arial" w:hAnsi="Arial" w:cs="Arial"/>
          <w:sz w:val="24"/>
          <w:szCs w:val="24"/>
        </w:rPr>
        <w:t xml:space="preserve"> et al.,</w:t>
      </w:r>
      <w:r w:rsidR="006F2F11" w:rsidRPr="00660FCD">
        <w:rPr>
          <w:rFonts w:ascii="Arial" w:hAnsi="Arial" w:cs="Arial"/>
          <w:sz w:val="24"/>
          <w:szCs w:val="24"/>
        </w:rPr>
        <w:t xml:space="preserve"> (</w:t>
      </w:r>
      <w:r w:rsidRPr="00660FCD">
        <w:rPr>
          <w:rFonts w:ascii="Arial" w:hAnsi="Arial" w:cs="Arial"/>
          <w:sz w:val="24"/>
          <w:szCs w:val="24"/>
        </w:rPr>
        <w:t>2018). Vitamin D deficiency and antenatal and postpartum depression: a systematic review. </w:t>
      </w:r>
      <w:r w:rsidRPr="00660FCD">
        <w:rPr>
          <w:rFonts w:ascii="Arial" w:hAnsi="Arial" w:cs="Arial"/>
          <w:i/>
          <w:iCs/>
          <w:sz w:val="24"/>
          <w:szCs w:val="24"/>
        </w:rPr>
        <w:t>Nutrients</w:t>
      </w:r>
      <w:r w:rsidRPr="00660FCD">
        <w:rPr>
          <w:rFonts w:ascii="Arial" w:hAnsi="Arial" w:cs="Arial"/>
          <w:sz w:val="24"/>
          <w:szCs w:val="24"/>
        </w:rPr>
        <w:t>, </w:t>
      </w:r>
      <w:r w:rsidRPr="00660FCD">
        <w:rPr>
          <w:rFonts w:ascii="Arial" w:hAnsi="Arial" w:cs="Arial"/>
          <w:i/>
          <w:iCs/>
          <w:sz w:val="24"/>
          <w:szCs w:val="24"/>
        </w:rPr>
        <w:t>10</w:t>
      </w:r>
      <w:r w:rsidRPr="00660FCD">
        <w:rPr>
          <w:rFonts w:ascii="Arial" w:hAnsi="Arial" w:cs="Arial"/>
          <w:sz w:val="24"/>
          <w:szCs w:val="24"/>
        </w:rPr>
        <w:t xml:space="preserve">(4), </w:t>
      </w:r>
      <w:r w:rsidR="007E4DA7" w:rsidRPr="00660FCD">
        <w:rPr>
          <w:rFonts w:ascii="Arial" w:hAnsi="Arial" w:cs="Arial"/>
          <w:sz w:val="24"/>
          <w:szCs w:val="24"/>
        </w:rPr>
        <w:t>478. (Accessed</w:t>
      </w:r>
      <w:r w:rsidR="00DF4710" w:rsidRPr="00660FCD">
        <w:rPr>
          <w:rFonts w:ascii="Arial" w:hAnsi="Arial" w:cs="Arial"/>
          <w:sz w:val="24"/>
          <w:szCs w:val="24"/>
        </w:rPr>
        <w:t xml:space="preserve"> 27.10.2022)</w:t>
      </w:r>
    </w:p>
    <w:p w14:paraId="02700F1F" w14:textId="5714A1C8" w:rsidR="004634FD" w:rsidRPr="00660FCD" w:rsidRDefault="004634FD" w:rsidP="0023209F">
      <w:pPr>
        <w:pStyle w:val="ListParagraph"/>
        <w:spacing w:line="360" w:lineRule="auto"/>
        <w:jc w:val="both"/>
        <w:rPr>
          <w:rFonts w:ascii="Arial" w:hAnsi="Arial" w:cs="Arial"/>
          <w:sz w:val="24"/>
          <w:szCs w:val="24"/>
        </w:rPr>
      </w:pPr>
      <w:proofErr w:type="spellStart"/>
      <w:r w:rsidRPr="00660FCD">
        <w:rPr>
          <w:rFonts w:ascii="Arial" w:hAnsi="Arial" w:cs="Arial"/>
          <w:sz w:val="24"/>
          <w:szCs w:val="24"/>
        </w:rPr>
        <w:t>Alshikh</w:t>
      </w:r>
      <w:proofErr w:type="spellEnd"/>
      <w:r w:rsidRPr="00660FCD">
        <w:rPr>
          <w:rFonts w:ascii="Arial" w:hAnsi="Arial" w:cs="Arial"/>
          <w:sz w:val="24"/>
          <w:szCs w:val="24"/>
        </w:rPr>
        <w:t xml:space="preserve"> Ahmad, H., </w:t>
      </w:r>
      <w:proofErr w:type="spellStart"/>
      <w:r w:rsidRPr="00660FCD">
        <w:rPr>
          <w:rFonts w:ascii="Arial" w:hAnsi="Arial" w:cs="Arial"/>
          <w:sz w:val="24"/>
          <w:szCs w:val="24"/>
        </w:rPr>
        <w:t>Alkhatib</w:t>
      </w:r>
      <w:proofErr w:type="spellEnd"/>
      <w:r w:rsidRPr="00660FCD">
        <w:rPr>
          <w:rFonts w:ascii="Arial" w:hAnsi="Arial" w:cs="Arial"/>
          <w:sz w:val="24"/>
          <w:szCs w:val="24"/>
        </w:rPr>
        <w:t xml:space="preserve">, A., &amp; Luo, J. (2021). Prevalence and risk factors of postpartum depression in the Middle East: a systematic review and </w:t>
      </w:r>
      <w:r w:rsidR="000A4F6D" w:rsidRPr="00660FCD">
        <w:rPr>
          <w:rFonts w:ascii="Arial" w:hAnsi="Arial" w:cs="Arial"/>
          <w:sz w:val="24"/>
          <w:szCs w:val="24"/>
        </w:rPr>
        <w:t>meta-analysis</w:t>
      </w:r>
      <w:r w:rsidRPr="00660FCD">
        <w:rPr>
          <w:rFonts w:ascii="Arial" w:hAnsi="Arial" w:cs="Arial"/>
          <w:sz w:val="24"/>
          <w:szCs w:val="24"/>
        </w:rPr>
        <w:t>. </w:t>
      </w:r>
      <w:r w:rsidRPr="00660FCD">
        <w:rPr>
          <w:rFonts w:ascii="Arial" w:hAnsi="Arial" w:cs="Arial"/>
          <w:i/>
          <w:iCs/>
          <w:sz w:val="24"/>
          <w:szCs w:val="24"/>
        </w:rPr>
        <w:t>BMC pregnancy and childbirth</w:t>
      </w:r>
      <w:r w:rsidRPr="00660FCD">
        <w:rPr>
          <w:rFonts w:ascii="Arial" w:hAnsi="Arial" w:cs="Arial"/>
          <w:sz w:val="24"/>
          <w:szCs w:val="24"/>
        </w:rPr>
        <w:t>, </w:t>
      </w:r>
      <w:r w:rsidRPr="00660FCD">
        <w:rPr>
          <w:rFonts w:ascii="Arial" w:hAnsi="Arial" w:cs="Arial"/>
          <w:i/>
          <w:iCs/>
          <w:sz w:val="24"/>
          <w:szCs w:val="24"/>
        </w:rPr>
        <w:t>21</w:t>
      </w:r>
      <w:r w:rsidRPr="00660FCD">
        <w:rPr>
          <w:rFonts w:ascii="Arial" w:hAnsi="Arial" w:cs="Arial"/>
          <w:sz w:val="24"/>
          <w:szCs w:val="24"/>
        </w:rPr>
        <w:t>(1), 1-</w:t>
      </w:r>
      <w:r w:rsidR="00DF4710" w:rsidRPr="00660FCD">
        <w:rPr>
          <w:rFonts w:ascii="Arial" w:hAnsi="Arial" w:cs="Arial"/>
          <w:sz w:val="24"/>
          <w:szCs w:val="24"/>
        </w:rPr>
        <w:t>12. (Accessed 28.10.2022)</w:t>
      </w:r>
    </w:p>
    <w:p w14:paraId="2000C31F" w14:textId="0E64093E" w:rsidR="004634FD" w:rsidRPr="00660FCD" w:rsidRDefault="004634FD" w:rsidP="0023209F">
      <w:pPr>
        <w:pStyle w:val="ListParagraph"/>
        <w:spacing w:line="360" w:lineRule="auto"/>
        <w:jc w:val="both"/>
        <w:rPr>
          <w:rFonts w:ascii="Arial" w:hAnsi="Arial" w:cs="Arial"/>
          <w:sz w:val="24"/>
          <w:szCs w:val="24"/>
        </w:rPr>
      </w:pPr>
      <w:proofErr w:type="spellStart"/>
      <w:r w:rsidRPr="00660FCD">
        <w:rPr>
          <w:rFonts w:ascii="Arial" w:hAnsi="Arial" w:cs="Arial"/>
          <w:sz w:val="24"/>
          <w:szCs w:val="24"/>
        </w:rPr>
        <w:t>Ersoy</w:t>
      </w:r>
      <w:proofErr w:type="spellEnd"/>
      <w:r w:rsidRPr="00660FCD">
        <w:rPr>
          <w:rFonts w:ascii="Arial" w:hAnsi="Arial" w:cs="Arial"/>
          <w:sz w:val="24"/>
          <w:szCs w:val="24"/>
        </w:rPr>
        <w:t xml:space="preserve">, N., &amp; </w:t>
      </w:r>
      <w:proofErr w:type="spellStart"/>
      <w:r w:rsidRPr="00660FCD">
        <w:rPr>
          <w:rFonts w:ascii="Arial" w:hAnsi="Arial" w:cs="Arial"/>
          <w:sz w:val="24"/>
          <w:szCs w:val="24"/>
        </w:rPr>
        <w:t>Ersoy</w:t>
      </w:r>
      <w:proofErr w:type="spellEnd"/>
      <w:r w:rsidRPr="00660FCD">
        <w:rPr>
          <w:rFonts w:ascii="Arial" w:hAnsi="Arial" w:cs="Arial"/>
          <w:sz w:val="24"/>
          <w:szCs w:val="24"/>
        </w:rPr>
        <w:t xml:space="preserve">, G. Vitamin D deficiency and Depression: What Can We </w:t>
      </w:r>
      <w:r w:rsidR="007E4DA7" w:rsidRPr="00660FCD">
        <w:rPr>
          <w:rFonts w:ascii="Arial" w:hAnsi="Arial" w:cs="Arial"/>
          <w:sz w:val="24"/>
          <w:szCs w:val="24"/>
        </w:rPr>
        <w:t>Do?</w:t>
      </w:r>
      <w:r w:rsidRPr="00660FCD">
        <w:rPr>
          <w:rFonts w:ascii="Arial" w:hAnsi="Arial" w:cs="Arial"/>
          <w:sz w:val="24"/>
          <w:szCs w:val="24"/>
        </w:rPr>
        <w:t> </w:t>
      </w:r>
      <w:proofErr w:type="spellStart"/>
      <w:r w:rsidRPr="00660FCD">
        <w:rPr>
          <w:rFonts w:ascii="Arial" w:hAnsi="Arial" w:cs="Arial"/>
          <w:i/>
          <w:iCs/>
          <w:sz w:val="24"/>
          <w:szCs w:val="24"/>
        </w:rPr>
        <w:t>Hacettepe</w:t>
      </w:r>
      <w:proofErr w:type="spellEnd"/>
      <w:r w:rsidRPr="00660FCD">
        <w:rPr>
          <w:rFonts w:ascii="Arial" w:hAnsi="Arial" w:cs="Arial"/>
          <w:i/>
          <w:iCs/>
          <w:sz w:val="24"/>
          <w:szCs w:val="24"/>
        </w:rPr>
        <w:t xml:space="preserve"> University Faculty of Health Sciences Journal</w:t>
      </w:r>
      <w:r w:rsidRPr="00660FCD">
        <w:rPr>
          <w:rFonts w:ascii="Arial" w:hAnsi="Arial" w:cs="Arial"/>
          <w:sz w:val="24"/>
          <w:szCs w:val="24"/>
        </w:rPr>
        <w:t>, </w:t>
      </w:r>
      <w:r w:rsidRPr="00660FCD">
        <w:rPr>
          <w:rFonts w:ascii="Arial" w:hAnsi="Arial" w:cs="Arial"/>
          <w:i/>
          <w:iCs/>
          <w:sz w:val="24"/>
          <w:szCs w:val="24"/>
        </w:rPr>
        <w:t>4</w:t>
      </w:r>
      <w:r w:rsidRPr="00660FCD">
        <w:rPr>
          <w:rFonts w:ascii="Arial" w:hAnsi="Arial" w:cs="Arial"/>
          <w:sz w:val="24"/>
          <w:szCs w:val="24"/>
        </w:rPr>
        <w:t>(3), 1-14.</w:t>
      </w:r>
      <w:r w:rsidR="00DF4710" w:rsidRPr="00660FCD">
        <w:rPr>
          <w:rFonts w:ascii="Arial" w:hAnsi="Arial" w:cs="Arial"/>
          <w:sz w:val="24"/>
          <w:szCs w:val="24"/>
        </w:rPr>
        <w:t xml:space="preserve"> (Accessed 01.11.2022).</w:t>
      </w:r>
    </w:p>
    <w:p w14:paraId="584A5235" w14:textId="14AEC003" w:rsidR="004634FD" w:rsidRPr="00660FCD" w:rsidRDefault="004634FD" w:rsidP="0023209F">
      <w:pPr>
        <w:pStyle w:val="ListParagraph"/>
        <w:spacing w:line="360" w:lineRule="auto"/>
        <w:jc w:val="both"/>
        <w:rPr>
          <w:rFonts w:ascii="Arial" w:hAnsi="Arial" w:cs="Arial"/>
          <w:sz w:val="24"/>
          <w:szCs w:val="24"/>
        </w:rPr>
      </w:pPr>
      <w:proofErr w:type="spellStart"/>
      <w:r w:rsidRPr="00660FCD">
        <w:rPr>
          <w:rFonts w:ascii="Arial" w:hAnsi="Arial" w:cs="Arial"/>
          <w:sz w:val="24"/>
          <w:szCs w:val="24"/>
        </w:rPr>
        <w:t>Fallah</w:t>
      </w:r>
      <w:proofErr w:type="spellEnd"/>
      <w:r w:rsidRPr="00660FCD">
        <w:rPr>
          <w:rFonts w:ascii="Arial" w:hAnsi="Arial" w:cs="Arial"/>
          <w:sz w:val="24"/>
          <w:szCs w:val="24"/>
        </w:rPr>
        <w:t xml:space="preserve">, M., Askari, G., &amp; </w:t>
      </w:r>
      <w:proofErr w:type="spellStart"/>
      <w:r w:rsidRPr="00660FCD">
        <w:rPr>
          <w:rFonts w:ascii="Arial" w:hAnsi="Arial" w:cs="Arial"/>
          <w:sz w:val="24"/>
          <w:szCs w:val="24"/>
        </w:rPr>
        <w:t>Asemi</w:t>
      </w:r>
      <w:proofErr w:type="spellEnd"/>
      <w:r w:rsidRPr="00660FCD">
        <w:rPr>
          <w:rFonts w:ascii="Arial" w:hAnsi="Arial" w:cs="Arial"/>
          <w:sz w:val="24"/>
          <w:szCs w:val="24"/>
        </w:rPr>
        <w:t>, Z. (2020). Is vitamin D status associated with depression, Anxiety and Sleep Quality in Pregnancy: A Systematic Review. </w:t>
      </w:r>
      <w:r w:rsidRPr="00660FCD">
        <w:rPr>
          <w:rFonts w:ascii="Arial" w:hAnsi="Arial" w:cs="Arial"/>
          <w:i/>
          <w:iCs/>
          <w:sz w:val="24"/>
          <w:szCs w:val="24"/>
        </w:rPr>
        <w:t>Advanced Biomedical Research</w:t>
      </w:r>
      <w:r w:rsidRPr="00660FCD">
        <w:rPr>
          <w:rFonts w:ascii="Arial" w:hAnsi="Arial" w:cs="Arial"/>
          <w:sz w:val="24"/>
          <w:szCs w:val="24"/>
        </w:rPr>
        <w:t>, </w:t>
      </w:r>
      <w:r w:rsidRPr="00660FCD">
        <w:rPr>
          <w:rFonts w:ascii="Arial" w:hAnsi="Arial" w:cs="Arial"/>
          <w:i/>
          <w:iCs/>
          <w:sz w:val="24"/>
          <w:szCs w:val="24"/>
        </w:rPr>
        <w:t>9</w:t>
      </w:r>
      <w:r w:rsidRPr="00660FCD">
        <w:rPr>
          <w:rFonts w:ascii="Arial" w:hAnsi="Arial" w:cs="Arial"/>
          <w:sz w:val="24"/>
          <w:szCs w:val="24"/>
        </w:rPr>
        <w:t xml:space="preserve">. </w:t>
      </w:r>
      <w:r w:rsidR="007E4DA7" w:rsidRPr="00660FCD">
        <w:rPr>
          <w:rFonts w:ascii="Arial" w:hAnsi="Arial" w:cs="Arial"/>
          <w:sz w:val="24"/>
          <w:szCs w:val="24"/>
        </w:rPr>
        <w:t>(Accessed</w:t>
      </w:r>
      <w:r w:rsidR="00DF4710" w:rsidRPr="00660FCD">
        <w:rPr>
          <w:rFonts w:ascii="Arial" w:hAnsi="Arial" w:cs="Arial"/>
          <w:sz w:val="24"/>
          <w:szCs w:val="24"/>
        </w:rPr>
        <w:t xml:space="preserve"> </w:t>
      </w:r>
      <w:r w:rsidR="003E2FDE" w:rsidRPr="00660FCD">
        <w:rPr>
          <w:rFonts w:ascii="Arial" w:hAnsi="Arial" w:cs="Arial"/>
          <w:sz w:val="24"/>
          <w:szCs w:val="24"/>
        </w:rPr>
        <w:t>29.10.2022).</w:t>
      </w:r>
    </w:p>
    <w:p w14:paraId="364092D9" w14:textId="65F32ECE" w:rsidR="004634FD" w:rsidRPr="00660FCD" w:rsidRDefault="004634FD" w:rsidP="0023209F">
      <w:pPr>
        <w:pStyle w:val="ListParagraph"/>
        <w:spacing w:line="360" w:lineRule="auto"/>
        <w:jc w:val="both"/>
        <w:rPr>
          <w:rFonts w:ascii="Arial" w:hAnsi="Arial" w:cs="Arial"/>
          <w:sz w:val="24"/>
          <w:szCs w:val="24"/>
        </w:rPr>
      </w:pPr>
      <w:r w:rsidRPr="00660FCD">
        <w:rPr>
          <w:rFonts w:ascii="Arial" w:hAnsi="Arial" w:cs="Arial"/>
          <w:sz w:val="24"/>
          <w:szCs w:val="24"/>
        </w:rPr>
        <w:t>Gur, E. B.</w:t>
      </w:r>
      <w:r w:rsidR="00AC3CED">
        <w:rPr>
          <w:rFonts w:ascii="Arial" w:hAnsi="Arial" w:cs="Arial"/>
          <w:sz w:val="24"/>
          <w:szCs w:val="24"/>
        </w:rPr>
        <w:t xml:space="preserve"> et al.,</w:t>
      </w:r>
      <w:r w:rsidR="00AC3CED" w:rsidRPr="00660FCD">
        <w:rPr>
          <w:rFonts w:ascii="Arial" w:hAnsi="Arial" w:cs="Arial"/>
          <w:sz w:val="24"/>
          <w:szCs w:val="24"/>
        </w:rPr>
        <w:t xml:space="preserve"> (</w:t>
      </w:r>
      <w:r w:rsidRPr="00660FCD">
        <w:rPr>
          <w:rFonts w:ascii="Arial" w:hAnsi="Arial" w:cs="Arial"/>
          <w:sz w:val="24"/>
          <w:szCs w:val="24"/>
        </w:rPr>
        <w:t>2014). Mid-pregnancy vitamin D levels and postpartum depression. </w:t>
      </w:r>
      <w:r w:rsidRPr="00660FCD">
        <w:rPr>
          <w:rFonts w:ascii="Arial" w:hAnsi="Arial" w:cs="Arial"/>
          <w:i/>
          <w:iCs/>
          <w:sz w:val="24"/>
          <w:szCs w:val="24"/>
        </w:rPr>
        <w:t>European Journal of Obstetrics &amp; Gynecology and Reproductive Biology</w:t>
      </w:r>
      <w:r w:rsidRPr="00660FCD">
        <w:rPr>
          <w:rFonts w:ascii="Arial" w:hAnsi="Arial" w:cs="Arial"/>
          <w:sz w:val="24"/>
          <w:szCs w:val="24"/>
        </w:rPr>
        <w:t>, </w:t>
      </w:r>
      <w:r w:rsidRPr="00660FCD">
        <w:rPr>
          <w:rFonts w:ascii="Arial" w:hAnsi="Arial" w:cs="Arial"/>
          <w:i/>
          <w:iCs/>
          <w:sz w:val="24"/>
          <w:szCs w:val="24"/>
        </w:rPr>
        <w:t>179</w:t>
      </w:r>
      <w:r w:rsidRPr="00660FCD">
        <w:rPr>
          <w:rFonts w:ascii="Arial" w:hAnsi="Arial" w:cs="Arial"/>
          <w:sz w:val="24"/>
          <w:szCs w:val="24"/>
        </w:rPr>
        <w:t>, 110-</w:t>
      </w:r>
      <w:r w:rsidR="008A35D7" w:rsidRPr="00660FCD">
        <w:rPr>
          <w:rFonts w:ascii="Arial" w:hAnsi="Arial" w:cs="Arial"/>
          <w:sz w:val="24"/>
          <w:szCs w:val="24"/>
        </w:rPr>
        <w:t>116. (</w:t>
      </w:r>
      <w:r w:rsidR="003E2FDE" w:rsidRPr="00660FCD">
        <w:rPr>
          <w:rFonts w:ascii="Arial" w:hAnsi="Arial" w:cs="Arial"/>
          <w:sz w:val="24"/>
          <w:szCs w:val="24"/>
        </w:rPr>
        <w:t>Accessed 27.10.2022).</w:t>
      </w:r>
    </w:p>
    <w:p w14:paraId="664E4F45" w14:textId="7A10DFBA" w:rsidR="004634FD" w:rsidRPr="00660FCD" w:rsidRDefault="004634FD" w:rsidP="0023209F">
      <w:pPr>
        <w:pStyle w:val="ListParagraph"/>
        <w:spacing w:line="360" w:lineRule="auto"/>
        <w:jc w:val="both"/>
        <w:rPr>
          <w:rFonts w:ascii="Arial" w:hAnsi="Arial" w:cs="Arial"/>
          <w:sz w:val="24"/>
          <w:szCs w:val="24"/>
        </w:rPr>
      </w:pPr>
      <w:r w:rsidRPr="00660FCD">
        <w:rPr>
          <w:rFonts w:ascii="Arial" w:hAnsi="Arial" w:cs="Arial"/>
          <w:sz w:val="24"/>
          <w:szCs w:val="24"/>
        </w:rPr>
        <w:t xml:space="preserve">Kiely, M. E., McCarthy, E. K., &amp; Hennessy, Á. (2021). Iron, </w:t>
      </w:r>
      <w:proofErr w:type="gramStart"/>
      <w:r w:rsidRPr="00660FCD">
        <w:rPr>
          <w:rFonts w:ascii="Arial" w:hAnsi="Arial" w:cs="Arial"/>
          <w:sz w:val="24"/>
          <w:szCs w:val="24"/>
        </w:rPr>
        <w:t>iodine</w:t>
      </w:r>
      <w:proofErr w:type="gramEnd"/>
      <w:r w:rsidRPr="00660FCD">
        <w:rPr>
          <w:rFonts w:ascii="Arial" w:hAnsi="Arial" w:cs="Arial"/>
          <w:sz w:val="24"/>
          <w:szCs w:val="24"/>
        </w:rPr>
        <w:t xml:space="preserve"> and vitamin D deficiencies during pregnancy: Epidemiology, risk factors and developmental impacts. </w:t>
      </w:r>
      <w:r w:rsidRPr="00660FCD">
        <w:rPr>
          <w:rFonts w:ascii="Arial" w:hAnsi="Arial" w:cs="Arial"/>
          <w:i/>
          <w:iCs/>
          <w:sz w:val="24"/>
          <w:szCs w:val="24"/>
        </w:rPr>
        <w:t>Proceedings of the Nutrition Society</w:t>
      </w:r>
      <w:r w:rsidRPr="00660FCD">
        <w:rPr>
          <w:rFonts w:ascii="Arial" w:hAnsi="Arial" w:cs="Arial"/>
          <w:sz w:val="24"/>
          <w:szCs w:val="24"/>
        </w:rPr>
        <w:t>, </w:t>
      </w:r>
      <w:r w:rsidRPr="00660FCD">
        <w:rPr>
          <w:rFonts w:ascii="Arial" w:hAnsi="Arial" w:cs="Arial"/>
          <w:i/>
          <w:iCs/>
          <w:sz w:val="24"/>
          <w:szCs w:val="24"/>
        </w:rPr>
        <w:t>80</w:t>
      </w:r>
      <w:r w:rsidRPr="00660FCD">
        <w:rPr>
          <w:rFonts w:ascii="Arial" w:hAnsi="Arial" w:cs="Arial"/>
          <w:sz w:val="24"/>
          <w:szCs w:val="24"/>
        </w:rPr>
        <w:t>(3), 290-</w:t>
      </w:r>
      <w:r w:rsidR="007E4DA7" w:rsidRPr="00660FCD">
        <w:rPr>
          <w:rFonts w:ascii="Arial" w:hAnsi="Arial" w:cs="Arial"/>
          <w:sz w:val="24"/>
          <w:szCs w:val="24"/>
        </w:rPr>
        <w:t>302. (</w:t>
      </w:r>
      <w:r w:rsidR="003E2FDE" w:rsidRPr="00660FCD">
        <w:rPr>
          <w:rFonts w:ascii="Arial" w:hAnsi="Arial" w:cs="Arial"/>
          <w:sz w:val="24"/>
          <w:szCs w:val="24"/>
        </w:rPr>
        <w:t>Accessed 02.11.2022).</w:t>
      </w:r>
    </w:p>
    <w:p w14:paraId="6543EBFF" w14:textId="45B5665B" w:rsidR="004634FD" w:rsidRPr="00660FCD" w:rsidRDefault="004634FD" w:rsidP="0023209F">
      <w:pPr>
        <w:pStyle w:val="ListParagraph"/>
        <w:spacing w:line="360" w:lineRule="auto"/>
        <w:jc w:val="both"/>
        <w:rPr>
          <w:rFonts w:ascii="Arial" w:hAnsi="Arial" w:cs="Arial"/>
          <w:sz w:val="24"/>
          <w:szCs w:val="24"/>
        </w:rPr>
      </w:pPr>
      <w:r w:rsidRPr="00660FCD">
        <w:rPr>
          <w:rFonts w:ascii="Arial" w:hAnsi="Arial" w:cs="Arial"/>
          <w:sz w:val="24"/>
          <w:szCs w:val="24"/>
        </w:rPr>
        <w:t>Lian, R. H.</w:t>
      </w:r>
      <w:r w:rsidR="00AC3CED">
        <w:rPr>
          <w:rFonts w:ascii="Arial" w:hAnsi="Arial" w:cs="Arial"/>
          <w:sz w:val="24"/>
          <w:szCs w:val="24"/>
        </w:rPr>
        <w:t xml:space="preserve"> et al.,</w:t>
      </w:r>
      <w:r w:rsidR="00AC3CED" w:rsidRPr="00660FCD">
        <w:rPr>
          <w:rFonts w:ascii="Arial" w:hAnsi="Arial" w:cs="Arial"/>
          <w:sz w:val="24"/>
          <w:szCs w:val="24"/>
        </w:rPr>
        <w:t xml:space="preserve"> (</w:t>
      </w:r>
      <w:r w:rsidRPr="00660FCD">
        <w:rPr>
          <w:rFonts w:ascii="Arial" w:hAnsi="Arial" w:cs="Arial"/>
          <w:sz w:val="24"/>
          <w:szCs w:val="24"/>
        </w:rPr>
        <w:t>2021). Systematic review and meta-analysis of vitamin D deficiency in different pregnancy on preterm birth: Deficiency in middle pregnancy might be at risk. </w:t>
      </w:r>
      <w:r w:rsidRPr="00660FCD">
        <w:rPr>
          <w:rFonts w:ascii="Arial" w:hAnsi="Arial" w:cs="Arial"/>
          <w:i/>
          <w:iCs/>
          <w:sz w:val="24"/>
          <w:szCs w:val="24"/>
        </w:rPr>
        <w:t>Medicine</w:t>
      </w:r>
      <w:r w:rsidRPr="00660FCD">
        <w:rPr>
          <w:rFonts w:ascii="Arial" w:hAnsi="Arial" w:cs="Arial"/>
          <w:sz w:val="24"/>
          <w:szCs w:val="24"/>
        </w:rPr>
        <w:t>, </w:t>
      </w:r>
      <w:r w:rsidRPr="00660FCD">
        <w:rPr>
          <w:rFonts w:ascii="Arial" w:hAnsi="Arial" w:cs="Arial"/>
          <w:i/>
          <w:iCs/>
          <w:sz w:val="24"/>
          <w:szCs w:val="24"/>
        </w:rPr>
        <w:t>100</w:t>
      </w:r>
      <w:r w:rsidRPr="00660FCD">
        <w:rPr>
          <w:rFonts w:ascii="Arial" w:hAnsi="Arial" w:cs="Arial"/>
          <w:sz w:val="24"/>
          <w:szCs w:val="24"/>
        </w:rPr>
        <w:t>(24).</w:t>
      </w:r>
      <w:r w:rsidR="003E2FDE" w:rsidRPr="00660FCD">
        <w:rPr>
          <w:rFonts w:ascii="Arial" w:hAnsi="Arial" w:cs="Arial"/>
          <w:sz w:val="24"/>
          <w:szCs w:val="24"/>
        </w:rPr>
        <w:t xml:space="preserve"> (Accessed 28.10.2022).</w:t>
      </w:r>
    </w:p>
    <w:p w14:paraId="79C17EFC" w14:textId="739EF4F8" w:rsidR="004634FD" w:rsidRPr="00660FCD" w:rsidRDefault="004634FD" w:rsidP="0023209F">
      <w:pPr>
        <w:pStyle w:val="ListParagraph"/>
        <w:spacing w:line="360" w:lineRule="auto"/>
        <w:jc w:val="both"/>
        <w:rPr>
          <w:rFonts w:ascii="Arial" w:hAnsi="Arial" w:cs="Arial"/>
          <w:sz w:val="24"/>
          <w:szCs w:val="24"/>
        </w:rPr>
      </w:pPr>
      <w:r w:rsidRPr="00660FCD">
        <w:rPr>
          <w:rFonts w:ascii="Arial" w:hAnsi="Arial" w:cs="Arial"/>
          <w:sz w:val="24"/>
          <w:szCs w:val="24"/>
        </w:rPr>
        <w:t>Lin, Y. H.</w:t>
      </w:r>
      <w:r w:rsidR="00AC3CED">
        <w:rPr>
          <w:rFonts w:ascii="Arial" w:hAnsi="Arial" w:cs="Arial"/>
          <w:sz w:val="24"/>
          <w:szCs w:val="24"/>
        </w:rPr>
        <w:t xml:space="preserve"> et al.,</w:t>
      </w:r>
      <w:r w:rsidR="00AC3CED" w:rsidRPr="00660FCD">
        <w:rPr>
          <w:rFonts w:ascii="Arial" w:hAnsi="Arial" w:cs="Arial"/>
          <w:sz w:val="24"/>
          <w:szCs w:val="24"/>
        </w:rPr>
        <w:t xml:space="preserve"> (</w:t>
      </w:r>
      <w:r w:rsidRPr="00660FCD">
        <w:rPr>
          <w:rFonts w:ascii="Arial" w:hAnsi="Arial" w:cs="Arial"/>
          <w:sz w:val="24"/>
          <w:szCs w:val="24"/>
        </w:rPr>
        <w:t>2019). Association between postpartum nutritional status and postpartum depression symptoms. </w:t>
      </w:r>
      <w:r w:rsidRPr="00660FCD">
        <w:rPr>
          <w:rFonts w:ascii="Arial" w:hAnsi="Arial" w:cs="Arial"/>
          <w:i/>
          <w:iCs/>
          <w:sz w:val="24"/>
          <w:szCs w:val="24"/>
        </w:rPr>
        <w:t>Nutrients</w:t>
      </w:r>
      <w:r w:rsidRPr="00660FCD">
        <w:rPr>
          <w:rFonts w:ascii="Arial" w:hAnsi="Arial" w:cs="Arial"/>
          <w:sz w:val="24"/>
          <w:szCs w:val="24"/>
        </w:rPr>
        <w:t>, </w:t>
      </w:r>
      <w:r w:rsidRPr="00660FCD">
        <w:rPr>
          <w:rFonts w:ascii="Arial" w:hAnsi="Arial" w:cs="Arial"/>
          <w:i/>
          <w:iCs/>
          <w:sz w:val="24"/>
          <w:szCs w:val="24"/>
        </w:rPr>
        <w:t>11</w:t>
      </w:r>
      <w:r w:rsidRPr="00660FCD">
        <w:rPr>
          <w:rFonts w:ascii="Arial" w:hAnsi="Arial" w:cs="Arial"/>
          <w:sz w:val="24"/>
          <w:szCs w:val="24"/>
        </w:rPr>
        <w:t>(6), 1204.</w:t>
      </w:r>
      <w:r w:rsidR="003E2FDE" w:rsidRPr="00660FCD">
        <w:rPr>
          <w:rFonts w:ascii="Arial" w:hAnsi="Arial" w:cs="Arial"/>
          <w:sz w:val="24"/>
          <w:szCs w:val="24"/>
        </w:rPr>
        <w:t xml:space="preserve"> (Accessed 02.11.2022).</w:t>
      </w:r>
    </w:p>
    <w:p w14:paraId="0F31723A" w14:textId="37DFCD97" w:rsidR="004634FD" w:rsidRPr="00660FCD" w:rsidRDefault="004634FD" w:rsidP="0023209F">
      <w:pPr>
        <w:pStyle w:val="ListParagraph"/>
        <w:spacing w:line="360" w:lineRule="auto"/>
        <w:jc w:val="both"/>
        <w:rPr>
          <w:rFonts w:ascii="Arial" w:hAnsi="Arial" w:cs="Arial"/>
          <w:sz w:val="24"/>
          <w:szCs w:val="24"/>
        </w:rPr>
      </w:pPr>
      <w:r w:rsidRPr="00660FCD">
        <w:rPr>
          <w:rFonts w:ascii="Arial" w:hAnsi="Arial" w:cs="Arial"/>
          <w:sz w:val="24"/>
          <w:szCs w:val="24"/>
        </w:rPr>
        <w:t xml:space="preserve">Mandell, E. W. (2021). Vitamin D Deficiency in Development: How Much Is Enough, and How Much Is Too </w:t>
      </w:r>
      <w:r w:rsidR="007E4DA7" w:rsidRPr="00660FCD">
        <w:rPr>
          <w:rFonts w:ascii="Arial" w:hAnsi="Arial" w:cs="Arial"/>
          <w:sz w:val="24"/>
          <w:szCs w:val="24"/>
        </w:rPr>
        <w:t>Much?</w:t>
      </w:r>
      <w:r w:rsidRPr="00660FCD">
        <w:rPr>
          <w:rFonts w:ascii="Arial" w:hAnsi="Arial" w:cs="Arial"/>
          <w:sz w:val="24"/>
          <w:szCs w:val="24"/>
        </w:rPr>
        <w:t> </w:t>
      </w:r>
      <w:r w:rsidRPr="00660FCD">
        <w:rPr>
          <w:rFonts w:ascii="Arial" w:hAnsi="Arial" w:cs="Arial"/>
          <w:i/>
          <w:iCs/>
          <w:sz w:val="24"/>
          <w:szCs w:val="24"/>
        </w:rPr>
        <w:t>American Journal of Respiratory Cell and Molecular Biology</w:t>
      </w:r>
      <w:r w:rsidRPr="00660FCD">
        <w:rPr>
          <w:rFonts w:ascii="Arial" w:hAnsi="Arial" w:cs="Arial"/>
          <w:sz w:val="24"/>
          <w:szCs w:val="24"/>
        </w:rPr>
        <w:t>, </w:t>
      </w:r>
      <w:r w:rsidRPr="00660FCD">
        <w:rPr>
          <w:rFonts w:ascii="Arial" w:hAnsi="Arial" w:cs="Arial"/>
          <w:i/>
          <w:iCs/>
          <w:sz w:val="24"/>
          <w:szCs w:val="24"/>
        </w:rPr>
        <w:t>65</w:t>
      </w:r>
      <w:r w:rsidRPr="00660FCD">
        <w:rPr>
          <w:rFonts w:ascii="Arial" w:hAnsi="Arial" w:cs="Arial"/>
          <w:sz w:val="24"/>
          <w:szCs w:val="24"/>
        </w:rPr>
        <w:t>(5), 466-467.</w:t>
      </w:r>
      <w:r w:rsidR="003E2FDE" w:rsidRPr="00660FCD">
        <w:rPr>
          <w:rFonts w:ascii="Arial" w:hAnsi="Arial" w:cs="Arial"/>
          <w:sz w:val="24"/>
          <w:szCs w:val="24"/>
        </w:rPr>
        <w:t xml:space="preserve"> (Accessed 03.11.2022).</w:t>
      </w:r>
    </w:p>
    <w:p w14:paraId="76F7C51A" w14:textId="7DC9D9A4" w:rsidR="004634FD" w:rsidRPr="00660FCD" w:rsidRDefault="004634FD" w:rsidP="0023209F">
      <w:pPr>
        <w:pStyle w:val="ListParagraph"/>
        <w:spacing w:line="360" w:lineRule="auto"/>
        <w:jc w:val="both"/>
        <w:rPr>
          <w:rFonts w:ascii="Arial" w:hAnsi="Arial" w:cs="Arial"/>
          <w:sz w:val="24"/>
          <w:szCs w:val="24"/>
        </w:rPr>
      </w:pPr>
      <w:r w:rsidRPr="00660FCD">
        <w:rPr>
          <w:rFonts w:ascii="Arial" w:hAnsi="Arial" w:cs="Arial"/>
          <w:sz w:val="24"/>
          <w:szCs w:val="24"/>
        </w:rPr>
        <w:t>Menon, V.</w:t>
      </w:r>
      <w:r w:rsidR="00AC3CED">
        <w:rPr>
          <w:rFonts w:ascii="Arial" w:hAnsi="Arial" w:cs="Arial"/>
          <w:sz w:val="24"/>
          <w:szCs w:val="24"/>
        </w:rPr>
        <w:t xml:space="preserve"> et al.,</w:t>
      </w:r>
      <w:r w:rsidR="00AC3CED" w:rsidRPr="00660FCD">
        <w:rPr>
          <w:rFonts w:ascii="Arial" w:hAnsi="Arial" w:cs="Arial"/>
          <w:sz w:val="24"/>
          <w:szCs w:val="24"/>
        </w:rPr>
        <w:t xml:space="preserve"> (</w:t>
      </w:r>
      <w:r w:rsidRPr="00660FCD">
        <w:rPr>
          <w:rFonts w:ascii="Arial" w:hAnsi="Arial" w:cs="Arial"/>
          <w:sz w:val="24"/>
          <w:szCs w:val="24"/>
        </w:rPr>
        <w:t>2020). Vitamin D and depression: a critical appraisal of the evidence and future directions. </w:t>
      </w:r>
      <w:r w:rsidRPr="00660FCD">
        <w:rPr>
          <w:rFonts w:ascii="Arial" w:hAnsi="Arial" w:cs="Arial"/>
          <w:i/>
          <w:iCs/>
          <w:sz w:val="24"/>
          <w:szCs w:val="24"/>
        </w:rPr>
        <w:t>Indian journal of psychological medicine</w:t>
      </w:r>
      <w:r w:rsidRPr="00660FCD">
        <w:rPr>
          <w:rFonts w:ascii="Arial" w:hAnsi="Arial" w:cs="Arial"/>
          <w:sz w:val="24"/>
          <w:szCs w:val="24"/>
        </w:rPr>
        <w:t>, </w:t>
      </w:r>
      <w:r w:rsidRPr="00660FCD">
        <w:rPr>
          <w:rFonts w:ascii="Arial" w:hAnsi="Arial" w:cs="Arial"/>
          <w:i/>
          <w:iCs/>
          <w:sz w:val="24"/>
          <w:szCs w:val="24"/>
        </w:rPr>
        <w:t>42</w:t>
      </w:r>
      <w:r w:rsidRPr="00660FCD">
        <w:rPr>
          <w:rFonts w:ascii="Arial" w:hAnsi="Arial" w:cs="Arial"/>
          <w:sz w:val="24"/>
          <w:szCs w:val="24"/>
        </w:rPr>
        <w:t>(1), 11-</w:t>
      </w:r>
      <w:r w:rsidR="007E4DA7" w:rsidRPr="00660FCD">
        <w:rPr>
          <w:rFonts w:ascii="Arial" w:hAnsi="Arial" w:cs="Arial"/>
          <w:sz w:val="24"/>
          <w:szCs w:val="24"/>
        </w:rPr>
        <w:t>21. (</w:t>
      </w:r>
      <w:r w:rsidR="003E2FDE" w:rsidRPr="00660FCD">
        <w:rPr>
          <w:rFonts w:ascii="Arial" w:hAnsi="Arial" w:cs="Arial"/>
          <w:sz w:val="24"/>
          <w:szCs w:val="24"/>
        </w:rPr>
        <w:t>Accessed 03.11.2022).</w:t>
      </w:r>
    </w:p>
    <w:p w14:paraId="1A5172D4" w14:textId="03C4B9EC" w:rsidR="004634FD" w:rsidRPr="00660FCD" w:rsidRDefault="004634FD" w:rsidP="0023209F">
      <w:pPr>
        <w:pStyle w:val="ListParagraph"/>
        <w:spacing w:line="360" w:lineRule="auto"/>
        <w:jc w:val="both"/>
        <w:rPr>
          <w:rFonts w:ascii="Arial" w:hAnsi="Arial" w:cs="Arial"/>
          <w:sz w:val="24"/>
          <w:szCs w:val="24"/>
        </w:rPr>
      </w:pPr>
      <w:proofErr w:type="spellStart"/>
      <w:r w:rsidRPr="00660FCD">
        <w:rPr>
          <w:rFonts w:ascii="Arial" w:hAnsi="Arial" w:cs="Arial"/>
          <w:sz w:val="24"/>
          <w:szCs w:val="24"/>
        </w:rPr>
        <w:t>Milaneschi</w:t>
      </w:r>
      <w:proofErr w:type="spellEnd"/>
      <w:r w:rsidRPr="00660FCD">
        <w:rPr>
          <w:rFonts w:ascii="Arial" w:hAnsi="Arial" w:cs="Arial"/>
          <w:sz w:val="24"/>
          <w:szCs w:val="24"/>
        </w:rPr>
        <w:t>, Y.</w:t>
      </w:r>
      <w:r w:rsidR="00457DB0">
        <w:rPr>
          <w:rFonts w:ascii="Arial" w:hAnsi="Arial" w:cs="Arial"/>
          <w:sz w:val="24"/>
          <w:szCs w:val="24"/>
        </w:rPr>
        <w:t xml:space="preserve"> et al.,</w:t>
      </w:r>
      <w:r w:rsidR="00457DB0" w:rsidRPr="00660FCD">
        <w:rPr>
          <w:rFonts w:ascii="Arial" w:hAnsi="Arial" w:cs="Arial"/>
          <w:sz w:val="24"/>
          <w:szCs w:val="24"/>
        </w:rPr>
        <w:t xml:space="preserve"> (</w:t>
      </w:r>
      <w:r w:rsidRPr="00660FCD">
        <w:rPr>
          <w:rFonts w:ascii="Arial" w:hAnsi="Arial" w:cs="Arial"/>
          <w:sz w:val="24"/>
          <w:szCs w:val="24"/>
        </w:rPr>
        <w:t>2014). The association between low vitamin D and depressive disorders. </w:t>
      </w:r>
      <w:r w:rsidRPr="00660FCD">
        <w:rPr>
          <w:rFonts w:ascii="Arial" w:hAnsi="Arial" w:cs="Arial"/>
          <w:i/>
          <w:iCs/>
          <w:sz w:val="24"/>
          <w:szCs w:val="24"/>
        </w:rPr>
        <w:t>Molecular psychiatry</w:t>
      </w:r>
      <w:r w:rsidRPr="00660FCD">
        <w:rPr>
          <w:rFonts w:ascii="Arial" w:hAnsi="Arial" w:cs="Arial"/>
          <w:sz w:val="24"/>
          <w:szCs w:val="24"/>
        </w:rPr>
        <w:t>, </w:t>
      </w:r>
      <w:r w:rsidRPr="00660FCD">
        <w:rPr>
          <w:rFonts w:ascii="Arial" w:hAnsi="Arial" w:cs="Arial"/>
          <w:i/>
          <w:iCs/>
          <w:sz w:val="24"/>
          <w:szCs w:val="24"/>
        </w:rPr>
        <w:t>19</w:t>
      </w:r>
      <w:r w:rsidRPr="00660FCD">
        <w:rPr>
          <w:rFonts w:ascii="Arial" w:hAnsi="Arial" w:cs="Arial"/>
          <w:sz w:val="24"/>
          <w:szCs w:val="24"/>
        </w:rPr>
        <w:t>(4), 444-</w:t>
      </w:r>
      <w:r w:rsidR="007E4DA7" w:rsidRPr="00660FCD">
        <w:rPr>
          <w:rFonts w:ascii="Arial" w:hAnsi="Arial" w:cs="Arial"/>
          <w:sz w:val="24"/>
          <w:szCs w:val="24"/>
        </w:rPr>
        <w:t>451. (</w:t>
      </w:r>
      <w:r w:rsidR="00D87EF3" w:rsidRPr="00660FCD">
        <w:rPr>
          <w:rFonts w:ascii="Arial" w:hAnsi="Arial" w:cs="Arial"/>
          <w:sz w:val="24"/>
          <w:szCs w:val="24"/>
        </w:rPr>
        <w:t>Accessed 31.10.2022).</w:t>
      </w:r>
    </w:p>
    <w:p w14:paraId="41AEF693" w14:textId="473D9693" w:rsidR="004634FD" w:rsidRPr="00660FCD" w:rsidRDefault="004634FD" w:rsidP="0023209F">
      <w:pPr>
        <w:pStyle w:val="ListParagraph"/>
        <w:spacing w:line="360" w:lineRule="auto"/>
        <w:jc w:val="both"/>
        <w:rPr>
          <w:rFonts w:ascii="Arial" w:hAnsi="Arial" w:cs="Arial"/>
          <w:sz w:val="24"/>
          <w:szCs w:val="24"/>
        </w:rPr>
      </w:pPr>
      <w:r w:rsidRPr="00660FCD">
        <w:rPr>
          <w:rFonts w:ascii="Arial" w:hAnsi="Arial" w:cs="Arial"/>
          <w:sz w:val="24"/>
          <w:szCs w:val="24"/>
        </w:rPr>
        <w:t>Mahmood, I., Owens, C. T., &amp; Hoover, R. M. (2015). Association between vitamin D levels during pregnancy and postpartum depression. </w:t>
      </w:r>
      <w:r w:rsidRPr="00660FCD">
        <w:rPr>
          <w:rFonts w:ascii="Arial" w:hAnsi="Arial" w:cs="Arial"/>
          <w:i/>
          <w:iCs/>
          <w:sz w:val="24"/>
          <w:szCs w:val="24"/>
        </w:rPr>
        <w:t>Journal of Pharmacy Technology</w:t>
      </w:r>
      <w:r w:rsidRPr="00660FCD">
        <w:rPr>
          <w:rFonts w:ascii="Arial" w:hAnsi="Arial" w:cs="Arial"/>
          <w:sz w:val="24"/>
          <w:szCs w:val="24"/>
        </w:rPr>
        <w:t>, </w:t>
      </w:r>
      <w:r w:rsidRPr="00660FCD">
        <w:rPr>
          <w:rFonts w:ascii="Arial" w:hAnsi="Arial" w:cs="Arial"/>
          <w:i/>
          <w:iCs/>
          <w:sz w:val="24"/>
          <w:szCs w:val="24"/>
        </w:rPr>
        <w:t>31</w:t>
      </w:r>
      <w:r w:rsidRPr="00660FCD">
        <w:rPr>
          <w:rFonts w:ascii="Arial" w:hAnsi="Arial" w:cs="Arial"/>
          <w:sz w:val="24"/>
          <w:szCs w:val="24"/>
        </w:rPr>
        <w:t>(5), 223-227.</w:t>
      </w:r>
      <w:r w:rsidR="00D87EF3" w:rsidRPr="00660FCD">
        <w:rPr>
          <w:rFonts w:ascii="Arial" w:hAnsi="Arial" w:cs="Arial"/>
          <w:sz w:val="24"/>
          <w:szCs w:val="24"/>
        </w:rPr>
        <w:t xml:space="preserve"> (Accessed 04.11.2022).</w:t>
      </w:r>
    </w:p>
    <w:p w14:paraId="70362AC9" w14:textId="54B0C424" w:rsidR="004634FD" w:rsidRPr="00660FCD" w:rsidRDefault="004634FD" w:rsidP="0023209F">
      <w:pPr>
        <w:pStyle w:val="ListParagraph"/>
        <w:spacing w:line="360" w:lineRule="auto"/>
        <w:jc w:val="both"/>
        <w:rPr>
          <w:rFonts w:ascii="Arial" w:hAnsi="Arial" w:cs="Arial"/>
          <w:sz w:val="24"/>
          <w:szCs w:val="24"/>
        </w:rPr>
      </w:pPr>
      <w:r w:rsidRPr="00660FCD">
        <w:rPr>
          <w:rFonts w:ascii="Arial" w:hAnsi="Arial" w:cs="Arial"/>
          <w:sz w:val="24"/>
          <w:szCs w:val="24"/>
        </w:rPr>
        <w:t>Nielsen, N. O.</w:t>
      </w:r>
      <w:r w:rsidR="00457DB0">
        <w:rPr>
          <w:rFonts w:ascii="Arial" w:hAnsi="Arial" w:cs="Arial"/>
          <w:sz w:val="24"/>
          <w:szCs w:val="24"/>
        </w:rPr>
        <w:t xml:space="preserve"> et al.,</w:t>
      </w:r>
      <w:r w:rsidR="00457DB0" w:rsidRPr="00660FCD">
        <w:rPr>
          <w:rFonts w:ascii="Arial" w:hAnsi="Arial" w:cs="Arial"/>
          <w:sz w:val="24"/>
          <w:szCs w:val="24"/>
        </w:rPr>
        <w:t xml:space="preserve"> (</w:t>
      </w:r>
      <w:r w:rsidRPr="00660FCD">
        <w:rPr>
          <w:rFonts w:ascii="Arial" w:hAnsi="Arial" w:cs="Arial"/>
          <w:sz w:val="24"/>
          <w:szCs w:val="24"/>
        </w:rPr>
        <w:t>2013). Vitamin D status during pregnancy and the risk of subsequent postpartum depression: a case-control study. </w:t>
      </w:r>
      <w:proofErr w:type="spellStart"/>
      <w:r w:rsidRPr="00660FCD">
        <w:rPr>
          <w:rFonts w:ascii="Arial" w:hAnsi="Arial" w:cs="Arial"/>
          <w:i/>
          <w:iCs/>
          <w:sz w:val="24"/>
          <w:szCs w:val="24"/>
        </w:rPr>
        <w:t>PloS</w:t>
      </w:r>
      <w:proofErr w:type="spellEnd"/>
      <w:r w:rsidRPr="00660FCD">
        <w:rPr>
          <w:rFonts w:ascii="Arial" w:hAnsi="Arial" w:cs="Arial"/>
          <w:i/>
          <w:iCs/>
          <w:sz w:val="24"/>
          <w:szCs w:val="24"/>
        </w:rPr>
        <w:t xml:space="preserve"> one</w:t>
      </w:r>
      <w:r w:rsidRPr="00660FCD">
        <w:rPr>
          <w:rFonts w:ascii="Arial" w:hAnsi="Arial" w:cs="Arial"/>
          <w:sz w:val="24"/>
          <w:szCs w:val="24"/>
        </w:rPr>
        <w:t>, </w:t>
      </w:r>
      <w:r w:rsidRPr="00660FCD">
        <w:rPr>
          <w:rFonts w:ascii="Arial" w:hAnsi="Arial" w:cs="Arial"/>
          <w:i/>
          <w:iCs/>
          <w:sz w:val="24"/>
          <w:szCs w:val="24"/>
        </w:rPr>
        <w:t>8</w:t>
      </w:r>
      <w:r w:rsidRPr="00660FCD">
        <w:rPr>
          <w:rFonts w:ascii="Arial" w:hAnsi="Arial" w:cs="Arial"/>
          <w:sz w:val="24"/>
          <w:szCs w:val="24"/>
        </w:rPr>
        <w:t>(11), e</w:t>
      </w:r>
      <w:r w:rsidR="007E4DA7" w:rsidRPr="00660FCD">
        <w:rPr>
          <w:rFonts w:ascii="Arial" w:hAnsi="Arial" w:cs="Arial"/>
          <w:sz w:val="24"/>
          <w:szCs w:val="24"/>
        </w:rPr>
        <w:t>80686. (</w:t>
      </w:r>
      <w:r w:rsidR="00D87EF3" w:rsidRPr="00660FCD">
        <w:rPr>
          <w:rFonts w:ascii="Arial" w:hAnsi="Arial" w:cs="Arial"/>
          <w:sz w:val="24"/>
          <w:szCs w:val="24"/>
        </w:rPr>
        <w:t>Accessed 03.11.2022).</w:t>
      </w:r>
    </w:p>
    <w:p w14:paraId="69144280" w14:textId="14C154D6" w:rsidR="004634FD" w:rsidRPr="00660FCD" w:rsidRDefault="004634FD" w:rsidP="0023209F">
      <w:pPr>
        <w:pStyle w:val="ListParagraph"/>
        <w:spacing w:line="360" w:lineRule="auto"/>
        <w:jc w:val="both"/>
        <w:rPr>
          <w:rFonts w:ascii="Arial" w:hAnsi="Arial" w:cs="Arial"/>
          <w:sz w:val="24"/>
          <w:szCs w:val="24"/>
        </w:rPr>
      </w:pPr>
      <w:proofErr w:type="spellStart"/>
      <w:r w:rsidRPr="00660FCD">
        <w:rPr>
          <w:rFonts w:ascii="Arial" w:hAnsi="Arial" w:cs="Arial"/>
          <w:sz w:val="24"/>
          <w:szCs w:val="24"/>
        </w:rPr>
        <w:t>Özcan</w:t>
      </w:r>
      <w:proofErr w:type="spellEnd"/>
      <w:r w:rsidRPr="00660FCD">
        <w:rPr>
          <w:rFonts w:ascii="Arial" w:hAnsi="Arial" w:cs="Arial"/>
          <w:sz w:val="24"/>
          <w:szCs w:val="24"/>
        </w:rPr>
        <w:t xml:space="preserve">, N. K., </w:t>
      </w:r>
      <w:proofErr w:type="spellStart"/>
      <w:r w:rsidRPr="00660FCD">
        <w:rPr>
          <w:rFonts w:ascii="Arial" w:hAnsi="Arial" w:cs="Arial"/>
          <w:sz w:val="24"/>
          <w:szCs w:val="24"/>
        </w:rPr>
        <w:t>Boyacıoğlu</w:t>
      </w:r>
      <w:proofErr w:type="spellEnd"/>
      <w:r w:rsidRPr="00660FCD">
        <w:rPr>
          <w:rFonts w:ascii="Arial" w:hAnsi="Arial" w:cs="Arial"/>
          <w:sz w:val="24"/>
          <w:szCs w:val="24"/>
        </w:rPr>
        <w:t xml:space="preserve">, N. E., &amp; </w:t>
      </w:r>
      <w:proofErr w:type="spellStart"/>
      <w:r w:rsidRPr="00660FCD">
        <w:rPr>
          <w:rFonts w:ascii="Arial" w:hAnsi="Arial" w:cs="Arial"/>
          <w:sz w:val="24"/>
          <w:szCs w:val="24"/>
        </w:rPr>
        <w:t>Dinç</w:t>
      </w:r>
      <w:proofErr w:type="spellEnd"/>
      <w:r w:rsidRPr="00660FCD">
        <w:rPr>
          <w:rFonts w:ascii="Arial" w:hAnsi="Arial" w:cs="Arial"/>
          <w:sz w:val="24"/>
          <w:szCs w:val="24"/>
        </w:rPr>
        <w:t>, H. (2017). Postpartum depression prevalence and risk factors in Turkey: a systematic review and meta-analysis. </w:t>
      </w:r>
      <w:r w:rsidRPr="00660FCD">
        <w:rPr>
          <w:rFonts w:ascii="Arial" w:hAnsi="Arial" w:cs="Arial"/>
          <w:i/>
          <w:iCs/>
          <w:sz w:val="24"/>
          <w:szCs w:val="24"/>
        </w:rPr>
        <w:t>Archives of psychiatric nursing</w:t>
      </w:r>
      <w:r w:rsidRPr="00660FCD">
        <w:rPr>
          <w:rFonts w:ascii="Arial" w:hAnsi="Arial" w:cs="Arial"/>
          <w:sz w:val="24"/>
          <w:szCs w:val="24"/>
        </w:rPr>
        <w:t>, </w:t>
      </w:r>
      <w:r w:rsidRPr="00660FCD">
        <w:rPr>
          <w:rFonts w:ascii="Arial" w:hAnsi="Arial" w:cs="Arial"/>
          <w:i/>
          <w:iCs/>
          <w:sz w:val="24"/>
          <w:szCs w:val="24"/>
        </w:rPr>
        <w:t>31</w:t>
      </w:r>
      <w:r w:rsidRPr="00660FCD">
        <w:rPr>
          <w:rFonts w:ascii="Arial" w:hAnsi="Arial" w:cs="Arial"/>
          <w:sz w:val="24"/>
          <w:szCs w:val="24"/>
        </w:rPr>
        <w:t>(4), 420-428.</w:t>
      </w:r>
      <w:r w:rsidR="00D87EF3" w:rsidRPr="00660FCD">
        <w:rPr>
          <w:rFonts w:ascii="Arial" w:hAnsi="Arial" w:cs="Arial"/>
          <w:sz w:val="24"/>
          <w:szCs w:val="24"/>
        </w:rPr>
        <w:t xml:space="preserve"> (Accessed </w:t>
      </w:r>
      <w:r w:rsidR="00661BD1" w:rsidRPr="00660FCD">
        <w:rPr>
          <w:rFonts w:ascii="Arial" w:hAnsi="Arial" w:cs="Arial"/>
          <w:sz w:val="24"/>
          <w:szCs w:val="24"/>
        </w:rPr>
        <w:t>04.11.2022).</w:t>
      </w:r>
    </w:p>
    <w:p w14:paraId="49480E7A" w14:textId="32760D3B" w:rsidR="004634FD" w:rsidRPr="00660FCD" w:rsidRDefault="004634FD" w:rsidP="0023209F">
      <w:pPr>
        <w:pStyle w:val="ListParagraph"/>
        <w:spacing w:line="360" w:lineRule="auto"/>
        <w:jc w:val="both"/>
        <w:rPr>
          <w:rFonts w:ascii="Arial" w:hAnsi="Arial" w:cs="Arial"/>
          <w:sz w:val="24"/>
          <w:szCs w:val="24"/>
        </w:rPr>
      </w:pPr>
      <w:proofErr w:type="spellStart"/>
      <w:r w:rsidRPr="00660FCD">
        <w:rPr>
          <w:rFonts w:ascii="Arial" w:hAnsi="Arial" w:cs="Arial"/>
          <w:sz w:val="24"/>
          <w:szCs w:val="24"/>
        </w:rPr>
        <w:t>Ribamar</w:t>
      </w:r>
      <w:proofErr w:type="spellEnd"/>
      <w:r w:rsidRPr="00660FCD">
        <w:rPr>
          <w:rFonts w:ascii="Arial" w:hAnsi="Arial" w:cs="Arial"/>
          <w:sz w:val="24"/>
          <w:szCs w:val="24"/>
        </w:rPr>
        <w:t>, A.</w:t>
      </w:r>
      <w:r w:rsidR="00457DB0">
        <w:rPr>
          <w:rFonts w:ascii="Arial" w:hAnsi="Arial" w:cs="Arial"/>
          <w:sz w:val="24"/>
          <w:szCs w:val="24"/>
        </w:rPr>
        <w:t xml:space="preserve"> et al.,</w:t>
      </w:r>
      <w:r w:rsidR="00457DB0" w:rsidRPr="00660FCD">
        <w:rPr>
          <w:rFonts w:ascii="Arial" w:hAnsi="Arial" w:cs="Arial"/>
          <w:sz w:val="24"/>
          <w:szCs w:val="24"/>
        </w:rPr>
        <w:t xml:space="preserve"> (</w:t>
      </w:r>
      <w:r w:rsidRPr="00660FCD">
        <w:rPr>
          <w:rFonts w:ascii="Arial" w:hAnsi="Arial" w:cs="Arial"/>
          <w:sz w:val="24"/>
          <w:szCs w:val="24"/>
        </w:rPr>
        <w:t>2020). Relationship between vitamin D deficiency and both gestational and postpartum depression. </w:t>
      </w:r>
      <w:proofErr w:type="spellStart"/>
      <w:r w:rsidRPr="00660FCD">
        <w:rPr>
          <w:rFonts w:ascii="Arial" w:hAnsi="Arial" w:cs="Arial"/>
          <w:i/>
          <w:iCs/>
          <w:sz w:val="24"/>
          <w:szCs w:val="24"/>
        </w:rPr>
        <w:t>Nutr</w:t>
      </w:r>
      <w:proofErr w:type="spellEnd"/>
      <w:r w:rsidRPr="00660FCD">
        <w:rPr>
          <w:rFonts w:ascii="Arial" w:hAnsi="Arial" w:cs="Arial"/>
          <w:i/>
          <w:iCs/>
          <w:sz w:val="24"/>
          <w:szCs w:val="24"/>
        </w:rPr>
        <w:t xml:space="preserve"> Hosp</w:t>
      </w:r>
      <w:r w:rsidRPr="00660FCD">
        <w:rPr>
          <w:rFonts w:ascii="Arial" w:hAnsi="Arial" w:cs="Arial"/>
          <w:sz w:val="24"/>
          <w:szCs w:val="24"/>
        </w:rPr>
        <w:t>, </w:t>
      </w:r>
      <w:r w:rsidRPr="00660FCD">
        <w:rPr>
          <w:rFonts w:ascii="Arial" w:hAnsi="Arial" w:cs="Arial"/>
          <w:i/>
          <w:iCs/>
          <w:sz w:val="24"/>
          <w:szCs w:val="24"/>
        </w:rPr>
        <w:t>37</w:t>
      </w:r>
      <w:r w:rsidRPr="00660FCD">
        <w:rPr>
          <w:rFonts w:ascii="Arial" w:hAnsi="Arial" w:cs="Arial"/>
          <w:sz w:val="24"/>
          <w:szCs w:val="24"/>
        </w:rPr>
        <w:t>(6), 1238-1245.</w:t>
      </w:r>
      <w:r w:rsidR="00661BD1" w:rsidRPr="00660FCD">
        <w:rPr>
          <w:rFonts w:ascii="Arial" w:hAnsi="Arial" w:cs="Arial"/>
          <w:sz w:val="24"/>
          <w:szCs w:val="24"/>
        </w:rPr>
        <w:t xml:space="preserve"> (Accesses 29.10.2022).</w:t>
      </w:r>
    </w:p>
    <w:p w14:paraId="6C604053" w14:textId="349261CF" w:rsidR="004634FD" w:rsidRPr="00660FCD" w:rsidRDefault="004634FD" w:rsidP="0023209F">
      <w:pPr>
        <w:pStyle w:val="ListParagraph"/>
        <w:spacing w:line="360" w:lineRule="auto"/>
        <w:jc w:val="both"/>
        <w:rPr>
          <w:rFonts w:ascii="Arial" w:hAnsi="Arial" w:cs="Arial"/>
          <w:sz w:val="24"/>
          <w:szCs w:val="24"/>
        </w:rPr>
      </w:pPr>
      <w:bookmarkStart w:id="10" w:name="_Hlk118999995"/>
      <w:r w:rsidRPr="00660FCD">
        <w:rPr>
          <w:rFonts w:ascii="Arial" w:hAnsi="Arial" w:cs="Arial"/>
          <w:sz w:val="24"/>
          <w:szCs w:val="24"/>
        </w:rPr>
        <w:t>Robinson, M.</w:t>
      </w:r>
      <w:r w:rsidR="00457DB0">
        <w:rPr>
          <w:rFonts w:ascii="Arial" w:hAnsi="Arial" w:cs="Arial"/>
          <w:sz w:val="24"/>
          <w:szCs w:val="24"/>
        </w:rPr>
        <w:t xml:space="preserve"> </w:t>
      </w:r>
      <w:r w:rsidR="00783885" w:rsidRPr="00660FCD">
        <w:rPr>
          <w:rFonts w:ascii="Arial" w:hAnsi="Arial" w:cs="Arial"/>
          <w:sz w:val="24"/>
          <w:szCs w:val="24"/>
        </w:rPr>
        <w:t>et al</w:t>
      </w:r>
      <w:r w:rsidR="00457DB0">
        <w:rPr>
          <w:rFonts w:ascii="Arial" w:hAnsi="Arial" w:cs="Arial"/>
          <w:sz w:val="24"/>
          <w:szCs w:val="24"/>
        </w:rPr>
        <w:t>.,</w:t>
      </w:r>
      <w:r w:rsidRPr="00660FCD">
        <w:rPr>
          <w:rFonts w:ascii="Arial" w:hAnsi="Arial" w:cs="Arial"/>
          <w:sz w:val="24"/>
          <w:szCs w:val="24"/>
        </w:rPr>
        <w:t xml:space="preserve"> (2014). </w:t>
      </w:r>
      <w:bookmarkEnd w:id="10"/>
      <w:r w:rsidRPr="00660FCD">
        <w:rPr>
          <w:rFonts w:ascii="Arial" w:hAnsi="Arial" w:cs="Arial"/>
          <w:sz w:val="24"/>
          <w:szCs w:val="24"/>
        </w:rPr>
        <w:t>Low maternal serum vitamin D during pregnancy and the risk for postpartum depression symptoms. </w:t>
      </w:r>
      <w:r w:rsidRPr="00660FCD">
        <w:rPr>
          <w:rFonts w:ascii="Arial" w:hAnsi="Arial" w:cs="Arial"/>
          <w:i/>
          <w:iCs/>
          <w:sz w:val="24"/>
          <w:szCs w:val="24"/>
        </w:rPr>
        <w:t>Archives of women's mental health</w:t>
      </w:r>
      <w:r w:rsidRPr="00660FCD">
        <w:rPr>
          <w:rFonts w:ascii="Arial" w:hAnsi="Arial" w:cs="Arial"/>
          <w:sz w:val="24"/>
          <w:szCs w:val="24"/>
        </w:rPr>
        <w:t>, </w:t>
      </w:r>
      <w:r w:rsidRPr="00660FCD">
        <w:rPr>
          <w:rFonts w:ascii="Arial" w:hAnsi="Arial" w:cs="Arial"/>
          <w:i/>
          <w:iCs/>
          <w:sz w:val="24"/>
          <w:szCs w:val="24"/>
        </w:rPr>
        <w:t>17</w:t>
      </w:r>
      <w:r w:rsidRPr="00660FCD">
        <w:rPr>
          <w:rFonts w:ascii="Arial" w:hAnsi="Arial" w:cs="Arial"/>
          <w:sz w:val="24"/>
          <w:szCs w:val="24"/>
        </w:rPr>
        <w:t>(3), 213-219.</w:t>
      </w:r>
    </w:p>
    <w:p w14:paraId="4390A078" w14:textId="104E7538" w:rsidR="004634FD" w:rsidRPr="00660FCD" w:rsidRDefault="004634FD" w:rsidP="0023209F">
      <w:pPr>
        <w:pStyle w:val="ListParagraph"/>
        <w:spacing w:line="360" w:lineRule="auto"/>
        <w:jc w:val="both"/>
        <w:rPr>
          <w:rFonts w:ascii="Arial" w:hAnsi="Arial" w:cs="Arial"/>
          <w:sz w:val="24"/>
          <w:szCs w:val="24"/>
        </w:rPr>
      </w:pPr>
      <w:r w:rsidRPr="00660FCD">
        <w:rPr>
          <w:rFonts w:ascii="Arial" w:hAnsi="Arial" w:cs="Arial"/>
          <w:sz w:val="24"/>
          <w:szCs w:val="24"/>
        </w:rPr>
        <w:t>Singla, R</w:t>
      </w:r>
      <w:r w:rsidR="00457DB0">
        <w:rPr>
          <w:rFonts w:ascii="Arial" w:hAnsi="Arial" w:cs="Arial"/>
          <w:sz w:val="24"/>
          <w:szCs w:val="24"/>
        </w:rPr>
        <w:t>. et al.,</w:t>
      </w:r>
      <w:r w:rsidR="00457DB0" w:rsidRPr="00660FCD">
        <w:rPr>
          <w:rFonts w:ascii="Arial" w:hAnsi="Arial" w:cs="Arial"/>
          <w:sz w:val="24"/>
          <w:szCs w:val="24"/>
        </w:rPr>
        <w:t xml:space="preserve"> (</w:t>
      </w:r>
      <w:r w:rsidRPr="00660FCD">
        <w:rPr>
          <w:rFonts w:ascii="Arial" w:hAnsi="Arial" w:cs="Arial"/>
          <w:sz w:val="24"/>
          <w:szCs w:val="24"/>
        </w:rPr>
        <w:t>2015). Relationship between preeclampsia and vitamin D deficiency: a case control study. </w:t>
      </w:r>
      <w:r w:rsidRPr="00660FCD">
        <w:rPr>
          <w:rFonts w:ascii="Arial" w:hAnsi="Arial" w:cs="Arial"/>
          <w:i/>
          <w:iCs/>
          <w:sz w:val="24"/>
          <w:szCs w:val="24"/>
        </w:rPr>
        <w:t>Archives of gynecology and obstetrics</w:t>
      </w:r>
      <w:r w:rsidRPr="00660FCD">
        <w:rPr>
          <w:rFonts w:ascii="Arial" w:hAnsi="Arial" w:cs="Arial"/>
          <w:sz w:val="24"/>
          <w:szCs w:val="24"/>
        </w:rPr>
        <w:t>, </w:t>
      </w:r>
      <w:r w:rsidRPr="00660FCD">
        <w:rPr>
          <w:rFonts w:ascii="Arial" w:hAnsi="Arial" w:cs="Arial"/>
          <w:i/>
          <w:iCs/>
          <w:sz w:val="24"/>
          <w:szCs w:val="24"/>
        </w:rPr>
        <w:t>291</w:t>
      </w:r>
      <w:r w:rsidRPr="00660FCD">
        <w:rPr>
          <w:rFonts w:ascii="Arial" w:hAnsi="Arial" w:cs="Arial"/>
          <w:sz w:val="24"/>
          <w:szCs w:val="24"/>
        </w:rPr>
        <w:t>(6), 1247-1251.</w:t>
      </w:r>
      <w:r w:rsidR="00661BD1" w:rsidRPr="00660FCD">
        <w:rPr>
          <w:rFonts w:ascii="Arial" w:hAnsi="Arial" w:cs="Arial"/>
          <w:sz w:val="24"/>
          <w:szCs w:val="24"/>
        </w:rPr>
        <w:t xml:space="preserve"> (Accessed 30.10.2022).</w:t>
      </w:r>
    </w:p>
    <w:p w14:paraId="1E69003A" w14:textId="226E37E0" w:rsidR="004634FD" w:rsidRPr="00660FCD" w:rsidRDefault="004634FD" w:rsidP="0023209F">
      <w:pPr>
        <w:pStyle w:val="ListParagraph"/>
        <w:spacing w:line="360" w:lineRule="auto"/>
        <w:jc w:val="both"/>
        <w:rPr>
          <w:rFonts w:ascii="Arial" w:hAnsi="Arial" w:cs="Arial"/>
          <w:sz w:val="24"/>
          <w:szCs w:val="24"/>
        </w:rPr>
      </w:pPr>
      <w:proofErr w:type="spellStart"/>
      <w:r w:rsidRPr="00660FCD">
        <w:rPr>
          <w:rFonts w:ascii="Arial" w:hAnsi="Arial" w:cs="Arial"/>
          <w:sz w:val="24"/>
          <w:szCs w:val="24"/>
        </w:rPr>
        <w:t>Stefanowski</w:t>
      </w:r>
      <w:proofErr w:type="spellEnd"/>
      <w:r w:rsidRPr="00660FCD">
        <w:rPr>
          <w:rFonts w:ascii="Arial" w:hAnsi="Arial" w:cs="Arial"/>
          <w:sz w:val="24"/>
          <w:szCs w:val="24"/>
        </w:rPr>
        <w:t xml:space="preserve">, B., </w:t>
      </w:r>
      <w:proofErr w:type="spellStart"/>
      <w:r w:rsidRPr="00660FCD">
        <w:rPr>
          <w:rFonts w:ascii="Arial" w:hAnsi="Arial" w:cs="Arial"/>
          <w:sz w:val="24"/>
          <w:szCs w:val="24"/>
        </w:rPr>
        <w:t>Antosik-Wojcinska</w:t>
      </w:r>
      <w:proofErr w:type="spellEnd"/>
      <w:r w:rsidRPr="00660FCD">
        <w:rPr>
          <w:rFonts w:ascii="Arial" w:hAnsi="Arial" w:cs="Arial"/>
          <w:sz w:val="24"/>
          <w:szCs w:val="24"/>
        </w:rPr>
        <w:t xml:space="preserve">, A. Z., &amp; </w:t>
      </w:r>
      <w:proofErr w:type="spellStart"/>
      <w:r w:rsidRPr="00660FCD">
        <w:rPr>
          <w:rFonts w:ascii="Arial" w:hAnsi="Arial" w:cs="Arial"/>
          <w:sz w:val="24"/>
          <w:szCs w:val="24"/>
        </w:rPr>
        <w:t>Swiecicki</w:t>
      </w:r>
      <w:proofErr w:type="spellEnd"/>
      <w:r w:rsidRPr="00660FCD">
        <w:rPr>
          <w:rFonts w:ascii="Arial" w:hAnsi="Arial" w:cs="Arial"/>
          <w:sz w:val="24"/>
          <w:szCs w:val="24"/>
        </w:rPr>
        <w:t>, L. (2017). The effect of vitamin D3 deficiency on the severity of depressive symptoms. Overview of current research. </w:t>
      </w:r>
      <w:proofErr w:type="spellStart"/>
      <w:r w:rsidRPr="00660FCD">
        <w:rPr>
          <w:rFonts w:ascii="Arial" w:hAnsi="Arial" w:cs="Arial"/>
          <w:i/>
          <w:iCs/>
          <w:sz w:val="24"/>
          <w:szCs w:val="24"/>
        </w:rPr>
        <w:t>Psychiatr</w:t>
      </w:r>
      <w:proofErr w:type="spellEnd"/>
      <w:r w:rsidRPr="00660FCD">
        <w:rPr>
          <w:rFonts w:ascii="Arial" w:hAnsi="Arial" w:cs="Arial"/>
          <w:i/>
          <w:iCs/>
          <w:sz w:val="24"/>
          <w:szCs w:val="24"/>
        </w:rPr>
        <w:t>. Pol</w:t>
      </w:r>
      <w:r w:rsidRPr="00660FCD">
        <w:rPr>
          <w:rFonts w:ascii="Arial" w:hAnsi="Arial" w:cs="Arial"/>
          <w:sz w:val="24"/>
          <w:szCs w:val="24"/>
        </w:rPr>
        <w:t>, </w:t>
      </w:r>
      <w:r w:rsidRPr="00660FCD">
        <w:rPr>
          <w:rFonts w:ascii="Arial" w:hAnsi="Arial" w:cs="Arial"/>
          <w:i/>
          <w:iCs/>
          <w:sz w:val="24"/>
          <w:szCs w:val="24"/>
        </w:rPr>
        <w:t>51</w:t>
      </w:r>
      <w:r w:rsidRPr="00660FCD">
        <w:rPr>
          <w:rFonts w:ascii="Arial" w:hAnsi="Arial" w:cs="Arial"/>
          <w:sz w:val="24"/>
          <w:szCs w:val="24"/>
        </w:rPr>
        <w:t>(3), 437-454.</w:t>
      </w:r>
      <w:r w:rsidR="00661BD1" w:rsidRPr="00660FCD">
        <w:rPr>
          <w:rFonts w:ascii="Arial" w:hAnsi="Arial" w:cs="Arial"/>
          <w:sz w:val="24"/>
          <w:szCs w:val="24"/>
        </w:rPr>
        <w:t xml:space="preserve"> (Accessed 30.10.2022).</w:t>
      </w:r>
    </w:p>
    <w:p w14:paraId="3D3A6260" w14:textId="20561C5E" w:rsidR="004634FD" w:rsidRPr="00660FCD" w:rsidRDefault="004634FD" w:rsidP="0023209F">
      <w:pPr>
        <w:pStyle w:val="ListParagraph"/>
        <w:spacing w:line="360" w:lineRule="auto"/>
        <w:jc w:val="both"/>
        <w:rPr>
          <w:rFonts w:ascii="Arial" w:hAnsi="Arial" w:cs="Arial"/>
          <w:sz w:val="24"/>
          <w:szCs w:val="24"/>
        </w:rPr>
      </w:pPr>
      <w:r w:rsidRPr="00660FCD">
        <w:rPr>
          <w:rFonts w:ascii="Arial" w:hAnsi="Arial" w:cs="Arial"/>
          <w:sz w:val="24"/>
          <w:szCs w:val="24"/>
        </w:rPr>
        <w:t xml:space="preserve">Urrutia-Pereira, M., &amp; </w:t>
      </w:r>
      <w:proofErr w:type="spellStart"/>
      <w:r w:rsidRPr="00660FCD">
        <w:rPr>
          <w:rFonts w:ascii="Arial" w:hAnsi="Arial" w:cs="Arial"/>
          <w:sz w:val="24"/>
          <w:szCs w:val="24"/>
        </w:rPr>
        <w:t>Solé</w:t>
      </w:r>
      <w:proofErr w:type="spellEnd"/>
      <w:r w:rsidRPr="00660FCD">
        <w:rPr>
          <w:rFonts w:ascii="Arial" w:hAnsi="Arial" w:cs="Arial"/>
          <w:sz w:val="24"/>
          <w:szCs w:val="24"/>
        </w:rPr>
        <w:t>, D. (2015). Vitamin D deficiency in pregnancy and its impact on the fetus, the newborn and in childhood. </w:t>
      </w:r>
      <w:proofErr w:type="spellStart"/>
      <w:r w:rsidRPr="00660FCD">
        <w:rPr>
          <w:rFonts w:ascii="Arial" w:hAnsi="Arial" w:cs="Arial"/>
          <w:i/>
          <w:iCs/>
          <w:sz w:val="24"/>
          <w:szCs w:val="24"/>
        </w:rPr>
        <w:t>Revista</w:t>
      </w:r>
      <w:proofErr w:type="spellEnd"/>
      <w:r w:rsidRPr="00660FCD">
        <w:rPr>
          <w:rFonts w:ascii="Arial" w:hAnsi="Arial" w:cs="Arial"/>
          <w:i/>
          <w:iCs/>
          <w:sz w:val="24"/>
          <w:szCs w:val="24"/>
        </w:rPr>
        <w:t xml:space="preserve"> </w:t>
      </w:r>
      <w:proofErr w:type="spellStart"/>
      <w:r w:rsidRPr="00660FCD">
        <w:rPr>
          <w:rFonts w:ascii="Arial" w:hAnsi="Arial" w:cs="Arial"/>
          <w:i/>
          <w:iCs/>
          <w:sz w:val="24"/>
          <w:szCs w:val="24"/>
        </w:rPr>
        <w:t>Paulista</w:t>
      </w:r>
      <w:proofErr w:type="spellEnd"/>
      <w:r w:rsidRPr="00660FCD">
        <w:rPr>
          <w:rFonts w:ascii="Arial" w:hAnsi="Arial" w:cs="Arial"/>
          <w:i/>
          <w:iCs/>
          <w:sz w:val="24"/>
          <w:szCs w:val="24"/>
        </w:rPr>
        <w:t xml:space="preserve"> de </w:t>
      </w:r>
      <w:proofErr w:type="spellStart"/>
      <w:r w:rsidRPr="00660FCD">
        <w:rPr>
          <w:rFonts w:ascii="Arial" w:hAnsi="Arial" w:cs="Arial"/>
          <w:i/>
          <w:iCs/>
          <w:sz w:val="24"/>
          <w:szCs w:val="24"/>
        </w:rPr>
        <w:t>Pediatria</w:t>
      </w:r>
      <w:proofErr w:type="spellEnd"/>
      <w:r w:rsidRPr="00660FCD">
        <w:rPr>
          <w:rFonts w:ascii="Arial" w:hAnsi="Arial" w:cs="Arial"/>
          <w:sz w:val="24"/>
          <w:szCs w:val="24"/>
        </w:rPr>
        <w:t>, </w:t>
      </w:r>
      <w:r w:rsidRPr="00660FCD">
        <w:rPr>
          <w:rFonts w:ascii="Arial" w:hAnsi="Arial" w:cs="Arial"/>
          <w:i/>
          <w:iCs/>
          <w:sz w:val="24"/>
          <w:szCs w:val="24"/>
        </w:rPr>
        <w:t>33</w:t>
      </w:r>
      <w:r w:rsidRPr="00660FCD">
        <w:rPr>
          <w:rFonts w:ascii="Arial" w:hAnsi="Arial" w:cs="Arial"/>
          <w:sz w:val="24"/>
          <w:szCs w:val="24"/>
        </w:rPr>
        <w:t>, 104-</w:t>
      </w:r>
      <w:r w:rsidR="007E4DA7" w:rsidRPr="00660FCD">
        <w:rPr>
          <w:rFonts w:ascii="Arial" w:hAnsi="Arial" w:cs="Arial"/>
          <w:sz w:val="24"/>
          <w:szCs w:val="24"/>
        </w:rPr>
        <w:t>113. (Accessed</w:t>
      </w:r>
      <w:r w:rsidR="00325CF2" w:rsidRPr="00660FCD">
        <w:rPr>
          <w:rFonts w:ascii="Arial" w:hAnsi="Arial" w:cs="Arial"/>
          <w:sz w:val="24"/>
          <w:szCs w:val="24"/>
        </w:rPr>
        <w:t xml:space="preserve"> 30.10.2022).</w:t>
      </w:r>
    </w:p>
    <w:p w14:paraId="406B7CC2" w14:textId="527C4FB9" w:rsidR="00D138F3" w:rsidRPr="00660FCD" w:rsidRDefault="00D138F3" w:rsidP="00660FCD">
      <w:pPr>
        <w:spacing w:line="360" w:lineRule="auto"/>
        <w:jc w:val="both"/>
        <w:rPr>
          <w:rFonts w:ascii="Arial" w:hAnsi="Arial" w:cs="Arial"/>
          <w:b/>
          <w:sz w:val="24"/>
          <w:szCs w:val="24"/>
        </w:rPr>
      </w:pPr>
    </w:p>
    <w:p w14:paraId="769E0713" w14:textId="66B501A9" w:rsidR="00D936FD" w:rsidRPr="00660FCD" w:rsidRDefault="00D936FD" w:rsidP="00660FCD">
      <w:pPr>
        <w:spacing w:line="360" w:lineRule="auto"/>
        <w:jc w:val="both"/>
        <w:rPr>
          <w:rFonts w:ascii="Arial" w:hAnsi="Arial" w:cs="Arial"/>
          <w:b/>
          <w:sz w:val="24"/>
          <w:szCs w:val="24"/>
        </w:rPr>
      </w:pPr>
    </w:p>
    <w:sectPr w:rsidR="00D936FD" w:rsidRPr="00660FCD" w:rsidSect="00A97B3B">
      <w:head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A3A9D" w14:textId="77777777" w:rsidR="006F6355" w:rsidRDefault="006F6355" w:rsidP="00E4517A">
      <w:pPr>
        <w:spacing w:after="0" w:line="240" w:lineRule="auto"/>
      </w:pPr>
      <w:r>
        <w:separator/>
      </w:r>
    </w:p>
  </w:endnote>
  <w:endnote w:type="continuationSeparator" w:id="0">
    <w:p w14:paraId="5B548262" w14:textId="77777777" w:rsidR="006F6355" w:rsidRDefault="006F6355" w:rsidP="00E4517A">
      <w:pPr>
        <w:spacing w:after="0" w:line="240" w:lineRule="auto"/>
      </w:pPr>
      <w:r>
        <w:continuationSeparator/>
      </w:r>
    </w:p>
  </w:endnote>
  <w:endnote w:type="continuationNotice" w:id="1">
    <w:p w14:paraId="25E1C885" w14:textId="77777777" w:rsidR="006F6355" w:rsidRDefault="006F63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D1262" w14:textId="77777777" w:rsidR="006F6355" w:rsidRDefault="006F6355" w:rsidP="00E4517A">
      <w:pPr>
        <w:spacing w:after="0" w:line="240" w:lineRule="auto"/>
      </w:pPr>
      <w:r>
        <w:separator/>
      </w:r>
    </w:p>
  </w:footnote>
  <w:footnote w:type="continuationSeparator" w:id="0">
    <w:p w14:paraId="296F52F6" w14:textId="77777777" w:rsidR="006F6355" w:rsidRDefault="006F6355" w:rsidP="00E4517A">
      <w:pPr>
        <w:spacing w:after="0" w:line="240" w:lineRule="auto"/>
      </w:pPr>
      <w:r>
        <w:continuationSeparator/>
      </w:r>
    </w:p>
  </w:footnote>
  <w:footnote w:type="continuationNotice" w:id="1">
    <w:p w14:paraId="4187D3B6" w14:textId="77777777" w:rsidR="006F6355" w:rsidRDefault="006F635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3061876"/>
      <w:docPartObj>
        <w:docPartGallery w:val="Page Numbers (Top of Page)"/>
        <w:docPartUnique/>
      </w:docPartObj>
    </w:sdtPr>
    <w:sdtContent>
      <w:p w14:paraId="391FB2CF" w14:textId="77777777" w:rsidR="00557458" w:rsidRDefault="004A151F">
        <w:pPr>
          <w:pStyle w:val="Header"/>
          <w:jc w:val="right"/>
        </w:pPr>
        <w:r>
          <w:fldChar w:fldCharType="begin"/>
        </w:r>
        <w:r>
          <w:instrText xml:space="preserve"> PAGE   \* MERGEFORMAT </w:instrText>
        </w:r>
        <w:r>
          <w:fldChar w:fldCharType="separate"/>
        </w:r>
        <w:r w:rsidR="0008184E">
          <w:rPr>
            <w:noProof/>
          </w:rPr>
          <w:t>16</w:t>
        </w:r>
        <w:r>
          <w:rPr>
            <w:noProof/>
          </w:rPr>
          <w:fldChar w:fldCharType="end"/>
        </w:r>
      </w:p>
    </w:sdtContent>
  </w:sdt>
  <w:p w14:paraId="101B7692" w14:textId="77777777" w:rsidR="00557458" w:rsidRDefault="005574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6A2E3E"/>
    <w:multiLevelType w:val="hybridMultilevel"/>
    <w:tmpl w:val="EDD820C4"/>
    <w:lvl w:ilvl="0" w:tplc="63BA6452">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6B81262"/>
    <w:multiLevelType w:val="hybridMultilevel"/>
    <w:tmpl w:val="FFBC61B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351471"/>
    <w:multiLevelType w:val="hybridMultilevel"/>
    <w:tmpl w:val="C23865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46343469">
    <w:abstractNumId w:val="0"/>
  </w:num>
  <w:num w:numId="2" w16cid:durableId="475609685">
    <w:abstractNumId w:val="2"/>
  </w:num>
  <w:num w:numId="3" w16cid:durableId="330061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4C7"/>
    <w:rsid w:val="000130E1"/>
    <w:rsid w:val="0001565D"/>
    <w:rsid w:val="000169CE"/>
    <w:rsid w:val="00024276"/>
    <w:rsid w:val="000244FC"/>
    <w:rsid w:val="00026516"/>
    <w:rsid w:val="000318ED"/>
    <w:rsid w:val="00033F1E"/>
    <w:rsid w:val="00034C28"/>
    <w:rsid w:val="00034C9D"/>
    <w:rsid w:val="000357D0"/>
    <w:rsid w:val="00037B12"/>
    <w:rsid w:val="000467D9"/>
    <w:rsid w:val="00046DA0"/>
    <w:rsid w:val="00047A54"/>
    <w:rsid w:val="000540CD"/>
    <w:rsid w:val="00061A4C"/>
    <w:rsid w:val="00062FBB"/>
    <w:rsid w:val="000635DB"/>
    <w:rsid w:val="00065B37"/>
    <w:rsid w:val="00065CD5"/>
    <w:rsid w:val="000671AF"/>
    <w:rsid w:val="00071924"/>
    <w:rsid w:val="00071A9B"/>
    <w:rsid w:val="00075B85"/>
    <w:rsid w:val="0008184E"/>
    <w:rsid w:val="000858FF"/>
    <w:rsid w:val="000A24F2"/>
    <w:rsid w:val="000A25E5"/>
    <w:rsid w:val="000A2818"/>
    <w:rsid w:val="000A4F6D"/>
    <w:rsid w:val="000A5657"/>
    <w:rsid w:val="000A5A32"/>
    <w:rsid w:val="000A7849"/>
    <w:rsid w:val="000B2438"/>
    <w:rsid w:val="000B3094"/>
    <w:rsid w:val="000C2EB5"/>
    <w:rsid w:val="000C50B5"/>
    <w:rsid w:val="000D4DDE"/>
    <w:rsid w:val="000D5D92"/>
    <w:rsid w:val="000D73C4"/>
    <w:rsid w:val="000D79DF"/>
    <w:rsid w:val="000E657B"/>
    <w:rsid w:val="000E74F9"/>
    <w:rsid w:val="000F3A8B"/>
    <w:rsid w:val="000F6C25"/>
    <w:rsid w:val="000F7543"/>
    <w:rsid w:val="00103F77"/>
    <w:rsid w:val="00124426"/>
    <w:rsid w:val="00126510"/>
    <w:rsid w:val="00127D17"/>
    <w:rsid w:val="00130F82"/>
    <w:rsid w:val="001329DC"/>
    <w:rsid w:val="00135076"/>
    <w:rsid w:val="001373F2"/>
    <w:rsid w:val="001406A6"/>
    <w:rsid w:val="001565ED"/>
    <w:rsid w:val="001659E0"/>
    <w:rsid w:val="00165B25"/>
    <w:rsid w:val="001660E3"/>
    <w:rsid w:val="00166599"/>
    <w:rsid w:val="00172658"/>
    <w:rsid w:val="00173EC5"/>
    <w:rsid w:val="00181B01"/>
    <w:rsid w:val="001826E1"/>
    <w:rsid w:val="00182E03"/>
    <w:rsid w:val="00184224"/>
    <w:rsid w:val="00186AE7"/>
    <w:rsid w:val="001915B9"/>
    <w:rsid w:val="00196362"/>
    <w:rsid w:val="001B3B08"/>
    <w:rsid w:val="001B7FC4"/>
    <w:rsid w:val="001C1E9E"/>
    <w:rsid w:val="001C3DD3"/>
    <w:rsid w:val="001C42B8"/>
    <w:rsid w:val="001D1383"/>
    <w:rsid w:val="001D35A7"/>
    <w:rsid w:val="001E03E4"/>
    <w:rsid w:val="001F70BD"/>
    <w:rsid w:val="00200A77"/>
    <w:rsid w:val="002064E0"/>
    <w:rsid w:val="00214618"/>
    <w:rsid w:val="0021600E"/>
    <w:rsid w:val="0022105C"/>
    <w:rsid w:val="0023209F"/>
    <w:rsid w:val="002331F0"/>
    <w:rsid w:val="00233692"/>
    <w:rsid w:val="00233E40"/>
    <w:rsid w:val="00235577"/>
    <w:rsid w:val="00236F28"/>
    <w:rsid w:val="00237255"/>
    <w:rsid w:val="0024762A"/>
    <w:rsid w:val="0025336D"/>
    <w:rsid w:val="00260AE2"/>
    <w:rsid w:val="00260AF0"/>
    <w:rsid w:val="002616BF"/>
    <w:rsid w:val="002618AD"/>
    <w:rsid w:val="00261ED2"/>
    <w:rsid w:val="0026242D"/>
    <w:rsid w:val="00262458"/>
    <w:rsid w:val="0026463B"/>
    <w:rsid w:val="00265EC0"/>
    <w:rsid w:val="002703E7"/>
    <w:rsid w:val="00270EAC"/>
    <w:rsid w:val="00274EFC"/>
    <w:rsid w:val="00276964"/>
    <w:rsid w:val="00277DA3"/>
    <w:rsid w:val="00280112"/>
    <w:rsid w:val="00282D43"/>
    <w:rsid w:val="00284469"/>
    <w:rsid w:val="00286270"/>
    <w:rsid w:val="002862D4"/>
    <w:rsid w:val="00287450"/>
    <w:rsid w:val="00292B60"/>
    <w:rsid w:val="00292D24"/>
    <w:rsid w:val="00294B80"/>
    <w:rsid w:val="002A0603"/>
    <w:rsid w:val="002A5A00"/>
    <w:rsid w:val="002B0C1C"/>
    <w:rsid w:val="002B5CA0"/>
    <w:rsid w:val="002B78AC"/>
    <w:rsid w:val="002C4C7E"/>
    <w:rsid w:val="002C5BDE"/>
    <w:rsid w:val="002D1EB8"/>
    <w:rsid w:val="002D3EA4"/>
    <w:rsid w:val="002D7E34"/>
    <w:rsid w:val="002E0A78"/>
    <w:rsid w:val="002E468C"/>
    <w:rsid w:val="002F3C8E"/>
    <w:rsid w:val="002F3FEF"/>
    <w:rsid w:val="002F4376"/>
    <w:rsid w:val="003043B0"/>
    <w:rsid w:val="0030660A"/>
    <w:rsid w:val="00314E9C"/>
    <w:rsid w:val="00323B20"/>
    <w:rsid w:val="00324642"/>
    <w:rsid w:val="00325CF2"/>
    <w:rsid w:val="00325E5D"/>
    <w:rsid w:val="00325F49"/>
    <w:rsid w:val="00335C6B"/>
    <w:rsid w:val="00340CE9"/>
    <w:rsid w:val="00343A4D"/>
    <w:rsid w:val="00351702"/>
    <w:rsid w:val="00351940"/>
    <w:rsid w:val="0035684E"/>
    <w:rsid w:val="00370BB1"/>
    <w:rsid w:val="003855FB"/>
    <w:rsid w:val="00387E81"/>
    <w:rsid w:val="003A026A"/>
    <w:rsid w:val="003A08B2"/>
    <w:rsid w:val="003A28F1"/>
    <w:rsid w:val="003B1C83"/>
    <w:rsid w:val="003B3F52"/>
    <w:rsid w:val="003B461F"/>
    <w:rsid w:val="003C161C"/>
    <w:rsid w:val="003C637C"/>
    <w:rsid w:val="003C6CAA"/>
    <w:rsid w:val="003D0993"/>
    <w:rsid w:val="003D25E1"/>
    <w:rsid w:val="003E1937"/>
    <w:rsid w:val="003E1D6A"/>
    <w:rsid w:val="003E2FDE"/>
    <w:rsid w:val="003E5B55"/>
    <w:rsid w:val="00403EAC"/>
    <w:rsid w:val="00412615"/>
    <w:rsid w:val="00416489"/>
    <w:rsid w:val="004166CC"/>
    <w:rsid w:val="004208A1"/>
    <w:rsid w:val="00422A8B"/>
    <w:rsid w:val="00424906"/>
    <w:rsid w:val="00425207"/>
    <w:rsid w:val="0042555D"/>
    <w:rsid w:val="00425713"/>
    <w:rsid w:val="00435FC8"/>
    <w:rsid w:val="00441763"/>
    <w:rsid w:val="00441B60"/>
    <w:rsid w:val="00441C76"/>
    <w:rsid w:val="00441ED5"/>
    <w:rsid w:val="00453571"/>
    <w:rsid w:val="00457DB0"/>
    <w:rsid w:val="00461462"/>
    <w:rsid w:val="00462087"/>
    <w:rsid w:val="004634E2"/>
    <w:rsid w:val="004634FD"/>
    <w:rsid w:val="004638AA"/>
    <w:rsid w:val="00465200"/>
    <w:rsid w:val="00471AB5"/>
    <w:rsid w:val="00472A64"/>
    <w:rsid w:val="0047577E"/>
    <w:rsid w:val="004765C6"/>
    <w:rsid w:val="00477D0D"/>
    <w:rsid w:val="0048059C"/>
    <w:rsid w:val="0048739D"/>
    <w:rsid w:val="004874DB"/>
    <w:rsid w:val="00493B25"/>
    <w:rsid w:val="004A151F"/>
    <w:rsid w:val="004A15DC"/>
    <w:rsid w:val="004A78E6"/>
    <w:rsid w:val="004B06AC"/>
    <w:rsid w:val="004B43D7"/>
    <w:rsid w:val="004C6609"/>
    <w:rsid w:val="004D1EEA"/>
    <w:rsid w:val="004F1DDD"/>
    <w:rsid w:val="00504EC3"/>
    <w:rsid w:val="00512AD2"/>
    <w:rsid w:val="0052489D"/>
    <w:rsid w:val="00525DAC"/>
    <w:rsid w:val="00527182"/>
    <w:rsid w:val="00531EE2"/>
    <w:rsid w:val="00540A1C"/>
    <w:rsid w:val="005441C8"/>
    <w:rsid w:val="00550354"/>
    <w:rsid w:val="0055308B"/>
    <w:rsid w:val="005539BB"/>
    <w:rsid w:val="00556B40"/>
    <w:rsid w:val="00557458"/>
    <w:rsid w:val="0056110A"/>
    <w:rsid w:val="005675FC"/>
    <w:rsid w:val="00571557"/>
    <w:rsid w:val="005721EA"/>
    <w:rsid w:val="00582155"/>
    <w:rsid w:val="0058735A"/>
    <w:rsid w:val="00587801"/>
    <w:rsid w:val="0059082C"/>
    <w:rsid w:val="00593B78"/>
    <w:rsid w:val="005A053D"/>
    <w:rsid w:val="005A2865"/>
    <w:rsid w:val="005A2E9C"/>
    <w:rsid w:val="005A427C"/>
    <w:rsid w:val="005A46F3"/>
    <w:rsid w:val="005B00A7"/>
    <w:rsid w:val="005B0B2F"/>
    <w:rsid w:val="005B452B"/>
    <w:rsid w:val="005B68F8"/>
    <w:rsid w:val="005B7597"/>
    <w:rsid w:val="005D118D"/>
    <w:rsid w:val="005D421F"/>
    <w:rsid w:val="005D50B7"/>
    <w:rsid w:val="005E0AB8"/>
    <w:rsid w:val="005E35BB"/>
    <w:rsid w:val="00604B1D"/>
    <w:rsid w:val="00611689"/>
    <w:rsid w:val="00634F00"/>
    <w:rsid w:val="0063702A"/>
    <w:rsid w:val="00650E15"/>
    <w:rsid w:val="00660FCD"/>
    <w:rsid w:val="00661BD1"/>
    <w:rsid w:val="00665C4A"/>
    <w:rsid w:val="0066623C"/>
    <w:rsid w:val="00670DD7"/>
    <w:rsid w:val="006712AC"/>
    <w:rsid w:val="00676D9E"/>
    <w:rsid w:val="00682F6A"/>
    <w:rsid w:val="00684EAF"/>
    <w:rsid w:val="00685B02"/>
    <w:rsid w:val="006877E7"/>
    <w:rsid w:val="0069031A"/>
    <w:rsid w:val="006929F3"/>
    <w:rsid w:val="00692D5D"/>
    <w:rsid w:val="006946C3"/>
    <w:rsid w:val="00695E30"/>
    <w:rsid w:val="006A1F2B"/>
    <w:rsid w:val="006B01EC"/>
    <w:rsid w:val="006C1D17"/>
    <w:rsid w:val="006C3E9F"/>
    <w:rsid w:val="006C4A72"/>
    <w:rsid w:val="006D3725"/>
    <w:rsid w:val="006E020C"/>
    <w:rsid w:val="006E2DCB"/>
    <w:rsid w:val="006E38BE"/>
    <w:rsid w:val="006E713C"/>
    <w:rsid w:val="006F2F11"/>
    <w:rsid w:val="006F6355"/>
    <w:rsid w:val="0070104C"/>
    <w:rsid w:val="00701849"/>
    <w:rsid w:val="00703AEA"/>
    <w:rsid w:val="00703F4D"/>
    <w:rsid w:val="007043E6"/>
    <w:rsid w:val="00705128"/>
    <w:rsid w:val="00705248"/>
    <w:rsid w:val="00714E73"/>
    <w:rsid w:val="007166A6"/>
    <w:rsid w:val="00717AEE"/>
    <w:rsid w:val="007259C4"/>
    <w:rsid w:val="00731AA8"/>
    <w:rsid w:val="00731FA2"/>
    <w:rsid w:val="007351CC"/>
    <w:rsid w:val="0074313A"/>
    <w:rsid w:val="007460E8"/>
    <w:rsid w:val="00747FE1"/>
    <w:rsid w:val="0075116D"/>
    <w:rsid w:val="0075405C"/>
    <w:rsid w:val="00757FD7"/>
    <w:rsid w:val="00763D0F"/>
    <w:rsid w:val="0076547C"/>
    <w:rsid w:val="00765FC8"/>
    <w:rsid w:val="00774EF3"/>
    <w:rsid w:val="00783885"/>
    <w:rsid w:val="00784A7C"/>
    <w:rsid w:val="00792B8F"/>
    <w:rsid w:val="00793839"/>
    <w:rsid w:val="007941E2"/>
    <w:rsid w:val="00796A48"/>
    <w:rsid w:val="007A4DA1"/>
    <w:rsid w:val="007A679D"/>
    <w:rsid w:val="007B08CE"/>
    <w:rsid w:val="007B2F08"/>
    <w:rsid w:val="007B37E5"/>
    <w:rsid w:val="007B5B9D"/>
    <w:rsid w:val="007B6E43"/>
    <w:rsid w:val="007D3BAF"/>
    <w:rsid w:val="007D3BE8"/>
    <w:rsid w:val="007D40E4"/>
    <w:rsid w:val="007D6730"/>
    <w:rsid w:val="007D6A93"/>
    <w:rsid w:val="007E0A1E"/>
    <w:rsid w:val="007E198F"/>
    <w:rsid w:val="007E4DA7"/>
    <w:rsid w:val="007E4E94"/>
    <w:rsid w:val="007F085A"/>
    <w:rsid w:val="007F2A61"/>
    <w:rsid w:val="007F57A7"/>
    <w:rsid w:val="007F7DEC"/>
    <w:rsid w:val="00802462"/>
    <w:rsid w:val="008038E7"/>
    <w:rsid w:val="00804DE0"/>
    <w:rsid w:val="00811AF8"/>
    <w:rsid w:val="008128B5"/>
    <w:rsid w:val="00813EA4"/>
    <w:rsid w:val="008168ED"/>
    <w:rsid w:val="00816DAA"/>
    <w:rsid w:val="008226A6"/>
    <w:rsid w:val="00824C1D"/>
    <w:rsid w:val="00824CBE"/>
    <w:rsid w:val="00825F4B"/>
    <w:rsid w:val="008307E5"/>
    <w:rsid w:val="00833984"/>
    <w:rsid w:val="00835414"/>
    <w:rsid w:val="00837671"/>
    <w:rsid w:val="00841FB8"/>
    <w:rsid w:val="00844FC7"/>
    <w:rsid w:val="0085758E"/>
    <w:rsid w:val="008600F8"/>
    <w:rsid w:val="00860734"/>
    <w:rsid w:val="008629D9"/>
    <w:rsid w:val="00872490"/>
    <w:rsid w:val="00873C06"/>
    <w:rsid w:val="00874143"/>
    <w:rsid w:val="0088403B"/>
    <w:rsid w:val="00884676"/>
    <w:rsid w:val="00884FAA"/>
    <w:rsid w:val="00885AB1"/>
    <w:rsid w:val="008863C7"/>
    <w:rsid w:val="008A35D7"/>
    <w:rsid w:val="008A792F"/>
    <w:rsid w:val="008B65D7"/>
    <w:rsid w:val="008B67BE"/>
    <w:rsid w:val="008C001F"/>
    <w:rsid w:val="008C14C2"/>
    <w:rsid w:val="008C3C6E"/>
    <w:rsid w:val="008C3D8F"/>
    <w:rsid w:val="008C5936"/>
    <w:rsid w:val="008C67A3"/>
    <w:rsid w:val="008C7655"/>
    <w:rsid w:val="008D1D81"/>
    <w:rsid w:val="008D6BF8"/>
    <w:rsid w:val="008E378F"/>
    <w:rsid w:val="008E4B36"/>
    <w:rsid w:val="008E4EDE"/>
    <w:rsid w:val="008E60E6"/>
    <w:rsid w:val="008F5D9B"/>
    <w:rsid w:val="0090282F"/>
    <w:rsid w:val="00903261"/>
    <w:rsid w:val="00904CAE"/>
    <w:rsid w:val="00904CEB"/>
    <w:rsid w:val="00905700"/>
    <w:rsid w:val="00906903"/>
    <w:rsid w:val="0090747C"/>
    <w:rsid w:val="0091176F"/>
    <w:rsid w:val="00915F65"/>
    <w:rsid w:val="009211EC"/>
    <w:rsid w:val="00924BD3"/>
    <w:rsid w:val="009262B4"/>
    <w:rsid w:val="00934828"/>
    <w:rsid w:val="00940850"/>
    <w:rsid w:val="009437CB"/>
    <w:rsid w:val="00946B9D"/>
    <w:rsid w:val="009547CA"/>
    <w:rsid w:val="00956FD2"/>
    <w:rsid w:val="009604CD"/>
    <w:rsid w:val="00961BEF"/>
    <w:rsid w:val="009639CF"/>
    <w:rsid w:val="009713EB"/>
    <w:rsid w:val="00981CC2"/>
    <w:rsid w:val="0098229A"/>
    <w:rsid w:val="00983736"/>
    <w:rsid w:val="009848A1"/>
    <w:rsid w:val="00990564"/>
    <w:rsid w:val="0099611A"/>
    <w:rsid w:val="00996417"/>
    <w:rsid w:val="009A78FF"/>
    <w:rsid w:val="009A7B3F"/>
    <w:rsid w:val="009B63E9"/>
    <w:rsid w:val="009B7B4E"/>
    <w:rsid w:val="009C209B"/>
    <w:rsid w:val="009C25A1"/>
    <w:rsid w:val="009C6A55"/>
    <w:rsid w:val="009C7C47"/>
    <w:rsid w:val="009F0DEB"/>
    <w:rsid w:val="009F4BA3"/>
    <w:rsid w:val="00A01A48"/>
    <w:rsid w:val="00A01F63"/>
    <w:rsid w:val="00A0537B"/>
    <w:rsid w:val="00A062DB"/>
    <w:rsid w:val="00A131C7"/>
    <w:rsid w:val="00A154AA"/>
    <w:rsid w:val="00A17DA6"/>
    <w:rsid w:val="00A21C38"/>
    <w:rsid w:val="00A269C3"/>
    <w:rsid w:val="00A307D3"/>
    <w:rsid w:val="00A47755"/>
    <w:rsid w:val="00A51B6F"/>
    <w:rsid w:val="00A5762A"/>
    <w:rsid w:val="00A6062E"/>
    <w:rsid w:val="00A63697"/>
    <w:rsid w:val="00A713AF"/>
    <w:rsid w:val="00A72CFA"/>
    <w:rsid w:val="00A90236"/>
    <w:rsid w:val="00A92AC1"/>
    <w:rsid w:val="00A97B3B"/>
    <w:rsid w:val="00A97BD7"/>
    <w:rsid w:val="00AA3903"/>
    <w:rsid w:val="00AA40E1"/>
    <w:rsid w:val="00AA766B"/>
    <w:rsid w:val="00AB284C"/>
    <w:rsid w:val="00AB3A0F"/>
    <w:rsid w:val="00AC3CED"/>
    <w:rsid w:val="00AC5974"/>
    <w:rsid w:val="00AC74C3"/>
    <w:rsid w:val="00AD4749"/>
    <w:rsid w:val="00AE0CA4"/>
    <w:rsid w:val="00AF00D7"/>
    <w:rsid w:val="00B01195"/>
    <w:rsid w:val="00B078CB"/>
    <w:rsid w:val="00B13EE4"/>
    <w:rsid w:val="00B143AD"/>
    <w:rsid w:val="00B165D3"/>
    <w:rsid w:val="00B234DA"/>
    <w:rsid w:val="00B24D5D"/>
    <w:rsid w:val="00B2770E"/>
    <w:rsid w:val="00B32599"/>
    <w:rsid w:val="00B37EF8"/>
    <w:rsid w:val="00B40FB4"/>
    <w:rsid w:val="00B468C8"/>
    <w:rsid w:val="00B50451"/>
    <w:rsid w:val="00B5094B"/>
    <w:rsid w:val="00B57BE1"/>
    <w:rsid w:val="00B62C30"/>
    <w:rsid w:val="00B81320"/>
    <w:rsid w:val="00B82879"/>
    <w:rsid w:val="00B83E00"/>
    <w:rsid w:val="00B928C7"/>
    <w:rsid w:val="00B95771"/>
    <w:rsid w:val="00BA1332"/>
    <w:rsid w:val="00BA270E"/>
    <w:rsid w:val="00BA4ED6"/>
    <w:rsid w:val="00BA54E0"/>
    <w:rsid w:val="00BB10CF"/>
    <w:rsid w:val="00BB5FFD"/>
    <w:rsid w:val="00BB6F12"/>
    <w:rsid w:val="00BC1FE4"/>
    <w:rsid w:val="00BC39AB"/>
    <w:rsid w:val="00BC5DE9"/>
    <w:rsid w:val="00BC6A18"/>
    <w:rsid w:val="00BD3F2B"/>
    <w:rsid w:val="00BD6833"/>
    <w:rsid w:val="00BE39B3"/>
    <w:rsid w:val="00BE3FEB"/>
    <w:rsid w:val="00BE5FA4"/>
    <w:rsid w:val="00BF6501"/>
    <w:rsid w:val="00BF7240"/>
    <w:rsid w:val="00C006EF"/>
    <w:rsid w:val="00C0591F"/>
    <w:rsid w:val="00C05EB4"/>
    <w:rsid w:val="00C073B9"/>
    <w:rsid w:val="00C25863"/>
    <w:rsid w:val="00C302C6"/>
    <w:rsid w:val="00C41CC8"/>
    <w:rsid w:val="00C431E0"/>
    <w:rsid w:val="00C474D5"/>
    <w:rsid w:val="00C54BF1"/>
    <w:rsid w:val="00C57473"/>
    <w:rsid w:val="00C605E9"/>
    <w:rsid w:val="00C616DB"/>
    <w:rsid w:val="00C659B9"/>
    <w:rsid w:val="00C75308"/>
    <w:rsid w:val="00C80BAC"/>
    <w:rsid w:val="00C872A1"/>
    <w:rsid w:val="00C91BB6"/>
    <w:rsid w:val="00C96670"/>
    <w:rsid w:val="00C97E16"/>
    <w:rsid w:val="00CA41D8"/>
    <w:rsid w:val="00CA43E4"/>
    <w:rsid w:val="00CA4DB9"/>
    <w:rsid w:val="00CA678B"/>
    <w:rsid w:val="00CB5056"/>
    <w:rsid w:val="00CB708A"/>
    <w:rsid w:val="00CB72DA"/>
    <w:rsid w:val="00CC055E"/>
    <w:rsid w:val="00CD07A0"/>
    <w:rsid w:val="00CD130E"/>
    <w:rsid w:val="00CE34C7"/>
    <w:rsid w:val="00CE5566"/>
    <w:rsid w:val="00CF26B3"/>
    <w:rsid w:val="00D106C9"/>
    <w:rsid w:val="00D1272A"/>
    <w:rsid w:val="00D138F3"/>
    <w:rsid w:val="00D14D97"/>
    <w:rsid w:val="00D17143"/>
    <w:rsid w:val="00D1721C"/>
    <w:rsid w:val="00D17B9D"/>
    <w:rsid w:val="00D27961"/>
    <w:rsid w:val="00D30DDC"/>
    <w:rsid w:val="00D3126C"/>
    <w:rsid w:val="00D31280"/>
    <w:rsid w:val="00D32568"/>
    <w:rsid w:val="00D32C53"/>
    <w:rsid w:val="00D4259A"/>
    <w:rsid w:val="00D44F30"/>
    <w:rsid w:val="00D65F21"/>
    <w:rsid w:val="00D672AD"/>
    <w:rsid w:val="00D70158"/>
    <w:rsid w:val="00D71BC8"/>
    <w:rsid w:val="00D76E60"/>
    <w:rsid w:val="00D8109E"/>
    <w:rsid w:val="00D817B6"/>
    <w:rsid w:val="00D828C8"/>
    <w:rsid w:val="00D83951"/>
    <w:rsid w:val="00D83C5C"/>
    <w:rsid w:val="00D858E8"/>
    <w:rsid w:val="00D869C7"/>
    <w:rsid w:val="00D87EF3"/>
    <w:rsid w:val="00D92088"/>
    <w:rsid w:val="00D92DF4"/>
    <w:rsid w:val="00D936FD"/>
    <w:rsid w:val="00D94D95"/>
    <w:rsid w:val="00D965B0"/>
    <w:rsid w:val="00D97680"/>
    <w:rsid w:val="00DA7C89"/>
    <w:rsid w:val="00DA7F0C"/>
    <w:rsid w:val="00DB25DA"/>
    <w:rsid w:val="00DB7F1E"/>
    <w:rsid w:val="00DC3A33"/>
    <w:rsid w:val="00DD3DEA"/>
    <w:rsid w:val="00DD4925"/>
    <w:rsid w:val="00DD75BD"/>
    <w:rsid w:val="00DD7B7F"/>
    <w:rsid w:val="00DE002F"/>
    <w:rsid w:val="00DE41B1"/>
    <w:rsid w:val="00DF28DD"/>
    <w:rsid w:val="00DF4710"/>
    <w:rsid w:val="00DF72F0"/>
    <w:rsid w:val="00E03D04"/>
    <w:rsid w:val="00E04F21"/>
    <w:rsid w:val="00E065DB"/>
    <w:rsid w:val="00E069C7"/>
    <w:rsid w:val="00E07167"/>
    <w:rsid w:val="00E11828"/>
    <w:rsid w:val="00E160BC"/>
    <w:rsid w:val="00E26AD0"/>
    <w:rsid w:val="00E3683C"/>
    <w:rsid w:val="00E36C18"/>
    <w:rsid w:val="00E41742"/>
    <w:rsid w:val="00E43EE3"/>
    <w:rsid w:val="00E4517A"/>
    <w:rsid w:val="00E47A8E"/>
    <w:rsid w:val="00E52F10"/>
    <w:rsid w:val="00E611F8"/>
    <w:rsid w:val="00E6171F"/>
    <w:rsid w:val="00E80A6F"/>
    <w:rsid w:val="00E874B5"/>
    <w:rsid w:val="00E92E84"/>
    <w:rsid w:val="00EA0C7D"/>
    <w:rsid w:val="00EA4CEC"/>
    <w:rsid w:val="00EB14EB"/>
    <w:rsid w:val="00EB518C"/>
    <w:rsid w:val="00EC0425"/>
    <w:rsid w:val="00EC5E51"/>
    <w:rsid w:val="00ED1A55"/>
    <w:rsid w:val="00ED4535"/>
    <w:rsid w:val="00ED7748"/>
    <w:rsid w:val="00EE3F69"/>
    <w:rsid w:val="00EE6308"/>
    <w:rsid w:val="00EE76EE"/>
    <w:rsid w:val="00EF3308"/>
    <w:rsid w:val="00F00ED1"/>
    <w:rsid w:val="00F0351A"/>
    <w:rsid w:val="00F067DF"/>
    <w:rsid w:val="00F07FC3"/>
    <w:rsid w:val="00F1114E"/>
    <w:rsid w:val="00F118F3"/>
    <w:rsid w:val="00F16748"/>
    <w:rsid w:val="00F22B3D"/>
    <w:rsid w:val="00F40097"/>
    <w:rsid w:val="00F410B4"/>
    <w:rsid w:val="00F45722"/>
    <w:rsid w:val="00F61580"/>
    <w:rsid w:val="00F63137"/>
    <w:rsid w:val="00F63B43"/>
    <w:rsid w:val="00F6606A"/>
    <w:rsid w:val="00F70361"/>
    <w:rsid w:val="00F73434"/>
    <w:rsid w:val="00F81AB2"/>
    <w:rsid w:val="00F8227C"/>
    <w:rsid w:val="00F82A05"/>
    <w:rsid w:val="00F91D41"/>
    <w:rsid w:val="00F91F0E"/>
    <w:rsid w:val="00F94642"/>
    <w:rsid w:val="00F948F3"/>
    <w:rsid w:val="00F94BBB"/>
    <w:rsid w:val="00FA00CA"/>
    <w:rsid w:val="00FA1E1B"/>
    <w:rsid w:val="00FA7C66"/>
    <w:rsid w:val="00FB79C6"/>
    <w:rsid w:val="00FB7CB4"/>
    <w:rsid w:val="00FC21C7"/>
    <w:rsid w:val="00FC3A94"/>
    <w:rsid w:val="00FC76E9"/>
    <w:rsid w:val="00FD0182"/>
    <w:rsid w:val="00FD1A3E"/>
    <w:rsid w:val="00FD2EC9"/>
    <w:rsid w:val="00FD2F33"/>
    <w:rsid w:val="00FD3141"/>
    <w:rsid w:val="00FD3F00"/>
    <w:rsid w:val="00FD52CD"/>
    <w:rsid w:val="00FE09DB"/>
    <w:rsid w:val="00FE41A5"/>
    <w:rsid w:val="00FE5DF5"/>
    <w:rsid w:val="00FF0C44"/>
    <w:rsid w:val="18298C08"/>
    <w:rsid w:val="1E110BB8"/>
    <w:rsid w:val="303A5129"/>
    <w:rsid w:val="37B32303"/>
    <w:rsid w:val="37CB4F41"/>
    <w:rsid w:val="3863E8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8FD81"/>
  <w15:docId w15:val="{F342AD32-A88A-FB45-9B89-9918668A4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158"/>
  </w:style>
  <w:style w:type="paragraph" w:styleId="Heading1">
    <w:name w:val="heading 1"/>
    <w:basedOn w:val="Normal"/>
    <w:next w:val="Normal"/>
    <w:link w:val="Heading1Char"/>
    <w:uiPriority w:val="9"/>
    <w:qFormat/>
    <w:rsid w:val="0098229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51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517A"/>
  </w:style>
  <w:style w:type="paragraph" w:styleId="Footer">
    <w:name w:val="footer"/>
    <w:basedOn w:val="Normal"/>
    <w:link w:val="FooterChar"/>
    <w:uiPriority w:val="99"/>
    <w:semiHidden/>
    <w:unhideWhenUsed/>
    <w:rsid w:val="00E4517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4517A"/>
  </w:style>
  <w:style w:type="character" w:styleId="Hyperlink">
    <w:name w:val="Hyperlink"/>
    <w:basedOn w:val="DefaultParagraphFont"/>
    <w:uiPriority w:val="99"/>
    <w:unhideWhenUsed/>
    <w:rsid w:val="00135076"/>
    <w:rPr>
      <w:color w:val="0000FF" w:themeColor="hyperlink"/>
      <w:u w:val="single"/>
    </w:rPr>
  </w:style>
  <w:style w:type="paragraph" w:styleId="NormalWeb">
    <w:name w:val="Normal (Web)"/>
    <w:basedOn w:val="Normal"/>
    <w:uiPriority w:val="99"/>
    <w:semiHidden/>
    <w:unhideWhenUsed/>
    <w:rsid w:val="007166A6"/>
    <w:rPr>
      <w:rFonts w:ascii="Times New Roman" w:hAnsi="Times New Roman" w:cs="Times New Roman"/>
      <w:sz w:val="24"/>
      <w:szCs w:val="24"/>
    </w:rPr>
  </w:style>
  <w:style w:type="paragraph" w:styleId="ListParagraph">
    <w:name w:val="List Paragraph"/>
    <w:basedOn w:val="Normal"/>
    <w:uiPriority w:val="34"/>
    <w:qFormat/>
    <w:rsid w:val="00B50451"/>
    <w:pPr>
      <w:ind w:left="720"/>
      <w:contextualSpacing/>
    </w:pPr>
  </w:style>
  <w:style w:type="table" w:styleId="TableGrid">
    <w:name w:val="Table Grid"/>
    <w:basedOn w:val="TableNormal"/>
    <w:uiPriority w:val="59"/>
    <w:rsid w:val="0023557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A97B3B"/>
    <w:pPr>
      <w:spacing w:after="0" w:line="240" w:lineRule="auto"/>
    </w:pPr>
    <w:rPr>
      <w:rFonts w:eastAsiaTheme="minorEastAsia"/>
    </w:rPr>
  </w:style>
  <w:style w:type="character" w:customStyle="1" w:styleId="NoSpacingChar">
    <w:name w:val="No Spacing Char"/>
    <w:basedOn w:val="DefaultParagraphFont"/>
    <w:link w:val="NoSpacing"/>
    <w:uiPriority w:val="1"/>
    <w:rsid w:val="00A97B3B"/>
    <w:rPr>
      <w:rFonts w:eastAsiaTheme="minorEastAsia"/>
    </w:rPr>
  </w:style>
  <w:style w:type="character" w:customStyle="1" w:styleId="Heading1Char">
    <w:name w:val="Heading 1 Char"/>
    <w:basedOn w:val="DefaultParagraphFont"/>
    <w:link w:val="Heading1"/>
    <w:uiPriority w:val="9"/>
    <w:rsid w:val="0098229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A269C3"/>
    <w:pPr>
      <w:spacing w:line="259" w:lineRule="auto"/>
      <w:outlineLvl w:val="9"/>
    </w:pPr>
  </w:style>
  <w:style w:type="paragraph" w:styleId="TOC1">
    <w:name w:val="toc 1"/>
    <w:basedOn w:val="Normal"/>
    <w:next w:val="Normal"/>
    <w:autoRedefine/>
    <w:uiPriority w:val="39"/>
    <w:unhideWhenUsed/>
    <w:rsid w:val="00A269C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396294">
      <w:bodyDiv w:val="1"/>
      <w:marLeft w:val="0"/>
      <w:marRight w:val="0"/>
      <w:marTop w:val="0"/>
      <w:marBottom w:val="0"/>
      <w:divBdr>
        <w:top w:val="none" w:sz="0" w:space="0" w:color="auto"/>
        <w:left w:val="none" w:sz="0" w:space="0" w:color="auto"/>
        <w:bottom w:val="none" w:sz="0" w:space="0" w:color="auto"/>
        <w:right w:val="none" w:sz="0" w:space="0" w:color="auto"/>
      </w:divBdr>
    </w:div>
    <w:div w:id="201135292">
      <w:bodyDiv w:val="1"/>
      <w:marLeft w:val="0"/>
      <w:marRight w:val="0"/>
      <w:marTop w:val="0"/>
      <w:marBottom w:val="0"/>
      <w:divBdr>
        <w:top w:val="none" w:sz="0" w:space="0" w:color="auto"/>
        <w:left w:val="none" w:sz="0" w:space="0" w:color="auto"/>
        <w:bottom w:val="none" w:sz="0" w:space="0" w:color="auto"/>
        <w:right w:val="none" w:sz="0" w:space="0" w:color="auto"/>
      </w:divBdr>
    </w:div>
    <w:div w:id="370738371">
      <w:bodyDiv w:val="1"/>
      <w:marLeft w:val="0"/>
      <w:marRight w:val="0"/>
      <w:marTop w:val="0"/>
      <w:marBottom w:val="0"/>
      <w:divBdr>
        <w:top w:val="none" w:sz="0" w:space="0" w:color="auto"/>
        <w:left w:val="none" w:sz="0" w:space="0" w:color="auto"/>
        <w:bottom w:val="none" w:sz="0" w:space="0" w:color="auto"/>
        <w:right w:val="none" w:sz="0" w:space="0" w:color="auto"/>
      </w:divBdr>
    </w:div>
    <w:div w:id="417405639">
      <w:bodyDiv w:val="1"/>
      <w:marLeft w:val="0"/>
      <w:marRight w:val="0"/>
      <w:marTop w:val="0"/>
      <w:marBottom w:val="0"/>
      <w:divBdr>
        <w:top w:val="none" w:sz="0" w:space="0" w:color="auto"/>
        <w:left w:val="none" w:sz="0" w:space="0" w:color="auto"/>
        <w:bottom w:val="none" w:sz="0" w:space="0" w:color="auto"/>
        <w:right w:val="none" w:sz="0" w:space="0" w:color="auto"/>
      </w:divBdr>
    </w:div>
    <w:div w:id="418215523">
      <w:bodyDiv w:val="1"/>
      <w:marLeft w:val="0"/>
      <w:marRight w:val="0"/>
      <w:marTop w:val="0"/>
      <w:marBottom w:val="0"/>
      <w:divBdr>
        <w:top w:val="none" w:sz="0" w:space="0" w:color="auto"/>
        <w:left w:val="none" w:sz="0" w:space="0" w:color="auto"/>
        <w:bottom w:val="none" w:sz="0" w:space="0" w:color="auto"/>
        <w:right w:val="none" w:sz="0" w:space="0" w:color="auto"/>
      </w:divBdr>
    </w:div>
    <w:div w:id="646281250">
      <w:bodyDiv w:val="1"/>
      <w:marLeft w:val="0"/>
      <w:marRight w:val="0"/>
      <w:marTop w:val="0"/>
      <w:marBottom w:val="0"/>
      <w:divBdr>
        <w:top w:val="none" w:sz="0" w:space="0" w:color="auto"/>
        <w:left w:val="none" w:sz="0" w:space="0" w:color="auto"/>
        <w:bottom w:val="none" w:sz="0" w:space="0" w:color="auto"/>
        <w:right w:val="none" w:sz="0" w:space="0" w:color="auto"/>
      </w:divBdr>
    </w:div>
    <w:div w:id="711924932">
      <w:bodyDiv w:val="1"/>
      <w:marLeft w:val="0"/>
      <w:marRight w:val="0"/>
      <w:marTop w:val="0"/>
      <w:marBottom w:val="0"/>
      <w:divBdr>
        <w:top w:val="none" w:sz="0" w:space="0" w:color="auto"/>
        <w:left w:val="none" w:sz="0" w:space="0" w:color="auto"/>
        <w:bottom w:val="none" w:sz="0" w:space="0" w:color="auto"/>
        <w:right w:val="none" w:sz="0" w:space="0" w:color="auto"/>
      </w:divBdr>
    </w:div>
    <w:div w:id="849023717">
      <w:bodyDiv w:val="1"/>
      <w:marLeft w:val="0"/>
      <w:marRight w:val="0"/>
      <w:marTop w:val="0"/>
      <w:marBottom w:val="0"/>
      <w:divBdr>
        <w:top w:val="none" w:sz="0" w:space="0" w:color="auto"/>
        <w:left w:val="none" w:sz="0" w:space="0" w:color="auto"/>
        <w:bottom w:val="none" w:sz="0" w:space="0" w:color="auto"/>
        <w:right w:val="none" w:sz="0" w:space="0" w:color="auto"/>
      </w:divBdr>
    </w:div>
    <w:div w:id="884951890">
      <w:bodyDiv w:val="1"/>
      <w:marLeft w:val="0"/>
      <w:marRight w:val="0"/>
      <w:marTop w:val="0"/>
      <w:marBottom w:val="0"/>
      <w:divBdr>
        <w:top w:val="none" w:sz="0" w:space="0" w:color="auto"/>
        <w:left w:val="none" w:sz="0" w:space="0" w:color="auto"/>
        <w:bottom w:val="none" w:sz="0" w:space="0" w:color="auto"/>
        <w:right w:val="none" w:sz="0" w:space="0" w:color="auto"/>
      </w:divBdr>
    </w:div>
    <w:div w:id="961960028">
      <w:bodyDiv w:val="1"/>
      <w:marLeft w:val="0"/>
      <w:marRight w:val="0"/>
      <w:marTop w:val="0"/>
      <w:marBottom w:val="0"/>
      <w:divBdr>
        <w:top w:val="none" w:sz="0" w:space="0" w:color="auto"/>
        <w:left w:val="none" w:sz="0" w:space="0" w:color="auto"/>
        <w:bottom w:val="none" w:sz="0" w:space="0" w:color="auto"/>
        <w:right w:val="none" w:sz="0" w:space="0" w:color="auto"/>
      </w:divBdr>
    </w:div>
    <w:div w:id="970672084">
      <w:bodyDiv w:val="1"/>
      <w:marLeft w:val="0"/>
      <w:marRight w:val="0"/>
      <w:marTop w:val="0"/>
      <w:marBottom w:val="0"/>
      <w:divBdr>
        <w:top w:val="none" w:sz="0" w:space="0" w:color="auto"/>
        <w:left w:val="none" w:sz="0" w:space="0" w:color="auto"/>
        <w:bottom w:val="none" w:sz="0" w:space="0" w:color="auto"/>
        <w:right w:val="none" w:sz="0" w:space="0" w:color="auto"/>
      </w:divBdr>
    </w:div>
    <w:div w:id="1103264821">
      <w:bodyDiv w:val="1"/>
      <w:marLeft w:val="0"/>
      <w:marRight w:val="0"/>
      <w:marTop w:val="0"/>
      <w:marBottom w:val="0"/>
      <w:divBdr>
        <w:top w:val="none" w:sz="0" w:space="0" w:color="auto"/>
        <w:left w:val="none" w:sz="0" w:space="0" w:color="auto"/>
        <w:bottom w:val="none" w:sz="0" w:space="0" w:color="auto"/>
        <w:right w:val="none" w:sz="0" w:space="0" w:color="auto"/>
      </w:divBdr>
    </w:div>
    <w:div w:id="1261719094">
      <w:bodyDiv w:val="1"/>
      <w:marLeft w:val="0"/>
      <w:marRight w:val="0"/>
      <w:marTop w:val="0"/>
      <w:marBottom w:val="0"/>
      <w:divBdr>
        <w:top w:val="none" w:sz="0" w:space="0" w:color="auto"/>
        <w:left w:val="none" w:sz="0" w:space="0" w:color="auto"/>
        <w:bottom w:val="none" w:sz="0" w:space="0" w:color="auto"/>
        <w:right w:val="none" w:sz="0" w:space="0" w:color="auto"/>
      </w:divBdr>
    </w:div>
    <w:div w:id="1408267265">
      <w:bodyDiv w:val="1"/>
      <w:marLeft w:val="0"/>
      <w:marRight w:val="0"/>
      <w:marTop w:val="0"/>
      <w:marBottom w:val="0"/>
      <w:divBdr>
        <w:top w:val="none" w:sz="0" w:space="0" w:color="auto"/>
        <w:left w:val="none" w:sz="0" w:space="0" w:color="auto"/>
        <w:bottom w:val="none" w:sz="0" w:space="0" w:color="auto"/>
        <w:right w:val="none" w:sz="0" w:space="0" w:color="auto"/>
      </w:divBdr>
    </w:div>
    <w:div w:id="1480918760">
      <w:bodyDiv w:val="1"/>
      <w:marLeft w:val="0"/>
      <w:marRight w:val="0"/>
      <w:marTop w:val="0"/>
      <w:marBottom w:val="0"/>
      <w:divBdr>
        <w:top w:val="none" w:sz="0" w:space="0" w:color="auto"/>
        <w:left w:val="none" w:sz="0" w:space="0" w:color="auto"/>
        <w:bottom w:val="none" w:sz="0" w:space="0" w:color="auto"/>
        <w:right w:val="none" w:sz="0" w:space="0" w:color="auto"/>
      </w:divBdr>
    </w:div>
    <w:div w:id="1613856235">
      <w:bodyDiv w:val="1"/>
      <w:marLeft w:val="0"/>
      <w:marRight w:val="0"/>
      <w:marTop w:val="0"/>
      <w:marBottom w:val="0"/>
      <w:divBdr>
        <w:top w:val="none" w:sz="0" w:space="0" w:color="auto"/>
        <w:left w:val="none" w:sz="0" w:space="0" w:color="auto"/>
        <w:bottom w:val="none" w:sz="0" w:space="0" w:color="auto"/>
        <w:right w:val="none" w:sz="0" w:space="0" w:color="auto"/>
      </w:divBdr>
    </w:div>
    <w:div w:id="1655448456">
      <w:bodyDiv w:val="1"/>
      <w:marLeft w:val="0"/>
      <w:marRight w:val="0"/>
      <w:marTop w:val="0"/>
      <w:marBottom w:val="0"/>
      <w:divBdr>
        <w:top w:val="none" w:sz="0" w:space="0" w:color="auto"/>
        <w:left w:val="none" w:sz="0" w:space="0" w:color="auto"/>
        <w:bottom w:val="none" w:sz="0" w:space="0" w:color="auto"/>
        <w:right w:val="none" w:sz="0" w:space="0" w:color="auto"/>
      </w:divBdr>
    </w:div>
    <w:div w:id="1924874495">
      <w:bodyDiv w:val="1"/>
      <w:marLeft w:val="0"/>
      <w:marRight w:val="0"/>
      <w:marTop w:val="0"/>
      <w:marBottom w:val="0"/>
      <w:divBdr>
        <w:top w:val="none" w:sz="0" w:space="0" w:color="auto"/>
        <w:left w:val="none" w:sz="0" w:space="0" w:color="auto"/>
        <w:bottom w:val="none" w:sz="0" w:space="0" w:color="auto"/>
        <w:right w:val="none" w:sz="0" w:space="0" w:color="auto"/>
      </w:divBdr>
    </w:div>
    <w:div w:id="1994066395">
      <w:bodyDiv w:val="1"/>
      <w:marLeft w:val="0"/>
      <w:marRight w:val="0"/>
      <w:marTop w:val="0"/>
      <w:marBottom w:val="0"/>
      <w:divBdr>
        <w:top w:val="none" w:sz="0" w:space="0" w:color="auto"/>
        <w:left w:val="none" w:sz="0" w:space="0" w:color="auto"/>
        <w:bottom w:val="none" w:sz="0" w:space="0" w:color="auto"/>
        <w:right w:val="none" w:sz="0" w:space="0" w:color="auto"/>
      </w:divBdr>
    </w:div>
    <w:div w:id="201460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C4218956923443985BB2AD568C26493"/>
        <w:category>
          <w:name w:val="General"/>
          <w:gallery w:val="placeholder"/>
        </w:category>
        <w:types>
          <w:type w:val="bbPlcHdr"/>
        </w:types>
        <w:behaviors>
          <w:behavior w:val="content"/>
        </w:behaviors>
        <w:guid w:val="{5D8B6D5B-9275-4853-801C-97F18F4D0233}"/>
      </w:docPartPr>
      <w:docPartBody>
        <w:p w:rsidR="00863C67" w:rsidRDefault="000A0343" w:rsidP="000A0343">
          <w:pPr>
            <w:pStyle w:val="0C4218956923443985BB2AD568C26493"/>
          </w:pPr>
          <w:r>
            <w:rPr>
              <w:rFonts w:asciiTheme="majorHAnsi" w:eastAsiaTheme="majorEastAsia" w:hAnsiTheme="majorHAnsi" w:cstheme="majorBidi"/>
              <w:caps/>
              <w:color w:val="4472C4" w:themeColor="accent1"/>
              <w:sz w:val="80"/>
              <w:szCs w:val="80"/>
            </w:rPr>
            <w:t>[Document title]</w:t>
          </w:r>
        </w:p>
      </w:docPartBody>
    </w:docPart>
    <w:docPart>
      <w:docPartPr>
        <w:name w:val="AAF0292165A8492097C72052D15EB4BB"/>
        <w:category>
          <w:name w:val="General"/>
          <w:gallery w:val="placeholder"/>
        </w:category>
        <w:types>
          <w:type w:val="bbPlcHdr"/>
        </w:types>
        <w:behaviors>
          <w:behavior w:val="content"/>
        </w:behaviors>
        <w:guid w:val="{D05876F6-6E63-4C5A-A8B1-0AB60C27DEF6}"/>
      </w:docPartPr>
      <w:docPartBody>
        <w:p w:rsidR="00863C67" w:rsidRDefault="000A0343" w:rsidP="000A0343">
          <w:pPr>
            <w:pStyle w:val="AAF0292165A8492097C72052D15EB4B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343"/>
    <w:rsid w:val="000A0343"/>
    <w:rsid w:val="002B1108"/>
    <w:rsid w:val="005340C2"/>
    <w:rsid w:val="00863C67"/>
    <w:rsid w:val="009F2DE0"/>
    <w:rsid w:val="00A10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C4218956923443985BB2AD568C26493">
    <w:name w:val="0C4218956923443985BB2AD568C26493"/>
    <w:rsid w:val="000A0343"/>
  </w:style>
  <w:style w:type="paragraph" w:customStyle="1" w:styleId="AAF0292165A8492097C72052D15EB4BB">
    <w:name w:val="AAF0292165A8492097C72052D15EB4BB"/>
    <w:rsid w:val="000A03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Introduction to research        Module code: BMHP5005_Birm</PublishDate>
  <Abstract/>
  <CompanyAddress>Student: Iskra Tsvetanova Valkova-2026742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062E93-940C-4DDF-A111-AFE7B97F3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19</Pages>
  <Words>4781</Words>
  <Characters>27258</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Lecturer: Robert Nartowski</Company>
  <LinksUpToDate>false</LinksUpToDate>
  <CharactersWithSpaces>31976</CharactersWithSpaces>
  <SharedDoc>false</SharedDoc>
  <HLinks>
    <vt:vector size="60" baseType="variant">
      <vt:variant>
        <vt:i4>1376307</vt:i4>
      </vt:variant>
      <vt:variant>
        <vt:i4>56</vt:i4>
      </vt:variant>
      <vt:variant>
        <vt:i4>0</vt:i4>
      </vt:variant>
      <vt:variant>
        <vt:i4>5</vt:i4>
      </vt:variant>
      <vt:variant>
        <vt:lpwstr/>
      </vt:variant>
      <vt:variant>
        <vt:lpwstr>_Toc118725811</vt:lpwstr>
      </vt:variant>
      <vt:variant>
        <vt:i4>1376307</vt:i4>
      </vt:variant>
      <vt:variant>
        <vt:i4>50</vt:i4>
      </vt:variant>
      <vt:variant>
        <vt:i4>0</vt:i4>
      </vt:variant>
      <vt:variant>
        <vt:i4>5</vt:i4>
      </vt:variant>
      <vt:variant>
        <vt:lpwstr/>
      </vt:variant>
      <vt:variant>
        <vt:lpwstr>_Toc118725810</vt:lpwstr>
      </vt:variant>
      <vt:variant>
        <vt:i4>1310771</vt:i4>
      </vt:variant>
      <vt:variant>
        <vt:i4>44</vt:i4>
      </vt:variant>
      <vt:variant>
        <vt:i4>0</vt:i4>
      </vt:variant>
      <vt:variant>
        <vt:i4>5</vt:i4>
      </vt:variant>
      <vt:variant>
        <vt:lpwstr/>
      </vt:variant>
      <vt:variant>
        <vt:lpwstr>_Toc118725809</vt:lpwstr>
      </vt:variant>
      <vt:variant>
        <vt:i4>1310771</vt:i4>
      </vt:variant>
      <vt:variant>
        <vt:i4>38</vt:i4>
      </vt:variant>
      <vt:variant>
        <vt:i4>0</vt:i4>
      </vt:variant>
      <vt:variant>
        <vt:i4>5</vt:i4>
      </vt:variant>
      <vt:variant>
        <vt:lpwstr/>
      </vt:variant>
      <vt:variant>
        <vt:lpwstr>_Toc118725808</vt:lpwstr>
      </vt:variant>
      <vt:variant>
        <vt:i4>1310771</vt:i4>
      </vt:variant>
      <vt:variant>
        <vt:i4>32</vt:i4>
      </vt:variant>
      <vt:variant>
        <vt:i4>0</vt:i4>
      </vt:variant>
      <vt:variant>
        <vt:i4>5</vt:i4>
      </vt:variant>
      <vt:variant>
        <vt:lpwstr/>
      </vt:variant>
      <vt:variant>
        <vt:lpwstr>_Toc118725807</vt:lpwstr>
      </vt:variant>
      <vt:variant>
        <vt:i4>1310771</vt:i4>
      </vt:variant>
      <vt:variant>
        <vt:i4>26</vt:i4>
      </vt:variant>
      <vt:variant>
        <vt:i4>0</vt:i4>
      </vt:variant>
      <vt:variant>
        <vt:i4>5</vt:i4>
      </vt:variant>
      <vt:variant>
        <vt:lpwstr/>
      </vt:variant>
      <vt:variant>
        <vt:lpwstr>_Toc118725806</vt:lpwstr>
      </vt:variant>
      <vt:variant>
        <vt:i4>1310771</vt:i4>
      </vt:variant>
      <vt:variant>
        <vt:i4>20</vt:i4>
      </vt:variant>
      <vt:variant>
        <vt:i4>0</vt:i4>
      </vt:variant>
      <vt:variant>
        <vt:i4>5</vt:i4>
      </vt:variant>
      <vt:variant>
        <vt:lpwstr/>
      </vt:variant>
      <vt:variant>
        <vt:lpwstr>_Toc118725805</vt:lpwstr>
      </vt:variant>
      <vt:variant>
        <vt:i4>1310771</vt:i4>
      </vt:variant>
      <vt:variant>
        <vt:i4>14</vt:i4>
      </vt:variant>
      <vt:variant>
        <vt:i4>0</vt:i4>
      </vt:variant>
      <vt:variant>
        <vt:i4>5</vt:i4>
      </vt:variant>
      <vt:variant>
        <vt:lpwstr/>
      </vt:variant>
      <vt:variant>
        <vt:lpwstr>_Toc118725804</vt:lpwstr>
      </vt:variant>
      <vt:variant>
        <vt:i4>1310771</vt:i4>
      </vt:variant>
      <vt:variant>
        <vt:i4>8</vt:i4>
      </vt:variant>
      <vt:variant>
        <vt:i4>0</vt:i4>
      </vt:variant>
      <vt:variant>
        <vt:i4>5</vt:i4>
      </vt:variant>
      <vt:variant>
        <vt:lpwstr/>
      </vt:variant>
      <vt:variant>
        <vt:lpwstr>_Toc118725803</vt:lpwstr>
      </vt:variant>
      <vt:variant>
        <vt:i4>1310771</vt:i4>
      </vt:variant>
      <vt:variant>
        <vt:i4>2</vt:i4>
      </vt:variant>
      <vt:variant>
        <vt:i4>0</vt:i4>
      </vt:variant>
      <vt:variant>
        <vt:i4>5</vt:i4>
      </vt:variant>
      <vt:variant>
        <vt:lpwstr/>
      </vt:variant>
      <vt:variant>
        <vt:lpwstr>_Toc118725802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Vitamin D Deficiency Related to Postpartum Depression?</dc:title>
  <dc:subject>Literature review</dc:subject>
  <dc:creator>Windows User</dc:creator>
  <cp:lastModifiedBy>Iskra Valkova</cp:lastModifiedBy>
  <cp:revision>274</cp:revision>
  <dcterms:created xsi:type="dcterms:W3CDTF">2022-11-07T15:42:00Z</dcterms:created>
  <dcterms:modified xsi:type="dcterms:W3CDTF">2022-11-11T10:27:00Z</dcterms:modified>
</cp:coreProperties>
</file>