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59675" w14:textId="5A6C146B" w:rsidR="00A964E1" w:rsidRDefault="003B4A0B" w:rsidP="00A964E1">
      <w:pPr>
        <w:jc w:val="center"/>
        <w:rPr>
          <w:rFonts w:ascii="Arial" w:hAnsi="Arial" w:cs="Arial"/>
          <w:b/>
          <w:bCs/>
          <w:sz w:val="22"/>
          <w:szCs w:val="22"/>
        </w:rPr>
      </w:pPr>
      <w:r>
        <w:rPr>
          <w:rFonts w:ascii="Arial" w:hAnsi="Arial" w:cs="Arial"/>
          <w:b/>
          <w:bCs/>
          <w:sz w:val="22"/>
          <w:szCs w:val="22"/>
        </w:rPr>
        <w:t xml:space="preserve">Name: Raducu Flavian George </w:t>
      </w:r>
    </w:p>
    <w:p w14:paraId="7661484D" w14:textId="20DD8A3F" w:rsidR="003B4A0B" w:rsidRDefault="003B4A0B" w:rsidP="00A964E1">
      <w:pPr>
        <w:jc w:val="center"/>
        <w:rPr>
          <w:rFonts w:ascii="Arial" w:hAnsi="Arial" w:cs="Arial"/>
          <w:b/>
          <w:bCs/>
          <w:sz w:val="22"/>
          <w:szCs w:val="22"/>
        </w:rPr>
      </w:pPr>
      <w:r>
        <w:rPr>
          <w:rFonts w:ascii="Arial" w:hAnsi="Arial" w:cs="Arial"/>
          <w:b/>
          <w:bCs/>
          <w:sz w:val="22"/>
          <w:szCs w:val="22"/>
        </w:rPr>
        <w:t>Student id: 2411676</w:t>
      </w:r>
    </w:p>
    <w:p w14:paraId="0ED84962" w14:textId="3CAD0A5B" w:rsidR="003B4A0B" w:rsidRDefault="003B4A0B" w:rsidP="00A964E1">
      <w:pPr>
        <w:jc w:val="center"/>
        <w:rPr>
          <w:rFonts w:ascii="Arial" w:hAnsi="Arial" w:cs="Arial"/>
          <w:b/>
          <w:bCs/>
          <w:sz w:val="22"/>
          <w:szCs w:val="22"/>
        </w:rPr>
      </w:pPr>
      <w:r>
        <w:rPr>
          <w:rFonts w:ascii="Arial" w:hAnsi="Arial" w:cs="Arial"/>
          <w:b/>
          <w:bCs/>
          <w:sz w:val="22"/>
          <w:szCs w:val="22"/>
        </w:rPr>
        <w:t>Moodle : Understanding and engaging stakeholders</w:t>
      </w:r>
    </w:p>
    <w:p w14:paraId="3AEE40D1" w14:textId="48A4DA44" w:rsidR="003B4A0B" w:rsidRDefault="003B4A0B" w:rsidP="00A964E1">
      <w:pPr>
        <w:jc w:val="center"/>
        <w:rPr>
          <w:rFonts w:ascii="Arial" w:hAnsi="Arial" w:cs="Arial"/>
          <w:b/>
          <w:bCs/>
          <w:sz w:val="22"/>
          <w:szCs w:val="22"/>
        </w:rPr>
      </w:pPr>
      <w:r>
        <w:rPr>
          <w:rFonts w:ascii="Arial" w:hAnsi="Arial" w:cs="Arial"/>
          <w:b/>
          <w:bCs/>
          <w:sz w:val="22"/>
          <w:szCs w:val="22"/>
        </w:rPr>
        <w:t>Code: LCLM5001</w:t>
      </w:r>
    </w:p>
    <w:p w14:paraId="43CD619D" w14:textId="033AB4F2" w:rsidR="003B4A0B" w:rsidRPr="003B4A0B" w:rsidRDefault="003B4A0B" w:rsidP="00A964E1">
      <w:pPr>
        <w:jc w:val="center"/>
        <w:rPr>
          <w:rFonts w:ascii="Arial" w:hAnsi="Arial" w:cs="Arial"/>
          <w:b/>
          <w:bCs/>
          <w:sz w:val="22"/>
          <w:szCs w:val="22"/>
        </w:rPr>
      </w:pPr>
      <w:r>
        <w:rPr>
          <w:rFonts w:ascii="Arial" w:hAnsi="Arial" w:cs="Arial"/>
          <w:b/>
          <w:bCs/>
          <w:sz w:val="22"/>
          <w:szCs w:val="22"/>
        </w:rPr>
        <w:t>Teacher : Nadeem Mirza</w:t>
      </w:r>
    </w:p>
    <w:p w14:paraId="62600C85" w14:textId="77777777" w:rsidR="00A964E1" w:rsidRDefault="00A964E1" w:rsidP="00A964E1">
      <w:pPr>
        <w:jc w:val="center"/>
        <w:rPr>
          <w:b/>
          <w:bCs/>
        </w:rPr>
      </w:pPr>
    </w:p>
    <w:p w14:paraId="6F01F7EA" w14:textId="77777777" w:rsidR="00A964E1" w:rsidRDefault="00A964E1" w:rsidP="00A964E1">
      <w:pPr>
        <w:jc w:val="center"/>
        <w:rPr>
          <w:b/>
          <w:bCs/>
        </w:rPr>
      </w:pPr>
    </w:p>
    <w:p w14:paraId="01B7F3A6" w14:textId="77777777" w:rsidR="00A964E1" w:rsidRDefault="00A964E1" w:rsidP="00A964E1">
      <w:pPr>
        <w:jc w:val="center"/>
        <w:rPr>
          <w:b/>
          <w:bCs/>
        </w:rPr>
      </w:pPr>
    </w:p>
    <w:p w14:paraId="7FF6A226" w14:textId="77777777" w:rsidR="00A964E1" w:rsidRDefault="00A964E1" w:rsidP="00A964E1">
      <w:pPr>
        <w:jc w:val="center"/>
        <w:rPr>
          <w:b/>
          <w:bCs/>
        </w:rPr>
      </w:pPr>
    </w:p>
    <w:p w14:paraId="202FC4BE" w14:textId="77777777" w:rsidR="00A964E1" w:rsidRDefault="00A964E1" w:rsidP="00A964E1">
      <w:pPr>
        <w:jc w:val="center"/>
        <w:rPr>
          <w:b/>
          <w:bCs/>
        </w:rPr>
      </w:pPr>
    </w:p>
    <w:p w14:paraId="601043C6" w14:textId="77777777" w:rsidR="00A964E1" w:rsidRDefault="00A964E1" w:rsidP="00A964E1">
      <w:pPr>
        <w:jc w:val="center"/>
        <w:rPr>
          <w:b/>
          <w:bCs/>
        </w:rPr>
      </w:pPr>
    </w:p>
    <w:p w14:paraId="5AFFB43E" w14:textId="639B837D" w:rsidR="00A964E1" w:rsidRPr="00A964E1" w:rsidRDefault="00A964E1" w:rsidP="00A964E1">
      <w:pPr>
        <w:jc w:val="center"/>
        <w:rPr>
          <w:b/>
          <w:bCs/>
        </w:rPr>
      </w:pPr>
      <w:r w:rsidRPr="00A964E1">
        <w:rPr>
          <w:b/>
          <w:bCs/>
        </w:rPr>
        <w:t>BA (Hons) Leadership and Management Skills for the Workplace</w:t>
      </w:r>
    </w:p>
    <w:p w14:paraId="62DB6C48" w14:textId="77777777" w:rsidR="00A964E1" w:rsidRDefault="00A964E1" w:rsidP="00A964E1">
      <w:pPr>
        <w:jc w:val="center"/>
        <w:rPr>
          <w:b/>
          <w:bCs/>
        </w:rPr>
      </w:pPr>
      <w:r w:rsidRPr="00A964E1">
        <w:rPr>
          <w:b/>
          <w:bCs/>
        </w:rPr>
        <w:t>Understanding and Engaging Stakeholders  </w:t>
      </w:r>
    </w:p>
    <w:p w14:paraId="39506CCB" w14:textId="77777777" w:rsidR="00A964E1" w:rsidRDefault="00A964E1" w:rsidP="00A964E1">
      <w:pPr>
        <w:jc w:val="center"/>
        <w:rPr>
          <w:b/>
          <w:bCs/>
        </w:rPr>
      </w:pPr>
    </w:p>
    <w:p w14:paraId="58A138AF" w14:textId="77777777" w:rsidR="00A964E1" w:rsidRPr="00A964E1" w:rsidRDefault="00A964E1" w:rsidP="00A964E1">
      <w:pPr>
        <w:jc w:val="center"/>
        <w:rPr>
          <w:b/>
          <w:bCs/>
        </w:rPr>
      </w:pPr>
    </w:p>
    <w:p w14:paraId="0E971A23" w14:textId="7028A6A9" w:rsidR="006953CF" w:rsidRPr="00A964E1" w:rsidRDefault="00A964E1" w:rsidP="00A964E1">
      <w:pPr>
        <w:jc w:val="center"/>
        <w:rPr>
          <w:b/>
          <w:bCs/>
        </w:rPr>
      </w:pPr>
      <w:r w:rsidRPr="00A964E1">
        <w:rPr>
          <w:b/>
          <w:bCs/>
        </w:rPr>
        <w:t>Title: “Understanding the importance of Stakeholder Engagement in successful commencement and completion of project.”</w:t>
      </w:r>
    </w:p>
    <w:p w14:paraId="3D957EAD" w14:textId="77777777" w:rsidR="00A964E1" w:rsidRDefault="00A964E1" w:rsidP="006953CF"/>
    <w:p w14:paraId="74B0A5FA" w14:textId="77777777" w:rsidR="00A964E1" w:rsidRDefault="00A964E1" w:rsidP="006953CF"/>
    <w:p w14:paraId="1B8CF701" w14:textId="30C67FE1" w:rsidR="00A964E1" w:rsidRDefault="00A964E1">
      <w:pPr>
        <w:spacing w:line="480" w:lineRule="auto"/>
      </w:pPr>
      <w:r>
        <w:br w:type="page"/>
      </w:r>
    </w:p>
    <w:p w14:paraId="04465C10" w14:textId="77777777" w:rsidR="00713D64" w:rsidRDefault="00713D64" w:rsidP="00713D64">
      <w:pPr>
        <w:pStyle w:val="Heading1"/>
      </w:pPr>
      <w:bookmarkStart w:id="0" w:name="_Toc212566840"/>
      <w:r>
        <w:lastRenderedPageBreak/>
        <w:t>Executive Summary</w:t>
      </w:r>
      <w:bookmarkEnd w:id="0"/>
    </w:p>
    <w:p w14:paraId="1D6605B7" w14:textId="2E26A268" w:rsidR="00713D64" w:rsidRDefault="00F24C1C" w:rsidP="00D36EBD">
      <w:r>
        <w:t>In this report, a critical analysis and recommendations in relation to the stakeholder engagement mechanism for MedTech UK’s project (launch of a new wearable device) and performance of the business has been put forward. It has been identified that robust stakeholder engagement is important for the successful launch of the device along with significant growth and success of the business in the marketplace. The major findings highlighted the significance of 4C’s model, need to comply with engagement and communication plan for satisfying diverse needs of internal and external stakeholders, as well as addressing the challenges/improvement areas to boost stakeholder engagement</w:t>
      </w:r>
      <w:r w:rsidR="00D36EBD">
        <w:t xml:space="preserve">. </w:t>
      </w:r>
      <w:r w:rsidR="00BB6849">
        <w:t xml:space="preserve">As a result, compliance to recommendations along with future directions/opportunities is important for MedTech UK for the successful launch of the device and improve </w:t>
      </w:r>
      <w:r w:rsidR="00623966">
        <w:t>performance</w:t>
      </w:r>
      <w:r w:rsidR="00BB6849">
        <w:t xml:space="preserve"> of the </w:t>
      </w:r>
      <w:r w:rsidR="00623966">
        <w:t>business</w:t>
      </w:r>
      <w:r w:rsidR="00BB6849">
        <w:t>.</w:t>
      </w:r>
    </w:p>
    <w:p w14:paraId="4C834EB3" w14:textId="77777777" w:rsidR="0053040E" w:rsidRDefault="0053040E" w:rsidP="00D36EBD"/>
    <w:p w14:paraId="669C5374" w14:textId="77777777" w:rsidR="00D36EBD" w:rsidRDefault="00D36EBD" w:rsidP="00F24C1C"/>
    <w:p w14:paraId="5924734E" w14:textId="77777777" w:rsidR="00713D64" w:rsidRDefault="00713D64">
      <w:pPr>
        <w:spacing w:line="480" w:lineRule="auto"/>
      </w:pPr>
      <w:r>
        <w:br w:type="page"/>
      </w:r>
    </w:p>
    <w:sdt>
      <w:sdtPr>
        <w:id w:val="-1655909782"/>
        <w:docPartObj>
          <w:docPartGallery w:val="Table of Contents"/>
          <w:docPartUnique/>
        </w:docPartObj>
      </w:sdtPr>
      <w:sdtEndPr>
        <w:rPr>
          <w:b/>
          <w:bCs/>
          <w:noProof/>
        </w:rPr>
      </w:sdtEndPr>
      <w:sdtContent>
        <w:p w14:paraId="483A283A" w14:textId="09C58BFB" w:rsidR="00081DF7" w:rsidRPr="00081DF7" w:rsidRDefault="00081DF7" w:rsidP="005A0BC6">
          <w:pPr>
            <w:jc w:val="center"/>
            <w:rPr>
              <w:b/>
              <w:bCs/>
            </w:rPr>
          </w:pPr>
          <w:r w:rsidRPr="00081DF7">
            <w:rPr>
              <w:b/>
              <w:bCs/>
            </w:rPr>
            <w:t>Table of Contents</w:t>
          </w:r>
        </w:p>
        <w:p w14:paraId="35B8E863" w14:textId="331D7A71" w:rsidR="0053040E" w:rsidRDefault="00081DF7">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12566840" w:history="1">
            <w:r w:rsidR="0053040E" w:rsidRPr="0070394D">
              <w:rPr>
                <w:rStyle w:val="Hyperlink"/>
                <w:rFonts w:eastAsia="Arial"/>
                <w:noProof/>
              </w:rPr>
              <w:t>Executive Summary</w:t>
            </w:r>
            <w:r w:rsidR="0053040E">
              <w:rPr>
                <w:noProof/>
                <w:webHidden/>
              </w:rPr>
              <w:tab/>
            </w:r>
            <w:r w:rsidR="0053040E">
              <w:rPr>
                <w:noProof/>
                <w:webHidden/>
              </w:rPr>
              <w:fldChar w:fldCharType="begin"/>
            </w:r>
            <w:r w:rsidR="0053040E">
              <w:rPr>
                <w:noProof/>
                <w:webHidden/>
              </w:rPr>
              <w:instrText xml:space="preserve"> PAGEREF _Toc212566840 \h </w:instrText>
            </w:r>
            <w:r w:rsidR="0053040E">
              <w:rPr>
                <w:noProof/>
                <w:webHidden/>
              </w:rPr>
            </w:r>
            <w:r w:rsidR="0053040E">
              <w:rPr>
                <w:noProof/>
                <w:webHidden/>
              </w:rPr>
              <w:fldChar w:fldCharType="separate"/>
            </w:r>
            <w:r w:rsidR="0053040E">
              <w:rPr>
                <w:noProof/>
                <w:webHidden/>
              </w:rPr>
              <w:t>2</w:t>
            </w:r>
            <w:r w:rsidR="0053040E">
              <w:rPr>
                <w:noProof/>
                <w:webHidden/>
              </w:rPr>
              <w:fldChar w:fldCharType="end"/>
            </w:r>
          </w:hyperlink>
        </w:p>
        <w:p w14:paraId="11B7E3A7" w14:textId="4BF00E1D"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41" w:history="1">
            <w:r w:rsidRPr="0070394D">
              <w:rPr>
                <w:rStyle w:val="Hyperlink"/>
                <w:rFonts w:eastAsia="Arial"/>
                <w:noProof/>
              </w:rPr>
              <w:t>Introduction</w:t>
            </w:r>
            <w:r>
              <w:rPr>
                <w:noProof/>
                <w:webHidden/>
              </w:rPr>
              <w:tab/>
            </w:r>
            <w:r>
              <w:rPr>
                <w:noProof/>
                <w:webHidden/>
              </w:rPr>
              <w:fldChar w:fldCharType="begin"/>
            </w:r>
            <w:r>
              <w:rPr>
                <w:noProof/>
                <w:webHidden/>
              </w:rPr>
              <w:instrText xml:space="preserve"> PAGEREF _Toc212566841 \h </w:instrText>
            </w:r>
            <w:r>
              <w:rPr>
                <w:noProof/>
                <w:webHidden/>
              </w:rPr>
            </w:r>
            <w:r>
              <w:rPr>
                <w:noProof/>
                <w:webHidden/>
              </w:rPr>
              <w:fldChar w:fldCharType="separate"/>
            </w:r>
            <w:r>
              <w:rPr>
                <w:noProof/>
                <w:webHidden/>
              </w:rPr>
              <w:t>5</w:t>
            </w:r>
            <w:r>
              <w:rPr>
                <w:noProof/>
                <w:webHidden/>
              </w:rPr>
              <w:fldChar w:fldCharType="end"/>
            </w:r>
          </w:hyperlink>
        </w:p>
        <w:p w14:paraId="56A52E4C" w14:textId="47ABD2A9"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42" w:history="1">
            <w:r w:rsidRPr="0070394D">
              <w:rPr>
                <w:rStyle w:val="Hyperlink"/>
                <w:rFonts w:eastAsia="Arial"/>
                <w:noProof/>
              </w:rPr>
              <w:t>Appraisal/situational analysis of MedTech UK</w:t>
            </w:r>
            <w:r>
              <w:rPr>
                <w:noProof/>
                <w:webHidden/>
              </w:rPr>
              <w:tab/>
            </w:r>
            <w:r>
              <w:rPr>
                <w:noProof/>
                <w:webHidden/>
              </w:rPr>
              <w:fldChar w:fldCharType="begin"/>
            </w:r>
            <w:r>
              <w:rPr>
                <w:noProof/>
                <w:webHidden/>
              </w:rPr>
              <w:instrText xml:space="preserve"> PAGEREF _Toc212566842 \h </w:instrText>
            </w:r>
            <w:r>
              <w:rPr>
                <w:noProof/>
                <w:webHidden/>
              </w:rPr>
            </w:r>
            <w:r>
              <w:rPr>
                <w:noProof/>
                <w:webHidden/>
              </w:rPr>
              <w:fldChar w:fldCharType="separate"/>
            </w:r>
            <w:r>
              <w:rPr>
                <w:noProof/>
                <w:webHidden/>
              </w:rPr>
              <w:t>5</w:t>
            </w:r>
            <w:r>
              <w:rPr>
                <w:noProof/>
                <w:webHidden/>
              </w:rPr>
              <w:fldChar w:fldCharType="end"/>
            </w:r>
          </w:hyperlink>
        </w:p>
        <w:p w14:paraId="19EDEF08" w14:textId="72A212CD" w:rsidR="0053040E" w:rsidRDefault="0053040E">
          <w:pPr>
            <w:pStyle w:val="TOC2"/>
            <w:rPr>
              <w:rFonts w:asciiTheme="minorHAnsi" w:eastAsiaTheme="minorEastAsia" w:hAnsiTheme="minorHAnsi" w:cstheme="minorBidi"/>
              <w:noProof/>
              <w:kern w:val="2"/>
              <w:lang w:val="en-IN"/>
              <w14:ligatures w14:val="standardContextual"/>
            </w:rPr>
          </w:pPr>
          <w:hyperlink w:anchor="_Toc212566843" w:history="1">
            <w:r w:rsidRPr="0070394D">
              <w:rPr>
                <w:rStyle w:val="Hyperlink"/>
                <w:rFonts w:eastAsia="Arial"/>
                <w:noProof/>
              </w:rPr>
              <w:t>SWOT analysis</w:t>
            </w:r>
            <w:r>
              <w:rPr>
                <w:noProof/>
                <w:webHidden/>
              </w:rPr>
              <w:tab/>
            </w:r>
            <w:r>
              <w:rPr>
                <w:noProof/>
                <w:webHidden/>
              </w:rPr>
              <w:fldChar w:fldCharType="begin"/>
            </w:r>
            <w:r>
              <w:rPr>
                <w:noProof/>
                <w:webHidden/>
              </w:rPr>
              <w:instrText xml:space="preserve"> PAGEREF _Toc212566843 \h </w:instrText>
            </w:r>
            <w:r>
              <w:rPr>
                <w:noProof/>
                <w:webHidden/>
              </w:rPr>
            </w:r>
            <w:r>
              <w:rPr>
                <w:noProof/>
                <w:webHidden/>
              </w:rPr>
              <w:fldChar w:fldCharType="separate"/>
            </w:r>
            <w:r>
              <w:rPr>
                <w:noProof/>
                <w:webHidden/>
              </w:rPr>
              <w:t>5</w:t>
            </w:r>
            <w:r>
              <w:rPr>
                <w:noProof/>
                <w:webHidden/>
              </w:rPr>
              <w:fldChar w:fldCharType="end"/>
            </w:r>
          </w:hyperlink>
        </w:p>
        <w:p w14:paraId="57F7BC14" w14:textId="0A08C4E2" w:rsidR="0053040E" w:rsidRDefault="0053040E">
          <w:pPr>
            <w:pStyle w:val="TOC2"/>
            <w:rPr>
              <w:rFonts w:asciiTheme="minorHAnsi" w:eastAsiaTheme="minorEastAsia" w:hAnsiTheme="minorHAnsi" w:cstheme="minorBidi"/>
              <w:noProof/>
              <w:kern w:val="2"/>
              <w:lang w:val="en-IN"/>
              <w14:ligatures w14:val="standardContextual"/>
            </w:rPr>
          </w:pPr>
          <w:hyperlink w:anchor="_Toc212566844" w:history="1">
            <w:r w:rsidRPr="0070394D">
              <w:rPr>
                <w:rStyle w:val="Hyperlink"/>
                <w:rFonts w:eastAsia="Arial"/>
                <w:noProof/>
              </w:rPr>
              <w:t>PESTLE analysis</w:t>
            </w:r>
            <w:r>
              <w:rPr>
                <w:noProof/>
                <w:webHidden/>
              </w:rPr>
              <w:tab/>
            </w:r>
            <w:r>
              <w:rPr>
                <w:noProof/>
                <w:webHidden/>
              </w:rPr>
              <w:fldChar w:fldCharType="begin"/>
            </w:r>
            <w:r>
              <w:rPr>
                <w:noProof/>
                <w:webHidden/>
              </w:rPr>
              <w:instrText xml:space="preserve"> PAGEREF _Toc212566844 \h </w:instrText>
            </w:r>
            <w:r>
              <w:rPr>
                <w:noProof/>
                <w:webHidden/>
              </w:rPr>
            </w:r>
            <w:r>
              <w:rPr>
                <w:noProof/>
                <w:webHidden/>
              </w:rPr>
              <w:fldChar w:fldCharType="separate"/>
            </w:r>
            <w:r>
              <w:rPr>
                <w:noProof/>
                <w:webHidden/>
              </w:rPr>
              <w:t>6</w:t>
            </w:r>
            <w:r>
              <w:rPr>
                <w:noProof/>
                <w:webHidden/>
              </w:rPr>
              <w:fldChar w:fldCharType="end"/>
            </w:r>
          </w:hyperlink>
        </w:p>
        <w:p w14:paraId="55F7319E" w14:textId="79353B6D" w:rsidR="0053040E" w:rsidRDefault="0053040E">
          <w:pPr>
            <w:pStyle w:val="TOC2"/>
            <w:rPr>
              <w:rFonts w:asciiTheme="minorHAnsi" w:eastAsiaTheme="minorEastAsia" w:hAnsiTheme="minorHAnsi" w:cstheme="minorBidi"/>
              <w:noProof/>
              <w:kern w:val="2"/>
              <w:lang w:val="en-IN"/>
              <w14:ligatures w14:val="standardContextual"/>
            </w:rPr>
          </w:pPr>
          <w:hyperlink w:anchor="_Toc212566845" w:history="1">
            <w:r w:rsidRPr="0070394D">
              <w:rPr>
                <w:rStyle w:val="Hyperlink"/>
                <w:rFonts w:eastAsia="Arial"/>
                <w:noProof/>
              </w:rPr>
              <w:t>SMART objectives</w:t>
            </w:r>
            <w:r>
              <w:rPr>
                <w:noProof/>
                <w:webHidden/>
              </w:rPr>
              <w:tab/>
            </w:r>
            <w:r>
              <w:rPr>
                <w:noProof/>
                <w:webHidden/>
              </w:rPr>
              <w:fldChar w:fldCharType="begin"/>
            </w:r>
            <w:r>
              <w:rPr>
                <w:noProof/>
                <w:webHidden/>
              </w:rPr>
              <w:instrText xml:space="preserve"> PAGEREF _Toc212566845 \h </w:instrText>
            </w:r>
            <w:r>
              <w:rPr>
                <w:noProof/>
                <w:webHidden/>
              </w:rPr>
            </w:r>
            <w:r>
              <w:rPr>
                <w:noProof/>
                <w:webHidden/>
              </w:rPr>
              <w:fldChar w:fldCharType="separate"/>
            </w:r>
            <w:r>
              <w:rPr>
                <w:noProof/>
                <w:webHidden/>
              </w:rPr>
              <w:t>7</w:t>
            </w:r>
            <w:r>
              <w:rPr>
                <w:noProof/>
                <w:webHidden/>
              </w:rPr>
              <w:fldChar w:fldCharType="end"/>
            </w:r>
          </w:hyperlink>
        </w:p>
        <w:p w14:paraId="073758E3" w14:textId="4C7B1641"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46" w:history="1">
            <w:r w:rsidRPr="0070394D">
              <w:rPr>
                <w:rStyle w:val="Hyperlink"/>
                <w:rFonts w:eastAsia="Arial"/>
                <w:noProof/>
              </w:rPr>
              <w:t>List of key stakeholders involved in the project</w:t>
            </w:r>
            <w:r>
              <w:rPr>
                <w:noProof/>
                <w:webHidden/>
              </w:rPr>
              <w:tab/>
            </w:r>
            <w:r>
              <w:rPr>
                <w:noProof/>
                <w:webHidden/>
              </w:rPr>
              <w:fldChar w:fldCharType="begin"/>
            </w:r>
            <w:r>
              <w:rPr>
                <w:noProof/>
                <w:webHidden/>
              </w:rPr>
              <w:instrText xml:space="preserve"> PAGEREF _Toc212566846 \h </w:instrText>
            </w:r>
            <w:r>
              <w:rPr>
                <w:noProof/>
                <w:webHidden/>
              </w:rPr>
            </w:r>
            <w:r>
              <w:rPr>
                <w:noProof/>
                <w:webHidden/>
              </w:rPr>
              <w:fldChar w:fldCharType="separate"/>
            </w:r>
            <w:r>
              <w:rPr>
                <w:noProof/>
                <w:webHidden/>
              </w:rPr>
              <w:t>7</w:t>
            </w:r>
            <w:r>
              <w:rPr>
                <w:noProof/>
                <w:webHidden/>
              </w:rPr>
              <w:fldChar w:fldCharType="end"/>
            </w:r>
          </w:hyperlink>
        </w:p>
        <w:p w14:paraId="7159B1D0" w14:textId="252057FA" w:rsidR="0053040E" w:rsidRDefault="0053040E">
          <w:pPr>
            <w:pStyle w:val="TOC2"/>
            <w:rPr>
              <w:rFonts w:asciiTheme="minorHAnsi" w:eastAsiaTheme="minorEastAsia" w:hAnsiTheme="minorHAnsi" w:cstheme="minorBidi"/>
              <w:noProof/>
              <w:kern w:val="2"/>
              <w:lang w:val="en-IN"/>
              <w14:ligatures w14:val="standardContextual"/>
            </w:rPr>
          </w:pPr>
          <w:hyperlink w:anchor="_Toc212566847" w:history="1">
            <w:r w:rsidRPr="0070394D">
              <w:rPr>
                <w:rStyle w:val="Hyperlink"/>
                <w:rFonts w:eastAsia="Arial"/>
                <w:noProof/>
              </w:rPr>
              <w:t>Internal stakeholders</w:t>
            </w:r>
            <w:r>
              <w:rPr>
                <w:noProof/>
                <w:webHidden/>
              </w:rPr>
              <w:tab/>
            </w:r>
            <w:r>
              <w:rPr>
                <w:noProof/>
                <w:webHidden/>
              </w:rPr>
              <w:fldChar w:fldCharType="begin"/>
            </w:r>
            <w:r>
              <w:rPr>
                <w:noProof/>
                <w:webHidden/>
              </w:rPr>
              <w:instrText xml:space="preserve"> PAGEREF _Toc212566847 \h </w:instrText>
            </w:r>
            <w:r>
              <w:rPr>
                <w:noProof/>
                <w:webHidden/>
              </w:rPr>
            </w:r>
            <w:r>
              <w:rPr>
                <w:noProof/>
                <w:webHidden/>
              </w:rPr>
              <w:fldChar w:fldCharType="separate"/>
            </w:r>
            <w:r>
              <w:rPr>
                <w:noProof/>
                <w:webHidden/>
              </w:rPr>
              <w:t>8</w:t>
            </w:r>
            <w:r>
              <w:rPr>
                <w:noProof/>
                <w:webHidden/>
              </w:rPr>
              <w:fldChar w:fldCharType="end"/>
            </w:r>
          </w:hyperlink>
        </w:p>
        <w:p w14:paraId="19075EFE" w14:textId="5E5DA415" w:rsidR="0053040E" w:rsidRDefault="0053040E">
          <w:pPr>
            <w:pStyle w:val="TOC2"/>
            <w:rPr>
              <w:rFonts w:asciiTheme="minorHAnsi" w:eastAsiaTheme="minorEastAsia" w:hAnsiTheme="minorHAnsi" w:cstheme="minorBidi"/>
              <w:noProof/>
              <w:kern w:val="2"/>
              <w:lang w:val="en-IN"/>
              <w14:ligatures w14:val="standardContextual"/>
            </w:rPr>
          </w:pPr>
          <w:hyperlink w:anchor="_Toc212566848" w:history="1">
            <w:r w:rsidRPr="0070394D">
              <w:rPr>
                <w:rStyle w:val="Hyperlink"/>
                <w:rFonts w:eastAsia="Arial"/>
                <w:noProof/>
              </w:rPr>
              <w:t>External stakeholders</w:t>
            </w:r>
            <w:r>
              <w:rPr>
                <w:noProof/>
                <w:webHidden/>
              </w:rPr>
              <w:tab/>
            </w:r>
            <w:r>
              <w:rPr>
                <w:noProof/>
                <w:webHidden/>
              </w:rPr>
              <w:fldChar w:fldCharType="begin"/>
            </w:r>
            <w:r>
              <w:rPr>
                <w:noProof/>
                <w:webHidden/>
              </w:rPr>
              <w:instrText xml:space="preserve"> PAGEREF _Toc212566848 \h </w:instrText>
            </w:r>
            <w:r>
              <w:rPr>
                <w:noProof/>
                <w:webHidden/>
              </w:rPr>
            </w:r>
            <w:r>
              <w:rPr>
                <w:noProof/>
                <w:webHidden/>
              </w:rPr>
              <w:fldChar w:fldCharType="separate"/>
            </w:r>
            <w:r>
              <w:rPr>
                <w:noProof/>
                <w:webHidden/>
              </w:rPr>
              <w:t>8</w:t>
            </w:r>
            <w:r>
              <w:rPr>
                <w:noProof/>
                <w:webHidden/>
              </w:rPr>
              <w:fldChar w:fldCharType="end"/>
            </w:r>
          </w:hyperlink>
        </w:p>
        <w:p w14:paraId="4AD3F570" w14:textId="6650C988"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49" w:history="1">
            <w:r w:rsidRPr="0070394D">
              <w:rPr>
                <w:rStyle w:val="Hyperlink"/>
                <w:rFonts w:eastAsia="Arial"/>
                <w:noProof/>
              </w:rPr>
              <w:t>The roles and responsibilities of the key stakeholders, along with the benefits they bring and challenges they might face</w:t>
            </w:r>
            <w:r>
              <w:rPr>
                <w:noProof/>
                <w:webHidden/>
              </w:rPr>
              <w:tab/>
            </w:r>
            <w:r>
              <w:rPr>
                <w:noProof/>
                <w:webHidden/>
              </w:rPr>
              <w:fldChar w:fldCharType="begin"/>
            </w:r>
            <w:r>
              <w:rPr>
                <w:noProof/>
                <w:webHidden/>
              </w:rPr>
              <w:instrText xml:space="preserve"> PAGEREF _Toc212566849 \h </w:instrText>
            </w:r>
            <w:r>
              <w:rPr>
                <w:noProof/>
                <w:webHidden/>
              </w:rPr>
            </w:r>
            <w:r>
              <w:rPr>
                <w:noProof/>
                <w:webHidden/>
              </w:rPr>
              <w:fldChar w:fldCharType="separate"/>
            </w:r>
            <w:r>
              <w:rPr>
                <w:noProof/>
                <w:webHidden/>
              </w:rPr>
              <w:t>9</w:t>
            </w:r>
            <w:r>
              <w:rPr>
                <w:noProof/>
                <w:webHidden/>
              </w:rPr>
              <w:fldChar w:fldCharType="end"/>
            </w:r>
          </w:hyperlink>
        </w:p>
        <w:p w14:paraId="407BA83F" w14:textId="5627DDC6"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50" w:history="1">
            <w:r w:rsidRPr="0070394D">
              <w:rPr>
                <w:rStyle w:val="Hyperlink"/>
                <w:rFonts w:eastAsia="Arial"/>
                <w:noProof/>
              </w:rPr>
              <w:t>Stakeholder engagement models, frameworks, and/or theories</w:t>
            </w:r>
            <w:r>
              <w:rPr>
                <w:noProof/>
                <w:webHidden/>
              </w:rPr>
              <w:tab/>
            </w:r>
            <w:r>
              <w:rPr>
                <w:noProof/>
                <w:webHidden/>
              </w:rPr>
              <w:fldChar w:fldCharType="begin"/>
            </w:r>
            <w:r>
              <w:rPr>
                <w:noProof/>
                <w:webHidden/>
              </w:rPr>
              <w:instrText xml:space="preserve"> PAGEREF _Toc212566850 \h </w:instrText>
            </w:r>
            <w:r>
              <w:rPr>
                <w:noProof/>
                <w:webHidden/>
              </w:rPr>
            </w:r>
            <w:r>
              <w:rPr>
                <w:noProof/>
                <w:webHidden/>
              </w:rPr>
              <w:fldChar w:fldCharType="separate"/>
            </w:r>
            <w:r>
              <w:rPr>
                <w:noProof/>
                <w:webHidden/>
              </w:rPr>
              <w:t>12</w:t>
            </w:r>
            <w:r>
              <w:rPr>
                <w:noProof/>
                <w:webHidden/>
              </w:rPr>
              <w:fldChar w:fldCharType="end"/>
            </w:r>
          </w:hyperlink>
        </w:p>
        <w:p w14:paraId="62F25B91" w14:textId="3FE44C55" w:rsidR="0053040E" w:rsidRDefault="0053040E">
          <w:pPr>
            <w:pStyle w:val="TOC2"/>
            <w:rPr>
              <w:rFonts w:asciiTheme="minorHAnsi" w:eastAsiaTheme="minorEastAsia" w:hAnsiTheme="minorHAnsi" w:cstheme="minorBidi"/>
              <w:noProof/>
              <w:kern w:val="2"/>
              <w:lang w:val="en-IN"/>
              <w14:ligatures w14:val="standardContextual"/>
            </w:rPr>
          </w:pPr>
          <w:hyperlink w:anchor="_Toc212566851" w:history="1">
            <w:r w:rsidRPr="0070394D">
              <w:rPr>
                <w:rStyle w:val="Hyperlink"/>
                <w:rFonts w:eastAsia="Arial"/>
                <w:noProof/>
              </w:rPr>
              <w:t>Stakeholder matrix</w:t>
            </w:r>
            <w:r>
              <w:rPr>
                <w:noProof/>
                <w:webHidden/>
              </w:rPr>
              <w:tab/>
            </w:r>
            <w:r>
              <w:rPr>
                <w:noProof/>
                <w:webHidden/>
              </w:rPr>
              <w:fldChar w:fldCharType="begin"/>
            </w:r>
            <w:r>
              <w:rPr>
                <w:noProof/>
                <w:webHidden/>
              </w:rPr>
              <w:instrText xml:space="preserve"> PAGEREF _Toc212566851 \h </w:instrText>
            </w:r>
            <w:r>
              <w:rPr>
                <w:noProof/>
                <w:webHidden/>
              </w:rPr>
            </w:r>
            <w:r>
              <w:rPr>
                <w:noProof/>
                <w:webHidden/>
              </w:rPr>
              <w:fldChar w:fldCharType="separate"/>
            </w:r>
            <w:r>
              <w:rPr>
                <w:noProof/>
                <w:webHidden/>
              </w:rPr>
              <w:t>12</w:t>
            </w:r>
            <w:r>
              <w:rPr>
                <w:noProof/>
                <w:webHidden/>
              </w:rPr>
              <w:fldChar w:fldCharType="end"/>
            </w:r>
          </w:hyperlink>
        </w:p>
        <w:p w14:paraId="06AFABFC" w14:textId="2B6F5EDE" w:rsidR="0053040E" w:rsidRDefault="0053040E">
          <w:pPr>
            <w:pStyle w:val="TOC2"/>
            <w:rPr>
              <w:rFonts w:asciiTheme="minorHAnsi" w:eastAsiaTheme="minorEastAsia" w:hAnsiTheme="minorHAnsi" w:cstheme="minorBidi"/>
              <w:noProof/>
              <w:kern w:val="2"/>
              <w:lang w:val="en-IN"/>
              <w14:ligatures w14:val="standardContextual"/>
            </w:rPr>
          </w:pPr>
          <w:hyperlink w:anchor="_Toc212566852" w:history="1">
            <w:r w:rsidRPr="0070394D">
              <w:rPr>
                <w:rStyle w:val="Hyperlink"/>
                <w:rFonts w:eastAsia="Arial"/>
                <w:noProof/>
              </w:rPr>
              <w:t>Engagement plan</w:t>
            </w:r>
            <w:r>
              <w:rPr>
                <w:noProof/>
                <w:webHidden/>
              </w:rPr>
              <w:tab/>
            </w:r>
            <w:r>
              <w:rPr>
                <w:noProof/>
                <w:webHidden/>
              </w:rPr>
              <w:fldChar w:fldCharType="begin"/>
            </w:r>
            <w:r>
              <w:rPr>
                <w:noProof/>
                <w:webHidden/>
              </w:rPr>
              <w:instrText xml:space="preserve"> PAGEREF _Toc212566852 \h </w:instrText>
            </w:r>
            <w:r>
              <w:rPr>
                <w:noProof/>
                <w:webHidden/>
              </w:rPr>
            </w:r>
            <w:r>
              <w:rPr>
                <w:noProof/>
                <w:webHidden/>
              </w:rPr>
              <w:fldChar w:fldCharType="separate"/>
            </w:r>
            <w:r>
              <w:rPr>
                <w:noProof/>
                <w:webHidden/>
              </w:rPr>
              <w:t>13</w:t>
            </w:r>
            <w:r>
              <w:rPr>
                <w:noProof/>
                <w:webHidden/>
              </w:rPr>
              <w:fldChar w:fldCharType="end"/>
            </w:r>
          </w:hyperlink>
        </w:p>
        <w:p w14:paraId="1C65A203" w14:textId="481CE1BA" w:rsidR="0053040E" w:rsidRDefault="0053040E">
          <w:pPr>
            <w:pStyle w:val="TOC2"/>
            <w:rPr>
              <w:rFonts w:asciiTheme="minorHAnsi" w:eastAsiaTheme="minorEastAsia" w:hAnsiTheme="minorHAnsi" w:cstheme="minorBidi"/>
              <w:noProof/>
              <w:kern w:val="2"/>
              <w:lang w:val="en-IN"/>
              <w14:ligatures w14:val="standardContextual"/>
            </w:rPr>
          </w:pPr>
          <w:hyperlink w:anchor="_Toc212566853" w:history="1">
            <w:r w:rsidRPr="0070394D">
              <w:rPr>
                <w:rStyle w:val="Hyperlink"/>
                <w:rFonts w:eastAsia="Arial"/>
                <w:noProof/>
              </w:rPr>
              <w:t>Communication plan</w:t>
            </w:r>
            <w:r>
              <w:rPr>
                <w:noProof/>
                <w:webHidden/>
              </w:rPr>
              <w:tab/>
            </w:r>
            <w:r>
              <w:rPr>
                <w:noProof/>
                <w:webHidden/>
              </w:rPr>
              <w:fldChar w:fldCharType="begin"/>
            </w:r>
            <w:r>
              <w:rPr>
                <w:noProof/>
                <w:webHidden/>
              </w:rPr>
              <w:instrText xml:space="preserve"> PAGEREF _Toc212566853 \h </w:instrText>
            </w:r>
            <w:r>
              <w:rPr>
                <w:noProof/>
                <w:webHidden/>
              </w:rPr>
            </w:r>
            <w:r>
              <w:rPr>
                <w:noProof/>
                <w:webHidden/>
              </w:rPr>
              <w:fldChar w:fldCharType="separate"/>
            </w:r>
            <w:r>
              <w:rPr>
                <w:noProof/>
                <w:webHidden/>
              </w:rPr>
              <w:t>14</w:t>
            </w:r>
            <w:r>
              <w:rPr>
                <w:noProof/>
                <w:webHidden/>
              </w:rPr>
              <w:fldChar w:fldCharType="end"/>
            </w:r>
          </w:hyperlink>
        </w:p>
        <w:p w14:paraId="0205212A" w14:textId="572CA907" w:rsidR="0053040E" w:rsidRDefault="0053040E">
          <w:pPr>
            <w:pStyle w:val="TOC2"/>
            <w:rPr>
              <w:rFonts w:asciiTheme="minorHAnsi" w:eastAsiaTheme="minorEastAsia" w:hAnsiTheme="minorHAnsi" w:cstheme="minorBidi"/>
              <w:noProof/>
              <w:kern w:val="2"/>
              <w:lang w:val="en-IN"/>
              <w14:ligatures w14:val="standardContextual"/>
            </w:rPr>
          </w:pPr>
          <w:hyperlink w:anchor="_Toc212566854" w:history="1">
            <w:r w:rsidRPr="0070394D">
              <w:rPr>
                <w:rStyle w:val="Hyperlink"/>
                <w:rFonts w:eastAsia="Arial"/>
                <w:noProof/>
              </w:rPr>
              <w:t>RACI matrix</w:t>
            </w:r>
            <w:r>
              <w:rPr>
                <w:noProof/>
                <w:webHidden/>
              </w:rPr>
              <w:tab/>
            </w:r>
            <w:r>
              <w:rPr>
                <w:noProof/>
                <w:webHidden/>
              </w:rPr>
              <w:fldChar w:fldCharType="begin"/>
            </w:r>
            <w:r>
              <w:rPr>
                <w:noProof/>
                <w:webHidden/>
              </w:rPr>
              <w:instrText xml:space="preserve"> PAGEREF _Toc212566854 \h </w:instrText>
            </w:r>
            <w:r>
              <w:rPr>
                <w:noProof/>
                <w:webHidden/>
              </w:rPr>
            </w:r>
            <w:r>
              <w:rPr>
                <w:noProof/>
                <w:webHidden/>
              </w:rPr>
              <w:fldChar w:fldCharType="separate"/>
            </w:r>
            <w:r>
              <w:rPr>
                <w:noProof/>
                <w:webHidden/>
              </w:rPr>
              <w:t>14</w:t>
            </w:r>
            <w:r>
              <w:rPr>
                <w:noProof/>
                <w:webHidden/>
              </w:rPr>
              <w:fldChar w:fldCharType="end"/>
            </w:r>
          </w:hyperlink>
        </w:p>
        <w:p w14:paraId="19D5F418" w14:textId="01A8DA33"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55" w:history="1">
            <w:r w:rsidRPr="0070394D">
              <w:rPr>
                <w:rStyle w:val="Hyperlink"/>
                <w:rFonts w:eastAsia="Arial"/>
                <w:noProof/>
              </w:rPr>
              <w:t>Process for stakeholder engagement along with conflict management</w:t>
            </w:r>
            <w:r>
              <w:rPr>
                <w:noProof/>
                <w:webHidden/>
              </w:rPr>
              <w:tab/>
            </w:r>
            <w:r>
              <w:rPr>
                <w:noProof/>
                <w:webHidden/>
              </w:rPr>
              <w:fldChar w:fldCharType="begin"/>
            </w:r>
            <w:r>
              <w:rPr>
                <w:noProof/>
                <w:webHidden/>
              </w:rPr>
              <w:instrText xml:space="preserve"> PAGEREF _Toc212566855 \h </w:instrText>
            </w:r>
            <w:r>
              <w:rPr>
                <w:noProof/>
                <w:webHidden/>
              </w:rPr>
            </w:r>
            <w:r>
              <w:rPr>
                <w:noProof/>
                <w:webHidden/>
              </w:rPr>
              <w:fldChar w:fldCharType="separate"/>
            </w:r>
            <w:r>
              <w:rPr>
                <w:noProof/>
                <w:webHidden/>
              </w:rPr>
              <w:t>15</w:t>
            </w:r>
            <w:r>
              <w:rPr>
                <w:noProof/>
                <w:webHidden/>
              </w:rPr>
              <w:fldChar w:fldCharType="end"/>
            </w:r>
          </w:hyperlink>
        </w:p>
        <w:p w14:paraId="4001FA2A" w14:textId="12ACFE0C" w:rsidR="0053040E" w:rsidRDefault="0053040E">
          <w:pPr>
            <w:pStyle w:val="TOC2"/>
            <w:rPr>
              <w:rFonts w:asciiTheme="minorHAnsi" w:eastAsiaTheme="minorEastAsia" w:hAnsiTheme="minorHAnsi" w:cstheme="minorBidi"/>
              <w:noProof/>
              <w:kern w:val="2"/>
              <w:lang w:val="en-IN"/>
              <w14:ligatures w14:val="standardContextual"/>
            </w:rPr>
          </w:pPr>
          <w:hyperlink w:anchor="_Toc212566856" w:history="1">
            <w:r w:rsidRPr="0070394D">
              <w:rPr>
                <w:rStyle w:val="Hyperlink"/>
                <w:rFonts w:eastAsia="Arial"/>
                <w:noProof/>
              </w:rPr>
              <w:t>Application of the 4C’s model</w:t>
            </w:r>
            <w:r>
              <w:rPr>
                <w:noProof/>
                <w:webHidden/>
              </w:rPr>
              <w:tab/>
            </w:r>
            <w:r>
              <w:rPr>
                <w:noProof/>
                <w:webHidden/>
              </w:rPr>
              <w:fldChar w:fldCharType="begin"/>
            </w:r>
            <w:r>
              <w:rPr>
                <w:noProof/>
                <w:webHidden/>
              </w:rPr>
              <w:instrText xml:space="preserve"> PAGEREF _Toc212566856 \h </w:instrText>
            </w:r>
            <w:r>
              <w:rPr>
                <w:noProof/>
                <w:webHidden/>
              </w:rPr>
            </w:r>
            <w:r>
              <w:rPr>
                <w:noProof/>
                <w:webHidden/>
              </w:rPr>
              <w:fldChar w:fldCharType="separate"/>
            </w:r>
            <w:r>
              <w:rPr>
                <w:noProof/>
                <w:webHidden/>
              </w:rPr>
              <w:t>15</w:t>
            </w:r>
            <w:r>
              <w:rPr>
                <w:noProof/>
                <w:webHidden/>
              </w:rPr>
              <w:fldChar w:fldCharType="end"/>
            </w:r>
          </w:hyperlink>
        </w:p>
        <w:p w14:paraId="26E6E5A4" w14:textId="7D30CB8B" w:rsidR="0053040E" w:rsidRDefault="0053040E">
          <w:pPr>
            <w:pStyle w:val="TOC2"/>
            <w:rPr>
              <w:rFonts w:asciiTheme="minorHAnsi" w:eastAsiaTheme="minorEastAsia" w:hAnsiTheme="minorHAnsi" w:cstheme="minorBidi"/>
              <w:noProof/>
              <w:kern w:val="2"/>
              <w:lang w:val="en-IN"/>
              <w14:ligatures w14:val="standardContextual"/>
            </w:rPr>
          </w:pPr>
          <w:hyperlink w:anchor="_Toc212566857" w:history="1">
            <w:r w:rsidRPr="0070394D">
              <w:rPr>
                <w:rStyle w:val="Hyperlink"/>
                <w:rFonts w:eastAsia="Arial"/>
                <w:noProof/>
              </w:rPr>
              <w:t>Project manager roles and responsibilities</w:t>
            </w:r>
            <w:r>
              <w:rPr>
                <w:noProof/>
                <w:webHidden/>
              </w:rPr>
              <w:tab/>
            </w:r>
            <w:r>
              <w:rPr>
                <w:noProof/>
                <w:webHidden/>
              </w:rPr>
              <w:fldChar w:fldCharType="begin"/>
            </w:r>
            <w:r>
              <w:rPr>
                <w:noProof/>
                <w:webHidden/>
              </w:rPr>
              <w:instrText xml:space="preserve"> PAGEREF _Toc212566857 \h </w:instrText>
            </w:r>
            <w:r>
              <w:rPr>
                <w:noProof/>
                <w:webHidden/>
              </w:rPr>
            </w:r>
            <w:r>
              <w:rPr>
                <w:noProof/>
                <w:webHidden/>
              </w:rPr>
              <w:fldChar w:fldCharType="separate"/>
            </w:r>
            <w:r>
              <w:rPr>
                <w:noProof/>
                <w:webHidden/>
              </w:rPr>
              <w:t>16</w:t>
            </w:r>
            <w:r>
              <w:rPr>
                <w:noProof/>
                <w:webHidden/>
              </w:rPr>
              <w:fldChar w:fldCharType="end"/>
            </w:r>
          </w:hyperlink>
        </w:p>
        <w:p w14:paraId="030489E4" w14:textId="425748EE" w:rsidR="0053040E" w:rsidRDefault="0053040E">
          <w:pPr>
            <w:pStyle w:val="TOC2"/>
            <w:rPr>
              <w:rFonts w:asciiTheme="minorHAnsi" w:eastAsiaTheme="minorEastAsia" w:hAnsiTheme="minorHAnsi" w:cstheme="minorBidi"/>
              <w:noProof/>
              <w:kern w:val="2"/>
              <w:lang w:val="en-IN"/>
              <w14:ligatures w14:val="standardContextual"/>
            </w:rPr>
          </w:pPr>
          <w:hyperlink w:anchor="_Toc212566858" w:history="1">
            <w:r w:rsidRPr="0070394D">
              <w:rPr>
                <w:rStyle w:val="Hyperlink"/>
                <w:rFonts w:eastAsia="Arial"/>
                <w:noProof/>
              </w:rPr>
              <w:t>Conflict management</w:t>
            </w:r>
            <w:r>
              <w:rPr>
                <w:noProof/>
                <w:webHidden/>
              </w:rPr>
              <w:tab/>
            </w:r>
            <w:r>
              <w:rPr>
                <w:noProof/>
                <w:webHidden/>
              </w:rPr>
              <w:fldChar w:fldCharType="begin"/>
            </w:r>
            <w:r>
              <w:rPr>
                <w:noProof/>
                <w:webHidden/>
              </w:rPr>
              <w:instrText xml:space="preserve"> PAGEREF _Toc212566858 \h </w:instrText>
            </w:r>
            <w:r>
              <w:rPr>
                <w:noProof/>
                <w:webHidden/>
              </w:rPr>
            </w:r>
            <w:r>
              <w:rPr>
                <w:noProof/>
                <w:webHidden/>
              </w:rPr>
              <w:fldChar w:fldCharType="separate"/>
            </w:r>
            <w:r>
              <w:rPr>
                <w:noProof/>
                <w:webHidden/>
              </w:rPr>
              <w:t>17</w:t>
            </w:r>
            <w:r>
              <w:rPr>
                <w:noProof/>
                <w:webHidden/>
              </w:rPr>
              <w:fldChar w:fldCharType="end"/>
            </w:r>
          </w:hyperlink>
        </w:p>
        <w:p w14:paraId="602AA3FA" w14:textId="6CE34472" w:rsidR="0053040E" w:rsidRDefault="0053040E">
          <w:pPr>
            <w:pStyle w:val="TOC2"/>
            <w:rPr>
              <w:rFonts w:asciiTheme="minorHAnsi" w:eastAsiaTheme="minorEastAsia" w:hAnsiTheme="minorHAnsi" w:cstheme="minorBidi"/>
              <w:noProof/>
              <w:kern w:val="2"/>
              <w:lang w:val="en-IN"/>
              <w14:ligatures w14:val="standardContextual"/>
            </w:rPr>
          </w:pPr>
          <w:hyperlink w:anchor="_Toc212566859" w:history="1">
            <w:r w:rsidRPr="0070394D">
              <w:rPr>
                <w:rStyle w:val="Hyperlink"/>
                <w:rFonts w:eastAsia="Arial"/>
                <w:noProof/>
                <w:lang w:val="en-IN"/>
              </w:rPr>
              <w:t>A real-world instance of the application of the 4C’s model</w:t>
            </w:r>
            <w:r>
              <w:rPr>
                <w:noProof/>
                <w:webHidden/>
              </w:rPr>
              <w:tab/>
            </w:r>
            <w:r>
              <w:rPr>
                <w:noProof/>
                <w:webHidden/>
              </w:rPr>
              <w:fldChar w:fldCharType="begin"/>
            </w:r>
            <w:r>
              <w:rPr>
                <w:noProof/>
                <w:webHidden/>
              </w:rPr>
              <w:instrText xml:space="preserve"> PAGEREF _Toc212566859 \h </w:instrText>
            </w:r>
            <w:r>
              <w:rPr>
                <w:noProof/>
                <w:webHidden/>
              </w:rPr>
            </w:r>
            <w:r>
              <w:rPr>
                <w:noProof/>
                <w:webHidden/>
              </w:rPr>
              <w:fldChar w:fldCharType="separate"/>
            </w:r>
            <w:r>
              <w:rPr>
                <w:noProof/>
                <w:webHidden/>
              </w:rPr>
              <w:t>17</w:t>
            </w:r>
            <w:r>
              <w:rPr>
                <w:noProof/>
                <w:webHidden/>
              </w:rPr>
              <w:fldChar w:fldCharType="end"/>
            </w:r>
          </w:hyperlink>
        </w:p>
        <w:p w14:paraId="5EE197D8" w14:textId="6DA9BD2D"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60" w:history="1">
            <w:r w:rsidRPr="0070394D">
              <w:rPr>
                <w:rStyle w:val="Hyperlink"/>
                <w:rFonts w:eastAsia="Arial"/>
                <w:noProof/>
              </w:rPr>
              <w:t>Impact of stakeholder engagement on MedTech UK’s business performance and recommendations for future</w:t>
            </w:r>
            <w:r>
              <w:rPr>
                <w:noProof/>
                <w:webHidden/>
              </w:rPr>
              <w:tab/>
            </w:r>
            <w:r>
              <w:rPr>
                <w:noProof/>
                <w:webHidden/>
              </w:rPr>
              <w:fldChar w:fldCharType="begin"/>
            </w:r>
            <w:r>
              <w:rPr>
                <w:noProof/>
                <w:webHidden/>
              </w:rPr>
              <w:instrText xml:space="preserve"> PAGEREF _Toc212566860 \h </w:instrText>
            </w:r>
            <w:r>
              <w:rPr>
                <w:noProof/>
                <w:webHidden/>
              </w:rPr>
            </w:r>
            <w:r>
              <w:rPr>
                <w:noProof/>
                <w:webHidden/>
              </w:rPr>
              <w:fldChar w:fldCharType="separate"/>
            </w:r>
            <w:r>
              <w:rPr>
                <w:noProof/>
                <w:webHidden/>
              </w:rPr>
              <w:t>18</w:t>
            </w:r>
            <w:r>
              <w:rPr>
                <w:noProof/>
                <w:webHidden/>
              </w:rPr>
              <w:fldChar w:fldCharType="end"/>
            </w:r>
          </w:hyperlink>
        </w:p>
        <w:p w14:paraId="0F8B2B23" w14:textId="4DCBF87C" w:rsidR="0053040E" w:rsidRDefault="0053040E">
          <w:pPr>
            <w:pStyle w:val="TOC2"/>
            <w:rPr>
              <w:rFonts w:asciiTheme="minorHAnsi" w:eastAsiaTheme="minorEastAsia" w:hAnsiTheme="minorHAnsi" w:cstheme="minorBidi"/>
              <w:noProof/>
              <w:kern w:val="2"/>
              <w:lang w:val="en-IN"/>
              <w14:ligatures w14:val="standardContextual"/>
            </w:rPr>
          </w:pPr>
          <w:hyperlink w:anchor="_Toc212566861" w:history="1">
            <w:r w:rsidRPr="0070394D">
              <w:rPr>
                <w:rStyle w:val="Hyperlink"/>
                <w:rFonts w:eastAsia="Arial"/>
                <w:noProof/>
              </w:rPr>
              <w:t>Positive impacts</w:t>
            </w:r>
            <w:r>
              <w:rPr>
                <w:noProof/>
                <w:webHidden/>
              </w:rPr>
              <w:tab/>
            </w:r>
            <w:r>
              <w:rPr>
                <w:noProof/>
                <w:webHidden/>
              </w:rPr>
              <w:fldChar w:fldCharType="begin"/>
            </w:r>
            <w:r>
              <w:rPr>
                <w:noProof/>
                <w:webHidden/>
              </w:rPr>
              <w:instrText xml:space="preserve"> PAGEREF _Toc212566861 \h </w:instrText>
            </w:r>
            <w:r>
              <w:rPr>
                <w:noProof/>
                <w:webHidden/>
              </w:rPr>
            </w:r>
            <w:r>
              <w:rPr>
                <w:noProof/>
                <w:webHidden/>
              </w:rPr>
              <w:fldChar w:fldCharType="separate"/>
            </w:r>
            <w:r>
              <w:rPr>
                <w:noProof/>
                <w:webHidden/>
              </w:rPr>
              <w:t>18</w:t>
            </w:r>
            <w:r>
              <w:rPr>
                <w:noProof/>
                <w:webHidden/>
              </w:rPr>
              <w:fldChar w:fldCharType="end"/>
            </w:r>
          </w:hyperlink>
        </w:p>
        <w:p w14:paraId="6902A63E" w14:textId="51A1B5DB" w:rsidR="0053040E" w:rsidRDefault="0053040E">
          <w:pPr>
            <w:pStyle w:val="TOC2"/>
            <w:rPr>
              <w:rFonts w:asciiTheme="minorHAnsi" w:eastAsiaTheme="minorEastAsia" w:hAnsiTheme="minorHAnsi" w:cstheme="minorBidi"/>
              <w:noProof/>
              <w:kern w:val="2"/>
              <w:lang w:val="en-IN"/>
              <w14:ligatures w14:val="standardContextual"/>
            </w:rPr>
          </w:pPr>
          <w:hyperlink w:anchor="_Toc212566862" w:history="1">
            <w:r w:rsidRPr="0070394D">
              <w:rPr>
                <w:rStyle w:val="Hyperlink"/>
                <w:rFonts w:eastAsia="Arial"/>
                <w:noProof/>
              </w:rPr>
              <w:t>Improvement areas and/or negative impacts</w:t>
            </w:r>
            <w:r>
              <w:rPr>
                <w:noProof/>
                <w:webHidden/>
              </w:rPr>
              <w:tab/>
            </w:r>
            <w:r>
              <w:rPr>
                <w:noProof/>
                <w:webHidden/>
              </w:rPr>
              <w:fldChar w:fldCharType="begin"/>
            </w:r>
            <w:r>
              <w:rPr>
                <w:noProof/>
                <w:webHidden/>
              </w:rPr>
              <w:instrText xml:space="preserve"> PAGEREF _Toc212566862 \h </w:instrText>
            </w:r>
            <w:r>
              <w:rPr>
                <w:noProof/>
                <w:webHidden/>
              </w:rPr>
            </w:r>
            <w:r>
              <w:rPr>
                <w:noProof/>
                <w:webHidden/>
              </w:rPr>
              <w:fldChar w:fldCharType="separate"/>
            </w:r>
            <w:r>
              <w:rPr>
                <w:noProof/>
                <w:webHidden/>
              </w:rPr>
              <w:t>18</w:t>
            </w:r>
            <w:r>
              <w:rPr>
                <w:noProof/>
                <w:webHidden/>
              </w:rPr>
              <w:fldChar w:fldCharType="end"/>
            </w:r>
          </w:hyperlink>
        </w:p>
        <w:p w14:paraId="25B09222" w14:textId="45FB4A41" w:rsidR="0053040E" w:rsidRDefault="0053040E">
          <w:pPr>
            <w:pStyle w:val="TOC2"/>
            <w:rPr>
              <w:rFonts w:asciiTheme="minorHAnsi" w:eastAsiaTheme="minorEastAsia" w:hAnsiTheme="minorHAnsi" w:cstheme="minorBidi"/>
              <w:noProof/>
              <w:kern w:val="2"/>
              <w:lang w:val="en-IN"/>
              <w14:ligatures w14:val="standardContextual"/>
            </w:rPr>
          </w:pPr>
          <w:hyperlink w:anchor="_Toc212566863" w:history="1">
            <w:r w:rsidRPr="0070394D">
              <w:rPr>
                <w:rStyle w:val="Hyperlink"/>
                <w:rFonts w:eastAsia="Arial"/>
                <w:noProof/>
              </w:rPr>
              <w:t>Main metrics of stakeholder engagement</w:t>
            </w:r>
            <w:r>
              <w:rPr>
                <w:noProof/>
                <w:webHidden/>
              </w:rPr>
              <w:tab/>
            </w:r>
            <w:r>
              <w:rPr>
                <w:noProof/>
                <w:webHidden/>
              </w:rPr>
              <w:fldChar w:fldCharType="begin"/>
            </w:r>
            <w:r>
              <w:rPr>
                <w:noProof/>
                <w:webHidden/>
              </w:rPr>
              <w:instrText xml:space="preserve"> PAGEREF _Toc212566863 \h </w:instrText>
            </w:r>
            <w:r>
              <w:rPr>
                <w:noProof/>
                <w:webHidden/>
              </w:rPr>
            </w:r>
            <w:r>
              <w:rPr>
                <w:noProof/>
                <w:webHidden/>
              </w:rPr>
              <w:fldChar w:fldCharType="separate"/>
            </w:r>
            <w:r>
              <w:rPr>
                <w:noProof/>
                <w:webHidden/>
              </w:rPr>
              <w:t>18</w:t>
            </w:r>
            <w:r>
              <w:rPr>
                <w:noProof/>
                <w:webHidden/>
              </w:rPr>
              <w:fldChar w:fldCharType="end"/>
            </w:r>
          </w:hyperlink>
        </w:p>
        <w:p w14:paraId="01E2F4A0" w14:textId="7BDFBAF9" w:rsidR="0053040E" w:rsidRDefault="0053040E">
          <w:pPr>
            <w:pStyle w:val="TOC2"/>
            <w:rPr>
              <w:rFonts w:asciiTheme="minorHAnsi" w:eastAsiaTheme="minorEastAsia" w:hAnsiTheme="minorHAnsi" w:cstheme="minorBidi"/>
              <w:noProof/>
              <w:kern w:val="2"/>
              <w:lang w:val="en-IN"/>
              <w14:ligatures w14:val="standardContextual"/>
            </w:rPr>
          </w:pPr>
          <w:hyperlink w:anchor="_Toc212566864" w:history="1">
            <w:r w:rsidRPr="0070394D">
              <w:rPr>
                <w:rStyle w:val="Hyperlink"/>
                <w:rFonts w:eastAsia="Arial"/>
                <w:noProof/>
              </w:rPr>
              <w:t>Future recommendations</w:t>
            </w:r>
            <w:r>
              <w:rPr>
                <w:noProof/>
                <w:webHidden/>
              </w:rPr>
              <w:tab/>
            </w:r>
            <w:r>
              <w:rPr>
                <w:noProof/>
                <w:webHidden/>
              </w:rPr>
              <w:fldChar w:fldCharType="begin"/>
            </w:r>
            <w:r>
              <w:rPr>
                <w:noProof/>
                <w:webHidden/>
              </w:rPr>
              <w:instrText xml:space="preserve"> PAGEREF _Toc212566864 \h </w:instrText>
            </w:r>
            <w:r>
              <w:rPr>
                <w:noProof/>
                <w:webHidden/>
              </w:rPr>
            </w:r>
            <w:r>
              <w:rPr>
                <w:noProof/>
                <w:webHidden/>
              </w:rPr>
              <w:fldChar w:fldCharType="separate"/>
            </w:r>
            <w:r>
              <w:rPr>
                <w:noProof/>
                <w:webHidden/>
              </w:rPr>
              <w:t>19</w:t>
            </w:r>
            <w:r>
              <w:rPr>
                <w:noProof/>
                <w:webHidden/>
              </w:rPr>
              <w:fldChar w:fldCharType="end"/>
            </w:r>
          </w:hyperlink>
        </w:p>
        <w:p w14:paraId="7ACF6288" w14:textId="265FC090" w:rsidR="0053040E" w:rsidRDefault="0053040E">
          <w:pPr>
            <w:pStyle w:val="TOC2"/>
            <w:rPr>
              <w:rFonts w:asciiTheme="minorHAnsi" w:eastAsiaTheme="minorEastAsia" w:hAnsiTheme="minorHAnsi" w:cstheme="minorBidi"/>
              <w:noProof/>
              <w:kern w:val="2"/>
              <w:lang w:val="en-IN"/>
              <w14:ligatures w14:val="standardContextual"/>
            </w:rPr>
          </w:pPr>
          <w:hyperlink w:anchor="_Toc212566865" w:history="1">
            <w:r w:rsidRPr="0070394D">
              <w:rPr>
                <w:rStyle w:val="Hyperlink"/>
                <w:rFonts w:eastAsia="Arial"/>
                <w:noProof/>
              </w:rPr>
              <w:t>Opportunities for the future</w:t>
            </w:r>
            <w:r>
              <w:rPr>
                <w:noProof/>
                <w:webHidden/>
              </w:rPr>
              <w:tab/>
            </w:r>
            <w:r>
              <w:rPr>
                <w:noProof/>
                <w:webHidden/>
              </w:rPr>
              <w:fldChar w:fldCharType="begin"/>
            </w:r>
            <w:r>
              <w:rPr>
                <w:noProof/>
                <w:webHidden/>
              </w:rPr>
              <w:instrText xml:space="preserve"> PAGEREF _Toc212566865 \h </w:instrText>
            </w:r>
            <w:r>
              <w:rPr>
                <w:noProof/>
                <w:webHidden/>
              </w:rPr>
            </w:r>
            <w:r>
              <w:rPr>
                <w:noProof/>
                <w:webHidden/>
              </w:rPr>
              <w:fldChar w:fldCharType="separate"/>
            </w:r>
            <w:r>
              <w:rPr>
                <w:noProof/>
                <w:webHidden/>
              </w:rPr>
              <w:t>19</w:t>
            </w:r>
            <w:r>
              <w:rPr>
                <w:noProof/>
                <w:webHidden/>
              </w:rPr>
              <w:fldChar w:fldCharType="end"/>
            </w:r>
          </w:hyperlink>
        </w:p>
        <w:p w14:paraId="0103F565" w14:textId="23BF8C63" w:rsidR="0053040E" w:rsidRDefault="0053040E">
          <w:pPr>
            <w:pStyle w:val="TOC2"/>
            <w:rPr>
              <w:rFonts w:asciiTheme="minorHAnsi" w:eastAsiaTheme="minorEastAsia" w:hAnsiTheme="minorHAnsi" w:cstheme="minorBidi"/>
              <w:noProof/>
              <w:kern w:val="2"/>
              <w:lang w:val="en-IN"/>
              <w14:ligatures w14:val="standardContextual"/>
            </w:rPr>
          </w:pPr>
          <w:hyperlink w:anchor="_Toc212566866" w:history="1">
            <w:r w:rsidRPr="0070394D">
              <w:rPr>
                <w:rStyle w:val="Hyperlink"/>
                <w:rFonts w:eastAsia="Arial"/>
                <w:noProof/>
              </w:rPr>
              <w:t>Practical example of effective stakeholder engagement and its impact on business performance</w:t>
            </w:r>
            <w:r>
              <w:rPr>
                <w:noProof/>
                <w:webHidden/>
              </w:rPr>
              <w:tab/>
            </w:r>
            <w:r>
              <w:rPr>
                <w:noProof/>
                <w:webHidden/>
              </w:rPr>
              <w:fldChar w:fldCharType="begin"/>
            </w:r>
            <w:r>
              <w:rPr>
                <w:noProof/>
                <w:webHidden/>
              </w:rPr>
              <w:instrText xml:space="preserve"> PAGEREF _Toc212566866 \h </w:instrText>
            </w:r>
            <w:r>
              <w:rPr>
                <w:noProof/>
                <w:webHidden/>
              </w:rPr>
            </w:r>
            <w:r>
              <w:rPr>
                <w:noProof/>
                <w:webHidden/>
              </w:rPr>
              <w:fldChar w:fldCharType="separate"/>
            </w:r>
            <w:r>
              <w:rPr>
                <w:noProof/>
                <w:webHidden/>
              </w:rPr>
              <w:t>20</w:t>
            </w:r>
            <w:r>
              <w:rPr>
                <w:noProof/>
                <w:webHidden/>
              </w:rPr>
              <w:fldChar w:fldCharType="end"/>
            </w:r>
          </w:hyperlink>
        </w:p>
        <w:p w14:paraId="0FE9E329" w14:textId="7C8E36B1" w:rsidR="0053040E" w:rsidRDefault="0053040E">
          <w:pPr>
            <w:pStyle w:val="TOC2"/>
            <w:rPr>
              <w:rFonts w:asciiTheme="minorHAnsi" w:eastAsiaTheme="minorEastAsia" w:hAnsiTheme="minorHAnsi" w:cstheme="minorBidi"/>
              <w:noProof/>
              <w:kern w:val="2"/>
              <w:lang w:val="en-IN"/>
              <w14:ligatures w14:val="standardContextual"/>
            </w:rPr>
          </w:pPr>
          <w:hyperlink w:anchor="_Toc212566867" w:history="1">
            <w:r w:rsidRPr="0070394D">
              <w:rPr>
                <w:rStyle w:val="Hyperlink"/>
                <w:rFonts w:eastAsia="Arial"/>
                <w:noProof/>
              </w:rPr>
              <w:t>Directions for the future</w:t>
            </w:r>
            <w:r>
              <w:rPr>
                <w:noProof/>
                <w:webHidden/>
              </w:rPr>
              <w:tab/>
            </w:r>
            <w:r>
              <w:rPr>
                <w:noProof/>
                <w:webHidden/>
              </w:rPr>
              <w:fldChar w:fldCharType="begin"/>
            </w:r>
            <w:r>
              <w:rPr>
                <w:noProof/>
                <w:webHidden/>
              </w:rPr>
              <w:instrText xml:space="preserve"> PAGEREF _Toc212566867 \h </w:instrText>
            </w:r>
            <w:r>
              <w:rPr>
                <w:noProof/>
                <w:webHidden/>
              </w:rPr>
            </w:r>
            <w:r>
              <w:rPr>
                <w:noProof/>
                <w:webHidden/>
              </w:rPr>
              <w:fldChar w:fldCharType="separate"/>
            </w:r>
            <w:r>
              <w:rPr>
                <w:noProof/>
                <w:webHidden/>
              </w:rPr>
              <w:t>20</w:t>
            </w:r>
            <w:r>
              <w:rPr>
                <w:noProof/>
                <w:webHidden/>
              </w:rPr>
              <w:fldChar w:fldCharType="end"/>
            </w:r>
          </w:hyperlink>
        </w:p>
        <w:p w14:paraId="1ABC499B" w14:textId="673CF955"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68" w:history="1">
            <w:r w:rsidRPr="0070394D">
              <w:rPr>
                <w:rStyle w:val="Hyperlink"/>
                <w:rFonts w:eastAsia="Arial"/>
                <w:noProof/>
              </w:rPr>
              <w:t>Conclusion</w:t>
            </w:r>
            <w:r>
              <w:rPr>
                <w:noProof/>
                <w:webHidden/>
              </w:rPr>
              <w:tab/>
            </w:r>
            <w:r>
              <w:rPr>
                <w:noProof/>
                <w:webHidden/>
              </w:rPr>
              <w:fldChar w:fldCharType="begin"/>
            </w:r>
            <w:r>
              <w:rPr>
                <w:noProof/>
                <w:webHidden/>
              </w:rPr>
              <w:instrText xml:space="preserve"> PAGEREF _Toc212566868 \h </w:instrText>
            </w:r>
            <w:r>
              <w:rPr>
                <w:noProof/>
                <w:webHidden/>
              </w:rPr>
            </w:r>
            <w:r>
              <w:rPr>
                <w:noProof/>
                <w:webHidden/>
              </w:rPr>
              <w:fldChar w:fldCharType="separate"/>
            </w:r>
            <w:r>
              <w:rPr>
                <w:noProof/>
                <w:webHidden/>
              </w:rPr>
              <w:t>20</w:t>
            </w:r>
            <w:r>
              <w:rPr>
                <w:noProof/>
                <w:webHidden/>
              </w:rPr>
              <w:fldChar w:fldCharType="end"/>
            </w:r>
          </w:hyperlink>
        </w:p>
        <w:p w14:paraId="446076A5" w14:textId="1E182DB8" w:rsidR="0053040E" w:rsidRDefault="0053040E">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2566869" w:history="1">
            <w:r w:rsidRPr="0070394D">
              <w:rPr>
                <w:rStyle w:val="Hyperlink"/>
                <w:rFonts w:eastAsia="Arial"/>
                <w:noProof/>
              </w:rPr>
              <w:t>Reference list</w:t>
            </w:r>
            <w:r>
              <w:rPr>
                <w:noProof/>
                <w:webHidden/>
              </w:rPr>
              <w:tab/>
            </w:r>
            <w:r>
              <w:rPr>
                <w:noProof/>
                <w:webHidden/>
              </w:rPr>
              <w:fldChar w:fldCharType="begin"/>
            </w:r>
            <w:r>
              <w:rPr>
                <w:noProof/>
                <w:webHidden/>
              </w:rPr>
              <w:instrText xml:space="preserve"> PAGEREF _Toc212566869 \h </w:instrText>
            </w:r>
            <w:r>
              <w:rPr>
                <w:noProof/>
                <w:webHidden/>
              </w:rPr>
            </w:r>
            <w:r>
              <w:rPr>
                <w:noProof/>
                <w:webHidden/>
              </w:rPr>
              <w:fldChar w:fldCharType="separate"/>
            </w:r>
            <w:r>
              <w:rPr>
                <w:noProof/>
                <w:webHidden/>
              </w:rPr>
              <w:t>22</w:t>
            </w:r>
            <w:r>
              <w:rPr>
                <w:noProof/>
                <w:webHidden/>
              </w:rPr>
              <w:fldChar w:fldCharType="end"/>
            </w:r>
          </w:hyperlink>
        </w:p>
        <w:p w14:paraId="7A261D05" w14:textId="43B46408" w:rsidR="00081DF7" w:rsidRDefault="00081DF7">
          <w:r>
            <w:rPr>
              <w:b/>
              <w:bCs/>
              <w:noProof/>
            </w:rPr>
            <w:fldChar w:fldCharType="end"/>
          </w:r>
        </w:p>
      </w:sdtContent>
    </w:sdt>
    <w:p w14:paraId="4A24B819" w14:textId="7EAD4B08" w:rsidR="00A964E1" w:rsidRDefault="00A964E1">
      <w:pPr>
        <w:spacing w:line="480" w:lineRule="auto"/>
      </w:pPr>
      <w:r>
        <w:br w:type="page"/>
      </w:r>
    </w:p>
    <w:p w14:paraId="035109F1" w14:textId="1724B6B3" w:rsidR="00A964E1" w:rsidRDefault="00A964E1" w:rsidP="00F20F57">
      <w:pPr>
        <w:pStyle w:val="Heading1"/>
      </w:pPr>
      <w:bookmarkStart w:id="1" w:name="_Toc212566841"/>
      <w:r>
        <w:lastRenderedPageBreak/>
        <w:t>Introduction</w:t>
      </w:r>
      <w:bookmarkEnd w:id="1"/>
    </w:p>
    <w:p w14:paraId="295B5B33" w14:textId="1DFA6E49" w:rsidR="00A964E1" w:rsidRDefault="00F20F57" w:rsidP="006953CF">
      <w:r>
        <w:t xml:space="preserve">MedTech UK is one of the major healthcare services </w:t>
      </w:r>
      <w:r w:rsidR="00197296">
        <w:t>organisations</w:t>
      </w:r>
      <w:r>
        <w:t xml:space="preserve"> that </w:t>
      </w:r>
      <w:r w:rsidR="00EF38EF">
        <w:t>aims to develop</w:t>
      </w:r>
      <w:r>
        <w:t xml:space="preserve"> advanced medical devices to enhance </w:t>
      </w:r>
      <w:r w:rsidR="0001592E">
        <w:t xml:space="preserve">healthcare </w:t>
      </w:r>
      <w:r>
        <w:t xml:space="preserve">outcomes for patients, located in London, UK. The </w:t>
      </w:r>
      <w:r w:rsidR="00197296">
        <w:t>company</w:t>
      </w:r>
      <w:r>
        <w:t xml:space="preserve"> has employed more than 500 employees and was founded more than ten years ago. Over the years, the </w:t>
      </w:r>
      <w:r w:rsidR="00197296">
        <w:t xml:space="preserve">company </w:t>
      </w:r>
      <w:r>
        <w:t xml:space="preserve">has attained a positive and trustworthy brand image within the UK healthcare industry. The operational activities of MedTech UK emphasises designing, developing, as well as manufacturing healthcare devices that satisfy the requirements of both consumers along healthcare service providers. The </w:t>
      </w:r>
      <w:r w:rsidR="00197296">
        <w:t>company</w:t>
      </w:r>
      <w:r>
        <w:t xml:space="preserve"> emphasises on satisfaction of customers by capitalising on innovation as well as quality that guarantee</w:t>
      </w:r>
      <w:r w:rsidR="00EF38EF">
        <w:t>s</w:t>
      </w:r>
      <w:r>
        <w:t xml:space="preserve"> the products satisfy the optimal standards of efficacy coupled with safety. </w:t>
      </w:r>
      <w:r w:rsidR="0001592E">
        <w:t xml:space="preserve">The commitment of the </w:t>
      </w:r>
      <w:r w:rsidR="00197296">
        <w:t xml:space="preserve">company </w:t>
      </w:r>
      <w:r w:rsidR="0001592E">
        <w:t>towards enhancing healthcare outcome</w:t>
      </w:r>
      <w:r w:rsidR="00EF38EF">
        <w:t>s</w:t>
      </w:r>
      <w:r w:rsidR="0001592E">
        <w:t xml:space="preserve"> by capitalising on innovation as well as technology has supported to produc</w:t>
      </w:r>
      <w:r w:rsidR="00EF38EF">
        <w:t>tion</w:t>
      </w:r>
      <w:r w:rsidR="0001592E">
        <w:t xml:space="preserve"> </w:t>
      </w:r>
      <w:r w:rsidR="00EF38EF">
        <w:t xml:space="preserve">of </w:t>
      </w:r>
      <w:r w:rsidR="0001592E">
        <w:t>advanced medical devices that deal with increasing healthcare issues. With an effective establishment in the UK along with foreign markets such as Europe and Asia, the decision to launch the new wearable health device that monitors sleep patterns, heart, as well as oxygen levels of users</w:t>
      </w:r>
      <w:r w:rsidR="00197296">
        <w:t xml:space="preserve"> is a major project for the company. Based on such context, the aim of this report is to </w:t>
      </w:r>
      <w:r w:rsidR="00EF38EF">
        <w:t>make</w:t>
      </w:r>
      <w:r w:rsidR="00197296">
        <w:t xml:space="preserve"> the product available for the lunch date while actively engag</w:t>
      </w:r>
      <w:r w:rsidR="00EF38EF">
        <w:t>ing</w:t>
      </w:r>
      <w:r w:rsidR="00197296">
        <w:t xml:space="preserve"> the stakeholders.</w:t>
      </w:r>
    </w:p>
    <w:p w14:paraId="49A6DC69" w14:textId="4A2C16D4" w:rsidR="00197296" w:rsidRDefault="00197296" w:rsidP="00197296">
      <w:pPr>
        <w:pStyle w:val="Heading1"/>
      </w:pPr>
      <w:bookmarkStart w:id="2" w:name="_Toc212566842"/>
      <w:r>
        <w:t>Appraisal</w:t>
      </w:r>
      <w:r w:rsidR="001A28DA">
        <w:t>/situational analysis</w:t>
      </w:r>
      <w:r>
        <w:t xml:space="preserve"> of MedTech UK</w:t>
      </w:r>
      <w:bookmarkEnd w:id="2"/>
    </w:p>
    <w:p w14:paraId="3194C627" w14:textId="77777777" w:rsidR="00197296" w:rsidRDefault="00197296" w:rsidP="00197296">
      <w:pPr>
        <w:pStyle w:val="Heading2"/>
      </w:pPr>
      <w:bookmarkStart w:id="3" w:name="_Toc212566843"/>
      <w:r>
        <w:t>SWOT analysis</w:t>
      </w:r>
      <w:bookmarkEnd w:id="3"/>
    </w:p>
    <w:p w14:paraId="4BF298B8" w14:textId="417D2B11" w:rsidR="0001592E" w:rsidRDefault="001B60D1" w:rsidP="006953CF">
      <w:r w:rsidRPr="001B60D1">
        <w:rPr>
          <w:b/>
          <w:bCs/>
        </w:rPr>
        <w:t>Strengths</w:t>
      </w:r>
    </w:p>
    <w:p w14:paraId="3C382CC4" w14:textId="521A2010" w:rsidR="001A28DA" w:rsidRDefault="001A28DA" w:rsidP="001A28DA">
      <w:pPr>
        <w:pStyle w:val="ListParagraph"/>
        <w:numPr>
          <w:ilvl w:val="0"/>
          <w:numId w:val="18"/>
        </w:numPr>
        <w:spacing w:line="360" w:lineRule="auto"/>
      </w:pPr>
      <w:r>
        <w:t>Highly experienced Research and Development function.</w:t>
      </w:r>
    </w:p>
    <w:p w14:paraId="71C5F13F" w14:textId="2E7C6A41" w:rsidR="001A28DA" w:rsidRDefault="001A28DA" w:rsidP="001A28DA">
      <w:pPr>
        <w:pStyle w:val="ListParagraph"/>
        <w:numPr>
          <w:ilvl w:val="0"/>
          <w:numId w:val="18"/>
        </w:numPr>
        <w:spacing w:line="360" w:lineRule="auto"/>
      </w:pPr>
      <w:r>
        <w:t>Effective relationships/agreements with healthcare service providers.</w:t>
      </w:r>
    </w:p>
    <w:p w14:paraId="2E630291" w14:textId="48D840EB" w:rsidR="001A28DA" w:rsidRDefault="001A28DA" w:rsidP="001A28DA">
      <w:pPr>
        <w:pStyle w:val="ListParagraph"/>
        <w:numPr>
          <w:ilvl w:val="0"/>
          <w:numId w:val="18"/>
        </w:numPr>
        <w:spacing w:line="360" w:lineRule="auto"/>
      </w:pPr>
      <w:r>
        <w:t>Innovative design of products.</w:t>
      </w:r>
    </w:p>
    <w:p w14:paraId="495A08A6" w14:textId="1B29A875" w:rsidR="001A28DA" w:rsidRDefault="001A28DA" w:rsidP="001A28DA">
      <w:pPr>
        <w:pStyle w:val="ListParagraph"/>
        <w:numPr>
          <w:ilvl w:val="0"/>
          <w:numId w:val="18"/>
        </w:numPr>
        <w:spacing w:line="360" w:lineRule="auto"/>
      </w:pPr>
      <w:r>
        <w:t>Effective quality control system (</w:t>
      </w:r>
      <w:r>
        <w:rPr>
          <w:color w:val="000000"/>
          <w:shd w:val="clear" w:color="auto" w:fill="FFFFFF"/>
        </w:rPr>
        <w:t>MedTech UK, 2025</w:t>
      </w:r>
      <w:r>
        <w:t>).</w:t>
      </w:r>
    </w:p>
    <w:p w14:paraId="63EB882D" w14:textId="23C256CE" w:rsidR="001B60D1" w:rsidRDefault="001B60D1" w:rsidP="006953CF">
      <w:r w:rsidRPr="001B60D1">
        <w:rPr>
          <w:b/>
          <w:bCs/>
        </w:rPr>
        <w:t>Weaknesses</w:t>
      </w:r>
    </w:p>
    <w:p w14:paraId="2AA647FA" w14:textId="64C07CB8" w:rsidR="001B60D1" w:rsidRDefault="001A28DA" w:rsidP="001A28DA">
      <w:pPr>
        <w:pStyle w:val="ListParagraph"/>
        <w:numPr>
          <w:ilvl w:val="0"/>
          <w:numId w:val="19"/>
        </w:numPr>
        <w:spacing w:line="360" w:lineRule="auto"/>
      </w:pPr>
      <w:r>
        <w:t>Lack of budget in relation to marketing practices.</w:t>
      </w:r>
    </w:p>
    <w:p w14:paraId="37BD81B7" w14:textId="36725098" w:rsidR="001A28DA" w:rsidRDefault="001A28DA" w:rsidP="001A28DA">
      <w:pPr>
        <w:pStyle w:val="ListParagraph"/>
        <w:numPr>
          <w:ilvl w:val="0"/>
          <w:numId w:val="19"/>
        </w:numPr>
        <w:spacing w:line="360" w:lineRule="auto"/>
      </w:pPr>
      <w:r>
        <w:t>Excessive reliance on suppliers.</w:t>
      </w:r>
    </w:p>
    <w:p w14:paraId="37D34E03" w14:textId="49A19CF8" w:rsidR="001A28DA" w:rsidRDefault="001A28DA" w:rsidP="001A28DA">
      <w:pPr>
        <w:pStyle w:val="ListParagraph"/>
        <w:numPr>
          <w:ilvl w:val="0"/>
          <w:numId w:val="19"/>
        </w:numPr>
        <w:spacing w:line="360" w:lineRule="auto"/>
      </w:pPr>
      <w:r>
        <w:t>Weak brand recognition and awareness</w:t>
      </w:r>
      <w:r w:rsidR="008A68EE">
        <w:t xml:space="preserve"> might directly affect market penetration capabilities for MedTech UK</w:t>
      </w:r>
      <w:r>
        <w:t>.</w:t>
      </w:r>
    </w:p>
    <w:p w14:paraId="7284F005" w14:textId="68593BB6" w:rsidR="001A28DA" w:rsidRDefault="001A28DA" w:rsidP="001A28DA">
      <w:pPr>
        <w:pStyle w:val="ListParagraph"/>
        <w:numPr>
          <w:ilvl w:val="0"/>
          <w:numId w:val="19"/>
        </w:numPr>
        <w:spacing w:line="360" w:lineRule="auto"/>
      </w:pPr>
      <w:r>
        <w:lastRenderedPageBreak/>
        <w:t>Elevated costs of production (</w:t>
      </w:r>
      <w:r w:rsidR="00CE4D99">
        <w:rPr>
          <w:shd w:val="clear" w:color="auto" w:fill="FFFFFF"/>
        </w:rPr>
        <w:t>McGrath, 2024</w:t>
      </w:r>
      <w:r>
        <w:t>).</w:t>
      </w:r>
    </w:p>
    <w:p w14:paraId="2704B098" w14:textId="07B53909" w:rsidR="001B60D1" w:rsidRDefault="001B60D1" w:rsidP="006953CF">
      <w:r w:rsidRPr="001B60D1">
        <w:rPr>
          <w:b/>
          <w:bCs/>
        </w:rPr>
        <w:t>Opportunities</w:t>
      </w:r>
    </w:p>
    <w:p w14:paraId="13057D2A" w14:textId="04DB6E30" w:rsidR="001A28DA" w:rsidRDefault="001A28DA" w:rsidP="008A68EE">
      <w:pPr>
        <w:pStyle w:val="ListParagraph"/>
        <w:numPr>
          <w:ilvl w:val="0"/>
          <w:numId w:val="20"/>
        </w:numPr>
        <w:spacing w:line="360" w:lineRule="auto"/>
      </w:pPr>
      <w:r>
        <w:t>Rising demand/preferences for wearable healthcare devices.</w:t>
      </w:r>
    </w:p>
    <w:p w14:paraId="15183DBA" w14:textId="785E2D21" w:rsidR="001A28DA" w:rsidRDefault="001A28DA" w:rsidP="001A28DA">
      <w:pPr>
        <w:pStyle w:val="ListParagraph"/>
        <w:numPr>
          <w:ilvl w:val="0"/>
          <w:numId w:val="20"/>
        </w:numPr>
        <w:spacing w:line="360" w:lineRule="auto"/>
      </w:pPr>
      <w:r>
        <w:t>Partnership with fitness applications</w:t>
      </w:r>
      <w:r w:rsidR="008A68EE">
        <w:t xml:space="preserve"> can boost </w:t>
      </w:r>
      <w:r w:rsidR="00EF38EF">
        <w:t xml:space="preserve">the </w:t>
      </w:r>
      <w:r w:rsidR="008A68EE">
        <w:t>appeal of the new device</w:t>
      </w:r>
      <w:r>
        <w:t>.</w:t>
      </w:r>
    </w:p>
    <w:p w14:paraId="76B987CC" w14:textId="6B66DE34" w:rsidR="001A28DA" w:rsidRDefault="001A28DA" w:rsidP="001A28DA">
      <w:pPr>
        <w:pStyle w:val="ListParagraph"/>
        <w:numPr>
          <w:ilvl w:val="0"/>
          <w:numId w:val="20"/>
        </w:numPr>
        <w:spacing w:line="360" w:lineRule="auto"/>
      </w:pPr>
      <w:r>
        <w:t>Rising awareness towards health</w:t>
      </w:r>
      <w:r w:rsidR="008A68EE">
        <w:t xml:space="preserve"> is a growth prospect for MedTech UK</w:t>
      </w:r>
      <w:r>
        <w:t xml:space="preserve"> (</w:t>
      </w:r>
      <w:r w:rsidR="00CE4D99">
        <w:rPr>
          <w:shd w:val="clear" w:color="auto" w:fill="FFFFFF"/>
        </w:rPr>
        <w:t xml:space="preserve">Williams </w:t>
      </w:r>
      <w:r w:rsidR="00CE4D99" w:rsidRPr="00CE4D99">
        <w:rPr>
          <w:i/>
          <w:iCs/>
          <w:shd w:val="clear" w:color="auto" w:fill="FFFFFF"/>
        </w:rPr>
        <w:t xml:space="preserve">et al., </w:t>
      </w:r>
      <w:r w:rsidR="00CE4D99">
        <w:rPr>
          <w:shd w:val="clear" w:color="auto" w:fill="FFFFFF"/>
        </w:rPr>
        <w:t>2025</w:t>
      </w:r>
      <w:r>
        <w:t>).</w:t>
      </w:r>
    </w:p>
    <w:p w14:paraId="6AE758B2" w14:textId="0A46AE72" w:rsidR="001B60D1" w:rsidRDefault="001B60D1" w:rsidP="006953CF">
      <w:r w:rsidRPr="001B60D1">
        <w:rPr>
          <w:b/>
          <w:bCs/>
        </w:rPr>
        <w:t>Threats</w:t>
      </w:r>
    </w:p>
    <w:p w14:paraId="730CBDD7" w14:textId="2DEB0243" w:rsidR="001B60D1" w:rsidRDefault="001A28DA" w:rsidP="001A28DA">
      <w:pPr>
        <w:pStyle w:val="ListParagraph"/>
        <w:numPr>
          <w:ilvl w:val="0"/>
          <w:numId w:val="21"/>
        </w:numPr>
        <w:spacing w:line="360" w:lineRule="auto"/>
      </w:pPr>
      <w:r>
        <w:t>Aggressive competition</w:t>
      </w:r>
      <w:r w:rsidR="008A68EE">
        <w:t xml:space="preserve"> from existing rivals directly increases pressure for MedTech UK in terms of market share</w:t>
      </w:r>
      <w:r>
        <w:t>.</w:t>
      </w:r>
    </w:p>
    <w:p w14:paraId="7D72F6D8" w14:textId="7018F7D9" w:rsidR="001A28DA" w:rsidRDefault="001A28DA" w:rsidP="001A28DA">
      <w:pPr>
        <w:pStyle w:val="ListParagraph"/>
        <w:numPr>
          <w:ilvl w:val="0"/>
          <w:numId w:val="21"/>
        </w:numPr>
        <w:spacing w:line="360" w:lineRule="auto"/>
      </w:pPr>
      <w:r>
        <w:t>Regulatory challenges in terms of compliance</w:t>
      </w:r>
      <w:r w:rsidR="008A68EE">
        <w:t xml:space="preserve"> and approvals</w:t>
      </w:r>
      <w:r>
        <w:t>.</w:t>
      </w:r>
    </w:p>
    <w:p w14:paraId="6AB93A77" w14:textId="34DA4227" w:rsidR="001A28DA" w:rsidRDefault="001A28DA" w:rsidP="008A68EE">
      <w:pPr>
        <w:pStyle w:val="ListParagraph"/>
        <w:numPr>
          <w:ilvl w:val="0"/>
          <w:numId w:val="21"/>
        </w:numPr>
        <w:spacing w:line="360" w:lineRule="auto"/>
      </w:pPr>
      <w:r>
        <w:t>Data security issues</w:t>
      </w:r>
      <w:r w:rsidR="008A68EE">
        <w:t xml:space="preserve"> might affect </w:t>
      </w:r>
      <w:r w:rsidR="00EF38EF">
        <w:t xml:space="preserve">the </w:t>
      </w:r>
      <w:r w:rsidR="008A68EE">
        <w:t>reputation of MedTech UK</w:t>
      </w:r>
      <w:r>
        <w:t xml:space="preserve"> (</w:t>
      </w:r>
      <w:r w:rsidR="00AC42BD">
        <w:rPr>
          <w:shd w:val="clear" w:color="auto" w:fill="FFFFFF"/>
        </w:rPr>
        <w:t>Green, 2023</w:t>
      </w:r>
      <w:r>
        <w:t>).</w:t>
      </w:r>
    </w:p>
    <w:p w14:paraId="7E1F816E" w14:textId="55DED0F5" w:rsidR="00A74D40" w:rsidRDefault="00A74D40" w:rsidP="001B60D1">
      <w:pPr>
        <w:pStyle w:val="Heading2"/>
      </w:pPr>
      <w:bookmarkStart w:id="4" w:name="_Toc212566844"/>
      <w:r>
        <w:t>PESTLE analysis</w:t>
      </w:r>
      <w:bookmarkEnd w:id="4"/>
    </w:p>
    <w:p w14:paraId="74AADDA5" w14:textId="07DD6257" w:rsidR="00A74D40" w:rsidRDefault="001B60D1" w:rsidP="001B60D1">
      <w:pPr>
        <w:pStyle w:val="ListParagraph"/>
        <w:numPr>
          <w:ilvl w:val="0"/>
          <w:numId w:val="17"/>
        </w:numPr>
        <w:spacing w:line="360" w:lineRule="auto"/>
      </w:pPr>
      <w:r w:rsidRPr="001B60D1">
        <w:rPr>
          <w:b/>
          <w:bCs/>
        </w:rPr>
        <w:t>Political factors</w:t>
      </w:r>
      <w:r>
        <w:t>:</w:t>
      </w:r>
      <w:r w:rsidR="00C50BC5">
        <w:t xml:space="preserve"> Adherence with UK laws/regulations can be challenging</w:t>
      </w:r>
      <w:r w:rsidR="00EF38EF">
        <w:t>,</w:t>
      </w:r>
      <w:r w:rsidR="00C50BC5">
        <w:t xml:space="preserve"> but partnerships with </w:t>
      </w:r>
      <w:r w:rsidR="00EF38EF">
        <w:t xml:space="preserve">the </w:t>
      </w:r>
      <w:r w:rsidR="00C50BC5">
        <w:t xml:space="preserve">NHS can offer growth prospects. </w:t>
      </w:r>
    </w:p>
    <w:p w14:paraId="7517B604" w14:textId="392711D4" w:rsidR="001B60D1" w:rsidRDefault="001B60D1" w:rsidP="001B60D1">
      <w:pPr>
        <w:pStyle w:val="ListParagraph"/>
        <w:numPr>
          <w:ilvl w:val="0"/>
          <w:numId w:val="17"/>
        </w:numPr>
        <w:spacing w:line="360" w:lineRule="auto"/>
      </w:pPr>
      <w:r w:rsidRPr="001B60D1">
        <w:rPr>
          <w:b/>
          <w:bCs/>
        </w:rPr>
        <w:t>Economic factors</w:t>
      </w:r>
      <w:r>
        <w:t>:</w:t>
      </w:r>
      <w:r w:rsidR="00C50BC5">
        <w:t xml:space="preserve"> </w:t>
      </w:r>
      <w:r w:rsidR="00EF38EF">
        <w:t>The r</w:t>
      </w:r>
      <w:r w:rsidR="00C50BC5">
        <w:t>ising market of healthcare devices is a growth prospect for launching a new device by MedTech UK. However, economic vulnerabilities coupled with pricing pressures can be a major threat</w:t>
      </w:r>
      <w:r w:rsidR="008A68EE">
        <w:t xml:space="preserve"> (</w:t>
      </w:r>
      <w:r w:rsidR="00AC42BD">
        <w:rPr>
          <w:shd w:val="clear" w:color="auto" w:fill="FFFFFF"/>
        </w:rPr>
        <w:t>Scambler, 2024</w:t>
      </w:r>
      <w:r w:rsidR="008A68EE">
        <w:t>)</w:t>
      </w:r>
      <w:r w:rsidR="00C50BC5">
        <w:t>.</w:t>
      </w:r>
    </w:p>
    <w:p w14:paraId="5FE9858C" w14:textId="0E6136A5" w:rsidR="001B60D1" w:rsidRDefault="001B60D1" w:rsidP="001B60D1">
      <w:pPr>
        <w:pStyle w:val="ListParagraph"/>
        <w:numPr>
          <w:ilvl w:val="0"/>
          <w:numId w:val="17"/>
        </w:numPr>
        <w:spacing w:line="360" w:lineRule="auto"/>
      </w:pPr>
      <w:r w:rsidRPr="001B60D1">
        <w:rPr>
          <w:b/>
          <w:bCs/>
        </w:rPr>
        <w:t>Social factors</w:t>
      </w:r>
      <w:r>
        <w:t>:</w:t>
      </w:r>
      <w:r w:rsidR="00C50BC5">
        <w:t xml:space="preserve"> Rising awareness of health among customers</w:t>
      </w:r>
      <w:r w:rsidR="00EF38EF">
        <w:t>,</w:t>
      </w:r>
      <w:r w:rsidR="00C50BC5">
        <w:t xml:space="preserve"> coupled with trends of fitness</w:t>
      </w:r>
      <w:r w:rsidR="00EF38EF">
        <w:t>,</w:t>
      </w:r>
      <w:r w:rsidR="00C50BC5">
        <w:t xml:space="preserve"> directly boost </w:t>
      </w:r>
      <w:r w:rsidR="00EF38EF">
        <w:t xml:space="preserve">the </w:t>
      </w:r>
      <w:r w:rsidR="00C50BC5">
        <w:t xml:space="preserve">scope for the new device. In addition, </w:t>
      </w:r>
      <w:r w:rsidR="00EF38EF">
        <w:t xml:space="preserve">the </w:t>
      </w:r>
      <w:r w:rsidR="00C50BC5">
        <w:t xml:space="preserve">ageing population in the UK is a major growth opportunity for MedTech UK in terms of the new device. </w:t>
      </w:r>
    </w:p>
    <w:p w14:paraId="61DA3D14" w14:textId="22ADBDA1" w:rsidR="001B60D1" w:rsidRDefault="001B60D1" w:rsidP="001B60D1">
      <w:pPr>
        <w:pStyle w:val="ListParagraph"/>
        <w:numPr>
          <w:ilvl w:val="0"/>
          <w:numId w:val="17"/>
        </w:numPr>
        <w:spacing w:line="360" w:lineRule="auto"/>
      </w:pPr>
      <w:r w:rsidRPr="001B60D1">
        <w:rPr>
          <w:b/>
          <w:bCs/>
        </w:rPr>
        <w:t>Technological factors</w:t>
      </w:r>
      <w:r>
        <w:t>:</w:t>
      </w:r>
      <w:r w:rsidR="00C50BC5">
        <w:t xml:space="preserve"> The rise in AI integration</w:t>
      </w:r>
      <w:r w:rsidR="00EF38EF">
        <w:t>,</w:t>
      </w:r>
      <w:r w:rsidR="00C50BC5">
        <w:t xml:space="preserve"> coupled with data analytics</w:t>
      </w:r>
      <w:r w:rsidR="00EF38EF">
        <w:t>,</w:t>
      </w:r>
      <w:r w:rsidR="00C50BC5">
        <w:t xml:space="preserve"> offers </w:t>
      </w:r>
      <w:r w:rsidR="00EF38EF">
        <w:t xml:space="preserve">an </w:t>
      </w:r>
      <w:r w:rsidR="00C50BC5">
        <w:t xml:space="preserve">opportunity in </w:t>
      </w:r>
      <w:r w:rsidR="00EF38EF">
        <w:t xml:space="preserve">the </w:t>
      </w:r>
      <w:r w:rsidR="00C50BC5">
        <w:t xml:space="preserve">development </w:t>
      </w:r>
      <w:r w:rsidR="00EF38EF">
        <w:t xml:space="preserve">of </w:t>
      </w:r>
      <w:r w:rsidR="00C50BC5">
        <w:t>advanced wearable technology, which is a potential growth prospect for MedTech UK</w:t>
      </w:r>
      <w:r w:rsidR="008A68EE">
        <w:t xml:space="preserve"> (</w:t>
      </w:r>
      <w:r w:rsidR="00AC42BD">
        <w:rPr>
          <w:shd w:val="clear" w:color="auto" w:fill="FFFFFF"/>
        </w:rPr>
        <w:t xml:space="preserve">Macdonald </w:t>
      </w:r>
      <w:r w:rsidR="00AC42BD" w:rsidRPr="00AC42BD">
        <w:rPr>
          <w:i/>
          <w:iCs/>
          <w:shd w:val="clear" w:color="auto" w:fill="FFFFFF"/>
        </w:rPr>
        <w:t xml:space="preserve">et al., </w:t>
      </w:r>
      <w:r w:rsidR="00AC42BD">
        <w:rPr>
          <w:shd w:val="clear" w:color="auto" w:fill="FFFFFF"/>
        </w:rPr>
        <w:t>2025</w:t>
      </w:r>
      <w:r w:rsidR="008A68EE">
        <w:t>)</w:t>
      </w:r>
      <w:r w:rsidR="00C50BC5">
        <w:t>.</w:t>
      </w:r>
    </w:p>
    <w:p w14:paraId="3BC83D3A" w14:textId="6494B146" w:rsidR="001B60D1" w:rsidRDefault="001B60D1" w:rsidP="001B60D1">
      <w:pPr>
        <w:pStyle w:val="ListParagraph"/>
        <w:numPr>
          <w:ilvl w:val="0"/>
          <w:numId w:val="17"/>
        </w:numPr>
        <w:spacing w:line="360" w:lineRule="auto"/>
      </w:pPr>
      <w:r w:rsidRPr="001B60D1">
        <w:rPr>
          <w:b/>
          <w:bCs/>
        </w:rPr>
        <w:t>Legal factors</w:t>
      </w:r>
      <w:r>
        <w:t>:</w:t>
      </w:r>
      <w:r w:rsidR="00C50BC5">
        <w:t xml:space="preserve"> Concerns related to data privacy and security</w:t>
      </w:r>
      <w:r w:rsidR="00EF38EF">
        <w:t>,</w:t>
      </w:r>
      <w:r w:rsidR="00C50BC5">
        <w:t xml:space="preserve"> along with stringent regulations in terms of approvals</w:t>
      </w:r>
      <w:r w:rsidR="00EF38EF">
        <w:t>,</w:t>
      </w:r>
      <w:r w:rsidR="00C50BC5">
        <w:t xml:space="preserve"> as well as intellectual property rights</w:t>
      </w:r>
      <w:r w:rsidR="00EF38EF">
        <w:t>,</w:t>
      </w:r>
      <w:r w:rsidR="00C50BC5">
        <w:t xml:space="preserve"> might affect </w:t>
      </w:r>
      <w:r w:rsidR="00EF38EF">
        <w:t xml:space="preserve">the </w:t>
      </w:r>
      <w:r w:rsidR="00C50BC5">
        <w:t>operational capabilities of MedTech UK.</w:t>
      </w:r>
    </w:p>
    <w:p w14:paraId="4AA8CB10" w14:textId="664ACEF3" w:rsidR="001B60D1" w:rsidRDefault="001B60D1" w:rsidP="001B60D1">
      <w:pPr>
        <w:pStyle w:val="ListParagraph"/>
        <w:numPr>
          <w:ilvl w:val="0"/>
          <w:numId w:val="17"/>
        </w:numPr>
        <w:spacing w:line="360" w:lineRule="auto"/>
      </w:pPr>
      <w:r w:rsidRPr="001B60D1">
        <w:rPr>
          <w:b/>
          <w:bCs/>
        </w:rPr>
        <w:lastRenderedPageBreak/>
        <w:t>Environmental factors</w:t>
      </w:r>
      <w:r>
        <w:t>:</w:t>
      </w:r>
      <w:r w:rsidR="00C50BC5">
        <w:t xml:space="preserve"> Stringent regulations about sustainable business practices in terms of production as well as e-waste management might affect MedTech UK’s operational capabilities in terms of the launch of the new device</w:t>
      </w:r>
      <w:r w:rsidR="008A68EE">
        <w:t xml:space="preserve"> (</w:t>
      </w:r>
      <w:r w:rsidR="00AC42BD">
        <w:rPr>
          <w:shd w:val="clear" w:color="auto" w:fill="FFFFFF"/>
        </w:rPr>
        <w:t>Montesinos</w:t>
      </w:r>
      <w:r w:rsidR="00AC42BD" w:rsidRPr="00AC42BD">
        <w:rPr>
          <w:i/>
          <w:iCs/>
          <w:shd w:val="clear" w:color="auto" w:fill="FFFFFF"/>
        </w:rPr>
        <w:t xml:space="preserve"> et al., </w:t>
      </w:r>
      <w:r w:rsidR="00AC42BD">
        <w:rPr>
          <w:shd w:val="clear" w:color="auto" w:fill="FFFFFF"/>
        </w:rPr>
        <w:t>2024</w:t>
      </w:r>
      <w:r w:rsidR="008A68EE">
        <w:t>)</w:t>
      </w:r>
      <w:r w:rsidR="00C50BC5">
        <w:t>.</w:t>
      </w:r>
    </w:p>
    <w:p w14:paraId="318E6CD1" w14:textId="6F0C03D4" w:rsidR="00A74D40" w:rsidRDefault="00A74D40" w:rsidP="001B60D1">
      <w:pPr>
        <w:pStyle w:val="Heading2"/>
      </w:pPr>
      <w:bookmarkStart w:id="5" w:name="_Toc212566845"/>
      <w:r>
        <w:t>SMART objectives</w:t>
      </w:r>
      <w:bookmarkEnd w:id="5"/>
    </w:p>
    <w:p w14:paraId="591BB686" w14:textId="5F514D5D" w:rsidR="008A68EE" w:rsidRPr="008A68EE" w:rsidRDefault="008A68EE" w:rsidP="008A68EE">
      <w:pPr>
        <w:rPr>
          <w:b/>
          <w:bCs/>
        </w:rPr>
      </w:pPr>
      <w:r w:rsidRPr="008A68EE">
        <w:rPr>
          <w:b/>
          <w:bCs/>
        </w:rPr>
        <w:t>Table 1: SMART objectives for MedTech UK</w:t>
      </w:r>
    </w:p>
    <w:tbl>
      <w:tblPr>
        <w:tblStyle w:val="TableGrid"/>
        <w:tblW w:w="0" w:type="auto"/>
        <w:tblLook w:val="04A0" w:firstRow="1" w:lastRow="0" w:firstColumn="1" w:lastColumn="0" w:noHBand="0" w:noVBand="1"/>
      </w:tblPr>
      <w:tblGrid>
        <w:gridCol w:w="1804"/>
        <w:gridCol w:w="1815"/>
        <w:gridCol w:w="2256"/>
        <w:gridCol w:w="1774"/>
        <w:gridCol w:w="1701"/>
      </w:tblGrid>
      <w:tr w:rsidR="00C50BC5" w14:paraId="0A0D26CC" w14:textId="77777777">
        <w:tc>
          <w:tcPr>
            <w:tcW w:w="1915" w:type="dxa"/>
          </w:tcPr>
          <w:p w14:paraId="5A7B0C2B" w14:textId="2DC3CCA7" w:rsidR="00C50BC5" w:rsidRPr="0061532F" w:rsidRDefault="00C50BC5" w:rsidP="0061532F">
            <w:pPr>
              <w:jc w:val="center"/>
              <w:rPr>
                <w:b/>
                <w:bCs/>
              </w:rPr>
            </w:pPr>
            <w:r w:rsidRPr="0061532F">
              <w:rPr>
                <w:b/>
                <w:bCs/>
              </w:rPr>
              <w:t>Specific</w:t>
            </w:r>
          </w:p>
        </w:tc>
        <w:tc>
          <w:tcPr>
            <w:tcW w:w="1915" w:type="dxa"/>
          </w:tcPr>
          <w:p w14:paraId="3D8EAA75" w14:textId="37987B49" w:rsidR="00C50BC5" w:rsidRPr="0061532F" w:rsidRDefault="00C50BC5" w:rsidP="0061532F">
            <w:pPr>
              <w:jc w:val="center"/>
              <w:rPr>
                <w:b/>
                <w:bCs/>
              </w:rPr>
            </w:pPr>
            <w:r w:rsidRPr="0061532F">
              <w:rPr>
                <w:b/>
                <w:bCs/>
              </w:rPr>
              <w:t>Measurable</w:t>
            </w:r>
          </w:p>
        </w:tc>
        <w:tc>
          <w:tcPr>
            <w:tcW w:w="1915" w:type="dxa"/>
          </w:tcPr>
          <w:p w14:paraId="252E265E" w14:textId="6FCCF381" w:rsidR="00C50BC5" w:rsidRPr="0061532F" w:rsidRDefault="00C50BC5" w:rsidP="0061532F">
            <w:pPr>
              <w:jc w:val="center"/>
              <w:rPr>
                <w:b/>
                <w:bCs/>
              </w:rPr>
            </w:pPr>
            <w:r w:rsidRPr="0061532F">
              <w:rPr>
                <w:b/>
                <w:bCs/>
              </w:rPr>
              <w:t>Attainable</w:t>
            </w:r>
          </w:p>
        </w:tc>
        <w:tc>
          <w:tcPr>
            <w:tcW w:w="1915" w:type="dxa"/>
          </w:tcPr>
          <w:p w14:paraId="7682B225" w14:textId="70AA7C89" w:rsidR="00C50BC5" w:rsidRPr="0061532F" w:rsidRDefault="00C50BC5" w:rsidP="0061532F">
            <w:pPr>
              <w:jc w:val="center"/>
              <w:rPr>
                <w:b/>
                <w:bCs/>
              </w:rPr>
            </w:pPr>
            <w:r w:rsidRPr="0061532F">
              <w:rPr>
                <w:b/>
                <w:bCs/>
              </w:rPr>
              <w:t>Realistic</w:t>
            </w:r>
          </w:p>
        </w:tc>
        <w:tc>
          <w:tcPr>
            <w:tcW w:w="1916" w:type="dxa"/>
          </w:tcPr>
          <w:p w14:paraId="0EF93905" w14:textId="1E1A942B" w:rsidR="00C50BC5" w:rsidRPr="0061532F" w:rsidRDefault="00C50BC5" w:rsidP="0061532F">
            <w:pPr>
              <w:jc w:val="center"/>
              <w:rPr>
                <w:b/>
                <w:bCs/>
              </w:rPr>
            </w:pPr>
            <w:r w:rsidRPr="0061532F">
              <w:rPr>
                <w:b/>
                <w:bCs/>
              </w:rPr>
              <w:t>Time-bound</w:t>
            </w:r>
          </w:p>
        </w:tc>
      </w:tr>
      <w:tr w:rsidR="00C50BC5" w14:paraId="6D30E47A" w14:textId="77777777">
        <w:tc>
          <w:tcPr>
            <w:tcW w:w="1915" w:type="dxa"/>
          </w:tcPr>
          <w:p w14:paraId="35961981" w14:textId="648E742F" w:rsidR="00C50BC5" w:rsidRDefault="00430379" w:rsidP="006953CF">
            <w:r>
              <w:t>Launch of the wearable health device in the UK market.</w:t>
            </w:r>
          </w:p>
        </w:tc>
        <w:tc>
          <w:tcPr>
            <w:tcW w:w="1915" w:type="dxa"/>
          </w:tcPr>
          <w:p w14:paraId="5A5D48F2" w14:textId="5D1DD9B6" w:rsidR="00C50BC5" w:rsidRDefault="00430379" w:rsidP="006953CF">
            <w:r>
              <w:t>Launch in 6 months.</w:t>
            </w:r>
          </w:p>
        </w:tc>
        <w:tc>
          <w:tcPr>
            <w:tcW w:w="1915" w:type="dxa"/>
          </w:tcPr>
          <w:p w14:paraId="47C45902" w14:textId="09ECBEB0" w:rsidR="00C50BC5" w:rsidRDefault="00430379" w:rsidP="006953CF">
            <w:r>
              <w:t xml:space="preserve">Leverage </w:t>
            </w:r>
            <w:r w:rsidR="00EF38EF">
              <w:t xml:space="preserve">the </w:t>
            </w:r>
            <w:r>
              <w:t xml:space="preserve">company’s R&amp;D function and resources. </w:t>
            </w:r>
          </w:p>
        </w:tc>
        <w:tc>
          <w:tcPr>
            <w:tcW w:w="1915" w:type="dxa"/>
          </w:tcPr>
          <w:p w14:paraId="52978D8C" w14:textId="30B7D77D" w:rsidR="00C50BC5" w:rsidRDefault="00430379" w:rsidP="006953CF">
            <w:r>
              <w:t>Satisfy the rising demand for wearable devices.</w:t>
            </w:r>
          </w:p>
        </w:tc>
        <w:tc>
          <w:tcPr>
            <w:tcW w:w="1916" w:type="dxa"/>
          </w:tcPr>
          <w:p w14:paraId="1B1E1C50" w14:textId="4E9A85ED" w:rsidR="00C50BC5" w:rsidRDefault="00430379" w:rsidP="006953CF">
            <w:r>
              <w:t>April 2025</w:t>
            </w:r>
          </w:p>
        </w:tc>
      </w:tr>
      <w:tr w:rsidR="00C50BC5" w14:paraId="0B124219" w14:textId="77777777">
        <w:tc>
          <w:tcPr>
            <w:tcW w:w="1915" w:type="dxa"/>
          </w:tcPr>
          <w:p w14:paraId="07BA1E1A" w14:textId="538E01ED" w:rsidR="00C50BC5" w:rsidRDefault="00430379" w:rsidP="006953CF">
            <w:r>
              <w:t xml:space="preserve">Boost sales to attain </w:t>
            </w:r>
            <w:r w:rsidRPr="00430379">
              <w:t>£</w:t>
            </w:r>
            <w:r>
              <w:t xml:space="preserve">2 million </w:t>
            </w:r>
            <w:r w:rsidR="00EF38EF">
              <w:t xml:space="preserve">in </w:t>
            </w:r>
            <w:r>
              <w:t>revenue.</w:t>
            </w:r>
          </w:p>
        </w:tc>
        <w:tc>
          <w:tcPr>
            <w:tcW w:w="1915" w:type="dxa"/>
          </w:tcPr>
          <w:p w14:paraId="0A216FA4" w14:textId="3689FC44" w:rsidR="00C50BC5" w:rsidRDefault="00430379" w:rsidP="006953CF">
            <w:r>
              <w:t>Monitor sales information monthly.</w:t>
            </w:r>
          </w:p>
        </w:tc>
        <w:tc>
          <w:tcPr>
            <w:tcW w:w="1915" w:type="dxa"/>
          </w:tcPr>
          <w:p w14:paraId="3FC48FCA" w14:textId="56BEF0EC" w:rsidR="00C50BC5" w:rsidRDefault="00430379" w:rsidP="006953CF">
            <w:r>
              <w:t>Leverage targeted/personalised marketing as well as partnerships.</w:t>
            </w:r>
          </w:p>
        </w:tc>
        <w:tc>
          <w:tcPr>
            <w:tcW w:w="1915" w:type="dxa"/>
          </w:tcPr>
          <w:p w14:paraId="72CD0E79" w14:textId="1E90BD69" w:rsidR="00C50BC5" w:rsidRDefault="00430379" w:rsidP="006953CF">
            <w:r>
              <w:t>The objective is in line with MedTech UK’s growth strategy.</w:t>
            </w:r>
          </w:p>
        </w:tc>
        <w:tc>
          <w:tcPr>
            <w:tcW w:w="1916" w:type="dxa"/>
          </w:tcPr>
          <w:p w14:paraId="3FB12CD8" w14:textId="12501A38" w:rsidR="00C50BC5" w:rsidRDefault="00430379" w:rsidP="006953CF">
            <w:r>
              <w:t>End of Year 1</w:t>
            </w:r>
          </w:p>
        </w:tc>
      </w:tr>
      <w:tr w:rsidR="00C50BC5" w14:paraId="23125041" w14:textId="77777777">
        <w:tc>
          <w:tcPr>
            <w:tcW w:w="1915" w:type="dxa"/>
          </w:tcPr>
          <w:p w14:paraId="567E7493" w14:textId="6A9A96D3" w:rsidR="00C50BC5" w:rsidRDefault="00430379" w:rsidP="006953CF">
            <w:r>
              <w:t xml:space="preserve">Accomplish </w:t>
            </w:r>
            <w:r w:rsidR="00EF38EF">
              <w:t xml:space="preserve">a </w:t>
            </w:r>
            <w:r>
              <w:t xml:space="preserve">customer satisfaction rate </w:t>
            </w:r>
            <w:r w:rsidR="00EF38EF">
              <w:t>of</w:t>
            </w:r>
            <w:r>
              <w:t xml:space="preserve"> 90%.</w:t>
            </w:r>
          </w:p>
        </w:tc>
        <w:tc>
          <w:tcPr>
            <w:tcW w:w="1915" w:type="dxa"/>
          </w:tcPr>
          <w:p w14:paraId="4C4B0DC8" w14:textId="2152A45B" w:rsidR="00C50BC5" w:rsidRDefault="00430379" w:rsidP="006953CF">
            <w:r>
              <w:t>Track reviews as well as feedback of customers.</w:t>
            </w:r>
          </w:p>
        </w:tc>
        <w:tc>
          <w:tcPr>
            <w:tcW w:w="1915" w:type="dxa"/>
          </w:tcPr>
          <w:p w14:paraId="765C9E73" w14:textId="7ADA7A78" w:rsidR="00C50BC5" w:rsidRDefault="00430379" w:rsidP="006953CF">
            <w:r>
              <w:t xml:space="preserve">Focus on customer-centric support along with </w:t>
            </w:r>
            <w:r w:rsidR="00EF38EF">
              <w:t xml:space="preserve">the </w:t>
            </w:r>
            <w:r>
              <w:t>design of the new device.</w:t>
            </w:r>
          </w:p>
        </w:tc>
        <w:tc>
          <w:tcPr>
            <w:tcW w:w="1915" w:type="dxa"/>
          </w:tcPr>
          <w:p w14:paraId="5A379816" w14:textId="0DE73B4C" w:rsidR="00C50BC5" w:rsidRDefault="00430379" w:rsidP="006953CF">
            <w:r>
              <w:t xml:space="preserve">Improved reputation along with </w:t>
            </w:r>
            <w:r w:rsidR="00EF38EF">
              <w:t xml:space="preserve">the </w:t>
            </w:r>
            <w:r>
              <w:t>loyalty of customers towards the brand.</w:t>
            </w:r>
          </w:p>
        </w:tc>
        <w:tc>
          <w:tcPr>
            <w:tcW w:w="1916" w:type="dxa"/>
          </w:tcPr>
          <w:p w14:paraId="21D27D01" w14:textId="57EF4C54" w:rsidR="00C50BC5" w:rsidRDefault="00430379" w:rsidP="006953CF">
            <w:r>
              <w:t>End of Year 1</w:t>
            </w:r>
          </w:p>
        </w:tc>
      </w:tr>
      <w:tr w:rsidR="00C50BC5" w14:paraId="0C1F9AE5" w14:textId="77777777">
        <w:tc>
          <w:tcPr>
            <w:tcW w:w="1915" w:type="dxa"/>
          </w:tcPr>
          <w:p w14:paraId="109D8CA2" w14:textId="289E3827" w:rsidR="00C50BC5" w:rsidRDefault="004C4F39" w:rsidP="006953CF">
            <w:r>
              <w:t>Attain FDA as well as CE marketing approvals.</w:t>
            </w:r>
          </w:p>
        </w:tc>
        <w:tc>
          <w:tcPr>
            <w:tcW w:w="1915" w:type="dxa"/>
          </w:tcPr>
          <w:p w14:paraId="0728CD1D" w14:textId="2920F288" w:rsidR="00C50BC5" w:rsidRDefault="004C4F39" w:rsidP="006953CF">
            <w:r>
              <w:t>Monitor the progress of the approvals.</w:t>
            </w:r>
          </w:p>
        </w:tc>
        <w:tc>
          <w:tcPr>
            <w:tcW w:w="1915" w:type="dxa"/>
          </w:tcPr>
          <w:p w14:paraId="43519618" w14:textId="5F8FD639" w:rsidR="00C50BC5" w:rsidRDefault="004C4F39" w:rsidP="006953CF">
            <w:r>
              <w:t>Seek assistance from regulatory expertise.</w:t>
            </w:r>
          </w:p>
        </w:tc>
        <w:tc>
          <w:tcPr>
            <w:tcW w:w="1915" w:type="dxa"/>
          </w:tcPr>
          <w:p w14:paraId="2BF7F847" w14:textId="628B1D13" w:rsidR="00C50BC5" w:rsidRDefault="004C4F39" w:rsidP="006953CF">
            <w:r>
              <w:t>Focuses on safety</w:t>
            </w:r>
            <w:r w:rsidR="00EF38EF">
              <w:t>,</w:t>
            </w:r>
            <w:r>
              <w:t xml:space="preserve"> coupled with significant access to the market. </w:t>
            </w:r>
          </w:p>
        </w:tc>
        <w:tc>
          <w:tcPr>
            <w:tcW w:w="1916" w:type="dxa"/>
          </w:tcPr>
          <w:p w14:paraId="62FC824C" w14:textId="4A952D15" w:rsidR="00C50BC5" w:rsidRDefault="00430379" w:rsidP="006953CF">
            <w:r>
              <w:t>April 2025</w:t>
            </w:r>
          </w:p>
        </w:tc>
      </w:tr>
    </w:tbl>
    <w:p w14:paraId="694AD889" w14:textId="5B5E8719" w:rsidR="00A74D40" w:rsidRPr="008A68EE" w:rsidRDefault="008A68EE" w:rsidP="008A68EE">
      <w:pPr>
        <w:jc w:val="right"/>
        <w:rPr>
          <w:b/>
          <w:bCs/>
        </w:rPr>
      </w:pPr>
      <w:r w:rsidRPr="008A68EE">
        <w:rPr>
          <w:b/>
          <w:bCs/>
        </w:rPr>
        <w:t>Source: (Self-developed)</w:t>
      </w:r>
    </w:p>
    <w:p w14:paraId="40CE1E7B" w14:textId="306F4373" w:rsidR="008A68EE" w:rsidRDefault="00815341" w:rsidP="00815341">
      <w:pPr>
        <w:pStyle w:val="Heading1"/>
      </w:pPr>
      <w:bookmarkStart w:id="6" w:name="_Toc212566846"/>
      <w:r>
        <w:t>List of key stakeholders involved in the project</w:t>
      </w:r>
      <w:bookmarkEnd w:id="6"/>
    </w:p>
    <w:p w14:paraId="3FD874E8" w14:textId="4798FF7C" w:rsidR="00AC6587" w:rsidRPr="00AC6587" w:rsidRDefault="00AC6587" w:rsidP="00AC6587">
      <w:r>
        <w:t xml:space="preserve">The </w:t>
      </w:r>
      <w:r w:rsidR="00EF38EF">
        <w:t>following</w:t>
      </w:r>
      <w:r>
        <w:t xml:space="preserve"> highlights the key stakeholders involved in the project of the new healthcare device of MedTech UK. They interact as well as influence the success of the project, needing significant </w:t>
      </w:r>
      <w:r>
        <w:lastRenderedPageBreak/>
        <w:t>management, engagement, and interaction for the adoption</w:t>
      </w:r>
      <w:r w:rsidR="00EF38EF">
        <w:t>,</w:t>
      </w:r>
      <w:r>
        <w:t xml:space="preserve"> coupled with </w:t>
      </w:r>
      <w:r w:rsidR="00EF38EF">
        <w:t xml:space="preserve">the </w:t>
      </w:r>
      <w:r>
        <w:t>launch of the new device.</w:t>
      </w:r>
    </w:p>
    <w:p w14:paraId="148CE060" w14:textId="7DEC911A" w:rsidR="00815341" w:rsidRDefault="00815341" w:rsidP="00815341">
      <w:pPr>
        <w:pStyle w:val="Heading2"/>
      </w:pPr>
      <w:bookmarkStart w:id="7" w:name="_Toc212566847"/>
      <w:r>
        <w:t>Internal stakeholders</w:t>
      </w:r>
      <w:bookmarkEnd w:id="7"/>
    </w:p>
    <w:p w14:paraId="5E453758" w14:textId="1EA4E0DD" w:rsidR="00271967" w:rsidRPr="00271967" w:rsidRDefault="00271967" w:rsidP="00271967">
      <w:r>
        <w:t>The following are the key internal stakeholders involved in the project of the new healthcare device of MedTech UK:</w:t>
      </w:r>
    </w:p>
    <w:p w14:paraId="5337F4D2" w14:textId="27E5B189" w:rsidR="00815341" w:rsidRDefault="00815341" w:rsidP="00A13F2F">
      <w:pPr>
        <w:pStyle w:val="ListParagraph"/>
        <w:numPr>
          <w:ilvl w:val="0"/>
          <w:numId w:val="22"/>
        </w:numPr>
        <w:spacing w:line="360" w:lineRule="auto"/>
      </w:pPr>
      <w:r w:rsidRPr="00A13F2F">
        <w:rPr>
          <w:b/>
          <w:bCs/>
        </w:rPr>
        <w:t>Regulatory affairs team</w:t>
      </w:r>
      <w:r>
        <w:t>: Focuses on adherence to the laws/regulations along with attainment of approvals for the new device launch, while addressing the vulnerabilities in the regulatory environment</w:t>
      </w:r>
      <w:r w:rsidR="00A67598">
        <w:t xml:space="preserve"> (</w:t>
      </w:r>
      <w:r w:rsidR="00AC42BD">
        <w:rPr>
          <w:shd w:val="clear" w:color="auto" w:fill="FFFFFF"/>
        </w:rPr>
        <w:t>Pope</w:t>
      </w:r>
      <w:r w:rsidR="00AC42BD" w:rsidRPr="00AC42BD">
        <w:rPr>
          <w:i/>
          <w:iCs/>
          <w:shd w:val="clear" w:color="auto" w:fill="FFFFFF"/>
        </w:rPr>
        <w:t xml:space="preserve"> et al., </w:t>
      </w:r>
      <w:r w:rsidR="00AC42BD">
        <w:rPr>
          <w:shd w:val="clear" w:color="auto" w:fill="FFFFFF"/>
        </w:rPr>
        <w:t>2024</w:t>
      </w:r>
      <w:r w:rsidR="00A67598">
        <w:t>)</w:t>
      </w:r>
      <w:r>
        <w:t>.</w:t>
      </w:r>
    </w:p>
    <w:p w14:paraId="09904894" w14:textId="0AD292DB" w:rsidR="00815341" w:rsidRDefault="00815341" w:rsidP="00A13F2F">
      <w:pPr>
        <w:pStyle w:val="ListParagraph"/>
        <w:numPr>
          <w:ilvl w:val="0"/>
          <w:numId w:val="22"/>
        </w:numPr>
        <w:spacing w:line="360" w:lineRule="auto"/>
      </w:pPr>
      <w:r w:rsidRPr="00A13F2F">
        <w:rPr>
          <w:b/>
          <w:bCs/>
        </w:rPr>
        <w:t>Product development team</w:t>
      </w:r>
      <w:r>
        <w:t xml:space="preserve">: Designs as well as develops the new health device by focusing </w:t>
      </w:r>
      <w:r w:rsidR="00EF38EF">
        <w:t xml:space="preserve">on </w:t>
      </w:r>
      <w:r>
        <w:t>innovation, technology, user experience, as well as functionality.</w:t>
      </w:r>
    </w:p>
    <w:p w14:paraId="09C680C0" w14:textId="2CC48943" w:rsidR="008B72BD" w:rsidRDefault="008B72BD" w:rsidP="00A13F2F">
      <w:pPr>
        <w:pStyle w:val="ListParagraph"/>
        <w:numPr>
          <w:ilvl w:val="0"/>
          <w:numId w:val="22"/>
        </w:numPr>
        <w:spacing w:line="360" w:lineRule="auto"/>
      </w:pPr>
      <w:r>
        <w:rPr>
          <w:b/>
          <w:bCs/>
        </w:rPr>
        <w:t>Finance department</w:t>
      </w:r>
      <w:r w:rsidRPr="008B72BD">
        <w:t>:</w:t>
      </w:r>
      <w:r>
        <w:t xml:space="preserve"> Emphasises managing the budget for the entire project through </w:t>
      </w:r>
      <w:r w:rsidR="006F286E">
        <w:t>effective</w:t>
      </w:r>
      <w:r>
        <w:t xml:space="preserve"> financial planning that guarantees </w:t>
      </w:r>
      <w:r w:rsidR="006F286E">
        <w:t>significant</w:t>
      </w:r>
      <w:r>
        <w:t xml:space="preserve"> resource allocation coupled with fiscal responsibility. </w:t>
      </w:r>
    </w:p>
    <w:p w14:paraId="1D897B4A" w14:textId="141DD16C" w:rsidR="00815341" w:rsidRDefault="00815341" w:rsidP="00A13F2F">
      <w:pPr>
        <w:pStyle w:val="ListParagraph"/>
        <w:numPr>
          <w:ilvl w:val="0"/>
          <w:numId w:val="22"/>
        </w:numPr>
        <w:spacing w:line="360" w:lineRule="auto"/>
      </w:pPr>
      <w:r w:rsidRPr="00A13F2F">
        <w:rPr>
          <w:b/>
          <w:bCs/>
        </w:rPr>
        <w:t>Sales department</w:t>
      </w:r>
      <w:r>
        <w:t>: Focuses on selling the healthcare device to consumers as well as healthcare providers while developing relationships to boost growth in revenue and sales.</w:t>
      </w:r>
    </w:p>
    <w:p w14:paraId="19A680F5" w14:textId="02563E66" w:rsidR="008B72BD" w:rsidRDefault="00815341" w:rsidP="008B72BD">
      <w:pPr>
        <w:pStyle w:val="ListParagraph"/>
        <w:numPr>
          <w:ilvl w:val="0"/>
          <w:numId w:val="22"/>
        </w:numPr>
        <w:spacing w:line="360" w:lineRule="auto"/>
      </w:pPr>
      <w:r w:rsidRPr="00A13F2F">
        <w:rPr>
          <w:b/>
          <w:bCs/>
        </w:rPr>
        <w:t>Marketing department</w:t>
      </w:r>
      <w:r>
        <w:t xml:space="preserve">: </w:t>
      </w:r>
      <w:r w:rsidR="00A13F2F">
        <w:t>Focuses on promoting the new device to the target market segments by boosting awareness as well as demand using effective marketing initiatives/campaigns</w:t>
      </w:r>
      <w:r w:rsidR="00A67598">
        <w:t xml:space="preserve"> (</w:t>
      </w:r>
      <w:r w:rsidR="00AC42BD">
        <w:rPr>
          <w:shd w:val="clear" w:color="auto" w:fill="FFFFFF"/>
        </w:rPr>
        <w:t>Montesinos</w:t>
      </w:r>
      <w:r w:rsidR="00AC42BD" w:rsidRPr="00AC42BD">
        <w:rPr>
          <w:i/>
          <w:iCs/>
          <w:shd w:val="clear" w:color="auto" w:fill="FFFFFF"/>
        </w:rPr>
        <w:t xml:space="preserve"> et al., </w:t>
      </w:r>
      <w:r w:rsidR="00AC42BD">
        <w:rPr>
          <w:shd w:val="clear" w:color="auto" w:fill="FFFFFF"/>
        </w:rPr>
        <w:t>2024</w:t>
      </w:r>
      <w:r w:rsidR="00A67598">
        <w:t>)</w:t>
      </w:r>
      <w:r w:rsidR="00A13F2F">
        <w:t xml:space="preserve">. </w:t>
      </w:r>
    </w:p>
    <w:p w14:paraId="0A85F246" w14:textId="43303DED" w:rsidR="008B72BD" w:rsidRDefault="008B72BD" w:rsidP="00A13F2F">
      <w:pPr>
        <w:pStyle w:val="ListParagraph"/>
        <w:numPr>
          <w:ilvl w:val="0"/>
          <w:numId w:val="22"/>
        </w:numPr>
        <w:spacing w:line="360" w:lineRule="auto"/>
      </w:pPr>
      <w:r>
        <w:rPr>
          <w:b/>
          <w:bCs/>
        </w:rPr>
        <w:t>Quality assurance team</w:t>
      </w:r>
      <w:r w:rsidRPr="008B72BD">
        <w:t>:</w:t>
      </w:r>
      <w:r>
        <w:t xml:space="preserve"> Emphasises quality standards in relation to the new device by conducting robust testing coupled with validation. </w:t>
      </w:r>
    </w:p>
    <w:p w14:paraId="43BCFB61" w14:textId="10EE4E02" w:rsidR="00815341" w:rsidRDefault="00815341" w:rsidP="00815341">
      <w:pPr>
        <w:pStyle w:val="Heading2"/>
      </w:pPr>
      <w:bookmarkStart w:id="8" w:name="_Toc212566848"/>
      <w:r>
        <w:t>External stakeholders</w:t>
      </w:r>
      <w:bookmarkEnd w:id="8"/>
    </w:p>
    <w:p w14:paraId="6AA5A575" w14:textId="6E8EDF47" w:rsidR="00271967" w:rsidRPr="00271967" w:rsidRDefault="00271967" w:rsidP="00271967">
      <w:r>
        <w:t>The following are the key external stakeholders involved in the project of the new healthcare device of MedTech UK:</w:t>
      </w:r>
    </w:p>
    <w:p w14:paraId="49DAD66C" w14:textId="744775E4" w:rsidR="00815341" w:rsidRDefault="00A13F2F" w:rsidP="008B72BD">
      <w:pPr>
        <w:pStyle w:val="ListParagraph"/>
        <w:numPr>
          <w:ilvl w:val="0"/>
          <w:numId w:val="23"/>
        </w:numPr>
        <w:spacing w:line="360" w:lineRule="auto"/>
      </w:pPr>
      <w:r w:rsidRPr="008B72BD">
        <w:rPr>
          <w:b/>
          <w:bCs/>
        </w:rPr>
        <w:t>Investors</w:t>
      </w:r>
      <w:r>
        <w:t>: Offer funding for the launch as well as development of the project/new device while demand</w:t>
      </w:r>
      <w:r w:rsidR="00EF38EF">
        <w:t>ing</w:t>
      </w:r>
      <w:r>
        <w:t xml:space="preserve"> profitability and growth</w:t>
      </w:r>
      <w:r w:rsidR="00A67598">
        <w:t xml:space="preserve"> (</w:t>
      </w:r>
      <w:r w:rsidR="00AC42BD">
        <w:rPr>
          <w:shd w:val="clear" w:color="auto" w:fill="FFFFFF"/>
        </w:rPr>
        <w:t>Han</w:t>
      </w:r>
      <w:r w:rsidR="00AC42BD" w:rsidRPr="00AC42BD">
        <w:rPr>
          <w:i/>
          <w:iCs/>
          <w:shd w:val="clear" w:color="auto" w:fill="FFFFFF"/>
        </w:rPr>
        <w:t xml:space="preserve"> et al., </w:t>
      </w:r>
      <w:r w:rsidR="00AC42BD">
        <w:rPr>
          <w:shd w:val="clear" w:color="auto" w:fill="FFFFFF"/>
        </w:rPr>
        <w:t>2022</w:t>
      </w:r>
      <w:r w:rsidR="00A67598">
        <w:t>)</w:t>
      </w:r>
      <w:r>
        <w:t>.</w:t>
      </w:r>
    </w:p>
    <w:p w14:paraId="04FC4E07" w14:textId="431A65D7" w:rsidR="00AE3450" w:rsidRDefault="00A13F2F" w:rsidP="008B72BD">
      <w:pPr>
        <w:pStyle w:val="ListParagraph"/>
        <w:numPr>
          <w:ilvl w:val="0"/>
          <w:numId w:val="23"/>
        </w:numPr>
        <w:spacing w:line="360" w:lineRule="auto"/>
      </w:pPr>
      <w:r w:rsidRPr="008B72BD">
        <w:rPr>
          <w:b/>
          <w:bCs/>
        </w:rPr>
        <w:t>Healthcare service providers</w:t>
      </w:r>
      <w:r>
        <w:t>:</w:t>
      </w:r>
      <w:r w:rsidR="007045E8">
        <w:t xml:space="preserve"> </w:t>
      </w:r>
      <w:r w:rsidR="00AE3450">
        <w:t>Recommend as well as prescribe the new device to the patients, positively influence usage</w:t>
      </w:r>
      <w:r w:rsidR="00EF38EF">
        <w:t>,</w:t>
      </w:r>
      <w:r w:rsidR="00AE3450">
        <w:t xml:space="preserve"> coupled with </w:t>
      </w:r>
      <w:r w:rsidR="00EF38EF">
        <w:t xml:space="preserve">the </w:t>
      </w:r>
      <w:r w:rsidR="00AE3450">
        <w:t>adoption of the device.</w:t>
      </w:r>
    </w:p>
    <w:p w14:paraId="74D03970" w14:textId="4B8B89BF" w:rsidR="00A13F2F" w:rsidRDefault="00AE3450" w:rsidP="008B72BD">
      <w:pPr>
        <w:pStyle w:val="ListParagraph"/>
        <w:numPr>
          <w:ilvl w:val="0"/>
          <w:numId w:val="23"/>
        </w:numPr>
        <w:spacing w:line="360" w:lineRule="auto"/>
      </w:pPr>
      <w:r w:rsidRPr="008B72BD">
        <w:rPr>
          <w:b/>
          <w:bCs/>
        </w:rPr>
        <w:t>Regulatory bodies</w:t>
      </w:r>
      <w:r>
        <w:t xml:space="preserve">: </w:t>
      </w:r>
      <w:r w:rsidR="000F05FA">
        <w:t xml:space="preserve">Focus on adherence to efficacy as well as safety standards to approve the new device </w:t>
      </w:r>
      <w:r w:rsidR="00EF38EF">
        <w:t>for</w:t>
      </w:r>
      <w:r w:rsidR="000F05FA">
        <w:t xml:space="preserve"> safe release in the marketplace.</w:t>
      </w:r>
    </w:p>
    <w:p w14:paraId="2E4CEABA" w14:textId="6251A96E" w:rsidR="000F05FA" w:rsidRDefault="000F05FA" w:rsidP="008B72BD">
      <w:pPr>
        <w:pStyle w:val="ListParagraph"/>
        <w:numPr>
          <w:ilvl w:val="0"/>
          <w:numId w:val="23"/>
        </w:numPr>
        <w:spacing w:line="360" w:lineRule="auto"/>
      </w:pPr>
      <w:r w:rsidRPr="008B72BD">
        <w:rPr>
          <w:b/>
          <w:bCs/>
        </w:rPr>
        <w:lastRenderedPageBreak/>
        <w:t>Customers</w:t>
      </w:r>
      <w:r>
        <w:t>: Buy and use the new device, boosting demand along with valuable feedback for the development of the device.</w:t>
      </w:r>
    </w:p>
    <w:p w14:paraId="32E909BC" w14:textId="56DDA6B7" w:rsidR="008B72BD" w:rsidRDefault="008B72BD" w:rsidP="008B72BD">
      <w:pPr>
        <w:pStyle w:val="ListParagraph"/>
        <w:numPr>
          <w:ilvl w:val="0"/>
          <w:numId w:val="23"/>
        </w:numPr>
        <w:spacing w:line="360" w:lineRule="auto"/>
      </w:pPr>
      <w:r w:rsidRPr="008B72BD">
        <w:rPr>
          <w:b/>
          <w:bCs/>
        </w:rPr>
        <w:t>Suppliers</w:t>
      </w:r>
      <w:r>
        <w:t>: Deliver needed materials as well as components for effective production of the device while delivering them in a timely manner</w:t>
      </w:r>
      <w:r w:rsidR="00EF38EF">
        <w:t>,</w:t>
      </w:r>
      <w:r>
        <w:t xml:space="preserve"> along with quality assurance</w:t>
      </w:r>
      <w:r w:rsidR="00A67598">
        <w:t xml:space="preserve"> (</w:t>
      </w:r>
      <w:r w:rsidR="00AC42BD">
        <w:rPr>
          <w:shd w:val="clear" w:color="auto" w:fill="FFFFFF"/>
        </w:rPr>
        <w:t>Goswami</w:t>
      </w:r>
      <w:r w:rsidR="00AC42BD" w:rsidRPr="00AC42BD">
        <w:rPr>
          <w:i/>
          <w:iCs/>
          <w:shd w:val="clear" w:color="auto" w:fill="FFFFFF"/>
        </w:rPr>
        <w:t xml:space="preserve"> et al., </w:t>
      </w:r>
      <w:r w:rsidR="00AC42BD">
        <w:rPr>
          <w:shd w:val="clear" w:color="auto" w:fill="FFFFFF"/>
        </w:rPr>
        <w:t>2025</w:t>
      </w:r>
      <w:r w:rsidR="00A67598">
        <w:t>)</w:t>
      </w:r>
      <w:r>
        <w:t xml:space="preserve">. </w:t>
      </w:r>
    </w:p>
    <w:p w14:paraId="66C948CD" w14:textId="3160E06D" w:rsidR="000F05FA" w:rsidRDefault="008B72BD" w:rsidP="008B72BD">
      <w:pPr>
        <w:pStyle w:val="ListParagraph"/>
        <w:numPr>
          <w:ilvl w:val="0"/>
          <w:numId w:val="23"/>
        </w:numPr>
        <w:spacing w:line="360" w:lineRule="auto"/>
      </w:pPr>
      <w:r w:rsidRPr="00ED7E30">
        <w:rPr>
          <w:b/>
          <w:bCs/>
        </w:rPr>
        <w:t>Fitness applications</w:t>
      </w:r>
      <w:r>
        <w:t xml:space="preserve">: To boost reach as well as functionality of the new device, this stakeholder can support to gather data, leading to effective promotion as well as integration. </w:t>
      </w:r>
    </w:p>
    <w:p w14:paraId="660E62DE" w14:textId="297FE022" w:rsidR="008B72BD" w:rsidRDefault="000174A6" w:rsidP="000174A6">
      <w:pPr>
        <w:pStyle w:val="Heading1"/>
      </w:pPr>
      <w:bookmarkStart w:id="9" w:name="_Toc212566849"/>
      <w:r>
        <w:t>The roles and responsibilities of the key stakeholders</w:t>
      </w:r>
      <w:r w:rsidR="00EF38EF">
        <w:t>,</w:t>
      </w:r>
      <w:r>
        <w:t xml:space="preserve"> along with the benefits they bring and challenges </w:t>
      </w:r>
      <w:r w:rsidR="00EF38EF">
        <w:t xml:space="preserve">they </w:t>
      </w:r>
      <w:r>
        <w:t>might face</w:t>
      </w:r>
      <w:bookmarkEnd w:id="9"/>
    </w:p>
    <w:p w14:paraId="4C30FEAE" w14:textId="4D2CB217" w:rsidR="000174A6" w:rsidRDefault="000174A6" w:rsidP="004A54AA">
      <w:r w:rsidRPr="004A54AA">
        <w:t>The</w:t>
      </w:r>
      <w:r w:rsidR="004A54AA">
        <w:t xml:space="preserve"> table </w:t>
      </w:r>
      <w:r w:rsidR="00EF38EF">
        <w:t xml:space="preserve">below </w:t>
      </w:r>
      <w:r w:rsidR="004A54AA">
        <w:t>highlights</w:t>
      </w:r>
      <w:r w:rsidRPr="004A54AA">
        <w:t xml:space="preserve"> </w:t>
      </w:r>
      <w:r w:rsidR="00EF38EF">
        <w:t xml:space="preserve">the </w:t>
      </w:r>
      <w:r w:rsidRPr="004A54AA">
        <w:t>roles and responsibilities of the key stakeholders of MedTech UK</w:t>
      </w:r>
      <w:r w:rsidR="00EF38EF">
        <w:t>,</w:t>
      </w:r>
      <w:r w:rsidRPr="004A54AA">
        <w:t xml:space="preserve"> along with the benefits they bring and challenges </w:t>
      </w:r>
      <w:r w:rsidR="00EF38EF">
        <w:t xml:space="preserve">they </w:t>
      </w:r>
      <w:r w:rsidRPr="004A54AA">
        <w:t xml:space="preserve">might face for the launch of the new </w:t>
      </w:r>
      <w:r w:rsidR="00342054">
        <w:t xml:space="preserve">wearable </w:t>
      </w:r>
      <w:r w:rsidRPr="004A54AA">
        <w:t>device</w:t>
      </w:r>
      <w:r w:rsidR="004A54AA">
        <w:t>.</w:t>
      </w:r>
    </w:p>
    <w:p w14:paraId="35603CFC" w14:textId="399941C6" w:rsidR="004A54AA" w:rsidRPr="004A54AA" w:rsidRDefault="004A54AA" w:rsidP="004A54AA">
      <w:r w:rsidRPr="004A54AA">
        <w:rPr>
          <w:b/>
          <w:bCs/>
        </w:rPr>
        <w:t>Table 2</w:t>
      </w:r>
    </w:p>
    <w:tbl>
      <w:tblPr>
        <w:tblStyle w:val="TableGrid"/>
        <w:tblW w:w="0" w:type="auto"/>
        <w:tblLook w:val="04A0" w:firstRow="1" w:lastRow="0" w:firstColumn="1" w:lastColumn="0" w:noHBand="0" w:noVBand="1"/>
      </w:tblPr>
      <w:tblGrid>
        <w:gridCol w:w="1550"/>
        <w:gridCol w:w="1913"/>
        <w:gridCol w:w="1956"/>
        <w:gridCol w:w="1974"/>
        <w:gridCol w:w="1957"/>
      </w:tblGrid>
      <w:tr w:rsidR="0036353C" w14:paraId="77E7D22D" w14:textId="77777777" w:rsidTr="0036353C">
        <w:tc>
          <w:tcPr>
            <w:tcW w:w="1550" w:type="dxa"/>
          </w:tcPr>
          <w:p w14:paraId="6601B83C" w14:textId="22EED9C9" w:rsidR="004A54AA" w:rsidRPr="004A54AA" w:rsidRDefault="004A54AA" w:rsidP="004A54AA">
            <w:pPr>
              <w:jc w:val="center"/>
              <w:rPr>
                <w:b/>
                <w:bCs/>
              </w:rPr>
            </w:pPr>
            <w:r w:rsidRPr="004A54AA">
              <w:rPr>
                <w:b/>
                <w:bCs/>
              </w:rPr>
              <w:t>Stakeholders</w:t>
            </w:r>
          </w:p>
        </w:tc>
        <w:tc>
          <w:tcPr>
            <w:tcW w:w="1939" w:type="dxa"/>
          </w:tcPr>
          <w:p w14:paraId="6B05BD0C" w14:textId="31401571" w:rsidR="004A54AA" w:rsidRPr="004A54AA" w:rsidRDefault="004A54AA" w:rsidP="004A54AA">
            <w:pPr>
              <w:jc w:val="center"/>
              <w:rPr>
                <w:b/>
                <w:bCs/>
              </w:rPr>
            </w:pPr>
            <w:r w:rsidRPr="004A54AA">
              <w:rPr>
                <w:b/>
                <w:bCs/>
              </w:rPr>
              <w:t>Role</w:t>
            </w:r>
          </w:p>
        </w:tc>
        <w:tc>
          <w:tcPr>
            <w:tcW w:w="1956" w:type="dxa"/>
          </w:tcPr>
          <w:p w14:paraId="56325ABD" w14:textId="7C69C707" w:rsidR="004A54AA" w:rsidRPr="004A54AA" w:rsidRDefault="004A54AA" w:rsidP="004A54AA">
            <w:pPr>
              <w:jc w:val="center"/>
              <w:rPr>
                <w:b/>
                <w:bCs/>
              </w:rPr>
            </w:pPr>
            <w:r w:rsidRPr="004A54AA">
              <w:rPr>
                <w:b/>
                <w:bCs/>
              </w:rPr>
              <w:t>Responsibilities</w:t>
            </w:r>
          </w:p>
        </w:tc>
        <w:tc>
          <w:tcPr>
            <w:tcW w:w="2070" w:type="dxa"/>
          </w:tcPr>
          <w:p w14:paraId="64CFD55B" w14:textId="23F26D34" w:rsidR="004A54AA" w:rsidRPr="004A54AA" w:rsidRDefault="00EF38EF" w:rsidP="004A54AA">
            <w:pPr>
              <w:jc w:val="center"/>
              <w:rPr>
                <w:b/>
                <w:bCs/>
              </w:rPr>
            </w:pPr>
            <w:r>
              <w:rPr>
                <w:b/>
                <w:bCs/>
              </w:rPr>
              <w:t>The b</w:t>
            </w:r>
            <w:r w:rsidR="004A54AA" w:rsidRPr="004A54AA">
              <w:rPr>
                <w:b/>
                <w:bCs/>
              </w:rPr>
              <w:t>enefits they bring</w:t>
            </w:r>
          </w:p>
        </w:tc>
        <w:tc>
          <w:tcPr>
            <w:tcW w:w="2061" w:type="dxa"/>
          </w:tcPr>
          <w:p w14:paraId="1438F5F4" w14:textId="1729E158" w:rsidR="004A54AA" w:rsidRPr="004A54AA" w:rsidRDefault="004A54AA" w:rsidP="004A54AA">
            <w:pPr>
              <w:jc w:val="center"/>
              <w:rPr>
                <w:b/>
                <w:bCs/>
              </w:rPr>
            </w:pPr>
            <w:r w:rsidRPr="004A54AA">
              <w:rPr>
                <w:b/>
                <w:bCs/>
              </w:rPr>
              <w:t>Challenges they might face</w:t>
            </w:r>
          </w:p>
        </w:tc>
      </w:tr>
      <w:tr w:rsidR="0036353C" w14:paraId="760BCE95" w14:textId="77777777" w:rsidTr="0036353C">
        <w:tc>
          <w:tcPr>
            <w:tcW w:w="1550" w:type="dxa"/>
          </w:tcPr>
          <w:p w14:paraId="13770EEC" w14:textId="18EF68DF" w:rsidR="004A54AA" w:rsidRDefault="00342054" w:rsidP="006953CF">
            <w:r>
              <w:t>Product development team</w:t>
            </w:r>
          </w:p>
        </w:tc>
        <w:tc>
          <w:tcPr>
            <w:tcW w:w="1939" w:type="dxa"/>
          </w:tcPr>
          <w:p w14:paraId="59842FE7" w14:textId="6047E177" w:rsidR="004A54AA" w:rsidRDefault="00342054" w:rsidP="006953CF">
            <w:r>
              <w:t>Design, develop, as well as test the new device.</w:t>
            </w:r>
          </w:p>
        </w:tc>
        <w:tc>
          <w:tcPr>
            <w:tcW w:w="1956" w:type="dxa"/>
          </w:tcPr>
          <w:p w14:paraId="3F2E854A" w14:textId="59DAF671" w:rsidR="004A54AA" w:rsidRDefault="00342054" w:rsidP="006953CF">
            <w:r>
              <w:t>Guarantee the device satisf</w:t>
            </w:r>
            <w:r w:rsidR="00EF38EF">
              <w:t>ies</w:t>
            </w:r>
            <w:r>
              <w:t xml:space="preserve"> the needs of users through innovation and adherence to regulations/laws</w:t>
            </w:r>
            <w:r w:rsidR="00910890">
              <w:t xml:space="preserve"> (</w:t>
            </w:r>
            <w:r w:rsidR="00AC42BD">
              <w:rPr>
                <w:shd w:val="clear" w:color="auto" w:fill="FFFFFF"/>
              </w:rPr>
              <w:t>Baines</w:t>
            </w:r>
            <w:r w:rsidR="00AC42BD" w:rsidRPr="00AC42BD">
              <w:rPr>
                <w:i/>
                <w:iCs/>
                <w:shd w:val="clear" w:color="auto" w:fill="FFFFFF"/>
              </w:rPr>
              <w:t xml:space="preserve"> et al., </w:t>
            </w:r>
            <w:r w:rsidR="00AC42BD">
              <w:rPr>
                <w:shd w:val="clear" w:color="auto" w:fill="FFFFFF"/>
              </w:rPr>
              <w:t>2023</w:t>
            </w:r>
            <w:r w:rsidR="00910890">
              <w:t>)</w:t>
            </w:r>
            <w:r>
              <w:t xml:space="preserve">. </w:t>
            </w:r>
          </w:p>
        </w:tc>
        <w:tc>
          <w:tcPr>
            <w:tcW w:w="2070" w:type="dxa"/>
          </w:tcPr>
          <w:p w14:paraId="76BC2F96" w14:textId="33E7D438" w:rsidR="004A54AA" w:rsidRDefault="00356D29" w:rsidP="006953CF">
            <w:r>
              <w:t xml:space="preserve">Enhanced healthcare and/or patient outcomes, boost innovation, as well as focus on growth prospects. </w:t>
            </w:r>
          </w:p>
        </w:tc>
        <w:tc>
          <w:tcPr>
            <w:tcW w:w="2061" w:type="dxa"/>
          </w:tcPr>
          <w:p w14:paraId="2C7A872D" w14:textId="6E957E8E" w:rsidR="004A54AA" w:rsidRDefault="00356D29" w:rsidP="006953CF">
            <w:r>
              <w:t xml:space="preserve">Balance features with complexities and/or costs, attain deadlines, as well as deal with technical challenges. </w:t>
            </w:r>
          </w:p>
        </w:tc>
      </w:tr>
      <w:tr w:rsidR="0036353C" w14:paraId="36331A05" w14:textId="77777777" w:rsidTr="0036353C">
        <w:tc>
          <w:tcPr>
            <w:tcW w:w="1550" w:type="dxa"/>
          </w:tcPr>
          <w:p w14:paraId="3E0129BB" w14:textId="211BC72B" w:rsidR="004A54AA" w:rsidRDefault="00D02870" w:rsidP="006953CF">
            <w:r>
              <w:t>Marketing department</w:t>
            </w:r>
          </w:p>
        </w:tc>
        <w:tc>
          <w:tcPr>
            <w:tcW w:w="1939" w:type="dxa"/>
          </w:tcPr>
          <w:p w14:paraId="4DAAD1A9" w14:textId="3D718100" w:rsidR="004A54AA" w:rsidRDefault="00D02870" w:rsidP="006953CF">
            <w:r>
              <w:t>Indorse the device to the target market segments</w:t>
            </w:r>
            <w:r w:rsidR="00C73E81">
              <w:t xml:space="preserve"> </w:t>
            </w:r>
            <w:r w:rsidR="00C73E81">
              <w:lastRenderedPageBreak/>
              <w:t>(Christopher, Payne and Ballantyne, 2013)</w:t>
            </w:r>
            <w:r>
              <w:t>.</w:t>
            </w:r>
          </w:p>
        </w:tc>
        <w:tc>
          <w:tcPr>
            <w:tcW w:w="1956" w:type="dxa"/>
          </w:tcPr>
          <w:p w14:paraId="2D3A1B5C" w14:textId="40D12E3E" w:rsidR="004A54AA" w:rsidRDefault="00D02870" w:rsidP="006953CF">
            <w:r>
              <w:lastRenderedPageBreak/>
              <w:t xml:space="preserve">Boost awareness, increase demand as well as attain effective </w:t>
            </w:r>
            <w:r>
              <w:lastRenderedPageBreak/>
              <w:t>positioning for the device.</w:t>
            </w:r>
          </w:p>
        </w:tc>
        <w:tc>
          <w:tcPr>
            <w:tcW w:w="2070" w:type="dxa"/>
          </w:tcPr>
          <w:p w14:paraId="29385F88" w14:textId="2532B8FC" w:rsidR="004A54AA" w:rsidRDefault="00D02870" w:rsidP="006953CF">
            <w:r>
              <w:lastRenderedPageBreak/>
              <w:t xml:space="preserve">Elevated recognition </w:t>
            </w:r>
            <w:r w:rsidR="00EF38EF">
              <w:t xml:space="preserve">of the brand/device, and </w:t>
            </w:r>
            <w:r>
              <w:lastRenderedPageBreak/>
              <w:t>boost</w:t>
            </w:r>
            <w:r w:rsidR="00EF38EF">
              <w:t>s</w:t>
            </w:r>
            <w:r>
              <w:t xml:space="preserve"> </w:t>
            </w:r>
            <w:r w:rsidR="00EF38EF">
              <w:t xml:space="preserve">the </w:t>
            </w:r>
            <w:r>
              <w:t>growth of the business.</w:t>
            </w:r>
          </w:p>
        </w:tc>
        <w:tc>
          <w:tcPr>
            <w:tcW w:w="2061" w:type="dxa"/>
          </w:tcPr>
          <w:p w14:paraId="72B5A657" w14:textId="56E9ECB2" w:rsidR="004A54AA" w:rsidRDefault="00D02870" w:rsidP="006953CF">
            <w:r>
              <w:lastRenderedPageBreak/>
              <w:t xml:space="preserve">Budget constraints, evaluating </w:t>
            </w:r>
            <w:r w:rsidR="00EF38EF">
              <w:t xml:space="preserve">the </w:t>
            </w:r>
            <w:r>
              <w:t xml:space="preserve">effectiveness of </w:t>
            </w:r>
            <w:r>
              <w:lastRenderedPageBreak/>
              <w:t>the marketing campaigns, as well as aggressive competition.</w:t>
            </w:r>
          </w:p>
        </w:tc>
      </w:tr>
      <w:tr w:rsidR="00D02870" w14:paraId="4B6AA22B" w14:textId="77777777" w:rsidTr="0036353C">
        <w:tc>
          <w:tcPr>
            <w:tcW w:w="1550" w:type="dxa"/>
          </w:tcPr>
          <w:p w14:paraId="7E595BAE" w14:textId="7AEEB709" w:rsidR="00D02870" w:rsidRDefault="00A7466E" w:rsidP="006953CF">
            <w:r>
              <w:lastRenderedPageBreak/>
              <w:t>Sales department</w:t>
            </w:r>
          </w:p>
        </w:tc>
        <w:tc>
          <w:tcPr>
            <w:tcW w:w="1939" w:type="dxa"/>
          </w:tcPr>
          <w:p w14:paraId="451F3020" w14:textId="10554537" w:rsidR="00D02870" w:rsidRDefault="00A7466E" w:rsidP="006953CF">
            <w:r>
              <w:t xml:space="preserve">Sell the device to customers as well </w:t>
            </w:r>
            <w:r w:rsidR="00EF38EF">
              <w:t xml:space="preserve">as </w:t>
            </w:r>
            <w:r>
              <w:t xml:space="preserve">healthcare service providers. </w:t>
            </w:r>
          </w:p>
        </w:tc>
        <w:tc>
          <w:tcPr>
            <w:tcW w:w="1956" w:type="dxa"/>
          </w:tcPr>
          <w:p w14:paraId="588616A9" w14:textId="03F910EC" w:rsidR="00D02870" w:rsidRDefault="00A7466E" w:rsidP="006953CF">
            <w:r>
              <w:t>Develop strong relationships, leverage customer reviews/feedbac</w:t>
            </w:r>
            <w:r w:rsidR="00567210">
              <w:t xml:space="preserve">k. </w:t>
            </w:r>
          </w:p>
        </w:tc>
        <w:tc>
          <w:tcPr>
            <w:tcW w:w="2070" w:type="dxa"/>
          </w:tcPr>
          <w:p w14:paraId="2B2045D6" w14:textId="66B9ECB5" w:rsidR="00D02870" w:rsidRDefault="0036353C" w:rsidP="006953CF">
            <w:r>
              <w:t>Boost growth of the business, improve relationships with customers, as well as improve market penetration</w:t>
            </w:r>
            <w:r w:rsidR="00910890">
              <w:t xml:space="preserve"> (</w:t>
            </w:r>
            <w:r w:rsidR="00AC42BD">
              <w:rPr>
                <w:shd w:val="clear" w:color="auto" w:fill="FFFFFF"/>
              </w:rPr>
              <w:t>Cruz Rivera</w:t>
            </w:r>
            <w:r w:rsidR="00AC42BD" w:rsidRPr="00AC42BD">
              <w:rPr>
                <w:i/>
                <w:iCs/>
                <w:shd w:val="clear" w:color="auto" w:fill="FFFFFF"/>
              </w:rPr>
              <w:t xml:space="preserve"> et al., </w:t>
            </w:r>
            <w:r w:rsidR="00AC42BD">
              <w:rPr>
                <w:shd w:val="clear" w:color="auto" w:fill="FFFFFF"/>
              </w:rPr>
              <w:t>2021</w:t>
            </w:r>
            <w:r w:rsidR="00910890">
              <w:t>)</w:t>
            </w:r>
            <w:r>
              <w:t>.</w:t>
            </w:r>
          </w:p>
        </w:tc>
        <w:tc>
          <w:tcPr>
            <w:tcW w:w="2061" w:type="dxa"/>
          </w:tcPr>
          <w:p w14:paraId="1023E090" w14:textId="7B9A7F5E" w:rsidR="00D02870" w:rsidRDefault="0036353C" w:rsidP="006953CF">
            <w:r>
              <w:t>Respond to shifting market demands, attain sales goals, as well as deal with competition rivals.</w:t>
            </w:r>
          </w:p>
        </w:tc>
      </w:tr>
      <w:tr w:rsidR="00D02870" w14:paraId="20B77E79" w14:textId="77777777" w:rsidTr="0036353C">
        <w:tc>
          <w:tcPr>
            <w:tcW w:w="1550" w:type="dxa"/>
          </w:tcPr>
          <w:p w14:paraId="69BE26E5" w14:textId="73B25B10" w:rsidR="00D02870" w:rsidRDefault="0036353C" w:rsidP="006953CF">
            <w:r>
              <w:t>Finance department</w:t>
            </w:r>
          </w:p>
        </w:tc>
        <w:tc>
          <w:tcPr>
            <w:tcW w:w="1939" w:type="dxa"/>
          </w:tcPr>
          <w:p w14:paraId="3EE7185A" w14:textId="43551F3F" w:rsidR="00D02870" w:rsidRDefault="0036353C" w:rsidP="006953CF">
            <w:r>
              <w:t>Budget management coupled with financial planning</w:t>
            </w:r>
            <w:r w:rsidR="00C73E81">
              <w:t xml:space="preserve"> (Ashcroft, 2017)</w:t>
            </w:r>
            <w:r>
              <w:t>.</w:t>
            </w:r>
          </w:p>
        </w:tc>
        <w:tc>
          <w:tcPr>
            <w:tcW w:w="1956" w:type="dxa"/>
          </w:tcPr>
          <w:p w14:paraId="429E0385" w14:textId="51DF5798" w:rsidR="00D02870" w:rsidRDefault="0036353C" w:rsidP="006953CF">
            <w:r>
              <w:t xml:space="preserve">Cost optimisation guarantees fiscal responsibility as well as effective allocation of resources. </w:t>
            </w:r>
          </w:p>
        </w:tc>
        <w:tc>
          <w:tcPr>
            <w:tcW w:w="2070" w:type="dxa"/>
          </w:tcPr>
          <w:p w14:paraId="42F9E274" w14:textId="29C475EF" w:rsidR="00D02870" w:rsidRDefault="0036353C" w:rsidP="006953CF">
            <w:r>
              <w:t>Cost management and guaranteed financial stability.</w:t>
            </w:r>
          </w:p>
        </w:tc>
        <w:tc>
          <w:tcPr>
            <w:tcW w:w="2061" w:type="dxa"/>
          </w:tcPr>
          <w:p w14:paraId="07714D84" w14:textId="324D1304" w:rsidR="00D02870" w:rsidRDefault="0036353C" w:rsidP="006953CF">
            <w:r>
              <w:t xml:space="preserve">Balance innovation with costs, limitations to </w:t>
            </w:r>
            <w:r w:rsidR="00EF38EF">
              <w:t xml:space="preserve">the </w:t>
            </w:r>
            <w:r>
              <w:t>budget, as well as guarantee funding for the project.</w:t>
            </w:r>
          </w:p>
        </w:tc>
      </w:tr>
      <w:tr w:rsidR="00D02870" w14:paraId="43893FFB" w14:textId="77777777" w:rsidTr="0036353C">
        <w:tc>
          <w:tcPr>
            <w:tcW w:w="1550" w:type="dxa"/>
          </w:tcPr>
          <w:p w14:paraId="7BF7BE9B" w14:textId="3C5D6191" w:rsidR="00D02870" w:rsidRDefault="0036353C" w:rsidP="006953CF">
            <w:r>
              <w:t>Regulatory affairs team</w:t>
            </w:r>
          </w:p>
        </w:tc>
        <w:tc>
          <w:tcPr>
            <w:tcW w:w="1939" w:type="dxa"/>
          </w:tcPr>
          <w:p w14:paraId="6A582E4D" w14:textId="38DBA4E1" w:rsidR="00D02870" w:rsidRDefault="0036353C" w:rsidP="006953CF">
            <w:r>
              <w:t>Attain approvals as well as adhere to regulations/laws</w:t>
            </w:r>
            <w:r w:rsidR="00910890">
              <w:t xml:space="preserve"> (</w:t>
            </w:r>
            <w:r w:rsidR="00AC42BD">
              <w:rPr>
                <w:shd w:val="clear" w:color="auto" w:fill="FFFFFF"/>
              </w:rPr>
              <w:t>Javanmardi</w:t>
            </w:r>
            <w:r w:rsidR="00AC42BD" w:rsidRPr="00AC42BD">
              <w:rPr>
                <w:i/>
                <w:iCs/>
                <w:shd w:val="clear" w:color="auto" w:fill="FFFFFF"/>
              </w:rPr>
              <w:t xml:space="preserve"> et al., </w:t>
            </w:r>
            <w:r w:rsidR="00AC42BD">
              <w:rPr>
                <w:shd w:val="clear" w:color="auto" w:fill="FFFFFF"/>
              </w:rPr>
              <w:t>2024</w:t>
            </w:r>
            <w:r w:rsidR="00910890">
              <w:t>)</w:t>
            </w:r>
            <w:r>
              <w:t>.</w:t>
            </w:r>
          </w:p>
        </w:tc>
        <w:tc>
          <w:tcPr>
            <w:tcW w:w="1956" w:type="dxa"/>
          </w:tcPr>
          <w:p w14:paraId="53F532B0" w14:textId="2E29D220" w:rsidR="00D02870" w:rsidRDefault="0036353C" w:rsidP="006953CF">
            <w:r>
              <w:t>Deal with the regulatory environment, submit necessary documents, as well as guarantee safety coupled with efficacy of the device.</w:t>
            </w:r>
          </w:p>
        </w:tc>
        <w:tc>
          <w:tcPr>
            <w:tcW w:w="2070" w:type="dxa"/>
          </w:tcPr>
          <w:p w14:paraId="00A6674D" w14:textId="62E9E8A8" w:rsidR="00D02870" w:rsidRDefault="0036353C" w:rsidP="006953CF">
            <w:r>
              <w:t>Regulatory compliance, elevated safety of patients or users, and improve</w:t>
            </w:r>
            <w:r w:rsidR="00EF38EF">
              <w:t>d</w:t>
            </w:r>
            <w:r>
              <w:t xml:space="preserve"> credibility of the device.</w:t>
            </w:r>
          </w:p>
        </w:tc>
        <w:tc>
          <w:tcPr>
            <w:tcW w:w="2061" w:type="dxa"/>
          </w:tcPr>
          <w:p w14:paraId="0AD5B4E4" w14:textId="61A26633" w:rsidR="00D02870" w:rsidRDefault="0036353C" w:rsidP="006953CF">
            <w:r>
              <w:t>Delays as well as regulatory shifts.</w:t>
            </w:r>
          </w:p>
        </w:tc>
      </w:tr>
      <w:tr w:rsidR="0036353C" w14:paraId="028BC7BA" w14:textId="77777777" w:rsidTr="0036353C">
        <w:tc>
          <w:tcPr>
            <w:tcW w:w="1550" w:type="dxa"/>
          </w:tcPr>
          <w:p w14:paraId="617A0450" w14:textId="0BEB4077" w:rsidR="004A54AA" w:rsidRDefault="0036353C" w:rsidP="006953CF">
            <w:r>
              <w:lastRenderedPageBreak/>
              <w:t>Quality assurance team</w:t>
            </w:r>
          </w:p>
        </w:tc>
        <w:tc>
          <w:tcPr>
            <w:tcW w:w="1939" w:type="dxa"/>
          </w:tcPr>
          <w:p w14:paraId="21044A61" w14:textId="751F1084" w:rsidR="004A54AA" w:rsidRDefault="0036353C" w:rsidP="006953CF">
            <w:r>
              <w:t>Satisfy quality standards.</w:t>
            </w:r>
          </w:p>
        </w:tc>
        <w:tc>
          <w:tcPr>
            <w:tcW w:w="1956" w:type="dxa"/>
          </w:tcPr>
          <w:p w14:paraId="3CA6327F" w14:textId="18F9B6E8" w:rsidR="004A54AA" w:rsidRDefault="0036353C" w:rsidP="006953CF">
            <w:r>
              <w:t>Carry out testing, validation, as well as performance to guarantee reliability.</w:t>
            </w:r>
          </w:p>
        </w:tc>
        <w:tc>
          <w:tcPr>
            <w:tcW w:w="2070" w:type="dxa"/>
          </w:tcPr>
          <w:p w14:paraId="4EEC0202" w14:textId="799E7CFD" w:rsidR="004A54AA" w:rsidRDefault="0036353C" w:rsidP="006953CF">
            <w:r>
              <w:t>Improved quality of device and enhanced healthcare outcomes for patients/users</w:t>
            </w:r>
            <w:r w:rsidR="00910890">
              <w:t xml:space="preserve"> (</w:t>
            </w:r>
            <w:r w:rsidR="00AC42BD">
              <w:rPr>
                <w:shd w:val="clear" w:color="auto" w:fill="FFFFFF"/>
              </w:rPr>
              <w:t>Villapún</w:t>
            </w:r>
            <w:r w:rsidR="00AC42BD" w:rsidRPr="00AC42BD">
              <w:rPr>
                <w:i/>
                <w:iCs/>
                <w:shd w:val="clear" w:color="auto" w:fill="FFFFFF"/>
              </w:rPr>
              <w:t xml:space="preserve"> et al.,</w:t>
            </w:r>
            <w:r w:rsidR="00AC42BD">
              <w:rPr>
                <w:shd w:val="clear" w:color="auto" w:fill="FFFFFF"/>
              </w:rPr>
              <w:t xml:space="preserve"> 2022</w:t>
            </w:r>
            <w:r w:rsidR="00910890">
              <w:t>)</w:t>
            </w:r>
            <w:r>
              <w:t>.</w:t>
            </w:r>
          </w:p>
        </w:tc>
        <w:tc>
          <w:tcPr>
            <w:tcW w:w="2061" w:type="dxa"/>
          </w:tcPr>
          <w:p w14:paraId="4F15F8B1" w14:textId="3E91C0C8" w:rsidR="004A54AA" w:rsidRDefault="0036353C" w:rsidP="006953CF">
            <w:r>
              <w:t>Deal with testing timeliness and quality challenges.</w:t>
            </w:r>
          </w:p>
        </w:tc>
      </w:tr>
      <w:tr w:rsidR="0036353C" w14:paraId="3AB0FBCD" w14:textId="77777777" w:rsidTr="0036353C">
        <w:tc>
          <w:tcPr>
            <w:tcW w:w="1550" w:type="dxa"/>
          </w:tcPr>
          <w:p w14:paraId="63317839" w14:textId="22362F51" w:rsidR="0036353C" w:rsidRDefault="0036353C" w:rsidP="006953CF">
            <w:r>
              <w:t>Healthcare providers</w:t>
            </w:r>
          </w:p>
        </w:tc>
        <w:tc>
          <w:tcPr>
            <w:tcW w:w="1939" w:type="dxa"/>
          </w:tcPr>
          <w:p w14:paraId="7BDE217B" w14:textId="7171309D" w:rsidR="0036353C" w:rsidRDefault="0036353C" w:rsidP="006953CF">
            <w:r>
              <w:t>Suggest and/or prescribe the device.</w:t>
            </w:r>
          </w:p>
        </w:tc>
        <w:tc>
          <w:tcPr>
            <w:tcW w:w="1956" w:type="dxa"/>
          </w:tcPr>
          <w:p w14:paraId="13B778C7" w14:textId="0020E8CC" w:rsidR="0036353C" w:rsidRDefault="0036353C" w:rsidP="006953CF">
            <w:r>
              <w:t xml:space="preserve">Evaluate </w:t>
            </w:r>
            <w:r w:rsidR="00EF38EF">
              <w:t xml:space="preserve">the </w:t>
            </w:r>
            <w:r>
              <w:t xml:space="preserve">effectiveness of the device and </w:t>
            </w:r>
            <w:r w:rsidR="00EF38EF">
              <w:t>e</w:t>
            </w:r>
            <w:r>
              <w:t>ndorse it to patients.</w:t>
            </w:r>
          </w:p>
        </w:tc>
        <w:tc>
          <w:tcPr>
            <w:tcW w:w="2070" w:type="dxa"/>
          </w:tcPr>
          <w:p w14:paraId="00A11EF9" w14:textId="0E4301D3" w:rsidR="0036353C" w:rsidRDefault="0036353C" w:rsidP="006953CF">
            <w:r>
              <w:t>Enhanced outcomes of patients along with professional integrity.</w:t>
            </w:r>
          </w:p>
        </w:tc>
        <w:tc>
          <w:tcPr>
            <w:tcW w:w="2061" w:type="dxa"/>
          </w:tcPr>
          <w:p w14:paraId="402DDE2B" w14:textId="245155EB" w:rsidR="0036353C" w:rsidRDefault="0036353C" w:rsidP="006953CF">
            <w:r>
              <w:t xml:space="preserve">Cost management </w:t>
            </w:r>
            <w:r w:rsidR="00EF38EF">
              <w:t xml:space="preserve">is </w:t>
            </w:r>
            <w:r>
              <w:t xml:space="preserve">coupled with </w:t>
            </w:r>
            <w:r w:rsidR="00EF38EF">
              <w:t xml:space="preserve">the </w:t>
            </w:r>
            <w:r>
              <w:t>adoption of the device.</w:t>
            </w:r>
          </w:p>
        </w:tc>
      </w:tr>
      <w:tr w:rsidR="0036353C" w14:paraId="0B196970" w14:textId="77777777" w:rsidTr="0036353C">
        <w:tc>
          <w:tcPr>
            <w:tcW w:w="1550" w:type="dxa"/>
          </w:tcPr>
          <w:p w14:paraId="5644E308" w14:textId="0AB5B86E" w:rsidR="0036353C" w:rsidRDefault="0036353C" w:rsidP="006953CF">
            <w:r>
              <w:t>Customers</w:t>
            </w:r>
          </w:p>
        </w:tc>
        <w:tc>
          <w:tcPr>
            <w:tcW w:w="1939" w:type="dxa"/>
          </w:tcPr>
          <w:p w14:paraId="2BC68279" w14:textId="598EDB6E" w:rsidR="0036353C" w:rsidRDefault="0036353C" w:rsidP="006953CF">
            <w:r>
              <w:t>Buy and use the device.</w:t>
            </w:r>
          </w:p>
        </w:tc>
        <w:tc>
          <w:tcPr>
            <w:tcW w:w="1956" w:type="dxa"/>
          </w:tcPr>
          <w:p w14:paraId="79882A41" w14:textId="04E90D7E" w:rsidR="0036353C" w:rsidRDefault="0036353C" w:rsidP="006953CF">
            <w:r>
              <w:t>Offer feedback and share experiences.</w:t>
            </w:r>
          </w:p>
        </w:tc>
        <w:tc>
          <w:tcPr>
            <w:tcW w:w="2070" w:type="dxa"/>
          </w:tcPr>
          <w:p w14:paraId="77C9F8B2" w14:textId="176D4E3F" w:rsidR="0036353C" w:rsidRDefault="0036353C" w:rsidP="006953CF">
            <w:r>
              <w:t>Enhanced health tracking coupled with improved convenience.</w:t>
            </w:r>
          </w:p>
        </w:tc>
        <w:tc>
          <w:tcPr>
            <w:tcW w:w="2061" w:type="dxa"/>
          </w:tcPr>
          <w:p w14:paraId="1A56B2E3" w14:textId="363691CA" w:rsidR="0036353C" w:rsidRDefault="0036353C" w:rsidP="006953CF">
            <w:r>
              <w:t>Usability coupled with security concerns related to data.</w:t>
            </w:r>
          </w:p>
        </w:tc>
      </w:tr>
      <w:tr w:rsidR="0036353C" w14:paraId="65F590F9" w14:textId="77777777" w:rsidTr="0036353C">
        <w:tc>
          <w:tcPr>
            <w:tcW w:w="1550" w:type="dxa"/>
          </w:tcPr>
          <w:p w14:paraId="4EC86047" w14:textId="6DBDFA58" w:rsidR="0036353C" w:rsidRDefault="00056D1B" w:rsidP="006953CF">
            <w:r>
              <w:t>Suppliers</w:t>
            </w:r>
          </w:p>
        </w:tc>
        <w:tc>
          <w:tcPr>
            <w:tcW w:w="1939" w:type="dxa"/>
          </w:tcPr>
          <w:p w14:paraId="782266C5" w14:textId="09902C7D" w:rsidR="0036353C" w:rsidRDefault="00056D1B" w:rsidP="006953CF">
            <w:r>
              <w:t>Deliver materials and needed resources for the production.</w:t>
            </w:r>
          </w:p>
        </w:tc>
        <w:tc>
          <w:tcPr>
            <w:tcW w:w="1956" w:type="dxa"/>
          </w:tcPr>
          <w:p w14:paraId="5ACD91BF" w14:textId="442E9D9E" w:rsidR="0036353C" w:rsidRDefault="00056D1B" w:rsidP="006953CF">
            <w:r>
              <w:t>Timely delivery along with quality</w:t>
            </w:r>
            <w:r w:rsidR="00910890">
              <w:t xml:space="preserve"> (</w:t>
            </w:r>
            <w:r w:rsidR="00AC42BD">
              <w:rPr>
                <w:shd w:val="clear" w:color="auto" w:fill="FFFFFF"/>
              </w:rPr>
              <w:t>Sideri</w:t>
            </w:r>
            <w:r w:rsidR="00AC42BD" w:rsidRPr="00AC42BD">
              <w:rPr>
                <w:i/>
                <w:iCs/>
                <w:shd w:val="clear" w:color="auto" w:fill="FFFFFF"/>
              </w:rPr>
              <w:t xml:space="preserve"> et al.,</w:t>
            </w:r>
            <w:r w:rsidR="00AC42BD">
              <w:rPr>
                <w:shd w:val="clear" w:color="auto" w:fill="FFFFFF"/>
              </w:rPr>
              <w:t xml:space="preserve"> 2022</w:t>
            </w:r>
            <w:r w:rsidR="00910890">
              <w:t>)</w:t>
            </w:r>
            <w:r>
              <w:t>.</w:t>
            </w:r>
          </w:p>
        </w:tc>
        <w:tc>
          <w:tcPr>
            <w:tcW w:w="2070" w:type="dxa"/>
          </w:tcPr>
          <w:p w14:paraId="1B5D21BC" w14:textId="6A389BAA" w:rsidR="0036353C" w:rsidRDefault="00056D1B" w:rsidP="006953CF">
            <w:r>
              <w:t xml:space="preserve">Boost </w:t>
            </w:r>
            <w:r w:rsidR="00EF38EF">
              <w:t xml:space="preserve">the </w:t>
            </w:r>
            <w:r>
              <w:t>growth of the business and co</w:t>
            </w:r>
            <w:r w:rsidR="00EF38EF">
              <w:t>ntribute</w:t>
            </w:r>
            <w:r>
              <w:t xml:space="preserve"> towards innovation.</w:t>
            </w:r>
          </w:p>
        </w:tc>
        <w:tc>
          <w:tcPr>
            <w:tcW w:w="2061" w:type="dxa"/>
          </w:tcPr>
          <w:p w14:paraId="5EE3D880" w14:textId="0136973F" w:rsidR="0036353C" w:rsidRDefault="00056D1B" w:rsidP="006953CF">
            <w:r>
              <w:t xml:space="preserve">Quality control </w:t>
            </w:r>
            <w:r w:rsidR="00EF38EF">
              <w:t xml:space="preserve">is </w:t>
            </w:r>
            <w:r>
              <w:t xml:space="preserve">coupled with disruptions in </w:t>
            </w:r>
            <w:r w:rsidR="00EF38EF">
              <w:t xml:space="preserve">the </w:t>
            </w:r>
            <w:r>
              <w:t>supply chain.</w:t>
            </w:r>
          </w:p>
        </w:tc>
      </w:tr>
      <w:tr w:rsidR="0036353C" w14:paraId="5021F8BF" w14:textId="77777777" w:rsidTr="0036353C">
        <w:tc>
          <w:tcPr>
            <w:tcW w:w="1550" w:type="dxa"/>
          </w:tcPr>
          <w:p w14:paraId="547457F8" w14:textId="4E8A7754" w:rsidR="0036353C" w:rsidRDefault="00056D1B" w:rsidP="006953CF">
            <w:r>
              <w:t>Fitness applications</w:t>
            </w:r>
          </w:p>
        </w:tc>
        <w:tc>
          <w:tcPr>
            <w:tcW w:w="1939" w:type="dxa"/>
          </w:tcPr>
          <w:p w14:paraId="0E5FB0FE" w14:textId="0C30355A" w:rsidR="0036353C" w:rsidRDefault="00056D1B" w:rsidP="006953CF">
            <w:r>
              <w:t>Leverage data to promote the device.</w:t>
            </w:r>
          </w:p>
        </w:tc>
        <w:tc>
          <w:tcPr>
            <w:tcW w:w="1956" w:type="dxa"/>
          </w:tcPr>
          <w:p w14:paraId="0815C955" w14:textId="084ECDB1" w:rsidR="0036353C" w:rsidRDefault="00056D1B" w:rsidP="006953CF">
            <w:r>
              <w:t>Promotion as well as improved functionality of the device.</w:t>
            </w:r>
          </w:p>
        </w:tc>
        <w:tc>
          <w:tcPr>
            <w:tcW w:w="2070" w:type="dxa"/>
          </w:tcPr>
          <w:p w14:paraId="46D9792D" w14:textId="098F8B91" w:rsidR="0036353C" w:rsidRDefault="00056D1B" w:rsidP="006953CF">
            <w:r>
              <w:t>Improved appeal of the device</w:t>
            </w:r>
            <w:r w:rsidR="00EF38EF">
              <w:t>,</w:t>
            </w:r>
            <w:r>
              <w:t xml:space="preserve"> coupled with </w:t>
            </w:r>
            <w:r w:rsidR="00EF38EF">
              <w:t xml:space="preserve">the </w:t>
            </w:r>
            <w:r>
              <w:t>engagement of users.</w:t>
            </w:r>
          </w:p>
        </w:tc>
        <w:tc>
          <w:tcPr>
            <w:tcW w:w="2061" w:type="dxa"/>
          </w:tcPr>
          <w:p w14:paraId="200A8F23" w14:textId="3AF5E539" w:rsidR="0036353C" w:rsidRDefault="00056D1B" w:rsidP="006953CF">
            <w:r>
              <w:t>Data integration and partnership challenges.</w:t>
            </w:r>
          </w:p>
        </w:tc>
      </w:tr>
      <w:tr w:rsidR="0036353C" w14:paraId="60D43609" w14:textId="77777777" w:rsidTr="0036353C">
        <w:tc>
          <w:tcPr>
            <w:tcW w:w="1550" w:type="dxa"/>
          </w:tcPr>
          <w:p w14:paraId="00B7BD8A" w14:textId="479CBB07" w:rsidR="0036353C" w:rsidRDefault="00056D1B" w:rsidP="006953CF">
            <w:r>
              <w:t>Investors</w:t>
            </w:r>
          </w:p>
        </w:tc>
        <w:tc>
          <w:tcPr>
            <w:tcW w:w="1939" w:type="dxa"/>
          </w:tcPr>
          <w:p w14:paraId="23EF0750" w14:textId="1DACA8ED" w:rsidR="0036353C" w:rsidRDefault="00056D1B" w:rsidP="006953CF">
            <w:r>
              <w:t>Fund the development of the project.</w:t>
            </w:r>
          </w:p>
        </w:tc>
        <w:tc>
          <w:tcPr>
            <w:tcW w:w="1956" w:type="dxa"/>
          </w:tcPr>
          <w:p w14:paraId="23F85A0A" w14:textId="1B4359D1" w:rsidR="0036353C" w:rsidRDefault="00056D1B" w:rsidP="006953CF">
            <w:r>
              <w:t>Track progress and focus on returns.</w:t>
            </w:r>
          </w:p>
        </w:tc>
        <w:tc>
          <w:tcPr>
            <w:tcW w:w="2070" w:type="dxa"/>
          </w:tcPr>
          <w:p w14:paraId="09A2E5AD" w14:textId="2098A6CA" w:rsidR="0036353C" w:rsidRDefault="00056D1B" w:rsidP="006953CF">
            <w:r>
              <w:t xml:space="preserve">Boost </w:t>
            </w:r>
            <w:r w:rsidR="00EF38EF">
              <w:t xml:space="preserve">the </w:t>
            </w:r>
            <w:r>
              <w:t xml:space="preserve">growth of the business and improve </w:t>
            </w:r>
            <w:r w:rsidR="00EF38EF">
              <w:t xml:space="preserve">the </w:t>
            </w:r>
            <w:r>
              <w:t>asset portfolio.</w:t>
            </w:r>
          </w:p>
        </w:tc>
        <w:tc>
          <w:tcPr>
            <w:tcW w:w="2061" w:type="dxa"/>
          </w:tcPr>
          <w:p w14:paraId="4951C3E0" w14:textId="186AA9CD" w:rsidR="0036353C" w:rsidRDefault="00F42AED" w:rsidP="006953CF">
            <w:r>
              <w:t>Risk management and guarantee returns.</w:t>
            </w:r>
          </w:p>
        </w:tc>
      </w:tr>
      <w:tr w:rsidR="00F42AED" w14:paraId="64745290" w14:textId="77777777" w:rsidTr="0036353C">
        <w:tc>
          <w:tcPr>
            <w:tcW w:w="1550" w:type="dxa"/>
          </w:tcPr>
          <w:p w14:paraId="2C03374E" w14:textId="5E73E232" w:rsidR="00F42AED" w:rsidRDefault="00F42AED" w:rsidP="006953CF">
            <w:r>
              <w:lastRenderedPageBreak/>
              <w:t>Regulatory bodies</w:t>
            </w:r>
          </w:p>
        </w:tc>
        <w:tc>
          <w:tcPr>
            <w:tcW w:w="1939" w:type="dxa"/>
          </w:tcPr>
          <w:p w14:paraId="126D65EF" w14:textId="2A6B5089" w:rsidR="00F42AED" w:rsidRDefault="00F42AED" w:rsidP="006953CF">
            <w:r>
              <w:t>Release the device in the market upon approval.</w:t>
            </w:r>
          </w:p>
        </w:tc>
        <w:tc>
          <w:tcPr>
            <w:tcW w:w="1956" w:type="dxa"/>
          </w:tcPr>
          <w:p w14:paraId="09EC36F4" w14:textId="01D976E1" w:rsidR="00F42AED" w:rsidRDefault="00F42AED" w:rsidP="006953CF">
            <w:r>
              <w:t xml:space="preserve">Evaluate </w:t>
            </w:r>
            <w:r w:rsidR="00EF38EF">
              <w:t xml:space="preserve">the </w:t>
            </w:r>
            <w:r>
              <w:t xml:space="preserve">efficacy as well as </w:t>
            </w:r>
            <w:r w:rsidR="00EF38EF">
              <w:t xml:space="preserve">the </w:t>
            </w:r>
            <w:r>
              <w:t>safety of the device</w:t>
            </w:r>
            <w:r w:rsidR="00EF38EF">
              <w:t>,</w:t>
            </w:r>
            <w:r>
              <w:t xml:space="preserve"> coupled with monitoring regulatory adherence.</w:t>
            </w:r>
          </w:p>
        </w:tc>
        <w:tc>
          <w:tcPr>
            <w:tcW w:w="2070" w:type="dxa"/>
          </w:tcPr>
          <w:p w14:paraId="4604D9CD" w14:textId="6F13A8AA" w:rsidR="00F42AED" w:rsidRDefault="00910890" w:rsidP="006953CF">
            <w:r>
              <w:t xml:space="preserve">Regulatory adherence and guarantee </w:t>
            </w:r>
            <w:r w:rsidR="00EF38EF">
              <w:t xml:space="preserve">the </w:t>
            </w:r>
            <w:r>
              <w:t>safety of patients.</w:t>
            </w:r>
          </w:p>
        </w:tc>
        <w:tc>
          <w:tcPr>
            <w:tcW w:w="2061" w:type="dxa"/>
          </w:tcPr>
          <w:p w14:paraId="432458ED" w14:textId="1ABDD172" w:rsidR="00F42AED" w:rsidRDefault="00910890" w:rsidP="006953CF">
            <w:r>
              <w:t>Regulatory workload coupled with guaranteed approval in a timely manner (</w:t>
            </w:r>
            <w:r w:rsidR="00AC42BD">
              <w:rPr>
                <w:shd w:val="clear" w:color="auto" w:fill="FFFFFF"/>
              </w:rPr>
              <w:t xml:space="preserve">Laurisz </w:t>
            </w:r>
            <w:r w:rsidR="00AC42BD" w:rsidRPr="00AC42BD">
              <w:rPr>
                <w:i/>
                <w:iCs/>
                <w:shd w:val="clear" w:color="auto" w:fill="FFFFFF"/>
              </w:rPr>
              <w:t>et al.,</w:t>
            </w:r>
            <w:r w:rsidR="00AC42BD">
              <w:rPr>
                <w:shd w:val="clear" w:color="auto" w:fill="FFFFFF"/>
              </w:rPr>
              <w:t xml:space="preserve"> 2023</w:t>
            </w:r>
            <w:r>
              <w:t>).</w:t>
            </w:r>
          </w:p>
        </w:tc>
      </w:tr>
    </w:tbl>
    <w:p w14:paraId="12EDE2CF" w14:textId="4DAA2E21" w:rsidR="000174A6" w:rsidRPr="004A54AA" w:rsidRDefault="004A54AA" w:rsidP="004A54AA">
      <w:pPr>
        <w:jc w:val="right"/>
        <w:rPr>
          <w:b/>
          <w:bCs/>
        </w:rPr>
      </w:pPr>
      <w:r w:rsidRPr="004A54AA">
        <w:rPr>
          <w:b/>
          <w:bCs/>
        </w:rPr>
        <w:t>Source: (Self-developed)</w:t>
      </w:r>
    </w:p>
    <w:p w14:paraId="01B35A12" w14:textId="4DEEEA9F" w:rsidR="004A54AA" w:rsidRDefault="00A60A69" w:rsidP="00A60A69">
      <w:pPr>
        <w:pStyle w:val="Heading1"/>
      </w:pPr>
      <w:bookmarkStart w:id="10" w:name="_Toc212566850"/>
      <w:r>
        <w:t>Stakeholder engagement models, frameworks, and</w:t>
      </w:r>
      <w:r w:rsidR="0062555B">
        <w:t>/or</w:t>
      </w:r>
      <w:r>
        <w:t xml:space="preserve"> theories</w:t>
      </w:r>
      <w:bookmarkEnd w:id="10"/>
    </w:p>
    <w:p w14:paraId="673E28C9" w14:textId="4889F866" w:rsidR="00A60A69" w:rsidRDefault="00A60A69" w:rsidP="00A60A69">
      <w:pPr>
        <w:pStyle w:val="Heading2"/>
      </w:pPr>
      <w:bookmarkStart w:id="11" w:name="_Toc212566851"/>
      <w:r>
        <w:t>Stakeholder matrix</w:t>
      </w:r>
      <w:bookmarkEnd w:id="11"/>
    </w:p>
    <w:p w14:paraId="72D66571" w14:textId="0A836DB0" w:rsidR="00FF214A" w:rsidRDefault="00FF214A" w:rsidP="006953CF">
      <w:r>
        <w:t xml:space="preserve">This tool can support </w:t>
      </w:r>
      <w:r w:rsidR="00A805EC">
        <w:t xml:space="preserve">MedTech UK </w:t>
      </w:r>
      <w:r>
        <w:t>to identify as well as organise stakeholders in relation to their influence</w:t>
      </w:r>
      <w:r w:rsidR="00EF38EF">
        <w:t>,</w:t>
      </w:r>
      <w:r>
        <w:t xml:space="preserve"> coupled with interest.</w:t>
      </w:r>
    </w:p>
    <w:p w14:paraId="33480206" w14:textId="6072F9BD" w:rsidR="00E84A25" w:rsidRDefault="00A805EC" w:rsidP="006953CF">
      <w:pPr>
        <w:rPr>
          <w:b/>
          <w:bCs/>
        </w:rPr>
      </w:pPr>
      <w:r>
        <w:rPr>
          <w:b/>
          <w:bCs/>
        </w:rPr>
        <w:t>Fig</w:t>
      </w:r>
      <w:r w:rsidR="00E84A25" w:rsidRPr="00167BE9">
        <w:rPr>
          <w:b/>
          <w:bCs/>
        </w:rPr>
        <w:t xml:space="preserve"> </w:t>
      </w:r>
      <w:r>
        <w:rPr>
          <w:b/>
          <w:bCs/>
        </w:rPr>
        <w:t>1</w:t>
      </w:r>
      <w:r w:rsidR="00E84A25" w:rsidRPr="00167BE9">
        <w:rPr>
          <w:b/>
          <w:bCs/>
        </w:rPr>
        <w:t>: Stakeholder interest</w:t>
      </w:r>
    </w:p>
    <w:p w14:paraId="1653214E" w14:textId="77777777" w:rsidR="00AA30B9" w:rsidRDefault="00AA30B9" w:rsidP="006953CF">
      <w:pPr>
        <w:rPr>
          <w:b/>
          <w:bCs/>
        </w:rPr>
      </w:pPr>
    </w:p>
    <w:p w14:paraId="236B81F3" w14:textId="77777777" w:rsidR="00CD45E0" w:rsidRDefault="00CD45E0" w:rsidP="006953CF">
      <w:pPr>
        <w:rPr>
          <w:b/>
          <w:bCs/>
        </w:rPr>
      </w:pPr>
    </w:p>
    <w:p w14:paraId="1BB72B0F" w14:textId="77777777" w:rsidR="00AA30B9" w:rsidRDefault="00AA30B9" w:rsidP="006953CF">
      <w:pPr>
        <w:rPr>
          <w:b/>
          <w:bCs/>
        </w:rPr>
      </w:pPr>
    </w:p>
    <w:p w14:paraId="3BE02E56" w14:textId="77777777" w:rsidR="00AA30B9" w:rsidRDefault="00AA30B9" w:rsidP="006953CF">
      <w:pPr>
        <w:rPr>
          <w:b/>
          <w:bCs/>
        </w:rPr>
      </w:pPr>
    </w:p>
    <w:p w14:paraId="1C88BD45" w14:textId="77777777" w:rsidR="00AA30B9" w:rsidRDefault="00AA30B9" w:rsidP="006953CF">
      <w:pPr>
        <w:rPr>
          <w:b/>
          <w:bCs/>
        </w:rPr>
      </w:pPr>
    </w:p>
    <w:p w14:paraId="3C9F64A2" w14:textId="77777777" w:rsidR="00AA30B9" w:rsidRDefault="00AA30B9" w:rsidP="006953CF">
      <w:pPr>
        <w:rPr>
          <w:b/>
          <w:bCs/>
        </w:rPr>
      </w:pPr>
    </w:p>
    <w:p w14:paraId="5BC802B2" w14:textId="77777777" w:rsidR="00AA30B9" w:rsidRDefault="00AA30B9" w:rsidP="006953CF">
      <w:pPr>
        <w:rPr>
          <w:b/>
          <w:bCs/>
        </w:rPr>
      </w:pPr>
    </w:p>
    <w:p w14:paraId="11308084" w14:textId="77777777" w:rsidR="00AA30B9" w:rsidRDefault="00AA30B9" w:rsidP="006953CF">
      <w:pPr>
        <w:rPr>
          <w:b/>
          <w:bCs/>
        </w:rPr>
      </w:pPr>
    </w:p>
    <w:p w14:paraId="181661BC" w14:textId="77777777" w:rsidR="00AA30B9" w:rsidRDefault="00AA30B9" w:rsidP="006953CF">
      <w:pPr>
        <w:rPr>
          <w:b/>
          <w:bCs/>
        </w:rPr>
      </w:pPr>
    </w:p>
    <w:p w14:paraId="5C013EEC" w14:textId="77777777" w:rsidR="00AA30B9" w:rsidRPr="00167BE9" w:rsidRDefault="00AA30B9" w:rsidP="006953CF">
      <w:pPr>
        <w:rPr>
          <w:b/>
          <w:bCs/>
        </w:rPr>
      </w:pPr>
    </w:p>
    <w:tbl>
      <w:tblPr>
        <w:tblStyle w:val="TableGrid"/>
        <w:tblW w:w="0" w:type="auto"/>
        <w:tblLook w:val="04A0" w:firstRow="1" w:lastRow="0" w:firstColumn="1" w:lastColumn="0" w:noHBand="0" w:noVBand="1"/>
      </w:tblPr>
      <w:tblGrid>
        <w:gridCol w:w="3116"/>
        <w:gridCol w:w="3117"/>
        <w:gridCol w:w="3117"/>
      </w:tblGrid>
      <w:tr w:rsidR="00E84A25" w14:paraId="742C9680" w14:textId="77777777" w:rsidTr="000D308C">
        <w:tc>
          <w:tcPr>
            <w:tcW w:w="3116" w:type="dxa"/>
            <w:tcBorders>
              <w:top w:val="nil"/>
              <w:left w:val="nil"/>
              <w:bottom w:val="nil"/>
              <w:right w:val="nil"/>
            </w:tcBorders>
          </w:tcPr>
          <w:p w14:paraId="445544B9" w14:textId="77777777" w:rsidR="00E84A25" w:rsidRDefault="00E84A25" w:rsidP="000D308C"/>
        </w:tc>
        <w:tc>
          <w:tcPr>
            <w:tcW w:w="6234" w:type="dxa"/>
            <w:gridSpan w:val="2"/>
            <w:tcBorders>
              <w:top w:val="nil"/>
              <w:left w:val="nil"/>
              <w:right w:val="nil"/>
            </w:tcBorders>
          </w:tcPr>
          <w:p w14:paraId="163A4FD1" w14:textId="20CF954C" w:rsidR="00E84A25" w:rsidRPr="00E619B1" w:rsidRDefault="00785AD2" w:rsidP="000D308C">
            <w:pPr>
              <w:rPr>
                <w:b/>
                <w:bCs/>
              </w:rPr>
            </w:pPr>
            <w:r>
              <w:rPr>
                <w:noProof/>
              </w:rPr>
              <mc:AlternateContent>
                <mc:Choice Requires="wps">
                  <w:drawing>
                    <wp:anchor distT="4294967295" distB="4294967295" distL="114300" distR="114300" simplePos="0" relativeHeight="251660288" behindDoc="0" locked="0" layoutInCell="1" allowOverlap="1" wp14:anchorId="7FDB04D0" wp14:editId="501DC306">
                      <wp:simplePos x="0" y="0"/>
                      <wp:positionH relativeFrom="column">
                        <wp:posOffset>335280</wp:posOffset>
                      </wp:positionH>
                      <wp:positionV relativeFrom="paragraph">
                        <wp:posOffset>104139</wp:posOffset>
                      </wp:positionV>
                      <wp:extent cx="2954655" cy="0"/>
                      <wp:effectExtent l="38100" t="76200" r="0" b="76200"/>
                      <wp:wrapNone/>
                      <wp:docPr id="480192719"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54655" cy="0"/>
                              </a:xfrm>
                              <a:prstGeom prst="straightConnector1">
                                <a:avLst/>
                              </a:prstGeom>
                              <a:noFill/>
                              <a:ln w="9525">
                                <a:solidFill>
                                  <a:srgbClr val="000000"/>
                                </a:solidFill>
                                <a:round/>
                                <a:headEnd type="triangle" w="med" len="med"/>
                                <a:tailEnd type="triangle" w="med" len="med"/>
                              </a:ln>
                            </wps:spPr>
                            <wps:bodyPr/>
                          </wps:wsp>
                        </a:graphicData>
                      </a:graphic>
                      <wp14:sizeRelH relativeFrom="page">
                        <wp14:pctWidth>0</wp14:pctWidth>
                      </wp14:sizeRelH>
                      <wp14:sizeRelV relativeFrom="page">
                        <wp14:pctHeight>0</wp14:pctHeight>
                      </wp14:sizeRelV>
                    </wp:anchor>
                  </w:drawing>
                </mc:Choice>
                <mc:Fallback>
                  <w:pict>
                    <v:shapetype w14:anchorId="63E8F6F2" id="_x0000_t32" coordsize="21600,21600" o:spt="32" o:oned="t" path="m,l21600,21600e" filled="f">
                      <v:path arrowok="t" fillok="f" o:connecttype="none"/>
                      <o:lock v:ext="edit" shapetype="t"/>
                    </v:shapetype>
                    <v:shape id="Straight Arrow Connector 3" o:spid="_x0000_s1026" type="#_x0000_t32" style="position:absolute;margin-left:26.4pt;margin-top:8.2pt;width:232.65pt;height:0;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">
                      <v:stroke startarrow="block" endarrow="block"/>
                    </v:shape>
                  </w:pict>
                </mc:Fallback>
              </mc:AlternateContent>
            </w:r>
            <w:r w:rsidR="00E84A25" w:rsidRPr="00E619B1">
              <w:rPr>
                <w:b/>
                <w:bCs/>
              </w:rPr>
              <w:t>Low                                                                                High</w:t>
            </w:r>
          </w:p>
          <w:p w14:paraId="5614B9E6" w14:textId="77777777" w:rsidR="00E84A25" w:rsidRDefault="00E84A25" w:rsidP="000D308C">
            <w:r w:rsidRPr="00E619B1">
              <w:rPr>
                <w:b/>
                <w:bCs/>
              </w:rPr>
              <w:t xml:space="preserve">                           </w:t>
            </w:r>
            <w:r>
              <w:rPr>
                <w:b/>
                <w:bCs/>
              </w:rPr>
              <w:t xml:space="preserve">          </w:t>
            </w:r>
            <w:r w:rsidRPr="00E619B1">
              <w:rPr>
                <w:b/>
                <w:bCs/>
              </w:rPr>
              <w:t xml:space="preserve">     </w:t>
            </w:r>
            <w:r>
              <w:rPr>
                <w:b/>
                <w:bCs/>
              </w:rPr>
              <w:t>Interest</w:t>
            </w:r>
          </w:p>
        </w:tc>
      </w:tr>
      <w:tr w:rsidR="00E84A25" w14:paraId="53ED7429" w14:textId="77777777" w:rsidTr="000D308C">
        <w:tc>
          <w:tcPr>
            <w:tcW w:w="3116" w:type="dxa"/>
            <w:vMerge w:val="restart"/>
            <w:tcBorders>
              <w:top w:val="nil"/>
              <w:left w:val="nil"/>
              <w:bottom w:val="nil"/>
            </w:tcBorders>
          </w:tcPr>
          <w:p w14:paraId="6D96A68E" w14:textId="06E9ECEB" w:rsidR="00E84A25" w:rsidRPr="00E619B1" w:rsidRDefault="00E84A25" w:rsidP="00E84A25">
            <w:pPr>
              <w:rPr>
                <w:b/>
                <w:bCs/>
              </w:rPr>
            </w:pPr>
            <w:r>
              <w:rPr>
                <w:b/>
                <w:bCs/>
              </w:rPr>
              <w:t xml:space="preserve">             </w:t>
            </w:r>
            <w:r w:rsidRPr="00E619B1">
              <w:rPr>
                <w:b/>
                <w:bCs/>
              </w:rPr>
              <w:t>Low</w:t>
            </w:r>
          </w:p>
          <w:p w14:paraId="478091BE" w14:textId="7FF6F2E6" w:rsidR="00E84A25" w:rsidRPr="00E619B1" w:rsidRDefault="00785AD2" w:rsidP="000D308C">
            <w:pPr>
              <w:jc w:val="center"/>
              <w:rPr>
                <w:b/>
                <w:bCs/>
              </w:rPr>
            </w:pPr>
            <w:r>
              <w:rPr>
                <w:noProof/>
              </w:rPr>
              <mc:AlternateContent>
                <mc:Choice Requires="wps">
                  <w:drawing>
                    <wp:anchor distT="0" distB="0" distL="114299" distR="114299" simplePos="0" relativeHeight="251659264" behindDoc="0" locked="0" layoutInCell="1" allowOverlap="1" wp14:anchorId="6ABD73C9" wp14:editId="57700830">
                      <wp:simplePos x="0" y="0"/>
                      <wp:positionH relativeFrom="column">
                        <wp:posOffset>661034</wp:posOffset>
                      </wp:positionH>
                      <wp:positionV relativeFrom="paragraph">
                        <wp:posOffset>26670</wp:posOffset>
                      </wp:positionV>
                      <wp:extent cx="0" cy="2503805"/>
                      <wp:effectExtent l="76200" t="38100" r="57150" b="29845"/>
                      <wp:wrapNone/>
                      <wp:docPr id="1334450589"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503805"/>
                              </a:xfrm>
                              <a:prstGeom prst="straightConnector1">
                                <a:avLst/>
                              </a:prstGeom>
                              <a:noFill/>
                              <a:ln w="9525">
                                <a:solidFill>
                                  <a:srgbClr val="000000"/>
                                </a:solidFill>
                                <a:round/>
                                <a:headEnd type="triangle" w="med" len="me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1B1D3826" id="Straight Arrow Connector 1" o:spid="_x0000_s1026" type="#_x0000_t32" style="position:absolute;margin-left:52.05pt;margin-top:2.1pt;width:0;height:197.15pt;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">
                      <v:stroke startarrow="block" endarrow="block"/>
                    </v:shape>
                  </w:pict>
                </mc:Fallback>
              </mc:AlternateContent>
            </w:r>
          </w:p>
          <w:p w14:paraId="2A63FF1D" w14:textId="77777777" w:rsidR="00E84A25" w:rsidRDefault="00E84A25" w:rsidP="000D308C">
            <w:pPr>
              <w:jc w:val="center"/>
              <w:rPr>
                <w:b/>
                <w:bCs/>
              </w:rPr>
            </w:pPr>
            <w:r>
              <w:rPr>
                <w:b/>
                <w:bCs/>
              </w:rPr>
              <w:t xml:space="preserve">                </w:t>
            </w:r>
          </w:p>
          <w:p w14:paraId="593ED440" w14:textId="77777777" w:rsidR="00E84A25" w:rsidRDefault="00E84A25" w:rsidP="000D308C">
            <w:pPr>
              <w:jc w:val="center"/>
              <w:rPr>
                <w:b/>
                <w:bCs/>
              </w:rPr>
            </w:pPr>
          </w:p>
          <w:p w14:paraId="5A61777C" w14:textId="77777777" w:rsidR="00E84A25" w:rsidRDefault="00E84A25" w:rsidP="000D308C">
            <w:pPr>
              <w:jc w:val="center"/>
              <w:rPr>
                <w:b/>
                <w:bCs/>
              </w:rPr>
            </w:pPr>
          </w:p>
          <w:p w14:paraId="6831C0E3" w14:textId="179662AE" w:rsidR="00E84A25" w:rsidRDefault="00E84A25" w:rsidP="000D308C">
            <w:pPr>
              <w:jc w:val="center"/>
              <w:rPr>
                <w:b/>
                <w:bCs/>
              </w:rPr>
            </w:pPr>
            <w:r>
              <w:rPr>
                <w:b/>
                <w:bCs/>
              </w:rPr>
              <w:t xml:space="preserve">               </w:t>
            </w:r>
            <w:r w:rsidR="00167BE9">
              <w:rPr>
                <w:b/>
                <w:bCs/>
              </w:rPr>
              <w:t>Power</w:t>
            </w:r>
            <w:r>
              <w:rPr>
                <w:b/>
                <w:bCs/>
              </w:rPr>
              <w:t>/Influence</w:t>
            </w:r>
          </w:p>
          <w:p w14:paraId="57C1B36F" w14:textId="77777777" w:rsidR="00E84A25" w:rsidRDefault="00E84A25" w:rsidP="000D308C">
            <w:pPr>
              <w:jc w:val="center"/>
              <w:rPr>
                <w:b/>
                <w:bCs/>
              </w:rPr>
            </w:pPr>
          </w:p>
          <w:p w14:paraId="3D0D838A" w14:textId="77777777" w:rsidR="00E84A25" w:rsidRDefault="00E84A25" w:rsidP="000D308C">
            <w:pPr>
              <w:jc w:val="center"/>
              <w:rPr>
                <w:b/>
                <w:bCs/>
              </w:rPr>
            </w:pPr>
          </w:p>
          <w:p w14:paraId="4A7C1348" w14:textId="77777777" w:rsidR="00E84A25" w:rsidRDefault="00E84A25" w:rsidP="000D308C">
            <w:pPr>
              <w:jc w:val="center"/>
              <w:rPr>
                <w:b/>
                <w:bCs/>
              </w:rPr>
            </w:pPr>
          </w:p>
          <w:p w14:paraId="14FC9C4F" w14:textId="77777777" w:rsidR="00E84A25" w:rsidRDefault="00E84A25" w:rsidP="000D308C">
            <w:pPr>
              <w:jc w:val="center"/>
              <w:rPr>
                <w:b/>
                <w:bCs/>
              </w:rPr>
            </w:pPr>
          </w:p>
          <w:p w14:paraId="3A052C6F" w14:textId="77777777" w:rsidR="00E84A25" w:rsidRPr="00E619B1" w:rsidRDefault="00E84A25" w:rsidP="000D308C">
            <w:pPr>
              <w:jc w:val="center"/>
              <w:rPr>
                <w:b/>
                <w:bCs/>
              </w:rPr>
            </w:pPr>
          </w:p>
          <w:p w14:paraId="73867ED4" w14:textId="7831E93E" w:rsidR="00E84A25" w:rsidRDefault="00E84A25" w:rsidP="00E84A25">
            <w:r>
              <w:rPr>
                <w:b/>
                <w:bCs/>
              </w:rPr>
              <w:t xml:space="preserve">             </w:t>
            </w:r>
            <w:r w:rsidRPr="00E619B1">
              <w:rPr>
                <w:b/>
                <w:bCs/>
              </w:rPr>
              <w:t>High</w:t>
            </w:r>
          </w:p>
        </w:tc>
        <w:tc>
          <w:tcPr>
            <w:tcW w:w="3117" w:type="dxa"/>
            <w:shd w:val="clear" w:color="auto" w:fill="E5B8B7" w:themeFill="accent2" w:themeFillTint="66"/>
          </w:tcPr>
          <w:p w14:paraId="09BC896C" w14:textId="77777777" w:rsidR="00E84A25" w:rsidRDefault="00E84A25" w:rsidP="000D308C">
            <w:pPr>
              <w:jc w:val="center"/>
              <w:rPr>
                <w:b/>
                <w:bCs/>
              </w:rPr>
            </w:pPr>
            <w:r w:rsidRPr="003E4985">
              <w:rPr>
                <w:b/>
                <w:bCs/>
              </w:rPr>
              <w:t>Monitor</w:t>
            </w:r>
          </w:p>
          <w:p w14:paraId="20F0B832" w14:textId="77777777" w:rsidR="00E84A25" w:rsidRPr="003E4985" w:rsidRDefault="00E84A25" w:rsidP="000D308C">
            <w:pPr>
              <w:jc w:val="center"/>
              <w:rPr>
                <w:b/>
                <w:bCs/>
              </w:rPr>
            </w:pPr>
          </w:p>
          <w:p w14:paraId="70A8AB5C" w14:textId="77777777" w:rsidR="00E84A25" w:rsidRDefault="00167BE9" w:rsidP="000D308C">
            <w:pPr>
              <w:jc w:val="center"/>
              <w:rPr>
                <w:b/>
                <w:bCs/>
              </w:rPr>
            </w:pPr>
            <w:r>
              <w:rPr>
                <w:b/>
                <w:bCs/>
              </w:rPr>
              <w:t>Fitness applications</w:t>
            </w:r>
          </w:p>
          <w:p w14:paraId="4DD72656" w14:textId="2B0B7FB9" w:rsidR="00167BE9" w:rsidRPr="003E4985" w:rsidRDefault="00167BE9" w:rsidP="00167BE9">
            <w:pPr>
              <w:rPr>
                <w:b/>
                <w:bCs/>
              </w:rPr>
            </w:pPr>
          </w:p>
        </w:tc>
        <w:tc>
          <w:tcPr>
            <w:tcW w:w="3117" w:type="dxa"/>
            <w:shd w:val="clear" w:color="auto" w:fill="E5B8B7" w:themeFill="accent2" w:themeFillTint="66"/>
          </w:tcPr>
          <w:p w14:paraId="51E698B8" w14:textId="77777777" w:rsidR="00E84A25" w:rsidRDefault="00E84A25" w:rsidP="000D308C">
            <w:pPr>
              <w:jc w:val="center"/>
              <w:rPr>
                <w:b/>
                <w:bCs/>
              </w:rPr>
            </w:pPr>
            <w:r w:rsidRPr="003E4985">
              <w:rPr>
                <w:b/>
                <w:bCs/>
              </w:rPr>
              <w:t>Keep informed</w:t>
            </w:r>
          </w:p>
          <w:p w14:paraId="167D9EC4" w14:textId="77777777" w:rsidR="00E84A25" w:rsidRPr="003E4985" w:rsidRDefault="00E84A25" w:rsidP="000D308C">
            <w:pPr>
              <w:jc w:val="center"/>
              <w:rPr>
                <w:b/>
                <w:bCs/>
              </w:rPr>
            </w:pPr>
          </w:p>
          <w:p w14:paraId="02E65FEB" w14:textId="653FD1F3" w:rsidR="00E84A25" w:rsidRDefault="00167BE9" w:rsidP="000D308C">
            <w:pPr>
              <w:jc w:val="center"/>
              <w:rPr>
                <w:b/>
                <w:bCs/>
              </w:rPr>
            </w:pPr>
            <w:r>
              <w:rPr>
                <w:b/>
                <w:bCs/>
              </w:rPr>
              <w:t>Healthcare providers</w:t>
            </w:r>
          </w:p>
          <w:p w14:paraId="5C14886A" w14:textId="1DB95204" w:rsidR="00167BE9" w:rsidRDefault="00FC4472" w:rsidP="000D308C">
            <w:pPr>
              <w:jc w:val="center"/>
              <w:rPr>
                <w:b/>
                <w:bCs/>
              </w:rPr>
            </w:pPr>
            <w:r>
              <w:rPr>
                <w:b/>
                <w:bCs/>
              </w:rPr>
              <w:t>Customers</w:t>
            </w:r>
          </w:p>
          <w:p w14:paraId="6C2173A2" w14:textId="06884783" w:rsidR="00167BE9" w:rsidRDefault="00167BE9" w:rsidP="000D308C">
            <w:pPr>
              <w:jc w:val="center"/>
              <w:rPr>
                <w:b/>
                <w:bCs/>
              </w:rPr>
            </w:pPr>
            <w:r>
              <w:rPr>
                <w:b/>
                <w:bCs/>
              </w:rPr>
              <w:t>Quality assurance team</w:t>
            </w:r>
          </w:p>
          <w:p w14:paraId="5AFA6B26" w14:textId="77777777" w:rsidR="00E84A25" w:rsidRPr="003E4985" w:rsidRDefault="00E84A25" w:rsidP="000D308C">
            <w:pPr>
              <w:jc w:val="center"/>
              <w:rPr>
                <w:b/>
                <w:bCs/>
              </w:rPr>
            </w:pPr>
          </w:p>
        </w:tc>
      </w:tr>
      <w:tr w:rsidR="00E84A25" w14:paraId="75848F9E" w14:textId="77777777" w:rsidTr="000D308C">
        <w:tc>
          <w:tcPr>
            <w:tcW w:w="3116" w:type="dxa"/>
            <w:vMerge/>
            <w:tcBorders>
              <w:left w:val="nil"/>
              <w:bottom w:val="nil"/>
            </w:tcBorders>
          </w:tcPr>
          <w:p w14:paraId="578E3431" w14:textId="77777777" w:rsidR="00E84A25" w:rsidRDefault="00E84A25" w:rsidP="000D308C"/>
        </w:tc>
        <w:tc>
          <w:tcPr>
            <w:tcW w:w="3117" w:type="dxa"/>
            <w:shd w:val="clear" w:color="auto" w:fill="E5B8B7" w:themeFill="accent2" w:themeFillTint="66"/>
          </w:tcPr>
          <w:p w14:paraId="057519D7" w14:textId="77777777" w:rsidR="00E84A25" w:rsidRDefault="00E84A25" w:rsidP="000D308C">
            <w:pPr>
              <w:jc w:val="center"/>
              <w:rPr>
                <w:b/>
                <w:bCs/>
              </w:rPr>
            </w:pPr>
            <w:r w:rsidRPr="003E4985">
              <w:rPr>
                <w:b/>
                <w:bCs/>
              </w:rPr>
              <w:t>Keep satisfied</w:t>
            </w:r>
          </w:p>
          <w:p w14:paraId="786CFF01" w14:textId="77777777" w:rsidR="00E84A25" w:rsidRPr="003E4985" w:rsidRDefault="00E84A25" w:rsidP="000D308C">
            <w:pPr>
              <w:jc w:val="center"/>
              <w:rPr>
                <w:b/>
                <w:bCs/>
              </w:rPr>
            </w:pPr>
          </w:p>
          <w:p w14:paraId="7655FAAF" w14:textId="77777777" w:rsidR="00E84A25" w:rsidRDefault="00167BE9" w:rsidP="000D308C">
            <w:pPr>
              <w:jc w:val="center"/>
              <w:rPr>
                <w:b/>
                <w:bCs/>
              </w:rPr>
            </w:pPr>
            <w:r>
              <w:rPr>
                <w:b/>
                <w:bCs/>
              </w:rPr>
              <w:t>Suppliers</w:t>
            </w:r>
          </w:p>
          <w:p w14:paraId="055F9EF4" w14:textId="77777777" w:rsidR="00167BE9" w:rsidRDefault="00167BE9" w:rsidP="000D308C">
            <w:pPr>
              <w:jc w:val="center"/>
              <w:rPr>
                <w:b/>
                <w:bCs/>
              </w:rPr>
            </w:pPr>
            <w:r>
              <w:rPr>
                <w:b/>
                <w:bCs/>
              </w:rPr>
              <w:t>Finance department</w:t>
            </w:r>
          </w:p>
          <w:p w14:paraId="1B3ED40B" w14:textId="1053ECE4" w:rsidR="00167BE9" w:rsidRDefault="00167BE9" w:rsidP="000D308C">
            <w:pPr>
              <w:jc w:val="center"/>
              <w:rPr>
                <w:b/>
                <w:bCs/>
              </w:rPr>
            </w:pPr>
            <w:r>
              <w:rPr>
                <w:b/>
                <w:bCs/>
              </w:rPr>
              <w:t>Marketing department</w:t>
            </w:r>
          </w:p>
          <w:p w14:paraId="293C533C" w14:textId="4D559B6F" w:rsidR="00167BE9" w:rsidRPr="003E4985" w:rsidRDefault="00167BE9" w:rsidP="000D308C">
            <w:pPr>
              <w:jc w:val="center"/>
              <w:rPr>
                <w:b/>
                <w:bCs/>
              </w:rPr>
            </w:pPr>
            <w:r>
              <w:rPr>
                <w:b/>
                <w:bCs/>
              </w:rPr>
              <w:t>Sales department</w:t>
            </w:r>
          </w:p>
        </w:tc>
        <w:tc>
          <w:tcPr>
            <w:tcW w:w="3117" w:type="dxa"/>
            <w:shd w:val="clear" w:color="auto" w:fill="E5B8B7" w:themeFill="accent2" w:themeFillTint="66"/>
          </w:tcPr>
          <w:p w14:paraId="0A51F220" w14:textId="77777777" w:rsidR="00E84A25" w:rsidRDefault="00E84A25" w:rsidP="000D308C">
            <w:pPr>
              <w:jc w:val="center"/>
              <w:rPr>
                <w:b/>
                <w:bCs/>
              </w:rPr>
            </w:pPr>
            <w:r w:rsidRPr="003E4985">
              <w:rPr>
                <w:b/>
                <w:bCs/>
              </w:rPr>
              <w:t>Manage closely</w:t>
            </w:r>
          </w:p>
          <w:p w14:paraId="04C27A7D" w14:textId="77777777" w:rsidR="00E84A25" w:rsidRPr="003E4985" w:rsidRDefault="00E84A25" w:rsidP="000D308C">
            <w:pPr>
              <w:jc w:val="center"/>
              <w:rPr>
                <w:b/>
                <w:bCs/>
              </w:rPr>
            </w:pPr>
          </w:p>
          <w:p w14:paraId="25AC4827" w14:textId="6DAB13CF" w:rsidR="00E84A25" w:rsidRDefault="00167BE9" w:rsidP="000D308C">
            <w:pPr>
              <w:jc w:val="center"/>
              <w:rPr>
                <w:b/>
                <w:bCs/>
              </w:rPr>
            </w:pPr>
            <w:r>
              <w:rPr>
                <w:b/>
                <w:bCs/>
              </w:rPr>
              <w:t>Product development team</w:t>
            </w:r>
          </w:p>
          <w:p w14:paraId="18C9563D" w14:textId="0C209740" w:rsidR="00167BE9" w:rsidRPr="003E4985" w:rsidRDefault="00167BE9" w:rsidP="000D308C">
            <w:pPr>
              <w:jc w:val="center"/>
              <w:rPr>
                <w:b/>
                <w:bCs/>
              </w:rPr>
            </w:pPr>
            <w:r>
              <w:rPr>
                <w:b/>
                <w:bCs/>
              </w:rPr>
              <w:t>Regulatory affairs team</w:t>
            </w:r>
          </w:p>
          <w:p w14:paraId="5D58C088" w14:textId="1B3A1642" w:rsidR="00E84A25" w:rsidRPr="003E4985" w:rsidRDefault="00167BE9" w:rsidP="000D308C">
            <w:pPr>
              <w:jc w:val="center"/>
              <w:rPr>
                <w:b/>
                <w:bCs/>
              </w:rPr>
            </w:pPr>
            <w:r>
              <w:rPr>
                <w:b/>
                <w:bCs/>
              </w:rPr>
              <w:t>Investors</w:t>
            </w:r>
          </w:p>
          <w:p w14:paraId="30DEFC5F" w14:textId="77777777" w:rsidR="00E84A25" w:rsidRPr="003E4985" w:rsidRDefault="00E84A25" w:rsidP="000D308C">
            <w:pPr>
              <w:jc w:val="center"/>
              <w:rPr>
                <w:b/>
                <w:bCs/>
              </w:rPr>
            </w:pPr>
          </w:p>
        </w:tc>
      </w:tr>
    </w:tbl>
    <w:p w14:paraId="483C1743" w14:textId="556BF41B" w:rsidR="00E84A25" w:rsidRPr="00A805EC" w:rsidRDefault="00E84A25" w:rsidP="00A805EC">
      <w:pPr>
        <w:jc w:val="right"/>
        <w:rPr>
          <w:rFonts w:eastAsia="Arial"/>
          <w:b/>
          <w:bCs/>
        </w:rPr>
      </w:pPr>
      <w:r w:rsidRPr="00A97297">
        <w:rPr>
          <w:rFonts w:eastAsia="Arial"/>
          <w:b/>
          <w:bCs/>
        </w:rPr>
        <w:t>Source: (Self-developed)</w:t>
      </w:r>
    </w:p>
    <w:p w14:paraId="2F21C43E" w14:textId="3660D732" w:rsidR="00A60A69" w:rsidRDefault="00A60A69" w:rsidP="00A60A69">
      <w:pPr>
        <w:pStyle w:val="Heading2"/>
      </w:pPr>
      <w:bookmarkStart w:id="12" w:name="_Toc212566852"/>
      <w:r>
        <w:t>Engagement plan</w:t>
      </w:r>
      <w:bookmarkEnd w:id="12"/>
    </w:p>
    <w:p w14:paraId="1E4D3576" w14:textId="1D9F7CCC" w:rsidR="005B2294" w:rsidRPr="005B2294" w:rsidRDefault="005B2294" w:rsidP="005B2294">
      <w:r>
        <w:t xml:space="preserve">The table </w:t>
      </w:r>
      <w:r w:rsidR="00EF38EF">
        <w:t xml:space="preserve">below </w:t>
      </w:r>
      <w:r>
        <w:t>guarantees MedTech UK’s stakeholders are well-informed, communicated, as well as integrated in the development of the project, boosting success coupled with collaboration.</w:t>
      </w:r>
    </w:p>
    <w:p w14:paraId="167DB6E5" w14:textId="7F8CE8BA" w:rsidR="00A805EC" w:rsidRPr="00180406" w:rsidRDefault="00A805EC" w:rsidP="00A805EC">
      <w:pPr>
        <w:rPr>
          <w:b/>
          <w:bCs/>
        </w:rPr>
      </w:pPr>
      <w:r w:rsidRPr="00180406">
        <w:rPr>
          <w:b/>
          <w:bCs/>
        </w:rPr>
        <w:t>Table 3: Engagement plan for the internal and external stakeholders for MedTech UK</w:t>
      </w:r>
    </w:p>
    <w:tbl>
      <w:tblPr>
        <w:tblStyle w:val="TableGrid"/>
        <w:tblW w:w="0" w:type="auto"/>
        <w:tblLook w:val="04A0" w:firstRow="1" w:lastRow="0" w:firstColumn="1" w:lastColumn="0" w:noHBand="0" w:noVBand="1"/>
      </w:tblPr>
      <w:tblGrid>
        <w:gridCol w:w="2281"/>
        <w:gridCol w:w="1523"/>
        <w:gridCol w:w="1550"/>
        <w:gridCol w:w="3996"/>
      </w:tblGrid>
      <w:tr w:rsidR="00A805EC" w14:paraId="46AC0C1C" w14:textId="77777777" w:rsidTr="00754D45">
        <w:tc>
          <w:tcPr>
            <w:tcW w:w="2391" w:type="dxa"/>
          </w:tcPr>
          <w:p w14:paraId="12579B90" w14:textId="18F25D46" w:rsidR="00A805EC" w:rsidRPr="00754D45" w:rsidRDefault="00A805EC" w:rsidP="00180406">
            <w:pPr>
              <w:jc w:val="center"/>
              <w:rPr>
                <w:b/>
                <w:bCs/>
              </w:rPr>
            </w:pPr>
            <w:r w:rsidRPr="00754D45">
              <w:rPr>
                <w:b/>
                <w:bCs/>
              </w:rPr>
              <w:t>Activity</w:t>
            </w:r>
          </w:p>
        </w:tc>
        <w:tc>
          <w:tcPr>
            <w:tcW w:w="1545" w:type="dxa"/>
          </w:tcPr>
          <w:p w14:paraId="45F79058" w14:textId="3B186275" w:rsidR="00A805EC" w:rsidRPr="00180406" w:rsidRDefault="00A805EC" w:rsidP="00180406">
            <w:pPr>
              <w:jc w:val="center"/>
              <w:rPr>
                <w:b/>
                <w:bCs/>
              </w:rPr>
            </w:pPr>
            <w:r w:rsidRPr="00180406">
              <w:rPr>
                <w:b/>
                <w:bCs/>
              </w:rPr>
              <w:t>Frequency</w:t>
            </w:r>
          </w:p>
        </w:tc>
        <w:tc>
          <w:tcPr>
            <w:tcW w:w="1417" w:type="dxa"/>
          </w:tcPr>
          <w:p w14:paraId="4569602D" w14:textId="69C5F661" w:rsidR="00A805EC" w:rsidRPr="00180406" w:rsidRDefault="00A805EC" w:rsidP="00180406">
            <w:pPr>
              <w:jc w:val="center"/>
              <w:rPr>
                <w:b/>
                <w:bCs/>
              </w:rPr>
            </w:pPr>
            <w:r w:rsidRPr="00180406">
              <w:rPr>
                <w:b/>
                <w:bCs/>
              </w:rPr>
              <w:t>Stakeholders</w:t>
            </w:r>
          </w:p>
        </w:tc>
        <w:tc>
          <w:tcPr>
            <w:tcW w:w="4223" w:type="dxa"/>
          </w:tcPr>
          <w:p w14:paraId="769B80E0" w14:textId="0A147CFF" w:rsidR="00A805EC" w:rsidRPr="00180406" w:rsidRDefault="00A805EC" w:rsidP="00180406">
            <w:pPr>
              <w:jc w:val="center"/>
              <w:rPr>
                <w:b/>
                <w:bCs/>
              </w:rPr>
            </w:pPr>
            <w:r w:rsidRPr="00180406">
              <w:rPr>
                <w:b/>
                <w:bCs/>
              </w:rPr>
              <w:t>Purpose</w:t>
            </w:r>
          </w:p>
        </w:tc>
      </w:tr>
      <w:tr w:rsidR="00A805EC" w14:paraId="16446589" w14:textId="77777777" w:rsidTr="00754D45">
        <w:tc>
          <w:tcPr>
            <w:tcW w:w="2391" w:type="dxa"/>
          </w:tcPr>
          <w:p w14:paraId="51595607" w14:textId="5F944EF2" w:rsidR="00A805EC" w:rsidRPr="00754D45" w:rsidRDefault="00A805EC" w:rsidP="00A805EC">
            <w:pPr>
              <w:rPr>
                <w:b/>
                <w:bCs/>
              </w:rPr>
            </w:pPr>
            <w:r w:rsidRPr="00754D45">
              <w:rPr>
                <w:b/>
                <w:bCs/>
              </w:rPr>
              <w:t>Updates o</w:t>
            </w:r>
            <w:r w:rsidR="00EF38EF">
              <w:rPr>
                <w:b/>
                <w:bCs/>
              </w:rPr>
              <w:t>n</w:t>
            </w:r>
            <w:r w:rsidRPr="00754D45">
              <w:rPr>
                <w:b/>
                <w:bCs/>
              </w:rPr>
              <w:t xml:space="preserve"> progress</w:t>
            </w:r>
          </w:p>
        </w:tc>
        <w:tc>
          <w:tcPr>
            <w:tcW w:w="1545" w:type="dxa"/>
          </w:tcPr>
          <w:p w14:paraId="6B462BCC" w14:textId="6566BF6B" w:rsidR="00A805EC" w:rsidRDefault="00E25703" w:rsidP="00A805EC">
            <w:r>
              <w:t>Regular</w:t>
            </w:r>
          </w:p>
        </w:tc>
        <w:tc>
          <w:tcPr>
            <w:tcW w:w="1417" w:type="dxa"/>
          </w:tcPr>
          <w:p w14:paraId="7E0B2877" w14:textId="5106D9DA" w:rsidR="00A805EC" w:rsidRDefault="00E25703" w:rsidP="00A805EC">
            <w:r>
              <w:t>All</w:t>
            </w:r>
          </w:p>
        </w:tc>
        <w:tc>
          <w:tcPr>
            <w:tcW w:w="4223" w:type="dxa"/>
          </w:tcPr>
          <w:p w14:paraId="0D1C6B13" w14:textId="671E544E" w:rsidR="00A805EC" w:rsidRDefault="00E25703" w:rsidP="00A805EC">
            <w:r>
              <w:t>Share plans, milestones, as well as challenges linked to the project</w:t>
            </w:r>
          </w:p>
        </w:tc>
      </w:tr>
      <w:tr w:rsidR="00A805EC" w14:paraId="4754371A" w14:textId="77777777" w:rsidTr="00754D45">
        <w:tc>
          <w:tcPr>
            <w:tcW w:w="2391" w:type="dxa"/>
          </w:tcPr>
          <w:p w14:paraId="58F803FF" w14:textId="4F0EAF53" w:rsidR="00A805EC" w:rsidRPr="00754D45" w:rsidRDefault="00A805EC" w:rsidP="00A805EC">
            <w:pPr>
              <w:rPr>
                <w:b/>
                <w:bCs/>
              </w:rPr>
            </w:pPr>
            <w:r w:rsidRPr="00754D45">
              <w:rPr>
                <w:b/>
                <w:bCs/>
              </w:rPr>
              <w:t xml:space="preserve">Regular meetings </w:t>
            </w:r>
          </w:p>
        </w:tc>
        <w:tc>
          <w:tcPr>
            <w:tcW w:w="1545" w:type="dxa"/>
          </w:tcPr>
          <w:p w14:paraId="3DBE3590" w14:textId="72FD6E54" w:rsidR="00A805EC" w:rsidRDefault="00797079" w:rsidP="00A805EC">
            <w:r>
              <w:t>Weekly</w:t>
            </w:r>
          </w:p>
        </w:tc>
        <w:tc>
          <w:tcPr>
            <w:tcW w:w="1417" w:type="dxa"/>
          </w:tcPr>
          <w:p w14:paraId="4519ACAE" w14:textId="5DE6A208" w:rsidR="00A805EC" w:rsidRDefault="00797079" w:rsidP="00A805EC">
            <w:r>
              <w:t>Internal</w:t>
            </w:r>
          </w:p>
        </w:tc>
        <w:tc>
          <w:tcPr>
            <w:tcW w:w="4223" w:type="dxa"/>
          </w:tcPr>
          <w:p w14:paraId="0502611D" w14:textId="4297A108" w:rsidR="00A805EC" w:rsidRDefault="00797079" w:rsidP="00A805EC">
            <w:r>
              <w:t>Deal with the challenges linked to the project while discuss</w:t>
            </w:r>
            <w:r w:rsidR="00EF38EF">
              <w:t>ing</w:t>
            </w:r>
            <w:r>
              <w:t xml:space="preserve"> the progress made.</w:t>
            </w:r>
          </w:p>
        </w:tc>
      </w:tr>
      <w:tr w:rsidR="00A805EC" w14:paraId="17934A25" w14:textId="77777777" w:rsidTr="00754D45">
        <w:tc>
          <w:tcPr>
            <w:tcW w:w="2391" w:type="dxa"/>
          </w:tcPr>
          <w:p w14:paraId="04D2C8AD" w14:textId="067BBACD" w:rsidR="00A805EC" w:rsidRPr="00754D45" w:rsidRDefault="00A805EC" w:rsidP="00A805EC">
            <w:pPr>
              <w:rPr>
                <w:b/>
                <w:bCs/>
              </w:rPr>
            </w:pPr>
            <w:r w:rsidRPr="00754D45">
              <w:rPr>
                <w:b/>
                <w:bCs/>
              </w:rPr>
              <w:t>Regular meetings</w:t>
            </w:r>
          </w:p>
        </w:tc>
        <w:tc>
          <w:tcPr>
            <w:tcW w:w="1545" w:type="dxa"/>
          </w:tcPr>
          <w:p w14:paraId="25693B5D" w14:textId="7EA8DC47" w:rsidR="00A805EC" w:rsidRDefault="00797079" w:rsidP="00A805EC">
            <w:r>
              <w:t>Monthly</w:t>
            </w:r>
          </w:p>
        </w:tc>
        <w:tc>
          <w:tcPr>
            <w:tcW w:w="1417" w:type="dxa"/>
          </w:tcPr>
          <w:p w14:paraId="51172032" w14:textId="3E0D5D40" w:rsidR="00A805EC" w:rsidRDefault="00797079" w:rsidP="00A805EC">
            <w:r>
              <w:t>External</w:t>
            </w:r>
          </w:p>
        </w:tc>
        <w:tc>
          <w:tcPr>
            <w:tcW w:w="4223" w:type="dxa"/>
          </w:tcPr>
          <w:p w14:paraId="7F3B0DF4" w14:textId="04DF7CBB" w:rsidR="00A805EC" w:rsidRDefault="00797079" w:rsidP="00A805EC">
            <w:r>
              <w:t>Collect feedback for effective project development as well as share relevant updates.</w:t>
            </w:r>
          </w:p>
        </w:tc>
      </w:tr>
      <w:tr w:rsidR="00A805EC" w14:paraId="0BFBD4F9" w14:textId="77777777" w:rsidTr="00754D45">
        <w:tc>
          <w:tcPr>
            <w:tcW w:w="2391" w:type="dxa"/>
          </w:tcPr>
          <w:p w14:paraId="089034B4" w14:textId="64F8A9FA" w:rsidR="00A805EC" w:rsidRPr="00754D45" w:rsidRDefault="00A805EC" w:rsidP="00A805EC">
            <w:pPr>
              <w:rPr>
                <w:b/>
                <w:bCs/>
              </w:rPr>
            </w:pPr>
            <w:r w:rsidRPr="00754D45">
              <w:rPr>
                <w:b/>
                <w:bCs/>
              </w:rPr>
              <w:lastRenderedPageBreak/>
              <w:t>Feedback sessions</w:t>
            </w:r>
          </w:p>
        </w:tc>
        <w:tc>
          <w:tcPr>
            <w:tcW w:w="1545" w:type="dxa"/>
          </w:tcPr>
          <w:p w14:paraId="1F4286E7" w14:textId="02BD3BC6" w:rsidR="00A805EC" w:rsidRDefault="005A7E58" w:rsidP="00A805EC">
            <w:r>
              <w:t>As required</w:t>
            </w:r>
          </w:p>
        </w:tc>
        <w:tc>
          <w:tcPr>
            <w:tcW w:w="1417" w:type="dxa"/>
          </w:tcPr>
          <w:p w14:paraId="563E1785" w14:textId="29FE964D" w:rsidR="00A805EC" w:rsidRDefault="005A7E58" w:rsidP="00A805EC">
            <w:r>
              <w:t>All</w:t>
            </w:r>
          </w:p>
        </w:tc>
        <w:tc>
          <w:tcPr>
            <w:tcW w:w="4223" w:type="dxa"/>
          </w:tcPr>
          <w:p w14:paraId="27192DB9" w14:textId="745186AB" w:rsidR="00A805EC" w:rsidRDefault="005A7E58" w:rsidP="00A805EC">
            <w:r>
              <w:t>Collect input, deal with concerns/issues, as well as enhance the project</w:t>
            </w:r>
          </w:p>
        </w:tc>
      </w:tr>
    </w:tbl>
    <w:p w14:paraId="3127FC97" w14:textId="5172F479" w:rsidR="00A805EC" w:rsidRPr="00A805EC" w:rsidRDefault="00A805EC" w:rsidP="00A805EC">
      <w:pPr>
        <w:jc w:val="right"/>
        <w:rPr>
          <w:b/>
          <w:bCs/>
        </w:rPr>
      </w:pPr>
      <w:r w:rsidRPr="00A805EC">
        <w:rPr>
          <w:b/>
          <w:bCs/>
        </w:rPr>
        <w:t>Source: (Self-developed)</w:t>
      </w:r>
    </w:p>
    <w:p w14:paraId="1D49028D" w14:textId="08262A08" w:rsidR="00A60A69" w:rsidRDefault="00A60A69" w:rsidP="00A60A69">
      <w:pPr>
        <w:pStyle w:val="Heading2"/>
      </w:pPr>
      <w:bookmarkStart w:id="13" w:name="_Toc212566853"/>
      <w:r>
        <w:t>Communication plan</w:t>
      </w:r>
      <w:bookmarkEnd w:id="13"/>
    </w:p>
    <w:p w14:paraId="6B13A8F1" w14:textId="21B547FE" w:rsidR="00A60A69" w:rsidRDefault="00C86140" w:rsidP="006953CF">
      <w:r>
        <w:t xml:space="preserve">The </w:t>
      </w:r>
      <w:r w:rsidR="00EF38EF">
        <w:t>table below</w:t>
      </w:r>
      <w:r>
        <w:t xml:space="preserve"> guarantees that communication </w:t>
      </w:r>
      <w:r w:rsidR="00CD2F87">
        <w:t>is</w:t>
      </w:r>
      <w:r>
        <w:t xml:space="preserve"> carried out in a timely, explicit, as well as consistent manner with the internal and external stakeholders of MedTech UK, boosting success coupled with engagement in relation to the project.</w:t>
      </w:r>
    </w:p>
    <w:p w14:paraId="2623D999" w14:textId="74C5CA23" w:rsidR="00C86140" w:rsidRPr="00CD2F87" w:rsidRDefault="00CD2F87" w:rsidP="006953CF">
      <w:pPr>
        <w:rPr>
          <w:b/>
          <w:bCs/>
        </w:rPr>
      </w:pPr>
      <w:r w:rsidRPr="00CD2F87">
        <w:rPr>
          <w:b/>
          <w:bCs/>
        </w:rPr>
        <w:t xml:space="preserve">Table 4: Communication plan to engage the stakeholders </w:t>
      </w:r>
    </w:p>
    <w:tbl>
      <w:tblPr>
        <w:tblStyle w:val="TableGrid"/>
        <w:tblW w:w="0" w:type="auto"/>
        <w:tblLook w:val="04A0" w:firstRow="1" w:lastRow="0" w:firstColumn="1" w:lastColumn="0" w:noHBand="0" w:noVBand="1"/>
      </w:tblPr>
      <w:tblGrid>
        <w:gridCol w:w="2466"/>
        <w:gridCol w:w="5499"/>
        <w:gridCol w:w="1385"/>
      </w:tblGrid>
      <w:tr w:rsidR="000C50A4" w14:paraId="0584D5AA" w14:textId="77777777" w:rsidTr="008A6011">
        <w:tc>
          <w:tcPr>
            <w:tcW w:w="2518" w:type="dxa"/>
          </w:tcPr>
          <w:p w14:paraId="72551D5D" w14:textId="48C77924" w:rsidR="000C50A4" w:rsidRPr="000C50A4" w:rsidRDefault="000C50A4" w:rsidP="000C50A4">
            <w:pPr>
              <w:jc w:val="center"/>
              <w:rPr>
                <w:b/>
                <w:bCs/>
              </w:rPr>
            </w:pPr>
            <w:r w:rsidRPr="000C50A4">
              <w:rPr>
                <w:b/>
                <w:bCs/>
              </w:rPr>
              <w:t>Channel</w:t>
            </w:r>
          </w:p>
        </w:tc>
        <w:tc>
          <w:tcPr>
            <w:tcW w:w="5670" w:type="dxa"/>
          </w:tcPr>
          <w:p w14:paraId="46547F0E" w14:textId="578BD5E9" w:rsidR="000C50A4" w:rsidRPr="000C50A4" w:rsidRDefault="000C50A4" w:rsidP="000C50A4">
            <w:pPr>
              <w:jc w:val="center"/>
              <w:rPr>
                <w:b/>
                <w:bCs/>
              </w:rPr>
            </w:pPr>
            <w:r w:rsidRPr="000C50A4">
              <w:rPr>
                <w:b/>
                <w:bCs/>
              </w:rPr>
              <w:t>Purpose</w:t>
            </w:r>
          </w:p>
        </w:tc>
        <w:tc>
          <w:tcPr>
            <w:tcW w:w="1388" w:type="dxa"/>
          </w:tcPr>
          <w:p w14:paraId="329B291C" w14:textId="25D4CE00" w:rsidR="000C50A4" w:rsidRPr="000C50A4" w:rsidRDefault="000C50A4" w:rsidP="000C50A4">
            <w:pPr>
              <w:jc w:val="center"/>
              <w:rPr>
                <w:b/>
                <w:bCs/>
              </w:rPr>
            </w:pPr>
            <w:r w:rsidRPr="000C50A4">
              <w:rPr>
                <w:b/>
                <w:bCs/>
              </w:rPr>
              <w:t>Frequency</w:t>
            </w:r>
          </w:p>
        </w:tc>
      </w:tr>
      <w:tr w:rsidR="000C50A4" w14:paraId="1562358B" w14:textId="77777777" w:rsidTr="008A6011">
        <w:tc>
          <w:tcPr>
            <w:tcW w:w="2518" w:type="dxa"/>
          </w:tcPr>
          <w:p w14:paraId="5405A0F7" w14:textId="79B2DC9D" w:rsidR="000C50A4" w:rsidRDefault="0012221B" w:rsidP="006953CF">
            <w:r>
              <w:t>Social media platforms (Facebook, Instagram, and YouTube)</w:t>
            </w:r>
          </w:p>
        </w:tc>
        <w:tc>
          <w:tcPr>
            <w:tcW w:w="5670" w:type="dxa"/>
          </w:tcPr>
          <w:p w14:paraId="76FD0522" w14:textId="18D2A7FE" w:rsidR="000C50A4" w:rsidRDefault="008A6011" w:rsidP="006953CF">
            <w:r>
              <w:t>Active engagement with stakeholders, especially users and healthcare service providers</w:t>
            </w:r>
            <w:r w:rsidR="00EF38EF">
              <w:t>,</w:t>
            </w:r>
            <w:r>
              <w:t xml:space="preserve"> by sharing relevant updates for successful promotion of the device.</w:t>
            </w:r>
          </w:p>
        </w:tc>
        <w:tc>
          <w:tcPr>
            <w:tcW w:w="1388" w:type="dxa"/>
          </w:tcPr>
          <w:p w14:paraId="63BAEEA6" w14:textId="2F53E25C" w:rsidR="000C50A4" w:rsidRDefault="008A6011" w:rsidP="006953CF">
            <w:r>
              <w:t>Regular</w:t>
            </w:r>
          </w:p>
        </w:tc>
      </w:tr>
      <w:tr w:rsidR="000C50A4" w14:paraId="033BF259" w14:textId="77777777" w:rsidTr="008A6011">
        <w:tc>
          <w:tcPr>
            <w:tcW w:w="2518" w:type="dxa"/>
          </w:tcPr>
          <w:p w14:paraId="73ACC3CD" w14:textId="10BF4AF7" w:rsidR="000C50A4" w:rsidRDefault="008A6011" w:rsidP="006953CF">
            <w:r>
              <w:t>Email updates</w:t>
            </w:r>
          </w:p>
        </w:tc>
        <w:tc>
          <w:tcPr>
            <w:tcW w:w="5670" w:type="dxa"/>
          </w:tcPr>
          <w:p w14:paraId="45E0730D" w14:textId="6CC87D4B" w:rsidR="000C50A4" w:rsidRDefault="008A6011" w:rsidP="006953CF">
            <w:r>
              <w:t>All the stakeholders must be updated about the project news, challenges incurred, as well as milestones accomplished.</w:t>
            </w:r>
          </w:p>
        </w:tc>
        <w:tc>
          <w:tcPr>
            <w:tcW w:w="1388" w:type="dxa"/>
          </w:tcPr>
          <w:p w14:paraId="4EAAA2FF" w14:textId="093CED45" w:rsidR="000C50A4" w:rsidRDefault="008A6011" w:rsidP="006953CF">
            <w:r>
              <w:t>Regular</w:t>
            </w:r>
          </w:p>
        </w:tc>
      </w:tr>
      <w:tr w:rsidR="000C50A4" w14:paraId="1740A058" w14:textId="77777777" w:rsidTr="008A6011">
        <w:tc>
          <w:tcPr>
            <w:tcW w:w="2518" w:type="dxa"/>
          </w:tcPr>
          <w:p w14:paraId="2DCCEE6A" w14:textId="1F1702F8" w:rsidR="000C50A4" w:rsidRDefault="001C747D" w:rsidP="006953CF">
            <w:r>
              <w:t>Website of the project</w:t>
            </w:r>
          </w:p>
        </w:tc>
        <w:tc>
          <w:tcPr>
            <w:tcW w:w="5670" w:type="dxa"/>
          </w:tcPr>
          <w:p w14:paraId="29E32730" w14:textId="5A5A32DF" w:rsidR="000C50A4" w:rsidRDefault="001C747D" w:rsidP="006953CF">
            <w:r>
              <w:t>Deliver access to the information of the project along with relevant resources and updates.</w:t>
            </w:r>
          </w:p>
        </w:tc>
        <w:tc>
          <w:tcPr>
            <w:tcW w:w="1388" w:type="dxa"/>
          </w:tcPr>
          <w:p w14:paraId="0A631C48" w14:textId="30467B07" w:rsidR="000C50A4" w:rsidRDefault="001C747D" w:rsidP="006953CF">
            <w:r>
              <w:t>Regular</w:t>
            </w:r>
          </w:p>
        </w:tc>
      </w:tr>
    </w:tbl>
    <w:p w14:paraId="0F2D833F" w14:textId="43E15716" w:rsidR="00CD2F87" w:rsidRPr="00CD2F87" w:rsidRDefault="00CD2F87" w:rsidP="001C747D">
      <w:pPr>
        <w:jc w:val="right"/>
        <w:rPr>
          <w:b/>
          <w:bCs/>
        </w:rPr>
      </w:pPr>
      <w:r w:rsidRPr="00CD2F87">
        <w:rPr>
          <w:b/>
          <w:bCs/>
        </w:rPr>
        <w:t>Source: (Self-developed)</w:t>
      </w:r>
    </w:p>
    <w:p w14:paraId="4FACAED2" w14:textId="6886BF9D" w:rsidR="002602DA" w:rsidRPr="002602DA" w:rsidRDefault="00A60A69" w:rsidP="00F134DF">
      <w:pPr>
        <w:pStyle w:val="Heading2"/>
      </w:pPr>
      <w:bookmarkStart w:id="14" w:name="_Toc212566854"/>
      <w:r>
        <w:t>RACI matrix</w:t>
      </w:r>
      <w:bookmarkEnd w:id="14"/>
    </w:p>
    <w:p w14:paraId="31B9249B" w14:textId="0E5A44C4" w:rsidR="00A60A69" w:rsidRPr="001C747D" w:rsidRDefault="001C747D" w:rsidP="006953CF">
      <w:pPr>
        <w:rPr>
          <w:b/>
          <w:bCs/>
        </w:rPr>
      </w:pPr>
      <w:r w:rsidRPr="001C747D">
        <w:rPr>
          <w:b/>
          <w:bCs/>
        </w:rPr>
        <w:t>Table 5: RACI matrix to guarantee communication accountability within teams</w:t>
      </w:r>
    </w:p>
    <w:tbl>
      <w:tblPr>
        <w:tblStyle w:val="TableGrid"/>
        <w:tblW w:w="9918" w:type="dxa"/>
        <w:jc w:val="center"/>
        <w:tblLook w:val="04A0" w:firstRow="1" w:lastRow="0" w:firstColumn="1" w:lastColumn="0" w:noHBand="0" w:noVBand="1"/>
      </w:tblPr>
      <w:tblGrid>
        <w:gridCol w:w="823"/>
        <w:gridCol w:w="870"/>
        <w:gridCol w:w="790"/>
        <w:gridCol w:w="816"/>
        <w:gridCol w:w="816"/>
        <w:gridCol w:w="816"/>
        <w:gridCol w:w="723"/>
        <w:gridCol w:w="783"/>
        <w:gridCol w:w="690"/>
        <w:gridCol w:w="863"/>
        <w:gridCol w:w="703"/>
        <w:gridCol w:w="770"/>
        <w:gridCol w:w="790"/>
      </w:tblGrid>
      <w:tr w:rsidR="00FC4472" w:rsidRPr="00FC4472" w14:paraId="02118A4D" w14:textId="3F785058" w:rsidTr="00587DB6">
        <w:trPr>
          <w:jc w:val="center"/>
        </w:trPr>
        <w:tc>
          <w:tcPr>
            <w:tcW w:w="749" w:type="dxa"/>
          </w:tcPr>
          <w:p w14:paraId="3927EF1D" w14:textId="055FB0B9" w:rsidR="00FC4472" w:rsidRPr="00FC4472" w:rsidRDefault="00FC4472" w:rsidP="00FC4472">
            <w:pPr>
              <w:jc w:val="center"/>
              <w:rPr>
                <w:b/>
                <w:bCs/>
                <w:sz w:val="12"/>
                <w:szCs w:val="12"/>
              </w:rPr>
            </w:pPr>
            <w:r w:rsidRPr="00FC4472">
              <w:rPr>
                <w:b/>
                <w:bCs/>
                <w:sz w:val="12"/>
                <w:szCs w:val="12"/>
              </w:rPr>
              <w:t>Task</w:t>
            </w:r>
            <w:r w:rsidR="00147FD3">
              <w:rPr>
                <w:b/>
                <w:bCs/>
                <w:sz w:val="12"/>
                <w:szCs w:val="12"/>
              </w:rPr>
              <w:t>s</w:t>
            </w:r>
          </w:p>
        </w:tc>
        <w:tc>
          <w:tcPr>
            <w:tcW w:w="791" w:type="dxa"/>
          </w:tcPr>
          <w:p w14:paraId="4C0D0347" w14:textId="744664EF" w:rsidR="00FC4472" w:rsidRPr="00FC4472" w:rsidRDefault="00FC4472" w:rsidP="00FC4472">
            <w:pPr>
              <w:jc w:val="center"/>
              <w:rPr>
                <w:b/>
                <w:bCs/>
                <w:sz w:val="12"/>
                <w:szCs w:val="12"/>
              </w:rPr>
            </w:pPr>
            <w:r w:rsidRPr="00FC4472">
              <w:rPr>
                <w:b/>
                <w:bCs/>
                <w:sz w:val="12"/>
                <w:szCs w:val="12"/>
              </w:rPr>
              <w:t>Product development team</w:t>
            </w:r>
          </w:p>
        </w:tc>
        <w:tc>
          <w:tcPr>
            <w:tcW w:w="720" w:type="dxa"/>
          </w:tcPr>
          <w:p w14:paraId="2A43892B" w14:textId="3F2779C1" w:rsidR="00FC4472" w:rsidRPr="00FC4472" w:rsidRDefault="00FC4472" w:rsidP="00FC4472">
            <w:pPr>
              <w:jc w:val="center"/>
              <w:rPr>
                <w:b/>
                <w:bCs/>
                <w:sz w:val="12"/>
                <w:szCs w:val="12"/>
              </w:rPr>
            </w:pPr>
            <w:r w:rsidRPr="00FC4472">
              <w:rPr>
                <w:b/>
                <w:bCs/>
                <w:sz w:val="12"/>
                <w:szCs w:val="12"/>
              </w:rPr>
              <w:t>Regulatory affairs team</w:t>
            </w:r>
          </w:p>
        </w:tc>
        <w:tc>
          <w:tcPr>
            <w:tcW w:w="743" w:type="dxa"/>
          </w:tcPr>
          <w:p w14:paraId="7BF2104F" w14:textId="00FD1C7B" w:rsidR="00FC4472" w:rsidRPr="00FC4472" w:rsidRDefault="00FC4472" w:rsidP="00FC4472">
            <w:pPr>
              <w:jc w:val="center"/>
              <w:rPr>
                <w:b/>
                <w:bCs/>
                <w:sz w:val="12"/>
                <w:szCs w:val="12"/>
              </w:rPr>
            </w:pPr>
            <w:r w:rsidRPr="00FC4472">
              <w:rPr>
                <w:b/>
                <w:bCs/>
                <w:sz w:val="12"/>
                <w:szCs w:val="12"/>
              </w:rPr>
              <w:t>Marketing department</w:t>
            </w:r>
          </w:p>
        </w:tc>
        <w:tc>
          <w:tcPr>
            <w:tcW w:w="743" w:type="dxa"/>
          </w:tcPr>
          <w:p w14:paraId="106890CD" w14:textId="59A870E2" w:rsidR="00FC4472" w:rsidRPr="00FC4472" w:rsidRDefault="00FC4472" w:rsidP="00FC4472">
            <w:pPr>
              <w:jc w:val="center"/>
              <w:rPr>
                <w:b/>
                <w:bCs/>
                <w:sz w:val="12"/>
                <w:szCs w:val="12"/>
              </w:rPr>
            </w:pPr>
            <w:r w:rsidRPr="00FC4472">
              <w:rPr>
                <w:b/>
                <w:bCs/>
                <w:sz w:val="12"/>
                <w:szCs w:val="12"/>
              </w:rPr>
              <w:t>Finance department</w:t>
            </w:r>
          </w:p>
        </w:tc>
        <w:tc>
          <w:tcPr>
            <w:tcW w:w="743" w:type="dxa"/>
          </w:tcPr>
          <w:p w14:paraId="1687C3BE" w14:textId="4BDFEA69" w:rsidR="00FC4472" w:rsidRPr="00FC4472" w:rsidRDefault="00FC4472" w:rsidP="00FC4472">
            <w:pPr>
              <w:jc w:val="center"/>
              <w:rPr>
                <w:b/>
                <w:bCs/>
                <w:sz w:val="12"/>
                <w:szCs w:val="12"/>
              </w:rPr>
            </w:pPr>
            <w:r w:rsidRPr="00FC4472">
              <w:rPr>
                <w:b/>
                <w:bCs/>
                <w:sz w:val="12"/>
                <w:szCs w:val="12"/>
              </w:rPr>
              <w:t>Sales department</w:t>
            </w:r>
          </w:p>
        </w:tc>
        <w:tc>
          <w:tcPr>
            <w:tcW w:w="662" w:type="dxa"/>
          </w:tcPr>
          <w:p w14:paraId="716D1D7F" w14:textId="16A99478" w:rsidR="00FC4472" w:rsidRPr="00FC4472" w:rsidRDefault="00FC4472" w:rsidP="00FC4472">
            <w:pPr>
              <w:jc w:val="center"/>
              <w:rPr>
                <w:b/>
                <w:bCs/>
                <w:sz w:val="12"/>
                <w:szCs w:val="12"/>
              </w:rPr>
            </w:pPr>
            <w:r w:rsidRPr="00FC4472">
              <w:rPr>
                <w:b/>
                <w:bCs/>
                <w:sz w:val="12"/>
                <w:szCs w:val="12"/>
              </w:rPr>
              <w:t>Quality assurance team</w:t>
            </w:r>
          </w:p>
        </w:tc>
        <w:tc>
          <w:tcPr>
            <w:tcW w:w="714" w:type="dxa"/>
          </w:tcPr>
          <w:p w14:paraId="37A85D73" w14:textId="799BB845" w:rsidR="00FC4472" w:rsidRPr="00FC4472" w:rsidRDefault="00FC4472" w:rsidP="00FC4472">
            <w:pPr>
              <w:jc w:val="center"/>
              <w:rPr>
                <w:b/>
                <w:bCs/>
                <w:sz w:val="12"/>
                <w:szCs w:val="12"/>
              </w:rPr>
            </w:pPr>
            <w:r w:rsidRPr="00FC4472">
              <w:rPr>
                <w:b/>
                <w:bCs/>
                <w:sz w:val="12"/>
                <w:szCs w:val="12"/>
              </w:rPr>
              <w:t>Healthcare Providers</w:t>
            </w:r>
          </w:p>
        </w:tc>
        <w:tc>
          <w:tcPr>
            <w:tcW w:w="633" w:type="dxa"/>
          </w:tcPr>
          <w:p w14:paraId="7A4B9572" w14:textId="2660E317" w:rsidR="00FC4472" w:rsidRPr="00FC4472" w:rsidRDefault="00FC4472" w:rsidP="00FC4472">
            <w:pPr>
              <w:jc w:val="center"/>
              <w:rPr>
                <w:b/>
                <w:bCs/>
                <w:sz w:val="12"/>
                <w:szCs w:val="12"/>
              </w:rPr>
            </w:pPr>
            <w:r w:rsidRPr="00FC4472">
              <w:rPr>
                <w:b/>
                <w:bCs/>
                <w:sz w:val="12"/>
                <w:szCs w:val="12"/>
              </w:rPr>
              <w:t>Investors</w:t>
            </w:r>
          </w:p>
        </w:tc>
        <w:tc>
          <w:tcPr>
            <w:tcW w:w="785" w:type="dxa"/>
          </w:tcPr>
          <w:p w14:paraId="5DE1F5BA" w14:textId="25A51089" w:rsidR="00FC4472" w:rsidRPr="00FC4472" w:rsidRDefault="00FC4472" w:rsidP="00FC4472">
            <w:pPr>
              <w:jc w:val="center"/>
              <w:rPr>
                <w:b/>
                <w:bCs/>
                <w:sz w:val="12"/>
                <w:szCs w:val="12"/>
              </w:rPr>
            </w:pPr>
            <w:r w:rsidRPr="00FC4472">
              <w:rPr>
                <w:b/>
                <w:bCs/>
                <w:sz w:val="12"/>
                <w:szCs w:val="12"/>
              </w:rPr>
              <w:t>Fitness Applications</w:t>
            </w:r>
          </w:p>
        </w:tc>
        <w:tc>
          <w:tcPr>
            <w:tcW w:w="644" w:type="dxa"/>
          </w:tcPr>
          <w:p w14:paraId="585FEADA" w14:textId="356A7559" w:rsidR="00FC4472" w:rsidRPr="00FC4472" w:rsidRDefault="00FC4472" w:rsidP="00FC4472">
            <w:pPr>
              <w:jc w:val="center"/>
              <w:rPr>
                <w:b/>
                <w:bCs/>
                <w:sz w:val="12"/>
                <w:szCs w:val="12"/>
              </w:rPr>
            </w:pPr>
            <w:r w:rsidRPr="00FC4472">
              <w:rPr>
                <w:b/>
                <w:bCs/>
                <w:sz w:val="12"/>
                <w:szCs w:val="12"/>
              </w:rPr>
              <w:t>Suppliers</w:t>
            </w:r>
          </w:p>
        </w:tc>
        <w:tc>
          <w:tcPr>
            <w:tcW w:w="703" w:type="dxa"/>
          </w:tcPr>
          <w:p w14:paraId="67DF523F" w14:textId="2B9776D1" w:rsidR="00FC4472" w:rsidRPr="00FC4472" w:rsidRDefault="00FC4472" w:rsidP="00FC4472">
            <w:pPr>
              <w:jc w:val="center"/>
              <w:rPr>
                <w:b/>
                <w:bCs/>
                <w:sz w:val="12"/>
                <w:szCs w:val="12"/>
              </w:rPr>
            </w:pPr>
            <w:r w:rsidRPr="00FC4472">
              <w:rPr>
                <w:b/>
                <w:bCs/>
                <w:sz w:val="12"/>
                <w:szCs w:val="12"/>
              </w:rPr>
              <w:t>Customers</w:t>
            </w:r>
          </w:p>
        </w:tc>
        <w:tc>
          <w:tcPr>
            <w:tcW w:w="1288" w:type="dxa"/>
          </w:tcPr>
          <w:p w14:paraId="05AF0941" w14:textId="356C002E" w:rsidR="00FC4472" w:rsidRPr="00FC4472" w:rsidRDefault="00FC4472" w:rsidP="00FC4472">
            <w:pPr>
              <w:jc w:val="center"/>
              <w:rPr>
                <w:b/>
                <w:bCs/>
                <w:sz w:val="12"/>
                <w:szCs w:val="12"/>
              </w:rPr>
            </w:pPr>
            <w:r w:rsidRPr="00FC4472">
              <w:rPr>
                <w:b/>
                <w:bCs/>
                <w:sz w:val="12"/>
                <w:szCs w:val="12"/>
              </w:rPr>
              <w:t>Regulatory bodies</w:t>
            </w:r>
          </w:p>
        </w:tc>
      </w:tr>
      <w:tr w:rsidR="00FC4472" w:rsidRPr="00FC4472" w14:paraId="0039C925" w14:textId="2702A874" w:rsidTr="00587DB6">
        <w:trPr>
          <w:jc w:val="center"/>
        </w:trPr>
        <w:tc>
          <w:tcPr>
            <w:tcW w:w="749" w:type="dxa"/>
          </w:tcPr>
          <w:p w14:paraId="75F35482" w14:textId="303AC465" w:rsidR="00FC4472" w:rsidRPr="00FC4472" w:rsidRDefault="00DB1966" w:rsidP="006953CF">
            <w:pPr>
              <w:rPr>
                <w:sz w:val="12"/>
                <w:szCs w:val="12"/>
              </w:rPr>
            </w:pPr>
            <w:r>
              <w:rPr>
                <w:sz w:val="12"/>
                <w:szCs w:val="12"/>
              </w:rPr>
              <w:t>Device design</w:t>
            </w:r>
          </w:p>
        </w:tc>
        <w:tc>
          <w:tcPr>
            <w:tcW w:w="791" w:type="dxa"/>
          </w:tcPr>
          <w:p w14:paraId="12FDE356" w14:textId="5C642C1C" w:rsidR="00FC4472" w:rsidRPr="00FC4472" w:rsidRDefault="00DB1966" w:rsidP="006953CF">
            <w:pPr>
              <w:rPr>
                <w:sz w:val="12"/>
                <w:szCs w:val="12"/>
              </w:rPr>
            </w:pPr>
            <w:r>
              <w:rPr>
                <w:sz w:val="12"/>
                <w:szCs w:val="12"/>
              </w:rPr>
              <w:t>R, A</w:t>
            </w:r>
          </w:p>
        </w:tc>
        <w:tc>
          <w:tcPr>
            <w:tcW w:w="720" w:type="dxa"/>
          </w:tcPr>
          <w:p w14:paraId="31071836" w14:textId="4BD5A500" w:rsidR="00FC4472" w:rsidRPr="00FC4472" w:rsidRDefault="00DB1966" w:rsidP="006953CF">
            <w:pPr>
              <w:rPr>
                <w:sz w:val="12"/>
                <w:szCs w:val="12"/>
              </w:rPr>
            </w:pPr>
            <w:r>
              <w:rPr>
                <w:sz w:val="12"/>
                <w:szCs w:val="12"/>
              </w:rPr>
              <w:t>C</w:t>
            </w:r>
          </w:p>
        </w:tc>
        <w:tc>
          <w:tcPr>
            <w:tcW w:w="743" w:type="dxa"/>
          </w:tcPr>
          <w:p w14:paraId="78388B68" w14:textId="3ABC87D3" w:rsidR="00FC4472" w:rsidRPr="00FC4472" w:rsidRDefault="00DB1966" w:rsidP="006953CF">
            <w:pPr>
              <w:rPr>
                <w:sz w:val="12"/>
                <w:szCs w:val="12"/>
              </w:rPr>
            </w:pPr>
            <w:r>
              <w:rPr>
                <w:sz w:val="12"/>
                <w:szCs w:val="12"/>
              </w:rPr>
              <w:t>I</w:t>
            </w:r>
          </w:p>
        </w:tc>
        <w:tc>
          <w:tcPr>
            <w:tcW w:w="743" w:type="dxa"/>
          </w:tcPr>
          <w:p w14:paraId="2C491309" w14:textId="27D97D93" w:rsidR="00FC4472" w:rsidRPr="00FC4472" w:rsidRDefault="00DB1966" w:rsidP="006953CF">
            <w:pPr>
              <w:rPr>
                <w:sz w:val="12"/>
                <w:szCs w:val="12"/>
              </w:rPr>
            </w:pPr>
            <w:r>
              <w:rPr>
                <w:sz w:val="12"/>
                <w:szCs w:val="12"/>
              </w:rPr>
              <w:t>I</w:t>
            </w:r>
          </w:p>
        </w:tc>
        <w:tc>
          <w:tcPr>
            <w:tcW w:w="743" w:type="dxa"/>
          </w:tcPr>
          <w:p w14:paraId="0A6C1CA9" w14:textId="5DB34705" w:rsidR="00FC4472" w:rsidRPr="00FC4472" w:rsidRDefault="00DB1966" w:rsidP="006953CF">
            <w:pPr>
              <w:rPr>
                <w:sz w:val="12"/>
                <w:szCs w:val="12"/>
              </w:rPr>
            </w:pPr>
            <w:r>
              <w:rPr>
                <w:sz w:val="12"/>
                <w:szCs w:val="12"/>
              </w:rPr>
              <w:t>I</w:t>
            </w:r>
          </w:p>
        </w:tc>
        <w:tc>
          <w:tcPr>
            <w:tcW w:w="662" w:type="dxa"/>
          </w:tcPr>
          <w:p w14:paraId="70943172" w14:textId="1B80422C" w:rsidR="00FC4472" w:rsidRPr="00FC4472" w:rsidRDefault="00DB1966" w:rsidP="006953CF">
            <w:pPr>
              <w:rPr>
                <w:sz w:val="12"/>
                <w:szCs w:val="12"/>
              </w:rPr>
            </w:pPr>
            <w:r>
              <w:rPr>
                <w:sz w:val="12"/>
                <w:szCs w:val="12"/>
              </w:rPr>
              <w:t>C</w:t>
            </w:r>
          </w:p>
        </w:tc>
        <w:tc>
          <w:tcPr>
            <w:tcW w:w="714" w:type="dxa"/>
          </w:tcPr>
          <w:p w14:paraId="4F889F61" w14:textId="555D09C7" w:rsidR="00FC4472" w:rsidRPr="00FC4472" w:rsidRDefault="00DB1966" w:rsidP="006953CF">
            <w:pPr>
              <w:rPr>
                <w:sz w:val="12"/>
                <w:szCs w:val="12"/>
              </w:rPr>
            </w:pPr>
            <w:r>
              <w:rPr>
                <w:sz w:val="12"/>
                <w:szCs w:val="12"/>
              </w:rPr>
              <w:t>I</w:t>
            </w:r>
          </w:p>
        </w:tc>
        <w:tc>
          <w:tcPr>
            <w:tcW w:w="633" w:type="dxa"/>
          </w:tcPr>
          <w:p w14:paraId="6866CA48" w14:textId="47F6A618" w:rsidR="00FC4472" w:rsidRPr="00FC4472" w:rsidRDefault="00DB1966" w:rsidP="006953CF">
            <w:pPr>
              <w:rPr>
                <w:sz w:val="12"/>
                <w:szCs w:val="12"/>
              </w:rPr>
            </w:pPr>
            <w:r>
              <w:rPr>
                <w:sz w:val="12"/>
                <w:szCs w:val="12"/>
              </w:rPr>
              <w:t>I</w:t>
            </w:r>
          </w:p>
        </w:tc>
        <w:tc>
          <w:tcPr>
            <w:tcW w:w="785" w:type="dxa"/>
          </w:tcPr>
          <w:p w14:paraId="589C74D3" w14:textId="5C4EB072" w:rsidR="00FC4472" w:rsidRPr="00FC4472" w:rsidRDefault="00DB1966" w:rsidP="006953CF">
            <w:pPr>
              <w:rPr>
                <w:sz w:val="12"/>
                <w:szCs w:val="12"/>
              </w:rPr>
            </w:pPr>
            <w:r>
              <w:rPr>
                <w:sz w:val="12"/>
                <w:szCs w:val="12"/>
              </w:rPr>
              <w:t>I</w:t>
            </w:r>
          </w:p>
        </w:tc>
        <w:tc>
          <w:tcPr>
            <w:tcW w:w="644" w:type="dxa"/>
          </w:tcPr>
          <w:p w14:paraId="067749A9" w14:textId="3EEA9312" w:rsidR="00FC4472" w:rsidRPr="00FC4472" w:rsidRDefault="00DB1966" w:rsidP="006953CF">
            <w:pPr>
              <w:rPr>
                <w:sz w:val="12"/>
                <w:szCs w:val="12"/>
              </w:rPr>
            </w:pPr>
            <w:r>
              <w:rPr>
                <w:sz w:val="12"/>
                <w:szCs w:val="12"/>
              </w:rPr>
              <w:t>C</w:t>
            </w:r>
          </w:p>
        </w:tc>
        <w:tc>
          <w:tcPr>
            <w:tcW w:w="703" w:type="dxa"/>
          </w:tcPr>
          <w:p w14:paraId="61C7DF92" w14:textId="4818F82C" w:rsidR="00FC4472" w:rsidRPr="00FC4472" w:rsidRDefault="00DB1966" w:rsidP="006953CF">
            <w:pPr>
              <w:rPr>
                <w:sz w:val="12"/>
                <w:szCs w:val="12"/>
              </w:rPr>
            </w:pPr>
            <w:r>
              <w:rPr>
                <w:sz w:val="12"/>
                <w:szCs w:val="12"/>
              </w:rPr>
              <w:t>I</w:t>
            </w:r>
          </w:p>
        </w:tc>
        <w:tc>
          <w:tcPr>
            <w:tcW w:w="1288" w:type="dxa"/>
          </w:tcPr>
          <w:p w14:paraId="2C053991" w14:textId="00F599A3" w:rsidR="00FC4472" w:rsidRPr="00FC4472" w:rsidRDefault="00DB1966" w:rsidP="006953CF">
            <w:pPr>
              <w:rPr>
                <w:sz w:val="12"/>
                <w:szCs w:val="12"/>
              </w:rPr>
            </w:pPr>
            <w:r>
              <w:rPr>
                <w:sz w:val="12"/>
                <w:szCs w:val="12"/>
              </w:rPr>
              <w:t>I</w:t>
            </w:r>
          </w:p>
        </w:tc>
      </w:tr>
      <w:tr w:rsidR="00FC4472" w:rsidRPr="00FC4472" w14:paraId="179718DC" w14:textId="5F7E37D5" w:rsidTr="00587DB6">
        <w:trPr>
          <w:jc w:val="center"/>
        </w:trPr>
        <w:tc>
          <w:tcPr>
            <w:tcW w:w="749" w:type="dxa"/>
          </w:tcPr>
          <w:p w14:paraId="43E6451E" w14:textId="634DB204" w:rsidR="00FC4472" w:rsidRPr="00FC4472" w:rsidRDefault="00DB1966" w:rsidP="006953CF">
            <w:pPr>
              <w:rPr>
                <w:sz w:val="12"/>
                <w:szCs w:val="12"/>
              </w:rPr>
            </w:pPr>
            <w:r>
              <w:rPr>
                <w:sz w:val="12"/>
                <w:szCs w:val="12"/>
              </w:rPr>
              <w:t>Regulatory support</w:t>
            </w:r>
          </w:p>
        </w:tc>
        <w:tc>
          <w:tcPr>
            <w:tcW w:w="791" w:type="dxa"/>
          </w:tcPr>
          <w:p w14:paraId="73F65DF9" w14:textId="283C3412" w:rsidR="00FC4472" w:rsidRPr="00FC4472" w:rsidRDefault="006C06CE" w:rsidP="006953CF">
            <w:pPr>
              <w:rPr>
                <w:sz w:val="12"/>
                <w:szCs w:val="12"/>
              </w:rPr>
            </w:pPr>
            <w:r>
              <w:rPr>
                <w:sz w:val="12"/>
                <w:szCs w:val="12"/>
              </w:rPr>
              <w:t>C</w:t>
            </w:r>
          </w:p>
        </w:tc>
        <w:tc>
          <w:tcPr>
            <w:tcW w:w="720" w:type="dxa"/>
          </w:tcPr>
          <w:p w14:paraId="4D800C06" w14:textId="44AEA47B" w:rsidR="00FC4472" w:rsidRPr="00FC4472" w:rsidRDefault="006C06CE" w:rsidP="006953CF">
            <w:pPr>
              <w:rPr>
                <w:sz w:val="12"/>
                <w:szCs w:val="12"/>
              </w:rPr>
            </w:pPr>
            <w:r>
              <w:rPr>
                <w:sz w:val="12"/>
                <w:szCs w:val="12"/>
              </w:rPr>
              <w:t>R, A</w:t>
            </w:r>
          </w:p>
        </w:tc>
        <w:tc>
          <w:tcPr>
            <w:tcW w:w="743" w:type="dxa"/>
          </w:tcPr>
          <w:p w14:paraId="445A11AE" w14:textId="7AE8E00A" w:rsidR="00FC4472" w:rsidRPr="00FC4472" w:rsidRDefault="006C06CE" w:rsidP="006953CF">
            <w:pPr>
              <w:rPr>
                <w:sz w:val="12"/>
                <w:szCs w:val="12"/>
              </w:rPr>
            </w:pPr>
            <w:r>
              <w:rPr>
                <w:sz w:val="12"/>
                <w:szCs w:val="12"/>
              </w:rPr>
              <w:t>I</w:t>
            </w:r>
          </w:p>
        </w:tc>
        <w:tc>
          <w:tcPr>
            <w:tcW w:w="743" w:type="dxa"/>
          </w:tcPr>
          <w:p w14:paraId="4E650F56" w14:textId="4E79D39E" w:rsidR="00FC4472" w:rsidRPr="00FC4472" w:rsidRDefault="006C06CE" w:rsidP="006953CF">
            <w:pPr>
              <w:rPr>
                <w:sz w:val="12"/>
                <w:szCs w:val="12"/>
              </w:rPr>
            </w:pPr>
            <w:r>
              <w:rPr>
                <w:sz w:val="12"/>
                <w:szCs w:val="12"/>
              </w:rPr>
              <w:t>I</w:t>
            </w:r>
          </w:p>
        </w:tc>
        <w:tc>
          <w:tcPr>
            <w:tcW w:w="743" w:type="dxa"/>
          </w:tcPr>
          <w:p w14:paraId="160A28E4" w14:textId="32B83655" w:rsidR="00FC4472" w:rsidRPr="00FC4472" w:rsidRDefault="006C06CE" w:rsidP="006953CF">
            <w:pPr>
              <w:rPr>
                <w:sz w:val="12"/>
                <w:szCs w:val="12"/>
              </w:rPr>
            </w:pPr>
            <w:r>
              <w:rPr>
                <w:sz w:val="12"/>
                <w:szCs w:val="12"/>
              </w:rPr>
              <w:t>I</w:t>
            </w:r>
          </w:p>
        </w:tc>
        <w:tc>
          <w:tcPr>
            <w:tcW w:w="662" w:type="dxa"/>
          </w:tcPr>
          <w:p w14:paraId="1ECF73B8" w14:textId="60091DDD" w:rsidR="00FC4472" w:rsidRPr="00FC4472" w:rsidRDefault="006C06CE" w:rsidP="006953CF">
            <w:pPr>
              <w:rPr>
                <w:sz w:val="12"/>
                <w:szCs w:val="12"/>
              </w:rPr>
            </w:pPr>
            <w:r>
              <w:rPr>
                <w:sz w:val="12"/>
                <w:szCs w:val="12"/>
              </w:rPr>
              <w:t>C</w:t>
            </w:r>
          </w:p>
        </w:tc>
        <w:tc>
          <w:tcPr>
            <w:tcW w:w="714" w:type="dxa"/>
          </w:tcPr>
          <w:p w14:paraId="76DDCD9B" w14:textId="58CB8FF5" w:rsidR="00FC4472" w:rsidRPr="00FC4472" w:rsidRDefault="006C06CE" w:rsidP="006953CF">
            <w:pPr>
              <w:rPr>
                <w:sz w:val="12"/>
                <w:szCs w:val="12"/>
              </w:rPr>
            </w:pPr>
            <w:r>
              <w:rPr>
                <w:sz w:val="12"/>
                <w:szCs w:val="12"/>
              </w:rPr>
              <w:t>I</w:t>
            </w:r>
          </w:p>
        </w:tc>
        <w:tc>
          <w:tcPr>
            <w:tcW w:w="633" w:type="dxa"/>
          </w:tcPr>
          <w:p w14:paraId="07F9EBFE" w14:textId="145EA0B1" w:rsidR="00FC4472" w:rsidRPr="00FC4472" w:rsidRDefault="006C06CE" w:rsidP="006953CF">
            <w:pPr>
              <w:rPr>
                <w:sz w:val="12"/>
                <w:szCs w:val="12"/>
              </w:rPr>
            </w:pPr>
            <w:r>
              <w:rPr>
                <w:sz w:val="12"/>
                <w:szCs w:val="12"/>
              </w:rPr>
              <w:t>I</w:t>
            </w:r>
          </w:p>
        </w:tc>
        <w:tc>
          <w:tcPr>
            <w:tcW w:w="785" w:type="dxa"/>
          </w:tcPr>
          <w:p w14:paraId="33C088E3" w14:textId="0D47755B" w:rsidR="00FC4472" w:rsidRPr="00FC4472" w:rsidRDefault="006C06CE" w:rsidP="006953CF">
            <w:pPr>
              <w:rPr>
                <w:sz w:val="12"/>
                <w:szCs w:val="12"/>
              </w:rPr>
            </w:pPr>
            <w:r>
              <w:rPr>
                <w:sz w:val="12"/>
                <w:szCs w:val="12"/>
              </w:rPr>
              <w:t>I</w:t>
            </w:r>
          </w:p>
        </w:tc>
        <w:tc>
          <w:tcPr>
            <w:tcW w:w="644" w:type="dxa"/>
          </w:tcPr>
          <w:p w14:paraId="373389E9" w14:textId="096DC960" w:rsidR="00FC4472" w:rsidRPr="00FC4472" w:rsidRDefault="006C06CE" w:rsidP="006953CF">
            <w:pPr>
              <w:rPr>
                <w:sz w:val="12"/>
                <w:szCs w:val="12"/>
              </w:rPr>
            </w:pPr>
            <w:r>
              <w:rPr>
                <w:sz w:val="12"/>
                <w:szCs w:val="12"/>
              </w:rPr>
              <w:t>I</w:t>
            </w:r>
          </w:p>
        </w:tc>
        <w:tc>
          <w:tcPr>
            <w:tcW w:w="703" w:type="dxa"/>
          </w:tcPr>
          <w:p w14:paraId="5754D740" w14:textId="53D32CE2" w:rsidR="00FC4472" w:rsidRPr="00FC4472" w:rsidRDefault="006C06CE" w:rsidP="006953CF">
            <w:pPr>
              <w:rPr>
                <w:sz w:val="12"/>
                <w:szCs w:val="12"/>
              </w:rPr>
            </w:pPr>
            <w:r>
              <w:rPr>
                <w:sz w:val="12"/>
                <w:szCs w:val="12"/>
              </w:rPr>
              <w:t>I</w:t>
            </w:r>
          </w:p>
        </w:tc>
        <w:tc>
          <w:tcPr>
            <w:tcW w:w="1288" w:type="dxa"/>
          </w:tcPr>
          <w:p w14:paraId="0830BD26" w14:textId="676DBF1A" w:rsidR="00FC4472" w:rsidRPr="00FC4472" w:rsidRDefault="006C06CE" w:rsidP="006953CF">
            <w:pPr>
              <w:rPr>
                <w:sz w:val="12"/>
                <w:szCs w:val="12"/>
              </w:rPr>
            </w:pPr>
            <w:r>
              <w:rPr>
                <w:sz w:val="12"/>
                <w:szCs w:val="12"/>
              </w:rPr>
              <w:t>C</w:t>
            </w:r>
          </w:p>
        </w:tc>
      </w:tr>
      <w:tr w:rsidR="00FC4472" w:rsidRPr="00FC4472" w14:paraId="6EAB91DC" w14:textId="50D51B51" w:rsidTr="00587DB6">
        <w:trPr>
          <w:jc w:val="center"/>
        </w:trPr>
        <w:tc>
          <w:tcPr>
            <w:tcW w:w="749" w:type="dxa"/>
          </w:tcPr>
          <w:p w14:paraId="1AA1808C" w14:textId="12B4D080" w:rsidR="00FC4472" w:rsidRPr="00FC4472" w:rsidRDefault="006C06CE" w:rsidP="006953CF">
            <w:pPr>
              <w:rPr>
                <w:sz w:val="12"/>
                <w:szCs w:val="12"/>
              </w:rPr>
            </w:pPr>
            <w:r>
              <w:rPr>
                <w:sz w:val="12"/>
                <w:szCs w:val="12"/>
              </w:rPr>
              <w:t>Marketing initiatives</w:t>
            </w:r>
          </w:p>
        </w:tc>
        <w:tc>
          <w:tcPr>
            <w:tcW w:w="791" w:type="dxa"/>
          </w:tcPr>
          <w:p w14:paraId="40CD3F6B" w14:textId="3DAF73D9" w:rsidR="00FC4472" w:rsidRPr="00FC4472" w:rsidRDefault="006C06CE" w:rsidP="006953CF">
            <w:pPr>
              <w:rPr>
                <w:sz w:val="12"/>
                <w:szCs w:val="12"/>
              </w:rPr>
            </w:pPr>
            <w:r>
              <w:rPr>
                <w:sz w:val="12"/>
                <w:szCs w:val="12"/>
              </w:rPr>
              <w:t>I</w:t>
            </w:r>
          </w:p>
        </w:tc>
        <w:tc>
          <w:tcPr>
            <w:tcW w:w="720" w:type="dxa"/>
          </w:tcPr>
          <w:p w14:paraId="1D06CD6E" w14:textId="0EFC3243" w:rsidR="00FC4472" w:rsidRPr="00FC4472" w:rsidRDefault="006C06CE" w:rsidP="006953CF">
            <w:pPr>
              <w:rPr>
                <w:sz w:val="12"/>
                <w:szCs w:val="12"/>
              </w:rPr>
            </w:pPr>
            <w:r>
              <w:rPr>
                <w:sz w:val="12"/>
                <w:szCs w:val="12"/>
              </w:rPr>
              <w:t>C</w:t>
            </w:r>
          </w:p>
        </w:tc>
        <w:tc>
          <w:tcPr>
            <w:tcW w:w="743" w:type="dxa"/>
          </w:tcPr>
          <w:p w14:paraId="2903BB78" w14:textId="546779FB" w:rsidR="00FC4472" w:rsidRPr="00FC4472" w:rsidRDefault="006C06CE" w:rsidP="006953CF">
            <w:pPr>
              <w:rPr>
                <w:sz w:val="12"/>
                <w:szCs w:val="12"/>
              </w:rPr>
            </w:pPr>
            <w:r>
              <w:rPr>
                <w:sz w:val="12"/>
                <w:szCs w:val="12"/>
              </w:rPr>
              <w:t>R, A</w:t>
            </w:r>
          </w:p>
        </w:tc>
        <w:tc>
          <w:tcPr>
            <w:tcW w:w="743" w:type="dxa"/>
          </w:tcPr>
          <w:p w14:paraId="0F3BC184" w14:textId="20BF776A" w:rsidR="00FC4472" w:rsidRPr="00FC4472" w:rsidRDefault="006C06CE" w:rsidP="006953CF">
            <w:pPr>
              <w:rPr>
                <w:sz w:val="12"/>
                <w:szCs w:val="12"/>
              </w:rPr>
            </w:pPr>
            <w:r>
              <w:rPr>
                <w:sz w:val="12"/>
                <w:szCs w:val="12"/>
              </w:rPr>
              <w:t>C</w:t>
            </w:r>
          </w:p>
        </w:tc>
        <w:tc>
          <w:tcPr>
            <w:tcW w:w="743" w:type="dxa"/>
          </w:tcPr>
          <w:p w14:paraId="027B8D0B" w14:textId="6C54E031" w:rsidR="00FC4472" w:rsidRPr="00FC4472" w:rsidRDefault="006C06CE" w:rsidP="006953CF">
            <w:pPr>
              <w:rPr>
                <w:sz w:val="12"/>
                <w:szCs w:val="12"/>
              </w:rPr>
            </w:pPr>
            <w:r>
              <w:rPr>
                <w:sz w:val="12"/>
                <w:szCs w:val="12"/>
              </w:rPr>
              <w:t>C</w:t>
            </w:r>
          </w:p>
        </w:tc>
        <w:tc>
          <w:tcPr>
            <w:tcW w:w="662" w:type="dxa"/>
          </w:tcPr>
          <w:p w14:paraId="58DE994A" w14:textId="0F29AAF8" w:rsidR="00FC4472" w:rsidRPr="00FC4472" w:rsidRDefault="006C06CE" w:rsidP="006953CF">
            <w:pPr>
              <w:rPr>
                <w:sz w:val="12"/>
                <w:szCs w:val="12"/>
              </w:rPr>
            </w:pPr>
            <w:r>
              <w:rPr>
                <w:sz w:val="12"/>
                <w:szCs w:val="12"/>
              </w:rPr>
              <w:t>I</w:t>
            </w:r>
          </w:p>
        </w:tc>
        <w:tc>
          <w:tcPr>
            <w:tcW w:w="714" w:type="dxa"/>
          </w:tcPr>
          <w:p w14:paraId="5D0E953C" w14:textId="4C90A69D" w:rsidR="00FC4472" w:rsidRPr="00FC4472" w:rsidRDefault="006C06CE" w:rsidP="006953CF">
            <w:pPr>
              <w:rPr>
                <w:sz w:val="12"/>
                <w:szCs w:val="12"/>
              </w:rPr>
            </w:pPr>
            <w:r>
              <w:rPr>
                <w:sz w:val="12"/>
                <w:szCs w:val="12"/>
              </w:rPr>
              <w:t>I</w:t>
            </w:r>
          </w:p>
        </w:tc>
        <w:tc>
          <w:tcPr>
            <w:tcW w:w="633" w:type="dxa"/>
          </w:tcPr>
          <w:p w14:paraId="1FD4D678" w14:textId="6454A98D" w:rsidR="00FC4472" w:rsidRPr="00FC4472" w:rsidRDefault="006C06CE" w:rsidP="006953CF">
            <w:pPr>
              <w:rPr>
                <w:sz w:val="12"/>
                <w:szCs w:val="12"/>
              </w:rPr>
            </w:pPr>
            <w:r>
              <w:rPr>
                <w:sz w:val="12"/>
                <w:szCs w:val="12"/>
              </w:rPr>
              <w:t>I</w:t>
            </w:r>
          </w:p>
        </w:tc>
        <w:tc>
          <w:tcPr>
            <w:tcW w:w="785" w:type="dxa"/>
          </w:tcPr>
          <w:p w14:paraId="2DABDB43" w14:textId="1EF9823B" w:rsidR="00FC4472" w:rsidRPr="00FC4472" w:rsidRDefault="006C06CE" w:rsidP="006953CF">
            <w:pPr>
              <w:rPr>
                <w:sz w:val="12"/>
                <w:szCs w:val="12"/>
              </w:rPr>
            </w:pPr>
            <w:r>
              <w:rPr>
                <w:sz w:val="12"/>
                <w:szCs w:val="12"/>
              </w:rPr>
              <w:t>C</w:t>
            </w:r>
          </w:p>
        </w:tc>
        <w:tc>
          <w:tcPr>
            <w:tcW w:w="644" w:type="dxa"/>
          </w:tcPr>
          <w:p w14:paraId="2C0DB8A7" w14:textId="6505DC83" w:rsidR="00FC4472" w:rsidRPr="00FC4472" w:rsidRDefault="006C06CE" w:rsidP="006953CF">
            <w:pPr>
              <w:rPr>
                <w:sz w:val="12"/>
                <w:szCs w:val="12"/>
              </w:rPr>
            </w:pPr>
            <w:r>
              <w:rPr>
                <w:sz w:val="12"/>
                <w:szCs w:val="12"/>
              </w:rPr>
              <w:t>I</w:t>
            </w:r>
          </w:p>
        </w:tc>
        <w:tc>
          <w:tcPr>
            <w:tcW w:w="703" w:type="dxa"/>
          </w:tcPr>
          <w:p w14:paraId="66CD8393" w14:textId="2CE96795" w:rsidR="00FC4472" w:rsidRPr="00FC4472" w:rsidRDefault="006C06CE" w:rsidP="006953CF">
            <w:pPr>
              <w:rPr>
                <w:sz w:val="12"/>
                <w:szCs w:val="12"/>
              </w:rPr>
            </w:pPr>
            <w:r>
              <w:rPr>
                <w:sz w:val="12"/>
                <w:szCs w:val="12"/>
              </w:rPr>
              <w:t>I</w:t>
            </w:r>
          </w:p>
        </w:tc>
        <w:tc>
          <w:tcPr>
            <w:tcW w:w="1288" w:type="dxa"/>
          </w:tcPr>
          <w:p w14:paraId="1A85DB54" w14:textId="11377861" w:rsidR="00FC4472" w:rsidRPr="00FC4472" w:rsidRDefault="006C06CE" w:rsidP="006953CF">
            <w:pPr>
              <w:rPr>
                <w:sz w:val="12"/>
                <w:szCs w:val="12"/>
              </w:rPr>
            </w:pPr>
            <w:r>
              <w:rPr>
                <w:sz w:val="12"/>
                <w:szCs w:val="12"/>
              </w:rPr>
              <w:t>I</w:t>
            </w:r>
          </w:p>
        </w:tc>
      </w:tr>
      <w:tr w:rsidR="00FC4472" w:rsidRPr="00FC4472" w14:paraId="0EBC6084" w14:textId="1C3BE462" w:rsidTr="00587DB6">
        <w:trPr>
          <w:jc w:val="center"/>
        </w:trPr>
        <w:tc>
          <w:tcPr>
            <w:tcW w:w="749" w:type="dxa"/>
          </w:tcPr>
          <w:p w14:paraId="47079DEE" w14:textId="22B79E57" w:rsidR="00FC4472" w:rsidRPr="00FC4472" w:rsidRDefault="006C06CE" w:rsidP="006953CF">
            <w:pPr>
              <w:rPr>
                <w:sz w:val="12"/>
                <w:szCs w:val="12"/>
              </w:rPr>
            </w:pPr>
            <w:r>
              <w:rPr>
                <w:sz w:val="12"/>
                <w:szCs w:val="12"/>
              </w:rPr>
              <w:t>Finance planning</w:t>
            </w:r>
          </w:p>
        </w:tc>
        <w:tc>
          <w:tcPr>
            <w:tcW w:w="791" w:type="dxa"/>
          </w:tcPr>
          <w:p w14:paraId="0A429ACA" w14:textId="794227B9" w:rsidR="00FC4472" w:rsidRPr="00FC4472" w:rsidRDefault="006C06CE" w:rsidP="006953CF">
            <w:pPr>
              <w:rPr>
                <w:sz w:val="12"/>
                <w:szCs w:val="12"/>
              </w:rPr>
            </w:pPr>
            <w:r>
              <w:rPr>
                <w:sz w:val="12"/>
                <w:szCs w:val="12"/>
              </w:rPr>
              <w:t>I</w:t>
            </w:r>
          </w:p>
        </w:tc>
        <w:tc>
          <w:tcPr>
            <w:tcW w:w="720" w:type="dxa"/>
          </w:tcPr>
          <w:p w14:paraId="3838FD5E" w14:textId="79FAE648" w:rsidR="00FC4472" w:rsidRPr="00FC4472" w:rsidRDefault="006C06CE" w:rsidP="006953CF">
            <w:pPr>
              <w:rPr>
                <w:sz w:val="12"/>
                <w:szCs w:val="12"/>
              </w:rPr>
            </w:pPr>
            <w:r>
              <w:rPr>
                <w:sz w:val="12"/>
                <w:szCs w:val="12"/>
              </w:rPr>
              <w:t>I</w:t>
            </w:r>
          </w:p>
        </w:tc>
        <w:tc>
          <w:tcPr>
            <w:tcW w:w="743" w:type="dxa"/>
          </w:tcPr>
          <w:p w14:paraId="7D5CCBA6" w14:textId="29613E96" w:rsidR="00FC4472" w:rsidRPr="00FC4472" w:rsidRDefault="006C06CE" w:rsidP="006953CF">
            <w:pPr>
              <w:rPr>
                <w:sz w:val="12"/>
                <w:szCs w:val="12"/>
              </w:rPr>
            </w:pPr>
            <w:r>
              <w:rPr>
                <w:sz w:val="12"/>
                <w:szCs w:val="12"/>
              </w:rPr>
              <w:t>C</w:t>
            </w:r>
          </w:p>
        </w:tc>
        <w:tc>
          <w:tcPr>
            <w:tcW w:w="743" w:type="dxa"/>
          </w:tcPr>
          <w:p w14:paraId="6BFD8A9A" w14:textId="08055F14" w:rsidR="00FC4472" w:rsidRPr="00FC4472" w:rsidRDefault="006C06CE" w:rsidP="006953CF">
            <w:pPr>
              <w:rPr>
                <w:sz w:val="12"/>
                <w:szCs w:val="12"/>
              </w:rPr>
            </w:pPr>
            <w:r>
              <w:rPr>
                <w:sz w:val="12"/>
                <w:szCs w:val="12"/>
              </w:rPr>
              <w:t>R, A</w:t>
            </w:r>
          </w:p>
        </w:tc>
        <w:tc>
          <w:tcPr>
            <w:tcW w:w="743" w:type="dxa"/>
          </w:tcPr>
          <w:p w14:paraId="78BB13FA" w14:textId="511D41BB" w:rsidR="00FC4472" w:rsidRPr="00FC4472" w:rsidRDefault="006C06CE" w:rsidP="006953CF">
            <w:pPr>
              <w:rPr>
                <w:sz w:val="12"/>
                <w:szCs w:val="12"/>
              </w:rPr>
            </w:pPr>
            <w:r>
              <w:rPr>
                <w:sz w:val="12"/>
                <w:szCs w:val="12"/>
              </w:rPr>
              <w:t>C</w:t>
            </w:r>
          </w:p>
        </w:tc>
        <w:tc>
          <w:tcPr>
            <w:tcW w:w="662" w:type="dxa"/>
          </w:tcPr>
          <w:p w14:paraId="3BFA5C86" w14:textId="6A6F7700" w:rsidR="00FC4472" w:rsidRPr="00FC4472" w:rsidRDefault="006C06CE" w:rsidP="006953CF">
            <w:pPr>
              <w:rPr>
                <w:sz w:val="12"/>
                <w:szCs w:val="12"/>
              </w:rPr>
            </w:pPr>
            <w:r>
              <w:rPr>
                <w:sz w:val="12"/>
                <w:szCs w:val="12"/>
              </w:rPr>
              <w:t>C</w:t>
            </w:r>
          </w:p>
        </w:tc>
        <w:tc>
          <w:tcPr>
            <w:tcW w:w="714" w:type="dxa"/>
          </w:tcPr>
          <w:p w14:paraId="326654E0" w14:textId="5135338F" w:rsidR="00FC4472" w:rsidRPr="00FC4472" w:rsidRDefault="006C06CE" w:rsidP="006953CF">
            <w:pPr>
              <w:rPr>
                <w:sz w:val="12"/>
                <w:szCs w:val="12"/>
              </w:rPr>
            </w:pPr>
            <w:r>
              <w:rPr>
                <w:sz w:val="12"/>
                <w:szCs w:val="12"/>
              </w:rPr>
              <w:t>I</w:t>
            </w:r>
          </w:p>
        </w:tc>
        <w:tc>
          <w:tcPr>
            <w:tcW w:w="633" w:type="dxa"/>
          </w:tcPr>
          <w:p w14:paraId="4E4EB171" w14:textId="0107D8C2" w:rsidR="00FC4472" w:rsidRPr="00FC4472" w:rsidRDefault="006C06CE" w:rsidP="006953CF">
            <w:pPr>
              <w:rPr>
                <w:sz w:val="12"/>
                <w:szCs w:val="12"/>
              </w:rPr>
            </w:pPr>
            <w:r>
              <w:rPr>
                <w:sz w:val="12"/>
                <w:szCs w:val="12"/>
              </w:rPr>
              <w:t>I</w:t>
            </w:r>
          </w:p>
        </w:tc>
        <w:tc>
          <w:tcPr>
            <w:tcW w:w="785" w:type="dxa"/>
          </w:tcPr>
          <w:p w14:paraId="7609295A" w14:textId="25133BDB" w:rsidR="00FC4472" w:rsidRPr="00FC4472" w:rsidRDefault="006C06CE" w:rsidP="006953CF">
            <w:pPr>
              <w:rPr>
                <w:sz w:val="12"/>
                <w:szCs w:val="12"/>
              </w:rPr>
            </w:pPr>
            <w:r>
              <w:rPr>
                <w:sz w:val="12"/>
                <w:szCs w:val="12"/>
              </w:rPr>
              <w:t>I</w:t>
            </w:r>
          </w:p>
        </w:tc>
        <w:tc>
          <w:tcPr>
            <w:tcW w:w="644" w:type="dxa"/>
          </w:tcPr>
          <w:p w14:paraId="153376C0" w14:textId="6DEC0EEF" w:rsidR="00FC4472" w:rsidRPr="00FC4472" w:rsidRDefault="006C06CE" w:rsidP="006953CF">
            <w:pPr>
              <w:rPr>
                <w:sz w:val="12"/>
                <w:szCs w:val="12"/>
              </w:rPr>
            </w:pPr>
            <w:r>
              <w:rPr>
                <w:sz w:val="12"/>
                <w:szCs w:val="12"/>
              </w:rPr>
              <w:t>C</w:t>
            </w:r>
          </w:p>
        </w:tc>
        <w:tc>
          <w:tcPr>
            <w:tcW w:w="703" w:type="dxa"/>
          </w:tcPr>
          <w:p w14:paraId="544B9C66" w14:textId="1405CC05" w:rsidR="00FC4472" w:rsidRPr="00FC4472" w:rsidRDefault="006C06CE" w:rsidP="006953CF">
            <w:pPr>
              <w:rPr>
                <w:sz w:val="12"/>
                <w:szCs w:val="12"/>
              </w:rPr>
            </w:pPr>
            <w:r>
              <w:rPr>
                <w:sz w:val="12"/>
                <w:szCs w:val="12"/>
              </w:rPr>
              <w:t>I</w:t>
            </w:r>
          </w:p>
        </w:tc>
        <w:tc>
          <w:tcPr>
            <w:tcW w:w="1288" w:type="dxa"/>
          </w:tcPr>
          <w:p w14:paraId="40B5464A" w14:textId="3D7087F3" w:rsidR="00FC4472" w:rsidRPr="00FC4472" w:rsidRDefault="006C06CE" w:rsidP="006953CF">
            <w:pPr>
              <w:rPr>
                <w:sz w:val="12"/>
                <w:szCs w:val="12"/>
              </w:rPr>
            </w:pPr>
            <w:r>
              <w:rPr>
                <w:sz w:val="12"/>
                <w:szCs w:val="12"/>
              </w:rPr>
              <w:t>I</w:t>
            </w:r>
          </w:p>
        </w:tc>
      </w:tr>
      <w:tr w:rsidR="006C06CE" w:rsidRPr="00FC4472" w14:paraId="030D9D7A" w14:textId="77777777" w:rsidTr="00587DB6">
        <w:trPr>
          <w:jc w:val="center"/>
        </w:trPr>
        <w:tc>
          <w:tcPr>
            <w:tcW w:w="749" w:type="dxa"/>
          </w:tcPr>
          <w:p w14:paraId="1BEE15CF" w14:textId="5974A520" w:rsidR="006C06CE" w:rsidRDefault="006C06CE" w:rsidP="006953CF">
            <w:pPr>
              <w:rPr>
                <w:sz w:val="12"/>
                <w:szCs w:val="12"/>
              </w:rPr>
            </w:pPr>
            <w:r>
              <w:rPr>
                <w:sz w:val="12"/>
                <w:szCs w:val="12"/>
              </w:rPr>
              <w:t>Sales tactics</w:t>
            </w:r>
          </w:p>
        </w:tc>
        <w:tc>
          <w:tcPr>
            <w:tcW w:w="791" w:type="dxa"/>
          </w:tcPr>
          <w:p w14:paraId="17C7630B" w14:textId="6AEF927E" w:rsidR="006C06CE" w:rsidRDefault="006C06CE" w:rsidP="006953CF">
            <w:pPr>
              <w:rPr>
                <w:sz w:val="12"/>
                <w:szCs w:val="12"/>
              </w:rPr>
            </w:pPr>
            <w:r>
              <w:rPr>
                <w:sz w:val="12"/>
                <w:szCs w:val="12"/>
              </w:rPr>
              <w:t>I</w:t>
            </w:r>
          </w:p>
        </w:tc>
        <w:tc>
          <w:tcPr>
            <w:tcW w:w="720" w:type="dxa"/>
          </w:tcPr>
          <w:p w14:paraId="572F635A" w14:textId="03D3CBC3" w:rsidR="006C06CE" w:rsidRDefault="006C06CE" w:rsidP="006953CF">
            <w:pPr>
              <w:rPr>
                <w:sz w:val="12"/>
                <w:szCs w:val="12"/>
              </w:rPr>
            </w:pPr>
            <w:r>
              <w:rPr>
                <w:sz w:val="12"/>
                <w:szCs w:val="12"/>
              </w:rPr>
              <w:t>I</w:t>
            </w:r>
          </w:p>
        </w:tc>
        <w:tc>
          <w:tcPr>
            <w:tcW w:w="743" w:type="dxa"/>
          </w:tcPr>
          <w:p w14:paraId="5003630A" w14:textId="6F3C9F2D" w:rsidR="006C06CE" w:rsidRDefault="006C06CE" w:rsidP="006953CF">
            <w:pPr>
              <w:rPr>
                <w:sz w:val="12"/>
                <w:szCs w:val="12"/>
              </w:rPr>
            </w:pPr>
            <w:r>
              <w:rPr>
                <w:sz w:val="12"/>
                <w:szCs w:val="12"/>
              </w:rPr>
              <w:t>C</w:t>
            </w:r>
          </w:p>
        </w:tc>
        <w:tc>
          <w:tcPr>
            <w:tcW w:w="743" w:type="dxa"/>
          </w:tcPr>
          <w:p w14:paraId="2CFB4D54" w14:textId="03B3690D" w:rsidR="006C06CE" w:rsidRDefault="006C06CE" w:rsidP="006953CF">
            <w:pPr>
              <w:rPr>
                <w:sz w:val="12"/>
                <w:szCs w:val="12"/>
              </w:rPr>
            </w:pPr>
            <w:r>
              <w:rPr>
                <w:sz w:val="12"/>
                <w:szCs w:val="12"/>
              </w:rPr>
              <w:t>C</w:t>
            </w:r>
          </w:p>
        </w:tc>
        <w:tc>
          <w:tcPr>
            <w:tcW w:w="743" w:type="dxa"/>
          </w:tcPr>
          <w:p w14:paraId="3FD24910" w14:textId="17ADB427" w:rsidR="006C06CE" w:rsidRDefault="006C06CE" w:rsidP="006953CF">
            <w:pPr>
              <w:rPr>
                <w:sz w:val="12"/>
                <w:szCs w:val="12"/>
              </w:rPr>
            </w:pPr>
            <w:r>
              <w:rPr>
                <w:sz w:val="12"/>
                <w:szCs w:val="12"/>
              </w:rPr>
              <w:t>R, A</w:t>
            </w:r>
          </w:p>
        </w:tc>
        <w:tc>
          <w:tcPr>
            <w:tcW w:w="662" w:type="dxa"/>
          </w:tcPr>
          <w:p w14:paraId="0149B179" w14:textId="7DE4FA21" w:rsidR="006C06CE" w:rsidRDefault="006C06CE" w:rsidP="006953CF">
            <w:pPr>
              <w:rPr>
                <w:sz w:val="12"/>
                <w:szCs w:val="12"/>
              </w:rPr>
            </w:pPr>
            <w:r>
              <w:rPr>
                <w:sz w:val="12"/>
                <w:szCs w:val="12"/>
              </w:rPr>
              <w:t>I</w:t>
            </w:r>
          </w:p>
        </w:tc>
        <w:tc>
          <w:tcPr>
            <w:tcW w:w="714" w:type="dxa"/>
          </w:tcPr>
          <w:p w14:paraId="032A2D74" w14:textId="545CCC82" w:rsidR="006C06CE" w:rsidRDefault="006C06CE" w:rsidP="006953CF">
            <w:pPr>
              <w:rPr>
                <w:sz w:val="12"/>
                <w:szCs w:val="12"/>
              </w:rPr>
            </w:pPr>
            <w:r>
              <w:rPr>
                <w:sz w:val="12"/>
                <w:szCs w:val="12"/>
              </w:rPr>
              <w:t>C</w:t>
            </w:r>
          </w:p>
        </w:tc>
        <w:tc>
          <w:tcPr>
            <w:tcW w:w="633" w:type="dxa"/>
          </w:tcPr>
          <w:p w14:paraId="041E5AFE" w14:textId="071E6F45" w:rsidR="006C06CE" w:rsidRDefault="006C06CE" w:rsidP="006953CF">
            <w:pPr>
              <w:rPr>
                <w:sz w:val="12"/>
                <w:szCs w:val="12"/>
              </w:rPr>
            </w:pPr>
            <w:r>
              <w:rPr>
                <w:sz w:val="12"/>
                <w:szCs w:val="12"/>
              </w:rPr>
              <w:t>I</w:t>
            </w:r>
          </w:p>
        </w:tc>
        <w:tc>
          <w:tcPr>
            <w:tcW w:w="785" w:type="dxa"/>
          </w:tcPr>
          <w:p w14:paraId="1B956275" w14:textId="359F6DF4" w:rsidR="006C06CE" w:rsidRDefault="006C06CE" w:rsidP="006953CF">
            <w:pPr>
              <w:rPr>
                <w:sz w:val="12"/>
                <w:szCs w:val="12"/>
              </w:rPr>
            </w:pPr>
            <w:r>
              <w:rPr>
                <w:sz w:val="12"/>
                <w:szCs w:val="12"/>
              </w:rPr>
              <w:t>I</w:t>
            </w:r>
          </w:p>
        </w:tc>
        <w:tc>
          <w:tcPr>
            <w:tcW w:w="644" w:type="dxa"/>
          </w:tcPr>
          <w:p w14:paraId="4CEED2BB" w14:textId="4049F2D9" w:rsidR="006C06CE" w:rsidRDefault="006C06CE" w:rsidP="006953CF">
            <w:pPr>
              <w:rPr>
                <w:sz w:val="12"/>
                <w:szCs w:val="12"/>
              </w:rPr>
            </w:pPr>
            <w:r>
              <w:rPr>
                <w:sz w:val="12"/>
                <w:szCs w:val="12"/>
              </w:rPr>
              <w:t>I</w:t>
            </w:r>
          </w:p>
        </w:tc>
        <w:tc>
          <w:tcPr>
            <w:tcW w:w="703" w:type="dxa"/>
          </w:tcPr>
          <w:p w14:paraId="01172176" w14:textId="6FF63410" w:rsidR="006C06CE" w:rsidRDefault="006C06CE" w:rsidP="006953CF">
            <w:pPr>
              <w:rPr>
                <w:sz w:val="12"/>
                <w:szCs w:val="12"/>
              </w:rPr>
            </w:pPr>
            <w:r>
              <w:rPr>
                <w:sz w:val="12"/>
                <w:szCs w:val="12"/>
              </w:rPr>
              <w:t>I</w:t>
            </w:r>
          </w:p>
        </w:tc>
        <w:tc>
          <w:tcPr>
            <w:tcW w:w="1288" w:type="dxa"/>
          </w:tcPr>
          <w:p w14:paraId="6F6B50F4" w14:textId="533843B8" w:rsidR="006C06CE" w:rsidRDefault="006C06CE" w:rsidP="006953CF">
            <w:pPr>
              <w:rPr>
                <w:sz w:val="12"/>
                <w:szCs w:val="12"/>
              </w:rPr>
            </w:pPr>
            <w:r>
              <w:rPr>
                <w:sz w:val="12"/>
                <w:szCs w:val="12"/>
              </w:rPr>
              <w:t>I</w:t>
            </w:r>
          </w:p>
        </w:tc>
      </w:tr>
      <w:tr w:rsidR="006C06CE" w:rsidRPr="00FC4472" w14:paraId="477C6E5F" w14:textId="77777777" w:rsidTr="00587DB6">
        <w:trPr>
          <w:jc w:val="center"/>
        </w:trPr>
        <w:tc>
          <w:tcPr>
            <w:tcW w:w="749" w:type="dxa"/>
          </w:tcPr>
          <w:p w14:paraId="551CDDD6" w14:textId="7E1CF0E9" w:rsidR="006C06CE" w:rsidRDefault="005546DC" w:rsidP="006953CF">
            <w:pPr>
              <w:rPr>
                <w:sz w:val="12"/>
                <w:szCs w:val="12"/>
              </w:rPr>
            </w:pPr>
            <w:r>
              <w:rPr>
                <w:sz w:val="12"/>
                <w:szCs w:val="12"/>
              </w:rPr>
              <w:t>Quality standards</w:t>
            </w:r>
          </w:p>
        </w:tc>
        <w:tc>
          <w:tcPr>
            <w:tcW w:w="791" w:type="dxa"/>
          </w:tcPr>
          <w:p w14:paraId="4F7742D1" w14:textId="5033C1C7" w:rsidR="006C06CE" w:rsidRDefault="00AF4CD7" w:rsidP="006953CF">
            <w:pPr>
              <w:rPr>
                <w:sz w:val="12"/>
                <w:szCs w:val="12"/>
              </w:rPr>
            </w:pPr>
            <w:r>
              <w:rPr>
                <w:sz w:val="12"/>
                <w:szCs w:val="12"/>
              </w:rPr>
              <w:t>C</w:t>
            </w:r>
          </w:p>
        </w:tc>
        <w:tc>
          <w:tcPr>
            <w:tcW w:w="720" w:type="dxa"/>
          </w:tcPr>
          <w:p w14:paraId="2D4B313B" w14:textId="6C9DCF46" w:rsidR="006C06CE" w:rsidRDefault="00AF4CD7" w:rsidP="006953CF">
            <w:pPr>
              <w:rPr>
                <w:sz w:val="12"/>
                <w:szCs w:val="12"/>
              </w:rPr>
            </w:pPr>
            <w:r>
              <w:rPr>
                <w:sz w:val="12"/>
                <w:szCs w:val="12"/>
              </w:rPr>
              <w:t>C</w:t>
            </w:r>
          </w:p>
        </w:tc>
        <w:tc>
          <w:tcPr>
            <w:tcW w:w="743" w:type="dxa"/>
          </w:tcPr>
          <w:p w14:paraId="38AC6E17" w14:textId="7D25A46A" w:rsidR="006C06CE" w:rsidRDefault="00AF4CD7" w:rsidP="006953CF">
            <w:pPr>
              <w:rPr>
                <w:sz w:val="12"/>
                <w:szCs w:val="12"/>
              </w:rPr>
            </w:pPr>
            <w:r>
              <w:rPr>
                <w:sz w:val="12"/>
                <w:szCs w:val="12"/>
              </w:rPr>
              <w:t>I</w:t>
            </w:r>
          </w:p>
        </w:tc>
        <w:tc>
          <w:tcPr>
            <w:tcW w:w="743" w:type="dxa"/>
          </w:tcPr>
          <w:p w14:paraId="4A083109" w14:textId="28217D9B" w:rsidR="006C06CE" w:rsidRDefault="00AF4CD7" w:rsidP="006953CF">
            <w:pPr>
              <w:rPr>
                <w:sz w:val="12"/>
                <w:szCs w:val="12"/>
              </w:rPr>
            </w:pPr>
            <w:r>
              <w:rPr>
                <w:sz w:val="12"/>
                <w:szCs w:val="12"/>
              </w:rPr>
              <w:t>I</w:t>
            </w:r>
          </w:p>
        </w:tc>
        <w:tc>
          <w:tcPr>
            <w:tcW w:w="743" w:type="dxa"/>
          </w:tcPr>
          <w:p w14:paraId="374E0774" w14:textId="27DC69F8" w:rsidR="006C06CE" w:rsidRDefault="00AF4CD7" w:rsidP="006953CF">
            <w:pPr>
              <w:rPr>
                <w:sz w:val="12"/>
                <w:szCs w:val="12"/>
              </w:rPr>
            </w:pPr>
            <w:r>
              <w:rPr>
                <w:sz w:val="12"/>
                <w:szCs w:val="12"/>
              </w:rPr>
              <w:t>I</w:t>
            </w:r>
          </w:p>
        </w:tc>
        <w:tc>
          <w:tcPr>
            <w:tcW w:w="662" w:type="dxa"/>
          </w:tcPr>
          <w:p w14:paraId="4780B72B" w14:textId="08996643" w:rsidR="006C06CE" w:rsidRDefault="00AF4CD7" w:rsidP="006953CF">
            <w:pPr>
              <w:rPr>
                <w:sz w:val="12"/>
                <w:szCs w:val="12"/>
              </w:rPr>
            </w:pPr>
            <w:r>
              <w:rPr>
                <w:sz w:val="12"/>
                <w:szCs w:val="12"/>
              </w:rPr>
              <w:t>R, A</w:t>
            </w:r>
          </w:p>
        </w:tc>
        <w:tc>
          <w:tcPr>
            <w:tcW w:w="714" w:type="dxa"/>
          </w:tcPr>
          <w:p w14:paraId="2FFFD825" w14:textId="7FF4D122" w:rsidR="006C06CE" w:rsidRDefault="00AF4CD7" w:rsidP="006953CF">
            <w:pPr>
              <w:rPr>
                <w:sz w:val="12"/>
                <w:szCs w:val="12"/>
              </w:rPr>
            </w:pPr>
            <w:r>
              <w:rPr>
                <w:sz w:val="12"/>
                <w:szCs w:val="12"/>
              </w:rPr>
              <w:t>I</w:t>
            </w:r>
          </w:p>
        </w:tc>
        <w:tc>
          <w:tcPr>
            <w:tcW w:w="633" w:type="dxa"/>
          </w:tcPr>
          <w:p w14:paraId="0513D006" w14:textId="6E0804EA" w:rsidR="006C06CE" w:rsidRDefault="00AF4CD7" w:rsidP="006953CF">
            <w:pPr>
              <w:rPr>
                <w:sz w:val="12"/>
                <w:szCs w:val="12"/>
              </w:rPr>
            </w:pPr>
            <w:r>
              <w:rPr>
                <w:sz w:val="12"/>
                <w:szCs w:val="12"/>
              </w:rPr>
              <w:t>I</w:t>
            </w:r>
          </w:p>
        </w:tc>
        <w:tc>
          <w:tcPr>
            <w:tcW w:w="785" w:type="dxa"/>
          </w:tcPr>
          <w:p w14:paraId="64201BB8" w14:textId="44B17B78" w:rsidR="006C06CE" w:rsidRDefault="00AF4CD7" w:rsidP="006953CF">
            <w:pPr>
              <w:rPr>
                <w:sz w:val="12"/>
                <w:szCs w:val="12"/>
              </w:rPr>
            </w:pPr>
            <w:r>
              <w:rPr>
                <w:sz w:val="12"/>
                <w:szCs w:val="12"/>
              </w:rPr>
              <w:t>I</w:t>
            </w:r>
          </w:p>
        </w:tc>
        <w:tc>
          <w:tcPr>
            <w:tcW w:w="644" w:type="dxa"/>
          </w:tcPr>
          <w:p w14:paraId="3ED43BC2" w14:textId="67DA8B2D" w:rsidR="006C06CE" w:rsidRDefault="00AF4CD7" w:rsidP="006953CF">
            <w:pPr>
              <w:rPr>
                <w:sz w:val="12"/>
                <w:szCs w:val="12"/>
              </w:rPr>
            </w:pPr>
            <w:r>
              <w:rPr>
                <w:sz w:val="12"/>
                <w:szCs w:val="12"/>
              </w:rPr>
              <w:t>C</w:t>
            </w:r>
          </w:p>
        </w:tc>
        <w:tc>
          <w:tcPr>
            <w:tcW w:w="703" w:type="dxa"/>
          </w:tcPr>
          <w:p w14:paraId="6F055A1D" w14:textId="461A1C5B" w:rsidR="006C06CE" w:rsidRDefault="00AF4CD7" w:rsidP="006953CF">
            <w:pPr>
              <w:rPr>
                <w:sz w:val="12"/>
                <w:szCs w:val="12"/>
              </w:rPr>
            </w:pPr>
            <w:r>
              <w:rPr>
                <w:sz w:val="12"/>
                <w:szCs w:val="12"/>
              </w:rPr>
              <w:t>I</w:t>
            </w:r>
          </w:p>
        </w:tc>
        <w:tc>
          <w:tcPr>
            <w:tcW w:w="1288" w:type="dxa"/>
          </w:tcPr>
          <w:p w14:paraId="3B5F062B" w14:textId="72BEB52F" w:rsidR="006C06CE" w:rsidRDefault="00AF4CD7" w:rsidP="006953CF">
            <w:pPr>
              <w:rPr>
                <w:sz w:val="12"/>
                <w:szCs w:val="12"/>
              </w:rPr>
            </w:pPr>
            <w:r>
              <w:rPr>
                <w:sz w:val="12"/>
                <w:szCs w:val="12"/>
              </w:rPr>
              <w:t>C</w:t>
            </w:r>
          </w:p>
        </w:tc>
      </w:tr>
      <w:tr w:rsidR="006C06CE" w:rsidRPr="00FC4472" w14:paraId="2C429934" w14:textId="77777777" w:rsidTr="00587DB6">
        <w:trPr>
          <w:jc w:val="center"/>
        </w:trPr>
        <w:tc>
          <w:tcPr>
            <w:tcW w:w="749" w:type="dxa"/>
          </w:tcPr>
          <w:p w14:paraId="34CEBBF8" w14:textId="4BF5D644" w:rsidR="006C06CE" w:rsidRDefault="00AF4CD7" w:rsidP="006953CF">
            <w:pPr>
              <w:rPr>
                <w:sz w:val="12"/>
                <w:szCs w:val="12"/>
              </w:rPr>
            </w:pPr>
            <w:r>
              <w:rPr>
                <w:sz w:val="12"/>
                <w:szCs w:val="12"/>
              </w:rPr>
              <w:lastRenderedPageBreak/>
              <w:t>Relationship and partnership</w:t>
            </w:r>
          </w:p>
        </w:tc>
        <w:tc>
          <w:tcPr>
            <w:tcW w:w="791" w:type="dxa"/>
          </w:tcPr>
          <w:p w14:paraId="7A0DEE5C" w14:textId="3129D728" w:rsidR="006C06CE" w:rsidRDefault="00AF4CD7" w:rsidP="006953CF">
            <w:pPr>
              <w:rPr>
                <w:sz w:val="12"/>
                <w:szCs w:val="12"/>
              </w:rPr>
            </w:pPr>
            <w:r>
              <w:rPr>
                <w:sz w:val="12"/>
                <w:szCs w:val="12"/>
              </w:rPr>
              <w:t>I</w:t>
            </w:r>
          </w:p>
        </w:tc>
        <w:tc>
          <w:tcPr>
            <w:tcW w:w="720" w:type="dxa"/>
          </w:tcPr>
          <w:p w14:paraId="037E3464" w14:textId="2D2FD4F3" w:rsidR="006C06CE" w:rsidRDefault="00AF4CD7" w:rsidP="006953CF">
            <w:pPr>
              <w:rPr>
                <w:sz w:val="12"/>
                <w:szCs w:val="12"/>
              </w:rPr>
            </w:pPr>
            <w:r>
              <w:rPr>
                <w:sz w:val="12"/>
                <w:szCs w:val="12"/>
              </w:rPr>
              <w:t>C</w:t>
            </w:r>
          </w:p>
        </w:tc>
        <w:tc>
          <w:tcPr>
            <w:tcW w:w="743" w:type="dxa"/>
          </w:tcPr>
          <w:p w14:paraId="1BAC8246" w14:textId="1F0949B1" w:rsidR="006C06CE" w:rsidRDefault="00AF4CD7" w:rsidP="006953CF">
            <w:pPr>
              <w:rPr>
                <w:sz w:val="12"/>
                <w:szCs w:val="12"/>
              </w:rPr>
            </w:pPr>
            <w:r>
              <w:rPr>
                <w:sz w:val="12"/>
                <w:szCs w:val="12"/>
              </w:rPr>
              <w:t>C</w:t>
            </w:r>
          </w:p>
        </w:tc>
        <w:tc>
          <w:tcPr>
            <w:tcW w:w="743" w:type="dxa"/>
          </w:tcPr>
          <w:p w14:paraId="440E75C5" w14:textId="425CD5DB" w:rsidR="006C06CE" w:rsidRDefault="00AF4CD7" w:rsidP="006953CF">
            <w:pPr>
              <w:rPr>
                <w:sz w:val="12"/>
                <w:szCs w:val="12"/>
              </w:rPr>
            </w:pPr>
            <w:r>
              <w:rPr>
                <w:sz w:val="12"/>
                <w:szCs w:val="12"/>
              </w:rPr>
              <w:t>I</w:t>
            </w:r>
          </w:p>
        </w:tc>
        <w:tc>
          <w:tcPr>
            <w:tcW w:w="743" w:type="dxa"/>
          </w:tcPr>
          <w:p w14:paraId="79C8E533" w14:textId="7E850221" w:rsidR="006C06CE" w:rsidRDefault="00AF4CD7" w:rsidP="006953CF">
            <w:pPr>
              <w:rPr>
                <w:sz w:val="12"/>
                <w:szCs w:val="12"/>
              </w:rPr>
            </w:pPr>
            <w:r>
              <w:rPr>
                <w:sz w:val="12"/>
                <w:szCs w:val="12"/>
              </w:rPr>
              <w:t>C</w:t>
            </w:r>
          </w:p>
        </w:tc>
        <w:tc>
          <w:tcPr>
            <w:tcW w:w="662" w:type="dxa"/>
          </w:tcPr>
          <w:p w14:paraId="2B0DBF2E" w14:textId="4FAFA872" w:rsidR="006C06CE" w:rsidRDefault="00AF4CD7" w:rsidP="006953CF">
            <w:pPr>
              <w:rPr>
                <w:sz w:val="12"/>
                <w:szCs w:val="12"/>
              </w:rPr>
            </w:pPr>
            <w:r>
              <w:rPr>
                <w:sz w:val="12"/>
                <w:szCs w:val="12"/>
              </w:rPr>
              <w:t>I</w:t>
            </w:r>
          </w:p>
        </w:tc>
        <w:tc>
          <w:tcPr>
            <w:tcW w:w="714" w:type="dxa"/>
          </w:tcPr>
          <w:p w14:paraId="496BFFAF" w14:textId="4B89D987" w:rsidR="006C06CE" w:rsidRDefault="00AF4CD7" w:rsidP="006953CF">
            <w:pPr>
              <w:rPr>
                <w:sz w:val="12"/>
                <w:szCs w:val="12"/>
              </w:rPr>
            </w:pPr>
            <w:r>
              <w:rPr>
                <w:sz w:val="12"/>
                <w:szCs w:val="12"/>
              </w:rPr>
              <w:t>R, A</w:t>
            </w:r>
          </w:p>
        </w:tc>
        <w:tc>
          <w:tcPr>
            <w:tcW w:w="633" w:type="dxa"/>
          </w:tcPr>
          <w:p w14:paraId="4F3CAA59" w14:textId="026B004A" w:rsidR="006C06CE" w:rsidRDefault="00AF4CD7" w:rsidP="006953CF">
            <w:pPr>
              <w:rPr>
                <w:sz w:val="12"/>
                <w:szCs w:val="12"/>
              </w:rPr>
            </w:pPr>
            <w:r>
              <w:rPr>
                <w:sz w:val="12"/>
                <w:szCs w:val="12"/>
              </w:rPr>
              <w:t>I</w:t>
            </w:r>
          </w:p>
        </w:tc>
        <w:tc>
          <w:tcPr>
            <w:tcW w:w="785" w:type="dxa"/>
          </w:tcPr>
          <w:p w14:paraId="65600700" w14:textId="16761BC0" w:rsidR="006C06CE" w:rsidRDefault="00AF4CD7" w:rsidP="006953CF">
            <w:pPr>
              <w:rPr>
                <w:sz w:val="12"/>
                <w:szCs w:val="12"/>
              </w:rPr>
            </w:pPr>
            <w:r>
              <w:rPr>
                <w:sz w:val="12"/>
                <w:szCs w:val="12"/>
              </w:rPr>
              <w:t>R, A</w:t>
            </w:r>
          </w:p>
        </w:tc>
        <w:tc>
          <w:tcPr>
            <w:tcW w:w="644" w:type="dxa"/>
          </w:tcPr>
          <w:p w14:paraId="2FF96FB4" w14:textId="4C13593C" w:rsidR="006C06CE" w:rsidRDefault="00AF4CD7" w:rsidP="006953CF">
            <w:pPr>
              <w:rPr>
                <w:sz w:val="12"/>
                <w:szCs w:val="12"/>
              </w:rPr>
            </w:pPr>
            <w:r>
              <w:rPr>
                <w:sz w:val="12"/>
                <w:szCs w:val="12"/>
              </w:rPr>
              <w:t>C</w:t>
            </w:r>
          </w:p>
        </w:tc>
        <w:tc>
          <w:tcPr>
            <w:tcW w:w="703" w:type="dxa"/>
          </w:tcPr>
          <w:p w14:paraId="0F3F2B07" w14:textId="1D532D63" w:rsidR="006C06CE" w:rsidRDefault="00AF4CD7" w:rsidP="006953CF">
            <w:pPr>
              <w:rPr>
                <w:sz w:val="12"/>
                <w:szCs w:val="12"/>
              </w:rPr>
            </w:pPr>
            <w:r>
              <w:rPr>
                <w:sz w:val="12"/>
                <w:szCs w:val="12"/>
              </w:rPr>
              <w:t>I</w:t>
            </w:r>
          </w:p>
        </w:tc>
        <w:tc>
          <w:tcPr>
            <w:tcW w:w="1288" w:type="dxa"/>
          </w:tcPr>
          <w:p w14:paraId="05626ED5" w14:textId="1B00F999" w:rsidR="006C06CE" w:rsidRDefault="00AF4CD7" w:rsidP="006953CF">
            <w:pPr>
              <w:rPr>
                <w:sz w:val="12"/>
                <w:szCs w:val="12"/>
              </w:rPr>
            </w:pPr>
            <w:r>
              <w:rPr>
                <w:sz w:val="12"/>
                <w:szCs w:val="12"/>
              </w:rPr>
              <w:t>I</w:t>
            </w:r>
          </w:p>
        </w:tc>
      </w:tr>
      <w:tr w:rsidR="006C06CE" w:rsidRPr="00FC4472" w14:paraId="725BD200" w14:textId="77777777" w:rsidTr="00587DB6">
        <w:trPr>
          <w:jc w:val="center"/>
        </w:trPr>
        <w:tc>
          <w:tcPr>
            <w:tcW w:w="749" w:type="dxa"/>
          </w:tcPr>
          <w:p w14:paraId="2441EAB4" w14:textId="6F1A3594" w:rsidR="006C06CE" w:rsidRDefault="00AF4CD7" w:rsidP="006953CF">
            <w:pPr>
              <w:rPr>
                <w:sz w:val="12"/>
                <w:szCs w:val="12"/>
              </w:rPr>
            </w:pPr>
            <w:r>
              <w:rPr>
                <w:sz w:val="12"/>
                <w:szCs w:val="12"/>
              </w:rPr>
              <w:t>Customer assistance</w:t>
            </w:r>
          </w:p>
        </w:tc>
        <w:tc>
          <w:tcPr>
            <w:tcW w:w="791" w:type="dxa"/>
          </w:tcPr>
          <w:p w14:paraId="0FD5B982" w14:textId="5B866C92" w:rsidR="006C06CE" w:rsidRDefault="00AF4CD7" w:rsidP="006953CF">
            <w:pPr>
              <w:rPr>
                <w:sz w:val="12"/>
                <w:szCs w:val="12"/>
              </w:rPr>
            </w:pPr>
            <w:r>
              <w:rPr>
                <w:sz w:val="12"/>
                <w:szCs w:val="12"/>
              </w:rPr>
              <w:t>I</w:t>
            </w:r>
          </w:p>
        </w:tc>
        <w:tc>
          <w:tcPr>
            <w:tcW w:w="720" w:type="dxa"/>
          </w:tcPr>
          <w:p w14:paraId="153A79F5" w14:textId="4EFFF5FA" w:rsidR="006C06CE" w:rsidRDefault="00AF4CD7" w:rsidP="006953CF">
            <w:pPr>
              <w:rPr>
                <w:sz w:val="12"/>
                <w:szCs w:val="12"/>
              </w:rPr>
            </w:pPr>
            <w:r>
              <w:rPr>
                <w:sz w:val="12"/>
                <w:szCs w:val="12"/>
              </w:rPr>
              <w:t>I</w:t>
            </w:r>
          </w:p>
        </w:tc>
        <w:tc>
          <w:tcPr>
            <w:tcW w:w="743" w:type="dxa"/>
          </w:tcPr>
          <w:p w14:paraId="7F657BA6" w14:textId="4C8C68F6" w:rsidR="006C06CE" w:rsidRDefault="00AF4CD7" w:rsidP="006953CF">
            <w:pPr>
              <w:rPr>
                <w:sz w:val="12"/>
                <w:szCs w:val="12"/>
              </w:rPr>
            </w:pPr>
            <w:r>
              <w:rPr>
                <w:sz w:val="12"/>
                <w:szCs w:val="12"/>
              </w:rPr>
              <w:t>C</w:t>
            </w:r>
          </w:p>
        </w:tc>
        <w:tc>
          <w:tcPr>
            <w:tcW w:w="743" w:type="dxa"/>
          </w:tcPr>
          <w:p w14:paraId="734592BA" w14:textId="02C39C6F" w:rsidR="006C06CE" w:rsidRDefault="00AF4CD7" w:rsidP="006953CF">
            <w:pPr>
              <w:rPr>
                <w:sz w:val="12"/>
                <w:szCs w:val="12"/>
              </w:rPr>
            </w:pPr>
            <w:r>
              <w:rPr>
                <w:sz w:val="12"/>
                <w:szCs w:val="12"/>
              </w:rPr>
              <w:t>R, A</w:t>
            </w:r>
          </w:p>
        </w:tc>
        <w:tc>
          <w:tcPr>
            <w:tcW w:w="743" w:type="dxa"/>
          </w:tcPr>
          <w:p w14:paraId="4F1ADA7D" w14:textId="2554F25E" w:rsidR="006C06CE" w:rsidRDefault="00AF4CD7" w:rsidP="006953CF">
            <w:pPr>
              <w:rPr>
                <w:sz w:val="12"/>
                <w:szCs w:val="12"/>
              </w:rPr>
            </w:pPr>
            <w:r>
              <w:rPr>
                <w:sz w:val="12"/>
                <w:szCs w:val="12"/>
              </w:rPr>
              <w:t>I</w:t>
            </w:r>
          </w:p>
        </w:tc>
        <w:tc>
          <w:tcPr>
            <w:tcW w:w="662" w:type="dxa"/>
          </w:tcPr>
          <w:p w14:paraId="543CBD0F" w14:textId="46E2C1CA" w:rsidR="006C06CE" w:rsidRDefault="00AF4CD7" w:rsidP="006953CF">
            <w:pPr>
              <w:rPr>
                <w:sz w:val="12"/>
                <w:szCs w:val="12"/>
              </w:rPr>
            </w:pPr>
            <w:r>
              <w:rPr>
                <w:sz w:val="12"/>
                <w:szCs w:val="12"/>
              </w:rPr>
              <w:t>I</w:t>
            </w:r>
          </w:p>
        </w:tc>
        <w:tc>
          <w:tcPr>
            <w:tcW w:w="714" w:type="dxa"/>
          </w:tcPr>
          <w:p w14:paraId="392DC583" w14:textId="0431315C" w:rsidR="006C06CE" w:rsidRDefault="00AF4CD7" w:rsidP="006953CF">
            <w:pPr>
              <w:rPr>
                <w:sz w:val="12"/>
                <w:szCs w:val="12"/>
              </w:rPr>
            </w:pPr>
            <w:r>
              <w:rPr>
                <w:sz w:val="12"/>
                <w:szCs w:val="12"/>
              </w:rPr>
              <w:t>I</w:t>
            </w:r>
          </w:p>
        </w:tc>
        <w:tc>
          <w:tcPr>
            <w:tcW w:w="633" w:type="dxa"/>
          </w:tcPr>
          <w:p w14:paraId="2BFEFCFF" w14:textId="16476BBB" w:rsidR="006C06CE" w:rsidRDefault="00AF4CD7" w:rsidP="006953CF">
            <w:pPr>
              <w:rPr>
                <w:sz w:val="12"/>
                <w:szCs w:val="12"/>
              </w:rPr>
            </w:pPr>
            <w:r>
              <w:rPr>
                <w:sz w:val="12"/>
                <w:szCs w:val="12"/>
              </w:rPr>
              <w:t>R, A</w:t>
            </w:r>
          </w:p>
        </w:tc>
        <w:tc>
          <w:tcPr>
            <w:tcW w:w="785" w:type="dxa"/>
          </w:tcPr>
          <w:p w14:paraId="703C8445" w14:textId="4CFCAC57" w:rsidR="006C06CE" w:rsidRDefault="00AF4CD7" w:rsidP="006953CF">
            <w:pPr>
              <w:rPr>
                <w:sz w:val="12"/>
                <w:szCs w:val="12"/>
              </w:rPr>
            </w:pPr>
            <w:r>
              <w:rPr>
                <w:sz w:val="12"/>
                <w:szCs w:val="12"/>
              </w:rPr>
              <w:t>I</w:t>
            </w:r>
          </w:p>
        </w:tc>
        <w:tc>
          <w:tcPr>
            <w:tcW w:w="644" w:type="dxa"/>
          </w:tcPr>
          <w:p w14:paraId="5CAB4FC3" w14:textId="146C636B" w:rsidR="006C06CE" w:rsidRDefault="00AF4CD7" w:rsidP="006953CF">
            <w:pPr>
              <w:rPr>
                <w:sz w:val="12"/>
                <w:szCs w:val="12"/>
              </w:rPr>
            </w:pPr>
            <w:r>
              <w:rPr>
                <w:sz w:val="12"/>
                <w:szCs w:val="12"/>
              </w:rPr>
              <w:t>I</w:t>
            </w:r>
          </w:p>
        </w:tc>
        <w:tc>
          <w:tcPr>
            <w:tcW w:w="703" w:type="dxa"/>
          </w:tcPr>
          <w:p w14:paraId="331FE00E" w14:textId="1D2EC33C" w:rsidR="006C06CE" w:rsidRDefault="00AF4CD7" w:rsidP="006953CF">
            <w:pPr>
              <w:rPr>
                <w:sz w:val="12"/>
                <w:szCs w:val="12"/>
              </w:rPr>
            </w:pPr>
            <w:r>
              <w:rPr>
                <w:sz w:val="12"/>
                <w:szCs w:val="12"/>
              </w:rPr>
              <w:t>I</w:t>
            </w:r>
          </w:p>
        </w:tc>
        <w:tc>
          <w:tcPr>
            <w:tcW w:w="1288" w:type="dxa"/>
          </w:tcPr>
          <w:p w14:paraId="68E3485C" w14:textId="26049397" w:rsidR="006C06CE" w:rsidRDefault="00AF4CD7" w:rsidP="006953CF">
            <w:pPr>
              <w:rPr>
                <w:sz w:val="12"/>
                <w:szCs w:val="12"/>
              </w:rPr>
            </w:pPr>
            <w:r>
              <w:rPr>
                <w:sz w:val="12"/>
                <w:szCs w:val="12"/>
              </w:rPr>
              <w:t>I</w:t>
            </w:r>
          </w:p>
        </w:tc>
      </w:tr>
      <w:tr w:rsidR="006C06CE" w:rsidRPr="00FC4472" w14:paraId="4A2C0EC3" w14:textId="77777777" w:rsidTr="00587DB6">
        <w:trPr>
          <w:jc w:val="center"/>
        </w:trPr>
        <w:tc>
          <w:tcPr>
            <w:tcW w:w="749" w:type="dxa"/>
          </w:tcPr>
          <w:p w14:paraId="4C026314" w14:textId="5265DBFE" w:rsidR="006C06CE" w:rsidRDefault="00AF4CD7" w:rsidP="006953CF">
            <w:pPr>
              <w:rPr>
                <w:sz w:val="12"/>
                <w:szCs w:val="12"/>
              </w:rPr>
            </w:pPr>
            <w:r>
              <w:rPr>
                <w:sz w:val="12"/>
                <w:szCs w:val="12"/>
              </w:rPr>
              <w:t>Regulatory adherence</w:t>
            </w:r>
          </w:p>
        </w:tc>
        <w:tc>
          <w:tcPr>
            <w:tcW w:w="791" w:type="dxa"/>
          </w:tcPr>
          <w:p w14:paraId="129FE038" w14:textId="28B57AFD" w:rsidR="006C06CE" w:rsidRDefault="00AF4CD7" w:rsidP="006953CF">
            <w:pPr>
              <w:rPr>
                <w:sz w:val="12"/>
                <w:szCs w:val="12"/>
              </w:rPr>
            </w:pPr>
            <w:r>
              <w:rPr>
                <w:sz w:val="12"/>
                <w:szCs w:val="12"/>
              </w:rPr>
              <w:t>C</w:t>
            </w:r>
          </w:p>
        </w:tc>
        <w:tc>
          <w:tcPr>
            <w:tcW w:w="720" w:type="dxa"/>
          </w:tcPr>
          <w:p w14:paraId="1A6971AE" w14:textId="700BE2AC" w:rsidR="006C06CE" w:rsidRDefault="00AF4CD7" w:rsidP="006953CF">
            <w:pPr>
              <w:rPr>
                <w:sz w:val="12"/>
                <w:szCs w:val="12"/>
              </w:rPr>
            </w:pPr>
            <w:r>
              <w:rPr>
                <w:sz w:val="12"/>
                <w:szCs w:val="12"/>
              </w:rPr>
              <w:t>R, A</w:t>
            </w:r>
          </w:p>
        </w:tc>
        <w:tc>
          <w:tcPr>
            <w:tcW w:w="743" w:type="dxa"/>
          </w:tcPr>
          <w:p w14:paraId="5A3ACF90" w14:textId="3C874311" w:rsidR="006C06CE" w:rsidRDefault="00AF4CD7" w:rsidP="006953CF">
            <w:pPr>
              <w:rPr>
                <w:sz w:val="12"/>
                <w:szCs w:val="12"/>
              </w:rPr>
            </w:pPr>
            <w:r>
              <w:rPr>
                <w:sz w:val="12"/>
                <w:szCs w:val="12"/>
              </w:rPr>
              <w:t>I</w:t>
            </w:r>
          </w:p>
        </w:tc>
        <w:tc>
          <w:tcPr>
            <w:tcW w:w="743" w:type="dxa"/>
          </w:tcPr>
          <w:p w14:paraId="1D39BFBA" w14:textId="2C24AFFB" w:rsidR="006C06CE" w:rsidRDefault="00AF4CD7" w:rsidP="006953CF">
            <w:pPr>
              <w:rPr>
                <w:sz w:val="12"/>
                <w:szCs w:val="12"/>
              </w:rPr>
            </w:pPr>
            <w:r>
              <w:rPr>
                <w:sz w:val="12"/>
                <w:szCs w:val="12"/>
              </w:rPr>
              <w:t>I</w:t>
            </w:r>
          </w:p>
        </w:tc>
        <w:tc>
          <w:tcPr>
            <w:tcW w:w="743" w:type="dxa"/>
          </w:tcPr>
          <w:p w14:paraId="4B7CF213" w14:textId="167FEAA1" w:rsidR="006C06CE" w:rsidRDefault="00AF4CD7" w:rsidP="006953CF">
            <w:pPr>
              <w:rPr>
                <w:sz w:val="12"/>
                <w:szCs w:val="12"/>
              </w:rPr>
            </w:pPr>
            <w:r>
              <w:rPr>
                <w:sz w:val="12"/>
                <w:szCs w:val="12"/>
              </w:rPr>
              <w:t>I</w:t>
            </w:r>
          </w:p>
        </w:tc>
        <w:tc>
          <w:tcPr>
            <w:tcW w:w="662" w:type="dxa"/>
          </w:tcPr>
          <w:p w14:paraId="135FA2E3" w14:textId="4458F00A" w:rsidR="006C06CE" w:rsidRDefault="00AF4CD7" w:rsidP="006953CF">
            <w:pPr>
              <w:rPr>
                <w:sz w:val="12"/>
                <w:szCs w:val="12"/>
              </w:rPr>
            </w:pPr>
            <w:r>
              <w:rPr>
                <w:sz w:val="12"/>
                <w:szCs w:val="12"/>
              </w:rPr>
              <w:t>C</w:t>
            </w:r>
          </w:p>
        </w:tc>
        <w:tc>
          <w:tcPr>
            <w:tcW w:w="714" w:type="dxa"/>
          </w:tcPr>
          <w:p w14:paraId="56F8AC17" w14:textId="22FD8966" w:rsidR="006C06CE" w:rsidRDefault="00AF4CD7" w:rsidP="006953CF">
            <w:pPr>
              <w:rPr>
                <w:sz w:val="12"/>
                <w:szCs w:val="12"/>
              </w:rPr>
            </w:pPr>
            <w:r>
              <w:rPr>
                <w:sz w:val="12"/>
                <w:szCs w:val="12"/>
              </w:rPr>
              <w:t>I</w:t>
            </w:r>
          </w:p>
        </w:tc>
        <w:tc>
          <w:tcPr>
            <w:tcW w:w="633" w:type="dxa"/>
          </w:tcPr>
          <w:p w14:paraId="1CEECF17" w14:textId="738CD8C1" w:rsidR="006C06CE" w:rsidRDefault="00AF4CD7" w:rsidP="006953CF">
            <w:pPr>
              <w:rPr>
                <w:sz w:val="12"/>
                <w:szCs w:val="12"/>
              </w:rPr>
            </w:pPr>
            <w:r>
              <w:rPr>
                <w:sz w:val="12"/>
                <w:szCs w:val="12"/>
              </w:rPr>
              <w:t>I</w:t>
            </w:r>
          </w:p>
        </w:tc>
        <w:tc>
          <w:tcPr>
            <w:tcW w:w="785" w:type="dxa"/>
          </w:tcPr>
          <w:p w14:paraId="108B6BF1" w14:textId="7D6467FC" w:rsidR="006C06CE" w:rsidRDefault="00AF4CD7" w:rsidP="006953CF">
            <w:pPr>
              <w:rPr>
                <w:sz w:val="12"/>
                <w:szCs w:val="12"/>
              </w:rPr>
            </w:pPr>
            <w:r>
              <w:rPr>
                <w:sz w:val="12"/>
                <w:szCs w:val="12"/>
              </w:rPr>
              <w:t>I</w:t>
            </w:r>
          </w:p>
        </w:tc>
        <w:tc>
          <w:tcPr>
            <w:tcW w:w="644" w:type="dxa"/>
          </w:tcPr>
          <w:p w14:paraId="4FB8B412" w14:textId="0FF622C4" w:rsidR="006C06CE" w:rsidRDefault="00AF4CD7" w:rsidP="006953CF">
            <w:pPr>
              <w:rPr>
                <w:sz w:val="12"/>
                <w:szCs w:val="12"/>
              </w:rPr>
            </w:pPr>
            <w:r>
              <w:rPr>
                <w:sz w:val="12"/>
                <w:szCs w:val="12"/>
              </w:rPr>
              <w:t>I</w:t>
            </w:r>
          </w:p>
        </w:tc>
        <w:tc>
          <w:tcPr>
            <w:tcW w:w="703" w:type="dxa"/>
          </w:tcPr>
          <w:p w14:paraId="7BE1073A" w14:textId="70A06230" w:rsidR="006C06CE" w:rsidRDefault="00AF4CD7" w:rsidP="006953CF">
            <w:pPr>
              <w:rPr>
                <w:sz w:val="12"/>
                <w:szCs w:val="12"/>
              </w:rPr>
            </w:pPr>
            <w:r>
              <w:rPr>
                <w:sz w:val="12"/>
                <w:szCs w:val="12"/>
              </w:rPr>
              <w:t>I</w:t>
            </w:r>
          </w:p>
        </w:tc>
        <w:tc>
          <w:tcPr>
            <w:tcW w:w="1288" w:type="dxa"/>
          </w:tcPr>
          <w:p w14:paraId="02DF4378" w14:textId="185E16E1" w:rsidR="006C06CE" w:rsidRDefault="00AF4CD7" w:rsidP="006953CF">
            <w:pPr>
              <w:rPr>
                <w:sz w:val="12"/>
                <w:szCs w:val="12"/>
              </w:rPr>
            </w:pPr>
            <w:r>
              <w:rPr>
                <w:sz w:val="12"/>
                <w:szCs w:val="12"/>
              </w:rPr>
              <w:t>R, A</w:t>
            </w:r>
          </w:p>
        </w:tc>
      </w:tr>
    </w:tbl>
    <w:p w14:paraId="5D30F39F" w14:textId="18D70BC6" w:rsidR="001C747D" w:rsidRPr="00F134DF" w:rsidRDefault="00F134DF" w:rsidP="00F134DF">
      <w:pPr>
        <w:jc w:val="right"/>
        <w:rPr>
          <w:b/>
          <w:bCs/>
        </w:rPr>
      </w:pPr>
      <w:r w:rsidRPr="00F134DF">
        <w:rPr>
          <w:b/>
          <w:bCs/>
        </w:rPr>
        <w:t>Source: (Self-developed)</w:t>
      </w:r>
    </w:p>
    <w:p w14:paraId="4009C57E" w14:textId="60683553" w:rsidR="00F134DF" w:rsidRDefault="00F134DF" w:rsidP="006953CF">
      <w:r>
        <w:t xml:space="preserve">The role of RACI in terms of the above table </w:t>
      </w:r>
      <w:r w:rsidR="00EF38EF">
        <w:t>is</w:t>
      </w:r>
      <w:r>
        <w:t xml:space="preserve"> as follows:</w:t>
      </w:r>
    </w:p>
    <w:p w14:paraId="5B73FBD8" w14:textId="03257DE5" w:rsidR="00F134DF" w:rsidRDefault="00F134DF" w:rsidP="00F134DF">
      <w:pPr>
        <w:pStyle w:val="ListParagraph"/>
        <w:numPr>
          <w:ilvl w:val="0"/>
          <w:numId w:val="24"/>
        </w:numPr>
        <w:spacing w:line="360" w:lineRule="auto"/>
      </w:pPr>
      <w:r w:rsidRPr="00F134DF">
        <w:rPr>
          <w:b/>
          <w:bCs/>
        </w:rPr>
        <w:t>R</w:t>
      </w:r>
      <w:r>
        <w:t xml:space="preserve">: Responsible </w:t>
      </w:r>
      <w:r w:rsidR="00EF38EF">
        <w:t>for carrying</w:t>
      </w:r>
      <w:r>
        <w:t xml:space="preserve"> out the tasks</w:t>
      </w:r>
    </w:p>
    <w:p w14:paraId="6A946B05" w14:textId="094E0783" w:rsidR="00F134DF" w:rsidRDefault="00F134DF" w:rsidP="00F134DF">
      <w:pPr>
        <w:pStyle w:val="ListParagraph"/>
        <w:numPr>
          <w:ilvl w:val="0"/>
          <w:numId w:val="24"/>
        </w:numPr>
        <w:spacing w:line="360" w:lineRule="auto"/>
      </w:pPr>
      <w:r w:rsidRPr="00F134DF">
        <w:rPr>
          <w:b/>
          <w:bCs/>
        </w:rPr>
        <w:t>A</w:t>
      </w:r>
      <w:r>
        <w:t>: Accountable and/or approves</w:t>
      </w:r>
    </w:p>
    <w:p w14:paraId="7A422ED3" w14:textId="730435D4" w:rsidR="00F134DF" w:rsidRDefault="00F134DF" w:rsidP="00F134DF">
      <w:pPr>
        <w:pStyle w:val="ListParagraph"/>
        <w:numPr>
          <w:ilvl w:val="0"/>
          <w:numId w:val="24"/>
        </w:numPr>
        <w:spacing w:line="360" w:lineRule="auto"/>
      </w:pPr>
      <w:r w:rsidRPr="00F134DF">
        <w:rPr>
          <w:b/>
          <w:bCs/>
        </w:rPr>
        <w:t>C</w:t>
      </w:r>
      <w:r>
        <w:t>: Consulted</w:t>
      </w:r>
    </w:p>
    <w:p w14:paraId="13F704D1" w14:textId="277A9FCB" w:rsidR="00F134DF" w:rsidRDefault="00F134DF" w:rsidP="00F134DF">
      <w:pPr>
        <w:pStyle w:val="ListParagraph"/>
        <w:numPr>
          <w:ilvl w:val="0"/>
          <w:numId w:val="24"/>
        </w:numPr>
        <w:spacing w:line="360" w:lineRule="auto"/>
      </w:pPr>
      <w:r w:rsidRPr="00F134DF">
        <w:rPr>
          <w:b/>
          <w:bCs/>
        </w:rPr>
        <w:t>I</w:t>
      </w:r>
      <w:r>
        <w:t>: Informed</w:t>
      </w:r>
    </w:p>
    <w:p w14:paraId="0ADECC8B" w14:textId="61B98770" w:rsidR="00F72CDA" w:rsidRDefault="004E3561" w:rsidP="004E3561">
      <w:pPr>
        <w:pStyle w:val="Heading1"/>
      </w:pPr>
      <w:bookmarkStart w:id="15" w:name="_Toc212566855"/>
      <w:r>
        <w:t>Process for stakeholder engagement along with conflict management</w:t>
      </w:r>
      <w:bookmarkEnd w:id="15"/>
    </w:p>
    <w:p w14:paraId="44EDC7CE" w14:textId="1569AC19" w:rsidR="00D67D09" w:rsidRPr="00D67D09" w:rsidRDefault="00D67D09" w:rsidP="00D67D09">
      <w:pPr>
        <w:pStyle w:val="Heading2"/>
      </w:pPr>
      <w:bookmarkStart w:id="16" w:name="_Toc212566856"/>
      <w:r>
        <w:t xml:space="preserve">Application of </w:t>
      </w:r>
      <w:r w:rsidR="00B27580">
        <w:t xml:space="preserve">the </w:t>
      </w:r>
      <w:r>
        <w:t>4C’s model</w:t>
      </w:r>
      <w:bookmarkEnd w:id="16"/>
    </w:p>
    <w:p w14:paraId="651BA725" w14:textId="11FBF933" w:rsidR="004E3561" w:rsidRDefault="0062555B" w:rsidP="00F72CDA">
      <w:r>
        <w:t xml:space="preserve">For every project manager, it is vital to attain </w:t>
      </w:r>
      <w:r w:rsidR="00B27580">
        <w:t xml:space="preserve">the </w:t>
      </w:r>
      <w:r>
        <w:t>success of the project through effective stakeholder engagement. Likewise, for effectively engaging the stakeholders for the successful launch of the new wearable device project for MedTech</w:t>
      </w:r>
      <w:r w:rsidR="00B4130A">
        <w:t xml:space="preserve"> UK</w:t>
      </w:r>
      <w:r>
        <w:t>, the 4C’s model has been applied.</w:t>
      </w:r>
    </w:p>
    <w:p w14:paraId="0B5F60EC" w14:textId="563F4C9C" w:rsidR="0062555B" w:rsidRDefault="0062555B" w:rsidP="00F72CDA">
      <w:r w:rsidRPr="0062555B">
        <w:rPr>
          <w:b/>
          <w:bCs/>
        </w:rPr>
        <w:t>Communication</w:t>
      </w:r>
    </w:p>
    <w:p w14:paraId="3FE3AB54" w14:textId="77512149" w:rsidR="0062555B" w:rsidRDefault="0062555B" w:rsidP="00F62D66">
      <w:pPr>
        <w:pStyle w:val="ListParagraph"/>
        <w:numPr>
          <w:ilvl w:val="0"/>
          <w:numId w:val="25"/>
        </w:numPr>
        <w:spacing w:line="360" w:lineRule="auto"/>
      </w:pPr>
      <w:r>
        <w:t xml:space="preserve">The stakeholders must receive explicit as well as consistent messages in relation to the stakeholders’ expectations, updates, as well as goals of the </w:t>
      </w:r>
      <w:r w:rsidR="001C4D9D">
        <w:t>projec</w:t>
      </w:r>
      <w:r>
        <w:t>t</w:t>
      </w:r>
      <w:r w:rsidR="001C4D9D">
        <w:t xml:space="preserve"> (Ellis, Gibbs and Rein, 1991)</w:t>
      </w:r>
      <w:r>
        <w:t>.</w:t>
      </w:r>
    </w:p>
    <w:p w14:paraId="537CB1FD" w14:textId="66822AA0" w:rsidR="0062555B" w:rsidRDefault="00F62D66" w:rsidP="00F62D66">
      <w:pPr>
        <w:pStyle w:val="ListParagraph"/>
        <w:numPr>
          <w:ilvl w:val="0"/>
          <w:numId w:val="25"/>
        </w:numPr>
        <w:spacing w:line="360" w:lineRule="auto"/>
      </w:pPr>
      <w:r>
        <w:t xml:space="preserve">A feedback mechanism must be established for gathering concerns along with </w:t>
      </w:r>
      <w:r w:rsidR="00B27580">
        <w:t xml:space="preserve">the </w:t>
      </w:r>
      <w:r>
        <w:t>input of each stakeholder.</w:t>
      </w:r>
    </w:p>
    <w:p w14:paraId="5C0E25B5" w14:textId="490F1A25" w:rsidR="00F62D66" w:rsidRDefault="00F62D66" w:rsidP="00F62D66">
      <w:pPr>
        <w:pStyle w:val="ListParagraph"/>
        <w:numPr>
          <w:ilvl w:val="0"/>
          <w:numId w:val="25"/>
        </w:numPr>
        <w:spacing w:line="360" w:lineRule="auto"/>
      </w:pPr>
      <w:r>
        <w:t>It is important to capitalise different communication channels</w:t>
      </w:r>
      <w:r w:rsidR="00B27580">
        <w:t>,</w:t>
      </w:r>
      <w:r>
        <w:t xml:space="preserve"> including project websites, email, as well as meeting</w:t>
      </w:r>
      <w:r w:rsidR="00B27580">
        <w:t>s,</w:t>
      </w:r>
      <w:r>
        <w:t xml:space="preserve"> for increasing transparency and reach within stakeholders (</w:t>
      </w:r>
      <w:r w:rsidR="009623A7">
        <w:rPr>
          <w:shd w:val="clear" w:color="auto" w:fill="FFFFFF"/>
        </w:rPr>
        <w:t xml:space="preserve">Petkovic </w:t>
      </w:r>
      <w:r w:rsidR="009623A7" w:rsidRPr="009623A7">
        <w:rPr>
          <w:i/>
          <w:iCs/>
          <w:shd w:val="clear" w:color="auto" w:fill="FFFFFF"/>
        </w:rPr>
        <w:t>et al.</w:t>
      </w:r>
      <w:r w:rsidR="009623A7">
        <w:rPr>
          <w:shd w:val="clear" w:color="auto" w:fill="FFFFFF"/>
        </w:rPr>
        <w:t>, 2023</w:t>
      </w:r>
      <w:r>
        <w:t>).</w:t>
      </w:r>
    </w:p>
    <w:p w14:paraId="62C6A8AA" w14:textId="7E5B317B" w:rsidR="00F62D66" w:rsidRDefault="00F62D66" w:rsidP="00F72CDA">
      <w:r w:rsidRPr="00F62D66">
        <w:rPr>
          <w:b/>
          <w:bCs/>
        </w:rPr>
        <w:t>Coordination</w:t>
      </w:r>
    </w:p>
    <w:p w14:paraId="3846DEB1" w14:textId="72172401" w:rsidR="00F62D66" w:rsidRDefault="00B4130A" w:rsidP="00B4130A">
      <w:pPr>
        <w:pStyle w:val="ListParagraph"/>
        <w:numPr>
          <w:ilvl w:val="0"/>
          <w:numId w:val="25"/>
        </w:numPr>
        <w:spacing w:line="360" w:lineRule="auto"/>
      </w:pPr>
      <w:r>
        <w:t>Conduct regular meeting</w:t>
      </w:r>
      <w:r w:rsidR="00B27580">
        <w:t>s</w:t>
      </w:r>
      <w:r>
        <w:t xml:space="preserve"> with the stakeholders for dealing with their varying concerns</w:t>
      </w:r>
      <w:r w:rsidR="00B27580">
        <w:t>,</w:t>
      </w:r>
      <w:r>
        <w:t xml:space="preserve"> along with effective discussion</w:t>
      </w:r>
      <w:r w:rsidR="00B27580">
        <w:t>s</w:t>
      </w:r>
      <w:r>
        <w:t xml:space="preserve"> about the progress of the project.</w:t>
      </w:r>
    </w:p>
    <w:p w14:paraId="2A5434E7" w14:textId="542B9EAC" w:rsidR="00B4130A" w:rsidRDefault="00B4130A" w:rsidP="00B4130A">
      <w:pPr>
        <w:pStyle w:val="ListParagraph"/>
        <w:numPr>
          <w:ilvl w:val="0"/>
          <w:numId w:val="25"/>
        </w:numPr>
        <w:spacing w:line="360" w:lineRule="auto"/>
      </w:pPr>
      <w:r>
        <w:lastRenderedPageBreak/>
        <w:t>Evaluate and organise stakeholders in relation to their power as well as interest/influence for effective coordination between their respective goals with the project goals.</w:t>
      </w:r>
    </w:p>
    <w:p w14:paraId="15F1D689" w14:textId="1302EBA7" w:rsidR="00B4130A" w:rsidRDefault="00B4130A" w:rsidP="00B4130A">
      <w:pPr>
        <w:pStyle w:val="ListParagraph"/>
        <w:numPr>
          <w:ilvl w:val="0"/>
          <w:numId w:val="25"/>
        </w:numPr>
        <w:spacing w:line="360" w:lineRule="auto"/>
      </w:pPr>
      <w:r>
        <w:t xml:space="preserve">It is important to comply with the engagement plans as </w:t>
      </w:r>
      <w:r w:rsidR="00B27580">
        <w:t>they</w:t>
      </w:r>
      <w:r>
        <w:t xml:space="preserve"> can support to satisfy diverse priorities as well as requirements of the stakeholders (</w:t>
      </w:r>
      <w:r w:rsidR="009623A7">
        <w:rPr>
          <w:shd w:val="clear" w:color="auto" w:fill="FFFFFF"/>
        </w:rPr>
        <w:t xml:space="preserve">Adams </w:t>
      </w:r>
      <w:r w:rsidR="009623A7" w:rsidRPr="009623A7">
        <w:rPr>
          <w:i/>
          <w:iCs/>
          <w:shd w:val="clear" w:color="auto" w:fill="FFFFFF"/>
        </w:rPr>
        <w:t xml:space="preserve">et al., </w:t>
      </w:r>
      <w:r w:rsidR="009623A7">
        <w:rPr>
          <w:shd w:val="clear" w:color="auto" w:fill="FFFFFF"/>
        </w:rPr>
        <w:t>2023</w:t>
      </w:r>
      <w:r>
        <w:t>).</w:t>
      </w:r>
    </w:p>
    <w:p w14:paraId="7EA5AB64" w14:textId="261585CF" w:rsidR="00B4130A" w:rsidRDefault="00B4130A" w:rsidP="00F72CDA">
      <w:r w:rsidRPr="00B4130A">
        <w:rPr>
          <w:b/>
          <w:bCs/>
        </w:rPr>
        <w:t>Cooperation</w:t>
      </w:r>
    </w:p>
    <w:p w14:paraId="7D67A854" w14:textId="4E4218B8" w:rsidR="00B4130A" w:rsidRDefault="00D74293" w:rsidP="00D74293">
      <w:pPr>
        <w:pStyle w:val="ListParagraph"/>
        <w:numPr>
          <w:ilvl w:val="0"/>
          <w:numId w:val="26"/>
        </w:numPr>
        <w:spacing w:line="360" w:lineRule="auto"/>
      </w:pPr>
      <w:r>
        <w:t>It is important to demonstrate mutual benefits coupled with shared goals for boosting cooperation among the stakeholders.</w:t>
      </w:r>
    </w:p>
    <w:p w14:paraId="30FF35E4" w14:textId="25601A13" w:rsidR="00D74293" w:rsidRDefault="00D74293" w:rsidP="00D74293">
      <w:pPr>
        <w:pStyle w:val="ListParagraph"/>
        <w:numPr>
          <w:ilvl w:val="0"/>
          <w:numId w:val="26"/>
        </w:numPr>
        <w:spacing w:line="360" w:lineRule="auto"/>
      </w:pPr>
      <w:r>
        <w:t>Building trust is crucial among the stakeholders by following</w:t>
      </w:r>
      <w:r w:rsidR="00B27580">
        <w:t xml:space="preserve"> </w:t>
      </w:r>
      <w:r>
        <w:t>through</w:t>
      </w:r>
      <w:r w:rsidR="00B27580">
        <w:t xml:space="preserve"> in terms of</w:t>
      </w:r>
      <w:r>
        <w:t xml:space="preserve"> the commitments made as well as reflecting empathy coupled with transparency.</w:t>
      </w:r>
    </w:p>
    <w:p w14:paraId="40FEBE47" w14:textId="2E849A40" w:rsidR="00D74293" w:rsidRDefault="00D74293" w:rsidP="00D74293">
      <w:pPr>
        <w:pStyle w:val="ListParagraph"/>
        <w:numPr>
          <w:ilvl w:val="0"/>
          <w:numId w:val="26"/>
        </w:numPr>
        <w:spacing w:line="360" w:lineRule="auto"/>
      </w:pPr>
      <w:r>
        <w:t>The issues and concerns of each stakeholder must be effectively deal</w:t>
      </w:r>
      <w:r w:rsidR="00B27580">
        <w:t>t</w:t>
      </w:r>
      <w:r>
        <w:t xml:space="preserve"> with</w:t>
      </w:r>
      <w:r w:rsidR="009623A7">
        <w:t xml:space="preserve"> (</w:t>
      </w:r>
      <w:r w:rsidR="009623A7">
        <w:rPr>
          <w:shd w:val="clear" w:color="auto" w:fill="FFFFFF"/>
        </w:rPr>
        <w:t>Mukhtar and Bahormoz, 2022</w:t>
      </w:r>
      <w:r w:rsidR="009623A7">
        <w:t>)</w:t>
      </w:r>
      <w:r>
        <w:t>.</w:t>
      </w:r>
    </w:p>
    <w:p w14:paraId="7321E86A" w14:textId="2FFCBAF2" w:rsidR="00D74293" w:rsidRDefault="00D74293" w:rsidP="00F72CDA">
      <w:r w:rsidRPr="00D74293">
        <w:rPr>
          <w:b/>
          <w:bCs/>
        </w:rPr>
        <w:t>Collaboration</w:t>
      </w:r>
    </w:p>
    <w:p w14:paraId="1780EF93" w14:textId="72D50EC9" w:rsidR="00D74293" w:rsidRDefault="002221C8" w:rsidP="00D74293">
      <w:pPr>
        <w:pStyle w:val="ListParagraph"/>
        <w:numPr>
          <w:ilvl w:val="0"/>
          <w:numId w:val="26"/>
        </w:numPr>
        <w:spacing w:line="360" w:lineRule="auto"/>
      </w:pPr>
      <w:r>
        <w:t xml:space="preserve">Establish strong partnerships with the main stakeholders for boosting </w:t>
      </w:r>
      <w:r w:rsidR="00B27580">
        <w:t xml:space="preserve">the </w:t>
      </w:r>
      <w:r>
        <w:t>success of the project.</w:t>
      </w:r>
    </w:p>
    <w:p w14:paraId="4296C68B" w14:textId="488BED04" w:rsidR="002221C8" w:rsidRDefault="002221C8" w:rsidP="00D74293">
      <w:pPr>
        <w:pStyle w:val="ListParagraph"/>
        <w:numPr>
          <w:ilvl w:val="0"/>
          <w:numId w:val="26"/>
        </w:numPr>
        <w:spacing w:line="360" w:lineRule="auto"/>
      </w:pPr>
      <w:r>
        <w:t>The goals and objectives of the project must be developed through collaboration among the stakeholders.</w:t>
      </w:r>
    </w:p>
    <w:p w14:paraId="19CA23AA" w14:textId="72A52496" w:rsidR="002221C8" w:rsidRDefault="002221C8" w:rsidP="00D74293">
      <w:pPr>
        <w:pStyle w:val="ListParagraph"/>
        <w:numPr>
          <w:ilvl w:val="0"/>
          <w:numId w:val="26"/>
        </w:numPr>
        <w:spacing w:line="360" w:lineRule="auto"/>
      </w:pPr>
      <w:r>
        <w:t xml:space="preserve">It is important to consider </w:t>
      </w:r>
      <w:r w:rsidR="00B27580">
        <w:t xml:space="preserve">the </w:t>
      </w:r>
      <w:r>
        <w:t>inputs of stakeholders in making decisions, wherever needed (</w:t>
      </w:r>
      <w:r w:rsidR="009623A7">
        <w:rPr>
          <w:shd w:val="clear" w:color="auto" w:fill="FFFFFF"/>
        </w:rPr>
        <w:t>Limani</w:t>
      </w:r>
      <w:r w:rsidR="009623A7" w:rsidRPr="009623A7">
        <w:rPr>
          <w:i/>
          <w:iCs/>
          <w:shd w:val="clear" w:color="auto" w:fill="FFFFFF"/>
        </w:rPr>
        <w:t xml:space="preserve"> et al., </w:t>
      </w:r>
      <w:r w:rsidR="009623A7">
        <w:rPr>
          <w:shd w:val="clear" w:color="auto" w:fill="FFFFFF"/>
        </w:rPr>
        <w:t>2024</w:t>
      </w:r>
      <w:r>
        <w:t xml:space="preserve">). </w:t>
      </w:r>
    </w:p>
    <w:p w14:paraId="5342C7BB" w14:textId="11C2087E" w:rsidR="002221C8" w:rsidRDefault="00D67D09" w:rsidP="00D67D09">
      <w:pPr>
        <w:pStyle w:val="Heading2"/>
      </w:pPr>
      <w:bookmarkStart w:id="17" w:name="_Toc212566857"/>
      <w:r>
        <w:t>Project manager roles and responsibilities</w:t>
      </w:r>
      <w:bookmarkEnd w:id="17"/>
    </w:p>
    <w:p w14:paraId="505DC15E" w14:textId="75D9E1DD" w:rsidR="00D67D09" w:rsidRDefault="001F605D" w:rsidP="008B1E45">
      <w:pPr>
        <w:pStyle w:val="ListParagraph"/>
        <w:numPr>
          <w:ilvl w:val="0"/>
          <w:numId w:val="27"/>
        </w:numPr>
        <w:spacing w:line="360" w:lineRule="auto"/>
      </w:pPr>
      <w:r w:rsidRPr="008B1E45">
        <w:rPr>
          <w:b/>
          <w:bCs/>
        </w:rPr>
        <w:t>Identification of stakeholders</w:t>
      </w:r>
      <w:r>
        <w:t>: Effectively evaluate as well as organise the main stakeholders of the project.</w:t>
      </w:r>
    </w:p>
    <w:p w14:paraId="4FA04382" w14:textId="23277335" w:rsidR="001F605D" w:rsidRDefault="001F605D" w:rsidP="008B1E45">
      <w:pPr>
        <w:pStyle w:val="ListParagraph"/>
        <w:numPr>
          <w:ilvl w:val="0"/>
          <w:numId w:val="27"/>
        </w:numPr>
        <w:spacing w:line="360" w:lineRule="auto"/>
      </w:pPr>
      <w:r w:rsidRPr="008B1E45">
        <w:rPr>
          <w:b/>
          <w:bCs/>
        </w:rPr>
        <w:t>Engagement plan</w:t>
      </w:r>
      <w:r>
        <w:t>: Devise and adopt plans for effective stakeholder engagement.</w:t>
      </w:r>
    </w:p>
    <w:p w14:paraId="7651059C" w14:textId="014ED600" w:rsidR="001F605D" w:rsidRDefault="001F605D" w:rsidP="008B1E45">
      <w:pPr>
        <w:pStyle w:val="ListParagraph"/>
        <w:numPr>
          <w:ilvl w:val="0"/>
          <w:numId w:val="27"/>
        </w:numPr>
        <w:spacing w:line="360" w:lineRule="auto"/>
      </w:pPr>
      <w:r w:rsidRPr="008B1E45">
        <w:rPr>
          <w:b/>
          <w:bCs/>
        </w:rPr>
        <w:t>Communication</w:t>
      </w:r>
      <w:r>
        <w:t>: Timely, explicit, as well as consistent communication must be guaranteed at all times with the stakeholders.</w:t>
      </w:r>
    </w:p>
    <w:p w14:paraId="613929A9" w14:textId="5C913ED6" w:rsidR="001F605D" w:rsidRDefault="001F605D" w:rsidP="008B1E45">
      <w:pPr>
        <w:pStyle w:val="ListParagraph"/>
        <w:numPr>
          <w:ilvl w:val="0"/>
          <w:numId w:val="27"/>
        </w:numPr>
        <w:spacing w:line="360" w:lineRule="auto"/>
      </w:pPr>
      <w:r w:rsidRPr="008B1E45">
        <w:rPr>
          <w:b/>
          <w:bCs/>
        </w:rPr>
        <w:t>Collaboration</w:t>
      </w:r>
      <w:r>
        <w:t>: Boost relationships along with collaboration among the stakeholders.</w:t>
      </w:r>
    </w:p>
    <w:p w14:paraId="2EF0489F" w14:textId="4287D217" w:rsidR="001F605D" w:rsidRDefault="001F605D" w:rsidP="008B1E45">
      <w:pPr>
        <w:pStyle w:val="ListParagraph"/>
        <w:numPr>
          <w:ilvl w:val="0"/>
          <w:numId w:val="27"/>
        </w:numPr>
        <w:spacing w:line="360" w:lineRule="auto"/>
      </w:pPr>
      <w:r w:rsidRPr="008B1E45">
        <w:rPr>
          <w:b/>
          <w:bCs/>
        </w:rPr>
        <w:t>Conflict resolution</w:t>
      </w:r>
      <w:r>
        <w:t>: Identify and deal with conflicts among the stakeholders.</w:t>
      </w:r>
    </w:p>
    <w:p w14:paraId="37A74E80" w14:textId="41128A76" w:rsidR="001F605D" w:rsidRDefault="001F605D" w:rsidP="008B1E45">
      <w:pPr>
        <w:pStyle w:val="ListParagraph"/>
        <w:numPr>
          <w:ilvl w:val="0"/>
          <w:numId w:val="27"/>
        </w:numPr>
        <w:spacing w:line="360" w:lineRule="auto"/>
      </w:pPr>
      <w:r w:rsidRPr="008B1E45">
        <w:rPr>
          <w:b/>
          <w:bCs/>
        </w:rPr>
        <w:t>Tracking and assessing</w:t>
      </w:r>
      <w:r>
        <w:t>: Regularly track as well as assess engagement of stakeholders in line with the plan while mak</w:t>
      </w:r>
      <w:r w:rsidR="00B27580">
        <w:t>ing</w:t>
      </w:r>
      <w:r>
        <w:t xml:space="preserve"> relevant adjustment</w:t>
      </w:r>
      <w:r w:rsidR="00B27580">
        <w:t>s</w:t>
      </w:r>
      <w:r>
        <w:t xml:space="preserve"> as required</w:t>
      </w:r>
      <w:r w:rsidR="008B1E45">
        <w:t xml:space="preserve"> (</w:t>
      </w:r>
      <w:r w:rsidR="009623A7">
        <w:rPr>
          <w:shd w:val="clear" w:color="auto" w:fill="FFFFFF"/>
        </w:rPr>
        <w:t>Kujala</w:t>
      </w:r>
      <w:r w:rsidR="009623A7" w:rsidRPr="009623A7">
        <w:rPr>
          <w:i/>
          <w:iCs/>
          <w:shd w:val="clear" w:color="auto" w:fill="FFFFFF"/>
        </w:rPr>
        <w:t xml:space="preserve"> et al., </w:t>
      </w:r>
      <w:r w:rsidR="009623A7">
        <w:rPr>
          <w:shd w:val="clear" w:color="auto" w:fill="FFFFFF"/>
        </w:rPr>
        <w:t>2022</w:t>
      </w:r>
      <w:r w:rsidR="008B1E45">
        <w:t>)</w:t>
      </w:r>
      <w:r>
        <w:t>.</w:t>
      </w:r>
    </w:p>
    <w:p w14:paraId="5635C3AF" w14:textId="4FBD7009" w:rsidR="008B1E45" w:rsidRDefault="008B1E45" w:rsidP="008B1E45">
      <w:pPr>
        <w:pStyle w:val="Heading2"/>
      </w:pPr>
      <w:bookmarkStart w:id="18" w:name="_Toc212566858"/>
      <w:r>
        <w:lastRenderedPageBreak/>
        <w:t>Conflict management</w:t>
      </w:r>
      <w:bookmarkEnd w:id="18"/>
    </w:p>
    <w:p w14:paraId="2F981785" w14:textId="3A61501F" w:rsidR="0009159B" w:rsidRDefault="0009159B" w:rsidP="00030D79">
      <w:pPr>
        <w:pStyle w:val="ListParagraph"/>
        <w:numPr>
          <w:ilvl w:val="0"/>
          <w:numId w:val="28"/>
        </w:numPr>
        <w:spacing w:line="360" w:lineRule="auto"/>
      </w:pPr>
      <w:r w:rsidRPr="00030D79">
        <w:rPr>
          <w:b/>
          <w:bCs/>
        </w:rPr>
        <w:t>Step 1:</w:t>
      </w:r>
      <w:r>
        <w:t xml:space="preserve"> Identification of conflicts prior to </w:t>
      </w:r>
      <w:r w:rsidR="00B27580">
        <w:t>their</w:t>
      </w:r>
      <w:r>
        <w:t xml:space="preserve"> occurrence to ease resolution.</w:t>
      </w:r>
    </w:p>
    <w:p w14:paraId="5AE68358" w14:textId="77777777" w:rsidR="0009159B" w:rsidRDefault="0009159B" w:rsidP="00030D79">
      <w:pPr>
        <w:pStyle w:val="ListParagraph"/>
        <w:numPr>
          <w:ilvl w:val="0"/>
          <w:numId w:val="28"/>
        </w:numPr>
        <w:spacing w:line="360" w:lineRule="auto"/>
      </w:pPr>
      <w:r w:rsidRPr="00030D79">
        <w:rPr>
          <w:b/>
          <w:bCs/>
        </w:rPr>
        <w:t>Step 2:</w:t>
      </w:r>
      <w:r>
        <w:t xml:space="preserve"> Actively listen to the concerns and/or issues of stakeholders.</w:t>
      </w:r>
    </w:p>
    <w:p w14:paraId="5F9F8B3C" w14:textId="380CF450" w:rsidR="0009159B" w:rsidRDefault="0009159B" w:rsidP="00030D79">
      <w:pPr>
        <w:pStyle w:val="ListParagraph"/>
        <w:numPr>
          <w:ilvl w:val="0"/>
          <w:numId w:val="28"/>
        </w:numPr>
        <w:spacing w:line="360" w:lineRule="auto"/>
      </w:pPr>
      <w:r w:rsidRPr="00030D79">
        <w:rPr>
          <w:b/>
          <w:bCs/>
        </w:rPr>
        <w:t>Step 3:</w:t>
      </w:r>
      <w:r>
        <w:t xml:space="preserve"> Reflect empathy as well as understanding. </w:t>
      </w:r>
    </w:p>
    <w:p w14:paraId="0A00A61B" w14:textId="56C5DC61" w:rsidR="0009159B" w:rsidRDefault="0009159B" w:rsidP="00030D79">
      <w:pPr>
        <w:pStyle w:val="ListParagraph"/>
        <w:numPr>
          <w:ilvl w:val="0"/>
          <w:numId w:val="28"/>
        </w:numPr>
        <w:spacing w:line="360" w:lineRule="auto"/>
      </w:pPr>
      <w:r w:rsidRPr="00030D79">
        <w:rPr>
          <w:b/>
          <w:bCs/>
        </w:rPr>
        <w:t>Step 4:</w:t>
      </w:r>
      <w:r>
        <w:t xml:space="preserve"> Effective collaboration with the stakeholders for solving conflicts.</w:t>
      </w:r>
    </w:p>
    <w:p w14:paraId="10F3A976" w14:textId="058FDCDB" w:rsidR="008B1E45" w:rsidRDefault="0009159B" w:rsidP="00030D79">
      <w:pPr>
        <w:pStyle w:val="ListParagraph"/>
        <w:numPr>
          <w:ilvl w:val="0"/>
          <w:numId w:val="28"/>
        </w:numPr>
        <w:spacing w:line="360" w:lineRule="auto"/>
      </w:pPr>
      <w:r w:rsidRPr="00030D79">
        <w:rPr>
          <w:b/>
          <w:bCs/>
        </w:rPr>
        <w:t>Step 5</w:t>
      </w:r>
      <w:r>
        <w:t>: Explicit communication about conflict resolution to the stakeholders</w:t>
      </w:r>
      <w:r w:rsidR="00030D79">
        <w:t xml:space="preserve"> (</w:t>
      </w:r>
      <w:r w:rsidR="009623A7">
        <w:rPr>
          <w:shd w:val="clear" w:color="auto" w:fill="FFFFFF"/>
        </w:rPr>
        <w:t xml:space="preserve">Buhmann </w:t>
      </w:r>
      <w:r w:rsidR="009623A7" w:rsidRPr="009623A7">
        <w:rPr>
          <w:i/>
          <w:iCs/>
          <w:shd w:val="clear" w:color="auto" w:fill="FFFFFF"/>
        </w:rPr>
        <w:t xml:space="preserve">et al., </w:t>
      </w:r>
      <w:r w:rsidR="009623A7">
        <w:rPr>
          <w:shd w:val="clear" w:color="auto" w:fill="FFFFFF"/>
        </w:rPr>
        <w:t>2025</w:t>
      </w:r>
      <w:r w:rsidR="00030D79">
        <w:t>)</w:t>
      </w:r>
      <w:r>
        <w:t>.</w:t>
      </w:r>
    </w:p>
    <w:p w14:paraId="72E47C99" w14:textId="68F315BC" w:rsidR="00D67D09" w:rsidRDefault="008B6A06" w:rsidP="002221C8">
      <w:pPr>
        <w:rPr>
          <w:lang w:val="en-IN"/>
        </w:rPr>
      </w:pPr>
      <w:r>
        <w:rPr>
          <w:lang w:val="en-IN"/>
        </w:rPr>
        <w:t>The consideration of the 4C’s model</w:t>
      </w:r>
      <w:r w:rsidR="00B27580">
        <w:rPr>
          <w:lang w:val="en-IN"/>
        </w:rPr>
        <w:t>,</w:t>
      </w:r>
      <w:r>
        <w:rPr>
          <w:lang w:val="en-IN"/>
        </w:rPr>
        <w:t xml:space="preserve"> coupled with compliance </w:t>
      </w:r>
      <w:r w:rsidR="00B27580">
        <w:rPr>
          <w:lang w:val="en-IN"/>
        </w:rPr>
        <w:t>with</w:t>
      </w:r>
      <w:r>
        <w:rPr>
          <w:lang w:val="en-IN"/>
        </w:rPr>
        <w:t xml:space="preserve"> the role and responsibilities </w:t>
      </w:r>
      <w:r w:rsidR="00B27580">
        <w:rPr>
          <w:lang w:val="en-IN"/>
        </w:rPr>
        <w:t>of</w:t>
      </w:r>
      <w:r>
        <w:rPr>
          <w:lang w:val="en-IN"/>
        </w:rPr>
        <w:t xml:space="preserve"> project management, effective engagement of stakeholders can be facilitated along with significant management of conflicts, boosting </w:t>
      </w:r>
      <w:r w:rsidR="00B27580">
        <w:rPr>
          <w:lang w:val="en-IN"/>
        </w:rPr>
        <w:t xml:space="preserve">the </w:t>
      </w:r>
      <w:r>
        <w:rPr>
          <w:lang w:val="en-IN"/>
        </w:rPr>
        <w:t xml:space="preserve">success of the project. For instance, if a healthcare provider (stakeholder) points out issues regarding the usability of </w:t>
      </w:r>
      <w:r w:rsidR="00B27580">
        <w:rPr>
          <w:lang w:val="en-IN"/>
        </w:rPr>
        <w:t xml:space="preserve">the </w:t>
      </w:r>
      <w:r>
        <w:rPr>
          <w:lang w:val="en-IN"/>
        </w:rPr>
        <w:t>device (conflict), the project management must actively listen, reflect empathy as well a</w:t>
      </w:r>
      <w:r w:rsidR="00B27580">
        <w:rPr>
          <w:lang w:val="en-IN"/>
        </w:rPr>
        <w:t>s</w:t>
      </w:r>
      <w:r>
        <w:rPr>
          <w:lang w:val="en-IN"/>
        </w:rPr>
        <w:t xml:space="preserve"> work together with the stakeholders to deal with the issues (response). As a result, changes to the device would be adopted while conveying the resolution explicitly to the stakeholder (resolution). This can lead to effective engagement coupled with conflict management</w:t>
      </w:r>
      <w:r w:rsidR="00EB5276">
        <w:rPr>
          <w:lang w:val="en-IN"/>
        </w:rPr>
        <w:t xml:space="preserve">, elevating </w:t>
      </w:r>
      <w:r w:rsidR="00B27580">
        <w:rPr>
          <w:lang w:val="en-IN"/>
        </w:rPr>
        <w:t xml:space="preserve">the </w:t>
      </w:r>
      <w:r w:rsidR="00EB5276">
        <w:rPr>
          <w:lang w:val="en-IN"/>
        </w:rPr>
        <w:t>success of the project for the new wearable device of MedTech UK</w:t>
      </w:r>
      <w:r>
        <w:rPr>
          <w:lang w:val="en-IN"/>
        </w:rPr>
        <w:t>.</w:t>
      </w:r>
    </w:p>
    <w:p w14:paraId="566A49A0" w14:textId="068DAAD7" w:rsidR="008B6A06" w:rsidRDefault="008B6A06" w:rsidP="008B6A06">
      <w:pPr>
        <w:pStyle w:val="Heading2"/>
        <w:rPr>
          <w:lang w:val="en-IN"/>
        </w:rPr>
      </w:pPr>
      <w:bookmarkStart w:id="19" w:name="_Toc212566859"/>
      <w:r>
        <w:rPr>
          <w:lang w:val="en-IN"/>
        </w:rPr>
        <w:t xml:space="preserve">A </w:t>
      </w:r>
      <w:r w:rsidR="00312163">
        <w:rPr>
          <w:lang w:val="en-IN"/>
        </w:rPr>
        <w:t>real-world</w:t>
      </w:r>
      <w:r>
        <w:rPr>
          <w:lang w:val="en-IN"/>
        </w:rPr>
        <w:t xml:space="preserve"> instance of the application of the 4C’s model</w:t>
      </w:r>
      <w:bookmarkEnd w:id="19"/>
    </w:p>
    <w:p w14:paraId="35655DE6" w14:textId="0F05EA37" w:rsidR="00352A0E" w:rsidRPr="00352A0E" w:rsidRDefault="00352A0E" w:rsidP="00352A0E">
      <w:pPr>
        <w:rPr>
          <w:b/>
          <w:bCs/>
          <w:lang w:val="en-IN"/>
        </w:rPr>
      </w:pPr>
      <w:r w:rsidRPr="00352A0E">
        <w:rPr>
          <w:b/>
          <w:bCs/>
          <w:lang w:val="en-IN"/>
        </w:rPr>
        <w:t>Table 6: Practical instance</w:t>
      </w:r>
    </w:p>
    <w:tbl>
      <w:tblPr>
        <w:tblStyle w:val="TableGrid"/>
        <w:tblW w:w="0" w:type="auto"/>
        <w:tblLook w:val="04A0" w:firstRow="1" w:lastRow="0" w:firstColumn="1" w:lastColumn="0" w:noHBand="0" w:noVBand="1"/>
      </w:tblPr>
      <w:tblGrid>
        <w:gridCol w:w="1843"/>
        <w:gridCol w:w="1908"/>
        <w:gridCol w:w="1863"/>
        <w:gridCol w:w="1863"/>
        <w:gridCol w:w="1873"/>
      </w:tblGrid>
      <w:tr w:rsidR="00312163" w14:paraId="6BD9D5BB" w14:textId="77777777">
        <w:tc>
          <w:tcPr>
            <w:tcW w:w="1915" w:type="dxa"/>
          </w:tcPr>
          <w:p w14:paraId="79862B1F" w14:textId="16D02E1F" w:rsidR="00312163" w:rsidRPr="00312163" w:rsidRDefault="00312163" w:rsidP="00312163">
            <w:pPr>
              <w:jc w:val="center"/>
              <w:rPr>
                <w:b/>
                <w:bCs/>
                <w:lang w:val="en-IN"/>
              </w:rPr>
            </w:pPr>
            <w:r w:rsidRPr="00312163">
              <w:rPr>
                <w:b/>
                <w:bCs/>
                <w:lang w:val="en-IN"/>
              </w:rPr>
              <w:t>Stakeholder</w:t>
            </w:r>
          </w:p>
        </w:tc>
        <w:tc>
          <w:tcPr>
            <w:tcW w:w="1915" w:type="dxa"/>
          </w:tcPr>
          <w:p w14:paraId="2B312F7C" w14:textId="754E6805" w:rsidR="00312163" w:rsidRPr="00312163" w:rsidRDefault="00312163" w:rsidP="00312163">
            <w:pPr>
              <w:jc w:val="center"/>
              <w:rPr>
                <w:b/>
                <w:bCs/>
                <w:lang w:val="en-IN"/>
              </w:rPr>
            </w:pPr>
            <w:r w:rsidRPr="00312163">
              <w:rPr>
                <w:b/>
                <w:bCs/>
                <w:lang w:val="en-IN"/>
              </w:rPr>
              <w:t>Communication</w:t>
            </w:r>
          </w:p>
        </w:tc>
        <w:tc>
          <w:tcPr>
            <w:tcW w:w="1915" w:type="dxa"/>
          </w:tcPr>
          <w:p w14:paraId="18F77F31" w14:textId="000EA15E" w:rsidR="00312163" w:rsidRPr="00312163" w:rsidRDefault="00312163" w:rsidP="00312163">
            <w:pPr>
              <w:jc w:val="center"/>
              <w:rPr>
                <w:b/>
                <w:bCs/>
                <w:lang w:val="en-IN"/>
              </w:rPr>
            </w:pPr>
            <w:r w:rsidRPr="00312163">
              <w:rPr>
                <w:b/>
                <w:bCs/>
                <w:lang w:val="en-IN"/>
              </w:rPr>
              <w:t>Coordination</w:t>
            </w:r>
          </w:p>
        </w:tc>
        <w:tc>
          <w:tcPr>
            <w:tcW w:w="1915" w:type="dxa"/>
          </w:tcPr>
          <w:p w14:paraId="69D737CA" w14:textId="75EF187D" w:rsidR="00312163" w:rsidRPr="00312163" w:rsidRDefault="00312163" w:rsidP="00312163">
            <w:pPr>
              <w:jc w:val="center"/>
              <w:rPr>
                <w:b/>
                <w:bCs/>
                <w:lang w:val="en-IN"/>
              </w:rPr>
            </w:pPr>
            <w:r w:rsidRPr="00312163">
              <w:rPr>
                <w:b/>
                <w:bCs/>
                <w:lang w:val="en-IN"/>
              </w:rPr>
              <w:t>Cooperation</w:t>
            </w:r>
          </w:p>
        </w:tc>
        <w:tc>
          <w:tcPr>
            <w:tcW w:w="1916" w:type="dxa"/>
          </w:tcPr>
          <w:p w14:paraId="00843B0B" w14:textId="4986639B" w:rsidR="00312163" w:rsidRPr="00312163" w:rsidRDefault="00312163" w:rsidP="00312163">
            <w:pPr>
              <w:jc w:val="center"/>
              <w:rPr>
                <w:b/>
                <w:bCs/>
                <w:lang w:val="en-IN"/>
              </w:rPr>
            </w:pPr>
            <w:r w:rsidRPr="00312163">
              <w:rPr>
                <w:b/>
                <w:bCs/>
                <w:lang w:val="en-IN"/>
              </w:rPr>
              <w:t>Collaboration</w:t>
            </w:r>
          </w:p>
        </w:tc>
      </w:tr>
      <w:tr w:rsidR="00312163" w14:paraId="56922D98" w14:textId="77777777">
        <w:tc>
          <w:tcPr>
            <w:tcW w:w="1915" w:type="dxa"/>
          </w:tcPr>
          <w:p w14:paraId="1EE964BE" w14:textId="22D5E776" w:rsidR="00312163" w:rsidRDefault="003B48D9" w:rsidP="002221C8">
            <w:pPr>
              <w:rPr>
                <w:lang w:val="en-IN"/>
              </w:rPr>
            </w:pPr>
            <w:r>
              <w:rPr>
                <w:lang w:val="en-IN"/>
              </w:rPr>
              <w:t>Investors</w:t>
            </w:r>
          </w:p>
        </w:tc>
        <w:tc>
          <w:tcPr>
            <w:tcW w:w="1915" w:type="dxa"/>
          </w:tcPr>
          <w:p w14:paraId="7ACA8B23" w14:textId="5095C7F4" w:rsidR="00312163" w:rsidRDefault="003B48D9" w:rsidP="002221C8">
            <w:pPr>
              <w:rPr>
                <w:lang w:val="en-IN"/>
              </w:rPr>
            </w:pPr>
            <w:r>
              <w:rPr>
                <w:lang w:val="en-IN"/>
              </w:rPr>
              <w:t>Investor meetings</w:t>
            </w:r>
            <w:r w:rsidR="00B27580">
              <w:rPr>
                <w:lang w:val="en-IN"/>
              </w:rPr>
              <w:t>,</w:t>
            </w:r>
            <w:r>
              <w:rPr>
                <w:lang w:val="en-IN"/>
              </w:rPr>
              <w:t xml:space="preserve"> along with highlighting financial reports.</w:t>
            </w:r>
          </w:p>
        </w:tc>
        <w:tc>
          <w:tcPr>
            <w:tcW w:w="1915" w:type="dxa"/>
          </w:tcPr>
          <w:p w14:paraId="4748ADCF" w14:textId="1D24C2BF" w:rsidR="00312163" w:rsidRDefault="003B48D9" w:rsidP="002221C8">
            <w:pPr>
              <w:rPr>
                <w:lang w:val="en-IN"/>
              </w:rPr>
            </w:pPr>
            <w:r>
              <w:rPr>
                <w:lang w:val="en-IN"/>
              </w:rPr>
              <w:t>Regular updates</w:t>
            </w:r>
            <w:r w:rsidR="00B27580">
              <w:rPr>
                <w:lang w:val="en-IN"/>
              </w:rPr>
              <w:t>,</w:t>
            </w:r>
            <w:r>
              <w:rPr>
                <w:lang w:val="en-IN"/>
              </w:rPr>
              <w:t xml:space="preserve"> along with engagement plans.</w:t>
            </w:r>
          </w:p>
        </w:tc>
        <w:tc>
          <w:tcPr>
            <w:tcW w:w="1915" w:type="dxa"/>
          </w:tcPr>
          <w:p w14:paraId="4A40ADD9" w14:textId="304BFB07" w:rsidR="00312163" w:rsidRDefault="003B48D9" w:rsidP="002221C8">
            <w:pPr>
              <w:rPr>
                <w:lang w:val="en-IN"/>
              </w:rPr>
            </w:pPr>
            <w:r>
              <w:rPr>
                <w:lang w:val="en-IN"/>
              </w:rPr>
              <w:t xml:space="preserve">Dealing with concerns and demonstrating mutual advantages. </w:t>
            </w:r>
          </w:p>
        </w:tc>
        <w:tc>
          <w:tcPr>
            <w:tcW w:w="1916" w:type="dxa"/>
          </w:tcPr>
          <w:p w14:paraId="2E5A3AE5" w14:textId="03F58EA1" w:rsidR="00312163" w:rsidRDefault="003B48D9" w:rsidP="002221C8">
            <w:pPr>
              <w:rPr>
                <w:lang w:val="en-IN"/>
              </w:rPr>
            </w:pPr>
            <w:r>
              <w:rPr>
                <w:lang w:val="en-IN"/>
              </w:rPr>
              <w:t>Collaborative goal-setting coupled with partnerships.</w:t>
            </w:r>
          </w:p>
        </w:tc>
      </w:tr>
      <w:tr w:rsidR="00312163" w14:paraId="7C26DE35" w14:textId="77777777">
        <w:tc>
          <w:tcPr>
            <w:tcW w:w="1915" w:type="dxa"/>
          </w:tcPr>
          <w:p w14:paraId="40EC0838" w14:textId="44547B6D" w:rsidR="00312163" w:rsidRDefault="003B48D9" w:rsidP="002221C8">
            <w:pPr>
              <w:rPr>
                <w:lang w:val="en-IN"/>
              </w:rPr>
            </w:pPr>
            <w:r>
              <w:rPr>
                <w:lang w:val="en-IN"/>
              </w:rPr>
              <w:t>Healthcare providers</w:t>
            </w:r>
          </w:p>
        </w:tc>
        <w:tc>
          <w:tcPr>
            <w:tcW w:w="1915" w:type="dxa"/>
          </w:tcPr>
          <w:p w14:paraId="3A042AAE" w14:textId="4A850094" w:rsidR="00312163" w:rsidRDefault="003B48D9" w:rsidP="002221C8">
            <w:pPr>
              <w:rPr>
                <w:lang w:val="en-IN"/>
              </w:rPr>
            </w:pPr>
            <w:r>
              <w:rPr>
                <w:lang w:val="en-IN"/>
              </w:rPr>
              <w:t>Regular updates coupled with review/feedback meetings.</w:t>
            </w:r>
          </w:p>
        </w:tc>
        <w:tc>
          <w:tcPr>
            <w:tcW w:w="1915" w:type="dxa"/>
          </w:tcPr>
          <w:p w14:paraId="4CE622FC" w14:textId="28D32C48" w:rsidR="00312163" w:rsidRDefault="003B48D9" w:rsidP="002221C8">
            <w:pPr>
              <w:rPr>
                <w:lang w:val="en-IN"/>
              </w:rPr>
            </w:pPr>
            <w:r>
              <w:rPr>
                <w:lang w:val="en-IN"/>
              </w:rPr>
              <w:t>Engagement plans and meetings.</w:t>
            </w:r>
          </w:p>
        </w:tc>
        <w:tc>
          <w:tcPr>
            <w:tcW w:w="1915" w:type="dxa"/>
          </w:tcPr>
          <w:p w14:paraId="33D90C38" w14:textId="0EFFDD3B" w:rsidR="00312163" w:rsidRDefault="003B48D9" w:rsidP="002221C8">
            <w:pPr>
              <w:rPr>
                <w:lang w:val="en-IN"/>
              </w:rPr>
            </w:pPr>
            <w:r>
              <w:rPr>
                <w:lang w:val="en-IN"/>
              </w:rPr>
              <w:t>Dealing with concerns while developing trust.</w:t>
            </w:r>
          </w:p>
        </w:tc>
        <w:tc>
          <w:tcPr>
            <w:tcW w:w="1916" w:type="dxa"/>
          </w:tcPr>
          <w:p w14:paraId="28B67EB0" w14:textId="7071ACAF" w:rsidR="00312163" w:rsidRDefault="003B48D9" w:rsidP="002221C8">
            <w:pPr>
              <w:rPr>
                <w:lang w:val="en-IN"/>
              </w:rPr>
            </w:pPr>
            <w:r>
              <w:rPr>
                <w:lang w:val="en-IN"/>
              </w:rPr>
              <w:t>Collaborative goal-setting coupled with inclusive decisions.</w:t>
            </w:r>
          </w:p>
        </w:tc>
      </w:tr>
    </w:tbl>
    <w:p w14:paraId="3346637D" w14:textId="2DA93696" w:rsidR="008B6A06" w:rsidRPr="00352A0E" w:rsidRDefault="00352A0E" w:rsidP="00352A0E">
      <w:pPr>
        <w:jc w:val="right"/>
        <w:rPr>
          <w:b/>
          <w:bCs/>
          <w:lang w:val="en-IN"/>
        </w:rPr>
      </w:pPr>
      <w:r w:rsidRPr="00352A0E">
        <w:rPr>
          <w:b/>
          <w:bCs/>
          <w:lang w:val="en-IN"/>
        </w:rPr>
        <w:t>Source: (Self-developed)</w:t>
      </w:r>
    </w:p>
    <w:p w14:paraId="4BB5EEE2" w14:textId="02083DAE" w:rsidR="00352A0E" w:rsidRDefault="00EB3E1C" w:rsidP="00EB3E1C">
      <w:pPr>
        <w:pStyle w:val="Heading1"/>
      </w:pPr>
      <w:bookmarkStart w:id="20" w:name="_Toc212566860"/>
      <w:r>
        <w:lastRenderedPageBreak/>
        <w:t>Impact of stakeholder engagement on MedTech UK’s business performance and recommendations for future</w:t>
      </w:r>
      <w:bookmarkEnd w:id="20"/>
    </w:p>
    <w:p w14:paraId="02B9F67A" w14:textId="342DD7CF" w:rsidR="00EB3E1C" w:rsidRDefault="00D43E08" w:rsidP="00EB3E1C">
      <w:r>
        <w:t>For the success of MedTech UK in terms of brand reputation, performance of the business, as well as outcomes of the project, stakeholder engagement is highly important.</w:t>
      </w:r>
    </w:p>
    <w:p w14:paraId="0E05C226" w14:textId="4F4FB8ED" w:rsidR="00D43E08" w:rsidRDefault="00D43E08" w:rsidP="00D43E08">
      <w:pPr>
        <w:pStyle w:val="Heading2"/>
      </w:pPr>
      <w:bookmarkStart w:id="21" w:name="_Toc212566861"/>
      <w:r>
        <w:t>Positive impacts</w:t>
      </w:r>
      <w:bookmarkEnd w:id="21"/>
    </w:p>
    <w:p w14:paraId="152AA564" w14:textId="253D45E2" w:rsidR="00D43E08" w:rsidRDefault="00D43E08" w:rsidP="00945BED">
      <w:pPr>
        <w:pStyle w:val="ListParagraph"/>
        <w:numPr>
          <w:ilvl w:val="0"/>
          <w:numId w:val="29"/>
        </w:numPr>
        <w:spacing w:line="360" w:lineRule="auto"/>
      </w:pPr>
      <w:r>
        <w:t>Effective engagement of stakeholders can help evaluate as well as address risks, lowering the prospects of disruption in terms of the project.</w:t>
      </w:r>
    </w:p>
    <w:p w14:paraId="0A7461A0" w14:textId="212B17A5" w:rsidR="00D43E08" w:rsidRDefault="00D43E08" w:rsidP="00945BED">
      <w:pPr>
        <w:pStyle w:val="ListParagraph"/>
        <w:numPr>
          <w:ilvl w:val="0"/>
          <w:numId w:val="29"/>
        </w:numPr>
        <w:spacing w:line="360" w:lineRule="auto"/>
      </w:pPr>
      <w:r>
        <w:t>Elevated support due to engaged stakeholders, especially investors</w:t>
      </w:r>
      <w:r w:rsidR="00351DDE">
        <w:t>,</w:t>
      </w:r>
      <w:r>
        <w:t xml:space="preserve"> along with healthcare providers, offer</w:t>
      </w:r>
      <w:r w:rsidR="00351DDE">
        <w:t>s</w:t>
      </w:r>
      <w:r>
        <w:t xml:space="preserve"> major assistance, increasing </w:t>
      </w:r>
      <w:r w:rsidR="00351DDE">
        <w:t xml:space="preserve">the </w:t>
      </w:r>
      <w:r>
        <w:t>success and impetus of the project.</w:t>
      </w:r>
    </w:p>
    <w:p w14:paraId="3E091D11" w14:textId="0D36EBF0" w:rsidR="00D43E08" w:rsidRDefault="003122CF" w:rsidP="00945BED">
      <w:pPr>
        <w:pStyle w:val="ListParagraph"/>
        <w:numPr>
          <w:ilvl w:val="0"/>
          <w:numId w:val="29"/>
        </w:numPr>
        <w:spacing w:line="360" w:lineRule="auto"/>
      </w:pPr>
      <w:r>
        <w:t xml:space="preserve">Engaged stakeholders can boost trust, improving </w:t>
      </w:r>
      <w:r w:rsidR="00351DDE">
        <w:t xml:space="preserve">the </w:t>
      </w:r>
      <w:r w:rsidR="00945BED">
        <w:t>reputation</w:t>
      </w:r>
      <w:r>
        <w:t xml:space="preserve"> of the company </w:t>
      </w:r>
      <w:r w:rsidR="00351DDE">
        <w:t>within</w:t>
      </w:r>
      <w:r>
        <w:t xml:space="preserve"> different </w:t>
      </w:r>
      <w:r w:rsidR="00945BED">
        <w:t>stakeholders</w:t>
      </w:r>
      <w:r>
        <w:t xml:space="preserve"> while increasing reach to the wider market segments.</w:t>
      </w:r>
    </w:p>
    <w:p w14:paraId="4A44538F" w14:textId="4A9691D6" w:rsidR="003122CF" w:rsidRDefault="00945BED" w:rsidP="00945BED">
      <w:pPr>
        <w:pStyle w:val="ListParagraph"/>
        <w:numPr>
          <w:ilvl w:val="0"/>
          <w:numId w:val="29"/>
        </w:numPr>
        <w:spacing w:line="360" w:lineRule="auto"/>
      </w:pPr>
      <w:r>
        <w:t>The perspectives/input of each stakeholder can help to make effective decisions, guaranteeing the goals of the project are in line with the expectations as well as needs of the stakeholders (</w:t>
      </w:r>
      <w:r w:rsidR="003F40A0">
        <w:rPr>
          <w:shd w:val="clear" w:color="auto" w:fill="FFFFFF"/>
        </w:rPr>
        <w:t>Green, 2023</w:t>
      </w:r>
      <w:r>
        <w:t xml:space="preserve">). </w:t>
      </w:r>
    </w:p>
    <w:p w14:paraId="7A0CBD2E" w14:textId="4F0C85C3" w:rsidR="00945BED" w:rsidRDefault="00945BED" w:rsidP="00945BED">
      <w:pPr>
        <w:pStyle w:val="Heading2"/>
      </w:pPr>
      <w:bookmarkStart w:id="22" w:name="_Toc212566862"/>
      <w:r>
        <w:t xml:space="preserve">Improvement areas and/or </w:t>
      </w:r>
      <w:r w:rsidR="00AE14B5">
        <w:t>negative impacts</w:t>
      </w:r>
      <w:bookmarkEnd w:id="22"/>
    </w:p>
    <w:p w14:paraId="493A6627" w14:textId="0F06053F" w:rsidR="00AE14B5" w:rsidRDefault="00AE14B5" w:rsidP="00AE14B5">
      <w:pPr>
        <w:pStyle w:val="ListParagraph"/>
        <w:numPr>
          <w:ilvl w:val="0"/>
          <w:numId w:val="30"/>
        </w:numPr>
        <w:spacing w:line="360" w:lineRule="auto"/>
      </w:pPr>
      <w:r>
        <w:t xml:space="preserve">It could be highly challenging to balance </w:t>
      </w:r>
      <w:r w:rsidR="00351DDE">
        <w:t xml:space="preserve">the </w:t>
      </w:r>
      <w:r>
        <w:t>varying interests of stakeholders that might hinder the progress of the project, needing effective negotiation as well as organisation.</w:t>
      </w:r>
    </w:p>
    <w:p w14:paraId="1A73C615" w14:textId="0D1DD6EE" w:rsidR="00945BED" w:rsidRDefault="00AE14B5" w:rsidP="00AE14B5">
      <w:pPr>
        <w:pStyle w:val="ListParagraph"/>
        <w:numPr>
          <w:ilvl w:val="0"/>
          <w:numId w:val="30"/>
        </w:numPr>
        <w:spacing w:line="360" w:lineRule="auto"/>
      </w:pPr>
      <w:r>
        <w:t xml:space="preserve">Dealing with </w:t>
      </w:r>
      <w:r w:rsidR="001D2667">
        <w:t>opposing</w:t>
      </w:r>
      <w:r>
        <w:t xml:space="preserve"> needs along with expectations of stakeholders could be critical, needing customised stakeholder engagement tactics.</w:t>
      </w:r>
    </w:p>
    <w:p w14:paraId="2063C42D" w14:textId="31667124" w:rsidR="00AE14B5" w:rsidRDefault="00AE14B5" w:rsidP="00AE14B5">
      <w:pPr>
        <w:pStyle w:val="ListParagraph"/>
        <w:numPr>
          <w:ilvl w:val="0"/>
          <w:numId w:val="30"/>
        </w:numPr>
        <w:spacing w:line="360" w:lineRule="auto"/>
      </w:pPr>
      <w:r>
        <w:t>Allocating resources efficiently</w:t>
      </w:r>
      <w:r w:rsidR="00351DDE">
        <w:t>,</w:t>
      </w:r>
      <w:r>
        <w:t xml:space="preserve"> such as employees/workers, time as well a</w:t>
      </w:r>
      <w:r w:rsidR="00351DDE">
        <w:t>s</w:t>
      </w:r>
      <w:r>
        <w:t xml:space="preserve"> budget</w:t>
      </w:r>
      <w:r w:rsidR="00351DDE">
        <w:t>,</w:t>
      </w:r>
      <w:r>
        <w:t xml:space="preserve"> could be complex that can affect stakeholder engagement along with goals of the project (</w:t>
      </w:r>
      <w:r w:rsidR="003F40A0">
        <w:rPr>
          <w:shd w:val="clear" w:color="auto" w:fill="FFFFFF"/>
        </w:rPr>
        <w:t>McGrath, 2024</w:t>
      </w:r>
      <w:r>
        <w:t>).</w:t>
      </w:r>
    </w:p>
    <w:p w14:paraId="26A66E0E" w14:textId="2484FF46" w:rsidR="00AE14B5" w:rsidRDefault="00AE14B5" w:rsidP="00AE14B5">
      <w:pPr>
        <w:pStyle w:val="Heading2"/>
      </w:pPr>
      <w:bookmarkStart w:id="23" w:name="_Toc212566863"/>
      <w:r>
        <w:t>Main metrics of stakeholder engagement</w:t>
      </w:r>
      <w:bookmarkEnd w:id="23"/>
    </w:p>
    <w:p w14:paraId="01685D16" w14:textId="1183760D" w:rsidR="00AE14B5" w:rsidRDefault="00AE14B5" w:rsidP="00AE14B5">
      <w:pPr>
        <w:pStyle w:val="ListParagraph"/>
        <w:numPr>
          <w:ilvl w:val="0"/>
          <w:numId w:val="31"/>
        </w:numPr>
        <w:spacing w:line="360" w:lineRule="auto"/>
      </w:pPr>
      <w:r>
        <w:t>The financial performance</w:t>
      </w:r>
      <w:r w:rsidR="00351DDE">
        <w:t>,</w:t>
      </w:r>
      <w:r>
        <w:t xml:space="preserve"> such as investor satisfaction level</w:t>
      </w:r>
      <w:r w:rsidR="00351DDE">
        <w:t>,</w:t>
      </w:r>
      <w:r>
        <w:t xml:space="preserve"> coupled with growth in revenue</w:t>
      </w:r>
      <w:r w:rsidR="00351DDE">
        <w:t>,</w:t>
      </w:r>
      <w:r>
        <w:t xml:space="preserve"> must be analysed to identify the impact of engagement of stakeholders on the outcomes of MedTech UK’s business. </w:t>
      </w:r>
    </w:p>
    <w:p w14:paraId="5B950B11" w14:textId="240A4F32" w:rsidR="00AE14B5" w:rsidRDefault="00AE14B5" w:rsidP="00AE14B5">
      <w:pPr>
        <w:pStyle w:val="ListParagraph"/>
        <w:numPr>
          <w:ilvl w:val="0"/>
          <w:numId w:val="31"/>
        </w:numPr>
        <w:spacing w:line="360" w:lineRule="auto"/>
      </w:pPr>
      <w:r>
        <w:t xml:space="preserve">Stakeholder satisfaction rate must be analysed regularly using feedback sessions as well as surveys to analyse </w:t>
      </w:r>
      <w:r w:rsidR="00351DDE">
        <w:t xml:space="preserve">the </w:t>
      </w:r>
      <w:r>
        <w:t>satisfaction level</w:t>
      </w:r>
      <w:r w:rsidR="00351DDE">
        <w:t>,</w:t>
      </w:r>
      <w:r>
        <w:t xml:space="preserve"> </w:t>
      </w:r>
      <w:r w:rsidR="00351DDE">
        <w:t>which</w:t>
      </w:r>
      <w:r>
        <w:t xml:space="preserve"> can help to devise effective engagement tactics.</w:t>
      </w:r>
    </w:p>
    <w:p w14:paraId="36419AAB" w14:textId="22B6A957" w:rsidR="00AE14B5" w:rsidRDefault="00AE14B5" w:rsidP="00AE14B5">
      <w:pPr>
        <w:pStyle w:val="ListParagraph"/>
        <w:numPr>
          <w:ilvl w:val="0"/>
          <w:numId w:val="31"/>
        </w:numPr>
        <w:spacing w:line="360" w:lineRule="auto"/>
      </w:pPr>
      <w:r>
        <w:lastRenderedPageBreak/>
        <w:t>Monitoring project outcomes in line with the milestones can help evaluate the impact of engagement of stakeholders on the success of the project (</w:t>
      </w:r>
      <w:r w:rsidR="003F40A0">
        <w:rPr>
          <w:shd w:val="clear" w:color="auto" w:fill="FFFFFF"/>
        </w:rPr>
        <w:t>Davy, Windle and Harvey, 2025</w:t>
      </w:r>
      <w:r>
        <w:t>).</w:t>
      </w:r>
    </w:p>
    <w:p w14:paraId="23137E28" w14:textId="3319B557" w:rsidR="00AE14B5" w:rsidRDefault="00AE14B5" w:rsidP="00AE14B5">
      <w:pPr>
        <w:pStyle w:val="Heading2"/>
      </w:pPr>
      <w:bookmarkStart w:id="24" w:name="_Toc212566864"/>
      <w:r>
        <w:t>Future recommendations</w:t>
      </w:r>
      <w:bookmarkEnd w:id="24"/>
    </w:p>
    <w:p w14:paraId="6EBA0A16" w14:textId="71EEE218" w:rsidR="00AE14B5" w:rsidRDefault="00AE14B5" w:rsidP="001D2667">
      <w:pPr>
        <w:pStyle w:val="ListParagraph"/>
        <w:numPr>
          <w:ilvl w:val="0"/>
          <w:numId w:val="32"/>
        </w:numPr>
        <w:spacing w:line="360" w:lineRule="auto"/>
      </w:pPr>
      <w:r>
        <w:t>Capacity building at MedTech UK is important for effective</w:t>
      </w:r>
      <w:r w:rsidRPr="00AE14B5">
        <w:t xml:space="preserve"> </w:t>
      </w:r>
      <w:r>
        <w:t xml:space="preserve">stakeholder engagement, guaranteeing teams have </w:t>
      </w:r>
      <w:r w:rsidR="00351DDE">
        <w:t xml:space="preserve">the </w:t>
      </w:r>
      <w:r>
        <w:t xml:space="preserve">needed resources along with </w:t>
      </w:r>
      <w:r w:rsidR="00351DDE">
        <w:t xml:space="preserve">the </w:t>
      </w:r>
      <w:r>
        <w:t>skill set.</w:t>
      </w:r>
    </w:p>
    <w:p w14:paraId="4374AC54" w14:textId="7464A761" w:rsidR="00AE14B5" w:rsidRDefault="00AE14B5" w:rsidP="001D2667">
      <w:pPr>
        <w:pStyle w:val="ListParagraph"/>
        <w:numPr>
          <w:ilvl w:val="0"/>
          <w:numId w:val="32"/>
        </w:numPr>
        <w:spacing w:line="360" w:lineRule="auto"/>
      </w:pPr>
      <w:r>
        <w:t>Continued investment is needed for effective stakeholder engagement</w:t>
      </w:r>
      <w:r w:rsidR="009B0760">
        <w:t>, considering it</w:t>
      </w:r>
      <w:r w:rsidR="00351DDE">
        <w:t>s</w:t>
      </w:r>
      <w:r w:rsidR="009B0760">
        <w:t xml:space="preserve"> major role in driving </w:t>
      </w:r>
      <w:r w:rsidR="00351DDE">
        <w:t xml:space="preserve">the </w:t>
      </w:r>
      <w:r w:rsidR="009B0760">
        <w:t xml:space="preserve">performance of the business as well as </w:t>
      </w:r>
      <w:r w:rsidR="00351DDE">
        <w:t xml:space="preserve">the </w:t>
      </w:r>
      <w:r w:rsidR="009B0760">
        <w:t xml:space="preserve">success of the </w:t>
      </w:r>
      <w:r w:rsidR="001D2667">
        <w:t>project (</w:t>
      </w:r>
      <w:r w:rsidR="003F40A0">
        <w:rPr>
          <w:shd w:val="clear" w:color="auto" w:fill="FFFFFF"/>
        </w:rPr>
        <w:t>Cullen</w:t>
      </w:r>
      <w:r w:rsidR="003F40A0" w:rsidRPr="003F40A0">
        <w:rPr>
          <w:i/>
          <w:iCs/>
          <w:shd w:val="clear" w:color="auto" w:fill="FFFFFF"/>
        </w:rPr>
        <w:t xml:space="preserve"> et al</w:t>
      </w:r>
      <w:r w:rsidR="003F40A0">
        <w:rPr>
          <w:shd w:val="clear" w:color="auto" w:fill="FFFFFF"/>
        </w:rPr>
        <w:t>., 2022</w:t>
      </w:r>
      <w:r w:rsidR="001D2667">
        <w:t>)</w:t>
      </w:r>
      <w:r w:rsidR="009B0760">
        <w:t>.</w:t>
      </w:r>
    </w:p>
    <w:p w14:paraId="3B69D142" w14:textId="216AEDC5" w:rsidR="009B0760" w:rsidRDefault="009B0760" w:rsidP="001D2667">
      <w:pPr>
        <w:pStyle w:val="ListParagraph"/>
        <w:numPr>
          <w:ilvl w:val="0"/>
          <w:numId w:val="32"/>
        </w:numPr>
        <w:spacing w:line="360" w:lineRule="auto"/>
      </w:pPr>
      <w:r>
        <w:t>Devising an effective feedback mechanism for collecting varying viewpoints/input of stakeholders can help to make informed decisions about the project</w:t>
      </w:r>
      <w:r w:rsidR="00351DDE">
        <w:t>,</w:t>
      </w:r>
      <w:r>
        <w:t xml:space="preserve"> along with engagement tactics, boosting business performance.</w:t>
      </w:r>
    </w:p>
    <w:p w14:paraId="42E53B53" w14:textId="6CA721B5" w:rsidR="009B0760" w:rsidRDefault="001D2667" w:rsidP="001D2667">
      <w:pPr>
        <w:pStyle w:val="ListParagraph"/>
        <w:numPr>
          <w:ilvl w:val="0"/>
          <w:numId w:val="32"/>
        </w:numPr>
        <w:spacing w:line="360" w:lineRule="auto"/>
      </w:pPr>
      <w:r>
        <w:t>Customised engagement tactics must be developed for varying groups of stakeholders that can help satisfy diverse expectations along with needs, improving both project and business performance for MedTech UK.</w:t>
      </w:r>
    </w:p>
    <w:p w14:paraId="6F9CEAE4" w14:textId="4AFB2FF0" w:rsidR="001D2667" w:rsidRDefault="001D2667" w:rsidP="001D2667">
      <w:pPr>
        <w:pStyle w:val="ListParagraph"/>
        <w:numPr>
          <w:ilvl w:val="0"/>
          <w:numId w:val="32"/>
        </w:numPr>
        <w:spacing w:line="360" w:lineRule="auto"/>
      </w:pPr>
      <w:r>
        <w:t>Integration of technology is important at MedTech UK</w:t>
      </w:r>
      <w:r w:rsidR="00351DDE">
        <w:t>,</w:t>
      </w:r>
      <w:r>
        <w:t xml:space="preserve"> including data analytics as well as collaboration platforms for improving engagement of stakeholders through effective communication.</w:t>
      </w:r>
    </w:p>
    <w:p w14:paraId="719EDDD9" w14:textId="185A1596" w:rsidR="001D2667" w:rsidRDefault="001D2667" w:rsidP="001D2667">
      <w:pPr>
        <w:pStyle w:val="ListParagraph"/>
        <w:numPr>
          <w:ilvl w:val="0"/>
          <w:numId w:val="32"/>
        </w:numPr>
        <w:spacing w:line="360" w:lineRule="auto"/>
      </w:pPr>
      <w:r>
        <w:t>It is important to track/monitor as well as assess engagement of stakeholders for making needed modifications in tactics, leading to effectiveness coupled with elevated business performance (</w:t>
      </w:r>
      <w:r w:rsidR="003F40A0">
        <w:rPr>
          <w:shd w:val="clear" w:color="auto" w:fill="FFFFFF"/>
        </w:rPr>
        <w:t>Parker</w:t>
      </w:r>
      <w:r w:rsidR="003F40A0" w:rsidRPr="003F40A0">
        <w:rPr>
          <w:i/>
          <w:iCs/>
          <w:shd w:val="clear" w:color="auto" w:fill="FFFFFF"/>
        </w:rPr>
        <w:t xml:space="preserve"> et al</w:t>
      </w:r>
      <w:r w:rsidR="003F40A0">
        <w:rPr>
          <w:shd w:val="clear" w:color="auto" w:fill="FFFFFF"/>
        </w:rPr>
        <w:t>., 2022</w:t>
      </w:r>
      <w:r>
        <w:t>).</w:t>
      </w:r>
    </w:p>
    <w:p w14:paraId="1796EA20" w14:textId="0BDD636C" w:rsidR="00AE14B5" w:rsidRDefault="00AE14B5" w:rsidP="00AE14B5">
      <w:pPr>
        <w:pStyle w:val="Heading2"/>
      </w:pPr>
      <w:bookmarkStart w:id="25" w:name="_Toc212566865"/>
      <w:r>
        <w:t xml:space="preserve">Opportunities for </w:t>
      </w:r>
      <w:r w:rsidR="00351DDE">
        <w:t xml:space="preserve">the </w:t>
      </w:r>
      <w:r>
        <w:t>future</w:t>
      </w:r>
      <w:bookmarkEnd w:id="25"/>
    </w:p>
    <w:p w14:paraId="12DAD3CD" w14:textId="7EA49B0E" w:rsidR="00AE14B5" w:rsidRDefault="001D2667" w:rsidP="001D2667">
      <w:pPr>
        <w:pStyle w:val="ListParagraph"/>
        <w:numPr>
          <w:ilvl w:val="0"/>
          <w:numId w:val="33"/>
        </w:numPr>
        <w:spacing w:line="360" w:lineRule="auto"/>
      </w:pPr>
      <w:r>
        <w:t xml:space="preserve">Adopt stakeholder advocacy to boost </w:t>
      </w:r>
      <w:r w:rsidR="00351DDE">
        <w:t xml:space="preserve">the </w:t>
      </w:r>
      <w:r>
        <w:t xml:space="preserve">motivation of stakeholders to </w:t>
      </w:r>
      <w:r w:rsidR="00351DDE">
        <w:t>e</w:t>
      </w:r>
      <w:r>
        <w:t xml:space="preserve">ndorse the mission as well as </w:t>
      </w:r>
      <w:r w:rsidR="00351DDE">
        <w:t xml:space="preserve">the </w:t>
      </w:r>
      <w:r>
        <w:t>values of MedTech UK.</w:t>
      </w:r>
    </w:p>
    <w:p w14:paraId="7B45F311" w14:textId="7348AC8C" w:rsidR="001D2667" w:rsidRDefault="001D2667" w:rsidP="001D2667">
      <w:pPr>
        <w:pStyle w:val="ListParagraph"/>
        <w:numPr>
          <w:ilvl w:val="0"/>
          <w:numId w:val="33"/>
        </w:numPr>
        <w:spacing w:line="360" w:lineRule="auto"/>
      </w:pPr>
      <w:r>
        <w:t>Capitalise on community outreach programs, partnerships, as well as collaborations for expanding engagement of stakeholders.</w:t>
      </w:r>
    </w:p>
    <w:p w14:paraId="5FF6193F" w14:textId="12D880A4" w:rsidR="001D2667" w:rsidRDefault="001D2667" w:rsidP="001D2667">
      <w:pPr>
        <w:pStyle w:val="ListParagraph"/>
        <w:numPr>
          <w:ilvl w:val="0"/>
          <w:numId w:val="33"/>
        </w:numPr>
        <w:spacing w:line="360" w:lineRule="auto"/>
      </w:pPr>
      <w:r>
        <w:t>Capitalise on digital technologies for improving engagement of stakeholders, communication/interaction, and elevat</w:t>
      </w:r>
      <w:r w:rsidR="00351DDE">
        <w:t>ing</w:t>
      </w:r>
      <w:r>
        <w:t xml:space="preserve"> </w:t>
      </w:r>
      <w:r w:rsidR="00351DDE">
        <w:t xml:space="preserve">the </w:t>
      </w:r>
      <w:r>
        <w:t>success of the project</w:t>
      </w:r>
      <w:r w:rsidR="003F40A0">
        <w:t xml:space="preserve"> (</w:t>
      </w:r>
      <w:r w:rsidR="003F40A0">
        <w:rPr>
          <w:shd w:val="clear" w:color="auto" w:fill="FFFFFF"/>
        </w:rPr>
        <w:t>Ali</w:t>
      </w:r>
      <w:r w:rsidR="003F40A0" w:rsidRPr="003F40A0">
        <w:rPr>
          <w:i/>
          <w:iCs/>
          <w:shd w:val="clear" w:color="auto" w:fill="FFFFFF"/>
        </w:rPr>
        <w:t xml:space="preserve"> et al</w:t>
      </w:r>
      <w:r w:rsidR="003F40A0">
        <w:rPr>
          <w:shd w:val="clear" w:color="auto" w:fill="FFFFFF"/>
        </w:rPr>
        <w:t>., 2022</w:t>
      </w:r>
      <w:r w:rsidR="003F40A0">
        <w:t>)</w:t>
      </w:r>
      <w:r>
        <w:t>.</w:t>
      </w:r>
    </w:p>
    <w:p w14:paraId="35E5499B" w14:textId="5B0E2A88" w:rsidR="001D2667" w:rsidRDefault="001D2667" w:rsidP="00EB3E1C">
      <w:r>
        <w:t>The assessment of the impact of stakeholder engagement using the main metrics</w:t>
      </w:r>
      <w:r w:rsidR="00351DDE">
        <w:t>,</w:t>
      </w:r>
      <w:r>
        <w:t xml:space="preserve"> along with the integration of the recommendations coupled with opportunities, MedTech UK can not only </w:t>
      </w:r>
      <w:r>
        <w:lastRenderedPageBreak/>
        <w:t xml:space="preserve">improve </w:t>
      </w:r>
      <w:r w:rsidR="00351DDE">
        <w:t xml:space="preserve">its </w:t>
      </w:r>
      <w:r>
        <w:t xml:space="preserve">relationship with stakeholders but also attain </w:t>
      </w:r>
      <w:r w:rsidR="00351DDE">
        <w:t xml:space="preserve">the </w:t>
      </w:r>
      <w:r>
        <w:t xml:space="preserve">success of the project and elevate </w:t>
      </w:r>
      <w:r w:rsidR="00351DDE">
        <w:t xml:space="preserve">the </w:t>
      </w:r>
      <w:r>
        <w:t xml:space="preserve">performance of the business. </w:t>
      </w:r>
    </w:p>
    <w:p w14:paraId="65F8213F" w14:textId="13F84E38" w:rsidR="00AE14B5" w:rsidRDefault="00AE14B5" w:rsidP="00AE14B5">
      <w:pPr>
        <w:pStyle w:val="Heading2"/>
      </w:pPr>
      <w:bookmarkStart w:id="26" w:name="_Toc212566866"/>
      <w:r>
        <w:t>Practical example of effective stakeholder engagement and its impact on business performance</w:t>
      </w:r>
      <w:bookmarkEnd w:id="26"/>
    </w:p>
    <w:p w14:paraId="7B9E3B65" w14:textId="084C9071" w:rsidR="00AE14B5" w:rsidRDefault="001D2667" w:rsidP="00AE14B5">
      <w:r>
        <w:t>For instance, for healthcare providers (stakeholder</w:t>
      </w:r>
      <w:r w:rsidR="00351DDE">
        <w:t>s</w:t>
      </w:r>
      <w:r>
        <w:t>), it is important to assess their satisfaction level through feedback sessions as well as meetings on a regular basis (engagement tactic). This</w:t>
      </w:r>
      <w:r w:rsidR="00351DDE">
        <w:t>,</w:t>
      </w:r>
      <w:r>
        <w:t xml:space="preserve"> in turn</w:t>
      </w:r>
      <w:r w:rsidR="00351DDE">
        <w:t>,</w:t>
      </w:r>
      <w:r>
        <w:t xml:space="preserve"> can result in effective adoption of the device in the marketplace, improve outcomes for patients, as well as elevate satisfaction level</w:t>
      </w:r>
      <w:r w:rsidR="00351DDE">
        <w:t>s</w:t>
      </w:r>
      <w:r>
        <w:t xml:space="preserve">, leading to positive business performance for MedTech UK (outcome). As a result, incessant investment in engagement of varying stakeholders is required to elevate </w:t>
      </w:r>
      <w:r w:rsidR="00351DDE">
        <w:t xml:space="preserve">the </w:t>
      </w:r>
      <w:r>
        <w:t xml:space="preserve">performance of </w:t>
      </w:r>
      <w:r w:rsidR="00351DDE">
        <w:t xml:space="preserve">the </w:t>
      </w:r>
      <w:r>
        <w:t>business.</w:t>
      </w:r>
    </w:p>
    <w:p w14:paraId="746E214B" w14:textId="2D399003" w:rsidR="001D2667" w:rsidRDefault="001D2667" w:rsidP="001D2667">
      <w:pPr>
        <w:pStyle w:val="Heading2"/>
      </w:pPr>
      <w:bookmarkStart w:id="27" w:name="_Toc212566867"/>
      <w:r>
        <w:t>Directions for the future</w:t>
      </w:r>
      <w:bookmarkEnd w:id="27"/>
    </w:p>
    <w:p w14:paraId="5905F12F" w14:textId="31BF1181" w:rsidR="001D2667" w:rsidRDefault="00F9053B" w:rsidP="00BD6A8B">
      <w:pPr>
        <w:pStyle w:val="ListParagraph"/>
        <w:numPr>
          <w:ilvl w:val="0"/>
          <w:numId w:val="34"/>
        </w:numPr>
        <w:spacing w:line="360" w:lineRule="auto"/>
      </w:pPr>
      <w:r>
        <w:t>Improving</w:t>
      </w:r>
      <w:r w:rsidR="001D2667">
        <w:t xml:space="preserve"> </w:t>
      </w:r>
      <w:r w:rsidR="00351DDE">
        <w:t xml:space="preserve">the </w:t>
      </w:r>
      <w:r>
        <w:t>experience</w:t>
      </w:r>
      <w:r w:rsidR="001D2667">
        <w:t xml:space="preserve"> of </w:t>
      </w:r>
      <w:r>
        <w:t>stakeholders</w:t>
      </w:r>
      <w:r w:rsidR="00BD6A8B">
        <w:t xml:space="preserve"> while guaranteeing they feel engaged, valued, as well as informed.</w:t>
      </w:r>
    </w:p>
    <w:p w14:paraId="79A7DD07" w14:textId="67711CF6" w:rsidR="00BD6A8B" w:rsidRDefault="00BD6A8B" w:rsidP="00BD6A8B">
      <w:pPr>
        <w:pStyle w:val="ListParagraph"/>
        <w:numPr>
          <w:ilvl w:val="0"/>
          <w:numId w:val="34"/>
        </w:numPr>
        <w:spacing w:line="360" w:lineRule="auto"/>
      </w:pPr>
      <w:r>
        <w:t>Devise a robust</w:t>
      </w:r>
      <w:r w:rsidRPr="00BD6A8B">
        <w:t xml:space="preserve"> </w:t>
      </w:r>
      <w:r>
        <w:t>framework for stakeholder engagement that can help to develop effective engagement tactics coupled with consistency.</w:t>
      </w:r>
    </w:p>
    <w:p w14:paraId="1A2EBB0C" w14:textId="5966C0A8" w:rsidR="00BD6A8B" w:rsidRPr="00AE14B5" w:rsidRDefault="00BD6A8B" w:rsidP="00AE14B5">
      <w:pPr>
        <w:pStyle w:val="ListParagraph"/>
        <w:numPr>
          <w:ilvl w:val="0"/>
          <w:numId w:val="34"/>
        </w:numPr>
        <w:spacing w:line="360" w:lineRule="auto"/>
      </w:pPr>
      <w:r>
        <w:t xml:space="preserve">Review and enhance the tactics/strategies on a regular basis to guarantee that they </w:t>
      </w:r>
      <w:r w:rsidR="00351DDE">
        <w:t>are</w:t>
      </w:r>
      <w:r>
        <w:t xml:space="preserve"> appropriate and </w:t>
      </w:r>
      <w:r w:rsidR="00351DDE">
        <w:t>pertinent</w:t>
      </w:r>
      <w:r>
        <w:t xml:space="preserve"> (</w:t>
      </w:r>
      <w:r w:rsidR="003F40A0">
        <w:rPr>
          <w:shd w:val="clear" w:color="auto" w:fill="FFFFFF"/>
        </w:rPr>
        <w:t>Magwood</w:t>
      </w:r>
      <w:r w:rsidR="003F40A0" w:rsidRPr="003F40A0">
        <w:rPr>
          <w:i/>
          <w:iCs/>
          <w:shd w:val="clear" w:color="auto" w:fill="FFFFFF"/>
        </w:rPr>
        <w:t xml:space="preserve"> et al</w:t>
      </w:r>
      <w:r w:rsidR="003F40A0">
        <w:rPr>
          <w:shd w:val="clear" w:color="auto" w:fill="FFFFFF"/>
        </w:rPr>
        <w:t>., 2022</w:t>
      </w:r>
      <w:r>
        <w:t>).</w:t>
      </w:r>
    </w:p>
    <w:p w14:paraId="6C7E1EB2" w14:textId="0DD6F76D" w:rsidR="00A74D40" w:rsidRDefault="00A74D40" w:rsidP="00A74D40">
      <w:pPr>
        <w:pStyle w:val="Heading1"/>
      </w:pPr>
      <w:bookmarkStart w:id="28" w:name="_Toc212566868"/>
      <w:r>
        <w:t>Conclusion</w:t>
      </w:r>
      <w:bookmarkEnd w:id="28"/>
    </w:p>
    <w:p w14:paraId="4A813ACA" w14:textId="503652F9" w:rsidR="00A74D40" w:rsidRDefault="003A52D6" w:rsidP="006953CF">
      <w:r>
        <w:t xml:space="preserve">In conclusion, it can be stated that for MedTech UK, robust stakeholder engagement is important as it can positively </w:t>
      </w:r>
      <w:r w:rsidR="00D75AC2">
        <w:t>impact</w:t>
      </w:r>
      <w:r>
        <w:t xml:space="preserve"> outcomes of the project (new wearable device), performance of the business, as well as reputation of the company in the marketplace. </w:t>
      </w:r>
      <w:r w:rsidR="00C01144">
        <w:t>Through the stakeholder engagement mechanism put forward in this report, it</w:t>
      </w:r>
      <w:r w:rsidR="00A74D40">
        <w:t xml:space="preserve"> is expected that the company</w:t>
      </w:r>
      <w:r w:rsidR="00C01144">
        <w:t xml:space="preserve"> MedTech UK</w:t>
      </w:r>
      <w:r w:rsidR="00A74D40">
        <w:t xml:space="preserve"> can not only expand its product portfolio but also offer innovative healthcare services</w:t>
      </w:r>
      <w:r w:rsidR="0017448E">
        <w:t xml:space="preserve"> while building trust with varying groups of stakeholders</w:t>
      </w:r>
      <w:r w:rsidR="00A74D40">
        <w:t>.</w:t>
      </w:r>
      <w:r w:rsidR="0017448E">
        <w:t xml:space="preserve"> In addition, this report has demonstrated the significance of stakeholder engagement by exploring its implications</w:t>
      </w:r>
      <w:r w:rsidR="00D75AC2">
        <w:t>,</w:t>
      </w:r>
      <w:r w:rsidR="0017448E">
        <w:t xml:space="preserve"> coupled with effective recommendations for MedTech UK’s future development. It is important to consider the 4C’s model to manage and engage stakeholder</w:t>
      </w:r>
      <w:r w:rsidR="00D75AC2">
        <w:t>s</w:t>
      </w:r>
      <w:r w:rsidR="0017448E">
        <w:t xml:space="preserve"> effectively</w:t>
      </w:r>
      <w:r w:rsidR="00D75AC2">
        <w:t>,</w:t>
      </w:r>
      <w:r w:rsidR="0017448E">
        <w:t xml:space="preserve"> </w:t>
      </w:r>
      <w:r w:rsidR="00D75AC2">
        <w:t>which</w:t>
      </w:r>
      <w:r w:rsidR="0017448E">
        <w:t xml:space="preserve"> can guarantee all the stakeholders are invested, communicated, as well as involved in the outcomes of the project. </w:t>
      </w:r>
      <w:r w:rsidR="00221BCD">
        <w:t xml:space="preserve">Especially, the success of both the launch of the new wearable device and the business of MedTech UK heavily relies on the regulatory bodies, healthcare providers, as well as investors. However, engaging each </w:t>
      </w:r>
      <w:r w:rsidR="00221BCD">
        <w:lastRenderedPageBreak/>
        <w:t>of the stakeholder</w:t>
      </w:r>
      <w:r w:rsidR="00D75AC2">
        <w:t>s</w:t>
      </w:r>
      <w:r w:rsidR="00221BCD">
        <w:t xml:space="preserve"> can guarantee that the needs of the stakeholders align with the goals of the project, leading to effective mitigation of risks coupled with increased adoption of the device. </w:t>
      </w:r>
    </w:p>
    <w:p w14:paraId="3A04DF45" w14:textId="313786E3" w:rsidR="00221BCD" w:rsidRDefault="00221BCD" w:rsidP="006953CF">
      <w:r>
        <w:t>On the other hand, the analysis of the impact of stakeholder engagement strategies indicates positive implications on MedTech UK’s business performance</w:t>
      </w:r>
      <w:r w:rsidR="00D75AC2">
        <w:t>,</w:t>
      </w:r>
      <w:r>
        <w:t xml:space="preserve"> such as elevated support, improved reputation of the brand and product, as well as enhanced decision-making capabilities. In addition, improvement areas such as technology adoption, customised engagement tactic</w:t>
      </w:r>
      <w:r w:rsidR="00D75AC2">
        <w:t>s</w:t>
      </w:r>
      <w:r>
        <w:t xml:space="preserve">, as well as </w:t>
      </w:r>
      <w:r w:rsidR="00D75AC2">
        <w:t xml:space="preserve">the </w:t>
      </w:r>
      <w:r>
        <w:t>need for incessant investment</w:t>
      </w:r>
      <w:r w:rsidR="00D75AC2">
        <w:t>,</w:t>
      </w:r>
      <w:r>
        <w:t xml:space="preserve"> must be considered by MedTech UK to elevate </w:t>
      </w:r>
      <w:r w:rsidR="00D75AC2">
        <w:t xml:space="preserve">the </w:t>
      </w:r>
      <w:r>
        <w:t>performance of the business. In terms of future direction/enhancement, the need for capability building</w:t>
      </w:r>
      <w:r w:rsidR="00D75AC2">
        <w:t>,</w:t>
      </w:r>
      <w:r>
        <w:t xml:space="preserve"> along with conflict resolution tactics</w:t>
      </w:r>
      <w:r w:rsidR="00D75AC2">
        <w:t>,</w:t>
      </w:r>
      <w:r>
        <w:t xml:space="preserve"> </w:t>
      </w:r>
      <w:r w:rsidR="00D75AC2">
        <w:t>is</w:t>
      </w:r>
      <w:r>
        <w:t xml:space="preserve"> important for devising </w:t>
      </w:r>
      <w:r w:rsidR="00D75AC2">
        <w:t xml:space="preserve">an </w:t>
      </w:r>
      <w:r>
        <w:t xml:space="preserve">effective stakeholder engagement framework that can boost trust and collaboration, leading to elevated performance of the business and success of the project. Thus, it can be stated that stakeholder engagement is important for the </w:t>
      </w:r>
      <w:r w:rsidR="00A61102">
        <w:t>incessant</w:t>
      </w:r>
      <w:r>
        <w:t xml:space="preserve"> growth and success of MedTech UK.</w:t>
      </w:r>
    </w:p>
    <w:p w14:paraId="76A02591" w14:textId="78CE15D9" w:rsidR="00845304" w:rsidRDefault="00845304">
      <w:pPr>
        <w:spacing w:line="480" w:lineRule="auto"/>
      </w:pPr>
      <w:r>
        <w:br w:type="page"/>
      </w:r>
    </w:p>
    <w:p w14:paraId="15290E83" w14:textId="040DD40E" w:rsidR="00845304" w:rsidRDefault="00845304" w:rsidP="00296C49">
      <w:pPr>
        <w:pStyle w:val="Heading1"/>
      </w:pPr>
      <w:bookmarkStart w:id="29" w:name="_Toc212566869"/>
      <w:r>
        <w:lastRenderedPageBreak/>
        <w:t>Reference list</w:t>
      </w:r>
      <w:bookmarkEnd w:id="29"/>
    </w:p>
    <w:p w14:paraId="27B455A4" w14:textId="77777777" w:rsidR="00B92E08" w:rsidRPr="006953CF" w:rsidRDefault="00B92E08" w:rsidP="00845304">
      <w:bookmarkStart w:id="30" w:name="_Hlk212562292"/>
      <w:r>
        <w:rPr>
          <w:shd w:val="clear" w:color="auto" w:fill="FFFFFF"/>
        </w:rPr>
        <w:t>Adams</w:t>
      </w:r>
      <w:bookmarkEnd w:id="30"/>
      <w:r>
        <w:rPr>
          <w:shd w:val="clear" w:color="auto" w:fill="FFFFFF"/>
        </w:rPr>
        <w:t>, A.M.N., Chamberlain, D., Thorup, C.B., Grønkjær, M. and Conroy, T., 2023. Ethical and feasible stakeholder engagement in guideline development. </w:t>
      </w:r>
      <w:r>
        <w:rPr>
          <w:i/>
          <w:iCs/>
          <w:shd w:val="clear" w:color="auto" w:fill="FFFFFF"/>
        </w:rPr>
        <w:t>Collegian</w:t>
      </w:r>
      <w:r>
        <w:rPr>
          <w:shd w:val="clear" w:color="auto" w:fill="FFFFFF"/>
        </w:rPr>
        <w:t>, </w:t>
      </w:r>
      <w:r>
        <w:rPr>
          <w:i/>
          <w:iCs/>
          <w:shd w:val="clear" w:color="auto" w:fill="FFFFFF"/>
        </w:rPr>
        <w:t>30</w:t>
      </w:r>
      <w:r>
        <w:rPr>
          <w:shd w:val="clear" w:color="auto" w:fill="FFFFFF"/>
        </w:rPr>
        <w:t>(1), pp.101-109.</w:t>
      </w:r>
    </w:p>
    <w:p w14:paraId="4C46492C" w14:textId="77777777" w:rsidR="00B92E08" w:rsidRDefault="00B92E08" w:rsidP="00845304">
      <w:pPr>
        <w:rPr>
          <w:shd w:val="clear" w:color="auto" w:fill="FFFFFF"/>
        </w:rPr>
      </w:pPr>
      <w:r>
        <w:rPr>
          <w:shd w:val="clear" w:color="auto" w:fill="FFFFFF"/>
        </w:rPr>
        <w:t>Ali, F., Haapasalo, H., Tampio, K.P. and Haapasalo, H., 2022. Analysing the challenges in stakeholder relationship management in the healthcare process: a social network perspective. </w:t>
      </w:r>
      <w:r>
        <w:rPr>
          <w:i/>
          <w:iCs/>
          <w:shd w:val="clear" w:color="auto" w:fill="FFFFFF"/>
        </w:rPr>
        <w:t>International Journal of Networking and Virtual Organisations</w:t>
      </w:r>
      <w:r>
        <w:rPr>
          <w:shd w:val="clear" w:color="auto" w:fill="FFFFFF"/>
        </w:rPr>
        <w:t>, </w:t>
      </w:r>
      <w:r>
        <w:rPr>
          <w:i/>
          <w:iCs/>
          <w:shd w:val="clear" w:color="auto" w:fill="FFFFFF"/>
        </w:rPr>
        <w:t>26</w:t>
      </w:r>
      <w:r>
        <w:rPr>
          <w:shd w:val="clear" w:color="auto" w:fill="FFFFFF"/>
        </w:rPr>
        <w:t>(1-2), pp.125-156.</w:t>
      </w:r>
    </w:p>
    <w:p w14:paraId="3F71F999" w14:textId="77777777" w:rsidR="00B92E08" w:rsidRDefault="00B92E08" w:rsidP="00B92E08">
      <w:r>
        <w:t xml:space="preserve">Ashcroft, J. (2017) The relational lens: understanding, measuring, and managing stakeholder relationships. Cambridge: Cambridge University Press. Available at: https://www-cambridge org.ezproxy.uwtsd.ac.uk/core/books/relational-lens/value-and-importance-of relationships/718C31032061BDFA3F480BA2A53F45D4#CN-bp-1 </w:t>
      </w:r>
    </w:p>
    <w:p w14:paraId="1281298B" w14:textId="77777777" w:rsidR="00B92E08" w:rsidRDefault="00B92E08" w:rsidP="00845304">
      <w:pPr>
        <w:rPr>
          <w:shd w:val="clear" w:color="auto" w:fill="FFFFFF"/>
        </w:rPr>
      </w:pPr>
      <w:r>
        <w:rPr>
          <w:shd w:val="clear" w:color="auto" w:fill="FFFFFF"/>
        </w:rPr>
        <w:t>Baines, R., Hoogendoorn, P., Stevens, S., Chatterjee, A., Ashall-Payne, L., Andrews, T. and Leigh, S., 2023. Navigating medical device certification: a qualitative exploration of barriers and enablers amongst innovators, notified bodies and other stakeholders. </w:t>
      </w:r>
      <w:r>
        <w:rPr>
          <w:i/>
          <w:iCs/>
          <w:shd w:val="clear" w:color="auto" w:fill="FFFFFF"/>
        </w:rPr>
        <w:t>Therapeutic Innovation &amp; Regulatory Science</w:t>
      </w:r>
      <w:r>
        <w:rPr>
          <w:shd w:val="clear" w:color="auto" w:fill="FFFFFF"/>
        </w:rPr>
        <w:t>, </w:t>
      </w:r>
      <w:r>
        <w:rPr>
          <w:i/>
          <w:iCs/>
          <w:shd w:val="clear" w:color="auto" w:fill="FFFFFF"/>
        </w:rPr>
        <w:t>57</w:t>
      </w:r>
      <w:r>
        <w:rPr>
          <w:shd w:val="clear" w:color="auto" w:fill="FFFFFF"/>
        </w:rPr>
        <w:t>(2), pp.238-250.</w:t>
      </w:r>
    </w:p>
    <w:p w14:paraId="00236D80" w14:textId="77777777" w:rsidR="00B92E08" w:rsidRDefault="00B92E08" w:rsidP="00845304">
      <w:pPr>
        <w:rPr>
          <w:shd w:val="clear" w:color="auto" w:fill="FFFFFF"/>
        </w:rPr>
      </w:pPr>
      <w:r>
        <w:rPr>
          <w:shd w:val="clear" w:color="auto" w:fill="FFFFFF"/>
        </w:rPr>
        <w:t>Buhmann, K., Fonseca, A., Andrews, N. and Amatulli, G., 2025. </w:t>
      </w:r>
      <w:r>
        <w:rPr>
          <w:i/>
          <w:iCs/>
          <w:shd w:val="clear" w:color="auto" w:fill="FFFFFF"/>
        </w:rPr>
        <w:t>The Routledge Handbook on Meaningful Stakeholder Engagement</w:t>
      </w:r>
      <w:r>
        <w:rPr>
          <w:shd w:val="clear" w:color="auto" w:fill="FFFFFF"/>
        </w:rPr>
        <w:t> (p. 494). Taylor &amp; Francis.</w:t>
      </w:r>
    </w:p>
    <w:p w14:paraId="6A2C7D39" w14:textId="77777777" w:rsidR="00B92E08" w:rsidRDefault="00B92E08" w:rsidP="00B92E08">
      <w:r>
        <w:t>Christopher, M., Payne, A., and Ballantyne, D. (2013). Relationship Marketing: Creating Stakeholder Value. Saint Louis: Taylor and Francis.</w:t>
      </w:r>
    </w:p>
    <w:p w14:paraId="47CCD69D" w14:textId="77777777" w:rsidR="00B92E08" w:rsidRDefault="00B92E08" w:rsidP="00845304">
      <w:pPr>
        <w:rPr>
          <w:shd w:val="clear" w:color="auto" w:fill="FFFFFF"/>
        </w:rPr>
      </w:pPr>
      <w:r>
        <w:rPr>
          <w:shd w:val="clear" w:color="auto" w:fill="FFFFFF"/>
        </w:rPr>
        <w:t>Cruz Rivera, S., Torlinska, B., Marston, E., Denniston, A.K., Oliver, K., Hoare, S. and Calvert, M.J., 2021. Advancing UK regulatory science strategy in the context of global regulation: a stakeholder survey. </w:t>
      </w:r>
      <w:r>
        <w:rPr>
          <w:i/>
          <w:iCs/>
          <w:shd w:val="clear" w:color="auto" w:fill="FFFFFF"/>
        </w:rPr>
        <w:t>Therapeutic innovation &amp; regulatory science</w:t>
      </w:r>
      <w:r>
        <w:rPr>
          <w:shd w:val="clear" w:color="auto" w:fill="FFFFFF"/>
        </w:rPr>
        <w:t>, </w:t>
      </w:r>
      <w:r>
        <w:rPr>
          <w:i/>
          <w:iCs/>
          <w:shd w:val="clear" w:color="auto" w:fill="FFFFFF"/>
        </w:rPr>
        <w:t>55</w:t>
      </w:r>
      <w:r>
        <w:rPr>
          <w:shd w:val="clear" w:color="auto" w:fill="FFFFFF"/>
        </w:rPr>
        <w:t>(4), pp.646-655.</w:t>
      </w:r>
    </w:p>
    <w:p w14:paraId="18522446" w14:textId="77777777" w:rsidR="00B92E08" w:rsidRDefault="00B92E08" w:rsidP="00845304">
      <w:pPr>
        <w:rPr>
          <w:shd w:val="clear" w:color="auto" w:fill="FFFFFF"/>
        </w:rPr>
      </w:pPr>
      <w:r>
        <w:rPr>
          <w:shd w:val="clear" w:color="auto" w:fill="FFFFFF"/>
        </w:rPr>
        <w:t>Cullen, M., Cadogan, C., George, S., Murphy, S., Freeney, S., Fitzpatrick, R. and Strawbridge, J., 2022. Key stakeholders’ views, experiences and expectations of patient and public involvement in healthcare professions’ education: a qualitative study. </w:t>
      </w:r>
      <w:r>
        <w:rPr>
          <w:i/>
          <w:iCs/>
          <w:shd w:val="clear" w:color="auto" w:fill="FFFFFF"/>
        </w:rPr>
        <w:t>BMC Medical Education</w:t>
      </w:r>
      <w:r>
        <w:rPr>
          <w:shd w:val="clear" w:color="auto" w:fill="FFFFFF"/>
        </w:rPr>
        <w:t>, </w:t>
      </w:r>
      <w:r>
        <w:rPr>
          <w:i/>
          <w:iCs/>
          <w:shd w:val="clear" w:color="auto" w:fill="FFFFFF"/>
        </w:rPr>
        <w:t>22</w:t>
      </w:r>
      <w:r>
        <w:rPr>
          <w:shd w:val="clear" w:color="auto" w:fill="FFFFFF"/>
        </w:rPr>
        <w:t>(1), p.305.</w:t>
      </w:r>
    </w:p>
    <w:p w14:paraId="22463FBD" w14:textId="77777777" w:rsidR="00B92E08" w:rsidRDefault="00B92E08" w:rsidP="00845304">
      <w:pPr>
        <w:rPr>
          <w:shd w:val="clear" w:color="auto" w:fill="FFFFFF"/>
        </w:rPr>
      </w:pPr>
      <w:r>
        <w:rPr>
          <w:shd w:val="clear" w:color="auto" w:fill="FFFFFF"/>
        </w:rPr>
        <w:t>Davy, C., Windle, A. and Harvey, G., 2025. Stakeholder engagement: supporting innovation in aged care. </w:t>
      </w:r>
      <w:r>
        <w:rPr>
          <w:i/>
          <w:iCs/>
          <w:shd w:val="clear" w:color="auto" w:fill="FFFFFF"/>
        </w:rPr>
        <w:t>JBI Evidence Implementation</w:t>
      </w:r>
      <w:r>
        <w:rPr>
          <w:shd w:val="clear" w:color="auto" w:fill="FFFFFF"/>
        </w:rPr>
        <w:t>, </w:t>
      </w:r>
      <w:r>
        <w:rPr>
          <w:i/>
          <w:iCs/>
          <w:shd w:val="clear" w:color="auto" w:fill="FFFFFF"/>
        </w:rPr>
        <w:t>23</w:t>
      </w:r>
      <w:r>
        <w:rPr>
          <w:shd w:val="clear" w:color="auto" w:fill="FFFFFF"/>
        </w:rPr>
        <w:t>(4), pp.525-544.</w:t>
      </w:r>
    </w:p>
    <w:p w14:paraId="7C07F2E0" w14:textId="77777777" w:rsidR="00B92E08" w:rsidRPr="00B92E08" w:rsidRDefault="00B92E08" w:rsidP="00845304">
      <w:r>
        <w:lastRenderedPageBreak/>
        <w:t>Ellis, C.A., Gibbs, S.J. and Rein, G.L., 1991. Groupware: Some issues and experiences. Communications of the ACM, 34(1), pp.38–58. doi:10.1145/99977.99987.</w:t>
      </w:r>
    </w:p>
    <w:p w14:paraId="57FD6493" w14:textId="77777777" w:rsidR="00B92E08" w:rsidRDefault="00B92E08" w:rsidP="00845304">
      <w:pPr>
        <w:rPr>
          <w:shd w:val="clear" w:color="auto" w:fill="FFFFFF"/>
        </w:rPr>
      </w:pPr>
      <w:r>
        <w:rPr>
          <w:shd w:val="clear" w:color="auto" w:fill="FFFFFF"/>
        </w:rPr>
        <w:t>Goswami, M., Chan, F.T., Ramkumar, M., Daultani, Y. and Rana, N.P., 2025. Multidimensional typologies of faulty medical device events: analysis, risk characterisation, and stakeholder mapping. </w:t>
      </w:r>
      <w:r>
        <w:rPr>
          <w:i/>
          <w:iCs/>
          <w:shd w:val="clear" w:color="auto" w:fill="FFFFFF"/>
        </w:rPr>
        <w:t>International Journal of Production Research</w:t>
      </w:r>
      <w:r>
        <w:rPr>
          <w:shd w:val="clear" w:color="auto" w:fill="FFFFFF"/>
        </w:rPr>
        <w:t>, </w:t>
      </w:r>
      <w:r>
        <w:rPr>
          <w:i/>
          <w:iCs/>
          <w:shd w:val="clear" w:color="auto" w:fill="FFFFFF"/>
        </w:rPr>
        <w:t>63</w:t>
      </w:r>
      <w:r>
        <w:rPr>
          <w:shd w:val="clear" w:color="auto" w:fill="FFFFFF"/>
        </w:rPr>
        <w:t>(2), pp.798-821.</w:t>
      </w:r>
    </w:p>
    <w:p w14:paraId="2F083624" w14:textId="77777777" w:rsidR="00B92E08" w:rsidRDefault="00B92E08" w:rsidP="00845304">
      <w:pPr>
        <w:rPr>
          <w:shd w:val="clear" w:color="auto" w:fill="FFFFFF"/>
        </w:rPr>
      </w:pPr>
      <w:r>
        <w:rPr>
          <w:shd w:val="clear" w:color="auto" w:fill="FFFFFF"/>
        </w:rPr>
        <w:t>Green, J.I., 2023. Medical device legislation for custom-made devices after the UK has left the EU: answers to a further ten important questions. </w:t>
      </w:r>
      <w:r>
        <w:rPr>
          <w:i/>
          <w:iCs/>
          <w:shd w:val="clear" w:color="auto" w:fill="FFFFFF"/>
        </w:rPr>
        <w:t>British Dental Journal</w:t>
      </w:r>
      <w:r>
        <w:rPr>
          <w:shd w:val="clear" w:color="auto" w:fill="FFFFFF"/>
        </w:rPr>
        <w:t>, </w:t>
      </w:r>
      <w:r>
        <w:rPr>
          <w:i/>
          <w:iCs/>
          <w:shd w:val="clear" w:color="auto" w:fill="FFFFFF"/>
        </w:rPr>
        <w:t>235</w:t>
      </w:r>
      <w:r>
        <w:rPr>
          <w:shd w:val="clear" w:color="auto" w:fill="FFFFFF"/>
        </w:rPr>
        <w:t>(3), pp.205-210.</w:t>
      </w:r>
    </w:p>
    <w:p w14:paraId="6911DBA4" w14:textId="77777777" w:rsidR="00B92E08" w:rsidRDefault="00B92E08" w:rsidP="00845304">
      <w:pPr>
        <w:rPr>
          <w:shd w:val="clear" w:color="auto" w:fill="FFFFFF"/>
        </w:rPr>
      </w:pPr>
      <w:r>
        <w:rPr>
          <w:shd w:val="clear" w:color="auto" w:fill="FFFFFF"/>
        </w:rPr>
        <w:t>Han, J.E.D., Ibrahim, H., Aiyegbusi, O.L., Liu, X., Marston, E., Denniston, A.K. and Calvert, M.J., 2022. Opportunities and risks of UK medical device reform. </w:t>
      </w:r>
      <w:r>
        <w:rPr>
          <w:i/>
          <w:iCs/>
          <w:shd w:val="clear" w:color="auto" w:fill="FFFFFF"/>
        </w:rPr>
        <w:t>Therapeutic innovation &amp; regulatory science</w:t>
      </w:r>
      <w:r>
        <w:rPr>
          <w:shd w:val="clear" w:color="auto" w:fill="FFFFFF"/>
        </w:rPr>
        <w:t>, </w:t>
      </w:r>
      <w:r>
        <w:rPr>
          <w:i/>
          <w:iCs/>
          <w:shd w:val="clear" w:color="auto" w:fill="FFFFFF"/>
        </w:rPr>
        <w:t>56</w:t>
      </w:r>
      <w:r>
        <w:rPr>
          <w:shd w:val="clear" w:color="auto" w:fill="FFFFFF"/>
        </w:rPr>
        <w:t>(4), pp.596-606.</w:t>
      </w:r>
    </w:p>
    <w:p w14:paraId="6D24173D" w14:textId="77777777" w:rsidR="00B92E08" w:rsidRDefault="00B92E08" w:rsidP="00845304">
      <w:pPr>
        <w:rPr>
          <w:shd w:val="clear" w:color="auto" w:fill="FFFFFF"/>
        </w:rPr>
      </w:pPr>
      <w:r>
        <w:rPr>
          <w:shd w:val="clear" w:color="auto" w:fill="FFFFFF"/>
        </w:rPr>
        <w:t>Javanmardi, E., Maresova, P., Xie, N. and Mierzwiak, R., 2024. Exploring business models for managing uncertainty in healthcare, medical devices, and biotechnology industries. </w:t>
      </w:r>
      <w:r>
        <w:rPr>
          <w:i/>
          <w:iCs/>
          <w:shd w:val="clear" w:color="auto" w:fill="FFFFFF"/>
        </w:rPr>
        <w:t>Heliyon</w:t>
      </w:r>
      <w:r>
        <w:rPr>
          <w:shd w:val="clear" w:color="auto" w:fill="FFFFFF"/>
        </w:rPr>
        <w:t>, </w:t>
      </w:r>
      <w:r>
        <w:rPr>
          <w:i/>
          <w:iCs/>
          <w:shd w:val="clear" w:color="auto" w:fill="FFFFFF"/>
        </w:rPr>
        <w:t>10</w:t>
      </w:r>
      <w:r>
        <w:rPr>
          <w:shd w:val="clear" w:color="auto" w:fill="FFFFFF"/>
        </w:rPr>
        <w:t>(4).</w:t>
      </w:r>
    </w:p>
    <w:p w14:paraId="1C9C783F" w14:textId="77777777" w:rsidR="00B92E08" w:rsidRDefault="00B92E08" w:rsidP="00845304">
      <w:pPr>
        <w:rPr>
          <w:shd w:val="clear" w:color="auto" w:fill="FFFFFF"/>
        </w:rPr>
      </w:pPr>
      <w:r>
        <w:rPr>
          <w:shd w:val="clear" w:color="auto" w:fill="FFFFFF"/>
        </w:rPr>
        <w:t>Kujala, J., Sachs, S., Leinonen, H., Heikkinen, A. and Laude, D., 2022. Stakeholder engagement: Past, present, and future. </w:t>
      </w:r>
      <w:r>
        <w:rPr>
          <w:i/>
          <w:iCs/>
          <w:shd w:val="clear" w:color="auto" w:fill="FFFFFF"/>
        </w:rPr>
        <w:t>Business &amp; Society</w:t>
      </w:r>
      <w:r>
        <w:rPr>
          <w:shd w:val="clear" w:color="auto" w:fill="FFFFFF"/>
        </w:rPr>
        <w:t>, </w:t>
      </w:r>
      <w:r>
        <w:rPr>
          <w:i/>
          <w:iCs/>
          <w:shd w:val="clear" w:color="auto" w:fill="FFFFFF"/>
        </w:rPr>
        <w:t>61</w:t>
      </w:r>
      <w:r>
        <w:rPr>
          <w:shd w:val="clear" w:color="auto" w:fill="FFFFFF"/>
        </w:rPr>
        <w:t>(5), pp.1136-1196.</w:t>
      </w:r>
    </w:p>
    <w:p w14:paraId="39BDD0BE" w14:textId="77777777" w:rsidR="00B92E08" w:rsidRDefault="00B92E08" w:rsidP="00845304">
      <w:pPr>
        <w:rPr>
          <w:shd w:val="clear" w:color="auto" w:fill="FFFFFF"/>
        </w:rPr>
      </w:pPr>
      <w:r>
        <w:rPr>
          <w:shd w:val="clear" w:color="auto" w:fill="FFFFFF"/>
        </w:rPr>
        <w:t>Laurisz, N., Ćwiklicki, M., Żabiński, M., Canestrino, R. and Magliocca, P., 2023. The stakeholders’ involvement in healthcare 4.0 services provision: The perspective of co-creation. </w:t>
      </w:r>
      <w:r>
        <w:rPr>
          <w:i/>
          <w:iCs/>
          <w:shd w:val="clear" w:color="auto" w:fill="FFFFFF"/>
        </w:rPr>
        <w:t>International Journal of Environmental Research and Public Health</w:t>
      </w:r>
      <w:r>
        <w:rPr>
          <w:shd w:val="clear" w:color="auto" w:fill="FFFFFF"/>
        </w:rPr>
        <w:t>, </w:t>
      </w:r>
      <w:r>
        <w:rPr>
          <w:i/>
          <w:iCs/>
          <w:shd w:val="clear" w:color="auto" w:fill="FFFFFF"/>
        </w:rPr>
        <w:t>20</w:t>
      </w:r>
      <w:r>
        <w:rPr>
          <w:shd w:val="clear" w:color="auto" w:fill="FFFFFF"/>
        </w:rPr>
        <w:t>(3), p.2416.</w:t>
      </w:r>
    </w:p>
    <w:p w14:paraId="41FDEA48" w14:textId="77777777" w:rsidR="00B92E08" w:rsidRDefault="00B92E08" w:rsidP="00845304">
      <w:pPr>
        <w:rPr>
          <w:shd w:val="clear" w:color="auto" w:fill="FFFFFF"/>
        </w:rPr>
      </w:pPr>
      <w:r>
        <w:rPr>
          <w:shd w:val="clear" w:color="auto" w:fill="FFFFFF"/>
        </w:rPr>
        <w:t>Limani, E., Hajdari, L., Limani, B. and Krasniqi, J., 2024. Enhancing stakeholder engagement: Using the communication perspective to identify and enhance stakeholder communication in place management. </w:t>
      </w:r>
      <w:r>
        <w:rPr>
          <w:i/>
          <w:iCs/>
          <w:shd w:val="clear" w:color="auto" w:fill="FFFFFF"/>
        </w:rPr>
        <w:t>Cogent Business &amp; Management</w:t>
      </w:r>
      <w:r>
        <w:rPr>
          <w:shd w:val="clear" w:color="auto" w:fill="FFFFFF"/>
        </w:rPr>
        <w:t>, </w:t>
      </w:r>
      <w:r>
        <w:rPr>
          <w:i/>
          <w:iCs/>
          <w:shd w:val="clear" w:color="auto" w:fill="FFFFFF"/>
        </w:rPr>
        <w:t>11</w:t>
      </w:r>
      <w:r>
        <w:rPr>
          <w:shd w:val="clear" w:color="auto" w:fill="FFFFFF"/>
        </w:rPr>
        <w:t>(1), p.2383322.</w:t>
      </w:r>
    </w:p>
    <w:p w14:paraId="45119D27" w14:textId="77777777" w:rsidR="00B92E08" w:rsidRDefault="00B92E08" w:rsidP="00845304">
      <w:pPr>
        <w:rPr>
          <w:shd w:val="clear" w:color="auto" w:fill="FFFFFF"/>
        </w:rPr>
      </w:pPr>
      <w:r>
        <w:rPr>
          <w:shd w:val="clear" w:color="auto" w:fill="FFFFFF"/>
        </w:rPr>
        <w:t>Macdonald, T.B., Hogg, H.J., Dinnes, J., Verrinder, L., Maniatopoulos, G., Taylor-Phillips, S., Shinkins, B., Dunbar, J.K., Solebo, A.L., Sutton, H. and Attwood, J., 2025. Target product profiles for digital health technologies including those with artificial intelligence: a systematic review. </w:t>
      </w:r>
      <w:r>
        <w:rPr>
          <w:i/>
          <w:iCs/>
          <w:shd w:val="clear" w:color="auto" w:fill="FFFFFF"/>
        </w:rPr>
        <w:t>Frontiers in Health Services</w:t>
      </w:r>
      <w:r>
        <w:rPr>
          <w:shd w:val="clear" w:color="auto" w:fill="FFFFFF"/>
        </w:rPr>
        <w:t>, </w:t>
      </w:r>
      <w:r>
        <w:rPr>
          <w:i/>
          <w:iCs/>
          <w:shd w:val="clear" w:color="auto" w:fill="FFFFFF"/>
        </w:rPr>
        <w:t>5</w:t>
      </w:r>
      <w:r>
        <w:rPr>
          <w:shd w:val="clear" w:color="auto" w:fill="FFFFFF"/>
        </w:rPr>
        <w:t>, p.1537016.</w:t>
      </w:r>
    </w:p>
    <w:p w14:paraId="4FC6C892" w14:textId="77777777" w:rsidR="00B92E08" w:rsidRDefault="00B92E08" w:rsidP="00845304">
      <w:pPr>
        <w:rPr>
          <w:shd w:val="clear" w:color="auto" w:fill="FFFFFF"/>
        </w:rPr>
      </w:pPr>
      <w:r>
        <w:rPr>
          <w:shd w:val="clear" w:color="auto" w:fill="FFFFFF"/>
        </w:rPr>
        <w:t xml:space="preserve">Magwood, O., Riddle, A., Petkovic, J., Lytvyn, L., Khabsa, J., Atwere, P., Akl, E.A., Campbell, P., Welch, V., Smith, M. and Mustafa, R.A., 2022. PROTOCOL: Barriers and facilitators to </w:t>
      </w:r>
      <w:r>
        <w:rPr>
          <w:shd w:val="clear" w:color="auto" w:fill="FFFFFF"/>
        </w:rPr>
        <w:lastRenderedPageBreak/>
        <w:t>stakeholder engagement in health guideline development: A qualitative evidence synthesis. </w:t>
      </w:r>
      <w:r>
        <w:rPr>
          <w:i/>
          <w:iCs/>
          <w:shd w:val="clear" w:color="auto" w:fill="FFFFFF"/>
        </w:rPr>
        <w:t>Campbell Systematic Reviews</w:t>
      </w:r>
      <w:r>
        <w:rPr>
          <w:shd w:val="clear" w:color="auto" w:fill="FFFFFF"/>
        </w:rPr>
        <w:t>, </w:t>
      </w:r>
      <w:r>
        <w:rPr>
          <w:i/>
          <w:iCs/>
          <w:shd w:val="clear" w:color="auto" w:fill="FFFFFF"/>
        </w:rPr>
        <w:t>18</w:t>
      </w:r>
      <w:r>
        <w:rPr>
          <w:shd w:val="clear" w:color="auto" w:fill="FFFFFF"/>
        </w:rPr>
        <w:t>(2), p.e1237.</w:t>
      </w:r>
    </w:p>
    <w:p w14:paraId="180955FE" w14:textId="77777777" w:rsidR="00B92E08" w:rsidRDefault="00B92E08" w:rsidP="00845304">
      <w:pPr>
        <w:rPr>
          <w:shd w:val="clear" w:color="auto" w:fill="FFFFFF"/>
        </w:rPr>
      </w:pPr>
      <w:r>
        <w:rPr>
          <w:shd w:val="clear" w:color="auto" w:fill="FFFFFF"/>
        </w:rPr>
        <w:t>McGrath, C.P., 2024. The state and values of AI governance in UK healthcare. </w:t>
      </w:r>
      <w:r>
        <w:rPr>
          <w:i/>
          <w:iCs/>
          <w:shd w:val="clear" w:color="auto" w:fill="FFFFFF"/>
        </w:rPr>
        <w:t>Research Handbook on Health, AI and the Law</w:t>
      </w:r>
      <w:r>
        <w:rPr>
          <w:shd w:val="clear" w:color="auto" w:fill="FFFFFF"/>
        </w:rPr>
        <w:t>, pp.291-310.</w:t>
      </w:r>
    </w:p>
    <w:p w14:paraId="3934B9A8" w14:textId="77777777" w:rsidR="00B92E08" w:rsidRDefault="00B92E08" w:rsidP="00845304">
      <w:r>
        <w:rPr>
          <w:color w:val="000000"/>
          <w:shd w:val="clear" w:color="auto" w:fill="FFFFFF"/>
        </w:rPr>
        <w:t xml:space="preserve">MedTech UK. (2025). </w:t>
      </w:r>
      <w:r>
        <w:rPr>
          <w:i/>
          <w:iCs/>
          <w:color w:val="000000"/>
          <w:shd w:val="clear" w:color="auto" w:fill="FFFFFF"/>
        </w:rPr>
        <w:t>About Us</w:t>
      </w:r>
      <w:r>
        <w:rPr>
          <w:color w:val="000000"/>
          <w:shd w:val="clear" w:color="auto" w:fill="FFFFFF"/>
        </w:rPr>
        <w:t> [Online]. MedTech UK. Available at: https://www.medtech.co.uk/about-us/ (Accessed: 28 October 2025).</w:t>
      </w:r>
      <w:r w:rsidRPr="006953CF">
        <w:t xml:space="preserve"> </w:t>
      </w:r>
    </w:p>
    <w:p w14:paraId="36C32757" w14:textId="77777777" w:rsidR="00B92E08" w:rsidRDefault="00B92E08" w:rsidP="00845304">
      <w:pPr>
        <w:rPr>
          <w:shd w:val="clear" w:color="auto" w:fill="FFFFFF"/>
        </w:rPr>
      </w:pPr>
      <w:r>
        <w:rPr>
          <w:shd w:val="clear" w:color="auto" w:fill="FFFFFF"/>
        </w:rPr>
        <w:t>Montesinos, L., Checa Rifá, P., Rifá Fabregat, M., Maldonado-Romo, J., Capacci, S., Maccaro, A. and Piaggio, D., 2024. Sustainability across the medical device lifecycle: a scoping review. </w:t>
      </w:r>
      <w:r>
        <w:rPr>
          <w:i/>
          <w:iCs/>
          <w:shd w:val="clear" w:color="auto" w:fill="FFFFFF"/>
        </w:rPr>
        <w:t>Sustainability</w:t>
      </w:r>
      <w:r>
        <w:rPr>
          <w:shd w:val="clear" w:color="auto" w:fill="FFFFFF"/>
        </w:rPr>
        <w:t>, </w:t>
      </w:r>
      <w:r>
        <w:rPr>
          <w:i/>
          <w:iCs/>
          <w:shd w:val="clear" w:color="auto" w:fill="FFFFFF"/>
        </w:rPr>
        <w:t>16</w:t>
      </w:r>
      <w:r>
        <w:rPr>
          <w:shd w:val="clear" w:color="auto" w:fill="FFFFFF"/>
        </w:rPr>
        <w:t>(4), p.1433.</w:t>
      </w:r>
    </w:p>
    <w:p w14:paraId="77C90F1E" w14:textId="77777777" w:rsidR="00B92E08" w:rsidRDefault="00B92E08" w:rsidP="00845304">
      <w:pPr>
        <w:rPr>
          <w:shd w:val="clear" w:color="auto" w:fill="FFFFFF"/>
        </w:rPr>
      </w:pPr>
      <w:r>
        <w:rPr>
          <w:shd w:val="clear" w:color="auto" w:fill="FFFFFF"/>
        </w:rPr>
        <w:t>Mukhtar, S.M. and Bahormoz, A., 2022. An integrative framework for stakeholder engagement: Reconciling and integrating stakeholders’ conflicting CSR priorities in management decision-making. </w:t>
      </w:r>
      <w:r>
        <w:rPr>
          <w:i/>
          <w:iCs/>
          <w:shd w:val="clear" w:color="auto" w:fill="FFFFFF"/>
        </w:rPr>
        <w:t>Journal of Decision Systems</w:t>
      </w:r>
      <w:r>
        <w:rPr>
          <w:shd w:val="clear" w:color="auto" w:fill="FFFFFF"/>
        </w:rPr>
        <w:t>, </w:t>
      </w:r>
      <w:r>
        <w:rPr>
          <w:i/>
          <w:iCs/>
          <w:shd w:val="clear" w:color="auto" w:fill="FFFFFF"/>
        </w:rPr>
        <w:t>31</w:t>
      </w:r>
      <w:r>
        <w:rPr>
          <w:shd w:val="clear" w:color="auto" w:fill="FFFFFF"/>
        </w:rPr>
        <w:t>(4), pp.407-432.</w:t>
      </w:r>
    </w:p>
    <w:p w14:paraId="7755DBEB" w14:textId="77777777" w:rsidR="00B92E08" w:rsidRDefault="00B92E08" w:rsidP="00845304">
      <w:r>
        <w:rPr>
          <w:shd w:val="clear" w:color="auto" w:fill="FFFFFF"/>
        </w:rPr>
        <w:t>Parker, R., Tomlinson, E., Concannon, T.W., Akl, E., Petkovic, J., Welch, V.A., Crowe, S., Palm, M., Marusic, A., Ekanem, C. and Akl, I.B., 2022. Factors to consider during identification and invitation of individuals in a multi-stakeholder research partnership. </w:t>
      </w:r>
      <w:r>
        <w:rPr>
          <w:i/>
          <w:iCs/>
          <w:shd w:val="clear" w:color="auto" w:fill="FFFFFF"/>
        </w:rPr>
        <w:t>Journal of general internal medicine</w:t>
      </w:r>
      <w:r>
        <w:rPr>
          <w:shd w:val="clear" w:color="auto" w:fill="FFFFFF"/>
        </w:rPr>
        <w:t>, </w:t>
      </w:r>
      <w:r>
        <w:rPr>
          <w:i/>
          <w:iCs/>
          <w:shd w:val="clear" w:color="auto" w:fill="FFFFFF"/>
        </w:rPr>
        <w:t>37</w:t>
      </w:r>
      <w:r>
        <w:rPr>
          <w:shd w:val="clear" w:color="auto" w:fill="FFFFFF"/>
        </w:rPr>
        <w:t>(16), pp.4047-4053.</w:t>
      </w:r>
    </w:p>
    <w:p w14:paraId="33E2C779" w14:textId="77777777" w:rsidR="00B92E08" w:rsidRDefault="00B92E08" w:rsidP="00845304">
      <w:pPr>
        <w:rPr>
          <w:shd w:val="clear" w:color="auto" w:fill="FFFFFF"/>
        </w:rPr>
      </w:pPr>
      <w:bookmarkStart w:id="31" w:name="_Hlk212562281"/>
      <w:r>
        <w:rPr>
          <w:shd w:val="clear" w:color="auto" w:fill="FFFFFF"/>
        </w:rPr>
        <w:t>Petkovic</w:t>
      </w:r>
      <w:bookmarkEnd w:id="31"/>
      <w:r>
        <w:rPr>
          <w:shd w:val="clear" w:color="auto" w:fill="FFFFFF"/>
        </w:rPr>
        <w:t>, J., Magwood, O., Lytvyn, L., Khabsa, J., Concannon, T.W., Welch, V., Todhunter-Brown, A., Palm, M.E., Akl, E.A., Mbuagbaw, L. and Arayssi, T., 2023. Key issues for stakeholder engagement in the development of health and healthcare guidelines. </w:t>
      </w:r>
      <w:r>
        <w:rPr>
          <w:i/>
          <w:iCs/>
          <w:shd w:val="clear" w:color="auto" w:fill="FFFFFF"/>
        </w:rPr>
        <w:t>Research Involvement and Engagement</w:t>
      </w:r>
      <w:r>
        <w:rPr>
          <w:shd w:val="clear" w:color="auto" w:fill="FFFFFF"/>
        </w:rPr>
        <w:t>, </w:t>
      </w:r>
      <w:r>
        <w:rPr>
          <w:i/>
          <w:iCs/>
          <w:shd w:val="clear" w:color="auto" w:fill="FFFFFF"/>
        </w:rPr>
        <w:t>9</w:t>
      </w:r>
      <w:r>
        <w:rPr>
          <w:shd w:val="clear" w:color="auto" w:fill="FFFFFF"/>
        </w:rPr>
        <w:t>(1), p.27.</w:t>
      </w:r>
    </w:p>
    <w:p w14:paraId="1E0B4599" w14:textId="77777777" w:rsidR="00B92E08" w:rsidRDefault="00B92E08" w:rsidP="00845304">
      <w:pPr>
        <w:rPr>
          <w:shd w:val="clear" w:color="auto" w:fill="FFFFFF"/>
        </w:rPr>
      </w:pPr>
      <w:r>
        <w:rPr>
          <w:shd w:val="clear" w:color="auto" w:fill="FFFFFF"/>
        </w:rPr>
        <w:t>Pope, R., Zenonos, A., Bryant, W., Spiridou, A., Key, D., Patel, S., Robinson, J., Styles, A., Rockenbach, C., Bicknell, G. and Rajendran, P., 2024. Real-world learnings for digital health industry–NHS collaboration: life sciences vision in action. </w:t>
      </w:r>
      <w:r>
        <w:rPr>
          <w:i/>
          <w:iCs/>
          <w:shd w:val="clear" w:color="auto" w:fill="FFFFFF"/>
        </w:rPr>
        <w:t>Future Healthcare Journal</w:t>
      </w:r>
      <w:r>
        <w:rPr>
          <w:shd w:val="clear" w:color="auto" w:fill="FFFFFF"/>
        </w:rPr>
        <w:t>, </w:t>
      </w:r>
      <w:r>
        <w:rPr>
          <w:i/>
          <w:iCs/>
          <w:shd w:val="clear" w:color="auto" w:fill="FFFFFF"/>
        </w:rPr>
        <w:t>11</w:t>
      </w:r>
      <w:r>
        <w:rPr>
          <w:shd w:val="clear" w:color="auto" w:fill="FFFFFF"/>
        </w:rPr>
        <w:t>(3), p.100168.</w:t>
      </w:r>
    </w:p>
    <w:p w14:paraId="3179D3DA" w14:textId="77777777" w:rsidR="00B92E08" w:rsidRDefault="00B92E08" w:rsidP="00845304">
      <w:pPr>
        <w:rPr>
          <w:shd w:val="clear" w:color="auto" w:fill="FFFFFF"/>
        </w:rPr>
      </w:pPr>
      <w:r>
        <w:rPr>
          <w:shd w:val="clear" w:color="auto" w:fill="FFFFFF"/>
        </w:rPr>
        <w:t>Scambler, G., 2024. Markets, profits and health care. In </w:t>
      </w:r>
      <w:r>
        <w:rPr>
          <w:i/>
          <w:iCs/>
          <w:shd w:val="clear" w:color="auto" w:fill="FFFFFF"/>
        </w:rPr>
        <w:t>Healthy Societies</w:t>
      </w:r>
      <w:r>
        <w:rPr>
          <w:shd w:val="clear" w:color="auto" w:fill="FFFFFF"/>
        </w:rPr>
        <w:t> (pp. 44-58). Policy Press.</w:t>
      </w:r>
    </w:p>
    <w:p w14:paraId="29C120CC" w14:textId="77777777" w:rsidR="00B92E08" w:rsidRDefault="00B92E08" w:rsidP="00845304">
      <w:pPr>
        <w:rPr>
          <w:shd w:val="clear" w:color="auto" w:fill="FFFFFF"/>
        </w:rPr>
      </w:pPr>
      <w:r>
        <w:rPr>
          <w:shd w:val="clear" w:color="auto" w:fill="FFFFFF"/>
        </w:rPr>
        <w:lastRenderedPageBreak/>
        <w:t>Sideri, K., Cockbain, J., Van Biesen, W., De Hert, M., Decruyenaere, J. and Sterckx, S., 2022. Digital pills for the remote monitoring of medication intake: a stakeholder analysis and assessment of marketing approval and patent granting policies. </w:t>
      </w:r>
      <w:r>
        <w:rPr>
          <w:i/>
          <w:iCs/>
          <w:shd w:val="clear" w:color="auto" w:fill="FFFFFF"/>
        </w:rPr>
        <w:t>Journal of Law and the Biosciences</w:t>
      </w:r>
      <w:r>
        <w:rPr>
          <w:shd w:val="clear" w:color="auto" w:fill="FFFFFF"/>
        </w:rPr>
        <w:t>, </w:t>
      </w:r>
      <w:r>
        <w:rPr>
          <w:i/>
          <w:iCs/>
          <w:shd w:val="clear" w:color="auto" w:fill="FFFFFF"/>
        </w:rPr>
        <w:t>9</w:t>
      </w:r>
      <w:r>
        <w:rPr>
          <w:shd w:val="clear" w:color="auto" w:fill="FFFFFF"/>
        </w:rPr>
        <w:t>(2), p.lsac029.</w:t>
      </w:r>
    </w:p>
    <w:p w14:paraId="7113FA56" w14:textId="77777777" w:rsidR="00B92E08" w:rsidRDefault="00B92E08" w:rsidP="00845304">
      <w:pPr>
        <w:rPr>
          <w:shd w:val="clear" w:color="auto" w:fill="FFFFFF"/>
        </w:rPr>
      </w:pPr>
      <w:r>
        <w:rPr>
          <w:shd w:val="clear" w:color="auto" w:fill="FFFFFF"/>
        </w:rPr>
        <w:t>Villapún, V.M., Carter, L.N., Avery, S., González-Álvarez, A., Andrews, J.W. and Cox, S., 2022. Stakeholder perspectives on the current and future of additive manufacturing in healthcare. </w:t>
      </w:r>
      <w:r>
        <w:rPr>
          <w:i/>
          <w:iCs/>
          <w:shd w:val="clear" w:color="auto" w:fill="FFFFFF"/>
        </w:rPr>
        <w:t>International Journal of Bioprinting</w:t>
      </w:r>
      <w:r>
        <w:rPr>
          <w:shd w:val="clear" w:color="auto" w:fill="FFFFFF"/>
        </w:rPr>
        <w:t>, </w:t>
      </w:r>
      <w:r>
        <w:rPr>
          <w:i/>
          <w:iCs/>
          <w:shd w:val="clear" w:color="auto" w:fill="FFFFFF"/>
        </w:rPr>
        <w:t>8</w:t>
      </w:r>
      <w:r>
        <w:rPr>
          <w:shd w:val="clear" w:color="auto" w:fill="FFFFFF"/>
        </w:rPr>
        <w:t>(3), p.586.</w:t>
      </w:r>
    </w:p>
    <w:p w14:paraId="2677B958" w14:textId="77777777" w:rsidR="00B92E08" w:rsidRDefault="00B92E08" w:rsidP="00845304">
      <w:pPr>
        <w:rPr>
          <w:shd w:val="clear" w:color="auto" w:fill="FFFFFF"/>
        </w:rPr>
      </w:pPr>
      <w:r>
        <w:rPr>
          <w:shd w:val="clear" w:color="auto" w:fill="FFFFFF"/>
        </w:rPr>
        <w:t>Williams, M.M., Smith, N.R., Uyl-de Groot, C.A., Den Uil, C.A., Ross, J.S., Mohamed, M.O., Mamas, M.A., Banerjee, A., Ko, D.T., Landon, B. and Cram, P., 2025. Variations in the Medical Device Authorization and Reimbursement Landscape: A Case Study of 2 Cardiovascular Devices Across 4 Countries. </w:t>
      </w:r>
      <w:r>
        <w:rPr>
          <w:i/>
          <w:iCs/>
          <w:shd w:val="clear" w:color="auto" w:fill="FFFFFF"/>
        </w:rPr>
        <w:t>Circulation: Cardiovascular Quality and Outcomes</w:t>
      </w:r>
      <w:r>
        <w:rPr>
          <w:shd w:val="clear" w:color="auto" w:fill="FFFFFF"/>
        </w:rPr>
        <w:t>, </w:t>
      </w:r>
      <w:r>
        <w:rPr>
          <w:i/>
          <w:iCs/>
          <w:shd w:val="clear" w:color="auto" w:fill="FFFFFF"/>
        </w:rPr>
        <w:t>18</w:t>
      </w:r>
      <w:r>
        <w:rPr>
          <w:shd w:val="clear" w:color="auto" w:fill="FFFFFF"/>
        </w:rPr>
        <w:t>(4), p.e011636.</w:t>
      </w:r>
    </w:p>
    <w:sectPr w:rsidR="00B92E08" w:rsidSect="00195E21">
      <w:footerReference w:type="default" r:id="rId8"/>
      <w:headerReference w:type="first" r:id="rId9"/>
      <w:foot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A2EF4" w14:textId="77777777" w:rsidR="008255AD" w:rsidRDefault="008255AD">
      <w:pPr>
        <w:spacing w:after="0"/>
      </w:pPr>
      <w:r>
        <w:separator/>
      </w:r>
    </w:p>
    <w:p w14:paraId="6FC80341" w14:textId="77777777" w:rsidR="008255AD" w:rsidRDefault="008255AD"/>
  </w:endnote>
  <w:endnote w:type="continuationSeparator" w:id="0">
    <w:p w14:paraId="7D708B16" w14:textId="77777777" w:rsidR="008255AD" w:rsidRDefault="008255AD">
      <w:pPr>
        <w:spacing w:after="0"/>
      </w:pPr>
      <w:r>
        <w:continuationSeparator/>
      </w:r>
    </w:p>
    <w:p w14:paraId="6194C6EC" w14:textId="77777777" w:rsidR="008255AD" w:rsidRDefault="008255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216276"/>
      <w:docPartObj>
        <w:docPartGallery w:val="Page Numbers (Bottom of Page)"/>
        <w:docPartUnique/>
      </w:docPartObj>
    </w:sdtPr>
    <w:sdtEndPr>
      <w:rPr>
        <w:noProof/>
      </w:rPr>
    </w:sdtEndPr>
    <w:sdtContent>
      <w:p w14:paraId="24709A11" w14:textId="4CEA01CC" w:rsidR="001E7B4D" w:rsidRDefault="00221BCD" w:rsidP="00221BCD">
        <w:pPr>
          <w:pStyle w:val="Footer"/>
          <w:tabs>
            <w:tab w:val="left" w:pos="7632"/>
            <w:tab w:val="right" w:pos="9360"/>
          </w:tabs>
          <w:jc w:val="left"/>
        </w:pPr>
        <w:r>
          <w:tab/>
        </w:r>
        <w:r>
          <w:tab/>
        </w:r>
        <w:r>
          <w:tab/>
        </w:r>
        <w:r>
          <w:tab/>
        </w:r>
        <w:r w:rsidR="00166E33">
          <w:fldChar w:fldCharType="begin"/>
        </w:r>
        <w:r w:rsidR="00166E33">
          <w:instrText xml:space="preserve"> PAGE   \* MERGEFORMAT </w:instrText>
        </w:r>
        <w:r w:rsidR="00166E33">
          <w:fldChar w:fldCharType="separate"/>
        </w:r>
        <w:r w:rsidR="00166E33">
          <w:rPr>
            <w:noProof/>
          </w:rPr>
          <w:t>2</w:t>
        </w:r>
        <w:r w:rsidR="00166E33">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8859900"/>
      <w:docPartObj>
        <w:docPartGallery w:val="Page Numbers (Bottom of Page)"/>
        <w:docPartUnique/>
      </w:docPartObj>
    </w:sdtPr>
    <w:sdtEndPr>
      <w:rPr>
        <w:noProof/>
      </w:rPr>
    </w:sdtEndPr>
    <w:sdtContent>
      <w:p w14:paraId="44FECF37" w14:textId="4323A0C7" w:rsidR="00195E21" w:rsidRDefault="00195E21" w:rsidP="00561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17C34" w14:textId="77777777" w:rsidR="008255AD" w:rsidRDefault="008255AD">
      <w:pPr>
        <w:spacing w:after="0"/>
      </w:pPr>
      <w:r>
        <w:separator/>
      </w:r>
    </w:p>
    <w:p w14:paraId="77B68A97" w14:textId="77777777" w:rsidR="008255AD" w:rsidRDefault="008255AD"/>
  </w:footnote>
  <w:footnote w:type="continuationSeparator" w:id="0">
    <w:p w14:paraId="7543D46C" w14:textId="77777777" w:rsidR="008255AD" w:rsidRDefault="008255AD">
      <w:pPr>
        <w:spacing w:after="0"/>
      </w:pPr>
      <w:r>
        <w:continuationSeparator/>
      </w:r>
    </w:p>
    <w:p w14:paraId="46392FEA" w14:textId="77777777" w:rsidR="008255AD" w:rsidRDefault="008255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FD7F7" w14:textId="75E4CAA8" w:rsidR="00752CBF" w:rsidRDefault="00F608D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EBE"/>
    <w:multiLevelType w:val="hybridMultilevel"/>
    <w:tmpl w:val="838654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5A2B5F"/>
    <w:multiLevelType w:val="hybridMultilevel"/>
    <w:tmpl w:val="0F56AF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606CF6"/>
    <w:multiLevelType w:val="hybridMultilevel"/>
    <w:tmpl w:val="AC548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79B42E5"/>
    <w:multiLevelType w:val="hybridMultilevel"/>
    <w:tmpl w:val="39606FC4"/>
    <w:lvl w:ilvl="0" w:tplc="42D41D24">
      <w:start w:val="1"/>
      <w:numFmt w:val="bullet"/>
      <w:lvlText w:val=""/>
      <w:lvlJc w:val="left"/>
      <w:pPr>
        <w:tabs>
          <w:tab w:val="num" w:pos="720"/>
        </w:tabs>
        <w:ind w:left="720" w:hanging="360"/>
      </w:pPr>
      <w:rPr>
        <w:rFonts w:ascii="Wingdings" w:hAnsi="Wingdings" w:hint="default"/>
      </w:rPr>
    </w:lvl>
    <w:lvl w:ilvl="1" w:tplc="529227BC" w:tentative="1">
      <w:start w:val="1"/>
      <w:numFmt w:val="bullet"/>
      <w:lvlText w:val=""/>
      <w:lvlJc w:val="left"/>
      <w:pPr>
        <w:tabs>
          <w:tab w:val="num" w:pos="1440"/>
        </w:tabs>
        <w:ind w:left="1440" w:hanging="360"/>
      </w:pPr>
      <w:rPr>
        <w:rFonts w:ascii="Wingdings" w:hAnsi="Wingdings" w:hint="default"/>
      </w:rPr>
    </w:lvl>
    <w:lvl w:ilvl="2" w:tplc="CBE24564" w:tentative="1">
      <w:start w:val="1"/>
      <w:numFmt w:val="bullet"/>
      <w:lvlText w:val=""/>
      <w:lvlJc w:val="left"/>
      <w:pPr>
        <w:tabs>
          <w:tab w:val="num" w:pos="2160"/>
        </w:tabs>
        <w:ind w:left="2160" w:hanging="360"/>
      </w:pPr>
      <w:rPr>
        <w:rFonts w:ascii="Wingdings" w:hAnsi="Wingdings" w:hint="default"/>
      </w:rPr>
    </w:lvl>
    <w:lvl w:ilvl="3" w:tplc="92B810D4" w:tentative="1">
      <w:start w:val="1"/>
      <w:numFmt w:val="bullet"/>
      <w:lvlText w:val=""/>
      <w:lvlJc w:val="left"/>
      <w:pPr>
        <w:tabs>
          <w:tab w:val="num" w:pos="2880"/>
        </w:tabs>
        <w:ind w:left="2880" w:hanging="360"/>
      </w:pPr>
      <w:rPr>
        <w:rFonts w:ascii="Wingdings" w:hAnsi="Wingdings" w:hint="default"/>
      </w:rPr>
    </w:lvl>
    <w:lvl w:ilvl="4" w:tplc="E586DE58" w:tentative="1">
      <w:start w:val="1"/>
      <w:numFmt w:val="bullet"/>
      <w:lvlText w:val=""/>
      <w:lvlJc w:val="left"/>
      <w:pPr>
        <w:tabs>
          <w:tab w:val="num" w:pos="3600"/>
        </w:tabs>
        <w:ind w:left="3600" w:hanging="360"/>
      </w:pPr>
      <w:rPr>
        <w:rFonts w:ascii="Wingdings" w:hAnsi="Wingdings" w:hint="default"/>
      </w:rPr>
    </w:lvl>
    <w:lvl w:ilvl="5" w:tplc="818C7C56" w:tentative="1">
      <w:start w:val="1"/>
      <w:numFmt w:val="bullet"/>
      <w:lvlText w:val=""/>
      <w:lvlJc w:val="left"/>
      <w:pPr>
        <w:tabs>
          <w:tab w:val="num" w:pos="4320"/>
        </w:tabs>
        <w:ind w:left="4320" w:hanging="360"/>
      </w:pPr>
      <w:rPr>
        <w:rFonts w:ascii="Wingdings" w:hAnsi="Wingdings" w:hint="default"/>
      </w:rPr>
    </w:lvl>
    <w:lvl w:ilvl="6" w:tplc="65AC119E" w:tentative="1">
      <w:start w:val="1"/>
      <w:numFmt w:val="bullet"/>
      <w:lvlText w:val=""/>
      <w:lvlJc w:val="left"/>
      <w:pPr>
        <w:tabs>
          <w:tab w:val="num" w:pos="5040"/>
        </w:tabs>
        <w:ind w:left="5040" w:hanging="360"/>
      </w:pPr>
      <w:rPr>
        <w:rFonts w:ascii="Wingdings" w:hAnsi="Wingdings" w:hint="default"/>
      </w:rPr>
    </w:lvl>
    <w:lvl w:ilvl="7" w:tplc="1B68BF32" w:tentative="1">
      <w:start w:val="1"/>
      <w:numFmt w:val="bullet"/>
      <w:lvlText w:val=""/>
      <w:lvlJc w:val="left"/>
      <w:pPr>
        <w:tabs>
          <w:tab w:val="num" w:pos="5760"/>
        </w:tabs>
        <w:ind w:left="5760" w:hanging="360"/>
      </w:pPr>
      <w:rPr>
        <w:rFonts w:ascii="Wingdings" w:hAnsi="Wingdings" w:hint="default"/>
      </w:rPr>
    </w:lvl>
    <w:lvl w:ilvl="8" w:tplc="98428E4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D1B4F46"/>
    <w:multiLevelType w:val="hybridMultilevel"/>
    <w:tmpl w:val="03D2F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0C5CAA"/>
    <w:multiLevelType w:val="hybridMultilevel"/>
    <w:tmpl w:val="56580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B94C64"/>
    <w:multiLevelType w:val="hybridMultilevel"/>
    <w:tmpl w:val="A5F08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FFA72DD"/>
    <w:multiLevelType w:val="hybridMultilevel"/>
    <w:tmpl w:val="C7D610AC"/>
    <w:lvl w:ilvl="0" w:tplc="D83E5638">
      <w:start w:val="1"/>
      <w:numFmt w:val="bullet"/>
      <w:lvlText w:val=""/>
      <w:lvlJc w:val="left"/>
      <w:pPr>
        <w:tabs>
          <w:tab w:val="num" w:pos="720"/>
        </w:tabs>
        <w:ind w:left="720" w:hanging="360"/>
      </w:pPr>
      <w:rPr>
        <w:rFonts w:ascii="Wingdings 3" w:hAnsi="Wingdings 3" w:hint="default"/>
      </w:rPr>
    </w:lvl>
    <w:lvl w:ilvl="1" w:tplc="0DF25846" w:tentative="1">
      <w:start w:val="1"/>
      <w:numFmt w:val="bullet"/>
      <w:lvlText w:val=""/>
      <w:lvlJc w:val="left"/>
      <w:pPr>
        <w:tabs>
          <w:tab w:val="num" w:pos="1440"/>
        </w:tabs>
        <w:ind w:left="1440" w:hanging="360"/>
      </w:pPr>
      <w:rPr>
        <w:rFonts w:ascii="Wingdings 3" w:hAnsi="Wingdings 3" w:hint="default"/>
      </w:rPr>
    </w:lvl>
    <w:lvl w:ilvl="2" w:tplc="046C237C" w:tentative="1">
      <w:start w:val="1"/>
      <w:numFmt w:val="bullet"/>
      <w:lvlText w:val=""/>
      <w:lvlJc w:val="left"/>
      <w:pPr>
        <w:tabs>
          <w:tab w:val="num" w:pos="2160"/>
        </w:tabs>
        <w:ind w:left="2160" w:hanging="360"/>
      </w:pPr>
      <w:rPr>
        <w:rFonts w:ascii="Wingdings 3" w:hAnsi="Wingdings 3" w:hint="default"/>
      </w:rPr>
    </w:lvl>
    <w:lvl w:ilvl="3" w:tplc="9AB46F46" w:tentative="1">
      <w:start w:val="1"/>
      <w:numFmt w:val="bullet"/>
      <w:lvlText w:val=""/>
      <w:lvlJc w:val="left"/>
      <w:pPr>
        <w:tabs>
          <w:tab w:val="num" w:pos="2880"/>
        </w:tabs>
        <w:ind w:left="2880" w:hanging="360"/>
      </w:pPr>
      <w:rPr>
        <w:rFonts w:ascii="Wingdings 3" w:hAnsi="Wingdings 3" w:hint="default"/>
      </w:rPr>
    </w:lvl>
    <w:lvl w:ilvl="4" w:tplc="386002CA" w:tentative="1">
      <w:start w:val="1"/>
      <w:numFmt w:val="bullet"/>
      <w:lvlText w:val=""/>
      <w:lvlJc w:val="left"/>
      <w:pPr>
        <w:tabs>
          <w:tab w:val="num" w:pos="3600"/>
        </w:tabs>
        <w:ind w:left="3600" w:hanging="360"/>
      </w:pPr>
      <w:rPr>
        <w:rFonts w:ascii="Wingdings 3" w:hAnsi="Wingdings 3" w:hint="default"/>
      </w:rPr>
    </w:lvl>
    <w:lvl w:ilvl="5" w:tplc="6E063E22" w:tentative="1">
      <w:start w:val="1"/>
      <w:numFmt w:val="bullet"/>
      <w:lvlText w:val=""/>
      <w:lvlJc w:val="left"/>
      <w:pPr>
        <w:tabs>
          <w:tab w:val="num" w:pos="4320"/>
        </w:tabs>
        <w:ind w:left="4320" w:hanging="360"/>
      </w:pPr>
      <w:rPr>
        <w:rFonts w:ascii="Wingdings 3" w:hAnsi="Wingdings 3" w:hint="default"/>
      </w:rPr>
    </w:lvl>
    <w:lvl w:ilvl="6" w:tplc="0BF05DFA" w:tentative="1">
      <w:start w:val="1"/>
      <w:numFmt w:val="bullet"/>
      <w:lvlText w:val=""/>
      <w:lvlJc w:val="left"/>
      <w:pPr>
        <w:tabs>
          <w:tab w:val="num" w:pos="5040"/>
        </w:tabs>
        <w:ind w:left="5040" w:hanging="360"/>
      </w:pPr>
      <w:rPr>
        <w:rFonts w:ascii="Wingdings 3" w:hAnsi="Wingdings 3" w:hint="default"/>
      </w:rPr>
    </w:lvl>
    <w:lvl w:ilvl="7" w:tplc="D3FE63A0" w:tentative="1">
      <w:start w:val="1"/>
      <w:numFmt w:val="bullet"/>
      <w:lvlText w:val=""/>
      <w:lvlJc w:val="left"/>
      <w:pPr>
        <w:tabs>
          <w:tab w:val="num" w:pos="5760"/>
        </w:tabs>
        <w:ind w:left="5760" w:hanging="360"/>
      </w:pPr>
      <w:rPr>
        <w:rFonts w:ascii="Wingdings 3" w:hAnsi="Wingdings 3" w:hint="default"/>
      </w:rPr>
    </w:lvl>
    <w:lvl w:ilvl="8" w:tplc="603C508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67F2209"/>
    <w:multiLevelType w:val="hybridMultilevel"/>
    <w:tmpl w:val="DFDA46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B1D36C7"/>
    <w:multiLevelType w:val="hybridMultilevel"/>
    <w:tmpl w:val="5EC29676"/>
    <w:lvl w:ilvl="0" w:tplc="CF0A6386">
      <w:start w:val="1"/>
      <w:numFmt w:val="bullet"/>
      <w:lvlText w:val="•"/>
      <w:lvlJc w:val="left"/>
      <w:pPr>
        <w:tabs>
          <w:tab w:val="num" w:pos="720"/>
        </w:tabs>
        <w:ind w:left="720" w:hanging="360"/>
      </w:pPr>
      <w:rPr>
        <w:rFonts w:ascii="Arial" w:hAnsi="Arial" w:hint="default"/>
      </w:rPr>
    </w:lvl>
    <w:lvl w:ilvl="1" w:tplc="87648694" w:tentative="1">
      <w:start w:val="1"/>
      <w:numFmt w:val="bullet"/>
      <w:lvlText w:val="•"/>
      <w:lvlJc w:val="left"/>
      <w:pPr>
        <w:tabs>
          <w:tab w:val="num" w:pos="1440"/>
        </w:tabs>
        <w:ind w:left="1440" w:hanging="360"/>
      </w:pPr>
      <w:rPr>
        <w:rFonts w:ascii="Arial" w:hAnsi="Arial" w:hint="default"/>
      </w:rPr>
    </w:lvl>
    <w:lvl w:ilvl="2" w:tplc="530098D2" w:tentative="1">
      <w:start w:val="1"/>
      <w:numFmt w:val="bullet"/>
      <w:lvlText w:val="•"/>
      <w:lvlJc w:val="left"/>
      <w:pPr>
        <w:tabs>
          <w:tab w:val="num" w:pos="2160"/>
        </w:tabs>
        <w:ind w:left="2160" w:hanging="360"/>
      </w:pPr>
      <w:rPr>
        <w:rFonts w:ascii="Arial" w:hAnsi="Arial" w:hint="default"/>
      </w:rPr>
    </w:lvl>
    <w:lvl w:ilvl="3" w:tplc="2B2A418A" w:tentative="1">
      <w:start w:val="1"/>
      <w:numFmt w:val="bullet"/>
      <w:lvlText w:val="•"/>
      <w:lvlJc w:val="left"/>
      <w:pPr>
        <w:tabs>
          <w:tab w:val="num" w:pos="2880"/>
        </w:tabs>
        <w:ind w:left="2880" w:hanging="360"/>
      </w:pPr>
      <w:rPr>
        <w:rFonts w:ascii="Arial" w:hAnsi="Arial" w:hint="default"/>
      </w:rPr>
    </w:lvl>
    <w:lvl w:ilvl="4" w:tplc="C88C3F1A" w:tentative="1">
      <w:start w:val="1"/>
      <w:numFmt w:val="bullet"/>
      <w:lvlText w:val="•"/>
      <w:lvlJc w:val="left"/>
      <w:pPr>
        <w:tabs>
          <w:tab w:val="num" w:pos="3600"/>
        </w:tabs>
        <w:ind w:left="3600" w:hanging="360"/>
      </w:pPr>
      <w:rPr>
        <w:rFonts w:ascii="Arial" w:hAnsi="Arial" w:hint="default"/>
      </w:rPr>
    </w:lvl>
    <w:lvl w:ilvl="5" w:tplc="590E0714" w:tentative="1">
      <w:start w:val="1"/>
      <w:numFmt w:val="bullet"/>
      <w:lvlText w:val="•"/>
      <w:lvlJc w:val="left"/>
      <w:pPr>
        <w:tabs>
          <w:tab w:val="num" w:pos="4320"/>
        </w:tabs>
        <w:ind w:left="4320" w:hanging="360"/>
      </w:pPr>
      <w:rPr>
        <w:rFonts w:ascii="Arial" w:hAnsi="Arial" w:hint="default"/>
      </w:rPr>
    </w:lvl>
    <w:lvl w:ilvl="6" w:tplc="D2327FC2" w:tentative="1">
      <w:start w:val="1"/>
      <w:numFmt w:val="bullet"/>
      <w:lvlText w:val="•"/>
      <w:lvlJc w:val="left"/>
      <w:pPr>
        <w:tabs>
          <w:tab w:val="num" w:pos="5040"/>
        </w:tabs>
        <w:ind w:left="5040" w:hanging="360"/>
      </w:pPr>
      <w:rPr>
        <w:rFonts w:ascii="Arial" w:hAnsi="Arial" w:hint="default"/>
      </w:rPr>
    </w:lvl>
    <w:lvl w:ilvl="7" w:tplc="C9D2FFC0" w:tentative="1">
      <w:start w:val="1"/>
      <w:numFmt w:val="bullet"/>
      <w:lvlText w:val="•"/>
      <w:lvlJc w:val="left"/>
      <w:pPr>
        <w:tabs>
          <w:tab w:val="num" w:pos="5760"/>
        </w:tabs>
        <w:ind w:left="5760" w:hanging="360"/>
      </w:pPr>
      <w:rPr>
        <w:rFonts w:ascii="Arial" w:hAnsi="Arial" w:hint="default"/>
      </w:rPr>
    </w:lvl>
    <w:lvl w:ilvl="8" w:tplc="FBF20A1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BFB7E95"/>
    <w:multiLevelType w:val="hybridMultilevel"/>
    <w:tmpl w:val="CB4827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0D04E17"/>
    <w:multiLevelType w:val="hybridMultilevel"/>
    <w:tmpl w:val="0540D6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1914E27"/>
    <w:multiLevelType w:val="hybridMultilevel"/>
    <w:tmpl w:val="0B9A885E"/>
    <w:lvl w:ilvl="0" w:tplc="ECD44A50">
      <w:numFmt w:val="bullet"/>
      <w:lvlText w:val=""/>
      <w:lvlJc w:val="left"/>
      <w:pPr>
        <w:ind w:left="880" w:hanging="360"/>
      </w:pPr>
      <w:rPr>
        <w:rFonts w:ascii="Symbol" w:eastAsia="Symbol" w:hAnsi="Symbol" w:cs="Symbol" w:hint="default"/>
        <w:spacing w:val="0"/>
        <w:w w:val="100"/>
        <w:lang w:val="en-US" w:eastAsia="en-US" w:bidi="ar-SA"/>
      </w:rPr>
    </w:lvl>
    <w:lvl w:ilvl="1" w:tplc="5F4C7A20">
      <w:numFmt w:val="bullet"/>
      <w:lvlText w:val="•"/>
      <w:lvlJc w:val="left"/>
      <w:pPr>
        <w:ind w:left="1780" w:hanging="360"/>
      </w:pPr>
      <w:rPr>
        <w:lang w:val="en-US" w:eastAsia="en-US" w:bidi="ar-SA"/>
      </w:rPr>
    </w:lvl>
    <w:lvl w:ilvl="2" w:tplc="9078ECBC">
      <w:numFmt w:val="bullet"/>
      <w:lvlText w:val="•"/>
      <w:lvlJc w:val="left"/>
      <w:pPr>
        <w:ind w:left="2681" w:hanging="360"/>
      </w:pPr>
      <w:rPr>
        <w:lang w:val="en-US" w:eastAsia="en-US" w:bidi="ar-SA"/>
      </w:rPr>
    </w:lvl>
    <w:lvl w:ilvl="3" w:tplc="987AE6BA">
      <w:numFmt w:val="bullet"/>
      <w:lvlText w:val="•"/>
      <w:lvlJc w:val="left"/>
      <w:pPr>
        <w:ind w:left="3581" w:hanging="360"/>
      </w:pPr>
      <w:rPr>
        <w:lang w:val="en-US" w:eastAsia="en-US" w:bidi="ar-SA"/>
      </w:rPr>
    </w:lvl>
    <w:lvl w:ilvl="4" w:tplc="33689048">
      <w:numFmt w:val="bullet"/>
      <w:lvlText w:val="•"/>
      <w:lvlJc w:val="left"/>
      <w:pPr>
        <w:ind w:left="4482" w:hanging="360"/>
      </w:pPr>
      <w:rPr>
        <w:lang w:val="en-US" w:eastAsia="en-US" w:bidi="ar-SA"/>
      </w:rPr>
    </w:lvl>
    <w:lvl w:ilvl="5" w:tplc="AFC0D166">
      <w:numFmt w:val="bullet"/>
      <w:lvlText w:val="•"/>
      <w:lvlJc w:val="left"/>
      <w:pPr>
        <w:ind w:left="5383" w:hanging="360"/>
      </w:pPr>
      <w:rPr>
        <w:lang w:val="en-US" w:eastAsia="en-US" w:bidi="ar-SA"/>
      </w:rPr>
    </w:lvl>
    <w:lvl w:ilvl="6" w:tplc="B13489F0">
      <w:numFmt w:val="bullet"/>
      <w:lvlText w:val="•"/>
      <w:lvlJc w:val="left"/>
      <w:pPr>
        <w:ind w:left="6283" w:hanging="360"/>
      </w:pPr>
      <w:rPr>
        <w:lang w:val="en-US" w:eastAsia="en-US" w:bidi="ar-SA"/>
      </w:rPr>
    </w:lvl>
    <w:lvl w:ilvl="7" w:tplc="5574DE80">
      <w:numFmt w:val="bullet"/>
      <w:lvlText w:val="•"/>
      <w:lvlJc w:val="left"/>
      <w:pPr>
        <w:ind w:left="7184" w:hanging="360"/>
      </w:pPr>
      <w:rPr>
        <w:lang w:val="en-US" w:eastAsia="en-US" w:bidi="ar-SA"/>
      </w:rPr>
    </w:lvl>
    <w:lvl w:ilvl="8" w:tplc="761C851C">
      <w:numFmt w:val="bullet"/>
      <w:lvlText w:val="•"/>
      <w:lvlJc w:val="left"/>
      <w:pPr>
        <w:ind w:left="8085" w:hanging="360"/>
      </w:pPr>
      <w:rPr>
        <w:lang w:val="en-US" w:eastAsia="en-US" w:bidi="ar-SA"/>
      </w:rPr>
    </w:lvl>
  </w:abstractNum>
  <w:abstractNum w:abstractNumId="13" w15:restartNumberingAfterBreak="0">
    <w:nsid w:val="32EC4F5B"/>
    <w:multiLevelType w:val="hybridMultilevel"/>
    <w:tmpl w:val="39469290"/>
    <w:lvl w:ilvl="0" w:tplc="232A4A80">
      <w:start w:val="1"/>
      <w:numFmt w:val="bullet"/>
      <w:lvlText w:val=""/>
      <w:lvlJc w:val="left"/>
      <w:pPr>
        <w:tabs>
          <w:tab w:val="num" w:pos="720"/>
        </w:tabs>
        <w:ind w:left="720" w:hanging="360"/>
      </w:pPr>
      <w:rPr>
        <w:rFonts w:ascii="Wingdings" w:hAnsi="Wingdings" w:hint="default"/>
      </w:rPr>
    </w:lvl>
    <w:lvl w:ilvl="1" w:tplc="96EA1548" w:tentative="1">
      <w:start w:val="1"/>
      <w:numFmt w:val="bullet"/>
      <w:lvlText w:val=""/>
      <w:lvlJc w:val="left"/>
      <w:pPr>
        <w:tabs>
          <w:tab w:val="num" w:pos="1440"/>
        </w:tabs>
        <w:ind w:left="1440" w:hanging="360"/>
      </w:pPr>
      <w:rPr>
        <w:rFonts w:ascii="Wingdings" w:hAnsi="Wingdings" w:hint="default"/>
      </w:rPr>
    </w:lvl>
    <w:lvl w:ilvl="2" w:tplc="B0CAACA6" w:tentative="1">
      <w:start w:val="1"/>
      <w:numFmt w:val="bullet"/>
      <w:lvlText w:val=""/>
      <w:lvlJc w:val="left"/>
      <w:pPr>
        <w:tabs>
          <w:tab w:val="num" w:pos="2160"/>
        </w:tabs>
        <w:ind w:left="2160" w:hanging="360"/>
      </w:pPr>
      <w:rPr>
        <w:rFonts w:ascii="Wingdings" w:hAnsi="Wingdings" w:hint="default"/>
      </w:rPr>
    </w:lvl>
    <w:lvl w:ilvl="3" w:tplc="F1C6DD8A" w:tentative="1">
      <w:start w:val="1"/>
      <w:numFmt w:val="bullet"/>
      <w:lvlText w:val=""/>
      <w:lvlJc w:val="left"/>
      <w:pPr>
        <w:tabs>
          <w:tab w:val="num" w:pos="2880"/>
        </w:tabs>
        <w:ind w:left="2880" w:hanging="360"/>
      </w:pPr>
      <w:rPr>
        <w:rFonts w:ascii="Wingdings" w:hAnsi="Wingdings" w:hint="default"/>
      </w:rPr>
    </w:lvl>
    <w:lvl w:ilvl="4" w:tplc="7C066C52" w:tentative="1">
      <w:start w:val="1"/>
      <w:numFmt w:val="bullet"/>
      <w:lvlText w:val=""/>
      <w:lvlJc w:val="left"/>
      <w:pPr>
        <w:tabs>
          <w:tab w:val="num" w:pos="3600"/>
        </w:tabs>
        <w:ind w:left="3600" w:hanging="360"/>
      </w:pPr>
      <w:rPr>
        <w:rFonts w:ascii="Wingdings" w:hAnsi="Wingdings" w:hint="default"/>
      </w:rPr>
    </w:lvl>
    <w:lvl w:ilvl="5" w:tplc="15A22986" w:tentative="1">
      <w:start w:val="1"/>
      <w:numFmt w:val="bullet"/>
      <w:lvlText w:val=""/>
      <w:lvlJc w:val="left"/>
      <w:pPr>
        <w:tabs>
          <w:tab w:val="num" w:pos="4320"/>
        </w:tabs>
        <w:ind w:left="4320" w:hanging="360"/>
      </w:pPr>
      <w:rPr>
        <w:rFonts w:ascii="Wingdings" w:hAnsi="Wingdings" w:hint="default"/>
      </w:rPr>
    </w:lvl>
    <w:lvl w:ilvl="6" w:tplc="66F67B6A" w:tentative="1">
      <w:start w:val="1"/>
      <w:numFmt w:val="bullet"/>
      <w:lvlText w:val=""/>
      <w:lvlJc w:val="left"/>
      <w:pPr>
        <w:tabs>
          <w:tab w:val="num" w:pos="5040"/>
        </w:tabs>
        <w:ind w:left="5040" w:hanging="360"/>
      </w:pPr>
      <w:rPr>
        <w:rFonts w:ascii="Wingdings" w:hAnsi="Wingdings" w:hint="default"/>
      </w:rPr>
    </w:lvl>
    <w:lvl w:ilvl="7" w:tplc="EEB2AD1C" w:tentative="1">
      <w:start w:val="1"/>
      <w:numFmt w:val="bullet"/>
      <w:lvlText w:val=""/>
      <w:lvlJc w:val="left"/>
      <w:pPr>
        <w:tabs>
          <w:tab w:val="num" w:pos="5760"/>
        </w:tabs>
        <w:ind w:left="5760" w:hanging="360"/>
      </w:pPr>
      <w:rPr>
        <w:rFonts w:ascii="Wingdings" w:hAnsi="Wingdings" w:hint="default"/>
      </w:rPr>
    </w:lvl>
    <w:lvl w:ilvl="8" w:tplc="8912DFB2"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72B292C"/>
    <w:multiLevelType w:val="hybridMultilevel"/>
    <w:tmpl w:val="5CDE2784"/>
    <w:lvl w:ilvl="0" w:tplc="66541C76">
      <w:start w:val="1"/>
      <w:numFmt w:val="bullet"/>
      <w:lvlText w:val="•"/>
      <w:lvlJc w:val="left"/>
      <w:pPr>
        <w:tabs>
          <w:tab w:val="num" w:pos="720"/>
        </w:tabs>
        <w:ind w:left="720" w:hanging="360"/>
      </w:pPr>
      <w:rPr>
        <w:rFonts w:ascii="Corbel" w:hAnsi="Corbel" w:hint="default"/>
      </w:rPr>
    </w:lvl>
    <w:lvl w:ilvl="1" w:tplc="2FAEB158" w:tentative="1">
      <w:start w:val="1"/>
      <w:numFmt w:val="bullet"/>
      <w:lvlText w:val="•"/>
      <w:lvlJc w:val="left"/>
      <w:pPr>
        <w:tabs>
          <w:tab w:val="num" w:pos="1440"/>
        </w:tabs>
        <w:ind w:left="1440" w:hanging="360"/>
      </w:pPr>
      <w:rPr>
        <w:rFonts w:ascii="Corbel" w:hAnsi="Corbel" w:hint="default"/>
      </w:rPr>
    </w:lvl>
    <w:lvl w:ilvl="2" w:tplc="F164140A" w:tentative="1">
      <w:start w:val="1"/>
      <w:numFmt w:val="bullet"/>
      <w:lvlText w:val="•"/>
      <w:lvlJc w:val="left"/>
      <w:pPr>
        <w:tabs>
          <w:tab w:val="num" w:pos="2160"/>
        </w:tabs>
        <w:ind w:left="2160" w:hanging="360"/>
      </w:pPr>
      <w:rPr>
        <w:rFonts w:ascii="Corbel" w:hAnsi="Corbel" w:hint="default"/>
      </w:rPr>
    </w:lvl>
    <w:lvl w:ilvl="3" w:tplc="08B08768" w:tentative="1">
      <w:start w:val="1"/>
      <w:numFmt w:val="bullet"/>
      <w:lvlText w:val="•"/>
      <w:lvlJc w:val="left"/>
      <w:pPr>
        <w:tabs>
          <w:tab w:val="num" w:pos="2880"/>
        </w:tabs>
        <w:ind w:left="2880" w:hanging="360"/>
      </w:pPr>
      <w:rPr>
        <w:rFonts w:ascii="Corbel" w:hAnsi="Corbel" w:hint="default"/>
      </w:rPr>
    </w:lvl>
    <w:lvl w:ilvl="4" w:tplc="3E3868EE" w:tentative="1">
      <w:start w:val="1"/>
      <w:numFmt w:val="bullet"/>
      <w:lvlText w:val="•"/>
      <w:lvlJc w:val="left"/>
      <w:pPr>
        <w:tabs>
          <w:tab w:val="num" w:pos="3600"/>
        </w:tabs>
        <w:ind w:left="3600" w:hanging="360"/>
      </w:pPr>
      <w:rPr>
        <w:rFonts w:ascii="Corbel" w:hAnsi="Corbel" w:hint="default"/>
      </w:rPr>
    </w:lvl>
    <w:lvl w:ilvl="5" w:tplc="CE529764" w:tentative="1">
      <w:start w:val="1"/>
      <w:numFmt w:val="bullet"/>
      <w:lvlText w:val="•"/>
      <w:lvlJc w:val="left"/>
      <w:pPr>
        <w:tabs>
          <w:tab w:val="num" w:pos="4320"/>
        </w:tabs>
        <w:ind w:left="4320" w:hanging="360"/>
      </w:pPr>
      <w:rPr>
        <w:rFonts w:ascii="Corbel" w:hAnsi="Corbel" w:hint="default"/>
      </w:rPr>
    </w:lvl>
    <w:lvl w:ilvl="6" w:tplc="7922958E" w:tentative="1">
      <w:start w:val="1"/>
      <w:numFmt w:val="bullet"/>
      <w:lvlText w:val="•"/>
      <w:lvlJc w:val="left"/>
      <w:pPr>
        <w:tabs>
          <w:tab w:val="num" w:pos="5040"/>
        </w:tabs>
        <w:ind w:left="5040" w:hanging="360"/>
      </w:pPr>
      <w:rPr>
        <w:rFonts w:ascii="Corbel" w:hAnsi="Corbel" w:hint="default"/>
      </w:rPr>
    </w:lvl>
    <w:lvl w:ilvl="7" w:tplc="E722C928" w:tentative="1">
      <w:start w:val="1"/>
      <w:numFmt w:val="bullet"/>
      <w:lvlText w:val="•"/>
      <w:lvlJc w:val="left"/>
      <w:pPr>
        <w:tabs>
          <w:tab w:val="num" w:pos="5760"/>
        </w:tabs>
        <w:ind w:left="5760" w:hanging="360"/>
      </w:pPr>
      <w:rPr>
        <w:rFonts w:ascii="Corbel" w:hAnsi="Corbel" w:hint="default"/>
      </w:rPr>
    </w:lvl>
    <w:lvl w:ilvl="8" w:tplc="BE02C668" w:tentative="1">
      <w:start w:val="1"/>
      <w:numFmt w:val="bullet"/>
      <w:lvlText w:val="•"/>
      <w:lvlJc w:val="left"/>
      <w:pPr>
        <w:tabs>
          <w:tab w:val="num" w:pos="6480"/>
        </w:tabs>
        <w:ind w:left="6480" w:hanging="360"/>
      </w:pPr>
      <w:rPr>
        <w:rFonts w:ascii="Corbel" w:hAnsi="Corbel" w:hint="default"/>
      </w:rPr>
    </w:lvl>
  </w:abstractNum>
  <w:abstractNum w:abstractNumId="15" w15:restartNumberingAfterBreak="0">
    <w:nsid w:val="3AFF0207"/>
    <w:multiLevelType w:val="hybridMultilevel"/>
    <w:tmpl w:val="FD3EE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FB668FC"/>
    <w:multiLevelType w:val="multilevel"/>
    <w:tmpl w:val="AFFCDA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3FFC599C"/>
    <w:multiLevelType w:val="hybridMultilevel"/>
    <w:tmpl w:val="15085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4066323"/>
    <w:multiLevelType w:val="hybridMultilevel"/>
    <w:tmpl w:val="17D00D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0EE72D7"/>
    <w:multiLevelType w:val="hybridMultilevel"/>
    <w:tmpl w:val="E3DAE582"/>
    <w:lvl w:ilvl="0" w:tplc="52C6E320">
      <w:start w:val="1"/>
      <w:numFmt w:val="bullet"/>
      <w:lvlText w:val=""/>
      <w:lvlJc w:val="left"/>
      <w:pPr>
        <w:tabs>
          <w:tab w:val="num" w:pos="720"/>
        </w:tabs>
        <w:ind w:left="720" w:hanging="360"/>
      </w:pPr>
      <w:rPr>
        <w:rFonts w:ascii="Wingdings" w:hAnsi="Wingdings" w:hint="default"/>
      </w:rPr>
    </w:lvl>
    <w:lvl w:ilvl="1" w:tplc="F53ED574" w:tentative="1">
      <w:start w:val="1"/>
      <w:numFmt w:val="bullet"/>
      <w:lvlText w:val=""/>
      <w:lvlJc w:val="left"/>
      <w:pPr>
        <w:tabs>
          <w:tab w:val="num" w:pos="1440"/>
        </w:tabs>
        <w:ind w:left="1440" w:hanging="360"/>
      </w:pPr>
      <w:rPr>
        <w:rFonts w:ascii="Wingdings" w:hAnsi="Wingdings" w:hint="default"/>
      </w:rPr>
    </w:lvl>
    <w:lvl w:ilvl="2" w:tplc="67A803CC" w:tentative="1">
      <w:start w:val="1"/>
      <w:numFmt w:val="bullet"/>
      <w:lvlText w:val=""/>
      <w:lvlJc w:val="left"/>
      <w:pPr>
        <w:tabs>
          <w:tab w:val="num" w:pos="2160"/>
        </w:tabs>
        <w:ind w:left="2160" w:hanging="360"/>
      </w:pPr>
      <w:rPr>
        <w:rFonts w:ascii="Wingdings" w:hAnsi="Wingdings" w:hint="default"/>
      </w:rPr>
    </w:lvl>
    <w:lvl w:ilvl="3" w:tplc="2550E174" w:tentative="1">
      <w:start w:val="1"/>
      <w:numFmt w:val="bullet"/>
      <w:lvlText w:val=""/>
      <w:lvlJc w:val="left"/>
      <w:pPr>
        <w:tabs>
          <w:tab w:val="num" w:pos="2880"/>
        </w:tabs>
        <w:ind w:left="2880" w:hanging="360"/>
      </w:pPr>
      <w:rPr>
        <w:rFonts w:ascii="Wingdings" w:hAnsi="Wingdings" w:hint="default"/>
      </w:rPr>
    </w:lvl>
    <w:lvl w:ilvl="4" w:tplc="D2242538" w:tentative="1">
      <w:start w:val="1"/>
      <w:numFmt w:val="bullet"/>
      <w:lvlText w:val=""/>
      <w:lvlJc w:val="left"/>
      <w:pPr>
        <w:tabs>
          <w:tab w:val="num" w:pos="3600"/>
        </w:tabs>
        <w:ind w:left="3600" w:hanging="360"/>
      </w:pPr>
      <w:rPr>
        <w:rFonts w:ascii="Wingdings" w:hAnsi="Wingdings" w:hint="default"/>
      </w:rPr>
    </w:lvl>
    <w:lvl w:ilvl="5" w:tplc="49A26054" w:tentative="1">
      <w:start w:val="1"/>
      <w:numFmt w:val="bullet"/>
      <w:lvlText w:val=""/>
      <w:lvlJc w:val="left"/>
      <w:pPr>
        <w:tabs>
          <w:tab w:val="num" w:pos="4320"/>
        </w:tabs>
        <w:ind w:left="4320" w:hanging="360"/>
      </w:pPr>
      <w:rPr>
        <w:rFonts w:ascii="Wingdings" w:hAnsi="Wingdings" w:hint="default"/>
      </w:rPr>
    </w:lvl>
    <w:lvl w:ilvl="6" w:tplc="0812E648" w:tentative="1">
      <w:start w:val="1"/>
      <w:numFmt w:val="bullet"/>
      <w:lvlText w:val=""/>
      <w:lvlJc w:val="left"/>
      <w:pPr>
        <w:tabs>
          <w:tab w:val="num" w:pos="5040"/>
        </w:tabs>
        <w:ind w:left="5040" w:hanging="360"/>
      </w:pPr>
      <w:rPr>
        <w:rFonts w:ascii="Wingdings" w:hAnsi="Wingdings" w:hint="default"/>
      </w:rPr>
    </w:lvl>
    <w:lvl w:ilvl="7" w:tplc="DAF462A4" w:tentative="1">
      <w:start w:val="1"/>
      <w:numFmt w:val="bullet"/>
      <w:lvlText w:val=""/>
      <w:lvlJc w:val="left"/>
      <w:pPr>
        <w:tabs>
          <w:tab w:val="num" w:pos="5760"/>
        </w:tabs>
        <w:ind w:left="5760" w:hanging="360"/>
      </w:pPr>
      <w:rPr>
        <w:rFonts w:ascii="Wingdings" w:hAnsi="Wingdings" w:hint="default"/>
      </w:rPr>
    </w:lvl>
    <w:lvl w:ilvl="8" w:tplc="C45812AC"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27F11DD"/>
    <w:multiLevelType w:val="hybridMultilevel"/>
    <w:tmpl w:val="0F465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2943D50"/>
    <w:multiLevelType w:val="hybridMultilevel"/>
    <w:tmpl w:val="BC7C56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B4A7DD2"/>
    <w:multiLevelType w:val="hybridMultilevel"/>
    <w:tmpl w:val="779AC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EA811E1"/>
    <w:multiLevelType w:val="hybridMultilevel"/>
    <w:tmpl w:val="1D8280C8"/>
    <w:lvl w:ilvl="0" w:tplc="17768B46">
      <w:start w:val="1"/>
      <w:numFmt w:val="bullet"/>
      <w:lvlText w:val=""/>
      <w:lvlJc w:val="left"/>
      <w:pPr>
        <w:tabs>
          <w:tab w:val="num" w:pos="720"/>
        </w:tabs>
        <w:ind w:left="720" w:hanging="360"/>
      </w:pPr>
      <w:rPr>
        <w:rFonts w:ascii="Wingdings" w:hAnsi="Wingdings" w:hint="default"/>
      </w:rPr>
    </w:lvl>
    <w:lvl w:ilvl="1" w:tplc="A5F2E968" w:tentative="1">
      <w:start w:val="1"/>
      <w:numFmt w:val="bullet"/>
      <w:lvlText w:val=""/>
      <w:lvlJc w:val="left"/>
      <w:pPr>
        <w:tabs>
          <w:tab w:val="num" w:pos="1440"/>
        </w:tabs>
        <w:ind w:left="1440" w:hanging="360"/>
      </w:pPr>
      <w:rPr>
        <w:rFonts w:ascii="Wingdings" w:hAnsi="Wingdings" w:hint="default"/>
      </w:rPr>
    </w:lvl>
    <w:lvl w:ilvl="2" w:tplc="F856B0F4" w:tentative="1">
      <w:start w:val="1"/>
      <w:numFmt w:val="bullet"/>
      <w:lvlText w:val=""/>
      <w:lvlJc w:val="left"/>
      <w:pPr>
        <w:tabs>
          <w:tab w:val="num" w:pos="2160"/>
        </w:tabs>
        <w:ind w:left="2160" w:hanging="360"/>
      </w:pPr>
      <w:rPr>
        <w:rFonts w:ascii="Wingdings" w:hAnsi="Wingdings" w:hint="default"/>
      </w:rPr>
    </w:lvl>
    <w:lvl w:ilvl="3" w:tplc="1B447E3E" w:tentative="1">
      <w:start w:val="1"/>
      <w:numFmt w:val="bullet"/>
      <w:lvlText w:val=""/>
      <w:lvlJc w:val="left"/>
      <w:pPr>
        <w:tabs>
          <w:tab w:val="num" w:pos="2880"/>
        </w:tabs>
        <w:ind w:left="2880" w:hanging="360"/>
      </w:pPr>
      <w:rPr>
        <w:rFonts w:ascii="Wingdings" w:hAnsi="Wingdings" w:hint="default"/>
      </w:rPr>
    </w:lvl>
    <w:lvl w:ilvl="4" w:tplc="9B20BCC4" w:tentative="1">
      <w:start w:val="1"/>
      <w:numFmt w:val="bullet"/>
      <w:lvlText w:val=""/>
      <w:lvlJc w:val="left"/>
      <w:pPr>
        <w:tabs>
          <w:tab w:val="num" w:pos="3600"/>
        </w:tabs>
        <w:ind w:left="3600" w:hanging="360"/>
      </w:pPr>
      <w:rPr>
        <w:rFonts w:ascii="Wingdings" w:hAnsi="Wingdings" w:hint="default"/>
      </w:rPr>
    </w:lvl>
    <w:lvl w:ilvl="5" w:tplc="332A4A1C" w:tentative="1">
      <w:start w:val="1"/>
      <w:numFmt w:val="bullet"/>
      <w:lvlText w:val=""/>
      <w:lvlJc w:val="left"/>
      <w:pPr>
        <w:tabs>
          <w:tab w:val="num" w:pos="4320"/>
        </w:tabs>
        <w:ind w:left="4320" w:hanging="360"/>
      </w:pPr>
      <w:rPr>
        <w:rFonts w:ascii="Wingdings" w:hAnsi="Wingdings" w:hint="default"/>
      </w:rPr>
    </w:lvl>
    <w:lvl w:ilvl="6" w:tplc="A2DC6954" w:tentative="1">
      <w:start w:val="1"/>
      <w:numFmt w:val="bullet"/>
      <w:lvlText w:val=""/>
      <w:lvlJc w:val="left"/>
      <w:pPr>
        <w:tabs>
          <w:tab w:val="num" w:pos="5040"/>
        </w:tabs>
        <w:ind w:left="5040" w:hanging="360"/>
      </w:pPr>
      <w:rPr>
        <w:rFonts w:ascii="Wingdings" w:hAnsi="Wingdings" w:hint="default"/>
      </w:rPr>
    </w:lvl>
    <w:lvl w:ilvl="7" w:tplc="47003E20" w:tentative="1">
      <w:start w:val="1"/>
      <w:numFmt w:val="bullet"/>
      <w:lvlText w:val=""/>
      <w:lvlJc w:val="left"/>
      <w:pPr>
        <w:tabs>
          <w:tab w:val="num" w:pos="5760"/>
        </w:tabs>
        <w:ind w:left="5760" w:hanging="360"/>
      </w:pPr>
      <w:rPr>
        <w:rFonts w:ascii="Wingdings" w:hAnsi="Wingdings" w:hint="default"/>
      </w:rPr>
    </w:lvl>
    <w:lvl w:ilvl="8" w:tplc="A198E636"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255AEB"/>
    <w:multiLevelType w:val="hybridMultilevel"/>
    <w:tmpl w:val="8604A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7893A67"/>
    <w:multiLevelType w:val="hybridMultilevel"/>
    <w:tmpl w:val="8110A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8816165"/>
    <w:multiLevelType w:val="hybridMultilevel"/>
    <w:tmpl w:val="55506CF8"/>
    <w:lvl w:ilvl="0" w:tplc="ED3E0EAE">
      <w:start w:val="1"/>
      <w:numFmt w:val="bullet"/>
      <w:lvlText w:val="•"/>
      <w:lvlJc w:val="left"/>
      <w:pPr>
        <w:tabs>
          <w:tab w:val="num" w:pos="720"/>
        </w:tabs>
        <w:ind w:left="720" w:hanging="360"/>
      </w:pPr>
      <w:rPr>
        <w:rFonts w:ascii="Arial" w:hAnsi="Arial" w:hint="default"/>
      </w:rPr>
    </w:lvl>
    <w:lvl w:ilvl="1" w:tplc="992C90FE" w:tentative="1">
      <w:start w:val="1"/>
      <w:numFmt w:val="bullet"/>
      <w:lvlText w:val="•"/>
      <w:lvlJc w:val="left"/>
      <w:pPr>
        <w:tabs>
          <w:tab w:val="num" w:pos="1440"/>
        </w:tabs>
        <w:ind w:left="1440" w:hanging="360"/>
      </w:pPr>
      <w:rPr>
        <w:rFonts w:ascii="Arial" w:hAnsi="Arial" w:hint="default"/>
      </w:rPr>
    </w:lvl>
    <w:lvl w:ilvl="2" w:tplc="D840D000" w:tentative="1">
      <w:start w:val="1"/>
      <w:numFmt w:val="bullet"/>
      <w:lvlText w:val="•"/>
      <w:lvlJc w:val="left"/>
      <w:pPr>
        <w:tabs>
          <w:tab w:val="num" w:pos="2160"/>
        </w:tabs>
        <w:ind w:left="2160" w:hanging="360"/>
      </w:pPr>
      <w:rPr>
        <w:rFonts w:ascii="Arial" w:hAnsi="Arial" w:hint="default"/>
      </w:rPr>
    </w:lvl>
    <w:lvl w:ilvl="3" w:tplc="44C827BE" w:tentative="1">
      <w:start w:val="1"/>
      <w:numFmt w:val="bullet"/>
      <w:lvlText w:val="•"/>
      <w:lvlJc w:val="left"/>
      <w:pPr>
        <w:tabs>
          <w:tab w:val="num" w:pos="2880"/>
        </w:tabs>
        <w:ind w:left="2880" w:hanging="360"/>
      </w:pPr>
      <w:rPr>
        <w:rFonts w:ascii="Arial" w:hAnsi="Arial" w:hint="default"/>
      </w:rPr>
    </w:lvl>
    <w:lvl w:ilvl="4" w:tplc="041609AE" w:tentative="1">
      <w:start w:val="1"/>
      <w:numFmt w:val="bullet"/>
      <w:lvlText w:val="•"/>
      <w:lvlJc w:val="left"/>
      <w:pPr>
        <w:tabs>
          <w:tab w:val="num" w:pos="3600"/>
        </w:tabs>
        <w:ind w:left="3600" w:hanging="360"/>
      </w:pPr>
      <w:rPr>
        <w:rFonts w:ascii="Arial" w:hAnsi="Arial" w:hint="default"/>
      </w:rPr>
    </w:lvl>
    <w:lvl w:ilvl="5" w:tplc="96165F6C" w:tentative="1">
      <w:start w:val="1"/>
      <w:numFmt w:val="bullet"/>
      <w:lvlText w:val="•"/>
      <w:lvlJc w:val="left"/>
      <w:pPr>
        <w:tabs>
          <w:tab w:val="num" w:pos="4320"/>
        </w:tabs>
        <w:ind w:left="4320" w:hanging="360"/>
      </w:pPr>
      <w:rPr>
        <w:rFonts w:ascii="Arial" w:hAnsi="Arial" w:hint="default"/>
      </w:rPr>
    </w:lvl>
    <w:lvl w:ilvl="6" w:tplc="43D82CC6" w:tentative="1">
      <w:start w:val="1"/>
      <w:numFmt w:val="bullet"/>
      <w:lvlText w:val="•"/>
      <w:lvlJc w:val="left"/>
      <w:pPr>
        <w:tabs>
          <w:tab w:val="num" w:pos="5040"/>
        </w:tabs>
        <w:ind w:left="5040" w:hanging="360"/>
      </w:pPr>
      <w:rPr>
        <w:rFonts w:ascii="Arial" w:hAnsi="Arial" w:hint="default"/>
      </w:rPr>
    </w:lvl>
    <w:lvl w:ilvl="7" w:tplc="25FC8486" w:tentative="1">
      <w:start w:val="1"/>
      <w:numFmt w:val="bullet"/>
      <w:lvlText w:val="•"/>
      <w:lvlJc w:val="left"/>
      <w:pPr>
        <w:tabs>
          <w:tab w:val="num" w:pos="5760"/>
        </w:tabs>
        <w:ind w:left="5760" w:hanging="360"/>
      </w:pPr>
      <w:rPr>
        <w:rFonts w:ascii="Arial" w:hAnsi="Arial" w:hint="default"/>
      </w:rPr>
    </w:lvl>
    <w:lvl w:ilvl="8" w:tplc="777673B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D297E02"/>
    <w:multiLevelType w:val="hybridMultilevel"/>
    <w:tmpl w:val="C8AE2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E3D575D"/>
    <w:multiLevelType w:val="hybridMultilevel"/>
    <w:tmpl w:val="9B662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E435503"/>
    <w:multiLevelType w:val="hybridMultilevel"/>
    <w:tmpl w:val="5A1A0A9E"/>
    <w:lvl w:ilvl="0" w:tplc="CD8C1DEE">
      <w:start w:val="1"/>
      <w:numFmt w:val="bullet"/>
      <w:lvlText w:val="•"/>
      <w:lvlJc w:val="left"/>
      <w:pPr>
        <w:tabs>
          <w:tab w:val="num" w:pos="720"/>
        </w:tabs>
        <w:ind w:left="720" w:hanging="360"/>
      </w:pPr>
      <w:rPr>
        <w:rFonts w:ascii="Corbel" w:hAnsi="Corbel" w:hint="default"/>
      </w:rPr>
    </w:lvl>
    <w:lvl w:ilvl="1" w:tplc="99863E7A" w:tentative="1">
      <w:start w:val="1"/>
      <w:numFmt w:val="bullet"/>
      <w:lvlText w:val="•"/>
      <w:lvlJc w:val="left"/>
      <w:pPr>
        <w:tabs>
          <w:tab w:val="num" w:pos="1440"/>
        </w:tabs>
        <w:ind w:left="1440" w:hanging="360"/>
      </w:pPr>
      <w:rPr>
        <w:rFonts w:ascii="Corbel" w:hAnsi="Corbel" w:hint="default"/>
      </w:rPr>
    </w:lvl>
    <w:lvl w:ilvl="2" w:tplc="589A92F8" w:tentative="1">
      <w:start w:val="1"/>
      <w:numFmt w:val="bullet"/>
      <w:lvlText w:val="•"/>
      <w:lvlJc w:val="left"/>
      <w:pPr>
        <w:tabs>
          <w:tab w:val="num" w:pos="2160"/>
        </w:tabs>
        <w:ind w:left="2160" w:hanging="360"/>
      </w:pPr>
      <w:rPr>
        <w:rFonts w:ascii="Corbel" w:hAnsi="Corbel" w:hint="default"/>
      </w:rPr>
    </w:lvl>
    <w:lvl w:ilvl="3" w:tplc="D8E2E386" w:tentative="1">
      <w:start w:val="1"/>
      <w:numFmt w:val="bullet"/>
      <w:lvlText w:val="•"/>
      <w:lvlJc w:val="left"/>
      <w:pPr>
        <w:tabs>
          <w:tab w:val="num" w:pos="2880"/>
        </w:tabs>
        <w:ind w:left="2880" w:hanging="360"/>
      </w:pPr>
      <w:rPr>
        <w:rFonts w:ascii="Corbel" w:hAnsi="Corbel" w:hint="default"/>
      </w:rPr>
    </w:lvl>
    <w:lvl w:ilvl="4" w:tplc="47CA81E0" w:tentative="1">
      <w:start w:val="1"/>
      <w:numFmt w:val="bullet"/>
      <w:lvlText w:val="•"/>
      <w:lvlJc w:val="left"/>
      <w:pPr>
        <w:tabs>
          <w:tab w:val="num" w:pos="3600"/>
        </w:tabs>
        <w:ind w:left="3600" w:hanging="360"/>
      </w:pPr>
      <w:rPr>
        <w:rFonts w:ascii="Corbel" w:hAnsi="Corbel" w:hint="default"/>
      </w:rPr>
    </w:lvl>
    <w:lvl w:ilvl="5" w:tplc="E04426CE" w:tentative="1">
      <w:start w:val="1"/>
      <w:numFmt w:val="bullet"/>
      <w:lvlText w:val="•"/>
      <w:lvlJc w:val="left"/>
      <w:pPr>
        <w:tabs>
          <w:tab w:val="num" w:pos="4320"/>
        </w:tabs>
        <w:ind w:left="4320" w:hanging="360"/>
      </w:pPr>
      <w:rPr>
        <w:rFonts w:ascii="Corbel" w:hAnsi="Corbel" w:hint="default"/>
      </w:rPr>
    </w:lvl>
    <w:lvl w:ilvl="6" w:tplc="326CB91C" w:tentative="1">
      <w:start w:val="1"/>
      <w:numFmt w:val="bullet"/>
      <w:lvlText w:val="•"/>
      <w:lvlJc w:val="left"/>
      <w:pPr>
        <w:tabs>
          <w:tab w:val="num" w:pos="5040"/>
        </w:tabs>
        <w:ind w:left="5040" w:hanging="360"/>
      </w:pPr>
      <w:rPr>
        <w:rFonts w:ascii="Corbel" w:hAnsi="Corbel" w:hint="default"/>
      </w:rPr>
    </w:lvl>
    <w:lvl w:ilvl="7" w:tplc="1B9A5282" w:tentative="1">
      <w:start w:val="1"/>
      <w:numFmt w:val="bullet"/>
      <w:lvlText w:val="•"/>
      <w:lvlJc w:val="left"/>
      <w:pPr>
        <w:tabs>
          <w:tab w:val="num" w:pos="5760"/>
        </w:tabs>
        <w:ind w:left="5760" w:hanging="360"/>
      </w:pPr>
      <w:rPr>
        <w:rFonts w:ascii="Corbel" w:hAnsi="Corbel" w:hint="default"/>
      </w:rPr>
    </w:lvl>
    <w:lvl w:ilvl="8" w:tplc="C632E416" w:tentative="1">
      <w:start w:val="1"/>
      <w:numFmt w:val="bullet"/>
      <w:lvlText w:val="•"/>
      <w:lvlJc w:val="left"/>
      <w:pPr>
        <w:tabs>
          <w:tab w:val="num" w:pos="6480"/>
        </w:tabs>
        <w:ind w:left="6480" w:hanging="360"/>
      </w:pPr>
      <w:rPr>
        <w:rFonts w:ascii="Corbel" w:hAnsi="Corbel" w:hint="default"/>
      </w:rPr>
    </w:lvl>
  </w:abstractNum>
  <w:abstractNum w:abstractNumId="30" w15:restartNumberingAfterBreak="0">
    <w:nsid w:val="750F0163"/>
    <w:multiLevelType w:val="hybridMultilevel"/>
    <w:tmpl w:val="9F6EF06C"/>
    <w:lvl w:ilvl="0" w:tplc="E4563D14">
      <w:start w:val="1"/>
      <w:numFmt w:val="bullet"/>
      <w:lvlText w:val="•"/>
      <w:lvlJc w:val="left"/>
      <w:pPr>
        <w:tabs>
          <w:tab w:val="num" w:pos="720"/>
        </w:tabs>
        <w:ind w:left="720" w:hanging="360"/>
      </w:pPr>
      <w:rPr>
        <w:rFonts w:ascii="Arial" w:hAnsi="Arial" w:hint="default"/>
      </w:rPr>
    </w:lvl>
    <w:lvl w:ilvl="1" w:tplc="B8E4B142" w:tentative="1">
      <w:start w:val="1"/>
      <w:numFmt w:val="bullet"/>
      <w:lvlText w:val="•"/>
      <w:lvlJc w:val="left"/>
      <w:pPr>
        <w:tabs>
          <w:tab w:val="num" w:pos="1440"/>
        </w:tabs>
        <w:ind w:left="1440" w:hanging="360"/>
      </w:pPr>
      <w:rPr>
        <w:rFonts w:ascii="Arial" w:hAnsi="Arial" w:hint="default"/>
      </w:rPr>
    </w:lvl>
    <w:lvl w:ilvl="2" w:tplc="A4501A0E" w:tentative="1">
      <w:start w:val="1"/>
      <w:numFmt w:val="bullet"/>
      <w:lvlText w:val="•"/>
      <w:lvlJc w:val="left"/>
      <w:pPr>
        <w:tabs>
          <w:tab w:val="num" w:pos="2160"/>
        </w:tabs>
        <w:ind w:left="2160" w:hanging="360"/>
      </w:pPr>
      <w:rPr>
        <w:rFonts w:ascii="Arial" w:hAnsi="Arial" w:hint="default"/>
      </w:rPr>
    </w:lvl>
    <w:lvl w:ilvl="3" w:tplc="CC74FB20" w:tentative="1">
      <w:start w:val="1"/>
      <w:numFmt w:val="bullet"/>
      <w:lvlText w:val="•"/>
      <w:lvlJc w:val="left"/>
      <w:pPr>
        <w:tabs>
          <w:tab w:val="num" w:pos="2880"/>
        </w:tabs>
        <w:ind w:left="2880" w:hanging="360"/>
      </w:pPr>
      <w:rPr>
        <w:rFonts w:ascii="Arial" w:hAnsi="Arial" w:hint="default"/>
      </w:rPr>
    </w:lvl>
    <w:lvl w:ilvl="4" w:tplc="AE00B612" w:tentative="1">
      <w:start w:val="1"/>
      <w:numFmt w:val="bullet"/>
      <w:lvlText w:val="•"/>
      <w:lvlJc w:val="left"/>
      <w:pPr>
        <w:tabs>
          <w:tab w:val="num" w:pos="3600"/>
        </w:tabs>
        <w:ind w:left="3600" w:hanging="360"/>
      </w:pPr>
      <w:rPr>
        <w:rFonts w:ascii="Arial" w:hAnsi="Arial" w:hint="default"/>
      </w:rPr>
    </w:lvl>
    <w:lvl w:ilvl="5" w:tplc="48F0AD56" w:tentative="1">
      <w:start w:val="1"/>
      <w:numFmt w:val="bullet"/>
      <w:lvlText w:val="•"/>
      <w:lvlJc w:val="left"/>
      <w:pPr>
        <w:tabs>
          <w:tab w:val="num" w:pos="4320"/>
        </w:tabs>
        <w:ind w:left="4320" w:hanging="360"/>
      </w:pPr>
      <w:rPr>
        <w:rFonts w:ascii="Arial" w:hAnsi="Arial" w:hint="default"/>
      </w:rPr>
    </w:lvl>
    <w:lvl w:ilvl="6" w:tplc="4F3C37E8" w:tentative="1">
      <w:start w:val="1"/>
      <w:numFmt w:val="bullet"/>
      <w:lvlText w:val="•"/>
      <w:lvlJc w:val="left"/>
      <w:pPr>
        <w:tabs>
          <w:tab w:val="num" w:pos="5040"/>
        </w:tabs>
        <w:ind w:left="5040" w:hanging="360"/>
      </w:pPr>
      <w:rPr>
        <w:rFonts w:ascii="Arial" w:hAnsi="Arial" w:hint="default"/>
      </w:rPr>
    </w:lvl>
    <w:lvl w:ilvl="7" w:tplc="352655A0" w:tentative="1">
      <w:start w:val="1"/>
      <w:numFmt w:val="bullet"/>
      <w:lvlText w:val="•"/>
      <w:lvlJc w:val="left"/>
      <w:pPr>
        <w:tabs>
          <w:tab w:val="num" w:pos="5760"/>
        </w:tabs>
        <w:ind w:left="5760" w:hanging="360"/>
      </w:pPr>
      <w:rPr>
        <w:rFonts w:ascii="Arial" w:hAnsi="Arial" w:hint="default"/>
      </w:rPr>
    </w:lvl>
    <w:lvl w:ilvl="8" w:tplc="56E4C15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8E671AC"/>
    <w:multiLevelType w:val="hybridMultilevel"/>
    <w:tmpl w:val="41DE2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B001409"/>
    <w:multiLevelType w:val="multilevel"/>
    <w:tmpl w:val="B01E1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E9504D"/>
    <w:multiLevelType w:val="hybridMultilevel"/>
    <w:tmpl w:val="B05ADCAE"/>
    <w:lvl w:ilvl="0" w:tplc="C19CFB4E">
      <w:start w:val="1"/>
      <w:numFmt w:val="bullet"/>
      <w:lvlText w:val=""/>
      <w:lvlJc w:val="left"/>
      <w:pPr>
        <w:tabs>
          <w:tab w:val="num" w:pos="720"/>
        </w:tabs>
        <w:ind w:left="720" w:hanging="360"/>
      </w:pPr>
      <w:rPr>
        <w:rFonts w:ascii="Wingdings" w:hAnsi="Wingdings" w:hint="default"/>
      </w:rPr>
    </w:lvl>
    <w:lvl w:ilvl="1" w:tplc="684C8ACE" w:tentative="1">
      <w:start w:val="1"/>
      <w:numFmt w:val="bullet"/>
      <w:lvlText w:val=""/>
      <w:lvlJc w:val="left"/>
      <w:pPr>
        <w:tabs>
          <w:tab w:val="num" w:pos="1440"/>
        </w:tabs>
        <w:ind w:left="1440" w:hanging="360"/>
      </w:pPr>
      <w:rPr>
        <w:rFonts w:ascii="Wingdings" w:hAnsi="Wingdings" w:hint="default"/>
      </w:rPr>
    </w:lvl>
    <w:lvl w:ilvl="2" w:tplc="A2ECB694" w:tentative="1">
      <w:start w:val="1"/>
      <w:numFmt w:val="bullet"/>
      <w:lvlText w:val=""/>
      <w:lvlJc w:val="left"/>
      <w:pPr>
        <w:tabs>
          <w:tab w:val="num" w:pos="2160"/>
        </w:tabs>
        <w:ind w:left="2160" w:hanging="360"/>
      </w:pPr>
      <w:rPr>
        <w:rFonts w:ascii="Wingdings" w:hAnsi="Wingdings" w:hint="default"/>
      </w:rPr>
    </w:lvl>
    <w:lvl w:ilvl="3" w:tplc="ECD0A132" w:tentative="1">
      <w:start w:val="1"/>
      <w:numFmt w:val="bullet"/>
      <w:lvlText w:val=""/>
      <w:lvlJc w:val="left"/>
      <w:pPr>
        <w:tabs>
          <w:tab w:val="num" w:pos="2880"/>
        </w:tabs>
        <w:ind w:left="2880" w:hanging="360"/>
      </w:pPr>
      <w:rPr>
        <w:rFonts w:ascii="Wingdings" w:hAnsi="Wingdings" w:hint="default"/>
      </w:rPr>
    </w:lvl>
    <w:lvl w:ilvl="4" w:tplc="9B0E07C4" w:tentative="1">
      <w:start w:val="1"/>
      <w:numFmt w:val="bullet"/>
      <w:lvlText w:val=""/>
      <w:lvlJc w:val="left"/>
      <w:pPr>
        <w:tabs>
          <w:tab w:val="num" w:pos="3600"/>
        </w:tabs>
        <w:ind w:left="3600" w:hanging="360"/>
      </w:pPr>
      <w:rPr>
        <w:rFonts w:ascii="Wingdings" w:hAnsi="Wingdings" w:hint="default"/>
      </w:rPr>
    </w:lvl>
    <w:lvl w:ilvl="5" w:tplc="2302660A" w:tentative="1">
      <w:start w:val="1"/>
      <w:numFmt w:val="bullet"/>
      <w:lvlText w:val=""/>
      <w:lvlJc w:val="left"/>
      <w:pPr>
        <w:tabs>
          <w:tab w:val="num" w:pos="4320"/>
        </w:tabs>
        <w:ind w:left="4320" w:hanging="360"/>
      </w:pPr>
      <w:rPr>
        <w:rFonts w:ascii="Wingdings" w:hAnsi="Wingdings" w:hint="default"/>
      </w:rPr>
    </w:lvl>
    <w:lvl w:ilvl="6" w:tplc="F76CB370" w:tentative="1">
      <w:start w:val="1"/>
      <w:numFmt w:val="bullet"/>
      <w:lvlText w:val=""/>
      <w:lvlJc w:val="left"/>
      <w:pPr>
        <w:tabs>
          <w:tab w:val="num" w:pos="5040"/>
        </w:tabs>
        <w:ind w:left="5040" w:hanging="360"/>
      </w:pPr>
      <w:rPr>
        <w:rFonts w:ascii="Wingdings" w:hAnsi="Wingdings" w:hint="default"/>
      </w:rPr>
    </w:lvl>
    <w:lvl w:ilvl="7" w:tplc="5B9CCF5A" w:tentative="1">
      <w:start w:val="1"/>
      <w:numFmt w:val="bullet"/>
      <w:lvlText w:val=""/>
      <w:lvlJc w:val="left"/>
      <w:pPr>
        <w:tabs>
          <w:tab w:val="num" w:pos="5760"/>
        </w:tabs>
        <w:ind w:left="5760" w:hanging="360"/>
      </w:pPr>
      <w:rPr>
        <w:rFonts w:ascii="Wingdings" w:hAnsi="Wingdings" w:hint="default"/>
      </w:rPr>
    </w:lvl>
    <w:lvl w:ilvl="8" w:tplc="3BA23D42" w:tentative="1">
      <w:start w:val="1"/>
      <w:numFmt w:val="bullet"/>
      <w:lvlText w:val=""/>
      <w:lvlJc w:val="left"/>
      <w:pPr>
        <w:tabs>
          <w:tab w:val="num" w:pos="6480"/>
        </w:tabs>
        <w:ind w:left="6480" w:hanging="360"/>
      </w:pPr>
      <w:rPr>
        <w:rFonts w:ascii="Wingdings" w:hAnsi="Wingdings" w:hint="default"/>
      </w:rPr>
    </w:lvl>
  </w:abstractNum>
  <w:num w:numId="1" w16cid:durableId="1518423593">
    <w:abstractNumId w:val="32"/>
  </w:num>
  <w:num w:numId="2" w16cid:durableId="1347904094">
    <w:abstractNumId w:val="7"/>
  </w:num>
  <w:num w:numId="3" w16cid:durableId="109974812">
    <w:abstractNumId w:val="0"/>
  </w:num>
  <w:num w:numId="4" w16cid:durableId="1796218144">
    <w:abstractNumId w:val="29"/>
  </w:num>
  <w:num w:numId="5" w16cid:durableId="31537808">
    <w:abstractNumId w:val="14"/>
  </w:num>
  <w:num w:numId="6" w16cid:durableId="1087387449">
    <w:abstractNumId w:val="9"/>
  </w:num>
  <w:num w:numId="7" w16cid:durableId="947273506">
    <w:abstractNumId w:val="30"/>
  </w:num>
  <w:num w:numId="8" w16cid:durableId="1107697771">
    <w:abstractNumId w:val="26"/>
  </w:num>
  <w:num w:numId="9" w16cid:durableId="1273584774">
    <w:abstractNumId w:val="12"/>
  </w:num>
  <w:num w:numId="10" w16cid:durableId="2110273615">
    <w:abstractNumId w:val="22"/>
  </w:num>
  <w:num w:numId="11" w16cid:durableId="803042384">
    <w:abstractNumId w:val="13"/>
  </w:num>
  <w:num w:numId="12" w16cid:durableId="1553541812">
    <w:abstractNumId w:val="19"/>
  </w:num>
  <w:num w:numId="13" w16cid:durableId="62071725">
    <w:abstractNumId w:val="3"/>
  </w:num>
  <w:num w:numId="14" w16cid:durableId="899442916">
    <w:abstractNumId w:val="33"/>
  </w:num>
  <w:num w:numId="15" w16cid:durableId="767309844">
    <w:abstractNumId w:val="23"/>
  </w:num>
  <w:num w:numId="16" w16cid:durableId="221063924">
    <w:abstractNumId w:val="16"/>
  </w:num>
  <w:num w:numId="17" w16cid:durableId="296226588">
    <w:abstractNumId w:val="25"/>
  </w:num>
  <w:num w:numId="18" w16cid:durableId="488789030">
    <w:abstractNumId w:val="1"/>
  </w:num>
  <w:num w:numId="19" w16cid:durableId="1246691551">
    <w:abstractNumId w:val="2"/>
  </w:num>
  <w:num w:numId="20" w16cid:durableId="1812822276">
    <w:abstractNumId w:val="20"/>
  </w:num>
  <w:num w:numId="21" w16cid:durableId="197009530">
    <w:abstractNumId w:val="5"/>
  </w:num>
  <w:num w:numId="22" w16cid:durableId="1653560541">
    <w:abstractNumId w:val="31"/>
  </w:num>
  <w:num w:numId="23" w16cid:durableId="571427473">
    <w:abstractNumId w:val="24"/>
  </w:num>
  <w:num w:numId="24" w16cid:durableId="529102372">
    <w:abstractNumId w:val="8"/>
  </w:num>
  <w:num w:numId="25" w16cid:durableId="1582836584">
    <w:abstractNumId w:val="27"/>
  </w:num>
  <w:num w:numId="26" w16cid:durableId="852382462">
    <w:abstractNumId w:val="6"/>
  </w:num>
  <w:num w:numId="27" w16cid:durableId="1669483766">
    <w:abstractNumId w:val="17"/>
  </w:num>
  <w:num w:numId="28" w16cid:durableId="1613315786">
    <w:abstractNumId w:val="4"/>
  </w:num>
  <w:num w:numId="29" w16cid:durableId="969672455">
    <w:abstractNumId w:val="15"/>
  </w:num>
  <w:num w:numId="30" w16cid:durableId="88544256">
    <w:abstractNumId w:val="28"/>
  </w:num>
  <w:num w:numId="31" w16cid:durableId="342980844">
    <w:abstractNumId w:val="18"/>
  </w:num>
  <w:num w:numId="32" w16cid:durableId="2028671412">
    <w:abstractNumId w:val="21"/>
  </w:num>
  <w:num w:numId="33" w16cid:durableId="803544903">
    <w:abstractNumId w:val="11"/>
  </w:num>
  <w:num w:numId="34" w16cid:durableId="968974706">
    <w:abstractNumId w:val="1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ailMerge>
    <w:mainDocumentType w:val="formLetters"/>
    <w:dataType w:val="textFile"/>
    <w:activeRecord w:val="-1"/>
  </w:mailMerge>
  <w:defaultTabStop w:val="720"/>
  <w:characterSpacingControl w:val="doNotCompress"/>
  <w:hdrShapeDefaults>
    <o:shapedefaults v:ext="edit" spidmax="2050">
      <o:colormenu v:ext="edit" fillcolor="red"/>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QysTC0sDQ1MjRR0lEKTi0uzszPAykwNDQyqAUAdBuCMC8AAAA="/>
  </w:docVars>
  <w:rsids>
    <w:rsidRoot w:val="00127DAF"/>
    <w:rsid w:val="00000206"/>
    <w:rsid w:val="00000430"/>
    <w:rsid w:val="00000735"/>
    <w:rsid w:val="0000084A"/>
    <w:rsid w:val="00000881"/>
    <w:rsid w:val="00000944"/>
    <w:rsid w:val="00000A8D"/>
    <w:rsid w:val="00000D73"/>
    <w:rsid w:val="00001273"/>
    <w:rsid w:val="000012AE"/>
    <w:rsid w:val="00001869"/>
    <w:rsid w:val="000018B0"/>
    <w:rsid w:val="00001D02"/>
    <w:rsid w:val="00001E17"/>
    <w:rsid w:val="000025F8"/>
    <w:rsid w:val="000026EA"/>
    <w:rsid w:val="0000274F"/>
    <w:rsid w:val="00002902"/>
    <w:rsid w:val="000029CE"/>
    <w:rsid w:val="00002ADC"/>
    <w:rsid w:val="00002C49"/>
    <w:rsid w:val="00002E58"/>
    <w:rsid w:val="00002F0F"/>
    <w:rsid w:val="000030B2"/>
    <w:rsid w:val="00003289"/>
    <w:rsid w:val="00003539"/>
    <w:rsid w:val="0000367A"/>
    <w:rsid w:val="000039FA"/>
    <w:rsid w:val="00003A69"/>
    <w:rsid w:val="00003B07"/>
    <w:rsid w:val="00003D94"/>
    <w:rsid w:val="00003F33"/>
    <w:rsid w:val="00003F82"/>
    <w:rsid w:val="0000402D"/>
    <w:rsid w:val="0000415E"/>
    <w:rsid w:val="00004196"/>
    <w:rsid w:val="0000435D"/>
    <w:rsid w:val="0000482C"/>
    <w:rsid w:val="00004858"/>
    <w:rsid w:val="0000492F"/>
    <w:rsid w:val="00004C0E"/>
    <w:rsid w:val="00004C4F"/>
    <w:rsid w:val="00004C58"/>
    <w:rsid w:val="00004FFB"/>
    <w:rsid w:val="0000618C"/>
    <w:rsid w:val="00006269"/>
    <w:rsid w:val="0000660E"/>
    <w:rsid w:val="000069BC"/>
    <w:rsid w:val="00006CD8"/>
    <w:rsid w:val="000073E0"/>
    <w:rsid w:val="000075F8"/>
    <w:rsid w:val="00007787"/>
    <w:rsid w:val="00007D2D"/>
    <w:rsid w:val="00007D4D"/>
    <w:rsid w:val="00007DDF"/>
    <w:rsid w:val="00007DE8"/>
    <w:rsid w:val="00007F77"/>
    <w:rsid w:val="0001022D"/>
    <w:rsid w:val="00010530"/>
    <w:rsid w:val="000105C4"/>
    <w:rsid w:val="000109CE"/>
    <w:rsid w:val="00010A34"/>
    <w:rsid w:val="00010D6F"/>
    <w:rsid w:val="00010F1F"/>
    <w:rsid w:val="00010FAD"/>
    <w:rsid w:val="000113F0"/>
    <w:rsid w:val="00011503"/>
    <w:rsid w:val="00011767"/>
    <w:rsid w:val="000117CC"/>
    <w:rsid w:val="00011DBF"/>
    <w:rsid w:val="00012533"/>
    <w:rsid w:val="000128D7"/>
    <w:rsid w:val="00012E86"/>
    <w:rsid w:val="000130CC"/>
    <w:rsid w:val="000132EF"/>
    <w:rsid w:val="00013937"/>
    <w:rsid w:val="00013BA3"/>
    <w:rsid w:val="00013BAF"/>
    <w:rsid w:val="000140DD"/>
    <w:rsid w:val="000141C0"/>
    <w:rsid w:val="0001430B"/>
    <w:rsid w:val="00014637"/>
    <w:rsid w:val="0001470D"/>
    <w:rsid w:val="0001475B"/>
    <w:rsid w:val="0001477E"/>
    <w:rsid w:val="00014A97"/>
    <w:rsid w:val="00014D24"/>
    <w:rsid w:val="00014F0B"/>
    <w:rsid w:val="0001510E"/>
    <w:rsid w:val="0001520F"/>
    <w:rsid w:val="00015798"/>
    <w:rsid w:val="0001585C"/>
    <w:rsid w:val="0001592E"/>
    <w:rsid w:val="00015B73"/>
    <w:rsid w:val="00015FFF"/>
    <w:rsid w:val="00016091"/>
    <w:rsid w:val="00016176"/>
    <w:rsid w:val="000162DA"/>
    <w:rsid w:val="00016385"/>
    <w:rsid w:val="000163BC"/>
    <w:rsid w:val="000167C6"/>
    <w:rsid w:val="000168F5"/>
    <w:rsid w:val="00016BBE"/>
    <w:rsid w:val="00016BDD"/>
    <w:rsid w:val="00016C43"/>
    <w:rsid w:val="000174A6"/>
    <w:rsid w:val="00017556"/>
    <w:rsid w:val="0001766D"/>
    <w:rsid w:val="0001779A"/>
    <w:rsid w:val="00017814"/>
    <w:rsid w:val="000178D9"/>
    <w:rsid w:val="00017B4B"/>
    <w:rsid w:val="00017D31"/>
    <w:rsid w:val="00017F84"/>
    <w:rsid w:val="00020132"/>
    <w:rsid w:val="0002033F"/>
    <w:rsid w:val="00020955"/>
    <w:rsid w:val="00020A51"/>
    <w:rsid w:val="00020AD6"/>
    <w:rsid w:val="00020B38"/>
    <w:rsid w:val="00020E04"/>
    <w:rsid w:val="00020F9C"/>
    <w:rsid w:val="000214D2"/>
    <w:rsid w:val="000215D2"/>
    <w:rsid w:val="00021660"/>
    <w:rsid w:val="00021C10"/>
    <w:rsid w:val="000222E2"/>
    <w:rsid w:val="000224A0"/>
    <w:rsid w:val="0002280C"/>
    <w:rsid w:val="00022881"/>
    <w:rsid w:val="00022B7E"/>
    <w:rsid w:val="00022BBC"/>
    <w:rsid w:val="00022FFD"/>
    <w:rsid w:val="000232B3"/>
    <w:rsid w:val="00023691"/>
    <w:rsid w:val="00023753"/>
    <w:rsid w:val="0002386B"/>
    <w:rsid w:val="000238BE"/>
    <w:rsid w:val="00023960"/>
    <w:rsid w:val="00023C4A"/>
    <w:rsid w:val="00023CC3"/>
    <w:rsid w:val="00023D91"/>
    <w:rsid w:val="0002408B"/>
    <w:rsid w:val="000242F1"/>
    <w:rsid w:val="00024526"/>
    <w:rsid w:val="00024867"/>
    <w:rsid w:val="0002499B"/>
    <w:rsid w:val="00024A57"/>
    <w:rsid w:val="000251E1"/>
    <w:rsid w:val="00025768"/>
    <w:rsid w:val="00025BAC"/>
    <w:rsid w:val="00025D31"/>
    <w:rsid w:val="00025F4F"/>
    <w:rsid w:val="0002638F"/>
    <w:rsid w:val="0002692D"/>
    <w:rsid w:val="000269A9"/>
    <w:rsid w:val="00026A3A"/>
    <w:rsid w:val="00026D61"/>
    <w:rsid w:val="00026D77"/>
    <w:rsid w:val="00026E96"/>
    <w:rsid w:val="000278D5"/>
    <w:rsid w:val="00030004"/>
    <w:rsid w:val="000300A9"/>
    <w:rsid w:val="000303FD"/>
    <w:rsid w:val="000305DB"/>
    <w:rsid w:val="000305ED"/>
    <w:rsid w:val="00030848"/>
    <w:rsid w:val="000308C6"/>
    <w:rsid w:val="000309ED"/>
    <w:rsid w:val="00030D79"/>
    <w:rsid w:val="00030FC4"/>
    <w:rsid w:val="0003111F"/>
    <w:rsid w:val="000312D9"/>
    <w:rsid w:val="00031664"/>
    <w:rsid w:val="000317C5"/>
    <w:rsid w:val="00031964"/>
    <w:rsid w:val="00031BCA"/>
    <w:rsid w:val="00031C1D"/>
    <w:rsid w:val="0003271D"/>
    <w:rsid w:val="00032795"/>
    <w:rsid w:val="00033132"/>
    <w:rsid w:val="000336F5"/>
    <w:rsid w:val="0003384E"/>
    <w:rsid w:val="00033868"/>
    <w:rsid w:val="000341B0"/>
    <w:rsid w:val="000346E1"/>
    <w:rsid w:val="000346F6"/>
    <w:rsid w:val="0003482D"/>
    <w:rsid w:val="00034945"/>
    <w:rsid w:val="00034BB2"/>
    <w:rsid w:val="00034C95"/>
    <w:rsid w:val="00034F81"/>
    <w:rsid w:val="0003506F"/>
    <w:rsid w:val="00035138"/>
    <w:rsid w:val="0003515D"/>
    <w:rsid w:val="000351CD"/>
    <w:rsid w:val="000352BF"/>
    <w:rsid w:val="00035593"/>
    <w:rsid w:val="00035597"/>
    <w:rsid w:val="0003568B"/>
    <w:rsid w:val="00035862"/>
    <w:rsid w:val="00035DC9"/>
    <w:rsid w:val="00035E9B"/>
    <w:rsid w:val="0003639D"/>
    <w:rsid w:val="00036663"/>
    <w:rsid w:val="00036794"/>
    <w:rsid w:val="000368B3"/>
    <w:rsid w:val="00036C54"/>
    <w:rsid w:val="00036F84"/>
    <w:rsid w:val="000370CD"/>
    <w:rsid w:val="00037157"/>
    <w:rsid w:val="000377E6"/>
    <w:rsid w:val="00037986"/>
    <w:rsid w:val="00037A44"/>
    <w:rsid w:val="00040923"/>
    <w:rsid w:val="00040928"/>
    <w:rsid w:val="00040B45"/>
    <w:rsid w:val="00040B49"/>
    <w:rsid w:val="00040B93"/>
    <w:rsid w:val="00041085"/>
    <w:rsid w:val="00041291"/>
    <w:rsid w:val="000412A7"/>
    <w:rsid w:val="00041594"/>
    <w:rsid w:val="00041619"/>
    <w:rsid w:val="00041784"/>
    <w:rsid w:val="00041948"/>
    <w:rsid w:val="000419BC"/>
    <w:rsid w:val="00041DF6"/>
    <w:rsid w:val="00041EA4"/>
    <w:rsid w:val="000421D3"/>
    <w:rsid w:val="00042437"/>
    <w:rsid w:val="00042830"/>
    <w:rsid w:val="000433B8"/>
    <w:rsid w:val="00043A02"/>
    <w:rsid w:val="00043C7A"/>
    <w:rsid w:val="00043DB1"/>
    <w:rsid w:val="00043E32"/>
    <w:rsid w:val="00043E47"/>
    <w:rsid w:val="00044036"/>
    <w:rsid w:val="00044158"/>
    <w:rsid w:val="0004416E"/>
    <w:rsid w:val="000445E3"/>
    <w:rsid w:val="000446CA"/>
    <w:rsid w:val="00044720"/>
    <w:rsid w:val="00044863"/>
    <w:rsid w:val="00044D77"/>
    <w:rsid w:val="00045090"/>
    <w:rsid w:val="000454F1"/>
    <w:rsid w:val="0004553F"/>
    <w:rsid w:val="0004588E"/>
    <w:rsid w:val="00045EAC"/>
    <w:rsid w:val="00045EE9"/>
    <w:rsid w:val="000462FA"/>
    <w:rsid w:val="000468F7"/>
    <w:rsid w:val="00046ACF"/>
    <w:rsid w:val="00046BF4"/>
    <w:rsid w:val="00046D6F"/>
    <w:rsid w:val="00046FA8"/>
    <w:rsid w:val="000471E6"/>
    <w:rsid w:val="00047260"/>
    <w:rsid w:val="00047813"/>
    <w:rsid w:val="00047902"/>
    <w:rsid w:val="00047D5D"/>
    <w:rsid w:val="00047ECE"/>
    <w:rsid w:val="00050437"/>
    <w:rsid w:val="00050544"/>
    <w:rsid w:val="000505D9"/>
    <w:rsid w:val="000507B6"/>
    <w:rsid w:val="00050825"/>
    <w:rsid w:val="00050F98"/>
    <w:rsid w:val="00050FD4"/>
    <w:rsid w:val="000515F7"/>
    <w:rsid w:val="00051EE5"/>
    <w:rsid w:val="00051FEA"/>
    <w:rsid w:val="00052322"/>
    <w:rsid w:val="00052479"/>
    <w:rsid w:val="000526E2"/>
    <w:rsid w:val="00052C44"/>
    <w:rsid w:val="00053093"/>
    <w:rsid w:val="000532A3"/>
    <w:rsid w:val="00053582"/>
    <w:rsid w:val="000539A1"/>
    <w:rsid w:val="000539F1"/>
    <w:rsid w:val="00053A45"/>
    <w:rsid w:val="00053B85"/>
    <w:rsid w:val="00053E58"/>
    <w:rsid w:val="00053EB5"/>
    <w:rsid w:val="00053FAB"/>
    <w:rsid w:val="000541D8"/>
    <w:rsid w:val="000544EB"/>
    <w:rsid w:val="000549CD"/>
    <w:rsid w:val="00054A12"/>
    <w:rsid w:val="00054A43"/>
    <w:rsid w:val="00054E3A"/>
    <w:rsid w:val="00054EBE"/>
    <w:rsid w:val="00054EF7"/>
    <w:rsid w:val="00055308"/>
    <w:rsid w:val="00055677"/>
    <w:rsid w:val="000557A7"/>
    <w:rsid w:val="00055C56"/>
    <w:rsid w:val="00055D67"/>
    <w:rsid w:val="00055DE6"/>
    <w:rsid w:val="00055E9D"/>
    <w:rsid w:val="000562CC"/>
    <w:rsid w:val="00056655"/>
    <w:rsid w:val="000566B5"/>
    <w:rsid w:val="000566C6"/>
    <w:rsid w:val="00056709"/>
    <w:rsid w:val="00056733"/>
    <w:rsid w:val="000568AA"/>
    <w:rsid w:val="000569C7"/>
    <w:rsid w:val="00056A04"/>
    <w:rsid w:val="00056AB6"/>
    <w:rsid w:val="00056AE4"/>
    <w:rsid w:val="00056B9B"/>
    <w:rsid w:val="00056D1B"/>
    <w:rsid w:val="00056DA3"/>
    <w:rsid w:val="00056EAA"/>
    <w:rsid w:val="00056F56"/>
    <w:rsid w:val="00057006"/>
    <w:rsid w:val="000570F5"/>
    <w:rsid w:val="000571A2"/>
    <w:rsid w:val="000579D1"/>
    <w:rsid w:val="00057CAF"/>
    <w:rsid w:val="00057E5D"/>
    <w:rsid w:val="000600CD"/>
    <w:rsid w:val="0006045E"/>
    <w:rsid w:val="00060617"/>
    <w:rsid w:val="00060E23"/>
    <w:rsid w:val="0006101B"/>
    <w:rsid w:val="000610B2"/>
    <w:rsid w:val="00061491"/>
    <w:rsid w:val="00061588"/>
    <w:rsid w:val="0006171E"/>
    <w:rsid w:val="000618B6"/>
    <w:rsid w:val="00061C8A"/>
    <w:rsid w:val="00061E9A"/>
    <w:rsid w:val="000620E8"/>
    <w:rsid w:val="00062A00"/>
    <w:rsid w:val="00062A31"/>
    <w:rsid w:val="00062D8A"/>
    <w:rsid w:val="00062DD9"/>
    <w:rsid w:val="00062ECC"/>
    <w:rsid w:val="000634FD"/>
    <w:rsid w:val="00063527"/>
    <w:rsid w:val="0006355A"/>
    <w:rsid w:val="000637D1"/>
    <w:rsid w:val="00063D29"/>
    <w:rsid w:val="00063DEA"/>
    <w:rsid w:val="00064256"/>
    <w:rsid w:val="000643D0"/>
    <w:rsid w:val="00064622"/>
    <w:rsid w:val="000648A9"/>
    <w:rsid w:val="00064BFF"/>
    <w:rsid w:val="00064C63"/>
    <w:rsid w:val="00064D08"/>
    <w:rsid w:val="00065084"/>
    <w:rsid w:val="000655AB"/>
    <w:rsid w:val="000655FE"/>
    <w:rsid w:val="000657D3"/>
    <w:rsid w:val="00065A0E"/>
    <w:rsid w:val="00066141"/>
    <w:rsid w:val="000663B2"/>
    <w:rsid w:val="00066490"/>
    <w:rsid w:val="0006660C"/>
    <w:rsid w:val="00066691"/>
    <w:rsid w:val="0006670D"/>
    <w:rsid w:val="000668EE"/>
    <w:rsid w:val="00066BE8"/>
    <w:rsid w:val="00067196"/>
    <w:rsid w:val="0006757B"/>
    <w:rsid w:val="000675D7"/>
    <w:rsid w:val="000679C2"/>
    <w:rsid w:val="00067BFC"/>
    <w:rsid w:val="000703B8"/>
    <w:rsid w:val="00070469"/>
    <w:rsid w:val="000705B2"/>
    <w:rsid w:val="00070767"/>
    <w:rsid w:val="00070874"/>
    <w:rsid w:val="00070918"/>
    <w:rsid w:val="00070D05"/>
    <w:rsid w:val="000711F5"/>
    <w:rsid w:val="0007137C"/>
    <w:rsid w:val="000713A0"/>
    <w:rsid w:val="000716F3"/>
    <w:rsid w:val="00071CAA"/>
    <w:rsid w:val="00071DCE"/>
    <w:rsid w:val="00071F88"/>
    <w:rsid w:val="00072195"/>
    <w:rsid w:val="00072210"/>
    <w:rsid w:val="0007278F"/>
    <w:rsid w:val="000729D2"/>
    <w:rsid w:val="00072B57"/>
    <w:rsid w:val="00072C9F"/>
    <w:rsid w:val="00072D43"/>
    <w:rsid w:val="00072FBB"/>
    <w:rsid w:val="000732B6"/>
    <w:rsid w:val="00073AA4"/>
    <w:rsid w:val="00073CD7"/>
    <w:rsid w:val="00073D82"/>
    <w:rsid w:val="00073D92"/>
    <w:rsid w:val="00073F30"/>
    <w:rsid w:val="0007432B"/>
    <w:rsid w:val="000743A6"/>
    <w:rsid w:val="000744F0"/>
    <w:rsid w:val="000748A9"/>
    <w:rsid w:val="00074B96"/>
    <w:rsid w:val="00074F9F"/>
    <w:rsid w:val="00074FD5"/>
    <w:rsid w:val="00075042"/>
    <w:rsid w:val="0007541C"/>
    <w:rsid w:val="00075504"/>
    <w:rsid w:val="00075819"/>
    <w:rsid w:val="00075A1B"/>
    <w:rsid w:val="00075EE7"/>
    <w:rsid w:val="0007618D"/>
    <w:rsid w:val="00076299"/>
    <w:rsid w:val="00076393"/>
    <w:rsid w:val="00076724"/>
    <w:rsid w:val="000768CA"/>
    <w:rsid w:val="00076BA3"/>
    <w:rsid w:val="00076EC2"/>
    <w:rsid w:val="00076F49"/>
    <w:rsid w:val="000770D7"/>
    <w:rsid w:val="000772C2"/>
    <w:rsid w:val="0007743D"/>
    <w:rsid w:val="00077B60"/>
    <w:rsid w:val="00077C49"/>
    <w:rsid w:val="00077E6C"/>
    <w:rsid w:val="00080435"/>
    <w:rsid w:val="00080461"/>
    <w:rsid w:val="00080927"/>
    <w:rsid w:val="00080A04"/>
    <w:rsid w:val="00080A23"/>
    <w:rsid w:val="00080AA0"/>
    <w:rsid w:val="00080BF9"/>
    <w:rsid w:val="00080FDA"/>
    <w:rsid w:val="0008102C"/>
    <w:rsid w:val="000815BE"/>
    <w:rsid w:val="000815D6"/>
    <w:rsid w:val="00081659"/>
    <w:rsid w:val="00081708"/>
    <w:rsid w:val="00081D1C"/>
    <w:rsid w:val="00081DF7"/>
    <w:rsid w:val="00081EFB"/>
    <w:rsid w:val="000823A5"/>
    <w:rsid w:val="00082B26"/>
    <w:rsid w:val="00082B48"/>
    <w:rsid w:val="00082B6E"/>
    <w:rsid w:val="00082C5D"/>
    <w:rsid w:val="00082CA1"/>
    <w:rsid w:val="00082F2A"/>
    <w:rsid w:val="000831CA"/>
    <w:rsid w:val="000836A5"/>
    <w:rsid w:val="000836B7"/>
    <w:rsid w:val="00083EAC"/>
    <w:rsid w:val="00084361"/>
    <w:rsid w:val="00084539"/>
    <w:rsid w:val="0008481D"/>
    <w:rsid w:val="000849C9"/>
    <w:rsid w:val="00084CA6"/>
    <w:rsid w:val="00084E7A"/>
    <w:rsid w:val="00084F8F"/>
    <w:rsid w:val="00085213"/>
    <w:rsid w:val="00085325"/>
    <w:rsid w:val="00085512"/>
    <w:rsid w:val="00085594"/>
    <w:rsid w:val="000857DE"/>
    <w:rsid w:val="00085A66"/>
    <w:rsid w:val="00085F59"/>
    <w:rsid w:val="0008653A"/>
    <w:rsid w:val="00086899"/>
    <w:rsid w:val="00086B0B"/>
    <w:rsid w:val="00086B8B"/>
    <w:rsid w:val="00086C31"/>
    <w:rsid w:val="00086CAB"/>
    <w:rsid w:val="00086FA9"/>
    <w:rsid w:val="00086FFF"/>
    <w:rsid w:val="0008720E"/>
    <w:rsid w:val="00087524"/>
    <w:rsid w:val="0008760F"/>
    <w:rsid w:val="0008777F"/>
    <w:rsid w:val="00087796"/>
    <w:rsid w:val="00087B74"/>
    <w:rsid w:val="00087F06"/>
    <w:rsid w:val="0009028B"/>
    <w:rsid w:val="0009044F"/>
    <w:rsid w:val="00090462"/>
    <w:rsid w:val="0009067C"/>
    <w:rsid w:val="000907C8"/>
    <w:rsid w:val="00090852"/>
    <w:rsid w:val="00090895"/>
    <w:rsid w:val="00090B36"/>
    <w:rsid w:val="00090B4A"/>
    <w:rsid w:val="00090CF6"/>
    <w:rsid w:val="000910F0"/>
    <w:rsid w:val="0009140F"/>
    <w:rsid w:val="0009159B"/>
    <w:rsid w:val="00091AE5"/>
    <w:rsid w:val="00091BCB"/>
    <w:rsid w:val="00091CCE"/>
    <w:rsid w:val="0009244E"/>
    <w:rsid w:val="00092647"/>
    <w:rsid w:val="000926EA"/>
    <w:rsid w:val="00092737"/>
    <w:rsid w:val="0009273C"/>
    <w:rsid w:val="00092813"/>
    <w:rsid w:val="0009285E"/>
    <w:rsid w:val="00092D72"/>
    <w:rsid w:val="00092EB4"/>
    <w:rsid w:val="0009317B"/>
    <w:rsid w:val="00093CE7"/>
    <w:rsid w:val="00093F7D"/>
    <w:rsid w:val="00094150"/>
    <w:rsid w:val="00094161"/>
    <w:rsid w:val="000943EB"/>
    <w:rsid w:val="000943F4"/>
    <w:rsid w:val="000945E1"/>
    <w:rsid w:val="000947F7"/>
    <w:rsid w:val="00094A60"/>
    <w:rsid w:val="00094DF0"/>
    <w:rsid w:val="00094E45"/>
    <w:rsid w:val="00094FC6"/>
    <w:rsid w:val="000958E6"/>
    <w:rsid w:val="00095B7E"/>
    <w:rsid w:val="00095C13"/>
    <w:rsid w:val="00095E04"/>
    <w:rsid w:val="00095F0C"/>
    <w:rsid w:val="00095F39"/>
    <w:rsid w:val="000960B5"/>
    <w:rsid w:val="00096226"/>
    <w:rsid w:val="00096392"/>
    <w:rsid w:val="000965F4"/>
    <w:rsid w:val="00096631"/>
    <w:rsid w:val="00096746"/>
    <w:rsid w:val="00096BCF"/>
    <w:rsid w:val="00096EEF"/>
    <w:rsid w:val="00096FD0"/>
    <w:rsid w:val="000972D1"/>
    <w:rsid w:val="00097671"/>
    <w:rsid w:val="000979D5"/>
    <w:rsid w:val="00097A8E"/>
    <w:rsid w:val="00097BB4"/>
    <w:rsid w:val="00097E88"/>
    <w:rsid w:val="00097EA3"/>
    <w:rsid w:val="000A03D8"/>
    <w:rsid w:val="000A03DB"/>
    <w:rsid w:val="000A09E5"/>
    <w:rsid w:val="000A0AA8"/>
    <w:rsid w:val="000A0AAA"/>
    <w:rsid w:val="000A0E22"/>
    <w:rsid w:val="000A1032"/>
    <w:rsid w:val="000A1518"/>
    <w:rsid w:val="000A1D31"/>
    <w:rsid w:val="000A1D51"/>
    <w:rsid w:val="000A1EB2"/>
    <w:rsid w:val="000A222B"/>
    <w:rsid w:val="000A2420"/>
    <w:rsid w:val="000A2464"/>
    <w:rsid w:val="000A250E"/>
    <w:rsid w:val="000A265D"/>
    <w:rsid w:val="000A2A8B"/>
    <w:rsid w:val="000A2CDC"/>
    <w:rsid w:val="000A3111"/>
    <w:rsid w:val="000A31FA"/>
    <w:rsid w:val="000A3612"/>
    <w:rsid w:val="000A38DA"/>
    <w:rsid w:val="000A3B94"/>
    <w:rsid w:val="000A3F99"/>
    <w:rsid w:val="000A40CC"/>
    <w:rsid w:val="000A41A5"/>
    <w:rsid w:val="000A4281"/>
    <w:rsid w:val="000A42C4"/>
    <w:rsid w:val="000A437B"/>
    <w:rsid w:val="000A450B"/>
    <w:rsid w:val="000A4D39"/>
    <w:rsid w:val="000A4D3C"/>
    <w:rsid w:val="000A4F81"/>
    <w:rsid w:val="000A50CB"/>
    <w:rsid w:val="000A5401"/>
    <w:rsid w:val="000A5453"/>
    <w:rsid w:val="000A55B6"/>
    <w:rsid w:val="000A564C"/>
    <w:rsid w:val="000A5810"/>
    <w:rsid w:val="000A5831"/>
    <w:rsid w:val="000A583E"/>
    <w:rsid w:val="000A58F8"/>
    <w:rsid w:val="000A5930"/>
    <w:rsid w:val="000A5BD2"/>
    <w:rsid w:val="000A5EF3"/>
    <w:rsid w:val="000A6044"/>
    <w:rsid w:val="000A695F"/>
    <w:rsid w:val="000A6AEB"/>
    <w:rsid w:val="000A6C6B"/>
    <w:rsid w:val="000A6F81"/>
    <w:rsid w:val="000A72C3"/>
    <w:rsid w:val="000A739D"/>
    <w:rsid w:val="000A77D1"/>
    <w:rsid w:val="000A7CE9"/>
    <w:rsid w:val="000A7DDB"/>
    <w:rsid w:val="000A7FF8"/>
    <w:rsid w:val="000B03E7"/>
    <w:rsid w:val="000B0496"/>
    <w:rsid w:val="000B07A8"/>
    <w:rsid w:val="000B08EE"/>
    <w:rsid w:val="000B0911"/>
    <w:rsid w:val="000B0C16"/>
    <w:rsid w:val="000B0F6A"/>
    <w:rsid w:val="000B15A2"/>
    <w:rsid w:val="000B15A8"/>
    <w:rsid w:val="000B1739"/>
    <w:rsid w:val="000B18AE"/>
    <w:rsid w:val="000B1A6D"/>
    <w:rsid w:val="000B1E7A"/>
    <w:rsid w:val="000B1F5F"/>
    <w:rsid w:val="000B2021"/>
    <w:rsid w:val="000B207F"/>
    <w:rsid w:val="000B226A"/>
    <w:rsid w:val="000B2494"/>
    <w:rsid w:val="000B2580"/>
    <w:rsid w:val="000B2775"/>
    <w:rsid w:val="000B27EB"/>
    <w:rsid w:val="000B2869"/>
    <w:rsid w:val="000B2951"/>
    <w:rsid w:val="000B2B5B"/>
    <w:rsid w:val="000B2C01"/>
    <w:rsid w:val="000B2DBC"/>
    <w:rsid w:val="000B2E61"/>
    <w:rsid w:val="000B30BB"/>
    <w:rsid w:val="000B34C3"/>
    <w:rsid w:val="000B39B7"/>
    <w:rsid w:val="000B3A44"/>
    <w:rsid w:val="000B3A7C"/>
    <w:rsid w:val="000B3D4E"/>
    <w:rsid w:val="000B3E0A"/>
    <w:rsid w:val="000B3F21"/>
    <w:rsid w:val="000B40AE"/>
    <w:rsid w:val="000B40F7"/>
    <w:rsid w:val="000B42AF"/>
    <w:rsid w:val="000B465D"/>
    <w:rsid w:val="000B50BF"/>
    <w:rsid w:val="000B5345"/>
    <w:rsid w:val="000B5549"/>
    <w:rsid w:val="000B5925"/>
    <w:rsid w:val="000B59AC"/>
    <w:rsid w:val="000B5CAA"/>
    <w:rsid w:val="000B643A"/>
    <w:rsid w:val="000B664A"/>
    <w:rsid w:val="000B6A8D"/>
    <w:rsid w:val="000B6E0F"/>
    <w:rsid w:val="000B6E4B"/>
    <w:rsid w:val="000B6E9C"/>
    <w:rsid w:val="000B6EA4"/>
    <w:rsid w:val="000B6F97"/>
    <w:rsid w:val="000B7088"/>
    <w:rsid w:val="000B70E5"/>
    <w:rsid w:val="000B722F"/>
    <w:rsid w:val="000B7513"/>
    <w:rsid w:val="000B75C2"/>
    <w:rsid w:val="000B7619"/>
    <w:rsid w:val="000B7839"/>
    <w:rsid w:val="000B7862"/>
    <w:rsid w:val="000B7878"/>
    <w:rsid w:val="000B78CF"/>
    <w:rsid w:val="000B7946"/>
    <w:rsid w:val="000B7AE1"/>
    <w:rsid w:val="000B7B04"/>
    <w:rsid w:val="000B7E82"/>
    <w:rsid w:val="000B7EC0"/>
    <w:rsid w:val="000C04A5"/>
    <w:rsid w:val="000C0B90"/>
    <w:rsid w:val="000C0CC7"/>
    <w:rsid w:val="000C0FB6"/>
    <w:rsid w:val="000C157B"/>
    <w:rsid w:val="000C16D7"/>
    <w:rsid w:val="000C189C"/>
    <w:rsid w:val="000C1CFA"/>
    <w:rsid w:val="000C1E6D"/>
    <w:rsid w:val="000C1EFA"/>
    <w:rsid w:val="000C1F2D"/>
    <w:rsid w:val="000C270A"/>
    <w:rsid w:val="000C2DFB"/>
    <w:rsid w:val="000C2EFF"/>
    <w:rsid w:val="000C2F20"/>
    <w:rsid w:val="000C3670"/>
    <w:rsid w:val="000C3843"/>
    <w:rsid w:val="000C38C2"/>
    <w:rsid w:val="000C39BF"/>
    <w:rsid w:val="000C3B1C"/>
    <w:rsid w:val="000C4003"/>
    <w:rsid w:val="000C404B"/>
    <w:rsid w:val="000C44D7"/>
    <w:rsid w:val="000C4725"/>
    <w:rsid w:val="000C487E"/>
    <w:rsid w:val="000C48EF"/>
    <w:rsid w:val="000C50A4"/>
    <w:rsid w:val="000C5114"/>
    <w:rsid w:val="000C52E2"/>
    <w:rsid w:val="000C5688"/>
    <w:rsid w:val="000C5A8F"/>
    <w:rsid w:val="000C5AC8"/>
    <w:rsid w:val="000C5AD8"/>
    <w:rsid w:val="000C5BB8"/>
    <w:rsid w:val="000C5E22"/>
    <w:rsid w:val="000C624D"/>
    <w:rsid w:val="000C63AA"/>
    <w:rsid w:val="000C64D8"/>
    <w:rsid w:val="000C6B44"/>
    <w:rsid w:val="000C6E6C"/>
    <w:rsid w:val="000C6F14"/>
    <w:rsid w:val="000C73E0"/>
    <w:rsid w:val="000C7694"/>
    <w:rsid w:val="000C7EF8"/>
    <w:rsid w:val="000D05BE"/>
    <w:rsid w:val="000D09E4"/>
    <w:rsid w:val="000D0A3C"/>
    <w:rsid w:val="000D0A56"/>
    <w:rsid w:val="000D0FEC"/>
    <w:rsid w:val="000D1183"/>
    <w:rsid w:val="000D137F"/>
    <w:rsid w:val="000D14B8"/>
    <w:rsid w:val="000D17D2"/>
    <w:rsid w:val="000D185E"/>
    <w:rsid w:val="000D19FF"/>
    <w:rsid w:val="000D1A72"/>
    <w:rsid w:val="000D1AEE"/>
    <w:rsid w:val="000D1CBF"/>
    <w:rsid w:val="000D1E83"/>
    <w:rsid w:val="000D1FB4"/>
    <w:rsid w:val="000D2128"/>
    <w:rsid w:val="000D24D5"/>
    <w:rsid w:val="000D2687"/>
    <w:rsid w:val="000D2B88"/>
    <w:rsid w:val="000D2D2E"/>
    <w:rsid w:val="000D2E2F"/>
    <w:rsid w:val="000D30C4"/>
    <w:rsid w:val="000D32F2"/>
    <w:rsid w:val="000D36CB"/>
    <w:rsid w:val="000D3887"/>
    <w:rsid w:val="000D3920"/>
    <w:rsid w:val="000D3949"/>
    <w:rsid w:val="000D39F9"/>
    <w:rsid w:val="000D3F7A"/>
    <w:rsid w:val="000D42DC"/>
    <w:rsid w:val="000D4643"/>
    <w:rsid w:val="000D4C99"/>
    <w:rsid w:val="000D4D31"/>
    <w:rsid w:val="000D4F1C"/>
    <w:rsid w:val="000D5421"/>
    <w:rsid w:val="000D562B"/>
    <w:rsid w:val="000D571E"/>
    <w:rsid w:val="000D5724"/>
    <w:rsid w:val="000D5A65"/>
    <w:rsid w:val="000D5ACA"/>
    <w:rsid w:val="000D5B88"/>
    <w:rsid w:val="000D5F59"/>
    <w:rsid w:val="000D6375"/>
    <w:rsid w:val="000D6797"/>
    <w:rsid w:val="000D6DBB"/>
    <w:rsid w:val="000D6E67"/>
    <w:rsid w:val="000D70D4"/>
    <w:rsid w:val="000D70D5"/>
    <w:rsid w:val="000D71E7"/>
    <w:rsid w:val="000D73A8"/>
    <w:rsid w:val="000D7D76"/>
    <w:rsid w:val="000D7DDE"/>
    <w:rsid w:val="000E0054"/>
    <w:rsid w:val="000E033B"/>
    <w:rsid w:val="000E0408"/>
    <w:rsid w:val="000E0D73"/>
    <w:rsid w:val="000E109C"/>
    <w:rsid w:val="000E15A5"/>
    <w:rsid w:val="000E15F2"/>
    <w:rsid w:val="000E1657"/>
    <w:rsid w:val="000E1673"/>
    <w:rsid w:val="000E1732"/>
    <w:rsid w:val="000E1803"/>
    <w:rsid w:val="000E1DE6"/>
    <w:rsid w:val="000E20C3"/>
    <w:rsid w:val="000E2DAF"/>
    <w:rsid w:val="000E340D"/>
    <w:rsid w:val="000E3541"/>
    <w:rsid w:val="000E393C"/>
    <w:rsid w:val="000E39F6"/>
    <w:rsid w:val="000E3A2C"/>
    <w:rsid w:val="000E3C02"/>
    <w:rsid w:val="000E3E9B"/>
    <w:rsid w:val="000E40F2"/>
    <w:rsid w:val="000E4235"/>
    <w:rsid w:val="000E42DA"/>
    <w:rsid w:val="000E4405"/>
    <w:rsid w:val="000E44EE"/>
    <w:rsid w:val="000E4643"/>
    <w:rsid w:val="000E48AA"/>
    <w:rsid w:val="000E52A1"/>
    <w:rsid w:val="000E5386"/>
    <w:rsid w:val="000E5748"/>
    <w:rsid w:val="000E59C1"/>
    <w:rsid w:val="000E5CD4"/>
    <w:rsid w:val="000E5D44"/>
    <w:rsid w:val="000E624A"/>
    <w:rsid w:val="000E62FE"/>
    <w:rsid w:val="000E63AB"/>
    <w:rsid w:val="000E65BE"/>
    <w:rsid w:val="000E670A"/>
    <w:rsid w:val="000E68D8"/>
    <w:rsid w:val="000E6953"/>
    <w:rsid w:val="000E6A5D"/>
    <w:rsid w:val="000E6BBA"/>
    <w:rsid w:val="000E6E3B"/>
    <w:rsid w:val="000E7042"/>
    <w:rsid w:val="000E72D8"/>
    <w:rsid w:val="000E7711"/>
    <w:rsid w:val="000E7B2A"/>
    <w:rsid w:val="000E7B81"/>
    <w:rsid w:val="000E7C82"/>
    <w:rsid w:val="000E7C9F"/>
    <w:rsid w:val="000E7CFC"/>
    <w:rsid w:val="000E7DAA"/>
    <w:rsid w:val="000E7E49"/>
    <w:rsid w:val="000F0074"/>
    <w:rsid w:val="000F00B8"/>
    <w:rsid w:val="000F010C"/>
    <w:rsid w:val="000F0246"/>
    <w:rsid w:val="000F05FA"/>
    <w:rsid w:val="000F09A1"/>
    <w:rsid w:val="000F0D42"/>
    <w:rsid w:val="000F116E"/>
    <w:rsid w:val="000F1254"/>
    <w:rsid w:val="000F13A8"/>
    <w:rsid w:val="000F13DB"/>
    <w:rsid w:val="000F15F3"/>
    <w:rsid w:val="000F160F"/>
    <w:rsid w:val="000F1726"/>
    <w:rsid w:val="000F17F0"/>
    <w:rsid w:val="000F1BD0"/>
    <w:rsid w:val="000F1C5F"/>
    <w:rsid w:val="000F203D"/>
    <w:rsid w:val="000F2112"/>
    <w:rsid w:val="000F21DF"/>
    <w:rsid w:val="000F24C8"/>
    <w:rsid w:val="000F24D5"/>
    <w:rsid w:val="000F26D6"/>
    <w:rsid w:val="000F2726"/>
    <w:rsid w:val="000F27A2"/>
    <w:rsid w:val="000F2C59"/>
    <w:rsid w:val="000F2E22"/>
    <w:rsid w:val="000F2EB3"/>
    <w:rsid w:val="000F2F95"/>
    <w:rsid w:val="000F2FFC"/>
    <w:rsid w:val="000F303D"/>
    <w:rsid w:val="000F3341"/>
    <w:rsid w:val="000F33B5"/>
    <w:rsid w:val="000F3513"/>
    <w:rsid w:val="000F3631"/>
    <w:rsid w:val="000F3B2F"/>
    <w:rsid w:val="000F3B91"/>
    <w:rsid w:val="000F422F"/>
    <w:rsid w:val="000F4496"/>
    <w:rsid w:val="000F45C1"/>
    <w:rsid w:val="000F4602"/>
    <w:rsid w:val="000F469F"/>
    <w:rsid w:val="000F4C62"/>
    <w:rsid w:val="000F4D7D"/>
    <w:rsid w:val="000F4FE0"/>
    <w:rsid w:val="000F51DB"/>
    <w:rsid w:val="000F5227"/>
    <w:rsid w:val="000F52C9"/>
    <w:rsid w:val="000F54CF"/>
    <w:rsid w:val="000F56AC"/>
    <w:rsid w:val="000F5DB2"/>
    <w:rsid w:val="000F60A8"/>
    <w:rsid w:val="000F68C3"/>
    <w:rsid w:val="000F6904"/>
    <w:rsid w:val="000F6E66"/>
    <w:rsid w:val="000F716E"/>
    <w:rsid w:val="000F71AF"/>
    <w:rsid w:val="000F7E10"/>
    <w:rsid w:val="000F7F20"/>
    <w:rsid w:val="000F7FEF"/>
    <w:rsid w:val="00100235"/>
    <w:rsid w:val="0010069B"/>
    <w:rsid w:val="00100762"/>
    <w:rsid w:val="001007CF"/>
    <w:rsid w:val="00100ABF"/>
    <w:rsid w:val="00100F7E"/>
    <w:rsid w:val="00100FCB"/>
    <w:rsid w:val="00101148"/>
    <w:rsid w:val="0010120F"/>
    <w:rsid w:val="00101403"/>
    <w:rsid w:val="00101A65"/>
    <w:rsid w:val="00101BD7"/>
    <w:rsid w:val="00101ED5"/>
    <w:rsid w:val="00102080"/>
    <w:rsid w:val="0010209B"/>
    <w:rsid w:val="0010242B"/>
    <w:rsid w:val="0010271B"/>
    <w:rsid w:val="00102923"/>
    <w:rsid w:val="00102D10"/>
    <w:rsid w:val="00103084"/>
    <w:rsid w:val="00103131"/>
    <w:rsid w:val="00103365"/>
    <w:rsid w:val="001033D4"/>
    <w:rsid w:val="00103697"/>
    <w:rsid w:val="00103787"/>
    <w:rsid w:val="001038E0"/>
    <w:rsid w:val="001039CE"/>
    <w:rsid w:val="00103A9B"/>
    <w:rsid w:val="00103C06"/>
    <w:rsid w:val="00103C58"/>
    <w:rsid w:val="00104099"/>
    <w:rsid w:val="00104353"/>
    <w:rsid w:val="00104498"/>
    <w:rsid w:val="001045E6"/>
    <w:rsid w:val="00104E7A"/>
    <w:rsid w:val="00104EBA"/>
    <w:rsid w:val="00104F31"/>
    <w:rsid w:val="001050B3"/>
    <w:rsid w:val="001051A1"/>
    <w:rsid w:val="0010548A"/>
    <w:rsid w:val="001054F3"/>
    <w:rsid w:val="00105512"/>
    <w:rsid w:val="00105595"/>
    <w:rsid w:val="00105943"/>
    <w:rsid w:val="0010594A"/>
    <w:rsid w:val="00105B47"/>
    <w:rsid w:val="00105BE6"/>
    <w:rsid w:val="00105D27"/>
    <w:rsid w:val="00105E99"/>
    <w:rsid w:val="0010613A"/>
    <w:rsid w:val="00106587"/>
    <w:rsid w:val="001065A4"/>
    <w:rsid w:val="001065A7"/>
    <w:rsid w:val="0010672D"/>
    <w:rsid w:val="00106A92"/>
    <w:rsid w:val="00106AE1"/>
    <w:rsid w:val="00106C46"/>
    <w:rsid w:val="00106E1E"/>
    <w:rsid w:val="001071DB"/>
    <w:rsid w:val="00107255"/>
    <w:rsid w:val="00107793"/>
    <w:rsid w:val="00107BC7"/>
    <w:rsid w:val="00107D3C"/>
    <w:rsid w:val="00110052"/>
    <w:rsid w:val="001100EA"/>
    <w:rsid w:val="001102E3"/>
    <w:rsid w:val="00110304"/>
    <w:rsid w:val="001103F3"/>
    <w:rsid w:val="0011045F"/>
    <w:rsid w:val="0011077A"/>
    <w:rsid w:val="001109B4"/>
    <w:rsid w:val="00110E48"/>
    <w:rsid w:val="00110EDA"/>
    <w:rsid w:val="00111079"/>
    <w:rsid w:val="001111D4"/>
    <w:rsid w:val="001114E6"/>
    <w:rsid w:val="00111569"/>
    <w:rsid w:val="00111EEF"/>
    <w:rsid w:val="00112706"/>
    <w:rsid w:val="00112822"/>
    <w:rsid w:val="001128CD"/>
    <w:rsid w:val="00112CC2"/>
    <w:rsid w:val="00112EE6"/>
    <w:rsid w:val="00112F3A"/>
    <w:rsid w:val="001132B6"/>
    <w:rsid w:val="001132B9"/>
    <w:rsid w:val="001136C1"/>
    <w:rsid w:val="0011370B"/>
    <w:rsid w:val="001137BF"/>
    <w:rsid w:val="00113845"/>
    <w:rsid w:val="00113D66"/>
    <w:rsid w:val="00113E98"/>
    <w:rsid w:val="00113FB1"/>
    <w:rsid w:val="00114678"/>
    <w:rsid w:val="0011467D"/>
    <w:rsid w:val="001146A0"/>
    <w:rsid w:val="0011485F"/>
    <w:rsid w:val="00114892"/>
    <w:rsid w:val="00114B6D"/>
    <w:rsid w:val="00114B89"/>
    <w:rsid w:val="00115125"/>
    <w:rsid w:val="00115912"/>
    <w:rsid w:val="00115B9A"/>
    <w:rsid w:val="00115BE5"/>
    <w:rsid w:val="00115F19"/>
    <w:rsid w:val="001160EC"/>
    <w:rsid w:val="001161E1"/>
    <w:rsid w:val="00116387"/>
    <w:rsid w:val="00116803"/>
    <w:rsid w:val="0011698A"/>
    <w:rsid w:val="00116CFE"/>
    <w:rsid w:val="001171A5"/>
    <w:rsid w:val="00117471"/>
    <w:rsid w:val="00117627"/>
    <w:rsid w:val="0011784A"/>
    <w:rsid w:val="001179F7"/>
    <w:rsid w:val="00117CAC"/>
    <w:rsid w:val="00117D5C"/>
    <w:rsid w:val="00117F26"/>
    <w:rsid w:val="001205D5"/>
    <w:rsid w:val="001206B6"/>
    <w:rsid w:val="00120A61"/>
    <w:rsid w:val="00120B89"/>
    <w:rsid w:val="00120EE5"/>
    <w:rsid w:val="00120F0F"/>
    <w:rsid w:val="0012100F"/>
    <w:rsid w:val="0012109E"/>
    <w:rsid w:val="00121495"/>
    <w:rsid w:val="0012150B"/>
    <w:rsid w:val="0012204B"/>
    <w:rsid w:val="00122149"/>
    <w:rsid w:val="0012221B"/>
    <w:rsid w:val="00122346"/>
    <w:rsid w:val="001223EB"/>
    <w:rsid w:val="00122533"/>
    <w:rsid w:val="001225CC"/>
    <w:rsid w:val="00122631"/>
    <w:rsid w:val="00122BE2"/>
    <w:rsid w:val="00122C0E"/>
    <w:rsid w:val="00122EBC"/>
    <w:rsid w:val="00123025"/>
    <w:rsid w:val="0012307B"/>
    <w:rsid w:val="001233BE"/>
    <w:rsid w:val="0012342E"/>
    <w:rsid w:val="00123939"/>
    <w:rsid w:val="00123AB3"/>
    <w:rsid w:val="00123F72"/>
    <w:rsid w:val="00123FDF"/>
    <w:rsid w:val="001240CD"/>
    <w:rsid w:val="001244E8"/>
    <w:rsid w:val="00124647"/>
    <w:rsid w:val="001249D9"/>
    <w:rsid w:val="00124AE7"/>
    <w:rsid w:val="00124CB6"/>
    <w:rsid w:val="00124E68"/>
    <w:rsid w:val="00124E81"/>
    <w:rsid w:val="00124F00"/>
    <w:rsid w:val="00124FC8"/>
    <w:rsid w:val="00124FD2"/>
    <w:rsid w:val="0012504C"/>
    <w:rsid w:val="001250C7"/>
    <w:rsid w:val="00125543"/>
    <w:rsid w:val="00125AB5"/>
    <w:rsid w:val="00125AED"/>
    <w:rsid w:val="00125BF4"/>
    <w:rsid w:val="00125F9B"/>
    <w:rsid w:val="00126592"/>
    <w:rsid w:val="0012661A"/>
    <w:rsid w:val="0012677D"/>
    <w:rsid w:val="00126A40"/>
    <w:rsid w:val="00126D01"/>
    <w:rsid w:val="00126D74"/>
    <w:rsid w:val="00127231"/>
    <w:rsid w:val="00127DAF"/>
    <w:rsid w:val="00127EE8"/>
    <w:rsid w:val="001302A2"/>
    <w:rsid w:val="001304FA"/>
    <w:rsid w:val="00130903"/>
    <w:rsid w:val="00130CE2"/>
    <w:rsid w:val="00130DBB"/>
    <w:rsid w:val="00131056"/>
    <w:rsid w:val="0013128F"/>
    <w:rsid w:val="00131545"/>
    <w:rsid w:val="0013198A"/>
    <w:rsid w:val="001319C9"/>
    <w:rsid w:val="00131A2C"/>
    <w:rsid w:val="00131B48"/>
    <w:rsid w:val="00131E82"/>
    <w:rsid w:val="00131F38"/>
    <w:rsid w:val="001320BA"/>
    <w:rsid w:val="0013221E"/>
    <w:rsid w:val="001322F2"/>
    <w:rsid w:val="0013252D"/>
    <w:rsid w:val="0013254E"/>
    <w:rsid w:val="001328B5"/>
    <w:rsid w:val="00132A44"/>
    <w:rsid w:val="00132B5E"/>
    <w:rsid w:val="00132BFD"/>
    <w:rsid w:val="00132F3A"/>
    <w:rsid w:val="0013316E"/>
    <w:rsid w:val="0013343F"/>
    <w:rsid w:val="00133460"/>
    <w:rsid w:val="001334EF"/>
    <w:rsid w:val="001336E5"/>
    <w:rsid w:val="00133A40"/>
    <w:rsid w:val="00133C19"/>
    <w:rsid w:val="00133C6B"/>
    <w:rsid w:val="001341D1"/>
    <w:rsid w:val="001342ED"/>
    <w:rsid w:val="001343CC"/>
    <w:rsid w:val="00134486"/>
    <w:rsid w:val="001347AC"/>
    <w:rsid w:val="001349EA"/>
    <w:rsid w:val="00134BD4"/>
    <w:rsid w:val="00134CEC"/>
    <w:rsid w:val="00134E2B"/>
    <w:rsid w:val="00135017"/>
    <w:rsid w:val="001350FA"/>
    <w:rsid w:val="001351E6"/>
    <w:rsid w:val="001352DA"/>
    <w:rsid w:val="001352E6"/>
    <w:rsid w:val="00135323"/>
    <w:rsid w:val="00135866"/>
    <w:rsid w:val="00135A54"/>
    <w:rsid w:val="00135BF7"/>
    <w:rsid w:val="00135C03"/>
    <w:rsid w:val="00135ED9"/>
    <w:rsid w:val="00136303"/>
    <w:rsid w:val="0013673F"/>
    <w:rsid w:val="001369C0"/>
    <w:rsid w:val="00136B9C"/>
    <w:rsid w:val="00136C29"/>
    <w:rsid w:val="00136E13"/>
    <w:rsid w:val="00137056"/>
    <w:rsid w:val="00137300"/>
    <w:rsid w:val="001374E1"/>
    <w:rsid w:val="001377C1"/>
    <w:rsid w:val="0013788E"/>
    <w:rsid w:val="00137946"/>
    <w:rsid w:val="00137969"/>
    <w:rsid w:val="00137B37"/>
    <w:rsid w:val="00137C65"/>
    <w:rsid w:val="00137CB8"/>
    <w:rsid w:val="001402DC"/>
    <w:rsid w:val="00140349"/>
    <w:rsid w:val="0014038A"/>
    <w:rsid w:val="00140821"/>
    <w:rsid w:val="001408AF"/>
    <w:rsid w:val="00141072"/>
    <w:rsid w:val="001415A9"/>
    <w:rsid w:val="00141B04"/>
    <w:rsid w:val="00141B8A"/>
    <w:rsid w:val="00142048"/>
    <w:rsid w:val="0014209C"/>
    <w:rsid w:val="0014213F"/>
    <w:rsid w:val="00142179"/>
    <w:rsid w:val="0014229A"/>
    <w:rsid w:val="001422CD"/>
    <w:rsid w:val="0014271E"/>
    <w:rsid w:val="00142789"/>
    <w:rsid w:val="00142945"/>
    <w:rsid w:val="0014294C"/>
    <w:rsid w:val="00142963"/>
    <w:rsid w:val="00142E5F"/>
    <w:rsid w:val="00143108"/>
    <w:rsid w:val="0014318F"/>
    <w:rsid w:val="001435C9"/>
    <w:rsid w:val="001436E7"/>
    <w:rsid w:val="00143BAC"/>
    <w:rsid w:val="00143F45"/>
    <w:rsid w:val="001440A6"/>
    <w:rsid w:val="001443C7"/>
    <w:rsid w:val="001446F9"/>
    <w:rsid w:val="0014543F"/>
    <w:rsid w:val="00145568"/>
    <w:rsid w:val="00145571"/>
    <w:rsid w:val="00145702"/>
    <w:rsid w:val="00145C1B"/>
    <w:rsid w:val="00145CCA"/>
    <w:rsid w:val="00145D89"/>
    <w:rsid w:val="00145DB7"/>
    <w:rsid w:val="00145E04"/>
    <w:rsid w:val="00146292"/>
    <w:rsid w:val="00146388"/>
    <w:rsid w:val="00146C91"/>
    <w:rsid w:val="00146D79"/>
    <w:rsid w:val="00146DD5"/>
    <w:rsid w:val="00146E2A"/>
    <w:rsid w:val="0014701A"/>
    <w:rsid w:val="0014790D"/>
    <w:rsid w:val="001479B8"/>
    <w:rsid w:val="001479D9"/>
    <w:rsid w:val="00147CB0"/>
    <w:rsid w:val="00147CEF"/>
    <w:rsid w:val="00147DF2"/>
    <w:rsid w:val="00147FD3"/>
    <w:rsid w:val="00150580"/>
    <w:rsid w:val="00150844"/>
    <w:rsid w:val="001508E4"/>
    <w:rsid w:val="00150919"/>
    <w:rsid w:val="0015111A"/>
    <w:rsid w:val="00151299"/>
    <w:rsid w:val="001514EE"/>
    <w:rsid w:val="0015172E"/>
    <w:rsid w:val="00151877"/>
    <w:rsid w:val="00151904"/>
    <w:rsid w:val="00151EED"/>
    <w:rsid w:val="001522C7"/>
    <w:rsid w:val="00152483"/>
    <w:rsid w:val="0015260D"/>
    <w:rsid w:val="00152785"/>
    <w:rsid w:val="00152902"/>
    <w:rsid w:val="00152B05"/>
    <w:rsid w:val="00152D62"/>
    <w:rsid w:val="00152FBB"/>
    <w:rsid w:val="001532B2"/>
    <w:rsid w:val="00154A7E"/>
    <w:rsid w:val="00154E65"/>
    <w:rsid w:val="00154E7B"/>
    <w:rsid w:val="00154F53"/>
    <w:rsid w:val="00155263"/>
    <w:rsid w:val="00155474"/>
    <w:rsid w:val="0015569E"/>
    <w:rsid w:val="001556E7"/>
    <w:rsid w:val="00155843"/>
    <w:rsid w:val="00155B47"/>
    <w:rsid w:val="00155C4B"/>
    <w:rsid w:val="00155E2D"/>
    <w:rsid w:val="0015646D"/>
    <w:rsid w:val="00156704"/>
    <w:rsid w:val="00156804"/>
    <w:rsid w:val="00156B0A"/>
    <w:rsid w:val="00156B15"/>
    <w:rsid w:val="00156DD4"/>
    <w:rsid w:val="0015738D"/>
    <w:rsid w:val="00157C41"/>
    <w:rsid w:val="00157D1E"/>
    <w:rsid w:val="001601B4"/>
    <w:rsid w:val="0016037A"/>
    <w:rsid w:val="0016052A"/>
    <w:rsid w:val="001609EF"/>
    <w:rsid w:val="00160B35"/>
    <w:rsid w:val="00160CD6"/>
    <w:rsid w:val="00160D2D"/>
    <w:rsid w:val="001613BF"/>
    <w:rsid w:val="00161436"/>
    <w:rsid w:val="00161C8B"/>
    <w:rsid w:val="00161E19"/>
    <w:rsid w:val="00161FDA"/>
    <w:rsid w:val="001621B1"/>
    <w:rsid w:val="001626E7"/>
    <w:rsid w:val="00162A67"/>
    <w:rsid w:val="00162CD7"/>
    <w:rsid w:val="0016332A"/>
    <w:rsid w:val="001633F8"/>
    <w:rsid w:val="001634B1"/>
    <w:rsid w:val="00163588"/>
    <w:rsid w:val="001636AB"/>
    <w:rsid w:val="00163AAE"/>
    <w:rsid w:val="00163C22"/>
    <w:rsid w:val="00163D48"/>
    <w:rsid w:val="0016404C"/>
    <w:rsid w:val="0016417B"/>
    <w:rsid w:val="00164336"/>
    <w:rsid w:val="00164426"/>
    <w:rsid w:val="00164661"/>
    <w:rsid w:val="00164B5C"/>
    <w:rsid w:val="00164B6C"/>
    <w:rsid w:val="001651BA"/>
    <w:rsid w:val="00165317"/>
    <w:rsid w:val="001658E0"/>
    <w:rsid w:val="00165BCB"/>
    <w:rsid w:val="00165E9D"/>
    <w:rsid w:val="00165EC3"/>
    <w:rsid w:val="0016600D"/>
    <w:rsid w:val="00166204"/>
    <w:rsid w:val="001662A2"/>
    <w:rsid w:val="001665EC"/>
    <w:rsid w:val="00166823"/>
    <w:rsid w:val="00166846"/>
    <w:rsid w:val="00166A32"/>
    <w:rsid w:val="00166B9B"/>
    <w:rsid w:val="00166D74"/>
    <w:rsid w:val="00166DB8"/>
    <w:rsid w:val="00166E33"/>
    <w:rsid w:val="00166EE0"/>
    <w:rsid w:val="00166F8C"/>
    <w:rsid w:val="00166FC1"/>
    <w:rsid w:val="00167163"/>
    <w:rsid w:val="0016726C"/>
    <w:rsid w:val="0016772E"/>
    <w:rsid w:val="0016779A"/>
    <w:rsid w:val="00167BE9"/>
    <w:rsid w:val="00167D44"/>
    <w:rsid w:val="00170205"/>
    <w:rsid w:val="00170458"/>
    <w:rsid w:val="0017049F"/>
    <w:rsid w:val="00170949"/>
    <w:rsid w:val="001711F5"/>
    <w:rsid w:val="00171475"/>
    <w:rsid w:val="001719F5"/>
    <w:rsid w:val="00171A43"/>
    <w:rsid w:val="001720DB"/>
    <w:rsid w:val="001725A5"/>
    <w:rsid w:val="0017272F"/>
    <w:rsid w:val="00172CFC"/>
    <w:rsid w:val="00172D44"/>
    <w:rsid w:val="00172DA3"/>
    <w:rsid w:val="00172FBE"/>
    <w:rsid w:val="00173046"/>
    <w:rsid w:val="00173621"/>
    <w:rsid w:val="001738CC"/>
    <w:rsid w:val="00173A8D"/>
    <w:rsid w:val="00173F03"/>
    <w:rsid w:val="00173F05"/>
    <w:rsid w:val="001741F7"/>
    <w:rsid w:val="00174324"/>
    <w:rsid w:val="0017448E"/>
    <w:rsid w:val="00174686"/>
    <w:rsid w:val="001746B8"/>
    <w:rsid w:val="00174901"/>
    <w:rsid w:val="00174A2D"/>
    <w:rsid w:val="00174C77"/>
    <w:rsid w:val="00174D82"/>
    <w:rsid w:val="00174EAC"/>
    <w:rsid w:val="00174F76"/>
    <w:rsid w:val="00175065"/>
    <w:rsid w:val="001753F0"/>
    <w:rsid w:val="001754B1"/>
    <w:rsid w:val="00175990"/>
    <w:rsid w:val="00175DD3"/>
    <w:rsid w:val="00175E76"/>
    <w:rsid w:val="00175ED4"/>
    <w:rsid w:val="00175EF5"/>
    <w:rsid w:val="00176383"/>
    <w:rsid w:val="00176530"/>
    <w:rsid w:val="001765FD"/>
    <w:rsid w:val="001767F4"/>
    <w:rsid w:val="00176B34"/>
    <w:rsid w:val="00176E61"/>
    <w:rsid w:val="00177070"/>
    <w:rsid w:val="00177513"/>
    <w:rsid w:val="001778C4"/>
    <w:rsid w:val="001779D7"/>
    <w:rsid w:val="00177B4A"/>
    <w:rsid w:val="00177D25"/>
    <w:rsid w:val="00177D58"/>
    <w:rsid w:val="00177DEF"/>
    <w:rsid w:val="00177FF0"/>
    <w:rsid w:val="00180032"/>
    <w:rsid w:val="0018033F"/>
    <w:rsid w:val="00180406"/>
    <w:rsid w:val="0018041A"/>
    <w:rsid w:val="0018071E"/>
    <w:rsid w:val="00180B15"/>
    <w:rsid w:val="00180E3C"/>
    <w:rsid w:val="00180F20"/>
    <w:rsid w:val="00180FE4"/>
    <w:rsid w:val="001811BA"/>
    <w:rsid w:val="0018126E"/>
    <w:rsid w:val="0018144E"/>
    <w:rsid w:val="00181767"/>
    <w:rsid w:val="00181793"/>
    <w:rsid w:val="001817D6"/>
    <w:rsid w:val="00181852"/>
    <w:rsid w:val="00181C31"/>
    <w:rsid w:val="00181C8B"/>
    <w:rsid w:val="00181CB7"/>
    <w:rsid w:val="00181DA0"/>
    <w:rsid w:val="00181DFB"/>
    <w:rsid w:val="00181FEE"/>
    <w:rsid w:val="001828BE"/>
    <w:rsid w:val="0018291C"/>
    <w:rsid w:val="00182A31"/>
    <w:rsid w:val="00182EED"/>
    <w:rsid w:val="00183180"/>
    <w:rsid w:val="00183404"/>
    <w:rsid w:val="001835C6"/>
    <w:rsid w:val="00183A83"/>
    <w:rsid w:val="00183FC4"/>
    <w:rsid w:val="00184332"/>
    <w:rsid w:val="00184405"/>
    <w:rsid w:val="00184E4B"/>
    <w:rsid w:val="00184FB6"/>
    <w:rsid w:val="00185552"/>
    <w:rsid w:val="001855C2"/>
    <w:rsid w:val="001855E3"/>
    <w:rsid w:val="00185B09"/>
    <w:rsid w:val="00185B83"/>
    <w:rsid w:val="00185F33"/>
    <w:rsid w:val="001860E1"/>
    <w:rsid w:val="001863FF"/>
    <w:rsid w:val="001866A5"/>
    <w:rsid w:val="00186722"/>
    <w:rsid w:val="00186A26"/>
    <w:rsid w:val="00186C95"/>
    <w:rsid w:val="00186D90"/>
    <w:rsid w:val="00187086"/>
    <w:rsid w:val="00187191"/>
    <w:rsid w:val="00187418"/>
    <w:rsid w:val="001876DF"/>
    <w:rsid w:val="0018792F"/>
    <w:rsid w:val="00187DCB"/>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3CE"/>
    <w:rsid w:val="00192848"/>
    <w:rsid w:val="0019309D"/>
    <w:rsid w:val="0019330C"/>
    <w:rsid w:val="001933AA"/>
    <w:rsid w:val="00193601"/>
    <w:rsid w:val="0019363A"/>
    <w:rsid w:val="001938FA"/>
    <w:rsid w:val="00193CA7"/>
    <w:rsid w:val="00193CCA"/>
    <w:rsid w:val="00193D4D"/>
    <w:rsid w:val="00193E9F"/>
    <w:rsid w:val="00193F2A"/>
    <w:rsid w:val="00193F2B"/>
    <w:rsid w:val="00193F33"/>
    <w:rsid w:val="001945DF"/>
    <w:rsid w:val="00194646"/>
    <w:rsid w:val="001949D5"/>
    <w:rsid w:val="00194B8F"/>
    <w:rsid w:val="00194C93"/>
    <w:rsid w:val="00195112"/>
    <w:rsid w:val="001953E3"/>
    <w:rsid w:val="00195509"/>
    <w:rsid w:val="00195563"/>
    <w:rsid w:val="001959A3"/>
    <w:rsid w:val="00195ABC"/>
    <w:rsid w:val="00195E21"/>
    <w:rsid w:val="00195E7A"/>
    <w:rsid w:val="001962D9"/>
    <w:rsid w:val="0019665F"/>
    <w:rsid w:val="0019697F"/>
    <w:rsid w:val="00196CC8"/>
    <w:rsid w:val="00196CEE"/>
    <w:rsid w:val="00196D0B"/>
    <w:rsid w:val="00197118"/>
    <w:rsid w:val="00197268"/>
    <w:rsid w:val="00197296"/>
    <w:rsid w:val="00197DC7"/>
    <w:rsid w:val="00197E22"/>
    <w:rsid w:val="001A0415"/>
    <w:rsid w:val="001A057E"/>
    <w:rsid w:val="001A060A"/>
    <w:rsid w:val="001A0936"/>
    <w:rsid w:val="001A0954"/>
    <w:rsid w:val="001A0A28"/>
    <w:rsid w:val="001A0A3E"/>
    <w:rsid w:val="001A0C68"/>
    <w:rsid w:val="001A0FD9"/>
    <w:rsid w:val="001A1034"/>
    <w:rsid w:val="001A113C"/>
    <w:rsid w:val="001A1220"/>
    <w:rsid w:val="001A123E"/>
    <w:rsid w:val="001A1360"/>
    <w:rsid w:val="001A18F0"/>
    <w:rsid w:val="001A24D7"/>
    <w:rsid w:val="001A26A6"/>
    <w:rsid w:val="001A27FE"/>
    <w:rsid w:val="001A28DA"/>
    <w:rsid w:val="001A2A3B"/>
    <w:rsid w:val="001A2ABD"/>
    <w:rsid w:val="001A2BC2"/>
    <w:rsid w:val="001A3507"/>
    <w:rsid w:val="001A3612"/>
    <w:rsid w:val="001A3684"/>
    <w:rsid w:val="001A36AF"/>
    <w:rsid w:val="001A3753"/>
    <w:rsid w:val="001A375F"/>
    <w:rsid w:val="001A3BA0"/>
    <w:rsid w:val="001A3C91"/>
    <w:rsid w:val="001A3D42"/>
    <w:rsid w:val="001A3EA6"/>
    <w:rsid w:val="001A3F8C"/>
    <w:rsid w:val="001A406F"/>
    <w:rsid w:val="001A40A8"/>
    <w:rsid w:val="001A41C8"/>
    <w:rsid w:val="001A42C6"/>
    <w:rsid w:val="001A44B9"/>
    <w:rsid w:val="001A4528"/>
    <w:rsid w:val="001A4709"/>
    <w:rsid w:val="001A499E"/>
    <w:rsid w:val="001A4B55"/>
    <w:rsid w:val="001A4D24"/>
    <w:rsid w:val="001A53D3"/>
    <w:rsid w:val="001A5564"/>
    <w:rsid w:val="001A58AB"/>
    <w:rsid w:val="001A5969"/>
    <w:rsid w:val="001A5A5B"/>
    <w:rsid w:val="001A5B71"/>
    <w:rsid w:val="001A5C2A"/>
    <w:rsid w:val="001A5C51"/>
    <w:rsid w:val="001A6256"/>
    <w:rsid w:val="001A6404"/>
    <w:rsid w:val="001A64E5"/>
    <w:rsid w:val="001A66B7"/>
    <w:rsid w:val="001A6891"/>
    <w:rsid w:val="001A70C7"/>
    <w:rsid w:val="001A7258"/>
    <w:rsid w:val="001A732B"/>
    <w:rsid w:val="001A742F"/>
    <w:rsid w:val="001A7488"/>
    <w:rsid w:val="001A768C"/>
    <w:rsid w:val="001A781F"/>
    <w:rsid w:val="001A783E"/>
    <w:rsid w:val="001A798F"/>
    <w:rsid w:val="001A7F84"/>
    <w:rsid w:val="001B0265"/>
    <w:rsid w:val="001B0A05"/>
    <w:rsid w:val="001B0A27"/>
    <w:rsid w:val="001B0BD1"/>
    <w:rsid w:val="001B0D84"/>
    <w:rsid w:val="001B14E8"/>
    <w:rsid w:val="001B1667"/>
    <w:rsid w:val="001B18B1"/>
    <w:rsid w:val="001B19E9"/>
    <w:rsid w:val="001B1CED"/>
    <w:rsid w:val="001B1F81"/>
    <w:rsid w:val="001B2064"/>
    <w:rsid w:val="001B216D"/>
    <w:rsid w:val="001B2239"/>
    <w:rsid w:val="001B2332"/>
    <w:rsid w:val="001B24AA"/>
    <w:rsid w:val="001B2584"/>
    <w:rsid w:val="001B25E5"/>
    <w:rsid w:val="001B2646"/>
    <w:rsid w:val="001B265C"/>
    <w:rsid w:val="001B2866"/>
    <w:rsid w:val="001B28AD"/>
    <w:rsid w:val="001B2E81"/>
    <w:rsid w:val="001B2EC9"/>
    <w:rsid w:val="001B3169"/>
    <w:rsid w:val="001B31F7"/>
    <w:rsid w:val="001B3A58"/>
    <w:rsid w:val="001B3C1C"/>
    <w:rsid w:val="001B4313"/>
    <w:rsid w:val="001B4388"/>
    <w:rsid w:val="001B4628"/>
    <w:rsid w:val="001B49B8"/>
    <w:rsid w:val="001B4A34"/>
    <w:rsid w:val="001B4BF4"/>
    <w:rsid w:val="001B4C32"/>
    <w:rsid w:val="001B4CF4"/>
    <w:rsid w:val="001B4D66"/>
    <w:rsid w:val="001B4E50"/>
    <w:rsid w:val="001B4E86"/>
    <w:rsid w:val="001B4FAB"/>
    <w:rsid w:val="001B5029"/>
    <w:rsid w:val="001B5413"/>
    <w:rsid w:val="001B581F"/>
    <w:rsid w:val="001B5961"/>
    <w:rsid w:val="001B5A14"/>
    <w:rsid w:val="001B5A55"/>
    <w:rsid w:val="001B5DFF"/>
    <w:rsid w:val="001B60D1"/>
    <w:rsid w:val="001B6123"/>
    <w:rsid w:val="001B61FC"/>
    <w:rsid w:val="001B622C"/>
    <w:rsid w:val="001B6481"/>
    <w:rsid w:val="001B651B"/>
    <w:rsid w:val="001B66B9"/>
    <w:rsid w:val="001B6D44"/>
    <w:rsid w:val="001B6E39"/>
    <w:rsid w:val="001B6E6B"/>
    <w:rsid w:val="001B70BE"/>
    <w:rsid w:val="001B7102"/>
    <w:rsid w:val="001B7128"/>
    <w:rsid w:val="001B720E"/>
    <w:rsid w:val="001B7398"/>
    <w:rsid w:val="001B743C"/>
    <w:rsid w:val="001B778F"/>
    <w:rsid w:val="001B7A29"/>
    <w:rsid w:val="001B7B82"/>
    <w:rsid w:val="001B7BA3"/>
    <w:rsid w:val="001B7CD5"/>
    <w:rsid w:val="001C02BF"/>
    <w:rsid w:val="001C0313"/>
    <w:rsid w:val="001C0494"/>
    <w:rsid w:val="001C0B2C"/>
    <w:rsid w:val="001C0B7D"/>
    <w:rsid w:val="001C0C44"/>
    <w:rsid w:val="001C0FDC"/>
    <w:rsid w:val="001C1018"/>
    <w:rsid w:val="001C18F7"/>
    <w:rsid w:val="001C22F4"/>
    <w:rsid w:val="001C24EA"/>
    <w:rsid w:val="001C27BB"/>
    <w:rsid w:val="001C2841"/>
    <w:rsid w:val="001C2A59"/>
    <w:rsid w:val="001C3126"/>
    <w:rsid w:val="001C3190"/>
    <w:rsid w:val="001C36BF"/>
    <w:rsid w:val="001C3723"/>
    <w:rsid w:val="001C3B80"/>
    <w:rsid w:val="001C3CD2"/>
    <w:rsid w:val="001C3E14"/>
    <w:rsid w:val="001C3FFD"/>
    <w:rsid w:val="001C4021"/>
    <w:rsid w:val="001C449F"/>
    <w:rsid w:val="001C44FA"/>
    <w:rsid w:val="001C4711"/>
    <w:rsid w:val="001C4888"/>
    <w:rsid w:val="001C49F6"/>
    <w:rsid w:val="001C4D34"/>
    <w:rsid w:val="001C4D9D"/>
    <w:rsid w:val="001C4EFE"/>
    <w:rsid w:val="001C5145"/>
    <w:rsid w:val="001C5348"/>
    <w:rsid w:val="001C5556"/>
    <w:rsid w:val="001C56CB"/>
    <w:rsid w:val="001C5AC0"/>
    <w:rsid w:val="001C5B6C"/>
    <w:rsid w:val="001C5BF2"/>
    <w:rsid w:val="001C5C8E"/>
    <w:rsid w:val="001C5D7F"/>
    <w:rsid w:val="001C63C6"/>
    <w:rsid w:val="001C66EB"/>
    <w:rsid w:val="001C678E"/>
    <w:rsid w:val="001C6CAA"/>
    <w:rsid w:val="001C6E5C"/>
    <w:rsid w:val="001C7070"/>
    <w:rsid w:val="001C718D"/>
    <w:rsid w:val="001C72A8"/>
    <w:rsid w:val="001C7327"/>
    <w:rsid w:val="001C7472"/>
    <w:rsid w:val="001C747D"/>
    <w:rsid w:val="001C74B1"/>
    <w:rsid w:val="001C7644"/>
    <w:rsid w:val="001C7A79"/>
    <w:rsid w:val="001C7D3A"/>
    <w:rsid w:val="001C7D78"/>
    <w:rsid w:val="001C7DCB"/>
    <w:rsid w:val="001C7E47"/>
    <w:rsid w:val="001C7F00"/>
    <w:rsid w:val="001D01F1"/>
    <w:rsid w:val="001D0293"/>
    <w:rsid w:val="001D02A1"/>
    <w:rsid w:val="001D02A8"/>
    <w:rsid w:val="001D053D"/>
    <w:rsid w:val="001D0A10"/>
    <w:rsid w:val="001D0A67"/>
    <w:rsid w:val="001D0B4F"/>
    <w:rsid w:val="001D1343"/>
    <w:rsid w:val="001D1613"/>
    <w:rsid w:val="001D1688"/>
    <w:rsid w:val="001D1C0C"/>
    <w:rsid w:val="001D1C3F"/>
    <w:rsid w:val="001D1E3A"/>
    <w:rsid w:val="001D1E8F"/>
    <w:rsid w:val="001D236F"/>
    <w:rsid w:val="001D2630"/>
    <w:rsid w:val="001D2667"/>
    <w:rsid w:val="001D26D2"/>
    <w:rsid w:val="001D270A"/>
    <w:rsid w:val="001D278D"/>
    <w:rsid w:val="001D2A0C"/>
    <w:rsid w:val="001D2D06"/>
    <w:rsid w:val="001D2ED2"/>
    <w:rsid w:val="001D2F4E"/>
    <w:rsid w:val="001D34D5"/>
    <w:rsid w:val="001D34F6"/>
    <w:rsid w:val="001D36A5"/>
    <w:rsid w:val="001D3AAF"/>
    <w:rsid w:val="001D3D1C"/>
    <w:rsid w:val="001D3D3E"/>
    <w:rsid w:val="001D3D9C"/>
    <w:rsid w:val="001D3E98"/>
    <w:rsid w:val="001D457C"/>
    <w:rsid w:val="001D4596"/>
    <w:rsid w:val="001D4CF0"/>
    <w:rsid w:val="001D4D44"/>
    <w:rsid w:val="001D4FF5"/>
    <w:rsid w:val="001D51AC"/>
    <w:rsid w:val="001D52CE"/>
    <w:rsid w:val="001D535D"/>
    <w:rsid w:val="001D5361"/>
    <w:rsid w:val="001D5443"/>
    <w:rsid w:val="001D557B"/>
    <w:rsid w:val="001D5741"/>
    <w:rsid w:val="001D58AC"/>
    <w:rsid w:val="001D5BA2"/>
    <w:rsid w:val="001D5C85"/>
    <w:rsid w:val="001D5D1C"/>
    <w:rsid w:val="001D5F6A"/>
    <w:rsid w:val="001D60BD"/>
    <w:rsid w:val="001D6204"/>
    <w:rsid w:val="001D6280"/>
    <w:rsid w:val="001D6C08"/>
    <w:rsid w:val="001D6D11"/>
    <w:rsid w:val="001D6DCC"/>
    <w:rsid w:val="001D6F02"/>
    <w:rsid w:val="001D743C"/>
    <w:rsid w:val="001D7456"/>
    <w:rsid w:val="001D74D0"/>
    <w:rsid w:val="001D766B"/>
    <w:rsid w:val="001D7E93"/>
    <w:rsid w:val="001E01E8"/>
    <w:rsid w:val="001E0406"/>
    <w:rsid w:val="001E0764"/>
    <w:rsid w:val="001E08E1"/>
    <w:rsid w:val="001E0A91"/>
    <w:rsid w:val="001E0B7D"/>
    <w:rsid w:val="001E0B8E"/>
    <w:rsid w:val="001E0CC1"/>
    <w:rsid w:val="001E0D49"/>
    <w:rsid w:val="001E0D68"/>
    <w:rsid w:val="001E0E9E"/>
    <w:rsid w:val="001E11F2"/>
    <w:rsid w:val="001E1254"/>
    <w:rsid w:val="001E18EF"/>
    <w:rsid w:val="001E1D22"/>
    <w:rsid w:val="001E1E22"/>
    <w:rsid w:val="001E1F9D"/>
    <w:rsid w:val="001E277D"/>
    <w:rsid w:val="001E2A80"/>
    <w:rsid w:val="001E2C4B"/>
    <w:rsid w:val="001E3049"/>
    <w:rsid w:val="001E319D"/>
    <w:rsid w:val="001E328E"/>
    <w:rsid w:val="001E3329"/>
    <w:rsid w:val="001E3509"/>
    <w:rsid w:val="001E3633"/>
    <w:rsid w:val="001E36B1"/>
    <w:rsid w:val="001E3926"/>
    <w:rsid w:val="001E3A39"/>
    <w:rsid w:val="001E3FB4"/>
    <w:rsid w:val="001E40E8"/>
    <w:rsid w:val="001E4205"/>
    <w:rsid w:val="001E473F"/>
    <w:rsid w:val="001E4A28"/>
    <w:rsid w:val="001E4B45"/>
    <w:rsid w:val="001E4BAC"/>
    <w:rsid w:val="001E4DF1"/>
    <w:rsid w:val="001E4DF2"/>
    <w:rsid w:val="001E50AC"/>
    <w:rsid w:val="001E52A2"/>
    <w:rsid w:val="001E56A5"/>
    <w:rsid w:val="001E58DB"/>
    <w:rsid w:val="001E595A"/>
    <w:rsid w:val="001E5CA3"/>
    <w:rsid w:val="001E6346"/>
    <w:rsid w:val="001E6702"/>
    <w:rsid w:val="001E68CB"/>
    <w:rsid w:val="001E6B4F"/>
    <w:rsid w:val="001E6D0C"/>
    <w:rsid w:val="001E6FED"/>
    <w:rsid w:val="001E703D"/>
    <w:rsid w:val="001E7242"/>
    <w:rsid w:val="001E7336"/>
    <w:rsid w:val="001E750E"/>
    <w:rsid w:val="001E77AB"/>
    <w:rsid w:val="001E77CD"/>
    <w:rsid w:val="001E7B4D"/>
    <w:rsid w:val="001E7B9F"/>
    <w:rsid w:val="001E7E17"/>
    <w:rsid w:val="001E7E2C"/>
    <w:rsid w:val="001F0238"/>
    <w:rsid w:val="001F02C6"/>
    <w:rsid w:val="001F04AF"/>
    <w:rsid w:val="001F0AA5"/>
    <w:rsid w:val="001F0D32"/>
    <w:rsid w:val="001F0EF7"/>
    <w:rsid w:val="001F0FF7"/>
    <w:rsid w:val="001F13C4"/>
    <w:rsid w:val="001F146F"/>
    <w:rsid w:val="001F1686"/>
    <w:rsid w:val="001F190E"/>
    <w:rsid w:val="001F191C"/>
    <w:rsid w:val="001F191F"/>
    <w:rsid w:val="001F1AAA"/>
    <w:rsid w:val="001F1AEB"/>
    <w:rsid w:val="001F1F61"/>
    <w:rsid w:val="001F252F"/>
    <w:rsid w:val="001F25A6"/>
    <w:rsid w:val="001F2A31"/>
    <w:rsid w:val="001F2BBA"/>
    <w:rsid w:val="001F2FE2"/>
    <w:rsid w:val="001F341D"/>
    <w:rsid w:val="001F3498"/>
    <w:rsid w:val="001F3532"/>
    <w:rsid w:val="001F3545"/>
    <w:rsid w:val="001F3B47"/>
    <w:rsid w:val="001F3E59"/>
    <w:rsid w:val="001F3ECA"/>
    <w:rsid w:val="001F3EF4"/>
    <w:rsid w:val="001F3FA2"/>
    <w:rsid w:val="001F4677"/>
    <w:rsid w:val="001F46C1"/>
    <w:rsid w:val="001F48A9"/>
    <w:rsid w:val="001F4986"/>
    <w:rsid w:val="001F49DE"/>
    <w:rsid w:val="001F4D65"/>
    <w:rsid w:val="001F4D90"/>
    <w:rsid w:val="001F4EE1"/>
    <w:rsid w:val="001F511C"/>
    <w:rsid w:val="001F5376"/>
    <w:rsid w:val="001F55D1"/>
    <w:rsid w:val="001F55D7"/>
    <w:rsid w:val="001F5C07"/>
    <w:rsid w:val="001F5C65"/>
    <w:rsid w:val="001F5D8A"/>
    <w:rsid w:val="001F605D"/>
    <w:rsid w:val="001F6282"/>
    <w:rsid w:val="001F65E7"/>
    <w:rsid w:val="001F6851"/>
    <w:rsid w:val="001F68AD"/>
    <w:rsid w:val="001F6A49"/>
    <w:rsid w:val="001F6AB2"/>
    <w:rsid w:val="001F6B46"/>
    <w:rsid w:val="001F6C80"/>
    <w:rsid w:val="001F70E4"/>
    <w:rsid w:val="001F74D1"/>
    <w:rsid w:val="001F75C8"/>
    <w:rsid w:val="001F7A7B"/>
    <w:rsid w:val="001F7AF4"/>
    <w:rsid w:val="001F7D72"/>
    <w:rsid w:val="001F7D94"/>
    <w:rsid w:val="001F7F99"/>
    <w:rsid w:val="00200148"/>
    <w:rsid w:val="002001EB"/>
    <w:rsid w:val="002006EA"/>
    <w:rsid w:val="002006EC"/>
    <w:rsid w:val="00200734"/>
    <w:rsid w:val="00200818"/>
    <w:rsid w:val="00200AA3"/>
    <w:rsid w:val="00200B2D"/>
    <w:rsid w:val="00200B41"/>
    <w:rsid w:val="00200C27"/>
    <w:rsid w:val="00200D26"/>
    <w:rsid w:val="00200DA6"/>
    <w:rsid w:val="00200F1C"/>
    <w:rsid w:val="00201198"/>
    <w:rsid w:val="00201495"/>
    <w:rsid w:val="0020165B"/>
    <w:rsid w:val="00201AD8"/>
    <w:rsid w:val="00201D2E"/>
    <w:rsid w:val="002020B7"/>
    <w:rsid w:val="00202334"/>
    <w:rsid w:val="002026B7"/>
    <w:rsid w:val="002029CF"/>
    <w:rsid w:val="00202A2C"/>
    <w:rsid w:val="00202AAA"/>
    <w:rsid w:val="00202ADA"/>
    <w:rsid w:val="00202B09"/>
    <w:rsid w:val="00202CA8"/>
    <w:rsid w:val="00202D88"/>
    <w:rsid w:val="002031A2"/>
    <w:rsid w:val="002031DF"/>
    <w:rsid w:val="00203273"/>
    <w:rsid w:val="00203311"/>
    <w:rsid w:val="002033A0"/>
    <w:rsid w:val="00203424"/>
    <w:rsid w:val="00203553"/>
    <w:rsid w:val="00203647"/>
    <w:rsid w:val="00203D8D"/>
    <w:rsid w:val="0020401E"/>
    <w:rsid w:val="002041CF"/>
    <w:rsid w:val="002042A0"/>
    <w:rsid w:val="0020453B"/>
    <w:rsid w:val="002047CE"/>
    <w:rsid w:val="002049FA"/>
    <w:rsid w:val="00204A48"/>
    <w:rsid w:val="00204B1D"/>
    <w:rsid w:val="00204B48"/>
    <w:rsid w:val="00204BFD"/>
    <w:rsid w:val="00205093"/>
    <w:rsid w:val="002050A2"/>
    <w:rsid w:val="00205162"/>
    <w:rsid w:val="00205767"/>
    <w:rsid w:val="00205A6C"/>
    <w:rsid w:val="00205B09"/>
    <w:rsid w:val="00205BA6"/>
    <w:rsid w:val="00205E68"/>
    <w:rsid w:val="00205F5C"/>
    <w:rsid w:val="0020604F"/>
    <w:rsid w:val="002061BD"/>
    <w:rsid w:val="00206219"/>
    <w:rsid w:val="00206291"/>
    <w:rsid w:val="00206322"/>
    <w:rsid w:val="002063CD"/>
    <w:rsid w:val="00206480"/>
    <w:rsid w:val="002064BD"/>
    <w:rsid w:val="0020650C"/>
    <w:rsid w:val="0020663F"/>
    <w:rsid w:val="0020671D"/>
    <w:rsid w:val="00206976"/>
    <w:rsid w:val="00206994"/>
    <w:rsid w:val="00206B0B"/>
    <w:rsid w:val="00206B86"/>
    <w:rsid w:val="00206E0B"/>
    <w:rsid w:val="00206ECF"/>
    <w:rsid w:val="0020702D"/>
    <w:rsid w:val="002075F1"/>
    <w:rsid w:val="0020768E"/>
    <w:rsid w:val="002076AA"/>
    <w:rsid w:val="00207D7E"/>
    <w:rsid w:val="00210179"/>
    <w:rsid w:val="00210375"/>
    <w:rsid w:val="002103CC"/>
    <w:rsid w:val="00210418"/>
    <w:rsid w:val="00210B97"/>
    <w:rsid w:val="00210CA5"/>
    <w:rsid w:val="00210F47"/>
    <w:rsid w:val="002110E6"/>
    <w:rsid w:val="00211792"/>
    <w:rsid w:val="00211814"/>
    <w:rsid w:val="00211B09"/>
    <w:rsid w:val="00211C6D"/>
    <w:rsid w:val="00211E19"/>
    <w:rsid w:val="00211EDF"/>
    <w:rsid w:val="00212354"/>
    <w:rsid w:val="00212414"/>
    <w:rsid w:val="00212436"/>
    <w:rsid w:val="002124E3"/>
    <w:rsid w:val="0021255C"/>
    <w:rsid w:val="002125EA"/>
    <w:rsid w:val="00212618"/>
    <w:rsid w:val="002126D4"/>
    <w:rsid w:val="00212818"/>
    <w:rsid w:val="002129EE"/>
    <w:rsid w:val="00212C2D"/>
    <w:rsid w:val="00212EEE"/>
    <w:rsid w:val="0021326F"/>
    <w:rsid w:val="002133E4"/>
    <w:rsid w:val="002133F2"/>
    <w:rsid w:val="00213631"/>
    <w:rsid w:val="00213A9D"/>
    <w:rsid w:val="00213B10"/>
    <w:rsid w:val="00214029"/>
    <w:rsid w:val="00214182"/>
    <w:rsid w:val="00214212"/>
    <w:rsid w:val="00214ACA"/>
    <w:rsid w:val="00214F8C"/>
    <w:rsid w:val="002150D1"/>
    <w:rsid w:val="00215572"/>
    <w:rsid w:val="00215802"/>
    <w:rsid w:val="00215871"/>
    <w:rsid w:val="002158DF"/>
    <w:rsid w:val="00215930"/>
    <w:rsid w:val="00215C6B"/>
    <w:rsid w:val="00215F54"/>
    <w:rsid w:val="00215F5B"/>
    <w:rsid w:val="00216213"/>
    <w:rsid w:val="0021623E"/>
    <w:rsid w:val="00216523"/>
    <w:rsid w:val="00216609"/>
    <w:rsid w:val="002166A9"/>
    <w:rsid w:val="00216E63"/>
    <w:rsid w:val="0021750F"/>
    <w:rsid w:val="0021758A"/>
    <w:rsid w:val="0021788F"/>
    <w:rsid w:val="002178AE"/>
    <w:rsid w:val="002179B7"/>
    <w:rsid w:val="00217A3B"/>
    <w:rsid w:val="00217AC7"/>
    <w:rsid w:val="00217F5F"/>
    <w:rsid w:val="00217F73"/>
    <w:rsid w:val="00217F8F"/>
    <w:rsid w:val="00220477"/>
    <w:rsid w:val="00220548"/>
    <w:rsid w:val="002205B8"/>
    <w:rsid w:val="00220826"/>
    <w:rsid w:val="0022085D"/>
    <w:rsid w:val="00220D9E"/>
    <w:rsid w:val="0022104E"/>
    <w:rsid w:val="002211A5"/>
    <w:rsid w:val="002212A0"/>
    <w:rsid w:val="002212F2"/>
    <w:rsid w:val="0022197F"/>
    <w:rsid w:val="00221AB0"/>
    <w:rsid w:val="00221BCD"/>
    <w:rsid w:val="0022203B"/>
    <w:rsid w:val="00222184"/>
    <w:rsid w:val="002221C8"/>
    <w:rsid w:val="002221EC"/>
    <w:rsid w:val="00222727"/>
    <w:rsid w:val="0022283D"/>
    <w:rsid w:val="00222CE3"/>
    <w:rsid w:val="00222D50"/>
    <w:rsid w:val="00223012"/>
    <w:rsid w:val="00223205"/>
    <w:rsid w:val="002234F4"/>
    <w:rsid w:val="002237B0"/>
    <w:rsid w:val="00223947"/>
    <w:rsid w:val="0022398D"/>
    <w:rsid w:val="002239AF"/>
    <w:rsid w:val="00223A21"/>
    <w:rsid w:val="00223C93"/>
    <w:rsid w:val="00223D92"/>
    <w:rsid w:val="00223E4B"/>
    <w:rsid w:val="002241B8"/>
    <w:rsid w:val="00224748"/>
    <w:rsid w:val="00224C4B"/>
    <w:rsid w:val="00224C5D"/>
    <w:rsid w:val="00224D5A"/>
    <w:rsid w:val="00224F36"/>
    <w:rsid w:val="00225069"/>
    <w:rsid w:val="00225093"/>
    <w:rsid w:val="00225159"/>
    <w:rsid w:val="002257AD"/>
    <w:rsid w:val="00225D1E"/>
    <w:rsid w:val="00225F1D"/>
    <w:rsid w:val="00225F8D"/>
    <w:rsid w:val="0022604C"/>
    <w:rsid w:val="002264CE"/>
    <w:rsid w:val="00226764"/>
    <w:rsid w:val="002267BC"/>
    <w:rsid w:val="00226F81"/>
    <w:rsid w:val="00227696"/>
    <w:rsid w:val="00227B23"/>
    <w:rsid w:val="00230647"/>
    <w:rsid w:val="00230E6F"/>
    <w:rsid w:val="00231334"/>
    <w:rsid w:val="002314FC"/>
    <w:rsid w:val="00231769"/>
    <w:rsid w:val="002317F5"/>
    <w:rsid w:val="002319A2"/>
    <w:rsid w:val="00231A6E"/>
    <w:rsid w:val="00231D32"/>
    <w:rsid w:val="00231F73"/>
    <w:rsid w:val="0023202D"/>
    <w:rsid w:val="0023233B"/>
    <w:rsid w:val="0023281B"/>
    <w:rsid w:val="002328F3"/>
    <w:rsid w:val="00232AF0"/>
    <w:rsid w:val="00232B93"/>
    <w:rsid w:val="00232BA8"/>
    <w:rsid w:val="00232C8B"/>
    <w:rsid w:val="00232DF9"/>
    <w:rsid w:val="00232F6A"/>
    <w:rsid w:val="00233121"/>
    <w:rsid w:val="00233163"/>
    <w:rsid w:val="00233431"/>
    <w:rsid w:val="002335BB"/>
    <w:rsid w:val="00233683"/>
    <w:rsid w:val="0023371C"/>
    <w:rsid w:val="00233CFB"/>
    <w:rsid w:val="00233D87"/>
    <w:rsid w:val="00234039"/>
    <w:rsid w:val="0023426F"/>
    <w:rsid w:val="00234423"/>
    <w:rsid w:val="0023463E"/>
    <w:rsid w:val="0023476A"/>
    <w:rsid w:val="00234961"/>
    <w:rsid w:val="00234A30"/>
    <w:rsid w:val="00234BE9"/>
    <w:rsid w:val="00234DFC"/>
    <w:rsid w:val="002352F4"/>
    <w:rsid w:val="00235371"/>
    <w:rsid w:val="0023548A"/>
    <w:rsid w:val="00235710"/>
    <w:rsid w:val="00235A05"/>
    <w:rsid w:val="00235A45"/>
    <w:rsid w:val="00235A6F"/>
    <w:rsid w:val="00235B26"/>
    <w:rsid w:val="00235CD8"/>
    <w:rsid w:val="00236079"/>
    <w:rsid w:val="00236117"/>
    <w:rsid w:val="0023620A"/>
    <w:rsid w:val="002362A2"/>
    <w:rsid w:val="002363D7"/>
    <w:rsid w:val="00236481"/>
    <w:rsid w:val="002366D9"/>
    <w:rsid w:val="002367D7"/>
    <w:rsid w:val="0023687C"/>
    <w:rsid w:val="002368F7"/>
    <w:rsid w:val="00236A87"/>
    <w:rsid w:val="00236AE0"/>
    <w:rsid w:val="002373B4"/>
    <w:rsid w:val="00237712"/>
    <w:rsid w:val="002377C1"/>
    <w:rsid w:val="002379F7"/>
    <w:rsid w:val="002401D8"/>
    <w:rsid w:val="00240296"/>
    <w:rsid w:val="002402A9"/>
    <w:rsid w:val="002405CB"/>
    <w:rsid w:val="0024068D"/>
    <w:rsid w:val="00240826"/>
    <w:rsid w:val="00240B72"/>
    <w:rsid w:val="00241104"/>
    <w:rsid w:val="002413AB"/>
    <w:rsid w:val="002413B7"/>
    <w:rsid w:val="002414D0"/>
    <w:rsid w:val="0024187E"/>
    <w:rsid w:val="002418F9"/>
    <w:rsid w:val="00241A67"/>
    <w:rsid w:val="00241A96"/>
    <w:rsid w:val="00241E75"/>
    <w:rsid w:val="00241E95"/>
    <w:rsid w:val="00241FBC"/>
    <w:rsid w:val="0024257F"/>
    <w:rsid w:val="002426BE"/>
    <w:rsid w:val="0024278E"/>
    <w:rsid w:val="0024293A"/>
    <w:rsid w:val="00242DA3"/>
    <w:rsid w:val="00242DC5"/>
    <w:rsid w:val="002432BA"/>
    <w:rsid w:val="002434BA"/>
    <w:rsid w:val="00243B09"/>
    <w:rsid w:val="00243CD3"/>
    <w:rsid w:val="00244020"/>
    <w:rsid w:val="002444D8"/>
    <w:rsid w:val="0024455A"/>
    <w:rsid w:val="0024481C"/>
    <w:rsid w:val="002448C2"/>
    <w:rsid w:val="00244910"/>
    <w:rsid w:val="00244EBC"/>
    <w:rsid w:val="00245410"/>
    <w:rsid w:val="00245997"/>
    <w:rsid w:val="00245A6D"/>
    <w:rsid w:val="00245AB8"/>
    <w:rsid w:val="00245F00"/>
    <w:rsid w:val="00245F58"/>
    <w:rsid w:val="00246424"/>
    <w:rsid w:val="0024643D"/>
    <w:rsid w:val="002464D1"/>
    <w:rsid w:val="0024689B"/>
    <w:rsid w:val="002469E6"/>
    <w:rsid w:val="00246A9C"/>
    <w:rsid w:val="00246D1C"/>
    <w:rsid w:val="002470A1"/>
    <w:rsid w:val="0024723F"/>
    <w:rsid w:val="00247382"/>
    <w:rsid w:val="002479F7"/>
    <w:rsid w:val="002502D7"/>
    <w:rsid w:val="002502E7"/>
    <w:rsid w:val="002502FB"/>
    <w:rsid w:val="00250602"/>
    <w:rsid w:val="00250737"/>
    <w:rsid w:val="00250773"/>
    <w:rsid w:val="00250841"/>
    <w:rsid w:val="00250843"/>
    <w:rsid w:val="002508A4"/>
    <w:rsid w:val="00250A7E"/>
    <w:rsid w:val="00250AD0"/>
    <w:rsid w:val="00250B29"/>
    <w:rsid w:val="00250B30"/>
    <w:rsid w:val="00250C74"/>
    <w:rsid w:val="00250D7B"/>
    <w:rsid w:val="002511EC"/>
    <w:rsid w:val="00251375"/>
    <w:rsid w:val="00251438"/>
    <w:rsid w:val="002515E4"/>
    <w:rsid w:val="00251BBF"/>
    <w:rsid w:val="00251F7F"/>
    <w:rsid w:val="002521FA"/>
    <w:rsid w:val="00252873"/>
    <w:rsid w:val="00252A94"/>
    <w:rsid w:val="00252A9A"/>
    <w:rsid w:val="00252C9C"/>
    <w:rsid w:val="00252DEA"/>
    <w:rsid w:val="00253026"/>
    <w:rsid w:val="002531ED"/>
    <w:rsid w:val="0025329C"/>
    <w:rsid w:val="002535C3"/>
    <w:rsid w:val="00253853"/>
    <w:rsid w:val="00253A55"/>
    <w:rsid w:val="00254074"/>
    <w:rsid w:val="0025423C"/>
    <w:rsid w:val="002542CE"/>
    <w:rsid w:val="0025453C"/>
    <w:rsid w:val="00254731"/>
    <w:rsid w:val="00254745"/>
    <w:rsid w:val="00254ACE"/>
    <w:rsid w:val="00254BC1"/>
    <w:rsid w:val="00254C8F"/>
    <w:rsid w:val="00254E64"/>
    <w:rsid w:val="00254ED8"/>
    <w:rsid w:val="0025508F"/>
    <w:rsid w:val="0025526A"/>
    <w:rsid w:val="00255860"/>
    <w:rsid w:val="00255E66"/>
    <w:rsid w:val="00256074"/>
    <w:rsid w:val="002563BE"/>
    <w:rsid w:val="002564AF"/>
    <w:rsid w:val="0025664F"/>
    <w:rsid w:val="00256A2D"/>
    <w:rsid w:val="00256BCF"/>
    <w:rsid w:val="00256D12"/>
    <w:rsid w:val="00256FA6"/>
    <w:rsid w:val="002574D1"/>
    <w:rsid w:val="002575AE"/>
    <w:rsid w:val="002578DC"/>
    <w:rsid w:val="00257C9B"/>
    <w:rsid w:val="002602BB"/>
    <w:rsid w:val="002602DA"/>
    <w:rsid w:val="00260613"/>
    <w:rsid w:val="002606FE"/>
    <w:rsid w:val="002607EE"/>
    <w:rsid w:val="00260822"/>
    <w:rsid w:val="00260A74"/>
    <w:rsid w:val="00260BF6"/>
    <w:rsid w:val="00260CBC"/>
    <w:rsid w:val="00261059"/>
    <w:rsid w:val="0026137C"/>
    <w:rsid w:val="00261614"/>
    <w:rsid w:val="0026180A"/>
    <w:rsid w:val="002618BF"/>
    <w:rsid w:val="00261B2F"/>
    <w:rsid w:val="00261D94"/>
    <w:rsid w:val="00261E63"/>
    <w:rsid w:val="00261F38"/>
    <w:rsid w:val="002620F2"/>
    <w:rsid w:val="0026226A"/>
    <w:rsid w:val="00262597"/>
    <w:rsid w:val="0026278E"/>
    <w:rsid w:val="002629A3"/>
    <w:rsid w:val="00262A65"/>
    <w:rsid w:val="00262AF2"/>
    <w:rsid w:val="00262B7C"/>
    <w:rsid w:val="0026307E"/>
    <w:rsid w:val="002631F8"/>
    <w:rsid w:val="00263331"/>
    <w:rsid w:val="00263530"/>
    <w:rsid w:val="00263799"/>
    <w:rsid w:val="00263898"/>
    <w:rsid w:val="00263904"/>
    <w:rsid w:val="0026394C"/>
    <w:rsid w:val="00264607"/>
    <w:rsid w:val="00264778"/>
    <w:rsid w:val="00264797"/>
    <w:rsid w:val="002654E7"/>
    <w:rsid w:val="00265544"/>
    <w:rsid w:val="0026566D"/>
    <w:rsid w:val="00265868"/>
    <w:rsid w:val="00265BD2"/>
    <w:rsid w:val="00265D74"/>
    <w:rsid w:val="00266243"/>
    <w:rsid w:val="00266374"/>
    <w:rsid w:val="00266400"/>
    <w:rsid w:val="00266508"/>
    <w:rsid w:val="00266589"/>
    <w:rsid w:val="00266602"/>
    <w:rsid w:val="0026672B"/>
    <w:rsid w:val="00266777"/>
    <w:rsid w:val="0026677B"/>
    <w:rsid w:val="00266BDA"/>
    <w:rsid w:val="002671CD"/>
    <w:rsid w:val="00267422"/>
    <w:rsid w:val="002674A7"/>
    <w:rsid w:val="00267FEB"/>
    <w:rsid w:val="002705B1"/>
    <w:rsid w:val="0027097A"/>
    <w:rsid w:val="00270CE4"/>
    <w:rsid w:val="00270D10"/>
    <w:rsid w:val="00270E41"/>
    <w:rsid w:val="00270F48"/>
    <w:rsid w:val="002710DC"/>
    <w:rsid w:val="002711A6"/>
    <w:rsid w:val="0027123B"/>
    <w:rsid w:val="0027143C"/>
    <w:rsid w:val="00271472"/>
    <w:rsid w:val="002718EA"/>
    <w:rsid w:val="00271967"/>
    <w:rsid w:val="00271C21"/>
    <w:rsid w:val="00271D6C"/>
    <w:rsid w:val="002722B8"/>
    <w:rsid w:val="00272634"/>
    <w:rsid w:val="0027272A"/>
    <w:rsid w:val="002729DB"/>
    <w:rsid w:val="00272C48"/>
    <w:rsid w:val="0027334D"/>
    <w:rsid w:val="0027385F"/>
    <w:rsid w:val="00273A23"/>
    <w:rsid w:val="00274085"/>
    <w:rsid w:val="00274226"/>
    <w:rsid w:val="00274262"/>
    <w:rsid w:val="00274996"/>
    <w:rsid w:val="00274A63"/>
    <w:rsid w:val="00274C02"/>
    <w:rsid w:val="00274EE5"/>
    <w:rsid w:val="0027524E"/>
    <w:rsid w:val="00275617"/>
    <w:rsid w:val="00275662"/>
    <w:rsid w:val="00275A21"/>
    <w:rsid w:val="00275A5C"/>
    <w:rsid w:val="00275A5E"/>
    <w:rsid w:val="00275B7C"/>
    <w:rsid w:val="00276520"/>
    <w:rsid w:val="00276787"/>
    <w:rsid w:val="002768DA"/>
    <w:rsid w:val="00276AEF"/>
    <w:rsid w:val="00276BB8"/>
    <w:rsid w:val="00276BE0"/>
    <w:rsid w:val="00276D49"/>
    <w:rsid w:val="0027796A"/>
    <w:rsid w:val="00277CCC"/>
    <w:rsid w:val="00277D4B"/>
    <w:rsid w:val="00277FA1"/>
    <w:rsid w:val="00277FAE"/>
    <w:rsid w:val="0028005B"/>
    <w:rsid w:val="002802DC"/>
    <w:rsid w:val="0028043F"/>
    <w:rsid w:val="00280839"/>
    <w:rsid w:val="00280969"/>
    <w:rsid w:val="00280E10"/>
    <w:rsid w:val="002812DC"/>
    <w:rsid w:val="00281319"/>
    <w:rsid w:val="00281476"/>
    <w:rsid w:val="002814C2"/>
    <w:rsid w:val="0028159F"/>
    <w:rsid w:val="0028167E"/>
    <w:rsid w:val="00281A95"/>
    <w:rsid w:val="00281D76"/>
    <w:rsid w:val="002821B9"/>
    <w:rsid w:val="0028223B"/>
    <w:rsid w:val="0028257A"/>
    <w:rsid w:val="002825CD"/>
    <w:rsid w:val="002829A5"/>
    <w:rsid w:val="00282D64"/>
    <w:rsid w:val="00282F33"/>
    <w:rsid w:val="00283468"/>
    <w:rsid w:val="002834C3"/>
    <w:rsid w:val="00283901"/>
    <w:rsid w:val="00283D8E"/>
    <w:rsid w:val="00283EE2"/>
    <w:rsid w:val="00283FE6"/>
    <w:rsid w:val="0028415A"/>
    <w:rsid w:val="00284270"/>
    <w:rsid w:val="00284328"/>
    <w:rsid w:val="00284610"/>
    <w:rsid w:val="00284752"/>
    <w:rsid w:val="00284865"/>
    <w:rsid w:val="00284E0F"/>
    <w:rsid w:val="002850A2"/>
    <w:rsid w:val="00285199"/>
    <w:rsid w:val="00285481"/>
    <w:rsid w:val="00285650"/>
    <w:rsid w:val="00285835"/>
    <w:rsid w:val="00285850"/>
    <w:rsid w:val="00285C5F"/>
    <w:rsid w:val="00285E75"/>
    <w:rsid w:val="00285F24"/>
    <w:rsid w:val="002860BC"/>
    <w:rsid w:val="00286100"/>
    <w:rsid w:val="00286718"/>
    <w:rsid w:val="002868AE"/>
    <w:rsid w:val="002868F3"/>
    <w:rsid w:val="0028693C"/>
    <w:rsid w:val="00286A14"/>
    <w:rsid w:val="00286A59"/>
    <w:rsid w:val="00286A94"/>
    <w:rsid w:val="00286CD0"/>
    <w:rsid w:val="00286E7B"/>
    <w:rsid w:val="00287791"/>
    <w:rsid w:val="002877CA"/>
    <w:rsid w:val="002878EF"/>
    <w:rsid w:val="0028791D"/>
    <w:rsid w:val="00287A0D"/>
    <w:rsid w:val="00287D15"/>
    <w:rsid w:val="0029008C"/>
    <w:rsid w:val="00290405"/>
    <w:rsid w:val="00290675"/>
    <w:rsid w:val="00290882"/>
    <w:rsid w:val="0029089A"/>
    <w:rsid w:val="00290B4B"/>
    <w:rsid w:val="00290D4E"/>
    <w:rsid w:val="0029100F"/>
    <w:rsid w:val="002916B4"/>
    <w:rsid w:val="0029176B"/>
    <w:rsid w:val="00291C0C"/>
    <w:rsid w:val="00291D37"/>
    <w:rsid w:val="00291D81"/>
    <w:rsid w:val="00291E94"/>
    <w:rsid w:val="00291FBA"/>
    <w:rsid w:val="0029228E"/>
    <w:rsid w:val="002925D8"/>
    <w:rsid w:val="00292BC5"/>
    <w:rsid w:val="00292EA9"/>
    <w:rsid w:val="002931A7"/>
    <w:rsid w:val="00293604"/>
    <w:rsid w:val="0029360F"/>
    <w:rsid w:val="002938E7"/>
    <w:rsid w:val="00293BF1"/>
    <w:rsid w:val="00293DA2"/>
    <w:rsid w:val="00293F5E"/>
    <w:rsid w:val="00294193"/>
    <w:rsid w:val="00294288"/>
    <w:rsid w:val="00294571"/>
    <w:rsid w:val="00294787"/>
    <w:rsid w:val="002947C0"/>
    <w:rsid w:val="002948F2"/>
    <w:rsid w:val="0029493F"/>
    <w:rsid w:val="00294F32"/>
    <w:rsid w:val="00294FF1"/>
    <w:rsid w:val="00295283"/>
    <w:rsid w:val="00295316"/>
    <w:rsid w:val="0029548A"/>
    <w:rsid w:val="002955FB"/>
    <w:rsid w:val="002957D6"/>
    <w:rsid w:val="0029586A"/>
    <w:rsid w:val="002959B7"/>
    <w:rsid w:val="00295CE2"/>
    <w:rsid w:val="00296039"/>
    <w:rsid w:val="002961D8"/>
    <w:rsid w:val="0029646E"/>
    <w:rsid w:val="002965B5"/>
    <w:rsid w:val="00296726"/>
    <w:rsid w:val="00296A2A"/>
    <w:rsid w:val="00296C49"/>
    <w:rsid w:val="00296C83"/>
    <w:rsid w:val="00296D08"/>
    <w:rsid w:val="0029711F"/>
    <w:rsid w:val="00297379"/>
    <w:rsid w:val="0029747C"/>
    <w:rsid w:val="00297600"/>
    <w:rsid w:val="00297612"/>
    <w:rsid w:val="002977DC"/>
    <w:rsid w:val="0029782C"/>
    <w:rsid w:val="0029787B"/>
    <w:rsid w:val="00297AB8"/>
    <w:rsid w:val="002A022B"/>
    <w:rsid w:val="002A0298"/>
    <w:rsid w:val="002A0614"/>
    <w:rsid w:val="002A0634"/>
    <w:rsid w:val="002A089D"/>
    <w:rsid w:val="002A099B"/>
    <w:rsid w:val="002A0CB6"/>
    <w:rsid w:val="002A0D8D"/>
    <w:rsid w:val="002A0E0E"/>
    <w:rsid w:val="002A0F6A"/>
    <w:rsid w:val="002A1074"/>
    <w:rsid w:val="002A11CE"/>
    <w:rsid w:val="002A141B"/>
    <w:rsid w:val="002A1858"/>
    <w:rsid w:val="002A1905"/>
    <w:rsid w:val="002A197B"/>
    <w:rsid w:val="002A1B7C"/>
    <w:rsid w:val="002A1D05"/>
    <w:rsid w:val="002A1E1B"/>
    <w:rsid w:val="002A21A0"/>
    <w:rsid w:val="002A22CA"/>
    <w:rsid w:val="002A2969"/>
    <w:rsid w:val="002A3031"/>
    <w:rsid w:val="002A336D"/>
    <w:rsid w:val="002A33DA"/>
    <w:rsid w:val="002A3470"/>
    <w:rsid w:val="002A3896"/>
    <w:rsid w:val="002A3B5C"/>
    <w:rsid w:val="002A3F7D"/>
    <w:rsid w:val="002A402D"/>
    <w:rsid w:val="002A40EF"/>
    <w:rsid w:val="002A40FD"/>
    <w:rsid w:val="002A4101"/>
    <w:rsid w:val="002A4195"/>
    <w:rsid w:val="002A456D"/>
    <w:rsid w:val="002A4577"/>
    <w:rsid w:val="002A48FD"/>
    <w:rsid w:val="002A5123"/>
    <w:rsid w:val="002A51C9"/>
    <w:rsid w:val="002A55E7"/>
    <w:rsid w:val="002A5807"/>
    <w:rsid w:val="002A5A45"/>
    <w:rsid w:val="002A5B53"/>
    <w:rsid w:val="002A5B61"/>
    <w:rsid w:val="002A5CA9"/>
    <w:rsid w:val="002A5FE2"/>
    <w:rsid w:val="002A618A"/>
    <w:rsid w:val="002A6B25"/>
    <w:rsid w:val="002A6BA1"/>
    <w:rsid w:val="002A6E4E"/>
    <w:rsid w:val="002A6EE2"/>
    <w:rsid w:val="002A73EC"/>
    <w:rsid w:val="002A74A5"/>
    <w:rsid w:val="002A7717"/>
    <w:rsid w:val="002A7BA2"/>
    <w:rsid w:val="002A7D0C"/>
    <w:rsid w:val="002A7EB8"/>
    <w:rsid w:val="002A7F59"/>
    <w:rsid w:val="002A7FDE"/>
    <w:rsid w:val="002B0416"/>
    <w:rsid w:val="002B0836"/>
    <w:rsid w:val="002B09F0"/>
    <w:rsid w:val="002B0EC6"/>
    <w:rsid w:val="002B102F"/>
    <w:rsid w:val="002B106C"/>
    <w:rsid w:val="002B10F2"/>
    <w:rsid w:val="002B11A8"/>
    <w:rsid w:val="002B1293"/>
    <w:rsid w:val="002B13C9"/>
    <w:rsid w:val="002B165E"/>
    <w:rsid w:val="002B18A1"/>
    <w:rsid w:val="002B1937"/>
    <w:rsid w:val="002B1949"/>
    <w:rsid w:val="002B1991"/>
    <w:rsid w:val="002B1E6D"/>
    <w:rsid w:val="002B203D"/>
    <w:rsid w:val="002B2605"/>
    <w:rsid w:val="002B2757"/>
    <w:rsid w:val="002B2760"/>
    <w:rsid w:val="002B2B48"/>
    <w:rsid w:val="002B2D52"/>
    <w:rsid w:val="002B2DE2"/>
    <w:rsid w:val="002B2E63"/>
    <w:rsid w:val="002B3234"/>
    <w:rsid w:val="002B36D4"/>
    <w:rsid w:val="002B37A6"/>
    <w:rsid w:val="002B421B"/>
    <w:rsid w:val="002B462E"/>
    <w:rsid w:val="002B4910"/>
    <w:rsid w:val="002B4A8E"/>
    <w:rsid w:val="002B4BEF"/>
    <w:rsid w:val="002B4C18"/>
    <w:rsid w:val="002B4EE1"/>
    <w:rsid w:val="002B5028"/>
    <w:rsid w:val="002B50DD"/>
    <w:rsid w:val="002B51A3"/>
    <w:rsid w:val="002B5301"/>
    <w:rsid w:val="002B5351"/>
    <w:rsid w:val="002B564F"/>
    <w:rsid w:val="002B5668"/>
    <w:rsid w:val="002B5EAC"/>
    <w:rsid w:val="002B5FAB"/>
    <w:rsid w:val="002B6217"/>
    <w:rsid w:val="002B62D7"/>
    <w:rsid w:val="002B6857"/>
    <w:rsid w:val="002B6C9E"/>
    <w:rsid w:val="002B6CAD"/>
    <w:rsid w:val="002B6E28"/>
    <w:rsid w:val="002B6F52"/>
    <w:rsid w:val="002B700E"/>
    <w:rsid w:val="002B73D1"/>
    <w:rsid w:val="002B7760"/>
    <w:rsid w:val="002C032D"/>
    <w:rsid w:val="002C0332"/>
    <w:rsid w:val="002C064C"/>
    <w:rsid w:val="002C07A8"/>
    <w:rsid w:val="002C0872"/>
    <w:rsid w:val="002C0917"/>
    <w:rsid w:val="002C0C19"/>
    <w:rsid w:val="002C0C47"/>
    <w:rsid w:val="002C0D4F"/>
    <w:rsid w:val="002C0EA7"/>
    <w:rsid w:val="002C1054"/>
    <w:rsid w:val="002C10D1"/>
    <w:rsid w:val="002C11AA"/>
    <w:rsid w:val="002C12C8"/>
    <w:rsid w:val="002C1381"/>
    <w:rsid w:val="002C1568"/>
    <w:rsid w:val="002C15B2"/>
    <w:rsid w:val="002C1D5E"/>
    <w:rsid w:val="002C1E75"/>
    <w:rsid w:val="002C1F25"/>
    <w:rsid w:val="002C2186"/>
    <w:rsid w:val="002C2214"/>
    <w:rsid w:val="002C23EB"/>
    <w:rsid w:val="002C25B9"/>
    <w:rsid w:val="002C25C7"/>
    <w:rsid w:val="002C265F"/>
    <w:rsid w:val="002C2956"/>
    <w:rsid w:val="002C2971"/>
    <w:rsid w:val="002C2A68"/>
    <w:rsid w:val="002C2ACD"/>
    <w:rsid w:val="002C2B76"/>
    <w:rsid w:val="002C2D83"/>
    <w:rsid w:val="002C2DFA"/>
    <w:rsid w:val="002C2E61"/>
    <w:rsid w:val="002C2F74"/>
    <w:rsid w:val="002C3220"/>
    <w:rsid w:val="002C36BB"/>
    <w:rsid w:val="002C3B20"/>
    <w:rsid w:val="002C3C64"/>
    <w:rsid w:val="002C3F9E"/>
    <w:rsid w:val="002C404B"/>
    <w:rsid w:val="002C4075"/>
    <w:rsid w:val="002C4081"/>
    <w:rsid w:val="002C41BC"/>
    <w:rsid w:val="002C42D6"/>
    <w:rsid w:val="002C4466"/>
    <w:rsid w:val="002C4497"/>
    <w:rsid w:val="002C47C3"/>
    <w:rsid w:val="002C48B7"/>
    <w:rsid w:val="002C4AC8"/>
    <w:rsid w:val="002C5088"/>
    <w:rsid w:val="002C51A3"/>
    <w:rsid w:val="002C540D"/>
    <w:rsid w:val="002C5902"/>
    <w:rsid w:val="002C5AFC"/>
    <w:rsid w:val="002C5D27"/>
    <w:rsid w:val="002C5DCD"/>
    <w:rsid w:val="002C5FB4"/>
    <w:rsid w:val="002C620E"/>
    <w:rsid w:val="002C66D1"/>
    <w:rsid w:val="002C69AE"/>
    <w:rsid w:val="002C69C6"/>
    <w:rsid w:val="002C6A6D"/>
    <w:rsid w:val="002C6C67"/>
    <w:rsid w:val="002C6DEF"/>
    <w:rsid w:val="002C6F2B"/>
    <w:rsid w:val="002C7369"/>
    <w:rsid w:val="002C745E"/>
    <w:rsid w:val="002C7626"/>
    <w:rsid w:val="002C7703"/>
    <w:rsid w:val="002C772E"/>
    <w:rsid w:val="002C77D0"/>
    <w:rsid w:val="002C7BB7"/>
    <w:rsid w:val="002C7CF1"/>
    <w:rsid w:val="002C7D64"/>
    <w:rsid w:val="002C7E5A"/>
    <w:rsid w:val="002C7F54"/>
    <w:rsid w:val="002C7FC4"/>
    <w:rsid w:val="002D01F2"/>
    <w:rsid w:val="002D038E"/>
    <w:rsid w:val="002D064E"/>
    <w:rsid w:val="002D0B56"/>
    <w:rsid w:val="002D0BE3"/>
    <w:rsid w:val="002D0C20"/>
    <w:rsid w:val="002D0DFD"/>
    <w:rsid w:val="002D1026"/>
    <w:rsid w:val="002D10B9"/>
    <w:rsid w:val="002D1229"/>
    <w:rsid w:val="002D1333"/>
    <w:rsid w:val="002D1365"/>
    <w:rsid w:val="002D1464"/>
    <w:rsid w:val="002D1487"/>
    <w:rsid w:val="002D1A08"/>
    <w:rsid w:val="002D1B04"/>
    <w:rsid w:val="002D1EB8"/>
    <w:rsid w:val="002D1FA2"/>
    <w:rsid w:val="002D25A6"/>
    <w:rsid w:val="002D289B"/>
    <w:rsid w:val="002D299A"/>
    <w:rsid w:val="002D2B28"/>
    <w:rsid w:val="002D2C83"/>
    <w:rsid w:val="002D2CFC"/>
    <w:rsid w:val="002D2D94"/>
    <w:rsid w:val="002D2F0B"/>
    <w:rsid w:val="002D3467"/>
    <w:rsid w:val="002D3616"/>
    <w:rsid w:val="002D3A6A"/>
    <w:rsid w:val="002D3D50"/>
    <w:rsid w:val="002D3E64"/>
    <w:rsid w:val="002D3E85"/>
    <w:rsid w:val="002D42B8"/>
    <w:rsid w:val="002D42D1"/>
    <w:rsid w:val="002D43FA"/>
    <w:rsid w:val="002D43FB"/>
    <w:rsid w:val="002D446B"/>
    <w:rsid w:val="002D47E9"/>
    <w:rsid w:val="002D4B2F"/>
    <w:rsid w:val="002D4E13"/>
    <w:rsid w:val="002D5286"/>
    <w:rsid w:val="002D541A"/>
    <w:rsid w:val="002D541D"/>
    <w:rsid w:val="002D5B60"/>
    <w:rsid w:val="002D5DA1"/>
    <w:rsid w:val="002D5E4F"/>
    <w:rsid w:val="002D6685"/>
    <w:rsid w:val="002D674E"/>
    <w:rsid w:val="002D686B"/>
    <w:rsid w:val="002D6905"/>
    <w:rsid w:val="002D6B4F"/>
    <w:rsid w:val="002D6B9E"/>
    <w:rsid w:val="002D6BF0"/>
    <w:rsid w:val="002D6CDB"/>
    <w:rsid w:val="002D6D73"/>
    <w:rsid w:val="002D6F1D"/>
    <w:rsid w:val="002D6F71"/>
    <w:rsid w:val="002D728D"/>
    <w:rsid w:val="002D7563"/>
    <w:rsid w:val="002D75DE"/>
    <w:rsid w:val="002D75E3"/>
    <w:rsid w:val="002D79C6"/>
    <w:rsid w:val="002D7DA8"/>
    <w:rsid w:val="002D7DBB"/>
    <w:rsid w:val="002D7E99"/>
    <w:rsid w:val="002E0152"/>
    <w:rsid w:val="002E07C4"/>
    <w:rsid w:val="002E0B7F"/>
    <w:rsid w:val="002E0CE2"/>
    <w:rsid w:val="002E0D81"/>
    <w:rsid w:val="002E0EFA"/>
    <w:rsid w:val="002E104E"/>
    <w:rsid w:val="002E1097"/>
    <w:rsid w:val="002E1450"/>
    <w:rsid w:val="002E14A6"/>
    <w:rsid w:val="002E1EB8"/>
    <w:rsid w:val="002E2021"/>
    <w:rsid w:val="002E21B8"/>
    <w:rsid w:val="002E23BD"/>
    <w:rsid w:val="002E24BC"/>
    <w:rsid w:val="002E24FE"/>
    <w:rsid w:val="002E2947"/>
    <w:rsid w:val="002E2AAF"/>
    <w:rsid w:val="002E2C97"/>
    <w:rsid w:val="002E36BF"/>
    <w:rsid w:val="002E37D7"/>
    <w:rsid w:val="002E3876"/>
    <w:rsid w:val="002E38FE"/>
    <w:rsid w:val="002E3BE0"/>
    <w:rsid w:val="002E3FCB"/>
    <w:rsid w:val="002E48E1"/>
    <w:rsid w:val="002E490E"/>
    <w:rsid w:val="002E4EF8"/>
    <w:rsid w:val="002E54B2"/>
    <w:rsid w:val="002E553F"/>
    <w:rsid w:val="002E5A47"/>
    <w:rsid w:val="002E5C7C"/>
    <w:rsid w:val="002E5D44"/>
    <w:rsid w:val="002E5DAB"/>
    <w:rsid w:val="002E5DAE"/>
    <w:rsid w:val="002E6427"/>
    <w:rsid w:val="002E64E9"/>
    <w:rsid w:val="002E68B5"/>
    <w:rsid w:val="002E6D3D"/>
    <w:rsid w:val="002E6D97"/>
    <w:rsid w:val="002E6E0E"/>
    <w:rsid w:val="002E7005"/>
    <w:rsid w:val="002E718B"/>
    <w:rsid w:val="002E71EF"/>
    <w:rsid w:val="002E72DA"/>
    <w:rsid w:val="002E7466"/>
    <w:rsid w:val="002E759C"/>
    <w:rsid w:val="002E78A7"/>
    <w:rsid w:val="002E796F"/>
    <w:rsid w:val="002E7D44"/>
    <w:rsid w:val="002E7E35"/>
    <w:rsid w:val="002F021C"/>
    <w:rsid w:val="002F0246"/>
    <w:rsid w:val="002F02A7"/>
    <w:rsid w:val="002F046D"/>
    <w:rsid w:val="002F0850"/>
    <w:rsid w:val="002F08FE"/>
    <w:rsid w:val="002F0A8E"/>
    <w:rsid w:val="002F0C2B"/>
    <w:rsid w:val="002F0ED9"/>
    <w:rsid w:val="002F1246"/>
    <w:rsid w:val="002F1361"/>
    <w:rsid w:val="002F1430"/>
    <w:rsid w:val="002F17D3"/>
    <w:rsid w:val="002F19C1"/>
    <w:rsid w:val="002F1B00"/>
    <w:rsid w:val="002F1B74"/>
    <w:rsid w:val="002F1C2B"/>
    <w:rsid w:val="002F2224"/>
    <w:rsid w:val="002F24C6"/>
    <w:rsid w:val="002F252F"/>
    <w:rsid w:val="002F2631"/>
    <w:rsid w:val="002F2B94"/>
    <w:rsid w:val="002F2C60"/>
    <w:rsid w:val="002F2E1D"/>
    <w:rsid w:val="002F30F5"/>
    <w:rsid w:val="002F358F"/>
    <w:rsid w:val="002F39FC"/>
    <w:rsid w:val="002F3A78"/>
    <w:rsid w:val="002F3ADD"/>
    <w:rsid w:val="002F3D34"/>
    <w:rsid w:val="002F3FE1"/>
    <w:rsid w:val="002F4A8E"/>
    <w:rsid w:val="002F4CCC"/>
    <w:rsid w:val="002F4E62"/>
    <w:rsid w:val="002F51B5"/>
    <w:rsid w:val="002F538F"/>
    <w:rsid w:val="002F5456"/>
    <w:rsid w:val="002F560B"/>
    <w:rsid w:val="002F57C3"/>
    <w:rsid w:val="002F58A6"/>
    <w:rsid w:val="002F5942"/>
    <w:rsid w:val="002F658B"/>
    <w:rsid w:val="002F6789"/>
    <w:rsid w:val="002F6891"/>
    <w:rsid w:val="002F6A5E"/>
    <w:rsid w:val="002F6B34"/>
    <w:rsid w:val="002F6B96"/>
    <w:rsid w:val="002F6E99"/>
    <w:rsid w:val="002F706E"/>
    <w:rsid w:val="002F7266"/>
    <w:rsid w:val="002F796A"/>
    <w:rsid w:val="002F7CC6"/>
    <w:rsid w:val="002F7EFF"/>
    <w:rsid w:val="003007CC"/>
    <w:rsid w:val="003014D0"/>
    <w:rsid w:val="00301584"/>
    <w:rsid w:val="003016A1"/>
    <w:rsid w:val="003018C4"/>
    <w:rsid w:val="00301C0F"/>
    <w:rsid w:val="00301DE8"/>
    <w:rsid w:val="003021D1"/>
    <w:rsid w:val="00302343"/>
    <w:rsid w:val="00302AE8"/>
    <w:rsid w:val="00302E0B"/>
    <w:rsid w:val="0030310C"/>
    <w:rsid w:val="00303151"/>
    <w:rsid w:val="003033D2"/>
    <w:rsid w:val="0030348A"/>
    <w:rsid w:val="00303817"/>
    <w:rsid w:val="0030383F"/>
    <w:rsid w:val="00303C31"/>
    <w:rsid w:val="00304038"/>
    <w:rsid w:val="003040D7"/>
    <w:rsid w:val="00304204"/>
    <w:rsid w:val="00304271"/>
    <w:rsid w:val="00304496"/>
    <w:rsid w:val="003045AE"/>
    <w:rsid w:val="00304C2E"/>
    <w:rsid w:val="00304FF8"/>
    <w:rsid w:val="0030500A"/>
    <w:rsid w:val="00305089"/>
    <w:rsid w:val="003050DA"/>
    <w:rsid w:val="003050F7"/>
    <w:rsid w:val="00305288"/>
    <w:rsid w:val="00305388"/>
    <w:rsid w:val="003053A0"/>
    <w:rsid w:val="003054C7"/>
    <w:rsid w:val="00305591"/>
    <w:rsid w:val="00305771"/>
    <w:rsid w:val="003059CD"/>
    <w:rsid w:val="00305D45"/>
    <w:rsid w:val="00305E0E"/>
    <w:rsid w:val="00305EFD"/>
    <w:rsid w:val="0030660E"/>
    <w:rsid w:val="0030683B"/>
    <w:rsid w:val="0030697A"/>
    <w:rsid w:val="00306AEB"/>
    <w:rsid w:val="00306BE8"/>
    <w:rsid w:val="0030749D"/>
    <w:rsid w:val="003074A8"/>
    <w:rsid w:val="003078B6"/>
    <w:rsid w:val="00307AE7"/>
    <w:rsid w:val="00307B96"/>
    <w:rsid w:val="00307BFE"/>
    <w:rsid w:val="003100FB"/>
    <w:rsid w:val="003104C8"/>
    <w:rsid w:val="00310560"/>
    <w:rsid w:val="003105C7"/>
    <w:rsid w:val="0031060D"/>
    <w:rsid w:val="0031062E"/>
    <w:rsid w:val="00310F85"/>
    <w:rsid w:val="00310FC5"/>
    <w:rsid w:val="00311574"/>
    <w:rsid w:val="00311589"/>
    <w:rsid w:val="0031178C"/>
    <w:rsid w:val="0031183A"/>
    <w:rsid w:val="00311A30"/>
    <w:rsid w:val="00311B5B"/>
    <w:rsid w:val="00311BB3"/>
    <w:rsid w:val="00311CFC"/>
    <w:rsid w:val="00311E2D"/>
    <w:rsid w:val="00311EFD"/>
    <w:rsid w:val="00311F68"/>
    <w:rsid w:val="003120C4"/>
    <w:rsid w:val="00312163"/>
    <w:rsid w:val="0031218C"/>
    <w:rsid w:val="00312255"/>
    <w:rsid w:val="003122CF"/>
    <w:rsid w:val="00312332"/>
    <w:rsid w:val="0031255F"/>
    <w:rsid w:val="00312617"/>
    <w:rsid w:val="00312AF5"/>
    <w:rsid w:val="00312C13"/>
    <w:rsid w:val="00312C6B"/>
    <w:rsid w:val="00313150"/>
    <w:rsid w:val="0031358B"/>
    <w:rsid w:val="003138E1"/>
    <w:rsid w:val="00313B80"/>
    <w:rsid w:val="00313D71"/>
    <w:rsid w:val="00314A97"/>
    <w:rsid w:val="003151D7"/>
    <w:rsid w:val="0031548D"/>
    <w:rsid w:val="00315505"/>
    <w:rsid w:val="00315CE5"/>
    <w:rsid w:val="00315E02"/>
    <w:rsid w:val="00315ECC"/>
    <w:rsid w:val="00315F05"/>
    <w:rsid w:val="0031602B"/>
    <w:rsid w:val="0031603F"/>
    <w:rsid w:val="00316326"/>
    <w:rsid w:val="003165EB"/>
    <w:rsid w:val="00316859"/>
    <w:rsid w:val="00316CC9"/>
    <w:rsid w:val="00317045"/>
    <w:rsid w:val="0031731F"/>
    <w:rsid w:val="003177EC"/>
    <w:rsid w:val="00317C35"/>
    <w:rsid w:val="00317F73"/>
    <w:rsid w:val="00320082"/>
    <w:rsid w:val="00320449"/>
    <w:rsid w:val="00320A6C"/>
    <w:rsid w:val="00320BB4"/>
    <w:rsid w:val="00320D86"/>
    <w:rsid w:val="003210A5"/>
    <w:rsid w:val="00321215"/>
    <w:rsid w:val="0032171C"/>
    <w:rsid w:val="00321B2F"/>
    <w:rsid w:val="00321D40"/>
    <w:rsid w:val="00321DBA"/>
    <w:rsid w:val="003220F9"/>
    <w:rsid w:val="00322102"/>
    <w:rsid w:val="00322540"/>
    <w:rsid w:val="00322719"/>
    <w:rsid w:val="00322E92"/>
    <w:rsid w:val="00322FD8"/>
    <w:rsid w:val="00323196"/>
    <w:rsid w:val="0032338B"/>
    <w:rsid w:val="003233E4"/>
    <w:rsid w:val="003234FC"/>
    <w:rsid w:val="00323956"/>
    <w:rsid w:val="00323A48"/>
    <w:rsid w:val="00323A8E"/>
    <w:rsid w:val="003244B1"/>
    <w:rsid w:val="00324637"/>
    <w:rsid w:val="003249BF"/>
    <w:rsid w:val="00324B0B"/>
    <w:rsid w:val="00324BF5"/>
    <w:rsid w:val="003250A4"/>
    <w:rsid w:val="003253AC"/>
    <w:rsid w:val="003255EB"/>
    <w:rsid w:val="00325626"/>
    <w:rsid w:val="0032635D"/>
    <w:rsid w:val="003263AB"/>
    <w:rsid w:val="00326591"/>
    <w:rsid w:val="003265CF"/>
    <w:rsid w:val="00326968"/>
    <w:rsid w:val="003269DB"/>
    <w:rsid w:val="00326CAA"/>
    <w:rsid w:val="00326FED"/>
    <w:rsid w:val="00327385"/>
    <w:rsid w:val="003276F4"/>
    <w:rsid w:val="0032789A"/>
    <w:rsid w:val="0033009F"/>
    <w:rsid w:val="0033017B"/>
    <w:rsid w:val="003304C7"/>
    <w:rsid w:val="00330586"/>
    <w:rsid w:val="0033095B"/>
    <w:rsid w:val="00331419"/>
    <w:rsid w:val="00331934"/>
    <w:rsid w:val="00331AAB"/>
    <w:rsid w:val="00331BB2"/>
    <w:rsid w:val="00331C2E"/>
    <w:rsid w:val="00331DAA"/>
    <w:rsid w:val="00331F32"/>
    <w:rsid w:val="00331F90"/>
    <w:rsid w:val="00332027"/>
    <w:rsid w:val="003321E6"/>
    <w:rsid w:val="003322F7"/>
    <w:rsid w:val="003323DD"/>
    <w:rsid w:val="0033247F"/>
    <w:rsid w:val="003324F7"/>
    <w:rsid w:val="00332EC0"/>
    <w:rsid w:val="0033306C"/>
    <w:rsid w:val="0033354A"/>
    <w:rsid w:val="003335B0"/>
    <w:rsid w:val="003335EE"/>
    <w:rsid w:val="003336B2"/>
    <w:rsid w:val="00333764"/>
    <w:rsid w:val="00333C3B"/>
    <w:rsid w:val="0033427F"/>
    <w:rsid w:val="00334380"/>
    <w:rsid w:val="003343E7"/>
    <w:rsid w:val="0033453D"/>
    <w:rsid w:val="00334C2A"/>
    <w:rsid w:val="00334CB4"/>
    <w:rsid w:val="00334D5D"/>
    <w:rsid w:val="00334F14"/>
    <w:rsid w:val="00334FA2"/>
    <w:rsid w:val="003352DA"/>
    <w:rsid w:val="003353DD"/>
    <w:rsid w:val="003354AF"/>
    <w:rsid w:val="00335886"/>
    <w:rsid w:val="003359AD"/>
    <w:rsid w:val="00335AB1"/>
    <w:rsid w:val="00335BED"/>
    <w:rsid w:val="00335CE6"/>
    <w:rsid w:val="00335DC2"/>
    <w:rsid w:val="00335EC1"/>
    <w:rsid w:val="00336103"/>
    <w:rsid w:val="003364BF"/>
    <w:rsid w:val="0033653B"/>
    <w:rsid w:val="00336802"/>
    <w:rsid w:val="00336844"/>
    <w:rsid w:val="00336BD2"/>
    <w:rsid w:val="00336D29"/>
    <w:rsid w:val="00336DFB"/>
    <w:rsid w:val="00336E2A"/>
    <w:rsid w:val="00336E97"/>
    <w:rsid w:val="00336FE4"/>
    <w:rsid w:val="003374AF"/>
    <w:rsid w:val="00337535"/>
    <w:rsid w:val="00337751"/>
    <w:rsid w:val="003377CC"/>
    <w:rsid w:val="00337E84"/>
    <w:rsid w:val="00340001"/>
    <w:rsid w:val="003400A7"/>
    <w:rsid w:val="0034020C"/>
    <w:rsid w:val="00340289"/>
    <w:rsid w:val="003402A6"/>
    <w:rsid w:val="00340367"/>
    <w:rsid w:val="003403D7"/>
    <w:rsid w:val="003408FA"/>
    <w:rsid w:val="00340918"/>
    <w:rsid w:val="00340B0E"/>
    <w:rsid w:val="00340BD1"/>
    <w:rsid w:val="00340E6B"/>
    <w:rsid w:val="00340F16"/>
    <w:rsid w:val="003415A3"/>
    <w:rsid w:val="00341F75"/>
    <w:rsid w:val="0034204C"/>
    <w:rsid w:val="00342054"/>
    <w:rsid w:val="00342241"/>
    <w:rsid w:val="0034254E"/>
    <w:rsid w:val="003427FD"/>
    <w:rsid w:val="003430C3"/>
    <w:rsid w:val="003434A9"/>
    <w:rsid w:val="00343630"/>
    <w:rsid w:val="00343A4E"/>
    <w:rsid w:val="00343C8E"/>
    <w:rsid w:val="00343CFC"/>
    <w:rsid w:val="00343F48"/>
    <w:rsid w:val="00344335"/>
    <w:rsid w:val="0034441F"/>
    <w:rsid w:val="00344599"/>
    <w:rsid w:val="0034470B"/>
    <w:rsid w:val="00344960"/>
    <w:rsid w:val="00344A6F"/>
    <w:rsid w:val="00344AB8"/>
    <w:rsid w:val="00344AF4"/>
    <w:rsid w:val="00345084"/>
    <w:rsid w:val="003450B4"/>
    <w:rsid w:val="003450B6"/>
    <w:rsid w:val="003450B9"/>
    <w:rsid w:val="003451AA"/>
    <w:rsid w:val="00345233"/>
    <w:rsid w:val="0034533B"/>
    <w:rsid w:val="00345446"/>
    <w:rsid w:val="003454E8"/>
    <w:rsid w:val="0034558D"/>
    <w:rsid w:val="00345904"/>
    <w:rsid w:val="00345BE9"/>
    <w:rsid w:val="00345C2E"/>
    <w:rsid w:val="00345C3C"/>
    <w:rsid w:val="00345D43"/>
    <w:rsid w:val="003460E7"/>
    <w:rsid w:val="0034618D"/>
    <w:rsid w:val="003462D8"/>
    <w:rsid w:val="00346998"/>
    <w:rsid w:val="003469EC"/>
    <w:rsid w:val="00346DEF"/>
    <w:rsid w:val="00346EE8"/>
    <w:rsid w:val="00346F99"/>
    <w:rsid w:val="003475B3"/>
    <w:rsid w:val="00347BA5"/>
    <w:rsid w:val="00347EA3"/>
    <w:rsid w:val="003504CA"/>
    <w:rsid w:val="00350514"/>
    <w:rsid w:val="00350798"/>
    <w:rsid w:val="003509D3"/>
    <w:rsid w:val="00350D68"/>
    <w:rsid w:val="00350F35"/>
    <w:rsid w:val="00351218"/>
    <w:rsid w:val="00351405"/>
    <w:rsid w:val="00351722"/>
    <w:rsid w:val="00351900"/>
    <w:rsid w:val="00351A85"/>
    <w:rsid w:val="00351DDE"/>
    <w:rsid w:val="0035209E"/>
    <w:rsid w:val="003520FE"/>
    <w:rsid w:val="003521E4"/>
    <w:rsid w:val="0035250B"/>
    <w:rsid w:val="00352548"/>
    <w:rsid w:val="0035267A"/>
    <w:rsid w:val="00352A0E"/>
    <w:rsid w:val="00352B36"/>
    <w:rsid w:val="00353090"/>
    <w:rsid w:val="0035312E"/>
    <w:rsid w:val="003536C6"/>
    <w:rsid w:val="00353C03"/>
    <w:rsid w:val="00353E0D"/>
    <w:rsid w:val="0035400F"/>
    <w:rsid w:val="00354081"/>
    <w:rsid w:val="00354124"/>
    <w:rsid w:val="0035437A"/>
    <w:rsid w:val="003543EF"/>
    <w:rsid w:val="0035460A"/>
    <w:rsid w:val="0035487D"/>
    <w:rsid w:val="00354A29"/>
    <w:rsid w:val="00354A91"/>
    <w:rsid w:val="00354D80"/>
    <w:rsid w:val="00354DAC"/>
    <w:rsid w:val="00354DEF"/>
    <w:rsid w:val="00354F1B"/>
    <w:rsid w:val="00354FD8"/>
    <w:rsid w:val="0035523F"/>
    <w:rsid w:val="00355273"/>
    <w:rsid w:val="003552A2"/>
    <w:rsid w:val="003552A6"/>
    <w:rsid w:val="00355652"/>
    <w:rsid w:val="00355B30"/>
    <w:rsid w:val="00355CDC"/>
    <w:rsid w:val="00356210"/>
    <w:rsid w:val="003562D5"/>
    <w:rsid w:val="003563F2"/>
    <w:rsid w:val="00356586"/>
    <w:rsid w:val="003567CC"/>
    <w:rsid w:val="0035692C"/>
    <w:rsid w:val="00356CB9"/>
    <w:rsid w:val="00356D02"/>
    <w:rsid w:val="00356D29"/>
    <w:rsid w:val="00356D3D"/>
    <w:rsid w:val="00356EDF"/>
    <w:rsid w:val="00357039"/>
    <w:rsid w:val="00357150"/>
    <w:rsid w:val="0035731D"/>
    <w:rsid w:val="00357665"/>
    <w:rsid w:val="00357849"/>
    <w:rsid w:val="00357883"/>
    <w:rsid w:val="003579A5"/>
    <w:rsid w:val="00357C83"/>
    <w:rsid w:val="003604EE"/>
    <w:rsid w:val="003604F8"/>
    <w:rsid w:val="00360CB1"/>
    <w:rsid w:val="003610DD"/>
    <w:rsid w:val="0036122C"/>
    <w:rsid w:val="00361699"/>
    <w:rsid w:val="003616A4"/>
    <w:rsid w:val="0036181C"/>
    <w:rsid w:val="00361A42"/>
    <w:rsid w:val="00361EBB"/>
    <w:rsid w:val="003620D9"/>
    <w:rsid w:val="00362110"/>
    <w:rsid w:val="00362285"/>
    <w:rsid w:val="0036257D"/>
    <w:rsid w:val="003625A3"/>
    <w:rsid w:val="00362667"/>
    <w:rsid w:val="00362778"/>
    <w:rsid w:val="0036298B"/>
    <w:rsid w:val="00362B10"/>
    <w:rsid w:val="003630C3"/>
    <w:rsid w:val="0036353C"/>
    <w:rsid w:val="00363872"/>
    <w:rsid w:val="00363B19"/>
    <w:rsid w:val="003640CF"/>
    <w:rsid w:val="0036419E"/>
    <w:rsid w:val="003644BD"/>
    <w:rsid w:val="003644ED"/>
    <w:rsid w:val="0036451F"/>
    <w:rsid w:val="0036466E"/>
    <w:rsid w:val="0036480A"/>
    <w:rsid w:val="00364AB3"/>
    <w:rsid w:val="00364E33"/>
    <w:rsid w:val="00364EB3"/>
    <w:rsid w:val="00365184"/>
    <w:rsid w:val="003654BD"/>
    <w:rsid w:val="00365566"/>
    <w:rsid w:val="003656A4"/>
    <w:rsid w:val="003657EC"/>
    <w:rsid w:val="00365AF5"/>
    <w:rsid w:val="00365CE3"/>
    <w:rsid w:val="00366137"/>
    <w:rsid w:val="0036639C"/>
    <w:rsid w:val="0036672A"/>
    <w:rsid w:val="00366EB9"/>
    <w:rsid w:val="00366EC9"/>
    <w:rsid w:val="00366F45"/>
    <w:rsid w:val="0036740E"/>
    <w:rsid w:val="00367590"/>
    <w:rsid w:val="003676F8"/>
    <w:rsid w:val="00367BC2"/>
    <w:rsid w:val="00367BC9"/>
    <w:rsid w:val="00367C29"/>
    <w:rsid w:val="0037001E"/>
    <w:rsid w:val="0037003E"/>
    <w:rsid w:val="0037006A"/>
    <w:rsid w:val="003700C8"/>
    <w:rsid w:val="003701E0"/>
    <w:rsid w:val="0037028E"/>
    <w:rsid w:val="003702C9"/>
    <w:rsid w:val="00370339"/>
    <w:rsid w:val="003703B4"/>
    <w:rsid w:val="00370987"/>
    <w:rsid w:val="0037098E"/>
    <w:rsid w:val="00370AC2"/>
    <w:rsid w:val="00370C55"/>
    <w:rsid w:val="00370D41"/>
    <w:rsid w:val="0037101E"/>
    <w:rsid w:val="00371326"/>
    <w:rsid w:val="003714E3"/>
    <w:rsid w:val="0037154D"/>
    <w:rsid w:val="00371627"/>
    <w:rsid w:val="00371BF3"/>
    <w:rsid w:val="00371D4C"/>
    <w:rsid w:val="00371D81"/>
    <w:rsid w:val="00371EA6"/>
    <w:rsid w:val="0037212D"/>
    <w:rsid w:val="0037239E"/>
    <w:rsid w:val="00372891"/>
    <w:rsid w:val="003729E7"/>
    <w:rsid w:val="00372B8A"/>
    <w:rsid w:val="00372CCA"/>
    <w:rsid w:val="00372D91"/>
    <w:rsid w:val="00373057"/>
    <w:rsid w:val="003731AC"/>
    <w:rsid w:val="00373393"/>
    <w:rsid w:val="003733CC"/>
    <w:rsid w:val="00373576"/>
    <w:rsid w:val="0037361A"/>
    <w:rsid w:val="003737A7"/>
    <w:rsid w:val="00373C82"/>
    <w:rsid w:val="00373D25"/>
    <w:rsid w:val="00373D97"/>
    <w:rsid w:val="00373F32"/>
    <w:rsid w:val="00373FDD"/>
    <w:rsid w:val="00374019"/>
    <w:rsid w:val="0037411C"/>
    <w:rsid w:val="003743B5"/>
    <w:rsid w:val="00374AE2"/>
    <w:rsid w:val="00374BE3"/>
    <w:rsid w:val="00374EEA"/>
    <w:rsid w:val="00374F93"/>
    <w:rsid w:val="003750B1"/>
    <w:rsid w:val="00375143"/>
    <w:rsid w:val="00375798"/>
    <w:rsid w:val="00375992"/>
    <w:rsid w:val="00375A12"/>
    <w:rsid w:val="00375A72"/>
    <w:rsid w:val="00375B13"/>
    <w:rsid w:val="00375B14"/>
    <w:rsid w:val="00375C5D"/>
    <w:rsid w:val="00375D54"/>
    <w:rsid w:val="00375E6B"/>
    <w:rsid w:val="00375F11"/>
    <w:rsid w:val="003760F7"/>
    <w:rsid w:val="0037618E"/>
    <w:rsid w:val="00376226"/>
    <w:rsid w:val="003769C7"/>
    <w:rsid w:val="00376B83"/>
    <w:rsid w:val="003771B7"/>
    <w:rsid w:val="00377272"/>
    <w:rsid w:val="00377449"/>
    <w:rsid w:val="0037745C"/>
    <w:rsid w:val="00377516"/>
    <w:rsid w:val="003775FF"/>
    <w:rsid w:val="00377717"/>
    <w:rsid w:val="0037782A"/>
    <w:rsid w:val="00377922"/>
    <w:rsid w:val="00377947"/>
    <w:rsid w:val="00377F19"/>
    <w:rsid w:val="0038009A"/>
    <w:rsid w:val="00380182"/>
    <w:rsid w:val="0038020D"/>
    <w:rsid w:val="003803CE"/>
    <w:rsid w:val="0038073E"/>
    <w:rsid w:val="003807CB"/>
    <w:rsid w:val="0038080F"/>
    <w:rsid w:val="00380A00"/>
    <w:rsid w:val="00380A61"/>
    <w:rsid w:val="00380A6F"/>
    <w:rsid w:val="00380B50"/>
    <w:rsid w:val="00380BB8"/>
    <w:rsid w:val="00380C81"/>
    <w:rsid w:val="00380C90"/>
    <w:rsid w:val="00380ECB"/>
    <w:rsid w:val="00381142"/>
    <w:rsid w:val="0038133A"/>
    <w:rsid w:val="003813F6"/>
    <w:rsid w:val="003815CC"/>
    <w:rsid w:val="00381660"/>
    <w:rsid w:val="00381702"/>
    <w:rsid w:val="00381819"/>
    <w:rsid w:val="00381F55"/>
    <w:rsid w:val="003824CC"/>
    <w:rsid w:val="003824E2"/>
    <w:rsid w:val="0038271A"/>
    <w:rsid w:val="003827A6"/>
    <w:rsid w:val="003827F3"/>
    <w:rsid w:val="003828FA"/>
    <w:rsid w:val="003829A4"/>
    <w:rsid w:val="00382B9E"/>
    <w:rsid w:val="00382BD0"/>
    <w:rsid w:val="00382BE0"/>
    <w:rsid w:val="00382E69"/>
    <w:rsid w:val="003830E5"/>
    <w:rsid w:val="00383881"/>
    <w:rsid w:val="00383894"/>
    <w:rsid w:val="00383A6A"/>
    <w:rsid w:val="00383BB0"/>
    <w:rsid w:val="00383E20"/>
    <w:rsid w:val="00383E6C"/>
    <w:rsid w:val="00383F0F"/>
    <w:rsid w:val="00384545"/>
    <w:rsid w:val="00384555"/>
    <w:rsid w:val="003845C3"/>
    <w:rsid w:val="003845D4"/>
    <w:rsid w:val="003846D1"/>
    <w:rsid w:val="0038487C"/>
    <w:rsid w:val="00384A56"/>
    <w:rsid w:val="00384B04"/>
    <w:rsid w:val="00384B38"/>
    <w:rsid w:val="00384D7C"/>
    <w:rsid w:val="00384FE7"/>
    <w:rsid w:val="00385153"/>
    <w:rsid w:val="003852EC"/>
    <w:rsid w:val="0038539A"/>
    <w:rsid w:val="00385A31"/>
    <w:rsid w:val="00385B9D"/>
    <w:rsid w:val="00385BC0"/>
    <w:rsid w:val="00385D9C"/>
    <w:rsid w:val="0038610E"/>
    <w:rsid w:val="0038611B"/>
    <w:rsid w:val="0038619D"/>
    <w:rsid w:val="003862A9"/>
    <w:rsid w:val="0038633E"/>
    <w:rsid w:val="00386451"/>
    <w:rsid w:val="003869BF"/>
    <w:rsid w:val="00386AC9"/>
    <w:rsid w:val="00386D65"/>
    <w:rsid w:val="0038719F"/>
    <w:rsid w:val="00387284"/>
    <w:rsid w:val="0038747F"/>
    <w:rsid w:val="003874DA"/>
    <w:rsid w:val="00387599"/>
    <w:rsid w:val="0038773D"/>
    <w:rsid w:val="003878AA"/>
    <w:rsid w:val="00387AB7"/>
    <w:rsid w:val="00387C2C"/>
    <w:rsid w:val="00387ED6"/>
    <w:rsid w:val="00387EE4"/>
    <w:rsid w:val="00387FBE"/>
    <w:rsid w:val="003900B1"/>
    <w:rsid w:val="003901B6"/>
    <w:rsid w:val="0039029D"/>
    <w:rsid w:val="00390388"/>
    <w:rsid w:val="00390798"/>
    <w:rsid w:val="00390F49"/>
    <w:rsid w:val="00391036"/>
    <w:rsid w:val="003911F4"/>
    <w:rsid w:val="00391299"/>
    <w:rsid w:val="0039198B"/>
    <w:rsid w:val="00391A2A"/>
    <w:rsid w:val="00391AF7"/>
    <w:rsid w:val="00391D73"/>
    <w:rsid w:val="00391D88"/>
    <w:rsid w:val="00391E74"/>
    <w:rsid w:val="00392234"/>
    <w:rsid w:val="0039229E"/>
    <w:rsid w:val="00392308"/>
    <w:rsid w:val="00392395"/>
    <w:rsid w:val="0039245F"/>
    <w:rsid w:val="003928C3"/>
    <w:rsid w:val="00392ABA"/>
    <w:rsid w:val="00392C3D"/>
    <w:rsid w:val="00392DC1"/>
    <w:rsid w:val="00392E78"/>
    <w:rsid w:val="00393436"/>
    <w:rsid w:val="003935BC"/>
    <w:rsid w:val="0039379B"/>
    <w:rsid w:val="00393C4A"/>
    <w:rsid w:val="00393C8A"/>
    <w:rsid w:val="0039417A"/>
    <w:rsid w:val="003941B4"/>
    <w:rsid w:val="0039434A"/>
    <w:rsid w:val="00394648"/>
    <w:rsid w:val="003948AA"/>
    <w:rsid w:val="003948AB"/>
    <w:rsid w:val="00394958"/>
    <w:rsid w:val="00394AD4"/>
    <w:rsid w:val="003950A3"/>
    <w:rsid w:val="0039510A"/>
    <w:rsid w:val="0039522F"/>
    <w:rsid w:val="003953A4"/>
    <w:rsid w:val="003954FC"/>
    <w:rsid w:val="00395639"/>
    <w:rsid w:val="00395AE8"/>
    <w:rsid w:val="00395AEA"/>
    <w:rsid w:val="00395D4B"/>
    <w:rsid w:val="00395D5A"/>
    <w:rsid w:val="00395DD0"/>
    <w:rsid w:val="00395F79"/>
    <w:rsid w:val="0039642B"/>
    <w:rsid w:val="003964A5"/>
    <w:rsid w:val="003965A0"/>
    <w:rsid w:val="00396615"/>
    <w:rsid w:val="003966D6"/>
    <w:rsid w:val="0039692B"/>
    <w:rsid w:val="00396989"/>
    <w:rsid w:val="00396A3D"/>
    <w:rsid w:val="00396A52"/>
    <w:rsid w:val="00396ED5"/>
    <w:rsid w:val="00397112"/>
    <w:rsid w:val="003979FA"/>
    <w:rsid w:val="00397CB8"/>
    <w:rsid w:val="00397D21"/>
    <w:rsid w:val="00397DB2"/>
    <w:rsid w:val="003A02DF"/>
    <w:rsid w:val="003A04E4"/>
    <w:rsid w:val="003A074B"/>
    <w:rsid w:val="003A09EB"/>
    <w:rsid w:val="003A0D44"/>
    <w:rsid w:val="003A115B"/>
    <w:rsid w:val="003A1392"/>
    <w:rsid w:val="003A14DB"/>
    <w:rsid w:val="003A1537"/>
    <w:rsid w:val="003A17E0"/>
    <w:rsid w:val="003A184E"/>
    <w:rsid w:val="003A1AF3"/>
    <w:rsid w:val="003A1CA3"/>
    <w:rsid w:val="003A1D7C"/>
    <w:rsid w:val="003A1F94"/>
    <w:rsid w:val="003A20D9"/>
    <w:rsid w:val="003A21F0"/>
    <w:rsid w:val="003A24F5"/>
    <w:rsid w:val="003A2631"/>
    <w:rsid w:val="003A28BF"/>
    <w:rsid w:val="003A2BC5"/>
    <w:rsid w:val="003A3283"/>
    <w:rsid w:val="003A33CE"/>
    <w:rsid w:val="003A33F6"/>
    <w:rsid w:val="003A37F2"/>
    <w:rsid w:val="003A3967"/>
    <w:rsid w:val="003A3DE9"/>
    <w:rsid w:val="003A3E91"/>
    <w:rsid w:val="003A3EC1"/>
    <w:rsid w:val="003A4067"/>
    <w:rsid w:val="003A4077"/>
    <w:rsid w:val="003A40C1"/>
    <w:rsid w:val="003A4128"/>
    <w:rsid w:val="003A42D6"/>
    <w:rsid w:val="003A4328"/>
    <w:rsid w:val="003A4630"/>
    <w:rsid w:val="003A4B67"/>
    <w:rsid w:val="003A4ED8"/>
    <w:rsid w:val="003A5274"/>
    <w:rsid w:val="003A52D6"/>
    <w:rsid w:val="003A5516"/>
    <w:rsid w:val="003A552D"/>
    <w:rsid w:val="003A5AC9"/>
    <w:rsid w:val="003A5B30"/>
    <w:rsid w:val="003A5D75"/>
    <w:rsid w:val="003A5DAC"/>
    <w:rsid w:val="003A65B8"/>
    <w:rsid w:val="003A6775"/>
    <w:rsid w:val="003A698D"/>
    <w:rsid w:val="003A69FC"/>
    <w:rsid w:val="003A6B98"/>
    <w:rsid w:val="003A6DE3"/>
    <w:rsid w:val="003A722C"/>
    <w:rsid w:val="003A74D5"/>
    <w:rsid w:val="003A7575"/>
    <w:rsid w:val="003A75ED"/>
    <w:rsid w:val="003A769F"/>
    <w:rsid w:val="003A76D7"/>
    <w:rsid w:val="003A7A4F"/>
    <w:rsid w:val="003A7FAD"/>
    <w:rsid w:val="003A7FBD"/>
    <w:rsid w:val="003B0153"/>
    <w:rsid w:val="003B0314"/>
    <w:rsid w:val="003B041F"/>
    <w:rsid w:val="003B0429"/>
    <w:rsid w:val="003B06E7"/>
    <w:rsid w:val="003B0B12"/>
    <w:rsid w:val="003B0D50"/>
    <w:rsid w:val="003B0DCC"/>
    <w:rsid w:val="003B0E0F"/>
    <w:rsid w:val="003B17AE"/>
    <w:rsid w:val="003B1C07"/>
    <w:rsid w:val="003B1EFF"/>
    <w:rsid w:val="003B1FBF"/>
    <w:rsid w:val="003B2122"/>
    <w:rsid w:val="003B24E5"/>
    <w:rsid w:val="003B269F"/>
    <w:rsid w:val="003B28D4"/>
    <w:rsid w:val="003B2A6B"/>
    <w:rsid w:val="003B2CC5"/>
    <w:rsid w:val="003B2F54"/>
    <w:rsid w:val="003B396B"/>
    <w:rsid w:val="003B3A9D"/>
    <w:rsid w:val="003B3BFD"/>
    <w:rsid w:val="003B3CA9"/>
    <w:rsid w:val="003B3FF3"/>
    <w:rsid w:val="003B417A"/>
    <w:rsid w:val="003B4564"/>
    <w:rsid w:val="003B4836"/>
    <w:rsid w:val="003B48D9"/>
    <w:rsid w:val="003B4952"/>
    <w:rsid w:val="003B4A0B"/>
    <w:rsid w:val="003B52AA"/>
    <w:rsid w:val="003B543B"/>
    <w:rsid w:val="003B5752"/>
    <w:rsid w:val="003B57FD"/>
    <w:rsid w:val="003B58A0"/>
    <w:rsid w:val="003B5965"/>
    <w:rsid w:val="003B5BAF"/>
    <w:rsid w:val="003B5C97"/>
    <w:rsid w:val="003B6016"/>
    <w:rsid w:val="003B64D5"/>
    <w:rsid w:val="003B65E9"/>
    <w:rsid w:val="003B6638"/>
    <w:rsid w:val="003B6B6D"/>
    <w:rsid w:val="003B6DC2"/>
    <w:rsid w:val="003B6F3B"/>
    <w:rsid w:val="003B702E"/>
    <w:rsid w:val="003B70FF"/>
    <w:rsid w:val="003B73A8"/>
    <w:rsid w:val="003B73FE"/>
    <w:rsid w:val="003B7415"/>
    <w:rsid w:val="003B755F"/>
    <w:rsid w:val="003B76D7"/>
    <w:rsid w:val="003B7866"/>
    <w:rsid w:val="003B7997"/>
    <w:rsid w:val="003B7E7C"/>
    <w:rsid w:val="003C01E3"/>
    <w:rsid w:val="003C0392"/>
    <w:rsid w:val="003C0571"/>
    <w:rsid w:val="003C0E21"/>
    <w:rsid w:val="003C0F2C"/>
    <w:rsid w:val="003C13C0"/>
    <w:rsid w:val="003C1553"/>
    <w:rsid w:val="003C1768"/>
    <w:rsid w:val="003C182E"/>
    <w:rsid w:val="003C18CC"/>
    <w:rsid w:val="003C1EFF"/>
    <w:rsid w:val="003C2119"/>
    <w:rsid w:val="003C22CF"/>
    <w:rsid w:val="003C2334"/>
    <w:rsid w:val="003C2849"/>
    <w:rsid w:val="003C28EC"/>
    <w:rsid w:val="003C29CB"/>
    <w:rsid w:val="003C2BCA"/>
    <w:rsid w:val="003C2C4F"/>
    <w:rsid w:val="003C2D31"/>
    <w:rsid w:val="003C2E3A"/>
    <w:rsid w:val="003C30EB"/>
    <w:rsid w:val="003C3943"/>
    <w:rsid w:val="003C3D1F"/>
    <w:rsid w:val="003C406C"/>
    <w:rsid w:val="003C432D"/>
    <w:rsid w:val="003C436E"/>
    <w:rsid w:val="003C4A62"/>
    <w:rsid w:val="003C50F2"/>
    <w:rsid w:val="003C5151"/>
    <w:rsid w:val="003C525C"/>
    <w:rsid w:val="003C53AC"/>
    <w:rsid w:val="003C5DC4"/>
    <w:rsid w:val="003C5FB2"/>
    <w:rsid w:val="003C6328"/>
    <w:rsid w:val="003C64F4"/>
    <w:rsid w:val="003C6735"/>
    <w:rsid w:val="003C6BC2"/>
    <w:rsid w:val="003C6EC3"/>
    <w:rsid w:val="003C7301"/>
    <w:rsid w:val="003C7307"/>
    <w:rsid w:val="003C7348"/>
    <w:rsid w:val="003C74AD"/>
    <w:rsid w:val="003C75A3"/>
    <w:rsid w:val="003C7DD0"/>
    <w:rsid w:val="003D0352"/>
    <w:rsid w:val="003D0725"/>
    <w:rsid w:val="003D08FB"/>
    <w:rsid w:val="003D0BF6"/>
    <w:rsid w:val="003D0DFD"/>
    <w:rsid w:val="003D10BA"/>
    <w:rsid w:val="003D1D5F"/>
    <w:rsid w:val="003D21E4"/>
    <w:rsid w:val="003D2253"/>
    <w:rsid w:val="003D22AC"/>
    <w:rsid w:val="003D2927"/>
    <w:rsid w:val="003D2A19"/>
    <w:rsid w:val="003D2B1C"/>
    <w:rsid w:val="003D2BCA"/>
    <w:rsid w:val="003D2D4B"/>
    <w:rsid w:val="003D2E90"/>
    <w:rsid w:val="003D365F"/>
    <w:rsid w:val="003D3841"/>
    <w:rsid w:val="003D39A0"/>
    <w:rsid w:val="003D3B29"/>
    <w:rsid w:val="003D3FB0"/>
    <w:rsid w:val="003D40AD"/>
    <w:rsid w:val="003D46A7"/>
    <w:rsid w:val="003D4734"/>
    <w:rsid w:val="003D49CF"/>
    <w:rsid w:val="003D49FF"/>
    <w:rsid w:val="003D4C23"/>
    <w:rsid w:val="003D581A"/>
    <w:rsid w:val="003D5880"/>
    <w:rsid w:val="003D5C44"/>
    <w:rsid w:val="003D5D69"/>
    <w:rsid w:val="003D60EE"/>
    <w:rsid w:val="003D6316"/>
    <w:rsid w:val="003D6393"/>
    <w:rsid w:val="003D674B"/>
    <w:rsid w:val="003D6AF0"/>
    <w:rsid w:val="003D6BF9"/>
    <w:rsid w:val="003D6C47"/>
    <w:rsid w:val="003D6E0D"/>
    <w:rsid w:val="003D6FD7"/>
    <w:rsid w:val="003D7215"/>
    <w:rsid w:val="003D748A"/>
    <w:rsid w:val="003D77FA"/>
    <w:rsid w:val="003D797F"/>
    <w:rsid w:val="003D7BBF"/>
    <w:rsid w:val="003D7CB7"/>
    <w:rsid w:val="003D7FDE"/>
    <w:rsid w:val="003E005C"/>
    <w:rsid w:val="003E02EC"/>
    <w:rsid w:val="003E03EE"/>
    <w:rsid w:val="003E065B"/>
    <w:rsid w:val="003E0710"/>
    <w:rsid w:val="003E08F7"/>
    <w:rsid w:val="003E0B17"/>
    <w:rsid w:val="003E0E93"/>
    <w:rsid w:val="003E0F31"/>
    <w:rsid w:val="003E0F7C"/>
    <w:rsid w:val="003E103A"/>
    <w:rsid w:val="003E1072"/>
    <w:rsid w:val="003E1705"/>
    <w:rsid w:val="003E19BB"/>
    <w:rsid w:val="003E1D46"/>
    <w:rsid w:val="003E1FAD"/>
    <w:rsid w:val="003E2253"/>
    <w:rsid w:val="003E23A5"/>
    <w:rsid w:val="003E23D8"/>
    <w:rsid w:val="003E25F4"/>
    <w:rsid w:val="003E2743"/>
    <w:rsid w:val="003E2A07"/>
    <w:rsid w:val="003E3054"/>
    <w:rsid w:val="003E3094"/>
    <w:rsid w:val="003E30B3"/>
    <w:rsid w:val="003E38D6"/>
    <w:rsid w:val="003E3A94"/>
    <w:rsid w:val="003E3C4C"/>
    <w:rsid w:val="003E3D7B"/>
    <w:rsid w:val="003E3FE5"/>
    <w:rsid w:val="003E47DD"/>
    <w:rsid w:val="003E493F"/>
    <w:rsid w:val="003E4EED"/>
    <w:rsid w:val="003E511C"/>
    <w:rsid w:val="003E513A"/>
    <w:rsid w:val="003E5173"/>
    <w:rsid w:val="003E564E"/>
    <w:rsid w:val="003E568E"/>
    <w:rsid w:val="003E5788"/>
    <w:rsid w:val="003E5963"/>
    <w:rsid w:val="003E647C"/>
    <w:rsid w:val="003E6571"/>
    <w:rsid w:val="003E6586"/>
    <w:rsid w:val="003E6587"/>
    <w:rsid w:val="003E6625"/>
    <w:rsid w:val="003E6A32"/>
    <w:rsid w:val="003E6A49"/>
    <w:rsid w:val="003E6FDF"/>
    <w:rsid w:val="003E7135"/>
    <w:rsid w:val="003E7209"/>
    <w:rsid w:val="003E739D"/>
    <w:rsid w:val="003E76D9"/>
    <w:rsid w:val="003E784A"/>
    <w:rsid w:val="003E7886"/>
    <w:rsid w:val="003E7940"/>
    <w:rsid w:val="003F00FC"/>
    <w:rsid w:val="003F017A"/>
    <w:rsid w:val="003F0305"/>
    <w:rsid w:val="003F05B9"/>
    <w:rsid w:val="003F0751"/>
    <w:rsid w:val="003F087D"/>
    <w:rsid w:val="003F0D8B"/>
    <w:rsid w:val="003F0DE1"/>
    <w:rsid w:val="003F11BC"/>
    <w:rsid w:val="003F15D4"/>
    <w:rsid w:val="003F16F3"/>
    <w:rsid w:val="003F171D"/>
    <w:rsid w:val="003F177F"/>
    <w:rsid w:val="003F1915"/>
    <w:rsid w:val="003F192A"/>
    <w:rsid w:val="003F1968"/>
    <w:rsid w:val="003F1EAE"/>
    <w:rsid w:val="003F2106"/>
    <w:rsid w:val="003F2127"/>
    <w:rsid w:val="003F214B"/>
    <w:rsid w:val="003F2204"/>
    <w:rsid w:val="003F2324"/>
    <w:rsid w:val="003F2330"/>
    <w:rsid w:val="003F241A"/>
    <w:rsid w:val="003F248B"/>
    <w:rsid w:val="003F2525"/>
    <w:rsid w:val="003F2C24"/>
    <w:rsid w:val="003F2CCD"/>
    <w:rsid w:val="003F32D1"/>
    <w:rsid w:val="003F33FB"/>
    <w:rsid w:val="003F34F4"/>
    <w:rsid w:val="003F383A"/>
    <w:rsid w:val="003F3C85"/>
    <w:rsid w:val="003F3CD5"/>
    <w:rsid w:val="003F3F3B"/>
    <w:rsid w:val="003F40A0"/>
    <w:rsid w:val="003F43E6"/>
    <w:rsid w:val="003F4548"/>
    <w:rsid w:val="003F4956"/>
    <w:rsid w:val="003F4BA4"/>
    <w:rsid w:val="003F513A"/>
    <w:rsid w:val="003F5415"/>
    <w:rsid w:val="003F5FCC"/>
    <w:rsid w:val="003F6194"/>
    <w:rsid w:val="003F6597"/>
    <w:rsid w:val="003F70EC"/>
    <w:rsid w:val="003F731E"/>
    <w:rsid w:val="003F7514"/>
    <w:rsid w:val="003F767F"/>
    <w:rsid w:val="003F77AE"/>
    <w:rsid w:val="003F78D4"/>
    <w:rsid w:val="003F7B9B"/>
    <w:rsid w:val="003F7BD1"/>
    <w:rsid w:val="003F7CA1"/>
    <w:rsid w:val="003F7D7E"/>
    <w:rsid w:val="003F7DFC"/>
    <w:rsid w:val="003F7E30"/>
    <w:rsid w:val="003F7E65"/>
    <w:rsid w:val="003F7FE6"/>
    <w:rsid w:val="00400031"/>
    <w:rsid w:val="004000D9"/>
    <w:rsid w:val="004001E5"/>
    <w:rsid w:val="00400412"/>
    <w:rsid w:val="0040042D"/>
    <w:rsid w:val="00400432"/>
    <w:rsid w:val="0040069B"/>
    <w:rsid w:val="004008EB"/>
    <w:rsid w:val="00400BA5"/>
    <w:rsid w:val="00400BF5"/>
    <w:rsid w:val="00400D17"/>
    <w:rsid w:val="00400D50"/>
    <w:rsid w:val="00400F95"/>
    <w:rsid w:val="004011B7"/>
    <w:rsid w:val="004013FE"/>
    <w:rsid w:val="00401576"/>
    <w:rsid w:val="0040173B"/>
    <w:rsid w:val="00402137"/>
    <w:rsid w:val="00402197"/>
    <w:rsid w:val="004024A6"/>
    <w:rsid w:val="00402A34"/>
    <w:rsid w:val="00402E7A"/>
    <w:rsid w:val="00402EB8"/>
    <w:rsid w:val="004030E9"/>
    <w:rsid w:val="0040324B"/>
    <w:rsid w:val="00403271"/>
    <w:rsid w:val="00404266"/>
    <w:rsid w:val="00404A13"/>
    <w:rsid w:val="004054AF"/>
    <w:rsid w:val="004057BE"/>
    <w:rsid w:val="004057D7"/>
    <w:rsid w:val="00405AA4"/>
    <w:rsid w:val="00405AB8"/>
    <w:rsid w:val="00406405"/>
    <w:rsid w:val="0040646F"/>
    <w:rsid w:val="0040666A"/>
    <w:rsid w:val="00406A70"/>
    <w:rsid w:val="00406ADA"/>
    <w:rsid w:val="00406B9D"/>
    <w:rsid w:val="00406CC3"/>
    <w:rsid w:val="0040724E"/>
    <w:rsid w:val="00407339"/>
    <w:rsid w:val="0040777A"/>
    <w:rsid w:val="004077C3"/>
    <w:rsid w:val="00407858"/>
    <w:rsid w:val="00407A34"/>
    <w:rsid w:val="00407B0B"/>
    <w:rsid w:val="00407EF3"/>
    <w:rsid w:val="004101F3"/>
    <w:rsid w:val="004103D0"/>
    <w:rsid w:val="00410414"/>
    <w:rsid w:val="0041046B"/>
    <w:rsid w:val="00410472"/>
    <w:rsid w:val="0041055C"/>
    <w:rsid w:val="00410855"/>
    <w:rsid w:val="00410C26"/>
    <w:rsid w:val="00410D2C"/>
    <w:rsid w:val="00410D3A"/>
    <w:rsid w:val="00410DFC"/>
    <w:rsid w:val="00410FDD"/>
    <w:rsid w:val="004113FF"/>
    <w:rsid w:val="00411EDE"/>
    <w:rsid w:val="00412140"/>
    <w:rsid w:val="004121D4"/>
    <w:rsid w:val="004122FC"/>
    <w:rsid w:val="0041283C"/>
    <w:rsid w:val="00412D7E"/>
    <w:rsid w:val="00412F36"/>
    <w:rsid w:val="004130DF"/>
    <w:rsid w:val="004133F9"/>
    <w:rsid w:val="004135FA"/>
    <w:rsid w:val="00413955"/>
    <w:rsid w:val="00413A0D"/>
    <w:rsid w:val="00413A57"/>
    <w:rsid w:val="00413AD8"/>
    <w:rsid w:val="00413AE7"/>
    <w:rsid w:val="00414029"/>
    <w:rsid w:val="00414414"/>
    <w:rsid w:val="004144A9"/>
    <w:rsid w:val="004145C1"/>
    <w:rsid w:val="0041491C"/>
    <w:rsid w:val="0041498D"/>
    <w:rsid w:val="00414AEA"/>
    <w:rsid w:val="00414B9D"/>
    <w:rsid w:val="00414D56"/>
    <w:rsid w:val="00414FB2"/>
    <w:rsid w:val="00415257"/>
    <w:rsid w:val="0041566E"/>
    <w:rsid w:val="00415758"/>
    <w:rsid w:val="0041584F"/>
    <w:rsid w:val="00415916"/>
    <w:rsid w:val="00415C53"/>
    <w:rsid w:val="0041645A"/>
    <w:rsid w:val="004164DE"/>
    <w:rsid w:val="004167A1"/>
    <w:rsid w:val="00416855"/>
    <w:rsid w:val="00416911"/>
    <w:rsid w:val="00416ACA"/>
    <w:rsid w:val="00416AED"/>
    <w:rsid w:val="00416B23"/>
    <w:rsid w:val="00417102"/>
    <w:rsid w:val="00417163"/>
    <w:rsid w:val="0041738E"/>
    <w:rsid w:val="00417406"/>
    <w:rsid w:val="0041747F"/>
    <w:rsid w:val="0041769B"/>
    <w:rsid w:val="004176DF"/>
    <w:rsid w:val="00417799"/>
    <w:rsid w:val="0041779B"/>
    <w:rsid w:val="00417850"/>
    <w:rsid w:val="004179FD"/>
    <w:rsid w:val="00417D2E"/>
    <w:rsid w:val="00417E1A"/>
    <w:rsid w:val="00417EE5"/>
    <w:rsid w:val="0042018A"/>
    <w:rsid w:val="00420A9E"/>
    <w:rsid w:val="00420BC8"/>
    <w:rsid w:val="00421073"/>
    <w:rsid w:val="00421A7A"/>
    <w:rsid w:val="00421B38"/>
    <w:rsid w:val="00421BFA"/>
    <w:rsid w:val="00421D58"/>
    <w:rsid w:val="00421E16"/>
    <w:rsid w:val="00421E4C"/>
    <w:rsid w:val="00422465"/>
    <w:rsid w:val="0042261E"/>
    <w:rsid w:val="004228A7"/>
    <w:rsid w:val="00422D8B"/>
    <w:rsid w:val="004235AF"/>
    <w:rsid w:val="00423694"/>
    <w:rsid w:val="00423D81"/>
    <w:rsid w:val="004240A1"/>
    <w:rsid w:val="00424470"/>
    <w:rsid w:val="004245E4"/>
    <w:rsid w:val="00424695"/>
    <w:rsid w:val="00424AE8"/>
    <w:rsid w:val="00424C16"/>
    <w:rsid w:val="00424C43"/>
    <w:rsid w:val="00424DF6"/>
    <w:rsid w:val="00424FDC"/>
    <w:rsid w:val="00425679"/>
    <w:rsid w:val="00425803"/>
    <w:rsid w:val="00425874"/>
    <w:rsid w:val="00425E3F"/>
    <w:rsid w:val="00426610"/>
    <w:rsid w:val="004266D1"/>
    <w:rsid w:val="00426869"/>
    <w:rsid w:val="00426A6E"/>
    <w:rsid w:val="00426D96"/>
    <w:rsid w:val="00426FF2"/>
    <w:rsid w:val="00427121"/>
    <w:rsid w:val="00427568"/>
    <w:rsid w:val="004276EC"/>
    <w:rsid w:val="00427708"/>
    <w:rsid w:val="0042787E"/>
    <w:rsid w:val="004278EC"/>
    <w:rsid w:val="00427C0D"/>
    <w:rsid w:val="00427F10"/>
    <w:rsid w:val="00430150"/>
    <w:rsid w:val="00430379"/>
    <w:rsid w:val="004304E6"/>
    <w:rsid w:val="00430B81"/>
    <w:rsid w:val="00431847"/>
    <w:rsid w:val="00431A0E"/>
    <w:rsid w:val="0043231E"/>
    <w:rsid w:val="00432327"/>
    <w:rsid w:val="0043237D"/>
    <w:rsid w:val="004326C5"/>
    <w:rsid w:val="0043275E"/>
    <w:rsid w:val="004327AE"/>
    <w:rsid w:val="00432860"/>
    <w:rsid w:val="004330C3"/>
    <w:rsid w:val="00433123"/>
    <w:rsid w:val="0043330D"/>
    <w:rsid w:val="0043367B"/>
    <w:rsid w:val="00433A7C"/>
    <w:rsid w:val="00433A9C"/>
    <w:rsid w:val="00433C05"/>
    <w:rsid w:val="00433D90"/>
    <w:rsid w:val="00433E1E"/>
    <w:rsid w:val="00433EB8"/>
    <w:rsid w:val="00434359"/>
    <w:rsid w:val="00434375"/>
    <w:rsid w:val="004343D4"/>
    <w:rsid w:val="004344D5"/>
    <w:rsid w:val="00434635"/>
    <w:rsid w:val="004346C7"/>
    <w:rsid w:val="004346D2"/>
    <w:rsid w:val="00434817"/>
    <w:rsid w:val="00434974"/>
    <w:rsid w:val="00434A14"/>
    <w:rsid w:val="00434A4C"/>
    <w:rsid w:val="00434BCA"/>
    <w:rsid w:val="00434FB2"/>
    <w:rsid w:val="00435394"/>
    <w:rsid w:val="00435496"/>
    <w:rsid w:val="004357F6"/>
    <w:rsid w:val="00435B8A"/>
    <w:rsid w:val="00435D1E"/>
    <w:rsid w:val="00435D25"/>
    <w:rsid w:val="00435E33"/>
    <w:rsid w:val="00435FA6"/>
    <w:rsid w:val="00436254"/>
    <w:rsid w:val="00436BB9"/>
    <w:rsid w:val="00436C3F"/>
    <w:rsid w:val="00436C59"/>
    <w:rsid w:val="00436D15"/>
    <w:rsid w:val="00436EEB"/>
    <w:rsid w:val="00436FA4"/>
    <w:rsid w:val="00436FD1"/>
    <w:rsid w:val="0043729C"/>
    <w:rsid w:val="00437364"/>
    <w:rsid w:val="00437794"/>
    <w:rsid w:val="00437BD5"/>
    <w:rsid w:val="00437D96"/>
    <w:rsid w:val="00437DF0"/>
    <w:rsid w:val="00440226"/>
    <w:rsid w:val="00440377"/>
    <w:rsid w:val="004403A9"/>
    <w:rsid w:val="0044047B"/>
    <w:rsid w:val="0044055F"/>
    <w:rsid w:val="00440DC3"/>
    <w:rsid w:val="004413CC"/>
    <w:rsid w:val="004416DA"/>
    <w:rsid w:val="00441929"/>
    <w:rsid w:val="00441CD8"/>
    <w:rsid w:val="00441EE9"/>
    <w:rsid w:val="0044218B"/>
    <w:rsid w:val="004421C7"/>
    <w:rsid w:val="00442283"/>
    <w:rsid w:val="00442658"/>
    <w:rsid w:val="004428A2"/>
    <w:rsid w:val="004428CC"/>
    <w:rsid w:val="00442B74"/>
    <w:rsid w:val="00442E1C"/>
    <w:rsid w:val="00442FF3"/>
    <w:rsid w:val="00443086"/>
    <w:rsid w:val="004433A1"/>
    <w:rsid w:val="004434FB"/>
    <w:rsid w:val="00443840"/>
    <w:rsid w:val="00443A50"/>
    <w:rsid w:val="00443CAD"/>
    <w:rsid w:val="00443D66"/>
    <w:rsid w:val="00444157"/>
    <w:rsid w:val="00444276"/>
    <w:rsid w:val="0044427E"/>
    <w:rsid w:val="00444420"/>
    <w:rsid w:val="00444A5E"/>
    <w:rsid w:val="00444C83"/>
    <w:rsid w:val="00444D02"/>
    <w:rsid w:val="00444E78"/>
    <w:rsid w:val="00444F0A"/>
    <w:rsid w:val="004453B8"/>
    <w:rsid w:val="0044568B"/>
    <w:rsid w:val="00445AFA"/>
    <w:rsid w:val="00445B56"/>
    <w:rsid w:val="00445C68"/>
    <w:rsid w:val="00445EB4"/>
    <w:rsid w:val="0044620A"/>
    <w:rsid w:val="00446286"/>
    <w:rsid w:val="00446538"/>
    <w:rsid w:val="004467B7"/>
    <w:rsid w:val="004469DD"/>
    <w:rsid w:val="00446A50"/>
    <w:rsid w:val="00446B05"/>
    <w:rsid w:val="00446D11"/>
    <w:rsid w:val="00446EFF"/>
    <w:rsid w:val="00447025"/>
    <w:rsid w:val="004471B7"/>
    <w:rsid w:val="00447341"/>
    <w:rsid w:val="0044787C"/>
    <w:rsid w:val="004478B6"/>
    <w:rsid w:val="00447995"/>
    <w:rsid w:val="00447A18"/>
    <w:rsid w:val="00447CD2"/>
    <w:rsid w:val="00447CED"/>
    <w:rsid w:val="00450232"/>
    <w:rsid w:val="004502FF"/>
    <w:rsid w:val="0045036C"/>
    <w:rsid w:val="0045037D"/>
    <w:rsid w:val="00450456"/>
    <w:rsid w:val="00450AC6"/>
    <w:rsid w:val="00450BD9"/>
    <w:rsid w:val="0045117A"/>
    <w:rsid w:val="00451204"/>
    <w:rsid w:val="00451240"/>
    <w:rsid w:val="004516AA"/>
    <w:rsid w:val="00451A97"/>
    <w:rsid w:val="00451ACF"/>
    <w:rsid w:val="00451D9F"/>
    <w:rsid w:val="00452088"/>
    <w:rsid w:val="0045217A"/>
    <w:rsid w:val="00452774"/>
    <w:rsid w:val="0045293B"/>
    <w:rsid w:val="0045294B"/>
    <w:rsid w:val="00452961"/>
    <w:rsid w:val="00453071"/>
    <w:rsid w:val="00453098"/>
    <w:rsid w:val="00453120"/>
    <w:rsid w:val="00453253"/>
    <w:rsid w:val="0045367E"/>
    <w:rsid w:val="004538B5"/>
    <w:rsid w:val="00453980"/>
    <w:rsid w:val="00453D84"/>
    <w:rsid w:val="0045493A"/>
    <w:rsid w:val="00454AC2"/>
    <w:rsid w:val="004551AF"/>
    <w:rsid w:val="00455283"/>
    <w:rsid w:val="004553AE"/>
    <w:rsid w:val="00455565"/>
    <w:rsid w:val="004557FD"/>
    <w:rsid w:val="004559AD"/>
    <w:rsid w:val="00455A45"/>
    <w:rsid w:val="00455A70"/>
    <w:rsid w:val="00455B59"/>
    <w:rsid w:val="00455C5B"/>
    <w:rsid w:val="00455EAB"/>
    <w:rsid w:val="004563D1"/>
    <w:rsid w:val="00456470"/>
    <w:rsid w:val="0045689C"/>
    <w:rsid w:val="00456AFB"/>
    <w:rsid w:val="00456C72"/>
    <w:rsid w:val="00456DFF"/>
    <w:rsid w:val="00457148"/>
    <w:rsid w:val="004574D0"/>
    <w:rsid w:val="004577A0"/>
    <w:rsid w:val="004579D1"/>
    <w:rsid w:val="004579D6"/>
    <w:rsid w:val="00457A10"/>
    <w:rsid w:val="00457B09"/>
    <w:rsid w:val="00457D48"/>
    <w:rsid w:val="004604C8"/>
    <w:rsid w:val="00460579"/>
    <w:rsid w:val="004605F9"/>
    <w:rsid w:val="0046061E"/>
    <w:rsid w:val="00460934"/>
    <w:rsid w:val="00460940"/>
    <w:rsid w:val="00460B43"/>
    <w:rsid w:val="00460B89"/>
    <w:rsid w:val="00460CDA"/>
    <w:rsid w:val="0046108B"/>
    <w:rsid w:val="00461366"/>
    <w:rsid w:val="00461B3D"/>
    <w:rsid w:val="00461BB8"/>
    <w:rsid w:val="00461CE8"/>
    <w:rsid w:val="00462179"/>
    <w:rsid w:val="00462255"/>
    <w:rsid w:val="0046242C"/>
    <w:rsid w:val="00462534"/>
    <w:rsid w:val="00462585"/>
    <w:rsid w:val="0046262C"/>
    <w:rsid w:val="00462716"/>
    <w:rsid w:val="00462BB5"/>
    <w:rsid w:val="00462C19"/>
    <w:rsid w:val="0046348D"/>
    <w:rsid w:val="0046370C"/>
    <w:rsid w:val="0046383D"/>
    <w:rsid w:val="0046395A"/>
    <w:rsid w:val="00463A76"/>
    <w:rsid w:val="00463D74"/>
    <w:rsid w:val="00463EEC"/>
    <w:rsid w:val="00463F87"/>
    <w:rsid w:val="00463FB4"/>
    <w:rsid w:val="00464434"/>
    <w:rsid w:val="00464442"/>
    <w:rsid w:val="00464A05"/>
    <w:rsid w:val="00464BE4"/>
    <w:rsid w:val="00464CD7"/>
    <w:rsid w:val="00464F45"/>
    <w:rsid w:val="00465954"/>
    <w:rsid w:val="004659B1"/>
    <w:rsid w:val="00465B1F"/>
    <w:rsid w:val="00465E5D"/>
    <w:rsid w:val="00465F0D"/>
    <w:rsid w:val="004661C4"/>
    <w:rsid w:val="004663FD"/>
    <w:rsid w:val="0046651F"/>
    <w:rsid w:val="00466541"/>
    <w:rsid w:val="004666AE"/>
    <w:rsid w:val="004667C5"/>
    <w:rsid w:val="00466858"/>
    <w:rsid w:val="004669DC"/>
    <w:rsid w:val="00466F63"/>
    <w:rsid w:val="0046735F"/>
    <w:rsid w:val="00467392"/>
    <w:rsid w:val="00467498"/>
    <w:rsid w:val="00467500"/>
    <w:rsid w:val="00467684"/>
    <w:rsid w:val="00467E85"/>
    <w:rsid w:val="0047004D"/>
    <w:rsid w:val="00470279"/>
    <w:rsid w:val="00470B14"/>
    <w:rsid w:val="00470BAA"/>
    <w:rsid w:val="00470BCB"/>
    <w:rsid w:val="00470C0A"/>
    <w:rsid w:val="00470C3E"/>
    <w:rsid w:val="00470EB7"/>
    <w:rsid w:val="0047113D"/>
    <w:rsid w:val="00471396"/>
    <w:rsid w:val="00471401"/>
    <w:rsid w:val="004714A9"/>
    <w:rsid w:val="004714DC"/>
    <w:rsid w:val="00471858"/>
    <w:rsid w:val="004719EF"/>
    <w:rsid w:val="00471A2C"/>
    <w:rsid w:val="00471B21"/>
    <w:rsid w:val="00471DA3"/>
    <w:rsid w:val="00471E8F"/>
    <w:rsid w:val="00471FDE"/>
    <w:rsid w:val="004727BF"/>
    <w:rsid w:val="00472D0C"/>
    <w:rsid w:val="00472DF2"/>
    <w:rsid w:val="00473335"/>
    <w:rsid w:val="004733BE"/>
    <w:rsid w:val="0047356D"/>
    <w:rsid w:val="0047359D"/>
    <w:rsid w:val="0047366E"/>
    <w:rsid w:val="00473A77"/>
    <w:rsid w:val="00473BD9"/>
    <w:rsid w:val="00473CFA"/>
    <w:rsid w:val="00473D81"/>
    <w:rsid w:val="00474023"/>
    <w:rsid w:val="0047408B"/>
    <w:rsid w:val="004740FE"/>
    <w:rsid w:val="00474197"/>
    <w:rsid w:val="0047426C"/>
    <w:rsid w:val="00474675"/>
    <w:rsid w:val="00474A6D"/>
    <w:rsid w:val="00474AEC"/>
    <w:rsid w:val="00474EBD"/>
    <w:rsid w:val="004750AD"/>
    <w:rsid w:val="00475154"/>
    <w:rsid w:val="00475255"/>
    <w:rsid w:val="0047542B"/>
    <w:rsid w:val="00475AF6"/>
    <w:rsid w:val="00475C7D"/>
    <w:rsid w:val="00475CEC"/>
    <w:rsid w:val="00475D8A"/>
    <w:rsid w:val="00475E4C"/>
    <w:rsid w:val="00475ED6"/>
    <w:rsid w:val="00475EFE"/>
    <w:rsid w:val="0047601B"/>
    <w:rsid w:val="00476A79"/>
    <w:rsid w:val="00476DF2"/>
    <w:rsid w:val="0047705F"/>
    <w:rsid w:val="004772A9"/>
    <w:rsid w:val="004775EE"/>
    <w:rsid w:val="004778A9"/>
    <w:rsid w:val="00477AC8"/>
    <w:rsid w:val="00477B84"/>
    <w:rsid w:val="00477D02"/>
    <w:rsid w:val="00477FBE"/>
    <w:rsid w:val="00480027"/>
    <w:rsid w:val="004802B2"/>
    <w:rsid w:val="00480916"/>
    <w:rsid w:val="00481046"/>
    <w:rsid w:val="00481443"/>
    <w:rsid w:val="004817B1"/>
    <w:rsid w:val="00481ADE"/>
    <w:rsid w:val="00481BE8"/>
    <w:rsid w:val="00481CFF"/>
    <w:rsid w:val="00481FE4"/>
    <w:rsid w:val="0048237A"/>
    <w:rsid w:val="004825E5"/>
    <w:rsid w:val="004826E6"/>
    <w:rsid w:val="0048283D"/>
    <w:rsid w:val="00482D7A"/>
    <w:rsid w:val="00482E1D"/>
    <w:rsid w:val="00482F44"/>
    <w:rsid w:val="0048324C"/>
    <w:rsid w:val="004833F0"/>
    <w:rsid w:val="004836E6"/>
    <w:rsid w:val="0048396A"/>
    <w:rsid w:val="00483C7F"/>
    <w:rsid w:val="00483CE8"/>
    <w:rsid w:val="00483E7D"/>
    <w:rsid w:val="00483F3F"/>
    <w:rsid w:val="00483FE4"/>
    <w:rsid w:val="00484320"/>
    <w:rsid w:val="0048451C"/>
    <w:rsid w:val="00484859"/>
    <w:rsid w:val="00484A8A"/>
    <w:rsid w:val="00484C62"/>
    <w:rsid w:val="00484E00"/>
    <w:rsid w:val="00485326"/>
    <w:rsid w:val="004853FF"/>
    <w:rsid w:val="00485A83"/>
    <w:rsid w:val="00485A95"/>
    <w:rsid w:val="00485AA4"/>
    <w:rsid w:val="00485B38"/>
    <w:rsid w:val="004861FC"/>
    <w:rsid w:val="004864D4"/>
    <w:rsid w:val="0048655F"/>
    <w:rsid w:val="00486989"/>
    <w:rsid w:val="00486DBD"/>
    <w:rsid w:val="00486DFA"/>
    <w:rsid w:val="00486E32"/>
    <w:rsid w:val="00486ED1"/>
    <w:rsid w:val="00487324"/>
    <w:rsid w:val="00487338"/>
    <w:rsid w:val="004877B3"/>
    <w:rsid w:val="004878CD"/>
    <w:rsid w:val="004879F3"/>
    <w:rsid w:val="00487BB1"/>
    <w:rsid w:val="00487BE3"/>
    <w:rsid w:val="00487C79"/>
    <w:rsid w:val="00487E3E"/>
    <w:rsid w:val="004902FD"/>
    <w:rsid w:val="00490309"/>
    <w:rsid w:val="00490319"/>
    <w:rsid w:val="0049068F"/>
    <w:rsid w:val="00490732"/>
    <w:rsid w:val="0049078D"/>
    <w:rsid w:val="0049078E"/>
    <w:rsid w:val="004907B2"/>
    <w:rsid w:val="0049090E"/>
    <w:rsid w:val="00490BA4"/>
    <w:rsid w:val="00491154"/>
    <w:rsid w:val="004912B6"/>
    <w:rsid w:val="0049187F"/>
    <w:rsid w:val="00491A3A"/>
    <w:rsid w:val="00491DAE"/>
    <w:rsid w:val="004922C2"/>
    <w:rsid w:val="0049290E"/>
    <w:rsid w:val="00492925"/>
    <w:rsid w:val="00492B23"/>
    <w:rsid w:val="00492C1C"/>
    <w:rsid w:val="00492C60"/>
    <w:rsid w:val="0049323A"/>
    <w:rsid w:val="004932FD"/>
    <w:rsid w:val="00493616"/>
    <w:rsid w:val="004937F3"/>
    <w:rsid w:val="0049385C"/>
    <w:rsid w:val="00493962"/>
    <w:rsid w:val="00493B9D"/>
    <w:rsid w:val="00493BAE"/>
    <w:rsid w:val="004946F4"/>
    <w:rsid w:val="004946FD"/>
    <w:rsid w:val="0049498C"/>
    <w:rsid w:val="00494AC4"/>
    <w:rsid w:val="00494FF2"/>
    <w:rsid w:val="00495023"/>
    <w:rsid w:val="00495098"/>
    <w:rsid w:val="004951C6"/>
    <w:rsid w:val="00495880"/>
    <w:rsid w:val="00495A8B"/>
    <w:rsid w:val="00495CFE"/>
    <w:rsid w:val="00495D5D"/>
    <w:rsid w:val="004960F2"/>
    <w:rsid w:val="0049623B"/>
    <w:rsid w:val="00496521"/>
    <w:rsid w:val="00496547"/>
    <w:rsid w:val="00496B00"/>
    <w:rsid w:val="00496C02"/>
    <w:rsid w:val="00497029"/>
    <w:rsid w:val="004971F4"/>
    <w:rsid w:val="00497273"/>
    <w:rsid w:val="004974C5"/>
    <w:rsid w:val="00497654"/>
    <w:rsid w:val="004979C5"/>
    <w:rsid w:val="00497B4C"/>
    <w:rsid w:val="00497DDD"/>
    <w:rsid w:val="00497FDB"/>
    <w:rsid w:val="004A027C"/>
    <w:rsid w:val="004A0469"/>
    <w:rsid w:val="004A0CB7"/>
    <w:rsid w:val="004A0F53"/>
    <w:rsid w:val="004A1076"/>
    <w:rsid w:val="004A1134"/>
    <w:rsid w:val="004A1716"/>
    <w:rsid w:val="004A1808"/>
    <w:rsid w:val="004A18A7"/>
    <w:rsid w:val="004A192D"/>
    <w:rsid w:val="004A1A12"/>
    <w:rsid w:val="004A1C80"/>
    <w:rsid w:val="004A1D53"/>
    <w:rsid w:val="004A1E45"/>
    <w:rsid w:val="004A1F11"/>
    <w:rsid w:val="004A2003"/>
    <w:rsid w:val="004A2081"/>
    <w:rsid w:val="004A246A"/>
    <w:rsid w:val="004A252B"/>
    <w:rsid w:val="004A25E6"/>
    <w:rsid w:val="004A2756"/>
    <w:rsid w:val="004A2932"/>
    <w:rsid w:val="004A2AFF"/>
    <w:rsid w:val="004A2E99"/>
    <w:rsid w:val="004A2F13"/>
    <w:rsid w:val="004A3281"/>
    <w:rsid w:val="004A3E7B"/>
    <w:rsid w:val="004A4030"/>
    <w:rsid w:val="004A4081"/>
    <w:rsid w:val="004A4155"/>
    <w:rsid w:val="004A430A"/>
    <w:rsid w:val="004A43ED"/>
    <w:rsid w:val="004A4611"/>
    <w:rsid w:val="004A4847"/>
    <w:rsid w:val="004A4C1D"/>
    <w:rsid w:val="004A4C8A"/>
    <w:rsid w:val="004A4FA4"/>
    <w:rsid w:val="004A5079"/>
    <w:rsid w:val="004A5185"/>
    <w:rsid w:val="004A5290"/>
    <w:rsid w:val="004A52EF"/>
    <w:rsid w:val="004A53CD"/>
    <w:rsid w:val="004A546B"/>
    <w:rsid w:val="004A54AA"/>
    <w:rsid w:val="004A55F5"/>
    <w:rsid w:val="004A57C9"/>
    <w:rsid w:val="004A5CE8"/>
    <w:rsid w:val="004A5DD1"/>
    <w:rsid w:val="004A5E10"/>
    <w:rsid w:val="004A5EB2"/>
    <w:rsid w:val="004A6008"/>
    <w:rsid w:val="004A6597"/>
    <w:rsid w:val="004A6603"/>
    <w:rsid w:val="004A66C9"/>
    <w:rsid w:val="004A6BD6"/>
    <w:rsid w:val="004A6FD1"/>
    <w:rsid w:val="004A70BD"/>
    <w:rsid w:val="004A73A6"/>
    <w:rsid w:val="004A746D"/>
    <w:rsid w:val="004A77B3"/>
    <w:rsid w:val="004A78A6"/>
    <w:rsid w:val="004A7913"/>
    <w:rsid w:val="004A7996"/>
    <w:rsid w:val="004A7A74"/>
    <w:rsid w:val="004A7BA2"/>
    <w:rsid w:val="004A7CCC"/>
    <w:rsid w:val="004B003A"/>
    <w:rsid w:val="004B01D5"/>
    <w:rsid w:val="004B0792"/>
    <w:rsid w:val="004B07C7"/>
    <w:rsid w:val="004B0A4E"/>
    <w:rsid w:val="004B0C25"/>
    <w:rsid w:val="004B0C35"/>
    <w:rsid w:val="004B0C42"/>
    <w:rsid w:val="004B0D7A"/>
    <w:rsid w:val="004B0F26"/>
    <w:rsid w:val="004B0FE4"/>
    <w:rsid w:val="004B128F"/>
    <w:rsid w:val="004B137C"/>
    <w:rsid w:val="004B1510"/>
    <w:rsid w:val="004B16E1"/>
    <w:rsid w:val="004B1760"/>
    <w:rsid w:val="004B17F5"/>
    <w:rsid w:val="004B17FF"/>
    <w:rsid w:val="004B1802"/>
    <w:rsid w:val="004B1AC9"/>
    <w:rsid w:val="004B1D62"/>
    <w:rsid w:val="004B1D8F"/>
    <w:rsid w:val="004B1E5D"/>
    <w:rsid w:val="004B1E75"/>
    <w:rsid w:val="004B23EA"/>
    <w:rsid w:val="004B23FB"/>
    <w:rsid w:val="004B245C"/>
    <w:rsid w:val="004B2984"/>
    <w:rsid w:val="004B2A33"/>
    <w:rsid w:val="004B2AFE"/>
    <w:rsid w:val="004B2B2D"/>
    <w:rsid w:val="004B2CE7"/>
    <w:rsid w:val="004B2E9D"/>
    <w:rsid w:val="004B3002"/>
    <w:rsid w:val="004B3768"/>
    <w:rsid w:val="004B3A76"/>
    <w:rsid w:val="004B3BF5"/>
    <w:rsid w:val="004B3C72"/>
    <w:rsid w:val="004B3DE3"/>
    <w:rsid w:val="004B4552"/>
    <w:rsid w:val="004B4684"/>
    <w:rsid w:val="004B49AD"/>
    <w:rsid w:val="004B4B01"/>
    <w:rsid w:val="004B4EF0"/>
    <w:rsid w:val="004B5522"/>
    <w:rsid w:val="004B5EF7"/>
    <w:rsid w:val="004B6405"/>
    <w:rsid w:val="004B6686"/>
    <w:rsid w:val="004B67D2"/>
    <w:rsid w:val="004B67E5"/>
    <w:rsid w:val="004B6862"/>
    <w:rsid w:val="004B6CFE"/>
    <w:rsid w:val="004B6D0C"/>
    <w:rsid w:val="004B6E6F"/>
    <w:rsid w:val="004B6FE6"/>
    <w:rsid w:val="004B7027"/>
    <w:rsid w:val="004B703C"/>
    <w:rsid w:val="004B733A"/>
    <w:rsid w:val="004B761F"/>
    <w:rsid w:val="004B7640"/>
    <w:rsid w:val="004B7972"/>
    <w:rsid w:val="004B7C4C"/>
    <w:rsid w:val="004C0522"/>
    <w:rsid w:val="004C0555"/>
    <w:rsid w:val="004C08A7"/>
    <w:rsid w:val="004C0A23"/>
    <w:rsid w:val="004C0B16"/>
    <w:rsid w:val="004C0B45"/>
    <w:rsid w:val="004C0C98"/>
    <w:rsid w:val="004C0E30"/>
    <w:rsid w:val="004C0F05"/>
    <w:rsid w:val="004C14FD"/>
    <w:rsid w:val="004C1523"/>
    <w:rsid w:val="004C1708"/>
    <w:rsid w:val="004C1823"/>
    <w:rsid w:val="004C23D8"/>
    <w:rsid w:val="004C24DB"/>
    <w:rsid w:val="004C253F"/>
    <w:rsid w:val="004C25CE"/>
    <w:rsid w:val="004C2F44"/>
    <w:rsid w:val="004C3006"/>
    <w:rsid w:val="004C3051"/>
    <w:rsid w:val="004C3156"/>
    <w:rsid w:val="004C322A"/>
    <w:rsid w:val="004C32AA"/>
    <w:rsid w:val="004C3A38"/>
    <w:rsid w:val="004C3A43"/>
    <w:rsid w:val="004C3D4D"/>
    <w:rsid w:val="004C3D65"/>
    <w:rsid w:val="004C3DA6"/>
    <w:rsid w:val="004C3E2B"/>
    <w:rsid w:val="004C4553"/>
    <w:rsid w:val="004C4684"/>
    <w:rsid w:val="004C4A96"/>
    <w:rsid w:val="004C4C14"/>
    <w:rsid w:val="004C4D23"/>
    <w:rsid w:val="004C4EA0"/>
    <w:rsid w:val="004C4F39"/>
    <w:rsid w:val="004C4F64"/>
    <w:rsid w:val="004C528C"/>
    <w:rsid w:val="004C5495"/>
    <w:rsid w:val="004C54D8"/>
    <w:rsid w:val="004C5647"/>
    <w:rsid w:val="004C5D51"/>
    <w:rsid w:val="004C5DAA"/>
    <w:rsid w:val="004C5ED2"/>
    <w:rsid w:val="004C5F73"/>
    <w:rsid w:val="004C6135"/>
    <w:rsid w:val="004C6971"/>
    <w:rsid w:val="004C69FA"/>
    <w:rsid w:val="004C6B1D"/>
    <w:rsid w:val="004C6BC1"/>
    <w:rsid w:val="004C6CE4"/>
    <w:rsid w:val="004C6DAE"/>
    <w:rsid w:val="004C71BC"/>
    <w:rsid w:val="004C76F6"/>
    <w:rsid w:val="004C780F"/>
    <w:rsid w:val="004C7B38"/>
    <w:rsid w:val="004C7BA4"/>
    <w:rsid w:val="004C7E69"/>
    <w:rsid w:val="004D0078"/>
    <w:rsid w:val="004D03E8"/>
    <w:rsid w:val="004D0453"/>
    <w:rsid w:val="004D06E3"/>
    <w:rsid w:val="004D0AF2"/>
    <w:rsid w:val="004D0EEF"/>
    <w:rsid w:val="004D1124"/>
    <w:rsid w:val="004D1311"/>
    <w:rsid w:val="004D1484"/>
    <w:rsid w:val="004D1633"/>
    <w:rsid w:val="004D17EC"/>
    <w:rsid w:val="004D1B91"/>
    <w:rsid w:val="004D1C1A"/>
    <w:rsid w:val="004D1DDF"/>
    <w:rsid w:val="004D1E82"/>
    <w:rsid w:val="004D2180"/>
    <w:rsid w:val="004D2431"/>
    <w:rsid w:val="004D2553"/>
    <w:rsid w:val="004D25DC"/>
    <w:rsid w:val="004D2AD4"/>
    <w:rsid w:val="004D2CCA"/>
    <w:rsid w:val="004D2F0D"/>
    <w:rsid w:val="004D2F72"/>
    <w:rsid w:val="004D310D"/>
    <w:rsid w:val="004D31EE"/>
    <w:rsid w:val="004D360A"/>
    <w:rsid w:val="004D360C"/>
    <w:rsid w:val="004D3FA6"/>
    <w:rsid w:val="004D3FFF"/>
    <w:rsid w:val="004D436A"/>
    <w:rsid w:val="004D455E"/>
    <w:rsid w:val="004D4573"/>
    <w:rsid w:val="004D4576"/>
    <w:rsid w:val="004D461A"/>
    <w:rsid w:val="004D4705"/>
    <w:rsid w:val="004D5242"/>
    <w:rsid w:val="004D52CD"/>
    <w:rsid w:val="004D54EE"/>
    <w:rsid w:val="004D554A"/>
    <w:rsid w:val="004D564C"/>
    <w:rsid w:val="004D5666"/>
    <w:rsid w:val="004D573C"/>
    <w:rsid w:val="004D5B4A"/>
    <w:rsid w:val="004D5BED"/>
    <w:rsid w:val="004D5CAD"/>
    <w:rsid w:val="004D5D94"/>
    <w:rsid w:val="004D5D99"/>
    <w:rsid w:val="004D5EE8"/>
    <w:rsid w:val="004D5FE3"/>
    <w:rsid w:val="004D601A"/>
    <w:rsid w:val="004D619C"/>
    <w:rsid w:val="004D6678"/>
    <w:rsid w:val="004D6994"/>
    <w:rsid w:val="004D6A69"/>
    <w:rsid w:val="004D6EA6"/>
    <w:rsid w:val="004D6EB8"/>
    <w:rsid w:val="004D6F83"/>
    <w:rsid w:val="004D710D"/>
    <w:rsid w:val="004D736C"/>
    <w:rsid w:val="004D74F7"/>
    <w:rsid w:val="004D7522"/>
    <w:rsid w:val="004D7C9C"/>
    <w:rsid w:val="004D7CCC"/>
    <w:rsid w:val="004D7E1E"/>
    <w:rsid w:val="004E01AE"/>
    <w:rsid w:val="004E01F1"/>
    <w:rsid w:val="004E02FA"/>
    <w:rsid w:val="004E03C5"/>
    <w:rsid w:val="004E03D9"/>
    <w:rsid w:val="004E03E4"/>
    <w:rsid w:val="004E043E"/>
    <w:rsid w:val="004E0459"/>
    <w:rsid w:val="004E049F"/>
    <w:rsid w:val="004E0737"/>
    <w:rsid w:val="004E09DB"/>
    <w:rsid w:val="004E0C7B"/>
    <w:rsid w:val="004E0CE4"/>
    <w:rsid w:val="004E0F54"/>
    <w:rsid w:val="004E10C3"/>
    <w:rsid w:val="004E148F"/>
    <w:rsid w:val="004E1496"/>
    <w:rsid w:val="004E14FF"/>
    <w:rsid w:val="004E168B"/>
    <w:rsid w:val="004E1801"/>
    <w:rsid w:val="004E1917"/>
    <w:rsid w:val="004E1B8D"/>
    <w:rsid w:val="004E1C99"/>
    <w:rsid w:val="004E20C5"/>
    <w:rsid w:val="004E20D8"/>
    <w:rsid w:val="004E220B"/>
    <w:rsid w:val="004E2554"/>
    <w:rsid w:val="004E25F3"/>
    <w:rsid w:val="004E26F1"/>
    <w:rsid w:val="004E27C3"/>
    <w:rsid w:val="004E27D2"/>
    <w:rsid w:val="004E2940"/>
    <w:rsid w:val="004E2A2E"/>
    <w:rsid w:val="004E2B10"/>
    <w:rsid w:val="004E2B51"/>
    <w:rsid w:val="004E2B94"/>
    <w:rsid w:val="004E2CD6"/>
    <w:rsid w:val="004E2D9F"/>
    <w:rsid w:val="004E2DEA"/>
    <w:rsid w:val="004E30D9"/>
    <w:rsid w:val="004E31FC"/>
    <w:rsid w:val="004E3547"/>
    <w:rsid w:val="004E3561"/>
    <w:rsid w:val="004E36DF"/>
    <w:rsid w:val="004E373A"/>
    <w:rsid w:val="004E377E"/>
    <w:rsid w:val="004E39C3"/>
    <w:rsid w:val="004E3AE2"/>
    <w:rsid w:val="004E3B0A"/>
    <w:rsid w:val="004E3B1B"/>
    <w:rsid w:val="004E3C99"/>
    <w:rsid w:val="004E3E40"/>
    <w:rsid w:val="004E3ED6"/>
    <w:rsid w:val="004E42E3"/>
    <w:rsid w:val="004E4385"/>
    <w:rsid w:val="004E47F2"/>
    <w:rsid w:val="004E48A1"/>
    <w:rsid w:val="004E491E"/>
    <w:rsid w:val="004E5256"/>
    <w:rsid w:val="004E542E"/>
    <w:rsid w:val="004E588A"/>
    <w:rsid w:val="004E5A57"/>
    <w:rsid w:val="004E5B4A"/>
    <w:rsid w:val="004E5CA9"/>
    <w:rsid w:val="004E610A"/>
    <w:rsid w:val="004E61CC"/>
    <w:rsid w:val="004E61E9"/>
    <w:rsid w:val="004E6476"/>
    <w:rsid w:val="004E65EA"/>
    <w:rsid w:val="004E663F"/>
    <w:rsid w:val="004E68FF"/>
    <w:rsid w:val="004E6966"/>
    <w:rsid w:val="004E6AD2"/>
    <w:rsid w:val="004E7729"/>
    <w:rsid w:val="004E787F"/>
    <w:rsid w:val="004E789C"/>
    <w:rsid w:val="004E79F2"/>
    <w:rsid w:val="004E7DF9"/>
    <w:rsid w:val="004F026E"/>
    <w:rsid w:val="004F0A6D"/>
    <w:rsid w:val="004F0E28"/>
    <w:rsid w:val="004F0E96"/>
    <w:rsid w:val="004F123A"/>
    <w:rsid w:val="004F130E"/>
    <w:rsid w:val="004F158E"/>
    <w:rsid w:val="004F17F3"/>
    <w:rsid w:val="004F19CB"/>
    <w:rsid w:val="004F1C27"/>
    <w:rsid w:val="004F1C45"/>
    <w:rsid w:val="004F1D93"/>
    <w:rsid w:val="004F1FCD"/>
    <w:rsid w:val="004F2147"/>
    <w:rsid w:val="004F2253"/>
    <w:rsid w:val="004F2287"/>
    <w:rsid w:val="004F2371"/>
    <w:rsid w:val="004F25A0"/>
    <w:rsid w:val="004F26F0"/>
    <w:rsid w:val="004F2915"/>
    <w:rsid w:val="004F2956"/>
    <w:rsid w:val="004F29CD"/>
    <w:rsid w:val="004F2BFB"/>
    <w:rsid w:val="004F2D80"/>
    <w:rsid w:val="004F2DC3"/>
    <w:rsid w:val="004F2E4C"/>
    <w:rsid w:val="004F2FDA"/>
    <w:rsid w:val="004F3251"/>
    <w:rsid w:val="004F3306"/>
    <w:rsid w:val="004F33D6"/>
    <w:rsid w:val="004F3575"/>
    <w:rsid w:val="004F359C"/>
    <w:rsid w:val="004F38A8"/>
    <w:rsid w:val="004F39D7"/>
    <w:rsid w:val="004F3A8E"/>
    <w:rsid w:val="004F3AEA"/>
    <w:rsid w:val="004F3DDE"/>
    <w:rsid w:val="004F3ED6"/>
    <w:rsid w:val="004F4164"/>
    <w:rsid w:val="004F464E"/>
    <w:rsid w:val="004F465B"/>
    <w:rsid w:val="004F475A"/>
    <w:rsid w:val="004F483D"/>
    <w:rsid w:val="004F4992"/>
    <w:rsid w:val="004F4B0E"/>
    <w:rsid w:val="004F5126"/>
    <w:rsid w:val="004F5155"/>
    <w:rsid w:val="004F52D3"/>
    <w:rsid w:val="004F537F"/>
    <w:rsid w:val="004F5515"/>
    <w:rsid w:val="004F5857"/>
    <w:rsid w:val="004F59C9"/>
    <w:rsid w:val="004F5A5E"/>
    <w:rsid w:val="004F5C39"/>
    <w:rsid w:val="004F5CDB"/>
    <w:rsid w:val="004F5D27"/>
    <w:rsid w:val="004F5E55"/>
    <w:rsid w:val="004F5E71"/>
    <w:rsid w:val="004F61AD"/>
    <w:rsid w:val="004F6523"/>
    <w:rsid w:val="004F65B5"/>
    <w:rsid w:val="004F67DB"/>
    <w:rsid w:val="004F69DB"/>
    <w:rsid w:val="004F6CC0"/>
    <w:rsid w:val="004F6F6C"/>
    <w:rsid w:val="004F72D6"/>
    <w:rsid w:val="004F744A"/>
    <w:rsid w:val="004F74F2"/>
    <w:rsid w:val="004F7650"/>
    <w:rsid w:val="004F7653"/>
    <w:rsid w:val="004F76FE"/>
    <w:rsid w:val="004F796C"/>
    <w:rsid w:val="004F797D"/>
    <w:rsid w:val="004F7A8B"/>
    <w:rsid w:val="004F7AC3"/>
    <w:rsid w:val="004F7E30"/>
    <w:rsid w:val="004F7F46"/>
    <w:rsid w:val="005002D5"/>
    <w:rsid w:val="00500428"/>
    <w:rsid w:val="00500481"/>
    <w:rsid w:val="00500AC6"/>
    <w:rsid w:val="00500ED9"/>
    <w:rsid w:val="005011B8"/>
    <w:rsid w:val="00501446"/>
    <w:rsid w:val="00501545"/>
    <w:rsid w:val="00501621"/>
    <w:rsid w:val="00501761"/>
    <w:rsid w:val="00501770"/>
    <w:rsid w:val="00501D78"/>
    <w:rsid w:val="00501E0A"/>
    <w:rsid w:val="00501F2C"/>
    <w:rsid w:val="005020A0"/>
    <w:rsid w:val="005022D0"/>
    <w:rsid w:val="00502880"/>
    <w:rsid w:val="005028CB"/>
    <w:rsid w:val="00502944"/>
    <w:rsid w:val="00502C1C"/>
    <w:rsid w:val="00502C84"/>
    <w:rsid w:val="00502C95"/>
    <w:rsid w:val="00502E82"/>
    <w:rsid w:val="00502E8A"/>
    <w:rsid w:val="00503063"/>
    <w:rsid w:val="005032A0"/>
    <w:rsid w:val="005032E4"/>
    <w:rsid w:val="00503320"/>
    <w:rsid w:val="00503585"/>
    <w:rsid w:val="00503615"/>
    <w:rsid w:val="00503899"/>
    <w:rsid w:val="00503B27"/>
    <w:rsid w:val="00503C7E"/>
    <w:rsid w:val="00503E70"/>
    <w:rsid w:val="005040B2"/>
    <w:rsid w:val="00504192"/>
    <w:rsid w:val="00504325"/>
    <w:rsid w:val="00504826"/>
    <w:rsid w:val="00504E04"/>
    <w:rsid w:val="00504E2F"/>
    <w:rsid w:val="00505B66"/>
    <w:rsid w:val="005060CA"/>
    <w:rsid w:val="00506240"/>
    <w:rsid w:val="00506415"/>
    <w:rsid w:val="00506507"/>
    <w:rsid w:val="00506548"/>
    <w:rsid w:val="00506901"/>
    <w:rsid w:val="00506A3C"/>
    <w:rsid w:val="00506B33"/>
    <w:rsid w:val="00506D78"/>
    <w:rsid w:val="00507B36"/>
    <w:rsid w:val="00507DB9"/>
    <w:rsid w:val="005100BA"/>
    <w:rsid w:val="00510441"/>
    <w:rsid w:val="0051047B"/>
    <w:rsid w:val="00510A02"/>
    <w:rsid w:val="00510BBB"/>
    <w:rsid w:val="00510E19"/>
    <w:rsid w:val="00510EED"/>
    <w:rsid w:val="0051102D"/>
    <w:rsid w:val="0051174A"/>
    <w:rsid w:val="00511C41"/>
    <w:rsid w:val="00511D2D"/>
    <w:rsid w:val="00511DBD"/>
    <w:rsid w:val="005121A6"/>
    <w:rsid w:val="00512233"/>
    <w:rsid w:val="00512536"/>
    <w:rsid w:val="0051257F"/>
    <w:rsid w:val="00512724"/>
    <w:rsid w:val="00512996"/>
    <w:rsid w:val="00512C68"/>
    <w:rsid w:val="00512CE6"/>
    <w:rsid w:val="00512E02"/>
    <w:rsid w:val="00512E1A"/>
    <w:rsid w:val="00513132"/>
    <w:rsid w:val="005132F2"/>
    <w:rsid w:val="005132FD"/>
    <w:rsid w:val="00513A35"/>
    <w:rsid w:val="00513CFB"/>
    <w:rsid w:val="00513E3C"/>
    <w:rsid w:val="00513F4D"/>
    <w:rsid w:val="005141D6"/>
    <w:rsid w:val="00514551"/>
    <w:rsid w:val="00514757"/>
    <w:rsid w:val="00514846"/>
    <w:rsid w:val="00514A7F"/>
    <w:rsid w:val="00514B18"/>
    <w:rsid w:val="00514D93"/>
    <w:rsid w:val="00514F33"/>
    <w:rsid w:val="00514FDA"/>
    <w:rsid w:val="00515004"/>
    <w:rsid w:val="0051510D"/>
    <w:rsid w:val="00515319"/>
    <w:rsid w:val="00515408"/>
    <w:rsid w:val="0051544D"/>
    <w:rsid w:val="005156AA"/>
    <w:rsid w:val="00516017"/>
    <w:rsid w:val="0051655B"/>
    <w:rsid w:val="005165EB"/>
    <w:rsid w:val="00516B44"/>
    <w:rsid w:val="00516B87"/>
    <w:rsid w:val="00516D69"/>
    <w:rsid w:val="00516F46"/>
    <w:rsid w:val="00517071"/>
    <w:rsid w:val="0051783D"/>
    <w:rsid w:val="00517A47"/>
    <w:rsid w:val="00517D3D"/>
    <w:rsid w:val="005202C4"/>
    <w:rsid w:val="00520308"/>
    <w:rsid w:val="00520578"/>
    <w:rsid w:val="0052057C"/>
    <w:rsid w:val="005209FD"/>
    <w:rsid w:val="00520BCE"/>
    <w:rsid w:val="00520C20"/>
    <w:rsid w:val="0052107D"/>
    <w:rsid w:val="005214E6"/>
    <w:rsid w:val="00521595"/>
    <w:rsid w:val="00521C5B"/>
    <w:rsid w:val="00521CE4"/>
    <w:rsid w:val="00521DFE"/>
    <w:rsid w:val="00521F16"/>
    <w:rsid w:val="0052216E"/>
    <w:rsid w:val="0052235C"/>
    <w:rsid w:val="0052247A"/>
    <w:rsid w:val="0052259D"/>
    <w:rsid w:val="005229B8"/>
    <w:rsid w:val="00522FAE"/>
    <w:rsid w:val="00523069"/>
    <w:rsid w:val="005231BC"/>
    <w:rsid w:val="00523C6A"/>
    <w:rsid w:val="00523F6D"/>
    <w:rsid w:val="00524123"/>
    <w:rsid w:val="00524380"/>
    <w:rsid w:val="00524381"/>
    <w:rsid w:val="00524385"/>
    <w:rsid w:val="005244D6"/>
    <w:rsid w:val="00524976"/>
    <w:rsid w:val="00524AA8"/>
    <w:rsid w:val="00525590"/>
    <w:rsid w:val="00525869"/>
    <w:rsid w:val="0052587E"/>
    <w:rsid w:val="00525B3E"/>
    <w:rsid w:val="00525B62"/>
    <w:rsid w:val="00525B90"/>
    <w:rsid w:val="00525BEB"/>
    <w:rsid w:val="00525E1E"/>
    <w:rsid w:val="00525E5D"/>
    <w:rsid w:val="005261AF"/>
    <w:rsid w:val="005261E5"/>
    <w:rsid w:val="00526276"/>
    <w:rsid w:val="00526358"/>
    <w:rsid w:val="00526374"/>
    <w:rsid w:val="005266CC"/>
    <w:rsid w:val="00526D0F"/>
    <w:rsid w:val="0052709A"/>
    <w:rsid w:val="005271CE"/>
    <w:rsid w:val="0052730D"/>
    <w:rsid w:val="00527358"/>
    <w:rsid w:val="005274F4"/>
    <w:rsid w:val="005279C8"/>
    <w:rsid w:val="00527B57"/>
    <w:rsid w:val="00527C56"/>
    <w:rsid w:val="00527D7D"/>
    <w:rsid w:val="00530143"/>
    <w:rsid w:val="0053040E"/>
    <w:rsid w:val="00530805"/>
    <w:rsid w:val="005310A2"/>
    <w:rsid w:val="0053111D"/>
    <w:rsid w:val="005311C6"/>
    <w:rsid w:val="00531308"/>
    <w:rsid w:val="00531534"/>
    <w:rsid w:val="005315A0"/>
    <w:rsid w:val="0053185D"/>
    <w:rsid w:val="00531C3F"/>
    <w:rsid w:val="00531CC9"/>
    <w:rsid w:val="0053209B"/>
    <w:rsid w:val="00532209"/>
    <w:rsid w:val="005323DF"/>
    <w:rsid w:val="00532448"/>
    <w:rsid w:val="005324A2"/>
    <w:rsid w:val="00532762"/>
    <w:rsid w:val="00532806"/>
    <w:rsid w:val="00532E43"/>
    <w:rsid w:val="00532E5F"/>
    <w:rsid w:val="005331AE"/>
    <w:rsid w:val="00533249"/>
    <w:rsid w:val="00533421"/>
    <w:rsid w:val="005335EC"/>
    <w:rsid w:val="005336C0"/>
    <w:rsid w:val="0053395B"/>
    <w:rsid w:val="00533B04"/>
    <w:rsid w:val="00534104"/>
    <w:rsid w:val="005342E3"/>
    <w:rsid w:val="00534649"/>
    <w:rsid w:val="005349E6"/>
    <w:rsid w:val="00534BAE"/>
    <w:rsid w:val="00534E8B"/>
    <w:rsid w:val="0053518B"/>
    <w:rsid w:val="00535248"/>
    <w:rsid w:val="005354FB"/>
    <w:rsid w:val="005356C8"/>
    <w:rsid w:val="00535CBC"/>
    <w:rsid w:val="00535CC6"/>
    <w:rsid w:val="00535EE5"/>
    <w:rsid w:val="00535EF7"/>
    <w:rsid w:val="00535F63"/>
    <w:rsid w:val="00536100"/>
    <w:rsid w:val="0053617B"/>
    <w:rsid w:val="0053622C"/>
    <w:rsid w:val="0053654E"/>
    <w:rsid w:val="00536727"/>
    <w:rsid w:val="00536735"/>
    <w:rsid w:val="00536B29"/>
    <w:rsid w:val="00536C3B"/>
    <w:rsid w:val="00536C5C"/>
    <w:rsid w:val="00536CD9"/>
    <w:rsid w:val="00536E9C"/>
    <w:rsid w:val="00536EDE"/>
    <w:rsid w:val="005370E1"/>
    <w:rsid w:val="00537135"/>
    <w:rsid w:val="0053721A"/>
    <w:rsid w:val="00537438"/>
    <w:rsid w:val="005374A8"/>
    <w:rsid w:val="0053763A"/>
    <w:rsid w:val="00537B03"/>
    <w:rsid w:val="00537D79"/>
    <w:rsid w:val="00537E4E"/>
    <w:rsid w:val="005403C7"/>
    <w:rsid w:val="00540728"/>
    <w:rsid w:val="00540769"/>
    <w:rsid w:val="0054094E"/>
    <w:rsid w:val="00540A42"/>
    <w:rsid w:val="00540B5F"/>
    <w:rsid w:val="00540C17"/>
    <w:rsid w:val="005412C0"/>
    <w:rsid w:val="005413FA"/>
    <w:rsid w:val="00541438"/>
    <w:rsid w:val="005416D2"/>
    <w:rsid w:val="005417F1"/>
    <w:rsid w:val="00541C11"/>
    <w:rsid w:val="0054200B"/>
    <w:rsid w:val="0054201E"/>
    <w:rsid w:val="00542104"/>
    <w:rsid w:val="0054232A"/>
    <w:rsid w:val="005429AE"/>
    <w:rsid w:val="00542A8B"/>
    <w:rsid w:val="00542A97"/>
    <w:rsid w:val="00542B39"/>
    <w:rsid w:val="005434C3"/>
    <w:rsid w:val="00543557"/>
    <w:rsid w:val="005439F8"/>
    <w:rsid w:val="00543A45"/>
    <w:rsid w:val="00543C23"/>
    <w:rsid w:val="00543C5B"/>
    <w:rsid w:val="00543FB4"/>
    <w:rsid w:val="00544097"/>
    <w:rsid w:val="0054415E"/>
    <w:rsid w:val="00544AB6"/>
    <w:rsid w:val="00544B7C"/>
    <w:rsid w:val="00544E74"/>
    <w:rsid w:val="00545047"/>
    <w:rsid w:val="005454FF"/>
    <w:rsid w:val="005457F3"/>
    <w:rsid w:val="00545B5B"/>
    <w:rsid w:val="00545D7E"/>
    <w:rsid w:val="00545E11"/>
    <w:rsid w:val="00545F98"/>
    <w:rsid w:val="005461C9"/>
    <w:rsid w:val="00546487"/>
    <w:rsid w:val="005465BA"/>
    <w:rsid w:val="00546913"/>
    <w:rsid w:val="0054692F"/>
    <w:rsid w:val="00546953"/>
    <w:rsid w:val="005470B1"/>
    <w:rsid w:val="00547234"/>
    <w:rsid w:val="005474E7"/>
    <w:rsid w:val="00547711"/>
    <w:rsid w:val="00547CE4"/>
    <w:rsid w:val="00547D06"/>
    <w:rsid w:val="00547D28"/>
    <w:rsid w:val="00550080"/>
    <w:rsid w:val="0055015F"/>
    <w:rsid w:val="005505AE"/>
    <w:rsid w:val="00550642"/>
    <w:rsid w:val="005507F9"/>
    <w:rsid w:val="00550985"/>
    <w:rsid w:val="005509EE"/>
    <w:rsid w:val="00550A11"/>
    <w:rsid w:val="00550E2F"/>
    <w:rsid w:val="00550F6E"/>
    <w:rsid w:val="00551106"/>
    <w:rsid w:val="00551189"/>
    <w:rsid w:val="0055122C"/>
    <w:rsid w:val="005513EC"/>
    <w:rsid w:val="00551BDE"/>
    <w:rsid w:val="00551BF5"/>
    <w:rsid w:val="00551CC6"/>
    <w:rsid w:val="00551E3E"/>
    <w:rsid w:val="005521E3"/>
    <w:rsid w:val="0055231B"/>
    <w:rsid w:val="005523AC"/>
    <w:rsid w:val="0055292F"/>
    <w:rsid w:val="00552937"/>
    <w:rsid w:val="00552938"/>
    <w:rsid w:val="00552A08"/>
    <w:rsid w:val="00552A75"/>
    <w:rsid w:val="00553097"/>
    <w:rsid w:val="005530A5"/>
    <w:rsid w:val="00553562"/>
    <w:rsid w:val="005535FA"/>
    <w:rsid w:val="00553673"/>
    <w:rsid w:val="005537A2"/>
    <w:rsid w:val="0055382C"/>
    <w:rsid w:val="00553A8B"/>
    <w:rsid w:val="00553B70"/>
    <w:rsid w:val="00553F97"/>
    <w:rsid w:val="005540AE"/>
    <w:rsid w:val="00554142"/>
    <w:rsid w:val="005546DC"/>
    <w:rsid w:val="00554C20"/>
    <w:rsid w:val="00554CB0"/>
    <w:rsid w:val="00554FDD"/>
    <w:rsid w:val="0055503F"/>
    <w:rsid w:val="00555115"/>
    <w:rsid w:val="005553B1"/>
    <w:rsid w:val="00555466"/>
    <w:rsid w:val="00555601"/>
    <w:rsid w:val="00555761"/>
    <w:rsid w:val="00555BCB"/>
    <w:rsid w:val="00555C6E"/>
    <w:rsid w:val="00555E40"/>
    <w:rsid w:val="00555F9B"/>
    <w:rsid w:val="0055603E"/>
    <w:rsid w:val="00556111"/>
    <w:rsid w:val="0055630F"/>
    <w:rsid w:val="00556414"/>
    <w:rsid w:val="0055646E"/>
    <w:rsid w:val="0055680F"/>
    <w:rsid w:val="00556951"/>
    <w:rsid w:val="0055696F"/>
    <w:rsid w:val="00556F19"/>
    <w:rsid w:val="0055710E"/>
    <w:rsid w:val="00557919"/>
    <w:rsid w:val="00557E55"/>
    <w:rsid w:val="0056013D"/>
    <w:rsid w:val="00560207"/>
    <w:rsid w:val="00560291"/>
    <w:rsid w:val="00560371"/>
    <w:rsid w:val="00560A89"/>
    <w:rsid w:val="00560C99"/>
    <w:rsid w:val="00560FEE"/>
    <w:rsid w:val="005617D3"/>
    <w:rsid w:val="0056182D"/>
    <w:rsid w:val="00561C4D"/>
    <w:rsid w:val="00561CAA"/>
    <w:rsid w:val="00561EC2"/>
    <w:rsid w:val="00561FAE"/>
    <w:rsid w:val="005622B5"/>
    <w:rsid w:val="0056230C"/>
    <w:rsid w:val="005625CE"/>
    <w:rsid w:val="005625DF"/>
    <w:rsid w:val="00562CFE"/>
    <w:rsid w:val="00562DC7"/>
    <w:rsid w:val="0056303D"/>
    <w:rsid w:val="005630F8"/>
    <w:rsid w:val="005631E6"/>
    <w:rsid w:val="005639C6"/>
    <w:rsid w:val="005639F2"/>
    <w:rsid w:val="00563AE3"/>
    <w:rsid w:val="0056405E"/>
    <w:rsid w:val="0056410F"/>
    <w:rsid w:val="005643AE"/>
    <w:rsid w:val="00564505"/>
    <w:rsid w:val="00564555"/>
    <w:rsid w:val="00564579"/>
    <w:rsid w:val="00564B39"/>
    <w:rsid w:val="005650BB"/>
    <w:rsid w:val="0056520B"/>
    <w:rsid w:val="005653ED"/>
    <w:rsid w:val="00565513"/>
    <w:rsid w:val="0056572B"/>
    <w:rsid w:val="00565E87"/>
    <w:rsid w:val="00565EB9"/>
    <w:rsid w:val="0056600A"/>
    <w:rsid w:val="005661C3"/>
    <w:rsid w:val="00566378"/>
    <w:rsid w:val="00566643"/>
    <w:rsid w:val="0056664A"/>
    <w:rsid w:val="005666F2"/>
    <w:rsid w:val="005667C2"/>
    <w:rsid w:val="00566852"/>
    <w:rsid w:val="00566AAB"/>
    <w:rsid w:val="00566ED9"/>
    <w:rsid w:val="00566F28"/>
    <w:rsid w:val="00567049"/>
    <w:rsid w:val="00567210"/>
    <w:rsid w:val="00567265"/>
    <w:rsid w:val="005672F7"/>
    <w:rsid w:val="00567542"/>
    <w:rsid w:val="005677F7"/>
    <w:rsid w:val="00567933"/>
    <w:rsid w:val="00567A8A"/>
    <w:rsid w:val="00567E29"/>
    <w:rsid w:val="00567F46"/>
    <w:rsid w:val="005705E4"/>
    <w:rsid w:val="00570B75"/>
    <w:rsid w:val="00570CB4"/>
    <w:rsid w:val="00570D2F"/>
    <w:rsid w:val="00571188"/>
    <w:rsid w:val="005712F7"/>
    <w:rsid w:val="00571409"/>
    <w:rsid w:val="005719FB"/>
    <w:rsid w:val="00571AE4"/>
    <w:rsid w:val="00571B19"/>
    <w:rsid w:val="00571CF5"/>
    <w:rsid w:val="005720A2"/>
    <w:rsid w:val="0057224A"/>
    <w:rsid w:val="0057232E"/>
    <w:rsid w:val="00572583"/>
    <w:rsid w:val="00572775"/>
    <w:rsid w:val="00572975"/>
    <w:rsid w:val="00572A2F"/>
    <w:rsid w:val="00572AFF"/>
    <w:rsid w:val="00572CA1"/>
    <w:rsid w:val="00572E11"/>
    <w:rsid w:val="00572FCA"/>
    <w:rsid w:val="00573237"/>
    <w:rsid w:val="005738A8"/>
    <w:rsid w:val="00573B8D"/>
    <w:rsid w:val="00573BBB"/>
    <w:rsid w:val="00573D37"/>
    <w:rsid w:val="00573D3A"/>
    <w:rsid w:val="00573E3F"/>
    <w:rsid w:val="00573FE6"/>
    <w:rsid w:val="005744BE"/>
    <w:rsid w:val="005744C0"/>
    <w:rsid w:val="0057466F"/>
    <w:rsid w:val="00574883"/>
    <w:rsid w:val="00574AB9"/>
    <w:rsid w:val="00574B71"/>
    <w:rsid w:val="00574E6D"/>
    <w:rsid w:val="005750B6"/>
    <w:rsid w:val="005751FD"/>
    <w:rsid w:val="005753A8"/>
    <w:rsid w:val="00575A52"/>
    <w:rsid w:val="00575A89"/>
    <w:rsid w:val="00575CA6"/>
    <w:rsid w:val="00576042"/>
    <w:rsid w:val="00576155"/>
    <w:rsid w:val="00576168"/>
    <w:rsid w:val="005765BA"/>
    <w:rsid w:val="0057691B"/>
    <w:rsid w:val="00576AF7"/>
    <w:rsid w:val="00576DFB"/>
    <w:rsid w:val="00577177"/>
    <w:rsid w:val="00577198"/>
    <w:rsid w:val="0057737D"/>
    <w:rsid w:val="0057759E"/>
    <w:rsid w:val="00577B5B"/>
    <w:rsid w:val="00577E99"/>
    <w:rsid w:val="0058008D"/>
    <w:rsid w:val="005801EC"/>
    <w:rsid w:val="005802D1"/>
    <w:rsid w:val="0058082A"/>
    <w:rsid w:val="00580954"/>
    <w:rsid w:val="00580A9B"/>
    <w:rsid w:val="00580BF8"/>
    <w:rsid w:val="00580E3A"/>
    <w:rsid w:val="0058114E"/>
    <w:rsid w:val="0058121B"/>
    <w:rsid w:val="00581416"/>
    <w:rsid w:val="005814BC"/>
    <w:rsid w:val="005814F9"/>
    <w:rsid w:val="0058170F"/>
    <w:rsid w:val="00581773"/>
    <w:rsid w:val="0058193C"/>
    <w:rsid w:val="00581B78"/>
    <w:rsid w:val="00581B86"/>
    <w:rsid w:val="00581BDE"/>
    <w:rsid w:val="00582275"/>
    <w:rsid w:val="00582361"/>
    <w:rsid w:val="005824C3"/>
    <w:rsid w:val="005824D1"/>
    <w:rsid w:val="005825B5"/>
    <w:rsid w:val="005825FC"/>
    <w:rsid w:val="0058268F"/>
    <w:rsid w:val="005826FE"/>
    <w:rsid w:val="005827B2"/>
    <w:rsid w:val="0058294F"/>
    <w:rsid w:val="0058295E"/>
    <w:rsid w:val="0058297B"/>
    <w:rsid w:val="00582DDF"/>
    <w:rsid w:val="00582E7B"/>
    <w:rsid w:val="0058345D"/>
    <w:rsid w:val="0058357A"/>
    <w:rsid w:val="005835AC"/>
    <w:rsid w:val="005837C2"/>
    <w:rsid w:val="0058382A"/>
    <w:rsid w:val="00583955"/>
    <w:rsid w:val="00583DF1"/>
    <w:rsid w:val="00583E0B"/>
    <w:rsid w:val="00583FAC"/>
    <w:rsid w:val="00584395"/>
    <w:rsid w:val="005846C7"/>
    <w:rsid w:val="005848B3"/>
    <w:rsid w:val="00584C5F"/>
    <w:rsid w:val="00584F78"/>
    <w:rsid w:val="0058515D"/>
    <w:rsid w:val="0058528F"/>
    <w:rsid w:val="00585561"/>
    <w:rsid w:val="005858FC"/>
    <w:rsid w:val="00585C87"/>
    <w:rsid w:val="00585D37"/>
    <w:rsid w:val="00585D7C"/>
    <w:rsid w:val="00585EF9"/>
    <w:rsid w:val="00585FE2"/>
    <w:rsid w:val="00586A88"/>
    <w:rsid w:val="00587143"/>
    <w:rsid w:val="00587263"/>
    <w:rsid w:val="0058746D"/>
    <w:rsid w:val="005874FB"/>
    <w:rsid w:val="005877DD"/>
    <w:rsid w:val="0058781B"/>
    <w:rsid w:val="00587A41"/>
    <w:rsid w:val="00587B65"/>
    <w:rsid w:val="00587BE0"/>
    <w:rsid w:val="00587DB6"/>
    <w:rsid w:val="00587E29"/>
    <w:rsid w:val="00587F5B"/>
    <w:rsid w:val="00590336"/>
    <w:rsid w:val="005906AA"/>
    <w:rsid w:val="0059093C"/>
    <w:rsid w:val="00590A1D"/>
    <w:rsid w:val="00590D67"/>
    <w:rsid w:val="00590EB9"/>
    <w:rsid w:val="005912DB"/>
    <w:rsid w:val="005916CD"/>
    <w:rsid w:val="005919C9"/>
    <w:rsid w:val="00592125"/>
    <w:rsid w:val="0059240A"/>
    <w:rsid w:val="005928C4"/>
    <w:rsid w:val="00592B0E"/>
    <w:rsid w:val="00592BD2"/>
    <w:rsid w:val="00592D5E"/>
    <w:rsid w:val="00592FAF"/>
    <w:rsid w:val="0059308C"/>
    <w:rsid w:val="00593091"/>
    <w:rsid w:val="005932F6"/>
    <w:rsid w:val="00593319"/>
    <w:rsid w:val="0059395C"/>
    <w:rsid w:val="00593A18"/>
    <w:rsid w:val="00593A5F"/>
    <w:rsid w:val="005941A5"/>
    <w:rsid w:val="005941B5"/>
    <w:rsid w:val="005944D7"/>
    <w:rsid w:val="0059473B"/>
    <w:rsid w:val="00594766"/>
    <w:rsid w:val="005947B5"/>
    <w:rsid w:val="00594946"/>
    <w:rsid w:val="00594B6C"/>
    <w:rsid w:val="0059501E"/>
    <w:rsid w:val="00595649"/>
    <w:rsid w:val="005956EF"/>
    <w:rsid w:val="00595D5D"/>
    <w:rsid w:val="00596147"/>
    <w:rsid w:val="0059620B"/>
    <w:rsid w:val="00596218"/>
    <w:rsid w:val="0059675C"/>
    <w:rsid w:val="00596A71"/>
    <w:rsid w:val="00596FC8"/>
    <w:rsid w:val="0059723B"/>
    <w:rsid w:val="00597711"/>
    <w:rsid w:val="00597D28"/>
    <w:rsid w:val="00597D43"/>
    <w:rsid w:val="00597F01"/>
    <w:rsid w:val="005A0111"/>
    <w:rsid w:val="005A0532"/>
    <w:rsid w:val="005A0ADF"/>
    <w:rsid w:val="005A0BC6"/>
    <w:rsid w:val="005A0C27"/>
    <w:rsid w:val="005A0C39"/>
    <w:rsid w:val="005A0CBF"/>
    <w:rsid w:val="005A0D32"/>
    <w:rsid w:val="005A0DDF"/>
    <w:rsid w:val="005A1105"/>
    <w:rsid w:val="005A1141"/>
    <w:rsid w:val="005A11D8"/>
    <w:rsid w:val="005A13BB"/>
    <w:rsid w:val="005A1451"/>
    <w:rsid w:val="005A1A94"/>
    <w:rsid w:val="005A1C2B"/>
    <w:rsid w:val="005A1D64"/>
    <w:rsid w:val="005A1EAA"/>
    <w:rsid w:val="005A28E9"/>
    <w:rsid w:val="005A2957"/>
    <w:rsid w:val="005A2B2E"/>
    <w:rsid w:val="005A2BB9"/>
    <w:rsid w:val="005A2E55"/>
    <w:rsid w:val="005A3035"/>
    <w:rsid w:val="005A3100"/>
    <w:rsid w:val="005A3128"/>
    <w:rsid w:val="005A3170"/>
    <w:rsid w:val="005A325F"/>
    <w:rsid w:val="005A3350"/>
    <w:rsid w:val="005A33F1"/>
    <w:rsid w:val="005A3465"/>
    <w:rsid w:val="005A35C6"/>
    <w:rsid w:val="005A3828"/>
    <w:rsid w:val="005A38B6"/>
    <w:rsid w:val="005A3A01"/>
    <w:rsid w:val="005A3A7E"/>
    <w:rsid w:val="005A3A88"/>
    <w:rsid w:val="005A3C57"/>
    <w:rsid w:val="005A3FE1"/>
    <w:rsid w:val="005A44A6"/>
    <w:rsid w:val="005A4981"/>
    <w:rsid w:val="005A4ADD"/>
    <w:rsid w:val="005A4E37"/>
    <w:rsid w:val="005A4EAE"/>
    <w:rsid w:val="005A4FAB"/>
    <w:rsid w:val="005A4FC8"/>
    <w:rsid w:val="005A52C1"/>
    <w:rsid w:val="005A585F"/>
    <w:rsid w:val="005A5885"/>
    <w:rsid w:val="005A59CF"/>
    <w:rsid w:val="005A5E4E"/>
    <w:rsid w:val="005A61EF"/>
    <w:rsid w:val="005A64CF"/>
    <w:rsid w:val="005A65D8"/>
    <w:rsid w:val="005A66F5"/>
    <w:rsid w:val="005A680C"/>
    <w:rsid w:val="005A686D"/>
    <w:rsid w:val="005A6A6B"/>
    <w:rsid w:val="005A703E"/>
    <w:rsid w:val="005A73BB"/>
    <w:rsid w:val="005A7521"/>
    <w:rsid w:val="005A7562"/>
    <w:rsid w:val="005A759D"/>
    <w:rsid w:val="005A76A0"/>
    <w:rsid w:val="005A7AC0"/>
    <w:rsid w:val="005A7ADF"/>
    <w:rsid w:val="005A7C98"/>
    <w:rsid w:val="005A7DCB"/>
    <w:rsid w:val="005A7E58"/>
    <w:rsid w:val="005B011F"/>
    <w:rsid w:val="005B0207"/>
    <w:rsid w:val="005B04DE"/>
    <w:rsid w:val="005B0634"/>
    <w:rsid w:val="005B08A0"/>
    <w:rsid w:val="005B0C95"/>
    <w:rsid w:val="005B0ECF"/>
    <w:rsid w:val="005B1005"/>
    <w:rsid w:val="005B1024"/>
    <w:rsid w:val="005B10FB"/>
    <w:rsid w:val="005B12E7"/>
    <w:rsid w:val="005B1413"/>
    <w:rsid w:val="005B16A3"/>
    <w:rsid w:val="005B16AB"/>
    <w:rsid w:val="005B171C"/>
    <w:rsid w:val="005B1841"/>
    <w:rsid w:val="005B1E14"/>
    <w:rsid w:val="005B1EE6"/>
    <w:rsid w:val="005B1F0F"/>
    <w:rsid w:val="005B2294"/>
    <w:rsid w:val="005B23B4"/>
    <w:rsid w:val="005B2449"/>
    <w:rsid w:val="005B29D3"/>
    <w:rsid w:val="005B2B92"/>
    <w:rsid w:val="005B30B9"/>
    <w:rsid w:val="005B30DD"/>
    <w:rsid w:val="005B3755"/>
    <w:rsid w:val="005B3834"/>
    <w:rsid w:val="005B3EF1"/>
    <w:rsid w:val="005B4346"/>
    <w:rsid w:val="005B43EE"/>
    <w:rsid w:val="005B45F3"/>
    <w:rsid w:val="005B464F"/>
    <w:rsid w:val="005B4665"/>
    <w:rsid w:val="005B4B0B"/>
    <w:rsid w:val="005B4CCA"/>
    <w:rsid w:val="005B4D9C"/>
    <w:rsid w:val="005B548D"/>
    <w:rsid w:val="005B5528"/>
    <w:rsid w:val="005B55BB"/>
    <w:rsid w:val="005B573B"/>
    <w:rsid w:val="005B5891"/>
    <w:rsid w:val="005B5E15"/>
    <w:rsid w:val="005B5E61"/>
    <w:rsid w:val="005B6118"/>
    <w:rsid w:val="005B6436"/>
    <w:rsid w:val="005B6858"/>
    <w:rsid w:val="005B68A0"/>
    <w:rsid w:val="005B6FC2"/>
    <w:rsid w:val="005B70A0"/>
    <w:rsid w:val="005B73F0"/>
    <w:rsid w:val="005B749B"/>
    <w:rsid w:val="005B7623"/>
    <w:rsid w:val="005B7C29"/>
    <w:rsid w:val="005B7EEA"/>
    <w:rsid w:val="005C007B"/>
    <w:rsid w:val="005C0292"/>
    <w:rsid w:val="005C0391"/>
    <w:rsid w:val="005C0457"/>
    <w:rsid w:val="005C045D"/>
    <w:rsid w:val="005C0536"/>
    <w:rsid w:val="005C06C2"/>
    <w:rsid w:val="005C0A31"/>
    <w:rsid w:val="005C0CE2"/>
    <w:rsid w:val="005C0DC7"/>
    <w:rsid w:val="005C0ECB"/>
    <w:rsid w:val="005C1024"/>
    <w:rsid w:val="005C138A"/>
    <w:rsid w:val="005C14AA"/>
    <w:rsid w:val="005C1914"/>
    <w:rsid w:val="005C1E02"/>
    <w:rsid w:val="005C1E44"/>
    <w:rsid w:val="005C20B9"/>
    <w:rsid w:val="005C20F8"/>
    <w:rsid w:val="005C21D3"/>
    <w:rsid w:val="005C28A7"/>
    <w:rsid w:val="005C2B92"/>
    <w:rsid w:val="005C2E5C"/>
    <w:rsid w:val="005C2ED7"/>
    <w:rsid w:val="005C2FC2"/>
    <w:rsid w:val="005C31FA"/>
    <w:rsid w:val="005C3593"/>
    <w:rsid w:val="005C37B2"/>
    <w:rsid w:val="005C38E3"/>
    <w:rsid w:val="005C3B86"/>
    <w:rsid w:val="005C3BE9"/>
    <w:rsid w:val="005C3E95"/>
    <w:rsid w:val="005C4030"/>
    <w:rsid w:val="005C40D7"/>
    <w:rsid w:val="005C41EB"/>
    <w:rsid w:val="005C430D"/>
    <w:rsid w:val="005C4450"/>
    <w:rsid w:val="005C45E5"/>
    <w:rsid w:val="005C469F"/>
    <w:rsid w:val="005C52B6"/>
    <w:rsid w:val="005C5492"/>
    <w:rsid w:val="005C59BC"/>
    <w:rsid w:val="005C59D1"/>
    <w:rsid w:val="005C5D18"/>
    <w:rsid w:val="005C5D37"/>
    <w:rsid w:val="005C5E22"/>
    <w:rsid w:val="005C60BE"/>
    <w:rsid w:val="005C61AA"/>
    <w:rsid w:val="005C632C"/>
    <w:rsid w:val="005C63B7"/>
    <w:rsid w:val="005C6404"/>
    <w:rsid w:val="005C64B0"/>
    <w:rsid w:val="005C6A88"/>
    <w:rsid w:val="005C6CE3"/>
    <w:rsid w:val="005C6D4E"/>
    <w:rsid w:val="005C6F21"/>
    <w:rsid w:val="005C6F4F"/>
    <w:rsid w:val="005C6FF8"/>
    <w:rsid w:val="005C7587"/>
    <w:rsid w:val="005C7810"/>
    <w:rsid w:val="005C78F7"/>
    <w:rsid w:val="005C7906"/>
    <w:rsid w:val="005C7CAE"/>
    <w:rsid w:val="005C7CEA"/>
    <w:rsid w:val="005C7DF2"/>
    <w:rsid w:val="005C7ECE"/>
    <w:rsid w:val="005C7ED0"/>
    <w:rsid w:val="005D0270"/>
    <w:rsid w:val="005D0408"/>
    <w:rsid w:val="005D040E"/>
    <w:rsid w:val="005D0825"/>
    <w:rsid w:val="005D0AAE"/>
    <w:rsid w:val="005D0D90"/>
    <w:rsid w:val="005D10BF"/>
    <w:rsid w:val="005D1116"/>
    <w:rsid w:val="005D123B"/>
    <w:rsid w:val="005D18C0"/>
    <w:rsid w:val="005D1B7B"/>
    <w:rsid w:val="005D1B8C"/>
    <w:rsid w:val="005D1D75"/>
    <w:rsid w:val="005D1F3C"/>
    <w:rsid w:val="005D25CF"/>
    <w:rsid w:val="005D274E"/>
    <w:rsid w:val="005D2C57"/>
    <w:rsid w:val="005D2E48"/>
    <w:rsid w:val="005D2EBB"/>
    <w:rsid w:val="005D2F9D"/>
    <w:rsid w:val="005D3284"/>
    <w:rsid w:val="005D351E"/>
    <w:rsid w:val="005D3A35"/>
    <w:rsid w:val="005D3F49"/>
    <w:rsid w:val="005D409A"/>
    <w:rsid w:val="005D454A"/>
    <w:rsid w:val="005D45DA"/>
    <w:rsid w:val="005D4636"/>
    <w:rsid w:val="005D490E"/>
    <w:rsid w:val="005D493F"/>
    <w:rsid w:val="005D4D65"/>
    <w:rsid w:val="005D4E1A"/>
    <w:rsid w:val="005D4F11"/>
    <w:rsid w:val="005D4F70"/>
    <w:rsid w:val="005D508A"/>
    <w:rsid w:val="005D5399"/>
    <w:rsid w:val="005D54E0"/>
    <w:rsid w:val="005D55AC"/>
    <w:rsid w:val="005D5954"/>
    <w:rsid w:val="005D5AAE"/>
    <w:rsid w:val="005D5AD1"/>
    <w:rsid w:val="005D5C47"/>
    <w:rsid w:val="005D5CB0"/>
    <w:rsid w:val="005D5FF1"/>
    <w:rsid w:val="005D602A"/>
    <w:rsid w:val="005D603F"/>
    <w:rsid w:val="005D62CB"/>
    <w:rsid w:val="005D6592"/>
    <w:rsid w:val="005D67AA"/>
    <w:rsid w:val="005D67D7"/>
    <w:rsid w:val="005D6FEF"/>
    <w:rsid w:val="005D70FA"/>
    <w:rsid w:val="005D7395"/>
    <w:rsid w:val="005D75A7"/>
    <w:rsid w:val="005D7B19"/>
    <w:rsid w:val="005D7B48"/>
    <w:rsid w:val="005D7DAF"/>
    <w:rsid w:val="005E0073"/>
    <w:rsid w:val="005E00D5"/>
    <w:rsid w:val="005E055E"/>
    <w:rsid w:val="005E05D8"/>
    <w:rsid w:val="005E071B"/>
    <w:rsid w:val="005E0911"/>
    <w:rsid w:val="005E0AEA"/>
    <w:rsid w:val="005E1063"/>
    <w:rsid w:val="005E1265"/>
    <w:rsid w:val="005E14EB"/>
    <w:rsid w:val="005E1944"/>
    <w:rsid w:val="005E1AA7"/>
    <w:rsid w:val="005E1BA3"/>
    <w:rsid w:val="005E1DDE"/>
    <w:rsid w:val="005E224B"/>
    <w:rsid w:val="005E2389"/>
    <w:rsid w:val="005E2539"/>
    <w:rsid w:val="005E2807"/>
    <w:rsid w:val="005E2E46"/>
    <w:rsid w:val="005E2EB7"/>
    <w:rsid w:val="005E3157"/>
    <w:rsid w:val="005E32AE"/>
    <w:rsid w:val="005E355F"/>
    <w:rsid w:val="005E3A17"/>
    <w:rsid w:val="005E3BF0"/>
    <w:rsid w:val="005E3E23"/>
    <w:rsid w:val="005E3E4C"/>
    <w:rsid w:val="005E4522"/>
    <w:rsid w:val="005E49DB"/>
    <w:rsid w:val="005E4BBC"/>
    <w:rsid w:val="005E5012"/>
    <w:rsid w:val="005E5116"/>
    <w:rsid w:val="005E5341"/>
    <w:rsid w:val="005E5356"/>
    <w:rsid w:val="005E55EB"/>
    <w:rsid w:val="005E5A1A"/>
    <w:rsid w:val="005E5A2B"/>
    <w:rsid w:val="005E5A8E"/>
    <w:rsid w:val="005E5EB0"/>
    <w:rsid w:val="005E5EC8"/>
    <w:rsid w:val="005E6002"/>
    <w:rsid w:val="005E64A1"/>
    <w:rsid w:val="005E67CC"/>
    <w:rsid w:val="005E6920"/>
    <w:rsid w:val="005E6D46"/>
    <w:rsid w:val="005E71C1"/>
    <w:rsid w:val="005E720C"/>
    <w:rsid w:val="005E7837"/>
    <w:rsid w:val="005E792D"/>
    <w:rsid w:val="005E7F3A"/>
    <w:rsid w:val="005E7F70"/>
    <w:rsid w:val="005E7FAE"/>
    <w:rsid w:val="005E7FD2"/>
    <w:rsid w:val="005F01A1"/>
    <w:rsid w:val="005F024D"/>
    <w:rsid w:val="005F02A0"/>
    <w:rsid w:val="005F02EA"/>
    <w:rsid w:val="005F087A"/>
    <w:rsid w:val="005F0A9F"/>
    <w:rsid w:val="005F0C75"/>
    <w:rsid w:val="005F0D29"/>
    <w:rsid w:val="005F0FF6"/>
    <w:rsid w:val="005F143D"/>
    <w:rsid w:val="005F14A4"/>
    <w:rsid w:val="005F1C31"/>
    <w:rsid w:val="005F1D46"/>
    <w:rsid w:val="005F206A"/>
    <w:rsid w:val="005F2177"/>
    <w:rsid w:val="005F2311"/>
    <w:rsid w:val="005F25E5"/>
    <w:rsid w:val="005F25FD"/>
    <w:rsid w:val="005F2836"/>
    <w:rsid w:val="005F2950"/>
    <w:rsid w:val="005F335F"/>
    <w:rsid w:val="005F35F1"/>
    <w:rsid w:val="005F3674"/>
    <w:rsid w:val="005F386E"/>
    <w:rsid w:val="005F394B"/>
    <w:rsid w:val="005F3C1B"/>
    <w:rsid w:val="005F3CF4"/>
    <w:rsid w:val="005F4006"/>
    <w:rsid w:val="005F41BB"/>
    <w:rsid w:val="005F42A9"/>
    <w:rsid w:val="005F448B"/>
    <w:rsid w:val="005F45F7"/>
    <w:rsid w:val="005F4706"/>
    <w:rsid w:val="005F4A09"/>
    <w:rsid w:val="005F4ABA"/>
    <w:rsid w:val="005F4CD1"/>
    <w:rsid w:val="005F4E53"/>
    <w:rsid w:val="005F5116"/>
    <w:rsid w:val="005F56B7"/>
    <w:rsid w:val="005F5822"/>
    <w:rsid w:val="005F586F"/>
    <w:rsid w:val="005F5BED"/>
    <w:rsid w:val="005F623D"/>
    <w:rsid w:val="005F639C"/>
    <w:rsid w:val="005F679A"/>
    <w:rsid w:val="005F6C65"/>
    <w:rsid w:val="005F6E00"/>
    <w:rsid w:val="005F6FEB"/>
    <w:rsid w:val="005F703A"/>
    <w:rsid w:val="005F703D"/>
    <w:rsid w:val="005F71D1"/>
    <w:rsid w:val="005F71E2"/>
    <w:rsid w:val="005F7336"/>
    <w:rsid w:val="005F7512"/>
    <w:rsid w:val="005F761E"/>
    <w:rsid w:val="005F76CB"/>
    <w:rsid w:val="005F7898"/>
    <w:rsid w:val="005F7A4B"/>
    <w:rsid w:val="005F7C4C"/>
    <w:rsid w:val="005F7FA8"/>
    <w:rsid w:val="00600045"/>
    <w:rsid w:val="006007D8"/>
    <w:rsid w:val="006008BA"/>
    <w:rsid w:val="00600982"/>
    <w:rsid w:val="00600D43"/>
    <w:rsid w:val="00600DE6"/>
    <w:rsid w:val="00600F48"/>
    <w:rsid w:val="00601462"/>
    <w:rsid w:val="006014BA"/>
    <w:rsid w:val="006015BA"/>
    <w:rsid w:val="006015C6"/>
    <w:rsid w:val="00601985"/>
    <w:rsid w:val="00601999"/>
    <w:rsid w:val="00601A49"/>
    <w:rsid w:val="00601B13"/>
    <w:rsid w:val="00601E51"/>
    <w:rsid w:val="00601ECC"/>
    <w:rsid w:val="006021F9"/>
    <w:rsid w:val="00602590"/>
    <w:rsid w:val="00602868"/>
    <w:rsid w:val="006029FB"/>
    <w:rsid w:val="00602AA1"/>
    <w:rsid w:val="00602F93"/>
    <w:rsid w:val="00603053"/>
    <w:rsid w:val="0060371F"/>
    <w:rsid w:val="0060378E"/>
    <w:rsid w:val="00603F73"/>
    <w:rsid w:val="00603F8C"/>
    <w:rsid w:val="00603F9E"/>
    <w:rsid w:val="006041CD"/>
    <w:rsid w:val="006045CF"/>
    <w:rsid w:val="00604778"/>
    <w:rsid w:val="006048C0"/>
    <w:rsid w:val="006048F7"/>
    <w:rsid w:val="006049E6"/>
    <w:rsid w:val="00604C78"/>
    <w:rsid w:val="00604D4E"/>
    <w:rsid w:val="00604E11"/>
    <w:rsid w:val="00604FB5"/>
    <w:rsid w:val="006053BE"/>
    <w:rsid w:val="006053C2"/>
    <w:rsid w:val="006053CF"/>
    <w:rsid w:val="006053D0"/>
    <w:rsid w:val="00605412"/>
    <w:rsid w:val="0060553A"/>
    <w:rsid w:val="006062EB"/>
    <w:rsid w:val="006063A5"/>
    <w:rsid w:val="00606543"/>
    <w:rsid w:val="00606AB7"/>
    <w:rsid w:val="00606AF1"/>
    <w:rsid w:val="006074AA"/>
    <w:rsid w:val="00607532"/>
    <w:rsid w:val="00607DAC"/>
    <w:rsid w:val="00607E1C"/>
    <w:rsid w:val="00607FF8"/>
    <w:rsid w:val="00610093"/>
    <w:rsid w:val="00610328"/>
    <w:rsid w:val="006104E6"/>
    <w:rsid w:val="00610AD2"/>
    <w:rsid w:val="00610C13"/>
    <w:rsid w:val="00610C78"/>
    <w:rsid w:val="006114E0"/>
    <w:rsid w:val="00611AAB"/>
    <w:rsid w:val="00612046"/>
    <w:rsid w:val="0061239F"/>
    <w:rsid w:val="006126F2"/>
    <w:rsid w:val="00612881"/>
    <w:rsid w:val="00612A24"/>
    <w:rsid w:val="00612ABE"/>
    <w:rsid w:val="00612CA8"/>
    <w:rsid w:val="00612CEE"/>
    <w:rsid w:val="00612FC8"/>
    <w:rsid w:val="00613018"/>
    <w:rsid w:val="006131C2"/>
    <w:rsid w:val="006134CF"/>
    <w:rsid w:val="0061371E"/>
    <w:rsid w:val="006137E0"/>
    <w:rsid w:val="00613923"/>
    <w:rsid w:val="00613DA5"/>
    <w:rsid w:val="00613FFA"/>
    <w:rsid w:val="006140C8"/>
    <w:rsid w:val="006144FF"/>
    <w:rsid w:val="00614514"/>
    <w:rsid w:val="00614595"/>
    <w:rsid w:val="006149A7"/>
    <w:rsid w:val="00614A7F"/>
    <w:rsid w:val="00614F2A"/>
    <w:rsid w:val="0061532F"/>
    <w:rsid w:val="00615429"/>
    <w:rsid w:val="006155AA"/>
    <w:rsid w:val="0061580E"/>
    <w:rsid w:val="006158B8"/>
    <w:rsid w:val="006159A0"/>
    <w:rsid w:val="006159E1"/>
    <w:rsid w:val="00615EB4"/>
    <w:rsid w:val="00615EF5"/>
    <w:rsid w:val="00616111"/>
    <w:rsid w:val="0061613A"/>
    <w:rsid w:val="006161A7"/>
    <w:rsid w:val="0061649C"/>
    <w:rsid w:val="0061659A"/>
    <w:rsid w:val="00616653"/>
    <w:rsid w:val="00616C7E"/>
    <w:rsid w:val="00616E1B"/>
    <w:rsid w:val="006171A0"/>
    <w:rsid w:val="006171A9"/>
    <w:rsid w:val="0061758C"/>
    <w:rsid w:val="0061762B"/>
    <w:rsid w:val="00617838"/>
    <w:rsid w:val="0061783B"/>
    <w:rsid w:val="006179EF"/>
    <w:rsid w:val="00617A9F"/>
    <w:rsid w:val="00617AD8"/>
    <w:rsid w:val="00617B93"/>
    <w:rsid w:val="00617C7C"/>
    <w:rsid w:val="00617DB2"/>
    <w:rsid w:val="00617EB3"/>
    <w:rsid w:val="006202A8"/>
    <w:rsid w:val="006207FF"/>
    <w:rsid w:val="00620A08"/>
    <w:rsid w:val="00620F18"/>
    <w:rsid w:val="00620FD2"/>
    <w:rsid w:val="006210DB"/>
    <w:rsid w:val="0062137E"/>
    <w:rsid w:val="00621685"/>
    <w:rsid w:val="00621794"/>
    <w:rsid w:val="00621E5C"/>
    <w:rsid w:val="006227A0"/>
    <w:rsid w:val="006228C3"/>
    <w:rsid w:val="00622E3E"/>
    <w:rsid w:val="00622F96"/>
    <w:rsid w:val="0062320D"/>
    <w:rsid w:val="00623643"/>
    <w:rsid w:val="006237A5"/>
    <w:rsid w:val="0062383D"/>
    <w:rsid w:val="00623966"/>
    <w:rsid w:val="00623B1D"/>
    <w:rsid w:val="00623C4D"/>
    <w:rsid w:val="00623D89"/>
    <w:rsid w:val="0062407B"/>
    <w:rsid w:val="0062413F"/>
    <w:rsid w:val="006244BF"/>
    <w:rsid w:val="00624563"/>
    <w:rsid w:val="006245A2"/>
    <w:rsid w:val="00624967"/>
    <w:rsid w:val="00624A43"/>
    <w:rsid w:val="00624E99"/>
    <w:rsid w:val="00624EAE"/>
    <w:rsid w:val="00625067"/>
    <w:rsid w:val="006250C7"/>
    <w:rsid w:val="00625423"/>
    <w:rsid w:val="0062549C"/>
    <w:rsid w:val="0062555B"/>
    <w:rsid w:val="006255FF"/>
    <w:rsid w:val="006256D4"/>
    <w:rsid w:val="00625845"/>
    <w:rsid w:val="00625A01"/>
    <w:rsid w:val="00625F94"/>
    <w:rsid w:val="00625FF3"/>
    <w:rsid w:val="0062636C"/>
    <w:rsid w:val="00626376"/>
    <w:rsid w:val="00626513"/>
    <w:rsid w:val="0062651B"/>
    <w:rsid w:val="00626AF2"/>
    <w:rsid w:val="00626CC2"/>
    <w:rsid w:val="00627102"/>
    <w:rsid w:val="006272EA"/>
    <w:rsid w:val="00627320"/>
    <w:rsid w:val="006273F3"/>
    <w:rsid w:val="00627404"/>
    <w:rsid w:val="006275A3"/>
    <w:rsid w:val="00627617"/>
    <w:rsid w:val="006276C0"/>
    <w:rsid w:val="006277C1"/>
    <w:rsid w:val="006279E1"/>
    <w:rsid w:val="00627A1B"/>
    <w:rsid w:val="00627D00"/>
    <w:rsid w:val="0063038E"/>
    <w:rsid w:val="006304E9"/>
    <w:rsid w:val="00630576"/>
    <w:rsid w:val="006306AD"/>
    <w:rsid w:val="006306E1"/>
    <w:rsid w:val="006307A5"/>
    <w:rsid w:val="006308D8"/>
    <w:rsid w:val="00630A21"/>
    <w:rsid w:val="006312A9"/>
    <w:rsid w:val="006313A2"/>
    <w:rsid w:val="00631833"/>
    <w:rsid w:val="00631A83"/>
    <w:rsid w:val="00631E4F"/>
    <w:rsid w:val="00631E90"/>
    <w:rsid w:val="006322A4"/>
    <w:rsid w:val="00632AC1"/>
    <w:rsid w:val="00632AD5"/>
    <w:rsid w:val="00632B25"/>
    <w:rsid w:val="00632D14"/>
    <w:rsid w:val="00632DAF"/>
    <w:rsid w:val="006338AE"/>
    <w:rsid w:val="006339D7"/>
    <w:rsid w:val="00633F79"/>
    <w:rsid w:val="00634125"/>
    <w:rsid w:val="006345A6"/>
    <w:rsid w:val="0063460D"/>
    <w:rsid w:val="00634791"/>
    <w:rsid w:val="00634802"/>
    <w:rsid w:val="00634ABD"/>
    <w:rsid w:val="00634B46"/>
    <w:rsid w:val="00634BDE"/>
    <w:rsid w:val="00634C60"/>
    <w:rsid w:val="006350C9"/>
    <w:rsid w:val="0063558E"/>
    <w:rsid w:val="006357B6"/>
    <w:rsid w:val="00635F68"/>
    <w:rsid w:val="006362DD"/>
    <w:rsid w:val="006366E2"/>
    <w:rsid w:val="00636849"/>
    <w:rsid w:val="006369EC"/>
    <w:rsid w:val="00636E04"/>
    <w:rsid w:val="006371BF"/>
    <w:rsid w:val="006376DB"/>
    <w:rsid w:val="00637871"/>
    <w:rsid w:val="00637888"/>
    <w:rsid w:val="006378B4"/>
    <w:rsid w:val="00637AED"/>
    <w:rsid w:val="00637AF9"/>
    <w:rsid w:val="00637E57"/>
    <w:rsid w:val="00637EB0"/>
    <w:rsid w:val="0064018A"/>
    <w:rsid w:val="00640241"/>
    <w:rsid w:val="0064027B"/>
    <w:rsid w:val="0064052B"/>
    <w:rsid w:val="0064063F"/>
    <w:rsid w:val="006406DF"/>
    <w:rsid w:val="00640727"/>
    <w:rsid w:val="00640818"/>
    <w:rsid w:val="0064083D"/>
    <w:rsid w:val="00640A90"/>
    <w:rsid w:val="00640AB6"/>
    <w:rsid w:val="00640C07"/>
    <w:rsid w:val="00641251"/>
    <w:rsid w:val="006415D3"/>
    <w:rsid w:val="00641666"/>
    <w:rsid w:val="00641700"/>
    <w:rsid w:val="00641835"/>
    <w:rsid w:val="006418BD"/>
    <w:rsid w:val="006419B8"/>
    <w:rsid w:val="00641AB0"/>
    <w:rsid w:val="006429D4"/>
    <w:rsid w:val="00642A9E"/>
    <w:rsid w:val="00642B10"/>
    <w:rsid w:val="00642CE8"/>
    <w:rsid w:val="0064309E"/>
    <w:rsid w:val="00643736"/>
    <w:rsid w:val="00643786"/>
    <w:rsid w:val="00643884"/>
    <w:rsid w:val="00643897"/>
    <w:rsid w:val="00643CD4"/>
    <w:rsid w:val="00643DB5"/>
    <w:rsid w:val="0064419F"/>
    <w:rsid w:val="00644212"/>
    <w:rsid w:val="0064436E"/>
    <w:rsid w:val="0064438D"/>
    <w:rsid w:val="00644527"/>
    <w:rsid w:val="0064455F"/>
    <w:rsid w:val="00644826"/>
    <w:rsid w:val="00644CA4"/>
    <w:rsid w:val="006454D2"/>
    <w:rsid w:val="006454F4"/>
    <w:rsid w:val="006455C6"/>
    <w:rsid w:val="00645AE2"/>
    <w:rsid w:val="006461F3"/>
    <w:rsid w:val="00646403"/>
    <w:rsid w:val="0064662D"/>
    <w:rsid w:val="00646691"/>
    <w:rsid w:val="006466A1"/>
    <w:rsid w:val="00646773"/>
    <w:rsid w:val="006467D1"/>
    <w:rsid w:val="00646C49"/>
    <w:rsid w:val="00646DAF"/>
    <w:rsid w:val="00646DDD"/>
    <w:rsid w:val="00646EE4"/>
    <w:rsid w:val="00646F45"/>
    <w:rsid w:val="00646F48"/>
    <w:rsid w:val="006473D9"/>
    <w:rsid w:val="00647908"/>
    <w:rsid w:val="00647D1C"/>
    <w:rsid w:val="00647D6D"/>
    <w:rsid w:val="006500FB"/>
    <w:rsid w:val="00650535"/>
    <w:rsid w:val="00650687"/>
    <w:rsid w:val="006506A9"/>
    <w:rsid w:val="006508AF"/>
    <w:rsid w:val="00650BF8"/>
    <w:rsid w:val="00650DC6"/>
    <w:rsid w:val="00650EDB"/>
    <w:rsid w:val="0065154A"/>
    <w:rsid w:val="0065158F"/>
    <w:rsid w:val="0065189B"/>
    <w:rsid w:val="00651A3A"/>
    <w:rsid w:val="00651B5B"/>
    <w:rsid w:val="00651D9E"/>
    <w:rsid w:val="00651F4E"/>
    <w:rsid w:val="0065209B"/>
    <w:rsid w:val="00652452"/>
    <w:rsid w:val="00652455"/>
    <w:rsid w:val="00652678"/>
    <w:rsid w:val="00652FE9"/>
    <w:rsid w:val="00653072"/>
    <w:rsid w:val="00653386"/>
    <w:rsid w:val="006535B3"/>
    <w:rsid w:val="006535C9"/>
    <w:rsid w:val="0065373F"/>
    <w:rsid w:val="0065385F"/>
    <w:rsid w:val="006539E6"/>
    <w:rsid w:val="006539EC"/>
    <w:rsid w:val="00653C49"/>
    <w:rsid w:val="00653D06"/>
    <w:rsid w:val="00653E50"/>
    <w:rsid w:val="00653EDF"/>
    <w:rsid w:val="00653F9E"/>
    <w:rsid w:val="0065401E"/>
    <w:rsid w:val="00654064"/>
    <w:rsid w:val="00654140"/>
    <w:rsid w:val="006547F2"/>
    <w:rsid w:val="00654901"/>
    <w:rsid w:val="00654B47"/>
    <w:rsid w:val="00654CA8"/>
    <w:rsid w:val="00655156"/>
    <w:rsid w:val="006552D1"/>
    <w:rsid w:val="006552EC"/>
    <w:rsid w:val="006554B4"/>
    <w:rsid w:val="00655959"/>
    <w:rsid w:val="006559C9"/>
    <w:rsid w:val="006559DF"/>
    <w:rsid w:val="00655E5A"/>
    <w:rsid w:val="00655F19"/>
    <w:rsid w:val="00656012"/>
    <w:rsid w:val="00656157"/>
    <w:rsid w:val="00656DFF"/>
    <w:rsid w:val="00656ECC"/>
    <w:rsid w:val="00656F08"/>
    <w:rsid w:val="00656F10"/>
    <w:rsid w:val="006573CB"/>
    <w:rsid w:val="0065783A"/>
    <w:rsid w:val="00657A60"/>
    <w:rsid w:val="00657FB5"/>
    <w:rsid w:val="0066004D"/>
    <w:rsid w:val="006603AC"/>
    <w:rsid w:val="00660796"/>
    <w:rsid w:val="006607C2"/>
    <w:rsid w:val="0066089B"/>
    <w:rsid w:val="00660BB0"/>
    <w:rsid w:val="00661057"/>
    <w:rsid w:val="0066130A"/>
    <w:rsid w:val="00661C0B"/>
    <w:rsid w:val="00661E55"/>
    <w:rsid w:val="0066233B"/>
    <w:rsid w:val="00662644"/>
    <w:rsid w:val="006626DE"/>
    <w:rsid w:val="00662D3A"/>
    <w:rsid w:val="00662E4F"/>
    <w:rsid w:val="00663540"/>
    <w:rsid w:val="00663734"/>
    <w:rsid w:val="0066373E"/>
    <w:rsid w:val="00663868"/>
    <w:rsid w:val="00663907"/>
    <w:rsid w:val="00663A10"/>
    <w:rsid w:val="00663FC4"/>
    <w:rsid w:val="00664298"/>
    <w:rsid w:val="00664694"/>
    <w:rsid w:val="00664A23"/>
    <w:rsid w:val="00664A97"/>
    <w:rsid w:val="00664AB8"/>
    <w:rsid w:val="00664B7C"/>
    <w:rsid w:val="00664BE3"/>
    <w:rsid w:val="00664C55"/>
    <w:rsid w:val="00664E23"/>
    <w:rsid w:val="0066560F"/>
    <w:rsid w:val="00665993"/>
    <w:rsid w:val="00665E90"/>
    <w:rsid w:val="00665F15"/>
    <w:rsid w:val="00666071"/>
    <w:rsid w:val="0066609F"/>
    <w:rsid w:val="006660D4"/>
    <w:rsid w:val="00666519"/>
    <w:rsid w:val="006667C1"/>
    <w:rsid w:val="00666BB5"/>
    <w:rsid w:val="00666D5A"/>
    <w:rsid w:val="00666DAE"/>
    <w:rsid w:val="00666F00"/>
    <w:rsid w:val="00666F1D"/>
    <w:rsid w:val="00666F20"/>
    <w:rsid w:val="0066706E"/>
    <w:rsid w:val="0066759A"/>
    <w:rsid w:val="006676E0"/>
    <w:rsid w:val="00667934"/>
    <w:rsid w:val="00667B89"/>
    <w:rsid w:val="00667BE4"/>
    <w:rsid w:val="00667BEC"/>
    <w:rsid w:val="006707A5"/>
    <w:rsid w:val="006708A9"/>
    <w:rsid w:val="006709E5"/>
    <w:rsid w:val="00670B9B"/>
    <w:rsid w:val="00670C0A"/>
    <w:rsid w:val="00670CEF"/>
    <w:rsid w:val="00670EF2"/>
    <w:rsid w:val="006710F0"/>
    <w:rsid w:val="0067135A"/>
    <w:rsid w:val="00671449"/>
    <w:rsid w:val="0067163D"/>
    <w:rsid w:val="006717D2"/>
    <w:rsid w:val="00671A3F"/>
    <w:rsid w:val="00671BBA"/>
    <w:rsid w:val="00671BDF"/>
    <w:rsid w:val="00671C12"/>
    <w:rsid w:val="00671C52"/>
    <w:rsid w:val="00672032"/>
    <w:rsid w:val="00672310"/>
    <w:rsid w:val="006728DB"/>
    <w:rsid w:val="00672C27"/>
    <w:rsid w:val="00672C44"/>
    <w:rsid w:val="00673105"/>
    <w:rsid w:val="006731A9"/>
    <w:rsid w:val="006733B6"/>
    <w:rsid w:val="00673753"/>
    <w:rsid w:val="00673E95"/>
    <w:rsid w:val="00673F5C"/>
    <w:rsid w:val="00674645"/>
    <w:rsid w:val="00674B8E"/>
    <w:rsid w:val="00674CE3"/>
    <w:rsid w:val="00674EDF"/>
    <w:rsid w:val="00674EE8"/>
    <w:rsid w:val="00675033"/>
    <w:rsid w:val="0067507A"/>
    <w:rsid w:val="0067519B"/>
    <w:rsid w:val="006752C9"/>
    <w:rsid w:val="006752FC"/>
    <w:rsid w:val="0067547C"/>
    <w:rsid w:val="006754A4"/>
    <w:rsid w:val="00675525"/>
    <w:rsid w:val="00675736"/>
    <w:rsid w:val="006757E5"/>
    <w:rsid w:val="0067597A"/>
    <w:rsid w:val="00675ABF"/>
    <w:rsid w:val="00675B06"/>
    <w:rsid w:val="00675F10"/>
    <w:rsid w:val="00676067"/>
    <w:rsid w:val="00676264"/>
    <w:rsid w:val="00676384"/>
    <w:rsid w:val="00676A99"/>
    <w:rsid w:val="00676D38"/>
    <w:rsid w:val="00676EBC"/>
    <w:rsid w:val="00676F22"/>
    <w:rsid w:val="0067718B"/>
    <w:rsid w:val="00677225"/>
    <w:rsid w:val="00677349"/>
    <w:rsid w:val="006778EE"/>
    <w:rsid w:val="00677D1B"/>
    <w:rsid w:val="00677EAC"/>
    <w:rsid w:val="00677F9D"/>
    <w:rsid w:val="00677FBE"/>
    <w:rsid w:val="00680035"/>
    <w:rsid w:val="006800CB"/>
    <w:rsid w:val="00680105"/>
    <w:rsid w:val="00680699"/>
    <w:rsid w:val="006806A2"/>
    <w:rsid w:val="00680889"/>
    <w:rsid w:val="00680B9E"/>
    <w:rsid w:val="00680E79"/>
    <w:rsid w:val="00680EF6"/>
    <w:rsid w:val="00680F2E"/>
    <w:rsid w:val="006812CC"/>
    <w:rsid w:val="00681384"/>
    <w:rsid w:val="00681BEB"/>
    <w:rsid w:val="006821EB"/>
    <w:rsid w:val="00682368"/>
    <w:rsid w:val="006828BF"/>
    <w:rsid w:val="00682A3E"/>
    <w:rsid w:val="00682A80"/>
    <w:rsid w:val="00682B54"/>
    <w:rsid w:val="00682D22"/>
    <w:rsid w:val="00682D7A"/>
    <w:rsid w:val="00682F63"/>
    <w:rsid w:val="00683194"/>
    <w:rsid w:val="00683239"/>
    <w:rsid w:val="00683662"/>
    <w:rsid w:val="00683724"/>
    <w:rsid w:val="0068391C"/>
    <w:rsid w:val="00683932"/>
    <w:rsid w:val="00683A0C"/>
    <w:rsid w:val="00683D17"/>
    <w:rsid w:val="00683D34"/>
    <w:rsid w:val="00683F3E"/>
    <w:rsid w:val="00684119"/>
    <w:rsid w:val="0068494D"/>
    <w:rsid w:val="00684A1B"/>
    <w:rsid w:val="00684A8F"/>
    <w:rsid w:val="00684B2B"/>
    <w:rsid w:val="00684BDC"/>
    <w:rsid w:val="00684E93"/>
    <w:rsid w:val="00684EA4"/>
    <w:rsid w:val="00684F40"/>
    <w:rsid w:val="00684FF3"/>
    <w:rsid w:val="0068502E"/>
    <w:rsid w:val="006856D3"/>
    <w:rsid w:val="006858A9"/>
    <w:rsid w:val="00685E24"/>
    <w:rsid w:val="00686617"/>
    <w:rsid w:val="006866DE"/>
    <w:rsid w:val="0068687B"/>
    <w:rsid w:val="00686B4E"/>
    <w:rsid w:val="0068729D"/>
    <w:rsid w:val="0068731F"/>
    <w:rsid w:val="00690124"/>
    <w:rsid w:val="006902EE"/>
    <w:rsid w:val="00690481"/>
    <w:rsid w:val="006905DF"/>
    <w:rsid w:val="006906C5"/>
    <w:rsid w:val="0069071A"/>
    <w:rsid w:val="0069084E"/>
    <w:rsid w:val="00690B4A"/>
    <w:rsid w:val="00690C2A"/>
    <w:rsid w:val="00690C62"/>
    <w:rsid w:val="00690D42"/>
    <w:rsid w:val="00690EB2"/>
    <w:rsid w:val="00691037"/>
    <w:rsid w:val="006916F6"/>
    <w:rsid w:val="006919D3"/>
    <w:rsid w:val="00691B6C"/>
    <w:rsid w:val="00691B83"/>
    <w:rsid w:val="00691C75"/>
    <w:rsid w:val="00691F1D"/>
    <w:rsid w:val="00692319"/>
    <w:rsid w:val="0069232C"/>
    <w:rsid w:val="00692388"/>
    <w:rsid w:val="006923FA"/>
    <w:rsid w:val="00692A50"/>
    <w:rsid w:val="00692E4F"/>
    <w:rsid w:val="00692E54"/>
    <w:rsid w:val="00693289"/>
    <w:rsid w:val="00693321"/>
    <w:rsid w:val="006933C1"/>
    <w:rsid w:val="0069352F"/>
    <w:rsid w:val="0069363A"/>
    <w:rsid w:val="00693991"/>
    <w:rsid w:val="00693AE9"/>
    <w:rsid w:val="00693EA0"/>
    <w:rsid w:val="00693ECC"/>
    <w:rsid w:val="00693EDA"/>
    <w:rsid w:val="00694035"/>
    <w:rsid w:val="0069418F"/>
    <w:rsid w:val="006947E0"/>
    <w:rsid w:val="00694AEA"/>
    <w:rsid w:val="00694BC2"/>
    <w:rsid w:val="00694C5F"/>
    <w:rsid w:val="00694CB5"/>
    <w:rsid w:val="006953A4"/>
    <w:rsid w:val="006953CF"/>
    <w:rsid w:val="006954F8"/>
    <w:rsid w:val="00695873"/>
    <w:rsid w:val="00695C84"/>
    <w:rsid w:val="00695F94"/>
    <w:rsid w:val="00696536"/>
    <w:rsid w:val="006967F9"/>
    <w:rsid w:val="00696C17"/>
    <w:rsid w:val="00696DBA"/>
    <w:rsid w:val="00696E12"/>
    <w:rsid w:val="00696E32"/>
    <w:rsid w:val="0069716F"/>
    <w:rsid w:val="006971AE"/>
    <w:rsid w:val="006972D0"/>
    <w:rsid w:val="00697608"/>
    <w:rsid w:val="0069766B"/>
    <w:rsid w:val="006978E0"/>
    <w:rsid w:val="00697B03"/>
    <w:rsid w:val="00697D4D"/>
    <w:rsid w:val="006A00D2"/>
    <w:rsid w:val="006A0226"/>
    <w:rsid w:val="006A028C"/>
    <w:rsid w:val="006A0681"/>
    <w:rsid w:val="006A0AFA"/>
    <w:rsid w:val="006A0B25"/>
    <w:rsid w:val="006A0DF8"/>
    <w:rsid w:val="006A12ED"/>
    <w:rsid w:val="006A15AD"/>
    <w:rsid w:val="006A17EF"/>
    <w:rsid w:val="006A1991"/>
    <w:rsid w:val="006A1D53"/>
    <w:rsid w:val="006A1D5B"/>
    <w:rsid w:val="006A1E65"/>
    <w:rsid w:val="006A209D"/>
    <w:rsid w:val="006A212A"/>
    <w:rsid w:val="006A234D"/>
    <w:rsid w:val="006A23F7"/>
    <w:rsid w:val="006A2584"/>
    <w:rsid w:val="006A2928"/>
    <w:rsid w:val="006A29CF"/>
    <w:rsid w:val="006A2C13"/>
    <w:rsid w:val="006A2D25"/>
    <w:rsid w:val="006A2F98"/>
    <w:rsid w:val="006A3540"/>
    <w:rsid w:val="006A365E"/>
    <w:rsid w:val="006A3798"/>
    <w:rsid w:val="006A3B17"/>
    <w:rsid w:val="006A3B4A"/>
    <w:rsid w:val="006A3BF6"/>
    <w:rsid w:val="006A3C9D"/>
    <w:rsid w:val="006A3CE0"/>
    <w:rsid w:val="006A4059"/>
    <w:rsid w:val="006A41F8"/>
    <w:rsid w:val="006A4372"/>
    <w:rsid w:val="006A4394"/>
    <w:rsid w:val="006A43C2"/>
    <w:rsid w:val="006A4415"/>
    <w:rsid w:val="006A4525"/>
    <w:rsid w:val="006A453D"/>
    <w:rsid w:val="006A4BC8"/>
    <w:rsid w:val="006A4C14"/>
    <w:rsid w:val="006A4D37"/>
    <w:rsid w:val="006A4D3E"/>
    <w:rsid w:val="006A4DC5"/>
    <w:rsid w:val="006A4EED"/>
    <w:rsid w:val="006A4F1C"/>
    <w:rsid w:val="006A5088"/>
    <w:rsid w:val="006A51BB"/>
    <w:rsid w:val="006A5809"/>
    <w:rsid w:val="006A5DEC"/>
    <w:rsid w:val="006A6499"/>
    <w:rsid w:val="006A6874"/>
    <w:rsid w:val="006A6998"/>
    <w:rsid w:val="006A6BB3"/>
    <w:rsid w:val="006A6C84"/>
    <w:rsid w:val="006A71F8"/>
    <w:rsid w:val="006A7429"/>
    <w:rsid w:val="006A77BC"/>
    <w:rsid w:val="006A788A"/>
    <w:rsid w:val="006A7C51"/>
    <w:rsid w:val="006B0199"/>
    <w:rsid w:val="006B0481"/>
    <w:rsid w:val="006B06E1"/>
    <w:rsid w:val="006B07DB"/>
    <w:rsid w:val="006B08B3"/>
    <w:rsid w:val="006B0908"/>
    <w:rsid w:val="006B0B59"/>
    <w:rsid w:val="006B0CDF"/>
    <w:rsid w:val="006B0D0E"/>
    <w:rsid w:val="006B0E08"/>
    <w:rsid w:val="006B0FFD"/>
    <w:rsid w:val="006B1087"/>
    <w:rsid w:val="006B1345"/>
    <w:rsid w:val="006B1469"/>
    <w:rsid w:val="006B156E"/>
    <w:rsid w:val="006B16AD"/>
    <w:rsid w:val="006B1802"/>
    <w:rsid w:val="006B1C29"/>
    <w:rsid w:val="006B1F1F"/>
    <w:rsid w:val="006B1F81"/>
    <w:rsid w:val="006B218B"/>
    <w:rsid w:val="006B21E1"/>
    <w:rsid w:val="006B25BF"/>
    <w:rsid w:val="006B29BD"/>
    <w:rsid w:val="006B3070"/>
    <w:rsid w:val="006B31E4"/>
    <w:rsid w:val="006B3393"/>
    <w:rsid w:val="006B33EA"/>
    <w:rsid w:val="006B3602"/>
    <w:rsid w:val="006B36BB"/>
    <w:rsid w:val="006B37A2"/>
    <w:rsid w:val="006B3910"/>
    <w:rsid w:val="006B3C2C"/>
    <w:rsid w:val="006B3E18"/>
    <w:rsid w:val="006B42E3"/>
    <w:rsid w:val="006B4738"/>
    <w:rsid w:val="006B4851"/>
    <w:rsid w:val="006B4BC8"/>
    <w:rsid w:val="006B4EFF"/>
    <w:rsid w:val="006B5072"/>
    <w:rsid w:val="006B5293"/>
    <w:rsid w:val="006B5443"/>
    <w:rsid w:val="006B54A9"/>
    <w:rsid w:val="006B5589"/>
    <w:rsid w:val="006B640A"/>
    <w:rsid w:val="006B645B"/>
    <w:rsid w:val="006B674C"/>
    <w:rsid w:val="006B69C5"/>
    <w:rsid w:val="006B6A62"/>
    <w:rsid w:val="006B6A8B"/>
    <w:rsid w:val="006B6C21"/>
    <w:rsid w:val="006B7192"/>
    <w:rsid w:val="006B73CF"/>
    <w:rsid w:val="006B758B"/>
    <w:rsid w:val="006B7768"/>
    <w:rsid w:val="006B7C53"/>
    <w:rsid w:val="006B7D79"/>
    <w:rsid w:val="006C0064"/>
    <w:rsid w:val="006C03D5"/>
    <w:rsid w:val="006C043C"/>
    <w:rsid w:val="006C0510"/>
    <w:rsid w:val="006C05DE"/>
    <w:rsid w:val="006C06CE"/>
    <w:rsid w:val="006C073A"/>
    <w:rsid w:val="006C0A80"/>
    <w:rsid w:val="006C0C40"/>
    <w:rsid w:val="006C0DAC"/>
    <w:rsid w:val="006C1080"/>
    <w:rsid w:val="006C10B7"/>
    <w:rsid w:val="006C1142"/>
    <w:rsid w:val="006C12B9"/>
    <w:rsid w:val="006C136B"/>
    <w:rsid w:val="006C15AF"/>
    <w:rsid w:val="006C1699"/>
    <w:rsid w:val="006C1767"/>
    <w:rsid w:val="006C1A22"/>
    <w:rsid w:val="006C1AD1"/>
    <w:rsid w:val="006C1CFE"/>
    <w:rsid w:val="006C1E0D"/>
    <w:rsid w:val="006C2185"/>
    <w:rsid w:val="006C236B"/>
    <w:rsid w:val="006C23A4"/>
    <w:rsid w:val="006C28E0"/>
    <w:rsid w:val="006C2915"/>
    <w:rsid w:val="006C29DD"/>
    <w:rsid w:val="006C2BE1"/>
    <w:rsid w:val="006C2C96"/>
    <w:rsid w:val="006C2DE6"/>
    <w:rsid w:val="006C2F6C"/>
    <w:rsid w:val="006C2FCD"/>
    <w:rsid w:val="006C2FDA"/>
    <w:rsid w:val="006C30B3"/>
    <w:rsid w:val="006C325C"/>
    <w:rsid w:val="006C3609"/>
    <w:rsid w:val="006C3652"/>
    <w:rsid w:val="006C397F"/>
    <w:rsid w:val="006C3AB9"/>
    <w:rsid w:val="006C4068"/>
    <w:rsid w:val="006C40AA"/>
    <w:rsid w:val="006C40DE"/>
    <w:rsid w:val="006C418A"/>
    <w:rsid w:val="006C43E1"/>
    <w:rsid w:val="006C459D"/>
    <w:rsid w:val="006C4896"/>
    <w:rsid w:val="006C48B7"/>
    <w:rsid w:val="006C4951"/>
    <w:rsid w:val="006C4D0B"/>
    <w:rsid w:val="006C4DE4"/>
    <w:rsid w:val="006C4DED"/>
    <w:rsid w:val="006C4FB8"/>
    <w:rsid w:val="006C5286"/>
    <w:rsid w:val="006C58A0"/>
    <w:rsid w:val="006C59E8"/>
    <w:rsid w:val="006C5EBD"/>
    <w:rsid w:val="006C62C5"/>
    <w:rsid w:val="006C649B"/>
    <w:rsid w:val="006C64CA"/>
    <w:rsid w:val="006C65F2"/>
    <w:rsid w:val="006C6768"/>
    <w:rsid w:val="006C6877"/>
    <w:rsid w:val="006C6BC9"/>
    <w:rsid w:val="006C6C3E"/>
    <w:rsid w:val="006C6DEF"/>
    <w:rsid w:val="006C70DD"/>
    <w:rsid w:val="006C7961"/>
    <w:rsid w:val="006C796B"/>
    <w:rsid w:val="006C7A5E"/>
    <w:rsid w:val="006C7B9D"/>
    <w:rsid w:val="006C7CCA"/>
    <w:rsid w:val="006C7D63"/>
    <w:rsid w:val="006C7FF8"/>
    <w:rsid w:val="006D0049"/>
    <w:rsid w:val="006D0179"/>
    <w:rsid w:val="006D01A7"/>
    <w:rsid w:val="006D03C3"/>
    <w:rsid w:val="006D0492"/>
    <w:rsid w:val="006D0620"/>
    <w:rsid w:val="006D08AB"/>
    <w:rsid w:val="006D0BC8"/>
    <w:rsid w:val="006D0DB4"/>
    <w:rsid w:val="006D0EC1"/>
    <w:rsid w:val="006D1025"/>
    <w:rsid w:val="006D128C"/>
    <w:rsid w:val="006D1601"/>
    <w:rsid w:val="006D161D"/>
    <w:rsid w:val="006D18B2"/>
    <w:rsid w:val="006D18F0"/>
    <w:rsid w:val="006D1BDC"/>
    <w:rsid w:val="006D1C8B"/>
    <w:rsid w:val="006D1E0E"/>
    <w:rsid w:val="006D1F0C"/>
    <w:rsid w:val="006D1F59"/>
    <w:rsid w:val="006D2031"/>
    <w:rsid w:val="006D2162"/>
    <w:rsid w:val="006D225F"/>
    <w:rsid w:val="006D228F"/>
    <w:rsid w:val="006D24A6"/>
    <w:rsid w:val="006D2E0B"/>
    <w:rsid w:val="006D2F28"/>
    <w:rsid w:val="006D3643"/>
    <w:rsid w:val="006D37E3"/>
    <w:rsid w:val="006D39B3"/>
    <w:rsid w:val="006D3E2F"/>
    <w:rsid w:val="006D407D"/>
    <w:rsid w:val="006D41B0"/>
    <w:rsid w:val="006D4343"/>
    <w:rsid w:val="006D4588"/>
    <w:rsid w:val="006D4594"/>
    <w:rsid w:val="006D45FC"/>
    <w:rsid w:val="006D466A"/>
    <w:rsid w:val="006D4790"/>
    <w:rsid w:val="006D4AD8"/>
    <w:rsid w:val="006D4C0A"/>
    <w:rsid w:val="006D4C94"/>
    <w:rsid w:val="006D5083"/>
    <w:rsid w:val="006D5145"/>
    <w:rsid w:val="006D51E8"/>
    <w:rsid w:val="006D5453"/>
    <w:rsid w:val="006D5BB1"/>
    <w:rsid w:val="006D5BB7"/>
    <w:rsid w:val="006D5F1C"/>
    <w:rsid w:val="006D5F3C"/>
    <w:rsid w:val="006D646A"/>
    <w:rsid w:val="006D69DE"/>
    <w:rsid w:val="006D6AA1"/>
    <w:rsid w:val="006D6BC1"/>
    <w:rsid w:val="006D702A"/>
    <w:rsid w:val="006D7086"/>
    <w:rsid w:val="006D7159"/>
    <w:rsid w:val="006D720E"/>
    <w:rsid w:val="006D72C3"/>
    <w:rsid w:val="006D77B7"/>
    <w:rsid w:val="006D7836"/>
    <w:rsid w:val="006D787E"/>
    <w:rsid w:val="006D7C52"/>
    <w:rsid w:val="006D7E23"/>
    <w:rsid w:val="006E020E"/>
    <w:rsid w:val="006E0333"/>
    <w:rsid w:val="006E0401"/>
    <w:rsid w:val="006E08E2"/>
    <w:rsid w:val="006E091F"/>
    <w:rsid w:val="006E0956"/>
    <w:rsid w:val="006E0BFC"/>
    <w:rsid w:val="006E0C9C"/>
    <w:rsid w:val="006E0D2B"/>
    <w:rsid w:val="006E0E9F"/>
    <w:rsid w:val="006E0F21"/>
    <w:rsid w:val="006E114B"/>
    <w:rsid w:val="006E11A5"/>
    <w:rsid w:val="006E13CE"/>
    <w:rsid w:val="006E13F8"/>
    <w:rsid w:val="006E15A0"/>
    <w:rsid w:val="006E1695"/>
    <w:rsid w:val="006E1719"/>
    <w:rsid w:val="006E1F03"/>
    <w:rsid w:val="006E1F08"/>
    <w:rsid w:val="006E203E"/>
    <w:rsid w:val="006E2124"/>
    <w:rsid w:val="006E2405"/>
    <w:rsid w:val="006E2E7E"/>
    <w:rsid w:val="006E2F04"/>
    <w:rsid w:val="006E3121"/>
    <w:rsid w:val="006E3274"/>
    <w:rsid w:val="006E34BC"/>
    <w:rsid w:val="006E359A"/>
    <w:rsid w:val="006E3813"/>
    <w:rsid w:val="006E3BFE"/>
    <w:rsid w:val="006E3F90"/>
    <w:rsid w:val="006E3FA5"/>
    <w:rsid w:val="006E418A"/>
    <w:rsid w:val="006E43E7"/>
    <w:rsid w:val="006E4442"/>
    <w:rsid w:val="006E449E"/>
    <w:rsid w:val="006E487C"/>
    <w:rsid w:val="006E52D7"/>
    <w:rsid w:val="006E5375"/>
    <w:rsid w:val="006E5A44"/>
    <w:rsid w:val="006E5D25"/>
    <w:rsid w:val="006E5DC4"/>
    <w:rsid w:val="006E5F32"/>
    <w:rsid w:val="006E616B"/>
    <w:rsid w:val="006E6178"/>
    <w:rsid w:val="006E61B7"/>
    <w:rsid w:val="006E633A"/>
    <w:rsid w:val="006E63F3"/>
    <w:rsid w:val="006E67DC"/>
    <w:rsid w:val="006E68E1"/>
    <w:rsid w:val="006E6A6A"/>
    <w:rsid w:val="006E6CD6"/>
    <w:rsid w:val="006E6D6C"/>
    <w:rsid w:val="006E6DC2"/>
    <w:rsid w:val="006E72A8"/>
    <w:rsid w:val="006E7422"/>
    <w:rsid w:val="006E7446"/>
    <w:rsid w:val="006E74B5"/>
    <w:rsid w:val="006E74E8"/>
    <w:rsid w:val="006E76A6"/>
    <w:rsid w:val="006E7778"/>
    <w:rsid w:val="006E780D"/>
    <w:rsid w:val="006E78B6"/>
    <w:rsid w:val="006E796A"/>
    <w:rsid w:val="006E7BC3"/>
    <w:rsid w:val="006E7F2E"/>
    <w:rsid w:val="006E7F86"/>
    <w:rsid w:val="006F026A"/>
    <w:rsid w:val="006F0C3B"/>
    <w:rsid w:val="006F0C79"/>
    <w:rsid w:val="006F0CBA"/>
    <w:rsid w:val="006F0E3C"/>
    <w:rsid w:val="006F0F2C"/>
    <w:rsid w:val="006F129E"/>
    <w:rsid w:val="006F12F8"/>
    <w:rsid w:val="006F162F"/>
    <w:rsid w:val="006F181D"/>
    <w:rsid w:val="006F1C85"/>
    <w:rsid w:val="006F1CBF"/>
    <w:rsid w:val="006F222E"/>
    <w:rsid w:val="006F22D9"/>
    <w:rsid w:val="006F230D"/>
    <w:rsid w:val="006F254D"/>
    <w:rsid w:val="006F286E"/>
    <w:rsid w:val="006F2A46"/>
    <w:rsid w:val="006F2BA2"/>
    <w:rsid w:val="006F2C80"/>
    <w:rsid w:val="006F2CFE"/>
    <w:rsid w:val="006F3190"/>
    <w:rsid w:val="006F3567"/>
    <w:rsid w:val="006F3599"/>
    <w:rsid w:val="006F3AC8"/>
    <w:rsid w:val="006F3AD8"/>
    <w:rsid w:val="006F3AE4"/>
    <w:rsid w:val="006F3E51"/>
    <w:rsid w:val="006F3F4C"/>
    <w:rsid w:val="006F43D8"/>
    <w:rsid w:val="006F4849"/>
    <w:rsid w:val="006F484C"/>
    <w:rsid w:val="006F49A2"/>
    <w:rsid w:val="006F4E84"/>
    <w:rsid w:val="006F5198"/>
    <w:rsid w:val="006F5339"/>
    <w:rsid w:val="006F564B"/>
    <w:rsid w:val="006F5924"/>
    <w:rsid w:val="006F5A65"/>
    <w:rsid w:val="006F5ACA"/>
    <w:rsid w:val="006F5C7D"/>
    <w:rsid w:val="006F5F4D"/>
    <w:rsid w:val="006F6775"/>
    <w:rsid w:val="006F6873"/>
    <w:rsid w:val="006F6875"/>
    <w:rsid w:val="006F68DC"/>
    <w:rsid w:val="006F6934"/>
    <w:rsid w:val="006F698A"/>
    <w:rsid w:val="006F6C4B"/>
    <w:rsid w:val="006F6E00"/>
    <w:rsid w:val="006F7257"/>
    <w:rsid w:val="006F733E"/>
    <w:rsid w:val="006F7628"/>
    <w:rsid w:val="006F76F6"/>
    <w:rsid w:val="006F790E"/>
    <w:rsid w:val="006F794A"/>
    <w:rsid w:val="006F795A"/>
    <w:rsid w:val="006F7A6F"/>
    <w:rsid w:val="006F7DC6"/>
    <w:rsid w:val="00700020"/>
    <w:rsid w:val="00700408"/>
    <w:rsid w:val="00700615"/>
    <w:rsid w:val="00700708"/>
    <w:rsid w:val="007007FE"/>
    <w:rsid w:val="007008DE"/>
    <w:rsid w:val="007009ED"/>
    <w:rsid w:val="00700ACE"/>
    <w:rsid w:val="00700E7B"/>
    <w:rsid w:val="00701354"/>
    <w:rsid w:val="007015DC"/>
    <w:rsid w:val="00701713"/>
    <w:rsid w:val="0070176B"/>
    <w:rsid w:val="007017A2"/>
    <w:rsid w:val="00701855"/>
    <w:rsid w:val="00701B6E"/>
    <w:rsid w:val="00701EA2"/>
    <w:rsid w:val="00702223"/>
    <w:rsid w:val="00702280"/>
    <w:rsid w:val="0070293B"/>
    <w:rsid w:val="007029E8"/>
    <w:rsid w:val="00702BD0"/>
    <w:rsid w:val="00702C99"/>
    <w:rsid w:val="00702D45"/>
    <w:rsid w:val="00702EA0"/>
    <w:rsid w:val="007030E8"/>
    <w:rsid w:val="007034DE"/>
    <w:rsid w:val="007034F9"/>
    <w:rsid w:val="007035E1"/>
    <w:rsid w:val="00703D71"/>
    <w:rsid w:val="00703EA2"/>
    <w:rsid w:val="00703F1F"/>
    <w:rsid w:val="00704441"/>
    <w:rsid w:val="007045E8"/>
    <w:rsid w:val="007046F4"/>
    <w:rsid w:val="007049C2"/>
    <w:rsid w:val="00704B97"/>
    <w:rsid w:val="00704C78"/>
    <w:rsid w:val="007051A6"/>
    <w:rsid w:val="00705378"/>
    <w:rsid w:val="00705433"/>
    <w:rsid w:val="0070568C"/>
    <w:rsid w:val="00705742"/>
    <w:rsid w:val="0070575B"/>
    <w:rsid w:val="0070590A"/>
    <w:rsid w:val="007061A1"/>
    <w:rsid w:val="007062CB"/>
    <w:rsid w:val="0070638C"/>
    <w:rsid w:val="007066E8"/>
    <w:rsid w:val="00706A43"/>
    <w:rsid w:val="00706BB8"/>
    <w:rsid w:val="00706D14"/>
    <w:rsid w:val="00706FB5"/>
    <w:rsid w:val="00707052"/>
    <w:rsid w:val="007070AF"/>
    <w:rsid w:val="00707CA7"/>
    <w:rsid w:val="00707E5C"/>
    <w:rsid w:val="00710517"/>
    <w:rsid w:val="007107DA"/>
    <w:rsid w:val="007107F5"/>
    <w:rsid w:val="00710897"/>
    <w:rsid w:val="00710BFD"/>
    <w:rsid w:val="0071104F"/>
    <w:rsid w:val="0071149E"/>
    <w:rsid w:val="007114B5"/>
    <w:rsid w:val="007116CA"/>
    <w:rsid w:val="007116D2"/>
    <w:rsid w:val="0071182E"/>
    <w:rsid w:val="00711974"/>
    <w:rsid w:val="007121CB"/>
    <w:rsid w:val="00712240"/>
    <w:rsid w:val="007127F7"/>
    <w:rsid w:val="00712B1B"/>
    <w:rsid w:val="00712F0E"/>
    <w:rsid w:val="007130AD"/>
    <w:rsid w:val="0071374D"/>
    <w:rsid w:val="007137D4"/>
    <w:rsid w:val="007138F9"/>
    <w:rsid w:val="0071393F"/>
    <w:rsid w:val="00713A45"/>
    <w:rsid w:val="00713D64"/>
    <w:rsid w:val="00713E5E"/>
    <w:rsid w:val="00713EC9"/>
    <w:rsid w:val="007141E2"/>
    <w:rsid w:val="00714305"/>
    <w:rsid w:val="00714515"/>
    <w:rsid w:val="00714570"/>
    <w:rsid w:val="00714710"/>
    <w:rsid w:val="00714773"/>
    <w:rsid w:val="007147F1"/>
    <w:rsid w:val="00714D68"/>
    <w:rsid w:val="00714F2A"/>
    <w:rsid w:val="00714F6A"/>
    <w:rsid w:val="00714FB7"/>
    <w:rsid w:val="0071558A"/>
    <w:rsid w:val="007155D2"/>
    <w:rsid w:val="007158F2"/>
    <w:rsid w:val="00715A24"/>
    <w:rsid w:val="00715C88"/>
    <w:rsid w:val="00715DFB"/>
    <w:rsid w:val="00715E14"/>
    <w:rsid w:val="00716145"/>
    <w:rsid w:val="00716351"/>
    <w:rsid w:val="0071642B"/>
    <w:rsid w:val="0071650D"/>
    <w:rsid w:val="00716513"/>
    <w:rsid w:val="00716547"/>
    <w:rsid w:val="0071654D"/>
    <w:rsid w:val="007165FC"/>
    <w:rsid w:val="0071665C"/>
    <w:rsid w:val="00716710"/>
    <w:rsid w:val="00716859"/>
    <w:rsid w:val="007168DF"/>
    <w:rsid w:val="00716E54"/>
    <w:rsid w:val="007171D0"/>
    <w:rsid w:val="00717209"/>
    <w:rsid w:val="00717365"/>
    <w:rsid w:val="007174A3"/>
    <w:rsid w:val="00717729"/>
    <w:rsid w:val="0071796A"/>
    <w:rsid w:val="007179DE"/>
    <w:rsid w:val="007179F6"/>
    <w:rsid w:val="00717AF8"/>
    <w:rsid w:val="00717B0D"/>
    <w:rsid w:val="00717BB2"/>
    <w:rsid w:val="00717EEC"/>
    <w:rsid w:val="0072019C"/>
    <w:rsid w:val="00720212"/>
    <w:rsid w:val="007203F1"/>
    <w:rsid w:val="00720495"/>
    <w:rsid w:val="007204C9"/>
    <w:rsid w:val="00720803"/>
    <w:rsid w:val="00720818"/>
    <w:rsid w:val="00720956"/>
    <w:rsid w:val="00720992"/>
    <w:rsid w:val="00720A19"/>
    <w:rsid w:val="00720A64"/>
    <w:rsid w:val="00720BDA"/>
    <w:rsid w:val="00720E4E"/>
    <w:rsid w:val="007210B4"/>
    <w:rsid w:val="007219B5"/>
    <w:rsid w:val="00721A77"/>
    <w:rsid w:val="00721AA1"/>
    <w:rsid w:val="00721D74"/>
    <w:rsid w:val="00721DEF"/>
    <w:rsid w:val="007221D7"/>
    <w:rsid w:val="00722749"/>
    <w:rsid w:val="00722A6F"/>
    <w:rsid w:val="00722E9B"/>
    <w:rsid w:val="00723963"/>
    <w:rsid w:val="0072399A"/>
    <w:rsid w:val="00723A37"/>
    <w:rsid w:val="00723E72"/>
    <w:rsid w:val="007242AD"/>
    <w:rsid w:val="00724610"/>
    <w:rsid w:val="00724A7C"/>
    <w:rsid w:val="00724D8F"/>
    <w:rsid w:val="007255BF"/>
    <w:rsid w:val="00725A3A"/>
    <w:rsid w:val="00725A6E"/>
    <w:rsid w:val="00725B10"/>
    <w:rsid w:val="00725BCE"/>
    <w:rsid w:val="00725C0B"/>
    <w:rsid w:val="00725CD3"/>
    <w:rsid w:val="00725ED9"/>
    <w:rsid w:val="00725F48"/>
    <w:rsid w:val="00726419"/>
    <w:rsid w:val="007265DD"/>
    <w:rsid w:val="007268CF"/>
    <w:rsid w:val="007269FE"/>
    <w:rsid w:val="00726C10"/>
    <w:rsid w:val="00726E79"/>
    <w:rsid w:val="00726F3F"/>
    <w:rsid w:val="007273A9"/>
    <w:rsid w:val="00727838"/>
    <w:rsid w:val="00727AB6"/>
    <w:rsid w:val="0073087F"/>
    <w:rsid w:val="007308BB"/>
    <w:rsid w:val="00730A5E"/>
    <w:rsid w:val="00730ED2"/>
    <w:rsid w:val="00730FBE"/>
    <w:rsid w:val="0073124C"/>
    <w:rsid w:val="00731AC1"/>
    <w:rsid w:val="00731B39"/>
    <w:rsid w:val="00731D1F"/>
    <w:rsid w:val="00731D92"/>
    <w:rsid w:val="00731F2E"/>
    <w:rsid w:val="00731F83"/>
    <w:rsid w:val="007322AD"/>
    <w:rsid w:val="0073250A"/>
    <w:rsid w:val="00732591"/>
    <w:rsid w:val="007325B4"/>
    <w:rsid w:val="0073265C"/>
    <w:rsid w:val="00732C3A"/>
    <w:rsid w:val="00732F0E"/>
    <w:rsid w:val="00732F5D"/>
    <w:rsid w:val="007332B3"/>
    <w:rsid w:val="00733370"/>
    <w:rsid w:val="007337D3"/>
    <w:rsid w:val="00733A29"/>
    <w:rsid w:val="00733D02"/>
    <w:rsid w:val="00734059"/>
    <w:rsid w:val="0073423C"/>
    <w:rsid w:val="00734256"/>
    <w:rsid w:val="0073434C"/>
    <w:rsid w:val="00734435"/>
    <w:rsid w:val="007344DF"/>
    <w:rsid w:val="00734540"/>
    <w:rsid w:val="0073463A"/>
    <w:rsid w:val="007346E7"/>
    <w:rsid w:val="00734C96"/>
    <w:rsid w:val="00734E72"/>
    <w:rsid w:val="00734F86"/>
    <w:rsid w:val="007350DA"/>
    <w:rsid w:val="00735420"/>
    <w:rsid w:val="00735582"/>
    <w:rsid w:val="007355CD"/>
    <w:rsid w:val="0073577B"/>
    <w:rsid w:val="00735893"/>
    <w:rsid w:val="007359EC"/>
    <w:rsid w:val="00735B57"/>
    <w:rsid w:val="00735BA3"/>
    <w:rsid w:val="00735C9F"/>
    <w:rsid w:val="0073605F"/>
    <w:rsid w:val="00736610"/>
    <w:rsid w:val="007367BE"/>
    <w:rsid w:val="007367ED"/>
    <w:rsid w:val="00736814"/>
    <w:rsid w:val="007368EB"/>
    <w:rsid w:val="0073717C"/>
    <w:rsid w:val="00737326"/>
    <w:rsid w:val="007378A1"/>
    <w:rsid w:val="00737A3F"/>
    <w:rsid w:val="00737BDF"/>
    <w:rsid w:val="00737C45"/>
    <w:rsid w:val="00737F3D"/>
    <w:rsid w:val="0074034B"/>
    <w:rsid w:val="007403A2"/>
    <w:rsid w:val="00740581"/>
    <w:rsid w:val="00740911"/>
    <w:rsid w:val="007409C8"/>
    <w:rsid w:val="00740A37"/>
    <w:rsid w:val="00740D96"/>
    <w:rsid w:val="00741206"/>
    <w:rsid w:val="00741279"/>
    <w:rsid w:val="007412A8"/>
    <w:rsid w:val="00741943"/>
    <w:rsid w:val="00741D96"/>
    <w:rsid w:val="00741F0A"/>
    <w:rsid w:val="007421B1"/>
    <w:rsid w:val="007423F8"/>
    <w:rsid w:val="007427F9"/>
    <w:rsid w:val="00742875"/>
    <w:rsid w:val="00742E01"/>
    <w:rsid w:val="007434D0"/>
    <w:rsid w:val="0074355C"/>
    <w:rsid w:val="0074362C"/>
    <w:rsid w:val="00743BA0"/>
    <w:rsid w:val="00744108"/>
    <w:rsid w:val="0074469A"/>
    <w:rsid w:val="00744820"/>
    <w:rsid w:val="007448C6"/>
    <w:rsid w:val="00744E55"/>
    <w:rsid w:val="00744EB1"/>
    <w:rsid w:val="00744FDD"/>
    <w:rsid w:val="00744FE5"/>
    <w:rsid w:val="007450BF"/>
    <w:rsid w:val="00745187"/>
    <w:rsid w:val="007453C1"/>
    <w:rsid w:val="007454EF"/>
    <w:rsid w:val="0074586B"/>
    <w:rsid w:val="00745ABD"/>
    <w:rsid w:val="00745AFA"/>
    <w:rsid w:val="00745F89"/>
    <w:rsid w:val="0074628C"/>
    <w:rsid w:val="007468C1"/>
    <w:rsid w:val="00746A00"/>
    <w:rsid w:val="00746A9B"/>
    <w:rsid w:val="00746BCA"/>
    <w:rsid w:val="00746FBA"/>
    <w:rsid w:val="007474D8"/>
    <w:rsid w:val="0074756D"/>
    <w:rsid w:val="007476DB"/>
    <w:rsid w:val="0074777B"/>
    <w:rsid w:val="0074777C"/>
    <w:rsid w:val="007479A1"/>
    <w:rsid w:val="00747AB1"/>
    <w:rsid w:val="00747B98"/>
    <w:rsid w:val="00747D6C"/>
    <w:rsid w:val="00750256"/>
    <w:rsid w:val="0075047F"/>
    <w:rsid w:val="00750F5A"/>
    <w:rsid w:val="00750FC3"/>
    <w:rsid w:val="007510BA"/>
    <w:rsid w:val="0075111A"/>
    <w:rsid w:val="007513F9"/>
    <w:rsid w:val="007515BC"/>
    <w:rsid w:val="007515F2"/>
    <w:rsid w:val="00751AC3"/>
    <w:rsid w:val="00752076"/>
    <w:rsid w:val="00752864"/>
    <w:rsid w:val="00752ADF"/>
    <w:rsid w:val="00752CBF"/>
    <w:rsid w:val="00752E34"/>
    <w:rsid w:val="00753404"/>
    <w:rsid w:val="007534CF"/>
    <w:rsid w:val="007537F8"/>
    <w:rsid w:val="007538F0"/>
    <w:rsid w:val="00753A71"/>
    <w:rsid w:val="00753C35"/>
    <w:rsid w:val="00753E41"/>
    <w:rsid w:val="007541E3"/>
    <w:rsid w:val="007542F8"/>
    <w:rsid w:val="00754454"/>
    <w:rsid w:val="00754515"/>
    <w:rsid w:val="007545F5"/>
    <w:rsid w:val="00754C58"/>
    <w:rsid w:val="00754D45"/>
    <w:rsid w:val="00754E93"/>
    <w:rsid w:val="00754E97"/>
    <w:rsid w:val="00754F32"/>
    <w:rsid w:val="0075501C"/>
    <w:rsid w:val="007558A6"/>
    <w:rsid w:val="00755C71"/>
    <w:rsid w:val="00755EF1"/>
    <w:rsid w:val="0075610B"/>
    <w:rsid w:val="0075624A"/>
    <w:rsid w:val="007566D7"/>
    <w:rsid w:val="007568E1"/>
    <w:rsid w:val="00756C3E"/>
    <w:rsid w:val="00756DD9"/>
    <w:rsid w:val="00756DE7"/>
    <w:rsid w:val="00757155"/>
    <w:rsid w:val="007571E4"/>
    <w:rsid w:val="00757215"/>
    <w:rsid w:val="007572F9"/>
    <w:rsid w:val="0075751E"/>
    <w:rsid w:val="00757530"/>
    <w:rsid w:val="00757553"/>
    <w:rsid w:val="00757658"/>
    <w:rsid w:val="00757A5C"/>
    <w:rsid w:val="00757FBD"/>
    <w:rsid w:val="007600E6"/>
    <w:rsid w:val="0076028D"/>
    <w:rsid w:val="007602A9"/>
    <w:rsid w:val="007608B4"/>
    <w:rsid w:val="0076098F"/>
    <w:rsid w:val="0076117E"/>
    <w:rsid w:val="0076139B"/>
    <w:rsid w:val="007614AA"/>
    <w:rsid w:val="0076153F"/>
    <w:rsid w:val="007618A3"/>
    <w:rsid w:val="007618A7"/>
    <w:rsid w:val="00761F08"/>
    <w:rsid w:val="00762007"/>
    <w:rsid w:val="00762224"/>
    <w:rsid w:val="00762281"/>
    <w:rsid w:val="00762767"/>
    <w:rsid w:val="00762971"/>
    <w:rsid w:val="00762C24"/>
    <w:rsid w:val="00762D76"/>
    <w:rsid w:val="00763051"/>
    <w:rsid w:val="00763848"/>
    <w:rsid w:val="00763A3E"/>
    <w:rsid w:val="00763EF0"/>
    <w:rsid w:val="00763F45"/>
    <w:rsid w:val="0076419B"/>
    <w:rsid w:val="00764CC8"/>
    <w:rsid w:val="00764D2F"/>
    <w:rsid w:val="007653F8"/>
    <w:rsid w:val="007659E3"/>
    <w:rsid w:val="00765BBC"/>
    <w:rsid w:val="00765C01"/>
    <w:rsid w:val="00765EC8"/>
    <w:rsid w:val="00765F5A"/>
    <w:rsid w:val="007661F7"/>
    <w:rsid w:val="0076622D"/>
    <w:rsid w:val="00766995"/>
    <w:rsid w:val="00766D9D"/>
    <w:rsid w:val="00767014"/>
    <w:rsid w:val="007671C5"/>
    <w:rsid w:val="0076728F"/>
    <w:rsid w:val="007676B2"/>
    <w:rsid w:val="00767ABF"/>
    <w:rsid w:val="00767D48"/>
    <w:rsid w:val="00767F59"/>
    <w:rsid w:val="00770307"/>
    <w:rsid w:val="0077039F"/>
    <w:rsid w:val="007706A8"/>
    <w:rsid w:val="00770728"/>
    <w:rsid w:val="00770781"/>
    <w:rsid w:val="00770A3C"/>
    <w:rsid w:val="0077104B"/>
    <w:rsid w:val="007718E5"/>
    <w:rsid w:val="007719E1"/>
    <w:rsid w:val="00771E8F"/>
    <w:rsid w:val="007720EE"/>
    <w:rsid w:val="007722C7"/>
    <w:rsid w:val="00772590"/>
    <w:rsid w:val="007728B1"/>
    <w:rsid w:val="007729F7"/>
    <w:rsid w:val="00772C58"/>
    <w:rsid w:val="007731AB"/>
    <w:rsid w:val="007733DB"/>
    <w:rsid w:val="0077343D"/>
    <w:rsid w:val="00773599"/>
    <w:rsid w:val="00773707"/>
    <w:rsid w:val="0077379C"/>
    <w:rsid w:val="0077391C"/>
    <w:rsid w:val="007739B9"/>
    <w:rsid w:val="007744D7"/>
    <w:rsid w:val="007746C7"/>
    <w:rsid w:val="00774735"/>
    <w:rsid w:val="00774B1D"/>
    <w:rsid w:val="00774D76"/>
    <w:rsid w:val="00774F3E"/>
    <w:rsid w:val="007750F8"/>
    <w:rsid w:val="00775388"/>
    <w:rsid w:val="0077591D"/>
    <w:rsid w:val="00775C70"/>
    <w:rsid w:val="00776056"/>
    <w:rsid w:val="007761A9"/>
    <w:rsid w:val="0077649F"/>
    <w:rsid w:val="0077659C"/>
    <w:rsid w:val="007769CA"/>
    <w:rsid w:val="00776BF0"/>
    <w:rsid w:val="00776D8B"/>
    <w:rsid w:val="00776E5E"/>
    <w:rsid w:val="007778CD"/>
    <w:rsid w:val="007778D2"/>
    <w:rsid w:val="00777BA3"/>
    <w:rsid w:val="00777D87"/>
    <w:rsid w:val="00777DAD"/>
    <w:rsid w:val="00777FB6"/>
    <w:rsid w:val="007800F1"/>
    <w:rsid w:val="0078017E"/>
    <w:rsid w:val="00780194"/>
    <w:rsid w:val="0078073C"/>
    <w:rsid w:val="007807FC"/>
    <w:rsid w:val="007808F4"/>
    <w:rsid w:val="00780AFE"/>
    <w:rsid w:val="00780CDB"/>
    <w:rsid w:val="00780E16"/>
    <w:rsid w:val="00780EFF"/>
    <w:rsid w:val="0078100F"/>
    <w:rsid w:val="0078127D"/>
    <w:rsid w:val="007813DD"/>
    <w:rsid w:val="007813DE"/>
    <w:rsid w:val="0078178E"/>
    <w:rsid w:val="007817EB"/>
    <w:rsid w:val="0078199E"/>
    <w:rsid w:val="007821A8"/>
    <w:rsid w:val="007823D0"/>
    <w:rsid w:val="00782776"/>
    <w:rsid w:val="007829F1"/>
    <w:rsid w:val="00782B90"/>
    <w:rsid w:val="00782C41"/>
    <w:rsid w:val="00782C66"/>
    <w:rsid w:val="00783367"/>
    <w:rsid w:val="00783823"/>
    <w:rsid w:val="007838F7"/>
    <w:rsid w:val="0078397B"/>
    <w:rsid w:val="00783B58"/>
    <w:rsid w:val="00783D3A"/>
    <w:rsid w:val="00783DF8"/>
    <w:rsid w:val="00783FCF"/>
    <w:rsid w:val="007841D2"/>
    <w:rsid w:val="0078424E"/>
    <w:rsid w:val="00784364"/>
    <w:rsid w:val="0078439E"/>
    <w:rsid w:val="007843B2"/>
    <w:rsid w:val="00784434"/>
    <w:rsid w:val="00784AA2"/>
    <w:rsid w:val="00784D46"/>
    <w:rsid w:val="00784DA6"/>
    <w:rsid w:val="00784DB3"/>
    <w:rsid w:val="00784F21"/>
    <w:rsid w:val="0078503B"/>
    <w:rsid w:val="00785147"/>
    <w:rsid w:val="00785414"/>
    <w:rsid w:val="00785467"/>
    <w:rsid w:val="00785528"/>
    <w:rsid w:val="00785AD2"/>
    <w:rsid w:val="00785B57"/>
    <w:rsid w:val="00785BC3"/>
    <w:rsid w:val="00785EB3"/>
    <w:rsid w:val="00786069"/>
    <w:rsid w:val="0078614D"/>
    <w:rsid w:val="00786256"/>
    <w:rsid w:val="00786BCE"/>
    <w:rsid w:val="00786C1C"/>
    <w:rsid w:val="00786CA7"/>
    <w:rsid w:val="00786FE9"/>
    <w:rsid w:val="00787216"/>
    <w:rsid w:val="00787263"/>
    <w:rsid w:val="0078733D"/>
    <w:rsid w:val="00787458"/>
    <w:rsid w:val="007874B5"/>
    <w:rsid w:val="00787711"/>
    <w:rsid w:val="007877E2"/>
    <w:rsid w:val="00787847"/>
    <w:rsid w:val="00787AE5"/>
    <w:rsid w:val="00787BA9"/>
    <w:rsid w:val="00787D1E"/>
    <w:rsid w:val="00787D72"/>
    <w:rsid w:val="00787DD0"/>
    <w:rsid w:val="00787E19"/>
    <w:rsid w:val="0079043F"/>
    <w:rsid w:val="007904D3"/>
    <w:rsid w:val="00790648"/>
    <w:rsid w:val="0079075F"/>
    <w:rsid w:val="00790A12"/>
    <w:rsid w:val="00790A81"/>
    <w:rsid w:val="00790BD8"/>
    <w:rsid w:val="00790BFB"/>
    <w:rsid w:val="00790C41"/>
    <w:rsid w:val="00790DEF"/>
    <w:rsid w:val="00791054"/>
    <w:rsid w:val="0079118D"/>
    <w:rsid w:val="007915FF"/>
    <w:rsid w:val="0079172E"/>
    <w:rsid w:val="00791992"/>
    <w:rsid w:val="00791D76"/>
    <w:rsid w:val="00791D7A"/>
    <w:rsid w:val="00791F3A"/>
    <w:rsid w:val="0079208D"/>
    <w:rsid w:val="0079232E"/>
    <w:rsid w:val="00792356"/>
    <w:rsid w:val="007924DE"/>
    <w:rsid w:val="00792562"/>
    <w:rsid w:val="00792664"/>
    <w:rsid w:val="00792768"/>
    <w:rsid w:val="00792D28"/>
    <w:rsid w:val="00792D2B"/>
    <w:rsid w:val="00792F25"/>
    <w:rsid w:val="00793178"/>
    <w:rsid w:val="00793335"/>
    <w:rsid w:val="00793504"/>
    <w:rsid w:val="00793561"/>
    <w:rsid w:val="007935E4"/>
    <w:rsid w:val="0079374E"/>
    <w:rsid w:val="0079380B"/>
    <w:rsid w:val="00793A35"/>
    <w:rsid w:val="00793AE8"/>
    <w:rsid w:val="00793B8C"/>
    <w:rsid w:val="007947FF"/>
    <w:rsid w:val="00794995"/>
    <w:rsid w:val="007949CF"/>
    <w:rsid w:val="00794DF0"/>
    <w:rsid w:val="00794F73"/>
    <w:rsid w:val="007951F0"/>
    <w:rsid w:val="007956D6"/>
    <w:rsid w:val="007957DD"/>
    <w:rsid w:val="00795809"/>
    <w:rsid w:val="00795E30"/>
    <w:rsid w:val="0079602D"/>
    <w:rsid w:val="007961F8"/>
    <w:rsid w:val="007961FA"/>
    <w:rsid w:val="007964AB"/>
    <w:rsid w:val="00796568"/>
    <w:rsid w:val="007965E8"/>
    <w:rsid w:val="007966B5"/>
    <w:rsid w:val="007966F3"/>
    <w:rsid w:val="00796712"/>
    <w:rsid w:val="00796876"/>
    <w:rsid w:val="00796A17"/>
    <w:rsid w:val="00796AFE"/>
    <w:rsid w:val="00797079"/>
    <w:rsid w:val="007970B0"/>
    <w:rsid w:val="0079729C"/>
    <w:rsid w:val="00797BCC"/>
    <w:rsid w:val="00797D46"/>
    <w:rsid w:val="007A0086"/>
    <w:rsid w:val="007A0159"/>
    <w:rsid w:val="007A03C5"/>
    <w:rsid w:val="007A06D3"/>
    <w:rsid w:val="007A083F"/>
    <w:rsid w:val="007A0A0E"/>
    <w:rsid w:val="007A0B31"/>
    <w:rsid w:val="007A0ED9"/>
    <w:rsid w:val="007A10BC"/>
    <w:rsid w:val="007A113E"/>
    <w:rsid w:val="007A1155"/>
    <w:rsid w:val="007A116D"/>
    <w:rsid w:val="007A1200"/>
    <w:rsid w:val="007A1248"/>
    <w:rsid w:val="007A136D"/>
    <w:rsid w:val="007A13E1"/>
    <w:rsid w:val="007A1BAB"/>
    <w:rsid w:val="007A1D5E"/>
    <w:rsid w:val="007A1E65"/>
    <w:rsid w:val="007A1F54"/>
    <w:rsid w:val="007A239A"/>
    <w:rsid w:val="007A24AB"/>
    <w:rsid w:val="007A26EF"/>
    <w:rsid w:val="007A2740"/>
    <w:rsid w:val="007A2F79"/>
    <w:rsid w:val="007A2F88"/>
    <w:rsid w:val="007A313E"/>
    <w:rsid w:val="007A3265"/>
    <w:rsid w:val="007A34D3"/>
    <w:rsid w:val="007A36C7"/>
    <w:rsid w:val="007A3782"/>
    <w:rsid w:val="007A3A2C"/>
    <w:rsid w:val="007A3FD8"/>
    <w:rsid w:val="007A4084"/>
    <w:rsid w:val="007A4405"/>
    <w:rsid w:val="007A496B"/>
    <w:rsid w:val="007A5081"/>
    <w:rsid w:val="007A509E"/>
    <w:rsid w:val="007A54B0"/>
    <w:rsid w:val="007A56F6"/>
    <w:rsid w:val="007A5B3F"/>
    <w:rsid w:val="007A5FAD"/>
    <w:rsid w:val="007A61F6"/>
    <w:rsid w:val="007A63FB"/>
    <w:rsid w:val="007A680F"/>
    <w:rsid w:val="007A6EAE"/>
    <w:rsid w:val="007A6FAC"/>
    <w:rsid w:val="007A6FE3"/>
    <w:rsid w:val="007A6FEB"/>
    <w:rsid w:val="007A723F"/>
    <w:rsid w:val="007A73A2"/>
    <w:rsid w:val="007A7626"/>
    <w:rsid w:val="007A7649"/>
    <w:rsid w:val="007A7E4E"/>
    <w:rsid w:val="007B0096"/>
    <w:rsid w:val="007B024A"/>
    <w:rsid w:val="007B03DD"/>
    <w:rsid w:val="007B05AA"/>
    <w:rsid w:val="007B0A13"/>
    <w:rsid w:val="007B0CE2"/>
    <w:rsid w:val="007B0F10"/>
    <w:rsid w:val="007B1022"/>
    <w:rsid w:val="007B1026"/>
    <w:rsid w:val="007B14C8"/>
    <w:rsid w:val="007B153B"/>
    <w:rsid w:val="007B1606"/>
    <w:rsid w:val="007B182F"/>
    <w:rsid w:val="007B1894"/>
    <w:rsid w:val="007B1A34"/>
    <w:rsid w:val="007B1ACD"/>
    <w:rsid w:val="007B1E92"/>
    <w:rsid w:val="007B1F2C"/>
    <w:rsid w:val="007B212E"/>
    <w:rsid w:val="007B2434"/>
    <w:rsid w:val="007B2481"/>
    <w:rsid w:val="007B25AD"/>
    <w:rsid w:val="007B26E7"/>
    <w:rsid w:val="007B270A"/>
    <w:rsid w:val="007B2D73"/>
    <w:rsid w:val="007B2DED"/>
    <w:rsid w:val="007B2FC1"/>
    <w:rsid w:val="007B32C7"/>
    <w:rsid w:val="007B341C"/>
    <w:rsid w:val="007B3573"/>
    <w:rsid w:val="007B393E"/>
    <w:rsid w:val="007B3A06"/>
    <w:rsid w:val="007B3CD8"/>
    <w:rsid w:val="007B3DDB"/>
    <w:rsid w:val="007B4387"/>
    <w:rsid w:val="007B4608"/>
    <w:rsid w:val="007B461A"/>
    <w:rsid w:val="007B47D3"/>
    <w:rsid w:val="007B47DE"/>
    <w:rsid w:val="007B47EA"/>
    <w:rsid w:val="007B484E"/>
    <w:rsid w:val="007B4B62"/>
    <w:rsid w:val="007B5085"/>
    <w:rsid w:val="007B54CA"/>
    <w:rsid w:val="007B54D8"/>
    <w:rsid w:val="007B5755"/>
    <w:rsid w:val="007B5A1F"/>
    <w:rsid w:val="007B5A9F"/>
    <w:rsid w:val="007B5AC9"/>
    <w:rsid w:val="007B5EB0"/>
    <w:rsid w:val="007B665E"/>
    <w:rsid w:val="007B676B"/>
    <w:rsid w:val="007B6817"/>
    <w:rsid w:val="007B6930"/>
    <w:rsid w:val="007B6BA9"/>
    <w:rsid w:val="007B6EBD"/>
    <w:rsid w:val="007B719E"/>
    <w:rsid w:val="007B725F"/>
    <w:rsid w:val="007B73D5"/>
    <w:rsid w:val="007B7653"/>
    <w:rsid w:val="007B7C4A"/>
    <w:rsid w:val="007C00D9"/>
    <w:rsid w:val="007C02B5"/>
    <w:rsid w:val="007C0519"/>
    <w:rsid w:val="007C0605"/>
    <w:rsid w:val="007C06FD"/>
    <w:rsid w:val="007C085B"/>
    <w:rsid w:val="007C09A4"/>
    <w:rsid w:val="007C09D3"/>
    <w:rsid w:val="007C0AA4"/>
    <w:rsid w:val="007C0E29"/>
    <w:rsid w:val="007C1349"/>
    <w:rsid w:val="007C1468"/>
    <w:rsid w:val="007C152C"/>
    <w:rsid w:val="007C1615"/>
    <w:rsid w:val="007C1835"/>
    <w:rsid w:val="007C1F3E"/>
    <w:rsid w:val="007C2135"/>
    <w:rsid w:val="007C25A0"/>
    <w:rsid w:val="007C27DA"/>
    <w:rsid w:val="007C2C6A"/>
    <w:rsid w:val="007C2CA2"/>
    <w:rsid w:val="007C2D27"/>
    <w:rsid w:val="007C2D38"/>
    <w:rsid w:val="007C2F5B"/>
    <w:rsid w:val="007C30FA"/>
    <w:rsid w:val="007C34BA"/>
    <w:rsid w:val="007C3715"/>
    <w:rsid w:val="007C3756"/>
    <w:rsid w:val="007C3B2F"/>
    <w:rsid w:val="007C3D56"/>
    <w:rsid w:val="007C3E96"/>
    <w:rsid w:val="007C4126"/>
    <w:rsid w:val="007C418F"/>
    <w:rsid w:val="007C4402"/>
    <w:rsid w:val="007C4462"/>
    <w:rsid w:val="007C461D"/>
    <w:rsid w:val="007C4631"/>
    <w:rsid w:val="007C4A05"/>
    <w:rsid w:val="007C4C72"/>
    <w:rsid w:val="007C4ED0"/>
    <w:rsid w:val="007C5221"/>
    <w:rsid w:val="007C53E1"/>
    <w:rsid w:val="007C5836"/>
    <w:rsid w:val="007C5AE0"/>
    <w:rsid w:val="007C5D8B"/>
    <w:rsid w:val="007C5FE3"/>
    <w:rsid w:val="007C60FB"/>
    <w:rsid w:val="007C6404"/>
    <w:rsid w:val="007C6676"/>
    <w:rsid w:val="007C6686"/>
    <w:rsid w:val="007C676E"/>
    <w:rsid w:val="007C6965"/>
    <w:rsid w:val="007C697E"/>
    <w:rsid w:val="007C6B54"/>
    <w:rsid w:val="007C6D42"/>
    <w:rsid w:val="007C6ED7"/>
    <w:rsid w:val="007C6F5D"/>
    <w:rsid w:val="007C7104"/>
    <w:rsid w:val="007C7482"/>
    <w:rsid w:val="007C758C"/>
    <w:rsid w:val="007C75E2"/>
    <w:rsid w:val="007C7BFF"/>
    <w:rsid w:val="007C7DBB"/>
    <w:rsid w:val="007D02FB"/>
    <w:rsid w:val="007D0388"/>
    <w:rsid w:val="007D039F"/>
    <w:rsid w:val="007D04E7"/>
    <w:rsid w:val="007D05F4"/>
    <w:rsid w:val="007D0715"/>
    <w:rsid w:val="007D08BC"/>
    <w:rsid w:val="007D08F7"/>
    <w:rsid w:val="007D090A"/>
    <w:rsid w:val="007D095A"/>
    <w:rsid w:val="007D09AF"/>
    <w:rsid w:val="007D0ED3"/>
    <w:rsid w:val="007D0F43"/>
    <w:rsid w:val="007D10D8"/>
    <w:rsid w:val="007D114A"/>
    <w:rsid w:val="007D1717"/>
    <w:rsid w:val="007D1BDF"/>
    <w:rsid w:val="007D1C3D"/>
    <w:rsid w:val="007D1DF5"/>
    <w:rsid w:val="007D22C3"/>
    <w:rsid w:val="007D22D8"/>
    <w:rsid w:val="007D24C2"/>
    <w:rsid w:val="007D25DB"/>
    <w:rsid w:val="007D29D3"/>
    <w:rsid w:val="007D29E2"/>
    <w:rsid w:val="007D2ACF"/>
    <w:rsid w:val="007D2B4A"/>
    <w:rsid w:val="007D2E09"/>
    <w:rsid w:val="007D2EAE"/>
    <w:rsid w:val="007D2EC1"/>
    <w:rsid w:val="007D2EEC"/>
    <w:rsid w:val="007D3069"/>
    <w:rsid w:val="007D341B"/>
    <w:rsid w:val="007D34EC"/>
    <w:rsid w:val="007D360F"/>
    <w:rsid w:val="007D36FC"/>
    <w:rsid w:val="007D3A09"/>
    <w:rsid w:val="007D4365"/>
    <w:rsid w:val="007D4611"/>
    <w:rsid w:val="007D4663"/>
    <w:rsid w:val="007D4960"/>
    <w:rsid w:val="007D4ADA"/>
    <w:rsid w:val="007D504A"/>
    <w:rsid w:val="007D5266"/>
    <w:rsid w:val="007D5383"/>
    <w:rsid w:val="007D53BB"/>
    <w:rsid w:val="007D54D9"/>
    <w:rsid w:val="007D5BD9"/>
    <w:rsid w:val="007D5C7B"/>
    <w:rsid w:val="007D5F53"/>
    <w:rsid w:val="007D60B8"/>
    <w:rsid w:val="007D60ED"/>
    <w:rsid w:val="007D6266"/>
    <w:rsid w:val="007D6304"/>
    <w:rsid w:val="007D6318"/>
    <w:rsid w:val="007D6457"/>
    <w:rsid w:val="007D67B6"/>
    <w:rsid w:val="007D6C45"/>
    <w:rsid w:val="007D6EE0"/>
    <w:rsid w:val="007D753F"/>
    <w:rsid w:val="007D7BFB"/>
    <w:rsid w:val="007D7E4B"/>
    <w:rsid w:val="007D7FB0"/>
    <w:rsid w:val="007E00A0"/>
    <w:rsid w:val="007E024E"/>
    <w:rsid w:val="007E02B3"/>
    <w:rsid w:val="007E054D"/>
    <w:rsid w:val="007E064B"/>
    <w:rsid w:val="007E07AA"/>
    <w:rsid w:val="007E1518"/>
    <w:rsid w:val="007E1568"/>
    <w:rsid w:val="007E15DD"/>
    <w:rsid w:val="007E1661"/>
    <w:rsid w:val="007E1E47"/>
    <w:rsid w:val="007E1FB9"/>
    <w:rsid w:val="007E2179"/>
    <w:rsid w:val="007E2234"/>
    <w:rsid w:val="007E27B6"/>
    <w:rsid w:val="007E2838"/>
    <w:rsid w:val="007E2A14"/>
    <w:rsid w:val="007E2BA6"/>
    <w:rsid w:val="007E2BBA"/>
    <w:rsid w:val="007E2E49"/>
    <w:rsid w:val="007E2FD8"/>
    <w:rsid w:val="007E30D1"/>
    <w:rsid w:val="007E34CC"/>
    <w:rsid w:val="007E34FE"/>
    <w:rsid w:val="007E35AD"/>
    <w:rsid w:val="007E374D"/>
    <w:rsid w:val="007E38DE"/>
    <w:rsid w:val="007E3A77"/>
    <w:rsid w:val="007E3BD7"/>
    <w:rsid w:val="007E3CA9"/>
    <w:rsid w:val="007E3D94"/>
    <w:rsid w:val="007E41B9"/>
    <w:rsid w:val="007E4431"/>
    <w:rsid w:val="007E4946"/>
    <w:rsid w:val="007E4A2E"/>
    <w:rsid w:val="007E4A40"/>
    <w:rsid w:val="007E4A7E"/>
    <w:rsid w:val="007E4CB9"/>
    <w:rsid w:val="007E4DB4"/>
    <w:rsid w:val="007E4F7E"/>
    <w:rsid w:val="007E4FA0"/>
    <w:rsid w:val="007E4FDD"/>
    <w:rsid w:val="007E5058"/>
    <w:rsid w:val="007E5091"/>
    <w:rsid w:val="007E51E3"/>
    <w:rsid w:val="007E56B9"/>
    <w:rsid w:val="007E582C"/>
    <w:rsid w:val="007E5BCC"/>
    <w:rsid w:val="007E5FC7"/>
    <w:rsid w:val="007E6081"/>
    <w:rsid w:val="007E6163"/>
    <w:rsid w:val="007E6171"/>
    <w:rsid w:val="007E6204"/>
    <w:rsid w:val="007E6457"/>
    <w:rsid w:val="007E6692"/>
    <w:rsid w:val="007E69FB"/>
    <w:rsid w:val="007E6CB0"/>
    <w:rsid w:val="007E6D11"/>
    <w:rsid w:val="007E6E35"/>
    <w:rsid w:val="007E6F6F"/>
    <w:rsid w:val="007E7411"/>
    <w:rsid w:val="007E77E2"/>
    <w:rsid w:val="007E78F0"/>
    <w:rsid w:val="007E7E3B"/>
    <w:rsid w:val="007E7F3E"/>
    <w:rsid w:val="007F0108"/>
    <w:rsid w:val="007F04D9"/>
    <w:rsid w:val="007F04E2"/>
    <w:rsid w:val="007F04FD"/>
    <w:rsid w:val="007F091B"/>
    <w:rsid w:val="007F0981"/>
    <w:rsid w:val="007F1108"/>
    <w:rsid w:val="007F140C"/>
    <w:rsid w:val="007F1449"/>
    <w:rsid w:val="007F1526"/>
    <w:rsid w:val="007F1625"/>
    <w:rsid w:val="007F193F"/>
    <w:rsid w:val="007F1AB3"/>
    <w:rsid w:val="007F1E48"/>
    <w:rsid w:val="007F22A5"/>
    <w:rsid w:val="007F22AE"/>
    <w:rsid w:val="007F24A4"/>
    <w:rsid w:val="007F2807"/>
    <w:rsid w:val="007F305A"/>
    <w:rsid w:val="007F31EC"/>
    <w:rsid w:val="007F33C3"/>
    <w:rsid w:val="007F34FE"/>
    <w:rsid w:val="007F371C"/>
    <w:rsid w:val="007F39F7"/>
    <w:rsid w:val="007F3AB3"/>
    <w:rsid w:val="007F3E75"/>
    <w:rsid w:val="007F3EBE"/>
    <w:rsid w:val="007F3FD4"/>
    <w:rsid w:val="007F46C1"/>
    <w:rsid w:val="007F4766"/>
    <w:rsid w:val="007F49FF"/>
    <w:rsid w:val="007F4ACE"/>
    <w:rsid w:val="007F4F93"/>
    <w:rsid w:val="007F4FD3"/>
    <w:rsid w:val="007F50BA"/>
    <w:rsid w:val="007F53F6"/>
    <w:rsid w:val="007F55A2"/>
    <w:rsid w:val="007F597F"/>
    <w:rsid w:val="007F59E1"/>
    <w:rsid w:val="007F5A7E"/>
    <w:rsid w:val="007F5D1D"/>
    <w:rsid w:val="007F5F3F"/>
    <w:rsid w:val="007F5FDA"/>
    <w:rsid w:val="007F600F"/>
    <w:rsid w:val="007F60F2"/>
    <w:rsid w:val="007F60FF"/>
    <w:rsid w:val="007F6270"/>
    <w:rsid w:val="007F6579"/>
    <w:rsid w:val="007F6784"/>
    <w:rsid w:val="007F68AB"/>
    <w:rsid w:val="007F69B6"/>
    <w:rsid w:val="007F6CAB"/>
    <w:rsid w:val="007F6F1F"/>
    <w:rsid w:val="007F6F48"/>
    <w:rsid w:val="007F7509"/>
    <w:rsid w:val="007F76E9"/>
    <w:rsid w:val="007F77B8"/>
    <w:rsid w:val="007F792B"/>
    <w:rsid w:val="007F7D81"/>
    <w:rsid w:val="00800201"/>
    <w:rsid w:val="0080028E"/>
    <w:rsid w:val="00800637"/>
    <w:rsid w:val="00800B64"/>
    <w:rsid w:val="00801197"/>
    <w:rsid w:val="0080140A"/>
    <w:rsid w:val="00801538"/>
    <w:rsid w:val="008015D3"/>
    <w:rsid w:val="00801617"/>
    <w:rsid w:val="00801822"/>
    <w:rsid w:val="00801D88"/>
    <w:rsid w:val="00801FDA"/>
    <w:rsid w:val="00802117"/>
    <w:rsid w:val="0080224C"/>
    <w:rsid w:val="008022C9"/>
    <w:rsid w:val="00802307"/>
    <w:rsid w:val="008023A2"/>
    <w:rsid w:val="0080289D"/>
    <w:rsid w:val="00802ACB"/>
    <w:rsid w:val="00802C58"/>
    <w:rsid w:val="00803057"/>
    <w:rsid w:val="008030C9"/>
    <w:rsid w:val="00803254"/>
    <w:rsid w:val="0080335D"/>
    <w:rsid w:val="0080350A"/>
    <w:rsid w:val="008036E7"/>
    <w:rsid w:val="00803CEA"/>
    <w:rsid w:val="00804188"/>
    <w:rsid w:val="0080441B"/>
    <w:rsid w:val="00804639"/>
    <w:rsid w:val="0080499A"/>
    <w:rsid w:val="0080499B"/>
    <w:rsid w:val="00804D58"/>
    <w:rsid w:val="00804F19"/>
    <w:rsid w:val="00804FD2"/>
    <w:rsid w:val="00805181"/>
    <w:rsid w:val="00805722"/>
    <w:rsid w:val="00805772"/>
    <w:rsid w:val="00805893"/>
    <w:rsid w:val="00805AE8"/>
    <w:rsid w:val="00805BCF"/>
    <w:rsid w:val="00805C27"/>
    <w:rsid w:val="00805C96"/>
    <w:rsid w:val="00805CB7"/>
    <w:rsid w:val="0080660B"/>
    <w:rsid w:val="008066EB"/>
    <w:rsid w:val="0080670B"/>
    <w:rsid w:val="00806B84"/>
    <w:rsid w:val="00806C9D"/>
    <w:rsid w:val="008072A4"/>
    <w:rsid w:val="008072A6"/>
    <w:rsid w:val="008076B2"/>
    <w:rsid w:val="0080777B"/>
    <w:rsid w:val="0080783B"/>
    <w:rsid w:val="0080786E"/>
    <w:rsid w:val="00807B70"/>
    <w:rsid w:val="00807BB3"/>
    <w:rsid w:val="00807CCF"/>
    <w:rsid w:val="00807D79"/>
    <w:rsid w:val="00807DFC"/>
    <w:rsid w:val="00807E96"/>
    <w:rsid w:val="00807F27"/>
    <w:rsid w:val="008100FC"/>
    <w:rsid w:val="0081027C"/>
    <w:rsid w:val="0081028E"/>
    <w:rsid w:val="008109E9"/>
    <w:rsid w:val="00810A05"/>
    <w:rsid w:val="00810A21"/>
    <w:rsid w:val="00810D12"/>
    <w:rsid w:val="00810D2C"/>
    <w:rsid w:val="00811043"/>
    <w:rsid w:val="008117C1"/>
    <w:rsid w:val="0081191B"/>
    <w:rsid w:val="008119D0"/>
    <w:rsid w:val="00811B1E"/>
    <w:rsid w:val="00811E95"/>
    <w:rsid w:val="00811FCF"/>
    <w:rsid w:val="0081286D"/>
    <w:rsid w:val="00812948"/>
    <w:rsid w:val="008129D8"/>
    <w:rsid w:val="00812C41"/>
    <w:rsid w:val="00813290"/>
    <w:rsid w:val="0081342D"/>
    <w:rsid w:val="00813540"/>
    <w:rsid w:val="00813672"/>
    <w:rsid w:val="008138B8"/>
    <w:rsid w:val="00813B9A"/>
    <w:rsid w:val="00813BBD"/>
    <w:rsid w:val="00813CF9"/>
    <w:rsid w:val="00813F56"/>
    <w:rsid w:val="00814350"/>
    <w:rsid w:val="0081450B"/>
    <w:rsid w:val="008146AD"/>
    <w:rsid w:val="00814858"/>
    <w:rsid w:val="00814881"/>
    <w:rsid w:val="00814A67"/>
    <w:rsid w:val="00814AE4"/>
    <w:rsid w:val="00814D5E"/>
    <w:rsid w:val="00814F64"/>
    <w:rsid w:val="0081511C"/>
    <w:rsid w:val="00815341"/>
    <w:rsid w:val="00815AA3"/>
    <w:rsid w:val="00815C53"/>
    <w:rsid w:val="00815E0C"/>
    <w:rsid w:val="00815E8A"/>
    <w:rsid w:val="00815EFE"/>
    <w:rsid w:val="00815FEE"/>
    <w:rsid w:val="0081617F"/>
    <w:rsid w:val="00816429"/>
    <w:rsid w:val="00816830"/>
    <w:rsid w:val="008168C7"/>
    <w:rsid w:val="008168DC"/>
    <w:rsid w:val="00816923"/>
    <w:rsid w:val="00816A32"/>
    <w:rsid w:val="00816A61"/>
    <w:rsid w:val="00816BB6"/>
    <w:rsid w:val="008171A9"/>
    <w:rsid w:val="008171EF"/>
    <w:rsid w:val="00817443"/>
    <w:rsid w:val="00817609"/>
    <w:rsid w:val="0081770C"/>
    <w:rsid w:val="008179BE"/>
    <w:rsid w:val="00817B04"/>
    <w:rsid w:val="00817C67"/>
    <w:rsid w:val="00820240"/>
    <w:rsid w:val="008203CF"/>
    <w:rsid w:val="00820851"/>
    <w:rsid w:val="00820871"/>
    <w:rsid w:val="00820C24"/>
    <w:rsid w:val="00820E1C"/>
    <w:rsid w:val="00821740"/>
    <w:rsid w:val="008217FD"/>
    <w:rsid w:val="008219BB"/>
    <w:rsid w:val="00821ADF"/>
    <w:rsid w:val="00821EBE"/>
    <w:rsid w:val="008220AA"/>
    <w:rsid w:val="008221A4"/>
    <w:rsid w:val="0082228E"/>
    <w:rsid w:val="0082243F"/>
    <w:rsid w:val="0082345C"/>
    <w:rsid w:val="008235D8"/>
    <w:rsid w:val="00823660"/>
    <w:rsid w:val="00823824"/>
    <w:rsid w:val="00823A23"/>
    <w:rsid w:val="00823B21"/>
    <w:rsid w:val="008241FE"/>
    <w:rsid w:val="00824709"/>
    <w:rsid w:val="008247EB"/>
    <w:rsid w:val="00824887"/>
    <w:rsid w:val="008249CB"/>
    <w:rsid w:val="00825015"/>
    <w:rsid w:val="008250AE"/>
    <w:rsid w:val="00825288"/>
    <w:rsid w:val="008252CF"/>
    <w:rsid w:val="00825584"/>
    <w:rsid w:val="008255AD"/>
    <w:rsid w:val="00825600"/>
    <w:rsid w:val="00825799"/>
    <w:rsid w:val="00825C46"/>
    <w:rsid w:val="00825CC9"/>
    <w:rsid w:val="00825DCF"/>
    <w:rsid w:val="008261A5"/>
    <w:rsid w:val="008261C1"/>
    <w:rsid w:val="00826652"/>
    <w:rsid w:val="00826709"/>
    <w:rsid w:val="008269CD"/>
    <w:rsid w:val="008269E1"/>
    <w:rsid w:val="00826DD8"/>
    <w:rsid w:val="00826FDA"/>
    <w:rsid w:val="00827099"/>
    <w:rsid w:val="0082743A"/>
    <w:rsid w:val="00827785"/>
    <w:rsid w:val="00827884"/>
    <w:rsid w:val="008279F2"/>
    <w:rsid w:val="00827AE8"/>
    <w:rsid w:val="00827B29"/>
    <w:rsid w:val="00827C30"/>
    <w:rsid w:val="00827D9E"/>
    <w:rsid w:val="00827E29"/>
    <w:rsid w:val="00827F63"/>
    <w:rsid w:val="0083000E"/>
    <w:rsid w:val="00830274"/>
    <w:rsid w:val="0083035E"/>
    <w:rsid w:val="0083048C"/>
    <w:rsid w:val="00830500"/>
    <w:rsid w:val="008306BD"/>
    <w:rsid w:val="00830731"/>
    <w:rsid w:val="0083077A"/>
    <w:rsid w:val="008308E5"/>
    <w:rsid w:val="00830A3A"/>
    <w:rsid w:val="00830A89"/>
    <w:rsid w:val="00830AFB"/>
    <w:rsid w:val="008313BE"/>
    <w:rsid w:val="0083165F"/>
    <w:rsid w:val="0083185A"/>
    <w:rsid w:val="00831BAE"/>
    <w:rsid w:val="00831FFC"/>
    <w:rsid w:val="008321C9"/>
    <w:rsid w:val="00832261"/>
    <w:rsid w:val="00832340"/>
    <w:rsid w:val="0083237D"/>
    <w:rsid w:val="00832A7F"/>
    <w:rsid w:val="00832AF2"/>
    <w:rsid w:val="00832B38"/>
    <w:rsid w:val="00832D89"/>
    <w:rsid w:val="00833007"/>
    <w:rsid w:val="008336C1"/>
    <w:rsid w:val="00833E5D"/>
    <w:rsid w:val="00833E80"/>
    <w:rsid w:val="00833F71"/>
    <w:rsid w:val="00833FCD"/>
    <w:rsid w:val="00833FE9"/>
    <w:rsid w:val="00834068"/>
    <w:rsid w:val="00834293"/>
    <w:rsid w:val="008342AF"/>
    <w:rsid w:val="0083431E"/>
    <w:rsid w:val="008349B9"/>
    <w:rsid w:val="00834F95"/>
    <w:rsid w:val="00835153"/>
    <w:rsid w:val="00835209"/>
    <w:rsid w:val="008353A7"/>
    <w:rsid w:val="0083542B"/>
    <w:rsid w:val="008354DE"/>
    <w:rsid w:val="0083560A"/>
    <w:rsid w:val="008356AF"/>
    <w:rsid w:val="008357B7"/>
    <w:rsid w:val="0083590E"/>
    <w:rsid w:val="00835E89"/>
    <w:rsid w:val="00835FE7"/>
    <w:rsid w:val="00836379"/>
    <w:rsid w:val="00836B03"/>
    <w:rsid w:val="00836BAB"/>
    <w:rsid w:val="00837021"/>
    <w:rsid w:val="008373B9"/>
    <w:rsid w:val="00837625"/>
    <w:rsid w:val="0083795C"/>
    <w:rsid w:val="00837A17"/>
    <w:rsid w:val="00837C5C"/>
    <w:rsid w:val="00837CEE"/>
    <w:rsid w:val="00837D05"/>
    <w:rsid w:val="00837E19"/>
    <w:rsid w:val="00837E6A"/>
    <w:rsid w:val="008401B6"/>
    <w:rsid w:val="0084023D"/>
    <w:rsid w:val="00840423"/>
    <w:rsid w:val="00840522"/>
    <w:rsid w:val="00840AC2"/>
    <w:rsid w:val="00840B76"/>
    <w:rsid w:val="00840D14"/>
    <w:rsid w:val="0084129B"/>
    <w:rsid w:val="008417DC"/>
    <w:rsid w:val="00841889"/>
    <w:rsid w:val="00841F25"/>
    <w:rsid w:val="00841F4C"/>
    <w:rsid w:val="0084220B"/>
    <w:rsid w:val="00842661"/>
    <w:rsid w:val="008428E3"/>
    <w:rsid w:val="00842A33"/>
    <w:rsid w:val="00842AC9"/>
    <w:rsid w:val="00842B3F"/>
    <w:rsid w:val="00843079"/>
    <w:rsid w:val="00843282"/>
    <w:rsid w:val="00843712"/>
    <w:rsid w:val="00843826"/>
    <w:rsid w:val="00843876"/>
    <w:rsid w:val="00843997"/>
    <w:rsid w:val="008439F5"/>
    <w:rsid w:val="00843A9D"/>
    <w:rsid w:val="00843E35"/>
    <w:rsid w:val="0084425E"/>
    <w:rsid w:val="00844338"/>
    <w:rsid w:val="00844401"/>
    <w:rsid w:val="0084440E"/>
    <w:rsid w:val="00844497"/>
    <w:rsid w:val="008444F1"/>
    <w:rsid w:val="0084460F"/>
    <w:rsid w:val="008446B1"/>
    <w:rsid w:val="0084477D"/>
    <w:rsid w:val="00845304"/>
    <w:rsid w:val="00845354"/>
    <w:rsid w:val="0084540A"/>
    <w:rsid w:val="00845639"/>
    <w:rsid w:val="00845671"/>
    <w:rsid w:val="008459DF"/>
    <w:rsid w:val="008459E4"/>
    <w:rsid w:val="00845A0E"/>
    <w:rsid w:val="00845AE3"/>
    <w:rsid w:val="00845DD4"/>
    <w:rsid w:val="00845EB3"/>
    <w:rsid w:val="00845F76"/>
    <w:rsid w:val="0084626A"/>
    <w:rsid w:val="00846DFC"/>
    <w:rsid w:val="00846EB6"/>
    <w:rsid w:val="00847144"/>
    <w:rsid w:val="008471B3"/>
    <w:rsid w:val="00847229"/>
    <w:rsid w:val="00847301"/>
    <w:rsid w:val="0084739A"/>
    <w:rsid w:val="008475EC"/>
    <w:rsid w:val="0084763A"/>
    <w:rsid w:val="00847D6E"/>
    <w:rsid w:val="00847D71"/>
    <w:rsid w:val="00847E93"/>
    <w:rsid w:val="00847F2F"/>
    <w:rsid w:val="00847F76"/>
    <w:rsid w:val="00850ADD"/>
    <w:rsid w:val="00850C80"/>
    <w:rsid w:val="00850DFB"/>
    <w:rsid w:val="00850F90"/>
    <w:rsid w:val="00850FE1"/>
    <w:rsid w:val="00851531"/>
    <w:rsid w:val="0085169D"/>
    <w:rsid w:val="00851859"/>
    <w:rsid w:val="00851CE0"/>
    <w:rsid w:val="00851FC1"/>
    <w:rsid w:val="00852462"/>
    <w:rsid w:val="00852731"/>
    <w:rsid w:val="00852A00"/>
    <w:rsid w:val="00852E19"/>
    <w:rsid w:val="00852E9F"/>
    <w:rsid w:val="00852EBE"/>
    <w:rsid w:val="00852F79"/>
    <w:rsid w:val="0085370C"/>
    <w:rsid w:val="008537EF"/>
    <w:rsid w:val="00853E4C"/>
    <w:rsid w:val="00854258"/>
    <w:rsid w:val="00854367"/>
    <w:rsid w:val="00854C25"/>
    <w:rsid w:val="008550CB"/>
    <w:rsid w:val="00855280"/>
    <w:rsid w:val="008558EC"/>
    <w:rsid w:val="00855B3D"/>
    <w:rsid w:val="00855BF9"/>
    <w:rsid w:val="00855D2B"/>
    <w:rsid w:val="00855E05"/>
    <w:rsid w:val="00856116"/>
    <w:rsid w:val="00856157"/>
    <w:rsid w:val="0085627E"/>
    <w:rsid w:val="00856530"/>
    <w:rsid w:val="008567A8"/>
    <w:rsid w:val="008567DD"/>
    <w:rsid w:val="0085754C"/>
    <w:rsid w:val="00857651"/>
    <w:rsid w:val="008578C5"/>
    <w:rsid w:val="008579B2"/>
    <w:rsid w:val="00857ACF"/>
    <w:rsid w:val="00857D88"/>
    <w:rsid w:val="00857EAF"/>
    <w:rsid w:val="008600FA"/>
    <w:rsid w:val="0086091F"/>
    <w:rsid w:val="00860D6D"/>
    <w:rsid w:val="00860DE5"/>
    <w:rsid w:val="00860F43"/>
    <w:rsid w:val="0086127C"/>
    <w:rsid w:val="0086141A"/>
    <w:rsid w:val="0086175D"/>
    <w:rsid w:val="00861788"/>
    <w:rsid w:val="00861ADF"/>
    <w:rsid w:val="00861C14"/>
    <w:rsid w:val="00861F14"/>
    <w:rsid w:val="00861F8B"/>
    <w:rsid w:val="00862136"/>
    <w:rsid w:val="008625BA"/>
    <w:rsid w:val="008628C3"/>
    <w:rsid w:val="00862A03"/>
    <w:rsid w:val="00862B5D"/>
    <w:rsid w:val="00862C03"/>
    <w:rsid w:val="00862C14"/>
    <w:rsid w:val="00862D5B"/>
    <w:rsid w:val="00862FC6"/>
    <w:rsid w:val="00863167"/>
    <w:rsid w:val="00863272"/>
    <w:rsid w:val="00863517"/>
    <w:rsid w:val="008638A5"/>
    <w:rsid w:val="00863C27"/>
    <w:rsid w:val="00863C38"/>
    <w:rsid w:val="00863D33"/>
    <w:rsid w:val="00863E71"/>
    <w:rsid w:val="0086426D"/>
    <w:rsid w:val="0086449F"/>
    <w:rsid w:val="0086461C"/>
    <w:rsid w:val="00864621"/>
    <w:rsid w:val="00864A0C"/>
    <w:rsid w:val="00864D0D"/>
    <w:rsid w:val="00865365"/>
    <w:rsid w:val="008653E1"/>
    <w:rsid w:val="008653F5"/>
    <w:rsid w:val="00865610"/>
    <w:rsid w:val="008656DF"/>
    <w:rsid w:val="00865A9B"/>
    <w:rsid w:val="00865BAE"/>
    <w:rsid w:val="00865C29"/>
    <w:rsid w:val="00865D7A"/>
    <w:rsid w:val="00865F7D"/>
    <w:rsid w:val="00866149"/>
    <w:rsid w:val="008661BE"/>
    <w:rsid w:val="008665DF"/>
    <w:rsid w:val="00866B0C"/>
    <w:rsid w:val="00866BA7"/>
    <w:rsid w:val="00866BE2"/>
    <w:rsid w:val="00866D59"/>
    <w:rsid w:val="00867698"/>
    <w:rsid w:val="008676CE"/>
    <w:rsid w:val="008676E7"/>
    <w:rsid w:val="00867E7F"/>
    <w:rsid w:val="00870808"/>
    <w:rsid w:val="00870848"/>
    <w:rsid w:val="00870BFB"/>
    <w:rsid w:val="00871003"/>
    <w:rsid w:val="008710D2"/>
    <w:rsid w:val="008712D4"/>
    <w:rsid w:val="00871A10"/>
    <w:rsid w:val="00871E17"/>
    <w:rsid w:val="00871EC5"/>
    <w:rsid w:val="00871FA7"/>
    <w:rsid w:val="00871FD4"/>
    <w:rsid w:val="00872216"/>
    <w:rsid w:val="0087224F"/>
    <w:rsid w:val="00872516"/>
    <w:rsid w:val="00872741"/>
    <w:rsid w:val="00872887"/>
    <w:rsid w:val="008728BB"/>
    <w:rsid w:val="00872A7B"/>
    <w:rsid w:val="00872D52"/>
    <w:rsid w:val="00872F6A"/>
    <w:rsid w:val="00872FE0"/>
    <w:rsid w:val="0087314E"/>
    <w:rsid w:val="00873253"/>
    <w:rsid w:val="008732DA"/>
    <w:rsid w:val="008734CF"/>
    <w:rsid w:val="00873522"/>
    <w:rsid w:val="008735F7"/>
    <w:rsid w:val="00873790"/>
    <w:rsid w:val="008739B8"/>
    <w:rsid w:val="00873AE8"/>
    <w:rsid w:val="00873CB9"/>
    <w:rsid w:val="00873CD1"/>
    <w:rsid w:val="008740A7"/>
    <w:rsid w:val="008741DB"/>
    <w:rsid w:val="008746D4"/>
    <w:rsid w:val="008746E3"/>
    <w:rsid w:val="00874934"/>
    <w:rsid w:val="00874D85"/>
    <w:rsid w:val="00874EB3"/>
    <w:rsid w:val="00874F52"/>
    <w:rsid w:val="0087529E"/>
    <w:rsid w:val="00875525"/>
    <w:rsid w:val="00875855"/>
    <w:rsid w:val="008759A6"/>
    <w:rsid w:val="00875B62"/>
    <w:rsid w:val="00875D6C"/>
    <w:rsid w:val="00875E59"/>
    <w:rsid w:val="00875FF2"/>
    <w:rsid w:val="0087610A"/>
    <w:rsid w:val="008764CE"/>
    <w:rsid w:val="0087683A"/>
    <w:rsid w:val="00876A72"/>
    <w:rsid w:val="00876C9A"/>
    <w:rsid w:val="00876E77"/>
    <w:rsid w:val="00876FF4"/>
    <w:rsid w:val="008770CD"/>
    <w:rsid w:val="0087713D"/>
    <w:rsid w:val="0087714A"/>
    <w:rsid w:val="00877192"/>
    <w:rsid w:val="0087737E"/>
    <w:rsid w:val="00877553"/>
    <w:rsid w:val="0087793E"/>
    <w:rsid w:val="00877C41"/>
    <w:rsid w:val="00877CB8"/>
    <w:rsid w:val="00877DE3"/>
    <w:rsid w:val="00877FFB"/>
    <w:rsid w:val="00880308"/>
    <w:rsid w:val="0088038D"/>
    <w:rsid w:val="0088058E"/>
    <w:rsid w:val="008806DD"/>
    <w:rsid w:val="0088082C"/>
    <w:rsid w:val="00880AC3"/>
    <w:rsid w:val="00880ACA"/>
    <w:rsid w:val="00880B29"/>
    <w:rsid w:val="00880E08"/>
    <w:rsid w:val="008810AB"/>
    <w:rsid w:val="008812CD"/>
    <w:rsid w:val="008814BE"/>
    <w:rsid w:val="0088173D"/>
    <w:rsid w:val="00881A7E"/>
    <w:rsid w:val="00881C5D"/>
    <w:rsid w:val="00881E7B"/>
    <w:rsid w:val="00881EF8"/>
    <w:rsid w:val="00881F01"/>
    <w:rsid w:val="00881F48"/>
    <w:rsid w:val="008820EB"/>
    <w:rsid w:val="00882232"/>
    <w:rsid w:val="008824F3"/>
    <w:rsid w:val="00882935"/>
    <w:rsid w:val="00882C95"/>
    <w:rsid w:val="00882D61"/>
    <w:rsid w:val="00882F36"/>
    <w:rsid w:val="00882FE0"/>
    <w:rsid w:val="00883157"/>
    <w:rsid w:val="008834A4"/>
    <w:rsid w:val="00883649"/>
    <w:rsid w:val="00883A00"/>
    <w:rsid w:val="00883A8B"/>
    <w:rsid w:val="00883A95"/>
    <w:rsid w:val="00883BE0"/>
    <w:rsid w:val="00883C63"/>
    <w:rsid w:val="00883F2A"/>
    <w:rsid w:val="008840E4"/>
    <w:rsid w:val="00884273"/>
    <w:rsid w:val="00884278"/>
    <w:rsid w:val="00884431"/>
    <w:rsid w:val="008844B3"/>
    <w:rsid w:val="00884547"/>
    <w:rsid w:val="00884710"/>
    <w:rsid w:val="008848A5"/>
    <w:rsid w:val="00884A13"/>
    <w:rsid w:val="00884B4E"/>
    <w:rsid w:val="00884B68"/>
    <w:rsid w:val="00884BA3"/>
    <w:rsid w:val="00884C85"/>
    <w:rsid w:val="00884EA7"/>
    <w:rsid w:val="00884F4D"/>
    <w:rsid w:val="0088501C"/>
    <w:rsid w:val="00885199"/>
    <w:rsid w:val="00885310"/>
    <w:rsid w:val="0088569F"/>
    <w:rsid w:val="008858B6"/>
    <w:rsid w:val="00885B36"/>
    <w:rsid w:val="00885BC6"/>
    <w:rsid w:val="00885CE0"/>
    <w:rsid w:val="008860F0"/>
    <w:rsid w:val="00886122"/>
    <w:rsid w:val="0088648E"/>
    <w:rsid w:val="00886A6B"/>
    <w:rsid w:val="00886AFF"/>
    <w:rsid w:val="00886D8C"/>
    <w:rsid w:val="00886F68"/>
    <w:rsid w:val="00887089"/>
    <w:rsid w:val="00887352"/>
    <w:rsid w:val="00887400"/>
    <w:rsid w:val="008874DD"/>
    <w:rsid w:val="00887A0C"/>
    <w:rsid w:val="00887ABB"/>
    <w:rsid w:val="00890147"/>
    <w:rsid w:val="00890170"/>
    <w:rsid w:val="00890274"/>
    <w:rsid w:val="0089034E"/>
    <w:rsid w:val="008904E8"/>
    <w:rsid w:val="00890701"/>
    <w:rsid w:val="00890C07"/>
    <w:rsid w:val="00890FE6"/>
    <w:rsid w:val="008912B3"/>
    <w:rsid w:val="0089163C"/>
    <w:rsid w:val="008918F2"/>
    <w:rsid w:val="00891ACB"/>
    <w:rsid w:val="00891B14"/>
    <w:rsid w:val="00891C62"/>
    <w:rsid w:val="00891CBB"/>
    <w:rsid w:val="00891FF3"/>
    <w:rsid w:val="00892402"/>
    <w:rsid w:val="008926E0"/>
    <w:rsid w:val="008928FD"/>
    <w:rsid w:val="008929A5"/>
    <w:rsid w:val="00892DC9"/>
    <w:rsid w:val="0089300C"/>
    <w:rsid w:val="008932AB"/>
    <w:rsid w:val="008933CD"/>
    <w:rsid w:val="00893E55"/>
    <w:rsid w:val="00894077"/>
    <w:rsid w:val="008943FC"/>
    <w:rsid w:val="008944DA"/>
    <w:rsid w:val="0089464C"/>
    <w:rsid w:val="00894F30"/>
    <w:rsid w:val="008950DA"/>
    <w:rsid w:val="008951BF"/>
    <w:rsid w:val="0089569F"/>
    <w:rsid w:val="00895AFA"/>
    <w:rsid w:val="0089602E"/>
    <w:rsid w:val="00896190"/>
    <w:rsid w:val="008963B2"/>
    <w:rsid w:val="008967B7"/>
    <w:rsid w:val="00896819"/>
    <w:rsid w:val="0089697E"/>
    <w:rsid w:val="00896BAD"/>
    <w:rsid w:val="00896BD5"/>
    <w:rsid w:val="00896C27"/>
    <w:rsid w:val="00896C9F"/>
    <w:rsid w:val="00897641"/>
    <w:rsid w:val="00897AE4"/>
    <w:rsid w:val="00897AE7"/>
    <w:rsid w:val="00897CD2"/>
    <w:rsid w:val="008A0047"/>
    <w:rsid w:val="008A00D2"/>
    <w:rsid w:val="008A031E"/>
    <w:rsid w:val="008A03D4"/>
    <w:rsid w:val="008A092E"/>
    <w:rsid w:val="008A0D8C"/>
    <w:rsid w:val="008A0ED8"/>
    <w:rsid w:val="008A0FA8"/>
    <w:rsid w:val="008A1499"/>
    <w:rsid w:val="008A1511"/>
    <w:rsid w:val="008A1587"/>
    <w:rsid w:val="008A16FB"/>
    <w:rsid w:val="008A17CD"/>
    <w:rsid w:val="008A18AE"/>
    <w:rsid w:val="008A1B4F"/>
    <w:rsid w:val="008A1C18"/>
    <w:rsid w:val="008A1EBB"/>
    <w:rsid w:val="008A1EED"/>
    <w:rsid w:val="008A1F8E"/>
    <w:rsid w:val="008A1FDB"/>
    <w:rsid w:val="008A2064"/>
    <w:rsid w:val="008A2341"/>
    <w:rsid w:val="008A240C"/>
    <w:rsid w:val="008A2463"/>
    <w:rsid w:val="008A26A9"/>
    <w:rsid w:val="008A27AF"/>
    <w:rsid w:val="008A2982"/>
    <w:rsid w:val="008A2E12"/>
    <w:rsid w:val="008A3032"/>
    <w:rsid w:val="008A338A"/>
    <w:rsid w:val="008A3416"/>
    <w:rsid w:val="008A3651"/>
    <w:rsid w:val="008A3722"/>
    <w:rsid w:val="008A37E9"/>
    <w:rsid w:val="008A3852"/>
    <w:rsid w:val="008A3BBD"/>
    <w:rsid w:val="008A405F"/>
    <w:rsid w:val="008A40F9"/>
    <w:rsid w:val="008A419B"/>
    <w:rsid w:val="008A43F4"/>
    <w:rsid w:val="008A444E"/>
    <w:rsid w:val="008A44F1"/>
    <w:rsid w:val="008A4512"/>
    <w:rsid w:val="008A457D"/>
    <w:rsid w:val="008A47C1"/>
    <w:rsid w:val="008A4A9B"/>
    <w:rsid w:val="008A4B54"/>
    <w:rsid w:val="008A4C26"/>
    <w:rsid w:val="008A4F42"/>
    <w:rsid w:val="008A500A"/>
    <w:rsid w:val="008A5063"/>
    <w:rsid w:val="008A52E7"/>
    <w:rsid w:val="008A53C6"/>
    <w:rsid w:val="008A5402"/>
    <w:rsid w:val="008A5CC0"/>
    <w:rsid w:val="008A5E9D"/>
    <w:rsid w:val="008A5ED0"/>
    <w:rsid w:val="008A6011"/>
    <w:rsid w:val="008A60BD"/>
    <w:rsid w:val="008A64E7"/>
    <w:rsid w:val="008A6780"/>
    <w:rsid w:val="008A68EE"/>
    <w:rsid w:val="008A69B5"/>
    <w:rsid w:val="008A6AFB"/>
    <w:rsid w:val="008A6DA2"/>
    <w:rsid w:val="008A6FEB"/>
    <w:rsid w:val="008A7793"/>
    <w:rsid w:val="008A779D"/>
    <w:rsid w:val="008A7811"/>
    <w:rsid w:val="008A786A"/>
    <w:rsid w:val="008A7ACA"/>
    <w:rsid w:val="008A7AD8"/>
    <w:rsid w:val="008A7B11"/>
    <w:rsid w:val="008A7CB4"/>
    <w:rsid w:val="008A7D83"/>
    <w:rsid w:val="008B01DB"/>
    <w:rsid w:val="008B02CA"/>
    <w:rsid w:val="008B04D4"/>
    <w:rsid w:val="008B06DD"/>
    <w:rsid w:val="008B0B34"/>
    <w:rsid w:val="008B0BA4"/>
    <w:rsid w:val="008B0D50"/>
    <w:rsid w:val="008B0D90"/>
    <w:rsid w:val="008B0EF2"/>
    <w:rsid w:val="008B0FD2"/>
    <w:rsid w:val="008B1686"/>
    <w:rsid w:val="008B16A6"/>
    <w:rsid w:val="008B1A2F"/>
    <w:rsid w:val="008B1E45"/>
    <w:rsid w:val="008B203C"/>
    <w:rsid w:val="008B2049"/>
    <w:rsid w:val="008B2123"/>
    <w:rsid w:val="008B21FF"/>
    <w:rsid w:val="008B2447"/>
    <w:rsid w:val="008B2606"/>
    <w:rsid w:val="008B27A7"/>
    <w:rsid w:val="008B2808"/>
    <w:rsid w:val="008B2B54"/>
    <w:rsid w:val="008B2E34"/>
    <w:rsid w:val="008B3315"/>
    <w:rsid w:val="008B35C7"/>
    <w:rsid w:val="008B388A"/>
    <w:rsid w:val="008B3D68"/>
    <w:rsid w:val="008B401D"/>
    <w:rsid w:val="008B40B5"/>
    <w:rsid w:val="008B413A"/>
    <w:rsid w:val="008B42B3"/>
    <w:rsid w:val="008B432E"/>
    <w:rsid w:val="008B43D6"/>
    <w:rsid w:val="008B4BFD"/>
    <w:rsid w:val="008B4DE5"/>
    <w:rsid w:val="008B4E79"/>
    <w:rsid w:val="008B507E"/>
    <w:rsid w:val="008B5406"/>
    <w:rsid w:val="008B5749"/>
    <w:rsid w:val="008B5805"/>
    <w:rsid w:val="008B59FC"/>
    <w:rsid w:val="008B5BAF"/>
    <w:rsid w:val="008B5E73"/>
    <w:rsid w:val="008B628E"/>
    <w:rsid w:val="008B6435"/>
    <w:rsid w:val="008B649A"/>
    <w:rsid w:val="008B6590"/>
    <w:rsid w:val="008B6613"/>
    <w:rsid w:val="008B6A06"/>
    <w:rsid w:val="008B6D54"/>
    <w:rsid w:val="008B6ED6"/>
    <w:rsid w:val="008B71D9"/>
    <w:rsid w:val="008B72BD"/>
    <w:rsid w:val="008B72E4"/>
    <w:rsid w:val="008B740E"/>
    <w:rsid w:val="008B77BB"/>
    <w:rsid w:val="008B77D0"/>
    <w:rsid w:val="008B78F8"/>
    <w:rsid w:val="008B7AF1"/>
    <w:rsid w:val="008B7D7E"/>
    <w:rsid w:val="008C020E"/>
    <w:rsid w:val="008C0292"/>
    <w:rsid w:val="008C07F7"/>
    <w:rsid w:val="008C0D5E"/>
    <w:rsid w:val="008C0F50"/>
    <w:rsid w:val="008C1000"/>
    <w:rsid w:val="008C129D"/>
    <w:rsid w:val="008C132C"/>
    <w:rsid w:val="008C166B"/>
    <w:rsid w:val="008C17AC"/>
    <w:rsid w:val="008C197A"/>
    <w:rsid w:val="008C19FE"/>
    <w:rsid w:val="008C1AF2"/>
    <w:rsid w:val="008C1B1F"/>
    <w:rsid w:val="008C1BF8"/>
    <w:rsid w:val="008C209A"/>
    <w:rsid w:val="008C2825"/>
    <w:rsid w:val="008C2A1A"/>
    <w:rsid w:val="008C2A40"/>
    <w:rsid w:val="008C2B15"/>
    <w:rsid w:val="008C2B8A"/>
    <w:rsid w:val="008C2C32"/>
    <w:rsid w:val="008C34AF"/>
    <w:rsid w:val="008C361F"/>
    <w:rsid w:val="008C382C"/>
    <w:rsid w:val="008C3899"/>
    <w:rsid w:val="008C3A5E"/>
    <w:rsid w:val="008C3A6C"/>
    <w:rsid w:val="008C3B8D"/>
    <w:rsid w:val="008C4046"/>
    <w:rsid w:val="008C40C1"/>
    <w:rsid w:val="008C436A"/>
    <w:rsid w:val="008C445B"/>
    <w:rsid w:val="008C466F"/>
    <w:rsid w:val="008C47F6"/>
    <w:rsid w:val="008C4D20"/>
    <w:rsid w:val="008C53FF"/>
    <w:rsid w:val="008C546E"/>
    <w:rsid w:val="008C55E7"/>
    <w:rsid w:val="008C566D"/>
    <w:rsid w:val="008C59F7"/>
    <w:rsid w:val="008C59FD"/>
    <w:rsid w:val="008C5A7E"/>
    <w:rsid w:val="008C5B57"/>
    <w:rsid w:val="008C5CC4"/>
    <w:rsid w:val="008C5D56"/>
    <w:rsid w:val="008C5E88"/>
    <w:rsid w:val="008C60EF"/>
    <w:rsid w:val="008C6170"/>
    <w:rsid w:val="008C63A1"/>
    <w:rsid w:val="008C63BC"/>
    <w:rsid w:val="008C6632"/>
    <w:rsid w:val="008C67A5"/>
    <w:rsid w:val="008C68C2"/>
    <w:rsid w:val="008C6B06"/>
    <w:rsid w:val="008C6DA4"/>
    <w:rsid w:val="008C6F61"/>
    <w:rsid w:val="008C700C"/>
    <w:rsid w:val="008C7063"/>
    <w:rsid w:val="008C7189"/>
    <w:rsid w:val="008C7190"/>
    <w:rsid w:val="008C7286"/>
    <w:rsid w:val="008C72B5"/>
    <w:rsid w:val="008C72FD"/>
    <w:rsid w:val="008C74DA"/>
    <w:rsid w:val="008C79E5"/>
    <w:rsid w:val="008C7BC7"/>
    <w:rsid w:val="008C7D51"/>
    <w:rsid w:val="008C7EA5"/>
    <w:rsid w:val="008C7FC6"/>
    <w:rsid w:val="008C7FE2"/>
    <w:rsid w:val="008D0002"/>
    <w:rsid w:val="008D01BF"/>
    <w:rsid w:val="008D0359"/>
    <w:rsid w:val="008D0402"/>
    <w:rsid w:val="008D055D"/>
    <w:rsid w:val="008D0C65"/>
    <w:rsid w:val="008D0DED"/>
    <w:rsid w:val="008D1193"/>
    <w:rsid w:val="008D1241"/>
    <w:rsid w:val="008D127D"/>
    <w:rsid w:val="008D13E3"/>
    <w:rsid w:val="008D1454"/>
    <w:rsid w:val="008D15CB"/>
    <w:rsid w:val="008D167D"/>
    <w:rsid w:val="008D1698"/>
    <w:rsid w:val="008D170B"/>
    <w:rsid w:val="008D1AD8"/>
    <w:rsid w:val="008D1C41"/>
    <w:rsid w:val="008D1EB9"/>
    <w:rsid w:val="008D2525"/>
    <w:rsid w:val="008D2B6B"/>
    <w:rsid w:val="008D2DB1"/>
    <w:rsid w:val="008D2DC1"/>
    <w:rsid w:val="008D2E20"/>
    <w:rsid w:val="008D2E73"/>
    <w:rsid w:val="008D2EE8"/>
    <w:rsid w:val="008D3000"/>
    <w:rsid w:val="008D308C"/>
    <w:rsid w:val="008D30C4"/>
    <w:rsid w:val="008D3236"/>
    <w:rsid w:val="008D3555"/>
    <w:rsid w:val="008D3A7B"/>
    <w:rsid w:val="008D3E0A"/>
    <w:rsid w:val="008D3E7C"/>
    <w:rsid w:val="008D3EEA"/>
    <w:rsid w:val="008D3F33"/>
    <w:rsid w:val="008D3FF5"/>
    <w:rsid w:val="008D4122"/>
    <w:rsid w:val="008D427D"/>
    <w:rsid w:val="008D4896"/>
    <w:rsid w:val="008D4BCC"/>
    <w:rsid w:val="008D4D89"/>
    <w:rsid w:val="008D558A"/>
    <w:rsid w:val="008D562F"/>
    <w:rsid w:val="008D56D2"/>
    <w:rsid w:val="008D5BA0"/>
    <w:rsid w:val="008D5BF9"/>
    <w:rsid w:val="008D5C53"/>
    <w:rsid w:val="008D5D25"/>
    <w:rsid w:val="008D5D69"/>
    <w:rsid w:val="008D606D"/>
    <w:rsid w:val="008D619D"/>
    <w:rsid w:val="008D6257"/>
    <w:rsid w:val="008D62F8"/>
    <w:rsid w:val="008D63CA"/>
    <w:rsid w:val="008D6581"/>
    <w:rsid w:val="008D676D"/>
    <w:rsid w:val="008D6A3A"/>
    <w:rsid w:val="008D6B87"/>
    <w:rsid w:val="008D6D0A"/>
    <w:rsid w:val="008D6D41"/>
    <w:rsid w:val="008D6F91"/>
    <w:rsid w:val="008D72B2"/>
    <w:rsid w:val="008D739B"/>
    <w:rsid w:val="008D747C"/>
    <w:rsid w:val="008D7488"/>
    <w:rsid w:val="008D74E9"/>
    <w:rsid w:val="008D75ED"/>
    <w:rsid w:val="008D775A"/>
    <w:rsid w:val="008D7FAE"/>
    <w:rsid w:val="008D7FB6"/>
    <w:rsid w:val="008D7FF1"/>
    <w:rsid w:val="008E0040"/>
    <w:rsid w:val="008E029D"/>
    <w:rsid w:val="008E02A2"/>
    <w:rsid w:val="008E02D9"/>
    <w:rsid w:val="008E039E"/>
    <w:rsid w:val="008E073C"/>
    <w:rsid w:val="008E0774"/>
    <w:rsid w:val="008E09D7"/>
    <w:rsid w:val="008E0A49"/>
    <w:rsid w:val="008E0A91"/>
    <w:rsid w:val="008E0E2A"/>
    <w:rsid w:val="008E0E5F"/>
    <w:rsid w:val="008E1022"/>
    <w:rsid w:val="008E1026"/>
    <w:rsid w:val="008E1393"/>
    <w:rsid w:val="008E1541"/>
    <w:rsid w:val="008E170F"/>
    <w:rsid w:val="008E1861"/>
    <w:rsid w:val="008E1A9F"/>
    <w:rsid w:val="008E1CD1"/>
    <w:rsid w:val="008E22CD"/>
    <w:rsid w:val="008E26E1"/>
    <w:rsid w:val="008E283E"/>
    <w:rsid w:val="008E2992"/>
    <w:rsid w:val="008E2DE6"/>
    <w:rsid w:val="008E30C1"/>
    <w:rsid w:val="008E30E1"/>
    <w:rsid w:val="008E3400"/>
    <w:rsid w:val="008E3703"/>
    <w:rsid w:val="008E3B04"/>
    <w:rsid w:val="008E3CB6"/>
    <w:rsid w:val="008E3D04"/>
    <w:rsid w:val="008E3D2C"/>
    <w:rsid w:val="008E3F72"/>
    <w:rsid w:val="008E4150"/>
    <w:rsid w:val="008E42FB"/>
    <w:rsid w:val="008E44F1"/>
    <w:rsid w:val="008E479E"/>
    <w:rsid w:val="008E484E"/>
    <w:rsid w:val="008E48CB"/>
    <w:rsid w:val="008E4CA7"/>
    <w:rsid w:val="008E4EDB"/>
    <w:rsid w:val="008E4FCB"/>
    <w:rsid w:val="008E5087"/>
    <w:rsid w:val="008E5317"/>
    <w:rsid w:val="008E5397"/>
    <w:rsid w:val="008E54B8"/>
    <w:rsid w:val="008E5657"/>
    <w:rsid w:val="008E5A13"/>
    <w:rsid w:val="008E5D54"/>
    <w:rsid w:val="008E695D"/>
    <w:rsid w:val="008E6AA1"/>
    <w:rsid w:val="008E6B99"/>
    <w:rsid w:val="008E6BB0"/>
    <w:rsid w:val="008E6C5C"/>
    <w:rsid w:val="008E70F9"/>
    <w:rsid w:val="008E7204"/>
    <w:rsid w:val="008E76B3"/>
    <w:rsid w:val="008E7738"/>
    <w:rsid w:val="008E78B5"/>
    <w:rsid w:val="008E7A1C"/>
    <w:rsid w:val="008E7A4D"/>
    <w:rsid w:val="008E7BCC"/>
    <w:rsid w:val="008E7C24"/>
    <w:rsid w:val="008E7CDD"/>
    <w:rsid w:val="008E7F22"/>
    <w:rsid w:val="008F0002"/>
    <w:rsid w:val="008F01A8"/>
    <w:rsid w:val="008F035B"/>
    <w:rsid w:val="008F0431"/>
    <w:rsid w:val="008F0734"/>
    <w:rsid w:val="008F096F"/>
    <w:rsid w:val="008F0A16"/>
    <w:rsid w:val="008F0BF7"/>
    <w:rsid w:val="008F0BFD"/>
    <w:rsid w:val="008F0E52"/>
    <w:rsid w:val="008F0FCF"/>
    <w:rsid w:val="008F101A"/>
    <w:rsid w:val="008F11D5"/>
    <w:rsid w:val="008F14ED"/>
    <w:rsid w:val="008F15BA"/>
    <w:rsid w:val="008F1633"/>
    <w:rsid w:val="008F1B8F"/>
    <w:rsid w:val="008F1BD1"/>
    <w:rsid w:val="008F1BE9"/>
    <w:rsid w:val="008F1D06"/>
    <w:rsid w:val="008F1DD1"/>
    <w:rsid w:val="008F1E0A"/>
    <w:rsid w:val="008F1FD1"/>
    <w:rsid w:val="008F20E7"/>
    <w:rsid w:val="008F2237"/>
    <w:rsid w:val="008F22FA"/>
    <w:rsid w:val="008F236C"/>
    <w:rsid w:val="008F240B"/>
    <w:rsid w:val="008F2532"/>
    <w:rsid w:val="008F25A4"/>
    <w:rsid w:val="008F2B7F"/>
    <w:rsid w:val="008F2C24"/>
    <w:rsid w:val="008F2C75"/>
    <w:rsid w:val="008F2CA7"/>
    <w:rsid w:val="008F3047"/>
    <w:rsid w:val="008F31D5"/>
    <w:rsid w:val="008F3355"/>
    <w:rsid w:val="008F336E"/>
    <w:rsid w:val="008F354C"/>
    <w:rsid w:val="008F397F"/>
    <w:rsid w:val="008F3ADC"/>
    <w:rsid w:val="008F3C54"/>
    <w:rsid w:val="008F3D9B"/>
    <w:rsid w:val="008F3E7D"/>
    <w:rsid w:val="008F408E"/>
    <w:rsid w:val="008F4179"/>
    <w:rsid w:val="008F41B0"/>
    <w:rsid w:val="008F491D"/>
    <w:rsid w:val="008F49E8"/>
    <w:rsid w:val="008F4A24"/>
    <w:rsid w:val="008F4A4F"/>
    <w:rsid w:val="008F4C3E"/>
    <w:rsid w:val="008F4E0F"/>
    <w:rsid w:val="008F51D1"/>
    <w:rsid w:val="008F51E3"/>
    <w:rsid w:val="008F5433"/>
    <w:rsid w:val="008F57D1"/>
    <w:rsid w:val="008F59ED"/>
    <w:rsid w:val="008F5A62"/>
    <w:rsid w:val="008F5BA0"/>
    <w:rsid w:val="008F5D08"/>
    <w:rsid w:val="008F5D27"/>
    <w:rsid w:val="008F5D2B"/>
    <w:rsid w:val="008F5FE5"/>
    <w:rsid w:val="008F6150"/>
    <w:rsid w:val="008F6185"/>
    <w:rsid w:val="008F6187"/>
    <w:rsid w:val="008F670E"/>
    <w:rsid w:val="008F68EB"/>
    <w:rsid w:val="008F6B3D"/>
    <w:rsid w:val="008F6F21"/>
    <w:rsid w:val="008F710E"/>
    <w:rsid w:val="008F7224"/>
    <w:rsid w:val="008F730F"/>
    <w:rsid w:val="008F7892"/>
    <w:rsid w:val="008F798A"/>
    <w:rsid w:val="008F7A2E"/>
    <w:rsid w:val="008F7F64"/>
    <w:rsid w:val="0090008E"/>
    <w:rsid w:val="009001C3"/>
    <w:rsid w:val="009009AF"/>
    <w:rsid w:val="00901AB3"/>
    <w:rsid w:val="00901B4E"/>
    <w:rsid w:val="00901FC9"/>
    <w:rsid w:val="00902016"/>
    <w:rsid w:val="009020E2"/>
    <w:rsid w:val="009025FC"/>
    <w:rsid w:val="009026B9"/>
    <w:rsid w:val="009028A2"/>
    <w:rsid w:val="00902B87"/>
    <w:rsid w:val="00902EA2"/>
    <w:rsid w:val="0090307E"/>
    <w:rsid w:val="009031C0"/>
    <w:rsid w:val="00903279"/>
    <w:rsid w:val="009037C7"/>
    <w:rsid w:val="009039F9"/>
    <w:rsid w:val="00903C5F"/>
    <w:rsid w:val="00903DA1"/>
    <w:rsid w:val="00903DE6"/>
    <w:rsid w:val="00904025"/>
    <w:rsid w:val="009040D8"/>
    <w:rsid w:val="00904138"/>
    <w:rsid w:val="009048F4"/>
    <w:rsid w:val="00904A7C"/>
    <w:rsid w:val="00904B2D"/>
    <w:rsid w:val="00904E10"/>
    <w:rsid w:val="00904FC6"/>
    <w:rsid w:val="0090512D"/>
    <w:rsid w:val="0090513B"/>
    <w:rsid w:val="00905503"/>
    <w:rsid w:val="0090574B"/>
    <w:rsid w:val="0090592F"/>
    <w:rsid w:val="00905AC0"/>
    <w:rsid w:val="00905AF6"/>
    <w:rsid w:val="00905E00"/>
    <w:rsid w:val="00905E57"/>
    <w:rsid w:val="00906199"/>
    <w:rsid w:val="00906346"/>
    <w:rsid w:val="009065FA"/>
    <w:rsid w:val="009068F3"/>
    <w:rsid w:val="009069E3"/>
    <w:rsid w:val="00906A9E"/>
    <w:rsid w:val="00906B40"/>
    <w:rsid w:val="00906B4A"/>
    <w:rsid w:val="00906E31"/>
    <w:rsid w:val="00906FE6"/>
    <w:rsid w:val="0090709E"/>
    <w:rsid w:val="009072CB"/>
    <w:rsid w:val="009079F2"/>
    <w:rsid w:val="00907D82"/>
    <w:rsid w:val="00907F02"/>
    <w:rsid w:val="00907F27"/>
    <w:rsid w:val="00907F31"/>
    <w:rsid w:val="009103CB"/>
    <w:rsid w:val="00910890"/>
    <w:rsid w:val="00910BC6"/>
    <w:rsid w:val="00910C80"/>
    <w:rsid w:val="00910D9D"/>
    <w:rsid w:val="00910FC8"/>
    <w:rsid w:val="009111F3"/>
    <w:rsid w:val="009119FB"/>
    <w:rsid w:val="00911B1E"/>
    <w:rsid w:val="00911F9C"/>
    <w:rsid w:val="009123FE"/>
    <w:rsid w:val="00912A78"/>
    <w:rsid w:val="00912E66"/>
    <w:rsid w:val="009130AA"/>
    <w:rsid w:val="00913463"/>
    <w:rsid w:val="0091363D"/>
    <w:rsid w:val="0091399F"/>
    <w:rsid w:val="00913C5E"/>
    <w:rsid w:val="00913E8B"/>
    <w:rsid w:val="009144E5"/>
    <w:rsid w:val="009147D0"/>
    <w:rsid w:val="00914A92"/>
    <w:rsid w:val="00914AA8"/>
    <w:rsid w:val="00915066"/>
    <w:rsid w:val="0091509B"/>
    <w:rsid w:val="009150BE"/>
    <w:rsid w:val="009151F0"/>
    <w:rsid w:val="009154FB"/>
    <w:rsid w:val="0091577E"/>
    <w:rsid w:val="009157D1"/>
    <w:rsid w:val="00915A7F"/>
    <w:rsid w:val="00915AD0"/>
    <w:rsid w:val="00915F05"/>
    <w:rsid w:val="009162F7"/>
    <w:rsid w:val="009163DA"/>
    <w:rsid w:val="00916429"/>
    <w:rsid w:val="0091665B"/>
    <w:rsid w:val="00916A42"/>
    <w:rsid w:val="00916B69"/>
    <w:rsid w:val="00916C72"/>
    <w:rsid w:val="00916CDC"/>
    <w:rsid w:val="00916FED"/>
    <w:rsid w:val="00917B8B"/>
    <w:rsid w:val="00917DEF"/>
    <w:rsid w:val="00920003"/>
    <w:rsid w:val="0092015E"/>
    <w:rsid w:val="0092021C"/>
    <w:rsid w:val="0092028E"/>
    <w:rsid w:val="0092048B"/>
    <w:rsid w:val="009205A4"/>
    <w:rsid w:val="0092066D"/>
    <w:rsid w:val="0092086A"/>
    <w:rsid w:val="00920CDD"/>
    <w:rsid w:val="00920D65"/>
    <w:rsid w:val="00920F70"/>
    <w:rsid w:val="00921775"/>
    <w:rsid w:val="009217FE"/>
    <w:rsid w:val="009218FF"/>
    <w:rsid w:val="00921C04"/>
    <w:rsid w:val="00921D81"/>
    <w:rsid w:val="00921E88"/>
    <w:rsid w:val="00922466"/>
    <w:rsid w:val="009224A7"/>
    <w:rsid w:val="00922504"/>
    <w:rsid w:val="00922CE3"/>
    <w:rsid w:val="00922DB2"/>
    <w:rsid w:val="00922EA3"/>
    <w:rsid w:val="00922F3B"/>
    <w:rsid w:val="00922F55"/>
    <w:rsid w:val="00923080"/>
    <w:rsid w:val="009232CD"/>
    <w:rsid w:val="00923393"/>
    <w:rsid w:val="009238AE"/>
    <w:rsid w:val="00923A16"/>
    <w:rsid w:val="00923B96"/>
    <w:rsid w:val="00923CA5"/>
    <w:rsid w:val="00923CB5"/>
    <w:rsid w:val="00923DDE"/>
    <w:rsid w:val="00923EB6"/>
    <w:rsid w:val="0092417D"/>
    <w:rsid w:val="009242B0"/>
    <w:rsid w:val="009243C7"/>
    <w:rsid w:val="009247AB"/>
    <w:rsid w:val="00924814"/>
    <w:rsid w:val="00924952"/>
    <w:rsid w:val="00924A4A"/>
    <w:rsid w:val="00924AC0"/>
    <w:rsid w:val="00925409"/>
    <w:rsid w:val="00925421"/>
    <w:rsid w:val="00925525"/>
    <w:rsid w:val="00925729"/>
    <w:rsid w:val="0092585D"/>
    <w:rsid w:val="009258DD"/>
    <w:rsid w:val="00925A8F"/>
    <w:rsid w:val="00925B31"/>
    <w:rsid w:val="00925FBB"/>
    <w:rsid w:val="00925FD3"/>
    <w:rsid w:val="00926288"/>
    <w:rsid w:val="00926A7F"/>
    <w:rsid w:val="009274CA"/>
    <w:rsid w:val="009274F6"/>
    <w:rsid w:val="0092778E"/>
    <w:rsid w:val="0092779C"/>
    <w:rsid w:val="0092789E"/>
    <w:rsid w:val="009278DE"/>
    <w:rsid w:val="009279C7"/>
    <w:rsid w:val="00927E35"/>
    <w:rsid w:val="00927F16"/>
    <w:rsid w:val="00927FD1"/>
    <w:rsid w:val="00930208"/>
    <w:rsid w:val="0093032A"/>
    <w:rsid w:val="0093049B"/>
    <w:rsid w:val="0093057D"/>
    <w:rsid w:val="00930598"/>
    <w:rsid w:val="0093060B"/>
    <w:rsid w:val="00930794"/>
    <w:rsid w:val="0093093D"/>
    <w:rsid w:val="00930A6A"/>
    <w:rsid w:val="00930AE4"/>
    <w:rsid w:val="00930E3B"/>
    <w:rsid w:val="00930ED0"/>
    <w:rsid w:val="00930FA0"/>
    <w:rsid w:val="009311DB"/>
    <w:rsid w:val="009314CD"/>
    <w:rsid w:val="00931513"/>
    <w:rsid w:val="00931558"/>
    <w:rsid w:val="009315D0"/>
    <w:rsid w:val="0093184D"/>
    <w:rsid w:val="00931EA5"/>
    <w:rsid w:val="00932148"/>
    <w:rsid w:val="009322F0"/>
    <w:rsid w:val="00932444"/>
    <w:rsid w:val="00932497"/>
    <w:rsid w:val="0093296D"/>
    <w:rsid w:val="0093305B"/>
    <w:rsid w:val="009331A7"/>
    <w:rsid w:val="00933351"/>
    <w:rsid w:val="009333D7"/>
    <w:rsid w:val="0093341C"/>
    <w:rsid w:val="009334D3"/>
    <w:rsid w:val="009334FB"/>
    <w:rsid w:val="00933AC6"/>
    <w:rsid w:val="00933B11"/>
    <w:rsid w:val="00933C36"/>
    <w:rsid w:val="00933D62"/>
    <w:rsid w:val="00933F66"/>
    <w:rsid w:val="00934034"/>
    <w:rsid w:val="009344AA"/>
    <w:rsid w:val="00934506"/>
    <w:rsid w:val="00934632"/>
    <w:rsid w:val="0093465F"/>
    <w:rsid w:val="00934901"/>
    <w:rsid w:val="00934F55"/>
    <w:rsid w:val="00935210"/>
    <w:rsid w:val="00935364"/>
    <w:rsid w:val="009355BF"/>
    <w:rsid w:val="00935A14"/>
    <w:rsid w:val="00935DFF"/>
    <w:rsid w:val="00935E01"/>
    <w:rsid w:val="0093602D"/>
    <w:rsid w:val="00936228"/>
    <w:rsid w:val="00936315"/>
    <w:rsid w:val="009363AB"/>
    <w:rsid w:val="009363D7"/>
    <w:rsid w:val="009365E9"/>
    <w:rsid w:val="00936699"/>
    <w:rsid w:val="00936F7D"/>
    <w:rsid w:val="00937205"/>
    <w:rsid w:val="00937345"/>
    <w:rsid w:val="009377C0"/>
    <w:rsid w:val="0093784F"/>
    <w:rsid w:val="00937B69"/>
    <w:rsid w:val="00937BF0"/>
    <w:rsid w:val="00937C3B"/>
    <w:rsid w:val="00937E04"/>
    <w:rsid w:val="00937E32"/>
    <w:rsid w:val="00937EA3"/>
    <w:rsid w:val="009403CF"/>
    <w:rsid w:val="00940611"/>
    <w:rsid w:val="00940634"/>
    <w:rsid w:val="009408C2"/>
    <w:rsid w:val="00940A8D"/>
    <w:rsid w:val="00940B89"/>
    <w:rsid w:val="00940C18"/>
    <w:rsid w:val="00940D33"/>
    <w:rsid w:val="00941580"/>
    <w:rsid w:val="00941818"/>
    <w:rsid w:val="0094188B"/>
    <w:rsid w:val="00941ABC"/>
    <w:rsid w:val="00941C05"/>
    <w:rsid w:val="00941E60"/>
    <w:rsid w:val="00941F1D"/>
    <w:rsid w:val="009420F6"/>
    <w:rsid w:val="0094214E"/>
    <w:rsid w:val="00942328"/>
    <w:rsid w:val="009424C6"/>
    <w:rsid w:val="00942E48"/>
    <w:rsid w:val="0094317F"/>
    <w:rsid w:val="009434BF"/>
    <w:rsid w:val="009434FC"/>
    <w:rsid w:val="00943B79"/>
    <w:rsid w:val="00943BEA"/>
    <w:rsid w:val="0094415E"/>
    <w:rsid w:val="00944357"/>
    <w:rsid w:val="00944597"/>
    <w:rsid w:val="00944705"/>
    <w:rsid w:val="0094474E"/>
    <w:rsid w:val="00944939"/>
    <w:rsid w:val="00944A0C"/>
    <w:rsid w:val="00944BF8"/>
    <w:rsid w:val="00944BFE"/>
    <w:rsid w:val="00944C68"/>
    <w:rsid w:val="00944CCC"/>
    <w:rsid w:val="00944DA2"/>
    <w:rsid w:val="00945010"/>
    <w:rsid w:val="00945039"/>
    <w:rsid w:val="00945083"/>
    <w:rsid w:val="0094511B"/>
    <w:rsid w:val="009452BE"/>
    <w:rsid w:val="00945561"/>
    <w:rsid w:val="009459DF"/>
    <w:rsid w:val="00945A98"/>
    <w:rsid w:val="00945BC1"/>
    <w:rsid w:val="00945BED"/>
    <w:rsid w:val="00945D72"/>
    <w:rsid w:val="00945DE4"/>
    <w:rsid w:val="00945F59"/>
    <w:rsid w:val="00946019"/>
    <w:rsid w:val="0094602F"/>
    <w:rsid w:val="00946819"/>
    <w:rsid w:val="009469BE"/>
    <w:rsid w:val="00946A87"/>
    <w:rsid w:val="00946B3C"/>
    <w:rsid w:val="00946B3D"/>
    <w:rsid w:val="00946C3E"/>
    <w:rsid w:val="00946ECF"/>
    <w:rsid w:val="0094719D"/>
    <w:rsid w:val="009473F9"/>
    <w:rsid w:val="00947538"/>
    <w:rsid w:val="00947796"/>
    <w:rsid w:val="0094785E"/>
    <w:rsid w:val="00947D83"/>
    <w:rsid w:val="00947DAE"/>
    <w:rsid w:val="009500C2"/>
    <w:rsid w:val="009501BA"/>
    <w:rsid w:val="0095020F"/>
    <w:rsid w:val="009503C2"/>
    <w:rsid w:val="009503E2"/>
    <w:rsid w:val="0095042C"/>
    <w:rsid w:val="009505F4"/>
    <w:rsid w:val="00950765"/>
    <w:rsid w:val="0095079F"/>
    <w:rsid w:val="0095092E"/>
    <w:rsid w:val="00950A20"/>
    <w:rsid w:val="00950A40"/>
    <w:rsid w:val="00950A94"/>
    <w:rsid w:val="00950C0F"/>
    <w:rsid w:val="00950FA6"/>
    <w:rsid w:val="00951557"/>
    <w:rsid w:val="00951590"/>
    <w:rsid w:val="00951A17"/>
    <w:rsid w:val="00951D00"/>
    <w:rsid w:val="0095207A"/>
    <w:rsid w:val="00952284"/>
    <w:rsid w:val="009525ED"/>
    <w:rsid w:val="00953547"/>
    <w:rsid w:val="009539FE"/>
    <w:rsid w:val="00953A9C"/>
    <w:rsid w:val="00953C28"/>
    <w:rsid w:val="00953DC8"/>
    <w:rsid w:val="00953E2E"/>
    <w:rsid w:val="00953F1C"/>
    <w:rsid w:val="0095438A"/>
    <w:rsid w:val="009544EE"/>
    <w:rsid w:val="00954578"/>
    <w:rsid w:val="0095486A"/>
    <w:rsid w:val="00954A5E"/>
    <w:rsid w:val="00954AD8"/>
    <w:rsid w:val="00954DA2"/>
    <w:rsid w:val="00954E8F"/>
    <w:rsid w:val="00955184"/>
    <w:rsid w:val="0095522E"/>
    <w:rsid w:val="009554FB"/>
    <w:rsid w:val="00955964"/>
    <w:rsid w:val="0095598B"/>
    <w:rsid w:val="00955991"/>
    <w:rsid w:val="00955BBE"/>
    <w:rsid w:val="00955CEF"/>
    <w:rsid w:val="00955CFE"/>
    <w:rsid w:val="00955DEA"/>
    <w:rsid w:val="009561BA"/>
    <w:rsid w:val="009563D9"/>
    <w:rsid w:val="00956400"/>
    <w:rsid w:val="0095644A"/>
    <w:rsid w:val="009564F1"/>
    <w:rsid w:val="0095658B"/>
    <w:rsid w:val="00956804"/>
    <w:rsid w:val="00956A31"/>
    <w:rsid w:val="00956A48"/>
    <w:rsid w:val="00956B91"/>
    <w:rsid w:val="009571F5"/>
    <w:rsid w:val="0095738A"/>
    <w:rsid w:val="00957428"/>
    <w:rsid w:val="0095744B"/>
    <w:rsid w:val="009575AA"/>
    <w:rsid w:val="009576EB"/>
    <w:rsid w:val="00957842"/>
    <w:rsid w:val="009578D2"/>
    <w:rsid w:val="009607FA"/>
    <w:rsid w:val="00960AA6"/>
    <w:rsid w:val="00960B97"/>
    <w:rsid w:val="00960EB0"/>
    <w:rsid w:val="009611E4"/>
    <w:rsid w:val="0096120B"/>
    <w:rsid w:val="0096131D"/>
    <w:rsid w:val="0096142E"/>
    <w:rsid w:val="0096157E"/>
    <w:rsid w:val="00961703"/>
    <w:rsid w:val="009618F7"/>
    <w:rsid w:val="00961A89"/>
    <w:rsid w:val="00961E92"/>
    <w:rsid w:val="009622FF"/>
    <w:rsid w:val="009623A7"/>
    <w:rsid w:val="00962687"/>
    <w:rsid w:val="0096275A"/>
    <w:rsid w:val="0096277F"/>
    <w:rsid w:val="00962829"/>
    <w:rsid w:val="00962895"/>
    <w:rsid w:val="00962B42"/>
    <w:rsid w:val="00962E6E"/>
    <w:rsid w:val="0096312B"/>
    <w:rsid w:val="0096313D"/>
    <w:rsid w:val="0096332F"/>
    <w:rsid w:val="009634E1"/>
    <w:rsid w:val="00963779"/>
    <w:rsid w:val="00963B5B"/>
    <w:rsid w:val="00963D67"/>
    <w:rsid w:val="00963E07"/>
    <w:rsid w:val="0096410C"/>
    <w:rsid w:val="00964122"/>
    <w:rsid w:val="0096432E"/>
    <w:rsid w:val="00964390"/>
    <w:rsid w:val="009647FB"/>
    <w:rsid w:val="00964807"/>
    <w:rsid w:val="009648CC"/>
    <w:rsid w:val="009649C8"/>
    <w:rsid w:val="00964BA1"/>
    <w:rsid w:val="00965107"/>
    <w:rsid w:val="00965150"/>
    <w:rsid w:val="00965804"/>
    <w:rsid w:val="009658A4"/>
    <w:rsid w:val="00965CE7"/>
    <w:rsid w:val="00965F41"/>
    <w:rsid w:val="00965FA0"/>
    <w:rsid w:val="00965FE3"/>
    <w:rsid w:val="00966057"/>
    <w:rsid w:val="009661C9"/>
    <w:rsid w:val="00966398"/>
    <w:rsid w:val="00966751"/>
    <w:rsid w:val="009668F2"/>
    <w:rsid w:val="00966A7A"/>
    <w:rsid w:val="00966CD9"/>
    <w:rsid w:val="00966CDF"/>
    <w:rsid w:val="00966D21"/>
    <w:rsid w:val="0096705A"/>
    <w:rsid w:val="009672AF"/>
    <w:rsid w:val="00967720"/>
    <w:rsid w:val="00967B65"/>
    <w:rsid w:val="00967C25"/>
    <w:rsid w:val="00967E33"/>
    <w:rsid w:val="00967F37"/>
    <w:rsid w:val="00970102"/>
    <w:rsid w:val="00970136"/>
    <w:rsid w:val="00970186"/>
    <w:rsid w:val="009701CD"/>
    <w:rsid w:val="009706B0"/>
    <w:rsid w:val="009708BB"/>
    <w:rsid w:val="00970C01"/>
    <w:rsid w:val="00970D34"/>
    <w:rsid w:val="0097111A"/>
    <w:rsid w:val="009711F5"/>
    <w:rsid w:val="00971260"/>
    <w:rsid w:val="009717AE"/>
    <w:rsid w:val="009717B9"/>
    <w:rsid w:val="009718D8"/>
    <w:rsid w:val="00971A23"/>
    <w:rsid w:val="00971C13"/>
    <w:rsid w:val="00971C64"/>
    <w:rsid w:val="00971CC2"/>
    <w:rsid w:val="00972103"/>
    <w:rsid w:val="0097221D"/>
    <w:rsid w:val="0097222D"/>
    <w:rsid w:val="00972322"/>
    <w:rsid w:val="00972609"/>
    <w:rsid w:val="0097266B"/>
    <w:rsid w:val="009727CC"/>
    <w:rsid w:val="00972A5E"/>
    <w:rsid w:val="00972AE9"/>
    <w:rsid w:val="00972AEE"/>
    <w:rsid w:val="00972E40"/>
    <w:rsid w:val="00973155"/>
    <w:rsid w:val="009731FE"/>
    <w:rsid w:val="00973204"/>
    <w:rsid w:val="00973514"/>
    <w:rsid w:val="009735E9"/>
    <w:rsid w:val="00973654"/>
    <w:rsid w:val="0097385F"/>
    <w:rsid w:val="00973AFB"/>
    <w:rsid w:val="00973D72"/>
    <w:rsid w:val="0097416B"/>
    <w:rsid w:val="0097433B"/>
    <w:rsid w:val="00974448"/>
    <w:rsid w:val="0097447D"/>
    <w:rsid w:val="00974C18"/>
    <w:rsid w:val="00974D6E"/>
    <w:rsid w:val="00975226"/>
    <w:rsid w:val="00975963"/>
    <w:rsid w:val="00975BDF"/>
    <w:rsid w:val="009761DA"/>
    <w:rsid w:val="009765B4"/>
    <w:rsid w:val="0097678A"/>
    <w:rsid w:val="009767AA"/>
    <w:rsid w:val="009767E6"/>
    <w:rsid w:val="0097687F"/>
    <w:rsid w:val="009769BA"/>
    <w:rsid w:val="00976C2B"/>
    <w:rsid w:val="00976EA1"/>
    <w:rsid w:val="009771AE"/>
    <w:rsid w:val="009774F6"/>
    <w:rsid w:val="00977511"/>
    <w:rsid w:val="009775C6"/>
    <w:rsid w:val="00977626"/>
    <w:rsid w:val="00977937"/>
    <w:rsid w:val="009779E7"/>
    <w:rsid w:val="00977D3A"/>
    <w:rsid w:val="00977D65"/>
    <w:rsid w:val="00980185"/>
    <w:rsid w:val="00980324"/>
    <w:rsid w:val="00980537"/>
    <w:rsid w:val="0098063D"/>
    <w:rsid w:val="0098079F"/>
    <w:rsid w:val="00980904"/>
    <w:rsid w:val="00980928"/>
    <w:rsid w:val="00980AD3"/>
    <w:rsid w:val="00980B6F"/>
    <w:rsid w:val="00980B9C"/>
    <w:rsid w:val="00980D38"/>
    <w:rsid w:val="00980D39"/>
    <w:rsid w:val="00980DC5"/>
    <w:rsid w:val="00980EBC"/>
    <w:rsid w:val="00980FD0"/>
    <w:rsid w:val="00981281"/>
    <w:rsid w:val="00981282"/>
    <w:rsid w:val="0098191C"/>
    <w:rsid w:val="009819F6"/>
    <w:rsid w:val="00981B04"/>
    <w:rsid w:val="00981C0B"/>
    <w:rsid w:val="00981D6E"/>
    <w:rsid w:val="00981DFD"/>
    <w:rsid w:val="00981EA2"/>
    <w:rsid w:val="00982191"/>
    <w:rsid w:val="009822A8"/>
    <w:rsid w:val="00982419"/>
    <w:rsid w:val="00982432"/>
    <w:rsid w:val="00982526"/>
    <w:rsid w:val="00982A14"/>
    <w:rsid w:val="00982BBC"/>
    <w:rsid w:val="00982BBD"/>
    <w:rsid w:val="00983077"/>
    <w:rsid w:val="009834CB"/>
    <w:rsid w:val="00983625"/>
    <w:rsid w:val="009836C9"/>
    <w:rsid w:val="0098372D"/>
    <w:rsid w:val="00983E18"/>
    <w:rsid w:val="00983F01"/>
    <w:rsid w:val="00984626"/>
    <w:rsid w:val="0098471C"/>
    <w:rsid w:val="0098489A"/>
    <w:rsid w:val="00984A5A"/>
    <w:rsid w:val="00984A72"/>
    <w:rsid w:val="00984A78"/>
    <w:rsid w:val="00984B57"/>
    <w:rsid w:val="00984B9F"/>
    <w:rsid w:val="00984CAD"/>
    <w:rsid w:val="009850BA"/>
    <w:rsid w:val="009855B9"/>
    <w:rsid w:val="009855D5"/>
    <w:rsid w:val="0098563C"/>
    <w:rsid w:val="0098572B"/>
    <w:rsid w:val="00985F6B"/>
    <w:rsid w:val="009861BF"/>
    <w:rsid w:val="0098625A"/>
    <w:rsid w:val="00986269"/>
    <w:rsid w:val="00986541"/>
    <w:rsid w:val="0098669C"/>
    <w:rsid w:val="00986741"/>
    <w:rsid w:val="00986B57"/>
    <w:rsid w:val="00986BC0"/>
    <w:rsid w:val="00986DE3"/>
    <w:rsid w:val="00986E0D"/>
    <w:rsid w:val="00986FDE"/>
    <w:rsid w:val="00987510"/>
    <w:rsid w:val="00987806"/>
    <w:rsid w:val="00987A52"/>
    <w:rsid w:val="00987A6E"/>
    <w:rsid w:val="00987D27"/>
    <w:rsid w:val="009902B5"/>
    <w:rsid w:val="00990542"/>
    <w:rsid w:val="0099060E"/>
    <w:rsid w:val="0099065C"/>
    <w:rsid w:val="0099077A"/>
    <w:rsid w:val="00990E16"/>
    <w:rsid w:val="00990F1E"/>
    <w:rsid w:val="00991374"/>
    <w:rsid w:val="00991392"/>
    <w:rsid w:val="00991419"/>
    <w:rsid w:val="0099155E"/>
    <w:rsid w:val="00991813"/>
    <w:rsid w:val="00991C97"/>
    <w:rsid w:val="00991D41"/>
    <w:rsid w:val="00991D53"/>
    <w:rsid w:val="00991E54"/>
    <w:rsid w:val="00991FAB"/>
    <w:rsid w:val="00992CD3"/>
    <w:rsid w:val="00992DCE"/>
    <w:rsid w:val="00992F34"/>
    <w:rsid w:val="00992F3F"/>
    <w:rsid w:val="00993056"/>
    <w:rsid w:val="00993180"/>
    <w:rsid w:val="0099319D"/>
    <w:rsid w:val="009931E1"/>
    <w:rsid w:val="00993203"/>
    <w:rsid w:val="009932B9"/>
    <w:rsid w:val="00993405"/>
    <w:rsid w:val="00993439"/>
    <w:rsid w:val="00993869"/>
    <w:rsid w:val="00993C86"/>
    <w:rsid w:val="00993D01"/>
    <w:rsid w:val="00993E61"/>
    <w:rsid w:val="00993F02"/>
    <w:rsid w:val="00994321"/>
    <w:rsid w:val="009948AD"/>
    <w:rsid w:val="00994BD1"/>
    <w:rsid w:val="00994C15"/>
    <w:rsid w:val="0099515A"/>
    <w:rsid w:val="009951BD"/>
    <w:rsid w:val="00995217"/>
    <w:rsid w:val="009952FA"/>
    <w:rsid w:val="00995A6A"/>
    <w:rsid w:val="00995D53"/>
    <w:rsid w:val="00995E1E"/>
    <w:rsid w:val="00995FC3"/>
    <w:rsid w:val="009962DA"/>
    <w:rsid w:val="00996422"/>
    <w:rsid w:val="009965B2"/>
    <w:rsid w:val="009967D1"/>
    <w:rsid w:val="00996844"/>
    <w:rsid w:val="00996889"/>
    <w:rsid w:val="009968DC"/>
    <w:rsid w:val="00996AD2"/>
    <w:rsid w:val="00997096"/>
    <w:rsid w:val="009974D3"/>
    <w:rsid w:val="0099750C"/>
    <w:rsid w:val="00997594"/>
    <w:rsid w:val="009979E8"/>
    <w:rsid w:val="00997ECA"/>
    <w:rsid w:val="009A035F"/>
    <w:rsid w:val="009A0884"/>
    <w:rsid w:val="009A09DF"/>
    <w:rsid w:val="009A0A08"/>
    <w:rsid w:val="009A0C13"/>
    <w:rsid w:val="009A0CA9"/>
    <w:rsid w:val="009A0CDF"/>
    <w:rsid w:val="009A0DA4"/>
    <w:rsid w:val="009A1796"/>
    <w:rsid w:val="009A189A"/>
    <w:rsid w:val="009A199C"/>
    <w:rsid w:val="009A1D06"/>
    <w:rsid w:val="009A1D0D"/>
    <w:rsid w:val="009A1E39"/>
    <w:rsid w:val="009A233F"/>
    <w:rsid w:val="009A2E9D"/>
    <w:rsid w:val="009A3941"/>
    <w:rsid w:val="009A3C58"/>
    <w:rsid w:val="009A41AD"/>
    <w:rsid w:val="009A42E9"/>
    <w:rsid w:val="009A44D0"/>
    <w:rsid w:val="009A476B"/>
    <w:rsid w:val="009A4996"/>
    <w:rsid w:val="009A4AB0"/>
    <w:rsid w:val="009A4D41"/>
    <w:rsid w:val="009A4DCB"/>
    <w:rsid w:val="009A4F7E"/>
    <w:rsid w:val="009A5033"/>
    <w:rsid w:val="009A52EF"/>
    <w:rsid w:val="009A5380"/>
    <w:rsid w:val="009A55DF"/>
    <w:rsid w:val="009A55E7"/>
    <w:rsid w:val="009A573C"/>
    <w:rsid w:val="009A5BCE"/>
    <w:rsid w:val="009A5E99"/>
    <w:rsid w:val="009A6045"/>
    <w:rsid w:val="009A60EB"/>
    <w:rsid w:val="009A62D1"/>
    <w:rsid w:val="009A64BD"/>
    <w:rsid w:val="009A6B5E"/>
    <w:rsid w:val="009A6DB7"/>
    <w:rsid w:val="009A6DC0"/>
    <w:rsid w:val="009A6E6A"/>
    <w:rsid w:val="009A73C7"/>
    <w:rsid w:val="009A7555"/>
    <w:rsid w:val="009A768E"/>
    <w:rsid w:val="009B0034"/>
    <w:rsid w:val="009B022E"/>
    <w:rsid w:val="009B03B5"/>
    <w:rsid w:val="009B045A"/>
    <w:rsid w:val="009B046F"/>
    <w:rsid w:val="009B0760"/>
    <w:rsid w:val="009B07F7"/>
    <w:rsid w:val="009B0ABB"/>
    <w:rsid w:val="009B0AFC"/>
    <w:rsid w:val="009B0C84"/>
    <w:rsid w:val="009B0E3C"/>
    <w:rsid w:val="009B0F13"/>
    <w:rsid w:val="009B0F8E"/>
    <w:rsid w:val="009B10BE"/>
    <w:rsid w:val="009B1411"/>
    <w:rsid w:val="009B1575"/>
    <w:rsid w:val="009B15B6"/>
    <w:rsid w:val="009B165A"/>
    <w:rsid w:val="009B17D0"/>
    <w:rsid w:val="009B1A3E"/>
    <w:rsid w:val="009B1BA9"/>
    <w:rsid w:val="009B1C28"/>
    <w:rsid w:val="009B214B"/>
    <w:rsid w:val="009B291A"/>
    <w:rsid w:val="009B2958"/>
    <w:rsid w:val="009B2A98"/>
    <w:rsid w:val="009B2CD5"/>
    <w:rsid w:val="009B2D76"/>
    <w:rsid w:val="009B2E20"/>
    <w:rsid w:val="009B3091"/>
    <w:rsid w:val="009B30C9"/>
    <w:rsid w:val="009B340D"/>
    <w:rsid w:val="009B362C"/>
    <w:rsid w:val="009B40C3"/>
    <w:rsid w:val="009B4639"/>
    <w:rsid w:val="009B4BAD"/>
    <w:rsid w:val="009B545F"/>
    <w:rsid w:val="009B59D4"/>
    <w:rsid w:val="009B5AE0"/>
    <w:rsid w:val="009B6010"/>
    <w:rsid w:val="009B6055"/>
    <w:rsid w:val="009B627C"/>
    <w:rsid w:val="009B6435"/>
    <w:rsid w:val="009B6585"/>
    <w:rsid w:val="009B67EE"/>
    <w:rsid w:val="009B68F6"/>
    <w:rsid w:val="009B6B09"/>
    <w:rsid w:val="009B6EED"/>
    <w:rsid w:val="009B72A6"/>
    <w:rsid w:val="009B7348"/>
    <w:rsid w:val="009B74C6"/>
    <w:rsid w:val="009B7575"/>
    <w:rsid w:val="009B764D"/>
    <w:rsid w:val="009B7684"/>
    <w:rsid w:val="009B7AF6"/>
    <w:rsid w:val="009B7BF2"/>
    <w:rsid w:val="009B7C61"/>
    <w:rsid w:val="009B7D80"/>
    <w:rsid w:val="009C0070"/>
    <w:rsid w:val="009C0815"/>
    <w:rsid w:val="009C0ECE"/>
    <w:rsid w:val="009C100B"/>
    <w:rsid w:val="009C10CE"/>
    <w:rsid w:val="009C11C4"/>
    <w:rsid w:val="009C164E"/>
    <w:rsid w:val="009C19C0"/>
    <w:rsid w:val="009C202F"/>
    <w:rsid w:val="009C228A"/>
    <w:rsid w:val="009C2357"/>
    <w:rsid w:val="009C2685"/>
    <w:rsid w:val="009C2712"/>
    <w:rsid w:val="009C2790"/>
    <w:rsid w:val="009C2B60"/>
    <w:rsid w:val="009C2D25"/>
    <w:rsid w:val="009C2DE0"/>
    <w:rsid w:val="009C31F4"/>
    <w:rsid w:val="009C336F"/>
    <w:rsid w:val="009C3453"/>
    <w:rsid w:val="009C37C5"/>
    <w:rsid w:val="009C37E9"/>
    <w:rsid w:val="009C3880"/>
    <w:rsid w:val="009C41B8"/>
    <w:rsid w:val="009C4241"/>
    <w:rsid w:val="009C43D3"/>
    <w:rsid w:val="009C4604"/>
    <w:rsid w:val="009C4840"/>
    <w:rsid w:val="009C4B84"/>
    <w:rsid w:val="009C4F62"/>
    <w:rsid w:val="009C541E"/>
    <w:rsid w:val="009C55C4"/>
    <w:rsid w:val="009C56B1"/>
    <w:rsid w:val="009C5717"/>
    <w:rsid w:val="009C5A3E"/>
    <w:rsid w:val="009C5A6D"/>
    <w:rsid w:val="009C5B2C"/>
    <w:rsid w:val="009C5C95"/>
    <w:rsid w:val="009C5D31"/>
    <w:rsid w:val="009C61AB"/>
    <w:rsid w:val="009C6460"/>
    <w:rsid w:val="009C64FB"/>
    <w:rsid w:val="009C6A73"/>
    <w:rsid w:val="009C7272"/>
    <w:rsid w:val="009C7383"/>
    <w:rsid w:val="009C7571"/>
    <w:rsid w:val="009C790D"/>
    <w:rsid w:val="009D0794"/>
    <w:rsid w:val="009D079E"/>
    <w:rsid w:val="009D0835"/>
    <w:rsid w:val="009D1331"/>
    <w:rsid w:val="009D13A8"/>
    <w:rsid w:val="009D13C5"/>
    <w:rsid w:val="009D1493"/>
    <w:rsid w:val="009D1AA5"/>
    <w:rsid w:val="009D1EFA"/>
    <w:rsid w:val="009D2335"/>
    <w:rsid w:val="009D2863"/>
    <w:rsid w:val="009D286A"/>
    <w:rsid w:val="009D29F9"/>
    <w:rsid w:val="009D2BBF"/>
    <w:rsid w:val="009D2EE5"/>
    <w:rsid w:val="009D2EF8"/>
    <w:rsid w:val="009D2F91"/>
    <w:rsid w:val="009D3036"/>
    <w:rsid w:val="009D3276"/>
    <w:rsid w:val="009D3319"/>
    <w:rsid w:val="009D344D"/>
    <w:rsid w:val="009D3514"/>
    <w:rsid w:val="009D37A4"/>
    <w:rsid w:val="009D3A79"/>
    <w:rsid w:val="009D3ACA"/>
    <w:rsid w:val="009D3DF6"/>
    <w:rsid w:val="009D3E65"/>
    <w:rsid w:val="009D40B1"/>
    <w:rsid w:val="009D41B0"/>
    <w:rsid w:val="009D44F0"/>
    <w:rsid w:val="009D47CF"/>
    <w:rsid w:val="009D47F5"/>
    <w:rsid w:val="009D499B"/>
    <w:rsid w:val="009D49CA"/>
    <w:rsid w:val="009D4B7B"/>
    <w:rsid w:val="009D4C8D"/>
    <w:rsid w:val="009D4FE6"/>
    <w:rsid w:val="009D506A"/>
    <w:rsid w:val="009D5375"/>
    <w:rsid w:val="009D55F8"/>
    <w:rsid w:val="009D55FB"/>
    <w:rsid w:val="009D56A6"/>
    <w:rsid w:val="009D598C"/>
    <w:rsid w:val="009D5D2F"/>
    <w:rsid w:val="009D5DCB"/>
    <w:rsid w:val="009D6031"/>
    <w:rsid w:val="009D6050"/>
    <w:rsid w:val="009D60FA"/>
    <w:rsid w:val="009D63B4"/>
    <w:rsid w:val="009D6482"/>
    <w:rsid w:val="009D6783"/>
    <w:rsid w:val="009D6B2D"/>
    <w:rsid w:val="009D6EC6"/>
    <w:rsid w:val="009D6F58"/>
    <w:rsid w:val="009D7731"/>
    <w:rsid w:val="009D778A"/>
    <w:rsid w:val="009D78BE"/>
    <w:rsid w:val="009D7982"/>
    <w:rsid w:val="009D7ACA"/>
    <w:rsid w:val="009D7BCF"/>
    <w:rsid w:val="009D7C39"/>
    <w:rsid w:val="009D7CBF"/>
    <w:rsid w:val="009D7D09"/>
    <w:rsid w:val="009D7D3F"/>
    <w:rsid w:val="009D7E81"/>
    <w:rsid w:val="009E0026"/>
    <w:rsid w:val="009E008F"/>
    <w:rsid w:val="009E054B"/>
    <w:rsid w:val="009E06DD"/>
    <w:rsid w:val="009E0D7A"/>
    <w:rsid w:val="009E0E48"/>
    <w:rsid w:val="009E0E9D"/>
    <w:rsid w:val="009E0ECE"/>
    <w:rsid w:val="009E0EF5"/>
    <w:rsid w:val="009E1143"/>
    <w:rsid w:val="009E14A4"/>
    <w:rsid w:val="009E151B"/>
    <w:rsid w:val="009E1A46"/>
    <w:rsid w:val="009E23EE"/>
    <w:rsid w:val="009E256B"/>
    <w:rsid w:val="009E268D"/>
    <w:rsid w:val="009E2B9E"/>
    <w:rsid w:val="009E2BCA"/>
    <w:rsid w:val="009E32F5"/>
    <w:rsid w:val="009E354B"/>
    <w:rsid w:val="009E35EA"/>
    <w:rsid w:val="009E37F4"/>
    <w:rsid w:val="009E3C05"/>
    <w:rsid w:val="009E4251"/>
    <w:rsid w:val="009E446B"/>
    <w:rsid w:val="009E4AFD"/>
    <w:rsid w:val="009E4B0D"/>
    <w:rsid w:val="009E4FD8"/>
    <w:rsid w:val="009E503B"/>
    <w:rsid w:val="009E5550"/>
    <w:rsid w:val="009E5889"/>
    <w:rsid w:val="009E5927"/>
    <w:rsid w:val="009E5B9C"/>
    <w:rsid w:val="009E5C41"/>
    <w:rsid w:val="009E5C68"/>
    <w:rsid w:val="009E6079"/>
    <w:rsid w:val="009E635B"/>
    <w:rsid w:val="009E67CC"/>
    <w:rsid w:val="009E6962"/>
    <w:rsid w:val="009E7071"/>
    <w:rsid w:val="009E712E"/>
    <w:rsid w:val="009E716A"/>
    <w:rsid w:val="009E768A"/>
    <w:rsid w:val="009E76C8"/>
    <w:rsid w:val="009E7820"/>
    <w:rsid w:val="009E78C9"/>
    <w:rsid w:val="009E7BF9"/>
    <w:rsid w:val="009E7CE5"/>
    <w:rsid w:val="009E7EC6"/>
    <w:rsid w:val="009F0017"/>
    <w:rsid w:val="009F0096"/>
    <w:rsid w:val="009F0266"/>
    <w:rsid w:val="009F02F6"/>
    <w:rsid w:val="009F0317"/>
    <w:rsid w:val="009F063B"/>
    <w:rsid w:val="009F07B5"/>
    <w:rsid w:val="009F07BC"/>
    <w:rsid w:val="009F0BBA"/>
    <w:rsid w:val="009F0BCA"/>
    <w:rsid w:val="009F0BDE"/>
    <w:rsid w:val="009F0C23"/>
    <w:rsid w:val="009F0D67"/>
    <w:rsid w:val="009F0F88"/>
    <w:rsid w:val="009F10D9"/>
    <w:rsid w:val="009F11AE"/>
    <w:rsid w:val="009F125B"/>
    <w:rsid w:val="009F1581"/>
    <w:rsid w:val="009F1757"/>
    <w:rsid w:val="009F1A6B"/>
    <w:rsid w:val="009F1C64"/>
    <w:rsid w:val="009F1DB0"/>
    <w:rsid w:val="009F1F69"/>
    <w:rsid w:val="009F2045"/>
    <w:rsid w:val="009F20FA"/>
    <w:rsid w:val="009F2106"/>
    <w:rsid w:val="009F22C4"/>
    <w:rsid w:val="009F24C0"/>
    <w:rsid w:val="009F2567"/>
    <w:rsid w:val="009F25E5"/>
    <w:rsid w:val="009F2A6E"/>
    <w:rsid w:val="009F2C2A"/>
    <w:rsid w:val="009F2DF1"/>
    <w:rsid w:val="009F2E7D"/>
    <w:rsid w:val="009F3A58"/>
    <w:rsid w:val="009F3B50"/>
    <w:rsid w:val="009F3C23"/>
    <w:rsid w:val="009F3C3A"/>
    <w:rsid w:val="009F3DC3"/>
    <w:rsid w:val="009F3E3A"/>
    <w:rsid w:val="009F4094"/>
    <w:rsid w:val="009F40F6"/>
    <w:rsid w:val="009F4690"/>
    <w:rsid w:val="009F46FD"/>
    <w:rsid w:val="009F4ADA"/>
    <w:rsid w:val="009F4ED0"/>
    <w:rsid w:val="009F5051"/>
    <w:rsid w:val="009F52DB"/>
    <w:rsid w:val="009F5301"/>
    <w:rsid w:val="009F545D"/>
    <w:rsid w:val="009F58C1"/>
    <w:rsid w:val="009F592D"/>
    <w:rsid w:val="009F5937"/>
    <w:rsid w:val="009F5987"/>
    <w:rsid w:val="009F5C6B"/>
    <w:rsid w:val="009F5D49"/>
    <w:rsid w:val="009F5E00"/>
    <w:rsid w:val="009F6119"/>
    <w:rsid w:val="009F617D"/>
    <w:rsid w:val="009F61FB"/>
    <w:rsid w:val="009F6266"/>
    <w:rsid w:val="009F6282"/>
    <w:rsid w:val="009F63C1"/>
    <w:rsid w:val="009F63F4"/>
    <w:rsid w:val="009F63FB"/>
    <w:rsid w:val="009F65D1"/>
    <w:rsid w:val="009F6D1C"/>
    <w:rsid w:val="009F7316"/>
    <w:rsid w:val="009F7494"/>
    <w:rsid w:val="009F763B"/>
    <w:rsid w:val="009F783D"/>
    <w:rsid w:val="009F78F5"/>
    <w:rsid w:val="009F793A"/>
    <w:rsid w:val="00A00066"/>
    <w:rsid w:val="00A000E7"/>
    <w:rsid w:val="00A00111"/>
    <w:rsid w:val="00A0030A"/>
    <w:rsid w:val="00A003E9"/>
    <w:rsid w:val="00A004AB"/>
    <w:rsid w:val="00A006F9"/>
    <w:rsid w:val="00A007A4"/>
    <w:rsid w:val="00A00D58"/>
    <w:rsid w:val="00A012DE"/>
    <w:rsid w:val="00A015B0"/>
    <w:rsid w:val="00A01829"/>
    <w:rsid w:val="00A01A14"/>
    <w:rsid w:val="00A01A25"/>
    <w:rsid w:val="00A01A64"/>
    <w:rsid w:val="00A01C9C"/>
    <w:rsid w:val="00A020CB"/>
    <w:rsid w:val="00A021C6"/>
    <w:rsid w:val="00A02605"/>
    <w:rsid w:val="00A02D0C"/>
    <w:rsid w:val="00A02E81"/>
    <w:rsid w:val="00A02F76"/>
    <w:rsid w:val="00A03159"/>
    <w:rsid w:val="00A0315D"/>
    <w:rsid w:val="00A03202"/>
    <w:rsid w:val="00A0322B"/>
    <w:rsid w:val="00A03272"/>
    <w:rsid w:val="00A03292"/>
    <w:rsid w:val="00A0362D"/>
    <w:rsid w:val="00A03987"/>
    <w:rsid w:val="00A03B10"/>
    <w:rsid w:val="00A03ED4"/>
    <w:rsid w:val="00A040E1"/>
    <w:rsid w:val="00A0422D"/>
    <w:rsid w:val="00A04A88"/>
    <w:rsid w:val="00A04AC2"/>
    <w:rsid w:val="00A04D27"/>
    <w:rsid w:val="00A0518D"/>
    <w:rsid w:val="00A0550D"/>
    <w:rsid w:val="00A056BB"/>
    <w:rsid w:val="00A056E0"/>
    <w:rsid w:val="00A05769"/>
    <w:rsid w:val="00A0596A"/>
    <w:rsid w:val="00A05A16"/>
    <w:rsid w:val="00A05AA6"/>
    <w:rsid w:val="00A05AED"/>
    <w:rsid w:val="00A05DAF"/>
    <w:rsid w:val="00A060C1"/>
    <w:rsid w:val="00A065FD"/>
    <w:rsid w:val="00A06944"/>
    <w:rsid w:val="00A06A06"/>
    <w:rsid w:val="00A06D73"/>
    <w:rsid w:val="00A06EFB"/>
    <w:rsid w:val="00A07245"/>
    <w:rsid w:val="00A072C7"/>
    <w:rsid w:val="00A07411"/>
    <w:rsid w:val="00A07501"/>
    <w:rsid w:val="00A0756B"/>
    <w:rsid w:val="00A0762E"/>
    <w:rsid w:val="00A07A22"/>
    <w:rsid w:val="00A07D08"/>
    <w:rsid w:val="00A1015C"/>
    <w:rsid w:val="00A10285"/>
    <w:rsid w:val="00A103A2"/>
    <w:rsid w:val="00A105BA"/>
    <w:rsid w:val="00A105F3"/>
    <w:rsid w:val="00A106C9"/>
    <w:rsid w:val="00A109F2"/>
    <w:rsid w:val="00A10B24"/>
    <w:rsid w:val="00A10F0C"/>
    <w:rsid w:val="00A11133"/>
    <w:rsid w:val="00A1168D"/>
    <w:rsid w:val="00A11A7A"/>
    <w:rsid w:val="00A11BA2"/>
    <w:rsid w:val="00A11CA9"/>
    <w:rsid w:val="00A120A5"/>
    <w:rsid w:val="00A1211F"/>
    <w:rsid w:val="00A122D7"/>
    <w:rsid w:val="00A123EC"/>
    <w:rsid w:val="00A12534"/>
    <w:rsid w:val="00A1256C"/>
    <w:rsid w:val="00A12758"/>
    <w:rsid w:val="00A128C3"/>
    <w:rsid w:val="00A129ED"/>
    <w:rsid w:val="00A12A6C"/>
    <w:rsid w:val="00A12B42"/>
    <w:rsid w:val="00A12C2D"/>
    <w:rsid w:val="00A12FCA"/>
    <w:rsid w:val="00A13281"/>
    <w:rsid w:val="00A13363"/>
    <w:rsid w:val="00A133D3"/>
    <w:rsid w:val="00A1340B"/>
    <w:rsid w:val="00A1353B"/>
    <w:rsid w:val="00A1374A"/>
    <w:rsid w:val="00A138E9"/>
    <w:rsid w:val="00A13B97"/>
    <w:rsid w:val="00A13DB1"/>
    <w:rsid w:val="00A13ED9"/>
    <w:rsid w:val="00A13F2F"/>
    <w:rsid w:val="00A13F44"/>
    <w:rsid w:val="00A14133"/>
    <w:rsid w:val="00A14284"/>
    <w:rsid w:val="00A1447B"/>
    <w:rsid w:val="00A14676"/>
    <w:rsid w:val="00A14691"/>
    <w:rsid w:val="00A1485B"/>
    <w:rsid w:val="00A14964"/>
    <w:rsid w:val="00A14AF3"/>
    <w:rsid w:val="00A14C7E"/>
    <w:rsid w:val="00A151CF"/>
    <w:rsid w:val="00A15244"/>
    <w:rsid w:val="00A1528B"/>
    <w:rsid w:val="00A15490"/>
    <w:rsid w:val="00A15A9F"/>
    <w:rsid w:val="00A15F86"/>
    <w:rsid w:val="00A15F8E"/>
    <w:rsid w:val="00A1639F"/>
    <w:rsid w:val="00A16524"/>
    <w:rsid w:val="00A166EA"/>
    <w:rsid w:val="00A166F4"/>
    <w:rsid w:val="00A16979"/>
    <w:rsid w:val="00A16CC9"/>
    <w:rsid w:val="00A17410"/>
    <w:rsid w:val="00A1755E"/>
    <w:rsid w:val="00A176A8"/>
    <w:rsid w:val="00A176A9"/>
    <w:rsid w:val="00A1776B"/>
    <w:rsid w:val="00A17801"/>
    <w:rsid w:val="00A17823"/>
    <w:rsid w:val="00A17909"/>
    <w:rsid w:val="00A17EBE"/>
    <w:rsid w:val="00A2034A"/>
    <w:rsid w:val="00A203F3"/>
    <w:rsid w:val="00A20AE7"/>
    <w:rsid w:val="00A20B1F"/>
    <w:rsid w:val="00A213F1"/>
    <w:rsid w:val="00A21496"/>
    <w:rsid w:val="00A21550"/>
    <w:rsid w:val="00A21A4E"/>
    <w:rsid w:val="00A22745"/>
    <w:rsid w:val="00A22930"/>
    <w:rsid w:val="00A229C5"/>
    <w:rsid w:val="00A22C64"/>
    <w:rsid w:val="00A22C78"/>
    <w:rsid w:val="00A22EA0"/>
    <w:rsid w:val="00A231C5"/>
    <w:rsid w:val="00A2336C"/>
    <w:rsid w:val="00A236C3"/>
    <w:rsid w:val="00A237CA"/>
    <w:rsid w:val="00A23AEA"/>
    <w:rsid w:val="00A23D48"/>
    <w:rsid w:val="00A23EF1"/>
    <w:rsid w:val="00A23F5D"/>
    <w:rsid w:val="00A24712"/>
    <w:rsid w:val="00A24992"/>
    <w:rsid w:val="00A24AF3"/>
    <w:rsid w:val="00A251C7"/>
    <w:rsid w:val="00A2529E"/>
    <w:rsid w:val="00A25392"/>
    <w:rsid w:val="00A2543F"/>
    <w:rsid w:val="00A25509"/>
    <w:rsid w:val="00A25885"/>
    <w:rsid w:val="00A25BE6"/>
    <w:rsid w:val="00A25C6F"/>
    <w:rsid w:val="00A25C73"/>
    <w:rsid w:val="00A25EBF"/>
    <w:rsid w:val="00A26206"/>
    <w:rsid w:val="00A26237"/>
    <w:rsid w:val="00A2649F"/>
    <w:rsid w:val="00A2733E"/>
    <w:rsid w:val="00A2742D"/>
    <w:rsid w:val="00A27500"/>
    <w:rsid w:val="00A27541"/>
    <w:rsid w:val="00A2755D"/>
    <w:rsid w:val="00A2759C"/>
    <w:rsid w:val="00A278E3"/>
    <w:rsid w:val="00A27B0A"/>
    <w:rsid w:val="00A27BA5"/>
    <w:rsid w:val="00A27DD0"/>
    <w:rsid w:val="00A27E1A"/>
    <w:rsid w:val="00A27EC6"/>
    <w:rsid w:val="00A300D3"/>
    <w:rsid w:val="00A30295"/>
    <w:rsid w:val="00A302E9"/>
    <w:rsid w:val="00A30428"/>
    <w:rsid w:val="00A30610"/>
    <w:rsid w:val="00A3091D"/>
    <w:rsid w:val="00A30E22"/>
    <w:rsid w:val="00A311BA"/>
    <w:rsid w:val="00A312F6"/>
    <w:rsid w:val="00A31547"/>
    <w:rsid w:val="00A31692"/>
    <w:rsid w:val="00A316E8"/>
    <w:rsid w:val="00A31813"/>
    <w:rsid w:val="00A31B6A"/>
    <w:rsid w:val="00A31C07"/>
    <w:rsid w:val="00A31CAE"/>
    <w:rsid w:val="00A31EC4"/>
    <w:rsid w:val="00A31FE8"/>
    <w:rsid w:val="00A32553"/>
    <w:rsid w:val="00A32B8A"/>
    <w:rsid w:val="00A32F0A"/>
    <w:rsid w:val="00A330B1"/>
    <w:rsid w:val="00A333DF"/>
    <w:rsid w:val="00A33478"/>
    <w:rsid w:val="00A335CB"/>
    <w:rsid w:val="00A33971"/>
    <w:rsid w:val="00A33985"/>
    <w:rsid w:val="00A33A09"/>
    <w:rsid w:val="00A33AFB"/>
    <w:rsid w:val="00A33B3B"/>
    <w:rsid w:val="00A34897"/>
    <w:rsid w:val="00A35086"/>
    <w:rsid w:val="00A351BC"/>
    <w:rsid w:val="00A35312"/>
    <w:rsid w:val="00A35559"/>
    <w:rsid w:val="00A357E0"/>
    <w:rsid w:val="00A35C92"/>
    <w:rsid w:val="00A35D2F"/>
    <w:rsid w:val="00A35EF5"/>
    <w:rsid w:val="00A35F3B"/>
    <w:rsid w:val="00A36252"/>
    <w:rsid w:val="00A362DE"/>
    <w:rsid w:val="00A36309"/>
    <w:rsid w:val="00A366EF"/>
    <w:rsid w:val="00A36A58"/>
    <w:rsid w:val="00A36AC9"/>
    <w:rsid w:val="00A36F25"/>
    <w:rsid w:val="00A3708A"/>
    <w:rsid w:val="00A37546"/>
    <w:rsid w:val="00A37684"/>
    <w:rsid w:val="00A37D80"/>
    <w:rsid w:val="00A37E00"/>
    <w:rsid w:val="00A40138"/>
    <w:rsid w:val="00A401CF"/>
    <w:rsid w:val="00A40683"/>
    <w:rsid w:val="00A406A0"/>
    <w:rsid w:val="00A40838"/>
    <w:rsid w:val="00A41083"/>
    <w:rsid w:val="00A41527"/>
    <w:rsid w:val="00A418D3"/>
    <w:rsid w:val="00A41B37"/>
    <w:rsid w:val="00A41C6C"/>
    <w:rsid w:val="00A41D58"/>
    <w:rsid w:val="00A41F83"/>
    <w:rsid w:val="00A42110"/>
    <w:rsid w:val="00A42719"/>
    <w:rsid w:val="00A427B4"/>
    <w:rsid w:val="00A428FA"/>
    <w:rsid w:val="00A42C2D"/>
    <w:rsid w:val="00A431C0"/>
    <w:rsid w:val="00A431E7"/>
    <w:rsid w:val="00A43C6F"/>
    <w:rsid w:val="00A43D8D"/>
    <w:rsid w:val="00A43EE7"/>
    <w:rsid w:val="00A44253"/>
    <w:rsid w:val="00A44464"/>
    <w:rsid w:val="00A4475D"/>
    <w:rsid w:val="00A447E6"/>
    <w:rsid w:val="00A44D22"/>
    <w:rsid w:val="00A44FF1"/>
    <w:rsid w:val="00A45495"/>
    <w:rsid w:val="00A455B9"/>
    <w:rsid w:val="00A45BC2"/>
    <w:rsid w:val="00A45C43"/>
    <w:rsid w:val="00A45EC3"/>
    <w:rsid w:val="00A45F4E"/>
    <w:rsid w:val="00A45F93"/>
    <w:rsid w:val="00A4606A"/>
    <w:rsid w:val="00A460C9"/>
    <w:rsid w:val="00A46222"/>
    <w:rsid w:val="00A4682F"/>
    <w:rsid w:val="00A46ADE"/>
    <w:rsid w:val="00A4746A"/>
    <w:rsid w:val="00A4747D"/>
    <w:rsid w:val="00A47706"/>
    <w:rsid w:val="00A47AC3"/>
    <w:rsid w:val="00A47C3D"/>
    <w:rsid w:val="00A47E0A"/>
    <w:rsid w:val="00A47E45"/>
    <w:rsid w:val="00A47E5F"/>
    <w:rsid w:val="00A5000F"/>
    <w:rsid w:val="00A509A6"/>
    <w:rsid w:val="00A50A7A"/>
    <w:rsid w:val="00A51811"/>
    <w:rsid w:val="00A51876"/>
    <w:rsid w:val="00A51A35"/>
    <w:rsid w:val="00A51A3D"/>
    <w:rsid w:val="00A51A74"/>
    <w:rsid w:val="00A522A9"/>
    <w:rsid w:val="00A52690"/>
    <w:rsid w:val="00A526D2"/>
    <w:rsid w:val="00A528E2"/>
    <w:rsid w:val="00A531CD"/>
    <w:rsid w:val="00A53213"/>
    <w:rsid w:val="00A534C2"/>
    <w:rsid w:val="00A535C5"/>
    <w:rsid w:val="00A53831"/>
    <w:rsid w:val="00A538F4"/>
    <w:rsid w:val="00A53900"/>
    <w:rsid w:val="00A539FD"/>
    <w:rsid w:val="00A53A51"/>
    <w:rsid w:val="00A53D72"/>
    <w:rsid w:val="00A53DCA"/>
    <w:rsid w:val="00A53E55"/>
    <w:rsid w:val="00A53F30"/>
    <w:rsid w:val="00A54143"/>
    <w:rsid w:val="00A54239"/>
    <w:rsid w:val="00A543C4"/>
    <w:rsid w:val="00A546DE"/>
    <w:rsid w:val="00A54CA7"/>
    <w:rsid w:val="00A5539E"/>
    <w:rsid w:val="00A55657"/>
    <w:rsid w:val="00A556AB"/>
    <w:rsid w:val="00A556B1"/>
    <w:rsid w:val="00A556D2"/>
    <w:rsid w:val="00A55716"/>
    <w:rsid w:val="00A558AD"/>
    <w:rsid w:val="00A5595A"/>
    <w:rsid w:val="00A55B76"/>
    <w:rsid w:val="00A56026"/>
    <w:rsid w:val="00A567AB"/>
    <w:rsid w:val="00A567F1"/>
    <w:rsid w:val="00A568A3"/>
    <w:rsid w:val="00A56A05"/>
    <w:rsid w:val="00A56D98"/>
    <w:rsid w:val="00A57005"/>
    <w:rsid w:val="00A5722E"/>
    <w:rsid w:val="00A572EE"/>
    <w:rsid w:val="00A57717"/>
    <w:rsid w:val="00A57813"/>
    <w:rsid w:val="00A578EF"/>
    <w:rsid w:val="00A57BCD"/>
    <w:rsid w:val="00A57EA6"/>
    <w:rsid w:val="00A60038"/>
    <w:rsid w:val="00A60065"/>
    <w:rsid w:val="00A60167"/>
    <w:rsid w:val="00A602A4"/>
    <w:rsid w:val="00A6068B"/>
    <w:rsid w:val="00A60A69"/>
    <w:rsid w:val="00A60C16"/>
    <w:rsid w:val="00A60C32"/>
    <w:rsid w:val="00A60C7D"/>
    <w:rsid w:val="00A60E4B"/>
    <w:rsid w:val="00A61102"/>
    <w:rsid w:val="00A619A5"/>
    <w:rsid w:val="00A619B1"/>
    <w:rsid w:val="00A61A3A"/>
    <w:rsid w:val="00A61A41"/>
    <w:rsid w:val="00A61B83"/>
    <w:rsid w:val="00A61D7F"/>
    <w:rsid w:val="00A62006"/>
    <w:rsid w:val="00A620FD"/>
    <w:rsid w:val="00A62539"/>
    <w:rsid w:val="00A6269E"/>
    <w:rsid w:val="00A6284D"/>
    <w:rsid w:val="00A62B80"/>
    <w:rsid w:val="00A62EB0"/>
    <w:rsid w:val="00A63306"/>
    <w:rsid w:val="00A635B4"/>
    <w:rsid w:val="00A637B5"/>
    <w:rsid w:val="00A638BB"/>
    <w:rsid w:val="00A63BC2"/>
    <w:rsid w:val="00A63BC8"/>
    <w:rsid w:val="00A64295"/>
    <w:rsid w:val="00A644F8"/>
    <w:rsid w:val="00A64606"/>
    <w:rsid w:val="00A6497B"/>
    <w:rsid w:val="00A64996"/>
    <w:rsid w:val="00A64A87"/>
    <w:rsid w:val="00A64C1B"/>
    <w:rsid w:val="00A6550E"/>
    <w:rsid w:val="00A65728"/>
    <w:rsid w:val="00A65B06"/>
    <w:rsid w:val="00A65DD9"/>
    <w:rsid w:val="00A65E12"/>
    <w:rsid w:val="00A65EFA"/>
    <w:rsid w:val="00A66C5B"/>
    <w:rsid w:val="00A66C6B"/>
    <w:rsid w:val="00A66C98"/>
    <w:rsid w:val="00A66E4F"/>
    <w:rsid w:val="00A66F6A"/>
    <w:rsid w:val="00A673F5"/>
    <w:rsid w:val="00A67412"/>
    <w:rsid w:val="00A67418"/>
    <w:rsid w:val="00A674F4"/>
    <w:rsid w:val="00A67598"/>
    <w:rsid w:val="00A67995"/>
    <w:rsid w:val="00A67D82"/>
    <w:rsid w:val="00A67F05"/>
    <w:rsid w:val="00A70062"/>
    <w:rsid w:val="00A70144"/>
    <w:rsid w:val="00A7017C"/>
    <w:rsid w:val="00A70638"/>
    <w:rsid w:val="00A70677"/>
    <w:rsid w:val="00A708BE"/>
    <w:rsid w:val="00A70DC3"/>
    <w:rsid w:val="00A7101A"/>
    <w:rsid w:val="00A710F7"/>
    <w:rsid w:val="00A7116F"/>
    <w:rsid w:val="00A712D7"/>
    <w:rsid w:val="00A71372"/>
    <w:rsid w:val="00A7141C"/>
    <w:rsid w:val="00A714EB"/>
    <w:rsid w:val="00A7153C"/>
    <w:rsid w:val="00A71562"/>
    <w:rsid w:val="00A7165E"/>
    <w:rsid w:val="00A718E0"/>
    <w:rsid w:val="00A71ED1"/>
    <w:rsid w:val="00A7226A"/>
    <w:rsid w:val="00A7265E"/>
    <w:rsid w:val="00A72782"/>
    <w:rsid w:val="00A728BE"/>
    <w:rsid w:val="00A72B04"/>
    <w:rsid w:val="00A72C06"/>
    <w:rsid w:val="00A72D11"/>
    <w:rsid w:val="00A7314D"/>
    <w:rsid w:val="00A734D2"/>
    <w:rsid w:val="00A73564"/>
    <w:rsid w:val="00A73861"/>
    <w:rsid w:val="00A739B6"/>
    <w:rsid w:val="00A73A0F"/>
    <w:rsid w:val="00A73BAF"/>
    <w:rsid w:val="00A742AA"/>
    <w:rsid w:val="00A742B0"/>
    <w:rsid w:val="00A74306"/>
    <w:rsid w:val="00A74499"/>
    <w:rsid w:val="00A7464A"/>
    <w:rsid w:val="00A7466E"/>
    <w:rsid w:val="00A74D2C"/>
    <w:rsid w:val="00A74D40"/>
    <w:rsid w:val="00A74F4C"/>
    <w:rsid w:val="00A753B5"/>
    <w:rsid w:val="00A75493"/>
    <w:rsid w:val="00A75A82"/>
    <w:rsid w:val="00A75B41"/>
    <w:rsid w:val="00A763DB"/>
    <w:rsid w:val="00A7642B"/>
    <w:rsid w:val="00A76580"/>
    <w:rsid w:val="00A76768"/>
    <w:rsid w:val="00A7679E"/>
    <w:rsid w:val="00A76844"/>
    <w:rsid w:val="00A7722A"/>
    <w:rsid w:val="00A77310"/>
    <w:rsid w:val="00A77517"/>
    <w:rsid w:val="00A777F0"/>
    <w:rsid w:val="00A77969"/>
    <w:rsid w:val="00A77CC4"/>
    <w:rsid w:val="00A80321"/>
    <w:rsid w:val="00A804CD"/>
    <w:rsid w:val="00A805EC"/>
    <w:rsid w:val="00A807E1"/>
    <w:rsid w:val="00A80EF0"/>
    <w:rsid w:val="00A81129"/>
    <w:rsid w:val="00A813E0"/>
    <w:rsid w:val="00A816E2"/>
    <w:rsid w:val="00A81BCD"/>
    <w:rsid w:val="00A81BFE"/>
    <w:rsid w:val="00A81E52"/>
    <w:rsid w:val="00A81F73"/>
    <w:rsid w:val="00A820A6"/>
    <w:rsid w:val="00A82755"/>
    <w:rsid w:val="00A829F3"/>
    <w:rsid w:val="00A83105"/>
    <w:rsid w:val="00A83345"/>
    <w:rsid w:val="00A83548"/>
    <w:rsid w:val="00A83578"/>
    <w:rsid w:val="00A83674"/>
    <w:rsid w:val="00A8375F"/>
    <w:rsid w:val="00A83EAD"/>
    <w:rsid w:val="00A83FE2"/>
    <w:rsid w:val="00A84197"/>
    <w:rsid w:val="00A8457F"/>
    <w:rsid w:val="00A84A7C"/>
    <w:rsid w:val="00A8509E"/>
    <w:rsid w:val="00A851A7"/>
    <w:rsid w:val="00A853AE"/>
    <w:rsid w:val="00A85450"/>
    <w:rsid w:val="00A8560E"/>
    <w:rsid w:val="00A85771"/>
    <w:rsid w:val="00A8598A"/>
    <w:rsid w:val="00A85CD9"/>
    <w:rsid w:val="00A86064"/>
    <w:rsid w:val="00A86336"/>
    <w:rsid w:val="00A86391"/>
    <w:rsid w:val="00A86720"/>
    <w:rsid w:val="00A86E62"/>
    <w:rsid w:val="00A87253"/>
    <w:rsid w:val="00A873C5"/>
    <w:rsid w:val="00A873EE"/>
    <w:rsid w:val="00A8747E"/>
    <w:rsid w:val="00A874F4"/>
    <w:rsid w:val="00A87837"/>
    <w:rsid w:val="00A87A66"/>
    <w:rsid w:val="00A87BFF"/>
    <w:rsid w:val="00A87D5F"/>
    <w:rsid w:val="00A90057"/>
    <w:rsid w:val="00A90092"/>
    <w:rsid w:val="00A9035D"/>
    <w:rsid w:val="00A903D6"/>
    <w:rsid w:val="00A90637"/>
    <w:rsid w:val="00A907B5"/>
    <w:rsid w:val="00A9084F"/>
    <w:rsid w:val="00A90A0D"/>
    <w:rsid w:val="00A90AF1"/>
    <w:rsid w:val="00A90D6D"/>
    <w:rsid w:val="00A90E16"/>
    <w:rsid w:val="00A90E37"/>
    <w:rsid w:val="00A912BE"/>
    <w:rsid w:val="00A91B44"/>
    <w:rsid w:val="00A91B91"/>
    <w:rsid w:val="00A92003"/>
    <w:rsid w:val="00A92030"/>
    <w:rsid w:val="00A920DC"/>
    <w:rsid w:val="00A923F3"/>
    <w:rsid w:val="00A923FA"/>
    <w:rsid w:val="00A92695"/>
    <w:rsid w:val="00A92763"/>
    <w:rsid w:val="00A92968"/>
    <w:rsid w:val="00A92A51"/>
    <w:rsid w:val="00A93133"/>
    <w:rsid w:val="00A93276"/>
    <w:rsid w:val="00A935A4"/>
    <w:rsid w:val="00A935F3"/>
    <w:rsid w:val="00A938B7"/>
    <w:rsid w:val="00A93A84"/>
    <w:rsid w:val="00A93B98"/>
    <w:rsid w:val="00A93BA2"/>
    <w:rsid w:val="00A93BBF"/>
    <w:rsid w:val="00A93E32"/>
    <w:rsid w:val="00A94013"/>
    <w:rsid w:val="00A940DE"/>
    <w:rsid w:val="00A9438A"/>
    <w:rsid w:val="00A94524"/>
    <w:rsid w:val="00A94582"/>
    <w:rsid w:val="00A9460B"/>
    <w:rsid w:val="00A948A5"/>
    <w:rsid w:val="00A948EB"/>
    <w:rsid w:val="00A9493D"/>
    <w:rsid w:val="00A94A26"/>
    <w:rsid w:val="00A94BFB"/>
    <w:rsid w:val="00A94E89"/>
    <w:rsid w:val="00A95616"/>
    <w:rsid w:val="00A95635"/>
    <w:rsid w:val="00A95748"/>
    <w:rsid w:val="00A95A79"/>
    <w:rsid w:val="00A95B9A"/>
    <w:rsid w:val="00A95BB3"/>
    <w:rsid w:val="00A95E5F"/>
    <w:rsid w:val="00A95E7B"/>
    <w:rsid w:val="00A95F09"/>
    <w:rsid w:val="00A9602C"/>
    <w:rsid w:val="00A96440"/>
    <w:rsid w:val="00A96441"/>
    <w:rsid w:val="00A964E1"/>
    <w:rsid w:val="00A966AC"/>
    <w:rsid w:val="00A9684D"/>
    <w:rsid w:val="00A9698B"/>
    <w:rsid w:val="00A96DE7"/>
    <w:rsid w:val="00A96E09"/>
    <w:rsid w:val="00A971E8"/>
    <w:rsid w:val="00A97398"/>
    <w:rsid w:val="00A97845"/>
    <w:rsid w:val="00A97927"/>
    <w:rsid w:val="00A97B3D"/>
    <w:rsid w:val="00A97E47"/>
    <w:rsid w:val="00A97F04"/>
    <w:rsid w:val="00AA0120"/>
    <w:rsid w:val="00AA067A"/>
    <w:rsid w:val="00AA09AC"/>
    <w:rsid w:val="00AA0AB7"/>
    <w:rsid w:val="00AA0F88"/>
    <w:rsid w:val="00AA133E"/>
    <w:rsid w:val="00AA13A5"/>
    <w:rsid w:val="00AA14AB"/>
    <w:rsid w:val="00AA16DC"/>
    <w:rsid w:val="00AA1731"/>
    <w:rsid w:val="00AA1950"/>
    <w:rsid w:val="00AA1A67"/>
    <w:rsid w:val="00AA1A9D"/>
    <w:rsid w:val="00AA1BC8"/>
    <w:rsid w:val="00AA1CC9"/>
    <w:rsid w:val="00AA1E36"/>
    <w:rsid w:val="00AA20F6"/>
    <w:rsid w:val="00AA24F1"/>
    <w:rsid w:val="00AA27B6"/>
    <w:rsid w:val="00AA28D8"/>
    <w:rsid w:val="00AA2A30"/>
    <w:rsid w:val="00AA2DF4"/>
    <w:rsid w:val="00AA2EC7"/>
    <w:rsid w:val="00AA2F98"/>
    <w:rsid w:val="00AA3094"/>
    <w:rsid w:val="00AA30B9"/>
    <w:rsid w:val="00AA3113"/>
    <w:rsid w:val="00AA32A9"/>
    <w:rsid w:val="00AA3409"/>
    <w:rsid w:val="00AA35DA"/>
    <w:rsid w:val="00AA3830"/>
    <w:rsid w:val="00AA3B07"/>
    <w:rsid w:val="00AA3FB8"/>
    <w:rsid w:val="00AA3FD5"/>
    <w:rsid w:val="00AA439E"/>
    <w:rsid w:val="00AA43FE"/>
    <w:rsid w:val="00AA4653"/>
    <w:rsid w:val="00AA49E4"/>
    <w:rsid w:val="00AA4C8A"/>
    <w:rsid w:val="00AA4E01"/>
    <w:rsid w:val="00AA4E0B"/>
    <w:rsid w:val="00AA5495"/>
    <w:rsid w:val="00AA5657"/>
    <w:rsid w:val="00AA5660"/>
    <w:rsid w:val="00AA5BB8"/>
    <w:rsid w:val="00AA5D75"/>
    <w:rsid w:val="00AA6095"/>
    <w:rsid w:val="00AA6280"/>
    <w:rsid w:val="00AA6317"/>
    <w:rsid w:val="00AA65E1"/>
    <w:rsid w:val="00AA6739"/>
    <w:rsid w:val="00AA6807"/>
    <w:rsid w:val="00AA6A8B"/>
    <w:rsid w:val="00AA6DF7"/>
    <w:rsid w:val="00AA6E14"/>
    <w:rsid w:val="00AA710D"/>
    <w:rsid w:val="00AA7327"/>
    <w:rsid w:val="00AA7868"/>
    <w:rsid w:val="00AA7A34"/>
    <w:rsid w:val="00AA7B41"/>
    <w:rsid w:val="00AB0672"/>
    <w:rsid w:val="00AB0693"/>
    <w:rsid w:val="00AB07E1"/>
    <w:rsid w:val="00AB093F"/>
    <w:rsid w:val="00AB09E8"/>
    <w:rsid w:val="00AB0B5C"/>
    <w:rsid w:val="00AB0BA8"/>
    <w:rsid w:val="00AB0D5F"/>
    <w:rsid w:val="00AB1356"/>
    <w:rsid w:val="00AB1797"/>
    <w:rsid w:val="00AB1A46"/>
    <w:rsid w:val="00AB1C5A"/>
    <w:rsid w:val="00AB1C65"/>
    <w:rsid w:val="00AB1E44"/>
    <w:rsid w:val="00AB20E9"/>
    <w:rsid w:val="00AB213D"/>
    <w:rsid w:val="00AB2277"/>
    <w:rsid w:val="00AB2591"/>
    <w:rsid w:val="00AB25B6"/>
    <w:rsid w:val="00AB293B"/>
    <w:rsid w:val="00AB2BBE"/>
    <w:rsid w:val="00AB2BCA"/>
    <w:rsid w:val="00AB2BCF"/>
    <w:rsid w:val="00AB2DFB"/>
    <w:rsid w:val="00AB2E6D"/>
    <w:rsid w:val="00AB2F82"/>
    <w:rsid w:val="00AB30B5"/>
    <w:rsid w:val="00AB3128"/>
    <w:rsid w:val="00AB3148"/>
    <w:rsid w:val="00AB31E1"/>
    <w:rsid w:val="00AB3510"/>
    <w:rsid w:val="00AB351E"/>
    <w:rsid w:val="00AB3586"/>
    <w:rsid w:val="00AB3697"/>
    <w:rsid w:val="00AB3888"/>
    <w:rsid w:val="00AB3A65"/>
    <w:rsid w:val="00AB3A76"/>
    <w:rsid w:val="00AB3B0E"/>
    <w:rsid w:val="00AB3E24"/>
    <w:rsid w:val="00AB40F5"/>
    <w:rsid w:val="00AB4246"/>
    <w:rsid w:val="00AB4251"/>
    <w:rsid w:val="00AB431D"/>
    <w:rsid w:val="00AB44DF"/>
    <w:rsid w:val="00AB45EC"/>
    <w:rsid w:val="00AB47AA"/>
    <w:rsid w:val="00AB4EDE"/>
    <w:rsid w:val="00AB5005"/>
    <w:rsid w:val="00AB520F"/>
    <w:rsid w:val="00AB5265"/>
    <w:rsid w:val="00AB53B7"/>
    <w:rsid w:val="00AB56C6"/>
    <w:rsid w:val="00AB5719"/>
    <w:rsid w:val="00AB5922"/>
    <w:rsid w:val="00AB5B95"/>
    <w:rsid w:val="00AB5E19"/>
    <w:rsid w:val="00AB5E5C"/>
    <w:rsid w:val="00AB5F26"/>
    <w:rsid w:val="00AB5F43"/>
    <w:rsid w:val="00AB6044"/>
    <w:rsid w:val="00AB614E"/>
    <w:rsid w:val="00AB666F"/>
    <w:rsid w:val="00AB671D"/>
    <w:rsid w:val="00AB69D2"/>
    <w:rsid w:val="00AB6C78"/>
    <w:rsid w:val="00AB7078"/>
    <w:rsid w:val="00AB7283"/>
    <w:rsid w:val="00AB7613"/>
    <w:rsid w:val="00AB77AB"/>
    <w:rsid w:val="00AB7917"/>
    <w:rsid w:val="00AB7C57"/>
    <w:rsid w:val="00AC0323"/>
    <w:rsid w:val="00AC0432"/>
    <w:rsid w:val="00AC0498"/>
    <w:rsid w:val="00AC0549"/>
    <w:rsid w:val="00AC05CF"/>
    <w:rsid w:val="00AC0659"/>
    <w:rsid w:val="00AC0A92"/>
    <w:rsid w:val="00AC0EF1"/>
    <w:rsid w:val="00AC1120"/>
    <w:rsid w:val="00AC12D3"/>
    <w:rsid w:val="00AC1860"/>
    <w:rsid w:val="00AC1989"/>
    <w:rsid w:val="00AC1A34"/>
    <w:rsid w:val="00AC1AFE"/>
    <w:rsid w:val="00AC1B07"/>
    <w:rsid w:val="00AC1C6E"/>
    <w:rsid w:val="00AC1CCC"/>
    <w:rsid w:val="00AC1FA4"/>
    <w:rsid w:val="00AC2450"/>
    <w:rsid w:val="00AC2694"/>
    <w:rsid w:val="00AC285C"/>
    <w:rsid w:val="00AC2C5A"/>
    <w:rsid w:val="00AC2C75"/>
    <w:rsid w:val="00AC2CCD"/>
    <w:rsid w:val="00AC2D07"/>
    <w:rsid w:val="00AC2DE5"/>
    <w:rsid w:val="00AC32FC"/>
    <w:rsid w:val="00AC33C3"/>
    <w:rsid w:val="00AC34AA"/>
    <w:rsid w:val="00AC36A0"/>
    <w:rsid w:val="00AC38EB"/>
    <w:rsid w:val="00AC398C"/>
    <w:rsid w:val="00AC3B35"/>
    <w:rsid w:val="00AC3C02"/>
    <w:rsid w:val="00AC3C9C"/>
    <w:rsid w:val="00AC4244"/>
    <w:rsid w:val="00AC42BD"/>
    <w:rsid w:val="00AC42E9"/>
    <w:rsid w:val="00AC4594"/>
    <w:rsid w:val="00AC47B7"/>
    <w:rsid w:val="00AC484F"/>
    <w:rsid w:val="00AC556B"/>
    <w:rsid w:val="00AC5C82"/>
    <w:rsid w:val="00AC6188"/>
    <w:rsid w:val="00AC6587"/>
    <w:rsid w:val="00AC66A7"/>
    <w:rsid w:val="00AC68BE"/>
    <w:rsid w:val="00AC6DAF"/>
    <w:rsid w:val="00AC7111"/>
    <w:rsid w:val="00AC7113"/>
    <w:rsid w:val="00AC71CB"/>
    <w:rsid w:val="00AC73EF"/>
    <w:rsid w:val="00AC7627"/>
    <w:rsid w:val="00AC769E"/>
    <w:rsid w:val="00AC7851"/>
    <w:rsid w:val="00AC7EDC"/>
    <w:rsid w:val="00AC7F29"/>
    <w:rsid w:val="00AD028A"/>
    <w:rsid w:val="00AD0304"/>
    <w:rsid w:val="00AD050F"/>
    <w:rsid w:val="00AD05E7"/>
    <w:rsid w:val="00AD06E5"/>
    <w:rsid w:val="00AD0891"/>
    <w:rsid w:val="00AD089C"/>
    <w:rsid w:val="00AD0B54"/>
    <w:rsid w:val="00AD0C81"/>
    <w:rsid w:val="00AD0F9D"/>
    <w:rsid w:val="00AD1129"/>
    <w:rsid w:val="00AD116E"/>
    <w:rsid w:val="00AD1516"/>
    <w:rsid w:val="00AD15A4"/>
    <w:rsid w:val="00AD187C"/>
    <w:rsid w:val="00AD1915"/>
    <w:rsid w:val="00AD1A6C"/>
    <w:rsid w:val="00AD1C9F"/>
    <w:rsid w:val="00AD1D41"/>
    <w:rsid w:val="00AD1E15"/>
    <w:rsid w:val="00AD1FC0"/>
    <w:rsid w:val="00AD2008"/>
    <w:rsid w:val="00AD233E"/>
    <w:rsid w:val="00AD2A4B"/>
    <w:rsid w:val="00AD2AD7"/>
    <w:rsid w:val="00AD33B3"/>
    <w:rsid w:val="00AD38E3"/>
    <w:rsid w:val="00AD3B5E"/>
    <w:rsid w:val="00AD3E02"/>
    <w:rsid w:val="00AD3F3A"/>
    <w:rsid w:val="00AD41B1"/>
    <w:rsid w:val="00AD4318"/>
    <w:rsid w:val="00AD45CE"/>
    <w:rsid w:val="00AD4719"/>
    <w:rsid w:val="00AD4B53"/>
    <w:rsid w:val="00AD5287"/>
    <w:rsid w:val="00AD556C"/>
    <w:rsid w:val="00AD5A2F"/>
    <w:rsid w:val="00AD5C12"/>
    <w:rsid w:val="00AD5E9C"/>
    <w:rsid w:val="00AD5EE2"/>
    <w:rsid w:val="00AD6003"/>
    <w:rsid w:val="00AD667E"/>
    <w:rsid w:val="00AD667F"/>
    <w:rsid w:val="00AD68F6"/>
    <w:rsid w:val="00AD6BB3"/>
    <w:rsid w:val="00AD703E"/>
    <w:rsid w:val="00AD71E7"/>
    <w:rsid w:val="00AD7306"/>
    <w:rsid w:val="00AD7580"/>
    <w:rsid w:val="00AD7803"/>
    <w:rsid w:val="00AD7809"/>
    <w:rsid w:val="00AD79A5"/>
    <w:rsid w:val="00AD79BE"/>
    <w:rsid w:val="00AD7E20"/>
    <w:rsid w:val="00AE0098"/>
    <w:rsid w:val="00AE0244"/>
    <w:rsid w:val="00AE062D"/>
    <w:rsid w:val="00AE09D0"/>
    <w:rsid w:val="00AE0AAD"/>
    <w:rsid w:val="00AE0AD6"/>
    <w:rsid w:val="00AE0BE1"/>
    <w:rsid w:val="00AE148C"/>
    <w:rsid w:val="00AE14B5"/>
    <w:rsid w:val="00AE15A2"/>
    <w:rsid w:val="00AE1674"/>
    <w:rsid w:val="00AE1686"/>
    <w:rsid w:val="00AE16A9"/>
    <w:rsid w:val="00AE1C5F"/>
    <w:rsid w:val="00AE1D5F"/>
    <w:rsid w:val="00AE21E0"/>
    <w:rsid w:val="00AE2AB7"/>
    <w:rsid w:val="00AE2BA8"/>
    <w:rsid w:val="00AE2C6E"/>
    <w:rsid w:val="00AE2E99"/>
    <w:rsid w:val="00AE3450"/>
    <w:rsid w:val="00AE3626"/>
    <w:rsid w:val="00AE37B8"/>
    <w:rsid w:val="00AE3A5D"/>
    <w:rsid w:val="00AE3AFC"/>
    <w:rsid w:val="00AE3B26"/>
    <w:rsid w:val="00AE3E03"/>
    <w:rsid w:val="00AE3EA1"/>
    <w:rsid w:val="00AE4119"/>
    <w:rsid w:val="00AE45C1"/>
    <w:rsid w:val="00AE4BDC"/>
    <w:rsid w:val="00AE4C2B"/>
    <w:rsid w:val="00AE4C5B"/>
    <w:rsid w:val="00AE4FA4"/>
    <w:rsid w:val="00AE4FC0"/>
    <w:rsid w:val="00AE5513"/>
    <w:rsid w:val="00AE5737"/>
    <w:rsid w:val="00AE596F"/>
    <w:rsid w:val="00AE5A91"/>
    <w:rsid w:val="00AE5BE8"/>
    <w:rsid w:val="00AE607A"/>
    <w:rsid w:val="00AE6245"/>
    <w:rsid w:val="00AE6606"/>
    <w:rsid w:val="00AE6769"/>
    <w:rsid w:val="00AE6F28"/>
    <w:rsid w:val="00AE6F83"/>
    <w:rsid w:val="00AE7221"/>
    <w:rsid w:val="00AE734C"/>
    <w:rsid w:val="00AE7568"/>
    <w:rsid w:val="00AE7724"/>
    <w:rsid w:val="00AE7757"/>
    <w:rsid w:val="00AE7967"/>
    <w:rsid w:val="00AE79A0"/>
    <w:rsid w:val="00AE7C20"/>
    <w:rsid w:val="00AE7D71"/>
    <w:rsid w:val="00AE7DC2"/>
    <w:rsid w:val="00AE7DF2"/>
    <w:rsid w:val="00AF01FB"/>
    <w:rsid w:val="00AF0AC1"/>
    <w:rsid w:val="00AF0BC9"/>
    <w:rsid w:val="00AF101E"/>
    <w:rsid w:val="00AF1244"/>
    <w:rsid w:val="00AF12FA"/>
    <w:rsid w:val="00AF1475"/>
    <w:rsid w:val="00AF1781"/>
    <w:rsid w:val="00AF19AD"/>
    <w:rsid w:val="00AF19BA"/>
    <w:rsid w:val="00AF19BD"/>
    <w:rsid w:val="00AF2005"/>
    <w:rsid w:val="00AF214C"/>
    <w:rsid w:val="00AF23FD"/>
    <w:rsid w:val="00AF2646"/>
    <w:rsid w:val="00AF27C1"/>
    <w:rsid w:val="00AF2823"/>
    <w:rsid w:val="00AF295B"/>
    <w:rsid w:val="00AF2EEB"/>
    <w:rsid w:val="00AF3281"/>
    <w:rsid w:val="00AF3364"/>
    <w:rsid w:val="00AF3368"/>
    <w:rsid w:val="00AF3544"/>
    <w:rsid w:val="00AF37A3"/>
    <w:rsid w:val="00AF3A5A"/>
    <w:rsid w:val="00AF3AA4"/>
    <w:rsid w:val="00AF3F7F"/>
    <w:rsid w:val="00AF401A"/>
    <w:rsid w:val="00AF42F6"/>
    <w:rsid w:val="00AF4319"/>
    <w:rsid w:val="00AF460B"/>
    <w:rsid w:val="00AF4822"/>
    <w:rsid w:val="00AF4B91"/>
    <w:rsid w:val="00AF4CD7"/>
    <w:rsid w:val="00AF4EB6"/>
    <w:rsid w:val="00AF4ECE"/>
    <w:rsid w:val="00AF50F6"/>
    <w:rsid w:val="00AF53CC"/>
    <w:rsid w:val="00AF5566"/>
    <w:rsid w:val="00AF5577"/>
    <w:rsid w:val="00AF5584"/>
    <w:rsid w:val="00AF564D"/>
    <w:rsid w:val="00AF58EE"/>
    <w:rsid w:val="00AF5B73"/>
    <w:rsid w:val="00AF5D9B"/>
    <w:rsid w:val="00AF6AA5"/>
    <w:rsid w:val="00AF6BD1"/>
    <w:rsid w:val="00AF6E35"/>
    <w:rsid w:val="00AF7001"/>
    <w:rsid w:val="00AF7265"/>
    <w:rsid w:val="00AF7285"/>
    <w:rsid w:val="00AF7400"/>
    <w:rsid w:val="00AF76D5"/>
    <w:rsid w:val="00AF7862"/>
    <w:rsid w:val="00AF78E6"/>
    <w:rsid w:val="00AF79CF"/>
    <w:rsid w:val="00AF79FB"/>
    <w:rsid w:val="00AF7C11"/>
    <w:rsid w:val="00AF7C20"/>
    <w:rsid w:val="00AF7D66"/>
    <w:rsid w:val="00B00027"/>
    <w:rsid w:val="00B001C6"/>
    <w:rsid w:val="00B002E6"/>
    <w:rsid w:val="00B0095A"/>
    <w:rsid w:val="00B00A44"/>
    <w:rsid w:val="00B00F3D"/>
    <w:rsid w:val="00B01291"/>
    <w:rsid w:val="00B01853"/>
    <w:rsid w:val="00B01931"/>
    <w:rsid w:val="00B01A51"/>
    <w:rsid w:val="00B01EE8"/>
    <w:rsid w:val="00B02054"/>
    <w:rsid w:val="00B02591"/>
    <w:rsid w:val="00B025AD"/>
    <w:rsid w:val="00B0354D"/>
    <w:rsid w:val="00B03830"/>
    <w:rsid w:val="00B03F22"/>
    <w:rsid w:val="00B043F1"/>
    <w:rsid w:val="00B04571"/>
    <w:rsid w:val="00B04688"/>
    <w:rsid w:val="00B047F9"/>
    <w:rsid w:val="00B04EA4"/>
    <w:rsid w:val="00B05261"/>
    <w:rsid w:val="00B055B9"/>
    <w:rsid w:val="00B0572A"/>
    <w:rsid w:val="00B058AF"/>
    <w:rsid w:val="00B05924"/>
    <w:rsid w:val="00B05A15"/>
    <w:rsid w:val="00B05BB6"/>
    <w:rsid w:val="00B05FCC"/>
    <w:rsid w:val="00B0601D"/>
    <w:rsid w:val="00B06211"/>
    <w:rsid w:val="00B06289"/>
    <w:rsid w:val="00B06520"/>
    <w:rsid w:val="00B0666D"/>
    <w:rsid w:val="00B06762"/>
    <w:rsid w:val="00B06AB8"/>
    <w:rsid w:val="00B06CE0"/>
    <w:rsid w:val="00B071CD"/>
    <w:rsid w:val="00B07226"/>
    <w:rsid w:val="00B0738E"/>
    <w:rsid w:val="00B0745F"/>
    <w:rsid w:val="00B078C4"/>
    <w:rsid w:val="00B07B65"/>
    <w:rsid w:val="00B07C52"/>
    <w:rsid w:val="00B1011E"/>
    <w:rsid w:val="00B10AD6"/>
    <w:rsid w:val="00B10B62"/>
    <w:rsid w:val="00B110F9"/>
    <w:rsid w:val="00B1127B"/>
    <w:rsid w:val="00B114A5"/>
    <w:rsid w:val="00B1157D"/>
    <w:rsid w:val="00B11EB6"/>
    <w:rsid w:val="00B13096"/>
    <w:rsid w:val="00B1330A"/>
    <w:rsid w:val="00B1347B"/>
    <w:rsid w:val="00B13818"/>
    <w:rsid w:val="00B13C10"/>
    <w:rsid w:val="00B13DFC"/>
    <w:rsid w:val="00B140B6"/>
    <w:rsid w:val="00B14120"/>
    <w:rsid w:val="00B1437A"/>
    <w:rsid w:val="00B14455"/>
    <w:rsid w:val="00B146B4"/>
    <w:rsid w:val="00B1543D"/>
    <w:rsid w:val="00B1553C"/>
    <w:rsid w:val="00B15830"/>
    <w:rsid w:val="00B15A83"/>
    <w:rsid w:val="00B15AAD"/>
    <w:rsid w:val="00B15BB3"/>
    <w:rsid w:val="00B15C31"/>
    <w:rsid w:val="00B15CC6"/>
    <w:rsid w:val="00B15D82"/>
    <w:rsid w:val="00B15EA4"/>
    <w:rsid w:val="00B15EF2"/>
    <w:rsid w:val="00B15F9E"/>
    <w:rsid w:val="00B1612F"/>
    <w:rsid w:val="00B16391"/>
    <w:rsid w:val="00B16436"/>
    <w:rsid w:val="00B1644D"/>
    <w:rsid w:val="00B16510"/>
    <w:rsid w:val="00B16AFC"/>
    <w:rsid w:val="00B16C82"/>
    <w:rsid w:val="00B16F35"/>
    <w:rsid w:val="00B16F98"/>
    <w:rsid w:val="00B17261"/>
    <w:rsid w:val="00B172B3"/>
    <w:rsid w:val="00B175D1"/>
    <w:rsid w:val="00B17B2C"/>
    <w:rsid w:val="00B17C2F"/>
    <w:rsid w:val="00B17F33"/>
    <w:rsid w:val="00B17FFB"/>
    <w:rsid w:val="00B201DF"/>
    <w:rsid w:val="00B20547"/>
    <w:rsid w:val="00B20D09"/>
    <w:rsid w:val="00B20DE8"/>
    <w:rsid w:val="00B20E7F"/>
    <w:rsid w:val="00B214A7"/>
    <w:rsid w:val="00B217F7"/>
    <w:rsid w:val="00B21F6F"/>
    <w:rsid w:val="00B2230D"/>
    <w:rsid w:val="00B22550"/>
    <w:rsid w:val="00B226F6"/>
    <w:rsid w:val="00B2274B"/>
    <w:rsid w:val="00B22A73"/>
    <w:rsid w:val="00B22F8A"/>
    <w:rsid w:val="00B23267"/>
    <w:rsid w:val="00B23651"/>
    <w:rsid w:val="00B239E9"/>
    <w:rsid w:val="00B23CEB"/>
    <w:rsid w:val="00B23E8A"/>
    <w:rsid w:val="00B23FF1"/>
    <w:rsid w:val="00B2428E"/>
    <w:rsid w:val="00B242B1"/>
    <w:rsid w:val="00B24577"/>
    <w:rsid w:val="00B246CC"/>
    <w:rsid w:val="00B24D03"/>
    <w:rsid w:val="00B25061"/>
    <w:rsid w:val="00B25116"/>
    <w:rsid w:val="00B25249"/>
    <w:rsid w:val="00B25521"/>
    <w:rsid w:val="00B25816"/>
    <w:rsid w:val="00B2585E"/>
    <w:rsid w:val="00B259FB"/>
    <w:rsid w:val="00B25A33"/>
    <w:rsid w:val="00B25C99"/>
    <w:rsid w:val="00B25CB7"/>
    <w:rsid w:val="00B25EBC"/>
    <w:rsid w:val="00B26047"/>
    <w:rsid w:val="00B26378"/>
    <w:rsid w:val="00B264A1"/>
    <w:rsid w:val="00B266F5"/>
    <w:rsid w:val="00B26732"/>
    <w:rsid w:val="00B269F6"/>
    <w:rsid w:val="00B26A96"/>
    <w:rsid w:val="00B26BDA"/>
    <w:rsid w:val="00B26E0E"/>
    <w:rsid w:val="00B2721B"/>
    <w:rsid w:val="00B27580"/>
    <w:rsid w:val="00B27A8B"/>
    <w:rsid w:val="00B27A9A"/>
    <w:rsid w:val="00B27B33"/>
    <w:rsid w:val="00B27E25"/>
    <w:rsid w:val="00B27EB4"/>
    <w:rsid w:val="00B304D6"/>
    <w:rsid w:val="00B305B9"/>
    <w:rsid w:val="00B3078C"/>
    <w:rsid w:val="00B308CA"/>
    <w:rsid w:val="00B309E7"/>
    <w:rsid w:val="00B309FE"/>
    <w:rsid w:val="00B30CBC"/>
    <w:rsid w:val="00B30DBC"/>
    <w:rsid w:val="00B30E5B"/>
    <w:rsid w:val="00B30EBE"/>
    <w:rsid w:val="00B30F2F"/>
    <w:rsid w:val="00B30F5B"/>
    <w:rsid w:val="00B31720"/>
    <w:rsid w:val="00B317C2"/>
    <w:rsid w:val="00B31EED"/>
    <w:rsid w:val="00B322F9"/>
    <w:rsid w:val="00B32790"/>
    <w:rsid w:val="00B329B7"/>
    <w:rsid w:val="00B32AD6"/>
    <w:rsid w:val="00B32BCD"/>
    <w:rsid w:val="00B32DDC"/>
    <w:rsid w:val="00B32DEC"/>
    <w:rsid w:val="00B32E45"/>
    <w:rsid w:val="00B32EE5"/>
    <w:rsid w:val="00B32FC7"/>
    <w:rsid w:val="00B3325D"/>
    <w:rsid w:val="00B33391"/>
    <w:rsid w:val="00B33579"/>
    <w:rsid w:val="00B33916"/>
    <w:rsid w:val="00B33980"/>
    <w:rsid w:val="00B33A41"/>
    <w:rsid w:val="00B33C21"/>
    <w:rsid w:val="00B33F5A"/>
    <w:rsid w:val="00B34009"/>
    <w:rsid w:val="00B34147"/>
    <w:rsid w:val="00B34162"/>
    <w:rsid w:val="00B342EA"/>
    <w:rsid w:val="00B34431"/>
    <w:rsid w:val="00B345A3"/>
    <w:rsid w:val="00B348A3"/>
    <w:rsid w:val="00B351AB"/>
    <w:rsid w:val="00B352F9"/>
    <w:rsid w:val="00B35558"/>
    <w:rsid w:val="00B3593C"/>
    <w:rsid w:val="00B359D6"/>
    <w:rsid w:val="00B35A85"/>
    <w:rsid w:val="00B35AF9"/>
    <w:rsid w:val="00B35B17"/>
    <w:rsid w:val="00B35BBA"/>
    <w:rsid w:val="00B35BC2"/>
    <w:rsid w:val="00B35C9A"/>
    <w:rsid w:val="00B35CD8"/>
    <w:rsid w:val="00B35D2E"/>
    <w:rsid w:val="00B35E5F"/>
    <w:rsid w:val="00B35F1D"/>
    <w:rsid w:val="00B3637B"/>
    <w:rsid w:val="00B364BD"/>
    <w:rsid w:val="00B3651C"/>
    <w:rsid w:val="00B3677C"/>
    <w:rsid w:val="00B36990"/>
    <w:rsid w:val="00B36AB1"/>
    <w:rsid w:val="00B36DCA"/>
    <w:rsid w:val="00B3702F"/>
    <w:rsid w:val="00B37101"/>
    <w:rsid w:val="00B37333"/>
    <w:rsid w:val="00B37426"/>
    <w:rsid w:val="00B37589"/>
    <w:rsid w:val="00B375EF"/>
    <w:rsid w:val="00B37BE5"/>
    <w:rsid w:val="00B37C22"/>
    <w:rsid w:val="00B37CB3"/>
    <w:rsid w:val="00B4006F"/>
    <w:rsid w:val="00B40242"/>
    <w:rsid w:val="00B40302"/>
    <w:rsid w:val="00B40720"/>
    <w:rsid w:val="00B40929"/>
    <w:rsid w:val="00B4130A"/>
    <w:rsid w:val="00B414E2"/>
    <w:rsid w:val="00B4194B"/>
    <w:rsid w:val="00B41D65"/>
    <w:rsid w:val="00B41EFA"/>
    <w:rsid w:val="00B41F82"/>
    <w:rsid w:val="00B4265A"/>
    <w:rsid w:val="00B427C8"/>
    <w:rsid w:val="00B42C5B"/>
    <w:rsid w:val="00B42DEC"/>
    <w:rsid w:val="00B42EC0"/>
    <w:rsid w:val="00B42EDA"/>
    <w:rsid w:val="00B42F65"/>
    <w:rsid w:val="00B42F9F"/>
    <w:rsid w:val="00B43112"/>
    <w:rsid w:val="00B43345"/>
    <w:rsid w:val="00B4338F"/>
    <w:rsid w:val="00B4352C"/>
    <w:rsid w:val="00B4358A"/>
    <w:rsid w:val="00B43686"/>
    <w:rsid w:val="00B43792"/>
    <w:rsid w:val="00B438D4"/>
    <w:rsid w:val="00B439E0"/>
    <w:rsid w:val="00B43AFA"/>
    <w:rsid w:val="00B43E5E"/>
    <w:rsid w:val="00B44022"/>
    <w:rsid w:val="00B442BB"/>
    <w:rsid w:val="00B44313"/>
    <w:rsid w:val="00B447D4"/>
    <w:rsid w:val="00B44A9E"/>
    <w:rsid w:val="00B44C0B"/>
    <w:rsid w:val="00B44C41"/>
    <w:rsid w:val="00B44F77"/>
    <w:rsid w:val="00B450A2"/>
    <w:rsid w:val="00B453D7"/>
    <w:rsid w:val="00B4545D"/>
    <w:rsid w:val="00B4568A"/>
    <w:rsid w:val="00B45757"/>
    <w:rsid w:val="00B45B8D"/>
    <w:rsid w:val="00B45DB7"/>
    <w:rsid w:val="00B45E4D"/>
    <w:rsid w:val="00B45EF0"/>
    <w:rsid w:val="00B4632C"/>
    <w:rsid w:val="00B4636E"/>
    <w:rsid w:val="00B463FF"/>
    <w:rsid w:val="00B46643"/>
    <w:rsid w:val="00B468B9"/>
    <w:rsid w:val="00B46AED"/>
    <w:rsid w:val="00B46CD6"/>
    <w:rsid w:val="00B46E99"/>
    <w:rsid w:val="00B47082"/>
    <w:rsid w:val="00B47325"/>
    <w:rsid w:val="00B477A8"/>
    <w:rsid w:val="00B47C39"/>
    <w:rsid w:val="00B47C5C"/>
    <w:rsid w:val="00B50058"/>
    <w:rsid w:val="00B506F0"/>
    <w:rsid w:val="00B50725"/>
    <w:rsid w:val="00B50A35"/>
    <w:rsid w:val="00B50A38"/>
    <w:rsid w:val="00B50CCA"/>
    <w:rsid w:val="00B50DFC"/>
    <w:rsid w:val="00B50E5E"/>
    <w:rsid w:val="00B50F7F"/>
    <w:rsid w:val="00B50FF0"/>
    <w:rsid w:val="00B50FF3"/>
    <w:rsid w:val="00B51663"/>
    <w:rsid w:val="00B51888"/>
    <w:rsid w:val="00B51AC5"/>
    <w:rsid w:val="00B51E1D"/>
    <w:rsid w:val="00B51F2F"/>
    <w:rsid w:val="00B52271"/>
    <w:rsid w:val="00B52626"/>
    <w:rsid w:val="00B5264F"/>
    <w:rsid w:val="00B52866"/>
    <w:rsid w:val="00B52A5F"/>
    <w:rsid w:val="00B52A93"/>
    <w:rsid w:val="00B52CE3"/>
    <w:rsid w:val="00B52F58"/>
    <w:rsid w:val="00B53C11"/>
    <w:rsid w:val="00B53E86"/>
    <w:rsid w:val="00B53E90"/>
    <w:rsid w:val="00B540D2"/>
    <w:rsid w:val="00B54176"/>
    <w:rsid w:val="00B541FB"/>
    <w:rsid w:val="00B54355"/>
    <w:rsid w:val="00B54585"/>
    <w:rsid w:val="00B54B60"/>
    <w:rsid w:val="00B54BF6"/>
    <w:rsid w:val="00B54CED"/>
    <w:rsid w:val="00B54D41"/>
    <w:rsid w:val="00B54E1B"/>
    <w:rsid w:val="00B54E73"/>
    <w:rsid w:val="00B5508D"/>
    <w:rsid w:val="00B5553A"/>
    <w:rsid w:val="00B555A1"/>
    <w:rsid w:val="00B55667"/>
    <w:rsid w:val="00B558D0"/>
    <w:rsid w:val="00B55F96"/>
    <w:rsid w:val="00B56271"/>
    <w:rsid w:val="00B5665F"/>
    <w:rsid w:val="00B56864"/>
    <w:rsid w:val="00B56BFA"/>
    <w:rsid w:val="00B56C47"/>
    <w:rsid w:val="00B57080"/>
    <w:rsid w:val="00B577A4"/>
    <w:rsid w:val="00B5794A"/>
    <w:rsid w:val="00B57975"/>
    <w:rsid w:val="00B579BB"/>
    <w:rsid w:val="00B57B8A"/>
    <w:rsid w:val="00B57E2D"/>
    <w:rsid w:val="00B60A2D"/>
    <w:rsid w:val="00B6102C"/>
    <w:rsid w:val="00B610A6"/>
    <w:rsid w:val="00B61871"/>
    <w:rsid w:val="00B61AA7"/>
    <w:rsid w:val="00B621B4"/>
    <w:rsid w:val="00B6238F"/>
    <w:rsid w:val="00B623D3"/>
    <w:rsid w:val="00B6244F"/>
    <w:rsid w:val="00B62661"/>
    <w:rsid w:val="00B62A94"/>
    <w:rsid w:val="00B62B64"/>
    <w:rsid w:val="00B62BEA"/>
    <w:rsid w:val="00B62CC7"/>
    <w:rsid w:val="00B62D4B"/>
    <w:rsid w:val="00B62F56"/>
    <w:rsid w:val="00B62FA7"/>
    <w:rsid w:val="00B63021"/>
    <w:rsid w:val="00B63046"/>
    <w:rsid w:val="00B6305C"/>
    <w:rsid w:val="00B63117"/>
    <w:rsid w:val="00B63B7C"/>
    <w:rsid w:val="00B63FC8"/>
    <w:rsid w:val="00B6409D"/>
    <w:rsid w:val="00B64492"/>
    <w:rsid w:val="00B645FF"/>
    <w:rsid w:val="00B64A26"/>
    <w:rsid w:val="00B64B79"/>
    <w:rsid w:val="00B64BDB"/>
    <w:rsid w:val="00B64DFB"/>
    <w:rsid w:val="00B64F03"/>
    <w:rsid w:val="00B6510B"/>
    <w:rsid w:val="00B653D7"/>
    <w:rsid w:val="00B65675"/>
    <w:rsid w:val="00B658AA"/>
    <w:rsid w:val="00B65D3F"/>
    <w:rsid w:val="00B65DAC"/>
    <w:rsid w:val="00B6602F"/>
    <w:rsid w:val="00B66182"/>
    <w:rsid w:val="00B66263"/>
    <w:rsid w:val="00B66381"/>
    <w:rsid w:val="00B664DA"/>
    <w:rsid w:val="00B664FE"/>
    <w:rsid w:val="00B66664"/>
    <w:rsid w:val="00B66996"/>
    <w:rsid w:val="00B66CD8"/>
    <w:rsid w:val="00B66D29"/>
    <w:rsid w:val="00B66D80"/>
    <w:rsid w:val="00B66D8A"/>
    <w:rsid w:val="00B672BA"/>
    <w:rsid w:val="00B67527"/>
    <w:rsid w:val="00B67BA0"/>
    <w:rsid w:val="00B67EEF"/>
    <w:rsid w:val="00B67FBD"/>
    <w:rsid w:val="00B70334"/>
    <w:rsid w:val="00B7036A"/>
    <w:rsid w:val="00B70AA2"/>
    <w:rsid w:val="00B70B07"/>
    <w:rsid w:val="00B70F12"/>
    <w:rsid w:val="00B70FB4"/>
    <w:rsid w:val="00B70FBE"/>
    <w:rsid w:val="00B713D1"/>
    <w:rsid w:val="00B714C9"/>
    <w:rsid w:val="00B71608"/>
    <w:rsid w:val="00B717A2"/>
    <w:rsid w:val="00B71817"/>
    <w:rsid w:val="00B71B3B"/>
    <w:rsid w:val="00B71B5B"/>
    <w:rsid w:val="00B71CB4"/>
    <w:rsid w:val="00B71E1F"/>
    <w:rsid w:val="00B71F79"/>
    <w:rsid w:val="00B7201B"/>
    <w:rsid w:val="00B7203A"/>
    <w:rsid w:val="00B7204C"/>
    <w:rsid w:val="00B7296C"/>
    <w:rsid w:val="00B72C54"/>
    <w:rsid w:val="00B72C8D"/>
    <w:rsid w:val="00B72CF0"/>
    <w:rsid w:val="00B72E84"/>
    <w:rsid w:val="00B7301C"/>
    <w:rsid w:val="00B733EC"/>
    <w:rsid w:val="00B73549"/>
    <w:rsid w:val="00B7368E"/>
    <w:rsid w:val="00B7397E"/>
    <w:rsid w:val="00B739C1"/>
    <w:rsid w:val="00B73DD3"/>
    <w:rsid w:val="00B73E01"/>
    <w:rsid w:val="00B73EA9"/>
    <w:rsid w:val="00B74B96"/>
    <w:rsid w:val="00B74CD0"/>
    <w:rsid w:val="00B74DFE"/>
    <w:rsid w:val="00B74EB2"/>
    <w:rsid w:val="00B74FB5"/>
    <w:rsid w:val="00B7510A"/>
    <w:rsid w:val="00B75119"/>
    <w:rsid w:val="00B753A5"/>
    <w:rsid w:val="00B754BD"/>
    <w:rsid w:val="00B7552B"/>
    <w:rsid w:val="00B75573"/>
    <w:rsid w:val="00B7561E"/>
    <w:rsid w:val="00B7563D"/>
    <w:rsid w:val="00B760A1"/>
    <w:rsid w:val="00B760CC"/>
    <w:rsid w:val="00B76555"/>
    <w:rsid w:val="00B7668E"/>
    <w:rsid w:val="00B767A1"/>
    <w:rsid w:val="00B76C20"/>
    <w:rsid w:val="00B771CE"/>
    <w:rsid w:val="00B7730B"/>
    <w:rsid w:val="00B7760E"/>
    <w:rsid w:val="00B776CD"/>
    <w:rsid w:val="00B777A7"/>
    <w:rsid w:val="00B77826"/>
    <w:rsid w:val="00B8023E"/>
    <w:rsid w:val="00B8051A"/>
    <w:rsid w:val="00B805D2"/>
    <w:rsid w:val="00B806E6"/>
    <w:rsid w:val="00B80B1E"/>
    <w:rsid w:val="00B80C93"/>
    <w:rsid w:val="00B80D2D"/>
    <w:rsid w:val="00B80E25"/>
    <w:rsid w:val="00B8102C"/>
    <w:rsid w:val="00B810CD"/>
    <w:rsid w:val="00B813A2"/>
    <w:rsid w:val="00B8174F"/>
    <w:rsid w:val="00B81C05"/>
    <w:rsid w:val="00B81CC4"/>
    <w:rsid w:val="00B81CD3"/>
    <w:rsid w:val="00B81D2E"/>
    <w:rsid w:val="00B81EEF"/>
    <w:rsid w:val="00B820BE"/>
    <w:rsid w:val="00B820CE"/>
    <w:rsid w:val="00B82104"/>
    <w:rsid w:val="00B82124"/>
    <w:rsid w:val="00B82240"/>
    <w:rsid w:val="00B8242E"/>
    <w:rsid w:val="00B826C9"/>
    <w:rsid w:val="00B828CD"/>
    <w:rsid w:val="00B82B4F"/>
    <w:rsid w:val="00B830E0"/>
    <w:rsid w:val="00B833F4"/>
    <w:rsid w:val="00B833FA"/>
    <w:rsid w:val="00B83583"/>
    <w:rsid w:val="00B8375B"/>
    <w:rsid w:val="00B83A66"/>
    <w:rsid w:val="00B83CDF"/>
    <w:rsid w:val="00B83CE0"/>
    <w:rsid w:val="00B83DF9"/>
    <w:rsid w:val="00B83E42"/>
    <w:rsid w:val="00B84003"/>
    <w:rsid w:val="00B8400D"/>
    <w:rsid w:val="00B84034"/>
    <w:rsid w:val="00B8443D"/>
    <w:rsid w:val="00B844E3"/>
    <w:rsid w:val="00B84519"/>
    <w:rsid w:val="00B845F7"/>
    <w:rsid w:val="00B84753"/>
    <w:rsid w:val="00B847E4"/>
    <w:rsid w:val="00B84894"/>
    <w:rsid w:val="00B848CE"/>
    <w:rsid w:val="00B84F15"/>
    <w:rsid w:val="00B851E7"/>
    <w:rsid w:val="00B85312"/>
    <w:rsid w:val="00B856EA"/>
    <w:rsid w:val="00B857B3"/>
    <w:rsid w:val="00B8590A"/>
    <w:rsid w:val="00B85C1D"/>
    <w:rsid w:val="00B85C56"/>
    <w:rsid w:val="00B8611A"/>
    <w:rsid w:val="00B8650B"/>
    <w:rsid w:val="00B866F4"/>
    <w:rsid w:val="00B86BEA"/>
    <w:rsid w:val="00B86E1E"/>
    <w:rsid w:val="00B86E68"/>
    <w:rsid w:val="00B86F46"/>
    <w:rsid w:val="00B86F89"/>
    <w:rsid w:val="00B87136"/>
    <w:rsid w:val="00B871D2"/>
    <w:rsid w:val="00B8720E"/>
    <w:rsid w:val="00B8776A"/>
    <w:rsid w:val="00B8795E"/>
    <w:rsid w:val="00B879CC"/>
    <w:rsid w:val="00B87A7A"/>
    <w:rsid w:val="00B87A93"/>
    <w:rsid w:val="00B87C10"/>
    <w:rsid w:val="00B87DC7"/>
    <w:rsid w:val="00B87E6C"/>
    <w:rsid w:val="00B9007E"/>
    <w:rsid w:val="00B90434"/>
    <w:rsid w:val="00B90662"/>
    <w:rsid w:val="00B907DB"/>
    <w:rsid w:val="00B908D5"/>
    <w:rsid w:val="00B90AF1"/>
    <w:rsid w:val="00B9104B"/>
    <w:rsid w:val="00B914A1"/>
    <w:rsid w:val="00B91510"/>
    <w:rsid w:val="00B916B2"/>
    <w:rsid w:val="00B91921"/>
    <w:rsid w:val="00B91D3E"/>
    <w:rsid w:val="00B91DCD"/>
    <w:rsid w:val="00B922E3"/>
    <w:rsid w:val="00B92645"/>
    <w:rsid w:val="00B92954"/>
    <w:rsid w:val="00B92975"/>
    <w:rsid w:val="00B92985"/>
    <w:rsid w:val="00B92B3C"/>
    <w:rsid w:val="00B92E08"/>
    <w:rsid w:val="00B92F3E"/>
    <w:rsid w:val="00B92FEA"/>
    <w:rsid w:val="00B93005"/>
    <w:rsid w:val="00B9358A"/>
    <w:rsid w:val="00B9373C"/>
    <w:rsid w:val="00B939A0"/>
    <w:rsid w:val="00B939A5"/>
    <w:rsid w:val="00B93B28"/>
    <w:rsid w:val="00B93B60"/>
    <w:rsid w:val="00B93C44"/>
    <w:rsid w:val="00B93F12"/>
    <w:rsid w:val="00B93F67"/>
    <w:rsid w:val="00B9412C"/>
    <w:rsid w:val="00B942AF"/>
    <w:rsid w:val="00B9439E"/>
    <w:rsid w:val="00B94553"/>
    <w:rsid w:val="00B94641"/>
    <w:rsid w:val="00B947EF"/>
    <w:rsid w:val="00B94BA6"/>
    <w:rsid w:val="00B94BB8"/>
    <w:rsid w:val="00B94D0E"/>
    <w:rsid w:val="00B950AB"/>
    <w:rsid w:val="00B95498"/>
    <w:rsid w:val="00B9561E"/>
    <w:rsid w:val="00B95641"/>
    <w:rsid w:val="00B958E0"/>
    <w:rsid w:val="00B95AAA"/>
    <w:rsid w:val="00B95EB7"/>
    <w:rsid w:val="00B96106"/>
    <w:rsid w:val="00B9651B"/>
    <w:rsid w:val="00B967F8"/>
    <w:rsid w:val="00B96C0A"/>
    <w:rsid w:val="00B96C0B"/>
    <w:rsid w:val="00B96E43"/>
    <w:rsid w:val="00B97278"/>
    <w:rsid w:val="00B97317"/>
    <w:rsid w:val="00B97980"/>
    <w:rsid w:val="00B979F7"/>
    <w:rsid w:val="00B97E73"/>
    <w:rsid w:val="00B97F3A"/>
    <w:rsid w:val="00B97F54"/>
    <w:rsid w:val="00BA006D"/>
    <w:rsid w:val="00BA01C7"/>
    <w:rsid w:val="00BA0248"/>
    <w:rsid w:val="00BA0251"/>
    <w:rsid w:val="00BA044A"/>
    <w:rsid w:val="00BA062D"/>
    <w:rsid w:val="00BA0987"/>
    <w:rsid w:val="00BA09F1"/>
    <w:rsid w:val="00BA0AE2"/>
    <w:rsid w:val="00BA0CC5"/>
    <w:rsid w:val="00BA144D"/>
    <w:rsid w:val="00BA16DE"/>
    <w:rsid w:val="00BA19F3"/>
    <w:rsid w:val="00BA1C00"/>
    <w:rsid w:val="00BA1D58"/>
    <w:rsid w:val="00BA2295"/>
    <w:rsid w:val="00BA231D"/>
    <w:rsid w:val="00BA25CE"/>
    <w:rsid w:val="00BA27C7"/>
    <w:rsid w:val="00BA2BE4"/>
    <w:rsid w:val="00BA2D8C"/>
    <w:rsid w:val="00BA2E50"/>
    <w:rsid w:val="00BA2EE6"/>
    <w:rsid w:val="00BA2EEF"/>
    <w:rsid w:val="00BA3038"/>
    <w:rsid w:val="00BA3E6E"/>
    <w:rsid w:val="00BA3EF8"/>
    <w:rsid w:val="00BA3F19"/>
    <w:rsid w:val="00BA41DB"/>
    <w:rsid w:val="00BA4A47"/>
    <w:rsid w:val="00BA4AAB"/>
    <w:rsid w:val="00BA4B25"/>
    <w:rsid w:val="00BA530E"/>
    <w:rsid w:val="00BA54A6"/>
    <w:rsid w:val="00BA5592"/>
    <w:rsid w:val="00BA608F"/>
    <w:rsid w:val="00BA62B1"/>
    <w:rsid w:val="00BA658B"/>
    <w:rsid w:val="00BA67A7"/>
    <w:rsid w:val="00BA6867"/>
    <w:rsid w:val="00BA6A95"/>
    <w:rsid w:val="00BA6CA0"/>
    <w:rsid w:val="00BA7074"/>
    <w:rsid w:val="00BA73EE"/>
    <w:rsid w:val="00BA7465"/>
    <w:rsid w:val="00BA7562"/>
    <w:rsid w:val="00BA769E"/>
    <w:rsid w:val="00BA76A0"/>
    <w:rsid w:val="00BA77A0"/>
    <w:rsid w:val="00BA78CD"/>
    <w:rsid w:val="00BA791C"/>
    <w:rsid w:val="00BA79B9"/>
    <w:rsid w:val="00BA7ABD"/>
    <w:rsid w:val="00BA7AFC"/>
    <w:rsid w:val="00BA7D03"/>
    <w:rsid w:val="00BA7F9D"/>
    <w:rsid w:val="00BB0012"/>
    <w:rsid w:val="00BB032C"/>
    <w:rsid w:val="00BB0462"/>
    <w:rsid w:val="00BB0777"/>
    <w:rsid w:val="00BB0B32"/>
    <w:rsid w:val="00BB0BD3"/>
    <w:rsid w:val="00BB0CD4"/>
    <w:rsid w:val="00BB0E34"/>
    <w:rsid w:val="00BB1062"/>
    <w:rsid w:val="00BB155B"/>
    <w:rsid w:val="00BB1A33"/>
    <w:rsid w:val="00BB1ABD"/>
    <w:rsid w:val="00BB1B85"/>
    <w:rsid w:val="00BB1E9A"/>
    <w:rsid w:val="00BB200E"/>
    <w:rsid w:val="00BB215A"/>
    <w:rsid w:val="00BB2244"/>
    <w:rsid w:val="00BB25B7"/>
    <w:rsid w:val="00BB261C"/>
    <w:rsid w:val="00BB2633"/>
    <w:rsid w:val="00BB2BB9"/>
    <w:rsid w:val="00BB2F14"/>
    <w:rsid w:val="00BB2FA4"/>
    <w:rsid w:val="00BB3344"/>
    <w:rsid w:val="00BB3354"/>
    <w:rsid w:val="00BB3548"/>
    <w:rsid w:val="00BB37FB"/>
    <w:rsid w:val="00BB3807"/>
    <w:rsid w:val="00BB385B"/>
    <w:rsid w:val="00BB3877"/>
    <w:rsid w:val="00BB3A28"/>
    <w:rsid w:val="00BB3AC5"/>
    <w:rsid w:val="00BB3B62"/>
    <w:rsid w:val="00BB3BEC"/>
    <w:rsid w:val="00BB3C67"/>
    <w:rsid w:val="00BB412A"/>
    <w:rsid w:val="00BB42C0"/>
    <w:rsid w:val="00BB44F1"/>
    <w:rsid w:val="00BB4500"/>
    <w:rsid w:val="00BB45D9"/>
    <w:rsid w:val="00BB4655"/>
    <w:rsid w:val="00BB4685"/>
    <w:rsid w:val="00BB4AF3"/>
    <w:rsid w:val="00BB4DBF"/>
    <w:rsid w:val="00BB5553"/>
    <w:rsid w:val="00BB59B3"/>
    <w:rsid w:val="00BB5D18"/>
    <w:rsid w:val="00BB5D78"/>
    <w:rsid w:val="00BB5EEE"/>
    <w:rsid w:val="00BB610B"/>
    <w:rsid w:val="00BB6199"/>
    <w:rsid w:val="00BB61C2"/>
    <w:rsid w:val="00BB6310"/>
    <w:rsid w:val="00BB6849"/>
    <w:rsid w:val="00BB68E3"/>
    <w:rsid w:val="00BB6947"/>
    <w:rsid w:val="00BB69E6"/>
    <w:rsid w:val="00BB69FB"/>
    <w:rsid w:val="00BB6D0D"/>
    <w:rsid w:val="00BB6DD3"/>
    <w:rsid w:val="00BB70DB"/>
    <w:rsid w:val="00BB72C9"/>
    <w:rsid w:val="00BB72CB"/>
    <w:rsid w:val="00BB759B"/>
    <w:rsid w:val="00BB7812"/>
    <w:rsid w:val="00BB785D"/>
    <w:rsid w:val="00BB7C05"/>
    <w:rsid w:val="00BB7D23"/>
    <w:rsid w:val="00BB7D66"/>
    <w:rsid w:val="00BB7DAD"/>
    <w:rsid w:val="00BB7FDB"/>
    <w:rsid w:val="00BC005C"/>
    <w:rsid w:val="00BC00D7"/>
    <w:rsid w:val="00BC05CB"/>
    <w:rsid w:val="00BC07DF"/>
    <w:rsid w:val="00BC08AA"/>
    <w:rsid w:val="00BC0A24"/>
    <w:rsid w:val="00BC0DB0"/>
    <w:rsid w:val="00BC103F"/>
    <w:rsid w:val="00BC10CA"/>
    <w:rsid w:val="00BC124A"/>
    <w:rsid w:val="00BC178C"/>
    <w:rsid w:val="00BC17DA"/>
    <w:rsid w:val="00BC18F7"/>
    <w:rsid w:val="00BC1A1E"/>
    <w:rsid w:val="00BC1BAA"/>
    <w:rsid w:val="00BC1D28"/>
    <w:rsid w:val="00BC201C"/>
    <w:rsid w:val="00BC2327"/>
    <w:rsid w:val="00BC23B9"/>
    <w:rsid w:val="00BC283E"/>
    <w:rsid w:val="00BC2918"/>
    <w:rsid w:val="00BC2ED2"/>
    <w:rsid w:val="00BC2ED7"/>
    <w:rsid w:val="00BC2F06"/>
    <w:rsid w:val="00BC3563"/>
    <w:rsid w:val="00BC38DB"/>
    <w:rsid w:val="00BC3E8E"/>
    <w:rsid w:val="00BC3E9B"/>
    <w:rsid w:val="00BC403F"/>
    <w:rsid w:val="00BC41B9"/>
    <w:rsid w:val="00BC4495"/>
    <w:rsid w:val="00BC44B6"/>
    <w:rsid w:val="00BC47F6"/>
    <w:rsid w:val="00BC4AC6"/>
    <w:rsid w:val="00BC4E2A"/>
    <w:rsid w:val="00BC5007"/>
    <w:rsid w:val="00BC517D"/>
    <w:rsid w:val="00BC52DF"/>
    <w:rsid w:val="00BC5330"/>
    <w:rsid w:val="00BC56FB"/>
    <w:rsid w:val="00BC5E53"/>
    <w:rsid w:val="00BC5FFA"/>
    <w:rsid w:val="00BC628C"/>
    <w:rsid w:val="00BC62AF"/>
    <w:rsid w:val="00BC62DB"/>
    <w:rsid w:val="00BC6373"/>
    <w:rsid w:val="00BC6462"/>
    <w:rsid w:val="00BC6656"/>
    <w:rsid w:val="00BC6CEC"/>
    <w:rsid w:val="00BC6E32"/>
    <w:rsid w:val="00BC6F8D"/>
    <w:rsid w:val="00BC6FF2"/>
    <w:rsid w:val="00BC76A4"/>
    <w:rsid w:val="00BC76C2"/>
    <w:rsid w:val="00BC778B"/>
    <w:rsid w:val="00BC7826"/>
    <w:rsid w:val="00BC7A6D"/>
    <w:rsid w:val="00BC7CD5"/>
    <w:rsid w:val="00BC7F42"/>
    <w:rsid w:val="00BD021E"/>
    <w:rsid w:val="00BD02A6"/>
    <w:rsid w:val="00BD0316"/>
    <w:rsid w:val="00BD0456"/>
    <w:rsid w:val="00BD0591"/>
    <w:rsid w:val="00BD081D"/>
    <w:rsid w:val="00BD08DE"/>
    <w:rsid w:val="00BD0C65"/>
    <w:rsid w:val="00BD106F"/>
    <w:rsid w:val="00BD114B"/>
    <w:rsid w:val="00BD1493"/>
    <w:rsid w:val="00BD15B9"/>
    <w:rsid w:val="00BD1AFF"/>
    <w:rsid w:val="00BD1C1F"/>
    <w:rsid w:val="00BD1C2B"/>
    <w:rsid w:val="00BD1D2B"/>
    <w:rsid w:val="00BD1D57"/>
    <w:rsid w:val="00BD1E9F"/>
    <w:rsid w:val="00BD21B9"/>
    <w:rsid w:val="00BD2339"/>
    <w:rsid w:val="00BD252F"/>
    <w:rsid w:val="00BD2847"/>
    <w:rsid w:val="00BD285F"/>
    <w:rsid w:val="00BD2E24"/>
    <w:rsid w:val="00BD2FAB"/>
    <w:rsid w:val="00BD2FE0"/>
    <w:rsid w:val="00BD3659"/>
    <w:rsid w:val="00BD386B"/>
    <w:rsid w:val="00BD39B0"/>
    <w:rsid w:val="00BD3A06"/>
    <w:rsid w:val="00BD3B61"/>
    <w:rsid w:val="00BD3D77"/>
    <w:rsid w:val="00BD3F2E"/>
    <w:rsid w:val="00BD4353"/>
    <w:rsid w:val="00BD4482"/>
    <w:rsid w:val="00BD460C"/>
    <w:rsid w:val="00BD4A28"/>
    <w:rsid w:val="00BD4B76"/>
    <w:rsid w:val="00BD4F2D"/>
    <w:rsid w:val="00BD50E0"/>
    <w:rsid w:val="00BD5593"/>
    <w:rsid w:val="00BD5933"/>
    <w:rsid w:val="00BD5ACE"/>
    <w:rsid w:val="00BD5B32"/>
    <w:rsid w:val="00BD5C81"/>
    <w:rsid w:val="00BD5DD5"/>
    <w:rsid w:val="00BD5FC0"/>
    <w:rsid w:val="00BD6003"/>
    <w:rsid w:val="00BD626C"/>
    <w:rsid w:val="00BD652F"/>
    <w:rsid w:val="00BD6A03"/>
    <w:rsid w:val="00BD6A8B"/>
    <w:rsid w:val="00BD6AD2"/>
    <w:rsid w:val="00BD6DCD"/>
    <w:rsid w:val="00BD70E2"/>
    <w:rsid w:val="00BD7196"/>
    <w:rsid w:val="00BD7579"/>
    <w:rsid w:val="00BD7B3D"/>
    <w:rsid w:val="00BD7E31"/>
    <w:rsid w:val="00BE00C7"/>
    <w:rsid w:val="00BE011F"/>
    <w:rsid w:val="00BE0228"/>
    <w:rsid w:val="00BE05EA"/>
    <w:rsid w:val="00BE0683"/>
    <w:rsid w:val="00BE0838"/>
    <w:rsid w:val="00BE0BA8"/>
    <w:rsid w:val="00BE0C38"/>
    <w:rsid w:val="00BE0DB5"/>
    <w:rsid w:val="00BE1382"/>
    <w:rsid w:val="00BE1765"/>
    <w:rsid w:val="00BE179B"/>
    <w:rsid w:val="00BE192D"/>
    <w:rsid w:val="00BE208F"/>
    <w:rsid w:val="00BE213A"/>
    <w:rsid w:val="00BE23B3"/>
    <w:rsid w:val="00BE26F5"/>
    <w:rsid w:val="00BE27C4"/>
    <w:rsid w:val="00BE2986"/>
    <w:rsid w:val="00BE2A7E"/>
    <w:rsid w:val="00BE2B3B"/>
    <w:rsid w:val="00BE2B57"/>
    <w:rsid w:val="00BE2C05"/>
    <w:rsid w:val="00BE2ED5"/>
    <w:rsid w:val="00BE2EE6"/>
    <w:rsid w:val="00BE302C"/>
    <w:rsid w:val="00BE30FC"/>
    <w:rsid w:val="00BE338D"/>
    <w:rsid w:val="00BE33DF"/>
    <w:rsid w:val="00BE36F5"/>
    <w:rsid w:val="00BE391E"/>
    <w:rsid w:val="00BE3AEE"/>
    <w:rsid w:val="00BE3B60"/>
    <w:rsid w:val="00BE4089"/>
    <w:rsid w:val="00BE45F2"/>
    <w:rsid w:val="00BE4B4A"/>
    <w:rsid w:val="00BE4BD6"/>
    <w:rsid w:val="00BE4C9D"/>
    <w:rsid w:val="00BE4D7A"/>
    <w:rsid w:val="00BE4E3D"/>
    <w:rsid w:val="00BE5083"/>
    <w:rsid w:val="00BE50CE"/>
    <w:rsid w:val="00BE539E"/>
    <w:rsid w:val="00BE53CD"/>
    <w:rsid w:val="00BE53EC"/>
    <w:rsid w:val="00BE5D6C"/>
    <w:rsid w:val="00BE5EEB"/>
    <w:rsid w:val="00BE5EFB"/>
    <w:rsid w:val="00BE6291"/>
    <w:rsid w:val="00BE63F3"/>
    <w:rsid w:val="00BE66E9"/>
    <w:rsid w:val="00BE6C47"/>
    <w:rsid w:val="00BE714E"/>
    <w:rsid w:val="00BE7162"/>
    <w:rsid w:val="00BE719B"/>
    <w:rsid w:val="00BE7AA6"/>
    <w:rsid w:val="00BE7AC2"/>
    <w:rsid w:val="00BE7D08"/>
    <w:rsid w:val="00BE7DC2"/>
    <w:rsid w:val="00BF00EC"/>
    <w:rsid w:val="00BF03C1"/>
    <w:rsid w:val="00BF04E9"/>
    <w:rsid w:val="00BF07B8"/>
    <w:rsid w:val="00BF0F0B"/>
    <w:rsid w:val="00BF11B1"/>
    <w:rsid w:val="00BF16CE"/>
    <w:rsid w:val="00BF1A1F"/>
    <w:rsid w:val="00BF1B7C"/>
    <w:rsid w:val="00BF1D0E"/>
    <w:rsid w:val="00BF1EA8"/>
    <w:rsid w:val="00BF2507"/>
    <w:rsid w:val="00BF2988"/>
    <w:rsid w:val="00BF30FE"/>
    <w:rsid w:val="00BF3A9C"/>
    <w:rsid w:val="00BF3E9D"/>
    <w:rsid w:val="00BF3F1C"/>
    <w:rsid w:val="00BF4038"/>
    <w:rsid w:val="00BF43CB"/>
    <w:rsid w:val="00BF4476"/>
    <w:rsid w:val="00BF49AA"/>
    <w:rsid w:val="00BF4F02"/>
    <w:rsid w:val="00BF5145"/>
    <w:rsid w:val="00BF5176"/>
    <w:rsid w:val="00BF519F"/>
    <w:rsid w:val="00BF51CA"/>
    <w:rsid w:val="00BF54E6"/>
    <w:rsid w:val="00BF5640"/>
    <w:rsid w:val="00BF56F1"/>
    <w:rsid w:val="00BF5A8A"/>
    <w:rsid w:val="00BF5BA9"/>
    <w:rsid w:val="00BF5DCA"/>
    <w:rsid w:val="00BF5DF1"/>
    <w:rsid w:val="00BF6270"/>
    <w:rsid w:val="00BF6A8C"/>
    <w:rsid w:val="00BF6DED"/>
    <w:rsid w:val="00BF6E17"/>
    <w:rsid w:val="00BF7182"/>
    <w:rsid w:val="00BF751F"/>
    <w:rsid w:val="00BF7772"/>
    <w:rsid w:val="00BF7971"/>
    <w:rsid w:val="00BF7991"/>
    <w:rsid w:val="00BF7DEA"/>
    <w:rsid w:val="00C005A2"/>
    <w:rsid w:val="00C00638"/>
    <w:rsid w:val="00C007DD"/>
    <w:rsid w:val="00C00868"/>
    <w:rsid w:val="00C00900"/>
    <w:rsid w:val="00C00912"/>
    <w:rsid w:val="00C00966"/>
    <w:rsid w:val="00C00B96"/>
    <w:rsid w:val="00C00F79"/>
    <w:rsid w:val="00C01091"/>
    <w:rsid w:val="00C01144"/>
    <w:rsid w:val="00C011F7"/>
    <w:rsid w:val="00C013C7"/>
    <w:rsid w:val="00C014A7"/>
    <w:rsid w:val="00C01525"/>
    <w:rsid w:val="00C01613"/>
    <w:rsid w:val="00C01624"/>
    <w:rsid w:val="00C0171A"/>
    <w:rsid w:val="00C017CC"/>
    <w:rsid w:val="00C01A25"/>
    <w:rsid w:val="00C01C3F"/>
    <w:rsid w:val="00C01CCF"/>
    <w:rsid w:val="00C01E71"/>
    <w:rsid w:val="00C01F02"/>
    <w:rsid w:val="00C0203F"/>
    <w:rsid w:val="00C0226E"/>
    <w:rsid w:val="00C022FD"/>
    <w:rsid w:val="00C02599"/>
    <w:rsid w:val="00C02767"/>
    <w:rsid w:val="00C028A6"/>
    <w:rsid w:val="00C028BB"/>
    <w:rsid w:val="00C02A7D"/>
    <w:rsid w:val="00C02EA2"/>
    <w:rsid w:val="00C02FB5"/>
    <w:rsid w:val="00C031CA"/>
    <w:rsid w:val="00C0350C"/>
    <w:rsid w:val="00C037B7"/>
    <w:rsid w:val="00C0395C"/>
    <w:rsid w:val="00C046FE"/>
    <w:rsid w:val="00C04787"/>
    <w:rsid w:val="00C0493B"/>
    <w:rsid w:val="00C04BD5"/>
    <w:rsid w:val="00C04F8D"/>
    <w:rsid w:val="00C04F8E"/>
    <w:rsid w:val="00C05275"/>
    <w:rsid w:val="00C05692"/>
    <w:rsid w:val="00C057D9"/>
    <w:rsid w:val="00C05857"/>
    <w:rsid w:val="00C05956"/>
    <w:rsid w:val="00C05A61"/>
    <w:rsid w:val="00C05B9C"/>
    <w:rsid w:val="00C06135"/>
    <w:rsid w:val="00C0668E"/>
    <w:rsid w:val="00C0680B"/>
    <w:rsid w:val="00C068D6"/>
    <w:rsid w:val="00C068E6"/>
    <w:rsid w:val="00C06AC8"/>
    <w:rsid w:val="00C06CD6"/>
    <w:rsid w:val="00C06CF5"/>
    <w:rsid w:val="00C06E17"/>
    <w:rsid w:val="00C07633"/>
    <w:rsid w:val="00C07B79"/>
    <w:rsid w:val="00C10268"/>
    <w:rsid w:val="00C10330"/>
    <w:rsid w:val="00C104A8"/>
    <w:rsid w:val="00C105E9"/>
    <w:rsid w:val="00C1073E"/>
    <w:rsid w:val="00C10CE1"/>
    <w:rsid w:val="00C10D8E"/>
    <w:rsid w:val="00C10EF8"/>
    <w:rsid w:val="00C1134F"/>
    <w:rsid w:val="00C1138C"/>
    <w:rsid w:val="00C1148B"/>
    <w:rsid w:val="00C11751"/>
    <w:rsid w:val="00C11827"/>
    <w:rsid w:val="00C11915"/>
    <w:rsid w:val="00C123B1"/>
    <w:rsid w:val="00C12444"/>
    <w:rsid w:val="00C12944"/>
    <w:rsid w:val="00C12961"/>
    <w:rsid w:val="00C12987"/>
    <w:rsid w:val="00C129E1"/>
    <w:rsid w:val="00C12B44"/>
    <w:rsid w:val="00C12C8E"/>
    <w:rsid w:val="00C12C9E"/>
    <w:rsid w:val="00C12FBD"/>
    <w:rsid w:val="00C13187"/>
    <w:rsid w:val="00C13353"/>
    <w:rsid w:val="00C13505"/>
    <w:rsid w:val="00C135C0"/>
    <w:rsid w:val="00C13A12"/>
    <w:rsid w:val="00C13E98"/>
    <w:rsid w:val="00C14021"/>
    <w:rsid w:val="00C14250"/>
    <w:rsid w:val="00C14429"/>
    <w:rsid w:val="00C14483"/>
    <w:rsid w:val="00C1477F"/>
    <w:rsid w:val="00C14A5A"/>
    <w:rsid w:val="00C14E54"/>
    <w:rsid w:val="00C15016"/>
    <w:rsid w:val="00C15797"/>
    <w:rsid w:val="00C157CD"/>
    <w:rsid w:val="00C159B5"/>
    <w:rsid w:val="00C16116"/>
    <w:rsid w:val="00C1612C"/>
    <w:rsid w:val="00C1641F"/>
    <w:rsid w:val="00C164F2"/>
    <w:rsid w:val="00C16822"/>
    <w:rsid w:val="00C16D30"/>
    <w:rsid w:val="00C16F24"/>
    <w:rsid w:val="00C17084"/>
    <w:rsid w:val="00C17389"/>
    <w:rsid w:val="00C17682"/>
    <w:rsid w:val="00C1791E"/>
    <w:rsid w:val="00C179AE"/>
    <w:rsid w:val="00C17D52"/>
    <w:rsid w:val="00C17D9A"/>
    <w:rsid w:val="00C17E17"/>
    <w:rsid w:val="00C17FB5"/>
    <w:rsid w:val="00C20212"/>
    <w:rsid w:val="00C203B6"/>
    <w:rsid w:val="00C2043D"/>
    <w:rsid w:val="00C2065E"/>
    <w:rsid w:val="00C206CC"/>
    <w:rsid w:val="00C207EF"/>
    <w:rsid w:val="00C2098C"/>
    <w:rsid w:val="00C209FC"/>
    <w:rsid w:val="00C20BD8"/>
    <w:rsid w:val="00C20DCE"/>
    <w:rsid w:val="00C2183B"/>
    <w:rsid w:val="00C218BB"/>
    <w:rsid w:val="00C218E6"/>
    <w:rsid w:val="00C21AF0"/>
    <w:rsid w:val="00C21D0E"/>
    <w:rsid w:val="00C220CA"/>
    <w:rsid w:val="00C223AB"/>
    <w:rsid w:val="00C223E9"/>
    <w:rsid w:val="00C224A1"/>
    <w:rsid w:val="00C224FA"/>
    <w:rsid w:val="00C2261E"/>
    <w:rsid w:val="00C2278D"/>
    <w:rsid w:val="00C227CD"/>
    <w:rsid w:val="00C2280F"/>
    <w:rsid w:val="00C22880"/>
    <w:rsid w:val="00C229DD"/>
    <w:rsid w:val="00C22CA4"/>
    <w:rsid w:val="00C23084"/>
    <w:rsid w:val="00C232B3"/>
    <w:rsid w:val="00C232C7"/>
    <w:rsid w:val="00C233A1"/>
    <w:rsid w:val="00C233AE"/>
    <w:rsid w:val="00C233FD"/>
    <w:rsid w:val="00C236C6"/>
    <w:rsid w:val="00C2376D"/>
    <w:rsid w:val="00C23C87"/>
    <w:rsid w:val="00C23EBF"/>
    <w:rsid w:val="00C241C0"/>
    <w:rsid w:val="00C248C0"/>
    <w:rsid w:val="00C24B27"/>
    <w:rsid w:val="00C24D13"/>
    <w:rsid w:val="00C24DDF"/>
    <w:rsid w:val="00C24F14"/>
    <w:rsid w:val="00C2503B"/>
    <w:rsid w:val="00C25324"/>
    <w:rsid w:val="00C25378"/>
    <w:rsid w:val="00C2569D"/>
    <w:rsid w:val="00C2598B"/>
    <w:rsid w:val="00C25B03"/>
    <w:rsid w:val="00C25D1E"/>
    <w:rsid w:val="00C261CD"/>
    <w:rsid w:val="00C263E3"/>
    <w:rsid w:val="00C264F5"/>
    <w:rsid w:val="00C26797"/>
    <w:rsid w:val="00C26F61"/>
    <w:rsid w:val="00C271F8"/>
    <w:rsid w:val="00C272D8"/>
    <w:rsid w:val="00C2738D"/>
    <w:rsid w:val="00C276C1"/>
    <w:rsid w:val="00C2780B"/>
    <w:rsid w:val="00C27F04"/>
    <w:rsid w:val="00C30649"/>
    <w:rsid w:val="00C30655"/>
    <w:rsid w:val="00C30736"/>
    <w:rsid w:val="00C308DB"/>
    <w:rsid w:val="00C30C38"/>
    <w:rsid w:val="00C30E60"/>
    <w:rsid w:val="00C30ED9"/>
    <w:rsid w:val="00C30F68"/>
    <w:rsid w:val="00C31300"/>
    <w:rsid w:val="00C31650"/>
    <w:rsid w:val="00C3175A"/>
    <w:rsid w:val="00C318C4"/>
    <w:rsid w:val="00C31B04"/>
    <w:rsid w:val="00C31C3E"/>
    <w:rsid w:val="00C31D95"/>
    <w:rsid w:val="00C31E57"/>
    <w:rsid w:val="00C31F91"/>
    <w:rsid w:val="00C322F3"/>
    <w:rsid w:val="00C3259C"/>
    <w:rsid w:val="00C326D9"/>
    <w:rsid w:val="00C32706"/>
    <w:rsid w:val="00C32AEB"/>
    <w:rsid w:val="00C32B87"/>
    <w:rsid w:val="00C32C17"/>
    <w:rsid w:val="00C33042"/>
    <w:rsid w:val="00C330D6"/>
    <w:rsid w:val="00C3310C"/>
    <w:rsid w:val="00C33468"/>
    <w:rsid w:val="00C3363F"/>
    <w:rsid w:val="00C336A2"/>
    <w:rsid w:val="00C338EA"/>
    <w:rsid w:val="00C33B77"/>
    <w:rsid w:val="00C33CFF"/>
    <w:rsid w:val="00C3449F"/>
    <w:rsid w:val="00C345F3"/>
    <w:rsid w:val="00C346FE"/>
    <w:rsid w:val="00C3472B"/>
    <w:rsid w:val="00C347B6"/>
    <w:rsid w:val="00C348DA"/>
    <w:rsid w:val="00C34C94"/>
    <w:rsid w:val="00C34D7F"/>
    <w:rsid w:val="00C34EBF"/>
    <w:rsid w:val="00C3501E"/>
    <w:rsid w:val="00C35049"/>
    <w:rsid w:val="00C350DF"/>
    <w:rsid w:val="00C35257"/>
    <w:rsid w:val="00C35395"/>
    <w:rsid w:val="00C3579E"/>
    <w:rsid w:val="00C35978"/>
    <w:rsid w:val="00C3598C"/>
    <w:rsid w:val="00C35D6D"/>
    <w:rsid w:val="00C35E12"/>
    <w:rsid w:val="00C35EEF"/>
    <w:rsid w:val="00C35FC8"/>
    <w:rsid w:val="00C36193"/>
    <w:rsid w:val="00C3629F"/>
    <w:rsid w:val="00C3640A"/>
    <w:rsid w:val="00C368A7"/>
    <w:rsid w:val="00C368B1"/>
    <w:rsid w:val="00C368FC"/>
    <w:rsid w:val="00C36C41"/>
    <w:rsid w:val="00C36D07"/>
    <w:rsid w:val="00C36FC9"/>
    <w:rsid w:val="00C37071"/>
    <w:rsid w:val="00C3747C"/>
    <w:rsid w:val="00C378F9"/>
    <w:rsid w:val="00C378FE"/>
    <w:rsid w:val="00C37BB9"/>
    <w:rsid w:val="00C37CA1"/>
    <w:rsid w:val="00C37DDE"/>
    <w:rsid w:val="00C4004D"/>
    <w:rsid w:val="00C40383"/>
    <w:rsid w:val="00C408BC"/>
    <w:rsid w:val="00C40996"/>
    <w:rsid w:val="00C40F8C"/>
    <w:rsid w:val="00C41113"/>
    <w:rsid w:val="00C41225"/>
    <w:rsid w:val="00C41404"/>
    <w:rsid w:val="00C4153E"/>
    <w:rsid w:val="00C41654"/>
    <w:rsid w:val="00C41A64"/>
    <w:rsid w:val="00C41B81"/>
    <w:rsid w:val="00C41C50"/>
    <w:rsid w:val="00C41D86"/>
    <w:rsid w:val="00C41F52"/>
    <w:rsid w:val="00C420CC"/>
    <w:rsid w:val="00C423DD"/>
    <w:rsid w:val="00C426E5"/>
    <w:rsid w:val="00C42BB1"/>
    <w:rsid w:val="00C42E37"/>
    <w:rsid w:val="00C42FAD"/>
    <w:rsid w:val="00C43199"/>
    <w:rsid w:val="00C43267"/>
    <w:rsid w:val="00C432C2"/>
    <w:rsid w:val="00C4353E"/>
    <w:rsid w:val="00C435FA"/>
    <w:rsid w:val="00C436BA"/>
    <w:rsid w:val="00C43F68"/>
    <w:rsid w:val="00C444D8"/>
    <w:rsid w:val="00C44639"/>
    <w:rsid w:val="00C44902"/>
    <w:rsid w:val="00C449E5"/>
    <w:rsid w:val="00C44A74"/>
    <w:rsid w:val="00C44ABE"/>
    <w:rsid w:val="00C44FDD"/>
    <w:rsid w:val="00C451B7"/>
    <w:rsid w:val="00C4560A"/>
    <w:rsid w:val="00C459A4"/>
    <w:rsid w:val="00C45A28"/>
    <w:rsid w:val="00C45A5A"/>
    <w:rsid w:val="00C45D54"/>
    <w:rsid w:val="00C45DF4"/>
    <w:rsid w:val="00C45E33"/>
    <w:rsid w:val="00C46021"/>
    <w:rsid w:val="00C46106"/>
    <w:rsid w:val="00C46525"/>
    <w:rsid w:val="00C475A0"/>
    <w:rsid w:val="00C475C8"/>
    <w:rsid w:val="00C4767F"/>
    <w:rsid w:val="00C47725"/>
    <w:rsid w:val="00C477BF"/>
    <w:rsid w:val="00C478C4"/>
    <w:rsid w:val="00C47A60"/>
    <w:rsid w:val="00C47D69"/>
    <w:rsid w:val="00C47DD4"/>
    <w:rsid w:val="00C47F56"/>
    <w:rsid w:val="00C5003A"/>
    <w:rsid w:val="00C501AE"/>
    <w:rsid w:val="00C502EC"/>
    <w:rsid w:val="00C5031B"/>
    <w:rsid w:val="00C50429"/>
    <w:rsid w:val="00C504FD"/>
    <w:rsid w:val="00C505CA"/>
    <w:rsid w:val="00C509E6"/>
    <w:rsid w:val="00C50AFA"/>
    <w:rsid w:val="00C50BC5"/>
    <w:rsid w:val="00C50D10"/>
    <w:rsid w:val="00C50DC6"/>
    <w:rsid w:val="00C50DDC"/>
    <w:rsid w:val="00C50F56"/>
    <w:rsid w:val="00C50F74"/>
    <w:rsid w:val="00C510F9"/>
    <w:rsid w:val="00C51336"/>
    <w:rsid w:val="00C513F2"/>
    <w:rsid w:val="00C516A7"/>
    <w:rsid w:val="00C516E3"/>
    <w:rsid w:val="00C51748"/>
    <w:rsid w:val="00C51770"/>
    <w:rsid w:val="00C51851"/>
    <w:rsid w:val="00C5198C"/>
    <w:rsid w:val="00C51C0F"/>
    <w:rsid w:val="00C51E86"/>
    <w:rsid w:val="00C52437"/>
    <w:rsid w:val="00C52458"/>
    <w:rsid w:val="00C524B6"/>
    <w:rsid w:val="00C52548"/>
    <w:rsid w:val="00C52596"/>
    <w:rsid w:val="00C52DDB"/>
    <w:rsid w:val="00C5311C"/>
    <w:rsid w:val="00C53663"/>
    <w:rsid w:val="00C536A2"/>
    <w:rsid w:val="00C5399E"/>
    <w:rsid w:val="00C53B72"/>
    <w:rsid w:val="00C53EDF"/>
    <w:rsid w:val="00C53F0A"/>
    <w:rsid w:val="00C5446B"/>
    <w:rsid w:val="00C54535"/>
    <w:rsid w:val="00C545D5"/>
    <w:rsid w:val="00C5473B"/>
    <w:rsid w:val="00C54A46"/>
    <w:rsid w:val="00C54D7E"/>
    <w:rsid w:val="00C55082"/>
    <w:rsid w:val="00C550B0"/>
    <w:rsid w:val="00C55519"/>
    <w:rsid w:val="00C55701"/>
    <w:rsid w:val="00C55A8B"/>
    <w:rsid w:val="00C55C95"/>
    <w:rsid w:val="00C55D72"/>
    <w:rsid w:val="00C55E0B"/>
    <w:rsid w:val="00C55FCF"/>
    <w:rsid w:val="00C56226"/>
    <w:rsid w:val="00C562FB"/>
    <w:rsid w:val="00C5643D"/>
    <w:rsid w:val="00C565B1"/>
    <w:rsid w:val="00C5660D"/>
    <w:rsid w:val="00C56680"/>
    <w:rsid w:val="00C56A70"/>
    <w:rsid w:val="00C56D65"/>
    <w:rsid w:val="00C56F27"/>
    <w:rsid w:val="00C56FBC"/>
    <w:rsid w:val="00C5715D"/>
    <w:rsid w:val="00C57901"/>
    <w:rsid w:val="00C57CBF"/>
    <w:rsid w:val="00C60145"/>
    <w:rsid w:val="00C6029B"/>
    <w:rsid w:val="00C602F0"/>
    <w:rsid w:val="00C604BA"/>
    <w:rsid w:val="00C608B6"/>
    <w:rsid w:val="00C60EF9"/>
    <w:rsid w:val="00C60F91"/>
    <w:rsid w:val="00C60F9D"/>
    <w:rsid w:val="00C61147"/>
    <w:rsid w:val="00C61156"/>
    <w:rsid w:val="00C61A3D"/>
    <w:rsid w:val="00C61DDD"/>
    <w:rsid w:val="00C61ED5"/>
    <w:rsid w:val="00C61F66"/>
    <w:rsid w:val="00C61FC9"/>
    <w:rsid w:val="00C620C2"/>
    <w:rsid w:val="00C625AC"/>
    <w:rsid w:val="00C62633"/>
    <w:rsid w:val="00C62933"/>
    <w:rsid w:val="00C62BD0"/>
    <w:rsid w:val="00C62E4B"/>
    <w:rsid w:val="00C632D0"/>
    <w:rsid w:val="00C63380"/>
    <w:rsid w:val="00C6360D"/>
    <w:rsid w:val="00C6380C"/>
    <w:rsid w:val="00C63DD1"/>
    <w:rsid w:val="00C63DFC"/>
    <w:rsid w:val="00C64051"/>
    <w:rsid w:val="00C64065"/>
    <w:rsid w:val="00C640EB"/>
    <w:rsid w:val="00C641E9"/>
    <w:rsid w:val="00C6440A"/>
    <w:rsid w:val="00C6462B"/>
    <w:rsid w:val="00C6474E"/>
    <w:rsid w:val="00C64B38"/>
    <w:rsid w:val="00C64F3F"/>
    <w:rsid w:val="00C64F7B"/>
    <w:rsid w:val="00C6521D"/>
    <w:rsid w:val="00C65374"/>
    <w:rsid w:val="00C6543D"/>
    <w:rsid w:val="00C65521"/>
    <w:rsid w:val="00C65639"/>
    <w:rsid w:val="00C656E7"/>
    <w:rsid w:val="00C65904"/>
    <w:rsid w:val="00C65D07"/>
    <w:rsid w:val="00C660D5"/>
    <w:rsid w:val="00C66333"/>
    <w:rsid w:val="00C664B2"/>
    <w:rsid w:val="00C6680E"/>
    <w:rsid w:val="00C668B5"/>
    <w:rsid w:val="00C66994"/>
    <w:rsid w:val="00C66EE0"/>
    <w:rsid w:val="00C671A4"/>
    <w:rsid w:val="00C6757F"/>
    <w:rsid w:val="00C675D1"/>
    <w:rsid w:val="00C67817"/>
    <w:rsid w:val="00C679D5"/>
    <w:rsid w:val="00C67A65"/>
    <w:rsid w:val="00C67A90"/>
    <w:rsid w:val="00C67D41"/>
    <w:rsid w:val="00C67D8D"/>
    <w:rsid w:val="00C67E5A"/>
    <w:rsid w:val="00C70074"/>
    <w:rsid w:val="00C70151"/>
    <w:rsid w:val="00C7045D"/>
    <w:rsid w:val="00C7090A"/>
    <w:rsid w:val="00C709A0"/>
    <w:rsid w:val="00C70BDF"/>
    <w:rsid w:val="00C70D12"/>
    <w:rsid w:val="00C70EE3"/>
    <w:rsid w:val="00C717B0"/>
    <w:rsid w:val="00C71CFF"/>
    <w:rsid w:val="00C71FE2"/>
    <w:rsid w:val="00C7207A"/>
    <w:rsid w:val="00C721BE"/>
    <w:rsid w:val="00C723B6"/>
    <w:rsid w:val="00C726A4"/>
    <w:rsid w:val="00C72808"/>
    <w:rsid w:val="00C72D9D"/>
    <w:rsid w:val="00C7307E"/>
    <w:rsid w:val="00C73248"/>
    <w:rsid w:val="00C7333D"/>
    <w:rsid w:val="00C734AF"/>
    <w:rsid w:val="00C736D3"/>
    <w:rsid w:val="00C73985"/>
    <w:rsid w:val="00C73DDD"/>
    <w:rsid w:val="00C73E81"/>
    <w:rsid w:val="00C73EB9"/>
    <w:rsid w:val="00C73F01"/>
    <w:rsid w:val="00C73F45"/>
    <w:rsid w:val="00C74072"/>
    <w:rsid w:val="00C742F5"/>
    <w:rsid w:val="00C74434"/>
    <w:rsid w:val="00C74609"/>
    <w:rsid w:val="00C747C4"/>
    <w:rsid w:val="00C747CF"/>
    <w:rsid w:val="00C74926"/>
    <w:rsid w:val="00C74A6E"/>
    <w:rsid w:val="00C74A90"/>
    <w:rsid w:val="00C74AB2"/>
    <w:rsid w:val="00C74B0D"/>
    <w:rsid w:val="00C74BAD"/>
    <w:rsid w:val="00C74BFD"/>
    <w:rsid w:val="00C74E6C"/>
    <w:rsid w:val="00C74F15"/>
    <w:rsid w:val="00C751FC"/>
    <w:rsid w:val="00C7527F"/>
    <w:rsid w:val="00C7542F"/>
    <w:rsid w:val="00C75A0B"/>
    <w:rsid w:val="00C75A1C"/>
    <w:rsid w:val="00C75DD6"/>
    <w:rsid w:val="00C7603F"/>
    <w:rsid w:val="00C760D7"/>
    <w:rsid w:val="00C761C1"/>
    <w:rsid w:val="00C7633E"/>
    <w:rsid w:val="00C767EA"/>
    <w:rsid w:val="00C76850"/>
    <w:rsid w:val="00C768DA"/>
    <w:rsid w:val="00C76929"/>
    <w:rsid w:val="00C76A86"/>
    <w:rsid w:val="00C76AA7"/>
    <w:rsid w:val="00C76B69"/>
    <w:rsid w:val="00C76DE0"/>
    <w:rsid w:val="00C76FA2"/>
    <w:rsid w:val="00C77237"/>
    <w:rsid w:val="00C7755A"/>
    <w:rsid w:val="00C778A1"/>
    <w:rsid w:val="00C77DE9"/>
    <w:rsid w:val="00C8056C"/>
    <w:rsid w:val="00C80611"/>
    <w:rsid w:val="00C8063B"/>
    <w:rsid w:val="00C80F07"/>
    <w:rsid w:val="00C80FB5"/>
    <w:rsid w:val="00C81008"/>
    <w:rsid w:val="00C81073"/>
    <w:rsid w:val="00C81185"/>
    <w:rsid w:val="00C8172C"/>
    <w:rsid w:val="00C81B55"/>
    <w:rsid w:val="00C81CE7"/>
    <w:rsid w:val="00C81D44"/>
    <w:rsid w:val="00C8251B"/>
    <w:rsid w:val="00C8252B"/>
    <w:rsid w:val="00C82532"/>
    <w:rsid w:val="00C829F8"/>
    <w:rsid w:val="00C83016"/>
    <w:rsid w:val="00C83076"/>
    <w:rsid w:val="00C83224"/>
    <w:rsid w:val="00C83370"/>
    <w:rsid w:val="00C83A5F"/>
    <w:rsid w:val="00C83BFC"/>
    <w:rsid w:val="00C83C20"/>
    <w:rsid w:val="00C8410A"/>
    <w:rsid w:val="00C84636"/>
    <w:rsid w:val="00C8465D"/>
    <w:rsid w:val="00C847CF"/>
    <w:rsid w:val="00C847EE"/>
    <w:rsid w:val="00C847FE"/>
    <w:rsid w:val="00C84B7B"/>
    <w:rsid w:val="00C84EF1"/>
    <w:rsid w:val="00C85265"/>
    <w:rsid w:val="00C85514"/>
    <w:rsid w:val="00C85C2A"/>
    <w:rsid w:val="00C85C3F"/>
    <w:rsid w:val="00C85E7B"/>
    <w:rsid w:val="00C85ED4"/>
    <w:rsid w:val="00C85FA7"/>
    <w:rsid w:val="00C86140"/>
    <w:rsid w:val="00C8624E"/>
    <w:rsid w:val="00C8628D"/>
    <w:rsid w:val="00C86D88"/>
    <w:rsid w:val="00C86DBB"/>
    <w:rsid w:val="00C87498"/>
    <w:rsid w:val="00C87AE0"/>
    <w:rsid w:val="00C87CEF"/>
    <w:rsid w:val="00C87DB9"/>
    <w:rsid w:val="00C90029"/>
    <w:rsid w:val="00C9029C"/>
    <w:rsid w:val="00C902C6"/>
    <w:rsid w:val="00C90639"/>
    <w:rsid w:val="00C906E1"/>
    <w:rsid w:val="00C90775"/>
    <w:rsid w:val="00C90AF7"/>
    <w:rsid w:val="00C90AFE"/>
    <w:rsid w:val="00C916BE"/>
    <w:rsid w:val="00C916CE"/>
    <w:rsid w:val="00C91793"/>
    <w:rsid w:val="00C917AB"/>
    <w:rsid w:val="00C91930"/>
    <w:rsid w:val="00C919AE"/>
    <w:rsid w:val="00C91E4F"/>
    <w:rsid w:val="00C920A9"/>
    <w:rsid w:val="00C92260"/>
    <w:rsid w:val="00C9238C"/>
    <w:rsid w:val="00C92477"/>
    <w:rsid w:val="00C92769"/>
    <w:rsid w:val="00C9287B"/>
    <w:rsid w:val="00C931E6"/>
    <w:rsid w:val="00C935A6"/>
    <w:rsid w:val="00C936B2"/>
    <w:rsid w:val="00C938AE"/>
    <w:rsid w:val="00C93ACC"/>
    <w:rsid w:val="00C93F06"/>
    <w:rsid w:val="00C9422A"/>
    <w:rsid w:val="00C942C4"/>
    <w:rsid w:val="00C943B1"/>
    <w:rsid w:val="00C94988"/>
    <w:rsid w:val="00C94AA0"/>
    <w:rsid w:val="00C94B4B"/>
    <w:rsid w:val="00C94C14"/>
    <w:rsid w:val="00C94EF4"/>
    <w:rsid w:val="00C95164"/>
    <w:rsid w:val="00C95536"/>
    <w:rsid w:val="00C95812"/>
    <w:rsid w:val="00C95A2F"/>
    <w:rsid w:val="00C95D96"/>
    <w:rsid w:val="00C95E1D"/>
    <w:rsid w:val="00C95FCB"/>
    <w:rsid w:val="00C96239"/>
    <w:rsid w:val="00C96357"/>
    <w:rsid w:val="00C96556"/>
    <w:rsid w:val="00C9667D"/>
    <w:rsid w:val="00C96A94"/>
    <w:rsid w:val="00C96E0D"/>
    <w:rsid w:val="00C96E29"/>
    <w:rsid w:val="00C96EEB"/>
    <w:rsid w:val="00C97045"/>
    <w:rsid w:val="00C970C9"/>
    <w:rsid w:val="00C9738E"/>
    <w:rsid w:val="00C973B1"/>
    <w:rsid w:val="00C97507"/>
    <w:rsid w:val="00C978C8"/>
    <w:rsid w:val="00C979D8"/>
    <w:rsid w:val="00C97B4C"/>
    <w:rsid w:val="00C97C3E"/>
    <w:rsid w:val="00C97C8A"/>
    <w:rsid w:val="00C97D2A"/>
    <w:rsid w:val="00CA00DC"/>
    <w:rsid w:val="00CA00EC"/>
    <w:rsid w:val="00CA024B"/>
    <w:rsid w:val="00CA0771"/>
    <w:rsid w:val="00CA0BA4"/>
    <w:rsid w:val="00CA0F80"/>
    <w:rsid w:val="00CA1021"/>
    <w:rsid w:val="00CA13F2"/>
    <w:rsid w:val="00CA155C"/>
    <w:rsid w:val="00CA1761"/>
    <w:rsid w:val="00CA180C"/>
    <w:rsid w:val="00CA1D58"/>
    <w:rsid w:val="00CA2043"/>
    <w:rsid w:val="00CA2353"/>
    <w:rsid w:val="00CA24FA"/>
    <w:rsid w:val="00CA26C2"/>
    <w:rsid w:val="00CA28AD"/>
    <w:rsid w:val="00CA2943"/>
    <w:rsid w:val="00CA29FE"/>
    <w:rsid w:val="00CA2A59"/>
    <w:rsid w:val="00CA2AC4"/>
    <w:rsid w:val="00CA2C54"/>
    <w:rsid w:val="00CA3045"/>
    <w:rsid w:val="00CA3900"/>
    <w:rsid w:val="00CA393D"/>
    <w:rsid w:val="00CA3AE9"/>
    <w:rsid w:val="00CA3C2C"/>
    <w:rsid w:val="00CA45DD"/>
    <w:rsid w:val="00CA4603"/>
    <w:rsid w:val="00CA47DB"/>
    <w:rsid w:val="00CA47F0"/>
    <w:rsid w:val="00CA4B24"/>
    <w:rsid w:val="00CA4C76"/>
    <w:rsid w:val="00CA4CA5"/>
    <w:rsid w:val="00CA4DCF"/>
    <w:rsid w:val="00CA4E3D"/>
    <w:rsid w:val="00CA4E84"/>
    <w:rsid w:val="00CA537C"/>
    <w:rsid w:val="00CA5625"/>
    <w:rsid w:val="00CA571A"/>
    <w:rsid w:val="00CA57C7"/>
    <w:rsid w:val="00CA5A0D"/>
    <w:rsid w:val="00CA5BA7"/>
    <w:rsid w:val="00CA5DD5"/>
    <w:rsid w:val="00CA602F"/>
    <w:rsid w:val="00CA60A1"/>
    <w:rsid w:val="00CA65CF"/>
    <w:rsid w:val="00CA67FD"/>
    <w:rsid w:val="00CA6824"/>
    <w:rsid w:val="00CA6865"/>
    <w:rsid w:val="00CA6977"/>
    <w:rsid w:val="00CA6A09"/>
    <w:rsid w:val="00CA6B03"/>
    <w:rsid w:val="00CA6E17"/>
    <w:rsid w:val="00CA6FC4"/>
    <w:rsid w:val="00CA7137"/>
    <w:rsid w:val="00CA7269"/>
    <w:rsid w:val="00CA73ED"/>
    <w:rsid w:val="00CA747A"/>
    <w:rsid w:val="00CA7645"/>
    <w:rsid w:val="00CA7725"/>
    <w:rsid w:val="00CA772C"/>
    <w:rsid w:val="00CA7857"/>
    <w:rsid w:val="00CA79D9"/>
    <w:rsid w:val="00CA7A1E"/>
    <w:rsid w:val="00CA7B14"/>
    <w:rsid w:val="00CA7D71"/>
    <w:rsid w:val="00CA7E96"/>
    <w:rsid w:val="00CB0063"/>
    <w:rsid w:val="00CB04CF"/>
    <w:rsid w:val="00CB079A"/>
    <w:rsid w:val="00CB0802"/>
    <w:rsid w:val="00CB097B"/>
    <w:rsid w:val="00CB0BC3"/>
    <w:rsid w:val="00CB0D06"/>
    <w:rsid w:val="00CB110A"/>
    <w:rsid w:val="00CB13C4"/>
    <w:rsid w:val="00CB17C6"/>
    <w:rsid w:val="00CB184B"/>
    <w:rsid w:val="00CB1BE1"/>
    <w:rsid w:val="00CB1DBB"/>
    <w:rsid w:val="00CB1DCE"/>
    <w:rsid w:val="00CB1E00"/>
    <w:rsid w:val="00CB250A"/>
    <w:rsid w:val="00CB2824"/>
    <w:rsid w:val="00CB28A4"/>
    <w:rsid w:val="00CB2A47"/>
    <w:rsid w:val="00CB2A50"/>
    <w:rsid w:val="00CB2A82"/>
    <w:rsid w:val="00CB2AB6"/>
    <w:rsid w:val="00CB2B22"/>
    <w:rsid w:val="00CB2E33"/>
    <w:rsid w:val="00CB30D7"/>
    <w:rsid w:val="00CB322A"/>
    <w:rsid w:val="00CB33A8"/>
    <w:rsid w:val="00CB37D1"/>
    <w:rsid w:val="00CB3877"/>
    <w:rsid w:val="00CB3990"/>
    <w:rsid w:val="00CB3BC3"/>
    <w:rsid w:val="00CB3E7B"/>
    <w:rsid w:val="00CB3EC9"/>
    <w:rsid w:val="00CB3F8D"/>
    <w:rsid w:val="00CB42C3"/>
    <w:rsid w:val="00CB44F2"/>
    <w:rsid w:val="00CB4A05"/>
    <w:rsid w:val="00CB4C09"/>
    <w:rsid w:val="00CB53E4"/>
    <w:rsid w:val="00CB55A7"/>
    <w:rsid w:val="00CB55D9"/>
    <w:rsid w:val="00CB5A80"/>
    <w:rsid w:val="00CB5EC0"/>
    <w:rsid w:val="00CB5FC7"/>
    <w:rsid w:val="00CB5FDB"/>
    <w:rsid w:val="00CB5FDE"/>
    <w:rsid w:val="00CB6780"/>
    <w:rsid w:val="00CB6CE1"/>
    <w:rsid w:val="00CB6E7C"/>
    <w:rsid w:val="00CB6EDE"/>
    <w:rsid w:val="00CB6FB4"/>
    <w:rsid w:val="00CB7123"/>
    <w:rsid w:val="00CB7186"/>
    <w:rsid w:val="00CB7258"/>
    <w:rsid w:val="00CB73FF"/>
    <w:rsid w:val="00CB767F"/>
    <w:rsid w:val="00CB77BA"/>
    <w:rsid w:val="00CB7944"/>
    <w:rsid w:val="00CB7A2A"/>
    <w:rsid w:val="00CB7C3E"/>
    <w:rsid w:val="00CB7E9D"/>
    <w:rsid w:val="00CC0287"/>
    <w:rsid w:val="00CC067C"/>
    <w:rsid w:val="00CC08F6"/>
    <w:rsid w:val="00CC0BAF"/>
    <w:rsid w:val="00CC0F5B"/>
    <w:rsid w:val="00CC10AA"/>
    <w:rsid w:val="00CC1306"/>
    <w:rsid w:val="00CC1359"/>
    <w:rsid w:val="00CC1609"/>
    <w:rsid w:val="00CC1873"/>
    <w:rsid w:val="00CC1ADF"/>
    <w:rsid w:val="00CC1BDC"/>
    <w:rsid w:val="00CC1EE4"/>
    <w:rsid w:val="00CC2148"/>
    <w:rsid w:val="00CC23E4"/>
    <w:rsid w:val="00CC24C7"/>
    <w:rsid w:val="00CC28A4"/>
    <w:rsid w:val="00CC3075"/>
    <w:rsid w:val="00CC3105"/>
    <w:rsid w:val="00CC31DA"/>
    <w:rsid w:val="00CC3621"/>
    <w:rsid w:val="00CC3D23"/>
    <w:rsid w:val="00CC3D35"/>
    <w:rsid w:val="00CC3F32"/>
    <w:rsid w:val="00CC3FBE"/>
    <w:rsid w:val="00CC415E"/>
    <w:rsid w:val="00CC418B"/>
    <w:rsid w:val="00CC41E0"/>
    <w:rsid w:val="00CC41FF"/>
    <w:rsid w:val="00CC4259"/>
    <w:rsid w:val="00CC46F9"/>
    <w:rsid w:val="00CC4ACF"/>
    <w:rsid w:val="00CC50AC"/>
    <w:rsid w:val="00CC51B6"/>
    <w:rsid w:val="00CC55C7"/>
    <w:rsid w:val="00CC5683"/>
    <w:rsid w:val="00CC57D0"/>
    <w:rsid w:val="00CC5837"/>
    <w:rsid w:val="00CC5876"/>
    <w:rsid w:val="00CC58E2"/>
    <w:rsid w:val="00CC591F"/>
    <w:rsid w:val="00CC5A85"/>
    <w:rsid w:val="00CC5BE7"/>
    <w:rsid w:val="00CC5C47"/>
    <w:rsid w:val="00CC5C86"/>
    <w:rsid w:val="00CC5DF8"/>
    <w:rsid w:val="00CC5E80"/>
    <w:rsid w:val="00CC6170"/>
    <w:rsid w:val="00CC65E9"/>
    <w:rsid w:val="00CC6663"/>
    <w:rsid w:val="00CC693B"/>
    <w:rsid w:val="00CC69A4"/>
    <w:rsid w:val="00CC6A6C"/>
    <w:rsid w:val="00CC6BEE"/>
    <w:rsid w:val="00CC6E5A"/>
    <w:rsid w:val="00CC714C"/>
    <w:rsid w:val="00CC71B5"/>
    <w:rsid w:val="00CC7270"/>
    <w:rsid w:val="00CC7516"/>
    <w:rsid w:val="00CC7805"/>
    <w:rsid w:val="00CC7A0E"/>
    <w:rsid w:val="00CC7D82"/>
    <w:rsid w:val="00CC7E02"/>
    <w:rsid w:val="00CD0128"/>
    <w:rsid w:val="00CD0231"/>
    <w:rsid w:val="00CD032D"/>
    <w:rsid w:val="00CD03E2"/>
    <w:rsid w:val="00CD046F"/>
    <w:rsid w:val="00CD066A"/>
    <w:rsid w:val="00CD067A"/>
    <w:rsid w:val="00CD06FC"/>
    <w:rsid w:val="00CD074E"/>
    <w:rsid w:val="00CD08E7"/>
    <w:rsid w:val="00CD0BD3"/>
    <w:rsid w:val="00CD0F85"/>
    <w:rsid w:val="00CD13A5"/>
    <w:rsid w:val="00CD1742"/>
    <w:rsid w:val="00CD17B1"/>
    <w:rsid w:val="00CD18AD"/>
    <w:rsid w:val="00CD1EE3"/>
    <w:rsid w:val="00CD1F2B"/>
    <w:rsid w:val="00CD1FAD"/>
    <w:rsid w:val="00CD21BD"/>
    <w:rsid w:val="00CD239B"/>
    <w:rsid w:val="00CD2433"/>
    <w:rsid w:val="00CD26E6"/>
    <w:rsid w:val="00CD273D"/>
    <w:rsid w:val="00CD299A"/>
    <w:rsid w:val="00CD2A79"/>
    <w:rsid w:val="00CD2C28"/>
    <w:rsid w:val="00CD2CFB"/>
    <w:rsid w:val="00CD2E93"/>
    <w:rsid w:val="00CD2F87"/>
    <w:rsid w:val="00CD2FBA"/>
    <w:rsid w:val="00CD2FD7"/>
    <w:rsid w:val="00CD3059"/>
    <w:rsid w:val="00CD3095"/>
    <w:rsid w:val="00CD3179"/>
    <w:rsid w:val="00CD3351"/>
    <w:rsid w:val="00CD37AF"/>
    <w:rsid w:val="00CD37DA"/>
    <w:rsid w:val="00CD3869"/>
    <w:rsid w:val="00CD39B9"/>
    <w:rsid w:val="00CD3A44"/>
    <w:rsid w:val="00CD3A80"/>
    <w:rsid w:val="00CD3B39"/>
    <w:rsid w:val="00CD3FA6"/>
    <w:rsid w:val="00CD40F7"/>
    <w:rsid w:val="00CD45E0"/>
    <w:rsid w:val="00CD487F"/>
    <w:rsid w:val="00CD4894"/>
    <w:rsid w:val="00CD497E"/>
    <w:rsid w:val="00CD4C26"/>
    <w:rsid w:val="00CD4E56"/>
    <w:rsid w:val="00CD4E59"/>
    <w:rsid w:val="00CD4E95"/>
    <w:rsid w:val="00CD4F6A"/>
    <w:rsid w:val="00CD5079"/>
    <w:rsid w:val="00CD509A"/>
    <w:rsid w:val="00CD5255"/>
    <w:rsid w:val="00CD530D"/>
    <w:rsid w:val="00CD54B0"/>
    <w:rsid w:val="00CD5518"/>
    <w:rsid w:val="00CD5605"/>
    <w:rsid w:val="00CD579C"/>
    <w:rsid w:val="00CD5838"/>
    <w:rsid w:val="00CD593A"/>
    <w:rsid w:val="00CD5B09"/>
    <w:rsid w:val="00CD5B72"/>
    <w:rsid w:val="00CD5FA3"/>
    <w:rsid w:val="00CD6655"/>
    <w:rsid w:val="00CD6A39"/>
    <w:rsid w:val="00CD6AA8"/>
    <w:rsid w:val="00CD6AB4"/>
    <w:rsid w:val="00CD6ACF"/>
    <w:rsid w:val="00CD6DC2"/>
    <w:rsid w:val="00CD6E67"/>
    <w:rsid w:val="00CD7041"/>
    <w:rsid w:val="00CD70F9"/>
    <w:rsid w:val="00CD733E"/>
    <w:rsid w:val="00CD78F2"/>
    <w:rsid w:val="00CD79A0"/>
    <w:rsid w:val="00CD7CB3"/>
    <w:rsid w:val="00CE0082"/>
    <w:rsid w:val="00CE00DA"/>
    <w:rsid w:val="00CE0212"/>
    <w:rsid w:val="00CE032C"/>
    <w:rsid w:val="00CE07F8"/>
    <w:rsid w:val="00CE0815"/>
    <w:rsid w:val="00CE0842"/>
    <w:rsid w:val="00CE09EC"/>
    <w:rsid w:val="00CE0A71"/>
    <w:rsid w:val="00CE0C85"/>
    <w:rsid w:val="00CE0D9F"/>
    <w:rsid w:val="00CE0FAB"/>
    <w:rsid w:val="00CE11C7"/>
    <w:rsid w:val="00CE13DA"/>
    <w:rsid w:val="00CE16E1"/>
    <w:rsid w:val="00CE1993"/>
    <w:rsid w:val="00CE19E5"/>
    <w:rsid w:val="00CE1C7F"/>
    <w:rsid w:val="00CE20F3"/>
    <w:rsid w:val="00CE2303"/>
    <w:rsid w:val="00CE2455"/>
    <w:rsid w:val="00CE26F2"/>
    <w:rsid w:val="00CE26FF"/>
    <w:rsid w:val="00CE279E"/>
    <w:rsid w:val="00CE2EDE"/>
    <w:rsid w:val="00CE3112"/>
    <w:rsid w:val="00CE31E7"/>
    <w:rsid w:val="00CE3253"/>
    <w:rsid w:val="00CE32CE"/>
    <w:rsid w:val="00CE340E"/>
    <w:rsid w:val="00CE3913"/>
    <w:rsid w:val="00CE3969"/>
    <w:rsid w:val="00CE3A07"/>
    <w:rsid w:val="00CE3A88"/>
    <w:rsid w:val="00CE427E"/>
    <w:rsid w:val="00CE45EB"/>
    <w:rsid w:val="00CE4A28"/>
    <w:rsid w:val="00CE4CCC"/>
    <w:rsid w:val="00CE4D99"/>
    <w:rsid w:val="00CE51F6"/>
    <w:rsid w:val="00CE5611"/>
    <w:rsid w:val="00CE5873"/>
    <w:rsid w:val="00CE5959"/>
    <w:rsid w:val="00CE5AAD"/>
    <w:rsid w:val="00CE5F7B"/>
    <w:rsid w:val="00CE6086"/>
    <w:rsid w:val="00CE6338"/>
    <w:rsid w:val="00CE687A"/>
    <w:rsid w:val="00CE71E4"/>
    <w:rsid w:val="00CE7568"/>
    <w:rsid w:val="00CE761F"/>
    <w:rsid w:val="00CE7620"/>
    <w:rsid w:val="00CE793D"/>
    <w:rsid w:val="00CE796F"/>
    <w:rsid w:val="00CE79E7"/>
    <w:rsid w:val="00CE7CAF"/>
    <w:rsid w:val="00CE7D48"/>
    <w:rsid w:val="00CE7D56"/>
    <w:rsid w:val="00CF0232"/>
    <w:rsid w:val="00CF07D2"/>
    <w:rsid w:val="00CF0B04"/>
    <w:rsid w:val="00CF0B58"/>
    <w:rsid w:val="00CF0BB2"/>
    <w:rsid w:val="00CF0C36"/>
    <w:rsid w:val="00CF0E5C"/>
    <w:rsid w:val="00CF0F60"/>
    <w:rsid w:val="00CF1407"/>
    <w:rsid w:val="00CF14DF"/>
    <w:rsid w:val="00CF177F"/>
    <w:rsid w:val="00CF194B"/>
    <w:rsid w:val="00CF1ED9"/>
    <w:rsid w:val="00CF23FC"/>
    <w:rsid w:val="00CF2443"/>
    <w:rsid w:val="00CF26AC"/>
    <w:rsid w:val="00CF2904"/>
    <w:rsid w:val="00CF294A"/>
    <w:rsid w:val="00CF2A54"/>
    <w:rsid w:val="00CF2B1C"/>
    <w:rsid w:val="00CF2D91"/>
    <w:rsid w:val="00CF2DDA"/>
    <w:rsid w:val="00CF324C"/>
    <w:rsid w:val="00CF3571"/>
    <w:rsid w:val="00CF3F47"/>
    <w:rsid w:val="00CF4210"/>
    <w:rsid w:val="00CF44F6"/>
    <w:rsid w:val="00CF46AE"/>
    <w:rsid w:val="00CF4747"/>
    <w:rsid w:val="00CF4A74"/>
    <w:rsid w:val="00CF4B2E"/>
    <w:rsid w:val="00CF4CEE"/>
    <w:rsid w:val="00CF4DB0"/>
    <w:rsid w:val="00CF5249"/>
    <w:rsid w:val="00CF5475"/>
    <w:rsid w:val="00CF5AA6"/>
    <w:rsid w:val="00CF5D97"/>
    <w:rsid w:val="00CF6246"/>
    <w:rsid w:val="00CF64C2"/>
    <w:rsid w:val="00CF64F1"/>
    <w:rsid w:val="00CF64FF"/>
    <w:rsid w:val="00CF68EA"/>
    <w:rsid w:val="00CF6C97"/>
    <w:rsid w:val="00CF6EDF"/>
    <w:rsid w:val="00CF6EE0"/>
    <w:rsid w:val="00CF7380"/>
    <w:rsid w:val="00CF7388"/>
    <w:rsid w:val="00CF77E3"/>
    <w:rsid w:val="00CF7876"/>
    <w:rsid w:val="00CF78A9"/>
    <w:rsid w:val="00CF78BD"/>
    <w:rsid w:val="00CF79BF"/>
    <w:rsid w:val="00CF7B06"/>
    <w:rsid w:val="00CF7F24"/>
    <w:rsid w:val="00D00A49"/>
    <w:rsid w:val="00D00C9B"/>
    <w:rsid w:val="00D00D42"/>
    <w:rsid w:val="00D00D69"/>
    <w:rsid w:val="00D00DC7"/>
    <w:rsid w:val="00D00DC8"/>
    <w:rsid w:val="00D00EA4"/>
    <w:rsid w:val="00D011E3"/>
    <w:rsid w:val="00D01331"/>
    <w:rsid w:val="00D016FE"/>
    <w:rsid w:val="00D017DC"/>
    <w:rsid w:val="00D01B7D"/>
    <w:rsid w:val="00D01BCF"/>
    <w:rsid w:val="00D01FAD"/>
    <w:rsid w:val="00D02038"/>
    <w:rsid w:val="00D0219E"/>
    <w:rsid w:val="00D0252A"/>
    <w:rsid w:val="00D0256D"/>
    <w:rsid w:val="00D02666"/>
    <w:rsid w:val="00D02870"/>
    <w:rsid w:val="00D02D5E"/>
    <w:rsid w:val="00D02FD8"/>
    <w:rsid w:val="00D030FB"/>
    <w:rsid w:val="00D03598"/>
    <w:rsid w:val="00D0445D"/>
    <w:rsid w:val="00D049CF"/>
    <w:rsid w:val="00D04B00"/>
    <w:rsid w:val="00D04FE5"/>
    <w:rsid w:val="00D056D7"/>
    <w:rsid w:val="00D05768"/>
    <w:rsid w:val="00D0589F"/>
    <w:rsid w:val="00D0599C"/>
    <w:rsid w:val="00D05F7A"/>
    <w:rsid w:val="00D0600E"/>
    <w:rsid w:val="00D0612C"/>
    <w:rsid w:val="00D061FB"/>
    <w:rsid w:val="00D0654D"/>
    <w:rsid w:val="00D06720"/>
    <w:rsid w:val="00D06782"/>
    <w:rsid w:val="00D06DE1"/>
    <w:rsid w:val="00D06FAF"/>
    <w:rsid w:val="00D06FDC"/>
    <w:rsid w:val="00D072F6"/>
    <w:rsid w:val="00D07527"/>
    <w:rsid w:val="00D07584"/>
    <w:rsid w:val="00D07B45"/>
    <w:rsid w:val="00D07C80"/>
    <w:rsid w:val="00D07DCC"/>
    <w:rsid w:val="00D07EBC"/>
    <w:rsid w:val="00D102F9"/>
    <w:rsid w:val="00D1095B"/>
    <w:rsid w:val="00D10D45"/>
    <w:rsid w:val="00D1125C"/>
    <w:rsid w:val="00D112C4"/>
    <w:rsid w:val="00D11A32"/>
    <w:rsid w:val="00D11F6D"/>
    <w:rsid w:val="00D12084"/>
    <w:rsid w:val="00D1221B"/>
    <w:rsid w:val="00D1234D"/>
    <w:rsid w:val="00D123C1"/>
    <w:rsid w:val="00D12569"/>
    <w:rsid w:val="00D128EA"/>
    <w:rsid w:val="00D12A9E"/>
    <w:rsid w:val="00D13537"/>
    <w:rsid w:val="00D13545"/>
    <w:rsid w:val="00D135D7"/>
    <w:rsid w:val="00D13A8A"/>
    <w:rsid w:val="00D13B24"/>
    <w:rsid w:val="00D14046"/>
    <w:rsid w:val="00D1424F"/>
    <w:rsid w:val="00D14394"/>
    <w:rsid w:val="00D143F8"/>
    <w:rsid w:val="00D1446E"/>
    <w:rsid w:val="00D14981"/>
    <w:rsid w:val="00D14A4A"/>
    <w:rsid w:val="00D14BF3"/>
    <w:rsid w:val="00D152B0"/>
    <w:rsid w:val="00D1558C"/>
    <w:rsid w:val="00D1563E"/>
    <w:rsid w:val="00D1588C"/>
    <w:rsid w:val="00D15B9F"/>
    <w:rsid w:val="00D15D43"/>
    <w:rsid w:val="00D15E89"/>
    <w:rsid w:val="00D160C4"/>
    <w:rsid w:val="00D16342"/>
    <w:rsid w:val="00D164E4"/>
    <w:rsid w:val="00D16640"/>
    <w:rsid w:val="00D16E5B"/>
    <w:rsid w:val="00D17083"/>
    <w:rsid w:val="00D17250"/>
    <w:rsid w:val="00D17622"/>
    <w:rsid w:val="00D2010C"/>
    <w:rsid w:val="00D201ED"/>
    <w:rsid w:val="00D20570"/>
    <w:rsid w:val="00D207DF"/>
    <w:rsid w:val="00D209D4"/>
    <w:rsid w:val="00D20BC1"/>
    <w:rsid w:val="00D20BF7"/>
    <w:rsid w:val="00D20CC9"/>
    <w:rsid w:val="00D20E2B"/>
    <w:rsid w:val="00D20F22"/>
    <w:rsid w:val="00D20F58"/>
    <w:rsid w:val="00D21373"/>
    <w:rsid w:val="00D21494"/>
    <w:rsid w:val="00D216CC"/>
    <w:rsid w:val="00D21A0F"/>
    <w:rsid w:val="00D21D24"/>
    <w:rsid w:val="00D21D49"/>
    <w:rsid w:val="00D21E1E"/>
    <w:rsid w:val="00D21E3C"/>
    <w:rsid w:val="00D21F5E"/>
    <w:rsid w:val="00D220BF"/>
    <w:rsid w:val="00D22434"/>
    <w:rsid w:val="00D22562"/>
    <w:rsid w:val="00D22565"/>
    <w:rsid w:val="00D2287B"/>
    <w:rsid w:val="00D229AC"/>
    <w:rsid w:val="00D22B64"/>
    <w:rsid w:val="00D22BF0"/>
    <w:rsid w:val="00D22DED"/>
    <w:rsid w:val="00D2309F"/>
    <w:rsid w:val="00D2327D"/>
    <w:rsid w:val="00D235AA"/>
    <w:rsid w:val="00D236B5"/>
    <w:rsid w:val="00D236BE"/>
    <w:rsid w:val="00D238B2"/>
    <w:rsid w:val="00D24058"/>
    <w:rsid w:val="00D2421E"/>
    <w:rsid w:val="00D242AA"/>
    <w:rsid w:val="00D243ED"/>
    <w:rsid w:val="00D24BED"/>
    <w:rsid w:val="00D24DCF"/>
    <w:rsid w:val="00D24F14"/>
    <w:rsid w:val="00D25046"/>
    <w:rsid w:val="00D25257"/>
    <w:rsid w:val="00D2549E"/>
    <w:rsid w:val="00D255F0"/>
    <w:rsid w:val="00D25608"/>
    <w:rsid w:val="00D25884"/>
    <w:rsid w:val="00D25D88"/>
    <w:rsid w:val="00D25E4A"/>
    <w:rsid w:val="00D25EDD"/>
    <w:rsid w:val="00D25F24"/>
    <w:rsid w:val="00D2603E"/>
    <w:rsid w:val="00D2604A"/>
    <w:rsid w:val="00D26091"/>
    <w:rsid w:val="00D2624B"/>
    <w:rsid w:val="00D262A4"/>
    <w:rsid w:val="00D263FD"/>
    <w:rsid w:val="00D264C5"/>
    <w:rsid w:val="00D26616"/>
    <w:rsid w:val="00D2678E"/>
    <w:rsid w:val="00D26A71"/>
    <w:rsid w:val="00D26BAD"/>
    <w:rsid w:val="00D26C24"/>
    <w:rsid w:val="00D26C89"/>
    <w:rsid w:val="00D26CA8"/>
    <w:rsid w:val="00D26DEC"/>
    <w:rsid w:val="00D26E60"/>
    <w:rsid w:val="00D27139"/>
    <w:rsid w:val="00D273FA"/>
    <w:rsid w:val="00D2753B"/>
    <w:rsid w:val="00D276E5"/>
    <w:rsid w:val="00D276F4"/>
    <w:rsid w:val="00D27772"/>
    <w:rsid w:val="00D277AA"/>
    <w:rsid w:val="00D279B7"/>
    <w:rsid w:val="00D27C4C"/>
    <w:rsid w:val="00D27DA3"/>
    <w:rsid w:val="00D27E18"/>
    <w:rsid w:val="00D27FE1"/>
    <w:rsid w:val="00D3009D"/>
    <w:rsid w:val="00D3012C"/>
    <w:rsid w:val="00D30379"/>
    <w:rsid w:val="00D307D5"/>
    <w:rsid w:val="00D308BD"/>
    <w:rsid w:val="00D30AC5"/>
    <w:rsid w:val="00D30B9E"/>
    <w:rsid w:val="00D30C9C"/>
    <w:rsid w:val="00D30D01"/>
    <w:rsid w:val="00D30D2B"/>
    <w:rsid w:val="00D30D31"/>
    <w:rsid w:val="00D30F80"/>
    <w:rsid w:val="00D31299"/>
    <w:rsid w:val="00D312DF"/>
    <w:rsid w:val="00D31807"/>
    <w:rsid w:val="00D31B2E"/>
    <w:rsid w:val="00D31D23"/>
    <w:rsid w:val="00D31D92"/>
    <w:rsid w:val="00D31E93"/>
    <w:rsid w:val="00D31F34"/>
    <w:rsid w:val="00D320A3"/>
    <w:rsid w:val="00D320CB"/>
    <w:rsid w:val="00D321C7"/>
    <w:rsid w:val="00D32529"/>
    <w:rsid w:val="00D32843"/>
    <w:rsid w:val="00D328D9"/>
    <w:rsid w:val="00D32AC8"/>
    <w:rsid w:val="00D32B87"/>
    <w:rsid w:val="00D32D3A"/>
    <w:rsid w:val="00D32DD5"/>
    <w:rsid w:val="00D331C1"/>
    <w:rsid w:val="00D335CF"/>
    <w:rsid w:val="00D3376E"/>
    <w:rsid w:val="00D338F4"/>
    <w:rsid w:val="00D33961"/>
    <w:rsid w:val="00D33986"/>
    <w:rsid w:val="00D33BA5"/>
    <w:rsid w:val="00D33D70"/>
    <w:rsid w:val="00D3405B"/>
    <w:rsid w:val="00D34401"/>
    <w:rsid w:val="00D34403"/>
    <w:rsid w:val="00D34777"/>
    <w:rsid w:val="00D3492D"/>
    <w:rsid w:val="00D3498D"/>
    <w:rsid w:val="00D34E1C"/>
    <w:rsid w:val="00D35450"/>
    <w:rsid w:val="00D3584B"/>
    <w:rsid w:val="00D35935"/>
    <w:rsid w:val="00D35DAC"/>
    <w:rsid w:val="00D35F33"/>
    <w:rsid w:val="00D35FBF"/>
    <w:rsid w:val="00D3624C"/>
    <w:rsid w:val="00D364B5"/>
    <w:rsid w:val="00D367CD"/>
    <w:rsid w:val="00D3691D"/>
    <w:rsid w:val="00D36AD9"/>
    <w:rsid w:val="00D36B21"/>
    <w:rsid w:val="00D36EBD"/>
    <w:rsid w:val="00D37074"/>
    <w:rsid w:val="00D370F4"/>
    <w:rsid w:val="00D37B47"/>
    <w:rsid w:val="00D37D76"/>
    <w:rsid w:val="00D37DCA"/>
    <w:rsid w:val="00D4004B"/>
    <w:rsid w:val="00D4004D"/>
    <w:rsid w:val="00D4005A"/>
    <w:rsid w:val="00D4032F"/>
    <w:rsid w:val="00D404AB"/>
    <w:rsid w:val="00D4055A"/>
    <w:rsid w:val="00D40B11"/>
    <w:rsid w:val="00D40EAB"/>
    <w:rsid w:val="00D410D7"/>
    <w:rsid w:val="00D4142A"/>
    <w:rsid w:val="00D41A70"/>
    <w:rsid w:val="00D41B4B"/>
    <w:rsid w:val="00D41F27"/>
    <w:rsid w:val="00D42195"/>
    <w:rsid w:val="00D421C7"/>
    <w:rsid w:val="00D422A8"/>
    <w:rsid w:val="00D426B9"/>
    <w:rsid w:val="00D42856"/>
    <w:rsid w:val="00D42AB1"/>
    <w:rsid w:val="00D42B2E"/>
    <w:rsid w:val="00D42B8E"/>
    <w:rsid w:val="00D42C47"/>
    <w:rsid w:val="00D43015"/>
    <w:rsid w:val="00D431C2"/>
    <w:rsid w:val="00D432A1"/>
    <w:rsid w:val="00D4348F"/>
    <w:rsid w:val="00D43826"/>
    <w:rsid w:val="00D43E08"/>
    <w:rsid w:val="00D43F3F"/>
    <w:rsid w:val="00D43F50"/>
    <w:rsid w:val="00D43F77"/>
    <w:rsid w:val="00D440F9"/>
    <w:rsid w:val="00D44342"/>
    <w:rsid w:val="00D44430"/>
    <w:rsid w:val="00D444D9"/>
    <w:rsid w:val="00D446D2"/>
    <w:rsid w:val="00D44A6F"/>
    <w:rsid w:val="00D44BC7"/>
    <w:rsid w:val="00D44DB1"/>
    <w:rsid w:val="00D44E5F"/>
    <w:rsid w:val="00D44E98"/>
    <w:rsid w:val="00D44F21"/>
    <w:rsid w:val="00D450E5"/>
    <w:rsid w:val="00D45245"/>
    <w:rsid w:val="00D45816"/>
    <w:rsid w:val="00D45F1E"/>
    <w:rsid w:val="00D4636F"/>
    <w:rsid w:val="00D463BA"/>
    <w:rsid w:val="00D46653"/>
    <w:rsid w:val="00D4696E"/>
    <w:rsid w:val="00D46A8E"/>
    <w:rsid w:val="00D46C0A"/>
    <w:rsid w:val="00D46C72"/>
    <w:rsid w:val="00D46D55"/>
    <w:rsid w:val="00D46E9A"/>
    <w:rsid w:val="00D47291"/>
    <w:rsid w:val="00D47347"/>
    <w:rsid w:val="00D4756D"/>
    <w:rsid w:val="00D47773"/>
    <w:rsid w:val="00D47BB1"/>
    <w:rsid w:val="00D47D04"/>
    <w:rsid w:val="00D47E24"/>
    <w:rsid w:val="00D503FC"/>
    <w:rsid w:val="00D50671"/>
    <w:rsid w:val="00D50BE6"/>
    <w:rsid w:val="00D50DDC"/>
    <w:rsid w:val="00D51100"/>
    <w:rsid w:val="00D5142E"/>
    <w:rsid w:val="00D51488"/>
    <w:rsid w:val="00D51958"/>
    <w:rsid w:val="00D51C27"/>
    <w:rsid w:val="00D51D3E"/>
    <w:rsid w:val="00D51D94"/>
    <w:rsid w:val="00D51EF2"/>
    <w:rsid w:val="00D5208A"/>
    <w:rsid w:val="00D5226E"/>
    <w:rsid w:val="00D523A1"/>
    <w:rsid w:val="00D524BB"/>
    <w:rsid w:val="00D527AC"/>
    <w:rsid w:val="00D52896"/>
    <w:rsid w:val="00D52977"/>
    <w:rsid w:val="00D52E53"/>
    <w:rsid w:val="00D530A7"/>
    <w:rsid w:val="00D533E3"/>
    <w:rsid w:val="00D53532"/>
    <w:rsid w:val="00D53721"/>
    <w:rsid w:val="00D5377F"/>
    <w:rsid w:val="00D5379D"/>
    <w:rsid w:val="00D537E8"/>
    <w:rsid w:val="00D53818"/>
    <w:rsid w:val="00D53964"/>
    <w:rsid w:val="00D539BD"/>
    <w:rsid w:val="00D53A3D"/>
    <w:rsid w:val="00D53C01"/>
    <w:rsid w:val="00D53E65"/>
    <w:rsid w:val="00D5412E"/>
    <w:rsid w:val="00D544EE"/>
    <w:rsid w:val="00D54596"/>
    <w:rsid w:val="00D54782"/>
    <w:rsid w:val="00D54D3C"/>
    <w:rsid w:val="00D55038"/>
    <w:rsid w:val="00D55265"/>
    <w:rsid w:val="00D55425"/>
    <w:rsid w:val="00D5547B"/>
    <w:rsid w:val="00D554D0"/>
    <w:rsid w:val="00D5572C"/>
    <w:rsid w:val="00D55890"/>
    <w:rsid w:val="00D55A9E"/>
    <w:rsid w:val="00D55B08"/>
    <w:rsid w:val="00D55D19"/>
    <w:rsid w:val="00D56220"/>
    <w:rsid w:val="00D562FD"/>
    <w:rsid w:val="00D56796"/>
    <w:rsid w:val="00D5679E"/>
    <w:rsid w:val="00D568D8"/>
    <w:rsid w:val="00D56D65"/>
    <w:rsid w:val="00D56FA3"/>
    <w:rsid w:val="00D56FD8"/>
    <w:rsid w:val="00D570E6"/>
    <w:rsid w:val="00D57191"/>
    <w:rsid w:val="00D5762A"/>
    <w:rsid w:val="00D57758"/>
    <w:rsid w:val="00D57D0A"/>
    <w:rsid w:val="00D57D14"/>
    <w:rsid w:val="00D57E7B"/>
    <w:rsid w:val="00D57EF8"/>
    <w:rsid w:val="00D60240"/>
    <w:rsid w:val="00D602BE"/>
    <w:rsid w:val="00D60402"/>
    <w:rsid w:val="00D6047C"/>
    <w:rsid w:val="00D604D2"/>
    <w:rsid w:val="00D6056E"/>
    <w:rsid w:val="00D60BEA"/>
    <w:rsid w:val="00D60DFC"/>
    <w:rsid w:val="00D60FA2"/>
    <w:rsid w:val="00D61239"/>
    <w:rsid w:val="00D61652"/>
    <w:rsid w:val="00D61797"/>
    <w:rsid w:val="00D6186A"/>
    <w:rsid w:val="00D61A61"/>
    <w:rsid w:val="00D61AEC"/>
    <w:rsid w:val="00D61B2E"/>
    <w:rsid w:val="00D61BDF"/>
    <w:rsid w:val="00D61EFF"/>
    <w:rsid w:val="00D62333"/>
    <w:rsid w:val="00D629BF"/>
    <w:rsid w:val="00D62BFC"/>
    <w:rsid w:val="00D62DC0"/>
    <w:rsid w:val="00D6302C"/>
    <w:rsid w:val="00D63147"/>
    <w:rsid w:val="00D63926"/>
    <w:rsid w:val="00D63C7C"/>
    <w:rsid w:val="00D63CFD"/>
    <w:rsid w:val="00D63EB1"/>
    <w:rsid w:val="00D64138"/>
    <w:rsid w:val="00D64504"/>
    <w:rsid w:val="00D64600"/>
    <w:rsid w:val="00D646B4"/>
    <w:rsid w:val="00D646F3"/>
    <w:rsid w:val="00D64B22"/>
    <w:rsid w:val="00D64BCB"/>
    <w:rsid w:val="00D64F1E"/>
    <w:rsid w:val="00D65133"/>
    <w:rsid w:val="00D65309"/>
    <w:rsid w:val="00D65597"/>
    <w:rsid w:val="00D65873"/>
    <w:rsid w:val="00D65964"/>
    <w:rsid w:val="00D65AC7"/>
    <w:rsid w:val="00D65EA0"/>
    <w:rsid w:val="00D66108"/>
    <w:rsid w:val="00D6611A"/>
    <w:rsid w:val="00D6612D"/>
    <w:rsid w:val="00D663EF"/>
    <w:rsid w:val="00D664F0"/>
    <w:rsid w:val="00D666E6"/>
    <w:rsid w:val="00D66733"/>
    <w:rsid w:val="00D66882"/>
    <w:rsid w:val="00D668A1"/>
    <w:rsid w:val="00D66916"/>
    <w:rsid w:val="00D6696C"/>
    <w:rsid w:val="00D66D55"/>
    <w:rsid w:val="00D66FC9"/>
    <w:rsid w:val="00D6708E"/>
    <w:rsid w:val="00D672A3"/>
    <w:rsid w:val="00D673B5"/>
    <w:rsid w:val="00D6758A"/>
    <w:rsid w:val="00D677EB"/>
    <w:rsid w:val="00D67D09"/>
    <w:rsid w:val="00D67F7C"/>
    <w:rsid w:val="00D70225"/>
    <w:rsid w:val="00D70248"/>
    <w:rsid w:val="00D709C2"/>
    <w:rsid w:val="00D70A49"/>
    <w:rsid w:val="00D70DBA"/>
    <w:rsid w:val="00D712C0"/>
    <w:rsid w:val="00D717EC"/>
    <w:rsid w:val="00D71AE4"/>
    <w:rsid w:val="00D71C54"/>
    <w:rsid w:val="00D71CDD"/>
    <w:rsid w:val="00D71D04"/>
    <w:rsid w:val="00D71F99"/>
    <w:rsid w:val="00D72071"/>
    <w:rsid w:val="00D72142"/>
    <w:rsid w:val="00D722B7"/>
    <w:rsid w:val="00D72394"/>
    <w:rsid w:val="00D723F8"/>
    <w:rsid w:val="00D726A8"/>
    <w:rsid w:val="00D727BC"/>
    <w:rsid w:val="00D727D9"/>
    <w:rsid w:val="00D72823"/>
    <w:rsid w:val="00D72B48"/>
    <w:rsid w:val="00D72E50"/>
    <w:rsid w:val="00D72E9F"/>
    <w:rsid w:val="00D734DB"/>
    <w:rsid w:val="00D73538"/>
    <w:rsid w:val="00D735EB"/>
    <w:rsid w:val="00D7390E"/>
    <w:rsid w:val="00D73A0D"/>
    <w:rsid w:val="00D73A43"/>
    <w:rsid w:val="00D73AB4"/>
    <w:rsid w:val="00D73C8E"/>
    <w:rsid w:val="00D73CE8"/>
    <w:rsid w:val="00D73D2D"/>
    <w:rsid w:val="00D73E81"/>
    <w:rsid w:val="00D73EE5"/>
    <w:rsid w:val="00D73F50"/>
    <w:rsid w:val="00D7410B"/>
    <w:rsid w:val="00D74192"/>
    <w:rsid w:val="00D74293"/>
    <w:rsid w:val="00D74552"/>
    <w:rsid w:val="00D745C3"/>
    <w:rsid w:val="00D74774"/>
    <w:rsid w:val="00D74848"/>
    <w:rsid w:val="00D74C3E"/>
    <w:rsid w:val="00D74DF9"/>
    <w:rsid w:val="00D74E0A"/>
    <w:rsid w:val="00D74E57"/>
    <w:rsid w:val="00D74ED2"/>
    <w:rsid w:val="00D75354"/>
    <w:rsid w:val="00D75948"/>
    <w:rsid w:val="00D759F4"/>
    <w:rsid w:val="00D75A12"/>
    <w:rsid w:val="00D75A3C"/>
    <w:rsid w:val="00D75AC2"/>
    <w:rsid w:val="00D75B3C"/>
    <w:rsid w:val="00D761E4"/>
    <w:rsid w:val="00D7644D"/>
    <w:rsid w:val="00D764E1"/>
    <w:rsid w:val="00D765B5"/>
    <w:rsid w:val="00D765EC"/>
    <w:rsid w:val="00D768F1"/>
    <w:rsid w:val="00D7697F"/>
    <w:rsid w:val="00D76A59"/>
    <w:rsid w:val="00D76ACE"/>
    <w:rsid w:val="00D76B34"/>
    <w:rsid w:val="00D770D8"/>
    <w:rsid w:val="00D77501"/>
    <w:rsid w:val="00D7750E"/>
    <w:rsid w:val="00D7767F"/>
    <w:rsid w:val="00D7776E"/>
    <w:rsid w:val="00D777D5"/>
    <w:rsid w:val="00D77EDC"/>
    <w:rsid w:val="00D802BD"/>
    <w:rsid w:val="00D8041F"/>
    <w:rsid w:val="00D804AE"/>
    <w:rsid w:val="00D804B3"/>
    <w:rsid w:val="00D8074E"/>
    <w:rsid w:val="00D80866"/>
    <w:rsid w:val="00D80E62"/>
    <w:rsid w:val="00D80FB7"/>
    <w:rsid w:val="00D813A0"/>
    <w:rsid w:val="00D81433"/>
    <w:rsid w:val="00D81499"/>
    <w:rsid w:val="00D815B3"/>
    <w:rsid w:val="00D815C3"/>
    <w:rsid w:val="00D817CD"/>
    <w:rsid w:val="00D818A8"/>
    <w:rsid w:val="00D819E7"/>
    <w:rsid w:val="00D81CB5"/>
    <w:rsid w:val="00D81D8B"/>
    <w:rsid w:val="00D81E80"/>
    <w:rsid w:val="00D81EB0"/>
    <w:rsid w:val="00D81F72"/>
    <w:rsid w:val="00D821BA"/>
    <w:rsid w:val="00D8265B"/>
    <w:rsid w:val="00D826A6"/>
    <w:rsid w:val="00D827E4"/>
    <w:rsid w:val="00D82BA8"/>
    <w:rsid w:val="00D83150"/>
    <w:rsid w:val="00D831E1"/>
    <w:rsid w:val="00D835EC"/>
    <w:rsid w:val="00D83629"/>
    <w:rsid w:val="00D838A7"/>
    <w:rsid w:val="00D83C30"/>
    <w:rsid w:val="00D84003"/>
    <w:rsid w:val="00D849F6"/>
    <w:rsid w:val="00D84BF1"/>
    <w:rsid w:val="00D84BF7"/>
    <w:rsid w:val="00D84D93"/>
    <w:rsid w:val="00D84DAC"/>
    <w:rsid w:val="00D84F85"/>
    <w:rsid w:val="00D850C0"/>
    <w:rsid w:val="00D851A9"/>
    <w:rsid w:val="00D8520D"/>
    <w:rsid w:val="00D8530A"/>
    <w:rsid w:val="00D855E1"/>
    <w:rsid w:val="00D858BF"/>
    <w:rsid w:val="00D85A1D"/>
    <w:rsid w:val="00D85E74"/>
    <w:rsid w:val="00D86001"/>
    <w:rsid w:val="00D860C0"/>
    <w:rsid w:val="00D86152"/>
    <w:rsid w:val="00D86773"/>
    <w:rsid w:val="00D8686C"/>
    <w:rsid w:val="00D86900"/>
    <w:rsid w:val="00D869B5"/>
    <w:rsid w:val="00D86B4F"/>
    <w:rsid w:val="00D86B60"/>
    <w:rsid w:val="00D86D1A"/>
    <w:rsid w:val="00D86E61"/>
    <w:rsid w:val="00D871B7"/>
    <w:rsid w:val="00D87919"/>
    <w:rsid w:val="00D87A0D"/>
    <w:rsid w:val="00D87D3F"/>
    <w:rsid w:val="00D90201"/>
    <w:rsid w:val="00D90EC5"/>
    <w:rsid w:val="00D90FB6"/>
    <w:rsid w:val="00D91251"/>
    <w:rsid w:val="00D915C3"/>
    <w:rsid w:val="00D915D6"/>
    <w:rsid w:val="00D9179A"/>
    <w:rsid w:val="00D917D7"/>
    <w:rsid w:val="00D917F6"/>
    <w:rsid w:val="00D91810"/>
    <w:rsid w:val="00D91ACB"/>
    <w:rsid w:val="00D91CEC"/>
    <w:rsid w:val="00D91D4C"/>
    <w:rsid w:val="00D91E4A"/>
    <w:rsid w:val="00D91F46"/>
    <w:rsid w:val="00D9209E"/>
    <w:rsid w:val="00D9213D"/>
    <w:rsid w:val="00D921DE"/>
    <w:rsid w:val="00D922C1"/>
    <w:rsid w:val="00D922D7"/>
    <w:rsid w:val="00D92612"/>
    <w:rsid w:val="00D92A78"/>
    <w:rsid w:val="00D92AFB"/>
    <w:rsid w:val="00D92B57"/>
    <w:rsid w:val="00D92CBF"/>
    <w:rsid w:val="00D92D81"/>
    <w:rsid w:val="00D92E2A"/>
    <w:rsid w:val="00D92F7E"/>
    <w:rsid w:val="00D93041"/>
    <w:rsid w:val="00D93066"/>
    <w:rsid w:val="00D93397"/>
    <w:rsid w:val="00D933EF"/>
    <w:rsid w:val="00D93672"/>
    <w:rsid w:val="00D9383E"/>
    <w:rsid w:val="00D9389E"/>
    <w:rsid w:val="00D939FC"/>
    <w:rsid w:val="00D93B14"/>
    <w:rsid w:val="00D93B64"/>
    <w:rsid w:val="00D93C00"/>
    <w:rsid w:val="00D93D1B"/>
    <w:rsid w:val="00D93DE6"/>
    <w:rsid w:val="00D94020"/>
    <w:rsid w:val="00D9426B"/>
    <w:rsid w:val="00D94274"/>
    <w:rsid w:val="00D94E71"/>
    <w:rsid w:val="00D94E86"/>
    <w:rsid w:val="00D94EAC"/>
    <w:rsid w:val="00D9503D"/>
    <w:rsid w:val="00D950DD"/>
    <w:rsid w:val="00D95275"/>
    <w:rsid w:val="00D9542E"/>
    <w:rsid w:val="00D9590C"/>
    <w:rsid w:val="00D9593A"/>
    <w:rsid w:val="00D96347"/>
    <w:rsid w:val="00D96850"/>
    <w:rsid w:val="00D96FDB"/>
    <w:rsid w:val="00D9726A"/>
    <w:rsid w:val="00D9731A"/>
    <w:rsid w:val="00D9752A"/>
    <w:rsid w:val="00D976BF"/>
    <w:rsid w:val="00D97717"/>
    <w:rsid w:val="00D9774D"/>
    <w:rsid w:val="00D977EA"/>
    <w:rsid w:val="00D9787E"/>
    <w:rsid w:val="00D97A11"/>
    <w:rsid w:val="00D97AF5"/>
    <w:rsid w:val="00D97AF7"/>
    <w:rsid w:val="00D97E10"/>
    <w:rsid w:val="00D97FE6"/>
    <w:rsid w:val="00DA0038"/>
    <w:rsid w:val="00DA0410"/>
    <w:rsid w:val="00DA0927"/>
    <w:rsid w:val="00DA1022"/>
    <w:rsid w:val="00DA14E9"/>
    <w:rsid w:val="00DA1542"/>
    <w:rsid w:val="00DA182B"/>
    <w:rsid w:val="00DA188F"/>
    <w:rsid w:val="00DA19EE"/>
    <w:rsid w:val="00DA1DB4"/>
    <w:rsid w:val="00DA1F72"/>
    <w:rsid w:val="00DA1FD1"/>
    <w:rsid w:val="00DA2015"/>
    <w:rsid w:val="00DA21B8"/>
    <w:rsid w:val="00DA23E5"/>
    <w:rsid w:val="00DA23F4"/>
    <w:rsid w:val="00DA24D8"/>
    <w:rsid w:val="00DA259E"/>
    <w:rsid w:val="00DA2862"/>
    <w:rsid w:val="00DA2873"/>
    <w:rsid w:val="00DA29A8"/>
    <w:rsid w:val="00DA2C6B"/>
    <w:rsid w:val="00DA2D5D"/>
    <w:rsid w:val="00DA3156"/>
    <w:rsid w:val="00DA328D"/>
    <w:rsid w:val="00DA32A4"/>
    <w:rsid w:val="00DA35E6"/>
    <w:rsid w:val="00DA36A1"/>
    <w:rsid w:val="00DA38D8"/>
    <w:rsid w:val="00DA3E68"/>
    <w:rsid w:val="00DA3F5F"/>
    <w:rsid w:val="00DA3F8A"/>
    <w:rsid w:val="00DA41A3"/>
    <w:rsid w:val="00DA43E0"/>
    <w:rsid w:val="00DA440D"/>
    <w:rsid w:val="00DA44E5"/>
    <w:rsid w:val="00DA4701"/>
    <w:rsid w:val="00DA4866"/>
    <w:rsid w:val="00DA4A96"/>
    <w:rsid w:val="00DA4ACD"/>
    <w:rsid w:val="00DA4BE6"/>
    <w:rsid w:val="00DA4D19"/>
    <w:rsid w:val="00DA4DCC"/>
    <w:rsid w:val="00DA59B6"/>
    <w:rsid w:val="00DA59F9"/>
    <w:rsid w:val="00DA5A10"/>
    <w:rsid w:val="00DA5FC7"/>
    <w:rsid w:val="00DA5FF2"/>
    <w:rsid w:val="00DA63DD"/>
    <w:rsid w:val="00DA697D"/>
    <w:rsid w:val="00DA70DC"/>
    <w:rsid w:val="00DA7811"/>
    <w:rsid w:val="00DA7B21"/>
    <w:rsid w:val="00DA7B40"/>
    <w:rsid w:val="00DA7BB9"/>
    <w:rsid w:val="00DA7DF1"/>
    <w:rsid w:val="00DB0421"/>
    <w:rsid w:val="00DB04F4"/>
    <w:rsid w:val="00DB068C"/>
    <w:rsid w:val="00DB0842"/>
    <w:rsid w:val="00DB109E"/>
    <w:rsid w:val="00DB11C8"/>
    <w:rsid w:val="00DB1325"/>
    <w:rsid w:val="00DB15A7"/>
    <w:rsid w:val="00DB16FE"/>
    <w:rsid w:val="00DB1830"/>
    <w:rsid w:val="00DB1966"/>
    <w:rsid w:val="00DB19AD"/>
    <w:rsid w:val="00DB1D76"/>
    <w:rsid w:val="00DB1E93"/>
    <w:rsid w:val="00DB1EAF"/>
    <w:rsid w:val="00DB2789"/>
    <w:rsid w:val="00DB288E"/>
    <w:rsid w:val="00DB29C6"/>
    <w:rsid w:val="00DB30BE"/>
    <w:rsid w:val="00DB3322"/>
    <w:rsid w:val="00DB364D"/>
    <w:rsid w:val="00DB37E3"/>
    <w:rsid w:val="00DB3D6A"/>
    <w:rsid w:val="00DB3ED2"/>
    <w:rsid w:val="00DB410E"/>
    <w:rsid w:val="00DB4155"/>
    <w:rsid w:val="00DB4264"/>
    <w:rsid w:val="00DB4300"/>
    <w:rsid w:val="00DB4408"/>
    <w:rsid w:val="00DB45B8"/>
    <w:rsid w:val="00DB4B36"/>
    <w:rsid w:val="00DB4D8B"/>
    <w:rsid w:val="00DB4FB9"/>
    <w:rsid w:val="00DB510A"/>
    <w:rsid w:val="00DB514F"/>
    <w:rsid w:val="00DB54E9"/>
    <w:rsid w:val="00DB55CC"/>
    <w:rsid w:val="00DB55ED"/>
    <w:rsid w:val="00DB5CC0"/>
    <w:rsid w:val="00DB5EDF"/>
    <w:rsid w:val="00DB5EF9"/>
    <w:rsid w:val="00DB6075"/>
    <w:rsid w:val="00DB6162"/>
    <w:rsid w:val="00DB62B8"/>
    <w:rsid w:val="00DB6393"/>
    <w:rsid w:val="00DB6507"/>
    <w:rsid w:val="00DB6914"/>
    <w:rsid w:val="00DB6AD7"/>
    <w:rsid w:val="00DB6C0E"/>
    <w:rsid w:val="00DB6D4C"/>
    <w:rsid w:val="00DB6F2F"/>
    <w:rsid w:val="00DB6FA3"/>
    <w:rsid w:val="00DB70E5"/>
    <w:rsid w:val="00DB736D"/>
    <w:rsid w:val="00DB785F"/>
    <w:rsid w:val="00DB7AC8"/>
    <w:rsid w:val="00DB7C8C"/>
    <w:rsid w:val="00DB7E6D"/>
    <w:rsid w:val="00DC01E4"/>
    <w:rsid w:val="00DC03A4"/>
    <w:rsid w:val="00DC03C2"/>
    <w:rsid w:val="00DC03EC"/>
    <w:rsid w:val="00DC04EA"/>
    <w:rsid w:val="00DC07B6"/>
    <w:rsid w:val="00DC0804"/>
    <w:rsid w:val="00DC08A8"/>
    <w:rsid w:val="00DC08AD"/>
    <w:rsid w:val="00DC0906"/>
    <w:rsid w:val="00DC1070"/>
    <w:rsid w:val="00DC145D"/>
    <w:rsid w:val="00DC172B"/>
    <w:rsid w:val="00DC19FE"/>
    <w:rsid w:val="00DC250A"/>
    <w:rsid w:val="00DC26A4"/>
    <w:rsid w:val="00DC27AD"/>
    <w:rsid w:val="00DC2C9D"/>
    <w:rsid w:val="00DC2E24"/>
    <w:rsid w:val="00DC2F5B"/>
    <w:rsid w:val="00DC32EA"/>
    <w:rsid w:val="00DC35BC"/>
    <w:rsid w:val="00DC3723"/>
    <w:rsid w:val="00DC37DE"/>
    <w:rsid w:val="00DC3ABC"/>
    <w:rsid w:val="00DC3B7D"/>
    <w:rsid w:val="00DC3E90"/>
    <w:rsid w:val="00DC4166"/>
    <w:rsid w:val="00DC418E"/>
    <w:rsid w:val="00DC4290"/>
    <w:rsid w:val="00DC42EF"/>
    <w:rsid w:val="00DC4546"/>
    <w:rsid w:val="00DC47A4"/>
    <w:rsid w:val="00DC48B7"/>
    <w:rsid w:val="00DC48F6"/>
    <w:rsid w:val="00DC4ABD"/>
    <w:rsid w:val="00DC4B52"/>
    <w:rsid w:val="00DC4C8D"/>
    <w:rsid w:val="00DC4D03"/>
    <w:rsid w:val="00DC5064"/>
    <w:rsid w:val="00DC506C"/>
    <w:rsid w:val="00DC51B8"/>
    <w:rsid w:val="00DC51ED"/>
    <w:rsid w:val="00DC51FD"/>
    <w:rsid w:val="00DC523F"/>
    <w:rsid w:val="00DC54FF"/>
    <w:rsid w:val="00DC5588"/>
    <w:rsid w:val="00DC5A6A"/>
    <w:rsid w:val="00DC5B73"/>
    <w:rsid w:val="00DC5F95"/>
    <w:rsid w:val="00DC6667"/>
    <w:rsid w:val="00DC6758"/>
    <w:rsid w:val="00DC680B"/>
    <w:rsid w:val="00DC6835"/>
    <w:rsid w:val="00DC69D4"/>
    <w:rsid w:val="00DC6B7D"/>
    <w:rsid w:val="00DC6C35"/>
    <w:rsid w:val="00DC6C5B"/>
    <w:rsid w:val="00DC6CF4"/>
    <w:rsid w:val="00DC6D51"/>
    <w:rsid w:val="00DC6D64"/>
    <w:rsid w:val="00DC6ECE"/>
    <w:rsid w:val="00DC7056"/>
    <w:rsid w:val="00DC708B"/>
    <w:rsid w:val="00DC715D"/>
    <w:rsid w:val="00DC7795"/>
    <w:rsid w:val="00DC77B8"/>
    <w:rsid w:val="00DC78F7"/>
    <w:rsid w:val="00DC7915"/>
    <w:rsid w:val="00DC7BD8"/>
    <w:rsid w:val="00DC7D6C"/>
    <w:rsid w:val="00DC7FF7"/>
    <w:rsid w:val="00DD00CB"/>
    <w:rsid w:val="00DD0423"/>
    <w:rsid w:val="00DD09BA"/>
    <w:rsid w:val="00DD0E8E"/>
    <w:rsid w:val="00DD10DE"/>
    <w:rsid w:val="00DD12AC"/>
    <w:rsid w:val="00DD148A"/>
    <w:rsid w:val="00DD1E27"/>
    <w:rsid w:val="00DD1EE7"/>
    <w:rsid w:val="00DD2088"/>
    <w:rsid w:val="00DD21A6"/>
    <w:rsid w:val="00DD233B"/>
    <w:rsid w:val="00DD2458"/>
    <w:rsid w:val="00DD26C0"/>
    <w:rsid w:val="00DD28BA"/>
    <w:rsid w:val="00DD2D61"/>
    <w:rsid w:val="00DD313D"/>
    <w:rsid w:val="00DD3166"/>
    <w:rsid w:val="00DD3B63"/>
    <w:rsid w:val="00DD3B89"/>
    <w:rsid w:val="00DD3BBD"/>
    <w:rsid w:val="00DD3CD4"/>
    <w:rsid w:val="00DD3D33"/>
    <w:rsid w:val="00DD3E4C"/>
    <w:rsid w:val="00DD3F1F"/>
    <w:rsid w:val="00DD4630"/>
    <w:rsid w:val="00DD482D"/>
    <w:rsid w:val="00DD49B9"/>
    <w:rsid w:val="00DD4B0F"/>
    <w:rsid w:val="00DD4FBA"/>
    <w:rsid w:val="00DD50E1"/>
    <w:rsid w:val="00DD522F"/>
    <w:rsid w:val="00DD53AA"/>
    <w:rsid w:val="00DD53EA"/>
    <w:rsid w:val="00DD57C1"/>
    <w:rsid w:val="00DD5879"/>
    <w:rsid w:val="00DD599E"/>
    <w:rsid w:val="00DD59E4"/>
    <w:rsid w:val="00DD5CB7"/>
    <w:rsid w:val="00DD62C9"/>
    <w:rsid w:val="00DD6487"/>
    <w:rsid w:val="00DD6600"/>
    <w:rsid w:val="00DD694B"/>
    <w:rsid w:val="00DD6AF6"/>
    <w:rsid w:val="00DD6B21"/>
    <w:rsid w:val="00DD6D15"/>
    <w:rsid w:val="00DD6E2A"/>
    <w:rsid w:val="00DD6F2A"/>
    <w:rsid w:val="00DD7106"/>
    <w:rsid w:val="00DD72F3"/>
    <w:rsid w:val="00DD76A5"/>
    <w:rsid w:val="00DD7AB9"/>
    <w:rsid w:val="00DD7C74"/>
    <w:rsid w:val="00DD7D7F"/>
    <w:rsid w:val="00DD7DD0"/>
    <w:rsid w:val="00DE0200"/>
    <w:rsid w:val="00DE0275"/>
    <w:rsid w:val="00DE0322"/>
    <w:rsid w:val="00DE0396"/>
    <w:rsid w:val="00DE0797"/>
    <w:rsid w:val="00DE085A"/>
    <w:rsid w:val="00DE0A29"/>
    <w:rsid w:val="00DE0DA9"/>
    <w:rsid w:val="00DE0ED3"/>
    <w:rsid w:val="00DE2353"/>
    <w:rsid w:val="00DE257F"/>
    <w:rsid w:val="00DE2819"/>
    <w:rsid w:val="00DE2A3C"/>
    <w:rsid w:val="00DE2FE3"/>
    <w:rsid w:val="00DE31F1"/>
    <w:rsid w:val="00DE3489"/>
    <w:rsid w:val="00DE361B"/>
    <w:rsid w:val="00DE3A2A"/>
    <w:rsid w:val="00DE3DAC"/>
    <w:rsid w:val="00DE3F40"/>
    <w:rsid w:val="00DE40D3"/>
    <w:rsid w:val="00DE479C"/>
    <w:rsid w:val="00DE47F7"/>
    <w:rsid w:val="00DE4EE0"/>
    <w:rsid w:val="00DE56F5"/>
    <w:rsid w:val="00DE58D4"/>
    <w:rsid w:val="00DE5950"/>
    <w:rsid w:val="00DE5B2F"/>
    <w:rsid w:val="00DE5C28"/>
    <w:rsid w:val="00DE5C58"/>
    <w:rsid w:val="00DE5D93"/>
    <w:rsid w:val="00DE62D5"/>
    <w:rsid w:val="00DE6354"/>
    <w:rsid w:val="00DE63A9"/>
    <w:rsid w:val="00DE64A5"/>
    <w:rsid w:val="00DE65BF"/>
    <w:rsid w:val="00DE68F0"/>
    <w:rsid w:val="00DE6B2F"/>
    <w:rsid w:val="00DE6C53"/>
    <w:rsid w:val="00DE6DCD"/>
    <w:rsid w:val="00DE6DD9"/>
    <w:rsid w:val="00DE7905"/>
    <w:rsid w:val="00DE7954"/>
    <w:rsid w:val="00DE7BFC"/>
    <w:rsid w:val="00DF0058"/>
    <w:rsid w:val="00DF0278"/>
    <w:rsid w:val="00DF03B6"/>
    <w:rsid w:val="00DF05CB"/>
    <w:rsid w:val="00DF067A"/>
    <w:rsid w:val="00DF07D0"/>
    <w:rsid w:val="00DF0832"/>
    <w:rsid w:val="00DF0A97"/>
    <w:rsid w:val="00DF0B34"/>
    <w:rsid w:val="00DF12FF"/>
    <w:rsid w:val="00DF155B"/>
    <w:rsid w:val="00DF16B5"/>
    <w:rsid w:val="00DF1C06"/>
    <w:rsid w:val="00DF1C56"/>
    <w:rsid w:val="00DF1D9D"/>
    <w:rsid w:val="00DF1F49"/>
    <w:rsid w:val="00DF2179"/>
    <w:rsid w:val="00DF2A39"/>
    <w:rsid w:val="00DF3220"/>
    <w:rsid w:val="00DF34EC"/>
    <w:rsid w:val="00DF3685"/>
    <w:rsid w:val="00DF371E"/>
    <w:rsid w:val="00DF3748"/>
    <w:rsid w:val="00DF3B51"/>
    <w:rsid w:val="00DF3CFE"/>
    <w:rsid w:val="00DF3E78"/>
    <w:rsid w:val="00DF3E9B"/>
    <w:rsid w:val="00DF4064"/>
    <w:rsid w:val="00DF4155"/>
    <w:rsid w:val="00DF42EF"/>
    <w:rsid w:val="00DF4516"/>
    <w:rsid w:val="00DF48E5"/>
    <w:rsid w:val="00DF4B43"/>
    <w:rsid w:val="00DF5567"/>
    <w:rsid w:val="00DF55E3"/>
    <w:rsid w:val="00DF5B1C"/>
    <w:rsid w:val="00DF5BD0"/>
    <w:rsid w:val="00DF5DBE"/>
    <w:rsid w:val="00DF5E38"/>
    <w:rsid w:val="00DF6073"/>
    <w:rsid w:val="00DF60E2"/>
    <w:rsid w:val="00DF646B"/>
    <w:rsid w:val="00DF672E"/>
    <w:rsid w:val="00DF72F3"/>
    <w:rsid w:val="00DF7994"/>
    <w:rsid w:val="00DF7D35"/>
    <w:rsid w:val="00DF7D6B"/>
    <w:rsid w:val="00DF7DF8"/>
    <w:rsid w:val="00DF7FC4"/>
    <w:rsid w:val="00E000D7"/>
    <w:rsid w:val="00E002C2"/>
    <w:rsid w:val="00E003FA"/>
    <w:rsid w:val="00E006EF"/>
    <w:rsid w:val="00E0085F"/>
    <w:rsid w:val="00E00B3D"/>
    <w:rsid w:val="00E00DAC"/>
    <w:rsid w:val="00E00F58"/>
    <w:rsid w:val="00E011E7"/>
    <w:rsid w:val="00E01715"/>
    <w:rsid w:val="00E018F3"/>
    <w:rsid w:val="00E01A90"/>
    <w:rsid w:val="00E01ABB"/>
    <w:rsid w:val="00E01B75"/>
    <w:rsid w:val="00E01C49"/>
    <w:rsid w:val="00E01D2B"/>
    <w:rsid w:val="00E01D44"/>
    <w:rsid w:val="00E0279F"/>
    <w:rsid w:val="00E029C5"/>
    <w:rsid w:val="00E02A00"/>
    <w:rsid w:val="00E02BCA"/>
    <w:rsid w:val="00E030AA"/>
    <w:rsid w:val="00E0354A"/>
    <w:rsid w:val="00E039BD"/>
    <w:rsid w:val="00E041BE"/>
    <w:rsid w:val="00E042C0"/>
    <w:rsid w:val="00E04312"/>
    <w:rsid w:val="00E0469C"/>
    <w:rsid w:val="00E047D8"/>
    <w:rsid w:val="00E048AC"/>
    <w:rsid w:val="00E04A37"/>
    <w:rsid w:val="00E0506A"/>
    <w:rsid w:val="00E05126"/>
    <w:rsid w:val="00E0531B"/>
    <w:rsid w:val="00E05335"/>
    <w:rsid w:val="00E0541D"/>
    <w:rsid w:val="00E055C1"/>
    <w:rsid w:val="00E05601"/>
    <w:rsid w:val="00E056C3"/>
    <w:rsid w:val="00E056CF"/>
    <w:rsid w:val="00E05708"/>
    <w:rsid w:val="00E05899"/>
    <w:rsid w:val="00E05A06"/>
    <w:rsid w:val="00E05D29"/>
    <w:rsid w:val="00E05EA2"/>
    <w:rsid w:val="00E05EA6"/>
    <w:rsid w:val="00E05F2D"/>
    <w:rsid w:val="00E060F7"/>
    <w:rsid w:val="00E060FE"/>
    <w:rsid w:val="00E064F5"/>
    <w:rsid w:val="00E06665"/>
    <w:rsid w:val="00E06C16"/>
    <w:rsid w:val="00E06C71"/>
    <w:rsid w:val="00E06D0D"/>
    <w:rsid w:val="00E06DAD"/>
    <w:rsid w:val="00E06EA9"/>
    <w:rsid w:val="00E07107"/>
    <w:rsid w:val="00E0731D"/>
    <w:rsid w:val="00E07826"/>
    <w:rsid w:val="00E078A2"/>
    <w:rsid w:val="00E079B7"/>
    <w:rsid w:val="00E07B7B"/>
    <w:rsid w:val="00E07C67"/>
    <w:rsid w:val="00E07E30"/>
    <w:rsid w:val="00E07F74"/>
    <w:rsid w:val="00E100A1"/>
    <w:rsid w:val="00E1012A"/>
    <w:rsid w:val="00E105BB"/>
    <w:rsid w:val="00E10798"/>
    <w:rsid w:val="00E10992"/>
    <w:rsid w:val="00E10C2B"/>
    <w:rsid w:val="00E10C66"/>
    <w:rsid w:val="00E1204E"/>
    <w:rsid w:val="00E120B9"/>
    <w:rsid w:val="00E123C0"/>
    <w:rsid w:val="00E134A1"/>
    <w:rsid w:val="00E13628"/>
    <w:rsid w:val="00E13670"/>
    <w:rsid w:val="00E13799"/>
    <w:rsid w:val="00E13827"/>
    <w:rsid w:val="00E13E76"/>
    <w:rsid w:val="00E14178"/>
    <w:rsid w:val="00E1450B"/>
    <w:rsid w:val="00E1462A"/>
    <w:rsid w:val="00E14789"/>
    <w:rsid w:val="00E148AF"/>
    <w:rsid w:val="00E14A2A"/>
    <w:rsid w:val="00E14B62"/>
    <w:rsid w:val="00E14BD2"/>
    <w:rsid w:val="00E14CFB"/>
    <w:rsid w:val="00E14D87"/>
    <w:rsid w:val="00E14F15"/>
    <w:rsid w:val="00E15040"/>
    <w:rsid w:val="00E152C3"/>
    <w:rsid w:val="00E15345"/>
    <w:rsid w:val="00E15362"/>
    <w:rsid w:val="00E153FC"/>
    <w:rsid w:val="00E1552B"/>
    <w:rsid w:val="00E157DB"/>
    <w:rsid w:val="00E15DD1"/>
    <w:rsid w:val="00E15DD2"/>
    <w:rsid w:val="00E15EE9"/>
    <w:rsid w:val="00E15EF3"/>
    <w:rsid w:val="00E163DC"/>
    <w:rsid w:val="00E164A2"/>
    <w:rsid w:val="00E164D6"/>
    <w:rsid w:val="00E16500"/>
    <w:rsid w:val="00E16750"/>
    <w:rsid w:val="00E16D17"/>
    <w:rsid w:val="00E16FF3"/>
    <w:rsid w:val="00E170B3"/>
    <w:rsid w:val="00E1737A"/>
    <w:rsid w:val="00E17588"/>
    <w:rsid w:val="00E17701"/>
    <w:rsid w:val="00E17D18"/>
    <w:rsid w:val="00E17F2E"/>
    <w:rsid w:val="00E20084"/>
    <w:rsid w:val="00E202C1"/>
    <w:rsid w:val="00E212CA"/>
    <w:rsid w:val="00E21343"/>
    <w:rsid w:val="00E21497"/>
    <w:rsid w:val="00E21931"/>
    <w:rsid w:val="00E21A3D"/>
    <w:rsid w:val="00E21AA7"/>
    <w:rsid w:val="00E21E3F"/>
    <w:rsid w:val="00E21ED7"/>
    <w:rsid w:val="00E221D1"/>
    <w:rsid w:val="00E221ED"/>
    <w:rsid w:val="00E222F1"/>
    <w:rsid w:val="00E22495"/>
    <w:rsid w:val="00E2260A"/>
    <w:rsid w:val="00E229B2"/>
    <w:rsid w:val="00E22BD0"/>
    <w:rsid w:val="00E22C13"/>
    <w:rsid w:val="00E22FA5"/>
    <w:rsid w:val="00E22FDB"/>
    <w:rsid w:val="00E230AC"/>
    <w:rsid w:val="00E232E2"/>
    <w:rsid w:val="00E233DB"/>
    <w:rsid w:val="00E2341D"/>
    <w:rsid w:val="00E2387B"/>
    <w:rsid w:val="00E23B9E"/>
    <w:rsid w:val="00E23E86"/>
    <w:rsid w:val="00E240AD"/>
    <w:rsid w:val="00E240BB"/>
    <w:rsid w:val="00E240EE"/>
    <w:rsid w:val="00E241B7"/>
    <w:rsid w:val="00E241CC"/>
    <w:rsid w:val="00E242ED"/>
    <w:rsid w:val="00E24349"/>
    <w:rsid w:val="00E2448E"/>
    <w:rsid w:val="00E24664"/>
    <w:rsid w:val="00E24F37"/>
    <w:rsid w:val="00E25138"/>
    <w:rsid w:val="00E25241"/>
    <w:rsid w:val="00E25400"/>
    <w:rsid w:val="00E25703"/>
    <w:rsid w:val="00E25910"/>
    <w:rsid w:val="00E259C1"/>
    <w:rsid w:val="00E25A90"/>
    <w:rsid w:val="00E25AEE"/>
    <w:rsid w:val="00E25C29"/>
    <w:rsid w:val="00E263C4"/>
    <w:rsid w:val="00E263CF"/>
    <w:rsid w:val="00E2649C"/>
    <w:rsid w:val="00E264EE"/>
    <w:rsid w:val="00E26561"/>
    <w:rsid w:val="00E26736"/>
    <w:rsid w:val="00E2673D"/>
    <w:rsid w:val="00E26877"/>
    <w:rsid w:val="00E26D12"/>
    <w:rsid w:val="00E26D5D"/>
    <w:rsid w:val="00E272AC"/>
    <w:rsid w:val="00E274BF"/>
    <w:rsid w:val="00E274C2"/>
    <w:rsid w:val="00E274DF"/>
    <w:rsid w:val="00E277C8"/>
    <w:rsid w:val="00E27A6C"/>
    <w:rsid w:val="00E27BA1"/>
    <w:rsid w:val="00E27CA7"/>
    <w:rsid w:val="00E27FBF"/>
    <w:rsid w:val="00E300D9"/>
    <w:rsid w:val="00E300DB"/>
    <w:rsid w:val="00E30193"/>
    <w:rsid w:val="00E301BC"/>
    <w:rsid w:val="00E30372"/>
    <w:rsid w:val="00E303CD"/>
    <w:rsid w:val="00E3041B"/>
    <w:rsid w:val="00E30512"/>
    <w:rsid w:val="00E30648"/>
    <w:rsid w:val="00E30768"/>
    <w:rsid w:val="00E308A0"/>
    <w:rsid w:val="00E30919"/>
    <w:rsid w:val="00E3091E"/>
    <w:rsid w:val="00E3096D"/>
    <w:rsid w:val="00E30CA1"/>
    <w:rsid w:val="00E30E60"/>
    <w:rsid w:val="00E30F02"/>
    <w:rsid w:val="00E31003"/>
    <w:rsid w:val="00E310D7"/>
    <w:rsid w:val="00E310D9"/>
    <w:rsid w:val="00E311C3"/>
    <w:rsid w:val="00E313C0"/>
    <w:rsid w:val="00E3180C"/>
    <w:rsid w:val="00E31843"/>
    <w:rsid w:val="00E31868"/>
    <w:rsid w:val="00E3198F"/>
    <w:rsid w:val="00E31B4A"/>
    <w:rsid w:val="00E31BF6"/>
    <w:rsid w:val="00E31C27"/>
    <w:rsid w:val="00E31FF8"/>
    <w:rsid w:val="00E32464"/>
    <w:rsid w:val="00E32887"/>
    <w:rsid w:val="00E329F3"/>
    <w:rsid w:val="00E32AEB"/>
    <w:rsid w:val="00E32F80"/>
    <w:rsid w:val="00E33153"/>
    <w:rsid w:val="00E331FA"/>
    <w:rsid w:val="00E33244"/>
    <w:rsid w:val="00E334CE"/>
    <w:rsid w:val="00E33618"/>
    <w:rsid w:val="00E33888"/>
    <w:rsid w:val="00E338ED"/>
    <w:rsid w:val="00E33C4E"/>
    <w:rsid w:val="00E33D29"/>
    <w:rsid w:val="00E33D53"/>
    <w:rsid w:val="00E33F25"/>
    <w:rsid w:val="00E34271"/>
    <w:rsid w:val="00E34317"/>
    <w:rsid w:val="00E3451C"/>
    <w:rsid w:val="00E34757"/>
    <w:rsid w:val="00E34907"/>
    <w:rsid w:val="00E34939"/>
    <w:rsid w:val="00E3513C"/>
    <w:rsid w:val="00E353D0"/>
    <w:rsid w:val="00E35685"/>
    <w:rsid w:val="00E35832"/>
    <w:rsid w:val="00E35EF2"/>
    <w:rsid w:val="00E360E1"/>
    <w:rsid w:val="00E369D7"/>
    <w:rsid w:val="00E36A2B"/>
    <w:rsid w:val="00E36BE1"/>
    <w:rsid w:val="00E36DE2"/>
    <w:rsid w:val="00E36E73"/>
    <w:rsid w:val="00E36E8E"/>
    <w:rsid w:val="00E372FB"/>
    <w:rsid w:val="00E37357"/>
    <w:rsid w:val="00E375B2"/>
    <w:rsid w:val="00E37D7B"/>
    <w:rsid w:val="00E37D91"/>
    <w:rsid w:val="00E37DAF"/>
    <w:rsid w:val="00E37DE8"/>
    <w:rsid w:val="00E40168"/>
    <w:rsid w:val="00E403B5"/>
    <w:rsid w:val="00E40522"/>
    <w:rsid w:val="00E407F8"/>
    <w:rsid w:val="00E40820"/>
    <w:rsid w:val="00E40849"/>
    <w:rsid w:val="00E40B27"/>
    <w:rsid w:val="00E41014"/>
    <w:rsid w:val="00E41195"/>
    <w:rsid w:val="00E41229"/>
    <w:rsid w:val="00E4124B"/>
    <w:rsid w:val="00E4174B"/>
    <w:rsid w:val="00E41802"/>
    <w:rsid w:val="00E41B20"/>
    <w:rsid w:val="00E41D14"/>
    <w:rsid w:val="00E41F0E"/>
    <w:rsid w:val="00E41FE1"/>
    <w:rsid w:val="00E42009"/>
    <w:rsid w:val="00E4201F"/>
    <w:rsid w:val="00E42209"/>
    <w:rsid w:val="00E42296"/>
    <w:rsid w:val="00E42347"/>
    <w:rsid w:val="00E42371"/>
    <w:rsid w:val="00E42439"/>
    <w:rsid w:val="00E425F0"/>
    <w:rsid w:val="00E427B6"/>
    <w:rsid w:val="00E42E24"/>
    <w:rsid w:val="00E42F5B"/>
    <w:rsid w:val="00E42F68"/>
    <w:rsid w:val="00E431DC"/>
    <w:rsid w:val="00E433DB"/>
    <w:rsid w:val="00E43657"/>
    <w:rsid w:val="00E436A3"/>
    <w:rsid w:val="00E436B4"/>
    <w:rsid w:val="00E437BF"/>
    <w:rsid w:val="00E43D15"/>
    <w:rsid w:val="00E43DF1"/>
    <w:rsid w:val="00E44160"/>
    <w:rsid w:val="00E444C8"/>
    <w:rsid w:val="00E44919"/>
    <w:rsid w:val="00E44D03"/>
    <w:rsid w:val="00E44DC2"/>
    <w:rsid w:val="00E4537A"/>
    <w:rsid w:val="00E45650"/>
    <w:rsid w:val="00E4565F"/>
    <w:rsid w:val="00E457B7"/>
    <w:rsid w:val="00E45A66"/>
    <w:rsid w:val="00E45C53"/>
    <w:rsid w:val="00E45D9C"/>
    <w:rsid w:val="00E45F77"/>
    <w:rsid w:val="00E46007"/>
    <w:rsid w:val="00E46012"/>
    <w:rsid w:val="00E462B7"/>
    <w:rsid w:val="00E4645F"/>
    <w:rsid w:val="00E4667F"/>
    <w:rsid w:val="00E46B2B"/>
    <w:rsid w:val="00E46D00"/>
    <w:rsid w:val="00E46F5F"/>
    <w:rsid w:val="00E470D1"/>
    <w:rsid w:val="00E4716D"/>
    <w:rsid w:val="00E47183"/>
    <w:rsid w:val="00E4727E"/>
    <w:rsid w:val="00E4742C"/>
    <w:rsid w:val="00E4747E"/>
    <w:rsid w:val="00E476C3"/>
    <w:rsid w:val="00E47B43"/>
    <w:rsid w:val="00E47CBF"/>
    <w:rsid w:val="00E5001B"/>
    <w:rsid w:val="00E503A3"/>
    <w:rsid w:val="00E5043A"/>
    <w:rsid w:val="00E50D97"/>
    <w:rsid w:val="00E50FB8"/>
    <w:rsid w:val="00E5103F"/>
    <w:rsid w:val="00E51135"/>
    <w:rsid w:val="00E51336"/>
    <w:rsid w:val="00E51842"/>
    <w:rsid w:val="00E51D58"/>
    <w:rsid w:val="00E51DAD"/>
    <w:rsid w:val="00E51E2C"/>
    <w:rsid w:val="00E52060"/>
    <w:rsid w:val="00E52508"/>
    <w:rsid w:val="00E52704"/>
    <w:rsid w:val="00E52A2B"/>
    <w:rsid w:val="00E52E72"/>
    <w:rsid w:val="00E52EA5"/>
    <w:rsid w:val="00E53170"/>
    <w:rsid w:val="00E53262"/>
    <w:rsid w:val="00E533E7"/>
    <w:rsid w:val="00E535DF"/>
    <w:rsid w:val="00E5365A"/>
    <w:rsid w:val="00E536E7"/>
    <w:rsid w:val="00E53A8A"/>
    <w:rsid w:val="00E53ADB"/>
    <w:rsid w:val="00E53FB7"/>
    <w:rsid w:val="00E53FCA"/>
    <w:rsid w:val="00E54655"/>
    <w:rsid w:val="00E54706"/>
    <w:rsid w:val="00E5499C"/>
    <w:rsid w:val="00E54CCD"/>
    <w:rsid w:val="00E54D00"/>
    <w:rsid w:val="00E54E1D"/>
    <w:rsid w:val="00E54F99"/>
    <w:rsid w:val="00E55078"/>
    <w:rsid w:val="00E5520C"/>
    <w:rsid w:val="00E55771"/>
    <w:rsid w:val="00E55DE2"/>
    <w:rsid w:val="00E560A2"/>
    <w:rsid w:val="00E560B1"/>
    <w:rsid w:val="00E56282"/>
    <w:rsid w:val="00E5655B"/>
    <w:rsid w:val="00E567F1"/>
    <w:rsid w:val="00E5697C"/>
    <w:rsid w:val="00E56A24"/>
    <w:rsid w:val="00E56B00"/>
    <w:rsid w:val="00E56D51"/>
    <w:rsid w:val="00E56D83"/>
    <w:rsid w:val="00E56D90"/>
    <w:rsid w:val="00E5702B"/>
    <w:rsid w:val="00E57059"/>
    <w:rsid w:val="00E5773B"/>
    <w:rsid w:val="00E57CA8"/>
    <w:rsid w:val="00E57D3A"/>
    <w:rsid w:val="00E57E2C"/>
    <w:rsid w:val="00E60047"/>
    <w:rsid w:val="00E600EA"/>
    <w:rsid w:val="00E602A4"/>
    <w:rsid w:val="00E604DE"/>
    <w:rsid w:val="00E60533"/>
    <w:rsid w:val="00E609EC"/>
    <w:rsid w:val="00E60A08"/>
    <w:rsid w:val="00E60F87"/>
    <w:rsid w:val="00E61850"/>
    <w:rsid w:val="00E61D39"/>
    <w:rsid w:val="00E61DE2"/>
    <w:rsid w:val="00E61F76"/>
    <w:rsid w:val="00E624C2"/>
    <w:rsid w:val="00E6280C"/>
    <w:rsid w:val="00E6289A"/>
    <w:rsid w:val="00E62A90"/>
    <w:rsid w:val="00E62C99"/>
    <w:rsid w:val="00E632B0"/>
    <w:rsid w:val="00E6370C"/>
    <w:rsid w:val="00E63C26"/>
    <w:rsid w:val="00E63E14"/>
    <w:rsid w:val="00E63FBB"/>
    <w:rsid w:val="00E64648"/>
    <w:rsid w:val="00E6474B"/>
    <w:rsid w:val="00E64C05"/>
    <w:rsid w:val="00E64DA0"/>
    <w:rsid w:val="00E64F8F"/>
    <w:rsid w:val="00E654CC"/>
    <w:rsid w:val="00E65542"/>
    <w:rsid w:val="00E656AF"/>
    <w:rsid w:val="00E65B62"/>
    <w:rsid w:val="00E6600A"/>
    <w:rsid w:val="00E664D6"/>
    <w:rsid w:val="00E665CB"/>
    <w:rsid w:val="00E665D9"/>
    <w:rsid w:val="00E669CF"/>
    <w:rsid w:val="00E66A4A"/>
    <w:rsid w:val="00E66B60"/>
    <w:rsid w:val="00E66BE5"/>
    <w:rsid w:val="00E66DE0"/>
    <w:rsid w:val="00E670C8"/>
    <w:rsid w:val="00E67236"/>
    <w:rsid w:val="00E672DC"/>
    <w:rsid w:val="00E6736F"/>
    <w:rsid w:val="00E674A7"/>
    <w:rsid w:val="00E67674"/>
    <w:rsid w:val="00E67848"/>
    <w:rsid w:val="00E67989"/>
    <w:rsid w:val="00E67A15"/>
    <w:rsid w:val="00E67A5A"/>
    <w:rsid w:val="00E67CEA"/>
    <w:rsid w:val="00E67DF8"/>
    <w:rsid w:val="00E67FBA"/>
    <w:rsid w:val="00E703A9"/>
    <w:rsid w:val="00E705F8"/>
    <w:rsid w:val="00E70900"/>
    <w:rsid w:val="00E70D02"/>
    <w:rsid w:val="00E70E74"/>
    <w:rsid w:val="00E70FAF"/>
    <w:rsid w:val="00E71010"/>
    <w:rsid w:val="00E7151E"/>
    <w:rsid w:val="00E71569"/>
    <w:rsid w:val="00E71818"/>
    <w:rsid w:val="00E71C49"/>
    <w:rsid w:val="00E71CB4"/>
    <w:rsid w:val="00E71D70"/>
    <w:rsid w:val="00E71E82"/>
    <w:rsid w:val="00E71FAE"/>
    <w:rsid w:val="00E71FEB"/>
    <w:rsid w:val="00E72182"/>
    <w:rsid w:val="00E727E8"/>
    <w:rsid w:val="00E7292C"/>
    <w:rsid w:val="00E72A2C"/>
    <w:rsid w:val="00E72A50"/>
    <w:rsid w:val="00E72A74"/>
    <w:rsid w:val="00E72B5E"/>
    <w:rsid w:val="00E72BFF"/>
    <w:rsid w:val="00E72F77"/>
    <w:rsid w:val="00E730A2"/>
    <w:rsid w:val="00E73397"/>
    <w:rsid w:val="00E733A8"/>
    <w:rsid w:val="00E73684"/>
    <w:rsid w:val="00E738A5"/>
    <w:rsid w:val="00E73959"/>
    <w:rsid w:val="00E73BF5"/>
    <w:rsid w:val="00E73E23"/>
    <w:rsid w:val="00E73E24"/>
    <w:rsid w:val="00E742A2"/>
    <w:rsid w:val="00E74409"/>
    <w:rsid w:val="00E7444C"/>
    <w:rsid w:val="00E744E8"/>
    <w:rsid w:val="00E7450F"/>
    <w:rsid w:val="00E745AB"/>
    <w:rsid w:val="00E74C2A"/>
    <w:rsid w:val="00E74EBA"/>
    <w:rsid w:val="00E74EEE"/>
    <w:rsid w:val="00E75109"/>
    <w:rsid w:val="00E75120"/>
    <w:rsid w:val="00E756BE"/>
    <w:rsid w:val="00E759C8"/>
    <w:rsid w:val="00E75C10"/>
    <w:rsid w:val="00E75D07"/>
    <w:rsid w:val="00E75E95"/>
    <w:rsid w:val="00E76206"/>
    <w:rsid w:val="00E76265"/>
    <w:rsid w:val="00E7659D"/>
    <w:rsid w:val="00E76632"/>
    <w:rsid w:val="00E767A0"/>
    <w:rsid w:val="00E768B1"/>
    <w:rsid w:val="00E769A1"/>
    <w:rsid w:val="00E769C0"/>
    <w:rsid w:val="00E76AF0"/>
    <w:rsid w:val="00E76B90"/>
    <w:rsid w:val="00E76D7C"/>
    <w:rsid w:val="00E76EC4"/>
    <w:rsid w:val="00E77077"/>
    <w:rsid w:val="00E77326"/>
    <w:rsid w:val="00E774A2"/>
    <w:rsid w:val="00E7761F"/>
    <w:rsid w:val="00E77947"/>
    <w:rsid w:val="00E77C90"/>
    <w:rsid w:val="00E77E24"/>
    <w:rsid w:val="00E8006B"/>
    <w:rsid w:val="00E80195"/>
    <w:rsid w:val="00E802E9"/>
    <w:rsid w:val="00E8034E"/>
    <w:rsid w:val="00E803A3"/>
    <w:rsid w:val="00E8048D"/>
    <w:rsid w:val="00E8052B"/>
    <w:rsid w:val="00E80659"/>
    <w:rsid w:val="00E8086A"/>
    <w:rsid w:val="00E808DB"/>
    <w:rsid w:val="00E80D4A"/>
    <w:rsid w:val="00E81060"/>
    <w:rsid w:val="00E8131B"/>
    <w:rsid w:val="00E8172E"/>
    <w:rsid w:val="00E81B25"/>
    <w:rsid w:val="00E82168"/>
    <w:rsid w:val="00E82256"/>
    <w:rsid w:val="00E82293"/>
    <w:rsid w:val="00E824EC"/>
    <w:rsid w:val="00E82714"/>
    <w:rsid w:val="00E829BB"/>
    <w:rsid w:val="00E829F1"/>
    <w:rsid w:val="00E82EF4"/>
    <w:rsid w:val="00E830C2"/>
    <w:rsid w:val="00E8323B"/>
    <w:rsid w:val="00E83634"/>
    <w:rsid w:val="00E8378C"/>
    <w:rsid w:val="00E8391C"/>
    <w:rsid w:val="00E83A04"/>
    <w:rsid w:val="00E83DF8"/>
    <w:rsid w:val="00E83F12"/>
    <w:rsid w:val="00E84235"/>
    <w:rsid w:val="00E84360"/>
    <w:rsid w:val="00E844D1"/>
    <w:rsid w:val="00E8461F"/>
    <w:rsid w:val="00E8487C"/>
    <w:rsid w:val="00E84A25"/>
    <w:rsid w:val="00E84DC1"/>
    <w:rsid w:val="00E84DCF"/>
    <w:rsid w:val="00E84E7B"/>
    <w:rsid w:val="00E84EA8"/>
    <w:rsid w:val="00E85111"/>
    <w:rsid w:val="00E852A7"/>
    <w:rsid w:val="00E8536E"/>
    <w:rsid w:val="00E8542E"/>
    <w:rsid w:val="00E8567D"/>
    <w:rsid w:val="00E85B54"/>
    <w:rsid w:val="00E8610C"/>
    <w:rsid w:val="00E864AD"/>
    <w:rsid w:val="00E864EE"/>
    <w:rsid w:val="00E867CF"/>
    <w:rsid w:val="00E867D5"/>
    <w:rsid w:val="00E868AC"/>
    <w:rsid w:val="00E86A24"/>
    <w:rsid w:val="00E86B18"/>
    <w:rsid w:val="00E87108"/>
    <w:rsid w:val="00E873AA"/>
    <w:rsid w:val="00E87469"/>
    <w:rsid w:val="00E87508"/>
    <w:rsid w:val="00E877A5"/>
    <w:rsid w:val="00E87C28"/>
    <w:rsid w:val="00E900C7"/>
    <w:rsid w:val="00E900EE"/>
    <w:rsid w:val="00E90177"/>
    <w:rsid w:val="00E902B2"/>
    <w:rsid w:val="00E904FE"/>
    <w:rsid w:val="00E9086D"/>
    <w:rsid w:val="00E90A11"/>
    <w:rsid w:val="00E90ACE"/>
    <w:rsid w:val="00E90AEC"/>
    <w:rsid w:val="00E90CE6"/>
    <w:rsid w:val="00E910FF"/>
    <w:rsid w:val="00E91152"/>
    <w:rsid w:val="00E911B2"/>
    <w:rsid w:val="00E91332"/>
    <w:rsid w:val="00E91622"/>
    <w:rsid w:val="00E91709"/>
    <w:rsid w:val="00E91824"/>
    <w:rsid w:val="00E91895"/>
    <w:rsid w:val="00E91AB6"/>
    <w:rsid w:val="00E91B5E"/>
    <w:rsid w:val="00E91C22"/>
    <w:rsid w:val="00E91C74"/>
    <w:rsid w:val="00E91DDD"/>
    <w:rsid w:val="00E91F03"/>
    <w:rsid w:val="00E92133"/>
    <w:rsid w:val="00E92242"/>
    <w:rsid w:val="00E9237F"/>
    <w:rsid w:val="00E92405"/>
    <w:rsid w:val="00E92425"/>
    <w:rsid w:val="00E924EB"/>
    <w:rsid w:val="00E92520"/>
    <w:rsid w:val="00E92668"/>
    <w:rsid w:val="00E926AA"/>
    <w:rsid w:val="00E92B2B"/>
    <w:rsid w:val="00E92CDF"/>
    <w:rsid w:val="00E92D83"/>
    <w:rsid w:val="00E92F39"/>
    <w:rsid w:val="00E931B1"/>
    <w:rsid w:val="00E93237"/>
    <w:rsid w:val="00E932C0"/>
    <w:rsid w:val="00E932F1"/>
    <w:rsid w:val="00E93344"/>
    <w:rsid w:val="00E933A1"/>
    <w:rsid w:val="00E93574"/>
    <w:rsid w:val="00E93840"/>
    <w:rsid w:val="00E93AFE"/>
    <w:rsid w:val="00E93C6B"/>
    <w:rsid w:val="00E93F89"/>
    <w:rsid w:val="00E942A6"/>
    <w:rsid w:val="00E94A34"/>
    <w:rsid w:val="00E94C14"/>
    <w:rsid w:val="00E94C9A"/>
    <w:rsid w:val="00E94FAF"/>
    <w:rsid w:val="00E9503F"/>
    <w:rsid w:val="00E952D4"/>
    <w:rsid w:val="00E95566"/>
    <w:rsid w:val="00E955A9"/>
    <w:rsid w:val="00E9574D"/>
    <w:rsid w:val="00E95E8E"/>
    <w:rsid w:val="00E95F37"/>
    <w:rsid w:val="00E961E9"/>
    <w:rsid w:val="00E96244"/>
    <w:rsid w:val="00E962BD"/>
    <w:rsid w:val="00E965A7"/>
    <w:rsid w:val="00E967F0"/>
    <w:rsid w:val="00E96821"/>
    <w:rsid w:val="00E969CC"/>
    <w:rsid w:val="00E96B1D"/>
    <w:rsid w:val="00E96F2D"/>
    <w:rsid w:val="00E97579"/>
    <w:rsid w:val="00E976EE"/>
    <w:rsid w:val="00E977FF"/>
    <w:rsid w:val="00EA0162"/>
    <w:rsid w:val="00EA01BD"/>
    <w:rsid w:val="00EA02FA"/>
    <w:rsid w:val="00EA063C"/>
    <w:rsid w:val="00EA07BC"/>
    <w:rsid w:val="00EA084A"/>
    <w:rsid w:val="00EA10B9"/>
    <w:rsid w:val="00EA1185"/>
    <w:rsid w:val="00EA1260"/>
    <w:rsid w:val="00EA133D"/>
    <w:rsid w:val="00EA1702"/>
    <w:rsid w:val="00EA1AE5"/>
    <w:rsid w:val="00EA1E7A"/>
    <w:rsid w:val="00EA1F79"/>
    <w:rsid w:val="00EA251F"/>
    <w:rsid w:val="00EA2537"/>
    <w:rsid w:val="00EA28C0"/>
    <w:rsid w:val="00EA2A92"/>
    <w:rsid w:val="00EA2C1E"/>
    <w:rsid w:val="00EA2C4B"/>
    <w:rsid w:val="00EA3115"/>
    <w:rsid w:val="00EA33CD"/>
    <w:rsid w:val="00EA33DF"/>
    <w:rsid w:val="00EA34D8"/>
    <w:rsid w:val="00EA353D"/>
    <w:rsid w:val="00EA3623"/>
    <w:rsid w:val="00EA3663"/>
    <w:rsid w:val="00EA37E3"/>
    <w:rsid w:val="00EA3B78"/>
    <w:rsid w:val="00EA3D26"/>
    <w:rsid w:val="00EA3D81"/>
    <w:rsid w:val="00EA3DCB"/>
    <w:rsid w:val="00EA3E13"/>
    <w:rsid w:val="00EA3F18"/>
    <w:rsid w:val="00EA41F4"/>
    <w:rsid w:val="00EA4218"/>
    <w:rsid w:val="00EA427E"/>
    <w:rsid w:val="00EA42AD"/>
    <w:rsid w:val="00EA44E2"/>
    <w:rsid w:val="00EA450F"/>
    <w:rsid w:val="00EA45C4"/>
    <w:rsid w:val="00EA49D9"/>
    <w:rsid w:val="00EA4C4A"/>
    <w:rsid w:val="00EA4D0C"/>
    <w:rsid w:val="00EA529C"/>
    <w:rsid w:val="00EA5682"/>
    <w:rsid w:val="00EA5697"/>
    <w:rsid w:val="00EA58C4"/>
    <w:rsid w:val="00EA5935"/>
    <w:rsid w:val="00EA59B0"/>
    <w:rsid w:val="00EA5A6C"/>
    <w:rsid w:val="00EA5C68"/>
    <w:rsid w:val="00EA5D58"/>
    <w:rsid w:val="00EA5D7E"/>
    <w:rsid w:val="00EA5E03"/>
    <w:rsid w:val="00EA5F20"/>
    <w:rsid w:val="00EA607C"/>
    <w:rsid w:val="00EA6111"/>
    <w:rsid w:val="00EA6C64"/>
    <w:rsid w:val="00EA6CCA"/>
    <w:rsid w:val="00EA719B"/>
    <w:rsid w:val="00EA71D4"/>
    <w:rsid w:val="00EA73DB"/>
    <w:rsid w:val="00EA782A"/>
    <w:rsid w:val="00EA7B09"/>
    <w:rsid w:val="00EA7B85"/>
    <w:rsid w:val="00EA7D75"/>
    <w:rsid w:val="00EA7FEA"/>
    <w:rsid w:val="00EB0403"/>
    <w:rsid w:val="00EB04F2"/>
    <w:rsid w:val="00EB08AC"/>
    <w:rsid w:val="00EB0B13"/>
    <w:rsid w:val="00EB1088"/>
    <w:rsid w:val="00EB1096"/>
    <w:rsid w:val="00EB11A5"/>
    <w:rsid w:val="00EB12FD"/>
    <w:rsid w:val="00EB171E"/>
    <w:rsid w:val="00EB1755"/>
    <w:rsid w:val="00EB1A93"/>
    <w:rsid w:val="00EB1C46"/>
    <w:rsid w:val="00EB1E5D"/>
    <w:rsid w:val="00EB2528"/>
    <w:rsid w:val="00EB2806"/>
    <w:rsid w:val="00EB2A66"/>
    <w:rsid w:val="00EB2C19"/>
    <w:rsid w:val="00EB31D5"/>
    <w:rsid w:val="00EB3665"/>
    <w:rsid w:val="00EB3787"/>
    <w:rsid w:val="00EB3796"/>
    <w:rsid w:val="00EB3917"/>
    <w:rsid w:val="00EB3A80"/>
    <w:rsid w:val="00EB3CC5"/>
    <w:rsid w:val="00EB3E1C"/>
    <w:rsid w:val="00EB42D2"/>
    <w:rsid w:val="00EB433F"/>
    <w:rsid w:val="00EB4387"/>
    <w:rsid w:val="00EB44E2"/>
    <w:rsid w:val="00EB48C8"/>
    <w:rsid w:val="00EB4AC5"/>
    <w:rsid w:val="00EB4B75"/>
    <w:rsid w:val="00EB4D38"/>
    <w:rsid w:val="00EB4EF5"/>
    <w:rsid w:val="00EB51C5"/>
    <w:rsid w:val="00EB5276"/>
    <w:rsid w:val="00EB54CF"/>
    <w:rsid w:val="00EB5513"/>
    <w:rsid w:val="00EB572F"/>
    <w:rsid w:val="00EB5956"/>
    <w:rsid w:val="00EB596A"/>
    <w:rsid w:val="00EB5978"/>
    <w:rsid w:val="00EB5A75"/>
    <w:rsid w:val="00EB5E55"/>
    <w:rsid w:val="00EB6028"/>
    <w:rsid w:val="00EB6D4F"/>
    <w:rsid w:val="00EB6FBB"/>
    <w:rsid w:val="00EB7044"/>
    <w:rsid w:val="00EB709E"/>
    <w:rsid w:val="00EB73A5"/>
    <w:rsid w:val="00EB76CD"/>
    <w:rsid w:val="00EB77DC"/>
    <w:rsid w:val="00EB7832"/>
    <w:rsid w:val="00EB7D04"/>
    <w:rsid w:val="00EC00B2"/>
    <w:rsid w:val="00EC00C5"/>
    <w:rsid w:val="00EC0263"/>
    <w:rsid w:val="00EC031E"/>
    <w:rsid w:val="00EC0A96"/>
    <w:rsid w:val="00EC0E90"/>
    <w:rsid w:val="00EC1009"/>
    <w:rsid w:val="00EC10CC"/>
    <w:rsid w:val="00EC11E8"/>
    <w:rsid w:val="00EC13CC"/>
    <w:rsid w:val="00EC1701"/>
    <w:rsid w:val="00EC1BE9"/>
    <w:rsid w:val="00EC1CD4"/>
    <w:rsid w:val="00EC1D24"/>
    <w:rsid w:val="00EC20D7"/>
    <w:rsid w:val="00EC22CE"/>
    <w:rsid w:val="00EC2350"/>
    <w:rsid w:val="00EC2554"/>
    <w:rsid w:val="00EC26C1"/>
    <w:rsid w:val="00EC2975"/>
    <w:rsid w:val="00EC3009"/>
    <w:rsid w:val="00EC3065"/>
    <w:rsid w:val="00EC326C"/>
    <w:rsid w:val="00EC336D"/>
    <w:rsid w:val="00EC3481"/>
    <w:rsid w:val="00EC3821"/>
    <w:rsid w:val="00EC3AB8"/>
    <w:rsid w:val="00EC3C6F"/>
    <w:rsid w:val="00EC41EA"/>
    <w:rsid w:val="00EC4225"/>
    <w:rsid w:val="00EC4412"/>
    <w:rsid w:val="00EC44F3"/>
    <w:rsid w:val="00EC4563"/>
    <w:rsid w:val="00EC48A2"/>
    <w:rsid w:val="00EC4B83"/>
    <w:rsid w:val="00EC4DD8"/>
    <w:rsid w:val="00EC4F75"/>
    <w:rsid w:val="00EC4FE9"/>
    <w:rsid w:val="00EC504E"/>
    <w:rsid w:val="00EC5074"/>
    <w:rsid w:val="00EC540A"/>
    <w:rsid w:val="00EC5637"/>
    <w:rsid w:val="00EC576D"/>
    <w:rsid w:val="00EC57F9"/>
    <w:rsid w:val="00EC5A73"/>
    <w:rsid w:val="00EC5D47"/>
    <w:rsid w:val="00EC6010"/>
    <w:rsid w:val="00EC60A3"/>
    <w:rsid w:val="00EC610D"/>
    <w:rsid w:val="00EC6159"/>
    <w:rsid w:val="00EC6528"/>
    <w:rsid w:val="00EC6E01"/>
    <w:rsid w:val="00EC6EA6"/>
    <w:rsid w:val="00EC71A9"/>
    <w:rsid w:val="00EC7318"/>
    <w:rsid w:val="00EC7356"/>
    <w:rsid w:val="00EC751D"/>
    <w:rsid w:val="00EC7852"/>
    <w:rsid w:val="00EC7C17"/>
    <w:rsid w:val="00ED0108"/>
    <w:rsid w:val="00ED0356"/>
    <w:rsid w:val="00ED0363"/>
    <w:rsid w:val="00ED048B"/>
    <w:rsid w:val="00ED06E3"/>
    <w:rsid w:val="00ED0775"/>
    <w:rsid w:val="00ED089D"/>
    <w:rsid w:val="00ED0A7E"/>
    <w:rsid w:val="00ED0D25"/>
    <w:rsid w:val="00ED0E83"/>
    <w:rsid w:val="00ED1303"/>
    <w:rsid w:val="00ED1802"/>
    <w:rsid w:val="00ED19CF"/>
    <w:rsid w:val="00ED1B53"/>
    <w:rsid w:val="00ED1C96"/>
    <w:rsid w:val="00ED1F77"/>
    <w:rsid w:val="00ED2409"/>
    <w:rsid w:val="00ED242B"/>
    <w:rsid w:val="00ED25EB"/>
    <w:rsid w:val="00ED2D5A"/>
    <w:rsid w:val="00ED2EAF"/>
    <w:rsid w:val="00ED2F2C"/>
    <w:rsid w:val="00ED3315"/>
    <w:rsid w:val="00ED3391"/>
    <w:rsid w:val="00ED3526"/>
    <w:rsid w:val="00ED3642"/>
    <w:rsid w:val="00ED36F8"/>
    <w:rsid w:val="00ED3BE2"/>
    <w:rsid w:val="00ED41EE"/>
    <w:rsid w:val="00ED423A"/>
    <w:rsid w:val="00ED43C7"/>
    <w:rsid w:val="00ED45C7"/>
    <w:rsid w:val="00ED4726"/>
    <w:rsid w:val="00ED485A"/>
    <w:rsid w:val="00ED4A4E"/>
    <w:rsid w:val="00ED4C26"/>
    <w:rsid w:val="00ED4C5F"/>
    <w:rsid w:val="00ED4E5C"/>
    <w:rsid w:val="00ED4E9C"/>
    <w:rsid w:val="00ED503E"/>
    <w:rsid w:val="00ED50F0"/>
    <w:rsid w:val="00ED53B5"/>
    <w:rsid w:val="00ED56BC"/>
    <w:rsid w:val="00ED58B9"/>
    <w:rsid w:val="00ED59A1"/>
    <w:rsid w:val="00ED5C83"/>
    <w:rsid w:val="00ED5FAB"/>
    <w:rsid w:val="00ED6329"/>
    <w:rsid w:val="00ED64F4"/>
    <w:rsid w:val="00ED6623"/>
    <w:rsid w:val="00ED6722"/>
    <w:rsid w:val="00ED69CD"/>
    <w:rsid w:val="00ED69F3"/>
    <w:rsid w:val="00ED6AA2"/>
    <w:rsid w:val="00ED6DA6"/>
    <w:rsid w:val="00ED7109"/>
    <w:rsid w:val="00ED724C"/>
    <w:rsid w:val="00ED72E9"/>
    <w:rsid w:val="00ED76F5"/>
    <w:rsid w:val="00ED78AD"/>
    <w:rsid w:val="00ED7D27"/>
    <w:rsid w:val="00ED7E30"/>
    <w:rsid w:val="00EE01C3"/>
    <w:rsid w:val="00EE01E6"/>
    <w:rsid w:val="00EE06C3"/>
    <w:rsid w:val="00EE07B8"/>
    <w:rsid w:val="00EE0B54"/>
    <w:rsid w:val="00EE0D1D"/>
    <w:rsid w:val="00EE0D35"/>
    <w:rsid w:val="00EE0E06"/>
    <w:rsid w:val="00EE0E2A"/>
    <w:rsid w:val="00EE0F28"/>
    <w:rsid w:val="00EE0F3B"/>
    <w:rsid w:val="00EE135D"/>
    <w:rsid w:val="00EE13F0"/>
    <w:rsid w:val="00EE1614"/>
    <w:rsid w:val="00EE162B"/>
    <w:rsid w:val="00EE17AF"/>
    <w:rsid w:val="00EE18D5"/>
    <w:rsid w:val="00EE19B7"/>
    <w:rsid w:val="00EE19EF"/>
    <w:rsid w:val="00EE259B"/>
    <w:rsid w:val="00EE2742"/>
    <w:rsid w:val="00EE2747"/>
    <w:rsid w:val="00EE2765"/>
    <w:rsid w:val="00EE2C07"/>
    <w:rsid w:val="00EE2CE5"/>
    <w:rsid w:val="00EE2FF8"/>
    <w:rsid w:val="00EE305C"/>
    <w:rsid w:val="00EE308C"/>
    <w:rsid w:val="00EE31A5"/>
    <w:rsid w:val="00EE33F4"/>
    <w:rsid w:val="00EE3569"/>
    <w:rsid w:val="00EE35C3"/>
    <w:rsid w:val="00EE3600"/>
    <w:rsid w:val="00EE3947"/>
    <w:rsid w:val="00EE3D27"/>
    <w:rsid w:val="00EE3D7C"/>
    <w:rsid w:val="00EE41C9"/>
    <w:rsid w:val="00EE46BA"/>
    <w:rsid w:val="00EE4829"/>
    <w:rsid w:val="00EE4903"/>
    <w:rsid w:val="00EE4A32"/>
    <w:rsid w:val="00EE4CFD"/>
    <w:rsid w:val="00EE4D86"/>
    <w:rsid w:val="00EE4DE9"/>
    <w:rsid w:val="00EE54FF"/>
    <w:rsid w:val="00EE56DB"/>
    <w:rsid w:val="00EE5850"/>
    <w:rsid w:val="00EE58DA"/>
    <w:rsid w:val="00EE5D79"/>
    <w:rsid w:val="00EE60A3"/>
    <w:rsid w:val="00EE67A7"/>
    <w:rsid w:val="00EE6E5B"/>
    <w:rsid w:val="00EE7183"/>
    <w:rsid w:val="00EE7200"/>
    <w:rsid w:val="00EE741D"/>
    <w:rsid w:val="00EE7862"/>
    <w:rsid w:val="00EF04ED"/>
    <w:rsid w:val="00EF05BA"/>
    <w:rsid w:val="00EF0731"/>
    <w:rsid w:val="00EF076B"/>
    <w:rsid w:val="00EF0825"/>
    <w:rsid w:val="00EF0BFA"/>
    <w:rsid w:val="00EF0ED0"/>
    <w:rsid w:val="00EF0FAE"/>
    <w:rsid w:val="00EF1066"/>
    <w:rsid w:val="00EF116A"/>
    <w:rsid w:val="00EF130E"/>
    <w:rsid w:val="00EF133E"/>
    <w:rsid w:val="00EF13DC"/>
    <w:rsid w:val="00EF144C"/>
    <w:rsid w:val="00EF148E"/>
    <w:rsid w:val="00EF19B3"/>
    <w:rsid w:val="00EF1E26"/>
    <w:rsid w:val="00EF1E4C"/>
    <w:rsid w:val="00EF1F13"/>
    <w:rsid w:val="00EF1F53"/>
    <w:rsid w:val="00EF2109"/>
    <w:rsid w:val="00EF212F"/>
    <w:rsid w:val="00EF2539"/>
    <w:rsid w:val="00EF2CC8"/>
    <w:rsid w:val="00EF31AA"/>
    <w:rsid w:val="00EF364B"/>
    <w:rsid w:val="00EF38EF"/>
    <w:rsid w:val="00EF3B24"/>
    <w:rsid w:val="00EF3F78"/>
    <w:rsid w:val="00EF3F92"/>
    <w:rsid w:val="00EF4043"/>
    <w:rsid w:val="00EF4154"/>
    <w:rsid w:val="00EF42ED"/>
    <w:rsid w:val="00EF4310"/>
    <w:rsid w:val="00EF43F9"/>
    <w:rsid w:val="00EF449B"/>
    <w:rsid w:val="00EF453D"/>
    <w:rsid w:val="00EF472D"/>
    <w:rsid w:val="00EF4DB6"/>
    <w:rsid w:val="00EF504C"/>
    <w:rsid w:val="00EF5081"/>
    <w:rsid w:val="00EF529C"/>
    <w:rsid w:val="00EF5456"/>
    <w:rsid w:val="00EF549F"/>
    <w:rsid w:val="00EF577C"/>
    <w:rsid w:val="00EF5D97"/>
    <w:rsid w:val="00EF5ED8"/>
    <w:rsid w:val="00EF6291"/>
    <w:rsid w:val="00EF631D"/>
    <w:rsid w:val="00EF63D6"/>
    <w:rsid w:val="00EF65F4"/>
    <w:rsid w:val="00EF6998"/>
    <w:rsid w:val="00EF7013"/>
    <w:rsid w:val="00EF743E"/>
    <w:rsid w:val="00EF74BB"/>
    <w:rsid w:val="00EF7604"/>
    <w:rsid w:val="00EF7734"/>
    <w:rsid w:val="00EF797E"/>
    <w:rsid w:val="00EF7B1E"/>
    <w:rsid w:val="00EF7B66"/>
    <w:rsid w:val="00EF7B9F"/>
    <w:rsid w:val="00EF7BC9"/>
    <w:rsid w:val="00EF7E13"/>
    <w:rsid w:val="00EF7E3F"/>
    <w:rsid w:val="00EF7F9D"/>
    <w:rsid w:val="00F004B4"/>
    <w:rsid w:val="00F00B09"/>
    <w:rsid w:val="00F00B43"/>
    <w:rsid w:val="00F00EED"/>
    <w:rsid w:val="00F00F7A"/>
    <w:rsid w:val="00F0144C"/>
    <w:rsid w:val="00F0178A"/>
    <w:rsid w:val="00F017D6"/>
    <w:rsid w:val="00F01DCA"/>
    <w:rsid w:val="00F023CD"/>
    <w:rsid w:val="00F02467"/>
    <w:rsid w:val="00F02CF5"/>
    <w:rsid w:val="00F02F9B"/>
    <w:rsid w:val="00F030C5"/>
    <w:rsid w:val="00F03355"/>
    <w:rsid w:val="00F03438"/>
    <w:rsid w:val="00F03787"/>
    <w:rsid w:val="00F03849"/>
    <w:rsid w:val="00F03ABE"/>
    <w:rsid w:val="00F03CA5"/>
    <w:rsid w:val="00F03DEF"/>
    <w:rsid w:val="00F0415F"/>
    <w:rsid w:val="00F041B7"/>
    <w:rsid w:val="00F043BC"/>
    <w:rsid w:val="00F047DD"/>
    <w:rsid w:val="00F0488B"/>
    <w:rsid w:val="00F04C4B"/>
    <w:rsid w:val="00F04CD9"/>
    <w:rsid w:val="00F04DE9"/>
    <w:rsid w:val="00F0535E"/>
    <w:rsid w:val="00F0539E"/>
    <w:rsid w:val="00F05C16"/>
    <w:rsid w:val="00F05DD4"/>
    <w:rsid w:val="00F05DE9"/>
    <w:rsid w:val="00F0661E"/>
    <w:rsid w:val="00F06D88"/>
    <w:rsid w:val="00F06DF9"/>
    <w:rsid w:val="00F07146"/>
    <w:rsid w:val="00F07187"/>
    <w:rsid w:val="00F0719C"/>
    <w:rsid w:val="00F072E7"/>
    <w:rsid w:val="00F07858"/>
    <w:rsid w:val="00F07E26"/>
    <w:rsid w:val="00F1001E"/>
    <w:rsid w:val="00F10058"/>
    <w:rsid w:val="00F1015E"/>
    <w:rsid w:val="00F10679"/>
    <w:rsid w:val="00F1078E"/>
    <w:rsid w:val="00F10CFD"/>
    <w:rsid w:val="00F10DB0"/>
    <w:rsid w:val="00F10F3E"/>
    <w:rsid w:val="00F11141"/>
    <w:rsid w:val="00F11200"/>
    <w:rsid w:val="00F113CB"/>
    <w:rsid w:val="00F11494"/>
    <w:rsid w:val="00F11B6C"/>
    <w:rsid w:val="00F11E01"/>
    <w:rsid w:val="00F1201E"/>
    <w:rsid w:val="00F128F2"/>
    <w:rsid w:val="00F12BC6"/>
    <w:rsid w:val="00F12E57"/>
    <w:rsid w:val="00F12E88"/>
    <w:rsid w:val="00F12EF9"/>
    <w:rsid w:val="00F130D6"/>
    <w:rsid w:val="00F133BF"/>
    <w:rsid w:val="00F1348C"/>
    <w:rsid w:val="00F134DF"/>
    <w:rsid w:val="00F13EF6"/>
    <w:rsid w:val="00F14059"/>
    <w:rsid w:val="00F1425D"/>
    <w:rsid w:val="00F14285"/>
    <w:rsid w:val="00F142AF"/>
    <w:rsid w:val="00F14450"/>
    <w:rsid w:val="00F14558"/>
    <w:rsid w:val="00F14614"/>
    <w:rsid w:val="00F14BDD"/>
    <w:rsid w:val="00F14F8D"/>
    <w:rsid w:val="00F15062"/>
    <w:rsid w:val="00F1519F"/>
    <w:rsid w:val="00F15793"/>
    <w:rsid w:val="00F158C4"/>
    <w:rsid w:val="00F15968"/>
    <w:rsid w:val="00F15A0E"/>
    <w:rsid w:val="00F15D12"/>
    <w:rsid w:val="00F15E36"/>
    <w:rsid w:val="00F15EA5"/>
    <w:rsid w:val="00F1606F"/>
    <w:rsid w:val="00F16614"/>
    <w:rsid w:val="00F16CB4"/>
    <w:rsid w:val="00F16F2B"/>
    <w:rsid w:val="00F16F55"/>
    <w:rsid w:val="00F1713E"/>
    <w:rsid w:val="00F1726B"/>
    <w:rsid w:val="00F17334"/>
    <w:rsid w:val="00F178D5"/>
    <w:rsid w:val="00F17ADD"/>
    <w:rsid w:val="00F17C2A"/>
    <w:rsid w:val="00F17D78"/>
    <w:rsid w:val="00F17FF2"/>
    <w:rsid w:val="00F20474"/>
    <w:rsid w:val="00F20715"/>
    <w:rsid w:val="00F207A6"/>
    <w:rsid w:val="00F20A97"/>
    <w:rsid w:val="00F20C22"/>
    <w:rsid w:val="00F20D17"/>
    <w:rsid w:val="00F20F57"/>
    <w:rsid w:val="00F21395"/>
    <w:rsid w:val="00F213E1"/>
    <w:rsid w:val="00F213E7"/>
    <w:rsid w:val="00F21466"/>
    <w:rsid w:val="00F216A9"/>
    <w:rsid w:val="00F217E0"/>
    <w:rsid w:val="00F21D06"/>
    <w:rsid w:val="00F21ECB"/>
    <w:rsid w:val="00F2210A"/>
    <w:rsid w:val="00F22154"/>
    <w:rsid w:val="00F221E8"/>
    <w:rsid w:val="00F222CB"/>
    <w:rsid w:val="00F22554"/>
    <w:rsid w:val="00F22A42"/>
    <w:rsid w:val="00F232BF"/>
    <w:rsid w:val="00F23421"/>
    <w:rsid w:val="00F23582"/>
    <w:rsid w:val="00F23B84"/>
    <w:rsid w:val="00F23BD3"/>
    <w:rsid w:val="00F23DDA"/>
    <w:rsid w:val="00F24078"/>
    <w:rsid w:val="00F243F3"/>
    <w:rsid w:val="00F244F1"/>
    <w:rsid w:val="00F24B9F"/>
    <w:rsid w:val="00F24C1C"/>
    <w:rsid w:val="00F24F5C"/>
    <w:rsid w:val="00F25377"/>
    <w:rsid w:val="00F259A9"/>
    <w:rsid w:val="00F259AA"/>
    <w:rsid w:val="00F259C2"/>
    <w:rsid w:val="00F25B44"/>
    <w:rsid w:val="00F2622C"/>
    <w:rsid w:val="00F2635E"/>
    <w:rsid w:val="00F267D1"/>
    <w:rsid w:val="00F268C0"/>
    <w:rsid w:val="00F26CAD"/>
    <w:rsid w:val="00F271B2"/>
    <w:rsid w:val="00F2721D"/>
    <w:rsid w:val="00F2747E"/>
    <w:rsid w:val="00F2779A"/>
    <w:rsid w:val="00F2780E"/>
    <w:rsid w:val="00F278E0"/>
    <w:rsid w:val="00F300E6"/>
    <w:rsid w:val="00F30476"/>
    <w:rsid w:val="00F3060A"/>
    <w:rsid w:val="00F30713"/>
    <w:rsid w:val="00F30C37"/>
    <w:rsid w:val="00F30C4E"/>
    <w:rsid w:val="00F30F00"/>
    <w:rsid w:val="00F3125D"/>
    <w:rsid w:val="00F314E9"/>
    <w:rsid w:val="00F31715"/>
    <w:rsid w:val="00F31969"/>
    <w:rsid w:val="00F31992"/>
    <w:rsid w:val="00F31A1F"/>
    <w:rsid w:val="00F31A62"/>
    <w:rsid w:val="00F31B3A"/>
    <w:rsid w:val="00F31D93"/>
    <w:rsid w:val="00F31E71"/>
    <w:rsid w:val="00F31F35"/>
    <w:rsid w:val="00F31F9A"/>
    <w:rsid w:val="00F32414"/>
    <w:rsid w:val="00F32501"/>
    <w:rsid w:val="00F32510"/>
    <w:rsid w:val="00F326B0"/>
    <w:rsid w:val="00F32B77"/>
    <w:rsid w:val="00F32BE2"/>
    <w:rsid w:val="00F32E02"/>
    <w:rsid w:val="00F32E89"/>
    <w:rsid w:val="00F331FE"/>
    <w:rsid w:val="00F33270"/>
    <w:rsid w:val="00F33281"/>
    <w:rsid w:val="00F3340D"/>
    <w:rsid w:val="00F336C5"/>
    <w:rsid w:val="00F336E2"/>
    <w:rsid w:val="00F337E3"/>
    <w:rsid w:val="00F33832"/>
    <w:rsid w:val="00F33EE0"/>
    <w:rsid w:val="00F33EEE"/>
    <w:rsid w:val="00F34244"/>
    <w:rsid w:val="00F343DD"/>
    <w:rsid w:val="00F34601"/>
    <w:rsid w:val="00F348BA"/>
    <w:rsid w:val="00F34B0B"/>
    <w:rsid w:val="00F34B16"/>
    <w:rsid w:val="00F35248"/>
    <w:rsid w:val="00F35258"/>
    <w:rsid w:val="00F3544A"/>
    <w:rsid w:val="00F3545A"/>
    <w:rsid w:val="00F357DF"/>
    <w:rsid w:val="00F35E74"/>
    <w:rsid w:val="00F35FAD"/>
    <w:rsid w:val="00F36091"/>
    <w:rsid w:val="00F366A2"/>
    <w:rsid w:val="00F36982"/>
    <w:rsid w:val="00F36CD6"/>
    <w:rsid w:val="00F36FBA"/>
    <w:rsid w:val="00F373A7"/>
    <w:rsid w:val="00F377D3"/>
    <w:rsid w:val="00F37800"/>
    <w:rsid w:val="00F37B2E"/>
    <w:rsid w:val="00F40222"/>
    <w:rsid w:val="00F402E4"/>
    <w:rsid w:val="00F40359"/>
    <w:rsid w:val="00F40408"/>
    <w:rsid w:val="00F40543"/>
    <w:rsid w:val="00F4071B"/>
    <w:rsid w:val="00F4095D"/>
    <w:rsid w:val="00F4095E"/>
    <w:rsid w:val="00F41449"/>
    <w:rsid w:val="00F419F2"/>
    <w:rsid w:val="00F41E82"/>
    <w:rsid w:val="00F42157"/>
    <w:rsid w:val="00F42231"/>
    <w:rsid w:val="00F422CC"/>
    <w:rsid w:val="00F423F3"/>
    <w:rsid w:val="00F42614"/>
    <w:rsid w:val="00F426D8"/>
    <w:rsid w:val="00F42AED"/>
    <w:rsid w:val="00F42E68"/>
    <w:rsid w:val="00F42FB1"/>
    <w:rsid w:val="00F43449"/>
    <w:rsid w:val="00F43498"/>
    <w:rsid w:val="00F43748"/>
    <w:rsid w:val="00F4389F"/>
    <w:rsid w:val="00F441BF"/>
    <w:rsid w:val="00F44338"/>
    <w:rsid w:val="00F445F4"/>
    <w:rsid w:val="00F4479D"/>
    <w:rsid w:val="00F44A32"/>
    <w:rsid w:val="00F44E47"/>
    <w:rsid w:val="00F44F6D"/>
    <w:rsid w:val="00F452BA"/>
    <w:rsid w:val="00F452E2"/>
    <w:rsid w:val="00F45354"/>
    <w:rsid w:val="00F456F7"/>
    <w:rsid w:val="00F4580B"/>
    <w:rsid w:val="00F45AC2"/>
    <w:rsid w:val="00F45C70"/>
    <w:rsid w:val="00F46178"/>
    <w:rsid w:val="00F46325"/>
    <w:rsid w:val="00F4675D"/>
    <w:rsid w:val="00F46921"/>
    <w:rsid w:val="00F469FE"/>
    <w:rsid w:val="00F46FCB"/>
    <w:rsid w:val="00F472DC"/>
    <w:rsid w:val="00F474A5"/>
    <w:rsid w:val="00F47545"/>
    <w:rsid w:val="00F47BD0"/>
    <w:rsid w:val="00F47D21"/>
    <w:rsid w:val="00F50121"/>
    <w:rsid w:val="00F50509"/>
    <w:rsid w:val="00F50666"/>
    <w:rsid w:val="00F506A3"/>
    <w:rsid w:val="00F50791"/>
    <w:rsid w:val="00F5119B"/>
    <w:rsid w:val="00F512D9"/>
    <w:rsid w:val="00F5143F"/>
    <w:rsid w:val="00F516EA"/>
    <w:rsid w:val="00F519F0"/>
    <w:rsid w:val="00F51A59"/>
    <w:rsid w:val="00F51E37"/>
    <w:rsid w:val="00F51F86"/>
    <w:rsid w:val="00F52496"/>
    <w:rsid w:val="00F52506"/>
    <w:rsid w:val="00F52546"/>
    <w:rsid w:val="00F528B8"/>
    <w:rsid w:val="00F52A32"/>
    <w:rsid w:val="00F52EF7"/>
    <w:rsid w:val="00F5315B"/>
    <w:rsid w:val="00F531CE"/>
    <w:rsid w:val="00F53212"/>
    <w:rsid w:val="00F53292"/>
    <w:rsid w:val="00F53591"/>
    <w:rsid w:val="00F53890"/>
    <w:rsid w:val="00F538CA"/>
    <w:rsid w:val="00F53C98"/>
    <w:rsid w:val="00F53D3A"/>
    <w:rsid w:val="00F53DBE"/>
    <w:rsid w:val="00F53EA7"/>
    <w:rsid w:val="00F53F86"/>
    <w:rsid w:val="00F53FEF"/>
    <w:rsid w:val="00F54980"/>
    <w:rsid w:val="00F54C7B"/>
    <w:rsid w:val="00F55057"/>
    <w:rsid w:val="00F55291"/>
    <w:rsid w:val="00F552BF"/>
    <w:rsid w:val="00F555ED"/>
    <w:rsid w:val="00F55726"/>
    <w:rsid w:val="00F55976"/>
    <w:rsid w:val="00F55BA2"/>
    <w:rsid w:val="00F55EBF"/>
    <w:rsid w:val="00F55F5E"/>
    <w:rsid w:val="00F55FE5"/>
    <w:rsid w:val="00F566E5"/>
    <w:rsid w:val="00F56A91"/>
    <w:rsid w:val="00F56AAE"/>
    <w:rsid w:val="00F56ADD"/>
    <w:rsid w:val="00F56B54"/>
    <w:rsid w:val="00F57019"/>
    <w:rsid w:val="00F57475"/>
    <w:rsid w:val="00F57758"/>
    <w:rsid w:val="00F57813"/>
    <w:rsid w:val="00F57882"/>
    <w:rsid w:val="00F57A6F"/>
    <w:rsid w:val="00F57BD5"/>
    <w:rsid w:val="00F6053C"/>
    <w:rsid w:val="00F605E2"/>
    <w:rsid w:val="00F608D2"/>
    <w:rsid w:val="00F60969"/>
    <w:rsid w:val="00F60A52"/>
    <w:rsid w:val="00F60A8B"/>
    <w:rsid w:val="00F60B4D"/>
    <w:rsid w:val="00F60C6B"/>
    <w:rsid w:val="00F60E1C"/>
    <w:rsid w:val="00F60E93"/>
    <w:rsid w:val="00F60EBD"/>
    <w:rsid w:val="00F6137F"/>
    <w:rsid w:val="00F61477"/>
    <w:rsid w:val="00F61666"/>
    <w:rsid w:val="00F6177F"/>
    <w:rsid w:val="00F61959"/>
    <w:rsid w:val="00F61967"/>
    <w:rsid w:val="00F61C6D"/>
    <w:rsid w:val="00F61D2B"/>
    <w:rsid w:val="00F61E05"/>
    <w:rsid w:val="00F61FEE"/>
    <w:rsid w:val="00F621C5"/>
    <w:rsid w:val="00F62203"/>
    <w:rsid w:val="00F62401"/>
    <w:rsid w:val="00F625B4"/>
    <w:rsid w:val="00F625E7"/>
    <w:rsid w:val="00F62A0F"/>
    <w:rsid w:val="00F62A31"/>
    <w:rsid w:val="00F62D66"/>
    <w:rsid w:val="00F63524"/>
    <w:rsid w:val="00F638BF"/>
    <w:rsid w:val="00F6390D"/>
    <w:rsid w:val="00F63C2D"/>
    <w:rsid w:val="00F63C41"/>
    <w:rsid w:val="00F63F62"/>
    <w:rsid w:val="00F64488"/>
    <w:rsid w:val="00F6454E"/>
    <w:rsid w:val="00F64736"/>
    <w:rsid w:val="00F64B81"/>
    <w:rsid w:val="00F64C83"/>
    <w:rsid w:val="00F6579B"/>
    <w:rsid w:val="00F658A5"/>
    <w:rsid w:val="00F65CA0"/>
    <w:rsid w:val="00F65CF4"/>
    <w:rsid w:val="00F65E44"/>
    <w:rsid w:val="00F65EFA"/>
    <w:rsid w:val="00F661BD"/>
    <w:rsid w:val="00F662B3"/>
    <w:rsid w:val="00F662C8"/>
    <w:rsid w:val="00F66445"/>
    <w:rsid w:val="00F667CA"/>
    <w:rsid w:val="00F66C11"/>
    <w:rsid w:val="00F66D88"/>
    <w:rsid w:val="00F66F57"/>
    <w:rsid w:val="00F6715F"/>
    <w:rsid w:val="00F70895"/>
    <w:rsid w:val="00F708C4"/>
    <w:rsid w:val="00F70A1F"/>
    <w:rsid w:val="00F70A4E"/>
    <w:rsid w:val="00F70B12"/>
    <w:rsid w:val="00F70DE0"/>
    <w:rsid w:val="00F70F58"/>
    <w:rsid w:val="00F714EA"/>
    <w:rsid w:val="00F71807"/>
    <w:rsid w:val="00F7181F"/>
    <w:rsid w:val="00F71AB8"/>
    <w:rsid w:val="00F71C16"/>
    <w:rsid w:val="00F71E52"/>
    <w:rsid w:val="00F72420"/>
    <w:rsid w:val="00F7248F"/>
    <w:rsid w:val="00F7269F"/>
    <w:rsid w:val="00F727A9"/>
    <w:rsid w:val="00F728BD"/>
    <w:rsid w:val="00F72B32"/>
    <w:rsid w:val="00F72CDA"/>
    <w:rsid w:val="00F72D95"/>
    <w:rsid w:val="00F7367A"/>
    <w:rsid w:val="00F73723"/>
    <w:rsid w:val="00F73951"/>
    <w:rsid w:val="00F73AC7"/>
    <w:rsid w:val="00F73C2A"/>
    <w:rsid w:val="00F73C6D"/>
    <w:rsid w:val="00F73CE1"/>
    <w:rsid w:val="00F73D5E"/>
    <w:rsid w:val="00F73FF1"/>
    <w:rsid w:val="00F744C2"/>
    <w:rsid w:val="00F746DD"/>
    <w:rsid w:val="00F746EC"/>
    <w:rsid w:val="00F74709"/>
    <w:rsid w:val="00F74A8E"/>
    <w:rsid w:val="00F74C5B"/>
    <w:rsid w:val="00F74D98"/>
    <w:rsid w:val="00F74E20"/>
    <w:rsid w:val="00F74ED2"/>
    <w:rsid w:val="00F75065"/>
    <w:rsid w:val="00F7506E"/>
    <w:rsid w:val="00F753EC"/>
    <w:rsid w:val="00F75454"/>
    <w:rsid w:val="00F75ADE"/>
    <w:rsid w:val="00F75CE7"/>
    <w:rsid w:val="00F75D9B"/>
    <w:rsid w:val="00F7661E"/>
    <w:rsid w:val="00F76746"/>
    <w:rsid w:val="00F76C13"/>
    <w:rsid w:val="00F76C23"/>
    <w:rsid w:val="00F76CD4"/>
    <w:rsid w:val="00F76F8E"/>
    <w:rsid w:val="00F770E2"/>
    <w:rsid w:val="00F77189"/>
    <w:rsid w:val="00F772BF"/>
    <w:rsid w:val="00F77393"/>
    <w:rsid w:val="00F775DF"/>
    <w:rsid w:val="00F77729"/>
    <w:rsid w:val="00F77888"/>
    <w:rsid w:val="00F77E50"/>
    <w:rsid w:val="00F77E7A"/>
    <w:rsid w:val="00F8011F"/>
    <w:rsid w:val="00F8033C"/>
    <w:rsid w:val="00F803FF"/>
    <w:rsid w:val="00F8047B"/>
    <w:rsid w:val="00F80532"/>
    <w:rsid w:val="00F8063F"/>
    <w:rsid w:val="00F81BFF"/>
    <w:rsid w:val="00F81EC4"/>
    <w:rsid w:val="00F8212A"/>
    <w:rsid w:val="00F8220C"/>
    <w:rsid w:val="00F825B0"/>
    <w:rsid w:val="00F825B4"/>
    <w:rsid w:val="00F82D39"/>
    <w:rsid w:val="00F82ECE"/>
    <w:rsid w:val="00F8300E"/>
    <w:rsid w:val="00F831ED"/>
    <w:rsid w:val="00F8330F"/>
    <w:rsid w:val="00F837C0"/>
    <w:rsid w:val="00F83862"/>
    <w:rsid w:val="00F83888"/>
    <w:rsid w:val="00F83BE3"/>
    <w:rsid w:val="00F83CB9"/>
    <w:rsid w:val="00F83CF4"/>
    <w:rsid w:val="00F841AD"/>
    <w:rsid w:val="00F8452F"/>
    <w:rsid w:val="00F845E3"/>
    <w:rsid w:val="00F8486D"/>
    <w:rsid w:val="00F849E2"/>
    <w:rsid w:val="00F84B4F"/>
    <w:rsid w:val="00F84F38"/>
    <w:rsid w:val="00F85018"/>
    <w:rsid w:val="00F8525C"/>
    <w:rsid w:val="00F85539"/>
    <w:rsid w:val="00F859A7"/>
    <w:rsid w:val="00F85AEE"/>
    <w:rsid w:val="00F85B41"/>
    <w:rsid w:val="00F85D06"/>
    <w:rsid w:val="00F8608F"/>
    <w:rsid w:val="00F860DC"/>
    <w:rsid w:val="00F863F3"/>
    <w:rsid w:val="00F86444"/>
    <w:rsid w:val="00F86A41"/>
    <w:rsid w:val="00F87159"/>
    <w:rsid w:val="00F8767D"/>
    <w:rsid w:val="00F878E2"/>
    <w:rsid w:val="00F87DEB"/>
    <w:rsid w:val="00F87E7F"/>
    <w:rsid w:val="00F901DD"/>
    <w:rsid w:val="00F9053B"/>
    <w:rsid w:val="00F90555"/>
    <w:rsid w:val="00F90718"/>
    <w:rsid w:val="00F909FF"/>
    <w:rsid w:val="00F90BBB"/>
    <w:rsid w:val="00F90DA2"/>
    <w:rsid w:val="00F913B1"/>
    <w:rsid w:val="00F91588"/>
    <w:rsid w:val="00F917F3"/>
    <w:rsid w:val="00F918C8"/>
    <w:rsid w:val="00F91EFD"/>
    <w:rsid w:val="00F920A7"/>
    <w:rsid w:val="00F92139"/>
    <w:rsid w:val="00F92741"/>
    <w:rsid w:val="00F92E67"/>
    <w:rsid w:val="00F92EB0"/>
    <w:rsid w:val="00F9306B"/>
    <w:rsid w:val="00F932DF"/>
    <w:rsid w:val="00F934CD"/>
    <w:rsid w:val="00F935C3"/>
    <w:rsid w:val="00F936CB"/>
    <w:rsid w:val="00F93911"/>
    <w:rsid w:val="00F94DD7"/>
    <w:rsid w:val="00F94E2B"/>
    <w:rsid w:val="00F952A4"/>
    <w:rsid w:val="00F953D1"/>
    <w:rsid w:val="00F957BB"/>
    <w:rsid w:val="00F95C3F"/>
    <w:rsid w:val="00F95F7C"/>
    <w:rsid w:val="00F96100"/>
    <w:rsid w:val="00F96172"/>
    <w:rsid w:val="00F96830"/>
    <w:rsid w:val="00F96AAA"/>
    <w:rsid w:val="00F96B49"/>
    <w:rsid w:val="00F977BF"/>
    <w:rsid w:val="00F9795E"/>
    <w:rsid w:val="00F97A8C"/>
    <w:rsid w:val="00F97AA3"/>
    <w:rsid w:val="00F97CFA"/>
    <w:rsid w:val="00F97FC1"/>
    <w:rsid w:val="00FA04FA"/>
    <w:rsid w:val="00FA056F"/>
    <w:rsid w:val="00FA0837"/>
    <w:rsid w:val="00FA0AA5"/>
    <w:rsid w:val="00FA0CEE"/>
    <w:rsid w:val="00FA0D68"/>
    <w:rsid w:val="00FA1148"/>
    <w:rsid w:val="00FA1525"/>
    <w:rsid w:val="00FA19B7"/>
    <w:rsid w:val="00FA20DC"/>
    <w:rsid w:val="00FA22DB"/>
    <w:rsid w:val="00FA2305"/>
    <w:rsid w:val="00FA236D"/>
    <w:rsid w:val="00FA24FF"/>
    <w:rsid w:val="00FA2590"/>
    <w:rsid w:val="00FA277C"/>
    <w:rsid w:val="00FA2966"/>
    <w:rsid w:val="00FA2A06"/>
    <w:rsid w:val="00FA2B29"/>
    <w:rsid w:val="00FA2BDC"/>
    <w:rsid w:val="00FA2F0B"/>
    <w:rsid w:val="00FA2F74"/>
    <w:rsid w:val="00FA3141"/>
    <w:rsid w:val="00FA3246"/>
    <w:rsid w:val="00FA3463"/>
    <w:rsid w:val="00FA34F2"/>
    <w:rsid w:val="00FA3544"/>
    <w:rsid w:val="00FA35E3"/>
    <w:rsid w:val="00FA3724"/>
    <w:rsid w:val="00FA375D"/>
    <w:rsid w:val="00FA3BB8"/>
    <w:rsid w:val="00FA40BD"/>
    <w:rsid w:val="00FA4261"/>
    <w:rsid w:val="00FA44AB"/>
    <w:rsid w:val="00FA459F"/>
    <w:rsid w:val="00FA47B4"/>
    <w:rsid w:val="00FA4852"/>
    <w:rsid w:val="00FA4A48"/>
    <w:rsid w:val="00FA4B26"/>
    <w:rsid w:val="00FA4DBC"/>
    <w:rsid w:val="00FA4EC6"/>
    <w:rsid w:val="00FA511A"/>
    <w:rsid w:val="00FA52BC"/>
    <w:rsid w:val="00FA53A0"/>
    <w:rsid w:val="00FA5731"/>
    <w:rsid w:val="00FA5C39"/>
    <w:rsid w:val="00FA5FEC"/>
    <w:rsid w:val="00FA6045"/>
    <w:rsid w:val="00FA6064"/>
    <w:rsid w:val="00FA60DD"/>
    <w:rsid w:val="00FA6475"/>
    <w:rsid w:val="00FA69F3"/>
    <w:rsid w:val="00FA6B54"/>
    <w:rsid w:val="00FA6BC1"/>
    <w:rsid w:val="00FA6BD8"/>
    <w:rsid w:val="00FA6E3A"/>
    <w:rsid w:val="00FA7400"/>
    <w:rsid w:val="00FA74C0"/>
    <w:rsid w:val="00FA753E"/>
    <w:rsid w:val="00FA7A99"/>
    <w:rsid w:val="00FB018E"/>
    <w:rsid w:val="00FB0226"/>
    <w:rsid w:val="00FB034E"/>
    <w:rsid w:val="00FB03AF"/>
    <w:rsid w:val="00FB063F"/>
    <w:rsid w:val="00FB095E"/>
    <w:rsid w:val="00FB0AB7"/>
    <w:rsid w:val="00FB0EDC"/>
    <w:rsid w:val="00FB112F"/>
    <w:rsid w:val="00FB1147"/>
    <w:rsid w:val="00FB14D2"/>
    <w:rsid w:val="00FB199A"/>
    <w:rsid w:val="00FB1B86"/>
    <w:rsid w:val="00FB2064"/>
    <w:rsid w:val="00FB2431"/>
    <w:rsid w:val="00FB2662"/>
    <w:rsid w:val="00FB29F7"/>
    <w:rsid w:val="00FB2C72"/>
    <w:rsid w:val="00FB30A2"/>
    <w:rsid w:val="00FB30F3"/>
    <w:rsid w:val="00FB3CAF"/>
    <w:rsid w:val="00FB3DC1"/>
    <w:rsid w:val="00FB3DDD"/>
    <w:rsid w:val="00FB42B9"/>
    <w:rsid w:val="00FB4493"/>
    <w:rsid w:val="00FB44EC"/>
    <w:rsid w:val="00FB4549"/>
    <w:rsid w:val="00FB506B"/>
    <w:rsid w:val="00FB50E2"/>
    <w:rsid w:val="00FB559F"/>
    <w:rsid w:val="00FB57BF"/>
    <w:rsid w:val="00FB57E6"/>
    <w:rsid w:val="00FB5C01"/>
    <w:rsid w:val="00FB5C43"/>
    <w:rsid w:val="00FB5E66"/>
    <w:rsid w:val="00FB5FC2"/>
    <w:rsid w:val="00FB61ED"/>
    <w:rsid w:val="00FB6709"/>
    <w:rsid w:val="00FB6895"/>
    <w:rsid w:val="00FB6916"/>
    <w:rsid w:val="00FB6B2A"/>
    <w:rsid w:val="00FB726C"/>
    <w:rsid w:val="00FB73F7"/>
    <w:rsid w:val="00FB7412"/>
    <w:rsid w:val="00FB742D"/>
    <w:rsid w:val="00FB7967"/>
    <w:rsid w:val="00FB796A"/>
    <w:rsid w:val="00FC0147"/>
    <w:rsid w:val="00FC0210"/>
    <w:rsid w:val="00FC03B5"/>
    <w:rsid w:val="00FC0447"/>
    <w:rsid w:val="00FC0D7A"/>
    <w:rsid w:val="00FC0E2C"/>
    <w:rsid w:val="00FC171C"/>
    <w:rsid w:val="00FC1B1B"/>
    <w:rsid w:val="00FC1E5E"/>
    <w:rsid w:val="00FC1F63"/>
    <w:rsid w:val="00FC1F77"/>
    <w:rsid w:val="00FC2307"/>
    <w:rsid w:val="00FC2332"/>
    <w:rsid w:val="00FC26B3"/>
    <w:rsid w:val="00FC2F7D"/>
    <w:rsid w:val="00FC32B7"/>
    <w:rsid w:val="00FC3373"/>
    <w:rsid w:val="00FC33F8"/>
    <w:rsid w:val="00FC377E"/>
    <w:rsid w:val="00FC396E"/>
    <w:rsid w:val="00FC3C3D"/>
    <w:rsid w:val="00FC3CBF"/>
    <w:rsid w:val="00FC3E62"/>
    <w:rsid w:val="00FC3F27"/>
    <w:rsid w:val="00FC4459"/>
    <w:rsid w:val="00FC4472"/>
    <w:rsid w:val="00FC45D5"/>
    <w:rsid w:val="00FC45ED"/>
    <w:rsid w:val="00FC45F7"/>
    <w:rsid w:val="00FC485C"/>
    <w:rsid w:val="00FC4D21"/>
    <w:rsid w:val="00FC5081"/>
    <w:rsid w:val="00FC5239"/>
    <w:rsid w:val="00FC534A"/>
    <w:rsid w:val="00FC5397"/>
    <w:rsid w:val="00FC54BB"/>
    <w:rsid w:val="00FC552C"/>
    <w:rsid w:val="00FC5672"/>
    <w:rsid w:val="00FC5A44"/>
    <w:rsid w:val="00FC5B71"/>
    <w:rsid w:val="00FC5E56"/>
    <w:rsid w:val="00FC5EEA"/>
    <w:rsid w:val="00FC601E"/>
    <w:rsid w:val="00FC64A3"/>
    <w:rsid w:val="00FC67A9"/>
    <w:rsid w:val="00FC6947"/>
    <w:rsid w:val="00FC6A89"/>
    <w:rsid w:val="00FC6C53"/>
    <w:rsid w:val="00FC6E89"/>
    <w:rsid w:val="00FC6F24"/>
    <w:rsid w:val="00FC6F9C"/>
    <w:rsid w:val="00FC7073"/>
    <w:rsid w:val="00FC71D7"/>
    <w:rsid w:val="00FC728A"/>
    <w:rsid w:val="00FC73C0"/>
    <w:rsid w:val="00FC7602"/>
    <w:rsid w:val="00FC7733"/>
    <w:rsid w:val="00FC7A0D"/>
    <w:rsid w:val="00FC7B0F"/>
    <w:rsid w:val="00FC7DC2"/>
    <w:rsid w:val="00FC7F4A"/>
    <w:rsid w:val="00FD0326"/>
    <w:rsid w:val="00FD0348"/>
    <w:rsid w:val="00FD04F7"/>
    <w:rsid w:val="00FD09EE"/>
    <w:rsid w:val="00FD0BCF"/>
    <w:rsid w:val="00FD1158"/>
    <w:rsid w:val="00FD1CDC"/>
    <w:rsid w:val="00FD1EC0"/>
    <w:rsid w:val="00FD1EE1"/>
    <w:rsid w:val="00FD1FAC"/>
    <w:rsid w:val="00FD2135"/>
    <w:rsid w:val="00FD24DA"/>
    <w:rsid w:val="00FD2777"/>
    <w:rsid w:val="00FD281E"/>
    <w:rsid w:val="00FD28B2"/>
    <w:rsid w:val="00FD28DA"/>
    <w:rsid w:val="00FD2F2A"/>
    <w:rsid w:val="00FD3015"/>
    <w:rsid w:val="00FD306E"/>
    <w:rsid w:val="00FD311A"/>
    <w:rsid w:val="00FD3268"/>
    <w:rsid w:val="00FD3559"/>
    <w:rsid w:val="00FD3C42"/>
    <w:rsid w:val="00FD3F0B"/>
    <w:rsid w:val="00FD403F"/>
    <w:rsid w:val="00FD42E7"/>
    <w:rsid w:val="00FD4630"/>
    <w:rsid w:val="00FD474C"/>
    <w:rsid w:val="00FD47DD"/>
    <w:rsid w:val="00FD4AA5"/>
    <w:rsid w:val="00FD4BDE"/>
    <w:rsid w:val="00FD4CBE"/>
    <w:rsid w:val="00FD4FAD"/>
    <w:rsid w:val="00FD4FE7"/>
    <w:rsid w:val="00FD5093"/>
    <w:rsid w:val="00FD50F2"/>
    <w:rsid w:val="00FD5328"/>
    <w:rsid w:val="00FD5542"/>
    <w:rsid w:val="00FD5819"/>
    <w:rsid w:val="00FD5D7F"/>
    <w:rsid w:val="00FD5DE3"/>
    <w:rsid w:val="00FD60B0"/>
    <w:rsid w:val="00FD6367"/>
    <w:rsid w:val="00FD68CC"/>
    <w:rsid w:val="00FD6900"/>
    <w:rsid w:val="00FD6BA7"/>
    <w:rsid w:val="00FD6C64"/>
    <w:rsid w:val="00FD6D6B"/>
    <w:rsid w:val="00FD6DFD"/>
    <w:rsid w:val="00FD7084"/>
    <w:rsid w:val="00FD7175"/>
    <w:rsid w:val="00FD7184"/>
    <w:rsid w:val="00FD7291"/>
    <w:rsid w:val="00FD7365"/>
    <w:rsid w:val="00FD7530"/>
    <w:rsid w:val="00FD7A00"/>
    <w:rsid w:val="00FD7A25"/>
    <w:rsid w:val="00FD7B6F"/>
    <w:rsid w:val="00FD7C37"/>
    <w:rsid w:val="00FD7E95"/>
    <w:rsid w:val="00FE03D4"/>
    <w:rsid w:val="00FE047C"/>
    <w:rsid w:val="00FE04BE"/>
    <w:rsid w:val="00FE0652"/>
    <w:rsid w:val="00FE088B"/>
    <w:rsid w:val="00FE0976"/>
    <w:rsid w:val="00FE0C03"/>
    <w:rsid w:val="00FE10A3"/>
    <w:rsid w:val="00FE111E"/>
    <w:rsid w:val="00FE1363"/>
    <w:rsid w:val="00FE150A"/>
    <w:rsid w:val="00FE1546"/>
    <w:rsid w:val="00FE1617"/>
    <w:rsid w:val="00FE1757"/>
    <w:rsid w:val="00FE180E"/>
    <w:rsid w:val="00FE1948"/>
    <w:rsid w:val="00FE1DB9"/>
    <w:rsid w:val="00FE1F1F"/>
    <w:rsid w:val="00FE20E1"/>
    <w:rsid w:val="00FE23C0"/>
    <w:rsid w:val="00FE2548"/>
    <w:rsid w:val="00FE26F4"/>
    <w:rsid w:val="00FE2942"/>
    <w:rsid w:val="00FE2AAE"/>
    <w:rsid w:val="00FE2B41"/>
    <w:rsid w:val="00FE2D0C"/>
    <w:rsid w:val="00FE2E24"/>
    <w:rsid w:val="00FE30CD"/>
    <w:rsid w:val="00FE3200"/>
    <w:rsid w:val="00FE33BE"/>
    <w:rsid w:val="00FE33CF"/>
    <w:rsid w:val="00FE38D1"/>
    <w:rsid w:val="00FE39F4"/>
    <w:rsid w:val="00FE3B86"/>
    <w:rsid w:val="00FE3C35"/>
    <w:rsid w:val="00FE3D77"/>
    <w:rsid w:val="00FE3D8F"/>
    <w:rsid w:val="00FE40CD"/>
    <w:rsid w:val="00FE42F9"/>
    <w:rsid w:val="00FE472B"/>
    <w:rsid w:val="00FE4833"/>
    <w:rsid w:val="00FE4883"/>
    <w:rsid w:val="00FE4E69"/>
    <w:rsid w:val="00FE4F14"/>
    <w:rsid w:val="00FE50CF"/>
    <w:rsid w:val="00FE5163"/>
    <w:rsid w:val="00FE51F9"/>
    <w:rsid w:val="00FE5250"/>
    <w:rsid w:val="00FE5312"/>
    <w:rsid w:val="00FE5369"/>
    <w:rsid w:val="00FE54C7"/>
    <w:rsid w:val="00FE565C"/>
    <w:rsid w:val="00FE5AE9"/>
    <w:rsid w:val="00FE5D37"/>
    <w:rsid w:val="00FE63B4"/>
    <w:rsid w:val="00FE6D2F"/>
    <w:rsid w:val="00FE71E1"/>
    <w:rsid w:val="00FE731D"/>
    <w:rsid w:val="00FE7435"/>
    <w:rsid w:val="00FE7478"/>
    <w:rsid w:val="00FE7926"/>
    <w:rsid w:val="00FE7A91"/>
    <w:rsid w:val="00FE7BE1"/>
    <w:rsid w:val="00FF011C"/>
    <w:rsid w:val="00FF012D"/>
    <w:rsid w:val="00FF017F"/>
    <w:rsid w:val="00FF03D5"/>
    <w:rsid w:val="00FF04D6"/>
    <w:rsid w:val="00FF09A1"/>
    <w:rsid w:val="00FF09B7"/>
    <w:rsid w:val="00FF0B36"/>
    <w:rsid w:val="00FF0BDE"/>
    <w:rsid w:val="00FF104F"/>
    <w:rsid w:val="00FF11B7"/>
    <w:rsid w:val="00FF1932"/>
    <w:rsid w:val="00FF198C"/>
    <w:rsid w:val="00FF19EC"/>
    <w:rsid w:val="00FF19F7"/>
    <w:rsid w:val="00FF1AC7"/>
    <w:rsid w:val="00FF214A"/>
    <w:rsid w:val="00FF25D4"/>
    <w:rsid w:val="00FF2D47"/>
    <w:rsid w:val="00FF2DB7"/>
    <w:rsid w:val="00FF2DDA"/>
    <w:rsid w:val="00FF2F23"/>
    <w:rsid w:val="00FF3487"/>
    <w:rsid w:val="00FF354D"/>
    <w:rsid w:val="00FF3818"/>
    <w:rsid w:val="00FF3E1A"/>
    <w:rsid w:val="00FF45D8"/>
    <w:rsid w:val="00FF47A7"/>
    <w:rsid w:val="00FF4AEF"/>
    <w:rsid w:val="00FF4E06"/>
    <w:rsid w:val="00FF4EA8"/>
    <w:rsid w:val="00FF4FDA"/>
    <w:rsid w:val="00FF5143"/>
    <w:rsid w:val="00FF54D1"/>
    <w:rsid w:val="00FF557E"/>
    <w:rsid w:val="00FF55C8"/>
    <w:rsid w:val="00FF5730"/>
    <w:rsid w:val="00FF5869"/>
    <w:rsid w:val="00FF58E5"/>
    <w:rsid w:val="00FF5F00"/>
    <w:rsid w:val="00FF6027"/>
    <w:rsid w:val="00FF63B7"/>
    <w:rsid w:val="00FF6610"/>
    <w:rsid w:val="00FF67A1"/>
    <w:rsid w:val="00FF6C70"/>
    <w:rsid w:val="00FF6D19"/>
    <w:rsid w:val="00FF749E"/>
    <w:rsid w:val="00FF7960"/>
    <w:rsid w:val="00FF7979"/>
    <w:rsid w:val="00FF7D57"/>
    <w:rsid w:val="00FF7E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red"/>
    </o:shapedefaults>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A31"/>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DefaultParagraphFont"/>
    <w:rsid w:val="00C47DD4"/>
  </w:style>
  <w:style w:type="character" w:styleId="PlaceholderText">
    <w:name w:val="Placeholder Text"/>
    <w:basedOn w:val="DefaultParagraphFont"/>
    <w:uiPriority w:val="99"/>
    <w:semiHidden/>
    <w:rsid w:val="008E7204"/>
    <w:rPr>
      <w:color w:val="808080"/>
    </w:rPr>
  </w:style>
  <w:style w:type="character" w:customStyle="1" w:styleId="fn">
    <w:name w:val="fn"/>
    <w:basedOn w:val="DefaultParagraphFont"/>
    <w:rsid w:val="00A237CA"/>
  </w:style>
  <w:style w:type="character" w:customStyle="1" w:styleId="Subtitle1">
    <w:name w:val="Subtitle1"/>
    <w:basedOn w:val="DefaultParagraphFont"/>
    <w:rsid w:val="00A237CA"/>
  </w:style>
  <w:style w:type="paragraph" w:customStyle="1" w:styleId="xmsonormal">
    <w:name w:val="x_msonormal"/>
    <w:basedOn w:val="Normal"/>
    <w:rsid w:val="00425679"/>
    <w:pPr>
      <w:spacing w:after="0" w:line="240" w:lineRule="auto"/>
      <w:jc w:val="left"/>
    </w:pPr>
    <w:rPr>
      <w:rFonts w:ascii="Calibri" w:eastAsiaTheme="minorHAnsi" w:hAnsi="Calibri" w:cs="Calibri"/>
      <w:sz w:val="22"/>
      <w:szCs w:val="22"/>
      <w:lang w:eastAsia="en-GB"/>
    </w:rPr>
  </w:style>
  <w:style w:type="character" w:customStyle="1" w:styleId="post-author-name">
    <w:name w:val="post-author-name"/>
    <w:basedOn w:val="DefaultParagraphFont"/>
    <w:rsid w:val="00455C5B"/>
  </w:style>
  <w:style w:type="character" w:customStyle="1" w:styleId="post-title">
    <w:name w:val="post-title"/>
    <w:basedOn w:val="DefaultParagraphFont"/>
    <w:rsid w:val="005C0ECB"/>
  </w:style>
  <w:style w:type="character" w:customStyle="1" w:styleId="apple-converted-space">
    <w:name w:val="apple-converted-space"/>
    <w:basedOn w:val="DefaultParagraphFont"/>
    <w:rsid w:val="001621B1"/>
  </w:style>
  <w:style w:type="character" w:customStyle="1" w:styleId="gmaildefault">
    <w:name w:val="gmail_default"/>
    <w:basedOn w:val="DefaultParagraphFont"/>
    <w:rsid w:val="00C76929"/>
  </w:style>
  <w:style w:type="character" w:customStyle="1" w:styleId="itemtitle">
    <w:name w:val="itemtitle"/>
    <w:basedOn w:val="DefaultParagraphFont"/>
    <w:rsid w:val="00FB57BF"/>
  </w:style>
  <w:style w:type="paragraph" w:customStyle="1" w:styleId="Normal1">
    <w:name w:val="Normal1"/>
    <w:rsid w:val="00C4767F"/>
    <w:pPr>
      <w:spacing w:after="0" w:line="276" w:lineRule="auto"/>
      <w:jc w:val="left"/>
    </w:pPr>
    <w:rPr>
      <w:rFonts w:ascii="Arial" w:eastAsia="Arial" w:hAnsi="Arial" w:cs="Arial"/>
      <w:sz w:val="22"/>
      <w:szCs w:val="22"/>
      <w:lang w:eastAsia="en-US"/>
    </w:rPr>
  </w:style>
  <w:style w:type="character" w:customStyle="1" w:styleId="uv3um">
    <w:name w:val="uv3um"/>
    <w:basedOn w:val="DefaultParagraphFont"/>
    <w:rsid w:val="00747AB1"/>
  </w:style>
  <w:style w:type="paragraph" w:styleId="NoSpacing">
    <w:name w:val="No Spacing"/>
    <w:uiPriority w:val="1"/>
    <w:qFormat/>
    <w:rsid w:val="00861ADF"/>
    <w:pPr>
      <w:spacing w:after="0" w:line="240" w:lineRule="auto"/>
      <w:jc w:val="left"/>
    </w:pPr>
    <w:rPr>
      <w:rFonts w:asciiTheme="minorHAnsi" w:eastAsiaTheme="minorHAnsi" w:hAnsiTheme="minorHAnsi" w:cstheme="minorBidi"/>
      <w:sz w:val="22"/>
      <w:szCs w:val="22"/>
      <w:lang w:val="en-GB" w:eastAsia="en-US"/>
    </w:rPr>
  </w:style>
  <w:style w:type="character" w:customStyle="1" w:styleId="a-size-extra-large">
    <w:name w:val="a-size-extra-large"/>
    <w:basedOn w:val="DefaultParagraphFont"/>
    <w:rsid w:val="001A3753"/>
  </w:style>
  <w:style w:type="table" w:customStyle="1" w:styleId="Style53">
    <w:name w:val="_Style 53"/>
    <w:basedOn w:val="TableNormal"/>
    <w:rsid w:val="006D466A"/>
    <w:pPr>
      <w:spacing w:line="276" w:lineRule="auto"/>
      <w:jc w:val="left"/>
    </w:pPr>
    <w:rPr>
      <w:rFonts w:ascii="Tahoma" w:eastAsia="Tahoma" w:hAnsi="Tahoma" w:cs="Tahoma"/>
      <w:sz w:val="20"/>
      <w:szCs w:val="20"/>
      <w:lang w:eastAsia="en-US"/>
    </w:rPr>
    <w:tblPr>
      <w:tblCellMar>
        <w:left w:w="113" w:type="dxa"/>
        <w:right w:w="113" w:type="dxa"/>
      </w:tblCellMar>
    </w:tblPr>
  </w:style>
  <w:style w:type="character" w:customStyle="1" w:styleId="ct-span">
    <w:name w:val="ct-span"/>
    <w:basedOn w:val="DefaultParagraphFont"/>
    <w:rsid w:val="00DF1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1399">
      <w:bodyDiv w:val="1"/>
      <w:marLeft w:val="0"/>
      <w:marRight w:val="0"/>
      <w:marTop w:val="0"/>
      <w:marBottom w:val="0"/>
      <w:divBdr>
        <w:top w:val="none" w:sz="0" w:space="0" w:color="auto"/>
        <w:left w:val="none" w:sz="0" w:space="0" w:color="auto"/>
        <w:bottom w:val="none" w:sz="0" w:space="0" w:color="auto"/>
        <w:right w:val="none" w:sz="0" w:space="0" w:color="auto"/>
      </w:divBdr>
    </w:div>
    <w:div w:id="8722221">
      <w:bodyDiv w:val="1"/>
      <w:marLeft w:val="0"/>
      <w:marRight w:val="0"/>
      <w:marTop w:val="0"/>
      <w:marBottom w:val="0"/>
      <w:divBdr>
        <w:top w:val="none" w:sz="0" w:space="0" w:color="auto"/>
        <w:left w:val="none" w:sz="0" w:space="0" w:color="auto"/>
        <w:bottom w:val="none" w:sz="0" w:space="0" w:color="auto"/>
        <w:right w:val="none" w:sz="0" w:space="0" w:color="auto"/>
      </w:divBdr>
    </w:div>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0787713">
      <w:bodyDiv w:val="1"/>
      <w:marLeft w:val="0"/>
      <w:marRight w:val="0"/>
      <w:marTop w:val="0"/>
      <w:marBottom w:val="0"/>
      <w:divBdr>
        <w:top w:val="none" w:sz="0" w:space="0" w:color="auto"/>
        <w:left w:val="none" w:sz="0" w:space="0" w:color="auto"/>
        <w:bottom w:val="none" w:sz="0" w:space="0" w:color="auto"/>
        <w:right w:val="none" w:sz="0" w:space="0" w:color="auto"/>
      </w:divBdr>
    </w:div>
    <w:div w:id="42096597">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3624913">
      <w:bodyDiv w:val="1"/>
      <w:marLeft w:val="0"/>
      <w:marRight w:val="0"/>
      <w:marTop w:val="0"/>
      <w:marBottom w:val="0"/>
      <w:divBdr>
        <w:top w:val="none" w:sz="0" w:space="0" w:color="auto"/>
        <w:left w:val="none" w:sz="0" w:space="0" w:color="auto"/>
        <w:bottom w:val="none" w:sz="0" w:space="0" w:color="auto"/>
        <w:right w:val="none" w:sz="0" w:space="0" w:color="auto"/>
      </w:divBdr>
    </w:div>
    <w:div w:id="58595133">
      <w:bodyDiv w:val="1"/>
      <w:marLeft w:val="0"/>
      <w:marRight w:val="0"/>
      <w:marTop w:val="0"/>
      <w:marBottom w:val="0"/>
      <w:divBdr>
        <w:top w:val="none" w:sz="0" w:space="0" w:color="auto"/>
        <w:left w:val="none" w:sz="0" w:space="0" w:color="auto"/>
        <w:bottom w:val="none" w:sz="0" w:space="0" w:color="auto"/>
        <w:right w:val="none" w:sz="0" w:space="0" w:color="auto"/>
      </w:divBdr>
    </w:div>
    <w:div w:id="59327573">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4111103">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6467205">
      <w:bodyDiv w:val="1"/>
      <w:marLeft w:val="0"/>
      <w:marRight w:val="0"/>
      <w:marTop w:val="0"/>
      <w:marBottom w:val="0"/>
      <w:divBdr>
        <w:top w:val="none" w:sz="0" w:space="0" w:color="auto"/>
        <w:left w:val="none" w:sz="0" w:space="0" w:color="auto"/>
        <w:bottom w:val="none" w:sz="0" w:space="0" w:color="auto"/>
        <w:right w:val="none" w:sz="0" w:space="0" w:color="auto"/>
      </w:divBdr>
    </w:div>
    <w:div w:id="6792342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18773">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1538119">
      <w:bodyDiv w:val="1"/>
      <w:marLeft w:val="0"/>
      <w:marRight w:val="0"/>
      <w:marTop w:val="0"/>
      <w:marBottom w:val="0"/>
      <w:divBdr>
        <w:top w:val="none" w:sz="0" w:space="0" w:color="auto"/>
        <w:left w:val="none" w:sz="0" w:space="0" w:color="auto"/>
        <w:bottom w:val="none" w:sz="0" w:space="0" w:color="auto"/>
        <w:right w:val="none" w:sz="0" w:space="0" w:color="auto"/>
      </w:divBdr>
    </w:div>
    <w:div w:id="82456023">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5155172">
      <w:bodyDiv w:val="1"/>
      <w:marLeft w:val="0"/>
      <w:marRight w:val="0"/>
      <w:marTop w:val="0"/>
      <w:marBottom w:val="0"/>
      <w:divBdr>
        <w:top w:val="none" w:sz="0" w:space="0" w:color="auto"/>
        <w:left w:val="none" w:sz="0" w:space="0" w:color="auto"/>
        <w:bottom w:val="none" w:sz="0" w:space="0" w:color="auto"/>
        <w:right w:val="none" w:sz="0" w:space="0" w:color="auto"/>
      </w:divBdr>
      <w:divsChild>
        <w:div w:id="777599869">
          <w:marLeft w:val="360"/>
          <w:marRight w:val="0"/>
          <w:marTop w:val="200"/>
          <w:marBottom w:val="0"/>
          <w:divBdr>
            <w:top w:val="none" w:sz="0" w:space="0" w:color="auto"/>
            <w:left w:val="none" w:sz="0" w:space="0" w:color="auto"/>
            <w:bottom w:val="none" w:sz="0" w:space="0" w:color="auto"/>
            <w:right w:val="none" w:sz="0" w:space="0" w:color="auto"/>
          </w:divBdr>
        </w:div>
        <w:div w:id="1751847946">
          <w:marLeft w:val="360"/>
          <w:marRight w:val="0"/>
          <w:marTop w:val="200"/>
          <w:marBottom w:val="0"/>
          <w:divBdr>
            <w:top w:val="none" w:sz="0" w:space="0" w:color="auto"/>
            <w:left w:val="none" w:sz="0" w:space="0" w:color="auto"/>
            <w:bottom w:val="none" w:sz="0" w:space="0" w:color="auto"/>
            <w:right w:val="none" w:sz="0" w:space="0" w:color="auto"/>
          </w:divBdr>
        </w:div>
        <w:div w:id="879821350">
          <w:marLeft w:val="360"/>
          <w:marRight w:val="0"/>
          <w:marTop w:val="200"/>
          <w:marBottom w:val="0"/>
          <w:divBdr>
            <w:top w:val="none" w:sz="0" w:space="0" w:color="auto"/>
            <w:left w:val="none" w:sz="0" w:space="0" w:color="auto"/>
            <w:bottom w:val="none" w:sz="0" w:space="0" w:color="auto"/>
            <w:right w:val="none" w:sz="0" w:space="0" w:color="auto"/>
          </w:divBdr>
        </w:div>
        <w:div w:id="71438929">
          <w:marLeft w:val="360"/>
          <w:marRight w:val="0"/>
          <w:marTop w:val="200"/>
          <w:marBottom w:val="0"/>
          <w:divBdr>
            <w:top w:val="none" w:sz="0" w:space="0" w:color="auto"/>
            <w:left w:val="none" w:sz="0" w:space="0" w:color="auto"/>
            <w:bottom w:val="none" w:sz="0" w:space="0" w:color="auto"/>
            <w:right w:val="none" w:sz="0" w:space="0" w:color="auto"/>
          </w:divBdr>
        </w:div>
        <w:div w:id="827867743">
          <w:marLeft w:val="360"/>
          <w:marRight w:val="0"/>
          <w:marTop w:val="200"/>
          <w:marBottom w:val="0"/>
          <w:divBdr>
            <w:top w:val="none" w:sz="0" w:space="0" w:color="auto"/>
            <w:left w:val="none" w:sz="0" w:space="0" w:color="auto"/>
            <w:bottom w:val="none" w:sz="0" w:space="0" w:color="auto"/>
            <w:right w:val="none" w:sz="0" w:space="0" w:color="auto"/>
          </w:divBdr>
        </w:div>
        <w:div w:id="2039431840">
          <w:marLeft w:val="360"/>
          <w:marRight w:val="0"/>
          <w:marTop w:val="200"/>
          <w:marBottom w:val="0"/>
          <w:divBdr>
            <w:top w:val="none" w:sz="0" w:space="0" w:color="auto"/>
            <w:left w:val="none" w:sz="0" w:space="0" w:color="auto"/>
            <w:bottom w:val="none" w:sz="0" w:space="0" w:color="auto"/>
            <w:right w:val="none" w:sz="0" w:space="0" w:color="auto"/>
          </w:divBdr>
        </w:div>
        <w:div w:id="916865569">
          <w:marLeft w:val="360"/>
          <w:marRight w:val="0"/>
          <w:marTop w:val="200"/>
          <w:marBottom w:val="0"/>
          <w:divBdr>
            <w:top w:val="none" w:sz="0" w:space="0" w:color="auto"/>
            <w:left w:val="none" w:sz="0" w:space="0" w:color="auto"/>
            <w:bottom w:val="none" w:sz="0" w:space="0" w:color="auto"/>
            <w:right w:val="none" w:sz="0" w:space="0" w:color="auto"/>
          </w:divBdr>
        </w:div>
      </w:divsChild>
    </w:div>
    <w:div w:id="85737836">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7779047">
      <w:bodyDiv w:val="1"/>
      <w:marLeft w:val="0"/>
      <w:marRight w:val="0"/>
      <w:marTop w:val="0"/>
      <w:marBottom w:val="0"/>
      <w:divBdr>
        <w:top w:val="none" w:sz="0" w:space="0" w:color="auto"/>
        <w:left w:val="none" w:sz="0" w:space="0" w:color="auto"/>
        <w:bottom w:val="none" w:sz="0" w:space="0" w:color="auto"/>
        <w:right w:val="none" w:sz="0" w:space="0" w:color="auto"/>
      </w:divBdr>
    </w:div>
    <w:div w:id="88352589">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96756709">
      <w:bodyDiv w:val="1"/>
      <w:marLeft w:val="0"/>
      <w:marRight w:val="0"/>
      <w:marTop w:val="0"/>
      <w:marBottom w:val="0"/>
      <w:divBdr>
        <w:top w:val="none" w:sz="0" w:space="0" w:color="auto"/>
        <w:left w:val="none" w:sz="0" w:space="0" w:color="auto"/>
        <w:bottom w:val="none" w:sz="0" w:space="0" w:color="auto"/>
        <w:right w:val="none" w:sz="0" w:space="0" w:color="auto"/>
      </w:divBdr>
    </w:div>
    <w:div w:id="102071327">
      <w:bodyDiv w:val="1"/>
      <w:marLeft w:val="0"/>
      <w:marRight w:val="0"/>
      <w:marTop w:val="0"/>
      <w:marBottom w:val="0"/>
      <w:divBdr>
        <w:top w:val="none" w:sz="0" w:space="0" w:color="auto"/>
        <w:left w:val="none" w:sz="0" w:space="0" w:color="auto"/>
        <w:bottom w:val="none" w:sz="0" w:space="0" w:color="auto"/>
        <w:right w:val="none" w:sz="0" w:space="0" w:color="auto"/>
      </w:divBdr>
      <w:divsChild>
        <w:div w:id="1748260269">
          <w:marLeft w:val="547"/>
          <w:marRight w:val="0"/>
          <w:marTop w:val="0"/>
          <w:marBottom w:val="0"/>
          <w:divBdr>
            <w:top w:val="none" w:sz="0" w:space="0" w:color="auto"/>
            <w:left w:val="none" w:sz="0" w:space="0" w:color="auto"/>
            <w:bottom w:val="none" w:sz="0" w:space="0" w:color="auto"/>
            <w:right w:val="none" w:sz="0" w:space="0" w:color="auto"/>
          </w:divBdr>
        </w:div>
        <w:div w:id="8676581">
          <w:marLeft w:val="547"/>
          <w:marRight w:val="0"/>
          <w:marTop w:val="0"/>
          <w:marBottom w:val="0"/>
          <w:divBdr>
            <w:top w:val="none" w:sz="0" w:space="0" w:color="auto"/>
            <w:left w:val="none" w:sz="0" w:space="0" w:color="auto"/>
            <w:bottom w:val="none" w:sz="0" w:space="0" w:color="auto"/>
            <w:right w:val="none" w:sz="0" w:space="0" w:color="auto"/>
          </w:divBdr>
        </w:div>
        <w:div w:id="1618219185">
          <w:marLeft w:val="547"/>
          <w:marRight w:val="0"/>
          <w:marTop w:val="0"/>
          <w:marBottom w:val="0"/>
          <w:divBdr>
            <w:top w:val="none" w:sz="0" w:space="0" w:color="auto"/>
            <w:left w:val="none" w:sz="0" w:space="0" w:color="auto"/>
            <w:bottom w:val="none" w:sz="0" w:space="0" w:color="auto"/>
            <w:right w:val="none" w:sz="0" w:space="0" w:color="auto"/>
          </w:divBdr>
        </w:div>
        <w:div w:id="447434586">
          <w:marLeft w:val="547"/>
          <w:marRight w:val="0"/>
          <w:marTop w:val="0"/>
          <w:marBottom w:val="0"/>
          <w:divBdr>
            <w:top w:val="none" w:sz="0" w:space="0" w:color="auto"/>
            <w:left w:val="none" w:sz="0" w:space="0" w:color="auto"/>
            <w:bottom w:val="none" w:sz="0" w:space="0" w:color="auto"/>
            <w:right w:val="none" w:sz="0" w:space="0" w:color="auto"/>
          </w:divBdr>
        </w:div>
        <w:div w:id="1833525348">
          <w:marLeft w:val="547"/>
          <w:marRight w:val="0"/>
          <w:marTop w:val="0"/>
          <w:marBottom w:val="0"/>
          <w:divBdr>
            <w:top w:val="none" w:sz="0" w:space="0" w:color="auto"/>
            <w:left w:val="none" w:sz="0" w:space="0" w:color="auto"/>
            <w:bottom w:val="none" w:sz="0" w:space="0" w:color="auto"/>
            <w:right w:val="none" w:sz="0" w:space="0" w:color="auto"/>
          </w:divBdr>
        </w:div>
        <w:div w:id="1080982717">
          <w:marLeft w:val="547"/>
          <w:marRight w:val="0"/>
          <w:marTop w:val="0"/>
          <w:marBottom w:val="0"/>
          <w:divBdr>
            <w:top w:val="none" w:sz="0" w:space="0" w:color="auto"/>
            <w:left w:val="none" w:sz="0" w:space="0" w:color="auto"/>
            <w:bottom w:val="none" w:sz="0" w:space="0" w:color="auto"/>
            <w:right w:val="none" w:sz="0" w:space="0" w:color="auto"/>
          </w:divBdr>
        </w:div>
        <w:div w:id="206374392">
          <w:marLeft w:val="547"/>
          <w:marRight w:val="0"/>
          <w:marTop w:val="0"/>
          <w:marBottom w:val="0"/>
          <w:divBdr>
            <w:top w:val="none" w:sz="0" w:space="0" w:color="auto"/>
            <w:left w:val="none" w:sz="0" w:space="0" w:color="auto"/>
            <w:bottom w:val="none" w:sz="0" w:space="0" w:color="auto"/>
            <w:right w:val="none" w:sz="0" w:space="0" w:color="auto"/>
          </w:divBdr>
        </w:div>
      </w:divsChild>
    </w:div>
    <w:div w:id="108473497">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4839238">
      <w:bodyDiv w:val="1"/>
      <w:marLeft w:val="0"/>
      <w:marRight w:val="0"/>
      <w:marTop w:val="0"/>
      <w:marBottom w:val="0"/>
      <w:divBdr>
        <w:top w:val="none" w:sz="0" w:space="0" w:color="auto"/>
        <w:left w:val="none" w:sz="0" w:space="0" w:color="auto"/>
        <w:bottom w:val="none" w:sz="0" w:space="0" w:color="auto"/>
        <w:right w:val="none" w:sz="0" w:space="0" w:color="auto"/>
      </w:divBdr>
      <w:divsChild>
        <w:div w:id="1956406876">
          <w:marLeft w:val="0"/>
          <w:marRight w:val="0"/>
          <w:marTop w:val="200"/>
          <w:marBottom w:val="0"/>
          <w:divBdr>
            <w:top w:val="none" w:sz="0" w:space="0" w:color="auto"/>
            <w:left w:val="none" w:sz="0" w:space="0" w:color="auto"/>
            <w:bottom w:val="none" w:sz="0" w:space="0" w:color="auto"/>
            <w:right w:val="none" w:sz="0" w:space="0" w:color="auto"/>
          </w:divBdr>
        </w:div>
      </w:divsChild>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74596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3235189">
      <w:bodyDiv w:val="1"/>
      <w:marLeft w:val="0"/>
      <w:marRight w:val="0"/>
      <w:marTop w:val="0"/>
      <w:marBottom w:val="0"/>
      <w:divBdr>
        <w:top w:val="none" w:sz="0" w:space="0" w:color="auto"/>
        <w:left w:val="none" w:sz="0" w:space="0" w:color="auto"/>
        <w:bottom w:val="none" w:sz="0" w:space="0" w:color="auto"/>
        <w:right w:val="none" w:sz="0" w:space="0" w:color="auto"/>
      </w:divBdr>
    </w:div>
    <w:div w:id="125467810">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4705452">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49560249">
      <w:bodyDiv w:val="1"/>
      <w:marLeft w:val="0"/>
      <w:marRight w:val="0"/>
      <w:marTop w:val="0"/>
      <w:marBottom w:val="0"/>
      <w:divBdr>
        <w:top w:val="none" w:sz="0" w:space="0" w:color="auto"/>
        <w:left w:val="none" w:sz="0" w:space="0" w:color="auto"/>
        <w:bottom w:val="none" w:sz="0" w:space="0" w:color="auto"/>
        <w:right w:val="none" w:sz="0" w:space="0" w:color="auto"/>
      </w:divBdr>
    </w:div>
    <w:div w:id="149833995">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54302077">
      <w:bodyDiv w:val="1"/>
      <w:marLeft w:val="0"/>
      <w:marRight w:val="0"/>
      <w:marTop w:val="0"/>
      <w:marBottom w:val="0"/>
      <w:divBdr>
        <w:top w:val="none" w:sz="0" w:space="0" w:color="auto"/>
        <w:left w:val="none" w:sz="0" w:space="0" w:color="auto"/>
        <w:bottom w:val="none" w:sz="0" w:space="0" w:color="auto"/>
        <w:right w:val="none" w:sz="0" w:space="0" w:color="auto"/>
      </w:divBdr>
    </w:div>
    <w:div w:id="163011031">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658258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8545128">
      <w:bodyDiv w:val="1"/>
      <w:marLeft w:val="0"/>
      <w:marRight w:val="0"/>
      <w:marTop w:val="0"/>
      <w:marBottom w:val="0"/>
      <w:divBdr>
        <w:top w:val="none" w:sz="0" w:space="0" w:color="auto"/>
        <w:left w:val="none" w:sz="0" w:space="0" w:color="auto"/>
        <w:bottom w:val="none" w:sz="0" w:space="0" w:color="auto"/>
        <w:right w:val="none" w:sz="0" w:space="0" w:color="auto"/>
      </w:divBdr>
    </w:div>
    <w:div w:id="17939645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2869402">
      <w:bodyDiv w:val="1"/>
      <w:marLeft w:val="0"/>
      <w:marRight w:val="0"/>
      <w:marTop w:val="0"/>
      <w:marBottom w:val="0"/>
      <w:divBdr>
        <w:top w:val="none" w:sz="0" w:space="0" w:color="auto"/>
        <w:left w:val="none" w:sz="0" w:space="0" w:color="auto"/>
        <w:bottom w:val="none" w:sz="0" w:space="0" w:color="auto"/>
        <w:right w:val="none" w:sz="0" w:space="0" w:color="auto"/>
      </w:divBdr>
    </w:div>
    <w:div w:id="184368768">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343205">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0917614">
      <w:bodyDiv w:val="1"/>
      <w:marLeft w:val="0"/>
      <w:marRight w:val="0"/>
      <w:marTop w:val="0"/>
      <w:marBottom w:val="0"/>
      <w:divBdr>
        <w:top w:val="none" w:sz="0" w:space="0" w:color="auto"/>
        <w:left w:val="none" w:sz="0" w:space="0" w:color="auto"/>
        <w:bottom w:val="none" w:sz="0" w:space="0" w:color="auto"/>
        <w:right w:val="none" w:sz="0" w:space="0" w:color="auto"/>
      </w:divBdr>
    </w:div>
    <w:div w:id="191190364">
      <w:bodyDiv w:val="1"/>
      <w:marLeft w:val="0"/>
      <w:marRight w:val="0"/>
      <w:marTop w:val="0"/>
      <w:marBottom w:val="0"/>
      <w:divBdr>
        <w:top w:val="none" w:sz="0" w:space="0" w:color="auto"/>
        <w:left w:val="none" w:sz="0" w:space="0" w:color="auto"/>
        <w:bottom w:val="none" w:sz="0" w:space="0" w:color="auto"/>
        <w:right w:val="none" w:sz="0" w:space="0" w:color="auto"/>
      </w:divBdr>
    </w:div>
    <w:div w:id="191385395">
      <w:bodyDiv w:val="1"/>
      <w:marLeft w:val="0"/>
      <w:marRight w:val="0"/>
      <w:marTop w:val="0"/>
      <w:marBottom w:val="0"/>
      <w:divBdr>
        <w:top w:val="none" w:sz="0" w:space="0" w:color="auto"/>
        <w:left w:val="none" w:sz="0" w:space="0" w:color="auto"/>
        <w:bottom w:val="none" w:sz="0" w:space="0" w:color="auto"/>
        <w:right w:val="none" w:sz="0" w:space="0" w:color="auto"/>
      </w:divBdr>
    </w:div>
    <w:div w:id="19254517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3540787">
      <w:bodyDiv w:val="1"/>
      <w:marLeft w:val="0"/>
      <w:marRight w:val="0"/>
      <w:marTop w:val="0"/>
      <w:marBottom w:val="0"/>
      <w:divBdr>
        <w:top w:val="none" w:sz="0" w:space="0" w:color="auto"/>
        <w:left w:val="none" w:sz="0" w:space="0" w:color="auto"/>
        <w:bottom w:val="none" w:sz="0" w:space="0" w:color="auto"/>
        <w:right w:val="none" w:sz="0" w:space="0" w:color="auto"/>
      </w:divBdr>
    </w:div>
    <w:div w:id="194734462">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545288">
      <w:bodyDiv w:val="1"/>
      <w:marLeft w:val="0"/>
      <w:marRight w:val="0"/>
      <w:marTop w:val="0"/>
      <w:marBottom w:val="0"/>
      <w:divBdr>
        <w:top w:val="none" w:sz="0" w:space="0" w:color="auto"/>
        <w:left w:val="none" w:sz="0" w:space="0" w:color="auto"/>
        <w:bottom w:val="none" w:sz="0" w:space="0" w:color="auto"/>
        <w:right w:val="none" w:sz="0" w:space="0" w:color="auto"/>
      </w:divBdr>
      <w:divsChild>
        <w:div w:id="362219167">
          <w:marLeft w:val="446"/>
          <w:marRight w:val="0"/>
          <w:marTop w:val="0"/>
          <w:marBottom w:val="0"/>
          <w:divBdr>
            <w:top w:val="none" w:sz="0" w:space="0" w:color="auto"/>
            <w:left w:val="none" w:sz="0" w:space="0" w:color="auto"/>
            <w:bottom w:val="none" w:sz="0" w:space="0" w:color="auto"/>
            <w:right w:val="none" w:sz="0" w:space="0" w:color="auto"/>
          </w:divBdr>
        </w:div>
      </w:divsChild>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199436303">
      <w:bodyDiv w:val="1"/>
      <w:marLeft w:val="0"/>
      <w:marRight w:val="0"/>
      <w:marTop w:val="0"/>
      <w:marBottom w:val="0"/>
      <w:divBdr>
        <w:top w:val="none" w:sz="0" w:space="0" w:color="auto"/>
        <w:left w:val="none" w:sz="0" w:space="0" w:color="auto"/>
        <w:bottom w:val="none" w:sz="0" w:space="0" w:color="auto"/>
        <w:right w:val="none" w:sz="0" w:space="0" w:color="auto"/>
      </w:divBdr>
      <w:divsChild>
        <w:div w:id="229190696">
          <w:marLeft w:val="274"/>
          <w:marRight w:val="0"/>
          <w:marTop w:val="0"/>
          <w:marBottom w:val="0"/>
          <w:divBdr>
            <w:top w:val="none" w:sz="0" w:space="0" w:color="auto"/>
            <w:left w:val="none" w:sz="0" w:space="0" w:color="auto"/>
            <w:bottom w:val="none" w:sz="0" w:space="0" w:color="auto"/>
            <w:right w:val="none" w:sz="0" w:space="0" w:color="auto"/>
          </w:divBdr>
        </w:div>
      </w:divsChild>
    </w:div>
    <w:div w:id="200365896">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06842937">
      <w:bodyDiv w:val="1"/>
      <w:marLeft w:val="0"/>
      <w:marRight w:val="0"/>
      <w:marTop w:val="0"/>
      <w:marBottom w:val="0"/>
      <w:divBdr>
        <w:top w:val="none" w:sz="0" w:space="0" w:color="auto"/>
        <w:left w:val="none" w:sz="0" w:space="0" w:color="auto"/>
        <w:bottom w:val="none" w:sz="0" w:space="0" w:color="auto"/>
        <w:right w:val="none" w:sz="0" w:space="0" w:color="auto"/>
      </w:divBdr>
    </w:div>
    <w:div w:id="212036196">
      <w:bodyDiv w:val="1"/>
      <w:marLeft w:val="0"/>
      <w:marRight w:val="0"/>
      <w:marTop w:val="0"/>
      <w:marBottom w:val="0"/>
      <w:divBdr>
        <w:top w:val="none" w:sz="0" w:space="0" w:color="auto"/>
        <w:left w:val="none" w:sz="0" w:space="0" w:color="auto"/>
        <w:bottom w:val="none" w:sz="0" w:space="0" w:color="auto"/>
        <w:right w:val="none" w:sz="0" w:space="0" w:color="auto"/>
      </w:divBdr>
    </w:div>
    <w:div w:id="214203427">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1045304">
      <w:bodyDiv w:val="1"/>
      <w:marLeft w:val="0"/>
      <w:marRight w:val="0"/>
      <w:marTop w:val="0"/>
      <w:marBottom w:val="0"/>
      <w:divBdr>
        <w:top w:val="none" w:sz="0" w:space="0" w:color="auto"/>
        <w:left w:val="none" w:sz="0" w:space="0" w:color="auto"/>
        <w:bottom w:val="none" w:sz="0" w:space="0" w:color="auto"/>
        <w:right w:val="none" w:sz="0" w:space="0" w:color="auto"/>
      </w:divBdr>
    </w:div>
    <w:div w:id="231240852">
      <w:bodyDiv w:val="1"/>
      <w:marLeft w:val="0"/>
      <w:marRight w:val="0"/>
      <w:marTop w:val="0"/>
      <w:marBottom w:val="0"/>
      <w:divBdr>
        <w:top w:val="none" w:sz="0" w:space="0" w:color="auto"/>
        <w:left w:val="none" w:sz="0" w:space="0" w:color="auto"/>
        <w:bottom w:val="none" w:sz="0" w:space="0" w:color="auto"/>
        <w:right w:val="none" w:sz="0" w:space="0" w:color="auto"/>
      </w:divBdr>
    </w:div>
    <w:div w:id="234824999">
      <w:bodyDiv w:val="1"/>
      <w:marLeft w:val="0"/>
      <w:marRight w:val="0"/>
      <w:marTop w:val="0"/>
      <w:marBottom w:val="0"/>
      <w:divBdr>
        <w:top w:val="none" w:sz="0" w:space="0" w:color="auto"/>
        <w:left w:val="none" w:sz="0" w:space="0" w:color="auto"/>
        <w:bottom w:val="none" w:sz="0" w:space="0" w:color="auto"/>
        <w:right w:val="none" w:sz="0" w:space="0" w:color="auto"/>
      </w:divBdr>
      <w:divsChild>
        <w:div w:id="1842626101">
          <w:marLeft w:val="274"/>
          <w:marRight w:val="0"/>
          <w:marTop w:val="0"/>
          <w:marBottom w:val="0"/>
          <w:divBdr>
            <w:top w:val="none" w:sz="0" w:space="0" w:color="auto"/>
            <w:left w:val="none" w:sz="0" w:space="0" w:color="auto"/>
            <w:bottom w:val="none" w:sz="0" w:space="0" w:color="auto"/>
            <w:right w:val="none" w:sz="0" w:space="0" w:color="auto"/>
          </w:divBdr>
        </w:div>
      </w:divsChild>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5328744">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0073348">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5619804">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71322402">
      <w:bodyDiv w:val="1"/>
      <w:marLeft w:val="0"/>
      <w:marRight w:val="0"/>
      <w:marTop w:val="0"/>
      <w:marBottom w:val="0"/>
      <w:divBdr>
        <w:top w:val="none" w:sz="0" w:space="0" w:color="auto"/>
        <w:left w:val="none" w:sz="0" w:space="0" w:color="auto"/>
        <w:bottom w:val="none" w:sz="0" w:space="0" w:color="auto"/>
        <w:right w:val="none" w:sz="0" w:space="0" w:color="auto"/>
      </w:divBdr>
    </w:div>
    <w:div w:id="273905209">
      <w:bodyDiv w:val="1"/>
      <w:marLeft w:val="0"/>
      <w:marRight w:val="0"/>
      <w:marTop w:val="0"/>
      <w:marBottom w:val="0"/>
      <w:divBdr>
        <w:top w:val="none" w:sz="0" w:space="0" w:color="auto"/>
        <w:left w:val="none" w:sz="0" w:space="0" w:color="auto"/>
        <w:bottom w:val="none" w:sz="0" w:space="0" w:color="auto"/>
        <w:right w:val="none" w:sz="0" w:space="0" w:color="auto"/>
      </w:divBdr>
    </w:div>
    <w:div w:id="282228201">
      <w:bodyDiv w:val="1"/>
      <w:marLeft w:val="0"/>
      <w:marRight w:val="0"/>
      <w:marTop w:val="0"/>
      <w:marBottom w:val="0"/>
      <w:divBdr>
        <w:top w:val="none" w:sz="0" w:space="0" w:color="auto"/>
        <w:left w:val="none" w:sz="0" w:space="0" w:color="auto"/>
        <w:bottom w:val="none" w:sz="0" w:space="0" w:color="auto"/>
        <w:right w:val="none" w:sz="0" w:space="0" w:color="auto"/>
      </w:divBdr>
    </w:div>
    <w:div w:id="28488903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0483619">
      <w:bodyDiv w:val="1"/>
      <w:marLeft w:val="0"/>
      <w:marRight w:val="0"/>
      <w:marTop w:val="0"/>
      <w:marBottom w:val="0"/>
      <w:divBdr>
        <w:top w:val="none" w:sz="0" w:space="0" w:color="auto"/>
        <w:left w:val="none" w:sz="0" w:space="0" w:color="auto"/>
        <w:bottom w:val="none" w:sz="0" w:space="0" w:color="auto"/>
        <w:right w:val="none" w:sz="0" w:space="0" w:color="auto"/>
      </w:divBdr>
    </w:div>
    <w:div w:id="291667183">
      <w:bodyDiv w:val="1"/>
      <w:marLeft w:val="0"/>
      <w:marRight w:val="0"/>
      <w:marTop w:val="0"/>
      <w:marBottom w:val="0"/>
      <w:divBdr>
        <w:top w:val="none" w:sz="0" w:space="0" w:color="auto"/>
        <w:left w:val="none" w:sz="0" w:space="0" w:color="auto"/>
        <w:bottom w:val="none" w:sz="0" w:space="0" w:color="auto"/>
        <w:right w:val="none" w:sz="0" w:space="0" w:color="auto"/>
      </w:divBdr>
    </w:div>
    <w:div w:id="293365806">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792668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802122">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0423197">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10527609">
      <w:bodyDiv w:val="1"/>
      <w:marLeft w:val="0"/>
      <w:marRight w:val="0"/>
      <w:marTop w:val="0"/>
      <w:marBottom w:val="0"/>
      <w:divBdr>
        <w:top w:val="none" w:sz="0" w:space="0" w:color="auto"/>
        <w:left w:val="none" w:sz="0" w:space="0" w:color="auto"/>
        <w:bottom w:val="none" w:sz="0" w:space="0" w:color="auto"/>
        <w:right w:val="none" w:sz="0" w:space="0" w:color="auto"/>
      </w:divBdr>
    </w:div>
    <w:div w:id="320039290">
      <w:bodyDiv w:val="1"/>
      <w:marLeft w:val="0"/>
      <w:marRight w:val="0"/>
      <w:marTop w:val="0"/>
      <w:marBottom w:val="0"/>
      <w:divBdr>
        <w:top w:val="none" w:sz="0" w:space="0" w:color="auto"/>
        <w:left w:val="none" w:sz="0" w:space="0" w:color="auto"/>
        <w:bottom w:val="none" w:sz="0" w:space="0" w:color="auto"/>
        <w:right w:val="none" w:sz="0" w:space="0" w:color="auto"/>
      </w:divBdr>
    </w:div>
    <w:div w:id="324209756">
      <w:bodyDiv w:val="1"/>
      <w:marLeft w:val="0"/>
      <w:marRight w:val="0"/>
      <w:marTop w:val="0"/>
      <w:marBottom w:val="0"/>
      <w:divBdr>
        <w:top w:val="none" w:sz="0" w:space="0" w:color="auto"/>
        <w:left w:val="none" w:sz="0" w:space="0" w:color="auto"/>
        <w:bottom w:val="none" w:sz="0" w:space="0" w:color="auto"/>
        <w:right w:val="none" w:sz="0" w:space="0" w:color="auto"/>
      </w:divBdr>
    </w:div>
    <w:div w:id="325672675">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29064359">
      <w:bodyDiv w:val="1"/>
      <w:marLeft w:val="0"/>
      <w:marRight w:val="0"/>
      <w:marTop w:val="0"/>
      <w:marBottom w:val="0"/>
      <w:divBdr>
        <w:top w:val="none" w:sz="0" w:space="0" w:color="auto"/>
        <w:left w:val="none" w:sz="0" w:space="0" w:color="auto"/>
        <w:bottom w:val="none" w:sz="0" w:space="0" w:color="auto"/>
        <w:right w:val="none" w:sz="0" w:space="0" w:color="auto"/>
      </w:divBdr>
    </w:div>
    <w:div w:id="32906542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1759895">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37585566">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5178580">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51491872">
      <w:bodyDiv w:val="1"/>
      <w:marLeft w:val="0"/>
      <w:marRight w:val="0"/>
      <w:marTop w:val="0"/>
      <w:marBottom w:val="0"/>
      <w:divBdr>
        <w:top w:val="none" w:sz="0" w:space="0" w:color="auto"/>
        <w:left w:val="none" w:sz="0" w:space="0" w:color="auto"/>
        <w:bottom w:val="none" w:sz="0" w:space="0" w:color="auto"/>
        <w:right w:val="none" w:sz="0" w:space="0" w:color="auto"/>
      </w:divBdr>
    </w:div>
    <w:div w:id="357701027">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7342225">
      <w:bodyDiv w:val="1"/>
      <w:marLeft w:val="0"/>
      <w:marRight w:val="0"/>
      <w:marTop w:val="0"/>
      <w:marBottom w:val="0"/>
      <w:divBdr>
        <w:top w:val="none" w:sz="0" w:space="0" w:color="auto"/>
        <w:left w:val="none" w:sz="0" w:space="0" w:color="auto"/>
        <w:bottom w:val="none" w:sz="0" w:space="0" w:color="auto"/>
        <w:right w:val="none" w:sz="0" w:space="0" w:color="auto"/>
      </w:divBdr>
    </w:div>
    <w:div w:id="369648012">
      <w:bodyDiv w:val="1"/>
      <w:marLeft w:val="0"/>
      <w:marRight w:val="0"/>
      <w:marTop w:val="0"/>
      <w:marBottom w:val="0"/>
      <w:divBdr>
        <w:top w:val="none" w:sz="0" w:space="0" w:color="auto"/>
        <w:left w:val="none" w:sz="0" w:space="0" w:color="auto"/>
        <w:bottom w:val="none" w:sz="0" w:space="0" w:color="auto"/>
        <w:right w:val="none" w:sz="0" w:space="0" w:color="auto"/>
      </w:divBdr>
      <w:divsChild>
        <w:div w:id="1110857331">
          <w:marLeft w:val="547"/>
          <w:marRight w:val="0"/>
          <w:marTop w:val="150"/>
          <w:marBottom w:val="0"/>
          <w:divBdr>
            <w:top w:val="none" w:sz="0" w:space="0" w:color="auto"/>
            <w:left w:val="none" w:sz="0" w:space="0" w:color="auto"/>
            <w:bottom w:val="none" w:sz="0" w:space="0" w:color="auto"/>
            <w:right w:val="none" w:sz="0" w:space="0" w:color="auto"/>
          </w:divBdr>
        </w:div>
      </w:divsChild>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71854021">
      <w:bodyDiv w:val="1"/>
      <w:marLeft w:val="0"/>
      <w:marRight w:val="0"/>
      <w:marTop w:val="0"/>
      <w:marBottom w:val="0"/>
      <w:divBdr>
        <w:top w:val="none" w:sz="0" w:space="0" w:color="auto"/>
        <w:left w:val="none" w:sz="0" w:space="0" w:color="auto"/>
        <w:bottom w:val="none" w:sz="0" w:space="0" w:color="auto"/>
        <w:right w:val="none" w:sz="0" w:space="0" w:color="auto"/>
      </w:divBdr>
    </w:div>
    <w:div w:id="371854575">
      <w:bodyDiv w:val="1"/>
      <w:marLeft w:val="0"/>
      <w:marRight w:val="0"/>
      <w:marTop w:val="0"/>
      <w:marBottom w:val="0"/>
      <w:divBdr>
        <w:top w:val="none" w:sz="0" w:space="0" w:color="auto"/>
        <w:left w:val="none" w:sz="0" w:space="0" w:color="auto"/>
        <w:bottom w:val="none" w:sz="0" w:space="0" w:color="auto"/>
        <w:right w:val="none" w:sz="0" w:space="0" w:color="auto"/>
      </w:divBdr>
    </w:div>
    <w:div w:id="375618656">
      <w:bodyDiv w:val="1"/>
      <w:marLeft w:val="0"/>
      <w:marRight w:val="0"/>
      <w:marTop w:val="0"/>
      <w:marBottom w:val="0"/>
      <w:divBdr>
        <w:top w:val="none" w:sz="0" w:space="0" w:color="auto"/>
        <w:left w:val="none" w:sz="0" w:space="0" w:color="auto"/>
        <w:bottom w:val="none" w:sz="0" w:space="0" w:color="auto"/>
        <w:right w:val="none" w:sz="0" w:space="0" w:color="auto"/>
      </w:divBdr>
    </w:div>
    <w:div w:id="377240536">
      <w:bodyDiv w:val="1"/>
      <w:marLeft w:val="0"/>
      <w:marRight w:val="0"/>
      <w:marTop w:val="0"/>
      <w:marBottom w:val="0"/>
      <w:divBdr>
        <w:top w:val="none" w:sz="0" w:space="0" w:color="auto"/>
        <w:left w:val="none" w:sz="0" w:space="0" w:color="auto"/>
        <w:bottom w:val="none" w:sz="0" w:space="0" w:color="auto"/>
        <w:right w:val="none" w:sz="0" w:space="0" w:color="auto"/>
      </w:divBdr>
      <w:divsChild>
        <w:div w:id="1338537631">
          <w:marLeft w:val="446"/>
          <w:marRight w:val="0"/>
          <w:marTop w:val="0"/>
          <w:marBottom w:val="0"/>
          <w:divBdr>
            <w:top w:val="none" w:sz="0" w:space="0" w:color="auto"/>
            <w:left w:val="none" w:sz="0" w:space="0" w:color="auto"/>
            <w:bottom w:val="none" w:sz="0" w:space="0" w:color="auto"/>
            <w:right w:val="none" w:sz="0" w:space="0" w:color="auto"/>
          </w:divBdr>
        </w:div>
        <w:div w:id="135227498">
          <w:marLeft w:val="446"/>
          <w:marRight w:val="0"/>
          <w:marTop w:val="0"/>
          <w:marBottom w:val="0"/>
          <w:divBdr>
            <w:top w:val="none" w:sz="0" w:space="0" w:color="auto"/>
            <w:left w:val="none" w:sz="0" w:space="0" w:color="auto"/>
            <w:bottom w:val="none" w:sz="0" w:space="0" w:color="auto"/>
            <w:right w:val="none" w:sz="0" w:space="0" w:color="auto"/>
          </w:divBdr>
        </w:div>
        <w:div w:id="1663585709">
          <w:marLeft w:val="446"/>
          <w:marRight w:val="0"/>
          <w:marTop w:val="0"/>
          <w:marBottom w:val="0"/>
          <w:divBdr>
            <w:top w:val="none" w:sz="0" w:space="0" w:color="auto"/>
            <w:left w:val="none" w:sz="0" w:space="0" w:color="auto"/>
            <w:bottom w:val="none" w:sz="0" w:space="0" w:color="auto"/>
            <w:right w:val="none" w:sz="0" w:space="0" w:color="auto"/>
          </w:divBdr>
        </w:div>
        <w:div w:id="1963069313">
          <w:marLeft w:val="446"/>
          <w:marRight w:val="0"/>
          <w:marTop w:val="0"/>
          <w:marBottom w:val="0"/>
          <w:divBdr>
            <w:top w:val="none" w:sz="0" w:space="0" w:color="auto"/>
            <w:left w:val="none" w:sz="0" w:space="0" w:color="auto"/>
            <w:bottom w:val="none" w:sz="0" w:space="0" w:color="auto"/>
            <w:right w:val="none" w:sz="0" w:space="0" w:color="auto"/>
          </w:divBdr>
        </w:div>
        <w:div w:id="681469826">
          <w:marLeft w:val="446"/>
          <w:marRight w:val="0"/>
          <w:marTop w:val="0"/>
          <w:marBottom w:val="0"/>
          <w:divBdr>
            <w:top w:val="none" w:sz="0" w:space="0" w:color="auto"/>
            <w:left w:val="none" w:sz="0" w:space="0" w:color="auto"/>
            <w:bottom w:val="none" w:sz="0" w:space="0" w:color="auto"/>
            <w:right w:val="none" w:sz="0" w:space="0" w:color="auto"/>
          </w:divBdr>
        </w:div>
      </w:divsChild>
    </w:div>
    <w:div w:id="379593821">
      <w:bodyDiv w:val="1"/>
      <w:marLeft w:val="0"/>
      <w:marRight w:val="0"/>
      <w:marTop w:val="0"/>
      <w:marBottom w:val="0"/>
      <w:divBdr>
        <w:top w:val="none" w:sz="0" w:space="0" w:color="auto"/>
        <w:left w:val="none" w:sz="0" w:space="0" w:color="auto"/>
        <w:bottom w:val="none" w:sz="0" w:space="0" w:color="auto"/>
        <w:right w:val="none" w:sz="0" w:space="0" w:color="auto"/>
      </w:divBdr>
    </w:div>
    <w:div w:id="379599262">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4547501">
      <w:bodyDiv w:val="1"/>
      <w:marLeft w:val="0"/>
      <w:marRight w:val="0"/>
      <w:marTop w:val="0"/>
      <w:marBottom w:val="0"/>
      <w:divBdr>
        <w:top w:val="none" w:sz="0" w:space="0" w:color="auto"/>
        <w:left w:val="none" w:sz="0" w:space="0" w:color="auto"/>
        <w:bottom w:val="none" w:sz="0" w:space="0" w:color="auto"/>
        <w:right w:val="none" w:sz="0" w:space="0" w:color="auto"/>
      </w:divBdr>
    </w:div>
    <w:div w:id="395013862">
      <w:bodyDiv w:val="1"/>
      <w:marLeft w:val="0"/>
      <w:marRight w:val="0"/>
      <w:marTop w:val="0"/>
      <w:marBottom w:val="0"/>
      <w:divBdr>
        <w:top w:val="none" w:sz="0" w:space="0" w:color="auto"/>
        <w:left w:val="none" w:sz="0" w:space="0" w:color="auto"/>
        <w:bottom w:val="none" w:sz="0" w:space="0" w:color="auto"/>
        <w:right w:val="none" w:sz="0" w:space="0" w:color="auto"/>
      </w:divBdr>
    </w:div>
    <w:div w:id="395934456">
      <w:bodyDiv w:val="1"/>
      <w:marLeft w:val="0"/>
      <w:marRight w:val="0"/>
      <w:marTop w:val="0"/>
      <w:marBottom w:val="0"/>
      <w:divBdr>
        <w:top w:val="none" w:sz="0" w:space="0" w:color="auto"/>
        <w:left w:val="none" w:sz="0" w:space="0" w:color="auto"/>
        <w:bottom w:val="none" w:sz="0" w:space="0" w:color="auto"/>
        <w:right w:val="none" w:sz="0" w:space="0" w:color="auto"/>
      </w:divBdr>
      <w:divsChild>
        <w:div w:id="464928383">
          <w:marLeft w:val="0"/>
          <w:marRight w:val="0"/>
          <w:marTop w:val="0"/>
          <w:marBottom w:val="0"/>
          <w:divBdr>
            <w:top w:val="none" w:sz="0" w:space="0" w:color="auto"/>
            <w:left w:val="none" w:sz="0" w:space="0" w:color="auto"/>
            <w:bottom w:val="none" w:sz="0" w:space="0" w:color="auto"/>
            <w:right w:val="none" w:sz="0" w:space="0" w:color="auto"/>
          </w:divBdr>
          <w:divsChild>
            <w:div w:id="271085967">
              <w:marLeft w:val="0"/>
              <w:marRight w:val="0"/>
              <w:marTop w:val="0"/>
              <w:marBottom w:val="0"/>
              <w:divBdr>
                <w:top w:val="none" w:sz="0" w:space="0" w:color="auto"/>
                <w:left w:val="none" w:sz="0" w:space="0" w:color="auto"/>
                <w:bottom w:val="none" w:sz="0" w:space="0" w:color="auto"/>
                <w:right w:val="none" w:sz="0" w:space="0" w:color="auto"/>
              </w:divBdr>
            </w:div>
          </w:divsChild>
        </w:div>
        <w:div w:id="624316249">
          <w:marLeft w:val="0"/>
          <w:marRight w:val="0"/>
          <w:marTop w:val="0"/>
          <w:marBottom w:val="0"/>
          <w:divBdr>
            <w:top w:val="none" w:sz="0" w:space="0" w:color="auto"/>
            <w:left w:val="none" w:sz="0" w:space="0" w:color="auto"/>
            <w:bottom w:val="none" w:sz="0" w:space="0" w:color="auto"/>
            <w:right w:val="none" w:sz="0" w:space="0" w:color="auto"/>
          </w:divBdr>
          <w:divsChild>
            <w:div w:id="49060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4286">
      <w:bodyDiv w:val="1"/>
      <w:marLeft w:val="0"/>
      <w:marRight w:val="0"/>
      <w:marTop w:val="0"/>
      <w:marBottom w:val="0"/>
      <w:divBdr>
        <w:top w:val="none" w:sz="0" w:space="0" w:color="auto"/>
        <w:left w:val="none" w:sz="0" w:space="0" w:color="auto"/>
        <w:bottom w:val="none" w:sz="0" w:space="0" w:color="auto"/>
        <w:right w:val="none" w:sz="0" w:space="0" w:color="auto"/>
      </w:divBdr>
    </w:div>
    <w:div w:id="399182755">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5689199">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09810247">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4865788">
      <w:bodyDiv w:val="1"/>
      <w:marLeft w:val="0"/>
      <w:marRight w:val="0"/>
      <w:marTop w:val="0"/>
      <w:marBottom w:val="0"/>
      <w:divBdr>
        <w:top w:val="none" w:sz="0" w:space="0" w:color="auto"/>
        <w:left w:val="none" w:sz="0" w:space="0" w:color="auto"/>
        <w:bottom w:val="none" w:sz="0" w:space="0" w:color="auto"/>
        <w:right w:val="none" w:sz="0" w:space="0" w:color="auto"/>
      </w:divBdr>
      <w:divsChild>
        <w:div w:id="1456488288">
          <w:marLeft w:val="0"/>
          <w:marRight w:val="0"/>
          <w:marTop w:val="0"/>
          <w:marBottom w:val="0"/>
          <w:divBdr>
            <w:top w:val="none" w:sz="0" w:space="0" w:color="auto"/>
            <w:left w:val="none" w:sz="0" w:space="0" w:color="auto"/>
            <w:bottom w:val="none" w:sz="0" w:space="0" w:color="auto"/>
            <w:right w:val="none" w:sz="0" w:space="0" w:color="auto"/>
          </w:divBdr>
        </w:div>
        <w:div w:id="1574199763">
          <w:marLeft w:val="0"/>
          <w:marRight w:val="0"/>
          <w:marTop w:val="0"/>
          <w:marBottom w:val="0"/>
          <w:divBdr>
            <w:top w:val="none" w:sz="0" w:space="0" w:color="auto"/>
            <w:left w:val="none" w:sz="0" w:space="0" w:color="auto"/>
            <w:bottom w:val="none" w:sz="0" w:space="0" w:color="auto"/>
            <w:right w:val="none" w:sz="0" w:space="0" w:color="auto"/>
          </w:divBdr>
        </w:div>
        <w:div w:id="1845775787">
          <w:marLeft w:val="0"/>
          <w:marRight w:val="0"/>
          <w:marTop w:val="0"/>
          <w:marBottom w:val="0"/>
          <w:divBdr>
            <w:top w:val="none" w:sz="0" w:space="0" w:color="auto"/>
            <w:left w:val="none" w:sz="0" w:space="0" w:color="auto"/>
            <w:bottom w:val="none" w:sz="0" w:space="0" w:color="auto"/>
            <w:right w:val="none" w:sz="0" w:space="0" w:color="auto"/>
          </w:divBdr>
        </w:div>
        <w:div w:id="1129084950">
          <w:marLeft w:val="0"/>
          <w:marRight w:val="0"/>
          <w:marTop w:val="0"/>
          <w:marBottom w:val="0"/>
          <w:divBdr>
            <w:top w:val="none" w:sz="0" w:space="0" w:color="auto"/>
            <w:left w:val="none" w:sz="0" w:space="0" w:color="auto"/>
            <w:bottom w:val="none" w:sz="0" w:space="0" w:color="auto"/>
            <w:right w:val="none" w:sz="0" w:space="0" w:color="auto"/>
          </w:divBdr>
        </w:div>
        <w:div w:id="312221458">
          <w:marLeft w:val="0"/>
          <w:marRight w:val="0"/>
          <w:marTop w:val="0"/>
          <w:marBottom w:val="0"/>
          <w:divBdr>
            <w:top w:val="none" w:sz="0" w:space="0" w:color="auto"/>
            <w:left w:val="none" w:sz="0" w:space="0" w:color="auto"/>
            <w:bottom w:val="none" w:sz="0" w:space="0" w:color="auto"/>
            <w:right w:val="none" w:sz="0" w:space="0" w:color="auto"/>
          </w:divBdr>
        </w:div>
      </w:divsChild>
    </w:div>
    <w:div w:id="416296031">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1563">
      <w:bodyDiv w:val="1"/>
      <w:marLeft w:val="0"/>
      <w:marRight w:val="0"/>
      <w:marTop w:val="0"/>
      <w:marBottom w:val="0"/>
      <w:divBdr>
        <w:top w:val="none" w:sz="0" w:space="0" w:color="auto"/>
        <w:left w:val="none" w:sz="0" w:space="0" w:color="auto"/>
        <w:bottom w:val="none" w:sz="0" w:space="0" w:color="auto"/>
        <w:right w:val="none" w:sz="0" w:space="0" w:color="auto"/>
      </w:divBdr>
      <w:divsChild>
        <w:div w:id="320887581">
          <w:marLeft w:val="0"/>
          <w:marRight w:val="0"/>
          <w:marTop w:val="200"/>
          <w:marBottom w:val="0"/>
          <w:divBdr>
            <w:top w:val="none" w:sz="0" w:space="0" w:color="auto"/>
            <w:left w:val="none" w:sz="0" w:space="0" w:color="auto"/>
            <w:bottom w:val="none" w:sz="0" w:space="0" w:color="auto"/>
            <w:right w:val="none" w:sz="0" w:space="0" w:color="auto"/>
          </w:divBdr>
        </w:div>
        <w:div w:id="1662391762">
          <w:marLeft w:val="0"/>
          <w:marRight w:val="0"/>
          <w:marTop w:val="200"/>
          <w:marBottom w:val="0"/>
          <w:divBdr>
            <w:top w:val="none" w:sz="0" w:space="0" w:color="auto"/>
            <w:left w:val="none" w:sz="0" w:space="0" w:color="auto"/>
            <w:bottom w:val="none" w:sz="0" w:space="0" w:color="auto"/>
            <w:right w:val="none" w:sz="0" w:space="0" w:color="auto"/>
          </w:divBdr>
        </w:div>
      </w:divsChild>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2647810">
      <w:bodyDiv w:val="1"/>
      <w:marLeft w:val="0"/>
      <w:marRight w:val="0"/>
      <w:marTop w:val="0"/>
      <w:marBottom w:val="0"/>
      <w:divBdr>
        <w:top w:val="none" w:sz="0" w:space="0" w:color="auto"/>
        <w:left w:val="none" w:sz="0" w:space="0" w:color="auto"/>
        <w:bottom w:val="none" w:sz="0" w:space="0" w:color="auto"/>
        <w:right w:val="none" w:sz="0" w:space="0" w:color="auto"/>
      </w:divBdr>
    </w:div>
    <w:div w:id="443770221">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48740341">
      <w:bodyDiv w:val="1"/>
      <w:marLeft w:val="0"/>
      <w:marRight w:val="0"/>
      <w:marTop w:val="0"/>
      <w:marBottom w:val="0"/>
      <w:divBdr>
        <w:top w:val="none" w:sz="0" w:space="0" w:color="auto"/>
        <w:left w:val="none" w:sz="0" w:space="0" w:color="auto"/>
        <w:bottom w:val="none" w:sz="0" w:space="0" w:color="auto"/>
        <w:right w:val="none" w:sz="0" w:space="0" w:color="auto"/>
      </w:divBdr>
    </w:div>
    <w:div w:id="451898415">
      <w:bodyDiv w:val="1"/>
      <w:marLeft w:val="0"/>
      <w:marRight w:val="0"/>
      <w:marTop w:val="0"/>
      <w:marBottom w:val="0"/>
      <w:divBdr>
        <w:top w:val="none" w:sz="0" w:space="0" w:color="auto"/>
        <w:left w:val="none" w:sz="0" w:space="0" w:color="auto"/>
        <w:bottom w:val="none" w:sz="0" w:space="0" w:color="auto"/>
        <w:right w:val="none" w:sz="0" w:space="0" w:color="auto"/>
      </w:divBdr>
    </w:div>
    <w:div w:id="451946399">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499232">
      <w:bodyDiv w:val="1"/>
      <w:marLeft w:val="0"/>
      <w:marRight w:val="0"/>
      <w:marTop w:val="0"/>
      <w:marBottom w:val="0"/>
      <w:divBdr>
        <w:top w:val="none" w:sz="0" w:space="0" w:color="auto"/>
        <w:left w:val="none" w:sz="0" w:space="0" w:color="auto"/>
        <w:bottom w:val="none" w:sz="0" w:space="0" w:color="auto"/>
        <w:right w:val="none" w:sz="0" w:space="0" w:color="auto"/>
      </w:divBdr>
      <w:divsChild>
        <w:div w:id="457456210">
          <w:marLeft w:val="0"/>
          <w:marRight w:val="0"/>
          <w:marTop w:val="200"/>
          <w:marBottom w:val="0"/>
          <w:divBdr>
            <w:top w:val="none" w:sz="0" w:space="0" w:color="auto"/>
            <w:left w:val="none" w:sz="0" w:space="0" w:color="auto"/>
            <w:bottom w:val="none" w:sz="0" w:space="0" w:color="auto"/>
            <w:right w:val="none" w:sz="0" w:space="0" w:color="auto"/>
          </w:divBdr>
        </w:div>
        <w:div w:id="1369141589">
          <w:marLeft w:val="0"/>
          <w:marRight w:val="0"/>
          <w:marTop w:val="200"/>
          <w:marBottom w:val="0"/>
          <w:divBdr>
            <w:top w:val="none" w:sz="0" w:space="0" w:color="auto"/>
            <w:left w:val="none" w:sz="0" w:space="0" w:color="auto"/>
            <w:bottom w:val="none" w:sz="0" w:space="0" w:color="auto"/>
            <w:right w:val="none" w:sz="0" w:space="0" w:color="auto"/>
          </w:divBdr>
        </w:div>
        <w:div w:id="403112893">
          <w:marLeft w:val="0"/>
          <w:marRight w:val="0"/>
          <w:marTop w:val="200"/>
          <w:marBottom w:val="0"/>
          <w:divBdr>
            <w:top w:val="none" w:sz="0" w:space="0" w:color="auto"/>
            <w:left w:val="none" w:sz="0" w:space="0" w:color="auto"/>
            <w:bottom w:val="none" w:sz="0" w:space="0" w:color="auto"/>
            <w:right w:val="none" w:sz="0" w:space="0" w:color="auto"/>
          </w:divBdr>
        </w:div>
        <w:div w:id="12071212">
          <w:marLeft w:val="0"/>
          <w:marRight w:val="0"/>
          <w:marTop w:val="200"/>
          <w:marBottom w:val="0"/>
          <w:divBdr>
            <w:top w:val="none" w:sz="0" w:space="0" w:color="auto"/>
            <w:left w:val="none" w:sz="0" w:space="0" w:color="auto"/>
            <w:bottom w:val="none" w:sz="0" w:space="0" w:color="auto"/>
            <w:right w:val="none" w:sz="0" w:space="0" w:color="auto"/>
          </w:divBdr>
        </w:div>
        <w:div w:id="70085689">
          <w:marLeft w:val="0"/>
          <w:marRight w:val="0"/>
          <w:marTop w:val="200"/>
          <w:marBottom w:val="0"/>
          <w:divBdr>
            <w:top w:val="none" w:sz="0" w:space="0" w:color="auto"/>
            <w:left w:val="none" w:sz="0" w:space="0" w:color="auto"/>
            <w:bottom w:val="none" w:sz="0" w:space="0" w:color="auto"/>
            <w:right w:val="none" w:sz="0" w:space="0" w:color="auto"/>
          </w:divBdr>
        </w:div>
        <w:div w:id="395396814">
          <w:marLeft w:val="0"/>
          <w:marRight w:val="0"/>
          <w:marTop w:val="200"/>
          <w:marBottom w:val="0"/>
          <w:divBdr>
            <w:top w:val="none" w:sz="0" w:space="0" w:color="auto"/>
            <w:left w:val="none" w:sz="0" w:space="0" w:color="auto"/>
            <w:bottom w:val="none" w:sz="0" w:space="0" w:color="auto"/>
            <w:right w:val="none" w:sz="0" w:space="0" w:color="auto"/>
          </w:divBdr>
        </w:div>
        <w:div w:id="357974920">
          <w:marLeft w:val="0"/>
          <w:marRight w:val="0"/>
          <w:marTop w:val="200"/>
          <w:marBottom w:val="0"/>
          <w:divBdr>
            <w:top w:val="none" w:sz="0" w:space="0" w:color="auto"/>
            <w:left w:val="none" w:sz="0" w:space="0" w:color="auto"/>
            <w:bottom w:val="none" w:sz="0" w:space="0" w:color="auto"/>
            <w:right w:val="none" w:sz="0" w:space="0" w:color="auto"/>
          </w:divBdr>
        </w:div>
        <w:div w:id="101149637">
          <w:marLeft w:val="0"/>
          <w:marRight w:val="0"/>
          <w:marTop w:val="200"/>
          <w:marBottom w:val="0"/>
          <w:divBdr>
            <w:top w:val="none" w:sz="0" w:space="0" w:color="auto"/>
            <w:left w:val="none" w:sz="0" w:space="0" w:color="auto"/>
            <w:bottom w:val="none" w:sz="0" w:space="0" w:color="auto"/>
            <w:right w:val="none" w:sz="0" w:space="0" w:color="auto"/>
          </w:divBdr>
        </w:div>
      </w:divsChild>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59806038">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197019">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0247313">
      <w:bodyDiv w:val="1"/>
      <w:marLeft w:val="0"/>
      <w:marRight w:val="0"/>
      <w:marTop w:val="0"/>
      <w:marBottom w:val="0"/>
      <w:divBdr>
        <w:top w:val="none" w:sz="0" w:space="0" w:color="auto"/>
        <w:left w:val="none" w:sz="0" w:space="0" w:color="auto"/>
        <w:bottom w:val="none" w:sz="0" w:space="0" w:color="auto"/>
        <w:right w:val="none" w:sz="0" w:space="0" w:color="auto"/>
      </w:divBdr>
    </w:div>
    <w:div w:id="471480845">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3061677">
      <w:bodyDiv w:val="1"/>
      <w:marLeft w:val="0"/>
      <w:marRight w:val="0"/>
      <w:marTop w:val="0"/>
      <w:marBottom w:val="0"/>
      <w:divBdr>
        <w:top w:val="none" w:sz="0" w:space="0" w:color="auto"/>
        <w:left w:val="none" w:sz="0" w:space="0" w:color="auto"/>
        <w:bottom w:val="none" w:sz="0" w:space="0" w:color="auto"/>
        <w:right w:val="none" w:sz="0" w:space="0" w:color="auto"/>
      </w:divBdr>
    </w:div>
    <w:div w:id="473255525">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0006230">
      <w:bodyDiv w:val="1"/>
      <w:marLeft w:val="0"/>
      <w:marRight w:val="0"/>
      <w:marTop w:val="0"/>
      <w:marBottom w:val="0"/>
      <w:divBdr>
        <w:top w:val="none" w:sz="0" w:space="0" w:color="auto"/>
        <w:left w:val="none" w:sz="0" w:space="0" w:color="auto"/>
        <w:bottom w:val="none" w:sz="0" w:space="0" w:color="auto"/>
        <w:right w:val="none" w:sz="0" w:space="0" w:color="auto"/>
      </w:divBdr>
    </w:div>
    <w:div w:id="481390343">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211335">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6653347">
      <w:bodyDiv w:val="1"/>
      <w:marLeft w:val="0"/>
      <w:marRight w:val="0"/>
      <w:marTop w:val="0"/>
      <w:marBottom w:val="0"/>
      <w:divBdr>
        <w:top w:val="none" w:sz="0" w:space="0" w:color="auto"/>
        <w:left w:val="none" w:sz="0" w:space="0" w:color="auto"/>
        <w:bottom w:val="none" w:sz="0" w:space="0" w:color="auto"/>
        <w:right w:val="none" w:sz="0" w:space="0" w:color="auto"/>
      </w:divBdr>
    </w:div>
    <w:div w:id="497429308">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498735666">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04634639">
      <w:bodyDiv w:val="1"/>
      <w:marLeft w:val="0"/>
      <w:marRight w:val="0"/>
      <w:marTop w:val="0"/>
      <w:marBottom w:val="0"/>
      <w:divBdr>
        <w:top w:val="none" w:sz="0" w:space="0" w:color="auto"/>
        <w:left w:val="none" w:sz="0" w:space="0" w:color="auto"/>
        <w:bottom w:val="none" w:sz="0" w:space="0" w:color="auto"/>
        <w:right w:val="none" w:sz="0" w:space="0" w:color="auto"/>
      </w:divBdr>
    </w:div>
    <w:div w:id="507058032">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2203989">
      <w:bodyDiv w:val="1"/>
      <w:marLeft w:val="0"/>
      <w:marRight w:val="0"/>
      <w:marTop w:val="0"/>
      <w:marBottom w:val="0"/>
      <w:divBdr>
        <w:top w:val="none" w:sz="0" w:space="0" w:color="auto"/>
        <w:left w:val="none" w:sz="0" w:space="0" w:color="auto"/>
        <w:bottom w:val="none" w:sz="0" w:space="0" w:color="auto"/>
        <w:right w:val="none" w:sz="0" w:space="0" w:color="auto"/>
      </w:divBdr>
    </w:div>
    <w:div w:id="522591271">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4709281">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1264286">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39783626">
      <w:bodyDiv w:val="1"/>
      <w:marLeft w:val="0"/>
      <w:marRight w:val="0"/>
      <w:marTop w:val="0"/>
      <w:marBottom w:val="0"/>
      <w:divBdr>
        <w:top w:val="none" w:sz="0" w:space="0" w:color="auto"/>
        <w:left w:val="none" w:sz="0" w:space="0" w:color="auto"/>
        <w:bottom w:val="none" w:sz="0" w:space="0" w:color="auto"/>
        <w:right w:val="none" w:sz="0" w:space="0" w:color="auto"/>
      </w:divBdr>
    </w:div>
    <w:div w:id="541282244">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3586951">
      <w:bodyDiv w:val="1"/>
      <w:marLeft w:val="0"/>
      <w:marRight w:val="0"/>
      <w:marTop w:val="0"/>
      <w:marBottom w:val="0"/>
      <w:divBdr>
        <w:top w:val="none" w:sz="0" w:space="0" w:color="auto"/>
        <w:left w:val="none" w:sz="0" w:space="0" w:color="auto"/>
        <w:bottom w:val="none" w:sz="0" w:space="0" w:color="auto"/>
        <w:right w:val="none" w:sz="0" w:space="0" w:color="auto"/>
      </w:divBdr>
      <w:divsChild>
        <w:div w:id="1530486636">
          <w:marLeft w:val="374"/>
          <w:marRight w:val="0"/>
          <w:marTop w:val="142"/>
          <w:marBottom w:val="0"/>
          <w:divBdr>
            <w:top w:val="none" w:sz="0" w:space="0" w:color="auto"/>
            <w:left w:val="none" w:sz="0" w:space="0" w:color="auto"/>
            <w:bottom w:val="none" w:sz="0" w:space="0" w:color="auto"/>
            <w:right w:val="none" w:sz="0" w:space="0" w:color="auto"/>
          </w:divBdr>
        </w:div>
        <w:div w:id="811825047">
          <w:marLeft w:val="374"/>
          <w:marRight w:val="0"/>
          <w:marTop w:val="141"/>
          <w:marBottom w:val="0"/>
          <w:divBdr>
            <w:top w:val="none" w:sz="0" w:space="0" w:color="auto"/>
            <w:left w:val="none" w:sz="0" w:space="0" w:color="auto"/>
            <w:bottom w:val="none" w:sz="0" w:space="0" w:color="auto"/>
            <w:right w:val="none" w:sz="0" w:space="0" w:color="auto"/>
          </w:divBdr>
        </w:div>
        <w:div w:id="1737513153">
          <w:marLeft w:val="374"/>
          <w:marRight w:val="0"/>
          <w:marTop w:val="145"/>
          <w:marBottom w:val="0"/>
          <w:divBdr>
            <w:top w:val="none" w:sz="0" w:space="0" w:color="auto"/>
            <w:left w:val="none" w:sz="0" w:space="0" w:color="auto"/>
            <w:bottom w:val="none" w:sz="0" w:space="0" w:color="auto"/>
            <w:right w:val="none" w:sz="0" w:space="0" w:color="auto"/>
          </w:divBdr>
        </w:div>
        <w:div w:id="1188060791">
          <w:marLeft w:val="374"/>
          <w:marRight w:val="0"/>
          <w:marTop w:val="141"/>
          <w:marBottom w:val="0"/>
          <w:divBdr>
            <w:top w:val="none" w:sz="0" w:space="0" w:color="auto"/>
            <w:left w:val="none" w:sz="0" w:space="0" w:color="auto"/>
            <w:bottom w:val="none" w:sz="0" w:space="0" w:color="auto"/>
            <w:right w:val="none" w:sz="0" w:space="0" w:color="auto"/>
          </w:divBdr>
        </w:div>
      </w:divsChild>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1700196">
      <w:bodyDiv w:val="1"/>
      <w:marLeft w:val="0"/>
      <w:marRight w:val="0"/>
      <w:marTop w:val="0"/>
      <w:marBottom w:val="0"/>
      <w:divBdr>
        <w:top w:val="none" w:sz="0" w:space="0" w:color="auto"/>
        <w:left w:val="none" w:sz="0" w:space="0" w:color="auto"/>
        <w:bottom w:val="none" w:sz="0" w:space="0" w:color="auto"/>
        <w:right w:val="none" w:sz="0" w:space="0" w:color="auto"/>
      </w:divBdr>
    </w:div>
    <w:div w:id="572275330">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6792376">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0915046">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598411255">
      <w:bodyDiv w:val="1"/>
      <w:marLeft w:val="0"/>
      <w:marRight w:val="0"/>
      <w:marTop w:val="0"/>
      <w:marBottom w:val="0"/>
      <w:divBdr>
        <w:top w:val="none" w:sz="0" w:space="0" w:color="auto"/>
        <w:left w:val="none" w:sz="0" w:space="0" w:color="auto"/>
        <w:bottom w:val="none" w:sz="0" w:space="0" w:color="auto"/>
        <w:right w:val="none" w:sz="0" w:space="0" w:color="auto"/>
      </w:divBdr>
    </w:div>
    <w:div w:id="598878069">
      <w:bodyDiv w:val="1"/>
      <w:marLeft w:val="0"/>
      <w:marRight w:val="0"/>
      <w:marTop w:val="0"/>
      <w:marBottom w:val="0"/>
      <w:divBdr>
        <w:top w:val="none" w:sz="0" w:space="0" w:color="auto"/>
        <w:left w:val="none" w:sz="0" w:space="0" w:color="auto"/>
        <w:bottom w:val="none" w:sz="0" w:space="0" w:color="auto"/>
        <w:right w:val="none" w:sz="0" w:space="0" w:color="auto"/>
      </w:divBdr>
    </w:div>
    <w:div w:id="600575023">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0208404">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42582">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2150832">
      <w:bodyDiv w:val="1"/>
      <w:marLeft w:val="0"/>
      <w:marRight w:val="0"/>
      <w:marTop w:val="0"/>
      <w:marBottom w:val="0"/>
      <w:divBdr>
        <w:top w:val="none" w:sz="0" w:space="0" w:color="auto"/>
        <w:left w:val="none" w:sz="0" w:space="0" w:color="auto"/>
        <w:bottom w:val="none" w:sz="0" w:space="0" w:color="auto"/>
        <w:right w:val="none" w:sz="0" w:space="0" w:color="auto"/>
      </w:divBdr>
      <w:divsChild>
        <w:div w:id="1321419284">
          <w:marLeft w:val="360"/>
          <w:marRight w:val="0"/>
          <w:marTop w:val="200"/>
          <w:marBottom w:val="0"/>
          <w:divBdr>
            <w:top w:val="none" w:sz="0" w:space="0" w:color="auto"/>
            <w:left w:val="none" w:sz="0" w:space="0" w:color="auto"/>
            <w:bottom w:val="none" w:sz="0" w:space="0" w:color="auto"/>
            <w:right w:val="none" w:sz="0" w:space="0" w:color="auto"/>
          </w:divBdr>
        </w:div>
      </w:divsChild>
    </w:div>
    <w:div w:id="622737615">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35183642">
      <w:bodyDiv w:val="1"/>
      <w:marLeft w:val="0"/>
      <w:marRight w:val="0"/>
      <w:marTop w:val="0"/>
      <w:marBottom w:val="0"/>
      <w:divBdr>
        <w:top w:val="none" w:sz="0" w:space="0" w:color="auto"/>
        <w:left w:val="none" w:sz="0" w:space="0" w:color="auto"/>
        <w:bottom w:val="none" w:sz="0" w:space="0" w:color="auto"/>
        <w:right w:val="none" w:sz="0" w:space="0" w:color="auto"/>
      </w:divBdr>
    </w:div>
    <w:div w:id="635913348">
      <w:bodyDiv w:val="1"/>
      <w:marLeft w:val="0"/>
      <w:marRight w:val="0"/>
      <w:marTop w:val="0"/>
      <w:marBottom w:val="0"/>
      <w:divBdr>
        <w:top w:val="none" w:sz="0" w:space="0" w:color="auto"/>
        <w:left w:val="none" w:sz="0" w:space="0" w:color="auto"/>
        <w:bottom w:val="none" w:sz="0" w:space="0" w:color="auto"/>
        <w:right w:val="none" w:sz="0" w:space="0" w:color="auto"/>
      </w:divBdr>
    </w:div>
    <w:div w:id="640961094">
      <w:bodyDiv w:val="1"/>
      <w:marLeft w:val="0"/>
      <w:marRight w:val="0"/>
      <w:marTop w:val="0"/>
      <w:marBottom w:val="0"/>
      <w:divBdr>
        <w:top w:val="none" w:sz="0" w:space="0" w:color="auto"/>
        <w:left w:val="none" w:sz="0" w:space="0" w:color="auto"/>
        <w:bottom w:val="none" w:sz="0" w:space="0" w:color="auto"/>
        <w:right w:val="none" w:sz="0" w:space="0" w:color="auto"/>
      </w:divBdr>
    </w:div>
    <w:div w:id="642202986">
      <w:bodyDiv w:val="1"/>
      <w:marLeft w:val="0"/>
      <w:marRight w:val="0"/>
      <w:marTop w:val="0"/>
      <w:marBottom w:val="0"/>
      <w:divBdr>
        <w:top w:val="none" w:sz="0" w:space="0" w:color="auto"/>
        <w:left w:val="none" w:sz="0" w:space="0" w:color="auto"/>
        <w:bottom w:val="none" w:sz="0" w:space="0" w:color="auto"/>
        <w:right w:val="none" w:sz="0" w:space="0" w:color="auto"/>
      </w:divBdr>
    </w:div>
    <w:div w:id="644313342">
      <w:bodyDiv w:val="1"/>
      <w:marLeft w:val="0"/>
      <w:marRight w:val="0"/>
      <w:marTop w:val="0"/>
      <w:marBottom w:val="0"/>
      <w:divBdr>
        <w:top w:val="none" w:sz="0" w:space="0" w:color="auto"/>
        <w:left w:val="none" w:sz="0" w:space="0" w:color="auto"/>
        <w:bottom w:val="none" w:sz="0" w:space="0" w:color="auto"/>
        <w:right w:val="none" w:sz="0" w:space="0" w:color="auto"/>
      </w:divBdr>
    </w:div>
    <w:div w:id="644626467">
      <w:bodyDiv w:val="1"/>
      <w:marLeft w:val="0"/>
      <w:marRight w:val="0"/>
      <w:marTop w:val="0"/>
      <w:marBottom w:val="0"/>
      <w:divBdr>
        <w:top w:val="none" w:sz="0" w:space="0" w:color="auto"/>
        <w:left w:val="none" w:sz="0" w:space="0" w:color="auto"/>
        <w:bottom w:val="none" w:sz="0" w:space="0" w:color="auto"/>
        <w:right w:val="none" w:sz="0" w:space="0" w:color="auto"/>
      </w:divBdr>
    </w:div>
    <w:div w:id="650061300">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56879406">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65521240">
      <w:bodyDiv w:val="1"/>
      <w:marLeft w:val="0"/>
      <w:marRight w:val="0"/>
      <w:marTop w:val="0"/>
      <w:marBottom w:val="0"/>
      <w:divBdr>
        <w:top w:val="none" w:sz="0" w:space="0" w:color="auto"/>
        <w:left w:val="none" w:sz="0" w:space="0" w:color="auto"/>
        <w:bottom w:val="none" w:sz="0" w:space="0" w:color="auto"/>
        <w:right w:val="none" w:sz="0" w:space="0" w:color="auto"/>
      </w:divBdr>
    </w:div>
    <w:div w:id="670177207">
      <w:bodyDiv w:val="1"/>
      <w:marLeft w:val="0"/>
      <w:marRight w:val="0"/>
      <w:marTop w:val="0"/>
      <w:marBottom w:val="0"/>
      <w:divBdr>
        <w:top w:val="none" w:sz="0" w:space="0" w:color="auto"/>
        <w:left w:val="none" w:sz="0" w:space="0" w:color="auto"/>
        <w:bottom w:val="none" w:sz="0" w:space="0" w:color="auto"/>
        <w:right w:val="none" w:sz="0" w:space="0" w:color="auto"/>
      </w:divBdr>
    </w:div>
    <w:div w:id="6720298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8967686">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81318552">
      <w:bodyDiv w:val="1"/>
      <w:marLeft w:val="0"/>
      <w:marRight w:val="0"/>
      <w:marTop w:val="0"/>
      <w:marBottom w:val="0"/>
      <w:divBdr>
        <w:top w:val="none" w:sz="0" w:space="0" w:color="auto"/>
        <w:left w:val="none" w:sz="0" w:space="0" w:color="auto"/>
        <w:bottom w:val="none" w:sz="0" w:space="0" w:color="auto"/>
        <w:right w:val="none" w:sz="0" w:space="0" w:color="auto"/>
      </w:divBdr>
    </w:div>
    <w:div w:id="685325877">
      <w:bodyDiv w:val="1"/>
      <w:marLeft w:val="0"/>
      <w:marRight w:val="0"/>
      <w:marTop w:val="0"/>
      <w:marBottom w:val="0"/>
      <w:divBdr>
        <w:top w:val="none" w:sz="0" w:space="0" w:color="auto"/>
        <w:left w:val="none" w:sz="0" w:space="0" w:color="auto"/>
        <w:bottom w:val="none" w:sz="0" w:space="0" w:color="auto"/>
        <w:right w:val="none" w:sz="0" w:space="0" w:color="auto"/>
      </w:divBdr>
      <w:divsChild>
        <w:div w:id="898858922">
          <w:marLeft w:val="274"/>
          <w:marRight w:val="0"/>
          <w:marTop w:val="0"/>
          <w:marBottom w:val="0"/>
          <w:divBdr>
            <w:top w:val="none" w:sz="0" w:space="0" w:color="auto"/>
            <w:left w:val="none" w:sz="0" w:space="0" w:color="auto"/>
            <w:bottom w:val="none" w:sz="0" w:space="0" w:color="auto"/>
            <w:right w:val="none" w:sz="0" w:space="0" w:color="auto"/>
          </w:divBdr>
        </w:div>
        <w:div w:id="1014652157">
          <w:marLeft w:val="274"/>
          <w:marRight w:val="0"/>
          <w:marTop w:val="0"/>
          <w:marBottom w:val="0"/>
          <w:divBdr>
            <w:top w:val="none" w:sz="0" w:space="0" w:color="auto"/>
            <w:left w:val="none" w:sz="0" w:space="0" w:color="auto"/>
            <w:bottom w:val="none" w:sz="0" w:space="0" w:color="auto"/>
            <w:right w:val="none" w:sz="0" w:space="0" w:color="auto"/>
          </w:divBdr>
        </w:div>
        <w:div w:id="548884937">
          <w:marLeft w:val="274"/>
          <w:marRight w:val="0"/>
          <w:marTop w:val="0"/>
          <w:marBottom w:val="0"/>
          <w:divBdr>
            <w:top w:val="none" w:sz="0" w:space="0" w:color="auto"/>
            <w:left w:val="none" w:sz="0" w:space="0" w:color="auto"/>
            <w:bottom w:val="none" w:sz="0" w:space="0" w:color="auto"/>
            <w:right w:val="none" w:sz="0" w:space="0" w:color="auto"/>
          </w:divBdr>
        </w:div>
        <w:div w:id="948896926">
          <w:marLeft w:val="274"/>
          <w:marRight w:val="0"/>
          <w:marTop w:val="0"/>
          <w:marBottom w:val="0"/>
          <w:divBdr>
            <w:top w:val="none" w:sz="0" w:space="0" w:color="auto"/>
            <w:left w:val="none" w:sz="0" w:space="0" w:color="auto"/>
            <w:bottom w:val="none" w:sz="0" w:space="0" w:color="auto"/>
            <w:right w:val="none" w:sz="0" w:space="0" w:color="auto"/>
          </w:divBdr>
        </w:div>
        <w:div w:id="150099105">
          <w:marLeft w:val="274"/>
          <w:marRight w:val="0"/>
          <w:marTop w:val="0"/>
          <w:marBottom w:val="0"/>
          <w:divBdr>
            <w:top w:val="none" w:sz="0" w:space="0" w:color="auto"/>
            <w:left w:val="none" w:sz="0" w:space="0" w:color="auto"/>
            <w:bottom w:val="none" w:sz="0" w:space="0" w:color="auto"/>
            <w:right w:val="none" w:sz="0" w:space="0" w:color="auto"/>
          </w:divBdr>
        </w:div>
        <w:div w:id="1117408553">
          <w:marLeft w:val="274"/>
          <w:marRight w:val="0"/>
          <w:marTop w:val="0"/>
          <w:marBottom w:val="0"/>
          <w:divBdr>
            <w:top w:val="none" w:sz="0" w:space="0" w:color="auto"/>
            <w:left w:val="none" w:sz="0" w:space="0" w:color="auto"/>
            <w:bottom w:val="none" w:sz="0" w:space="0" w:color="auto"/>
            <w:right w:val="none" w:sz="0" w:space="0" w:color="auto"/>
          </w:divBdr>
        </w:div>
        <w:div w:id="438109896">
          <w:marLeft w:val="274"/>
          <w:marRight w:val="0"/>
          <w:marTop w:val="0"/>
          <w:marBottom w:val="0"/>
          <w:divBdr>
            <w:top w:val="none" w:sz="0" w:space="0" w:color="auto"/>
            <w:left w:val="none" w:sz="0" w:space="0" w:color="auto"/>
            <w:bottom w:val="none" w:sz="0" w:space="0" w:color="auto"/>
            <w:right w:val="none" w:sz="0" w:space="0" w:color="auto"/>
          </w:divBdr>
        </w:div>
        <w:div w:id="658769608">
          <w:marLeft w:val="274"/>
          <w:marRight w:val="0"/>
          <w:marTop w:val="0"/>
          <w:marBottom w:val="0"/>
          <w:divBdr>
            <w:top w:val="none" w:sz="0" w:space="0" w:color="auto"/>
            <w:left w:val="none" w:sz="0" w:space="0" w:color="auto"/>
            <w:bottom w:val="none" w:sz="0" w:space="0" w:color="auto"/>
            <w:right w:val="none" w:sz="0" w:space="0" w:color="auto"/>
          </w:divBdr>
        </w:div>
        <w:div w:id="811361539">
          <w:marLeft w:val="274"/>
          <w:marRight w:val="0"/>
          <w:marTop w:val="0"/>
          <w:marBottom w:val="0"/>
          <w:divBdr>
            <w:top w:val="none" w:sz="0" w:space="0" w:color="auto"/>
            <w:left w:val="none" w:sz="0" w:space="0" w:color="auto"/>
            <w:bottom w:val="none" w:sz="0" w:space="0" w:color="auto"/>
            <w:right w:val="none" w:sz="0" w:space="0" w:color="auto"/>
          </w:divBdr>
        </w:div>
        <w:div w:id="1055392677">
          <w:marLeft w:val="274"/>
          <w:marRight w:val="0"/>
          <w:marTop w:val="0"/>
          <w:marBottom w:val="0"/>
          <w:divBdr>
            <w:top w:val="none" w:sz="0" w:space="0" w:color="auto"/>
            <w:left w:val="none" w:sz="0" w:space="0" w:color="auto"/>
            <w:bottom w:val="none" w:sz="0" w:space="0" w:color="auto"/>
            <w:right w:val="none" w:sz="0" w:space="0" w:color="auto"/>
          </w:divBdr>
        </w:div>
        <w:div w:id="2100560486">
          <w:marLeft w:val="274"/>
          <w:marRight w:val="0"/>
          <w:marTop w:val="0"/>
          <w:marBottom w:val="0"/>
          <w:divBdr>
            <w:top w:val="none" w:sz="0" w:space="0" w:color="auto"/>
            <w:left w:val="none" w:sz="0" w:space="0" w:color="auto"/>
            <w:bottom w:val="none" w:sz="0" w:space="0" w:color="auto"/>
            <w:right w:val="none" w:sz="0" w:space="0" w:color="auto"/>
          </w:divBdr>
        </w:div>
        <w:div w:id="935284873">
          <w:marLeft w:val="274"/>
          <w:marRight w:val="0"/>
          <w:marTop w:val="0"/>
          <w:marBottom w:val="0"/>
          <w:divBdr>
            <w:top w:val="none" w:sz="0" w:space="0" w:color="auto"/>
            <w:left w:val="none" w:sz="0" w:space="0" w:color="auto"/>
            <w:bottom w:val="none" w:sz="0" w:space="0" w:color="auto"/>
            <w:right w:val="none" w:sz="0" w:space="0" w:color="auto"/>
          </w:divBdr>
        </w:div>
      </w:divsChild>
    </w:div>
    <w:div w:id="687215758">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0595216">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2095227">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36050455">
      <w:bodyDiv w:val="1"/>
      <w:marLeft w:val="0"/>
      <w:marRight w:val="0"/>
      <w:marTop w:val="0"/>
      <w:marBottom w:val="0"/>
      <w:divBdr>
        <w:top w:val="none" w:sz="0" w:space="0" w:color="auto"/>
        <w:left w:val="none" w:sz="0" w:space="0" w:color="auto"/>
        <w:bottom w:val="none" w:sz="0" w:space="0" w:color="auto"/>
        <w:right w:val="none" w:sz="0" w:space="0" w:color="auto"/>
      </w:divBdr>
    </w:div>
    <w:div w:id="738095634">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2948125">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00766">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1658297">
      <w:bodyDiv w:val="1"/>
      <w:marLeft w:val="0"/>
      <w:marRight w:val="0"/>
      <w:marTop w:val="0"/>
      <w:marBottom w:val="0"/>
      <w:divBdr>
        <w:top w:val="none" w:sz="0" w:space="0" w:color="auto"/>
        <w:left w:val="none" w:sz="0" w:space="0" w:color="auto"/>
        <w:bottom w:val="none" w:sz="0" w:space="0" w:color="auto"/>
        <w:right w:val="none" w:sz="0" w:space="0" w:color="auto"/>
      </w:divBdr>
    </w:div>
    <w:div w:id="752553005">
      <w:bodyDiv w:val="1"/>
      <w:marLeft w:val="0"/>
      <w:marRight w:val="0"/>
      <w:marTop w:val="0"/>
      <w:marBottom w:val="0"/>
      <w:divBdr>
        <w:top w:val="none" w:sz="0" w:space="0" w:color="auto"/>
        <w:left w:val="none" w:sz="0" w:space="0" w:color="auto"/>
        <w:bottom w:val="none" w:sz="0" w:space="0" w:color="auto"/>
        <w:right w:val="none" w:sz="0" w:space="0" w:color="auto"/>
      </w:divBdr>
    </w:div>
    <w:div w:id="753017760">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8355567">
      <w:bodyDiv w:val="1"/>
      <w:marLeft w:val="0"/>
      <w:marRight w:val="0"/>
      <w:marTop w:val="0"/>
      <w:marBottom w:val="0"/>
      <w:divBdr>
        <w:top w:val="none" w:sz="0" w:space="0" w:color="auto"/>
        <w:left w:val="none" w:sz="0" w:space="0" w:color="auto"/>
        <w:bottom w:val="none" w:sz="0" w:space="0" w:color="auto"/>
        <w:right w:val="none" w:sz="0" w:space="0" w:color="auto"/>
      </w:divBdr>
    </w:div>
    <w:div w:id="768428677">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69744749">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655752">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388330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2939504">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798763165">
      <w:bodyDiv w:val="1"/>
      <w:marLeft w:val="0"/>
      <w:marRight w:val="0"/>
      <w:marTop w:val="0"/>
      <w:marBottom w:val="0"/>
      <w:divBdr>
        <w:top w:val="none" w:sz="0" w:space="0" w:color="auto"/>
        <w:left w:val="none" w:sz="0" w:space="0" w:color="auto"/>
        <w:bottom w:val="none" w:sz="0" w:space="0" w:color="auto"/>
        <w:right w:val="none" w:sz="0" w:space="0" w:color="auto"/>
      </w:divBdr>
      <w:divsChild>
        <w:div w:id="1981420984">
          <w:marLeft w:val="360"/>
          <w:marRight w:val="0"/>
          <w:marTop w:val="200"/>
          <w:marBottom w:val="0"/>
          <w:divBdr>
            <w:top w:val="none" w:sz="0" w:space="0" w:color="auto"/>
            <w:left w:val="none" w:sz="0" w:space="0" w:color="auto"/>
            <w:bottom w:val="none" w:sz="0" w:space="0" w:color="auto"/>
            <w:right w:val="none" w:sz="0" w:space="0" w:color="auto"/>
          </w:divBdr>
        </w:div>
        <w:div w:id="403995288">
          <w:marLeft w:val="360"/>
          <w:marRight w:val="0"/>
          <w:marTop w:val="200"/>
          <w:marBottom w:val="0"/>
          <w:divBdr>
            <w:top w:val="none" w:sz="0" w:space="0" w:color="auto"/>
            <w:left w:val="none" w:sz="0" w:space="0" w:color="auto"/>
            <w:bottom w:val="none" w:sz="0" w:space="0" w:color="auto"/>
            <w:right w:val="none" w:sz="0" w:space="0" w:color="auto"/>
          </w:divBdr>
        </w:div>
        <w:div w:id="131754580">
          <w:marLeft w:val="360"/>
          <w:marRight w:val="0"/>
          <w:marTop w:val="200"/>
          <w:marBottom w:val="0"/>
          <w:divBdr>
            <w:top w:val="none" w:sz="0" w:space="0" w:color="auto"/>
            <w:left w:val="none" w:sz="0" w:space="0" w:color="auto"/>
            <w:bottom w:val="none" w:sz="0" w:space="0" w:color="auto"/>
            <w:right w:val="none" w:sz="0" w:space="0" w:color="auto"/>
          </w:divBdr>
        </w:div>
      </w:divsChild>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449429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19005633">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33496957">
      <w:bodyDiv w:val="1"/>
      <w:marLeft w:val="0"/>
      <w:marRight w:val="0"/>
      <w:marTop w:val="0"/>
      <w:marBottom w:val="0"/>
      <w:divBdr>
        <w:top w:val="none" w:sz="0" w:space="0" w:color="auto"/>
        <w:left w:val="none" w:sz="0" w:space="0" w:color="auto"/>
        <w:bottom w:val="none" w:sz="0" w:space="0" w:color="auto"/>
        <w:right w:val="none" w:sz="0" w:space="0" w:color="auto"/>
      </w:divBdr>
    </w:div>
    <w:div w:id="834106191">
      <w:bodyDiv w:val="1"/>
      <w:marLeft w:val="0"/>
      <w:marRight w:val="0"/>
      <w:marTop w:val="0"/>
      <w:marBottom w:val="0"/>
      <w:divBdr>
        <w:top w:val="none" w:sz="0" w:space="0" w:color="auto"/>
        <w:left w:val="none" w:sz="0" w:space="0" w:color="auto"/>
        <w:bottom w:val="none" w:sz="0" w:space="0" w:color="auto"/>
        <w:right w:val="none" w:sz="0" w:space="0" w:color="auto"/>
      </w:divBdr>
      <w:divsChild>
        <w:div w:id="2035302283">
          <w:marLeft w:val="547"/>
          <w:marRight w:val="0"/>
          <w:marTop w:val="112"/>
          <w:marBottom w:val="0"/>
          <w:divBdr>
            <w:top w:val="none" w:sz="0" w:space="0" w:color="auto"/>
            <w:left w:val="none" w:sz="0" w:space="0" w:color="auto"/>
            <w:bottom w:val="none" w:sz="0" w:space="0" w:color="auto"/>
            <w:right w:val="none" w:sz="0" w:space="0" w:color="auto"/>
          </w:divBdr>
        </w:div>
        <w:div w:id="328681589">
          <w:marLeft w:val="547"/>
          <w:marRight w:val="0"/>
          <w:marTop w:val="112"/>
          <w:marBottom w:val="0"/>
          <w:divBdr>
            <w:top w:val="none" w:sz="0" w:space="0" w:color="auto"/>
            <w:left w:val="none" w:sz="0" w:space="0" w:color="auto"/>
            <w:bottom w:val="none" w:sz="0" w:space="0" w:color="auto"/>
            <w:right w:val="none" w:sz="0" w:space="0" w:color="auto"/>
          </w:divBdr>
        </w:div>
        <w:div w:id="745805496">
          <w:marLeft w:val="547"/>
          <w:marRight w:val="0"/>
          <w:marTop w:val="112"/>
          <w:marBottom w:val="0"/>
          <w:divBdr>
            <w:top w:val="none" w:sz="0" w:space="0" w:color="auto"/>
            <w:left w:val="none" w:sz="0" w:space="0" w:color="auto"/>
            <w:bottom w:val="none" w:sz="0" w:space="0" w:color="auto"/>
            <w:right w:val="none" w:sz="0" w:space="0" w:color="auto"/>
          </w:divBdr>
        </w:div>
      </w:divsChild>
    </w:div>
    <w:div w:id="845023797">
      <w:bodyDiv w:val="1"/>
      <w:marLeft w:val="0"/>
      <w:marRight w:val="0"/>
      <w:marTop w:val="0"/>
      <w:marBottom w:val="0"/>
      <w:divBdr>
        <w:top w:val="none" w:sz="0" w:space="0" w:color="auto"/>
        <w:left w:val="none" w:sz="0" w:space="0" w:color="auto"/>
        <w:bottom w:val="none" w:sz="0" w:space="0" w:color="auto"/>
        <w:right w:val="none" w:sz="0" w:space="0" w:color="auto"/>
      </w:divBdr>
    </w:div>
    <w:div w:id="845168902">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57618968">
      <w:bodyDiv w:val="1"/>
      <w:marLeft w:val="0"/>
      <w:marRight w:val="0"/>
      <w:marTop w:val="0"/>
      <w:marBottom w:val="0"/>
      <w:divBdr>
        <w:top w:val="none" w:sz="0" w:space="0" w:color="auto"/>
        <w:left w:val="none" w:sz="0" w:space="0" w:color="auto"/>
        <w:bottom w:val="none" w:sz="0" w:space="0" w:color="auto"/>
        <w:right w:val="none" w:sz="0" w:space="0" w:color="auto"/>
      </w:divBdr>
    </w:div>
    <w:div w:id="858153883">
      <w:bodyDiv w:val="1"/>
      <w:marLeft w:val="0"/>
      <w:marRight w:val="0"/>
      <w:marTop w:val="0"/>
      <w:marBottom w:val="0"/>
      <w:divBdr>
        <w:top w:val="none" w:sz="0" w:space="0" w:color="auto"/>
        <w:left w:val="none" w:sz="0" w:space="0" w:color="auto"/>
        <w:bottom w:val="none" w:sz="0" w:space="0" w:color="auto"/>
        <w:right w:val="none" w:sz="0" w:space="0" w:color="auto"/>
      </w:divBdr>
    </w:div>
    <w:div w:id="865171079">
      <w:bodyDiv w:val="1"/>
      <w:marLeft w:val="0"/>
      <w:marRight w:val="0"/>
      <w:marTop w:val="0"/>
      <w:marBottom w:val="0"/>
      <w:divBdr>
        <w:top w:val="none" w:sz="0" w:space="0" w:color="auto"/>
        <w:left w:val="none" w:sz="0" w:space="0" w:color="auto"/>
        <w:bottom w:val="none" w:sz="0" w:space="0" w:color="auto"/>
        <w:right w:val="none" w:sz="0" w:space="0" w:color="auto"/>
      </w:divBdr>
    </w:div>
    <w:div w:id="865364217">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76239009">
      <w:bodyDiv w:val="1"/>
      <w:marLeft w:val="0"/>
      <w:marRight w:val="0"/>
      <w:marTop w:val="0"/>
      <w:marBottom w:val="0"/>
      <w:divBdr>
        <w:top w:val="none" w:sz="0" w:space="0" w:color="auto"/>
        <w:left w:val="none" w:sz="0" w:space="0" w:color="auto"/>
        <w:bottom w:val="none" w:sz="0" w:space="0" w:color="auto"/>
        <w:right w:val="none" w:sz="0" w:space="0" w:color="auto"/>
      </w:divBdr>
    </w:div>
    <w:div w:id="880437905">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2667898">
      <w:bodyDiv w:val="1"/>
      <w:marLeft w:val="0"/>
      <w:marRight w:val="0"/>
      <w:marTop w:val="0"/>
      <w:marBottom w:val="0"/>
      <w:divBdr>
        <w:top w:val="none" w:sz="0" w:space="0" w:color="auto"/>
        <w:left w:val="none" w:sz="0" w:space="0" w:color="auto"/>
        <w:bottom w:val="none" w:sz="0" w:space="0" w:color="auto"/>
        <w:right w:val="none" w:sz="0" w:space="0" w:color="auto"/>
      </w:divBdr>
      <w:divsChild>
        <w:div w:id="1753964099">
          <w:marLeft w:val="547"/>
          <w:marRight w:val="0"/>
          <w:marTop w:val="200"/>
          <w:marBottom w:val="160"/>
          <w:divBdr>
            <w:top w:val="none" w:sz="0" w:space="0" w:color="auto"/>
            <w:left w:val="none" w:sz="0" w:space="0" w:color="auto"/>
            <w:bottom w:val="none" w:sz="0" w:space="0" w:color="auto"/>
            <w:right w:val="none" w:sz="0" w:space="0" w:color="auto"/>
          </w:divBdr>
        </w:div>
        <w:div w:id="1209951582">
          <w:marLeft w:val="547"/>
          <w:marRight w:val="0"/>
          <w:marTop w:val="200"/>
          <w:marBottom w:val="160"/>
          <w:divBdr>
            <w:top w:val="none" w:sz="0" w:space="0" w:color="auto"/>
            <w:left w:val="none" w:sz="0" w:space="0" w:color="auto"/>
            <w:bottom w:val="none" w:sz="0" w:space="0" w:color="auto"/>
            <w:right w:val="none" w:sz="0" w:space="0" w:color="auto"/>
          </w:divBdr>
        </w:div>
        <w:div w:id="96367735">
          <w:marLeft w:val="547"/>
          <w:marRight w:val="0"/>
          <w:marTop w:val="200"/>
          <w:marBottom w:val="160"/>
          <w:divBdr>
            <w:top w:val="none" w:sz="0" w:space="0" w:color="auto"/>
            <w:left w:val="none" w:sz="0" w:space="0" w:color="auto"/>
            <w:bottom w:val="none" w:sz="0" w:space="0" w:color="auto"/>
            <w:right w:val="none" w:sz="0" w:space="0" w:color="auto"/>
          </w:divBdr>
        </w:div>
        <w:div w:id="158157685">
          <w:marLeft w:val="547"/>
          <w:marRight w:val="0"/>
          <w:marTop w:val="200"/>
          <w:marBottom w:val="160"/>
          <w:divBdr>
            <w:top w:val="none" w:sz="0" w:space="0" w:color="auto"/>
            <w:left w:val="none" w:sz="0" w:space="0" w:color="auto"/>
            <w:bottom w:val="none" w:sz="0" w:space="0" w:color="auto"/>
            <w:right w:val="none" w:sz="0" w:space="0" w:color="auto"/>
          </w:divBdr>
        </w:div>
        <w:div w:id="1010836554">
          <w:marLeft w:val="547"/>
          <w:marRight w:val="0"/>
          <w:marTop w:val="200"/>
          <w:marBottom w:val="160"/>
          <w:divBdr>
            <w:top w:val="none" w:sz="0" w:space="0" w:color="auto"/>
            <w:left w:val="none" w:sz="0" w:space="0" w:color="auto"/>
            <w:bottom w:val="none" w:sz="0" w:space="0" w:color="auto"/>
            <w:right w:val="none" w:sz="0" w:space="0" w:color="auto"/>
          </w:divBdr>
        </w:div>
      </w:divsChild>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8807540">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0964468">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899097478">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07961032">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19873588">
      <w:bodyDiv w:val="1"/>
      <w:marLeft w:val="0"/>
      <w:marRight w:val="0"/>
      <w:marTop w:val="0"/>
      <w:marBottom w:val="0"/>
      <w:divBdr>
        <w:top w:val="none" w:sz="0" w:space="0" w:color="auto"/>
        <w:left w:val="none" w:sz="0" w:space="0" w:color="auto"/>
        <w:bottom w:val="none" w:sz="0" w:space="0" w:color="auto"/>
        <w:right w:val="none" w:sz="0" w:space="0" w:color="auto"/>
      </w:divBdr>
      <w:divsChild>
        <w:div w:id="71314108">
          <w:marLeft w:val="547"/>
          <w:marRight w:val="0"/>
          <w:marTop w:val="0"/>
          <w:marBottom w:val="0"/>
          <w:divBdr>
            <w:top w:val="none" w:sz="0" w:space="0" w:color="auto"/>
            <w:left w:val="none" w:sz="0" w:space="0" w:color="auto"/>
            <w:bottom w:val="none" w:sz="0" w:space="0" w:color="auto"/>
            <w:right w:val="none" w:sz="0" w:space="0" w:color="auto"/>
          </w:divBdr>
        </w:div>
        <w:div w:id="1638603794">
          <w:marLeft w:val="547"/>
          <w:marRight w:val="0"/>
          <w:marTop w:val="0"/>
          <w:marBottom w:val="0"/>
          <w:divBdr>
            <w:top w:val="none" w:sz="0" w:space="0" w:color="auto"/>
            <w:left w:val="none" w:sz="0" w:space="0" w:color="auto"/>
            <w:bottom w:val="none" w:sz="0" w:space="0" w:color="auto"/>
            <w:right w:val="none" w:sz="0" w:space="0" w:color="auto"/>
          </w:divBdr>
        </w:div>
        <w:div w:id="62678455">
          <w:marLeft w:val="547"/>
          <w:marRight w:val="0"/>
          <w:marTop w:val="0"/>
          <w:marBottom w:val="0"/>
          <w:divBdr>
            <w:top w:val="none" w:sz="0" w:space="0" w:color="auto"/>
            <w:left w:val="none" w:sz="0" w:space="0" w:color="auto"/>
            <w:bottom w:val="none" w:sz="0" w:space="0" w:color="auto"/>
            <w:right w:val="none" w:sz="0" w:space="0" w:color="auto"/>
          </w:divBdr>
        </w:div>
        <w:div w:id="1586188372">
          <w:marLeft w:val="547"/>
          <w:marRight w:val="0"/>
          <w:marTop w:val="0"/>
          <w:marBottom w:val="0"/>
          <w:divBdr>
            <w:top w:val="none" w:sz="0" w:space="0" w:color="auto"/>
            <w:left w:val="none" w:sz="0" w:space="0" w:color="auto"/>
            <w:bottom w:val="none" w:sz="0" w:space="0" w:color="auto"/>
            <w:right w:val="none" w:sz="0" w:space="0" w:color="auto"/>
          </w:divBdr>
        </w:div>
        <w:div w:id="1439449339">
          <w:marLeft w:val="547"/>
          <w:marRight w:val="0"/>
          <w:marTop w:val="0"/>
          <w:marBottom w:val="0"/>
          <w:divBdr>
            <w:top w:val="none" w:sz="0" w:space="0" w:color="auto"/>
            <w:left w:val="none" w:sz="0" w:space="0" w:color="auto"/>
            <w:bottom w:val="none" w:sz="0" w:space="0" w:color="auto"/>
            <w:right w:val="none" w:sz="0" w:space="0" w:color="auto"/>
          </w:divBdr>
        </w:div>
        <w:div w:id="1086417894">
          <w:marLeft w:val="547"/>
          <w:marRight w:val="0"/>
          <w:marTop w:val="0"/>
          <w:marBottom w:val="0"/>
          <w:divBdr>
            <w:top w:val="none" w:sz="0" w:space="0" w:color="auto"/>
            <w:left w:val="none" w:sz="0" w:space="0" w:color="auto"/>
            <w:bottom w:val="none" w:sz="0" w:space="0" w:color="auto"/>
            <w:right w:val="none" w:sz="0" w:space="0" w:color="auto"/>
          </w:divBdr>
        </w:div>
        <w:div w:id="507409241">
          <w:marLeft w:val="547"/>
          <w:marRight w:val="0"/>
          <w:marTop w:val="0"/>
          <w:marBottom w:val="0"/>
          <w:divBdr>
            <w:top w:val="none" w:sz="0" w:space="0" w:color="auto"/>
            <w:left w:val="none" w:sz="0" w:space="0" w:color="auto"/>
            <w:bottom w:val="none" w:sz="0" w:space="0" w:color="auto"/>
            <w:right w:val="none" w:sz="0" w:space="0" w:color="auto"/>
          </w:divBdr>
        </w:div>
      </w:divsChild>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460771">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564839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27621595">
      <w:bodyDiv w:val="1"/>
      <w:marLeft w:val="0"/>
      <w:marRight w:val="0"/>
      <w:marTop w:val="0"/>
      <w:marBottom w:val="0"/>
      <w:divBdr>
        <w:top w:val="none" w:sz="0" w:space="0" w:color="auto"/>
        <w:left w:val="none" w:sz="0" w:space="0" w:color="auto"/>
        <w:bottom w:val="none" w:sz="0" w:space="0" w:color="auto"/>
        <w:right w:val="none" w:sz="0" w:space="0" w:color="auto"/>
      </w:divBdr>
    </w:div>
    <w:div w:id="938441496">
      <w:bodyDiv w:val="1"/>
      <w:marLeft w:val="0"/>
      <w:marRight w:val="0"/>
      <w:marTop w:val="0"/>
      <w:marBottom w:val="0"/>
      <w:divBdr>
        <w:top w:val="none" w:sz="0" w:space="0" w:color="auto"/>
        <w:left w:val="none" w:sz="0" w:space="0" w:color="auto"/>
        <w:bottom w:val="none" w:sz="0" w:space="0" w:color="auto"/>
        <w:right w:val="none" w:sz="0" w:space="0" w:color="auto"/>
      </w:divBdr>
    </w:div>
    <w:div w:id="946038426">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54287589">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68363800">
      <w:bodyDiv w:val="1"/>
      <w:marLeft w:val="0"/>
      <w:marRight w:val="0"/>
      <w:marTop w:val="0"/>
      <w:marBottom w:val="0"/>
      <w:divBdr>
        <w:top w:val="none" w:sz="0" w:space="0" w:color="auto"/>
        <w:left w:val="none" w:sz="0" w:space="0" w:color="auto"/>
        <w:bottom w:val="none" w:sz="0" w:space="0" w:color="auto"/>
        <w:right w:val="none" w:sz="0" w:space="0" w:color="auto"/>
      </w:divBdr>
    </w:div>
    <w:div w:id="969168972">
      <w:bodyDiv w:val="1"/>
      <w:marLeft w:val="0"/>
      <w:marRight w:val="0"/>
      <w:marTop w:val="0"/>
      <w:marBottom w:val="0"/>
      <w:divBdr>
        <w:top w:val="none" w:sz="0" w:space="0" w:color="auto"/>
        <w:left w:val="none" w:sz="0" w:space="0" w:color="auto"/>
        <w:bottom w:val="none" w:sz="0" w:space="0" w:color="auto"/>
        <w:right w:val="none" w:sz="0" w:space="0" w:color="auto"/>
      </w:divBdr>
    </w:div>
    <w:div w:id="969555506">
      <w:bodyDiv w:val="1"/>
      <w:marLeft w:val="0"/>
      <w:marRight w:val="0"/>
      <w:marTop w:val="0"/>
      <w:marBottom w:val="0"/>
      <w:divBdr>
        <w:top w:val="none" w:sz="0" w:space="0" w:color="auto"/>
        <w:left w:val="none" w:sz="0" w:space="0" w:color="auto"/>
        <w:bottom w:val="none" w:sz="0" w:space="0" w:color="auto"/>
        <w:right w:val="none" w:sz="0" w:space="0" w:color="auto"/>
      </w:divBdr>
    </w:div>
    <w:div w:id="970136066">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5187678">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4698884">
      <w:bodyDiv w:val="1"/>
      <w:marLeft w:val="0"/>
      <w:marRight w:val="0"/>
      <w:marTop w:val="0"/>
      <w:marBottom w:val="0"/>
      <w:divBdr>
        <w:top w:val="none" w:sz="0" w:space="0" w:color="auto"/>
        <w:left w:val="none" w:sz="0" w:space="0" w:color="auto"/>
        <w:bottom w:val="none" w:sz="0" w:space="0" w:color="auto"/>
        <w:right w:val="none" w:sz="0" w:space="0" w:color="auto"/>
      </w:divBdr>
    </w:div>
    <w:div w:id="985360536">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8197344">
      <w:bodyDiv w:val="1"/>
      <w:marLeft w:val="0"/>
      <w:marRight w:val="0"/>
      <w:marTop w:val="0"/>
      <w:marBottom w:val="0"/>
      <w:divBdr>
        <w:top w:val="none" w:sz="0" w:space="0" w:color="auto"/>
        <w:left w:val="none" w:sz="0" w:space="0" w:color="auto"/>
        <w:bottom w:val="none" w:sz="0" w:space="0" w:color="auto"/>
        <w:right w:val="none" w:sz="0" w:space="0" w:color="auto"/>
      </w:divBdr>
    </w:div>
    <w:div w:id="999432643">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108206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1644965">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0274435">
      <w:bodyDiv w:val="1"/>
      <w:marLeft w:val="0"/>
      <w:marRight w:val="0"/>
      <w:marTop w:val="0"/>
      <w:marBottom w:val="0"/>
      <w:divBdr>
        <w:top w:val="none" w:sz="0" w:space="0" w:color="auto"/>
        <w:left w:val="none" w:sz="0" w:space="0" w:color="auto"/>
        <w:bottom w:val="none" w:sz="0" w:space="0" w:color="auto"/>
        <w:right w:val="none" w:sz="0" w:space="0" w:color="auto"/>
      </w:divBdr>
    </w:div>
    <w:div w:id="1026753693">
      <w:bodyDiv w:val="1"/>
      <w:marLeft w:val="0"/>
      <w:marRight w:val="0"/>
      <w:marTop w:val="0"/>
      <w:marBottom w:val="0"/>
      <w:divBdr>
        <w:top w:val="none" w:sz="0" w:space="0" w:color="auto"/>
        <w:left w:val="none" w:sz="0" w:space="0" w:color="auto"/>
        <w:bottom w:val="none" w:sz="0" w:space="0" w:color="auto"/>
        <w:right w:val="none" w:sz="0" w:space="0" w:color="auto"/>
      </w:divBdr>
      <w:divsChild>
        <w:div w:id="26219462">
          <w:marLeft w:val="547"/>
          <w:marRight w:val="0"/>
          <w:marTop w:val="0"/>
          <w:marBottom w:val="0"/>
          <w:divBdr>
            <w:top w:val="none" w:sz="0" w:space="0" w:color="auto"/>
            <w:left w:val="none" w:sz="0" w:space="0" w:color="auto"/>
            <w:bottom w:val="none" w:sz="0" w:space="0" w:color="auto"/>
            <w:right w:val="none" w:sz="0" w:space="0" w:color="auto"/>
          </w:divBdr>
        </w:div>
        <w:div w:id="437527525">
          <w:marLeft w:val="547"/>
          <w:marRight w:val="0"/>
          <w:marTop w:val="0"/>
          <w:marBottom w:val="0"/>
          <w:divBdr>
            <w:top w:val="none" w:sz="0" w:space="0" w:color="auto"/>
            <w:left w:val="none" w:sz="0" w:space="0" w:color="auto"/>
            <w:bottom w:val="none" w:sz="0" w:space="0" w:color="auto"/>
            <w:right w:val="none" w:sz="0" w:space="0" w:color="auto"/>
          </w:divBdr>
        </w:div>
        <w:div w:id="1348024579">
          <w:marLeft w:val="547"/>
          <w:marRight w:val="0"/>
          <w:marTop w:val="0"/>
          <w:marBottom w:val="0"/>
          <w:divBdr>
            <w:top w:val="none" w:sz="0" w:space="0" w:color="auto"/>
            <w:left w:val="none" w:sz="0" w:space="0" w:color="auto"/>
            <w:bottom w:val="none" w:sz="0" w:space="0" w:color="auto"/>
            <w:right w:val="none" w:sz="0" w:space="0" w:color="auto"/>
          </w:divBdr>
        </w:div>
      </w:divsChild>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7173335">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6807411">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394696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4982339">
      <w:bodyDiv w:val="1"/>
      <w:marLeft w:val="0"/>
      <w:marRight w:val="0"/>
      <w:marTop w:val="0"/>
      <w:marBottom w:val="0"/>
      <w:divBdr>
        <w:top w:val="none" w:sz="0" w:space="0" w:color="auto"/>
        <w:left w:val="none" w:sz="0" w:space="0" w:color="auto"/>
        <w:bottom w:val="none" w:sz="0" w:space="0" w:color="auto"/>
        <w:right w:val="none" w:sz="0" w:space="0" w:color="auto"/>
      </w:divBdr>
    </w:div>
    <w:div w:id="10457629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1271965">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5600982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62412370">
      <w:bodyDiv w:val="1"/>
      <w:marLeft w:val="0"/>
      <w:marRight w:val="0"/>
      <w:marTop w:val="0"/>
      <w:marBottom w:val="0"/>
      <w:divBdr>
        <w:top w:val="none" w:sz="0" w:space="0" w:color="auto"/>
        <w:left w:val="none" w:sz="0" w:space="0" w:color="auto"/>
        <w:bottom w:val="none" w:sz="0" w:space="0" w:color="auto"/>
        <w:right w:val="none" w:sz="0" w:space="0" w:color="auto"/>
      </w:divBdr>
    </w:div>
    <w:div w:id="1062873991">
      <w:bodyDiv w:val="1"/>
      <w:marLeft w:val="0"/>
      <w:marRight w:val="0"/>
      <w:marTop w:val="0"/>
      <w:marBottom w:val="0"/>
      <w:divBdr>
        <w:top w:val="none" w:sz="0" w:space="0" w:color="auto"/>
        <w:left w:val="none" w:sz="0" w:space="0" w:color="auto"/>
        <w:bottom w:val="none" w:sz="0" w:space="0" w:color="auto"/>
        <w:right w:val="none" w:sz="0" w:space="0" w:color="auto"/>
      </w:divBdr>
    </w:div>
    <w:div w:id="1066147305">
      <w:bodyDiv w:val="1"/>
      <w:marLeft w:val="0"/>
      <w:marRight w:val="0"/>
      <w:marTop w:val="0"/>
      <w:marBottom w:val="0"/>
      <w:divBdr>
        <w:top w:val="none" w:sz="0" w:space="0" w:color="auto"/>
        <w:left w:val="none" w:sz="0" w:space="0" w:color="auto"/>
        <w:bottom w:val="none" w:sz="0" w:space="0" w:color="auto"/>
        <w:right w:val="none" w:sz="0" w:space="0" w:color="auto"/>
      </w:divBdr>
    </w:div>
    <w:div w:id="1067649142">
      <w:bodyDiv w:val="1"/>
      <w:marLeft w:val="0"/>
      <w:marRight w:val="0"/>
      <w:marTop w:val="0"/>
      <w:marBottom w:val="0"/>
      <w:divBdr>
        <w:top w:val="none" w:sz="0" w:space="0" w:color="auto"/>
        <w:left w:val="none" w:sz="0" w:space="0" w:color="auto"/>
        <w:bottom w:val="none" w:sz="0" w:space="0" w:color="auto"/>
        <w:right w:val="none" w:sz="0" w:space="0" w:color="auto"/>
      </w:divBdr>
    </w:div>
    <w:div w:id="1071656932">
      <w:bodyDiv w:val="1"/>
      <w:marLeft w:val="0"/>
      <w:marRight w:val="0"/>
      <w:marTop w:val="0"/>
      <w:marBottom w:val="0"/>
      <w:divBdr>
        <w:top w:val="none" w:sz="0" w:space="0" w:color="auto"/>
        <w:left w:val="none" w:sz="0" w:space="0" w:color="auto"/>
        <w:bottom w:val="none" w:sz="0" w:space="0" w:color="auto"/>
        <w:right w:val="none" w:sz="0" w:space="0" w:color="auto"/>
      </w:divBdr>
    </w:div>
    <w:div w:id="1073090344">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77674531">
      <w:bodyDiv w:val="1"/>
      <w:marLeft w:val="0"/>
      <w:marRight w:val="0"/>
      <w:marTop w:val="0"/>
      <w:marBottom w:val="0"/>
      <w:divBdr>
        <w:top w:val="none" w:sz="0" w:space="0" w:color="auto"/>
        <w:left w:val="none" w:sz="0" w:space="0" w:color="auto"/>
        <w:bottom w:val="none" w:sz="0" w:space="0" w:color="auto"/>
        <w:right w:val="none" w:sz="0" w:space="0" w:color="auto"/>
      </w:divBdr>
    </w:div>
    <w:div w:id="1079867550">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6995496">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092896691">
      <w:bodyDiv w:val="1"/>
      <w:marLeft w:val="0"/>
      <w:marRight w:val="0"/>
      <w:marTop w:val="0"/>
      <w:marBottom w:val="0"/>
      <w:divBdr>
        <w:top w:val="none" w:sz="0" w:space="0" w:color="auto"/>
        <w:left w:val="none" w:sz="0" w:space="0" w:color="auto"/>
        <w:bottom w:val="none" w:sz="0" w:space="0" w:color="auto"/>
        <w:right w:val="none" w:sz="0" w:space="0" w:color="auto"/>
      </w:divBdr>
    </w:div>
    <w:div w:id="1094546374">
      <w:bodyDiv w:val="1"/>
      <w:marLeft w:val="0"/>
      <w:marRight w:val="0"/>
      <w:marTop w:val="0"/>
      <w:marBottom w:val="0"/>
      <w:divBdr>
        <w:top w:val="none" w:sz="0" w:space="0" w:color="auto"/>
        <w:left w:val="none" w:sz="0" w:space="0" w:color="auto"/>
        <w:bottom w:val="none" w:sz="0" w:space="0" w:color="auto"/>
        <w:right w:val="none" w:sz="0" w:space="0" w:color="auto"/>
      </w:divBdr>
    </w:div>
    <w:div w:id="1099528202">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14325385">
      <w:bodyDiv w:val="1"/>
      <w:marLeft w:val="0"/>
      <w:marRight w:val="0"/>
      <w:marTop w:val="0"/>
      <w:marBottom w:val="0"/>
      <w:divBdr>
        <w:top w:val="none" w:sz="0" w:space="0" w:color="auto"/>
        <w:left w:val="none" w:sz="0" w:space="0" w:color="auto"/>
        <w:bottom w:val="none" w:sz="0" w:space="0" w:color="auto"/>
        <w:right w:val="none" w:sz="0" w:space="0" w:color="auto"/>
      </w:divBdr>
      <w:divsChild>
        <w:div w:id="737435383">
          <w:marLeft w:val="562"/>
          <w:marRight w:val="0"/>
          <w:marTop w:val="360"/>
          <w:marBottom w:val="0"/>
          <w:divBdr>
            <w:top w:val="none" w:sz="0" w:space="0" w:color="auto"/>
            <w:left w:val="none" w:sz="0" w:space="0" w:color="auto"/>
            <w:bottom w:val="none" w:sz="0" w:space="0" w:color="auto"/>
            <w:right w:val="none" w:sz="0" w:space="0" w:color="auto"/>
          </w:divBdr>
        </w:div>
      </w:divsChild>
    </w:div>
    <w:div w:id="1119029469">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3427811">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26780833">
      <w:bodyDiv w:val="1"/>
      <w:marLeft w:val="0"/>
      <w:marRight w:val="0"/>
      <w:marTop w:val="0"/>
      <w:marBottom w:val="0"/>
      <w:divBdr>
        <w:top w:val="none" w:sz="0" w:space="0" w:color="auto"/>
        <w:left w:val="none" w:sz="0" w:space="0" w:color="auto"/>
        <w:bottom w:val="none" w:sz="0" w:space="0" w:color="auto"/>
        <w:right w:val="none" w:sz="0" w:space="0" w:color="auto"/>
      </w:divBdr>
    </w:div>
    <w:div w:id="1127089805">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2670579">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0415637">
      <w:bodyDiv w:val="1"/>
      <w:marLeft w:val="0"/>
      <w:marRight w:val="0"/>
      <w:marTop w:val="0"/>
      <w:marBottom w:val="0"/>
      <w:divBdr>
        <w:top w:val="none" w:sz="0" w:space="0" w:color="auto"/>
        <w:left w:val="none" w:sz="0" w:space="0" w:color="auto"/>
        <w:bottom w:val="none" w:sz="0" w:space="0" w:color="auto"/>
        <w:right w:val="none" w:sz="0" w:space="0" w:color="auto"/>
      </w:divBdr>
    </w:div>
    <w:div w:id="114524195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136533">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2941632">
      <w:bodyDiv w:val="1"/>
      <w:marLeft w:val="0"/>
      <w:marRight w:val="0"/>
      <w:marTop w:val="0"/>
      <w:marBottom w:val="0"/>
      <w:divBdr>
        <w:top w:val="none" w:sz="0" w:space="0" w:color="auto"/>
        <w:left w:val="none" w:sz="0" w:space="0" w:color="auto"/>
        <w:bottom w:val="none" w:sz="0" w:space="0" w:color="auto"/>
        <w:right w:val="none" w:sz="0" w:space="0" w:color="auto"/>
      </w:divBdr>
    </w:div>
    <w:div w:id="1154835550">
      <w:bodyDiv w:val="1"/>
      <w:marLeft w:val="0"/>
      <w:marRight w:val="0"/>
      <w:marTop w:val="0"/>
      <w:marBottom w:val="0"/>
      <w:divBdr>
        <w:top w:val="none" w:sz="0" w:space="0" w:color="auto"/>
        <w:left w:val="none" w:sz="0" w:space="0" w:color="auto"/>
        <w:bottom w:val="none" w:sz="0" w:space="0" w:color="auto"/>
        <w:right w:val="none" w:sz="0" w:space="0" w:color="auto"/>
      </w:divBdr>
    </w:div>
    <w:div w:id="1157182663">
      <w:bodyDiv w:val="1"/>
      <w:marLeft w:val="0"/>
      <w:marRight w:val="0"/>
      <w:marTop w:val="0"/>
      <w:marBottom w:val="0"/>
      <w:divBdr>
        <w:top w:val="none" w:sz="0" w:space="0" w:color="auto"/>
        <w:left w:val="none" w:sz="0" w:space="0" w:color="auto"/>
        <w:bottom w:val="none" w:sz="0" w:space="0" w:color="auto"/>
        <w:right w:val="none" w:sz="0" w:space="0" w:color="auto"/>
      </w:divBdr>
      <w:divsChild>
        <w:div w:id="364716491">
          <w:marLeft w:val="547"/>
          <w:marRight w:val="0"/>
          <w:marTop w:val="150"/>
          <w:marBottom w:val="0"/>
          <w:divBdr>
            <w:top w:val="none" w:sz="0" w:space="0" w:color="auto"/>
            <w:left w:val="none" w:sz="0" w:space="0" w:color="auto"/>
            <w:bottom w:val="none" w:sz="0" w:space="0" w:color="auto"/>
            <w:right w:val="none" w:sz="0" w:space="0" w:color="auto"/>
          </w:divBdr>
        </w:div>
        <w:div w:id="1772240305">
          <w:marLeft w:val="547"/>
          <w:marRight w:val="0"/>
          <w:marTop w:val="150"/>
          <w:marBottom w:val="0"/>
          <w:divBdr>
            <w:top w:val="none" w:sz="0" w:space="0" w:color="auto"/>
            <w:left w:val="none" w:sz="0" w:space="0" w:color="auto"/>
            <w:bottom w:val="none" w:sz="0" w:space="0" w:color="auto"/>
            <w:right w:val="none" w:sz="0" w:space="0" w:color="auto"/>
          </w:divBdr>
        </w:div>
        <w:div w:id="1669862473">
          <w:marLeft w:val="547"/>
          <w:marRight w:val="0"/>
          <w:marTop w:val="150"/>
          <w:marBottom w:val="0"/>
          <w:divBdr>
            <w:top w:val="none" w:sz="0" w:space="0" w:color="auto"/>
            <w:left w:val="none" w:sz="0" w:space="0" w:color="auto"/>
            <w:bottom w:val="none" w:sz="0" w:space="0" w:color="auto"/>
            <w:right w:val="none" w:sz="0" w:space="0" w:color="auto"/>
          </w:divBdr>
        </w:div>
        <w:div w:id="697320559">
          <w:marLeft w:val="547"/>
          <w:marRight w:val="0"/>
          <w:marTop w:val="150"/>
          <w:marBottom w:val="0"/>
          <w:divBdr>
            <w:top w:val="none" w:sz="0" w:space="0" w:color="auto"/>
            <w:left w:val="none" w:sz="0" w:space="0" w:color="auto"/>
            <w:bottom w:val="none" w:sz="0" w:space="0" w:color="auto"/>
            <w:right w:val="none" w:sz="0" w:space="0" w:color="auto"/>
          </w:divBdr>
        </w:div>
        <w:div w:id="1225142426">
          <w:marLeft w:val="547"/>
          <w:marRight w:val="0"/>
          <w:marTop w:val="150"/>
          <w:marBottom w:val="0"/>
          <w:divBdr>
            <w:top w:val="none" w:sz="0" w:space="0" w:color="auto"/>
            <w:left w:val="none" w:sz="0" w:space="0" w:color="auto"/>
            <w:bottom w:val="none" w:sz="0" w:space="0" w:color="auto"/>
            <w:right w:val="none" w:sz="0" w:space="0" w:color="auto"/>
          </w:divBdr>
        </w:div>
        <w:div w:id="1174492877">
          <w:marLeft w:val="547"/>
          <w:marRight w:val="0"/>
          <w:marTop w:val="150"/>
          <w:marBottom w:val="0"/>
          <w:divBdr>
            <w:top w:val="none" w:sz="0" w:space="0" w:color="auto"/>
            <w:left w:val="none" w:sz="0" w:space="0" w:color="auto"/>
            <w:bottom w:val="none" w:sz="0" w:space="0" w:color="auto"/>
            <w:right w:val="none" w:sz="0" w:space="0" w:color="auto"/>
          </w:divBdr>
        </w:div>
        <w:div w:id="1447313831">
          <w:marLeft w:val="547"/>
          <w:marRight w:val="0"/>
          <w:marTop w:val="150"/>
          <w:marBottom w:val="0"/>
          <w:divBdr>
            <w:top w:val="none" w:sz="0" w:space="0" w:color="auto"/>
            <w:left w:val="none" w:sz="0" w:space="0" w:color="auto"/>
            <w:bottom w:val="none" w:sz="0" w:space="0" w:color="auto"/>
            <w:right w:val="none" w:sz="0" w:space="0" w:color="auto"/>
          </w:divBdr>
        </w:div>
        <w:div w:id="356468179">
          <w:marLeft w:val="547"/>
          <w:marRight w:val="0"/>
          <w:marTop w:val="150"/>
          <w:marBottom w:val="200"/>
          <w:divBdr>
            <w:top w:val="none" w:sz="0" w:space="0" w:color="auto"/>
            <w:left w:val="none" w:sz="0" w:space="0" w:color="auto"/>
            <w:bottom w:val="none" w:sz="0" w:space="0" w:color="auto"/>
            <w:right w:val="none" w:sz="0" w:space="0" w:color="auto"/>
          </w:divBdr>
        </w:div>
      </w:divsChild>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0393074">
      <w:bodyDiv w:val="1"/>
      <w:marLeft w:val="0"/>
      <w:marRight w:val="0"/>
      <w:marTop w:val="0"/>
      <w:marBottom w:val="0"/>
      <w:divBdr>
        <w:top w:val="none" w:sz="0" w:space="0" w:color="auto"/>
        <w:left w:val="none" w:sz="0" w:space="0" w:color="auto"/>
        <w:bottom w:val="none" w:sz="0" w:space="0" w:color="auto"/>
        <w:right w:val="none" w:sz="0" w:space="0" w:color="auto"/>
      </w:divBdr>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69981365">
      <w:bodyDiv w:val="1"/>
      <w:marLeft w:val="0"/>
      <w:marRight w:val="0"/>
      <w:marTop w:val="0"/>
      <w:marBottom w:val="0"/>
      <w:divBdr>
        <w:top w:val="none" w:sz="0" w:space="0" w:color="auto"/>
        <w:left w:val="none" w:sz="0" w:space="0" w:color="auto"/>
        <w:bottom w:val="none" w:sz="0" w:space="0" w:color="auto"/>
        <w:right w:val="none" w:sz="0" w:space="0" w:color="auto"/>
      </w:divBdr>
    </w:div>
    <w:div w:id="1172641058">
      <w:bodyDiv w:val="1"/>
      <w:marLeft w:val="0"/>
      <w:marRight w:val="0"/>
      <w:marTop w:val="0"/>
      <w:marBottom w:val="0"/>
      <w:divBdr>
        <w:top w:val="none" w:sz="0" w:space="0" w:color="auto"/>
        <w:left w:val="none" w:sz="0" w:space="0" w:color="auto"/>
        <w:bottom w:val="none" w:sz="0" w:space="0" w:color="auto"/>
        <w:right w:val="none" w:sz="0" w:space="0" w:color="auto"/>
      </w:divBdr>
    </w:div>
    <w:div w:id="1173374212">
      <w:bodyDiv w:val="1"/>
      <w:marLeft w:val="0"/>
      <w:marRight w:val="0"/>
      <w:marTop w:val="0"/>
      <w:marBottom w:val="0"/>
      <w:divBdr>
        <w:top w:val="none" w:sz="0" w:space="0" w:color="auto"/>
        <w:left w:val="none" w:sz="0" w:space="0" w:color="auto"/>
        <w:bottom w:val="none" w:sz="0" w:space="0" w:color="auto"/>
        <w:right w:val="none" w:sz="0" w:space="0" w:color="auto"/>
      </w:divBdr>
    </w:div>
    <w:div w:id="1175463636">
      <w:bodyDiv w:val="1"/>
      <w:marLeft w:val="0"/>
      <w:marRight w:val="0"/>
      <w:marTop w:val="0"/>
      <w:marBottom w:val="0"/>
      <w:divBdr>
        <w:top w:val="none" w:sz="0" w:space="0" w:color="auto"/>
        <w:left w:val="none" w:sz="0" w:space="0" w:color="auto"/>
        <w:bottom w:val="none" w:sz="0" w:space="0" w:color="auto"/>
        <w:right w:val="none" w:sz="0" w:space="0" w:color="auto"/>
      </w:divBdr>
      <w:divsChild>
        <w:div w:id="1836677964">
          <w:marLeft w:val="360"/>
          <w:marRight w:val="0"/>
          <w:marTop w:val="200"/>
          <w:marBottom w:val="0"/>
          <w:divBdr>
            <w:top w:val="none" w:sz="0" w:space="0" w:color="auto"/>
            <w:left w:val="none" w:sz="0" w:space="0" w:color="auto"/>
            <w:bottom w:val="none" w:sz="0" w:space="0" w:color="auto"/>
            <w:right w:val="none" w:sz="0" w:space="0" w:color="auto"/>
          </w:divBdr>
        </w:div>
      </w:divsChild>
    </w:div>
    <w:div w:id="1177160928">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89295692">
      <w:bodyDiv w:val="1"/>
      <w:marLeft w:val="0"/>
      <w:marRight w:val="0"/>
      <w:marTop w:val="0"/>
      <w:marBottom w:val="0"/>
      <w:divBdr>
        <w:top w:val="none" w:sz="0" w:space="0" w:color="auto"/>
        <w:left w:val="none" w:sz="0" w:space="0" w:color="auto"/>
        <w:bottom w:val="none" w:sz="0" w:space="0" w:color="auto"/>
        <w:right w:val="none" w:sz="0" w:space="0" w:color="auto"/>
      </w:divBdr>
    </w:div>
    <w:div w:id="1194810395">
      <w:bodyDiv w:val="1"/>
      <w:marLeft w:val="0"/>
      <w:marRight w:val="0"/>
      <w:marTop w:val="0"/>
      <w:marBottom w:val="0"/>
      <w:divBdr>
        <w:top w:val="none" w:sz="0" w:space="0" w:color="auto"/>
        <w:left w:val="none" w:sz="0" w:space="0" w:color="auto"/>
        <w:bottom w:val="none" w:sz="0" w:space="0" w:color="auto"/>
        <w:right w:val="none" w:sz="0" w:space="0" w:color="auto"/>
      </w:divBdr>
    </w:div>
    <w:div w:id="1197112058">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2129847">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14661073">
      <w:bodyDiv w:val="1"/>
      <w:marLeft w:val="0"/>
      <w:marRight w:val="0"/>
      <w:marTop w:val="0"/>
      <w:marBottom w:val="0"/>
      <w:divBdr>
        <w:top w:val="none" w:sz="0" w:space="0" w:color="auto"/>
        <w:left w:val="none" w:sz="0" w:space="0" w:color="auto"/>
        <w:bottom w:val="none" w:sz="0" w:space="0" w:color="auto"/>
        <w:right w:val="none" w:sz="0" w:space="0" w:color="auto"/>
      </w:divBdr>
    </w:div>
    <w:div w:id="1221087965">
      <w:bodyDiv w:val="1"/>
      <w:marLeft w:val="0"/>
      <w:marRight w:val="0"/>
      <w:marTop w:val="0"/>
      <w:marBottom w:val="0"/>
      <w:divBdr>
        <w:top w:val="none" w:sz="0" w:space="0" w:color="auto"/>
        <w:left w:val="none" w:sz="0" w:space="0" w:color="auto"/>
        <w:bottom w:val="none" w:sz="0" w:space="0" w:color="auto"/>
        <w:right w:val="none" w:sz="0" w:space="0" w:color="auto"/>
      </w:divBdr>
    </w:div>
    <w:div w:id="1222251827">
      <w:bodyDiv w:val="1"/>
      <w:marLeft w:val="0"/>
      <w:marRight w:val="0"/>
      <w:marTop w:val="0"/>
      <w:marBottom w:val="0"/>
      <w:divBdr>
        <w:top w:val="none" w:sz="0" w:space="0" w:color="auto"/>
        <w:left w:val="none" w:sz="0" w:space="0" w:color="auto"/>
        <w:bottom w:val="none" w:sz="0" w:space="0" w:color="auto"/>
        <w:right w:val="none" w:sz="0" w:space="0" w:color="auto"/>
      </w:divBdr>
    </w:div>
    <w:div w:id="1225675953">
      <w:bodyDiv w:val="1"/>
      <w:marLeft w:val="0"/>
      <w:marRight w:val="0"/>
      <w:marTop w:val="0"/>
      <w:marBottom w:val="0"/>
      <w:divBdr>
        <w:top w:val="none" w:sz="0" w:space="0" w:color="auto"/>
        <w:left w:val="none" w:sz="0" w:space="0" w:color="auto"/>
        <w:bottom w:val="none" w:sz="0" w:space="0" w:color="auto"/>
        <w:right w:val="none" w:sz="0" w:space="0" w:color="auto"/>
      </w:divBdr>
    </w:div>
    <w:div w:id="1228955986">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40216437">
      <w:bodyDiv w:val="1"/>
      <w:marLeft w:val="0"/>
      <w:marRight w:val="0"/>
      <w:marTop w:val="0"/>
      <w:marBottom w:val="0"/>
      <w:divBdr>
        <w:top w:val="none" w:sz="0" w:space="0" w:color="auto"/>
        <w:left w:val="none" w:sz="0" w:space="0" w:color="auto"/>
        <w:bottom w:val="none" w:sz="0" w:space="0" w:color="auto"/>
        <w:right w:val="none" w:sz="0" w:space="0" w:color="auto"/>
      </w:divBdr>
    </w:div>
    <w:div w:id="1241141081">
      <w:bodyDiv w:val="1"/>
      <w:marLeft w:val="0"/>
      <w:marRight w:val="0"/>
      <w:marTop w:val="0"/>
      <w:marBottom w:val="0"/>
      <w:divBdr>
        <w:top w:val="none" w:sz="0" w:space="0" w:color="auto"/>
        <w:left w:val="none" w:sz="0" w:space="0" w:color="auto"/>
        <w:bottom w:val="none" w:sz="0" w:space="0" w:color="auto"/>
        <w:right w:val="none" w:sz="0" w:space="0" w:color="auto"/>
      </w:divBdr>
      <w:divsChild>
        <w:div w:id="1884750633">
          <w:marLeft w:val="547"/>
          <w:marRight w:val="0"/>
          <w:marTop w:val="48"/>
          <w:marBottom w:val="0"/>
          <w:divBdr>
            <w:top w:val="none" w:sz="0" w:space="0" w:color="auto"/>
            <w:left w:val="none" w:sz="0" w:space="0" w:color="auto"/>
            <w:bottom w:val="none" w:sz="0" w:space="0" w:color="auto"/>
            <w:right w:val="none" w:sz="0" w:space="0" w:color="auto"/>
          </w:divBdr>
        </w:div>
      </w:divsChild>
    </w:div>
    <w:div w:id="1241528689">
      <w:bodyDiv w:val="1"/>
      <w:marLeft w:val="0"/>
      <w:marRight w:val="0"/>
      <w:marTop w:val="0"/>
      <w:marBottom w:val="0"/>
      <w:divBdr>
        <w:top w:val="none" w:sz="0" w:space="0" w:color="auto"/>
        <w:left w:val="none" w:sz="0" w:space="0" w:color="auto"/>
        <w:bottom w:val="none" w:sz="0" w:space="0" w:color="auto"/>
        <w:right w:val="none" w:sz="0" w:space="0" w:color="auto"/>
      </w:divBdr>
    </w:div>
    <w:div w:id="1242368532">
      <w:bodyDiv w:val="1"/>
      <w:marLeft w:val="0"/>
      <w:marRight w:val="0"/>
      <w:marTop w:val="0"/>
      <w:marBottom w:val="0"/>
      <w:divBdr>
        <w:top w:val="none" w:sz="0" w:space="0" w:color="auto"/>
        <w:left w:val="none" w:sz="0" w:space="0" w:color="auto"/>
        <w:bottom w:val="none" w:sz="0" w:space="0" w:color="auto"/>
        <w:right w:val="none" w:sz="0" w:space="0" w:color="auto"/>
      </w:divBdr>
    </w:div>
    <w:div w:id="1244608060">
      <w:bodyDiv w:val="1"/>
      <w:marLeft w:val="0"/>
      <w:marRight w:val="0"/>
      <w:marTop w:val="0"/>
      <w:marBottom w:val="0"/>
      <w:divBdr>
        <w:top w:val="none" w:sz="0" w:space="0" w:color="auto"/>
        <w:left w:val="none" w:sz="0" w:space="0" w:color="auto"/>
        <w:bottom w:val="none" w:sz="0" w:space="0" w:color="auto"/>
        <w:right w:val="none" w:sz="0" w:space="0" w:color="auto"/>
      </w:divBdr>
    </w:div>
    <w:div w:id="1244795588">
      <w:bodyDiv w:val="1"/>
      <w:marLeft w:val="0"/>
      <w:marRight w:val="0"/>
      <w:marTop w:val="0"/>
      <w:marBottom w:val="0"/>
      <w:divBdr>
        <w:top w:val="none" w:sz="0" w:space="0" w:color="auto"/>
        <w:left w:val="none" w:sz="0" w:space="0" w:color="auto"/>
        <w:bottom w:val="none" w:sz="0" w:space="0" w:color="auto"/>
        <w:right w:val="none" w:sz="0" w:space="0" w:color="auto"/>
      </w:divBdr>
      <w:divsChild>
        <w:div w:id="420640979">
          <w:marLeft w:val="720"/>
          <w:marRight w:val="0"/>
          <w:marTop w:val="0"/>
          <w:marBottom w:val="0"/>
          <w:divBdr>
            <w:top w:val="none" w:sz="0" w:space="0" w:color="auto"/>
            <w:left w:val="none" w:sz="0" w:space="0" w:color="auto"/>
            <w:bottom w:val="none" w:sz="0" w:space="0" w:color="auto"/>
            <w:right w:val="none" w:sz="0" w:space="0" w:color="auto"/>
          </w:divBdr>
        </w:div>
        <w:div w:id="669335872">
          <w:marLeft w:val="720"/>
          <w:marRight w:val="0"/>
          <w:marTop w:val="0"/>
          <w:marBottom w:val="0"/>
          <w:divBdr>
            <w:top w:val="none" w:sz="0" w:space="0" w:color="auto"/>
            <w:left w:val="none" w:sz="0" w:space="0" w:color="auto"/>
            <w:bottom w:val="none" w:sz="0" w:space="0" w:color="auto"/>
            <w:right w:val="none" w:sz="0" w:space="0" w:color="auto"/>
          </w:divBdr>
        </w:div>
      </w:divsChild>
    </w:div>
    <w:div w:id="1246649219">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4777508">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6810955">
      <w:bodyDiv w:val="1"/>
      <w:marLeft w:val="0"/>
      <w:marRight w:val="0"/>
      <w:marTop w:val="0"/>
      <w:marBottom w:val="0"/>
      <w:divBdr>
        <w:top w:val="none" w:sz="0" w:space="0" w:color="auto"/>
        <w:left w:val="none" w:sz="0" w:space="0" w:color="auto"/>
        <w:bottom w:val="none" w:sz="0" w:space="0" w:color="auto"/>
        <w:right w:val="none" w:sz="0" w:space="0" w:color="auto"/>
      </w:divBdr>
    </w:div>
    <w:div w:id="1267422510">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69124191">
      <w:bodyDiv w:val="1"/>
      <w:marLeft w:val="0"/>
      <w:marRight w:val="0"/>
      <w:marTop w:val="0"/>
      <w:marBottom w:val="0"/>
      <w:divBdr>
        <w:top w:val="none" w:sz="0" w:space="0" w:color="auto"/>
        <w:left w:val="none" w:sz="0" w:space="0" w:color="auto"/>
        <w:bottom w:val="none" w:sz="0" w:space="0" w:color="auto"/>
        <w:right w:val="none" w:sz="0" w:space="0" w:color="auto"/>
      </w:divBdr>
      <w:divsChild>
        <w:div w:id="2004966855">
          <w:marLeft w:val="274"/>
          <w:marRight w:val="0"/>
          <w:marTop w:val="0"/>
          <w:marBottom w:val="0"/>
          <w:divBdr>
            <w:top w:val="none" w:sz="0" w:space="0" w:color="auto"/>
            <w:left w:val="none" w:sz="0" w:space="0" w:color="auto"/>
            <w:bottom w:val="none" w:sz="0" w:space="0" w:color="auto"/>
            <w:right w:val="none" w:sz="0" w:space="0" w:color="auto"/>
          </w:divBdr>
        </w:div>
      </w:divsChild>
    </w:div>
    <w:div w:id="1270625254">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6984322">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79600232">
      <w:bodyDiv w:val="1"/>
      <w:marLeft w:val="0"/>
      <w:marRight w:val="0"/>
      <w:marTop w:val="0"/>
      <w:marBottom w:val="0"/>
      <w:divBdr>
        <w:top w:val="none" w:sz="0" w:space="0" w:color="auto"/>
        <w:left w:val="none" w:sz="0" w:space="0" w:color="auto"/>
        <w:bottom w:val="none" w:sz="0" w:space="0" w:color="auto"/>
        <w:right w:val="none" w:sz="0" w:space="0" w:color="auto"/>
      </w:divBdr>
    </w:div>
    <w:div w:id="1280723078">
      <w:bodyDiv w:val="1"/>
      <w:marLeft w:val="0"/>
      <w:marRight w:val="0"/>
      <w:marTop w:val="0"/>
      <w:marBottom w:val="0"/>
      <w:divBdr>
        <w:top w:val="none" w:sz="0" w:space="0" w:color="auto"/>
        <w:left w:val="none" w:sz="0" w:space="0" w:color="auto"/>
        <w:bottom w:val="none" w:sz="0" w:space="0" w:color="auto"/>
        <w:right w:val="none" w:sz="0" w:space="0" w:color="auto"/>
      </w:divBdr>
    </w:div>
    <w:div w:id="1282028190">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89121748">
      <w:bodyDiv w:val="1"/>
      <w:marLeft w:val="0"/>
      <w:marRight w:val="0"/>
      <w:marTop w:val="0"/>
      <w:marBottom w:val="0"/>
      <w:divBdr>
        <w:top w:val="none" w:sz="0" w:space="0" w:color="auto"/>
        <w:left w:val="none" w:sz="0" w:space="0" w:color="auto"/>
        <w:bottom w:val="none" w:sz="0" w:space="0" w:color="auto"/>
        <w:right w:val="none" w:sz="0" w:space="0" w:color="auto"/>
      </w:divBdr>
    </w:div>
    <w:div w:id="1291938098">
      <w:bodyDiv w:val="1"/>
      <w:marLeft w:val="0"/>
      <w:marRight w:val="0"/>
      <w:marTop w:val="0"/>
      <w:marBottom w:val="0"/>
      <w:divBdr>
        <w:top w:val="none" w:sz="0" w:space="0" w:color="auto"/>
        <w:left w:val="none" w:sz="0" w:space="0" w:color="auto"/>
        <w:bottom w:val="none" w:sz="0" w:space="0" w:color="auto"/>
        <w:right w:val="none" w:sz="0" w:space="0" w:color="auto"/>
      </w:divBdr>
    </w:div>
    <w:div w:id="1291980825">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295677323">
      <w:bodyDiv w:val="1"/>
      <w:marLeft w:val="0"/>
      <w:marRight w:val="0"/>
      <w:marTop w:val="0"/>
      <w:marBottom w:val="0"/>
      <w:divBdr>
        <w:top w:val="none" w:sz="0" w:space="0" w:color="auto"/>
        <w:left w:val="none" w:sz="0" w:space="0" w:color="auto"/>
        <w:bottom w:val="none" w:sz="0" w:space="0" w:color="auto"/>
        <w:right w:val="none" w:sz="0" w:space="0" w:color="auto"/>
      </w:divBdr>
    </w:div>
    <w:div w:id="1297024407">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05281643">
      <w:bodyDiv w:val="1"/>
      <w:marLeft w:val="0"/>
      <w:marRight w:val="0"/>
      <w:marTop w:val="0"/>
      <w:marBottom w:val="0"/>
      <w:divBdr>
        <w:top w:val="none" w:sz="0" w:space="0" w:color="auto"/>
        <w:left w:val="none" w:sz="0" w:space="0" w:color="auto"/>
        <w:bottom w:val="none" w:sz="0" w:space="0" w:color="auto"/>
        <w:right w:val="none" w:sz="0" w:space="0" w:color="auto"/>
      </w:divBdr>
      <w:divsChild>
        <w:div w:id="161699589">
          <w:marLeft w:val="547"/>
          <w:marRight w:val="0"/>
          <w:marTop w:val="0"/>
          <w:marBottom w:val="0"/>
          <w:divBdr>
            <w:top w:val="none" w:sz="0" w:space="0" w:color="auto"/>
            <w:left w:val="none" w:sz="0" w:space="0" w:color="auto"/>
            <w:bottom w:val="none" w:sz="0" w:space="0" w:color="auto"/>
            <w:right w:val="none" w:sz="0" w:space="0" w:color="auto"/>
          </w:divBdr>
        </w:div>
        <w:div w:id="1110779042">
          <w:marLeft w:val="547"/>
          <w:marRight w:val="0"/>
          <w:marTop w:val="180"/>
          <w:marBottom w:val="0"/>
          <w:divBdr>
            <w:top w:val="none" w:sz="0" w:space="0" w:color="auto"/>
            <w:left w:val="none" w:sz="0" w:space="0" w:color="auto"/>
            <w:bottom w:val="none" w:sz="0" w:space="0" w:color="auto"/>
            <w:right w:val="none" w:sz="0" w:space="0" w:color="auto"/>
          </w:divBdr>
        </w:div>
        <w:div w:id="1787308010">
          <w:marLeft w:val="547"/>
          <w:marRight w:val="0"/>
          <w:marTop w:val="180"/>
          <w:marBottom w:val="0"/>
          <w:divBdr>
            <w:top w:val="none" w:sz="0" w:space="0" w:color="auto"/>
            <w:left w:val="none" w:sz="0" w:space="0" w:color="auto"/>
            <w:bottom w:val="none" w:sz="0" w:space="0" w:color="auto"/>
            <w:right w:val="none" w:sz="0" w:space="0" w:color="auto"/>
          </w:divBdr>
        </w:div>
        <w:div w:id="2070420844">
          <w:marLeft w:val="547"/>
          <w:marRight w:val="0"/>
          <w:marTop w:val="180"/>
          <w:marBottom w:val="0"/>
          <w:divBdr>
            <w:top w:val="none" w:sz="0" w:space="0" w:color="auto"/>
            <w:left w:val="none" w:sz="0" w:space="0" w:color="auto"/>
            <w:bottom w:val="none" w:sz="0" w:space="0" w:color="auto"/>
            <w:right w:val="none" w:sz="0" w:space="0" w:color="auto"/>
          </w:divBdr>
        </w:div>
        <w:div w:id="1948930516">
          <w:marLeft w:val="547"/>
          <w:marRight w:val="0"/>
          <w:marTop w:val="180"/>
          <w:marBottom w:val="0"/>
          <w:divBdr>
            <w:top w:val="none" w:sz="0" w:space="0" w:color="auto"/>
            <w:left w:val="none" w:sz="0" w:space="0" w:color="auto"/>
            <w:bottom w:val="none" w:sz="0" w:space="0" w:color="auto"/>
            <w:right w:val="none" w:sz="0" w:space="0" w:color="auto"/>
          </w:divBdr>
        </w:div>
      </w:divsChild>
    </w:div>
    <w:div w:id="1307779963">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7805549">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3969828">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25275557">
      <w:bodyDiv w:val="1"/>
      <w:marLeft w:val="0"/>
      <w:marRight w:val="0"/>
      <w:marTop w:val="0"/>
      <w:marBottom w:val="0"/>
      <w:divBdr>
        <w:top w:val="none" w:sz="0" w:space="0" w:color="auto"/>
        <w:left w:val="none" w:sz="0" w:space="0" w:color="auto"/>
        <w:bottom w:val="none" w:sz="0" w:space="0" w:color="auto"/>
        <w:right w:val="none" w:sz="0" w:space="0" w:color="auto"/>
      </w:divBdr>
    </w:div>
    <w:div w:id="1325663869">
      <w:bodyDiv w:val="1"/>
      <w:marLeft w:val="0"/>
      <w:marRight w:val="0"/>
      <w:marTop w:val="0"/>
      <w:marBottom w:val="0"/>
      <w:divBdr>
        <w:top w:val="none" w:sz="0" w:space="0" w:color="auto"/>
        <w:left w:val="none" w:sz="0" w:space="0" w:color="auto"/>
        <w:bottom w:val="none" w:sz="0" w:space="0" w:color="auto"/>
        <w:right w:val="none" w:sz="0" w:space="0" w:color="auto"/>
      </w:divBdr>
    </w:div>
    <w:div w:id="1330594280">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2685752">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0885365">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8606204">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182713">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59504200">
      <w:bodyDiv w:val="1"/>
      <w:marLeft w:val="0"/>
      <w:marRight w:val="0"/>
      <w:marTop w:val="0"/>
      <w:marBottom w:val="0"/>
      <w:divBdr>
        <w:top w:val="none" w:sz="0" w:space="0" w:color="auto"/>
        <w:left w:val="none" w:sz="0" w:space="0" w:color="auto"/>
        <w:bottom w:val="none" w:sz="0" w:space="0" w:color="auto"/>
        <w:right w:val="none" w:sz="0" w:space="0" w:color="auto"/>
      </w:divBdr>
      <w:divsChild>
        <w:div w:id="1152285133">
          <w:marLeft w:val="360"/>
          <w:marRight w:val="0"/>
          <w:marTop w:val="200"/>
          <w:marBottom w:val="0"/>
          <w:divBdr>
            <w:top w:val="none" w:sz="0" w:space="0" w:color="auto"/>
            <w:left w:val="none" w:sz="0" w:space="0" w:color="auto"/>
            <w:bottom w:val="none" w:sz="0" w:space="0" w:color="auto"/>
            <w:right w:val="none" w:sz="0" w:space="0" w:color="auto"/>
          </w:divBdr>
        </w:div>
        <w:div w:id="1187135448">
          <w:marLeft w:val="360"/>
          <w:marRight w:val="0"/>
          <w:marTop w:val="200"/>
          <w:marBottom w:val="0"/>
          <w:divBdr>
            <w:top w:val="none" w:sz="0" w:space="0" w:color="auto"/>
            <w:left w:val="none" w:sz="0" w:space="0" w:color="auto"/>
            <w:bottom w:val="none" w:sz="0" w:space="0" w:color="auto"/>
            <w:right w:val="none" w:sz="0" w:space="0" w:color="auto"/>
          </w:divBdr>
        </w:div>
      </w:divsChild>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61930705">
      <w:bodyDiv w:val="1"/>
      <w:marLeft w:val="0"/>
      <w:marRight w:val="0"/>
      <w:marTop w:val="0"/>
      <w:marBottom w:val="0"/>
      <w:divBdr>
        <w:top w:val="none" w:sz="0" w:space="0" w:color="auto"/>
        <w:left w:val="none" w:sz="0" w:space="0" w:color="auto"/>
        <w:bottom w:val="none" w:sz="0" w:space="0" w:color="auto"/>
        <w:right w:val="none" w:sz="0" w:space="0" w:color="auto"/>
      </w:divBdr>
    </w:div>
    <w:div w:id="1362970146">
      <w:bodyDiv w:val="1"/>
      <w:marLeft w:val="0"/>
      <w:marRight w:val="0"/>
      <w:marTop w:val="0"/>
      <w:marBottom w:val="0"/>
      <w:divBdr>
        <w:top w:val="none" w:sz="0" w:space="0" w:color="auto"/>
        <w:left w:val="none" w:sz="0" w:space="0" w:color="auto"/>
        <w:bottom w:val="none" w:sz="0" w:space="0" w:color="auto"/>
        <w:right w:val="none" w:sz="0" w:space="0" w:color="auto"/>
      </w:divBdr>
    </w:div>
    <w:div w:id="1364133810">
      <w:bodyDiv w:val="1"/>
      <w:marLeft w:val="0"/>
      <w:marRight w:val="0"/>
      <w:marTop w:val="0"/>
      <w:marBottom w:val="0"/>
      <w:divBdr>
        <w:top w:val="none" w:sz="0" w:space="0" w:color="auto"/>
        <w:left w:val="none" w:sz="0" w:space="0" w:color="auto"/>
        <w:bottom w:val="none" w:sz="0" w:space="0" w:color="auto"/>
        <w:right w:val="none" w:sz="0" w:space="0" w:color="auto"/>
      </w:divBdr>
    </w:div>
    <w:div w:id="1367366274">
      <w:bodyDiv w:val="1"/>
      <w:marLeft w:val="0"/>
      <w:marRight w:val="0"/>
      <w:marTop w:val="0"/>
      <w:marBottom w:val="0"/>
      <w:divBdr>
        <w:top w:val="none" w:sz="0" w:space="0" w:color="auto"/>
        <w:left w:val="none" w:sz="0" w:space="0" w:color="auto"/>
        <w:bottom w:val="none" w:sz="0" w:space="0" w:color="auto"/>
        <w:right w:val="none" w:sz="0" w:space="0" w:color="auto"/>
      </w:divBdr>
    </w:div>
    <w:div w:id="1367482744">
      <w:bodyDiv w:val="1"/>
      <w:marLeft w:val="0"/>
      <w:marRight w:val="0"/>
      <w:marTop w:val="0"/>
      <w:marBottom w:val="0"/>
      <w:divBdr>
        <w:top w:val="none" w:sz="0" w:space="0" w:color="auto"/>
        <w:left w:val="none" w:sz="0" w:space="0" w:color="auto"/>
        <w:bottom w:val="none" w:sz="0" w:space="0" w:color="auto"/>
        <w:right w:val="none" w:sz="0" w:space="0" w:color="auto"/>
      </w:divBdr>
    </w:div>
    <w:div w:id="1370689643">
      <w:bodyDiv w:val="1"/>
      <w:marLeft w:val="0"/>
      <w:marRight w:val="0"/>
      <w:marTop w:val="0"/>
      <w:marBottom w:val="0"/>
      <w:divBdr>
        <w:top w:val="none" w:sz="0" w:space="0" w:color="auto"/>
        <w:left w:val="none" w:sz="0" w:space="0" w:color="auto"/>
        <w:bottom w:val="none" w:sz="0" w:space="0" w:color="auto"/>
        <w:right w:val="none" w:sz="0" w:space="0" w:color="auto"/>
      </w:divBdr>
    </w:div>
    <w:div w:id="1370760278">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2995783">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5931093">
      <w:bodyDiv w:val="1"/>
      <w:marLeft w:val="0"/>
      <w:marRight w:val="0"/>
      <w:marTop w:val="0"/>
      <w:marBottom w:val="0"/>
      <w:divBdr>
        <w:top w:val="none" w:sz="0" w:space="0" w:color="auto"/>
        <w:left w:val="none" w:sz="0" w:space="0" w:color="auto"/>
        <w:bottom w:val="none" w:sz="0" w:space="0" w:color="auto"/>
        <w:right w:val="none" w:sz="0" w:space="0" w:color="auto"/>
      </w:divBdr>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79932945">
      <w:bodyDiv w:val="1"/>
      <w:marLeft w:val="0"/>
      <w:marRight w:val="0"/>
      <w:marTop w:val="0"/>
      <w:marBottom w:val="0"/>
      <w:divBdr>
        <w:top w:val="none" w:sz="0" w:space="0" w:color="auto"/>
        <w:left w:val="none" w:sz="0" w:space="0" w:color="auto"/>
        <w:bottom w:val="none" w:sz="0" w:space="0" w:color="auto"/>
        <w:right w:val="none" w:sz="0" w:space="0" w:color="auto"/>
      </w:divBdr>
    </w:div>
    <w:div w:id="1382561041">
      <w:bodyDiv w:val="1"/>
      <w:marLeft w:val="0"/>
      <w:marRight w:val="0"/>
      <w:marTop w:val="0"/>
      <w:marBottom w:val="0"/>
      <w:divBdr>
        <w:top w:val="none" w:sz="0" w:space="0" w:color="auto"/>
        <w:left w:val="none" w:sz="0" w:space="0" w:color="auto"/>
        <w:bottom w:val="none" w:sz="0" w:space="0" w:color="auto"/>
        <w:right w:val="none" w:sz="0" w:space="0" w:color="auto"/>
      </w:divBdr>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6642019">
      <w:bodyDiv w:val="1"/>
      <w:marLeft w:val="0"/>
      <w:marRight w:val="0"/>
      <w:marTop w:val="0"/>
      <w:marBottom w:val="0"/>
      <w:divBdr>
        <w:top w:val="none" w:sz="0" w:space="0" w:color="auto"/>
        <w:left w:val="none" w:sz="0" w:space="0" w:color="auto"/>
        <w:bottom w:val="none" w:sz="0" w:space="0" w:color="auto"/>
        <w:right w:val="none" w:sz="0" w:space="0" w:color="auto"/>
      </w:divBdr>
    </w:div>
    <w:div w:id="1386755515">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89108386">
      <w:bodyDiv w:val="1"/>
      <w:marLeft w:val="0"/>
      <w:marRight w:val="0"/>
      <w:marTop w:val="0"/>
      <w:marBottom w:val="0"/>
      <w:divBdr>
        <w:top w:val="none" w:sz="0" w:space="0" w:color="auto"/>
        <w:left w:val="none" w:sz="0" w:space="0" w:color="auto"/>
        <w:bottom w:val="none" w:sz="0" w:space="0" w:color="auto"/>
        <w:right w:val="none" w:sz="0" w:space="0" w:color="auto"/>
      </w:divBdr>
    </w:div>
    <w:div w:id="1389650484">
      <w:bodyDiv w:val="1"/>
      <w:marLeft w:val="0"/>
      <w:marRight w:val="0"/>
      <w:marTop w:val="0"/>
      <w:marBottom w:val="0"/>
      <w:divBdr>
        <w:top w:val="none" w:sz="0" w:space="0" w:color="auto"/>
        <w:left w:val="none" w:sz="0" w:space="0" w:color="auto"/>
        <w:bottom w:val="none" w:sz="0" w:space="0" w:color="auto"/>
        <w:right w:val="none" w:sz="0" w:space="0" w:color="auto"/>
      </w:divBdr>
    </w:div>
    <w:div w:id="1390180797">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4431686">
      <w:bodyDiv w:val="1"/>
      <w:marLeft w:val="0"/>
      <w:marRight w:val="0"/>
      <w:marTop w:val="0"/>
      <w:marBottom w:val="0"/>
      <w:divBdr>
        <w:top w:val="none" w:sz="0" w:space="0" w:color="auto"/>
        <w:left w:val="none" w:sz="0" w:space="0" w:color="auto"/>
        <w:bottom w:val="none" w:sz="0" w:space="0" w:color="auto"/>
        <w:right w:val="none" w:sz="0" w:space="0" w:color="auto"/>
      </w:divBdr>
      <w:divsChild>
        <w:div w:id="740982555">
          <w:marLeft w:val="547"/>
          <w:marRight w:val="0"/>
          <w:marTop w:val="200"/>
          <w:marBottom w:val="0"/>
          <w:divBdr>
            <w:top w:val="none" w:sz="0" w:space="0" w:color="auto"/>
            <w:left w:val="none" w:sz="0" w:space="0" w:color="auto"/>
            <w:bottom w:val="none" w:sz="0" w:space="0" w:color="auto"/>
            <w:right w:val="none" w:sz="0" w:space="0" w:color="auto"/>
          </w:divBdr>
        </w:div>
        <w:div w:id="774446359">
          <w:marLeft w:val="720"/>
          <w:marRight w:val="0"/>
          <w:marTop w:val="200"/>
          <w:marBottom w:val="0"/>
          <w:divBdr>
            <w:top w:val="none" w:sz="0" w:space="0" w:color="auto"/>
            <w:left w:val="none" w:sz="0" w:space="0" w:color="auto"/>
            <w:bottom w:val="none" w:sz="0" w:space="0" w:color="auto"/>
            <w:right w:val="none" w:sz="0" w:space="0" w:color="auto"/>
          </w:divBdr>
        </w:div>
        <w:div w:id="357320302">
          <w:marLeft w:val="720"/>
          <w:marRight w:val="0"/>
          <w:marTop w:val="200"/>
          <w:marBottom w:val="0"/>
          <w:divBdr>
            <w:top w:val="none" w:sz="0" w:space="0" w:color="auto"/>
            <w:left w:val="none" w:sz="0" w:space="0" w:color="auto"/>
            <w:bottom w:val="none" w:sz="0" w:space="0" w:color="auto"/>
            <w:right w:val="none" w:sz="0" w:space="0" w:color="auto"/>
          </w:divBdr>
        </w:div>
        <w:div w:id="501164715">
          <w:marLeft w:val="720"/>
          <w:marRight w:val="0"/>
          <w:marTop w:val="200"/>
          <w:marBottom w:val="0"/>
          <w:divBdr>
            <w:top w:val="none" w:sz="0" w:space="0" w:color="auto"/>
            <w:left w:val="none" w:sz="0" w:space="0" w:color="auto"/>
            <w:bottom w:val="none" w:sz="0" w:space="0" w:color="auto"/>
            <w:right w:val="none" w:sz="0" w:space="0" w:color="auto"/>
          </w:divBdr>
        </w:div>
        <w:div w:id="1752196201">
          <w:marLeft w:val="720"/>
          <w:marRight w:val="0"/>
          <w:marTop w:val="200"/>
          <w:marBottom w:val="0"/>
          <w:divBdr>
            <w:top w:val="none" w:sz="0" w:space="0" w:color="auto"/>
            <w:left w:val="none" w:sz="0" w:space="0" w:color="auto"/>
            <w:bottom w:val="none" w:sz="0" w:space="0" w:color="auto"/>
            <w:right w:val="none" w:sz="0" w:space="0" w:color="auto"/>
          </w:divBdr>
        </w:div>
        <w:div w:id="1289239818">
          <w:marLeft w:val="720"/>
          <w:marRight w:val="0"/>
          <w:marTop w:val="200"/>
          <w:marBottom w:val="0"/>
          <w:divBdr>
            <w:top w:val="none" w:sz="0" w:space="0" w:color="auto"/>
            <w:left w:val="none" w:sz="0" w:space="0" w:color="auto"/>
            <w:bottom w:val="none" w:sz="0" w:space="0" w:color="auto"/>
            <w:right w:val="none" w:sz="0" w:space="0" w:color="auto"/>
          </w:divBdr>
        </w:div>
        <w:div w:id="134299141">
          <w:marLeft w:val="720"/>
          <w:marRight w:val="0"/>
          <w:marTop w:val="200"/>
          <w:marBottom w:val="0"/>
          <w:divBdr>
            <w:top w:val="none" w:sz="0" w:space="0" w:color="auto"/>
            <w:left w:val="none" w:sz="0" w:space="0" w:color="auto"/>
            <w:bottom w:val="none" w:sz="0" w:space="0" w:color="auto"/>
            <w:right w:val="none" w:sz="0" w:space="0" w:color="auto"/>
          </w:divBdr>
        </w:div>
        <w:div w:id="1113552493">
          <w:marLeft w:val="720"/>
          <w:marRight w:val="0"/>
          <w:marTop w:val="200"/>
          <w:marBottom w:val="0"/>
          <w:divBdr>
            <w:top w:val="none" w:sz="0" w:space="0" w:color="auto"/>
            <w:left w:val="none" w:sz="0" w:space="0" w:color="auto"/>
            <w:bottom w:val="none" w:sz="0" w:space="0" w:color="auto"/>
            <w:right w:val="none" w:sz="0" w:space="0" w:color="auto"/>
          </w:divBdr>
        </w:div>
      </w:divsChild>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09421236">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2895174">
      <w:bodyDiv w:val="1"/>
      <w:marLeft w:val="0"/>
      <w:marRight w:val="0"/>
      <w:marTop w:val="0"/>
      <w:marBottom w:val="0"/>
      <w:divBdr>
        <w:top w:val="none" w:sz="0" w:space="0" w:color="auto"/>
        <w:left w:val="none" w:sz="0" w:space="0" w:color="auto"/>
        <w:bottom w:val="none" w:sz="0" w:space="0" w:color="auto"/>
        <w:right w:val="none" w:sz="0" w:space="0" w:color="auto"/>
      </w:divBdr>
    </w:div>
    <w:div w:id="1413235071">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1659403">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4977804">
      <w:bodyDiv w:val="1"/>
      <w:marLeft w:val="0"/>
      <w:marRight w:val="0"/>
      <w:marTop w:val="0"/>
      <w:marBottom w:val="0"/>
      <w:divBdr>
        <w:top w:val="none" w:sz="0" w:space="0" w:color="auto"/>
        <w:left w:val="none" w:sz="0" w:space="0" w:color="auto"/>
        <w:bottom w:val="none" w:sz="0" w:space="0" w:color="auto"/>
        <w:right w:val="none" w:sz="0" w:space="0" w:color="auto"/>
      </w:divBdr>
    </w:div>
    <w:div w:id="1437755435">
      <w:bodyDiv w:val="1"/>
      <w:marLeft w:val="0"/>
      <w:marRight w:val="0"/>
      <w:marTop w:val="0"/>
      <w:marBottom w:val="0"/>
      <w:divBdr>
        <w:top w:val="none" w:sz="0" w:space="0" w:color="auto"/>
        <w:left w:val="none" w:sz="0" w:space="0" w:color="auto"/>
        <w:bottom w:val="none" w:sz="0" w:space="0" w:color="auto"/>
        <w:right w:val="none" w:sz="0" w:space="0" w:color="auto"/>
      </w:divBdr>
    </w:div>
    <w:div w:id="143802270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0447009">
      <w:bodyDiv w:val="1"/>
      <w:marLeft w:val="0"/>
      <w:marRight w:val="0"/>
      <w:marTop w:val="0"/>
      <w:marBottom w:val="0"/>
      <w:divBdr>
        <w:top w:val="none" w:sz="0" w:space="0" w:color="auto"/>
        <w:left w:val="none" w:sz="0" w:space="0" w:color="auto"/>
        <w:bottom w:val="none" w:sz="0" w:space="0" w:color="auto"/>
        <w:right w:val="none" w:sz="0" w:space="0" w:color="auto"/>
      </w:divBdr>
    </w:div>
    <w:div w:id="1441955213">
      <w:bodyDiv w:val="1"/>
      <w:marLeft w:val="0"/>
      <w:marRight w:val="0"/>
      <w:marTop w:val="0"/>
      <w:marBottom w:val="0"/>
      <w:divBdr>
        <w:top w:val="none" w:sz="0" w:space="0" w:color="auto"/>
        <w:left w:val="none" w:sz="0" w:space="0" w:color="auto"/>
        <w:bottom w:val="none" w:sz="0" w:space="0" w:color="auto"/>
        <w:right w:val="none" w:sz="0" w:space="0" w:color="auto"/>
      </w:divBdr>
    </w:div>
    <w:div w:id="1443455306">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44227638">
      <w:bodyDiv w:val="1"/>
      <w:marLeft w:val="0"/>
      <w:marRight w:val="0"/>
      <w:marTop w:val="0"/>
      <w:marBottom w:val="0"/>
      <w:divBdr>
        <w:top w:val="none" w:sz="0" w:space="0" w:color="auto"/>
        <w:left w:val="none" w:sz="0" w:space="0" w:color="auto"/>
        <w:bottom w:val="none" w:sz="0" w:space="0" w:color="auto"/>
        <w:right w:val="none" w:sz="0" w:space="0" w:color="auto"/>
      </w:divBdr>
    </w:div>
    <w:div w:id="1444808254">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048393">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162727">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0590236">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441030">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6996173">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1534630">
      <w:bodyDiv w:val="1"/>
      <w:marLeft w:val="0"/>
      <w:marRight w:val="0"/>
      <w:marTop w:val="0"/>
      <w:marBottom w:val="0"/>
      <w:divBdr>
        <w:top w:val="none" w:sz="0" w:space="0" w:color="auto"/>
        <w:left w:val="none" w:sz="0" w:space="0" w:color="auto"/>
        <w:bottom w:val="none" w:sz="0" w:space="0" w:color="auto"/>
        <w:right w:val="none" w:sz="0" w:space="0" w:color="auto"/>
      </w:divBdr>
    </w:div>
    <w:div w:id="1483277560">
      <w:bodyDiv w:val="1"/>
      <w:marLeft w:val="0"/>
      <w:marRight w:val="0"/>
      <w:marTop w:val="0"/>
      <w:marBottom w:val="0"/>
      <w:divBdr>
        <w:top w:val="none" w:sz="0" w:space="0" w:color="auto"/>
        <w:left w:val="none" w:sz="0" w:space="0" w:color="auto"/>
        <w:bottom w:val="none" w:sz="0" w:space="0" w:color="auto"/>
        <w:right w:val="none" w:sz="0" w:space="0" w:color="auto"/>
      </w:divBdr>
    </w:div>
    <w:div w:id="1484001960">
      <w:bodyDiv w:val="1"/>
      <w:marLeft w:val="0"/>
      <w:marRight w:val="0"/>
      <w:marTop w:val="0"/>
      <w:marBottom w:val="0"/>
      <w:divBdr>
        <w:top w:val="none" w:sz="0" w:space="0" w:color="auto"/>
        <w:left w:val="none" w:sz="0" w:space="0" w:color="auto"/>
        <w:bottom w:val="none" w:sz="0" w:space="0" w:color="auto"/>
        <w:right w:val="none" w:sz="0" w:space="0" w:color="auto"/>
      </w:divBdr>
      <w:divsChild>
        <w:div w:id="66658071">
          <w:marLeft w:val="0"/>
          <w:marRight w:val="0"/>
          <w:marTop w:val="0"/>
          <w:marBottom w:val="0"/>
          <w:divBdr>
            <w:top w:val="none" w:sz="0" w:space="0" w:color="auto"/>
            <w:left w:val="none" w:sz="0" w:space="0" w:color="auto"/>
            <w:bottom w:val="none" w:sz="0" w:space="0" w:color="auto"/>
            <w:right w:val="none" w:sz="0" w:space="0" w:color="auto"/>
          </w:divBdr>
          <w:divsChild>
            <w:div w:id="137553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5296751">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597680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13374638">
      <w:bodyDiv w:val="1"/>
      <w:marLeft w:val="0"/>
      <w:marRight w:val="0"/>
      <w:marTop w:val="0"/>
      <w:marBottom w:val="0"/>
      <w:divBdr>
        <w:top w:val="none" w:sz="0" w:space="0" w:color="auto"/>
        <w:left w:val="none" w:sz="0" w:space="0" w:color="auto"/>
        <w:bottom w:val="none" w:sz="0" w:space="0" w:color="auto"/>
        <w:right w:val="none" w:sz="0" w:space="0" w:color="auto"/>
      </w:divBdr>
    </w:div>
    <w:div w:id="1513832948">
      <w:bodyDiv w:val="1"/>
      <w:marLeft w:val="0"/>
      <w:marRight w:val="0"/>
      <w:marTop w:val="0"/>
      <w:marBottom w:val="0"/>
      <w:divBdr>
        <w:top w:val="none" w:sz="0" w:space="0" w:color="auto"/>
        <w:left w:val="none" w:sz="0" w:space="0" w:color="auto"/>
        <w:bottom w:val="none" w:sz="0" w:space="0" w:color="auto"/>
        <w:right w:val="none" w:sz="0" w:space="0" w:color="auto"/>
      </w:divBdr>
      <w:divsChild>
        <w:div w:id="311100921">
          <w:marLeft w:val="562"/>
          <w:marRight w:val="0"/>
          <w:marTop w:val="427"/>
          <w:marBottom w:val="0"/>
          <w:divBdr>
            <w:top w:val="none" w:sz="0" w:space="0" w:color="auto"/>
            <w:left w:val="none" w:sz="0" w:space="0" w:color="auto"/>
            <w:bottom w:val="none" w:sz="0" w:space="0" w:color="auto"/>
            <w:right w:val="none" w:sz="0" w:space="0" w:color="auto"/>
          </w:divBdr>
        </w:div>
        <w:div w:id="67772392">
          <w:marLeft w:val="562"/>
          <w:marRight w:val="0"/>
          <w:marTop w:val="427"/>
          <w:marBottom w:val="0"/>
          <w:divBdr>
            <w:top w:val="none" w:sz="0" w:space="0" w:color="auto"/>
            <w:left w:val="none" w:sz="0" w:space="0" w:color="auto"/>
            <w:bottom w:val="none" w:sz="0" w:space="0" w:color="auto"/>
            <w:right w:val="none" w:sz="0" w:space="0" w:color="auto"/>
          </w:divBdr>
        </w:div>
        <w:div w:id="82577938">
          <w:marLeft w:val="562"/>
          <w:marRight w:val="0"/>
          <w:marTop w:val="427"/>
          <w:marBottom w:val="0"/>
          <w:divBdr>
            <w:top w:val="none" w:sz="0" w:space="0" w:color="auto"/>
            <w:left w:val="none" w:sz="0" w:space="0" w:color="auto"/>
            <w:bottom w:val="none" w:sz="0" w:space="0" w:color="auto"/>
            <w:right w:val="none" w:sz="0" w:space="0" w:color="auto"/>
          </w:divBdr>
        </w:div>
        <w:div w:id="876042775">
          <w:marLeft w:val="562"/>
          <w:marRight w:val="0"/>
          <w:marTop w:val="427"/>
          <w:marBottom w:val="0"/>
          <w:divBdr>
            <w:top w:val="none" w:sz="0" w:space="0" w:color="auto"/>
            <w:left w:val="none" w:sz="0" w:space="0" w:color="auto"/>
            <w:bottom w:val="none" w:sz="0" w:space="0" w:color="auto"/>
            <w:right w:val="none" w:sz="0" w:space="0" w:color="auto"/>
          </w:divBdr>
        </w:div>
        <w:div w:id="1721905551">
          <w:marLeft w:val="562"/>
          <w:marRight w:val="0"/>
          <w:marTop w:val="427"/>
          <w:marBottom w:val="0"/>
          <w:divBdr>
            <w:top w:val="none" w:sz="0" w:space="0" w:color="auto"/>
            <w:left w:val="none" w:sz="0" w:space="0" w:color="auto"/>
            <w:bottom w:val="none" w:sz="0" w:space="0" w:color="auto"/>
            <w:right w:val="none" w:sz="0" w:space="0" w:color="auto"/>
          </w:divBdr>
        </w:div>
      </w:divsChild>
    </w:div>
    <w:div w:id="1516189996">
      <w:bodyDiv w:val="1"/>
      <w:marLeft w:val="0"/>
      <w:marRight w:val="0"/>
      <w:marTop w:val="0"/>
      <w:marBottom w:val="0"/>
      <w:divBdr>
        <w:top w:val="none" w:sz="0" w:space="0" w:color="auto"/>
        <w:left w:val="none" w:sz="0" w:space="0" w:color="auto"/>
        <w:bottom w:val="none" w:sz="0" w:space="0" w:color="auto"/>
        <w:right w:val="none" w:sz="0" w:space="0" w:color="auto"/>
      </w:divBdr>
    </w:div>
    <w:div w:id="1518539938">
      <w:bodyDiv w:val="1"/>
      <w:marLeft w:val="0"/>
      <w:marRight w:val="0"/>
      <w:marTop w:val="0"/>
      <w:marBottom w:val="0"/>
      <w:divBdr>
        <w:top w:val="none" w:sz="0" w:space="0" w:color="auto"/>
        <w:left w:val="none" w:sz="0" w:space="0" w:color="auto"/>
        <w:bottom w:val="none" w:sz="0" w:space="0" w:color="auto"/>
        <w:right w:val="none" w:sz="0" w:space="0" w:color="auto"/>
      </w:divBdr>
    </w:div>
    <w:div w:id="1519541794">
      <w:bodyDiv w:val="1"/>
      <w:marLeft w:val="0"/>
      <w:marRight w:val="0"/>
      <w:marTop w:val="0"/>
      <w:marBottom w:val="0"/>
      <w:divBdr>
        <w:top w:val="none" w:sz="0" w:space="0" w:color="auto"/>
        <w:left w:val="none" w:sz="0" w:space="0" w:color="auto"/>
        <w:bottom w:val="none" w:sz="0" w:space="0" w:color="auto"/>
        <w:right w:val="none" w:sz="0" w:space="0" w:color="auto"/>
      </w:divBdr>
    </w:div>
    <w:div w:id="1521049055">
      <w:bodyDiv w:val="1"/>
      <w:marLeft w:val="0"/>
      <w:marRight w:val="0"/>
      <w:marTop w:val="0"/>
      <w:marBottom w:val="0"/>
      <w:divBdr>
        <w:top w:val="none" w:sz="0" w:space="0" w:color="auto"/>
        <w:left w:val="none" w:sz="0" w:space="0" w:color="auto"/>
        <w:bottom w:val="none" w:sz="0" w:space="0" w:color="auto"/>
        <w:right w:val="none" w:sz="0" w:space="0" w:color="auto"/>
      </w:divBdr>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1843649">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5537723">
      <w:bodyDiv w:val="1"/>
      <w:marLeft w:val="0"/>
      <w:marRight w:val="0"/>
      <w:marTop w:val="0"/>
      <w:marBottom w:val="0"/>
      <w:divBdr>
        <w:top w:val="none" w:sz="0" w:space="0" w:color="auto"/>
        <w:left w:val="none" w:sz="0" w:space="0" w:color="auto"/>
        <w:bottom w:val="none" w:sz="0" w:space="0" w:color="auto"/>
        <w:right w:val="none" w:sz="0" w:space="0" w:color="auto"/>
      </w:divBdr>
    </w:div>
    <w:div w:id="153619603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39010991">
      <w:bodyDiv w:val="1"/>
      <w:marLeft w:val="0"/>
      <w:marRight w:val="0"/>
      <w:marTop w:val="0"/>
      <w:marBottom w:val="0"/>
      <w:divBdr>
        <w:top w:val="none" w:sz="0" w:space="0" w:color="auto"/>
        <w:left w:val="none" w:sz="0" w:space="0" w:color="auto"/>
        <w:bottom w:val="none" w:sz="0" w:space="0" w:color="auto"/>
        <w:right w:val="none" w:sz="0" w:space="0" w:color="auto"/>
      </w:divBdr>
    </w:div>
    <w:div w:id="1540513813">
      <w:bodyDiv w:val="1"/>
      <w:marLeft w:val="0"/>
      <w:marRight w:val="0"/>
      <w:marTop w:val="0"/>
      <w:marBottom w:val="0"/>
      <w:divBdr>
        <w:top w:val="none" w:sz="0" w:space="0" w:color="auto"/>
        <w:left w:val="none" w:sz="0" w:space="0" w:color="auto"/>
        <w:bottom w:val="none" w:sz="0" w:space="0" w:color="auto"/>
        <w:right w:val="none" w:sz="0" w:space="0" w:color="auto"/>
      </w:divBdr>
    </w:div>
    <w:div w:id="1540624503">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2592914">
      <w:bodyDiv w:val="1"/>
      <w:marLeft w:val="0"/>
      <w:marRight w:val="0"/>
      <w:marTop w:val="0"/>
      <w:marBottom w:val="0"/>
      <w:divBdr>
        <w:top w:val="none" w:sz="0" w:space="0" w:color="auto"/>
        <w:left w:val="none" w:sz="0" w:space="0" w:color="auto"/>
        <w:bottom w:val="none" w:sz="0" w:space="0" w:color="auto"/>
        <w:right w:val="none" w:sz="0" w:space="0" w:color="auto"/>
      </w:divBdr>
    </w:div>
    <w:div w:id="1542862598">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49296098">
      <w:bodyDiv w:val="1"/>
      <w:marLeft w:val="0"/>
      <w:marRight w:val="0"/>
      <w:marTop w:val="0"/>
      <w:marBottom w:val="0"/>
      <w:divBdr>
        <w:top w:val="none" w:sz="0" w:space="0" w:color="auto"/>
        <w:left w:val="none" w:sz="0" w:space="0" w:color="auto"/>
        <w:bottom w:val="none" w:sz="0" w:space="0" w:color="auto"/>
        <w:right w:val="none" w:sz="0" w:space="0" w:color="auto"/>
      </w:divBdr>
    </w:div>
    <w:div w:id="1550193135">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6717305">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3275379">
      <w:bodyDiv w:val="1"/>
      <w:marLeft w:val="0"/>
      <w:marRight w:val="0"/>
      <w:marTop w:val="0"/>
      <w:marBottom w:val="0"/>
      <w:divBdr>
        <w:top w:val="none" w:sz="0" w:space="0" w:color="auto"/>
        <w:left w:val="none" w:sz="0" w:space="0" w:color="auto"/>
        <w:bottom w:val="none" w:sz="0" w:space="0" w:color="auto"/>
        <w:right w:val="none" w:sz="0" w:space="0" w:color="auto"/>
      </w:divBdr>
    </w:div>
    <w:div w:id="1576667180">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2395972">
      <w:bodyDiv w:val="1"/>
      <w:marLeft w:val="0"/>
      <w:marRight w:val="0"/>
      <w:marTop w:val="0"/>
      <w:marBottom w:val="0"/>
      <w:divBdr>
        <w:top w:val="none" w:sz="0" w:space="0" w:color="auto"/>
        <w:left w:val="none" w:sz="0" w:space="0" w:color="auto"/>
        <w:bottom w:val="none" w:sz="0" w:space="0" w:color="auto"/>
        <w:right w:val="none" w:sz="0" w:space="0" w:color="auto"/>
      </w:divBdr>
    </w:div>
    <w:div w:id="1593508855">
      <w:bodyDiv w:val="1"/>
      <w:marLeft w:val="0"/>
      <w:marRight w:val="0"/>
      <w:marTop w:val="0"/>
      <w:marBottom w:val="0"/>
      <w:divBdr>
        <w:top w:val="none" w:sz="0" w:space="0" w:color="auto"/>
        <w:left w:val="none" w:sz="0" w:space="0" w:color="auto"/>
        <w:bottom w:val="none" w:sz="0" w:space="0" w:color="auto"/>
        <w:right w:val="none" w:sz="0" w:space="0" w:color="auto"/>
      </w:divBdr>
    </w:div>
    <w:div w:id="1596287741">
      <w:bodyDiv w:val="1"/>
      <w:marLeft w:val="0"/>
      <w:marRight w:val="0"/>
      <w:marTop w:val="0"/>
      <w:marBottom w:val="0"/>
      <w:divBdr>
        <w:top w:val="none" w:sz="0" w:space="0" w:color="auto"/>
        <w:left w:val="none" w:sz="0" w:space="0" w:color="auto"/>
        <w:bottom w:val="none" w:sz="0" w:space="0" w:color="auto"/>
        <w:right w:val="none" w:sz="0" w:space="0" w:color="auto"/>
      </w:divBdr>
    </w:div>
    <w:div w:id="1597788320">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599673364">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04410296">
      <w:bodyDiv w:val="1"/>
      <w:marLeft w:val="0"/>
      <w:marRight w:val="0"/>
      <w:marTop w:val="0"/>
      <w:marBottom w:val="0"/>
      <w:divBdr>
        <w:top w:val="none" w:sz="0" w:space="0" w:color="auto"/>
        <w:left w:val="none" w:sz="0" w:space="0" w:color="auto"/>
        <w:bottom w:val="none" w:sz="0" w:space="0" w:color="auto"/>
        <w:right w:val="none" w:sz="0" w:space="0" w:color="auto"/>
      </w:divBdr>
    </w:div>
    <w:div w:id="1606762827">
      <w:bodyDiv w:val="1"/>
      <w:marLeft w:val="0"/>
      <w:marRight w:val="0"/>
      <w:marTop w:val="0"/>
      <w:marBottom w:val="0"/>
      <w:divBdr>
        <w:top w:val="none" w:sz="0" w:space="0" w:color="auto"/>
        <w:left w:val="none" w:sz="0" w:space="0" w:color="auto"/>
        <w:bottom w:val="none" w:sz="0" w:space="0" w:color="auto"/>
        <w:right w:val="none" w:sz="0" w:space="0" w:color="auto"/>
      </w:divBdr>
    </w:div>
    <w:div w:id="1608077056">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3420263">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26766495">
      <w:bodyDiv w:val="1"/>
      <w:marLeft w:val="0"/>
      <w:marRight w:val="0"/>
      <w:marTop w:val="0"/>
      <w:marBottom w:val="0"/>
      <w:divBdr>
        <w:top w:val="none" w:sz="0" w:space="0" w:color="auto"/>
        <w:left w:val="none" w:sz="0" w:space="0" w:color="auto"/>
        <w:bottom w:val="none" w:sz="0" w:space="0" w:color="auto"/>
        <w:right w:val="none" w:sz="0" w:space="0" w:color="auto"/>
      </w:divBdr>
    </w:div>
    <w:div w:id="1627151669">
      <w:bodyDiv w:val="1"/>
      <w:marLeft w:val="0"/>
      <w:marRight w:val="0"/>
      <w:marTop w:val="0"/>
      <w:marBottom w:val="0"/>
      <w:divBdr>
        <w:top w:val="none" w:sz="0" w:space="0" w:color="auto"/>
        <w:left w:val="none" w:sz="0" w:space="0" w:color="auto"/>
        <w:bottom w:val="none" w:sz="0" w:space="0" w:color="auto"/>
        <w:right w:val="none" w:sz="0" w:space="0" w:color="auto"/>
      </w:divBdr>
    </w:div>
    <w:div w:id="1628701757">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1739135">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39801147">
      <w:bodyDiv w:val="1"/>
      <w:marLeft w:val="0"/>
      <w:marRight w:val="0"/>
      <w:marTop w:val="0"/>
      <w:marBottom w:val="0"/>
      <w:divBdr>
        <w:top w:val="none" w:sz="0" w:space="0" w:color="auto"/>
        <w:left w:val="none" w:sz="0" w:space="0" w:color="auto"/>
        <w:bottom w:val="none" w:sz="0" w:space="0" w:color="auto"/>
        <w:right w:val="none" w:sz="0" w:space="0" w:color="auto"/>
      </w:divBdr>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0770228">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5791237">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59920449">
      <w:bodyDiv w:val="1"/>
      <w:marLeft w:val="0"/>
      <w:marRight w:val="0"/>
      <w:marTop w:val="0"/>
      <w:marBottom w:val="0"/>
      <w:divBdr>
        <w:top w:val="none" w:sz="0" w:space="0" w:color="auto"/>
        <w:left w:val="none" w:sz="0" w:space="0" w:color="auto"/>
        <w:bottom w:val="none" w:sz="0" w:space="0" w:color="auto"/>
        <w:right w:val="none" w:sz="0" w:space="0" w:color="auto"/>
      </w:divBdr>
    </w:div>
    <w:div w:id="1660768489">
      <w:bodyDiv w:val="1"/>
      <w:marLeft w:val="0"/>
      <w:marRight w:val="0"/>
      <w:marTop w:val="0"/>
      <w:marBottom w:val="0"/>
      <w:divBdr>
        <w:top w:val="none" w:sz="0" w:space="0" w:color="auto"/>
        <w:left w:val="none" w:sz="0" w:space="0" w:color="auto"/>
        <w:bottom w:val="none" w:sz="0" w:space="0" w:color="auto"/>
        <w:right w:val="none" w:sz="0" w:space="0" w:color="auto"/>
      </w:divBdr>
    </w:div>
    <w:div w:id="1661538770">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214608">
      <w:bodyDiv w:val="1"/>
      <w:marLeft w:val="0"/>
      <w:marRight w:val="0"/>
      <w:marTop w:val="0"/>
      <w:marBottom w:val="0"/>
      <w:divBdr>
        <w:top w:val="none" w:sz="0" w:space="0" w:color="auto"/>
        <w:left w:val="none" w:sz="0" w:space="0" w:color="auto"/>
        <w:bottom w:val="none" w:sz="0" w:space="0" w:color="auto"/>
        <w:right w:val="none" w:sz="0" w:space="0" w:color="auto"/>
      </w:divBdr>
    </w:div>
    <w:div w:id="1673486254">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76685700">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86712467">
      <w:bodyDiv w:val="1"/>
      <w:marLeft w:val="0"/>
      <w:marRight w:val="0"/>
      <w:marTop w:val="0"/>
      <w:marBottom w:val="0"/>
      <w:divBdr>
        <w:top w:val="none" w:sz="0" w:space="0" w:color="auto"/>
        <w:left w:val="none" w:sz="0" w:space="0" w:color="auto"/>
        <w:bottom w:val="none" w:sz="0" w:space="0" w:color="auto"/>
        <w:right w:val="none" w:sz="0" w:space="0" w:color="auto"/>
      </w:divBdr>
    </w:div>
    <w:div w:id="1690134362">
      <w:bodyDiv w:val="1"/>
      <w:marLeft w:val="0"/>
      <w:marRight w:val="0"/>
      <w:marTop w:val="0"/>
      <w:marBottom w:val="0"/>
      <w:divBdr>
        <w:top w:val="none" w:sz="0" w:space="0" w:color="auto"/>
        <w:left w:val="none" w:sz="0" w:space="0" w:color="auto"/>
        <w:bottom w:val="none" w:sz="0" w:space="0" w:color="auto"/>
        <w:right w:val="none" w:sz="0" w:space="0" w:color="auto"/>
      </w:divBdr>
      <w:divsChild>
        <w:div w:id="1514951201">
          <w:marLeft w:val="274"/>
          <w:marRight w:val="0"/>
          <w:marTop w:val="0"/>
          <w:marBottom w:val="0"/>
          <w:divBdr>
            <w:top w:val="none" w:sz="0" w:space="0" w:color="auto"/>
            <w:left w:val="none" w:sz="0" w:space="0" w:color="auto"/>
            <w:bottom w:val="none" w:sz="0" w:space="0" w:color="auto"/>
            <w:right w:val="none" w:sz="0" w:space="0" w:color="auto"/>
          </w:divBdr>
        </w:div>
      </w:divsChild>
    </w:div>
    <w:div w:id="169399744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699429633">
      <w:bodyDiv w:val="1"/>
      <w:marLeft w:val="0"/>
      <w:marRight w:val="0"/>
      <w:marTop w:val="0"/>
      <w:marBottom w:val="0"/>
      <w:divBdr>
        <w:top w:val="none" w:sz="0" w:space="0" w:color="auto"/>
        <w:left w:val="none" w:sz="0" w:space="0" w:color="auto"/>
        <w:bottom w:val="none" w:sz="0" w:space="0" w:color="auto"/>
        <w:right w:val="none" w:sz="0" w:space="0" w:color="auto"/>
      </w:divBdr>
      <w:divsChild>
        <w:div w:id="2133160405">
          <w:marLeft w:val="360"/>
          <w:marRight w:val="0"/>
          <w:marTop w:val="200"/>
          <w:marBottom w:val="0"/>
          <w:divBdr>
            <w:top w:val="none" w:sz="0" w:space="0" w:color="auto"/>
            <w:left w:val="none" w:sz="0" w:space="0" w:color="auto"/>
            <w:bottom w:val="none" w:sz="0" w:space="0" w:color="auto"/>
            <w:right w:val="none" w:sz="0" w:space="0" w:color="auto"/>
          </w:divBdr>
        </w:div>
        <w:div w:id="1100300488">
          <w:marLeft w:val="360"/>
          <w:marRight w:val="0"/>
          <w:marTop w:val="200"/>
          <w:marBottom w:val="0"/>
          <w:divBdr>
            <w:top w:val="none" w:sz="0" w:space="0" w:color="auto"/>
            <w:left w:val="none" w:sz="0" w:space="0" w:color="auto"/>
            <w:bottom w:val="none" w:sz="0" w:space="0" w:color="auto"/>
            <w:right w:val="none" w:sz="0" w:space="0" w:color="auto"/>
          </w:divBdr>
        </w:div>
        <w:div w:id="884635527">
          <w:marLeft w:val="360"/>
          <w:marRight w:val="0"/>
          <w:marTop w:val="200"/>
          <w:marBottom w:val="0"/>
          <w:divBdr>
            <w:top w:val="none" w:sz="0" w:space="0" w:color="auto"/>
            <w:left w:val="none" w:sz="0" w:space="0" w:color="auto"/>
            <w:bottom w:val="none" w:sz="0" w:space="0" w:color="auto"/>
            <w:right w:val="none" w:sz="0" w:space="0" w:color="auto"/>
          </w:divBdr>
        </w:div>
        <w:div w:id="192616714">
          <w:marLeft w:val="360"/>
          <w:marRight w:val="0"/>
          <w:marTop w:val="200"/>
          <w:marBottom w:val="0"/>
          <w:divBdr>
            <w:top w:val="none" w:sz="0" w:space="0" w:color="auto"/>
            <w:left w:val="none" w:sz="0" w:space="0" w:color="auto"/>
            <w:bottom w:val="none" w:sz="0" w:space="0" w:color="auto"/>
            <w:right w:val="none" w:sz="0" w:space="0" w:color="auto"/>
          </w:divBdr>
        </w:div>
        <w:div w:id="1547991308">
          <w:marLeft w:val="360"/>
          <w:marRight w:val="0"/>
          <w:marTop w:val="200"/>
          <w:marBottom w:val="0"/>
          <w:divBdr>
            <w:top w:val="none" w:sz="0" w:space="0" w:color="auto"/>
            <w:left w:val="none" w:sz="0" w:space="0" w:color="auto"/>
            <w:bottom w:val="none" w:sz="0" w:space="0" w:color="auto"/>
            <w:right w:val="none" w:sz="0" w:space="0" w:color="auto"/>
          </w:divBdr>
        </w:div>
        <w:div w:id="1111785325">
          <w:marLeft w:val="360"/>
          <w:marRight w:val="0"/>
          <w:marTop w:val="200"/>
          <w:marBottom w:val="0"/>
          <w:divBdr>
            <w:top w:val="none" w:sz="0" w:space="0" w:color="auto"/>
            <w:left w:val="none" w:sz="0" w:space="0" w:color="auto"/>
            <w:bottom w:val="none" w:sz="0" w:space="0" w:color="auto"/>
            <w:right w:val="none" w:sz="0" w:space="0" w:color="auto"/>
          </w:divBdr>
        </w:div>
        <w:div w:id="2114015125">
          <w:marLeft w:val="360"/>
          <w:marRight w:val="0"/>
          <w:marTop w:val="200"/>
          <w:marBottom w:val="0"/>
          <w:divBdr>
            <w:top w:val="none" w:sz="0" w:space="0" w:color="auto"/>
            <w:left w:val="none" w:sz="0" w:space="0" w:color="auto"/>
            <w:bottom w:val="none" w:sz="0" w:space="0" w:color="auto"/>
            <w:right w:val="none" w:sz="0" w:space="0" w:color="auto"/>
          </w:divBdr>
        </w:div>
        <w:div w:id="140968070">
          <w:marLeft w:val="360"/>
          <w:marRight w:val="0"/>
          <w:marTop w:val="200"/>
          <w:marBottom w:val="0"/>
          <w:divBdr>
            <w:top w:val="none" w:sz="0" w:space="0" w:color="auto"/>
            <w:left w:val="none" w:sz="0" w:space="0" w:color="auto"/>
            <w:bottom w:val="none" w:sz="0" w:space="0" w:color="auto"/>
            <w:right w:val="none" w:sz="0" w:space="0" w:color="auto"/>
          </w:divBdr>
        </w:div>
        <w:div w:id="708726095">
          <w:marLeft w:val="360"/>
          <w:marRight w:val="0"/>
          <w:marTop w:val="200"/>
          <w:marBottom w:val="0"/>
          <w:divBdr>
            <w:top w:val="none" w:sz="0" w:space="0" w:color="auto"/>
            <w:left w:val="none" w:sz="0" w:space="0" w:color="auto"/>
            <w:bottom w:val="none" w:sz="0" w:space="0" w:color="auto"/>
            <w:right w:val="none" w:sz="0" w:space="0" w:color="auto"/>
          </w:divBdr>
        </w:div>
        <w:div w:id="1134837028">
          <w:marLeft w:val="360"/>
          <w:marRight w:val="0"/>
          <w:marTop w:val="200"/>
          <w:marBottom w:val="0"/>
          <w:divBdr>
            <w:top w:val="none" w:sz="0" w:space="0" w:color="auto"/>
            <w:left w:val="none" w:sz="0" w:space="0" w:color="auto"/>
            <w:bottom w:val="none" w:sz="0" w:space="0" w:color="auto"/>
            <w:right w:val="none" w:sz="0" w:space="0" w:color="auto"/>
          </w:divBdr>
        </w:div>
        <w:div w:id="296422736">
          <w:marLeft w:val="360"/>
          <w:marRight w:val="0"/>
          <w:marTop w:val="200"/>
          <w:marBottom w:val="0"/>
          <w:divBdr>
            <w:top w:val="none" w:sz="0" w:space="0" w:color="auto"/>
            <w:left w:val="none" w:sz="0" w:space="0" w:color="auto"/>
            <w:bottom w:val="none" w:sz="0" w:space="0" w:color="auto"/>
            <w:right w:val="none" w:sz="0" w:space="0" w:color="auto"/>
          </w:divBdr>
        </w:div>
        <w:div w:id="1173185667">
          <w:marLeft w:val="360"/>
          <w:marRight w:val="0"/>
          <w:marTop w:val="200"/>
          <w:marBottom w:val="0"/>
          <w:divBdr>
            <w:top w:val="none" w:sz="0" w:space="0" w:color="auto"/>
            <w:left w:val="none" w:sz="0" w:space="0" w:color="auto"/>
            <w:bottom w:val="none" w:sz="0" w:space="0" w:color="auto"/>
            <w:right w:val="none" w:sz="0" w:space="0" w:color="auto"/>
          </w:divBdr>
        </w:div>
        <w:div w:id="934285061">
          <w:marLeft w:val="360"/>
          <w:marRight w:val="0"/>
          <w:marTop w:val="200"/>
          <w:marBottom w:val="0"/>
          <w:divBdr>
            <w:top w:val="none" w:sz="0" w:space="0" w:color="auto"/>
            <w:left w:val="none" w:sz="0" w:space="0" w:color="auto"/>
            <w:bottom w:val="none" w:sz="0" w:space="0" w:color="auto"/>
            <w:right w:val="none" w:sz="0" w:space="0" w:color="auto"/>
          </w:divBdr>
        </w:div>
        <w:div w:id="1572885631">
          <w:marLeft w:val="360"/>
          <w:marRight w:val="0"/>
          <w:marTop w:val="200"/>
          <w:marBottom w:val="0"/>
          <w:divBdr>
            <w:top w:val="none" w:sz="0" w:space="0" w:color="auto"/>
            <w:left w:val="none" w:sz="0" w:space="0" w:color="auto"/>
            <w:bottom w:val="none" w:sz="0" w:space="0" w:color="auto"/>
            <w:right w:val="none" w:sz="0" w:space="0" w:color="auto"/>
          </w:divBdr>
        </w:div>
        <w:div w:id="2035379899">
          <w:marLeft w:val="360"/>
          <w:marRight w:val="0"/>
          <w:marTop w:val="200"/>
          <w:marBottom w:val="0"/>
          <w:divBdr>
            <w:top w:val="none" w:sz="0" w:space="0" w:color="auto"/>
            <w:left w:val="none" w:sz="0" w:space="0" w:color="auto"/>
            <w:bottom w:val="none" w:sz="0" w:space="0" w:color="auto"/>
            <w:right w:val="none" w:sz="0" w:space="0" w:color="auto"/>
          </w:divBdr>
        </w:div>
        <w:div w:id="1022127180">
          <w:marLeft w:val="360"/>
          <w:marRight w:val="0"/>
          <w:marTop w:val="200"/>
          <w:marBottom w:val="0"/>
          <w:divBdr>
            <w:top w:val="none" w:sz="0" w:space="0" w:color="auto"/>
            <w:left w:val="none" w:sz="0" w:space="0" w:color="auto"/>
            <w:bottom w:val="none" w:sz="0" w:space="0" w:color="auto"/>
            <w:right w:val="none" w:sz="0" w:space="0" w:color="auto"/>
          </w:divBdr>
        </w:div>
        <w:div w:id="424768336">
          <w:marLeft w:val="360"/>
          <w:marRight w:val="0"/>
          <w:marTop w:val="200"/>
          <w:marBottom w:val="0"/>
          <w:divBdr>
            <w:top w:val="none" w:sz="0" w:space="0" w:color="auto"/>
            <w:left w:val="none" w:sz="0" w:space="0" w:color="auto"/>
            <w:bottom w:val="none" w:sz="0" w:space="0" w:color="auto"/>
            <w:right w:val="none" w:sz="0" w:space="0" w:color="auto"/>
          </w:divBdr>
        </w:div>
      </w:divsChild>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04937852">
      <w:bodyDiv w:val="1"/>
      <w:marLeft w:val="0"/>
      <w:marRight w:val="0"/>
      <w:marTop w:val="0"/>
      <w:marBottom w:val="0"/>
      <w:divBdr>
        <w:top w:val="none" w:sz="0" w:space="0" w:color="auto"/>
        <w:left w:val="none" w:sz="0" w:space="0" w:color="auto"/>
        <w:bottom w:val="none" w:sz="0" w:space="0" w:color="auto"/>
        <w:right w:val="none" w:sz="0" w:space="0" w:color="auto"/>
      </w:divBdr>
    </w:div>
    <w:div w:id="1707943640">
      <w:bodyDiv w:val="1"/>
      <w:marLeft w:val="0"/>
      <w:marRight w:val="0"/>
      <w:marTop w:val="0"/>
      <w:marBottom w:val="0"/>
      <w:divBdr>
        <w:top w:val="none" w:sz="0" w:space="0" w:color="auto"/>
        <w:left w:val="none" w:sz="0" w:space="0" w:color="auto"/>
        <w:bottom w:val="none" w:sz="0" w:space="0" w:color="auto"/>
        <w:right w:val="none" w:sz="0" w:space="0" w:color="auto"/>
      </w:divBdr>
    </w:div>
    <w:div w:id="1711412459">
      <w:bodyDiv w:val="1"/>
      <w:marLeft w:val="0"/>
      <w:marRight w:val="0"/>
      <w:marTop w:val="0"/>
      <w:marBottom w:val="0"/>
      <w:divBdr>
        <w:top w:val="none" w:sz="0" w:space="0" w:color="auto"/>
        <w:left w:val="none" w:sz="0" w:space="0" w:color="auto"/>
        <w:bottom w:val="none" w:sz="0" w:space="0" w:color="auto"/>
        <w:right w:val="none" w:sz="0" w:space="0" w:color="auto"/>
      </w:divBdr>
    </w:div>
    <w:div w:id="1713918210">
      <w:bodyDiv w:val="1"/>
      <w:marLeft w:val="0"/>
      <w:marRight w:val="0"/>
      <w:marTop w:val="0"/>
      <w:marBottom w:val="0"/>
      <w:divBdr>
        <w:top w:val="none" w:sz="0" w:space="0" w:color="auto"/>
        <w:left w:val="none" w:sz="0" w:space="0" w:color="auto"/>
        <w:bottom w:val="none" w:sz="0" w:space="0" w:color="auto"/>
        <w:right w:val="none" w:sz="0" w:space="0" w:color="auto"/>
      </w:divBdr>
    </w:div>
    <w:div w:id="1714228234">
      <w:bodyDiv w:val="1"/>
      <w:marLeft w:val="0"/>
      <w:marRight w:val="0"/>
      <w:marTop w:val="0"/>
      <w:marBottom w:val="0"/>
      <w:divBdr>
        <w:top w:val="none" w:sz="0" w:space="0" w:color="auto"/>
        <w:left w:val="none" w:sz="0" w:space="0" w:color="auto"/>
        <w:bottom w:val="none" w:sz="0" w:space="0" w:color="auto"/>
        <w:right w:val="none" w:sz="0" w:space="0" w:color="auto"/>
      </w:divBdr>
    </w:div>
    <w:div w:id="1714891132">
      <w:bodyDiv w:val="1"/>
      <w:marLeft w:val="0"/>
      <w:marRight w:val="0"/>
      <w:marTop w:val="0"/>
      <w:marBottom w:val="0"/>
      <w:divBdr>
        <w:top w:val="none" w:sz="0" w:space="0" w:color="auto"/>
        <w:left w:val="none" w:sz="0" w:space="0" w:color="auto"/>
        <w:bottom w:val="none" w:sz="0" w:space="0" w:color="auto"/>
        <w:right w:val="none" w:sz="0" w:space="0" w:color="auto"/>
      </w:divBdr>
    </w:div>
    <w:div w:id="1716277521">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1518013">
      <w:bodyDiv w:val="1"/>
      <w:marLeft w:val="0"/>
      <w:marRight w:val="0"/>
      <w:marTop w:val="0"/>
      <w:marBottom w:val="0"/>
      <w:divBdr>
        <w:top w:val="none" w:sz="0" w:space="0" w:color="auto"/>
        <w:left w:val="none" w:sz="0" w:space="0" w:color="auto"/>
        <w:bottom w:val="none" w:sz="0" w:space="0" w:color="auto"/>
        <w:right w:val="none" w:sz="0" w:space="0" w:color="auto"/>
      </w:divBdr>
    </w:div>
    <w:div w:id="1724674474">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2949931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0498092">
      <w:bodyDiv w:val="1"/>
      <w:marLeft w:val="0"/>
      <w:marRight w:val="0"/>
      <w:marTop w:val="0"/>
      <w:marBottom w:val="0"/>
      <w:divBdr>
        <w:top w:val="none" w:sz="0" w:space="0" w:color="auto"/>
        <w:left w:val="none" w:sz="0" w:space="0" w:color="auto"/>
        <w:bottom w:val="none" w:sz="0" w:space="0" w:color="auto"/>
        <w:right w:val="none" w:sz="0" w:space="0" w:color="auto"/>
      </w:divBdr>
    </w:div>
    <w:div w:id="1732189560">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35086636">
      <w:bodyDiv w:val="1"/>
      <w:marLeft w:val="0"/>
      <w:marRight w:val="0"/>
      <w:marTop w:val="0"/>
      <w:marBottom w:val="0"/>
      <w:divBdr>
        <w:top w:val="none" w:sz="0" w:space="0" w:color="auto"/>
        <w:left w:val="none" w:sz="0" w:space="0" w:color="auto"/>
        <w:bottom w:val="none" w:sz="0" w:space="0" w:color="auto"/>
        <w:right w:val="none" w:sz="0" w:space="0" w:color="auto"/>
      </w:divBdr>
    </w:div>
    <w:div w:id="1739090350">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48573966">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06207">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7897675">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2607801">
      <w:bodyDiv w:val="1"/>
      <w:marLeft w:val="0"/>
      <w:marRight w:val="0"/>
      <w:marTop w:val="0"/>
      <w:marBottom w:val="0"/>
      <w:divBdr>
        <w:top w:val="none" w:sz="0" w:space="0" w:color="auto"/>
        <w:left w:val="none" w:sz="0" w:space="0" w:color="auto"/>
        <w:bottom w:val="none" w:sz="0" w:space="0" w:color="auto"/>
        <w:right w:val="none" w:sz="0" w:space="0" w:color="auto"/>
      </w:divBdr>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0029210">
      <w:bodyDiv w:val="1"/>
      <w:marLeft w:val="0"/>
      <w:marRight w:val="0"/>
      <w:marTop w:val="0"/>
      <w:marBottom w:val="0"/>
      <w:divBdr>
        <w:top w:val="none" w:sz="0" w:space="0" w:color="auto"/>
        <w:left w:val="none" w:sz="0" w:space="0" w:color="auto"/>
        <w:bottom w:val="none" w:sz="0" w:space="0" w:color="auto"/>
        <w:right w:val="none" w:sz="0" w:space="0" w:color="auto"/>
      </w:divBdr>
      <w:divsChild>
        <w:div w:id="1465663490">
          <w:marLeft w:val="0"/>
          <w:marRight w:val="0"/>
          <w:marTop w:val="0"/>
          <w:marBottom w:val="0"/>
          <w:divBdr>
            <w:top w:val="none" w:sz="0" w:space="0" w:color="auto"/>
            <w:left w:val="none" w:sz="0" w:space="0" w:color="auto"/>
            <w:bottom w:val="none" w:sz="0" w:space="0" w:color="auto"/>
            <w:right w:val="none" w:sz="0" w:space="0" w:color="auto"/>
          </w:divBdr>
        </w:div>
        <w:div w:id="541139015">
          <w:marLeft w:val="0"/>
          <w:marRight w:val="0"/>
          <w:marTop w:val="0"/>
          <w:marBottom w:val="0"/>
          <w:divBdr>
            <w:top w:val="none" w:sz="0" w:space="0" w:color="auto"/>
            <w:left w:val="none" w:sz="0" w:space="0" w:color="auto"/>
            <w:bottom w:val="none" w:sz="0" w:space="0" w:color="auto"/>
            <w:right w:val="none" w:sz="0" w:space="0" w:color="auto"/>
          </w:divBdr>
        </w:div>
        <w:div w:id="1573543143">
          <w:marLeft w:val="0"/>
          <w:marRight w:val="0"/>
          <w:marTop w:val="0"/>
          <w:marBottom w:val="0"/>
          <w:divBdr>
            <w:top w:val="none" w:sz="0" w:space="0" w:color="auto"/>
            <w:left w:val="none" w:sz="0" w:space="0" w:color="auto"/>
            <w:bottom w:val="none" w:sz="0" w:space="0" w:color="auto"/>
            <w:right w:val="none" w:sz="0" w:space="0" w:color="auto"/>
          </w:divBdr>
        </w:div>
        <w:div w:id="582224699">
          <w:marLeft w:val="0"/>
          <w:marRight w:val="0"/>
          <w:marTop w:val="0"/>
          <w:marBottom w:val="0"/>
          <w:divBdr>
            <w:top w:val="none" w:sz="0" w:space="0" w:color="auto"/>
            <w:left w:val="none" w:sz="0" w:space="0" w:color="auto"/>
            <w:bottom w:val="none" w:sz="0" w:space="0" w:color="auto"/>
            <w:right w:val="none" w:sz="0" w:space="0" w:color="auto"/>
          </w:divBdr>
        </w:div>
        <w:div w:id="1755853708">
          <w:marLeft w:val="0"/>
          <w:marRight w:val="0"/>
          <w:marTop w:val="0"/>
          <w:marBottom w:val="0"/>
          <w:divBdr>
            <w:top w:val="none" w:sz="0" w:space="0" w:color="auto"/>
            <w:left w:val="none" w:sz="0" w:space="0" w:color="auto"/>
            <w:bottom w:val="none" w:sz="0" w:space="0" w:color="auto"/>
            <w:right w:val="none" w:sz="0" w:space="0" w:color="auto"/>
          </w:divBdr>
        </w:div>
        <w:div w:id="415325052">
          <w:marLeft w:val="0"/>
          <w:marRight w:val="0"/>
          <w:marTop w:val="0"/>
          <w:marBottom w:val="0"/>
          <w:divBdr>
            <w:top w:val="none" w:sz="0" w:space="0" w:color="auto"/>
            <w:left w:val="none" w:sz="0" w:space="0" w:color="auto"/>
            <w:bottom w:val="none" w:sz="0" w:space="0" w:color="auto"/>
            <w:right w:val="none" w:sz="0" w:space="0" w:color="auto"/>
          </w:divBdr>
        </w:div>
        <w:div w:id="1491480685">
          <w:marLeft w:val="0"/>
          <w:marRight w:val="0"/>
          <w:marTop w:val="0"/>
          <w:marBottom w:val="0"/>
          <w:divBdr>
            <w:top w:val="none" w:sz="0" w:space="0" w:color="auto"/>
            <w:left w:val="none" w:sz="0" w:space="0" w:color="auto"/>
            <w:bottom w:val="none" w:sz="0" w:space="0" w:color="auto"/>
            <w:right w:val="none" w:sz="0" w:space="0" w:color="auto"/>
          </w:divBdr>
        </w:div>
        <w:div w:id="1838424784">
          <w:marLeft w:val="0"/>
          <w:marRight w:val="0"/>
          <w:marTop w:val="0"/>
          <w:marBottom w:val="0"/>
          <w:divBdr>
            <w:top w:val="none" w:sz="0" w:space="0" w:color="auto"/>
            <w:left w:val="none" w:sz="0" w:space="0" w:color="auto"/>
            <w:bottom w:val="none" w:sz="0" w:space="0" w:color="auto"/>
            <w:right w:val="none" w:sz="0" w:space="0" w:color="auto"/>
          </w:divBdr>
        </w:div>
        <w:div w:id="559445950">
          <w:marLeft w:val="0"/>
          <w:marRight w:val="0"/>
          <w:marTop w:val="0"/>
          <w:marBottom w:val="0"/>
          <w:divBdr>
            <w:top w:val="none" w:sz="0" w:space="0" w:color="auto"/>
            <w:left w:val="none" w:sz="0" w:space="0" w:color="auto"/>
            <w:bottom w:val="none" w:sz="0" w:space="0" w:color="auto"/>
            <w:right w:val="none" w:sz="0" w:space="0" w:color="auto"/>
          </w:divBdr>
        </w:div>
      </w:divsChild>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1630074">
      <w:bodyDiv w:val="1"/>
      <w:marLeft w:val="0"/>
      <w:marRight w:val="0"/>
      <w:marTop w:val="0"/>
      <w:marBottom w:val="0"/>
      <w:divBdr>
        <w:top w:val="none" w:sz="0" w:space="0" w:color="auto"/>
        <w:left w:val="none" w:sz="0" w:space="0" w:color="auto"/>
        <w:bottom w:val="none" w:sz="0" w:space="0" w:color="auto"/>
        <w:right w:val="none" w:sz="0" w:space="0" w:color="auto"/>
      </w:divBdr>
    </w:div>
    <w:div w:id="1792356160">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799563719">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4157026">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08354416">
      <w:bodyDiv w:val="1"/>
      <w:marLeft w:val="0"/>
      <w:marRight w:val="0"/>
      <w:marTop w:val="0"/>
      <w:marBottom w:val="0"/>
      <w:divBdr>
        <w:top w:val="none" w:sz="0" w:space="0" w:color="auto"/>
        <w:left w:val="none" w:sz="0" w:space="0" w:color="auto"/>
        <w:bottom w:val="none" w:sz="0" w:space="0" w:color="auto"/>
        <w:right w:val="none" w:sz="0" w:space="0" w:color="auto"/>
      </w:divBdr>
    </w:div>
    <w:div w:id="1808357856">
      <w:bodyDiv w:val="1"/>
      <w:marLeft w:val="0"/>
      <w:marRight w:val="0"/>
      <w:marTop w:val="0"/>
      <w:marBottom w:val="0"/>
      <w:divBdr>
        <w:top w:val="none" w:sz="0" w:space="0" w:color="auto"/>
        <w:left w:val="none" w:sz="0" w:space="0" w:color="auto"/>
        <w:bottom w:val="none" w:sz="0" w:space="0" w:color="auto"/>
        <w:right w:val="none" w:sz="0" w:space="0" w:color="auto"/>
      </w:divBdr>
    </w:div>
    <w:div w:id="1816605597">
      <w:bodyDiv w:val="1"/>
      <w:marLeft w:val="0"/>
      <w:marRight w:val="0"/>
      <w:marTop w:val="0"/>
      <w:marBottom w:val="0"/>
      <w:divBdr>
        <w:top w:val="none" w:sz="0" w:space="0" w:color="auto"/>
        <w:left w:val="none" w:sz="0" w:space="0" w:color="auto"/>
        <w:bottom w:val="none" w:sz="0" w:space="0" w:color="auto"/>
        <w:right w:val="none" w:sz="0" w:space="0" w:color="auto"/>
      </w:divBdr>
    </w:div>
    <w:div w:id="1818108163">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7044850">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261190">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5394345">
      <w:bodyDiv w:val="1"/>
      <w:marLeft w:val="0"/>
      <w:marRight w:val="0"/>
      <w:marTop w:val="0"/>
      <w:marBottom w:val="0"/>
      <w:divBdr>
        <w:top w:val="none" w:sz="0" w:space="0" w:color="auto"/>
        <w:left w:val="none" w:sz="0" w:space="0" w:color="auto"/>
        <w:bottom w:val="none" w:sz="0" w:space="0" w:color="auto"/>
        <w:right w:val="none" w:sz="0" w:space="0" w:color="auto"/>
      </w:divBdr>
      <w:divsChild>
        <w:div w:id="1130830652">
          <w:marLeft w:val="274"/>
          <w:marRight w:val="0"/>
          <w:marTop w:val="0"/>
          <w:marBottom w:val="0"/>
          <w:divBdr>
            <w:top w:val="none" w:sz="0" w:space="0" w:color="auto"/>
            <w:left w:val="none" w:sz="0" w:space="0" w:color="auto"/>
            <w:bottom w:val="none" w:sz="0" w:space="0" w:color="auto"/>
            <w:right w:val="none" w:sz="0" w:space="0" w:color="auto"/>
          </w:divBdr>
        </w:div>
      </w:divsChild>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7750281">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1293649">
      <w:bodyDiv w:val="1"/>
      <w:marLeft w:val="0"/>
      <w:marRight w:val="0"/>
      <w:marTop w:val="0"/>
      <w:marBottom w:val="0"/>
      <w:divBdr>
        <w:top w:val="none" w:sz="0" w:space="0" w:color="auto"/>
        <w:left w:val="none" w:sz="0" w:space="0" w:color="auto"/>
        <w:bottom w:val="none" w:sz="0" w:space="0" w:color="auto"/>
        <w:right w:val="none" w:sz="0" w:space="0" w:color="auto"/>
      </w:divBdr>
    </w:div>
    <w:div w:id="1851720635">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58039742">
      <w:bodyDiv w:val="1"/>
      <w:marLeft w:val="0"/>
      <w:marRight w:val="0"/>
      <w:marTop w:val="0"/>
      <w:marBottom w:val="0"/>
      <w:divBdr>
        <w:top w:val="none" w:sz="0" w:space="0" w:color="auto"/>
        <w:left w:val="none" w:sz="0" w:space="0" w:color="auto"/>
        <w:bottom w:val="none" w:sz="0" w:space="0" w:color="auto"/>
        <w:right w:val="none" w:sz="0" w:space="0" w:color="auto"/>
      </w:divBdr>
    </w:div>
    <w:div w:id="1863133079">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3325785">
      <w:bodyDiv w:val="1"/>
      <w:marLeft w:val="0"/>
      <w:marRight w:val="0"/>
      <w:marTop w:val="0"/>
      <w:marBottom w:val="0"/>
      <w:divBdr>
        <w:top w:val="none" w:sz="0" w:space="0" w:color="auto"/>
        <w:left w:val="none" w:sz="0" w:space="0" w:color="auto"/>
        <w:bottom w:val="none" w:sz="0" w:space="0" w:color="auto"/>
        <w:right w:val="none" w:sz="0" w:space="0" w:color="auto"/>
      </w:divBdr>
    </w:div>
    <w:div w:id="1863666857">
      <w:bodyDiv w:val="1"/>
      <w:marLeft w:val="0"/>
      <w:marRight w:val="0"/>
      <w:marTop w:val="0"/>
      <w:marBottom w:val="0"/>
      <w:divBdr>
        <w:top w:val="none" w:sz="0" w:space="0" w:color="auto"/>
        <w:left w:val="none" w:sz="0" w:space="0" w:color="auto"/>
        <w:bottom w:val="none" w:sz="0" w:space="0" w:color="auto"/>
        <w:right w:val="none" w:sz="0" w:space="0" w:color="auto"/>
      </w:divBdr>
    </w:div>
    <w:div w:id="1864512835">
      <w:bodyDiv w:val="1"/>
      <w:marLeft w:val="0"/>
      <w:marRight w:val="0"/>
      <w:marTop w:val="0"/>
      <w:marBottom w:val="0"/>
      <w:divBdr>
        <w:top w:val="none" w:sz="0" w:space="0" w:color="auto"/>
        <w:left w:val="none" w:sz="0" w:space="0" w:color="auto"/>
        <w:bottom w:val="none" w:sz="0" w:space="0" w:color="auto"/>
        <w:right w:val="none" w:sz="0" w:space="0" w:color="auto"/>
      </w:divBdr>
    </w:div>
    <w:div w:id="1865243785">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223801">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1643004">
      <w:bodyDiv w:val="1"/>
      <w:marLeft w:val="0"/>
      <w:marRight w:val="0"/>
      <w:marTop w:val="0"/>
      <w:marBottom w:val="0"/>
      <w:divBdr>
        <w:top w:val="none" w:sz="0" w:space="0" w:color="auto"/>
        <w:left w:val="none" w:sz="0" w:space="0" w:color="auto"/>
        <w:bottom w:val="none" w:sz="0" w:space="0" w:color="auto"/>
        <w:right w:val="none" w:sz="0" w:space="0" w:color="auto"/>
      </w:divBdr>
    </w:div>
    <w:div w:id="187630871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0126077">
      <w:bodyDiv w:val="1"/>
      <w:marLeft w:val="0"/>
      <w:marRight w:val="0"/>
      <w:marTop w:val="0"/>
      <w:marBottom w:val="0"/>
      <w:divBdr>
        <w:top w:val="none" w:sz="0" w:space="0" w:color="auto"/>
        <w:left w:val="none" w:sz="0" w:space="0" w:color="auto"/>
        <w:bottom w:val="none" w:sz="0" w:space="0" w:color="auto"/>
        <w:right w:val="none" w:sz="0" w:space="0" w:color="auto"/>
      </w:divBdr>
      <w:divsChild>
        <w:div w:id="1353149507">
          <w:marLeft w:val="360"/>
          <w:marRight w:val="0"/>
          <w:marTop w:val="200"/>
          <w:marBottom w:val="0"/>
          <w:divBdr>
            <w:top w:val="none" w:sz="0" w:space="0" w:color="auto"/>
            <w:left w:val="none" w:sz="0" w:space="0" w:color="auto"/>
            <w:bottom w:val="none" w:sz="0" w:space="0" w:color="auto"/>
            <w:right w:val="none" w:sz="0" w:space="0" w:color="auto"/>
          </w:divBdr>
        </w:div>
      </w:divsChild>
    </w:div>
    <w:div w:id="1882353386">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5826571">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6990558">
      <w:bodyDiv w:val="1"/>
      <w:marLeft w:val="0"/>
      <w:marRight w:val="0"/>
      <w:marTop w:val="0"/>
      <w:marBottom w:val="0"/>
      <w:divBdr>
        <w:top w:val="none" w:sz="0" w:space="0" w:color="auto"/>
        <w:left w:val="none" w:sz="0" w:space="0" w:color="auto"/>
        <w:bottom w:val="none" w:sz="0" w:space="0" w:color="auto"/>
        <w:right w:val="none" w:sz="0" w:space="0" w:color="auto"/>
      </w:divBdr>
    </w:div>
    <w:div w:id="1888254756">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89680900">
      <w:bodyDiv w:val="1"/>
      <w:marLeft w:val="0"/>
      <w:marRight w:val="0"/>
      <w:marTop w:val="0"/>
      <w:marBottom w:val="0"/>
      <w:divBdr>
        <w:top w:val="none" w:sz="0" w:space="0" w:color="auto"/>
        <w:left w:val="none" w:sz="0" w:space="0" w:color="auto"/>
        <w:bottom w:val="none" w:sz="0" w:space="0" w:color="auto"/>
        <w:right w:val="none" w:sz="0" w:space="0" w:color="auto"/>
      </w:divBdr>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6357918">
      <w:bodyDiv w:val="1"/>
      <w:marLeft w:val="0"/>
      <w:marRight w:val="0"/>
      <w:marTop w:val="0"/>
      <w:marBottom w:val="0"/>
      <w:divBdr>
        <w:top w:val="none" w:sz="0" w:space="0" w:color="auto"/>
        <w:left w:val="none" w:sz="0" w:space="0" w:color="auto"/>
        <w:bottom w:val="none" w:sz="0" w:space="0" w:color="auto"/>
        <w:right w:val="none" w:sz="0" w:space="0" w:color="auto"/>
      </w:divBdr>
    </w:div>
    <w:div w:id="1896504125">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899045956">
      <w:bodyDiv w:val="1"/>
      <w:marLeft w:val="0"/>
      <w:marRight w:val="0"/>
      <w:marTop w:val="0"/>
      <w:marBottom w:val="0"/>
      <w:divBdr>
        <w:top w:val="none" w:sz="0" w:space="0" w:color="auto"/>
        <w:left w:val="none" w:sz="0" w:space="0" w:color="auto"/>
        <w:bottom w:val="none" w:sz="0" w:space="0" w:color="auto"/>
        <w:right w:val="none" w:sz="0" w:space="0" w:color="auto"/>
      </w:divBdr>
      <w:divsChild>
        <w:div w:id="842400044">
          <w:marLeft w:val="360"/>
          <w:marRight w:val="0"/>
          <w:marTop w:val="200"/>
          <w:marBottom w:val="0"/>
          <w:divBdr>
            <w:top w:val="none" w:sz="0" w:space="0" w:color="auto"/>
            <w:left w:val="none" w:sz="0" w:space="0" w:color="auto"/>
            <w:bottom w:val="none" w:sz="0" w:space="0" w:color="auto"/>
            <w:right w:val="none" w:sz="0" w:space="0" w:color="auto"/>
          </w:divBdr>
        </w:div>
      </w:divsChild>
    </w:div>
    <w:div w:id="1899704451">
      <w:bodyDiv w:val="1"/>
      <w:marLeft w:val="0"/>
      <w:marRight w:val="0"/>
      <w:marTop w:val="0"/>
      <w:marBottom w:val="0"/>
      <w:divBdr>
        <w:top w:val="none" w:sz="0" w:space="0" w:color="auto"/>
        <w:left w:val="none" w:sz="0" w:space="0" w:color="auto"/>
        <w:bottom w:val="none" w:sz="0" w:space="0" w:color="auto"/>
        <w:right w:val="none" w:sz="0" w:space="0" w:color="auto"/>
      </w:divBdr>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2328199">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07228704">
      <w:bodyDiv w:val="1"/>
      <w:marLeft w:val="0"/>
      <w:marRight w:val="0"/>
      <w:marTop w:val="0"/>
      <w:marBottom w:val="0"/>
      <w:divBdr>
        <w:top w:val="none" w:sz="0" w:space="0" w:color="auto"/>
        <w:left w:val="none" w:sz="0" w:space="0" w:color="auto"/>
        <w:bottom w:val="none" w:sz="0" w:space="0" w:color="auto"/>
        <w:right w:val="none" w:sz="0" w:space="0" w:color="auto"/>
      </w:divBdr>
      <w:divsChild>
        <w:div w:id="1891257742">
          <w:marLeft w:val="360"/>
          <w:marRight w:val="0"/>
          <w:marTop w:val="200"/>
          <w:marBottom w:val="0"/>
          <w:divBdr>
            <w:top w:val="none" w:sz="0" w:space="0" w:color="auto"/>
            <w:left w:val="none" w:sz="0" w:space="0" w:color="auto"/>
            <w:bottom w:val="none" w:sz="0" w:space="0" w:color="auto"/>
            <w:right w:val="none" w:sz="0" w:space="0" w:color="auto"/>
          </w:divBdr>
        </w:div>
      </w:divsChild>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767615">
      <w:bodyDiv w:val="1"/>
      <w:marLeft w:val="0"/>
      <w:marRight w:val="0"/>
      <w:marTop w:val="0"/>
      <w:marBottom w:val="0"/>
      <w:divBdr>
        <w:top w:val="none" w:sz="0" w:space="0" w:color="auto"/>
        <w:left w:val="none" w:sz="0" w:space="0" w:color="auto"/>
        <w:bottom w:val="none" w:sz="0" w:space="0" w:color="auto"/>
        <w:right w:val="none" w:sz="0" w:space="0" w:color="auto"/>
      </w:divBdr>
      <w:divsChild>
        <w:div w:id="476609851">
          <w:marLeft w:val="360"/>
          <w:marRight w:val="0"/>
          <w:marTop w:val="200"/>
          <w:marBottom w:val="0"/>
          <w:divBdr>
            <w:top w:val="none" w:sz="0" w:space="0" w:color="auto"/>
            <w:left w:val="none" w:sz="0" w:space="0" w:color="auto"/>
            <w:bottom w:val="none" w:sz="0" w:space="0" w:color="auto"/>
            <w:right w:val="none" w:sz="0" w:space="0" w:color="auto"/>
          </w:divBdr>
        </w:div>
        <w:div w:id="1991204326">
          <w:marLeft w:val="360"/>
          <w:marRight w:val="0"/>
          <w:marTop w:val="200"/>
          <w:marBottom w:val="0"/>
          <w:divBdr>
            <w:top w:val="none" w:sz="0" w:space="0" w:color="auto"/>
            <w:left w:val="none" w:sz="0" w:space="0" w:color="auto"/>
            <w:bottom w:val="none" w:sz="0" w:space="0" w:color="auto"/>
            <w:right w:val="none" w:sz="0" w:space="0" w:color="auto"/>
          </w:divBdr>
        </w:div>
        <w:div w:id="872421113">
          <w:marLeft w:val="360"/>
          <w:marRight w:val="0"/>
          <w:marTop w:val="200"/>
          <w:marBottom w:val="0"/>
          <w:divBdr>
            <w:top w:val="none" w:sz="0" w:space="0" w:color="auto"/>
            <w:left w:val="none" w:sz="0" w:space="0" w:color="auto"/>
            <w:bottom w:val="none" w:sz="0" w:space="0" w:color="auto"/>
            <w:right w:val="none" w:sz="0" w:space="0" w:color="auto"/>
          </w:divBdr>
        </w:div>
        <w:div w:id="248971300">
          <w:marLeft w:val="360"/>
          <w:marRight w:val="0"/>
          <w:marTop w:val="200"/>
          <w:marBottom w:val="0"/>
          <w:divBdr>
            <w:top w:val="none" w:sz="0" w:space="0" w:color="auto"/>
            <w:left w:val="none" w:sz="0" w:space="0" w:color="auto"/>
            <w:bottom w:val="none" w:sz="0" w:space="0" w:color="auto"/>
            <w:right w:val="none" w:sz="0" w:space="0" w:color="auto"/>
          </w:divBdr>
        </w:div>
        <w:div w:id="770272938">
          <w:marLeft w:val="360"/>
          <w:marRight w:val="0"/>
          <w:marTop w:val="200"/>
          <w:marBottom w:val="0"/>
          <w:divBdr>
            <w:top w:val="none" w:sz="0" w:space="0" w:color="auto"/>
            <w:left w:val="none" w:sz="0" w:space="0" w:color="auto"/>
            <w:bottom w:val="none" w:sz="0" w:space="0" w:color="auto"/>
            <w:right w:val="none" w:sz="0" w:space="0" w:color="auto"/>
          </w:divBdr>
        </w:div>
        <w:div w:id="1704558077">
          <w:marLeft w:val="360"/>
          <w:marRight w:val="0"/>
          <w:marTop w:val="200"/>
          <w:marBottom w:val="0"/>
          <w:divBdr>
            <w:top w:val="none" w:sz="0" w:space="0" w:color="auto"/>
            <w:left w:val="none" w:sz="0" w:space="0" w:color="auto"/>
            <w:bottom w:val="none" w:sz="0" w:space="0" w:color="auto"/>
            <w:right w:val="none" w:sz="0" w:space="0" w:color="auto"/>
          </w:divBdr>
        </w:div>
      </w:divsChild>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2496650">
      <w:bodyDiv w:val="1"/>
      <w:marLeft w:val="0"/>
      <w:marRight w:val="0"/>
      <w:marTop w:val="0"/>
      <w:marBottom w:val="0"/>
      <w:divBdr>
        <w:top w:val="none" w:sz="0" w:space="0" w:color="auto"/>
        <w:left w:val="none" w:sz="0" w:space="0" w:color="auto"/>
        <w:bottom w:val="none" w:sz="0" w:space="0" w:color="auto"/>
        <w:right w:val="none" w:sz="0" w:space="0" w:color="auto"/>
      </w:divBdr>
    </w:div>
    <w:div w:id="1917589251">
      <w:bodyDiv w:val="1"/>
      <w:marLeft w:val="0"/>
      <w:marRight w:val="0"/>
      <w:marTop w:val="0"/>
      <w:marBottom w:val="0"/>
      <w:divBdr>
        <w:top w:val="none" w:sz="0" w:space="0" w:color="auto"/>
        <w:left w:val="none" w:sz="0" w:space="0" w:color="auto"/>
        <w:bottom w:val="none" w:sz="0" w:space="0" w:color="auto"/>
        <w:right w:val="none" w:sz="0" w:space="0" w:color="auto"/>
      </w:divBdr>
    </w:div>
    <w:div w:id="1918707764">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687673">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47612034">
      <w:bodyDiv w:val="1"/>
      <w:marLeft w:val="0"/>
      <w:marRight w:val="0"/>
      <w:marTop w:val="0"/>
      <w:marBottom w:val="0"/>
      <w:divBdr>
        <w:top w:val="none" w:sz="0" w:space="0" w:color="auto"/>
        <w:left w:val="none" w:sz="0" w:space="0" w:color="auto"/>
        <w:bottom w:val="none" w:sz="0" w:space="0" w:color="auto"/>
        <w:right w:val="none" w:sz="0" w:space="0" w:color="auto"/>
      </w:divBdr>
      <w:divsChild>
        <w:div w:id="848981067">
          <w:marLeft w:val="0"/>
          <w:marRight w:val="0"/>
          <w:marTop w:val="0"/>
          <w:marBottom w:val="0"/>
          <w:divBdr>
            <w:top w:val="none" w:sz="0" w:space="0" w:color="auto"/>
            <w:left w:val="none" w:sz="0" w:space="0" w:color="auto"/>
            <w:bottom w:val="none" w:sz="0" w:space="0" w:color="auto"/>
            <w:right w:val="none" w:sz="0" w:space="0" w:color="auto"/>
          </w:divBdr>
          <w:divsChild>
            <w:div w:id="2132630669">
              <w:marLeft w:val="0"/>
              <w:marRight w:val="0"/>
              <w:marTop w:val="0"/>
              <w:marBottom w:val="0"/>
              <w:divBdr>
                <w:top w:val="none" w:sz="0" w:space="0" w:color="auto"/>
                <w:left w:val="none" w:sz="0" w:space="0" w:color="auto"/>
                <w:bottom w:val="none" w:sz="0" w:space="0" w:color="auto"/>
                <w:right w:val="none" w:sz="0" w:space="0" w:color="auto"/>
              </w:divBdr>
            </w:div>
            <w:div w:id="928584456">
              <w:marLeft w:val="0"/>
              <w:marRight w:val="0"/>
              <w:marTop w:val="0"/>
              <w:marBottom w:val="0"/>
              <w:divBdr>
                <w:top w:val="none" w:sz="0" w:space="0" w:color="auto"/>
                <w:left w:val="none" w:sz="0" w:space="0" w:color="auto"/>
                <w:bottom w:val="none" w:sz="0" w:space="0" w:color="auto"/>
                <w:right w:val="none" w:sz="0" w:space="0" w:color="auto"/>
              </w:divBdr>
            </w:div>
            <w:div w:id="732779343">
              <w:marLeft w:val="0"/>
              <w:marRight w:val="0"/>
              <w:marTop w:val="0"/>
              <w:marBottom w:val="0"/>
              <w:divBdr>
                <w:top w:val="none" w:sz="0" w:space="0" w:color="auto"/>
                <w:left w:val="none" w:sz="0" w:space="0" w:color="auto"/>
                <w:bottom w:val="none" w:sz="0" w:space="0" w:color="auto"/>
                <w:right w:val="none" w:sz="0" w:space="0" w:color="auto"/>
              </w:divBdr>
            </w:div>
            <w:div w:id="305596194">
              <w:marLeft w:val="0"/>
              <w:marRight w:val="0"/>
              <w:marTop w:val="0"/>
              <w:marBottom w:val="0"/>
              <w:divBdr>
                <w:top w:val="none" w:sz="0" w:space="0" w:color="auto"/>
                <w:left w:val="none" w:sz="0" w:space="0" w:color="auto"/>
                <w:bottom w:val="none" w:sz="0" w:space="0" w:color="auto"/>
                <w:right w:val="none" w:sz="0" w:space="0" w:color="auto"/>
              </w:divBdr>
            </w:div>
            <w:div w:id="775835151">
              <w:marLeft w:val="0"/>
              <w:marRight w:val="0"/>
              <w:marTop w:val="0"/>
              <w:marBottom w:val="0"/>
              <w:divBdr>
                <w:top w:val="none" w:sz="0" w:space="0" w:color="auto"/>
                <w:left w:val="none" w:sz="0" w:space="0" w:color="auto"/>
                <w:bottom w:val="none" w:sz="0" w:space="0" w:color="auto"/>
                <w:right w:val="none" w:sz="0" w:space="0" w:color="auto"/>
              </w:divBdr>
            </w:div>
            <w:div w:id="1157383314">
              <w:marLeft w:val="0"/>
              <w:marRight w:val="0"/>
              <w:marTop w:val="0"/>
              <w:marBottom w:val="0"/>
              <w:divBdr>
                <w:top w:val="none" w:sz="0" w:space="0" w:color="auto"/>
                <w:left w:val="none" w:sz="0" w:space="0" w:color="auto"/>
                <w:bottom w:val="none" w:sz="0" w:space="0" w:color="auto"/>
                <w:right w:val="none" w:sz="0" w:space="0" w:color="auto"/>
              </w:divBdr>
            </w:div>
            <w:div w:id="642808332">
              <w:marLeft w:val="0"/>
              <w:marRight w:val="0"/>
              <w:marTop w:val="0"/>
              <w:marBottom w:val="0"/>
              <w:divBdr>
                <w:top w:val="none" w:sz="0" w:space="0" w:color="auto"/>
                <w:left w:val="none" w:sz="0" w:space="0" w:color="auto"/>
                <w:bottom w:val="none" w:sz="0" w:space="0" w:color="auto"/>
                <w:right w:val="none" w:sz="0" w:space="0" w:color="auto"/>
              </w:divBdr>
            </w:div>
            <w:div w:id="1048332669">
              <w:marLeft w:val="0"/>
              <w:marRight w:val="0"/>
              <w:marTop w:val="0"/>
              <w:marBottom w:val="0"/>
              <w:divBdr>
                <w:top w:val="none" w:sz="0" w:space="0" w:color="auto"/>
                <w:left w:val="none" w:sz="0" w:space="0" w:color="auto"/>
                <w:bottom w:val="none" w:sz="0" w:space="0" w:color="auto"/>
                <w:right w:val="none" w:sz="0" w:space="0" w:color="auto"/>
              </w:divBdr>
            </w:div>
            <w:div w:id="1323924426">
              <w:marLeft w:val="0"/>
              <w:marRight w:val="0"/>
              <w:marTop w:val="0"/>
              <w:marBottom w:val="0"/>
              <w:divBdr>
                <w:top w:val="none" w:sz="0" w:space="0" w:color="auto"/>
                <w:left w:val="none" w:sz="0" w:space="0" w:color="auto"/>
                <w:bottom w:val="none" w:sz="0" w:space="0" w:color="auto"/>
                <w:right w:val="none" w:sz="0" w:space="0" w:color="auto"/>
              </w:divBdr>
            </w:div>
          </w:divsChild>
        </w:div>
        <w:div w:id="1936159792">
          <w:marLeft w:val="0"/>
          <w:marRight w:val="0"/>
          <w:marTop w:val="0"/>
          <w:marBottom w:val="0"/>
          <w:divBdr>
            <w:top w:val="none" w:sz="0" w:space="0" w:color="auto"/>
            <w:left w:val="none" w:sz="0" w:space="0" w:color="auto"/>
            <w:bottom w:val="none" w:sz="0" w:space="0" w:color="auto"/>
            <w:right w:val="none" w:sz="0" w:space="0" w:color="auto"/>
          </w:divBdr>
          <w:divsChild>
            <w:div w:id="651905141">
              <w:marLeft w:val="0"/>
              <w:marRight w:val="0"/>
              <w:marTop w:val="0"/>
              <w:marBottom w:val="0"/>
              <w:divBdr>
                <w:top w:val="none" w:sz="0" w:space="0" w:color="auto"/>
                <w:left w:val="none" w:sz="0" w:space="0" w:color="auto"/>
                <w:bottom w:val="none" w:sz="0" w:space="0" w:color="auto"/>
                <w:right w:val="none" w:sz="0" w:space="0" w:color="auto"/>
              </w:divBdr>
            </w:div>
            <w:div w:id="130281057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034307601">
                  <w:marLeft w:val="0"/>
                  <w:marRight w:val="0"/>
                  <w:marTop w:val="0"/>
                  <w:marBottom w:val="0"/>
                  <w:divBdr>
                    <w:top w:val="none" w:sz="0" w:space="0" w:color="auto"/>
                    <w:left w:val="none" w:sz="0" w:space="0" w:color="auto"/>
                    <w:bottom w:val="none" w:sz="0" w:space="0" w:color="auto"/>
                    <w:right w:val="none" w:sz="0" w:space="0" w:color="auto"/>
                  </w:divBdr>
                  <w:divsChild>
                    <w:div w:id="679160399">
                      <w:marLeft w:val="0"/>
                      <w:marRight w:val="0"/>
                      <w:marTop w:val="0"/>
                      <w:marBottom w:val="0"/>
                      <w:divBdr>
                        <w:top w:val="none" w:sz="0" w:space="0" w:color="auto"/>
                        <w:left w:val="none" w:sz="0" w:space="0" w:color="auto"/>
                        <w:bottom w:val="none" w:sz="0" w:space="0" w:color="auto"/>
                        <w:right w:val="none" w:sz="0" w:space="0" w:color="auto"/>
                      </w:divBdr>
                      <w:divsChild>
                        <w:div w:id="2049835779">
                          <w:marLeft w:val="0"/>
                          <w:marRight w:val="0"/>
                          <w:marTop w:val="0"/>
                          <w:marBottom w:val="0"/>
                          <w:divBdr>
                            <w:top w:val="none" w:sz="0" w:space="0" w:color="auto"/>
                            <w:left w:val="none" w:sz="0" w:space="0" w:color="auto"/>
                            <w:bottom w:val="none" w:sz="0" w:space="0" w:color="auto"/>
                            <w:right w:val="none" w:sz="0" w:space="0" w:color="auto"/>
                          </w:divBdr>
                          <w:divsChild>
                            <w:div w:id="1072772608">
                              <w:marLeft w:val="0"/>
                              <w:marRight w:val="0"/>
                              <w:marTop w:val="0"/>
                              <w:marBottom w:val="0"/>
                              <w:divBdr>
                                <w:top w:val="none" w:sz="0" w:space="0" w:color="auto"/>
                                <w:left w:val="none" w:sz="0" w:space="0" w:color="auto"/>
                                <w:bottom w:val="none" w:sz="0" w:space="0" w:color="auto"/>
                                <w:right w:val="none" w:sz="0" w:space="0" w:color="auto"/>
                              </w:divBdr>
                              <w:divsChild>
                                <w:div w:id="314647800">
                                  <w:marLeft w:val="0"/>
                                  <w:marRight w:val="0"/>
                                  <w:marTop w:val="0"/>
                                  <w:marBottom w:val="0"/>
                                  <w:divBdr>
                                    <w:top w:val="none" w:sz="0" w:space="0" w:color="auto"/>
                                    <w:left w:val="none" w:sz="0" w:space="0" w:color="auto"/>
                                    <w:bottom w:val="none" w:sz="0" w:space="0" w:color="auto"/>
                                    <w:right w:val="none" w:sz="0" w:space="0" w:color="auto"/>
                                  </w:divBdr>
                                  <w:divsChild>
                                    <w:div w:id="1219777459">
                                      <w:marLeft w:val="0"/>
                                      <w:marRight w:val="0"/>
                                      <w:marTop w:val="0"/>
                                      <w:marBottom w:val="0"/>
                                      <w:divBdr>
                                        <w:top w:val="none" w:sz="0" w:space="0" w:color="auto"/>
                                        <w:left w:val="none" w:sz="0" w:space="0" w:color="auto"/>
                                        <w:bottom w:val="none" w:sz="0" w:space="0" w:color="auto"/>
                                        <w:right w:val="none" w:sz="0" w:space="0" w:color="auto"/>
                                      </w:divBdr>
                                      <w:divsChild>
                                        <w:div w:id="1160850951">
                                          <w:marLeft w:val="0"/>
                                          <w:marRight w:val="0"/>
                                          <w:marTop w:val="0"/>
                                          <w:marBottom w:val="0"/>
                                          <w:divBdr>
                                            <w:top w:val="none" w:sz="0" w:space="0" w:color="auto"/>
                                            <w:left w:val="none" w:sz="0" w:space="0" w:color="auto"/>
                                            <w:bottom w:val="none" w:sz="0" w:space="0" w:color="auto"/>
                                            <w:right w:val="none" w:sz="0" w:space="0" w:color="auto"/>
                                          </w:divBdr>
                                          <w:divsChild>
                                            <w:div w:id="1215122836">
                                              <w:marLeft w:val="0"/>
                                              <w:marRight w:val="0"/>
                                              <w:marTop w:val="0"/>
                                              <w:marBottom w:val="0"/>
                                              <w:divBdr>
                                                <w:top w:val="none" w:sz="0" w:space="0" w:color="auto"/>
                                                <w:left w:val="none" w:sz="0" w:space="0" w:color="auto"/>
                                                <w:bottom w:val="none" w:sz="0" w:space="0" w:color="auto"/>
                                                <w:right w:val="none" w:sz="0" w:space="0" w:color="auto"/>
                                              </w:divBdr>
                                              <w:divsChild>
                                                <w:div w:id="1164513099">
                                                  <w:marLeft w:val="0"/>
                                                  <w:marRight w:val="0"/>
                                                  <w:marTop w:val="0"/>
                                                  <w:marBottom w:val="0"/>
                                                  <w:divBdr>
                                                    <w:top w:val="single" w:sz="2" w:space="0" w:color="EFEFEF"/>
                                                    <w:left w:val="none" w:sz="0" w:space="0" w:color="auto"/>
                                                    <w:bottom w:val="none" w:sz="0" w:space="0" w:color="auto"/>
                                                    <w:right w:val="none" w:sz="0" w:space="0" w:color="auto"/>
                                                  </w:divBdr>
                                                  <w:divsChild>
                                                    <w:div w:id="1545407160">
                                                      <w:marLeft w:val="0"/>
                                                      <w:marRight w:val="0"/>
                                                      <w:marTop w:val="0"/>
                                                      <w:marBottom w:val="0"/>
                                                      <w:divBdr>
                                                        <w:top w:val="single" w:sz="6" w:space="0" w:color="auto"/>
                                                        <w:left w:val="none" w:sz="0" w:space="0" w:color="auto"/>
                                                        <w:bottom w:val="none" w:sz="0" w:space="0" w:color="auto"/>
                                                        <w:right w:val="none" w:sz="0" w:space="0" w:color="auto"/>
                                                      </w:divBdr>
                                                      <w:divsChild>
                                                        <w:div w:id="315572781">
                                                          <w:marLeft w:val="0"/>
                                                          <w:marRight w:val="0"/>
                                                          <w:marTop w:val="0"/>
                                                          <w:marBottom w:val="0"/>
                                                          <w:divBdr>
                                                            <w:top w:val="none" w:sz="0" w:space="0" w:color="auto"/>
                                                            <w:left w:val="none" w:sz="0" w:space="0" w:color="auto"/>
                                                            <w:bottom w:val="none" w:sz="0" w:space="0" w:color="auto"/>
                                                            <w:right w:val="none" w:sz="0" w:space="0" w:color="auto"/>
                                                          </w:divBdr>
                                                          <w:divsChild>
                                                            <w:div w:id="998195535">
                                                              <w:marLeft w:val="0"/>
                                                              <w:marRight w:val="0"/>
                                                              <w:marTop w:val="0"/>
                                                              <w:marBottom w:val="0"/>
                                                              <w:divBdr>
                                                                <w:top w:val="none" w:sz="0" w:space="0" w:color="auto"/>
                                                                <w:left w:val="none" w:sz="0" w:space="0" w:color="auto"/>
                                                                <w:bottom w:val="none" w:sz="0" w:space="0" w:color="auto"/>
                                                                <w:right w:val="none" w:sz="0" w:space="0" w:color="auto"/>
                                                              </w:divBdr>
                                                              <w:divsChild>
                                                                <w:div w:id="1463378042">
                                                                  <w:marLeft w:val="0"/>
                                                                  <w:marRight w:val="0"/>
                                                                  <w:marTop w:val="0"/>
                                                                  <w:marBottom w:val="0"/>
                                                                  <w:divBdr>
                                                                    <w:top w:val="none" w:sz="0" w:space="0" w:color="auto"/>
                                                                    <w:left w:val="none" w:sz="0" w:space="0" w:color="auto"/>
                                                                    <w:bottom w:val="none" w:sz="0" w:space="0" w:color="auto"/>
                                                                    <w:right w:val="none" w:sz="0" w:space="0" w:color="auto"/>
                                                                  </w:divBdr>
                                                                  <w:divsChild>
                                                                    <w:div w:id="72972786">
                                                                      <w:marLeft w:val="0"/>
                                                                      <w:marRight w:val="0"/>
                                                                      <w:marTop w:val="120"/>
                                                                      <w:marBottom w:val="0"/>
                                                                      <w:divBdr>
                                                                        <w:top w:val="none" w:sz="0" w:space="0" w:color="auto"/>
                                                                        <w:left w:val="none" w:sz="0" w:space="0" w:color="auto"/>
                                                                        <w:bottom w:val="none" w:sz="0" w:space="0" w:color="auto"/>
                                                                        <w:right w:val="none" w:sz="0" w:space="0" w:color="auto"/>
                                                                      </w:divBdr>
                                                                      <w:divsChild>
                                                                        <w:div w:id="1790932830">
                                                                          <w:marLeft w:val="0"/>
                                                                          <w:marRight w:val="0"/>
                                                                          <w:marTop w:val="0"/>
                                                                          <w:marBottom w:val="0"/>
                                                                          <w:divBdr>
                                                                            <w:top w:val="none" w:sz="0" w:space="0" w:color="auto"/>
                                                                            <w:left w:val="none" w:sz="0" w:space="0" w:color="auto"/>
                                                                            <w:bottom w:val="none" w:sz="0" w:space="0" w:color="auto"/>
                                                                            <w:right w:val="none" w:sz="0" w:space="0" w:color="auto"/>
                                                                          </w:divBdr>
                                                                          <w:divsChild>
                                                                            <w:div w:id="1532524225">
                                                                              <w:marLeft w:val="0"/>
                                                                              <w:marRight w:val="0"/>
                                                                              <w:marTop w:val="0"/>
                                                                              <w:marBottom w:val="0"/>
                                                                              <w:divBdr>
                                                                                <w:top w:val="none" w:sz="0" w:space="0" w:color="auto"/>
                                                                                <w:left w:val="none" w:sz="0" w:space="0" w:color="auto"/>
                                                                                <w:bottom w:val="none" w:sz="0" w:space="0" w:color="auto"/>
                                                                                <w:right w:val="none" w:sz="0" w:space="0" w:color="auto"/>
                                                                              </w:divBdr>
                                                                            </w:div>
                                                                            <w:div w:id="1679193136">
                                                                              <w:marLeft w:val="0"/>
                                                                              <w:marRight w:val="0"/>
                                                                              <w:marTop w:val="0"/>
                                                                              <w:marBottom w:val="0"/>
                                                                              <w:divBdr>
                                                                                <w:top w:val="none" w:sz="0" w:space="0" w:color="auto"/>
                                                                                <w:left w:val="none" w:sz="0" w:space="0" w:color="auto"/>
                                                                                <w:bottom w:val="none" w:sz="0" w:space="0" w:color="auto"/>
                                                                                <w:right w:val="none" w:sz="0" w:space="0" w:color="auto"/>
                                                                              </w:divBdr>
                                                                            </w:div>
                                                                            <w:div w:id="2074813605">
                                                                              <w:marLeft w:val="0"/>
                                                                              <w:marRight w:val="0"/>
                                                                              <w:marTop w:val="0"/>
                                                                              <w:marBottom w:val="0"/>
                                                                              <w:divBdr>
                                                                                <w:top w:val="none" w:sz="0" w:space="0" w:color="auto"/>
                                                                                <w:left w:val="none" w:sz="0" w:space="0" w:color="auto"/>
                                                                                <w:bottom w:val="none" w:sz="0" w:space="0" w:color="auto"/>
                                                                                <w:right w:val="none" w:sz="0" w:space="0" w:color="auto"/>
                                                                              </w:divBdr>
                                                                            </w:div>
                                                                            <w:div w:id="1638604608">
                                                                              <w:marLeft w:val="0"/>
                                                                              <w:marRight w:val="0"/>
                                                                              <w:marTop w:val="0"/>
                                                                              <w:marBottom w:val="0"/>
                                                                              <w:divBdr>
                                                                                <w:top w:val="none" w:sz="0" w:space="0" w:color="auto"/>
                                                                                <w:left w:val="none" w:sz="0" w:space="0" w:color="auto"/>
                                                                                <w:bottom w:val="none" w:sz="0" w:space="0" w:color="auto"/>
                                                                                <w:right w:val="none" w:sz="0" w:space="0" w:color="auto"/>
                                                                              </w:divBdr>
                                                                            </w:div>
                                                                            <w:div w:id="2029672573">
                                                                              <w:marLeft w:val="0"/>
                                                                              <w:marRight w:val="0"/>
                                                                              <w:marTop w:val="0"/>
                                                                              <w:marBottom w:val="0"/>
                                                                              <w:divBdr>
                                                                                <w:top w:val="none" w:sz="0" w:space="0" w:color="auto"/>
                                                                                <w:left w:val="none" w:sz="0" w:space="0" w:color="auto"/>
                                                                                <w:bottom w:val="none" w:sz="0" w:space="0" w:color="auto"/>
                                                                                <w:right w:val="none" w:sz="0" w:space="0" w:color="auto"/>
                                                                              </w:divBdr>
                                                                            </w:div>
                                                                            <w:div w:id="1383209064">
                                                                              <w:marLeft w:val="0"/>
                                                                              <w:marRight w:val="0"/>
                                                                              <w:marTop w:val="0"/>
                                                                              <w:marBottom w:val="0"/>
                                                                              <w:divBdr>
                                                                                <w:top w:val="none" w:sz="0" w:space="0" w:color="auto"/>
                                                                                <w:left w:val="none" w:sz="0" w:space="0" w:color="auto"/>
                                                                                <w:bottom w:val="none" w:sz="0" w:space="0" w:color="auto"/>
                                                                                <w:right w:val="none" w:sz="0" w:space="0" w:color="auto"/>
                                                                              </w:divBdr>
                                                                            </w:div>
                                                                            <w:div w:id="1276448172">
                                                                              <w:marLeft w:val="0"/>
                                                                              <w:marRight w:val="0"/>
                                                                              <w:marTop w:val="0"/>
                                                                              <w:marBottom w:val="0"/>
                                                                              <w:divBdr>
                                                                                <w:top w:val="none" w:sz="0" w:space="0" w:color="auto"/>
                                                                                <w:left w:val="none" w:sz="0" w:space="0" w:color="auto"/>
                                                                                <w:bottom w:val="none" w:sz="0" w:space="0" w:color="auto"/>
                                                                                <w:right w:val="none" w:sz="0" w:space="0" w:color="auto"/>
                                                                              </w:divBdr>
                                                                            </w:div>
                                                                            <w:div w:id="43498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437806">
                                                                  <w:marLeft w:val="0"/>
                                                                  <w:marRight w:val="0"/>
                                                                  <w:marTop w:val="0"/>
                                                                  <w:marBottom w:val="0"/>
                                                                  <w:divBdr>
                                                                    <w:top w:val="none" w:sz="0" w:space="0" w:color="auto"/>
                                                                    <w:left w:val="none" w:sz="0" w:space="0" w:color="auto"/>
                                                                    <w:bottom w:val="none" w:sz="0" w:space="0" w:color="auto"/>
                                                                    <w:right w:val="none" w:sz="0" w:space="0" w:color="auto"/>
                                                                  </w:divBdr>
                                                                </w:div>
                                                                <w:div w:id="1062869971">
                                                                  <w:marLeft w:val="0"/>
                                                                  <w:marRight w:val="0"/>
                                                                  <w:marTop w:val="0"/>
                                                                  <w:marBottom w:val="0"/>
                                                                  <w:divBdr>
                                                                    <w:top w:val="none" w:sz="0" w:space="0" w:color="auto"/>
                                                                    <w:left w:val="none" w:sz="0" w:space="0" w:color="auto"/>
                                                                    <w:bottom w:val="none" w:sz="0" w:space="0" w:color="auto"/>
                                                                    <w:right w:val="none" w:sz="0" w:space="0" w:color="auto"/>
                                                                  </w:divBdr>
                                                                </w:div>
                                                                <w:div w:id="188331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7179993">
                                  <w:marLeft w:val="0"/>
                                  <w:marRight w:val="0"/>
                                  <w:marTop w:val="0"/>
                                  <w:marBottom w:val="0"/>
                                  <w:divBdr>
                                    <w:top w:val="none" w:sz="0" w:space="0" w:color="auto"/>
                                    <w:left w:val="none" w:sz="0" w:space="0" w:color="auto"/>
                                    <w:bottom w:val="none" w:sz="0" w:space="0" w:color="auto"/>
                                    <w:right w:val="none" w:sz="0" w:space="0" w:color="auto"/>
                                  </w:divBdr>
                                </w:div>
                              </w:divsChild>
                            </w:div>
                            <w:div w:id="302082929">
                              <w:marLeft w:val="0"/>
                              <w:marRight w:val="0"/>
                              <w:marTop w:val="0"/>
                              <w:marBottom w:val="0"/>
                              <w:divBdr>
                                <w:top w:val="none" w:sz="0" w:space="0" w:color="auto"/>
                                <w:left w:val="none" w:sz="0" w:space="0" w:color="auto"/>
                                <w:bottom w:val="none" w:sz="0" w:space="0" w:color="auto"/>
                                <w:right w:val="none" w:sz="0" w:space="0" w:color="auto"/>
                              </w:divBdr>
                              <w:divsChild>
                                <w:div w:id="798186700">
                                  <w:marLeft w:val="0"/>
                                  <w:marRight w:val="0"/>
                                  <w:marTop w:val="0"/>
                                  <w:marBottom w:val="0"/>
                                  <w:divBdr>
                                    <w:top w:val="none" w:sz="0" w:space="0" w:color="auto"/>
                                    <w:left w:val="none" w:sz="0" w:space="0" w:color="auto"/>
                                    <w:bottom w:val="none" w:sz="0" w:space="0" w:color="auto"/>
                                    <w:right w:val="none" w:sz="0" w:space="0" w:color="auto"/>
                                  </w:divBdr>
                                  <w:divsChild>
                                    <w:div w:id="63244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701573">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743862">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56256487">
      <w:bodyDiv w:val="1"/>
      <w:marLeft w:val="0"/>
      <w:marRight w:val="0"/>
      <w:marTop w:val="0"/>
      <w:marBottom w:val="0"/>
      <w:divBdr>
        <w:top w:val="none" w:sz="0" w:space="0" w:color="auto"/>
        <w:left w:val="none" w:sz="0" w:space="0" w:color="auto"/>
        <w:bottom w:val="none" w:sz="0" w:space="0" w:color="auto"/>
        <w:right w:val="none" w:sz="0" w:space="0" w:color="auto"/>
      </w:divBdr>
    </w:div>
    <w:div w:id="1957322137">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3224048">
      <w:bodyDiv w:val="1"/>
      <w:marLeft w:val="0"/>
      <w:marRight w:val="0"/>
      <w:marTop w:val="0"/>
      <w:marBottom w:val="0"/>
      <w:divBdr>
        <w:top w:val="none" w:sz="0" w:space="0" w:color="auto"/>
        <w:left w:val="none" w:sz="0" w:space="0" w:color="auto"/>
        <w:bottom w:val="none" w:sz="0" w:space="0" w:color="auto"/>
        <w:right w:val="none" w:sz="0" w:space="0" w:color="auto"/>
      </w:divBdr>
    </w:div>
    <w:div w:id="1964531830">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0668052">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7455955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6100561">
      <w:bodyDiv w:val="1"/>
      <w:marLeft w:val="0"/>
      <w:marRight w:val="0"/>
      <w:marTop w:val="0"/>
      <w:marBottom w:val="0"/>
      <w:divBdr>
        <w:top w:val="none" w:sz="0" w:space="0" w:color="auto"/>
        <w:left w:val="none" w:sz="0" w:space="0" w:color="auto"/>
        <w:bottom w:val="none" w:sz="0" w:space="0" w:color="auto"/>
        <w:right w:val="none" w:sz="0" w:space="0" w:color="auto"/>
      </w:divBdr>
    </w:div>
    <w:div w:id="1996377113">
      <w:bodyDiv w:val="1"/>
      <w:marLeft w:val="0"/>
      <w:marRight w:val="0"/>
      <w:marTop w:val="0"/>
      <w:marBottom w:val="0"/>
      <w:divBdr>
        <w:top w:val="none" w:sz="0" w:space="0" w:color="auto"/>
        <w:left w:val="none" w:sz="0" w:space="0" w:color="auto"/>
        <w:bottom w:val="none" w:sz="0" w:space="0" w:color="auto"/>
        <w:right w:val="none" w:sz="0" w:space="0" w:color="auto"/>
      </w:divBdr>
      <w:divsChild>
        <w:div w:id="1943295299">
          <w:marLeft w:val="547"/>
          <w:marRight w:val="0"/>
          <w:marTop w:val="200"/>
          <w:marBottom w:val="0"/>
          <w:divBdr>
            <w:top w:val="none" w:sz="0" w:space="0" w:color="auto"/>
            <w:left w:val="none" w:sz="0" w:space="0" w:color="auto"/>
            <w:bottom w:val="none" w:sz="0" w:space="0" w:color="auto"/>
            <w:right w:val="none" w:sz="0" w:space="0" w:color="auto"/>
          </w:divBdr>
        </w:div>
        <w:div w:id="272518890">
          <w:marLeft w:val="547"/>
          <w:marRight w:val="0"/>
          <w:marTop w:val="200"/>
          <w:marBottom w:val="0"/>
          <w:divBdr>
            <w:top w:val="none" w:sz="0" w:space="0" w:color="auto"/>
            <w:left w:val="none" w:sz="0" w:space="0" w:color="auto"/>
            <w:bottom w:val="none" w:sz="0" w:space="0" w:color="auto"/>
            <w:right w:val="none" w:sz="0" w:space="0" w:color="auto"/>
          </w:divBdr>
        </w:div>
        <w:div w:id="1259824602">
          <w:marLeft w:val="547"/>
          <w:marRight w:val="0"/>
          <w:marTop w:val="200"/>
          <w:marBottom w:val="0"/>
          <w:divBdr>
            <w:top w:val="none" w:sz="0" w:space="0" w:color="auto"/>
            <w:left w:val="none" w:sz="0" w:space="0" w:color="auto"/>
            <w:bottom w:val="none" w:sz="0" w:space="0" w:color="auto"/>
            <w:right w:val="none" w:sz="0" w:space="0" w:color="auto"/>
          </w:divBdr>
        </w:div>
      </w:divsChild>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01156424">
      <w:bodyDiv w:val="1"/>
      <w:marLeft w:val="0"/>
      <w:marRight w:val="0"/>
      <w:marTop w:val="0"/>
      <w:marBottom w:val="0"/>
      <w:divBdr>
        <w:top w:val="none" w:sz="0" w:space="0" w:color="auto"/>
        <w:left w:val="none" w:sz="0" w:space="0" w:color="auto"/>
        <w:bottom w:val="none" w:sz="0" w:space="0" w:color="auto"/>
        <w:right w:val="none" w:sz="0" w:space="0" w:color="auto"/>
      </w:divBdr>
    </w:div>
    <w:div w:id="200986475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1178358">
      <w:bodyDiv w:val="1"/>
      <w:marLeft w:val="0"/>
      <w:marRight w:val="0"/>
      <w:marTop w:val="0"/>
      <w:marBottom w:val="0"/>
      <w:divBdr>
        <w:top w:val="none" w:sz="0" w:space="0" w:color="auto"/>
        <w:left w:val="none" w:sz="0" w:space="0" w:color="auto"/>
        <w:bottom w:val="none" w:sz="0" w:space="0" w:color="auto"/>
        <w:right w:val="none" w:sz="0" w:space="0" w:color="auto"/>
      </w:divBdr>
    </w:div>
    <w:div w:id="2012877636">
      <w:bodyDiv w:val="1"/>
      <w:marLeft w:val="0"/>
      <w:marRight w:val="0"/>
      <w:marTop w:val="0"/>
      <w:marBottom w:val="0"/>
      <w:divBdr>
        <w:top w:val="none" w:sz="0" w:space="0" w:color="auto"/>
        <w:left w:val="none" w:sz="0" w:space="0" w:color="auto"/>
        <w:bottom w:val="none" w:sz="0" w:space="0" w:color="auto"/>
        <w:right w:val="none" w:sz="0" w:space="0" w:color="auto"/>
      </w:divBdr>
    </w:div>
    <w:div w:id="2013025608">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8582469">
      <w:bodyDiv w:val="1"/>
      <w:marLeft w:val="0"/>
      <w:marRight w:val="0"/>
      <w:marTop w:val="0"/>
      <w:marBottom w:val="0"/>
      <w:divBdr>
        <w:top w:val="none" w:sz="0" w:space="0" w:color="auto"/>
        <w:left w:val="none" w:sz="0" w:space="0" w:color="auto"/>
        <w:bottom w:val="none" w:sz="0" w:space="0" w:color="auto"/>
        <w:right w:val="none" w:sz="0" w:space="0" w:color="auto"/>
      </w:divBdr>
    </w:div>
    <w:div w:id="2018652015">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0349663">
      <w:bodyDiv w:val="1"/>
      <w:marLeft w:val="0"/>
      <w:marRight w:val="0"/>
      <w:marTop w:val="0"/>
      <w:marBottom w:val="0"/>
      <w:divBdr>
        <w:top w:val="none" w:sz="0" w:space="0" w:color="auto"/>
        <w:left w:val="none" w:sz="0" w:space="0" w:color="auto"/>
        <w:bottom w:val="none" w:sz="0" w:space="0" w:color="auto"/>
        <w:right w:val="none" w:sz="0" w:space="0" w:color="auto"/>
      </w:divBdr>
    </w:div>
    <w:div w:id="2020807468">
      <w:bodyDiv w:val="1"/>
      <w:marLeft w:val="0"/>
      <w:marRight w:val="0"/>
      <w:marTop w:val="0"/>
      <w:marBottom w:val="0"/>
      <w:divBdr>
        <w:top w:val="none" w:sz="0" w:space="0" w:color="auto"/>
        <w:left w:val="none" w:sz="0" w:space="0" w:color="auto"/>
        <w:bottom w:val="none" w:sz="0" w:space="0" w:color="auto"/>
        <w:right w:val="none" w:sz="0" w:space="0" w:color="auto"/>
      </w:divBdr>
      <w:divsChild>
        <w:div w:id="1523779907">
          <w:marLeft w:val="562"/>
          <w:marRight w:val="0"/>
          <w:marTop w:val="360"/>
          <w:marBottom w:val="0"/>
          <w:divBdr>
            <w:top w:val="none" w:sz="0" w:space="0" w:color="auto"/>
            <w:left w:val="none" w:sz="0" w:space="0" w:color="auto"/>
            <w:bottom w:val="none" w:sz="0" w:space="0" w:color="auto"/>
            <w:right w:val="none" w:sz="0" w:space="0" w:color="auto"/>
          </w:divBdr>
        </w:div>
        <w:div w:id="83959493">
          <w:marLeft w:val="562"/>
          <w:marRight w:val="0"/>
          <w:marTop w:val="360"/>
          <w:marBottom w:val="0"/>
          <w:divBdr>
            <w:top w:val="none" w:sz="0" w:space="0" w:color="auto"/>
            <w:left w:val="none" w:sz="0" w:space="0" w:color="auto"/>
            <w:bottom w:val="none" w:sz="0" w:space="0" w:color="auto"/>
            <w:right w:val="none" w:sz="0" w:space="0" w:color="auto"/>
          </w:divBdr>
        </w:div>
        <w:div w:id="805776503">
          <w:marLeft w:val="562"/>
          <w:marRight w:val="0"/>
          <w:marTop w:val="360"/>
          <w:marBottom w:val="0"/>
          <w:divBdr>
            <w:top w:val="none" w:sz="0" w:space="0" w:color="auto"/>
            <w:left w:val="none" w:sz="0" w:space="0" w:color="auto"/>
            <w:bottom w:val="none" w:sz="0" w:space="0" w:color="auto"/>
            <w:right w:val="none" w:sz="0" w:space="0" w:color="auto"/>
          </w:divBdr>
        </w:div>
      </w:divsChild>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1815015">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41853700">
      <w:bodyDiv w:val="1"/>
      <w:marLeft w:val="0"/>
      <w:marRight w:val="0"/>
      <w:marTop w:val="0"/>
      <w:marBottom w:val="0"/>
      <w:divBdr>
        <w:top w:val="none" w:sz="0" w:space="0" w:color="auto"/>
        <w:left w:val="none" w:sz="0" w:space="0" w:color="auto"/>
        <w:bottom w:val="none" w:sz="0" w:space="0" w:color="auto"/>
        <w:right w:val="none" w:sz="0" w:space="0" w:color="auto"/>
      </w:divBdr>
    </w:div>
    <w:div w:id="2047216438">
      <w:bodyDiv w:val="1"/>
      <w:marLeft w:val="0"/>
      <w:marRight w:val="0"/>
      <w:marTop w:val="0"/>
      <w:marBottom w:val="0"/>
      <w:divBdr>
        <w:top w:val="none" w:sz="0" w:space="0" w:color="auto"/>
        <w:left w:val="none" w:sz="0" w:space="0" w:color="auto"/>
        <w:bottom w:val="none" w:sz="0" w:space="0" w:color="auto"/>
        <w:right w:val="none" w:sz="0" w:space="0" w:color="auto"/>
      </w:divBdr>
      <w:divsChild>
        <w:div w:id="1154877420">
          <w:marLeft w:val="562"/>
          <w:marRight w:val="0"/>
          <w:marTop w:val="280"/>
          <w:marBottom w:val="0"/>
          <w:divBdr>
            <w:top w:val="none" w:sz="0" w:space="0" w:color="auto"/>
            <w:left w:val="none" w:sz="0" w:space="0" w:color="auto"/>
            <w:bottom w:val="none" w:sz="0" w:space="0" w:color="auto"/>
            <w:right w:val="none" w:sz="0" w:space="0" w:color="auto"/>
          </w:divBdr>
        </w:div>
        <w:div w:id="1359157535">
          <w:marLeft w:val="562"/>
          <w:marRight w:val="0"/>
          <w:marTop w:val="280"/>
          <w:marBottom w:val="0"/>
          <w:divBdr>
            <w:top w:val="none" w:sz="0" w:space="0" w:color="auto"/>
            <w:left w:val="none" w:sz="0" w:space="0" w:color="auto"/>
            <w:bottom w:val="none" w:sz="0" w:space="0" w:color="auto"/>
            <w:right w:val="none" w:sz="0" w:space="0" w:color="auto"/>
          </w:divBdr>
        </w:div>
        <w:div w:id="1044330076">
          <w:marLeft w:val="562"/>
          <w:marRight w:val="0"/>
          <w:marTop w:val="280"/>
          <w:marBottom w:val="0"/>
          <w:divBdr>
            <w:top w:val="none" w:sz="0" w:space="0" w:color="auto"/>
            <w:left w:val="none" w:sz="0" w:space="0" w:color="auto"/>
            <w:bottom w:val="none" w:sz="0" w:space="0" w:color="auto"/>
            <w:right w:val="none" w:sz="0" w:space="0" w:color="auto"/>
          </w:divBdr>
        </w:div>
        <w:div w:id="1688093137">
          <w:marLeft w:val="562"/>
          <w:marRight w:val="0"/>
          <w:marTop w:val="280"/>
          <w:marBottom w:val="0"/>
          <w:divBdr>
            <w:top w:val="none" w:sz="0" w:space="0" w:color="auto"/>
            <w:left w:val="none" w:sz="0" w:space="0" w:color="auto"/>
            <w:bottom w:val="none" w:sz="0" w:space="0" w:color="auto"/>
            <w:right w:val="none" w:sz="0" w:space="0" w:color="auto"/>
          </w:divBdr>
        </w:div>
      </w:divsChild>
    </w:div>
    <w:div w:id="2049330466">
      <w:bodyDiv w:val="1"/>
      <w:marLeft w:val="0"/>
      <w:marRight w:val="0"/>
      <w:marTop w:val="0"/>
      <w:marBottom w:val="0"/>
      <w:divBdr>
        <w:top w:val="none" w:sz="0" w:space="0" w:color="auto"/>
        <w:left w:val="none" w:sz="0" w:space="0" w:color="auto"/>
        <w:bottom w:val="none" w:sz="0" w:space="0" w:color="auto"/>
        <w:right w:val="none" w:sz="0" w:space="0" w:color="auto"/>
      </w:divBdr>
    </w:div>
    <w:div w:id="2049985048">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6007035">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571305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2698271">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19985306">
      <w:bodyDiv w:val="1"/>
      <w:marLeft w:val="0"/>
      <w:marRight w:val="0"/>
      <w:marTop w:val="0"/>
      <w:marBottom w:val="0"/>
      <w:divBdr>
        <w:top w:val="none" w:sz="0" w:space="0" w:color="auto"/>
        <w:left w:val="none" w:sz="0" w:space="0" w:color="auto"/>
        <w:bottom w:val="none" w:sz="0" w:space="0" w:color="auto"/>
        <w:right w:val="none" w:sz="0" w:space="0" w:color="auto"/>
      </w:divBdr>
      <w:divsChild>
        <w:div w:id="669336501">
          <w:marLeft w:val="0"/>
          <w:marRight w:val="0"/>
          <w:marTop w:val="200"/>
          <w:marBottom w:val="0"/>
          <w:divBdr>
            <w:top w:val="none" w:sz="0" w:space="0" w:color="auto"/>
            <w:left w:val="none" w:sz="0" w:space="0" w:color="auto"/>
            <w:bottom w:val="none" w:sz="0" w:space="0" w:color="auto"/>
            <w:right w:val="none" w:sz="0" w:space="0" w:color="auto"/>
          </w:divBdr>
        </w:div>
        <w:div w:id="321350126">
          <w:marLeft w:val="0"/>
          <w:marRight w:val="0"/>
          <w:marTop w:val="200"/>
          <w:marBottom w:val="0"/>
          <w:divBdr>
            <w:top w:val="none" w:sz="0" w:space="0" w:color="auto"/>
            <w:left w:val="none" w:sz="0" w:space="0" w:color="auto"/>
            <w:bottom w:val="none" w:sz="0" w:space="0" w:color="auto"/>
            <w:right w:val="none" w:sz="0" w:space="0" w:color="auto"/>
          </w:divBdr>
        </w:div>
        <w:div w:id="526674376">
          <w:marLeft w:val="0"/>
          <w:marRight w:val="0"/>
          <w:marTop w:val="200"/>
          <w:marBottom w:val="0"/>
          <w:divBdr>
            <w:top w:val="none" w:sz="0" w:space="0" w:color="auto"/>
            <w:left w:val="none" w:sz="0" w:space="0" w:color="auto"/>
            <w:bottom w:val="none" w:sz="0" w:space="0" w:color="auto"/>
            <w:right w:val="none" w:sz="0" w:space="0" w:color="auto"/>
          </w:divBdr>
        </w:div>
        <w:div w:id="1823082183">
          <w:marLeft w:val="0"/>
          <w:marRight w:val="0"/>
          <w:marTop w:val="200"/>
          <w:marBottom w:val="0"/>
          <w:divBdr>
            <w:top w:val="none" w:sz="0" w:space="0" w:color="auto"/>
            <w:left w:val="none" w:sz="0" w:space="0" w:color="auto"/>
            <w:bottom w:val="none" w:sz="0" w:space="0" w:color="auto"/>
            <w:right w:val="none" w:sz="0" w:space="0" w:color="auto"/>
          </w:divBdr>
        </w:div>
        <w:div w:id="794058672">
          <w:marLeft w:val="0"/>
          <w:marRight w:val="0"/>
          <w:marTop w:val="200"/>
          <w:marBottom w:val="0"/>
          <w:divBdr>
            <w:top w:val="none" w:sz="0" w:space="0" w:color="auto"/>
            <w:left w:val="none" w:sz="0" w:space="0" w:color="auto"/>
            <w:bottom w:val="none" w:sz="0" w:space="0" w:color="auto"/>
            <w:right w:val="none" w:sz="0" w:space="0" w:color="auto"/>
          </w:divBdr>
        </w:div>
        <w:div w:id="512108329">
          <w:marLeft w:val="0"/>
          <w:marRight w:val="0"/>
          <w:marTop w:val="200"/>
          <w:marBottom w:val="0"/>
          <w:divBdr>
            <w:top w:val="none" w:sz="0" w:space="0" w:color="auto"/>
            <w:left w:val="none" w:sz="0" w:space="0" w:color="auto"/>
            <w:bottom w:val="none" w:sz="0" w:space="0" w:color="auto"/>
            <w:right w:val="none" w:sz="0" w:space="0" w:color="auto"/>
          </w:divBdr>
        </w:div>
        <w:div w:id="2098479994">
          <w:marLeft w:val="0"/>
          <w:marRight w:val="0"/>
          <w:marTop w:val="200"/>
          <w:marBottom w:val="0"/>
          <w:divBdr>
            <w:top w:val="none" w:sz="0" w:space="0" w:color="auto"/>
            <w:left w:val="none" w:sz="0" w:space="0" w:color="auto"/>
            <w:bottom w:val="none" w:sz="0" w:space="0" w:color="auto"/>
            <w:right w:val="none" w:sz="0" w:space="0" w:color="auto"/>
          </w:divBdr>
        </w:div>
        <w:div w:id="314769440">
          <w:marLeft w:val="0"/>
          <w:marRight w:val="0"/>
          <w:marTop w:val="200"/>
          <w:marBottom w:val="0"/>
          <w:divBdr>
            <w:top w:val="none" w:sz="0" w:space="0" w:color="auto"/>
            <w:left w:val="none" w:sz="0" w:space="0" w:color="auto"/>
            <w:bottom w:val="none" w:sz="0" w:space="0" w:color="auto"/>
            <w:right w:val="none" w:sz="0" w:space="0" w:color="auto"/>
          </w:divBdr>
        </w:div>
        <w:div w:id="2050639515">
          <w:marLeft w:val="0"/>
          <w:marRight w:val="0"/>
          <w:marTop w:val="200"/>
          <w:marBottom w:val="0"/>
          <w:divBdr>
            <w:top w:val="none" w:sz="0" w:space="0" w:color="auto"/>
            <w:left w:val="none" w:sz="0" w:space="0" w:color="auto"/>
            <w:bottom w:val="none" w:sz="0" w:space="0" w:color="auto"/>
            <w:right w:val="none" w:sz="0" w:space="0" w:color="auto"/>
          </w:divBdr>
        </w:div>
        <w:div w:id="79254349">
          <w:marLeft w:val="0"/>
          <w:marRight w:val="0"/>
          <w:marTop w:val="200"/>
          <w:marBottom w:val="0"/>
          <w:divBdr>
            <w:top w:val="none" w:sz="0" w:space="0" w:color="auto"/>
            <w:left w:val="none" w:sz="0" w:space="0" w:color="auto"/>
            <w:bottom w:val="none" w:sz="0" w:space="0" w:color="auto"/>
            <w:right w:val="none" w:sz="0" w:space="0" w:color="auto"/>
          </w:divBdr>
        </w:div>
        <w:div w:id="1467552532">
          <w:marLeft w:val="0"/>
          <w:marRight w:val="0"/>
          <w:marTop w:val="200"/>
          <w:marBottom w:val="0"/>
          <w:divBdr>
            <w:top w:val="none" w:sz="0" w:space="0" w:color="auto"/>
            <w:left w:val="none" w:sz="0" w:space="0" w:color="auto"/>
            <w:bottom w:val="none" w:sz="0" w:space="0" w:color="auto"/>
            <w:right w:val="none" w:sz="0" w:space="0" w:color="auto"/>
          </w:divBdr>
        </w:div>
      </w:divsChild>
    </w:div>
    <w:div w:id="2129737849">
      <w:bodyDiv w:val="1"/>
      <w:marLeft w:val="0"/>
      <w:marRight w:val="0"/>
      <w:marTop w:val="0"/>
      <w:marBottom w:val="0"/>
      <w:divBdr>
        <w:top w:val="none" w:sz="0" w:space="0" w:color="auto"/>
        <w:left w:val="none" w:sz="0" w:space="0" w:color="auto"/>
        <w:bottom w:val="none" w:sz="0" w:space="0" w:color="auto"/>
        <w:right w:val="none" w:sz="0" w:space="0" w:color="auto"/>
      </w:divBdr>
    </w:div>
    <w:div w:id="2130666404">
      <w:bodyDiv w:val="1"/>
      <w:marLeft w:val="0"/>
      <w:marRight w:val="0"/>
      <w:marTop w:val="0"/>
      <w:marBottom w:val="0"/>
      <w:divBdr>
        <w:top w:val="none" w:sz="0" w:space="0" w:color="auto"/>
        <w:left w:val="none" w:sz="0" w:space="0" w:color="auto"/>
        <w:bottom w:val="none" w:sz="0" w:space="0" w:color="auto"/>
        <w:right w:val="none" w:sz="0" w:space="0" w:color="auto"/>
      </w:divBdr>
    </w:div>
    <w:div w:id="2133404007">
      <w:bodyDiv w:val="1"/>
      <w:marLeft w:val="0"/>
      <w:marRight w:val="0"/>
      <w:marTop w:val="0"/>
      <w:marBottom w:val="0"/>
      <w:divBdr>
        <w:top w:val="none" w:sz="0" w:space="0" w:color="auto"/>
        <w:left w:val="none" w:sz="0" w:space="0" w:color="auto"/>
        <w:bottom w:val="none" w:sz="0" w:space="0" w:color="auto"/>
        <w:right w:val="none" w:sz="0" w:space="0" w:color="auto"/>
      </w:divBdr>
    </w:div>
    <w:div w:id="2134669304">
      <w:bodyDiv w:val="1"/>
      <w:marLeft w:val="0"/>
      <w:marRight w:val="0"/>
      <w:marTop w:val="0"/>
      <w:marBottom w:val="0"/>
      <w:divBdr>
        <w:top w:val="none" w:sz="0" w:space="0" w:color="auto"/>
        <w:left w:val="none" w:sz="0" w:space="0" w:color="auto"/>
        <w:bottom w:val="none" w:sz="0" w:space="0" w:color="auto"/>
        <w:right w:val="none" w:sz="0" w:space="0" w:color="auto"/>
      </w:divBdr>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6848648">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Jul13</b:Tag>
    <b:SourceType>InternetSite</b:SourceType>
    <b:Guid>{01386234-FC5B-49D7-9E63-CAF6CC7F84FF}</b:Guid>
    <b:Author>
      <b:Author>
        <b:NameList>
          <b:Person>
            <b:Last>Malone</b:Last>
            <b:First>Julie</b:First>
          </b:Person>
        </b:NameList>
      </b:Author>
    </b:Author>
    <b:Title>It Takes 2,700 Liters of Water to Make a T-Shirt</b:Title>
    <b:Year>2013</b:Year>
    <b:URL>https://www.triplepundit.com/story/2013/it-takes-2700-liters-water-make-t-shirt/54321#:~:text=The%20growth%2C%20manufacturing%2C%20transporting%2C,the%20t%2Dshirt%20once%20purchased.</b:URL>
    <b:RefOrder>1</b:RefOrder>
  </b:Source>
  <b:Source>
    <b:Tag>The242</b:Tag>
    <b:SourceType>InternetSite</b:SourceType>
    <b:Guid>{974DBCD5-AB36-4E87-9FEE-13707E86DC17}</b:Guid>
    <b:Author>
      <b:Author>
        <b:Corporate>The Daily Star</b:Corporate>
      </b:Author>
    </b:Author>
    <b:Title>Bangladesh's fashion pollution: A wake-up call</b:Title>
    <b:Year>2024</b:Year>
    <b:URL>https://www.thedailystar.net/life-living/fashion-beauty/news/bangladeshs-fashion-pollution-wake-call-3626476</b:URL>
    <b:RefOrder>2</b:RefOrder>
  </b:Source>
  <b:Source>
    <b:Tag>Sty16</b:Tag>
    <b:SourceType>InternetSite</b:SourceType>
    <b:Guid>{D49A518D-BD6A-4D25-B737-3076F58C12CB}</b:Guid>
    <b:Title>Style that’s sustainable: A new fast-fashion formula</b:Title>
    <b:Year>2016</b:Year>
    <b:URL>https://www.mckinsey.com/capabilities/sustainability/our-insights/style-thats-sustainable-a-new-fast-fashion-formula</b:URL>
    <b:RefOrder>3</b:RefOrder>
  </b:Source>
  <b:Source>
    <b:Tag>Mar23</b:Tag>
    <b:SourceType>InternetSite</b:SourceType>
    <b:Guid>{AF3BCBC7-DD5E-447D-B229-AAE5669A0B0B}</b:Guid>
    <b:Author>
      <b:Author>
        <b:NameList>
          <b:Person>
            <b:Last>Igini</b:Last>
            <b:First>Martina</b:First>
          </b:Person>
        </b:NameList>
      </b:Author>
    </b:Author>
    <b:Title>10 Concerning Fast Fashion Waste Statistics</b:Title>
    <b:Year>2023</b:Year>
    <b:URL>https://earth.org/statistics-about-fast-fashion-waste/ </b:URL>
    <b:RefOrder>4</b:RefOrder>
  </b:Source>
  <b:Source>
    <b:Tag>The201</b:Tag>
    <b:SourceType>InternetSite</b:SourceType>
    <b:Guid>{5A023DFB-7F68-4E11-8E3D-C92A536EE28B}</b:Guid>
    <b:Title>The impact of textile production and waste on the environment (infographics)</b:Title>
    <b:Year>2020</b:Year>
    <b:URL>https://www.europarl.europa.eu/topics/en/article/20201208STO93327/the-impact-of-textile-production-and-waste-on-the-environment-infographics</b:URL>
    <b:RefOrder>5</b:RefOrder>
  </b:Source>
</b:Sources>
</file>

<file path=customXml/itemProps1.xml><?xml version="1.0" encoding="utf-8"?>
<ds:datastoreItem xmlns:ds="http://schemas.openxmlformats.org/officeDocument/2006/customXml" ds:itemID="{A310EBF2-F9C8-403B-9119-3479B073A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25</Pages>
  <Words>5484</Words>
  <Characters>32908</Characters>
  <Application>Microsoft Office Word</Application>
  <DocSecurity>0</DocSecurity>
  <Lines>1175</Lines>
  <Paragraphs>619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Flavian George Raducu (2411676)</cp:lastModifiedBy>
  <cp:revision>15</cp:revision>
  <dcterms:created xsi:type="dcterms:W3CDTF">2025-10-28T12:23:00Z</dcterms:created>
  <dcterms:modified xsi:type="dcterms:W3CDTF">2025-12-08T07:58:00Z</dcterms:modified>
</cp:coreProperties>
</file>