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1E514" w14:textId="2928EB27" w:rsidR="00501613" w:rsidRPr="00734FF9" w:rsidRDefault="00F566BB" w:rsidP="000D3143">
      <w:pPr>
        <w:spacing w:line="360" w:lineRule="auto"/>
        <w:jc w:val="center"/>
        <w:rPr>
          <w:rFonts w:ascii="Arial" w:hAnsi="Arial" w:cs="Arial"/>
          <w:b/>
          <w:bCs/>
          <w:sz w:val="24"/>
          <w:szCs w:val="24"/>
          <w:u w:val="single"/>
        </w:rPr>
      </w:pPr>
      <w:r w:rsidRPr="00734FF9">
        <w:rPr>
          <w:rFonts w:ascii="Arial" w:hAnsi="Arial" w:cs="Arial"/>
          <w:b/>
          <w:bCs/>
          <w:sz w:val="24"/>
          <w:szCs w:val="24"/>
          <w:u w:val="single"/>
        </w:rPr>
        <w:t>The Foundation Phase and Early Years Curricula</w:t>
      </w:r>
    </w:p>
    <w:p w14:paraId="72F0A8F1" w14:textId="581ADFC8" w:rsidR="003C01E7" w:rsidRPr="00734FF9" w:rsidRDefault="003E76DF" w:rsidP="000D3143">
      <w:pPr>
        <w:spacing w:line="360" w:lineRule="auto"/>
        <w:jc w:val="both"/>
        <w:rPr>
          <w:rFonts w:ascii="Arial" w:hAnsi="Arial" w:cs="Arial"/>
          <w:sz w:val="24"/>
          <w:szCs w:val="24"/>
        </w:rPr>
      </w:pPr>
      <w:r w:rsidRPr="00734FF9">
        <w:rPr>
          <w:rFonts w:ascii="Arial" w:hAnsi="Arial" w:cs="Arial"/>
          <w:sz w:val="24"/>
          <w:szCs w:val="24"/>
        </w:rPr>
        <w:t xml:space="preserve">Play is a basic human right for all children and is a fundamental part of cognitive development (Crowley, 2017). Article 31 of the United Nations Convention on the Rights of the Child (UNCRC) states that ‘all children have a right to relax and play, and to join in a wide range of activities’ (Welsh Government, 2015a). </w:t>
      </w:r>
      <w:r w:rsidR="00B35CCE" w:rsidRPr="00734FF9">
        <w:rPr>
          <w:rFonts w:ascii="Arial" w:hAnsi="Arial" w:cs="Arial"/>
          <w:sz w:val="24"/>
          <w:szCs w:val="24"/>
        </w:rPr>
        <w:t>Play is essential for healthy brain development, improving children physically, cognitively and emotionally</w:t>
      </w:r>
      <w:r w:rsidR="0053296A" w:rsidRPr="00734FF9">
        <w:rPr>
          <w:rFonts w:ascii="Arial" w:hAnsi="Arial" w:cs="Arial"/>
          <w:sz w:val="24"/>
          <w:szCs w:val="24"/>
        </w:rPr>
        <w:t xml:space="preserve"> (Welsh Government, 2015b)</w:t>
      </w:r>
      <w:r w:rsidR="00B35CCE" w:rsidRPr="00734FF9">
        <w:rPr>
          <w:rFonts w:ascii="Arial" w:hAnsi="Arial" w:cs="Arial"/>
          <w:sz w:val="24"/>
          <w:szCs w:val="24"/>
        </w:rPr>
        <w:t xml:space="preserve">. </w:t>
      </w:r>
      <w:r w:rsidR="0053296A" w:rsidRPr="00734FF9">
        <w:rPr>
          <w:rFonts w:ascii="Arial" w:hAnsi="Arial" w:cs="Arial"/>
          <w:sz w:val="24"/>
          <w:szCs w:val="24"/>
        </w:rPr>
        <w:t>Through play</w:t>
      </w:r>
      <w:r w:rsidR="00E50EFC" w:rsidRPr="00734FF9">
        <w:rPr>
          <w:rFonts w:ascii="Arial" w:hAnsi="Arial" w:cs="Arial"/>
          <w:sz w:val="24"/>
          <w:szCs w:val="24"/>
        </w:rPr>
        <w:t>-based curriculums</w:t>
      </w:r>
      <w:r w:rsidR="0053296A" w:rsidRPr="00734FF9">
        <w:rPr>
          <w:rFonts w:ascii="Arial" w:hAnsi="Arial" w:cs="Arial"/>
          <w:sz w:val="24"/>
          <w:szCs w:val="24"/>
        </w:rPr>
        <w:t xml:space="preserve"> children interact and explore their environment which has been shown to increase levels of self-regulation and meta cognition, thus building confidence and resilience to face future challenges (Mukherji and Dryden, 2014).</w:t>
      </w:r>
    </w:p>
    <w:p w14:paraId="36E7EDDC" w14:textId="683697D3" w:rsidR="002D4CE1" w:rsidRPr="00734FF9" w:rsidRDefault="00BC5F6A" w:rsidP="000D3143">
      <w:pPr>
        <w:spacing w:line="360" w:lineRule="auto"/>
        <w:jc w:val="both"/>
        <w:rPr>
          <w:rFonts w:ascii="Arial" w:hAnsi="Arial" w:cs="Arial"/>
          <w:sz w:val="24"/>
          <w:szCs w:val="24"/>
        </w:rPr>
      </w:pPr>
      <w:r w:rsidRPr="00734FF9">
        <w:rPr>
          <w:rFonts w:ascii="Arial" w:hAnsi="Arial" w:cs="Arial"/>
          <w:sz w:val="24"/>
          <w:szCs w:val="24"/>
        </w:rPr>
        <w:t xml:space="preserve">Theories on </w:t>
      </w:r>
      <w:r w:rsidR="00774CC4" w:rsidRPr="00734FF9">
        <w:rPr>
          <w:rFonts w:ascii="Arial" w:hAnsi="Arial" w:cs="Arial"/>
          <w:sz w:val="24"/>
          <w:szCs w:val="24"/>
        </w:rPr>
        <w:t>child development</w:t>
      </w:r>
      <w:r w:rsidRPr="00734FF9">
        <w:rPr>
          <w:rFonts w:ascii="Arial" w:hAnsi="Arial" w:cs="Arial"/>
          <w:sz w:val="24"/>
          <w:szCs w:val="24"/>
        </w:rPr>
        <w:t xml:space="preserve"> and </w:t>
      </w:r>
      <w:r w:rsidR="00774CC4" w:rsidRPr="00734FF9">
        <w:rPr>
          <w:rFonts w:ascii="Arial" w:hAnsi="Arial" w:cs="Arial"/>
          <w:sz w:val="24"/>
          <w:szCs w:val="24"/>
        </w:rPr>
        <w:t xml:space="preserve">play-based learning </w:t>
      </w:r>
      <w:r w:rsidRPr="00734FF9">
        <w:rPr>
          <w:rFonts w:ascii="Arial" w:hAnsi="Arial" w:cs="Arial"/>
          <w:sz w:val="24"/>
          <w:szCs w:val="24"/>
        </w:rPr>
        <w:t xml:space="preserve">have evolved throughout the years, yet the foundations of these theories stem from </w:t>
      </w:r>
      <w:r w:rsidR="008615E3" w:rsidRPr="00734FF9">
        <w:rPr>
          <w:rFonts w:ascii="Arial" w:hAnsi="Arial" w:cs="Arial"/>
          <w:sz w:val="24"/>
          <w:szCs w:val="24"/>
        </w:rPr>
        <w:t xml:space="preserve">behaviourism </w:t>
      </w:r>
      <w:r w:rsidRPr="00734FF9">
        <w:rPr>
          <w:rFonts w:ascii="Arial" w:hAnsi="Arial" w:cs="Arial"/>
          <w:sz w:val="24"/>
          <w:szCs w:val="24"/>
        </w:rPr>
        <w:t>and</w:t>
      </w:r>
      <w:r w:rsidR="008615E3" w:rsidRPr="00734FF9">
        <w:rPr>
          <w:rFonts w:ascii="Arial" w:hAnsi="Arial" w:cs="Arial"/>
          <w:sz w:val="24"/>
          <w:szCs w:val="24"/>
        </w:rPr>
        <w:t xml:space="preserve"> constructivism</w:t>
      </w:r>
      <w:r w:rsidRPr="00734FF9">
        <w:rPr>
          <w:rFonts w:ascii="Arial" w:hAnsi="Arial" w:cs="Arial"/>
          <w:sz w:val="24"/>
          <w:szCs w:val="24"/>
        </w:rPr>
        <w:t xml:space="preserve">. </w:t>
      </w:r>
      <w:r w:rsidR="008615E3" w:rsidRPr="00734FF9">
        <w:rPr>
          <w:rFonts w:ascii="Arial" w:hAnsi="Arial" w:cs="Arial"/>
          <w:sz w:val="24"/>
          <w:szCs w:val="24"/>
        </w:rPr>
        <w:t>Pavlov</w:t>
      </w:r>
      <w:r w:rsidR="000825F2" w:rsidRPr="00734FF9">
        <w:rPr>
          <w:rFonts w:ascii="Arial" w:hAnsi="Arial" w:cs="Arial"/>
          <w:sz w:val="24"/>
          <w:szCs w:val="24"/>
        </w:rPr>
        <w:t xml:space="preserve"> (1962)</w:t>
      </w:r>
      <w:r w:rsidR="008615E3" w:rsidRPr="00734FF9">
        <w:rPr>
          <w:rFonts w:ascii="Arial" w:hAnsi="Arial" w:cs="Arial"/>
          <w:sz w:val="24"/>
          <w:szCs w:val="24"/>
        </w:rPr>
        <w:t xml:space="preserve"> first proposed the idea of behaviourism, recognising that positive reinforcement influences behaviour (Crowley, 2017). Watson </w:t>
      </w:r>
      <w:r w:rsidR="005A2C01" w:rsidRPr="00734FF9">
        <w:rPr>
          <w:rFonts w:ascii="Arial" w:hAnsi="Arial" w:cs="Arial"/>
          <w:sz w:val="24"/>
          <w:szCs w:val="24"/>
        </w:rPr>
        <w:t>(</w:t>
      </w:r>
      <w:r w:rsidR="00B32984" w:rsidRPr="00734FF9">
        <w:rPr>
          <w:rFonts w:ascii="Arial" w:hAnsi="Arial" w:cs="Arial"/>
          <w:sz w:val="24"/>
          <w:szCs w:val="24"/>
        </w:rPr>
        <w:t>1928</w:t>
      </w:r>
      <w:r w:rsidR="005A2C01" w:rsidRPr="00734FF9">
        <w:rPr>
          <w:rFonts w:ascii="Arial" w:hAnsi="Arial" w:cs="Arial"/>
          <w:sz w:val="24"/>
          <w:szCs w:val="24"/>
        </w:rPr>
        <w:t xml:space="preserve">) </w:t>
      </w:r>
      <w:r w:rsidR="008615E3" w:rsidRPr="00734FF9">
        <w:rPr>
          <w:rFonts w:ascii="Arial" w:hAnsi="Arial" w:cs="Arial"/>
          <w:sz w:val="24"/>
          <w:szCs w:val="24"/>
        </w:rPr>
        <w:t>took Pavlov’s original idea and introduced it to children’s learning, hence it can now be seen in early years settings</w:t>
      </w:r>
      <w:r w:rsidR="003D7F8A" w:rsidRPr="00734FF9">
        <w:rPr>
          <w:rFonts w:ascii="Arial" w:hAnsi="Arial" w:cs="Arial"/>
          <w:sz w:val="24"/>
          <w:szCs w:val="24"/>
        </w:rPr>
        <w:t xml:space="preserve"> (Bruce, Meggitt and Manning-Morton, 2016)</w:t>
      </w:r>
      <w:r w:rsidR="008615E3" w:rsidRPr="00734FF9">
        <w:rPr>
          <w:rFonts w:ascii="Arial" w:hAnsi="Arial" w:cs="Arial"/>
          <w:sz w:val="24"/>
          <w:szCs w:val="24"/>
        </w:rPr>
        <w:t>. Practitioners sub-consciously use positive reinforcement to receive desired behaviours that optimise learning in children (</w:t>
      </w:r>
      <w:proofErr w:type="spellStart"/>
      <w:r w:rsidR="008615E3" w:rsidRPr="00734FF9">
        <w:rPr>
          <w:rFonts w:ascii="Arial" w:hAnsi="Arial" w:cs="Arial"/>
          <w:sz w:val="24"/>
          <w:szCs w:val="24"/>
        </w:rPr>
        <w:t>MacBlain</w:t>
      </w:r>
      <w:proofErr w:type="spellEnd"/>
      <w:r w:rsidR="008615E3" w:rsidRPr="00734FF9">
        <w:rPr>
          <w:rFonts w:ascii="Arial" w:hAnsi="Arial" w:cs="Arial"/>
          <w:sz w:val="24"/>
          <w:szCs w:val="24"/>
        </w:rPr>
        <w:t xml:space="preserve">, 2018). In contrast to this Bandura’s </w:t>
      </w:r>
      <w:r w:rsidR="00400031" w:rsidRPr="00734FF9">
        <w:rPr>
          <w:rFonts w:ascii="Arial" w:hAnsi="Arial" w:cs="Arial"/>
          <w:sz w:val="24"/>
          <w:szCs w:val="24"/>
        </w:rPr>
        <w:t xml:space="preserve">(1977) </w:t>
      </w:r>
      <w:r w:rsidR="008615E3" w:rsidRPr="00734FF9">
        <w:rPr>
          <w:rFonts w:ascii="Arial" w:hAnsi="Arial" w:cs="Arial"/>
          <w:sz w:val="24"/>
          <w:szCs w:val="24"/>
        </w:rPr>
        <w:t xml:space="preserve">‘Social Theory’ argues that children will learn through social interactions without the need for direct reinforcement (Bartlett and Burton, 2016). Boyd and Bee (2014) found Bandura's theory to be highly significant since it closes the gap between behavioural theory of learning and cognitive theory of development. </w:t>
      </w:r>
      <w:r w:rsidR="0082155F" w:rsidRPr="00734FF9">
        <w:rPr>
          <w:rFonts w:ascii="Arial" w:hAnsi="Arial" w:cs="Arial"/>
          <w:sz w:val="24"/>
          <w:szCs w:val="24"/>
        </w:rPr>
        <w:t>One of the first c</w:t>
      </w:r>
      <w:r w:rsidR="00FC4F50" w:rsidRPr="00734FF9">
        <w:rPr>
          <w:rFonts w:ascii="Arial" w:hAnsi="Arial" w:cs="Arial"/>
          <w:sz w:val="24"/>
          <w:szCs w:val="24"/>
        </w:rPr>
        <w:t>onstructivists</w:t>
      </w:r>
      <w:r w:rsidR="00471176" w:rsidRPr="00734FF9">
        <w:rPr>
          <w:rFonts w:ascii="Arial" w:hAnsi="Arial" w:cs="Arial"/>
          <w:sz w:val="24"/>
          <w:szCs w:val="24"/>
        </w:rPr>
        <w:t>,</w:t>
      </w:r>
      <w:r w:rsidR="00FC4F50" w:rsidRPr="00734FF9">
        <w:rPr>
          <w:rFonts w:ascii="Arial" w:hAnsi="Arial" w:cs="Arial"/>
          <w:sz w:val="24"/>
          <w:szCs w:val="24"/>
        </w:rPr>
        <w:t xml:space="preserve"> </w:t>
      </w:r>
      <w:r w:rsidR="0082155F" w:rsidRPr="00734FF9">
        <w:rPr>
          <w:rFonts w:ascii="Arial" w:hAnsi="Arial" w:cs="Arial"/>
          <w:sz w:val="24"/>
          <w:szCs w:val="24"/>
        </w:rPr>
        <w:t>Dewey</w:t>
      </w:r>
      <w:r w:rsidR="002B4557" w:rsidRPr="00734FF9">
        <w:rPr>
          <w:rFonts w:ascii="Arial" w:hAnsi="Arial" w:cs="Arial"/>
          <w:sz w:val="24"/>
          <w:szCs w:val="24"/>
        </w:rPr>
        <w:t xml:space="preserve"> (19</w:t>
      </w:r>
      <w:r w:rsidR="00732488" w:rsidRPr="00734FF9">
        <w:rPr>
          <w:rFonts w:ascii="Arial" w:hAnsi="Arial" w:cs="Arial"/>
          <w:sz w:val="24"/>
          <w:szCs w:val="24"/>
        </w:rPr>
        <w:t>15)</w:t>
      </w:r>
      <w:r w:rsidR="00471176" w:rsidRPr="00734FF9">
        <w:rPr>
          <w:rFonts w:ascii="Arial" w:hAnsi="Arial" w:cs="Arial"/>
          <w:sz w:val="24"/>
          <w:szCs w:val="24"/>
        </w:rPr>
        <w:t>,</w:t>
      </w:r>
      <w:r w:rsidR="0082155F" w:rsidRPr="00734FF9">
        <w:rPr>
          <w:rFonts w:ascii="Arial" w:hAnsi="Arial" w:cs="Arial"/>
          <w:sz w:val="24"/>
          <w:szCs w:val="24"/>
        </w:rPr>
        <w:t xml:space="preserve"> </w:t>
      </w:r>
      <w:r w:rsidR="005233BD" w:rsidRPr="00734FF9">
        <w:rPr>
          <w:rFonts w:ascii="Arial" w:hAnsi="Arial" w:cs="Arial"/>
          <w:sz w:val="24"/>
          <w:szCs w:val="24"/>
        </w:rPr>
        <w:t>believe</w:t>
      </w:r>
      <w:r w:rsidR="00732488" w:rsidRPr="00734FF9">
        <w:rPr>
          <w:rFonts w:ascii="Arial" w:hAnsi="Arial" w:cs="Arial"/>
          <w:sz w:val="24"/>
          <w:szCs w:val="24"/>
        </w:rPr>
        <w:t>d</w:t>
      </w:r>
      <w:r w:rsidR="006D5E77" w:rsidRPr="00734FF9">
        <w:rPr>
          <w:rFonts w:ascii="Arial" w:hAnsi="Arial" w:cs="Arial"/>
          <w:sz w:val="24"/>
          <w:szCs w:val="24"/>
        </w:rPr>
        <w:t xml:space="preserve"> in </w:t>
      </w:r>
      <w:r w:rsidR="00732488" w:rsidRPr="00734FF9">
        <w:rPr>
          <w:rFonts w:ascii="Arial" w:hAnsi="Arial" w:cs="Arial"/>
          <w:sz w:val="24"/>
          <w:szCs w:val="24"/>
        </w:rPr>
        <w:t xml:space="preserve">a </w:t>
      </w:r>
      <w:r w:rsidR="006D5E77" w:rsidRPr="00734FF9">
        <w:rPr>
          <w:rFonts w:ascii="Arial" w:hAnsi="Arial" w:cs="Arial"/>
          <w:sz w:val="24"/>
          <w:szCs w:val="24"/>
        </w:rPr>
        <w:t xml:space="preserve">child-centred education and </w:t>
      </w:r>
      <w:r w:rsidR="00FC4F50" w:rsidRPr="00734FF9">
        <w:rPr>
          <w:rFonts w:ascii="Arial" w:hAnsi="Arial" w:cs="Arial"/>
          <w:sz w:val="24"/>
          <w:szCs w:val="24"/>
        </w:rPr>
        <w:t>describe</w:t>
      </w:r>
      <w:r w:rsidR="00732488" w:rsidRPr="00734FF9">
        <w:rPr>
          <w:rFonts w:ascii="Arial" w:hAnsi="Arial" w:cs="Arial"/>
          <w:sz w:val="24"/>
          <w:szCs w:val="24"/>
        </w:rPr>
        <w:t>d</w:t>
      </w:r>
      <w:r w:rsidR="00FC4F50" w:rsidRPr="00734FF9">
        <w:rPr>
          <w:rFonts w:ascii="Arial" w:hAnsi="Arial" w:cs="Arial"/>
          <w:sz w:val="24"/>
          <w:szCs w:val="24"/>
        </w:rPr>
        <w:t xml:space="preserve"> learning as establishing links between prior knowledge and new ideas</w:t>
      </w:r>
      <w:r w:rsidR="00A85A4F" w:rsidRPr="00734FF9">
        <w:rPr>
          <w:rFonts w:ascii="Arial" w:hAnsi="Arial" w:cs="Arial"/>
          <w:sz w:val="24"/>
          <w:szCs w:val="24"/>
        </w:rPr>
        <w:t xml:space="preserve"> (</w:t>
      </w:r>
      <w:proofErr w:type="spellStart"/>
      <w:r w:rsidR="00A85A4F" w:rsidRPr="00734FF9">
        <w:rPr>
          <w:rFonts w:ascii="Arial" w:hAnsi="Arial" w:cs="Arial"/>
          <w:sz w:val="24"/>
          <w:szCs w:val="24"/>
        </w:rPr>
        <w:t>MacBlain</w:t>
      </w:r>
      <w:proofErr w:type="spellEnd"/>
      <w:r w:rsidR="00A85A4F" w:rsidRPr="00734FF9">
        <w:rPr>
          <w:rFonts w:ascii="Arial" w:hAnsi="Arial" w:cs="Arial"/>
          <w:sz w:val="24"/>
          <w:szCs w:val="24"/>
        </w:rPr>
        <w:t>, 2018)</w:t>
      </w:r>
      <w:r w:rsidR="001213D4" w:rsidRPr="00734FF9">
        <w:rPr>
          <w:rFonts w:ascii="Arial" w:hAnsi="Arial" w:cs="Arial"/>
          <w:sz w:val="24"/>
          <w:szCs w:val="24"/>
        </w:rPr>
        <w:t xml:space="preserve">, while </w:t>
      </w:r>
      <w:r w:rsidR="00FC4F50" w:rsidRPr="00734FF9">
        <w:rPr>
          <w:rFonts w:ascii="Arial" w:hAnsi="Arial" w:cs="Arial"/>
          <w:sz w:val="24"/>
          <w:szCs w:val="24"/>
        </w:rPr>
        <w:t>argu</w:t>
      </w:r>
      <w:r w:rsidR="001213D4" w:rsidRPr="00734FF9">
        <w:rPr>
          <w:rFonts w:ascii="Arial" w:hAnsi="Arial" w:cs="Arial"/>
          <w:sz w:val="24"/>
          <w:szCs w:val="24"/>
        </w:rPr>
        <w:t>ing</w:t>
      </w:r>
      <w:r w:rsidR="00FC4F50" w:rsidRPr="00734FF9">
        <w:rPr>
          <w:rFonts w:ascii="Arial" w:hAnsi="Arial" w:cs="Arial"/>
          <w:sz w:val="24"/>
          <w:szCs w:val="24"/>
        </w:rPr>
        <w:t xml:space="preserve"> that successful teaching helps students develop a structured set of concepts</w:t>
      </w:r>
      <w:r w:rsidR="005671CE" w:rsidRPr="00734FF9">
        <w:rPr>
          <w:rFonts w:ascii="Arial" w:hAnsi="Arial" w:cs="Arial"/>
          <w:sz w:val="24"/>
          <w:szCs w:val="24"/>
        </w:rPr>
        <w:t xml:space="preserve"> (Bates, 2019)</w:t>
      </w:r>
      <w:r w:rsidR="00FC4F50" w:rsidRPr="00734FF9">
        <w:rPr>
          <w:rFonts w:ascii="Arial" w:hAnsi="Arial" w:cs="Arial"/>
          <w:sz w:val="24"/>
          <w:szCs w:val="24"/>
        </w:rPr>
        <w:t>. Connections between ideas, facts, and practi</w:t>
      </w:r>
      <w:r w:rsidR="00CE60F0" w:rsidRPr="00734FF9">
        <w:rPr>
          <w:rFonts w:ascii="Arial" w:hAnsi="Arial" w:cs="Arial"/>
          <w:sz w:val="24"/>
          <w:szCs w:val="24"/>
        </w:rPr>
        <w:t>c</w:t>
      </w:r>
      <w:r w:rsidR="00FC4F50" w:rsidRPr="00734FF9">
        <w:rPr>
          <w:rFonts w:ascii="Arial" w:hAnsi="Arial" w:cs="Arial"/>
          <w:sz w:val="24"/>
          <w:szCs w:val="24"/>
        </w:rPr>
        <w:t xml:space="preserve">es reflect a cognitive autonomy (Henson, 2015). Children are suggested to construct knowledge and meaning from their experiences, while asking questions, exploring and evaluating what they know (Bada and Olusegun, 2015). Criticism of Piaget's work on constructivism </w:t>
      </w:r>
      <w:r w:rsidR="000E2A56" w:rsidRPr="00734FF9">
        <w:rPr>
          <w:rFonts w:ascii="Arial" w:hAnsi="Arial" w:cs="Arial"/>
          <w:sz w:val="24"/>
          <w:szCs w:val="24"/>
        </w:rPr>
        <w:t>suggests</w:t>
      </w:r>
      <w:r w:rsidR="00FC4F50" w:rsidRPr="00734FF9">
        <w:rPr>
          <w:rFonts w:ascii="Arial" w:hAnsi="Arial" w:cs="Arial"/>
          <w:sz w:val="24"/>
          <w:szCs w:val="24"/>
        </w:rPr>
        <w:t xml:space="preserve"> it has focused too heavily on the interaction between the individual child and objects (</w:t>
      </w:r>
      <w:proofErr w:type="spellStart"/>
      <w:r w:rsidR="00FC4F50" w:rsidRPr="00734FF9">
        <w:rPr>
          <w:rFonts w:ascii="Arial" w:hAnsi="Arial" w:cs="Arial"/>
          <w:sz w:val="24"/>
          <w:szCs w:val="24"/>
        </w:rPr>
        <w:t>Noddings</w:t>
      </w:r>
      <w:proofErr w:type="spellEnd"/>
      <w:r w:rsidR="00FC4F50" w:rsidRPr="00734FF9">
        <w:rPr>
          <w:rFonts w:ascii="Arial" w:hAnsi="Arial" w:cs="Arial"/>
          <w:sz w:val="24"/>
          <w:szCs w:val="24"/>
        </w:rPr>
        <w:t xml:space="preserve">, 2018). Constructivists believe that most </w:t>
      </w:r>
      <w:r w:rsidR="000441E1" w:rsidRPr="00734FF9">
        <w:rPr>
          <w:rFonts w:ascii="Arial" w:hAnsi="Arial" w:cs="Arial"/>
          <w:sz w:val="24"/>
          <w:szCs w:val="24"/>
        </w:rPr>
        <w:t>children</w:t>
      </w:r>
      <w:r w:rsidR="00FC4F50" w:rsidRPr="00734FF9">
        <w:rPr>
          <w:rFonts w:ascii="Arial" w:hAnsi="Arial" w:cs="Arial"/>
          <w:sz w:val="24"/>
          <w:szCs w:val="24"/>
        </w:rPr>
        <w:t>, motivated by an inner desire to learn, learn best from each other, known as social constructivism (Henson, 2015)</w:t>
      </w:r>
      <w:r w:rsidR="00561BBD" w:rsidRPr="00734FF9">
        <w:rPr>
          <w:rFonts w:ascii="Arial" w:hAnsi="Arial" w:cs="Arial"/>
          <w:sz w:val="24"/>
          <w:szCs w:val="24"/>
        </w:rPr>
        <w:t>,</w:t>
      </w:r>
      <w:r w:rsidR="00FC4F50" w:rsidRPr="00734FF9">
        <w:rPr>
          <w:rFonts w:ascii="Arial" w:hAnsi="Arial" w:cs="Arial"/>
          <w:sz w:val="24"/>
          <w:szCs w:val="24"/>
        </w:rPr>
        <w:t xml:space="preserve"> </w:t>
      </w:r>
      <w:r w:rsidR="00561BBD" w:rsidRPr="00734FF9">
        <w:rPr>
          <w:rFonts w:ascii="Arial" w:hAnsi="Arial" w:cs="Arial"/>
          <w:sz w:val="24"/>
          <w:szCs w:val="24"/>
        </w:rPr>
        <w:t>and links</w:t>
      </w:r>
      <w:r w:rsidR="00FC4F50" w:rsidRPr="00734FF9">
        <w:rPr>
          <w:rFonts w:ascii="Arial" w:hAnsi="Arial" w:cs="Arial"/>
          <w:sz w:val="24"/>
          <w:szCs w:val="24"/>
        </w:rPr>
        <w:t xml:space="preserve"> to Vygotsky’s </w:t>
      </w:r>
      <w:r w:rsidR="00641838" w:rsidRPr="00734FF9">
        <w:rPr>
          <w:rFonts w:ascii="Arial" w:hAnsi="Arial" w:cs="Arial"/>
          <w:sz w:val="24"/>
          <w:szCs w:val="24"/>
        </w:rPr>
        <w:t xml:space="preserve">(1980) </w:t>
      </w:r>
      <w:r w:rsidR="00A85A4F" w:rsidRPr="00734FF9">
        <w:rPr>
          <w:rFonts w:ascii="Arial" w:hAnsi="Arial" w:cs="Arial"/>
          <w:sz w:val="24"/>
          <w:szCs w:val="24"/>
        </w:rPr>
        <w:t>‘</w:t>
      </w:r>
      <w:r w:rsidR="00FC4F50" w:rsidRPr="00734FF9">
        <w:rPr>
          <w:rFonts w:ascii="Arial" w:hAnsi="Arial" w:cs="Arial"/>
          <w:sz w:val="24"/>
          <w:szCs w:val="24"/>
        </w:rPr>
        <w:t xml:space="preserve">Zone of Proximal </w:t>
      </w:r>
      <w:r w:rsidR="00FC4F50" w:rsidRPr="00734FF9">
        <w:rPr>
          <w:rFonts w:ascii="Arial" w:hAnsi="Arial" w:cs="Arial"/>
          <w:sz w:val="24"/>
          <w:szCs w:val="24"/>
        </w:rPr>
        <w:lastRenderedPageBreak/>
        <w:t>Development</w:t>
      </w:r>
      <w:r w:rsidR="00A85A4F" w:rsidRPr="00734FF9">
        <w:rPr>
          <w:rFonts w:ascii="Arial" w:hAnsi="Arial" w:cs="Arial"/>
          <w:sz w:val="24"/>
          <w:szCs w:val="24"/>
        </w:rPr>
        <w:t>’</w:t>
      </w:r>
      <w:r w:rsidR="00FC4F50" w:rsidRPr="00734FF9">
        <w:rPr>
          <w:rFonts w:ascii="Arial" w:hAnsi="Arial" w:cs="Arial"/>
          <w:sz w:val="24"/>
          <w:szCs w:val="24"/>
        </w:rPr>
        <w:t xml:space="preserve"> and the need for a more knowledgeable other to support development (Armstrong, 2015).</w:t>
      </w:r>
      <w:r w:rsidR="00DF026A" w:rsidRPr="00734FF9">
        <w:rPr>
          <w:rFonts w:ascii="Arial" w:hAnsi="Arial" w:cs="Arial"/>
          <w:sz w:val="24"/>
          <w:szCs w:val="24"/>
        </w:rPr>
        <w:t xml:space="preserve"> </w:t>
      </w:r>
      <w:r w:rsidR="00E820EE" w:rsidRPr="00734FF9">
        <w:rPr>
          <w:rFonts w:ascii="Arial" w:hAnsi="Arial" w:cs="Arial"/>
          <w:sz w:val="24"/>
          <w:szCs w:val="24"/>
        </w:rPr>
        <w:t>Constructivist learning theory, like behavioural and cognitive theories of learning, is not a single unified concept, but rather an umbrella framework reflecting a variety of viewpoints based on two or more distinct positions, shared by common denominators</w:t>
      </w:r>
      <w:r w:rsidR="0047784A" w:rsidRPr="00734FF9">
        <w:rPr>
          <w:rFonts w:ascii="Arial" w:hAnsi="Arial" w:cs="Arial"/>
          <w:sz w:val="24"/>
          <w:szCs w:val="24"/>
        </w:rPr>
        <w:t xml:space="preserve"> (</w:t>
      </w:r>
      <w:proofErr w:type="spellStart"/>
      <w:r w:rsidR="0047784A" w:rsidRPr="00734FF9">
        <w:rPr>
          <w:rFonts w:ascii="Arial" w:hAnsi="Arial" w:cs="Arial"/>
          <w:sz w:val="24"/>
          <w:szCs w:val="24"/>
        </w:rPr>
        <w:t>Harasim</w:t>
      </w:r>
      <w:proofErr w:type="spellEnd"/>
      <w:r w:rsidR="0047784A" w:rsidRPr="00734FF9">
        <w:rPr>
          <w:rFonts w:ascii="Arial" w:hAnsi="Arial" w:cs="Arial"/>
          <w:sz w:val="24"/>
          <w:szCs w:val="24"/>
        </w:rPr>
        <w:t>, 2017)</w:t>
      </w:r>
      <w:r w:rsidR="00E820EE" w:rsidRPr="00734FF9">
        <w:rPr>
          <w:rFonts w:ascii="Arial" w:hAnsi="Arial" w:cs="Arial"/>
          <w:sz w:val="24"/>
          <w:szCs w:val="24"/>
        </w:rPr>
        <w:t>.</w:t>
      </w:r>
      <w:r w:rsidR="0033537A" w:rsidRPr="00734FF9">
        <w:rPr>
          <w:rFonts w:ascii="Arial" w:hAnsi="Arial" w:cs="Arial"/>
          <w:sz w:val="24"/>
          <w:szCs w:val="24"/>
        </w:rPr>
        <w:t xml:space="preserve"> </w:t>
      </w:r>
      <w:r w:rsidR="00F774CF" w:rsidRPr="00734FF9">
        <w:rPr>
          <w:rFonts w:ascii="Arial" w:hAnsi="Arial" w:cs="Arial"/>
          <w:sz w:val="24"/>
          <w:szCs w:val="24"/>
        </w:rPr>
        <w:t xml:space="preserve">Nevertheless, it has been argued that these theories do not </w:t>
      </w:r>
      <w:proofErr w:type="gramStart"/>
      <w:r w:rsidR="00F774CF" w:rsidRPr="00734FF9">
        <w:rPr>
          <w:rFonts w:ascii="Arial" w:hAnsi="Arial" w:cs="Arial"/>
          <w:sz w:val="24"/>
          <w:szCs w:val="24"/>
        </w:rPr>
        <w:t>take into account</w:t>
      </w:r>
      <w:proofErr w:type="gramEnd"/>
      <w:r w:rsidR="00F774CF" w:rsidRPr="00734FF9">
        <w:rPr>
          <w:rFonts w:ascii="Arial" w:hAnsi="Arial" w:cs="Arial"/>
          <w:sz w:val="24"/>
          <w:szCs w:val="24"/>
        </w:rPr>
        <w:t xml:space="preserve"> individual differences</w:t>
      </w:r>
      <w:r w:rsidR="0043353F" w:rsidRPr="00734FF9">
        <w:rPr>
          <w:rFonts w:ascii="Arial" w:hAnsi="Arial" w:cs="Arial"/>
          <w:sz w:val="24"/>
          <w:szCs w:val="24"/>
        </w:rPr>
        <w:t xml:space="preserve"> such as varied </w:t>
      </w:r>
      <w:r w:rsidR="00F774CF" w:rsidRPr="00734FF9">
        <w:rPr>
          <w:rFonts w:ascii="Arial" w:hAnsi="Arial" w:cs="Arial"/>
          <w:sz w:val="24"/>
          <w:szCs w:val="24"/>
        </w:rPr>
        <w:t>learning styles within the socio-economic context (Bartlett and Burton, 2016).</w:t>
      </w:r>
      <w:r w:rsidR="003C3886" w:rsidRPr="00734FF9">
        <w:rPr>
          <w:rFonts w:ascii="Arial" w:hAnsi="Arial" w:cs="Arial"/>
          <w:sz w:val="24"/>
          <w:szCs w:val="24"/>
        </w:rPr>
        <w:t xml:space="preserve"> </w:t>
      </w:r>
      <w:r w:rsidR="00427BE1" w:rsidRPr="00734FF9">
        <w:rPr>
          <w:rFonts w:ascii="Arial" w:hAnsi="Arial" w:cs="Arial"/>
          <w:sz w:val="24"/>
          <w:szCs w:val="24"/>
        </w:rPr>
        <w:t>Despite this</w:t>
      </w:r>
      <w:r w:rsidR="00B93325" w:rsidRPr="00734FF9">
        <w:rPr>
          <w:rFonts w:ascii="Arial" w:hAnsi="Arial" w:cs="Arial"/>
          <w:sz w:val="24"/>
          <w:szCs w:val="24"/>
        </w:rPr>
        <w:t xml:space="preserve">, </w:t>
      </w:r>
      <w:r w:rsidR="009B48BE" w:rsidRPr="00734FF9">
        <w:rPr>
          <w:rFonts w:ascii="Arial" w:hAnsi="Arial" w:cs="Arial"/>
          <w:sz w:val="24"/>
          <w:szCs w:val="24"/>
        </w:rPr>
        <w:t>the focus should be on developing individual children's learning, promoting inclusion and encouraging conscientious decision-making in the curriculum (</w:t>
      </w:r>
      <w:r w:rsidR="00041464" w:rsidRPr="00734FF9">
        <w:rPr>
          <w:rFonts w:ascii="Arial" w:hAnsi="Arial" w:cs="Arial"/>
          <w:sz w:val="24"/>
          <w:szCs w:val="24"/>
        </w:rPr>
        <w:t>Department for Education and Skills</w:t>
      </w:r>
      <w:r w:rsidR="009B48BE" w:rsidRPr="00734FF9">
        <w:rPr>
          <w:rFonts w:ascii="Arial" w:hAnsi="Arial" w:cs="Arial"/>
          <w:sz w:val="24"/>
          <w:szCs w:val="24"/>
        </w:rPr>
        <w:t>, 2015)</w:t>
      </w:r>
    </w:p>
    <w:p w14:paraId="7E1AE141" w14:textId="267F63FA" w:rsidR="006F2A1C" w:rsidRPr="00734FF9" w:rsidRDefault="00DC36E8" w:rsidP="000D3143">
      <w:pPr>
        <w:spacing w:line="360" w:lineRule="auto"/>
        <w:jc w:val="both"/>
        <w:rPr>
          <w:rFonts w:ascii="Arial" w:hAnsi="Arial" w:cs="Arial"/>
          <w:sz w:val="24"/>
          <w:szCs w:val="24"/>
        </w:rPr>
      </w:pPr>
      <w:r w:rsidRPr="00734FF9">
        <w:rPr>
          <w:rFonts w:ascii="Arial" w:hAnsi="Arial" w:cs="Arial"/>
          <w:sz w:val="24"/>
          <w:szCs w:val="24"/>
        </w:rPr>
        <w:t xml:space="preserve">Theorists and pioneers have continuously made links between play-based learning and child development, thus creating the base to the early year’s curriculum. </w:t>
      </w:r>
      <w:r w:rsidR="00017F5C" w:rsidRPr="00734FF9">
        <w:rPr>
          <w:rFonts w:ascii="Arial" w:hAnsi="Arial" w:cs="Arial"/>
          <w:sz w:val="24"/>
          <w:szCs w:val="24"/>
        </w:rPr>
        <w:t>In 20</w:t>
      </w:r>
      <w:r w:rsidR="00A757E3">
        <w:rPr>
          <w:rFonts w:ascii="Arial" w:hAnsi="Arial" w:cs="Arial"/>
          <w:sz w:val="24"/>
          <w:szCs w:val="24"/>
        </w:rPr>
        <w:t>08</w:t>
      </w:r>
      <w:r w:rsidR="00017F5C" w:rsidRPr="00734FF9">
        <w:rPr>
          <w:rFonts w:ascii="Arial" w:hAnsi="Arial" w:cs="Arial"/>
          <w:sz w:val="24"/>
          <w:szCs w:val="24"/>
        </w:rPr>
        <w:t xml:space="preserve"> The E</w:t>
      </w:r>
      <w:r w:rsidR="004D3AAB" w:rsidRPr="00734FF9">
        <w:rPr>
          <w:rFonts w:ascii="Arial" w:hAnsi="Arial" w:cs="Arial"/>
          <w:sz w:val="24"/>
          <w:szCs w:val="24"/>
        </w:rPr>
        <w:t>arly Years Foundation Phase</w:t>
      </w:r>
      <w:r w:rsidR="00450D6C" w:rsidRPr="00734FF9">
        <w:rPr>
          <w:rFonts w:ascii="Arial" w:hAnsi="Arial" w:cs="Arial"/>
          <w:sz w:val="24"/>
          <w:szCs w:val="24"/>
        </w:rPr>
        <w:t xml:space="preserve"> (EYFP)</w:t>
      </w:r>
      <w:r w:rsidR="004D3AAB" w:rsidRPr="00734FF9">
        <w:rPr>
          <w:rFonts w:ascii="Arial" w:hAnsi="Arial" w:cs="Arial"/>
          <w:sz w:val="24"/>
          <w:szCs w:val="24"/>
        </w:rPr>
        <w:t xml:space="preserve"> was introduced to </w:t>
      </w:r>
      <w:r w:rsidR="00EC0C5D" w:rsidRPr="00734FF9">
        <w:rPr>
          <w:rFonts w:ascii="Arial" w:hAnsi="Arial" w:cs="Arial"/>
          <w:sz w:val="24"/>
          <w:szCs w:val="24"/>
        </w:rPr>
        <w:t>early years settings and school</w:t>
      </w:r>
      <w:r w:rsidR="001C2A2F" w:rsidRPr="00734FF9">
        <w:rPr>
          <w:rFonts w:ascii="Arial" w:hAnsi="Arial" w:cs="Arial"/>
          <w:sz w:val="24"/>
          <w:szCs w:val="24"/>
        </w:rPr>
        <w:t>s</w:t>
      </w:r>
      <w:r w:rsidR="00EC0C5D" w:rsidRPr="00734FF9">
        <w:rPr>
          <w:rFonts w:ascii="Arial" w:hAnsi="Arial" w:cs="Arial"/>
          <w:sz w:val="24"/>
          <w:szCs w:val="24"/>
        </w:rPr>
        <w:t xml:space="preserve"> </w:t>
      </w:r>
      <w:r w:rsidR="0092235E" w:rsidRPr="00734FF9">
        <w:rPr>
          <w:rFonts w:ascii="Arial" w:hAnsi="Arial" w:cs="Arial"/>
          <w:sz w:val="24"/>
          <w:szCs w:val="24"/>
        </w:rPr>
        <w:t>(Bartlett and Burton, 2016)</w:t>
      </w:r>
      <w:r w:rsidR="00097776" w:rsidRPr="00734FF9">
        <w:rPr>
          <w:rFonts w:ascii="Arial" w:hAnsi="Arial" w:cs="Arial"/>
          <w:sz w:val="24"/>
          <w:szCs w:val="24"/>
        </w:rPr>
        <w:t>.</w:t>
      </w:r>
      <w:r w:rsidR="0092235E" w:rsidRPr="00734FF9">
        <w:rPr>
          <w:rFonts w:ascii="Arial" w:hAnsi="Arial" w:cs="Arial"/>
          <w:sz w:val="24"/>
          <w:szCs w:val="24"/>
        </w:rPr>
        <w:t xml:space="preserve"> </w:t>
      </w:r>
      <w:r w:rsidR="00097776" w:rsidRPr="00734FF9">
        <w:rPr>
          <w:rFonts w:ascii="Arial" w:hAnsi="Arial" w:cs="Arial"/>
          <w:sz w:val="24"/>
          <w:szCs w:val="24"/>
        </w:rPr>
        <w:t>T</w:t>
      </w:r>
      <w:r w:rsidR="00C07994" w:rsidRPr="00734FF9">
        <w:rPr>
          <w:rFonts w:ascii="Arial" w:hAnsi="Arial" w:cs="Arial"/>
          <w:sz w:val="24"/>
          <w:szCs w:val="24"/>
        </w:rPr>
        <w:t>herefore</w:t>
      </w:r>
      <w:r w:rsidR="00172957" w:rsidRPr="00734FF9">
        <w:rPr>
          <w:rFonts w:ascii="Arial" w:hAnsi="Arial" w:cs="Arial"/>
          <w:sz w:val="24"/>
          <w:szCs w:val="24"/>
        </w:rPr>
        <w:t>,</w:t>
      </w:r>
      <w:r w:rsidR="00C07994" w:rsidRPr="00734FF9">
        <w:rPr>
          <w:rFonts w:ascii="Arial" w:hAnsi="Arial" w:cs="Arial"/>
          <w:sz w:val="24"/>
          <w:szCs w:val="24"/>
        </w:rPr>
        <w:t xml:space="preserve"> it seem</w:t>
      </w:r>
      <w:r w:rsidR="00097776" w:rsidRPr="00734FF9">
        <w:rPr>
          <w:rFonts w:ascii="Arial" w:hAnsi="Arial" w:cs="Arial"/>
          <w:sz w:val="24"/>
          <w:szCs w:val="24"/>
        </w:rPr>
        <w:t>ed</w:t>
      </w:r>
      <w:r w:rsidR="00C07994" w:rsidRPr="00734FF9">
        <w:rPr>
          <w:rFonts w:ascii="Arial" w:hAnsi="Arial" w:cs="Arial"/>
          <w:sz w:val="24"/>
          <w:szCs w:val="24"/>
        </w:rPr>
        <w:t xml:space="preserve"> to</w:t>
      </w:r>
      <w:r w:rsidR="00705417" w:rsidRPr="00734FF9">
        <w:rPr>
          <w:rFonts w:ascii="Arial" w:hAnsi="Arial" w:cs="Arial"/>
          <w:sz w:val="24"/>
          <w:szCs w:val="24"/>
        </w:rPr>
        <w:t xml:space="preserve"> end</w:t>
      </w:r>
      <w:r w:rsidR="00EB4AAB" w:rsidRPr="00734FF9">
        <w:rPr>
          <w:rFonts w:ascii="Arial" w:hAnsi="Arial" w:cs="Arial"/>
          <w:sz w:val="24"/>
          <w:szCs w:val="24"/>
        </w:rPr>
        <w:t xml:space="preserve"> </w:t>
      </w:r>
      <w:r w:rsidR="004E15A3" w:rsidRPr="00734FF9">
        <w:rPr>
          <w:rFonts w:ascii="Arial" w:hAnsi="Arial" w:cs="Arial"/>
          <w:sz w:val="24"/>
          <w:szCs w:val="24"/>
        </w:rPr>
        <w:t>200</w:t>
      </w:r>
      <w:r w:rsidR="00870BA5" w:rsidRPr="00734FF9">
        <w:rPr>
          <w:rFonts w:ascii="Arial" w:hAnsi="Arial" w:cs="Arial"/>
          <w:sz w:val="24"/>
          <w:szCs w:val="24"/>
        </w:rPr>
        <w:t xml:space="preserve"> </w:t>
      </w:r>
      <w:r w:rsidR="004E15A3" w:rsidRPr="00734FF9">
        <w:rPr>
          <w:rFonts w:ascii="Arial" w:hAnsi="Arial" w:cs="Arial"/>
          <w:sz w:val="24"/>
          <w:szCs w:val="24"/>
        </w:rPr>
        <w:t>year</w:t>
      </w:r>
      <w:r w:rsidR="00870BA5" w:rsidRPr="00734FF9">
        <w:rPr>
          <w:rFonts w:ascii="Arial" w:hAnsi="Arial" w:cs="Arial"/>
          <w:sz w:val="24"/>
          <w:szCs w:val="24"/>
        </w:rPr>
        <w:t>s</w:t>
      </w:r>
      <w:r w:rsidR="004E15A3" w:rsidRPr="00734FF9">
        <w:rPr>
          <w:rFonts w:ascii="Arial" w:hAnsi="Arial" w:cs="Arial"/>
          <w:sz w:val="24"/>
          <w:szCs w:val="24"/>
        </w:rPr>
        <w:t xml:space="preserve"> of discussions </w:t>
      </w:r>
      <w:r w:rsidR="00FA6362" w:rsidRPr="00734FF9">
        <w:rPr>
          <w:rFonts w:ascii="Arial" w:hAnsi="Arial" w:cs="Arial"/>
          <w:sz w:val="24"/>
          <w:szCs w:val="24"/>
        </w:rPr>
        <w:t xml:space="preserve">and debates </w:t>
      </w:r>
      <w:r w:rsidR="004F59B5" w:rsidRPr="00734FF9">
        <w:rPr>
          <w:rFonts w:ascii="Arial" w:hAnsi="Arial" w:cs="Arial"/>
          <w:sz w:val="24"/>
          <w:szCs w:val="24"/>
        </w:rPr>
        <w:t xml:space="preserve">surrounding the philosophy, purpose and provisions for early </w:t>
      </w:r>
      <w:r w:rsidR="005E38D1" w:rsidRPr="00734FF9">
        <w:rPr>
          <w:rFonts w:ascii="Arial" w:hAnsi="Arial" w:cs="Arial"/>
          <w:sz w:val="24"/>
          <w:szCs w:val="24"/>
        </w:rPr>
        <w:t>years</w:t>
      </w:r>
      <w:r w:rsidR="004F59B5" w:rsidRPr="00734FF9">
        <w:rPr>
          <w:rFonts w:ascii="Arial" w:hAnsi="Arial" w:cs="Arial"/>
          <w:sz w:val="24"/>
          <w:szCs w:val="24"/>
        </w:rPr>
        <w:t xml:space="preserve"> </w:t>
      </w:r>
      <w:r w:rsidR="0068300A" w:rsidRPr="00734FF9">
        <w:rPr>
          <w:rFonts w:ascii="Arial" w:hAnsi="Arial" w:cs="Arial"/>
          <w:sz w:val="24"/>
          <w:szCs w:val="24"/>
        </w:rPr>
        <w:t xml:space="preserve">childhood </w:t>
      </w:r>
      <w:r w:rsidR="004F59B5" w:rsidRPr="00734FF9">
        <w:rPr>
          <w:rFonts w:ascii="Arial" w:hAnsi="Arial" w:cs="Arial"/>
          <w:sz w:val="24"/>
          <w:szCs w:val="24"/>
        </w:rPr>
        <w:t xml:space="preserve">education and care in the UK (Male and </w:t>
      </w:r>
      <w:proofErr w:type="spellStart"/>
      <w:r w:rsidR="004F59B5" w:rsidRPr="00734FF9">
        <w:rPr>
          <w:rFonts w:ascii="Arial" w:hAnsi="Arial" w:cs="Arial"/>
          <w:sz w:val="24"/>
          <w:szCs w:val="24"/>
        </w:rPr>
        <w:t>Palaiologou</w:t>
      </w:r>
      <w:proofErr w:type="spellEnd"/>
      <w:r w:rsidR="004F59B5" w:rsidRPr="00734FF9">
        <w:rPr>
          <w:rFonts w:ascii="Arial" w:hAnsi="Arial" w:cs="Arial"/>
          <w:sz w:val="24"/>
          <w:szCs w:val="24"/>
        </w:rPr>
        <w:t>, 2016).</w:t>
      </w:r>
      <w:r w:rsidR="008252E3" w:rsidRPr="00734FF9">
        <w:rPr>
          <w:rFonts w:ascii="Arial" w:hAnsi="Arial" w:cs="Arial"/>
          <w:sz w:val="24"/>
          <w:szCs w:val="24"/>
        </w:rPr>
        <w:t xml:space="preserve"> </w:t>
      </w:r>
      <w:r w:rsidR="00005D56" w:rsidRPr="00734FF9">
        <w:rPr>
          <w:rFonts w:ascii="Arial" w:hAnsi="Arial" w:cs="Arial"/>
          <w:sz w:val="24"/>
          <w:szCs w:val="24"/>
        </w:rPr>
        <w:t>Furthermore,</w:t>
      </w:r>
      <w:r w:rsidR="000A3C09" w:rsidRPr="00734FF9">
        <w:rPr>
          <w:rFonts w:ascii="Arial" w:hAnsi="Arial" w:cs="Arial"/>
          <w:sz w:val="24"/>
          <w:szCs w:val="24"/>
        </w:rPr>
        <w:t xml:space="preserve"> </w:t>
      </w:r>
      <w:r w:rsidR="0002038C" w:rsidRPr="00734FF9">
        <w:rPr>
          <w:rFonts w:ascii="Arial" w:hAnsi="Arial" w:cs="Arial"/>
          <w:sz w:val="24"/>
          <w:szCs w:val="24"/>
        </w:rPr>
        <w:t>clear trends</w:t>
      </w:r>
      <w:r w:rsidR="00644929" w:rsidRPr="00734FF9">
        <w:rPr>
          <w:rFonts w:ascii="Arial" w:hAnsi="Arial" w:cs="Arial"/>
          <w:sz w:val="24"/>
          <w:szCs w:val="24"/>
        </w:rPr>
        <w:t xml:space="preserve"> are evident</w:t>
      </w:r>
      <w:r w:rsidR="0002038C" w:rsidRPr="00734FF9">
        <w:rPr>
          <w:rFonts w:ascii="Arial" w:hAnsi="Arial" w:cs="Arial"/>
          <w:sz w:val="24"/>
          <w:szCs w:val="24"/>
        </w:rPr>
        <w:t xml:space="preserve"> </w:t>
      </w:r>
      <w:r w:rsidR="0071164B" w:rsidRPr="00734FF9">
        <w:rPr>
          <w:rFonts w:ascii="Arial" w:hAnsi="Arial" w:cs="Arial"/>
          <w:sz w:val="24"/>
          <w:szCs w:val="24"/>
        </w:rPr>
        <w:t>in other</w:t>
      </w:r>
      <w:r w:rsidR="00543686" w:rsidRPr="00734FF9">
        <w:rPr>
          <w:rFonts w:ascii="Arial" w:hAnsi="Arial" w:cs="Arial"/>
          <w:sz w:val="24"/>
          <w:szCs w:val="24"/>
        </w:rPr>
        <w:t xml:space="preserve"> </w:t>
      </w:r>
      <w:r w:rsidR="00595682" w:rsidRPr="00734FF9">
        <w:rPr>
          <w:rFonts w:ascii="Arial" w:hAnsi="Arial" w:cs="Arial"/>
          <w:sz w:val="24"/>
          <w:szCs w:val="24"/>
        </w:rPr>
        <w:t>countries</w:t>
      </w:r>
      <w:r w:rsidR="00883F54" w:rsidRPr="00734FF9">
        <w:rPr>
          <w:rFonts w:ascii="Arial" w:hAnsi="Arial" w:cs="Arial"/>
          <w:sz w:val="24"/>
          <w:szCs w:val="24"/>
        </w:rPr>
        <w:t>’</w:t>
      </w:r>
      <w:r w:rsidR="00595682" w:rsidRPr="00734FF9">
        <w:rPr>
          <w:rFonts w:ascii="Arial" w:hAnsi="Arial" w:cs="Arial"/>
          <w:sz w:val="24"/>
          <w:szCs w:val="24"/>
        </w:rPr>
        <w:t xml:space="preserve"> national policy frameworks </w:t>
      </w:r>
      <w:r w:rsidR="00506615" w:rsidRPr="00734FF9">
        <w:rPr>
          <w:rFonts w:ascii="Arial" w:hAnsi="Arial" w:cs="Arial"/>
          <w:sz w:val="24"/>
          <w:szCs w:val="24"/>
        </w:rPr>
        <w:t xml:space="preserve">and </w:t>
      </w:r>
      <w:r w:rsidR="00FF4CF5" w:rsidRPr="00734FF9">
        <w:rPr>
          <w:rFonts w:ascii="Arial" w:hAnsi="Arial" w:cs="Arial"/>
          <w:sz w:val="24"/>
          <w:szCs w:val="24"/>
        </w:rPr>
        <w:t xml:space="preserve">early years provisions </w:t>
      </w:r>
      <w:r w:rsidR="007E149A" w:rsidRPr="00734FF9">
        <w:rPr>
          <w:rFonts w:ascii="Arial" w:hAnsi="Arial" w:cs="Arial"/>
          <w:sz w:val="24"/>
          <w:szCs w:val="24"/>
        </w:rPr>
        <w:t xml:space="preserve">as many countries such as </w:t>
      </w:r>
      <w:r w:rsidR="00FC55CA" w:rsidRPr="00734FF9">
        <w:rPr>
          <w:rFonts w:ascii="Arial" w:hAnsi="Arial" w:cs="Arial"/>
          <w:sz w:val="24"/>
          <w:szCs w:val="24"/>
        </w:rPr>
        <w:t>Italy</w:t>
      </w:r>
      <w:r w:rsidR="00A06F9A" w:rsidRPr="00734FF9">
        <w:rPr>
          <w:rFonts w:ascii="Arial" w:hAnsi="Arial" w:cs="Arial"/>
          <w:sz w:val="24"/>
          <w:szCs w:val="24"/>
        </w:rPr>
        <w:t xml:space="preserve"> </w:t>
      </w:r>
      <w:r w:rsidR="008E14EF" w:rsidRPr="00734FF9">
        <w:rPr>
          <w:rFonts w:ascii="Arial" w:hAnsi="Arial" w:cs="Arial"/>
          <w:sz w:val="24"/>
          <w:szCs w:val="24"/>
        </w:rPr>
        <w:t>(</w:t>
      </w:r>
      <w:r w:rsidR="00A06F9A" w:rsidRPr="00734FF9">
        <w:rPr>
          <w:rFonts w:ascii="Arial" w:hAnsi="Arial" w:cs="Arial"/>
          <w:sz w:val="24"/>
          <w:szCs w:val="24"/>
        </w:rPr>
        <w:t>Reggio Emilia</w:t>
      </w:r>
      <w:r w:rsidR="008E14EF" w:rsidRPr="00734FF9">
        <w:rPr>
          <w:rFonts w:ascii="Arial" w:hAnsi="Arial" w:cs="Arial"/>
          <w:sz w:val="24"/>
          <w:szCs w:val="24"/>
        </w:rPr>
        <w:t>)</w:t>
      </w:r>
      <w:r w:rsidR="00FC55CA" w:rsidRPr="00734FF9">
        <w:rPr>
          <w:rFonts w:ascii="Arial" w:hAnsi="Arial" w:cs="Arial"/>
          <w:sz w:val="24"/>
          <w:szCs w:val="24"/>
        </w:rPr>
        <w:t xml:space="preserve">, New Zealand </w:t>
      </w:r>
      <w:r w:rsidR="008E14EF" w:rsidRPr="00734FF9">
        <w:rPr>
          <w:rFonts w:ascii="Arial" w:hAnsi="Arial" w:cs="Arial"/>
          <w:sz w:val="24"/>
          <w:szCs w:val="24"/>
        </w:rPr>
        <w:t xml:space="preserve">(Tai </w:t>
      </w:r>
      <w:proofErr w:type="spellStart"/>
      <w:r w:rsidR="008E14EF" w:rsidRPr="00734FF9">
        <w:rPr>
          <w:rFonts w:ascii="Arial" w:hAnsi="Arial" w:cs="Arial"/>
          <w:sz w:val="24"/>
          <w:szCs w:val="24"/>
        </w:rPr>
        <w:t>Whariki</w:t>
      </w:r>
      <w:proofErr w:type="spellEnd"/>
      <w:r w:rsidR="008E14EF" w:rsidRPr="00734FF9">
        <w:rPr>
          <w:rFonts w:ascii="Arial" w:hAnsi="Arial" w:cs="Arial"/>
          <w:sz w:val="24"/>
          <w:szCs w:val="24"/>
        </w:rPr>
        <w:t xml:space="preserve">) </w:t>
      </w:r>
      <w:r w:rsidR="00FC55CA" w:rsidRPr="00734FF9">
        <w:rPr>
          <w:rFonts w:ascii="Arial" w:hAnsi="Arial" w:cs="Arial"/>
          <w:sz w:val="24"/>
          <w:szCs w:val="24"/>
        </w:rPr>
        <w:t xml:space="preserve">and Scandinavia </w:t>
      </w:r>
      <w:r w:rsidR="00BA6818" w:rsidRPr="00734FF9">
        <w:rPr>
          <w:rFonts w:ascii="Arial" w:hAnsi="Arial" w:cs="Arial"/>
          <w:sz w:val="24"/>
          <w:szCs w:val="24"/>
        </w:rPr>
        <w:t>(Forest Schools)</w:t>
      </w:r>
      <w:r w:rsidR="00025A45" w:rsidRPr="00734FF9">
        <w:rPr>
          <w:rFonts w:ascii="Arial" w:hAnsi="Arial" w:cs="Arial"/>
          <w:sz w:val="24"/>
          <w:szCs w:val="24"/>
        </w:rPr>
        <w:t xml:space="preserve"> </w:t>
      </w:r>
      <w:r w:rsidR="00FE6209" w:rsidRPr="00734FF9">
        <w:rPr>
          <w:rFonts w:ascii="Arial" w:hAnsi="Arial" w:cs="Arial"/>
          <w:sz w:val="24"/>
          <w:szCs w:val="24"/>
        </w:rPr>
        <w:t>implement</w:t>
      </w:r>
      <w:r w:rsidR="00F27B8E" w:rsidRPr="00734FF9">
        <w:rPr>
          <w:rFonts w:ascii="Arial" w:hAnsi="Arial" w:cs="Arial"/>
          <w:sz w:val="24"/>
          <w:szCs w:val="24"/>
        </w:rPr>
        <w:t xml:space="preserve"> </w:t>
      </w:r>
      <w:r w:rsidR="005323FF" w:rsidRPr="00734FF9">
        <w:rPr>
          <w:rFonts w:ascii="Arial" w:hAnsi="Arial" w:cs="Arial"/>
          <w:sz w:val="24"/>
          <w:szCs w:val="24"/>
        </w:rPr>
        <w:t>play-based curricu</w:t>
      </w:r>
      <w:r w:rsidR="00DA0DD5" w:rsidRPr="00734FF9">
        <w:rPr>
          <w:rFonts w:ascii="Arial" w:hAnsi="Arial" w:cs="Arial"/>
          <w:sz w:val="24"/>
          <w:szCs w:val="24"/>
        </w:rPr>
        <w:t>la</w:t>
      </w:r>
      <w:r w:rsidR="00237813" w:rsidRPr="00734FF9">
        <w:rPr>
          <w:rFonts w:ascii="Arial" w:hAnsi="Arial" w:cs="Arial"/>
          <w:sz w:val="24"/>
          <w:szCs w:val="24"/>
        </w:rPr>
        <w:t>, thu</w:t>
      </w:r>
      <w:r w:rsidR="002E4A08" w:rsidRPr="00734FF9">
        <w:rPr>
          <w:rFonts w:ascii="Arial" w:hAnsi="Arial" w:cs="Arial"/>
          <w:sz w:val="24"/>
          <w:szCs w:val="24"/>
        </w:rPr>
        <w:t>s,</w:t>
      </w:r>
      <w:r w:rsidR="00237813" w:rsidRPr="00734FF9">
        <w:rPr>
          <w:rFonts w:ascii="Arial" w:hAnsi="Arial" w:cs="Arial"/>
          <w:sz w:val="24"/>
          <w:szCs w:val="24"/>
        </w:rPr>
        <w:t xml:space="preserve"> improving children’s </w:t>
      </w:r>
      <w:r w:rsidR="007B4291" w:rsidRPr="00734FF9">
        <w:rPr>
          <w:rFonts w:ascii="Arial" w:hAnsi="Arial" w:cs="Arial"/>
          <w:sz w:val="24"/>
          <w:szCs w:val="24"/>
        </w:rPr>
        <w:t>opportunities and raising a</w:t>
      </w:r>
      <w:r w:rsidR="00861FF5" w:rsidRPr="00734FF9">
        <w:rPr>
          <w:rFonts w:ascii="Arial" w:hAnsi="Arial" w:cs="Arial"/>
          <w:sz w:val="24"/>
          <w:szCs w:val="24"/>
        </w:rPr>
        <w:t>chievements</w:t>
      </w:r>
      <w:r w:rsidR="00BA6818" w:rsidRPr="00734FF9">
        <w:rPr>
          <w:rFonts w:ascii="Arial" w:hAnsi="Arial" w:cs="Arial"/>
          <w:sz w:val="24"/>
          <w:szCs w:val="24"/>
        </w:rPr>
        <w:t xml:space="preserve"> (Wood, 2013).</w:t>
      </w:r>
      <w:r w:rsidR="00EB10BC" w:rsidRPr="00734FF9">
        <w:rPr>
          <w:rFonts w:ascii="Arial" w:hAnsi="Arial" w:cs="Arial"/>
          <w:sz w:val="24"/>
          <w:szCs w:val="24"/>
        </w:rPr>
        <w:t xml:space="preserve"> </w:t>
      </w:r>
      <w:r w:rsidR="00542D41" w:rsidRPr="00734FF9">
        <w:rPr>
          <w:rFonts w:ascii="Arial" w:hAnsi="Arial" w:cs="Arial"/>
          <w:sz w:val="24"/>
          <w:szCs w:val="24"/>
        </w:rPr>
        <w:t>The</w:t>
      </w:r>
      <w:r w:rsidR="00DD64D6" w:rsidRPr="00734FF9">
        <w:rPr>
          <w:rFonts w:ascii="Arial" w:hAnsi="Arial" w:cs="Arial"/>
          <w:sz w:val="24"/>
          <w:szCs w:val="24"/>
        </w:rPr>
        <w:t xml:space="preserve"> focus </w:t>
      </w:r>
      <w:r w:rsidR="00A344B2" w:rsidRPr="00734FF9">
        <w:rPr>
          <w:rFonts w:ascii="Arial" w:hAnsi="Arial" w:cs="Arial"/>
          <w:sz w:val="24"/>
          <w:szCs w:val="24"/>
        </w:rPr>
        <w:t xml:space="preserve">of this assignment </w:t>
      </w:r>
      <w:r w:rsidR="00130F54" w:rsidRPr="00734FF9">
        <w:rPr>
          <w:rFonts w:ascii="Arial" w:hAnsi="Arial" w:cs="Arial"/>
          <w:sz w:val="24"/>
          <w:szCs w:val="24"/>
        </w:rPr>
        <w:t>will be</w:t>
      </w:r>
      <w:r w:rsidR="00DD64D6" w:rsidRPr="00734FF9">
        <w:rPr>
          <w:rFonts w:ascii="Arial" w:hAnsi="Arial" w:cs="Arial"/>
          <w:sz w:val="24"/>
          <w:szCs w:val="24"/>
        </w:rPr>
        <w:t xml:space="preserve"> on </w:t>
      </w:r>
      <w:r w:rsidR="00FE6209" w:rsidRPr="00734FF9">
        <w:rPr>
          <w:rFonts w:ascii="Arial" w:hAnsi="Arial" w:cs="Arial"/>
          <w:sz w:val="24"/>
          <w:szCs w:val="24"/>
        </w:rPr>
        <w:t xml:space="preserve">how </w:t>
      </w:r>
      <w:r w:rsidR="00DD64D6" w:rsidRPr="00734FF9">
        <w:rPr>
          <w:rFonts w:ascii="Arial" w:hAnsi="Arial" w:cs="Arial"/>
          <w:sz w:val="24"/>
          <w:szCs w:val="24"/>
        </w:rPr>
        <w:t>the</w:t>
      </w:r>
      <w:r w:rsidR="00C14724" w:rsidRPr="00734FF9">
        <w:rPr>
          <w:rFonts w:ascii="Arial" w:hAnsi="Arial" w:cs="Arial"/>
          <w:sz w:val="24"/>
          <w:szCs w:val="24"/>
        </w:rPr>
        <w:t xml:space="preserve"> </w:t>
      </w:r>
      <w:r w:rsidR="008E21B7" w:rsidRPr="00734FF9">
        <w:rPr>
          <w:rFonts w:ascii="Arial" w:hAnsi="Arial" w:cs="Arial"/>
          <w:sz w:val="24"/>
          <w:szCs w:val="24"/>
        </w:rPr>
        <w:t xml:space="preserve">EYFP </w:t>
      </w:r>
      <w:r w:rsidR="00BE43B4" w:rsidRPr="00734FF9">
        <w:rPr>
          <w:rFonts w:ascii="Arial" w:hAnsi="Arial" w:cs="Arial"/>
          <w:sz w:val="24"/>
          <w:szCs w:val="24"/>
        </w:rPr>
        <w:t>implements play into the curricula</w:t>
      </w:r>
      <w:r w:rsidR="00057AE0" w:rsidRPr="00734FF9">
        <w:rPr>
          <w:rFonts w:ascii="Arial" w:hAnsi="Arial" w:cs="Arial"/>
          <w:sz w:val="24"/>
          <w:szCs w:val="24"/>
        </w:rPr>
        <w:t xml:space="preserve">, </w:t>
      </w:r>
      <w:r w:rsidR="00E750F7" w:rsidRPr="00734FF9">
        <w:rPr>
          <w:rFonts w:ascii="Arial" w:hAnsi="Arial" w:cs="Arial"/>
          <w:sz w:val="24"/>
          <w:szCs w:val="24"/>
        </w:rPr>
        <w:t>whil</w:t>
      </w:r>
      <w:r w:rsidR="00376EA0" w:rsidRPr="00734FF9">
        <w:rPr>
          <w:rFonts w:ascii="Arial" w:hAnsi="Arial" w:cs="Arial"/>
          <w:sz w:val="24"/>
          <w:szCs w:val="24"/>
        </w:rPr>
        <w:t>st also</w:t>
      </w:r>
      <w:r w:rsidR="00057AE0" w:rsidRPr="00734FF9">
        <w:rPr>
          <w:rFonts w:ascii="Arial" w:hAnsi="Arial" w:cs="Arial"/>
          <w:sz w:val="24"/>
          <w:szCs w:val="24"/>
        </w:rPr>
        <w:t xml:space="preserve"> considering </w:t>
      </w:r>
      <w:r w:rsidR="00F772F7" w:rsidRPr="00734FF9">
        <w:rPr>
          <w:rFonts w:ascii="Arial" w:hAnsi="Arial" w:cs="Arial"/>
          <w:sz w:val="24"/>
          <w:szCs w:val="24"/>
        </w:rPr>
        <w:t xml:space="preserve">alternative </w:t>
      </w:r>
      <w:r w:rsidR="00C63AAC" w:rsidRPr="00734FF9">
        <w:rPr>
          <w:rFonts w:ascii="Arial" w:hAnsi="Arial" w:cs="Arial"/>
          <w:sz w:val="24"/>
          <w:szCs w:val="24"/>
        </w:rPr>
        <w:t xml:space="preserve">approaches such as </w:t>
      </w:r>
      <w:r w:rsidR="00EB3296" w:rsidRPr="00734FF9">
        <w:rPr>
          <w:rFonts w:ascii="Arial" w:hAnsi="Arial" w:cs="Arial"/>
          <w:sz w:val="24"/>
          <w:szCs w:val="24"/>
        </w:rPr>
        <w:t>Reggio Emilia.</w:t>
      </w:r>
      <w:r w:rsidR="00DB5C22" w:rsidRPr="00734FF9">
        <w:rPr>
          <w:rFonts w:ascii="Arial" w:hAnsi="Arial" w:cs="Arial"/>
          <w:sz w:val="24"/>
          <w:szCs w:val="24"/>
        </w:rPr>
        <w:t xml:space="preserve"> </w:t>
      </w:r>
    </w:p>
    <w:p w14:paraId="1DC55CCE" w14:textId="6AD778CC" w:rsidR="0066070C" w:rsidRPr="00734FF9" w:rsidRDefault="00DB5C22" w:rsidP="000D3143">
      <w:pPr>
        <w:spacing w:line="360" w:lineRule="auto"/>
        <w:jc w:val="both"/>
        <w:rPr>
          <w:rFonts w:ascii="Arial" w:hAnsi="Arial" w:cs="Arial"/>
          <w:sz w:val="24"/>
          <w:szCs w:val="24"/>
        </w:rPr>
      </w:pPr>
      <w:r w:rsidRPr="00734FF9">
        <w:rPr>
          <w:rFonts w:ascii="Arial" w:hAnsi="Arial" w:cs="Arial"/>
          <w:sz w:val="24"/>
          <w:szCs w:val="24"/>
        </w:rPr>
        <w:t xml:space="preserve">The </w:t>
      </w:r>
      <w:r w:rsidR="008E21B7" w:rsidRPr="00734FF9">
        <w:rPr>
          <w:rFonts w:ascii="Arial" w:hAnsi="Arial" w:cs="Arial"/>
          <w:sz w:val="24"/>
          <w:szCs w:val="24"/>
        </w:rPr>
        <w:t xml:space="preserve">EYFP </w:t>
      </w:r>
      <w:r w:rsidRPr="00734FF9">
        <w:rPr>
          <w:rFonts w:ascii="Arial" w:hAnsi="Arial" w:cs="Arial"/>
          <w:sz w:val="24"/>
          <w:szCs w:val="24"/>
        </w:rPr>
        <w:t xml:space="preserve">is influenced by constructivist learning theory and emphasises the role of socio-cultural ideas in children's learning (Maynard et al., 2013). </w:t>
      </w:r>
      <w:r w:rsidR="003D476D" w:rsidRPr="00734FF9">
        <w:rPr>
          <w:rFonts w:ascii="Arial" w:hAnsi="Arial" w:cs="Arial"/>
          <w:sz w:val="24"/>
          <w:szCs w:val="24"/>
        </w:rPr>
        <w:t xml:space="preserve">The </w:t>
      </w:r>
      <w:r w:rsidR="008E21B7" w:rsidRPr="00734FF9">
        <w:rPr>
          <w:rFonts w:ascii="Arial" w:hAnsi="Arial" w:cs="Arial"/>
          <w:sz w:val="24"/>
          <w:szCs w:val="24"/>
        </w:rPr>
        <w:t xml:space="preserve">EYFP </w:t>
      </w:r>
      <w:r w:rsidR="000D250D" w:rsidRPr="00734FF9">
        <w:rPr>
          <w:rFonts w:ascii="Arial" w:hAnsi="Arial" w:cs="Arial"/>
          <w:sz w:val="24"/>
          <w:szCs w:val="24"/>
        </w:rPr>
        <w:t>aimed</w:t>
      </w:r>
      <w:r w:rsidR="003D476D" w:rsidRPr="00734FF9">
        <w:rPr>
          <w:rFonts w:ascii="Arial" w:hAnsi="Arial" w:cs="Arial"/>
          <w:sz w:val="24"/>
          <w:szCs w:val="24"/>
        </w:rPr>
        <w:t xml:space="preserve"> to provide 3</w:t>
      </w:r>
      <w:r w:rsidR="0034260A" w:rsidRPr="00734FF9">
        <w:rPr>
          <w:rFonts w:ascii="Arial" w:hAnsi="Arial" w:cs="Arial"/>
          <w:sz w:val="24"/>
          <w:szCs w:val="24"/>
        </w:rPr>
        <w:t xml:space="preserve"> to </w:t>
      </w:r>
      <w:proofErr w:type="gramStart"/>
      <w:r w:rsidR="003D476D" w:rsidRPr="00734FF9">
        <w:rPr>
          <w:rFonts w:ascii="Arial" w:hAnsi="Arial" w:cs="Arial"/>
          <w:sz w:val="24"/>
          <w:szCs w:val="24"/>
        </w:rPr>
        <w:t>7</w:t>
      </w:r>
      <w:r w:rsidR="0034260A" w:rsidRPr="00734FF9">
        <w:rPr>
          <w:rFonts w:ascii="Arial" w:hAnsi="Arial" w:cs="Arial"/>
          <w:sz w:val="24"/>
          <w:szCs w:val="24"/>
        </w:rPr>
        <w:t xml:space="preserve"> </w:t>
      </w:r>
      <w:r w:rsidR="003D476D" w:rsidRPr="00734FF9">
        <w:rPr>
          <w:rFonts w:ascii="Arial" w:hAnsi="Arial" w:cs="Arial"/>
          <w:sz w:val="24"/>
          <w:szCs w:val="24"/>
        </w:rPr>
        <w:t>year</w:t>
      </w:r>
      <w:proofErr w:type="gramEnd"/>
      <w:r w:rsidR="003D476D" w:rsidRPr="00734FF9">
        <w:rPr>
          <w:rFonts w:ascii="Arial" w:hAnsi="Arial" w:cs="Arial"/>
          <w:sz w:val="24"/>
          <w:szCs w:val="24"/>
        </w:rPr>
        <w:t xml:space="preserve"> olds with a new standardised curriculum to replace the pre-existing National Curriculum </w:t>
      </w:r>
      <w:r w:rsidR="00CD48BC" w:rsidRPr="00734FF9">
        <w:rPr>
          <w:rFonts w:ascii="Arial" w:hAnsi="Arial" w:cs="Arial"/>
          <w:sz w:val="24"/>
          <w:szCs w:val="24"/>
        </w:rPr>
        <w:t xml:space="preserve">(Taylor, Rhys and Waldron, 2016). </w:t>
      </w:r>
      <w:r w:rsidR="00C9657C" w:rsidRPr="00734FF9">
        <w:rPr>
          <w:rFonts w:ascii="Arial" w:hAnsi="Arial" w:cs="Arial"/>
          <w:sz w:val="24"/>
          <w:szCs w:val="24"/>
        </w:rPr>
        <w:t xml:space="preserve">The </w:t>
      </w:r>
      <w:r w:rsidR="002B43E0" w:rsidRPr="00734FF9">
        <w:rPr>
          <w:rFonts w:ascii="Arial" w:hAnsi="Arial" w:cs="Arial"/>
          <w:sz w:val="24"/>
          <w:szCs w:val="24"/>
        </w:rPr>
        <w:t>i</w:t>
      </w:r>
      <w:r w:rsidR="006D79C6" w:rsidRPr="00734FF9">
        <w:rPr>
          <w:rFonts w:ascii="Arial" w:hAnsi="Arial" w:cs="Arial"/>
          <w:sz w:val="24"/>
          <w:szCs w:val="24"/>
        </w:rPr>
        <w:t>m</w:t>
      </w:r>
      <w:r w:rsidR="008B269F" w:rsidRPr="00734FF9">
        <w:rPr>
          <w:rFonts w:ascii="Arial" w:hAnsi="Arial" w:cs="Arial"/>
          <w:sz w:val="24"/>
          <w:szCs w:val="24"/>
        </w:rPr>
        <w:t xml:space="preserve">plementation of the </w:t>
      </w:r>
      <w:r w:rsidR="008E21B7" w:rsidRPr="00734FF9">
        <w:rPr>
          <w:rFonts w:ascii="Arial" w:hAnsi="Arial" w:cs="Arial"/>
          <w:sz w:val="24"/>
          <w:szCs w:val="24"/>
        </w:rPr>
        <w:t xml:space="preserve">EYFP </w:t>
      </w:r>
      <w:r w:rsidR="00CF3EDB" w:rsidRPr="00734FF9">
        <w:rPr>
          <w:rFonts w:ascii="Arial" w:hAnsi="Arial" w:cs="Arial"/>
          <w:sz w:val="24"/>
          <w:szCs w:val="24"/>
        </w:rPr>
        <w:t xml:space="preserve">was </w:t>
      </w:r>
      <w:r w:rsidR="00C73B58" w:rsidRPr="00734FF9">
        <w:rPr>
          <w:rFonts w:ascii="Arial" w:hAnsi="Arial" w:cs="Arial"/>
          <w:sz w:val="24"/>
          <w:szCs w:val="24"/>
        </w:rPr>
        <w:t>staggered</w:t>
      </w:r>
      <w:r w:rsidR="00C3343D" w:rsidRPr="00734FF9">
        <w:rPr>
          <w:rFonts w:ascii="Arial" w:hAnsi="Arial" w:cs="Arial"/>
          <w:sz w:val="24"/>
          <w:szCs w:val="24"/>
        </w:rPr>
        <w:t xml:space="preserve"> </w:t>
      </w:r>
      <w:r w:rsidR="002B43E0" w:rsidRPr="00734FF9">
        <w:rPr>
          <w:rFonts w:ascii="Arial" w:hAnsi="Arial" w:cs="Arial"/>
          <w:sz w:val="24"/>
          <w:szCs w:val="24"/>
        </w:rPr>
        <w:t>into</w:t>
      </w:r>
      <w:r w:rsidR="000D199F" w:rsidRPr="00734FF9">
        <w:rPr>
          <w:rFonts w:ascii="Arial" w:hAnsi="Arial" w:cs="Arial"/>
          <w:sz w:val="24"/>
          <w:szCs w:val="24"/>
        </w:rPr>
        <w:t xml:space="preserve"> three stages</w:t>
      </w:r>
      <w:r w:rsidR="006C594C" w:rsidRPr="00734FF9">
        <w:rPr>
          <w:rFonts w:ascii="Arial" w:hAnsi="Arial" w:cs="Arial"/>
          <w:sz w:val="24"/>
          <w:szCs w:val="24"/>
        </w:rPr>
        <w:t xml:space="preserve"> </w:t>
      </w:r>
      <w:r w:rsidR="009A3B6F" w:rsidRPr="00734FF9">
        <w:rPr>
          <w:rFonts w:ascii="Arial" w:hAnsi="Arial" w:cs="Arial"/>
          <w:sz w:val="24"/>
          <w:szCs w:val="24"/>
        </w:rPr>
        <w:t xml:space="preserve">in various settings </w:t>
      </w:r>
      <w:r w:rsidR="006C594C" w:rsidRPr="00734FF9">
        <w:rPr>
          <w:rFonts w:ascii="Arial" w:hAnsi="Arial" w:cs="Arial"/>
          <w:sz w:val="24"/>
          <w:szCs w:val="24"/>
        </w:rPr>
        <w:t>(Taylor, et al., 2015)</w:t>
      </w:r>
      <w:r w:rsidR="00A36A1D" w:rsidRPr="00734FF9">
        <w:rPr>
          <w:rFonts w:ascii="Arial" w:hAnsi="Arial" w:cs="Arial"/>
          <w:sz w:val="24"/>
          <w:szCs w:val="24"/>
        </w:rPr>
        <w:t>,</w:t>
      </w:r>
      <w:r w:rsidR="00D7417B" w:rsidRPr="00734FF9">
        <w:rPr>
          <w:rFonts w:ascii="Arial" w:hAnsi="Arial" w:cs="Arial"/>
          <w:sz w:val="24"/>
          <w:szCs w:val="24"/>
        </w:rPr>
        <w:t xml:space="preserve"> </w:t>
      </w:r>
      <w:r w:rsidR="00571677" w:rsidRPr="00734FF9">
        <w:rPr>
          <w:rFonts w:ascii="Arial" w:hAnsi="Arial" w:cs="Arial"/>
          <w:sz w:val="24"/>
          <w:szCs w:val="24"/>
        </w:rPr>
        <w:t>in order to ach</w:t>
      </w:r>
      <w:r w:rsidR="00FC175D" w:rsidRPr="00734FF9">
        <w:rPr>
          <w:rFonts w:ascii="Arial" w:hAnsi="Arial" w:cs="Arial"/>
          <w:sz w:val="24"/>
          <w:szCs w:val="24"/>
        </w:rPr>
        <w:t>ie</w:t>
      </w:r>
      <w:r w:rsidR="00571677" w:rsidRPr="00734FF9">
        <w:rPr>
          <w:rFonts w:ascii="Arial" w:hAnsi="Arial" w:cs="Arial"/>
          <w:sz w:val="24"/>
          <w:szCs w:val="24"/>
        </w:rPr>
        <w:t>ve</w:t>
      </w:r>
      <w:r w:rsidR="009B3ED5" w:rsidRPr="00734FF9">
        <w:rPr>
          <w:rFonts w:ascii="Arial" w:hAnsi="Arial" w:cs="Arial"/>
          <w:sz w:val="24"/>
          <w:szCs w:val="24"/>
        </w:rPr>
        <w:t xml:space="preserve"> </w:t>
      </w:r>
      <w:r w:rsidR="00323A3F" w:rsidRPr="00734FF9">
        <w:rPr>
          <w:rFonts w:ascii="Arial" w:hAnsi="Arial" w:cs="Arial"/>
          <w:sz w:val="24"/>
          <w:szCs w:val="24"/>
        </w:rPr>
        <w:t>e</w:t>
      </w:r>
      <w:r w:rsidR="001542CF" w:rsidRPr="00734FF9">
        <w:rPr>
          <w:rFonts w:ascii="Arial" w:hAnsi="Arial" w:cs="Arial"/>
          <w:sz w:val="24"/>
          <w:szCs w:val="24"/>
        </w:rPr>
        <w:t xml:space="preserve">ffective </w:t>
      </w:r>
      <w:r w:rsidR="00EF7DE6" w:rsidRPr="00734FF9">
        <w:rPr>
          <w:rFonts w:ascii="Arial" w:hAnsi="Arial" w:cs="Arial"/>
          <w:sz w:val="24"/>
          <w:szCs w:val="24"/>
        </w:rPr>
        <w:t>practi</w:t>
      </w:r>
      <w:r w:rsidR="006C106D" w:rsidRPr="00734FF9">
        <w:rPr>
          <w:rFonts w:ascii="Arial" w:hAnsi="Arial" w:cs="Arial"/>
          <w:sz w:val="24"/>
          <w:szCs w:val="24"/>
        </w:rPr>
        <w:t>c</w:t>
      </w:r>
      <w:r w:rsidR="00EF7DE6" w:rsidRPr="00734FF9">
        <w:rPr>
          <w:rFonts w:ascii="Arial" w:hAnsi="Arial" w:cs="Arial"/>
          <w:sz w:val="24"/>
          <w:szCs w:val="24"/>
        </w:rPr>
        <w:t xml:space="preserve">e </w:t>
      </w:r>
      <w:r w:rsidR="001A1FE7" w:rsidRPr="00734FF9">
        <w:rPr>
          <w:rFonts w:ascii="Arial" w:hAnsi="Arial" w:cs="Arial"/>
          <w:sz w:val="24"/>
          <w:szCs w:val="24"/>
        </w:rPr>
        <w:t xml:space="preserve">for the </w:t>
      </w:r>
      <w:r w:rsidR="00616E12" w:rsidRPr="00734FF9">
        <w:rPr>
          <w:rFonts w:ascii="Arial" w:hAnsi="Arial" w:cs="Arial"/>
          <w:sz w:val="24"/>
          <w:szCs w:val="24"/>
        </w:rPr>
        <w:t xml:space="preserve">EYFP </w:t>
      </w:r>
      <w:r w:rsidR="001A1FE7" w:rsidRPr="00734FF9">
        <w:rPr>
          <w:rFonts w:ascii="Arial" w:hAnsi="Arial" w:cs="Arial"/>
          <w:sz w:val="24"/>
          <w:szCs w:val="24"/>
        </w:rPr>
        <w:t>t</w:t>
      </w:r>
      <w:r w:rsidR="00323A3F" w:rsidRPr="00734FF9">
        <w:rPr>
          <w:rFonts w:ascii="Arial" w:hAnsi="Arial" w:cs="Arial"/>
          <w:sz w:val="24"/>
          <w:szCs w:val="24"/>
        </w:rPr>
        <w:t xml:space="preserve">o reach its </w:t>
      </w:r>
      <w:r w:rsidR="000B53F9" w:rsidRPr="00734FF9">
        <w:rPr>
          <w:rFonts w:ascii="Arial" w:hAnsi="Arial" w:cs="Arial"/>
          <w:sz w:val="24"/>
          <w:szCs w:val="24"/>
        </w:rPr>
        <w:t>maximum</w:t>
      </w:r>
      <w:r w:rsidR="00323A3F" w:rsidRPr="00734FF9">
        <w:rPr>
          <w:rFonts w:ascii="Arial" w:hAnsi="Arial" w:cs="Arial"/>
          <w:sz w:val="24"/>
          <w:szCs w:val="24"/>
        </w:rPr>
        <w:t xml:space="preserve"> potential</w:t>
      </w:r>
      <w:r w:rsidR="00A6381F" w:rsidRPr="00734FF9">
        <w:rPr>
          <w:rFonts w:ascii="Arial" w:hAnsi="Arial" w:cs="Arial"/>
          <w:sz w:val="24"/>
          <w:szCs w:val="24"/>
        </w:rPr>
        <w:t xml:space="preserve"> (Welsh Government, 2016).</w:t>
      </w:r>
      <w:r w:rsidR="009E4952" w:rsidRPr="00734FF9">
        <w:rPr>
          <w:rFonts w:ascii="Arial" w:hAnsi="Arial" w:cs="Arial"/>
          <w:sz w:val="24"/>
          <w:szCs w:val="24"/>
        </w:rPr>
        <w:t xml:space="preserve"> </w:t>
      </w:r>
      <w:r w:rsidR="006A1F2A" w:rsidRPr="00734FF9">
        <w:rPr>
          <w:rFonts w:ascii="Arial" w:hAnsi="Arial" w:cs="Arial"/>
          <w:sz w:val="24"/>
          <w:szCs w:val="24"/>
        </w:rPr>
        <w:t xml:space="preserve">Whilst </w:t>
      </w:r>
      <w:proofErr w:type="gramStart"/>
      <w:r w:rsidR="006A1F2A" w:rsidRPr="00734FF9">
        <w:rPr>
          <w:rFonts w:ascii="Arial" w:hAnsi="Arial" w:cs="Arial"/>
          <w:sz w:val="24"/>
          <w:szCs w:val="24"/>
        </w:rPr>
        <w:t>the majority of</w:t>
      </w:r>
      <w:proofErr w:type="gramEnd"/>
      <w:r w:rsidR="006A1F2A" w:rsidRPr="00734FF9">
        <w:rPr>
          <w:rFonts w:ascii="Arial" w:hAnsi="Arial" w:cs="Arial"/>
          <w:sz w:val="24"/>
          <w:szCs w:val="24"/>
        </w:rPr>
        <w:t xml:space="preserve"> practitioners </w:t>
      </w:r>
      <w:r w:rsidR="00467580" w:rsidRPr="00734FF9">
        <w:rPr>
          <w:rFonts w:ascii="Arial" w:hAnsi="Arial" w:cs="Arial"/>
          <w:sz w:val="24"/>
          <w:szCs w:val="24"/>
        </w:rPr>
        <w:t>were sati</w:t>
      </w:r>
      <w:r w:rsidR="00FB2C7B" w:rsidRPr="00734FF9">
        <w:rPr>
          <w:rFonts w:ascii="Arial" w:hAnsi="Arial" w:cs="Arial"/>
          <w:sz w:val="24"/>
          <w:szCs w:val="24"/>
        </w:rPr>
        <w:t xml:space="preserve">sfied </w:t>
      </w:r>
      <w:proofErr w:type="spellStart"/>
      <w:r w:rsidR="00F30766" w:rsidRPr="00734FF9">
        <w:rPr>
          <w:rFonts w:ascii="Arial" w:hAnsi="Arial" w:cs="Arial"/>
          <w:sz w:val="24"/>
          <w:szCs w:val="24"/>
        </w:rPr>
        <w:t>with</w:t>
      </w:r>
      <w:r w:rsidR="000E78F0">
        <w:rPr>
          <w:rFonts w:ascii="Arial" w:hAnsi="Arial" w:cs="Arial"/>
          <w:sz w:val="24"/>
          <w:szCs w:val="24"/>
        </w:rPr>
        <w:t>i</w:t>
      </w:r>
      <w:proofErr w:type="spellEnd"/>
      <w:r w:rsidR="00F30766" w:rsidRPr="00734FF9">
        <w:rPr>
          <w:rFonts w:ascii="Arial" w:hAnsi="Arial" w:cs="Arial"/>
          <w:sz w:val="24"/>
          <w:szCs w:val="24"/>
        </w:rPr>
        <w:t xml:space="preserve"> the implementation of the </w:t>
      </w:r>
      <w:r w:rsidR="00616E12" w:rsidRPr="00734FF9">
        <w:rPr>
          <w:rFonts w:ascii="Arial" w:hAnsi="Arial" w:cs="Arial"/>
          <w:sz w:val="24"/>
          <w:szCs w:val="24"/>
        </w:rPr>
        <w:t>EYFP</w:t>
      </w:r>
      <w:r w:rsidR="00881DA2" w:rsidRPr="00734FF9">
        <w:rPr>
          <w:rFonts w:ascii="Arial" w:hAnsi="Arial" w:cs="Arial"/>
          <w:sz w:val="24"/>
          <w:szCs w:val="24"/>
        </w:rPr>
        <w:t>, they</w:t>
      </w:r>
      <w:r w:rsidR="00073C73" w:rsidRPr="00734FF9">
        <w:rPr>
          <w:rFonts w:ascii="Arial" w:hAnsi="Arial" w:cs="Arial"/>
          <w:sz w:val="24"/>
          <w:szCs w:val="24"/>
        </w:rPr>
        <w:t xml:space="preserve"> suggested changes</w:t>
      </w:r>
      <w:r w:rsidR="00E97751" w:rsidRPr="00734FF9">
        <w:rPr>
          <w:rFonts w:ascii="Arial" w:hAnsi="Arial" w:cs="Arial"/>
          <w:sz w:val="24"/>
          <w:szCs w:val="24"/>
        </w:rPr>
        <w:t xml:space="preserve"> w</w:t>
      </w:r>
      <w:r w:rsidR="00073C73" w:rsidRPr="00734FF9">
        <w:rPr>
          <w:rFonts w:ascii="Arial" w:hAnsi="Arial" w:cs="Arial"/>
          <w:sz w:val="24"/>
          <w:szCs w:val="24"/>
        </w:rPr>
        <w:t>ere</w:t>
      </w:r>
      <w:r w:rsidR="00E97751" w:rsidRPr="00734FF9">
        <w:rPr>
          <w:rFonts w:ascii="Arial" w:hAnsi="Arial" w:cs="Arial"/>
          <w:sz w:val="24"/>
          <w:szCs w:val="24"/>
        </w:rPr>
        <w:t xml:space="preserve"> need</w:t>
      </w:r>
      <w:r w:rsidR="00073C73" w:rsidRPr="00734FF9">
        <w:rPr>
          <w:rFonts w:ascii="Arial" w:hAnsi="Arial" w:cs="Arial"/>
          <w:sz w:val="24"/>
          <w:szCs w:val="24"/>
        </w:rPr>
        <w:t>ed</w:t>
      </w:r>
      <w:r w:rsidR="00E97751" w:rsidRPr="00734FF9">
        <w:rPr>
          <w:rFonts w:ascii="Arial" w:hAnsi="Arial" w:cs="Arial"/>
          <w:sz w:val="24"/>
          <w:szCs w:val="24"/>
        </w:rPr>
        <w:t xml:space="preserve"> </w:t>
      </w:r>
      <w:r w:rsidR="000118A3" w:rsidRPr="00734FF9">
        <w:rPr>
          <w:rFonts w:ascii="Arial" w:hAnsi="Arial" w:cs="Arial"/>
          <w:sz w:val="24"/>
          <w:szCs w:val="24"/>
        </w:rPr>
        <w:t>to the guidance materials and training</w:t>
      </w:r>
      <w:r w:rsidR="0049210C" w:rsidRPr="00734FF9">
        <w:rPr>
          <w:rFonts w:ascii="Arial" w:hAnsi="Arial" w:cs="Arial"/>
          <w:sz w:val="24"/>
          <w:szCs w:val="24"/>
        </w:rPr>
        <w:t xml:space="preserve"> (Taylor, et al., 2015).</w:t>
      </w:r>
      <w:r w:rsidR="00C90DD7" w:rsidRPr="00734FF9">
        <w:rPr>
          <w:rFonts w:ascii="Arial" w:hAnsi="Arial" w:cs="Arial"/>
          <w:sz w:val="24"/>
          <w:szCs w:val="24"/>
        </w:rPr>
        <w:t xml:space="preserve"> </w:t>
      </w:r>
      <w:r w:rsidR="00FA7BDA" w:rsidRPr="00734FF9">
        <w:rPr>
          <w:rFonts w:ascii="Arial" w:hAnsi="Arial" w:cs="Arial"/>
          <w:sz w:val="24"/>
          <w:szCs w:val="24"/>
        </w:rPr>
        <w:t>To improve the quality of early chi</w:t>
      </w:r>
      <w:r w:rsidR="00B5258F" w:rsidRPr="00734FF9">
        <w:rPr>
          <w:rFonts w:ascii="Arial" w:hAnsi="Arial" w:cs="Arial"/>
          <w:sz w:val="24"/>
          <w:szCs w:val="24"/>
        </w:rPr>
        <w:t>ldhood education</w:t>
      </w:r>
      <w:r w:rsidR="00BA54A4" w:rsidRPr="00734FF9">
        <w:rPr>
          <w:rFonts w:ascii="Arial" w:hAnsi="Arial" w:cs="Arial"/>
          <w:sz w:val="24"/>
          <w:szCs w:val="24"/>
        </w:rPr>
        <w:t>,</w:t>
      </w:r>
      <w:r w:rsidR="00B5258F" w:rsidRPr="00734FF9">
        <w:rPr>
          <w:rFonts w:ascii="Arial" w:hAnsi="Arial" w:cs="Arial"/>
          <w:sz w:val="24"/>
          <w:szCs w:val="24"/>
        </w:rPr>
        <w:t xml:space="preserve"> research </w:t>
      </w:r>
      <w:r w:rsidR="00A22807" w:rsidRPr="00734FF9">
        <w:rPr>
          <w:rFonts w:ascii="Arial" w:hAnsi="Arial" w:cs="Arial"/>
          <w:sz w:val="24"/>
          <w:szCs w:val="24"/>
        </w:rPr>
        <w:t xml:space="preserve">has shown </w:t>
      </w:r>
      <w:r w:rsidR="006E003C" w:rsidRPr="00734FF9">
        <w:rPr>
          <w:rFonts w:ascii="Arial" w:hAnsi="Arial" w:cs="Arial"/>
          <w:sz w:val="24"/>
          <w:szCs w:val="24"/>
        </w:rPr>
        <w:t xml:space="preserve">that </w:t>
      </w:r>
      <w:r w:rsidR="00BD1212" w:rsidRPr="00734FF9">
        <w:rPr>
          <w:rFonts w:ascii="Arial" w:hAnsi="Arial" w:cs="Arial"/>
          <w:sz w:val="24"/>
          <w:szCs w:val="24"/>
        </w:rPr>
        <w:t>met</w:t>
      </w:r>
      <w:r w:rsidR="004D5E56" w:rsidRPr="00734FF9">
        <w:rPr>
          <w:rFonts w:ascii="Arial" w:hAnsi="Arial" w:cs="Arial"/>
          <w:sz w:val="24"/>
          <w:szCs w:val="24"/>
        </w:rPr>
        <w:t xml:space="preserve">iculous </w:t>
      </w:r>
      <w:r w:rsidR="00B423AA" w:rsidRPr="00734FF9">
        <w:rPr>
          <w:rFonts w:ascii="Arial" w:hAnsi="Arial" w:cs="Arial"/>
          <w:sz w:val="24"/>
          <w:szCs w:val="24"/>
        </w:rPr>
        <w:t>deliberation</w:t>
      </w:r>
      <w:r w:rsidR="004D5E56" w:rsidRPr="00734FF9">
        <w:rPr>
          <w:rFonts w:ascii="Arial" w:hAnsi="Arial" w:cs="Arial"/>
          <w:sz w:val="24"/>
          <w:szCs w:val="24"/>
        </w:rPr>
        <w:t xml:space="preserve"> of </w:t>
      </w:r>
      <w:r w:rsidR="009156CF" w:rsidRPr="00734FF9">
        <w:rPr>
          <w:rFonts w:ascii="Arial" w:hAnsi="Arial" w:cs="Arial"/>
          <w:sz w:val="24"/>
          <w:szCs w:val="24"/>
        </w:rPr>
        <w:t>policy, funding, structuring, staffing and delive</w:t>
      </w:r>
      <w:r w:rsidR="00F62446" w:rsidRPr="00734FF9">
        <w:rPr>
          <w:rFonts w:ascii="Arial" w:hAnsi="Arial" w:cs="Arial"/>
          <w:sz w:val="24"/>
          <w:szCs w:val="24"/>
        </w:rPr>
        <w:t>ry</w:t>
      </w:r>
      <w:r w:rsidR="00ED2B9D" w:rsidRPr="00734FF9">
        <w:rPr>
          <w:rFonts w:ascii="Arial" w:hAnsi="Arial" w:cs="Arial"/>
          <w:sz w:val="24"/>
          <w:szCs w:val="24"/>
        </w:rPr>
        <w:t xml:space="preserve"> is required,</w:t>
      </w:r>
      <w:r w:rsidR="009156CF" w:rsidRPr="00734FF9">
        <w:rPr>
          <w:rFonts w:ascii="Arial" w:hAnsi="Arial" w:cs="Arial"/>
          <w:sz w:val="24"/>
          <w:szCs w:val="24"/>
        </w:rPr>
        <w:t xml:space="preserve"> as well as including parents </w:t>
      </w:r>
      <w:r w:rsidR="000969FB" w:rsidRPr="00734FF9">
        <w:rPr>
          <w:rFonts w:ascii="Arial" w:hAnsi="Arial" w:cs="Arial"/>
          <w:sz w:val="24"/>
          <w:szCs w:val="24"/>
        </w:rPr>
        <w:t xml:space="preserve">in this </w:t>
      </w:r>
      <w:r w:rsidR="000969FB" w:rsidRPr="00734FF9">
        <w:rPr>
          <w:rFonts w:ascii="Arial" w:hAnsi="Arial" w:cs="Arial"/>
          <w:sz w:val="24"/>
          <w:szCs w:val="24"/>
        </w:rPr>
        <w:lastRenderedPageBreak/>
        <w:t>pro</w:t>
      </w:r>
      <w:r w:rsidR="00BA54A4" w:rsidRPr="00734FF9">
        <w:rPr>
          <w:rFonts w:ascii="Arial" w:hAnsi="Arial" w:cs="Arial"/>
          <w:sz w:val="24"/>
          <w:szCs w:val="24"/>
        </w:rPr>
        <w:t>cess</w:t>
      </w:r>
      <w:r w:rsidR="009156CF" w:rsidRPr="00734FF9">
        <w:rPr>
          <w:rFonts w:ascii="Arial" w:hAnsi="Arial" w:cs="Arial"/>
          <w:sz w:val="24"/>
          <w:szCs w:val="24"/>
        </w:rPr>
        <w:t xml:space="preserve"> (Male and </w:t>
      </w:r>
      <w:proofErr w:type="spellStart"/>
      <w:r w:rsidR="009156CF" w:rsidRPr="00734FF9">
        <w:rPr>
          <w:rFonts w:ascii="Arial" w:hAnsi="Arial" w:cs="Arial"/>
          <w:sz w:val="24"/>
          <w:szCs w:val="24"/>
        </w:rPr>
        <w:t>Palaiologou</w:t>
      </w:r>
      <w:proofErr w:type="spellEnd"/>
      <w:r w:rsidR="009156CF" w:rsidRPr="00734FF9">
        <w:rPr>
          <w:rFonts w:ascii="Arial" w:hAnsi="Arial" w:cs="Arial"/>
          <w:sz w:val="24"/>
          <w:szCs w:val="24"/>
        </w:rPr>
        <w:t>, 2016).</w:t>
      </w:r>
      <w:r w:rsidR="00146F30" w:rsidRPr="00734FF9">
        <w:rPr>
          <w:rFonts w:ascii="Arial" w:hAnsi="Arial" w:cs="Arial"/>
          <w:sz w:val="24"/>
          <w:szCs w:val="24"/>
        </w:rPr>
        <w:t xml:space="preserve"> </w:t>
      </w:r>
      <w:r w:rsidR="00003278" w:rsidRPr="00734FF9">
        <w:rPr>
          <w:rFonts w:ascii="Arial" w:hAnsi="Arial" w:cs="Arial"/>
          <w:sz w:val="24"/>
          <w:szCs w:val="24"/>
        </w:rPr>
        <w:t xml:space="preserve">Bronfenbrenner's 'Ecological Systems Theory' (1979) has influenced the relationship between the </w:t>
      </w:r>
      <w:r w:rsidR="00392C99" w:rsidRPr="00734FF9">
        <w:rPr>
          <w:rFonts w:ascii="Arial" w:hAnsi="Arial" w:cs="Arial"/>
          <w:sz w:val="24"/>
          <w:szCs w:val="24"/>
        </w:rPr>
        <w:t>m</w:t>
      </w:r>
      <w:r w:rsidR="00003278" w:rsidRPr="00734FF9">
        <w:rPr>
          <w:rFonts w:ascii="Arial" w:hAnsi="Arial" w:cs="Arial"/>
          <w:sz w:val="24"/>
          <w:szCs w:val="24"/>
        </w:rPr>
        <w:t xml:space="preserve">icrosystems of the family and the </w:t>
      </w:r>
      <w:r w:rsidR="00096F7E" w:rsidRPr="00734FF9">
        <w:rPr>
          <w:rFonts w:ascii="Arial" w:hAnsi="Arial" w:cs="Arial"/>
          <w:sz w:val="24"/>
          <w:szCs w:val="24"/>
        </w:rPr>
        <w:t xml:space="preserve">educational </w:t>
      </w:r>
      <w:r w:rsidR="00003278" w:rsidRPr="00734FF9">
        <w:rPr>
          <w:rFonts w:ascii="Arial" w:hAnsi="Arial" w:cs="Arial"/>
          <w:sz w:val="24"/>
          <w:szCs w:val="24"/>
        </w:rPr>
        <w:t xml:space="preserve">setting to ensure constant development both at home and in the </w:t>
      </w:r>
      <w:r w:rsidR="00DD42E2" w:rsidRPr="00734FF9">
        <w:rPr>
          <w:rFonts w:ascii="Arial" w:hAnsi="Arial" w:cs="Arial"/>
          <w:sz w:val="24"/>
          <w:szCs w:val="24"/>
        </w:rPr>
        <w:t>educational environment</w:t>
      </w:r>
      <w:r w:rsidR="00864517" w:rsidRPr="00734FF9">
        <w:rPr>
          <w:rFonts w:ascii="Arial" w:hAnsi="Arial" w:cs="Arial"/>
          <w:sz w:val="24"/>
          <w:szCs w:val="24"/>
        </w:rPr>
        <w:t xml:space="preserve"> (</w:t>
      </w:r>
      <w:r w:rsidR="00BC1CBE" w:rsidRPr="00734FF9">
        <w:rPr>
          <w:rFonts w:ascii="Arial" w:hAnsi="Arial" w:cs="Arial"/>
          <w:sz w:val="24"/>
          <w:szCs w:val="24"/>
        </w:rPr>
        <w:t>McEwan</w:t>
      </w:r>
      <w:r w:rsidR="0091478F" w:rsidRPr="00734FF9">
        <w:rPr>
          <w:rFonts w:ascii="Arial" w:hAnsi="Arial" w:cs="Arial"/>
          <w:sz w:val="24"/>
          <w:szCs w:val="24"/>
        </w:rPr>
        <w:t>, 2013)</w:t>
      </w:r>
      <w:r w:rsidR="00003278" w:rsidRPr="00734FF9">
        <w:rPr>
          <w:rFonts w:ascii="Arial" w:hAnsi="Arial" w:cs="Arial"/>
          <w:sz w:val="24"/>
          <w:szCs w:val="24"/>
        </w:rPr>
        <w:t>.</w:t>
      </w:r>
      <w:r w:rsidR="00D311F4" w:rsidRPr="00734FF9">
        <w:rPr>
          <w:rFonts w:ascii="Arial" w:hAnsi="Arial" w:cs="Arial"/>
          <w:sz w:val="24"/>
          <w:szCs w:val="24"/>
        </w:rPr>
        <w:t xml:space="preserve"> </w:t>
      </w:r>
      <w:r w:rsidR="0071178B" w:rsidRPr="00734FF9">
        <w:rPr>
          <w:rFonts w:ascii="Arial" w:hAnsi="Arial" w:cs="Arial"/>
          <w:sz w:val="24"/>
          <w:szCs w:val="24"/>
        </w:rPr>
        <w:t>Despite th</w:t>
      </w:r>
      <w:r w:rsidR="008D2190" w:rsidRPr="00734FF9">
        <w:rPr>
          <w:rFonts w:ascii="Arial" w:hAnsi="Arial" w:cs="Arial"/>
          <w:sz w:val="24"/>
          <w:szCs w:val="24"/>
        </w:rPr>
        <w:t>is</w:t>
      </w:r>
      <w:r w:rsidR="00630B28" w:rsidRPr="00734FF9">
        <w:rPr>
          <w:rFonts w:ascii="Arial" w:hAnsi="Arial" w:cs="Arial"/>
          <w:sz w:val="24"/>
          <w:szCs w:val="24"/>
        </w:rPr>
        <w:t xml:space="preserve">, </w:t>
      </w:r>
      <w:r w:rsidR="00BD4F78" w:rsidRPr="00734FF9">
        <w:rPr>
          <w:rFonts w:ascii="Arial" w:hAnsi="Arial" w:cs="Arial"/>
          <w:sz w:val="24"/>
          <w:szCs w:val="24"/>
        </w:rPr>
        <w:t>h</w:t>
      </w:r>
      <w:r w:rsidR="001E36F1" w:rsidRPr="00734FF9">
        <w:rPr>
          <w:rFonts w:ascii="Arial" w:hAnsi="Arial" w:cs="Arial"/>
          <w:sz w:val="24"/>
          <w:szCs w:val="24"/>
        </w:rPr>
        <w:t xml:space="preserve">ead </w:t>
      </w:r>
      <w:r w:rsidR="006863A6" w:rsidRPr="00734FF9">
        <w:rPr>
          <w:rFonts w:ascii="Arial" w:hAnsi="Arial" w:cs="Arial"/>
          <w:sz w:val="24"/>
          <w:szCs w:val="24"/>
        </w:rPr>
        <w:t>t</w:t>
      </w:r>
      <w:r w:rsidR="001E36F1" w:rsidRPr="00734FF9">
        <w:rPr>
          <w:rFonts w:ascii="Arial" w:hAnsi="Arial" w:cs="Arial"/>
          <w:sz w:val="24"/>
          <w:szCs w:val="24"/>
        </w:rPr>
        <w:t xml:space="preserve">eachers and practitioners </w:t>
      </w:r>
      <w:r w:rsidR="000A17A9" w:rsidRPr="00734FF9">
        <w:rPr>
          <w:rFonts w:ascii="Arial" w:hAnsi="Arial" w:cs="Arial"/>
          <w:sz w:val="24"/>
          <w:szCs w:val="24"/>
        </w:rPr>
        <w:t>reported</w:t>
      </w:r>
      <w:r w:rsidR="001E36F1" w:rsidRPr="00734FF9">
        <w:rPr>
          <w:rFonts w:ascii="Arial" w:hAnsi="Arial" w:cs="Arial"/>
          <w:sz w:val="24"/>
          <w:szCs w:val="24"/>
        </w:rPr>
        <w:t xml:space="preserve"> that overall parent-school relationships have not changed as a result of the </w:t>
      </w:r>
      <w:r w:rsidR="00616E12" w:rsidRPr="00734FF9">
        <w:rPr>
          <w:rFonts w:ascii="Arial" w:hAnsi="Arial" w:cs="Arial"/>
          <w:sz w:val="24"/>
          <w:szCs w:val="24"/>
        </w:rPr>
        <w:t xml:space="preserve">EYFP </w:t>
      </w:r>
      <w:r w:rsidR="001E36F1" w:rsidRPr="00734FF9">
        <w:rPr>
          <w:rFonts w:ascii="Arial" w:hAnsi="Arial" w:cs="Arial"/>
          <w:sz w:val="24"/>
          <w:szCs w:val="24"/>
        </w:rPr>
        <w:t>(Taylor, et al., 2015).</w:t>
      </w:r>
      <w:r w:rsidR="00EA7F98" w:rsidRPr="00734FF9">
        <w:rPr>
          <w:rFonts w:ascii="Arial" w:hAnsi="Arial" w:cs="Arial"/>
          <w:sz w:val="24"/>
          <w:szCs w:val="24"/>
        </w:rPr>
        <w:t xml:space="preserve"> </w:t>
      </w:r>
      <w:r w:rsidR="00BB7A31" w:rsidRPr="00734FF9">
        <w:rPr>
          <w:rFonts w:ascii="Arial" w:hAnsi="Arial" w:cs="Arial"/>
          <w:sz w:val="24"/>
          <w:szCs w:val="24"/>
        </w:rPr>
        <w:t xml:space="preserve">It was reported by Siraj and Kingston (2014) that approximately one-fifth of schools and settings providing the </w:t>
      </w:r>
      <w:r w:rsidR="00616E12" w:rsidRPr="00734FF9">
        <w:rPr>
          <w:rFonts w:ascii="Arial" w:hAnsi="Arial" w:cs="Arial"/>
          <w:sz w:val="24"/>
          <w:szCs w:val="24"/>
        </w:rPr>
        <w:t xml:space="preserve">EYFP </w:t>
      </w:r>
      <w:r w:rsidR="00BB7A31" w:rsidRPr="00734FF9">
        <w:rPr>
          <w:rFonts w:ascii="Arial" w:hAnsi="Arial" w:cs="Arial"/>
          <w:sz w:val="24"/>
          <w:szCs w:val="24"/>
        </w:rPr>
        <w:t>achieved successful implementation</w:t>
      </w:r>
      <w:r w:rsidR="00670983" w:rsidRPr="00734FF9">
        <w:rPr>
          <w:rFonts w:ascii="Arial" w:hAnsi="Arial" w:cs="Arial"/>
          <w:sz w:val="24"/>
          <w:szCs w:val="24"/>
        </w:rPr>
        <w:t xml:space="preserve">, whereas, </w:t>
      </w:r>
      <w:r w:rsidR="002E2D5F" w:rsidRPr="00734FF9">
        <w:rPr>
          <w:rFonts w:ascii="Arial" w:hAnsi="Arial" w:cs="Arial"/>
          <w:sz w:val="24"/>
          <w:szCs w:val="24"/>
        </w:rPr>
        <w:t>four-fifths did not</w:t>
      </w:r>
      <w:r w:rsidR="00BB7A31" w:rsidRPr="00734FF9">
        <w:rPr>
          <w:rFonts w:ascii="Arial" w:hAnsi="Arial" w:cs="Arial"/>
          <w:sz w:val="24"/>
          <w:szCs w:val="24"/>
        </w:rPr>
        <w:t>.</w:t>
      </w:r>
      <w:r w:rsidR="0047214B" w:rsidRPr="00734FF9">
        <w:rPr>
          <w:rFonts w:ascii="Arial" w:hAnsi="Arial" w:cs="Arial"/>
          <w:sz w:val="24"/>
          <w:szCs w:val="24"/>
        </w:rPr>
        <w:t xml:space="preserve"> However, questions </w:t>
      </w:r>
      <w:r w:rsidR="00255C1C" w:rsidRPr="00734FF9">
        <w:rPr>
          <w:rFonts w:ascii="Arial" w:hAnsi="Arial" w:cs="Arial"/>
          <w:sz w:val="24"/>
          <w:szCs w:val="24"/>
        </w:rPr>
        <w:t xml:space="preserve">remain </w:t>
      </w:r>
      <w:r w:rsidR="0047214B" w:rsidRPr="00734FF9">
        <w:rPr>
          <w:rFonts w:ascii="Arial" w:hAnsi="Arial" w:cs="Arial"/>
          <w:sz w:val="24"/>
          <w:szCs w:val="24"/>
        </w:rPr>
        <w:t>about how the pedagogies and practi</w:t>
      </w:r>
      <w:r w:rsidR="00052958" w:rsidRPr="00734FF9">
        <w:rPr>
          <w:rFonts w:ascii="Arial" w:hAnsi="Arial" w:cs="Arial"/>
          <w:sz w:val="24"/>
          <w:szCs w:val="24"/>
        </w:rPr>
        <w:t>c</w:t>
      </w:r>
      <w:r w:rsidR="0047214B" w:rsidRPr="00734FF9">
        <w:rPr>
          <w:rFonts w:ascii="Arial" w:hAnsi="Arial" w:cs="Arial"/>
          <w:sz w:val="24"/>
          <w:szCs w:val="24"/>
        </w:rPr>
        <w:t>es incorporated in</w:t>
      </w:r>
      <w:r w:rsidR="00DE5E97" w:rsidRPr="00734FF9">
        <w:rPr>
          <w:rFonts w:ascii="Arial" w:hAnsi="Arial" w:cs="Arial"/>
          <w:sz w:val="24"/>
          <w:szCs w:val="24"/>
        </w:rPr>
        <w:t>to</w:t>
      </w:r>
      <w:r w:rsidR="0047214B" w:rsidRPr="00734FF9">
        <w:rPr>
          <w:rFonts w:ascii="Arial" w:hAnsi="Arial" w:cs="Arial"/>
          <w:sz w:val="24"/>
          <w:szCs w:val="24"/>
        </w:rPr>
        <w:t xml:space="preserve"> the </w:t>
      </w:r>
      <w:r w:rsidR="00616E12" w:rsidRPr="00734FF9">
        <w:rPr>
          <w:rFonts w:ascii="Arial" w:hAnsi="Arial" w:cs="Arial"/>
          <w:sz w:val="24"/>
          <w:szCs w:val="24"/>
        </w:rPr>
        <w:t xml:space="preserve">EYFP </w:t>
      </w:r>
      <w:r w:rsidR="0047214B" w:rsidRPr="00734FF9">
        <w:rPr>
          <w:rFonts w:ascii="Arial" w:hAnsi="Arial" w:cs="Arial"/>
          <w:sz w:val="24"/>
          <w:szCs w:val="24"/>
        </w:rPr>
        <w:t>are systematically interpreted and applied across Wales (Waters, 2016).</w:t>
      </w:r>
      <w:r w:rsidR="00CD7BC3" w:rsidRPr="00734FF9">
        <w:rPr>
          <w:rFonts w:ascii="Arial" w:hAnsi="Arial" w:cs="Arial"/>
          <w:sz w:val="24"/>
          <w:szCs w:val="24"/>
        </w:rPr>
        <w:t xml:space="preserve"> </w:t>
      </w:r>
      <w:r w:rsidR="00C70489" w:rsidRPr="00734FF9">
        <w:rPr>
          <w:rFonts w:ascii="Arial" w:hAnsi="Arial" w:cs="Arial"/>
          <w:sz w:val="24"/>
          <w:szCs w:val="24"/>
        </w:rPr>
        <w:t xml:space="preserve">Numerous </w:t>
      </w:r>
      <w:r w:rsidR="004D23F3" w:rsidRPr="00734FF9">
        <w:rPr>
          <w:rFonts w:ascii="Arial" w:hAnsi="Arial" w:cs="Arial"/>
          <w:sz w:val="24"/>
          <w:szCs w:val="24"/>
        </w:rPr>
        <w:t>h</w:t>
      </w:r>
      <w:r w:rsidR="00C70489" w:rsidRPr="00734FF9">
        <w:rPr>
          <w:rFonts w:ascii="Arial" w:hAnsi="Arial" w:cs="Arial"/>
          <w:sz w:val="24"/>
          <w:szCs w:val="24"/>
        </w:rPr>
        <w:t xml:space="preserve">ead </w:t>
      </w:r>
      <w:r w:rsidR="006863A6" w:rsidRPr="00734FF9">
        <w:rPr>
          <w:rFonts w:ascii="Arial" w:hAnsi="Arial" w:cs="Arial"/>
          <w:sz w:val="24"/>
          <w:szCs w:val="24"/>
        </w:rPr>
        <w:t>t</w:t>
      </w:r>
      <w:r w:rsidR="00C70489" w:rsidRPr="00734FF9">
        <w:rPr>
          <w:rFonts w:ascii="Arial" w:hAnsi="Arial" w:cs="Arial"/>
          <w:sz w:val="24"/>
          <w:szCs w:val="24"/>
        </w:rPr>
        <w:t xml:space="preserve">eachers and Local Authority Early Years Advisers suggest that uncertainty regarding the </w:t>
      </w:r>
      <w:r w:rsidR="00616E12" w:rsidRPr="00734FF9">
        <w:rPr>
          <w:rFonts w:ascii="Arial" w:hAnsi="Arial" w:cs="Arial"/>
          <w:sz w:val="24"/>
          <w:szCs w:val="24"/>
        </w:rPr>
        <w:t xml:space="preserve">EYFP’s </w:t>
      </w:r>
      <w:r w:rsidR="00C70489" w:rsidRPr="00734FF9">
        <w:rPr>
          <w:rFonts w:ascii="Arial" w:hAnsi="Arial" w:cs="Arial"/>
          <w:sz w:val="24"/>
          <w:szCs w:val="24"/>
        </w:rPr>
        <w:t xml:space="preserve">pedagogical features </w:t>
      </w:r>
      <w:r w:rsidR="007846F7" w:rsidRPr="00734FF9">
        <w:rPr>
          <w:rFonts w:ascii="Arial" w:hAnsi="Arial" w:cs="Arial"/>
          <w:sz w:val="24"/>
          <w:szCs w:val="24"/>
        </w:rPr>
        <w:t>with</w:t>
      </w:r>
      <w:r w:rsidR="00C70489" w:rsidRPr="00734FF9">
        <w:rPr>
          <w:rFonts w:ascii="Arial" w:hAnsi="Arial" w:cs="Arial"/>
          <w:sz w:val="24"/>
          <w:szCs w:val="24"/>
        </w:rPr>
        <w:t>in the training and guidance materials</w:t>
      </w:r>
      <w:r w:rsidR="003F6B9D" w:rsidRPr="00734FF9">
        <w:rPr>
          <w:rFonts w:ascii="Arial" w:hAnsi="Arial" w:cs="Arial"/>
          <w:sz w:val="24"/>
          <w:szCs w:val="24"/>
        </w:rPr>
        <w:t>,</w:t>
      </w:r>
      <w:r w:rsidR="00C70489" w:rsidRPr="00734FF9">
        <w:rPr>
          <w:rFonts w:ascii="Arial" w:hAnsi="Arial" w:cs="Arial"/>
          <w:sz w:val="24"/>
          <w:szCs w:val="24"/>
        </w:rPr>
        <w:t xml:space="preserve"> is often the reason why the application of the </w:t>
      </w:r>
      <w:r w:rsidR="00616E12" w:rsidRPr="00734FF9">
        <w:rPr>
          <w:rFonts w:ascii="Arial" w:hAnsi="Arial" w:cs="Arial"/>
          <w:sz w:val="24"/>
          <w:szCs w:val="24"/>
        </w:rPr>
        <w:t xml:space="preserve">EYFP </w:t>
      </w:r>
      <w:r w:rsidR="00C70489" w:rsidRPr="00734FF9">
        <w:rPr>
          <w:rFonts w:ascii="Arial" w:hAnsi="Arial" w:cs="Arial"/>
          <w:sz w:val="24"/>
          <w:szCs w:val="24"/>
        </w:rPr>
        <w:t>continues to differ considerably (Taylor, et al., 2015).</w:t>
      </w:r>
      <w:r w:rsidR="004B66CD" w:rsidRPr="00734FF9">
        <w:rPr>
          <w:rFonts w:ascii="Arial" w:hAnsi="Arial" w:cs="Arial"/>
          <w:sz w:val="24"/>
          <w:szCs w:val="24"/>
        </w:rPr>
        <w:t xml:space="preserve"> </w:t>
      </w:r>
    </w:p>
    <w:p w14:paraId="1FF4413E" w14:textId="7AFB89A0" w:rsidR="0004244F" w:rsidRPr="00734FF9" w:rsidRDefault="00833AED" w:rsidP="000D3143">
      <w:pPr>
        <w:spacing w:line="360" w:lineRule="auto"/>
        <w:jc w:val="both"/>
        <w:rPr>
          <w:rFonts w:ascii="Arial" w:hAnsi="Arial" w:cs="Arial"/>
          <w:sz w:val="24"/>
          <w:szCs w:val="24"/>
        </w:rPr>
      </w:pPr>
      <w:r w:rsidRPr="00734FF9">
        <w:rPr>
          <w:rFonts w:ascii="Arial" w:hAnsi="Arial" w:cs="Arial"/>
          <w:sz w:val="24"/>
          <w:szCs w:val="24"/>
        </w:rPr>
        <w:t xml:space="preserve">Holistic development </w:t>
      </w:r>
      <w:r w:rsidR="00A032DD" w:rsidRPr="00734FF9">
        <w:rPr>
          <w:rFonts w:ascii="Arial" w:hAnsi="Arial" w:cs="Arial"/>
          <w:sz w:val="24"/>
          <w:szCs w:val="24"/>
        </w:rPr>
        <w:t xml:space="preserve">is </w:t>
      </w:r>
      <w:r w:rsidR="00F11EDA" w:rsidRPr="00734FF9">
        <w:rPr>
          <w:rFonts w:ascii="Arial" w:hAnsi="Arial" w:cs="Arial"/>
          <w:sz w:val="24"/>
          <w:szCs w:val="24"/>
        </w:rPr>
        <w:t xml:space="preserve">the </w:t>
      </w:r>
      <w:proofErr w:type="gramStart"/>
      <w:r w:rsidR="00E95F0B" w:rsidRPr="00734FF9">
        <w:rPr>
          <w:rFonts w:ascii="Arial" w:hAnsi="Arial" w:cs="Arial"/>
          <w:sz w:val="24"/>
          <w:szCs w:val="24"/>
        </w:rPr>
        <w:t xml:space="preserve">main </w:t>
      </w:r>
      <w:r w:rsidR="00F11EDA" w:rsidRPr="00734FF9">
        <w:rPr>
          <w:rFonts w:ascii="Arial" w:hAnsi="Arial" w:cs="Arial"/>
          <w:sz w:val="24"/>
          <w:szCs w:val="24"/>
        </w:rPr>
        <w:t>focus</w:t>
      </w:r>
      <w:proofErr w:type="gramEnd"/>
      <w:r w:rsidR="00F11EDA" w:rsidRPr="00734FF9">
        <w:rPr>
          <w:rFonts w:ascii="Arial" w:hAnsi="Arial" w:cs="Arial"/>
          <w:sz w:val="24"/>
          <w:szCs w:val="24"/>
        </w:rPr>
        <w:t xml:space="preserve"> of the </w:t>
      </w:r>
      <w:r w:rsidR="00616E12" w:rsidRPr="00734FF9">
        <w:rPr>
          <w:rFonts w:ascii="Arial" w:hAnsi="Arial" w:cs="Arial"/>
          <w:sz w:val="24"/>
          <w:szCs w:val="24"/>
        </w:rPr>
        <w:t>EYFP</w:t>
      </w:r>
      <w:r w:rsidR="00E95F0B" w:rsidRPr="00734FF9">
        <w:rPr>
          <w:rFonts w:ascii="Arial" w:hAnsi="Arial" w:cs="Arial"/>
          <w:sz w:val="24"/>
          <w:szCs w:val="24"/>
        </w:rPr>
        <w:t>,</w:t>
      </w:r>
      <w:r w:rsidR="00393840" w:rsidRPr="00734FF9">
        <w:rPr>
          <w:rFonts w:ascii="Arial" w:hAnsi="Arial" w:cs="Arial"/>
          <w:sz w:val="24"/>
          <w:szCs w:val="24"/>
        </w:rPr>
        <w:t xml:space="preserve"> </w:t>
      </w:r>
      <w:r w:rsidR="00E95F0B" w:rsidRPr="00734FF9">
        <w:rPr>
          <w:rFonts w:ascii="Arial" w:hAnsi="Arial" w:cs="Arial"/>
          <w:sz w:val="24"/>
          <w:szCs w:val="24"/>
        </w:rPr>
        <w:t>b</w:t>
      </w:r>
      <w:r w:rsidR="00453AE2" w:rsidRPr="00734FF9">
        <w:rPr>
          <w:rFonts w:ascii="Arial" w:hAnsi="Arial" w:cs="Arial"/>
          <w:sz w:val="24"/>
          <w:szCs w:val="24"/>
        </w:rPr>
        <w:t xml:space="preserve">uilding skills and knowledge </w:t>
      </w:r>
      <w:r w:rsidR="00ED1FAA" w:rsidRPr="00734FF9">
        <w:rPr>
          <w:rFonts w:ascii="Arial" w:hAnsi="Arial" w:cs="Arial"/>
          <w:sz w:val="24"/>
          <w:szCs w:val="24"/>
        </w:rPr>
        <w:t>through learning experiences</w:t>
      </w:r>
      <w:r w:rsidR="00393840" w:rsidRPr="00734FF9">
        <w:rPr>
          <w:rFonts w:ascii="Arial" w:hAnsi="Arial" w:cs="Arial"/>
          <w:sz w:val="24"/>
          <w:szCs w:val="24"/>
        </w:rPr>
        <w:t xml:space="preserve">, </w:t>
      </w:r>
      <w:r w:rsidR="002C797B" w:rsidRPr="00734FF9">
        <w:rPr>
          <w:rFonts w:ascii="Arial" w:hAnsi="Arial" w:cs="Arial"/>
          <w:sz w:val="24"/>
          <w:szCs w:val="24"/>
        </w:rPr>
        <w:t xml:space="preserve">as well as </w:t>
      </w:r>
      <w:r w:rsidR="009D05DD" w:rsidRPr="00734FF9">
        <w:rPr>
          <w:rFonts w:ascii="Arial" w:hAnsi="Arial" w:cs="Arial"/>
          <w:sz w:val="24"/>
          <w:szCs w:val="24"/>
        </w:rPr>
        <w:t xml:space="preserve">advocating </w:t>
      </w:r>
      <w:r w:rsidR="00FB5596" w:rsidRPr="00734FF9">
        <w:rPr>
          <w:rFonts w:ascii="Arial" w:hAnsi="Arial" w:cs="Arial"/>
          <w:sz w:val="24"/>
          <w:szCs w:val="24"/>
        </w:rPr>
        <w:t>equal opportunity and diversity</w:t>
      </w:r>
      <w:r w:rsidR="003B7242" w:rsidRPr="00734FF9">
        <w:rPr>
          <w:rFonts w:ascii="Arial" w:hAnsi="Arial" w:cs="Arial"/>
          <w:sz w:val="24"/>
          <w:szCs w:val="24"/>
        </w:rPr>
        <w:t xml:space="preserve"> (Welsh Government, 2015b).</w:t>
      </w:r>
      <w:r w:rsidR="0081126E" w:rsidRPr="00734FF9">
        <w:rPr>
          <w:rFonts w:ascii="Arial" w:hAnsi="Arial" w:cs="Arial"/>
          <w:sz w:val="24"/>
          <w:szCs w:val="24"/>
        </w:rPr>
        <w:t xml:space="preserve"> </w:t>
      </w:r>
      <w:r w:rsidR="00006EC6" w:rsidRPr="00734FF9">
        <w:rPr>
          <w:rFonts w:ascii="Arial" w:hAnsi="Arial" w:cs="Arial"/>
          <w:sz w:val="24"/>
          <w:szCs w:val="24"/>
        </w:rPr>
        <w:t xml:space="preserve">Emphasis </w:t>
      </w:r>
      <w:r w:rsidR="00651413" w:rsidRPr="00734FF9">
        <w:rPr>
          <w:rFonts w:ascii="Arial" w:hAnsi="Arial" w:cs="Arial"/>
          <w:sz w:val="24"/>
          <w:szCs w:val="24"/>
        </w:rPr>
        <w:t>is</w:t>
      </w:r>
      <w:r w:rsidR="00006EC6" w:rsidRPr="00734FF9">
        <w:rPr>
          <w:rFonts w:ascii="Arial" w:hAnsi="Arial" w:cs="Arial"/>
          <w:sz w:val="24"/>
          <w:szCs w:val="24"/>
        </w:rPr>
        <w:t xml:space="preserve"> place</w:t>
      </w:r>
      <w:r w:rsidR="001D3D9F" w:rsidRPr="00734FF9">
        <w:rPr>
          <w:rFonts w:ascii="Arial" w:hAnsi="Arial" w:cs="Arial"/>
          <w:sz w:val="24"/>
          <w:szCs w:val="24"/>
        </w:rPr>
        <w:t>d</w:t>
      </w:r>
      <w:r w:rsidR="00006EC6" w:rsidRPr="00734FF9">
        <w:rPr>
          <w:rFonts w:ascii="Arial" w:hAnsi="Arial" w:cs="Arial"/>
          <w:sz w:val="24"/>
          <w:szCs w:val="24"/>
        </w:rPr>
        <w:t xml:space="preserve"> on </w:t>
      </w:r>
      <w:r w:rsidR="0000060B" w:rsidRPr="00734FF9">
        <w:rPr>
          <w:rFonts w:ascii="Arial" w:hAnsi="Arial" w:cs="Arial"/>
          <w:sz w:val="24"/>
          <w:szCs w:val="24"/>
        </w:rPr>
        <w:t xml:space="preserve">experiential and </w:t>
      </w:r>
      <w:r w:rsidR="00006EC6" w:rsidRPr="00734FF9">
        <w:rPr>
          <w:rFonts w:ascii="Arial" w:hAnsi="Arial" w:cs="Arial"/>
          <w:sz w:val="24"/>
          <w:szCs w:val="24"/>
        </w:rPr>
        <w:t>play-based learning</w:t>
      </w:r>
      <w:r w:rsidR="005B02EE" w:rsidRPr="00734FF9">
        <w:rPr>
          <w:rFonts w:ascii="Arial" w:hAnsi="Arial" w:cs="Arial"/>
          <w:sz w:val="24"/>
          <w:szCs w:val="24"/>
        </w:rPr>
        <w:t xml:space="preserve"> </w:t>
      </w:r>
      <w:r w:rsidR="00D329A5" w:rsidRPr="00734FF9">
        <w:rPr>
          <w:rFonts w:ascii="Arial" w:hAnsi="Arial" w:cs="Arial"/>
          <w:sz w:val="24"/>
          <w:szCs w:val="24"/>
        </w:rPr>
        <w:t>as well as</w:t>
      </w:r>
      <w:r w:rsidR="00D26DAB" w:rsidRPr="00734FF9">
        <w:rPr>
          <w:rFonts w:ascii="Arial" w:hAnsi="Arial" w:cs="Arial"/>
          <w:sz w:val="24"/>
          <w:szCs w:val="24"/>
        </w:rPr>
        <w:t xml:space="preserve"> recognis</w:t>
      </w:r>
      <w:r w:rsidR="00D329A5" w:rsidRPr="00734FF9">
        <w:rPr>
          <w:rFonts w:ascii="Arial" w:hAnsi="Arial" w:cs="Arial"/>
          <w:sz w:val="24"/>
          <w:szCs w:val="24"/>
        </w:rPr>
        <w:t>ing</w:t>
      </w:r>
      <w:r w:rsidR="00006EC6" w:rsidRPr="00734FF9">
        <w:rPr>
          <w:rFonts w:ascii="Arial" w:hAnsi="Arial" w:cs="Arial"/>
          <w:sz w:val="24"/>
          <w:szCs w:val="24"/>
        </w:rPr>
        <w:t xml:space="preserve"> the importance of communication and language</w:t>
      </w:r>
      <w:r w:rsidR="006E5050" w:rsidRPr="00734FF9">
        <w:rPr>
          <w:rFonts w:ascii="Arial" w:hAnsi="Arial" w:cs="Arial"/>
          <w:sz w:val="24"/>
          <w:szCs w:val="24"/>
        </w:rPr>
        <w:t>,</w:t>
      </w:r>
      <w:r w:rsidR="004F2E66" w:rsidRPr="00734FF9">
        <w:rPr>
          <w:rFonts w:ascii="Arial" w:hAnsi="Arial" w:cs="Arial"/>
          <w:sz w:val="24"/>
          <w:szCs w:val="24"/>
        </w:rPr>
        <w:t xml:space="preserve"> couple</w:t>
      </w:r>
      <w:r w:rsidR="006E5050" w:rsidRPr="00734FF9">
        <w:rPr>
          <w:rFonts w:ascii="Arial" w:hAnsi="Arial" w:cs="Arial"/>
          <w:sz w:val="24"/>
          <w:szCs w:val="24"/>
        </w:rPr>
        <w:t>d</w:t>
      </w:r>
      <w:r w:rsidR="004F2E66" w:rsidRPr="00734FF9">
        <w:rPr>
          <w:rFonts w:ascii="Arial" w:hAnsi="Arial" w:cs="Arial"/>
          <w:sz w:val="24"/>
          <w:szCs w:val="24"/>
        </w:rPr>
        <w:t xml:space="preserve"> with </w:t>
      </w:r>
      <w:r w:rsidR="00006EC6" w:rsidRPr="00734FF9">
        <w:rPr>
          <w:rFonts w:ascii="Arial" w:hAnsi="Arial" w:cs="Arial"/>
          <w:sz w:val="24"/>
          <w:szCs w:val="24"/>
        </w:rPr>
        <w:t xml:space="preserve">personal and social development, well-being and cultural diversity, knowledge and </w:t>
      </w:r>
      <w:r w:rsidR="00896D3E" w:rsidRPr="00734FF9">
        <w:rPr>
          <w:rFonts w:ascii="Arial" w:hAnsi="Arial" w:cs="Arial"/>
          <w:sz w:val="24"/>
          <w:szCs w:val="24"/>
        </w:rPr>
        <w:t xml:space="preserve">global </w:t>
      </w:r>
      <w:r w:rsidR="000F0DFE" w:rsidRPr="00734FF9">
        <w:rPr>
          <w:rFonts w:ascii="Arial" w:hAnsi="Arial" w:cs="Arial"/>
          <w:sz w:val="24"/>
          <w:szCs w:val="24"/>
        </w:rPr>
        <w:t>awareness</w:t>
      </w:r>
      <w:r w:rsidR="00006EC6" w:rsidRPr="00734FF9">
        <w:rPr>
          <w:rFonts w:ascii="Arial" w:hAnsi="Arial" w:cs="Arial"/>
          <w:sz w:val="24"/>
          <w:szCs w:val="24"/>
        </w:rPr>
        <w:t xml:space="preserve">, </w:t>
      </w:r>
      <w:r w:rsidR="006861DC" w:rsidRPr="00734FF9">
        <w:rPr>
          <w:rFonts w:ascii="Arial" w:hAnsi="Arial" w:cs="Arial"/>
          <w:sz w:val="24"/>
          <w:szCs w:val="24"/>
        </w:rPr>
        <w:t xml:space="preserve">and </w:t>
      </w:r>
      <w:r w:rsidR="00006EC6" w:rsidRPr="00734FF9">
        <w:rPr>
          <w:rFonts w:ascii="Arial" w:hAnsi="Arial" w:cs="Arial"/>
          <w:sz w:val="24"/>
          <w:szCs w:val="24"/>
        </w:rPr>
        <w:t>physical and creative development</w:t>
      </w:r>
      <w:r w:rsidR="00B37243" w:rsidRPr="00734FF9">
        <w:rPr>
          <w:rFonts w:ascii="Arial" w:hAnsi="Arial" w:cs="Arial"/>
          <w:sz w:val="24"/>
          <w:szCs w:val="24"/>
        </w:rPr>
        <w:t xml:space="preserve"> </w:t>
      </w:r>
      <w:r w:rsidR="00006EC6" w:rsidRPr="00734FF9">
        <w:rPr>
          <w:rFonts w:ascii="Arial" w:hAnsi="Arial" w:cs="Arial"/>
          <w:sz w:val="24"/>
          <w:szCs w:val="24"/>
        </w:rPr>
        <w:t>(</w:t>
      </w:r>
      <w:r w:rsidR="00E431A3" w:rsidRPr="00734FF9">
        <w:rPr>
          <w:rFonts w:ascii="Arial" w:hAnsi="Arial" w:cs="Arial"/>
          <w:sz w:val="24"/>
          <w:szCs w:val="24"/>
        </w:rPr>
        <w:t>Department for Education and Skills</w:t>
      </w:r>
      <w:r w:rsidR="00006EC6" w:rsidRPr="00734FF9">
        <w:rPr>
          <w:rFonts w:ascii="Arial" w:hAnsi="Arial" w:cs="Arial"/>
          <w:sz w:val="24"/>
          <w:szCs w:val="24"/>
        </w:rPr>
        <w:t>, 2015)</w:t>
      </w:r>
      <w:r w:rsidR="00B37243" w:rsidRPr="00734FF9">
        <w:rPr>
          <w:rFonts w:ascii="Arial" w:hAnsi="Arial" w:cs="Arial"/>
          <w:sz w:val="24"/>
          <w:szCs w:val="24"/>
        </w:rPr>
        <w:t>.</w:t>
      </w:r>
      <w:r w:rsidR="009144DF" w:rsidRPr="00734FF9">
        <w:rPr>
          <w:rFonts w:ascii="Arial" w:hAnsi="Arial" w:cs="Arial"/>
          <w:sz w:val="24"/>
          <w:szCs w:val="24"/>
        </w:rPr>
        <w:t xml:space="preserve"> Bruner (1979) suggests that play-based learning is especially beneficial for </w:t>
      </w:r>
      <w:r w:rsidR="006E7D18" w:rsidRPr="00734FF9">
        <w:rPr>
          <w:rFonts w:ascii="Arial" w:hAnsi="Arial" w:cs="Arial"/>
          <w:sz w:val="24"/>
          <w:szCs w:val="24"/>
        </w:rPr>
        <w:t xml:space="preserve">the </w:t>
      </w:r>
      <w:r w:rsidR="009144DF" w:rsidRPr="00734FF9">
        <w:rPr>
          <w:rFonts w:ascii="Arial" w:hAnsi="Arial" w:cs="Arial"/>
          <w:sz w:val="24"/>
          <w:szCs w:val="24"/>
        </w:rPr>
        <w:t>development of children as it encourages flexible thinking skills (Howard, 2017).</w:t>
      </w:r>
      <w:r w:rsidR="002B7584" w:rsidRPr="00734FF9">
        <w:rPr>
          <w:rFonts w:ascii="Arial" w:hAnsi="Arial" w:cs="Arial"/>
          <w:sz w:val="24"/>
          <w:szCs w:val="24"/>
        </w:rPr>
        <w:t xml:space="preserve"> </w:t>
      </w:r>
      <w:r w:rsidR="0088494D" w:rsidRPr="00734FF9">
        <w:rPr>
          <w:rFonts w:ascii="Arial" w:hAnsi="Arial" w:cs="Arial"/>
          <w:sz w:val="24"/>
          <w:szCs w:val="24"/>
        </w:rPr>
        <w:t>Furthermore, Bruner</w:t>
      </w:r>
      <w:r w:rsidR="00E12D49" w:rsidRPr="00734FF9">
        <w:rPr>
          <w:rFonts w:ascii="Arial" w:hAnsi="Arial" w:cs="Arial"/>
          <w:sz w:val="24"/>
          <w:szCs w:val="24"/>
        </w:rPr>
        <w:t xml:space="preserve"> (19</w:t>
      </w:r>
      <w:r w:rsidR="00A03796" w:rsidRPr="00734FF9">
        <w:rPr>
          <w:rFonts w:ascii="Arial" w:hAnsi="Arial" w:cs="Arial"/>
          <w:sz w:val="24"/>
          <w:szCs w:val="24"/>
        </w:rPr>
        <w:t>96</w:t>
      </w:r>
      <w:r w:rsidR="00E12D49" w:rsidRPr="00734FF9">
        <w:rPr>
          <w:rFonts w:ascii="Arial" w:hAnsi="Arial" w:cs="Arial"/>
          <w:sz w:val="24"/>
          <w:szCs w:val="24"/>
        </w:rPr>
        <w:t>)</w:t>
      </w:r>
      <w:r w:rsidR="0088494D" w:rsidRPr="00734FF9">
        <w:rPr>
          <w:rFonts w:ascii="Arial" w:hAnsi="Arial" w:cs="Arial"/>
          <w:sz w:val="24"/>
          <w:szCs w:val="24"/>
        </w:rPr>
        <w:t xml:space="preserve"> describe</w:t>
      </w:r>
      <w:r w:rsidR="007C1A4A" w:rsidRPr="00734FF9">
        <w:rPr>
          <w:rFonts w:ascii="Arial" w:hAnsi="Arial" w:cs="Arial"/>
          <w:sz w:val="24"/>
          <w:szCs w:val="24"/>
        </w:rPr>
        <w:t>d</w:t>
      </w:r>
      <w:r w:rsidR="0088494D" w:rsidRPr="00734FF9">
        <w:rPr>
          <w:rFonts w:ascii="Arial" w:hAnsi="Arial" w:cs="Arial"/>
          <w:sz w:val="24"/>
          <w:szCs w:val="24"/>
        </w:rPr>
        <w:t xml:space="preserve"> children as active learners, facilitating freedom of movement to develop their ideas and to help them think</w:t>
      </w:r>
      <w:r w:rsidR="00CF5879" w:rsidRPr="00734FF9">
        <w:rPr>
          <w:rFonts w:ascii="Arial" w:hAnsi="Arial" w:cs="Arial"/>
          <w:sz w:val="24"/>
          <w:szCs w:val="24"/>
        </w:rPr>
        <w:t xml:space="preserve"> (</w:t>
      </w:r>
      <w:proofErr w:type="spellStart"/>
      <w:r w:rsidR="00CF5879" w:rsidRPr="00734FF9">
        <w:rPr>
          <w:rFonts w:ascii="Arial" w:hAnsi="Arial" w:cs="Arial"/>
          <w:sz w:val="24"/>
          <w:szCs w:val="24"/>
        </w:rPr>
        <w:t>MacBlain</w:t>
      </w:r>
      <w:proofErr w:type="spellEnd"/>
      <w:r w:rsidR="00CF5879" w:rsidRPr="00734FF9">
        <w:rPr>
          <w:rFonts w:ascii="Arial" w:hAnsi="Arial" w:cs="Arial"/>
          <w:sz w:val="24"/>
          <w:szCs w:val="24"/>
        </w:rPr>
        <w:t>, 2018).</w:t>
      </w:r>
      <w:r w:rsidR="0088494D" w:rsidRPr="00734FF9">
        <w:rPr>
          <w:rFonts w:ascii="Arial" w:hAnsi="Arial" w:cs="Arial"/>
          <w:sz w:val="24"/>
          <w:szCs w:val="24"/>
        </w:rPr>
        <w:t xml:space="preserve"> Children cannot learn easily unless they learn from real experience (</w:t>
      </w:r>
      <w:r w:rsidR="00514D2B" w:rsidRPr="00734FF9">
        <w:rPr>
          <w:rFonts w:ascii="Arial" w:hAnsi="Arial" w:cs="Arial"/>
          <w:sz w:val="24"/>
          <w:szCs w:val="24"/>
        </w:rPr>
        <w:t xml:space="preserve">Bruce, Meggitt and Manning-Morton, </w:t>
      </w:r>
      <w:r w:rsidR="0088494D" w:rsidRPr="00734FF9">
        <w:rPr>
          <w:rFonts w:ascii="Arial" w:hAnsi="Arial" w:cs="Arial"/>
          <w:sz w:val="24"/>
          <w:szCs w:val="24"/>
        </w:rPr>
        <w:t>2016)</w:t>
      </w:r>
      <w:r w:rsidR="00401843" w:rsidRPr="00734FF9">
        <w:rPr>
          <w:rFonts w:ascii="Arial" w:hAnsi="Arial" w:cs="Arial"/>
          <w:sz w:val="24"/>
          <w:szCs w:val="24"/>
        </w:rPr>
        <w:t>.</w:t>
      </w:r>
      <w:r w:rsidR="005403B7" w:rsidRPr="00734FF9">
        <w:rPr>
          <w:rFonts w:ascii="Arial" w:hAnsi="Arial" w:cs="Arial"/>
          <w:sz w:val="24"/>
          <w:szCs w:val="24"/>
        </w:rPr>
        <w:t xml:space="preserve"> Whereas Erikson (1963) concentrated on the emotional benefits of play</w:t>
      </w:r>
      <w:r w:rsidR="009549E1" w:rsidRPr="00734FF9">
        <w:rPr>
          <w:rFonts w:ascii="Arial" w:hAnsi="Arial" w:cs="Arial"/>
          <w:sz w:val="24"/>
          <w:szCs w:val="24"/>
        </w:rPr>
        <w:t>, he</w:t>
      </w:r>
      <w:r w:rsidR="005403B7" w:rsidRPr="00734FF9">
        <w:rPr>
          <w:rFonts w:ascii="Arial" w:hAnsi="Arial" w:cs="Arial"/>
          <w:sz w:val="24"/>
          <w:szCs w:val="24"/>
        </w:rPr>
        <w:t xml:space="preserve"> proposed </w:t>
      </w:r>
      <w:r w:rsidR="00CD1E64" w:rsidRPr="00734FF9">
        <w:rPr>
          <w:rFonts w:ascii="Arial" w:hAnsi="Arial" w:cs="Arial"/>
          <w:sz w:val="24"/>
          <w:szCs w:val="24"/>
        </w:rPr>
        <w:t xml:space="preserve">that </w:t>
      </w:r>
      <w:r w:rsidR="005403B7" w:rsidRPr="00734FF9">
        <w:rPr>
          <w:rFonts w:ascii="Arial" w:hAnsi="Arial" w:cs="Arial"/>
          <w:sz w:val="24"/>
          <w:szCs w:val="24"/>
        </w:rPr>
        <w:t xml:space="preserve">play for children acted </w:t>
      </w:r>
      <w:proofErr w:type="gramStart"/>
      <w:r w:rsidR="005403B7" w:rsidRPr="00734FF9">
        <w:rPr>
          <w:rFonts w:ascii="Arial" w:hAnsi="Arial" w:cs="Arial"/>
          <w:sz w:val="24"/>
          <w:szCs w:val="24"/>
        </w:rPr>
        <w:t>as a way to</w:t>
      </w:r>
      <w:proofErr w:type="gramEnd"/>
      <w:r w:rsidR="005403B7" w:rsidRPr="00734FF9">
        <w:rPr>
          <w:rFonts w:ascii="Arial" w:hAnsi="Arial" w:cs="Arial"/>
          <w:sz w:val="24"/>
          <w:szCs w:val="24"/>
        </w:rPr>
        <w:t xml:space="preserve"> </w:t>
      </w:r>
      <w:r w:rsidR="003E617A" w:rsidRPr="00734FF9">
        <w:rPr>
          <w:rFonts w:ascii="Arial" w:hAnsi="Arial" w:cs="Arial"/>
          <w:sz w:val="24"/>
          <w:szCs w:val="24"/>
        </w:rPr>
        <w:t>establish</w:t>
      </w:r>
      <w:r w:rsidR="005403B7" w:rsidRPr="00734FF9">
        <w:rPr>
          <w:rFonts w:ascii="Arial" w:hAnsi="Arial" w:cs="Arial"/>
          <w:sz w:val="24"/>
          <w:szCs w:val="24"/>
        </w:rPr>
        <w:t xml:space="preserve"> a sense of ability and positive self-esteem (Howard, 2017).</w:t>
      </w:r>
      <w:r w:rsidR="00AB5EFD" w:rsidRPr="00734FF9">
        <w:rPr>
          <w:rFonts w:ascii="Arial" w:hAnsi="Arial" w:cs="Arial"/>
          <w:sz w:val="24"/>
          <w:szCs w:val="24"/>
        </w:rPr>
        <w:t xml:space="preserve"> </w:t>
      </w:r>
      <w:r w:rsidR="00CA2CDB" w:rsidRPr="00734FF9">
        <w:rPr>
          <w:rFonts w:ascii="Arial" w:hAnsi="Arial" w:cs="Arial"/>
          <w:sz w:val="24"/>
          <w:szCs w:val="24"/>
        </w:rPr>
        <w:t>Elements of b</w:t>
      </w:r>
      <w:r w:rsidR="00A867ED" w:rsidRPr="00734FF9">
        <w:rPr>
          <w:rFonts w:ascii="Arial" w:hAnsi="Arial" w:cs="Arial"/>
          <w:sz w:val="24"/>
          <w:szCs w:val="24"/>
        </w:rPr>
        <w:t>oth Erikson and Bruner</w:t>
      </w:r>
      <w:r w:rsidR="003769E8" w:rsidRPr="00734FF9">
        <w:rPr>
          <w:rFonts w:ascii="Arial" w:hAnsi="Arial" w:cs="Arial"/>
          <w:sz w:val="24"/>
          <w:szCs w:val="24"/>
        </w:rPr>
        <w:t>’</w:t>
      </w:r>
      <w:r w:rsidR="00A867ED" w:rsidRPr="00734FF9">
        <w:rPr>
          <w:rFonts w:ascii="Arial" w:hAnsi="Arial" w:cs="Arial"/>
          <w:sz w:val="24"/>
          <w:szCs w:val="24"/>
        </w:rPr>
        <w:t xml:space="preserve">s </w:t>
      </w:r>
      <w:r w:rsidR="00CB7EA9" w:rsidRPr="00734FF9">
        <w:rPr>
          <w:rFonts w:ascii="Arial" w:hAnsi="Arial" w:cs="Arial"/>
          <w:sz w:val="24"/>
          <w:szCs w:val="24"/>
        </w:rPr>
        <w:t>ideas have been considere</w:t>
      </w:r>
      <w:r w:rsidR="003769E8" w:rsidRPr="00734FF9">
        <w:rPr>
          <w:rFonts w:ascii="Arial" w:hAnsi="Arial" w:cs="Arial"/>
          <w:sz w:val="24"/>
          <w:szCs w:val="24"/>
        </w:rPr>
        <w:t>d</w:t>
      </w:r>
      <w:r w:rsidR="00CA2CDB" w:rsidRPr="00734FF9">
        <w:rPr>
          <w:rFonts w:ascii="Arial" w:hAnsi="Arial" w:cs="Arial"/>
          <w:sz w:val="24"/>
          <w:szCs w:val="24"/>
        </w:rPr>
        <w:t xml:space="preserve"> </w:t>
      </w:r>
      <w:r w:rsidR="00CE6858" w:rsidRPr="00734FF9">
        <w:rPr>
          <w:rFonts w:ascii="Arial" w:hAnsi="Arial" w:cs="Arial"/>
          <w:sz w:val="24"/>
          <w:szCs w:val="24"/>
        </w:rPr>
        <w:t>and thus i</w:t>
      </w:r>
      <w:r w:rsidR="00AB5EFD" w:rsidRPr="00734FF9">
        <w:rPr>
          <w:rFonts w:ascii="Arial" w:hAnsi="Arial" w:cs="Arial"/>
          <w:sz w:val="24"/>
          <w:szCs w:val="24"/>
        </w:rPr>
        <w:t>ncorporated in the</w:t>
      </w:r>
      <w:r w:rsidR="00DF609B" w:rsidRPr="00734FF9">
        <w:rPr>
          <w:rFonts w:ascii="Arial" w:hAnsi="Arial" w:cs="Arial"/>
          <w:sz w:val="24"/>
          <w:szCs w:val="24"/>
        </w:rPr>
        <w:t xml:space="preserve"> </w:t>
      </w:r>
      <w:r w:rsidR="00827CB4" w:rsidRPr="00734FF9">
        <w:rPr>
          <w:rFonts w:ascii="Arial" w:hAnsi="Arial" w:cs="Arial"/>
          <w:sz w:val="24"/>
          <w:szCs w:val="24"/>
        </w:rPr>
        <w:t>EYFP’s</w:t>
      </w:r>
      <w:r w:rsidR="00AB5EFD" w:rsidRPr="00734FF9">
        <w:rPr>
          <w:rFonts w:ascii="Arial" w:hAnsi="Arial" w:cs="Arial"/>
          <w:sz w:val="24"/>
          <w:szCs w:val="24"/>
        </w:rPr>
        <w:t xml:space="preserve"> areas of learning (Bartlett and Burton, 2016).</w:t>
      </w:r>
      <w:r w:rsidR="00582337" w:rsidRPr="00734FF9">
        <w:rPr>
          <w:rFonts w:ascii="Arial" w:hAnsi="Arial" w:cs="Arial"/>
          <w:sz w:val="24"/>
          <w:szCs w:val="24"/>
        </w:rPr>
        <w:t xml:space="preserve"> </w:t>
      </w:r>
    </w:p>
    <w:p w14:paraId="1502A152" w14:textId="72869D2B" w:rsidR="00AA45C2" w:rsidRPr="00734FF9" w:rsidRDefault="00AA10DB" w:rsidP="000D3143">
      <w:pPr>
        <w:spacing w:line="360" w:lineRule="auto"/>
        <w:jc w:val="both"/>
        <w:rPr>
          <w:rFonts w:ascii="Arial" w:hAnsi="Arial" w:cs="Arial"/>
          <w:sz w:val="24"/>
          <w:szCs w:val="24"/>
        </w:rPr>
      </w:pPr>
      <w:r w:rsidRPr="00734FF9">
        <w:rPr>
          <w:rFonts w:ascii="Arial" w:hAnsi="Arial" w:cs="Arial"/>
          <w:sz w:val="24"/>
          <w:szCs w:val="24"/>
        </w:rPr>
        <w:t xml:space="preserve">Play based curricula is implemented in Italy within the Reggio Emilia approach. </w:t>
      </w:r>
      <w:r w:rsidR="00B0632A" w:rsidRPr="00734FF9">
        <w:rPr>
          <w:rFonts w:ascii="Arial" w:hAnsi="Arial" w:cs="Arial"/>
          <w:sz w:val="24"/>
          <w:szCs w:val="24"/>
        </w:rPr>
        <w:t xml:space="preserve">It is believed that other early years programs could learn from the Reggio Emilia </w:t>
      </w:r>
      <w:r w:rsidRPr="00734FF9">
        <w:rPr>
          <w:rFonts w:ascii="Arial" w:hAnsi="Arial" w:cs="Arial"/>
          <w:sz w:val="24"/>
          <w:szCs w:val="24"/>
        </w:rPr>
        <w:t>a</w:t>
      </w:r>
      <w:r w:rsidR="00B0632A" w:rsidRPr="00734FF9">
        <w:rPr>
          <w:rFonts w:ascii="Arial" w:hAnsi="Arial" w:cs="Arial"/>
          <w:sz w:val="24"/>
          <w:szCs w:val="24"/>
        </w:rPr>
        <w:t>pproac</w:t>
      </w:r>
      <w:r w:rsidR="00492E8B" w:rsidRPr="00734FF9">
        <w:rPr>
          <w:rFonts w:ascii="Arial" w:hAnsi="Arial" w:cs="Arial"/>
          <w:sz w:val="24"/>
          <w:szCs w:val="24"/>
        </w:rPr>
        <w:t>h</w:t>
      </w:r>
      <w:r w:rsidR="00B0632A" w:rsidRPr="00734FF9">
        <w:rPr>
          <w:rFonts w:ascii="Arial" w:hAnsi="Arial" w:cs="Arial"/>
          <w:sz w:val="24"/>
          <w:szCs w:val="24"/>
        </w:rPr>
        <w:t xml:space="preserve"> to improve the quality of the educational environment, regardless of </w:t>
      </w:r>
      <w:proofErr w:type="gramStart"/>
      <w:r w:rsidR="00B0632A" w:rsidRPr="00734FF9">
        <w:rPr>
          <w:rFonts w:ascii="Arial" w:hAnsi="Arial" w:cs="Arial"/>
          <w:sz w:val="24"/>
          <w:szCs w:val="24"/>
        </w:rPr>
        <w:t>whether or not</w:t>
      </w:r>
      <w:proofErr w:type="gramEnd"/>
      <w:r w:rsidR="00B0632A" w:rsidRPr="00734FF9">
        <w:rPr>
          <w:rFonts w:ascii="Arial" w:hAnsi="Arial" w:cs="Arial"/>
          <w:sz w:val="24"/>
          <w:szCs w:val="24"/>
        </w:rPr>
        <w:t xml:space="preserve"> the </w:t>
      </w:r>
      <w:r w:rsidR="00B0632A" w:rsidRPr="00734FF9">
        <w:rPr>
          <w:rFonts w:ascii="Arial" w:hAnsi="Arial" w:cs="Arial"/>
          <w:sz w:val="24"/>
          <w:szCs w:val="24"/>
        </w:rPr>
        <w:lastRenderedPageBreak/>
        <w:t>overall program is completely consistent with this approach (Gardner and Jones, 2017).</w:t>
      </w:r>
      <w:r w:rsidR="00492E8B" w:rsidRPr="00734FF9">
        <w:rPr>
          <w:rFonts w:ascii="Arial" w:hAnsi="Arial" w:cs="Arial"/>
          <w:sz w:val="24"/>
          <w:szCs w:val="24"/>
        </w:rPr>
        <w:t xml:space="preserve"> </w:t>
      </w:r>
      <w:r w:rsidR="003C2FB4" w:rsidRPr="00734FF9">
        <w:rPr>
          <w:rFonts w:ascii="Arial" w:hAnsi="Arial" w:cs="Arial"/>
          <w:sz w:val="24"/>
          <w:szCs w:val="24"/>
        </w:rPr>
        <w:t>Just like</w:t>
      </w:r>
      <w:r w:rsidR="00822A1B" w:rsidRPr="00734FF9">
        <w:rPr>
          <w:rFonts w:ascii="Arial" w:hAnsi="Arial" w:cs="Arial"/>
          <w:sz w:val="24"/>
          <w:szCs w:val="24"/>
        </w:rPr>
        <w:t xml:space="preserve"> the </w:t>
      </w:r>
      <w:r w:rsidR="00827CB4" w:rsidRPr="00734FF9">
        <w:rPr>
          <w:rFonts w:ascii="Arial" w:hAnsi="Arial" w:cs="Arial"/>
          <w:sz w:val="24"/>
          <w:szCs w:val="24"/>
        </w:rPr>
        <w:t>EYFP</w:t>
      </w:r>
      <w:r w:rsidR="00822A1B" w:rsidRPr="00734FF9">
        <w:rPr>
          <w:rFonts w:ascii="Arial" w:hAnsi="Arial" w:cs="Arial"/>
          <w:sz w:val="24"/>
          <w:szCs w:val="24"/>
        </w:rPr>
        <w:t>, sociolog</w:t>
      </w:r>
      <w:r w:rsidR="004353E7" w:rsidRPr="00734FF9">
        <w:rPr>
          <w:rFonts w:ascii="Arial" w:hAnsi="Arial" w:cs="Arial"/>
          <w:sz w:val="24"/>
          <w:szCs w:val="24"/>
        </w:rPr>
        <w:t>ical</w:t>
      </w:r>
      <w:r w:rsidR="00822A1B" w:rsidRPr="00734FF9">
        <w:rPr>
          <w:rFonts w:ascii="Arial" w:hAnsi="Arial" w:cs="Arial"/>
          <w:sz w:val="24"/>
          <w:szCs w:val="24"/>
        </w:rPr>
        <w:t>, psycholog</w:t>
      </w:r>
      <w:r w:rsidR="004353E7" w:rsidRPr="00734FF9">
        <w:rPr>
          <w:rFonts w:ascii="Arial" w:hAnsi="Arial" w:cs="Arial"/>
          <w:sz w:val="24"/>
          <w:szCs w:val="24"/>
        </w:rPr>
        <w:t>ical</w:t>
      </w:r>
      <w:r w:rsidR="00822A1B" w:rsidRPr="00734FF9">
        <w:rPr>
          <w:rFonts w:ascii="Arial" w:hAnsi="Arial" w:cs="Arial"/>
          <w:sz w:val="24"/>
          <w:szCs w:val="24"/>
        </w:rPr>
        <w:t xml:space="preserve"> and philosoph</w:t>
      </w:r>
      <w:r w:rsidR="004353E7" w:rsidRPr="00734FF9">
        <w:rPr>
          <w:rFonts w:ascii="Arial" w:hAnsi="Arial" w:cs="Arial"/>
          <w:sz w:val="24"/>
          <w:szCs w:val="24"/>
        </w:rPr>
        <w:t>ical</w:t>
      </w:r>
      <w:r w:rsidR="00822A1B" w:rsidRPr="00734FF9">
        <w:rPr>
          <w:rFonts w:ascii="Arial" w:hAnsi="Arial" w:cs="Arial"/>
          <w:sz w:val="24"/>
          <w:szCs w:val="24"/>
        </w:rPr>
        <w:t xml:space="preserve"> theories of education, including the work of Montessori, Piaget, Dewey, Vygotsky, Isaacs, Bronfenbrenner, Bruner and Gardner were analysed and discussed and where appropriate incorporated into </w:t>
      </w:r>
      <w:r w:rsidR="004353E7" w:rsidRPr="00734FF9">
        <w:rPr>
          <w:rFonts w:ascii="Arial" w:hAnsi="Arial" w:cs="Arial"/>
          <w:sz w:val="24"/>
          <w:szCs w:val="24"/>
        </w:rPr>
        <w:t xml:space="preserve">the </w:t>
      </w:r>
      <w:r w:rsidR="00822A1B" w:rsidRPr="00734FF9">
        <w:rPr>
          <w:rFonts w:ascii="Arial" w:hAnsi="Arial" w:cs="Arial"/>
          <w:sz w:val="24"/>
          <w:szCs w:val="24"/>
        </w:rPr>
        <w:t xml:space="preserve">Reggio Emilia </w:t>
      </w:r>
      <w:r w:rsidR="00857593" w:rsidRPr="00734FF9">
        <w:rPr>
          <w:rFonts w:ascii="Arial" w:hAnsi="Arial" w:cs="Arial"/>
          <w:sz w:val="24"/>
          <w:szCs w:val="24"/>
        </w:rPr>
        <w:t>a</w:t>
      </w:r>
      <w:r w:rsidR="00AC727A" w:rsidRPr="00734FF9">
        <w:rPr>
          <w:rFonts w:ascii="Arial" w:hAnsi="Arial" w:cs="Arial"/>
          <w:sz w:val="24"/>
          <w:szCs w:val="24"/>
        </w:rPr>
        <w:t xml:space="preserve">pproach </w:t>
      </w:r>
      <w:r w:rsidR="00822A1B" w:rsidRPr="00734FF9">
        <w:rPr>
          <w:rFonts w:ascii="Arial" w:hAnsi="Arial" w:cs="Arial"/>
          <w:sz w:val="24"/>
          <w:szCs w:val="24"/>
        </w:rPr>
        <w:t>(Thornton and Brunton, 2014).</w:t>
      </w:r>
      <w:r w:rsidR="00F801A5" w:rsidRPr="00734FF9">
        <w:rPr>
          <w:rFonts w:ascii="Arial" w:hAnsi="Arial" w:cs="Arial"/>
          <w:sz w:val="24"/>
          <w:szCs w:val="24"/>
        </w:rPr>
        <w:t xml:space="preserve"> Reggio Emilia's early childhood philosophy is not a method or a defined curriculum but rather a collection of guiding principles that relate to every aspect of developing a learning and teaching culture (</w:t>
      </w:r>
      <w:proofErr w:type="spellStart"/>
      <w:r w:rsidR="00F801A5" w:rsidRPr="00734FF9">
        <w:rPr>
          <w:rFonts w:ascii="Arial" w:hAnsi="Arial" w:cs="Arial"/>
          <w:sz w:val="24"/>
          <w:szCs w:val="24"/>
        </w:rPr>
        <w:t>Martalock</w:t>
      </w:r>
      <w:proofErr w:type="spellEnd"/>
      <w:r w:rsidR="00F801A5" w:rsidRPr="00734FF9">
        <w:rPr>
          <w:rFonts w:ascii="Arial" w:hAnsi="Arial" w:cs="Arial"/>
          <w:sz w:val="24"/>
          <w:szCs w:val="24"/>
        </w:rPr>
        <w:t>, 2012).</w:t>
      </w:r>
      <w:r w:rsidR="00903D53" w:rsidRPr="00734FF9">
        <w:rPr>
          <w:rFonts w:ascii="Arial" w:hAnsi="Arial" w:cs="Arial"/>
          <w:sz w:val="24"/>
          <w:szCs w:val="24"/>
        </w:rPr>
        <w:t xml:space="preserve"> The most influential person affiliated with this pedagogy and concept is Loris Malaguzzi (Nilsson and </w:t>
      </w:r>
      <w:proofErr w:type="spellStart"/>
      <w:r w:rsidR="00903D53" w:rsidRPr="00734FF9">
        <w:rPr>
          <w:rFonts w:ascii="Arial" w:hAnsi="Arial" w:cs="Arial"/>
          <w:sz w:val="24"/>
          <w:szCs w:val="24"/>
        </w:rPr>
        <w:t>Ferholt</w:t>
      </w:r>
      <w:proofErr w:type="spellEnd"/>
      <w:r w:rsidR="00903D53" w:rsidRPr="00734FF9">
        <w:rPr>
          <w:rFonts w:ascii="Arial" w:hAnsi="Arial" w:cs="Arial"/>
          <w:sz w:val="24"/>
          <w:szCs w:val="24"/>
        </w:rPr>
        <w:t>, 2014).</w:t>
      </w:r>
      <w:r w:rsidR="0048441B" w:rsidRPr="00734FF9">
        <w:rPr>
          <w:rFonts w:ascii="Arial" w:hAnsi="Arial" w:cs="Arial"/>
          <w:sz w:val="24"/>
          <w:szCs w:val="24"/>
        </w:rPr>
        <w:t xml:space="preserve"> </w:t>
      </w:r>
      <w:r w:rsidR="00DD085C" w:rsidRPr="00734FF9">
        <w:rPr>
          <w:rFonts w:ascii="Arial" w:hAnsi="Arial" w:cs="Arial"/>
          <w:sz w:val="24"/>
          <w:szCs w:val="24"/>
        </w:rPr>
        <w:t>Malaguzzi stated that all children ha</w:t>
      </w:r>
      <w:r w:rsidR="00DC089A" w:rsidRPr="00734FF9">
        <w:rPr>
          <w:rFonts w:ascii="Arial" w:hAnsi="Arial" w:cs="Arial"/>
          <w:sz w:val="24"/>
          <w:szCs w:val="24"/>
        </w:rPr>
        <w:t>ve</w:t>
      </w:r>
      <w:r w:rsidR="00DD085C" w:rsidRPr="00734FF9">
        <w:rPr>
          <w:rFonts w:ascii="Arial" w:hAnsi="Arial" w:cs="Arial"/>
          <w:sz w:val="24"/>
          <w:szCs w:val="24"/>
        </w:rPr>
        <w:t xml:space="preserve"> a natural potential for creativity, and that they need opportunities to develop this ability to the fullest. Malaguzzi placed additional stress on children's unique way to express themselves</w:t>
      </w:r>
      <w:r w:rsidR="00E65C43" w:rsidRPr="00734FF9">
        <w:rPr>
          <w:rFonts w:ascii="Arial" w:hAnsi="Arial" w:cs="Arial"/>
          <w:sz w:val="24"/>
          <w:szCs w:val="24"/>
        </w:rPr>
        <w:t xml:space="preserve"> (</w:t>
      </w:r>
      <w:proofErr w:type="spellStart"/>
      <w:r w:rsidR="00E65C43" w:rsidRPr="00734FF9">
        <w:rPr>
          <w:rFonts w:ascii="Arial" w:hAnsi="Arial" w:cs="Arial"/>
          <w:sz w:val="24"/>
          <w:szCs w:val="24"/>
        </w:rPr>
        <w:t>Gencer</w:t>
      </w:r>
      <w:proofErr w:type="spellEnd"/>
      <w:r w:rsidR="00E65C43" w:rsidRPr="00734FF9">
        <w:rPr>
          <w:rFonts w:ascii="Arial" w:hAnsi="Arial" w:cs="Arial"/>
          <w:sz w:val="24"/>
          <w:szCs w:val="24"/>
        </w:rPr>
        <w:t xml:space="preserve"> and </w:t>
      </w:r>
      <w:proofErr w:type="spellStart"/>
      <w:r w:rsidR="00E65C43" w:rsidRPr="00734FF9">
        <w:rPr>
          <w:rFonts w:ascii="Arial" w:hAnsi="Arial" w:cs="Arial"/>
          <w:sz w:val="24"/>
          <w:szCs w:val="24"/>
        </w:rPr>
        <w:t>Gonen</w:t>
      </w:r>
      <w:proofErr w:type="spellEnd"/>
      <w:r w:rsidR="00E65C43" w:rsidRPr="00734FF9">
        <w:rPr>
          <w:rFonts w:ascii="Arial" w:hAnsi="Arial" w:cs="Arial"/>
          <w:sz w:val="24"/>
          <w:szCs w:val="24"/>
        </w:rPr>
        <w:t>, 2015).</w:t>
      </w:r>
      <w:r w:rsidR="00714614" w:rsidRPr="00734FF9">
        <w:rPr>
          <w:rFonts w:ascii="Arial" w:hAnsi="Arial" w:cs="Arial"/>
          <w:sz w:val="24"/>
          <w:szCs w:val="24"/>
        </w:rPr>
        <w:t xml:space="preserve"> Children express themselves not only through spoken and written language but also through their bod</w:t>
      </w:r>
      <w:r w:rsidR="00BF164E" w:rsidRPr="00734FF9">
        <w:rPr>
          <w:rFonts w:ascii="Arial" w:hAnsi="Arial" w:cs="Arial"/>
          <w:sz w:val="24"/>
          <w:szCs w:val="24"/>
        </w:rPr>
        <w:t>y</w:t>
      </w:r>
      <w:r w:rsidR="00714614" w:rsidRPr="00734FF9">
        <w:rPr>
          <w:rFonts w:ascii="Arial" w:hAnsi="Arial" w:cs="Arial"/>
          <w:sz w:val="24"/>
          <w:szCs w:val="24"/>
        </w:rPr>
        <w:t xml:space="preserve"> and five senses and across all kinds of art forms </w:t>
      </w:r>
      <w:r w:rsidR="00943172" w:rsidRPr="00734FF9">
        <w:rPr>
          <w:rFonts w:ascii="Arial" w:hAnsi="Arial" w:cs="Arial"/>
          <w:sz w:val="24"/>
          <w:szCs w:val="24"/>
        </w:rPr>
        <w:t>such as</w:t>
      </w:r>
      <w:r w:rsidR="00714614" w:rsidRPr="00734FF9">
        <w:rPr>
          <w:rFonts w:ascii="Arial" w:hAnsi="Arial" w:cs="Arial"/>
          <w:sz w:val="24"/>
          <w:szCs w:val="24"/>
        </w:rPr>
        <w:t xml:space="preserve"> music, dance</w:t>
      </w:r>
      <w:r w:rsidR="00943172" w:rsidRPr="00734FF9">
        <w:rPr>
          <w:rFonts w:ascii="Arial" w:hAnsi="Arial" w:cs="Arial"/>
          <w:sz w:val="24"/>
          <w:szCs w:val="24"/>
        </w:rPr>
        <w:t xml:space="preserve"> and </w:t>
      </w:r>
      <w:r w:rsidR="00714614" w:rsidRPr="00734FF9">
        <w:rPr>
          <w:rFonts w:ascii="Arial" w:hAnsi="Arial" w:cs="Arial"/>
          <w:sz w:val="24"/>
          <w:szCs w:val="24"/>
        </w:rPr>
        <w:t>painting</w:t>
      </w:r>
      <w:r w:rsidR="00407749" w:rsidRPr="00734FF9">
        <w:rPr>
          <w:rFonts w:ascii="Arial" w:hAnsi="Arial" w:cs="Arial"/>
          <w:sz w:val="24"/>
          <w:szCs w:val="24"/>
        </w:rPr>
        <w:t xml:space="preserve"> </w:t>
      </w:r>
      <w:r w:rsidR="00714614" w:rsidRPr="00734FF9">
        <w:rPr>
          <w:rFonts w:ascii="Arial" w:hAnsi="Arial" w:cs="Arial"/>
          <w:sz w:val="24"/>
          <w:szCs w:val="24"/>
        </w:rPr>
        <w:t xml:space="preserve">(Nilsson and </w:t>
      </w:r>
      <w:proofErr w:type="spellStart"/>
      <w:r w:rsidR="00714614" w:rsidRPr="00734FF9">
        <w:rPr>
          <w:rFonts w:ascii="Arial" w:hAnsi="Arial" w:cs="Arial"/>
          <w:sz w:val="24"/>
          <w:szCs w:val="24"/>
        </w:rPr>
        <w:t>Ferholt</w:t>
      </w:r>
      <w:proofErr w:type="spellEnd"/>
      <w:r w:rsidR="00714614" w:rsidRPr="00734FF9">
        <w:rPr>
          <w:rFonts w:ascii="Arial" w:hAnsi="Arial" w:cs="Arial"/>
          <w:sz w:val="24"/>
          <w:szCs w:val="24"/>
        </w:rPr>
        <w:t>, 2014).</w:t>
      </w:r>
      <w:r w:rsidR="005F7E3B" w:rsidRPr="00734FF9">
        <w:rPr>
          <w:rFonts w:ascii="Arial" w:hAnsi="Arial" w:cs="Arial"/>
          <w:sz w:val="24"/>
          <w:szCs w:val="24"/>
        </w:rPr>
        <w:t xml:space="preserve"> </w:t>
      </w:r>
      <w:r w:rsidR="00E276A7" w:rsidRPr="00734FF9">
        <w:rPr>
          <w:rFonts w:ascii="Arial" w:hAnsi="Arial" w:cs="Arial"/>
          <w:sz w:val="24"/>
          <w:szCs w:val="24"/>
        </w:rPr>
        <w:t>Simila</w:t>
      </w:r>
      <w:r w:rsidR="0050301E" w:rsidRPr="00734FF9">
        <w:rPr>
          <w:rFonts w:ascii="Arial" w:hAnsi="Arial" w:cs="Arial"/>
          <w:sz w:val="24"/>
          <w:szCs w:val="24"/>
        </w:rPr>
        <w:t>rly</w:t>
      </w:r>
      <w:r w:rsidR="006718A7" w:rsidRPr="00734FF9">
        <w:rPr>
          <w:rFonts w:ascii="Arial" w:hAnsi="Arial" w:cs="Arial"/>
          <w:sz w:val="24"/>
          <w:szCs w:val="24"/>
        </w:rPr>
        <w:t>,</w:t>
      </w:r>
      <w:r w:rsidR="0050301E" w:rsidRPr="00734FF9">
        <w:rPr>
          <w:rFonts w:ascii="Arial" w:hAnsi="Arial" w:cs="Arial"/>
          <w:sz w:val="24"/>
          <w:szCs w:val="24"/>
        </w:rPr>
        <w:t xml:space="preserve"> t</w:t>
      </w:r>
      <w:r w:rsidR="00D20DD4" w:rsidRPr="00734FF9">
        <w:rPr>
          <w:rFonts w:ascii="Arial" w:hAnsi="Arial" w:cs="Arial"/>
          <w:sz w:val="24"/>
          <w:szCs w:val="24"/>
        </w:rPr>
        <w:t xml:space="preserve">he </w:t>
      </w:r>
      <w:r w:rsidR="00031B38" w:rsidRPr="00734FF9">
        <w:rPr>
          <w:rFonts w:ascii="Arial" w:hAnsi="Arial" w:cs="Arial"/>
          <w:sz w:val="24"/>
          <w:szCs w:val="24"/>
        </w:rPr>
        <w:t>Foundation Phase</w:t>
      </w:r>
      <w:r w:rsidR="00531D64" w:rsidRPr="00734FF9">
        <w:rPr>
          <w:rFonts w:ascii="Arial" w:hAnsi="Arial" w:cs="Arial"/>
          <w:sz w:val="24"/>
          <w:szCs w:val="24"/>
        </w:rPr>
        <w:t xml:space="preserve"> </w:t>
      </w:r>
      <w:r w:rsidR="00031B38" w:rsidRPr="00734FF9">
        <w:rPr>
          <w:rFonts w:ascii="Arial" w:hAnsi="Arial" w:cs="Arial"/>
          <w:sz w:val="24"/>
          <w:szCs w:val="24"/>
        </w:rPr>
        <w:t>F</w:t>
      </w:r>
      <w:r w:rsidR="00D20DD4" w:rsidRPr="00734FF9">
        <w:rPr>
          <w:rFonts w:ascii="Arial" w:hAnsi="Arial" w:cs="Arial"/>
          <w:sz w:val="24"/>
          <w:szCs w:val="24"/>
        </w:rPr>
        <w:t>ramework recommends that children engage in creative, imaginative and expressive activities across the curriculum (Welsh Government, 2015b).</w:t>
      </w:r>
      <w:r w:rsidR="000B2473" w:rsidRPr="00734FF9">
        <w:rPr>
          <w:rFonts w:ascii="Arial" w:hAnsi="Arial" w:cs="Arial"/>
          <w:sz w:val="24"/>
          <w:szCs w:val="24"/>
        </w:rPr>
        <w:t xml:space="preserve"> Smith (2013) endorses a</w:t>
      </w:r>
      <w:r w:rsidR="00D07F44" w:rsidRPr="00734FF9">
        <w:rPr>
          <w:rFonts w:ascii="Arial" w:hAnsi="Arial" w:cs="Arial"/>
          <w:sz w:val="24"/>
          <w:szCs w:val="24"/>
        </w:rPr>
        <w:t>n</w:t>
      </w:r>
      <w:r w:rsidR="000B2473" w:rsidRPr="00734FF9">
        <w:rPr>
          <w:rFonts w:ascii="Arial" w:hAnsi="Arial" w:cs="Arial"/>
          <w:sz w:val="24"/>
          <w:szCs w:val="24"/>
        </w:rPr>
        <w:t xml:space="preserve"> 'art rich' curriculum using the arts as a resource to encourage and develop all areas of learning.</w:t>
      </w:r>
      <w:r w:rsidR="00253A50" w:rsidRPr="00734FF9">
        <w:rPr>
          <w:rFonts w:ascii="Arial" w:hAnsi="Arial" w:cs="Arial"/>
          <w:sz w:val="24"/>
          <w:szCs w:val="24"/>
        </w:rPr>
        <w:t xml:space="preserve"> </w:t>
      </w:r>
      <w:r w:rsidR="001B3093" w:rsidRPr="00734FF9">
        <w:rPr>
          <w:rFonts w:ascii="Arial" w:hAnsi="Arial" w:cs="Arial"/>
          <w:sz w:val="24"/>
          <w:szCs w:val="24"/>
        </w:rPr>
        <w:t xml:space="preserve">Studies show that children involved in creative art are also shown to have better learning outcomes (Catterall, </w:t>
      </w:r>
      <w:proofErr w:type="spellStart"/>
      <w:r w:rsidR="001B3093" w:rsidRPr="00734FF9">
        <w:rPr>
          <w:rFonts w:ascii="Arial" w:hAnsi="Arial" w:cs="Arial"/>
          <w:sz w:val="24"/>
          <w:szCs w:val="24"/>
        </w:rPr>
        <w:t>Dumais</w:t>
      </w:r>
      <w:proofErr w:type="spellEnd"/>
      <w:r w:rsidR="001B3093" w:rsidRPr="00734FF9">
        <w:rPr>
          <w:rFonts w:ascii="Arial" w:hAnsi="Arial" w:cs="Arial"/>
          <w:sz w:val="24"/>
          <w:szCs w:val="24"/>
        </w:rPr>
        <w:t xml:space="preserve"> and Hampden-Thompson, 2012).</w:t>
      </w:r>
      <w:r w:rsidR="000146E5" w:rsidRPr="00734FF9">
        <w:rPr>
          <w:rFonts w:ascii="Arial" w:hAnsi="Arial" w:cs="Arial"/>
          <w:sz w:val="24"/>
          <w:szCs w:val="24"/>
        </w:rPr>
        <w:t xml:space="preserve"> </w:t>
      </w:r>
      <w:r w:rsidR="00A26D0F" w:rsidRPr="00734FF9">
        <w:rPr>
          <w:rFonts w:ascii="Arial" w:hAnsi="Arial" w:cs="Arial"/>
          <w:sz w:val="24"/>
          <w:szCs w:val="24"/>
        </w:rPr>
        <w:t>Children should explore a wide range of stimuli, develop their ability to communicate and express their creative ideas. Everyday sensory experiences, both indoors and outdoors, will encourage their innate curiosity and willingness to learn (Welsh Government, 2015b)</w:t>
      </w:r>
      <w:r w:rsidR="003E3766" w:rsidRPr="00734FF9">
        <w:rPr>
          <w:rFonts w:ascii="Arial" w:hAnsi="Arial" w:cs="Arial"/>
          <w:sz w:val="24"/>
          <w:szCs w:val="24"/>
        </w:rPr>
        <w:t xml:space="preserve">. </w:t>
      </w:r>
    </w:p>
    <w:p w14:paraId="71F65130" w14:textId="5C946195" w:rsidR="005F779F" w:rsidRPr="00734FF9" w:rsidRDefault="003E3766" w:rsidP="000D3143">
      <w:pPr>
        <w:spacing w:line="360" w:lineRule="auto"/>
        <w:jc w:val="both"/>
        <w:rPr>
          <w:rFonts w:ascii="Arial" w:hAnsi="Arial" w:cs="Arial"/>
          <w:sz w:val="24"/>
          <w:szCs w:val="24"/>
        </w:rPr>
      </w:pPr>
      <w:r w:rsidRPr="00734FF9">
        <w:rPr>
          <w:rFonts w:ascii="Arial" w:hAnsi="Arial" w:cs="Arial"/>
          <w:sz w:val="24"/>
          <w:szCs w:val="24"/>
        </w:rPr>
        <w:t xml:space="preserve">The final implementation of the </w:t>
      </w:r>
      <w:r w:rsidR="00621598" w:rsidRPr="00734FF9">
        <w:rPr>
          <w:rFonts w:ascii="Arial" w:hAnsi="Arial" w:cs="Arial"/>
          <w:sz w:val="24"/>
          <w:szCs w:val="24"/>
        </w:rPr>
        <w:t xml:space="preserve">EYFP </w:t>
      </w:r>
      <w:r w:rsidRPr="00734FF9">
        <w:rPr>
          <w:rFonts w:ascii="Arial" w:hAnsi="Arial" w:cs="Arial"/>
          <w:sz w:val="24"/>
          <w:szCs w:val="24"/>
        </w:rPr>
        <w:t xml:space="preserve">not only places emphasis on the use of the outdoor environment, but also on additional resources to enhance outdoor and indoor learning environments (Taylor, et al., 2015). </w:t>
      </w:r>
      <w:r w:rsidR="00BD19F4" w:rsidRPr="00734FF9">
        <w:rPr>
          <w:rFonts w:ascii="Arial" w:hAnsi="Arial" w:cs="Arial"/>
          <w:sz w:val="24"/>
          <w:szCs w:val="24"/>
        </w:rPr>
        <w:t xml:space="preserve">The </w:t>
      </w:r>
      <w:r w:rsidR="00621598" w:rsidRPr="00734FF9">
        <w:rPr>
          <w:rFonts w:ascii="Arial" w:hAnsi="Arial" w:cs="Arial"/>
          <w:sz w:val="24"/>
          <w:szCs w:val="24"/>
        </w:rPr>
        <w:t xml:space="preserve">EYFP </w:t>
      </w:r>
      <w:r w:rsidR="00BD19F4" w:rsidRPr="00734FF9">
        <w:rPr>
          <w:rFonts w:ascii="Arial" w:hAnsi="Arial" w:cs="Arial"/>
          <w:sz w:val="24"/>
          <w:szCs w:val="24"/>
        </w:rPr>
        <w:t>allows all area</w:t>
      </w:r>
      <w:r w:rsidR="001F4EE4" w:rsidRPr="00734FF9">
        <w:rPr>
          <w:rFonts w:ascii="Arial" w:hAnsi="Arial" w:cs="Arial"/>
          <w:sz w:val="24"/>
          <w:szCs w:val="24"/>
        </w:rPr>
        <w:t>s</w:t>
      </w:r>
      <w:r w:rsidR="00BD19F4" w:rsidRPr="00734FF9">
        <w:rPr>
          <w:rFonts w:ascii="Arial" w:hAnsi="Arial" w:cs="Arial"/>
          <w:sz w:val="24"/>
          <w:szCs w:val="24"/>
        </w:rPr>
        <w:t xml:space="preserve"> of learning to be accessed through play and the outdoors (Welsh Government, 2009) and allocates funds such as the Foundation Phase Grant to increase staff and resources (OECD, 2014)</w:t>
      </w:r>
      <w:r w:rsidR="0087447B" w:rsidRPr="00734FF9">
        <w:rPr>
          <w:rFonts w:ascii="Arial" w:hAnsi="Arial" w:cs="Arial"/>
          <w:sz w:val="24"/>
          <w:szCs w:val="24"/>
        </w:rPr>
        <w:t xml:space="preserve">. </w:t>
      </w:r>
      <w:r w:rsidR="000E73F2" w:rsidRPr="00734FF9">
        <w:rPr>
          <w:rFonts w:ascii="Arial" w:hAnsi="Arial" w:cs="Arial"/>
          <w:sz w:val="24"/>
          <w:szCs w:val="24"/>
        </w:rPr>
        <w:t xml:space="preserve">Estyn (2019) reported that seven in ten teachers understand and effectively deliver the pedagogy of the </w:t>
      </w:r>
      <w:r w:rsidR="00D351C0" w:rsidRPr="00734FF9">
        <w:rPr>
          <w:rFonts w:ascii="Arial" w:hAnsi="Arial" w:cs="Arial"/>
          <w:sz w:val="24"/>
          <w:szCs w:val="24"/>
        </w:rPr>
        <w:t>EYFP</w:t>
      </w:r>
      <w:r w:rsidR="000E73F2" w:rsidRPr="00734FF9">
        <w:rPr>
          <w:rFonts w:ascii="Arial" w:hAnsi="Arial" w:cs="Arial"/>
          <w:sz w:val="24"/>
          <w:szCs w:val="24"/>
        </w:rPr>
        <w:t>, whilst achieving a good balance between adult-initiated and child-led activities and provide high-quality learning experience through effective use of indoor and outdoor environments.</w:t>
      </w:r>
      <w:r w:rsidR="00E95543" w:rsidRPr="00734FF9">
        <w:rPr>
          <w:rFonts w:ascii="Arial" w:hAnsi="Arial" w:cs="Arial"/>
          <w:sz w:val="24"/>
          <w:szCs w:val="24"/>
        </w:rPr>
        <w:t xml:space="preserve"> </w:t>
      </w:r>
      <w:r w:rsidR="00F23D39" w:rsidRPr="00734FF9">
        <w:rPr>
          <w:rFonts w:ascii="Arial" w:hAnsi="Arial" w:cs="Arial"/>
          <w:sz w:val="24"/>
          <w:szCs w:val="24"/>
        </w:rPr>
        <w:t xml:space="preserve">Montessori </w:t>
      </w:r>
      <w:r w:rsidR="00F3385A" w:rsidRPr="00734FF9">
        <w:rPr>
          <w:rFonts w:ascii="Arial" w:hAnsi="Arial" w:cs="Arial"/>
          <w:sz w:val="24"/>
          <w:szCs w:val="24"/>
        </w:rPr>
        <w:t xml:space="preserve">(1912) </w:t>
      </w:r>
      <w:r w:rsidR="00F23D39" w:rsidRPr="00734FF9">
        <w:rPr>
          <w:rFonts w:ascii="Arial" w:hAnsi="Arial" w:cs="Arial"/>
          <w:sz w:val="24"/>
          <w:szCs w:val="24"/>
        </w:rPr>
        <w:t xml:space="preserve">stressed the </w:t>
      </w:r>
      <w:r w:rsidR="00F23D39" w:rsidRPr="00734FF9">
        <w:rPr>
          <w:rFonts w:ascii="Arial" w:hAnsi="Arial" w:cs="Arial"/>
          <w:sz w:val="24"/>
          <w:szCs w:val="24"/>
        </w:rPr>
        <w:lastRenderedPageBreak/>
        <w:t>importance of child-centred environment</w:t>
      </w:r>
      <w:r w:rsidR="00325239" w:rsidRPr="00734FF9">
        <w:rPr>
          <w:rFonts w:ascii="Arial" w:hAnsi="Arial" w:cs="Arial"/>
          <w:sz w:val="24"/>
          <w:szCs w:val="24"/>
        </w:rPr>
        <w:t xml:space="preserve">s. She believed </w:t>
      </w:r>
      <w:r w:rsidR="00B51A05" w:rsidRPr="00734FF9">
        <w:rPr>
          <w:rFonts w:ascii="Arial" w:hAnsi="Arial" w:cs="Arial"/>
          <w:sz w:val="24"/>
          <w:szCs w:val="24"/>
        </w:rPr>
        <w:t xml:space="preserve">that </w:t>
      </w:r>
      <w:r w:rsidR="00414B24" w:rsidRPr="00734FF9">
        <w:rPr>
          <w:rFonts w:ascii="Arial" w:hAnsi="Arial" w:cs="Arial"/>
          <w:sz w:val="24"/>
          <w:szCs w:val="24"/>
        </w:rPr>
        <w:t xml:space="preserve">by adapting </w:t>
      </w:r>
      <w:r w:rsidR="00C42D07" w:rsidRPr="00734FF9">
        <w:rPr>
          <w:rFonts w:ascii="Arial" w:hAnsi="Arial" w:cs="Arial"/>
          <w:sz w:val="24"/>
          <w:szCs w:val="24"/>
        </w:rPr>
        <w:t>pupils</w:t>
      </w:r>
      <w:r w:rsidR="00CD484E" w:rsidRPr="00734FF9">
        <w:rPr>
          <w:rFonts w:ascii="Arial" w:hAnsi="Arial" w:cs="Arial"/>
          <w:sz w:val="24"/>
          <w:szCs w:val="24"/>
        </w:rPr>
        <w:t>’</w:t>
      </w:r>
      <w:r w:rsidR="00C42D07" w:rsidRPr="00734FF9">
        <w:rPr>
          <w:rFonts w:ascii="Arial" w:hAnsi="Arial" w:cs="Arial"/>
          <w:sz w:val="24"/>
          <w:szCs w:val="24"/>
        </w:rPr>
        <w:t xml:space="preserve"> learning </w:t>
      </w:r>
      <w:r w:rsidR="003E70D8" w:rsidRPr="00734FF9">
        <w:rPr>
          <w:rFonts w:ascii="Arial" w:hAnsi="Arial" w:cs="Arial"/>
          <w:sz w:val="24"/>
          <w:szCs w:val="24"/>
        </w:rPr>
        <w:t>environment</w:t>
      </w:r>
      <w:r w:rsidR="009A45A2" w:rsidRPr="00734FF9">
        <w:rPr>
          <w:rFonts w:ascii="Arial" w:hAnsi="Arial" w:cs="Arial"/>
          <w:sz w:val="24"/>
          <w:szCs w:val="24"/>
        </w:rPr>
        <w:t xml:space="preserve"> and </w:t>
      </w:r>
      <w:r w:rsidR="00531614" w:rsidRPr="00734FF9">
        <w:rPr>
          <w:rFonts w:ascii="Arial" w:hAnsi="Arial" w:cs="Arial"/>
          <w:sz w:val="24"/>
          <w:szCs w:val="24"/>
        </w:rPr>
        <w:t>resources</w:t>
      </w:r>
      <w:r w:rsidR="009A45A2" w:rsidRPr="00734FF9">
        <w:rPr>
          <w:rFonts w:ascii="Arial" w:hAnsi="Arial" w:cs="Arial"/>
          <w:sz w:val="24"/>
          <w:szCs w:val="24"/>
        </w:rPr>
        <w:t xml:space="preserve"> it </w:t>
      </w:r>
      <w:r w:rsidR="00AE06FC" w:rsidRPr="00734FF9">
        <w:rPr>
          <w:rFonts w:ascii="Arial" w:hAnsi="Arial" w:cs="Arial"/>
          <w:sz w:val="24"/>
          <w:szCs w:val="24"/>
        </w:rPr>
        <w:t xml:space="preserve">could </w:t>
      </w:r>
      <w:r w:rsidR="00021935" w:rsidRPr="00734FF9">
        <w:rPr>
          <w:rFonts w:ascii="Arial" w:hAnsi="Arial" w:cs="Arial"/>
          <w:sz w:val="24"/>
          <w:szCs w:val="24"/>
        </w:rPr>
        <w:t>support</w:t>
      </w:r>
      <w:r w:rsidR="00F523C6" w:rsidRPr="00734FF9">
        <w:rPr>
          <w:rFonts w:ascii="Arial" w:hAnsi="Arial" w:cs="Arial"/>
          <w:sz w:val="24"/>
          <w:szCs w:val="24"/>
        </w:rPr>
        <w:t xml:space="preserve"> the development of</w:t>
      </w:r>
      <w:r w:rsidR="00021935" w:rsidRPr="00734FF9">
        <w:rPr>
          <w:rFonts w:ascii="Arial" w:hAnsi="Arial" w:cs="Arial"/>
          <w:sz w:val="24"/>
          <w:szCs w:val="24"/>
        </w:rPr>
        <w:t xml:space="preserve"> </w:t>
      </w:r>
      <w:r w:rsidR="00601CA2" w:rsidRPr="00734FF9">
        <w:rPr>
          <w:rFonts w:ascii="Arial" w:hAnsi="Arial" w:cs="Arial"/>
          <w:sz w:val="24"/>
          <w:szCs w:val="24"/>
        </w:rPr>
        <w:t xml:space="preserve">social, physical and </w:t>
      </w:r>
      <w:r w:rsidR="00B51636" w:rsidRPr="00734FF9">
        <w:rPr>
          <w:rFonts w:ascii="Arial" w:hAnsi="Arial" w:cs="Arial"/>
          <w:sz w:val="24"/>
          <w:szCs w:val="24"/>
        </w:rPr>
        <w:t xml:space="preserve">other </w:t>
      </w:r>
      <w:r w:rsidR="00F43EDD" w:rsidRPr="00734FF9">
        <w:rPr>
          <w:rFonts w:ascii="Arial" w:hAnsi="Arial" w:cs="Arial"/>
          <w:sz w:val="24"/>
          <w:szCs w:val="24"/>
        </w:rPr>
        <w:t xml:space="preserve">significant </w:t>
      </w:r>
      <w:r w:rsidR="0064451B" w:rsidRPr="00734FF9">
        <w:rPr>
          <w:rFonts w:ascii="Arial" w:hAnsi="Arial" w:cs="Arial"/>
          <w:sz w:val="24"/>
          <w:szCs w:val="24"/>
        </w:rPr>
        <w:t>skills (Mooney, 2013)</w:t>
      </w:r>
      <w:r w:rsidR="005243EB" w:rsidRPr="00734FF9">
        <w:rPr>
          <w:rFonts w:ascii="Arial" w:hAnsi="Arial" w:cs="Arial"/>
          <w:sz w:val="24"/>
          <w:szCs w:val="24"/>
        </w:rPr>
        <w:t xml:space="preserve">. The </w:t>
      </w:r>
      <w:r w:rsidR="00ED0D67" w:rsidRPr="00734FF9">
        <w:rPr>
          <w:rFonts w:ascii="Arial" w:hAnsi="Arial" w:cs="Arial"/>
          <w:sz w:val="24"/>
          <w:szCs w:val="24"/>
        </w:rPr>
        <w:t xml:space="preserve">Reggio Emilia approach </w:t>
      </w:r>
      <w:r w:rsidR="00C6123F" w:rsidRPr="00734FF9">
        <w:rPr>
          <w:rFonts w:ascii="Arial" w:hAnsi="Arial" w:cs="Arial"/>
          <w:sz w:val="24"/>
          <w:szCs w:val="24"/>
        </w:rPr>
        <w:t>mentions</w:t>
      </w:r>
      <w:r w:rsidR="00ED0D67" w:rsidRPr="00734FF9">
        <w:rPr>
          <w:rFonts w:ascii="Arial" w:hAnsi="Arial" w:cs="Arial"/>
          <w:sz w:val="24"/>
          <w:szCs w:val="24"/>
        </w:rPr>
        <w:t xml:space="preserve"> the environment as well as the teacher and the pupil being educators</w:t>
      </w:r>
      <w:r w:rsidR="00C1575F" w:rsidRPr="00734FF9">
        <w:rPr>
          <w:rFonts w:ascii="Arial" w:hAnsi="Arial" w:cs="Arial"/>
          <w:sz w:val="24"/>
          <w:szCs w:val="24"/>
        </w:rPr>
        <w:t xml:space="preserve"> (</w:t>
      </w:r>
      <w:proofErr w:type="spellStart"/>
      <w:r w:rsidR="00C1575F" w:rsidRPr="00734FF9">
        <w:rPr>
          <w:rFonts w:ascii="Arial" w:hAnsi="Arial" w:cs="Arial"/>
          <w:sz w:val="24"/>
          <w:szCs w:val="24"/>
        </w:rPr>
        <w:t>Santín</w:t>
      </w:r>
      <w:proofErr w:type="spellEnd"/>
      <w:r w:rsidR="00C1575F" w:rsidRPr="00734FF9">
        <w:rPr>
          <w:rFonts w:ascii="Arial" w:hAnsi="Arial" w:cs="Arial"/>
          <w:sz w:val="24"/>
          <w:szCs w:val="24"/>
        </w:rPr>
        <w:t xml:space="preserve"> and </w:t>
      </w:r>
      <w:proofErr w:type="spellStart"/>
      <w:r w:rsidR="00C1575F" w:rsidRPr="00734FF9">
        <w:rPr>
          <w:rFonts w:ascii="Arial" w:hAnsi="Arial" w:cs="Arial"/>
          <w:sz w:val="24"/>
          <w:szCs w:val="24"/>
        </w:rPr>
        <w:t>Torruella</w:t>
      </w:r>
      <w:proofErr w:type="spellEnd"/>
      <w:r w:rsidR="00C1575F" w:rsidRPr="00734FF9">
        <w:rPr>
          <w:rFonts w:ascii="Arial" w:hAnsi="Arial" w:cs="Arial"/>
          <w:sz w:val="24"/>
          <w:szCs w:val="24"/>
        </w:rPr>
        <w:t>, 2017).</w:t>
      </w:r>
      <w:r w:rsidR="00227B22" w:rsidRPr="00734FF9">
        <w:rPr>
          <w:rFonts w:ascii="Arial" w:hAnsi="Arial" w:cs="Arial"/>
          <w:sz w:val="24"/>
          <w:szCs w:val="24"/>
        </w:rPr>
        <w:t xml:space="preserve"> Pre-existing skills are strengthened and enhanced by learning experiences and the environment that foster creative thinking and better understanding (</w:t>
      </w:r>
      <w:proofErr w:type="spellStart"/>
      <w:r w:rsidR="00227B22" w:rsidRPr="00734FF9">
        <w:rPr>
          <w:rFonts w:ascii="Arial" w:hAnsi="Arial" w:cs="Arial"/>
          <w:sz w:val="24"/>
          <w:szCs w:val="24"/>
        </w:rPr>
        <w:t>Gencer</w:t>
      </w:r>
      <w:proofErr w:type="spellEnd"/>
      <w:r w:rsidR="00227B22" w:rsidRPr="00734FF9">
        <w:rPr>
          <w:rFonts w:ascii="Arial" w:hAnsi="Arial" w:cs="Arial"/>
          <w:sz w:val="24"/>
          <w:szCs w:val="24"/>
        </w:rPr>
        <w:t xml:space="preserve"> and </w:t>
      </w:r>
      <w:proofErr w:type="spellStart"/>
      <w:r w:rsidR="00227B22" w:rsidRPr="00734FF9">
        <w:rPr>
          <w:rFonts w:ascii="Arial" w:hAnsi="Arial" w:cs="Arial"/>
          <w:sz w:val="24"/>
          <w:szCs w:val="24"/>
        </w:rPr>
        <w:t>Gonen</w:t>
      </w:r>
      <w:proofErr w:type="spellEnd"/>
      <w:r w:rsidR="00227B22" w:rsidRPr="00734FF9">
        <w:rPr>
          <w:rFonts w:ascii="Arial" w:hAnsi="Arial" w:cs="Arial"/>
          <w:sz w:val="24"/>
          <w:szCs w:val="24"/>
        </w:rPr>
        <w:t>, 2015)</w:t>
      </w:r>
      <w:r w:rsidR="008F15EE" w:rsidRPr="00734FF9">
        <w:rPr>
          <w:rFonts w:ascii="Arial" w:hAnsi="Arial" w:cs="Arial"/>
          <w:sz w:val="24"/>
          <w:szCs w:val="24"/>
        </w:rPr>
        <w:t>.</w:t>
      </w:r>
      <w:r w:rsidR="00371988" w:rsidRPr="00734FF9">
        <w:rPr>
          <w:rFonts w:ascii="Arial" w:hAnsi="Arial" w:cs="Arial"/>
          <w:sz w:val="24"/>
          <w:szCs w:val="24"/>
        </w:rPr>
        <w:t xml:space="preserve"> The outdoors provides many open-ended natural resources for influencing and enhancing the </w:t>
      </w:r>
      <w:r w:rsidR="005D32D3" w:rsidRPr="00734FF9">
        <w:rPr>
          <w:rFonts w:ascii="Arial" w:hAnsi="Arial" w:cs="Arial"/>
          <w:sz w:val="24"/>
          <w:szCs w:val="24"/>
        </w:rPr>
        <w:t xml:space="preserve">educational </w:t>
      </w:r>
      <w:r w:rsidR="00371988" w:rsidRPr="00734FF9">
        <w:rPr>
          <w:rFonts w:ascii="Arial" w:hAnsi="Arial" w:cs="Arial"/>
          <w:sz w:val="24"/>
          <w:szCs w:val="24"/>
        </w:rPr>
        <w:t xml:space="preserve">environment, with many possibilities to build on learning experiences (Richardson, 2014). </w:t>
      </w:r>
    </w:p>
    <w:p w14:paraId="5C97FDC1" w14:textId="605BCBF9" w:rsidR="00A8711B" w:rsidRPr="00734FF9" w:rsidRDefault="00E10F66" w:rsidP="000D3143">
      <w:pPr>
        <w:spacing w:line="360" w:lineRule="auto"/>
        <w:jc w:val="both"/>
        <w:rPr>
          <w:rFonts w:ascii="Arial" w:hAnsi="Arial" w:cs="Arial"/>
          <w:sz w:val="24"/>
          <w:szCs w:val="24"/>
        </w:rPr>
      </w:pPr>
      <w:r w:rsidRPr="00734FF9">
        <w:rPr>
          <w:rFonts w:ascii="Arial" w:hAnsi="Arial" w:cs="Arial"/>
          <w:sz w:val="24"/>
          <w:szCs w:val="24"/>
        </w:rPr>
        <w:t>With children as active participants, (</w:t>
      </w:r>
      <w:proofErr w:type="spellStart"/>
      <w:r w:rsidRPr="00734FF9">
        <w:rPr>
          <w:rFonts w:ascii="Arial" w:hAnsi="Arial" w:cs="Arial"/>
          <w:sz w:val="24"/>
          <w:szCs w:val="24"/>
        </w:rPr>
        <w:t>Martalock</w:t>
      </w:r>
      <w:proofErr w:type="spellEnd"/>
      <w:r w:rsidRPr="00734FF9">
        <w:rPr>
          <w:rFonts w:ascii="Arial" w:hAnsi="Arial" w:cs="Arial"/>
          <w:sz w:val="24"/>
          <w:szCs w:val="24"/>
        </w:rPr>
        <w:t>, 2012) i</w:t>
      </w:r>
      <w:r w:rsidR="00371988" w:rsidRPr="00734FF9">
        <w:rPr>
          <w:rFonts w:ascii="Arial" w:hAnsi="Arial" w:cs="Arial"/>
          <w:sz w:val="24"/>
          <w:szCs w:val="24"/>
        </w:rPr>
        <w:t>ndividuals utilise natural materials to explore schematic interests (White, 2014)</w:t>
      </w:r>
      <w:r w:rsidR="00FC778F" w:rsidRPr="00734FF9">
        <w:rPr>
          <w:rFonts w:ascii="Arial" w:hAnsi="Arial" w:cs="Arial"/>
          <w:sz w:val="24"/>
          <w:szCs w:val="24"/>
        </w:rPr>
        <w:t xml:space="preserve"> and t</w:t>
      </w:r>
      <w:r w:rsidR="008F15EE" w:rsidRPr="00734FF9">
        <w:rPr>
          <w:rFonts w:ascii="Arial" w:hAnsi="Arial" w:cs="Arial"/>
          <w:sz w:val="24"/>
          <w:szCs w:val="24"/>
        </w:rPr>
        <w:t>eachers collaborate with pupils on learning experiences known as 'Projects' (</w:t>
      </w:r>
      <w:proofErr w:type="spellStart"/>
      <w:r w:rsidR="008F15EE" w:rsidRPr="00734FF9">
        <w:rPr>
          <w:rFonts w:ascii="Arial" w:hAnsi="Arial" w:cs="Arial"/>
          <w:sz w:val="24"/>
          <w:szCs w:val="24"/>
        </w:rPr>
        <w:t>Arseven</w:t>
      </w:r>
      <w:proofErr w:type="spellEnd"/>
      <w:r w:rsidR="008F15EE" w:rsidRPr="00734FF9">
        <w:rPr>
          <w:rFonts w:ascii="Arial" w:hAnsi="Arial" w:cs="Arial"/>
          <w:sz w:val="24"/>
          <w:szCs w:val="24"/>
        </w:rPr>
        <w:t>, 2014)</w:t>
      </w:r>
      <w:r w:rsidR="00CE0D41" w:rsidRPr="00734FF9">
        <w:rPr>
          <w:rFonts w:ascii="Arial" w:hAnsi="Arial" w:cs="Arial"/>
          <w:sz w:val="24"/>
          <w:szCs w:val="24"/>
        </w:rPr>
        <w:t xml:space="preserve">. </w:t>
      </w:r>
      <w:r w:rsidR="00F67C4C" w:rsidRPr="00734FF9">
        <w:rPr>
          <w:rFonts w:ascii="Arial" w:hAnsi="Arial" w:cs="Arial"/>
          <w:sz w:val="24"/>
          <w:szCs w:val="24"/>
        </w:rPr>
        <w:t>Therefore, EYFP Practitioners could maximize learning experience through collaboration with children (Richardson, 2014)</w:t>
      </w:r>
      <w:r w:rsidR="00487E91" w:rsidRPr="00734FF9">
        <w:rPr>
          <w:rFonts w:ascii="Arial" w:hAnsi="Arial" w:cs="Arial"/>
          <w:sz w:val="24"/>
          <w:szCs w:val="24"/>
        </w:rPr>
        <w:t xml:space="preserve"> </w:t>
      </w:r>
      <w:r w:rsidR="00506782" w:rsidRPr="00734FF9">
        <w:rPr>
          <w:rFonts w:ascii="Arial" w:hAnsi="Arial" w:cs="Arial"/>
          <w:sz w:val="24"/>
          <w:szCs w:val="24"/>
        </w:rPr>
        <w:t xml:space="preserve">in compliance with Article 12 of the UNCRC, </w:t>
      </w:r>
      <w:r w:rsidR="00470748" w:rsidRPr="00734FF9">
        <w:rPr>
          <w:rFonts w:ascii="Arial" w:hAnsi="Arial" w:cs="Arial"/>
          <w:sz w:val="24"/>
          <w:szCs w:val="24"/>
        </w:rPr>
        <w:t xml:space="preserve">a child’s </w:t>
      </w:r>
      <w:r w:rsidR="00506782" w:rsidRPr="00734FF9">
        <w:rPr>
          <w:rFonts w:ascii="Arial" w:hAnsi="Arial" w:cs="Arial"/>
          <w:sz w:val="24"/>
          <w:szCs w:val="24"/>
        </w:rPr>
        <w:t>right to a voice (Children's Commissioner for Wales, 2019)</w:t>
      </w:r>
      <w:r w:rsidR="00DF03F5" w:rsidRPr="00734FF9">
        <w:rPr>
          <w:rFonts w:ascii="Arial" w:hAnsi="Arial" w:cs="Arial"/>
          <w:sz w:val="24"/>
          <w:szCs w:val="24"/>
        </w:rPr>
        <w:t xml:space="preserve"> allowing them to express their thoughts and feelings</w:t>
      </w:r>
      <w:r w:rsidR="00506782" w:rsidRPr="00734FF9">
        <w:rPr>
          <w:rFonts w:ascii="Arial" w:hAnsi="Arial" w:cs="Arial"/>
          <w:sz w:val="24"/>
          <w:szCs w:val="24"/>
        </w:rPr>
        <w:t>.</w:t>
      </w:r>
      <w:r w:rsidR="00763CDF" w:rsidRPr="00734FF9">
        <w:rPr>
          <w:rFonts w:ascii="Arial" w:hAnsi="Arial" w:cs="Arial"/>
          <w:sz w:val="24"/>
          <w:szCs w:val="24"/>
        </w:rPr>
        <w:t xml:space="preserve"> </w:t>
      </w:r>
      <w:r w:rsidR="005854E1" w:rsidRPr="00734FF9">
        <w:rPr>
          <w:rFonts w:ascii="Arial" w:hAnsi="Arial" w:cs="Arial"/>
          <w:sz w:val="24"/>
          <w:szCs w:val="24"/>
        </w:rPr>
        <w:t xml:space="preserve">Through </w:t>
      </w:r>
      <w:r w:rsidR="0073775A" w:rsidRPr="00734FF9">
        <w:rPr>
          <w:rFonts w:ascii="Arial" w:hAnsi="Arial" w:cs="Arial"/>
          <w:sz w:val="24"/>
          <w:szCs w:val="24"/>
        </w:rPr>
        <w:t xml:space="preserve">projects </w:t>
      </w:r>
      <w:r w:rsidR="005854E1" w:rsidRPr="00734FF9">
        <w:rPr>
          <w:rFonts w:ascii="Arial" w:hAnsi="Arial" w:cs="Arial"/>
          <w:sz w:val="24"/>
          <w:szCs w:val="24"/>
        </w:rPr>
        <w:t xml:space="preserve">children </w:t>
      </w:r>
      <w:r w:rsidR="00571AC3" w:rsidRPr="00734FF9">
        <w:rPr>
          <w:rFonts w:ascii="Arial" w:hAnsi="Arial" w:cs="Arial"/>
          <w:sz w:val="24"/>
          <w:szCs w:val="24"/>
        </w:rPr>
        <w:t xml:space="preserve">can </w:t>
      </w:r>
      <w:r w:rsidR="005854E1" w:rsidRPr="00734FF9">
        <w:rPr>
          <w:rFonts w:ascii="Arial" w:hAnsi="Arial" w:cs="Arial"/>
          <w:sz w:val="24"/>
          <w:szCs w:val="24"/>
        </w:rPr>
        <w:t xml:space="preserve">gain skills </w:t>
      </w:r>
      <w:r w:rsidR="00125057" w:rsidRPr="00734FF9">
        <w:rPr>
          <w:rFonts w:ascii="Arial" w:hAnsi="Arial" w:cs="Arial"/>
          <w:sz w:val="24"/>
          <w:szCs w:val="24"/>
        </w:rPr>
        <w:t>such as</w:t>
      </w:r>
      <w:r w:rsidR="005854E1" w:rsidRPr="00734FF9">
        <w:rPr>
          <w:rFonts w:ascii="Arial" w:hAnsi="Arial" w:cs="Arial"/>
          <w:sz w:val="24"/>
          <w:szCs w:val="24"/>
        </w:rPr>
        <w:t xml:space="preserve"> listening, negotiating and cooperation (Grigg and Lewis, 2016). </w:t>
      </w:r>
      <w:r w:rsidR="00CE0D41" w:rsidRPr="00734FF9">
        <w:rPr>
          <w:rFonts w:ascii="Arial" w:hAnsi="Arial" w:cs="Arial"/>
          <w:sz w:val="24"/>
          <w:szCs w:val="24"/>
        </w:rPr>
        <w:t>Challenges can arise that engage teachers and children to use problem-solving</w:t>
      </w:r>
      <w:r w:rsidR="00E36F4B" w:rsidRPr="00734FF9">
        <w:rPr>
          <w:rFonts w:ascii="Arial" w:hAnsi="Arial" w:cs="Arial"/>
          <w:sz w:val="24"/>
          <w:szCs w:val="24"/>
        </w:rPr>
        <w:t xml:space="preserve"> skil</w:t>
      </w:r>
      <w:r w:rsidR="008E6244" w:rsidRPr="00734FF9">
        <w:rPr>
          <w:rFonts w:ascii="Arial" w:hAnsi="Arial" w:cs="Arial"/>
          <w:sz w:val="24"/>
          <w:szCs w:val="24"/>
        </w:rPr>
        <w:t>ls,</w:t>
      </w:r>
      <w:r w:rsidR="00035651" w:rsidRPr="00734FF9">
        <w:rPr>
          <w:rFonts w:ascii="Arial" w:hAnsi="Arial" w:cs="Arial"/>
          <w:sz w:val="24"/>
          <w:szCs w:val="24"/>
        </w:rPr>
        <w:t xml:space="preserve"> a critical skill in cognitive development </w:t>
      </w:r>
      <w:r w:rsidR="0057683B" w:rsidRPr="00734FF9">
        <w:rPr>
          <w:rFonts w:ascii="Arial" w:hAnsi="Arial" w:cs="Arial"/>
          <w:sz w:val="24"/>
          <w:szCs w:val="24"/>
        </w:rPr>
        <w:t>(Cottrell, 2015)</w:t>
      </w:r>
      <w:r w:rsidR="00734408" w:rsidRPr="00734FF9">
        <w:rPr>
          <w:rFonts w:ascii="Arial" w:hAnsi="Arial" w:cs="Arial"/>
          <w:sz w:val="24"/>
          <w:szCs w:val="24"/>
        </w:rPr>
        <w:t>, hence</w:t>
      </w:r>
      <w:r w:rsidR="0057683B" w:rsidRPr="00734FF9">
        <w:rPr>
          <w:rFonts w:ascii="Arial" w:hAnsi="Arial" w:cs="Arial"/>
          <w:sz w:val="24"/>
          <w:szCs w:val="24"/>
        </w:rPr>
        <w:t xml:space="preserve"> </w:t>
      </w:r>
      <w:r w:rsidR="00D9114D" w:rsidRPr="00734FF9">
        <w:rPr>
          <w:rFonts w:ascii="Arial" w:hAnsi="Arial" w:cs="Arial"/>
          <w:sz w:val="24"/>
          <w:szCs w:val="24"/>
        </w:rPr>
        <w:t xml:space="preserve">Piaget </w:t>
      </w:r>
      <w:r w:rsidR="007F633A" w:rsidRPr="00734FF9">
        <w:rPr>
          <w:rFonts w:ascii="Arial" w:hAnsi="Arial" w:cs="Arial"/>
          <w:sz w:val="24"/>
          <w:szCs w:val="24"/>
        </w:rPr>
        <w:t xml:space="preserve">believed </w:t>
      </w:r>
      <w:r w:rsidR="00A66641" w:rsidRPr="00734FF9">
        <w:rPr>
          <w:rFonts w:ascii="Arial" w:hAnsi="Arial" w:cs="Arial"/>
          <w:sz w:val="24"/>
          <w:szCs w:val="24"/>
        </w:rPr>
        <w:t xml:space="preserve">in the </w:t>
      </w:r>
      <w:r w:rsidR="008141D5" w:rsidRPr="00734FF9">
        <w:rPr>
          <w:rFonts w:ascii="Arial" w:hAnsi="Arial" w:cs="Arial"/>
          <w:sz w:val="24"/>
          <w:szCs w:val="24"/>
        </w:rPr>
        <w:t>‘Preoperational Stage’</w:t>
      </w:r>
      <w:r w:rsidR="002860C4" w:rsidRPr="00734FF9">
        <w:rPr>
          <w:rFonts w:ascii="Arial" w:hAnsi="Arial" w:cs="Arial"/>
          <w:sz w:val="24"/>
          <w:szCs w:val="24"/>
        </w:rPr>
        <w:t xml:space="preserve"> </w:t>
      </w:r>
      <w:r w:rsidR="00734408" w:rsidRPr="00734FF9">
        <w:rPr>
          <w:rFonts w:ascii="Arial" w:hAnsi="Arial" w:cs="Arial"/>
          <w:sz w:val="24"/>
          <w:szCs w:val="24"/>
        </w:rPr>
        <w:t>that</w:t>
      </w:r>
      <w:r w:rsidR="008141D5" w:rsidRPr="00734FF9">
        <w:rPr>
          <w:rFonts w:ascii="Arial" w:hAnsi="Arial" w:cs="Arial"/>
          <w:sz w:val="24"/>
          <w:szCs w:val="24"/>
        </w:rPr>
        <w:t xml:space="preserve"> </w:t>
      </w:r>
      <w:r w:rsidR="006E60E3" w:rsidRPr="00734FF9">
        <w:rPr>
          <w:rFonts w:ascii="Arial" w:hAnsi="Arial" w:cs="Arial"/>
          <w:sz w:val="24"/>
          <w:szCs w:val="24"/>
        </w:rPr>
        <w:t xml:space="preserve">children’s </w:t>
      </w:r>
      <w:r w:rsidR="00AD51C3" w:rsidRPr="00734FF9">
        <w:rPr>
          <w:rFonts w:ascii="Arial" w:hAnsi="Arial" w:cs="Arial"/>
          <w:sz w:val="24"/>
          <w:szCs w:val="24"/>
        </w:rPr>
        <w:t xml:space="preserve">curiosity </w:t>
      </w:r>
      <w:r w:rsidR="000146E5" w:rsidRPr="00734FF9">
        <w:rPr>
          <w:rFonts w:ascii="Arial" w:hAnsi="Arial" w:cs="Arial"/>
          <w:sz w:val="24"/>
          <w:szCs w:val="24"/>
        </w:rPr>
        <w:t xml:space="preserve">and problem-solving </w:t>
      </w:r>
      <w:r w:rsidR="00AD51C3" w:rsidRPr="00734FF9">
        <w:rPr>
          <w:rFonts w:ascii="Arial" w:hAnsi="Arial" w:cs="Arial"/>
          <w:sz w:val="24"/>
          <w:szCs w:val="24"/>
        </w:rPr>
        <w:t xml:space="preserve">drove </w:t>
      </w:r>
      <w:r w:rsidR="001115E6" w:rsidRPr="00734FF9">
        <w:rPr>
          <w:rFonts w:ascii="Arial" w:hAnsi="Arial" w:cs="Arial"/>
          <w:sz w:val="24"/>
          <w:szCs w:val="24"/>
        </w:rPr>
        <w:t xml:space="preserve">their </w:t>
      </w:r>
      <w:r w:rsidR="00AD51C3" w:rsidRPr="00734FF9">
        <w:rPr>
          <w:rFonts w:ascii="Arial" w:hAnsi="Arial" w:cs="Arial"/>
          <w:sz w:val="24"/>
          <w:szCs w:val="24"/>
        </w:rPr>
        <w:t xml:space="preserve">learning </w:t>
      </w:r>
      <w:r w:rsidR="00D364DA" w:rsidRPr="00734FF9">
        <w:rPr>
          <w:rFonts w:ascii="Arial" w:hAnsi="Arial" w:cs="Arial"/>
          <w:sz w:val="24"/>
          <w:szCs w:val="24"/>
        </w:rPr>
        <w:t>(Mooney,</w:t>
      </w:r>
      <w:r w:rsidR="000D08BA" w:rsidRPr="00734FF9">
        <w:rPr>
          <w:rFonts w:ascii="Arial" w:hAnsi="Arial" w:cs="Arial"/>
          <w:sz w:val="24"/>
          <w:szCs w:val="24"/>
        </w:rPr>
        <w:t xml:space="preserve"> 2013). </w:t>
      </w:r>
      <w:r w:rsidR="0000277A" w:rsidRPr="00734FF9">
        <w:rPr>
          <w:rFonts w:ascii="Arial" w:hAnsi="Arial" w:cs="Arial"/>
          <w:sz w:val="24"/>
          <w:szCs w:val="24"/>
        </w:rPr>
        <w:t>Projects may be short or long-term, depending on the interests of the pupils,</w:t>
      </w:r>
      <w:r w:rsidR="003173A7" w:rsidRPr="00734FF9">
        <w:rPr>
          <w:rFonts w:ascii="Arial" w:hAnsi="Arial" w:cs="Arial"/>
          <w:sz w:val="24"/>
          <w:szCs w:val="24"/>
        </w:rPr>
        <w:t xml:space="preserve"> and</w:t>
      </w:r>
      <w:r w:rsidR="0000277A" w:rsidRPr="00734FF9">
        <w:rPr>
          <w:rFonts w:ascii="Arial" w:hAnsi="Arial" w:cs="Arial"/>
          <w:sz w:val="24"/>
          <w:szCs w:val="24"/>
        </w:rPr>
        <w:t xml:space="preserve"> teachers encourage the pupils to determine the course of the project</w:t>
      </w:r>
      <w:r w:rsidR="00495C6B" w:rsidRPr="00734FF9">
        <w:rPr>
          <w:rFonts w:ascii="Arial" w:hAnsi="Arial" w:cs="Arial"/>
          <w:sz w:val="24"/>
          <w:szCs w:val="24"/>
        </w:rPr>
        <w:t xml:space="preserve"> (</w:t>
      </w:r>
      <w:proofErr w:type="spellStart"/>
      <w:r w:rsidR="00495C6B" w:rsidRPr="00734FF9">
        <w:rPr>
          <w:rFonts w:ascii="Arial" w:hAnsi="Arial" w:cs="Arial"/>
          <w:sz w:val="24"/>
          <w:szCs w:val="24"/>
        </w:rPr>
        <w:t>Santín</w:t>
      </w:r>
      <w:proofErr w:type="spellEnd"/>
      <w:r w:rsidR="00495C6B" w:rsidRPr="00734FF9">
        <w:rPr>
          <w:rFonts w:ascii="Arial" w:hAnsi="Arial" w:cs="Arial"/>
          <w:sz w:val="24"/>
          <w:szCs w:val="24"/>
        </w:rPr>
        <w:t xml:space="preserve"> and </w:t>
      </w:r>
      <w:proofErr w:type="spellStart"/>
      <w:r w:rsidR="00495C6B" w:rsidRPr="00734FF9">
        <w:rPr>
          <w:rFonts w:ascii="Arial" w:hAnsi="Arial" w:cs="Arial"/>
          <w:sz w:val="24"/>
          <w:szCs w:val="24"/>
        </w:rPr>
        <w:t>Torruella</w:t>
      </w:r>
      <w:proofErr w:type="spellEnd"/>
      <w:r w:rsidR="00495C6B" w:rsidRPr="00734FF9">
        <w:rPr>
          <w:rFonts w:ascii="Arial" w:hAnsi="Arial" w:cs="Arial"/>
          <w:sz w:val="24"/>
          <w:szCs w:val="24"/>
        </w:rPr>
        <w:t>, 2017).</w:t>
      </w:r>
      <w:r w:rsidR="0000277A" w:rsidRPr="00734FF9">
        <w:rPr>
          <w:rFonts w:ascii="Arial" w:hAnsi="Arial" w:cs="Arial"/>
          <w:sz w:val="24"/>
          <w:szCs w:val="24"/>
        </w:rPr>
        <w:t xml:space="preserve"> Reinforcing </w:t>
      </w:r>
      <w:r w:rsidR="00580C00" w:rsidRPr="00734FF9">
        <w:rPr>
          <w:rFonts w:ascii="Arial" w:hAnsi="Arial" w:cs="Arial"/>
          <w:sz w:val="24"/>
          <w:szCs w:val="24"/>
        </w:rPr>
        <w:t>Malaguzzi’s claim</w:t>
      </w:r>
      <w:r w:rsidR="0000277A" w:rsidRPr="00734FF9">
        <w:rPr>
          <w:rFonts w:ascii="Arial" w:hAnsi="Arial" w:cs="Arial"/>
          <w:sz w:val="24"/>
          <w:szCs w:val="24"/>
        </w:rPr>
        <w:t xml:space="preserve"> ‘that there was no fully structured curriculum to be taught in Reggio Emilia schools’ (</w:t>
      </w:r>
      <w:proofErr w:type="spellStart"/>
      <w:r w:rsidR="0000277A" w:rsidRPr="00734FF9">
        <w:rPr>
          <w:rFonts w:ascii="Arial" w:hAnsi="Arial" w:cs="Arial"/>
          <w:sz w:val="24"/>
          <w:szCs w:val="24"/>
        </w:rPr>
        <w:t>Arseven</w:t>
      </w:r>
      <w:proofErr w:type="spellEnd"/>
      <w:r w:rsidR="0000277A" w:rsidRPr="00734FF9">
        <w:rPr>
          <w:rFonts w:ascii="Arial" w:hAnsi="Arial" w:cs="Arial"/>
          <w:sz w:val="24"/>
          <w:szCs w:val="24"/>
        </w:rPr>
        <w:t xml:space="preserve">, 2014), modelling an emergent curriculum </w:t>
      </w:r>
      <w:r w:rsidR="00EA6AE3" w:rsidRPr="00734FF9">
        <w:rPr>
          <w:rFonts w:ascii="Arial" w:hAnsi="Arial" w:cs="Arial"/>
          <w:sz w:val="24"/>
          <w:szCs w:val="24"/>
        </w:rPr>
        <w:t>centred</w:t>
      </w:r>
      <w:r w:rsidR="0000277A" w:rsidRPr="00734FF9">
        <w:rPr>
          <w:rFonts w:ascii="Arial" w:hAnsi="Arial" w:cs="Arial"/>
          <w:sz w:val="24"/>
          <w:szCs w:val="24"/>
        </w:rPr>
        <w:t xml:space="preserve"> on play (Jones, 2012)</w:t>
      </w:r>
      <w:r w:rsidR="006D6213" w:rsidRPr="00734FF9">
        <w:rPr>
          <w:rFonts w:ascii="Arial" w:hAnsi="Arial" w:cs="Arial"/>
          <w:sz w:val="24"/>
          <w:szCs w:val="24"/>
        </w:rPr>
        <w:t>. Projects ensure that children's skills are realised while awareness of initiatives and responsibilities, decision-making and choices are enhanced through children's interests and research (</w:t>
      </w:r>
      <w:proofErr w:type="spellStart"/>
      <w:r w:rsidR="006D6213" w:rsidRPr="00734FF9">
        <w:rPr>
          <w:rFonts w:ascii="Arial" w:hAnsi="Arial" w:cs="Arial"/>
          <w:sz w:val="24"/>
          <w:szCs w:val="24"/>
        </w:rPr>
        <w:t>Arseven</w:t>
      </w:r>
      <w:proofErr w:type="spellEnd"/>
      <w:r w:rsidR="006D6213" w:rsidRPr="00734FF9">
        <w:rPr>
          <w:rFonts w:ascii="Arial" w:hAnsi="Arial" w:cs="Arial"/>
          <w:sz w:val="24"/>
          <w:szCs w:val="24"/>
        </w:rPr>
        <w:t>, 2014).</w:t>
      </w:r>
      <w:r w:rsidR="00CA3E92" w:rsidRPr="00734FF9">
        <w:rPr>
          <w:rFonts w:ascii="Arial" w:hAnsi="Arial" w:cs="Arial"/>
          <w:sz w:val="24"/>
          <w:szCs w:val="24"/>
        </w:rPr>
        <w:t xml:space="preserve"> </w:t>
      </w:r>
      <w:r w:rsidR="00CA1C9A" w:rsidRPr="00734FF9">
        <w:rPr>
          <w:rFonts w:ascii="Arial" w:hAnsi="Arial" w:cs="Arial"/>
          <w:sz w:val="24"/>
          <w:szCs w:val="24"/>
        </w:rPr>
        <w:t xml:space="preserve">Arguably, children's well-being can be enhanced if their own views are </w:t>
      </w:r>
      <w:proofErr w:type="gramStart"/>
      <w:r w:rsidR="00CA1C9A" w:rsidRPr="00734FF9">
        <w:rPr>
          <w:rFonts w:ascii="Arial" w:hAnsi="Arial" w:cs="Arial"/>
          <w:sz w:val="24"/>
          <w:szCs w:val="24"/>
        </w:rPr>
        <w:t>taken into account</w:t>
      </w:r>
      <w:proofErr w:type="gramEnd"/>
      <w:r w:rsidR="00CA1C9A" w:rsidRPr="00734FF9">
        <w:rPr>
          <w:rFonts w:ascii="Arial" w:hAnsi="Arial" w:cs="Arial"/>
          <w:sz w:val="24"/>
          <w:szCs w:val="24"/>
        </w:rPr>
        <w:t xml:space="preserve"> to inform their learning experiences (Murray, 2019).</w:t>
      </w:r>
      <w:r w:rsidR="004E286E" w:rsidRPr="00734FF9">
        <w:rPr>
          <w:rFonts w:ascii="Arial" w:hAnsi="Arial" w:cs="Arial"/>
          <w:sz w:val="24"/>
          <w:szCs w:val="24"/>
        </w:rPr>
        <w:t xml:space="preserve"> Furthermore, c</w:t>
      </w:r>
      <w:r w:rsidR="004D04A3" w:rsidRPr="00734FF9">
        <w:rPr>
          <w:rFonts w:ascii="Arial" w:hAnsi="Arial" w:cs="Arial"/>
          <w:sz w:val="24"/>
          <w:szCs w:val="24"/>
        </w:rPr>
        <w:t>hildren can gain cognitive, physical, and social competences through projects provided that these skills are applied in various situations and environments, they can gain independence and confidence, make their own decisions and respond to their own problems (</w:t>
      </w:r>
      <w:proofErr w:type="spellStart"/>
      <w:r w:rsidR="004D04A3" w:rsidRPr="00734FF9">
        <w:rPr>
          <w:rFonts w:ascii="Arial" w:hAnsi="Arial" w:cs="Arial"/>
          <w:sz w:val="24"/>
          <w:szCs w:val="24"/>
        </w:rPr>
        <w:t>Santín</w:t>
      </w:r>
      <w:proofErr w:type="spellEnd"/>
      <w:r w:rsidR="004D04A3" w:rsidRPr="00734FF9">
        <w:rPr>
          <w:rFonts w:ascii="Arial" w:hAnsi="Arial" w:cs="Arial"/>
          <w:sz w:val="24"/>
          <w:szCs w:val="24"/>
        </w:rPr>
        <w:t xml:space="preserve"> and </w:t>
      </w:r>
      <w:proofErr w:type="spellStart"/>
      <w:r w:rsidR="004D04A3" w:rsidRPr="00734FF9">
        <w:rPr>
          <w:rFonts w:ascii="Arial" w:hAnsi="Arial" w:cs="Arial"/>
          <w:sz w:val="24"/>
          <w:szCs w:val="24"/>
        </w:rPr>
        <w:t>Torruella</w:t>
      </w:r>
      <w:proofErr w:type="spellEnd"/>
      <w:r w:rsidR="004D04A3" w:rsidRPr="00734FF9">
        <w:rPr>
          <w:rFonts w:ascii="Arial" w:hAnsi="Arial" w:cs="Arial"/>
          <w:sz w:val="24"/>
          <w:szCs w:val="24"/>
        </w:rPr>
        <w:t xml:space="preserve">, 2017). </w:t>
      </w:r>
      <w:r w:rsidR="00FC66F9" w:rsidRPr="00734FF9">
        <w:rPr>
          <w:rFonts w:ascii="Arial" w:hAnsi="Arial" w:cs="Arial"/>
          <w:sz w:val="24"/>
          <w:szCs w:val="24"/>
        </w:rPr>
        <w:t xml:space="preserve">Similarly, the Reggio Emilia approach and </w:t>
      </w:r>
      <w:r w:rsidR="003E1926" w:rsidRPr="00734FF9">
        <w:rPr>
          <w:rFonts w:ascii="Arial" w:hAnsi="Arial" w:cs="Arial"/>
          <w:sz w:val="24"/>
          <w:szCs w:val="24"/>
        </w:rPr>
        <w:t xml:space="preserve">he </w:t>
      </w:r>
      <w:r w:rsidR="005E5E76" w:rsidRPr="00734FF9">
        <w:rPr>
          <w:rFonts w:ascii="Arial" w:hAnsi="Arial" w:cs="Arial"/>
          <w:sz w:val="24"/>
          <w:szCs w:val="24"/>
        </w:rPr>
        <w:t xml:space="preserve">EYFP </w:t>
      </w:r>
      <w:r w:rsidR="003E1926" w:rsidRPr="00734FF9">
        <w:rPr>
          <w:rFonts w:ascii="Arial" w:hAnsi="Arial" w:cs="Arial"/>
          <w:sz w:val="24"/>
          <w:szCs w:val="24"/>
        </w:rPr>
        <w:t xml:space="preserve">advocate </w:t>
      </w:r>
      <w:r w:rsidR="003E1926" w:rsidRPr="00734FF9">
        <w:rPr>
          <w:rFonts w:ascii="Arial" w:hAnsi="Arial" w:cs="Arial"/>
          <w:sz w:val="24"/>
          <w:szCs w:val="24"/>
        </w:rPr>
        <w:lastRenderedPageBreak/>
        <w:t>independent learners through play-based learning (Welsh Government, 2015b).</w:t>
      </w:r>
      <w:r w:rsidR="005C7BFF" w:rsidRPr="00734FF9">
        <w:rPr>
          <w:rFonts w:ascii="Arial" w:hAnsi="Arial" w:cs="Arial"/>
          <w:sz w:val="24"/>
          <w:szCs w:val="24"/>
        </w:rPr>
        <w:t xml:space="preserve"> </w:t>
      </w:r>
      <w:r w:rsidR="006A4CEF" w:rsidRPr="00734FF9">
        <w:rPr>
          <w:rFonts w:ascii="Arial" w:hAnsi="Arial" w:cs="Arial"/>
          <w:sz w:val="24"/>
          <w:szCs w:val="24"/>
        </w:rPr>
        <w:t>Reggio Emilia p</w:t>
      </w:r>
      <w:r w:rsidR="005C7BFF" w:rsidRPr="00734FF9">
        <w:rPr>
          <w:rFonts w:ascii="Arial" w:hAnsi="Arial" w:cs="Arial"/>
          <w:sz w:val="24"/>
          <w:szCs w:val="24"/>
        </w:rPr>
        <w:t>ractitioners engage in active communication with children about their ideas and experiences through continuous listening processes. They then use these ideas to make a professional judgement on how best to promote and expand children's thinking and learning.</w:t>
      </w:r>
      <w:r w:rsidR="00835F43" w:rsidRPr="00734FF9">
        <w:rPr>
          <w:rFonts w:ascii="Arial" w:hAnsi="Arial" w:cs="Arial"/>
          <w:sz w:val="24"/>
          <w:szCs w:val="24"/>
        </w:rPr>
        <w:t xml:space="preserve"> This is the result of collaborators, co-learners, guides and facilitators, researchers and reflective practitioners</w:t>
      </w:r>
      <w:r w:rsidR="0071755F" w:rsidRPr="00734FF9">
        <w:rPr>
          <w:rFonts w:ascii="Arial" w:hAnsi="Arial" w:cs="Arial"/>
          <w:sz w:val="24"/>
          <w:szCs w:val="24"/>
        </w:rPr>
        <w:t xml:space="preserve"> (Hall, 2013). </w:t>
      </w:r>
      <w:r w:rsidR="002045FB" w:rsidRPr="00734FF9">
        <w:rPr>
          <w:rFonts w:ascii="Arial" w:hAnsi="Arial" w:cs="Arial"/>
          <w:sz w:val="24"/>
          <w:szCs w:val="24"/>
        </w:rPr>
        <w:t>The Foundation Phase Framework recognises the significance of listening to children (Welsh Government, 2015), also known as Sustained Shared Thinking (SST)</w:t>
      </w:r>
      <w:r w:rsidR="004173B2" w:rsidRPr="00734FF9">
        <w:rPr>
          <w:rFonts w:ascii="Arial" w:hAnsi="Arial" w:cs="Arial"/>
          <w:sz w:val="24"/>
          <w:szCs w:val="24"/>
        </w:rPr>
        <w:t>,</w:t>
      </w:r>
      <w:r w:rsidR="002045FB" w:rsidRPr="00734FF9">
        <w:rPr>
          <w:rFonts w:ascii="Arial" w:hAnsi="Arial" w:cs="Arial"/>
          <w:sz w:val="24"/>
          <w:szCs w:val="24"/>
        </w:rPr>
        <w:t xml:space="preserve"> responding to children's interests and motivations (</w:t>
      </w:r>
      <w:proofErr w:type="spellStart"/>
      <w:r w:rsidR="002045FB" w:rsidRPr="00734FF9">
        <w:rPr>
          <w:rFonts w:ascii="Arial" w:hAnsi="Arial" w:cs="Arial"/>
          <w:sz w:val="24"/>
          <w:szCs w:val="24"/>
        </w:rPr>
        <w:t>Neaum</w:t>
      </w:r>
      <w:proofErr w:type="spellEnd"/>
      <w:r w:rsidR="002045FB" w:rsidRPr="00734FF9">
        <w:rPr>
          <w:rFonts w:ascii="Arial" w:hAnsi="Arial" w:cs="Arial"/>
          <w:sz w:val="24"/>
          <w:szCs w:val="24"/>
        </w:rPr>
        <w:t>, 2019).</w:t>
      </w:r>
      <w:r w:rsidR="00F26851" w:rsidRPr="00734FF9">
        <w:rPr>
          <w:rFonts w:ascii="Arial" w:hAnsi="Arial" w:cs="Arial"/>
          <w:sz w:val="24"/>
          <w:szCs w:val="24"/>
        </w:rPr>
        <w:t xml:space="preserve"> Siraj-Blatchford, et al. (2002) claimed SST between practitioners and children</w:t>
      </w:r>
      <w:r w:rsidR="00391243" w:rsidRPr="00734FF9">
        <w:rPr>
          <w:rFonts w:ascii="Arial" w:hAnsi="Arial" w:cs="Arial"/>
          <w:sz w:val="24"/>
          <w:szCs w:val="24"/>
        </w:rPr>
        <w:t xml:space="preserve"> using </w:t>
      </w:r>
      <w:r w:rsidR="00F26851" w:rsidRPr="00734FF9">
        <w:rPr>
          <w:rFonts w:ascii="Arial" w:hAnsi="Arial" w:cs="Arial"/>
          <w:sz w:val="24"/>
          <w:szCs w:val="24"/>
        </w:rPr>
        <w:t>open-ended questions develop</w:t>
      </w:r>
      <w:r w:rsidR="00391243" w:rsidRPr="00734FF9">
        <w:rPr>
          <w:rFonts w:ascii="Arial" w:hAnsi="Arial" w:cs="Arial"/>
          <w:sz w:val="24"/>
          <w:szCs w:val="24"/>
        </w:rPr>
        <w:t>s</w:t>
      </w:r>
      <w:r w:rsidR="00F26851" w:rsidRPr="00734FF9">
        <w:rPr>
          <w:rFonts w:ascii="Arial" w:hAnsi="Arial" w:cs="Arial"/>
          <w:sz w:val="24"/>
          <w:szCs w:val="24"/>
        </w:rPr>
        <w:t xml:space="preserve"> children's interests in play-based learning environments, contributing to better outcomes (Waters, 2016)</w:t>
      </w:r>
      <w:r w:rsidR="00B30A47" w:rsidRPr="00734FF9">
        <w:rPr>
          <w:rFonts w:ascii="Arial" w:hAnsi="Arial" w:cs="Arial"/>
          <w:sz w:val="24"/>
          <w:szCs w:val="24"/>
        </w:rPr>
        <w:t>.</w:t>
      </w:r>
    </w:p>
    <w:p w14:paraId="61265DCC" w14:textId="13D87CA5" w:rsidR="00655B39" w:rsidRDefault="00391243" w:rsidP="000D3143">
      <w:pPr>
        <w:spacing w:line="360" w:lineRule="auto"/>
        <w:jc w:val="both"/>
        <w:rPr>
          <w:rFonts w:ascii="Arial" w:hAnsi="Arial" w:cs="Arial"/>
          <w:sz w:val="24"/>
          <w:szCs w:val="24"/>
        </w:rPr>
      </w:pPr>
      <w:r w:rsidRPr="00734FF9">
        <w:rPr>
          <w:rFonts w:ascii="Arial" w:hAnsi="Arial" w:cs="Arial"/>
          <w:sz w:val="24"/>
          <w:szCs w:val="24"/>
        </w:rPr>
        <w:t>The role of the p</w:t>
      </w:r>
      <w:r w:rsidR="00B30A47" w:rsidRPr="00734FF9">
        <w:rPr>
          <w:rFonts w:ascii="Arial" w:hAnsi="Arial" w:cs="Arial"/>
          <w:sz w:val="24"/>
          <w:szCs w:val="24"/>
        </w:rPr>
        <w:t xml:space="preserve">ractitioner remains essential as learning and encouragement require a combination of guidance and empowerment for the pupils (Gardner and Jones, 2017).  Bruner's (1977) </w:t>
      </w:r>
      <w:r w:rsidR="003F1B6B" w:rsidRPr="00734FF9">
        <w:rPr>
          <w:rFonts w:ascii="Arial" w:hAnsi="Arial" w:cs="Arial"/>
          <w:sz w:val="24"/>
          <w:szCs w:val="24"/>
        </w:rPr>
        <w:t>‘</w:t>
      </w:r>
      <w:r w:rsidR="00B30A47" w:rsidRPr="00734FF9">
        <w:rPr>
          <w:rFonts w:ascii="Arial" w:hAnsi="Arial" w:cs="Arial"/>
          <w:sz w:val="24"/>
          <w:szCs w:val="24"/>
        </w:rPr>
        <w:t>Spiral Curriculum Theory</w:t>
      </w:r>
      <w:r w:rsidR="003F1B6B" w:rsidRPr="00734FF9">
        <w:rPr>
          <w:rFonts w:ascii="Arial" w:hAnsi="Arial" w:cs="Arial"/>
          <w:sz w:val="24"/>
          <w:szCs w:val="24"/>
        </w:rPr>
        <w:t>’</w:t>
      </w:r>
      <w:r w:rsidR="00B30A47" w:rsidRPr="00734FF9">
        <w:rPr>
          <w:rFonts w:ascii="Arial" w:hAnsi="Arial" w:cs="Arial"/>
          <w:sz w:val="24"/>
          <w:szCs w:val="24"/>
        </w:rPr>
        <w:t xml:space="preserve"> </w:t>
      </w:r>
      <w:r w:rsidR="0003525E" w:rsidRPr="00734FF9">
        <w:rPr>
          <w:rFonts w:ascii="Arial" w:hAnsi="Arial" w:cs="Arial"/>
          <w:sz w:val="24"/>
          <w:szCs w:val="24"/>
        </w:rPr>
        <w:t>advocates</w:t>
      </w:r>
      <w:r w:rsidR="00B30A47" w:rsidRPr="00734FF9">
        <w:rPr>
          <w:rFonts w:ascii="Arial" w:hAnsi="Arial" w:cs="Arial"/>
          <w:sz w:val="24"/>
          <w:szCs w:val="24"/>
        </w:rPr>
        <w:t xml:space="preserve"> that it is an adult's role to provide scaffolding for </w:t>
      </w:r>
      <w:r w:rsidR="00365BFF" w:rsidRPr="00734FF9">
        <w:rPr>
          <w:rFonts w:ascii="Arial" w:hAnsi="Arial" w:cs="Arial"/>
          <w:sz w:val="24"/>
          <w:szCs w:val="24"/>
        </w:rPr>
        <w:t>successful</w:t>
      </w:r>
      <w:r w:rsidR="00B30A47" w:rsidRPr="00734FF9">
        <w:rPr>
          <w:rFonts w:ascii="Arial" w:hAnsi="Arial" w:cs="Arial"/>
          <w:sz w:val="24"/>
          <w:szCs w:val="24"/>
        </w:rPr>
        <w:t xml:space="preserve"> development of children (Bruce, Manning-Morton and Meggitt, 2016).</w:t>
      </w:r>
      <w:r w:rsidR="00DA17B6" w:rsidRPr="00734FF9">
        <w:rPr>
          <w:rFonts w:ascii="Arial" w:hAnsi="Arial" w:cs="Arial"/>
          <w:sz w:val="24"/>
          <w:szCs w:val="24"/>
        </w:rPr>
        <w:t xml:space="preserve"> Student performance is predicted to be higher when peers or professionals have </w:t>
      </w:r>
      <w:proofErr w:type="gramStart"/>
      <w:r w:rsidR="00DA17B6" w:rsidRPr="00734FF9">
        <w:rPr>
          <w:rFonts w:ascii="Arial" w:hAnsi="Arial" w:cs="Arial"/>
          <w:sz w:val="24"/>
          <w:szCs w:val="24"/>
        </w:rPr>
        <w:t>provided assistance</w:t>
      </w:r>
      <w:proofErr w:type="gramEnd"/>
      <w:r w:rsidR="00DA17B6" w:rsidRPr="00734FF9">
        <w:rPr>
          <w:rFonts w:ascii="Arial" w:hAnsi="Arial" w:cs="Arial"/>
          <w:sz w:val="24"/>
          <w:szCs w:val="24"/>
        </w:rPr>
        <w:t xml:space="preserve"> that allow individual learners to further develop their knowledge and skills (Gardner and Jones, 2017).</w:t>
      </w:r>
      <w:r w:rsidR="00844DE5" w:rsidRPr="00734FF9">
        <w:rPr>
          <w:rFonts w:ascii="Arial" w:hAnsi="Arial" w:cs="Arial"/>
          <w:sz w:val="24"/>
          <w:szCs w:val="24"/>
        </w:rPr>
        <w:t xml:space="preserve"> </w:t>
      </w:r>
      <w:r w:rsidR="001D5AAD" w:rsidRPr="00734FF9">
        <w:rPr>
          <w:rFonts w:ascii="Arial" w:hAnsi="Arial" w:cs="Arial"/>
          <w:sz w:val="24"/>
          <w:szCs w:val="24"/>
        </w:rPr>
        <w:t>It can be argued that</w:t>
      </w:r>
      <w:r w:rsidR="00844DE5" w:rsidRPr="00734FF9">
        <w:rPr>
          <w:rFonts w:ascii="Arial" w:hAnsi="Arial" w:cs="Arial"/>
          <w:sz w:val="24"/>
          <w:szCs w:val="24"/>
        </w:rPr>
        <w:t xml:space="preserve"> many EYFP settings have become structured and formal too early, restricting pupil’s ability to develop as independent learners. In these s</w:t>
      </w:r>
      <w:r w:rsidR="003D0E2B" w:rsidRPr="00734FF9">
        <w:rPr>
          <w:rFonts w:ascii="Arial" w:hAnsi="Arial" w:cs="Arial"/>
          <w:sz w:val="24"/>
          <w:szCs w:val="24"/>
        </w:rPr>
        <w:t>ettings</w:t>
      </w:r>
      <w:r w:rsidR="00844DE5" w:rsidRPr="00734FF9">
        <w:rPr>
          <w:rFonts w:ascii="Arial" w:hAnsi="Arial" w:cs="Arial"/>
          <w:sz w:val="24"/>
          <w:szCs w:val="24"/>
        </w:rPr>
        <w:t>, pupils do not have enough opportunities to choose what and how to learn, particularly towards the end of the EYFP (Estyn, 2016).</w:t>
      </w:r>
      <w:r w:rsidR="001D73F8" w:rsidRPr="00734FF9">
        <w:rPr>
          <w:rFonts w:ascii="Arial" w:hAnsi="Arial" w:cs="Arial"/>
          <w:sz w:val="24"/>
          <w:szCs w:val="24"/>
        </w:rPr>
        <w:t xml:space="preserve"> </w:t>
      </w:r>
      <w:r w:rsidR="00967576" w:rsidRPr="00734FF9">
        <w:rPr>
          <w:rFonts w:ascii="Arial" w:hAnsi="Arial" w:cs="Arial"/>
          <w:sz w:val="24"/>
          <w:szCs w:val="24"/>
        </w:rPr>
        <w:t>F</w:t>
      </w:r>
      <w:r w:rsidR="001D73F8" w:rsidRPr="00734FF9">
        <w:rPr>
          <w:rFonts w:ascii="Arial" w:hAnsi="Arial" w:cs="Arial"/>
          <w:sz w:val="24"/>
          <w:szCs w:val="24"/>
        </w:rPr>
        <w:t>acilitating play-based learning at the EYFP, giving children independence, choice and control could increase participation and progression (Howard, 2017)</w:t>
      </w:r>
      <w:r w:rsidR="007066EE" w:rsidRPr="00734FF9">
        <w:rPr>
          <w:rFonts w:ascii="Arial" w:hAnsi="Arial" w:cs="Arial"/>
          <w:sz w:val="24"/>
          <w:szCs w:val="24"/>
        </w:rPr>
        <w:t>.</w:t>
      </w:r>
      <w:r w:rsidR="007420AA" w:rsidRPr="00734FF9">
        <w:rPr>
          <w:rFonts w:ascii="Arial" w:hAnsi="Arial" w:cs="Arial"/>
          <w:sz w:val="24"/>
          <w:szCs w:val="24"/>
        </w:rPr>
        <w:t xml:space="preserve"> Whereas, </w:t>
      </w:r>
      <w:r w:rsidR="007066EE" w:rsidRPr="00734FF9">
        <w:rPr>
          <w:rFonts w:ascii="Arial" w:hAnsi="Arial" w:cs="Arial"/>
          <w:sz w:val="24"/>
          <w:szCs w:val="24"/>
        </w:rPr>
        <w:t>a pupil who has no choices will feel limited and will not have fulfilled their need for autonomy</w:t>
      </w:r>
      <w:r w:rsidR="00EF127C" w:rsidRPr="00734FF9">
        <w:rPr>
          <w:rFonts w:ascii="Arial" w:hAnsi="Arial" w:cs="Arial"/>
          <w:sz w:val="24"/>
          <w:szCs w:val="24"/>
        </w:rPr>
        <w:t>,</w:t>
      </w:r>
      <w:r w:rsidR="007066EE" w:rsidRPr="00734FF9">
        <w:rPr>
          <w:rFonts w:ascii="Arial" w:hAnsi="Arial" w:cs="Arial"/>
          <w:sz w:val="24"/>
          <w:szCs w:val="24"/>
        </w:rPr>
        <w:t xml:space="preserve"> </w:t>
      </w:r>
      <w:r w:rsidR="00EF127C" w:rsidRPr="00734FF9">
        <w:rPr>
          <w:rFonts w:ascii="Arial" w:hAnsi="Arial" w:cs="Arial"/>
          <w:sz w:val="24"/>
          <w:szCs w:val="24"/>
        </w:rPr>
        <w:t>however, a</w:t>
      </w:r>
      <w:r w:rsidR="007066EE" w:rsidRPr="00734FF9">
        <w:rPr>
          <w:rFonts w:ascii="Arial" w:hAnsi="Arial" w:cs="Arial"/>
          <w:sz w:val="24"/>
          <w:szCs w:val="24"/>
        </w:rPr>
        <w:t xml:space="preserve"> pupil with complete autonomy may have too many choices and may not be motivated to choose any of them (Gardner and Jones, 2017).</w:t>
      </w:r>
      <w:r w:rsidR="0039472A" w:rsidRPr="00734FF9">
        <w:rPr>
          <w:rFonts w:ascii="Arial" w:hAnsi="Arial" w:cs="Arial"/>
          <w:sz w:val="24"/>
          <w:szCs w:val="24"/>
        </w:rPr>
        <w:t xml:space="preserve"> Therefore, all area</w:t>
      </w:r>
      <w:r w:rsidR="00D73882" w:rsidRPr="00734FF9">
        <w:rPr>
          <w:rFonts w:ascii="Arial" w:hAnsi="Arial" w:cs="Arial"/>
          <w:sz w:val="24"/>
          <w:szCs w:val="24"/>
        </w:rPr>
        <w:t>s</w:t>
      </w:r>
      <w:r w:rsidR="0039472A" w:rsidRPr="00734FF9">
        <w:rPr>
          <w:rFonts w:ascii="Arial" w:hAnsi="Arial" w:cs="Arial"/>
          <w:sz w:val="24"/>
          <w:szCs w:val="24"/>
        </w:rPr>
        <w:t xml:space="preserve"> of learning must be implemented through planned, purposeful play and through a balance of adult-led and child-initiated activities (Department of Education, 2017).</w:t>
      </w:r>
      <w:r w:rsidR="001F408D" w:rsidRPr="00734FF9">
        <w:rPr>
          <w:rFonts w:ascii="Arial" w:hAnsi="Arial" w:cs="Arial"/>
          <w:sz w:val="24"/>
          <w:szCs w:val="24"/>
        </w:rPr>
        <w:t xml:space="preserve"> A critical difference is that practitioners cannot plan children's </w:t>
      </w:r>
      <w:r w:rsidR="005717B4" w:rsidRPr="00734FF9">
        <w:rPr>
          <w:rFonts w:ascii="Arial" w:hAnsi="Arial" w:cs="Arial"/>
          <w:sz w:val="24"/>
          <w:szCs w:val="24"/>
        </w:rPr>
        <w:t>play but</w:t>
      </w:r>
      <w:r w:rsidR="001F408D" w:rsidRPr="00734FF9">
        <w:rPr>
          <w:rFonts w:ascii="Arial" w:hAnsi="Arial" w:cs="Arial"/>
          <w:sz w:val="24"/>
          <w:szCs w:val="24"/>
        </w:rPr>
        <w:t xml:space="preserve"> can prepare for play and interpret the outcomes that may emerge from play. There are proposals for a </w:t>
      </w:r>
      <w:r w:rsidR="00184AF0" w:rsidRPr="00734FF9">
        <w:rPr>
          <w:rFonts w:ascii="Arial" w:hAnsi="Arial" w:cs="Arial"/>
          <w:sz w:val="24"/>
          <w:szCs w:val="24"/>
        </w:rPr>
        <w:t xml:space="preserve">future </w:t>
      </w:r>
      <w:r w:rsidR="001F408D" w:rsidRPr="00734FF9">
        <w:rPr>
          <w:rFonts w:ascii="Arial" w:hAnsi="Arial" w:cs="Arial"/>
          <w:sz w:val="24"/>
          <w:szCs w:val="24"/>
        </w:rPr>
        <w:t xml:space="preserve">variation of curriculum-led </w:t>
      </w:r>
      <w:r w:rsidR="001F408D" w:rsidRPr="00734FF9">
        <w:rPr>
          <w:rFonts w:ascii="Arial" w:hAnsi="Arial" w:cs="Arial"/>
          <w:sz w:val="24"/>
          <w:szCs w:val="24"/>
        </w:rPr>
        <w:lastRenderedPageBreak/>
        <w:t>play and play-led curriculum</w:t>
      </w:r>
      <w:r w:rsidR="00184AF0" w:rsidRPr="00734FF9">
        <w:rPr>
          <w:rFonts w:ascii="Arial" w:hAnsi="Arial" w:cs="Arial"/>
          <w:sz w:val="24"/>
          <w:szCs w:val="24"/>
        </w:rPr>
        <w:t xml:space="preserve"> </w:t>
      </w:r>
      <w:r w:rsidR="001F408D" w:rsidRPr="00734FF9">
        <w:rPr>
          <w:rFonts w:ascii="Arial" w:hAnsi="Arial" w:cs="Arial"/>
          <w:sz w:val="24"/>
          <w:szCs w:val="24"/>
        </w:rPr>
        <w:t>(Wood, 2013)</w:t>
      </w:r>
      <w:r w:rsidR="00015F15" w:rsidRPr="00734FF9">
        <w:rPr>
          <w:rFonts w:ascii="Arial" w:hAnsi="Arial" w:cs="Arial"/>
          <w:sz w:val="24"/>
          <w:szCs w:val="24"/>
        </w:rPr>
        <w:t xml:space="preserve"> the New Curriculum for Wales is for children </w:t>
      </w:r>
      <w:r w:rsidR="00F01F69" w:rsidRPr="00734FF9">
        <w:rPr>
          <w:rFonts w:ascii="Arial" w:hAnsi="Arial" w:cs="Arial"/>
          <w:sz w:val="24"/>
          <w:szCs w:val="24"/>
        </w:rPr>
        <w:t>3 to 16 years old</w:t>
      </w:r>
      <w:r w:rsidR="00734FF9" w:rsidRPr="00734FF9">
        <w:rPr>
          <w:rFonts w:ascii="Arial" w:hAnsi="Arial" w:cs="Arial"/>
          <w:sz w:val="24"/>
          <w:szCs w:val="24"/>
        </w:rPr>
        <w:t xml:space="preserve"> (Welsh Government, 2019).</w:t>
      </w:r>
    </w:p>
    <w:p w14:paraId="733285C7" w14:textId="77777777" w:rsidR="00BC2212" w:rsidRPr="00734FF9" w:rsidRDefault="00BC2212" w:rsidP="000D3143">
      <w:pPr>
        <w:spacing w:line="360" w:lineRule="auto"/>
        <w:jc w:val="both"/>
        <w:rPr>
          <w:rFonts w:ascii="Arial" w:hAnsi="Arial" w:cs="Arial"/>
          <w:sz w:val="24"/>
          <w:szCs w:val="24"/>
        </w:rPr>
      </w:pPr>
    </w:p>
    <w:p w14:paraId="1FE0E614" w14:textId="77777777" w:rsidR="00655B39" w:rsidRPr="00734FF9" w:rsidRDefault="00655B39" w:rsidP="000D3143">
      <w:pPr>
        <w:spacing w:line="360" w:lineRule="auto"/>
        <w:jc w:val="center"/>
        <w:rPr>
          <w:rFonts w:ascii="Arial" w:hAnsi="Arial" w:cs="Arial"/>
          <w:b/>
          <w:bCs/>
          <w:sz w:val="24"/>
          <w:szCs w:val="24"/>
          <w:u w:val="single"/>
        </w:rPr>
      </w:pPr>
      <w:r w:rsidRPr="00734FF9">
        <w:rPr>
          <w:rFonts w:ascii="Arial" w:hAnsi="Arial" w:cs="Arial"/>
          <w:b/>
          <w:bCs/>
          <w:sz w:val="24"/>
          <w:szCs w:val="24"/>
          <w:u w:val="single"/>
        </w:rPr>
        <w:t>Methods of Assessment within Play-based Curricula</w:t>
      </w:r>
    </w:p>
    <w:p w14:paraId="5C49884A" w14:textId="5D3FC773" w:rsidR="000C5C0B" w:rsidRPr="00734FF9" w:rsidRDefault="00B50CF8" w:rsidP="000D3143">
      <w:pPr>
        <w:spacing w:line="360" w:lineRule="auto"/>
        <w:jc w:val="both"/>
        <w:rPr>
          <w:rFonts w:ascii="Arial" w:hAnsi="Arial" w:cs="Arial"/>
          <w:sz w:val="24"/>
          <w:szCs w:val="24"/>
        </w:rPr>
      </w:pPr>
      <w:r w:rsidRPr="00734FF9">
        <w:rPr>
          <w:rFonts w:ascii="Arial" w:hAnsi="Arial" w:cs="Arial"/>
          <w:sz w:val="24"/>
          <w:szCs w:val="24"/>
        </w:rPr>
        <w:t xml:space="preserve">Methods of assessment and documentation can be demonstrated by a variety of means, such as </w:t>
      </w:r>
      <w:r w:rsidR="008459C9" w:rsidRPr="00734FF9">
        <w:rPr>
          <w:rFonts w:ascii="Arial" w:hAnsi="Arial" w:cs="Arial"/>
          <w:sz w:val="24"/>
          <w:szCs w:val="24"/>
        </w:rPr>
        <w:t xml:space="preserve">observations, </w:t>
      </w:r>
      <w:r w:rsidRPr="00734FF9">
        <w:rPr>
          <w:rFonts w:ascii="Arial" w:hAnsi="Arial" w:cs="Arial"/>
          <w:sz w:val="24"/>
          <w:szCs w:val="24"/>
        </w:rPr>
        <w:t xml:space="preserve">written </w:t>
      </w:r>
      <w:r w:rsidR="003E5913" w:rsidRPr="00734FF9">
        <w:rPr>
          <w:rFonts w:ascii="Arial" w:hAnsi="Arial" w:cs="Arial"/>
          <w:sz w:val="24"/>
          <w:szCs w:val="24"/>
        </w:rPr>
        <w:t>material</w:t>
      </w:r>
      <w:r w:rsidRPr="00734FF9">
        <w:rPr>
          <w:rFonts w:ascii="Arial" w:hAnsi="Arial" w:cs="Arial"/>
          <w:sz w:val="24"/>
          <w:szCs w:val="24"/>
        </w:rPr>
        <w:t>, images, videos and sound recordings, either under formal or flexible guidelines</w:t>
      </w:r>
      <w:r w:rsidRPr="00734FF9">
        <w:rPr>
          <w:rFonts w:ascii="Arial" w:hAnsi="Arial" w:cs="Arial"/>
          <w:sz w:val="24"/>
          <w:szCs w:val="24"/>
        </w:rPr>
        <w:t xml:space="preserve"> </w:t>
      </w:r>
      <w:r w:rsidR="0045045A" w:rsidRPr="00734FF9">
        <w:rPr>
          <w:rFonts w:ascii="Arial" w:hAnsi="Arial" w:cs="Arial"/>
          <w:sz w:val="24"/>
          <w:szCs w:val="24"/>
        </w:rPr>
        <w:t>(</w:t>
      </w:r>
      <w:proofErr w:type="spellStart"/>
      <w:r w:rsidR="005E06F1" w:rsidRPr="00734FF9">
        <w:rPr>
          <w:rFonts w:ascii="Arial" w:hAnsi="Arial" w:cs="Arial"/>
          <w:sz w:val="24"/>
          <w:szCs w:val="24"/>
        </w:rPr>
        <w:t>Alasuutari</w:t>
      </w:r>
      <w:proofErr w:type="spellEnd"/>
      <w:r w:rsidR="005E06F1" w:rsidRPr="00734FF9">
        <w:rPr>
          <w:rFonts w:ascii="Arial" w:hAnsi="Arial" w:cs="Arial"/>
          <w:sz w:val="24"/>
          <w:szCs w:val="24"/>
        </w:rPr>
        <w:t xml:space="preserve">, </w:t>
      </w:r>
      <w:proofErr w:type="spellStart"/>
      <w:r w:rsidR="005E06F1" w:rsidRPr="00734FF9">
        <w:rPr>
          <w:rFonts w:ascii="Arial" w:hAnsi="Arial" w:cs="Arial"/>
          <w:sz w:val="24"/>
          <w:szCs w:val="24"/>
        </w:rPr>
        <w:t>Mark</w:t>
      </w:r>
      <w:r w:rsidR="005D518A" w:rsidRPr="00734FF9">
        <w:rPr>
          <w:rFonts w:ascii="Arial" w:hAnsi="Arial" w:cs="Arial"/>
          <w:sz w:val="24"/>
          <w:szCs w:val="24"/>
        </w:rPr>
        <w:t>strom</w:t>
      </w:r>
      <w:proofErr w:type="spellEnd"/>
      <w:r w:rsidR="005D518A" w:rsidRPr="00734FF9">
        <w:rPr>
          <w:rFonts w:ascii="Arial" w:hAnsi="Arial" w:cs="Arial"/>
          <w:sz w:val="24"/>
          <w:szCs w:val="24"/>
        </w:rPr>
        <w:t xml:space="preserve"> and </w:t>
      </w:r>
      <w:proofErr w:type="spellStart"/>
      <w:r w:rsidR="005D518A" w:rsidRPr="00734FF9">
        <w:rPr>
          <w:rFonts w:ascii="Arial" w:hAnsi="Arial" w:cs="Arial"/>
          <w:sz w:val="24"/>
          <w:szCs w:val="24"/>
        </w:rPr>
        <w:t>Vallberg</w:t>
      </w:r>
      <w:proofErr w:type="spellEnd"/>
      <w:r w:rsidR="005D518A" w:rsidRPr="00734FF9">
        <w:rPr>
          <w:rFonts w:ascii="Arial" w:hAnsi="Arial" w:cs="Arial"/>
          <w:sz w:val="24"/>
          <w:szCs w:val="24"/>
        </w:rPr>
        <w:t>-Roth, 2014)</w:t>
      </w:r>
      <w:r w:rsidR="00667DDA" w:rsidRPr="00734FF9">
        <w:rPr>
          <w:rFonts w:ascii="Arial" w:hAnsi="Arial" w:cs="Arial"/>
          <w:sz w:val="24"/>
          <w:szCs w:val="24"/>
        </w:rPr>
        <w:t>.</w:t>
      </w:r>
      <w:r w:rsidR="00C01FBD" w:rsidRPr="00734FF9">
        <w:rPr>
          <w:rFonts w:ascii="Arial" w:hAnsi="Arial" w:cs="Arial"/>
          <w:sz w:val="24"/>
          <w:szCs w:val="24"/>
        </w:rPr>
        <w:t xml:space="preserve"> </w:t>
      </w:r>
      <w:r w:rsidR="003349B4" w:rsidRPr="00734FF9">
        <w:rPr>
          <w:rFonts w:ascii="Arial" w:hAnsi="Arial" w:cs="Arial"/>
          <w:sz w:val="24"/>
          <w:szCs w:val="24"/>
        </w:rPr>
        <w:t>This observation and documentation approach help</w:t>
      </w:r>
      <w:r w:rsidR="003349B4" w:rsidRPr="00734FF9">
        <w:rPr>
          <w:rFonts w:ascii="Arial" w:hAnsi="Arial" w:cs="Arial"/>
          <w:sz w:val="24"/>
          <w:szCs w:val="24"/>
        </w:rPr>
        <w:t>’</w:t>
      </w:r>
      <w:r w:rsidR="003349B4" w:rsidRPr="00734FF9">
        <w:rPr>
          <w:rFonts w:ascii="Arial" w:hAnsi="Arial" w:cs="Arial"/>
          <w:sz w:val="24"/>
          <w:szCs w:val="24"/>
        </w:rPr>
        <w:t>s</w:t>
      </w:r>
      <w:r w:rsidR="00C17409">
        <w:rPr>
          <w:rFonts w:ascii="Arial" w:hAnsi="Arial" w:cs="Arial"/>
          <w:sz w:val="24"/>
          <w:szCs w:val="24"/>
        </w:rPr>
        <w:t xml:space="preserve"> practitioners</w:t>
      </w:r>
      <w:r w:rsidR="003349B4" w:rsidRPr="00734FF9">
        <w:rPr>
          <w:rFonts w:ascii="Arial" w:hAnsi="Arial" w:cs="Arial"/>
          <w:sz w:val="24"/>
          <w:szCs w:val="24"/>
        </w:rPr>
        <w:t xml:space="preserve"> to venture beyond standard development expectations and outcomes, allowing </w:t>
      </w:r>
      <w:r w:rsidR="000A747D">
        <w:rPr>
          <w:rFonts w:ascii="Arial" w:hAnsi="Arial" w:cs="Arial"/>
          <w:sz w:val="24"/>
          <w:szCs w:val="24"/>
        </w:rPr>
        <w:t>them</w:t>
      </w:r>
      <w:r w:rsidR="003349B4" w:rsidRPr="00734FF9">
        <w:rPr>
          <w:rFonts w:ascii="Arial" w:hAnsi="Arial" w:cs="Arial"/>
          <w:sz w:val="24"/>
          <w:szCs w:val="24"/>
        </w:rPr>
        <w:t xml:space="preserve"> to truly see and support children as individuals</w:t>
      </w:r>
      <w:r w:rsidR="003349B4" w:rsidRPr="00734FF9">
        <w:rPr>
          <w:rFonts w:ascii="Arial" w:hAnsi="Arial" w:cs="Arial"/>
          <w:sz w:val="24"/>
          <w:szCs w:val="24"/>
        </w:rPr>
        <w:t xml:space="preserve"> (</w:t>
      </w:r>
      <w:proofErr w:type="spellStart"/>
      <w:r w:rsidR="00146382" w:rsidRPr="00734FF9">
        <w:rPr>
          <w:rFonts w:ascii="Arial" w:hAnsi="Arial" w:cs="Arial"/>
          <w:sz w:val="24"/>
          <w:szCs w:val="24"/>
        </w:rPr>
        <w:t>N</w:t>
      </w:r>
      <w:r w:rsidR="003349B4" w:rsidRPr="00734FF9">
        <w:rPr>
          <w:rFonts w:ascii="Arial" w:hAnsi="Arial" w:cs="Arial"/>
          <w:sz w:val="24"/>
          <w:szCs w:val="24"/>
        </w:rPr>
        <w:t>e</w:t>
      </w:r>
      <w:r w:rsidR="00C01FBD" w:rsidRPr="00734FF9">
        <w:rPr>
          <w:rFonts w:ascii="Arial" w:hAnsi="Arial" w:cs="Arial"/>
          <w:sz w:val="24"/>
          <w:szCs w:val="24"/>
        </w:rPr>
        <w:t>au</w:t>
      </w:r>
      <w:r w:rsidR="003349B4" w:rsidRPr="00734FF9">
        <w:rPr>
          <w:rFonts w:ascii="Arial" w:hAnsi="Arial" w:cs="Arial"/>
          <w:sz w:val="24"/>
          <w:szCs w:val="24"/>
        </w:rPr>
        <w:t>m</w:t>
      </w:r>
      <w:proofErr w:type="spellEnd"/>
      <w:r w:rsidR="003349B4" w:rsidRPr="00734FF9">
        <w:rPr>
          <w:rFonts w:ascii="Arial" w:hAnsi="Arial" w:cs="Arial"/>
          <w:sz w:val="24"/>
          <w:szCs w:val="24"/>
        </w:rPr>
        <w:t>, 201</w:t>
      </w:r>
      <w:r w:rsidR="00C954A1" w:rsidRPr="00734FF9">
        <w:rPr>
          <w:rFonts w:ascii="Arial" w:hAnsi="Arial" w:cs="Arial"/>
          <w:sz w:val="24"/>
          <w:szCs w:val="24"/>
        </w:rPr>
        <w:t>9</w:t>
      </w:r>
      <w:r w:rsidR="003349B4" w:rsidRPr="00734FF9">
        <w:rPr>
          <w:rFonts w:ascii="Arial" w:hAnsi="Arial" w:cs="Arial"/>
          <w:sz w:val="24"/>
          <w:szCs w:val="24"/>
        </w:rPr>
        <w:t>)</w:t>
      </w:r>
      <w:r w:rsidR="00C01FBD" w:rsidRPr="00734FF9">
        <w:rPr>
          <w:rFonts w:ascii="Arial" w:hAnsi="Arial" w:cs="Arial"/>
          <w:sz w:val="24"/>
          <w:szCs w:val="24"/>
        </w:rPr>
        <w:t xml:space="preserve">. </w:t>
      </w:r>
      <w:r w:rsidR="00655B39" w:rsidRPr="00734FF9">
        <w:rPr>
          <w:rFonts w:ascii="Arial" w:hAnsi="Arial" w:cs="Arial"/>
          <w:sz w:val="24"/>
          <w:szCs w:val="24"/>
        </w:rPr>
        <w:t xml:space="preserve">Play-based activities support learning and development through rich and diverse play that increases cognitive, social and emotional progression. However, the ‘outcomes’ are often not visible or measurable (Wood, 2013). </w:t>
      </w:r>
    </w:p>
    <w:p w14:paraId="7049A394" w14:textId="5612571C" w:rsidR="00655B39" w:rsidRDefault="0066592A" w:rsidP="000D3143">
      <w:pPr>
        <w:spacing w:line="360" w:lineRule="auto"/>
        <w:jc w:val="both"/>
        <w:rPr>
          <w:rFonts w:ascii="Arial" w:hAnsi="Arial" w:cs="Arial"/>
          <w:sz w:val="24"/>
          <w:szCs w:val="24"/>
        </w:rPr>
      </w:pPr>
      <w:r w:rsidRPr="00734FF9">
        <w:rPr>
          <w:rFonts w:ascii="Arial" w:hAnsi="Arial" w:cs="Arial"/>
          <w:sz w:val="24"/>
          <w:szCs w:val="24"/>
        </w:rPr>
        <w:t>Early Years Foundation Phase (</w:t>
      </w:r>
      <w:r w:rsidR="007A6B1C" w:rsidRPr="00734FF9">
        <w:rPr>
          <w:rFonts w:ascii="Arial" w:hAnsi="Arial" w:cs="Arial"/>
          <w:sz w:val="24"/>
          <w:szCs w:val="24"/>
        </w:rPr>
        <w:t>EYFP</w:t>
      </w:r>
      <w:r w:rsidRPr="00734FF9">
        <w:rPr>
          <w:rFonts w:ascii="Arial" w:hAnsi="Arial" w:cs="Arial"/>
          <w:sz w:val="24"/>
          <w:szCs w:val="24"/>
        </w:rPr>
        <w:t>)</w:t>
      </w:r>
      <w:r w:rsidR="007A6B1C" w:rsidRPr="00734FF9">
        <w:rPr>
          <w:rFonts w:ascii="Arial" w:hAnsi="Arial" w:cs="Arial"/>
          <w:sz w:val="24"/>
          <w:szCs w:val="24"/>
        </w:rPr>
        <w:t xml:space="preserve"> children are not yet able to assess and document their own learning, as their development is evident throughout social, physical and emotional behaviour (</w:t>
      </w:r>
      <w:proofErr w:type="spellStart"/>
      <w:r w:rsidR="007A6B1C" w:rsidRPr="00734FF9">
        <w:rPr>
          <w:rFonts w:ascii="Arial" w:hAnsi="Arial" w:cs="Arial"/>
          <w:sz w:val="24"/>
          <w:szCs w:val="24"/>
        </w:rPr>
        <w:t>Neaum</w:t>
      </w:r>
      <w:proofErr w:type="spellEnd"/>
      <w:r w:rsidR="007A6B1C" w:rsidRPr="00734FF9">
        <w:rPr>
          <w:rFonts w:ascii="Arial" w:hAnsi="Arial" w:cs="Arial"/>
          <w:sz w:val="24"/>
          <w:szCs w:val="24"/>
        </w:rPr>
        <w:t>, 201</w:t>
      </w:r>
      <w:r w:rsidR="00C954A1" w:rsidRPr="00734FF9">
        <w:rPr>
          <w:rFonts w:ascii="Arial" w:hAnsi="Arial" w:cs="Arial"/>
          <w:sz w:val="24"/>
          <w:szCs w:val="24"/>
        </w:rPr>
        <w:t>9</w:t>
      </w:r>
      <w:r w:rsidR="007A6B1C" w:rsidRPr="00734FF9">
        <w:rPr>
          <w:rFonts w:ascii="Arial" w:hAnsi="Arial" w:cs="Arial"/>
          <w:sz w:val="24"/>
          <w:szCs w:val="24"/>
        </w:rPr>
        <w:t>).</w:t>
      </w:r>
      <w:r w:rsidR="007A6B1C" w:rsidRPr="00734FF9">
        <w:rPr>
          <w:rFonts w:ascii="Arial" w:hAnsi="Arial" w:cs="Arial"/>
          <w:sz w:val="24"/>
          <w:szCs w:val="24"/>
        </w:rPr>
        <w:t xml:space="preserve"> </w:t>
      </w:r>
      <w:r w:rsidR="00655B39" w:rsidRPr="00734FF9">
        <w:rPr>
          <w:rFonts w:ascii="Arial" w:hAnsi="Arial" w:cs="Arial"/>
          <w:sz w:val="24"/>
          <w:szCs w:val="24"/>
        </w:rPr>
        <w:t xml:space="preserve">The Early Years Foundation Phase Curriculum is designed as a four-year progressive framework to accommodate the diverse needs of all children, including those at an earlier stage of development and the more able (Welsh Government, 2015b). Children's progression is not even, going through rapid development and some occasions when they appear to be regressing. The curriculum should be appropriate to their stage of learning, rather than focusing on age-related outcomes (Welsh Government, 2015b). The Foundation's Phase Outcomes set the expected performance standards for children (Welsh Government, 2015b), while the assessment is founded on the 'developmental stages of play' of Piaget, but provided that children develop at different rates based on their previous experience allowing a profile to be built (Wood, 2013). Outcomes include the Baseline Assessment Scales and Descriptions and the National Curriculum Level Descriptions to facilitate the completion of the statutory teacher assessment (Welsh Government, 2015b). The Board of Education sets outcomes and assessments, helping teachers track children's progress. In turn, to identify the children needing additional support and where the school needs to improve (Welsh Government, 2015e). This is important because it enables parents, caregivers and practitioners to recognise the needs of </w:t>
      </w:r>
      <w:r w:rsidR="00655B39" w:rsidRPr="00734FF9">
        <w:rPr>
          <w:rFonts w:ascii="Arial" w:hAnsi="Arial" w:cs="Arial"/>
          <w:sz w:val="24"/>
          <w:szCs w:val="24"/>
        </w:rPr>
        <w:lastRenderedPageBreak/>
        <w:t>children so that they can plan to support children in future activities (Department of Education, 2012; Department of Education, 2017). The range and skills of children are assessed in all areas of learning. The 'outcomes' are used to describe the type and range of child performance characteristics, with 'outcome 1' being the lowest and 'outcome 6' being the highest level of achievement (OECD, 2014). At the end of the EYFP, pupils are expected to achieve ' outcome 5 ' with the more competent exceeding 'outcome 6' (Estyn, 2016). Every child’s profile, including children with additional learning needs or disabilities must be completed. Making appropriate adjustments to the assessments with support from professional, as children developmental skills and abilities will vary from their peers (Department of Education, 2012; Department of Education, 2017). Estyn (2016) found that settings have improved the assessment and tracking of children's progress, and many have begun to use the Foundation Phase Profile to assist. Most importantly, practitioners use assessment information to enhance children's skills through active and experiential learning that provides hands-on, play-based opportunities (Estyn, 2019). Continuous assessment is required and should not involve prolonged breaks from interaction with children, nor should excessive paperwork be required. Paperwork should be limited to what is necessary to ensure the successful learning and development of children. Practitioners assess children to identify their level of achievement, interest and style of learning, and to build learning experiences (Department of Education, 2012; Department of Education, 2017).</w:t>
      </w:r>
    </w:p>
    <w:p w14:paraId="47EF6737" w14:textId="3AD76AC4" w:rsidR="00587974" w:rsidRDefault="00ED1724" w:rsidP="000D3143">
      <w:pPr>
        <w:spacing w:line="360" w:lineRule="auto"/>
        <w:jc w:val="both"/>
        <w:rPr>
          <w:rFonts w:ascii="Arial" w:hAnsi="Arial" w:cs="Arial"/>
          <w:sz w:val="24"/>
          <w:szCs w:val="24"/>
        </w:rPr>
      </w:pPr>
      <w:r>
        <w:rPr>
          <w:rFonts w:ascii="Arial" w:hAnsi="Arial" w:cs="Arial"/>
          <w:sz w:val="24"/>
          <w:szCs w:val="24"/>
        </w:rPr>
        <w:t>Reggio Emilia’s approach of assess</w:t>
      </w:r>
      <w:r w:rsidR="004F7761">
        <w:rPr>
          <w:rFonts w:ascii="Arial" w:hAnsi="Arial" w:cs="Arial"/>
          <w:sz w:val="24"/>
          <w:szCs w:val="24"/>
        </w:rPr>
        <w:t>ment</w:t>
      </w:r>
      <w:r w:rsidR="00741560" w:rsidRPr="00741560">
        <w:rPr>
          <w:rFonts w:ascii="Arial" w:hAnsi="Arial" w:cs="Arial"/>
          <w:sz w:val="24"/>
          <w:szCs w:val="24"/>
        </w:rPr>
        <w:t xml:space="preserve"> usually involves portfolios and documentation panels</w:t>
      </w:r>
      <w:r w:rsidR="00861788">
        <w:rPr>
          <w:rFonts w:ascii="Arial" w:hAnsi="Arial" w:cs="Arial"/>
          <w:sz w:val="24"/>
          <w:szCs w:val="24"/>
        </w:rPr>
        <w:t xml:space="preserve"> </w:t>
      </w:r>
      <w:r w:rsidR="00861788">
        <w:rPr>
          <w:rFonts w:ascii="Arial" w:hAnsi="Arial" w:cs="Arial"/>
          <w:sz w:val="24"/>
          <w:szCs w:val="24"/>
        </w:rPr>
        <w:t>(</w:t>
      </w:r>
      <w:proofErr w:type="spellStart"/>
      <w:r w:rsidR="00861788" w:rsidRPr="00F85296">
        <w:rPr>
          <w:rFonts w:ascii="Arial" w:hAnsi="Arial" w:cs="Arial"/>
          <w:sz w:val="24"/>
          <w:szCs w:val="24"/>
        </w:rPr>
        <w:t>Sluss</w:t>
      </w:r>
      <w:proofErr w:type="spellEnd"/>
      <w:r w:rsidR="00861788" w:rsidRPr="00F85296">
        <w:rPr>
          <w:rFonts w:ascii="Arial" w:hAnsi="Arial" w:cs="Arial"/>
          <w:sz w:val="24"/>
          <w:szCs w:val="24"/>
        </w:rPr>
        <w:t xml:space="preserve">, </w:t>
      </w:r>
      <w:r w:rsidR="00861788">
        <w:rPr>
          <w:rFonts w:ascii="Arial" w:hAnsi="Arial" w:cs="Arial"/>
          <w:sz w:val="24"/>
          <w:szCs w:val="24"/>
        </w:rPr>
        <w:t>2</w:t>
      </w:r>
      <w:r w:rsidR="00861788" w:rsidRPr="00F85296">
        <w:rPr>
          <w:rFonts w:ascii="Arial" w:hAnsi="Arial" w:cs="Arial"/>
          <w:sz w:val="24"/>
          <w:szCs w:val="24"/>
        </w:rPr>
        <w:t>017)</w:t>
      </w:r>
      <w:r w:rsidR="000A4CCD">
        <w:rPr>
          <w:rFonts w:ascii="Arial" w:hAnsi="Arial" w:cs="Arial"/>
          <w:sz w:val="24"/>
          <w:szCs w:val="24"/>
        </w:rPr>
        <w:t xml:space="preserve"> through o</w:t>
      </w:r>
      <w:r w:rsidR="004E4E27" w:rsidRPr="004E4E27">
        <w:rPr>
          <w:rFonts w:ascii="Arial" w:hAnsi="Arial" w:cs="Arial"/>
          <w:sz w:val="24"/>
          <w:szCs w:val="24"/>
        </w:rPr>
        <w:t>bservation, interpretation and documentation interwoven along with the pedagogy of listening in order to make learning significant. This recording of activit</w:t>
      </w:r>
      <w:r w:rsidR="00F42C0A">
        <w:rPr>
          <w:rFonts w:ascii="Arial" w:hAnsi="Arial" w:cs="Arial"/>
          <w:sz w:val="24"/>
          <w:szCs w:val="24"/>
        </w:rPr>
        <w:t>ies</w:t>
      </w:r>
      <w:r w:rsidR="004E4E27" w:rsidRPr="004E4E27">
        <w:rPr>
          <w:rFonts w:ascii="Arial" w:hAnsi="Arial" w:cs="Arial"/>
          <w:sz w:val="24"/>
          <w:szCs w:val="24"/>
        </w:rPr>
        <w:t xml:space="preserve"> and the result of involving children in various projects provides a tangible account of what has happened, which acts as a </w:t>
      </w:r>
      <w:r w:rsidR="00E96880" w:rsidRPr="004E4E27">
        <w:rPr>
          <w:rFonts w:ascii="Arial" w:hAnsi="Arial" w:cs="Arial"/>
          <w:sz w:val="24"/>
          <w:szCs w:val="24"/>
        </w:rPr>
        <w:t>steppingstone</w:t>
      </w:r>
      <w:r w:rsidR="004E4E27" w:rsidRPr="004E4E27">
        <w:rPr>
          <w:rFonts w:ascii="Arial" w:hAnsi="Arial" w:cs="Arial"/>
          <w:sz w:val="24"/>
          <w:szCs w:val="24"/>
        </w:rPr>
        <w:t xml:space="preserve"> for more in depth learning</w:t>
      </w:r>
      <w:r w:rsidR="007102F2" w:rsidRPr="007102F2">
        <w:t xml:space="preserve"> </w:t>
      </w:r>
      <w:r w:rsidR="007102F2">
        <w:t>(</w:t>
      </w:r>
      <w:r w:rsidR="007102F2" w:rsidRPr="007102F2">
        <w:rPr>
          <w:rFonts w:ascii="Arial" w:hAnsi="Arial" w:cs="Arial"/>
          <w:sz w:val="24"/>
          <w:szCs w:val="24"/>
        </w:rPr>
        <w:t>Navarrete, 2015)</w:t>
      </w:r>
      <w:r w:rsidR="007102F2">
        <w:rPr>
          <w:rFonts w:ascii="Arial" w:hAnsi="Arial" w:cs="Arial"/>
          <w:sz w:val="24"/>
          <w:szCs w:val="24"/>
        </w:rPr>
        <w:t xml:space="preserve">. </w:t>
      </w:r>
      <w:r w:rsidR="00A752B4" w:rsidRPr="00587974">
        <w:rPr>
          <w:rFonts w:ascii="Arial" w:hAnsi="Arial" w:cs="Arial"/>
          <w:sz w:val="24"/>
          <w:szCs w:val="24"/>
        </w:rPr>
        <w:t xml:space="preserve">One way that </w:t>
      </w:r>
      <w:r w:rsidR="00A752B4">
        <w:rPr>
          <w:rFonts w:ascii="Arial" w:hAnsi="Arial" w:cs="Arial"/>
          <w:sz w:val="24"/>
          <w:szCs w:val="24"/>
        </w:rPr>
        <w:t>practitioners</w:t>
      </w:r>
      <w:r w:rsidR="00A752B4" w:rsidRPr="00587974">
        <w:rPr>
          <w:rFonts w:ascii="Arial" w:hAnsi="Arial" w:cs="Arial"/>
          <w:sz w:val="24"/>
          <w:szCs w:val="24"/>
        </w:rPr>
        <w:t xml:space="preserve"> shown </w:t>
      </w:r>
      <w:r w:rsidR="00A752B4">
        <w:rPr>
          <w:rFonts w:ascii="Arial" w:hAnsi="Arial" w:cs="Arial"/>
          <w:sz w:val="24"/>
          <w:szCs w:val="24"/>
        </w:rPr>
        <w:t>progress</w:t>
      </w:r>
      <w:r w:rsidR="00A752B4" w:rsidRPr="00587974">
        <w:rPr>
          <w:rFonts w:ascii="Arial" w:hAnsi="Arial" w:cs="Arial"/>
          <w:sz w:val="24"/>
          <w:szCs w:val="24"/>
        </w:rPr>
        <w:t xml:space="preserve"> their successes is through</w:t>
      </w:r>
      <w:r w:rsidR="00325D59">
        <w:rPr>
          <w:rFonts w:ascii="Arial" w:hAnsi="Arial" w:cs="Arial"/>
          <w:sz w:val="24"/>
          <w:szCs w:val="24"/>
        </w:rPr>
        <w:t xml:space="preserve"> children</w:t>
      </w:r>
      <w:r w:rsidR="006A718E">
        <w:rPr>
          <w:rFonts w:ascii="Arial" w:hAnsi="Arial" w:cs="Arial"/>
          <w:sz w:val="24"/>
          <w:szCs w:val="24"/>
        </w:rPr>
        <w:t>’s</w:t>
      </w:r>
      <w:r w:rsidR="000F1054" w:rsidRPr="00741560">
        <w:rPr>
          <w:rFonts w:ascii="Arial" w:hAnsi="Arial" w:cs="Arial"/>
          <w:sz w:val="24"/>
          <w:szCs w:val="24"/>
        </w:rPr>
        <w:t xml:space="preserve"> portfolios </w:t>
      </w:r>
      <w:r w:rsidR="00A752B4">
        <w:rPr>
          <w:rFonts w:ascii="Arial" w:hAnsi="Arial" w:cs="Arial"/>
          <w:sz w:val="24"/>
          <w:szCs w:val="24"/>
        </w:rPr>
        <w:t xml:space="preserve">which </w:t>
      </w:r>
      <w:r w:rsidR="000F1054" w:rsidRPr="00741560">
        <w:rPr>
          <w:rFonts w:ascii="Arial" w:hAnsi="Arial" w:cs="Arial"/>
          <w:sz w:val="24"/>
          <w:szCs w:val="24"/>
        </w:rPr>
        <w:t xml:space="preserve">are compiled over </w:t>
      </w:r>
      <w:r w:rsidR="000F1054">
        <w:rPr>
          <w:rFonts w:ascii="Arial" w:hAnsi="Arial" w:cs="Arial"/>
          <w:sz w:val="24"/>
          <w:szCs w:val="24"/>
        </w:rPr>
        <w:t>the educational period</w:t>
      </w:r>
      <w:r w:rsidR="00A752B4">
        <w:rPr>
          <w:rFonts w:ascii="Arial" w:hAnsi="Arial" w:cs="Arial"/>
          <w:sz w:val="24"/>
          <w:szCs w:val="24"/>
        </w:rPr>
        <w:t xml:space="preserve"> </w:t>
      </w:r>
      <w:r w:rsidR="00A752B4">
        <w:rPr>
          <w:rFonts w:ascii="Arial" w:hAnsi="Arial" w:cs="Arial"/>
          <w:sz w:val="24"/>
          <w:szCs w:val="24"/>
        </w:rPr>
        <w:t>(</w:t>
      </w:r>
      <w:proofErr w:type="spellStart"/>
      <w:r w:rsidR="00A752B4" w:rsidRPr="00F85296">
        <w:rPr>
          <w:rFonts w:ascii="Arial" w:hAnsi="Arial" w:cs="Arial"/>
          <w:sz w:val="24"/>
          <w:szCs w:val="24"/>
        </w:rPr>
        <w:t>Sluss</w:t>
      </w:r>
      <w:proofErr w:type="spellEnd"/>
      <w:r w:rsidR="00A752B4" w:rsidRPr="00F85296">
        <w:rPr>
          <w:rFonts w:ascii="Arial" w:hAnsi="Arial" w:cs="Arial"/>
          <w:sz w:val="24"/>
          <w:szCs w:val="24"/>
        </w:rPr>
        <w:t xml:space="preserve">, </w:t>
      </w:r>
      <w:r w:rsidR="00A752B4">
        <w:rPr>
          <w:rFonts w:ascii="Arial" w:hAnsi="Arial" w:cs="Arial"/>
          <w:sz w:val="24"/>
          <w:szCs w:val="24"/>
        </w:rPr>
        <w:t>2</w:t>
      </w:r>
      <w:r w:rsidR="00A752B4" w:rsidRPr="00F85296">
        <w:rPr>
          <w:rFonts w:ascii="Arial" w:hAnsi="Arial" w:cs="Arial"/>
          <w:sz w:val="24"/>
          <w:szCs w:val="24"/>
        </w:rPr>
        <w:t>017)</w:t>
      </w:r>
      <w:r w:rsidR="00A752B4">
        <w:rPr>
          <w:rFonts w:ascii="Arial" w:hAnsi="Arial" w:cs="Arial"/>
          <w:sz w:val="24"/>
          <w:szCs w:val="24"/>
        </w:rPr>
        <w:t xml:space="preserve">. </w:t>
      </w:r>
      <w:r w:rsidR="00E0344F" w:rsidRPr="00E0344F">
        <w:rPr>
          <w:rFonts w:ascii="Arial" w:hAnsi="Arial" w:cs="Arial"/>
          <w:sz w:val="24"/>
          <w:szCs w:val="24"/>
        </w:rPr>
        <w:t>Another method is to use the documentation panels that are displayed in and around the educational settings. Practitioners construct displays of images, written materials and constructions of what pupils have been working on or completed throughout the year (Gardner and Jones, 2017).</w:t>
      </w:r>
      <w:r w:rsidR="00742D34">
        <w:rPr>
          <w:rFonts w:ascii="Arial" w:hAnsi="Arial" w:cs="Arial"/>
          <w:sz w:val="24"/>
          <w:szCs w:val="24"/>
        </w:rPr>
        <w:t xml:space="preserve"> </w:t>
      </w:r>
      <w:r w:rsidR="00675537" w:rsidRPr="00675537">
        <w:rPr>
          <w:rFonts w:ascii="Arial" w:hAnsi="Arial" w:cs="Arial"/>
          <w:sz w:val="24"/>
          <w:szCs w:val="24"/>
        </w:rPr>
        <w:t xml:space="preserve">Documentation from images, written content, video and voice recordings reflect the </w:t>
      </w:r>
      <w:r w:rsidR="00B83674" w:rsidRPr="00675537">
        <w:rPr>
          <w:rFonts w:ascii="Arial" w:hAnsi="Arial" w:cs="Arial"/>
          <w:sz w:val="24"/>
          <w:szCs w:val="24"/>
        </w:rPr>
        <w:lastRenderedPageBreak/>
        <w:t>pupil’s</w:t>
      </w:r>
      <w:r w:rsidR="00675537" w:rsidRPr="00675537">
        <w:rPr>
          <w:rFonts w:ascii="Arial" w:hAnsi="Arial" w:cs="Arial"/>
          <w:sz w:val="24"/>
          <w:szCs w:val="24"/>
        </w:rPr>
        <w:t xml:space="preserve"> experiences, thoughts and ideas, and shows their learning processes. It also facilitates cooperation and collaboration between students, teachers and families (</w:t>
      </w:r>
      <w:proofErr w:type="spellStart"/>
      <w:r w:rsidR="00675537" w:rsidRPr="00675537">
        <w:rPr>
          <w:rFonts w:ascii="Arial" w:hAnsi="Arial" w:cs="Arial"/>
          <w:sz w:val="24"/>
          <w:szCs w:val="24"/>
        </w:rPr>
        <w:t>Santín</w:t>
      </w:r>
      <w:proofErr w:type="spellEnd"/>
      <w:r w:rsidR="00675537" w:rsidRPr="00675537">
        <w:rPr>
          <w:rFonts w:ascii="Arial" w:hAnsi="Arial" w:cs="Arial"/>
          <w:sz w:val="24"/>
          <w:szCs w:val="24"/>
        </w:rPr>
        <w:t xml:space="preserve"> and </w:t>
      </w:r>
      <w:proofErr w:type="spellStart"/>
      <w:r w:rsidR="00675537" w:rsidRPr="00675537">
        <w:rPr>
          <w:rFonts w:ascii="Arial" w:hAnsi="Arial" w:cs="Arial"/>
          <w:sz w:val="24"/>
          <w:szCs w:val="24"/>
        </w:rPr>
        <w:t>Torruella</w:t>
      </w:r>
      <w:proofErr w:type="spellEnd"/>
      <w:r w:rsidR="00675537" w:rsidRPr="00675537">
        <w:rPr>
          <w:rFonts w:ascii="Arial" w:hAnsi="Arial" w:cs="Arial"/>
          <w:sz w:val="24"/>
          <w:szCs w:val="24"/>
        </w:rPr>
        <w:t>, 2017).</w:t>
      </w:r>
    </w:p>
    <w:p w14:paraId="44EFF81D" w14:textId="367D8275" w:rsidR="00674514" w:rsidRDefault="00AC12D2" w:rsidP="000D3143">
      <w:pPr>
        <w:spacing w:line="360" w:lineRule="auto"/>
        <w:jc w:val="both"/>
        <w:rPr>
          <w:rFonts w:ascii="Arial" w:hAnsi="Arial" w:cs="Arial"/>
          <w:sz w:val="24"/>
          <w:szCs w:val="24"/>
        </w:rPr>
      </w:pPr>
      <w:r w:rsidRPr="00AC12D2">
        <w:rPr>
          <w:rFonts w:ascii="Arial" w:hAnsi="Arial" w:cs="Arial"/>
          <w:sz w:val="24"/>
          <w:szCs w:val="24"/>
        </w:rPr>
        <w:t>Practitioners reflect on the documentation they have gathered and produce ideas and conclusions about the practi</w:t>
      </w:r>
      <w:r w:rsidR="00AE4BB9">
        <w:rPr>
          <w:rFonts w:ascii="Arial" w:hAnsi="Arial" w:cs="Arial"/>
          <w:sz w:val="24"/>
          <w:szCs w:val="24"/>
        </w:rPr>
        <w:t>c</w:t>
      </w:r>
      <w:r w:rsidRPr="00AC12D2">
        <w:rPr>
          <w:rFonts w:ascii="Arial" w:hAnsi="Arial" w:cs="Arial"/>
          <w:sz w:val="24"/>
          <w:szCs w:val="24"/>
        </w:rPr>
        <w:t>e and interests of the pupils (</w:t>
      </w:r>
      <w:proofErr w:type="spellStart"/>
      <w:r w:rsidRPr="00AC12D2">
        <w:rPr>
          <w:rFonts w:ascii="Arial" w:hAnsi="Arial" w:cs="Arial"/>
          <w:sz w:val="24"/>
          <w:szCs w:val="24"/>
        </w:rPr>
        <w:t>Martalock</w:t>
      </w:r>
      <w:proofErr w:type="spellEnd"/>
      <w:r w:rsidRPr="00AC12D2">
        <w:rPr>
          <w:rFonts w:ascii="Arial" w:hAnsi="Arial" w:cs="Arial"/>
          <w:sz w:val="24"/>
          <w:szCs w:val="24"/>
        </w:rPr>
        <w:t>, 2012).</w:t>
      </w:r>
      <w:r w:rsidR="00D84A06">
        <w:rPr>
          <w:rFonts w:ascii="Arial" w:hAnsi="Arial" w:cs="Arial"/>
          <w:sz w:val="24"/>
          <w:szCs w:val="24"/>
        </w:rPr>
        <w:t xml:space="preserve"> </w:t>
      </w:r>
      <w:r w:rsidR="00985EA9" w:rsidRPr="00985EA9">
        <w:rPr>
          <w:rFonts w:ascii="Arial" w:hAnsi="Arial" w:cs="Arial"/>
          <w:sz w:val="24"/>
          <w:szCs w:val="24"/>
        </w:rPr>
        <w:t>Practitioners collaborate to discuss and analyse documentation gathered to understand and assess the learning process of each pupil. In effect, this recognises the competence of each child and reinforces the link between teaching and learning (Hall, 2013).</w:t>
      </w:r>
      <w:r w:rsidR="008B44AA">
        <w:rPr>
          <w:rFonts w:ascii="Arial" w:hAnsi="Arial" w:cs="Arial"/>
          <w:sz w:val="24"/>
          <w:szCs w:val="24"/>
        </w:rPr>
        <w:t xml:space="preserve"> </w:t>
      </w:r>
      <w:r w:rsidR="00C80467" w:rsidRPr="00C80467">
        <w:rPr>
          <w:rFonts w:ascii="Arial" w:hAnsi="Arial" w:cs="Arial"/>
          <w:sz w:val="24"/>
          <w:szCs w:val="24"/>
        </w:rPr>
        <w:t xml:space="preserve">In order to support holistic development, practitioners need to become critical and reflective thinkers and engage in quality improvement processes for themselves. </w:t>
      </w:r>
      <w:r w:rsidR="008B44AA" w:rsidRPr="008B44AA">
        <w:rPr>
          <w:rFonts w:ascii="Arial" w:hAnsi="Arial" w:cs="Arial"/>
          <w:sz w:val="24"/>
          <w:szCs w:val="24"/>
        </w:rPr>
        <w:t>Practitioners are responsible for managing their professional development through collaboration with colleagues, ongoing study of current and best practise, reflection and development of personal action plans, all with a focus on supporting the learning and development of pupils (Kingston and Siraj, 2017).</w:t>
      </w:r>
    </w:p>
    <w:p w14:paraId="5646C3EC" w14:textId="05AEACF1" w:rsidR="00734FF9" w:rsidRDefault="005675A7" w:rsidP="000D3143">
      <w:pPr>
        <w:spacing w:line="360" w:lineRule="auto"/>
        <w:jc w:val="both"/>
        <w:rPr>
          <w:rFonts w:ascii="Arial" w:hAnsi="Arial" w:cs="Arial"/>
          <w:sz w:val="24"/>
          <w:szCs w:val="24"/>
        </w:rPr>
      </w:pPr>
      <w:r w:rsidRPr="00734FF9">
        <w:rPr>
          <w:rFonts w:ascii="Arial" w:hAnsi="Arial" w:cs="Arial"/>
          <w:sz w:val="24"/>
          <w:szCs w:val="24"/>
        </w:rPr>
        <w:t>Learning divisions in age stages continues to be driven by various philosophies and approaches, generating additional transition points. Therefore, negative results are apparent in the transitions between the Foundation Stage and the Key Stage 2 (Donaldson, 2015). It is particularly noticeable for pupils entering Key Stage 2 where more formal assessments are carried out with the introduction of pencil and paper tests in reading and numeracy. Whereas the EYFP promotes learning through imagination and exploration, measured by open observation and documentation (OECD, 2014). Hence, transition point can delay progress and there has been evidence that this may lead to disengagement as young people move through school (Donaldson, 2015)</w:t>
      </w:r>
      <w:r w:rsidRPr="00734FF9">
        <w:rPr>
          <w:rFonts w:ascii="Arial" w:hAnsi="Arial" w:cs="Arial"/>
          <w:sz w:val="24"/>
          <w:szCs w:val="24"/>
        </w:rPr>
        <w:t>.</w:t>
      </w:r>
      <w:r w:rsidR="00A71E06">
        <w:rPr>
          <w:rFonts w:ascii="Arial" w:hAnsi="Arial" w:cs="Arial"/>
          <w:sz w:val="24"/>
          <w:szCs w:val="24"/>
        </w:rPr>
        <w:t xml:space="preserve"> </w:t>
      </w:r>
      <w:r w:rsidR="00522A7D" w:rsidRPr="00522A7D">
        <w:rPr>
          <w:rFonts w:ascii="Arial" w:hAnsi="Arial" w:cs="Arial"/>
          <w:sz w:val="24"/>
          <w:szCs w:val="24"/>
        </w:rPr>
        <w:t xml:space="preserve">Evidence suggests that </w:t>
      </w:r>
      <w:proofErr w:type="gramStart"/>
      <w:r w:rsidR="00522A7D" w:rsidRPr="00522A7D">
        <w:rPr>
          <w:rFonts w:ascii="Arial" w:hAnsi="Arial" w:cs="Arial"/>
          <w:sz w:val="24"/>
          <w:szCs w:val="24"/>
        </w:rPr>
        <w:t>a number of</w:t>
      </w:r>
      <w:proofErr w:type="gramEnd"/>
      <w:r w:rsidR="00522A7D" w:rsidRPr="00522A7D">
        <w:rPr>
          <w:rFonts w:ascii="Arial" w:hAnsi="Arial" w:cs="Arial"/>
          <w:sz w:val="24"/>
          <w:szCs w:val="24"/>
        </w:rPr>
        <w:t xml:space="preserve"> key matters and challenges in terms of aims and purposes, structure, pedagogy and assessment need to be addressed in the development of a new curriculum (Donaldson, 2015).</w:t>
      </w:r>
      <w:r w:rsidR="008E0031">
        <w:rPr>
          <w:rFonts w:ascii="Arial" w:hAnsi="Arial" w:cs="Arial"/>
          <w:sz w:val="24"/>
          <w:szCs w:val="24"/>
        </w:rPr>
        <w:t xml:space="preserve"> </w:t>
      </w:r>
      <w:r w:rsidR="00DB7F5B" w:rsidRPr="00DB7F5B">
        <w:rPr>
          <w:rFonts w:ascii="Arial" w:hAnsi="Arial" w:cs="Arial"/>
          <w:sz w:val="24"/>
          <w:szCs w:val="24"/>
        </w:rPr>
        <w:t>The New Curriculum for Wales is tailored for children between 3 and 16 years of age, indicating the elimination of learning stages and transitions from one philosophy or approach to another</w:t>
      </w:r>
      <w:r w:rsidR="00DB7F5B">
        <w:rPr>
          <w:rFonts w:ascii="Arial" w:hAnsi="Arial" w:cs="Arial"/>
          <w:sz w:val="24"/>
          <w:szCs w:val="24"/>
        </w:rPr>
        <w:t xml:space="preserve"> (Welsh Government</w:t>
      </w:r>
      <w:r w:rsidR="00337CD7">
        <w:rPr>
          <w:rFonts w:ascii="Arial" w:hAnsi="Arial" w:cs="Arial"/>
          <w:sz w:val="24"/>
          <w:szCs w:val="24"/>
        </w:rPr>
        <w:t xml:space="preserve">, 2019). </w:t>
      </w:r>
      <w:r w:rsidR="00D80CC6" w:rsidRPr="00D80CC6">
        <w:rPr>
          <w:rFonts w:ascii="Arial" w:hAnsi="Arial" w:cs="Arial"/>
          <w:sz w:val="24"/>
          <w:szCs w:val="24"/>
        </w:rPr>
        <w:t>When the Curriculum and Assessment Bill becomes law, it plans to provide guidance and support progress with the descriptions of learning. Arranged in five stages of progression, which provide the reference points for the direction of development.</w:t>
      </w:r>
      <w:r w:rsidR="00275CD6">
        <w:rPr>
          <w:rFonts w:ascii="Arial" w:hAnsi="Arial" w:cs="Arial"/>
          <w:sz w:val="24"/>
          <w:szCs w:val="24"/>
        </w:rPr>
        <w:t xml:space="preserve"> </w:t>
      </w:r>
      <w:r w:rsidR="00275CD6" w:rsidRPr="00275CD6">
        <w:rPr>
          <w:rFonts w:ascii="Arial" w:hAnsi="Arial" w:cs="Arial"/>
          <w:sz w:val="24"/>
          <w:szCs w:val="24"/>
        </w:rPr>
        <w:t xml:space="preserve">They are not intended as stand-alone projects, activities or assessment criteria. Even though the learning process is the same for </w:t>
      </w:r>
      <w:r w:rsidR="00275CD6" w:rsidRPr="00275CD6">
        <w:rPr>
          <w:rFonts w:ascii="Arial" w:hAnsi="Arial" w:cs="Arial"/>
          <w:sz w:val="24"/>
          <w:szCs w:val="24"/>
        </w:rPr>
        <w:lastRenderedPageBreak/>
        <w:t>each learner, the speed of development may differ considerably</w:t>
      </w:r>
      <w:r w:rsidR="00480B7C">
        <w:rPr>
          <w:rFonts w:ascii="Arial" w:hAnsi="Arial" w:cs="Arial"/>
          <w:sz w:val="24"/>
          <w:szCs w:val="24"/>
        </w:rPr>
        <w:t xml:space="preserve"> (Welsh </w:t>
      </w:r>
      <w:proofErr w:type="spellStart"/>
      <w:r w:rsidR="00480B7C">
        <w:rPr>
          <w:rFonts w:ascii="Arial" w:hAnsi="Arial" w:cs="Arial"/>
          <w:sz w:val="24"/>
          <w:szCs w:val="24"/>
        </w:rPr>
        <w:t>Governmeant</w:t>
      </w:r>
      <w:proofErr w:type="spellEnd"/>
      <w:r w:rsidR="00480B7C">
        <w:rPr>
          <w:rFonts w:ascii="Arial" w:hAnsi="Arial" w:cs="Arial"/>
          <w:sz w:val="24"/>
          <w:szCs w:val="24"/>
        </w:rPr>
        <w:t>, 2020).</w:t>
      </w:r>
      <w:r w:rsidR="00B237A1">
        <w:rPr>
          <w:rFonts w:ascii="Arial" w:hAnsi="Arial" w:cs="Arial"/>
          <w:sz w:val="24"/>
          <w:szCs w:val="24"/>
        </w:rPr>
        <w:t xml:space="preserve"> </w:t>
      </w:r>
      <w:r w:rsidR="002C2D35">
        <w:rPr>
          <w:rFonts w:ascii="Arial" w:hAnsi="Arial" w:cs="Arial"/>
          <w:sz w:val="24"/>
          <w:szCs w:val="24"/>
        </w:rPr>
        <w:t xml:space="preserve">This </w:t>
      </w:r>
      <w:r w:rsidR="00BE0842">
        <w:rPr>
          <w:rFonts w:ascii="Arial" w:hAnsi="Arial" w:cs="Arial"/>
          <w:sz w:val="24"/>
          <w:szCs w:val="24"/>
        </w:rPr>
        <w:t xml:space="preserve">suggests children have a </w:t>
      </w:r>
      <w:r w:rsidR="009276C3">
        <w:rPr>
          <w:rFonts w:ascii="Arial" w:hAnsi="Arial" w:cs="Arial"/>
          <w:sz w:val="24"/>
          <w:szCs w:val="24"/>
        </w:rPr>
        <w:t xml:space="preserve">more time to develop and </w:t>
      </w:r>
      <w:r w:rsidR="001636EE">
        <w:rPr>
          <w:rFonts w:ascii="Arial" w:hAnsi="Arial" w:cs="Arial"/>
          <w:sz w:val="24"/>
          <w:szCs w:val="24"/>
        </w:rPr>
        <w:t xml:space="preserve">assessment </w:t>
      </w:r>
      <w:r w:rsidR="004A376D">
        <w:rPr>
          <w:rFonts w:ascii="Arial" w:hAnsi="Arial" w:cs="Arial"/>
          <w:sz w:val="24"/>
          <w:szCs w:val="24"/>
        </w:rPr>
        <w:t xml:space="preserve">focuses more on </w:t>
      </w:r>
      <w:r w:rsidR="00691E50">
        <w:rPr>
          <w:rFonts w:ascii="Arial" w:hAnsi="Arial" w:cs="Arial"/>
          <w:sz w:val="24"/>
          <w:szCs w:val="24"/>
        </w:rPr>
        <w:t xml:space="preserve">building </w:t>
      </w:r>
      <w:r w:rsidR="00B860BA">
        <w:rPr>
          <w:rFonts w:ascii="Arial" w:hAnsi="Arial" w:cs="Arial"/>
          <w:sz w:val="24"/>
          <w:szCs w:val="24"/>
        </w:rPr>
        <w:t>knowledge and understanding</w:t>
      </w:r>
      <w:r w:rsidR="00BC2212">
        <w:rPr>
          <w:rFonts w:ascii="Arial" w:hAnsi="Arial" w:cs="Arial"/>
          <w:sz w:val="24"/>
          <w:szCs w:val="24"/>
        </w:rPr>
        <w:t xml:space="preserve"> while</w:t>
      </w:r>
      <w:r w:rsidR="003B546C">
        <w:rPr>
          <w:rFonts w:ascii="Arial" w:hAnsi="Arial" w:cs="Arial"/>
          <w:sz w:val="24"/>
          <w:szCs w:val="24"/>
        </w:rPr>
        <w:t xml:space="preserve"> </w:t>
      </w:r>
      <w:r w:rsidR="0080629A">
        <w:rPr>
          <w:rFonts w:ascii="Arial" w:hAnsi="Arial" w:cs="Arial"/>
          <w:sz w:val="24"/>
          <w:szCs w:val="24"/>
        </w:rPr>
        <w:t>meeting children</w:t>
      </w:r>
      <w:r w:rsidR="00BC2212">
        <w:rPr>
          <w:rFonts w:ascii="Arial" w:hAnsi="Arial" w:cs="Arial"/>
          <w:sz w:val="24"/>
          <w:szCs w:val="24"/>
        </w:rPr>
        <w:t>’s individual needs.</w:t>
      </w:r>
    </w:p>
    <w:p w14:paraId="167EA6FA" w14:textId="77777777" w:rsidR="00BC2212" w:rsidRPr="00BC2212" w:rsidRDefault="00BC2212" w:rsidP="000D3143">
      <w:pPr>
        <w:spacing w:line="360" w:lineRule="auto"/>
        <w:jc w:val="both"/>
        <w:rPr>
          <w:rFonts w:ascii="Arial" w:hAnsi="Arial" w:cs="Arial"/>
          <w:sz w:val="24"/>
          <w:szCs w:val="24"/>
        </w:rPr>
      </w:pPr>
    </w:p>
    <w:p w14:paraId="2BCA2B1E" w14:textId="61687A71" w:rsidR="00757D50" w:rsidRPr="00734FF9" w:rsidRDefault="00734FF9" w:rsidP="000D3143">
      <w:pPr>
        <w:spacing w:line="360" w:lineRule="auto"/>
        <w:jc w:val="center"/>
        <w:rPr>
          <w:rFonts w:ascii="Arial" w:hAnsi="Arial" w:cs="Arial"/>
          <w:b/>
          <w:bCs/>
          <w:sz w:val="24"/>
          <w:szCs w:val="24"/>
          <w:u w:val="single"/>
        </w:rPr>
      </w:pPr>
      <w:r w:rsidRPr="00734FF9">
        <w:rPr>
          <w:rFonts w:ascii="Arial" w:hAnsi="Arial" w:cs="Arial"/>
          <w:b/>
          <w:bCs/>
          <w:sz w:val="24"/>
          <w:szCs w:val="24"/>
          <w:u w:val="single"/>
        </w:rPr>
        <w:t xml:space="preserve">Blog: </w:t>
      </w:r>
      <w:r w:rsidR="00871104" w:rsidRPr="00734FF9">
        <w:rPr>
          <w:rFonts w:ascii="Arial" w:hAnsi="Arial" w:cs="Arial"/>
          <w:b/>
          <w:bCs/>
          <w:sz w:val="24"/>
          <w:szCs w:val="24"/>
          <w:u w:val="single"/>
        </w:rPr>
        <w:t>Learning through play for all ages</w:t>
      </w:r>
    </w:p>
    <w:p w14:paraId="2C80098F" w14:textId="5D8AAAE0" w:rsidR="00757D50" w:rsidRPr="00734FF9" w:rsidRDefault="00757D50" w:rsidP="000D3143">
      <w:pPr>
        <w:spacing w:line="360" w:lineRule="auto"/>
        <w:jc w:val="both"/>
        <w:rPr>
          <w:rFonts w:ascii="Arial" w:hAnsi="Arial" w:cs="Arial"/>
          <w:sz w:val="24"/>
          <w:szCs w:val="24"/>
        </w:rPr>
      </w:pPr>
      <w:r w:rsidRPr="00734FF9">
        <w:rPr>
          <w:rFonts w:ascii="Arial" w:hAnsi="Arial" w:cs="Arial"/>
          <w:sz w:val="24"/>
          <w:szCs w:val="24"/>
        </w:rPr>
        <w:t xml:space="preserve">The modern world is challenging and diverse and </w:t>
      </w:r>
      <w:proofErr w:type="gramStart"/>
      <w:r w:rsidRPr="00734FF9">
        <w:rPr>
          <w:rFonts w:ascii="Arial" w:hAnsi="Arial" w:cs="Arial"/>
          <w:sz w:val="24"/>
          <w:szCs w:val="24"/>
        </w:rPr>
        <w:t>in order for</w:t>
      </w:r>
      <w:proofErr w:type="gramEnd"/>
      <w:r w:rsidRPr="00734FF9">
        <w:rPr>
          <w:rFonts w:ascii="Arial" w:hAnsi="Arial" w:cs="Arial"/>
          <w:sz w:val="24"/>
          <w:szCs w:val="24"/>
        </w:rPr>
        <w:t xml:space="preserve"> children to thrive they need to be creative, resourceful and resilient. One of the easiest ways of doing this is through play (Whitton, 2016). Originally play </w:t>
      </w:r>
      <w:proofErr w:type="gramStart"/>
      <w:r w:rsidRPr="00734FF9">
        <w:rPr>
          <w:rFonts w:ascii="Arial" w:hAnsi="Arial" w:cs="Arial"/>
          <w:sz w:val="24"/>
          <w:szCs w:val="24"/>
        </w:rPr>
        <w:t>was seen as</w:t>
      </w:r>
      <w:proofErr w:type="gramEnd"/>
      <w:r w:rsidRPr="00734FF9">
        <w:rPr>
          <w:rFonts w:ascii="Arial" w:hAnsi="Arial" w:cs="Arial"/>
          <w:sz w:val="24"/>
          <w:szCs w:val="24"/>
        </w:rPr>
        <w:t xml:space="preserve"> an act undertaken by young children for enjoyment and was not seen to be beneficial in the learning environment (Andrews, 2012). Play is now thought to promote multiple facets of development (</w:t>
      </w:r>
      <w:proofErr w:type="spellStart"/>
      <w:r w:rsidRPr="00734FF9">
        <w:rPr>
          <w:rFonts w:ascii="Arial" w:hAnsi="Arial" w:cs="Arial"/>
          <w:sz w:val="24"/>
          <w:szCs w:val="24"/>
        </w:rPr>
        <w:t>Bottrill</w:t>
      </w:r>
      <w:proofErr w:type="spellEnd"/>
      <w:r w:rsidRPr="00734FF9">
        <w:rPr>
          <w:rFonts w:ascii="Arial" w:hAnsi="Arial" w:cs="Arial"/>
          <w:sz w:val="24"/>
          <w:szCs w:val="24"/>
        </w:rPr>
        <w:t xml:space="preserve">, 2018). Playing and developing are synonymous with human existence, thus play could </w:t>
      </w:r>
      <w:proofErr w:type="gramStart"/>
      <w:r w:rsidRPr="00734FF9">
        <w:rPr>
          <w:rFonts w:ascii="Arial" w:hAnsi="Arial" w:cs="Arial"/>
          <w:sz w:val="24"/>
          <w:szCs w:val="24"/>
        </w:rPr>
        <w:t>be seen as</w:t>
      </w:r>
      <w:proofErr w:type="gramEnd"/>
      <w:r w:rsidRPr="00734FF9">
        <w:rPr>
          <w:rFonts w:ascii="Arial" w:hAnsi="Arial" w:cs="Arial"/>
          <w:sz w:val="24"/>
          <w:szCs w:val="24"/>
        </w:rPr>
        <w:t xml:space="preserve"> an essential aspect of lifelong learning and well-being (Wood, 2013).</w:t>
      </w:r>
    </w:p>
    <w:p w14:paraId="46FB6F44" w14:textId="77777777" w:rsidR="00757D50" w:rsidRPr="00734FF9" w:rsidRDefault="00757D50" w:rsidP="000D3143">
      <w:pPr>
        <w:spacing w:line="360" w:lineRule="auto"/>
        <w:jc w:val="both"/>
        <w:rPr>
          <w:rFonts w:ascii="Arial" w:hAnsi="Arial" w:cs="Arial"/>
          <w:sz w:val="24"/>
          <w:szCs w:val="24"/>
        </w:rPr>
      </w:pPr>
      <w:r w:rsidRPr="00734FF9">
        <w:rPr>
          <w:rFonts w:ascii="Arial" w:hAnsi="Arial" w:cs="Arial"/>
          <w:sz w:val="24"/>
          <w:szCs w:val="24"/>
        </w:rPr>
        <w:t>Froebel (1887) was the first theorist to understand the significance of play and its relevance to the holistic development of children (</w:t>
      </w:r>
      <w:proofErr w:type="spellStart"/>
      <w:r w:rsidRPr="00734FF9">
        <w:rPr>
          <w:rFonts w:ascii="Arial" w:hAnsi="Arial" w:cs="Arial"/>
          <w:sz w:val="24"/>
          <w:szCs w:val="24"/>
        </w:rPr>
        <w:t>MacBlain</w:t>
      </w:r>
      <w:proofErr w:type="spellEnd"/>
      <w:r w:rsidRPr="00734FF9">
        <w:rPr>
          <w:rFonts w:ascii="Arial" w:hAnsi="Arial" w:cs="Arial"/>
          <w:sz w:val="24"/>
          <w:szCs w:val="24"/>
        </w:rPr>
        <w:t>, 2018). Several studies have shown the physical, psychological and social benefits of early childhood play (Welsh Government, 2015d). Play has earned a well-deserved press for its role in fostering critical social-emotional and cognitive skills, and in fostering creativity and imagination in early childhood, a critical group has largely been left out of these important conversations. Older children, they also need time to play in and out of educational settings (Conklin, 2015). If children have an inherent desire to play from birth to adolescence (Play Matters, 2018) why is play for older children and adults often seen as leisure, escape or even deviance? (Kitchen, 2015). Freely chosen play is of vital importance to all children in their daily lives. Access to safe, unstructured play has been shown to help improve overall health, well-being and development of children of all ages (Play Matters, 2018).</w:t>
      </w:r>
    </w:p>
    <w:p w14:paraId="36E86603" w14:textId="77777777" w:rsidR="00757D50" w:rsidRPr="00734FF9" w:rsidRDefault="00757D50" w:rsidP="000D3143">
      <w:pPr>
        <w:spacing w:line="360" w:lineRule="auto"/>
        <w:jc w:val="both"/>
        <w:rPr>
          <w:rFonts w:ascii="Arial" w:hAnsi="Arial" w:cs="Arial"/>
          <w:sz w:val="24"/>
          <w:szCs w:val="24"/>
        </w:rPr>
      </w:pPr>
      <w:r w:rsidRPr="00734FF9">
        <w:rPr>
          <w:rFonts w:ascii="Arial" w:hAnsi="Arial" w:cs="Arial"/>
          <w:sz w:val="24"/>
          <w:szCs w:val="24"/>
        </w:rPr>
        <w:t xml:space="preserve">There is a false assumption that all children develop at the same rate which can lead adults to impose specific age limits on learning experiences such as play (Play Wales, 2019). While young children focus on play-based learning through exploration and creativity (Noble, 2019) older children are expected to learn in a more formal way </w:t>
      </w:r>
      <w:r w:rsidRPr="00734FF9">
        <w:rPr>
          <w:rFonts w:ascii="Arial" w:hAnsi="Arial" w:cs="Arial"/>
          <w:sz w:val="24"/>
          <w:szCs w:val="24"/>
        </w:rPr>
        <w:lastRenderedPageBreak/>
        <w:t>(Welsh Government, 2015b). The rapid transition to formal learning, while allowing play-based learning, tends to be too structured (Noble, 2019). Older children need creative outlets and can benefit from tactile, hands-on learning experiences just like younger children (</w:t>
      </w:r>
      <w:proofErr w:type="spellStart"/>
      <w:r w:rsidRPr="00734FF9">
        <w:rPr>
          <w:rFonts w:ascii="Arial" w:hAnsi="Arial" w:cs="Arial"/>
          <w:sz w:val="24"/>
          <w:szCs w:val="24"/>
        </w:rPr>
        <w:t>Stavely</w:t>
      </w:r>
      <w:proofErr w:type="spellEnd"/>
      <w:r w:rsidRPr="00734FF9">
        <w:rPr>
          <w:rFonts w:ascii="Arial" w:hAnsi="Arial" w:cs="Arial"/>
          <w:sz w:val="24"/>
          <w:szCs w:val="24"/>
        </w:rPr>
        <w:t>, 2015). Practitioners do not desire to restrict play, their hands are tied by assessments and expected outcome’s. In this highly competitive environment, it is assumed that there is less room for free play because it does not have the same outcomes as structured learning (O'Connor 2017).</w:t>
      </w:r>
    </w:p>
    <w:p w14:paraId="0C9E408F" w14:textId="301087A1" w:rsidR="00757D50" w:rsidRPr="00734FF9" w:rsidRDefault="00757D50" w:rsidP="000D3143">
      <w:pPr>
        <w:spacing w:line="360" w:lineRule="auto"/>
        <w:jc w:val="both"/>
        <w:rPr>
          <w:rFonts w:ascii="Arial" w:hAnsi="Arial" w:cs="Arial"/>
          <w:sz w:val="24"/>
          <w:szCs w:val="24"/>
        </w:rPr>
      </w:pPr>
      <w:r w:rsidRPr="00734FF9">
        <w:rPr>
          <w:rFonts w:ascii="Arial" w:hAnsi="Arial" w:cs="Arial"/>
          <w:sz w:val="24"/>
          <w:szCs w:val="24"/>
        </w:rPr>
        <w:t>Concerns about the increase in stress and mental health problems among children in the UK are associated with learning becoming more formal, suggesting links between these problems and the decrease in play (</w:t>
      </w:r>
      <w:proofErr w:type="spellStart"/>
      <w:r w:rsidRPr="00734FF9">
        <w:rPr>
          <w:rFonts w:ascii="Arial" w:hAnsi="Arial" w:cs="Arial"/>
          <w:sz w:val="24"/>
          <w:szCs w:val="24"/>
        </w:rPr>
        <w:t>Whitebread</w:t>
      </w:r>
      <w:proofErr w:type="spellEnd"/>
      <w:r w:rsidRPr="00734FF9">
        <w:rPr>
          <w:rFonts w:ascii="Arial" w:hAnsi="Arial" w:cs="Arial"/>
          <w:sz w:val="24"/>
          <w:szCs w:val="24"/>
        </w:rPr>
        <w:t xml:space="preserve">, 2014). Play supports socialisation and decreases stress, it develops imagination and creativity, enables learners to have new experiences, and learn from their mistakes (Whitton, 2016). As children reach </w:t>
      </w:r>
      <w:r w:rsidR="000D3143" w:rsidRPr="00734FF9">
        <w:rPr>
          <w:rFonts w:ascii="Arial" w:hAnsi="Arial" w:cs="Arial"/>
          <w:sz w:val="24"/>
          <w:szCs w:val="24"/>
        </w:rPr>
        <w:t>puberty,</w:t>
      </w:r>
      <w:r w:rsidRPr="00734FF9">
        <w:rPr>
          <w:rFonts w:ascii="Arial" w:hAnsi="Arial" w:cs="Arial"/>
          <w:sz w:val="24"/>
          <w:szCs w:val="24"/>
        </w:rPr>
        <w:t xml:space="preserve"> they begin the second crucial period of brain development, cognitive play has been shown to improve adolescence resilience, mental health, brain elasticity and flexibility (Else, 2014). Healthy emotional well-being is believed to reduce a child’s experience of potential challenges, including mental and behavioural difficulties, abuse and crime, and teenage pregnancy (Howard and McInnes, 2012). </w:t>
      </w:r>
    </w:p>
    <w:p w14:paraId="2E1F5BA8" w14:textId="77777777" w:rsidR="00757D50" w:rsidRPr="00734FF9" w:rsidRDefault="00757D50" w:rsidP="000D3143">
      <w:pPr>
        <w:spacing w:line="360" w:lineRule="auto"/>
        <w:jc w:val="both"/>
        <w:rPr>
          <w:rFonts w:ascii="Arial" w:hAnsi="Arial" w:cs="Arial"/>
          <w:sz w:val="24"/>
          <w:szCs w:val="24"/>
        </w:rPr>
      </w:pPr>
      <w:r w:rsidRPr="00734FF9">
        <w:rPr>
          <w:rFonts w:ascii="Arial" w:hAnsi="Arial" w:cs="Arial"/>
          <w:sz w:val="24"/>
          <w:szCs w:val="24"/>
        </w:rPr>
        <w:t xml:space="preserve">Multiple areas of the brain are developing at different levels. </w:t>
      </w:r>
      <w:bookmarkStart w:id="0" w:name="_GoBack"/>
      <w:bookmarkEnd w:id="0"/>
      <w:r w:rsidRPr="00734FF9">
        <w:rPr>
          <w:rFonts w:ascii="Arial" w:hAnsi="Arial" w:cs="Arial"/>
          <w:sz w:val="24"/>
          <w:szCs w:val="24"/>
        </w:rPr>
        <w:t>Social and emotional growth areas are increasing faster than those responsible for the planning, coordination and management of impulses. This suggests that these skills need to be worked on for longer through play-based learning (Playful Childhood, No Date). Studies have suggested that play-based learning facilitates motivated, higher-level learners rather than instructional learning (</w:t>
      </w:r>
      <w:proofErr w:type="spellStart"/>
      <w:r w:rsidRPr="00734FF9">
        <w:rPr>
          <w:rFonts w:ascii="Arial" w:hAnsi="Arial" w:cs="Arial"/>
          <w:sz w:val="24"/>
          <w:szCs w:val="24"/>
        </w:rPr>
        <w:t>Whitebread</w:t>
      </w:r>
      <w:proofErr w:type="spellEnd"/>
      <w:r w:rsidRPr="00734FF9">
        <w:rPr>
          <w:rFonts w:ascii="Arial" w:hAnsi="Arial" w:cs="Arial"/>
          <w:sz w:val="24"/>
          <w:szCs w:val="24"/>
        </w:rPr>
        <w:t>, 2014). More importantly, it is more beneficial than formal teaching in preparing children for difficult problem-solving tasks and high-level thinking (</w:t>
      </w:r>
      <w:proofErr w:type="spellStart"/>
      <w:r w:rsidRPr="00734FF9">
        <w:rPr>
          <w:rFonts w:ascii="Arial" w:hAnsi="Arial" w:cs="Arial"/>
          <w:sz w:val="24"/>
          <w:szCs w:val="24"/>
        </w:rPr>
        <w:t>Pierlejewski</w:t>
      </w:r>
      <w:proofErr w:type="spellEnd"/>
      <w:r w:rsidRPr="00734FF9">
        <w:rPr>
          <w:rFonts w:ascii="Arial" w:hAnsi="Arial" w:cs="Arial"/>
          <w:sz w:val="24"/>
          <w:szCs w:val="24"/>
        </w:rPr>
        <w:t>, 2018). Play-based learning has been shown to lead to deeper engagement, better memory retention and a stronger motivation to continue learning (</w:t>
      </w:r>
      <w:proofErr w:type="spellStart"/>
      <w:r w:rsidRPr="00734FF9">
        <w:rPr>
          <w:rFonts w:ascii="Arial" w:hAnsi="Arial" w:cs="Arial"/>
          <w:sz w:val="24"/>
          <w:szCs w:val="24"/>
        </w:rPr>
        <w:t>Stavely</w:t>
      </w:r>
      <w:proofErr w:type="spellEnd"/>
      <w:r w:rsidRPr="00734FF9">
        <w:rPr>
          <w:rFonts w:ascii="Arial" w:hAnsi="Arial" w:cs="Arial"/>
          <w:sz w:val="24"/>
          <w:szCs w:val="24"/>
        </w:rPr>
        <w:t>, 2015). Therefore, if we parent’s and practitioners want to improve children’s outcome’s we need to implement play-based learning into schools for all ages (Noble, 2019).</w:t>
      </w:r>
    </w:p>
    <w:p w14:paraId="70945BDA" w14:textId="040C0E3B" w:rsidR="00757D50" w:rsidRPr="00734FF9" w:rsidRDefault="00757D50" w:rsidP="000D3143">
      <w:pPr>
        <w:spacing w:line="360" w:lineRule="auto"/>
        <w:jc w:val="both"/>
        <w:rPr>
          <w:rFonts w:ascii="Arial" w:hAnsi="Arial" w:cs="Arial"/>
          <w:sz w:val="24"/>
          <w:szCs w:val="24"/>
        </w:rPr>
      </w:pPr>
      <w:r w:rsidRPr="00734FF9">
        <w:rPr>
          <w:rFonts w:ascii="Arial" w:hAnsi="Arial" w:cs="Arial"/>
          <w:sz w:val="24"/>
          <w:szCs w:val="24"/>
        </w:rPr>
        <w:t xml:space="preserve">Whilst space and time for play is crucial, so is our attitude as parents and practitioners towards play (Robertson, 2013). A practitioners' role is to understand the advantages of self-directed and engaging play, and to do what it takes to help all children access </w:t>
      </w:r>
      <w:r w:rsidRPr="00734FF9">
        <w:rPr>
          <w:rFonts w:ascii="Arial" w:hAnsi="Arial" w:cs="Arial"/>
          <w:sz w:val="24"/>
          <w:szCs w:val="24"/>
        </w:rPr>
        <w:lastRenderedPageBreak/>
        <w:t>a range of natural and unpredictable environments (Else, 2014). While practitioners and older pupils have more curricular demands, playful learning still has an important role (Tatter, 2019). The New Curriculum for Wales' versatility provides pupils with opportunities to learn through play, experiments and experience (Welsh Government, 2019). Children improve their mental and emotional self-regulation skills through all kinds of physical, social, and positive play, such as building blocks or building models with household junk (</w:t>
      </w:r>
      <w:proofErr w:type="spellStart"/>
      <w:r w:rsidRPr="00734FF9">
        <w:rPr>
          <w:rFonts w:ascii="Arial" w:hAnsi="Arial" w:cs="Arial"/>
          <w:sz w:val="24"/>
          <w:szCs w:val="24"/>
        </w:rPr>
        <w:t>Whitebread</w:t>
      </w:r>
      <w:proofErr w:type="spellEnd"/>
      <w:r w:rsidRPr="00734FF9">
        <w:rPr>
          <w:rFonts w:ascii="Arial" w:hAnsi="Arial" w:cs="Arial"/>
          <w:sz w:val="24"/>
          <w:szCs w:val="24"/>
        </w:rPr>
        <w:t xml:space="preserve">, 2014). The play-based activities might look different for older children but will inspired a sense of ownership, curiosity, and enjoyment among older pupils (Tatter, 2019). Play-based activities, sometimes seen as projects, allow teenagers to learn through exploration and imagination, while working collaboratively, </w:t>
      </w:r>
      <w:proofErr w:type="gramStart"/>
      <w:r w:rsidRPr="00734FF9">
        <w:rPr>
          <w:rFonts w:ascii="Arial" w:hAnsi="Arial" w:cs="Arial"/>
          <w:sz w:val="24"/>
          <w:szCs w:val="24"/>
        </w:rPr>
        <w:t>similar to</w:t>
      </w:r>
      <w:proofErr w:type="gramEnd"/>
      <w:r w:rsidRPr="00734FF9">
        <w:rPr>
          <w:rFonts w:ascii="Arial" w:hAnsi="Arial" w:cs="Arial"/>
          <w:sz w:val="24"/>
          <w:szCs w:val="24"/>
        </w:rPr>
        <w:t xml:space="preserve"> early years play-based learning settings (</w:t>
      </w:r>
      <w:proofErr w:type="spellStart"/>
      <w:r w:rsidRPr="00734FF9">
        <w:rPr>
          <w:rFonts w:ascii="Arial" w:hAnsi="Arial" w:cs="Arial"/>
          <w:sz w:val="24"/>
          <w:szCs w:val="24"/>
        </w:rPr>
        <w:t>Stavely</w:t>
      </w:r>
      <w:proofErr w:type="spellEnd"/>
      <w:r w:rsidRPr="00734FF9">
        <w:rPr>
          <w:rFonts w:ascii="Arial" w:hAnsi="Arial" w:cs="Arial"/>
          <w:sz w:val="24"/>
          <w:szCs w:val="24"/>
        </w:rPr>
        <w:t>, 2015). Thus, linking these activities to the four purposes of the New Curriculum for Wales (Welsh Government, 2019), through observing such projects, it can be recognised, that pupils can make decisions about what they want to learn and have the opportunity to play different roles, generating mental and physical innovation while enjoying the learning process (Conklin, 2015). Through play, all children acquire skills, such as problem-solving, planning, creativity and behavioural management, helping them to become successful future learners (</w:t>
      </w:r>
      <w:proofErr w:type="spellStart"/>
      <w:r w:rsidRPr="00734FF9">
        <w:rPr>
          <w:rFonts w:ascii="Arial" w:hAnsi="Arial" w:cs="Arial"/>
          <w:sz w:val="24"/>
          <w:szCs w:val="24"/>
        </w:rPr>
        <w:t>Pierlejewski</w:t>
      </w:r>
      <w:proofErr w:type="spellEnd"/>
      <w:r w:rsidRPr="00734FF9">
        <w:rPr>
          <w:rFonts w:ascii="Arial" w:hAnsi="Arial" w:cs="Arial"/>
          <w:sz w:val="24"/>
          <w:szCs w:val="24"/>
        </w:rPr>
        <w:t>, 2018). When children begin to develop and use these skills learned through play, research shows that they are better equipped to meet the demands of formal and academic learning, and that they are more likely to thrive throughout their educational journey (Noble, 2019).</w:t>
      </w:r>
    </w:p>
    <w:sectPr w:rsidR="00757D50" w:rsidRPr="00734FF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188B36" w14:textId="77777777" w:rsidR="00C8563B" w:rsidRDefault="00C8563B" w:rsidP="00F566BB">
      <w:pPr>
        <w:spacing w:after="0" w:line="240" w:lineRule="auto"/>
      </w:pPr>
      <w:r>
        <w:separator/>
      </w:r>
    </w:p>
  </w:endnote>
  <w:endnote w:type="continuationSeparator" w:id="0">
    <w:p w14:paraId="7B9FB96B" w14:textId="77777777" w:rsidR="00C8563B" w:rsidRDefault="00C8563B" w:rsidP="00F56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1EF6F" w14:textId="77777777" w:rsidR="00F566BB" w:rsidRDefault="00F56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6636941"/>
      <w:docPartObj>
        <w:docPartGallery w:val="Page Numbers (Bottom of Page)"/>
        <w:docPartUnique/>
      </w:docPartObj>
    </w:sdtPr>
    <w:sdtEndPr/>
    <w:sdtContent>
      <w:sdt>
        <w:sdtPr>
          <w:id w:val="1728636285"/>
          <w:docPartObj>
            <w:docPartGallery w:val="Page Numbers (Top of Page)"/>
            <w:docPartUnique/>
          </w:docPartObj>
        </w:sdtPr>
        <w:sdtEndPr/>
        <w:sdtContent>
          <w:p w14:paraId="17BA93FA" w14:textId="7FF00FF8" w:rsidR="00BF053A" w:rsidRDefault="00BF053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298C9F" w14:textId="77777777" w:rsidR="00F566BB" w:rsidRDefault="00F566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07059" w14:textId="77777777" w:rsidR="00F566BB" w:rsidRDefault="00F56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C8B4F" w14:textId="77777777" w:rsidR="00C8563B" w:rsidRDefault="00C8563B" w:rsidP="00F566BB">
      <w:pPr>
        <w:spacing w:after="0" w:line="240" w:lineRule="auto"/>
      </w:pPr>
      <w:r>
        <w:separator/>
      </w:r>
    </w:p>
  </w:footnote>
  <w:footnote w:type="continuationSeparator" w:id="0">
    <w:p w14:paraId="760E876C" w14:textId="77777777" w:rsidR="00C8563B" w:rsidRDefault="00C8563B" w:rsidP="00F56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516BB" w14:textId="77777777" w:rsidR="00F566BB" w:rsidRDefault="00F566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BFA54" w14:textId="5EDD1BFA" w:rsidR="00F566BB" w:rsidRDefault="005869E9">
    <w:pPr>
      <w:pStyle w:val="Header"/>
    </w:pPr>
    <w:r>
      <w:t>E</w:t>
    </w:r>
    <w:r w:rsidR="007C06DF">
      <w:t>CEY6001</w:t>
    </w:r>
    <w:r w:rsidR="00F566BB">
      <w:ptab w:relativeTo="margin" w:alignment="center" w:leader="none"/>
    </w:r>
    <w:r w:rsidR="00F566BB">
      <w:ptab w:relativeTo="margin" w:alignment="right" w:leader="none"/>
    </w:r>
    <w:r w:rsidR="007C06DF">
      <w:t>1805073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E1EC7" w14:textId="77777777" w:rsidR="00F566BB" w:rsidRDefault="00F56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B6C73"/>
    <w:multiLevelType w:val="hybridMultilevel"/>
    <w:tmpl w:val="ABE63B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8DA7F25"/>
    <w:multiLevelType w:val="hybridMultilevel"/>
    <w:tmpl w:val="03FAC8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1997011"/>
    <w:multiLevelType w:val="hybridMultilevel"/>
    <w:tmpl w:val="28D833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4C329AD"/>
    <w:multiLevelType w:val="hybridMultilevel"/>
    <w:tmpl w:val="3D1CBD2E"/>
    <w:lvl w:ilvl="0" w:tplc="ADCE34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CCE"/>
    <w:rsid w:val="0000060B"/>
    <w:rsid w:val="0000255F"/>
    <w:rsid w:val="0000277A"/>
    <w:rsid w:val="000030B8"/>
    <w:rsid w:val="00003278"/>
    <w:rsid w:val="00005D56"/>
    <w:rsid w:val="00006213"/>
    <w:rsid w:val="00006EC6"/>
    <w:rsid w:val="000107D8"/>
    <w:rsid w:val="000118A3"/>
    <w:rsid w:val="000146E5"/>
    <w:rsid w:val="00015F15"/>
    <w:rsid w:val="00017F5C"/>
    <w:rsid w:val="0002028D"/>
    <w:rsid w:val="0002038C"/>
    <w:rsid w:val="00021441"/>
    <w:rsid w:val="00021906"/>
    <w:rsid w:val="00021935"/>
    <w:rsid w:val="000244B2"/>
    <w:rsid w:val="00025A45"/>
    <w:rsid w:val="00031B38"/>
    <w:rsid w:val="00032F75"/>
    <w:rsid w:val="00034FE7"/>
    <w:rsid w:val="0003525E"/>
    <w:rsid w:val="00035634"/>
    <w:rsid w:val="00035651"/>
    <w:rsid w:val="00036CF9"/>
    <w:rsid w:val="00036E5A"/>
    <w:rsid w:val="000400EC"/>
    <w:rsid w:val="00041464"/>
    <w:rsid w:val="0004244F"/>
    <w:rsid w:val="000441E1"/>
    <w:rsid w:val="00052958"/>
    <w:rsid w:val="00057AE0"/>
    <w:rsid w:val="00061059"/>
    <w:rsid w:val="00070E87"/>
    <w:rsid w:val="0007228E"/>
    <w:rsid w:val="00073B3C"/>
    <w:rsid w:val="00073C73"/>
    <w:rsid w:val="00081689"/>
    <w:rsid w:val="000824CF"/>
    <w:rsid w:val="000825F2"/>
    <w:rsid w:val="00084985"/>
    <w:rsid w:val="000929B7"/>
    <w:rsid w:val="0009395E"/>
    <w:rsid w:val="0009417B"/>
    <w:rsid w:val="00095451"/>
    <w:rsid w:val="000969FB"/>
    <w:rsid w:val="00096F7E"/>
    <w:rsid w:val="00097776"/>
    <w:rsid w:val="000A17A9"/>
    <w:rsid w:val="000A39A6"/>
    <w:rsid w:val="000A3C09"/>
    <w:rsid w:val="000A4CCD"/>
    <w:rsid w:val="000A747D"/>
    <w:rsid w:val="000B2473"/>
    <w:rsid w:val="000B53F9"/>
    <w:rsid w:val="000C5C0B"/>
    <w:rsid w:val="000C5FDC"/>
    <w:rsid w:val="000D08BA"/>
    <w:rsid w:val="000D199F"/>
    <w:rsid w:val="000D250D"/>
    <w:rsid w:val="000D3143"/>
    <w:rsid w:val="000D3728"/>
    <w:rsid w:val="000D3A45"/>
    <w:rsid w:val="000D65FC"/>
    <w:rsid w:val="000E08D9"/>
    <w:rsid w:val="000E2A56"/>
    <w:rsid w:val="000E73F2"/>
    <w:rsid w:val="000E78F0"/>
    <w:rsid w:val="000F0DFE"/>
    <w:rsid w:val="000F1054"/>
    <w:rsid w:val="000F5ECB"/>
    <w:rsid w:val="000F674E"/>
    <w:rsid w:val="00105FD5"/>
    <w:rsid w:val="00106A0A"/>
    <w:rsid w:val="0011125B"/>
    <w:rsid w:val="001115E6"/>
    <w:rsid w:val="00112010"/>
    <w:rsid w:val="001121D8"/>
    <w:rsid w:val="001213D4"/>
    <w:rsid w:val="00125057"/>
    <w:rsid w:val="00130F54"/>
    <w:rsid w:val="00133203"/>
    <w:rsid w:val="001376B7"/>
    <w:rsid w:val="0014380E"/>
    <w:rsid w:val="00146382"/>
    <w:rsid w:val="00146F30"/>
    <w:rsid w:val="00150C72"/>
    <w:rsid w:val="00151BFB"/>
    <w:rsid w:val="00152520"/>
    <w:rsid w:val="00152936"/>
    <w:rsid w:val="001542CF"/>
    <w:rsid w:val="001548D2"/>
    <w:rsid w:val="00155603"/>
    <w:rsid w:val="00155D0E"/>
    <w:rsid w:val="001636EE"/>
    <w:rsid w:val="00167B91"/>
    <w:rsid w:val="00167E84"/>
    <w:rsid w:val="0017115D"/>
    <w:rsid w:val="00172957"/>
    <w:rsid w:val="001738BF"/>
    <w:rsid w:val="00176F3D"/>
    <w:rsid w:val="00177D10"/>
    <w:rsid w:val="00184AF0"/>
    <w:rsid w:val="00186B79"/>
    <w:rsid w:val="00190DAA"/>
    <w:rsid w:val="00192124"/>
    <w:rsid w:val="00196D82"/>
    <w:rsid w:val="001A1FE7"/>
    <w:rsid w:val="001A33A1"/>
    <w:rsid w:val="001A416C"/>
    <w:rsid w:val="001A4B4B"/>
    <w:rsid w:val="001A6E6E"/>
    <w:rsid w:val="001B112B"/>
    <w:rsid w:val="001B295B"/>
    <w:rsid w:val="001B3093"/>
    <w:rsid w:val="001C167E"/>
    <w:rsid w:val="001C2A2F"/>
    <w:rsid w:val="001C732B"/>
    <w:rsid w:val="001C7361"/>
    <w:rsid w:val="001D1839"/>
    <w:rsid w:val="001D3D9F"/>
    <w:rsid w:val="001D5AAD"/>
    <w:rsid w:val="001D6ED5"/>
    <w:rsid w:val="001D6FDB"/>
    <w:rsid w:val="001D73F8"/>
    <w:rsid w:val="001E36F1"/>
    <w:rsid w:val="001E5958"/>
    <w:rsid w:val="001F408D"/>
    <w:rsid w:val="001F4EE4"/>
    <w:rsid w:val="001F59FC"/>
    <w:rsid w:val="0020074D"/>
    <w:rsid w:val="002015A4"/>
    <w:rsid w:val="00201A76"/>
    <w:rsid w:val="00201AEC"/>
    <w:rsid w:val="002045FB"/>
    <w:rsid w:val="00204BB7"/>
    <w:rsid w:val="00205A73"/>
    <w:rsid w:val="00206D7A"/>
    <w:rsid w:val="00214302"/>
    <w:rsid w:val="0021557E"/>
    <w:rsid w:val="00217D02"/>
    <w:rsid w:val="00222683"/>
    <w:rsid w:val="00224979"/>
    <w:rsid w:val="00225703"/>
    <w:rsid w:val="00227B22"/>
    <w:rsid w:val="002344DE"/>
    <w:rsid w:val="00237813"/>
    <w:rsid w:val="0024715E"/>
    <w:rsid w:val="00251B5C"/>
    <w:rsid w:val="00251FEA"/>
    <w:rsid w:val="00253A50"/>
    <w:rsid w:val="00255C1C"/>
    <w:rsid w:val="002605B2"/>
    <w:rsid w:val="00260CC5"/>
    <w:rsid w:val="00267B34"/>
    <w:rsid w:val="002706F6"/>
    <w:rsid w:val="00274B03"/>
    <w:rsid w:val="00275CD6"/>
    <w:rsid w:val="00284259"/>
    <w:rsid w:val="002860C4"/>
    <w:rsid w:val="0029028D"/>
    <w:rsid w:val="00291EC5"/>
    <w:rsid w:val="002A28B5"/>
    <w:rsid w:val="002A5EB2"/>
    <w:rsid w:val="002A615B"/>
    <w:rsid w:val="002B034C"/>
    <w:rsid w:val="002B43E0"/>
    <w:rsid w:val="002B4557"/>
    <w:rsid w:val="002B72EE"/>
    <w:rsid w:val="002B7584"/>
    <w:rsid w:val="002C27A7"/>
    <w:rsid w:val="002C2D35"/>
    <w:rsid w:val="002C6587"/>
    <w:rsid w:val="002C797B"/>
    <w:rsid w:val="002D113A"/>
    <w:rsid w:val="002D11A7"/>
    <w:rsid w:val="002D379D"/>
    <w:rsid w:val="002D4CE1"/>
    <w:rsid w:val="002D51C6"/>
    <w:rsid w:val="002E2D5F"/>
    <w:rsid w:val="002E4A08"/>
    <w:rsid w:val="002E4D8E"/>
    <w:rsid w:val="002E5A9A"/>
    <w:rsid w:val="002E6FB6"/>
    <w:rsid w:val="00302AE0"/>
    <w:rsid w:val="00310FF2"/>
    <w:rsid w:val="00316628"/>
    <w:rsid w:val="003173A7"/>
    <w:rsid w:val="003174C0"/>
    <w:rsid w:val="0032086B"/>
    <w:rsid w:val="00321BC8"/>
    <w:rsid w:val="00323A3F"/>
    <w:rsid w:val="00325239"/>
    <w:rsid w:val="00325D59"/>
    <w:rsid w:val="00331ED8"/>
    <w:rsid w:val="003349B4"/>
    <w:rsid w:val="0033537A"/>
    <w:rsid w:val="00336ECD"/>
    <w:rsid w:val="00337CD7"/>
    <w:rsid w:val="00340318"/>
    <w:rsid w:val="0034260A"/>
    <w:rsid w:val="00345457"/>
    <w:rsid w:val="00346A0B"/>
    <w:rsid w:val="00347FB3"/>
    <w:rsid w:val="00353204"/>
    <w:rsid w:val="00354B6D"/>
    <w:rsid w:val="0035726C"/>
    <w:rsid w:val="003615D0"/>
    <w:rsid w:val="00363EB0"/>
    <w:rsid w:val="00364E83"/>
    <w:rsid w:val="00364F45"/>
    <w:rsid w:val="00365BFF"/>
    <w:rsid w:val="00366156"/>
    <w:rsid w:val="00367E32"/>
    <w:rsid w:val="00371988"/>
    <w:rsid w:val="00371B4E"/>
    <w:rsid w:val="00375E51"/>
    <w:rsid w:val="003769E8"/>
    <w:rsid w:val="00376C0E"/>
    <w:rsid w:val="00376EA0"/>
    <w:rsid w:val="00383DF6"/>
    <w:rsid w:val="003877AB"/>
    <w:rsid w:val="00390212"/>
    <w:rsid w:val="003906C0"/>
    <w:rsid w:val="00391243"/>
    <w:rsid w:val="003918E3"/>
    <w:rsid w:val="00392C99"/>
    <w:rsid w:val="00393840"/>
    <w:rsid w:val="0039472A"/>
    <w:rsid w:val="00396280"/>
    <w:rsid w:val="00396D46"/>
    <w:rsid w:val="003A16E6"/>
    <w:rsid w:val="003A26F5"/>
    <w:rsid w:val="003A39E8"/>
    <w:rsid w:val="003A4924"/>
    <w:rsid w:val="003A5532"/>
    <w:rsid w:val="003A745B"/>
    <w:rsid w:val="003B0F32"/>
    <w:rsid w:val="003B2A5A"/>
    <w:rsid w:val="003B4301"/>
    <w:rsid w:val="003B546C"/>
    <w:rsid w:val="003B58DF"/>
    <w:rsid w:val="003B7242"/>
    <w:rsid w:val="003B7C0C"/>
    <w:rsid w:val="003C01E7"/>
    <w:rsid w:val="003C2FB4"/>
    <w:rsid w:val="003C3886"/>
    <w:rsid w:val="003C4241"/>
    <w:rsid w:val="003C5F44"/>
    <w:rsid w:val="003D0E2B"/>
    <w:rsid w:val="003D3151"/>
    <w:rsid w:val="003D476D"/>
    <w:rsid w:val="003D595E"/>
    <w:rsid w:val="003D6064"/>
    <w:rsid w:val="003D6A6D"/>
    <w:rsid w:val="003D791B"/>
    <w:rsid w:val="003D7F8A"/>
    <w:rsid w:val="003E1926"/>
    <w:rsid w:val="003E27FF"/>
    <w:rsid w:val="003E3766"/>
    <w:rsid w:val="003E3D17"/>
    <w:rsid w:val="003E5913"/>
    <w:rsid w:val="003E617A"/>
    <w:rsid w:val="003E70D8"/>
    <w:rsid w:val="003E760F"/>
    <w:rsid w:val="003E76DF"/>
    <w:rsid w:val="003E79C6"/>
    <w:rsid w:val="003E7FD3"/>
    <w:rsid w:val="003F1B6B"/>
    <w:rsid w:val="003F396D"/>
    <w:rsid w:val="003F66BE"/>
    <w:rsid w:val="003F6B9D"/>
    <w:rsid w:val="00400031"/>
    <w:rsid w:val="00400514"/>
    <w:rsid w:val="00401843"/>
    <w:rsid w:val="00407749"/>
    <w:rsid w:val="004113F9"/>
    <w:rsid w:val="00413F5F"/>
    <w:rsid w:val="00414B24"/>
    <w:rsid w:val="00415BE6"/>
    <w:rsid w:val="0041728E"/>
    <w:rsid w:val="004173B2"/>
    <w:rsid w:val="00417A2C"/>
    <w:rsid w:val="004211F8"/>
    <w:rsid w:val="0042198C"/>
    <w:rsid w:val="004232F9"/>
    <w:rsid w:val="00425D82"/>
    <w:rsid w:val="00427257"/>
    <w:rsid w:val="00427BE1"/>
    <w:rsid w:val="0043353F"/>
    <w:rsid w:val="004353E7"/>
    <w:rsid w:val="00440418"/>
    <w:rsid w:val="0044497A"/>
    <w:rsid w:val="00446911"/>
    <w:rsid w:val="0045045A"/>
    <w:rsid w:val="00450D6C"/>
    <w:rsid w:val="00453AE2"/>
    <w:rsid w:val="00456DDE"/>
    <w:rsid w:val="004622E8"/>
    <w:rsid w:val="00465D53"/>
    <w:rsid w:val="00465EEA"/>
    <w:rsid w:val="00467044"/>
    <w:rsid w:val="00467580"/>
    <w:rsid w:val="00467802"/>
    <w:rsid w:val="00470748"/>
    <w:rsid w:val="00471176"/>
    <w:rsid w:val="0047214B"/>
    <w:rsid w:val="0047258C"/>
    <w:rsid w:val="00474EEF"/>
    <w:rsid w:val="00476F54"/>
    <w:rsid w:val="0047784A"/>
    <w:rsid w:val="00477DE5"/>
    <w:rsid w:val="00480B7C"/>
    <w:rsid w:val="0048441B"/>
    <w:rsid w:val="00487E91"/>
    <w:rsid w:val="004905E1"/>
    <w:rsid w:val="0049210C"/>
    <w:rsid w:val="00492E8B"/>
    <w:rsid w:val="00493E14"/>
    <w:rsid w:val="00495C6B"/>
    <w:rsid w:val="004972AE"/>
    <w:rsid w:val="004A2987"/>
    <w:rsid w:val="004A3004"/>
    <w:rsid w:val="004A376D"/>
    <w:rsid w:val="004A3C83"/>
    <w:rsid w:val="004A5B6A"/>
    <w:rsid w:val="004A7CC3"/>
    <w:rsid w:val="004B3375"/>
    <w:rsid w:val="004B5440"/>
    <w:rsid w:val="004B6375"/>
    <w:rsid w:val="004B66CD"/>
    <w:rsid w:val="004C2F3B"/>
    <w:rsid w:val="004C5844"/>
    <w:rsid w:val="004C5E92"/>
    <w:rsid w:val="004D04A3"/>
    <w:rsid w:val="004D2014"/>
    <w:rsid w:val="004D23F3"/>
    <w:rsid w:val="004D3AAB"/>
    <w:rsid w:val="004D5C77"/>
    <w:rsid w:val="004D5E56"/>
    <w:rsid w:val="004D692E"/>
    <w:rsid w:val="004E15A3"/>
    <w:rsid w:val="004E1624"/>
    <w:rsid w:val="004E286E"/>
    <w:rsid w:val="004E4E27"/>
    <w:rsid w:val="004E54C3"/>
    <w:rsid w:val="004F15E4"/>
    <w:rsid w:val="004F2E66"/>
    <w:rsid w:val="004F59B5"/>
    <w:rsid w:val="004F5F8F"/>
    <w:rsid w:val="004F63BF"/>
    <w:rsid w:val="004F66B6"/>
    <w:rsid w:val="004F7761"/>
    <w:rsid w:val="00501613"/>
    <w:rsid w:val="00501CC9"/>
    <w:rsid w:val="0050301E"/>
    <w:rsid w:val="00503893"/>
    <w:rsid w:val="0050553F"/>
    <w:rsid w:val="00506615"/>
    <w:rsid w:val="00506782"/>
    <w:rsid w:val="00512ED8"/>
    <w:rsid w:val="00514D2B"/>
    <w:rsid w:val="0051780A"/>
    <w:rsid w:val="005217A0"/>
    <w:rsid w:val="0052200C"/>
    <w:rsid w:val="00522284"/>
    <w:rsid w:val="00522A7D"/>
    <w:rsid w:val="005233BD"/>
    <w:rsid w:val="005243EB"/>
    <w:rsid w:val="00525C72"/>
    <w:rsid w:val="0052760A"/>
    <w:rsid w:val="005305BC"/>
    <w:rsid w:val="00531614"/>
    <w:rsid w:val="00531D64"/>
    <w:rsid w:val="005323FF"/>
    <w:rsid w:val="00532594"/>
    <w:rsid w:val="0053296A"/>
    <w:rsid w:val="00533D4B"/>
    <w:rsid w:val="00536974"/>
    <w:rsid w:val="00537937"/>
    <w:rsid w:val="005403B7"/>
    <w:rsid w:val="005411F9"/>
    <w:rsid w:val="00542D41"/>
    <w:rsid w:val="00543686"/>
    <w:rsid w:val="00545B56"/>
    <w:rsid w:val="00545C28"/>
    <w:rsid w:val="00553B51"/>
    <w:rsid w:val="00554984"/>
    <w:rsid w:val="00561A8B"/>
    <w:rsid w:val="00561B2A"/>
    <w:rsid w:val="00561BBD"/>
    <w:rsid w:val="00564FA5"/>
    <w:rsid w:val="005665E9"/>
    <w:rsid w:val="005671CE"/>
    <w:rsid w:val="005675A7"/>
    <w:rsid w:val="00571677"/>
    <w:rsid w:val="005717B4"/>
    <w:rsid w:val="00571AC3"/>
    <w:rsid w:val="0057228A"/>
    <w:rsid w:val="0057683B"/>
    <w:rsid w:val="00580C00"/>
    <w:rsid w:val="00582337"/>
    <w:rsid w:val="005854E1"/>
    <w:rsid w:val="005869E9"/>
    <w:rsid w:val="00587974"/>
    <w:rsid w:val="00591B0D"/>
    <w:rsid w:val="00593050"/>
    <w:rsid w:val="00595682"/>
    <w:rsid w:val="005967FF"/>
    <w:rsid w:val="00596E5D"/>
    <w:rsid w:val="005A1546"/>
    <w:rsid w:val="005A2B8E"/>
    <w:rsid w:val="005A2C01"/>
    <w:rsid w:val="005A65BD"/>
    <w:rsid w:val="005B02EE"/>
    <w:rsid w:val="005B0782"/>
    <w:rsid w:val="005B61A4"/>
    <w:rsid w:val="005C1E15"/>
    <w:rsid w:val="005C4C05"/>
    <w:rsid w:val="005C634A"/>
    <w:rsid w:val="005C7BFF"/>
    <w:rsid w:val="005D32D3"/>
    <w:rsid w:val="005D518A"/>
    <w:rsid w:val="005E06F1"/>
    <w:rsid w:val="005E38D1"/>
    <w:rsid w:val="005E5E76"/>
    <w:rsid w:val="005E68EE"/>
    <w:rsid w:val="005F779F"/>
    <w:rsid w:val="005F7E3B"/>
    <w:rsid w:val="00601CA2"/>
    <w:rsid w:val="00604C96"/>
    <w:rsid w:val="006052E6"/>
    <w:rsid w:val="00605488"/>
    <w:rsid w:val="0060564E"/>
    <w:rsid w:val="006119C3"/>
    <w:rsid w:val="00612042"/>
    <w:rsid w:val="00612CDC"/>
    <w:rsid w:val="00616E12"/>
    <w:rsid w:val="00617516"/>
    <w:rsid w:val="00621598"/>
    <w:rsid w:val="0062486E"/>
    <w:rsid w:val="00624933"/>
    <w:rsid w:val="00630B28"/>
    <w:rsid w:val="006347B6"/>
    <w:rsid w:val="00637AB9"/>
    <w:rsid w:val="00641838"/>
    <w:rsid w:val="00642660"/>
    <w:rsid w:val="006427E9"/>
    <w:rsid w:val="0064451B"/>
    <w:rsid w:val="00644929"/>
    <w:rsid w:val="006478D7"/>
    <w:rsid w:val="00651413"/>
    <w:rsid w:val="00655B39"/>
    <w:rsid w:val="0065659B"/>
    <w:rsid w:val="006604B5"/>
    <w:rsid w:val="0066070C"/>
    <w:rsid w:val="00663000"/>
    <w:rsid w:val="00664DBB"/>
    <w:rsid w:val="0066592A"/>
    <w:rsid w:val="00667DDA"/>
    <w:rsid w:val="00670983"/>
    <w:rsid w:val="00670EE5"/>
    <w:rsid w:val="006718A7"/>
    <w:rsid w:val="00674514"/>
    <w:rsid w:val="00675537"/>
    <w:rsid w:val="00675F75"/>
    <w:rsid w:val="0068300A"/>
    <w:rsid w:val="006861DC"/>
    <w:rsid w:val="006863A6"/>
    <w:rsid w:val="00691B16"/>
    <w:rsid w:val="00691E50"/>
    <w:rsid w:val="006A1F2A"/>
    <w:rsid w:val="006A311B"/>
    <w:rsid w:val="006A3451"/>
    <w:rsid w:val="006A3AA4"/>
    <w:rsid w:val="006A4CEF"/>
    <w:rsid w:val="006A718E"/>
    <w:rsid w:val="006A748C"/>
    <w:rsid w:val="006B119C"/>
    <w:rsid w:val="006B2557"/>
    <w:rsid w:val="006B2AAC"/>
    <w:rsid w:val="006C106D"/>
    <w:rsid w:val="006C3240"/>
    <w:rsid w:val="006C594C"/>
    <w:rsid w:val="006D250E"/>
    <w:rsid w:val="006D3560"/>
    <w:rsid w:val="006D5E77"/>
    <w:rsid w:val="006D6213"/>
    <w:rsid w:val="006D79C6"/>
    <w:rsid w:val="006E003C"/>
    <w:rsid w:val="006E2CA4"/>
    <w:rsid w:val="006E4084"/>
    <w:rsid w:val="006E5050"/>
    <w:rsid w:val="006E60E3"/>
    <w:rsid w:val="006E7D18"/>
    <w:rsid w:val="006F2A1C"/>
    <w:rsid w:val="006F6D86"/>
    <w:rsid w:val="00702D72"/>
    <w:rsid w:val="00705417"/>
    <w:rsid w:val="00705736"/>
    <w:rsid w:val="007066EE"/>
    <w:rsid w:val="007079A3"/>
    <w:rsid w:val="007102F2"/>
    <w:rsid w:val="0071164B"/>
    <w:rsid w:val="0071178B"/>
    <w:rsid w:val="0071313D"/>
    <w:rsid w:val="00714614"/>
    <w:rsid w:val="0071755F"/>
    <w:rsid w:val="00720367"/>
    <w:rsid w:val="00720ACC"/>
    <w:rsid w:val="00720B22"/>
    <w:rsid w:val="00723378"/>
    <w:rsid w:val="0072459D"/>
    <w:rsid w:val="00730145"/>
    <w:rsid w:val="00732488"/>
    <w:rsid w:val="00734408"/>
    <w:rsid w:val="00734FF9"/>
    <w:rsid w:val="00735FA5"/>
    <w:rsid w:val="0073775A"/>
    <w:rsid w:val="007404E1"/>
    <w:rsid w:val="00741560"/>
    <w:rsid w:val="007420AA"/>
    <w:rsid w:val="00742D34"/>
    <w:rsid w:val="00745A4D"/>
    <w:rsid w:val="00751D67"/>
    <w:rsid w:val="00754864"/>
    <w:rsid w:val="00757D50"/>
    <w:rsid w:val="00762032"/>
    <w:rsid w:val="00763CDF"/>
    <w:rsid w:val="007644A7"/>
    <w:rsid w:val="00773AB2"/>
    <w:rsid w:val="00774CC4"/>
    <w:rsid w:val="0077785C"/>
    <w:rsid w:val="00783B06"/>
    <w:rsid w:val="007846F7"/>
    <w:rsid w:val="00786BF5"/>
    <w:rsid w:val="00786FC7"/>
    <w:rsid w:val="00791782"/>
    <w:rsid w:val="007A2E9C"/>
    <w:rsid w:val="007A55F0"/>
    <w:rsid w:val="007A6B1C"/>
    <w:rsid w:val="007B312A"/>
    <w:rsid w:val="007B4291"/>
    <w:rsid w:val="007B7F17"/>
    <w:rsid w:val="007C06DF"/>
    <w:rsid w:val="007C11BB"/>
    <w:rsid w:val="007C1858"/>
    <w:rsid w:val="007C1A4A"/>
    <w:rsid w:val="007C1F8F"/>
    <w:rsid w:val="007C22F6"/>
    <w:rsid w:val="007C5A12"/>
    <w:rsid w:val="007D0E4D"/>
    <w:rsid w:val="007D47D9"/>
    <w:rsid w:val="007D7579"/>
    <w:rsid w:val="007E149A"/>
    <w:rsid w:val="007E1F05"/>
    <w:rsid w:val="007F0426"/>
    <w:rsid w:val="007F0D64"/>
    <w:rsid w:val="007F51E6"/>
    <w:rsid w:val="007F5CE5"/>
    <w:rsid w:val="007F633A"/>
    <w:rsid w:val="00804A81"/>
    <w:rsid w:val="00805692"/>
    <w:rsid w:val="0080629A"/>
    <w:rsid w:val="0081062F"/>
    <w:rsid w:val="0081126E"/>
    <w:rsid w:val="00811473"/>
    <w:rsid w:val="008141D5"/>
    <w:rsid w:val="0082155F"/>
    <w:rsid w:val="00822A1B"/>
    <w:rsid w:val="00823CA5"/>
    <w:rsid w:val="008252E3"/>
    <w:rsid w:val="008256AF"/>
    <w:rsid w:val="00826470"/>
    <w:rsid w:val="00827CB4"/>
    <w:rsid w:val="00831459"/>
    <w:rsid w:val="00833AED"/>
    <w:rsid w:val="00835149"/>
    <w:rsid w:val="00835F43"/>
    <w:rsid w:val="008449F6"/>
    <w:rsid w:val="00844DE5"/>
    <w:rsid w:val="008459C9"/>
    <w:rsid w:val="00852F01"/>
    <w:rsid w:val="008544FA"/>
    <w:rsid w:val="00856C34"/>
    <w:rsid w:val="00857593"/>
    <w:rsid w:val="008615E3"/>
    <w:rsid w:val="00861788"/>
    <w:rsid w:val="00861FF5"/>
    <w:rsid w:val="00864517"/>
    <w:rsid w:val="00865AD6"/>
    <w:rsid w:val="00866E68"/>
    <w:rsid w:val="00870BA5"/>
    <w:rsid w:val="00871104"/>
    <w:rsid w:val="0087447B"/>
    <w:rsid w:val="00877557"/>
    <w:rsid w:val="00880B30"/>
    <w:rsid w:val="00881382"/>
    <w:rsid w:val="00881DA2"/>
    <w:rsid w:val="00881EE9"/>
    <w:rsid w:val="00882847"/>
    <w:rsid w:val="00883F54"/>
    <w:rsid w:val="0088494D"/>
    <w:rsid w:val="00895508"/>
    <w:rsid w:val="00895CEC"/>
    <w:rsid w:val="00896D3E"/>
    <w:rsid w:val="00897924"/>
    <w:rsid w:val="008A1A22"/>
    <w:rsid w:val="008A274D"/>
    <w:rsid w:val="008A41F8"/>
    <w:rsid w:val="008A7D0F"/>
    <w:rsid w:val="008B269F"/>
    <w:rsid w:val="008B3F86"/>
    <w:rsid w:val="008B44AA"/>
    <w:rsid w:val="008B5E8E"/>
    <w:rsid w:val="008C142A"/>
    <w:rsid w:val="008C2A98"/>
    <w:rsid w:val="008C6237"/>
    <w:rsid w:val="008D2190"/>
    <w:rsid w:val="008D6BA7"/>
    <w:rsid w:val="008D7B54"/>
    <w:rsid w:val="008E0031"/>
    <w:rsid w:val="008E14EF"/>
    <w:rsid w:val="008E21B7"/>
    <w:rsid w:val="008E3D67"/>
    <w:rsid w:val="008E5E50"/>
    <w:rsid w:val="008E6244"/>
    <w:rsid w:val="008F15EE"/>
    <w:rsid w:val="008F4356"/>
    <w:rsid w:val="008F4AF5"/>
    <w:rsid w:val="008F505A"/>
    <w:rsid w:val="009012C7"/>
    <w:rsid w:val="00903D53"/>
    <w:rsid w:val="0090412F"/>
    <w:rsid w:val="00905361"/>
    <w:rsid w:val="0090798B"/>
    <w:rsid w:val="00910D87"/>
    <w:rsid w:val="009144DF"/>
    <w:rsid w:val="0091478F"/>
    <w:rsid w:val="009156CF"/>
    <w:rsid w:val="009168B0"/>
    <w:rsid w:val="0091729B"/>
    <w:rsid w:val="0092235E"/>
    <w:rsid w:val="009276C3"/>
    <w:rsid w:val="00932BBC"/>
    <w:rsid w:val="00943172"/>
    <w:rsid w:val="009435CF"/>
    <w:rsid w:val="00951709"/>
    <w:rsid w:val="009549E1"/>
    <w:rsid w:val="0096059F"/>
    <w:rsid w:val="0096203B"/>
    <w:rsid w:val="00962237"/>
    <w:rsid w:val="00966739"/>
    <w:rsid w:val="00967576"/>
    <w:rsid w:val="00972FDE"/>
    <w:rsid w:val="00976EA8"/>
    <w:rsid w:val="009848FC"/>
    <w:rsid w:val="00985EA9"/>
    <w:rsid w:val="0099000A"/>
    <w:rsid w:val="00990DDA"/>
    <w:rsid w:val="00991F64"/>
    <w:rsid w:val="0099260A"/>
    <w:rsid w:val="009946C1"/>
    <w:rsid w:val="009A2B14"/>
    <w:rsid w:val="009A3B6F"/>
    <w:rsid w:val="009A45A2"/>
    <w:rsid w:val="009B0B81"/>
    <w:rsid w:val="009B0F8C"/>
    <w:rsid w:val="009B2007"/>
    <w:rsid w:val="009B247B"/>
    <w:rsid w:val="009B2FB3"/>
    <w:rsid w:val="009B3A25"/>
    <w:rsid w:val="009B3ED5"/>
    <w:rsid w:val="009B4396"/>
    <w:rsid w:val="009B48BE"/>
    <w:rsid w:val="009B4934"/>
    <w:rsid w:val="009B6822"/>
    <w:rsid w:val="009B7EA0"/>
    <w:rsid w:val="009C0222"/>
    <w:rsid w:val="009C16E6"/>
    <w:rsid w:val="009C3CDC"/>
    <w:rsid w:val="009D05DD"/>
    <w:rsid w:val="009D4CA0"/>
    <w:rsid w:val="009E4952"/>
    <w:rsid w:val="009E4EAA"/>
    <w:rsid w:val="009F59C2"/>
    <w:rsid w:val="009F63CF"/>
    <w:rsid w:val="009F6DCC"/>
    <w:rsid w:val="009F79D6"/>
    <w:rsid w:val="00A01B71"/>
    <w:rsid w:val="00A032DD"/>
    <w:rsid w:val="00A03796"/>
    <w:rsid w:val="00A06F9A"/>
    <w:rsid w:val="00A13397"/>
    <w:rsid w:val="00A13ADB"/>
    <w:rsid w:val="00A1575D"/>
    <w:rsid w:val="00A22609"/>
    <w:rsid w:val="00A22807"/>
    <w:rsid w:val="00A26690"/>
    <w:rsid w:val="00A26D0F"/>
    <w:rsid w:val="00A313EA"/>
    <w:rsid w:val="00A344B2"/>
    <w:rsid w:val="00A3560F"/>
    <w:rsid w:val="00A36A1D"/>
    <w:rsid w:val="00A418F0"/>
    <w:rsid w:val="00A45E32"/>
    <w:rsid w:val="00A56005"/>
    <w:rsid w:val="00A61B5A"/>
    <w:rsid w:val="00A6381F"/>
    <w:rsid w:val="00A655C9"/>
    <w:rsid w:val="00A66641"/>
    <w:rsid w:val="00A71E06"/>
    <w:rsid w:val="00A7377E"/>
    <w:rsid w:val="00A752B4"/>
    <w:rsid w:val="00A757E3"/>
    <w:rsid w:val="00A7625A"/>
    <w:rsid w:val="00A77D14"/>
    <w:rsid w:val="00A80EFB"/>
    <w:rsid w:val="00A85A4F"/>
    <w:rsid w:val="00A85ACA"/>
    <w:rsid w:val="00A867ED"/>
    <w:rsid w:val="00A8711B"/>
    <w:rsid w:val="00A947DC"/>
    <w:rsid w:val="00AA10DB"/>
    <w:rsid w:val="00AA45C2"/>
    <w:rsid w:val="00AA4EDE"/>
    <w:rsid w:val="00AA6195"/>
    <w:rsid w:val="00AB585F"/>
    <w:rsid w:val="00AB5EFD"/>
    <w:rsid w:val="00AC06FA"/>
    <w:rsid w:val="00AC12D2"/>
    <w:rsid w:val="00AC2934"/>
    <w:rsid w:val="00AC727A"/>
    <w:rsid w:val="00AC7960"/>
    <w:rsid w:val="00AD4A68"/>
    <w:rsid w:val="00AD51C3"/>
    <w:rsid w:val="00AD6A62"/>
    <w:rsid w:val="00AE06FC"/>
    <w:rsid w:val="00AE0F02"/>
    <w:rsid w:val="00AE1309"/>
    <w:rsid w:val="00AE36CB"/>
    <w:rsid w:val="00AE4A39"/>
    <w:rsid w:val="00AE4BB9"/>
    <w:rsid w:val="00AE5895"/>
    <w:rsid w:val="00AF2411"/>
    <w:rsid w:val="00B017C1"/>
    <w:rsid w:val="00B03362"/>
    <w:rsid w:val="00B06214"/>
    <w:rsid w:val="00B0632A"/>
    <w:rsid w:val="00B06C34"/>
    <w:rsid w:val="00B16001"/>
    <w:rsid w:val="00B164A2"/>
    <w:rsid w:val="00B21AA0"/>
    <w:rsid w:val="00B237A1"/>
    <w:rsid w:val="00B30A47"/>
    <w:rsid w:val="00B32984"/>
    <w:rsid w:val="00B35CCE"/>
    <w:rsid w:val="00B37243"/>
    <w:rsid w:val="00B404CF"/>
    <w:rsid w:val="00B423AA"/>
    <w:rsid w:val="00B430E8"/>
    <w:rsid w:val="00B50CF8"/>
    <w:rsid w:val="00B515F0"/>
    <w:rsid w:val="00B51636"/>
    <w:rsid w:val="00B51A05"/>
    <w:rsid w:val="00B5258F"/>
    <w:rsid w:val="00B53C50"/>
    <w:rsid w:val="00B61868"/>
    <w:rsid w:val="00B82025"/>
    <w:rsid w:val="00B83674"/>
    <w:rsid w:val="00B860BA"/>
    <w:rsid w:val="00B911B3"/>
    <w:rsid w:val="00B91EF8"/>
    <w:rsid w:val="00B93325"/>
    <w:rsid w:val="00BA04CB"/>
    <w:rsid w:val="00BA1706"/>
    <w:rsid w:val="00BA54A4"/>
    <w:rsid w:val="00BA5A4F"/>
    <w:rsid w:val="00BA6818"/>
    <w:rsid w:val="00BA6B61"/>
    <w:rsid w:val="00BB473C"/>
    <w:rsid w:val="00BB4EB0"/>
    <w:rsid w:val="00BB528A"/>
    <w:rsid w:val="00BB58F0"/>
    <w:rsid w:val="00BB7A31"/>
    <w:rsid w:val="00BC1CBE"/>
    <w:rsid w:val="00BC2212"/>
    <w:rsid w:val="00BC4BF3"/>
    <w:rsid w:val="00BC5F6A"/>
    <w:rsid w:val="00BC76B0"/>
    <w:rsid w:val="00BC79BA"/>
    <w:rsid w:val="00BD1212"/>
    <w:rsid w:val="00BD19F4"/>
    <w:rsid w:val="00BD1AAC"/>
    <w:rsid w:val="00BD4B60"/>
    <w:rsid w:val="00BD4F78"/>
    <w:rsid w:val="00BD4FD5"/>
    <w:rsid w:val="00BD58E0"/>
    <w:rsid w:val="00BE0591"/>
    <w:rsid w:val="00BE0842"/>
    <w:rsid w:val="00BE2DCC"/>
    <w:rsid w:val="00BE43B4"/>
    <w:rsid w:val="00BF053A"/>
    <w:rsid w:val="00BF164E"/>
    <w:rsid w:val="00BF2885"/>
    <w:rsid w:val="00BF31D3"/>
    <w:rsid w:val="00BF63A1"/>
    <w:rsid w:val="00BF7051"/>
    <w:rsid w:val="00C01E8D"/>
    <w:rsid w:val="00C01FBD"/>
    <w:rsid w:val="00C07994"/>
    <w:rsid w:val="00C13517"/>
    <w:rsid w:val="00C14724"/>
    <w:rsid w:val="00C1575F"/>
    <w:rsid w:val="00C16CBC"/>
    <w:rsid w:val="00C172C5"/>
    <w:rsid w:val="00C17409"/>
    <w:rsid w:val="00C20F2A"/>
    <w:rsid w:val="00C26D90"/>
    <w:rsid w:val="00C27ABC"/>
    <w:rsid w:val="00C27AF9"/>
    <w:rsid w:val="00C309B4"/>
    <w:rsid w:val="00C3343D"/>
    <w:rsid w:val="00C3520A"/>
    <w:rsid w:val="00C355F7"/>
    <w:rsid w:val="00C42D07"/>
    <w:rsid w:val="00C4347F"/>
    <w:rsid w:val="00C50FB4"/>
    <w:rsid w:val="00C54662"/>
    <w:rsid w:val="00C6123F"/>
    <w:rsid w:val="00C638D5"/>
    <w:rsid w:val="00C63AAC"/>
    <w:rsid w:val="00C70489"/>
    <w:rsid w:val="00C71B73"/>
    <w:rsid w:val="00C73B58"/>
    <w:rsid w:val="00C80467"/>
    <w:rsid w:val="00C8563B"/>
    <w:rsid w:val="00C90714"/>
    <w:rsid w:val="00C90B87"/>
    <w:rsid w:val="00C90DD7"/>
    <w:rsid w:val="00C922E7"/>
    <w:rsid w:val="00C92C26"/>
    <w:rsid w:val="00C954A1"/>
    <w:rsid w:val="00C9625A"/>
    <w:rsid w:val="00C9657C"/>
    <w:rsid w:val="00C9692C"/>
    <w:rsid w:val="00CA1C9A"/>
    <w:rsid w:val="00CA2CDB"/>
    <w:rsid w:val="00CA3E92"/>
    <w:rsid w:val="00CA642A"/>
    <w:rsid w:val="00CA6EB7"/>
    <w:rsid w:val="00CB2068"/>
    <w:rsid w:val="00CB2603"/>
    <w:rsid w:val="00CB4F7A"/>
    <w:rsid w:val="00CB7EA9"/>
    <w:rsid w:val="00CC09FD"/>
    <w:rsid w:val="00CC17E4"/>
    <w:rsid w:val="00CC1E26"/>
    <w:rsid w:val="00CC1E89"/>
    <w:rsid w:val="00CC669D"/>
    <w:rsid w:val="00CD1E64"/>
    <w:rsid w:val="00CD4481"/>
    <w:rsid w:val="00CD484E"/>
    <w:rsid w:val="00CD48BC"/>
    <w:rsid w:val="00CD7BC3"/>
    <w:rsid w:val="00CE03D2"/>
    <w:rsid w:val="00CE0D41"/>
    <w:rsid w:val="00CE60F0"/>
    <w:rsid w:val="00CE6858"/>
    <w:rsid w:val="00CE7F9F"/>
    <w:rsid w:val="00CF110A"/>
    <w:rsid w:val="00CF1B9A"/>
    <w:rsid w:val="00CF1BFF"/>
    <w:rsid w:val="00CF379D"/>
    <w:rsid w:val="00CF3EDB"/>
    <w:rsid w:val="00CF5879"/>
    <w:rsid w:val="00D03078"/>
    <w:rsid w:val="00D04EF9"/>
    <w:rsid w:val="00D06BAD"/>
    <w:rsid w:val="00D07F44"/>
    <w:rsid w:val="00D10498"/>
    <w:rsid w:val="00D20DD4"/>
    <w:rsid w:val="00D20E79"/>
    <w:rsid w:val="00D225CF"/>
    <w:rsid w:val="00D2549E"/>
    <w:rsid w:val="00D265EF"/>
    <w:rsid w:val="00D26DAB"/>
    <w:rsid w:val="00D27020"/>
    <w:rsid w:val="00D308DF"/>
    <w:rsid w:val="00D311F4"/>
    <w:rsid w:val="00D329A5"/>
    <w:rsid w:val="00D338B3"/>
    <w:rsid w:val="00D3511C"/>
    <w:rsid w:val="00D351C0"/>
    <w:rsid w:val="00D364DA"/>
    <w:rsid w:val="00D37743"/>
    <w:rsid w:val="00D4087F"/>
    <w:rsid w:val="00D408A4"/>
    <w:rsid w:val="00D41900"/>
    <w:rsid w:val="00D433B5"/>
    <w:rsid w:val="00D43D4D"/>
    <w:rsid w:val="00D47A75"/>
    <w:rsid w:val="00D5389C"/>
    <w:rsid w:val="00D53B7A"/>
    <w:rsid w:val="00D5407E"/>
    <w:rsid w:val="00D54371"/>
    <w:rsid w:val="00D565C7"/>
    <w:rsid w:val="00D56EA5"/>
    <w:rsid w:val="00D633FF"/>
    <w:rsid w:val="00D64EF7"/>
    <w:rsid w:val="00D65030"/>
    <w:rsid w:val="00D67D5A"/>
    <w:rsid w:val="00D70E11"/>
    <w:rsid w:val="00D73882"/>
    <w:rsid w:val="00D7417B"/>
    <w:rsid w:val="00D74480"/>
    <w:rsid w:val="00D75260"/>
    <w:rsid w:val="00D80A2B"/>
    <w:rsid w:val="00D80CC6"/>
    <w:rsid w:val="00D848D9"/>
    <w:rsid w:val="00D84A06"/>
    <w:rsid w:val="00D84D90"/>
    <w:rsid w:val="00D90692"/>
    <w:rsid w:val="00D9114D"/>
    <w:rsid w:val="00DA0D60"/>
    <w:rsid w:val="00DA0DD5"/>
    <w:rsid w:val="00DA17B6"/>
    <w:rsid w:val="00DA2F5B"/>
    <w:rsid w:val="00DB1381"/>
    <w:rsid w:val="00DB22C0"/>
    <w:rsid w:val="00DB293C"/>
    <w:rsid w:val="00DB30C5"/>
    <w:rsid w:val="00DB4B8C"/>
    <w:rsid w:val="00DB5C22"/>
    <w:rsid w:val="00DB7F5B"/>
    <w:rsid w:val="00DC089A"/>
    <w:rsid w:val="00DC2524"/>
    <w:rsid w:val="00DC36E8"/>
    <w:rsid w:val="00DC3B45"/>
    <w:rsid w:val="00DC6E11"/>
    <w:rsid w:val="00DD085C"/>
    <w:rsid w:val="00DD2DE7"/>
    <w:rsid w:val="00DD42E2"/>
    <w:rsid w:val="00DD4527"/>
    <w:rsid w:val="00DD4BE0"/>
    <w:rsid w:val="00DD64D6"/>
    <w:rsid w:val="00DE0FB0"/>
    <w:rsid w:val="00DE2311"/>
    <w:rsid w:val="00DE2646"/>
    <w:rsid w:val="00DE5E97"/>
    <w:rsid w:val="00DE6BB7"/>
    <w:rsid w:val="00DE6FEC"/>
    <w:rsid w:val="00DF025F"/>
    <w:rsid w:val="00DF026A"/>
    <w:rsid w:val="00DF03F5"/>
    <w:rsid w:val="00DF609B"/>
    <w:rsid w:val="00DF65C7"/>
    <w:rsid w:val="00DF6FED"/>
    <w:rsid w:val="00E02502"/>
    <w:rsid w:val="00E0344F"/>
    <w:rsid w:val="00E04E3C"/>
    <w:rsid w:val="00E109C6"/>
    <w:rsid w:val="00E10F66"/>
    <w:rsid w:val="00E1273C"/>
    <w:rsid w:val="00E12D49"/>
    <w:rsid w:val="00E13348"/>
    <w:rsid w:val="00E1723F"/>
    <w:rsid w:val="00E24D99"/>
    <w:rsid w:val="00E276A7"/>
    <w:rsid w:val="00E307FF"/>
    <w:rsid w:val="00E323E6"/>
    <w:rsid w:val="00E3269F"/>
    <w:rsid w:val="00E340B8"/>
    <w:rsid w:val="00E36F4B"/>
    <w:rsid w:val="00E41716"/>
    <w:rsid w:val="00E431A3"/>
    <w:rsid w:val="00E43CDF"/>
    <w:rsid w:val="00E44305"/>
    <w:rsid w:val="00E4577C"/>
    <w:rsid w:val="00E45AB1"/>
    <w:rsid w:val="00E47760"/>
    <w:rsid w:val="00E50EFC"/>
    <w:rsid w:val="00E60175"/>
    <w:rsid w:val="00E65C43"/>
    <w:rsid w:val="00E70EC6"/>
    <w:rsid w:val="00E750F7"/>
    <w:rsid w:val="00E820EE"/>
    <w:rsid w:val="00E83523"/>
    <w:rsid w:val="00E85FA4"/>
    <w:rsid w:val="00E92574"/>
    <w:rsid w:val="00E95543"/>
    <w:rsid w:val="00E95E33"/>
    <w:rsid w:val="00E95F0B"/>
    <w:rsid w:val="00E96880"/>
    <w:rsid w:val="00E97751"/>
    <w:rsid w:val="00EA238D"/>
    <w:rsid w:val="00EA5471"/>
    <w:rsid w:val="00EA6AE3"/>
    <w:rsid w:val="00EA7599"/>
    <w:rsid w:val="00EA7F98"/>
    <w:rsid w:val="00EB1089"/>
    <w:rsid w:val="00EB10BC"/>
    <w:rsid w:val="00EB3296"/>
    <w:rsid w:val="00EB48BB"/>
    <w:rsid w:val="00EB4AAB"/>
    <w:rsid w:val="00EB649F"/>
    <w:rsid w:val="00EB686E"/>
    <w:rsid w:val="00EC0C5D"/>
    <w:rsid w:val="00EC108F"/>
    <w:rsid w:val="00EC737A"/>
    <w:rsid w:val="00ED0D67"/>
    <w:rsid w:val="00ED1724"/>
    <w:rsid w:val="00ED1FAA"/>
    <w:rsid w:val="00ED2B9D"/>
    <w:rsid w:val="00ED74D8"/>
    <w:rsid w:val="00EE2609"/>
    <w:rsid w:val="00EE3FDC"/>
    <w:rsid w:val="00EE49C6"/>
    <w:rsid w:val="00EE4B19"/>
    <w:rsid w:val="00EE6E6B"/>
    <w:rsid w:val="00EF127C"/>
    <w:rsid w:val="00EF52D7"/>
    <w:rsid w:val="00EF64D2"/>
    <w:rsid w:val="00EF7DE6"/>
    <w:rsid w:val="00F01F69"/>
    <w:rsid w:val="00F06957"/>
    <w:rsid w:val="00F11EDA"/>
    <w:rsid w:val="00F122FE"/>
    <w:rsid w:val="00F13828"/>
    <w:rsid w:val="00F1384B"/>
    <w:rsid w:val="00F156D1"/>
    <w:rsid w:val="00F201F0"/>
    <w:rsid w:val="00F226E7"/>
    <w:rsid w:val="00F23D39"/>
    <w:rsid w:val="00F24C84"/>
    <w:rsid w:val="00F2549F"/>
    <w:rsid w:val="00F26851"/>
    <w:rsid w:val="00F27B8E"/>
    <w:rsid w:val="00F30766"/>
    <w:rsid w:val="00F3195B"/>
    <w:rsid w:val="00F31F01"/>
    <w:rsid w:val="00F3385A"/>
    <w:rsid w:val="00F353D5"/>
    <w:rsid w:val="00F36C0D"/>
    <w:rsid w:val="00F37C9E"/>
    <w:rsid w:val="00F40534"/>
    <w:rsid w:val="00F42C0A"/>
    <w:rsid w:val="00F43EDD"/>
    <w:rsid w:val="00F441E6"/>
    <w:rsid w:val="00F523C6"/>
    <w:rsid w:val="00F566BB"/>
    <w:rsid w:val="00F62446"/>
    <w:rsid w:val="00F632E8"/>
    <w:rsid w:val="00F67C4C"/>
    <w:rsid w:val="00F67CFA"/>
    <w:rsid w:val="00F713C0"/>
    <w:rsid w:val="00F772F7"/>
    <w:rsid w:val="00F774CF"/>
    <w:rsid w:val="00F801A5"/>
    <w:rsid w:val="00F8128A"/>
    <w:rsid w:val="00F85296"/>
    <w:rsid w:val="00F862BD"/>
    <w:rsid w:val="00F95C8B"/>
    <w:rsid w:val="00FA33E3"/>
    <w:rsid w:val="00FA5F56"/>
    <w:rsid w:val="00FA6362"/>
    <w:rsid w:val="00FA7BDA"/>
    <w:rsid w:val="00FB095F"/>
    <w:rsid w:val="00FB12BF"/>
    <w:rsid w:val="00FB2C7B"/>
    <w:rsid w:val="00FB5596"/>
    <w:rsid w:val="00FB6F44"/>
    <w:rsid w:val="00FB7474"/>
    <w:rsid w:val="00FC175D"/>
    <w:rsid w:val="00FC4F50"/>
    <w:rsid w:val="00FC55CA"/>
    <w:rsid w:val="00FC560C"/>
    <w:rsid w:val="00FC5810"/>
    <w:rsid w:val="00FC66F9"/>
    <w:rsid w:val="00FC7171"/>
    <w:rsid w:val="00FC778F"/>
    <w:rsid w:val="00FD04EA"/>
    <w:rsid w:val="00FD262B"/>
    <w:rsid w:val="00FD26CA"/>
    <w:rsid w:val="00FE2ECE"/>
    <w:rsid w:val="00FE6209"/>
    <w:rsid w:val="00FF0376"/>
    <w:rsid w:val="00FF1B96"/>
    <w:rsid w:val="00FF1EB2"/>
    <w:rsid w:val="00FF2BCA"/>
    <w:rsid w:val="00FF3E28"/>
    <w:rsid w:val="00FF4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87E1"/>
  <w15:chartTrackingRefBased/>
  <w15:docId w15:val="{796868D0-DFA6-490A-AA4C-F6D6EB803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6D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6BB"/>
  </w:style>
  <w:style w:type="paragraph" w:styleId="Footer">
    <w:name w:val="footer"/>
    <w:basedOn w:val="Normal"/>
    <w:link w:val="FooterChar"/>
    <w:uiPriority w:val="99"/>
    <w:unhideWhenUsed/>
    <w:rsid w:val="00F56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6BB"/>
  </w:style>
  <w:style w:type="character" w:customStyle="1" w:styleId="nd-word">
    <w:name w:val="nd-word"/>
    <w:basedOn w:val="DefaultParagraphFont"/>
    <w:rsid w:val="003C5F44"/>
  </w:style>
  <w:style w:type="character" w:styleId="Hyperlink">
    <w:name w:val="Hyperlink"/>
    <w:basedOn w:val="DefaultParagraphFont"/>
    <w:uiPriority w:val="99"/>
    <w:unhideWhenUsed/>
    <w:rsid w:val="00990DDA"/>
    <w:rPr>
      <w:color w:val="0563C1" w:themeColor="hyperlink"/>
      <w:u w:val="single"/>
    </w:rPr>
  </w:style>
  <w:style w:type="character" w:styleId="UnresolvedMention">
    <w:name w:val="Unresolved Mention"/>
    <w:basedOn w:val="DefaultParagraphFont"/>
    <w:uiPriority w:val="99"/>
    <w:semiHidden/>
    <w:unhideWhenUsed/>
    <w:rsid w:val="00990DDA"/>
    <w:rPr>
      <w:color w:val="605E5C"/>
      <w:shd w:val="clear" w:color="auto" w:fill="E1DFDD"/>
    </w:rPr>
  </w:style>
  <w:style w:type="paragraph" w:styleId="ListParagraph">
    <w:name w:val="List Paragraph"/>
    <w:basedOn w:val="Normal"/>
    <w:uiPriority w:val="34"/>
    <w:qFormat/>
    <w:rsid w:val="004905E1"/>
    <w:pPr>
      <w:ind w:left="720"/>
      <w:contextualSpacing/>
    </w:pPr>
  </w:style>
  <w:style w:type="paragraph" w:styleId="BalloonText">
    <w:name w:val="Balloon Text"/>
    <w:basedOn w:val="Normal"/>
    <w:link w:val="BalloonTextChar"/>
    <w:uiPriority w:val="99"/>
    <w:semiHidden/>
    <w:unhideWhenUsed/>
    <w:rsid w:val="000441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41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06730">
      <w:bodyDiv w:val="1"/>
      <w:marLeft w:val="0"/>
      <w:marRight w:val="0"/>
      <w:marTop w:val="0"/>
      <w:marBottom w:val="0"/>
      <w:divBdr>
        <w:top w:val="none" w:sz="0" w:space="0" w:color="auto"/>
        <w:left w:val="none" w:sz="0" w:space="0" w:color="auto"/>
        <w:bottom w:val="none" w:sz="0" w:space="0" w:color="auto"/>
        <w:right w:val="none" w:sz="0" w:space="0" w:color="auto"/>
      </w:divBdr>
      <w:divsChild>
        <w:div w:id="1142455418">
          <w:marLeft w:val="0"/>
          <w:marRight w:val="0"/>
          <w:marTop w:val="0"/>
          <w:marBottom w:val="0"/>
          <w:divBdr>
            <w:top w:val="none" w:sz="0" w:space="0" w:color="auto"/>
            <w:left w:val="none" w:sz="0" w:space="0" w:color="auto"/>
            <w:bottom w:val="none" w:sz="0" w:space="0" w:color="auto"/>
            <w:right w:val="none" w:sz="0" w:space="0" w:color="auto"/>
          </w:divBdr>
        </w:div>
        <w:div w:id="2050032430">
          <w:marLeft w:val="0"/>
          <w:marRight w:val="0"/>
          <w:marTop w:val="0"/>
          <w:marBottom w:val="0"/>
          <w:divBdr>
            <w:top w:val="none" w:sz="0" w:space="0" w:color="auto"/>
            <w:left w:val="none" w:sz="0" w:space="0" w:color="auto"/>
            <w:bottom w:val="none" w:sz="0" w:space="0" w:color="auto"/>
            <w:right w:val="none" w:sz="0" w:space="0" w:color="auto"/>
          </w:divBdr>
        </w:div>
      </w:divsChild>
    </w:div>
    <w:div w:id="151609247">
      <w:bodyDiv w:val="1"/>
      <w:marLeft w:val="0"/>
      <w:marRight w:val="0"/>
      <w:marTop w:val="0"/>
      <w:marBottom w:val="0"/>
      <w:divBdr>
        <w:top w:val="none" w:sz="0" w:space="0" w:color="auto"/>
        <w:left w:val="none" w:sz="0" w:space="0" w:color="auto"/>
        <w:bottom w:val="none" w:sz="0" w:space="0" w:color="auto"/>
        <w:right w:val="none" w:sz="0" w:space="0" w:color="auto"/>
      </w:divBdr>
      <w:divsChild>
        <w:div w:id="471875303">
          <w:marLeft w:val="0"/>
          <w:marRight w:val="0"/>
          <w:marTop w:val="0"/>
          <w:marBottom w:val="0"/>
          <w:divBdr>
            <w:top w:val="none" w:sz="0" w:space="0" w:color="auto"/>
            <w:left w:val="none" w:sz="0" w:space="0" w:color="auto"/>
            <w:bottom w:val="none" w:sz="0" w:space="0" w:color="auto"/>
            <w:right w:val="none" w:sz="0" w:space="0" w:color="auto"/>
          </w:divBdr>
        </w:div>
        <w:div w:id="1064794497">
          <w:marLeft w:val="0"/>
          <w:marRight w:val="0"/>
          <w:marTop w:val="0"/>
          <w:marBottom w:val="0"/>
          <w:divBdr>
            <w:top w:val="none" w:sz="0" w:space="0" w:color="auto"/>
            <w:left w:val="none" w:sz="0" w:space="0" w:color="auto"/>
            <w:bottom w:val="none" w:sz="0" w:space="0" w:color="auto"/>
            <w:right w:val="none" w:sz="0" w:space="0" w:color="auto"/>
          </w:divBdr>
        </w:div>
      </w:divsChild>
    </w:div>
    <w:div w:id="612135133">
      <w:bodyDiv w:val="1"/>
      <w:marLeft w:val="0"/>
      <w:marRight w:val="0"/>
      <w:marTop w:val="0"/>
      <w:marBottom w:val="0"/>
      <w:divBdr>
        <w:top w:val="none" w:sz="0" w:space="0" w:color="auto"/>
        <w:left w:val="none" w:sz="0" w:space="0" w:color="auto"/>
        <w:bottom w:val="none" w:sz="0" w:space="0" w:color="auto"/>
        <w:right w:val="none" w:sz="0" w:space="0" w:color="auto"/>
      </w:divBdr>
      <w:divsChild>
        <w:div w:id="301152241">
          <w:marLeft w:val="0"/>
          <w:marRight w:val="0"/>
          <w:marTop w:val="0"/>
          <w:marBottom w:val="0"/>
          <w:divBdr>
            <w:top w:val="none" w:sz="0" w:space="0" w:color="auto"/>
            <w:left w:val="none" w:sz="0" w:space="0" w:color="auto"/>
            <w:bottom w:val="none" w:sz="0" w:space="0" w:color="auto"/>
            <w:right w:val="none" w:sz="0" w:space="0" w:color="auto"/>
          </w:divBdr>
        </w:div>
        <w:div w:id="618146590">
          <w:marLeft w:val="0"/>
          <w:marRight w:val="0"/>
          <w:marTop w:val="0"/>
          <w:marBottom w:val="0"/>
          <w:divBdr>
            <w:top w:val="none" w:sz="0" w:space="0" w:color="auto"/>
            <w:left w:val="none" w:sz="0" w:space="0" w:color="auto"/>
            <w:bottom w:val="none" w:sz="0" w:space="0" w:color="auto"/>
            <w:right w:val="none" w:sz="0" w:space="0" w:color="auto"/>
          </w:divBdr>
        </w:div>
      </w:divsChild>
    </w:div>
    <w:div w:id="657348334">
      <w:bodyDiv w:val="1"/>
      <w:marLeft w:val="0"/>
      <w:marRight w:val="0"/>
      <w:marTop w:val="0"/>
      <w:marBottom w:val="0"/>
      <w:divBdr>
        <w:top w:val="none" w:sz="0" w:space="0" w:color="auto"/>
        <w:left w:val="none" w:sz="0" w:space="0" w:color="auto"/>
        <w:bottom w:val="none" w:sz="0" w:space="0" w:color="auto"/>
        <w:right w:val="none" w:sz="0" w:space="0" w:color="auto"/>
      </w:divBdr>
      <w:divsChild>
        <w:div w:id="1019239278">
          <w:marLeft w:val="0"/>
          <w:marRight w:val="0"/>
          <w:marTop w:val="0"/>
          <w:marBottom w:val="0"/>
          <w:divBdr>
            <w:top w:val="none" w:sz="0" w:space="0" w:color="auto"/>
            <w:left w:val="none" w:sz="0" w:space="0" w:color="auto"/>
            <w:bottom w:val="none" w:sz="0" w:space="0" w:color="auto"/>
            <w:right w:val="none" w:sz="0" w:space="0" w:color="auto"/>
          </w:divBdr>
        </w:div>
        <w:div w:id="899245234">
          <w:marLeft w:val="0"/>
          <w:marRight w:val="0"/>
          <w:marTop w:val="0"/>
          <w:marBottom w:val="0"/>
          <w:divBdr>
            <w:top w:val="none" w:sz="0" w:space="0" w:color="auto"/>
            <w:left w:val="none" w:sz="0" w:space="0" w:color="auto"/>
            <w:bottom w:val="none" w:sz="0" w:space="0" w:color="auto"/>
            <w:right w:val="none" w:sz="0" w:space="0" w:color="auto"/>
          </w:divBdr>
        </w:div>
      </w:divsChild>
    </w:div>
    <w:div w:id="1002045644">
      <w:bodyDiv w:val="1"/>
      <w:marLeft w:val="0"/>
      <w:marRight w:val="0"/>
      <w:marTop w:val="0"/>
      <w:marBottom w:val="0"/>
      <w:divBdr>
        <w:top w:val="none" w:sz="0" w:space="0" w:color="auto"/>
        <w:left w:val="none" w:sz="0" w:space="0" w:color="auto"/>
        <w:bottom w:val="none" w:sz="0" w:space="0" w:color="auto"/>
        <w:right w:val="none" w:sz="0" w:space="0" w:color="auto"/>
      </w:divBdr>
      <w:divsChild>
        <w:div w:id="1980111339">
          <w:marLeft w:val="0"/>
          <w:marRight w:val="0"/>
          <w:marTop w:val="0"/>
          <w:marBottom w:val="0"/>
          <w:divBdr>
            <w:top w:val="none" w:sz="0" w:space="0" w:color="auto"/>
            <w:left w:val="none" w:sz="0" w:space="0" w:color="auto"/>
            <w:bottom w:val="none" w:sz="0" w:space="0" w:color="auto"/>
            <w:right w:val="none" w:sz="0" w:space="0" w:color="auto"/>
          </w:divBdr>
        </w:div>
        <w:div w:id="1520122524">
          <w:marLeft w:val="0"/>
          <w:marRight w:val="0"/>
          <w:marTop w:val="0"/>
          <w:marBottom w:val="0"/>
          <w:divBdr>
            <w:top w:val="none" w:sz="0" w:space="0" w:color="auto"/>
            <w:left w:val="none" w:sz="0" w:space="0" w:color="auto"/>
            <w:bottom w:val="none" w:sz="0" w:space="0" w:color="auto"/>
            <w:right w:val="none" w:sz="0" w:space="0" w:color="auto"/>
          </w:divBdr>
        </w:div>
        <w:div w:id="421801641">
          <w:marLeft w:val="0"/>
          <w:marRight w:val="0"/>
          <w:marTop w:val="0"/>
          <w:marBottom w:val="0"/>
          <w:divBdr>
            <w:top w:val="none" w:sz="0" w:space="0" w:color="auto"/>
            <w:left w:val="none" w:sz="0" w:space="0" w:color="auto"/>
            <w:bottom w:val="none" w:sz="0" w:space="0" w:color="auto"/>
            <w:right w:val="none" w:sz="0" w:space="0" w:color="auto"/>
          </w:divBdr>
        </w:div>
        <w:div w:id="695037671">
          <w:marLeft w:val="0"/>
          <w:marRight w:val="0"/>
          <w:marTop w:val="0"/>
          <w:marBottom w:val="0"/>
          <w:divBdr>
            <w:top w:val="none" w:sz="0" w:space="0" w:color="auto"/>
            <w:left w:val="none" w:sz="0" w:space="0" w:color="auto"/>
            <w:bottom w:val="none" w:sz="0" w:space="0" w:color="auto"/>
            <w:right w:val="none" w:sz="0" w:space="0" w:color="auto"/>
          </w:divBdr>
        </w:div>
      </w:divsChild>
    </w:div>
    <w:div w:id="1324318316">
      <w:bodyDiv w:val="1"/>
      <w:marLeft w:val="0"/>
      <w:marRight w:val="0"/>
      <w:marTop w:val="0"/>
      <w:marBottom w:val="0"/>
      <w:divBdr>
        <w:top w:val="none" w:sz="0" w:space="0" w:color="auto"/>
        <w:left w:val="none" w:sz="0" w:space="0" w:color="auto"/>
        <w:bottom w:val="none" w:sz="0" w:space="0" w:color="auto"/>
        <w:right w:val="none" w:sz="0" w:space="0" w:color="auto"/>
      </w:divBdr>
      <w:divsChild>
        <w:div w:id="442728316">
          <w:marLeft w:val="0"/>
          <w:marRight w:val="0"/>
          <w:marTop w:val="0"/>
          <w:marBottom w:val="0"/>
          <w:divBdr>
            <w:top w:val="none" w:sz="0" w:space="0" w:color="auto"/>
            <w:left w:val="none" w:sz="0" w:space="0" w:color="auto"/>
            <w:bottom w:val="none" w:sz="0" w:space="0" w:color="auto"/>
            <w:right w:val="none" w:sz="0" w:space="0" w:color="auto"/>
          </w:divBdr>
        </w:div>
        <w:div w:id="1645430753">
          <w:marLeft w:val="0"/>
          <w:marRight w:val="0"/>
          <w:marTop w:val="0"/>
          <w:marBottom w:val="0"/>
          <w:divBdr>
            <w:top w:val="none" w:sz="0" w:space="0" w:color="auto"/>
            <w:left w:val="none" w:sz="0" w:space="0" w:color="auto"/>
            <w:bottom w:val="none" w:sz="0" w:space="0" w:color="auto"/>
            <w:right w:val="none" w:sz="0" w:space="0" w:color="auto"/>
          </w:divBdr>
        </w:div>
        <w:div w:id="687022959">
          <w:marLeft w:val="0"/>
          <w:marRight w:val="0"/>
          <w:marTop w:val="0"/>
          <w:marBottom w:val="0"/>
          <w:divBdr>
            <w:top w:val="none" w:sz="0" w:space="0" w:color="auto"/>
            <w:left w:val="none" w:sz="0" w:space="0" w:color="auto"/>
            <w:bottom w:val="none" w:sz="0" w:space="0" w:color="auto"/>
            <w:right w:val="none" w:sz="0" w:space="0" w:color="auto"/>
          </w:divBdr>
        </w:div>
        <w:div w:id="1517845818">
          <w:marLeft w:val="0"/>
          <w:marRight w:val="0"/>
          <w:marTop w:val="0"/>
          <w:marBottom w:val="0"/>
          <w:divBdr>
            <w:top w:val="none" w:sz="0" w:space="0" w:color="auto"/>
            <w:left w:val="none" w:sz="0" w:space="0" w:color="auto"/>
            <w:bottom w:val="none" w:sz="0" w:space="0" w:color="auto"/>
            <w:right w:val="none" w:sz="0" w:space="0" w:color="auto"/>
          </w:divBdr>
        </w:div>
      </w:divsChild>
    </w:div>
    <w:div w:id="1934168934">
      <w:bodyDiv w:val="1"/>
      <w:marLeft w:val="0"/>
      <w:marRight w:val="0"/>
      <w:marTop w:val="0"/>
      <w:marBottom w:val="0"/>
      <w:divBdr>
        <w:top w:val="none" w:sz="0" w:space="0" w:color="auto"/>
        <w:left w:val="none" w:sz="0" w:space="0" w:color="auto"/>
        <w:bottom w:val="none" w:sz="0" w:space="0" w:color="auto"/>
        <w:right w:val="none" w:sz="0" w:space="0" w:color="auto"/>
      </w:divBdr>
      <w:divsChild>
        <w:div w:id="897133770">
          <w:marLeft w:val="0"/>
          <w:marRight w:val="0"/>
          <w:marTop w:val="0"/>
          <w:marBottom w:val="0"/>
          <w:divBdr>
            <w:top w:val="none" w:sz="0" w:space="0" w:color="auto"/>
            <w:left w:val="none" w:sz="0" w:space="0" w:color="auto"/>
            <w:bottom w:val="none" w:sz="0" w:space="0" w:color="auto"/>
            <w:right w:val="none" w:sz="0" w:space="0" w:color="auto"/>
          </w:divBdr>
        </w:div>
        <w:div w:id="1514690566">
          <w:marLeft w:val="0"/>
          <w:marRight w:val="0"/>
          <w:marTop w:val="0"/>
          <w:marBottom w:val="0"/>
          <w:divBdr>
            <w:top w:val="none" w:sz="0" w:space="0" w:color="auto"/>
            <w:left w:val="none" w:sz="0" w:space="0" w:color="auto"/>
            <w:bottom w:val="none" w:sz="0" w:space="0" w:color="auto"/>
            <w:right w:val="none" w:sz="0" w:space="0" w:color="auto"/>
          </w:divBdr>
        </w:div>
      </w:divsChild>
    </w:div>
    <w:div w:id="2042318045">
      <w:bodyDiv w:val="1"/>
      <w:marLeft w:val="0"/>
      <w:marRight w:val="0"/>
      <w:marTop w:val="0"/>
      <w:marBottom w:val="0"/>
      <w:divBdr>
        <w:top w:val="none" w:sz="0" w:space="0" w:color="auto"/>
        <w:left w:val="none" w:sz="0" w:space="0" w:color="auto"/>
        <w:bottom w:val="none" w:sz="0" w:space="0" w:color="auto"/>
        <w:right w:val="none" w:sz="0" w:space="0" w:color="auto"/>
      </w:divBdr>
      <w:divsChild>
        <w:div w:id="1644038524">
          <w:marLeft w:val="0"/>
          <w:marRight w:val="0"/>
          <w:marTop w:val="0"/>
          <w:marBottom w:val="0"/>
          <w:divBdr>
            <w:top w:val="none" w:sz="0" w:space="0" w:color="auto"/>
            <w:left w:val="none" w:sz="0" w:space="0" w:color="auto"/>
            <w:bottom w:val="none" w:sz="0" w:space="0" w:color="auto"/>
            <w:right w:val="none" w:sz="0" w:space="0" w:color="auto"/>
          </w:divBdr>
        </w:div>
        <w:div w:id="1687827242">
          <w:marLeft w:val="0"/>
          <w:marRight w:val="0"/>
          <w:marTop w:val="0"/>
          <w:marBottom w:val="0"/>
          <w:divBdr>
            <w:top w:val="none" w:sz="0" w:space="0" w:color="auto"/>
            <w:left w:val="none" w:sz="0" w:space="0" w:color="auto"/>
            <w:bottom w:val="none" w:sz="0" w:space="0" w:color="auto"/>
            <w:right w:val="none" w:sz="0" w:space="0" w:color="auto"/>
          </w:divBdr>
        </w:div>
      </w:divsChild>
    </w:div>
    <w:div w:id="2116946547">
      <w:bodyDiv w:val="1"/>
      <w:marLeft w:val="0"/>
      <w:marRight w:val="0"/>
      <w:marTop w:val="0"/>
      <w:marBottom w:val="0"/>
      <w:divBdr>
        <w:top w:val="none" w:sz="0" w:space="0" w:color="auto"/>
        <w:left w:val="none" w:sz="0" w:space="0" w:color="auto"/>
        <w:bottom w:val="none" w:sz="0" w:space="0" w:color="auto"/>
        <w:right w:val="none" w:sz="0" w:space="0" w:color="auto"/>
      </w:divBdr>
      <w:divsChild>
        <w:div w:id="5837907">
          <w:marLeft w:val="0"/>
          <w:marRight w:val="0"/>
          <w:marTop w:val="0"/>
          <w:marBottom w:val="0"/>
          <w:divBdr>
            <w:top w:val="none" w:sz="0" w:space="0" w:color="auto"/>
            <w:left w:val="none" w:sz="0" w:space="0" w:color="auto"/>
            <w:bottom w:val="none" w:sz="0" w:space="0" w:color="auto"/>
            <w:right w:val="none" w:sz="0" w:space="0" w:color="auto"/>
          </w:divBdr>
        </w:div>
        <w:div w:id="975836744">
          <w:marLeft w:val="0"/>
          <w:marRight w:val="0"/>
          <w:marTop w:val="0"/>
          <w:marBottom w:val="0"/>
          <w:divBdr>
            <w:top w:val="none" w:sz="0" w:space="0" w:color="auto"/>
            <w:left w:val="none" w:sz="0" w:space="0" w:color="auto"/>
            <w:bottom w:val="none" w:sz="0" w:space="0" w:color="auto"/>
            <w:right w:val="none" w:sz="0" w:space="0" w:color="auto"/>
          </w:divBdr>
        </w:div>
        <w:div w:id="1282303759">
          <w:marLeft w:val="0"/>
          <w:marRight w:val="0"/>
          <w:marTop w:val="0"/>
          <w:marBottom w:val="0"/>
          <w:divBdr>
            <w:top w:val="none" w:sz="0" w:space="0" w:color="auto"/>
            <w:left w:val="none" w:sz="0" w:space="0" w:color="auto"/>
            <w:bottom w:val="none" w:sz="0" w:space="0" w:color="auto"/>
            <w:right w:val="none" w:sz="0" w:space="0" w:color="auto"/>
          </w:divBdr>
        </w:div>
        <w:div w:id="11980870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8454fedae8d6fb34530f6581ceb467f2">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d65b4601b7ef82df4424e960055f1f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CD754C-5601-4B03-A1DC-B34C22F12A50}">
  <ds:schemaRefs>
    <ds:schemaRef ds:uri="http://schemas.microsoft.com/sharepoint/v3/contenttype/forms"/>
  </ds:schemaRefs>
</ds:datastoreItem>
</file>

<file path=customXml/itemProps2.xml><?xml version="1.0" encoding="utf-8"?>
<ds:datastoreItem xmlns:ds="http://schemas.openxmlformats.org/officeDocument/2006/customXml" ds:itemID="{90CD8C56-996F-4E8C-A9DC-1A71B630A67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B07C30-7689-4BA6-BD96-CB77BA1007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3545</TotalTime>
  <Pages>12</Pages>
  <Words>4523</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1080</cp:revision>
  <dcterms:created xsi:type="dcterms:W3CDTF">2020-03-16T19:50:00Z</dcterms:created>
  <dcterms:modified xsi:type="dcterms:W3CDTF">2020-04-04T20:49:00Z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