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5C69F483" w:rsidR="005C34DE" w:rsidRPr="002E1DD4" w:rsidRDefault="00000000" w:rsidP="002E1DD4">
      <w:pPr>
        <w:pBdr>
          <w:top w:val="nil"/>
          <w:left w:val="nil"/>
          <w:bottom w:val="nil"/>
          <w:right w:val="nil"/>
          <w:between w:val="nil"/>
        </w:pBdr>
        <w:spacing w:after="160" w:line="480" w:lineRule="auto"/>
        <w:jc w:val="center"/>
        <w:rPr>
          <w:rFonts w:ascii="Arial" w:eastAsia="Arial" w:hAnsi="Arial" w:cs="Arial"/>
          <w:color w:val="000000"/>
          <w:u w:val="single"/>
        </w:rPr>
      </w:pPr>
      <w:r w:rsidRPr="002E1DD4">
        <w:rPr>
          <w:rFonts w:ascii="Arial" w:eastAsia="Arial" w:hAnsi="Arial" w:cs="Arial"/>
          <w:color w:val="000000"/>
          <w:u w:val="single"/>
        </w:rPr>
        <w:t>Assignment 1 Resit</w:t>
      </w:r>
      <w:r w:rsidR="008B0952" w:rsidRPr="002E1DD4">
        <w:rPr>
          <w:rFonts w:ascii="Arial" w:eastAsia="Arial" w:hAnsi="Arial" w:cs="Arial"/>
          <w:color w:val="000000"/>
          <w:u w:val="single"/>
        </w:rPr>
        <w:t xml:space="preserve"> – Social Inclusion, Victimisation and Welfare</w:t>
      </w:r>
    </w:p>
    <w:p w14:paraId="1427783E" w14:textId="6AC2D821" w:rsidR="008B0952" w:rsidRPr="002E1DD4" w:rsidRDefault="008B0952" w:rsidP="002E1DD4">
      <w:pPr>
        <w:pBdr>
          <w:top w:val="nil"/>
          <w:left w:val="nil"/>
          <w:bottom w:val="nil"/>
          <w:right w:val="nil"/>
          <w:between w:val="nil"/>
        </w:pBdr>
        <w:spacing w:after="160" w:line="480" w:lineRule="auto"/>
        <w:jc w:val="center"/>
        <w:rPr>
          <w:rFonts w:ascii="Arial" w:eastAsia="Arial" w:hAnsi="Arial" w:cs="Arial"/>
          <w:color w:val="000000"/>
          <w:u w:val="single"/>
        </w:rPr>
      </w:pPr>
      <w:r w:rsidRPr="002E1DD4">
        <w:rPr>
          <w:rFonts w:ascii="Arial" w:eastAsia="Arial" w:hAnsi="Arial" w:cs="Arial"/>
          <w:color w:val="000000"/>
          <w:u w:val="single"/>
        </w:rPr>
        <w:t>BMCP5002</w:t>
      </w:r>
    </w:p>
    <w:p w14:paraId="6C2CEBAC" w14:textId="006FB791" w:rsidR="008B0952" w:rsidRPr="002E1DD4" w:rsidRDefault="008B0952" w:rsidP="002E1DD4">
      <w:pPr>
        <w:pBdr>
          <w:top w:val="nil"/>
          <w:left w:val="nil"/>
          <w:bottom w:val="nil"/>
          <w:right w:val="nil"/>
          <w:between w:val="nil"/>
        </w:pBdr>
        <w:spacing w:after="160" w:line="480" w:lineRule="auto"/>
        <w:jc w:val="center"/>
        <w:rPr>
          <w:rFonts w:ascii="Arial" w:eastAsia="Arial" w:hAnsi="Arial" w:cs="Arial"/>
          <w:color w:val="000000"/>
          <w:u w:val="single"/>
        </w:rPr>
      </w:pPr>
      <w:r w:rsidRPr="002E1DD4">
        <w:rPr>
          <w:rFonts w:ascii="Arial" w:eastAsia="Arial" w:hAnsi="Arial" w:cs="Arial"/>
          <w:color w:val="000000"/>
          <w:u w:val="single"/>
        </w:rPr>
        <w:t>Jane Davies</w:t>
      </w:r>
    </w:p>
    <w:p w14:paraId="00000002" w14:textId="77777777" w:rsidR="005C34DE" w:rsidRPr="002E1DD4" w:rsidRDefault="005C34DE" w:rsidP="002E1DD4">
      <w:pPr>
        <w:pBdr>
          <w:top w:val="nil"/>
          <w:left w:val="nil"/>
          <w:bottom w:val="nil"/>
          <w:right w:val="nil"/>
          <w:between w:val="nil"/>
        </w:pBdr>
        <w:spacing w:after="160" w:line="480" w:lineRule="auto"/>
        <w:jc w:val="center"/>
        <w:rPr>
          <w:rFonts w:ascii="Arial" w:eastAsia="Arial" w:hAnsi="Arial" w:cs="Arial"/>
          <w:color w:val="000000"/>
          <w:u w:val="single"/>
        </w:rPr>
      </w:pPr>
    </w:p>
    <w:p w14:paraId="6FC8572C" w14:textId="77777777" w:rsidR="008B0952" w:rsidRPr="002E1DD4" w:rsidRDefault="008B0952" w:rsidP="002E1DD4">
      <w:pPr>
        <w:pBdr>
          <w:top w:val="nil"/>
          <w:left w:val="nil"/>
          <w:bottom w:val="nil"/>
          <w:right w:val="nil"/>
          <w:between w:val="nil"/>
        </w:pBdr>
        <w:spacing w:after="160" w:line="480" w:lineRule="auto"/>
        <w:jc w:val="center"/>
        <w:rPr>
          <w:rFonts w:ascii="Arial" w:eastAsia="Arial" w:hAnsi="Arial" w:cs="Arial"/>
          <w:color w:val="000000"/>
          <w:u w:val="single"/>
        </w:rPr>
      </w:pPr>
    </w:p>
    <w:p w14:paraId="0000000F" w14:textId="73C524F3" w:rsidR="005C34DE" w:rsidRPr="002E1DD4" w:rsidRDefault="00000000" w:rsidP="002E1DD4">
      <w:pPr>
        <w:pBdr>
          <w:top w:val="nil"/>
          <w:left w:val="nil"/>
          <w:bottom w:val="nil"/>
          <w:right w:val="nil"/>
          <w:between w:val="nil"/>
        </w:pBdr>
        <w:spacing w:after="160" w:line="480" w:lineRule="auto"/>
        <w:jc w:val="center"/>
        <w:rPr>
          <w:rFonts w:ascii="Arial" w:hAnsi="Arial" w:cs="Arial"/>
        </w:rPr>
      </w:pPr>
      <w:r w:rsidRPr="002E1DD4">
        <w:rPr>
          <w:rFonts w:ascii="Arial" w:eastAsia="Arial" w:hAnsi="Arial" w:cs="Arial"/>
          <w:color w:val="000000"/>
          <w:u w:val="single"/>
        </w:rPr>
        <w:t>Critically assess whether recorded crime statistics accurately reflect the true number of victims</w:t>
      </w:r>
    </w:p>
    <w:p w14:paraId="1B047649" w14:textId="77777777" w:rsidR="008B0952" w:rsidRPr="002E1DD4" w:rsidRDefault="008B0952" w:rsidP="002E1DD4">
      <w:pPr>
        <w:pBdr>
          <w:top w:val="nil"/>
          <w:left w:val="nil"/>
          <w:bottom w:val="nil"/>
          <w:right w:val="nil"/>
          <w:between w:val="nil"/>
        </w:pBdr>
        <w:spacing w:after="160" w:line="480" w:lineRule="auto"/>
        <w:jc w:val="center"/>
        <w:rPr>
          <w:rFonts w:ascii="Arial" w:hAnsi="Arial" w:cs="Arial"/>
        </w:rPr>
      </w:pPr>
    </w:p>
    <w:p w14:paraId="00000010" w14:textId="77777777" w:rsidR="005C34DE" w:rsidRPr="002E1DD4" w:rsidRDefault="00000000" w:rsidP="002E1DD4">
      <w:pPr>
        <w:pBdr>
          <w:top w:val="nil"/>
          <w:left w:val="nil"/>
          <w:bottom w:val="nil"/>
          <w:right w:val="nil"/>
          <w:between w:val="nil"/>
        </w:pBdr>
        <w:spacing w:after="160" w:line="480" w:lineRule="auto"/>
        <w:jc w:val="center"/>
        <w:rPr>
          <w:rFonts w:ascii="Arial" w:eastAsia="Arial" w:hAnsi="Arial" w:cs="Arial"/>
          <w:color w:val="000000"/>
          <w:u w:val="single"/>
        </w:rPr>
      </w:pPr>
      <w:r w:rsidRPr="002E1DD4">
        <w:rPr>
          <w:rFonts w:ascii="Arial" w:eastAsia="Arial" w:hAnsi="Arial" w:cs="Arial"/>
          <w:color w:val="000000"/>
          <w:u w:val="single"/>
        </w:rPr>
        <w:t>By Harrison Bright</w:t>
      </w:r>
    </w:p>
    <w:p w14:paraId="269ED290" w14:textId="5B5EED70" w:rsidR="008B0952" w:rsidRPr="002E1DD4" w:rsidRDefault="008B0952" w:rsidP="002E1DD4">
      <w:pPr>
        <w:pBdr>
          <w:top w:val="nil"/>
          <w:left w:val="nil"/>
          <w:bottom w:val="nil"/>
          <w:right w:val="nil"/>
          <w:between w:val="nil"/>
        </w:pBdr>
        <w:spacing w:after="160" w:line="480" w:lineRule="auto"/>
        <w:jc w:val="center"/>
        <w:rPr>
          <w:rFonts w:ascii="Arial" w:eastAsia="Arial" w:hAnsi="Arial" w:cs="Arial"/>
          <w:color w:val="000000"/>
          <w:u w:val="single"/>
        </w:rPr>
      </w:pPr>
      <w:r w:rsidRPr="002E1DD4">
        <w:rPr>
          <w:rFonts w:ascii="Arial" w:eastAsia="Arial" w:hAnsi="Arial" w:cs="Arial"/>
          <w:color w:val="000000"/>
          <w:u w:val="single"/>
        </w:rPr>
        <w:t>2115653</w:t>
      </w:r>
    </w:p>
    <w:p w14:paraId="00000011" w14:textId="77777777" w:rsidR="005C34DE" w:rsidRPr="002E1DD4" w:rsidRDefault="005C34DE" w:rsidP="002E1DD4">
      <w:pPr>
        <w:pBdr>
          <w:top w:val="nil"/>
          <w:left w:val="nil"/>
          <w:bottom w:val="nil"/>
          <w:right w:val="nil"/>
          <w:between w:val="nil"/>
        </w:pBdr>
        <w:spacing w:after="160" w:line="480" w:lineRule="auto"/>
        <w:jc w:val="center"/>
        <w:rPr>
          <w:rFonts w:ascii="Arial" w:eastAsia="Arial" w:hAnsi="Arial" w:cs="Arial"/>
          <w:color w:val="000000"/>
          <w:u w:val="single"/>
        </w:rPr>
      </w:pPr>
    </w:p>
    <w:p w14:paraId="00000012"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u w:val="single"/>
        </w:rPr>
      </w:pPr>
    </w:p>
    <w:p w14:paraId="00212ABF"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0488D512"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37AFC736"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04313C75"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5931C1DF"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1F5C0EEF"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38CA782D"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666423D9"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00000013" w14:textId="6C5CAB00"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lastRenderedPageBreak/>
        <w:t xml:space="preserve">This assignment will be critically assessing recorded crime statistics and whether or not </w:t>
      </w:r>
      <w:r w:rsidR="00E316F1">
        <w:rPr>
          <w:rFonts w:ascii="Arial" w:eastAsia="Arial" w:hAnsi="Arial" w:cs="Arial"/>
          <w:color w:val="000000"/>
        </w:rPr>
        <w:t xml:space="preserve">they are </w:t>
      </w:r>
      <w:r w:rsidRPr="002E1DD4">
        <w:rPr>
          <w:rFonts w:ascii="Arial" w:eastAsia="Arial" w:hAnsi="Arial" w:cs="Arial"/>
          <w:color w:val="000000"/>
        </w:rPr>
        <w:t>a true reflection of the actual number of victims in the UK. It will review a variety of evidence from a variety of sources, looking at how the police collect its data and the statistics that the police and other organisations release. Explaining the understanding of crime statistics</w:t>
      </w:r>
      <w:r w:rsidR="00C54D9F">
        <w:rPr>
          <w:rFonts w:ascii="Arial" w:eastAsia="Arial" w:hAnsi="Arial" w:cs="Arial"/>
          <w:color w:val="000000"/>
        </w:rPr>
        <w:t xml:space="preserve"> and </w:t>
      </w:r>
      <w:r w:rsidRPr="002E1DD4">
        <w:rPr>
          <w:rFonts w:ascii="Arial" w:eastAsia="Arial" w:hAnsi="Arial" w:cs="Arial"/>
          <w:color w:val="000000"/>
        </w:rPr>
        <w:t xml:space="preserve">how they may or may not be completely accurate in relation to number of victims. If so, looking at the number of victims who may not be represented in the figures.  </w:t>
      </w:r>
    </w:p>
    <w:p w14:paraId="00000014"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15" w14:textId="045BF3A6"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First, it must be established how the police collect their crime data, as knowing the methods that the police use will give a better understanding of what is currently in place and if they are currently up to standard or not. The police currently have a crime map with information that has been recorded and updated regularly showing all the crimes that have been committed in various areas across London</w:t>
      </w:r>
      <w:r w:rsidR="00991212" w:rsidRPr="002E1DD4">
        <w:rPr>
          <w:rFonts w:ascii="Arial" w:eastAsia="Arial" w:hAnsi="Arial" w:cs="Arial"/>
          <w:color w:val="000000"/>
        </w:rPr>
        <w:t xml:space="preserve"> </w:t>
      </w:r>
      <w:sdt>
        <w:sdtPr>
          <w:rPr>
            <w:rFonts w:ascii="Arial" w:eastAsia="Arial" w:hAnsi="Arial" w:cs="Arial"/>
            <w:color w:val="000000"/>
          </w:rPr>
          <w:id w:val="1301656368"/>
          <w:citation/>
        </w:sdtPr>
        <w:sdtContent>
          <w:r w:rsidR="00991212" w:rsidRPr="002E1DD4">
            <w:rPr>
              <w:rFonts w:ascii="Arial" w:eastAsia="Arial" w:hAnsi="Arial" w:cs="Arial"/>
              <w:color w:val="000000"/>
            </w:rPr>
            <w:fldChar w:fldCharType="begin"/>
          </w:r>
          <w:r w:rsidR="00991212" w:rsidRPr="002E1DD4">
            <w:rPr>
              <w:rFonts w:ascii="Arial" w:eastAsia="Arial" w:hAnsi="Arial" w:cs="Arial"/>
              <w:color w:val="000000"/>
              <w:lang w:val="en-GB"/>
            </w:rPr>
            <w:instrText xml:space="preserve"> CITATION The241 \l 2057 </w:instrText>
          </w:r>
          <w:r w:rsidR="00991212" w:rsidRPr="002E1DD4">
            <w:rPr>
              <w:rFonts w:ascii="Arial" w:eastAsia="Arial" w:hAnsi="Arial" w:cs="Arial"/>
              <w:color w:val="000000"/>
            </w:rPr>
            <w:fldChar w:fldCharType="separate"/>
          </w:r>
          <w:r w:rsidR="0091038A" w:rsidRPr="0091038A">
            <w:rPr>
              <w:rFonts w:ascii="Arial" w:eastAsia="Arial" w:hAnsi="Arial" w:cs="Arial"/>
              <w:noProof/>
              <w:color w:val="000000"/>
              <w:lang w:val="en-GB"/>
            </w:rPr>
            <w:t>(The Metropolitan Police, 2024)</w:t>
          </w:r>
          <w:r w:rsidR="00991212" w:rsidRPr="002E1DD4">
            <w:rPr>
              <w:rFonts w:ascii="Arial" w:eastAsia="Arial" w:hAnsi="Arial" w:cs="Arial"/>
              <w:color w:val="000000"/>
            </w:rPr>
            <w:fldChar w:fldCharType="end"/>
          </w:r>
        </w:sdtContent>
      </w:sdt>
      <w:r w:rsidRPr="002E1DD4">
        <w:rPr>
          <w:rFonts w:ascii="Arial" w:eastAsia="Arial" w:hAnsi="Arial" w:cs="Arial"/>
          <w:color w:val="000000"/>
        </w:rPr>
        <w:t>. In turn, this allows the public to have a perspective of the state of offences in London. Additionally, in terms of the victims, the crime map allows the police to understand if particular areas need to have increased police presence to protect current victims and prevent other members of the public from becom</w:t>
      </w:r>
      <w:r w:rsidR="00E316F1">
        <w:rPr>
          <w:rFonts w:ascii="Arial" w:eastAsia="Arial" w:hAnsi="Arial" w:cs="Arial"/>
          <w:color w:val="000000"/>
        </w:rPr>
        <w:t>ing</w:t>
      </w:r>
      <w:r w:rsidRPr="002E1DD4">
        <w:rPr>
          <w:rFonts w:ascii="Arial" w:eastAsia="Arial" w:hAnsi="Arial" w:cs="Arial"/>
          <w:color w:val="000000"/>
        </w:rPr>
        <w:t xml:space="preserve"> potential victims of crimes of a similar nature.</w:t>
      </w:r>
    </w:p>
    <w:p w14:paraId="00000016"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17" w14:textId="3A19135D"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It is reported by the Statistics Authority that “most police forces inspected by HMICFRS in its 2021 to 2022 inspection programme (17 out of 23 forces) were found to record crime with an accuracy of over 90%, although, over time, individual police forces have improved their crime recording accuracy to varying extents.”</w:t>
      </w:r>
      <w:r w:rsidR="00685C4B" w:rsidRPr="002E1DD4">
        <w:rPr>
          <w:rFonts w:ascii="Arial" w:eastAsia="Arial" w:hAnsi="Arial" w:cs="Arial"/>
          <w:color w:val="000000"/>
        </w:rPr>
        <w:t xml:space="preserve"> </w:t>
      </w:r>
      <w:bookmarkStart w:id="0" w:name="_Hlk172310121"/>
      <w:sdt>
        <w:sdtPr>
          <w:rPr>
            <w:rFonts w:ascii="Arial" w:eastAsia="Arial" w:hAnsi="Arial" w:cs="Arial"/>
            <w:color w:val="000000"/>
          </w:rPr>
          <w:id w:val="1114481696"/>
          <w:citation/>
        </w:sdtPr>
        <w:sdtContent>
          <w:r w:rsidR="00685C4B" w:rsidRPr="002E1DD4">
            <w:rPr>
              <w:rFonts w:ascii="Arial" w:eastAsia="Arial" w:hAnsi="Arial" w:cs="Arial"/>
              <w:color w:val="000000"/>
            </w:rPr>
            <w:fldChar w:fldCharType="begin"/>
          </w:r>
          <w:r w:rsidR="00685C4B" w:rsidRPr="002E1DD4">
            <w:rPr>
              <w:rFonts w:ascii="Arial" w:eastAsia="Arial" w:hAnsi="Arial" w:cs="Arial"/>
              <w:color w:val="000000"/>
              <w:lang w:val="en-GB"/>
            </w:rPr>
            <w:instrText xml:space="preserve">CITATION Off24 \l 2057 </w:instrText>
          </w:r>
          <w:r w:rsidR="00685C4B" w:rsidRPr="002E1DD4">
            <w:rPr>
              <w:rFonts w:ascii="Arial" w:eastAsia="Arial" w:hAnsi="Arial" w:cs="Arial"/>
              <w:color w:val="000000"/>
            </w:rPr>
            <w:fldChar w:fldCharType="separate"/>
          </w:r>
          <w:r w:rsidR="0091038A" w:rsidRPr="0091038A">
            <w:rPr>
              <w:rFonts w:ascii="Arial" w:eastAsia="Arial" w:hAnsi="Arial" w:cs="Arial"/>
              <w:noProof/>
              <w:color w:val="000000"/>
              <w:lang w:val="en-GB"/>
            </w:rPr>
            <w:t>(Office for Statistics Regulation, 2024)</w:t>
          </w:r>
          <w:r w:rsidR="00685C4B" w:rsidRPr="002E1DD4">
            <w:rPr>
              <w:rFonts w:ascii="Arial" w:eastAsia="Arial" w:hAnsi="Arial" w:cs="Arial"/>
              <w:color w:val="000000"/>
            </w:rPr>
            <w:fldChar w:fldCharType="end"/>
          </w:r>
        </w:sdtContent>
      </w:sdt>
      <w:bookmarkEnd w:id="0"/>
      <w:r w:rsidR="00E316F1">
        <w:rPr>
          <w:rFonts w:ascii="Arial" w:eastAsia="Arial" w:hAnsi="Arial" w:cs="Arial"/>
          <w:color w:val="000000"/>
        </w:rPr>
        <w:t>.</w:t>
      </w:r>
      <w:r w:rsidRPr="002E1DD4">
        <w:rPr>
          <w:rFonts w:ascii="Arial" w:eastAsia="Arial" w:hAnsi="Arial" w:cs="Arial"/>
          <w:color w:val="000000"/>
        </w:rPr>
        <w:t xml:space="preserve"> This shows that most crimes are recorded </w:t>
      </w:r>
      <w:r w:rsidRPr="002E1DD4">
        <w:rPr>
          <w:rFonts w:ascii="Arial" w:eastAsia="Arial" w:hAnsi="Arial" w:cs="Arial"/>
          <w:color w:val="000000"/>
        </w:rPr>
        <w:lastRenderedPageBreak/>
        <w:t xml:space="preserve">throughout the UK, meaning that the majority of victims are heard and as such would be able to look for appropriate assistance from the police themselves. However, this does mean that 10% of crimes are not recorded. Meaning that 10% of victims are not being recognised. As such, it is clear that while the majority of crimes are recorded, there are crimes that are missed, demonstrating that the crime statistics are not completely accurate. If </w:t>
      </w:r>
      <w:proofErr w:type="gramStart"/>
      <w:r w:rsidR="00685C4B" w:rsidRPr="002E1DD4">
        <w:rPr>
          <w:rFonts w:ascii="Arial" w:eastAsia="Arial" w:hAnsi="Arial" w:cs="Arial"/>
          <w:color w:val="000000"/>
        </w:rPr>
        <w:t>not</w:t>
      </w:r>
      <w:proofErr w:type="gramEnd"/>
      <w:r w:rsidR="00E316F1">
        <w:rPr>
          <w:rFonts w:ascii="Arial" w:eastAsia="Arial" w:hAnsi="Arial" w:cs="Arial"/>
          <w:color w:val="000000"/>
        </w:rPr>
        <w:t xml:space="preserve"> </w:t>
      </w:r>
      <w:r w:rsidRPr="002E1DD4">
        <w:rPr>
          <w:rFonts w:ascii="Arial" w:eastAsia="Arial" w:hAnsi="Arial" w:cs="Arial"/>
          <w:color w:val="000000"/>
        </w:rPr>
        <w:t>every crime is recorded, this could lead to police not being able to assess areas effectively, meaning resources may not be able to be utilised in the best way possible.</w:t>
      </w:r>
    </w:p>
    <w:p w14:paraId="0000001B"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1C" w14:textId="570A1D03"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It is important to note that not all crimes are able to be recorded through the Office for National Statistics, such as criminal acts towards businesses, which includes shoplifting</w:t>
      </w:r>
      <w:r w:rsidR="00E316F1">
        <w:rPr>
          <w:rFonts w:ascii="Arial" w:eastAsia="Arial" w:hAnsi="Arial" w:cs="Arial"/>
          <w:color w:val="000000"/>
        </w:rPr>
        <w:t xml:space="preserve">, because </w:t>
      </w:r>
      <w:r w:rsidR="00750B23">
        <w:rPr>
          <w:rFonts w:ascii="Arial" w:eastAsia="Arial" w:hAnsi="Arial" w:cs="Arial"/>
          <w:color w:val="000000"/>
        </w:rPr>
        <w:t>these are surveys for households</w:t>
      </w:r>
      <w:r w:rsidR="002E1DD4" w:rsidRPr="002E1DD4">
        <w:rPr>
          <w:rFonts w:ascii="Arial" w:eastAsia="Arial" w:hAnsi="Arial" w:cs="Arial"/>
          <w:color w:val="000000"/>
        </w:rPr>
        <w:t xml:space="preserve"> </w:t>
      </w:r>
      <w:sdt>
        <w:sdtPr>
          <w:rPr>
            <w:rFonts w:ascii="Arial" w:eastAsia="Arial" w:hAnsi="Arial" w:cs="Arial"/>
            <w:color w:val="000000"/>
          </w:rPr>
          <w:id w:val="-684125886"/>
          <w:citation/>
        </w:sdtPr>
        <w:sdtContent>
          <w:r w:rsidR="00750B23">
            <w:rPr>
              <w:rFonts w:ascii="Arial" w:eastAsia="Arial" w:hAnsi="Arial" w:cs="Arial"/>
              <w:color w:val="000000"/>
            </w:rPr>
            <w:fldChar w:fldCharType="begin"/>
          </w:r>
          <w:r w:rsidR="00750B23">
            <w:rPr>
              <w:rFonts w:ascii="Arial" w:eastAsia="Arial" w:hAnsi="Arial" w:cs="Arial"/>
              <w:color w:val="000000"/>
              <w:lang w:val="en-GB"/>
            </w:rPr>
            <w:instrText xml:space="preserve"> CITATION Off241 \l 2057 </w:instrText>
          </w:r>
          <w:r w:rsidR="00750B23">
            <w:rPr>
              <w:rFonts w:ascii="Arial" w:eastAsia="Arial" w:hAnsi="Arial" w:cs="Arial"/>
              <w:color w:val="000000"/>
            </w:rPr>
            <w:fldChar w:fldCharType="separate"/>
          </w:r>
          <w:r w:rsidR="0091038A" w:rsidRPr="0091038A">
            <w:rPr>
              <w:rFonts w:ascii="Arial" w:eastAsia="Arial" w:hAnsi="Arial" w:cs="Arial"/>
              <w:noProof/>
              <w:color w:val="000000"/>
              <w:lang w:val="en-GB"/>
            </w:rPr>
            <w:t>(Office for Statistics Regulation, 2024)</w:t>
          </w:r>
          <w:r w:rsidR="00750B23">
            <w:rPr>
              <w:rFonts w:ascii="Arial" w:eastAsia="Arial" w:hAnsi="Arial" w:cs="Arial"/>
              <w:color w:val="000000"/>
            </w:rPr>
            <w:fldChar w:fldCharType="end"/>
          </w:r>
        </w:sdtContent>
      </w:sdt>
      <w:r w:rsidRPr="002E1DD4">
        <w:rPr>
          <w:rFonts w:ascii="Arial" w:eastAsia="Arial" w:hAnsi="Arial" w:cs="Arial"/>
          <w:color w:val="000000"/>
        </w:rPr>
        <w:t xml:space="preserve">. While shoplifting could be considered a minor crime, it is one that occurs frequently and can have a major effect on the businesses </w:t>
      </w:r>
      <w:r w:rsidR="00C54D9F">
        <w:rPr>
          <w:rFonts w:ascii="Arial" w:eastAsia="Arial" w:hAnsi="Arial" w:cs="Arial"/>
          <w:color w:val="000000"/>
        </w:rPr>
        <w:t>that</w:t>
      </w:r>
      <w:r w:rsidRPr="002E1DD4">
        <w:rPr>
          <w:rFonts w:ascii="Arial" w:eastAsia="Arial" w:hAnsi="Arial" w:cs="Arial"/>
          <w:color w:val="000000"/>
        </w:rPr>
        <w:t xml:space="preserve"> are victims. Taking this into consideration when looking at crime statistics, it must be recognised that there are gaps in data, and the reasons for this should be assessed in order to find means to prevent this</w:t>
      </w:r>
      <w:r w:rsidR="000704F8">
        <w:rPr>
          <w:rFonts w:ascii="Arial" w:eastAsia="Arial" w:hAnsi="Arial" w:cs="Arial"/>
          <w:color w:val="000000"/>
        </w:rPr>
        <w:t>.</w:t>
      </w:r>
    </w:p>
    <w:p w14:paraId="0000001D"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28B8E04" w14:textId="0C6312BD" w:rsidR="0091038A"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 xml:space="preserve">What </w:t>
      </w:r>
      <w:r w:rsidR="00E316F1">
        <w:rPr>
          <w:rFonts w:ascii="Arial" w:eastAsia="Arial" w:hAnsi="Arial" w:cs="Arial"/>
          <w:color w:val="000000"/>
        </w:rPr>
        <w:t xml:space="preserve">must </w:t>
      </w:r>
      <w:r w:rsidRPr="002E1DD4">
        <w:rPr>
          <w:rFonts w:ascii="Arial" w:eastAsia="Arial" w:hAnsi="Arial" w:cs="Arial"/>
          <w:color w:val="000000"/>
        </w:rPr>
        <w:t xml:space="preserve">also be recognised is how the police decide what crime will be recorded; “An incident will be recorded as a crime (notifiable offence) for offences against an identified victim if, on the balance of probability: the circumstances as reported amount to a crime defined by law (the police will determine this, based on their knowledge of the law and counting rules), and there is no credible evidence to the contrary, for offences against the state the points to prove to evidence the offence </w:t>
      </w:r>
      <w:r w:rsidRPr="002E1DD4">
        <w:rPr>
          <w:rFonts w:ascii="Arial" w:eastAsia="Arial" w:hAnsi="Arial" w:cs="Arial"/>
          <w:color w:val="000000"/>
        </w:rPr>
        <w:lastRenderedPageBreak/>
        <w:t xml:space="preserve">must clearly be made out, before a crime is recorded.” </w:t>
      </w:r>
      <w:sdt>
        <w:sdtPr>
          <w:rPr>
            <w:rFonts w:ascii="Arial" w:eastAsia="Arial" w:hAnsi="Arial" w:cs="Arial"/>
            <w:color w:val="000000"/>
          </w:rPr>
          <w:id w:val="-1640567762"/>
          <w:citation/>
        </w:sdtPr>
        <w:sdtContent>
          <w:r w:rsidR="00750B23">
            <w:rPr>
              <w:rFonts w:ascii="Arial" w:eastAsia="Arial" w:hAnsi="Arial" w:cs="Arial"/>
              <w:color w:val="000000"/>
            </w:rPr>
            <w:fldChar w:fldCharType="begin"/>
          </w:r>
          <w:r w:rsidR="002821E7">
            <w:rPr>
              <w:rFonts w:ascii="Arial" w:eastAsia="Arial" w:hAnsi="Arial" w:cs="Arial"/>
              <w:color w:val="000000"/>
              <w:lang w:val="en-GB"/>
            </w:rPr>
            <w:instrText xml:space="preserve">CITATION HMI23 \l 2057 </w:instrText>
          </w:r>
          <w:r w:rsidR="00750B23">
            <w:rPr>
              <w:rFonts w:ascii="Arial" w:eastAsia="Arial" w:hAnsi="Arial" w:cs="Arial"/>
              <w:color w:val="000000"/>
            </w:rPr>
            <w:fldChar w:fldCharType="separate"/>
          </w:r>
          <w:r w:rsidR="0091038A" w:rsidRPr="0091038A">
            <w:rPr>
              <w:rFonts w:ascii="Arial" w:eastAsia="Arial" w:hAnsi="Arial" w:cs="Arial"/>
              <w:noProof/>
              <w:color w:val="000000"/>
              <w:lang w:val="en-GB"/>
            </w:rPr>
            <w:t>(Criminal Justice Inspectorates, 2023)</w:t>
          </w:r>
          <w:r w:rsidR="00750B23">
            <w:rPr>
              <w:rFonts w:ascii="Arial" w:eastAsia="Arial" w:hAnsi="Arial" w:cs="Arial"/>
              <w:color w:val="000000"/>
            </w:rPr>
            <w:fldChar w:fldCharType="end"/>
          </w:r>
        </w:sdtContent>
      </w:sdt>
      <w:r w:rsidRPr="002E1DD4">
        <w:rPr>
          <w:rFonts w:ascii="Arial" w:eastAsia="Arial" w:hAnsi="Arial" w:cs="Arial"/>
          <w:color w:val="000000"/>
        </w:rPr>
        <w:t xml:space="preserve">. From this it is clear to see that the police have specific guidelines that adequately help them, allowing for little error when deciding if an incident should be recorded as a crime. </w:t>
      </w:r>
      <w:r w:rsidR="000704F8">
        <w:rPr>
          <w:rFonts w:ascii="Arial" w:eastAsia="Arial" w:hAnsi="Arial" w:cs="Arial"/>
          <w:color w:val="000000"/>
        </w:rPr>
        <w:t>H</w:t>
      </w:r>
      <w:r w:rsidRPr="002E1DD4">
        <w:rPr>
          <w:rFonts w:ascii="Arial" w:eastAsia="Arial" w:hAnsi="Arial" w:cs="Arial"/>
          <w:color w:val="000000"/>
        </w:rPr>
        <w:t>aving a strict definition</w:t>
      </w:r>
      <w:r w:rsidR="000704F8">
        <w:rPr>
          <w:rFonts w:ascii="Arial" w:eastAsia="Arial" w:hAnsi="Arial" w:cs="Arial"/>
          <w:color w:val="000000"/>
        </w:rPr>
        <w:t xml:space="preserve"> </w:t>
      </w:r>
      <w:r w:rsidRPr="002E1DD4">
        <w:rPr>
          <w:rFonts w:ascii="Arial" w:eastAsia="Arial" w:hAnsi="Arial" w:cs="Arial"/>
          <w:color w:val="000000"/>
        </w:rPr>
        <w:t>could improve the accuracy of the crime statistics. On the other hand, if the definition is too tight, it may mean that some crimes fall outside of the definition, leaving the victim unrecorded. This therefore shows that it is essential that there is the right balance when using the definition.</w:t>
      </w:r>
    </w:p>
    <w:p w14:paraId="00000028" w14:textId="7A35F1D6"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w:t>
      </w:r>
    </w:p>
    <w:p w14:paraId="00000029" w14:textId="69BE8B72"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It is possible that not all crimes will be reported by the victim. For example, trends show that crimes of a sexual nature are often not reported. As such, this will affect the statistics in relation to crime. Between March 2020 and October 2021</w:t>
      </w:r>
      <w:r w:rsidR="00E316F1">
        <w:rPr>
          <w:rFonts w:ascii="Arial" w:eastAsia="Arial" w:hAnsi="Arial" w:cs="Arial"/>
          <w:color w:val="000000"/>
        </w:rPr>
        <w:t>,</w:t>
      </w:r>
      <w:r w:rsidRPr="002E1DD4">
        <w:rPr>
          <w:rFonts w:ascii="Arial" w:eastAsia="Arial" w:hAnsi="Arial" w:cs="Arial"/>
          <w:color w:val="000000"/>
        </w:rPr>
        <w:t xml:space="preserve"> the police stopped interviews in relation to sexual offence</w:t>
      </w:r>
      <w:r w:rsidR="000704F8">
        <w:rPr>
          <w:rFonts w:ascii="Arial" w:eastAsia="Arial" w:hAnsi="Arial" w:cs="Arial"/>
          <w:color w:val="000000"/>
        </w:rPr>
        <w:t>s</w:t>
      </w:r>
      <w:r w:rsidRPr="002E1DD4">
        <w:rPr>
          <w:rFonts w:ascii="Arial" w:eastAsia="Arial" w:hAnsi="Arial" w:cs="Arial"/>
          <w:color w:val="000000"/>
        </w:rPr>
        <w:t xml:space="preserve"> due to the outbreak of COVID-19</w:t>
      </w:r>
      <w:r w:rsidR="002821E7">
        <w:rPr>
          <w:rFonts w:ascii="Arial" w:eastAsia="Arial" w:hAnsi="Arial" w:cs="Arial"/>
          <w:color w:val="000000"/>
        </w:rPr>
        <w:t xml:space="preserve"> </w:t>
      </w:r>
      <w:sdt>
        <w:sdtPr>
          <w:rPr>
            <w:rFonts w:ascii="Arial" w:eastAsia="Arial" w:hAnsi="Arial" w:cs="Arial"/>
            <w:color w:val="000000"/>
          </w:rPr>
          <w:id w:val="-1353723240"/>
          <w:citation/>
        </w:sdtPr>
        <w:sdtContent>
          <w:r w:rsidR="002821E7">
            <w:rPr>
              <w:rFonts w:ascii="Arial" w:eastAsia="Arial" w:hAnsi="Arial" w:cs="Arial"/>
              <w:color w:val="000000"/>
            </w:rPr>
            <w:fldChar w:fldCharType="begin"/>
          </w:r>
          <w:r w:rsidR="002821E7">
            <w:rPr>
              <w:rFonts w:ascii="Arial" w:eastAsia="Arial" w:hAnsi="Arial" w:cs="Arial"/>
              <w:color w:val="000000"/>
              <w:lang w:val="en-GB"/>
            </w:rPr>
            <w:instrText xml:space="preserve"> CITATION Off232 \l 2057 </w:instrText>
          </w:r>
          <w:r w:rsidR="002821E7">
            <w:rPr>
              <w:rFonts w:ascii="Arial" w:eastAsia="Arial" w:hAnsi="Arial" w:cs="Arial"/>
              <w:color w:val="000000"/>
            </w:rPr>
            <w:fldChar w:fldCharType="separate"/>
          </w:r>
          <w:r w:rsidR="0091038A" w:rsidRPr="0091038A">
            <w:rPr>
              <w:rFonts w:ascii="Arial" w:eastAsia="Arial" w:hAnsi="Arial" w:cs="Arial"/>
              <w:noProof/>
              <w:color w:val="000000"/>
              <w:lang w:val="en-GB"/>
            </w:rPr>
            <w:t>(Office for National Statistics, 2023)</w:t>
          </w:r>
          <w:r w:rsidR="002821E7">
            <w:rPr>
              <w:rFonts w:ascii="Arial" w:eastAsia="Arial" w:hAnsi="Arial" w:cs="Arial"/>
              <w:color w:val="000000"/>
            </w:rPr>
            <w:fldChar w:fldCharType="end"/>
          </w:r>
        </w:sdtContent>
      </w:sdt>
      <w:r w:rsidRPr="002E1DD4">
        <w:rPr>
          <w:rFonts w:ascii="Arial" w:eastAsia="Arial" w:hAnsi="Arial" w:cs="Arial"/>
          <w:color w:val="000000"/>
        </w:rPr>
        <w:t>. Meaning it is possible that sexual offences would not have been accurately accounted for during this time and as a result</w:t>
      </w:r>
      <w:r w:rsidR="000704F8">
        <w:rPr>
          <w:rFonts w:ascii="Arial" w:eastAsia="Arial" w:hAnsi="Arial" w:cs="Arial"/>
          <w:color w:val="000000"/>
        </w:rPr>
        <w:t>,</w:t>
      </w:r>
      <w:r w:rsidRPr="002E1DD4">
        <w:rPr>
          <w:rFonts w:ascii="Arial" w:eastAsia="Arial" w:hAnsi="Arial" w:cs="Arial"/>
          <w:color w:val="000000"/>
        </w:rPr>
        <w:t xml:space="preserve"> victims would not have received the adequate care and help needed. Giving the public inaccurate reports of how crime was being accounted for calls into question the reason why crime cannot be accounted for accurately during times of hardship</w:t>
      </w:r>
      <w:r w:rsidR="00E316F1">
        <w:rPr>
          <w:rFonts w:ascii="Arial" w:eastAsia="Arial" w:hAnsi="Arial" w:cs="Arial"/>
          <w:color w:val="000000"/>
        </w:rPr>
        <w:t xml:space="preserve">. </w:t>
      </w:r>
      <w:r w:rsidRPr="002E1DD4">
        <w:rPr>
          <w:rFonts w:ascii="Arial" w:eastAsia="Arial" w:hAnsi="Arial" w:cs="Arial"/>
          <w:color w:val="000000"/>
        </w:rPr>
        <w:t>This potentially means that crime statistics are recorded more accurately during times whe</w:t>
      </w:r>
      <w:r w:rsidR="000704F8">
        <w:rPr>
          <w:rFonts w:ascii="Arial" w:eastAsia="Arial" w:hAnsi="Arial" w:cs="Arial"/>
          <w:color w:val="000000"/>
        </w:rPr>
        <w:t>n</w:t>
      </w:r>
      <w:r w:rsidRPr="002E1DD4">
        <w:rPr>
          <w:rFonts w:ascii="Arial" w:eastAsia="Arial" w:hAnsi="Arial" w:cs="Arial"/>
          <w:color w:val="000000"/>
        </w:rPr>
        <w:t xml:space="preserve"> the country is in a better state overall. This will have an impact on victims as they are not receiving the same level of care or assistance.</w:t>
      </w:r>
    </w:p>
    <w:p w14:paraId="00000030" w14:textId="30CFAADD"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bookmarkStart w:id="1" w:name="_heading=h.gjdgxs" w:colFirst="0" w:colLast="0"/>
      <w:bookmarkEnd w:id="1"/>
      <w:r w:rsidRPr="002E1DD4">
        <w:rPr>
          <w:rFonts w:ascii="Arial" w:eastAsia="Arial" w:hAnsi="Arial" w:cs="Arial"/>
          <w:color w:val="000000"/>
        </w:rPr>
        <w:t xml:space="preserve">To fully understand whether there have been improvements in regards to recording crime, what will need to be discussed is </w:t>
      </w:r>
      <w:r w:rsidR="000704F8">
        <w:rPr>
          <w:rFonts w:ascii="Arial" w:eastAsia="Arial" w:hAnsi="Arial" w:cs="Arial"/>
          <w:color w:val="000000"/>
        </w:rPr>
        <w:t>whether</w:t>
      </w:r>
      <w:r w:rsidRPr="002E1DD4">
        <w:rPr>
          <w:rFonts w:ascii="Arial" w:eastAsia="Arial" w:hAnsi="Arial" w:cs="Arial"/>
          <w:color w:val="000000"/>
        </w:rPr>
        <w:t xml:space="preserve"> the statistics are better recorded today, as opposed to the past and whether there are still issues. During 2014, the </w:t>
      </w:r>
      <w:r w:rsidRPr="002E1DD4">
        <w:rPr>
          <w:rFonts w:ascii="Arial" w:eastAsia="Arial" w:hAnsi="Arial" w:cs="Arial"/>
          <w:color w:val="000000"/>
        </w:rPr>
        <w:lastRenderedPageBreak/>
        <w:t>police were “under-recording by 19 percent. The problem is greatest for victims of violence against the person and sexual offences, where the under-recording rates are 33 percent and 26 percent” HMI, 2014.</w:t>
      </w:r>
      <w:r w:rsidR="002821E7">
        <w:rPr>
          <w:rFonts w:ascii="Arial" w:eastAsia="Arial" w:hAnsi="Arial" w:cs="Arial"/>
          <w:color w:val="000000"/>
        </w:rPr>
        <w:t xml:space="preserve"> </w:t>
      </w:r>
      <w:sdt>
        <w:sdtPr>
          <w:rPr>
            <w:rFonts w:ascii="Arial" w:eastAsia="Arial" w:hAnsi="Arial" w:cs="Arial"/>
            <w:color w:val="000000"/>
          </w:rPr>
          <w:id w:val="1068152589"/>
          <w:citation/>
        </w:sdtPr>
        <w:sdtContent>
          <w:r w:rsidR="002821E7">
            <w:rPr>
              <w:rFonts w:ascii="Arial" w:eastAsia="Arial" w:hAnsi="Arial" w:cs="Arial"/>
              <w:color w:val="000000"/>
            </w:rPr>
            <w:fldChar w:fldCharType="begin"/>
          </w:r>
          <w:r w:rsidR="002821E7">
            <w:rPr>
              <w:rFonts w:ascii="Arial" w:eastAsia="Arial" w:hAnsi="Arial" w:cs="Arial"/>
              <w:color w:val="000000"/>
              <w:lang w:val="en-GB"/>
            </w:rPr>
            <w:instrText xml:space="preserve"> CITATION Cri14 \l 2057 </w:instrText>
          </w:r>
          <w:r w:rsidR="002821E7">
            <w:rPr>
              <w:rFonts w:ascii="Arial" w:eastAsia="Arial" w:hAnsi="Arial" w:cs="Arial"/>
              <w:color w:val="000000"/>
            </w:rPr>
            <w:fldChar w:fldCharType="separate"/>
          </w:r>
          <w:r w:rsidR="0091038A" w:rsidRPr="0091038A">
            <w:rPr>
              <w:rFonts w:ascii="Arial" w:eastAsia="Arial" w:hAnsi="Arial" w:cs="Arial"/>
              <w:noProof/>
              <w:color w:val="000000"/>
              <w:lang w:val="en-GB"/>
            </w:rPr>
            <w:t>(Criminal Justice Inspectorates, 2014)</w:t>
          </w:r>
          <w:r w:rsidR="002821E7">
            <w:rPr>
              <w:rFonts w:ascii="Arial" w:eastAsia="Arial" w:hAnsi="Arial" w:cs="Arial"/>
              <w:color w:val="000000"/>
            </w:rPr>
            <w:fldChar w:fldCharType="end"/>
          </w:r>
        </w:sdtContent>
      </w:sdt>
      <w:r w:rsidRPr="002E1DD4">
        <w:rPr>
          <w:rFonts w:ascii="Arial" w:eastAsia="Arial" w:hAnsi="Arial" w:cs="Arial"/>
          <w:color w:val="000000"/>
        </w:rPr>
        <w:t xml:space="preserve"> This demonstrates that 10 years ago there was a substantial issue of victims not having the crimes against them recorded by up to a third. The police needed to improve this at the time.</w:t>
      </w:r>
    </w:p>
    <w:p w14:paraId="00000031"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32" w14:textId="6492B583"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As stated previously, while there has been an improvement in terms of recording crimes, meaning more victims are being heard, there is still a large proportion (10%) of victims that are not having their voice</w:t>
      </w:r>
      <w:r w:rsidR="000704F8">
        <w:rPr>
          <w:rFonts w:ascii="Arial" w:eastAsia="Arial" w:hAnsi="Arial" w:cs="Arial"/>
          <w:color w:val="000000"/>
        </w:rPr>
        <w:t>s</w:t>
      </w:r>
      <w:r w:rsidRPr="002E1DD4">
        <w:rPr>
          <w:rFonts w:ascii="Arial" w:eastAsia="Arial" w:hAnsi="Arial" w:cs="Arial"/>
          <w:color w:val="000000"/>
        </w:rPr>
        <w:t xml:space="preserve"> heard</w:t>
      </w:r>
      <w:r w:rsidR="002821E7" w:rsidRPr="002821E7">
        <w:t xml:space="preserve"> </w:t>
      </w:r>
      <w:r w:rsidR="002821E7" w:rsidRPr="002821E7">
        <w:rPr>
          <w:rFonts w:ascii="Arial" w:eastAsia="Arial" w:hAnsi="Arial" w:cs="Arial"/>
          <w:color w:val="000000"/>
        </w:rPr>
        <w:t>(Office for Statistics Regulation, 2024)</w:t>
      </w:r>
      <w:r w:rsidRPr="002E1DD4">
        <w:rPr>
          <w:rFonts w:ascii="Arial" w:eastAsia="Arial" w:hAnsi="Arial" w:cs="Arial"/>
          <w:color w:val="000000"/>
        </w:rPr>
        <w:t xml:space="preserve">. This could have negative </w:t>
      </w:r>
      <w:r w:rsidR="00E316F1" w:rsidRPr="002E1DD4">
        <w:rPr>
          <w:rFonts w:ascii="Arial" w:eastAsia="Arial" w:hAnsi="Arial" w:cs="Arial"/>
          <w:color w:val="000000"/>
        </w:rPr>
        <w:t>knock-on</w:t>
      </w:r>
      <w:r w:rsidRPr="002E1DD4">
        <w:rPr>
          <w:rFonts w:ascii="Arial" w:eastAsia="Arial" w:hAnsi="Arial" w:cs="Arial"/>
          <w:color w:val="000000"/>
        </w:rPr>
        <w:t xml:space="preserve"> effects, such as a distrust in the police leading to further victims deciding not </w:t>
      </w:r>
      <w:r w:rsidR="000704F8">
        <w:rPr>
          <w:rFonts w:ascii="Arial" w:eastAsia="Arial" w:hAnsi="Arial" w:cs="Arial"/>
          <w:color w:val="000000"/>
        </w:rPr>
        <w:t xml:space="preserve">to </w:t>
      </w:r>
      <w:r w:rsidRPr="002E1DD4">
        <w:rPr>
          <w:rFonts w:ascii="Arial" w:eastAsia="Arial" w:hAnsi="Arial" w:cs="Arial"/>
          <w:color w:val="000000"/>
        </w:rPr>
        <w:t>report crimes. This could be seen in 2022, where 71% of victims recorded felt as though they were treated poorly by the police and 34% of the victims would not report a crime in the future to the police</w:t>
      </w:r>
      <w:r w:rsidR="00636DDD">
        <w:rPr>
          <w:rFonts w:ascii="Arial" w:eastAsia="Arial" w:hAnsi="Arial" w:cs="Arial"/>
          <w:color w:val="000000"/>
        </w:rPr>
        <w:t xml:space="preserve"> </w:t>
      </w:r>
      <w:sdt>
        <w:sdtPr>
          <w:rPr>
            <w:rFonts w:ascii="Arial" w:eastAsia="Arial" w:hAnsi="Arial" w:cs="Arial"/>
            <w:color w:val="000000"/>
          </w:rPr>
          <w:id w:val="1305281835"/>
          <w:citation/>
        </w:sdtPr>
        <w:sdtContent>
          <w:r w:rsidR="00636DDD">
            <w:rPr>
              <w:rFonts w:ascii="Arial" w:eastAsia="Arial" w:hAnsi="Arial" w:cs="Arial"/>
              <w:color w:val="000000"/>
            </w:rPr>
            <w:fldChar w:fldCharType="begin"/>
          </w:r>
          <w:r w:rsidR="000704F8">
            <w:rPr>
              <w:rFonts w:ascii="Arial" w:eastAsia="Arial" w:hAnsi="Arial" w:cs="Arial"/>
              <w:color w:val="000000"/>
              <w:lang w:val="en-GB"/>
            </w:rPr>
            <w:instrText xml:space="preserve">CITATION Vic233 \l 2057 </w:instrText>
          </w:r>
          <w:r w:rsidR="00636DDD">
            <w:rPr>
              <w:rFonts w:ascii="Arial" w:eastAsia="Arial" w:hAnsi="Arial" w:cs="Arial"/>
              <w:color w:val="000000"/>
            </w:rPr>
            <w:fldChar w:fldCharType="separate"/>
          </w:r>
          <w:r w:rsidR="000704F8" w:rsidRPr="000704F8">
            <w:rPr>
              <w:rFonts w:ascii="Arial" w:eastAsia="Arial" w:hAnsi="Arial" w:cs="Arial"/>
              <w:noProof/>
              <w:color w:val="000000"/>
              <w:lang w:val="en-GB"/>
            </w:rPr>
            <w:t>(Victims Commissioner, 2023)</w:t>
          </w:r>
          <w:r w:rsidR="00636DDD">
            <w:rPr>
              <w:rFonts w:ascii="Arial" w:eastAsia="Arial" w:hAnsi="Arial" w:cs="Arial"/>
              <w:color w:val="000000"/>
            </w:rPr>
            <w:fldChar w:fldCharType="end"/>
          </w:r>
        </w:sdtContent>
      </w:sdt>
      <w:r w:rsidR="00636DDD">
        <w:rPr>
          <w:rFonts w:ascii="Arial" w:eastAsia="Arial" w:hAnsi="Arial" w:cs="Arial"/>
          <w:color w:val="000000"/>
        </w:rPr>
        <w:t xml:space="preserve">. </w:t>
      </w:r>
    </w:p>
    <w:p w14:paraId="00000036"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3C" w14:textId="29D67366"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 xml:space="preserve">The demographic of the population throughout the UK should be considered, in terms of how many of people are coming into the country. It will be important to know if people from other countries are being victimised, so that it can be ensured that they are treated equally and fairly when arriving as there is </w:t>
      </w:r>
      <w:r w:rsidR="000704F8">
        <w:rPr>
          <w:rFonts w:ascii="Arial" w:eastAsia="Arial" w:hAnsi="Arial" w:cs="Arial"/>
          <w:color w:val="000000"/>
        </w:rPr>
        <w:t xml:space="preserve">a </w:t>
      </w:r>
      <w:r w:rsidRPr="002E1DD4">
        <w:rPr>
          <w:rFonts w:ascii="Arial" w:eastAsia="Arial" w:hAnsi="Arial" w:cs="Arial"/>
          <w:color w:val="000000"/>
        </w:rPr>
        <w:t xml:space="preserve">significant number of people coming into the country. It is important to know the race, religion, age and sex of immigrants to see if they are a part of the vulnerable group coming into the country, as there is the possibility they too can become victims of crime. There were “1.2 million people [that] migrated into the UK and 532,000 people emigrated from it, </w:t>
      </w:r>
      <w:r w:rsidRPr="002E1DD4">
        <w:rPr>
          <w:rFonts w:ascii="Arial" w:eastAsia="Arial" w:hAnsi="Arial" w:cs="Arial"/>
          <w:color w:val="000000"/>
        </w:rPr>
        <w:lastRenderedPageBreak/>
        <w:t xml:space="preserve">leaving a net migration figure of 685,000” </w:t>
      </w:r>
      <w:sdt>
        <w:sdtPr>
          <w:rPr>
            <w:rFonts w:ascii="Arial" w:eastAsia="Arial" w:hAnsi="Arial" w:cs="Arial"/>
            <w:color w:val="000000"/>
          </w:rPr>
          <w:id w:val="36627957"/>
          <w:citation/>
        </w:sdtPr>
        <w:sdtContent>
          <w:r w:rsidR="00636DDD">
            <w:rPr>
              <w:rFonts w:ascii="Arial" w:eastAsia="Arial" w:hAnsi="Arial" w:cs="Arial"/>
              <w:color w:val="000000"/>
            </w:rPr>
            <w:fldChar w:fldCharType="begin"/>
          </w:r>
          <w:r w:rsidR="00636DDD">
            <w:rPr>
              <w:rFonts w:ascii="Arial" w:eastAsia="Arial" w:hAnsi="Arial" w:cs="Arial"/>
              <w:color w:val="000000"/>
              <w:lang w:val="en-GB"/>
            </w:rPr>
            <w:instrText xml:space="preserve"> CITATION Off242 \l 2057 </w:instrText>
          </w:r>
          <w:r w:rsidR="00636DDD">
            <w:rPr>
              <w:rFonts w:ascii="Arial" w:eastAsia="Arial" w:hAnsi="Arial" w:cs="Arial"/>
              <w:color w:val="000000"/>
            </w:rPr>
            <w:fldChar w:fldCharType="separate"/>
          </w:r>
          <w:r w:rsidR="0091038A" w:rsidRPr="0091038A">
            <w:rPr>
              <w:rFonts w:ascii="Arial" w:eastAsia="Arial" w:hAnsi="Arial" w:cs="Arial"/>
              <w:noProof/>
              <w:color w:val="000000"/>
              <w:lang w:val="en-GB"/>
            </w:rPr>
            <w:t>(Office for National Statistics, 2024)</w:t>
          </w:r>
          <w:r w:rsidR="00636DDD">
            <w:rPr>
              <w:rFonts w:ascii="Arial" w:eastAsia="Arial" w:hAnsi="Arial" w:cs="Arial"/>
              <w:color w:val="000000"/>
            </w:rPr>
            <w:fldChar w:fldCharType="end"/>
          </w:r>
        </w:sdtContent>
      </w:sdt>
      <w:r w:rsidRPr="002E1DD4">
        <w:rPr>
          <w:rFonts w:ascii="Arial" w:eastAsia="Arial" w:hAnsi="Arial" w:cs="Arial"/>
          <w:color w:val="000000"/>
        </w:rPr>
        <w:t xml:space="preserve">. In 2010 there were 171,600 police officers which eventually reduced to roughly 150,000 in 2017 and in 2018 then went back up again to 170,775 </w:t>
      </w:r>
      <w:sdt>
        <w:sdtPr>
          <w:rPr>
            <w:rFonts w:ascii="Arial" w:eastAsia="Arial" w:hAnsi="Arial" w:cs="Arial"/>
            <w:color w:val="000000"/>
          </w:rPr>
          <w:id w:val="812913850"/>
          <w:citation/>
        </w:sdtPr>
        <w:sdtContent>
          <w:r w:rsidR="007A7213">
            <w:rPr>
              <w:rFonts w:ascii="Arial" w:eastAsia="Arial" w:hAnsi="Arial" w:cs="Arial"/>
              <w:color w:val="000000"/>
            </w:rPr>
            <w:fldChar w:fldCharType="begin"/>
          </w:r>
          <w:r w:rsidR="007A7213">
            <w:rPr>
              <w:rFonts w:ascii="Arial" w:eastAsia="Arial" w:hAnsi="Arial" w:cs="Arial"/>
              <w:color w:val="000000"/>
              <w:lang w:val="en-GB"/>
            </w:rPr>
            <w:instrText xml:space="preserve"> CITATION All24 \l 2057 </w:instrText>
          </w:r>
          <w:r w:rsidR="007A7213">
            <w:rPr>
              <w:rFonts w:ascii="Arial" w:eastAsia="Arial" w:hAnsi="Arial" w:cs="Arial"/>
              <w:color w:val="000000"/>
            </w:rPr>
            <w:fldChar w:fldCharType="separate"/>
          </w:r>
          <w:r w:rsidR="0091038A" w:rsidRPr="0091038A">
            <w:rPr>
              <w:rFonts w:ascii="Arial" w:eastAsia="Arial" w:hAnsi="Arial" w:cs="Arial"/>
              <w:noProof/>
              <w:color w:val="000000"/>
              <w:lang w:val="en-GB"/>
            </w:rPr>
            <w:t>(Allen &amp; Carthew, 2024)</w:t>
          </w:r>
          <w:r w:rsidR="007A7213">
            <w:rPr>
              <w:rFonts w:ascii="Arial" w:eastAsia="Arial" w:hAnsi="Arial" w:cs="Arial"/>
              <w:color w:val="000000"/>
            </w:rPr>
            <w:fldChar w:fldCharType="end"/>
          </w:r>
        </w:sdtContent>
      </w:sdt>
      <w:r w:rsidRPr="002E1DD4">
        <w:rPr>
          <w:rFonts w:ascii="Arial" w:eastAsia="Arial" w:hAnsi="Arial" w:cs="Arial"/>
          <w:color w:val="000000"/>
        </w:rPr>
        <w:t xml:space="preserve">. With an expanding population that is continuing to grow it could be considered that the police are indeed understaffed to deal with crime, meaning there is the possibility not all crimes are being tended to properly. As previously mentioned, due to the poor level of recording crimes by the police, 34% of people felt as though they would not report a crime again to the police due to their treatment </w:t>
      </w:r>
      <w:sdt>
        <w:sdtPr>
          <w:rPr>
            <w:rFonts w:ascii="Arial" w:eastAsia="Arial" w:hAnsi="Arial" w:cs="Arial"/>
            <w:color w:val="000000"/>
          </w:rPr>
          <w:id w:val="943732121"/>
          <w:citation/>
        </w:sdtPr>
        <w:sdtContent>
          <w:r w:rsidR="007A7213">
            <w:rPr>
              <w:rFonts w:ascii="Arial" w:eastAsia="Arial" w:hAnsi="Arial" w:cs="Arial"/>
              <w:color w:val="000000"/>
            </w:rPr>
            <w:fldChar w:fldCharType="begin"/>
          </w:r>
          <w:r w:rsidR="000704F8">
            <w:rPr>
              <w:rFonts w:ascii="Arial" w:eastAsia="Arial" w:hAnsi="Arial" w:cs="Arial"/>
              <w:color w:val="000000"/>
              <w:lang w:val="en-GB"/>
            </w:rPr>
            <w:instrText xml:space="preserve">CITATION Vic233 \l 2057 </w:instrText>
          </w:r>
          <w:r w:rsidR="007A7213">
            <w:rPr>
              <w:rFonts w:ascii="Arial" w:eastAsia="Arial" w:hAnsi="Arial" w:cs="Arial"/>
              <w:color w:val="000000"/>
            </w:rPr>
            <w:fldChar w:fldCharType="separate"/>
          </w:r>
          <w:r w:rsidR="000704F8" w:rsidRPr="000704F8">
            <w:rPr>
              <w:rFonts w:ascii="Arial" w:eastAsia="Arial" w:hAnsi="Arial" w:cs="Arial"/>
              <w:noProof/>
              <w:color w:val="000000"/>
              <w:lang w:val="en-GB"/>
            </w:rPr>
            <w:t>(Victims Commissioner, 2023)</w:t>
          </w:r>
          <w:r w:rsidR="007A7213">
            <w:rPr>
              <w:rFonts w:ascii="Arial" w:eastAsia="Arial" w:hAnsi="Arial" w:cs="Arial"/>
              <w:color w:val="000000"/>
            </w:rPr>
            <w:fldChar w:fldCharType="end"/>
          </w:r>
        </w:sdtContent>
      </w:sdt>
      <w:r w:rsidRPr="002E1DD4">
        <w:rPr>
          <w:rFonts w:ascii="Arial" w:eastAsia="Arial" w:hAnsi="Arial" w:cs="Arial"/>
          <w:color w:val="000000"/>
        </w:rPr>
        <w:t>. With an expanding population</w:t>
      </w:r>
      <w:r w:rsidR="000704F8">
        <w:rPr>
          <w:rFonts w:ascii="Arial" w:eastAsia="Arial" w:hAnsi="Arial" w:cs="Arial"/>
          <w:color w:val="000000"/>
        </w:rPr>
        <w:t>,</w:t>
      </w:r>
      <w:r w:rsidRPr="002E1DD4">
        <w:rPr>
          <w:rFonts w:ascii="Arial" w:eastAsia="Arial" w:hAnsi="Arial" w:cs="Arial"/>
          <w:color w:val="000000"/>
        </w:rPr>
        <w:t xml:space="preserve"> this number is likely to grow meaning more crime</w:t>
      </w:r>
      <w:r w:rsidR="00E316F1">
        <w:rPr>
          <w:rFonts w:ascii="Arial" w:eastAsia="Arial" w:hAnsi="Arial" w:cs="Arial"/>
          <w:color w:val="000000"/>
        </w:rPr>
        <w:t>s</w:t>
      </w:r>
      <w:r w:rsidRPr="002E1DD4">
        <w:rPr>
          <w:rFonts w:ascii="Arial" w:eastAsia="Arial" w:hAnsi="Arial" w:cs="Arial"/>
          <w:color w:val="000000"/>
        </w:rPr>
        <w:t xml:space="preserve"> would not be reported and the statistics would become even less accurate. </w:t>
      </w:r>
      <w:r w:rsidR="007543D8">
        <w:rPr>
          <w:rFonts w:ascii="Arial" w:eastAsia="Arial" w:hAnsi="Arial" w:cs="Arial"/>
          <w:color w:val="000000"/>
        </w:rPr>
        <w:t>A</w:t>
      </w:r>
      <w:r w:rsidR="00923645">
        <w:rPr>
          <w:rFonts w:ascii="Arial" w:eastAsia="Arial" w:hAnsi="Arial" w:cs="Arial"/>
          <w:color w:val="000000"/>
        </w:rPr>
        <w:t>s per</w:t>
      </w:r>
      <w:r w:rsidR="007543D8">
        <w:rPr>
          <w:rFonts w:ascii="Arial" w:eastAsia="Arial" w:hAnsi="Arial" w:cs="Arial"/>
          <w:color w:val="000000"/>
        </w:rPr>
        <w:t xml:space="preserve"> McGuinness 2023</w:t>
      </w:r>
      <w:r w:rsidR="000704F8">
        <w:rPr>
          <w:rFonts w:ascii="Arial" w:eastAsia="Arial" w:hAnsi="Arial" w:cs="Arial"/>
          <w:color w:val="000000"/>
        </w:rPr>
        <w:t>,</w:t>
      </w:r>
      <w:r w:rsidR="007543D8">
        <w:rPr>
          <w:rFonts w:ascii="Arial" w:eastAsia="Arial" w:hAnsi="Arial" w:cs="Arial"/>
          <w:color w:val="000000"/>
        </w:rPr>
        <w:t xml:space="preserve"> </w:t>
      </w:r>
      <w:r w:rsidRPr="002E1DD4">
        <w:rPr>
          <w:rFonts w:ascii="Arial" w:eastAsia="Arial" w:hAnsi="Arial" w:cs="Arial"/>
          <w:color w:val="000000"/>
        </w:rPr>
        <w:t>the UK is “30,000 officers short of what is needed to keep the British public safe.” It is therefore likely that there are crimes not being recorded due to the lack of staff to deal with the workload.</w:t>
      </w:r>
    </w:p>
    <w:p w14:paraId="0000003D"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rPr>
      </w:pPr>
    </w:p>
    <w:p w14:paraId="0000003E" w14:textId="78C7DCED"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 xml:space="preserve">The next topic to be discussed is sexual assault, this is where “a person commits an offence if—he intentionally touches another person, the touching is sexual, does not consent to the touching, and does not reasonably believe that person consents” as per the Sexual Offences Act 2003. This is a very serious crime that must be reported and recorded. In regards to men being victims of sexual assault, there are some myths surrounding male victims of sexual assault. Such as “men cannot be sexually assaulted; a man who is sexually assaulted must be gay or appear to be gay; and victims ask for it” </w:t>
      </w:r>
      <w:sdt>
        <w:sdtPr>
          <w:rPr>
            <w:rFonts w:ascii="Arial" w:eastAsia="Arial" w:hAnsi="Arial" w:cs="Arial"/>
            <w:color w:val="000000"/>
          </w:rPr>
          <w:id w:val="624122545"/>
          <w:citation/>
        </w:sdtPr>
        <w:sdtContent>
          <w:r w:rsidR="00E6348D">
            <w:rPr>
              <w:rFonts w:ascii="Arial" w:eastAsia="Arial" w:hAnsi="Arial" w:cs="Arial"/>
              <w:color w:val="000000"/>
            </w:rPr>
            <w:fldChar w:fldCharType="begin"/>
          </w:r>
          <w:r w:rsidR="00E6348D">
            <w:rPr>
              <w:rFonts w:ascii="Arial" w:eastAsia="Arial" w:hAnsi="Arial" w:cs="Arial"/>
              <w:color w:val="000000"/>
              <w:lang w:val="en-GB"/>
            </w:rPr>
            <w:instrText xml:space="preserve"> CITATION NHS24 \l 2057 </w:instrText>
          </w:r>
          <w:r w:rsidR="00E6348D">
            <w:rPr>
              <w:rFonts w:ascii="Arial" w:eastAsia="Arial" w:hAnsi="Arial" w:cs="Arial"/>
              <w:color w:val="000000"/>
            </w:rPr>
            <w:fldChar w:fldCharType="separate"/>
          </w:r>
          <w:r w:rsidR="0091038A" w:rsidRPr="0091038A">
            <w:rPr>
              <w:rFonts w:ascii="Arial" w:eastAsia="Arial" w:hAnsi="Arial" w:cs="Arial"/>
              <w:noProof/>
              <w:color w:val="000000"/>
              <w:lang w:val="en-GB"/>
            </w:rPr>
            <w:t>(NHS, 2024)</w:t>
          </w:r>
          <w:r w:rsidR="00E6348D">
            <w:rPr>
              <w:rFonts w:ascii="Arial" w:eastAsia="Arial" w:hAnsi="Arial" w:cs="Arial"/>
              <w:color w:val="000000"/>
            </w:rPr>
            <w:fldChar w:fldCharType="end"/>
          </w:r>
        </w:sdtContent>
      </w:sdt>
      <w:r w:rsidRPr="002E1DD4">
        <w:rPr>
          <w:rFonts w:ascii="Arial" w:eastAsia="Arial" w:hAnsi="Arial" w:cs="Arial"/>
          <w:color w:val="000000"/>
        </w:rPr>
        <w:t xml:space="preserve">. Hearing words such as these may put off some men from coming forward to report crimes, as they could feel emasculated and worried </w:t>
      </w:r>
      <w:r w:rsidR="000704F8">
        <w:rPr>
          <w:rFonts w:ascii="Arial" w:eastAsia="Arial" w:hAnsi="Arial" w:cs="Arial"/>
          <w:color w:val="000000"/>
        </w:rPr>
        <w:t>about what</w:t>
      </w:r>
      <w:r w:rsidRPr="002E1DD4">
        <w:rPr>
          <w:rFonts w:ascii="Arial" w:eastAsia="Arial" w:hAnsi="Arial" w:cs="Arial"/>
          <w:color w:val="000000"/>
        </w:rPr>
        <w:t xml:space="preserve"> others would think if they knew what the victim had been through. Some men may feel as if they come out with what happened, they could worry </w:t>
      </w:r>
      <w:r w:rsidR="000704F8">
        <w:rPr>
          <w:rFonts w:ascii="Arial" w:eastAsia="Arial" w:hAnsi="Arial" w:cs="Arial"/>
          <w:color w:val="000000"/>
        </w:rPr>
        <w:t xml:space="preserve">about </w:t>
      </w:r>
      <w:r w:rsidRPr="002E1DD4">
        <w:rPr>
          <w:rFonts w:ascii="Arial" w:eastAsia="Arial" w:hAnsi="Arial" w:cs="Arial"/>
          <w:color w:val="000000"/>
        </w:rPr>
        <w:t xml:space="preserve">what </w:t>
      </w:r>
      <w:r w:rsidRPr="002E1DD4">
        <w:rPr>
          <w:rFonts w:ascii="Arial" w:eastAsia="Arial" w:hAnsi="Arial" w:cs="Arial"/>
          <w:color w:val="000000"/>
        </w:rPr>
        <w:lastRenderedPageBreak/>
        <w:t>their family and friends think, with the possibility that they would no longer see this man as the strong and confident man they were before the incident. Therefore, the lack of reporting makes the crime statistics in regard to men being victims of sexual assault inaccurate. There should be resources to help victims so that in turn more crimes are reported and statistics are more accurate.</w:t>
      </w:r>
    </w:p>
    <w:p w14:paraId="0000003F" w14:textId="77777777" w:rsidR="005C34DE" w:rsidRPr="002E1DD4" w:rsidRDefault="005C34DE" w:rsidP="002E1DD4">
      <w:pPr>
        <w:pBdr>
          <w:top w:val="nil"/>
          <w:left w:val="nil"/>
          <w:bottom w:val="nil"/>
          <w:right w:val="nil"/>
          <w:between w:val="nil"/>
        </w:pBdr>
        <w:spacing w:after="160" w:line="480" w:lineRule="auto"/>
        <w:jc w:val="center"/>
        <w:rPr>
          <w:rFonts w:ascii="Arial" w:eastAsia="Arial" w:hAnsi="Arial" w:cs="Arial"/>
          <w:color w:val="000000"/>
          <w:u w:val="single"/>
        </w:rPr>
      </w:pPr>
    </w:p>
    <w:p w14:paraId="00000040" w14:textId="04D10BEE" w:rsidR="005C34DE" w:rsidRPr="002E1DD4"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t>One of the biggest crimes occurring in the UK is fraud. “Fraud is the most commonly experienced crime in the UK, 40% of crime in England and Wales”</w:t>
      </w:r>
      <w:r w:rsidR="00E21E10">
        <w:rPr>
          <w:rFonts w:ascii="Arial" w:eastAsia="Arial" w:hAnsi="Arial" w:cs="Arial"/>
          <w:color w:val="000000"/>
        </w:rPr>
        <w:t xml:space="preserve"> </w:t>
      </w:r>
      <w:sdt>
        <w:sdtPr>
          <w:rPr>
            <w:rFonts w:ascii="Arial" w:eastAsia="Arial" w:hAnsi="Arial" w:cs="Arial"/>
            <w:color w:val="000000"/>
          </w:rPr>
          <w:id w:val="697595199"/>
          <w:citation/>
        </w:sdtPr>
        <w:sdtContent>
          <w:r w:rsidR="00E21E10">
            <w:rPr>
              <w:rFonts w:ascii="Arial" w:eastAsia="Arial" w:hAnsi="Arial" w:cs="Arial"/>
              <w:color w:val="000000"/>
            </w:rPr>
            <w:fldChar w:fldCharType="begin"/>
          </w:r>
          <w:r w:rsidR="00E21E10">
            <w:rPr>
              <w:rFonts w:ascii="Arial" w:eastAsia="Arial" w:hAnsi="Arial" w:cs="Arial"/>
              <w:color w:val="000000"/>
              <w:lang w:val="en-GB"/>
            </w:rPr>
            <w:instrText xml:space="preserve"> CITATION Nat24 \l 2057 </w:instrText>
          </w:r>
          <w:r w:rsidR="00E21E10">
            <w:rPr>
              <w:rFonts w:ascii="Arial" w:eastAsia="Arial" w:hAnsi="Arial" w:cs="Arial"/>
              <w:color w:val="000000"/>
            </w:rPr>
            <w:fldChar w:fldCharType="separate"/>
          </w:r>
          <w:r w:rsidR="0091038A" w:rsidRPr="0091038A">
            <w:rPr>
              <w:rFonts w:ascii="Arial" w:eastAsia="Arial" w:hAnsi="Arial" w:cs="Arial"/>
              <w:noProof/>
              <w:color w:val="000000"/>
              <w:lang w:val="en-GB"/>
            </w:rPr>
            <w:t>(National Crime Agency, 2024)</w:t>
          </w:r>
          <w:r w:rsidR="00E21E10">
            <w:rPr>
              <w:rFonts w:ascii="Arial" w:eastAsia="Arial" w:hAnsi="Arial" w:cs="Arial"/>
              <w:color w:val="000000"/>
            </w:rPr>
            <w:fldChar w:fldCharType="end"/>
          </w:r>
        </w:sdtContent>
      </w:sdt>
      <w:r w:rsidRPr="002E1DD4">
        <w:rPr>
          <w:rFonts w:ascii="Arial" w:eastAsia="Arial" w:hAnsi="Arial" w:cs="Arial"/>
          <w:color w:val="000000"/>
        </w:rPr>
        <w:t>. As stated previously 90% of crime is recorded</w:t>
      </w:r>
      <w:r w:rsidR="002821E7" w:rsidRPr="002821E7">
        <w:t xml:space="preserve"> </w:t>
      </w:r>
      <w:r w:rsidR="002821E7" w:rsidRPr="002821E7">
        <w:rPr>
          <w:rFonts w:ascii="Arial" w:eastAsia="Arial" w:hAnsi="Arial" w:cs="Arial"/>
          <w:color w:val="000000"/>
        </w:rPr>
        <w:t>(Office for Statistics Regulation, 2024)</w:t>
      </w:r>
      <w:r w:rsidR="002821E7">
        <w:rPr>
          <w:rFonts w:ascii="Arial" w:eastAsia="Arial" w:hAnsi="Arial" w:cs="Arial"/>
          <w:color w:val="000000"/>
        </w:rPr>
        <w:t xml:space="preserve"> </w:t>
      </w:r>
      <w:r w:rsidRPr="002E1DD4">
        <w:rPr>
          <w:rFonts w:ascii="Arial" w:eastAsia="Arial" w:hAnsi="Arial" w:cs="Arial"/>
          <w:color w:val="000000"/>
        </w:rPr>
        <w:t xml:space="preserve">and with fraud making up such a high proportion of crime it does leave many victims unheard and vulnerable due to the inaccuracy of crime statistics being recorded in the UK. Particularly when considering that </w:t>
      </w:r>
      <w:r w:rsidR="00E21E10">
        <w:rPr>
          <w:rFonts w:ascii="Arial" w:eastAsia="Arial" w:hAnsi="Arial" w:cs="Arial"/>
          <w:color w:val="000000"/>
        </w:rPr>
        <w:t>“</w:t>
      </w:r>
      <w:r w:rsidRPr="002E1DD4">
        <w:rPr>
          <w:rFonts w:ascii="Arial" w:eastAsia="Arial" w:hAnsi="Arial" w:cs="Arial"/>
          <w:color w:val="000000"/>
        </w:rPr>
        <w:t>1 in 12 (eight per cent) aged 65 and older reported being the victim of fraud in the last year – equivalent to over 800,000 older people in England and Wales</w:t>
      </w:r>
      <w:r w:rsidR="00E21E10">
        <w:rPr>
          <w:rFonts w:ascii="Arial" w:eastAsia="Arial" w:hAnsi="Arial" w:cs="Arial"/>
          <w:color w:val="000000"/>
        </w:rPr>
        <w:t>”</w:t>
      </w:r>
      <w:r w:rsidRPr="002E1DD4">
        <w:rPr>
          <w:rFonts w:ascii="Arial" w:eastAsia="Arial" w:hAnsi="Arial" w:cs="Arial"/>
          <w:color w:val="000000"/>
        </w:rPr>
        <w:t xml:space="preserve"> </w:t>
      </w:r>
      <w:sdt>
        <w:sdtPr>
          <w:rPr>
            <w:rFonts w:ascii="Arial" w:eastAsia="Arial" w:hAnsi="Arial" w:cs="Arial"/>
            <w:color w:val="000000"/>
          </w:rPr>
          <w:id w:val="-904449457"/>
          <w:citation/>
        </w:sdtPr>
        <w:sdtContent>
          <w:r w:rsidR="00E21E10">
            <w:rPr>
              <w:rFonts w:ascii="Arial" w:eastAsia="Arial" w:hAnsi="Arial" w:cs="Arial"/>
              <w:color w:val="000000"/>
            </w:rPr>
            <w:fldChar w:fldCharType="begin"/>
          </w:r>
          <w:r w:rsidR="00E21E10">
            <w:rPr>
              <w:rFonts w:ascii="Arial" w:eastAsia="Arial" w:hAnsi="Arial" w:cs="Arial"/>
              <w:color w:val="000000"/>
              <w:lang w:val="en-GB"/>
            </w:rPr>
            <w:instrText xml:space="preserve">CITATION Age19 \l 2057 </w:instrText>
          </w:r>
          <w:r w:rsidR="00E21E10">
            <w:rPr>
              <w:rFonts w:ascii="Arial" w:eastAsia="Arial" w:hAnsi="Arial" w:cs="Arial"/>
              <w:color w:val="000000"/>
            </w:rPr>
            <w:fldChar w:fldCharType="separate"/>
          </w:r>
          <w:r w:rsidR="0091038A" w:rsidRPr="0091038A">
            <w:rPr>
              <w:rFonts w:ascii="Arial" w:eastAsia="Arial" w:hAnsi="Arial" w:cs="Arial"/>
              <w:noProof/>
              <w:color w:val="000000"/>
              <w:lang w:val="en-GB"/>
            </w:rPr>
            <w:t>(Age UK, 2019)</w:t>
          </w:r>
          <w:r w:rsidR="00E21E10">
            <w:rPr>
              <w:rFonts w:ascii="Arial" w:eastAsia="Arial" w:hAnsi="Arial" w:cs="Arial"/>
              <w:color w:val="000000"/>
            </w:rPr>
            <w:fldChar w:fldCharType="end"/>
          </w:r>
        </w:sdtContent>
      </w:sdt>
      <w:r w:rsidR="00C54D9F">
        <w:rPr>
          <w:rFonts w:ascii="Arial" w:eastAsia="Arial" w:hAnsi="Arial" w:cs="Arial"/>
          <w:color w:val="000000"/>
        </w:rPr>
        <w:t xml:space="preserve">. </w:t>
      </w:r>
      <w:r w:rsidRPr="002E1DD4">
        <w:rPr>
          <w:rFonts w:ascii="Arial" w:eastAsia="Arial" w:hAnsi="Arial" w:cs="Arial"/>
          <w:color w:val="000000"/>
        </w:rPr>
        <w:t xml:space="preserve">As older people are a vulnerable group, they need help and assistance, </w:t>
      </w:r>
      <w:r w:rsidR="00C54D9F">
        <w:rPr>
          <w:rFonts w:ascii="Arial" w:eastAsia="Arial" w:hAnsi="Arial" w:cs="Arial"/>
          <w:color w:val="000000"/>
        </w:rPr>
        <w:t xml:space="preserve">and </w:t>
      </w:r>
      <w:r w:rsidRPr="002E1DD4">
        <w:rPr>
          <w:rFonts w:ascii="Arial" w:eastAsia="Arial" w:hAnsi="Arial" w:cs="Arial"/>
          <w:color w:val="000000"/>
        </w:rPr>
        <w:t>they may not be aware of where their money has even gone</w:t>
      </w:r>
      <w:r w:rsidR="00C54D9F">
        <w:rPr>
          <w:rFonts w:ascii="Arial" w:eastAsia="Arial" w:hAnsi="Arial" w:cs="Arial"/>
          <w:color w:val="000000"/>
        </w:rPr>
        <w:t>. I</w:t>
      </w:r>
      <w:r w:rsidRPr="002E1DD4">
        <w:rPr>
          <w:rFonts w:ascii="Arial" w:eastAsia="Arial" w:hAnsi="Arial" w:cs="Arial"/>
          <w:color w:val="000000"/>
        </w:rPr>
        <w:t xml:space="preserve">t is a possibility that some victims may not report it as they may feel embarrassed about </w:t>
      </w:r>
      <w:r w:rsidR="00C54D9F" w:rsidRPr="002E1DD4">
        <w:rPr>
          <w:rFonts w:ascii="Arial" w:eastAsia="Arial" w:hAnsi="Arial" w:cs="Arial"/>
          <w:color w:val="000000"/>
        </w:rPr>
        <w:t>l</w:t>
      </w:r>
      <w:r w:rsidR="00C54D9F">
        <w:rPr>
          <w:rFonts w:ascii="Arial" w:eastAsia="Arial" w:hAnsi="Arial" w:cs="Arial"/>
          <w:color w:val="000000"/>
        </w:rPr>
        <w:t>o</w:t>
      </w:r>
      <w:r w:rsidR="00C54D9F" w:rsidRPr="002E1DD4">
        <w:rPr>
          <w:rFonts w:ascii="Arial" w:eastAsia="Arial" w:hAnsi="Arial" w:cs="Arial"/>
          <w:color w:val="000000"/>
        </w:rPr>
        <w:t>sing</w:t>
      </w:r>
      <w:r w:rsidRPr="002E1DD4">
        <w:rPr>
          <w:rFonts w:ascii="Arial" w:eastAsia="Arial" w:hAnsi="Arial" w:cs="Arial"/>
          <w:color w:val="000000"/>
        </w:rPr>
        <w:t xml:space="preserve"> money possibly through their own mistakes. Particularly if an elderly person has lost a significant portion of their </w:t>
      </w:r>
      <w:r w:rsidR="00C54D9F" w:rsidRPr="002E1DD4">
        <w:rPr>
          <w:rFonts w:ascii="Arial" w:eastAsia="Arial" w:hAnsi="Arial" w:cs="Arial"/>
          <w:color w:val="000000"/>
        </w:rPr>
        <w:t>savings,</w:t>
      </w:r>
      <w:r w:rsidRPr="002E1DD4">
        <w:rPr>
          <w:rFonts w:ascii="Arial" w:eastAsia="Arial" w:hAnsi="Arial" w:cs="Arial"/>
          <w:color w:val="000000"/>
        </w:rPr>
        <w:t xml:space="preserve"> they may never be able to get back or earn back at their time of life. Especially when considering there were “£612,208,663 in losses”</w:t>
      </w:r>
      <w:r w:rsidR="00C54D9F">
        <w:rPr>
          <w:rFonts w:ascii="Arial" w:eastAsia="Arial" w:hAnsi="Arial" w:cs="Arial"/>
          <w:color w:val="000000"/>
        </w:rPr>
        <w:t xml:space="preserve"> in 2023</w:t>
      </w:r>
      <w:r w:rsidR="007F580C">
        <w:rPr>
          <w:rFonts w:ascii="Arial" w:eastAsia="Arial" w:hAnsi="Arial" w:cs="Arial"/>
          <w:color w:val="000000"/>
        </w:rPr>
        <w:t xml:space="preserve"> </w:t>
      </w:r>
      <w:sdt>
        <w:sdtPr>
          <w:rPr>
            <w:rFonts w:ascii="Arial" w:eastAsia="Arial" w:hAnsi="Arial" w:cs="Arial"/>
            <w:color w:val="000000"/>
          </w:rPr>
          <w:id w:val="1205146007"/>
          <w:citation/>
        </w:sdtPr>
        <w:sdtContent>
          <w:r w:rsidR="007F580C">
            <w:rPr>
              <w:rFonts w:ascii="Arial" w:eastAsia="Arial" w:hAnsi="Arial" w:cs="Arial"/>
              <w:color w:val="000000"/>
            </w:rPr>
            <w:fldChar w:fldCharType="begin"/>
          </w:r>
          <w:r w:rsidR="007F580C">
            <w:rPr>
              <w:rFonts w:ascii="Arial" w:eastAsia="Arial" w:hAnsi="Arial" w:cs="Arial"/>
              <w:color w:val="000000"/>
              <w:lang w:val="en-GB"/>
            </w:rPr>
            <w:instrText xml:space="preserve"> CITATION Cit24 \l 2057 </w:instrText>
          </w:r>
          <w:r w:rsidR="007F580C">
            <w:rPr>
              <w:rFonts w:ascii="Arial" w:eastAsia="Arial" w:hAnsi="Arial" w:cs="Arial"/>
              <w:color w:val="000000"/>
            </w:rPr>
            <w:fldChar w:fldCharType="separate"/>
          </w:r>
          <w:r w:rsidR="0091038A" w:rsidRPr="0091038A">
            <w:rPr>
              <w:rFonts w:ascii="Arial" w:eastAsia="Arial" w:hAnsi="Arial" w:cs="Arial"/>
              <w:noProof/>
              <w:color w:val="000000"/>
              <w:lang w:val="en-GB"/>
            </w:rPr>
            <w:t>(City of London Police, 2024)</w:t>
          </w:r>
          <w:r w:rsidR="007F580C">
            <w:rPr>
              <w:rFonts w:ascii="Arial" w:eastAsia="Arial" w:hAnsi="Arial" w:cs="Arial"/>
              <w:color w:val="000000"/>
            </w:rPr>
            <w:fldChar w:fldCharType="end"/>
          </w:r>
        </w:sdtContent>
      </w:sdt>
      <w:r w:rsidRPr="002E1DD4">
        <w:rPr>
          <w:rFonts w:ascii="Arial" w:eastAsia="Arial" w:hAnsi="Arial" w:cs="Arial"/>
          <w:color w:val="000000"/>
        </w:rPr>
        <w:t xml:space="preserve"> in relation to fraud. If this is what is reported, there could still be more substantial amounts of money being lost to fraud. </w:t>
      </w:r>
      <w:proofErr w:type="gramStart"/>
      <w:r w:rsidR="000704F8">
        <w:rPr>
          <w:rFonts w:ascii="Arial" w:eastAsia="Arial" w:hAnsi="Arial" w:cs="Arial"/>
          <w:color w:val="000000"/>
        </w:rPr>
        <w:t>Thus</w:t>
      </w:r>
      <w:proofErr w:type="gramEnd"/>
      <w:r w:rsidR="000704F8">
        <w:rPr>
          <w:rFonts w:ascii="Arial" w:eastAsia="Arial" w:hAnsi="Arial" w:cs="Arial"/>
          <w:color w:val="000000"/>
        </w:rPr>
        <w:t xml:space="preserve"> making</w:t>
      </w:r>
      <w:r w:rsidRPr="002E1DD4">
        <w:rPr>
          <w:rFonts w:ascii="Arial" w:eastAsia="Arial" w:hAnsi="Arial" w:cs="Arial"/>
          <w:color w:val="000000"/>
        </w:rPr>
        <w:t xml:space="preserve"> this statistic fairly inaccurate as when fraud occurs a lot of money can be taken at any given time.</w:t>
      </w:r>
    </w:p>
    <w:p w14:paraId="00000041" w14:textId="77777777" w:rsidR="005C34DE" w:rsidRPr="002E1DD4" w:rsidRDefault="005C34DE" w:rsidP="002E1DD4">
      <w:pPr>
        <w:pBdr>
          <w:top w:val="nil"/>
          <w:left w:val="nil"/>
          <w:bottom w:val="nil"/>
          <w:right w:val="nil"/>
          <w:between w:val="nil"/>
        </w:pBdr>
        <w:spacing w:after="160" w:line="480" w:lineRule="auto"/>
        <w:jc w:val="center"/>
        <w:rPr>
          <w:rFonts w:ascii="Arial" w:eastAsia="Arial" w:hAnsi="Arial" w:cs="Arial"/>
          <w:color w:val="000000"/>
          <w:u w:val="single"/>
        </w:rPr>
      </w:pPr>
    </w:p>
    <w:p w14:paraId="28246F11" w14:textId="5018C21D" w:rsidR="007F580C" w:rsidRPr="0091038A" w:rsidRDefault="00000000" w:rsidP="002E1DD4">
      <w:pPr>
        <w:pBdr>
          <w:top w:val="nil"/>
          <w:left w:val="nil"/>
          <w:bottom w:val="nil"/>
          <w:right w:val="nil"/>
          <w:between w:val="nil"/>
        </w:pBdr>
        <w:spacing w:after="160" w:line="480" w:lineRule="auto"/>
        <w:rPr>
          <w:rFonts w:ascii="Arial" w:eastAsia="Arial" w:hAnsi="Arial" w:cs="Arial"/>
          <w:color w:val="000000"/>
        </w:rPr>
      </w:pPr>
      <w:r w:rsidRPr="002E1DD4">
        <w:rPr>
          <w:rFonts w:ascii="Arial" w:eastAsia="Arial" w:hAnsi="Arial" w:cs="Arial"/>
          <w:color w:val="000000"/>
        </w:rPr>
        <w:lastRenderedPageBreak/>
        <w:t>To conclude, while crime statistics do offer some clarity in relation to</w:t>
      </w:r>
      <w:r w:rsidR="000704F8">
        <w:rPr>
          <w:rFonts w:ascii="Arial" w:eastAsia="Arial" w:hAnsi="Arial" w:cs="Arial"/>
          <w:color w:val="000000"/>
        </w:rPr>
        <w:t xml:space="preserve"> the</w:t>
      </w:r>
      <w:r w:rsidRPr="002E1DD4">
        <w:rPr>
          <w:rFonts w:ascii="Arial" w:eastAsia="Arial" w:hAnsi="Arial" w:cs="Arial"/>
          <w:color w:val="000000"/>
        </w:rPr>
        <w:t xml:space="preserve"> level of crime across the UK</w:t>
      </w:r>
      <w:r w:rsidR="000704F8">
        <w:rPr>
          <w:rFonts w:ascii="Arial" w:eastAsia="Arial" w:hAnsi="Arial" w:cs="Arial"/>
          <w:color w:val="000000"/>
        </w:rPr>
        <w:t>,</w:t>
      </w:r>
      <w:r w:rsidRPr="002E1DD4">
        <w:rPr>
          <w:rFonts w:ascii="Arial" w:eastAsia="Arial" w:hAnsi="Arial" w:cs="Arial"/>
          <w:color w:val="000000"/>
        </w:rPr>
        <w:t xml:space="preserve"> there do appear to be gaps in </w:t>
      </w:r>
      <w:r w:rsidR="000704F8">
        <w:rPr>
          <w:rFonts w:ascii="Arial" w:eastAsia="Arial" w:hAnsi="Arial" w:cs="Arial"/>
          <w:color w:val="000000"/>
        </w:rPr>
        <w:t xml:space="preserve">the </w:t>
      </w:r>
      <w:r w:rsidRPr="002E1DD4">
        <w:rPr>
          <w:rFonts w:ascii="Arial" w:eastAsia="Arial" w:hAnsi="Arial" w:cs="Arial"/>
          <w:color w:val="000000"/>
        </w:rPr>
        <w:t xml:space="preserve">data that is available. There </w:t>
      </w:r>
      <w:r w:rsidR="000704F8">
        <w:rPr>
          <w:rFonts w:ascii="Arial" w:eastAsia="Arial" w:hAnsi="Arial" w:cs="Arial"/>
          <w:color w:val="000000"/>
        </w:rPr>
        <w:t>is</w:t>
      </w:r>
      <w:r w:rsidRPr="002E1DD4">
        <w:rPr>
          <w:rFonts w:ascii="Arial" w:eastAsia="Arial" w:hAnsi="Arial" w:cs="Arial"/>
          <w:color w:val="000000"/>
        </w:rPr>
        <w:t xml:space="preserve"> a large proportion of crimes being recorded and the victims of those crimes would be attended to and provided necessary support. However, a fair proportion of crimes still go unreported, meaning the statistics do not accurately show the number of victims. As there is a trend of more crimes being reported and if this trend hopefully continues, eventually the crime statistics will become significantly more accurate. In the </w:t>
      </w:r>
      <w:r w:rsidR="008B0952" w:rsidRPr="002E1DD4">
        <w:rPr>
          <w:rFonts w:ascii="Arial" w:eastAsia="Arial" w:hAnsi="Arial" w:cs="Arial"/>
          <w:color w:val="000000"/>
        </w:rPr>
        <w:t>meantime</w:t>
      </w:r>
      <w:r w:rsidRPr="002E1DD4">
        <w:rPr>
          <w:rFonts w:ascii="Arial" w:eastAsia="Arial" w:hAnsi="Arial" w:cs="Arial"/>
          <w:color w:val="000000"/>
        </w:rPr>
        <w:t>, data can be used to assist those victims who have been recorded.</w:t>
      </w:r>
      <w:r w:rsidR="008B0952" w:rsidRPr="002E1DD4">
        <w:rPr>
          <w:rFonts w:ascii="Arial" w:eastAsia="Arial" w:hAnsi="Arial" w:cs="Arial"/>
          <w:color w:val="000000"/>
        </w:rPr>
        <w:t xml:space="preserve"> </w:t>
      </w:r>
      <w:r w:rsidRPr="002E1DD4">
        <w:rPr>
          <w:rFonts w:ascii="Arial" w:eastAsia="Arial" w:hAnsi="Arial" w:cs="Arial"/>
          <w:color w:val="000000"/>
        </w:rPr>
        <w:t>As it is known that there are victims being left out by these statistics, then all authorities must look to help these victims to come forward to be accounted</w:t>
      </w:r>
      <w:r w:rsidR="000704F8">
        <w:rPr>
          <w:rFonts w:ascii="Arial" w:eastAsia="Arial" w:hAnsi="Arial" w:cs="Arial"/>
          <w:color w:val="000000"/>
        </w:rPr>
        <w:t xml:space="preserve"> for</w:t>
      </w:r>
      <w:r w:rsidRPr="002E1DD4">
        <w:rPr>
          <w:rFonts w:ascii="Arial" w:eastAsia="Arial" w:hAnsi="Arial" w:cs="Arial"/>
          <w:color w:val="000000"/>
        </w:rPr>
        <w:t xml:space="preserve"> and assisted.</w:t>
      </w:r>
    </w:p>
    <w:p w14:paraId="0C12D8D0" w14:textId="77777777" w:rsidR="007F580C" w:rsidRDefault="007F580C" w:rsidP="002E1DD4">
      <w:pPr>
        <w:pBdr>
          <w:top w:val="nil"/>
          <w:left w:val="nil"/>
          <w:bottom w:val="nil"/>
          <w:right w:val="nil"/>
          <w:between w:val="nil"/>
        </w:pBdr>
        <w:spacing w:after="160" w:line="480" w:lineRule="auto"/>
        <w:rPr>
          <w:rFonts w:ascii="Arial" w:eastAsia="Arial" w:hAnsi="Arial" w:cs="Arial"/>
          <w:color w:val="000000"/>
          <w:u w:val="single"/>
        </w:rPr>
      </w:pPr>
    </w:p>
    <w:p w14:paraId="0A914313"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48C5729D"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53CA5C91"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6D81ED98"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009F8131"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665E814A"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5302722E" w14:textId="77777777" w:rsidR="0091038A" w:rsidRDefault="0091038A" w:rsidP="002E1DD4">
      <w:pPr>
        <w:pBdr>
          <w:top w:val="nil"/>
          <w:left w:val="nil"/>
          <w:bottom w:val="nil"/>
          <w:right w:val="nil"/>
          <w:between w:val="nil"/>
        </w:pBdr>
        <w:spacing w:after="160" w:line="480" w:lineRule="auto"/>
        <w:rPr>
          <w:rFonts w:ascii="Arial" w:eastAsia="Arial" w:hAnsi="Arial" w:cs="Arial"/>
          <w:color w:val="000000"/>
          <w:u w:val="single"/>
        </w:rPr>
      </w:pPr>
    </w:p>
    <w:p w14:paraId="6ADC20C5" w14:textId="77777777" w:rsidR="0091038A" w:rsidRPr="002E1DD4" w:rsidRDefault="0091038A" w:rsidP="002E1DD4">
      <w:pPr>
        <w:pBdr>
          <w:top w:val="nil"/>
          <w:left w:val="nil"/>
          <w:bottom w:val="nil"/>
          <w:right w:val="nil"/>
          <w:between w:val="nil"/>
        </w:pBdr>
        <w:spacing w:after="160" w:line="480" w:lineRule="auto"/>
        <w:rPr>
          <w:rFonts w:ascii="Arial" w:eastAsia="Arial" w:hAnsi="Arial" w:cs="Arial"/>
          <w:color w:val="000000"/>
          <w:u w:val="single"/>
        </w:rPr>
      </w:pPr>
    </w:p>
    <w:sdt>
      <w:sdtPr>
        <w:id w:val="1819610349"/>
        <w:docPartObj>
          <w:docPartGallery w:val="Bibliographies"/>
          <w:docPartUnique/>
        </w:docPartObj>
      </w:sdtPr>
      <w:sdtEndPr>
        <w:rPr>
          <w:b w:val="0"/>
          <w:sz w:val="24"/>
          <w:szCs w:val="24"/>
        </w:rPr>
      </w:sdtEndPr>
      <w:sdtContent>
        <w:p w14:paraId="31801534" w14:textId="07ADEBC6" w:rsidR="00750B23" w:rsidRDefault="00750B23">
          <w:pPr>
            <w:pStyle w:val="Heading1"/>
          </w:pPr>
          <w:r>
            <w:t>Bibliography</w:t>
          </w:r>
        </w:p>
        <w:sdt>
          <w:sdtPr>
            <w:id w:val="111145805"/>
            <w:bibliography/>
          </w:sdtPr>
          <w:sdtContent>
            <w:p w14:paraId="6032BEA4" w14:textId="77777777" w:rsidR="0091038A" w:rsidRDefault="00750B23" w:rsidP="0091038A">
              <w:pPr>
                <w:pStyle w:val="Bibliography"/>
                <w:ind w:left="720" w:hanging="720"/>
                <w:rPr>
                  <w:noProof/>
                </w:rPr>
              </w:pPr>
              <w:r>
                <w:fldChar w:fldCharType="begin"/>
              </w:r>
              <w:r>
                <w:instrText xml:space="preserve"> BIBLIOGRAPHY </w:instrText>
              </w:r>
              <w:r>
                <w:fldChar w:fldCharType="separate"/>
              </w:r>
              <w:r w:rsidR="0091038A">
                <w:rPr>
                  <w:noProof/>
                </w:rPr>
                <w:t xml:space="preserve">Age UK. (2019, July 30). </w:t>
              </w:r>
              <w:r w:rsidR="0091038A">
                <w:rPr>
                  <w:i/>
                  <w:iCs/>
                  <w:noProof/>
                </w:rPr>
                <w:t>Older person becomes victim of fraud every 40 seconds</w:t>
              </w:r>
              <w:r w:rsidR="0091038A">
                <w:rPr>
                  <w:noProof/>
                </w:rPr>
                <w:t>. Retrieved from Age UK: https://www.ageuk.org.uk/latest-press/articles/2019/july/older-person-becomes-fraud-victim-every-40-</w:t>
              </w:r>
              <w:r w:rsidR="0091038A">
                <w:rPr>
                  <w:noProof/>
                </w:rPr>
                <w:lastRenderedPageBreak/>
                <w:t>seconds/#:~:text=The%20Survey%20found%20that%20almost,people%20in%20England%20and%20Wales.&amp;text=That's%20why%20Age%20UK%20is,the%20growing%20problem%20of%2</w:t>
              </w:r>
            </w:p>
            <w:p w14:paraId="15C88208" w14:textId="77777777" w:rsidR="0091038A" w:rsidRDefault="0091038A" w:rsidP="0091038A">
              <w:pPr>
                <w:pStyle w:val="Bibliography"/>
                <w:ind w:left="720" w:hanging="720"/>
                <w:rPr>
                  <w:noProof/>
                </w:rPr>
              </w:pPr>
              <w:r>
                <w:rPr>
                  <w:noProof/>
                </w:rPr>
                <w:t xml:space="preserve">Allen, &amp; Carthew. (2024). </w:t>
              </w:r>
              <w:r>
                <w:rPr>
                  <w:i/>
                  <w:iCs/>
                  <w:noProof/>
                </w:rPr>
                <w:t>Police Service Strength.</w:t>
              </w:r>
              <w:r>
                <w:rPr>
                  <w:noProof/>
                </w:rPr>
                <w:t xml:space="preserve"> House of Commons.</w:t>
              </w:r>
            </w:p>
            <w:p w14:paraId="48312853" w14:textId="77777777" w:rsidR="0091038A" w:rsidRDefault="0091038A" w:rsidP="0091038A">
              <w:pPr>
                <w:pStyle w:val="Bibliography"/>
                <w:ind w:left="720" w:hanging="720"/>
                <w:rPr>
                  <w:noProof/>
                </w:rPr>
              </w:pPr>
              <w:r>
                <w:rPr>
                  <w:noProof/>
                </w:rPr>
                <w:t xml:space="preserve">City of London Police. (2024, April 8). </w:t>
              </w:r>
              <w:r>
                <w:rPr>
                  <w:i/>
                  <w:iCs/>
                  <w:noProof/>
                </w:rPr>
                <w:t>City of London Police reveals more than £612 million was lost to investment fraud in the UK last year</w:t>
              </w:r>
              <w:r>
                <w:rPr>
                  <w:noProof/>
                </w:rPr>
                <w:t>. Retrieved from City of London Police: https://www.cityoflondon.police.uk/news/city-of-london/news/2024/april/city-of-london-police-reveals-more-than-612-million-was-lost-to-investment-fraud-in-the-uk-last-year/</w:t>
              </w:r>
            </w:p>
            <w:p w14:paraId="20E4D391" w14:textId="77777777" w:rsidR="0091038A" w:rsidRDefault="0091038A" w:rsidP="0091038A">
              <w:pPr>
                <w:pStyle w:val="Bibliography"/>
                <w:ind w:left="720" w:hanging="720"/>
                <w:rPr>
                  <w:noProof/>
                </w:rPr>
              </w:pPr>
              <w:r>
                <w:rPr>
                  <w:noProof/>
                </w:rPr>
                <w:t xml:space="preserve">Criminal Justice Inspectorates. (2014, November 18). </w:t>
              </w:r>
              <w:r>
                <w:rPr>
                  <w:i/>
                  <w:iCs/>
                  <w:noProof/>
                </w:rPr>
                <w:t>Victims let down by poor crime-recording.</w:t>
              </w:r>
              <w:r>
                <w:rPr>
                  <w:noProof/>
                </w:rPr>
                <w:t xml:space="preserve"> Retrieved from HMICFRS: https://hmicfrs.justiceinspectorates.gov.uk/news/news-feed/victims-let-down-by-poor-crime-recording/</w:t>
              </w:r>
            </w:p>
            <w:p w14:paraId="05952C3C" w14:textId="77777777" w:rsidR="0091038A" w:rsidRDefault="0091038A" w:rsidP="0091038A">
              <w:pPr>
                <w:pStyle w:val="Bibliography"/>
                <w:ind w:left="720" w:hanging="720"/>
                <w:rPr>
                  <w:noProof/>
                </w:rPr>
              </w:pPr>
              <w:r>
                <w:rPr>
                  <w:noProof/>
                </w:rPr>
                <w:t xml:space="preserve">Criminal Justice Inspectorates. (2023, December 22). </w:t>
              </w:r>
              <w:r>
                <w:rPr>
                  <w:i/>
                  <w:iCs/>
                  <w:noProof/>
                </w:rPr>
                <w:t>Crime Recording Process.</w:t>
              </w:r>
              <w:r>
                <w:rPr>
                  <w:noProof/>
                </w:rPr>
                <w:t xml:space="preserve"> Retrieved from HMICFRS: https://hmicfrs.justiceinspectorates.gov.uk/our-work/article/crime-data-integrity/crime-recording-process/</w:t>
              </w:r>
            </w:p>
            <w:p w14:paraId="46CEA302" w14:textId="77777777" w:rsidR="0091038A" w:rsidRDefault="0091038A" w:rsidP="0091038A">
              <w:pPr>
                <w:pStyle w:val="Bibliography"/>
                <w:ind w:left="720" w:hanging="720"/>
                <w:rPr>
                  <w:noProof/>
                </w:rPr>
              </w:pPr>
              <w:r>
                <w:rPr>
                  <w:noProof/>
                </w:rPr>
                <w:t xml:space="preserve">McGuinness, P. C. (2023, April 25). </w:t>
              </w:r>
              <w:r>
                <w:rPr>
                  <w:i/>
                  <w:iCs/>
                  <w:noProof/>
                </w:rPr>
                <w:t>“When will we get all our cops back?” asks Police Commissioner Kim McGuinness as experts warn a UK police staffing crisis looms</w:t>
              </w:r>
              <w:r>
                <w:rPr>
                  <w:noProof/>
                </w:rPr>
                <w:t>. Retrieved from Northumbria Police &amp; Crime Commissioner: https://northumbria-pcc.gov.uk/when-will-we-get-all-our-cops-back-asks-police-commissioner-kim-mcguinness-as-experts-warn-of-a-uk-a-police-staffing-crisis-looms/#:~:text=Northumbria%20Police%20and%20Crime%20Commissioner,keep%20the%20British%20public%20saf</w:t>
              </w:r>
            </w:p>
            <w:p w14:paraId="005059D3" w14:textId="77777777" w:rsidR="0091038A" w:rsidRDefault="0091038A" w:rsidP="0091038A">
              <w:pPr>
                <w:pStyle w:val="Bibliography"/>
                <w:ind w:left="720" w:hanging="720"/>
                <w:rPr>
                  <w:noProof/>
                </w:rPr>
              </w:pPr>
              <w:r>
                <w:rPr>
                  <w:noProof/>
                </w:rPr>
                <w:t xml:space="preserve">National Crime Agency. (2024). </w:t>
              </w:r>
              <w:r>
                <w:rPr>
                  <w:i/>
                  <w:iCs/>
                  <w:noProof/>
                </w:rPr>
                <w:t>Fraud.</w:t>
              </w:r>
              <w:r>
                <w:rPr>
                  <w:noProof/>
                </w:rPr>
                <w:t xml:space="preserve"> Retrieved from National Crime Agency: https://www.nationalcrimeagency.gov.uk/what-we-do/crime-threats/fraud-and-economic-crime?highlight=WzIwMjNd</w:t>
              </w:r>
            </w:p>
            <w:p w14:paraId="25929BD1" w14:textId="77777777" w:rsidR="0091038A" w:rsidRDefault="0091038A" w:rsidP="0091038A">
              <w:pPr>
                <w:pStyle w:val="Bibliography"/>
                <w:ind w:left="720" w:hanging="720"/>
                <w:rPr>
                  <w:noProof/>
                </w:rPr>
              </w:pPr>
              <w:r>
                <w:rPr>
                  <w:noProof/>
                </w:rPr>
                <w:t xml:space="preserve">NHS. (2024). </w:t>
              </w:r>
              <w:r>
                <w:rPr>
                  <w:i/>
                  <w:iCs/>
                  <w:noProof/>
                </w:rPr>
                <w:t>Independent Sexual Violence Advice Services for Men.</w:t>
              </w:r>
              <w:r>
                <w:rPr>
                  <w:noProof/>
                </w:rPr>
                <w:t xml:space="preserve"> Retrieved from https://www.bilstonfamilypractice.nhs.uk/mf.ashx?ID=ba5b3bbc-6309-43ce-96f9-7d19f18e0322</w:t>
              </w:r>
            </w:p>
            <w:p w14:paraId="04706232" w14:textId="77777777" w:rsidR="0091038A" w:rsidRDefault="0091038A" w:rsidP="0091038A">
              <w:pPr>
                <w:pStyle w:val="Bibliography"/>
                <w:ind w:left="720" w:hanging="720"/>
                <w:rPr>
                  <w:noProof/>
                </w:rPr>
              </w:pPr>
              <w:r>
                <w:rPr>
                  <w:noProof/>
                </w:rPr>
                <w:t xml:space="preserve">Office for National Statistics. (2023, July 23). </w:t>
              </w:r>
              <w:r>
                <w:rPr>
                  <w:i/>
                  <w:iCs/>
                  <w:noProof/>
                </w:rPr>
                <w:t>Crime in England and Wales: year ending March 2023.</w:t>
              </w:r>
              <w:r>
                <w:rPr>
                  <w:noProof/>
                </w:rPr>
                <w:t xml:space="preserve"> Retrieved from Office for National Statistics: https://www.ons.gov.uk/peoplepopulationandcommunity/crimeandjustice/bulletins/crimeinenglandandwales/yearendingmarch2023</w:t>
              </w:r>
            </w:p>
            <w:p w14:paraId="6673BBAE" w14:textId="77777777" w:rsidR="0091038A" w:rsidRDefault="0091038A" w:rsidP="0091038A">
              <w:pPr>
                <w:pStyle w:val="Bibliography"/>
                <w:ind w:left="720" w:hanging="720"/>
                <w:rPr>
                  <w:noProof/>
                </w:rPr>
              </w:pPr>
              <w:r>
                <w:rPr>
                  <w:noProof/>
                </w:rPr>
                <w:t xml:space="preserve">Office for National Statistics. (2024, May 23). </w:t>
              </w:r>
              <w:r>
                <w:rPr>
                  <w:i/>
                  <w:iCs/>
                  <w:noProof/>
                </w:rPr>
                <w:t>Long-term international migration, provisional: year ending December 2023</w:t>
              </w:r>
              <w:r>
                <w:rPr>
                  <w:noProof/>
                </w:rPr>
                <w:t>. Retrieved from Office for National Statistics: https://www.ons.gov.uk/peoplepopulationandcommunity/populationandmigration/internationalmigration/bulletins/longterminternationalmigrationprovisional/yearendingdecember2023</w:t>
              </w:r>
            </w:p>
            <w:p w14:paraId="00F3DFCD" w14:textId="77777777" w:rsidR="0091038A" w:rsidRDefault="0091038A" w:rsidP="0091038A">
              <w:pPr>
                <w:pStyle w:val="Bibliography"/>
                <w:ind w:left="720" w:hanging="720"/>
                <w:rPr>
                  <w:noProof/>
                </w:rPr>
              </w:pPr>
              <w:r>
                <w:rPr>
                  <w:noProof/>
                </w:rPr>
                <w:t xml:space="preserve">Office for Statistics Regulation. (2024, May 23). </w:t>
              </w:r>
              <w:r>
                <w:rPr>
                  <w:i/>
                  <w:iCs/>
                  <w:noProof/>
                </w:rPr>
                <w:t>The quaity of police recorded crime statistics for England and Wales.</w:t>
              </w:r>
              <w:r>
                <w:rPr>
                  <w:noProof/>
                </w:rPr>
                <w:t xml:space="preserve"> Retrieved from Office for Statistics Regulation: https://osr.statisticsauthority.gov.uk/publication/the-quality-of-police-recorded-crime-statistics-for-england-and-wales/#:~:text=Most%20police%20forces%20inspected%20by,recording%20accuracy%20to%20varying%20extents</w:t>
              </w:r>
            </w:p>
            <w:p w14:paraId="26DD69EE" w14:textId="77777777" w:rsidR="0091038A" w:rsidRDefault="0091038A" w:rsidP="0091038A">
              <w:pPr>
                <w:pStyle w:val="Bibliography"/>
                <w:ind w:left="720" w:hanging="720"/>
                <w:rPr>
                  <w:noProof/>
                </w:rPr>
              </w:pPr>
              <w:r>
                <w:rPr>
                  <w:noProof/>
                </w:rPr>
                <w:t xml:space="preserve">Office for Statistics Regulation. (2024, May 16). </w:t>
              </w:r>
              <w:r>
                <w:rPr>
                  <w:i/>
                  <w:iCs/>
                  <w:noProof/>
                </w:rPr>
                <w:t>Understanding the complexities of crime statistics.</w:t>
              </w:r>
              <w:r>
                <w:rPr>
                  <w:noProof/>
                </w:rPr>
                <w:t xml:space="preserve"> Retrieved from Office for Statistics Regulation: https://osr.statisticsauthority.gov.uk/blog/understanding-the-complexities-of-crime-statistics/</w:t>
              </w:r>
            </w:p>
            <w:p w14:paraId="17359A9E" w14:textId="77777777" w:rsidR="0091038A" w:rsidRDefault="0091038A" w:rsidP="0091038A">
              <w:pPr>
                <w:pStyle w:val="Bibliography"/>
                <w:ind w:left="720" w:hanging="720"/>
                <w:rPr>
                  <w:noProof/>
                </w:rPr>
              </w:pPr>
              <w:r>
                <w:rPr>
                  <w:noProof/>
                </w:rPr>
                <w:lastRenderedPageBreak/>
                <w:t xml:space="preserve">The Metropolitan Police. (2024). </w:t>
              </w:r>
              <w:r>
                <w:rPr>
                  <w:i/>
                  <w:iCs/>
                  <w:noProof/>
                </w:rPr>
                <w:t>How we colect data.</w:t>
              </w:r>
              <w:r>
                <w:rPr>
                  <w:noProof/>
                </w:rPr>
                <w:t xml:space="preserve"> Retrieved from The Metropolitan Police: https://www.met.police.uk/sd/stats-and-data/met/how-we-collect-our-data/</w:t>
              </w:r>
            </w:p>
            <w:p w14:paraId="7E79657E" w14:textId="77777777" w:rsidR="0091038A" w:rsidRDefault="0091038A" w:rsidP="0091038A">
              <w:pPr>
                <w:pStyle w:val="Bibliography"/>
                <w:ind w:left="720" w:hanging="720"/>
                <w:rPr>
                  <w:noProof/>
                </w:rPr>
              </w:pPr>
              <w:r>
                <w:rPr>
                  <w:noProof/>
                </w:rPr>
                <w:t xml:space="preserve">Victims Comissioner. (2023, November 8). </w:t>
              </w:r>
              <w:r>
                <w:rPr>
                  <w:i/>
                  <w:iCs/>
                  <w:noProof/>
                </w:rPr>
                <w:t>A wake-up call’: New survey shines spotlight on poor treatment of victims</w:t>
              </w:r>
              <w:r>
                <w:rPr>
                  <w:noProof/>
                </w:rPr>
                <w:t>. Retrieved from Victims Comissioner: https://victimscommissioner.org.uk/news/2022-victim-survey/</w:t>
              </w:r>
            </w:p>
            <w:p w14:paraId="19BA2E5B" w14:textId="11E134A9" w:rsidR="00750B23" w:rsidRDefault="00750B23" w:rsidP="0091038A">
              <w:r>
                <w:rPr>
                  <w:b/>
                  <w:bCs/>
                  <w:noProof/>
                </w:rPr>
                <w:fldChar w:fldCharType="end"/>
              </w:r>
            </w:p>
          </w:sdtContent>
        </w:sdt>
      </w:sdtContent>
    </w:sdt>
    <w:p w14:paraId="00000044"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u w:val="single"/>
        </w:rPr>
      </w:pPr>
    </w:p>
    <w:p w14:paraId="64E01A17" w14:textId="32D75771" w:rsidR="008B0952" w:rsidRDefault="006E2E90" w:rsidP="002E1DD4">
      <w:pPr>
        <w:pBdr>
          <w:top w:val="nil"/>
          <w:left w:val="nil"/>
          <w:bottom w:val="nil"/>
          <w:right w:val="nil"/>
          <w:between w:val="nil"/>
        </w:pBdr>
        <w:spacing w:after="160" w:line="480" w:lineRule="auto"/>
        <w:rPr>
          <w:rFonts w:ascii="Arial" w:eastAsia="Arial" w:hAnsi="Arial" w:cs="Arial"/>
          <w:color w:val="000000"/>
          <w:u w:val="single"/>
        </w:rPr>
      </w:pPr>
      <w:r>
        <w:rPr>
          <w:rFonts w:ascii="Arial" w:eastAsia="Arial" w:hAnsi="Arial" w:cs="Arial"/>
          <w:color w:val="000000"/>
          <w:u w:val="single"/>
        </w:rPr>
        <w:t>Legislation:</w:t>
      </w:r>
    </w:p>
    <w:p w14:paraId="7BA90CB9" w14:textId="1543814E" w:rsidR="006E2E90" w:rsidRPr="006E2E90" w:rsidRDefault="006E2E90" w:rsidP="002E1DD4">
      <w:pPr>
        <w:pBdr>
          <w:top w:val="nil"/>
          <w:left w:val="nil"/>
          <w:bottom w:val="nil"/>
          <w:right w:val="nil"/>
          <w:between w:val="nil"/>
        </w:pBdr>
        <w:spacing w:after="160" w:line="480" w:lineRule="auto"/>
        <w:rPr>
          <w:rFonts w:ascii="Arial" w:eastAsia="Arial" w:hAnsi="Arial" w:cs="Arial"/>
          <w:color w:val="000000"/>
        </w:rPr>
      </w:pPr>
      <w:r w:rsidRPr="006E2E90">
        <w:rPr>
          <w:rFonts w:ascii="Arial" w:eastAsia="Arial" w:hAnsi="Arial" w:cs="Arial"/>
          <w:color w:val="000000"/>
        </w:rPr>
        <w:t>Sexual Offences Act 2003</w:t>
      </w:r>
      <w:r>
        <w:rPr>
          <w:rFonts w:ascii="Arial" w:eastAsia="Arial" w:hAnsi="Arial" w:cs="Arial"/>
          <w:color w:val="000000"/>
        </w:rPr>
        <w:t>, P1</w:t>
      </w:r>
    </w:p>
    <w:p w14:paraId="6A2BED41"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6AF0DB46"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1C70FB53"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35D52A1D"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74CADF36"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6EC9D4FF"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3D93E0C9"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7FE3E3CA"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6A8F6465"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40A7115C"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71F0B415" w14:textId="77777777" w:rsidR="008B0952" w:rsidRPr="002E1DD4" w:rsidRDefault="008B0952" w:rsidP="002E1DD4">
      <w:pPr>
        <w:pBdr>
          <w:top w:val="nil"/>
          <w:left w:val="nil"/>
          <w:bottom w:val="nil"/>
          <w:right w:val="nil"/>
          <w:between w:val="nil"/>
        </w:pBdr>
        <w:spacing w:after="160" w:line="480" w:lineRule="auto"/>
        <w:rPr>
          <w:rFonts w:ascii="Arial" w:eastAsia="Arial" w:hAnsi="Arial" w:cs="Arial"/>
          <w:color w:val="000000"/>
          <w:u w:val="single"/>
        </w:rPr>
      </w:pPr>
    </w:p>
    <w:p w14:paraId="00000046" w14:textId="77777777" w:rsidR="005C34DE" w:rsidRPr="002E1DD4" w:rsidRDefault="005C34DE" w:rsidP="002E1DD4">
      <w:pPr>
        <w:pBdr>
          <w:top w:val="nil"/>
          <w:left w:val="nil"/>
          <w:bottom w:val="nil"/>
          <w:right w:val="nil"/>
          <w:between w:val="nil"/>
        </w:pBdr>
        <w:spacing w:after="160" w:line="480" w:lineRule="auto"/>
        <w:rPr>
          <w:rFonts w:ascii="Arial" w:eastAsia="Arial" w:hAnsi="Arial" w:cs="Arial"/>
          <w:color w:val="000000"/>
          <w:u w:val="single"/>
        </w:rPr>
      </w:pPr>
    </w:p>
    <w:p w14:paraId="00000049" w14:textId="469AA942" w:rsidR="005C34DE" w:rsidRDefault="005C34DE">
      <w:pPr>
        <w:pBdr>
          <w:top w:val="nil"/>
          <w:left w:val="nil"/>
          <w:bottom w:val="nil"/>
          <w:right w:val="nil"/>
          <w:between w:val="nil"/>
        </w:pBdr>
        <w:spacing w:after="160" w:line="480" w:lineRule="auto"/>
        <w:rPr>
          <w:rFonts w:ascii="Calibri" w:eastAsia="Calibri" w:hAnsi="Calibri" w:cs="Calibri"/>
          <w:color w:val="000000"/>
          <w:sz w:val="22"/>
          <w:szCs w:val="22"/>
        </w:rPr>
      </w:pPr>
    </w:p>
    <w:sectPr w:rsidR="005C34DE">
      <w:headerReference w:type="default" r:id="rId8"/>
      <w:footerReference w:type="default" r:id="rId9"/>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482EA" w14:textId="77777777" w:rsidR="00855C8F" w:rsidRDefault="00855C8F">
      <w:r>
        <w:separator/>
      </w:r>
    </w:p>
  </w:endnote>
  <w:endnote w:type="continuationSeparator" w:id="0">
    <w:p w14:paraId="35829509" w14:textId="77777777" w:rsidR="00855C8F" w:rsidRDefault="00855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Helvetica Neue">
    <w:charset w:val="00"/>
    <w:family w:val="auto"/>
    <w:pitch w:val="default"/>
    <w:embedRegular r:id="rId1" w:fontKey="{F1B58C1C-0C2E-4E0E-9B79-398AFFB683F2}"/>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2" w:fontKey="{7DF7B1F1-DD88-44EE-A374-B7E0BC16C95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3" w:fontKey="{AB88E7D5-6EE2-4E48-8DB8-DD376ABB81C9}"/>
  </w:font>
  <w:font w:name="Georgia">
    <w:panose1 w:val="02040502050405020303"/>
    <w:charset w:val="00"/>
    <w:family w:val="roman"/>
    <w:pitch w:val="variable"/>
    <w:sig w:usb0="00000287" w:usb1="00000000" w:usb2="00000000" w:usb3="00000000" w:csb0="0000009F" w:csb1="00000000"/>
    <w:embedRegular r:id="rId4" w:fontKey="{9A650FAE-BDC7-4BF4-9FC7-B7BEE07AC1FF}"/>
    <w:embedItalic r:id="rId5" w:fontKey="{96F00C77-8625-49F3-A859-FA6CB6968EB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B" w14:textId="77777777" w:rsidR="005C34DE" w:rsidRDefault="005C34DE">
    <w:pPr>
      <w:pBdr>
        <w:top w:val="nil"/>
        <w:left w:val="nil"/>
        <w:bottom w:val="nil"/>
        <w:right w:val="nil"/>
        <w:between w:val="nil"/>
      </w:pBdr>
      <w:tabs>
        <w:tab w:val="right" w:pos="9020"/>
      </w:tabs>
      <w:rPr>
        <w:rFonts w:ascii="Helvetica Neue" w:eastAsia="Helvetica Neue" w:hAnsi="Helvetica Neue" w:cs="Helvetica Neue"/>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662BB1" w14:textId="77777777" w:rsidR="00855C8F" w:rsidRDefault="00855C8F">
      <w:r>
        <w:separator/>
      </w:r>
    </w:p>
  </w:footnote>
  <w:footnote w:type="continuationSeparator" w:id="0">
    <w:p w14:paraId="2C24E3FC" w14:textId="77777777" w:rsidR="00855C8F" w:rsidRDefault="00855C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A" w14:textId="77777777" w:rsidR="005C34DE" w:rsidRDefault="005C34DE">
    <w:pPr>
      <w:pBdr>
        <w:top w:val="nil"/>
        <w:left w:val="nil"/>
        <w:bottom w:val="nil"/>
        <w:right w:val="nil"/>
        <w:between w:val="nil"/>
      </w:pBdr>
      <w:tabs>
        <w:tab w:val="right" w:pos="9020"/>
      </w:tabs>
      <w:rPr>
        <w:rFonts w:ascii="Helvetica Neue" w:eastAsia="Helvetica Neue" w:hAnsi="Helvetica Neue" w:cs="Helvetica Neue"/>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4DE"/>
    <w:rsid w:val="00060B79"/>
    <w:rsid w:val="000704F8"/>
    <w:rsid w:val="002821E7"/>
    <w:rsid w:val="002E0EA8"/>
    <w:rsid w:val="002E1DD4"/>
    <w:rsid w:val="00305DBA"/>
    <w:rsid w:val="005C34DE"/>
    <w:rsid w:val="00636DDD"/>
    <w:rsid w:val="00680B78"/>
    <w:rsid w:val="00685C4B"/>
    <w:rsid w:val="006E0EBF"/>
    <w:rsid w:val="006E2E90"/>
    <w:rsid w:val="00750B23"/>
    <w:rsid w:val="007543D8"/>
    <w:rsid w:val="007A7213"/>
    <w:rsid w:val="007F580C"/>
    <w:rsid w:val="00855C8F"/>
    <w:rsid w:val="008B0952"/>
    <w:rsid w:val="008E72B6"/>
    <w:rsid w:val="0091038A"/>
    <w:rsid w:val="00923645"/>
    <w:rsid w:val="00991212"/>
    <w:rsid w:val="00C54D9F"/>
    <w:rsid w:val="00C83D8C"/>
    <w:rsid w:val="00E21E10"/>
    <w:rsid w:val="00E316F1"/>
    <w:rsid w:val="00E63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9786F"/>
  <w15:docId w15:val="{D55301EF-C926-4749-9A2C-4112FCC1B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14:textOutline w14:w="0" w14:cap="flat" w14:cmpd="sng" w14:algn="ctr">
        <w14:noFill/>
        <w14:prstDash w14:val="solid"/>
        <w14:bevel/>
      </w14:textOutline>
    </w:rPr>
  </w:style>
  <w:style w:type="paragraph" w:customStyle="1" w:styleId="Body">
    <w:name w:val="Body"/>
    <w:pPr>
      <w:spacing w:after="160" w:line="259" w:lineRule="auto"/>
    </w:pPr>
    <w:rPr>
      <w:rFonts w:ascii="Calibri" w:eastAsia="Arial Unicode MS" w:hAnsi="Calibri" w:cs="Arial Unicode MS"/>
      <w:color w:val="000000"/>
      <w:kern w:val="2"/>
      <w:sz w:val="22"/>
      <w:szCs w:val="22"/>
      <w:u w:color="000000"/>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rFonts w:ascii="Arial" w:eastAsia="Arial" w:hAnsi="Arial" w:cs="Arial"/>
      <w:outline w:val="0"/>
      <w:color w:val="0563C1"/>
      <w:sz w:val="24"/>
      <w:szCs w:val="24"/>
      <w:u w:val="single" w:color="0563C1"/>
    </w:rPr>
  </w:style>
  <w:style w:type="paragraph" w:customStyle="1" w:styleId="Heading">
    <w:name w:val="Heading"/>
    <w:next w:val="Body"/>
    <w:pPr>
      <w:keepNext/>
      <w:keepLines/>
      <w:spacing w:before="240" w:line="259" w:lineRule="auto"/>
      <w:outlineLvl w:val="0"/>
    </w:pPr>
    <w:rPr>
      <w:rFonts w:ascii="Calibri Light" w:eastAsia="Arial Unicode MS" w:hAnsi="Calibri Light" w:cs="Arial Unicode MS"/>
      <w:color w:val="2F5496"/>
      <w:sz w:val="32"/>
      <w:szCs w:val="32"/>
      <w:u w:color="2F5496"/>
      <w:lang w:val="fr-FR"/>
      <w14:textOutline w14:w="0" w14:cap="flat" w14:cmpd="sng" w14:algn="ctr">
        <w14:noFill/>
        <w14:prstDash w14:val="solid"/>
        <w14:bevel/>
      </w14:textOutlin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2E1DD4"/>
    <w:rPr>
      <w:b/>
      <w:sz w:val="48"/>
      <w:szCs w:val="48"/>
      <w:lang w:eastAsia="en-US"/>
    </w:rPr>
  </w:style>
  <w:style w:type="paragraph" w:styleId="Bibliography">
    <w:name w:val="Bibliography"/>
    <w:basedOn w:val="Normal"/>
    <w:next w:val="Normal"/>
    <w:uiPriority w:val="37"/>
    <w:unhideWhenUsed/>
    <w:rsid w:val="002E1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079939">
      <w:bodyDiv w:val="1"/>
      <w:marLeft w:val="0"/>
      <w:marRight w:val="0"/>
      <w:marTop w:val="0"/>
      <w:marBottom w:val="0"/>
      <w:divBdr>
        <w:top w:val="none" w:sz="0" w:space="0" w:color="auto"/>
        <w:left w:val="none" w:sz="0" w:space="0" w:color="auto"/>
        <w:bottom w:val="none" w:sz="0" w:space="0" w:color="auto"/>
        <w:right w:val="none" w:sz="0" w:space="0" w:color="auto"/>
      </w:divBdr>
    </w:div>
    <w:div w:id="73019237">
      <w:bodyDiv w:val="1"/>
      <w:marLeft w:val="0"/>
      <w:marRight w:val="0"/>
      <w:marTop w:val="0"/>
      <w:marBottom w:val="0"/>
      <w:divBdr>
        <w:top w:val="none" w:sz="0" w:space="0" w:color="auto"/>
        <w:left w:val="none" w:sz="0" w:space="0" w:color="auto"/>
        <w:bottom w:val="none" w:sz="0" w:space="0" w:color="auto"/>
        <w:right w:val="none" w:sz="0" w:space="0" w:color="auto"/>
      </w:divBdr>
    </w:div>
    <w:div w:id="74668196">
      <w:bodyDiv w:val="1"/>
      <w:marLeft w:val="0"/>
      <w:marRight w:val="0"/>
      <w:marTop w:val="0"/>
      <w:marBottom w:val="0"/>
      <w:divBdr>
        <w:top w:val="none" w:sz="0" w:space="0" w:color="auto"/>
        <w:left w:val="none" w:sz="0" w:space="0" w:color="auto"/>
        <w:bottom w:val="none" w:sz="0" w:space="0" w:color="auto"/>
        <w:right w:val="none" w:sz="0" w:space="0" w:color="auto"/>
      </w:divBdr>
    </w:div>
    <w:div w:id="95173380">
      <w:bodyDiv w:val="1"/>
      <w:marLeft w:val="0"/>
      <w:marRight w:val="0"/>
      <w:marTop w:val="0"/>
      <w:marBottom w:val="0"/>
      <w:divBdr>
        <w:top w:val="none" w:sz="0" w:space="0" w:color="auto"/>
        <w:left w:val="none" w:sz="0" w:space="0" w:color="auto"/>
        <w:bottom w:val="none" w:sz="0" w:space="0" w:color="auto"/>
        <w:right w:val="none" w:sz="0" w:space="0" w:color="auto"/>
      </w:divBdr>
    </w:div>
    <w:div w:id="97793944">
      <w:bodyDiv w:val="1"/>
      <w:marLeft w:val="0"/>
      <w:marRight w:val="0"/>
      <w:marTop w:val="0"/>
      <w:marBottom w:val="0"/>
      <w:divBdr>
        <w:top w:val="none" w:sz="0" w:space="0" w:color="auto"/>
        <w:left w:val="none" w:sz="0" w:space="0" w:color="auto"/>
        <w:bottom w:val="none" w:sz="0" w:space="0" w:color="auto"/>
        <w:right w:val="none" w:sz="0" w:space="0" w:color="auto"/>
      </w:divBdr>
    </w:div>
    <w:div w:id="164590649">
      <w:bodyDiv w:val="1"/>
      <w:marLeft w:val="0"/>
      <w:marRight w:val="0"/>
      <w:marTop w:val="0"/>
      <w:marBottom w:val="0"/>
      <w:divBdr>
        <w:top w:val="none" w:sz="0" w:space="0" w:color="auto"/>
        <w:left w:val="none" w:sz="0" w:space="0" w:color="auto"/>
        <w:bottom w:val="none" w:sz="0" w:space="0" w:color="auto"/>
        <w:right w:val="none" w:sz="0" w:space="0" w:color="auto"/>
      </w:divBdr>
    </w:div>
    <w:div w:id="181017505">
      <w:bodyDiv w:val="1"/>
      <w:marLeft w:val="0"/>
      <w:marRight w:val="0"/>
      <w:marTop w:val="0"/>
      <w:marBottom w:val="0"/>
      <w:divBdr>
        <w:top w:val="none" w:sz="0" w:space="0" w:color="auto"/>
        <w:left w:val="none" w:sz="0" w:space="0" w:color="auto"/>
        <w:bottom w:val="none" w:sz="0" w:space="0" w:color="auto"/>
        <w:right w:val="none" w:sz="0" w:space="0" w:color="auto"/>
      </w:divBdr>
    </w:div>
    <w:div w:id="218250654">
      <w:bodyDiv w:val="1"/>
      <w:marLeft w:val="0"/>
      <w:marRight w:val="0"/>
      <w:marTop w:val="0"/>
      <w:marBottom w:val="0"/>
      <w:divBdr>
        <w:top w:val="none" w:sz="0" w:space="0" w:color="auto"/>
        <w:left w:val="none" w:sz="0" w:space="0" w:color="auto"/>
        <w:bottom w:val="none" w:sz="0" w:space="0" w:color="auto"/>
        <w:right w:val="none" w:sz="0" w:space="0" w:color="auto"/>
      </w:divBdr>
    </w:div>
    <w:div w:id="245112510">
      <w:bodyDiv w:val="1"/>
      <w:marLeft w:val="0"/>
      <w:marRight w:val="0"/>
      <w:marTop w:val="0"/>
      <w:marBottom w:val="0"/>
      <w:divBdr>
        <w:top w:val="none" w:sz="0" w:space="0" w:color="auto"/>
        <w:left w:val="none" w:sz="0" w:space="0" w:color="auto"/>
        <w:bottom w:val="none" w:sz="0" w:space="0" w:color="auto"/>
        <w:right w:val="none" w:sz="0" w:space="0" w:color="auto"/>
      </w:divBdr>
    </w:div>
    <w:div w:id="248537875">
      <w:bodyDiv w:val="1"/>
      <w:marLeft w:val="0"/>
      <w:marRight w:val="0"/>
      <w:marTop w:val="0"/>
      <w:marBottom w:val="0"/>
      <w:divBdr>
        <w:top w:val="none" w:sz="0" w:space="0" w:color="auto"/>
        <w:left w:val="none" w:sz="0" w:space="0" w:color="auto"/>
        <w:bottom w:val="none" w:sz="0" w:space="0" w:color="auto"/>
        <w:right w:val="none" w:sz="0" w:space="0" w:color="auto"/>
      </w:divBdr>
    </w:div>
    <w:div w:id="249778605">
      <w:bodyDiv w:val="1"/>
      <w:marLeft w:val="0"/>
      <w:marRight w:val="0"/>
      <w:marTop w:val="0"/>
      <w:marBottom w:val="0"/>
      <w:divBdr>
        <w:top w:val="none" w:sz="0" w:space="0" w:color="auto"/>
        <w:left w:val="none" w:sz="0" w:space="0" w:color="auto"/>
        <w:bottom w:val="none" w:sz="0" w:space="0" w:color="auto"/>
        <w:right w:val="none" w:sz="0" w:space="0" w:color="auto"/>
      </w:divBdr>
    </w:div>
    <w:div w:id="291593929">
      <w:bodyDiv w:val="1"/>
      <w:marLeft w:val="0"/>
      <w:marRight w:val="0"/>
      <w:marTop w:val="0"/>
      <w:marBottom w:val="0"/>
      <w:divBdr>
        <w:top w:val="none" w:sz="0" w:space="0" w:color="auto"/>
        <w:left w:val="none" w:sz="0" w:space="0" w:color="auto"/>
        <w:bottom w:val="none" w:sz="0" w:space="0" w:color="auto"/>
        <w:right w:val="none" w:sz="0" w:space="0" w:color="auto"/>
      </w:divBdr>
    </w:div>
    <w:div w:id="343750144">
      <w:bodyDiv w:val="1"/>
      <w:marLeft w:val="0"/>
      <w:marRight w:val="0"/>
      <w:marTop w:val="0"/>
      <w:marBottom w:val="0"/>
      <w:divBdr>
        <w:top w:val="none" w:sz="0" w:space="0" w:color="auto"/>
        <w:left w:val="none" w:sz="0" w:space="0" w:color="auto"/>
        <w:bottom w:val="none" w:sz="0" w:space="0" w:color="auto"/>
        <w:right w:val="none" w:sz="0" w:space="0" w:color="auto"/>
      </w:divBdr>
    </w:div>
    <w:div w:id="356589051">
      <w:bodyDiv w:val="1"/>
      <w:marLeft w:val="0"/>
      <w:marRight w:val="0"/>
      <w:marTop w:val="0"/>
      <w:marBottom w:val="0"/>
      <w:divBdr>
        <w:top w:val="none" w:sz="0" w:space="0" w:color="auto"/>
        <w:left w:val="none" w:sz="0" w:space="0" w:color="auto"/>
        <w:bottom w:val="none" w:sz="0" w:space="0" w:color="auto"/>
        <w:right w:val="none" w:sz="0" w:space="0" w:color="auto"/>
      </w:divBdr>
    </w:div>
    <w:div w:id="357436017">
      <w:bodyDiv w:val="1"/>
      <w:marLeft w:val="0"/>
      <w:marRight w:val="0"/>
      <w:marTop w:val="0"/>
      <w:marBottom w:val="0"/>
      <w:divBdr>
        <w:top w:val="none" w:sz="0" w:space="0" w:color="auto"/>
        <w:left w:val="none" w:sz="0" w:space="0" w:color="auto"/>
        <w:bottom w:val="none" w:sz="0" w:space="0" w:color="auto"/>
        <w:right w:val="none" w:sz="0" w:space="0" w:color="auto"/>
      </w:divBdr>
    </w:div>
    <w:div w:id="378558020">
      <w:bodyDiv w:val="1"/>
      <w:marLeft w:val="0"/>
      <w:marRight w:val="0"/>
      <w:marTop w:val="0"/>
      <w:marBottom w:val="0"/>
      <w:divBdr>
        <w:top w:val="none" w:sz="0" w:space="0" w:color="auto"/>
        <w:left w:val="none" w:sz="0" w:space="0" w:color="auto"/>
        <w:bottom w:val="none" w:sz="0" w:space="0" w:color="auto"/>
        <w:right w:val="none" w:sz="0" w:space="0" w:color="auto"/>
      </w:divBdr>
    </w:div>
    <w:div w:id="383405579">
      <w:bodyDiv w:val="1"/>
      <w:marLeft w:val="0"/>
      <w:marRight w:val="0"/>
      <w:marTop w:val="0"/>
      <w:marBottom w:val="0"/>
      <w:divBdr>
        <w:top w:val="none" w:sz="0" w:space="0" w:color="auto"/>
        <w:left w:val="none" w:sz="0" w:space="0" w:color="auto"/>
        <w:bottom w:val="none" w:sz="0" w:space="0" w:color="auto"/>
        <w:right w:val="none" w:sz="0" w:space="0" w:color="auto"/>
      </w:divBdr>
    </w:div>
    <w:div w:id="411122133">
      <w:bodyDiv w:val="1"/>
      <w:marLeft w:val="0"/>
      <w:marRight w:val="0"/>
      <w:marTop w:val="0"/>
      <w:marBottom w:val="0"/>
      <w:divBdr>
        <w:top w:val="none" w:sz="0" w:space="0" w:color="auto"/>
        <w:left w:val="none" w:sz="0" w:space="0" w:color="auto"/>
        <w:bottom w:val="none" w:sz="0" w:space="0" w:color="auto"/>
        <w:right w:val="none" w:sz="0" w:space="0" w:color="auto"/>
      </w:divBdr>
    </w:div>
    <w:div w:id="450443667">
      <w:bodyDiv w:val="1"/>
      <w:marLeft w:val="0"/>
      <w:marRight w:val="0"/>
      <w:marTop w:val="0"/>
      <w:marBottom w:val="0"/>
      <w:divBdr>
        <w:top w:val="none" w:sz="0" w:space="0" w:color="auto"/>
        <w:left w:val="none" w:sz="0" w:space="0" w:color="auto"/>
        <w:bottom w:val="none" w:sz="0" w:space="0" w:color="auto"/>
        <w:right w:val="none" w:sz="0" w:space="0" w:color="auto"/>
      </w:divBdr>
    </w:div>
    <w:div w:id="475267284">
      <w:bodyDiv w:val="1"/>
      <w:marLeft w:val="0"/>
      <w:marRight w:val="0"/>
      <w:marTop w:val="0"/>
      <w:marBottom w:val="0"/>
      <w:divBdr>
        <w:top w:val="none" w:sz="0" w:space="0" w:color="auto"/>
        <w:left w:val="none" w:sz="0" w:space="0" w:color="auto"/>
        <w:bottom w:val="none" w:sz="0" w:space="0" w:color="auto"/>
        <w:right w:val="none" w:sz="0" w:space="0" w:color="auto"/>
      </w:divBdr>
    </w:div>
    <w:div w:id="531260973">
      <w:bodyDiv w:val="1"/>
      <w:marLeft w:val="0"/>
      <w:marRight w:val="0"/>
      <w:marTop w:val="0"/>
      <w:marBottom w:val="0"/>
      <w:divBdr>
        <w:top w:val="none" w:sz="0" w:space="0" w:color="auto"/>
        <w:left w:val="none" w:sz="0" w:space="0" w:color="auto"/>
        <w:bottom w:val="none" w:sz="0" w:space="0" w:color="auto"/>
        <w:right w:val="none" w:sz="0" w:space="0" w:color="auto"/>
      </w:divBdr>
    </w:div>
    <w:div w:id="560365142">
      <w:bodyDiv w:val="1"/>
      <w:marLeft w:val="0"/>
      <w:marRight w:val="0"/>
      <w:marTop w:val="0"/>
      <w:marBottom w:val="0"/>
      <w:divBdr>
        <w:top w:val="none" w:sz="0" w:space="0" w:color="auto"/>
        <w:left w:val="none" w:sz="0" w:space="0" w:color="auto"/>
        <w:bottom w:val="none" w:sz="0" w:space="0" w:color="auto"/>
        <w:right w:val="none" w:sz="0" w:space="0" w:color="auto"/>
      </w:divBdr>
    </w:div>
    <w:div w:id="596712651">
      <w:bodyDiv w:val="1"/>
      <w:marLeft w:val="0"/>
      <w:marRight w:val="0"/>
      <w:marTop w:val="0"/>
      <w:marBottom w:val="0"/>
      <w:divBdr>
        <w:top w:val="none" w:sz="0" w:space="0" w:color="auto"/>
        <w:left w:val="none" w:sz="0" w:space="0" w:color="auto"/>
        <w:bottom w:val="none" w:sz="0" w:space="0" w:color="auto"/>
        <w:right w:val="none" w:sz="0" w:space="0" w:color="auto"/>
      </w:divBdr>
    </w:div>
    <w:div w:id="597717038">
      <w:bodyDiv w:val="1"/>
      <w:marLeft w:val="0"/>
      <w:marRight w:val="0"/>
      <w:marTop w:val="0"/>
      <w:marBottom w:val="0"/>
      <w:divBdr>
        <w:top w:val="none" w:sz="0" w:space="0" w:color="auto"/>
        <w:left w:val="none" w:sz="0" w:space="0" w:color="auto"/>
        <w:bottom w:val="none" w:sz="0" w:space="0" w:color="auto"/>
        <w:right w:val="none" w:sz="0" w:space="0" w:color="auto"/>
      </w:divBdr>
    </w:div>
    <w:div w:id="602806818">
      <w:bodyDiv w:val="1"/>
      <w:marLeft w:val="0"/>
      <w:marRight w:val="0"/>
      <w:marTop w:val="0"/>
      <w:marBottom w:val="0"/>
      <w:divBdr>
        <w:top w:val="none" w:sz="0" w:space="0" w:color="auto"/>
        <w:left w:val="none" w:sz="0" w:space="0" w:color="auto"/>
        <w:bottom w:val="none" w:sz="0" w:space="0" w:color="auto"/>
        <w:right w:val="none" w:sz="0" w:space="0" w:color="auto"/>
      </w:divBdr>
    </w:div>
    <w:div w:id="621889392">
      <w:bodyDiv w:val="1"/>
      <w:marLeft w:val="0"/>
      <w:marRight w:val="0"/>
      <w:marTop w:val="0"/>
      <w:marBottom w:val="0"/>
      <w:divBdr>
        <w:top w:val="none" w:sz="0" w:space="0" w:color="auto"/>
        <w:left w:val="none" w:sz="0" w:space="0" w:color="auto"/>
        <w:bottom w:val="none" w:sz="0" w:space="0" w:color="auto"/>
        <w:right w:val="none" w:sz="0" w:space="0" w:color="auto"/>
      </w:divBdr>
    </w:div>
    <w:div w:id="668099119">
      <w:bodyDiv w:val="1"/>
      <w:marLeft w:val="0"/>
      <w:marRight w:val="0"/>
      <w:marTop w:val="0"/>
      <w:marBottom w:val="0"/>
      <w:divBdr>
        <w:top w:val="none" w:sz="0" w:space="0" w:color="auto"/>
        <w:left w:val="none" w:sz="0" w:space="0" w:color="auto"/>
        <w:bottom w:val="none" w:sz="0" w:space="0" w:color="auto"/>
        <w:right w:val="none" w:sz="0" w:space="0" w:color="auto"/>
      </w:divBdr>
    </w:div>
    <w:div w:id="672344398">
      <w:bodyDiv w:val="1"/>
      <w:marLeft w:val="0"/>
      <w:marRight w:val="0"/>
      <w:marTop w:val="0"/>
      <w:marBottom w:val="0"/>
      <w:divBdr>
        <w:top w:val="none" w:sz="0" w:space="0" w:color="auto"/>
        <w:left w:val="none" w:sz="0" w:space="0" w:color="auto"/>
        <w:bottom w:val="none" w:sz="0" w:space="0" w:color="auto"/>
        <w:right w:val="none" w:sz="0" w:space="0" w:color="auto"/>
      </w:divBdr>
    </w:div>
    <w:div w:id="677851642">
      <w:bodyDiv w:val="1"/>
      <w:marLeft w:val="0"/>
      <w:marRight w:val="0"/>
      <w:marTop w:val="0"/>
      <w:marBottom w:val="0"/>
      <w:divBdr>
        <w:top w:val="none" w:sz="0" w:space="0" w:color="auto"/>
        <w:left w:val="none" w:sz="0" w:space="0" w:color="auto"/>
        <w:bottom w:val="none" w:sz="0" w:space="0" w:color="auto"/>
        <w:right w:val="none" w:sz="0" w:space="0" w:color="auto"/>
      </w:divBdr>
    </w:div>
    <w:div w:id="700280996">
      <w:bodyDiv w:val="1"/>
      <w:marLeft w:val="0"/>
      <w:marRight w:val="0"/>
      <w:marTop w:val="0"/>
      <w:marBottom w:val="0"/>
      <w:divBdr>
        <w:top w:val="none" w:sz="0" w:space="0" w:color="auto"/>
        <w:left w:val="none" w:sz="0" w:space="0" w:color="auto"/>
        <w:bottom w:val="none" w:sz="0" w:space="0" w:color="auto"/>
        <w:right w:val="none" w:sz="0" w:space="0" w:color="auto"/>
      </w:divBdr>
    </w:div>
    <w:div w:id="730807766">
      <w:bodyDiv w:val="1"/>
      <w:marLeft w:val="0"/>
      <w:marRight w:val="0"/>
      <w:marTop w:val="0"/>
      <w:marBottom w:val="0"/>
      <w:divBdr>
        <w:top w:val="none" w:sz="0" w:space="0" w:color="auto"/>
        <w:left w:val="none" w:sz="0" w:space="0" w:color="auto"/>
        <w:bottom w:val="none" w:sz="0" w:space="0" w:color="auto"/>
        <w:right w:val="none" w:sz="0" w:space="0" w:color="auto"/>
      </w:divBdr>
    </w:div>
    <w:div w:id="747531876">
      <w:bodyDiv w:val="1"/>
      <w:marLeft w:val="0"/>
      <w:marRight w:val="0"/>
      <w:marTop w:val="0"/>
      <w:marBottom w:val="0"/>
      <w:divBdr>
        <w:top w:val="none" w:sz="0" w:space="0" w:color="auto"/>
        <w:left w:val="none" w:sz="0" w:space="0" w:color="auto"/>
        <w:bottom w:val="none" w:sz="0" w:space="0" w:color="auto"/>
        <w:right w:val="none" w:sz="0" w:space="0" w:color="auto"/>
      </w:divBdr>
    </w:div>
    <w:div w:id="782771583">
      <w:bodyDiv w:val="1"/>
      <w:marLeft w:val="0"/>
      <w:marRight w:val="0"/>
      <w:marTop w:val="0"/>
      <w:marBottom w:val="0"/>
      <w:divBdr>
        <w:top w:val="none" w:sz="0" w:space="0" w:color="auto"/>
        <w:left w:val="none" w:sz="0" w:space="0" w:color="auto"/>
        <w:bottom w:val="none" w:sz="0" w:space="0" w:color="auto"/>
        <w:right w:val="none" w:sz="0" w:space="0" w:color="auto"/>
      </w:divBdr>
    </w:div>
    <w:div w:id="803695760">
      <w:bodyDiv w:val="1"/>
      <w:marLeft w:val="0"/>
      <w:marRight w:val="0"/>
      <w:marTop w:val="0"/>
      <w:marBottom w:val="0"/>
      <w:divBdr>
        <w:top w:val="none" w:sz="0" w:space="0" w:color="auto"/>
        <w:left w:val="none" w:sz="0" w:space="0" w:color="auto"/>
        <w:bottom w:val="none" w:sz="0" w:space="0" w:color="auto"/>
        <w:right w:val="none" w:sz="0" w:space="0" w:color="auto"/>
      </w:divBdr>
    </w:div>
    <w:div w:id="821697033">
      <w:bodyDiv w:val="1"/>
      <w:marLeft w:val="0"/>
      <w:marRight w:val="0"/>
      <w:marTop w:val="0"/>
      <w:marBottom w:val="0"/>
      <w:divBdr>
        <w:top w:val="none" w:sz="0" w:space="0" w:color="auto"/>
        <w:left w:val="none" w:sz="0" w:space="0" w:color="auto"/>
        <w:bottom w:val="none" w:sz="0" w:space="0" w:color="auto"/>
        <w:right w:val="none" w:sz="0" w:space="0" w:color="auto"/>
      </w:divBdr>
    </w:div>
    <w:div w:id="850603365">
      <w:bodyDiv w:val="1"/>
      <w:marLeft w:val="0"/>
      <w:marRight w:val="0"/>
      <w:marTop w:val="0"/>
      <w:marBottom w:val="0"/>
      <w:divBdr>
        <w:top w:val="none" w:sz="0" w:space="0" w:color="auto"/>
        <w:left w:val="none" w:sz="0" w:space="0" w:color="auto"/>
        <w:bottom w:val="none" w:sz="0" w:space="0" w:color="auto"/>
        <w:right w:val="none" w:sz="0" w:space="0" w:color="auto"/>
      </w:divBdr>
    </w:div>
    <w:div w:id="879323704">
      <w:bodyDiv w:val="1"/>
      <w:marLeft w:val="0"/>
      <w:marRight w:val="0"/>
      <w:marTop w:val="0"/>
      <w:marBottom w:val="0"/>
      <w:divBdr>
        <w:top w:val="none" w:sz="0" w:space="0" w:color="auto"/>
        <w:left w:val="none" w:sz="0" w:space="0" w:color="auto"/>
        <w:bottom w:val="none" w:sz="0" w:space="0" w:color="auto"/>
        <w:right w:val="none" w:sz="0" w:space="0" w:color="auto"/>
      </w:divBdr>
    </w:div>
    <w:div w:id="984890468">
      <w:bodyDiv w:val="1"/>
      <w:marLeft w:val="0"/>
      <w:marRight w:val="0"/>
      <w:marTop w:val="0"/>
      <w:marBottom w:val="0"/>
      <w:divBdr>
        <w:top w:val="none" w:sz="0" w:space="0" w:color="auto"/>
        <w:left w:val="none" w:sz="0" w:space="0" w:color="auto"/>
        <w:bottom w:val="none" w:sz="0" w:space="0" w:color="auto"/>
        <w:right w:val="none" w:sz="0" w:space="0" w:color="auto"/>
      </w:divBdr>
    </w:div>
    <w:div w:id="989945399">
      <w:bodyDiv w:val="1"/>
      <w:marLeft w:val="0"/>
      <w:marRight w:val="0"/>
      <w:marTop w:val="0"/>
      <w:marBottom w:val="0"/>
      <w:divBdr>
        <w:top w:val="none" w:sz="0" w:space="0" w:color="auto"/>
        <w:left w:val="none" w:sz="0" w:space="0" w:color="auto"/>
        <w:bottom w:val="none" w:sz="0" w:space="0" w:color="auto"/>
        <w:right w:val="none" w:sz="0" w:space="0" w:color="auto"/>
      </w:divBdr>
    </w:div>
    <w:div w:id="1015694265">
      <w:bodyDiv w:val="1"/>
      <w:marLeft w:val="0"/>
      <w:marRight w:val="0"/>
      <w:marTop w:val="0"/>
      <w:marBottom w:val="0"/>
      <w:divBdr>
        <w:top w:val="none" w:sz="0" w:space="0" w:color="auto"/>
        <w:left w:val="none" w:sz="0" w:space="0" w:color="auto"/>
        <w:bottom w:val="none" w:sz="0" w:space="0" w:color="auto"/>
        <w:right w:val="none" w:sz="0" w:space="0" w:color="auto"/>
      </w:divBdr>
    </w:div>
    <w:div w:id="1022630255">
      <w:bodyDiv w:val="1"/>
      <w:marLeft w:val="0"/>
      <w:marRight w:val="0"/>
      <w:marTop w:val="0"/>
      <w:marBottom w:val="0"/>
      <w:divBdr>
        <w:top w:val="none" w:sz="0" w:space="0" w:color="auto"/>
        <w:left w:val="none" w:sz="0" w:space="0" w:color="auto"/>
        <w:bottom w:val="none" w:sz="0" w:space="0" w:color="auto"/>
        <w:right w:val="none" w:sz="0" w:space="0" w:color="auto"/>
      </w:divBdr>
    </w:div>
    <w:div w:id="1067730581">
      <w:bodyDiv w:val="1"/>
      <w:marLeft w:val="0"/>
      <w:marRight w:val="0"/>
      <w:marTop w:val="0"/>
      <w:marBottom w:val="0"/>
      <w:divBdr>
        <w:top w:val="none" w:sz="0" w:space="0" w:color="auto"/>
        <w:left w:val="none" w:sz="0" w:space="0" w:color="auto"/>
        <w:bottom w:val="none" w:sz="0" w:space="0" w:color="auto"/>
        <w:right w:val="none" w:sz="0" w:space="0" w:color="auto"/>
      </w:divBdr>
    </w:div>
    <w:div w:id="1081760662">
      <w:bodyDiv w:val="1"/>
      <w:marLeft w:val="0"/>
      <w:marRight w:val="0"/>
      <w:marTop w:val="0"/>
      <w:marBottom w:val="0"/>
      <w:divBdr>
        <w:top w:val="none" w:sz="0" w:space="0" w:color="auto"/>
        <w:left w:val="none" w:sz="0" w:space="0" w:color="auto"/>
        <w:bottom w:val="none" w:sz="0" w:space="0" w:color="auto"/>
        <w:right w:val="none" w:sz="0" w:space="0" w:color="auto"/>
      </w:divBdr>
    </w:div>
    <w:div w:id="1146122257">
      <w:bodyDiv w:val="1"/>
      <w:marLeft w:val="0"/>
      <w:marRight w:val="0"/>
      <w:marTop w:val="0"/>
      <w:marBottom w:val="0"/>
      <w:divBdr>
        <w:top w:val="none" w:sz="0" w:space="0" w:color="auto"/>
        <w:left w:val="none" w:sz="0" w:space="0" w:color="auto"/>
        <w:bottom w:val="none" w:sz="0" w:space="0" w:color="auto"/>
        <w:right w:val="none" w:sz="0" w:space="0" w:color="auto"/>
      </w:divBdr>
    </w:div>
    <w:div w:id="1202985373">
      <w:bodyDiv w:val="1"/>
      <w:marLeft w:val="0"/>
      <w:marRight w:val="0"/>
      <w:marTop w:val="0"/>
      <w:marBottom w:val="0"/>
      <w:divBdr>
        <w:top w:val="none" w:sz="0" w:space="0" w:color="auto"/>
        <w:left w:val="none" w:sz="0" w:space="0" w:color="auto"/>
        <w:bottom w:val="none" w:sz="0" w:space="0" w:color="auto"/>
        <w:right w:val="none" w:sz="0" w:space="0" w:color="auto"/>
      </w:divBdr>
    </w:div>
    <w:div w:id="1207186038">
      <w:bodyDiv w:val="1"/>
      <w:marLeft w:val="0"/>
      <w:marRight w:val="0"/>
      <w:marTop w:val="0"/>
      <w:marBottom w:val="0"/>
      <w:divBdr>
        <w:top w:val="none" w:sz="0" w:space="0" w:color="auto"/>
        <w:left w:val="none" w:sz="0" w:space="0" w:color="auto"/>
        <w:bottom w:val="none" w:sz="0" w:space="0" w:color="auto"/>
        <w:right w:val="none" w:sz="0" w:space="0" w:color="auto"/>
      </w:divBdr>
    </w:div>
    <w:div w:id="1220825983">
      <w:bodyDiv w:val="1"/>
      <w:marLeft w:val="0"/>
      <w:marRight w:val="0"/>
      <w:marTop w:val="0"/>
      <w:marBottom w:val="0"/>
      <w:divBdr>
        <w:top w:val="none" w:sz="0" w:space="0" w:color="auto"/>
        <w:left w:val="none" w:sz="0" w:space="0" w:color="auto"/>
        <w:bottom w:val="none" w:sz="0" w:space="0" w:color="auto"/>
        <w:right w:val="none" w:sz="0" w:space="0" w:color="auto"/>
      </w:divBdr>
    </w:div>
    <w:div w:id="1234124404">
      <w:bodyDiv w:val="1"/>
      <w:marLeft w:val="0"/>
      <w:marRight w:val="0"/>
      <w:marTop w:val="0"/>
      <w:marBottom w:val="0"/>
      <w:divBdr>
        <w:top w:val="none" w:sz="0" w:space="0" w:color="auto"/>
        <w:left w:val="none" w:sz="0" w:space="0" w:color="auto"/>
        <w:bottom w:val="none" w:sz="0" w:space="0" w:color="auto"/>
        <w:right w:val="none" w:sz="0" w:space="0" w:color="auto"/>
      </w:divBdr>
    </w:div>
    <w:div w:id="1234857339">
      <w:bodyDiv w:val="1"/>
      <w:marLeft w:val="0"/>
      <w:marRight w:val="0"/>
      <w:marTop w:val="0"/>
      <w:marBottom w:val="0"/>
      <w:divBdr>
        <w:top w:val="none" w:sz="0" w:space="0" w:color="auto"/>
        <w:left w:val="none" w:sz="0" w:space="0" w:color="auto"/>
        <w:bottom w:val="none" w:sz="0" w:space="0" w:color="auto"/>
        <w:right w:val="none" w:sz="0" w:space="0" w:color="auto"/>
      </w:divBdr>
    </w:div>
    <w:div w:id="1277709535">
      <w:bodyDiv w:val="1"/>
      <w:marLeft w:val="0"/>
      <w:marRight w:val="0"/>
      <w:marTop w:val="0"/>
      <w:marBottom w:val="0"/>
      <w:divBdr>
        <w:top w:val="none" w:sz="0" w:space="0" w:color="auto"/>
        <w:left w:val="none" w:sz="0" w:space="0" w:color="auto"/>
        <w:bottom w:val="none" w:sz="0" w:space="0" w:color="auto"/>
        <w:right w:val="none" w:sz="0" w:space="0" w:color="auto"/>
      </w:divBdr>
    </w:div>
    <w:div w:id="1304120744">
      <w:bodyDiv w:val="1"/>
      <w:marLeft w:val="0"/>
      <w:marRight w:val="0"/>
      <w:marTop w:val="0"/>
      <w:marBottom w:val="0"/>
      <w:divBdr>
        <w:top w:val="none" w:sz="0" w:space="0" w:color="auto"/>
        <w:left w:val="none" w:sz="0" w:space="0" w:color="auto"/>
        <w:bottom w:val="none" w:sz="0" w:space="0" w:color="auto"/>
        <w:right w:val="none" w:sz="0" w:space="0" w:color="auto"/>
      </w:divBdr>
    </w:div>
    <w:div w:id="1316453740">
      <w:bodyDiv w:val="1"/>
      <w:marLeft w:val="0"/>
      <w:marRight w:val="0"/>
      <w:marTop w:val="0"/>
      <w:marBottom w:val="0"/>
      <w:divBdr>
        <w:top w:val="none" w:sz="0" w:space="0" w:color="auto"/>
        <w:left w:val="none" w:sz="0" w:space="0" w:color="auto"/>
        <w:bottom w:val="none" w:sz="0" w:space="0" w:color="auto"/>
        <w:right w:val="none" w:sz="0" w:space="0" w:color="auto"/>
      </w:divBdr>
    </w:div>
    <w:div w:id="1328484471">
      <w:bodyDiv w:val="1"/>
      <w:marLeft w:val="0"/>
      <w:marRight w:val="0"/>
      <w:marTop w:val="0"/>
      <w:marBottom w:val="0"/>
      <w:divBdr>
        <w:top w:val="none" w:sz="0" w:space="0" w:color="auto"/>
        <w:left w:val="none" w:sz="0" w:space="0" w:color="auto"/>
        <w:bottom w:val="none" w:sz="0" w:space="0" w:color="auto"/>
        <w:right w:val="none" w:sz="0" w:space="0" w:color="auto"/>
      </w:divBdr>
    </w:div>
    <w:div w:id="1401750859">
      <w:bodyDiv w:val="1"/>
      <w:marLeft w:val="0"/>
      <w:marRight w:val="0"/>
      <w:marTop w:val="0"/>
      <w:marBottom w:val="0"/>
      <w:divBdr>
        <w:top w:val="none" w:sz="0" w:space="0" w:color="auto"/>
        <w:left w:val="none" w:sz="0" w:space="0" w:color="auto"/>
        <w:bottom w:val="none" w:sz="0" w:space="0" w:color="auto"/>
        <w:right w:val="none" w:sz="0" w:space="0" w:color="auto"/>
      </w:divBdr>
    </w:div>
    <w:div w:id="1404833937">
      <w:bodyDiv w:val="1"/>
      <w:marLeft w:val="0"/>
      <w:marRight w:val="0"/>
      <w:marTop w:val="0"/>
      <w:marBottom w:val="0"/>
      <w:divBdr>
        <w:top w:val="none" w:sz="0" w:space="0" w:color="auto"/>
        <w:left w:val="none" w:sz="0" w:space="0" w:color="auto"/>
        <w:bottom w:val="none" w:sz="0" w:space="0" w:color="auto"/>
        <w:right w:val="none" w:sz="0" w:space="0" w:color="auto"/>
      </w:divBdr>
    </w:div>
    <w:div w:id="1424640583">
      <w:bodyDiv w:val="1"/>
      <w:marLeft w:val="0"/>
      <w:marRight w:val="0"/>
      <w:marTop w:val="0"/>
      <w:marBottom w:val="0"/>
      <w:divBdr>
        <w:top w:val="none" w:sz="0" w:space="0" w:color="auto"/>
        <w:left w:val="none" w:sz="0" w:space="0" w:color="auto"/>
        <w:bottom w:val="none" w:sz="0" w:space="0" w:color="auto"/>
        <w:right w:val="none" w:sz="0" w:space="0" w:color="auto"/>
      </w:divBdr>
    </w:div>
    <w:div w:id="1461921786">
      <w:bodyDiv w:val="1"/>
      <w:marLeft w:val="0"/>
      <w:marRight w:val="0"/>
      <w:marTop w:val="0"/>
      <w:marBottom w:val="0"/>
      <w:divBdr>
        <w:top w:val="none" w:sz="0" w:space="0" w:color="auto"/>
        <w:left w:val="none" w:sz="0" w:space="0" w:color="auto"/>
        <w:bottom w:val="none" w:sz="0" w:space="0" w:color="auto"/>
        <w:right w:val="none" w:sz="0" w:space="0" w:color="auto"/>
      </w:divBdr>
    </w:div>
    <w:div w:id="1469208090">
      <w:bodyDiv w:val="1"/>
      <w:marLeft w:val="0"/>
      <w:marRight w:val="0"/>
      <w:marTop w:val="0"/>
      <w:marBottom w:val="0"/>
      <w:divBdr>
        <w:top w:val="none" w:sz="0" w:space="0" w:color="auto"/>
        <w:left w:val="none" w:sz="0" w:space="0" w:color="auto"/>
        <w:bottom w:val="none" w:sz="0" w:space="0" w:color="auto"/>
        <w:right w:val="none" w:sz="0" w:space="0" w:color="auto"/>
      </w:divBdr>
    </w:div>
    <w:div w:id="1503662857">
      <w:bodyDiv w:val="1"/>
      <w:marLeft w:val="0"/>
      <w:marRight w:val="0"/>
      <w:marTop w:val="0"/>
      <w:marBottom w:val="0"/>
      <w:divBdr>
        <w:top w:val="none" w:sz="0" w:space="0" w:color="auto"/>
        <w:left w:val="none" w:sz="0" w:space="0" w:color="auto"/>
        <w:bottom w:val="none" w:sz="0" w:space="0" w:color="auto"/>
        <w:right w:val="none" w:sz="0" w:space="0" w:color="auto"/>
      </w:divBdr>
    </w:div>
    <w:div w:id="1585454383">
      <w:bodyDiv w:val="1"/>
      <w:marLeft w:val="0"/>
      <w:marRight w:val="0"/>
      <w:marTop w:val="0"/>
      <w:marBottom w:val="0"/>
      <w:divBdr>
        <w:top w:val="none" w:sz="0" w:space="0" w:color="auto"/>
        <w:left w:val="none" w:sz="0" w:space="0" w:color="auto"/>
        <w:bottom w:val="none" w:sz="0" w:space="0" w:color="auto"/>
        <w:right w:val="none" w:sz="0" w:space="0" w:color="auto"/>
      </w:divBdr>
    </w:div>
    <w:div w:id="1588886713">
      <w:bodyDiv w:val="1"/>
      <w:marLeft w:val="0"/>
      <w:marRight w:val="0"/>
      <w:marTop w:val="0"/>
      <w:marBottom w:val="0"/>
      <w:divBdr>
        <w:top w:val="none" w:sz="0" w:space="0" w:color="auto"/>
        <w:left w:val="none" w:sz="0" w:space="0" w:color="auto"/>
        <w:bottom w:val="none" w:sz="0" w:space="0" w:color="auto"/>
        <w:right w:val="none" w:sz="0" w:space="0" w:color="auto"/>
      </w:divBdr>
    </w:div>
    <w:div w:id="1590848943">
      <w:bodyDiv w:val="1"/>
      <w:marLeft w:val="0"/>
      <w:marRight w:val="0"/>
      <w:marTop w:val="0"/>
      <w:marBottom w:val="0"/>
      <w:divBdr>
        <w:top w:val="none" w:sz="0" w:space="0" w:color="auto"/>
        <w:left w:val="none" w:sz="0" w:space="0" w:color="auto"/>
        <w:bottom w:val="none" w:sz="0" w:space="0" w:color="auto"/>
        <w:right w:val="none" w:sz="0" w:space="0" w:color="auto"/>
      </w:divBdr>
    </w:div>
    <w:div w:id="1614553706">
      <w:bodyDiv w:val="1"/>
      <w:marLeft w:val="0"/>
      <w:marRight w:val="0"/>
      <w:marTop w:val="0"/>
      <w:marBottom w:val="0"/>
      <w:divBdr>
        <w:top w:val="none" w:sz="0" w:space="0" w:color="auto"/>
        <w:left w:val="none" w:sz="0" w:space="0" w:color="auto"/>
        <w:bottom w:val="none" w:sz="0" w:space="0" w:color="auto"/>
        <w:right w:val="none" w:sz="0" w:space="0" w:color="auto"/>
      </w:divBdr>
    </w:div>
    <w:div w:id="1617131883">
      <w:bodyDiv w:val="1"/>
      <w:marLeft w:val="0"/>
      <w:marRight w:val="0"/>
      <w:marTop w:val="0"/>
      <w:marBottom w:val="0"/>
      <w:divBdr>
        <w:top w:val="none" w:sz="0" w:space="0" w:color="auto"/>
        <w:left w:val="none" w:sz="0" w:space="0" w:color="auto"/>
        <w:bottom w:val="none" w:sz="0" w:space="0" w:color="auto"/>
        <w:right w:val="none" w:sz="0" w:space="0" w:color="auto"/>
      </w:divBdr>
    </w:div>
    <w:div w:id="1641109064">
      <w:bodyDiv w:val="1"/>
      <w:marLeft w:val="0"/>
      <w:marRight w:val="0"/>
      <w:marTop w:val="0"/>
      <w:marBottom w:val="0"/>
      <w:divBdr>
        <w:top w:val="none" w:sz="0" w:space="0" w:color="auto"/>
        <w:left w:val="none" w:sz="0" w:space="0" w:color="auto"/>
        <w:bottom w:val="none" w:sz="0" w:space="0" w:color="auto"/>
        <w:right w:val="none" w:sz="0" w:space="0" w:color="auto"/>
      </w:divBdr>
    </w:div>
    <w:div w:id="1651247397">
      <w:bodyDiv w:val="1"/>
      <w:marLeft w:val="0"/>
      <w:marRight w:val="0"/>
      <w:marTop w:val="0"/>
      <w:marBottom w:val="0"/>
      <w:divBdr>
        <w:top w:val="none" w:sz="0" w:space="0" w:color="auto"/>
        <w:left w:val="none" w:sz="0" w:space="0" w:color="auto"/>
        <w:bottom w:val="none" w:sz="0" w:space="0" w:color="auto"/>
        <w:right w:val="none" w:sz="0" w:space="0" w:color="auto"/>
      </w:divBdr>
    </w:div>
    <w:div w:id="1774015720">
      <w:bodyDiv w:val="1"/>
      <w:marLeft w:val="0"/>
      <w:marRight w:val="0"/>
      <w:marTop w:val="0"/>
      <w:marBottom w:val="0"/>
      <w:divBdr>
        <w:top w:val="none" w:sz="0" w:space="0" w:color="auto"/>
        <w:left w:val="none" w:sz="0" w:space="0" w:color="auto"/>
        <w:bottom w:val="none" w:sz="0" w:space="0" w:color="auto"/>
        <w:right w:val="none" w:sz="0" w:space="0" w:color="auto"/>
      </w:divBdr>
    </w:div>
    <w:div w:id="1790199084">
      <w:bodyDiv w:val="1"/>
      <w:marLeft w:val="0"/>
      <w:marRight w:val="0"/>
      <w:marTop w:val="0"/>
      <w:marBottom w:val="0"/>
      <w:divBdr>
        <w:top w:val="none" w:sz="0" w:space="0" w:color="auto"/>
        <w:left w:val="none" w:sz="0" w:space="0" w:color="auto"/>
        <w:bottom w:val="none" w:sz="0" w:space="0" w:color="auto"/>
        <w:right w:val="none" w:sz="0" w:space="0" w:color="auto"/>
      </w:divBdr>
    </w:div>
    <w:div w:id="1850872786">
      <w:bodyDiv w:val="1"/>
      <w:marLeft w:val="0"/>
      <w:marRight w:val="0"/>
      <w:marTop w:val="0"/>
      <w:marBottom w:val="0"/>
      <w:divBdr>
        <w:top w:val="none" w:sz="0" w:space="0" w:color="auto"/>
        <w:left w:val="none" w:sz="0" w:space="0" w:color="auto"/>
        <w:bottom w:val="none" w:sz="0" w:space="0" w:color="auto"/>
        <w:right w:val="none" w:sz="0" w:space="0" w:color="auto"/>
      </w:divBdr>
    </w:div>
    <w:div w:id="1851724142">
      <w:bodyDiv w:val="1"/>
      <w:marLeft w:val="0"/>
      <w:marRight w:val="0"/>
      <w:marTop w:val="0"/>
      <w:marBottom w:val="0"/>
      <w:divBdr>
        <w:top w:val="none" w:sz="0" w:space="0" w:color="auto"/>
        <w:left w:val="none" w:sz="0" w:space="0" w:color="auto"/>
        <w:bottom w:val="none" w:sz="0" w:space="0" w:color="auto"/>
        <w:right w:val="none" w:sz="0" w:space="0" w:color="auto"/>
      </w:divBdr>
    </w:div>
    <w:div w:id="1951273603">
      <w:bodyDiv w:val="1"/>
      <w:marLeft w:val="0"/>
      <w:marRight w:val="0"/>
      <w:marTop w:val="0"/>
      <w:marBottom w:val="0"/>
      <w:divBdr>
        <w:top w:val="none" w:sz="0" w:space="0" w:color="auto"/>
        <w:left w:val="none" w:sz="0" w:space="0" w:color="auto"/>
        <w:bottom w:val="none" w:sz="0" w:space="0" w:color="auto"/>
        <w:right w:val="none" w:sz="0" w:space="0" w:color="auto"/>
      </w:divBdr>
    </w:div>
    <w:div w:id="1968855486">
      <w:bodyDiv w:val="1"/>
      <w:marLeft w:val="0"/>
      <w:marRight w:val="0"/>
      <w:marTop w:val="0"/>
      <w:marBottom w:val="0"/>
      <w:divBdr>
        <w:top w:val="none" w:sz="0" w:space="0" w:color="auto"/>
        <w:left w:val="none" w:sz="0" w:space="0" w:color="auto"/>
        <w:bottom w:val="none" w:sz="0" w:space="0" w:color="auto"/>
        <w:right w:val="none" w:sz="0" w:space="0" w:color="auto"/>
      </w:divBdr>
    </w:div>
    <w:div w:id="1994985413">
      <w:bodyDiv w:val="1"/>
      <w:marLeft w:val="0"/>
      <w:marRight w:val="0"/>
      <w:marTop w:val="0"/>
      <w:marBottom w:val="0"/>
      <w:divBdr>
        <w:top w:val="none" w:sz="0" w:space="0" w:color="auto"/>
        <w:left w:val="none" w:sz="0" w:space="0" w:color="auto"/>
        <w:bottom w:val="none" w:sz="0" w:space="0" w:color="auto"/>
        <w:right w:val="none" w:sz="0" w:space="0" w:color="auto"/>
      </w:divBdr>
    </w:div>
    <w:div w:id="2025085655">
      <w:bodyDiv w:val="1"/>
      <w:marLeft w:val="0"/>
      <w:marRight w:val="0"/>
      <w:marTop w:val="0"/>
      <w:marBottom w:val="0"/>
      <w:divBdr>
        <w:top w:val="none" w:sz="0" w:space="0" w:color="auto"/>
        <w:left w:val="none" w:sz="0" w:space="0" w:color="auto"/>
        <w:bottom w:val="none" w:sz="0" w:space="0" w:color="auto"/>
        <w:right w:val="none" w:sz="0" w:space="0" w:color="auto"/>
      </w:divBdr>
    </w:div>
    <w:div w:id="2047412159">
      <w:bodyDiv w:val="1"/>
      <w:marLeft w:val="0"/>
      <w:marRight w:val="0"/>
      <w:marTop w:val="0"/>
      <w:marBottom w:val="0"/>
      <w:divBdr>
        <w:top w:val="none" w:sz="0" w:space="0" w:color="auto"/>
        <w:left w:val="none" w:sz="0" w:space="0" w:color="auto"/>
        <w:bottom w:val="none" w:sz="0" w:space="0" w:color="auto"/>
        <w:right w:val="none" w:sz="0" w:space="0" w:color="auto"/>
      </w:divBdr>
    </w:div>
    <w:div w:id="2075270119">
      <w:bodyDiv w:val="1"/>
      <w:marLeft w:val="0"/>
      <w:marRight w:val="0"/>
      <w:marTop w:val="0"/>
      <w:marBottom w:val="0"/>
      <w:divBdr>
        <w:top w:val="none" w:sz="0" w:space="0" w:color="auto"/>
        <w:left w:val="none" w:sz="0" w:space="0" w:color="auto"/>
        <w:bottom w:val="none" w:sz="0" w:space="0" w:color="auto"/>
        <w:right w:val="none" w:sz="0" w:space="0" w:color="auto"/>
      </w:divBdr>
    </w:div>
    <w:div w:id="2081171328">
      <w:bodyDiv w:val="1"/>
      <w:marLeft w:val="0"/>
      <w:marRight w:val="0"/>
      <w:marTop w:val="0"/>
      <w:marBottom w:val="0"/>
      <w:divBdr>
        <w:top w:val="none" w:sz="0" w:space="0" w:color="auto"/>
        <w:left w:val="none" w:sz="0" w:space="0" w:color="auto"/>
        <w:bottom w:val="none" w:sz="0" w:space="0" w:color="auto"/>
        <w:right w:val="none" w:sz="0" w:space="0" w:color="auto"/>
      </w:divBdr>
    </w:div>
    <w:div w:id="2113429137">
      <w:bodyDiv w:val="1"/>
      <w:marLeft w:val="0"/>
      <w:marRight w:val="0"/>
      <w:marTop w:val="0"/>
      <w:marBottom w:val="0"/>
      <w:divBdr>
        <w:top w:val="none" w:sz="0" w:space="0" w:color="auto"/>
        <w:left w:val="none" w:sz="0" w:space="0" w:color="auto"/>
        <w:bottom w:val="none" w:sz="0" w:space="0" w:color="auto"/>
        <w:right w:val="none" w:sz="0" w:space="0" w:color="auto"/>
      </w:divBdr>
    </w:div>
    <w:div w:id="2120758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fMmmhk61Ep6t2Qgl1a+Ga0BceQ==">CgMxLjAyCGguZ2pkZ3hzOAByITE0Qi1pc3VCdGRNb1g4VXF2ZFdVNVZYc2JnV2RPaGVNVA==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The241</b:Tag>
    <b:SourceType>DocumentFromInternetSite</b:SourceType>
    <b:Guid>{BC1AEA36-9DDA-4F43-9501-7165E6026C17}</b:Guid>
    <b:Author>
      <b:Author>
        <b:Corporate>The Metropolitan Police</b:Corporate>
      </b:Author>
    </b:Author>
    <b:Title>How we colect data</b:Title>
    <b:InternetSiteTitle>The Metropolitan Police</b:InternetSiteTitle>
    <b:Year>2024</b:Year>
    <b:URL>https://www.met.police.uk/sd/stats-and-data/met/how-we-collect-our-data/</b:URL>
    <b:RefOrder>1</b:RefOrder>
  </b:Source>
  <b:Source>
    <b:Tag>Off24</b:Tag>
    <b:SourceType>DocumentFromInternetSite</b:SourceType>
    <b:Guid>{FE96F73E-DC92-44BD-BA89-6EB5A6C137A3}</b:Guid>
    <b:Author>
      <b:Author>
        <b:Corporate>Office for Statistics Regulation</b:Corporate>
      </b:Author>
    </b:Author>
    <b:Title>The quaity of police recorded crime statistics for England and Wales</b:Title>
    <b:InternetSiteTitle>Office for Statistics Regulation</b:InternetSiteTitle>
    <b:Year>2024</b:Year>
    <b:Month>May</b:Month>
    <b:Day>23</b:Day>
    <b:URL>https://osr.statisticsauthority.gov.uk/publication/the-quality-of-police-recorded-crime-statistics-for-england-and-wales/#:~:text=Most%20police%20forces%20inspected%20by,recording%20accuracy%20to%20varying%20extents</b:URL>
    <b:RefOrder>2</b:RefOrder>
  </b:Source>
  <b:Source>
    <b:Tag>Off241</b:Tag>
    <b:SourceType>DocumentFromInternetSite</b:SourceType>
    <b:Guid>{BC390FF9-4C8F-40A9-B04C-CBF88C4784DD}</b:Guid>
    <b:Author>
      <b:Author>
        <b:Corporate>Office for Statistics Regulation</b:Corporate>
      </b:Author>
    </b:Author>
    <b:Title>Understanding the complexities of crime statistics</b:Title>
    <b:InternetSiteTitle>Office for Statistics Regulation</b:InternetSiteTitle>
    <b:Year>2024</b:Year>
    <b:Month>May</b:Month>
    <b:Day>16</b:Day>
    <b:URL>https://osr.statisticsauthority.gov.uk/blog/understanding-the-complexities-of-crime-statistics/</b:URL>
    <b:RefOrder>3</b:RefOrder>
  </b:Source>
  <b:Source>
    <b:Tag>Off232</b:Tag>
    <b:SourceType>DocumentFromInternetSite</b:SourceType>
    <b:Guid>{4AF444CB-61C1-4285-83C4-D25AE268F562}</b:Guid>
    <b:Author>
      <b:Author>
        <b:Corporate>Office for National Statistics</b:Corporate>
      </b:Author>
    </b:Author>
    <b:Title>Crime in England and Wales: year ending March 2023</b:Title>
    <b:InternetSiteTitle>Office for National Statistics</b:InternetSiteTitle>
    <b:Year>2023</b:Year>
    <b:Month>July</b:Month>
    <b:Day>23</b:Day>
    <b:URL>https://www.ons.gov.uk/peoplepopulationandcommunity/crimeandjustice/bulletins/crimeinenglandandwales/yearendingmarch2023</b:URL>
    <b:RefOrder>5</b:RefOrder>
  </b:Source>
  <b:Source>
    <b:Tag>HMI23</b:Tag>
    <b:SourceType>DocumentFromInternetSite</b:SourceType>
    <b:Guid>{5E09DCFD-C475-4F38-B428-3563E11A05AE}</b:Guid>
    <b:Author>
      <b:Author>
        <b:Corporate>Criminal Justice Inspectorates</b:Corporate>
      </b:Author>
    </b:Author>
    <b:Title>Crime Recording Process</b:Title>
    <b:InternetSiteTitle>HMICFRS</b:InternetSiteTitle>
    <b:Year>2023</b:Year>
    <b:Month>December</b:Month>
    <b:Day>22</b:Day>
    <b:URL>https://hmicfrs.justiceinspectorates.gov.uk/our-work/article/crime-data-integrity/crime-recording-process/</b:URL>
    <b:RefOrder>4</b:RefOrder>
  </b:Source>
  <b:Source>
    <b:Tag>Cri14</b:Tag>
    <b:SourceType>DocumentFromInternetSite</b:SourceType>
    <b:Guid>{23120333-E936-4EF2-8B9C-D336E4BA9202}</b:Guid>
    <b:Author>
      <b:Author>
        <b:Corporate>Criminal Justice Inspectorates</b:Corporate>
      </b:Author>
    </b:Author>
    <b:Title>Victims let down by poor crime-recording</b:Title>
    <b:InternetSiteTitle>HMICFRS</b:InternetSiteTitle>
    <b:Year>2014</b:Year>
    <b:Month>November </b:Month>
    <b:Day>18</b:Day>
    <b:URL>https://hmicfrs.justiceinspectorates.gov.uk/news/news-feed/victims-let-down-by-poor-crime-recording/</b:URL>
    <b:RefOrder>6</b:RefOrder>
  </b:Source>
  <b:Source>
    <b:Tag>Off242</b:Tag>
    <b:SourceType>InternetSite</b:SourceType>
    <b:Guid>{AD3A01FC-D62D-4080-A823-86927D47A50E}</b:Guid>
    <b:Author>
      <b:Author>
        <b:Corporate>Office for National Statistics</b:Corporate>
      </b:Author>
    </b:Author>
    <b:Title>Long-term international migration, provisional: year ending December 2023</b:Title>
    <b:InternetSiteTitle>Office for National Statistics</b:InternetSiteTitle>
    <b:Year>2024</b:Year>
    <b:Month>May</b:Month>
    <b:Day>23</b:Day>
    <b:URL>https://www.ons.gov.uk/peoplepopulationandcommunity/populationandmigration/internationalmigration/bulletins/longterminternationalmigrationprovisional/yearendingdecember2023</b:URL>
    <b:RefOrder>8</b:RefOrder>
  </b:Source>
  <b:Source>
    <b:Tag>All24</b:Tag>
    <b:SourceType>Report</b:SourceType>
    <b:Guid>{8FF58D23-A0BA-4338-88F0-62C3052432D2}</b:Guid>
    <b:Title>Police Service Strength</b:Title>
    <b:Year>2024</b:Year>
    <b:Author>
      <b:Author>
        <b:NameList>
          <b:Person>
            <b:Last>Allen</b:Last>
          </b:Person>
          <b:Person>
            <b:Last>Carthew</b:Last>
          </b:Person>
        </b:NameList>
      </b:Author>
    </b:Author>
    <b:Publisher>House of Commons</b:Publisher>
    <b:RefOrder>9</b:RefOrder>
  </b:Source>
  <b:Source>
    <b:Tag>Pol23</b:Tag>
    <b:SourceType>InternetSite</b:SourceType>
    <b:Guid>{0EA48C2B-9B65-46A9-A61A-E8FACCF498FC}</b:Guid>
    <b:Title>“When will we get all our cops back?” asks Police Commissioner Kim McGuinness as experts warn a UK police staffing crisis looms</b:Title>
    <b:Year>2023</b:Year>
    <b:Author>
      <b:Author>
        <b:NameList>
          <b:Person>
            <b:Last>McGuinness</b:Last>
            <b:First>Police</b:First>
            <b:Middle>Comissioner Kim</b:Middle>
          </b:Person>
        </b:NameList>
      </b:Author>
    </b:Author>
    <b:InternetSiteTitle>Northumbria Police &amp; Crime Commissioner</b:InternetSiteTitle>
    <b:Month>April</b:Month>
    <b:Day>25</b:Day>
    <b:URL>https://northumbria-pcc.gov.uk/when-will-we-get-all-our-cops-back-asks-police-commissioner-kim-mcguinness-as-experts-warn-of-a-uk-a-police-staffing-crisis-looms/#:~:text=Northumbria%20Police%20and%20Crime%20Commissioner,keep%20the%20British%20public%20saf</b:URL>
    <b:RefOrder>14</b:RefOrder>
  </b:Source>
  <b:Source>
    <b:Tag>NHS24</b:Tag>
    <b:SourceType>DocumentFromInternetSite</b:SourceType>
    <b:Guid>{92720271-C7FC-4597-845D-D6E1BD308DC8}</b:Guid>
    <b:Title>Independent Sexual Violence Advice Services for Men</b:Title>
    <b:Year>2024</b:Year>
    <b:URL>https://www.bilstonfamilypractice.nhs.uk/mf.ashx?ID=ba5b3bbc-6309-43ce-96f9-7d19f18e0322</b:URL>
    <b:Author>
      <b:Author>
        <b:Corporate>NHS</b:Corporate>
      </b:Author>
    </b:Author>
    <b:RefOrder>10</b:RefOrder>
  </b:Source>
  <b:Source>
    <b:Tag>Nat24</b:Tag>
    <b:SourceType>DocumentFromInternetSite</b:SourceType>
    <b:Guid>{3E80A54F-51FC-4DAF-80D5-47973F96BB53}</b:Guid>
    <b:Author>
      <b:Author>
        <b:Corporate>National Crime Agency</b:Corporate>
      </b:Author>
    </b:Author>
    <b:Title>Fraud</b:Title>
    <b:InternetSiteTitle>National Crime Agency</b:InternetSiteTitle>
    <b:Year>2024</b:Year>
    <b:URL>https://www.nationalcrimeagency.gov.uk/what-we-do/crime-threats/fraud-and-economic-crime?highlight=WzIwMjNd</b:URL>
    <b:RefOrder>11</b:RefOrder>
  </b:Source>
  <b:Source>
    <b:Tag>Age19</b:Tag>
    <b:SourceType>InternetSite</b:SourceType>
    <b:Guid>{315E542E-7B8C-41F3-8F83-3C076DB9B10D}</b:Guid>
    <b:Author>
      <b:Author>
        <b:Corporate>Age UK</b:Corporate>
      </b:Author>
    </b:Author>
    <b:Title>Older person becomes victim of fraud every 40 seconds</b:Title>
    <b:InternetSiteTitle>Age UK</b:InternetSiteTitle>
    <b:Year>2019</b:Year>
    <b:Month>July</b:Month>
    <b:Day>30</b:Day>
    <b:URL>https://www.ageuk.org.uk/latest-press/articles/2019/july/older-person-becomes-fraud-victim-every-40-seconds/#:~:text=The%20Survey%20found%20that%20almost,people%20in%20England%20and%20Wales.&amp;text=That's%20why%20Age%20UK%20is,the%20growing%20problem%20of%2</b:URL>
    <b:RefOrder>12</b:RefOrder>
  </b:Source>
  <b:Source>
    <b:Tag>Cit24</b:Tag>
    <b:SourceType>InternetSite</b:SourceType>
    <b:Guid>{2D370AD7-7B55-43E3-AABD-06BBB6A5A19D}</b:Guid>
    <b:Author>
      <b:Author>
        <b:Corporate>City of London Police</b:Corporate>
      </b:Author>
    </b:Author>
    <b:Title>City of London Police reveals more than £612 million was lost to investment fraud in the UK last year</b:Title>
    <b:InternetSiteTitle>City of London Police</b:InternetSiteTitle>
    <b:Year>2024</b:Year>
    <b:Month>April</b:Month>
    <b:Day>8</b:Day>
    <b:URL>https://www.cityoflondon.police.uk/news/city-of-london/news/2024/april/city-of-london-police-reveals-more-than-612-million-was-lost-to-investment-fraud-in-the-uk-last-year/</b:URL>
    <b:RefOrder>13</b:RefOrder>
  </b:Source>
  <b:Source>
    <b:Tag>Vic233</b:Tag>
    <b:SourceType>InternetSite</b:SourceType>
    <b:Guid>{E4C7E9DF-B1EE-423F-8B16-09B796B98587}</b:Guid>
    <b:Title>A wake-up call’: New survey shines spotlight on poor treatment of victims</b:Title>
    <b:InternetSiteTitle>Victims Commissioner</b:InternetSiteTitle>
    <b:Year>2023</b:Year>
    <b:Month>November</b:Month>
    <b:Day>8</b:Day>
    <b:URL>https://victimscommissioner.org.uk/news/2022-victim-survey/</b:URL>
    <b:Author>
      <b:Author>
        <b:Corporate>Victims Commissioner</b:Corporate>
      </b:Author>
    </b:Author>
    <b:RefOrder>7</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47D768F-2CE6-437A-A8BE-9F9C8E1C5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2399</Words>
  <Characters>13677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Harri Bright</cp:lastModifiedBy>
  <cp:revision>2</cp:revision>
  <dcterms:created xsi:type="dcterms:W3CDTF">2024-07-19T21:13:00Z</dcterms:created>
  <dcterms:modified xsi:type="dcterms:W3CDTF">2024-07-19T21:13:00Z</dcterms:modified>
</cp:coreProperties>
</file>