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8B4346" w14:textId="2CA0AAC0" w:rsidR="00612A9A" w:rsidRDefault="00612A9A" w:rsidP="00612A9A">
      <w:pPr>
        <w:rPr>
          <w:lang w:val="en-GB" w:eastAsia="en-IN"/>
        </w:rPr>
      </w:pPr>
    </w:p>
    <w:p w14:paraId="2AC344D1" w14:textId="2033E131" w:rsidR="00612A9A" w:rsidRDefault="00612A9A" w:rsidP="00612A9A">
      <w:pPr>
        <w:rPr>
          <w:lang w:val="en-GB" w:eastAsia="en-IN"/>
        </w:rPr>
      </w:pPr>
    </w:p>
    <w:p w14:paraId="0152D16C" w14:textId="6138CDAF" w:rsidR="00612A9A" w:rsidRDefault="00612A9A" w:rsidP="00612A9A">
      <w:pPr>
        <w:rPr>
          <w:lang w:val="en-GB" w:eastAsia="en-IN"/>
        </w:rPr>
      </w:pPr>
    </w:p>
    <w:p w14:paraId="5B37AE48" w14:textId="77777777" w:rsidR="00612A9A" w:rsidRPr="00612A9A" w:rsidRDefault="00612A9A" w:rsidP="00612A9A">
      <w:pPr>
        <w:rPr>
          <w:lang w:val="en-GB" w:eastAsia="en-IN"/>
        </w:rPr>
      </w:pPr>
    </w:p>
    <w:p w14:paraId="52CE27F3" w14:textId="2C8014C1" w:rsidR="007D3554" w:rsidRDefault="00616D0E" w:rsidP="007D3554">
      <w:pPr>
        <w:pStyle w:val="Titolo"/>
        <w:rPr>
          <w:noProof/>
          <w:sz w:val="60"/>
          <w:szCs w:val="60"/>
          <w:u w:val="single"/>
        </w:rPr>
      </w:pPr>
      <w:r w:rsidRPr="00A219A0">
        <w:rPr>
          <w:noProof/>
          <w:sz w:val="60"/>
          <w:szCs w:val="60"/>
          <w:u w:val="single"/>
        </w:rPr>
        <w:t>P</w:t>
      </w:r>
      <w:r w:rsidR="007D3554">
        <w:rPr>
          <w:noProof/>
          <w:sz w:val="60"/>
          <w:szCs w:val="60"/>
          <w:u w:val="single"/>
        </w:rPr>
        <w:t>ROFESSIONAL CAREER DEVELOPMENT</w:t>
      </w:r>
    </w:p>
    <w:p w14:paraId="48A8FFC3" w14:textId="77777777" w:rsidR="007D3554" w:rsidRPr="007D3554" w:rsidRDefault="007D3554" w:rsidP="007D3554"/>
    <w:p w14:paraId="1D60FABE" w14:textId="77777777" w:rsidR="007D3554" w:rsidRPr="007D3554" w:rsidRDefault="007D3554" w:rsidP="007D3554"/>
    <w:p w14:paraId="1E0CBF96" w14:textId="25491F1A" w:rsidR="00616D0E" w:rsidRDefault="00616D0E" w:rsidP="00616D0E">
      <w:pPr>
        <w:jc w:val="center"/>
        <w:rPr>
          <w:sz w:val="40"/>
          <w:szCs w:val="40"/>
        </w:rPr>
      </w:pPr>
      <w:r w:rsidRPr="00A219A0">
        <w:rPr>
          <w:b/>
          <w:bCs/>
          <w:sz w:val="40"/>
          <w:szCs w:val="40"/>
        </w:rPr>
        <w:t>STUDENT NAME</w:t>
      </w:r>
      <w:r w:rsidR="00A219A0">
        <w:rPr>
          <w:b/>
          <w:bCs/>
          <w:sz w:val="40"/>
          <w:szCs w:val="40"/>
        </w:rPr>
        <w:t xml:space="preserve">:  </w:t>
      </w:r>
      <w:r>
        <w:rPr>
          <w:sz w:val="40"/>
          <w:szCs w:val="40"/>
        </w:rPr>
        <w:t xml:space="preserve"> Lung </w:t>
      </w:r>
      <w:proofErr w:type="spellStart"/>
      <w:r>
        <w:rPr>
          <w:sz w:val="40"/>
          <w:szCs w:val="40"/>
        </w:rPr>
        <w:t>Patrik</w:t>
      </w:r>
      <w:proofErr w:type="spellEnd"/>
      <w:r>
        <w:rPr>
          <w:sz w:val="40"/>
          <w:szCs w:val="40"/>
        </w:rPr>
        <w:t xml:space="preserve"> Roberto</w:t>
      </w:r>
    </w:p>
    <w:p w14:paraId="382326F1" w14:textId="3398DFA0" w:rsidR="00A219A0" w:rsidRPr="00A219A0" w:rsidRDefault="00616D0E" w:rsidP="00616D0E">
      <w:pPr>
        <w:jc w:val="center"/>
        <w:rPr>
          <w:sz w:val="40"/>
          <w:szCs w:val="40"/>
        </w:rPr>
      </w:pPr>
      <w:r w:rsidRPr="00A219A0">
        <w:rPr>
          <w:b/>
          <w:bCs/>
          <w:sz w:val="40"/>
          <w:szCs w:val="40"/>
        </w:rPr>
        <w:t>STUDENT ID</w:t>
      </w:r>
      <w:r w:rsidR="00A219A0">
        <w:rPr>
          <w:b/>
          <w:bCs/>
          <w:sz w:val="40"/>
          <w:szCs w:val="40"/>
        </w:rPr>
        <w:t xml:space="preserve">:  </w:t>
      </w:r>
      <w:r w:rsidR="00A219A0">
        <w:rPr>
          <w:sz w:val="40"/>
          <w:szCs w:val="40"/>
        </w:rPr>
        <w:t>1913385</w:t>
      </w:r>
    </w:p>
    <w:p w14:paraId="5F584500" w14:textId="0A118972" w:rsidR="00616D0E" w:rsidRDefault="00A219A0" w:rsidP="00616D0E">
      <w:pPr>
        <w:jc w:val="center"/>
        <w:rPr>
          <w:b/>
          <w:bCs/>
          <w:sz w:val="40"/>
          <w:szCs w:val="40"/>
          <w:u w:val="single"/>
        </w:rPr>
      </w:pPr>
      <w:r w:rsidRPr="00A219A0">
        <w:rPr>
          <w:b/>
          <w:bCs/>
          <w:sz w:val="40"/>
          <w:szCs w:val="40"/>
        </w:rPr>
        <w:t>COURSE NAME</w:t>
      </w:r>
      <w:r>
        <w:rPr>
          <w:b/>
          <w:bCs/>
          <w:sz w:val="40"/>
          <w:szCs w:val="40"/>
        </w:rPr>
        <w:t xml:space="preserve">:  </w:t>
      </w:r>
      <w:r>
        <w:rPr>
          <w:sz w:val="40"/>
          <w:szCs w:val="40"/>
        </w:rPr>
        <w:t>Certificate of Higher Education in Skills for the Workplace (LEVEL 4)</w:t>
      </w:r>
      <w:r w:rsidR="00616D0E">
        <w:rPr>
          <w:b/>
          <w:bCs/>
          <w:sz w:val="40"/>
          <w:szCs w:val="40"/>
          <w:u w:val="single"/>
        </w:rPr>
        <w:t xml:space="preserve"> </w:t>
      </w:r>
    </w:p>
    <w:p w14:paraId="4E29450A" w14:textId="4A41CA5A" w:rsidR="00616D0E" w:rsidRPr="00A219A0" w:rsidRDefault="00616D0E" w:rsidP="00616D0E">
      <w:pPr>
        <w:jc w:val="center"/>
        <w:rPr>
          <w:sz w:val="40"/>
          <w:szCs w:val="40"/>
        </w:rPr>
      </w:pPr>
      <w:r w:rsidRPr="00A219A0">
        <w:rPr>
          <w:b/>
          <w:bCs/>
          <w:sz w:val="40"/>
          <w:szCs w:val="40"/>
        </w:rPr>
        <w:t>TEACHER</w:t>
      </w:r>
      <w:r w:rsidR="00A219A0">
        <w:rPr>
          <w:b/>
          <w:bCs/>
          <w:sz w:val="40"/>
          <w:szCs w:val="40"/>
        </w:rPr>
        <w:t xml:space="preserve">:  </w:t>
      </w:r>
      <w:r w:rsidR="00AE60FA">
        <w:rPr>
          <w:sz w:val="40"/>
          <w:szCs w:val="40"/>
        </w:rPr>
        <w:t>AFZAL MUNNA</w:t>
      </w:r>
    </w:p>
    <w:p w14:paraId="5A11D962" w14:textId="77777777" w:rsidR="007F672E" w:rsidRPr="00BD7F62" w:rsidRDefault="007F672E" w:rsidP="008E2DDA">
      <w:pPr>
        <w:pStyle w:val="Titolo"/>
        <w:rPr>
          <w:rFonts w:eastAsia="Times New Roman"/>
          <w:sz w:val="36"/>
          <w:szCs w:val="36"/>
          <w:u w:val="single"/>
          <w:shd w:val="clear" w:color="auto" w:fill="FFFFFF"/>
          <w:lang w:val="en-GB" w:eastAsia="en-IN"/>
        </w:rPr>
      </w:pPr>
    </w:p>
    <w:p w14:paraId="56B58655" w14:textId="77777777" w:rsidR="007F672E" w:rsidRPr="00BD7F62" w:rsidRDefault="007F672E" w:rsidP="008E2DDA">
      <w:pPr>
        <w:pStyle w:val="Titolo"/>
        <w:rPr>
          <w:rFonts w:eastAsia="Times New Roman"/>
          <w:sz w:val="36"/>
          <w:szCs w:val="36"/>
          <w:u w:val="single"/>
          <w:shd w:val="clear" w:color="auto" w:fill="FFFFFF"/>
          <w:lang w:val="en-GB" w:eastAsia="en-IN"/>
        </w:rPr>
      </w:pPr>
    </w:p>
    <w:p w14:paraId="56032C49" w14:textId="77777777" w:rsidR="007F672E" w:rsidRPr="00BD7F62" w:rsidRDefault="007F672E" w:rsidP="008E2DDA">
      <w:pPr>
        <w:pStyle w:val="Titolo"/>
        <w:rPr>
          <w:rFonts w:eastAsia="Times New Roman"/>
          <w:sz w:val="36"/>
          <w:szCs w:val="36"/>
          <w:u w:val="single"/>
          <w:shd w:val="clear" w:color="auto" w:fill="FFFFFF"/>
          <w:lang w:val="en-GB" w:eastAsia="en-IN"/>
        </w:rPr>
      </w:pPr>
    </w:p>
    <w:p w14:paraId="3024788B" w14:textId="77777777" w:rsidR="007F672E" w:rsidRPr="00BD7F62" w:rsidRDefault="007F672E" w:rsidP="008E2DDA">
      <w:pPr>
        <w:pStyle w:val="Titolo"/>
        <w:rPr>
          <w:rFonts w:eastAsia="Times New Roman"/>
          <w:sz w:val="36"/>
          <w:szCs w:val="36"/>
          <w:u w:val="single"/>
          <w:shd w:val="clear" w:color="auto" w:fill="FFFFFF"/>
          <w:lang w:val="en-GB" w:eastAsia="en-IN"/>
        </w:rPr>
      </w:pPr>
    </w:p>
    <w:p w14:paraId="6EA4C8B7" w14:textId="5DD56146" w:rsidR="008E2DDA" w:rsidRPr="00BD7F62" w:rsidRDefault="008E2DDA" w:rsidP="008E2DDA">
      <w:pPr>
        <w:jc w:val="center"/>
        <w:rPr>
          <w:b/>
          <w:bCs/>
          <w:highlight w:val="lightGray"/>
          <w:shd w:val="clear" w:color="auto" w:fill="FFFF00"/>
          <w:lang w:val="en-GB" w:eastAsia="en-IN"/>
        </w:rPr>
      </w:pPr>
      <w:r w:rsidRPr="00BD7F62">
        <w:rPr>
          <w:highlight w:val="lightGray"/>
          <w:shd w:val="clear" w:color="auto" w:fill="FFFF00"/>
          <w:lang w:val="en-GB" w:eastAsia="en-IN"/>
        </w:rPr>
        <w:br w:type="page"/>
      </w:r>
      <w:r w:rsidRPr="00BD7F62">
        <w:rPr>
          <w:b/>
          <w:bCs/>
          <w:highlight w:val="lightGray"/>
          <w:shd w:val="clear" w:color="auto" w:fill="FFFF00"/>
          <w:lang w:val="en-GB" w:eastAsia="en-IN"/>
        </w:rPr>
        <w:lastRenderedPageBreak/>
        <w:t>Table of contents</w:t>
      </w:r>
    </w:p>
    <w:p w14:paraId="11051408" w14:textId="75F57F7C" w:rsidR="008E2DDA" w:rsidRPr="00BD7F62" w:rsidRDefault="008E2DDA" w:rsidP="00612A9A">
      <w:pPr>
        <w:pStyle w:val="Indicedellefigure"/>
        <w:tabs>
          <w:tab w:val="right" w:leader="dot" w:pos="9016"/>
        </w:tabs>
        <w:rPr>
          <w:noProof/>
          <w:lang w:val="en-GB"/>
        </w:rPr>
      </w:pPr>
      <w:r w:rsidRPr="00BD7F62">
        <w:rPr>
          <w:b/>
          <w:bCs/>
          <w:i/>
          <w:iCs/>
          <w:highlight w:val="lightGray"/>
          <w:shd w:val="clear" w:color="auto" w:fill="FFFF00"/>
          <w:lang w:val="en-GB" w:eastAsia="en-IN"/>
        </w:rPr>
        <w:fldChar w:fldCharType="begin"/>
      </w:r>
      <w:r w:rsidRPr="00BD7F62">
        <w:rPr>
          <w:b/>
          <w:bCs/>
          <w:i/>
          <w:iCs/>
          <w:highlight w:val="lightGray"/>
          <w:shd w:val="clear" w:color="auto" w:fill="FFFF00"/>
          <w:lang w:val="en-GB" w:eastAsia="en-IN"/>
        </w:rPr>
        <w:instrText xml:space="preserve"> TOC \h \z \t "Heading 1" \c </w:instrText>
      </w:r>
      <w:r w:rsidRPr="00BD7F62">
        <w:rPr>
          <w:b/>
          <w:bCs/>
          <w:i/>
          <w:iCs/>
          <w:highlight w:val="lightGray"/>
          <w:shd w:val="clear" w:color="auto" w:fill="FFFF00"/>
          <w:lang w:val="en-GB" w:eastAsia="en-IN"/>
        </w:rPr>
        <w:fldChar w:fldCharType="separate"/>
      </w:r>
      <w:r w:rsidR="00612A9A">
        <w:rPr>
          <w:noProof/>
        </w:rPr>
        <w:drawing>
          <wp:inline distT="0" distB="0" distL="0" distR="0" wp14:anchorId="6628B301" wp14:editId="0065FAAA">
            <wp:extent cx="5731510" cy="344170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441700"/>
                    </a:xfrm>
                    <a:prstGeom prst="rect">
                      <a:avLst/>
                    </a:prstGeom>
                  </pic:spPr>
                </pic:pic>
              </a:graphicData>
            </a:graphic>
          </wp:inline>
        </w:drawing>
      </w:r>
    </w:p>
    <w:p w14:paraId="5E019EAF" w14:textId="0ADE1E8C" w:rsidR="008E2DDA" w:rsidRPr="00BD7F62" w:rsidRDefault="008E2DDA" w:rsidP="008E2DDA">
      <w:pPr>
        <w:jc w:val="center"/>
        <w:rPr>
          <w:b/>
          <w:bCs/>
          <w:i/>
          <w:iCs/>
          <w:highlight w:val="lightGray"/>
          <w:shd w:val="clear" w:color="auto" w:fill="FFFF00"/>
          <w:lang w:val="en-GB" w:eastAsia="en-IN"/>
        </w:rPr>
      </w:pPr>
      <w:r w:rsidRPr="00BD7F62">
        <w:rPr>
          <w:b/>
          <w:bCs/>
          <w:i/>
          <w:iCs/>
          <w:highlight w:val="lightGray"/>
          <w:shd w:val="clear" w:color="auto" w:fill="FFFF00"/>
          <w:lang w:val="en-GB" w:eastAsia="en-IN"/>
        </w:rPr>
        <w:fldChar w:fldCharType="end"/>
      </w:r>
    </w:p>
    <w:p w14:paraId="2FD051A2" w14:textId="77777777" w:rsidR="008E2DDA" w:rsidRPr="00BD7F62" w:rsidRDefault="008E2DDA" w:rsidP="008E2DDA">
      <w:pPr>
        <w:jc w:val="center"/>
        <w:rPr>
          <w:highlight w:val="lightGray"/>
          <w:shd w:val="clear" w:color="auto" w:fill="FFFF00"/>
          <w:lang w:val="en-GB" w:eastAsia="en-IN"/>
        </w:rPr>
      </w:pPr>
      <w:r w:rsidRPr="00BD7F62">
        <w:rPr>
          <w:b/>
          <w:bCs/>
          <w:i/>
          <w:iCs/>
          <w:highlight w:val="lightGray"/>
          <w:shd w:val="clear" w:color="auto" w:fill="FFFF00"/>
          <w:lang w:val="en-GB" w:eastAsia="en-IN"/>
        </w:rPr>
        <w:br w:type="page"/>
      </w:r>
    </w:p>
    <w:p w14:paraId="6E5E8D74" w14:textId="77777777" w:rsidR="0013130E" w:rsidRPr="00A219A0" w:rsidRDefault="0013130E" w:rsidP="008E2DDA">
      <w:pPr>
        <w:pStyle w:val="Titolo1"/>
        <w:rPr>
          <w:rFonts w:eastAsia="Times New Roman"/>
          <w:color w:val="C45911" w:themeColor="accent2" w:themeShade="BF"/>
          <w:lang w:val="en-GB" w:eastAsia="en-IN"/>
        </w:rPr>
      </w:pPr>
      <w:bookmarkStart w:id="0" w:name="_Toc59555684"/>
      <w:r w:rsidRPr="00A219A0">
        <w:rPr>
          <w:rFonts w:eastAsia="Times New Roman"/>
          <w:color w:val="C45911" w:themeColor="accent2" w:themeShade="BF"/>
          <w:shd w:val="clear" w:color="auto" w:fill="FFFFFF"/>
          <w:lang w:val="en-GB" w:eastAsia="en-IN"/>
        </w:rPr>
        <w:lastRenderedPageBreak/>
        <w:t>Introduction</w:t>
      </w:r>
      <w:bookmarkEnd w:id="0"/>
      <w:r w:rsidRPr="00A219A0">
        <w:rPr>
          <w:rFonts w:eastAsia="Times New Roman"/>
          <w:color w:val="C45911" w:themeColor="accent2" w:themeShade="BF"/>
          <w:shd w:val="clear" w:color="auto" w:fill="FFFFFF"/>
          <w:lang w:val="en-GB" w:eastAsia="en-IN"/>
        </w:rPr>
        <w:t> </w:t>
      </w:r>
    </w:p>
    <w:p w14:paraId="3C659460" w14:textId="2322138C" w:rsidR="0013130E" w:rsidRPr="00BD7F62" w:rsidRDefault="0013130E" w:rsidP="008E2DDA">
      <w:pPr>
        <w:rPr>
          <w:lang w:val="en-GB" w:eastAsia="en-IN"/>
        </w:rPr>
      </w:pPr>
      <w:r w:rsidRPr="00BD7F62">
        <w:rPr>
          <w:shd w:val="clear" w:color="auto" w:fill="FFFFFF"/>
          <w:lang w:val="en-GB" w:eastAsia="en-IN"/>
        </w:rPr>
        <w:t>As stated by Beach (</w:t>
      </w:r>
      <w:r w:rsidR="008E2DDA" w:rsidRPr="00BD7F62">
        <w:rPr>
          <w:shd w:val="clear" w:color="auto" w:fill="FFFFFF"/>
          <w:lang w:val="en-GB" w:eastAsia="en-IN"/>
        </w:rPr>
        <w:t>2014, p.</w:t>
      </w:r>
      <w:r w:rsidRPr="00BD7F62">
        <w:rPr>
          <w:shd w:val="clear" w:color="auto" w:fill="FFFFFF"/>
          <w:lang w:val="en-GB" w:eastAsia="en-IN"/>
        </w:rPr>
        <w:t xml:space="preserve">2) the problem solving at the workplace is a logical procedure used to recognize the probable explanations to the situation management at hand. Making decisions in the job sector are a component of various problems associated with solving them. Problem solving is a complex procedure and judgement related situation at the workplace or </w:t>
      </w:r>
      <w:r w:rsidR="008E2DDA" w:rsidRPr="00BD7F62">
        <w:rPr>
          <w:shd w:val="clear" w:color="auto" w:fill="FFFFFF"/>
          <w:lang w:val="en-GB" w:eastAsia="en-IN"/>
        </w:rPr>
        <w:t>work-related</w:t>
      </w:r>
      <w:r w:rsidRPr="00BD7F62">
        <w:rPr>
          <w:shd w:val="clear" w:color="auto" w:fill="FFFFFF"/>
          <w:lang w:val="en-GB" w:eastAsia="en-IN"/>
        </w:rPr>
        <w:t xml:space="preserve"> decisions making also have to be completed in various ways. At the workplace, the decision making is a selection that is made by using an individual's judgement. The present study focuses on communication associated problems at the workplace on a complex problem in the workplace and provides its impacts and scope. It identifies problems and </w:t>
      </w:r>
      <w:r w:rsidR="008E2DDA" w:rsidRPr="00BD7F62">
        <w:rPr>
          <w:shd w:val="clear" w:color="auto" w:fill="FFFFFF"/>
          <w:lang w:val="en-GB" w:eastAsia="en-IN"/>
        </w:rPr>
        <w:t>analyses</w:t>
      </w:r>
      <w:r w:rsidRPr="00BD7F62">
        <w:rPr>
          <w:shd w:val="clear" w:color="auto" w:fill="FFFFFF"/>
          <w:lang w:val="en-GB" w:eastAsia="en-IN"/>
        </w:rPr>
        <w:t xml:space="preserve"> the </w:t>
      </w:r>
      <w:r w:rsidR="008E2DDA" w:rsidRPr="00BD7F62">
        <w:rPr>
          <w:shd w:val="clear" w:color="auto" w:fill="FFFFFF"/>
          <w:lang w:val="en-GB" w:eastAsia="en-IN"/>
        </w:rPr>
        <w:t>decision-making</w:t>
      </w:r>
      <w:r w:rsidRPr="00BD7F62">
        <w:rPr>
          <w:shd w:val="clear" w:color="auto" w:fill="FFFFFF"/>
          <w:lang w:val="en-GB" w:eastAsia="en-IN"/>
        </w:rPr>
        <w:t xml:space="preserve"> process while providing decision making techniques and a </w:t>
      </w:r>
      <w:r w:rsidR="008E2DDA" w:rsidRPr="00BD7F62">
        <w:rPr>
          <w:shd w:val="clear" w:color="auto" w:fill="FFFFFF"/>
          <w:lang w:val="en-GB" w:eastAsia="en-IN"/>
        </w:rPr>
        <w:t>plan for</w:t>
      </w:r>
      <w:r w:rsidRPr="00BD7F62">
        <w:rPr>
          <w:shd w:val="clear" w:color="auto" w:fill="FFFFFF"/>
          <w:lang w:val="en-GB" w:eastAsia="en-IN"/>
        </w:rPr>
        <w:t xml:space="preserve"> implementing the solution and communicating the basic plan to stakeholders. At the workplace, communication is necessary to teamwork. This communication management is not only important but it actually maintains and builds relationships but the workplace related communication also facilitates innovation. </w:t>
      </w:r>
    </w:p>
    <w:p w14:paraId="5464C4E0" w14:textId="77777777" w:rsidR="0013130E" w:rsidRPr="00A219A0" w:rsidRDefault="0013130E" w:rsidP="008E2DDA">
      <w:pPr>
        <w:pStyle w:val="Titolo1"/>
        <w:rPr>
          <w:color w:val="C45911" w:themeColor="accent2" w:themeShade="BF"/>
          <w:lang w:val="en-GB"/>
        </w:rPr>
      </w:pPr>
      <w:bookmarkStart w:id="1" w:name="_Toc59555685"/>
      <w:r w:rsidRPr="00A219A0">
        <w:rPr>
          <w:color w:val="C45911" w:themeColor="accent2" w:themeShade="BF"/>
          <w:lang w:val="en-GB"/>
        </w:rPr>
        <w:t>Define a complex problem in the workplace including its scope and impact</w:t>
      </w:r>
      <w:bookmarkEnd w:id="1"/>
      <w:r w:rsidRPr="00A219A0">
        <w:rPr>
          <w:color w:val="C45911" w:themeColor="accent2" w:themeShade="BF"/>
          <w:lang w:val="en-GB"/>
        </w:rPr>
        <w:t> </w:t>
      </w:r>
    </w:p>
    <w:p w14:paraId="38E1B53E" w14:textId="6C3F248F" w:rsidR="0013130E" w:rsidRPr="00BD7F62" w:rsidRDefault="0013130E" w:rsidP="008E2DDA">
      <w:pPr>
        <w:rPr>
          <w:lang w:val="en-GB" w:eastAsia="en-IN"/>
        </w:rPr>
      </w:pPr>
      <w:r w:rsidRPr="00BD7F62">
        <w:rPr>
          <w:shd w:val="clear" w:color="auto" w:fill="FFFFFF"/>
          <w:lang w:val="en-GB" w:eastAsia="en-IN"/>
        </w:rPr>
        <w:t xml:space="preserve">As per the viewpoint of </w:t>
      </w:r>
      <w:proofErr w:type="spellStart"/>
      <w:r w:rsidRPr="00BD7F62">
        <w:rPr>
          <w:shd w:val="clear" w:color="auto" w:fill="FFFFFF"/>
          <w:lang w:val="en-GB" w:eastAsia="en-IN"/>
        </w:rPr>
        <w:t>Coffelt</w:t>
      </w:r>
      <w:proofErr w:type="spellEnd"/>
      <w:r w:rsidRPr="00BD7F62">
        <w:rPr>
          <w:shd w:val="clear" w:color="auto" w:fill="FFFFFF"/>
          <w:lang w:val="en-GB" w:eastAsia="en-IN"/>
        </w:rPr>
        <w:t xml:space="preserve"> </w:t>
      </w:r>
      <w:r w:rsidRPr="00BD7F62">
        <w:rPr>
          <w:i/>
          <w:iCs/>
          <w:shd w:val="clear" w:color="auto" w:fill="FFFFFF"/>
          <w:lang w:val="en-GB" w:eastAsia="en-IN"/>
        </w:rPr>
        <w:t>et al.</w:t>
      </w:r>
      <w:r w:rsidR="007A6780" w:rsidRPr="00BD7F62">
        <w:rPr>
          <w:i/>
          <w:iCs/>
          <w:shd w:val="clear" w:color="auto" w:fill="FFFFFF"/>
          <w:lang w:val="en-GB" w:eastAsia="en-IN"/>
        </w:rPr>
        <w:t>,</w:t>
      </w:r>
      <w:r w:rsidRPr="00BD7F62">
        <w:rPr>
          <w:shd w:val="clear" w:color="auto" w:fill="FFFFFF"/>
          <w:lang w:val="en-GB" w:eastAsia="en-IN"/>
        </w:rPr>
        <w:t xml:space="preserve"> (</w:t>
      </w:r>
      <w:r w:rsidR="008E2DDA" w:rsidRPr="00BD7F62">
        <w:rPr>
          <w:shd w:val="clear" w:color="auto" w:fill="FFFFFF"/>
          <w:lang w:val="en-GB" w:eastAsia="en-IN"/>
        </w:rPr>
        <w:t>2019, p.</w:t>
      </w:r>
      <w:r w:rsidRPr="00BD7F62">
        <w:rPr>
          <w:shd w:val="clear" w:color="auto" w:fill="FFFFFF"/>
          <w:lang w:val="en-GB" w:eastAsia="en-IN"/>
        </w:rPr>
        <w:t>4) The complex problems at the workplace are the issues that are beyond the capacity of any organisation to comprehend and react to; there is also frequent disagreement about any cause of problems to address this. The different problems can also be addressed but are not properly solved. Complex issues are not easy to define only because different types of people have contradictory opinions about work, extent and nature of the issues. It is often related to social complication rather than the new technical difficulty that mainly makes complex issues which are very hard to deal with. Communication is an important part of workplace management. A good communication practice between worker and organisation may provide highest growth to any organisation but poor communication can decrease the organisational growth. </w:t>
      </w:r>
    </w:p>
    <w:p w14:paraId="45F2ECA1" w14:textId="77777777" w:rsidR="0013130E" w:rsidRPr="00A219A0" w:rsidRDefault="0013130E" w:rsidP="008E2DDA">
      <w:pPr>
        <w:rPr>
          <w:b/>
          <w:bCs/>
          <w:color w:val="C45911" w:themeColor="accent2" w:themeShade="BF"/>
          <w:lang w:val="en-GB" w:eastAsia="en-IN"/>
        </w:rPr>
      </w:pPr>
      <w:r w:rsidRPr="00A219A0">
        <w:rPr>
          <w:b/>
          <w:bCs/>
          <w:color w:val="C45911" w:themeColor="accent2" w:themeShade="BF"/>
          <w:shd w:val="clear" w:color="auto" w:fill="FFFFFF"/>
          <w:lang w:val="en-GB" w:eastAsia="en-IN"/>
        </w:rPr>
        <w:t>The scope and impacts of communication at workplace </w:t>
      </w:r>
    </w:p>
    <w:p w14:paraId="136CC5EA" w14:textId="1C1D6779" w:rsidR="0013130E" w:rsidRPr="00BD7F62" w:rsidRDefault="0013130E" w:rsidP="008E2DDA">
      <w:pPr>
        <w:rPr>
          <w:lang w:val="en-GB" w:eastAsia="en-IN"/>
        </w:rPr>
      </w:pPr>
      <w:r w:rsidRPr="00BD7F62">
        <w:rPr>
          <w:shd w:val="clear" w:color="auto" w:fill="FFFFFF"/>
          <w:lang w:val="en-GB" w:eastAsia="en-IN"/>
        </w:rPr>
        <w:t xml:space="preserve">Without communication at the workplace, organisations can face many problems. This communication factor also influences problem solving and decision making at the workplace. Employees who feel relaxed about communicating and have a tendency to have various thoughts accepted at the exceptional work rate, in that case, proper communication is necessary in every area of the workplace. Implementing the effectual communication tools, skills and many </w:t>
      </w:r>
      <w:r w:rsidR="008E2DDA" w:rsidRPr="00BD7F62">
        <w:rPr>
          <w:shd w:val="clear" w:color="auto" w:fill="FFFFFF"/>
          <w:lang w:val="en-GB" w:eastAsia="en-IN"/>
        </w:rPr>
        <w:t>strategy-based</w:t>
      </w:r>
      <w:r w:rsidRPr="00BD7F62">
        <w:rPr>
          <w:shd w:val="clear" w:color="auto" w:fill="FFFFFF"/>
          <w:lang w:val="en-GB" w:eastAsia="en-IN"/>
        </w:rPr>
        <w:t xml:space="preserve"> communication practices is very important for any organisation to </w:t>
      </w:r>
      <w:r w:rsidRPr="00BD7F62">
        <w:rPr>
          <w:shd w:val="clear" w:color="auto" w:fill="FFFFFF"/>
          <w:lang w:val="en-GB" w:eastAsia="en-IN"/>
        </w:rPr>
        <w:lastRenderedPageBreak/>
        <w:t xml:space="preserve">optimize presentation and continue the competitive nature. Communication skills management in any organisation, provides productivity of any kind of </w:t>
      </w:r>
      <w:r w:rsidR="008E2DDA" w:rsidRPr="00BD7F62">
        <w:rPr>
          <w:shd w:val="clear" w:color="auto" w:fill="FFFFFF"/>
          <w:lang w:val="en-GB" w:eastAsia="en-IN"/>
        </w:rPr>
        <w:t>workplace-based</w:t>
      </w:r>
      <w:r w:rsidRPr="00BD7F62">
        <w:rPr>
          <w:shd w:val="clear" w:color="auto" w:fill="FFFFFF"/>
          <w:lang w:val="en-GB" w:eastAsia="en-IN"/>
        </w:rPr>
        <w:t xml:space="preserve"> environment that is powerfully impacted by attendance or nonattendance of successful communication ability in any type of workplace. Though, getting various messages that are clearly communicated to other </w:t>
      </w:r>
      <w:r w:rsidR="008E2DDA" w:rsidRPr="00BD7F62">
        <w:rPr>
          <w:shd w:val="clear" w:color="auto" w:fill="FFFFFF"/>
          <w:lang w:val="en-GB" w:eastAsia="en-IN"/>
        </w:rPr>
        <w:t>people takes</w:t>
      </w:r>
      <w:r w:rsidRPr="00BD7F62">
        <w:rPr>
          <w:shd w:val="clear" w:color="auto" w:fill="FFFFFF"/>
          <w:lang w:val="en-GB" w:eastAsia="en-IN"/>
        </w:rPr>
        <w:t xml:space="preserve"> work and also provides focus (Petersen, </w:t>
      </w:r>
      <w:r w:rsidR="008E2DDA" w:rsidRPr="00BD7F62">
        <w:rPr>
          <w:shd w:val="clear" w:color="auto" w:fill="FFFFFF"/>
          <w:lang w:val="en-GB" w:eastAsia="en-IN"/>
        </w:rPr>
        <w:t>2018, p.</w:t>
      </w:r>
      <w:r w:rsidRPr="00BD7F62">
        <w:rPr>
          <w:shd w:val="clear" w:color="auto" w:fill="FFFFFF"/>
          <w:lang w:val="en-GB" w:eastAsia="en-IN"/>
        </w:rPr>
        <w:t>21).</w:t>
      </w:r>
    </w:p>
    <w:p w14:paraId="4EF16B49" w14:textId="1B3152BE" w:rsidR="0013130E" w:rsidRPr="00BD7F62" w:rsidRDefault="0013130E" w:rsidP="008E2DDA">
      <w:pPr>
        <w:rPr>
          <w:lang w:val="en-GB" w:eastAsia="en-IN"/>
        </w:rPr>
      </w:pPr>
      <w:r w:rsidRPr="00BD7F62">
        <w:rPr>
          <w:shd w:val="clear" w:color="auto" w:fill="FFFFFF"/>
          <w:lang w:val="en-GB" w:eastAsia="en-IN"/>
        </w:rPr>
        <w:t xml:space="preserve">As stated by Horan </w:t>
      </w:r>
      <w:r w:rsidRPr="00BD7F62">
        <w:rPr>
          <w:i/>
          <w:iCs/>
          <w:shd w:val="clear" w:color="auto" w:fill="FFFFFF"/>
          <w:lang w:val="en-GB" w:eastAsia="en-IN"/>
        </w:rPr>
        <w:t>et al,</w:t>
      </w:r>
      <w:r w:rsidRPr="00BD7F62">
        <w:rPr>
          <w:shd w:val="clear" w:color="auto" w:fill="FFFFFF"/>
          <w:lang w:val="en-GB" w:eastAsia="en-IN"/>
        </w:rPr>
        <w:t xml:space="preserve"> (</w:t>
      </w:r>
      <w:r w:rsidR="008E2DDA" w:rsidRPr="00BD7F62">
        <w:rPr>
          <w:shd w:val="clear" w:color="auto" w:fill="FFFFFF"/>
          <w:lang w:val="en-GB" w:eastAsia="en-IN"/>
        </w:rPr>
        <w:t>2019, p.</w:t>
      </w:r>
      <w:r w:rsidRPr="00BD7F62">
        <w:rPr>
          <w:shd w:val="clear" w:color="auto" w:fill="FFFFFF"/>
          <w:lang w:val="en-GB" w:eastAsia="en-IN"/>
        </w:rPr>
        <w:t xml:space="preserve">564) communication management breakdown in any business can lead to frustration, the defeat of productivity and also strained worker relations. This is failing to deal with problems in any kind of communication with workers can mainly cause any situation to depreciate, even supplementary. Some causes of the breakdown in the communication are simple to spot such </w:t>
      </w:r>
      <w:r w:rsidR="008E2DDA" w:rsidRPr="00BD7F62">
        <w:rPr>
          <w:shd w:val="clear" w:color="auto" w:fill="FFFFFF"/>
          <w:lang w:val="en-GB" w:eastAsia="en-IN"/>
        </w:rPr>
        <w:t>as personality</w:t>
      </w:r>
      <w:r w:rsidRPr="00BD7F62">
        <w:rPr>
          <w:shd w:val="clear" w:color="auto" w:fill="FFFFFF"/>
          <w:lang w:val="en-GB" w:eastAsia="en-IN"/>
        </w:rPr>
        <w:t xml:space="preserve"> and cultural differences but others also require an earlier appearance at the general employment situation to recognize.</w:t>
      </w:r>
    </w:p>
    <w:p w14:paraId="0AFB956B" w14:textId="77777777" w:rsidR="0013130E" w:rsidRPr="00A219A0" w:rsidRDefault="0013130E" w:rsidP="008E2DDA">
      <w:pPr>
        <w:pStyle w:val="Titolo1"/>
        <w:rPr>
          <w:rFonts w:eastAsia="Times New Roman"/>
          <w:color w:val="C45911" w:themeColor="accent2" w:themeShade="BF"/>
          <w:lang w:val="en-GB" w:eastAsia="en-IN"/>
        </w:rPr>
      </w:pPr>
      <w:bookmarkStart w:id="2" w:name="_Toc59555686"/>
      <w:r w:rsidRPr="00A219A0">
        <w:rPr>
          <w:rFonts w:eastAsia="Times New Roman"/>
          <w:color w:val="C45911" w:themeColor="accent2" w:themeShade="BF"/>
          <w:lang w:val="en-GB" w:eastAsia="en-IN"/>
        </w:rPr>
        <w:t>Analyse information on the identified problem to help the decision-making process</w:t>
      </w:r>
      <w:bookmarkEnd w:id="2"/>
      <w:r w:rsidRPr="00A219A0">
        <w:rPr>
          <w:rFonts w:eastAsia="Times New Roman"/>
          <w:color w:val="C45911" w:themeColor="accent2" w:themeShade="BF"/>
          <w:lang w:val="en-GB" w:eastAsia="en-IN"/>
        </w:rPr>
        <w:t> </w:t>
      </w:r>
    </w:p>
    <w:p w14:paraId="709FF206" w14:textId="32962403" w:rsidR="0013130E" w:rsidRPr="00BD7F62" w:rsidRDefault="0013130E" w:rsidP="008E2DDA">
      <w:pPr>
        <w:rPr>
          <w:lang w:val="en-GB" w:eastAsia="en-IN"/>
        </w:rPr>
      </w:pPr>
      <w:r w:rsidRPr="00BD7F62">
        <w:rPr>
          <w:lang w:val="en-GB" w:eastAsia="en-IN"/>
        </w:rPr>
        <w:t xml:space="preserve">As opined by Foster (2019, p. 133), within a workplace, each and every employee present in an organization should work collaboratively in order to complete the company’s objectives effectively. But in order to work together as a team, it is very much essential to communicate with everyone present in an organization on a regular basis. Miscommunication can lead to misunderstandings and can happen leading to conflicts. The most communication regarding problems can be spotted mainly during the time of making decisions. Hence it is very much important to improve communication skills not only in order to avoid unwanted conflicts within a workplace, but also to make proper </w:t>
      </w:r>
      <w:r w:rsidR="008E2DDA" w:rsidRPr="00BD7F62">
        <w:rPr>
          <w:lang w:val="en-GB" w:eastAsia="en-IN"/>
        </w:rPr>
        <w:t>work-related</w:t>
      </w:r>
      <w:r w:rsidRPr="00BD7F62">
        <w:rPr>
          <w:lang w:val="en-GB" w:eastAsia="en-IN"/>
        </w:rPr>
        <w:t xml:space="preserve"> decisions, by communicating with other team members </w:t>
      </w:r>
      <w:r w:rsidR="008E2DDA" w:rsidRPr="00BD7F62">
        <w:rPr>
          <w:lang w:val="en-GB" w:eastAsia="en-IN"/>
        </w:rPr>
        <w:t>properly (</w:t>
      </w:r>
      <w:proofErr w:type="spellStart"/>
      <w:r w:rsidRPr="00BD7F62">
        <w:rPr>
          <w:lang w:val="en-GB" w:eastAsia="en-IN"/>
        </w:rPr>
        <w:t>Koerber</w:t>
      </w:r>
      <w:proofErr w:type="spellEnd"/>
      <w:r w:rsidRPr="00BD7F62">
        <w:rPr>
          <w:i/>
          <w:iCs/>
          <w:lang w:val="en-GB" w:eastAsia="en-IN"/>
        </w:rPr>
        <w:t xml:space="preserve"> et al.,</w:t>
      </w:r>
      <w:r w:rsidRPr="00BD7F62">
        <w:rPr>
          <w:lang w:val="en-GB" w:eastAsia="en-IN"/>
        </w:rPr>
        <w:t xml:space="preserve"> 2020, p.4). However, before improving communication skills, it is important to identify the factors, due to which communication problems mainly occur, and then work on them. </w:t>
      </w:r>
    </w:p>
    <w:p w14:paraId="4314CD4F" w14:textId="36272316" w:rsidR="0013130E" w:rsidRPr="00BD7F62" w:rsidRDefault="0013130E" w:rsidP="008E2DDA">
      <w:pPr>
        <w:rPr>
          <w:lang w:val="en-GB" w:eastAsia="en-IN"/>
        </w:rPr>
      </w:pPr>
      <w:r w:rsidRPr="00BD7F62">
        <w:rPr>
          <w:b/>
          <w:bCs/>
          <w:i/>
          <w:iCs/>
          <w:lang w:val="en-GB" w:eastAsia="en-IN"/>
        </w:rPr>
        <w:t>Lack of concentration</w:t>
      </w:r>
      <w:r w:rsidRPr="00BD7F62">
        <w:rPr>
          <w:lang w:val="en-GB" w:eastAsia="en-IN"/>
        </w:rPr>
        <w:t xml:space="preserve"> is one of the common reasons, which can cause miscommunication while making decisions. When an individual is saying something, if the others do not give their proper attention, then miscommunication can happen. Apart from this, </w:t>
      </w:r>
      <w:r w:rsidRPr="00BD7F62">
        <w:rPr>
          <w:b/>
          <w:bCs/>
          <w:i/>
          <w:iCs/>
          <w:lang w:val="en-GB" w:eastAsia="en-IN"/>
        </w:rPr>
        <w:t>communication barrier</w:t>
      </w:r>
      <w:r w:rsidRPr="00BD7F62">
        <w:rPr>
          <w:lang w:val="en-GB" w:eastAsia="en-IN"/>
        </w:rPr>
        <w:t xml:space="preserve"> is another </w:t>
      </w:r>
      <w:r w:rsidR="008E2DDA" w:rsidRPr="00BD7F62">
        <w:rPr>
          <w:lang w:val="en-GB" w:eastAsia="en-IN"/>
        </w:rPr>
        <w:t>communication-based</w:t>
      </w:r>
      <w:r w:rsidRPr="00BD7F62">
        <w:rPr>
          <w:lang w:val="en-GB" w:eastAsia="en-IN"/>
        </w:rPr>
        <w:t xml:space="preserve"> </w:t>
      </w:r>
      <w:r w:rsidR="008E2DDA" w:rsidRPr="00BD7F62">
        <w:rPr>
          <w:lang w:val="en-GB" w:eastAsia="en-IN"/>
        </w:rPr>
        <w:t>problem</w:t>
      </w:r>
      <w:r w:rsidRPr="00BD7F62">
        <w:rPr>
          <w:lang w:val="en-GB" w:eastAsia="en-IN"/>
        </w:rPr>
        <w:t xml:space="preserve">. Due to differences among employees according to their background and experiences, a barrier can often be found which causes lack of communication among them, and eventually becomes a hindrance for making proper decisions. Moreover, </w:t>
      </w:r>
      <w:r w:rsidRPr="00BD7F62">
        <w:rPr>
          <w:b/>
          <w:bCs/>
          <w:i/>
          <w:iCs/>
          <w:lang w:val="en-GB" w:eastAsia="en-IN"/>
        </w:rPr>
        <w:t>poor listening skill</w:t>
      </w:r>
      <w:r w:rsidRPr="00BD7F62">
        <w:rPr>
          <w:lang w:val="en-GB" w:eastAsia="en-IN"/>
        </w:rPr>
        <w:t xml:space="preserve"> is one of the most common causes for </w:t>
      </w:r>
      <w:r w:rsidR="008E2DDA" w:rsidRPr="00BD7F62">
        <w:rPr>
          <w:lang w:val="en-GB" w:eastAsia="en-IN"/>
        </w:rPr>
        <w:t>miscommunication (</w:t>
      </w:r>
      <w:proofErr w:type="spellStart"/>
      <w:r w:rsidRPr="00BD7F62">
        <w:rPr>
          <w:lang w:val="en-GB" w:eastAsia="en-IN"/>
        </w:rPr>
        <w:t>Cionea</w:t>
      </w:r>
      <w:proofErr w:type="spellEnd"/>
      <w:r w:rsidRPr="00BD7F62">
        <w:rPr>
          <w:lang w:val="en-GB" w:eastAsia="en-IN"/>
        </w:rPr>
        <w:t xml:space="preserve"> </w:t>
      </w:r>
      <w:r w:rsidRPr="00BD7F62">
        <w:rPr>
          <w:i/>
          <w:iCs/>
          <w:lang w:val="en-GB" w:eastAsia="en-IN"/>
        </w:rPr>
        <w:t>et al</w:t>
      </w:r>
      <w:r w:rsidRPr="00BD7F62">
        <w:rPr>
          <w:lang w:val="en-GB" w:eastAsia="en-IN"/>
        </w:rPr>
        <w:t xml:space="preserve">., 2020). When an individual is explaining something while making decisions and if others do not listen to the explanation properly, miscommunication can also cause. </w:t>
      </w:r>
      <w:r w:rsidRPr="00BD7F62">
        <w:rPr>
          <w:lang w:val="en-GB" w:eastAsia="en-IN"/>
        </w:rPr>
        <w:lastRenderedPageBreak/>
        <w:t xml:space="preserve">Furthermore, </w:t>
      </w:r>
      <w:r w:rsidRPr="00BD7F62">
        <w:rPr>
          <w:b/>
          <w:bCs/>
          <w:i/>
          <w:iCs/>
          <w:lang w:val="en-GB" w:eastAsia="en-IN"/>
        </w:rPr>
        <w:t>factual communication</w:t>
      </w:r>
      <w:r w:rsidRPr="00BD7F62">
        <w:rPr>
          <w:lang w:val="en-GB" w:eastAsia="en-IN"/>
        </w:rPr>
        <w:t xml:space="preserve"> is essential within a workplace while making decisions, and hence, when an employee shares any </w:t>
      </w:r>
      <w:r w:rsidR="008E2DDA" w:rsidRPr="00BD7F62">
        <w:rPr>
          <w:lang w:val="en-GB" w:eastAsia="en-IN"/>
        </w:rPr>
        <w:t>fact less</w:t>
      </w:r>
      <w:r w:rsidRPr="00BD7F62">
        <w:rPr>
          <w:lang w:val="en-GB" w:eastAsia="en-IN"/>
        </w:rPr>
        <w:t xml:space="preserve"> or doubtful information while communicating during decision making, the right decision cannot be made. Besides these, a </w:t>
      </w:r>
      <w:r w:rsidRPr="00BD7F62">
        <w:rPr>
          <w:b/>
          <w:bCs/>
          <w:i/>
          <w:iCs/>
          <w:lang w:val="en-GB" w:eastAsia="en-IN"/>
        </w:rPr>
        <w:t>negative attitude</w:t>
      </w:r>
      <w:r w:rsidRPr="00BD7F62">
        <w:rPr>
          <w:lang w:val="en-GB" w:eastAsia="en-IN"/>
        </w:rPr>
        <w:t xml:space="preserve"> is another communication problem as well. When two employees dislike one another or distrust each other, they often find what any of them are saying, which can cause negative effects while making decisions within a workplace. </w:t>
      </w:r>
    </w:p>
    <w:p w14:paraId="18E14E0C" w14:textId="77777777" w:rsidR="0013130E" w:rsidRPr="00A219A0" w:rsidRDefault="0013130E" w:rsidP="008E2DDA">
      <w:pPr>
        <w:pStyle w:val="Titolo1"/>
        <w:rPr>
          <w:rFonts w:eastAsia="Times New Roman"/>
          <w:color w:val="C45911" w:themeColor="accent2" w:themeShade="BF"/>
          <w:lang w:val="en-GB" w:eastAsia="en-IN"/>
        </w:rPr>
      </w:pPr>
      <w:bookmarkStart w:id="3" w:name="_Toc59555687"/>
      <w:r w:rsidRPr="00A219A0">
        <w:rPr>
          <w:rFonts w:eastAsia="Times New Roman"/>
          <w:color w:val="C45911" w:themeColor="accent2" w:themeShade="BF"/>
          <w:lang w:val="en-GB" w:eastAsia="en-IN"/>
        </w:rPr>
        <w:t>Propose a range of alternative solutions to the problem</w:t>
      </w:r>
      <w:bookmarkEnd w:id="3"/>
      <w:r w:rsidRPr="00A219A0">
        <w:rPr>
          <w:rFonts w:eastAsia="Times New Roman"/>
          <w:color w:val="C45911" w:themeColor="accent2" w:themeShade="BF"/>
          <w:lang w:val="en-GB" w:eastAsia="en-IN"/>
        </w:rPr>
        <w:t> </w:t>
      </w:r>
    </w:p>
    <w:p w14:paraId="167BD8FC" w14:textId="77777777" w:rsidR="0013130E" w:rsidRPr="00BD7F62" w:rsidRDefault="0013130E" w:rsidP="008E2DDA">
      <w:pPr>
        <w:rPr>
          <w:lang w:val="en-GB" w:eastAsia="en-IN"/>
        </w:rPr>
      </w:pPr>
      <w:r w:rsidRPr="00BD7F62">
        <w:rPr>
          <w:lang w:val="en-GB" w:eastAsia="en-IN"/>
        </w:rPr>
        <w:t>The above identified communication problems can lead an organization to make bad decisions, which can harm their business badly. Hence, it is very much important for an organization to overcome these kinds of problems in order to make proper business decisions, which can lead them to the path of success.</w:t>
      </w:r>
    </w:p>
    <w:p w14:paraId="283FFEFC" w14:textId="4C937526" w:rsidR="0013130E" w:rsidRPr="00BD7F62" w:rsidRDefault="0013130E" w:rsidP="008E2DDA">
      <w:pPr>
        <w:rPr>
          <w:lang w:val="en-GB" w:eastAsia="en-IN"/>
        </w:rPr>
      </w:pPr>
      <w:r w:rsidRPr="00BD7F62">
        <w:rPr>
          <w:lang w:val="en-GB" w:eastAsia="en-IN"/>
        </w:rPr>
        <w:t xml:space="preserve">Employees should give their whole concentration when other employees are explaining something. They can make some running notes while the group discussion is running, and then each of them should consult with each other regarding every single important topic, which can help them to make the right </w:t>
      </w:r>
      <w:r w:rsidR="008E2DDA" w:rsidRPr="00BD7F62">
        <w:rPr>
          <w:lang w:val="en-GB" w:eastAsia="en-IN"/>
        </w:rPr>
        <w:t>decisions (</w:t>
      </w:r>
      <w:proofErr w:type="spellStart"/>
      <w:r w:rsidRPr="00BD7F62">
        <w:rPr>
          <w:lang w:val="en-GB" w:eastAsia="en-IN"/>
        </w:rPr>
        <w:t>Coffelt</w:t>
      </w:r>
      <w:proofErr w:type="spellEnd"/>
      <w:r w:rsidRPr="00BD7F62">
        <w:rPr>
          <w:lang w:val="en-GB" w:eastAsia="en-IN"/>
        </w:rPr>
        <w:t xml:space="preserve"> </w:t>
      </w:r>
      <w:r w:rsidRPr="00BD7F62">
        <w:rPr>
          <w:i/>
          <w:iCs/>
          <w:lang w:val="en-GB" w:eastAsia="en-IN"/>
        </w:rPr>
        <w:t>et al</w:t>
      </w:r>
      <w:r w:rsidRPr="00BD7F62">
        <w:rPr>
          <w:lang w:val="en-GB" w:eastAsia="en-IN"/>
        </w:rPr>
        <w:t xml:space="preserve">., 2019, p.418). Moreover, the HR department as well as the managers should talk with each of their employees personally and try to solve their problems and misunderstandings, in order to avoid internal conflicts as much as possible. It’s the duty of the employees to always deliver </w:t>
      </w:r>
      <w:r w:rsidR="008E2DDA" w:rsidRPr="00BD7F62">
        <w:rPr>
          <w:lang w:val="en-GB" w:eastAsia="en-IN"/>
        </w:rPr>
        <w:t>fact-based</w:t>
      </w:r>
      <w:r w:rsidRPr="00BD7F62">
        <w:rPr>
          <w:lang w:val="en-GB" w:eastAsia="en-IN"/>
        </w:rPr>
        <w:t xml:space="preserve"> data, after thorough research during the group discussion, which can help them to avoid making wrong decisions. </w:t>
      </w:r>
    </w:p>
    <w:p w14:paraId="578EC14B" w14:textId="77777777" w:rsidR="0013130E" w:rsidRPr="00A219A0" w:rsidRDefault="0013130E" w:rsidP="008E2DDA">
      <w:pPr>
        <w:pStyle w:val="Titolo1"/>
        <w:rPr>
          <w:rFonts w:eastAsia="Times New Roman"/>
          <w:color w:val="C45911" w:themeColor="accent2" w:themeShade="BF"/>
          <w:lang w:val="en-GB" w:eastAsia="en-IN"/>
        </w:rPr>
      </w:pPr>
      <w:bookmarkStart w:id="4" w:name="_Toc59555688"/>
      <w:r w:rsidRPr="00A219A0">
        <w:rPr>
          <w:rFonts w:eastAsia="Times New Roman"/>
          <w:color w:val="C45911" w:themeColor="accent2" w:themeShade="BF"/>
          <w:shd w:val="clear" w:color="auto" w:fill="FFFFFF"/>
          <w:lang w:val="en-GB" w:eastAsia="en-IN"/>
        </w:rPr>
        <w:t>Use a decision-making technique to evaluate a range of solutions to identify the most appropriate option</w:t>
      </w:r>
      <w:bookmarkEnd w:id="4"/>
    </w:p>
    <w:p w14:paraId="1A9A51E9" w14:textId="62A14093" w:rsidR="0013130E" w:rsidRPr="00BD7F62" w:rsidRDefault="0013130E" w:rsidP="008E2DDA">
      <w:pPr>
        <w:rPr>
          <w:lang w:val="en-GB" w:eastAsia="en-IN"/>
        </w:rPr>
      </w:pPr>
      <w:r w:rsidRPr="00BD7F62">
        <w:rPr>
          <w:shd w:val="clear" w:color="auto" w:fill="FFFFFF"/>
          <w:lang w:val="en-GB" w:eastAsia="en-IN"/>
        </w:rPr>
        <w:t xml:space="preserve">As per the view of Ceschi </w:t>
      </w:r>
      <w:r w:rsidRPr="00BD7F62">
        <w:rPr>
          <w:i/>
          <w:iCs/>
          <w:shd w:val="clear" w:color="auto" w:fill="FFFFFF"/>
          <w:lang w:val="en-GB" w:eastAsia="en-IN"/>
        </w:rPr>
        <w:t xml:space="preserve">et al., </w:t>
      </w:r>
      <w:r w:rsidRPr="00BD7F62">
        <w:rPr>
          <w:shd w:val="clear" w:color="auto" w:fill="FFFFFF"/>
          <w:lang w:val="en-GB" w:eastAsia="en-IN"/>
        </w:rPr>
        <w:t xml:space="preserve">(2017, p. 313), </w:t>
      </w:r>
      <w:r w:rsidRPr="00BD7F62">
        <w:rPr>
          <w:b/>
          <w:bCs/>
          <w:i/>
          <w:iCs/>
          <w:shd w:val="clear" w:color="auto" w:fill="FFFFFF"/>
          <w:lang w:val="en-GB" w:eastAsia="en-IN"/>
        </w:rPr>
        <w:t>Decision-making &amp; problem-solving</w:t>
      </w:r>
      <w:r w:rsidRPr="00BD7F62">
        <w:rPr>
          <w:shd w:val="clear" w:color="auto" w:fill="FFFFFF"/>
          <w:lang w:val="en-GB" w:eastAsia="en-IN"/>
        </w:rPr>
        <w:t xml:space="preserve"> is necessary for businesses to achieve the goals of their organization. It is also necessary for the management to assign a task to the employees and make them clearly explain the same. As stated by </w:t>
      </w:r>
      <w:proofErr w:type="spellStart"/>
      <w:r w:rsidRPr="00BD7F62">
        <w:rPr>
          <w:shd w:val="clear" w:color="auto" w:fill="FFFFFF"/>
          <w:lang w:val="en-GB" w:eastAsia="en-IN"/>
        </w:rPr>
        <w:t>Telwatte</w:t>
      </w:r>
      <w:proofErr w:type="spellEnd"/>
      <w:r w:rsidRPr="00BD7F62">
        <w:rPr>
          <w:shd w:val="clear" w:color="auto" w:fill="FFFFFF"/>
          <w:lang w:val="en-GB" w:eastAsia="en-IN"/>
        </w:rPr>
        <w:t xml:space="preserve"> </w:t>
      </w:r>
      <w:r w:rsidRPr="00BD7F62">
        <w:rPr>
          <w:i/>
          <w:iCs/>
          <w:shd w:val="clear" w:color="auto" w:fill="FFFFFF"/>
          <w:lang w:val="en-GB" w:eastAsia="en-IN"/>
        </w:rPr>
        <w:t xml:space="preserve">et al., </w:t>
      </w:r>
      <w:r w:rsidRPr="00BD7F62">
        <w:rPr>
          <w:shd w:val="clear" w:color="auto" w:fill="FFFFFF"/>
          <w:lang w:val="en-GB" w:eastAsia="en-IN"/>
        </w:rPr>
        <w:t xml:space="preserve">(2017, p. 7), the analytic hierarchy method of decision-making is the method used for </w:t>
      </w:r>
      <w:r w:rsidR="008E2DDA" w:rsidRPr="00BD7F62">
        <w:rPr>
          <w:shd w:val="clear" w:color="auto" w:fill="FFFFFF"/>
          <w:lang w:val="en-GB" w:eastAsia="en-IN"/>
        </w:rPr>
        <w:t>analysing</w:t>
      </w:r>
      <w:r w:rsidRPr="00BD7F62">
        <w:rPr>
          <w:shd w:val="clear" w:color="auto" w:fill="FFFFFF"/>
          <w:lang w:val="en-GB" w:eastAsia="en-IN"/>
        </w:rPr>
        <w:t xml:space="preserve"> and organizing complex decisions by making use of psychology and maths. This method is divided into three parts such as problem structuring, evaluation and choice. Thus, the manager can make plans and improve their strategies to achieve the goals of the company. The role of the manager is to understand their employees and ask for the appropriate solutions that would be beneficial for the organization. The best solution can sometimes be accepted by them for the betterment and sustainability of the organization. The first alternative is the company should make use of verbal communication of all the employees. </w:t>
      </w:r>
      <w:r w:rsidRPr="00BD7F62">
        <w:rPr>
          <w:shd w:val="clear" w:color="auto" w:fill="FFFFFF"/>
          <w:lang w:val="en-GB" w:eastAsia="en-IN"/>
        </w:rPr>
        <w:lastRenderedPageBreak/>
        <w:t xml:space="preserve">This would help to boost organizational productivity, but is not free from risks. The second alternative is that the installation of a software, which would facilitate </w:t>
      </w:r>
      <w:r w:rsidR="008E2DDA" w:rsidRPr="00BD7F62">
        <w:rPr>
          <w:shd w:val="clear" w:color="auto" w:fill="FFFFFF"/>
          <w:lang w:val="en-GB" w:eastAsia="en-IN"/>
        </w:rPr>
        <w:t>both verbal</w:t>
      </w:r>
      <w:r w:rsidRPr="00BD7F62">
        <w:rPr>
          <w:shd w:val="clear" w:color="auto" w:fill="FFFFFF"/>
          <w:lang w:val="en-GB" w:eastAsia="en-IN"/>
        </w:rPr>
        <w:t xml:space="preserve"> as well as written communication, among the departments. The third alternative can be the use of email, but it has some risks. The second alternative had the minimum risk, since it included encouraging establishment of transparent communication channels within departments of the organization, which can hardly go wrong. However, the first and the third alternative had significant risks associated with them since using verbal communication channels solely, often leads to miscommunication among employees and the third alternative is not effective since it is not transparent for all the employees. Therefore, the second alternative is the best approach the company should implement to boost their performance. </w:t>
      </w:r>
    </w:p>
    <w:p w14:paraId="2D450E32" w14:textId="77777777" w:rsidR="0013130E" w:rsidRPr="00A219A0" w:rsidRDefault="0013130E" w:rsidP="008E2DDA">
      <w:pPr>
        <w:pStyle w:val="Titolo1"/>
        <w:rPr>
          <w:rFonts w:eastAsia="Times New Roman"/>
          <w:color w:val="C45911" w:themeColor="accent2" w:themeShade="BF"/>
          <w:lang w:val="en-GB" w:eastAsia="en-IN"/>
        </w:rPr>
      </w:pPr>
      <w:bookmarkStart w:id="5" w:name="_Toc59555689"/>
      <w:r w:rsidRPr="00A219A0">
        <w:rPr>
          <w:rFonts w:eastAsia="Times New Roman"/>
          <w:color w:val="C45911" w:themeColor="accent2" w:themeShade="BF"/>
          <w:shd w:val="clear" w:color="auto" w:fill="FFFFFF"/>
          <w:lang w:val="en-GB" w:eastAsia="en-IN"/>
        </w:rPr>
        <w:t>Develop a plan for implementing the solution</w:t>
      </w:r>
      <w:bookmarkEnd w:id="5"/>
    </w:p>
    <w:p w14:paraId="4D3E50A1" w14:textId="77777777" w:rsidR="0013130E" w:rsidRPr="00A219A0" w:rsidRDefault="0013130E" w:rsidP="008E2DDA">
      <w:pPr>
        <w:rPr>
          <w:b/>
          <w:bCs/>
          <w:i/>
          <w:iCs/>
          <w:color w:val="C45911" w:themeColor="accent2" w:themeShade="BF"/>
          <w:lang w:val="en-GB" w:eastAsia="en-IN"/>
        </w:rPr>
      </w:pPr>
      <w:r w:rsidRPr="00A219A0">
        <w:rPr>
          <w:b/>
          <w:bCs/>
          <w:i/>
          <w:iCs/>
          <w:color w:val="C45911" w:themeColor="accent2" w:themeShade="BF"/>
          <w:shd w:val="clear" w:color="auto" w:fill="FFFFFF"/>
          <w:lang w:val="en-GB" w:eastAsia="en-IN"/>
        </w:rPr>
        <w:t>Objective for improvement</w:t>
      </w:r>
    </w:p>
    <w:p w14:paraId="6AA820BB" w14:textId="026D1D9F" w:rsidR="0013130E" w:rsidRPr="00BD7F62" w:rsidRDefault="0013130E" w:rsidP="008E2DDA">
      <w:pPr>
        <w:rPr>
          <w:lang w:val="en-GB" w:eastAsia="en-IN"/>
        </w:rPr>
      </w:pPr>
      <w:r w:rsidRPr="00BD7F62">
        <w:rPr>
          <w:shd w:val="clear" w:color="auto" w:fill="FFFFFF"/>
          <w:lang w:val="en-GB" w:eastAsia="en-IN"/>
        </w:rPr>
        <w:t xml:space="preserve">As per the view of Lai </w:t>
      </w:r>
      <w:r w:rsidRPr="00BD7F62">
        <w:rPr>
          <w:i/>
          <w:iCs/>
          <w:shd w:val="clear" w:color="auto" w:fill="FFFFFF"/>
          <w:lang w:val="en-GB" w:eastAsia="en-IN"/>
        </w:rPr>
        <w:t xml:space="preserve">et al., </w:t>
      </w:r>
      <w:r w:rsidRPr="00BD7F62">
        <w:rPr>
          <w:shd w:val="clear" w:color="auto" w:fill="FFFFFF"/>
          <w:lang w:val="en-GB" w:eastAsia="en-IN"/>
        </w:rPr>
        <w:t xml:space="preserve">(2017, p. 951), </w:t>
      </w:r>
      <w:r w:rsidR="001E0746" w:rsidRPr="00BD7F62">
        <w:rPr>
          <w:shd w:val="clear" w:color="auto" w:fill="FFFFFF"/>
          <w:lang w:val="en-GB" w:eastAsia="en-IN"/>
        </w:rPr>
        <w:t>c</w:t>
      </w:r>
      <w:r w:rsidRPr="00BD7F62">
        <w:rPr>
          <w:shd w:val="clear" w:color="auto" w:fill="FFFFFF"/>
          <w:lang w:val="en-GB" w:eastAsia="en-IN"/>
        </w:rPr>
        <w:t>ommunication plays a crucial role in the workplace as it can help to solve many problems. Communication needs to be improved in an organization to enhance employee engagement. Effective communication can help in increasing productivity, reduce conflict among the staff members and the workplace can be improved. It helps the organization to achieve its goals and objectives. </w:t>
      </w:r>
    </w:p>
    <w:p w14:paraId="4EFC8385" w14:textId="77777777" w:rsidR="0013130E" w:rsidRPr="00A219A0" w:rsidRDefault="0013130E" w:rsidP="00324703">
      <w:pPr>
        <w:rPr>
          <w:b/>
          <w:bCs/>
          <w:i/>
          <w:iCs/>
          <w:color w:val="C45911" w:themeColor="accent2" w:themeShade="BF"/>
          <w:lang w:val="en-GB" w:eastAsia="en-IN"/>
        </w:rPr>
      </w:pPr>
      <w:r w:rsidRPr="00A219A0">
        <w:rPr>
          <w:b/>
          <w:bCs/>
          <w:i/>
          <w:iCs/>
          <w:color w:val="C45911" w:themeColor="accent2" w:themeShade="BF"/>
          <w:shd w:val="clear" w:color="auto" w:fill="FFFFFF"/>
          <w:lang w:val="en-GB" w:eastAsia="en-IN"/>
        </w:rPr>
        <w:t>Plan of steps for improving</w:t>
      </w:r>
    </w:p>
    <w:p w14:paraId="484E5A23" w14:textId="109092E1" w:rsidR="0013130E" w:rsidRPr="00BD7F62" w:rsidRDefault="0013130E" w:rsidP="00324703">
      <w:pPr>
        <w:rPr>
          <w:lang w:val="en-GB" w:eastAsia="en-IN"/>
        </w:rPr>
      </w:pPr>
      <w:r w:rsidRPr="00BD7F62">
        <w:rPr>
          <w:shd w:val="clear" w:color="auto" w:fill="FFFFFF"/>
          <w:lang w:val="en-GB" w:eastAsia="en-IN"/>
        </w:rPr>
        <w:t>As mentioned above, communication is the key to success and enhances productivity in the workplace. The steps for improving communication in the workplace are as follows</w:t>
      </w:r>
      <w:r w:rsidR="00997249" w:rsidRPr="00BD7F62">
        <w:rPr>
          <w:shd w:val="clear" w:color="auto" w:fill="FFFFFF"/>
          <w:lang w:val="en-GB" w:eastAsia="en-IN"/>
        </w:rPr>
        <w:t>:</w:t>
      </w:r>
    </w:p>
    <w:p w14:paraId="00E4BBDF" w14:textId="77777777" w:rsidR="0013130E" w:rsidRPr="00BD7F62" w:rsidRDefault="0013130E" w:rsidP="008E2DDA">
      <w:pPr>
        <w:pStyle w:val="Paragrafoelenco"/>
        <w:numPr>
          <w:ilvl w:val="0"/>
          <w:numId w:val="3"/>
        </w:numPr>
        <w:rPr>
          <w:lang w:val="en-GB" w:eastAsia="en-IN"/>
        </w:rPr>
      </w:pPr>
      <w:r w:rsidRPr="00BD7F62">
        <w:rPr>
          <w:shd w:val="clear" w:color="auto" w:fill="FFFFFF"/>
          <w:lang w:val="en-GB" w:eastAsia="en-IN"/>
        </w:rPr>
        <w:t>Assess the current communication strategy</w:t>
      </w:r>
    </w:p>
    <w:p w14:paraId="6208149B" w14:textId="77777777" w:rsidR="0013130E" w:rsidRPr="00BD7F62" w:rsidRDefault="0013130E" w:rsidP="008E2DDA">
      <w:pPr>
        <w:pStyle w:val="Paragrafoelenco"/>
        <w:numPr>
          <w:ilvl w:val="0"/>
          <w:numId w:val="3"/>
        </w:numPr>
        <w:rPr>
          <w:lang w:val="en-GB" w:eastAsia="en-IN"/>
        </w:rPr>
      </w:pPr>
      <w:r w:rsidRPr="00BD7F62">
        <w:rPr>
          <w:shd w:val="clear" w:color="auto" w:fill="FFFFFF"/>
          <w:lang w:val="en-GB" w:eastAsia="en-IN"/>
        </w:rPr>
        <w:t>Implementation of intranet software</w:t>
      </w:r>
    </w:p>
    <w:p w14:paraId="6B0B59CB" w14:textId="77777777" w:rsidR="0013130E" w:rsidRPr="00BD7F62" w:rsidRDefault="0013130E" w:rsidP="008E2DDA">
      <w:pPr>
        <w:pStyle w:val="Paragrafoelenco"/>
        <w:numPr>
          <w:ilvl w:val="0"/>
          <w:numId w:val="3"/>
        </w:numPr>
        <w:rPr>
          <w:lang w:val="en-GB" w:eastAsia="en-IN"/>
        </w:rPr>
      </w:pPr>
      <w:r w:rsidRPr="00BD7F62">
        <w:rPr>
          <w:shd w:val="clear" w:color="auto" w:fill="FFFFFF"/>
          <w:lang w:val="en-GB" w:eastAsia="en-IN"/>
        </w:rPr>
        <w:t>Organize the departments well</w:t>
      </w:r>
    </w:p>
    <w:p w14:paraId="2D80C419" w14:textId="77777777" w:rsidR="0013130E" w:rsidRPr="00BD7F62" w:rsidRDefault="0013130E" w:rsidP="008E2DDA">
      <w:pPr>
        <w:pStyle w:val="Paragrafoelenco"/>
        <w:numPr>
          <w:ilvl w:val="0"/>
          <w:numId w:val="3"/>
        </w:numPr>
        <w:rPr>
          <w:lang w:val="en-GB" w:eastAsia="en-IN"/>
        </w:rPr>
      </w:pPr>
      <w:r w:rsidRPr="00BD7F62">
        <w:rPr>
          <w:shd w:val="clear" w:color="auto" w:fill="FFFFFF"/>
          <w:lang w:val="en-GB" w:eastAsia="en-IN"/>
        </w:rPr>
        <w:t>Identify the goals of the organization</w:t>
      </w:r>
    </w:p>
    <w:p w14:paraId="3FEFB698" w14:textId="77777777" w:rsidR="0013130E" w:rsidRPr="00BD7F62" w:rsidRDefault="0013130E" w:rsidP="008E2DDA">
      <w:pPr>
        <w:pStyle w:val="Paragrafoelenco"/>
        <w:numPr>
          <w:ilvl w:val="0"/>
          <w:numId w:val="3"/>
        </w:numPr>
        <w:rPr>
          <w:lang w:val="en-GB" w:eastAsia="en-IN"/>
        </w:rPr>
      </w:pPr>
      <w:r w:rsidRPr="00BD7F62">
        <w:rPr>
          <w:shd w:val="clear" w:color="auto" w:fill="FFFFFF"/>
          <w:lang w:val="en-GB" w:eastAsia="en-IN"/>
        </w:rPr>
        <w:t>Rearrange the departments correctly</w:t>
      </w:r>
    </w:p>
    <w:p w14:paraId="6A3CB1F1" w14:textId="77777777" w:rsidR="0013130E" w:rsidRPr="00BD7F62" w:rsidRDefault="0013130E" w:rsidP="008E2DDA">
      <w:pPr>
        <w:pStyle w:val="Paragrafoelenco"/>
        <w:numPr>
          <w:ilvl w:val="0"/>
          <w:numId w:val="3"/>
        </w:numPr>
        <w:rPr>
          <w:lang w:val="en-GB" w:eastAsia="en-IN"/>
        </w:rPr>
      </w:pPr>
      <w:r w:rsidRPr="00BD7F62">
        <w:rPr>
          <w:shd w:val="clear" w:color="auto" w:fill="FFFFFF"/>
          <w:lang w:val="en-GB" w:eastAsia="en-IN"/>
        </w:rPr>
        <w:t>Fill out the profiles of each staff member in a common portal</w:t>
      </w:r>
    </w:p>
    <w:p w14:paraId="35836AC1" w14:textId="77777777" w:rsidR="0013130E" w:rsidRPr="00A219A0" w:rsidRDefault="0013130E" w:rsidP="00745500">
      <w:pPr>
        <w:rPr>
          <w:b/>
          <w:bCs/>
          <w:i/>
          <w:iCs/>
          <w:color w:val="C45911" w:themeColor="accent2" w:themeShade="BF"/>
          <w:lang w:val="en-GB" w:eastAsia="en-IN"/>
        </w:rPr>
      </w:pPr>
      <w:r w:rsidRPr="00A219A0">
        <w:rPr>
          <w:b/>
          <w:bCs/>
          <w:i/>
          <w:iCs/>
          <w:color w:val="C45911" w:themeColor="accent2" w:themeShade="BF"/>
          <w:shd w:val="clear" w:color="auto" w:fill="FFFFFF"/>
          <w:lang w:val="en-GB" w:eastAsia="en-IN"/>
        </w:rPr>
        <w:t>The resources required for the plan</w:t>
      </w:r>
    </w:p>
    <w:p w14:paraId="0DA33FCA" w14:textId="77777777" w:rsidR="0013130E" w:rsidRPr="00BD7F62" w:rsidRDefault="0013130E" w:rsidP="00745500">
      <w:pPr>
        <w:rPr>
          <w:lang w:val="en-GB" w:eastAsia="en-IN"/>
        </w:rPr>
      </w:pPr>
      <w:r w:rsidRPr="00BD7F62">
        <w:rPr>
          <w:shd w:val="clear" w:color="auto" w:fill="FFFFFF"/>
          <w:lang w:val="en-GB" w:eastAsia="en-IN"/>
        </w:rPr>
        <w:t xml:space="preserve">According to the view of Stich et al., (2017, p. 95), the resources required to improve the communication in the workplace among the employees can be given undivided attention to </w:t>
      </w:r>
      <w:r w:rsidRPr="00BD7F62">
        <w:rPr>
          <w:shd w:val="clear" w:color="auto" w:fill="FFFFFF"/>
          <w:lang w:val="en-GB" w:eastAsia="en-IN"/>
        </w:rPr>
        <w:lastRenderedPageBreak/>
        <w:t>each of the employees, listen to the queries of the staff members, be mindful while communicating with the staff member and inform the goals of the organization to everyone. </w:t>
      </w:r>
    </w:p>
    <w:p w14:paraId="4AD2DB69" w14:textId="77777777" w:rsidR="0013130E" w:rsidRPr="00A219A0" w:rsidRDefault="0013130E" w:rsidP="008E2DDA">
      <w:pPr>
        <w:rPr>
          <w:color w:val="C45911" w:themeColor="accent2" w:themeShade="BF"/>
          <w:lang w:val="en-GB" w:eastAsia="en-IN"/>
        </w:rPr>
      </w:pPr>
      <w:r w:rsidRPr="00A219A0">
        <w:rPr>
          <w:b/>
          <w:bCs/>
          <w:i/>
          <w:iCs/>
          <w:color w:val="C45911" w:themeColor="accent2" w:themeShade="BF"/>
          <w:shd w:val="clear" w:color="auto" w:fill="FFFFFF"/>
          <w:lang w:val="en-GB" w:eastAsia="en-IN"/>
        </w:rPr>
        <w:t>The evaluation and monitoring process</w:t>
      </w:r>
    </w:p>
    <w:p w14:paraId="1638195F" w14:textId="6815836A" w:rsidR="0013130E" w:rsidRPr="00BD7F62" w:rsidRDefault="0013130E" w:rsidP="008E2DDA">
      <w:pPr>
        <w:rPr>
          <w:lang w:val="en-GB" w:eastAsia="en-IN"/>
        </w:rPr>
      </w:pPr>
      <w:r w:rsidRPr="00BD7F62">
        <w:rPr>
          <w:shd w:val="clear" w:color="auto" w:fill="FFFFFF"/>
          <w:lang w:val="en-GB" w:eastAsia="en-IN"/>
        </w:rPr>
        <w:t>The management needs to monitor and evaluate the performance of each employee in a better way. Evaluation is necessary to understand the capability of the employees to perform their job. While monitoring helps the management to decide</w:t>
      </w:r>
      <w:r w:rsidR="00C55411" w:rsidRPr="00BD7F62">
        <w:rPr>
          <w:shd w:val="clear" w:color="auto" w:fill="FFFFFF"/>
          <w:lang w:val="en-GB" w:eastAsia="en-IN"/>
        </w:rPr>
        <w:t>,</w:t>
      </w:r>
      <w:r w:rsidRPr="00BD7F62">
        <w:rPr>
          <w:shd w:val="clear" w:color="auto" w:fill="FFFFFF"/>
          <w:lang w:val="en-GB" w:eastAsia="en-IN"/>
        </w:rPr>
        <w:t xml:space="preserve"> which employees need the training to improve the productivity of the company. </w:t>
      </w:r>
    </w:p>
    <w:p w14:paraId="7A9985AD" w14:textId="191EFD66" w:rsidR="0013130E" w:rsidRPr="00A219A0" w:rsidRDefault="0013130E" w:rsidP="008E2DDA">
      <w:pPr>
        <w:pStyle w:val="Titolo1"/>
        <w:rPr>
          <w:rFonts w:eastAsia="Times New Roman"/>
          <w:color w:val="C45911" w:themeColor="accent2" w:themeShade="BF"/>
          <w:lang w:val="en-GB" w:eastAsia="en-IN"/>
        </w:rPr>
      </w:pPr>
      <w:bookmarkStart w:id="6" w:name="_Toc59555690"/>
      <w:r w:rsidRPr="00A219A0">
        <w:rPr>
          <w:rFonts w:eastAsia="Times New Roman"/>
          <w:color w:val="C45911" w:themeColor="accent2" w:themeShade="BF"/>
          <w:shd w:val="clear" w:color="auto" w:fill="FFFFFF"/>
          <w:lang w:val="en-GB" w:eastAsia="en-IN"/>
        </w:rPr>
        <w:t>Communicate the plan to stakeholders</w:t>
      </w:r>
      <w:bookmarkEnd w:id="6"/>
      <w:r w:rsidRPr="00A219A0">
        <w:rPr>
          <w:rFonts w:eastAsia="Times New Roman"/>
          <w:color w:val="C45911" w:themeColor="accent2" w:themeShade="BF"/>
          <w:shd w:val="clear" w:color="auto" w:fill="FFFFFF"/>
          <w:lang w:val="en-GB" w:eastAsia="en-IN"/>
        </w:rPr>
        <w:t xml:space="preserve"> </w:t>
      </w:r>
    </w:p>
    <w:p w14:paraId="6EAA4518" w14:textId="63E87B68" w:rsidR="0013130E" w:rsidRPr="00BD7F62" w:rsidRDefault="0013130E" w:rsidP="008E2DDA">
      <w:pPr>
        <w:rPr>
          <w:lang w:val="en-GB" w:eastAsia="en-IN"/>
        </w:rPr>
      </w:pPr>
      <w:r w:rsidRPr="00BD7F62">
        <w:rPr>
          <w:lang w:val="en-GB" w:eastAsia="en-IN"/>
        </w:rPr>
        <w:t xml:space="preserve">According to </w:t>
      </w:r>
      <w:r w:rsidR="008E2DDA" w:rsidRPr="00BD7F62">
        <w:rPr>
          <w:shd w:val="clear" w:color="auto" w:fill="FFFFFF"/>
          <w:lang w:val="en-GB" w:eastAsia="en-IN"/>
        </w:rPr>
        <w:t>Brennan and</w:t>
      </w:r>
      <w:r w:rsidRPr="00BD7F62">
        <w:rPr>
          <w:shd w:val="clear" w:color="auto" w:fill="FFFFFF"/>
          <w:lang w:val="en-GB" w:eastAsia="en-IN"/>
        </w:rPr>
        <w:t xml:space="preserve"> </w:t>
      </w:r>
      <w:proofErr w:type="spellStart"/>
      <w:r w:rsidRPr="00BD7F62">
        <w:rPr>
          <w:shd w:val="clear" w:color="auto" w:fill="FFFFFF"/>
          <w:lang w:val="en-GB" w:eastAsia="en-IN"/>
        </w:rPr>
        <w:t>Merkl</w:t>
      </w:r>
      <w:proofErr w:type="spellEnd"/>
      <w:r w:rsidRPr="00BD7F62">
        <w:rPr>
          <w:shd w:val="clear" w:color="auto" w:fill="FFFFFF"/>
          <w:lang w:val="en-GB" w:eastAsia="en-IN"/>
        </w:rPr>
        <w:t xml:space="preserve">-Davies, (2018, p.560), </w:t>
      </w:r>
      <w:r w:rsidRPr="00BD7F62">
        <w:rPr>
          <w:lang w:val="en-GB" w:eastAsia="en-IN"/>
        </w:rPr>
        <w:t xml:space="preserve">communication is considered to be an essential element when it comes to having any sort of interaction with their stakeholders. When it comes to communicating the plan to the stakeholders there can be different types of communications that can be carried out. </w:t>
      </w:r>
      <w:r w:rsidR="008E2DDA" w:rsidRPr="00BD7F62">
        <w:rPr>
          <w:lang w:val="en-GB" w:eastAsia="en-IN"/>
        </w:rPr>
        <w:t>First is</w:t>
      </w:r>
      <w:r w:rsidRPr="00BD7F62">
        <w:rPr>
          <w:lang w:val="en-GB" w:eastAsia="en-IN"/>
        </w:rPr>
        <w:t xml:space="preserve"> a synchronous communication which is where all the parties to the communication are present and having a thought of exchange at the same time. This can be carried out by live meetings</w:t>
      </w:r>
      <w:r w:rsidR="001E0746" w:rsidRPr="00BD7F62">
        <w:rPr>
          <w:lang w:val="en-GB" w:eastAsia="en-IN"/>
        </w:rPr>
        <w:t>,</w:t>
      </w:r>
      <w:r w:rsidRPr="00BD7F62">
        <w:rPr>
          <w:lang w:val="en-GB" w:eastAsia="en-IN"/>
        </w:rPr>
        <w:t xml:space="preserve"> conference calls</w:t>
      </w:r>
      <w:r w:rsidR="001E0746" w:rsidRPr="00BD7F62">
        <w:rPr>
          <w:lang w:val="en-GB" w:eastAsia="en-IN"/>
        </w:rPr>
        <w:t>,</w:t>
      </w:r>
      <w:r w:rsidRPr="00BD7F62">
        <w:rPr>
          <w:lang w:val="en-GB" w:eastAsia="en-IN"/>
        </w:rPr>
        <w:t xml:space="preserve"> audio conferences and computer assistant conferences as well as texting. This can be done through online aspects and it is not necessary to have direct contact such as face-to-face conversation but it can be done through the help of internet and technology. As opined by </w:t>
      </w:r>
      <w:r w:rsidRPr="00BD7F62">
        <w:rPr>
          <w:shd w:val="clear" w:color="auto" w:fill="FFFFFF"/>
          <w:lang w:val="en-GB" w:eastAsia="en-IN"/>
        </w:rPr>
        <w:t>Reeves et al., (2020, p. ed4</w:t>
      </w:r>
      <w:r w:rsidR="00F23A65" w:rsidRPr="00BD7F62">
        <w:rPr>
          <w:shd w:val="clear" w:color="auto" w:fill="FFFFFF"/>
          <w:lang w:val="en-GB" w:eastAsia="en-IN"/>
        </w:rPr>
        <w:t xml:space="preserve">), </w:t>
      </w:r>
      <w:r w:rsidR="00F23A65" w:rsidRPr="00BD7F62">
        <w:rPr>
          <w:lang w:val="en-GB" w:eastAsia="en-IN"/>
        </w:rPr>
        <w:t>communicating</w:t>
      </w:r>
      <w:r w:rsidR="005277F1" w:rsidRPr="00BD7F62">
        <w:rPr>
          <w:lang w:val="en-GB" w:eastAsia="en-IN"/>
        </w:rPr>
        <w:t xml:space="preserve"> plans about the changes to be implemented</w:t>
      </w:r>
      <w:r w:rsidR="00632483" w:rsidRPr="00BD7F62">
        <w:rPr>
          <w:lang w:val="en-GB" w:eastAsia="en-IN"/>
        </w:rPr>
        <w:t>, to the stakeholders is essential, so that they can be kept well-informed about the initiatives of the company.</w:t>
      </w:r>
    </w:p>
    <w:p w14:paraId="759A4BD4" w14:textId="5F368B1F" w:rsidR="0013130E" w:rsidRPr="00A219A0" w:rsidRDefault="0013130E" w:rsidP="008E2DDA">
      <w:pPr>
        <w:pStyle w:val="Titolo1"/>
        <w:rPr>
          <w:rFonts w:eastAsia="Times New Roman"/>
          <w:color w:val="C45911" w:themeColor="accent2" w:themeShade="BF"/>
          <w:lang w:val="en-GB" w:eastAsia="en-IN"/>
        </w:rPr>
      </w:pPr>
      <w:bookmarkStart w:id="7" w:name="_Toc59555691"/>
      <w:r w:rsidRPr="00A219A0">
        <w:rPr>
          <w:rFonts w:eastAsia="Times New Roman"/>
          <w:color w:val="C45911" w:themeColor="accent2" w:themeShade="BF"/>
          <w:shd w:val="clear" w:color="auto" w:fill="FFFFFF"/>
          <w:lang w:val="en-GB" w:eastAsia="en-IN"/>
        </w:rPr>
        <w:t>Assess appropriate monitoring and review techniques to ensure successful implementation of the solution</w:t>
      </w:r>
      <w:bookmarkEnd w:id="7"/>
      <w:r w:rsidRPr="00A219A0">
        <w:rPr>
          <w:rFonts w:eastAsia="Times New Roman"/>
          <w:color w:val="C45911" w:themeColor="accent2" w:themeShade="BF"/>
          <w:shd w:val="clear" w:color="auto" w:fill="FFFFFF"/>
          <w:lang w:val="en-GB" w:eastAsia="en-IN"/>
        </w:rPr>
        <w:t xml:space="preserve"> </w:t>
      </w:r>
    </w:p>
    <w:p w14:paraId="3B5C09D7" w14:textId="28F71C55" w:rsidR="0013130E" w:rsidRPr="00BD7F62" w:rsidRDefault="0013130E" w:rsidP="008E2DDA">
      <w:pPr>
        <w:rPr>
          <w:lang w:val="en-GB"/>
        </w:rPr>
      </w:pPr>
      <w:r w:rsidRPr="00BD7F62">
        <w:rPr>
          <w:lang w:val="en-GB"/>
        </w:rPr>
        <w:t xml:space="preserve">According to </w:t>
      </w:r>
      <w:r w:rsidR="008E2DDA" w:rsidRPr="00BD7F62">
        <w:rPr>
          <w:lang w:val="en-GB"/>
        </w:rPr>
        <w:t>Hussein and</w:t>
      </w:r>
      <w:r w:rsidRPr="00BD7F62">
        <w:rPr>
          <w:lang w:val="en-GB"/>
        </w:rPr>
        <w:t xml:space="preserve"> Zayed, (</w:t>
      </w:r>
      <w:r w:rsidR="008E2DDA" w:rsidRPr="00BD7F62">
        <w:rPr>
          <w:lang w:val="en-GB"/>
        </w:rPr>
        <w:t>2020, p</w:t>
      </w:r>
      <w:r w:rsidRPr="00BD7F62">
        <w:rPr>
          <w:lang w:val="en-GB"/>
        </w:rPr>
        <w:t xml:space="preserve"> .124716), </w:t>
      </w:r>
      <w:r w:rsidR="008E2DDA" w:rsidRPr="00BD7F62">
        <w:rPr>
          <w:lang w:val="en-GB"/>
        </w:rPr>
        <w:t>when it</w:t>
      </w:r>
      <w:r w:rsidRPr="00BD7F62">
        <w:rPr>
          <w:lang w:val="en-GB"/>
        </w:rPr>
        <w:t xml:space="preserve"> comes to planning and processing into the monitor and evaluating the progress it is done the same</w:t>
      </w:r>
      <w:r w:rsidRPr="00BD7F62">
        <w:rPr>
          <w:lang w:val="en-GB" w:eastAsia="en-IN"/>
        </w:rPr>
        <w:t xml:space="preserve"> way with completing a journey and it is important to develop and keep a check on the track. </w:t>
      </w:r>
      <w:r w:rsidR="008E2DDA" w:rsidRPr="00BD7F62">
        <w:rPr>
          <w:lang w:val="en-GB" w:eastAsia="en-IN"/>
        </w:rPr>
        <w:t>The administration</w:t>
      </w:r>
      <w:r w:rsidRPr="00BD7F62">
        <w:rPr>
          <w:lang w:val="en-GB" w:eastAsia="en-IN"/>
        </w:rPr>
        <w:t xml:space="preserve"> is responsible to keep reports when it comes to the planning and review progress towards meeting their aims and objectives.  They must make sure that whoever is doing the work is responsible for keeping appropriate records so that the progress can be examined and checked upon.  Before carrying out the plantation make sure that the systems and structure is planned out and ready.  According </w:t>
      </w:r>
      <w:r w:rsidRPr="00BD7F62">
        <w:rPr>
          <w:lang w:val="en-GB"/>
        </w:rPr>
        <w:t xml:space="preserve">to </w:t>
      </w:r>
      <w:r w:rsidR="008E2DDA" w:rsidRPr="00BD7F62">
        <w:rPr>
          <w:lang w:val="en-GB"/>
        </w:rPr>
        <w:t>Sony and</w:t>
      </w:r>
      <w:r w:rsidRPr="00BD7F62">
        <w:rPr>
          <w:lang w:val="en-GB"/>
        </w:rPr>
        <w:t xml:space="preserve"> Naik, </w:t>
      </w:r>
      <w:r w:rsidR="008E2DDA" w:rsidRPr="00BD7F62">
        <w:rPr>
          <w:lang w:val="en-GB"/>
        </w:rPr>
        <w:t>(2020, p.</w:t>
      </w:r>
      <w:r w:rsidRPr="00BD7F62">
        <w:rPr>
          <w:lang w:val="en-GB"/>
        </w:rPr>
        <w:t>805), Therefore certain aims and techniques in order to making shop that the monitoring and review is done properly are as follow:</w:t>
      </w:r>
    </w:p>
    <w:p w14:paraId="54F24077" w14:textId="77777777" w:rsidR="0013130E" w:rsidRPr="00BD7F62" w:rsidRDefault="0013130E" w:rsidP="008E2DDA">
      <w:pPr>
        <w:pStyle w:val="Paragrafoelenco"/>
        <w:numPr>
          <w:ilvl w:val="0"/>
          <w:numId w:val="4"/>
        </w:numPr>
        <w:rPr>
          <w:lang w:val="en-GB" w:eastAsia="en-IN"/>
        </w:rPr>
      </w:pPr>
      <w:r w:rsidRPr="00BD7F62">
        <w:rPr>
          <w:lang w:val="en-GB" w:eastAsia="en-IN"/>
        </w:rPr>
        <w:lastRenderedPageBreak/>
        <w:t>making sword the activities were continuous within the organisations vision mission and the values that they decided on</w:t>
      </w:r>
    </w:p>
    <w:p w14:paraId="6C9FFA62" w14:textId="77777777" w:rsidR="0013130E" w:rsidRPr="00BD7F62" w:rsidRDefault="0013130E" w:rsidP="008E2DDA">
      <w:pPr>
        <w:pStyle w:val="Paragrafoelenco"/>
        <w:numPr>
          <w:ilvl w:val="0"/>
          <w:numId w:val="4"/>
        </w:numPr>
        <w:rPr>
          <w:lang w:val="en-GB" w:eastAsia="en-IN"/>
        </w:rPr>
      </w:pPr>
      <w:r w:rsidRPr="00BD7F62">
        <w:rPr>
          <w:lang w:val="en-GB" w:eastAsia="en-IN"/>
        </w:rPr>
        <w:t>making sure the activities are kept within the parameters for the master plan that they agreed upon in concern to the organisations in an objective</w:t>
      </w:r>
    </w:p>
    <w:p w14:paraId="505563AF" w14:textId="42B023A9" w:rsidR="0013130E" w:rsidRPr="00BD7F62" w:rsidRDefault="0013130E" w:rsidP="008E2DDA">
      <w:pPr>
        <w:pStyle w:val="Paragrafoelenco"/>
        <w:numPr>
          <w:ilvl w:val="0"/>
          <w:numId w:val="4"/>
        </w:numPr>
        <w:rPr>
          <w:lang w:val="en-GB" w:eastAsia="en-IN"/>
        </w:rPr>
      </w:pPr>
      <w:r w:rsidRPr="00BD7F62">
        <w:rPr>
          <w:lang w:val="en-GB" w:eastAsia="en-IN"/>
        </w:rPr>
        <w:t>in case the organisation is in a charity event the use information collected to show the public benefit up to all the charity is considered to be recorded and kept for future reference</w:t>
      </w:r>
    </w:p>
    <w:p w14:paraId="3DEF2571" w14:textId="41DDDAD9" w:rsidR="0013130E" w:rsidRPr="00BD7F62" w:rsidRDefault="0013130E" w:rsidP="00F23A65">
      <w:pPr>
        <w:pStyle w:val="Paragrafoelenco"/>
        <w:numPr>
          <w:ilvl w:val="0"/>
          <w:numId w:val="4"/>
        </w:numPr>
        <w:rPr>
          <w:lang w:val="en-GB" w:eastAsia="en-IN"/>
        </w:rPr>
      </w:pPr>
      <w:r w:rsidRPr="00BD7F62">
        <w:rPr>
          <w:lang w:val="en-GB" w:eastAsia="en-IN"/>
        </w:rPr>
        <w:t>Putting the review in the internal and external changes that may need certain adjustments according to the organisations master plan in order to affect the capability to attain their goals </w:t>
      </w:r>
    </w:p>
    <w:p w14:paraId="1A7C2D01" w14:textId="77777777" w:rsidR="0013130E" w:rsidRPr="00A219A0" w:rsidRDefault="0013130E" w:rsidP="008E2DDA">
      <w:pPr>
        <w:pStyle w:val="Titolo1"/>
        <w:rPr>
          <w:rFonts w:eastAsia="Times New Roman"/>
          <w:color w:val="C45911" w:themeColor="accent2" w:themeShade="BF"/>
          <w:lang w:val="en-GB" w:eastAsia="en-IN"/>
        </w:rPr>
      </w:pPr>
      <w:bookmarkStart w:id="8" w:name="_Toc59555692"/>
      <w:r w:rsidRPr="00A219A0">
        <w:rPr>
          <w:rFonts w:eastAsia="Times New Roman"/>
          <w:color w:val="C45911" w:themeColor="accent2" w:themeShade="BF"/>
          <w:shd w:val="clear" w:color="auto" w:fill="FFFFFF"/>
          <w:lang w:val="en-GB" w:eastAsia="en-IN"/>
        </w:rPr>
        <w:t>Conclusion</w:t>
      </w:r>
      <w:bookmarkEnd w:id="8"/>
      <w:r w:rsidRPr="00A219A0">
        <w:rPr>
          <w:rFonts w:eastAsia="Times New Roman"/>
          <w:color w:val="C45911" w:themeColor="accent2" w:themeShade="BF"/>
          <w:shd w:val="clear" w:color="auto" w:fill="FFFFFF"/>
          <w:lang w:val="en-GB" w:eastAsia="en-IN"/>
        </w:rPr>
        <w:t> </w:t>
      </w:r>
    </w:p>
    <w:p w14:paraId="28D747BF" w14:textId="3E1DDCC8" w:rsidR="0013130E" w:rsidRPr="00BD7F62" w:rsidRDefault="0013130E" w:rsidP="008E2DDA">
      <w:pPr>
        <w:rPr>
          <w:lang w:val="en-GB" w:eastAsia="en-IN"/>
        </w:rPr>
      </w:pPr>
      <w:r w:rsidRPr="00BD7F62">
        <w:rPr>
          <w:shd w:val="clear" w:color="auto" w:fill="FFFFFF"/>
          <w:lang w:val="en-GB" w:eastAsia="en-IN"/>
        </w:rPr>
        <w:t xml:space="preserve">The present study has focused on a complex problem which is related to communication issues at the workplace. The communication issues also provide effects on design making and problem solving. It has highlighted the impacts and various scope along with the problems and solutions on the </w:t>
      </w:r>
      <w:r w:rsidR="008E2DDA" w:rsidRPr="00BD7F62">
        <w:rPr>
          <w:shd w:val="clear" w:color="auto" w:fill="FFFFFF"/>
          <w:lang w:val="en-GB" w:eastAsia="en-IN"/>
        </w:rPr>
        <w:t>decision-making</w:t>
      </w:r>
      <w:r w:rsidRPr="00BD7F62">
        <w:rPr>
          <w:shd w:val="clear" w:color="auto" w:fill="FFFFFF"/>
          <w:lang w:val="en-GB" w:eastAsia="en-IN"/>
        </w:rPr>
        <w:t xml:space="preserve"> process. However, it has discussed various techniques and implemented a solution plan. </w:t>
      </w:r>
    </w:p>
    <w:p w14:paraId="65E82FB2" w14:textId="77777777" w:rsidR="0013130E" w:rsidRPr="00BD7F62" w:rsidRDefault="0013130E" w:rsidP="0013130E">
      <w:pPr>
        <w:spacing w:after="0" w:line="240" w:lineRule="auto"/>
        <w:jc w:val="left"/>
        <w:rPr>
          <w:rFonts w:eastAsia="Times New Roman" w:cs="Times New Roman"/>
          <w:szCs w:val="24"/>
          <w:lang w:val="en-GB" w:eastAsia="en-IN"/>
        </w:rPr>
      </w:pPr>
    </w:p>
    <w:p w14:paraId="4AD752E0" w14:textId="77777777" w:rsidR="008E2DDA" w:rsidRPr="00BD7F62" w:rsidRDefault="008E2DDA">
      <w:pPr>
        <w:spacing w:line="259" w:lineRule="auto"/>
        <w:jc w:val="left"/>
        <w:rPr>
          <w:rFonts w:eastAsia="Times New Roman" w:cs="Times New Roman"/>
          <w:b/>
          <w:bCs/>
          <w:color w:val="000000"/>
          <w:szCs w:val="24"/>
          <w:shd w:val="clear" w:color="auto" w:fill="FFFFFF"/>
          <w:lang w:val="en-GB" w:eastAsia="en-IN"/>
        </w:rPr>
      </w:pPr>
      <w:r w:rsidRPr="00BD7F62">
        <w:rPr>
          <w:rFonts w:eastAsia="Times New Roman" w:cs="Times New Roman"/>
          <w:b/>
          <w:bCs/>
          <w:color w:val="000000"/>
          <w:szCs w:val="24"/>
          <w:shd w:val="clear" w:color="auto" w:fill="FFFFFF"/>
          <w:lang w:val="en-GB" w:eastAsia="en-IN"/>
        </w:rPr>
        <w:br w:type="page"/>
      </w:r>
    </w:p>
    <w:p w14:paraId="177A9A2E" w14:textId="1AABC5FE" w:rsidR="0013130E" w:rsidRPr="00BD7F62" w:rsidRDefault="0013130E" w:rsidP="008E2DDA">
      <w:pPr>
        <w:pStyle w:val="Titolo1"/>
        <w:rPr>
          <w:rFonts w:eastAsia="Times New Roman"/>
          <w:lang w:val="en-GB" w:eastAsia="en-IN"/>
        </w:rPr>
      </w:pPr>
      <w:bookmarkStart w:id="9" w:name="_Toc59555693"/>
      <w:r w:rsidRPr="00BD7F62">
        <w:rPr>
          <w:rFonts w:eastAsia="Times New Roman"/>
          <w:shd w:val="clear" w:color="auto" w:fill="FFFFFF"/>
          <w:lang w:val="en-GB" w:eastAsia="en-IN"/>
        </w:rPr>
        <w:lastRenderedPageBreak/>
        <w:t>Reference</w:t>
      </w:r>
      <w:bookmarkEnd w:id="9"/>
      <w:r w:rsidRPr="00BD7F62">
        <w:rPr>
          <w:rFonts w:eastAsia="Times New Roman"/>
          <w:shd w:val="clear" w:color="auto" w:fill="FFFFFF"/>
          <w:lang w:val="en-GB" w:eastAsia="en-IN"/>
        </w:rPr>
        <w:t> </w:t>
      </w:r>
    </w:p>
    <w:p w14:paraId="3268EBF1" w14:textId="77777777" w:rsidR="008E2DDA" w:rsidRPr="00BD7F62" w:rsidRDefault="008E2DDA" w:rsidP="008E2DDA">
      <w:pPr>
        <w:rPr>
          <w:lang w:val="en-GB" w:eastAsia="en-IN"/>
        </w:rPr>
      </w:pPr>
      <w:r w:rsidRPr="00BD7F62">
        <w:rPr>
          <w:shd w:val="clear" w:color="auto" w:fill="FFFFFF"/>
          <w:lang w:val="en-GB" w:eastAsia="en-IN"/>
        </w:rPr>
        <w:t>Beach, L.R., 2014. Decision Making in the Workplace. Available at: http://dx.doi.org/10.4324/9781315806020.</w:t>
      </w:r>
    </w:p>
    <w:p w14:paraId="7E30484D" w14:textId="77777777" w:rsidR="008E2DDA" w:rsidRPr="00BD7F62" w:rsidRDefault="008E2DDA" w:rsidP="008E2DDA">
      <w:pPr>
        <w:rPr>
          <w:lang w:val="en-GB" w:eastAsia="en-IN"/>
        </w:rPr>
      </w:pPr>
      <w:r w:rsidRPr="00BD7F62">
        <w:rPr>
          <w:shd w:val="clear" w:color="auto" w:fill="FFFFFF"/>
          <w:lang w:val="en-GB" w:eastAsia="en-IN"/>
        </w:rPr>
        <w:t xml:space="preserve">Brennan, N.M. and </w:t>
      </w:r>
      <w:proofErr w:type="spellStart"/>
      <w:r w:rsidRPr="00BD7F62">
        <w:rPr>
          <w:shd w:val="clear" w:color="auto" w:fill="FFFFFF"/>
          <w:lang w:val="en-GB" w:eastAsia="en-IN"/>
        </w:rPr>
        <w:t>Merkl</w:t>
      </w:r>
      <w:proofErr w:type="spellEnd"/>
      <w:r w:rsidRPr="00BD7F62">
        <w:rPr>
          <w:shd w:val="clear" w:color="auto" w:fill="FFFFFF"/>
          <w:lang w:val="en-GB" w:eastAsia="en-IN"/>
        </w:rPr>
        <w:t xml:space="preserve">-Davies, D.M., 2018. Do firms effectively communicate with financial stakeholders? A conceptual model of corporate communication in a capital market context. </w:t>
      </w:r>
      <w:r w:rsidRPr="00BD7F62">
        <w:rPr>
          <w:i/>
          <w:iCs/>
          <w:shd w:val="clear" w:color="auto" w:fill="FFFFFF"/>
          <w:lang w:val="en-GB" w:eastAsia="en-IN"/>
        </w:rPr>
        <w:t>Accounting and Business Research</w:t>
      </w:r>
      <w:r w:rsidRPr="00BD7F62">
        <w:rPr>
          <w:shd w:val="clear" w:color="auto" w:fill="FFFFFF"/>
          <w:lang w:val="en-GB" w:eastAsia="en-IN"/>
        </w:rPr>
        <w:t xml:space="preserve">, </w:t>
      </w:r>
      <w:r w:rsidRPr="00BD7F62">
        <w:rPr>
          <w:i/>
          <w:iCs/>
          <w:shd w:val="clear" w:color="auto" w:fill="FFFFFF"/>
          <w:lang w:val="en-GB" w:eastAsia="en-IN"/>
        </w:rPr>
        <w:t>48</w:t>
      </w:r>
      <w:r w:rsidRPr="00BD7F62">
        <w:rPr>
          <w:shd w:val="clear" w:color="auto" w:fill="FFFFFF"/>
          <w:lang w:val="en-GB" w:eastAsia="en-IN"/>
        </w:rPr>
        <w:t>(5), pp.553-577.</w:t>
      </w:r>
    </w:p>
    <w:p w14:paraId="1D52A451" w14:textId="77777777" w:rsidR="008E2DDA" w:rsidRPr="00BD7F62" w:rsidRDefault="008E2DDA" w:rsidP="008E2DDA">
      <w:pPr>
        <w:rPr>
          <w:lang w:val="en-GB" w:eastAsia="en-IN"/>
        </w:rPr>
      </w:pPr>
      <w:r w:rsidRPr="00BD7F62">
        <w:rPr>
          <w:shd w:val="clear" w:color="auto" w:fill="FFFFFF"/>
          <w:lang w:val="en-GB" w:eastAsia="en-IN"/>
        </w:rPr>
        <w:t xml:space="preserve">Ceschi, A., Demerouti, E., Sartori, R. and Weller, J., 2017. Decision-making processes in the workplace: how exhaustion, lack of resources and job demands impair them and affect performance. </w:t>
      </w:r>
      <w:r w:rsidRPr="00BD7F62">
        <w:rPr>
          <w:i/>
          <w:iCs/>
          <w:shd w:val="clear" w:color="auto" w:fill="FFFFFF"/>
          <w:lang w:val="en-GB" w:eastAsia="en-IN"/>
        </w:rPr>
        <w:t>Frontiers in psychology</w:t>
      </w:r>
      <w:r w:rsidRPr="00BD7F62">
        <w:rPr>
          <w:shd w:val="clear" w:color="auto" w:fill="FFFFFF"/>
          <w:lang w:val="en-GB" w:eastAsia="en-IN"/>
        </w:rPr>
        <w:t xml:space="preserve">, </w:t>
      </w:r>
      <w:r w:rsidRPr="00BD7F62">
        <w:rPr>
          <w:i/>
          <w:iCs/>
          <w:shd w:val="clear" w:color="auto" w:fill="FFFFFF"/>
          <w:lang w:val="en-GB" w:eastAsia="en-IN"/>
        </w:rPr>
        <w:t>8</w:t>
      </w:r>
      <w:r w:rsidRPr="00BD7F62">
        <w:rPr>
          <w:shd w:val="clear" w:color="auto" w:fill="FFFFFF"/>
          <w:lang w:val="en-GB" w:eastAsia="en-IN"/>
        </w:rPr>
        <w:t>, p.313.</w:t>
      </w:r>
    </w:p>
    <w:p w14:paraId="06767219" w14:textId="77777777" w:rsidR="008E2DDA" w:rsidRPr="00BD7F62" w:rsidRDefault="008E2DDA" w:rsidP="008E2DDA">
      <w:pPr>
        <w:rPr>
          <w:lang w:val="en-GB" w:eastAsia="en-IN"/>
        </w:rPr>
      </w:pPr>
      <w:proofErr w:type="spellStart"/>
      <w:r w:rsidRPr="00BD7F62">
        <w:rPr>
          <w:lang w:val="en-GB" w:eastAsia="en-IN"/>
        </w:rPr>
        <w:t>Cionea</w:t>
      </w:r>
      <w:proofErr w:type="spellEnd"/>
      <w:r w:rsidRPr="00BD7F62">
        <w:rPr>
          <w:lang w:val="en-GB" w:eastAsia="en-IN"/>
        </w:rPr>
        <w:t xml:space="preserve">, I.A., Kavya, P. &amp; </w:t>
      </w:r>
      <w:proofErr w:type="spellStart"/>
      <w:r w:rsidRPr="00BD7F62">
        <w:rPr>
          <w:lang w:val="en-GB" w:eastAsia="en-IN"/>
        </w:rPr>
        <w:t>Wyant</w:t>
      </w:r>
      <w:proofErr w:type="spellEnd"/>
      <w:r w:rsidRPr="00BD7F62">
        <w:rPr>
          <w:lang w:val="en-GB" w:eastAsia="en-IN"/>
        </w:rPr>
        <w:t xml:space="preserve">, M.H., 2020. Dialogue Orientations in Workplace Meetings. Management Communication Quarterly, p.089331892097054. Available at: </w:t>
      </w:r>
      <w:hyperlink r:id="rId9" w:history="1">
        <w:r w:rsidRPr="00BD7F62">
          <w:rPr>
            <w:u w:val="single"/>
            <w:lang w:val="en-GB" w:eastAsia="en-IN"/>
          </w:rPr>
          <w:t>http://dx.doi.org/10.1177/0893318920970542</w:t>
        </w:r>
      </w:hyperlink>
      <w:r w:rsidRPr="00BD7F62">
        <w:rPr>
          <w:lang w:val="en-GB" w:eastAsia="en-IN"/>
        </w:rPr>
        <w:t>.</w:t>
      </w:r>
    </w:p>
    <w:p w14:paraId="0903E52E" w14:textId="77777777" w:rsidR="008E2DDA" w:rsidRPr="00BD7F62" w:rsidRDefault="008E2DDA" w:rsidP="008E2DDA">
      <w:pPr>
        <w:rPr>
          <w:lang w:val="en-GB" w:eastAsia="en-IN"/>
        </w:rPr>
      </w:pPr>
      <w:proofErr w:type="spellStart"/>
      <w:r w:rsidRPr="00BD7F62">
        <w:rPr>
          <w:lang w:val="en-GB" w:eastAsia="en-IN"/>
        </w:rPr>
        <w:t>Coffelt</w:t>
      </w:r>
      <w:proofErr w:type="spellEnd"/>
      <w:r w:rsidRPr="00BD7F62">
        <w:rPr>
          <w:lang w:val="en-GB" w:eastAsia="en-IN"/>
        </w:rPr>
        <w:t xml:space="preserve">, T.A., </w:t>
      </w:r>
      <w:proofErr w:type="spellStart"/>
      <w:r w:rsidRPr="00BD7F62">
        <w:rPr>
          <w:lang w:val="en-GB" w:eastAsia="en-IN"/>
        </w:rPr>
        <w:t>Grauman</w:t>
      </w:r>
      <w:proofErr w:type="spellEnd"/>
      <w:r w:rsidRPr="00BD7F62">
        <w:rPr>
          <w:lang w:val="en-GB" w:eastAsia="en-IN"/>
        </w:rPr>
        <w:t xml:space="preserve">, D. &amp; Smith, F.L.M., 2019. Employers’ Perspectives on Workplace Communication Skills: The Meaning of Communication Skills. Business and Professional Communication Quarterly, 82(4), pp.418–439. Available at: </w:t>
      </w:r>
      <w:hyperlink r:id="rId10" w:history="1">
        <w:r w:rsidRPr="00BD7F62">
          <w:rPr>
            <w:u w:val="single"/>
            <w:lang w:val="en-GB" w:eastAsia="en-IN"/>
          </w:rPr>
          <w:t>http://dx.doi.org/10.1177/2329490619851119</w:t>
        </w:r>
      </w:hyperlink>
    </w:p>
    <w:p w14:paraId="757BBCBF" w14:textId="77777777" w:rsidR="008E2DDA" w:rsidRPr="00BD7F62" w:rsidRDefault="008E2DDA" w:rsidP="008E2DDA">
      <w:pPr>
        <w:rPr>
          <w:lang w:val="en-GB" w:eastAsia="en-IN"/>
        </w:rPr>
      </w:pPr>
      <w:proofErr w:type="spellStart"/>
      <w:r w:rsidRPr="00BD7F62">
        <w:rPr>
          <w:shd w:val="clear" w:color="auto" w:fill="FFFFFF"/>
          <w:lang w:val="en-GB" w:eastAsia="en-IN"/>
        </w:rPr>
        <w:t>Coffelt</w:t>
      </w:r>
      <w:proofErr w:type="spellEnd"/>
      <w:r w:rsidRPr="00BD7F62">
        <w:rPr>
          <w:shd w:val="clear" w:color="auto" w:fill="FFFFFF"/>
          <w:lang w:val="en-GB" w:eastAsia="en-IN"/>
        </w:rPr>
        <w:t xml:space="preserve">, T.A., </w:t>
      </w:r>
      <w:proofErr w:type="spellStart"/>
      <w:r w:rsidRPr="00BD7F62">
        <w:rPr>
          <w:shd w:val="clear" w:color="auto" w:fill="FFFFFF"/>
          <w:lang w:val="en-GB" w:eastAsia="en-IN"/>
        </w:rPr>
        <w:t>Grauman</w:t>
      </w:r>
      <w:proofErr w:type="spellEnd"/>
      <w:r w:rsidRPr="00BD7F62">
        <w:rPr>
          <w:shd w:val="clear" w:color="auto" w:fill="FFFFFF"/>
          <w:lang w:val="en-GB" w:eastAsia="en-IN"/>
        </w:rPr>
        <w:t>, D. &amp; Smith, F.L.M., 2019. Employers’ Perspectives on Workplace Communication Skills: The Meaning of Communication Skills. Business and Professional Communication Quarterly, 82(4), pp.418–439. Available at: http://dx.doi.org/10.1177/2329490619851119.</w:t>
      </w:r>
    </w:p>
    <w:p w14:paraId="2704DD94" w14:textId="77777777" w:rsidR="008E2DDA" w:rsidRPr="00BD7F62" w:rsidRDefault="008E2DDA" w:rsidP="008E2DDA">
      <w:pPr>
        <w:rPr>
          <w:lang w:val="en-GB" w:eastAsia="en-IN"/>
        </w:rPr>
      </w:pPr>
      <w:r w:rsidRPr="00BD7F62">
        <w:rPr>
          <w:lang w:val="en-GB" w:eastAsia="en-IN"/>
        </w:rPr>
        <w:t xml:space="preserve">Foster, A., 2019. Leading by limitation? Language and communication within the workplace. Journal of Work-Applied Management, 11(2), pp.133–142. Available at: </w:t>
      </w:r>
      <w:hyperlink r:id="rId11" w:history="1">
        <w:r w:rsidRPr="00BD7F62">
          <w:rPr>
            <w:u w:val="single"/>
            <w:lang w:val="en-GB" w:eastAsia="en-IN"/>
          </w:rPr>
          <w:t>http://dx.doi.org/10.1108/jwam-09-2019-0026</w:t>
        </w:r>
      </w:hyperlink>
      <w:r w:rsidRPr="00BD7F62">
        <w:rPr>
          <w:lang w:val="en-GB" w:eastAsia="en-IN"/>
        </w:rPr>
        <w:t>.</w:t>
      </w:r>
    </w:p>
    <w:p w14:paraId="00B549B7" w14:textId="77777777" w:rsidR="008E2DDA" w:rsidRPr="00BD7F62" w:rsidRDefault="008E2DDA" w:rsidP="008E2DDA">
      <w:pPr>
        <w:rPr>
          <w:lang w:val="en-GB" w:eastAsia="en-IN"/>
        </w:rPr>
      </w:pPr>
      <w:r w:rsidRPr="00BD7F62">
        <w:rPr>
          <w:shd w:val="clear" w:color="auto" w:fill="FFFFFF"/>
          <w:lang w:val="en-GB" w:eastAsia="en-IN"/>
        </w:rPr>
        <w:t xml:space="preserve">Horan, S.M., Cowan, R.L. &amp; Carberry, E.G., 2019. </w:t>
      </w:r>
      <w:proofErr w:type="spellStart"/>
      <w:r w:rsidRPr="00BD7F62">
        <w:rPr>
          <w:shd w:val="clear" w:color="auto" w:fill="FFFFFF"/>
          <w:lang w:val="en-GB" w:eastAsia="en-IN"/>
        </w:rPr>
        <w:t>Spillover</w:t>
      </w:r>
      <w:proofErr w:type="spellEnd"/>
      <w:r w:rsidRPr="00BD7F62">
        <w:rPr>
          <w:shd w:val="clear" w:color="auto" w:fill="FFFFFF"/>
          <w:lang w:val="en-GB" w:eastAsia="en-IN"/>
        </w:rPr>
        <w:t xml:space="preserve"> Effects: Communication Involved with Dissolved Workplace Romances. Communication Studies, 70(5), pp.564–581. Available at: http://dx.doi.org/10.1080/10510974.2019.1658613.</w:t>
      </w:r>
    </w:p>
    <w:p w14:paraId="45D9A7E1" w14:textId="77777777" w:rsidR="008E2DDA" w:rsidRPr="00BD7F62" w:rsidRDefault="008E2DDA" w:rsidP="006725D9">
      <w:pPr>
        <w:rPr>
          <w:lang w:val="en-GB" w:eastAsia="en-IN"/>
        </w:rPr>
      </w:pPr>
      <w:r w:rsidRPr="00BD7F62">
        <w:rPr>
          <w:shd w:val="clear" w:color="auto" w:fill="FFFFFF"/>
          <w:lang w:val="en-GB" w:eastAsia="en-IN"/>
        </w:rPr>
        <w:t xml:space="preserve">Hussein, M. and Zayed, T., 2020. Critical Factors for Successful Implementation of Just-in-time Concept in Modular Integrated Construction: A Systematic Review and Meta-analysis. </w:t>
      </w:r>
      <w:r w:rsidRPr="00BD7F62">
        <w:rPr>
          <w:i/>
          <w:iCs/>
          <w:shd w:val="clear" w:color="auto" w:fill="FFFFFF"/>
          <w:lang w:val="en-GB" w:eastAsia="en-IN"/>
        </w:rPr>
        <w:t>Journal of Cleaner Production</w:t>
      </w:r>
      <w:r w:rsidRPr="00BD7F62">
        <w:rPr>
          <w:shd w:val="clear" w:color="auto" w:fill="FFFFFF"/>
          <w:lang w:val="en-GB" w:eastAsia="en-IN"/>
        </w:rPr>
        <w:t>, p.124716.</w:t>
      </w:r>
    </w:p>
    <w:p w14:paraId="4A0A37A2" w14:textId="77777777" w:rsidR="008E2DDA" w:rsidRPr="00BD7F62" w:rsidRDefault="008E2DDA" w:rsidP="008E2DDA">
      <w:pPr>
        <w:rPr>
          <w:lang w:val="en-GB" w:eastAsia="en-IN"/>
        </w:rPr>
      </w:pPr>
      <w:proofErr w:type="spellStart"/>
      <w:r w:rsidRPr="00BD7F62">
        <w:rPr>
          <w:lang w:val="en-GB" w:eastAsia="en-IN"/>
        </w:rPr>
        <w:lastRenderedPageBreak/>
        <w:t>Koerber</w:t>
      </w:r>
      <w:proofErr w:type="spellEnd"/>
      <w:r w:rsidRPr="00BD7F62">
        <w:rPr>
          <w:lang w:val="en-GB" w:eastAsia="en-IN"/>
        </w:rPr>
        <w:t xml:space="preserve">, A., Provencher, J. &amp; Starkey, J., 2020. Leadership Communication in the STEM Workplace: A Qualitative Study. Technical Communication Quarterly, pp.1–20. Available at: </w:t>
      </w:r>
      <w:hyperlink r:id="rId12" w:history="1">
        <w:r w:rsidRPr="00BD7F62">
          <w:rPr>
            <w:u w:val="single"/>
            <w:lang w:val="en-GB" w:eastAsia="en-IN"/>
          </w:rPr>
          <w:t>http://dx.doi.org/10.1080/10572252.2020.1794047</w:t>
        </w:r>
      </w:hyperlink>
      <w:r w:rsidRPr="00BD7F62">
        <w:rPr>
          <w:lang w:val="en-GB" w:eastAsia="en-IN"/>
        </w:rPr>
        <w:t>.</w:t>
      </w:r>
    </w:p>
    <w:p w14:paraId="05051F71" w14:textId="77777777" w:rsidR="008E2DDA" w:rsidRPr="00BD7F62" w:rsidRDefault="008E2DDA" w:rsidP="008E2DDA">
      <w:pPr>
        <w:rPr>
          <w:lang w:val="en-GB" w:eastAsia="en-IN"/>
        </w:rPr>
      </w:pPr>
      <w:r w:rsidRPr="00BD7F62">
        <w:rPr>
          <w:shd w:val="clear" w:color="auto" w:fill="FFFFFF"/>
          <w:lang w:val="en-GB" w:eastAsia="en-IN"/>
        </w:rPr>
        <w:t xml:space="preserve">Lai, D.W., Shankar, J. and </w:t>
      </w:r>
      <w:proofErr w:type="spellStart"/>
      <w:r w:rsidRPr="00BD7F62">
        <w:rPr>
          <w:shd w:val="clear" w:color="auto" w:fill="FFFFFF"/>
          <w:lang w:val="en-GB" w:eastAsia="en-IN"/>
        </w:rPr>
        <w:t>Khalema</w:t>
      </w:r>
      <w:proofErr w:type="spellEnd"/>
      <w:r w:rsidRPr="00BD7F62">
        <w:rPr>
          <w:shd w:val="clear" w:color="auto" w:fill="FFFFFF"/>
          <w:lang w:val="en-GB" w:eastAsia="en-IN"/>
        </w:rPr>
        <w:t xml:space="preserve">, E., 2017. Unspoken skills and tactics: Essentials for immigrant professionals in integration to workplace culture. </w:t>
      </w:r>
      <w:r w:rsidRPr="00BD7F62">
        <w:rPr>
          <w:i/>
          <w:iCs/>
          <w:shd w:val="clear" w:color="auto" w:fill="FFFFFF"/>
          <w:lang w:val="en-GB" w:eastAsia="en-IN"/>
        </w:rPr>
        <w:t>Journal of International Migration and Integration</w:t>
      </w:r>
      <w:r w:rsidRPr="00BD7F62">
        <w:rPr>
          <w:shd w:val="clear" w:color="auto" w:fill="FFFFFF"/>
          <w:lang w:val="en-GB" w:eastAsia="en-IN"/>
        </w:rPr>
        <w:t xml:space="preserve">, </w:t>
      </w:r>
      <w:r w:rsidRPr="00BD7F62">
        <w:rPr>
          <w:i/>
          <w:iCs/>
          <w:shd w:val="clear" w:color="auto" w:fill="FFFFFF"/>
          <w:lang w:val="en-GB" w:eastAsia="en-IN"/>
        </w:rPr>
        <w:t>18</w:t>
      </w:r>
      <w:r w:rsidRPr="00BD7F62">
        <w:rPr>
          <w:shd w:val="clear" w:color="auto" w:fill="FFFFFF"/>
          <w:lang w:val="en-GB" w:eastAsia="en-IN"/>
        </w:rPr>
        <w:t>(3), pp.937-959.</w:t>
      </w:r>
    </w:p>
    <w:p w14:paraId="3093E082" w14:textId="77777777" w:rsidR="008E2DDA" w:rsidRPr="00BD7F62" w:rsidRDefault="008E2DDA" w:rsidP="008E2DDA">
      <w:pPr>
        <w:rPr>
          <w:lang w:val="en-GB" w:eastAsia="en-IN"/>
        </w:rPr>
      </w:pPr>
      <w:r w:rsidRPr="00BD7F62">
        <w:rPr>
          <w:shd w:val="clear" w:color="auto" w:fill="FFFFFF"/>
          <w:lang w:val="en-GB" w:eastAsia="en-IN"/>
        </w:rPr>
        <w:t xml:space="preserve">p.es4), P.M., </w:t>
      </w:r>
      <w:proofErr w:type="spellStart"/>
      <w:r w:rsidRPr="00BD7F62">
        <w:rPr>
          <w:shd w:val="clear" w:color="auto" w:fill="FFFFFF"/>
          <w:lang w:val="en-GB" w:eastAsia="en-IN"/>
        </w:rPr>
        <w:t>Bobrownicki</w:t>
      </w:r>
      <w:proofErr w:type="spellEnd"/>
      <w:r w:rsidRPr="00BD7F62">
        <w:rPr>
          <w:shd w:val="clear" w:color="auto" w:fill="FFFFFF"/>
          <w:lang w:val="en-GB" w:eastAsia="en-IN"/>
        </w:rPr>
        <w:t xml:space="preserve">, A., Bauer, M. and Graham, M.J., 2020. Communicating Complex STEM Program Evaluation to Diverse Stakeholders. </w:t>
      </w:r>
      <w:r w:rsidRPr="00BD7F62">
        <w:rPr>
          <w:i/>
          <w:iCs/>
          <w:shd w:val="clear" w:color="auto" w:fill="FFFFFF"/>
          <w:lang w:val="en-GB" w:eastAsia="en-IN"/>
        </w:rPr>
        <w:t>CBE—Life Sciences Education</w:t>
      </w:r>
      <w:r w:rsidRPr="00BD7F62">
        <w:rPr>
          <w:shd w:val="clear" w:color="auto" w:fill="FFFFFF"/>
          <w:lang w:val="en-GB" w:eastAsia="en-IN"/>
        </w:rPr>
        <w:t xml:space="preserve">, </w:t>
      </w:r>
      <w:r w:rsidRPr="00BD7F62">
        <w:rPr>
          <w:i/>
          <w:iCs/>
          <w:shd w:val="clear" w:color="auto" w:fill="FFFFFF"/>
          <w:lang w:val="en-GB" w:eastAsia="en-IN"/>
        </w:rPr>
        <w:t>19</w:t>
      </w:r>
      <w:r w:rsidRPr="00BD7F62">
        <w:rPr>
          <w:shd w:val="clear" w:color="auto" w:fill="FFFFFF"/>
          <w:lang w:val="en-GB" w:eastAsia="en-IN"/>
        </w:rPr>
        <w:t>(2), p.es4.</w:t>
      </w:r>
    </w:p>
    <w:p w14:paraId="3418A661" w14:textId="77777777" w:rsidR="008E2DDA" w:rsidRPr="00BD7F62" w:rsidRDefault="008E2DDA" w:rsidP="008E2DDA">
      <w:pPr>
        <w:rPr>
          <w:lang w:val="en-GB" w:eastAsia="en-IN"/>
        </w:rPr>
      </w:pPr>
      <w:r w:rsidRPr="00BD7F62">
        <w:rPr>
          <w:shd w:val="clear" w:color="auto" w:fill="FFFFFF"/>
          <w:lang w:val="en-GB" w:eastAsia="en-IN"/>
        </w:rPr>
        <w:t>Petersen, E.J., 2018. The “Reasonably Bright Girls”: Accessing Agency in the Technical Communication Workplace through Interactional Power. Technical Communication Quarterly, 28(1), pp.21–38. Available at: http://dx.doi.org/10.1080/10572252.2018.1540724.</w:t>
      </w:r>
    </w:p>
    <w:p w14:paraId="30B3B832" w14:textId="77777777" w:rsidR="008E2DDA" w:rsidRPr="00BD7F62" w:rsidRDefault="008E2DDA" w:rsidP="006725D9">
      <w:pPr>
        <w:rPr>
          <w:lang w:val="en-GB" w:eastAsia="en-IN"/>
        </w:rPr>
      </w:pPr>
      <w:r w:rsidRPr="00BD7F62">
        <w:rPr>
          <w:shd w:val="clear" w:color="auto" w:fill="FFFFFF"/>
          <w:lang w:val="en-GB" w:eastAsia="en-IN"/>
        </w:rPr>
        <w:t xml:space="preserve">Sony, M. and Naik, S., 2020. Critical factors for the successful implementation of Industry 4.0: a review and future research direction. </w:t>
      </w:r>
      <w:r w:rsidRPr="00BD7F62">
        <w:rPr>
          <w:i/>
          <w:iCs/>
          <w:shd w:val="clear" w:color="auto" w:fill="FFFFFF"/>
          <w:lang w:val="en-GB" w:eastAsia="en-IN"/>
        </w:rPr>
        <w:t>Production Planning &amp; Control</w:t>
      </w:r>
      <w:r w:rsidRPr="00BD7F62">
        <w:rPr>
          <w:shd w:val="clear" w:color="auto" w:fill="FFFFFF"/>
          <w:lang w:val="en-GB" w:eastAsia="en-IN"/>
        </w:rPr>
        <w:t xml:space="preserve">, </w:t>
      </w:r>
      <w:r w:rsidRPr="00BD7F62">
        <w:rPr>
          <w:i/>
          <w:iCs/>
          <w:shd w:val="clear" w:color="auto" w:fill="FFFFFF"/>
          <w:lang w:val="en-GB" w:eastAsia="en-IN"/>
        </w:rPr>
        <w:t>31</w:t>
      </w:r>
      <w:r w:rsidRPr="00BD7F62">
        <w:rPr>
          <w:shd w:val="clear" w:color="auto" w:fill="FFFFFF"/>
          <w:lang w:val="en-GB" w:eastAsia="en-IN"/>
        </w:rPr>
        <w:t>(10), pp.799-815.</w:t>
      </w:r>
    </w:p>
    <w:p w14:paraId="79AE31A6" w14:textId="77777777" w:rsidR="008E2DDA" w:rsidRPr="00BD7F62" w:rsidRDefault="008E2DDA" w:rsidP="008E2DDA">
      <w:pPr>
        <w:rPr>
          <w:lang w:val="en-GB" w:eastAsia="en-IN"/>
        </w:rPr>
      </w:pPr>
      <w:r w:rsidRPr="00BD7F62">
        <w:rPr>
          <w:color w:val="222222"/>
          <w:shd w:val="clear" w:color="auto" w:fill="FFFFFF"/>
          <w:lang w:val="en-GB" w:eastAsia="en-IN"/>
        </w:rPr>
        <w:t xml:space="preserve">Stich, J.F., </w:t>
      </w:r>
      <w:proofErr w:type="spellStart"/>
      <w:r w:rsidRPr="00BD7F62">
        <w:rPr>
          <w:color w:val="222222"/>
          <w:shd w:val="clear" w:color="auto" w:fill="FFFFFF"/>
          <w:lang w:val="en-GB" w:eastAsia="en-IN"/>
        </w:rPr>
        <w:t>Tarafdar</w:t>
      </w:r>
      <w:proofErr w:type="spellEnd"/>
      <w:r w:rsidRPr="00BD7F62">
        <w:rPr>
          <w:color w:val="222222"/>
          <w:shd w:val="clear" w:color="auto" w:fill="FFFFFF"/>
          <w:lang w:val="en-GB" w:eastAsia="en-IN"/>
        </w:rPr>
        <w:t xml:space="preserve">, M., Cooper, C.L. and Stacey, P., 2017. Workplace stress from actual and desired computer‐mediated communication use: a multi‐method study. </w:t>
      </w:r>
      <w:r w:rsidRPr="00BD7F62">
        <w:rPr>
          <w:i/>
          <w:iCs/>
          <w:shd w:val="clear" w:color="auto" w:fill="FFFFFF"/>
          <w:lang w:val="en-GB" w:eastAsia="en-IN"/>
        </w:rPr>
        <w:t>New Technology, Work and Employment</w:t>
      </w:r>
      <w:r w:rsidRPr="00BD7F62">
        <w:rPr>
          <w:shd w:val="clear" w:color="auto" w:fill="FFFFFF"/>
          <w:lang w:val="en-GB" w:eastAsia="en-IN"/>
        </w:rPr>
        <w:t xml:space="preserve">, </w:t>
      </w:r>
      <w:r w:rsidRPr="00BD7F62">
        <w:rPr>
          <w:i/>
          <w:iCs/>
          <w:shd w:val="clear" w:color="auto" w:fill="FFFFFF"/>
          <w:lang w:val="en-GB" w:eastAsia="en-IN"/>
        </w:rPr>
        <w:t>32</w:t>
      </w:r>
      <w:r w:rsidRPr="00BD7F62">
        <w:rPr>
          <w:shd w:val="clear" w:color="auto" w:fill="FFFFFF"/>
          <w:lang w:val="en-GB" w:eastAsia="en-IN"/>
        </w:rPr>
        <w:t>(1), pp.84-100.</w:t>
      </w:r>
    </w:p>
    <w:p w14:paraId="2AB3A531" w14:textId="77777777" w:rsidR="008E2DDA" w:rsidRPr="00BD7F62" w:rsidRDefault="008E2DDA" w:rsidP="008E2DDA">
      <w:pPr>
        <w:rPr>
          <w:lang w:val="en-GB" w:eastAsia="en-IN"/>
        </w:rPr>
      </w:pPr>
      <w:proofErr w:type="spellStart"/>
      <w:r w:rsidRPr="00BD7F62">
        <w:rPr>
          <w:shd w:val="clear" w:color="auto" w:fill="FFFFFF"/>
          <w:lang w:val="en-GB" w:eastAsia="en-IN"/>
        </w:rPr>
        <w:t>Telwatte</w:t>
      </w:r>
      <w:proofErr w:type="spellEnd"/>
      <w:r w:rsidRPr="00BD7F62">
        <w:rPr>
          <w:shd w:val="clear" w:color="auto" w:fill="FFFFFF"/>
          <w:lang w:val="en-GB" w:eastAsia="en-IN"/>
        </w:rPr>
        <w:t xml:space="preserve">, A., Anglim, J., Wynton, S.K. and Moulding, R., 2017. Workplace accommodations for employees with disabilities: A multilevel model of employer decision-making. </w:t>
      </w:r>
      <w:r w:rsidRPr="00BD7F62">
        <w:rPr>
          <w:i/>
          <w:iCs/>
          <w:shd w:val="clear" w:color="auto" w:fill="FFFFFF"/>
          <w:lang w:val="en-GB" w:eastAsia="en-IN"/>
        </w:rPr>
        <w:t>Rehabilitation psychology</w:t>
      </w:r>
      <w:r w:rsidRPr="00BD7F62">
        <w:rPr>
          <w:shd w:val="clear" w:color="auto" w:fill="FFFFFF"/>
          <w:lang w:val="en-GB" w:eastAsia="en-IN"/>
        </w:rPr>
        <w:t xml:space="preserve">, </w:t>
      </w:r>
      <w:r w:rsidRPr="00BD7F62">
        <w:rPr>
          <w:i/>
          <w:iCs/>
          <w:shd w:val="clear" w:color="auto" w:fill="FFFFFF"/>
          <w:lang w:val="en-GB" w:eastAsia="en-IN"/>
        </w:rPr>
        <w:t>62</w:t>
      </w:r>
      <w:r w:rsidRPr="00BD7F62">
        <w:rPr>
          <w:shd w:val="clear" w:color="auto" w:fill="FFFFFF"/>
          <w:lang w:val="en-GB" w:eastAsia="en-IN"/>
        </w:rPr>
        <w:t>(1), p.7.</w:t>
      </w:r>
    </w:p>
    <w:sectPr w:rsidR="008E2DDA" w:rsidRPr="00BD7F62" w:rsidSect="008E2DDA">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F9EC78" w14:textId="77777777" w:rsidR="00AD5528" w:rsidRDefault="00AD5528" w:rsidP="008E2DDA">
      <w:pPr>
        <w:spacing w:after="0" w:line="240" w:lineRule="auto"/>
      </w:pPr>
      <w:r>
        <w:separator/>
      </w:r>
    </w:p>
  </w:endnote>
  <w:endnote w:type="continuationSeparator" w:id="0">
    <w:p w14:paraId="6B00B108" w14:textId="77777777" w:rsidR="00AD5528" w:rsidRDefault="00AD5528" w:rsidP="008E2D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73301659"/>
      <w:docPartObj>
        <w:docPartGallery w:val="Page Numbers (Bottom of Page)"/>
        <w:docPartUnique/>
      </w:docPartObj>
    </w:sdtPr>
    <w:sdtEndPr>
      <w:rPr>
        <w:noProof/>
      </w:rPr>
    </w:sdtEndPr>
    <w:sdtContent>
      <w:p w14:paraId="467779E8" w14:textId="5B25E73E" w:rsidR="008E2DDA" w:rsidRDefault="008E2DDA">
        <w:pPr>
          <w:pStyle w:val="Pidipagina"/>
          <w:jc w:val="right"/>
        </w:pPr>
        <w:r>
          <w:fldChar w:fldCharType="begin"/>
        </w:r>
        <w:r>
          <w:instrText xml:space="preserve"> PAGE   \* MERGEFORMAT </w:instrText>
        </w:r>
        <w:r>
          <w:fldChar w:fldCharType="separate"/>
        </w:r>
        <w:r>
          <w:rPr>
            <w:noProof/>
          </w:rPr>
          <w:t>2</w:t>
        </w:r>
        <w:r>
          <w:rPr>
            <w:noProof/>
          </w:rPr>
          <w:fldChar w:fldCharType="end"/>
        </w:r>
      </w:p>
    </w:sdtContent>
  </w:sdt>
  <w:p w14:paraId="48B95358" w14:textId="77777777" w:rsidR="008E2DDA" w:rsidRDefault="008E2DD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8C6CE2" w14:textId="77777777" w:rsidR="00AD5528" w:rsidRDefault="00AD5528" w:rsidP="008E2DDA">
      <w:pPr>
        <w:spacing w:after="0" w:line="240" w:lineRule="auto"/>
      </w:pPr>
      <w:r>
        <w:separator/>
      </w:r>
    </w:p>
  </w:footnote>
  <w:footnote w:type="continuationSeparator" w:id="0">
    <w:p w14:paraId="32487029" w14:textId="77777777" w:rsidR="00AD5528" w:rsidRDefault="00AD5528" w:rsidP="008E2D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C523AD"/>
    <w:multiLevelType w:val="multilevel"/>
    <w:tmpl w:val="A57AD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D91B2C"/>
    <w:multiLevelType w:val="hybridMultilevel"/>
    <w:tmpl w:val="35A09F2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56C3508D"/>
    <w:multiLevelType w:val="multilevel"/>
    <w:tmpl w:val="F8CC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AA373A"/>
    <w:multiLevelType w:val="hybridMultilevel"/>
    <w:tmpl w:val="D9BEF3D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Y0MjYyMzU3sDQ3M7JQ0lEKTi0uzszPAykwqgUAh00whywAAAA="/>
  </w:docVars>
  <w:rsids>
    <w:rsidRoot w:val="00021F7B"/>
    <w:rsid w:val="00021F7B"/>
    <w:rsid w:val="00073319"/>
    <w:rsid w:val="00121B9C"/>
    <w:rsid w:val="0013130E"/>
    <w:rsid w:val="001C60E4"/>
    <w:rsid w:val="001E0746"/>
    <w:rsid w:val="00324703"/>
    <w:rsid w:val="00360A0F"/>
    <w:rsid w:val="005277F1"/>
    <w:rsid w:val="00531120"/>
    <w:rsid w:val="005819C0"/>
    <w:rsid w:val="00612A9A"/>
    <w:rsid w:val="00616D0E"/>
    <w:rsid w:val="00632483"/>
    <w:rsid w:val="006437A9"/>
    <w:rsid w:val="006725D9"/>
    <w:rsid w:val="00745500"/>
    <w:rsid w:val="007A6780"/>
    <w:rsid w:val="007D3554"/>
    <w:rsid w:val="007F672E"/>
    <w:rsid w:val="008E2DDA"/>
    <w:rsid w:val="00997249"/>
    <w:rsid w:val="009C463D"/>
    <w:rsid w:val="00A219A0"/>
    <w:rsid w:val="00A318EA"/>
    <w:rsid w:val="00AD5528"/>
    <w:rsid w:val="00AE60FA"/>
    <w:rsid w:val="00BD7F62"/>
    <w:rsid w:val="00C55411"/>
    <w:rsid w:val="00DB4697"/>
    <w:rsid w:val="00E40068"/>
    <w:rsid w:val="00EE15FA"/>
    <w:rsid w:val="00F23A6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3C5D1"/>
  <w15:chartTrackingRefBased/>
  <w15:docId w15:val="{1F84F435-862D-432F-802A-1CCD74415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40068"/>
    <w:pPr>
      <w:spacing w:line="360" w:lineRule="auto"/>
      <w:jc w:val="both"/>
    </w:pPr>
    <w:rPr>
      <w:rFonts w:ascii="Times New Roman" w:hAnsi="Times New Roman"/>
      <w:sz w:val="24"/>
    </w:rPr>
  </w:style>
  <w:style w:type="paragraph" w:styleId="Titolo1">
    <w:name w:val="heading 1"/>
    <w:basedOn w:val="Normale"/>
    <w:next w:val="Normale"/>
    <w:link w:val="Titolo1Carattere"/>
    <w:uiPriority w:val="9"/>
    <w:qFormat/>
    <w:rsid w:val="00531120"/>
    <w:pPr>
      <w:keepNext/>
      <w:keepLines/>
      <w:spacing w:before="240" w:after="0"/>
      <w:outlineLvl w:val="0"/>
    </w:pPr>
    <w:rPr>
      <w:rFonts w:eastAsiaTheme="majorEastAsia" w:cstheme="majorBidi"/>
      <w:b/>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531120"/>
    <w:rPr>
      <w:rFonts w:ascii="Times New Roman" w:eastAsiaTheme="majorEastAsia" w:hAnsi="Times New Roman" w:cstheme="majorBidi"/>
      <w:b/>
      <w:sz w:val="24"/>
      <w:szCs w:val="32"/>
    </w:rPr>
  </w:style>
  <w:style w:type="paragraph" w:styleId="Titolo">
    <w:name w:val="Title"/>
    <w:basedOn w:val="Normale"/>
    <w:next w:val="Normale"/>
    <w:link w:val="TitoloCarattere"/>
    <w:uiPriority w:val="10"/>
    <w:qFormat/>
    <w:rsid w:val="00531120"/>
    <w:pPr>
      <w:spacing w:after="0"/>
      <w:contextualSpacing/>
      <w:jc w:val="center"/>
    </w:pPr>
    <w:rPr>
      <w:rFonts w:eastAsiaTheme="majorEastAsia" w:cstheme="majorBidi"/>
      <w:b/>
      <w:spacing w:val="-10"/>
      <w:kern w:val="28"/>
      <w:sz w:val="32"/>
      <w:szCs w:val="56"/>
    </w:rPr>
  </w:style>
  <w:style w:type="character" w:customStyle="1" w:styleId="TitoloCarattere">
    <w:name w:val="Titolo Carattere"/>
    <w:basedOn w:val="Carpredefinitoparagrafo"/>
    <w:link w:val="Titolo"/>
    <w:uiPriority w:val="10"/>
    <w:rsid w:val="00531120"/>
    <w:rPr>
      <w:rFonts w:ascii="Times New Roman" w:eastAsiaTheme="majorEastAsia" w:hAnsi="Times New Roman" w:cstheme="majorBidi"/>
      <w:b/>
      <w:spacing w:val="-10"/>
      <w:kern w:val="28"/>
      <w:sz w:val="32"/>
      <w:szCs w:val="56"/>
    </w:rPr>
  </w:style>
  <w:style w:type="paragraph" w:styleId="NormaleWeb">
    <w:name w:val="Normal (Web)"/>
    <w:basedOn w:val="Normale"/>
    <w:uiPriority w:val="99"/>
    <w:semiHidden/>
    <w:unhideWhenUsed/>
    <w:rsid w:val="0013130E"/>
    <w:pPr>
      <w:spacing w:before="100" w:beforeAutospacing="1" w:after="100" w:afterAutospacing="1" w:line="240" w:lineRule="auto"/>
      <w:jc w:val="left"/>
    </w:pPr>
    <w:rPr>
      <w:rFonts w:eastAsia="Times New Roman" w:cs="Times New Roman"/>
      <w:szCs w:val="24"/>
      <w:lang w:eastAsia="en-IN"/>
    </w:rPr>
  </w:style>
  <w:style w:type="character" w:styleId="Collegamentoipertestuale">
    <w:name w:val="Hyperlink"/>
    <w:basedOn w:val="Carpredefinitoparagrafo"/>
    <w:uiPriority w:val="99"/>
    <w:unhideWhenUsed/>
    <w:rsid w:val="0013130E"/>
    <w:rPr>
      <w:color w:val="0000FF"/>
      <w:u w:val="single"/>
    </w:rPr>
  </w:style>
  <w:style w:type="paragraph" w:styleId="Intestazione">
    <w:name w:val="header"/>
    <w:basedOn w:val="Normale"/>
    <w:link w:val="IntestazioneCarattere"/>
    <w:uiPriority w:val="99"/>
    <w:unhideWhenUsed/>
    <w:rsid w:val="008E2DDA"/>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8E2DDA"/>
    <w:rPr>
      <w:rFonts w:ascii="Times New Roman" w:hAnsi="Times New Roman"/>
      <w:sz w:val="24"/>
    </w:rPr>
  </w:style>
  <w:style w:type="paragraph" w:styleId="Pidipagina">
    <w:name w:val="footer"/>
    <w:basedOn w:val="Normale"/>
    <w:link w:val="PidipaginaCarattere"/>
    <w:uiPriority w:val="99"/>
    <w:unhideWhenUsed/>
    <w:rsid w:val="008E2DDA"/>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8E2DDA"/>
    <w:rPr>
      <w:rFonts w:ascii="Times New Roman" w:hAnsi="Times New Roman"/>
      <w:sz w:val="24"/>
    </w:rPr>
  </w:style>
  <w:style w:type="paragraph" w:styleId="Paragrafoelenco">
    <w:name w:val="List Paragraph"/>
    <w:basedOn w:val="Normale"/>
    <w:uiPriority w:val="34"/>
    <w:qFormat/>
    <w:rsid w:val="008E2DDA"/>
    <w:pPr>
      <w:ind w:left="720"/>
      <w:contextualSpacing/>
    </w:pPr>
  </w:style>
  <w:style w:type="paragraph" w:styleId="Indicedellefigure">
    <w:name w:val="table of figures"/>
    <w:basedOn w:val="Normale"/>
    <w:next w:val="Normale"/>
    <w:uiPriority w:val="99"/>
    <w:unhideWhenUsed/>
    <w:rsid w:val="008E2DD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3850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x.doi.org/10.1080/10572252.2020.179404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108/jwam-09-2019-002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dx.doi.org/10.1177/2329490619851119" TargetMode="External"/><Relationship Id="rId4" Type="http://schemas.openxmlformats.org/officeDocument/2006/relationships/settings" Target="settings.xml"/><Relationship Id="rId9" Type="http://schemas.openxmlformats.org/officeDocument/2006/relationships/hyperlink" Target="http://dx.doi.org/10.1177/089331892097054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017AC-B384-4A27-B9D3-02FDA8A9A7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2647</Words>
  <Characters>15089</Characters>
  <Application>Microsoft Office Word</Application>
  <DocSecurity>0</DocSecurity>
  <Lines>125</Lines>
  <Paragraphs>35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drozario</dc:creator>
  <cp:keywords/>
  <dc:description/>
  <cp:lastModifiedBy>mircea lung</cp:lastModifiedBy>
  <cp:revision>4</cp:revision>
  <dcterms:created xsi:type="dcterms:W3CDTF">2020-12-31T10:43:00Z</dcterms:created>
  <dcterms:modified xsi:type="dcterms:W3CDTF">2020-12-31T11:00:00Z</dcterms:modified>
</cp:coreProperties>
</file>