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73F572" w14:textId="7A75EB27" w:rsidR="005D1D62" w:rsidRDefault="0056792F" w:rsidP="005B1115">
      <w:pPr>
        <w:spacing w:line="480" w:lineRule="auto"/>
        <w:jc w:val="center"/>
        <w:rPr>
          <w:rFonts w:ascii="Times New Roman" w:hAnsi="Times New Roman" w:cs="Times New Roman"/>
          <w:b/>
          <w:bCs/>
        </w:rPr>
      </w:pPr>
      <w:r w:rsidRPr="0056792F">
        <w:rPr>
          <w:rFonts w:ascii="Times New Roman" w:hAnsi="Times New Roman" w:cs="Times New Roman"/>
          <w:b/>
          <w:bCs/>
        </w:rPr>
        <w:t>Critically discuss how neuroimaging techniques have enhanced our understanding of social cognition</w:t>
      </w:r>
      <w:r>
        <w:rPr>
          <w:rFonts w:ascii="Times New Roman" w:hAnsi="Times New Roman" w:cs="Times New Roman"/>
          <w:b/>
          <w:bCs/>
        </w:rPr>
        <w:t>.</w:t>
      </w:r>
    </w:p>
    <w:p w14:paraId="3BAE93DD" w14:textId="49C245A9" w:rsidR="00D678B9" w:rsidRDefault="00143052" w:rsidP="005B1115">
      <w:pPr>
        <w:spacing w:line="480" w:lineRule="auto"/>
        <w:rPr>
          <w:rFonts w:ascii="Times New Roman" w:hAnsi="Times New Roman" w:cs="Times New Roman"/>
        </w:rPr>
      </w:pPr>
      <w:r>
        <w:rPr>
          <w:rFonts w:ascii="Times New Roman" w:hAnsi="Times New Roman" w:cs="Times New Roman"/>
        </w:rPr>
        <w:t xml:space="preserve">Social cognition can be described as processes from how we perceive to how we make decisions, </w:t>
      </w:r>
      <w:r w:rsidR="00553D45">
        <w:rPr>
          <w:rFonts w:ascii="Times New Roman" w:hAnsi="Times New Roman" w:cs="Times New Roman"/>
        </w:rPr>
        <w:t>underlying</w:t>
      </w:r>
      <w:r>
        <w:rPr>
          <w:rFonts w:ascii="Times New Roman" w:hAnsi="Times New Roman" w:cs="Times New Roman"/>
        </w:rPr>
        <w:t xml:space="preserve"> our ability to understand </w:t>
      </w:r>
      <w:r w:rsidR="00553D45">
        <w:rPr>
          <w:rFonts w:ascii="Times New Roman" w:hAnsi="Times New Roman" w:cs="Times New Roman"/>
        </w:rPr>
        <w:t xml:space="preserve">the behaviours and intentions of others and plan our behaviours or actions according to our moral, social, economic, and individual ethos </w:t>
      </w:r>
      <w:r w:rsidR="00553D45" w:rsidRPr="00553D45">
        <w:rPr>
          <w:rFonts w:ascii="Times New Roman" w:hAnsi="Times New Roman" w:cs="Times New Roman"/>
        </w:rPr>
        <w:t>(</w:t>
      </w:r>
      <w:proofErr w:type="spellStart"/>
      <w:r w:rsidR="00553D45" w:rsidRPr="00553D45">
        <w:rPr>
          <w:rFonts w:ascii="Times New Roman" w:hAnsi="Times New Roman" w:cs="Times New Roman"/>
        </w:rPr>
        <w:t>Arioli</w:t>
      </w:r>
      <w:proofErr w:type="spellEnd"/>
      <w:r w:rsidR="00553D45" w:rsidRPr="00553D45">
        <w:rPr>
          <w:rFonts w:ascii="Times New Roman" w:hAnsi="Times New Roman" w:cs="Times New Roman"/>
        </w:rPr>
        <w:t xml:space="preserve"> et al., 2018)</w:t>
      </w:r>
      <w:r w:rsidR="00553D45">
        <w:rPr>
          <w:rFonts w:ascii="Times New Roman" w:hAnsi="Times New Roman" w:cs="Times New Roman"/>
        </w:rPr>
        <w:t>.</w:t>
      </w:r>
      <w:r w:rsidR="004B5D1B">
        <w:rPr>
          <w:rFonts w:ascii="Times New Roman" w:hAnsi="Times New Roman" w:cs="Times New Roman"/>
        </w:rPr>
        <w:t xml:space="preserve"> </w:t>
      </w:r>
      <w:r w:rsidR="005B1115">
        <w:rPr>
          <w:rFonts w:ascii="Times New Roman" w:hAnsi="Times New Roman" w:cs="Times New Roman"/>
        </w:rPr>
        <w:t>Social cognitive neuroscience is a field of research which aims to</w:t>
      </w:r>
      <w:r w:rsidR="002A247C">
        <w:rPr>
          <w:rFonts w:ascii="Times New Roman" w:hAnsi="Times New Roman" w:cs="Times New Roman"/>
        </w:rPr>
        <w:t xml:space="preserve"> analyse </w:t>
      </w:r>
      <w:r w:rsidR="006E0E6A">
        <w:rPr>
          <w:rFonts w:ascii="Times New Roman" w:hAnsi="Times New Roman" w:cs="Times New Roman"/>
        </w:rPr>
        <w:t>the interactions of situations in three levels; the social level where behaviour and experience are influenced by motivational and social factors; the cognitive level concerning the mechanisms which process information; and the neural level concerning</w:t>
      </w:r>
      <w:r w:rsidR="00ED55CA">
        <w:rPr>
          <w:rFonts w:ascii="Times New Roman" w:hAnsi="Times New Roman" w:cs="Times New Roman"/>
        </w:rPr>
        <w:t xml:space="preserve"> biological pathways and</w:t>
      </w:r>
      <w:r w:rsidR="006E0E6A">
        <w:rPr>
          <w:rFonts w:ascii="Times New Roman" w:hAnsi="Times New Roman" w:cs="Times New Roman"/>
        </w:rPr>
        <w:t xml:space="preserve"> the mechanisms within the brain which </w:t>
      </w:r>
      <w:r w:rsidR="00C90213">
        <w:rPr>
          <w:rFonts w:ascii="Times New Roman" w:hAnsi="Times New Roman" w:cs="Times New Roman"/>
        </w:rPr>
        <w:t>initiate processes at cognitive level (</w:t>
      </w:r>
      <w:proofErr w:type="spellStart"/>
      <w:r w:rsidR="00AC5D5D">
        <w:rPr>
          <w:rFonts w:ascii="Times New Roman" w:hAnsi="Times New Roman" w:cs="Times New Roman"/>
        </w:rPr>
        <w:t>Amodio</w:t>
      </w:r>
      <w:proofErr w:type="spellEnd"/>
      <w:r w:rsidR="00AC5D5D">
        <w:rPr>
          <w:rFonts w:ascii="Times New Roman" w:hAnsi="Times New Roman" w:cs="Times New Roman"/>
        </w:rPr>
        <w:t xml:space="preserve"> &amp; Ratner, 2013; </w:t>
      </w:r>
      <w:r w:rsidR="00C90213" w:rsidRPr="00C90213">
        <w:rPr>
          <w:rFonts w:ascii="Times New Roman" w:hAnsi="Times New Roman" w:cs="Times New Roman"/>
        </w:rPr>
        <w:t>Ochsner &amp; Lieberman, 2001)</w:t>
      </w:r>
      <w:r w:rsidR="00C90213">
        <w:rPr>
          <w:rFonts w:ascii="Times New Roman" w:hAnsi="Times New Roman" w:cs="Times New Roman"/>
        </w:rPr>
        <w:t>.</w:t>
      </w:r>
      <w:r w:rsidR="004B5D1B">
        <w:rPr>
          <w:rFonts w:ascii="Times New Roman" w:hAnsi="Times New Roman" w:cs="Times New Roman"/>
        </w:rPr>
        <w:t xml:space="preserve"> </w:t>
      </w:r>
      <w:r w:rsidR="00FD7348">
        <w:rPr>
          <w:rFonts w:ascii="Times New Roman" w:hAnsi="Times New Roman" w:cs="Times New Roman"/>
        </w:rPr>
        <w:t>The case of Phineas Gage</w:t>
      </w:r>
      <w:r w:rsidR="00BC14E9">
        <w:rPr>
          <w:rFonts w:ascii="Times New Roman" w:hAnsi="Times New Roman" w:cs="Times New Roman"/>
        </w:rPr>
        <w:t xml:space="preserve"> marked a turning point in research connecting the brain to social behaviour.</w:t>
      </w:r>
      <w:r w:rsidR="00FD7348">
        <w:rPr>
          <w:rFonts w:ascii="Times New Roman" w:hAnsi="Times New Roman" w:cs="Times New Roman"/>
        </w:rPr>
        <w:t xml:space="preserve"> </w:t>
      </w:r>
      <w:r w:rsidR="00BC14E9">
        <w:rPr>
          <w:rFonts w:ascii="Times New Roman" w:hAnsi="Times New Roman" w:cs="Times New Roman"/>
        </w:rPr>
        <w:t>Phineas Gage suffered a</w:t>
      </w:r>
      <w:r w:rsidR="00FD7348">
        <w:rPr>
          <w:rFonts w:ascii="Times New Roman" w:hAnsi="Times New Roman" w:cs="Times New Roman"/>
        </w:rPr>
        <w:t xml:space="preserve"> railroad accident result</w:t>
      </w:r>
      <w:r w:rsidR="00BC14E9">
        <w:rPr>
          <w:rFonts w:ascii="Times New Roman" w:hAnsi="Times New Roman" w:cs="Times New Roman"/>
        </w:rPr>
        <w:t>ing</w:t>
      </w:r>
      <w:r w:rsidR="00FD7348">
        <w:rPr>
          <w:rFonts w:ascii="Times New Roman" w:hAnsi="Times New Roman" w:cs="Times New Roman"/>
        </w:rPr>
        <w:t xml:space="preserve"> in damage to the ventromedial aspects of his frontal lobe</w:t>
      </w:r>
      <w:r w:rsidR="00BC14E9">
        <w:rPr>
          <w:rFonts w:ascii="Times New Roman" w:hAnsi="Times New Roman" w:cs="Times New Roman"/>
        </w:rPr>
        <w:t>, c</w:t>
      </w:r>
      <w:r w:rsidR="00FD7348">
        <w:rPr>
          <w:rFonts w:ascii="Times New Roman" w:hAnsi="Times New Roman" w:cs="Times New Roman"/>
        </w:rPr>
        <w:t>aus</w:t>
      </w:r>
      <w:r w:rsidR="00BC14E9">
        <w:rPr>
          <w:rFonts w:ascii="Times New Roman" w:hAnsi="Times New Roman" w:cs="Times New Roman"/>
        </w:rPr>
        <w:t>ing</w:t>
      </w:r>
      <w:r w:rsidR="00FD7348">
        <w:rPr>
          <w:rFonts w:ascii="Times New Roman" w:hAnsi="Times New Roman" w:cs="Times New Roman"/>
        </w:rPr>
        <w:t xml:space="preserve"> emotional instability and behaviour which was socially inappropriate however, his usual intellectual functioning remained (Ochsner &amp; Lieberman, 2001).</w:t>
      </w:r>
    </w:p>
    <w:p w14:paraId="4715F140" w14:textId="7FB607C4" w:rsidR="002A069E" w:rsidRDefault="004B5D1B" w:rsidP="005B1115">
      <w:pPr>
        <w:spacing w:line="480" w:lineRule="auto"/>
        <w:rPr>
          <w:rFonts w:ascii="Times New Roman" w:hAnsi="Times New Roman" w:cs="Times New Roman"/>
        </w:rPr>
      </w:pPr>
      <w:r>
        <w:rPr>
          <w:rFonts w:ascii="Times New Roman" w:hAnsi="Times New Roman" w:cs="Times New Roman"/>
        </w:rPr>
        <w:t>Researchers began using functional neuroimaging techniques in the mid 1990’s such as functional magnetic resonance imaging (fMRI), which</w:t>
      </w:r>
      <w:r w:rsidRPr="004B5D1B">
        <w:rPr>
          <w:rFonts w:ascii="Times New Roman" w:hAnsi="Times New Roman" w:cs="Times New Roman"/>
        </w:rPr>
        <w:t xml:space="preserve"> </w:t>
      </w:r>
      <w:r>
        <w:rPr>
          <w:rFonts w:ascii="Times New Roman" w:hAnsi="Times New Roman" w:cs="Times New Roman"/>
        </w:rPr>
        <w:t>observes</w:t>
      </w:r>
      <w:r w:rsidRPr="004B5D1B">
        <w:rPr>
          <w:rFonts w:ascii="Times New Roman" w:hAnsi="Times New Roman" w:cs="Times New Roman"/>
        </w:rPr>
        <w:t xml:space="preserve"> activity in the brain by detecting</w:t>
      </w:r>
      <w:r>
        <w:rPr>
          <w:rFonts w:ascii="Times New Roman" w:hAnsi="Times New Roman" w:cs="Times New Roman"/>
        </w:rPr>
        <w:t xml:space="preserve"> neuronal signalling through measuring</w:t>
      </w:r>
      <w:r w:rsidRPr="004B5D1B">
        <w:rPr>
          <w:rFonts w:ascii="Times New Roman" w:hAnsi="Times New Roman" w:cs="Times New Roman"/>
        </w:rPr>
        <w:t xml:space="preserve"> increases in blood oxygenation to within a few millimetres </w:t>
      </w:r>
      <w:r>
        <w:rPr>
          <w:rFonts w:ascii="Times New Roman" w:hAnsi="Times New Roman" w:cs="Times New Roman"/>
        </w:rPr>
        <w:t>with</w:t>
      </w:r>
      <w:r w:rsidRPr="004B5D1B">
        <w:rPr>
          <w:rFonts w:ascii="Times New Roman" w:hAnsi="Times New Roman" w:cs="Times New Roman"/>
        </w:rPr>
        <w:t xml:space="preserve"> a temporal resolution of a few seconds (Matthews &amp; </w:t>
      </w:r>
      <w:proofErr w:type="spellStart"/>
      <w:r w:rsidRPr="004B5D1B">
        <w:rPr>
          <w:rFonts w:ascii="Times New Roman" w:hAnsi="Times New Roman" w:cs="Times New Roman"/>
        </w:rPr>
        <w:t>Jezzard</w:t>
      </w:r>
      <w:proofErr w:type="spellEnd"/>
      <w:r w:rsidRPr="004B5D1B">
        <w:rPr>
          <w:rFonts w:ascii="Times New Roman" w:hAnsi="Times New Roman" w:cs="Times New Roman"/>
        </w:rPr>
        <w:t>, 2004</w:t>
      </w:r>
      <w:r w:rsidR="006A6E45">
        <w:rPr>
          <w:rFonts w:ascii="Times New Roman" w:hAnsi="Times New Roman" w:cs="Times New Roman"/>
        </w:rPr>
        <w:t>; Mitchell, 2008</w:t>
      </w:r>
      <w:r w:rsidRPr="004B5D1B">
        <w:rPr>
          <w:rFonts w:ascii="Times New Roman" w:hAnsi="Times New Roman" w:cs="Times New Roman"/>
        </w:rPr>
        <w:t>).</w:t>
      </w:r>
      <w:r w:rsidR="00EA2182">
        <w:rPr>
          <w:rFonts w:ascii="Times New Roman" w:hAnsi="Times New Roman" w:cs="Times New Roman"/>
        </w:rPr>
        <w:t xml:space="preserve"> </w:t>
      </w:r>
      <w:r w:rsidR="006A6E45">
        <w:rPr>
          <w:rFonts w:ascii="Times New Roman" w:hAnsi="Times New Roman" w:cs="Times New Roman"/>
        </w:rPr>
        <w:t xml:space="preserve">Research using function neuroimaging observed </w:t>
      </w:r>
      <w:r w:rsidR="002A069E">
        <w:rPr>
          <w:rFonts w:ascii="Times New Roman" w:hAnsi="Times New Roman" w:cs="Times New Roman"/>
        </w:rPr>
        <w:t xml:space="preserve">what Mitchell (2008) described as one of the most consistent findings for cognitive neuroscience. This was the observation that the processes of mentalising occur within certain brain regions, namely the; temporal poles, superior temporal sulcus, tempo-parietal junction, amygdala, </w:t>
      </w:r>
      <w:proofErr w:type="spellStart"/>
      <w:r w:rsidR="002A069E">
        <w:rPr>
          <w:rFonts w:ascii="Times New Roman" w:hAnsi="Times New Roman" w:cs="Times New Roman"/>
        </w:rPr>
        <w:t>precuneus</w:t>
      </w:r>
      <w:proofErr w:type="spellEnd"/>
      <w:r w:rsidR="002A069E">
        <w:rPr>
          <w:rFonts w:ascii="Times New Roman" w:hAnsi="Times New Roman" w:cs="Times New Roman"/>
        </w:rPr>
        <w:t xml:space="preserve">/posterior cingulate, and the medial </w:t>
      </w:r>
      <w:proofErr w:type="spellStart"/>
      <w:r w:rsidR="002A069E">
        <w:rPr>
          <w:rFonts w:ascii="Times New Roman" w:hAnsi="Times New Roman" w:cs="Times New Roman"/>
        </w:rPr>
        <w:t>prefontal</w:t>
      </w:r>
      <w:proofErr w:type="spellEnd"/>
      <w:r w:rsidR="002A069E">
        <w:rPr>
          <w:rFonts w:ascii="Times New Roman" w:hAnsi="Times New Roman" w:cs="Times New Roman"/>
        </w:rPr>
        <w:t xml:space="preserve"> cortex (MPFC).</w:t>
      </w:r>
      <w:r w:rsidR="006A6E45">
        <w:rPr>
          <w:rFonts w:ascii="Times New Roman" w:hAnsi="Times New Roman" w:cs="Times New Roman"/>
        </w:rPr>
        <w:t xml:space="preserve"> Although social cognition expanded research with the use of neuroimaging techniques</w:t>
      </w:r>
      <w:r w:rsidR="002A069E">
        <w:rPr>
          <w:rFonts w:ascii="Times New Roman" w:hAnsi="Times New Roman" w:cs="Times New Roman"/>
        </w:rPr>
        <w:t xml:space="preserve"> with findings such as these, critics</w:t>
      </w:r>
      <w:r w:rsidR="00D95DD0">
        <w:rPr>
          <w:rFonts w:ascii="Times New Roman" w:hAnsi="Times New Roman" w:cs="Times New Roman"/>
        </w:rPr>
        <w:t xml:space="preserve"> such as Coltheart (2006)</w:t>
      </w:r>
      <w:r w:rsidR="002A069E">
        <w:rPr>
          <w:rFonts w:ascii="Times New Roman" w:hAnsi="Times New Roman" w:cs="Times New Roman"/>
        </w:rPr>
        <w:t xml:space="preserve"> have questioned whether the findings of neuroimaging techniques have provided novel insights, or if these would have been provided with more established methods such as response latency (Mitchell, 2008).</w:t>
      </w:r>
    </w:p>
    <w:p w14:paraId="0554F98B" w14:textId="7570E0D3" w:rsidR="00667F86" w:rsidRDefault="00667F86" w:rsidP="008C1175">
      <w:pPr>
        <w:spacing w:line="480" w:lineRule="auto"/>
        <w:rPr>
          <w:rFonts w:ascii="Times New Roman" w:hAnsi="Times New Roman" w:cs="Times New Roman"/>
        </w:rPr>
      </w:pPr>
      <w:r>
        <w:rPr>
          <w:rFonts w:ascii="Times New Roman" w:hAnsi="Times New Roman" w:cs="Times New Roman"/>
        </w:rPr>
        <w:lastRenderedPageBreak/>
        <w:t xml:space="preserve">Long standing theoretical disputes in the aspect of how mentalising occurs have been studied with the use of functional neuroimaging. It has been debated from one side that we are unable to perceive the mental states of other people and therefore, we imagine ourselves in their situation and how they feel or think and decide upon the outcome based upon this simulation. The other side has debated that </w:t>
      </w:r>
      <w:r w:rsidR="0010452F">
        <w:rPr>
          <w:rFonts w:ascii="Times New Roman" w:hAnsi="Times New Roman" w:cs="Times New Roman"/>
        </w:rPr>
        <w:t>the perceiver decides upon the outcome by using basic knowledge and rules of how the minds of others work (Mitchell, 2008).</w:t>
      </w:r>
      <w:r w:rsidR="006A5954">
        <w:rPr>
          <w:rFonts w:ascii="Times New Roman" w:hAnsi="Times New Roman" w:cs="Times New Roman"/>
        </w:rPr>
        <w:t xml:space="preserve"> Functional neuroimaging has been used to observe these theories and found more support for the self-referential theories, with research such as that by Singer et al. (2004) who </w:t>
      </w:r>
      <w:r w:rsidR="005E2897">
        <w:rPr>
          <w:rFonts w:ascii="Times New Roman" w:hAnsi="Times New Roman" w:cs="Times New Roman"/>
        </w:rPr>
        <w:t>used fMRI to investigate empathy related to pain. The findings of Singer et al. (2004) show that</w:t>
      </w:r>
      <w:r w:rsidR="00490AAF">
        <w:rPr>
          <w:rFonts w:ascii="Times New Roman" w:hAnsi="Times New Roman" w:cs="Times New Roman"/>
        </w:rPr>
        <w:t xml:space="preserve"> the anterior cingulate cortex regions of the brain were</w:t>
      </w:r>
      <w:r w:rsidR="005E2897">
        <w:rPr>
          <w:rFonts w:ascii="Times New Roman" w:hAnsi="Times New Roman" w:cs="Times New Roman"/>
        </w:rPr>
        <w:t xml:space="preserve"> activated when experiencing pain</w:t>
      </w:r>
      <w:r w:rsidR="00490AAF">
        <w:rPr>
          <w:rFonts w:ascii="Times New Roman" w:hAnsi="Times New Roman" w:cs="Times New Roman"/>
        </w:rPr>
        <w:t xml:space="preserve"> and were also</w:t>
      </w:r>
      <w:r w:rsidR="005E2897">
        <w:rPr>
          <w:rFonts w:ascii="Times New Roman" w:hAnsi="Times New Roman" w:cs="Times New Roman"/>
        </w:rPr>
        <w:t xml:space="preserve"> activated while watching a video of </w:t>
      </w:r>
      <w:r w:rsidR="00490AAF">
        <w:rPr>
          <w:rFonts w:ascii="Times New Roman" w:hAnsi="Times New Roman" w:cs="Times New Roman"/>
        </w:rPr>
        <w:t>loved one</w:t>
      </w:r>
      <w:r w:rsidR="005E2897">
        <w:rPr>
          <w:rFonts w:ascii="Times New Roman" w:hAnsi="Times New Roman" w:cs="Times New Roman"/>
        </w:rPr>
        <w:t xml:space="preserve"> experiencing pain. These findings have been further supported</w:t>
      </w:r>
      <w:r w:rsidR="00490AAF">
        <w:rPr>
          <w:rFonts w:ascii="Times New Roman" w:hAnsi="Times New Roman" w:cs="Times New Roman"/>
        </w:rPr>
        <w:t xml:space="preserve"> in areas other than that of affective experience</w:t>
      </w:r>
      <w:r w:rsidR="005E2897">
        <w:rPr>
          <w:rFonts w:ascii="Times New Roman" w:hAnsi="Times New Roman" w:cs="Times New Roman"/>
        </w:rPr>
        <w:t xml:space="preserve"> by Mitchell et al. (2006)</w:t>
      </w:r>
      <w:r w:rsidR="00490AAF">
        <w:rPr>
          <w:rFonts w:ascii="Times New Roman" w:hAnsi="Times New Roman" w:cs="Times New Roman"/>
        </w:rPr>
        <w:t>,</w:t>
      </w:r>
      <w:r w:rsidR="005E2897">
        <w:rPr>
          <w:rFonts w:ascii="Times New Roman" w:hAnsi="Times New Roman" w:cs="Times New Roman"/>
        </w:rPr>
        <w:t xml:space="preserve"> who </w:t>
      </w:r>
      <w:r w:rsidR="00490AAF">
        <w:rPr>
          <w:rFonts w:ascii="Times New Roman" w:hAnsi="Times New Roman" w:cs="Times New Roman"/>
        </w:rPr>
        <w:t xml:space="preserve">found that when people report their own opinions and preferences, the same areas of the brain are used as when reporting the opinions and preferences of other people. </w:t>
      </w:r>
      <w:r w:rsidR="003E5B5D">
        <w:rPr>
          <w:rFonts w:ascii="Times New Roman" w:hAnsi="Times New Roman" w:cs="Times New Roman"/>
        </w:rPr>
        <w:t>However,</w:t>
      </w:r>
      <w:r w:rsidR="00490AAF">
        <w:rPr>
          <w:rFonts w:ascii="Times New Roman" w:hAnsi="Times New Roman" w:cs="Times New Roman"/>
        </w:rPr>
        <w:t xml:space="preserve"> Mitchell et al. (2006) found that mentalising about those </w:t>
      </w:r>
      <w:proofErr w:type="gramStart"/>
      <w:r w:rsidR="00490AAF">
        <w:rPr>
          <w:rFonts w:ascii="Times New Roman" w:hAnsi="Times New Roman" w:cs="Times New Roman"/>
        </w:rPr>
        <w:t>similar to</w:t>
      </w:r>
      <w:proofErr w:type="gramEnd"/>
      <w:r w:rsidR="00490AAF">
        <w:rPr>
          <w:rFonts w:ascii="Times New Roman" w:hAnsi="Times New Roman" w:cs="Times New Roman"/>
        </w:rPr>
        <w:t xml:space="preserve"> themselves </w:t>
      </w:r>
      <w:r w:rsidR="003E5B5D">
        <w:rPr>
          <w:rFonts w:ascii="Times New Roman" w:hAnsi="Times New Roman" w:cs="Times New Roman"/>
        </w:rPr>
        <w:t>activated a region of ventral medial p</w:t>
      </w:r>
      <w:proofErr w:type="spellStart"/>
      <w:r w:rsidR="003E5B5D">
        <w:rPr>
          <w:rFonts w:ascii="Times New Roman" w:hAnsi="Times New Roman" w:cs="Times New Roman"/>
        </w:rPr>
        <w:t>refontal</w:t>
      </w:r>
      <w:proofErr w:type="spellEnd"/>
      <w:r w:rsidR="003E5B5D">
        <w:rPr>
          <w:rFonts w:ascii="Times New Roman" w:hAnsi="Times New Roman" w:cs="Times New Roman"/>
        </w:rPr>
        <w:t xml:space="preserve"> cortex (</w:t>
      </w:r>
      <w:proofErr w:type="spellStart"/>
      <w:r w:rsidR="003E5B5D">
        <w:rPr>
          <w:rFonts w:ascii="Times New Roman" w:hAnsi="Times New Roman" w:cs="Times New Roman"/>
        </w:rPr>
        <w:t>mPFC</w:t>
      </w:r>
      <w:proofErr w:type="spellEnd"/>
      <w:r w:rsidR="003E5B5D">
        <w:rPr>
          <w:rFonts w:ascii="Times New Roman" w:hAnsi="Times New Roman" w:cs="Times New Roman"/>
        </w:rPr>
        <w:t xml:space="preserve">) which has been previously linked to self-referential thoughts, and mentalising about those not similar to themselves activated a more dorsal subregion of </w:t>
      </w:r>
      <w:proofErr w:type="spellStart"/>
      <w:r w:rsidR="003E5B5D">
        <w:rPr>
          <w:rFonts w:ascii="Times New Roman" w:hAnsi="Times New Roman" w:cs="Times New Roman"/>
        </w:rPr>
        <w:t>mPFC</w:t>
      </w:r>
      <w:proofErr w:type="spellEnd"/>
      <w:r w:rsidR="003E5B5D">
        <w:rPr>
          <w:rFonts w:ascii="Times New Roman" w:hAnsi="Times New Roman" w:cs="Times New Roman"/>
        </w:rPr>
        <w:t xml:space="preserve">. Mitchell et al. (2006) rationalised these findings however, </w:t>
      </w:r>
      <w:r w:rsidR="006012DF">
        <w:rPr>
          <w:rFonts w:ascii="Times New Roman" w:hAnsi="Times New Roman" w:cs="Times New Roman"/>
        </w:rPr>
        <w:t>by stating</w:t>
      </w:r>
      <w:r w:rsidR="003E5B5D">
        <w:rPr>
          <w:rFonts w:ascii="Times New Roman" w:hAnsi="Times New Roman" w:cs="Times New Roman"/>
        </w:rPr>
        <w:t xml:space="preserve"> the overlap suggests it is plausible to posit that perceivers </w:t>
      </w:r>
      <w:r w:rsidR="0079785B">
        <w:rPr>
          <w:rFonts w:ascii="Times New Roman" w:hAnsi="Times New Roman" w:cs="Times New Roman"/>
        </w:rPr>
        <w:t>can conclude the</w:t>
      </w:r>
      <w:r w:rsidR="003E5B5D">
        <w:rPr>
          <w:rFonts w:ascii="Times New Roman" w:hAnsi="Times New Roman" w:cs="Times New Roman"/>
        </w:rPr>
        <w:t xml:space="preserve"> mental state of others</w:t>
      </w:r>
      <w:r w:rsidR="0079785B">
        <w:rPr>
          <w:rFonts w:ascii="Times New Roman" w:hAnsi="Times New Roman" w:cs="Times New Roman"/>
        </w:rPr>
        <w:t xml:space="preserve"> with the use of knowledge about themselves.</w:t>
      </w:r>
    </w:p>
    <w:p w14:paraId="657EB793" w14:textId="7F9F7CBA" w:rsidR="00DB228F" w:rsidRDefault="00972A26" w:rsidP="00204C99">
      <w:pPr>
        <w:spacing w:line="480" w:lineRule="auto"/>
        <w:rPr>
          <w:rFonts w:ascii="Times New Roman" w:hAnsi="Times New Roman" w:cs="Times New Roman"/>
        </w:rPr>
      </w:pPr>
      <w:r>
        <w:rPr>
          <w:rFonts w:ascii="Times New Roman" w:hAnsi="Times New Roman" w:cs="Times New Roman"/>
        </w:rPr>
        <w:t>Moral reasoning has also been observed, again using fMRI</w:t>
      </w:r>
      <w:r w:rsidR="008C1175">
        <w:rPr>
          <w:rFonts w:ascii="Times New Roman" w:hAnsi="Times New Roman" w:cs="Times New Roman"/>
        </w:rPr>
        <w:t xml:space="preserve">, with Greene et al. (2004) finding some types of moral dilemmas activated </w:t>
      </w:r>
      <w:r w:rsidR="00DB228F">
        <w:rPr>
          <w:rFonts w:ascii="Times New Roman" w:hAnsi="Times New Roman" w:cs="Times New Roman"/>
        </w:rPr>
        <w:t xml:space="preserve">different </w:t>
      </w:r>
      <w:r w:rsidR="008C1175">
        <w:rPr>
          <w:rFonts w:ascii="Times New Roman" w:hAnsi="Times New Roman" w:cs="Times New Roman"/>
        </w:rPr>
        <w:t>region</w:t>
      </w:r>
      <w:r w:rsidR="00DB228F">
        <w:rPr>
          <w:rFonts w:ascii="Times New Roman" w:hAnsi="Times New Roman" w:cs="Times New Roman"/>
        </w:rPr>
        <w:t>s</w:t>
      </w:r>
      <w:r w:rsidR="008C1175">
        <w:rPr>
          <w:rFonts w:ascii="Times New Roman" w:hAnsi="Times New Roman" w:cs="Times New Roman"/>
        </w:rPr>
        <w:t xml:space="preserve"> of the </w:t>
      </w:r>
      <w:r w:rsidR="00DB228F">
        <w:rPr>
          <w:rFonts w:ascii="Times New Roman" w:hAnsi="Times New Roman" w:cs="Times New Roman"/>
        </w:rPr>
        <w:t>brain such as the dorsolateral prefrontal cortex</w:t>
      </w:r>
      <w:r w:rsidR="004E6100">
        <w:rPr>
          <w:rFonts w:ascii="Times New Roman" w:hAnsi="Times New Roman" w:cs="Times New Roman"/>
        </w:rPr>
        <w:t>. Greene et al. (2004) proposed that some areas</w:t>
      </w:r>
      <w:r w:rsidR="008C1175">
        <w:rPr>
          <w:rFonts w:ascii="Times New Roman" w:hAnsi="Times New Roman" w:cs="Times New Roman"/>
        </w:rPr>
        <w:t xml:space="preserve"> are considered specific to emotional responses, while other types of moral dilemmas activated regions of the brain which are considered specific to cognition.</w:t>
      </w:r>
      <w:r w:rsidR="00AB35A3">
        <w:rPr>
          <w:rFonts w:ascii="Times New Roman" w:hAnsi="Times New Roman" w:cs="Times New Roman"/>
        </w:rPr>
        <w:t xml:space="preserve"> However, </w:t>
      </w:r>
      <w:r w:rsidR="002213AE" w:rsidRPr="002213AE">
        <w:rPr>
          <w:rFonts w:ascii="Times New Roman" w:hAnsi="Times New Roman" w:cs="Times New Roman"/>
        </w:rPr>
        <w:t xml:space="preserve">Klein </w:t>
      </w:r>
      <w:r w:rsidR="00AB35A3">
        <w:rPr>
          <w:rFonts w:ascii="Times New Roman" w:hAnsi="Times New Roman" w:cs="Times New Roman"/>
        </w:rPr>
        <w:t>(</w:t>
      </w:r>
      <w:r w:rsidR="002213AE" w:rsidRPr="002213AE">
        <w:rPr>
          <w:rFonts w:ascii="Times New Roman" w:hAnsi="Times New Roman" w:cs="Times New Roman"/>
        </w:rPr>
        <w:t>2011)</w:t>
      </w:r>
      <w:r w:rsidR="00AB35A3">
        <w:rPr>
          <w:rFonts w:ascii="Times New Roman" w:hAnsi="Times New Roman" w:cs="Times New Roman"/>
        </w:rPr>
        <w:t xml:space="preserve"> disputes these dissociative findings due to more recent research, arguing that firstly, the cortical areas highlighted by Greene et al. (2004) are functionally specific and instead, each area is activated in both emotional and cognitive tasks. Secondly, Klein (2011) argues that the conditions and their distinctive activation</w:t>
      </w:r>
      <w:r w:rsidR="00D139D7">
        <w:rPr>
          <w:rFonts w:ascii="Times New Roman" w:hAnsi="Times New Roman" w:cs="Times New Roman"/>
        </w:rPr>
        <w:t xml:space="preserve">s do not provide strong evidence for dissociation. Thirdly, it is argued that imagining oneself in the situation of someone else appears to be activated by </w:t>
      </w:r>
      <w:r w:rsidR="00D139D7">
        <w:rPr>
          <w:rFonts w:ascii="Times New Roman" w:hAnsi="Times New Roman" w:cs="Times New Roman"/>
        </w:rPr>
        <w:lastRenderedPageBreak/>
        <w:t>moral decision making, and this ability may indicate a link or continuity between complex social deliberations and moral decision making (Klein, 2011).</w:t>
      </w:r>
    </w:p>
    <w:p w14:paraId="08A4C945" w14:textId="77777777" w:rsidR="00DC25FD" w:rsidRDefault="00D139D7" w:rsidP="00204C99">
      <w:pPr>
        <w:spacing w:line="480" w:lineRule="auto"/>
        <w:rPr>
          <w:rFonts w:ascii="Times New Roman" w:hAnsi="Times New Roman" w:cs="Times New Roman"/>
        </w:rPr>
      </w:pPr>
      <w:r>
        <w:rPr>
          <w:rFonts w:ascii="Times New Roman" w:hAnsi="Times New Roman" w:cs="Times New Roman"/>
        </w:rPr>
        <w:t xml:space="preserve">Neuroimaging, while observing neurotypical brains, has also been used to observe the social cognition </w:t>
      </w:r>
      <w:r w:rsidR="00204C99">
        <w:rPr>
          <w:rFonts w:ascii="Times New Roman" w:hAnsi="Times New Roman" w:cs="Times New Roman"/>
        </w:rPr>
        <w:t>in schizophrenia. Schizophrenia is considered to include impaired social cognition, and structural and functional neuroimaging have been utilised as ideal methods to observe and understand impaired social cognition in schizophrenia (</w:t>
      </w:r>
      <w:r w:rsidR="00204C99" w:rsidRPr="00204C99">
        <w:rPr>
          <w:rFonts w:ascii="Times New Roman" w:hAnsi="Times New Roman" w:cs="Times New Roman"/>
        </w:rPr>
        <w:t>Fujiwara</w:t>
      </w:r>
      <w:r w:rsidR="00204C99" w:rsidRPr="00204C99">
        <w:rPr>
          <w:rFonts w:ascii="Times New Roman" w:hAnsi="Times New Roman" w:cs="Times New Roman"/>
        </w:rPr>
        <w:t xml:space="preserve"> </w:t>
      </w:r>
      <w:r w:rsidR="00204C99">
        <w:rPr>
          <w:rFonts w:ascii="Times New Roman" w:hAnsi="Times New Roman" w:cs="Times New Roman"/>
        </w:rPr>
        <w:t>et al., 2014).</w:t>
      </w:r>
      <w:r w:rsidR="00CD4F0A">
        <w:rPr>
          <w:rFonts w:ascii="Times New Roman" w:hAnsi="Times New Roman" w:cs="Times New Roman"/>
        </w:rPr>
        <w:t xml:space="preserve"> Schizophrenia has been </w:t>
      </w:r>
      <w:r w:rsidR="00DC25FD">
        <w:rPr>
          <w:rFonts w:ascii="Times New Roman" w:hAnsi="Times New Roman" w:cs="Times New Roman"/>
        </w:rPr>
        <w:t>associated with both decreased white and grey matter deficits and neuroimaging techniques have allowed the comparison of schizophrenics with neurotypical, or healthy controls, and the confirmation of these findings has been seen throughout the research.</w:t>
      </w:r>
    </w:p>
    <w:p w14:paraId="7A0ECE07" w14:textId="3685366C" w:rsidR="004E6100" w:rsidRDefault="00DC25FD" w:rsidP="00204C99">
      <w:pPr>
        <w:spacing w:line="480" w:lineRule="auto"/>
        <w:rPr>
          <w:rFonts w:ascii="Times New Roman" w:hAnsi="Times New Roman" w:cs="Times New Roman"/>
        </w:rPr>
      </w:pPr>
      <w:r>
        <w:rPr>
          <w:rFonts w:ascii="Times New Roman" w:hAnsi="Times New Roman" w:cs="Times New Roman"/>
        </w:rPr>
        <w:t xml:space="preserve">With studies observing both comparisons of neurotypical brains to observe activation in brain regions, and comparisons of the brains of those with mental impairments such as schizophrenia with neurotypical brains, research has developed to enhance our understanding of how regions of the brain function. Furthermore, our understanding of how damage to certain areas of the brain may impair our social cognition has expanded. Although research has previously appeared conflicting, this may be due to the many variables involved in cognition and further research </w:t>
      </w:r>
      <w:r w:rsidR="00EA022F">
        <w:rPr>
          <w:rFonts w:ascii="Times New Roman" w:hAnsi="Times New Roman" w:cs="Times New Roman"/>
        </w:rPr>
        <w:t xml:space="preserve">in neuroimaging </w:t>
      </w:r>
      <w:r>
        <w:rPr>
          <w:rFonts w:ascii="Times New Roman" w:hAnsi="Times New Roman" w:cs="Times New Roman"/>
        </w:rPr>
        <w:t xml:space="preserve">is required to </w:t>
      </w:r>
      <w:r w:rsidR="00EA022F">
        <w:rPr>
          <w:rFonts w:ascii="Times New Roman" w:hAnsi="Times New Roman" w:cs="Times New Roman"/>
        </w:rPr>
        <w:t>continue to enhance our understanding of social cognition (Greene et al., 2004; Klein, 2011).</w:t>
      </w:r>
      <w:r w:rsidR="004E6100">
        <w:rPr>
          <w:rFonts w:ascii="Times New Roman" w:hAnsi="Times New Roman" w:cs="Times New Roman"/>
        </w:rPr>
        <w:br w:type="page"/>
      </w:r>
    </w:p>
    <w:p w14:paraId="477660C3" w14:textId="663E2B44" w:rsidR="005B1115" w:rsidRDefault="00C90213" w:rsidP="005B1115">
      <w:pPr>
        <w:spacing w:line="480" w:lineRule="auto"/>
        <w:rPr>
          <w:rFonts w:ascii="Times New Roman" w:hAnsi="Times New Roman" w:cs="Times New Roman"/>
          <w:b/>
          <w:bCs/>
        </w:rPr>
      </w:pPr>
      <w:r>
        <w:rPr>
          <w:rFonts w:ascii="Times New Roman" w:hAnsi="Times New Roman" w:cs="Times New Roman"/>
          <w:b/>
          <w:bCs/>
        </w:rPr>
        <w:lastRenderedPageBreak/>
        <w:t>References</w:t>
      </w:r>
    </w:p>
    <w:p w14:paraId="7CD86883" w14:textId="271BCD94" w:rsidR="00AE78DC" w:rsidRDefault="00AE78DC" w:rsidP="00AE78DC">
      <w:pPr>
        <w:spacing w:line="480" w:lineRule="auto"/>
        <w:ind w:left="720" w:hanging="720"/>
        <w:rPr>
          <w:rFonts w:ascii="Times New Roman" w:hAnsi="Times New Roman" w:cs="Times New Roman"/>
        </w:rPr>
      </w:pPr>
      <w:proofErr w:type="spellStart"/>
      <w:r w:rsidRPr="00AE78DC">
        <w:rPr>
          <w:rFonts w:ascii="Times New Roman" w:hAnsi="Times New Roman" w:cs="Times New Roman"/>
        </w:rPr>
        <w:t>Amodio</w:t>
      </w:r>
      <w:proofErr w:type="spellEnd"/>
      <w:r w:rsidRPr="00AE78DC">
        <w:rPr>
          <w:rFonts w:ascii="Times New Roman" w:hAnsi="Times New Roman" w:cs="Times New Roman"/>
        </w:rPr>
        <w:t>, D., &amp; Ratner, K. (2013). The Neuroscience of Social Cognition. Oxford Handbooks Online.</w:t>
      </w:r>
      <w:r>
        <w:t xml:space="preserve"> </w:t>
      </w:r>
      <w:hyperlink r:id="rId4" w:history="1">
        <w:r w:rsidR="00AC5D5D" w:rsidRPr="00370BDB">
          <w:rPr>
            <w:rStyle w:val="Hyperlink"/>
            <w:rFonts w:ascii="Times New Roman" w:hAnsi="Times New Roman" w:cs="Times New Roman"/>
          </w:rPr>
          <w:t>https://doi.org/10.1093/oxfordhb/9780199730018.013.0034 </w:t>
        </w:r>
      </w:hyperlink>
    </w:p>
    <w:p w14:paraId="0F92B001" w14:textId="7B141827" w:rsidR="00553D45" w:rsidRDefault="00553D45" w:rsidP="00096FB4">
      <w:pPr>
        <w:spacing w:line="480" w:lineRule="auto"/>
        <w:ind w:left="720" w:hanging="720"/>
        <w:rPr>
          <w:rFonts w:ascii="Times New Roman" w:hAnsi="Times New Roman" w:cs="Times New Roman"/>
        </w:rPr>
      </w:pPr>
      <w:proofErr w:type="spellStart"/>
      <w:r w:rsidRPr="00553D45">
        <w:rPr>
          <w:rFonts w:ascii="Times New Roman" w:hAnsi="Times New Roman" w:cs="Times New Roman"/>
        </w:rPr>
        <w:t>Arioli</w:t>
      </w:r>
      <w:proofErr w:type="spellEnd"/>
      <w:r w:rsidRPr="00553D45">
        <w:rPr>
          <w:rFonts w:ascii="Times New Roman" w:hAnsi="Times New Roman" w:cs="Times New Roman"/>
        </w:rPr>
        <w:t xml:space="preserve">, M., </w:t>
      </w:r>
      <w:proofErr w:type="spellStart"/>
      <w:r w:rsidRPr="00553D45">
        <w:rPr>
          <w:rFonts w:ascii="Times New Roman" w:hAnsi="Times New Roman" w:cs="Times New Roman"/>
        </w:rPr>
        <w:t>Crespi</w:t>
      </w:r>
      <w:proofErr w:type="spellEnd"/>
      <w:r w:rsidRPr="00553D45">
        <w:rPr>
          <w:rFonts w:ascii="Times New Roman" w:hAnsi="Times New Roman" w:cs="Times New Roman"/>
        </w:rPr>
        <w:t xml:space="preserve">, C., &amp; </w:t>
      </w:r>
      <w:proofErr w:type="spellStart"/>
      <w:r w:rsidRPr="00553D45">
        <w:rPr>
          <w:rFonts w:ascii="Times New Roman" w:hAnsi="Times New Roman" w:cs="Times New Roman"/>
        </w:rPr>
        <w:t>Canessa</w:t>
      </w:r>
      <w:proofErr w:type="spellEnd"/>
      <w:r w:rsidRPr="00553D45">
        <w:rPr>
          <w:rFonts w:ascii="Times New Roman" w:hAnsi="Times New Roman" w:cs="Times New Roman"/>
        </w:rPr>
        <w:t>, N. (2018). Social Cognition through the Lens of Cognitive and Clinical Neuroscience. </w:t>
      </w:r>
      <w:r w:rsidRPr="00553D45">
        <w:rPr>
          <w:rFonts w:ascii="Times New Roman" w:hAnsi="Times New Roman" w:cs="Times New Roman"/>
          <w:i/>
          <w:iCs/>
        </w:rPr>
        <w:t>Biomed Research International</w:t>
      </w:r>
      <w:r w:rsidRPr="00553D45">
        <w:rPr>
          <w:rFonts w:ascii="Times New Roman" w:hAnsi="Times New Roman" w:cs="Times New Roman"/>
        </w:rPr>
        <w:t>, </w:t>
      </w:r>
      <w:r w:rsidRPr="00553D45">
        <w:rPr>
          <w:rFonts w:ascii="Times New Roman" w:hAnsi="Times New Roman" w:cs="Times New Roman"/>
          <w:i/>
          <w:iCs/>
        </w:rPr>
        <w:t>2018</w:t>
      </w:r>
      <w:r w:rsidRPr="00553D45">
        <w:rPr>
          <w:rFonts w:ascii="Times New Roman" w:hAnsi="Times New Roman" w:cs="Times New Roman"/>
        </w:rPr>
        <w:t xml:space="preserve">, 1-18. </w:t>
      </w:r>
      <w:hyperlink r:id="rId5" w:history="1">
        <w:r w:rsidR="00635CD4" w:rsidRPr="00370BDB">
          <w:rPr>
            <w:rStyle w:val="Hyperlink"/>
            <w:rFonts w:ascii="Times New Roman" w:hAnsi="Times New Roman" w:cs="Times New Roman"/>
          </w:rPr>
          <w:t>https://doi.org/10.1155/2018/4283427</w:t>
        </w:r>
      </w:hyperlink>
    </w:p>
    <w:p w14:paraId="544BC05E" w14:textId="782DEFAE" w:rsidR="00D95DD0" w:rsidRDefault="00D95DD0" w:rsidP="00096FB4">
      <w:pPr>
        <w:spacing w:line="480" w:lineRule="auto"/>
        <w:ind w:left="720" w:hanging="720"/>
        <w:rPr>
          <w:rFonts w:ascii="Times New Roman" w:hAnsi="Times New Roman" w:cs="Times New Roman"/>
        </w:rPr>
      </w:pPr>
      <w:r w:rsidRPr="00D95DD0">
        <w:rPr>
          <w:rFonts w:ascii="Times New Roman" w:hAnsi="Times New Roman" w:cs="Times New Roman"/>
        </w:rPr>
        <w:t xml:space="preserve">Coltheart, M. (2006). What has Functional Neuroimaging told us about the Mind (so far)? (Position Paper Presented to the European Cognitive Neuropsychology Workshop, </w:t>
      </w:r>
      <w:proofErr w:type="spellStart"/>
      <w:r w:rsidRPr="00D95DD0">
        <w:rPr>
          <w:rFonts w:ascii="Times New Roman" w:hAnsi="Times New Roman" w:cs="Times New Roman"/>
        </w:rPr>
        <w:t>Bressanone</w:t>
      </w:r>
      <w:proofErr w:type="spellEnd"/>
      <w:r w:rsidRPr="00D95DD0">
        <w:rPr>
          <w:rFonts w:ascii="Times New Roman" w:hAnsi="Times New Roman" w:cs="Times New Roman"/>
        </w:rPr>
        <w:t>, 2005). </w:t>
      </w:r>
      <w:r w:rsidRPr="00D95DD0">
        <w:rPr>
          <w:rFonts w:ascii="Times New Roman" w:hAnsi="Times New Roman" w:cs="Times New Roman"/>
          <w:i/>
          <w:iCs/>
        </w:rPr>
        <w:t>Cortex</w:t>
      </w:r>
      <w:r w:rsidRPr="00D95DD0">
        <w:rPr>
          <w:rFonts w:ascii="Times New Roman" w:hAnsi="Times New Roman" w:cs="Times New Roman"/>
        </w:rPr>
        <w:t>, </w:t>
      </w:r>
      <w:r w:rsidRPr="00D95DD0">
        <w:rPr>
          <w:rFonts w:ascii="Times New Roman" w:hAnsi="Times New Roman" w:cs="Times New Roman"/>
          <w:i/>
          <w:iCs/>
        </w:rPr>
        <w:t>42</w:t>
      </w:r>
      <w:r w:rsidRPr="00D95DD0">
        <w:rPr>
          <w:rFonts w:ascii="Times New Roman" w:hAnsi="Times New Roman" w:cs="Times New Roman"/>
        </w:rPr>
        <w:t xml:space="preserve">(3), 323-331. </w:t>
      </w:r>
      <w:hyperlink r:id="rId6" w:history="1">
        <w:r w:rsidR="00972A26" w:rsidRPr="00370BDB">
          <w:rPr>
            <w:rStyle w:val="Hyperlink"/>
            <w:rFonts w:ascii="Times New Roman" w:hAnsi="Times New Roman" w:cs="Times New Roman"/>
          </w:rPr>
          <w:t>https://doi.org/10.1016/s0010-9452(08)70358-7</w:t>
        </w:r>
      </w:hyperlink>
    </w:p>
    <w:p w14:paraId="05CBFCFD" w14:textId="51490C04" w:rsidR="00204C99" w:rsidRDefault="00204C99" w:rsidP="00096FB4">
      <w:pPr>
        <w:spacing w:line="480" w:lineRule="auto"/>
        <w:ind w:left="720" w:hanging="720"/>
        <w:rPr>
          <w:rFonts w:ascii="Times New Roman" w:hAnsi="Times New Roman" w:cs="Times New Roman"/>
        </w:rPr>
      </w:pPr>
      <w:bookmarkStart w:id="0" w:name="_Hlk102576073"/>
      <w:r w:rsidRPr="00204C99">
        <w:rPr>
          <w:rFonts w:ascii="Times New Roman" w:hAnsi="Times New Roman" w:cs="Times New Roman"/>
        </w:rPr>
        <w:t>Fujiwara</w:t>
      </w:r>
      <w:bookmarkEnd w:id="0"/>
      <w:r w:rsidRPr="00204C99">
        <w:rPr>
          <w:rFonts w:ascii="Times New Roman" w:hAnsi="Times New Roman" w:cs="Times New Roman"/>
        </w:rPr>
        <w:t xml:space="preserve">, H., Yassin, W., &amp; </w:t>
      </w:r>
      <w:proofErr w:type="spellStart"/>
      <w:r w:rsidRPr="00204C99">
        <w:rPr>
          <w:rFonts w:ascii="Times New Roman" w:hAnsi="Times New Roman" w:cs="Times New Roman"/>
        </w:rPr>
        <w:t>Murai</w:t>
      </w:r>
      <w:proofErr w:type="spellEnd"/>
      <w:r w:rsidRPr="00204C99">
        <w:rPr>
          <w:rFonts w:ascii="Times New Roman" w:hAnsi="Times New Roman" w:cs="Times New Roman"/>
        </w:rPr>
        <w:t>, T. (2014). Neuroimaging studies of social cognition in schizophrenia. </w:t>
      </w:r>
      <w:r w:rsidRPr="00204C99">
        <w:rPr>
          <w:rFonts w:ascii="Times New Roman" w:hAnsi="Times New Roman" w:cs="Times New Roman"/>
          <w:i/>
          <w:iCs/>
        </w:rPr>
        <w:t>Psychiatry And Clinical Neurosciences</w:t>
      </w:r>
      <w:r w:rsidRPr="00204C99">
        <w:rPr>
          <w:rFonts w:ascii="Times New Roman" w:hAnsi="Times New Roman" w:cs="Times New Roman"/>
        </w:rPr>
        <w:t>, </w:t>
      </w:r>
      <w:r w:rsidRPr="00204C99">
        <w:rPr>
          <w:rFonts w:ascii="Times New Roman" w:hAnsi="Times New Roman" w:cs="Times New Roman"/>
          <w:i/>
          <w:iCs/>
        </w:rPr>
        <w:t>69</w:t>
      </w:r>
      <w:r w:rsidRPr="00204C99">
        <w:rPr>
          <w:rFonts w:ascii="Times New Roman" w:hAnsi="Times New Roman" w:cs="Times New Roman"/>
        </w:rPr>
        <w:t>(5), 259-267. https://doi.org/10.1111/pcn.12258</w:t>
      </w:r>
    </w:p>
    <w:p w14:paraId="6AEAA0CA" w14:textId="55E9CF8B" w:rsidR="00972A26" w:rsidRDefault="00972A26" w:rsidP="00096FB4">
      <w:pPr>
        <w:spacing w:line="480" w:lineRule="auto"/>
        <w:ind w:left="720" w:hanging="720"/>
        <w:rPr>
          <w:rFonts w:ascii="Times New Roman" w:hAnsi="Times New Roman" w:cs="Times New Roman"/>
        </w:rPr>
      </w:pPr>
      <w:r w:rsidRPr="00972A26">
        <w:rPr>
          <w:rFonts w:ascii="Times New Roman" w:hAnsi="Times New Roman" w:cs="Times New Roman"/>
        </w:rPr>
        <w:t xml:space="preserve">Greene, J., Nystrom, L., </w:t>
      </w:r>
      <w:proofErr w:type="spellStart"/>
      <w:r w:rsidRPr="00972A26">
        <w:rPr>
          <w:rFonts w:ascii="Times New Roman" w:hAnsi="Times New Roman" w:cs="Times New Roman"/>
        </w:rPr>
        <w:t>Engell</w:t>
      </w:r>
      <w:proofErr w:type="spellEnd"/>
      <w:r w:rsidRPr="00972A26">
        <w:rPr>
          <w:rFonts w:ascii="Times New Roman" w:hAnsi="Times New Roman" w:cs="Times New Roman"/>
        </w:rPr>
        <w:t>, A., Darley, J., &amp; Cohen, J. (2004). The Neural Bases of Cognitive Conflict and Control in Moral Judgment. </w:t>
      </w:r>
      <w:r w:rsidRPr="00972A26">
        <w:rPr>
          <w:rFonts w:ascii="Times New Roman" w:hAnsi="Times New Roman" w:cs="Times New Roman"/>
          <w:i/>
          <w:iCs/>
        </w:rPr>
        <w:t>Neuron</w:t>
      </w:r>
      <w:r w:rsidRPr="00972A26">
        <w:rPr>
          <w:rFonts w:ascii="Times New Roman" w:hAnsi="Times New Roman" w:cs="Times New Roman"/>
        </w:rPr>
        <w:t>, </w:t>
      </w:r>
      <w:r w:rsidRPr="00972A26">
        <w:rPr>
          <w:rFonts w:ascii="Times New Roman" w:hAnsi="Times New Roman" w:cs="Times New Roman"/>
          <w:i/>
          <w:iCs/>
        </w:rPr>
        <w:t>44</w:t>
      </w:r>
      <w:r w:rsidRPr="00972A26">
        <w:rPr>
          <w:rFonts w:ascii="Times New Roman" w:hAnsi="Times New Roman" w:cs="Times New Roman"/>
        </w:rPr>
        <w:t xml:space="preserve">(2), 389-400. </w:t>
      </w:r>
      <w:hyperlink r:id="rId7" w:history="1">
        <w:r w:rsidR="008C1175" w:rsidRPr="00370BDB">
          <w:rPr>
            <w:rStyle w:val="Hyperlink"/>
            <w:rFonts w:ascii="Times New Roman" w:hAnsi="Times New Roman" w:cs="Times New Roman"/>
          </w:rPr>
          <w:t>https://doi.org/10.1016/j.neuron.2004.09.027</w:t>
        </w:r>
      </w:hyperlink>
    </w:p>
    <w:p w14:paraId="45A2E076" w14:textId="52B4383C" w:rsidR="008C1175" w:rsidRDefault="008C1175" w:rsidP="00096FB4">
      <w:pPr>
        <w:spacing w:line="480" w:lineRule="auto"/>
        <w:ind w:left="720" w:hanging="720"/>
        <w:rPr>
          <w:rFonts w:ascii="Times New Roman" w:hAnsi="Times New Roman" w:cs="Times New Roman"/>
        </w:rPr>
      </w:pPr>
      <w:r w:rsidRPr="008C1175">
        <w:rPr>
          <w:rFonts w:ascii="Times New Roman" w:hAnsi="Times New Roman" w:cs="Times New Roman"/>
        </w:rPr>
        <w:t>Klein, C. (2011). The Dual Track Theory of Moral Decision-Making: a Critique of the Neuroimaging Evidence. </w:t>
      </w:r>
      <w:proofErr w:type="spellStart"/>
      <w:r w:rsidRPr="008C1175">
        <w:rPr>
          <w:rFonts w:ascii="Times New Roman" w:hAnsi="Times New Roman" w:cs="Times New Roman"/>
          <w:i/>
          <w:iCs/>
        </w:rPr>
        <w:t>Neuroethics</w:t>
      </w:r>
      <w:proofErr w:type="spellEnd"/>
      <w:r w:rsidRPr="008C1175">
        <w:rPr>
          <w:rFonts w:ascii="Times New Roman" w:hAnsi="Times New Roman" w:cs="Times New Roman"/>
        </w:rPr>
        <w:t>, </w:t>
      </w:r>
      <w:r w:rsidRPr="008C1175">
        <w:rPr>
          <w:rFonts w:ascii="Times New Roman" w:hAnsi="Times New Roman" w:cs="Times New Roman"/>
          <w:i/>
          <w:iCs/>
        </w:rPr>
        <w:t>4</w:t>
      </w:r>
      <w:r w:rsidRPr="008C1175">
        <w:rPr>
          <w:rFonts w:ascii="Times New Roman" w:hAnsi="Times New Roman" w:cs="Times New Roman"/>
        </w:rPr>
        <w:t>(2), 143-162. https://doi.org/10.1007/s12152-010-9077-1</w:t>
      </w:r>
    </w:p>
    <w:p w14:paraId="292B77E0" w14:textId="77AD7418" w:rsidR="00635CD4" w:rsidRDefault="00635CD4" w:rsidP="00096FB4">
      <w:pPr>
        <w:spacing w:line="480" w:lineRule="auto"/>
        <w:ind w:left="720" w:hanging="720"/>
        <w:rPr>
          <w:rFonts w:ascii="Times New Roman" w:hAnsi="Times New Roman" w:cs="Times New Roman"/>
        </w:rPr>
      </w:pPr>
      <w:r w:rsidRPr="00635CD4">
        <w:rPr>
          <w:rFonts w:ascii="Times New Roman" w:hAnsi="Times New Roman" w:cs="Times New Roman"/>
        </w:rPr>
        <w:t xml:space="preserve">Matthews, P., &amp; </w:t>
      </w:r>
      <w:proofErr w:type="spellStart"/>
      <w:r w:rsidRPr="00635CD4">
        <w:rPr>
          <w:rFonts w:ascii="Times New Roman" w:hAnsi="Times New Roman" w:cs="Times New Roman"/>
        </w:rPr>
        <w:t>Jezzard</w:t>
      </w:r>
      <w:proofErr w:type="spellEnd"/>
      <w:r w:rsidRPr="00635CD4">
        <w:rPr>
          <w:rFonts w:ascii="Times New Roman" w:hAnsi="Times New Roman" w:cs="Times New Roman"/>
        </w:rPr>
        <w:t>, P. (2004). Functional magnetic resonance imaging. </w:t>
      </w:r>
      <w:r w:rsidRPr="00635CD4">
        <w:rPr>
          <w:rFonts w:ascii="Times New Roman" w:hAnsi="Times New Roman" w:cs="Times New Roman"/>
          <w:i/>
          <w:iCs/>
        </w:rPr>
        <w:t>Journal of Neurology, Neurosurgery &amp; Psychiatry</w:t>
      </w:r>
      <w:r w:rsidRPr="00635CD4">
        <w:rPr>
          <w:rFonts w:ascii="Times New Roman" w:hAnsi="Times New Roman" w:cs="Times New Roman"/>
        </w:rPr>
        <w:t>, </w:t>
      </w:r>
      <w:r w:rsidRPr="00635CD4">
        <w:rPr>
          <w:rFonts w:ascii="Times New Roman" w:hAnsi="Times New Roman" w:cs="Times New Roman"/>
          <w:i/>
          <w:iCs/>
        </w:rPr>
        <w:t>75</w:t>
      </w:r>
      <w:r w:rsidRPr="00635CD4">
        <w:rPr>
          <w:rFonts w:ascii="Times New Roman" w:hAnsi="Times New Roman" w:cs="Times New Roman"/>
        </w:rPr>
        <w:t xml:space="preserve">(1), 6-12. </w:t>
      </w:r>
      <w:hyperlink r:id="rId8" w:history="1">
        <w:r w:rsidRPr="00635CD4">
          <w:rPr>
            <w:rStyle w:val="Hyperlink"/>
            <w:rFonts w:ascii="Times New Roman" w:hAnsi="Times New Roman" w:cs="Times New Roman"/>
          </w:rPr>
          <w:t>https://jnnp.bmj.com/content/jnnp/75/1/6.full.pdf</w:t>
        </w:r>
      </w:hyperlink>
    </w:p>
    <w:p w14:paraId="62786513" w14:textId="003FEE98" w:rsidR="006A6E45" w:rsidRDefault="006A6E45" w:rsidP="00096FB4">
      <w:pPr>
        <w:spacing w:line="480" w:lineRule="auto"/>
        <w:ind w:left="720" w:hanging="720"/>
        <w:rPr>
          <w:rFonts w:ascii="Times New Roman" w:hAnsi="Times New Roman" w:cs="Times New Roman"/>
        </w:rPr>
      </w:pPr>
      <w:r w:rsidRPr="006A6E45">
        <w:rPr>
          <w:rFonts w:ascii="Times New Roman" w:hAnsi="Times New Roman" w:cs="Times New Roman"/>
        </w:rPr>
        <w:t>Mitchell, J. (2008). Contributions of Functional Neuroimaging to the Study of Social Cognition. </w:t>
      </w:r>
      <w:r w:rsidRPr="006A6E45">
        <w:rPr>
          <w:rFonts w:ascii="Times New Roman" w:hAnsi="Times New Roman" w:cs="Times New Roman"/>
          <w:i/>
          <w:iCs/>
        </w:rPr>
        <w:t xml:space="preserve">Current Directions </w:t>
      </w:r>
      <w:proofErr w:type="gramStart"/>
      <w:r w:rsidRPr="006A6E45">
        <w:rPr>
          <w:rFonts w:ascii="Times New Roman" w:hAnsi="Times New Roman" w:cs="Times New Roman"/>
          <w:i/>
          <w:iCs/>
        </w:rPr>
        <w:t>In</w:t>
      </w:r>
      <w:proofErr w:type="gramEnd"/>
      <w:r w:rsidRPr="006A6E45">
        <w:rPr>
          <w:rFonts w:ascii="Times New Roman" w:hAnsi="Times New Roman" w:cs="Times New Roman"/>
          <w:i/>
          <w:iCs/>
        </w:rPr>
        <w:t xml:space="preserve"> Psychological Science</w:t>
      </w:r>
      <w:r w:rsidRPr="006A6E45">
        <w:rPr>
          <w:rFonts w:ascii="Times New Roman" w:hAnsi="Times New Roman" w:cs="Times New Roman"/>
        </w:rPr>
        <w:t>, </w:t>
      </w:r>
      <w:r w:rsidRPr="006A6E45">
        <w:rPr>
          <w:rFonts w:ascii="Times New Roman" w:hAnsi="Times New Roman" w:cs="Times New Roman"/>
          <w:i/>
          <w:iCs/>
        </w:rPr>
        <w:t>17</w:t>
      </w:r>
      <w:r w:rsidRPr="006A6E45">
        <w:rPr>
          <w:rFonts w:ascii="Times New Roman" w:hAnsi="Times New Roman" w:cs="Times New Roman"/>
        </w:rPr>
        <w:t xml:space="preserve">(2), 142-146. </w:t>
      </w:r>
      <w:hyperlink r:id="rId9" w:history="1">
        <w:r w:rsidR="005E2897" w:rsidRPr="00370BDB">
          <w:rPr>
            <w:rStyle w:val="Hyperlink"/>
            <w:rFonts w:ascii="Times New Roman" w:hAnsi="Times New Roman" w:cs="Times New Roman"/>
          </w:rPr>
          <w:t>https://doi.org/10.1111/j.1467-8721.2008.00564.x</w:t>
        </w:r>
      </w:hyperlink>
    </w:p>
    <w:p w14:paraId="30F91032" w14:textId="6E94E857" w:rsidR="005E2897" w:rsidRDefault="005E2897" w:rsidP="00096FB4">
      <w:pPr>
        <w:spacing w:line="480" w:lineRule="auto"/>
        <w:ind w:left="720" w:hanging="720"/>
        <w:rPr>
          <w:rFonts w:ascii="Times New Roman" w:hAnsi="Times New Roman" w:cs="Times New Roman"/>
        </w:rPr>
      </w:pPr>
      <w:r w:rsidRPr="005E2897">
        <w:rPr>
          <w:rFonts w:ascii="Times New Roman" w:hAnsi="Times New Roman" w:cs="Times New Roman"/>
        </w:rPr>
        <w:t>Mitchell, J., Macrae, C., &amp; Banaji, M. (2006). Dissociable Medial Prefrontal Contributions to Judgments of Similar and Dissimilar Others. </w:t>
      </w:r>
      <w:r w:rsidRPr="005E2897">
        <w:rPr>
          <w:rFonts w:ascii="Times New Roman" w:hAnsi="Times New Roman" w:cs="Times New Roman"/>
          <w:i/>
          <w:iCs/>
        </w:rPr>
        <w:t>Neuron</w:t>
      </w:r>
      <w:r w:rsidRPr="005E2897">
        <w:rPr>
          <w:rFonts w:ascii="Times New Roman" w:hAnsi="Times New Roman" w:cs="Times New Roman"/>
        </w:rPr>
        <w:t>, </w:t>
      </w:r>
      <w:r w:rsidRPr="005E2897">
        <w:rPr>
          <w:rFonts w:ascii="Times New Roman" w:hAnsi="Times New Roman" w:cs="Times New Roman"/>
          <w:i/>
          <w:iCs/>
        </w:rPr>
        <w:t>50</w:t>
      </w:r>
      <w:r w:rsidRPr="005E2897">
        <w:rPr>
          <w:rFonts w:ascii="Times New Roman" w:hAnsi="Times New Roman" w:cs="Times New Roman"/>
        </w:rPr>
        <w:t>(4), 655-663. https://doi.org/10.1016/j.neuron.2006.03.040</w:t>
      </w:r>
    </w:p>
    <w:p w14:paraId="355B7E9F" w14:textId="285AB763" w:rsidR="00C90213" w:rsidRDefault="00C90213" w:rsidP="00096FB4">
      <w:pPr>
        <w:spacing w:line="480" w:lineRule="auto"/>
        <w:ind w:left="720" w:hanging="720"/>
        <w:rPr>
          <w:rFonts w:ascii="Times New Roman" w:hAnsi="Times New Roman" w:cs="Times New Roman"/>
        </w:rPr>
      </w:pPr>
      <w:r w:rsidRPr="00C90213">
        <w:rPr>
          <w:rFonts w:ascii="Times New Roman" w:hAnsi="Times New Roman" w:cs="Times New Roman"/>
        </w:rPr>
        <w:lastRenderedPageBreak/>
        <w:t>Ochsner, K., &amp; Lieberman, M. (2001). The emergence of social cognitive neuroscience. </w:t>
      </w:r>
      <w:r w:rsidRPr="00C90213">
        <w:rPr>
          <w:rFonts w:ascii="Times New Roman" w:hAnsi="Times New Roman" w:cs="Times New Roman"/>
          <w:i/>
          <w:iCs/>
        </w:rPr>
        <w:t>American Psychologist</w:t>
      </w:r>
      <w:r w:rsidRPr="00C90213">
        <w:rPr>
          <w:rFonts w:ascii="Times New Roman" w:hAnsi="Times New Roman" w:cs="Times New Roman"/>
        </w:rPr>
        <w:t>, </w:t>
      </w:r>
      <w:r w:rsidRPr="00C90213">
        <w:rPr>
          <w:rFonts w:ascii="Times New Roman" w:hAnsi="Times New Roman" w:cs="Times New Roman"/>
          <w:i/>
          <w:iCs/>
        </w:rPr>
        <w:t>56</w:t>
      </w:r>
      <w:r w:rsidRPr="00C90213">
        <w:rPr>
          <w:rFonts w:ascii="Times New Roman" w:hAnsi="Times New Roman" w:cs="Times New Roman"/>
        </w:rPr>
        <w:t xml:space="preserve">(9), 717-734. </w:t>
      </w:r>
      <w:hyperlink r:id="rId10" w:history="1">
        <w:r w:rsidR="006A5954" w:rsidRPr="00370BDB">
          <w:rPr>
            <w:rStyle w:val="Hyperlink"/>
            <w:rFonts w:ascii="Times New Roman" w:hAnsi="Times New Roman" w:cs="Times New Roman"/>
          </w:rPr>
          <w:t>https://doi.org/10.1037/0003-066x.56.9.717</w:t>
        </w:r>
      </w:hyperlink>
    </w:p>
    <w:p w14:paraId="233AFCD7" w14:textId="770136F9" w:rsidR="00977665" w:rsidRDefault="006A5954" w:rsidP="00096FB4">
      <w:pPr>
        <w:spacing w:line="480" w:lineRule="auto"/>
        <w:ind w:left="720" w:hanging="720"/>
        <w:rPr>
          <w:rFonts w:ascii="Times New Roman" w:hAnsi="Times New Roman" w:cs="Times New Roman"/>
        </w:rPr>
      </w:pPr>
      <w:r w:rsidRPr="006A5954">
        <w:rPr>
          <w:rFonts w:ascii="Times New Roman" w:hAnsi="Times New Roman" w:cs="Times New Roman"/>
        </w:rPr>
        <w:t xml:space="preserve">Singer, T., Seymour, B., </w:t>
      </w:r>
      <w:proofErr w:type="spellStart"/>
      <w:r w:rsidRPr="006A5954">
        <w:rPr>
          <w:rFonts w:ascii="Times New Roman" w:hAnsi="Times New Roman" w:cs="Times New Roman"/>
        </w:rPr>
        <w:t>O'Doherty</w:t>
      </w:r>
      <w:proofErr w:type="spellEnd"/>
      <w:r w:rsidRPr="006A5954">
        <w:rPr>
          <w:rFonts w:ascii="Times New Roman" w:hAnsi="Times New Roman" w:cs="Times New Roman"/>
        </w:rPr>
        <w:t xml:space="preserve">, J., </w:t>
      </w:r>
      <w:proofErr w:type="spellStart"/>
      <w:r w:rsidRPr="006A5954">
        <w:rPr>
          <w:rFonts w:ascii="Times New Roman" w:hAnsi="Times New Roman" w:cs="Times New Roman"/>
        </w:rPr>
        <w:t>Kaube</w:t>
      </w:r>
      <w:proofErr w:type="spellEnd"/>
      <w:r w:rsidRPr="006A5954">
        <w:rPr>
          <w:rFonts w:ascii="Times New Roman" w:hAnsi="Times New Roman" w:cs="Times New Roman"/>
        </w:rPr>
        <w:t>, H., Dolan, R., &amp; Frith, C. (2004). Empathy for Pain Involves the Affective but not Sensory Components of Pain. </w:t>
      </w:r>
      <w:r w:rsidRPr="006A5954">
        <w:rPr>
          <w:rFonts w:ascii="Times New Roman" w:hAnsi="Times New Roman" w:cs="Times New Roman"/>
          <w:i/>
          <w:iCs/>
        </w:rPr>
        <w:t>Science</w:t>
      </w:r>
      <w:r w:rsidRPr="006A5954">
        <w:rPr>
          <w:rFonts w:ascii="Times New Roman" w:hAnsi="Times New Roman" w:cs="Times New Roman"/>
        </w:rPr>
        <w:t>, </w:t>
      </w:r>
      <w:r w:rsidRPr="006A5954">
        <w:rPr>
          <w:rFonts w:ascii="Times New Roman" w:hAnsi="Times New Roman" w:cs="Times New Roman"/>
          <w:i/>
          <w:iCs/>
        </w:rPr>
        <w:t>303</w:t>
      </w:r>
      <w:r w:rsidRPr="006A5954">
        <w:rPr>
          <w:rFonts w:ascii="Times New Roman" w:hAnsi="Times New Roman" w:cs="Times New Roman"/>
        </w:rPr>
        <w:t xml:space="preserve">(5661), 1157-1162. </w:t>
      </w:r>
      <w:hyperlink r:id="rId11" w:history="1">
        <w:r w:rsidR="00977665" w:rsidRPr="00370BDB">
          <w:rPr>
            <w:rStyle w:val="Hyperlink"/>
            <w:rFonts w:ascii="Times New Roman" w:hAnsi="Times New Roman" w:cs="Times New Roman"/>
          </w:rPr>
          <w:t>https://doi.org/10.1126/science.1093535</w:t>
        </w:r>
      </w:hyperlink>
    </w:p>
    <w:p w14:paraId="7ADE4DC7" w14:textId="77777777" w:rsidR="00977665" w:rsidRDefault="00977665">
      <w:pPr>
        <w:rPr>
          <w:rFonts w:ascii="Times New Roman" w:hAnsi="Times New Roman" w:cs="Times New Roman"/>
        </w:rPr>
      </w:pPr>
      <w:r>
        <w:rPr>
          <w:rFonts w:ascii="Times New Roman" w:hAnsi="Times New Roman" w:cs="Times New Roman"/>
        </w:rPr>
        <w:br w:type="page"/>
      </w:r>
    </w:p>
    <w:p w14:paraId="7BD53007" w14:textId="77777777" w:rsidR="00977665" w:rsidRPr="00977665" w:rsidRDefault="00977665" w:rsidP="00977665">
      <w:pPr>
        <w:spacing w:line="480" w:lineRule="auto"/>
        <w:jc w:val="center"/>
        <w:rPr>
          <w:rFonts w:ascii="Times New Roman" w:eastAsia="Calibri" w:hAnsi="Times New Roman" w:cs="Times New Roman"/>
          <w:b/>
          <w:bCs/>
        </w:rPr>
      </w:pPr>
      <w:r w:rsidRPr="00977665">
        <w:rPr>
          <w:rFonts w:ascii="Times New Roman" w:eastAsia="Calibri" w:hAnsi="Times New Roman" w:cs="Times New Roman"/>
          <w:b/>
          <w:bCs/>
        </w:rPr>
        <w:lastRenderedPageBreak/>
        <w:t>“Neuroscience might help solve the early vs late selective attention debate”, critically discuss how neuroimaging studies have challenged traditional theories of attention.</w:t>
      </w:r>
    </w:p>
    <w:p w14:paraId="713AFB73" w14:textId="77777777" w:rsidR="00977665" w:rsidRPr="00977665" w:rsidRDefault="00977665" w:rsidP="00977665">
      <w:pPr>
        <w:spacing w:line="480" w:lineRule="auto"/>
        <w:rPr>
          <w:rFonts w:ascii="Times New Roman" w:eastAsia="Calibri" w:hAnsi="Times New Roman" w:cs="Times New Roman"/>
        </w:rPr>
      </w:pPr>
      <w:r w:rsidRPr="00977665">
        <w:rPr>
          <w:rFonts w:ascii="Times New Roman" w:eastAsia="Calibri" w:hAnsi="Times New Roman" w:cs="Times New Roman"/>
        </w:rPr>
        <w:t>Research surrounding early and late selective attention has largely surrounded the development of theories by psychologists however, with the introduction of neuroscience data, the interaction between psychology and neuroscience has increased (Driver, 2001). It is further mentioned by Driver (2001) that a change brought about by the interaction of psychology and neuroscience is selection attention is not simply a single process, but rather a broad topic which encompasses a range of selective issues.</w:t>
      </w:r>
    </w:p>
    <w:p w14:paraId="7ECD4D88" w14:textId="77777777" w:rsidR="00977665" w:rsidRPr="00977665" w:rsidRDefault="00977665" w:rsidP="00977665">
      <w:pPr>
        <w:spacing w:line="480" w:lineRule="auto"/>
        <w:rPr>
          <w:rFonts w:ascii="Times New Roman" w:eastAsia="Calibri" w:hAnsi="Times New Roman" w:cs="Times New Roman"/>
        </w:rPr>
      </w:pPr>
      <w:r w:rsidRPr="00977665">
        <w:rPr>
          <w:rFonts w:ascii="Times New Roman" w:eastAsia="Calibri" w:hAnsi="Times New Roman" w:cs="Times New Roman"/>
        </w:rPr>
        <w:t>The theory of attention by Broadbent (1958) is known as the filter model, and this is due to the belief that stimuli enter the brain and our sensory buffer where they are chosen according to physical properties, and stimuli that are not chosen by the sensory buffer decay or are forgotten. One stimuli or message is then chosen according to the physical properties, to pass through the filter for further processing, and arrive as a short-term memory. This theory suggests therefore, that people do not process stimuli that are unattended however, research has shown that people do process unattended stimuli and these stimuli may have been attended (</w:t>
      </w:r>
      <w:proofErr w:type="spellStart"/>
      <w:r w:rsidRPr="00977665">
        <w:rPr>
          <w:rFonts w:ascii="Times New Roman" w:eastAsia="Calibri" w:hAnsi="Times New Roman" w:cs="Times New Roman"/>
        </w:rPr>
        <w:t>Lachter</w:t>
      </w:r>
      <w:proofErr w:type="spellEnd"/>
      <w:r w:rsidRPr="00977665">
        <w:rPr>
          <w:rFonts w:ascii="Times New Roman" w:eastAsia="Calibri" w:hAnsi="Times New Roman" w:cs="Times New Roman"/>
        </w:rPr>
        <w:t xml:space="preserve"> et al., 2004). The theory by Broadbent suggested that stimuli were selected during the sensory process, where stimuli are selected according to their physical features such as intensity, pitch, and where the sound came from, and this is referred to as ‘early selection’ (Broadbent, 1958; Pohl et al., 2010). This theory, however, has been criticised using evidence such as the ‘cocktail party effect’, which found that although when involved or attending one conversation, people are usually aware of the mention of their name within another unattended conversation (</w:t>
      </w:r>
      <w:proofErr w:type="spellStart"/>
      <w:r w:rsidRPr="00977665">
        <w:rPr>
          <w:rFonts w:ascii="Times New Roman" w:eastAsia="Calibri" w:hAnsi="Times New Roman" w:cs="Times New Roman"/>
        </w:rPr>
        <w:t>Coull</w:t>
      </w:r>
      <w:proofErr w:type="spellEnd"/>
      <w:r w:rsidRPr="00977665">
        <w:rPr>
          <w:rFonts w:ascii="Times New Roman" w:eastAsia="Calibri" w:hAnsi="Times New Roman" w:cs="Times New Roman"/>
        </w:rPr>
        <w:t>, 1998).</w:t>
      </w:r>
    </w:p>
    <w:p w14:paraId="252443D5" w14:textId="77777777" w:rsidR="00977665" w:rsidRPr="00977665" w:rsidRDefault="00977665" w:rsidP="00977665">
      <w:pPr>
        <w:spacing w:line="480" w:lineRule="auto"/>
        <w:rPr>
          <w:rFonts w:ascii="Times New Roman" w:eastAsia="Calibri" w:hAnsi="Times New Roman" w:cs="Times New Roman"/>
        </w:rPr>
      </w:pPr>
      <w:r w:rsidRPr="00977665">
        <w:rPr>
          <w:rFonts w:ascii="Times New Roman" w:eastAsia="Calibri" w:hAnsi="Times New Roman" w:cs="Times New Roman"/>
        </w:rPr>
        <w:t xml:space="preserve">As a response to the findings of ‘early selection’ Deutsch and Deutsch (1963) observed the research conducted by neuropsychologists and considered how this may implicate the relevant theories. Behavioural studies such as that by Sharpless and Jasper (1956) with research observing auditory stimuli in cats, and Howarth and Elis (1961) with research observing dichotic listening in people, led to the proposal that stimuli reach the same mechanisms whether they are attended or unattended. It was suggested that they are then grouped according to attribute or quality, which gives the stimuli a classification according to importance. Furthermore, Deutsch and Deutsch (1963) suggested that </w:t>
      </w:r>
      <w:r w:rsidRPr="00977665">
        <w:rPr>
          <w:rFonts w:ascii="Times New Roman" w:eastAsia="Calibri" w:hAnsi="Times New Roman" w:cs="Times New Roman"/>
        </w:rPr>
        <w:lastRenderedPageBreak/>
        <w:t>incoming stimuli or signals, were compared to find the most important, and those messages which were not deemed as the most important will follow behind that if the highest importance. This is considered a late selection theory, as stimuli is said to be processed, then later selected according to importance. This theory has also been criticised due to the lack of consideration for attentional capacity (</w:t>
      </w:r>
      <w:proofErr w:type="spellStart"/>
      <w:r w:rsidRPr="00977665">
        <w:rPr>
          <w:rFonts w:ascii="Times New Roman" w:eastAsia="Calibri" w:hAnsi="Times New Roman" w:cs="Times New Roman"/>
        </w:rPr>
        <w:t>Coull</w:t>
      </w:r>
      <w:proofErr w:type="spellEnd"/>
      <w:r w:rsidRPr="00977665">
        <w:rPr>
          <w:rFonts w:ascii="Times New Roman" w:eastAsia="Calibri" w:hAnsi="Times New Roman" w:cs="Times New Roman"/>
        </w:rPr>
        <w:t>, 1998).</w:t>
      </w:r>
    </w:p>
    <w:p w14:paraId="7B4B0BBB" w14:textId="77777777" w:rsidR="00977665" w:rsidRPr="00977665" w:rsidRDefault="00977665" w:rsidP="00977665">
      <w:pPr>
        <w:spacing w:line="480" w:lineRule="auto"/>
        <w:rPr>
          <w:rFonts w:ascii="Times New Roman" w:eastAsia="Calibri" w:hAnsi="Times New Roman" w:cs="Times New Roman"/>
        </w:rPr>
      </w:pPr>
      <w:r w:rsidRPr="00977665">
        <w:rPr>
          <w:rFonts w:ascii="Times New Roman" w:eastAsia="Calibri" w:hAnsi="Times New Roman" w:cs="Times New Roman"/>
        </w:rPr>
        <w:t xml:space="preserve">Neuroimaging has played an important role in observing the neural function with methods such as functional magnetic resonance imaging (fMRI) which is a method used to observe activity in the brain by detecting increases in blood oxygenation, indicating neuronal signalling, to within a few millimetres and has a temporal resolution of only a few seconds (Matthews &amp; </w:t>
      </w:r>
      <w:proofErr w:type="spellStart"/>
      <w:r w:rsidRPr="00977665">
        <w:rPr>
          <w:rFonts w:ascii="Times New Roman" w:eastAsia="Calibri" w:hAnsi="Times New Roman" w:cs="Times New Roman"/>
        </w:rPr>
        <w:t>Jezzard</w:t>
      </w:r>
      <w:proofErr w:type="spellEnd"/>
      <w:r w:rsidRPr="00977665">
        <w:rPr>
          <w:rFonts w:ascii="Times New Roman" w:eastAsia="Calibri" w:hAnsi="Times New Roman" w:cs="Times New Roman"/>
        </w:rPr>
        <w:t xml:space="preserve">, 2004). Studies using fMRI have been used in the attempt to address traditional theories of attention, such as Rees et al. (1999) who assessed if word identification was an automatic process for unattended visual words, or if these unattended words can be ignored by attending to different visual stimuli. Rees et al. (1999) found that the brain may display no differential response to words that are unattended, in other words, even though an individual may look directly at the unattended word, it can be ignored providing the visual stimuli is of a high load. This would therefore disagree with theories of late selection as they propose that unattended stimuli are always processed. </w:t>
      </w:r>
      <w:proofErr w:type="spellStart"/>
      <w:r w:rsidRPr="00977665">
        <w:rPr>
          <w:rFonts w:ascii="Times New Roman" w:eastAsia="Calibri" w:hAnsi="Times New Roman" w:cs="Times New Roman"/>
        </w:rPr>
        <w:t>Lavie</w:t>
      </w:r>
      <w:proofErr w:type="spellEnd"/>
      <w:r w:rsidRPr="00977665">
        <w:rPr>
          <w:rFonts w:ascii="Times New Roman" w:eastAsia="Calibri" w:hAnsi="Times New Roman" w:cs="Times New Roman"/>
        </w:rPr>
        <w:t xml:space="preserve"> (1995) presented a strong proposal which suggested that the processing of unattended stimuli is </w:t>
      </w:r>
      <w:proofErr w:type="spellStart"/>
      <w:r w:rsidRPr="00977665">
        <w:rPr>
          <w:rFonts w:ascii="Times New Roman" w:eastAsia="Calibri" w:hAnsi="Times New Roman" w:cs="Times New Roman"/>
        </w:rPr>
        <w:t>dependant</w:t>
      </w:r>
      <w:proofErr w:type="spellEnd"/>
      <w:r w:rsidRPr="00977665">
        <w:rPr>
          <w:rFonts w:ascii="Times New Roman" w:eastAsia="Calibri" w:hAnsi="Times New Roman" w:cs="Times New Roman"/>
        </w:rPr>
        <w:t xml:space="preserve"> upon the available attentional capacity. This means that if the attentional capacity is exhausted, some stimuli may not be recognised to the point of perception (Pessoa &amp; Ungerleider, 2004). This may assist with the explanation for the outcome of the study by Rees et al. (1999), as when the attentional capacity was exhausted the unattended word could be ignored.</w:t>
      </w:r>
    </w:p>
    <w:p w14:paraId="090DFE79" w14:textId="77777777" w:rsidR="00977665" w:rsidRPr="00977665" w:rsidRDefault="00977665" w:rsidP="00977665">
      <w:pPr>
        <w:spacing w:line="480" w:lineRule="auto"/>
        <w:rPr>
          <w:rFonts w:ascii="Times New Roman" w:eastAsia="Calibri" w:hAnsi="Times New Roman" w:cs="Times New Roman"/>
        </w:rPr>
      </w:pPr>
      <w:bookmarkStart w:id="1" w:name="_Hlk102558810"/>
      <w:r w:rsidRPr="00977665">
        <w:rPr>
          <w:rFonts w:ascii="Times New Roman" w:eastAsia="Calibri" w:hAnsi="Times New Roman" w:cs="Times New Roman"/>
        </w:rPr>
        <w:t>Pessoa et al. (2002)</w:t>
      </w:r>
      <w:bookmarkEnd w:id="1"/>
      <w:r w:rsidRPr="00977665">
        <w:rPr>
          <w:rFonts w:ascii="Times New Roman" w:eastAsia="Calibri" w:hAnsi="Times New Roman" w:cs="Times New Roman"/>
        </w:rPr>
        <w:t xml:space="preserve"> conducted a study which used fMRI to measure the response to pictures of happy, fearful, or neutral expressions in two conditions. The first measured responses when attended, or the focus was on the pictures, and the second measured responses when unattended, or the focus was directed to oriented bars which was a demanding task aiming to exhaust attentional capacity. The study by Pessoa et al. (2002) found a significant difference in the reactions between attended stimuli and unattended stimuli, with significantly larger activations in the amygdala for all types of facial </w:t>
      </w:r>
      <w:r w:rsidRPr="00977665">
        <w:rPr>
          <w:rFonts w:ascii="Times New Roman" w:eastAsia="Calibri" w:hAnsi="Times New Roman" w:cs="Times New Roman"/>
        </w:rPr>
        <w:lastRenderedPageBreak/>
        <w:t xml:space="preserve">expressions within the attended condition. The activations in the unattended conditions for all types of facial expressions was not significantly different from zero, highlighting that the responses within the amygdala to emotional stimuli require attention (Pessoa et al., 2002). These findings directly contrasted previous research such as that by </w:t>
      </w:r>
      <w:proofErr w:type="spellStart"/>
      <w:r w:rsidRPr="00977665">
        <w:rPr>
          <w:rFonts w:ascii="Times New Roman" w:eastAsia="Calibri" w:hAnsi="Times New Roman" w:cs="Times New Roman"/>
        </w:rPr>
        <w:t>Vuilleumier</w:t>
      </w:r>
      <w:proofErr w:type="spellEnd"/>
      <w:r w:rsidRPr="00977665">
        <w:rPr>
          <w:rFonts w:ascii="Times New Roman" w:eastAsia="Calibri" w:hAnsi="Times New Roman" w:cs="Times New Roman"/>
        </w:rPr>
        <w:t xml:space="preserve"> et al. (2001), who conducted a similar study using fMRI and did not observe significant differences between attended and unattended visual stimuli however, Pessoa et al. (2002) state that the method of manipulation was likely not as effective. In other words, the bar orientation task used by Pessoa et al. (2002) successfully exhausted the attentional capacity whereas the method of manipulation used by </w:t>
      </w:r>
      <w:proofErr w:type="spellStart"/>
      <w:r w:rsidRPr="00977665">
        <w:rPr>
          <w:rFonts w:ascii="Times New Roman" w:eastAsia="Calibri" w:hAnsi="Times New Roman" w:cs="Times New Roman"/>
        </w:rPr>
        <w:t>Vuilleumier</w:t>
      </w:r>
      <w:proofErr w:type="spellEnd"/>
      <w:r w:rsidRPr="00977665">
        <w:rPr>
          <w:rFonts w:ascii="Times New Roman" w:eastAsia="Calibri" w:hAnsi="Times New Roman" w:cs="Times New Roman"/>
        </w:rPr>
        <w:t xml:space="preserve"> et al. (2001) did not.</w:t>
      </w:r>
    </w:p>
    <w:p w14:paraId="78E80D0B" w14:textId="77777777" w:rsidR="00977665" w:rsidRPr="00977665" w:rsidRDefault="00977665" w:rsidP="00977665">
      <w:pPr>
        <w:spacing w:line="480" w:lineRule="auto"/>
        <w:rPr>
          <w:rFonts w:ascii="Times New Roman" w:eastAsia="Calibri" w:hAnsi="Times New Roman" w:cs="Times New Roman"/>
        </w:rPr>
      </w:pPr>
      <w:r w:rsidRPr="00977665">
        <w:rPr>
          <w:rFonts w:ascii="Times New Roman" w:eastAsia="Calibri" w:hAnsi="Times New Roman" w:cs="Times New Roman"/>
        </w:rPr>
        <w:t xml:space="preserve">Perhaps these results display </w:t>
      </w:r>
      <w:proofErr w:type="gramStart"/>
      <w:r w:rsidRPr="00977665">
        <w:rPr>
          <w:rFonts w:ascii="Times New Roman" w:eastAsia="Calibri" w:hAnsi="Times New Roman" w:cs="Times New Roman"/>
        </w:rPr>
        <w:t>that traditional theories of early and late selective attention</w:t>
      </w:r>
      <w:proofErr w:type="gramEnd"/>
      <w:r w:rsidRPr="00977665">
        <w:rPr>
          <w:rFonts w:ascii="Times New Roman" w:eastAsia="Calibri" w:hAnsi="Times New Roman" w:cs="Times New Roman"/>
        </w:rPr>
        <w:t xml:space="preserve"> both observe ways in which people pay attention to stimuli, and Broadbent (1958) acknowledged an attentional capacity however, neither acknowledge that unattended stimuli will only be ignored depending on the available attentional capacity. </w:t>
      </w:r>
      <w:proofErr w:type="spellStart"/>
      <w:r w:rsidRPr="00977665">
        <w:rPr>
          <w:rFonts w:ascii="Times New Roman" w:eastAsia="Calibri" w:hAnsi="Times New Roman" w:cs="Times New Roman"/>
        </w:rPr>
        <w:t>Lavie</w:t>
      </w:r>
      <w:proofErr w:type="spellEnd"/>
      <w:r w:rsidRPr="00977665">
        <w:rPr>
          <w:rFonts w:ascii="Times New Roman" w:eastAsia="Calibri" w:hAnsi="Times New Roman" w:cs="Times New Roman"/>
        </w:rPr>
        <w:t xml:space="preserve"> (1995) acknowledged this with a strong proposal focusing on perceptual load or attentional capacity rather than early or late selective attention and subsequently, studies using neuroimaging appear to support this hypothesis.</w:t>
      </w:r>
      <w:r w:rsidRPr="00977665">
        <w:rPr>
          <w:rFonts w:ascii="Times New Roman" w:eastAsia="Calibri" w:hAnsi="Times New Roman" w:cs="Times New Roman"/>
        </w:rPr>
        <w:br w:type="page"/>
      </w:r>
    </w:p>
    <w:p w14:paraId="79495BD3" w14:textId="77777777" w:rsidR="00977665" w:rsidRPr="00977665" w:rsidRDefault="00977665" w:rsidP="00977665">
      <w:pPr>
        <w:spacing w:line="480" w:lineRule="auto"/>
        <w:rPr>
          <w:rFonts w:ascii="Times New Roman" w:eastAsia="Calibri" w:hAnsi="Times New Roman" w:cs="Times New Roman"/>
          <w:b/>
          <w:bCs/>
        </w:rPr>
      </w:pPr>
      <w:r w:rsidRPr="00977665">
        <w:rPr>
          <w:rFonts w:ascii="Times New Roman" w:eastAsia="Calibri" w:hAnsi="Times New Roman" w:cs="Times New Roman"/>
          <w:b/>
          <w:bCs/>
        </w:rPr>
        <w:lastRenderedPageBreak/>
        <w:t>References</w:t>
      </w:r>
    </w:p>
    <w:p w14:paraId="0E549F2C" w14:textId="77777777" w:rsidR="00977665" w:rsidRPr="00977665" w:rsidRDefault="00977665" w:rsidP="00977665">
      <w:pPr>
        <w:spacing w:line="480" w:lineRule="auto"/>
        <w:ind w:left="720" w:hanging="720"/>
        <w:rPr>
          <w:rFonts w:ascii="Times New Roman" w:eastAsia="Calibri" w:hAnsi="Times New Roman" w:cs="Times New Roman"/>
        </w:rPr>
      </w:pPr>
      <w:r w:rsidRPr="00977665">
        <w:rPr>
          <w:rFonts w:ascii="Times New Roman" w:eastAsia="Calibri" w:hAnsi="Times New Roman" w:cs="Times New Roman"/>
        </w:rPr>
        <w:t>Broadbent, D. (1958). </w:t>
      </w:r>
      <w:r w:rsidRPr="00977665">
        <w:rPr>
          <w:rFonts w:ascii="Times New Roman" w:eastAsia="Calibri" w:hAnsi="Times New Roman" w:cs="Times New Roman"/>
          <w:i/>
          <w:iCs/>
        </w:rPr>
        <w:t>Perception and communication</w:t>
      </w:r>
      <w:r w:rsidRPr="00977665">
        <w:rPr>
          <w:rFonts w:ascii="Times New Roman" w:eastAsia="Calibri" w:hAnsi="Times New Roman" w:cs="Times New Roman"/>
        </w:rPr>
        <w:t>. Pergamon Press.</w:t>
      </w:r>
    </w:p>
    <w:p w14:paraId="5F6B15A7" w14:textId="77777777" w:rsidR="00977665" w:rsidRPr="00977665" w:rsidRDefault="00977665" w:rsidP="00977665">
      <w:pPr>
        <w:spacing w:line="480" w:lineRule="auto"/>
        <w:ind w:left="720" w:hanging="720"/>
        <w:rPr>
          <w:rFonts w:ascii="Times New Roman" w:eastAsia="Calibri" w:hAnsi="Times New Roman" w:cs="Times New Roman"/>
        </w:rPr>
      </w:pPr>
      <w:bookmarkStart w:id="2" w:name="_Hlk102554218"/>
      <w:proofErr w:type="spellStart"/>
      <w:r w:rsidRPr="00977665">
        <w:rPr>
          <w:rFonts w:ascii="Times New Roman" w:eastAsia="Calibri" w:hAnsi="Times New Roman" w:cs="Times New Roman"/>
        </w:rPr>
        <w:t>Coull</w:t>
      </w:r>
      <w:proofErr w:type="spellEnd"/>
      <w:r w:rsidRPr="00977665">
        <w:rPr>
          <w:rFonts w:ascii="Times New Roman" w:eastAsia="Calibri" w:hAnsi="Times New Roman" w:cs="Times New Roman"/>
        </w:rPr>
        <w:t>, J. (1998)</w:t>
      </w:r>
      <w:bookmarkEnd w:id="2"/>
      <w:r w:rsidRPr="00977665">
        <w:rPr>
          <w:rFonts w:ascii="Times New Roman" w:eastAsia="Calibri" w:hAnsi="Times New Roman" w:cs="Times New Roman"/>
        </w:rPr>
        <w:t xml:space="preserve">. Neural correlates of attention and arousal: insights from electrophysiology, functional </w:t>
      </w:r>
      <w:proofErr w:type="gramStart"/>
      <w:r w:rsidRPr="00977665">
        <w:rPr>
          <w:rFonts w:ascii="Times New Roman" w:eastAsia="Calibri" w:hAnsi="Times New Roman" w:cs="Times New Roman"/>
        </w:rPr>
        <w:t>neuroimaging</w:t>
      </w:r>
      <w:proofErr w:type="gramEnd"/>
      <w:r w:rsidRPr="00977665">
        <w:rPr>
          <w:rFonts w:ascii="Times New Roman" w:eastAsia="Calibri" w:hAnsi="Times New Roman" w:cs="Times New Roman"/>
        </w:rPr>
        <w:t xml:space="preserve"> and psychopharmacology. </w:t>
      </w:r>
      <w:r w:rsidRPr="00977665">
        <w:rPr>
          <w:rFonts w:ascii="Times New Roman" w:eastAsia="Calibri" w:hAnsi="Times New Roman" w:cs="Times New Roman"/>
          <w:i/>
          <w:iCs/>
        </w:rPr>
        <w:t>Progress In Neurobiology</w:t>
      </w:r>
      <w:r w:rsidRPr="00977665">
        <w:rPr>
          <w:rFonts w:ascii="Times New Roman" w:eastAsia="Calibri" w:hAnsi="Times New Roman" w:cs="Times New Roman"/>
        </w:rPr>
        <w:t>, </w:t>
      </w:r>
      <w:r w:rsidRPr="00977665">
        <w:rPr>
          <w:rFonts w:ascii="Times New Roman" w:eastAsia="Calibri" w:hAnsi="Times New Roman" w:cs="Times New Roman"/>
          <w:i/>
          <w:iCs/>
        </w:rPr>
        <w:t>55</w:t>
      </w:r>
      <w:r w:rsidRPr="00977665">
        <w:rPr>
          <w:rFonts w:ascii="Times New Roman" w:eastAsia="Calibri" w:hAnsi="Times New Roman" w:cs="Times New Roman"/>
        </w:rPr>
        <w:t>(4), 343-361. https://doi.org/10.1016/s0301-0082(98)00011-2</w:t>
      </w:r>
    </w:p>
    <w:p w14:paraId="2A2A8A20" w14:textId="77777777" w:rsidR="00977665" w:rsidRPr="00977665" w:rsidRDefault="00977665" w:rsidP="00977665">
      <w:pPr>
        <w:spacing w:line="480" w:lineRule="auto"/>
        <w:ind w:left="720" w:hanging="720"/>
        <w:rPr>
          <w:rFonts w:ascii="Times New Roman" w:eastAsia="Calibri" w:hAnsi="Times New Roman" w:cs="Times New Roman"/>
        </w:rPr>
      </w:pPr>
      <w:r w:rsidRPr="00977665">
        <w:rPr>
          <w:rFonts w:ascii="Times New Roman" w:eastAsia="Calibri" w:hAnsi="Times New Roman" w:cs="Times New Roman"/>
        </w:rPr>
        <w:t>Deutsch, J., &amp; Deutsch, D. (1963). Attention: Some theoretical considerations. </w:t>
      </w:r>
      <w:r w:rsidRPr="00977665">
        <w:rPr>
          <w:rFonts w:ascii="Times New Roman" w:eastAsia="Calibri" w:hAnsi="Times New Roman" w:cs="Times New Roman"/>
          <w:i/>
          <w:iCs/>
        </w:rPr>
        <w:t>Psychological Review</w:t>
      </w:r>
      <w:r w:rsidRPr="00977665">
        <w:rPr>
          <w:rFonts w:ascii="Times New Roman" w:eastAsia="Calibri" w:hAnsi="Times New Roman" w:cs="Times New Roman"/>
        </w:rPr>
        <w:t>, </w:t>
      </w:r>
      <w:r w:rsidRPr="00977665">
        <w:rPr>
          <w:rFonts w:ascii="Times New Roman" w:eastAsia="Calibri" w:hAnsi="Times New Roman" w:cs="Times New Roman"/>
          <w:i/>
          <w:iCs/>
        </w:rPr>
        <w:t>70</w:t>
      </w:r>
      <w:r w:rsidRPr="00977665">
        <w:rPr>
          <w:rFonts w:ascii="Times New Roman" w:eastAsia="Calibri" w:hAnsi="Times New Roman" w:cs="Times New Roman"/>
        </w:rPr>
        <w:t xml:space="preserve">(1), 80-90. </w:t>
      </w:r>
      <w:hyperlink r:id="rId12" w:history="1">
        <w:r w:rsidRPr="00977665">
          <w:rPr>
            <w:rFonts w:ascii="Times New Roman" w:eastAsia="Calibri" w:hAnsi="Times New Roman" w:cs="Times New Roman"/>
            <w:color w:val="0563C1" w:themeColor="hyperlink"/>
            <w:u w:val="single"/>
          </w:rPr>
          <w:t>https://doi.org/10.1037/h0039515</w:t>
        </w:r>
      </w:hyperlink>
    </w:p>
    <w:p w14:paraId="3D01BB07" w14:textId="77777777" w:rsidR="00977665" w:rsidRPr="00977665" w:rsidRDefault="00977665" w:rsidP="00977665">
      <w:pPr>
        <w:spacing w:line="480" w:lineRule="auto"/>
        <w:ind w:left="720" w:hanging="720"/>
        <w:rPr>
          <w:rFonts w:ascii="Times New Roman" w:eastAsia="Calibri" w:hAnsi="Times New Roman" w:cs="Times New Roman"/>
        </w:rPr>
      </w:pPr>
      <w:r w:rsidRPr="00977665">
        <w:rPr>
          <w:rFonts w:ascii="Times New Roman" w:eastAsia="Calibri" w:hAnsi="Times New Roman" w:cs="Times New Roman"/>
        </w:rPr>
        <w:t>Driver, J. (2001). A selective review of selective attention research from the past century. </w:t>
      </w:r>
      <w:r w:rsidRPr="00977665">
        <w:rPr>
          <w:rFonts w:ascii="Times New Roman" w:eastAsia="Calibri" w:hAnsi="Times New Roman" w:cs="Times New Roman"/>
          <w:i/>
          <w:iCs/>
        </w:rPr>
        <w:t xml:space="preserve">British Journal </w:t>
      </w:r>
      <w:proofErr w:type="gramStart"/>
      <w:r w:rsidRPr="00977665">
        <w:rPr>
          <w:rFonts w:ascii="Times New Roman" w:eastAsia="Calibri" w:hAnsi="Times New Roman" w:cs="Times New Roman"/>
          <w:i/>
          <w:iCs/>
        </w:rPr>
        <w:t>Of</w:t>
      </w:r>
      <w:proofErr w:type="gramEnd"/>
      <w:r w:rsidRPr="00977665">
        <w:rPr>
          <w:rFonts w:ascii="Times New Roman" w:eastAsia="Calibri" w:hAnsi="Times New Roman" w:cs="Times New Roman"/>
          <w:i/>
          <w:iCs/>
        </w:rPr>
        <w:t xml:space="preserve"> Psychology</w:t>
      </w:r>
      <w:r w:rsidRPr="00977665">
        <w:rPr>
          <w:rFonts w:ascii="Times New Roman" w:eastAsia="Calibri" w:hAnsi="Times New Roman" w:cs="Times New Roman"/>
        </w:rPr>
        <w:t>, </w:t>
      </w:r>
      <w:r w:rsidRPr="00977665">
        <w:rPr>
          <w:rFonts w:ascii="Times New Roman" w:eastAsia="Calibri" w:hAnsi="Times New Roman" w:cs="Times New Roman"/>
          <w:i/>
          <w:iCs/>
        </w:rPr>
        <w:t>92</w:t>
      </w:r>
      <w:r w:rsidRPr="00977665">
        <w:rPr>
          <w:rFonts w:ascii="Times New Roman" w:eastAsia="Calibri" w:hAnsi="Times New Roman" w:cs="Times New Roman"/>
        </w:rPr>
        <w:t>(1), 53-78. https://doi.org/10.1348/000712601162103</w:t>
      </w:r>
    </w:p>
    <w:p w14:paraId="0670C760" w14:textId="77777777" w:rsidR="00977665" w:rsidRPr="00977665" w:rsidRDefault="00977665" w:rsidP="00977665">
      <w:pPr>
        <w:spacing w:line="480" w:lineRule="auto"/>
        <w:ind w:left="720" w:hanging="720"/>
        <w:rPr>
          <w:rFonts w:ascii="Times New Roman" w:eastAsia="Calibri" w:hAnsi="Times New Roman" w:cs="Times New Roman"/>
        </w:rPr>
      </w:pPr>
      <w:r w:rsidRPr="00977665">
        <w:rPr>
          <w:rFonts w:ascii="Times New Roman" w:eastAsia="Calibri" w:hAnsi="Times New Roman" w:cs="Times New Roman"/>
        </w:rPr>
        <w:t>Howarth, C., &amp; Ellis, K. (1961). The Relative Intelligibility Threshold for One's Own Name Compared with other Names. </w:t>
      </w:r>
      <w:r w:rsidRPr="00977665">
        <w:rPr>
          <w:rFonts w:ascii="Times New Roman" w:eastAsia="Calibri" w:hAnsi="Times New Roman" w:cs="Times New Roman"/>
          <w:i/>
          <w:iCs/>
        </w:rPr>
        <w:t xml:space="preserve">Quarterly Journal </w:t>
      </w:r>
      <w:proofErr w:type="gramStart"/>
      <w:r w:rsidRPr="00977665">
        <w:rPr>
          <w:rFonts w:ascii="Times New Roman" w:eastAsia="Calibri" w:hAnsi="Times New Roman" w:cs="Times New Roman"/>
          <w:i/>
          <w:iCs/>
        </w:rPr>
        <w:t>Of</w:t>
      </w:r>
      <w:proofErr w:type="gramEnd"/>
      <w:r w:rsidRPr="00977665">
        <w:rPr>
          <w:rFonts w:ascii="Times New Roman" w:eastAsia="Calibri" w:hAnsi="Times New Roman" w:cs="Times New Roman"/>
          <w:i/>
          <w:iCs/>
        </w:rPr>
        <w:t xml:space="preserve"> Experimental Psychology</w:t>
      </w:r>
      <w:r w:rsidRPr="00977665">
        <w:rPr>
          <w:rFonts w:ascii="Times New Roman" w:eastAsia="Calibri" w:hAnsi="Times New Roman" w:cs="Times New Roman"/>
        </w:rPr>
        <w:t>, </w:t>
      </w:r>
      <w:r w:rsidRPr="00977665">
        <w:rPr>
          <w:rFonts w:ascii="Times New Roman" w:eastAsia="Calibri" w:hAnsi="Times New Roman" w:cs="Times New Roman"/>
          <w:i/>
          <w:iCs/>
        </w:rPr>
        <w:t>13</w:t>
      </w:r>
      <w:r w:rsidRPr="00977665">
        <w:rPr>
          <w:rFonts w:ascii="Times New Roman" w:eastAsia="Calibri" w:hAnsi="Times New Roman" w:cs="Times New Roman"/>
        </w:rPr>
        <w:t>(4), 236-239. https://doi.org/10.1080/17470216108416500</w:t>
      </w:r>
    </w:p>
    <w:p w14:paraId="2F9D5A75" w14:textId="77777777" w:rsidR="00977665" w:rsidRPr="00977665" w:rsidRDefault="00977665" w:rsidP="00977665">
      <w:pPr>
        <w:spacing w:line="480" w:lineRule="auto"/>
        <w:ind w:left="720" w:hanging="720"/>
        <w:rPr>
          <w:rFonts w:ascii="Calibri" w:eastAsia="Calibri" w:hAnsi="Calibri" w:cs="Times New Roman"/>
          <w:color w:val="0563C1" w:themeColor="hyperlink"/>
          <w:u w:val="single"/>
        </w:rPr>
      </w:pPr>
      <w:proofErr w:type="spellStart"/>
      <w:r w:rsidRPr="00977665">
        <w:rPr>
          <w:rFonts w:ascii="Times New Roman" w:eastAsia="Calibri" w:hAnsi="Times New Roman" w:cs="Times New Roman"/>
        </w:rPr>
        <w:t>Lachter</w:t>
      </w:r>
      <w:proofErr w:type="spellEnd"/>
      <w:r w:rsidRPr="00977665">
        <w:rPr>
          <w:rFonts w:ascii="Times New Roman" w:eastAsia="Calibri" w:hAnsi="Times New Roman" w:cs="Times New Roman"/>
        </w:rPr>
        <w:t xml:space="preserve">, J., Forster, K., &amp; </w:t>
      </w:r>
      <w:proofErr w:type="spellStart"/>
      <w:r w:rsidRPr="00977665">
        <w:rPr>
          <w:rFonts w:ascii="Times New Roman" w:eastAsia="Calibri" w:hAnsi="Times New Roman" w:cs="Times New Roman"/>
        </w:rPr>
        <w:t>Ruthruff</w:t>
      </w:r>
      <w:proofErr w:type="spellEnd"/>
      <w:r w:rsidRPr="00977665">
        <w:rPr>
          <w:rFonts w:ascii="Times New Roman" w:eastAsia="Calibri" w:hAnsi="Times New Roman" w:cs="Times New Roman"/>
        </w:rPr>
        <w:t>, E. (2004). Forty-five years after Broadbent (1958): Still no identification without attention. </w:t>
      </w:r>
      <w:r w:rsidRPr="00977665">
        <w:rPr>
          <w:rFonts w:ascii="Times New Roman" w:eastAsia="Calibri" w:hAnsi="Times New Roman" w:cs="Times New Roman"/>
          <w:i/>
          <w:iCs/>
        </w:rPr>
        <w:t>Psychological Review</w:t>
      </w:r>
      <w:r w:rsidRPr="00977665">
        <w:rPr>
          <w:rFonts w:ascii="Times New Roman" w:eastAsia="Calibri" w:hAnsi="Times New Roman" w:cs="Times New Roman"/>
        </w:rPr>
        <w:t>, </w:t>
      </w:r>
      <w:r w:rsidRPr="00977665">
        <w:rPr>
          <w:rFonts w:ascii="Times New Roman" w:eastAsia="Calibri" w:hAnsi="Times New Roman" w:cs="Times New Roman"/>
          <w:i/>
          <w:iCs/>
        </w:rPr>
        <w:t>111</w:t>
      </w:r>
      <w:r w:rsidRPr="00977665">
        <w:rPr>
          <w:rFonts w:ascii="Times New Roman" w:eastAsia="Calibri" w:hAnsi="Times New Roman" w:cs="Times New Roman"/>
        </w:rPr>
        <w:t xml:space="preserve">(4), 880-913. </w:t>
      </w:r>
      <w:hyperlink r:id="rId13" w:history="1">
        <w:r w:rsidRPr="00977665">
          <w:rPr>
            <w:rFonts w:ascii="Times New Roman" w:eastAsia="Calibri" w:hAnsi="Times New Roman" w:cs="Times New Roman"/>
            <w:color w:val="0563C1" w:themeColor="hyperlink"/>
            <w:u w:val="single"/>
          </w:rPr>
          <w:t>https://doi.org/10.1037/0033-295x.111.4.880</w:t>
        </w:r>
      </w:hyperlink>
    </w:p>
    <w:p w14:paraId="42A41744" w14:textId="77777777" w:rsidR="00977665" w:rsidRPr="00977665" w:rsidRDefault="00977665" w:rsidP="00977665">
      <w:pPr>
        <w:spacing w:line="480" w:lineRule="auto"/>
        <w:ind w:left="720" w:hanging="720"/>
        <w:rPr>
          <w:rFonts w:ascii="Calibri" w:eastAsia="Calibri" w:hAnsi="Calibri" w:cs="Times New Roman"/>
        </w:rPr>
      </w:pPr>
      <w:proofErr w:type="spellStart"/>
      <w:r w:rsidRPr="00977665">
        <w:rPr>
          <w:rFonts w:ascii="Times New Roman" w:eastAsia="Calibri" w:hAnsi="Times New Roman" w:cs="Times New Roman"/>
        </w:rPr>
        <w:t>Lavie</w:t>
      </w:r>
      <w:proofErr w:type="spellEnd"/>
      <w:r w:rsidRPr="00977665">
        <w:rPr>
          <w:rFonts w:ascii="Times New Roman" w:eastAsia="Calibri" w:hAnsi="Times New Roman" w:cs="Times New Roman"/>
        </w:rPr>
        <w:t>, N. (1995). Perceptual load as a necessary condition for selective attention. </w:t>
      </w:r>
      <w:r w:rsidRPr="00977665">
        <w:rPr>
          <w:rFonts w:ascii="Times New Roman" w:eastAsia="Calibri" w:hAnsi="Times New Roman" w:cs="Times New Roman"/>
          <w:i/>
          <w:iCs/>
        </w:rPr>
        <w:t xml:space="preserve">Journal Of Experimental Psychology: Human Perception </w:t>
      </w:r>
      <w:proofErr w:type="gramStart"/>
      <w:r w:rsidRPr="00977665">
        <w:rPr>
          <w:rFonts w:ascii="Times New Roman" w:eastAsia="Calibri" w:hAnsi="Times New Roman" w:cs="Times New Roman"/>
          <w:i/>
          <w:iCs/>
        </w:rPr>
        <w:t>And</w:t>
      </w:r>
      <w:proofErr w:type="gramEnd"/>
      <w:r w:rsidRPr="00977665">
        <w:rPr>
          <w:rFonts w:ascii="Times New Roman" w:eastAsia="Calibri" w:hAnsi="Times New Roman" w:cs="Times New Roman"/>
          <w:i/>
          <w:iCs/>
        </w:rPr>
        <w:t xml:space="preserve"> Performance</w:t>
      </w:r>
      <w:r w:rsidRPr="00977665">
        <w:rPr>
          <w:rFonts w:ascii="Times New Roman" w:eastAsia="Calibri" w:hAnsi="Times New Roman" w:cs="Times New Roman"/>
        </w:rPr>
        <w:t>, </w:t>
      </w:r>
      <w:r w:rsidRPr="00977665">
        <w:rPr>
          <w:rFonts w:ascii="Times New Roman" w:eastAsia="Calibri" w:hAnsi="Times New Roman" w:cs="Times New Roman"/>
          <w:i/>
          <w:iCs/>
        </w:rPr>
        <w:t>21</w:t>
      </w:r>
      <w:r w:rsidRPr="00977665">
        <w:rPr>
          <w:rFonts w:ascii="Times New Roman" w:eastAsia="Calibri" w:hAnsi="Times New Roman" w:cs="Times New Roman"/>
        </w:rPr>
        <w:t>(3), 451-468. https://doi.org/10.1037/0096-1523.21.3.451</w:t>
      </w:r>
    </w:p>
    <w:p w14:paraId="2C1D6099" w14:textId="77777777" w:rsidR="00977665" w:rsidRPr="00977665" w:rsidRDefault="00977665" w:rsidP="00977665">
      <w:pPr>
        <w:spacing w:line="480" w:lineRule="auto"/>
        <w:ind w:left="720" w:hanging="720"/>
        <w:rPr>
          <w:rFonts w:ascii="Times New Roman" w:eastAsia="Calibri" w:hAnsi="Times New Roman" w:cs="Times New Roman"/>
        </w:rPr>
      </w:pPr>
      <w:r w:rsidRPr="00977665">
        <w:rPr>
          <w:rFonts w:ascii="Times New Roman" w:eastAsia="Calibri" w:hAnsi="Times New Roman" w:cs="Times New Roman"/>
        </w:rPr>
        <w:t xml:space="preserve">Matthews, P., &amp; </w:t>
      </w:r>
      <w:proofErr w:type="spellStart"/>
      <w:r w:rsidRPr="00977665">
        <w:rPr>
          <w:rFonts w:ascii="Times New Roman" w:eastAsia="Calibri" w:hAnsi="Times New Roman" w:cs="Times New Roman"/>
        </w:rPr>
        <w:t>Jezzard</w:t>
      </w:r>
      <w:proofErr w:type="spellEnd"/>
      <w:r w:rsidRPr="00977665">
        <w:rPr>
          <w:rFonts w:ascii="Times New Roman" w:eastAsia="Calibri" w:hAnsi="Times New Roman" w:cs="Times New Roman"/>
        </w:rPr>
        <w:t>, P. (2004). Functional magnetic resonance imaging. </w:t>
      </w:r>
      <w:r w:rsidRPr="00977665">
        <w:rPr>
          <w:rFonts w:ascii="Times New Roman" w:eastAsia="Calibri" w:hAnsi="Times New Roman" w:cs="Times New Roman"/>
          <w:i/>
          <w:iCs/>
        </w:rPr>
        <w:t>Journal of Neurology, Neurosurgery &amp; Psychiatry</w:t>
      </w:r>
      <w:r w:rsidRPr="00977665">
        <w:rPr>
          <w:rFonts w:ascii="Times New Roman" w:eastAsia="Calibri" w:hAnsi="Times New Roman" w:cs="Times New Roman"/>
        </w:rPr>
        <w:t>, </w:t>
      </w:r>
      <w:r w:rsidRPr="00977665">
        <w:rPr>
          <w:rFonts w:ascii="Times New Roman" w:eastAsia="Calibri" w:hAnsi="Times New Roman" w:cs="Times New Roman"/>
          <w:i/>
          <w:iCs/>
        </w:rPr>
        <w:t>75</w:t>
      </w:r>
      <w:r w:rsidRPr="00977665">
        <w:rPr>
          <w:rFonts w:ascii="Times New Roman" w:eastAsia="Calibri" w:hAnsi="Times New Roman" w:cs="Times New Roman"/>
        </w:rPr>
        <w:t>(1), 6-12.</w:t>
      </w:r>
      <w:r w:rsidRPr="00977665">
        <w:rPr>
          <w:rFonts w:ascii="Calibri" w:eastAsia="Calibri" w:hAnsi="Calibri" w:cs="Times New Roman"/>
        </w:rPr>
        <w:t xml:space="preserve"> </w:t>
      </w:r>
      <w:hyperlink r:id="rId14" w:history="1">
        <w:r w:rsidRPr="00977665">
          <w:rPr>
            <w:rFonts w:ascii="Times New Roman" w:eastAsia="Calibri" w:hAnsi="Times New Roman" w:cs="Times New Roman"/>
            <w:color w:val="0563C1" w:themeColor="hyperlink"/>
            <w:u w:val="single"/>
          </w:rPr>
          <w:t>https://jnnp.bmj.com/content/jnnp/75/1/6.full.pdf</w:t>
        </w:r>
      </w:hyperlink>
    </w:p>
    <w:p w14:paraId="7E0F9FB3" w14:textId="77777777" w:rsidR="00977665" w:rsidRPr="00977665" w:rsidRDefault="00977665" w:rsidP="00977665">
      <w:pPr>
        <w:spacing w:line="480" w:lineRule="auto"/>
        <w:ind w:left="720" w:hanging="720"/>
        <w:rPr>
          <w:rFonts w:ascii="Times New Roman" w:eastAsia="Calibri" w:hAnsi="Times New Roman" w:cs="Times New Roman"/>
        </w:rPr>
      </w:pPr>
      <w:bookmarkStart w:id="3" w:name="_Hlk102558079"/>
      <w:r w:rsidRPr="00977665">
        <w:rPr>
          <w:rFonts w:ascii="Times New Roman" w:eastAsia="Calibri" w:hAnsi="Times New Roman" w:cs="Times New Roman"/>
        </w:rPr>
        <w:t>Pessoa, L., McKenna, M., Gutierrez, E., &amp; Ungerleider, L. (2002). Neural processing of emotional faces requires attention. </w:t>
      </w:r>
      <w:r w:rsidRPr="00977665">
        <w:rPr>
          <w:rFonts w:ascii="Times New Roman" w:eastAsia="Calibri" w:hAnsi="Times New Roman" w:cs="Times New Roman"/>
          <w:i/>
          <w:iCs/>
        </w:rPr>
        <w:t xml:space="preserve">Proceedings Of </w:t>
      </w:r>
      <w:proofErr w:type="gramStart"/>
      <w:r w:rsidRPr="00977665">
        <w:rPr>
          <w:rFonts w:ascii="Times New Roman" w:eastAsia="Calibri" w:hAnsi="Times New Roman" w:cs="Times New Roman"/>
          <w:i/>
          <w:iCs/>
        </w:rPr>
        <w:t>The</w:t>
      </w:r>
      <w:proofErr w:type="gramEnd"/>
      <w:r w:rsidRPr="00977665">
        <w:rPr>
          <w:rFonts w:ascii="Times New Roman" w:eastAsia="Calibri" w:hAnsi="Times New Roman" w:cs="Times New Roman"/>
          <w:i/>
          <w:iCs/>
        </w:rPr>
        <w:t xml:space="preserve"> National Academy Of Sciences</w:t>
      </w:r>
      <w:r w:rsidRPr="00977665">
        <w:rPr>
          <w:rFonts w:ascii="Times New Roman" w:eastAsia="Calibri" w:hAnsi="Times New Roman" w:cs="Times New Roman"/>
        </w:rPr>
        <w:t>, </w:t>
      </w:r>
      <w:r w:rsidRPr="00977665">
        <w:rPr>
          <w:rFonts w:ascii="Times New Roman" w:eastAsia="Calibri" w:hAnsi="Times New Roman" w:cs="Times New Roman"/>
          <w:i/>
          <w:iCs/>
        </w:rPr>
        <w:t>99</w:t>
      </w:r>
      <w:r w:rsidRPr="00977665">
        <w:rPr>
          <w:rFonts w:ascii="Times New Roman" w:eastAsia="Calibri" w:hAnsi="Times New Roman" w:cs="Times New Roman"/>
        </w:rPr>
        <w:t>(17), 11458-11463. https://doi.org/10.1073/pnas.172403899</w:t>
      </w:r>
    </w:p>
    <w:p w14:paraId="386E993A" w14:textId="77777777" w:rsidR="00977665" w:rsidRPr="00977665" w:rsidRDefault="00977665" w:rsidP="00977665">
      <w:pPr>
        <w:spacing w:line="480" w:lineRule="auto"/>
        <w:ind w:left="720" w:hanging="720"/>
        <w:rPr>
          <w:rFonts w:ascii="Times New Roman" w:eastAsia="Calibri" w:hAnsi="Times New Roman" w:cs="Times New Roman"/>
        </w:rPr>
      </w:pPr>
      <w:r w:rsidRPr="00977665">
        <w:rPr>
          <w:rFonts w:ascii="Times New Roman" w:eastAsia="Calibri" w:hAnsi="Times New Roman" w:cs="Times New Roman"/>
        </w:rPr>
        <w:lastRenderedPageBreak/>
        <w:t>Pessoa, L., &amp; Ungerleider, L. (2004)</w:t>
      </w:r>
      <w:bookmarkEnd w:id="3"/>
      <w:r w:rsidRPr="00977665">
        <w:rPr>
          <w:rFonts w:ascii="Times New Roman" w:eastAsia="Calibri" w:hAnsi="Times New Roman" w:cs="Times New Roman"/>
        </w:rPr>
        <w:t>. Neuroimaging studies of attention and the processing of emotion-laden stimuli. </w:t>
      </w:r>
      <w:r w:rsidRPr="00977665">
        <w:rPr>
          <w:rFonts w:ascii="Times New Roman" w:eastAsia="Calibri" w:hAnsi="Times New Roman" w:cs="Times New Roman"/>
          <w:i/>
          <w:iCs/>
        </w:rPr>
        <w:t>Progress in brain research</w:t>
      </w:r>
      <w:r w:rsidRPr="00977665">
        <w:rPr>
          <w:rFonts w:ascii="Times New Roman" w:eastAsia="Calibri" w:hAnsi="Times New Roman" w:cs="Times New Roman"/>
        </w:rPr>
        <w:t>, </w:t>
      </w:r>
      <w:r w:rsidRPr="00977665">
        <w:rPr>
          <w:rFonts w:ascii="Times New Roman" w:eastAsia="Calibri" w:hAnsi="Times New Roman" w:cs="Times New Roman"/>
          <w:i/>
          <w:iCs/>
        </w:rPr>
        <w:t>144</w:t>
      </w:r>
      <w:r w:rsidRPr="00977665">
        <w:rPr>
          <w:rFonts w:ascii="Times New Roman" w:eastAsia="Calibri" w:hAnsi="Times New Roman" w:cs="Times New Roman"/>
        </w:rPr>
        <w:t>, 171-182.</w:t>
      </w:r>
      <w:r w:rsidRPr="00977665">
        <w:rPr>
          <w:rFonts w:ascii="Calibri" w:eastAsia="Calibri" w:hAnsi="Calibri" w:cs="Times New Roman"/>
        </w:rPr>
        <w:t xml:space="preserve"> </w:t>
      </w:r>
      <w:r w:rsidRPr="00977665">
        <w:rPr>
          <w:rFonts w:ascii="Times New Roman" w:eastAsia="Calibri" w:hAnsi="Times New Roman" w:cs="Times New Roman"/>
        </w:rPr>
        <w:t>https://citeseerx.ist.psu.edu/viewdoc/download?doi=10.1.1.690.2485&amp;rep=rep1&amp;type=pdf</w:t>
      </w:r>
    </w:p>
    <w:p w14:paraId="05F92203" w14:textId="77777777" w:rsidR="00977665" w:rsidRPr="00977665" w:rsidRDefault="00977665" w:rsidP="00977665">
      <w:pPr>
        <w:spacing w:line="480" w:lineRule="auto"/>
        <w:ind w:left="720" w:hanging="720"/>
        <w:rPr>
          <w:rFonts w:ascii="Times New Roman" w:eastAsia="Calibri" w:hAnsi="Times New Roman" w:cs="Times New Roman"/>
        </w:rPr>
      </w:pPr>
      <w:r w:rsidRPr="00977665">
        <w:rPr>
          <w:rFonts w:ascii="Times New Roman" w:eastAsia="Calibri" w:hAnsi="Times New Roman" w:cs="Times New Roman"/>
        </w:rPr>
        <w:t xml:space="preserve">Pohl, C., </w:t>
      </w:r>
      <w:proofErr w:type="spellStart"/>
      <w:r w:rsidRPr="00977665">
        <w:rPr>
          <w:rFonts w:ascii="Times New Roman" w:eastAsia="Calibri" w:hAnsi="Times New Roman" w:cs="Times New Roman"/>
        </w:rPr>
        <w:t>Kiesel</w:t>
      </w:r>
      <w:proofErr w:type="spellEnd"/>
      <w:r w:rsidRPr="00977665">
        <w:rPr>
          <w:rFonts w:ascii="Times New Roman" w:eastAsia="Calibri" w:hAnsi="Times New Roman" w:cs="Times New Roman"/>
        </w:rPr>
        <w:t>, A., Kunde, W., &amp; Hoffmann, J. (2010). Early and late selection in unconscious information processing. </w:t>
      </w:r>
      <w:r w:rsidRPr="00977665">
        <w:rPr>
          <w:rFonts w:ascii="Times New Roman" w:eastAsia="Calibri" w:hAnsi="Times New Roman" w:cs="Times New Roman"/>
          <w:i/>
          <w:iCs/>
        </w:rPr>
        <w:t xml:space="preserve">Journal Of Experimental Psychology: Human Perception </w:t>
      </w:r>
      <w:proofErr w:type="gramStart"/>
      <w:r w:rsidRPr="00977665">
        <w:rPr>
          <w:rFonts w:ascii="Times New Roman" w:eastAsia="Calibri" w:hAnsi="Times New Roman" w:cs="Times New Roman"/>
          <w:i/>
          <w:iCs/>
        </w:rPr>
        <w:t>And</w:t>
      </w:r>
      <w:proofErr w:type="gramEnd"/>
      <w:r w:rsidRPr="00977665">
        <w:rPr>
          <w:rFonts w:ascii="Times New Roman" w:eastAsia="Calibri" w:hAnsi="Times New Roman" w:cs="Times New Roman"/>
          <w:i/>
          <w:iCs/>
        </w:rPr>
        <w:t xml:space="preserve"> Performance</w:t>
      </w:r>
      <w:r w:rsidRPr="00977665">
        <w:rPr>
          <w:rFonts w:ascii="Times New Roman" w:eastAsia="Calibri" w:hAnsi="Times New Roman" w:cs="Times New Roman"/>
        </w:rPr>
        <w:t>, </w:t>
      </w:r>
      <w:r w:rsidRPr="00977665">
        <w:rPr>
          <w:rFonts w:ascii="Times New Roman" w:eastAsia="Calibri" w:hAnsi="Times New Roman" w:cs="Times New Roman"/>
          <w:i/>
          <w:iCs/>
        </w:rPr>
        <w:t>36</w:t>
      </w:r>
      <w:r w:rsidRPr="00977665">
        <w:rPr>
          <w:rFonts w:ascii="Times New Roman" w:eastAsia="Calibri" w:hAnsi="Times New Roman" w:cs="Times New Roman"/>
        </w:rPr>
        <w:t xml:space="preserve">(2), 268-285. </w:t>
      </w:r>
      <w:hyperlink r:id="rId15" w:history="1">
        <w:r w:rsidRPr="00977665">
          <w:rPr>
            <w:rFonts w:ascii="Times New Roman" w:eastAsia="Calibri" w:hAnsi="Times New Roman" w:cs="Times New Roman"/>
            <w:color w:val="0563C1" w:themeColor="hyperlink"/>
            <w:u w:val="single"/>
          </w:rPr>
          <w:t>https://doi.org/10.1037/a0015793</w:t>
        </w:r>
      </w:hyperlink>
    </w:p>
    <w:p w14:paraId="419A7BB2" w14:textId="77777777" w:rsidR="00977665" w:rsidRPr="00977665" w:rsidRDefault="00977665" w:rsidP="00977665">
      <w:pPr>
        <w:spacing w:line="480" w:lineRule="auto"/>
        <w:ind w:left="720" w:hanging="720"/>
        <w:rPr>
          <w:rFonts w:ascii="Times New Roman" w:eastAsia="Calibri" w:hAnsi="Times New Roman" w:cs="Times New Roman"/>
        </w:rPr>
      </w:pPr>
      <w:r w:rsidRPr="00977665">
        <w:rPr>
          <w:rFonts w:ascii="Times New Roman" w:eastAsia="Calibri" w:hAnsi="Times New Roman" w:cs="Times New Roman"/>
        </w:rPr>
        <w:t xml:space="preserve">Rees, G., Russell, C., Frith, C., &amp; Driver, J. (1999). Inattentional Blindness Versus Inattentional Amnesia for Fixated </w:t>
      </w:r>
      <w:proofErr w:type="gramStart"/>
      <w:r w:rsidRPr="00977665">
        <w:rPr>
          <w:rFonts w:ascii="Times New Roman" w:eastAsia="Calibri" w:hAnsi="Times New Roman" w:cs="Times New Roman"/>
        </w:rPr>
        <w:t>But</w:t>
      </w:r>
      <w:proofErr w:type="gramEnd"/>
      <w:r w:rsidRPr="00977665">
        <w:rPr>
          <w:rFonts w:ascii="Times New Roman" w:eastAsia="Calibri" w:hAnsi="Times New Roman" w:cs="Times New Roman"/>
        </w:rPr>
        <w:t xml:space="preserve"> Ignored Words. </w:t>
      </w:r>
      <w:r w:rsidRPr="00977665">
        <w:rPr>
          <w:rFonts w:ascii="Times New Roman" w:eastAsia="Calibri" w:hAnsi="Times New Roman" w:cs="Times New Roman"/>
          <w:i/>
          <w:iCs/>
        </w:rPr>
        <w:t>Science</w:t>
      </w:r>
      <w:r w:rsidRPr="00977665">
        <w:rPr>
          <w:rFonts w:ascii="Times New Roman" w:eastAsia="Calibri" w:hAnsi="Times New Roman" w:cs="Times New Roman"/>
        </w:rPr>
        <w:t>, </w:t>
      </w:r>
      <w:r w:rsidRPr="00977665">
        <w:rPr>
          <w:rFonts w:ascii="Times New Roman" w:eastAsia="Calibri" w:hAnsi="Times New Roman" w:cs="Times New Roman"/>
          <w:i/>
          <w:iCs/>
        </w:rPr>
        <w:t>286</w:t>
      </w:r>
      <w:r w:rsidRPr="00977665">
        <w:rPr>
          <w:rFonts w:ascii="Times New Roman" w:eastAsia="Calibri" w:hAnsi="Times New Roman" w:cs="Times New Roman"/>
        </w:rPr>
        <w:t>(5449), 2504-2507. https://doi.org/10.1126/science.286.5449.2504</w:t>
      </w:r>
    </w:p>
    <w:p w14:paraId="5E8834C1" w14:textId="77777777" w:rsidR="00977665" w:rsidRPr="00977665" w:rsidRDefault="00977665" w:rsidP="00977665">
      <w:pPr>
        <w:spacing w:line="480" w:lineRule="auto"/>
        <w:ind w:left="720" w:hanging="720"/>
        <w:rPr>
          <w:rFonts w:ascii="Times New Roman" w:eastAsia="Calibri" w:hAnsi="Times New Roman" w:cs="Times New Roman"/>
        </w:rPr>
      </w:pPr>
      <w:r w:rsidRPr="00977665">
        <w:rPr>
          <w:rFonts w:ascii="Times New Roman" w:eastAsia="Calibri" w:hAnsi="Times New Roman" w:cs="Times New Roman"/>
        </w:rPr>
        <w:t>Sharpless, S., &amp; Jasper, H. (1956). Habituation of the Arousal Reaction. </w:t>
      </w:r>
      <w:r w:rsidRPr="00977665">
        <w:rPr>
          <w:rFonts w:ascii="Times New Roman" w:eastAsia="Calibri" w:hAnsi="Times New Roman" w:cs="Times New Roman"/>
          <w:i/>
          <w:iCs/>
        </w:rPr>
        <w:t>Brain</w:t>
      </w:r>
      <w:r w:rsidRPr="00977665">
        <w:rPr>
          <w:rFonts w:ascii="Times New Roman" w:eastAsia="Calibri" w:hAnsi="Times New Roman" w:cs="Times New Roman"/>
        </w:rPr>
        <w:t>, </w:t>
      </w:r>
      <w:r w:rsidRPr="00977665">
        <w:rPr>
          <w:rFonts w:ascii="Times New Roman" w:eastAsia="Calibri" w:hAnsi="Times New Roman" w:cs="Times New Roman"/>
          <w:i/>
          <w:iCs/>
        </w:rPr>
        <w:t>79</w:t>
      </w:r>
      <w:r w:rsidRPr="00977665">
        <w:rPr>
          <w:rFonts w:ascii="Times New Roman" w:eastAsia="Calibri" w:hAnsi="Times New Roman" w:cs="Times New Roman"/>
        </w:rPr>
        <w:t xml:space="preserve">(4), 655-680. </w:t>
      </w:r>
      <w:hyperlink r:id="rId16" w:history="1">
        <w:r w:rsidRPr="00977665">
          <w:rPr>
            <w:rFonts w:ascii="Times New Roman" w:eastAsia="Calibri" w:hAnsi="Times New Roman" w:cs="Times New Roman"/>
            <w:color w:val="0563C1" w:themeColor="hyperlink"/>
            <w:u w:val="single"/>
          </w:rPr>
          <w:t>https://doi.org/10.1093/brain/79.4.655</w:t>
        </w:r>
      </w:hyperlink>
    </w:p>
    <w:p w14:paraId="2A5CA8D4" w14:textId="77777777" w:rsidR="00977665" w:rsidRPr="00977665" w:rsidRDefault="00977665" w:rsidP="00977665">
      <w:pPr>
        <w:spacing w:line="480" w:lineRule="auto"/>
        <w:ind w:left="720" w:hanging="720"/>
        <w:rPr>
          <w:rFonts w:ascii="Times New Roman" w:eastAsia="Calibri" w:hAnsi="Times New Roman" w:cs="Times New Roman"/>
        </w:rPr>
      </w:pPr>
      <w:bookmarkStart w:id="4" w:name="_Hlk102560858"/>
      <w:proofErr w:type="spellStart"/>
      <w:r w:rsidRPr="00977665">
        <w:rPr>
          <w:rFonts w:ascii="Times New Roman" w:eastAsia="Calibri" w:hAnsi="Times New Roman" w:cs="Times New Roman"/>
        </w:rPr>
        <w:t>Vuilleumier</w:t>
      </w:r>
      <w:bookmarkEnd w:id="4"/>
      <w:proofErr w:type="spellEnd"/>
      <w:r w:rsidRPr="00977665">
        <w:rPr>
          <w:rFonts w:ascii="Times New Roman" w:eastAsia="Calibri" w:hAnsi="Times New Roman" w:cs="Times New Roman"/>
        </w:rPr>
        <w:t xml:space="preserve">, P., </w:t>
      </w:r>
      <w:proofErr w:type="spellStart"/>
      <w:r w:rsidRPr="00977665">
        <w:rPr>
          <w:rFonts w:ascii="Times New Roman" w:eastAsia="Calibri" w:hAnsi="Times New Roman" w:cs="Times New Roman"/>
        </w:rPr>
        <w:t>Armony</w:t>
      </w:r>
      <w:proofErr w:type="spellEnd"/>
      <w:r w:rsidRPr="00977665">
        <w:rPr>
          <w:rFonts w:ascii="Times New Roman" w:eastAsia="Calibri" w:hAnsi="Times New Roman" w:cs="Times New Roman"/>
        </w:rPr>
        <w:t>, J., Driver, J., &amp; Dolan, R. (2001). Effects of Attention and Emotion on Face Processing in the Human Brain. </w:t>
      </w:r>
      <w:r w:rsidRPr="00977665">
        <w:rPr>
          <w:rFonts w:ascii="Times New Roman" w:eastAsia="Calibri" w:hAnsi="Times New Roman" w:cs="Times New Roman"/>
          <w:i/>
          <w:iCs/>
        </w:rPr>
        <w:t>Neuron</w:t>
      </w:r>
      <w:r w:rsidRPr="00977665">
        <w:rPr>
          <w:rFonts w:ascii="Times New Roman" w:eastAsia="Calibri" w:hAnsi="Times New Roman" w:cs="Times New Roman"/>
        </w:rPr>
        <w:t>, </w:t>
      </w:r>
      <w:r w:rsidRPr="00977665">
        <w:rPr>
          <w:rFonts w:ascii="Times New Roman" w:eastAsia="Calibri" w:hAnsi="Times New Roman" w:cs="Times New Roman"/>
          <w:i/>
          <w:iCs/>
        </w:rPr>
        <w:t>30</w:t>
      </w:r>
      <w:r w:rsidRPr="00977665">
        <w:rPr>
          <w:rFonts w:ascii="Times New Roman" w:eastAsia="Calibri" w:hAnsi="Times New Roman" w:cs="Times New Roman"/>
        </w:rPr>
        <w:t>(3), 829-841. https://doi.org/10.1016/s0896-6273(01)00328-2</w:t>
      </w:r>
    </w:p>
    <w:p w14:paraId="6973A10F" w14:textId="77777777" w:rsidR="006A5954" w:rsidRPr="00C90213" w:rsidRDefault="006A5954" w:rsidP="00096FB4">
      <w:pPr>
        <w:spacing w:line="480" w:lineRule="auto"/>
        <w:ind w:left="720" w:hanging="720"/>
        <w:rPr>
          <w:rFonts w:ascii="Times New Roman" w:hAnsi="Times New Roman" w:cs="Times New Roman"/>
        </w:rPr>
      </w:pPr>
    </w:p>
    <w:sectPr w:rsidR="006A5954" w:rsidRPr="00C90213" w:rsidSect="005B1115">
      <w:pgSz w:w="11906" w:h="16838"/>
      <w:pgMar w:top="1418" w:right="1418" w:bottom="1418" w:left="1418"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1115"/>
    <w:rsid w:val="00096FB4"/>
    <w:rsid w:val="0010452F"/>
    <w:rsid w:val="00143052"/>
    <w:rsid w:val="00204C99"/>
    <w:rsid w:val="002213AE"/>
    <w:rsid w:val="002A069E"/>
    <w:rsid w:val="002A247C"/>
    <w:rsid w:val="003E5B5D"/>
    <w:rsid w:val="00490AAF"/>
    <w:rsid w:val="004B5D1B"/>
    <w:rsid w:val="004E6100"/>
    <w:rsid w:val="00553D45"/>
    <w:rsid w:val="0056792F"/>
    <w:rsid w:val="005A63B2"/>
    <w:rsid w:val="005B1115"/>
    <w:rsid w:val="005B3F21"/>
    <w:rsid w:val="005E2897"/>
    <w:rsid w:val="006012DF"/>
    <w:rsid w:val="00635CD4"/>
    <w:rsid w:val="00667F86"/>
    <w:rsid w:val="006A5954"/>
    <w:rsid w:val="006A6E45"/>
    <w:rsid w:val="006E0E6A"/>
    <w:rsid w:val="007436BA"/>
    <w:rsid w:val="0079785B"/>
    <w:rsid w:val="00854C2C"/>
    <w:rsid w:val="008C1175"/>
    <w:rsid w:val="00972A26"/>
    <w:rsid w:val="00977665"/>
    <w:rsid w:val="00997376"/>
    <w:rsid w:val="009F6DC1"/>
    <w:rsid w:val="00AB35A3"/>
    <w:rsid w:val="00AC5D5D"/>
    <w:rsid w:val="00AE78DC"/>
    <w:rsid w:val="00B055FB"/>
    <w:rsid w:val="00BC14E9"/>
    <w:rsid w:val="00C90213"/>
    <w:rsid w:val="00CD4F0A"/>
    <w:rsid w:val="00D139D7"/>
    <w:rsid w:val="00D678B9"/>
    <w:rsid w:val="00D95DD0"/>
    <w:rsid w:val="00DB228F"/>
    <w:rsid w:val="00DC25FD"/>
    <w:rsid w:val="00E738AC"/>
    <w:rsid w:val="00EA022F"/>
    <w:rsid w:val="00EA2182"/>
    <w:rsid w:val="00ED55CA"/>
    <w:rsid w:val="00F663CF"/>
    <w:rsid w:val="00FD73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EF2D2F"/>
  <w15:chartTrackingRefBased/>
  <w15:docId w15:val="{E891EA36-A1DA-4687-ADF0-3D0119B5DB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E78DC"/>
    <w:rPr>
      <w:color w:val="0563C1" w:themeColor="hyperlink"/>
      <w:u w:val="single"/>
    </w:rPr>
  </w:style>
  <w:style w:type="character" w:styleId="UnresolvedMention">
    <w:name w:val="Unresolved Mention"/>
    <w:basedOn w:val="DefaultParagraphFont"/>
    <w:uiPriority w:val="99"/>
    <w:semiHidden/>
    <w:unhideWhenUsed/>
    <w:rsid w:val="00AE78D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1828782">
      <w:bodyDiv w:val="1"/>
      <w:marLeft w:val="0"/>
      <w:marRight w:val="0"/>
      <w:marTop w:val="0"/>
      <w:marBottom w:val="0"/>
      <w:divBdr>
        <w:top w:val="none" w:sz="0" w:space="0" w:color="auto"/>
        <w:left w:val="none" w:sz="0" w:space="0" w:color="auto"/>
        <w:bottom w:val="none" w:sz="0" w:space="0" w:color="auto"/>
        <w:right w:val="none" w:sz="0" w:space="0" w:color="auto"/>
      </w:divBdr>
      <w:divsChild>
        <w:div w:id="772820085">
          <w:marLeft w:val="-7588"/>
          <w:marRight w:val="0"/>
          <w:marTop w:val="0"/>
          <w:marBottom w:val="0"/>
          <w:divBdr>
            <w:top w:val="none" w:sz="0" w:space="0" w:color="auto"/>
            <w:left w:val="none" w:sz="0" w:space="0" w:color="auto"/>
            <w:bottom w:val="none" w:sz="0" w:space="0" w:color="auto"/>
            <w:right w:val="none" w:sz="0" w:space="0" w:color="auto"/>
          </w:divBdr>
          <w:divsChild>
            <w:div w:id="613483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64608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nnp.bmj.com/content/jnnp/75/1/6.full.pdf" TargetMode="External"/><Relationship Id="rId13" Type="http://schemas.openxmlformats.org/officeDocument/2006/relationships/hyperlink" Target="https://doi.org/10.1037/0033-295x.111.4.880"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doi.org/10.1016/j.neuron.2004.09.027" TargetMode="External"/><Relationship Id="rId12" Type="http://schemas.openxmlformats.org/officeDocument/2006/relationships/hyperlink" Target="https://doi.org/10.1037/h0039515"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doi.org/10.1093/brain/79.4.655" TargetMode="External"/><Relationship Id="rId1" Type="http://schemas.openxmlformats.org/officeDocument/2006/relationships/styles" Target="styles.xml"/><Relationship Id="rId6" Type="http://schemas.openxmlformats.org/officeDocument/2006/relationships/hyperlink" Target="https://doi.org/10.1016/s0010-9452(08)70358-7" TargetMode="External"/><Relationship Id="rId11" Type="http://schemas.openxmlformats.org/officeDocument/2006/relationships/hyperlink" Target="https://doi.org/10.1126/science.1093535" TargetMode="External"/><Relationship Id="rId5" Type="http://schemas.openxmlformats.org/officeDocument/2006/relationships/hyperlink" Target="https://doi.org/10.1155/2018/4283427" TargetMode="External"/><Relationship Id="rId15" Type="http://schemas.openxmlformats.org/officeDocument/2006/relationships/hyperlink" Target="https://doi.org/10.1037/a0015793" TargetMode="External"/><Relationship Id="rId10" Type="http://schemas.openxmlformats.org/officeDocument/2006/relationships/hyperlink" Target="https://doi.org/10.1037/0003-066x.56.9.717" TargetMode="External"/><Relationship Id="rId4" Type="http://schemas.openxmlformats.org/officeDocument/2006/relationships/hyperlink" Target="https://doi.org/10.1093/oxfordhb/9780199730018.013.0034&#160;" TargetMode="External"/><Relationship Id="rId9" Type="http://schemas.openxmlformats.org/officeDocument/2006/relationships/hyperlink" Target="https://doi.org/10.1111/j.1467-8721.2008.00564.x" TargetMode="External"/><Relationship Id="rId14" Type="http://schemas.openxmlformats.org/officeDocument/2006/relationships/hyperlink" Target="https://jnnp.bmj.com/content/jnnp/75/1/6.ful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2803</Words>
  <Characters>15980</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Whitmore (1903438)</dc:creator>
  <cp:keywords/>
  <dc:description/>
  <cp:lastModifiedBy>Katie Whitmore (1903438)</cp:lastModifiedBy>
  <cp:revision>2</cp:revision>
  <dcterms:created xsi:type="dcterms:W3CDTF">2022-05-04T16:17:00Z</dcterms:created>
  <dcterms:modified xsi:type="dcterms:W3CDTF">2022-05-04T16:17:00Z</dcterms:modified>
</cp:coreProperties>
</file>