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87740" w14:textId="77777777" w:rsidR="00526921" w:rsidRDefault="00526921" w:rsidP="00526921">
      <w:pPr>
        <w:rPr>
          <w:rFonts w:asciiTheme="minorHAnsi" w:hAnsiTheme="minorHAnsi" w:cstheme="minorHAnsi"/>
        </w:rPr>
      </w:pPr>
      <w:bookmarkStart w:id="0" w:name="_GoBack"/>
      <w:bookmarkEnd w:id="0"/>
      <w:r w:rsidRPr="00D27DAE">
        <w:rPr>
          <w:rFonts w:asciiTheme="minorHAnsi" w:hAnsiTheme="minorHAnsi" w:cstheme="minorHAnsi"/>
        </w:rPr>
        <w:t>Write a commentary on</w:t>
      </w:r>
      <w:r>
        <w:rPr>
          <w:rFonts w:asciiTheme="minorHAnsi" w:hAnsiTheme="minorHAnsi" w:cstheme="minorHAnsi"/>
        </w:rPr>
        <w:t xml:space="preserve"> aspects of beauty</w:t>
      </w:r>
      <w:r w:rsidRPr="00D27DAE">
        <w:rPr>
          <w:rFonts w:asciiTheme="minorHAnsi" w:hAnsiTheme="minorHAnsi" w:cstheme="minorHAnsi"/>
        </w:rPr>
        <w:t xml:space="preserve"> in Sappho’s Fragment 16</w:t>
      </w:r>
      <w:r>
        <w:rPr>
          <w:rFonts w:asciiTheme="minorHAnsi" w:hAnsiTheme="minorHAnsi" w:cstheme="minorHAnsi"/>
        </w:rPr>
        <w:t>.</w:t>
      </w:r>
    </w:p>
    <w:p w14:paraId="45C3AE43" w14:textId="77777777" w:rsidR="00526921" w:rsidRDefault="00526921" w:rsidP="00526921">
      <w:pPr>
        <w:rPr>
          <w:rFonts w:asciiTheme="minorHAnsi" w:hAnsiTheme="minorHAnsi" w:cstheme="minorHAnsi"/>
        </w:rPr>
      </w:pPr>
    </w:p>
    <w:p w14:paraId="7F011C46" w14:textId="77777777" w:rsidR="00526921" w:rsidRDefault="00526921" w:rsidP="00526921">
      <w:pPr>
        <w:rPr>
          <w:rFonts w:ascii="Garamond" w:hAnsi="Garamond"/>
        </w:rPr>
      </w:pPr>
      <w:r>
        <w:rPr>
          <w:rFonts w:ascii="Garamond" w:hAnsi="Garamond"/>
        </w:rPr>
        <w:t>NOTES</w:t>
      </w:r>
    </w:p>
    <w:p w14:paraId="68A6A4C2" w14:textId="77777777" w:rsidR="00526921" w:rsidRDefault="00526921" w:rsidP="00526921">
      <w:pPr>
        <w:rPr>
          <w:rFonts w:ascii="Garamond" w:hAnsi="Garamond"/>
        </w:rPr>
      </w:pPr>
    </w:p>
    <w:p w14:paraId="5C0BA614" w14:textId="77777777" w:rsidR="00526921" w:rsidRDefault="00526921" w:rsidP="00526921">
      <w:pPr>
        <w:rPr>
          <w:rFonts w:ascii="Garamond" w:hAnsi="Garamond"/>
          <w:i/>
        </w:rPr>
      </w:pPr>
      <w:r>
        <w:rPr>
          <w:rFonts w:ascii="Garamond" w:hAnsi="Garamond"/>
        </w:rPr>
        <w:t xml:space="preserve">David Konstan, ‘Sappho 16 and the Sense of Beauty’, </w:t>
      </w:r>
      <w:proofErr w:type="spellStart"/>
      <w:r>
        <w:rPr>
          <w:rFonts w:ascii="Garamond" w:hAnsi="Garamond"/>
          <w:i/>
        </w:rPr>
        <w:t>Eugesta</w:t>
      </w:r>
      <w:proofErr w:type="spellEnd"/>
      <w:r>
        <w:rPr>
          <w:rFonts w:ascii="Garamond" w:hAnsi="Garamond"/>
          <w:i/>
        </w:rPr>
        <w:t xml:space="preserve">, </w:t>
      </w:r>
      <w:r>
        <w:rPr>
          <w:rFonts w:ascii="Garamond" w:hAnsi="Garamond"/>
        </w:rPr>
        <w:t xml:space="preserve">vol.2, 2015, 14-26 </w:t>
      </w:r>
      <w:hyperlink r:id="rId6" w:history="1">
        <w:r w:rsidRPr="0065463F">
          <w:rPr>
            <w:rStyle w:val="Hyperlink"/>
            <w:rFonts w:ascii="Garamond" w:hAnsi="Garamond"/>
          </w:rPr>
          <w:t>https://eugesta-revue.univ-lille.fr/pdf/2015/2</w:t>
        </w:r>
      </w:hyperlink>
      <w:r>
        <w:rPr>
          <w:rFonts w:ascii="Garamond" w:hAnsi="Garamond"/>
        </w:rPr>
        <w:t xml:space="preserve"> Accessed 12th Nov 2017  </w:t>
      </w:r>
    </w:p>
    <w:p w14:paraId="45EF33EB" w14:textId="77777777" w:rsidR="00526921" w:rsidRDefault="00526921" w:rsidP="00526921">
      <w:pPr>
        <w:rPr>
          <w:rFonts w:ascii="Garamond" w:hAnsi="Garamond"/>
        </w:rPr>
      </w:pPr>
    </w:p>
    <w:tbl>
      <w:tblPr>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0"/>
        <w:gridCol w:w="3033"/>
        <w:gridCol w:w="2338"/>
        <w:gridCol w:w="3231"/>
      </w:tblGrid>
      <w:tr w:rsidR="00801664" w14:paraId="0823AE01" w14:textId="77777777" w:rsidTr="00D24465">
        <w:trPr>
          <w:trHeight w:val="694"/>
        </w:trPr>
        <w:tc>
          <w:tcPr>
            <w:tcW w:w="404" w:type="dxa"/>
          </w:tcPr>
          <w:p w14:paraId="04A7925F" w14:textId="77777777" w:rsidR="00526921" w:rsidRDefault="00526921" w:rsidP="00BB22D5">
            <w:pPr>
              <w:rPr>
                <w:rFonts w:ascii="Garamond" w:hAnsi="Garamond"/>
                <w:i/>
                <w:sz w:val="22"/>
                <w:szCs w:val="22"/>
              </w:rPr>
            </w:pPr>
            <w:r>
              <w:rPr>
                <w:rFonts w:ascii="Garamond" w:hAnsi="Garamond"/>
                <w:i/>
                <w:sz w:val="22"/>
                <w:szCs w:val="22"/>
              </w:rPr>
              <w:t xml:space="preserve">p. </w:t>
            </w:r>
          </w:p>
        </w:tc>
        <w:tc>
          <w:tcPr>
            <w:tcW w:w="3063" w:type="dxa"/>
          </w:tcPr>
          <w:p w14:paraId="2BA6EB61" w14:textId="77777777" w:rsidR="00526921" w:rsidRDefault="00526921" w:rsidP="00BB22D5">
            <w:pPr>
              <w:rPr>
                <w:rFonts w:ascii="Garamond" w:hAnsi="Garamond"/>
                <w:i/>
                <w:sz w:val="22"/>
                <w:szCs w:val="22"/>
              </w:rPr>
            </w:pPr>
            <w:r>
              <w:rPr>
                <w:rFonts w:ascii="Garamond" w:hAnsi="Garamond"/>
                <w:i/>
                <w:sz w:val="22"/>
                <w:szCs w:val="22"/>
              </w:rPr>
              <w:t>Key passages</w:t>
            </w:r>
          </w:p>
        </w:tc>
        <w:tc>
          <w:tcPr>
            <w:tcW w:w="2354" w:type="dxa"/>
          </w:tcPr>
          <w:p w14:paraId="3DA0A9CD" w14:textId="77777777" w:rsidR="00526921" w:rsidRDefault="00526921" w:rsidP="00BB22D5">
            <w:pPr>
              <w:jc w:val="center"/>
              <w:rPr>
                <w:rFonts w:ascii="Garamond" w:hAnsi="Garamond"/>
                <w:i/>
                <w:sz w:val="22"/>
                <w:szCs w:val="22"/>
              </w:rPr>
            </w:pPr>
            <w:r>
              <w:rPr>
                <w:rFonts w:ascii="Garamond" w:hAnsi="Garamond"/>
                <w:i/>
                <w:sz w:val="22"/>
                <w:szCs w:val="22"/>
              </w:rPr>
              <w:t>Key quotations</w:t>
            </w:r>
          </w:p>
        </w:tc>
        <w:tc>
          <w:tcPr>
            <w:tcW w:w="3251" w:type="dxa"/>
          </w:tcPr>
          <w:p w14:paraId="579EF4D7" w14:textId="77777777" w:rsidR="00526921" w:rsidRDefault="00526921" w:rsidP="00BB22D5">
            <w:pPr>
              <w:jc w:val="center"/>
              <w:rPr>
                <w:rFonts w:ascii="Garamond" w:hAnsi="Garamond"/>
                <w:i/>
                <w:sz w:val="22"/>
                <w:szCs w:val="22"/>
              </w:rPr>
            </w:pPr>
            <w:r>
              <w:rPr>
                <w:rFonts w:ascii="Garamond" w:hAnsi="Garamond"/>
                <w:i/>
                <w:sz w:val="22"/>
                <w:szCs w:val="22"/>
              </w:rPr>
              <w:t xml:space="preserve">RELEVANCE TO QUESTION </w:t>
            </w:r>
          </w:p>
        </w:tc>
      </w:tr>
      <w:tr w:rsidR="00801664" w14:paraId="422D69F6" w14:textId="77777777" w:rsidTr="00D24465">
        <w:trPr>
          <w:trHeight w:val="650"/>
        </w:trPr>
        <w:tc>
          <w:tcPr>
            <w:tcW w:w="404" w:type="dxa"/>
          </w:tcPr>
          <w:p w14:paraId="5BD7244B" w14:textId="323D3EE8" w:rsidR="00526921" w:rsidRDefault="0048191F" w:rsidP="00BB22D5">
            <w:pPr>
              <w:rPr>
                <w:rFonts w:ascii="Garamond" w:hAnsi="Garamond"/>
                <w:sz w:val="20"/>
                <w:szCs w:val="20"/>
              </w:rPr>
            </w:pPr>
            <w:r>
              <w:rPr>
                <w:rFonts w:ascii="Garamond" w:hAnsi="Garamond"/>
                <w:sz w:val="20"/>
                <w:szCs w:val="20"/>
              </w:rPr>
              <w:t>17</w:t>
            </w:r>
          </w:p>
        </w:tc>
        <w:tc>
          <w:tcPr>
            <w:tcW w:w="3063" w:type="dxa"/>
          </w:tcPr>
          <w:p w14:paraId="51953A17" w14:textId="77777777" w:rsidR="00526921" w:rsidRDefault="00891A0E" w:rsidP="006355C2">
            <w:pPr>
              <w:rPr>
                <w:u w:val="single"/>
              </w:rPr>
            </w:pPr>
            <w:r>
              <w:t>Sappho is saying that whether it is an army, a fleet, or a man or woman that one loves or desires (</w:t>
            </w:r>
            <w:proofErr w:type="spellStart"/>
            <w:r>
              <w:t>ἔρ</w:t>
            </w:r>
            <w:proofErr w:type="spellEnd"/>
            <w:r>
              <w:t xml:space="preserve">αται), that is the thing that one will deem most beautiful. According to others, no one really feels passionate desire for an army or a fleet; hence, these things are not, properly speaking, beautiful at all. The implicit premise in both versions is that </w:t>
            </w:r>
            <w:proofErr w:type="spellStart"/>
            <w:r>
              <w:t>erôs</w:t>
            </w:r>
            <w:proofErr w:type="spellEnd"/>
            <w:r>
              <w:t xml:space="preserve"> is aroused precisely by beauty and only by beauty, but they play out differently. The first interpretation ascribes to Sappho a strongly relativist position concerning beauty: if you are passionate about a fleet or an army, then that is the most beautiful thing there is for you, since beauty is simply a function of what you love. If what you love happens to be a man or a woman, then that person will be the most beautiful thing to you, and this latter is Sappho’s own view, based on her personal preference. Read this way, the poem may seem to challenge or subvert conventional values, the “</w:t>
            </w:r>
            <w:proofErr w:type="spellStart"/>
            <w:r>
              <w:t>Umwertung</w:t>
            </w:r>
            <w:proofErr w:type="spellEnd"/>
            <w:r>
              <w:t xml:space="preserve"> </w:t>
            </w:r>
            <w:proofErr w:type="spellStart"/>
            <w:r>
              <w:t>aller</w:t>
            </w:r>
            <w:proofErr w:type="spellEnd"/>
            <w:r>
              <w:t xml:space="preserve"> </w:t>
            </w:r>
            <w:proofErr w:type="spellStart"/>
            <w:r>
              <w:t>Werte</w:t>
            </w:r>
            <w:proofErr w:type="spellEnd"/>
            <w:r>
              <w:t xml:space="preserve">” (in Nietzsche’s famous phrase) that Garry Wills perceived as the poem’s message half a century ago5. More </w:t>
            </w:r>
            <w:r>
              <w:lastRenderedPageBreak/>
              <w:t xml:space="preserve">particularly, Sappho would appear to be calling into question masculine, militaristic values. Presumably it is men who adore armies and navies, but women, like Sappho herself, can see that these are not attractive in any absolute way but simply a function of what males like; if women (and no doubt some men, perhaps including Paris) find other people more attractive than boats and soldiers, their judgment about what is beautiful is no less authoritative. Helen fell in love with Paris, </w:t>
            </w:r>
            <w:r w:rsidRPr="006355C2">
              <w:rPr>
                <w:u w:val="single"/>
              </w:rPr>
              <w:t xml:space="preserve">whereas Sappho loves Anactoria. Anactoria is thus most beautiful in Sappho’s eyes, whatever others might think: there is no suggestion that everyone is attracted to her or would necessarily compare </w:t>
            </w:r>
            <w:proofErr w:type="spellStart"/>
            <w:r w:rsidRPr="006355C2">
              <w:rPr>
                <w:u w:val="single"/>
              </w:rPr>
              <w:t>Anactoria’s</w:t>
            </w:r>
            <w:proofErr w:type="spellEnd"/>
            <w:r w:rsidRPr="006355C2">
              <w:rPr>
                <w:u w:val="single"/>
              </w:rPr>
              <w:t xml:space="preserve"> looks to Helen’s, who was the paradigmatic instance of beauty6.</w:t>
            </w:r>
          </w:p>
          <w:p w14:paraId="5EDF2C52" w14:textId="77777777" w:rsidR="00524F70" w:rsidRDefault="00524F70" w:rsidP="006355C2">
            <w:pPr>
              <w:rPr>
                <w:rFonts w:ascii="Garamond" w:hAnsi="Garamond"/>
                <w:color w:val="0000FF"/>
                <w:sz w:val="20"/>
                <w:szCs w:val="20"/>
                <w:lang w:val="en-US"/>
              </w:rPr>
            </w:pPr>
          </w:p>
          <w:p w14:paraId="67983978" w14:textId="0B8563B1" w:rsidR="00524F70" w:rsidRDefault="000201A4" w:rsidP="006355C2">
            <w:pPr>
              <w:rPr>
                <w:rFonts w:ascii="Garamond" w:hAnsi="Garamond"/>
                <w:color w:val="0000FF"/>
                <w:sz w:val="20"/>
                <w:szCs w:val="20"/>
                <w:lang w:val="en-US"/>
              </w:rPr>
            </w:pPr>
            <w:r>
              <w:t xml:space="preserve">Apart from gender preferences, there is a further distinction between military formations and the objects that inspire Sappho’s passion: armies and navies are generic – one likes that kind of thing – whereas Paris, with whom Helen falls in love, and Sappho’s own beloved, Anactoria, are individuals, not types. Sofia Carvalho thus </w:t>
            </w:r>
            <w:r w:rsidRPr="007D7FF7">
              <w:rPr>
                <w:u w:val="single"/>
              </w:rPr>
              <w:t>sees in the poem a contrast or dichotomy between the collective and the individual</w:t>
            </w:r>
            <w:r>
              <w:t xml:space="preserve">; the latter is in principle subjective, and Sappho’s preference for a </w:t>
            </w:r>
            <w:proofErr w:type="gramStart"/>
            <w:r>
              <w:t xml:space="preserve">particular </w:t>
            </w:r>
            <w:r>
              <w:lastRenderedPageBreak/>
              <w:t>person</w:t>
            </w:r>
            <w:proofErr w:type="gramEnd"/>
            <w:r>
              <w:t xml:space="preserve"> thus undermines the hegemony of the socially approved values associated with war: </w:t>
            </w:r>
          </w:p>
        </w:tc>
        <w:tc>
          <w:tcPr>
            <w:tcW w:w="2354" w:type="dxa"/>
          </w:tcPr>
          <w:p w14:paraId="75356AB5" w14:textId="5EA4793A" w:rsidR="00526921" w:rsidRDefault="00E052A8" w:rsidP="00BB22D5">
            <w:r>
              <w:lastRenderedPageBreak/>
              <w:t xml:space="preserve"> </w:t>
            </w:r>
            <w:r w:rsidR="00E16D35">
              <w:t>…</w:t>
            </w:r>
            <w:r>
              <w:t xml:space="preserve">whereas Sappho loves Anactoria. Anactoria is thus most beautiful in Sappho’s eyes, whatever others might think: there is no suggestion that everyone is attracted to her or would necessarily compare </w:t>
            </w:r>
            <w:proofErr w:type="spellStart"/>
            <w:r>
              <w:t>Anactoria’s</w:t>
            </w:r>
            <w:proofErr w:type="spellEnd"/>
            <w:r>
              <w:t xml:space="preserve"> looks to Helen’s, who was the paradigmatic instance of beauty6.</w:t>
            </w:r>
          </w:p>
          <w:p w14:paraId="7A239F3A" w14:textId="77777777" w:rsidR="007D7FF7" w:rsidRDefault="007D7FF7" w:rsidP="00BB22D5">
            <w:pPr>
              <w:rPr>
                <w:rFonts w:ascii="Garamond" w:hAnsi="Garamond"/>
                <w:sz w:val="20"/>
                <w:szCs w:val="20"/>
              </w:rPr>
            </w:pPr>
          </w:p>
          <w:p w14:paraId="55E1A3D5" w14:textId="4D558D2D" w:rsidR="007D7FF7" w:rsidRDefault="007D7FF7" w:rsidP="00BB22D5">
            <w:pPr>
              <w:rPr>
                <w:rFonts w:ascii="Garamond" w:hAnsi="Garamond"/>
                <w:sz w:val="20"/>
                <w:szCs w:val="20"/>
              </w:rPr>
            </w:pPr>
            <w:r>
              <w:t xml:space="preserve">sees in the poem a contrast or dichotomy between the collective and the individual; </w:t>
            </w:r>
          </w:p>
        </w:tc>
        <w:tc>
          <w:tcPr>
            <w:tcW w:w="3251" w:type="dxa"/>
          </w:tcPr>
          <w:p w14:paraId="5AE38888" w14:textId="01E4949C" w:rsidR="00526921" w:rsidRPr="0028164A" w:rsidRDefault="00B55246" w:rsidP="00BB22D5">
            <w:pPr>
              <w:rPr>
                <w:rFonts w:asciiTheme="minorHAnsi" w:hAnsiTheme="minorHAnsi" w:cstheme="minorHAnsi"/>
                <w:color w:val="00B050"/>
              </w:rPr>
            </w:pPr>
            <w:r w:rsidRPr="0028164A">
              <w:rPr>
                <w:rFonts w:asciiTheme="minorHAnsi" w:hAnsiTheme="minorHAnsi" w:cstheme="minorHAnsi"/>
                <w:color w:val="00B050"/>
              </w:rPr>
              <w:t xml:space="preserve">Whole passage </w:t>
            </w:r>
            <w:r w:rsidR="00F84427" w:rsidRPr="0028164A">
              <w:rPr>
                <w:rFonts w:asciiTheme="minorHAnsi" w:hAnsiTheme="minorHAnsi" w:cstheme="minorHAnsi"/>
                <w:color w:val="00B050"/>
              </w:rPr>
              <w:t>u</w:t>
            </w:r>
            <w:r w:rsidR="00247048" w:rsidRPr="0028164A">
              <w:rPr>
                <w:rFonts w:asciiTheme="minorHAnsi" w:hAnsiTheme="minorHAnsi" w:cstheme="minorHAnsi"/>
                <w:color w:val="00B050"/>
              </w:rPr>
              <w:t>seful in explaining the unexpected nature of the priamel</w:t>
            </w:r>
            <w:r w:rsidR="00486D75" w:rsidRPr="0028164A">
              <w:rPr>
                <w:rFonts w:asciiTheme="minorHAnsi" w:hAnsiTheme="minorHAnsi" w:cstheme="minorHAnsi"/>
                <w:color w:val="00B050"/>
              </w:rPr>
              <w:t xml:space="preserve">; </w:t>
            </w:r>
            <w:r w:rsidR="00D81B20">
              <w:rPr>
                <w:rFonts w:asciiTheme="minorHAnsi" w:hAnsiTheme="minorHAnsi" w:cstheme="minorHAnsi"/>
                <w:color w:val="00B050"/>
              </w:rPr>
              <w:t>objects of war</w:t>
            </w:r>
            <w:r w:rsidR="00486D75" w:rsidRPr="0028164A">
              <w:rPr>
                <w:rFonts w:asciiTheme="minorHAnsi" w:hAnsiTheme="minorHAnsi" w:cstheme="minorHAnsi"/>
                <w:color w:val="00B050"/>
              </w:rPr>
              <w:t xml:space="preserve"> being what is most beautiful </w:t>
            </w:r>
            <w:r w:rsidR="005B075C" w:rsidRPr="0028164A">
              <w:rPr>
                <w:rFonts w:asciiTheme="minorHAnsi" w:hAnsiTheme="minorHAnsi" w:cstheme="minorHAnsi"/>
                <w:color w:val="00B050"/>
              </w:rPr>
              <w:t xml:space="preserve">vs </w:t>
            </w:r>
            <w:r w:rsidR="00D81B20">
              <w:rPr>
                <w:rFonts w:asciiTheme="minorHAnsi" w:hAnsiTheme="minorHAnsi" w:cstheme="minorHAnsi"/>
                <w:color w:val="00B050"/>
              </w:rPr>
              <w:t xml:space="preserve">Sappho’s assertion that </w:t>
            </w:r>
            <w:r w:rsidR="005B075C" w:rsidRPr="0028164A">
              <w:rPr>
                <w:rFonts w:asciiTheme="minorHAnsi" w:hAnsiTheme="minorHAnsi" w:cstheme="minorHAnsi"/>
                <w:color w:val="00B050"/>
              </w:rPr>
              <w:t xml:space="preserve">it </w:t>
            </w:r>
            <w:r w:rsidR="00404B57">
              <w:rPr>
                <w:rFonts w:asciiTheme="minorHAnsi" w:hAnsiTheme="minorHAnsi" w:cstheme="minorHAnsi"/>
                <w:color w:val="00B050"/>
              </w:rPr>
              <w:t>is</w:t>
            </w:r>
            <w:r w:rsidR="005B075C" w:rsidRPr="0028164A">
              <w:rPr>
                <w:rFonts w:asciiTheme="minorHAnsi" w:hAnsiTheme="minorHAnsi" w:cstheme="minorHAnsi"/>
                <w:color w:val="00B050"/>
              </w:rPr>
              <w:t xml:space="preserve"> ‘</w:t>
            </w:r>
            <w:r w:rsidR="00CC3695" w:rsidRPr="0028164A">
              <w:rPr>
                <w:rFonts w:asciiTheme="minorHAnsi" w:hAnsiTheme="minorHAnsi" w:cstheme="minorHAnsi"/>
                <w:color w:val="00B050"/>
              </w:rPr>
              <w:t>whatsoever one loves the best’</w:t>
            </w:r>
          </w:p>
          <w:p w14:paraId="6A3C65D8" w14:textId="77777777" w:rsidR="00F84427" w:rsidRPr="0028164A" w:rsidRDefault="00F84427" w:rsidP="00BB22D5">
            <w:pPr>
              <w:rPr>
                <w:rFonts w:asciiTheme="minorHAnsi" w:hAnsiTheme="minorHAnsi" w:cstheme="minorHAnsi"/>
                <w:color w:val="00B050"/>
              </w:rPr>
            </w:pPr>
          </w:p>
          <w:p w14:paraId="222987BC" w14:textId="3925E32A" w:rsidR="003B5A1D" w:rsidRDefault="003B5A1D" w:rsidP="00BB22D5">
            <w:pPr>
              <w:rPr>
                <w:rFonts w:asciiTheme="minorHAnsi" w:hAnsiTheme="minorHAnsi" w:cstheme="minorHAnsi"/>
                <w:color w:val="00B050"/>
              </w:rPr>
            </w:pPr>
            <w:r w:rsidRPr="0028164A">
              <w:rPr>
                <w:rFonts w:asciiTheme="minorHAnsi" w:hAnsiTheme="minorHAnsi" w:cstheme="minorHAnsi"/>
                <w:color w:val="00B050"/>
              </w:rPr>
              <w:t>Plus</w:t>
            </w:r>
            <w:r w:rsidR="00404B57">
              <w:rPr>
                <w:rFonts w:asciiTheme="minorHAnsi" w:hAnsiTheme="minorHAnsi" w:cstheme="minorHAnsi"/>
                <w:color w:val="00B050"/>
              </w:rPr>
              <w:t>,</w:t>
            </w:r>
            <w:r w:rsidRPr="0028164A">
              <w:rPr>
                <w:rFonts w:asciiTheme="minorHAnsi" w:hAnsiTheme="minorHAnsi" w:cstheme="minorHAnsi"/>
                <w:color w:val="00B050"/>
              </w:rPr>
              <w:t xml:space="preserve"> drawing </w:t>
            </w:r>
            <w:r w:rsidR="006303E9" w:rsidRPr="0028164A">
              <w:rPr>
                <w:rFonts w:asciiTheme="minorHAnsi" w:hAnsiTheme="minorHAnsi" w:cstheme="minorHAnsi"/>
                <w:color w:val="00B050"/>
              </w:rPr>
              <w:t>comparisons</w:t>
            </w:r>
            <w:r w:rsidRPr="0028164A">
              <w:rPr>
                <w:rFonts w:asciiTheme="minorHAnsi" w:hAnsiTheme="minorHAnsi" w:cstheme="minorHAnsi"/>
                <w:color w:val="00B050"/>
              </w:rPr>
              <w:t xml:space="preserve"> between Anactor</w:t>
            </w:r>
            <w:r w:rsidR="006303E9" w:rsidRPr="0028164A">
              <w:rPr>
                <w:rFonts w:asciiTheme="minorHAnsi" w:hAnsiTheme="minorHAnsi" w:cstheme="minorHAnsi"/>
                <w:color w:val="00B050"/>
              </w:rPr>
              <w:t>ia and Helen.</w:t>
            </w:r>
          </w:p>
          <w:p w14:paraId="4306AA31" w14:textId="77777777" w:rsidR="0028164A" w:rsidRDefault="0028164A" w:rsidP="00BB22D5">
            <w:pPr>
              <w:rPr>
                <w:rFonts w:ascii="Garamond" w:hAnsi="Garamond"/>
                <w:color w:val="00B050"/>
                <w:sz w:val="20"/>
                <w:szCs w:val="20"/>
              </w:rPr>
            </w:pPr>
          </w:p>
          <w:p w14:paraId="5053E536" w14:textId="77777777" w:rsidR="0028164A" w:rsidRDefault="0028164A" w:rsidP="00BB22D5">
            <w:pPr>
              <w:rPr>
                <w:rFonts w:ascii="Garamond" w:hAnsi="Garamond"/>
                <w:color w:val="00B050"/>
                <w:sz w:val="20"/>
                <w:szCs w:val="20"/>
              </w:rPr>
            </w:pPr>
          </w:p>
          <w:p w14:paraId="68D7868A" w14:textId="77777777" w:rsidR="0028164A" w:rsidRDefault="0028164A" w:rsidP="00BB22D5">
            <w:pPr>
              <w:rPr>
                <w:rFonts w:ascii="Garamond" w:hAnsi="Garamond"/>
                <w:color w:val="00B050"/>
                <w:sz w:val="20"/>
                <w:szCs w:val="20"/>
              </w:rPr>
            </w:pPr>
          </w:p>
          <w:p w14:paraId="5AF4D317" w14:textId="77777777" w:rsidR="0028164A" w:rsidRDefault="0028164A" w:rsidP="00E71FBD">
            <w:pPr>
              <w:jc w:val="center"/>
              <w:rPr>
                <w:rFonts w:ascii="Garamond" w:hAnsi="Garamond"/>
                <w:color w:val="00B050"/>
                <w:sz w:val="20"/>
                <w:szCs w:val="20"/>
              </w:rPr>
            </w:pPr>
          </w:p>
          <w:p w14:paraId="729F9E2F" w14:textId="77777777" w:rsidR="0028164A" w:rsidRDefault="0028164A" w:rsidP="00BB22D5">
            <w:pPr>
              <w:rPr>
                <w:rFonts w:ascii="Garamond" w:hAnsi="Garamond"/>
                <w:color w:val="00B050"/>
                <w:sz w:val="20"/>
                <w:szCs w:val="20"/>
              </w:rPr>
            </w:pPr>
          </w:p>
          <w:p w14:paraId="235C6994" w14:textId="77777777" w:rsidR="0028164A" w:rsidRDefault="0028164A" w:rsidP="00BB22D5">
            <w:pPr>
              <w:rPr>
                <w:rFonts w:ascii="Garamond" w:hAnsi="Garamond"/>
                <w:color w:val="00B050"/>
                <w:sz w:val="20"/>
                <w:szCs w:val="20"/>
              </w:rPr>
            </w:pPr>
          </w:p>
          <w:p w14:paraId="0F5F0FEE" w14:textId="77777777" w:rsidR="0028164A" w:rsidRDefault="0028164A" w:rsidP="00BB22D5">
            <w:pPr>
              <w:rPr>
                <w:rFonts w:asciiTheme="minorHAnsi" w:hAnsiTheme="minorHAnsi" w:cstheme="minorHAnsi"/>
                <w:color w:val="00B050"/>
              </w:rPr>
            </w:pPr>
            <w:r w:rsidRPr="004C25BA">
              <w:rPr>
                <w:rFonts w:asciiTheme="minorHAnsi" w:hAnsiTheme="minorHAnsi" w:cstheme="minorHAnsi"/>
                <w:color w:val="00B050"/>
              </w:rPr>
              <w:t>In terms of beauty</w:t>
            </w:r>
            <w:r w:rsidR="0057223E" w:rsidRPr="004C25BA">
              <w:rPr>
                <w:rFonts w:asciiTheme="minorHAnsi" w:hAnsiTheme="minorHAnsi" w:cstheme="minorHAnsi"/>
                <w:color w:val="00B050"/>
              </w:rPr>
              <w:t xml:space="preserve"> moves from collective, objects of war, and individual…Anactoria, whom she</w:t>
            </w:r>
            <w:r w:rsidR="003D0301" w:rsidRPr="004C25BA">
              <w:rPr>
                <w:rFonts w:asciiTheme="minorHAnsi" w:hAnsiTheme="minorHAnsi" w:cstheme="minorHAnsi"/>
                <w:color w:val="00B050"/>
              </w:rPr>
              <w:t xml:space="preserve"> loves the best.</w:t>
            </w:r>
          </w:p>
          <w:p w14:paraId="1AC1F34D" w14:textId="77777777" w:rsidR="004C25BA" w:rsidRDefault="004C25BA" w:rsidP="00BB22D5">
            <w:pPr>
              <w:rPr>
                <w:rFonts w:asciiTheme="minorHAnsi" w:hAnsiTheme="minorHAnsi" w:cstheme="minorHAnsi"/>
                <w:color w:val="00B050"/>
              </w:rPr>
            </w:pPr>
          </w:p>
          <w:p w14:paraId="0DC84903" w14:textId="77777777" w:rsidR="004C25BA" w:rsidRDefault="004C25BA" w:rsidP="00BB22D5">
            <w:pPr>
              <w:rPr>
                <w:rFonts w:asciiTheme="minorHAnsi" w:hAnsiTheme="minorHAnsi" w:cstheme="minorHAnsi"/>
                <w:color w:val="00B050"/>
              </w:rPr>
            </w:pPr>
          </w:p>
          <w:p w14:paraId="07E4E02C" w14:textId="77777777" w:rsidR="004C25BA" w:rsidRDefault="004C25BA" w:rsidP="00BB22D5">
            <w:pPr>
              <w:rPr>
                <w:rFonts w:asciiTheme="minorHAnsi" w:hAnsiTheme="minorHAnsi" w:cstheme="minorHAnsi"/>
                <w:color w:val="00B050"/>
              </w:rPr>
            </w:pPr>
          </w:p>
          <w:p w14:paraId="1BF76CCA" w14:textId="77777777" w:rsidR="004C25BA" w:rsidRDefault="004C25BA" w:rsidP="00BB22D5">
            <w:pPr>
              <w:rPr>
                <w:rFonts w:asciiTheme="minorHAnsi" w:hAnsiTheme="minorHAnsi" w:cstheme="minorHAnsi"/>
                <w:color w:val="00B050"/>
              </w:rPr>
            </w:pPr>
          </w:p>
          <w:p w14:paraId="10FB122E" w14:textId="77777777" w:rsidR="004C25BA" w:rsidRDefault="004C25BA" w:rsidP="00BB22D5">
            <w:pPr>
              <w:rPr>
                <w:rFonts w:asciiTheme="minorHAnsi" w:hAnsiTheme="minorHAnsi" w:cstheme="minorHAnsi"/>
                <w:color w:val="00B050"/>
              </w:rPr>
            </w:pPr>
          </w:p>
          <w:p w14:paraId="7A6F4E9F" w14:textId="77777777" w:rsidR="004C25BA" w:rsidRDefault="004C25BA" w:rsidP="00BB22D5">
            <w:pPr>
              <w:rPr>
                <w:rFonts w:asciiTheme="minorHAnsi" w:hAnsiTheme="minorHAnsi" w:cstheme="minorHAnsi"/>
                <w:color w:val="00B050"/>
              </w:rPr>
            </w:pPr>
          </w:p>
          <w:p w14:paraId="6E9F7D52" w14:textId="77777777" w:rsidR="004C25BA" w:rsidRDefault="004C25BA" w:rsidP="00BB22D5">
            <w:pPr>
              <w:rPr>
                <w:rFonts w:asciiTheme="minorHAnsi" w:hAnsiTheme="minorHAnsi" w:cstheme="minorHAnsi"/>
                <w:color w:val="00B050"/>
              </w:rPr>
            </w:pPr>
          </w:p>
          <w:p w14:paraId="0F0B8ADC" w14:textId="77777777" w:rsidR="004C25BA" w:rsidRDefault="004C25BA" w:rsidP="00BB22D5">
            <w:pPr>
              <w:rPr>
                <w:rFonts w:asciiTheme="minorHAnsi" w:hAnsiTheme="minorHAnsi" w:cstheme="minorHAnsi"/>
                <w:color w:val="00B050"/>
              </w:rPr>
            </w:pPr>
          </w:p>
          <w:p w14:paraId="0B1829F9" w14:textId="77777777" w:rsidR="004C25BA" w:rsidRDefault="004C25BA" w:rsidP="00BB22D5">
            <w:pPr>
              <w:rPr>
                <w:rFonts w:asciiTheme="minorHAnsi" w:hAnsiTheme="minorHAnsi" w:cstheme="minorHAnsi"/>
                <w:color w:val="00B050"/>
              </w:rPr>
            </w:pPr>
          </w:p>
          <w:p w14:paraId="0EB70BB8" w14:textId="77777777" w:rsidR="004C25BA" w:rsidRDefault="004C25BA" w:rsidP="00BB22D5">
            <w:pPr>
              <w:rPr>
                <w:rFonts w:asciiTheme="minorHAnsi" w:hAnsiTheme="minorHAnsi" w:cstheme="minorHAnsi"/>
                <w:color w:val="00B050"/>
              </w:rPr>
            </w:pPr>
          </w:p>
          <w:p w14:paraId="5B621086" w14:textId="77777777" w:rsidR="004C25BA" w:rsidRDefault="004C25BA" w:rsidP="00BB22D5">
            <w:pPr>
              <w:rPr>
                <w:rFonts w:asciiTheme="minorHAnsi" w:hAnsiTheme="minorHAnsi" w:cstheme="minorHAnsi"/>
                <w:color w:val="00B050"/>
              </w:rPr>
            </w:pPr>
          </w:p>
          <w:p w14:paraId="73BD51FF" w14:textId="77777777" w:rsidR="004C25BA" w:rsidRDefault="004C25BA" w:rsidP="00BB22D5">
            <w:pPr>
              <w:rPr>
                <w:rFonts w:asciiTheme="minorHAnsi" w:hAnsiTheme="minorHAnsi" w:cstheme="minorHAnsi"/>
                <w:color w:val="00B050"/>
              </w:rPr>
            </w:pPr>
          </w:p>
          <w:p w14:paraId="291DCDC9" w14:textId="77777777" w:rsidR="004C25BA" w:rsidRDefault="004C25BA" w:rsidP="00BB22D5">
            <w:pPr>
              <w:rPr>
                <w:rFonts w:asciiTheme="minorHAnsi" w:hAnsiTheme="minorHAnsi" w:cstheme="minorHAnsi"/>
                <w:color w:val="00B050"/>
              </w:rPr>
            </w:pPr>
          </w:p>
          <w:p w14:paraId="15D77C6B" w14:textId="77777777" w:rsidR="004C25BA" w:rsidRDefault="004C25BA" w:rsidP="00BB22D5">
            <w:pPr>
              <w:rPr>
                <w:rFonts w:asciiTheme="minorHAnsi" w:hAnsiTheme="minorHAnsi" w:cstheme="minorHAnsi"/>
                <w:color w:val="00B050"/>
              </w:rPr>
            </w:pPr>
          </w:p>
          <w:p w14:paraId="782C1BA4" w14:textId="77777777" w:rsidR="004C25BA" w:rsidRDefault="004C25BA" w:rsidP="00BB22D5">
            <w:pPr>
              <w:rPr>
                <w:rFonts w:asciiTheme="minorHAnsi" w:hAnsiTheme="minorHAnsi" w:cstheme="minorHAnsi"/>
                <w:color w:val="00B050"/>
              </w:rPr>
            </w:pPr>
          </w:p>
          <w:p w14:paraId="19397B2B" w14:textId="77777777" w:rsidR="004C25BA" w:rsidRDefault="004C25BA" w:rsidP="00BB22D5">
            <w:pPr>
              <w:rPr>
                <w:rFonts w:asciiTheme="minorHAnsi" w:hAnsiTheme="minorHAnsi" w:cstheme="minorHAnsi"/>
                <w:color w:val="00B050"/>
              </w:rPr>
            </w:pPr>
          </w:p>
          <w:p w14:paraId="4BE3AFB6" w14:textId="77777777" w:rsidR="004C25BA" w:rsidRDefault="004C25BA" w:rsidP="00BB22D5">
            <w:pPr>
              <w:rPr>
                <w:rFonts w:asciiTheme="minorHAnsi" w:hAnsiTheme="minorHAnsi" w:cstheme="minorHAnsi"/>
                <w:color w:val="00B050"/>
              </w:rPr>
            </w:pPr>
          </w:p>
          <w:p w14:paraId="2B2E1FFF" w14:textId="77777777" w:rsidR="004C25BA" w:rsidRDefault="004C25BA" w:rsidP="00BB22D5">
            <w:pPr>
              <w:rPr>
                <w:rFonts w:asciiTheme="minorHAnsi" w:hAnsiTheme="minorHAnsi" w:cstheme="minorHAnsi"/>
                <w:color w:val="00B050"/>
              </w:rPr>
            </w:pPr>
          </w:p>
          <w:p w14:paraId="2675BD5F" w14:textId="77777777" w:rsidR="004C25BA" w:rsidRDefault="004C25BA" w:rsidP="00BB22D5">
            <w:pPr>
              <w:rPr>
                <w:rFonts w:asciiTheme="minorHAnsi" w:hAnsiTheme="minorHAnsi" w:cstheme="minorHAnsi"/>
                <w:color w:val="00B050"/>
              </w:rPr>
            </w:pPr>
          </w:p>
          <w:p w14:paraId="1B12F2AA" w14:textId="77777777" w:rsidR="004C25BA" w:rsidRDefault="004C25BA" w:rsidP="00BB22D5">
            <w:pPr>
              <w:rPr>
                <w:rFonts w:asciiTheme="minorHAnsi" w:hAnsiTheme="minorHAnsi" w:cstheme="minorHAnsi"/>
                <w:color w:val="00B050"/>
              </w:rPr>
            </w:pPr>
          </w:p>
          <w:p w14:paraId="6F882654" w14:textId="77777777" w:rsidR="004C25BA" w:rsidRDefault="004C25BA" w:rsidP="00BB22D5">
            <w:pPr>
              <w:rPr>
                <w:rFonts w:asciiTheme="minorHAnsi" w:hAnsiTheme="minorHAnsi" w:cstheme="minorHAnsi"/>
                <w:color w:val="00B050"/>
              </w:rPr>
            </w:pPr>
          </w:p>
          <w:p w14:paraId="2D169656" w14:textId="77777777" w:rsidR="004C25BA" w:rsidRDefault="004C25BA" w:rsidP="00BB22D5">
            <w:pPr>
              <w:rPr>
                <w:rFonts w:asciiTheme="minorHAnsi" w:hAnsiTheme="minorHAnsi" w:cstheme="minorHAnsi"/>
                <w:color w:val="00B050"/>
              </w:rPr>
            </w:pPr>
          </w:p>
          <w:p w14:paraId="423C4E73" w14:textId="77777777" w:rsidR="004C25BA" w:rsidRDefault="004C25BA" w:rsidP="00BB22D5">
            <w:pPr>
              <w:rPr>
                <w:rFonts w:asciiTheme="minorHAnsi" w:hAnsiTheme="minorHAnsi" w:cstheme="minorHAnsi"/>
                <w:color w:val="00B050"/>
              </w:rPr>
            </w:pPr>
          </w:p>
          <w:p w14:paraId="23B80E3D" w14:textId="77777777" w:rsidR="004C25BA" w:rsidRDefault="004C25BA" w:rsidP="00BB22D5">
            <w:pPr>
              <w:rPr>
                <w:rFonts w:asciiTheme="minorHAnsi" w:hAnsiTheme="minorHAnsi" w:cstheme="minorHAnsi"/>
                <w:color w:val="00B050"/>
              </w:rPr>
            </w:pPr>
          </w:p>
          <w:p w14:paraId="123B9C58" w14:textId="77777777" w:rsidR="004C25BA" w:rsidRDefault="004C25BA" w:rsidP="00BB22D5">
            <w:pPr>
              <w:rPr>
                <w:rFonts w:asciiTheme="minorHAnsi" w:hAnsiTheme="minorHAnsi" w:cstheme="minorHAnsi"/>
                <w:color w:val="00B050"/>
              </w:rPr>
            </w:pPr>
          </w:p>
          <w:p w14:paraId="02CEF2FA" w14:textId="77777777" w:rsidR="004C25BA" w:rsidRDefault="004C25BA" w:rsidP="00BB22D5">
            <w:pPr>
              <w:rPr>
                <w:rFonts w:asciiTheme="minorHAnsi" w:hAnsiTheme="minorHAnsi" w:cstheme="minorHAnsi"/>
                <w:color w:val="00B050"/>
              </w:rPr>
            </w:pPr>
          </w:p>
          <w:p w14:paraId="7A2953FA" w14:textId="77777777" w:rsidR="004C25BA" w:rsidRDefault="004C25BA" w:rsidP="00BB22D5">
            <w:pPr>
              <w:rPr>
                <w:rFonts w:asciiTheme="minorHAnsi" w:hAnsiTheme="minorHAnsi" w:cstheme="minorHAnsi"/>
                <w:color w:val="00B050"/>
              </w:rPr>
            </w:pPr>
          </w:p>
          <w:p w14:paraId="54D451C5" w14:textId="77777777" w:rsidR="004C25BA" w:rsidRDefault="004C25BA" w:rsidP="00BB22D5">
            <w:pPr>
              <w:rPr>
                <w:rFonts w:asciiTheme="minorHAnsi" w:hAnsiTheme="minorHAnsi" w:cstheme="minorHAnsi"/>
                <w:color w:val="00B050"/>
              </w:rPr>
            </w:pPr>
          </w:p>
          <w:p w14:paraId="0D85DEAC" w14:textId="77777777" w:rsidR="004C25BA" w:rsidRDefault="004C25BA" w:rsidP="00BB22D5">
            <w:pPr>
              <w:rPr>
                <w:rFonts w:asciiTheme="minorHAnsi" w:hAnsiTheme="minorHAnsi" w:cstheme="minorHAnsi"/>
                <w:color w:val="00B050"/>
              </w:rPr>
            </w:pPr>
          </w:p>
          <w:p w14:paraId="4339F101" w14:textId="77777777" w:rsidR="004C25BA" w:rsidRDefault="004C25BA" w:rsidP="00BB22D5">
            <w:pPr>
              <w:rPr>
                <w:rFonts w:asciiTheme="minorHAnsi" w:hAnsiTheme="minorHAnsi" w:cstheme="minorHAnsi"/>
                <w:color w:val="00B050"/>
              </w:rPr>
            </w:pPr>
          </w:p>
          <w:p w14:paraId="3BF68D07" w14:textId="77777777" w:rsidR="004C25BA" w:rsidRDefault="004C25BA" w:rsidP="00BB22D5">
            <w:pPr>
              <w:rPr>
                <w:rFonts w:asciiTheme="minorHAnsi" w:hAnsiTheme="minorHAnsi" w:cstheme="minorHAnsi"/>
                <w:color w:val="00B050"/>
              </w:rPr>
            </w:pPr>
          </w:p>
          <w:p w14:paraId="4C644AFF" w14:textId="77777777" w:rsidR="004C25BA" w:rsidRDefault="004C25BA" w:rsidP="00BB22D5">
            <w:pPr>
              <w:rPr>
                <w:rFonts w:asciiTheme="minorHAnsi" w:hAnsiTheme="minorHAnsi" w:cstheme="minorHAnsi"/>
                <w:color w:val="00B050"/>
              </w:rPr>
            </w:pPr>
          </w:p>
          <w:p w14:paraId="4FBEDDB6" w14:textId="77777777" w:rsidR="004C25BA" w:rsidRDefault="004C25BA" w:rsidP="00BB22D5">
            <w:pPr>
              <w:rPr>
                <w:rFonts w:asciiTheme="minorHAnsi" w:hAnsiTheme="minorHAnsi" w:cstheme="minorHAnsi"/>
                <w:color w:val="00B050"/>
              </w:rPr>
            </w:pPr>
          </w:p>
          <w:p w14:paraId="577D0400" w14:textId="77777777" w:rsidR="004C25BA" w:rsidRDefault="004C25BA" w:rsidP="00BB22D5">
            <w:pPr>
              <w:rPr>
                <w:rFonts w:asciiTheme="minorHAnsi" w:hAnsiTheme="minorHAnsi" w:cstheme="minorHAnsi"/>
                <w:color w:val="00B050"/>
              </w:rPr>
            </w:pPr>
          </w:p>
          <w:p w14:paraId="52D06441" w14:textId="77777777" w:rsidR="004C25BA" w:rsidRDefault="004C25BA" w:rsidP="00BB22D5">
            <w:pPr>
              <w:rPr>
                <w:rFonts w:asciiTheme="minorHAnsi" w:hAnsiTheme="minorHAnsi" w:cstheme="minorHAnsi"/>
                <w:color w:val="00B050"/>
              </w:rPr>
            </w:pPr>
          </w:p>
          <w:p w14:paraId="4BDE6865" w14:textId="77777777" w:rsidR="004C25BA" w:rsidRDefault="004C25BA" w:rsidP="00BB22D5">
            <w:pPr>
              <w:rPr>
                <w:rFonts w:asciiTheme="minorHAnsi" w:hAnsiTheme="minorHAnsi" w:cstheme="minorHAnsi"/>
                <w:color w:val="00B050"/>
              </w:rPr>
            </w:pPr>
          </w:p>
          <w:p w14:paraId="76B1375F" w14:textId="77777777" w:rsidR="004C25BA" w:rsidRDefault="004C25BA" w:rsidP="00BB22D5">
            <w:pPr>
              <w:rPr>
                <w:rFonts w:asciiTheme="minorHAnsi" w:hAnsiTheme="minorHAnsi" w:cstheme="minorHAnsi"/>
                <w:color w:val="00B050"/>
              </w:rPr>
            </w:pPr>
          </w:p>
          <w:p w14:paraId="0BF6D8C9" w14:textId="77777777" w:rsidR="004C25BA" w:rsidRDefault="004C25BA" w:rsidP="00BB22D5">
            <w:pPr>
              <w:rPr>
                <w:rFonts w:asciiTheme="minorHAnsi" w:hAnsiTheme="minorHAnsi" w:cstheme="minorHAnsi"/>
                <w:color w:val="00B050"/>
              </w:rPr>
            </w:pPr>
          </w:p>
          <w:p w14:paraId="21524298" w14:textId="77777777" w:rsidR="004C25BA" w:rsidRDefault="004C25BA" w:rsidP="00BB22D5">
            <w:pPr>
              <w:rPr>
                <w:rFonts w:asciiTheme="minorHAnsi" w:hAnsiTheme="minorHAnsi" w:cstheme="minorHAnsi"/>
                <w:color w:val="00B050"/>
              </w:rPr>
            </w:pPr>
          </w:p>
          <w:p w14:paraId="5DB2FF9E" w14:textId="77777777" w:rsidR="004C25BA" w:rsidRDefault="004C25BA" w:rsidP="00BB22D5">
            <w:pPr>
              <w:rPr>
                <w:rFonts w:asciiTheme="minorHAnsi" w:hAnsiTheme="minorHAnsi" w:cstheme="minorHAnsi"/>
                <w:color w:val="00B050"/>
              </w:rPr>
            </w:pPr>
          </w:p>
          <w:p w14:paraId="606B0734" w14:textId="77777777" w:rsidR="004C25BA" w:rsidRDefault="004C25BA" w:rsidP="00BB22D5">
            <w:pPr>
              <w:rPr>
                <w:rFonts w:asciiTheme="minorHAnsi" w:hAnsiTheme="minorHAnsi" w:cstheme="minorHAnsi"/>
                <w:color w:val="00B050"/>
              </w:rPr>
            </w:pPr>
          </w:p>
          <w:p w14:paraId="76A38307" w14:textId="77777777" w:rsidR="004C25BA" w:rsidRDefault="004C25BA" w:rsidP="00BB22D5">
            <w:pPr>
              <w:rPr>
                <w:rFonts w:asciiTheme="minorHAnsi" w:hAnsiTheme="minorHAnsi" w:cstheme="minorHAnsi"/>
                <w:color w:val="00B050"/>
              </w:rPr>
            </w:pPr>
          </w:p>
          <w:p w14:paraId="20D12060" w14:textId="77777777" w:rsidR="004C25BA" w:rsidRDefault="004C25BA" w:rsidP="00BB22D5">
            <w:pPr>
              <w:rPr>
                <w:rFonts w:asciiTheme="minorHAnsi" w:hAnsiTheme="minorHAnsi" w:cstheme="minorHAnsi"/>
                <w:color w:val="00B050"/>
              </w:rPr>
            </w:pPr>
          </w:p>
          <w:p w14:paraId="0634BC43" w14:textId="77777777" w:rsidR="004C25BA" w:rsidRDefault="004C25BA" w:rsidP="00BB22D5">
            <w:pPr>
              <w:rPr>
                <w:rFonts w:asciiTheme="minorHAnsi" w:hAnsiTheme="minorHAnsi" w:cstheme="minorHAnsi"/>
                <w:color w:val="00B050"/>
              </w:rPr>
            </w:pPr>
          </w:p>
          <w:p w14:paraId="64D8A6C9" w14:textId="77777777" w:rsidR="004C25BA" w:rsidRDefault="004C25BA" w:rsidP="00BB22D5">
            <w:pPr>
              <w:rPr>
                <w:rFonts w:asciiTheme="minorHAnsi" w:hAnsiTheme="minorHAnsi" w:cstheme="minorHAnsi"/>
                <w:color w:val="00B050"/>
              </w:rPr>
            </w:pPr>
          </w:p>
          <w:p w14:paraId="580B1785" w14:textId="77777777" w:rsidR="004C25BA" w:rsidRDefault="004C25BA" w:rsidP="00BB22D5">
            <w:pPr>
              <w:rPr>
                <w:rFonts w:asciiTheme="minorHAnsi" w:hAnsiTheme="minorHAnsi" w:cstheme="minorHAnsi"/>
                <w:color w:val="00B050"/>
              </w:rPr>
            </w:pPr>
          </w:p>
          <w:p w14:paraId="4F5B302F" w14:textId="77777777" w:rsidR="004C25BA" w:rsidRDefault="004C25BA" w:rsidP="00BB22D5">
            <w:pPr>
              <w:rPr>
                <w:rFonts w:asciiTheme="minorHAnsi" w:hAnsiTheme="minorHAnsi" w:cstheme="minorHAnsi"/>
                <w:color w:val="00B050"/>
              </w:rPr>
            </w:pPr>
          </w:p>
          <w:p w14:paraId="5586EF79" w14:textId="77777777" w:rsidR="004C25BA" w:rsidRDefault="004C25BA" w:rsidP="00BB22D5">
            <w:pPr>
              <w:rPr>
                <w:rFonts w:asciiTheme="minorHAnsi" w:hAnsiTheme="minorHAnsi" w:cstheme="minorHAnsi"/>
                <w:color w:val="00B050"/>
              </w:rPr>
            </w:pPr>
          </w:p>
          <w:p w14:paraId="26C82620" w14:textId="77777777" w:rsidR="004C25BA" w:rsidRDefault="004C25BA" w:rsidP="00BB22D5">
            <w:pPr>
              <w:rPr>
                <w:rFonts w:asciiTheme="minorHAnsi" w:hAnsiTheme="minorHAnsi" w:cstheme="minorHAnsi"/>
                <w:color w:val="00B050"/>
              </w:rPr>
            </w:pPr>
          </w:p>
          <w:p w14:paraId="1E454468" w14:textId="77777777" w:rsidR="004C25BA" w:rsidRDefault="004C25BA" w:rsidP="00BB22D5">
            <w:pPr>
              <w:rPr>
                <w:rFonts w:asciiTheme="minorHAnsi" w:hAnsiTheme="minorHAnsi" w:cstheme="minorHAnsi"/>
                <w:color w:val="00B050"/>
              </w:rPr>
            </w:pPr>
          </w:p>
          <w:p w14:paraId="4EB1F1A4" w14:textId="77777777" w:rsidR="004C25BA" w:rsidRDefault="004C25BA" w:rsidP="00BB22D5">
            <w:pPr>
              <w:rPr>
                <w:rFonts w:asciiTheme="minorHAnsi" w:hAnsiTheme="minorHAnsi" w:cstheme="minorHAnsi"/>
                <w:color w:val="00B050"/>
              </w:rPr>
            </w:pPr>
          </w:p>
          <w:p w14:paraId="0101C475" w14:textId="77777777" w:rsidR="004C25BA" w:rsidRDefault="004C25BA" w:rsidP="00BB22D5">
            <w:pPr>
              <w:rPr>
                <w:rFonts w:asciiTheme="minorHAnsi" w:hAnsiTheme="minorHAnsi" w:cstheme="minorHAnsi"/>
                <w:color w:val="00B050"/>
              </w:rPr>
            </w:pPr>
          </w:p>
          <w:p w14:paraId="443AD68C" w14:textId="77777777" w:rsidR="004C25BA" w:rsidRDefault="004C25BA" w:rsidP="00BB22D5">
            <w:pPr>
              <w:rPr>
                <w:rFonts w:asciiTheme="minorHAnsi" w:hAnsiTheme="minorHAnsi" w:cstheme="minorHAnsi"/>
                <w:color w:val="00B050"/>
              </w:rPr>
            </w:pPr>
          </w:p>
          <w:p w14:paraId="2AD42F46" w14:textId="77777777" w:rsidR="004C25BA" w:rsidRDefault="004C25BA" w:rsidP="00BB22D5">
            <w:pPr>
              <w:rPr>
                <w:rFonts w:asciiTheme="minorHAnsi" w:hAnsiTheme="minorHAnsi" w:cstheme="minorHAnsi"/>
                <w:color w:val="00B050"/>
              </w:rPr>
            </w:pPr>
          </w:p>
          <w:p w14:paraId="411E125E" w14:textId="77777777" w:rsidR="004C25BA" w:rsidRDefault="004C25BA" w:rsidP="00BB22D5">
            <w:pPr>
              <w:rPr>
                <w:rFonts w:asciiTheme="minorHAnsi" w:hAnsiTheme="minorHAnsi" w:cstheme="minorHAnsi"/>
                <w:color w:val="00B050"/>
              </w:rPr>
            </w:pPr>
          </w:p>
          <w:p w14:paraId="373BBAFC" w14:textId="77777777" w:rsidR="004C25BA" w:rsidRDefault="004C25BA" w:rsidP="00BB22D5">
            <w:pPr>
              <w:rPr>
                <w:rFonts w:asciiTheme="minorHAnsi" w:hAnsiTheme="minorHAnsi" w:cstheme="minorHAnsi"/>
                <w:color w:val="00B050"/>
              </w:rPr>
            </w:pPr>
          </w:p>
          <w:p w14:paraId="3C4B9767" w14:textId="77777777" w:rsidR="004C25BA" w:rsidRDefault="004C25BA" w:rsidP="00BB22D5">
            <w:pPr>
              <w:rPr>
                <w:rFonts w:asciiTheme="minorHAnsi" w:hAnsiTheme="minorHAnsi" w:cstheme="minorHAnsi"/>
                <w:color w:val="00B050"/>
              </w:rPr>
            </w:pPr>
          </w:p>
          <w:p w14:paraId="77C5559A" w14:textId="77777777" w:rsidR="004C25BA" w:rsidRDefault="004C25BA" w:rsidP="00BB22D5">
            <w:pPr>
              <w:rPr>
                <w:rFonts w:asciiTheme="minorHAnsi" w:hAnsiTheme="minorHAnsi" w:cstheme="minorHAnsi"/>
                <w:color w:val="00B050"/>
              </w:rPr>
            </w:pPr>
          </w:p>
          <w:p w14:paraId="73081051" w14:textId="77777777" w:rsidR="004C25BA" w:rsidRDefault="004C25BA" w:rsidP="00BB22D5">
            <w:pPr>
              <w:rPr>
                <w:rFonts w:asciiTheme="minorHAnsi" w:hAnsiTheme="minorHAnsi" w:cstheme="minorHAnsi"/>
                <w:color w:val="00B050"/>
              </w:rPr>
            </w:pPr>
          </w:p>
          <w:p w14:paraId="603080C1" w14:textId="77777777" w:rsidR="004C25BA" w:rsidRDefault="004C25BA" w:rsidP="00BB22D5">
            <w:pPr>
              <w:rPr>
                <w:rFonts w:asciiTheme="minorHAnsi" w:hAnsiTheme="minorHAnsi" w:cstheme="minorHAnsi"/>
                <w:color w:val="00B050"/>
              </w:rPr>
            </w:pPr>
          </w:p>
          <w:p w14:paraId="01DA0BB0" w14:textId="77777777" w:rsidR="004C25BA" w:rsidRDefault="004C25BA" w:rsidP="00BB22D5">
            <w:pPr>
              <w:rPr>
                <w:rFonts w:asciiTheme="minorHAnsi" w:hAnsiTheme="minorHAnsi" w:cstheme="minorHAnsi"/>
                <w:color w:val="00B050"/>
              </w:rPr>
            </w:pPr>
          </w:p>
          <w:p w14:paraId="666FB554" w14:textId="77777777" w:rsidR="004C25BA" w:rsidRDefault="004C25BA" w:rsidP="00BB22D5">
            <w:pPr>
              <w:rPr>
                <w:rFonts w:asciiTheme="minorHAnsi" w:hAnsiTheme="minorHAnsi" w:cstheme="minorHAnsi"/>
                <w:color w:val="00B050"/>
              </w:rPr>
            </w:pPr>
          </w:p>
          <w:p w14:paraId="2FFFCBAC" w14:textId="77777777" w:rsidR="004C25BA" w:rsidRDefault="004C25BA" w:rsidP="00BB22D5">
            <w:pPr>
              <w:rPr>
                <w:rFonts w:asciiTheme="minorHAnsi" w:hAnsiTheme="minorHAnsi" w:cstheme="minorHAnsi"/>
                <w:color w:val="00B050"/>
              </w:rPr>
            </w:pPr>
          </w:p>
          <w:p w14:paraId="32153F23" w14:textId="77777777" w:rsidR="004C25BA" w:rsidRDefault="004C25BA" w:rsidP="00BB22D5">
            <w:pPr>
              <w:rPr>
                <w:rFonts w:asciiTheme="minorHAnsi" w:hAnsiTheme="minorHAnsi" w:cstheme="minorHAnsi"/>
                <w:color w:val="00B050"/>
              </w:rPr>
            </w:pPr>
          </w:p>
          <w:p w14:paraId="1F37D026" w14:textId="77777777" w:rsidR="004C25BA" w:rsidRDefault="004C25BA" w:rsidP="00BB22D5">
            <w:pPr>
              <w:rPr>
                <w:rFonts w:asciiTheme="minorHAnsi" w:hAnsiTheme="minorHAnsi" w:cstheme="minorHAnsi"/>
                <w:color w:val="00B050"/>
              </w:rPr>
            </w:pPr>
          </w:p>
          <w:p w14:paraId="15378509" w14:textId="77777777" w:rsidR="004C25BA" w:rsidRDefault="004C25BA" w:rsidP="00BB22D5">
            <w:pPr>
              <w:rPr>
                <w:rFonts w:asciiTheme="minorHAnsi" w:hAnsiTheme="minorHAnsi" w:cstheme="minorHAnsi"/>
                <w:color w:val="00B050"/>
              </w:rPr>
            </w:pPr>
          </w:p>
          <w:p w14:paraId="671BEB50" w14:textId="77777777" w:rsidR="004C25BA" w:rsidRDefault="004C25BA" w:rsidP="00BB22D5">
            <w:pPr>
              <w:rPr>
                <w:rFonts w:asciiTheme="minorHAnsi" w:hAnsiTheme="minorHAnsi" w:cstheme="minorHAnsi"/>
                <w:color w:val="00B050"/>
              </w:rPr>
            </w:pPr>
          </w:p>
          <w:p w14:paraId="0DA7FF73" w14:textId="77777777" w:rsidR="004C25BA" w:rsidRDefault="004C25BA" w:rsidP="00BB22D5">
            <w:pPr>
              <w:rPr>
                <w:rFonts w:asciiTheme="minorHAnsi" w:hAnsiTheme="minorHAnsi" w:cstheme="minorHAnsi"/>
                <w:color w:val="00B050"/>
              </w:rPr>
            </w:pPr>
          </w:p>
          <w:p w14:paraId="4C570A27" w14:textId="6B9D612C" w:rsidR="004C25BA" w:rsidRPr="004C25BA" w:rsidRDefault="004C25BA" w:rsidP="00BB22D5">
            <w:pPr>
              <w:rPr>
                <w:rFonts w:asciiTheme="minorHAnsi" w:hAnsiTheme="minorHAnsi" w:cstheme="minorHAnsi"/>
                <w:color w:val="00B050"/>
              </w:rPr>
            </w:pPr>
          </w:p>
        </w:tc>
      </w:tr>
      <w:tr w:rsidR="00801664" w14:paraId="636AC671" w14:textId="77777777" w:rsidTr="00D24465">
        <w:trPr>
          <w:trHeight w:val="607"/>
        </w:trPr>
        <w:tc>
          <w:tcPr>
            <w:tcW w:w="404" w:type="dxa"/>
          </w:tcPr>
          <w:p w14:paraId="6346DC81" w14:textId="556B2617" w:rsidR="00526921" w:rsidRDefault="0021522C" w:rsidP="00BB22D5">
            <w:pPr>
              <w:rPr>
                <w:rFonts w:ascii="Garamond" w:hAnsi="Garamond"/>
                <w:sz w:val="18"/>
                <w:szCs w:val="18"/>
              </w:rPr>
            </w:pPr>
            <w:r>
              <w:rPr>
                <w:rFonts w:ascii="Garamond" w:hAnsi="Garamond"/>
                <w:sz w:val="18"/>
                <w:szCs w:val="18"/>
              </w:rPr>
              <w:lastRenderedPageBreak/>
              <w:t>18</w:t>
            </w:r>
          </w:p>
        </w:tc>
        <w:tc>
          <w:tcPr>
            <w:tcW w:w="3063" w:type="dxa"/>
          </w:tcPr>
          <w:p w14:paraId="30862E69" w14:textId="24C45848" w:rsidR="00526921" w:rsidRDefault="00231DB0" w:rsidP="00BB22D5">
            <w:pPr>
              <w:widowControl w:val="0"/>
              <w:autoSpaceDE w:val="0"/>
              <w:autoSpaceDN w:val="0"/>
              <w:adjustRightInd w:val="0"/>
              <w:rPr>
                <w:rFonts w:ascii="Garamond" w:hAnsi="Garamond"/>
                <w:sz w:val="20"/>
                <w:szCs w:val="20"/>
                <w:u w:val="single"/>
                <w:lang w:val="en-US"/>
              </w:rPr>
            </w:pPr>
            <w:r>
              <w:t xml:space="preserve">I am thinking of poem 31 (Voigt), in which Sappho describes herself as suffering all the symptoms of erotic passion as she gazes upon her beloved, while the man sitting next to the woman is so completely immune to her charms as to appear godlike – for who but a deity, thinks the madly </w:t>
            </w:r>
            <w:proofErr w:type="spellStart"/>
            <w:r>
              <w:t>enamored</w:t>
            </w:r>
            <w:proofErr w:type="spellEnd"/>
            <w:r>
              <w:t xml:space="preserve"> Sappho, could resist her8? At the same time, Helen would seem to mark something like an objective standard of beauty; as Blondell observes, </w:t>
            </w:r>
            <w:r w:rsidRPr="00231DB0">
              <w:rPr>
                <w:u w:val="single"/>
              </w:rPr>
              <w:t>Helen’s “legendary status allows her to occupy a paradoxical position as the most beautiful woman, while at the same time symbolizing the impact of different embodiments of female beauty on individual lovers”</w:t>
            </w:r>
          </w:p>
        </w:tc>
        <w:tc>
          <w:tcPr>
            <w:tcW w:w="2354" w:type="dxa"/>
          </w:tcPr>
          <w:p w14:paraId="26AF3B0D" w14:textId="5741171E" w:rsidR="00526921" w:rsidRDefault="00BA46B5" w:rsidP="00BB22D5">
            <w:pPr>
              <w:rPr>
                <w:rFonts w:ascii="Garamond" w:hAnsi="Garamond"/>
                <w:sz w:val="18"/>
                <w:szCs w:val="18"/>
                <w:lang w:val="en-US"/>
              </w:rPr>
            </w:pPr>
            <w:r>
              <w:t>Helen’s “legendary status allows her to occupy a paradoxical position as the most beautiful woman, while at the same time symbolizing the impact of different embodiments of female beauty on individual lovers”</w:t>
            </w:r>
          </w:p>
        </w:tc>
        <w:tc>
          <w:tcPr>
            <w:tcW w:w="3251" w:type="dxa"/>
          </w:tcPr>
          <w:p w14:paraId="2A47620B" w14:textId="2F472760" w:rsidR="00526921" w:rsidRDefault="00D3056F" w:rsidP="00BB22D5">
            <w:pPr>
              <w:rPr>
                <w:rFonts w:asciiTheme="minorHAnsi" w:hAnsiTheme="minorHAnsi" w:cstheme="minorHAnsi"/>
                <w:color w:val="00B050"/>
              </w:rPr>
            </w:pPr>
            <w:r w:rsidRPr="00851393">
              <w:rPr>
                <w:rFonts w:asciiTheme="minorHAnsi" w:hAnsiTheme="minorHAnsi" w:cstheme="minorHAnsi"/>
                <w:color w:val="00B050"/>
              </w:rPr>
              <w:t xml:space="preserve">Useful for essay’s other arguments </w:t>
            </w:r>
            <w:r w:rsidR="00F52F33" w:rsidRPr="00851393">
              <w:rPr>
                <w:rFonts w:asciiTheme="minorHAnsi" w:hAnsiTheme="minorHAnsi" w:cstheme="minorHAnsi"/>
                <w:color w:val="00B050"/>
              </w:rPr>
              <w:t xml:space="preserve">concerning </w:t>
            </w:r>
            <w:r w:rsidR="00851393">
              <w:rPr>
                <w:rFonts w:asciiTheme="minorHAnsi" w:hAnsiTheme="minorHAnsi" w:cstheme="minorHAnsi"/>
                <w:color w:val="00B050"/>
              </w:rPr>
              <w:t xml:space="preserve">the </w:t>
            </w:r>
            <w:r w:rsidR="00851393" w:rsidRPr="00851393">
              <w:rPr>
                <w:rFonts w:asciiTheme="minorHAnsi" w:hAnsiTheme="minorHAnsi" w:cstheme="minorHAnsi"/>
                <w:color w:val="00B050"/>
              </w:rPr>
              <w:t>exemplum</w:t>
            </w:r>
            <w:r w:rsidR="00F52F33" w:rsidRPr="00851393">
              <w:rPr>
                <w:rFonts w:asciiTheme="minorHAnsi" w:hAnsiTheme="minorHAnsi" w:cstheme="minorHAnsi"/>
                <w:color w:val="00B050"/>
              </w:rPr>
              <w:t xml:space="preserve"> Helen of Troy and the </w:t>
            </w:r>
            <w:r w:rsidR="00851393" w:rsidRPr="00851393">
              <w:rPr>
                <w:rFonts w:asciiTheme="minorHAnsi" w:hAnsiTheme="minorHAnsi" w:cstheme="minorHAnsi"/>
                <w:color w:val="00B050"/>
              </w:rPr>
              <w:t>Trojan</w:t>
            </w:r>
            <w:r w:rsidR="002E026D" w:rsidRPr="00851393">
              <w:rPr>
                <w:rFonts w:asciiTheme="minorHAnsi" w:hAnsiTheme="minorHAnsi" w:cstheme="minorHAnsi"/>
                <w:color w:val="00B050"/>
              </w:rPr>
              <w:t xml:space="preserve"> War</w:t>
            </w:r>
            <w:r w:rsidR="0021210A">
              <w:rPr>
                <w:rFonts w:asciiTheme="minorHAnsi" w:hAnsiTheme="minorHAnsi" w:cstheme="minorHAnsi"/>
                <w:color w:val="00B050"/>
              </w:rPr>
              <w:t xml:space="preserve"> </w:t>
            </w:r>
            <w:r w:rsidR="00EE4CDA">
              <w:rPr>
                <w:rFonts w:asciiTheme="minorHAnsi" w:hAnsiTheme="minorHAnsi" w:cstheme="minorHAnsi"/>
                <w:color w:val="00B050"/>
              </w:rPr>
              <w:t xml:space="preserve">that will move on to </w:t>
            </w:r>
            <w:r w:rsidR="0021210A">
              <w:rPr>
                <w:rFonts w:asciiTheme="minorHAnsi" w:hAnsiTheme="minorHAnsi" w:cstheme="minorHAnsi"/>
                <w:color w:val="00B050"/>
              </w:rPr>
              <w:t>what else</w:t>
            </w:r>
            <w:r w:rsidR="00EE4CDA">
              <w:rPr>
                <w:rFonts w:asciiTheme="minorHAnsi" w:hAnsiTheme="minorHAnsi" w:cstheme="minorHAnsi"/>
                <w:color w:val="00B050"/>
              </w:rPr>
              <w:t>,</w:t>
            </w:r>
            <w:r w:rsidR="0021210A">
              <w:rPr>
                <w:rFonts w:asciiTheme="minorHAnsi" w:hAnsiTheme="minorHAnsi" w:cstheme="minorHAnsi"/>
                <w:color w:val="00B050"/>
              </w:rPr>
              <w:t xml:space="preserve"> other than beauty</w:t>
            </w:r>
            <w:r w:rsidR="00EE4CDA">
              <w:rPr>
                <w:rFonts w:asciiTheme="minorHAnsi" w:hAnsiTheme="minorHAnsi" w:cstheme="minorHAnsi"/>
                <w:color w:val="00B050"/>
              </w:rPr>
              <w:t>,</w:t>
            </w:r>
            <w:r w:rsidR="0021210A">
              <w:rPr>
                <w:rFonts w:asciiTheme="minorHAnsi" w:hAnsiTheme="minorHAnsi" w:cstheme="minorHAnsi"/>
                <w:color w:val="00B050"/>
              </w:rPr>
              <w:t xml:space="preserve"> they</w:t>
            </w:r>
            <w:r w:rsidR="002E026D" w:rsidRPr="00851393">
              <w:rPr>
                <w:rFonts w:asciiTheme="minorHAnsi" w:hAnsiTheme="minorHAnsi" w:cstheme="minorHAnsi"/>
                <w:color w:val="00B050"/>
              </w:rPr>
              <w:t xml:space="preserve"> represent.</w:t>
            </w:r>
          </w:p>
          <w:p w14:paraId="19DEF659" w14:textId="77777777" w:rsidR="00851393" w:rsidRDefault="00851393" w:rsidP="00BB22D5">
            <w:pPr>
              <w:rPr>
                <w:rFonts w:asciiTheme="minorHAnsi" w:hAnsiTheme="minorHAnsi" w:cstheme="minorHAnsi"/>
                <w:color w:val="0000FF"/>
              </w:rPr>
            </w:pPr>
          </w:p>
          <w:p w14:paraId="2B793173" w14:textId="0F891B0A" w:rsidR="00851393" w:rsidRPr="00851393" w:rsidRDefault="00851393" w:rsidP="00BB22D5">
            <w:pPr>
              <w:rPr>
                <w:rFonts w:asciiTheme="minorHAnsi" w:hAnsiTheme="minorHAnsi" w:cstheme="minorHAnsi"/>
                <w:color w:val="0000FF"/>
              </w:rPr>
            </w:pPr>
          </w:p>
        </w:tc>
      </w:tr>
      <w:tr w:rsidR="00801664" w14:paraId="34ED8FF5" w14:textId="77777777" w:rsidTr="00D24465">
        <w:trPr>
          <w:trHeight w:val="607"/>
        </w:trPr>
        <w:tc>
          <w:tcPr>
            <w:tcW w:w="404" w:type="dxa"/>
          </w:tcPr>
          <w:p w14:paraId="124BC9B3" w14:textId="2789DDC0" w:rsidR="00526921" w:rsidRDefault="00C815C8" w:rsidP="00BB22D5">
            <w:pPr>
              <w:rPr>
                <w:rFonts w:ascii="Garamond" w:hAnsi="Garamond"/>
                <w:sz w:val="18"/>
                <w:szCs w:val="18"/>
              </w:rPr>
            </w:pPr>
            <w:r>
              <w:rPr>
                <w:rFonts w:ascii="Garamond" w:hAnsi="Garamond"/>
                <w:sz w:val="18"/>
                <w:szCs w:val="18"/>
              </w:rPr>
              <w:t>19</w:t>
            </w:r>
          </w:p>
        </w:tc>
        <w:tc>
          <w:tcPr>
            <w:tcW w:w="3063" w:type="dxa"/>
          </w:tcPr>
          <w:p w14:paraId="00859A0B" w14:textId="0648C111" w:rsidR="00526921" w:rsidRDefault="00671F9B" w:rsidP="00BB22D5">
            <w:pPr>
              <w:widowControl w:val="0"/>
              <w:autoSpaceDE w:val="0"/>
              <w:autoSpaceDN w:val="0"/>
              <w:adjustRightInd w:val="0"/>
              <w:rPr>
                <w:rFonts w:ascii="Garamond" w:hAnsi="Garamond"/>
                <w:sz w:val="20"/>
                <w:szCs w:val="20"/>
                <w:u w:val="single"/>
                <w:lang w:val="en-US"/>
              </w:rPr>
            </w:pPr>
            <w:r>
              <w:t xml:space="preserve">The powerful effect of Helen’s beauty is indicated by the fact that a hero as great as </w:t>
            </w:r>
            <w:r w:rsidRPr="001C6FB0">
              <w:rPr>
                <w:u w:val="single"/>
              </w:rPr>
              <w:t>Theseus found her irresistible: if someone so great could fall in love with her and pursue her, despite the risks it entailed, it shows that her beauty must have been objectively superlative</w:t>
            </w:r>
            <w:r>
              <w:t>11. So too, Paris’s</w:t>
            </w:r>
            <w:r w:rsidR="008B6F3F">
              <w:t xml:space="preserve"> beauty must have been exceptional if Helen, herself outstanding for just this quality, could fall so hopelessly in love with him.</w:t>
            </w:r>
          </w:p>
        </w:tc>
        <w:tc>
          <w:tcPr>
            <w:tcW w:w="2354" w:type="dxa"/>
          </w:tcPr>
          <w:p w14:paraId="3F46E2F5" w14:textId="1D7DB4D0" w:rsidR="00526921" w:rsidRPr="001C6FB0" w:rsidRDefault="001C6FB0" w:rsidP="001C6FB0">
            <w:pPr>
              <w:rPr>
                <w:rFonts w:ascii="Garamond" w:hAnsi="Garamond"/>
                <w:sz w:val="18"/>
                <w:szCs w:val="18"/>
                <w:lang w:val="en-US"/>
              </w:rPr>
            </w:pPr>
            <w:r>
              <w:t>Theseus found her irresistible: if someone so great could fall in love with her and pursue her, despite the risks it entailed, it shows that her beauty must have been objectively superlative</w:t>
            </w:r>
          </w:p>
        </w:tc>
        <w:tc>
          <w:tcPr>
            <w:tcW w:w="3251" w:type="dxa"/>
          </w:tcPr>
          <w:p w14:paraId="024890F4" w14:textId="695EDE8D" w:rsidR="00526921" w:rsidRPr="009C0061" w:rsidRDefault="009C0061" w:rsidP="00BB22D5">
            <w:pPr>
              <w:rPr>
                <w:rFonts w:asciiTheme="minorHAnsi" w:hAnsiTheme="minorHAnsi" w:cstheme="minorHAnsi"/>
                <w:color w:val="00B050"/>
              </w:rPr>
            </w:pPr>
            <w:r>
              <w:rPr>
                <w:rFonts w:asciiTheme="minorHAnsi" w:hAnsiTheme="minorHAnsi" w:cstheme="minorHAnsi"/>
                <w:color w:val="00B050"/>
              </w:rPr>
              <w:t xml:space="preserve">To add to the comments by </w:t>
            </w:r>
            <w:r w:rsidR="0076601C">
              <w:rPr>
                <w:rFonts w:asciiTheme="minorHAnsi" w:hAnsiTheme="minorHAnsi" w:cstheme="minorHAnsi"/>
                <w:color w:val="00B050"/>
              </w:rPr>
              <w:t>G.W. Most</w:t>
            </w:r>
            <w:r w:rsidR="00D83132">
              <w:rPr>
                <w:rFonts w:asciiTheme="minorHAnsi" w:hAnsiTheme="minorHAnsi" w:cstheme="minorHAnsi"/>
                <w:color w:val="00B050"/>
              </w:rPr>
              <w:t xml:space="preserve"> using Aristotle’s position on </w:t>
            </w:r>
            <w:r w:rsidR="00185842">
              <w:rPr>
                <w:rFonts w:asciiTheme="minorHAnsi" w:hAnsiTheme="minorHAnsi" w:cstheme="minorHAnsi"/>
                <w:color w:val="00B050"/>
              </w:rPr>
              <w:t>calling to the gods to judge an ambiguo</w:t>
            </w:r>
            <w:r w:rsidR="00E343A2">
              <w:rPr>
                <w:rFonts w:asciiTheme="minorHAnsi" w:hAnsiTheme="minorHAnsi" w:cstheme="minorHAnsi"/>
                <w:color w:val="00B050"/>
              </w:rPr>
              <w:t>us situation/person</w:t>
            </w:r>
            <w:r w:rsidR="001440AA">
              <w:rPr>
                <w:rFonts w:asciiTheme="minorHAnsi" w:hAnsiTheme="minorHAnsi" w:cstheme="minorHAnsi"/>
                <w:color w:val="00B050"/>
              </w:rPr>
              <w:t xml:space="preserve">’s virtue. He says </w:t>
            </w:r>
            <w:r w:rsidR="00B81484">
              <w:rPr>
                <w:rFonts w:asciiTheme="minorHAnsi" w:hAnsiTheme="minorHAnsi" w:cstheme="minorHAnsi"/>
                <w:color w:val="00B050"/>
              </w:rPr>
              <w:t xml:space="preserve">Theseus finding </w:t>
            </w:r>
            <w:r w:rsidR="000E13DD">
              <w:rPr>
                <w:rFonts w:asciiTheme="minorHAnsi" w:hAnsiTheme="minorHAnsi" w:cstheme="minorHAnsi"/>
                <w:color w:val="00B050"/>
              </w:rPr>
              <w:t>Helen</w:t>
            </w:r>
            <w:r w:rsidR="00B81484">
              <w:rPr>
                <w:rFonts w:asciiTheme="minorHAnsi" w:hAnsiTheme="minorHAnsi" w:cstheme="minorHAnsi"/>
                <w:color w:val="00B050"/>
              </w:rPr>
              <w:t xml:space="preserve"> irresistible validates her as </w:t>
            </w:r>
            <w:r w:rsidR="004F4FBC">
              <w:rPr>
                <w:rFonts w:asciiTheme="minorHAnsi" w:hAnsiTheme="minorHAnsi" w:cstheme="minorHAnsi"/>
                <w:color w:val="00B050"/>
              </w:rPr>
              <w:t xml:space="preserve">a great beauty and </w:t>
            </w:r>
            <w:r w:rsidR="00B81484">
              <w:rPr>
                <w:rFonts w:asciiTheme="minorHAnsi" w:hAnsiTheme="minorHAnsi" w:cstheme="minorHAnsi"/>
                <w:color w:val="00B050"/>
              </w:rPr>
              <w:t>virtuous and therefore available to use as exemplum</w:t>
            </w:r>
            <w:r w:rsidR="00E05852">
              <w:rPr>
                <w:rFonts w:asciiTheme="minorHAnsi" w:hAnsiTheme="minorHAnsi" w:cstheme="minorHAnsi"/>
                <w:color w:val="00B050"/>
              </w:rPr>
              <w:t>.</w:t>
            </w:r>
          </w:p>
        </w:tc>
      </w:tr>
      <w:tr w:rsidR="00360E3A" w14:paraId="58F36FE7" w14:textId="77777777" w:rsidTr="00D24465">
        <w:trPr>
          <w:trHeight w:val="607"/>
        </w:trPr>
        <w:tc>
          <w:tcPr>
            <w:tcW w:w="404" w:type="dxa"/>
          </w:tcPr>
          <w:p w14:paraId="6E749CE4" w14:textId="05B05B99" w:rsidR="00360E3A" w:rsidRDefault="00CF044C" w:rsidP="00BB22D5">
            <w:pPr>
              <w:rPr>
                <w:rFonts w:ascii="Garamond" w:hAnsi="Garamond"/>
                <w:sz w:val="18"/>
                <w:szCs w:val="18"/>
              </w:rPr>
            </w:pPr>
            <w:r>
              <w:rPr>
                <w:rFonts w:ascii="Garamond" w:hAnsi="Garamond"/>
                <w:sz w:val="18"/>
                <w:szCs w:val="18"/>
              </w:rPr>
              <w:t>v</w:t>
            </w:r>
            <w:r w:rsidR="001C6FB0">
              <w:rPr>
                <w:rFonts w:ascii="Garamond" w:hAnsi="Garamond"/>
                <w:sz w:val="18"/>
                <w:szCs w:val="18"/>
              </w:rPr>
              <w:t>20</w:t>
            </w:r>
          </w:p>
        </w:tc>
        <w:tc>
          <w:tcPr>
            <w:tcW w:w="3063" w:type="dxa"/>
          </w:tcPr>
          <w:p w14:paraId="0AB3D60F" w14:textId="206D1D70" w:rsidR="00360E3A" w:rsidRDefault="00CC1F78" w:rsidP="00BB22D5">
            <w:pPr>
              <w:widowControl w:val="0"/>
              <w:autoSpaceDE w:val="0"/>
              <w:autoSpaceDN w:val="0"/>
              <w:adjustRightInd w:val="0"/>
              <w:rPr>
                <w:rFonts w:ascii="Garamond" w:hAnsi="Garamond"/>
                <w:sz w:val="20"/>
                <w:szCs w:val="20"/>
                <w:u w:val="single"/>
                <w:lang w:val="en-US"/>
              </w:rPr>
            </w:pPr>
            <w:r>
              <w:t xml:space="preserve">What Sappho says in the first stanza is that people regard cavalry, infantry, or navies as </w:t>
            </w:r>
            <w:proofErr w:type="spellStart"/>
            <w:r w:rsidRPr="00B97F12">
              <w:rPr>
                <w:highlight w:val="yellow"/>
              </w:rPr>
              <w:t>kálliston</w:t>
            </w:r>
            <w:proofErr w:type="spellEnd"/>
            <w:r w:rsidRPr="00B97F12">
              <w:rPr>
                <w:highlight w:val="yellow"/>
              </w:rPr>
              <w:t xml:space="preserve">, that is, the superlative of </w:t>
            </w:r>
            <w:proofErr w:type="spellStart"/>
            <w:r w:rsidRPr="00B97F12">
              <w:rPr>
                <w:highlight w:val="yellow"/>
              </w:rPr>
              <w:t>kalós</w:t>
            </w:r>
            <w:proofErr w:type="spellEnd"/>
            <w:r w:rsidRPr="00B97F12">
              <w:rPr>
                <w:highlight w:val="yellow"/>
              </w:rPr>
              <w:t>.</w:t>
            </w:r>
            <w:r>
              <w:t xml:space="preserve"> The translation quoted above, </w:t>
            </w:r>
            <w:r>
              <w:lastRenderedPageBreak/>
              <w:t xml:space="preserve">and almost every translation and commentary, take the term to mean “most beautiful”, echoed in the follow stanza by the </w:t>
            </w:r>
            <w:r w:rsidRPr="00C10637">
              <w:rPr>
                <w:highlight w:val="yellow"/>
              </w:rPr>
              <w:t xml:space="preserve">noun </w:t>
            </w:r>
            <w:proofErr w:type="spellStart"/>
            <w:r w:rsidRPr="00C10637">
              <w:rPr>
                <w:highlight w:val="yellow"/>
              </w:rPr>
              <w:t>kállos</w:t>
            </w:r>
            <w:proofErr w:type="spellEnd"/>
            <w:r w:rsidRPr="00C10637">
              <w:rPr>
                <w:highlight w:val="yellow"/>
              </w:rPr>
              <w:t>, applied to Helen</w:t>
            </w:r>
            <w:r>
              <w:t xml:space="preserve">12. However, I have argued in my book, Beauty: The Fortunes of an Ancient Greek Idea13, that there is an important distinction between the adjective and the noun, despite </w:t>
            </w:r>
            <w:r w:rsidRPr="00C10637">
              <w:rPr>
                <w:highlight w:val="yellow"/>
              </w:rPr>
              <w:t>their surface similarity,</w:t>
            </w:r>
            <w:r>
              <w:t xml:space="preserve"> which has led most scholars to regard to </w:t>
            </w:r>
            <w:proofErr w:type="spellStart"/>
            <w:r>
              <w:t>kalón</w:t>
            </w:r>
            <w:proofErr w:type="spellEnd"/>
            <w:r>
              <w:t xml:space="preserve"> and </w:t>
            </w:r>
            <w:proofErr w:type="spellStart"/>
            <w:r>
              <w:t>kállos</w:t>
            </w:r>
            <w:proofErr w:type="spellEnd"/>
            <w:r>
              <w:t xml:space="preserve"> as equivalent. </w:t>
            </w:r>
            <w:proofErr w:type="spellStart"/>
            <w:r w:rsidRPr="00CE2BF3">
              <w:rPr>
                <w:highlight w:val="yellow"/>
              </w:rPr>
              <w:t>Kalós</w:t>
            </w:r>
            <w:proofErr w:type="spellEnd"/>
            <w:r w:rsidRPr="00CE2BF3">
              <w:rPr>
                <w:highlight w:val="yellow"/>
              </w:rPr>
              <w:t xml:space="preserve"> </w:t>
            </w:r>
            <w:proofErr w:type="gramStart"/>
            <w:r w:rsidRPr="00CE2BF3">
              <w:rPr>
                <w:highlight w:val="yellow"/>
              </w:rPr>
              <w:t>generally speaking means</w:t>
            </w:r>
            <w:proofErr w:type="gramEnd"/>
            <w:r w:rsidRPr="00CE2BF3">
              <w:rPr>
                <w:highlight w:val="yellow"/>
              </w:rPr>
              <w:t xml:space="preserve"> “fine” or “excellent”, and while it can be applied to a person’s looks, and so signify “beautiful”, its range is far wider, and very often means something more like “noble” or “virtuous”.</w:t>
            </w:r>
            <w:r>
              <w:t xml:space="preserve"> The broad semantic span of the adjective has led some scholars to question whether the Greeks had an independent or distinct concept of beauty at all, and Umberto Eco was bold enough to deny outright that they did. He writes: “In fact, Beauty had no autonomous stature in ancient Greece”, and he adds: “The very word </w:t>
            </w:r>
            <w:proofErr w:type="spellStart"/>
            <w:r>
              <w:t>Kalón</w:t>
            </w:r>
            <w:proofErr w:type="spellEnd"/>
            <w:r>
              <w:t>, which only improperly may be translated by the term ‘beautiful,’ ought to put us on our guard”14.</w:t>
            </w:r>
          </w:p>
        </w:tc>
        <w:tc>
          <w:tcPr>
            <w:tcW w:w="2354" w:type="dxa"/>
          </w:tcPr>
          <w:p w14:paraId="3B78F618" w14:textId="77777777" w:rsidR="00360E3A" w:rsidRPr="00CF7637" w:rsidRDefault="00CE2BF3" w:rsidP="00BB22D5">
            <w:proofErr w:type="spellStart"/>
            <w:r w:rsidRPr="00CF7637">
              <w:lastRenderedPageBreak/>
              <w:t>kálliston</w:t>
            </w:r>
            <w:proofErr w:type="spellEnd"/>
            <w:r w:rsidRPr="00CF7637">
              <w:t xml:space="preserve">, that is, the superlative of </w:t>
            </w:r>
            <w:proofErr w:type="spellStart"/>
            <w:r w:rsidRPr="00CF7637">
              <w:t>kalós</w:t>
            </w:r>
            <w:proofErr w:type="spellEnd"/>
            <w:r w:rsidRPr="00CF7637">
              <w:t>.</w:t>
            </w:r>
          </w:p>
          <w:p w14:paraId="671DF7F8" w14:textId="77777777" w:rsidR="00CE2BF3" w:rsidRPr="00CF7637" w:rsidRDefault="00CE2BF3" w:rsidP="00BB22D5">
            <w:pPr>
              <w:rPr>
                <w:rFonts w:ascii="Garamond" w:hAnsi="Garamond"/>
                <w:sz w:val="18"/>
                <w:szCs w:val="18"/>
                <w:lang w:val="en-US"/>
              </w:rPr>
            </w:pPr>
          </w:p>
          <w:p w14:paraId="59596605" w14:textId="77777777" w:rsidR="00CE2BF3" w:rsidRPr="00CF7637" w:rsidRDefault="00CE2BF3" w:rsidP="00BB22D5">
            <w:r w:rsidRPr="00CF7637">
              <w:t xml:space="preserve">noun </w:t>
            </w:r>
            <w:proofErr w:type="spellStart"/>
            <w:r w:rsidRPr="00CF7637">
              <w:t>kállos</w:t>
            </w:r>
            <w:proofErr w:type="spellEnd"/>
            <w:r w:rsidRPr="00CF7637">
              <w:t>, applied to Helen</w:t>
            </w:r>
          </w:p>
          <w:p w14:paraId="0E2097D1" w14:textId="77777777" w:rsidR="00CE2BF3" w:rsidRPr="00CF7637" w:rsidRDefault="00CE2BF3" w:rsidP="00BB22D5">
            <w:pPr>
              <w:rPr>
                <w:rFonts w:ascii="Garamond" w:hAnsi="Garamond"/>
                <w:sz w:val="18"/>
                <w:szCs w:val="18"/>
                <w:lang w:val="en-US"/>
              </w:rPr>
            </w:pPr>
          </w:p>
          <w:p w14:paraId="164D9253" w14:textId="77777777" w:rsidR="004B7157" w:rsidRPr="00CF7637" w:rsidRDefault="004B7157" w:rsidP="00BB22D5">
            <w:r w:rsidRPr="00CF7637">
              <w:lastRenderedPageBreak/>
              <w:t>their surface similarity,</w:t>
            </w:r>
          </w:p>
          <w:p w14:paraId="6782E49E" w14:textId="77777777" w:rsidR="004B7157" w:rsidRPr="00CF7637" w:rsidRDefault="004B7157" w:rsidP="00BB22D5">
            <w:pPr>
              <w:rPr>
                <w:rFonts w:ascii="Garamond" w:hAnsi="Garamond"/>
                <w:sz w:val="18"/>
                <w:szCs w:val="18"/>
                <w:lang w:val="en-US"/>
              </w:rPr>
            </w:pPr>
          </w:p>
          <w:p w14:paraId="3027C169" w14:textId="238980B4" w:rsidR="004B7157" w:rsidRPr="00CF7637" w:rsidRDefault="004B7157" w:rsidP="00BB22D5">
            <w:pPr>
              <w:rPr>
                <w:rFonts w:ascii="Garamond" w:hAnsi="Garamond"/>
                <w:sz w:val="18"/>
                <w:szCs w:val="18"/>
                <w:lang w:val="en-US"/>
              </w:rPr>
            </w:pPr>
            <w:proofErr w:type="spellStart"/>
            <w:r w:rsidRPr="00CF7637">
              <w:t>Kalós</w:t>
            </w:r>
            <w:proofErr w:type="spellEnd"/>
            <w:r w:rsidRPr="00CF7637">
              <w:t xml:space="preserve"> </w:t>
            </w:r>
            <w:proofErr w:type="gramStart"/>
            <w:r w:rsidRPr="00CF7637">
              <w:t>generally speaking means</w:t>
            </w:r>
            <w:proofErr w:type="gramEnd"/>
            <w:r w:rsidRPr="00CF7637">
              <w:t xml:space="preserve"> “fine” or “excellent”, and while it can be applied to a person’s looks, and so signify “beautiful”, its range is far wider, and very often means something more like “noble” or “virtuous”.</w:t>
            </w:r>
          </w:p>
        </w:tc>
        <w:tc>
          <w:tcPr>
            <w:tcW w:w="3251" w:type="dxa"/>
          </w:tcPr>
          <w:p w14:paraId="3B332AF7" w14:textId="066B468D" w:rsidR="00360E3A" w:rsidRDefault="00A60142" w:rsidP="00BB22D5">
            <w:pPr>
              <w:rPr>
                <w:rFonts w:asciiTheme="minorHAnsi" w:hAnsiTheme="minorHAnsi" w:cstheme="minorHAnsi"/>
                <w:color w:val="00B050"/>
              </w:rPr>
            </w:pPr>
            <w:r>
              <w:rPr>
                <w:rFonts w:asciiTheme="minorHAnsi" w:hAnsiTheme="minorHAnsi" w:cstheme="minorHAnsi"/>
                <w:color w:val="00B050"/>
              </w:rPr>
              <w:lastRenderedPageBreak/>
              <w:t xml:space="preserve">Useful definition of Greek terms, </w:t>
            </w:r>
            <w:r w:rsidR="005A3998">
              <w:rPr>
                <w:rFonts w:asciiTheme="minorHAnsi" w:hAnsiTheme="minorHAnsi" w:cstheme="minorHAnsi"/>
                <w:color w:val="00B050"/>
              </w:rPr>
              <w:t>particularly in</w:t>
            </w:r>
            <w:r>
              <w:rPr>
                <w:rFonts w:asciiTheme="minorHAnsi" w:hAnsiTheme="minorHAnsi" w:cstheme="minorHAnsi"/>
                <w:color w:val="00B050"/>
              </w:rPr>
              <w:t xml:space="preserve"> showing the distinction between types of beauty</w:t>
            </w:r>
            <w:r w:rsidR="001B2575">
              <w:rPr>
                <w:rFonts w:asciiTheme="minorHAnsi" w:hAnsiTheme="minorHAnsi" w:cstheme="minorHAnsi"/>
                <w:color w:val="00B050"/>
              </w:rPr>
              <w:t>. See follo</w:t>
            </w:r>
            <w:r w:rsidR="00D86CEF">
              <w:rPr>
                <w:rFonts w:asciiTheme="minorHAnsi" w:hAnsiTheme="minorHAnsi" w:cstheme="minorHAnsi"/>
                <w:color w:val="00B050"/>
              </w:rPr>
              <w:t>wing pages quotes. Helen as Kallos is erotically beautiful</w:t>
            </w:r>
            <w:r w:rsidR="00C473C1">
              <w:rPr>
                <w:rFonts w:asciiTheme="minorHAnsi" w:hAnsiTheme="minorHAnsi" w:cstheme="minorHAnsi"/>
                <w:color w:val="00B050"/>
              </w:rPr>
              <w:t xml:space="preserve">, not </w:t>
            </w:r>
            <w:r w:rsidR="00C473C1">
              <w:rPr>
                <w:rFonts w:asciiTheme="minorHAnsi" w:hAnsiTheme="minorHAnsi" w:cstheme="minorHAnsi"/>
                <w:color w:val="00B050"/>
              </w:rPr>
              <w:lastRenderedPageBreak/>
              <w:t xml:space="preserve">Kalliston, hence scholars arguing over her </w:t>
            </w:r>
            <w:r w:rsidR="00D87748">
              <w:rPr>
                <w:rFonts w:asciiTheme="minorHAnsi" w:hAnsiTheme="minorHAnsi" w:cstheme="minorHAnsi"/>
                <w:color w:val="00B050"/>
              </w:rPr>
              <w:t>validity as exemplum. This essay will go on to consider other reasons why Helen and the fall of Troy</w:t>
            </w:r>
            <w:r w:rsidR="006C6033">
              <w:rPr>
                <w:rFonts w:asciiTheme="minorHAnsi" w:hAnsiTheme="minorHAnsi" w:cstheme="minorHAnsi"/>
                <w:color w:val="00B050"/>
              </w:rPr>
              <w:t xml:space="preserve"> are used; how feeling strong love/desire</w:t>
            </w:r>
            <w:r w:rsidR="00C00694">
              <w:rPr>
                <w:rFonts w:asciiTheme="minorHAnsi" w:hAnsiTheme="minorHAnsi" w:cstheme="minorHAnsi"/>
                <w:color w:val="00B050"/>
              </w:rPr>
              <w:t>/</w:t>
            </w:r>
            <w:r w:rsidR="006C6033">
              <w:rPr>
                <w:rFonts w:asciiTheme="minorHAnsi" w:hAnsiTheme="minorHAnsi" w:cstheme="minorHAnsi"/>
                <w:color w:val="00B050"/>
              </w:rPr>
              <w:t xml:space="preserve">passion </w:t>
            </w:r>
            <w:r w:rsidR="00CF72C8">
              <w:rPr>
                <w:rFonts w:asciiTheme="minorHAnsi" w:hAnsiTheme="minorHAnsi" w:cstheme="minorHAnsi"/>
                <w:color w:val="00B050"/>
              </w:rPr>
              <w:t>could be well represented by the tumultuous story of Helen, Paris</w:t>
            </w:r>
            <w:r w:rsidR="00DE4F77">
              <w:rPr>
                <w:rFonts w:asciiTheme="minorHAnsi" w:hAnsiTheme="minorHAnsi" w:cstheme="minorHAnsi"/>
                <w:color w:val="00B050"/>
              </w:rPr>
              <w:t>, Menelaus and Troy.</w:t>
            </w:r>
          </w:p>
          <w:p w14:paraId="77B812AD" w14:textId="77777777" w:rsidR="00474F2F" w:rsidRDefault="00474F2F" w:rsidP="00BB22D5">
            <w:pPr>
              <w:rPr>
                <w:rFonts w:asciiTheme="minorHAnsi" w:hAnsiTheme="minorHAnsi" w:cstheme="minorHAnsi"/>
                <w:color w:val="00B050"/>
              </w:rPr>
            </w:pPr>
          </w:p>
          <w:p w14:paraId="127BBC1C" w14:textId="77777777" w:rsidR="00474F2F" w:rsidRDefault="00474F2F" w:rsidP="00BB22D5">
            <w:pPr>
              <w:rPr>
                <w:rFonts w:asciiTheme="minorHAnsi" w:hAnsiTheme="minorHAnsi" w:cstheme="minorHAnsi"/>
                <w:color w:val="00B050"/>
              </w:rPr>
            </w:pPr>
          </w:p>
          <w:p w14:paraId="156725E4" w14:textId="77777777" w:rsidR="00474F2F" w:rsidRDefault="00474F2F" w:rsidP="00BB22D5">
            <w:pPr>
              <w:rPr>
                <w:rFonts w:asciiTheme="minorHAnsi" w:hAnsiTheme="minorHAnsi" w:cstheme="minorHAnsi"/>
                <w:color w:val="00B050"/>
              </w:rPr>
            </w:pPr>
          </w:p>
          <w:p w14:paraId="003AAB2F" w14:textId="77777777" w:rsidR="00474F2F" w:rsidRDefault="00474F2F" w:rsidP="00BB22D5">
            <w:pPr>
              <w:rPr>
                <w:rFonts w:asciiTheme="minorHAnsi" w:hAnsiTheme="minorHAnsi" w:cstheme="minorHAnsi"/>
                <w:color w:val="00B050"/>
              </w:rPr>
            </w:pPr>
          </w:p>
          <w:p w14:paraId="71CE8788" w14:textId="77777777" w:rsidR="00474F2F" w:rsidRDefault="00474F2F" w:rsidP="00BB22D5">
            <w:pPr>
              <w:rPr>
                <w:rFonts w:asciiTheme="minorHAnsi" w:hAnsiTheme="minorHAnsi" w:cstheme="minorHAnsi"/>
                <w:color w:val="00B050"/>
              </w:rPr>
            </w:pPr>
          </w:p>
          <w:p w14:paraId="78AB6C59" w14:textId="77777777" w:rsidR="00474F2F" w:rsidRDefault="00474F2F" w:rsidP="00BB22D5">
            <w:pPr>
              <w:rPr>
                <w:rFonts w:asciiTheme="minorHAnsi" w:hAnsiTheme="minorHAnsi" w:cstheme="minorHAnsi"/>
                <w:color w:val="00B050"/>
              </w:rPr>
            </w:pPr>
          </w:p>
          <w:p w14:paraId="3AA2A7EF" w14:textId="77777777" w:rsidR="00474F2F" w:rsidRDefault="00474F2F" w:rsidP="00BB22D5">
            <w:pPr>
              <w:rPr>
                <w:rFonts w:asciiTheme="minorHAnsi" w:hAnsiTheme="minorHAnsi" w:cstheme="minorHAnsi"/>
                <w:color w:val="00B050"/>
              </w:rPr>
            </w:pPr>
          </w:p>
          <w:p w14:paraId="6A66EB14" w14:textId="77777777" w:rsidR="00474F2F" w:rsidRDefault="00474F2F" w:rsidP="00BB22D5">
            <w:pPr>
              <w:rPr>
                <w:rFonts w:asciiTheme="minorHAnsi" w:hAnsiTheme="minorHAnsi" w:cstheme="minorHAnsi"/>
                <w:color w:val="00B050"/>
              </w:rPr>
            </w:pPr>
          </w:p>
          <w:p w14:paraId="27E877DE" w14:textId="77777777" w:rsidR="00474F2F" w:rsidRDefault="00474F2F" w:rsidP="00BB22D5">
            <w:pPr>
              <w:rPr>
                <w:rFonts w:asciiTheme="minorHAnsi" w:hAnsiTheme="minorHAnsi" w:cstheme="minorHAnsi"/>
                <w:color w:val="00B050"/>
              </w:rPr>
            </w:pPr>
          </w:p>
          <w:p w14:paraId="0E312A90" w14:textId="77777777" w:rsidR="00474F2F" w:rsidRDefault="00474F2F" w:rsidP="00BB22D5">
            <w:pPr>
              <w:rPr>
                <w:rFonts w:asciiTheme="minorHAnsi" w:hAnsiTheme="minorHAnsi" w:cstheme="minorHAnsi"/>
                <w:color w:val="00B050"/>
              </w:rPr>
            </w:pPr>
          </w:p>
          <w:p w14:paraId="57489393" w14:textId="77777777" w:rsidR="00474F2F" w:rsidRDefault="00474F2F" w:rsidP="00BB22D5">
            <w:pPr>
              <w:rPr>
                <w:rFonts w:asciiTheme="minorHAnsi" w:hAnsiTheme="minorHAnsi" w:cstheme="minorHAnsi"/>
                <w:color w:val="00B050"/>
              </w:rPr>
            </w:pPr>
          </w:p>
          <w:p w14:paraId="6FC3CC02" w14:textId="77777777" w:rsidR="00474F2F" w:rsidRDefault="00474F2F" w:rsidP="00BB22D5">
            <w:pPr>
              <w:rPr>
                <w:rFonts w:asciiTheme="minorHAnsi" w:hAnsiTheme="minorHAnsi" w:cstheme="minorHAnsi"/>
                <w:color w:val="00B050"/>
              </w:rPr>
            </w:pPr>
          </w:p>
          <w:p w14:paraId="6A11AABA" w14:textId="77777777" w:rsidR="00474F2F" w:rsidRDefault="00474F2F" w:rsidP="00BB22D5">
            <w:pPr>
              <w:rPr>
                <w:rFonts w:asciiTheme="minorHAnsi" w:hAnsiTheme="minorHAnsi" w:cstheme="minorHAnsi"/>
                <w:color w:val="00B050"/>
              </w:rPr>
            </w:pPr>
          </w:p>
          <w:p w14:paraId="2F6D3DE9" w14:textId="77777777" w:rsidR="00474F2F" w:rsidRDefault="00474F2F" w:rsidP="00BB22D5">
            <w:pPr>
              <w:rPr>
                <w:rFonts w:asciiTheme="minorHAnsi" w:hAnsiTheme="minorHAnsi" w:cstheme="minorHAnsi"/>
                <w:color w:val="00B050"/>
              </w:rPr>
            </w:pPr>
          </w:p>
          <w:p w14:paraId="746E8D1C" w14:textId="77777777" w:rsidR="00474F2F" w:rsidRDefault="00474F2F" w:rsidP="00BB22D5">
            <w:pPr>
              <w:rPr>
                <w:rFonts w:asciiTheme="minorHAnsi" w:hAnsiTheme="minorHAnsi" w:cstheme="minorHAnsi"/>
                <w:color w:val="00B050"/>
              </w:rPr>
            </w:pPr>
          </w:p>
          <w:p w14:paraId="37E8C800" w14:textId="77777777" w:rsidR="00474F2F" w:rsidRDefault="00474F2F" w:rsidP="00BB22D5">
            <w:pPr>
              <w:rPr>
                <w:rFonts w:asciiTheme="minorHAnsi" w:hAnsiTheme="minorHAnsi" w:cstheme="minorHAnsi"/>
                <w:color w:val="00B050"/>
              </w:rPr>
            </w:pPr>
          </w:p>
          <w:p w14:paraId="51B9F86C" w14:textId="77777777" w:rsidR="00474F2F" w:rsidRDefault="00474F2F" w:rsidP="00BB22D5">
            <w:pPr>
              <w:rPr>
                <w:rFonts w:asciiTheme="minorHAnsi" w:hAnsiTheme="minorHAnsi" w:cstheme="minorHAnsi"/>
                <w:color w:val="00B050"/>
              </w:rPr>
            </w:pPr>
          </w:p>
          <w:p w14:paraId="436F632D" w14:textId="77777777" w:rsidR="00474F2F" w:rsidRDefault="00474F2F" w:rsidP="00BB22D5">
            <w:pPr>
              <w:rPr>
                <w:rFonts w:asciiTheme="minorHAnsi" w:hAnsiTheme="minorHAnsi" w:cstheme="minorHAnsi"/>
                <w:color w:val="00B050"/>
              </w:rPr>
            </w:pPr>
          </w:p>
          <w:p w14:paraId="673C5FDD" w14:textId="77777777" w:rsidR="00474F2F" w:rsidRDefault="00474F2F" w:rsidP="00BB22D5">
            <w:pPr>
              <w:rPr>
                <w:rFonts w:asciiTheme="minorHAnsi" w:hAnsiTheme="minorHAnsi" w:cstheme="minorHAnsi"/>
                <w:color w:val="00B050"/>
              </w:rPr>
            </w:pPr>
          </w:p>
          <w:p w14:paraId="520F6A6A" w14:textId="77777777" w:rsidR="00474F2F" w:rsidRDefault="00474F2F" w:rsidP="00BB22D5">
            <w:pPr>
              <w:rPr>
                <w:rFonts w:asciiTheme="minorHAnsi" w:hAnsiTheme="minorHAnsi" w:cstheme="minorHAnsi"/>
                <w:color w:val="00B050"/>
              </w:rPr>
            </w:pPr>
          </w:p>
          <w:p w14:paraId="1CE8B85A" w14:textId="77777777" w:rsidR="00474F2F" w:rsidRDefault="00474F2F" w:rsidP="00BB22D5">
            <w:pPr>
              <w:rPr>
                <w:rFonts w:asciiTheme="minorHAnsi" w:hAnsiTheme="minorHAnsi" w:cstheme="minorHAnsi"/>
                <w:color w:val="00B050"/>
              </w:rPr>
            </w:pPr>
          </w:p>
          <w:p w14:paraId="249FEB1E" w14:textId="77777777" w:rsidR="00474F2F" w:rsidRDefault="00474F2F" w:rsidP="00BB22D5">
            <w:pPr>
              <w:rPr>
                <w:rFonts w:asciiTheme="minorHAnsi" w:hAnsiTheme="minorHAnsi" w:cstheme="minorHAnsi"/>
                <w:color w:val="00B050"/>
              </w:rPr>
            </w:pPr>
          </w:p>
          <w:p w14:paraId="2A7220E3" w14:textId="77777777" w:rsidR="00474F2F" w:rsidRDefault="00474F2F" w:rsidP="00BB22D5">
            <w:pPr>
              <w:rPr>
                <w:rFonts w:asciiTheme="minorHAnsi" w:hAnsiTheme="minorHAnsi" w:cstheme="minorHAnsi"/>
                <w:color w:val="00B050"/>
              </w:rPr>
            </w:pPr>
          </w:p>
          <w:p w14:paraId="6126B7DB" w14:textId="77777777" w:rsidR="00474F2F" w:rsidRDefault="00474F2F" w:rsidP="00BB22D5">
            <w:pPr>
              <w:rPr>
                <w:rFonts w:asciiTheme="minorHAnsi" w:hAnsiTheme="minorHAnsi" w:cstheme="minorHAnsi"/>
                <w:color w:val="00B050"/>
              </w:rPr>
            </w:pPr>
          </w:p>
          <w:p w14:paraId="2BCEB81A" w14:textId="77777777" w:rsidR="00474F2F" w:rsidRDefault="00474F2F" w:rsidP="00BB22D5">
            <w:pPr>
              <w:rPr>
                <w:rFonts w:asciiTheme="minorHAnsi" w:hAnsiTheme="minorHAnsi" w:cstheme="minorHAnsi"/>
                <w:color w:val="00B050"/>
              </w:rPr>
            </w:pPr>
          </w:p>
          <w:p w14:paraId="0033A952" w14:textId="25684293" w:rsidR="00474F2F" w:rsidRPr="00A60142" w:rsidRDefault="00474F2F" w:rsidP="00BB22D5">
            <w:pPr>
              <w:rPr>
                <w:rFonts w:asciiTheme="minorHAnsi" w:hAnsiTheme="minorHAnsi" w:cstheme="minorHAnsi"/>
                <w:color w:val="00B050"/>
              </w:rPr>
            </w:pPr>
          </w:p>
        </w:tc>
      </w:tr>
      <w:tr w:rsidR="00CF7637" w14:paraId="725700AF" w14:textId="77777777" w:rsidTr="00D24465">
        <w:trPr>
          <w:trHeight w:val="607"/>
        </w:trPr>
        <w:tc>
          <w:tcPr>
            <w:tcW w:w="404" w:type="dxa"/>
          </w:tcPr>
          <w:p w14:paraId="32966E9E" w14:textId="48EADE99" w:rsidR="00CF7637" w:rsidRDefault="00CF7637" w:rsidP="00BB22D5">
            <w:pPr>
              <w:rPr>
                <w:rFonts w:ascii="Garamond" w:hAnsi="Garamond"/>
                <w:sz w:val="18"/>
                <w:szCs w:val="18"/>
              </w:rPr>
            </w:pPr>
            <w:r>
              <w:rPr>
                <w:rFonts w:ascii="Garamond" w:hAnsi="Garamond"/>
                <w:sz w:val="18"/>
                <w:szCs w:val="18"/>
              </w:rPr>
              <w:lastRenderedPageBreak/>
              <w:t>21</w:t>
            </w:r>
          </w:p>
        </w:tc>
        <w:tc>
          <w:tcPr>
            <w:tcW w:w="3063" w:type="dxa"/>
          </w:tcPr>
          <w:p w14:paraId="501E6F86" w14:textId="6BA7175A" w:rsidR="00CF7637" w:rsidRDefault="00A46747" w:rsidP="00BB22D5">
            <w:pPr>
              <w:widowControl w:val="0"/>
              <w:autoSpaceDE w:val="0"/>
              <w:autoSpaceDN w:val="0"/>
              <w:adjustRightInd w:val="0"/>
            </w:pPr>
            <w:r>
              <w:t xml:space="preserve">Greek conception of beauty one focuses exclusively on </w:t>
            </w:r>
            <w:proofErr w:type="spellStart"/>
            <w:r>
              <w:t>kalós</w:t>
            </w:r>
            <w:proofErr w:type="spellEnd"/>
            <w:r>
              <w:t xml:space="preserve"> or to </w:t>
            </w:r>
            <w:proofErr w:type="spellStart"/>
            <w:r>
              <w:t>kalón</w:t>
            </w:r>
            <w:proofErr w:type="spellEnd"/>
            <w:r>
              <w:t xml:space="preserve">, then Eco’s conclusion is understandable, since it is difficult to sort out when the term is to be taken to signify “beauty” and when it is </w:t>
            </w:r>
            <w:r>
              <w:lastRenderedPageBreak/>
              <w:t xml:space="preserve">intended in the moral sense. This is the kind of ambiguity that led Blondell, in her excellent book, to affirm that </w:t>
            </w:r>
            <w:r w:rsidRPr="002B05DD">
              <w:rPr>
                <w:u w:val="single"/>
              </w:rPr>
              <w:t>“Greek culture does not distinguish easily between moral and physical beauty, and is deeply uncomfortable with the potential dissonance between them”</w:t>
            </w:r>
            <w:r>
              <w:t xml:space="preserve"> </w:t>
            </w:r>
          </w:p>
        </w:tc>
        <w:tc>
          <w:tcPr>
            <w:tcW w:w="2354" w:type="dxa"/>
          </w:tcPr>
          <w:p w14:paraId="3AA95680" w14:textId="467E5DE2" w:rsidR="00CF7637" w:rsidRPr="00714D07" w:rsidRDefault="002B05DD" w:rsidP="00BB22D5">
            <w:r w:rsidRPr="00714D07">
              <w:lastRenderedPageBreak/>
              <w:t xml:space="preserve">“Greek culture does not distinguish easily between moral and physical beauty, and is deeply uncomfortable with the potential </w:t>
            </w:r>
            <w:r w:rsidRPr="00714D07">
              <w:lastRenderedPageBreak/>
              <w:t>dissonance between them”</w:t>
            </w:r>
          </w:p>
        </w:tc>
        <w:tc>
          <w:tcPr>
            <w:tcW w:w="3251" w:type="dxa"/>
          </w:tcPr>
          <w:p w14:paraId="612536B3" w14:textId="7AEBB73C" w:rsidR="00CF7637" w:rsidRDefault="001869AA" w:rsidP="00BB22D5">
            <w:pPr>
              <w:rPr>
                <w:rFonts w:asciiTheme="minorHAnsi" w:hAnsiTheme="minorHAnsi" w:cstheme="minorHAnsi"/>
                <w:color w:val="00B050"/>
              </w:rPr>
            </w:pPr>
            <w:r>
              <w:rPr>
                <w:rFonts w:asciiTheme="minorHAnsi" w:hAnsiTheme="minorHAnsi" w:cstheme="minorHAnsi"/>
                <w:color w:val="00B050"/>
              </w:rPr>
              <w:lastRenderedPageBreak/>
              <w:t>See above validity of Helen as exemplum</w:t>
            </w:r>
            <w:r w:rsidR="00C30918">
              <w:rPr>
                <w:rFonts w:asciiTheme="minorHAnsi" w:hAnsiTheme="minorHAnsi" w:cstheme="minorHAnsi"/>
                <w:color w:val="00B050"/>
              </w:rPr>
              <w:t>.</w:t>
            </w:r>
          </w:p>
          <w:p w14:paraId="64FB7AE8" w14:textId="77777777" w:rsidR="001869AA" w:rsidRDefault="001869AA" w:rsidP="00BB22D5">
            <w:pPr>
              <w:rPr>
                <w:rFonts w:asciiTheme="minorHAnsi" w:hAnsiTheme="minorHAnsi" w:cstheme="minorHAnsi"/>
                <w:color w:val="00B050"/>
              </w:rPr>
            </w:pPr>
          </w:p>
          <w:p w14:paraId="06259DA0" w14:textId="77777777" w:rsidR="001869AA" w:rsidRDefault="001869AA" w:rsidP="00BB22D5">
            <w:pPr>
              <w:rPr>
                <w:rFonts w:asciiTheme="minorHAnsi" w:hAnsiTheme="minorHAnsi" w:cstheme="minorHAnsi"/>
                <w:color w:val="00B050"/>
              </w:rPr>
            </w:pPr>
          </w:p>
          <w:p w14:paraId="260BB2CF" w14:textId="77777777" w:rsidR="001869AA" w:rsidRDefault="001869AA" w:rsidP="00BB22D5">
            <w:pPr>
              <w:rPr>
                <w:rFonts w:asciiTheme="minorHAnsi" w:hAnsiTheme="minorHAnsi" w:cstheme="minorHAnsi"/>
                <w:color w:val="00B050"/>
              </w:rPr>
            </w:pPr>
          </w:p>
          <w:p w14:paraId="4713D6F8" w14:textId="77777777" w:rsidR="001869AA" w:rsidRDefault="001869AA" w:rsidP="00BB22D5">
            <w:pPr>
              <w:rPr>
                <w:rFonts w:asciiTheme="minorHAnsi" w:hAnsiTheme="minorHAnsi" w:cstheme="minorHAnsi"/>
                <w:color w:val="00B050"/>
              </w:rPr>
            </w:pPr>
          </w:p>
          <w:p w14:paraId="04A4136B" w14:textId="77777777" w:rsidR="001869AA" w:rsidRDefault="001869AA" w:rsidP="00BB22D5">
            <w:pPr>
              <w:rPr>
                <w:rFonts w:asciiTheme="minorHAnsi" w:hAnsiTheme="minorHAnsi" w:cstheme="minorHAnsi"/>
                <w:color w:val="00B050"/>
              </w:rPr>
            </w:pPr>
          </w:p>
          <w:p w14:paraId="299A7E0B" w14:textId="250639FF" w:rsidR="001869AA" w:rsidRDefault="00C30918" w:rsidP="00BB22D5">
            <w:pPr>
              <w:rPr>
                <w:rFonts w:asciiTheme="minorHAnsi" w:hAnsiTheme="minorHAnsi" w:cstheme="minorHAnsi"/>
                <w:color w:val="00B050"/>
              </w:rPr>
            </w:pPr>
            <w:r>
              <w:rPr>
                <w:rFonts w:asciiTheme="minorHAnsi" w:hAnsiTheme="minorHAnsi" w:cstheme="minorHAnsi"/>
                <w:color w:val="00B050"/>
              </w:rPr>
              <w:lastRenderedPageBreak/>
              <w:t>See above.</w:t>
            </w:r>
          </w:p>
          <w:p w14:paraId="504AC3AC" w14:textId="77777777" w:rsidR="001869AA" w:rsidRDefault="001869AA" w:rsidP="00BB22D5">
            <w:pPr>
              <w:rPr>
                <w:rFonts w:asciiTheme="minorHAnsi" w:hAnsiTheme="minorHAnsi" w:cstheme="minorHAnsi"/>
                <w:color w:val="00B050"/>
              </w:rPr>
            </w:pPr>
          </w:p>
          <w:p w14:paraId="715CD0DA" w14:textId="77777777" w:rsidR="001869AA" w:rsidRDefault="001869AA" w:rsidP="00BB22D5">
            <w:pPr>
              <w:rPr>
                <w:rFonts w:asciiTheme="minorHAnsi" w:hAnsiTheme="minorHAnsi" w:cstheme="minorHAnsi"/>
                <w:color w:val="00B050"/>
              </w:rPr>
            </w:pPr>
          </w:p>
          <w:p w14:paraId="7670ED3C" w14:textId="77777777" w:rsidR="001869AA" w:rsidRDefault="001869AA" w:rsidP="00BB22D5">
            <w:pPr>
              <w:rPr>
                <w:rFonts w:asciiTheme="minorHAnsi" w:hAnsiTheme="minorHAnsi" w:cstheme="minorHAnsi"/>
                <w:color w:val="00B050"/>
              </w:rPr>
            </w:pPr>
          </w:p>
          <w:p w14:paraId="6419A6EC" w14:textId="77777777" w:rsidR="001869AA" w:rsidRDefault="001869AA" w:rsidP="00BB22D5">
            <w:pPr>
              <w:rPr>
                <w:rFonts w:asciiTheme="minorHAnsi" w:hAnsiTheme="minorHAnsi" w:cstheme="minorHAnsi"/>
                <w:color w:val="00B050"/>
              </w:rPr>
            </w:pPr>
          </w:p>
          <w:p w14:paraId="0A141571" w14:textId="77777777" w:rsidR="001869AA" w:rsidRDefault="001869AA" w:rsidP="00BB22D5">
            <w:pPr>
              <w:rPr>
                <w:rFonts w:asciiTheme="minorHAnsi" w:hAnsiTheme="minorHAnsi" w:cstheme="minorHAnsi"/>
                <w:color w:val="00B050"/>
              </w:rPr>
            </w:pPr>
          </w:p>
          <w:p w14:paraId="44C031FF" w14:textId="77777777" w:rsidR="001869AA" w:rsidRDefault="001869AA" w:rsidP="00BB22D5">
            <w:pPr>
              <w:rPr>
                <w:rFonts w:asciiTheme="minorHAnsi" w:hAnsiTheme="minorHAnsi" w:cstheme="minorHAnsi"/>
                <w:color w:val="00B050"/>
              </w:rPr>
            </w:pPr>
          </w:p>
          <w:p w14:paraId="00AEF105" w14:textId="77777777" w:rsidR="001869AA" w:rsidRDefault="001869AA" w:rsidP="00BB22D5">
            <w:pPr>
              <w:rPr>
                <w:rFonts w:asciiTheme="minorHAnsi" w:hAnsiTheme="minorHAnsi" w:cstheme="minorHAnsi"/>
                <w:color w:val="00B050"/>
              </w:rPr>
            </w:pPr>
          </w:p>
          <w:p w14:paraId="0D6838C8" w14:textId="1C4AE7E5" w:rsidR="001869AA" w:rsidRPr="001869AA" w:rsidRDefault="001869AA" w:rsidP="00BB22D5">
            <w:pPr>
              <w:rPr>
                <w:rFonts w:asciiTheme="minorHAnsi" w:hAnsiTheme="minorHAnsi" w:cstheme="minorHAnsi"/>
                <w:color w:val="00B050"/>
              </w:rPr>
            </w:pPr>
          </w:p>
        </w:tc>
      </w:tr>
      <w:tr w:rsidR="002227C5" w14:paraId="0D681ABE" w14:textId="77777777" w:rsidTr="00D24465">
        <w:trPr>
          <w:trHeight w:val="607"/>
        </w:trPr>
        <w:tc>
          <w:tcPr>
            <w:tcW w:w="404" w:type="dxa"/>
          </w:tcPr>
          <w:p w14:paraId="1B6AEB59" w14:textId="603D4722" w:rsidR="002227C5" w:rsidRDefault="002227C5" w:rsidP="00BB22D5">
            <w:pPr>
              <w:rPr>
                <w:rFonts w:ascii="Garamond" w:hAnsi="Garamond"/>
                <w:sz w:val="18"/>
                <w:szCs w:val="18"/>
              </w:rPr>
            </w:pPr>
            <w:r>
              <w:rPr>
                <w:rFonts w:ascii="Garamond" w:hAnsi="Garamond"/>
                <w:sz w:val="18"/>
                <w:szCs w:val="18"/>
              </w:rPr>
              <w:lastRenderedPageBreak/>
              <w:t>22</w:t>
            </w:r>
          </w:p>
        </w:tc>
        <w:tc>
          <w:tcPr>
            <w:tcW w:w="3063" w:type="dxa"/>
          </w:tcPr>
          <w:p w14:paraId="6FD3849B" w14:textId="02971301" w:rsidR="002227C5" w:rsidRDefault="009D03A8" w:rsidP="00BB22D5">
            <w:pPr>
              <w:widowControl w:val="0"/>
              <w:autoSpaceDE w:val="0"/>
              <w:autoSpaceDN w:val="0"/>
              <w:adjustRightInd w:val="0"/>
            </w:pPr>
            <w:r>
              <w:t xml:space="preserve">In archaic poetry, </w:t>
            </w:r>
            <w:proofErr w:type="gramStart"/>
            <w:r>
              <w:t>on the whole</w:t>
            </w:r>
            <w:proofErr w:type="gramEnd"/>
            <w:r w:rsidRPr="00165B81">
              <w:rPr>
                <w:u w:val="single"/>
              </w:rPr>
              <w:t xml:space="preserve">, </w:t>
            </w:r>
            <w:proofErr w:type="spellStart"/>
            <w:r w:rsidRPr="00165B81">
              <w:rPr>
                <w:u w:val="single"/>
              </w:rPr>
              <w:t>kalós</w:t>
            </w:r>
            <w:proofErr w:type="spellEnd"/>
            <w:r w:rsidRPr="00165B81">
              <w:rPr>
                <w:u w:val="single"/>
              </w:rPr>
              <w:t xml:space="preserve"> most often refers to the way things look, and is especially associated with brightness or glow</w:t>
            </w:r>
            <w:r>
              <w:t xml:space="preserve">18. Agamemnon and Achilles, indeed, are singled out as being especially </w:t>
            </w:r>
            <w:proofErr w:type="spellStart"/>
            <w:r>
              <w:t>kalós</w:t>
            </w:r>
            <w:proofErr w:type="spellEnd"/>
            <w:r>
              <w:t xml:space="preserve"> in the Iliad, and this may refer to their imposing appearance, but may just as well indicate their noble status, although the moral sense of the word begins to predominate somewhat later (so particularly in the poems of Solon). </w:t>
            </w:r>
            <w:proofErr w:type="spellStart"/>
            <w:r w:rsidRPr="003F030F">
              <w:rPr>
                <w:u w:val="single"/>
              </w:rPr>
              <w:t>Kállos</w:t>
            </w:r>
            <w:proofErr w:type="spellEnd"/>
            <w:r w:rsidRPr="003F030F">
              <w:rPr>
                <w:u w:val="single"/>
              </w:rPr>
              <w:t xml:space="preserve">, however, is primarily ascribed to good-looking youths, or to adults like Paris and Bellerophon who are noted for their seductiveness </w:t>
            </w:r>
            <w:r>
              <w:t>(and to a rejuvenated Odysseus, when Athena intervenes to make him the more appealing to Nausicaa and Penelope). A poem ascribed to Theocritus (23.32) nicely illustrates the distinction between the two terms: “a boy’s beauty [</w:t>
            </w:r>
            <w:proofErr w:type="spellStart"/>
            <w:r>
              <w:t>kállos</w:t>
            </w:r>
            <w:proofErr w:type="spellEnd"/>
            <w:r>
              <w:t>] is a fine thing [</w:t>
            </w:r>
            <w:proofErr w:type="spellStart"/>
            <w:r>
              <w:t>kalón</w:t>
            </w:r>
            <w:proofErr w:type="spellEnd"/>
            <w:r>
              <w:t>], but it endures a short while”.</w:t>
            </w:r>
          </w:p>
        </w:tc>
        <w:tc>
          <w:tcPr>
            <w:tcW w:w="2354" w:type="dxa"/>
          </w:tcPr>
          <w:p w14:paraId="3AF36B97" w14:textId="77777777" w:rsidR="00FB7FFB" w:rsidRDefault="00165B81" w:rsidP="00BB22D5">
            <w:proofErr w:type="spellStart"/>
            <w:r>
              <w:t>kalós</w:t>
            </w:r>
            <w:proofErr w:type="spellEnd"/>
            <w:r>
              <w:t xml:space="preserve"> most often refers to the way things look, and is especially associated with brightness or glow. </w:t>
            </w:r>
          </w:p>
          <w:p w14:paraId="0F9DEF55" w14:textId="77777777" w:rsidR="00FB7FFB" w:rsidRDefault="00FB7FFB" w:rsidP="00BB22D5"/>
          <w:p w14:paraId="20930EE5" w14:textId="4B513B75" w:rsidR="002227C5" w:rsidRPr="00714D07" w:rsidRDefault="00165B81" w:rsidP="00BB22D5">
            <w:proofErr w:type="spellStart"/>
            <w:r>
              <w:t>Kállos</w:t>
            </w:r>
            <w:proofErr w:type="spellEnd"/>
            <w:r>
              <w:t xml:space="preserve">, however, is primarily ascribed to good-looking youths, or to adults like Paris and Bellerophon who are noted for their seductiveness </w:t>
            </w:r>
          </w:p>
        </w:tc>
        <w:tc>
          <w:tcPr>
            <w:tcW w:w="3251" w:type="dxa"/>
          </w:tcPr>
          <w:p w14:paraId="44AF1FEA" w14:textId="45F9B89B" w:rsidR="002227C5" w:rsidRPr="00607931" w:rsidRDefault="00607931" w:rsidP="00BB22D5">
            <w:pPr>
              <w:rPr>
                <w:rFonts w:asciiTheme="minorHAnsi" w:hAnsiTheme="minorHAnsi" w:cstheme="minorHAnsi"/>
                <w:color w:val="00B050"/>
              </w:rPr>
            </w:pPr>
            <w:r>
              <w:rPr>
                <w:rFonts w:asciiTheme="minorHAnsi" w:hAnsiTheme="minorHAnsi" w:cstheme="minorHAnsi"/>
                <w:color w:val="00B050"/>
              </w:rPr>
              <w:t>See above, establishing different terms for beauty f</w:t>
            </w:r>
            <w:r w:rsidR="002A7BB4">
              <w:rPr>
                <w:rFonts w:asciiTheme="minorHAnsi" w:hAnsiTheme="minorHAnsi" w:cstheme="minorHAnsi"/>
                <w:color w:val="00B050"/>
              </w:rPr>
              <w:t>or</w:t>
            </w:r>
            <w:r w:rsidR="000948B0">
              <w:rPr>
                <w:rFonts w:asciiTheme="minorHAnsi" w:hAnsiTheme="minorHAnsi" w:cstheme="minorHAnsi"/>
                <w:color w:val="00B050"/>
              </w:rPr>
              <w:t xml:space="preserve"> its</w:t>
            </w:r>
            <w:r>
              <w:rPr>
                <w:rFonts w:asciiTheme="minorHAnsi" w:hAnsiTheme="minorHAnsi" w:cstheme="minorHAnsi"/>
                <w:color w:val="00B050"/>
              </w:rPr>
              <w:t xml:space="preserve"> </w:t>
            </w:r>
            <w:r w:rsidR="000948B0">
              <w:rPr>
                <w:rFonts w:asciiTheme="minorHAnsi" w:hAnsiTheme="minorHAnsi" w:cstheme="minorHAnsi"/>
                <w:color w:val="00B050"/>
              </w:rPr>
              <w:t xml:space="preserve">differing </w:t>
            </w:r>
            <w:r w:rsidR="00952C4F">
              <w:rPr>
                <w:rFonts w:asciiTheme="minorHAnsi" w:hAnsiTheme="minorHAnsi" w:cstheme="minorHAnsi"/>
                <w:color w:val="00B050"/>
              </w:rPr>
              <w:t>nature</w:t>
            </w:r>
            <w:r>
              <w:rPr>
                <w:rFonts w:asciiTheme="minorHAnsi" w:hAnsiTheme="minorHAnsi" w:cstheme="minorHAnsi"/>
                <w:color w:val="00B050"/>
              </w:rPr>
              <w:t xml:space="preserve">, and the problems </w:t>
            </w:r>
            <w:r w:rsidR="00CB2B09">
              <w:rPr>
                <w:rFonts w:asciiTheme="minorHAnsi" w:hAnsiTheme="minorHAnsi" w:cstheme="minorHAnsi"/>
                <w:color w:val="00B050"/>
              </w:rPr>
              <w:t xml:space="preserve">this </w:t>
            </w:r>
            <w:r w:rsidR="00952C4F">
              <w:rPr>
                <w:rFonts w:asciiTheme="minorHAnsi" w:hAnsiTheme="minorHAnsi" w:cstheme="minorHAnsi"/>
                <w:color w:val="00B050"/>
              </w:rPr>
              <w:t>creates in</w:t>
            </w:r>
            <w:r w:rsidR="00CB2B09">
              <w:rPr>
                <w:rFonts w:asciiTheme="minorHAnsi" w:hAnsiTheme="minorHAnsi" w:cstheme="minorHAnsi"/>
                <w:color w:val="00B050"/>
              </w:rPr>
              <w:t xml:space="preserve"> interpre</w:t>
            </w:r>
            <w:r w:rsidR="00763523">
              <w:rPr>
                <w:rFonts w:asciiTheme="minorHAnsi" w:hAnsiTheme="minorHAnsi" w:cstheme="minorHAnsi"/>
                <w:color w:val="00B050"/>
              </w:rPr>
              <w:t>tation</w:t>
            </w:r>
            <w:r w:rsidR="00AE1675">
              <w:rPr>
                <w:rFonts w:asciiTheme="minorHAnsi" w:hAnsiTheme="minorHAnsi" w:cstheme="minorHAnsi"/>
                <w:color w:val="00B050"/>
              </w:rPr>
              <w:t xml:space="preserve"> </w:t>
            </w:r>
            <w:r w:rsidR="00AE3632">
              <w:rPr>
                <w:rFonts w:asciiTheme="minorHAnsi" w:hAnsiTheme="minorHAnsi" w:cstheme="minorHAnsi"/>
                <w:color w:val="00B050"/>
              </w:rPr>
              <w:t>this does</w:t>
            </w:r>
            <w:r w:rsidR="00763523">
              <w:rPr>
                <w:rFonts w:asciiTheme="minorHAnsi" w:hAnsiTheme="minorHAnsi" w:cstheme="minorHAnsi"/>
                <w:color w:val="00B050"/>
              </w:rPr>
              <w:t xml:space="preserve"> make for interesting different readings of </w:t>
            </w:r>
            <w:r w:rsidR="000036B1">
              <w:rPr>
                <w:rFonts w:asciiTheme="minorHAnsi" w:hAnsiTheme="minorHAnsi" w:cstheme="minorHAnsi"/>
                <w:color w:val="00B050"/>
              </w:rPr>
              <w:t>what beauty represents in the fragment.</w:t>
            </w:r>
            <w:r w:rsidR="00CB2B09">
              <w:rPr>
                <w:rFonts w:asciiTheme="minorHAnsi" w:hAnsiTheme="minorHAnsi" w:cstheme="minorHAnsi"/>
                <w:color w:val="00B050"/>
              </w:rPr>
              <w:t xml:space="preserve"> </w:t>
            </w:r>
          </w:p>
        </w:tc>
      </w:tr>
      <w:tr w:rsidR="00FB7FFB" w14:paraId="303D49FB" w14:textId="77777777" w:rsidTr="00D24465">
        <w:trPr>
          <w:trHeight w:val="607"/>
        </w:trPr>
        <w:tc>
          <w:tcPr>
            <w:tcW w:w="404" w:type="dxa"/>
          </w:tcPr>
          <w:p w14:paraId="08769355" w14:textId="24C99135" w:rsidR="00FB7FFB" w:rsidRDefault="0090175F" w:rsidP="00BB22D5">
            <w:pPr>
              <w:rPr>
                <w:rFonts w:ascii="Garamond" w:hAnsi="Garamond"/>
                <w:sz w:val="18"/>
                <w:szCs w:val="18"/>
              </w:rPr>
            </w:pPr>
            <w:r>
              <w:rPr>
                <w:rFonts w:ascii="Garamond" w:hAnsi="Garamond"/>
                <w:sz w:val="18"/>
                <w:szCs w:val="18"/>
              </w:rPr>
              <w:t>2</w:t>
            </w:r>
            <w:r w:rsidR="007005DA">
              <w:rPr>
                <w:rFonts w:ascii="Garamond" w:hAnsi="Garamond"/>
                <w:sz w:val="18"/>
                <w:szCs w:val="18"/>
              </w:rPr>
              <w:t>4</w:t>
            </w:r>
          </w:p>
        </w:tc>
        <w:tc>
          <w:tcPr>
            <w:tcW w:w="3063" w:type="dxa"/>
          </w:tcPr>
          <w:p w14:paraId="47FED209" w14:textId="296A4781" w:rsidR="00FB7FFB" w:rsidRDefault="007005DA" w:rsidP="00BB22D5">
            <w:pPr>
              <w:widowControl w:val="0"/>
              <w:autoSpaceDE w:val="0"/>
              <w:autoSpaceDN w:val="0"/>
              <w:adjustRightInd w:val="0"/>
            </w:pPr>
            <w:r>
              <w:t xml:space="preserve">Taking </w:t>
            </w:r>
            <w:proofErr w:type="spellStart"/>
            <w:r>
              <w:t>kálliston</w:t>
            </w:r>
            <w:proofErr w:type="spellEnd"/>
            <w:r>
              <w:t xml:space="preserve"> in the sense of “finest” in Sappho </w:t>
            </w:r>
            <w:proofErr w:type="spellStart"/>
            <w:r>
              <w:t>fr.</w:t>
            </w:r>
            <w:proofErr w:type="spellEnd"/>
            <w:r>
              <w:t xml:space="preserve"> 16 eliminates any suggestion of catachresis. The question raised by the priamel, on this reading, is not what is most beautiful but what is most </w:t>
            </w:r>
            <w:r>
              <w:lastRenderedPageBreak/>
              <w:t xml:space="preserve">excellent or best. Some claim that it is forces </w:t>
            </w:r>
            <w:proofErr w:type="spellStart"/>
            <w:r>
              <w:t>martialed</w:t>
            </w:r>
            <w:proofErr w:type="spellEnd"/>
            <w:r>
              <w:t xml:space="preserve"> on land or sea, but Sappho replies that it is rather what one loves, by which she means a person who possesses </w:t>
            </w:r>
            <w:proofErr w:type="spellStart"/>
            <w:r>
              <w:t>kállos</w:t>
            </w:r>
            <w:proofErr w:type="spellEnd"/>
            <w:r>
              <w:t xml:space="preserve"> or beauty, for it is this that inspires erotic passion21. As Blondell rightly observes, “</w:t>
            </w:r>
            <w:proofErr w:type="spellStart"/>
            <w:r>
              <w:t>erôs</w:t>
            </w:r>
            <w:proofErr w:type="spellEnd"/>
            <w:r>
              <w:t xml:space="preserve"> is in its very essence a response to beauty” (p. 113). Sappho is certainly </w:t>
            </w:r>
            <w:r w:rsidRPr="00B64FF8">
              <w:rPr>
                <w:u w:val="single"/>
              </w:rPr>
              <w:t xml:space="preserve">undercutting the value-laden view that armies and navies are grand things, deserving of admiration; to this she opposes the power of beauty and the passion it arouses </w:t>
            </w:r>
            <w:r>
              <w:t xml:space="preserve">– that is what is finest, according to her, and she proves it by </w:t>
            </w:r>
            <w:r w:rsidRPr="00B64FF8">
              <w:rPr>
                <w:u w:val="single"/>
              </w:rPr>
              <w:t>showing that beauty is mighty enough to cause even the most gorgeous woman to abandon all that infantry, cavalry, and sailors are meant to defend</w:t>
            </w:r>
            <w:r>
              <w:t xml:space="preserve">, namely the integrity of the household. Sappho’s claim is thus analogous to the </w:t>
            </w:r>
            <w:proofErr w:type="spellStart"/>
            <w:r>
              <w:t>Theocritean</w:t>
            </w:r>
            <w:proofErr w:type="spellEnd"/>
            <w:r>
              <w:t xml:space="preserve"> verse cited above, or rather goes it one better</w:t>
            </w:r>
            <w:r w:rsidRPr="0034572F">
              <w:rPr>
                <w:highlight w:val="yellow"/>
              </w:rPr>
              <w:t xml:space="preserve">: </w:t>
            </w:r>
            <w:proofErr w:type="spellStart"/>
            <w:r w:rsidRPr="0034572F">
              <w:rPr>
                <w:highlight w:val="yellow"/>
              </w:rPr>
              <w:t>kállos</w:t>
            </w:r>
            <w:proofErr w:type="spellEnd"/>
            <w:r w:rsidRPr="0034572F">
              <w:rPr>
                <w:highlight w:val="yellow"/>
              </w:rPr>
              <w:t xml:space="preserve"> is not just a fine thing (</w:t>
            </w:r>
            <w:proofErr w:type="spellStart"/>
            <w:r w:rsidRPr="0034572F">
              <w:rPr>
                <w:highlight w:val="yellow"/>
              </w:rPr>
              <w:t>kalón</w:t>
            </w:r>
            <w:proofErr w:type="spellEnd"/>
            <w:r w:rsidRPr="0034572F">
              <w:rPr>
                <w:highlight w:val="yellow"/>
              </w:rPr>
              <w:t>), it is the finest of all (</w:t>
            </w:r>
            <w:proofErr w:type="spellStart"/>
            <w:r w:rsidRPr="0034572F">
              <w:rPr>
                <w:highlight w:val="yellow"/>
              </w:rPr>
              <w:t>kálliston</w:t>
            </w:r>
            <w:proofErr w:type="spellEnd"/>
            <w:r w:rsidRPr="0034572F">
              <w:rPr>
                <w:highlight w:val="yellow"/>
              </w:rPr>
              <w:t>)</w:t>
            </w:r>
          </w:p>
        </w:tc>
        <w:tc>
          <w:tcPr>
            <w:tcW w:w="2354" w:type="dxa"/>
          </w:tcPr>
          <w:p w14:paraId="6C938F2D" w14:textId="273F0F4A" w:rsidR="00FB7FFB" w:rsidRDefault="00D411D9" w:rsidP="00BB22D5">
            <w:proofErr w:type="gramStart"/>
            <w:r>
              <w:lastRenderedPageBreak/>
              <w:t>..</w:t>
            </w:r>
            <w:proofErr w:type="gramEnd"/>
            <w:r w:rsidRPr="00D411D9">
              <w:t xml:space="preserve">undercutting the value-laden view that armies and navies are grand things, deserving of admiration; to this she opposes the </w:t>
            </w:r>
            <w:r w:rsidRPr="00D411D9">
              <w:lastRenderedPageBreak/>
              <w:t>power of beauty and the passion it arouses</w:t>
            </w:r>
          </w:p>
          <w:p w14:paraId="3EAB9A18" w14:textId="77777777" w:rsidR="00D411D9" w:rsidRDefault="00D411D9" w:rsidP="00BB22D5"/>
          <w:p w14:paraId="2BB7DC28" w14:textId="77777777" w:rsidR="00D411D9" w:rsidRDefault="00D411D9" w:rsidP="00BB22D5"/>
          <w:p w14:paraId="79C5ACB8" w14:textId="77777777" w:rsidR="005C2D6E" w:rsidRDefault="005C2D6E" w:rsidP="00BB22D5"/>
          <w:p w14:paraId="58B76A17" w14:textId="7C5591C2" w:rsidR="00D411D9" w:rsidRDefault="00D411D9" w:rsidP="00BB22D5">
            <w:proofErr w:type="gramStart"/>
            <w:r>
              <w:t>..</w:t>
            </w:r>
            <w:proofErr w:type="gramEnd"/>
            <w:r w:rsidRPr="00D411D9">
              <w:t>showing that beauty is mighty enough to cause even the most gorgeous woman to abandon all that infantry, cavalry, and sailors are meant to defend,</w:t>
            </w:r>
          </w:p>
          <w:p w14:paraId="03105FE4" w14:textId="590932DA" w:rsidR="00D411D9" w:rsidRDefault="00D411D9" w:rsidP="00BB22D5"/>
          <w:p w14:paraId="50F0AD3C" w14:textId="3C32C10C" w:rsidR="00D411D9" w:rsidRDefault="00D411D9" w:rsidP="00BB22D5">
            <w:r w:rsidRPr="00D411D9">
              <w:t xml:space="preserve">: </w:t>
            </w:r>
            <w:proofErr w:type="spellStart"/>
            <w:r w:rsidRPr="00D411D9">
              <w:t>kállos</w:t>
            </w:r>
            <w:proofErr w:type="spellEnd"/>
            <w:r w:rsidRPr="00D411D9">
              <w:t xml:space="preserve"> is not just a fine thing (</w:t>
            </w:r>
            <w:proofErr w:type="spellStart"/>
            <w:r w:rsidRPr="00D411D9">
              <w:t>kalón</w:t>
            </w:r>
            <w:proofErr w:type="spellEnd"/>
            <w:r w:rsidRPr="00D411D9">
              <w:t>), it is the finest of all (</w:t>
            </w:r>
            <w:proofErr w:type="spellStart"/>
            <w:r w:rsidRPr="00D411D9">
              <w:t>kálliston</w:t>
            </w:r>
            <w:proofErr w:type="spellEnd"/>
            <w:r w:rsidRPr="00D411D9">
              <w:t>)</w:t>
            </w:r>
          </w:p>
          <w:p w14:paraId="15CC78EA" w14:textId="0F6DD1A5" w:rsidR="00D411D9" w:rsidRPr="00D411D9" w:rsidRDefault="00D411D9" w:rsidP="00BB22D5"/>
        </w:tc>
        <w:tc>
          <w:tcPr>
            <w:tcW w:w="3251" w:type="dxa"/>
          </w:tcPr>
          <w:p w14:paraId="5DDC9BF8" w14:textId="05E82ED1" w:rsidR="00FB7FFB" w:rsidRDefault="00360BB0" w:rsidP="00BB22D5">
            <w:pPr>
              <w:rPr>
                <w:rFonts w:asciiTheme="minorHAnsi" w:hAnsiTheme="minorHAnsi" w:cstheme="minorHAnsi"/>
                <w:color w:val="00B050"/>
              </w:rPr>
            </w:pPr>
            <w:r>
              <w:rPr>
                <w:rFonts w:asciiTheme="minorHAnsi" w:hAnsiTheme="minorHAnsi" w:cstheme="minorHAnsi"/>
                <w:color w:val="00B050"/>
              </w:rPr>
              <w:lastRenderedPageBreak/>
              <w:t>Again</w:t>
            </w:r>
            <w:r w:rsidR="0052312C">
              <w:rPr>
                <w:rFonts w:asciiTheme="minorHAnsi" w:hAnsiTheme="minorHAnsi" w:cstheme="minorHAnsi"/>
                <w:color w:val="00B050"/>
              </w:rPr>
              <w:t>,</w:t>
            </w:r>
            <w:r>
              <w:rPr>
                <w:rFonts w:asciiTheme="minorHAnsi" w:hAnsiTheme="minorHAnsi" w:cstheme="minorHAnsi"/>
                <w:color w:val="00B050"/>
              </w:rPr>
              <w:t xml:space="preserve"> useful not just in comp</w:t>
            </w:r>
            <w:r w:rsidR="004E260A">
              <w:rPr>
                <w:rFonts w:asciiTheme="minorHAnsi" w:hAnsiTheme="minorHAnsi" w:cstheme="minorHAnsi"/>
                <w:color w:val="00B050"/>
              </w:rPr>
              <w:t>arisons of beauty</w:t>
            </w:r>
            <w:r w:rsidR="00AE7BD8">
              <w:rPr>
                <w:rFonts w:asciiTheme="minorHAnsi" w:hAnsiTheme="minorHAnsi" w:cstheme="minorHAnsi"/>
                <w:color w:val="00B050"/>
              </w:rPr>
              <w:t xml:space="preserve">, but for exploring why </w:t>
            </w:r>
            <w:r w:rsidR="00D74F0B">
              <w:rPr>
                <w:rFonts w:asciiTheme="minorHAnsi" w:hAnsiTheme="minorHAnsi" w:cstheme="minorHAnsi"/>
                <w:color w:val="00B050"/>
              </w:rPr>
              <w:t xml:space="preserve">a list of objects of war </w:t>
            </w:r>
            <w:r w:rsidR="00127620">
              <w:rPr>
                <w:rFonts w:asciiTheme="minorHAnsi" w:hAnsiTheme="minorHAnsi" w:cstheme="minorHAnsi"/>
                <w:color w:val="00B050"/>
              </w:rPr>
              <w:t xml:space="preserve">have been </w:t>
            </w:r>
            <w:r w:rsidR="00D74F0B">
              <w:rPr>
                <w:rFonts w:asciiTheme="minorHAnsi" w:hAnsiTheme="minorHAnsi" w:cstheme="minorHAnsi"/>
                <w:color w:val="00B050"/>
              </w:rPr>
              <w:t>chosen for comparison in a</w:t>
            </w:r>
            <w:r w:rsidR="00E83BEC">
              <w:rPr>
                <w:rFonts w:asciiTheme="minorHAnsi" w:hAnsiTheme="minorHAnsi" w:cstheme="minorHAnsi"/>
                <w:color w:val="00B050"/>
              </w:rPr>
              <w:t xml:space="preserve"> poem about beauty, rather than </w:t>
            </w:r>
            <w:r w:rsidR="00DF6C70">
              <w:rPr>
                <w:rFonts w:asciiTheme="minorHAnsi" w:hAnsiTheme="minorHAnsi" w:cstheme="minorHAnsi"/>
                <w:color w:val="00B050"/>
              </w:rPr>
              <w:t xml:space="preserve">a list of say, </w:t>
            </w:r>
            <w:r w:rsidR="00B85740">
              <w:rPr>
                <w:rFonts w:asciiTheme="minorHAnsi" w:hAnsiTheme="minorHAnsi" w:cstheme="minorHAnsi"/>
                <w:color w:val="00B050"/>
              </w:rPr>
              <w:t xml:space="preserve">a list of ceramics, or </w:t>
            </w:r>
            <w:r w:rsidR="00B85740">
              <w:rPr>
                <w:rFonts w:asciiTheme="minorHAnsi" w:hAnsiTheme="minorHAnsi" w:cstheme="minorHAnsi"/>
                <w:color w:val="00B050"/>
              </w:rPr>
              <w:lastRenderedPageBreak/>
              <w:t>things from nature</w:t>
            </w:r>
            <w:r w:rsidR="00D738EB">
              <w:rPr>
                <w:rFonts w:asciiTheme="minorHAnsi" w:hAnsiTheme="minorHAnsi" w:cstheme="minorHAnsi"/>
                <w:color w:val="00B050"/>
              </w:rPr>
              <w:t xml:space="preserve"> etc</w:t>
            </w:r>
            <w:r w:rsidR="005C2D6E">
              <w:rPr>
                <w:rFonts w:asciiTheme="minorHAnsi" w:hAnsiTheme="minorHAnsi" w:cstheme="minorHAnsi"/>
                <w:color w:val="00B050"/>
              </w:rPr>
              <w:t>. The objects of war there for a different reason.</w:t>
            </w:r>
          </w:p>
          <w:p w14:paraId="1F8EFFB2" w14:textId="77777777" w:rsidR="005C2D6E" w:rsidRDefault="005C2D6E" w:rsidP="00BB22D5">
            <w:pPr>
              <w:rPr>
                <w:rFonts w:asciiTheme="minorHAnsi" w:hAnsiTheme="minorHAnsi" w:cstheme="minorHAnsi"/>
                <w:color w:val="00B050"/>
              </w:rPr>
            </w:pPr>
          </w:p>
          <w:p w14:paraId="6D347636" w14:textId="77777777" w:rsidR="005C2D6E" w:rsidRDefault="005C2D6E" w:rsidP="00BB22D5">
            <w:pPr>
              <w:rPr>
                <w:rFonts w:asciiTheme="minorHAnsi" w:hAnsiTheme="minorHAnsi" w:cstheme="minorHAnsi"/>
                <w:color w:val="00B050"/>
              </w:rPr>
            </w:pPr>
          </w:p>
          <w:p w14:paraId="5AEBE108" w14:textId="77777777" w:rsidR="005C2D6E" w:rsidRDefault="005C2D6E" w:rsidP="00BB22D5">
            <w:pPr>
              <w:rPr>
                <w:rFonts w:asciiTheme="minorHAnsi" w:hAnsiTheme="minorHAnsi" w:cstheme="minorHAnsi"/>
                <w:color w:val="00B050"/>
              </w:rPr>
            </w:pPr>
            <w:r>
              <w:rPr>
                <w:rFonts w:asciiTheme="minorHAnsi" w:hAnsiTheme="minorHAnsi" w:cstheme="minorHAnsi"/>
                <w:color w:val="00B050"/>
              </w:rPr>
              <w:t xml:space="preserve">Helen as exemplum and the power of whatsoever </w:t>
            </w:r>
            <w:r w:rsidR="0052312C">
              <w:rPr>
                <w:rFonts w:asciiTheme="minorHAnsi" w:hAnsiTheme="minorHAnsi" w:cstheme="minorHAnsi"/>
                <w:color w:val="00B050"/>
              </w:rPr>
              <w:t>one loves the best.</w:t>
            </w:r>
          </w:p>
          <w:p w14:paraId="6DF4A3B1" w14:textId="77777777" w:rsidR="0052312C" w:rsidRDefault="0052312C" w:rsidP="00BB22D5">
            <w:pPr>
              <w:rPr>
                <w:rFonts w:asciiTheme="minorHAnsi" w:hAnsiTheme="minorHAnsi" w:cstheme="minorHAnsi"/>
                <w:color w:val="00B050"/>
              </w:rPr>
            </w:pPr>
          </w:p>
          <w:p w14:paraId="6343E132" w14:textId="77777777" w:rsidR="0052312C" w:rsidRDefault="0052312C" w:rsidP="00BB22D5">
            <w:pPr>
              <w:rPr>
                <w:rFonts w:asciiTheme="minorHAnsi" w:hAnsiTheme="minorHAnsi" w:cstheme="minorHAnsi"/>
                <w:color w:val="00B050"/>
              </w:rPr>
            </w:pPr>
          </w:p>
          <w:p w14:paraId="6764856F" w14:textId="77777777" w:rsidR="0052312C" w:rsidRDefault="0052312C" w:rsidP="00BB22D5">
            <w:pPr>
              <w:rPr>
                <w:rFonts w:asciiTheme="minorHAnsi" w:hAnsiTheme="minorHAnsi" w:cstheme="minorHAnsi"/>
                <w:color w:val="00B050"/>
              </w:rPr>
            </w:pPr>
          </w:p>
          <w:p w14:paraId="75096D85" w14:textId="77777777" w:rsidR="0052312C" w:rsidRDefault="0052312C" w:rsidP="00BB22D5">
            <w:pPr>
              <w:rPr>
                <w:rFonts w:asciiTheme="minorHAnsi" w:hAnsiTheme="minorHAnsi" w:cstheme="minorHAnsi"/>
                <w:color w:val="00B050"/>
              </w:rPr>
            </w:pPr>
          </w:p>
          <w:p w14:paraId="06536AC1" w14:textId="77777777" w:rsidR="0052312C" w:rsidRDefault="0052312C" w:rsidP="00BB22D5">
            <w:pPr>
              <w:rPr>
                <w:rFonts w:asciiTheme="minorHAnsi" w:hAnsiTheme="minorHAnsi" w:cstheme="minorHAnsi"/>
                <w:color w:val="00B050"/>
              </w:rPr>
            </w:pPr>
          </w:p>
          <w:p w14:paraId="49C78D96" w14:textId="77777777" w:rsidR="0052312C" w:rsidRDefault="0052312C" w:rsidP="00BB22D5">
            <w:pPr>
              <w:rPr>
                <w:rFonts w:asciiTheme="minorHAnsi" w:hAnsiTheme="minorHAnsi" w:cstheme="minorHAnsi"/>
                <w:color w:val="00B050"/>
              </w:rPr>
            </w:pPr>
          </w:p>
          <w:p w14:paraId="2B588E98" w14:textId="077746EA" w:rsidR="0052312C" w:rsidRDefault="0052312C" w:rsidP="00BB22D5">
            <w:pPr>
              <w:rPr>
                <w:rFonts w:asciiTheme="minorHAnsi" w:hAnsiTheme="minorHAnsi" w:cstheme="minorHAnsi"/>
                <w:color w:val="00B050"/>
              </w:rPr>
            </w:pPr>
            <w:r>
              <w:rPr>
                <w:rFonts w:asciiTheme="minorHAnsi" w:hAnsiTheme="minorHAnsi" w:cstheme="minorHAnsi"/>
                <w:color w:val="00B050"/>
              </w:rPr>
              <w:t>As above.</w:t>
            </w:r>
          </w:p>
          <w:p w14:paraId="17FCDD66" w14:textId="77777777" w:rsidR="0052312C" w:rsidRDefault="0052312C" w:rsidP="00BB22D5">
            <w:pPr>
              <w:rPr>
                <w:rFonts w:asciiTheme="minorHAnsi" w:hAnsiTheme="minorHAnsi" w:cstheme="minorHAnsi"/>
                <w:color w:val="00B050"/>
              </w:rPr>
            </w:pPr>
          </w:p>
          <w:p w14:paraId="02ED8984" w14:textId="77777777" w:rsidR="0052312C" w:rsidRDefault="0052312C" w:rsidP="00BB22D5">
            <w:pPr>
              <w:rPr>
                <w:rFonts w:asciiTheme="minorHAnsi" w:hAnsiTheme="minorHAnsi" w:cstheme="minorHAnsi"/>
                <w:color w:val="00B050"/>
              </w:rPr>
            </w:pPr>
          </w:p>
          <w:p w14:paraId="60477416" w14:textId="5AC64262" w:rsidR="0052312C" w:rsidRPr="00B4020F" w:rsidRDefault="0052312C" w:rsidP="00BB22D5">
            <w:pPr>
              <w:rPr>
                <w:rFonts w:asciiTheme="minorHAnsi" w:hAnsiTheme="minorHAnsi" w:cstheme="minorHAnsi"/>
                <w:color w:val="00B050"/>
              </w:rPr>
            </w:pPr>
          </w:p>
        </w:tc>
      </w:tr>
    </w:tbl>
    <w:p w14:paraId="18B88BC1" w14:textId="77777777" w:rsidR="00526921" w:rsidRDefault="00526921" w:rsidP="00526921">
      <w:pPr>
        <w:rPr>
          <w:rFonts w:ascii="Garamond" w:hAnsi="Garamond"/>
          <w:sz w:val="20"/>
          <w:szCs w:val="20"/>
        </w:rPr>
      </w:pPr>
    </w:p>
    <w:p w14:paraId="7AD6207F" w14:textId="77777777" w:rsidR="002C2A21" w:rsidRDefault="002C2A21"/>
    <w:sectPr w:rsidR="002C2A21">
      <w:headerReference w:type="default" r:id="rId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D6A80" w14:textId="77777777" w:rsidR="00AC6D58" w:rsidRDefault="00AC6D58">
      <w:r>
        <w:separator/>
      </w:r>
    </w:p>
  </w:endnote>
  <w:endnote w:type="continuationSeparator" w:id="0">
    <w:p w14:paraId="5F36FD47" w14:textId="77777777" w:rsidR="00AC6D58" w:rsidRDefault="00AC6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EE214" w14:textId="77777777" w:rsidR="00AC6D58" w:rsidRDefault="00AC6D58">
      <w:r>
        <w:separator/>
      </w:r>
    </w:p>
  </w:footnote>
  <w:footnote w:type="continuationSeparator" w:id="0">
    <w:p w14:paraId="4036E737" w14:textId="77777777" w:rsidR="00AC6D58" w:rsidRDefault="00AC6D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AED0E" w14:textId="77777777" w:rsidR="005F2F30" w:rsidRPr="005F2F30" w:rsidRDefault="00526921">
    <w:pPr>
      <w:pStyle w:val="Header"/>
      <w:rPr>
        <w:color w:val="FF00FF"/>
      </w:rPr>
    </w:pPr>
    <w:r w:rsidRPr="005F2F30">
      <w:rPr>
        <w:color w:val="FF00FF"/>
      </w:rPr>
      <w:t xml:space="preserve">Running </w:t>
    </w:r>
    <w:proofErr w:type="gramStart"/>
    <w:r w:rsidRPr="005F2F30">
      <w:rPr>
        <w:color w:val="FF00FF"/>
      </w:rPr>
      <w:t xml:space="preserve">header of the </w:t>
    </w:r>
    <w:r w:rsidRPr="005F2F30">
      <w:rPr>
        <w:b/>
        <w:color w:val="FF00FF"/>
      </w:rPr>
      <w:t>key points</w:t>
    </w:r>
    <w:proofErr w:type="gramEnd"/>
    <w:r w:rsidRPr="005F2F30">
      <w:rPr>
        <w:color w:val="FF00FF"/>
      </w:rPr>
      <w:t xml:space="preserve"> you are attempting to address in your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921"/>
    <w:rsid w:val="000036B1"/>
    <w:rsid w:val="000201A4"/>
    <w:rsid w:val="000948B0"/>
    <w:rsid w:val="000E13DD"/>
    <w:rsid w:val="0010755D"/>
    <w:rsid w:val="00127620"/>
    <w:rsid w:val="001440AA"/>
    <w:rsid w:val="00165B81"/>
    <w:rsid w:val="00185842"/>
    <w:rsid w:val="001869AA"/>
    <w:rsid w:val="001B2575"/>
    <w:rsid w:val="001C37EC"/>
    <w:rsid w:val="001C6FB0"/>
    <w:rsid w:val="0021210A"/>
    <w:rsid w:val="0021522C"/>
    <w:rsid w:val="002227C5"/>
    <w:rsid w:val="00231DB0"/>
    <w:rsid w:val="00247048"/>
    <w:rsid w:val="0028164A"/>
    <w:rsid w:val="002A7BB4"/>
    <w:rsid w:val="002B05DD"/>
    <w:rsid w:val="002C2A21"/>
    <w:rsid w:val="002E026D"/>
    <w:rsid w:val="0032289C"/>
    <w:rsid w:val="0034572F"/>
    <w:rsid w:val="00360BB0"/>
    <w:rsid w:val="00360E3A"/>
    <w:rsid w:val="003B5A1D"/>
    <w:rsid w:val="003D0301"/>
    <w:rsid w:val="003D3571"/>
    <w:rsid w:val="003F030F"/>
    <w:rsid w:val="00404B57"/>
    <w:rsid w:val="00474F2F"/>
    <w:rsid w:val="0048191F"/>
    <w:rsid w:val="00486D75"/>
    <w:rsid w:val="00491652"/>
    <w:rsid w:val="004B7157"/>
    <w:rsid w:val="004C25BA"/>
    <w:rsid w:val="004E260A"/>
    <w:rsid w:val="004F4FBC"/>
    <w:rsid w:val="0052312C"/>
    <w:rsid w:val="00524F70"/>
    <w:rsid w:val="00526921"/>
    <w:rsid w:val="0057223E"/>
    <w:rsid w:val="005A3998"/>
    <w:rsid w:val="005B075C"/>
    <w:rsid w:val="005C2D6E"/>
    <w:rsid w:val="00607931"/>
    <w:rsid w:val="006303E9"/>
    <w:rsid w:val="006355C2"/>
    <w:rsid w:val="00671F9B"/>
    <w:rsid w:val="006C6033"/>
    <w:rsid w:val="007005DA"/>
    <w:rsid w:val="00714D07"/>
    <w:rsid w:val="00763523"/>
    <w:rsid w:val="0076601C"/>
    <w:rsid w:val="00777B9C"/>
    <w:rsid w:val="007854A4"/>
    <w:rsid w:val="007D7FF7"/>
    <w:rsid w:val="00801664"/>
    <w:rsid w:val="00810717"/>
    <w:rsid w:val="00851393"/>
    <w:rsid w:val="00872095"/>
    <w:rsid w:val="00891A0E"/>
    <w:rsid w:val="008B54BF"/>
    <w:rsid w:val="008B6F3F"/>
    <w:rsid w:val="0090175F"/>
    <w:rsid w:val="00952C4F"/>
    <w:rsid w:val="009C0061"/>
    <w:rsid w:val="009D03A8"/>
    <w:rsid w:val="00A24F19"/>
    <w:rsid w:val="00A46747"/>
    <w:rsid w:val="00A5179D"/>
    <w:rsid w:val="00A60142"/>
    <w:rsid w:val="00A86F87"/>
    <w:rsid w:val="00AC6D58"/>
    <w:rsid w:val="00AE1675"/>
    <w:rsid w:val="00AE3632"/>
    <w:rsid w:val="00AE7BD8"/>
    <w:rsid w:val="00B17E9E"/>
    <w:rsid w:val="00B4020F"/>
    <w:rsid w:val="00B55246"/>
    <w:rsid w:val="00B64FF8"/>
    <w:rsid w:val="00B752B7"/>
    <w:rsid w:val="00B81484"/>
    <w:rsid w:val="00B85740"/>
    <w:rsid w:val="00B97F12"/>
    <w:rsid w:val="00BA46B5"/>
    <w:rsid w:val="00C00694"/>
    <w:rsid w:val="00C10637"/>
    <w:rsid w:val="00C30918"/>
    <w:rsid w:val="00C473C1"/>
    <w:rsid w:val="00C66E66"/>
    <w:rsid w:val="00C815C8"/>
    <w:rsid w:val="00CB2B09"/>
    <w:rsid w:val="00CC1F78"/>
    <w:rsid w:val="00CC3695"/>
    <w:rsid w:val="00CE2BF3"/>
    <w:rsid w:val="00CF044C"/>
    <w:rsid w:val="00CF72C8"/>
    <w:rsid w:val="00CF7637"/>
    <w:rsid w:val="00D24465"/>
    <w:rsid w:val="00D3056F"/>
    <w:rsid w:val="00D363BF"/>
    <w:rsid w:val="00D411D9"/>
    <w:rsid w:val="00D738EB"/>
    <w:rsid w:val="00D74F0B"/>
    <w:rsid w:val="00D81B20"/>
    <w:rsid w:val="00D83132"/>
    <w:rsid w:val="00D86CEF"/>
    <w:rsid w:val="00D87748"/>
    <w:rsid w:val="00DD7C21"/>
    <w:rsid w:val="00DE4F77"/>
    <w:rsid w:val="00DF6C70"/>
    <w:rsid w:val="00E052A8"/>
    <w:rsid w:val="00E05852"/>
    <w:rsid w:val="00E16D35"/>
    <w:rsid w:val="00E343A2"/>
    <w:rsid w:val="00E71FBD"/>
    <w:rsid w:val="00E83BEC"/>
    <w:rsid w:val="00EC10BF"/>
    <w:rsid w:val="00ED7187"/>
    <w:rsid w:val="00EE4CDA"/>
    <w:rsid w:val="00F4366D"/>
    <w:rsid w:val="00F52F33"/>
    <w:rsid w:val="00F84427"/>
    <w:rsid w:val="00FB7FFB"/>
    <w:rsid w:val="00FE4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393D7"/>
  <w15:chartTrackingRefBased/>
  <w15:docId w15:val="{B9F18E57-C11E-4BD4-A517-1957E93AF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26921"/>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26921"/>
    <w:pPr>
      <w:tabs>
        <w:tab w:val="center" w:pos="4153"/>
        <w:tab w:val="right" w:pos="8306"/>
      </w:tabs>
    </w:pPr>
  </w:style>
  <w:style w:type="character" w:customStyle="1" w:styleId="HeaderChar">
    <w:name w:val="Header Char"/>
    <w:basedOn w:val="DefaultParagraphFont"/>
    <w:link w:val="Header"/>
    <w:rsid w:val="00526921"/>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69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gesta-revue.univ-lille.fr/pdf/2015/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1709</Words>
  <Characters>9746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Thomas</dc:creator>
  <cp:keywords/>
  <dc:description/>
  <cp:lastModifiedBy>Annie Thomas (2301021)</cp:lastModifiedBy>
  <cp:revision>2</cp:revision>
  <dcterms:created xsi:type="dcterms:W3CDTF">2017-11-22T19:08:00Z</dcterms:created>
  <dcterms:modified xsi:type="dcterms:W3CDTF">2017-11-22T19:08:00Z</dcterms:modified>
</cp:coreProperties>
</file>