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979286" w14:textId="6B57DE3E" w:rsidR="00392793" w:rsidRPr="00C61927" w:rsidRDefault="00392793" w:rsidP="00C6192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  <w:u w:val="single"/>
        </w:rPr>
        <w:t>Reference List </w:t>
      </w:r>
      <w:r w:rsidRPr="00C61927">
        <w:rPr>
          <w:rStyle w:val="eop"/>
          <w:color w:val="000000"/>
        </w:rPr>
        <w:t> </w:t>
      </w:r>
    </w:p>
    <w:p w14:paraId="24F5F380" w14:textId="63EA6BF5" w:rsidR="00C61927" w:rsidRDefault="00C61927" w:rsidP="00C61927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</w:p>
    <w:p w14:paraId="6926BF91" w14:textId="277669D1" w:rsidR="0067175F" w:rsidRPr="0067175F" w:rsidRDefault="0067175F" w:rsidP="00C61927">
      <w:pPr>
        <w:pStyle w:val="paragraph"/>
        <w:spacing w:before="0" w:beforeAutospacing="0" w:after="0" w:afterAutospacing="0"/>
        <w:textAlignment w:val="baseline"/>
        <w:rPr>
          <w:i/>
          <w:color w:val="000000"/>
        </w:rPr>
      </w:pPr>
      <w:r>
        <w:rPr>
          <w:color w:val="000000"/>
        </w:rPr>
        <w:t xml:space="preserve">Allen (2007) </w:t>
      </w:r>
      <w:r w:rsidRPr="0067175F">
        <w:rPr>
          <w:color w:val="000000"/>
        </w:rPr>
        <w:t>‘Play and the Learning Environment’</w:t>
      </w:r>
      <w:r>
        <w:rPr>
          <w:i/>
          <w:color w:val="000000"/>
        </w:rPr>
        <w:t xml:space="preserve"> </w:t>
      </w:r>
      <w:hyperlink r:id="rId6" w:tgtFrame="_blank" w:history="1">
        <w:r w:rsidRPr="00C61927">
          <w:rPr>
            <w:rStyle w:val="normaltextrun"/>
            <w:color w:val="0563C1"/>
            <w:u w:val="single"/>
          </w:rPr>
          <w:t>https://www.sagepub.com/sites/default/files/upm-binaries/53567_ch_10.pdf</w:t>
        </w:r>
      </w:hyperlink>
      <w:r w:rsidRPr="00C61927">
        <w:rPr>
          <w:rStyle w:val="normaltextrun"/>
          <w:color w:val="000000"/>
        </w:rPr>
        <w:t>.</w:t>
      </w:r>
      <w:r>
        <w:rPr>
          <w:rStyle w:val="normaltextrun"/>
          <w:color w:val="000000"/>
        </w:rPr>
        <w:t xml:space="preserve"> [Accessed: 30</w:t>
      </w:r>
      <w:r w:rsidRPr="0067175F">
        <w:rPr>
          <w:rStyle w:val="normaltextrun"/>
          <w:color w:val="000000"/>
          <w:vertAlign w:val="superscript"/>
        </w:rPr>
        <w:t>th</w:t>
      </w:r>
      <w:r>
        <w:rPr>
          <w:rStyle w:val="normaltextrun"/>
          <w:color w:val="000000"/>
        </w:rPr>
        <w:t xml:space="preserve"> May 2018].</w:t>
      </w:r>
    </w:p>
    <w:p w14:paraId="1E1388DD" w14:textId="2B2362A3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proofErr w:type="spellStart"/>
      <w:r w:rsidRPr="00C61927">
        <w:rPr>
          <w:rStyle w:val="spellingerror"/>
          <w:color w:val="000000"/>
        </w:rPr>
        <w:t>Athey</w:t>
      </w:r>
      <w:proofErr w:type="spellEnd"/>
      <w:r w:rsidRPr="00C61927">
        <w:rPr>
          <w:rStyle w:val="normaltextrun"/>
          <w:color w:val="000000"/>
        </w:rPr>
        <w:t>, C. (1991)</w:t>
      </w:r>
      <w:r w:rsidRPr="00C61927">
        <w:rPr>
          <w:rStyle w:val="normaltextrun"/>
          <w:i/>
          <w:iCs/>
          <w:color w:val="000000"/>
        </w:rPr>
        <w:t xml:space="preserve"> Extending Thought in Young Children: A Parent-Teacher Partnership, </w:t>
      </w:r>
      <w:r w:rsidRPr="00C61927">
        <w:rPr>
          <w:rStyle w:val="normaltextrun"/>
          <w:color w:val="000000"/>
        </w:rPr>
        <w:t>London: Sage.</w:t>
      </w:r>
      <w:r w:rsidRPr="00C61927">
        <w:rPr>
          <w:rStyle w:val="eop"/>
          <w:color w:val="000000"/>
        </w:rPr>
        <w:t> </w:t>
      </w:r>
    </w:p>
    <w:p w14:paraId="34D7BDAE" w14:textId="0CE565EB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Early Years Matters</w:t>
      </w:r>
      <w:r w:rsidR="0067175F">
        <w:rPr>
          <w:rStyle w:val="normaltextrun"/>
          <w:color w:val="000000"/>
        </w:rPr>
        <w:t xml:space="preserve"> (</w:t>
      </w:r>
      <w:r w:rsidRPr="00C61927">
        <w:rPr>
          <w:rStyle w:val="normaltextrun"/>
          <w:color w:val="000000"/>
        </w:rPr>
        <w:t>2018)</w:t>
      </w:r>
      <w:r w:rsidR="0067175F">
        <w:rPr>
          <w:rStyle w:val="normaltextrun"/>
          <w:color w:val="000000"/>
        </w:rPr>
        <w:t xml:space="preserve"> </w:t>
      </w:r>
      <w:r w:rsidRPr="0067175F">
        <w:rPr>
          <w:rStyle w:val="normaltextrun"/>
          <w:iCs/>
          <w:color w:val="000000"/>
        </w:rPr>
        <w:t>Play &amp; Learnin</w:t>
      </w:r>
      <w:r w:rsidR="00F66640">
        <w:rPr>
          <w:rStyle w:val="normaltextrun"/>
          <w:iCs/>
          <w:color w:val="000000"/>
        </w:rPr>
        <w:t xml:space="preserve">g </w:t>
      </w:r>
      <w:r w:rsidR="0067175F">
        <w:rPr>
          <w:rStyle w:val="normaltextrun"/>
          <w:i/>
          <w:iCs/>
          <w:color w:val="000000"/>
        </w:rPr>
        <w:t xml:space="preserve"> </w:t>
      </w:r>
      <w:r w:rsidRPr="00C61927"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70C0"/>
        </w:rPr>
        <w:t>http://www.earlyyearsmatters.co.uk/eyfs/a-unique-child/play-learning/</w:t>
      </w:r>
      <w:r w:rsidRPr="00C61927">
        <w:rPr>
          <w:rStyle w:val="normaltextrun"/>
          <w:color w:val="000000"/>
        </w:rPr>
        <w:t xml:space="preserve"> [Accessed 3rd of June 2018].</w:t>
      </w:r>
      <w:r w:rsidRPr="00C61927">
        <w:rPr>
          <w:rStyle w:val="eop"/>
          <w:color w:val="000000"/>
        </w:rPr>
        <w:t> </w:t>
      </w:r>
    </w:p>
    <w:p w14:paraId="53949D04" w14:textId="5E042988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Edwards, C. Gandini, L and Forman, G. (2012) </w:t>
      </w:r>
      <w:r w:rsidRPr="00C61927">
        <w:rPr>
          <w:rStyle w:val="normaltextrun"/>
          <w:i/>
          <w:iCs/>
          <w:color w:val="000000"/>
        </w:rPr>
        <w:t>The Hundred Languages of children. The Reggio Emelia Experience in Transformation</w:t>
      </w:r>
      <w:r w:rsidR="00F66640">
        <w:rPr>
          <w:rStyle w:val="normaltextrun"/>
          <w:i/>
          <w:iCs/>
          <w:color w:val="000000"/>
        </w:rPr>
        <w:t>,</w:t>
      </w:r>
      <w:r w:rsidRPr="00C61927">
        <w:rPr>
          <w:rStyle w:val="normaltextrun"/>
          <w:i/>
          <w:iCs/>
          <w:color w:val="000000"/>
        </w:rPr>
        <w:t xml:space="preserve"> </w:t>
      </w:r>
      <w:r w:rsidRPr="00C61927">
        <w:rPr>
          <w:rStyle w:val="normaltextrun"/>
          <w:color w:val="000000"/>
        </w:rPr>
        <w:t>Oxford: Praeger.  </w:t>
      </w:r>
      <w:r w:rsidRPr="00C61927">
        <w:rPr>
          <w:rStyle w:val="eop"/>
          <w:color w:val="000000"/>
        </w:rPr>
        <w:t> </w:t>
      </w:r>
    </w:p>
    <w:p w14:paraId="0758965F" w14:textId="15A66FD3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>Erickson, E. (No Date)</w:t>
      </w:r>
      <w:r w:rsidR="00F66640">
        <w:rPr>
          <w:rStyle w:val="normaltextrun"/>
          <w:color w:val="000000"/>
        </w:rPr>
        <w:t xml:space="preserve"> </w:t>
      </w:r>
      <w:r w:rsidRPr="00C61927">
        <w:rPr>
          <w:rStyle w:val="normaltextrun"/>
          <w:i/>
          <w:iCs/>
          <w:color w:val="000000"/>
        </w:rPr>
        <w:t>Theories of Early Childhood: Maria Montessori, Erik Erikson, Jean Piaget, and Lev Vygotsky,</w:t>
      </w:r>
      <w:r w:rsidR="00F66640">
        <w:rPr>
          <w:rStyle w:val="normaltextrun"/>
          <w:color w:val="000000"/>
        </w:rPr>
        <w:t xml:space="preserve"> </w:t>
      </w:r>
      <w:hyperlink r:id="rId7" w:tgtFrame="_blank" w:history="1">
        <w:r w:rsidRPr="00C61927">
          <w:rPr>
            <w:rStyle w:val="normaltextrun"/>
            <w:color w:val="0563C1"/>
            <w:u w:val="single"/>
          </w:rPr>
          <w:t>https://sites.google.com/site/tourosgottesman/theories-of-early-childhood</w:t>
        </w:r>
      </w:hyperlink>
      <w:r w:rsidRPr="00C61927">
        <w:rPr>
          <w:rStyle w:val="normaltextrun"/>
          <w:color w:val="000000"/>
        </w:rPr>
        <w:t>. [Accessed 30th May 2018].</w:t>
      </w:r>
      <w:r w:rsidRPr="00C61927">
        <w:rPr>
          <w:rStyle w:val="eop"/>
          <w:color w:val="000000"/>
        </w:rPr>
        <w:t> </w:t>
      </w:r>
    </w:p>
    <w:p w14:paraId="2D1C9CBD" w14:textId="6B1C7296" w:rsidR="006853F8" w:rsidRPr="00C61927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>
        <w:rPr>
          <w:color w:val="000000"/>
        </w:rPr>
        <w:t xml:space="preserve">Froebel, F. (1852) ‘About Froebel’ </w:t>
      </w:r>
      <w:hyperlink r:id="rId8" w:tgtFrame="_blank" w:history="1">
        <w:r w:rsidRPr="00C61927">
          <w:rPr>
            <w:rStyle w:val="normaltextrun"/>
            <w:color w:val="0563C1"/>
            <w:u w:val="single"/>
          </w:rPr>
          <w:t>https://www.early-education.org.uk/about-froebel</w:t>
        </w:r>
      </w:hyperlink>
      <w:r w:rsidRPr="00C61927">
        <w:rPr>
          <w:rStyle w:val="normaltextrun"/>
          <w:color w:val="000000"/>
        </w:rPr>
        <w:t>. [</w:t>
      </w:r>
      <w:r>
        <w:rPr>
          <w:rStyle w:val="normaltextrun"/>
          <w:color w:val="000000"/>
        </w:rPr>
        <w:t>A</w:t>
      </w:r>
      <w:r w:rsidRPr="00C61927">
        <w:rPr>
          <w:rStyle w:val="normaltextrun"/>
          <w:color w:val="000000"/>
        </w:rPr>
        <w:t>ccessed 1st June 2018].</w:t>
      </w:r>
      <w:r w:rsidRPr="00C61927">
        <w:rPr>
          <w:rStyle w:val="eop"/>
          <w:color w:val="000000"/>
        </w:rPr>
        <w:t> </w:t>
      </w:r>
    </w:p>
    <w:p w14:paraId="08BE74B7" w14:textId="1D1BB36A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Gasper, M. (2010) </w:t>
      </w:r>
      <w:r w:rsidRPr="00C61927">
        <w:rPr>
          <w:rStyle w:val="normaltextrun"/>
          <w:i/>
          <w:iCs/>
          <w:color w:val="000000"/>
        </w:rPr>
        <w:t xml:space="preserve">Multi-agency Working in the Early Years: Challenges and Opportunities, </w:t>
      </w:r>
      <w:r w:rsidRPr="00C61927">
        <w:rPr>
          <w:rStyle w:val="normaltextrun"/>
          <w:color w:val="000000"/>
        </w:rPr>
        <w:t>London: Sage.</w:t>
      </w:r>
      <w:r w:rsidRPr="00C61927">
        <w:rPr>
          <w:rStyle w:val="eop"/>
          <w:color w:val="000000"/>
        </w:rPr>
        <w:t> </w:t>
      </w:r>
    </w:p>
    <w:p w14:paraId="4ABEB722" w14:textId="5168B50A" w:rsidR="006853F8" w:rsidRPr="00C61927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>
        <w:rPr>
          <w:color w:val="000000"/>
        </w:rPr>
        <w:t xml:space="preserve">Gov.uk (no date) ‘Health and Safety at Work Act 1974’ </w:t>
      </w:r>
      <w:hyperlink r:id="rId9" w:tgtFrame="_blank" w:history="1">
        <w:r w:rsidRPr="00C61927">
          <w:rPr>
            <w:rStyle w:val="normaltextrun"/>
            <w:color w:val="0563C1"/>
            <w:u w:val="single"/>
          </w:rPr>
          <w:t>https://www.legislation.gov.uk/ukpga/1974/37</w:t>
        </w:r>
      </w:hyperlink>
      <w:r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0000"/>
        </w:rPr>
        <w:t>[Accessed 30th May 2018].</w:t>
      </w:r>
      <w:r w:rsidRPr="00C61927">
        <w:rPr>
          <w:rStyle w:val="eop"/>
          <w:color w:val="000000"/>
        </w:rPr>
        <w:t> </w:t>
      </w:r>
    </w:p>
    <w:p w14:paraId="731B9935" w14:textId="38F61BF9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Kate. (2013) </w:t>
      </w:r>
      <w:r w:rsidR="006853F8">
        <w:rPr>
          <w:rStyle w:val="normaltextrun"/>
          <w:color w:val="000000"/>
        </w:rPr>
        <w:t>‘</w:t>
      </w:r>
      <w:r w:rsidRPr="006853F8">
        <w:rPr>
          <w:rStyle w:val="normaltextrun"/>
          <w:iCs/>
          <w:color w:val="000000"/>
        </w:rPr>
        <w:t>Let the children play</w:t>
      </w:r>
      <w:r w:rsidR="006853F8">
        <w:rPr>
          <w:rStyle w:val="normaltextrun"/>
          <w:iCs/>
          <w:color w:val="000000"/>
        </w:rPr>
        <w:t>’</w:t>
      </w:r>
      <w:r w:rsidRPr="00C61927"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70C0"/>
        </w:rPr>
        <w:t>http://www.letthechildrenplay.net/2013/03/be-reggio-inspired-play-materials.html</w:t>
      </w:r>
      <w:r w:rsidRPr="00C61927">
        <w:rPr>
          <w:rStyle w:val="normaltextrun"/>
          <w:color w:val="000000"/>
        </w:rPr>
        <w:t>. [</w:t>
      </w:r>
      <w:r w:rsidR="00C61927" w:rsidRPr="00C61927">
        <w:rPr>
          <w:rStyle w:val="normaltextrun"/>
          <w:color w:val="000000"/>
        </w:rPr>
        <w:t>A</w:t>
      </w:r>
      <w:r w:rsidRPr="00C61927">
        <w:rPr>
          <w:rStyle w:val="normaltextrun"/>
          <w:color w:val="000000"/>
        </w:rPr>
        <w:t>ccessed 2nd June 2018]</w:t>
      </w:r>
      <w:r w:rsidR="00C61927"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549BE30B" w14:textId="327D5E8B" w:rsidR="006853F8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>
        <w:rPr>
          <w:color w:val="000000"/>
        </w:rPr>
        <w:t>Kohn, A. (2006) ‘</w:t>
      </w:r>
      <w:r w:rsidRPr="006853F8">
        <w:rPr>
          <w:rStyle w:val="normaltextrun"/>
          <w:iCs/>
          <w:color w:val="000000"/>
        </w:rPr>
        <w:t>Understanding Three Key Classroom Management Theories</w:t>
      </w:r>
      <w:r>
        <w:rPr>
          <w:rStyle w:val="normaltextrun"/>
          <w:iCs/>
          <w:color w:val="000000"/>
        </w:rPr>
        <w:t>’</w:t>
      </w:r>
      <w:r w:rsidRPr="006853F8">
        <w:rPr>
          <w:rStyle w:val="normaltextrun"/>
          <w:color w:val="0563C1"/>
          <w:u w:val="single"/>
        </w:rPr>
        <w:t xml:space="preserve"> </w:t>
      </w:r>
      <w:hyperlink r:id="rId10" w:tgtFrame="_blank" w:history="1">
        <w:r w:rsidRPr="00C61927">
          <w:rPr>
            <w:rStyle w:val="normaltextrun"/>
            <w:color w:val="0563C1"/>
            <w:u w:val="single"/>
          </w:rPr>
          <w:t>https://online.husson.edu/classroom-management-theories/</w:t>
        </w:r>
      </w:hyperlink>
      <w:r w:rsidRPr="00C61927">
        <w:rPr>
          <w:rStyle w:val="normaltextrun"/>
          <w:color w:val="000000"/>
        </w:rPr>
        <w:t xml:space="preserve"> [Accessed 1st June 2018]</w:t>
      </w:r>
      <w:r w:rsidRPr="00C61927">
        <w:rPr>
          <w:rStyle w:val="eop"/>
          <w:color w:val="000000"/>
        </w:rPr>
        <w:t>.</w:t>
      </w:r>
    </w:p>
    <w:p w14:paraId="0EA0CE45" w14:textId="384395DC" w:rsidR="006853F8" w:rsidRPr="00C61927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proofErr w:type="spellStart"/>
      <w:r>
        <w:rPr>
          <w:color w:val="000000"/>
        </w:rPr>
        <w:t>Mickelburgh</w:t>
      </w:r>
      <w:proofErr w:type="spellEnd"/>
      <w:r>
        <w:rPr>
          <w:color w:val="000000"/>
        </w:rPr>
        <w:t xml:space="preserve">, J. (2011) ‘Attachment Theory and the Key Person Approach’ </w:t>
      </w:r>
      <w:r w:rsidRPr="00C61927">
        <w:rPr>
          <w:rStyle w:val="normaltextrun"/>
          <w:color w:val="0070C0"/>
        </w:rPr>
        <w:t>https://eyfs.info/articles.html/personal-social-and-emotional-development/attachment-theory-and-the-key-person-approach-r64/</w:t>
      </w:r>
      <w:r w:rsidRPr="00C61927">
        <w:rPr>
          <w:rStyle w:val="normaltextrun"/>
          <w:color w:val="000000"/>
        </w:rPr>
        <w:t xml:space="preserve"> [Accessed 3rd of June 2018].</w:t>
      </w:r>
      <w:r w:rsidRPr="00C61927">
        <w:rPr>
          <w:rStyle w:val="eop"/>
          <w:color w:val="000000"/>
        </w:rPr>
        <w:t> </w:t>
      </w:r>
    </w:p>
    <w:p w14:paraId="2988FEC8" w14:textId="271680C9" w:rsidR="00392793" w:rsidRPr="00C61927" w:rsidRDefault="00392793" w:rsidP="00C61927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proofErr w:type="spellStart"/>
      <w:r w:rsidRPr="00C61927">
        <w:rPr>
          <w:rStyle w:val="spellingerror"/>
          <w:color w:val="000000"/>
        </w:rPr>
        <w:t>Mudiad</w:t>
      </w:r>
      <w:proofErr w:type="spellEnd"/>
      <w:r w:rsidRPr="00C61927">
        <w:rPr>
          <w:rStyle w:val="normaltextrun"/>
          <w:color w:val="000000"/>
        </w:rPr>
        <w:t xml:space="preserve"> </w:t>
      </w:r>
      <w:proofErr w:type="spellStart"/>
      <w:r w:rsidRPr="00C61927">
        <w:rPr>
          <w:rStyle w:val="spellingerror"/>
          <w:color w:val="000000"/>
        </w:rPr>
        <w:t>Meithrin</w:t>
      </w:r>
      <w:proofErr w:type="spellEnd"/>
      <w:r w:rsidRPr="00C61927">
        <w:rPr>
          <w:rStyle w:val="normaltextrun"/>
          <w:color w:val="000000"/>
        </w:rPr>
        <w:t xml:space="preserve"> (no date) '</w:t>
      </w:r>
      <w:proofErr w:type="spellStart"/>
      <w:r w:rsidRPr="00C61927">
        <w:rPr>
          <w:rStyle w:val="spellingerror"/>
          <w:color w:val="000000"/>
        </w:rPr>
        <w:t>Mudiad</w:t>
      </w:r>
      <w:proofErr w:type="spellEnd"/>
      <w:r w:rsidRPr="00C61927">
        <w:rPr>
          <w:rStyle w:val="normaltextrun"/>
          <w:color w:val="000000"/>
        </w:rPr>
        <w:t xml:space="preserve"> </w:t>
      </w:r>
      <w:proofErr w:type="spellStart"/>
      <w:r w:rsidRPr="00C61927">
        <w:rPr>
          <w:rStyle w:val="spellingerror"/>
          <w:color w:val="000000"/>
        </w:rPr>
        <w:t>Meithrin</w:t>
      </w:r>
      <w:proofErr w:type="spellEnd"/>
      <w:r w:rsidRPr="00C61927">
        <w:rPr>
          <w:rStyle w:val="normaltextrun"/>
          <w:color w:val="000000"/>
        </w:rPr>
        <w:t xml:space="preserve">: </w:t>
      </w:r>
      <w:proofErr w:type="spellStart"/>
      <w:r w:rsidRPr="00C61927">
        <w:rPr>
          <w:rStyle w:val="spellingerror"/>
          <w:color w:val="000000"/>
        </w:rPr>
        <w:t>arbenigwyr</w:t>
      </w:r>
      <w:proofErr w:type="spellEnd"/>
      <w:r w:rsidRPr="00C61927">
        <w:rPr>
          <w:rStyle w:val="normaltextrun"/>
          <w:color w:val="000000"/>
        </w:rPr>
        <w:t xml:space="preserve"> y </w:t>
      </w:r>
      <w:proofErr w:type="spellStart"/>
      <w:r w:rsidRPr="00C61927">
        <w:rPr>
          <w:rStyle w:val="spellingerror"/>
          <w:color w:val="000000"/>
        </w:rPr>
        <w:t>blynyddoedd</w:t>
      </w:r>
      <w:proofErr w:type="spellEnd"/>
      <w:r w:rsidRPr="00C61927">
        <w:rPr>
          <w:rStyle w:val="normaltextrun"/>
          <w:color w:val="000000"/>
        </w:rPr>
        <w:t xml:space="preserve"> </w:t>
      </w:r>
      <w:proofErr w:type="spellStart"/>
      <w:r w:rsidRPr="00C61927">
        <w:rPr>
          <w:rStyle w:val="spellingerror"/>
          <w:color w:val="000000"/>
        </w:rPr>
        <w:t>cynnar</w:t>
      </w:r>
      <w:proofErr w:type="spellEnd"/>
      <w:r w:rsidRPr="00C61927">
        <w:rPr>
          <w:rStyle w:val="normaltextrun"/>
          <w:color w:val="000000"/>
        </w:rPr>
        <w:t xml:space="preserve">' </w:t>
      </w:r>
      <w:hyperlink r:id="rId11" w:tgtFrame="_blank" w:history="1">
        <w:r w:rsidRPr="00C61927">
          <w:rPr>
            <w:rStyle w:val="normaltextrun"/>
            <w:color w:val="0563C1"/>
            <w:u w:val="single"/>
          </w:rPr>
          <w:t>http://www.meithrin.cymru/</w:t>
        </w:r>
      </w:hyperlink>
      <w:r w:rsidRPr="00C61927">
        <w:rPr>
          <w:rStyle w:val="normaltextrun"/>
          <w:color w:val="000000"/>
        </w:rPr>
        <w:t xml:space="preserve"> [Accessed: 5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June 2018].</w:t>
      </w:r>
      <w:r w:rsidRPr="00C61927">
        <w:rPr>
          <w:rStyle w:val="eop"/>
          <w:color w:val="000000"/>
        </w:rPr>
        <w:t> </w:t>
      </w:r>
    </w:p>
    <w:p w14:paraId="7B004D09" w14:textId="13D8DA7D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NHS (2015) 'Welsh Network of Healthy School Schemes' </w:t>
      </w:r>
      <w:hyperlink r:id="rId12" w:tgtFrame="_blank" w:history="1">
        <w:r w:rsidRPr="00C61927">
          <w:rPr>
            <w:rStyle w:val="normaltextrun"/>
            <w:color w:val="0070C0"/>
            <w:u w:val="single"/>
          </w:rPr>
          <w:t>www.wales.nhs.uk/sitesplus/888/page/82249</w:t>
        </w:r>
      </w:hyperlink>
      <w:r w:rsidRPr="00C61927">
        <w:rPr>
          <w:rStyle w:val="normaltextrun"/>
          <w:color w:val="000000"/>
        </w:rPr>
        <w:t xml:space="preserve"> [Accessed: 1</w:t>
      </w:r>
      <w:r w:rsidRPr="00C61927">
        <w:rPr>
          <w:rStyle w:val="normaltextrun"/>
          <w:color w:val="000000"/>
          <w:vertAlign w:val="superscript"/>
        </w:rPr>
        <w:t>st</w:t>
      </w:r>
      <w:r w:rsidRPr="00C61927">
        <w:rPr>
          <w:rStyle w:val="normaltextrun"/>
          <w:color w:val="000000"/>
        </w:rPr>
        <w:t xml:space="preserve"> June 2018].</w:t>
      </w:r>
      <w:r w:rsidRPr="00C61927">
        <w:rPr>
          <w:rStyle w:val="eop"/>
          <w:color w:val="000000"/>
        </w:rPr>
        <w:t> </w:t>
      </w:r>
    </w:p>
    <w:p w14:paraId="01429E6B" w14:textId="7A733281" w:rsidR="006853F8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color w:val="000000"/>
        </w:rPr>
      </w:pPr>
      <w:r>
        <w:rPr>
          <w:rStyle w:val="eop"/>
          <w:color w:val="000000"/>
        </w:rPr>
        <w:t>Play Wales (2016) ‘</w:t>
      </w:r>
      <w:proofErr w:type="spellStart"/>
      <w:r>
        <w:rPr>
          <w:rStyle w:val="eop"/>
          <w:color w:val="000000"/>
        </w:rPr>
        <w:t>Self Assessment</w:t>
      </w:r>
      <w:proofErr w:type="spellEnd"/>
      <w:r>
        <w:rPr>
          <w:rStyle w:val="eop"/>
          <w:color w:val="000000"/>
        </w:rPr>
        <w:t xml:space="preserve"> of Service Statement Play Wales (</w:t>
      </w:r>
      <w:r w:rsidR="00AE0F01">
        <w:rPr>
          <w:rStyle w:val="eop"/>
          <w:color w:val="000000"/>
        </w:rPr>
        <w:t>SASS</w:t>
      </w:r>
      <w:r>
        <w:rPr>
          <w:rStyle w:val="eop"/>
          <w:color w:val="000000"/>
        </w:rPr>
        <w:t xml:space="preserve">)’ </w:t>
      </w:r>
      <w:hyperlink r:id="rId13" w:tgtFrame="_blank" w:history="1">
        <w:r w:rsidRPr="00C61927">
          <w:rPr>
            <w:rStyle w:val="normaltextrun"/>
            <w:color w:val="0563C1"/>
            <w:u w:val="single"/>
          </w:rPr>
          <w:t>http://www.playwales.org.uk/eng/sass</w:t>
        </w:r>
      </w:hyperlink>
      <w:r w:rsidRPr="00C61927">
        <w:rPr>
          <w:rStyle w:val="normaltextrun"/>
          <w:color w:val="000000"/>
        </w:rPr>
        <w:t xml:space="preserve"> [Accessed: 30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 </w:t>
      </w:r>
    </w:p>
    <w:p w14:paraId="30656764" w14:textId="35411C0C" w:rsidR="00AE0F01" w:rsidRPr="00C61927" w:rsidRDefault="00AE0F01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>
        <w:rPr>
          <w:rStyle w:val="eop"/>
          <w:color w:val="000000"/>
        </w:rPr>
        <w:t xml:space="preserve">Raisinf Children Network (2017) ‘Family Routines: how and why they work’ </w:t>
      </w:r>
      <w:hyperlink r:id="rId14" w:tgtFrame="_blank" w:history="1">
        <w:r w:rsidRPr="00C61927">
          <w:rPr>
            <w:rStyle w:val="normaltextrun"/>
            <w:color w:val="0563C1"/>
            <w:u w:val="single"/>
          </w:rPr>
          <w:t>http://raisingchildren.net.au/articles/family_routines_how_and_why_they_work.html/context/312</w:t>
        </w:r>
      </w:hyperlink>
      <w:r w:rsidRPr="00C61927">
        <w:rPr>
          <w:rStyle w:val="normaltextrun"/>
          <w:color w:val="000000"/>
        </w:rPr>
        <w:t xml:space="preserve"> [Accessed 2nd of June 2018].</w:t>
      </w:r>
      <w:r w:rsidRPr="00C61927">
        <w:rPr>
          <w:rStyle w:val="eop"/>
          <w:color w:val="000000"/>
        </w:rPr>
        <w:t> </w:t>
      </w:r>
    </w:p>
    <w:p w14:paraId="26CF31F5" w14:textId="77777777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Rodd, J. (2012) </w:t>
      </w:r>
      <w:r w:rsidRPr="00C61927">
        <w:rPr>
          <w:rStyle w:val="normaltextrun"/>
          <w:i/>
          <w:iCs/>
          <w:color w:val="000000"/>
        </w:rPr>
        <w:t xml:space="preserve">Leadership </w:t>
      </w:r>
      <w:proofErr w:type="gramStart"/>
      <w:r w:rsidRPr="00C61927">
        <w:rPr>
          <w:rStyle w:val="normaltextrun"/>
          <w:i/>
          <w:iCs/>
          <w:color w:val="000000"/>
        </w:rPr>
        <w:t>In</w:t>
      </w:r>
      <w:proofErr w:type="gramEnd"/>
      <w:r w:rsidRPr="00C61927">
        <w:rPr>
          <w:rStyle w:val="normaltextrun"/>
          <w:i/>
          <w:iCs/>
          <w:color w:val="000000"/>
        </w:rPr>
        <w:t xml:space="preserve"> Early Childhood </w:t>
      </w:r>
      <w:r w:rsidRPr="00C61927">
        <w:rPr>
          <w:rStyle w:val="normaltextrun"/>
          <w:color w:val="000000"/>
        </w:rPr>
        <w:t>London: Mc-Graw-Hill Education.</w:t>
      </w:r>
      <w:r w:rsidRPr="00C61927">
        <w:rPr>
          <w:rStyle w:val="eop"/>
          <w:color w:val="000000"/>
        </w:rPr>
        <w:t> </w:t>
      </w:r>
    </w:p>
    <w:p w14:paraId="548BCE9C" w14:textId="77777777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Tassoni, P. (2004) </w:t>
      </w:r>
      <w:r w:rsidRPr="00C61927">
        <w:rPr>
          <w:rStyle w:val="normaltextrun"/>
          <w:i/>
          <w:iCs/>
          <w:color w:val="000000"/>
        </w:rPr>
        <w:t xml:space="preserve">Diploma in Pre-School Practice, </w:t>
      </w:r>
      <w:r w:rsidRPr="00C61927">
        <w:rPr>
          <w:rStyle w:val="normaltextrun"/>
          <w:color w:val="000000"/>
        </w:rPr>
        <w:t>London: Heinemann.</w:t>
      </w:r>
      <w:r w:rsidRPr="00C61927">
        <w:rPr>
          <w:rStyle w:val="eop"/>
          <w:color w:val="000000"/>
        </w:rPr>
        <w:t> </w:t>
      </w:r>
    </w:p>
    <w:p w14:paraId="5598462F" w14:textId="1DDDD01A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The Children's Society (2018) 'Promoting positive well-being for children. A report for decision-makers in parliament, central government and local areas' </w:t>
      </w:r>
      <w:hyperlink r:id="rId15" w:tgtFrame="_blank" w:history="1">
        <w:r w:rsidRPr="00127FD9">
          <w:rPr>
            <w:rStyle w:val="normaltextrun"/>
            <w:color w:val="0070C0"/>
            <w:u w:val="single"/>
          </w:rPr>
          <w:t>https://www.childrenssociety.org.uk/sites/default/files/tcs/promoting_positive_well-being_for_children_final.pdf</w:t>
        </w:r>
      </w:hyperlink>
      <w:r w:rsidRPr="00C61927">
        <w:rPr>
          <w:rStyle w:val="normaltextrun"/>
          <w:color w:val="000000"/>
        </w:rPr>
        <w:t xml:space="preserve"> [Accessed: 28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</w:t>
      </w:r>
      <w:r w:rsidRPr="00C61927">
        <w:rPr>
          <w:rStyle w:val="eop"/>
          <w:color w:val="000000"/>
        </w:rPr>
        <w:t> </w:t>
      </w:r>
    </w:p>
    <w:p w14:paraId="4DC952EA" w14:textId="618543D2" w:rsidR="00392793" w:rsidRDefault="00392793" w:rsidP="00392793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The Learning Partnership Wales (2018) 'Make Time for Me' </w:t>
      </w:r>
      <w:hyperlink r:id="rId16" w:tgtFrame="_blank" w:history="1">
        <w:r w:rsidRPr="00127FD9">
          <w:rPr>
            <w:rStyle w:val="normaltextrun"/>
            <w:color w:val="0070C0"/>
            <w:u w:val="single"/>
          </w:rPr>
          <w:t>www.tlpwales.co.uk/make-time-for-me</w:t>
        </w:r>
      </w:hyperlink>
      <w:r w:rsidRPr="00C61927">
        <w:rPr>
          <w:rStyle w:val="normaltextrun"/>
          <w:color w:val="000000"/>
        </w:rPr>
        <w:t xml:space="preserve"> [Accessed: 1</w:t>
      </w:r>
      <w:r w:rsidRPr="00C61927">
        <w:rPr>
          <w:rStyle w:val="normaltextrun"/>
          <w:color w:val="000000"/>
          <w:vertAlign w:val="superscript"/>
        </w:rPr>
        <w:t>st</w:t>
      </w:r>
      <w:r w:rsidRPr="00C61927">
        <w:rPr>
          <w:rStyle w:val="normaltextrun"/>
          <w:color w:val="000000"/>
        </w:rPr>
        <w:t xml:space="preserve"> June 2018].</w:t>
      </w:r>
      <w:r w:rsidRPr="00C61927">
        <w:rPr>
          <w:rStyle w:val="eop"/>
          <w:color w:val="000000"/>
        </w:rPr>
        <w:t> </w:t>
      </w:r>
    </w:p>
    <w:p w14:paraId="26E86377" w14:textId="7B0CD11E" w:rsidR="00AE0F01" w:rsidRPr="00C61927" w:rsidRDefault="00AE0F01" w:rsidP="00AE0F01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>
        <w:rPr>
          <w:color w:val="000000"/>
        </w:rPr>
        <w:t xml:space="preserve">UNICEF (1990) ‘The United Nations Convention of the Rights of the Child’  </w:t>
      </w:r>
      <w:hyperlink r:id="rId17" w:tgtFrame="_blank" w:history="1">
        <w:r w:rsidRPr="00127FD9">
          <w:rPr>
            <w:rStyle w:val="normaltextrun"/>
            <w:color w:val="0070C0"/>
          </w:rPr>
          <w:t>https://downloads.unicef.org.uk/wpcontent/uploads/2010/05/UNCRC_united_nations_convention_on_the_rights_of_the_child.pdf?_ga=2.168341153.1861840038.1527861394-32738448.1497191271</w:t>
        </w:r>
      </w:hyperlink>
      <w:r w:rsidRPr="00127FD9">
        <w:rPr>
          <w:rStyle w:val="normaltextrun"/>
          <w:color w:val="0070C0"/>
        </w:rPr>
        <w:t xml:space="preserve"> </w:t>
      </w:r>
      <w:r w:rsidRPr="00C61927">
        <w:rPr>
          <w:rStyle w:val="normaltextrun"/>
          <w:color w:val="000000"/>
        </w:rPr>
        <w:t>[Accessed: 30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</w:t>
      </w:r>
      <w:r>
        <w:rPr>
          <w:rStyle w:val="eop"/>
          <w:color w:val="000000"/>
        </w:rPr>
        <w:t>.</w:t>
      </w:r>
    </w:p>
    <w:p w14:paraId="5087A8FA" w14:textId="593D7CC4" w:rsidR="00AE0F01" w:rsidRPr="00C61927" w:rsidRDefault="00AE0F01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</w:p>
    <w:p w14:paraId="636F20F7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lastRenderedPageBreak/>
        <w:t xml:space="preserve">Welham, H (2014) 'Schools and parents must work together to improve children's mental health' </w:t>
      </w:r>
      <w:hyperlink r:id="rId18" w:tgtFrame="_blank" w:history="1">
        <w:r w:rsidRPr="00127FD9">
          <w:rPr>
            <w:rStyle w:val="normaltextrun"/>
            <w:color w:val="0070C0"/>
            <w:u w:val="single"/>
          </w:rPr>
          <w:t>https://www.theguardian.com/teacher-network/teacher-blog/2014/oct/12/school-parents-children-mental-health</w:t>
        </w:r>
      </w:hyperlink>
      <w:r w:rsidRPr="00C61927">
        <w:rPr>
          <w:rStyle w:val="normaltextrun"/>
          <w:color w:val="000000"/>
        </w:rPr>
        <w:t xml:space="preserve"> [Accessed: 29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 </w:t>
      </w:r>
      <w:r w:rsidRPr="00C61927">
        <w:rPr>
          <w:rStyle w:val="eop"/>
          <w:color w:val="000000"/>
        </w:rPr>
        <w:t> </w:t>
      </w:r>
    </w:p>
    <w:p w14:paraId="39509AA4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Welsh Assembly Government (2018) 'Digital Competence Framework' </w:t>
      </w:r>
      <w:hyperlink r:id="rId19" w:tgtFrame="_blank" w:history="1">
        <w:r w:rsidRPr="00C61927">
          <w:rPr>
            <w:rStyle w:val="normaltextrun"/>
            <w:color w:val="0563C1"/>
            <w:u w:val="single"/>
          </w:rPr>
          <w:t>http://learning.gov.wales/resources/browse-all/digital-competence-framework/?lang=en</w:t>
        </w:r>
      </w:hyperlink>
      <w:r w:rsidRPr="00C61927">
        <w:rPr>
          <w:rStyle w:val="normaltextrun"/>
          <w:color w:val="000000"/>
        </w:rPr>
        <w:t xml:space="preserve"> [Accessed: 5th June 2018].</w:t>
      </w:r>
      <w:r w:rsidRPr="00C61927">
        <w:rPr>
          <w:rStyle w:val="eop"/>
          <w:color w:val="000000"/>
        </w:rPr>
        <w:t> </w:t>
      </w:r>
    </w:p>
    <w:p w14:paraId="64496988" w14:textId="0D422586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767676"/>
        </w:rPr>
        <w:t xml:space="preserve">Welsh Assembly Government (2017) 'More than just words – Active Offer' </w:t>
      </w:r>
      <w:r w:rsidRPr="00127FD9">
        <w:rPr>
          <w:rStyle w:val="normaltextrun"/>
          <w:color w:val="0070C0"/>
        </w:rPr>
        <w:t>dera.ioe.ac.uk/14202/7/120309reg</w:t>
      </w:r>
      <w:r w:rsidRPr="00127FD9">
        <w:rPr>
          <w:rStyle w:val="normaltextrun"/>
          <w:b/>
          <w:bCs/>
          <w:color w:val="0070C0"/>
        </w:rPr>
        <w:t>childcare</w:t>
      </w:r>
      <w:r w:rsidRPr="00127FD9">
        <w:rPr>
          <w:rStyle w:val="normaltextrun"/>
          <w:color w:val="0070C0"/>
        </w:rPr>
        <w:t xml:space="preserve">en_Redacted.pdf </w:t>
      </w:r>
      <w:r w:rsidRPr="00C61927">
        <w:rPr>
          <w:rStyle w:val="normaltextrun"/>
          <w:color w:val="767676"/>
        </w:rPr>
        <w:t>[Accessed: 3</w:t>
      </w:r>
      <w:r w:rsidRPr="00C61927">
        <w:rPr>
          <w:rStyle w:val="normaltextrun"/>
          <w:color w:val="767676"/>
          <w:vertAlign w:val="superscript"/>
        </w:rPr>
        <w:t>rd</w:t>
      </w:r>
      <w:r w:rsidRPr="00C61927">
        <w:rPr>
          <w:rStyle w:val="normaltextrun"/>
          <w:color w:val="767676"/>
        </w:rPr>
        <w:t xml:space="preserve"> June 2018]</w:t>
      </w:r>
      <w:r w:rsidR="00C61927" w:rsidRPr="00C61927">
        <w:rPr>
          <w:rStyle w:val="eop"/>
          <w:color w:val="000000"/>
        </w:rPr>
        <w:t>.</w:t>
      </w:r>
    </w:p>
    <w:p w14:paraId="6F626C15" w14:textId="35BF5F24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Welsh Assembly Government (March 2012) 'National Minimum Standards for Regulated Childcare and Childminding and Day Care Regulations 2010' </w:t>
      </w:r>
      <w:r w:rsidRPr="00127FD9">
        <w:rPr>
          <w:rStyle w:val="normaltextrun"/>
          <w:color w:val="0070C0"/>
        </w:rPr>
        <w:t>dera.ioe.ac.uk/14202/7/120309reg</w:t>
      </w:r>
      <w:r w:rsidRPr="00127FD9">
        <w:rPr>
          <w:rStyle w:val="normaltextrun"/>
          <w:b/>
          <w:bCs/>
          <w:color w:val="0070C0"/>
        </w:rPr>
        <w:t>childcare</w:t>
      </w:r>
      <w:r w:rsidRPr="00127FD9">
        <w:rPr>
          <w:rStyle w:val="normaltextrun"/>
          <w:color w:val="0070C0"/>
        </w:rPr>
        <w:t xml:space="preserve">en_Redacted.pdf </w:t>
      </w:r>
      <w:r w:rsidRPr="00C61927">
        <w:rPr>
          <w:rStyle w:val="normaltextrun"/>
          <w:color w:val="767676"/>
        </w:rPr>
        <w:t>[Accessed 3</w:t>
      </w:r>
      <w:r w:rsidRPr="00C61927">
        <w:rPr>
          <w:rStyle w:val="normaltextrun"/>
          <w:color w:val="767676"/>
          <w:vertAlign w:val="superscript"/>
        </w:rPr>
        <w:t>rd</w:t>
      </w:r>
      <w:r w:rsidRPr="00C61927">
        <w:rPr>
          <w:rStyle w:val="normaltextrun"/>
          <w:color w:val="767676"/>
        </w:rPr>
        <w:t xml:space="preserve"> June 2018]</w:t>
      </w:r>
      <w:r w:rsidR="00C61927" w:rsidRPr="00C61927">
        <w:rPr>
          <w:rStyle w:val="normaltextrun"/>
          <w:color w:val="767676"/>
        </w:rPr>
        <w:t>.</w:t>
      </w:r>
      <w:r w:rsidRPr="00C61927">
        <w:rPr>
          <w:rStyle w:val="eop"/>
          <w:color w:val="000000"/>
        </w:rPr>
        <w:t> </w:t>
      </w:r>
    </w:p>
    <w:p w14:paraId="2DD94E20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Welsh Government (2015) 'Well-being of future generations (Wales) Act 2015' </w:t>
      </w:r>
      <w:hyperlink r:id="rId20" w:tgtFrame="_blank" w:history="1">
        <w:r w:rsidRPr="00127FD9">
          <w:rPr>
            <w:rStyle w:val="normaltextrun"/>
            <w:color w:val="0070C0"/>
            <w:u w:val="single"/>
          </w:rPr>
          <w:t>https://gov.wales/topics/people-and-communities/people/future-generations-act/?lang=en</w:t>
        </w:r>
      </w:hyperlink>
      <w:r w:rsidRPr="00C61927">
        <w:rPr>
          <w:rStyle w:val="normaltextrun"/>
          <w:color w:val="000000"/>
        </w:rPr>
        <w:t xml:space="preserve"> [Accessed: 28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 </w:t>
      </w:r>
      <w:r w:rsidRPr="00C61927">
        <w:rPr>
          <w:rStyle w:val="eop"/>
          <w:color w:val="000000"/>
        </w:rPr>
        <w:t> </w:t>
      </w:r>
    </w:p>
    <w:p w14:paraId="0496FC11" w14:textId="4FD758CB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Welsh Government (2016)</w:t>
      </w:r>
      <w:r w:rsidR="00AE0F01">
        <w:rPr>
          <w:rStyle w:val="normaltextrun"/>
          <w:color w:val="000000"/>
        </w:rPr>
        <w:t xml:space="preserve"> ‘</w:t>
      </w:r>
      <w:r w:rsidRPr="00AE0F01">
        <w:rPr>
          <w:rStyle w:val="normaltextrun"/>
          <w:iCs/>
          <w:color w:val="000000"/>
        </w:rPr>
        <w:t>National Minimum Standards for Regulated Childcare for children up to the age of 12 years</w:t>
      </w:r>
      <w:r w:rsidR="00AE0F01">
        <w:rPr>
          <w:rStyle w:val="normaltextrun"/>
          <w:i/>
          <w:iCs/>
          <w:color w:val="000000"/>
        </w:rPr>
        <w:t xml:space="preserve">’ </w:t>
      </w:r>
      <w:hyperlink r:id="rId21" w:history="1">
        <w:r w:rsidR="00AE0F01" w:rsidRPr="006827F1">
          <w:rPr>
            <w:rStyle w:val="Hyperlink"/>
          </w:rPr>
          <w:t>https://gov.wales/docs/dsjlg/publications/cyp/160411-regulated-child-care-en.pdf</w:t>
        </w:r>
      </w:hyperlink>
      <w:r w:rsidRPr="00C61927">
        <w:rPr>
          <w:rStyle w:val="normaltextrun"/>
          <w:color w:val="000000"/>
        </w:rPr>
        <w:t xml:space="preserve"> </w:t>
      </w:r>
      <w:r w:rsidR="00C61927" w:rsidRPr="00C61927">
        <w:rPr>
          <w:rStyle w:val="normaltextrun"/>
          <w:color w:val="000000"/>
        </w:rPr>
        <w:t>[A</w:t>
      </w:r>
      <w:r w:rsidRPr="00C61927">
        <w:rPr>
          <w:rStyle w:val="normaltextrun"/>
          <w:color w:val="000000"/>
        </w:rPr>
        <w:t>ccessed 3rd of June 2018</w:t>
      </w:r>
      <w:r w:rsidR="00C61927" w:rsidRPr="00C61927">
        <w:rPr>
          <w:rStyle w:val="normaltextrun"/>
          <w:color w:val="000000"/>
        </w:rPr>
        <w:t>]</w:t>
      </w:r>
      <w:r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2F50D4DE" w14:textId="38CE9553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Welsh Government</w:t>
      </w:r>
      <w:r w:rsidR="00AE0F01"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0000"/>
        </w:rPr>
        <w:t>(2017</w:t>
      </w:r>
      <w:r w:rsidRPr="00AE0F01">
        <w:rPr>
          <w:rStyle w:val="normaltextrun"/>
          <w:color w:val="000000"/>
        </w:rPr>
        <w:t>)</w:t>
      </w:r>
      <w:r w:rsidR="00AE0F01" w:rsidRPr="00AE0F01">
        <w:rPr>
          <w:rStyle w:val="normaltextrun"/>
          <w:color w:val="000000"/>
        </w:rPr>
        <w:t xml:space="preserve"> </w:t>
      </w:r>
      <w:r w:rsidR="00AE0F01">
        <w:rPr>
          <w:rStyle w:val="normaltextrun"/>
          <w:color w:val="000000"/>
        </w:rPr>
        <w:t>‘</w:t>
      </w:r>
      <w:r w:rsidRPr="00AE0F01">
        <w:rPr>
          <w:rStyle w:val="normaltextrun"/>
          <w:iCs/>
          <w:color w:val="000000"/>
        </w:rPr>
        <w:t>Foundation Phase</w:t>
      </w:r>
      <w:r w:rsidR="00AE0F01">
        <w:rPr>
          <w:rStyle w:val="normaltextrun"/>
          <w:iCs/>
          <w:color w:val="000000"/>
        </w:rPr>
        <w:t>’</w:t>
      </w:r>
      <w:r w:rsidR="00C61927" w:rsidRPr="00C61927">
        <w:rPr>
          <w:rStyle w:val="normaltextrun"/>
          <w:i/>
          <w:iCs/>
          <w:color w:val="000000"/>
        </w:rPr>
        <w:t xml:space="preserve"> </w:t>
      </w:r>
      <w:r w:rsidRPr="00127FD9">
        <w:rPr>
          <w:rStyle w:val="normaltextrun"/>
          <w:color w:val="0070C0"/>
        </w:rPr>
        <w:t>https://gov.wales/topics/educationandskills/foundation-phase/?lang=en.</w:t>
      </w:r>
      <w:r w:rsidRPr="00C61927">
        <w:rPr>
          <w:rStyle w:val="normaltextrun"/>
          <w:color w:val="000000"/>
        </w:rPr>
        <w:t xml:space="preserve"> </w:t>
      </w:r>
      <w:r w:rsidR="00C61927" w:rsidRPr="00C61927">
        <w:rPr>
          <w:rStyle w:val="normaltextrun"/>
          <w:color w:val="000000"/>
        </w:rPr>
        <w:t>[A</w:t>
      </w:r>
      <w:r w:rsidRPr="00C61927">
        <w:rPr>
          <w:rStyle w:val="normaltextrun"/>
          <w:color w:val="000000"/>
        </w:rPr>
        <w:t>ccessed 2nd of June 2018</w:t>
      </w:r>
      <w:r w:rsidR="00C61927" w:rsidRPr="00C61927">
        <w:rPr>
          <w:rStyle w:val="normaltextrun"/>
          <w:color w:val="000000"/>
        </w:rPr>
        <w:t>]</w:t>
      </w:r>
      <w:r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4B03276F" w14:textId="5273C00E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Welsh Government (2016)</w:t>
      </w:r>
      <w:r w:rsidR="00AE0F01">
        <w:rPr>
          <w:rStyle w:val="normaltextrun"/>
          <w:color w:val="000000"/>
        </w:rPr>
        <w:t xml:space="preserve"> </w:t>
      </w:r>
      <w:r w:rsidR="00AE0F01" w:rsidRPr="00AE0F01">
        <w:rPr>
          <w:rStyle w:val="normaltextrun"/>
          <w:color w:val="000000"/>
        </w:rPr>
        <w:t>‘</w:t>
      </w:r>
      <w:r w:rsidRPr="00AE0F01">
        <w:rPr>
          <w:rStyle w:val="normaltextrun"/>
          <w:iCs/>
          <w:color w:val="000000"/>
        </w:rPr>
        <w:t>Digital Competence Framework guidance</w:t>
      </w:r>
      <w:r w:rsidR="00AE0F01">
        <w:rPr>
          <w:rStyle w:val="normaltextrun"/>
          <w:iCs/>
          <w:color w:val="000000"/>
        </w:rPr>
        <w:t xml:space="preserve">’ </w:t>
      </w:r>
      <w:hyperlink r:id="rId22" w:history="1">
        <w:r w:rsidR="00AE0F01" w:rsidRPr="006827F1">
          <w:rPr>
            <w:rStyle w:val="Hyperlink"/>
          </w:rPr>
          <w:t>http://learning.gov.wales/docs/learningwales/publications/160831-dcf-guidance-en-v2.pdf</w:t>
        </w:r>
      </w:hyperlink>
      <w:r w:rsidRPr="00C61927">
        <w:rPr>
          <w:rStyle w:val="normaltextrun"/>
          <w:color w:val="000000"/>
        </w:rPr>
        <w:t xml:space="preserve">. </w:t>
      </w:r>
      <w:r w:rsidR="00C61927" w:rsidRPr="00C61927">
        <w:rPr>
          <w:rStyle w:val="normaltextrun"/>
          <w:color w:val="000000"/>
        </w:rPr>
        <w:t>[A</w:t>
      </w:r>
      <w:r w:rsidRPr="00C61927">
        <w:rPr>
          <w:rStyle w:val="normaltextrun"/>
          <w:color w:val="000000"/>
        </w:rPr>
        <w:t>ccessed 2nd of June 2018</w:t>
      </w:r>
      <w:r w:rsidR="00C61927" w:rsidRPr="00C61927">
        <w:rPr>
          <w:rStyle w:val="normaltextrun"/>
          <w:color w:val="000000"/>
        </w:rPr>
        <w:t>]</w:t>
      </w:r>
      <w:r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530C9E8C" w14:textId="4FBAAF51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bookmarkStart w:id="0" w:name="_GoBack"/>
      <w:bookmarkEnd w:id="0"/>
      <w:r w:rsidRPr="00C61927">
        <w:rPr>
          <w:rStyle w:val="normaltextrun"/>
          <w:color w:val="000000"/>
        </w:rPr>
        <w:t> </w:t>
      </w:r>
      <w:r w:rsidRPr="00C61927">
        <w:rPr>
          <w:rStyle w:val="eop"/>
          <w:color w:val="000000"/>
        </w:rPr>
        <w:t> </w:t>
      </w:r>
    </w:p>
    <w:p w14:paraId="262B36CE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62E23D6C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1C5B481B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74E9EE8D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4D7180A5" w14:textId="77777777" w:rsidR="00392793" w:rsidRPr="00C61927" w:rsidRDefault="00392793">
      <w:pPr>
        <w:rPr>
          <w:rFonts w:ascii="Times New Roman" w:hAnsi="Times New Roman" w:cs="Times New Roman"/>
          <w:sz w:val="24"/>
          <w:szCs w:val="24"/>
        </w:rPr>
      </w:pPr>
    </w:p>
    <w:sectPr w:rsidR="00392793" w:rsidRPr="00C61927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1BC168" w14:textId="77777777" w:rsidR="004377FD" w:rsidRDefault="004377FD" w:rsidP="006853F8">
      <w:pPr>
        <w:spacing w:after="0" w:line="240" w:lineRule="auto"/>
      </w:pPr>
      <w:r>
        <w:separator/>
      </w:r>
    </w:p>
  </w:endnote>
  <w:endnote w:type="continuationSeparator" w:id="0">
    <w:p w14:paraId="4B9A0B35" w14:textId="77777777" w:rsidR="004377FD" w:rsidRDefault="004377FD" w:rsidP="006853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56BA98" w14:textId="77777777" w:rsidR="006853F8" w:rsidRDefault="006853F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8380457" w14:textId="77777777" w:rsidR="006853F8" w:rsidRDefault="006853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2763D3" w14:textId="77777777" w:rsidR="004377FD" w:rsidRDefault="004377FD" w:rsidP="006853F8">
      <w:pPr>
        <w:spacing w:after="0" w:line="240" w:lineRule="auto"/>
      </w:pPr>
      <w:r>
        <w:separator/>
      </w:r>
    </w:p>
  </w:footnote>
  <w:footnote w:type="continuationSeparator" w:id="0">
    <w:p w14:paraId="3C905EB0" w14:textId="77777777" w:rsidR="004377FD" w:rsidRDefault="004377FD" w:rsidP="006853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E60BA4" w14:textId="6E87BEE1" w:rsidR="006853F8" w:rsidRDefault="006853F8">
    <w:pPr>
      <w:pStyle w:val="Header"/>
    </w:pPr>
    <w:r>
      <w:t>1604732</w:t>
    </w:r>
  </w:p>
  <w:p w14:paraId="48C418E2" w14:textId="77777777" w:rsidR="006853F8" w:rsidRDefault="006853F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793"/>
    <w:rsid w:val="00127FD9"/>
    <w:rsid w:val="00392793"/>
    <w:rsid w:val="004377FD"/>
    <w:rsid w:val="0067175F"/>
    <w:rsid w:val="006853F8"/>
    <w:rsid w:val="00AE0F01"/>
    <w:rsid w:val="00C61927"/>
    <w:rsid w:val="00F66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9B59F"/>
  <w15:chartTrackingRefBased/>
  <w15:docId w15:val="{E90AEA5F-BB6F-46F1-809C-168F4FA44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927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92793"/>
  </w:style>
  <w:style w:type="character" w:customStyle="1" w:styleId="eop">
    <w:name w:val="eop"/>
    <w:basedOn w:val="DefaultParagraphFont"/>
    <w:rsid w:val="00392793"/>
  </w:style>
  <w:style w:type="character" w:customStyle="1" w:styleId="spellingerror">
    <w:name w:val="spellingerror"/>
    <w:basedOn w:val="DefaultParagraphFont"/>
    <w:rsid w:val="00392793"/>
  </w:style>
  <w:style w:type="paragraph" w:styleId="Header">
    <w:name w:val="header"/>
    <w:basedOn w:val="Normal"/>
    <w:link w:val="HeaderChar"/>
    <w:uiPriority w:val="99"/>
    <w:unhideWhenUsed/>
    <w:rsid w:val="006853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3F8"/>
  </w:style>
  <w:style w:type="paragraph" w:styleId="Footer">
    <w:name w:val="footer"/>
    <w:basedOn w:val="Normal"/>
    <w:link w:val="FooterChar"/>
    <w:uiPriority w:val="99"/>
    <w:unhideWhenUsed/>
    <w:rsid w:val="006853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3F8"/>
  </w:style>
  <w:style w:type="character" w:styleId="Hyperlink">
    <w:name w:val="Hyperlink"/>
    <w:basedOn w:val="DefaultParagraphFont"/>
    <w:uiPriority w:val="99"/>
    <w:unhideWhenUsed/>
    <w:rsid w:val="00AE0F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0F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690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-education.org.uk/about-froebel" TargetMode="External"/><Relationship Id="rId13" Type="http://schemas.openxmlformats.org/officeDocument/2006/relationships/hyperlink" Target="http://www.playwales.org.uk/eng/sass" TargetMode="External"/><Relationship Id="rId18" Type="http://schemas.openxmlformats.org/officeDocument/2006/relationships/hyperlink" Target="https://www.theguardian.com/teacher-network/teacher-blog/2014/oct/12/school-parents-children-mental-health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docs/dsjlg/publications/cyp/160411-regulated-child-care-en.pdf" TargetMode="External"/><Relationship Id="rId7" Type="http://schemas.openxmlformats.org/officeDocument/2006/relationships/hyperlink" Target="https://sites.google.com/site/tourosgottesman/theories-of-early-childhood" TargetMode="External"/><Relationship Id="rId12" Type="http://schemas.openxmlformats.org/officeDocument/2006/relationships/hyperlink" Target="http://www.wales.nhs.uk/sitesplus/888/page/82249" TargetMode="External"/><Relationship Id="rId17" Type="http://schemas.openxmlformats.org/officeDocument/2006/relationships/hyperlink" Target="https://downloads.unicef.org.uk/wpcontent/uploads/2010/05/UNCRC_united_nations_convention_on_the_rights_of_the_child.pdf?_ga=2.168341153.1861840038.1527861394-32738448.1497191271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www.tlpwales.co.uk/make-time-for-me" TargetMode="External"/><Relationship Id="rId20" Type="http://schemas.openxmlformats.org/officeDocument/2006/relationships/hyperlink" Target="https://gov.wales/topics/people-and-communities/people/future-generations-act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agepub.com/sites/default/files/upm-binaries/53567_ch_10.pdf" TargetMode="External"/><Relationship Id="rId11" Type="http://schemas.openxmlformats.org/officeDocument/2006/relationships/hyperlink" Target="http://www.meithrin.cymru/" TargetMode="External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childrenssociety.org.uk/sites/default/files/tcs/promoting_positive_well-being_for_children_final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online.husson.edu/classroom-management-theories/" TargetMode="External"/><Relationship Id="rId19" Type="http://schemas.openxmlformats.org/officeDocument/2006/relationships/hyperlink" Target="http://learning.gov.wales/resources/browse-all/digital-competence-framework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1974/37" TargetMode="External"/><Relationship Id="rId14" Type="http://schemas.openxmlformats.org/officeDocument/2006/relationships/hyperlink" Target="http://raisingchildren.net.au/articles/family_routines_how_and_why_they_work.html/context/312" TargetMode="External"/><Relationship Id="rId22" Type="http://schemas.openxmlformats.org/officeDocument/2006/relationships/hyperlink" Target="http://learning.gov.wales/docs/learningwales/publications/160831-dcf-guidance-en-v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950</Words>
  <Characters>5419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</dc:creator>
  <cp:keywords/>
  <dc:description/>
  <cp:lastModifiedBy>sarah davies</cp:lastModifiedBy>
  <cp:revision>3</cp:revision>
  <dcterms:created xsi:type="dcterms:W3CDTF">2018-06-08T19:41:00Z</dcterms:created>
  <dcterms:modified xsi:type="dcterms:W3CDTF">2018-06-09T06:31:00Z</dcterms:modified>
</cp:coreProperties>
</file>