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36BD6" w14:textId="77777777" w:rsidR="00C2374F" w:rsidRPr="00C2374F" w:rsidRDefault="00C2374F" w:rsidP="00C2374F">
      <w:pPr>
        <w:rPr>
          <w:sz w:val="24"/>
        </w:rPr>
      </w:pPr>
      <w:r w:rsidRPr="00C2374F">
        <w:rPr>
          <w:sz w:val="24"/>
        </w:rPr>
        <w:t>This study was a partial replication of the Morris and Morris study (1985). The aim was to examine if question order</w:t>
      </w:r>
      <w:r>
        <w:rPr>
          <w:sz w:val="24"/>
        </w:rPr>
        <w:t xml:space="preserve"> (IV) </w:t>
      </w:r>
      <w:r w:rsidRPr="00C2374F">
        <w:rPr>
          <w:sz w:val="24"/>
        </w:rPr>
        <w:t>ha</w:t>
      </w:r>
      <w:r>
        <w:rPr>
          <w:sz w:val="24"/>
        </w:rPr>
        <w:t>s</w:t>
      </w:r>
      <w:r w:rsidRPr="00C2374F">
        <w:rPr>
          <w:sz w:val="24"/>
        </w:rPr>
        <w:t xml:space="preserve"> an impact on memory recall</w:t>
      </w:r>
      <w:r>
        <w:rPr>
          <w:sz w:val="24"/>
        </w:rPr>
        <w:t xml:space="preserve"> (DV)</w:t>
      </w:r>
      <w:r w:rsidRPr="00C2374F">
        <w:rPr>
          <w:sz w:val="24"/>
        </w:rPr>
        <w:t xml:space="preserve">. The hypothesis predicts that the participants in the ‘chronological’ </w:t>
      </w:r>
      <w:r>
        <w:rPr>
          <w:sz w:val="24"/>
        </w:rPr>
        <w:t xml:space="preserve">order </w:t>
      </w:r>
      <w:r w:rsidRPr="00C2374F">
        <w:rPr>
          <w:sz w:val="24"/>
        </w:rPr>
        <w:t xml:space="preserve">condition will perform significantly better than those in the ‘random’ </w:t>
      </w:r>
      <w:r>
        <w:rPr>
          <w:sz w:val="24"/>
        </w:rPr>
        <w:t xml:space="preserve">order </w:t>
      </w:r>
      <w:r w:rsidRPr="00C2374F">
        <w:rPr>
          <w:sz w:val="24"/>
        </w:rPr>
        <w:t xml:space="preserve">condition. An opportunity sample of 25 (7 males &amp; 18 female) students between the ages of 18-48 </w:t>
      </w:r>
      <w:r>
        <w:rPr>
          <w:sz w:val="24"/>
        </w:rPr>
        <w:t>was recruited</w:t>
      </w:r>
      <w:r w:rsidRPr="00C2374F">
        <w:rPr>
          <w:sz w:val="24"/>
        </w:rPr>
        <w:t xml:space="preserve">. </w:t>
      </w:r>
      <w:r>
        <w:rPr>
          <w:sz w:val="24"/>
        </w:rPr>
        <w:t xml:space="preserve">An unrelated-subjects </w:t>
      </w:r>
      <w:r w:rsidRPr="00C2374F">
        <w:rPr>
          <w:sz w:val="24"/>
        </w:rPr>
        <w:t xml:space="preserve">design </w:t>
      </w:r>
      <w:r>
        <w:rPr>
          <w:sz w:val="24"/>
        </w:rPr>
        <w:t>was used.</w:t>
      </w:r>
      <w:r w:rsidRPr="00C2374F">
        <w:rPr>
          <w:sz w:val="24"/>
        </w:rPr>
        <w:t xml:space="preserve"> </w:t>
      </w:r>
      <w:r>
        <w:rPr>
          <w:sz w:val="24"/>
        </w:rPr>
        <w:t>All participants</w:t>
      </w:r>
      <w:r w:rsidRPr="00C2374F">
        <w:rPr>
          <w:sz w:val="24"/>
        </w:rPr>
        <w:t xml:space="preserve"> watched a 30-minute </w:t>
      </w:r>
      <w:r>
        <w:rPr>
          <w:sz w:val="24"/>
        </w:rPr>
        <w:t>episode of ‘Fawlty Towers’</w:t>
      </w:r>
      <w:r w:rsidRPr="00C2374F">
        <w:rPr>
          <w:sz w:val="24"/>
        </w:rPr>
        <w:t xml:space="preserve"> and were asked the same </w:t>
      </w:r>
      <w:r>
        <w:rPr>
          <w:sz w:val="24"/>
        </w:rPr>
        <w:t xml:space="preserve">20 </w:t>
      </w:r>
      <w:r w:rsidRPr="00C2374F">
        <w:rPr>
          <w:sz w:val="24"/>
        </w:rPr>
        <w:t>questions afterwards</w:t>
      </w:r>
      <w:r>
        <w:rPr>
          <w:sz w:val="24"/>
        </w:rPr>
        <w:t>. A</w:t>
      </w:r>
      <w:r w:rsidRPr="00C2374F">
        <w:rPr>
          <w:sz w:val="24"/>
        </w:rPr>
        <w:t xml:space="preserve"> Mann-Whitney test was carried out </w:t>
      </w:r>
      <w:r>
        <w:rPr>
          <w:sz w:val="24"/>
        </w:rPr>
        <w:t>and revealed no significant differences between the two conditions. Thus, not supporting the hypothesis</w:t>
      </w:r>
      <w:r w:rsidRPr="00C2374F">
        <w:rPr>
          <w:sz w:val="24"/>
        </w:rPr>
        <w:t xml:space="preserve">. The results </w:t>
      </w:r>
      <w:r>
        <w:rPr>
          <w:sz w:val="24"/>
        </w:rPr>
        <w:t xml:space="preserve">indicate that question order does not affect an individual’s recall of an event. This </w:t>
      </w:r>
      <w:r w:rsidRPr="00C2374F">
        <w:rPr>
          <w:sz w:val="24"/>
        </w:rPr>
        <w:t xml:space="preserve">has implications for </w:t>
      </w:r>
      <w:r>
        <w:rPr>
          <w:sz w:val="24"/>
        </w:rPr>
        <w:t>the accuracy of everyday EWT. Therefore, more research is needed to examine the role of questioning in EWT.</w:t>
      </w:r>
      <w:r w:rsidRPr="00C2374F">
        <w:rPr>
          <w:sz w:val="24"/>
        </w:rPr>
        <w:t xml:space="preserve"> </w:t>
      </w:r>
    </w:p>
    <w:p w14:paraId="342CDD64" w14:textId="77777777" w:rsidR="002D3133" w:rsidRPr="00C2374F" w:rsidRDefault="002D3133">
      <w:pPr>
        <w:rPr>
          <w:sz w:val="24"/>
        </w:rPr>
      </w:pPr>
    </w:p>
    <w:sectPr w:rsidR="002D3133" w:rsidRPr="00C23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374F"/>
    <w:rsid w:val="002D3133"/>
    <w:rsid w:val="00C2374F"/>
    <w:rsid w:val="00F043FC"/>
    <w:rsid w:val="00FD4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46F6C"/>
  <w15:chartTrackingRefBased/>
  <w15:docId w15:val="{30EA9FDF-4ED7-4ED2-9074-74A07611E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Stacey Coleman</cp:lastModifiedBy>
  <cp:revision>2</cp:revision>
  <dcterms:created xsi:type="dcterms:W3CDTF">2023-02-09T20:54:00Z</dcterms:created>
  <dcterms:modified xsi:type="dcterms:W3CDTF">2023-02-09T20:54:00Z</dcterms:modified>
</cp:coreProperties>
</file>