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2EDB58" w14:textId="77777777" w:rsidR="00C10F34" w:rsidRPr="00C10F34" w:rsidRDefault="00C10F34" w:rsidP="00FC69B1">
      <w:pPr>
        <w:spacing w:before="200" w:after="200"/>
        <w:jc w:val="center"/>
        <w:rPr>
          <w:rFonts w:eastAsia="Times New Roman"/>
          <w:b/>
          <w:sz w:val="40"/>
          <w:szCs w:val="40"/>
          <w:lang w:val="en-GB"/>
        </w:rPr>
      </w:pPr>
    </w:p>
    <w:p w14:paraId="6FA16FF8" w14:textId="77777777" w:rsidR="00C10F34" w:rsidRPr="00C10F34" w:rsidRDefault="00C10F34" w:rsidP="00FC69B1">
      <w:pPr>
        <w:spacing w:before="200" w:after="200"/>
        <w:jc w:val="center"/>
        <w:rPr>
          <w:rFonts w:eastAsia="Times New Roman"/>
          <w:b/>
          <w:sz w:val="40"/>
          <w:szCs w:val="40"/>
          <w:lang w:val="en-GB"/>
        </w:rPr>
      </w:pPr>
    </w:p>
    <w:p w14:paraId="1F51755B" w14:textId="77777777" w:rsidR="00C10F34" w:rsidRPr="00C10F34" w:rsidRDefault="00C10F34" w:rsidP="00FC69B1">
      <w:pPr>
        <w:spacing w:before="200" w:after="200"/>
        <w:jc w:val="center"/>
        <w:rPr>
          <w:rFonts w:eastAsia="Times New Roman"/>
          <w:b/>
          <w:sz w:val="40"/>
          <w:szCs w:val="40"/>
          <w:lang w:val="en-GB"/>
        </w:rPr>
      </w:pPr>
    </w:p>
    <w:p w14:paraId="130FEC11" w14:textId="77777777" w:rsidR="00080283" w:rsidRPr="00C10F34" w:rsidRDefault="007E0CE7" w:rsidP="00FC69B1">
      <w:pPr>
        <w:spacing w:before="200" w:after="200"/>
        <w:jc w:val="center"/>
        <w:rPr>
          <w:rFonts w:eastAsia="Times New Roman"/>
          <w:b/>
          <w:sz w:val="40"/>
          <w:szCs w:val="40"/>
          <w:lang w:val="en-GB"/>
        </w:rPr>
      </w:pPr>
      <w:r w:rsidRPr="00C10F34">
        <w:rPr>
          <w:rFonts w:eastAsia="Times New Roman"/>
          <w:b/>
          <w:sz w:val="40"/>
          <w:szCs w:val="40"/>
          <w:lang w:val="en-GB"/>
        </w:rPr>
        <w:t>Module Name</w:t>
      </w:r>
      <w:r w:rsidR="00650CBA" w:rsidRPr="00C10F34">
        <w:rPr>
          <w:rFonts w:eastAsia="Times New Roman"/>
          <w:b/>
          <w:sz w:val="40"/>
          <w:szCs w:val="40"/>
          <w:lang w:val="en-GB"/>
        </w:rPr>
        <w:t>: Knowledge and information management skills for workplace</w:t>
      </w:r>
    </w:p>
    <w:p w14:paraId="64E01101" w14:textId="77777777" w:rsidR="00080283" w:rsidRPr="00C10F34" w:rsidRDefault="00650CBA" w:rsidP="00FC69B1">
      <w:pPr>
        <w:spacing w:before="200" w:after="200"/>
        <w:jc w:val="center"/>
        <w:rPr>
          <w:rFonts w:eastAsia="Times New Roman"/>
          <w:b/>
          <w:sz w:val="40"/>
          <w:szCs w:val="40"/>
          <w:lang w:val="en-GB"/>
        </w:rPr>
      </w:pPr>
      <w:r w:rsidRPr="00C10F34">
        <w:rPr>
          <w:rFonts w:eastAsia="Times New Roman"/>
          <w:b/>
          <w:sz w:val="40"/>
          <w:szCs w:val="40"/>
          <w:lang w:val="en-GB"/>
        </w:rPr>
        <w:t>Module Code: BMSW 5106</w:t>
      </w:r>
    </w:p>
    <w:p w14:paraId="02F9427C" w14:textId="77777777" w:rsidR="007E0CE7" w:rsidRPr="00C10F34" w:rsidRDefault="007E0CE7" w:rsidP="00FC69B1">
      <w:pPr>
        <w:spacing w:before="200" w:after="200"/>
        <w:jc w:val="center"/>
        <w:rPr>
          <w:rFonts w:eastAsia="Times New Roman"/>
          <w:b/>
          <w:sz w:val="40"/>
          <w:szCs w:val="40"/>
          <w:lang w:val="en-GB"/>
        </w:rPr>
      </w:pPr>
      <w:r w:rsidRPr="00C10F34">
        <w:rPr>
          <w:rFonts w:eastAsia="Times New Roman"/>
          <w:b/>
          <w:sz w:val="40"/>
          <w:szCs w:val="40"/>
          <w:lang w:val="en-GB"/>
        </w:rPr>
        <w:t>Assignment Name: Knowledge and information</w:t>
      </w:r>
      <w:r w:rsidR="00243AA7" w:rsidRPr="00C10F34">
        <w:rPr>
          <w:rFonts w:eastAsia="Times New Roman"/>
          <w:b/>
          <w:sz w:val="40"/>
          <w:szCs w:val="40"/>
          <w:lang w:val="en-GB"/>
        </w:rPr>
        <w:t xml:space="preserve"> management of Amazon.com</w:t>
      </w:r>
    </w:p>
    <w:p w14:paraId="2F7850D6" w14:textId="77777777" w:rsidR="00080283" w:rsidRPr="00C10F34" w:rsidRDefault="00080283">
      <w:pPr>
        <w:spacing w:before="200" w:after="200"/>
        <w:rPr>
          <w:rFonts w:eastAsia="Times New Roman"/>
          <w:b/>
          <w:sz w:val="24"/>
          <w:szCs w:val="24"/>
          <w:lang w:val="en-GB"/>
        </w:rPr>
      </w:pPr>
    </w:p>
    <w:p w14:paraId="35C1E7A7" w14:textId="77777777" w:rsidR="00080283" w:rsidRPr="00C10F34" w:rsidRDefault="00080283">
      <w:pPr>
        <w:spacing w:before="200" w:after="200"/>
        <w:rPr>
          <w:rFonts w:eastAsia="Times New Roman"/>
          <w:b/>
          <w:sz w:val="24"/>
          <w:szCs w:val="24"/>
          <w:lang w:val="en-GB"/>
        </w:rPr>
      </w:pPr>
    </w:p>
    <w:p w14:paraId="6AE0CE34" w14:textId="3ACF8954" w:rsidR="00080283" w:rsidRPr="00C10F34" w:rsidRDefault="00C10F34">
      <w:pPr>
        <w:spacing w:before="200" w:after="200"/>
        <w:rPr>
          <w:rFonts w:eastAsia="Times New Roman"/>
          <w:b/>
          <w:sz w:val="28"/>
          <w:szCs w:val="28"/>
          <w:lang w:val="en-GB"/>
        </w:rPr>
      </w:pPr>
      <w:r w:rsidRPr="00C10F34">
        <w:rPr>
          <w:rFonts w:eastAsia="Times New Roman"/>
          <w:b/>
          <w:sz w:val="28"/>
          <w:szCs w:val="28"/>
          <w:lang w:val="en-GB"/>
        </w:rPr>
        <w:t>Lecturer:</w:t>
      </w:r>
      <w:r w:rsidR="00113E97">
        <w:rPr>
          <w:rFonts w:eastAsia="Times New Roman"/>
          <w:b/>
          <w:sz w:val="28"/>
          <w:szCs w:val="28"/>
          <w:lang w:val="en-GB"/>
        </w:rPr>
        <w:t xml:space="preserve"> MD KALAM</w:t>
      </w:r>
    </w:p>
    <w:p w14:paraId="4D53873E" w14:textId="7CE8A6F6" w:rsidR="00080283" w:rsidRPr="00C10F34" w:rsidRDefault="00650CBA">
      <w:pPr>
        <w:spacing w:before="200" w:after="200"/>
        <w:rPr>
          <w:rFonts w:eastAsia="Times New Roman"/>
          <w:b/>
          <w:sz w:val="28"/>
          <w:szCs w:val="28"/>
          <w:lang w:val="en-GB"/>
        </w:rPr>
      </w:pPr>
      <w:r w:rsidRPr="00C10F34">
        <w:rPr>
          <w:rFonts w:eastAsia="Times New Roman"/>
          <w:b/>
          <w:sz w:val="28"/>
          <w:szCs w:val="28"/>
          <w:lang w:val="en-GB"/>
        </w:rPr>
        <w:t xml:space="preserve">Student Name: </w:t>
      </w:r>
      <w:r w:rsidR="00113E97">
        <w:rPr>
          <w:rFonts w:eastAsia="Times New Roman"/>
          <w:b/>
          <w:sz w:val="28"/>
          <w:szCs w:val="28"/>
          <w:lang w:val="en-GB"/>
        </w:rPr>
        <w:t>Mihaela-Violeta Cociuba</w:t>
      </w:r>
    </w:p>
    <w:p w14:paraId="18783429" w14:textId="7D1DF959" w:rsidR="00080283" w:rsidRPr="00C10F34" w:rsidRDefault="00650CBA">
      <w:pPr>
        <w:spacing w:before="200" w:after="200"/>
        <w:rPr>
          <w:rFonts w:eastAsia="Times New Roman"/>
          <w:b/>
          <w:sz w:val="24"/>
          <w:szCs w:val="24"/>
          <w:lang w:val="en-GB"/>
        </w:rPr>
      </w:pPr>
      <w:r w:rsidRPr="00C10F34">
        <w:rPr>
          <w:rFonts w:eastAsia="Times New Roman"/>
          <w:b/>
          <w:sz w:val="28"/>
          <w:szCs w:val="28"/>
          <w:lang w:val="en-GB"/>
        </w:rPr>
        <w:t>Student ID:</w:t>
      </w:r>
      <w:r w:rsidR="00113E97">
        <w:rPr>
          <w:rFonts w:eastAsia="Times New Roman"/>
          <w:b/>
          <w:sz w:val="28"/>
          <w:szCs w:val="28"/>
          <w:lang w:val="en-GB"/>
        </w:rPr>
        <w:t xml:space="preserve"> 1919771</w:t>
      </w:r>
      <w:r w:rsidRPr="00C10F34">
        <w:rPr>
          <w:lang w:val="en-GB"/>
        </w:rPr>
        <w:br w:type="page"/>
      </w:r>
    </w:p>
    <w:p w14:paraId="5675CC2E" w14:textId="77777777" w:rsidR="00080283" w:rsidRPr="00C10F34" w:rsidRDefault="00650CBA" w:rsidP="00533762">
      <w:pPr>
        <w:pStyle w:val="Heading1"/>
        <w:rPr>
          <w:lang w:val="en-GB"/>
        </w:rPr>
      </w:pPr>
      <w:r w:rsidRPr="00C10F34">
        <w:rPr>
          <w:lang w:val="en-GB"/>
        </w:rPr>
        <w:lastRenderedPageBreak/>
        <w:t>Introduction</w:t>
      </w:r>
    </w:p>
    <w:p w14:paraId="0026DEE6" w14:textId="77777777" w:rsidR="00080283" w:rsidRPr="00C10F34" w:rsidRDefault="00650CBA" w:rsidP="00533762">
      <w:pPr>
        <w:rPr>
          <w:lang w:val="en-GB"/>
        </w:rPr>
      </w:pPr>
      <w:r w:rsidRPr="00C10F34">
        <w:rPr>
          <w:lang w:val="en-GB"/>
        </w:rPr>
        <w:t>In the wake of the global pandemic of COVID-19, the operation of the economies around the world came to a standstill owing to lockdowns imposed by the governments to arrest the spread of contagious coronavirus. The traditional business operations</w:t>
      </w:r>
      <w:r w:rsidR="007479F7">
        <w:rPr>
          <w:lang w:val="en-GB"/>
        </w:rPr>
        <w:t>,</w:t>
      </w:r>
      <w:r w:rsidRPr="00C10F34">
        <w:rPr>
          <w:lang w:val="en-GB"/>
        </w:rPr>
        <w:t xml:space="preserve"> pertaining to the retail segment most of which operated via physical outlets</w:t>
      </w:r>
      <w:r w:rsidR="007479F7">
        <w:rPr>
          <w:lang w:val="en-GB"/>
        </w:rPr>
        <w:t>,</w:t>
      </w:r>
      <w:r w:rsidRPr="00C10F34">
        <w:rPr>
          <w:lang w:val="en-GB"/>
        </w:rPr>
        <w:t xml:space="preserve"> suffered massive losses under the given circumstances. The only segment which recorded growth are the e-commerce platforms that recorded a meteoric rise in sales number and revenue. Of all the e-commerce platforms that currently exist and operate in the market, Amazon emerged to be the champion in the market that is yet to recover from the impact of the COVID-19. The key driver of such humongous success of Amazon’s sales and subsequent revenue generation can be attributed to its successful integration of knowledge management practices in the organisational framework (</w:t>
      </w:r>
      <w:r w:rsidRPr="00C10F34">
        <w:rPr>
          <w:color w:val="222222"/>
          <w:highlight w:val="white"/>
          <w:lang w:val="en-GB"/>
        </w:rPr>
        <w:t>Castelli</w:t>
      </w:r>
      <w:r w:rsidR="00C10F34" w:rsidRPr="00C10F34">
        <w:rPr>
          <w:color w:val="222222"/>
          <w:highlight w:val="white"/>
          <w:lang w:val="en-GB"/>
        </w:rPr>
        <w:t xml:space="preserve"> </w:t>
      </w:r>
      <w:r w:rsidRPr="00C10F34">
        <w:rPr>
          <w:i/>
          <w:color w:val="222222"/>
          <w:highlight w:val="white"/>
          <w:lang w:val="en-GB"/>
        </w:rPr>
        <w:t>et al.</w:t>
      </w:r>
      <w:r w:rsidRPr="00C10F34">
        <w:rPr>
          <w:color w:val="222222"/>
          <w:highlight w:val="white"/>
          <w:lang w:val="en-GB"/>
        </w:rPr>
        <w:t>, 2017</w:t>
      </w:r>
      <w:r w:rsidRPr="00C10F34">
        <w:rPr>
          <w:lang w:val="en-GB"/>
        </w:rPr>
        <w:t>).</w:t>
      </w:r>
    </w:p>
    <w:p w14:paraId="6E41DD64" w14:textId="00FC56B6" w:rsidR="00080283" w:rsidRPr="00C10F34" w:rsidRDefault="00650CBA" w:rsidP="00533762">
      <w:pPr>
        <w:rPr>
          <w:lang w:val="en-GB"/>
        </w:rPr>
      </w:pPr>
      <w:r w:rsidRPr="00C10F34">
        <w:rPr>
          <w:lang w:val="en-GB"/>
        </w:rPr>
        <w:t xml:space="preserve">Amazon.com, </w:t>
      </w:r>
      <w:r w:rsidR="00FC69B1" w:rsidRPr="00C10F34">
        <w:rPr>
          <w:lang w:val="en-GB"/>
        </w:rPr>
        <w:t>Inc.</w:t>
      </w:r>
      <w:r w:rsidRPr="00C10F34">
        <w:rPr>
          <w:lang w:val="en-GB"/>
        </w:rPr>
        <w:t xml:space="preserve"> is USA based multinational </w:t>
      </w:r>
      <w:proofErr w:type="gramStart"/>
      <w:r w:rsidRPr="00C10F34">
        <w:rPr>
          <w:lang w:val="en-GB"/>
        </w:rPr>
        <w:t>technology</w:t>
      </w:r>
      <w:r w:rsidR="00113E97">
        <w:rPr>
          <w:lang w:val="en-GB"/>
        </w:rPr>
        <w:t xml:space="preserve"> </w:t>
      </w:r>
      <w:r w:rsidRPr="00C10F34">
        <w:rPr>
          <w:lang w:val="en-GB"/>
        </w:rPr>
        <w:t>based</w:t>
      </w:r>
      <w:proofErr w:type="gramEnd"/>
      <w:r w:rsidRPr="00C10F34">
        <w:rPr>
          <w:lang w:val="en-GB"/>
        </w:rPr>
        <w:t xml:space="preserve"> organisation that have successfully integrated the technology in the field of business operations and have added a new dimension to direct to consumer business (B2C) operations. In addition, the organisation has also heavily invested in technology platforms such as cloud computing, video on demand and music streaming services and artificial intelligence (</w:t>
      </w:r>
      <w:r w:rsidRPr="00C10F34">
        <w:rPr>
          <w:color w:val="222222"/>
          <w:highlight w:val="white"/>
          <w:lang w:val="en-GB"/>
        </w:rPr>
        <w:t>US About Amazon, 2021</w:t>
      </w:r>
      <w:r w:rsidRPr="00C10F34">
        <w:rPr>
          <w:lang w:val="en-GB"/>
        </w:rPr>
        <w:t>).</w:t>
      </w:r>
    </w:p>
    <w:p w14:paraId="6FD73C3D" w14:textId="77777777" w:rsidR="00080283" w:rsidRPr="00C10F34" w:rsidRDefault="00650CBA" w:rsidP="00533762">
      <w:pPr>
        <w:rPr>
          <w:lang w:val="en-GB"/>
        </w:rPr>
      </w:pPr>
      <w:r w:rsidRPr="00C10F34">
        <w:rPr>
          <w:lang w:val="en-GB"/>
        </w:rPr>
        <w:t>Knowledge management (KM) process can be described as processing of information and taking the interpreted gist of that information and integrating it to the operations for improving the effectivity and efficiency of the process (</w:t>
      </w:r>
      <w:r w:rsidRPr="00C10F34">
        <w:rPr>
          <w:color w:val="222222"/>
          <w:highlight w:val="white"/>
          <w:lang w:val="en-GB"/>
        </w:rPr>
        <w:t>Hussinki</w:t>
      </w:r>
      <w:r w:rsidR="00C10F34" w:rsidRPr="00C10F34">
        <w:rPr>
          <w:color w:val="222222"/>
          <w:highlight w:val="white"/>
          <w:lang w:val="en-GB"/>
        </w:rPr>
        <w:t xml:space="preserve"> </w:t>
      </w:r>
      <w:r w:rsidRPr="00C10F34">
        <w:rPr>
          <w:i/>
          <w:color w:val="222222"/>
          <w:highlight w:val="white"/>
          <w:lang w:val="en-GB"/>
        </w:rPr>
        <w:t>et al.</w:t>
      </w:r>
      <w:r w:rsidRPr="00C10F34">
        <w:rPr>
          <w:color w:val="222222"/>
          <w:highlight w:val="white"/>
          <w:lang w:val="en-GB"/>
        </w:rPr>
        <w:t>, 2017</w:t>
      </w:r>
      <w:r w:rsidRPr="00C10F34">
        <w:rPr>
          <w:lang w:val="en-GB"/>
        </w:rPr>
        <w:t xml:space="preserve">). For instance, analysing the changing patterns in consumer buying </w:t>
      </w:r>
      <w:r w:rsidR="00FC69B1" w:rsidRPr="00C10F34">
        <w:rPr>
          <w:lang w:val="en-GB"/>
        </w:rPr>
        <w:t>behaviour</w:t>
      </w:r>
      <w:r w:rsidRPr="00C10F34">
        <w:rPr>
          <w:lang w:val="en-GB"/>
        </w:rPr>
        <w:t xml:space="preserve"> can help the retail organisations to successfully realign its policies as regards their offered products and services that will generate significant appeal amongst the consumers - is an example of knowledge management process. KM processes and associated models can be broadly categorised as </w:t>
      </w:r>
      <w:r w:rsidRPr="00C10F34">
        <w:rPr>
          <w:b/>
          <w:lang w:val="en-GB"/>
        </w:rPr>
        <w:t>organisational KM theory</w:t>
      </w:r>
      <w:r w:rsidRPr="00C10F34">
        <w:rPr>
          <w:lang w:val="en-GB"/>
        </w:rPr>
        <w:t xml:space="preserve">, </w:t>
      </w:r>
      <w:r w:rsidRPr="00C10F34">
        <w:rPr>
          <w:b/>
          <w:lang w:val="en-GB"/>
        </w:rPr>
        <w:t>ecological KM theory</w:t>
      </w:r>
      <w:r w:rsidRPr="00C10F34">
        <w:rPr>
          <w:lang w:val="en-GB"/>
        </w:rPr>
        <w:t xml:space="preserve">, </w:t>
      </w:r>
      <w:r w:rsidRPr="00C10F34">
        <w:rPr>
          <w:b/>
          <w:lang w:val="en-GB"/>
        </w:rPr>
        <w:t>techno-centric KM theory</w:t>
      </w:r>
      <w:r w:rsidRPr="00C10F34">
        <w:rPr>
          <w:lang w:val="en-GB"/>
        </w:rPr>
        <w:t xml:space="preserve"> each of which specialises in specific areas of functioning. </w:t>
      </w:r>
    </w:p>
    <w:p w14:paraId="2F2EE294" w14:textId="77777777" w:rsidR="00080283" w:rsidRPr="00C10F34" w:rsidRDefault="00650CBA" w:rsidP="00533762">
      <w:pPr>
        <w:rPr>
          <w:b/>
          <w:lang w:val="en-GB"/>
        </w:rPr>
      </w:pPr>
      <w:r w:rsidRPr="00C10F34">
        <w:rPr>
          <w:lang w:val="en-GB"/>
        </w:rPr>
        <w:t>The documented report aims to discuss the various knowledge management theories and evaluate and analyse how these theories are put to use in the organisational context of Amazon and its associated operational environment.</w:t>
      </w:r>
      <w:r w:rsidRPr="00C10F34">
        <w:rPr>
          <w:lang w:val="en-GB"/>
        </w:rPr>
        <w:br w:type="page"/>
      </w:r>
    </w:p>
    <w:p w14:paraId="34B70954" w14:textId="77777777" w:rsidR="00080283" w:rsidRPr="00C10F34" w:rsidRDefault="00650CBA" w:rsidP="00FC69B1">
      <w:pPr>
        <w:pStyle w:val="Heading1"/>
        <w:rPr>
          <w:lang w:val="en-GB"/>
        </w:rPr>
      </w:pPr>
      <w:r w:rsidRPr="00C10F34">
        <w:rPr>
          <w:lang w:val="en-GB"/>
        </w:rPr>
        <w:lastRenderedPageBreak/>
        <w:t>Reference List</w:t>
      </w:r>
    </w:p>
    <w:p w14:paraId="6CEDB2E1" w14:textId="77777777" w:rsidR="00FC69B1" w:rsidRPr="00C10F34" w:rsidRDefault="00FC69B1" w:rsidP="007E0CE7">
      <w:pPr>
        <w:rPr>
          <w:highlight w:val="white"/>
          <w:lang w:val="en-GB"/>
        </w:rPr>
      </w:pPr>
      <w:r w:rsidRPr="00C10F34">
        <w:rPr>
          <w:highlight w:val="white"/>
          <w:lang w:val="en-GB"/>
        </w:rPr>
        <w:t xml:space="preserve">Castelli, M., Manzoni, L., Vanneschi, L. and Popovič, A., 2017. An expert system for extracting knowledge from customers’ reviews: The case of amazon. com, </w:t>
      </w:r>
      <w:proofErr w:type="gramStart"/>
      <w:r w:rsidRPr="00C10F34">
        <w:rPr>
          <w:highlight w:val="white"/>
          <w:lang w:val="en-GB"/>
        </w:rPr>
        <w:t>inc.</w:t>
      </w:r>
      <w:r w:rsidRPr="00C10F34">
        <w:rPr>
          <w:i/>
          <w:highlight w:val="white"/>
          <w:lang w:val="en-GB"/>
        </w:rPr>
        <w:t>Expert</w:t>
      </w:r>
      <w:proofErr w:type="gramEnd"/>
      <w:r w:rsidRPr="00C10F34">
        <w:rPr>
          <w:i/>
          <w:highlight w:val="white"/>
          <w:lang w:val="en-GB"/>
        </w:rPr>
        <w:t xml:space="preserve"> Systems with Applications</w:t>
      </w:r>
      <w:r w:rsidRPr="00C10F34">
        <w:rPr>
          <w:highlight w:val="white"/>
          <w:lang w:val="en-GB"/>
        </w:rPr>
        <w:t xml:space="preserve">, </w:t>
      </w:r>
      <w:r w:rsidRPr="00C10F34">
        <w:rPr>
          <w:i/>
          <w:highlight w:val="white"/>
          <w:lang w:val="en-GB"/>
        </w:rPr>
        <w:t>84</w:t>
      </w:r>
      <w:r w:rsidRPr="00C10F34">
        <w:rPr>
          <w:highlight w:val="white"/>
          <w:lang w:val="en-GB"/>
        </w:rPr>
        <w:t>, pp.117-126.</w:t>
      </w:r>
    </w:p>
    <w:p w14:paraId="75F459FF" w14:textId="77777777" w:rsidR="00FC69B1" w:rsidRPr="00C10F34" w:rsidRDefault="00FC69B1" w:rsidP="007E0CE7">
      <w:pPr>
        <w:rPr>
          <w:sz w:val="28"/>
          <w:szCs w:val="28"/>
          <w:highlight w:val="white"/>
          <w:lang w:val="en-GB"/>
        </w:rPr>
      </w:pPr>
      <w:r w:rsidRPr="00C10F34">
        <w:rPr>
          <w:highlight w:val="white"/>
          <w:lang w:val="en-GB"/>
        </w:rPr>
        <w:t xml:space="preserve">Hussinki, H., Ritala, P., Vanhala, M. and Kianto, A., 2017. Intellectual capital, knowledge management practices and firm performance. </w:t>
      </w:r>
      <w:r w:rsidRPr="00C10F34">
        <w:rPr>
          <w:i/>
          <w:highlight w:val="white"/>
          <w:lang w:val="en-GB"/>
        </w:rPr>
        <w:t>Journal of intellectual capital</w:t>
      </w:r>
      <w:r w:rsidRPr="00C10F34">
        <w:rPr>
          <w:highlight w:val="white"/>
          <w:lang w:val="en-GB"/>
        </w:rPr>
        <w:t>.</w:t>
      </w:r>
    </w:p>
    <w:p w14:paraId="3A2D7A02" w14:textId="77777777" w:rsidR="00FC69B1" w:rsidRPr="00C10F34" w:rsidRDefault="00FC69B1" w:rsidP="007E0CE7">
      <w:pPr>
        <w:rPr>
          <w:highlight w:val="white"/>
          <w:lang w:val="en-GB"/>
        </w:rPr>
      </w:pPr>
      <w:r w:rsidRPr="00C10F34">
        <w:rPr>
          <w:highlight w:val="white"/>
          <w:lang w:val="en-GB"/>
        </w:rPr>
        <w:t xml:space="preserve">US About Amazon. 2021. </w:t>
      </w:r>
      <w:r w:rsidRPr="00C10F34">
        <w:rPr>
          <w:i/>
          <w:highlight w:val="white"/>
          <w:lang w:val="en-GB"/>
        </w:rPr>
        <w:t>About Amazon</w:t>
      </w:r>
      <w:r w:rsidRPr="00C10F34">
        <w:rPr>
          <w:highlight w:val="white"/>
          <w:lang w:val="en-GB"/>
        </w:rPr>
        <w:t>. [online] Available at: &lt;https://www.aboutamazon.com/&gt; [Accessed 19 November 2021].</w:t>
      </w:r>
    </w:p>
    <w:sectPr w:rsidR="00FC69B1" w:rsidRPr="00C10F34" w:rsidSect="004C1897">
      <w:footerReference w:type="default" r:id="rId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0088F2" w14:textId="77777777" w:rsidR="00891EB9" w:rsidRDefault="00891EB9" w:rsidP="004A66CC">
      <w:pPr>
        <w:spacing w:before="0" w:after="0" w:line="240" w:lineRule="auto"/>
      </w:pPr>
      <w:r>
        <w:separator/>
      </w:r>
    </w:p>
  </w:endnote>
  <w:endnote w:type="continuationSeparator" w:id="0">
    <w:p w14:paraId="66A3BFFC" w14:textId="77777777" w:rsidR="00891EB9" w:rsidRDefault="00891EB9" w:rsidP="004A66C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8554251"/>
      <w:docPartObj>
        <w:docPartGallery w:val="Page Numbers (Bottom of Page)"/>
        <w:docPartUnique/>
      </w:docPartObj>
    </w:sdtPr>
    <w:sdtEndPr>
      <w:rPr>
        <w:noProof/>
      </w:rPr>
    </w:sdtEndPr>
    <w:sdtContent>
      <w:p w14:paraId="25E5114F" w14:textId="77777777" w:rsidR="004A66CC" w:rsidRDefault="00D703D6">
        <w:pPr>
          <w:pStyle w:val="Footer"/>
          <w:jc w:val="right"/>
        </w:pPr>
        <w:r>
          <w:fldChar w:fldCharType="begin"/>
        </w:r>
        <w:r w:rsidR="004A66CC">
          <w:instrText xml:space="preserve"> PAGE   \* MERGEFORMAT </w:instrText>
        </w:r>
        <w:r>
          <w:fldChar w:fldCharType="separate"/>
        </w:r>
        <w:r w:rsidR="007479F7">
          <w:rPr>
            <w:noProof/>
          </w:rPr>
          <w:t>2</w:t>
        </w:r>
        <w:r>
          <w:rPr>
            <w:noProof/>
          </w:rPr>
          <w:fldChar w:fldCharType="end"/>
        </w:r>
      </w:p>
    </w:sdtContent>
  </w:sdt>
  <w:p w14:paraId="5FD5C808" w14:textId="77777777" w:rsidR="004A66CC" w:rsidRDefault="004A66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3C6B4E" w14:textId="77777777" w:rsidR="00891EB9" w:rsidRDefault="00891EB9" w:rsidP="004A66CC">
      <w:pPr>
        <w:spacing w:before="0" w:after="0" w:line="240" w:lineRule="auto"/>
      </w:pPr>
      <w:r>
        <w:separator/>
      </w:r>
    </w:p>
  </w:footnote>
  <w:footnote w:type="continuationSeparator" w:id="0">
    <w:p w14:paraId="608CE4AB" w14:textId="77777777" w:rsidR="00891EB9" w:rsidRDefault="00891EB9" w:rsidP="004A66CC">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80283"/>
    <w:rsid w:val="00080283"/>
    <w:rsid w:val="00081CDB"/>
    <w:rsid w:val="00113E97"/>
    <w:rsid w:val="00243AA7"/>
    <w:rsid w:val="004A66CC"/>
    <w:rsid w:val="004C1897"/>
    <w:rsid w:val="00533762"/>
    <w:rsid w:val="00551D17"/>
    <w:rsid w:val="00650CBA"/>
    <w:rsid w:val="007479F7"/>
    <w:rsid w:val="007E0CE7"/>
    <w:rsid w:val="00891EB9"/>
    <w:rsid w:val="008D2E86"/>
    <w:rsid w:val="00C10F34"/>
    <w:rsid w:val="00D703D6"/>
    <w:rsid w:val="00FC69B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FF3F75"/>
  <w15:docId w15:val="{20CA42BE-A4C2-4432-B464-8C2BF1594B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1CDB"/>
    <w:pPr>
      <w:spacing w:before="120" w:after="120" w:line="360" w:lineRule="auto"/>
      <w:jc w:val="both"/>
    </w:pPr>
    <w:rPr>
      <w:color w:val="000000" w:themeColor="text1"/>
    </w:rPr>
  </w:style>
  <w:style w:type="paragraph" w:styleId="Heading1">
    <w:name w:val="heading 1"/>
    <w:basedOn w:val="Normal"/>
    <w:next w:val="Normal"/>
    <w:qFormat/>
    <w:rsid w:val="007E0CE7"/>
    <w:pPr>
      <w:keepNext/>
      <w:keepLines/>
      <w:spacing w:before="400"/>
      <w:outlineLvl w:val="0"/>
    </w:pPr>
    <w:rPr>
      <w:b/>
      <w:sz w:val="32"/>
      <w:szCs w:val="40"/>
    </w:rPr>
  </w:style>
  <w:style w:type="paragraph" w:styleId="Heading2">
    <w:name w:val="heading 2"/>
    <w:basedOn w:val="Normal"/>
    <w:next w:val="Normal"/>
    <w:rsid w:val="004C1897"/>
    <w:pPr>
      <w:keepNext/>
      <w:keepLines/>
      <w:spacing w:before="360"/>
      <w:outlineLvl w:val="1"/>
    </w:pPr>
    <w:rPr>
      <w:sz w:val="32"/>
      <w:szCs w:val="32"/>
    </w:rPr>
  </w:style>
  <w:style w:type="paragraph" w:styleId="Heading3">
    <w:name w:val="heading 3"/>
    <w:basedOn w:val="Normal"/>
    <w:next w:val="Normal"/>
    <w:rsid w:val="004C1897"/>
    <w:pPr>
      <w:keepNext/>
      <w:keepLines/>
      <w:spacing w:before="320" w:after="80"/>
      <w:outlineLvl w:val="2"/>
    </w:pPr>
    <w:rPr>
      <w:color w:val="434343"/>
      <w:sz w:val="28"/>
      <w:szCs w:val="28"/>
    </w:rPr>
  </w:style>
  <w:style w:type="paragraph" w:styleId="Heading4">
    <w:name w:val="heading 4"/>
    <w:basedOn w:val="Normal"/>
    <w:next w:val="Normal"/>
    <w:rsid w:val="004C1897"/>
    <w:pPr>
      <w:keepNext/>
      <w:keepLines/>
      <w:spacing w:before="280" w:after="80"/>
      <w:outlineLvl w:val="3"/>
    </w:pPr>
    <w:rPr>
      <w:color w:val="666666"/>
      <w:sz w:val="24"/>
      <w:szCs w:val="24"/>
    </w:rPr>
  </w:style>
  <w:style w:type="paragraph" w:styleId="Heading5">
    <w:name w:val="heading 5"/>
    <w:basedOn w:val="Normal"/>
    <w:next w:val="Normal"/>
    <w:rsid w:val="004C1897"/>
    <w:pPr>
      <w:keepNext/>
      <w:keepLines/>
      <w:spacing w:before="240" w:after="80"/>
      <w:outlineLvl w:val="4"/>
    </w:pPr>
    <w:rPr>
      <w:color w:val="666666"/>
    </w:rPr>
  </w:style>
  <w:style w:type="paragraph" w:styleId="Heading6">
    <w:name w:val="heading 6"/>
    <w:basedOn w:val="Normal"/>
    <w:next w:val="Normal"/>
    <w:rsid w:val="004C189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4C1897"/>
    <w:pPr>
      <w:keepNext/>
      <w:keepLines/>
      <w:spacing w:before="0" w:after="60"/>
    </w:pPr>
    <w:rPr>
      <w:sz w:val="52"/>
      <w:szCs w:val="52"/>
    </w:rPr>
  </w:style>
  <w:style w:type="paragraph" w:styleId="Subtitle">
    <w:name w:val="Subtitle"/>
    <w:basedOn w:val="Normal"/>
    <w:next w:val="Normal"/>
    <w:rsid w:val="004C1897"/>
    <w:pPr>
      <w:keepNext/>
      <w:keepLines/>
      <w:spacing w:before="0" w:after="320"/>
    </w:pPr>
    <w:rPr>
      <w:color w:val="666666"/>
      <w:sz w:val="30"/>
      <w:szCs w:val="30"/>
    </w:rPr>
  </w:style>
  <w:style w:type="paragraph" w:styleId="Header">
    <w:name w:val="header"/>
    <w:basedOn w:val="Normal"/>
    <w:link w:val="HeaderChar"/>
    <w:uiPriority w:val="99"/>
    <w:unhideWhenUsed/>
    <w:rsid w:val="004A66CC"/>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4A66CC"/>
    <w:rPr>
      <w:color w:val="000000" w:themeColor="text1"/>
      <w:sz w:val="24"/>
    </w:rPr>
  </w:style>
  <w:style w:type="paragraph" w:styleId="Footer">
    <w:name w:val="footer"/>
    <w:basedOn w:val="Normal"/>
    <w:link w:val="FooterChar"/>
    <w:uiPriority w:val="99"/>
    <w:unhideWhenUsed/>
    <w:rsid w:val="004A66CC"/>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4A66CC"/>
    <w:rPr>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64</TotalTime>
  <Pages>3</Pages>
  <Words>465</Words>
  <Characters>2651</Characters>
  <Application>Microsoft Office Word</Application>
  <DocSecurity>0</DocSecurity>
  <Lines>22</Lines>
  <Paragraphs>6</Paragraphs>
  <ScaleCrop>false</ScaleCrop>
  <Company/>
  <LinksUpToDate>false</LinksUpToDate>
  <CharactersWithSpaces>3110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Mihaela Violeta Cociuba (1919771)</cp:lastModifiedBy>
  <cp:revision>2</cp:revision>
  <dcterms:created xsi:type="dcterms:W3CDTF">2021-11-19T16:21:00Z</dcterms:created>
  <dcterms:modified xsi:type="dcterms:W3CDTF">2021-11-22T14:40:00Z</dcterms:modified>
</cp:coreProperties>
</file>