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94244" w14:textId="77777777" w:rsidR="00507049" w:rsidRPr="00507049" w:rsidRDefault="00507049" w:rsidP="00507049">
      <w:pPr>
        <w:spacing w:line="360" w:lineRule="auto"/>
        <w:rPr>
          <w:rFonts w:ascii="Times New Roman" w:hAnsi="Times New Roman" w:cs="Times New Roman"/>
          <w:b/>
          <w:bCs/>
          <w:sz w:val="28"/>
          <w:szCs w:val="28"/>
        </w:rPr>
      </w:pPr>
      <w:r w:rsidRPr="00507049">
        <w:rPr>
          <w:rFonts w:ascii="Times New Roman" w:hAnsi="Times New Roman" w:cs="Times New Roman"/>
          <w:b/>
          <w:bCs/>
          <w:sz w:val="28"/>
          <w:szCs w:val="28"/>
        </w:rPr>
        <w:t xml:space="preserve">Hotel Placement – Managing Food and Beverage </w:t>
      </w:r>
    </w:p>
    <w:p w14:paraId="339EAF6D" w14:textId="7B903518" w:rsidR="00B151A8" w:rsidRPr="00507049" w:rsidRDefault="00507049" w:rsidP="00507049">
      <w:pPr>
        <w:spacing w:line="360" w:lineRule="auto"/>
        <w:rPr>
          <w:rFonts w:ascii="Times New Roman" w:hAnsi="Times New Roman" w:cs="Times New Roman"/>
          <w:b/>
          <w:bCs/>
          <w:sz w:val="28"/>
          <w:szCs w:val="28"/>
        </w:rPr>
      </w:pPr>
      <w:r w:rsidRPr="00507049">
        <w:rPr>
          <w:rFonts w:ascii="Times New Roman" w:hAnsi="Times New Roman" w:cs="Times New Roman"/>
          <w:b/>
          <w:bCs/>
          <w:sz w:val="28"/>
          <w:szCs w:val="28"/>
        </w:rPr>
        <w:t>Operations</w:t>
      </w:r>
    </w:p>
    <w:p w14:paraId="6A36A61B" w14:textId="44BF171B" w:rsidR="00507049" w:rsidRDefault="00507049" w:rsidP="00507049">
      <w:pPr>
        <w:spacing w:line="360" w:lineRule="auto"/>
        <w:rPr>
          <w:rFonts w:ascii="Times New Roman" w:hAnsi="Times New Roman" w:cs="Times New Roman"/>
          <w:b/>
          <w:bCs/>
          <w:sz w:val="28"/>
          <w:szCs w:val="28"/>
        </w:rPr>
      </w:pPr>
      <w:r w:rsidRPr="00507049">
        <w:rPr>
          <w:rFonts w:ascii="Times New Roman" w:hAnsi="Times New Roman" w:cs="Times New Roman"/>
          <w:b/>
          <w:bCs/>
          <w:sz w:val="28"/>
          <w:szCs w:val="28"/>
        </w:rPr>
        <w:t>BMIH6002</w:t>
      </w:r>
    </w:p>
    <w:p w14:paraId="67C4C23A" w14:textId="77777777" w:rsidR="00507049" w:rsidRDefault="00507049" w:rsidP="00507049">
      <w:pPr>
        <w:spacing w:line="360" w:lineRule="auto"/>
        <w:rPr>
          <w:rFonts w:ascii="Times New Roman" w:hAnsi="Times New Roman" w:cs="Times New Roman"/>
          <w:b/>
          <w:bCs/>
          <w:sz w:val="28"/>
          <w:szCs w:val="28"/>
        </w:rPr>
      </w:pPr>
    </w:p>
    <w:p w14:paraId="35A0713E" w14:textId="77777777" w:rsidR="00930BEA" w:rsidRDefault="00930BEA" w:rsidP="00507049">
      <w:pPr>
        <w:spacing w:line="360" w:lineRule="auto"/>
        <w:rPr>
          <w:rFonts w:ascii="Times New Roman" w:hAnsi="Times New Roman" w:cs="Times New Roman"/>
          <w:b/>
          <w:bCs/>
          <w:sz w:val="28"/>
          <w:szCs w:val="28"/>
        </w:rPr>
      </w:pPr>
    </w:p>
    <w:p w14:paraId="709B73FE" w14:textId="05BC8C8E" w:rsidR="00930BEA" w:rsidRDefault="00930BEA" w:rsidP="00930BEA">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Student name: </w:t>
      </w:r>
      <w:r w:rsidRPr="00930BEA">
        <w:rPr>
          <w:rFonts w:ascii="Times New Roman" w:hAnsi="Times New Roman" w:cs="Times New Roman"/>
          <w:b/>
          <w:bCs/>
          <w:sz w:val="28"/>
          <w:szCs w:val="28"/>
        </w:rPr>
        <w:t xml:space="preserve">Mihaela </w:t>
      </w:r>
      <w:proofErr w:type="spellStart"/>
      <w:r w:rsidRPr="00930BEA">
        <w:rPr>
          <w:rFonts w:ascii="Times New Roman" w:hAnsi="Times New Roman" w:cs="Times New Roman"/>
          <w:b/>
          <w:bCs/>
          <w:sz w:val="28"/>
          <w:szCs w:val="28"/>
        </w:rPr>
        <w:t>Caradan</w:t>
      </w:r>
      <w:proofErr w:type="spellEnd"/>
    </w:p>
    <w:p w14:paraId="2A73EDF6" w14:textId="66E8D1EE" w:rsidR="00930BEA" w:rsidRPr="00930BEA" w:rsidRDefault="00930BEA" w:rsidP="00930BEA">
      <w:pPr>
        <w:spacing w:line="360" w:lineRule="auto"/>
        <w:rPr>
          <w:rFonts w:ascii="Times New Roman" w:hAnsi="Times New Roman" w:cs="Times New Roman"/>
          <w:b/>
          <w:bCs/>
          <w:sz w:val="28"/>
          <w:szCs w:val="28"/>
        </w:rPr>
      </w:pPr>
      <w:r>
        <w:rPr>
          <w:rFonts w:ascii="Times New Roman" w:hAnsi="Times New Roman" w:cs="Times New Roman"/>
          <w:b/>
          <w:bCs/>
          <w:sz w:val="28"/>
          <w:szCs w:val="28"/>
        </w:rPr>
        <w:t>Student id:</w:t>
      </w:r>
      <w:r w:rsidRPr="00930BEA">
        <w:t xml:space="preserve"> </w:t>
      </w:r>
      <w:r w:rsidRPr="00930BEA">
        <w:rPr>
          <w:rFonts w:ascii="Times New Roman" w:hAnsi="Times New Roman" w:cs="Times New Roman"/>
          <w:b/>
          <w:bCs/>
          <w:sz w:val="28"/>
          <w:szCs w:val="28"/>
        </w:rPr>
        <w:t>2218469</w:t>
      </w:r>
    </w:p>
    <w:p w14:paraId="1A423EAF" w14:textId="16BDCE1D" w:rsidR="00930BEA" w:rsidRDefault="00930BEA" w:rsidP="00507049">
      <w:pPr>
        <w:spacing w:line="360" w:lineRule="auto"/>
        <w:rPr>
          <w:rFonts w:ascii="Times New Roman" w:hAnsi="Times New Roman" w:cs="Times New Roman"/>
          <w:b/>
          <w:bCs/>
          <w:sz w:val="28"/>
          <w:szCs w:val="28"/>
        </w:rPr>
      </w:pPr>
    </w:p>
    <w:p w14:paraId="2248CCE2" w14:textId="77777777" w:rsidR="00507049" w:rsidRDefault="00507049" w:rsidP="00507049">
      <w:pPr>
        <w:spacing w:line="360" w:lineRule="auto"/>
        <w:rPr>
          <w:rFonts w:ascii="Times New Roman" w:hAnsi="Times New Roman" w:cs="Times New Roman"/>
          <w:b/>
          <w:bCs/>
          <w:sz w:val="28"/>
          <w:szCs w:val="28"/>
        </w:rPr>
      </w:pPr>
    </w:p>
    <w:p w14:paraId="45884AB6" w14:textId="77777777" w:rsidR="00507049" w:rsidRDefault="00507049" w:rsidP="00507049">
      <w:pPr>
        <w:spacing w:line="360" w:lineRule="auto"/>
        <w:rPr>
          <w:rFonts w:ascii="Times New Roman" w:hAnsi="Times New Roman" w:cs="Times New Roman"/>
          <w:b/>
          <w:bCs/>
          <w:sz w:val="28"/>
          <w:szCs w:val="28"/>
        </w:rPr>
      </w:pPr>
    </w:p>
    <w:p w14:paraId="1806688F" w14:textId="77777777" w:rsidR="00733E0E" w:rsidRDefault="00733E0E" w:rsidP="00507049">
      <w:pPr>
        <w:spacing w:line="360" w:lineRule="auto"/>
        <w:rPr>
          <w:rFonts w:ascii="Times New Roman" w:hAnsi="Times New Roman" w:cs="Times New Roman"/>
          <w:b/>
          <w:bCs/>
          <w:sz w:val="28"/>
          <w:szCs w:val="28"/>
        </w:rPr>
      </w:pPr>
    </w:p>
    <w:p w14:paraId="379D67BE" w14:textId="77777777" w:rsidR="00733E0E" w:rsidRDefault="00733E0E" w:rsidP="00507049">
      <w:pPr>
        <w:spacing w:line="360" w:lineRule="auto"/>
        <w:rPr>
          <w:rFonts w:ascii="Times New Roman" w:hAnsi="Times New Roman" w:cs="Times New Roman"/>
          <w:b/>
          <w:bCs/>
          <w:sz w:val="28"/>
          <w:szCs w:val="28"/>
        </w:rPr>
      </w:pPr>
    </w:p>
    <w:p w14:paraId="554DE9D3" w14:textId="77777777" w:rsidR="00733E0E" w:rsidRDefault="00733E0E" w:rsidP="00507049">
      <w:pPr>
        <w:spacing w:line="360" w:lineRule="auto"/>
        <w:rPr>
          <w:rFonts w:ascii="Times New Roman" w:hAnsi="Times New Roman" w:cs="Times New Roman"/>
          <w:b/>
          <w:bCs/>
          <w:sz w:val="28"/>
          <w:szCs w:val="28"/>
        </w:rPr>
      </w:pPr>
    </w:p>
    <w:p w14:paraId="6CB240A3" w14:textId="77777777" w:rsidR="00733E0E" w:rsidRDefault="00733E0E" w:rsidP="00507049">
      <w:pPr>
        <w:spacing w:line="360" w:lineRule="auto"/>
        <w:rPr>
          <w:rFonts w:ascii="Times New Roman" w:hAnsi="Times New Roman" w:cs="Times New Roman"/>
          <w:b/>
          <w:bCs/>
          <w:sz w:val="28"/>
          <w:szCs w:val="28"/>
        </w:rPr>
      </w:pPr>
    </w:p>
    <w:p w14:paraId="36799AA8" w14:textId="77777777" w:rsidR="00733E0E" w:rsidRDefault="00733E0E" w:rsidP="00507049">
      <w:pPr>
        <w:spacing w:line="360" w:lineRule="auto"/>
        <w:rPr>
          <w:rFonts w:ascii="Times New Roman" w:hAnsi="Times New Roman" w:cs="Times New Roman"/>
          <w:b/>
          <w:bCs/>
          <w:sz w:val="28"/>
          <w:szCs w:val="28"/>
        </w:rPr>
      </w:pPr>
    </w:p>
    <w:p w14:paraId="0E75FB8B" w14:textId="77777777" w:rsidR="00733E0E" w:rsidRDefault="00733E0E" w:rsidP="00507049">
      <w:pPr>
        <w:spacing w:line="360" w:lineRule="auto"/>
        <w:rPr>
          <w:rFonts w:ascii="Times New Roman" w:hAnsi="Times New Roman" w:cs="Times New Roman"/>
          <w:b/>
          <w:bCs/>
          <w:sz w:val="28"/>
          <w:szCs w:val="28"/>
        </w:rPr>
      </w:pPr>
    </w:p>
    <w:p w14:paraId="28899515" w14:textId="77777777" w:rsidR="00733E0E" w:rsidRDefault="00733E0E" w:rsidP="00507049">
      <w:pPr>
        <w:spacing w:line="360" w:lineRule="auto"/>
        <w:rPr>
          <w:rFonts w:ascii="Times New Roman" w:hAnsi="Times New Roman" w:cs="Times New Roman"/>
          <w:b/>
          <w:bCs/>
          <w:sz w:val="28"/>
          <w:szCs w:val="28"/>
        </w:rPr>
      </w:pPr>
    </w:p>
    <w:p w14:paraId="5E4E959D" w14:textId="77777777" w:rsidR="00733E0E" w:rsidRDefault="00733E0E" w:rsidP="00507049">
      <w:pPr>
        <w:spacing w:line="360" w:lineRule="auto"/>
        <w:rPr>
          <w:rFonts w:ascii="Times New Roman" w:hAnsi="Times New Roman" w:cs="Times New Roman"/>
          <w:b/>
          <w:bCs/>
          <w:sz w:val="28"/>
          <w:szCs w:val="28"/>
        </w:rPr>
      </w:pPr>
    </w:p>
    <w:p w14:paraId="1B3EDEAF" w14:textId="77777777" w:rsidR="00733E0E" w:rsidRDefault="00733E0E" w:rsidP="00507049">
      <w:pPr>
        <w:spacing w:line="360" w:lineRule="auto"/>
        <w:rPr>
          <w:rFonts w:ascii="Times New Roman" w:hAnsi="Times New Roman" w:cs="Times New Roman"/>
          <w:b/>
          <w:bCs/>
          <w:sz w:val="28"/>
          <w:szCs w:val="28"/>
        </w:rPr>
      </w:pPr>
    </w:p>
    <w:p w14:paraId="3135994A" w14:textId="77777777" w:rsidR="00733E0E" w:rsidRDefault="00733E0E" w:rsidP="00507049">
      <w:pPr>
        <w:spacing w:line="360" w:lineRule="auto"/>
        <w:rPr>
          <w:rFonts w:ascii="Times New Roman" w:hAnsi="Times New Roman" w:cs="Times New Roman"/>
          <w:b/>
          <w:bCs/>
          <w:sz w:val="28"/>
          <w:szCs w:val="28"/>
        </w:rPr>
      </w:pPr>
    </w:p>
    <w:p w14:paraId="5C3A1F3D" w14:textId="77777777" w:rsidR="00733E0E" w:rsidRDefault="00733E0E" w:rsidP="00507049">
      <w:pPr>
        <w:spacing w:line="360" w:lineRule="auto"/>
        <w:rPr>
          <w:rFonts w:ascii="Times New Roman" w:hAnsi="Times New Roman" w:cs="Times New Roman"/>
          <w:b/>
          <w:bCs/>
          <w:sz w:val="28"/>
          <w:szCs w:val="28"/>
        </w:rPr>
      </w:pPr>
    </w:p>
    <w:p w14:paraId="2DC13AF1" w14:textId="77777777" w:rsidR="00733E0E" w:rsidRDefault="00733E0E" w:rsidP="00507049">
      <w:pPr>
        <w:spacing w:line="360" w:lineRule="auto"/>
        <w:rPr>
          <w:rFonts w:ascii="Times New Roman" w:hAnsi="Times New Roman" w:cs="Times New Roman"/>
          <w:b/>
          <w:bCs/>
          <w:sz w:val="28"/>
          <w:szCs w:val="28"/>
        </w:rPr>
      </w:pPr>
    </w:p>
    <w:p w14:paraId="4F5E8FEA" w14:textId="77777777" w:rsidR="00733E0E" w:rsidRDefault="00733E0E" w:rsidP="00507049">
      <w:pPr>
        <w:spacing w:line="360" w:lineRule="auto"/>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val="en-GB"/>
          <w14:ligatures w14:val="standardContextual"/>
        </w:rPr>
        <w:id w:val="1200517480"/>
        <w:docPartObj>
          <w:docPartGallery w:val="Table of Contents"/>
          <w:docPartUnique/>
        </w:docPartObj>
      </w:sdtPr>
      <w:sdtEndPr>
        <w:rPr>
          <w:b/>
          <w:bCs/>
          <w:noProof/>
        </w:rPr>
      </w:sdtEndPr>
      <w:sdtContent>
        <w:p w14:paraId="06D0E653" w14:textId="566CB779" w:rsidR="00733E0E" w:rsidRPr="00733E0E" w:rsidRDefault="00733E0E">
          <w:pPr>
            <w:pStyle w:val="TOCHeading"/>
            <w:rPr>
              <w:rFonts w:ascii="Times New Roman" w:hAnsi="Times New Roman" w:cs="Times New Roman"/>
            </w:rPr>
          </w:pPr>
          <w:r w:rsidRPr="00733E0E">
            <w:rPr>
              <w:rFonts w:ascii="Times New Roman" w:hAnsi="Times New Roman" w:cs="Times New Roman"/>
            </w:rPr>
            <w:t>Contents</w:t>
          </w:r>
        </w:p>
        <w:p w14:paraId="32AB2D07" w14:textId="36361529" w:rsidR="00733E0E" w:rsidRPr="00733E0E" w:rsidRDefault="00733E0E">
          <w:pPr>
            <w:pStyle w:val="TOC1"/>
            <w:tabs>
              <w:tab w:val="right" w:leader="dot" w:pos="9016"/>
            </w:tabs>
            <w:rPr>
              <w:rFonts w:ascii="Times New Roman" w:hAnsi="Times New Roman" w:cs="Times New Roman"/>
              <w:noProof/>
            </w:rPr>
          </w:pPr>
          <w:r w:rsidRPr="00733E0E">
            <w:rPr>
              <w:rFonts w:ascii="Times New Roman" w:hAnsi="Times New Roman" w:cs="Times New Roman"/>
            </w:rPr>
            <w:fldChar w:fldCharType="begin"/>
          </w:r>
          <w:r w:rsidRPr="00733E0E">
            <w:rPr>
              <w:rFonts w:ascii="Times New Roman" w:hAnsi="Times New Roman" w:cs="Times New Roman"/>
            </w:rPr>
            <w:instrText xml:space="preserve"> TOC \o "1-3" \h \z \u </w:instrText>
          </w:r>
          <w:r w:rsidRPr="00733E0E">
            <w:rPr>
              <w:rFonts w:ascii="Times New Roman" w:hAnsi="Times New Roman" w:cs="Times New Roman"/>
            </w:rPr>
            <w:fldChar w:fldCharType="separate"/>
          </w:r>
          <w:hyperlink w:anchor="_Toc200987166" w:history="1">
            <w:r w:rsidRPr="00733E0E">
              <w:rPr>
                <w:rStyle w:val="Hyperlink"/>
                <w:rFonts w:ascii="Times New Roman" w:hAnsi="Times New Roman" w:cs="Times New Roman"/>
                <w:noProof/>
              </w:rPr>
              <w:t>Introduction</w:t>
            </w:r>
            <w:r w:rsidRPr="00733E0E">
              <w:rPr>
                <w:rFonts w:ascii="Times New Roman" w:hAnsi="Times New Roman" w:cs="Times New Roman"/>
                <w:noProof/>
                <w:webHidden/>
              </w:rPr>
              <w:tab/>
            </w:r>
            <w:r w:rsidRPr="00733E0E">
              <w:rPr>
                <w:rFonts w:ascii="Times New Roman" w:hAnsi="Times New Roman" w:cs="Times New Roman"/>
                <w:noProof/>
                <w:webHidden/>
              </w:rPr>
              <w:fldChar w:fldCharType="begin"/>
            </w:r>
            <w:r w:rsidRPr="00733E0E">
              <w:rPr>
                <w:rFonts w:ascii="Times New Roman" w:hAnsi="Times New Roman" w:cs="Times New Roman"/>
                <w:noProof/>
                <w:webHidden/>
              </w:rPr>
              <w:instrText xml:space="preserve"> PAGEREF _Toc200987166 \h </w:instrText>
            </w:r>
            <w:r w:rsidRPr="00733E0E">
              <w:rPr>
                <w:rFonts w:ascii="Times New Roman" w:hAnsi="Times New Roman" w:cs="Times New Roman"/>
                <w:noProof/>
                <w:webHidden/>
              </w:rPr>
            </w:r>
            <w:r w:rsidRPr="00733E0E">
              <w:rPr>
                <w:rFonts w:ascii="Times New Roman" w:hAnsi="Times New Roman" w:cs="Times New Roman"/>
                <w:noProof/>
                <w:webHidden/>
              </w:rPr>
              <w:fldChar w:fldCharType="separate"/>
            </w:r>
            <w:r w:rsidRPr="00733E0E">
              <w:rPr>
                <w:rFonts w:ascii="Times New Roman" w:hAnsi="Times New Roman" w:cs="Times New Roman"/>
                <w:noProof/>
                <w:webHidden/>
              </w:rPr>
              <w:t>2</w:t>
            </w:r>
            <w:r w:rsidRPr="00733E0E">
              <w:rPr>
                <w:rFonts w:ascii="Times New Roman" w:hAnsi="Times New Roman" w:cs="Times New Roman"/>
                <w:noProof/>
                <w:webHidden/>
              </w:rPr>
              <w:fldChar w:fldCharType="end"/>
            </w:r>
          </w:hyperlink>
        </w:p>
        <w:p w14:paraId="6BEB26F4" w14:textId="415D0128" w:rsidR="00733E0E" w:rsidRPr="00733E0E" w:rsidRDefault="00930BEA">
          <w:pPr>
            <w:pStyle w:val="TOC1"/>
            <w:tabs>
              <w:tab w:val="right" w:leader="dot" w:pos="9016"/>
            </w:tabs>
            <w:rPr>
              <w:rFonts w:ascii="Times New Roman" w:hAnsi="Times New Roman" w:cs="Times New Roman"/>
              <w:noProof/>
            </w:rPr>
          </w:pPr>
          <w:hyperlink w:anchor="_Toc200987167" w:history="1">
            <w:r w:rsidR="00733E0E" w:rsidRPr="00733E0E">
              <w:rPr>
                <w:rStyle w:val="Hyperlink"/>
                <w:rFonts w:ascii="Times New Roman" w:hAnsi="Times New Roman" w:cs="Times New Roman"/>
                <w:noProof/>
              </w:rPr>
              <w:t>CONCRETE EXPERIENCE</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_Toc200987167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3</w:t>
            </w:r>
            <w:r w:rsidR="00733E0E" w:rsidRPr="00733E0E">
              <w:rPr>
                <w:rFonts w:ascii="Times New Roman" w:hAnsi="Times New Roman" w:cs="Times New Roman"/>
                <w:noProof/>
                <w:webHidden/>
              </w:rPr>
              <w:fldChar w:fldCharType="end"/>
            </w:r>
          </w:hyperlink>
        </w:p>
        <w:p w14:paraId="37424E6F" w14:textId="3F56AEC5" w:rsidR="00733E0E" w:rsidRPr="00733E0E" w:rsidRDefault="00930BEA">
          <w:pPr>
            <w:pStyle w:val="TOC1"/>
            <w:tabs>
              <w:tab w:val="right" w:leader="dot" w:pos="9016"/>
            </w:tabs>
            <w:rPr>
              <w:rFonts w:ascii="Times New Roman" w:hAnsi="Times New Roman" w:cs="Times New Roman"/>
              <w:noProof/>
            </w:rPr>
          </w:pPr>
          <w:hyperlink w:anchor="_Toc200987168" w:history="1">
            <w:r w:rsidR="00733E0E" w:rsidRPr="00733E0E">
              <w:rPr>
                <w:rStyle w:val="Hyperlink"/>
                <w:rFonts w:ascii="Times New Roman" w:hAnsi="Times New Roman" w:cs="Times New Roman"/>
                <w:noProof/>
              </w:rPr>
              <w:t>REFLECTIVE OBSERVATION</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_Toc200987168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3</w:t>
            </w:r>
            <w:r w:rsidR="00733E0E" w:rsidRPr="00733E0E">
              <w:rPr>
                <w:rFonts w:ascii="Times New Roman" w:hAnsi="Times New Roman" w:cs="Times New Roman"/>
                <w:noProof/>
                <w:webHidden/>
              </w:rPr>
              <w:fldChar w:fldCharType="end"/>
            </w:r>
          </w:hyperlink>
        </w:p>
        <w:p w14:paraId="05C7D278" w14:textId="4284F4F1" w:rsidR="00733E0E" w:rsidRPr="00733E0E" w:rsidRDefault="00930BEA">
          <w:pPr>
            <w:pStyle w:val="TOC1"/>
            <w:tabs>
              <w:tab w:val="right" w:leader="dot" w:pos="9016"/>
            </w:tabs>
            <w:rPr>
              <w:rFonts w:ascii="Times New Roman" w:hAnsi="Times New Roman" w:cs="Times New Roman"/>
              <w:noProof/>
            </w:rPr>
          </w:pPr>
          <w:hyperlink w:anchor="_Toc200987169" w:history="1">
            <w:r w:rsidR="00733E0E" w:rsidRPr="00733E0E">
              <w:rPr>
                <w:rStyle w:val="Hyperlink"/>
                <w:rFonts w:ascii="Times New Roman" w:hAnsi="Times New Roman" w:cs="Times New Roman"/>
                <w:noProof/>
              </w:rPr>
              <w:t>ABSTRACT CONCEPTUALISATION</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_Toc200987169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3</w:t>
            </w:r>
            <w:r w:rsidR="00733E0E" w:rsidRPr="00733E0E">
              <w:rPr>
                <w:rFonts w:ascii="Times New Roman" w:hAnsi="Times New Roman" w:cs="Times New Roman"/>
                <w:noProof/>
                <w:webHidden/>
              </w:rPr>
              <w:fldChar w:fldCharType="end"/>
            </w:r>
          </w:hyperlink>
        </w:p>
        <w:p w14:paraId="5DE1E669" w14:textId="79161461" w:rsidR="00733E0E" w:rsidRPr="00733E0E" w:rsidRDefault="00930BEA">
          <w:pPr>
            <w:pStyle w:val="TOC1"/>
            <w:tabs>
              <w:tab w:val="right" w:leader="dot" w:pos="9016"/>
            </w:tabs>
            <w:rPr>
              <w:rFonts w:ascii="Times New Roman" w:hAnsi="Times New Roman" w:cs="Times New Roman"/>
              <w:noProof/>
            </w:rPr>
          </w:pPr>
          <w:hyperlink w:anchor="_Toc200987170" w:history="1">
            <w:r w:rsidR="00733E0E" w:rsidRPr="00733E0E">
              <w:rPr>
                <w:rStyle w:val="Hyperlink"/>
                <w:rFonts w:ascii="Times New Roman" w:hAnsi="Times New Roman" w:cs="Times New Roman"/>
                <w:noProof/>
              </w:rPr>
              <w:t>ACTIVE EXPERIMENTATION</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_Toc200987170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4</w:t>
            </w:r>
            <w:r w:rsidR="00733E0E" w:rsidRPr="00733E0E">
              <w:rPr>
                <w:rFonts w:ascii="Times New Roman" w:hAnsi="Times New Roman" w:cs="Times New Roman"/>
                <w:noProof/>
                <w:webHidden/>
              </w:rPr>
              <w:fldChar w:fldCharType="end"/>
            </w:r>
          </w:hyperlink>
        </w:p>
        <w:p w14:paraId="3E51396A" w14:textId="5222D0A3" w:rsidR="00733E0E" w:rsidRPr="00733E0E" w:rsidRDefault="00930BEA">
          <w:pPr>
            <w:pStyle w:val="TOC1"/>
            <w:tabs>
              <w:tab w:val="right" w:leader="dot" w:pos="9016"/>
            </w:tabs>
            <w:rPr>
              <w:rFonts w:ascii="Times New Roman" w:hAnsi="Times New Roman" w:cs="Times New Roman"/>
              <w:noProof/>
            </w:rPr>
          </w:pPr>
          <w:hyperlink w:anchor="_Toc200987171" w:history="1">
            <w:r w:rsidR="00733E0E" w:rsidRPr="00733E0E">
              <w:rPr>
                <w:rStyle w:val="Hyperlink"/>
                <w:rFonts w:ascii="Times New Roman" w:hAnsi="Times New Roman" w:cs="Times New Roman"/>
                <w:noProof/>
              </w:rPr>
              <w:t>DEVELOPMENT JOURNEY</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_Toc200987171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4</w:t>
            </w:r>
            <w:r w:rsidR="00733E0E" w:rsidRPr="00733E0E">
              <w:rPr>
                <w:rFonts w:ascii="Times New Roman" w:hAnsi="Times New Roman" w:cs="Times New Roman"/>
                <w:noProof/>
                <w:webHidden/>
              </w:rPr>
              <w:fldChar w:fldCharType="end"/>
            </w:r>
          </w:hyperlink>
        </w:p>
        <w:p w14:paraId="4D14673B" w14:textId="286E0E56" w:rsidR="00733E0E" w:rsidRPr="00733E0E" w:rsidRDefault="00930BEA">
          <w:pPr>
            <w:pStyle w:val="TOC1"/>
            <w:tabs>
              <w:tab w:val="right" w:leader="dot" w:pos="9016"/>
            </w:tabs>
            <w:rPr>
              <w:rFonts w:ascii="Times New Roman" w:hAnsi="Times New Roman" w:cs="Times New Roman"/>
              <w:noProof/>
            </w:rPr>
          </w:pPr>
          <w:hyperlink w:anchor="_Toc200987172" w:history="1">
            <w:r w:rsidR="00733E0E" w:rsidRPr="00733E0E">
              <w:rPr>
                <w:rStyle w:val="Hyperlink"/>
                <w:rFonts w:ascii="Times New Roman" w:hAnsi="Times New Roman" w:cs="Times New Roman"/>
                <w:noProof/>
              </w:rPr>
              <w:t>SERVICE IMPROVEMENT PROPOSAL</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_Toc200987172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5</w:t>
            </w:r>
            <w:r w:rsidR="00733E0E" w:rsidRPr="00733E0E">
              <w:rPr>
                <w:rFonts w:ascii="Times New Roman" w:hAnsi="Times New Roman" w:cs="Times New Roman"/>
                <w:noProof/>
                <w:webHidden/>
              </w:rPr>
              <w:fldChar w:fldCharType="end"/>
            </w:r>
          </w:hyperlink>
        </w:p>
        <w:p w14:paraId="22C92677" w14:textId="72FE43A4" w:rsidR="00733E0E" w:rsidRPr="00733E0E" w:rsidRDefault="00930BEA">
          <w:pPr>
            <w:pStyle w:val="TOC1"/>
            <w:tabs>
              <w:tab w:val="right" w:leader="dot" w:pos="9016"/>
            </w:tabs>
            <w:rPr>
              <w:rFonts w:ascii="Times New Roman" w:hAnsi="Times New Roman" w:cs="Times New Roman"/>
              <w:noProof/>
            </w:rPr>
          </w:pPr>
          <w:hyperlink w:anchor="_Toc200987173" w:history="1">
            <w:r w:rsidR="00733E0E" w:rsidRPr="00733E0E">
              <w:rPr>
                <w:rStyle w:val="Hyperlink"/>
                <w:rFonts w:ascii="Times New Roman" w:hAnsi="Times New Roman" w:cs="Times New Roman"/>
                <w:noProof/>
              </w:rPr>
              <w:t>Conclusion</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_Toc200987173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5</w:t>
            </w:r>
            <w:r w:rsidR="00733E0E" w:rsidRPr="00733E0E">
              <w:rPr>
                <w:rFonts w:ascii="Times New Roman" w:hAnsi="Times New Roman" w:cs="Times New Roman"/>
                <w:noProof/>
                <w:webHidden/>
              </w:rPr>
              <w:fldChar w:fldCharType="end"/>
            </w:r>
          </w:hyperlink>
        </w:p>
        <w:p w14:paraId="19D56984" w14:textId="4EABD235" w:rsidR="00733E0E" w:rsidRPr="00733E0E" w:rsidRDefault="00930BEA">
          <w:pPr>
            <w:pStyle w:val="TOC1"/>
            <w:tabs>
              <w:tab w:val="right" w:leader="dot" w:pos="9016"/>
            </w:tabs>
            <w:rPr>
              <w:rFonts w:ascii="Times New Roman" w:hAnsi="Times New Roman" w:cs="Times New Roman"/>
              <w:noProof/>
            </w:rPr>
          </w:pPr>
          <w:hyperlink w:anchor="_Toc200987174" w:history="1">
            <w:r w:rsidR="00733E0E" w:rsidRPr="00733E0E">
              <w:rPr>
                <w:rStyle w:val="Hyperlink"/>
                <w:rFonts w:ascii="Times New Roman" w:hAnsi="Times New Roman" w:cs="Times New Roman"/>
                <w:noProof/>
              </w:rPr>
              <w:t>References</w:t>
            </w:r>
            <w:r w:rsidR="00733E0E" w:rsidRPr="00733E0E">
              <w:rPr>
                <w:rFonts w:ascii="Times New Roman" w:hAnsi="Times New Roman" w:cs="Times New Roman"/>
                <w:noProof/>
                <w:webHidden/>
              </w:rPr>
              <w:tab/>
            </w:r>
            <w:r w:rsidR="00733E0E" w:rsidRPr="00733E0E">
              <w:rPr>
                <w:rFonts w:ascii="Times New Roman" w:hAnsi="Times New Roman" w:cs="Times New Roman"/>
                <w:noProof/>
                <w:webHidden/>
              </w:rPr>
              <w:fldChar w:fldCharType="begin"/>
            </w:r>
            <w:r w:rsidR="00733E0E" w:rsidRPr="00733E0E">
              <w:rPr>
                <w:rFonts w:ascii="Times New Roman" w:hAnsi="Times New Roman" w:cs="Times New Roman"/>
                <w:noProof/>
                <w:webHidden/>
              </w:rPr>
              <w:instrText xml:space="preserve"> PAGEREF _Toc200987174 \h </w:instrText>
            </w:r>
            <w:r w:rsidR="00733E0E" w:rsidRPr="00733E0E">
              <w:rPr>
                <w:rFonts w:ascii="Times New Roman" w:hAnsi="Times New Roman" w:cs="Times New Roman"/>
                <w:noProof/>
                <w:webHidden/>
              </w:rPr>
            </w:r>
            <w:r w:rsidR="00733E0E" w:rsidRPr="00733E0E">
              <w:rPr>
                <w:rFonts w:ascii="Times New Roman" w:hAnsi="Times New Roman" w:cs="Times New Roman"/>
                <w:noProof/>
                <w:webHidden/>
              </w:rPr>
              <w:fldChar w:fldCharType="separate"/>
            </w:r>
            <w:r w:rsidR="00733E0E" w:rsidRPr="00733E0E">
              <w:rPr>
                <w:rFonts w:ascii="Times New Roman" w:hAnsi="Times New Roman" w:cs="Times New Roman"/>
                <w:noProof/>
                <w:webHidden/>
              </w:rPr>
              <w:t>6</w:t>
            </w:r>
            <w:r w:rsidR="00733E0E" w:rsidRPr="00733E0E">
              <w:rPr>
                <w:rFonts w:ascii="Times New Roman" w:hAnsi="Times New Roman" w:cs="Times New Roman"/>
                <w:noProof/>
                <w:webHidden/>
              </w:rPr>
              <w:fldChar w:fldCharType="end"/>
            </w:r>
          </w:hyperlink>
        </w:p>
        <w:p w14:paraId="1720C50A" w14:textId="30AC20A2" w:rsidR="00733E0E" w:rsidRDefault="00733E0E">
          <w:r w:rsidRPr="00733E0E">
            <w:rPr>
              <w:rFonts w:ascii="Times New Roman" w:hAnsi="Times New Roman" w:cs="Times New Roman"/>
              <w:b/>
              <w:bCs/>
              <w:noProof/>
            </w:rPr>
            <w:fldChar w:fldCharType="end"/>
          </w:r>
        </w:p>
      </w:sdtContent>
    </w:sdt>
    <w:p w14:paraId="3046BF4B" w14:textId="77777777" w:rsidR="00733E0E" w:rsidRDefault="00733E0E" w:rsidP="00507049">
      <w:pPr>
        <w:spacing w:line="360" w:lineRule="auto"/>
        <w:rPr>
          <w:rFonts w:ascii="Times New Roman" w:hAnsi="Times New Roman" w:cs="Times New Roman"/>
          <w:b/>
          <w:bCs/>
          <w:sz w:val="28"/>
          <w:szCs w:val="28"/>
        </w:rPr>
      </w:pPr>
    </w:p>
    <w:p w14:paraId="5B6A3582" w14:textId="77777777" w:rsidR="00507049" w:rsidRDefault="00507049" w:rsidP="00507049">
      <w:pPr>
        <w:spacing w:line="360" w:lineRule="auto"/>
        <w:rPr>
          <w:rFonts w:ascii="Times New Roman" w:hAnsi="Times New Roman" w:cs="Times New Roman"/>
          <w:b/>
          <w:bCs/>
          <w:sz w:val="28"/>
          <w:szCs w:val="28"/>
        </w:rPr>
      </w:pPr>
    </w:p>
    <w:p w14:paraId="0029D6BC" w14:textId="77777777" w:rsidR="00507049" w:rsidRDefault="00507049" w:rsidP="00507049">
      <w:pPr>
        <w:spacing w:line="360" w:lineRule="auto"/>
        <w:rPr>
          <w:rFonts w:ascii="Times New Roman" w:hAnsi="Times New Roman" w:cs="Times New Roman"/>
          <w:b/>
          <w:bCs/>
          <w:sz w:val="28"/>
          <w:szCs w:val="28"/>
        </w:rPr>
      </w:pPr>
    </w:p>
    <w:p w14:paraId="38DD5C21" w14:textId="77777777" w:rsidR="00507049" w:rsidRDefault="00507049" w:rsidP="00507049">
      <w:pPr>
        <w:spacing w:line="360" w:lineRule="auto"/>
        <w:rPr>
          <w:rFonts w:ascii="Times New Roman" w:hAnsi="Times New Roman" w:cs="Times New Roman"/>
          <w:b/>
          <w:bCs/>
          <w:sz w:val="28"/>
          <w:szCs w:val="28"/>
        </w:rPr>
      </w:pPr>
    </w:p>
    <w:p w14:paraId="498D4810" w14:textId="77777777" w:rsidR="00507049" w:rsidRDefault="00507049" w:rsidP="00507049">
      <w:pPr>
        <w:spacing w:line="360" w:lineRule="auto"/>
        <w:rPr>
          <w:rFonts w:ascii="Times New Roman" w:hAnsi="Times New Roman" w:cs="Times New Roman"/>
          <w:b/>
          <w:bCs/>
          <w:sz w:val="28"/>
          <w:szCs w:val="28"/>
        </w:rPr>
      </w:pPr>
    </w:p>
    <w:p w14:paraId="76A9BFA9" w14:textId="77777777" w:rsidR="00507049" w:rsidRDefault="00507049" w:rsidP="00507049">
      <w:pPr>
        <w:spacing w:line="360" w:lineRule="auto"/>
        <w:rPr>
          <w:rFonts w:ascii="Times New Roman" w:hAnsi="Times New Roman" w:cs="Times New Roman"/>
          <w:b/>
          <w:bCs/>
          <w:sz w:val="28"/>
          <w:szCs w:val="28"/>
        </w:rPr>
      </w:pPr>
    </w:p>
    <w:p w14:paraId="23E01D9C" w14:textId="77777777" w:rsidR="00507049" w:rsidRDefault="00507049" w:rsidP="00507049">
      <w:pPr>
        <w:spacing w:line="360" w:lineRule="auto"/>
        <w:rPr>
          <w:rFonts w:ascii="Times New Roman" w:hAnsi="Times New Roman" w:cs="Times New Roman"/>
          <w:b/>
          <w:bCs/>
          <w:sz w:val="28"/>
          <w:szCs w:val="28"/>
        </w:rPr>
      </w:pPr>
    </w:p>
    <w:p w14:paraId="161825E2" w14:textId="77777777" w:rsidR="00507049" w:rsidRDefault="00507049" w:rsidP="00507049">
      <w:pPr>
        <w:spacing w:line="360" w:lineRule="auto"/>
        <w:rPr>
          <w:rFonts w:ascii="Times New Roman" w:hAnsi="Times New Roman" w:cs="Times New Roman"/>
          <w:b/>
          <w:bCs/>
          <w:sz w:val="28"/>
          <w:szCs w:val="28"/>
        </w:rPr>
      </w:pPr>
    </w:p>
    <w:p w14:paraId="2EC7F7AF" w14:textId="77777777" w:rsidR="00507049" w:rsidRDefault="00507049" w:rsidP="00507049">
      <w:pPr>
        <w:spacing w:line="360" w:lineRule="auto"/>
        <w:rPr>
          <w:rFonts w:ascii="Times New Roman" w:hAnsi="Times New Roman" w:cs="Times New Roman"/>
          <w:b/>
          <w:bCs/>
          <w:sz w:val="28"/>
          <w:szCs w:val="28"/>
        </w:rPr>
      </w:pPr>
    </w:p>
    <w:p w14:paraId="6A34AD69" w14:textId="77777777" w:rsidR="00507049" w:rsidRDefault="00507049" w:rsidP="00507049">
      <w:pPr>
        <w:spacing w:line="360" w:lineRule="auto"/>
        <w:rPr>
          <w:rFonts w:ascii="Times New Roman" w:hAnsi="Times New Roman" w:cs="Times New Roman"/>
          <w:b/>
          <w:bCs/>
          <w:sz w:val="28"/>
          <w:szCs w:val="28"/>
        </w:rPr>
      </w:pPr>
    </w:p>
    <w:p w14:paraId="10A73E9B" w14:textId="77777777" w:rsidR="00507049" w:rsidRDefault="00507049" w:rsidP="00507049">
      <w:pPr>
        <w:spacing w:line="360" w:lineRule="auto"/>
        <w:rPr>
          <w:rFonts w:ascii="Times New Roman" w:hAnsi="Times New Roman" w:cs="Times New Roman"/>
          <w:b/>
          <w:bCs/>
          <w:sz w:val="28"/>
          <w:szCs w:val="28"/>
        </w:rPr>
      </w:pPr>
    </w:p>
    <w:p w14:paraId="1A11737B" w14:textId="77777777" w:rsidR="00507049" w:rsidRDefault="00507049" w:rsidP="00507049">
      <w:pPr>
        <w:spacing w:line="360" w:lineRule="auto"/>
        <w:rPr>
          <w:rFonts w:ascii="Times New Roman" w:hAnsi="Times New Roman" w:cs="Times New Roman"/>
          <w:b/>
          <w:bCs/>
          <w:sz w:val="28"/>
          <w:szCs w:val="28"/>
        </w:rPr>
      </w:pPr>
    </w:p>
    <w:p w14:paraId="3F35EB75" w14:textId="77777777" w:rsidR="00507049" w:rsidRDefault="00507049" w:rsidP="00507049">
      <w:pPr>
        <w:spacing w:line="360" w:lineRule="auto"/>
        <w:rPr>
          <w:rFonts w:ascii="Times New Roman" w:hAnsi="Times New Roman" w:cs="Times New Roman"/>
          <w:b/>
          <w:bCs/>
          <w:sz w:val="28"/>
          <w:szCs w:val="28"/>
        </w:rPr>
      </w:pPr>
    </w:p>
    <w:p w14:paraId="3CAC5CD5" w14:textId="77777777" w:rsidR="00507049" w:rsidRDefault="00507049" w:rsidP="00507049">
      <w:pPr>
        <w:spacing w:line="360" w:lineRule="auto"/>
        <w:rPr>
          <w:rFonts w:ascii="Times New Roman" w:hAnsi="Times New Roman" w:cs="Times New Roman"/>
          <w:b/>
          <w:bCs/>
          <w:sz w:val="28"/>
          <w:szCs w:val="28"/>
        </w:rPr>
      </w:pPr>
    </w:p>
    <w:p w14:paraId="44D3A68D" w14:textId="77777777" w:rsidR="00507049" w:rsidRDefault="00507049" w:rsidP="00507049">
      <w:pPr>
        <w:spacing w:line="360" w:lineRule="auto"/>
        <w:rPr>
          <w:rFonts w:ascii="Times New Roman" w:hAnsi="Times New Roman" w:cs="Times New Roman"/>
          <w:b/>
          <w:bCs/>
          <w:sz w:val="28"/>
          <w:szCs w:val="28"/>
        </w:rPr>
      </w:pPr>
    </w:p>
    <w:p w14:paraId="0012E672" w14:textId="0A433392" w:rsidR="00507049" w:rsidRPr="00085C70" w:rsidRDefault="000528A2" w:rsidP="00085C70">
      <w:pPr>
        <w:pStyle w:val="EU"/>
        <w:spacing w:line="360" w:lineRule="auto"/>
        <w:rPr>
          <w:rFonts w:ascii="Times New Roman" w:hAnsi="Times New Roman" w:cs="Times New Roman"/>
          <w:color w:val="000000" w:themeColor="text1"/>
        </w:rPr>
      </w:pPr>
      <w:bookmarkStart w:id="0" w:name="_Toc200987166"/>
      <w:r w:rsidRPr="00085C70">
        <w:rPr>
          <w:rFonts w:ascii="Times New Roman" w:hAnsi="Times New Roman" w:cs="Times New Roman"/>
          <w:color w:val="000000" w:themeColor="text1"/>
        </w:rPr>
        <w:t>Introduction</w:t>
      </w:r>
      <w:bookmarkEnd w:id="0"/>
    </w:p>
    <w:p w14:paraId="36D78333" w14:textId="13C8F862" w:rsidR="000528A2" w:rsidRPr="00085C70" w:rsidRDefault="000528A2"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The 195-room, four-star Novotel Birmingham Airport is linked to the airport via a covered walkway</w:t>
      </w:r>
      <w:r w:rsidR="00733E0E" w:rsidRPr="00085C70">
        <w:rPr>
          <w:rFonts w:ascii="Times New Roman" w:hAnsi="Times New Roman" w:cs="Times New Roman"/>
          <w:color w:val="000000" w:themeColor="text1"/>
          <w:sz w:val="24"/>
          <w:szCs w:val="24"/>
        </w:rPr>
        <w:t xml:space="preserve"> </w:t>
      </w:r>
      <w:r w:rsidR="00733E0E" w:rsidRPr="00085C70">
        <w:rPr>
          <w:rFonts w:ascii="Times New Roman" w:hAnsi="Times New Roman" w:cs="Times New Roman"/>
          <w:color w:val="000000" w:themeColor="text1"/>
          <w:sz w:val="24"/>
          <w:szCs w:val="24"/>
          <w:lang w:eastAsia="en-GB"/>
        </w:rPr>
        <w:t>(Visit Birmingham, 2025)</w:t>
      </w:r>
      <w:r w:rsidRPr="00085C70">
        <w:rPr>
          <w:rFonts w:ascii="Times New Roman" w:hAnsi="Times New Roman" w:cs="Times New Roman"/>
          <w:color w:val="000000" w:themeColor="text1"/>
          <w:sz w:val="24"/>
          <w:szCs w:val="24"/>
          <w:lang w:eastAsia="en-GB"/>
        </w:rPr>
        <w:t>. In my ten-week Level 6 placement, I helped the Food &amp; Beverage crew remove tables, top buffet trays, lead customers, refill the bar and handle check-outs as reception lines grew. I had three goals before my first shift: decrease late-dinner table-turn time by 10%, map the service cycle from breakfast mise-</w:t>
      </w:r>
      <w:proofErr w:type="spellStart"/>
      <w:r w:rsidRPr="00085C70">
        <w:rPr>
          <w:rFonts w:ascii="Times New Roman" w:hAnsi="Times New Roman" w:cs="Times New Roman"/>
          <w:color w:val="000000" w:themeColor="text1"/>
          <w:sz w:val="24"/>
          <w:szCs w:val="24"/>
          <w:lang w:eastAsia="en-GB"/>
        </w:rPr>
        <w:t>en</w:t>
      </w:r>
      <w:proofErr w:type="spellEnd"/>
      <w:r w:rsidRPr="00085C70">
        <w:rPr>
          <w:rFonts w:ascii="Times New Roman" w:hAnsi="Times New Roman" w:cs="Times New Roman"/>
          <w:color w:val="000000" w:themeColor="text1"/>
          <w:sz w:val="24"/>
          <w:szCs w:val="24"/>
          <w:lang w:eastAsia="en-GB"/>
        </w:rPr>
        <w:t>-place to room-service tray pickup and rehearse conversational upselling until one in four tries succeeded. I organise what occurred, what I observed, what I concluded, and what I altered using Kolb's experiential learning cycle (1984).</w:t>
      </w:r>
    </w:p>
    <w:p w14:paraId="2FB71E0E" w14:textId="6E2E1D9E" w:rsidR="000528A2" w:rsidRPr="00085C70" w:rsidRDefault="00733E0E" w:rsidP="00085C70">
      <w:pPr>
        <w:pStyle w:val="EU"/>
        <w:spacing w:line="360" w:lineRule="auto"/>
        <w:rPr>
          <w:rFonts w:ascii="Times New Roman" w:hAnsi="Times New Roman" w:cs="Times New Roman"/>
          <w:color w:val="000000" w:themeColor="text1"/>
        </w:rPr>
      </w:pPr>
      <w:bookmarkStart w:id="1" w:name="_Toc200987167"/>
      <w:r w:rsidRPr="00085C70">
        <w:rPr>
          <w:rFonts w:ascii="Times New Roman" w:hAnsi="Times New Roman" w:cs="Times New Roman"/>
          <w:color w:val="000000" w:themeColor="text1"/>
        </w:rPr>
        <w:t>CONCRETE EXPERIENCE</w:t>
      </w:r>
      <w:bookmarkEnd w:id="1"/>
    </w:p>
    <w:p w14:paraId="041A30F3" w14:textId="77777777"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Week two gave my harshest lesson.  A charter aircraft that was late brought twenty hungry people to the restaurant at 21:30, which was far beyond the prime dinner hour. I was in the middle of clearing when the hostess told me to make room quickly. I took off the linen, cleaned the surfaces, got the cutlery, filled the water jugs, and told the people who were already eating that their desserts would still be hot. Then the front desk called. The party had paid for breakfast but not supper, so we had missed our best chance to sell more. Because I never sent a live head count to the kitchen, the mains got to the pass before the seats were ready. It seemed like trying to stop a flood with a spoon.</w:t>
      </w:r>
    </w:p>
    <w:p w14:paraId="1CE90C09" w14:textId="0D3D4F5C" w:rsidR="00733E0E" w:rsidRPr="00085C70" w:rsidRDefault="00733E0E" w:rsidP="00085C70">
      <w:pPr>
        <w:pStyle w:val="EU"/>
        <w:spacing w:line="360" w:lineRule="auto"/>
        <w:rPr>
          <w:rFonts w:ascii="Times New Roman" w:hAnsi="Times New Roman" w:cs="Times New Roman"/>
          <w:color w:val="000000" w:themeColor="text1"/>
        </w:rPr>
      </w:pPr>
      <w:bookmarkStart w:id="2" w:name="_Toc200987168"/>
      <w:r w:rsidRPr="00085C70">
        <w:rPr>
          <w:rFonts w:ascii="Times New Roman" w:hAnsi="Times New Roman" w:cs="Times New Roman"/>
          <w:color w:val="000000" w:themeColor="text1"/>
        </w:rPr>
        <w:t>REFLECTIVE OBSERVATION</w:t>
      </w:r>
      <w:bookmarkEnd w:id="2"/>
    </w:p>
    <w:p w14:paraId="2F5A6191" w14:textId="18944DAE"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The speed of clearing was great, but the speed of resetting was slow since the side station was thirty paces distant and the linen was still folded in the cabinet. I did not provide any rolling commentary, so production reached its pinnacle before seating did. When I was under pressure, I spoke less, which meant that neither my visitors nor my coworkers understood the idea. Hagg (2013) says that rushing without coordination only moves the bottleneck. From the dining room to the kitchen to the guest's patience, it slipped. I also saw physical signs like hunched shoulders, short breathing, and a frozen face. Those signals informed visitors I was stressed, which was the opposite of what I was trying to say with my calm comments. That knowledge of body language helped me reach my emotional intelligence objective. If visitors detect fear, they copy it, so managing posture is just as crucial as controlling speed. I came to understand that the restaurant is a stage and that servers need to seem like they are in charge even when their backs are burning</w:t>
      </w:r>
      <w:r w:rsidR="00E56692" w:rsidRPr="00085C70">
        <w:rPr>
          <w:rFonts w:ascii="Times New Roman" w:hAnsi="Times New Roman" w:cs="Times New Roman"/>
          <w:color w:val="000000" w:themeColor="text1"/>
          <w:sz w:val="24"/>
          <w:szCs w:val="24"/>
          <w:lang w:eastAsia="en-GB"/>
        </w:rPr>
        <w:t xml:space="preserve"> (</w:t>
      </w:r>
      <w:proofErr w:type="spellStart"/>
      <w:r w:rsidR="00E56692" w:rsidRPr="00085C70">
        <w:rPr>
          <w:rFonts w:ascii="Times New Roman" w:hAnsi="Times New Roman" w:cs="Times New Roman"/>
          <w:color w:val="000000" w:themeColor="text1"/>
          <w:sz w:val="24"/>
          <w:szCs w:val="24"/>
          <w:lang w:eastAsia="en-GB"/>
        </w:rPr>
        <w:t>Fanthorne</w:t>
      </w:r>
      <w:proofErr w:type="spellEnd"/>
      <w:r w:rsidR="00E56692" w:rsidRPr="00085C70">
        <w:rPr>
          <w:rFonts w:ascii="Times New Roman" w:hAnsi="Times New Roman" w:cs="Times New Roman"/>
          <w:color w:val="000000" w:themeColor="text1"/>
          <w:sz w:val="24"/>
          <w:szCs w:val="24"/>
          <w:lang w:eastAsia="en-GB"/>
        </w:rPr>
        <w:t>, 2004).</w:t>
      </w:r>
    </w:p>
    <w:p w14:paraId="405A8D1D" w14:textId="6814BC4C" w:rsidR="00733E0E" w:rsidRPr="00085C70" w:rsidRDefault="00733E0E" w:rsidP="00085C70">
      <w:pPr>
        <w:pStyle w:val="EU"/>
        <w:spacing w:line="360" w:lineRule="auto"/>
        <w:rPr>
          <w:rFonts w:ascii="Times New Roman" w:hAnsi="Times New Roman" w:cs="Times New Roman"/>
          <w:color w:val="000000" w:themeColor="text1"/>
        </w:rPr>
      </w:pPr>
      <w:bookmarkStart w:id="3" w:name="_Toc200987169"/>
      <w:r w:rsidRPr="00085C70">
        <w:rPr>
          <w:rFonts w:ascii="Times New Roman" w:hAnsi="Times New Roman" w:cs="Times New Roman"/>
          <w:color w:val="000000" w:themeColor="text1"/>
        </w:rPr>
        <w:t>ABSTRACT CONCEPTUALISATION</w:t>
      </w:r>
      <w:bookmarkEnd w:id="3"/>
    </w:p>
    <w:p w14:paraId="2F7C0230" w14:textId="4ED1BE53"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 xml:space="preserve">Johnston, Clark, and </w:t>
      </w:r>
      <w:proofErr w:type="spellStart"/>
      <w:r w:rsidRPr="00085C70">
        <w:rPr>
          <w:rFonts w:ascii="Times New Roman" w:hAnsi="Times New Roman" w:cs="Times New Roman"/>
          <w:color w:val="000000" w:themeColor="text1"/>
          <w:sz w:val="24"/>
          <w:szCs w:val="24"/>
          <w:lang w:eastAsia="en-GB"/>
        </w:rPr>
        <w:t>Shulver</w:t>
      </w:r>
      <w:proofErr w:type="spellEnd"/>
      <w:r w:rsidRPr="00085C70">
        <w:rPr>
          <w:rFonts w:ascii="Times New Roman" w:hAnsi="Times New Roman" w:cs="Times New Roman"/>
          <w:color w:val="000000" w:themeColor="text1"/>
          <w:sz w:val="24"/>
          <w:szCs w:val="24"/>
          <w:lang w:eastAsia="en-GB"/>
        </w:rPr>
        <w:t xml:space="preserve"> (2012) demonstrate that service flow disintegrates when consecutive capacities are misaligned. Their approach proposed three theoretical solutions. First, move extra cutlery, glasses and napkins to a satellite station that is just four steps away from the far wall. This will minimise the time it takes to reset in half. Second, send out five-minute updates on the number of people in the kitchen so that the fires only happen when there are really seats available. Third, tell guests honestly how long they will have to wait in a confident voice. Walker (2021) says that perceived control affects discontent more than sheer speed. Wood (2013) asserts that shared mental models transform individual efforts into synchronised actions. I also connected the story to Kolb's dialectic between understanding and changing experience: the delayed flight let me understand raw chaos, and theory enabled me change it into procedure. Seeing literature rescue practice made me more likely to look out references anytime I had an issue.</w:t>
      </w:r>
    </w:p>
    <w:p w14:paraId="7D1B412C" w14:textId="4FE735AF" w:rsidR="00733E0E" w:rsidRPr="00085C70" w:rsidRDefault="00733E0E" w:rsidP="00085C70">
      <w:pPr>
        <w:pStyle w:val="EU"/>
        <w:spacing w:line="360" w:lineRule="auto"/>
        <w:rPr>
          <w:rFonts w:ascii="Times New Roman" w:hAnsi="Times New Roman" w:cs="Times New Roman"/>
          <w:color w:val="000000" w:themeColor="text1"/>
        </w:rPr>
      </w:pPr>
      <w:bookmarkStart w:id="4" w:name="_Toc200987170"/>
      <w:r w:rsidRPr="00085C70">
        <w:rPr>
          <w:rFonts w:ascii="Times New Roman" w:hAnsi="Times New Roman" w:cs="Times New Roman"/>
          <w:color w:val="000000" w:themeColor="text1"/>
        </w:rPr>
        <w:t>ACTIVE EXPERIMENTATION</w:t>
      </w:r>
      <w:bookmarkEnd w:id="4"/>
    </w:p>
    <w:p w14:paraId="5C938B67" w14:textId="77777777" w:rsidR="00733E0E" w:rsidRPr="00085C70" w:rsidRDefault="00733E0E" w:rsidP="00085C70">
      <w:pPr>
        <w:spacing w:line="360" w:lineRule="auto"/>
        <w:jc w:val="both"/>
        <w:rPr>
          <w:rFonts w:ascii="Times New Roman" w:eastAsiaTheme="majorEastAsia" w:hAnsi="Times New Roman" w:cs="Times New Roman"/>
          <w:b/>
          <w:color w:val="000000" w:themeColor="text1"/>
          <w:kern w:val="0"/>
          <w:sz w:val="24"/>
          <w:szCs w:val="24"/>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085C70" w:rsidRPr="00085C70" w14:paraId="5E2B1BF6" w14:textId="77777777" w:rsidTr="00733E0E">
        <w:tc>
          <w:tcPr>
            <w:tcW w:w="3005" w:type="dxa"/>
          </w:tcPr>
          <w:p w14:paraId="25E12969" w14:textId="41AB2C90" w:rsidR="00733E0E" w:rsidRPr="00085C70" w:rsidRDefault="00733E0E" w:rsidP="00085C70">
            <w:pPr>
              <w:spacing w:line="360" w:lineRule="auto"/>
              <w:jc w:val="both"/>
              <w:rPr>
                <w:rFonts w:ascii="Times New Roman" w:hAnsi="Times New Roman" w:cs="Times New Roman"/>
                <w:b/>
                <w:bCs/>
                <w:color w:val="000000" w:themeColor="text1"/>
                <w:sz w:val="24"/>
                <w:szCs w:val="24"/>
                <w:lang w:eastAsia="en-GB"/>
              </w:rPr>
            </w:pPr>
            <w:r w:rsidRPr="00085C70">
              <w:rPr>
                <w:rFonts w:ascii="Times New Roman" w:hAnsi="Times New Roman" w:cs="Times New Roman"/>
                <w:b/>
                <w:bCs/>
                <w:color w:val="000000" w:themeColor="text1"/>
                <w:sz w:val="24"/>
                <w:szCs w:val="24"/>
              </w:rPr>
              <w:t>Soft skill</w:t>
            </w:r>
          </w:p>
        </w:tc>
        <w:tc>
          <w:tcPr>
            <w:tcW w:w="3005" w:type="dxa"/>
          </w:tcPr>
          <w:p w14:paraId="49FE71EB" w14:textId="5ED9608F" w:rsidR="00733E0E" w:rsidRPr="00085C70" w:rsidRDefault="00733E0E" w:rsidP="00085C70">
            <w:pPr>
              <w:spacing w:line="360" w:lineRule="auto"/>
              <w:jc w:val="both"/>
              <w:rPr>
                <w:rFonts w:ascii="Times New Roman" w:hAnsi="Times New Roman" w:cs="Times New Roman"/>
                <w:b/>
                <w:bCs/>
                <w:color w:val="000000" w:themeColor="text1"/>
                <w:sz w:val="24"/>
                <w:szCs w:val="24"/>
                <w:lang w:eastAsia="en-GB"/>
              </w:rPr>
            </w:pPr>
            <w:r w:rsidRPr="00085C70">
              <w:rPr>
                <w:rFonts w:ascii="Times New Roman" w:hAnsi="Times New Roman" w:cs="Times New Roman"/>
                <w:b/>
                <w:bCs/>
                <w:color w:val="000000" w:themeColor="text1"/>
                <w:sz w:val="24"/>
                <w:szCs w:val="24"/>
              </w:rPr>
              <w:t>Development step</w:t>
            </w:r>
          </w:p>
        </w:tc>
        <w:tc>
          <w:tcPr>
            <w:tcW w:w="3006" w:type="dxa"/>
          </w:tcPr>
          <w:p w14:paraId="416516DE" w14:textId="545A3C65" w:rsidR="00733E0E" w:rsidRPr="00085C70" w:rsidRDefault="00733E0E" w:rsidP="00085C70">
            <w:pPr>
              <w:spacing w:line="360" w:lineRule="auto"/>
              <w:jc w:val="both"/>
              <w:rPr>
                <w:rFonts w:ascii="Times New Roman" w:hAnsi="Times New Roman" w:cs="Times New Roman"/>
                <w:b/>
                <w:bCs/>
                <w:color w:val="000000" w:themeColor="text1"/>
                <w:sz w:val="24"/>
                <w:szCs w:val="24"/>
                <w:lang w:eastAsia="en-GB"/>
              </w:rPr>
            </w:pPr>
            <w:r w:rsidRPr="00085C70">
              <w:rPr>
                <w:rFonts w:ascii="Times New Roman" w:hAnsi="Times New Roman" w:cs="Times New Roman"/>
                <w:b/>
                <w:bCs/>
                <w:color w:val="000000" w:themeColor="text1"/>
                <w:sz w:val="24"/>
                <w:szCs w:val="24"/>
              </w:rPr>
              <w:t>Review point</w:t>
            </w:r>
          </w:p>
        </w:tc>
      </w:tr>
      <w:tr w:rsidR="00085C70" w:rsidRPr="00085C70" w14:paraId="31B6F82B" w14:textId="77777777" w:rsidTr="00733E0E">
        <w:tc>
          <w:tcPr>
            <w:tcW w:w="3005" w:type="dxa"/>
          </w:tcPr>
          <w:p w14:paraId="36DC99FD" w14:textId="24CBBE7E"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Emotional intelligence</w:t>
            </w:r>
          </w:p>
        </w:tc>
        <w:tc>
          <w:tcPr>
            <w:tcW w:w="3005" w:type="dxa"/>
          </w:tcPr>
          <w:p w14:paraId="480C4EC9" w14:textId="3757AC69"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Two-line end-of-shift journal on feelings and response</w:t>
            </w:r>
          </w:p>
        </w:tc>
        <w:tc>
          <w:tcPr>
            <w:tcW w:w="3006" w:type="dxa"/>
          </w:tcPr>
          <w:p w14:paraId="1B3740A0" w14:textId="397DFA4F"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Mentor feedback weeks 4 &amp; 8</w:t>
            </w:r>
          </w:p>
        </w:tc>
      </w:tr>
      <w:tr w:rsidR="00085C70" w:rsidRPr="00085C70" w14:paraId="671BDE87" w14:textId="77777777" w:rsidTr="00733E0E">
        <w:tc>
          <w:tcPr>
            <w:tcW w:w="3005" w:type="dxa"/>
          </w:tcPr>
          <w:p w14:paraId="535B4C62" w14:textId="30F86B16"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Active listening</w:t>
            </w:r>
          </w:p>
        </w:tc>
        <w:tc>
          <w:tcPr>
            <w:tcW w:w="3005" w:type="dxa"/>
          </w:tcPr>
          <w:p w14:paraId="708E1F5E" w14:textId="45310249"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Paraphrase each guest request aloud</w:t>
            </w:r>
          </w:p>
        </w:tc>
        <w:tc>
          <w:tcPr>
            <w:tcW w:w="3006" w:type="dxa"/>
          </w:tcPr>
          <w:p w14:paraId="17565C33" w14:textId="04317574"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 80 % accuracy on audit</w:t>
            </w:r>
          </w:p>
        </w:tc>
      </w:tr>
      <w:tr w:rsidR="00085C70" w:rsidRPr="00085C70" w14:paraId="3CE58B24" w14:textId="77777777" w:rsidTr="00733E0E">
        <w:tc>
          <w:tcPr>
            <w:tcW w:w="3005" w:type="dxa"/>
          </w:tcPr>
          <w:p w14:paraId="3334BE41" w14:textId="787388D4"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Conflict resolution</w:t>
            </w:r>
          </w:p>
        </w:tc>
        <w:tc>
          <w:tcPr>
            <w:tcW w:w="3005" w:type="dxa"/>
          </w:tcPr>
          <w:p w14:paraId="09739BF5" w14:textId="035514DF"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Shadow three complaint cases and debrief with LEARN</w:t>
            </w:r>
          </w:p>
        </w:tc>
        <w:tc>
          <w:tcPr>
            <w:tcW w:w="3006" w:type="dxa"/>
          </w:tcPr>
          <w:p w14:paraId="3332BF66" w14:textId="720E5932"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Manager sign-off week 6</w:t>
            </w:r>
          </w:p>
        </w:tc>
      </w:tr>
      <w:tr w:rsidR="00085C70" w:rsidRPr="00085C70" w14:paraId="27B0A57D" w14:textId="77777777" w:rsidTr="00733E0E">
        <w:tc>
          <w:tcPr>
            <w:tcW w:w="3005" w:type="dxa"/>
          </w:tcPr>
          <w:p w14:paraId="4D17AACF" w14:textId="2B80B71F"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Assertive communication</w:t>
            </w:r>
          </w:p>
        </w:tc>
        <w:tc>
          <w:tcPr>
            <w:tcW w:w="3005" w:type="dxa"/>
          </w:tcPr>
          <w:p w14:paraId="2000B306" w14:textId="03FDF6A8"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Lead two stand-ups weekly using a forecast-focus-motivation script</w:t>
            </w:r>
          </w:p>
        </w:tc>
        <w:tc>
          <w:tcPr>
            <w:tcW w:w="3006" w:type="dxa"/>
          </w:tcPr>
          <w:p w14:paraId="55E0AF44" w14:textId="40EC4F11"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Peer score ≥ 4/5</w:t>
            </w:r>
          </w:p>
        </w:tc>
      </w:tr>
      <w:tr w:rsidR="00085C70" w:rsidRPr="00085C70" w14:paraId="5461074A" w14:textId="77777777" w:rsidTr="00733E0E">
        <w:tc>
          <w:tcPr>
            <w:tcW w:w="3005" w:type="dxa"/>
          </w:tcPr>
          <w:p w14:paraId="3EC96176" w14:textId="44A21651"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Peer coaching</w:t>
            </w:r>
          </w:p>
        </w:tc>
        <w:tc>
          <w:tcPr>
            <w:tcW w:w="3005" w:type="dxa"/>
          </w:tcPr>
          <w:p w14:paraId="4EACB66C" w14:textId="193F04C9"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Buddy two new casual hires on SOPs and upsell phrasing</w:t>
            </w:r>
          </w:p>
        </w:tc>
        <w:tc>
          <w:tcPr>
            <w:tcW w:w="3006" w:type="dxa"/>
          </w:tcPr>
          <w:p w14:paraId="52DF1CCF" w14:textId="21A740F4"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rPr>
              <w:t>90 % “helpful” cards</w:t>
            </w:r>
          </w:p>
        </w:tc>
      </w:tr>
    </w:tbl>
    <w:p w14:paraId="7C6A9DF6" w14:textId="77777777"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p>
    <w:p w14:paraId="42C445C3" w14:textId="629D3D7E" w:rsidR="00733E0E" w:rsidRPr="00085C70" w:rsidRDefault="00733E0E" w:rsidP="00085C70">
      <w:pPr>
        <w:pStyle w:val="EU"/>
        <w:spacing w:line="360" w:lineRule="auto"/>
        <w:rPr>
          <w:rFonts w:ascii="Times New Roman" w:hAnsi="Times New Roman" w:cs="Times New Roman"/>
          <w:color w:val="000000" w:themeColor="text1"/>
        </w:rPr>
      </w:pPr>
      <w:bookmarkStart w:id="5" w:name="_Toc200987171"/>
      <w:r w:rsidRPr="00085C70">
        <w:rPr>
          <w:rFonts w:ascii="Times New Roman" w:hAnsi="Times New Roman" w:cs="Times New Roman"/>
          <w:color w:val="000000" w:themeColor="text1"/>
        </w:rPr>
        <w:t>DEVELOPMENT JOURNEY</w:t>
      </w:r>
      <w:bookmarkEnd w:id="5"/>
    </w:p>
    <w:p w14:paraId="4E4B268D" w14:textId="79C68CE8"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It is really different from my Level 4 café internship. Then I checked off "polish," "greet," "take order," and "clear," and I never thought about the order. At Novotel, I kept track of cause and effect, such how breakfast prep affects the front-desk lines, how aircraft delays change the timing of dinner, and how bar sales make up for no-shows. Martin (20</w:t>
      </w:r>
      <w:r w:rsidR="00E56692" w:rsidRPr="00085C70">
        <w:rPr>
          <w:rFonts w:ascii="Times New Roman" w:hAnsi="Times New Roman" w:cs="Times New Roman"/>
          <w:color w:val="000000" w:themeColor="text1"/>
          <w:sz w:val="24"/>
          <w:szCs w:val="24"/>
          <w:lang w:eastAsia="en-GB"/>
        </w:rPr>
        <w:t>19</w:t>
      </w:r>
      <w:r w:rsidRPr="00085C70">
        <w:rPr>
          <w:rFonts w:ascii="Times New Roman" w:hAnsi="Times New Roman" w:cs="Times New Roman"/>
          <w:color w:val="000000" w:themeColor="text1"/>
          <w:sz w:val="24"/>
          <w:szCs w:val="24"/>
          <w:lang w:eastAsia="en-GB"/>
        </w:rPr>
        <w:t>) posits that profit materialises when departments synchronise, rather than when they optimise independently; empirical evidence corroborates his assertion. That lens became sharper in the classroom. Food &amp; Beverage Operations focused on doing tasks right, while Sustainable Hospitality focused on cutting down on waste. I remembered Kimes (2011) on buffet waste and started measuring pastry returns after breakfast. I shortened the baking batch by one tray, which saved five kilogrammes of food each week. I also became more confident about speaking out during shift hand-overs. I showed the head chef and rooms manager waste statistics by week nine, and they nodded instead of ignoring it. Wood (2013) would say that change is proof of a growing professional identity.</w:t>
      </w:r>
    </w:p>
    <w:p w14:paraId="0D4BF0F7" w14:textId="0E5172BF" w:rsidR="00733E0E" w:rsidRPr="00085C70" w:rsidRDefault="00733E0E" w:rsidP="00085C70">
      <w:pPr>
        <w:pStyle w:val="EU"/>
        <w:spacing w:line="360" w:lineRule="auto"/>
        <w:rPr>
          <w:rFonts w:ascii="Times New Roman" w:hAnsi="Times New Roman" w:cs="Times New Roman"/>
          <w:color w:val="000000" w:themeColor="text1"/>
        </w:rPr>
      </w:pPr>
      <w:bookmarkStart w:id="6" w:name="_Toc200987172"/>
      <w:r w:rsidRPr="00085C70">
        <w:rPr>
          <w:rFonts w:ascii="Times New Roman" w:hAnsi="Times New Roman" w:cs="Times New Roman"/>
          <w:color w:val="000000" w:themeColor="text1"/>
        </w:rPr>
        <w:t>SERVICE IMPROVEMENT PROPOSAL</w:t>
      </w:r>
      <w:bookmarkEnd w:id="6"/>
    </w:p>
    <w:p w14:paraId="7529AB61" w14:textId="38683396"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 xml:space="preserve">Audit data indicated that just 27% of leisure customers added breakfast upon check-in, which is less than the brand's goal of 40%. If you reached your goal of 200 arrivals, you would make nearly £1,950 more a day at £15 per cover. Blockers were clear: agents turned down the offer when there were three groups in wait; guests weren't sure whether it was worth it or if it was the right time; and there wasn't much signage. </w:t>
      </w:r>
      <w:proofErr w:type="spellStart"/>
      <w:r w:rsidRPr="00085C70">
        <w:rPr>
          <w:rFonts w:ascii="Times New Roman" w:hAnsi="Times New Roman" w:cs="Times New Roman"/>
          <w:color w:val="000000" w:themeColor="text1"/>
          <w:sz w:val="24"/>
          <w:szCs w:val="24"/>
          <w:lang w:eastAsia="en-GB"/>
        </w:rPr>
        <w:t>Vallen</w:t>
      </w:r>
      <w:proofErr w:type="spellEnd"/>
      <w:r w:rsidRPr="00085C70">
        <w:rPr>
          <w:rFonts w:ascii="Times New Roman" w:hAnsi="Times New Roman" w:cs="Times New Roman"/>
          <w:color w:val="000000" w:themeColor="text1"/>
          <w:sz w:val="24"/>
          <w:szCs w:val="24"/>
          <w:lang w:eastAsia="en-GB"/>
        </w:rPr>
        <w:t xml:space="preserve"> and </w:t>
      </w:r>
      <w:proofErr w:type="spellStart"/>
      <w:r w:rsidRPr="00085C70">
        <w:rPr>
          <w:rFonts w:ascii="Times New Roman" w:hAnsi="Times New Roman" w:cs="Times New Roman"/>
          <w:color w:val="000000" w:themeColor="text1"/>
          <w:sz w:val="24"/>
          <w:szCs w:val="24"/>
          <w:lang w:eastAsia="en-GB"/>
        </w:rPr>
        <w:t>Vallen</w:t>
      </w:r>
      <w:proofErr w:type="spellEnd"/>
      <w:r w:rsidRPr="00085C70">
        <w:rPr>
          <w:rFonts w:ascii="Times New Roman" w:hAnsi="Times New Roman" w:cs="Times New Roman"/>
          <w:color w:val="000000" w:themeColor="text1"/>
          <w:sz w:val="24"/>
          <w:szCs w:val="24"/>
          <w:lang w:eastAsia="en-GB"/>
        </w:rPr>
        <w:t xml:space="preserve"> (2014) say that breakfast is the "revenue anchor" since its fixed costs rapidly transform contributions into profits. There are three parts to my strategy. First, add a prompt to Opera PMS so that "Offer breakfast?" pops up upon registration. This will help people remember less. Second, every day, undertake a ten-minute role-play utilising benefit-led language that </w:t>
      </w:r>
      <w:r w:rsidR="00085C70" w:rsidRPr="00085C70">
        <w:rPr>
          <w:rFonts w:ascii="Times New Roman" w:hAnsi="Times New Roman" w:cs="Times New Roman"/>
          <w:color w:val="000000" w:themeColor="text1"/>
          <w:sz w:val="24"/>
          <w:szCs w:val="24"/>
          <w:lang w:eastAsia="en-GB"/>
        </w:rPr>
        <w:t>Wadha et al.,</w:t>
      </w:r>
      <w:r w:rsidRPr="00085C70">
        <w:rPr>
          <w:rFonts w:ascii="Times New Roman" w:hAnsi="Times New Roman" w:cs="Times New Roman"/>
          <w:color w:val="000000" w:themeColor="text1"/>
          <w:sz w:val="24"/>
          <w:szCs w:val="24"/>
          <w:lang w:eastAsia="en-GB"/>
        </w:rPr>
        <w:t xml:space="preserve"> (201</w:t>
      </w:r>
      <w:r w:rsidR="00085C70" w:rsidRPr="00085C70">
        <w:rPr>
          <w:rFonts w:ascii="Times New Roman" w:hAnsi="Times New Roman" w:cs="Times New Roman"/>
          <w:color w:val="000000" w:themeColor="text1"/>
          <w:sz w:val="24"/>
          <w:szCs w:val="24"/>
          <w:lang w:eastAsia="en-GB"/>
        </w:rPr>
        <w:t>9</w:t>
      </w:r>
      <w:r w:rsidRPr="00085C70">
        <w:rPr>
          <w:rFonts w:ascii="Times New Roman" w:hAnsi="Times New Roman" w:cs="Times New Roman"/>
          <w:color w:val="000000" w:themeColor="text1"/>
          <w:sz w:val="24"/>
          <w:szCs w:val="24"/>
          <w:lang w:eastAsia="en-GB"/>
        </w:rPr>
        <w:t>) say may double the acceptance rate. Third, put a digital slide in the elevator that shows the service hours, menu highlights, and a limited-time discount. Johnston</w:t>
      </w:r>
      <w:r w:rsidR="00085C70" w:rsidRPr="00085C70">
        <w:rPr>
          <w:rFonts w:ascii="Times New Roman" w:hAnsi="Times New Roman" w:cs="Times New Roman"/>
          <w:color w:val="000000" w:themeColor="text1"/>
          <w:sz w:val="24"/>
          <w:szCs w:val="24"/>
          <w:lang w:eastAsia="en-GB"/>
        </w:rPr>
        <w:t xml:space="preserve">, Clark and </w:t>
      </w:r>
      <w:proofErr w:type="spellStart"/>
      <w:r w:rsidR="00085C70" w:rsidRPr="00085C70">
        <w:rPr>
          <w:rFonts w:ascii="Times New Roman" w:hAnsi="Times New Roman" w:cs="Times New Roman"/>
          <w:color w:val="000000" w:themeColor="text1"/>
          <w:sz w:val="24"/>
          <w:szCs w:val="24"/>
          <w:lang w:eastAsia="en-GB"/>
        </w:rPr>
        <w:t>Shulver</w:t>
      </w:r>
      <w:proofErr w:type="spellEnd"/>
      <w:r w:rsidR="00085C70" w:rsidRPr="00085C70">
        <w:rPr>
          <w:rFonts w:ascii="Times New Roman" w:hAnsi="Times New Roman" w:cs="Times New Roman"/>
          <w:color w:val="000000" w:themeColor="text1"/>
          <w:sz w:val="24"/>
          <w:szCs w:val="24"/>
          <w:lang w:eastAsia="en-GB"/>
        </w:rPr>
        <w:t xml:space="preserve"> </w:t>
      </w:r>
      <w:r w:rsidRPr="00085C70">
        <w:rPr>
          <w:rFonts w:ascii="Times New Roman" w:hAnsi="Times New Roman" w:cs="Times New Roman"/>
          <w:color w:val="000000" w:themeColor="text1"/>
          <w:sz w:val="24"/>
          <w:szCs w:val="24"/>
          <w:lang w:eastAsia="en-GB"/>
        </w:rPr>
        <w:t>(2012) say that visual signals change intention into action. The PMS attach-rate report and guest feedback cards will be used to keep track of success. If attach hits forty percent in eight weeks, the program will become standard. If not, the phrasing and images will be examined in A/B tests. The idea is cheap, works with what we already have, and encourages people to change their behaviour instead of forcing them. This is in line with the principles of sustainable innovation (Martin, 20</w:t>
      </w:r>
      <w:r w:rsidR="00085C70" w:rsidRPr="00085C70">
        <w:rPr>
          <w:rFonts w:ascii="Times New Roman" w:hAnsi="Times New Roman" w:cs="Times New Roman"/>
          <w:color w:val="000000" w:themeColor="text1"/>
          <w:sz w:val="24"/>
          <w:szCs w:val="24"/>
          <w:lang w:eastAsia="en-GB"/>
        </w:rPr>
        <w:t>19</w:t>
      </w:r>
      <w:r w:rsidRPr="00085C70">
        <w:rPr>
          <w:rFonts w:ascii="Times New Roman" w:hAnsi="Times New Roman" w:cs="Times New Roman"/>
          <w:color w:val="000000" w:themeColor="text1"/>
          <w:sz w:val="24"/>
          <w:szCs w:val="24"/>
          <w:lang w:eastAsia="en-GB"/>
        </w:rPr>
        <w:t>).</w:t>
      </w:r>
    </w:p>
    <w:p w14:paraId="10B54A9B" w14:textId="155CBE6C" w:rsidR="00733E0E" w:rsidRPr="00085C70" w:rsidRDefault="00733E0E" w:rsidP="00085C70">
      <w:pPr>
        <w:pStyle w:val="EU"/>
        <w:spacing w:line="360" w:lineRule="auto"/>
        <w:rPr>
          <w:rFonts w:ascii="Times New Roman" w:hAnsi="Times New Roman" w:cs="Times New Roman"/>
          <w:color w:val="000000" w:themeColor="text1"/>
        </w:rPr>
      </w:pPr>
      <w:bookmarkStart w:id="7" w:name="_Toc200987173"/>
      <w:r w:rsidRPr="00085C70">
        <w:rPr>
          <w:rFonts w:ascii="Times New Roman" w:hAnsi="Times New Roman" w:cs="Times New Roman"/>
          <w:color w:val="000000" w:themeColor="text1"/>
        </w:rPr>
        <w:t>Conclusion</w:t>
      </w:r>
      <w:bookmarkEnd w:id="7"/>
    </w:p>
    <w:p w14:paraId="1EA1BC01" w14:textId="281F58E3" w:rsidR="00733E0E" w:rsidRPr="00085C70" w:rsidRDefault="00733E0E" w:rsidP="00085C70">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Kolb's cycle incorporated regular changes into organised learning. Real-life problems turned into case studies, thinking led to theory, theory led to pilots, and pilots made new experiences. I learnt how to balance speed with clarity, how to see service as an ecosystem, and how to mix soft skills with changes to processes. Objective 1 met: the number of late-night table-turns dropped by thirty-nine percent. I can now plan out the whole service day and see where the pressure spots will be. Partially met target 3: the acceptance rate for upsells went up to 18%, which is still shy of my goal of 25%, but it's going up. The placement made me see that reflective practice is not only a way to write in a notebook; it is a way to get things done. I converted a pile of plates into a personal lab by recognising, identifying, and testing them. I want to keep experimenting in every future position, just as Kolb (1984) required.</w:t>
      </w:r>
    </w:p>
    <w:p w14:paraId="173E5D3F"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9AAB41E"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519BE05A"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24FFCE85"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B2A7244"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8319661"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5C8F0956"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45CBEA60"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BD7DAE9"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46224990"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A8DD2C7"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5DF0C052"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E4DC883"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0A80E6B5"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64EF5AE"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2B3D0381"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77A85D9C"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6C3BA5D5" w14:textId="77777777" w:rsidR="00733E0E" w:rsidRDefault="00733E0E" w:rsidP="00733E0E">
      <w:pPr>
        <w:spacing w:line="360" w:lineRule="auto"/>
        <w:jc w:val="both"/>
        <w:rPr>
          <w:rFonts w:ascii="Times New Roman" w:hAnsi="Times New Roman" w:cs="Times New Roman"/>
          <w:color w:val="000000" w:themeColor="text1"/>
          <w:sz w:val="24"/>
          <w:szCs w:val="24"/>
          <w:lang w:eastAsia="en-GB"/>
        </w:rPr>
      </w:pPr>
    </w:p>
    <w:p w14:paraId="4F96E9F6" w14:textId="798C8AF2" w:rsidR="00733E0E" w:rsidRPr="00E56692" w:rsidRDefault="00733E0E" w:rsidP="00E56692">
      <w:pPr>
        <w:pStyle w:val="EU"/>
        <w:spacing w:line="360" w:lineRule="auto"/>
        <w:rPr>
          <w:rFonts w:ascii="Times New Roman" w:hAnsi="Times New Roman" w:cs="Times New Roman"/>
          <w:color w:val="000000" w:themeColor="text1"/>
        </w:rPr>
      </w:pPr>
      <w:bookmarkStart w:id="8" w:name="_Toc200987174"/>
      <w:r w:rsidRPr="00E56692">
        <w:rPr>
          <w:rFonts w:ascii="Times New Roman" w:hAnsi="Times New Roman" w:cs="Times New Roman"/>
          <w:color w:val="000000" w:themeColor="text1"/>
        </w:rPr>
        <w:t>References</w:t>
      </w:r>
      <w:bookmarkEnd w:id="8"/>
    </w:p>
    <w:p w14:paraId="785B717D" w14:textId="77777777" w:rsidR="00E56692" w:rsidRDefault="00E56692"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roofErr w:type="spellStart"/>
      <w:r w:rsidRPr="00E56692">
        <w:rPr>
          <w:rFonts w:ascii="Times New Roman" w:eastAsiaTheme="majorEastAsia" w:hAnsi="Times New Roman" w:cs="Times New Roman"/>
          <w:bCs/>
          <w:color w:val="000000" w:themeColor="text1"/>
          <w:kern w:val="0"/>
          <w:sz w:val="24"/>
          <w:szCs w:val="24"/>
          <w:lang w:eastAsia="en-GB"/>
          <w14:ligatures w14:val="none"/>
        </w:rPr>
        <w:t>Fanthorne</w:t>
      </w:r>
      <w:proofErr w:type="spellEnd"/>
      <w:r w:rsidRPr="00E56692">
        <w:rPr>
          <w:rFonts w:ascii="Times New Roman" w:eastAsiaTheme="majorEastAsia" w:hAnsi="Times New Roman" w:cs="Times New Roman"/>
          <w:bCs/>
          <w:color w:val="000000" w:themeColor="text1"/>
          <w:kern w:val="0"/>
          <w:sz w:val="24"/>
          <w:szCs w:val="24"/>
          <w:lang w:eastAsia="en-GB"/>
          <w14:ligatures w14:val="none"/>
        </w:rPr>
        <w:t xml:space="preserve">, C. (2004) Work Placements – Survival Guide for Students. Basingstoke: Macmillan. </w:t>
      </w:r>
    </w:p>
    <w:p w14:paraId="1A0CE33C" w14:textId="616199F0" w:rsidR="00733E0E" w:rsidRPr="00E56692" w:rsidRDefault="00E56692"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E56692">
        <w:rPr>
          <w:rFonts w:ascii="Times New Roman" w:eastAsiaTheme="majorEastAsia" w:hAnsi="Times New Roman" w:cs="Times New Roman"/>
          <w:bCs/>
          <w:color w:val="000000" w:themeColor="text1"/>
          <w:kern w:val="0"/>
          <w:sz w:val="24"/>
          <w:szCs w:val="24"/>
          <w:lang w:eastAsia="en-GB"/>
          <w14:ligatures w14:val="none"/>
        </w:rPr>
        <w:t>Haag, E., 2013. Internship guide: Work placements step by step.</w:t>
      </w:r>
    </w:p>
    <w:p w14:paraId="53094406" w14:textId="5B1A8290" w:rsidR="00E56692" w:rsidRDefault="00E56692"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E56692">
        <w:rPr>
          <w:rFonts w:ascii="Times New Roman" w:eastAsiaTheme="majorEastAsia" w:hAnsi="Times New Roman" w:cs="Times New Roman"/>
          <w:bCs/>
          <w:color w:val="000000" w:themeColor="text1"/>
          <w:kern w:val="0"/>
          <w:sz w:val="24"/>
          <w:szCs w:val="24"/>
          <w:lang w:eastAsia="en-GB"/>
          <w14:ligatures w14:val="none"/>
        </w:rPr>
        <w:t xml:space="preserve">Johnston, R., Clark, G. and </w:t>
      </w:r>
      <w:proofErr w:type="spellStart"/>
      <w:r w:rsidRPr="00E56692">
        <w:rPr>
          <w:rFonts w:ascii="Times New Roman" w:eastAsiaTheme="majorEastAsia" w:hAnsi="Times New Roman" w:cs="Times New Roman"/>
          <w:bCs/>
          <w:color w:val="000000" w:themeColor="text1"/>
          <w:kern w:val="0"/>
          <w:sz w:val="24"/>
          <w:szCs w:val="24"/>
          <w:lang w:eastAsia="en-GB"/>
          <w14:ligatures w14:val="none"/>
        </w:rPr>
        <w:t>Shulver</w:t>
      </w:r>
      <w:proofErr w:type="spellEnd"/>
      <w:r w:rsidRPr="00E56692">
        <w:rPr>
          <w:rFonts w:ascii="Times New Roman" w:eastAsiaTheme="majorEastAsia" w:hAnsi="Times New Roman" w:cs="Times New Roman"/>
          <w:bCs/>
          <w:color w:val="000000" w:themeColor="text1"/>
          <w:kern w:val="0"/>
          <w:sz w:val="24"/>
          <w:szCs w:val="24"/>
          <w:lang w:eastAsia="en-GB"/>
          <w14:ligatures w14:val="none"/>
        </w:rPr>
        <w:t xml:space="preserve">, M. (2012) Service Operations Management: Improving Service Delivery. 5th </w:t>
      </w:r>
      <w:proofErr w:type="spellStart"/>
      <w:r w:rsidRPr="00E56692">
        <w:rPr>
          <w:rFonts w:ascii="Times New Roman" w:eastAsiaTheme="majorEastAsia" w:hAnsi="Times New Roman" w:cs="Times New Roman"/>
          <w:bCs/>
          <w:color w:val="000000" w:themeColor="text1"/>
          <w:kern w:val="0"/>
          <w:sz w:val="24"/>
          <w:szCs w:val="24"/>
          <w:lang w:eastAsia="en-GB"/>
          <w14:ligatures w14:val="none"/>
        </w:rPr>
        <w:t>edn</w:t>
      </w:r>
      <w:proofErr w:type="spellEnd"/>
      <w:r w:rsidRPr="00E56692">
        <w:rPr>
          <w:rFonts w:ascii="Times New Roman" w:eastAsiaTheme="majorEastAsia" w:hAnsi="Times New Roman" w:cs="Times New Roman"/>
          <w:bCs/>
          <w:color w:val="000000" w:themeColor="text1"/>
          <w:kern w:val="0"/>
          <w:sz w:val="24"/>
          <w:szCs w:val="24"/>
          <w:lang w:eastAsia="en-GB"/>
          <w14:ligatures w14:val="none"/>
        </w:rPr>
        <w:t>. London: Pearson.</w:t>
      </w:r>
    </w:p>
    <w:p w14:paraId="163CE631" w14:textId="3A513B32" w:rsidR="00E56692" w:rsidRPr="00E56692" w:rsidRDefault="00E56692"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E56692">
        <w:rPr>
          <w:rFonts w:ascii="Times New Roman" w:eastAsiaTheme="majorEastAsia" w:hAnsi="Times New Roman" w:cs="Times New Roman"/>
          <w:bCs/>
          <w:color w:val="000000" w:themeColor="text1"/>
          <w:kern w:val="0"/>
          <w:sz w:val="24"/>
          <w:szCs w:val="24"/>
          <w:lang w:eastAsia="en-GB"/>
          <w14:ligatures w14:val="none"/>
        </w:rPr>
        <w:t>Kimes, S.E., 2011. The current state of online food ordering in the US restaurant industry.</w:t>
      </w:r>
    </w:p>
    <w:p w14:paraId="643E78AD" w14:textId="27C24C50" w:rsidR="00E56692" w:rsidRDefault="00E56692"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E56692">
        <w:rPr>
          <w:rFonts w:ascii="Times New Roman" w:eastAsiaTheme="majorEastAsia" w:hAnsi="Times New Roman" w:cs="Times New Roman"/>
          <w:bCs/>
          <w:color w:val="000000" w:themeColor="text1"/>
          <w:kern w:val="0"/>
          <w:sz w:val="24"/>
          <w:szCs w:val="24"/>
          <w:lang w:eastAsia="en-GB"/>
          <w14:ligatures w14:val="none"/>
        </w:rPr>
        <w:t>Kolb, D.A. (1984) Experiential Learning: Experience as the Source of Learning and Development. Englewood Cliffs, NJ: Prentice-Hall.</w:t>
      </w:r>
    </w:p>
    <w:p w14:paraId="37E011A8" w14:textId="293997E8" w:rsidR="00E56692" w:rsidRDefault="00E56692"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E56692">
        <w:rPr>
          <w:rFonts w:ascii="Times New Roman" w:eastAsiaTheme="majorEastAsia" w:hAnsi="Times New Roman" w:cs="Times New Roman"/>
          <w:bCs/>
          <w:color w:val="000000" w:themeColor="text1"/>
          <w:kern w:val="0"/>
          <w:sz w:val="24"/>
          <w:szCs w:val="24"/>
          <w:lang w:eastAsia="en-GB"/>
          <w14:ligatures w14:val="none"/>
        </w:rPr>
        <w:t>Martin, A., 2019. The practical guide to understanding and raising hotel profitability. Routledge.</w:t>
      </w:r>
    </w:p>
    <w:p w14:paraId="319E6F5B" w14:textId="5C2EB2CF" w:rsidR="00085C70" w:rsidRPr="00E56692" w:rsidRDefault="00085C70" w:rsidP="00E5669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roofErr w:type="spellStart"/>
      <w:r w:rsidRPr="00085C70">
        <w:rPr>
          <w:rFonts w:ascii="Times New Roman" w:eastAsiaTheme="majorEastAsia" w:hAnsi="Times New Roman" w:cs="Times New Roman"/>
          <w:bCs/>
          <w:color w:val="000000" w:themeColor="text1"/>
          <w:kern w:val="0"/>
          <w:sz w:val="24"/>
          <w:szCs w:val="24"/>
          <w:lang w:eastAsia="en-GB"/>
          <w14:ligatures w14:val="none"/>
        </w:rPr>
        <w:t>Vallen</w:t>
      </w:r>
      <w:proofErr w:type="spellEnd"/>
      <w:r w:rsidRPr="00085C70">
        <w:rPr>
          <w:rFonts w:ascii="Times New Roman" w:eastAsiaTheme="majorEastAsia" w:hAnsi="Times New Roman" w:cs="Times New Roman"/>
          <w:bCs/>
          <w:color w:val="000000" w:themeColor="text1"/>
          <w:kern w:val="0"/>
          <w:sz w:val="24"/>
          <w:szCs w:val="24"/>
          <w:lang w:eastAsia="en-GB"/>
          <w14:ligatures w14:val="none"/>
        </w:rPr>
        <w:t xml:space="preserve">, G.K. &amp; </w:t>
      </w:r>
      <w:proofErr w:type="spellStart"/>
      <w:r w:rsidRPr="00085C70">
        <w:rPr>
          <w:rFonts w:ascii="Times New Roman" w:eastAsiaTheme="majorEastAsia" w:hAnsi="Times New Roman" w:cs="Times New Roman"/>
          <w:bCs/>
          <w:color w:val="000000" w:themeColor="text1"/>
          <w:kern w:val="0"/>
          <w:sz w:val="24"/>
          <w:szCs w:val="24"/>
          <w:lang w:eastAsia="en-GB"/>
          <w14:ligatures w14:val="none"/>
        </w:rPr>
        <w:t>Vallen</w:t>
      </w:r>
      <w:proofErr w:type="spellEnd"/>
      <w:r w:rsidRPr="00085C70">
        <w:rPr>
          <w:rFonts w:ascii="Times New Roman" w:eastAsiaTheme="majorEastAsia" w:hAnsi="Times New Roman" w:cs="Times New Roman"/>
          <w:bCs/>
          <w:color w:val="000000" w:themeColor="text1"/>
          <w:kern w:val="0"/>
          <w:sz w:val="24"/>
          <w:szCs w:val="24"/>
          <w:lang w:eastAsia="en-GB"/>
          <w14:ligatures w14:val="none"/>
        </w:rPr>
        <w:t xml:space="preserve">, Jerome J. (2014) Check-In </w:t>
      </w:r>
      <w:proofErr w:type="spellStart"/>
      <w:r w:rsidRPr="00085C70">
        <w:rPr>
          <w:rFonts w:ascii="Times New Roman" w:eastAsiaTheme="majorEastAsia" w:hAnsi="Times New Roman" w:cs="Times New Roman"/>
          <w:bCs/>
          <w:color w:val="000000" w:themeColor="text1"/>
          <w:kern w:val="0"/>
          <w:sz w:val="24"/>
          <w:szCs w:val="24"/>
          <w:lang w:eastAsia="en-GB"/>
          <w14:ligatures w14:val="none"/>
        </w:rPr>
        <w:t>CheckOut</w:t>
      </w:r>
      <w:proofErr w:type="spellEnd"/>
      <w:r w:rsidRPr="00085C70">
        <w:rPr>
          <w:rFonts w:ascii="Times New Roman" w:eastAsiaTheme="majorEastAsia" w:hAnsi="Times New Roman" w:cs="Times New Roman"/>
          <w:bCs/>
          <w:color w:val="000000" w:themeColor="text1"/>
          <w:kern w:val="0"/>
          <w:sz w:val="24"/>
          <w:szCs w:val="24"/>
          <w:lang w:eastAsia="en-GB"/>
          <w14:ligatures w14:val="none"/>
        </w:rPr>
        <w:t>: Managing Hotel Operations. 9th Ed. Harlow: Pearson Education Limited.</w:t>
      </w:r>
    </w:p>
    <w:p w14:paraId="33888C0D" w14:textId="2141C1D4" w:rsidR="00733E0E" w:rsidRDefault="00733E0E" w:rsidP="00E56692">
      <w:pPr>
        <w:spacing w:line="360" w:lineRule="auto"/>
        <w:jc w:val="both"/>
        <w:rPr>
          <w:rFonts w:ascii="Times New Roman" w:hAnsi="Times New Roman" w:cs="Times New Roman"/>
          <w:color w:val="000000" w:themeColor="text1"/>
          <w:sz w:val="24"/>
          <w:szCs w:val="24"/>
          <w:lang w:eastAsia="en-GB"/>
        </w:rPr>
      </w:pPr>
      <w:r w:rsidRPr="00E56692">
        <w:rPr>
          <w:rFonts w:ascii="Times New Roman" w:hAnsi="Times New Roman" w:cs="Times New Roman"/>
          <w:color w:val="000000" w:themeColor="text1"/>
          <w:sz w:val="24"/>
          <w:szCs w:val="24"/>
          <w:lang w:eastAsia="en-GB"/>
        </w:rPr>
        <w:t>Visit Birmingham (2025). Novotel Birmingham Airport - Visit Birmingham. [online] Available at: https://visitbirmingham.com/listing/novotel-birmingham-airport/20006101/ [Accessed 6 Jun. 2025].</w:t>
      </w:r>
    </w:p>
    <w:p w14:paraId="092B8855" w14:textId="24151165" w:rsidR="00085C70" w:rsidRPr="00E56692" w:rsidRDefault="00085C70" w:rsidP="00E56692">
      <w:pPr>
        <w:spacing w:line="360" w:lineRule="auto"/>
        <w:jc w:val="both"/>
        <w:rPr>
          <w:rFonts w:ascii="Times New Roman" w:hAnsi="Times New Roman" w:cs="Times New Roman"/>
          <w:color w:val="000000" w:themeColor="text1"/>
          <w:sz w:val="24"/>
          <w:szCs w:val="24"/>
          <w:lang w:eastAsia="en-GB"/>
        </w:rPr>
      </w:pPr>
      <w:r w:rsidRPr="00085C70">
        <w:rPr>
          <w:rFonts w:ascii="Times New Roman" w:hAnsi="Times New Roman" w:cs="Times New Roman"/>
          <w:color w:val="000000" w:themeColor="text1"/>
          <w:sz w:val="24"/>
          <w:szCs w:val="24"/>
          <w:lang w:eastAsia="en-GB"/>
        </w:rPr>
        <w:t>Wadhwa, M., Kim, J.C., Chattopadhyay, A. and Wang, W., 2019. Unexpected-framing effect: Impact of framing a product benefit as unexpected on product desire. Journal of Consumer Research, 46(2), pp.223-245.</w:t>
      </w:r>
    </w:p>
    <w:p w14:paraId="01BA4ABA" w14:textId="17564C9E" w:rsidR="00E56692" w:rsidRPr="00E56692" w:rsidRDefault="00E56692" w:rsidP="00E56692">
      <w:pPr>
        <w:spacing w:line="360" w:lineRule="auto"/>
        <w:jc w:val="both"/>
        <w:rPr>
          <w:rFonts w:ascii="Times New Roman" w:hAnsi="Times New Roman" w:cs="Times New Roman"/>
          <w:color w:val="000000" w:themeColor="text1"/>
          <w:sz w:val="24"/>
          <w:szCs w:val="24"/>
          <w:lang w:eastAsia="en-GB"/>
        </w:rPr>
      </w:pPr>
      <w:r w:rsidRPr="00E56692">
        <w:rPr>
          <w:rFonts w:ascii="Times New Roman" w:hAnsi="Times New Roman" w:cs="Times New Roman"/>
          <w:color w:val="000000" w:themeColor="text1"/>
          <w:sz w:val="24"/>
          <w:szCs w:val="24"/>
          <w:lang w:eastAsia="en-GB"/>
        </w:rPr>
        <w:t xml:space="preserve">Walker, J.R. (2021) Introduction to Hospitality. 8th </w:t>
      </w:r>
      <w:proofErr w:type="spellStart"/>
      <w:r w:rsidRPr="00E56692">
        <w:rPr>
          <w:rFonts w:ascii="Times New Roman" w:hAnsi="Times New Roman" w:cs="Times New Roman"/>
          <w:color w:val="000000" w:themeColor="text1"/>
          <w:sz w:val="24"/>
          <w:szCs w:val="24"/>
          <w:lang w:eastAsia="en-GB"/>
        </w:rPr>
        <w:t>edn</w:t>
      </w:r>
      <w:proofErr w:type="spellEnd"/>
      <w:r w:rsidRPr="00E56692">
        <w:rPr>
          <w:rFonts w:ascii="Times New Roman" w:hAnsi="Times New Roman" w:cs="Times New Roman"/>
          <w:color w:val="000000" w:themeColor="text1"/>
          <w:sz w:val="24"/>
          <w:szCs w:val="24"/>
          <w:lang w:eastAsia="en-GB"/>
        </w:rPr>
        <w:t>. Harlow: Pearson Education Limited.</w:t>
      </w:r>
    </w:p>
    <w:p w14:paraId="18719768" w14:textId="62D16D2D" w:rsidR="00733E0E" w:rsidRPr="00E56692" w:rsidRDefault="00E56692" w:rsidP="00E56692">
      <w:pPr>
        <w:spacing w:line="360" w:lineRule="auto"/>
        <w:jc w:val="both"/>
        <w:rPr>
          <w:rFonts w:ascii="Times New Roman" w:hAnsi="Times New Roman" w:cs="Times New Roman"/>
          <w:color w:val="000000" w:themeColor="text1"/>
          <w:sz w:val="24"/>
          <w:szCs w:val="24"/>
          <w:lang w:eastAsia="en-GB"/>
        </w:rPr>
      </w:pPr>
      <w:r w:rsidRPr="00E56692">
        <w:rPr>
          <w:rFonts w:ascii="Times New Roman" w:hAnsi="Times New Roman" w:cs="Times New Roman"/>
          <w:color w:val="000000" w:themeColor="text1"/>
          <w:sz w:val="24"/>
          <w:szCs w:val="24"/>
          <w:lang w:eastAsia="en-GB"/>
        </w:rPr>
        <w:t>Wood, R.C. (2013) Key Concepts in Hospitality Management. London: SAGE Publications.</w:t>
      </w:r>
    </w:p>
    <w:p w14:paraId="7E1F20AB" w14:textId="58CA2B99" w:rsidR="00733E0E" w:rsidRPr="00733E0E" w:rsidRDefault="00733E0E" w:rsidP="00733E0E">
      <w:pPr>
        <w:rPr>
          <w:lang w:eastAsia="en-GB"/>
        </w:rPr>
      </w:pPr>
      <w:r>
        <w:rPr>
          <w:lang w:eastAsia="en-GB"/>
        </w:rPr>
        <w:t>‌</w:t>
      </w:r>
    </w:p>
    <w:sectPr w:rsidR="00733E0E" w:rsidRPr="00733E0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FD1F3" w14:textId="77777777" w:rsidR="00507049" w:rsidRDefault="00507049" w:rsidP="00507049">
      <w:pPr>
        <w:spacing w:after="0" w:line="240" w:lineRule="auto"/>
      </w:pPr>
      <w:r>
        <w:separator/>
      </w:r>
    </w:p>
  </w:endnote>
  <w:endnote w:type="continuationSeparator" w:id="0">
    <w:p w14:paraId="2BDEAAC6" w14:textId="77777777" w:rsidR="00507049" w:rsidRDefault="00507049" w:rsidP="00507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725474"/>
      <w:docPartObj>
        <w:docPartGallery w:val="Page Numbers (Bottom of Page)"/>
        <w:docPartUnique/>
      </w:docPartObj>
    </w:sdtPr>
    <w:sdtEndPr>
      <w:rPr>
        <w:noProof/>
      </w:rPr>
    </w:sdtEndPr>
    <w:sdtContent>
      <w:p w14:paraId="379ECF3B" w14:textId="039D1BCF" w:rsidR="00507049" w:rsidRDefault="005070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A1E60A" w14:textId="77777777" w:rsidR="00507049" w:rsidRDefault="00507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82366" w14:textId="77777777" w:rsidR="00507049" w:rsidRDefault="00507049" w:rsidP="00507049">
      <w:pPr>
        <w:spacing w:after="0" w:line="240" w:lineRule="auto"/>
      </w:pPr>
      <w:r>
        <w:separator/>
      </w:r>
    </w:p>
  </w:footnote>
  <w:footnote w:type="continuationSeparator" w:id="0">
    <w:p w14:paraId="6D33CB14" w14:textId="77777777" w:rsidR="00507049" w:rsidRDefault="00507049" w:rsidP="005070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049"/>
    <w:rsid w:val="000528A2"/>
    <w:rsid w:val="00085C70"/>
    <w:rsid w:val="00507049"/>
    <w:rsid w:val="00733E0E"/>
    <w:rsid w:val="007B0CC3"/>
    <w:rsid w:val="00930BEA"/>
    <w:rsid w:val="00B151A8"/>
    <w:rsid w:val="00C82D1F"/>
    <w:rsid w:val="00CB3B69"/>
    <w:rsid w:val="00D73CFE"/>
    <w:rsid w:val="00E56692"/>
    <w:rsid w:val="00E81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BBCFE"/>
  <w15:chartTrackingRefBased/>
  <w15:docId w15:val="{D415B8CF-BBEB-45BC-A818-7C6684C44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70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70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70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70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7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7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7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7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070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70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70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70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7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7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7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7049"/>
    <w:rPr>
      <w:rFonts w:eastAsiaTheme="majorEastAsia" w:cstheme="majorBidi"/>
      <w:color w:val="272727" w:themeColor="text1" w:themeTint="D8"/>
    </w:rPr>
  </w:style>
  <w:style w:type="paragraph" w:styleId="Title">
    <w:name w:val="Title"/>
    <w:basedOn w:val="Normal"/>
    <w:next w:val="Normal"/>
    <w:link w:val="TitleChar"/>
    <w:uiPriority w:val="10"/>
    <w:qFormat/>
    <w:rsid w:val="00507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7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7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7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7049"/>
    <w:pPr>
      <w:spacing w:before="160"/>
      <w:jc w:val="center"/>
    </w:pPr>
    <w:rPr>
      <w:i/>
      <w:iCs/>
      <w:color w:val="404040" w:themeColor="text1" w:themeTint="BF"/>
    </w:rPr>
  </w:style>
  <w:style w:type="character" w:customStyle="1" w:styleId="QuoteChar">
    <w:name w:val="Quote Char"/>
    <w:basedOn w:val="DefaultParagraphFont"/>
    <w:link w:val="Quote"/>
    <w:uiPriority w:val="29"/>
    <w:rsid w:val="00507049"/>
    <w:rPr>
      <w:i/>
      <w:iCs/>
      <w:color w:val="404040" w:themeColor="text1" w:themeTint="BF"/>
    </w:rPr>
  </w:style>
  <w:style w:type="paragraph" w:styleId="ListParagraph">
    <w:name w:val="List Paragraph"/>
    <w:basedOn w:val="Normal"/>
    <w:uiPriority w:val="34"/>
    <w:qFormat/>
    <w:rsid w:val="00507049"/>
    <w:pPr>
      <w:ind w:left="720"/>
      <w:contextualSpacing/>
    </w:pPr>
  </w:style>
  <w:style w:type="character" w:styleId="IntenseEmphasis">
    <w:name w:val="Intense Emphasis"/>
    <w:basedOn w:val="DefaultParagraphFont"/>
    <w:uiPriority w:val="21"/>
    <w:qFormat/>
    <w:rsid w:val="00507049"/>
    <w:rPr>
      <w:i/>
      <w:iCs/>
      <w:color w:val="2F5496" w:themeColor="accent1" w:themeShade="BF"/>
    </w:rPr>
  </w:style>
  <w:style w:type="paragraph" w:styleId="IntenseQuote">
    <w:name w:val="Intense Quote"/>
    <w:basedOn w:val="Normal"/>
    <w:next w:val="Normal"/>
    <w:link w:val="IntenseQuoteChar"/>
    <w:uiPriority w:val="30"/>
    <w:qFormat/>
    <w:rsid w:val="005070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7049"/>
    <w:rPr>
      <w:i/>
      <w:iCs/>
      <w:color w:val="2F5496" w:themeColor="accent1" w:themeShade="BF"/>
    </w:rPr>
  </w:style>
  <w:style w:type="character" w:styleId="IntenseReference">
    <w:name w:val="Intense Reference"/>
    <w:basedOn w:val="DefaultParagraphFont"/>
    <w:uiPriority w:val="32"/>
    <w:qFormat/>
    <w:rsid w:val="00507049"/>
    <w:rPr>
      <w:b/>
      <w:bCs/>
      <w:smallCaps/>
      <w:color w:val="2F5496" w:themeColor="accent1" w:themeShade="BF"/>
      <w:spacing w:val="5"/>
    </w:rPr>
  </w:style>
  <w:style w:type="paragraph" w:styleId="Header">
    <w:name w:val="header"/>
    <w:basedOn w:val="Normal"/>
    <w:link w:val="HeaderChar"/>
    <w:uiPriority w:val="99"/>
    <w:unhideWhenUsed/>
    <w:rsid w:val="00507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049"/>
  </w:style>
  <w:style w:type="paragraph" w:styleId="Footer">
    <w:name w:val="footer"/>
    <w:basedOn w:val="Normal"/>
    <w:link w:val="FooterChar"/>
    <w:uiPriority w:val="99"/>
    <w:unhideWhenUsed/>
    <w:rsid w:val="00507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049"/>
  </w:style>
  <w:style w:type="table" w:styleId="TableGrid">
    <w:name w:val="Table Grid"/>
    <w:basedOn w:val="TableNormal"/>
    <w:uiPriority w:val="39"/>
    <w:rsid w:val="00733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3E0E"/>
    <w:pPr>
      <w:outlineLvl w:val="9"/>
    </w:pPr>
    <w:rPr>
      <w:kern w:val="0"/>
      <w:lang w:val="en-US"/>
      <w14:ligatures w14:val="none"/>
    </w:rPr>
  </w:style>
  <w:style w:type="paragraph" w:styleId="TOC1">
    <w:name w:val="toc 1"/>
    <w:basedOn w:val="Normal"/>
    <w:next w:val="Normal"/>
    <w:autoRedefine/>
    <w:uiPriority w:val="39"/>
    <w:unhideWhenUsed/>
    <w:rsid w:val="00733E0E"/>
    <w:pPr>
      <w:spacing w:after="100"/>
    </w:pPr>
  </w:style>
  <w:style w:type="character" w:styleId="Hyperlink">
    <w:name w:val="Hyperlink"/>
    <w:basedOn w:val="DefaultParagraphFont"/>
    <w:uiPriority w:val="99"/>
    <w:unhideWhenUsed/>
    <w:rsid w:val="00733E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34712">
      <w:bodyDiv w:val="1"/>
      <w:marLeft w:val="0"/>
      <w:marRight w:val="0"/>
      <w:marTop w:val="0"/>
      <w:marBottom w:val="0"/>
      <w:divBdr>
        <w:top w:val="none" w:sz="0" w:space="0" w:color="auto"/>
        <w:left w:val="none" w:sz="0" w:space="0" w:color="auto"/>
        <w:bottom w:val="none" w:sz="0" w:space="0" w:color="auto"/>
        <w:right w:val="none" w:sz="0" w:space="0" w:color="auto"/>
      </w:divBdr>
    </w:div>
    <w:div w:id="68258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7</Pages>
  <Words>1500</Words>
  <Characters>8556</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CONCRETE EXPERIENCE</vt:lpstr>
      <vt:lpstr>REFLECTIVE OBSERVATION</vt:lpstr>
      <vt:lpstr>ABSTRACT CONCEPTUALISATION</vt:lpstr>
      <vt:lpstr>ACTIVE EXPERIMENTATION</vt:lpstr>
      <vt:lpstr>DEVELOPMENT JOURNEY</vt:lpstr>
      <vt:lpstr>SERVICE IMPROVEMENT PROPOSAL</vt:lpstr>
      <vt:lpstr>Conclusion</vt:lpstr>
      <vt:lpstr>References</vt:lpstr>
    </vt:vector>
  </TitlesOfParts>
  <Company/>
  <LinksUpToDate>false</LinksUpToDate>
  <CharactersWithSpaces>10036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2025-06-16T15:40:00Z</dcterms:created>
  <dcterms:modified xsi:type="dcterms:W3CDTF">2025-06-16T17:47:00Z</dcterms:modified>
</cp:coreProperties>
</file>