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A867C8" w14:textId="77777777" w:rsidR="000C39BF" w:rsidRPr="0089457C" w:rsidRDefault="000C39BF" w:rsidP="000C39BF">
      <w:pPr>
        <w:spacing w:after="0" w:line="480" w:lineRule="auto"/>
        <w:contextualSpacing/>
        <w:rPr>
          <w:rFonts w:ascii="Times New Roman" w:hAnsi="Times New Roman" w:cs="Times New Roman"/>
        </w:rPr>
      </w:pPr>
    </w:p>
    <w:p w14:paraId="14A23BED" w14:textId="77777777" w:rsidR="000C39BF" w:rsidRPr="0089457C" w:rsidRDefault="000C39BF" w:rsidP="000C39BF">
      <w:pPr>
        <w:spacing w:after="0" w:line="480" w:lineRule="auto"/>
        <w:contextualSpacing/>
        <w:rPr>
          <w:rFonts w:ascii="Times New Roman" w:hAnsi="Times New Roman" w:cs="Times New Roman"/>
        </w:rPr>
      </w:pPr>
      <w:r w:rsidRPr="0089457C">
        <w:rPr>
          <w:rFonts w:ascii="Times New Roman" w:hAnsi="Times New Roman" w:cs="Times New Roman"/>
          <w:noProof/>
        </w:rPr>
        <w:drawing>
          <wp:anchor distT="0" distB="0" distL="114300" distR="114300" simplePos="0" relativeHeight="251659264" behindDoc="0" locked="0" layoutInCell="1" allowOverlap="1" wp14:anchorId="62B6A53B" wp14:editId="13EDB023">
            <wp:simplePos x="0" y="0"/>
            <wp:positionH relativeFrom="column">
              <wp:posOffset>0</wp:posOffset>
            </wp:positionH>
            <wp:positionV relativeFrom="paragraph">
              <wp:posOffset>292100</wp:posOffset>
            </wp:positionV>
            <wp:extent cx="1809750" cy="723900"/>
            <wp:effectExtent l="0" t="0" r="0" b="0"/>
            <wp:wrapSquare wrapText="bothSides"/>
            <wp:docPr id="4" name="Picture 4"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5" r:link="rId6">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2EE1A587" w14:textId="77777777" w:rsidR="000C39BF" w:rsidRPr="0089457C" w:rsidRDefault="000C39BF" w:rsidP="000C39BF">
      <w:pPr>
        <w:spacing w:after="0" w:line="480" w:lineRule="auto"/>
        <w:contextualSpacing/>
        <w:rPr>
          <w:rFonts w:ascii="Times New Roman" w:hAnsi="Times New Roman" w:cs="Times New Roman"/>
        </w:rPr>
      </w:pPr>
    </w:p>
    <w:p w14:paraId="2197E8E3" w14:textId="77777777" w:rsidR="000C39BF" w:rsidRPr="0089457C" w:rsidRDefault="000C39BF" w:rsidP="000C39BF">
      <w:pPr>
        <w:spacing w:after="0" w:line="480" w:lineRule="auto"/>
        <w:contextualSpacing/>
        <w:rPr>
          <w:rFonts w:ascii="Times New Roman" w:hAnsi="Times New Roman" w:cs="Times New Roman"/>
        </w:rPr>
      </w:pPr>
    </w:p>
    <w:p w14:paraId="5BCE12D2" w14:textId="77777777" w:rsidR="000C39BF" w:rsidRPr="0089457C" w:rsidRDefault="000C39BF" w:rsidP="000C39BF">
      <w:pPr>
        <w:spacing w:after="0" w:line="480" w:lineRule="auto"/>
        <w:contextualSpacing/>
        <w:rPr>
          <w:rFonts w:ascii="Times New Roman" w:hAnsi="Times New Roman" w:cs="Times New Roman"/>
        </w:rPr>
      </w:pPr>
    </w:p>
    <w:p w14:paraId="0BB4F1A3" w14:textId="77777777" w:rsidR="000C39BF" w:rsidRPr="0089457C" w:rsidRDefault="000C39BF" w:rsidP="000C39BF">
      <w:pPr>
        <w:tabs>
          <w:tab w:val="left" w:pos="6540"/>
        </w:tabs>
        <w:spacing w:after="0" w:line="480" w:lineRule="auto"/>
        <w:contextualSpacing/>
        <w:rPr>
          <w:rFonts w:ascii="Times New Roman" w:hAnsi="Times New Roman" w:cs="Times New Roman"/>
        </w:rPr>
      </w:pPr>
    </w:p>
    <w:p w14:paraId="37A6AA8B" w14:textId="4A37D3BC" w:rsidR="000C39BF" w:rsidRPr="0089457C" w:rsidRDefault="000C39BF" w:rsidP="000C39BF">
      <w:pPr>
        <w:tabs>
          <w:tab w:val="left" w:pos="6540"/>
        </w:tabs>
        <w:spacing w:after="0" w:line="480" w:lineRule="auto"/>
        <w:contextualSpacing/>
        <w:rPr>
          <w:rFonts w:ascii="Times New Roman" w:hAnsi="Times New Roman" w:cs="Times New Roman"/>
          <w:lang w:val="nl-NL"/>
        </w:rPr>
      </w:pPr>
      <w:r w:rsidRPr="0089457C">
        <w:rPr>
          <w:rFonts w:ascii="Times New Roman" w:hAnsi="Times New Roman" w:cs="Times New Roman"/>
          <w:b/>
          <w:bCs/>
          <w:lang w:val="nl-NL"/>
        </w:rPr>
        <w:t>Student name</w:t>
      </w:r>
      <w:r w:rsidRPr="0089457C">
        <w:rPr>
          <w:rFonts w:ascii="Times New Roman" w:hAnsi="Times New Roman" w:cs="Times New Roman"/>
          <w:lang w:val="nl-NL"/>
        </w:rPr>
        <w:t>:</w:t>
      </w:r>
      <w:r w:rsidR="00DD6B2B" w:rsidRPr="0089457C">
        <w:rPr>
          <w:rFonts w:ascii="Times New Roman" w:hAnsi="Times New Roman" w:cs="Times New Roman"/>
          <w:lang w:val="nl-NL"/>
        </w:rPr>
        <w:t xml:space="preserve"> </w:t>
      </w:r>
      <w:r w:rsidR="00DD6B2B" w:rsidRPr="0089457C">
        <w:rPr>
          <w:rFonts w:ascii="Times New Roman" w:hAnsi="Times New Roman" w:cs="Times New Roman"/>
          <w:kern w:val="0"/>
          <w14:ligatures w14:val="none"/>
        </w:rPr>
        <w:t>Tabatha Christie Nunes Gratt</w:t>
      </w:r>
    </w:p>
    <w:p w14:paraId="0FE97668" w14:textId="603A3B22" w:rsidR="000C39BF" w:rsidRPr="0089457C" w:rsidRDefault="000C39BF" w:rsidP="000C39BF">
      <w:pPr>
        <w:tabs>
          <w:tab w:val="left" w:pos="6540"/>
        </w:tabs>
        <w:spacing w:after="0" w:line="480" w:lineRule="auto"/>
        <w:contextualSpacing/>
        <w:rPr>
          <w:rFonts w:ascii="Times New Roman" w:hAnsi="Times New Roman" w:cs="Times New Roman"/>
          <w:lang w:val="nl-NL"/>
        </w:rPr>
      </w:pPr>
      <w:r w:rsidRPr="0089457C">
        <w:rPr>
          <w:rFonts w:ascii="Times New Roman" w:hAnsi="Times New Roman" w:cs="Times New Roman"/>
          <w:b/>
          <w:bCs/>
          <w:lang w:val="nl-NL"/>
        </w:rPr>
        <w:t>Student ID</w:t>
      </w:r>
      <w:r w:rsidRPr="0089457C">
        <w:rPr>
          <w:rFonts w:ascii="Times New Roman" w:hAnsi="Times New Roman" w:cs="Times New Roman"/>
          <w:lang w:val="nl-NL"/>
        </w:rPr>
        <w:t>:</w:t>
      </w:r>
      <w:r w:rsidR="00DD6B2B" w:rsidRPr="0089457C">
        <w:rPr>
          <w:rFonts w:ascii="Times New Roman" w:hAnsi="Times New Roman" w:cs="Times New Roman"/>
          <w:lang w:val="nl-NL"/>
        </w:rPr>
        <w:t xml:space="preserve"> </w:t>
      </w:r>
      <w:r w:rsidR="00DD6B2B" w:rsidRPr="0089457C">
        <w:rPr>
          <w:rFonts w:ascii="Times New Roman" w:hAnsi="Times New Roman" w:cs="Times New Roman"/>
          <w:kern w:val="0"/>
          <w:sz w:val="22"/>
          <w:szCs w:val="22"/>
          <w14:ligatures w14:val="none"/>
        </w:rPr>
        <w:t>2237880</w:t>
      </w:r>
    </w:p>
    <w:p w14:paraId="0A703A71" w14:textId="77777777" w:rsidR="000C39BF" w:rsidRPr="0089457C" w:rsidRDefault="000C39BF" w:rsidP="000C39BF">
      <w:pPr>
        <w:tabs>
          <w:tab w:val="left" w:pos="6540"/>
        </w:tabs>
        <w:spacing w:after="0" w:line="480" w:lineRule="auto"/>
        <w:contextualSpacing/>
        <w:rPr>
          <w:rFonts w:ascii="Times New Roman" w:hAnsi="Times New Roman" w:cs="Times New Roman"/>
          <w:lang w:val="nl-NL"/>
        </w:rPr>
      </w:pPr>
    </w:p>
    <w:p w14:paraId="0E7EBF8B" w14:textId="0B30EC8B" w:rsidR="000C39BF" w:rsidRPr="0089457C" w:rsidRDefault="000C39BF" w:rsidP="000C39BF">
      <w:pPr>
        <w:tabs>
          <w:tab w:val="left" w:pos="6540"/>
        </w:tabs>
        <w:spacing w:after="0" w:line="480" w:lineRule="auto"/>
        <w:contextualSpacing/>
        <w:rPr>
          <w:rFonts w:ascii="Times New Roman" w:hAnsi="Times New Roman" w:cs="Times New Roman"/>
          <w:lang w:val="nl-NL"/>
        </w:rPr>
      </w:pPr>
      <w:r w:rsidRPr="0089457C">
        <w:rPr>
          <w:rFonts w:ascii="Times New Roman" w:hAnsi="Times New Roman" w:cs="Times New Roman"/>
          <w:b/>
          <w:bCs/>
          <w:lang w:val="nl-NL"/>
        </w:rPr>
        <w:t>Module name</w:t>
      </w:r>
      <w:r w:rsidRPr="0089457C">
        <w:rPr>
          <w:rFonts w:ascii="Times New Roman" w:hAnsi="Times New Roman" w:cs="Times New Roman"/>
          <w:lang w:val="nl-NL"/>
        </w:rPr>
        <w:t xml:space="preserve">: </w:t>
      </w:r>
      <w:r w:rsidR="00DD6B2B" w:rsidRPr="0089457C">
        <w:rPr>
          <w:rFonts w:ascii="Times New Roman" w:hAnsi="Times New Roman" w:cs="Times New Roman"/>
          <w:lang w:val="nl-NL"/>
        </w:rPr>
        <w:t>Introduction to Physiology</w:t>
      </w:r>
    </w:p>
    <w:p w14:paraId="2F86FDB5" w14:textId="4AE6D162" w:rsidR="000C39BF" w:rsidRPr="0089457C" w:rsidRDefault="000C39BF" w:rsidP="000C39BF">
      <w:pPr>
        <w:tabs>
          <w:tab w:val="left" w:pos="6540"/>
        </w:tabs>
        <w:spacing w:after="0" w:line="480" w:lineRule="auto"/>
        <w:contextualSpacing/>
        <w:rPr>
          <w:rFonts w:ascii="Times New Roman" w:hAnsi="Times New Roman" w:cs="Times New Roman"/>
        </w:rPr>
      </w:pPr>
      <w:r w:rsidRPr="0089457C">
        <w:rPr>
          <w:rFonts w:ascii="Times New Roman" w:hAnsi="Times New Roman" w:cs="Times New Roman"/>
          <w:b/>
          <w:bCs/>
        </w:rPr>
        <w:t>Module code</w:t>
      </w:r>
      <w:r w:rsidRPr="0089457C">
        <w:rPr>
          <w:rFonts w:ascii="Times New Roman" w:hAnsi="Times New Roman" w:cs="Times New Roman"/>
        </w:rPr>
        <w:t>:</w:t>
      </w:r>
      <w:r w:rsidR="00DD6B2B" w:rsidRPr="0089457C">
        <w:rPr>
          <w:rFonts w:ascii="Times New Roman" w:hAnsi="Times New Roman" w:cs="Times New Roman"/>
        </w:rPr>
        <w:t xml:space="preserve"> BMHP5023</w:t>
      </w:r>
    </w:p>
    <w:p w14:paraId="68BFC3CC" w14:textId="27BE8531" w:rsidR="000C39BF" w:rsidRPr="0089457C" w:rsidRDefault="000C39BF" w:rsidP="000C39BF">
      <w:pPr>
        <w:tabs>
          <w:tab w:val="left" w:pos="6540"/>
        </w:tabs>
        <w:spacing w:after="0" w:line="480" w:lineRule="auto"/>
        <w:contextualSpacing/>
        <w:rPr>
          <w:rFonts w:ascii="Times New Roman" w:hAnsi="Times New Roman" w:cs="Times New Roman"/>
        </w:rPr>
      </w:pPr>
      <w:r w:rsidRPr="0089457C">
        <w:rPr>
          <w:rFonts w:ascii="Times New Roman" w:hAnsi="Times New Roman" w:cs="Times New Roman"/>
          <w:b/>
          <w:bCs/>
        </w:rPr>
        <w:t>Lecturer name</w:t>
      </w:r>
      <w:r w:rsidRPr="0089457C">
        <w:rPr>
          <w:rFonts w:ascii="Times New Roman" w:hAnsi="Times New Roman" w:cs="Times New Roman"/>
        </w:rPr>
        <w:t>:</w:t>
      </w:r>
      <w:r w:rsidR="00DD6B2B" w:rsidRPr="0089457C">
        <w:rPr>
          <w:rFonts w:ascii="Times New Roman" w:hAnsi="Times New Roman" w:cs="Times New Roman"/>
        </w:rPr>
        <w:t xml:space="preserve"> Shaila Hussain</w:t>
      </w:r>
    </w:p>
    <w:p w14:paraId="1FC7480C" w14:textId="77777777" w:rsidR="000C39BF" w:rsidRPr="0089457C" w:rsidRDefault="000C39BF" w:rsidP="000C39BF">
      <w:pPr>
        <w:tabs>
          <w:tab w:val="left" w:pos="6540"/>
        </w:tabs>
        <w:spacing w:after="0" w:line="480" w:lineRule="auto"/>
        <w:contextualSpacing/>
        <w:rPr>
          <w:rFonts w:ascii="Times New Roman" w:hAnsi="Times New Roman" w:cs="Times New Roman"/>
          <w:b/>
          <w:bCs/>
        </w:rPr>
      </w:pPr>
    </w:p>
    <w:p w14:paraId="3B23AD28" w14:textId="42F5B534" w:rsidR="000C39BF" w:rsidRPr="0089457C" w:rsidRDefault="000C39BF" w:rsidP="00DD6B2B">
      <w:pPr>
        <w:tabs>
          <w:tab w:val="left" w:pos="6540"/>
        </w:tabs>
        <w:spacing w:after="0" w:line="480" w:lineRule="auto"/>
        <w:contextualSpacing/>
        <w:rPr>
          <w:rFonts w:ascii="Times New Roman" w:hAnsi="Times New Roman" w:cs="Times New Roman"/>
          <w:bCs/>
        </w:rPr>
      </w:pPr>
      <w:r w:rsidRPr="0089457C">
        <w:rPr>
          <w:rFonts w:ascii="Times New Roman" w:hAnsi="Times New Roman" w:cs="Times New Roman"/>
          <w:b/>
          <w:bCs/>
        </w:rPr>
        <w:t xml:space="preserve">Assessment: </w:t>
      </w:r>
      <w:r w:rsidR="00DD6B2B" w:rsidRPr="0089457C">
        <w:rPr>
          <w:rFonts w:ascii="Times New Roman" w:hAnsi="Times New Roman" w:cs="Times New Roman"/>
          <w:bCs/>
        </w:rPr>
        <w:t>Written Assignment (Case Study Report)</w:t>
      </w:r>
    </w:p>
    <w:p w14:paraId="791B6EAA" w14:textId="21B82D7D" w:rsidR="000C39BF" w:rsidRPr="0089457C" w:rsidRDefault="000C39BF" w:rsidP="000C39BF">
      <w:pPr>
        <w:spacing w:after="0" w:line="480" w:lineRule="auto"/>
        <w:contextualSpacing/>
        <w:rPr>
          <w:rFonts w:ascii="Times New Roman" w:hAnsi="Times New Roman" w:cs="Times New Roman"/>
        </w:rPr>
      </w:pPr>
      <w:r w:rsidRPr="0089457C">
        <w:rPr>
          <w:rFonts w:ascii="Times New Roman" w:hAnsi="Times New Roman" w:cs="Times New Roman"/>
        </w:rPr>
        <w:br w:type="page"/>
      </w:r>
    </w:p>
    <w:sdt>
      <w:sdtPr>
        <w:rPr>
          <w:rFonts w:ascii="Times New Roman" w:eastAsiaTheme="minorHAnsi" w:hAnsi="Times New Roman" w:cs="Times New Roman"/>
          <w:b/>
          <w:bCs/>
          <w:color w:val="0D0D0D" w:themeColor="text1" w:themeTint="F2"/>
          <w:kern w:val="2"/>
          <w:sz w:val="24"/>
          <w:szCs w:val="24"/>
          <w14:ligatures w14:val="standardContextual"/>
        </w:rPr>
        <w:id w:val="-1843541380"/>
        <w:docPartObj>
          <w:docPartGallery w:val="Table of Contents"/>
          <w:docPartUnique/>
        </w:docPartObj>
      </w:sdtPr>
      <w:sdtEndPr>
        <w:rPr>
          <w:noProof/>
        </w:rPr>
      </w:sdtEndPr>
      <w:sdtContent>
        <w:p w14:paraId="2433F0F2" w14:textId="1BF2B4CF" w:rsidR="000C39BF" w:rsidRPr="0089457C" w:rsidRDefault="000C39BF" w:rsidP="000C39BF">
          <w:pPr>
            <w:pStyle w:val="TOCHeading"/>
            <w:spacing w:before="0" w:line="360" w:lineRule="auto"/>
            <w:contextualSpacing/>
            <w:jc w:val="center"/>
            <w:rPr>
              <w:rFonts w:ascii="Times New Roman" w:hAnsi="Times New Roman" w:cs="Times New Roman"/>
              <w:b/>
              <w:bCs/>
              <w:color w:val="0D0D0D" w:themeColor="text1" w:themeTint="F2"/>
              <w:sz w:val="24"/>
              <w:szCs w:val="24"/>
            </w:rPr>
          </w:pPr>
          <w:r w:rsidRPr="0089457C">
            <w:rPr>
              <w:rFonts w:ascii="Times New Roman" w:hAnsi="Times New Roman" w:cs="Times New Roman"/>
              <w:b/>
              <w:bCs/>
              <w:color w:val="0D0D0D" w:themeColor="text1" w:themeTint="F2"/>
              <w:sz w:val="24"/>
              <w:szCs w:val="24"/>
            </w:rPr>
            <w:t>Table of Contents</w:t>
          </w:r>
        </w:p>
        <w:p w14:paraId="1F45952D" w14:textId="285DAE7A" w:rsidR="000C39BF" w:rsidRPr="0089457C" w:rsidRDefault="000C39BF" w:rsidP="000C39BF">
          <w:pPr>
            <w:pStyle w:val="TOC1"/>
            <w:tabs>
              <w:tab w:val="right" w:leader="dot" w:pos="9350"/>
            </w:tabs>
            <w:spacing w:after="0" w:line="360" w:lineRule="auto"/>
            <w:contextualSpacing/>
            <w:rPr>
              <w:rFonts w:ascii="Times New Roman" w:hAnsi="Times New Roman" w:cs="Times New Roman"/>
              <w:noProof/>
              <w:color w:val="0D0D0D" w:themeColor="text1" w:themeTint="F2"/>
            </w:rPr>
          </w:pPr>
          <w:r w:rsidRPr="0089457C">
            <w:rPr>
              <w:rFonts w:ascii="Times New Roman" w:hAnsi="Times New Roman" w:cs="Times New Roman"/>
              <w:color w:val="0D0D0D" w:themeColor="text1" w:themeTint="F2"/>
            </w:rPr>
            <w:fldChar w:fldCharType="begin"/>
          </w:r>
          <w:r w:rsidRPr="0089457C">
            <w:rPr>
              <w:rFonts w:ascii="Times New Roman" w:hAnsi="Times New Roman" w:cs="Times New Roman"/>
              <w:color w:val="0D0D0D" w:themeColor="text1" w:themeTint="F2"/>
            </w:rPr>
            <w:instrText xml:space="preserve"> TOC \o "1-3" \h \z \u </w:instrText>
          </w:r>
          <w:r w:rsidRPr="0089457C">
            <w:rPr>
              <w:rFonts w:ascii="Times New Roman" w:hAnsi="Times New Roman" w:cs="Times New Roman"/>
              <w:color w:val="0D0D0D" w:themeColor="text1" w:themeTint="F2"/>
            </w:rPr>
            <w:fldChar w:fldCharType="separate"/>
          </w:r>
          <w:hyperlink w:anchor="_Toc235051123" w:history="1">
            <w:r w:rsidRPr="0089457C">
              <w:rPr>
                <w:rStyle w:val="Hyperlink"/>
                <w:rFonts w:ascii="Times New Roman" w:hAnsi="Times New Roman" w:cs="Times New Roman"/>
                <w:noProof/>
                <w:color w:val="0D0D0D" w:themeColor="text1" w:themeTint="F2"/>
              </w:rPr>
              <w:t>1. Introduction</w:t>
            </w:r>
            <w:r w:rsidRPr="0089457C">
              <w:rPr>
                <w:rFonts w:ascii="Times New Roman" w:hAnsi="Times New Roman" w:cs="Times New Roman"/>
                <w:noProof/>
                <w:webHidden/>
                <w:color w:val="0D0D0D" w:themeColor="text1" w:themeTint="F2"/>
              </w:rPr>
              <w:tab/>
            </w:r>
            <w:r w:rsidRPr="0089457C">
              <w:rPr>
                <w:rFonts w:ascii="Times New Roman" w:hAnsi="Times New Roman" w:cs="Times New Roman"/>
                <w:noProof/>
                <w:webHidden/>
                <w:color w:val="0D0D0D" w:themeColor="text1" w:themeTint="F2"/>
              </w:rPr>
              <w:fldChar w:fldCharType="begin"/>
            </w:r>
            <w:r w:rsidRPr="0089457C">
              <w:rPr>
                <w:rFonts w:ascii="Times New Roman" w:hAnsi="Times New Roman" w:cs="Times New Roman"/>
                <w:noProof/>
                <w:webHidden/>
                <w:color w:val="0D0D0D" w:themeColor="text1" w:themeTint="F2"/>
              </w:rPr>
              <w:instrText xml:space="preserve"> PAGEREF _Toc235051123 \h </w:instrText>
            </w:r>
            <w:r w:rsidRPr="0089457C">
              <w:rPr>
                <w:rFonts w:ascii="Times New Roman" w:hAnsi="Times New Roman" w:cs="Times New Roman"/>
                <w:noProof/>
                <w:webHidden/>
                <w:color w:val="0D0D0D" w:themeColor="text1" w:themeTint="F2"/>
              </w:rPr>
            </w:r>
            <w:r w:rsidRPr="0089457C">
              <w:rPr>
                <w:rFonts w:ascii="Times New Roman" w:hAnsi="Times New Roman" w:cs="Times New Roman"/>
                <w:noProof/>
                <w:webHidden/>
                <w:color w:val="0D0D0D" w:themeColor="text1" w:themeTint="F2"/>
              </w:rPr>
              <w:fldChar w:fldCharType="separate"/>
            </w:r>
            <w:r w:rsidRPr="0089457C">
              <w:rPr>
                <w:rFonts w:ascii="Times New Roman" w:hAnsi="Times New Roman" w:cs="Times New Roman"/>
                <w:noProof/>
                <w:webHidden/>
                <w:color w:val="0D0D0D" w:themeColor="text1" w:themeTint="F2"/>
              </w:rPr>
              <w:t>3</w:t>
            </w:r>
            <w:r w:rsidRPr="0089457C">
              <w:rPr>
                <w:rFonts w:ascii="Times New Roman" w:hAnsi="Times New Roman" w:cs="Times New Roman"/>
                <w:noProof/>
                <w:webHidden/>
                <w:color w:val="0D0D0D" w:themeColor="text1" w:themeTint="F2"/>
              </w:rPr>
              <w:fldChar w:fldCharType="end"/>
            </w:r>
          </w:hyperlink>
        </w:p>
        <w:p w14:paraId="4B789CAD" w14:textId="40AE775C" w:rsidR="000C39BF" w:rsidRPr="0089457C" w:rsidRDefault="000C39BF" w:rsidP="000C39BF">
          <w:pPr>
            <w:pStyle w:val="TOC1"/>
            <w:tabs>
              <w:tab w:val="right" w:leader="dot" w:pos="9350"/>
            </w:tabs>
            <w:spacing w:after="0" w:line="360" w:lineRule="auto"/>
            <w:contextualSpacing/>
            <w:rPr>
              <w:rFonts w:ascii="Times New Roman" w:hAnsi="Times New Roman" w:cs="Times New Roman"/>
              <w:noProof/>
              <w:color w:val="0D0D0D" w:themeColor="text1" w:themeTint="F2"/>
            </w:rPr>
          </w:pPr>
          <w:hyperlink w:anchor="_Toc235051124" w:history="1">
            <w:r w:rsidRPr="0089457C">
              <w:rPr>
                <w:rStyle w:val="Hyperlink"/>
                <w:rFonts w:ascii="Times New Roman" w:hAnsi="Times New Roman" w:cs="Times New Roman"/>
                <w:noProof/>
                <w:color w:val="0D0D0D" w:themeColor="text1" w:themeTint="F2"/>
              </w:rPr>
              <w:t>2. Blood Sugar Regulation</w:t>
            </w:r>
            <w:r w:rsidRPr="0089457C">
              <w:rPr>
                <w:rFonts w:ascii="Times New Roman" w:hAnsi="Times New Roman" w:cs="Times New Roman"/>
                <w:noProof/>
                <w:webHidden/>
                <w:color w:val="0D0D0D" w:themeColor="text1" w:themeTint="F2"/>
              </w:rPr>
              <w:tab/>
            </w:r>
            <w:r w:rsidRPr="0089457C">
              <w:rPr>
                <w:rFonts w:ascii="Times New Roman" w:hAnsi="Times New Roman" w:cs="Times New Roman"/>
                <w:noProof/>
                <w:webHidden/>
                <w:color w:val="0D0D0D" w:themeColor="text1" w:themeTint="F2"/>
              </w:rPr>
              <w:fldChar w:fldCharType="begin"/>
            </w:r>
            <w:r w:rsidRPr="0089457C">
              <w:rPr>
                <w:rFonts w:ascii="Times New Roman" w:hAnsi="Times New Roman" w:cs="Times New Roman"/>
                <w:noProof/>
                <w:webHidden/>
                <w:color w:val="0D0D0D" w:themeColor="text1" w:themeTint="F2"/>
              </w:rPr>
              <w:instrText xml:space="preserve"> PAGEREF _Toc235051124 \h </w:instrText>
            </w:r>
            <w:r w:rsidRPr="0089457C">
              <w:rPr>
                <w:rFonts w:ascii="Times New Roman" w:hAnsi="Times New Roman" w:cs="Times New Roman"/>
                <w:noProof/>
                <w:webHidden/>
                <w:color w:val="0D0D0D" w:themeColor="text1" w:themeTint="F2"/>
              </w:rPr>
            </w:r>
            <w:r w:rsidRPr="0089457C">
              <w:rPr>
                <w:rFonts w:ascii="Times New Roman" w:hAnsi="Times New Roman" w:cs="Times New Roman"/>
                <w:noProof/>
                <w:webHidden/>
                <w:color w:val="0D0D0D" w:themeColor="text1" w:themeTint="F2"/>
              </w:rPr>
              <w:fldChar w:fldCharType="separate"/>
            </w:r>
            <w:r w:rsidRPr="0089457C">
              <w:rPr>
                <w:rFonts w:ascii="Times New Roman" w:hAnsi="Times New Roman" w:cs="Times New Roman"/>
                <w:noProof/>
                <w:webHidden/>
                <w:color w:val="0D0D0D" w:themeColor="text1" w:themeTint="F2"/>
              </w:rPr>
              <w:t>4</w:t>
            </w:r>
            <w:r w:rsidRPr="0089457C">
              <w:rPr>
                <w:rFonts w:ascii="Times New Roman" w:hAnsi="Times New Roman" w:cs="Times New Roman"/>
                <w:noProof/>
                <w:webHidden/>
                <w:color w:val="0D0D0D" w:themeColor="text1" w:themeTint="F2"/>
              </w:rPr>
              <w:fldChar w:fldCharType="end"/>
            </w:r>
          </w:hyperlink>
        </w:p>
        <w:p w14:paraId="6D1F7951" w14:textId="497BAE9D" w:rsidR="000C39BF" w:rsidRPr="0089457C" w:rsidRDefault="000C39BF" w:rsidP="000C39BF">
          <w:pPr>
            <w:pStyle w:val="TOC1"/>
            <w:tabs>
              <w:tab w:val="right" w:leader="dot" w:pos="9350"/>
            </w:tabs>
            <w:spacing w:after="0" w:line="360" w:lineRule="auto"/>
            <w:contextualSpacing/>
            <w:rPr>
              <w:rFonts w:ascii="Times New Roman" w:hAnsi="Times New Roman" w:cs="Times New Roman"/>
              <w:noProof/>
              <w:color w:val="0D0D0D" w:themeColor="text1" w:themeTint="F2"/>
            </w:rPr>
          </w:pPr>
          <w:hyperlink w:anchor="_Toc235051125" w:history="1">
            <w:r w:rsidRPr="0089457C">
              <w:rPr>
                <w:rStyle w:val="Hyperlink"/>
                <w:rFonts w:ascii="Times New Roman" w:hAnsi="Times New Roman" w:cs="Times New Roman"/>
                <w:noProof/>
                <w:color w:val="0D0D0D" w:themeColor="text1" w:themeTint="F2"/>
              </w:rPr>
              <w:t>3. Oxygen and Glucose in Cellular Metabolism</w:t>
            </w:r>
            <w:r w:rsidRPr="0089457C">
              <w:rPr>
                <w:rFonts w:ascii="Times New Roman" w:hAnsi="Times New Roman" w:cs="Times New Roman"/>
                <w:noProof/>
                <w:webHidden/>
                <w:color w:val="0D0D0D" w:themeColor="text1" w:themeTint="F2"/>
              </w:rPr>
              <w:tab/>
            </w:r>
            <w:r w:rsidRPr="0089457C">
              <w:rPr>
                <w:rFonts w:ascii="Times New Roman" w:hAnsi="Times New Roman" w:cs="Times New Roman"/>
                <w:noProof/>
                <w:webHidden/>
                <w:color w:val="0D0D0D" w:themeColor="text1" w:themeTint="F2"/>
              </w:rPr>
              <w:fldChar w:fldCharType="begin"/>
            </w:r>
            <w:r w:rsidRPr="0089457C">
              <w:rPr>
                <w:rFonts w:ascii="Times New Roman" w:hAnsi="Times New Roman" w:cs="Times New Roman"/>
                <w:noProof/>
                <w:webHidden/>
                <w:color w:val="0D0D0D" w:themeColor="text1" w:themeTint="F2"/>
              </w:rPr>
              <w:instrText xml:space="preserve"> PAGEREF _Toc235051125 \h </w:instrText>
            </w:r>
            <w:r w:rsidRPr="0089457C">
              <w:rPr>
                <w:rFonts w:ascii="Times New Roman" w:hAnsi="Times New Roman" w:cs="Times New Roman"/>
                <w:noProof/>
                <w:webHidden/>
                <w:color w:val="0D0D0D" w:themeColor="text1" w:themeTint="F2"/>
              </w:rPr>
            </w:r>
            <w:r w:rsidRPr="0089457C">
              <w:rPr>
                <w:rFonts w:ascii="Times New Roman" w:hAnsi="Times New Roman" w:cs="Times New Roman"/>
                <w:noProof/>
                <w:webHidden/>
                <w:color w:val="0D0D0D" w:themeColor="text1" w:themeTint="F2"/>
              </w:rPr>
              <w:fldChar w:fldCharType="separate"/>
            </w:r>
            <w:r w:rsidRPr="0089457C">
              <w:rPr>
                <w:rFonts w:ascii="Times New Roman" w:hAnsi="Times New Roman" w:cs="Times New Roman"/>
                <w:noProof/>
                <w:webHidden/>
                <w:color w:val="0D0D0D" w:themeColor="text1" w:themeTint="F2"/>
              </w:rPr>
              <w:t>7</w:t>
            </w:r>
            <w:r w:rsidRPr="0089457C">
              <w:rPr>
                <w:rFonts w:ascii="Times New Roman" w:hAnsi="Times New Roman" w:cs="Times New Roman"/>
                <w:noProof/>
                <w:webHidden/>
                <w:color w:val="0D0D0D" w:themeColor="text1" w:themeTint="F2"/>
              </w:rPr>
              <w:fldChar w:fldCharType="end"/>
            </w:r>
          </w:hyperlink>
        </w:p>
        <w:p w14:paraId="6B7E0020" w14:textId="307EF7B6" w:rsidR="000C39BF" w:rsidRPr="0089457C" w:rsidRDefault="000C39BF" w:rsidP="000C39BF">
          <w:pPr>
            <w:pStyle w:val="TOC1"/>
            <w:tabs>
              <w:tab w:val="right" w:leader="dot" w:pos="9350"/>
            </w:tabs>
            <w:spacing w:after="0" w:line="360" w:lineRule="auto"/>
            <w:contextualSpacing/>
            <w:rPr>
              <w:rFonts w:ascii="Times New Roman" w:hAnsi="Times New Roman" w:cs="Times New Roman"/>
              <w:noProof/>
              <w:color w:val="0D0D0D" w:themeColor="text1" w:themeTint="F2"/>
            </w:rPr>
          </w:pPr>
          <w:hyperlink w:anchor="_Toc235051126" w:history="1">
            <w:r w:rsidRPr="0089457C">
              <w:rPr>
                <w:rStyle w:val="Hyperlink"/>
                <w:rFonts w:ascii="Times New Roman" w:hAnsi="Times New Roman" w:cs="Times New Roman"/>
                <w:noProof/>
                <w:color w:val="0D0D0D" w:themeColor="text1" w:themeTint="F2"/>
              </w:rPr>
              <w:t>4. Recording and Tracking Blood Sugar Levels</w:t>
            </w:r>
            <w:r w:rsidRPr="0089457C">
              <w:rPr>
                <w:rFonts w:ascii="Times New Roman" w:hAnsi="Times New Roman" w:cs="Times New Roman"/>
                <w:noProof/>
                <w:webHidden/>
                <w:color w:val="0D0D0D" w:themeColor="text1" w:themeTint="F2"/>
              </w:rPr>
              <w:tab/>
            </w:r>
            <w:r w:rsidRPr="0089457C">
              <w:rPr>
                <w:rFonts w:ascii="Times New Roman" w:hAnsi="Times New Roman" w:cs="Times New Roman"/>
                <w:noProof/>
                <w:webHidden/>
                <w:color w:val="0D0D0D" w:themeColor="text1" w:themeTint="F2"/>
              </w:rPr>
              <w:fldChar w:fldCharType="begin"/>
            </w:r>
            <w:r w:rsidRPr="0089457C">
              <w:rPr>
                <w:rFonts w:ascii="Times New Roman" w:hAnsi="Times New Roman" w:cs="Times New Roman"/>
                <w:noProof/>
                <w:webHidden/>
                <w:color w:val="0D0D0D" w:themeColor="text1" w:themeTint="F2"/>
              </w:rPr>
              <w:instrText xml:space="preserve"> PAGEREF _Toc235051126 \h </w:instrText>
            </w:r>
            <w:r w:rsidRPr="0089457C">
              <w:rPr>
                <w:rFonts w:ascii="Times New Roman" w:hAnsi="Times New Roman" w:cs="Times New Roman"/>
                <w:noProof/>
                <w:webHidden/>
                <w:color w:val="0D0D0D" w:themeColor="text1" w:themeTint="F2"/>
              </w:rPr>
            </w:r>
            <w:r w:rsidRPr="0089457C">
              <w:rPr>
                <w:rFonts w:ascii="Times New Roman" w:hAnsi="Times New Roman" w:cs="Times New Roman"/>
                <w:noProof/>
                <w:webHidden/>
                <w:color w:val="0D0D0D" w:themeColor="text1" w:themeTint="F2"/>
              </w:rPr>
              <w:fldChar w:fldCharType="separate"/>
            </w:r>
            <w:r w:rsidRPr="0089457C">
              <w:rPr>
                <w:rFonts w:ascii="Times New Roman" w:hAnsi="Times New Roman" w:cs="Times New Roman"/>
                <w:noProof/>
                <w:webHidden/>
                <w:color w:val="0D0D0D" w:themeColor="text1" w:themeTint="F2"/>
              </w:rPr>
              <w:t>8</w:t>
            </w:r>
            <w:r w:rsidRPr="0089457C">
              <w:rPr>
                <w:rFonts w:ascii="Times New Roman" w:hAnsi="Times New Roman" w:cs="Times New Roman"/>
                <w:noProof/>
                <w:webHidden/>
                <w:color w:val="0D0D0D" w:themeColor="text1" w:themeTint="F2"/>
              </w:rPr>
              <w:fldChar w:fldCharType="end"/>
            </w:r>
          </w:hyperlink>
        </w:p>
        <w:p w14:paraId="5BD7B473" w14:textId="04E88C02" w:rsidR="000C39BF" w:rsidRPr="0089457C" w:rsidRDefault="000C39BF" w:rsidP="000C39BF">
          <w:pPr>
            <w:pStyle w:val="TOC1"/>
            <w:tabs>
              <w:tab w:val="right" w:leader="dot" w:pos="9350"/>
            </w:tabs>
            <w:spacing w:after="0" w:line="360" w:lineRule="auto"/>
            <w:contextualSpacing/>
            <w:rPr>
              <w:rFonts w:ascii="Times New Roman" w:hAnsi="Times New Roman" w:cs="Times New Roman"/>
              <w:noProof/>
              <w:color w:val="0D0D0D" w:themeColor="text1" w:themeTint="F2"/>
            </w:rPr>
          </w:pPr>
          <w:hyperlink w:anchor="_Toc235051127" w:history="1">
            <w:r w:rsidRPr="0089457C">
              <w:rPr>
                <w:rStyle w:val="Hyperlink"/>
                <w:rFonts w:ascii="Times New Roman" w:hAnsi="Times New Roman" w:cs="Times New Roman"/>
                <w:noProof/>
                <w:color w:val="0D0D0D" w:themeColor="text1" w:themeTint="F2"/>
              </w:rPr>
              <w:t>5. Evidence-Based Lifestyle Recommendations</w:t>
            </w:r>
            <w:r w:rsidRPr="0089457C">
              <w:rPr>
                <w:rFonts w:ascii="Times New Roman" w:hAnsi="Times New Roman" w:cs="Times New Roman"/>
                <w:noProof/>
                <w:webHidden/>
                <w:color w:val="0D0D0D" w:themeColor="text1" w:themeTint="F2"/>
              </w:rPr>
              <w:tab/>
            </w:r>
            <w:r w:rsidRPr="0089457C">
              <w:rPr>
                <w:rFonts w:ascii="Times New Roman" w:hAnsi="Times New Roman" w:cs="Times New Roman"/>
                <w:noProof/>
                <w:webHidden/>
                <w:color w:val="0D0D0D" w:themeColor="text1" w:themeTint="F2"/>
              </w:rPr>
              <w:fldChar w:fldCharType="begin"/>
            </w:r>
            <w:r w:rsidRPr="0089457C">
              <w:rPr>
                <w:rFonts w:ascii="Times New Roman" w:hAnsi="Times New Roman" w:cs="Times New Roman"/>
                <w:noProof/>
                <w:webHidden/>
                <w:color w:val="0D0D0D" w:themeColor="text1" w:themeTint="F2"/>
              </w:rPr>
              <w:instrText xml:space="preserve"> PAGEREF _Toc235051127 \h </w:instrText>
            </w:r>
            <w:r w:rsidRPr="0089457C">
              <w:rPr>
                <w:rFonts w:ascii="Times New Roman" w:hAnsi="Times New Roman" w:cs="Times New Roman"/>
                <w:noProof/>
                <w:webHidden/>
                <w:color w:val="0D0D0D" w:themeColor="text1" w:themeTint="F2"/>
              </w:rPr>
            </w:r>
            <w:r w:rsidRPr="0089457C">
              <w:rPr>
                <w:rFonts w:ascii="Times New Roman" w:hAnsi="Times New Roman" w:cs="Times New Roman"/>
                <w:noProof/>
                <w:webHidden/>
                <w:color w:val="0D0D0D" w:themeColor="text1" w:themeTint="F2"/>
              </w:rPr>
              <w:fldChar w:fldCharType="separate"/>
            </w:r>
            <w:r w:rsidRPr="0089457C">
              <w:rPr>
                <w:rFonts w:ascii="Times New Roman" w:hAnsi="Times New Roman" w:cs="Times New Roman"/>
                <w:noProof/>
                <w:webHidden/>
                <w:color w:val="0D0D0D" w:themeColor="text1" w:themeTint="F2"/>
              </w:rPr>
              <w:t>9</w:t>
            </w:r>
            <w:r w:rsidRPr="0089457C">
              <w:rPr>
                <w:rFonts w:ascii="Times New Roman" w:hAnsi="Times New Roman" w:cs="Times New Roman"/>
                <w:noProof/>
                <w:webHidden/>
                <w:color w:val="0D0D0D" w:themeColor="text1" w:themeTint="F2"/>
              </w:rPr>
              <w:fldChar w:fldCharType="end"/>
            </w:r>
          </w:hyperlink>
        </w:p>
        <w:p w14:paraId="7D327E1C" w14:textId="5CF2EF37" w:rsidR="000C39BF" w:rsidRPr="0089457C" w:rsidRDefault="000C39BF" w:rsidP="000C39BF">
          <w:pPr>
            <w:pStyle w:val="TOC2"/>
            <w:tabs>
              <w:tab w:val="right" w:leader="dot" w:pos="9350"/>
            </w:tabs>
            <w:spacing w:after="0" w:line="360" w:lineRule="auto"/>
            <w:contextualSpacing/>
            <w:rPr>
              <w:rFonts w:ascii="Times New Roman" w:hAnsi="Times New Roman" w:cs="Times New Roman"/>
              <w:noProof/>
              <w:color w:val="0D0D0D" w:themeColor="text1" w:themeTint="F2"/>
            </w:rPr>
          </w:pPr>
          <w:hyperlink w:anchor="_Toc235051128" w:history="1">
            <w:r w:rsidRPr="0089457C">
              <w:rPr>
                <w:rStyle w:val="Hyperlink"/>
                <w:rFonts w:ascii="Times New Roman" w:hAnsi="Times New Roman" w:cs="Times New Roman"/>
                <w:noProof/>
                <w:color w:val="0D0D0D" w:themeColor="text1" w:themeTint="F2"/>
              </w:rPr>
              <w:t>5.1 Dietary Management and Blood Glucose Control</w:t>
            </w:r>
            <w:r w:rsidRPr="0089457C">
              <w:rPr>
                <w:rFonts w:ascii="Times New Roman" w:hAnsi="Times New Roman" w:cs="Times New Roman"/>
                <w:noProof/>
                <w:webHidden/>
                <w:color w:val="0D0D0D" w:themeColor="text1" w:themeTint="F2"/>
              </w:rPr>
              <w:tab/>
            </w:r>
            <w:r w:rsidRPr="0089457C">
              <w:rPr>
                <w:rFonts w:ascii="Times New Roman" w:hAnsi="Times New Roman" w:cs="Times New Roman"/>
                <w:noProof/>
                <w:webHidden/>
                <w:color w:val="0D0D0D" w:themeColor="text1" w:themeTint="F2"/>
              </w:rPr>
              <w:fldChar w:fldCharType="begin"/>
            </w:r>
            <w:r w:rsidRPr="0089457C">
              <w:rPr>
                <w:rFonts w:ascii="Times New Roman" w:hAnsi="Times New Roman" w:cs="Times New Roman"/>
                <w:noProof/>
                <w:webHidden/>
                <w:color w:val="0D0D0D" w:themeColor="text1" w:themeTint="F2"/>
              </w:rPr>
              <w:instrText xml:space="preserve"> PAGEREF _Toc235051128 \h </w:instrText>
            </w:r>
            <w:r w:rsidRPr="0089457C">
              <w:rPr>
                <w:rFonts w:ascii="Times New Roman" w:hAnsi="Times New Roman" w:cs="Times New Roman"/>
                <w:noProof/>
                <w:webHidden/>
                <w:color w:val="0D0D0D" w:themeColor="text1" w:themeTint="F2"/>
              </w:rPr>
            </w:r>
            <w:r w:rsidRPr="0089457C">
              <w:rPr>
                <w:rFonts w:ascii="Times New Roman" w:hAnsi="Times New Roman" w:cs="Times New Roman"/>
                <w:noProof/>
                <w:webHidden/>
                <w:color w:val="0D0D0D" w:themeColor="text1" w:themeTint="F2"/>
              </w:rPr>
              <w:fldChar w:fldCharType="separate"/>
            </w:r>
            <w:r w:rsidRPr="0089457C">
              <w:rPr>
                <w:rFonts w:ascii="Times New Roman" w:hAnsi="Times New Roman" w:cs="Times New Roman"/>
                <w:noProof/>
                <w:webHidden/>
                <w:color w:val="0D0D0D" w:themeColor="text1" w:themeTint="F2"/>
              </w:rPr>
              <w:t>9</w:t>
            </w:r>
            <w:r w:rsidRPr="0089457C">
              <w:rPr>
                <w:rFonts w:ascii="Times New Roman" w:hAnsi="Times New Roman" w:cs="Times New Roman"/>
                <w:noProof/>
                <w:webHidden/>
                <w:color w:val="0D0D0D" w:themeColor="text1" w:themeTint="F2"/>
              </w:rPr>
              <w:fldChar w:fldCharType="end"/>
            </w:r>
          </w:hyperlink>
        </w:p>
        <w:p w14:paraId="151CEC50" w14:textId="390E905C" w:rsidR="000C39BF" w:rsidRPr="0089457C" w:rsidRDefault="000C39BF" w:rsidP="000C39BF">
          <w:pPr>
            <w:pStyle w:val="TOC2"/>
            <w:tabs>
              <w:tab w:val="right" w:leader="dot" w:pos="9350"/>
            </w:tabs>
            <w:spacing w:after="0" w:line="360" w:lineRule="auto"/>
            <w:contextualSpacing/>
            <w:rPr>
              <w:rFonts w:ascii="Times New Roman" w:hAnsi="Times New Roman" w:cs="Times New Roman"/>
              <w:noProof/>
              <w:color w:val="0D0D0D" w:themeColor="text1" w:themeTint="F2"/>
            </w:rPr>
          </w:pPr>
          <w:hyperlink w:anchor="_Toc235051129" w:history="1">
            <w:r w:rsidRPr="0089457C">
              <w:rPr>
                <w:rStyle w:val="Hyperlink"/>
                <w:rFonts w:ascii="Times New Roman" w:hAnsi="Times New Roman" w:cs="Times New Roman"/>
                <w:noProof/>
                <w:color w:val="0D0D0D" w:themeColor="text1" w:themeTint="F2"/>
              </w:rPr>
              <w:t>5.2 The Role of Physical Activity in Type 2 Diabetes Management</w:t>
            </w:r>
            <w:r w:rsidRPr="0089457C">
              <w:rPr>
                <w:rFonts w:ascii="Times New Roman" w:hAnsi="Times New Roman" w:cs="Times New Roman"/>
                <w:noProof/>
                <w:webHidden/>
                <w:color w:val="0D0D0D" w:themeColor="text1" w:themeTint="F2"/>
              </w:rPr>
              <w:tab/>
            </w:r>
            <w:r w:rsidRPr="0089457C">
              <w:rPr>
                <w:rFonts w:ascii="Times New Roman" w:hAnsi="Times New Roman" w:cs="Times New Roman"/>
                <w:noProof/>
                <w:webHidden/>
                <w:color w:val="0D0D0D" w:themeColor="text1" w:themeTint="F2"/>
              </w:rPr>
              <w:fldChar w:fldCharType="begin"/>
            </w:r>
            <w:r w:rsidRPr="0089457C">
              <w:rPr>
                <w:rFonts w:ascii="Times New Roman" w:hAnsi="Times New Roman" w:cs="Times New Roman"/>
                <w:noProof/>
                <w:webHidden/>
                <w:color w:val="0D0D0D" w:themeColor="text1" w:themeTint="F2"/>
              </w:rPr>
              <w:instrText xml:space="preserve"> PAGEREF _Toc235051129 \h </w:instrText>
            </w:r>
            <w:r w:rsidRPr="0089457C">
              <w:rPr>
                <w:rFonts w:ascii="Times New Roman" w:hAnsi="Times New Roman" w:cs="Times New Roman"/>
                <w:noProof/>
                <w:webHidden/>
                <w:color w:val="0D0D0D" w:themeColor="text1" w:themeTint="F2"/>
              </w:rPr>
            </w:r>
            <w:r w:rsidRPr="0089457C">
              <w:rPr>
                <w:rFonts w:ascii="Times New Roman" w:hAnsi="Times New Roman" w:cs="Times New Roman"/>
                <w:noProof/>
                <w:webHidden/>
                <w:color w:val="0D0D0D" w:themeColor="text1" w:themeTint="F2"/>
              </w:rPr>
              <w:fldChar w:fldCharType="separate"/>
            </w:r>
            <w:r w:rsidRPr="0089457C">
              <w:rPr>
                <w:rFonts w:ascii="Times New Roman" w:hAnsi="Times New Roman" w:cs="Times New Roman"/>
                <w:noProof/>
                <w:webHidden/>
                <w:color w:val="0D0D0D" w:themeColor="text1" w:themeTint="F2"/>
              </w:rPr>
              <w:t>10</w:t>
            </w:r>
            <w:r w:rsidRPr="0089457C">
              <w:rPr>
                <w:rFonts w:ascii="Times New Roman" w:hAnsi="Times New Roman" w:cs="Times New Roman"/>
                <w:noProof/>
                <w:webHidden/>
                <w:color w:val="0D0D0D" w:themeColor="text1" w:themeTint="F2"/>
              </w:rPr>
              <w:fldChar w:fldCharType="end"/>
            </w:r>
          </w:hyperlink>
        </w:p>
        <w:p w14:paraId="11A28185" w14:textId="62A43ACE" w:rsidR="000C39BF" w:rsidRPr="0089457C" w:rsidRDefault="000C39BF" w:rsidP="000C39BF">
          <w:pPr>
            <w:pStyle w:val="TOC2"/>
            <w:tabs>
              <w:tab w:val="right" w:leader="dot" w:pos="9350"/>
            </w:tabs>
            <w:spacing w:after="0" w:line="360" w:lineRule="auto"/>
            <w:contextualSpacing/>
            <w:rPr>
              <w:rFonts w:ascii="Times New Roman" w:hAnsi="Times New Roman" w:cs="Times New Roman"/>
              <w:noProof/>
              <w:color w:val="0D0D0D" w:themeColor="text1" w:themeTint="F2"/>
            </w:rPr>
          </w:pPr>
          <w:hyperlink w:anchor="_Toc235051130" w:history="1">
            <w:r w:rsidRPr="0089457C">
              <w:rPr>
                <w:rStyle w:val="Hyperlink"/>
                <w:rFonts w:ascii="Times New Roman" w:hAnsi="Times New Roman" w:cs="Times New Roman"/>
                <w:noProof/>
                <w:color w:val="0D0D0D" w:themeColor="text1" w:themeTint="F2"/>
              </w:rPr>
              <w:t>5.3 The Impact of Smoking on Blood Glucose Control and Diabetes Outcomes</w:t>
            </w:r>
            <w:r w:rsidRPr="0089457C">
              <w:rPr>
                <w:rFonts w:ascii="Times New Roman" w:hAnsi="Times New Roman" w:cs="Times New Roman"/>
                <w:noProof/>
                <w:webHidden/>
                <w:color w:val="0D0D0D" w:themeColor="text1" w:themeTint="F2"/>
              </w:rPr>
              <w:tab/>
            </w:r>
            <w:r w:rsidRPr="0089457C">
              <w:rPr>
                <w:rFonts w:ascii="Times New Roman" w:hAnsi="Times New Roman" w:cs="Times New Roman"/>
                <w:noProof/>
                <w:webHidden/>
                <w:color w:val="0D0D0D" w:themeColor="text1" w:themeTint="F2"/>
              </w:rPr>
              <w:fldChar w:fldCharType="begin"/>
            </w:r>
            <w:r w:rsidRPr="0089457C">
              <w:rPr>
                <w:rFonts w:ascii="Times New Roman" w:hAnsi="Times New Roman" w:cs="Times New Roman"/>
                <w:noProof/>
                <w:webHidden/>
                <w:color w:val="0D0D0D" w:themeColor="text1" w:themeTint="F2"/>
              </w:rPr>
              <w:instrText xml:space="preserve"> PAGEREF _Toc235051130 \h </w:instrText>
            </w:r>
            <w:r w:rsidRPr="0089457C">
              <w:rPr>
                <w:rFonts w:ascii="Times New Roman" w:hAnsi="Times New Roman" w:cs="Times New Roman"/>
                <w:noProof/>
                <w:webHidden/>
                <w:color w:val="0D0D0D" w:themeColor="text1" w:themeTint="F2"/>
              </w:rPr>
            </w:r>
            <w:r w:rsidRPr="0089457C">
              <w:rPr>
                <w:rFonts w:ascii="Times New Roman" w:hAnsi="Times New Roman" w:cs="Times New Roman"/>
                <w:noProof/>
                <w:webHidden/>
                <w:color w:val="0D0D0D" w:themeColor="text1" w:themeTint="F2"/>
              </w:rPr>
              <w:fldChar w:fldCharType="separate"/>
            </w:r>
            <w:r w:rsidRPr="0089457C">
              <w:rPr>
                <w:rFonts w:ascii="Times New Roman" w:hAnsi="Times New Roman" w:cs="Times New Roman"/>
                <w:noProof/>
                <w:webHidden/>
                <w:color w:val="0D0D0D" w:themeColor="text1" w:themeTint="F2"/>
              </w:rPr>
              <w:t>10</w:t>
            </w:r>
            <w:r w:rsidRPr="0089457C">
              <w:rPr>
                <w:rFonts w:ascii="Times New Roman" w:hAnsi="Times New Roman" w:cs="Times New Roman"/>
                <w:noProof/>
                <w:webHidden/>
                <w:color w:val="0D0D0D" w:themeColor="text1" w:themeTint="F2"/>
              </w:rPr>
              <w:fldChar w:fldCharType="end"/>
            </w:r>
          </w:hyperlink>
        </w:p>
        <w:p w14:paraId="224F9798" w14:textId="73776E57" w:rsidR="000C39BF" w:rsidRPr="0089457C" w:rsidRDefault="000C39BF" w:rsidP="000C39BF">
          <w:pPr>
            <w:pStyle w:val="TOC1"/>
            <w:tabs>
              <w:tab w:val="right" w:leader="dot" w:pos="9350"/>
            </w:tabs>
            <w:spacing w:after="0" w:line="360" w:lineRule="auto"/>
            <w:contextualSpacing/>
            <w:rPr>
              <w:rFonts w:ascii="Times New Roman" w:hAnsi="Times New Roman" w:cs="Times New Roman"/>
              <w:noProof/>
              <w:color w:val="0D0D0D" w:themeColor="text1" w:themeTint="F2"/>
            </w:rPr>
          </w:pPr>
          <w:hyperlink w:anchor="_Toc235051131" w:history="1">
            <w:r w:rsidRPr="0089457C">
              <w:rPr>
                <w:rStyle w:val="Hyperlink"/>
                <w:rFonts w:ascii="Times New Roman" w:hAnsi="Times New Roman" w:cs="Times New Roman"/>
                <w:noProof/>
                <w:color w:val="0D0D0D" w:themeColor="text1" w:themeTint="F2"/>
              </w:rPr>
              <w:t>6. Conclusion</w:t>
            </w:r>
            <w:r w:rsidRPr="0089457C">
              <w:rPr>
                <w:rFonts w:ascii="Times New Roman" w:hAnsi="Times New Roman" w:cs="Times New Roman"/>
                <w:noProof/>
                <w:webHidden/>
                <w:color w:val="0D0D0D" w:themeColor="text1" w:themeTint="F2"/>
              </w:rPr>
              <w:tab/>
            </w:r>
            <w:r w:rsidRPr="0089457C">
              <w:rPr>
                <w:rFonts w:ascii="Times New Roman" w:hAnsi="Times New Roman" w:cs="Times New Roman"/>
                <w:noProof/>
                <w:webHidden/>
                <w:color w:val="0D0D0D" w:themeColor="text1" w:themeTint="F2"/>
              </w:rPr>
              <w:fldChar w:fldCharType="begin"/>
            </w:r>
            <w:r w:rsidRPr="0089457C">
              <w:rPr>
                <w:rFonts w:ascii="Times New Roman" w:hAnsi="Times New Roman" w:cs="Times New Roman"/>
                <w:noProof/>
                <w:webHidden/>
                <w:color w:val="0D0D0D" w:themeColor="text1" w:themeTint="F2"/>
              </w:rPr>
              <w:instrText xml:space="preserve"> PAGEREF _Toc235051131 \h </w:instrText>
            </w:r>
            <w:r w:rsidRPr="0089457C">
              <w:rPr>
                <w:rFonts w:ascii="Times New Roman" w:hAnsi="Times New Roman" w:cs="Times New Roman"/>
                <w:noProof/>
                <w:webHidden/>
                <w:color w:val="0D0D0D" w:themeColor="text1" w:themeTint="F2"/>
              </w:rPr>
            </w:r>
            <w:r w:rsidRPr="0089457C">
              <w:rPr>
                <w:rFonts w:ascii="Times New Roman" w:hAnsi="Times New Roman" w:cs="Times New Roman"/>
                <w:noProof/>
                <w:webHidden/>
                <w:color w:val="0D0D0D" w:themeColor="text1" w:themeTint="F2"/>
              </w:rPr>
              <w:fldChar w:fldCharType="separate"/>
            </w:r>
            <w:r w:rsidRPr="0089457C">
              <w:rPr>
                <w:rFonts w:ascii="Times New Roman" w:hAnsi="Times New Roman" w:cs="Times New Roman"/>
                <w:noProof/>
                <w:webHidden/>
                <w:color w:val="0D0D0D" w:themeColor="text1" w:themeTint="F2"/>
              </w:rPr>
              <w:t>10</w:t>
            </w:r>
            <w:r w:rsidRPr="0089457C">
              <w:rPr>
                <w:rFonts w:ascii="Times New Roman" w:hAnsi="Times New Roman" w:cs="Times New Roman"/>
                <w:noProof/>
                <w:webHidden/>
                <w:color w:val="0D0D0D" w:themeColor="text1" w:themeTint="F2"/>
              </w:rPr>
              <w:fldChar w:fldCharType="end"/>
            </w:r>
          </w:hyperlink>
        </w:p>
        <w:p w14:paraId="6277789C" w14:textId="33F8E7BA" w:rsidR="000C39BF" w:rsidRPr="0089457C" w:rsidRDefault="000C39BF" w:rsidP="000C39BF">
          <w:pPr>
            <w:pStyle w:val="TOC2"/>
            <w:tabs>
              <w:tab w:val="right" w:leader="dot" w:pos="9350"/>
            </w:tabs>
            <w:spacing w:after="0" w:line="360" w:lineRule="auto"/>
            <w:contextualSpacing/>
            <w:rPr>
              <w:rFonts w:ascii="Times New Roman" w:hAnsi="Times New Roman" w:cs="Times New Roman"/>
              <w:noProof/>
              <w:color w:val="0D0D0D" w:themeColor="text1" w:themeTint="F2"/>
            </w:rPr>
          </w:pPr>
          <w:hyperlink w:anchor="_Toc235051132" w:history="1">
            <w:r w:rsidRPr="0089457C">
              <w:rPr>
                <w:rStyle w:val="Hyperlink"/>
                <w:rFonts w:ascii="Times New Roman" w:hAnsi="Times New Roman" w:cs="Times New Roman"/>
                <w:noProof/>
                <w:color w:val="0D0D0D" w:themeColor="text1" w:themeTint="F2"/>
              </w:rPr>
              <w:t>6.1 Summary of Key Physiological Concepts</w:t>
            </w:r>
            <w:r w:rsidRPr="0089457C">
              <w:rPr>
                <w:rFonts w:ascii="Times New Roman" w:hAnsi="Times New Roman" w:cs="Times New Roman"/>
                <w:noProof/>
                <w:webHidden/>
                <w:color w:val="0D0D0D" w:themeColor="text1" w:themeTint="F2"/>
              </w:rPr>
              <w:tab/>
            </w:r>
            <w:r w:rsidRPr="0089457C">
              <w:rPr>
                <w:rFonts w:ascii="Times New Roman" w:hAnsi="Times New Roman" w:cs="Times New Roman"/>
                <w:noProof/>
                <w:webHidden/>
                <w:color w:val="0D0D0D" w:themeColor="text1" w:themeTint="F2"/>
              </w:rPr>
              <w:fldChar w:fldCharType="begin"/>
            </w:r>
            <w:r w:rsidRPr="0089457C">
              <w:rPr>
                <w:rFonts w:ascii="Times New Roman" w:hAnsi="Times New Roman" w:cs="Times New Roman"/>
                <w:noProof/>
                <w:webHidden/>
                <w:color w:val="0D0D0D" w:themeColor="text1" w:themeTint="F2"/>
              </w:rPr>
              <w:instrText xml:space="preserve"> PAGEREF _Toc235051132 \h </w:instrText>
            </w:r>
            <w:r w:rsidRPr="0089457C">
              <w:rPr>
                <w:rFonts w:ascii="Times New Roman" w:hAnsi="Times New Roman" w:cs="Times New Roman"/>
                <w:noProof/>
                <w:webHidden/>
                <w:color w:val="0D0D0D" w:themeColor="text1" w:themeTint="F2"/>
              </w:rPr>
            </w:r>
            <w:r w:rsidRPr="0089457C">
              <w:rPr>
                <w:rFonts w:ascii="Times New Roman" w:hAnsi="Times New Roman" w:cs="Times New Roman"/>
                <w:noProof/>
                <w:webHidden/>
                <w:color w:val="0D0D0D" w:themeColor="text1" w:themeTint="F2"/>
              </w:rPr>
              <w:fldChar w:fldCharType="separate"/>
            </w:r>
            <w:r w:rsidRPr="0089457C">
              <w:rPr>
                <w:rFonts w:ascii="Times New Roman" w:hAnsi="Times New Roman" w:cs="Times New Roman"/>
                <w:noProof/>
                <w:webHidden/>
                <w:color w:val="0D0D0D" w:themeColor="text1" w:themeTint="F2"/>
              </w:rPr>
              <w:t>10</w:t>
            </w:r>
            <w:r w:rsidRPr="0089457C">
              <w:rPr>
                <w:rFonts w:ascii="Times New Roman" w:hAnsi="Times New Roman" w:cs="Times New Roman"/>
                <w:noProof/>
                <w:webHidden/>
                <w:color w:val="0D0D0D" w:themeColor="text1" w:themeTint="F2"/>
              </w:rPr>
              <w:fldChar w:fldCharType="end"/>
            </w:r>
          </w:hyperlink>
        </w:p>
        <w:p w14:paraId="1C5AE313" w14:textId="6F7874C0" w:rsidR="000C39BF" w:rsidRPr="0089457C" w:rsidRDefault="000C39BF" w:rsidP="000C39BF">
          <w:pPr>
            <w:pStyle w:val="TOC2"/>
            <w:tabs>
              <w:tab w:val="right" w:leader="dot" w:pos="9350"/>
            </w:tabs>
            <w:spacing w:after="0" w:line="360" w:lineRule="auto"/>
            <w:contextualSpacing/>
            <w:rPr>
              <w:rFonts w:ascii="Times New Roman" w:hAnsi="Times New Roman" w:cs="Times New Roman"/>
              <w:noProof/>
              <w:color w:val="0D0D0D" w:themeColor="text1" w:themeTint="F2"/>
            </w:rPr>
          </w:pPr>
          <w:hyperlink w:anchor="_Toc235051133" w:history="1">
            <w:r w:rsidRPr="0089457C">
              <w:rPr>
                <w:rStyle w:val="Hyperlink"/>
                <w:rFonts w:ascii="Times New Roman" w:hAnsi="Times New Roman" w:cs="Times New Roman"/>
                <w:noProof/>
                <w:color w:val="0D0D0D" w:themeColor="text1" w:themeTint="F2"/>
              </w:rPr>
              <w:t>6.2 The Importance of Monitoring and Lifestyle Management</w:t>
            </w:r>
            <w:r w:rsidRPr="0089457C">
              <w:rPr>
                <w:rFonts w:ascii="Times New Roman" w:hAnsi="Times New Roman" w:cs="Times New Roman"/>
                <w:noProof/>
                <w:webHidden/>
                <w:color w:val="0D0D0D" w:themeColor="text1" w:themeTint="F2"/>
              </w:rPr>
              <w:tab/>
            </w:r>
            <w:r w:rsidRPr="0089457C">
              <w:rPr>
                <w:rFonts w:ascii="Times New Roman" w:hAnsi="Times New Roman" w:cs="Times New Roman"/>
                <w:noProof/>
                <w:webHidden/>
                <w:color w:val="0D0D0D" w:themeColor="text1" w:themeTint="F2"/>
              </w:rPr>
              <w:fldChar w:fldCharType="begin"/>
            </w:r>
            <w:r w:rsidRPr="0089457C">
              <w:rPr>
                <w:rFonts w:ascii="Times New Roman" w:hAnsi="Times New Roman" w:cs="Times New Roman"/>
                <w:noProof/>
                <w:webHidden/>
                <w:color w:val="0D0D0D" w:themeColor="text1" w:themeTint="F2"/>
              </w:rPr>
              <w:instrText xml:space="preserve"> PAGEREF _Toc235051133 \h </w:instrText>
            </w:r>
            <w:r w:rsidRPr="0089457C">
              <w:rPr>
                <w:rFonts w:ascii="Times New Roman" w:hAnsi="Times New Roman" w:cs="Times New Roman"/>
                <w:noProof/>
                <w:webHidden/>
                <w:color w:val="0D0D0D" w:themeColor="text1" w:themeTint="F2"/>
              </w:rPr>
            </w:r>
            <w:r w:rsidRPr="0089457C">
              <w:rPr>
                <w:rFonts w:ascii="Times New Roman" w:hAnsi="Times New Roman" w:cs="Times New Roman"/>
                <w:noProof/>
                <w:webHidden/>
                <w:color w:val="0D0D0D" w:themeColor="text1" w:themeTint="F2"/>
              </w:rPr>
              <w:fldChar w:fldCharType="separate"/>
            </w:r>
            <w:r w:rsidRPr="0089457C">
              <w:rPr>
                <w:rFonts w:ascii="Times New Roman" w:hAnsi="Times New Roman" w:cs="Times New Roman"/>
                <w:noProof/>
                <w:webHidden/>
                <w:color w:val="0D0D0D" w:themeColor="text1" w:themeTint="F2"/>
              </w:rPr>
              <w:t>11</w:t>
            </w:r>
            <w:r w:rsidRPr="0089457C">
              <w:rPr>
                <w:rFonts w:ascii="Times New Roman" w:hAnsi="Times New Roman" w:cs="Times New Roman"/>
                <w:noProof/>
                <w:webHidden/>
                <w:color w:val="0D0D0D" w:themeColor="text1" w:themeTint="F2"/>
              </w:rPr>
              <w:fldChar w:fldCharType="end"/>
            </w:r>
          </w:hyperlink>
        </w:p>
        <w:p w14:paraId="65C600AE" w14:textId="2CA1FE14" w:rsidR="000C39BF" w:rsidRPr="0089457C" w:rsidRDefault="000C39BF" w:rsidP="000C39BF">
          <w:pPr>
            <w:pStyle w:val="TOC2"/>
            <w:tabs>
              <w:tab w:val="right" w:leader="dot" w:pos="9350"/>
            </w:tabs>
            <w:spacing w:after="0" w:line="360" w:lineRule="auto"/>
            <w:contextualSpacing/>
            <w:rPr>
              <w:rFonts w:ascii="Times New Roman" w:hAnsi="Times New Roman" w:cs="Times New Roman"/>
              <w:noProof/>
              <w:color w:val="0D0D0D" w:themeColor="text1" w:themeTint="F2"/>
            </w:rPr>
          </w:pPr>
          <w:hyperlink w:anchor="_Toc235051134" w:history="1">
            <w:r w:rsidRPr="0089457C">
              <w:rPr>
                <w:rStyle w:val="Hyperlink"/>
                <w:rFonts w:ascii="Times New Roman" w:hAnsi="Times New Roman" w:cs="Times New Roman"/>
                <w:noProof/>
                <w:color w:val="0D0D0D" w:themeColor="text1" w:themeTint="F2"/>
              </w:rPr>
              <w:t>6.3 Overall Message for Patients with Type 2 Diabetes</w:t>
            </w:r>
            <w:r w:rsidRPr="0089457C">
              <w:rPr>
                <w:rFonts w:ascii="Times New Roman" w:hAnsi="Times New Roman" w:cs="Times New Roman"/>
                <w:noProof/>
                <w:webHidden/>
                <w:color w:val="0D0D0D" w:themeColor="text1" w:themeTint="F2"/>
              </w:rPr>
              <w:tab/>
            </w:r>
            <w:r w:rsidRPr="0089457C">
              <w:rPr>
                <w:rFonts w:ascii="Times New Roman" w:hAnsi="Times New Roman" w:cs="Times New Roman"/>
                <w:noProof/>
                <w:webHidden/>
                <w:color w:val="0D0D0D" w:themeColor="text1" w:themeTint="F2"/>
              </w:rPr>
              <w:fldChar w:fldCharType="begin"/>
            </w:r>
            <w:r w:rsidRPr="0089457C">
              <w:rPr>
                <w:rFonts w:ascii="Times New Roman" w:hAnsi="Times New Roman" w:cs="Times New Roman"/>
                <w:noProof/>
                <w:webHidden/>
                <w:color w:val="0D0D0D" w:themeColor="text1" w:themeTint="F2"/>
              </w:rPr>
              <w:instrText xml:space="preserve"> PAGEREF _Toc235051134 \h </w:instrText>
            </w:r>
            <w:r w:rsidRPr="0089457C">
              <w:rPr>
                <w:rFonts w:ascii="Times New Roman" w:hAnsi="Times New Roman" w:cs="Times New Roman"/>
                <w:noProof/>
                <w:webHidden/>
                <w:color w:val="0D0D0D" w:themeColor="text1" w:themeTint="F2"/>
              </w:rPr>
            </w:r>
            <w:r w:rsidRPr="0089457C">
              <w:rPr>
                <w:rFonts w:ascii="Times New Roman" w:hAnsi="Times New Roman" w:cs="Times New Roman"/>
                <w:noProof/>
                <w:webHidden/>
                <w:color w:val="0D0D0D" w:themeColor="text1" w:themeTint="F2"/>
              </w:rPr>
              <w:fldChar w:fldCharType="separate"/>
            </w:r>
            <w:r w:rsidRPr="0089457C">
              <w:rPr>
                <w:rFonts w:ascii="Times New Roman" w:hAnsi="Times New Roman" w:cs="Times New Roman"/>
                <w:noProof/>
                <w:webHidden/>
                <w:color w:val="0D0D0D" w:themeColor="text1" w:themeTint="F2"/>
              </w:rPr>
              <w:t>11</w:t>
            </w:r>
            <w:r w:rsidRPr="0089457C">
              <w:rPr>
                <w:rFonts w:ascii="Times New Roman" w:hAnsi="Times New Roman" w:cs="Times New Roman"/>
                <w:noProof/>
                <w:webHidden/>
                <w:color w:val="0D0D0D" w:themeColor="text1" w:themeTint="F2"/>
              </w:rPr>
              <w:fldChar w:fldCharType="end"/>
            </w:r>
          </w:hyperlink>
        </w:p>
        <w:p w14:paraId="7814F690" w14:textId="6C8345B9" w:rsidR="000C39BF" w:rsidRPr="0089457C" w:rsidRDefault="000C39BF" w:rsidP="000C39BF">
          <w:pPr>
            <w:pStyle w:val="TOC1"/>
            <w:tabs>
              <w:tab w:val="right" w:leader="dot" w:pos="9350"/>
            </w:tabs>
            <w:spacing w:after="0" w:line="360" w:lineRule="auto"/>
            <w:contextualSpacing/>
            <w:rPr>
              <w:rFonts w:ascii="Times New Roman" w:hAnsi="Times New Roman" w:cs="Times New Roman"/>
              <w:noProof/>
              <w:color w:val="0D0D0D" w:themeColor="text1" w:themeTint="F2"/>
            </w:rPr>
          </w:pPr>
          <w:hyperlink w:anchor="_Toc235051135" w:history="1">
            <w:r w:rsidRPr="0089457C">
              <w:rPr>
                <w:rStyle w:val="Hyperlink"/>
                <w:rFonts w:ascii="Times New Roman" w:hAnsi="Times New Roman" w:cs="Times New Roman"/>
                <w:noProof/>
                <w:color w:val="0D0D0D" w:themeColor="text1" w:themeTint="F2"/>
              </w:rPr>
              <w:t>References</w:t>
            </w:r>
            <w:r w:rsidRPr="0089457C">
              <w:rPr>
                <w:rFonts w:ascii="Times New Roman" w:hAnsi="Times New Roman" w:cs="Times New Roman"/>
                <w:noProof/>
                <w:webHidden/>
                <w:color w:val="0D0D0D" w:themeColor="text1" w:themeTint="F2"/>
              </w:rPr>
              <w:tab/>
            </w:r>
            <w:r w:rsidRPr="0089457C">
              <w:rPr>
                <w:rFonts w:ascii="Times New Roman" w:hAnsi="Times New Roman" w:cs="Times New Roman"/>
                <w:noProof/>
                <w:webHidden/>
                <w:color w:val="0D0D0D" w:themeColor="text1" w:themeTint="F2"/>
              </w:rPr>
              <w:fldChar w:fldCharType="begin"/>
            </w:r>
            <w:r w:rsidRPr="0089457C">
              <w:rPr>
                <w:rFonts w:ascii="Times New Roman" w:hAnsi="Times New Roman" w:cs="Times New Roman"/>
                <w:noProof/>
                <w:webHidden/>
                <w:color w:val="0D0D0D" w:themeColor="text1" w:themeTint="F2"/>
              </w:rPr>
              <w:instrText xml:space="preserve"> PAGEREF _Toc235051135 \h </w:instrText>
            </w:r>
            <w:r w:rsidRPr="0089457C">
              <w:rPr>
                <w:rFonts w:ascii="Times New Roman" w:hAnsi="Times New Roman" w:cs="Times New Roman"/>
                <w:noProof/>
                <w:webHidden/>
                <w:color w:val="0D0D0D" w:themeColor="text1" w:themeTint="F2"/>
              </w:rPr>
            </w:r>
            <w:r w:rsidRPr="0089457C">
              <w:rPr>
                <w:rFonts w:ascii="Times New Roman" w:hAnsi="Times New Roman" w:cs="Times New Roman"/>
                <w:noProof/>
                <w:webHidden/>
                <w:color w:val="0D0D0D" w:themeColor="text1" w:themeTint="F2"/>
              </w:rPr>
              <w:fldChar w:fldCharType="separate"/>
            </w:r>
            <w:r w:rsidRPr="0089457C">
              <w:rPr>
                <w:rFonts w:ascii="Times New Roman" w:hAnsi="Times New Roman" w:cs="Times New Roman"/>
                <w:noProof/>
                <w:webHidden/>
                <w:color w:val="0D0D0D" w:themeColor="text1" w:themeTint="F2"/>
              </w:rPr>
              <w:t>12</w:t>
            </w:r>
            <w:r w:rsidRPr="0089457C">
              <w:rPr>
                <w:rFonts w:ascii="Times New Roman" w:hAnsi="Times New Roman" w:cs="Times New Roman"/>
                <w:noProof/>
                <w:webHidden/>
                <w:color w:val="0D0D0D" w:themeColor="text1" w:themeTint="F2"/>
              </w:rPr>
              <w:fldChar w:fldCharType="end"/>
            </w:r>
          </w:hyperlink>
        </w:p>
        <w:p w14:paraId="77AF2F41" w14:textId="0316C791" w:rsidR="000C39BF" w:rsidRPr="0089457C" w:rsidRDefault="000C39BF" w:rsidP="000C39BF">
          <w:pPr>
            <w:spacing w:after="0" w:line="360" w:lineRule="auto"/>
            <w:contextualSpacing/>
            <w:rPr>
              <w:rFonts w:ascii="Times New Roman" w:hAnsi="Times New Roman" w:cs="Times New Roman"/>
            </w:rPr>
          </w:pPr>
          <w:r w:rsidRPr="0089457C">
            <w:rPr>
              <w:rFonts w:ascii="Times New Roman" w:hAnsi="Times New Roman" w:cs="Times New Roman"/>
              <w:b/>
              <w:bCs/>
              <w:noProof/>
              <w:color w:val="0D0D0D" w:themeColor="text1" w:themeTint="F2"/>
            </w:rPr>
            <w:fldChar w:fldCharType="end"/>
          </w:r>
        </w:p>
      </w:sdtContent>
    </w:sdt>
    <w:p w14:paraId="31B5CB69" w14:textId="26493B0F" w:rsidR="000C39BF" w:rsidRPr="0089457C" w:rsidRDefault="000C39BF" w:rsidP="000C39BF">
      <w:pPr>
        <w:spacing w:after="0" w:line="480" w:lineRule="auto"/>
        <w:contextualSpacing/>
        <w:rPr>
          <w:rFonts w:ascii="Times New Roman" w:hAnsi="Times New Roman" w:cs="Times New Roman"/>
        </w:rPr>
      </w:pPr>
      <w:r w:rsidRPr="0089457C">
        <w:rPr>
          <w:rFonts w:ascii="Times New Roman" w:hAnsi="Times New Roman" w:cs="Times New Roman"/>
        </w:rPr>
        <w:br w:type="page"/>
      </w:r>
    </w:p>
    <w:p w14:paraId="626B85F7" w14:textId="76E0F30B" w:rsidR="007806E4" w:rsidRPr="0089457C" w:rsidRDefault="000C39BF" w:rsidP="000C39BF">
      <w:pPr>
        <w:spacing w:after="0" w:line="480" w:lineRule="auto"/>
        <w:contextualSpacing/>
        <w:jc w:val="center"/>
        <w:rPr>
          <w:rFonts w:ascii="Times New Roman" w:hAnsi="Times New Roman" w:cs="Times New Roman"/>
        </w:rPr>
      </w:pPr>
      <w:r w:rsidRPr="0089457C">
        <w:rPr>
          <w:rFonts w:ascii="Times New Roman" w:hAnsi="Times New Roman" w:cs="Times New Roman"/>
        </w:rPr>
        <w:lastRenderedPageBreak/>
        <w:t>Introduction to Physiology</w:t>
      </w:r>
    </w:p>
    <w:p w14:paraId="6B2C769F" w14:textId="506CCDAE" w:rsidR="003F4798" w:rsidRPr="0089457C" w:rsidRDefault="003F4798" w:rsidP="000C39BF">
      <w:pPr>
        <w:pStyle w:val="Heading1"/>
        <w:spacing w:before="0" w:after="0" w:line="480" w:lineRule="auto"/>
        <w:contextualSpacing/>
      </w:pPr>
      <w:bookmarkStart w:id="0" w:name="_Toc235051123"/>
      <w:r w:rsidRPr="0089457C">
        <w:t>1. Introduction</w:t>
      </w:r>
      <w:bookmarkEnd w:id="0"/>
    </w:p>
    <w:p w14:paraId="16860D79" w14:textId="77777777" w:rsidR="00F37F5A" w:rsidRPr="0089457C" w:rsidRDefault="00F37F5A" w:rsidP="000C39BF">
      <w:pPr>
        <w:spacing w:after="0" w:line="480" w:lineRule="auto"/>
        <w:ind w:firstLine="720"/>
        <w:contextualSpacing/>
        <w:jc w:val="both"/>
        <w:rPr>
          <w:rFonts w:ascii="Times New Roman" w:hAnsi="Times New Roman" w:cs="Times New Roman"/>
        </w:rPr>
      </w:pPr>
      <w:r w:rsidRPr="0089457C">
        <w:rPr>
          <w:rFonts w:ascii="Times New Roman" w:hAnsi="Times New Roman" w:cs="Times New Roman"/>
        </w:rPr>
        <w:t xml:space="preserve">Diabetes Mellitus is a chronic metabolic disease, which has been one of the most significant public health problems globally with the rising occurrence and the link to severe health consequences, according to Abdul Basith Khan et al., (2020) A practice nurse from a local General Practice (GP) surgery has noticed an increase in the number of patients with diagnosed diabetes and many patients have limited knowledge of what diabetes is and what lifestyle </w:t>
      </w:r>
      <w:proofErr w:type="spellStart"/>
      <w:r w:rsidRPr="0089457C">
        <w:rPr>
          <w:rFonts w:ascii="Times New Roman" w:hAnsi="Times New Roman" w:cs="Times New Roman"/>
        </w:rPr>
        <w:t>behaviours</w:t>
      </w:r>
      <w:proofErr w:type="spellEnd"/>
      <w:r w:rsidRPr="0089457C">
        <w:rPr>
          <w:rFonts w:ascii="Times New Roman" w:hAnsi="Times New Roman" w:cs="Times New Roman"/>
        </w:rPr>
        <w:t xml:space="preserve"> are important for maintaining blood glucose control. In the absence of this understanding, Morgan et al., (2018) said it can make the patient less able to participate fully in their own care planning and manage their blood glucose at home. Better health education thus equates to improved practice nurse role, and let's face this, if the patient's knowledge is increased and they are educated on what to do and what not to do, their decision may be better informed, and is likely to result in better adherence to treatment, and the prevention of diabetes related complications (Somanathan et al., 2025).</w:t>
      </w:r>
    </w:p>
    <w:p w14:paraId="2FBF8BA9" w14:textId="77777777" w:rsidR="00F37F5A" w:rsidRPr="0089457C" w:rsidRDefault="00F37F5A" w:rsidP="000C39BF">
      <w:pPr>
        <w:spacing w:after="0" w:line="480" w:lineRule="auto"/>
        <w:ind w:firstLine="720"/>
        <w:contextualSpacing/>
        <w:jc w:val="both"/>
        <w:rPr>
          <w:rFonts w:ascii="Times New Roman" w:hAnsi="Times New Roman" w:cs="Times New Roman"/>
        </w:rPr>
      </w:pPr>
      <w:r w:rsidRPr="0089457C">
        <w:rPr>
          <w:rFonts w:ascii="Times New Roman" w:hAnsi="Times New Roman" w:cs="Times New Roman"/>
        </w:rPr>
        <w:t xml:space="preserve">Diabetes mellitus is defined by hyperglycemia (higher than normal blood glucose levels) caused by impaired insulin levels or insulin action, or both. There are two main types: Type 1 diabetes and Type 2 diabetes. Type 1 Diabetes is an autoimmune disorder where an absolute lack of insulin is caused by the destruction of the insulin-producing beta cells in the pancreas (Hansen et al., 2016). People who have Type 1 diabetes have to take insulin to replace their body's insulin function and must take it for life. Type 2 diabetes is the type of diabetes that occurs when body tissues cease to respond to insulin and the pancreas gradually produces less insulin. This would result in having glucose in the blood and not moving into energy-producing cells efficiently (American Diabetes Association, </w:t>
      </w:r>
      <w:proofErr w:type="spellStart"/>
      <w:r w:rsidRPr="0089457C">
        <w:rPr>
          <w:rFonts w:ascii="Times New Roman" w:hAnsi="Times New Roman" w:cs="Times New Roman"/>
        </w:rPr>
        <w:t>n.d</w:t>
      </w:r>
      <w:proofErr w:type="spellEnd"/>
      <w:r w:rsidRPr="0089457C">
        <w:rPr>
          <w:rFonts w:ascii="Times New Roman" w:hAnsi="Times New Roman" w:cs="Times New Roman"/>
        </w:rPr>
        <w:t xml:space="preserve">). </w:t>
      </w:r>
    </w:p>
    <w:p w14:paraId="4A490092" w14:textId="4DBD597C" w:rsidR="003F4798" w:rsidRPr="0089457C" w:rsidRDefault="00F37F5A" w:rsidP="000C39BF">
      <w:pPr>
        <w:spacing w:after="0" w:line="480" w:lineRule="auto"/>
        <w:ind w:firstLine="720"/>
        <w:contextualSpacing/>
        <w:jc w:val="both"/>
        <w:rPr>
          <w:rFonts w:ascii="Times New Roman" w:hAnsi="Times New Roman" w:cs="Times New Roman"/>
        </w:rPr>
      </w:pPr>
      <w:r w:rsidRPr="0089457C">
        <w:rPr>
          <w:rFonts w:ascii="Times New Roman" w:hAnsi="Times New Roman" w:cs="Times New Roman"/>
        </w:rPr>
        <w:lastRenderedPageBreak/>
        <w:t xml:space="preserve">There are several possible factors, including biological and lifestyle factors, that can lead to the development of Type 2 diabetes. Predisposing factors such as excess body weight, especially belly fat; lack of exercise; weight gain through diets that are high on refined carbohydrates and saturated fats; age, especially after 25; family history; specific ethnic groups; high blood pressure; and previous gestational diabetes have been identified as key risk factors that contribute to a high likelihood of developing gestational diabetes (Mishra 2026). These are all risk factors which can be modified, </w:t>
      </w:r>
      <w:proofErr w:type="spellStart"/>
      <w:r w:rsidRPr="0089457C">
        <w:rPr>
          <w:rFonts w:ascii="Times New Roman" w:hAnsi="Times New Roman" w:cs="Times New Roman"/>
        </w:rPr>
        <w:t>emphasising</w:t>
      </w:r>
      <w:proofErr w:type="spellEnd"/>
      <w:r w:rsidRPr="0089457C">
        <w:rPr>
          <w:rFonts w:ascii="Times New Roman" w:hAnsi="Times New Roman" w:cs="Times New Roman"/>
        </w:rPr>
        <w:t xml:space="preserve"> the need for prevention health intervention in primary care</w:t>
      </w:r>
      <w:r w:rsidR="003F4798" w:rsidRPr="0089457C">
        <w:rPr>
          <w:rFonts w:ascii="Times New Roman" w:hAnsi="Times New Roman" w:cs="Times New Roman"/>
        </w:rPr>
        <w:t>.</w:t>
      </w:r>
    </w:p>
    <w:p w14:paraId="6875F468" w14:textId="77777777" w:rsidR="007806E4" w:rsidRPr="0089457C" w:rsidRDefault="007806E4" w:rsidP="000C39BF">
      <w:pPr>
        <w:spacing w:after="0" w:line="480" w:lineRule="auto"/>
        <w:contextualSpacing/>
        <w:jc w:val="both"/>
        <w:rPr>
          <w:rFonts w:ascii="Times New Roman" w:hAnsi="Times New Roman" w:cs="Times New Roman"/>
        </w:rPr>
      </w:pPr>
    </w:p>
    <w:p w14:paraId="72989ABB" w14:textId="77777777" w:rsidR="003F4798" w:rsidRPr="0089457C" w:rsidRDefault="003F4798" w:rsidP="000C39BF">
      <w:pPr>
        <w:pStyle w:val="Heading1"/>
        <w:spacing w:before="0" w:after="0" w:line="480" w:lineRule="auto"/>
        <w:contextualSpacing/>
      </w:pPr>
      <w:bookmarkStart w:id="1" w:name="_Toc235051124"/>
      <w:r w:rsidRPr="0089457C">
        <w:t>2. Blood Sugar Regulation</w:t>
      </w:r>
      <w:bookmarkEnd w:id="1"/>
    </w:p>
    <w:p w14:paraId="54B3D707" w14:textId="77777777" w:rsidR="00F37F5A" w:rsidRPr="0089457C" w:rsidRDefault="00F37F5A" w:rsidP="000C39BF">
      <w:pPr>
        <w:spacing w:after="0" w:line="480" w:lineRule="auto"/>
        <w:ind w:firstLine="720"/>
        <w:contextualSpacing/>
        <w:jc w:val="both"/>
        <w:rPr>
          <w:rFonts w:ascii="Times New Roman" w:hAnsi="Times New Roman" w:cs="Times New Roman"/>
        </w:rPr>
      </w:pPr>
      <w:r w:rsidRPr="0089457C">
        <w:rPr>
          <w:rFonts w:ascii="Times New Roman" w:hAnsi="Times New Roman" w:cs="Times New Roman"/>
        </w:rPr>
        <w:t xml:space="preserve">Blood glucose level must remain at a narrow physiological range, otherwise the brain, muscles and other tissues cannot function normally and rely on glucose as their major source of energy. In the scenario of this study, an increased number of people with Type 2 diabetes attend the GP surgery </w:t>
      </w:r>
      <w:proofErr w:type="spellStart"/>
      <w:r w:rsidRPr="0089457C">
        <w:rPr>
          <w:rFonts w:ascii="Times New Roman" w:hAnsi="Times New Roman" w:cs="Times New Roman"/>
        </w:rPr>
        <w:t>emphasises</w:t>
      </w:r>
      <w:proofErr w:type="spellEnd"/>
      <w:r w:rsidRPr="0089457C">
        <w:rPr>
          <w:rFonts w:ascii="Times New Roman" w:hAnsi="Times New Roman" w:cs="Times New Roman"/>
        </w:rPr>
        <w:t xml:space="preserve"> the need to assist GPs in educating their patients on how the body normally regulates the blood glucose level and why this is disrupted in diabetes. Educating patients on these mechanisms can promote adherence to treatment </w:t>
      </w:r>
      <w:proofErr w:type="spellStart"/>
      <w:proofErr w:type="gramStart"/>
      <w:r w:rsidRPr="0089457C">
        <w:rPr>
          <w:rFonts w:ascii="Times New Roman" w:hAnsi="Times New Roman" w:cs="Times New Roman"/>
        </w:rPr>
        <w:t>plans.Educating</w:t>
      </w:r>
      <w:proofErr w:type="spellEnd"/>
      <w:proofErr w:type="gramEnd"/>
      <w:r w:rsidRPr="0089457C">
        <w:rPr>
          <w:rFonts w:ascii="Times New Roman" w:hAnsi="Times New Roman" w:cs="Times New Roman"/>
        </w:rPr>
        <w:t xml:space="preserve"> patients on these mechanisms can help to foster adherence to care plans.</w:t>
      </w:r>
    </w:p>
    <w:p w14:paraId="17635F6E" w14:textId="5725D938" w:rsidR="003F4798" w:rsidRPr="0089457C" w:rsidRDefault="00F37F5A" w:rsidP="000C39BF">
      <w:pPr>
        <w:spacing w:after="0" w:line="480" w:lineRule="auto"/>
        <w:ind w:firstLine="720"/>
        <w:contextualSpacing/>
        <w:jc w:val="both"/>
        <w:rPr>
          <w:rFonts w:ascii="Times New Roman" w:hAnsi="Times New Roman" w:cs="Times New Roman"/>
        </w:rPr>
      </w:pPr>
      <w:r w:rsidRPr="0089457C">
        <w:rPr>
          <w:rFonts w:ascii="Times New Roman" w:hAnsi="Times New Roman" w:cs="Times New Roman"/>
        </w:rPr>
        <w:t>Homeostasis is the maintenance of the body's stable internal response to internal and external change which is the way by which blood glucose is regulated. During normal physiological status, blood sugar levels are typically set between 4-6 mmol/L, but after eating may increase before dropping back to the normal range (Aaron et al. 2024). The important point to make is that if blood glucose levels are too high (</w:t>
      </w:r>
      <w:proofErr w:type="spellStart"/>
      <w:r w:rsidRPr="0089457C">
        <w:rPr>
          <w:rFonts w:ascii="Times New Roman" w:hAnsi="Times New Roman" w:cs="Times New Roman"/>
        </w:rPr>
        <w:t>hyperglycaemia</w:t>
      </w:r>
      <w:proofErr w:type="spellEnd"/>
      <w:r w:rsidRPr="0089457C">
        <w:rPr>
          <w:rFonts w:ascii="Times New Roman" w:hAnsi="Times New Roman" w:cs="Times New Roman"/>
        </w:rPr>
        <w:t>) over an extended period of time, blood vessels, nerves, kidneys, eyes and the cardiovascular system can all be damaged; if there are abnormally low blood glucose levels (</w:t>
      </w:r>
      <w:proofErr w:type="spellStart"/>
      <w:r w:rsidRPr="0089457C">
        <w:rPr>
          <w:rFonts w:ascii="Times New Roman" w:hAnsi="Times New Roman" w:cs="Times New Roman"/>
        </w:rPr>
        <w:t>hypoglycaemia</w:t>
      </w:r>
      <w:proofErr w:type="spellEnd"/>
      <w:r w:rsidRPr="0089457C">
        <w:rPr>
          <w:rFonts w:ascii="Times New Roman" w:hAnsi="Times New Roman" w:cs="Times New Roman"/>
        </w:rPr>
        <w:t xml:space="preserve">), the brain is less </w:t>
      </w:r>
      <w:r w:rsidR="007806E4" w:rsidRPr="0089457C">
        <w:rPr>
          <w:rFonts w:ascii="Times New Roman" w:hAnsi="Times New Roman" w:cs="Times New Roman"/>
        </w:rPr>
        <w:t>well-nourished</w:t>
      </w:r>
      <w:r w:rsidRPr="0089457C">
        <w:rPr>
          <w:rFonts w:ascii="Times New Roman" w:hAnsi="Times New Roman" w:cs="Times New Roman"/>
        </w:rPr>
        <w:t xml:space="preserve"> with </w:t>
      </w:r>
      <w:r w:rsidRPr="0089457C">
        <w:rPr>
          <w:rFonts w:ascii="Times New Roman" w:hAnsi="Times New Roman" w:cs="Times New Roman"/>
        </w:rPr>
        <w:lastRenderedPageBreak/>
        <w:t>glucose, causing confusion, dizziness, sweating, loss of consciousness, and in extreme cases, seizures or coma (Giri et al., 2018)</w:t>
      </w:r>
      <w:r w:rsidR="003F4798" w:rsidRPr="0089457C">
        <w:rPr>
          <w:rFonts w:ascii="Times New Roman" w:hAnsi="Times New Roman" w:cs="Times New Roman"/>
        </w:rPr>
        <w:t>.</w:t>
      </w:r>
    </w:p>
    <w:p w14:paraId="27A63BB1" w14:textId="52739ADD" w:rsidR="0071235A" w:rsidRPr="0089457C" w:rsidRDefault="0071235A" w:rsidP="000C39BF">
      <w:pPr>
        <w:spacing w:after="0" w:line="480" w:lineRule="auto"/>
        <w:contextualSpacing/>
        <w:jc w:val="center"/>
        <w:rPr>
          <w:rFonts w:ascii="Times New Roman" w:hAnsi="Times New Roman" w:cs="Times New Roman"/>
        </w:rPr>
      </w:pPr>
      <w:r w:rsidRPr="0089457C">
        <w:rPr>
          <w:rFonts w:ascii="Times New Roman" w:hAnsi="Times New Roman" w:cs="Times New Roman"/>
          <w:noProof/>
        </w:rPr>
        <w:drawing>
          <wp:inline distT="0" distB="0" distL="0" distR="0" wp14:anchorId="3FDC9ECD" wp14:editId="4FB70531">
            <wp:extent cx="2189578" cy="1533524"/>
            <wp:effectExtent l="0" t="0" r="1270" b="0"/>
            <wp:docPr id="100413999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192223" cy="1535377"/>
                    </a:xfrm>
                    <a:prstGeom prst="rect">
                      <a:avLst/>
                    </a:prstGeom>
                    <a:noFill/>
                  </pic:spPr>
                </pic:pic>
              </a:graphicData>
            </a:graphic>
          </wp:inline>
        </w:drawing>
      </w:r>
    </w:p>
    <w:p w14:paraId="27150A29" w14:textId="7B79232D" w:rsidR="0071235A" w:rsidRPr="0089457C" w:rsidRDefault="007806E4" w:rsidP="000C39BF">
      <w:pPr>
        <w:spacing w:after="0" w:line="480" w:lineRule="auto"/>
        <w:contextualSpacing/>
        <w:jc w:val="center"/>
        <w:rPr>
          <w:rFonts w:ascii="Times New Roman" w:hAnsi="Times New Roman" w:cs="Times New Roman"/>
        </w:rPr>
      </w:pPr>
      <w:hyperlink r:id="rId8" w:history="1">
        <w:r w:rsidRPr="0089457C">
          <w:rPr>
            <w:rStyle w:val="Hyperlink"/>
            <w:rFonts w:ascii="Times New Roman" w:hAnsi="Times New Roman" w:cs="Times New Roman"/>
          </w:rPr>
          <w:t>https://www.instagram.com/p/DU8Fl8cju16/</w:t>
        </w:r>
      </w:hyperlink>
    </w:p>
    <w:p w14:paraId="66F3CC2C" w14:textId="4E9BF29B" w:rsidR="003F4798" w:rsidRPr="0089457C" w:rsidRDefault="00F37F5A" w:rsidP="000C39BF">
      <w:pPr>
        <w:spacing w:after="0" w:line="480" w:lineRule="auto"/>
        <w:ind w:firstLine="720"/>
        <w:contextualSpacing/>
        <w:jc w:val="both"/>
        <w:rPr>
          <w:rFonts w:ascii="Times New Roman" w:hAnsi="Times New Roman" w:cs="Times New Roman"/>
        </w:rPr>
      </w:pPr>
      <w:r w:rsidRPr="0089457C">
        <w:rPr>
          <w:rFonts w:ascii="Times New Roman" w:hAnsi="Times New Roman" w:cs="Times New Roman"/>
        </w:rPr>
        <w:t>Carbohydrates are digested into simple sugars called glucose, which enter the bloodstream via the small intestine after being digested after eating a meal with some carbohydrate</w:t>
      </w:r>
      <w:r w:rsidR="006A47F7" w:rsidRPr="0089457C">
        <w:rPr>
          <w:rFonts w:ascii="Times New Roman" w:hAnsi="Times New Roman" w:cs="Times New Roman"/>
        </w:rPr>
        <w:t xml:space="preserve"> (</w:t>
      </w:r>
      <w:r w:rsidR="006A47F7" w:rsidRPr="0089457C">
        <w:rPr>
          <w:rFonts w:ascii="Times New Roman" w:hAnsi="Times New Roman" w:cs="Times New Roman"/>
        </w:rPr>
        <w:t>The Dudley Group NHS Foundation Trust 2022</w:t>
      </w:r>
      <w:r w:rsidR="006A47F7" w:rsidRPr="0089457C">
        <w:rPr>
          <w:rFonts w:ascii="Times New Roman" w:hAnsi="Times New Roman" w:cs="Times New Roman"/>
        </w:rPr>
        <w:t>)</w:t>
      </w:r>
      <w:r w:rsidRPr="0089457C">
        <w:rPr>
          <w:rFonts w:ascii="Times New Roman" w:hAnsi="Times New Roman" w:cs="Times New Roman"/>
        </w:rPr>
        <w:t xml:space="preserve">. When blood glucose levels rise, </w:t>
      </w:r>
      <w:proofErr w:type="spellStart"/>
      <w:r w:rsidRPr="0089457C">
        <w:rPr>
          <w:rFonts w:ascii="Times New Roman" w:hAnsi="Times New Roman" w:cs="Times New Roman"/>
        </w:rPr>
        <w:t>specialised</w:t>
      </w:r>
      <w:proofErr w:type="spellEnd"/>
      <w:r w:rsidRPr="0089457C">
        <w:rPr>
          <w:rFonts w:ascii="Times New Roman" w:hAnsi="Times New Roman" w:cs="Times New Roman"/>
        </w:rPr>
        <w:t xml:space="preserve"> beta cells in the islets of Langerhans in the pancreas sense the increase and release the hormone insulin. Insulin is a messenger chemical that binds to receptors that are present in cells of muscle, liver and adipose tissue (</w:t>
      </w:r>
      <w:proofErr w:type="spellStart"/>
      <w:r w:rsidRPr="0089457C">
        <w:rPr>
          <w:rFonts w:ascii="Times New Roman" w:hAnsi="Times New Roman" w:cs="Times New Roman"/>
        </w:rPr>
        <w:t>Rorsman</w:t>
      </w:r>
      <w:proofErr w:type="spellEnd"/>
      <w:r w:rsidRPr="0089457C">
        <w:rPr>
          <w:rFonts w:ascii="Times New Roman" w:hAnsi="Times New Roman" w:cs="Times New Roman"/>
        </w:rPr>
        <w:t xml:space="preserve"> and Ashcroft 2018). This activates the trafficking of GLUT4 glucose transporters to the cell membrane, which subsequently allow glucose to be translocated from the blood into cells where it can be </w:t>
      </w:r>
      <w:proofErr w:type="spellStart"/>
      <w:r w:rsidRPr="0089457C">
        <w:rPr>
          <w:rFonts w:ascii="Times New Roman" w:hAnsi="Times New Roman" w:cs="Times New Roman"/>
        </w:rPr>
        <w:t>utilised</w:t>
      </w:r>
      <w:proofErr w:type="spellEnd"/>
      <w:r w:rsidRPr="0089457C">
        <w:rPr>
          <w:rFonts w:ascii="Times New Roman" w:hAnsi="Times New Roman" w:cs="Times New Roman"/>
        </w:rPr>
        <w:t xml:space="preserve"> for the production of cellular respiration-generated energy (Wang et al., 2020)</w:t>
      </w:r>
      <w:r w:rsidR="003F4798" w:rsidRPr="0089457C">
        <w:rPr>
          <w:rFonts w:ascii="Times New Roman" w:hAnsi="Times New Roman" w:cs="Times New Roman"/>
        </w:rPr>
        <w:t>.</w:t>
      </w:r>
      <w:r w:rsidR="005754B7" w:rsidRPr="0089457C">
        <w:rPr>
          <w:rFonts w:ascii="Times New Roman" w:hAnsi="Times New Roman" w:cs="Times New Roman"/>
        </w:rPr>
        <w:t xml:space="preserve"> </w:t>
      </w:r>
      <w:r w:rsidR="003F4798" w:rsidRPr="0089457C">
        <w:rPr>
          <w:rFonts w:ascii="Times New Roman" w:hAnsi="Times New Roman" w:cs="Times New Roman"/>
        </w:rPr>
        <w:t xml:space="preserve"> </w:t>
      </w:r>
    </w:p>
    <w:p w14:paraId="332CF9F6" w14:textId="185C9BD9" w:rsidR="0071235A" w:rsidRPr="0089457C" w:rsidRDefault="0071235A" w:rsidP="000C39BF">
      <w:pPr>
        <w:spacing w:after="0" w:line="480" w:lineRule="auto"/>
        <w:contextualSpacing/>
        <w:jc w:val="center"/>
        <w:rPr>
          <w:rFonts w:ascii="Times New Roman" w:hAnsi="Times New Roman" w:cs="Times New Roman"/>
        </w:rPr>
      </w:pPr>
      <w:r w:rsidRPr="0089457C">
        <w:rPr>
          <w:rFonts w:ascii="Times New Roman" w:hAnsi="Times New Roman" w:cs="Times New Roman"/>
          <w:noProof/>
        </w:rPr>
        <w:drawing>
          <wp:inline distT="0" distB="0" distL="0" distR="0" wp14:anchorId="03D4FD10" wp14:editId="65DF9E05">
            <wp:extent cx="3878649" cy="2152650"/>
            <wp:effectExtent l="0" t="0" r="7620" b="0"/>
            <wp:docPr id="14006281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881718" cy="2154353"/>
                    </a:xfrm>
                    <a:prstGeom prst="rect">
                      <a:avLst/>
                    </a:prstGeom>
                    <a:noFill/>
                  </pic:spPr>
                </pic:pic>
              </a:graphicData>
            </a:graphic>
          </wp:inline>
        </w:drawing>
      </w:r>
    </w:p>
    <w:p w14:paraId="6ADA5821" w14:textId="77777777" w:rsidR="0071235A" w:rsidRPr="0089457C" w:rsidRDefault="0071235A" w:rsidP="000C39BF">
      <w:pPr>
        <w:spacing w:after="0" w:line="480" w:lineRule="auto"/>
        <w:contextualSpacing/>
        <w:jc w:val="both"/>
        <w:rPr>
          <w:rFonts w:ascii="Times New Roman" w:hAnsi="Times New Roman" w:cs="Times New Roman"/>
        </w:rPr>
      </w:pPr>
    </w:p>
    <w:p w14:paraId="5B25A8F6" w14:textId="33CDD996" w:rsidR="0071235A" w:rsidRPr="0089457C" w:rsidRDefault="007806E4" w:rsidP="000C39BF">
      <w:pPr>
        <w:spacing w:after="0" w:line="480" w:lineRule="auto"/>
        <w:ind w:left="720"/>
        <w:contextualSpacing/>
        <w:jc w:val="center"/>
        <w:rPr>
          <w:rFonts w:ascii="Times New Roman" w:hAnsi="Times New Roman" w:cs="Times New Roman"/>
        </w:rPr>
      </w:pPr>
      <w:hyperlink r:id="rId10" w:history="1">
        <w:r w:rsidRPr="0089457C">
          <w:rPr>
            <w:rStyle w:val="Hyperlink"/>
            <w:rFonts w:ascii="Times New Roman" w:hAnsi="Times New Roman" w:cs="Times New Roman"/>
          </w:rPr>
          <w:t>https://www.researchgate.net/figure/Biochemical-pathways-underlying-glucose-uptake-and-glycogen-synthesis-in-the-skeletal_fig4_260892085</w:t>
        </w:r>
      </w:hyperlink>
      <w:r w:rsidRPr="0089457C">
        <w:rPr>
          <w:rFonts w:ascii="Times New Roman" w:hAnsi="Times New Roman" w:cs="Times New Roman"/>
        </w:rPr>
        <w:t xml:space="preserve"> </w:t>
      </w:r>
    </w:p>
    <w:p w14:paraId="6036CDB4" w14:textId="2D4F5EA9" w:rsidR="003F4798" w:rsidRPr="0089457C" w:rsidRDefault="00F37F5A" w:rsidP="000C39BF">
      <w:pPr>
        <w:spacing w:after="0" w:line="480" w:lineRule="auto"/>
        <w:ind w:firstLine="720"/>
        <w:contextualSpacing/>
        <w:jc w:val="both"/>
        <w:rPr>
          <w:rFonts w:ascii="Times New Roman" w:hAnsi="Times New Roman" w:cs="Times New Roman"/>
        </w:rPr>
      </w:pPr>
      <w:r w:rsidRPr="0089457C">
        <w:rPr>
          <w:rFonts w:ascii="Times New Roman" w:hAnsi="Times New Roman" w:cs="Times New Roman"/>
        </w:rPr>
        <w:t xml:space="preserve">If levels of blood glucose fall from high (as during a fast), or if they fall low after an extended period of physical activity, or if blood glucose falls between meals, blood glucose will begin to react as it did </w:t>
      </w:r>
      <w:r w:rsidR="007806E4" w:rsidRPr="0089457C">
        <w:rPr>
          <w:rFonts w:ascii="Times New Roman" w:hAnsi="Times New Roman" w:cs="Times New Roman"/>
        </w:rPr>
        <w:t>before. If</w:t>
      </w:r>
      <w:r w:rsidRPr="0089457C">
        <w:rPr>
          <w:rFonts w:ascii="Times New Roman" w:hAnsi="Times New Roman" w:cs="Times New Roman"/>
        </w:rPr>
        <w:t xml:space="preserve"> the concentration of blood glucose falls down from high (also as during a fast), or if it falls down after an extended period of exercise, or if it falls down between meals, blood glucose will respond in the opposite way. When levels of glucose in the bloodstream decrease, alpha cells in the pancreas can detect it and produce the hormone glucagon. Glucagon is the hormone that produces glucose from stored glycogen in the liver (glycogenolysis) in contrast to insulin. It also stimulates the synthesis of (new) glucose from amino acids and other non-carbohydrate nutrients in a process known as gluconeogenesis (Sarwal and Bordoni 2023)</w:t>
      </w:r>
      <w:r w:rsidR="003F4798" w:rsidRPr="0089457C">
        <w:rPr>
          <w:rFonts w:ascii="Times New Roman" w:hAnsi="Times New Roman" w:cs="Times New Roman"/>
        </w:rPr>
        <w:t xml:space="preserve">. </w:t>
      </w:r>
    </w:p>
    <w:p w14:paraId="4FA57739" w14:textId="5CC6B082" w:rsidR="005754B7" w:rsidRPr="0089457C" w:rsidRDefault="005754B7" w:rsidP="000C39BF">
      <w:pPr>
        <w:spacing w:after="0" w:line="480" w:lineRule="auto"/>
        <w:contextualSpacing/>
        <w:jc w:val="center"/>
        <w:rPr>
          <w:rFonts w:ascii="Times New Roman" w:hAnsi="Times New Roman" w:cs="Times New Roman"/>
        </w:rPr>
      </w:pPr>
      <w:r w:rsidRPr="0089457C">
        <w:rPr>
          <w:rFonts w:ascii="Times New Roman" w:hAnsi="Times New Roman" w:cs="Times New Roman"/>
          <w:noProof/>
        </w:rPr>
        <w:drawing>
          <wp:inline distT="0" distB="0" distL="0" distR="0" wp14:anchorId="75AACE15" wp14:editId="6DF14A92">
            <wp:extent cx="4572000" cy="3905250"/>
            <wp:effectExtent l="0" t="0" r="0" b="0"/>
            <wp:docPr id="1152942200" name="Picture 1" descr="Hormonal regulation of blood glucose level and Diabetes mellitus |  Pharmaguide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rmonal regulation of blood glucose level and Diabetes mellitus |  Pharmaguidelin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572000" cy="3905250"/>
                    </a:xfrm>
                    <a:prstGeom prst="rect">
                      <a:avLst/>
                    </a:prstGeom>
                    <a:noFill/>
                    <a:ln>
                      <a:noFill/>
                    </a:ln>
                  </pic:spPr>
                </pic:pic>
              </a:graphicData>
            </a:graphic>
          </wp:inline>
        </w:drawing>
      </w:r>
    </w:p>
    <w:p w14:paraId="54F2EFD8" w14:textId="54A32BB4" w:rsidR="003F4798" w:rsidRPr="0089457C" w:rsidRDefault="00F37F5A" w:rsidP="000C39BF">
      <w:pPr>
        <w:spacing w:after="0" w:line="480" w:lineRule="auto"/>
        <w:ind w:firstLine="720"/>
        <w:contextualSpacing/>
        <w:jc w:val="both"/>
        <w:rPr>
          <w:rFonts w:ascii="Times New Roman" w:hAnsi="Times New Roman" w:cs="Times New Roman"/>
        </w:rPr>
      </w:pPr>
      <w:r w:rsidRPr="0089457C">
        <w:rPr>
          <w:rFonts w:ascii="Times New Roman" w:hAnsi="Times New Roman" w:cs="Times New Roman"/>
        </w:rPr>
        <w:lastRenderedPageBreak/>
        <w:t>The system that regulates this balance is disrupted in Type 2 diabetes as there is a progressive insulin resistance of the body's cells so they become less sensitive to insulin. (Galicia-Garcia et al., 2020). The pancreas initially adapts to the increased demand by generating more insulin, but over time there is a significant stress involved in the increased insulin production and the pancreatic beta cells can become less efficient. As a result, there is high blood sugar levels that would not lower down better and hence would not be converted into the body cells efficiently as it should be. In the context of the case study, the fact that insulin still exists when Type 2 diabetes is still in the early stages but is ineffective due to insulin resistance could also be an issue for many IPAC patients visiting GP diabetes clinics.</w:t>
      </w:r>
    </w:p>
    <w:p w14:paraId="62E325C8" w14:textId="77777777" w:rsidR="00F37F5A" w:rsidRPr="0089457C" w:rsidRDefault="00F37F5A" w:rsidP="000C39BF">
      <w:pPr>
        <w:spacing w:after="0" w:line="480" w:lineRule="auto"/>
        <w:contextualSpacing/>
        <w:jc w:val="both"/>
        <w:rPr>
          <w:rFonts w:ascii="Times New Roman" w:hAnsi="Times New Roman" w:cs="Times New Roman"/>
        </w:rPr>
      </w:pPr>
    </w:p>
    <w:p w14:paraId="60700A45" w14:textId="77777777" w:rsidR="003F4798" w:rsidRPr="0089457C" w:rsidRDefault="003F4798" w:rsidP="000C39BF">
      <w:pPr>
        <w:pStyle w:val="Heading1"/>
        <w:spacing w:before="0" w:after="0" w:line="480" w:lineRule="auto"/>
        <w:contextualSpacing/>
      </w:pPr>
      <w:bookmarkStart w:id="2" w:name="_Toc235051125"/>
      <w:r w:rsidRPr="0089457C">
        <w:t>3. Oxygen and Glucose in Cellular Metabolism</w:t>
      </w:r>
      <w:bookmarkEnd w:id="2"/>
    </w:p>
    <w:p w14:paraId="0615FDD3" w14:textId="70D770C7" w:rsidR="00F37F5A" w:rsidRPr="0089457C" w:rsidRDefault="00F37F5A" w:rsidP="000C39BF">
      <w:pPr>
        <w:spacing w:after="0" w:line="480" w:lineRule="auto"/>
        <w:ind w:firstLine="720"/>
        <w:contextualSpacing/>
        <w:jc w:val="both"/>
        <w:rPr>
          <w:rFonts w:ascii="Times New Roman" w:hAnsi="Times New Roman" w:cs="Times New Roman"/>
        </w:rPr>
      </w:pPr>
      <w:r w:rsidRPr="0089457C">
        <w:rPr>
          <w:rFonts w:ascii="Times New Roman" w:hAnsi="Times New Roman" w:cs="Times New Roman"/>
        </w:rPr>
        <w:t xml:space="preserve">Cellular respiration is the metabolic pathway in which body cells release usable energy, from glucose and oxygen, in the form of the molecule adenosine triphosphate (ATP) (Osmosis 2021). The ATP molecule is needed to power basic activities such as energy transduction; activating nerve impulses; transporting active substances across cell membranes; and synthesizing proteins and repairing tissues. Most cells will produce energy in the presence of </w:t>
      </w:r>
      <w:r w:rsidR="007806E4" w:rsidRPr="0089457C">
        <w:rPr>
          <w:rFonts w:ascii="Times New Roman" w:hAnsi="Times New Roman" w:cs="Times New Roman"/>
        </w:rPr>
        <w:t>oxygen;</w:t>
      </w:r>
      <w:r w:rsidRPr="0089457C">
        <w:rPr>
          <w:rFonts w:ascii="Times New Roman" w:hAnsi="Times New Roman" w:cs="Times New Roman"/>
        </w:rPr>
        <w:t xml:space="preserve"> this kind of respiration is called aerobic respiration. Aerobic respiration is overall equation: Glucose + Oxygen → Carbon dioxide + Water + ATP (energy). To facilitate the significance of the concept of maintaining stable blood glucose levels in the context of the case study, assisting the patient to give the respective role of glucose in energy production must be reinforced.</w:t>
      </w:r>
    </w:p>
    <w:p w14:paraId="14B74386" w14:textId="77777777" w:rsidR="00F37F5A" w:rsidRPr="0089457C" w:rsidRDefault="00F37F5A" w:rsidP="000C39BF">
      <w:pPr>
        <w:spacing w:after="0" w:line="480" w:lineRule="auto"/>
        <w:ind w:firstLine="720"/>
        <w:contextualSpacing/>
        <w:jc w:val="both"/>
        <w:rPr>
          <w:rFonts w:ascii="Times New Roman" w:hAnsi="Times New Roman" w:cs="Times New Roman"/>
        </w:rPr>
      </w:pPr>
      <w:r w:rsidRPr="0089457C">
        <w:rPr>
          <w:rFonts w:ascii="Times New Roman" w:hAnsi="Times New Roman" w:cs="Times New Roman"/>
        </w:rPr>
        <w:t xml:space="preserve">The three stages of aerobic respiration are. Glycolysis is the first step, occurring in the cytoplasm with the conversion of one molecule of glucose to two molecules of pyruvate, generating some ATP (Naifeh et al., 2023). The pyruvate then travels to the mitochondria where it </w:t>
      </w:r>
      <w:r w:rsidRPr="0089457C">
        <w:rPr>
          <w:rFonts w:ascii="Times New Roman" w:hAnsi="Times New Roman" w:cs="Times New Roman"/>
        </w:rPr>
        <w:lastRenderedPageBreak/>
        <w:t>is utilized to the Krebs cycle to produce ATP, electron carriers and a little more ATP, and CO₂ as a waste product. Lastly, Zhao et al., (2019) commented that oxidative phosphorylation takes place on the inner mitochondrial membrane, where the final electron acceptor is oxygen, to generate water and bulk of the ATP produced during respiration. For aerobic respiration, there are about 30-32 ATP molecules produced from one glucose molecule.</w:t>
      </w:r>
    </w:p>
    <w:p w14:paraId="23894B30" w14:textId="35B414F8" w:rsidR="003F4798" w:rsidRPr="0089457C" w:rsidRDefault="00F37F5A" w:rsidP="000C39BF">
      <w:pPr>
        <w:spacing w:after="0" w:line="480" w:lineRule="auto"/>
        <w:ind w:firstLine="720"/>
        <w:contextualSpacing/>
        <w:jc w:val="both"/>
        <w:rPr>
          <w:rFonts w:ascii="Times New Roman" w:hAnsi="Times New Roman" w:cs="Times New Roman"/>
        </w:rPr>
      </w:pPr>
      <w:r w:rsidRPr="0089457C">
        <w:rPr>
          <w:rFonts w:ascii="Times New Roman" w:hAnsi="Times New Roman" w:cs="Times New Roman"/>
        </w:rPr>
        <w:t xml:space="preserve">Without oxygen, cells go in to anaerobic respiration, which only produces 2 ATP molecules and also lactic acid is a byproduct. This is a rapid energy release process which is not efficient and can cause fatigue in the muscle cells. In people who have poorly controlled diabetes, </w:t>
      </w:r>
      <w:proofErr w:type="spellStart"/>
      <w:r w:rsidRPr="0089457C">
        <w:rPr>
          <w:rFonts w:ascii="Times New Roman" w:hAnsi="Times New Roman" w:cs="Times New Roman"/>
        </w:rPr>
        <w:t>hyperglycaemia</w:t>
      </w:r>
      <w:proofErr w:type="spellEnd"/>
      <w:r w:rsidRPr="0089457C">
        <w:rPr>
          <w:rFonts w:ascii="Times New Roman" w:hAnsi="Times New Roman" w:cs="Times New Roman"/>
        </w:rPr>
        <w:t xml:space="preserve"> can affect the metabolism of cells and in severe cases may cause serious complications like diabetic ketoacidosis (DKA), which occurs when fat from the body provides energy to the cells resulting in the production of the ketone bodies which are acidic (Lizzo et al., 2025)</w:t>
      </w:r>
      <w:r w:rsidR="003F4798" w:rsidRPr="0089457C">
        <w:rPr>
          <w:rFonts w:ascii="Times New Roman" w:hAnsi="Times New Roman" w:cs="Times New Roman"/>
        </w:rPr>
        <w:t xml:space="preserve">. </w:t>
      </w:r>
    </w:p>
    <w:p w14:paraId="2852338D" w14:textId="77777777" w:rsidR="00763A4D" w:rsidRPr="0089457C" w:rsidRDefault="00763A4D" w:rsidP="000C39BF">
      <w:pPr>
        <w:spacing w:after="0" w:line="480" w:lineRule="auto"/>
        <w:ind w:firstLine="720"/>
        <w:contextualSpacing/>
        <w:jc w:val="both"/>
        <w:rPr>
          <w:rFonts w:ascii="Times New Roman" w:hAnsi="Times New Roman" w:cs="Times New Roman"/>
        </w:rPr>
      </w:pPr>
    </w:p>
    <w:p w14:paraId="3F5F5E6D" w14:textId="77777777" w:rsidR="003F4798" w:rsidRPr="0089457C" w:rsidRDefault="003F4798" w:rsidP="000C39BF">
      <w:pPr>
        <w:pStyle w:val="Heading1"/>
        <w:spacing w:before="0" w:after="0" w:line="480" w:lineRule="auto"/>
        <w:contextualSpacing/>
      </w:pPr>
      <w:bookmarkStart w:id="3" w:name="_Toc235051126"/>
      <w:r w:rsidRPr="0089457C">
        <w:t>4. Recording and Tracking Blood Sugar Levels</w:t>
      </w:r>
      <w:bookmarkEnd w:id="3"/>
    </w:p>
    <w:p w14:paraId="6E8D9C01" w14:textId="63CF7488" w:rsidR="00F37F5A" w:rsidRPr="0089457C" w:rsidRDefault="00F37F5A" w:rsidP="000C39BF">
      <w:pPr>
        <w:spacing w:after="0" w:line="480" w:lineRule="auto"/>
        <w:ind w:firstLine="720"/>
        <w:contextualSpacing/>
        <w:jc w:val="both"/>
        <w:rPr>
          <w:rFonts w:ascii="Times New Roman" w:hAnsi="Times New Roman" w:cs="Times New Roman"/>
        </w:rPr>
      </w:pPr>
      <w:r w:rsidRPr="0089457C">
        <w:rPr>
          <w:rFonts w:ascii="Times New Roman" w:hAnsi="Times New Roman" w:cs="Times New Roman"/>
        </w:rPr>
        <w:t>Taking blood glucose readings and knowing them is essential to living with Type 2 Diabetes that helps the patient and healthcare practitioners to assess blood sugar control over time</w:t>
      </w:r>
      <w:r w:rsidR="00225DE2" w:rsidRPr="0089457C">
        <w:rPr>
          <w:rFonts w:ascii="Times New Roman" w:hAnsi="Times New Roman" w:cs="Times New Roman"/>
        </w:rPr>
        <w:t xml:space="preserve"> (</w:t>
      </w:r>
      <w:r w:rsidR="00225DE2" w:rsidRPr="0089457C">
        <w:rPr>
          <w:rFonts w:ascii="Times New Roman" w:hAnsi="Times New Roman" w:cs="Times New Roman"/>
        </w:rPr>
        <w:t>NHS</w:t>
      </w:r>
      <w:r w:rsidR="00225DE2" w:rsidRPr="0089457C">
        <w:rPr>
          <w:rFonts w:ascii="Times New Roman" w:hAnsi="Times New Roman" w:cs="Times New Roman"/>
        </w:rPr>
        <w:t xml:space="preserve"> 2025)</w:t>
      </w:r>
      <w:r w:rsidRPr="0089457C">
        <w:rPr>
          <w:rFonts w:ascii="Times New Roman" w:hAnsi="Times New Roman" w:cs="Times New Roman"/>
        </w:rPr>
        <w:t xml:space="preserve">. Within the context of the case study, the practice nurse has </w:t>
      </w:r>
      <w:proofErr w:type="spellStart"/>
      <w:r w:rsidRPr="0089457C">
        <w:rPr>
          <w:rFonts w:ascii="Times New Roman" w:hAnsi="Times New Roman" w:cs="Times New Roman"/>
        </w:rPr>
        <w:t>recognised</w:t>
      </w:r>
      <w:proofErr w:type="spellEnd"/>
      <w:r w:rsidRPr="0089457C">
        <w:rPr>
          <w:rFonts w:ascii="Times New Roman" w:hAnsi="Times New Roman" w:cs="Times New Roman"/>
        </w:rPr>
        <w:t xml:space="preserve"> that there is a need for greater knowledge among patients about their condition when they attend the GP surgery. This blood glucose education can then help to ensure patient engagement with the concentrate on the individual care plan and empower them to take part in their care. Self-Monitoring of Blood Glucose (SMBG) is a process where a small blood sample is taken from the finger and used a glucose meter to </w:t>
      </w:r>
      <w:proofErr w:type="spellStart"/>
      <w:r w:rsidRPr="0089457C">
        <w:rPr>
          <w:rFonts w:ascii="Times New Roman" w:hAnsi="Times New Roman" w:cs="Times New Roman"/>
        </w:rPr>
        <w:t>analy</w:t>
      </w:r>
      <w:r w:rsidR="00763A4D" w:rsidRPr="0089457C">
        <w:rPr>
          <w:rFonts w:ascii="Times New Roman" w:hAnsi="Times New Roman" w:cs="Times New Roman"/>
        </w:rPr>
        <w:t>s</w:t>
      </w:r>
      <w:r w:rsidRPr="0089457C">
        <w:rPr>
          <w:rFonts w:ascii="Times New Roman" w:hAnsi="Times New Roman" w:cs="Times New Roman"/>
        </w:rPr>
        <w:t>e</w:t>
      </w:r>
      <w:proofErr w:type="spellEnd"/>
      <w:r w:rsidRPr="0089457C">
        <w:rPr>
          <w:rFonts w:ascii="Times New Roman" w:hAnsi="Times New Roman" w:cs="Times New Roman"/>
        </w:rPr>
        <w:t xml:space="preserve"> the glucose level (Vargas et al., 2023) </w:t>
      </w:r>
    </w:p>
    <w:p w14:paraId="49A6B498" w14:textId="77777777" w:rsidR="00F37F5A" w:rsidRPr="0089457C" w:rsidRDefault="00F37F5A" w:rsidP="000C39BF">
      <w:pPr>
        <w:spacing w:after="0" w:line="480" w:lineRule="auto"/>
        <w:ind w:firstLine="720"/>
        <w:contextualSpacing/>
        <w:jc w:val="both"/>
        <w:rPr>
          <w:rFonts w:ascii="Times New Roman" w:hAnsi="Times New Roman" w:cs="Times New Roman"/>
        </w:rPr>
      </w:pPr>
      <w:r w:rsidRPr="0089457C">
        <w:rPr>
          <w:rFonts w:ascii="Times New Roman" w:hAnsi="Times New Roman" w:cs="Times New Roman"/>
        </w:rPr>
        <w:lastRenderedPageBreak/>
        <w:t xml:space="preserve">This gives instant blood sugar reading which helps the patient to develop insight into how food, medicine, exercise and the effects of illnesses change their blood sugar (Diabetes UK </w:t>
      </w:r>
      <w:proofErr w:type="spellStart"/>
      <w:r w:rsidRPr="0089457C">
        <w:rPr>
          <w:rFonts w:ascii="Times New Roman" w:hAnsi="Times New Roman" w:cs="Times New Roman"/>
        </w:rPr>
        <w:t>n.d</w:t>
      </w:r>
      <w:proofErr w:type="spellEnd"/>
      <w:r w:rsidRPr="0089457C">
        <w:rPr>
          <w:rFonts w:ascii="Times New Roman" w:hAnsi="Times New Roman" w:cs="Times New Roman"/>
        </w:rPr>
        <w:t xml:space="preserve">). The other method that is crucial to monitor is the HbA1c which reflects the average blood glucose level for the last 2–3 months, as this is an indicator of long-term </w:t>
      </w:r>
      <w:proofErr w:type="spellStart"/>
      <w:r w:rsidRPr="0089457C">
        <w:rPr>
          <w:rFonts w:ascii="Times New Roman" w:hAnsi="Times New Roman" w:cs="Times New Roman"/>
        </w:rPr>
        <w:t>glycaemic</w:t>
      </w:r>
      <w:proofErr w:type="spellEnd"/>
      <w:r w:rsidRPr="0089457C">
        <w:rPr>
          <w:rFonts w:ascii="Times New Roman" w:hAnsi="Times New Roman" w:cs="Times New Roman"/>
        </w:rPr>
        <w:t xml:space="preserve"> control and can aid the clinician in determining the need for any proposed treatment plan changes (NICE, 2022). There are some patients who could also benefit from a continuous glucose monitoring (CGMS) device, which reads the glucose level in real time and identifies trends throughout the day.</w:t>
      </w:r>
    </w:p>
    <w:p w14:paraId="130D1CFD" w14:textId="74715953" w:rsidR="003F4798" w:rsidRPr="0089457C" w:rsidRDefault="00F37F5A" w:rsidP="000C39BF">
      <w:pPr>
        <w:spacing w:after="0" w:line="480" w:lineRule="auto"/>
        <w:ind w:firstLine="720"/>
        <w:contextualSpacing/>
        <w:jc w:val="both"/>
        <w:rPr>
          <w:rFonts w:ascii="Times New Roman" w:hAnsi="Times New Roman" w:cs="Times New Roman"/>
        </w:rPr>
      </w:pPr>
      <w:r w:rsidRPr="0089457C">
        <w:rPr>
          <w:rFonts w:ascii="Times New Roman" w:hAnsi="Times New Roman" w:cs="Times New Roman"/>
        </w:rPr>
        <w:t xml:space="preserve">By tracking blood glucose levels regularly, patients can be more safe; hyper- and </w:t>
      </w:r>
      <w:proofErr w:type="spellStart"/>
      <w:r w:rsidRPr="0089457C">
        <w:rPr>
          <w:rFonts w:ascii="Times New Roman" w:hAnsi="Times New Roman" w:cs="Times New Roman"/>
        </w:rPr>
        <w:t>hypoglycaemia</w:t>
      </w:r>
      <w:proofErr w:type="spellEnd"/>
      <w:r w:rsidRPr="0089457C">
        <w:rPr>
          <w:rFonts w:ascii="Times New Roman" w:hAnsi="Times New Roman" w:cs="Times New Roman"/>
        </w:rPr>
        <w:t>-causing events can be caught early and appropriate changes can be made in the way the patients are treated with medication and pieces of their personal lifestyle, increasing patient awareness of how lifestyle affects glucose control</w:t>
      </w:r>
      <w:r w:rsidR="003F4798" w:rsidRPr="0089457C">
        <w:rPr>
          <w:rFonts w:ascii="Times New Roman" w:hAnsi="Times New Roman" w:cs="Times New Roman"/>
        </w:rPr>
        <w:t xml:space="preserve">. </w:t>
      </w:r>
    </w:p>
    <w:p w14:paraId="515B3BA2" w14:textId="77777777" w:rsidR="003F4798" w:rsidRPr="0089457C" w:rsidRDefault="003F4798" w:rsidP="000C39BF">
      <w:pPr>
        <w:spacing w:after="0" w:line="480" w:lineRule="auto"/>
        <w:contextualSpacing/>
        <w:jc w:val="both"/>
        <w:rPr>
          <w:rFonts w:ascii="Times New Roman" w:hAnsi="Times New Roman" w:cs="Times New Roman"/>
        </w:rPr>
      </w:pPr>
    </w:p>
    <w:p w14:paraId="42416001" w14:textId="77777777" w:rsidR="003F4798" w:rsidRPr="0089457C" w:rsidRDefault="003F4798" w:rsidP="000C39BF">
      <w:pPr>
        <w:pStyle w:val="Heading1"/>
        <w:spacing w:before="0" w:after="0" w:line="480" w:lineRule="auto"/>
        <w:contextualSpacing/>
      </w:pPr>
      <w:bookmarkStart w:id="4" w:name="_Toc235051127"/>
      <w:r w:rsidRPr="0089457C">
        <w:t>5. Evidence-Based Lifestyle Recommendations</w:t>
      </w:r>
      <w:bookmarkEnd w:id="4"/>
    </w:p>
    <w:p w14:paraId="610CEAB1" w14:textId="77777777" w:rsidR="003F4798" w:rsidRPr="0089457C" w:rsidRDefault="003F4798" w:rsidP="000C39BF">
      <w:pPr>
        <w:pStyle w:val="Heading2"/>
        <w:spacing w:before="0" w:after="0" w:line="480" w:lineRule="auto"/>
        <w:contextualSpacing/>
      </w:pPr>
      <w:bookmarkStart w:id="5" w:name="_Toc235051128"/>
      <w:r w:rsidRPr="0089457C">
        <w:t>5.1 Dietary Management and Blood Glucose Control</w:t>
      </w:r>
      <w:bookmarkEnd w:id="5"/>
    </w:p>
    <w:p w14:paraId="5E5816DB" w14:textId="0EFEB39F" w:rsidR="00F37F5A" w:rsidRPr="0089457C" w:rsidRDefault="00F37F5A" w:rsidP="000C39BF">
      <w:pPr>
        <w:spacing w:after="0" w:line="480" w:lineRule="auto"/>
        <w:ind w:firstLine="720"/>
        <w:contextualSpacing/>
        <w:jc w:val="both"/>
        <w:rPr>
          <w:rFonts w:ascii="Times New Roman" w:hAnsi="Times New Roman" w:cs="Times New Roman"/>
        </w:rPr>
      </w:pPr>
      <w:r w:rsidRPr="0089457C">
        <w:rPr>
          <w:rFonts w:ascii="Times New Roman" w:hAnsi="Times New Roman" w:cs="Times New Roman"/>
        </w:rPr>
        <w:t>There is evidence that diet is an important factor in the treatment of Type 2 diabetes and that it contributes to better control of blood glucose levels and is a way to lower the risk of developing chronic complications</w:t>
      </w:r>
      <w:r w:rsidR="00225DE2" w:rsidRPr="0089457C">
        <w:rPr>
          <w:rFonts w:ascii="Times New Roman" w:hAnsi="Times New Roman" w:cs="Times New Roman"/>
        </w:rPr>
        <w:t xml:space="preserve"> (</w:t>
      </w:r>
      <w:r w:rsidR="00225DE2" w:rsidRPr="0089457C">
        <w:rPr>
          <w:rFonts w:ascii="Times New Roman" w:hAnsi="Times New Roman" w:cs="Times New Roman"/>
        </w:rPr>
        <w:t>NHS England 2022</w:t>
      </w:r>
      <w:r w:rsidR="00225DE2" w:rsidRPr="0089457C">
        <w:rPr>
          <w:rFonts w:ascii="Times New Roman" w:hAnsi="Times New Roman" w:cs="Times New Roman"/>
        </w:rPr>
        <w:t>)</w:t>
      </w:r>
      <w:r w:rsidRPr="0089457C">
        <w:rPr>
          <w:rFonts w:ascii="Times New Roman" w:hAnsi="Times New Roman" w:cs="Times New Roman"/>
        </w:rPr>
        <w:t>. In the above-described GP surgery, the GP practice nurse is involved in educating patients about making healthier food choices which helps to enable effective self-management (</w:t>
      </w:r>
      <w:proofErr w:type="spellStart"/>
      <w:r w:rsidRPr="0089457C">
        <w:rPr>
          <w:rFonts w:ascii="Times New Roman" w:hAnsi="Times New Roman" w:cs="Times New Roman"/>
        </w:rPr>
        <w:t>Chekima</w:t>
      </w:r>
      <w:proofErr w:type="spellEnd"/>
      <w:r w:rsidRPr="0089457C">
        <w:rPr>
          <w:rFonts w:ascii="Times New Roman" w:hAnsi="Times New Roman" w:cs="Times New Roman"/>
        </w:rPr>
        <w:t xml:space="preserve"> et al, 2023). Suggest low-</w:t>
      </w:r>
      <w:proofErr w:type="spellStart"/>
      <w:r w:rsidRPr="0089457C">
        <w:rPr>
          <w:rFonts w:ascii="Times New Roman" w:hAnsi="Times New Roman" w:cs="Times New Roman"/>
        </w:rPr>
        <w:t>glycaemic</w:t>
      </w:r>
      <w:proofErr w:type="spellEnd"/>
      <w:r w:rsidRPr="0089457C">
        <w:rPr>
          <w:rFonts w:ascii="Times New Roman" w:hAnsi="Times New Roman" w:cs="Times New Roman"/>
        </w:rPr>
        <w:t xml:space="preserve"> index (GI) diets that include whole grains, legumes and vegetables as these break down glucose more gradually in the bloodstream and thus help to reduce the likelihood of fluctuating blood glucose levels, as outlined by Lee et al. (2022). </w:t>
      </w:r>
    </w:p>
    <w:p w14:paraId="5143EB41" w14:textId="77777777" w:rsidR="007806E4" w:rsidRPr="0089457C" w:rsidRDefault="007806E4" w:rsidP="000C39BF">
      <w:pPr>
        <w:spacing w:after="0" w:line="480" w:lineRule="auto"/>
        <w:ind w:firstLine="720"/>
        <w:contextualSpacing/>
        <w:jc w:val="both"/>
        <w:rPr>
          <w:rFonts w:ascii="Times New Roman" w:hAnsi="Times New Roman" w:cs="Times New Roman"/>
        </w:rPr>
      </w:pPr>
    </w:p>
    <w:p w14:paraId="23C4E266" w14:textId="35ECF3F7" w:rsidR="003F4798" w:rsidRPr="0089457C" w:rsidRDefault="003F4798" w:rsidP="000C39BF">
      <w:pPr>
        <w:pStyle w:val="Heading2"/>
        <w:spacing w:before="0" w:after="0" w:line="480" w:lineRule="auto"/>
        <w:contextualSpacing/>
      </w:pPr>
      <w:bookmarkStart w:id="6" w:name="_Toc235051129"/>
      <w:r w:rsidRPr="0089457C">
        <w:lastRenderedPageBreak/>
        <w:t>5.2 The Role of Physical Activity in Type 2 Diabetes Management</w:t>
      </w:r>
      <w:bookmarkEnd w:id="6"/>
    </w:p>
    <w:p w14:paraId="49A44186" w14:textId="77777777" w:rsidR="00F37F5A" w:rsidRPr="0089457C" w:rsidRDefault="00F37F5A" w:rsidP="000C39BF">
      <w:pPr>
        <w:spacing w:after="0" w:line="480" w:lineRule="auto"/>
        <w:ind w:firstLine="720"/>
        <w:contextualSpacing/>
        <w:jc w:val="both"/>
        <w:rPr>
          <w:rFonts w:ascii="Times New Roman" w:hAnsi="Times New Roman" w:cs="Times New Roman"/>
        </w:rPr>
      </w:pPr>
      <w:r w:rsidRPr="0089457C">
        <w:rPr>
          <w:rFonts w:ascii="Times New Roman" w:hAnsi="Times New Roman" w:cs="Times New Roman"/>
        </w:rPr>
        <w:t xml:space="preserve">Also, exercise is a crucial factor in the treatment of diabetes as it helps to raise the sensitivity of insulin to body cells so that they will </w:t>
      </w:r>
      <w:proofErr w:type="spellStart"/>
      <w:r w:rsidRPr="0089457C">
        <w:rPr>
          <w:rFonts w:ascii="Times New Roman" w:hAnsi="Times New Roman" w:cs="Times New Roman"/>
        </w:rPr>
        <w:t>utilise</w:t>
      </w:r>
      <w:proofErr w:type="spellEnd"/>
      <w:r w:rsidRPr="0089457C">
        <w:rPr>
          <w:rFonts w:ascii="Times New Roman" w:hAnsi="Times New Roman" w:cs="Times New Roman"/>
        </w:rPr>
        <w:t xml:space="preserve"> Glucose (blood glucose) more effectively and thus will help reduce blood glucose. In addition, exercise also helps maintain body weight, heart health, and decreases risks associated with diabetes-related complications (Zahalka et al., 2019). Available evidence suggests a two-hour (150 minutes) weekly session of moderate intensity aerobic activity for adults with Type 2 diabetes.</w:t>
      </w:r>
    </w:p>
    <w:p w14:paraId="05546B95" w14:textId="77777777" w:rsidR="007806E4" w:rsidRPr="0089457C" w:rsidRDefault="007806E4" w:rsidP="000C39BF">
      <w:pPr>
        <w:spacing w:after="0" w:line="480" w:lineRule="auto"/>
        <w:contextualSpacing/>
        <w:jc w:val="both"/>
        <w:rPr>
          <w:rFonts w:ascii="Times New Roman" w:hAnsi="Times New Roman" w:cs="Times New Roman"/>
        </w:rPr>
      </w:pPr>
    </w:p>
    <w:p w14:paraId="2A820CD0" w14:textId="439BC368" w:rsidR="003F4798" w:rsidRPr="0089457C" w:rsidRDefault="003F4798" w:rsidP="000C39BF">
      <w:pPr>
        <w:pStyle w:val="Heading2"/>
        <w:spacing w:before="0" w:after="0" w:line="480" w:lineRule="auto"/>
        <w:contextualSpacing/>
      </w:pPr>
      <w:bookmarkStart w:id="7" w:name="_Toc235051130"/>
      <w:r w:rsidRPr="0089457C">
        <w:t>5.3 The Impact of Smoking on Blood Glucose Control and Diabetes Outcomes</w:t>
      </w:r>
      <w:bookmarkEnd w:id="7"/>
    </w:p>
    <w:p w14:paraId="2EA92351" w14:textId="77777777" w:rsidR="00F37F5A" w:rsidRPr="0089457C" w:rsidRDefault="00F37F5A" w:rsidP="000C39BF">
      <w:pPr>
        <w:spacing w:after="0" w:line="480" w:lineRule="auto"/>
        <w:ind w:firstLine="720"/>
        <w:contextualSpacing/>
        <w:jc w:val="both"/>
        <w:rPr>
          <w:rFonts w:ascii="Times New Roman" w:hAnsi="Times New Roman" w:cs="Times New Roman"/>
        </w:rPr>
      </w:pPr>
      <w:r w:rsidRPr="0089457C">
        <w:rPr>
          <w:rFonts w:ascii="Times New Roman" w:hAnsi="Times New Roman" w:cs="Times New Roman"/>
        </w:rPr>
        <w:t xml:space="preserve">Smoking damages the ability of the body to control diabetes and is a cause of insulin resistance, reduced blood flow and can cause cardiovascular disease, stroke and many other complications associated with diabetes. People with Type 2 Diabetes who smoke are at a higher risk of not managing their blood sugar levels well and having damage to blood vessels and organs over time (CDC </w:t>
      </w:r>
      <w:proofErr w:type="spellStart"/>
      <w:r w:rsidRPr="0089457C">
        <w:rPr>
          <w:rFonts w:ascii="Times New Roman" w:hAnsi="Times New Roman" w:cs="Times New Roman"/>
        </w:rPr>
        <w:t>n.d</w:t>
      </w:r>
      <w:proofErr w:type="spellEnd"/>
      <w:r w:rsidRPr="0089457C">
        <w:rPr>
          <w:rFonts w:ascii="Times New Roman" w:hAnsi="Times New Roman" w:cs="Times New Roman"/>
        </w:rPr>
        <w:t xml:space="preserve">). </w:t>
      </w:r>
    </w:p>
    <w:p w14:paraId="7E713988" w14:textId="77777777" w:rsidR="007806E4" w:rsidRPr="0089457C" w:rsidRDefault="007806E4" w:rsidP="000C39BF">
      <w:pPr>
        <w:spacing w:after="0" w:line="480" w:lineRule="auto"/>
        <w:ind w:firstLine="720"/>
        <w:contextualSpacing/>
        <w:jc w:val="both"/>
        <w:rPr>
          <w:rFonts w:ascii="Times New Roman" w:hAnsi="Times New Roman" w:cs="Times New Roman"/>
        </w:rPr>
      </w:pPr>
    </w:p>
    <w:p w14:paraId="591688F2" w14:textId="581B6972" w:rsidR="003F4798" w:rsidRPr="0089457C" w:rsidRDefault="003F4798" w:rsidP="000C39BF">
      <w:pPr>
        <w:pStyle w:val="Heading1"/>
        <w:spacing w:before="0" w:after="0" w:line="480" w:lineRule="auto"/>
        <w:contextualSpacing/>
      </w:pPr>
      <w:bookmarkStart w:id="8" w:name="_Toc235051131"/>
      <w:r w:rsidRPr="0089457C">
        <w:t>6. Conclusion</w:t>
      </w:r>
      <w:bookmarkEnd w:id="8"/>
    </w:p>
    <w:p w14:paraId="509099AF" w14:textId="77777777" w:rsidR="003F4798" w:rsidRPr="0089457C" w:rsidRDefault="003F4798" w:rsidP="000C39BF">
      <w:pPr>
        <w:pStyle w:val="Heading2"/>
        <w:spacing w:before="0" w:after="0" w:line="480" w:lineRule="auto"/>
        <w:contextualSpacing/>
      </w:pPr>
      <w:bookmarkStart w:id="9" w:name="_Toc235051132"/>
      <w:r w:rsidRPr="0089457C">
        <w:t>6.1 Summary of Key Physiological Concepts</w:t>
      </w:r>
      <w:bookmarkEnd w:id="9"/>
    </w:p>
    <w:p w14:paraId="400EABA8" w14:textId="77777777" w:rsidR="00F37F5A" w:rsidRPr="0089457C" w:rsidRDefault="00F37F5A" w:rsidP="000C39BF">
      <w:pPr>
        <w:spacing w:after="0" w:line="480" w:lineRule="auto"/>
        <w:ind w:firstLine="720"/>
        <w:contextualSpacing/>
        <w:jc w:val="both"/>
        <w:rPr>
          <w:rFonts w:ascii="Times New Roman" w:hAnsi="Times New Roman" w:cs="Times New Roman"/>
        </w:rPr>
      </w:pPr>
      <w:r w:rsidRPr="0089457C">
        <w:rPr>
          <w:rFonts w:ascii="Times New Roman" w:hAnsi="Times New Roman" w:cs="Times New Roman"/>
        </w:rPr>
        <w:t>Finally, an understanding of the physiology of blood glucose control, such as the roles of insulin, glucagon and cellular metabolism in controlling blood glucose at normal levels, is crucial for successful management of Type 2 diabetes. These physiological mechanisms are a basis for successful control of diabetes and part of the reason that it is extremely important to consistently monitor blood glucose.</w:t>
      </w:r>
    </w:p>
    <w:p w14:paraId="408E4086" w14:textId="77777777" w:rsidR="007806E4" w:rsidRPr="0089457C" w:rsidRDefault="007806E4" w:rsidP="000C39BF">
      <w:pPr>
        <w:spacing w:after="0" w:line="480" w:lineRule="auto"/>
        <w:ind w:firstLine="720"/>
        <w:contextualSpacing/>
        <w:jc w:val="both"/>
        <w:rPr>
          <w:rFonts w:ascii="Times New Roman" w:hAnsi="Times New Roman" w:cs="Times New Roman"/>
        </w:rPr>
      </w:pPr>
    </w:p>
    <w:p w14:paraId="6F361553" w14:textId="11DF56B9" w:rsidR="003F4798" w:rsidRPr="0089457C" w:rsidRDefault="003F4798" w:rsidP="000C39BF">
      <w:pPr>
        <w:pStyle w:val="Heading2"/>
        <w:spacing w:before="0" w:after="0" w:line="480" w:lineRule="auto"/>
        <w:contextualSpacing/>
      </w:pPr>
      <w:bookmarkStart w:id="10" w:name="_Toc235051133"/>
      <w:r w:rsidRPr="0089457C">
        <w:lastRenderedPageBreak/>
        <w:t>6.2 The Importance of Monitoring and Lifestyle Management</w:t>
      </w:r>
      <w:bookmarkEnd w:id="10"/>
    </w:p>
    <w:p w14:paraId="1EBCC05E" w14:textId="77777777" w:rsidR="00F37F5A" w:rsidRPr="0089457C" w:rsidRDefault="00F37F5A" w:rsidP="000C39BF">
      <w:pPr>
        <w:spacing w:after="0" w:line="480" w:lineRule="auto"/>
        <w:ind w:firstLine="720"/>
        <w:contextualSpacing/>
        <w:jc w:val="both"/>
        <w:rPr>
          <w:rFonts w:ascii="Times New Roman" w:hAnsi="Times New Roman" w:cs="Times New Roman"/>
        </w:rPr>
      </w:pPr>
      <w:r w:rsidRPr="0089457C">
        <w:rPr>
          <w:rFonts w:ascii="Times New Roman" w:hAnsi="Times New Roman" w:cs="Times New Roman"/>
        </w:rPr>
        <w:t xml:space="preserve">Monitoring blood sugar regularly allows the patients and the healthcare workers to assess the effectiveness of the treatment and </w:t>
      </w:r>
      <w:proofErr w:type="spellStart"/>
      <w:r w:rsidRPr="0089457C">
        <w:rPr>
          <w:rFonts w:ascii="Times New Roman" w:hAnsi="Times New Roman" w:cs="Times New Roman"/>
        </w:rPr>
        <w:t>recognise</w:t>
      </w:r>
      <w:proofErr w:type="spellEnd"/>
      <w:r w:rsidRPr="0089457C">
        <w:rPr>
          <w:rFonts w:ascii="Times New Roman" w:hAnsi="Times New Roman" w:cs="Times New Roman"/>
        </w:rPr>
        <w:t xml:space="preserve"> patterns and make decisions about treatment. Monitoring can also be used alongside healthy lifestyle </w:t>
      </w:r>
      <w:proofErr w:type="spellStart"/>
      <w:r w:rsidRPr="0089457C">
        <w:rPr>
          <w:rFonts w:ascii="Times New Roman" w:hAnsi="Times New Roman" w:cs="Times New Roman"/>
        </w:rPr>
        <w:t>behaviours</w:t>
      </w:r>
      <w:proofErr w:type="spellEnd"/>
      <w:r w:rsidRPr="0089457C">
        <w:rPr>
          <w:rFonts w:ascii="Times New Roman" w:hAnsi="Times New Roman" w:cs="Times New Roman"/>
        </w:rPr>
        <w:t xml:space="preserve"> – a balanced and healthy diet, physical activity and stopping smoking – to help maintain </w:t>
      </w:r>
      <w:proofErr w:type="spellStart"/>
      <w:r w:rsidRPr="0089457C">
        <w:rPr>
          <w:rFonts w:ascii="Times New Roman" w:hAnsi="Times New Roman" w:cs="Times New Roman"/>
        </w:rPr>
        <w:t>glycaemic</w:t>
      </w:r>
      <w:proofErr w:type="spellEnd"/>
      <w:r w:rsidRPr="0089457C">
        <w:rPr>
          <w:rFonts w:ascii="Times New Roman" w:hAnsi="Times New Roman" w:cs="Times New Roman"/>
        </w:rPr>
        <w:t xml:space="preserve"> control, and to increase patients' engagement with each individual care plan.</w:t>
      </w:r>
    </w:p>
    <w:p w14:paraId="4F94C7E4" w14:textId="77777777" w:rsidR="007806E4" w:rsidRPr="0089457C" w:rsidRDefault="007806E4" w:rsidP="000C39BF">
      <w:pPr>
        <w:spacing w:after="0" w:line="480" w:lineRule="auto"/>
        <w:ind w:firstLine="720"/>
        <w:contextualSpacing/>
        <w:jc w:val="both"/>
        <w:rPr>
          <w:rFonts w:ascii="Times New Roman" w:hAnsi="Times New Roman" w:cs="Times New Roman"/>
        </w:rPr>
      </w:pPr>
    </w:p>
    <w:p w14:paraId="1FE1F092" w14:textId="283F4813" w:rsidR="003F4798" w:rsidRPr="0089457C" w:rsidRDefault="003F4798" w:rsidP="000C39BF">
      <w:pPr>
        <w:pStyle w:val="Heading2"/>
        <w:spacing w:before="0" w:after="0" w:line="480" w:lineRule="auto"/>
        <w:contextualSpacing/>
      </w:pPr>
      <w:bookmarkStart w:id="11" w:name="_Toc235051134"/>
      <w:r w:rsidRPr="0089457C">
        <w:t>6.3 Overall Message for Patients with Type 2 Diabetes</w:t>
      </w:r>
      <w:bookmarkEnd w:id="11"/>
    </w:p>
    <w:p w14:paraId="458D1AD0" w14:textId="708CC6DE" w:rsidR="003F4798" w:rsidRPr="0089457C" w:rsidRDefault="00F37F5A" w:rsidP="000C39BF">
      <w:pPr>
        <w:spacing w:after="0" w:line="480" w:lineRule="auto"/>
        <w:ind w:firstLine="720"/>
        <w:contextualSpacing/>
        <w:jc w:val="both"/>
        <w:rPr>
          <w:rFonts w:ascii="Times New Roman" w:hAnsi="Times New Roman" w:cs="Times New Roman"/>
        </w:rPr>
      </w:pPr>
      <w:r w:rsidRPr="0089457C">
        <w:rPr>
          <w:rFonts w:ascii="Times New Roman" w:hAnsi="Times New Roman" w:cs="Times New Roman"/>
        </w:rPr>
        <w:t xml:space="preserve">However, patients can control their Type 2 diabetes if they have a clear idea about the disease and start monitoring their blood sugar levels regularly and practice making sustainable lifestyle changes. Patient education is still hugely important in a GP surgery case study because it can help people to self-manage their condition and </w:t>
      </w:r>
      <w:proofErr w:type="spellStart"/>
      <w:r w:rsidRPr="0089457C">
        <w:rPr>
          <w:rFonts w:ascii="Times New Roman" w:hAnsi="Times New Roman" w:cs="Times New Roman"/>
        </w:rPr>
        <w:t>minimise</w:t>
      </w:r>
      <w:proofErr w:type="spellEnd"/>
      <w:r w:rsidRPr="0089457C">
        <w:rPr>
          <w:rFonts w:ascii="Times New Roman" w:hAnsi="Times New Roman" w:cs="Times New Roman"/>
        </w:rPr>
        <w:t xml:space="preserve"> risk of further complications and enhance patient health and quality of life.</w:t>
      </w:r>
    </w:p>
    <w:p w14:paraId="5A670D0F" w14:textId="77777777" w:rsidR="0071235A" w:rsidRPr="0089457C" w:rsidRDefault="0071235A" w:rsidP="000C39BF">
      <w:pPr>
        <w:spacing w:after="0" w:line="480" w:lineRule="auto"/>
        <w:contextualSpacing/>
        <w:jc w:val="both"/>
        <w:rPr>
          <w:rFonts w:ascii="Times New Roman" w:hAnsi="Times New Roman" w:cs="Times New Roman"/>
        </w:rPr>
      </w:pPr>
    </w:p>
    <w:p w14:paraId="41852293" w14:textId="77777777" w:rsidR="000C39BF" w:rsidRPr="0089457C" w:rsidRDefault="000C39BF">
      <w:pPr>
        <w:rPr>
          <w:rFonts w:ascii="Times New Roman" w:eastAsiaTheme="majorEastAsia" w:hAnsi="Times New Roman" w:cs="Times New Roman"/>
          <w:b/>
          <w:bCs/>
          <w:i/>
          <w:iCs/>
          <w:color w:val="0D0D0D" w:themeColor="text1" w:themeTint="F2"/>
        </w:rPr>
      </w:pPr>
      <w:r w:rsidRPr="0089457C">
        <w:rPr>
          <w:rFonts w:ascii="Times New Roman" w:hAnsi="Times New Roman" w:cs="Times New Roman"/>
        </w:rPr>
        <w:br w:type="page"/>
      </w:r>
    </w:p>
    <w:p w14:paraId="712802E7" w14:textId="4289F4E7" w:rsidR="0071235A" w:rsidRPr="0089457C" w:rsidRDefault="0071235A" w:rsidP="000C39BF">
      <w:pPr>
        <w:pStyle w:val="Heading1"/>
        <w:spacing w:before="0" w:after="0" w:line="480" w:lineRule="auto"/>
        <w:contextualSpacing/>
        <w:jc w:val="center"/>
        <w:rPr>
          <w:i w:val="0"/>
          <w:iCs w:val="0"/>
        </w:rPr>
      </w:pPr>
      <w:bookmarkStart w:id="12" w:name="_Toc235051135"/>
      <w:r w:rsidRPr="0089457C">
        <w:rPr>
          <w:i w:val="0"/>
          <w:iCs w:val="0"/>
        </w:rPr>
        <w:lastRenderedPageBreak/>
        <w:t>References</w:t>
      </w:r>
      <w:bookmarkEnd w:id="12"/>
    </w:p>
    <w:p w14:paraId="015D11AB" w14:textId="77777777" w:rsidR="00437499" w:rsidRPr="0089457C" w:rsidRDefault="00437499" w:rsidP="000C39BF">
      <w:pPr>
        <w:spacing w:after="0" w:line="480" w:lineRule="auto"/>
        <w:ind w:left="720" w:hanging="720"/>
        <w:contextualSpacing/>
        <w:jc w:val="both"/>
        <w:rPr>
          <w:rFonts w:ascii="Times New Roman" w:hAnsi="Times New Roman" w:cs="Times New Roman"/>
        </w:rPr>
      </w:pPr>
      <w:r w:rsidRPr="0089457C">
        <w:rPr>
          <w:rFonts w:ascii="Times New Roman" w:hAnsi="Times New Roman" w:cs="Times New Roman"/>
        </w:rPr>
        <w:t>Aaron, R.E., Tian, T., Yeung, A.M., Huang, J., Arreaza-</w:t>
      </w:r>
      <w:proofErr w:type="spellStart"/>
      <w:r w:rsidRPr="0089457C">
        <w:rPr>
          <w:rFonts w:ascii="Times New Roman" w:hAnsi="Times New Roman" w:cs="Times New Roman"/>
        </w:rPr>
        <w:t>Rubín</w:t>
      </w:r>
      <w:proofErr w:type="spellEnd"/>
      <w:r w:rsidRPr="0089457C">
        <w:rPr>
          <w:rFonts w:ascii="Times New Roman" w:hAnsi="Times New Roman" w:cs="Times New Roman"/>
        </w:rPr>
        <w:t xml:space="preserve">, G.A., Ginsberg, B.H., </w:t>
      </w:r>
      <w:proofErr w:type="spellStart"/>
      <w:r w:rsidRPr="0089457C">
        <w:rPr>
          <w:rFonts w:ascii="Times New Roman" w:hAnsi="Times New Roman" w:cs="Times New Roman"/>
        </w:rPr>
        <w:t>Kompala</w:t>
      </w:r>
      <w:proofErr w:type="spellEnd"/>
      <w:r w:rsidRPr="0089457C">
        <w:rPr>
          <w:rFonts w:ascii="Times New Roman" w:hAnsi="Times New Roman" w:cs="Times New Roman"/>
        </w:rPr>
        <w:t xml:space="preserve">, T., Lee, W.A., Kerr, D., </w:t>
      </w:r>
      <w:proofErr w:type="spellStart"/>
      <w:r w:rsidRPr="0089457C">
        <w:rPr>
          <w:rFonts w:ascii="Times New Roman" w:hAnsi="Times New Roman" w:cs="Times New Roman"/>
        </w:rPr>
        <w:t>Colmegna</w:t>
      </w:r>
      <w:proofErr w:type="spellEnd"/>
      <w:r w:rsidRPr="0089457C">
        <w:rPr>
          <w:rFonts w:ascii="Times New Roman" w:hAnsi="Times New Roman" w:cs="Times New Roman"/>
        </w:rPr>
        <w:t>, P. and Mendez, C.E., 2024. NIH fifth artificial pancreas workshop 2023: meeting report: the fifth artificial pancreas workshop: enabling fully automation, access, and adoption. </w:t>
      </w:r>
      <w:r w:rsidRPr="0089457C">
        <w:rPr>
          <w:rFonts w:ascii="Times New Roman" w:hAnsi="Times New Roman" w:cs="Times New Roman"/>
          <w:i/>
          <w:iCs/>
        </w:rPr>
        <w:t>Journal of Diabetes Science and Technology</w:t>
      </w:r>
      <w:r w:rsidRPr="0089457C">
        <w:rPr>
          <w:rFonts w:ascii="Times New Roman" w:hAnsi="Times New Roman" w:cs="Times New Roman"/>
        </w:rPr>
        <w:t>, </w:t>
      </w:r>
      <w:r w:rsidRPr="0089457C">
        <w:rPr>
          <w:rFonts w:ascii="Times New Roman" w:hAnsi="Times New Roman" w:cs="Times New Roman"/>
          <w:i/>
          <w:iCs/>
        </w:rPr>
        <w:t>18</w:t>
      </w:r>
      <w:r w:rsidRPr="0089457C">
        <w:rPr>
          <w:rFonts w:ascii="Times New Roman" w:hAnsi="Times New Roman" w:cs="Times New Roman"/>
        </w:rPr>
        <w:t>(1), pp.215-239.</w:t>
      </w:r>
    </w:p>
    <w:p w14:paraId="6A7B72BC" w14:textId="77777777" w:rsidR="00437499" w:rsidRPr="0089457C" w:rsidRDefault="00437499" w:rsidP="000C39BF">
      <w:pPr>
        <w:spacing w:after="0" w:line="480" w:lineRule="auto"/>
        <w:ind w:left="720" w:hanging="720"/>
        <w:contextualSpacing/>
        <w:jc w:val="both"/>
        <w:rPr>
          <w:rFonts w:ascii="Times New Roman" w:hAnsi="Times New Roman" w:cs="Times New Roman"/>
        </w:rPr>
      </w:pPr>
      <w:r w:rsidRPr="0089457C">
        <w:rPr>
          <w:rFonts w:ascii="Times New Roman" w:hAnsi="Times New Roman" w:cs="Times New Roman"/>
        </w:rPr>
        <w:t xml:space="preserve">Abdul Basith Khan, M., Hashim, M.J., King, J.K., Govender, R.D., Mustafa, H. and Al </w:t>
      </w:r>
      <w:proofErr w:type="spellStart"/>
      <w:r w:rsidRPr="0089457C">
        <w:rPr>
          <w:rFonts w:ascii="Times New Roman" w:hAnsi="Times New Roman" w:cs="Times New Roman"/>
        </w:rPr>
        <w:t>Kaabi</w:t>
      </w:r>
      <w:proofErr w:type="spellEnd"/>
      <w:r w:rsidRPr="0089457C">
        <w:rPr>
          <w:rFonts w:ascii="Times New Roman" w:hAnsi="Times New Roman" w:cs="Times New Roman"/>
        </w:rPr>
        <w:t>, J., 2020. Epidemiology of type 2 diabetes—global burden of disease and forecasted trends. </w:t>
      </w:r>
      <w:r w:rsidRPr="0089457C">
        <w:rPr>
          <w:rFonts w:ascii="Times New Roman" w:hAnsi="Times New Roman" w:cs="Times New Roman"/>
          <w:i/>
          <w:iCs/>
        </w:rPr>
        <w:t>Journal of epidemiology and global health</w:t>
      </w:r>
      <w:r w:rsidRPr="0089457C">
        <w:rPr>
          <w:rFonts w:ascii="Times New Roman" w:hAnsi="Times New Roman" w:cs="Times New Roman"/>
        </w:rPr>
        <w:t>, </w:t>
      </w:r>
      <w:r w:rsidRPr="0089457C">
        <w:rPr>
          <w:rFonts w:ascii="Times New Roman" w:hAnsi="Times New Roman" w:cs="Times New Roman"/>
          <w:i/>
          <w:iCs/>
        </w:rPr>
        <w:t>10</w:t>
      </w:r>
      <w:r w:rsidRPr="0089457C">
        <w:rPr>
          <w:rFonts w:ascii="Times New Roman" w:hAnsi="Times New Roman" w:cs="Times New Roman"/>
        </w:rPr>
        <w:t>(1), pp.107-111.</w:t>
      </w:r>
    </w:p>
    <w:p w14:paraId="1CED772F" w14:textId="77777777" w:rsidR="00437499" w:rsidRPr="0089457C" w:rsidRDefault="00437499" w:rsidP="000C39BF">
      <w:pPr>
        <w:spacing w:after="0" w:line="480" w:lineRule="auto"/>
        <w:ind w:left="720" w:hanging="720"/>
        <w:contextualSpacing/>
        <w:jc w:val="both"/>
        <w:rPr>
          <w:rFonts w:ascii="Times New Roman" w:hAnsi="Times New Roman" w:cs="Times New Roman"/>
        </w:rPr>
      </w:pPr>
      <w:r w:rsidRPr="0089457C">
        <w:rPr>
          <w:rFonts w:ascii="Times New Roman" w:hAnsi="Times New Roman" w:cs="Times New Roman"/>
          <w:b/>
          <w:bCs/>
        </w:rPr>
        <w:t>American Diabetes Association, n.d.</w:t>
      </w:r>
      <w:r w:rsidRPr="0089457C">
        <w:rPr>
          <w:rFonts w:ascii="Times New Roman" w:hAnsi="Times New Roman" w:cs="Times New Roman"/>
        </w:rPr>
        <w:t xml:space="preserve"> </w:t>
      </w:r>
      <w:r w:rsidRPr="0089457C">
        <w:rPr>
          <w:rFonts w:ascii="Times New Roman" w:hAnsi="Times New Roman" w:cs="Times New Roman"/>
          <w:i/>
          <w:iCs/>
        </w:rPr>
        <w:t>Understanding Type 2 Diabetes</w:t>
      </w:r>
      <w:r w:rsidRPr="0089457C">
        <w:rPr>
          <w:rFonts w:ascii="Times New Roman" w:hAnsi="Times New Roman" w:cs="Times New Roman"/>
        </w:rPr>
        <w:t xml:space="preserve">. American Diabetes Association. Available at: </w:t>
      </w:r>
      <w:hyperlink r:id="rId12" w:tgtFrame="_new" w:history="1">
        <w:r w:rsidRPr="0089457C">
          <w:rPr>
            <w:rStyle w:val="Hyperlink"/>
            <w:rFonts w:ascii="Times New Roman" w:hAnsi="Times New Roman" w:cs="Times New Roman"/>
          </w:rPr>
          <w:t>http://diabetes.org/about-diabetes/type-2</w:t>
        </w:r>
      </w:hyperlink>
    </w:p>
    <w:p w14:paraId="5D01FFB1" w14:textId="77777777" w:rsidR="00437499" w:rsidRPr="0089457C" w:rsidRDefault="00437499" w:rsidP="000C39BF">
      <w:pPr>
        <w:spacing w:after="0" w:line="480" w:lineRule="auto"/>
        <w:ind w:left="720" w:hanging="720"/>
        <w:contextualSpacing/>
        <w:jc w:val="both"/>
        <w:rPr>
          <w:rFonts w:ascii="Times New Roman" w:hAnsi="Times New Roman" w:cs="Times New Roman"/>
        </w:rPr>
      </w:pPr>
      <w:r w:rsidRPr="0089457C">
        <w:rPr>
          <w:rFonts w:ascii="Times New Roman" w:hAnsi="Times New Roman" w:cs="Times New Roman"/>
          <w:b/>
          <w:bCs/>
        </w:rPr>
        <w:t>Centers for Disease Control and Prevention (CDC), n.d.</w:t>
      </w:r>
      <w:r w:rsidRPr="0089457C">
        <w:rPr>
          <w:rFonts w:ascii="Times New Roman" w:hAnsi="Times New Roman" w:cs="Times New Roman"/>
        </w:rPr>
        <w:t xml:space="preserve"> </w:t>
      </w:r>
      <w:r w:rsidRPr="0089457C">
        <w:rPr>
          <w:rFonts w:ascii="Times New Roman" w:hAnsi="Times New Roman" w:cs="Times New Roman"/>
          <w:i/>
          <w:iCs/>
        </w:rPr>
        <w:t>Smoking and Diabetes</w:t>
      </w:r>
      <w:r w:rsidRPr="0089457C">
        <w:rPr>
          <w:rFonts w:ascii="Times New Roman" w:hAnsi="Times New Roman" w:cs="Times New Roman"/>
        </w:rPr>
        <w:t xml:space="preserve">. CDC. Available at: </w:t>
      </w:r>
      <w:hyperlink r:id="rId13" w:tgtFrame="_new" w:history="1">
        <w:r w:rsidRPr="0089457C">
          <w:rPr>
            <w:rStyle w:val="Hyperlink"/>
            <w:rFonts w:ascii="Times New Roman" w:hAnsi="Times New Roman" w:cs="Times New Roman"/>
          </w:rPr>
          <w:t>https://www.cdc.gov/tobacco/campaign/tips/diseases/diabetes.html</w:t>
        </w:r>
      </w:hyperlink>
    </w:p>
    <w:p w14:paraId="30BB1D4B" w14:textId="77777777" w:rsidR="00437499" w:rsidRPr="0089457C" w:rsidRDefault="00437499" w:rsidP="000C39BF">
      <w:pPr>
        <w:spacing w:after="0" w:line="480" w:lineRule="auto"/>
        <w:ind w:left="720" w:hanging="720"/>
        <w:contextualSpacing/>
        <w:jc w:val="both"/>
        <w:rPr>
          <w:rFonts w:ascii="Times New Roman" w:hAnsi="Times New Roman" w:cs="Times New Roman"/>
        </w:rPr>
      </w:pPr>
      <w:proofErr w:type="spellStart"/>
      <w:r w:rsidRPr="0089457C">
        <w:rPr>
          <w:rFonts w:ascii="Times New Roman" w:hAnsi="Times New Roman" w:cs="Times New Roman"/>
        </w:rPr>
        <w:t>Chekima</w:t>
      </w:r>
      <w:proofErr w:type="spellEnd"/>
      <w:r w:rsidRPr="0089457C">
        <w:rPr>
          <w:rFonts w:ascii="Times New Roman" w:hAnsi="Times New Roman" w:cs="Times New Roman"/>
        </w:rPr>
        <w:t xml:space="preserve">, K., Yan, S.W., Lee, S.W.H., Wong, T.Z., Noor, M.I., Ooi, Y.B., </w:t>
      </w:r>
      <w:proofErr w:type="spellStart"/>
      <w:r w:rsidRPr="0089457C">
        <w:rPr>
          <w:rFonts w:ascii="Times New Roman" w:hAnsi="Times New Roman" w:cs="Times New Roman"/>
        </w:rPr>
        <w:t>Metzendorf</w:t>
      </w:r>
      <w:proofErr w:type="spellEnd"/>
      <w:r w:rsidRPr="0089457C">
        <w:rPr>
          <w:rFonts w:ascii="Times New Roman" w:hAnsi="Times New Roman" w:cs="Times New Roman"/>
        </w:rPr>
        <w:t xml:space="preserve">, M.I. and Lai, N.M., 2023. Low </w:t>
      </w:r>
      <w:proofErr w:type="spellStart"/>
      <w:r w:rsidRPr="0089457C">
        <w:rPr>
          <w:rFonts w:ascii="Times New Roman" w:hAnsi="Times New Roman" w:cs="Times New Roman"/>
        </w:rPr>
        <w:t>glycaemic</w:t>
      </w:r>
      <w:proofErr w:type="spellEnd"/>
      <w:r w:rsidRPr="0089457C">
        <w:rPr>
          <w:rFonts w:ascii="Times New Roman" w:hAnsi="Times New Roman" w:cs="Times New Roman"/>
        </w:rPr>
        <w:t xml:space="preserve"> index or low </w:t>
      </w:r>
      <w:proofErr w:type="spellStart"/>
      <w:r w:rsidRPr="0089457C">
        <w:rPr>
          <w:rFonts w:ascii="Times New Roman" w:hAnsi="Times New Roman" w:cs="Times New Roman"/>
        </w:rPr>
        <w:t>glycaemic</w:t>
      </w:r>
      <w:proofErr w:type="spellEnd"/>
      <w:r w:rsidRPr="0089457C">
        <w:rPr>
          <w:rFonts w:ascii="Times New Roman" w:hAnsi="Times New Roman" w:cs="Times New Roman"/>
        </w:rPr>
        <w:t xml:space="preserve"> load diets for people with overweight or obesity. </w:t>
      </w:r>
      <w:r w:rsidRPr="0089457C">
        <w:rPr>
          <w:rFonts w:ascii="Times New Roman" w:hAnsi="Times New Roman" w:cs="Times New Roman"/>
          <w:i/>
          <w:iCs/>
        </w:rPr>
        <w:t>Cochrane Database of Systematic Reviews</w:t>
      </w:r>
      <w:r w:rsidRPr="0089457C">
        <w:rPr>
          <w:rFonts w:ascii="Times New Roman" w:hAnsi="Times New Roman" w:cs="Times New Roman"/>
        </w:rPr>
        <w:t>, (6).</w:t>
      </w:r>
    </w:p>
    <w:p w14:paraId="155F809E" w14:textId="77777777" w:rsidR="00437499" w:rsidRPr="0089457C" w:rsidRDefault="00437499" w:rsidP="000C39BF">
      <w:pPr>
        <w:spacing w:after="0" w:line="480" w:lineRule="auto"/>
        <w:ind w:left="720" w:hanging="720"/>
        <w:contextualSpacing/>
        <w:jc w:val="both"/>
        <w:rPr>
          <w:rFonts w:ascii="Times New Roman" w:hAnsi="Times New Roman" w:cs="Times New Roman"/>
        </w:rPr>
      </w:pPr>
      <w:r w:rsidRPr="0089457C">
        <w:rPr>
          <w:rFonts w:ascii="Times New Roman" w:hAnsi="Times New Roman" w:cs="Times New Roman"/>
        </w:rPr>
        <w:t>Chenoweth, I., 2017. Barriers that practitioners face when initiating insulin therapy in general practice settings and how they can be overcome. </w:t>
      </w:r>
      <w:r w:rsidRPr="0089457C">
        <w:rPr>
          <w:rFonts w:ascii="Times New Roman" w:hAnsi="Times New Roman" w:cs="Times New Roman"/>
          <w:i/>
          <w:iCs/>
        </w:rPr>
        <w:t>World Journal of Diabetes</w:t>
      </w:r>
      <w:r w:rsidRPr="0089457C">
        <w:rPr>
          <w:rFonts w:ascii="Times New Roman" w:hAnsi="Times New Roman" w:cs="Times New Roman"/>
        </w:rPr>
        <w:t>, </w:t>
      </w:r>
      <w:r w:rsidRPr="0089457C">
        <w:rPr>
          <w:rFonts w:ascii="Times New Roman" w:hAnsi="Times New Roman" w:cs="Times New Roman"/>
          <w:i/>
          <w:iCs/>
        </w:rPr>
        <w:t>8</w:t>
      </w:r>
      <w:r w:rsidRPr="0089457C">
        <w:rPr>
          <w:rFonts w:ascii="Times New Roman" w:hAnsi="Times New Roman" w:cs="Times New Roman"/>
        </w:rPr>
        <w:t>(1), p.28.</w:t>
      </w:r>
    </w:p>
    <w:p w14:paraId="0BD5F3FC" w14:textId="77777777" w:rsidR="00437499" w:rsidRPr="0089457C" w:rsidRDefault="00437499" w:rsidP="000C39BF">
      <w:pPr>
        <w:spacing w:after="0" w:line="480" w:lineRule="auto"/>
        <w:ind w:left="720" w:hanging="720"/>
        <w:contextualSpacing/>
        <w:jc w:val="both"/>
        <w:rPr>
          <w:rFonts w:ascii="Times New Roman" w:hAnsi="Times New Roman" w:cs="Times New Roman"/>
        </w:rPr>
      </w:pPr>
      <w:r w:rsidRPr="0089457C">
        <w:rPr>
          <w:rFonts w:ascii="Times New Roman" w:hAnsi="Times New Roman" w:cs="Times New Roman"/>
        </w:rPr>
        <w:t>Diabetes UK, n.d</w:t>
      </w:r>
      <w:r w:rsidRPr="0089457C">
        <w:rPr>
          <w:rFonts w:ascii="Times New Roman" w:hAnsi="Times New Roman" w:cs="Times New Roman"/>
          <w:b/>
          <w:bCs/>
        </w:rPr>
        <w:t>.</w:t>
      </w:r>
      <w:r w:rsidRPr="0089457C">
        <w:rPr>
          <w:rFonts w:ascii="Times New Roman" w:hAnsi="Times New Roman" w:cs="Times New Roman"/>
        </w:rPr>
        <w:t xml:space="preserve"> </w:t>
      </w:r>
      <w:r w:rsidRPr="0089457C">
        <w:rPr>
          <w:rFonts w:ascii="Times New Roman" w:hAnsi="Times New Roman" w:cs="Times New Roman"/>
          <w:i/>
          <w:iCs/>
        </w:rPr>
        <w:t>What is HbA1c?</w:t>
      </w:r>
      <w:r w:rsidRPr="0089457C">
        <w:rPr>
          <w:rFonts w:ascii="Times New Roman" w:hAnsi="Times New Roman" w:cs="Times New Roman"/>
        </w:rPr>
        <w:t xml:space="preserve"> Diabetes UK. Available at: </w:t>
      </w:r>
      <w:hyperlink r:id="rId14" w:tgtFrame="_new" w:history="1">
        <w:r w:rsidRPr="0089457C">
          <w:rPr>
            <w:rStyle w:val="Hyperlink"/>
            <w:rFonts w:ascii="Times New Roman" w:hAnsi="Times New Roman" w:cs="Times New Roman"/>
          </w:rPr>
          <w:t>https://www.diabetes.org.uk/about-diabetes/looking-after-diabetes/hba1c</w:t>
        </w:r>
      </w:hyperlink>
    </w:p>
    <w:p w14:paraId="29FDC212" w14:textId="77777777" w:rsidR="00437499" w:rsidRPr="0089457C" w:rsidRDefault="00437499" w:rsidP="000C39BF">
      <w:pPr>
        <w:spacing w:after="0" w:line="480" w:lineRule="auto"/>
        <w:ind w:left="720" w:hanging="720"/>
        <w:contextualSpacing/>
        <w:jc w:val="both"/>
        <w:rPr>
          <w:rFonts w:ascii="Times New Roman" w:hAnsi="Times New Roman" w:cs="Times New Roman"/>
        </w:rPr>
      </w:pPr>
      <w:r w:rsidRPr="0089457C">
        <w:rPr>
          <w:rFonts w:ascii="Times New Roman" w:hAnsi="Times New Roman" w:cs="Times New Roman"/>
        </w:rPr>
        <w:t xml:space="preserve">Galicia-Garcia, U., Benito-Vicente, A., </w:t>
      </w:r>
      <w:proofErr w:type="spellStart"/>
      <w:r w:rsidRPr="0089457C">
        <w:rPr>
          <w:rFonts w:ascii="Times New Roman" w:hAnsi="Times New Roman" w:cs="Times New Roman"/>
        </w:rPr>
        <w:t>Jebari</w:t>
      </w:r>
      <w:proofErr w:type="spellEnd"/>
      <w:r w:rsidRPr="0089457C">
        <w:rPr>
          <w:rFonts w:ascii="Times New Roman" w:hAnsi="Times New Roman" w:cs="Times New Roman"/>
        </w:rPr>
        <w:t>, S., Larrea-</w:t>
      </w:r>
      <w:proofErr w:type="spellStart"/>
      <w:r w:rsidRPr="0089457C">
        <w:rPr>
          <w:rFonts w:ascii="Times New Roman" w:hAnsi="Times New Roman" w:cs="Times New Roman"/>
        </w:rPr>
        <w:t>Sebal</w:t>
      </w:r>
      <w:proofErr w:type="spellEnd"/>
      <w:r w:rsidRPr="0089457C">
        <w:rPr>
          <w:rFonts w:ascii="Times New Roman" w:hAnsi="Times New Roman" w:cs="Times New Roman"/>
        </w:rPr>
        <w:t>, A., Siddiqi, H., Uribe, K.B., Ostolaza, H. and Martín, C., 2020. Pathophysiology of type 2 diabetes mellitus. </w:t>
      </w:r>
      <w:r w:rsidRPr="0089457C">
        <w:rPr>
          <w:rFonts w:ascii="Times New Roman" w:hAnsi="Times New Roman" w:cs="Times New Roman"/>
          <w:i/>
          <w:iCs/>
        </w:rPr>
        <w:t>International journal of molecular sciences</w:t>
      </w:r>
      <w:r w:rsidRPr="0089457C">
        <w:rPr>
          <w:rFonts w:ascii="Times New Roman" w:hAnsi="Times New Roman" w:cs="Times New Roman"/>
        </w:rPr>
        <w:t>, </w:t>
      </w:r>
      <w:r w:rsidRPr="0089457C">
        <w:rPr>
          <w:rFonts w:ascii="Times New Roman" w:hAnsi="Times New Roman" w:cs="Times New Roman"/>
          <w:i/>
          <w:iCs/>
        </w:rPr>
        <w:t>21</w:t>
      </w:r>
      <w:r w:rsidRPr="0089457C">
        <w:rPr>
          <w:rFonts w:ascii="Times New Roman" w:hAnsi="Times New Roman" w:cs="Times New Roman"/>
        </w:rPr>
        <w:t>(17), p.6275.</w:t>
      </w:r>
    </w:p>
    <w:p w14:paraId="070AF6DF" w14:textId="77777777" w:rsidR="00437499" w:rsidRPr="0089457C" w:rsidRDefault="00437499" w:rsidP="000C39BF">
      <w:pPr>
        <w:spacing w:after="0" w:line="480" w:lineRule="auto"/>
        <w:ind w:left="720" w:hanging="720"/>
        <w:contextualSpacing/>
        <w:jc w:val="both"/>
        <w:rPr>
          <w:rFonts w:ascii="Times New Roman" w:hAnsi="Times New Roman" w:cs="Times New Roman"/>
        </w:rPr>
      </w:pPr>
      <w:r w:rsidRPr="0089457C">
        <w:rPr>
          <w:rFonts w:ascii="Times New Roman" w:hAnsi="Times New Roman" w:cs="Times New Roman"/>
        </w:rPr>
        <w:lastRenderedPageBreak/>
        <w:t>Giri, B., Dey, S., Das, T., Sarkar, M., Banerjee, J. and Dash, S.K., 2018. Chronic hyperglycemia mediated physiological alteration and metabolic distortion leads to organ dysfunction, infection, cancer progression and other pathophysiological consequences: An update on glucose toxicity. </w:t>
      </w:r>
      <w:r w:rsidRPr="0089457C">
        <w:rPr>
          <w:rFonts w:ascii="Times New Roman" w:hAnsi="Times New Roman" w:cs="Times New Roman"/>
          <w:i/>
          <w:iCs/>
        </w:rPr>
        <w:t>Biomedicine &amp; pharmacotherapy</w:t>
      </w:r>
      <w:r w:rsidRPr="0089457C">
        <w:rPr>
          <w:rFonts w:ascii="Times New Roman" w:hAnsi="Times New Roman" w:cs="Times New Roman"/>
        </w:rPr>
        <w:t>, </w:t>
      </w:r>
      <w:r w:rsidRPr="0089457C">
        <w:rPr>
          <w:rFonts w:ascii="Times New Roman" w:hAnsi="Times New Roman" w:cs="Times New Roman"/>
          <w:i/>
          <w:iCs/>
        </w:rPr>
        <w:t>107</w:t>
      </w:r>
      <w:r w:rsidRPr="0089457C">
        <w:rPr>
          <w:rFonts w:ascii="Times New Roman" w:hAnsi="Times New Roman" w:cs="Times New Roman"/>
        </w:rPr>
        <w:t>, pp.306-328.</w:t>
      </w:r>
    </w:p>
    <w:p w14:paraId="4AAD83AE" w14:textId="77777777" w:rsidR="00437499" w:rsidRPr="0089457C" w:rsidRDefault="00437499" w:rsidP="000C39BF">
      <w:pPr>
        <w:spacing w:after="0" w:line="480" w:lineRule="auto"/>
        <w:ind w:left="720" w:hanging="720"/>
        <w:contextualSpacing/>
        <w:jc w:val="both"/>
        <w:rPr>
          <w:rFonts w:ascii="Times New Roman" w:hAnsi="Times New Roman" w:cs="Times New Roman"/>
        </w:rPr>
      </w:pPr>
      <w:r w:rsidRPr="0089457C">
        <w:rPr>
          <w:rFonts w:ascii="Times New Roman" w:hAnsi="Times New Roman" w:cs="Times New Roman"/>
        </w:rPr>
        <w:t xml:space="preserve">Hansen, M.P., Matheis, N. and </w:t>
      </w:r>
      <w:proofErr w:type="spellStart"/>
      <w:r w:rsidRPr="0089457C">
        <w:rPr>
          <w:rFonts w:ascii="Times New Roman" w:hAnsi="Times New Roman" w:cs="Times New Roman"/>
        </w:rPr>
        <w:t>Kahaly</w:t>
      </w:r>
      <w:proofErr w:type="spellEnd"/>
      <w:r w:rsidRPr="0089457C">
        <w:rPr>
          <w:rFonts w:ascii="Times New Roman" w:hAnsi="Times New Roman" w:cs="Times New Roman"/>
        </w:rPr>
        <w:t>, G.J., 2015. Type 1 diabetes and polyglandular autoimmune syndrome: A review. </w:t>
      </w:r>
      <w:r w:rsidRPr="0089457C">
        <w:rPr>
          <w:rFonts w:ascii="Times New Roman" w:hAnsi="Times New Roman" w:cs="Times New Roman"/>
          <w:i/>
          <w:iCs/>
        </w:rPr>
        <w:t>World journal of diabetes</w:t>
      </w:r>
      <w:r w:rsidRPr="0089457C">
        <w:rPr>
          <w:rFonts w:ascii="Times New Roman" w:hAnsi="Times New Roman" w:cs="Times New Roman"/>
        </w:rPr>
        <w:t>, </w:t>
      </w:r>
      <w:r w:rsidRPr="0089457C">
        <w:rPr>
          <w:rFonts w:ascii="Times New Roman" w:hAnsi="Times New Roman" w:cs="Times New Roman"/>
          <w:i/>
          <w:iCs/>
        </w:rPr>
        <w:t>6</w:t>
      </w:r>
      <w:r w:rsidRPr="0089457C">
        <w:rPr>
          <w:rFonts w:ascii="Times New Roman" w:hAnsi="Times New Roman" w:cs="Times New Roman"/>
        </w:rPr>
        <w:t>(1), p.67.</w:t>
      </w:r>
    </w:p>
    <w:p w14:paraId="7DA18CAA" w14:textId="77777777" w:rsidR="00437499" w:rsidRPr="0089457C" w:rsidRDefault="00437499" w:rsidP="000C39BF">
      <w:pPr>
        <w:spacing w:after="0" w:line="480" w:lineRule="auto"/>
        <w:ind w:left="720" w:hanging="720"/>
        <w:contextualSpacing/>
        <w:jc w:val="both"/>
        <w:rPr>
          <w:rFonts w:ascii="Times New Roman" w:hAnsi="Times New Roman" w:cs="Times New Roman"/>
        </w:rPr>
      </w:pPr>
      <w:r w:rsidRPr="0089457C">
        <w:rPr>
          <w:rFonts w:ascii="Times New Roman" w:hAnsi="Times New Roman" w:cs="Times New Roman"/>
        </w:rPr>
        <w:t xml:space="preserve">Lee, B.Y., </w:t>
      </w:r>
      <w:proofErr w:type="spellStart"/>
      <w:r w:rsidRPr="0089457C">
        <w:rPr>
          <w:rFonts w:ascii="Times New Roman" w:hAnsi="Times New Roman" w:cs="Times New Roman"/>
        </w:rPr>
        <w:t>Ordovás</w:t>
      </w:r>
      <w:proofErr w:type="spellEnd"/>
      <w:r w:rsidRPr="0089457C">
        <w:rPr>
          <w:rFonts w:ascii="Times New Roman" w:hAnsi="Times New Roman" w:cs="Times New Roman"/>
        </w:rPr>
        <w:t xml:space="preserve">, J.M., Parks, E.J., Anderson, C.A., </w:t>
      </w:r>
      <w:proofErr w:type="spellStart"/>
      <w:r w:rsidRPr="0089457C">
        <w:rPr>
          <w:rFonts w:ascii="Times New Roman" w:hAnsi="Times New Roman" w:cs="Times New Roman"/>
        </w:rPr>
        <w:t>Barabási</w:t>
      </w:r>
      <w:proofErr w:type="spellEnd"/>
      <w:r w:rsidRPr="0089457C">
        <w:rPr>
          <w:rFonts w:ascii="Times New Roman" w:hAnsi="Times New Roman" w:cs="Times New Roman"/>
        </w:rPr>
        <w:t>, A.L., Clinton, S.K., de la Haye, K., Duffy, V.B., Franks, P.W., Ginexi, E.M. and Hammond, K.J., 2022. Research gaps and opportunities in precision nutrition: an NIH workshop report.</w:t>
      </w:r>
    </w:p>
    <w:p w14:paraId="399E4986" w14:textId="77777777" w:rsidR="00437499" w:rsidRPr="0089457C" w:rsidRDefault="00437499" w:rsidP="000C39BF">
      <w:pPr>
        <w:spacing w:after="0" w:line="480" w:lineRule="auto"/>
        <w:ind w:left="720" w:hanging="720"/>
        <w:contextualSpacing/>
        <w:jc w:val="both"/>
        <w:rPr>
          <w:rFonts w:ascii="Times New Roman" w:hAnsi="Times New Roman" w:cs="Times New Roman"/>
        </w:rPr>
      </w:pPr>
      <w:r w:rsidRPr="0089457C">
        <w:rPr>
          <w:rFonts w:ascii="Times New Roman" w:hAnsi="Times New Roman" w:cs="Times New Roman"/>
        </w:rPr>
        <w:t>Lizzo, J.M., Goyal, A. and Kaur, J., 2025. Adult diabetic ketoacidosis. In </w:t>
      </w:r>
      <w:proofErr w:type="spellStart"/>
      <w:r w:rsidRPr="0089457C">
        <w:rPr>
          <w:rFonts w:ascii="Times New Roman" w:hAnsi="Times New Roman" w:cs="Times New Roman"/>
          <w:i/>
          <w:iCs/>
        </w:rPr>
        <w:t>StatPearls</w:t>
      </w:r>
      <w:proofErr w:type="spellEnd"/>
      <w:r w:rsidRPr="0089457C">
        <w:rPr>
          <w:rFonts w:ascii="Times New Roman" w:hAnsi="Times New Roman" w:cs="Times New Roman"/>
          <w:i/>
          <w:iCs/>
        </w:rPr>
        <w:t xml:space="preserve"> [Internet]</w:t>
      </w:r>
      <w:r w:rsidRPr="0089457C">
        <w:rPr>
          <w:rFonts w:ascii="Times New Roman" w:hAnsi="Times New Roman" w:cs="Times New Roman"/>
        </w:rPr>
        <w:t xml:space="preserve">. </w:t>
      </w:r>
      <w:proofErr w:type="spellStart"/>
      <w:r w:rsidRPr="0089457C">
        <w:rPr>
          <w:rFonts w:ascii="Times New Roman" w:hAnsi="Times New Roman" w:cs="Times New Roman"/>
        </w:rPr>
        <w:t>StatPearls</w:t>
      </w:r>
      <w:proofErr w:type="spellEnd"/>
      <w:r w:rsidRPr="0089457C">
        <w:rPr>
          <w:rFonts w:ascii="Times New Roman" w:hAnsi="Times New Roman" w:cs="Times New Roman"/>
        </w:rPr>
        <w:t xml:space="preserve"> Publishing.</w:t>
      </w:r>
    </w:p>
    <w:p w14:paraId="08776596" w14:textId="77777777" w:rsidR="00437499" w:rsidRPr="0089457C" w:rsidRDefault="00437499" w:rsidP="000C39BF">
      <w:pPr>
        <w:spacing w:after="0" w:line="480" w:lineRule="auto"/>
        <w:ind w:left="720" w:hanging="720"/>
        <w:contextualSpacing/>
        <w:jc w:val="both"/>
        <w:rPr>
          <w:rFonts w:ascii="Times New Roman" w:hAnsi="Times New Roman" w:cs="Times New Roman"/>
        </w:rPr>
      </w:pPr>
      <w:r w:rsidRPr="0089457C">
        <w:rPr>
          <w:rFonts w:ascii="Times New Roman" w:hAnsi="Times New Roman" w:cs="Times New Roman"/>
        </w:rPr>
        <w:t>Mishra, N.K., 2026. Childhood obesity and cardiac risk in youth: Emerging challenges toward 2050. </w:t>
      </w:r>
      <w:r w:rsidRPr="0089457C">
        <w:rPr>
          <w:rFonts w:ascii="Times New Roman" w:hAnsi="Times New Roman" w:cs="Times New Roman"/>
          <w:i/>
          <w:iCs/>
        </w:rPr>
        <w:t>Clinical Nutrition ESPEN</w:t>
      </w:r>
      <w:r w:rsidRPr="0089457C">
        <w:rPr>
          <w:rFonts w:ascii="Times New Roman" w:hAnsi="Times New Roman" w:cs="Times New Roman"/>
        </w:rPr>
        <w:t>, p.103260.</w:t>
      </w:r>
    </w:p>
    <w:p w14:paraId="6780DF0A" w14:textId="77777777" w:rsidR="00437499" w:rsidRPr="0089457C" w:rsidRDefault="00437499" w:rsidP="000C39BF">
      <w:pPr>
        <w:spacing w:after="0" w:line="480" w:lineRule="auto"/>
        <w:ind w:left="720" w:hanging="720"/>
        <w:contextualSpacing/>
        <w:jc w:val="both"/>
        <w:rPr>
          <w:rFonts w:ascii="Times New Roman" w:hAnsi="Times New Roman" w:cs="Times New Roman"/>
        </w:rPr>
      </w:pPr>
      <w:r w:rsidRPr="0089457C">
        <w:rPr>
          <w:rFonts w:ascii="Times New Roman" w:hAnsi="Times New Roman" w:cs="Times New Roman"/>
        </w:rPr>
        <w:t>Morgan, J.M., Mensa-Wilmot, Y., Bowen, S.A., Murphy, M., Bonner, T., Rutledge, S. and Rutledge, G., 2018. Implementing key drivers for diabetes self-management education and support programs: early outcomes, activities, facilitators, and barriers. </w:t>
      </w:r>
      <w:r w:rsidRPr="0089457C">
        <w:rPr>
          <w:rFonts w:ascii="Times New Roman" w:hAnsi="Times New Roman" w:cs="Times New Roman"/>
          <w:i/>
          <w:iCs/>
        </w:rPr>
        <w:t>Preventing chronic disease</w:t>
      </w:r>
      <w:r w:rsidRPr="0089457C">
        <w:rPr>
          <w:rFonts w:ascii="Times New Roman" w:hAnsi="Times New Roman" w:cs="Times New Roman"/>
        </w:rPr>
        <w:t>, </w:t>
      </w:r>
      <w:r w:rsidRPr="0089457C">
        <w:rPr>
          <w:rFonts w:ascii="Times New Roman" w:hAnsi="Times New Roman" w:cs="Times New Roman"/>
          <w:i/>
          <w:iCs/>
        </w:rPr>
        <w:t>15</w:t>
      </w:r>
      <w:r w:rsidRPr="0089457C">
        <w:rPr>
          <w:rFonts w:ascii="Times New Roman" w:hAnsi="Times New Roman" w:cs="Times New Roman"/>
        </w:rPr>
        <w:t>, p.E15.</w:t>
      </w:r>
    </w:p>
    <w:p w14:paraId="55F981A3" w14:textId="77777777" w:rsidR="00437499" w:rsidRPr="0089457C" w:rsidRDefault="00437499" w:rsidP="000C39BF">
      <w:pPr>
        <w:spacing w:after="0" w:line="480" w:lineRule="auto"/>
        <w:ind w:left="720" w:hanging="720"/>
        <w:contextualSpacing/>
        <w:jc w:val="both"/>
        <w:rPr>
          <w:rFonts w:ascii="Times New Roman" w:hAnsi="Times New Roman" w:cs="Times New Roman"/>
        </w:rPr>
      </w:pPr>
      <w:r w:rsidRPr="0089457C">
        <w:rPr>
          <w:rFonts w:ascii="Times New Roman" w:hAnsi="Times New Roman" w:cs="Times New Roman"/>
        </w:rPr>
        <w:t xml:space="preserve">Naifeh, N., </w:t>
      </w:r>
      <w:proofErr w:type="spellStart"/>
      <w:r w:rsidRPr="0089457C">
        <w:rPr>
          <w:rFonts w:ascii="Times New Roman" w:hAnsi="Times New Roman" w:cs="Times New Roman"/>
        </w:rPr>
        <w:t>Dimri</w:t>
      </w:r>
      <w:proofErr w:type="spellEnd"/>
      <w:r w:rsidRPr="0089457C">
        <w:rPr>
          <w:rFonts w:ascii="Times New Roman" w:hAnsi="Times New Roman" w:cs="Times New Roman"/>
        </w:rPr>
        <w:t xml:space="preserve">, M. and </w:t>
      </w:r>
      <w:proofErr w:type="spellStart"/>
      <w:r w:rsidRPr="0089457C">
        <w:rPr>
          <w:rFonts w:ascii="Times New Roman" w:hAnsi="Times New Roman" w:cs="Times New Roman"/>
        </w:rPr>
        <w:t>Varacallo</w:t>
      </w:r>
      <w:proofErr w:type="spellEnd"/>
      <w:r w:rsidRPr="0089457C">
        <w:rPr>
          <w:rFonts w:ascii="Times New Roman" w:hAnsi="Times New Roman" w:cs="Times New Roman"/>
        </w:rPr>
        <w:t>, M.A., 2023. Biochemistry, aerobic glycolysis. In </w:t>
      </w:r>
      <w:proofErr w:type="spellStart"/>
      <w:r w:rsidRPr="0089457C">
        <w:rPr>
          <w:rFonts w:ascii="Times New Roman" w:hAnsi="Times New Roman" w:cs="Times New Roman"/>
          <w:i/>
          <w:iCs/>
        </w:rPr>
        <w:t>StatPearls</w:t>
      </w:r>
      <w:proofErr w:type="spellEnd"/>
      <w:r w:rsidRPr="0089457C">
        <w:rPr>
          <w:rFonts w:ascii="Times New Roman" w:hAnsi="Times New Roman" w:cs="Times New Roman"/>
          <w:i/>
          <w:iCs/>
        </w:rPr>
        <w:t xml:space="preserve"> [Internet]</w:t>
      </w:r>
      <w:r w:rsidRPr="0089457C">
        <w:rPr>
          <w:rFonts w:ascii="Times New Roman" w:hAnsi="Times New Roman" w:cs="Times New Roman"/>
        </w:rPr>
        <w:t xml:space="preserve">. </w:t>
      </w:r>
      <w:proofErr w:type="spellStart"/>
      <w:r w:rsidRPr="0089457C">
        <w:rPr>
          <w:rFonts w:ascii="Times New Roman" w:hAnsi="Times New Roman" w:cs="Times New Roman"/>
        </w:rPr>
        <w:t>StatPearls</w:t>
      </w:r>
      <w:proofErr w:type="spellEnd"/>
      <w:r w:rsidRPr="0089457C">
        <w:rPr>
          <w:rFonts w:ascii="Times New Roman" w:hAnsi="Times New Roman" w:cs="Times New Roman"/>
        </w:rPr>
        <w:t xml:space="preserve"> Publishing.</w:t>
      </w:r>
    </w:p>
    <w:p w14:paraId="5FEF1F7B" w14:textId="77777777" w:rsidR="00437499" w:rsidRPr="0089457C" w:rsidRDefault="00437499" w:rsidP="00437499">
      <w:pPr>
        <w:spacing w:after="0" w:line="480" w:lineRule="auto"/>
        <w:ind w:left="720" w:hanging="720"/>
        <w:contextualSpacing/>
        <w:jc w:val="both"/>
        <w:rPr>
          <w:rFonts w:ascii="Times New Roman" w:hAnsi="Times New Roman" w:cs="Times New Roman"/>
        </w:rPr>
      </w:pPr>
      <w:r w:rsidRPr="0089457C">
        <w:rPr>
          <w:rFonts w:ascii="Times New Roman" w:hAnsi="Times New Roman" w:cs="Times New Roman"/>
        </w:rPr>
        <w:t>NHS England, 2022</w:t>
      </w:r>
      <w:r w:rsidRPr="0089457C">
        <w:rPr>
          <w:rFonts w:ascii="Times New Roman" w:hAnsi="Times New Roman" w:cs="Times New Roman"/>
          <w:b/>
          <w:bCs/>
        </w:rPr>
        <w:t>.</w:t>
      </w:r>
      <w:r w:rsidRPr="0089457C">
        <w:rPr>
          <w:rFonts w:ascii="Times New Roman" w:hAnsi="Times New Roman" w:cs="Times New Roman"/>
        </w:rPr>
        <w:t xml:space="preserve"> </w:t>
      </w:r>
      <w:r w:rsidRPr="0089457C">
        <w:rPr>
          <w:rFonts w:ascii="Times New Roman" w:hAnsi="Times New Roman" w:cs="Times New Roman"/>
          <w:i/>
          <w:iCs/>
        </w:rPr>
        <w:t>Glucose monitoring for patients living with diabetes.</w:t>
      </w:r>
      <w:r w:rsidRPr="0089457C">
        <w:rPr>
          <w:rFonts w:ascii="Times New Roman" w:hAnsi="Times New Roman" w:cs="Times New Roman"/>
        </w:rPr>
        <w:t xml:space="preserve"> NHS England. Available at: </w:t>
      </w:r>
      <w:hyperlink r:id="rId15" w:tgtFrame="_new" w:history="1">
        <w:r w:rsidRPr="0089457C">
          <w:rPr>
            <w:rStyle w:val="Hyperlink"/>
            <w:rFonts w:ascii="Times New Roman" w:hAnsi="Times New Roman" w:cs="Times New Roman"/>
          </w:rPr>
          <w:t>https://www.england.nhs.uk/diabetes/digital-innovations-to-support-diabetes-outcomes/flash-glucose-monitoring/</w:t>
        </w:r>
      </w:hyperlink>
    </w:p>
    <w:p w14:paraId="7397A6A5" w14:textId="77777777" w:rsidR="00437499" w:rsidRPr="0089457C" w:rsidRDefault="00437499" w:rsidP="00437499">
      <w:pPr>
        <w:spacing w:after="0" w:line="480" w:lineRule="auto"/>
        <w:ind w:left="720" w:hanging="720"/>
        <w:contextualSpacing/>
        <w:jc w:val="both"/>
        <w:rPr>
          <w:rFonts w:ascii="Times New Roman" w:hAnsi="Times New Roman" w:cs="Times New Roman"/>
        </w:rPr>
      </w:pPr>
      <w:r w:rsidRPr="0089457C">
        <w:rPr>
          <w:rFonts w:ascii="Times New Roman" w:hAnsi="Times New Roman" w:cs="Times New Roman"/>
        </w:rPr>
        <w:lastRenderedPageBreak/>
        <w:t>NHS, 2025</w:t>
      </w:r>
      <w:r w:rsidRPr="0089457C">
        <w:rPr>
          <w:rFonts w:ascii="Times New Roman" w:hAnsi="Times New Roman" w:cs="Times New Roman"/>
          <w:b/>
          <w:bCs/>
        </w:rPr>
        <w:t>.</w:t>
      </w:r>
      <w:r w:rsidRPr="0089457C">
        <w:rPr>
          <w:rFonts w:ascii="Times New Roman" w:hAnsi="Times New Roman" w:cs="Times New Roman"/>
        </w:rPr>
        <w:t xml:space="preserve"> </w:t>
      </w:r>
      <w:r w:rsidRPr="0089457C">
        <w:rPr>
          <w:rFonts w:ascii="Times New Roman" w:hAnsi="Times New Roman" w:cs="Times New Roman"/>
          <w:i/>
          <w:iCs/>
        </w:rPr>
        <w:t>Lifestyle changes to help with type 2 diabetes.</w:t>
      </w:r>
      <w:r w:rsidRPr="0089457C">
        <w:rPr>
          <w:rFonts w:ascii="Times New Roman" w:hAnsi="Times New Roman" w:cs="Times New Roman"/>
        </w:rPr>
        <w:t xml:space="preserve"> NHS. Available at: </w:t>
      </w:r>
      <w:hyperlink r:id="rId16" w:tgtFrame="_new" w:history="1">
        <w:r w:rsidRPr="0089457C">
          <w:rPr>
            <w:rStyle w:val="Hyperlink"/>
            <w:rFonts w:ascii="Times New Roman" w:hAnsi="Times New Roman" w:cs="Times New Roman"/>
          </w:rPr>
          <w:t>https://www.nhs.uk/conditions/type-2-diabetes/treatment/</w:t>
        </w:r>
      </w:hyperlink>
    </w:p>
    <w:p w14:paraId="1BE0F68A" w14:textId="77777777" w:rsidR="00437499" w:rsidRPr="0089457C" w:rsidRDefault="00437499" w:rsidP="000C39BF">
      <w:pPr>
        <w:spacing w:after="0" w:line="480" w:lineRule="auto"/>
        <w:ind w:left="720" w:hanging="720"/>
        <w:contextualSpacing/>
        <w:jc w:val="both"/>
        <w:rPr>
          <w:rFonts w:ascii="Times New Roman" w:hAnsi="Times New Roman" w:cs="Times New Roman"/>
        </w:rPr>
      </w:pPr>
      <w:r w:rsidRPr="0089457C">
        <w:rPr>
          <w:rFonts w:ascii="Times New Roman" w:hAnsi="Times New Roman" w:cs="Times New Roman"/>
          <w:b/>
          <w:bCs/>
        </w:rPr>
        <w:t>Osmosis, 2021.</w:t>
      </w:r>
      <w:r w:rsidRPr="0089457C">
        <w:rPr>
          <w:rFonts w:ascii="Times New Roman" w:hAnsi="Times New Roman" w:cs="Times New Roman"/>
        </w:rPr>
        <w:t xml:space="preserve"> </w:t>
      </w:r>
      <w:r w:rsidRPr="0089457C">
        <w:rPr>
          <w:rFonts w:ascii="Times New Roman" w:hAnsi="Times New Roman" w:cs="Times New Roman"/>
          <w:i/>
          <w:iCs/>
        </w:rPr>
        <w:t>Cellular Respiration: What Is It, Its Purpose, and More</w:t>
      </w:r>
      <w:r w:rsidRPr="0089457C">
        <w:rPr>
          <w:rFonts w:ascii="Times New Roman" w:hAnsi="Times New Roman" w:cs="Times New Roman"/>
        </w:rPr>
        <w:t xml:space="preserve">. Osmosis. Available at: </w:t>
      </w:r>
      <w:hyperlink r:id="rId17" w:tgtFrame="_new" w:history="1">
        <w:r w:rsidRPr="0089457C">
          <w:rPr>
            <w:rStyle w:val="Hyperlink"/>
            <w:rFonts w:ascii="Times New Roman" w:hAnsi="Times New Roman" w:cs="Times New Roman"/>
          </w:rPr>
          <w:t>https://www.osmosis.org/answers/cellular-respiration</w:t>
        </w:r>
      </w:hyperlink>
    </w:p>
    <w:p w14:paraId="205EC382" w14:textId="77777777" w:rsidR="00437499" w:rsidRPr="0089457C" w:rsidRDefault="00437499" w:rsidP="000C39BF">
      <w:pPr>
        <w:spacing w:after="0" w:line="480" w:lineRule="auto"/>
        <w:ind w:left="720" w:hanging="720"/>
        <w:contextualSpacing/>
        <w:jc w:val="both"/>
        <w:rPr>
          <w:rFonts w:ascii="Times New Roman" w:hAnsi="Times New Roman" w:cs="Times New Roman"/>
        </w:rPr>
      </w:pPr>
      <w:r w:rsidRPr="0089457C">
        <w:rPr>
          <w:rFonts w:ascii="Times New Roman" w:hAnsi="Times New Roman" w:cs="Times New Roman"/>
        </w:rPr>
        <w:t>Rorsman, P. and Ashcroft, F.M., 2018. Pancreatic β-cell electrical activity and insulin secretion: of mice and men. </w:t>
      </w:r>
      <w:r w:rsidRPr="0089457C">
        <w:rPr>
          <w:rFonts w:ascii="Times New Roman" w:hAnsi="Times New Roman" w:cs="Times New Roman"/>
          <w:i/>
          <w:iCs/>
        </w:rPr>
        <w:t>Physiological reviews</w:t>
      </w:r>
      <w:r w:rsidRPr="0089457C">
        <w:rPr>
          <w:rFonts w:ascii="Times New Roman" w:hAnsi="Times New Roman" w:cs="Times New Roman"/>
        </w:rPr>
        <w:t>, </w:t>
      </w:r>
      <w:r w:rsidRPr="0089457C">
        <w:rPr>
          <w:rFonts w:ascii="Times New Roman" w:hAnsi="Times New Roman" w:cs="Times New Roman"/>
          <w:i/>
          <w:iCs/>
        </w:rPr>
        <w:t>98</w:t>
      </w:r>
      <w:r w:rsidRPr="0089457C">
        <w:rPr>
          <w:rFonts w:ascii="Times New Roman" w:hAnsi="Times New Roman" w:cs="Times New Roman"/>
        </w:rPr>
        <w:t>(1), pp.117-214.</w:t>
      </w:r>
    </w:p>
    <w:p w14:paraId="6E7F0E9E" w14:textId="77777777" w:rsidR="00437499" w:rsidRPr="0089457C" w:rsidRDefault="00437499" w:rsidP="000C39BF">
      <w:pPr>
        <w:spacing w:after="0" w:line="480" w:lineRule="auto"/>
        <w:ind w:left="720" w:hanging="720"/>
        <w:contextualSpacing/>
        <w:jc w:val="both"/>
        <w:rPr>
          <w:rFonts w:ascii="Times New Roman" w:hAnsi="Times New Roman" w:cs="Times New Roman"/>
        </w:rPr>
      </w:pPr>
      <w:r w:rsidRPr="0089457C">
        <w:rPr>
          <w:rFonts w:ascii="Times New Roman" w:hAnsi="Times New Roman" w:cs="Times New Roman"/>
        </w:rPr>
        <w:t xml:space="preserve">Sarwal, D. and Bordoni, B., 2023. Physiology, </w:t>
      </w:r>
      <w:proofErr w:type="spellStart"/>
      <w:r w:rsidRPr="0089457C">
        <w:rPr>
          <w:rFonts w:ascii="Times New Roman" w:hAnsi="Times New Roman" w:cs="Times New Roman"/>
        </w:rPr>
        <w:t>Enteroglucagon</w:t>
      </w:r>
      <w:proofErr w:type="spellEnd"/>
      <w:r w:rsidRPr="0089457C">
        <w:rPr>
          <w:rFonts w:ascii="Times New Roman" w:hAnsi="Times New Roman" w:cs="Times New Roman"/>
        </w:rPr>
        <w:t>. In </w:t>
      </w:r>
      <w:proofErr w:type="spellStart"/>
      <w:r w:rsidRPr="0089457C">
        <w:rPr>
          <w:rFonts w:ascii="Times New Roman" w:hAnsi="Times New Roman" w:cs="Times New Roman"/>
          <w:i/>
          <w:iCs/>
        </w:rPr>
        <w:t>StatPearls</w:t>
      </w:r>
      <w:proofErr w:type="spellEnd"/>
      <w:r w:rsidRPr="0089457C">
        <w:rPr>
          <w:rFonts w:ascii="Times New Roman" w:hAnsi="Times New Roman" w:cs="Times New Roman"/>
          <w:i/>
          <w:iCs/>
        </w:rPr>
        <w:t xml:space="preserve"> [Internet]</w:t>
      </w:r>
      <w:r w:rsidRPr="0089457C">
        <w:rPr>
          <w:rFonts w:ascii="Times New Roman" w:hAnsi="Times New Roman" w:cs="Times New Roman"/>
        </w:rPr>
        <w:t xml:space="preserve">. </w:t>
      </w:r>
      <w:proofErr w:type="spellStart"/>
      <w:r w:rsidRPr="0089457C">
        <w:rPr>
          <w:rFonts w:ascii="Times New Roman" w:hAnsi="Times New Roman" w:cs="Times New Roman"/>
        </w:rPr>
        <w:t>StatPearls</w:t>
      </w:r>
      <w:proofErr w:type="spellEnd"/>
      <w:r w:rsidRPr="0089457C">
        <w:rPr>
          <w:rFonts w:ascii="Times New Roman" w:hAnsi="Times New Roman" w:cs="Times New Roman"/>
        </w:rPr>
        <w:t xml:space="preserve"> Publishing.</w:t>
      </w:r>
    </w:p>
    <w:p w14:paraId="1B60ACAD" w14:textId="77777777" w:rsidR="00437499" w:rsidRPr="0089457C" w:rsidRDefault="00437499" w:rsidP="000C39BF">
      <w:pPr>
        <w:spacing w:after="0" w:line="480" w:lineRule="auto"/>
        <w:ind w:left="720" w:hanging="720"/>
        <w:contextualSpacing/>
        <w:jc w:val="both"/>
        <w:rPr>
          <w:rFonts w:ascii="Times New Roman" w:hAnsi="Times New Roman" w:cs="Times New Roman"/>
        </w:rPr>
      </w:pPr>
      <w:r w:rsidRPr="0089457C">
        <w:rPr>
          <w:rFonts w:ascii="Times New Roman" w:hAnsi="Times New Roman" w:cs="Times New Roman"/>
        </w:rPr>
        <w:t>Somanathan, R., Gandhi, S., Sivakumar, T. and Manjunatha, N., 2025. Nurse-led treatment engagement interventions for persons with severe mental illnesses in community settings. </w:t>
      </w:r>
      <w:r w:rsidRPr="0089457C">
        <w:rPr>
          <w:rFonts w:ascii="Times New Roman" w:hAnsi="Times New Roman" w:cs="Times New Roman"/>
          <w:i/>
          <w:iCs/>
        </w:rPr>
        <w:t>World Journal of Psychiatry</w:t>
      </w:r>
      <w:r w:rsidRPr="0089457C">
        <w:rPr>
          <w:rFonts w:ascii="Times New Roman" w:hAnsi="Times New Roman" w:cs="Times New Roman"/>
        </w:rPr>
        <w:t>, </w:t>
      </w:r>
      <w:r w:rsidRPr="0089457C">
        <w:rPr>
          <w:rFonts w:ascii="Times New Roman" w:hAnsi="Times New Roman" w:cs="Times New Roman"/>
          <w:i/>
          <w:iCs/>
        </w:rPr>
        <w:t>15</w:t>
      </w:r>
      <w:r w:rsidRPr="0089457C">
        <w:rPr>
          <w:rFonts w:ascii="Times New Roman" w:hAnsi="Times New Roman" w:cs="Times New Roman"/>
        </w:rPr>
        <w:t>(9), p.107720.</w:t>
      </w:r>
    </w:p>
    <w:p w14:paraId="66CD2444" w14:textId="77777777" w:rsidR="00437499" w:rsidRPr="0089457C" w:rsidRDefault="00437499" w:rsidP="00437499">
      <w:pPr>
        <w:spacing w:after="0" w:line="480" w:lineRule="auto"/>
        <w:ind w:left="720" w:hanging="720"/>
        <w:contextualSpacing/>
        <w:jc w:val="both"/>
        <w:rPr>
          <w:rFonts w:ascii="Times New Roman" w:hAnsi="Times New Roman" w:cs="Times New Roman"/>
        </w:rPr>
      </w:pPr>
      <w:r w:rsidRPr="0089457C">
        <w:rPr>
          <w:rFonts w:ascii="Times New Roman" w:hAnsi="Times New Roman" w:cs="Times New Roman"/>
        </w:rPr>
        <w:t>The Dudley Group NHS Foundation Trust, 2022</w:t>
      </w:r>
      <w:r w:rsidRPr="0089457C">
        <w:rPr>
          <w:rFonts w:ascii="Times New Roman" w:hAnsi="Times New Roman" w:cs="Times New Roman"/>
          <w:b/>
          <w:bCs/>
        </w:rPr>
        <w:t>.</w:t>
      </w:r>
      <w:r w:rsidRPr="0089457C">
        <w:rPr>
          <w:rFonts w:ascii="Times New Roman" w:hAnsi="Times New Roman" w:cs="Times New Roman"/>
        </w:rPr>
        <w:t xml:space="preserve"> </w:t>
      </w:r>
      <w:r w:rsidRPr="0089457C">
        <w:rPr>
          <w:rFonts w:ascii="Times New Roman" w:hAnsi="Times New Roman" w:cs="Times New Roman"/>
          <w:i/>
          <w:iCs/>
        </w:rPr>
        <w:t>Type 1 Diabetes and Carbohydrate (carb) counting for adults and children.</w:t>
      </w:r>
      <w:r w:rsidRPr="0089457C">
        <w:rPr>
          <w:rFonts w:ascii="Times New Roman" w:hAnsi="Times New Roman" w:cs="Times New Roman"/>
        </w:rPr>
        <w:t xml:space="preserve"> Patient Information Leaflet. Dudley: The Dudley </w:t>
      </w:r>
      <w:proofErr w:type="gramStart"/>
      <w:r w:rsidRPr="0089457C">
        <w:rPr>
          <w:rFonts w:ascii="Times New Roman" w:hAnsi="Times New Roman" w:cs="Times New Roman"/>
        </w:rPr>
        <w:t xml:space="preserve">Group </w:t>
      </w:r>
      <w:r w:rsidRPr="0089457C">
        <w:rPr>
          <w:rFonts w:ascii="Times New Roman" w:hAnsi="Times New Roman" w:cs="Times New Roman"/>
        </w:rPr>
        <w:t xml:space="preserve"> </w:t>
      </w:r>
      <w:r w:rsidRPr="0089457C">
        <w:rPr>
          <w:rFonts w:ascii="Times New Roman" w:hAnsi="Times New Roman" w:cs="Times New Roman"/>
        </w:rPr>
        <w:t>NHS</w:t>
      </w:r>
      <w:proofErr w:type="gramEnd"/>
      <w:r w:rsidRPr="0089457C">
        <w:rPr>
          <w:rFonts w:ascii="Times New Roman" w:hAnsi="Times New Roman" w:cs="Times New Roman"/>
        </w:rPr>
        <w:t xml:space="preserve"> Foundation Trust. Available at: </w:t>
      </w:r>
      <w:hyperlink r:id="rId18" w:tgtFrame="_new" w:history="1">
        <w:r w:rsidRPr="0089457C">
          <w:rPr>
            <w:rStyle w:val="Hyperlink"/>
            <w:rFonts w:ascii="Times New Roman" w:hAnsi="Times New Roman" w:cs="Times New Roman"/>
          </w:rPr>
          <w:t>https://www.dgft.nhs.uk/pil/type-1-diabetes-and-carbohydrate-carb-counting-for-adults-and-children/</w:t>
        </w:r>
      </w:hyperlink>
    </w:p>
    <w:p w14:paraId="66F5201D" w14:textId="77777777" w:rsidR="00437499" w:rsidRPr="0089457C" w:rsidRDefault="00437499" w:rsidP="000C39BF">
      <w:pPr>
        <w:spacing w:after="0" w:line="480" w:lineRule="auto"/>
        <w:ind w:left="720" w:hanging="720"/>
        <w:contextualSpacing/>
        <w:jc w:val="both"/>
        <w:rPr>
          <w:rFonts w:ascii="Times New Roman" w:hAnsi="Times New Roman" w:cs="Times New Roman"/>
        </w:rPr>
      </w:pPr>
      <w:r w:rsidRPr="0089457C">
        <w:rPr>
          <w:rFonts w:ascii="Times New Roman" w:hAnsi="Times New Roman" w:cs="Times New Roman"/>
        </w:rPr>
        <w:t>Vargas, E., Podder, V. and Sepulveda, M.A.C., 2023. Physiology, glucose transporter type 4. In </w:t>
      </w:r>
      <w:proofErr w:type="spellStart"/>
      <w:r w:rsidRPr="0089457C">
        <w:rPr>
          <w:rFonts w:ascii="Times New Roman" w:hAnsi="Times New Roman" w:cs="Times New Roman"/>
          <w:i/>
          <w:iCs/>
        </w:rPr>
        <w:t>StatPearls</w:t>
      </w:r>
      <w:proofErr w:type="spellEnd"/>
      <w:r w:rsidRPr="0089457C">
        <w:rPr>
          <w:rFonts w:ascii="Times New Roman" w:hAnsi="Times New Roman" w:cs="Times New Roman"/>
          <w:i/>
          <w:iCs/>
        </w:rPr>
        <w:t xml:space="preserve"> [Internet]</w:t>
      </w:r>
      <w:r w:rsidRPr="0089457C">
        <w:rPr>
          <w:rFonts w:ascii="Times New Roman" w:hAnsi="Times New Roman" w:cs="Times New Roman"/>
        </w:rPr>
        <w:t xml:space="preserve">. </w:t>
      </w:r>
      <w:proofErr w:type="spellStart"/>
      <w:r w:rsidRPr="0089457C">
        <w:rPr>
          <w:rFonts w:ascii="Times New Roman" w:hAnsi="Times New Roman" w:cs="Times New Roman"/>
        </w:rPr>
        <w:t>StatPearls</w:t>
      </w:r>
      <w:proofErr w:type="spellEnd"/>
      <w:r w:rsidRPr="0089457C">
        <w:rPr>
          <w:rFonts w:ascii="Times New Roman" w:hAnsi="Times New Roman" w:cs="Times New Roman"/>
        </w:rPr>
        <w:t xml:space="preserve"> publishing.</w:t>
      </w:r>
    </w:p>
    <w:p w14:paraId="64DDE973" w14:textId="77777777" w:rsidR="00437499" w:rsidRPr="0089457C" w:rsidRDefault="00437499" w:rsidP="000C39BF">
      <w:pPr>
        <w:spacing w:after="0" w:line="480" w:lineRule="auto"/>
        <w:ind w:left="720" w:hanging="720"/>
        <w:contextualSpacing/>
        <w:jc w:val="both"/>
        <w:rPr>
          <w:rFonts w:ascii="Times New Roman" w:hAnsi="Times New Roman" w:cs="Times New Roman"/>
        </w:rPr>
      </w:pPr>
      <w:r w:rsidRPr="0089457C">
        <w:rPr>
          <w:rFonts w:ascii="Times New Roman" w:hAnsi="Times New Roman" w:cs="Times New Roman"/>
        </w:rPr>
        <w:t>Wang, T., Wang, J., Hu, X., Huang, X.J. and Chen, G.X., 2020. Current understanding of glucose transporter 4 expression and functional mechanisms. </w:t>
      </w:r>
      <w:r w:rsidRPr="0089457C">
        <w:rPr>
          <w:rFonts w:ascii="Times New Roman" w:hAnsi="Times New Roman" w:cs="Times New Roman"/>
          <w:i/>
          <w:iCs/>
        </w:rPr>
        <w:t>World journal of biological chemistry</w:t>
      </w:r>
      <w:r w:rsidRPr="0089457C">
        <w:rPr>
          <w:rFonts w:ascii="Times New Roman" w:hAnsi="Times New Roman" w:cs="Times New Roman"/>
        </w:rPr>
        <w:t>, </w:t>
      </w:r>
      <w:r w:rsidRPr="0089457C">
        <w:rPr>
          <w:rFonts w:ascii="Times New Roman" w:hAnsi="Times New Roman" w:cs="Times New Roman"/>
          <w:i/>
          <w:iCs/>
        </w:rPr>
        <w:t>11</w:t>
      </w:r>
      <w:r w:rsidRPr="0089457C">
        <w:rPr>
          <w:rFonts w:ascii="Times New Roman" w:hAnsi="Times New Roman" w:cs="Times New Roman"/>
        </w:rPr>
        <w:t>(3), p.76.</w:t>
      </w:r>
    </w:p>
    <w:p w14:paraId="3051D6B7" w14:textId="77777777" w:rsidR="00437499" w:rsidRPr="0089457C" w:rsidRDefault="00437499" w:rsidP="000C39BF">
      <w:pPr>
        <w:spacing w:after="0" w:line="480" w:lineRule="auto"/>
        <w:ind w:left="720" w:hanging="720"/>
        <w:contextualSpacing/>
        <w:jc w:val="both"/>
        <w:rPr>
          <w:rFonts w:ascii="Times New Roman" w:hAnsi="Times New Roman" w:cs="Times New Roman"/>
        </w:rPr>
      </w:pPr>
      <w:r w:rsidRPr="0089457C">
        <w:rPr>
          <w:rFonts w:ascii="Times New Roman" w:hAnsi="Times New Roman" w:cs="Times New Roman"/>
        </w:rPr>
        <w:t xml:space="preserve">Zahalka, S.J., </w:t>
      </w:r>
      <w:proofErr w:type="spellStart"/>
      <w:r w:rsidRPr="0089457C">
        <w:rPr>
          <w:rFonts w:ascii="Times New Roman" w:hAnsi="Times New Roman" w:cs="Times New Roman"/>
        </w:rPr>
        <w:t>Abushamat</w:t>
      </w:r>
      <w:proofErr w:type="spellEnd"/>
      <w:r w:rsidRPr="0089457C">
        <w:rPr>
          <w:rFonts w:ascii="Times New Roman" w:hAnsi="Times New Roman" w:cs="Times New Roman"/>
        </w:rPr>
        <w:t>, L.A., Scalzo, R.L. and Reusch, J.E., 2019. The role of exercise in diabetes.</w:t>
      </w:r>
    </w:p>
    <w:p w14:paraId="4EA70093" w14:textId="77777777" w:rsidR="00437499" w:rsidRPr="0089457C" w:rsidRDefault="00437499" w:rsidP="00437499">
      <w:pPr>
        <w:spacing w:after="0" w:line="480" w:lineRule="auto"/>
        <w:ind w:left="720" w:hanging="720"/>
        <w:contextualSpacing/>
        <w:jc w:val="both"/>
        <w:rPr>
          <w:rFonts w:ascii="Times New Roman" w:hAnsi="Times New Roman" w:cs="Times New Roman"/>
        </w:rPr>
      </w:pPr>
      <w:r w:rsidRPr="0089457C">
        <w:rPr>
          <w:rFonts w:ascii="Times New Roman" w:hAnsi="Times New Roman" w:cs="Times New Roman"/>
        </w:rPr>
        <w:lastRenderedPageBreak/>
        <w:t>Zhao, R.Z., Jiang, S., Zhang, L. and Yu, Z.B., 2019. Mitochondrial electron transport chain, ROS generation and uncoupling. </w:t>
      </w:r>
      <w:r w:rsidRPr="0089457C">
        <w:rPr>
          <w:rFonts w:ascii="Times New Roman" w:hAnsi="Times New Roman" w:cs="Times New Roman"/>
          <w:i/>
          <w:iCs/>
        </w:rPr>
        <w:t>International journal of molecular medicine</w:t>
      </w:r>
      <w:r w:rsidRPr="0089457C">
        <w:rPr>
          <w:rFonts w:ascii="Times New Roman" w:hAnsi="Times New Roman" w:cs="Times New Roman"/>
        </w:rPr>
        <w:t>, </w:t>
      </w:r>
      <w:r w:rsidRPr="0089457C">
        <w:rPr>
          <w:rFonts w:ascii="Times New Roman" w:hAnsi="Times New Roman" w:cs="Times New Roman"/>
          <w:i/>
          <w:iCs/>
        </w:rPr>
        <w:t>44</w:t>
      </w:r>
      <w:r w:rsidRPr="0089457C">
        <w:rPr>
          <w:rFonts w:ascii="Times New Roman" w:hAnsi="Times New Roman" w:cs="Times New Roman"/>
        </w:rPr>
        <w:t>(1), pp.3-15.</w:t>
      </w:r>
    </w:p>
    <w:p w14:paraId="29678751" w14:textId="77777777" w:rsidR="00437499" w:rsidRPr="0089457C" w:rsidRDefault="00437499" w:rsidP="000C39BF">
      <w:pPr>
        <w:spacing w:after="0" w:line="480" w:lineRule="auto"/>
        <w:ind w:left="720" w:hanging="720"/>
        <w:contextualSpacing/>
        <w:jc w:val="both"/>
        <w:rPr>
          <w:rFonts w:ascii="Times New Roman" w:hAnsi="Times New Roman" w:cs="Times New Roman"/>
        </w:rPr>
      </w:pPr>
    </w:p>
    <w:p w14:paraId="5B0B67A2" w14:textId="77777777" w:rsidR="0071235A" w:rsidRPr="0089457C" w:rsidRDefault="0071235A" w:rsidP="000C39BF">
      <w:pPr>
        <w:spacing w:after="0" w:line="480" w:lineRule="auto"/>
        <w:contextualSpacing/>
        <w:jc w:val="both"/>
        <w:rPr>
          <w:rFonts w:ascii="Times New Roman" w:hAnsi="Times New Roman" w:cs="Times New Roman"/>
        </w:rPr>
      </w:pPr>
    </w:p>
    <w:sectPr w:rsidR="0071235A" w:rsidRPr="0089457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F4798"/>
    <w:rsid w:val="000C39BF"/>
    <w:rsid w:val="00225DE2"/>
    <w:rsid w:val="003266E2"/>
    <w:rsid w:val="003F4798"/>
    <w:rsid w:val="00432455"/>
    <w:rsid w:val="00437499"/>
    <w:rsid w:val="004867AF"/>
    <w:rsid w:val="00491867"/>
    <w:rsid w:val="004D31E6"/>
    <w:rsid w:val="005754B7"/>
    <w:rsid w:val="00662119"/>
    <w:rsid w:val="006A47F7"/>
    <w:rsid w:val="0071235A"/>
    <w:rsid w:val="00763A4D"/>
    <w:rsid w:val="00776ED9"/>
    <w:rsid w:val="007806E4"/>
    <w:rsid w:val="00876804"/>
    <w:rsid w:val="0089457C"/>
    <w:rsid w:val="00BF208A"/>
    <w:rsid w:val="00D0654A"/>
    <w:rsid w:val="00DD6B2B"/>
    <w:rsid w:val="00ED3B85"/>
    <w:rsid w:val="00F334B9"/>
    <w:rsid w:val="00F37F5A"/>
    <w:rsid w:val="00F9603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F19D07"/>
  <w15:chartTrackingRefBased/>
  <w15:docId w15:val="{7AAB5AD8-D914-4A46-9374-9F47B1765B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C39BF"/>
    <w:pPr>
      <w:keepNext/>
      <w:keepLines/>
      <w:spacing w:before="360" w:after="80"/>
      <w:outlineLvl w:val="0"/>
    </w:pPr>
    <w:rPr>
      <w:rFonts w:ascii="Times New Roman" w:eastAsiaTheme="majorEastAsia" w:hAnsi="Times New Roman" w:cs="Times New Roman"/>
      <w:b/>
      <w:bCs/>
      <w:i/>
      <w:iCs/>
      <w:color w:val="0D0D0D" w:themeColor="text1" w:themeTint="F2"/>
    </w:rPr>
  </w:style>
  <w:style w:type="paragraph" w:styleId="Heading2">
    <w:name w:val="heading 2"/>
    <w:basedOn w:val="Normal"/>
    <w:next w:val="Normal"/>
    <w:link w:val="Heading2Char"/>
    <w:uiPriority w:val="9"/>
    <w:unhideWhenUsed/>
    <w:qFormat/>
    <w:rsid w:val="000C39BF"/>
    <w:pPr>
      <w:keepNext/>
      <w:keepLines/>
      <w:spacing w:before="160" w:after="80"/>
      <w:outlineLvl w:val="1"/>
    </w:pPr>
    <w:rPr>
      <w:rFonts w:ascii="Times New Roman" w:eastAsiaTheme="majorEastAsia" w:hAnsi="Times New Roman" w:cs="Times New Roman"/>
      <w:i/>
      <w:iCs/>
      <w:color w:val="0D0D0D" w:themeColor="text1" w:themeTint="F2"/>
    </w:rPr>
  </w:style>
  <w:style w:type="paragraph" w:styleId="Heading3">
    <w:name w:val="heading 3"/>
    <w:basedOn w:val="Normal"/>
    <w:next w:val="Normal"/>
    <w:link w:val="Heading3Char"/>
    <w:uiPriority w:val="9"/>
    <w:semiHidden/>
    <w:unhideWhenUsed/>
    <w:qFormat/>
    <w:rsid w:val="003F479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F479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F479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F479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F479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F479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F479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C39BF"/>
    <w:rPr>
      <w:rFonts w:ascii="Times New Roman" w:eastAsiaTheme="majorEastAsia" w:hAnsi="Times New Roman" w:cs="Times New Roman"/>
      <w:b/>
      <w:bCs/>
      <w:i/>
      <w:iCs/>
      <w:color w:val="0D0D0D" w:themeColor="text1" w:themeTint="F2"/>
    </w:rPr>
  </w:style>
  <w:style w:type="character" w:customStyle="1" w:styleId="Heading2Char">
    <w:name w:val="Heading 2 Char"/>
    <w:basedOn w:val="DefaultParagraphFont"/>
    <w:link w:val="Heading2"/>
    <w:uiPriority w:val="9"/>
    <w:rsid w:val="000C39BF"/>
    <w:rPr>
      <w:rFonts w:ascii="Times New Roman" w:eastAsiaTheme="majorEastAsia" w:hAnsi="Times New Roman" w:cs="Times New Roman"/>
      <w:i/>
      <w:iCs/>
      <w:color w:val="0D0D0D" w:themeColor="text1" w:themeTint="F2"/>
    </w:rPr>
  </w:style>
  <w:style w:type="character" w:customStyle="1" w:styleId="Heading3Char">
    <w:name w:val="Heading 3 Char"/>
    <w:basedOn w:val="DefaultParagraphFont"/>
    <w:link w:val="Heading3"/>
    <w:uiPriority w:val="9"/>
    <w:semiHidden/>
    <w:rsid w:val="003F479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F479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F479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F479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F479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F479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F4798"/>
    <w:rPr>
      <w:rFonts w:eastAsiaTheme="majorEastAsia" w:cstheme="majorBidi"/>
      <w:color w:val="272727" w:themeColor="text1" w:themeTint="D8"/>
    </w:rPr>
  </w:style>
  <w:style w:type="paragraph" w:styleId="Title">
    <w:name w:val="Title"/>
    <w:basedOn w:val="Normal"/>
    <w:next w:val="Normal"/>
    <w:link w:val="TitleChar"/>
    <w:uiPriority w:val="10"/>
    <w:qFormat/>
    <w:rsid w:val="003F479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F479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F479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F479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F4798"/>
    <w:pPr>
      <w:spacing w:before="160"/>
      <w:jc w:val="center"/>
    </w:pPr>
    <w:rPr>
      <w:i/>
      <w:iCs/>
      <w:color w:val="404040" w:themeColor="text1" w:themeTint="BF"/>
    </w:rPr>
  </w:style>
  <w:style w:type="character" w:customStyle="1" w:styleId="QuoteChar">
    <w:name w:val="Quote Char"/>
    <w:basedOn w:val="DefaultParagraphFont"/>
    <w:link w:val="Quote"/>
    <w:uiPriority w:val="29"/>
    <w:rsid w:val="003F4798"/>
    <w:rPr>
      <w:i/>
      <w:iCs/>
      <w:color w:val="404040" w:themeColor="text1" w:themeTint="BF"/>
    </w:rPr>
  </w:style>
  <w:style w:type="paragraph" w:styleId="ListParagraph">
    <w:name w:val="List Paragraph"/>
    <w:basedOn w:val="Normal"/>
    <w:uiPriority w:val="34"/>
    <w:qFormat/>
    <w:rsid w:val="003F4798"/>
    <w:pPr>
      <w:ind w:left="720"/>
      <w:contextualSpacing/>
    </w:pPr>
  </w:style>
  <w:style w:type="character" w:styleId="IntenseEmphasis">
    <w:name w:val="Intense Emphasis"/>
    <w:basedOn w:val="DefaultParagraphFont"/>
    <w:uiPriority w:val="21"/>
    <w:qFormat/>
    <w:rsid w:val="003F4798"/>
    <w:rPr>
      <w:i/>
      <w:iCs/>
      <w:color w:val="0F4761" w:themeColor="accent1" w:themeShade="BF"/>
    </w:rPr>
  </w:style>
  <w:style w:type="paragraph" w:styleId="IntenseQuote">
    <w:name w:val="Intense Quote"/>
    <w:basedOn w:val="Normal"/>
    <w:next w:val="Normal"/>
    <w:link w:val="IntenseQuoteChar"/>
    <w:uiPriority w:val="30"/>
    <w:qFormat/>
    <w:rsid w:val="003F479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F4798"/>
    <w:rPr>
      <w:i/>
      <w:iCs/>
      <w:color w:val="0F4761" w:themeColor="accent1" w:themeShade="BF"/>
    </w:rPr>
  </w:style>
  <w:style w:type="character" w:styleId="IntenseReference">
    <w:name w:val="Intense Reference"/>
    <w:basedOn w:val="DefaultParagraphFont"/>
    <w:uiPriority w:val="32"/>
    <w:qFormat/>
    <w:rsid w:val="003F4798"/>
    <w:rPr>
      <w:b/>
      <w:bCs/>
      <w:smallCaps/>
      <w:color w:val="0F4761" w:themeColor="accent1" w:themeShade="BF"/>
      <w:spacing w:val="5"/>
    </w:rPr>
  </w:style>
  <w:style w:type="character" w:styleId="Hyperlink">
    <w:name w:val="Hyperlink"/>
    <w:basedOn w:val="DefaultParagraphFont"/>
    <w:uiPriority w:val="99"/>
    <w:unhideWhenUsed/>
    <w:rsid w:val="00F9603E"/>
    <w:rPr>
      <w:color w:val="467886" w:themeColor="hyperlink"/>
      <w:u w:val="single"/>
    </w:rPr>
  </w:style>
  <w:style w:type="character" w:customStyle="1" w:styleId="UnresolvedMention1">
    <w:name w:val="Unresolved Mention1"/>
    <w:basedOn w:val="DefaultParagraphFont"/>
    <w:uiPriority w:val="99"/>
    <w:semiHidden/>
    <w:unhideWhenUsed/>
    <w:rsid w:val="00F9603E"/>
    <w:rPr>
      <w:color w:val="605E5C"/>
      <w:shd w:val="clear" w:color="auto" w:fill="E1DFDD"/>
    </w:rPr>
  </w:style>
  <w:style w:type="paragraph" w:styleId="NoSpacing">
    <w:name w:val="No Spacing"/>
    <w:uiPriority w:val="1"/>
    <w:qFormat/>
    <w:rsid w:val="007806E4"/>
    <w:pPr>
      <w:spacing w:after="0" w:line="240" w:lineRule="auto"/>
    </w:pPr>
  </w:style>
  <w:style w:type="paragraph" w:styleId="TOCHeading">
    <w:name w:val="TOC Heading"/>
    <w:basedOn w:val="Heading1"/>
    <w:next w:val="Normal"/>
    <w:uiPriority w:val="39"/>
    <w:unhideWhenUsed/>
    <w:qFormat/>
    <w:rsid w:val="000C39BF"/>
    <w:pPr>
      <w:spacing w:before="240" w:after="0" w:line="259" w:lineRule="auto"/>
      <w:outlineLvl w:val="9"/>
    </w:pPr>
    <w:rPr>
      <w:rFonts w:asciiTheme="majorHAnsi" w:hAnsiTheme="majorHAnsi" w:cstheme="majorBidi"/>
      <w:b w:val="0"/>
      <w:bCs w:val="0"/>
      <w:i w:val="0"/>
      <w:iCs w:val="0"/>
      <w:color w:val="0F4761" w:themeColor="accent1" w:themeShade="BF"/>
      <w:kern w:val="0"/>
      <w:sz w:val="32"/>
      <w:szCs w:val="32"/>
      <w14:ligatures w14:val="none"/>
    </w:rPr>
  </w:style>
  <w:style w:type="paragraph" w:styleId="TOC1">
    <w:name w:val="toc 1"/>
    <w:basedOn w:val="Normal"/>
    <w:next w:val="Normal"/>
    <w:autoRedefine/>
    <w:uiPriority w:val="39"/>
    <w:unhideWhenUsed/>
    <w:rsid w:val="000C39BF"/>
    <w:pPr>
      <w:spacing w:after="100"/>
    </w:pPr>
  </w:style>
  <w:style w:type="paragraph" w:styleId="TOC2">
    <w:name w:val="toc 2"/>
    <w:basedOn w:val="Normal"/>
    <w:next w:val="Normal"/>
    <w:autoRedefine/>
    <w:uiPriority w:val="39"/>
    <w:unhideWhenUsed/>
    <w:rsid w:val="000C39BF"/>
    <w:pPr>
      <w:spacing w:after="100"/>
      <w:ind w:left="240"/>
    </w:pPr>
  </w:style>
  <w:style w:type="character" w:styleId="UnresolvedMention">
    <w:name w:val="Unresolved Mention"/>
    <w:basedOn w:val="DefaultParagraphFont"/>
    <w:uiPriority w:val="99"/>
    <w:semiHidden/>
    <w:unhideWhenUsed/>
    <w:rsid w:val="006A47F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nstagram.com/p/DU8Fl8cju16/" TargetMode="External"/><Relationship Id="rId13" Type="http://schemas.openxmlformats.org/officeDocument/2006/relationships/hyperlink" Target="https://www.cdc.gov/tobacco/campaign/tips/diseases/diabetes.html" TargetMode="External"/><Relationship Id="rId18" Type="http://schemas.openxmlformats.org/officeDocument/2006/relationships/hyperlink" Target="https://www.dgft.nhs.uk/pil/type-1-diabetes-and-carbohydrate-carb-counting-for-adults-and-children/" TargetMode="External"/><Relationship Id="rId3" Type="http://schemas.openxmlformats.org/officeDocument/2006/relationships/settings" Target="settings.xml"/><Relationship Id="rId7" Type="http://schemas.openxmlformats.org/officeDocument/2006/relationships/image" Target="media/image2.png"/><Relationship Id="rId12" Type="http://schemas.openxmlformats.org/officeDocument/2006/relationships/hyperlink" Target="http://diabetes.org/about-diabetes/type-2" TargetMode="External"/><Relationship Id="rId17" Type="http://schemas.openxmlformats.org/officeDocument/2006/relationships/hyperlink" Target="https://www.osmosis.org/answers/cellular-respiration" TargetMode="External"/><Relationship Id="rId2" Type="http://schemas.openxmlformats.org/officeDocument/2006/relationships/styles" Target="styles.xml"/><Relationship Id="rId16" Type="http://schemas.openxmlformats.org/officeDocument/2006/relationships/hyperlink" Target="https://www.nhs.uk/conditions/type-2-diabetes/treatment/"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cid:image001.png@01D0EA4A.2BD679A0" TargetMode="External"/><Relationship Id="rId11" Type="http://schemas.openxmlformats.org/officeDocument/2006/relationships/image" Target="media/image4.png"/><Relationship Id="rId5" Type="http://schemas.openxmlformats.org/officeDocument/2006/relationships/image" Target="media/image1.png"/><Relationship Id="rId15" Type="http://schemas.openxmlformats.org/officeDocument/2006/relationships/hyperlink" Target="https://www.england.nhs.uk/diabetes/digital-innovations-to-support-diabetes-outcomes/flash-glucose-monitoring/" TargetMode="External"/><Relationship Id="rId10" Type="http://schemas.openxmlformats.org/officeDocument/2006/relationships/hyperlink" Target="https://www.researchgate.net/figure/Biochemical-pathways-underlying-glucose-uptake-and-glycogen-synthesis-in-the-skeletal_fig4_260892085"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diabetes.org.uk/about-diabetes/looking-after-diabetes/hba1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A54CB8-B4AF-43CA-B8E9-A9A07EFBA1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3214</Words>
  <Characters>18323</Characters>
  <DocSecurity>0</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21495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2026-07-21T00:34:00Z</dcterms:created>
  <dcterms:modified xsi:type="dcterms:W3CDTF">2026-07-21T00:34:00Z</dcterms:modified>
</cp:coreProperties>
</file>