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369179" w14:textId="77777777" w:rsidR="0096752A" w:rsidRDefault="0096752A" w:rsidP="0096752A">
      <w:pPr>
        <w:pStyle w:val="Title"/>
      </w:pPr>
    </w:p>
    <w:p w14:paraId="03A4E648" w14:textId="1CE34514" w:rsidR="0096752A" w:rsidRDefault="0096752A" w:rsidP="0096752A">
      <w:pPr>
        <w:pStyle w:val="Title"/>
        <w:rPr>
          <w:b/>
          <w:bCs/>
          <w:sz w:val="52"/>
          <w:szCs w:val="52"/>
          <w:u w:val="single"/>
        </w:rPr>
      </w:pPr>
      <w:r w:rsidRPr="0096752A">
        <w:rPr>
          <w:b/>
          <w:bCs/>
          <w:sz w:val="52"/>
          <w:szCs w:val="52"/>
          <w:u w:val="single"/>
        </w:rPr>
        <w:t xml:space="preserve">Digital </w:t>
      </w:r>
      <w:r w:rsidR="00C6667E">
        <w:rPr>
          <w:b/>
          <w:bCs/>
          <w:sz w:val="52"/>
          <w:szCs w:val="52"/>
          <w:u w:val="single"/>
        </w:rPr>
        <w:t>Skills for</w:t>
      </w:r>
      <w:r w:rsidRPr="0096752A">
        <w:rPr>
          <w:b/>
          <w:bCs/>
          <w:sz w:val="52"/>
          <w:szCs w:val="52"/>
          <w:u w:val="single"/>
        </w:rPr>
        <w:t xml:space="preserve"> Business BMBS4003</w:t>
      </w:r>
    </w:p>
    <w:p w14:paraId="3A03B240" w14:textId="3ADA0283" w:rsidR="0096752A" w:rsidRDefault="0096752A" w:rsidP="0096752A"/>
    <w:p w14:paraId="589F3D72" w14:textId="20DBDE6C" w:rsidR="0096752A" w:rsidRDefault="0096752A" w:rsidP="0096752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Assessment 1: </w:t>
      </w:r>
      <w:r w:rsidR="00C6667E">
        <w:rPr>
          <w:b/>
          <w:bCs/>
          <w:sz w:val="28"/>
          <w:szCs w:val="28"/>
        </w:rPr>
        <w:t>In-Class</w:t>
      </w:r>
      <w:r>
        <w:rPr>
          <w:b/>
          <w:bCs/>
          <w:sz w:val="28"/>
          <w:szCs w:val="28"/>
        </w:rPr>
        <w:t xml:space="preserve"> Digital Report + Reflection </w:t>
      </w:r>
    </w:p>
    <w:p w14:paraId="329702E5" w14:textId="46E65C9A" w:rsidR="0096752A" w:rsidRDefault="0096752A" w:rsidP="0096752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Digital Opportunities for Customer </w:t>
      </w:r>
      <w:r w:rsidR="00ED558D">
        <w:rPr>
          <w:b/>
          <w:bCs/>
          <w:sz w:val="28"/>
          <w:szCs w:val="28"/>
        </w:rPr>
        <w:t>Engagement</w:t>
      </w:r>
      <w:r w:rsidR="00241F15">
        <w:rPr>
          <w:b/>
          <w:bCs/>
          <w:sz w:val="28"/>
          <w:szCs w:val="28"/>
        </w:rPr>
        <w:t xml:space="preserve"> at </w:t>
      </w:r>
      <w:r w:rsidR="00ED558D">
        <w:rPr>
          <w:b/>
          <w:bCs/>
          <w:sz w:val="28"/>
          <w:szCs w:val="28"/>
        </w:rPr>
        <w:t>BrightWave</w:t>
      </w:r>
      <w:r w:rsidR="00241F15">
        <w:rPr>
          <w:b/>
          <w:bCs/>
          <w:sz w:val="28"/>
          <w:szCs w:val="28"/>
        </w:rPr>
        <w:t xml:space="preserve"> Café </w:t>
      </w:r>
    </w:p>
    <w:p w14:paraId="63EEFF94" w14:textId="62CFC880" w:rsidR="00241F15" w:rsidRDefault="00241F15" w:rsidP="0096752A">
      <w:pPr>
        <w:rPr>
          <w:b/>
          <w:bCs/>
          <w:sz w:val="28"/>
          <w:szCs w:val="28"/>
        </w:rPr>
      </w:pPr>
    </w:p>
    <w:p w14:paraId="584BBA61" w14:textId="6C39F9F2" w:rsidR="00241F15" w:rsidRDefault="00241F15" w:rsidP="0096752A">
      <w:pPr>
        <w:rPr>
          <w:b/>
          <w:bCs/>
          <w:sz w:val="28"/>
          <w:szCs w:val="28"/>
        </w:rPr>
      </w:pPr>
    </w:p>
    <w:p w14:paraId="0736A989" w14:textId="5712A08B" w:rsidR="00241F15" w:rsidRDefault="00241F15" w:rsidP="0096752A">
      <w:pPr>
        <w:rPr>
          <w:b/>
          <w:bCs/>
          <w:sz w:val="28"/>
          <w:szCs w:val="28"/>
        </w:rPr>
      </w:pPr>
    </w:p>
    <w:p w14:paraId="00A5E20C" w14:textId="3C854B66" w:rsidR="00241F15" w:rsidRPr="00ED558D" w:rsidRDefault="00ED558D" w:rsidP="0096752A">
      <w:pPr>
        <w:rPr>
          <w:sz w:val="28"/>
          <w:szCs w:val="28"/>
        </w:rPr>
      </w:pPr>
      <w:r w:rsidRPr="00ED558D">
        <w:rPr>
          <w:sz w:val="28"/>
          <w:szCs w:val="28"/>
        </w:rPr>
        <w:t>Module:</w:t>
      </w:r>
      <w:r w:rsidR="002123AA" w:rsidRPr="00ED558D">
        <w:rPr>
          <w:sz w:val="28"/>
          <w:szCs w:val="28"/>
        </w:rPr>
        <w:t xml:space="preserve"> Digital Skills </w:t>
      </w:r>
      <w:r w:rsidRPr="00ED558D">
        <w:rPr>
          <w:sz w:val="28"/>
          <w:szCs w:val="28"/>
        </w:rPr>
        <w:t>for</w:t>
      </w:r>
      <w:r w:rsidR="002123AA" w:rsidRPr="00ED558D">
        <w:rPr>
          <w:sz w:val="28"/>
          <w:szCs w:val="28"/>
        </w:rPr>
        <w:t xml:space="preserve"> Business </w:t>
      </w:r>
    </w:p>
    <w:p w14:paraId="5EFAF058" w14:textId="5BE34472" w:rsidR="002123AA" w:rsidRDefault="002123AA" w:rsidP="0096752A">
      <w:pPr>
        <w:rPr>
          <w:b/>
          <w:bCs/>
          <w:sz w:val="28"/>
          <w:szCs w:val="28"/>
        </w:rPr>
      </w:pPr>
    </w:p>
    <w:p w14:paraId="38C5B982" w14:textId="5B3E9992" w:rsidR="002123AA" w:rsidRDefault="00ED558D" w:rsidP="0096752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Assessment:</w:t>
      </w:r>
      <w:r w:rsidR="002123AA">
        <w:rPr>
          <w:b/>
          <w:bCs/>
          <w:sz w:val="28"/>
          <w:szCs w:val="28"/>
        </w:rPr>
        <w:t xml:space="preserve"> </w:t>
      </w:r>
      <w:r w:rsidR="00C6667E">
        <w:rPr>
          <w:b/>
          <w:bCs/>
          <w:sz w:val="28"/>
          <w:szCs w:val="28"/>
        </w:rPr>
        <w:t>In-class</w:t>
      </w:r>
      <w:r w:rsidR="002123AA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>Digital</w:t>
      </w:r>
      <w:r w:rsidR="002123AA">
        <w:rPr>
          <w:b/>
          <w:bCs/>
          <w:sz w:val="28"/>
          <w:szCs w:val="28"/>
        </w:rPr>
        <w:t xml:space="preserve"> Report + AI Reflection </w:t>
      </w:r>
    </w:p>
    <w:p w14:paraId="09F04D21" w14:textId="62CB94B9" w:rsidR="002123AA" w:rsidRDefault="002123AA" w:rsidP="0096752A">
      <w:pPr>
        <w:rPr>
          <w:b/>
          <w:bCs/>
          <w:sz w:val="28"/>
          <w:szCs w:val="28"/>
        </w:rPr>
      </w:pPr>
    </w:p>
    <w:p w14:paraId="37155DB7" w14:textId="03E48200" w:rsidR="002123AA" w:rsidRDefault="002123AA" w:rsidP="0096752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Student Name: Zara Bailey </w:t>
      </w:r>
    </w:p>
    <w:p w14:paraId="705BF44B" w14:textId="04D35059" w:rsidR="002123AA" w:rsidRDefault="002123AA" w:rsidP="0096752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Student </w:t>
      </w:r>
      <w:r w:rsidR="00ED558D">
        <w:rPr>
          <w:b/>
          <w:bCs/>
          <w:sz w:val="28"/>
          <w:szCs w:val="28"/>
        </w:rPr>
        <w:t>Number: 2541360</w:t>
      </w:r>
    </w:p>
    <w:p w14:paraId="2EB157AF" w14:textId="4D80A567" w:rsidR="00ED558D" w:rsidRDefault="00ED558D" w:rsidP="0096752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Date: 01/06/2026</w:t>
      </w:r>
    </w:p>
    <w:p w14:paraId="70A0E1A8" w14:textId="66FDE4E9" w:rsidR="00ED558D" w:rsidRDefault="00ED558D" w:rsidP="0096752A">
      <w:pPr>
        <w:rPr>
          <w:b/>
          <w:bCs/>
          <w:sz w:val="28"/>
          <w:szCs w:val="28"/>
        </w:rPr>
      </w:pPr>
    </w:p>
    <w:p w14:paraId="3543BAA7" w14:textId="77777777" w:rsidR="00ED558D" w:rsidRPr="0096752A" w:rsidRDefault="00ED558D" w:rsidP="0096752A">
      <w:pPr>
        <w:rPr>
          <w:b/>
          <w:bCs/>
          <w:sz w:val="28"/>
          <w:szCs w:val="28"/>
        </w:rPr>
      </w:pPr>
    </w:p>
    <w:p w14:paraId="169D4162" w14:textId="77777777" w:rsidR="0096752A" w:rsidRDefault="0096752A"/>
    <w:p w14:paraId="6D605D6D" w14:textId="24ED0926" w:rsidR="0096752A" w:rsidRDefault="0096752A">
      <w:r>
        <w:br w:type="page"/>
      </w:r>
    </w:p>
    <w:sdt>
      <w:sdtPr>
        <w:id w:val="192676672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D5E08AA" w14:textId="5E1DC346" w:rsidR="00ED558D" w:rsidRPr="00CA528E" w:rsidRDefault="00ED558D">
          <w:pPr>
            <w:pStyle w:val="TOCHeading"/>
            <w:rPr>
              <w:b/>
              <w:bCs/>
              <w:color w:val="auto"/>
              <w:sz w:val="44"/>
              <w:szCs w:val="44"/>
            </w:rPr>
          </w:pPr>
          <w:r w:rsidRPr="00CA528E">
            <w:rPr>
              <w:b/>
              <w:bCs/>
              <w:color w:val="auto"/>
              <w:sz w:val="44"/>
              <w:szCs w:val="44"/>
            </w:rPr>
            <w:t>Contents</w:t>
          </w:r>
        </w:p>
        <w:p w14:paraId="72D461F5" w14:textId="04A80FF7" w:rsidR="00EE22F2" w:rsidRDefault="00ED55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CA528E">
            <w:fldChar w:fldCharType="begin"/>
          </w:r>
          <w:r w:rsidRPr="00CA528E">
            <w:instrText xml:space="preserve"> TOC \o "1-3" \h \z \u </w:instrText>
          </w:r>
          <w:r w:rsidRPr="00CA528E">
            <w:fldChar w:fldCharType="separate"/>
          </w:r>
          <w:hyperlink w:anchor="_Toc231216425" w:history="1">
            <w:r w:rsidR="00EE22F2" w:rsidRPr="00F969DE">
              <w:rPr>
                <w:rStyle w:val="Hyperlink"/>
                <w:noProof/>
              </w:rPr>
              <w:t>Section 1 – Professional Report</w:t>
            </w:r>
            <w:r w:rsidR="00EE22F2">
              <w:rPr>
                <w:noProof/>
                <w:webHidden/>
              </w:rPr>
              <w:tab/>
            </w:r>
            <w:r w:rsidR="00EE22F2">
              <w:rPr>
                <w:noProof/>
                <w:webHidden/>
              </w:rPr>
              <w:fldChar w:fldCharType="begin"/>
            </w:r>
            <w:r w:rsidR="00EE22F2">
              <w:rPr>
                <w:noProof/>
                <w:webHidden/>
              </w:rPr>
              <w:instrText xml:space="preserve"> PAGEREF _Toc231216425 \h </w:instrText>
            </w:r>
            <w:r w:rsidR="00EE22F2">
              <w:rPr>
                <w:noProof/>
                <w:webHidden/>
              </w:rPr>
            </w:r>
            <w:r w:rsidR="00EE22F2">
              <w:rPr>
                <w:noProof/>
                <w:webHidden/>
              </w:rPr>
              <w:fldChar w:fldCharType="separate"/>
            </w:r>
            <w:r w:rsidR="00EE22F2">
              <w:rPr>
                <w:noProof/>
                <w:webHidden/>
              </w:rPr>
              <w:t>3</w:t>
            </w:r>
            <w:r w:rsidR="00EE22F2">
              <w:rPr>
                <w:noProof/>
                <w:webHidden/>
              </w:rPr>
              <w:fldChar w:fldCharType="end"/>
            </w:r>
          </w:hyperlink>
        </w:p>
        <w:p w14:paraId="58BED808" w14:textId="4E8A7375" w:rsidR="00EE22F2" w:rsidRDefault="00EE22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1216426" w:history="1">
            <w:r w:rsidRPr="00F969D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_Toc231216426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7297A1" w14:textId="287052A8" w:rsidR="00EE22F2" w:rsidRDefault="00EE22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1216427" w:history="1">
            <w:r w:rsidRPr="00F969DE">
              <w:rPr>
                <w:rStyle w:val="Hyperlink"/>
                <w:noProof/>
              </w:rPr>
              <w:t>Digital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_Toc231216427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FC478" w14:textId="1B89F202" w:rsidR="00EE22F2" w:rsidRDefault="00EE22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1216428" w:history="1">
            <w:r w:rsidRPr="00F969D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_Toc231216428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91064A" w14:textId="5CC9288C" w:rsidR="00EE22F2" w:rsidRDefault="00EE22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1216429" w:history="1">
            <w:r w:rsidRPr="00F969DE">
              <w:rPr>
                <w:rStyle w:val="Hyperlink"/>
                <w:noProof/>
              </w:rPr>
              <w:t>Section 2 - Professional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_Toc231216429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AAFE6D" w14:textId="220D1BCA" w:rsidR="00EE22F2" w:rsidRDefault="00EE22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1216430" w:history="1">
            <w:r w:rsidRPr="00F969DE">
              <w:rPr>
                <w:rStyle w:val="Hyperlink"/>
                <w:rFonts w:eastAsia="Times New Roman"/>
                <w:noProof/>
                <w:lang w:eastAsia="en-GB"/>
              </w:rPr>
              <w:t xml:space="preserve">How I checked AI </w:t>
            </w:r>
            <w:r w:rsidR="00C6667E">
              <w:rPr>
                <w:rStyle w:val="Hyperlink"/>
                <w:rFonts w:eastAsia="Times New Roman"/>
                <w:noProof/>
                <w:lang w:eastAsia="en-GB"/>
              </w:rPr>
              <w:t>for</w:t>
            </w:r>
            <w:r w:rsidRPr="00F969DE">
              <w:rPr>
                <w:rStyle w:val="Hyperlink"/>
                <w:rFonts w:eastAsia="Times New Roman"/>
                <w:noProof/>
                <w:lang w:eastAsia="en-GB"/>
              </w:rPr>
              <w:t xml:space="preserve"> Accuracy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_Toc231216430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F889E" w14:textId="422056E6" w:rsidR="00EE22F2" w:rsidRDefault="00EE22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1216431" w:history="1">
            <w:r w:rsidRPr="00F969DE">
              <w:rPr>
                <w:rStyle w:val="Hyperlink"/>
                <w:rFonts w:eastAsia="Times New Roman"/>
                <w:noProof/>
                <w:lang w:eastAsia="en-GB"/>
              </w:rPr>
              <w:t>How I Noticed Bias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_Toc231216431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58FA41" w14:textId="3775B28D" w:rsidR="00EE22F2" w:rsidRDefault="00EE22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1216432" w:history="1">
            <w:r w:rsidRPr="00F969DE">
              <w:rPr>
                <w:rStyle w:val="Hyperlink"/>
                <w:rFonts w:eastAsia="Times New Roman"/>
                <w:noProof/>
                <w:lang w:eastAsia="en-GB"/>
              </w:rPr>
              <w:t xml:space="preserve">What Responsible Use of AI Looks </w:t>
            </w:r>
            <w:r w:rsidR="00C6667E">
              <w:rPr>
                <w:rStyle w:val="Hyperlink"/>
                <w:rFonts w:eastAsia="Times New Roman"/>
                <w:noProof/>
                <w:lang w:eastAsia="en-GB"/>
              </w:rPr>
              <w:t>Like</w:t>
            </w:r>
            <w:r w:rsidRPr="00F969DE">
              <w:rPr>
                <w:rStyle w:val="Hyperlink"/>
                <w:rFonts w:eastAsia="Times New Roman"/>
                <w:noProof/>
                <w:lang w:eastAsia="en-GB"/>
              </w:rPr>
              <w:t xml:space="preserve"> for Small Businesses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_Toc231216432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8555D2" w14:textId="753BDD18" w:rsidR="00EE22F2" w:rsidRDefault="00EE22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1216433" w:history="1">
            <w:r w:rsidRPr="00F969DE">
              <w:rPr>
                <w:rStyle w:val="Hyperlink"/>
                <w:rFonts w:eastAsia="Times New Roman"/>
                <w:noProof/>
                <w:lang w:eastAsia="en-GB"/>
              </w:rPr>
              <w:t>The Importance of Human Judgement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_Toc231216433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3A3AB2" w14:textId="7EF1A6FE" w:rsidR="00EE22F2" w:rsidRDefault="00EE22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1216434" w:history="1">
            <w:r w:rsidRPr="00F969DE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lang w:eastAsia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_Toc231216434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7F5BE5" w14:textId="34104323" w:rsidR="00ED558D" w:rsidRDefault="00ED558D">
          <w:r w:rsidRPr="00CA528E">
            <w:rPr>
              <w:b/>
              <w:bCs/>
              <w:noProof/>
            </w:rPr>
            <w:fldChar w:fldCharType="end"/>
          </w:r>
        </w:p>
      </w:sdtContent>
    </w:sdt>
    <w:p w14:paraId="29B125AC" w14:textId="272C991F" w:rsidR="00241F15" w:rsidRPr="00241F15" w:rsidRDefault="0096752A" w:rsidP="0070427E">
      <w:r>
        <w:br w:type="page"/>
      </w:r>
    </w:p>
    <w:p w14:paraId="5E2267EB" w14:textId="60C49FC1" w:rsidR="0070427E" w:rsidRPr="00FE4ACB" w:rsidRDefault="0070427E" w:rsidP="00FE4ACB">
      <w:pPr>
        <w:pStyle w:val="Heading2"/>
        <w:rPr>
          <w:sz w:val="40"/>
          <w:szCs w:val="40"/>
        </w:rPr>
      </w:pPr>
      <w:bookmarkStart w:id="0" w:name="_Toc231216425"/>
      <w:r w:rsidRPr="00FE4ACB">
        <w:rPr>
          <w:sz w:val="40"/>
          <w:szCs w:val="40"/>
        </w:rPr>
        <w:lastRenderedPageBreak/>
        <w:t xml:space="preserve">Section 1 </w:t>
      </w:r>
      <w:r w:rsidR="002B5BD0" w:rsidRPr="00FE4ACB">
        <w:rPr>
          <w:sz w:val="40"/>
          <w:szCs w:val="40"/>
        </w:rPr>
        <w:t>–</w:t>
      </w:r>
      <w:r w:rsidRPr="00FE4ACB">
        <w:rPr>
          <w:sz w:val="40"/>
          <w:szCs w:val="40"/>
        </w:rPr>
        <w:t xml:space="preserve"> Profes</w:t>
      </w:r>
      <w:r w:rsidR="002B5BD0" w:rsidRPr="00FE4ACB">
        <w:rPr>
          <w:sz w:val="40"/>
          <w:szCs w:val="40"/>
        </w:rPr>
        <w:t>sional Report</w:t>
      </w:r>
      <w:bookmarkEnd w:id="0"/>
      <w:r w:rsidR="002B5BD0" w:rsidRPr="00FE4ACB">
        <w:rPr>
          <w:sz w:val="40"/>
          <w:szCs w:val="40"/>
        </w:rPr>
        <w:t xml:space="preserve"> </w:t>
      </w:r>
    </w:p>
    <w:p w14:paraId="1AC68451" w14:textId="77777777" w:rsidR="005F1DF4" w:rsidRDefault="005F1DF4" w:rsidP="00A939C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6E2D3B7" w14:textId="1469C1A6" w:rsidR="005F1DF4" w:rsidRDefault="005F1DF4" w:rsidP="005F1DF4">
      <w:pPr>
        <w:pStyle w:val="Heading2"/>
      </w:pPr>
      <w:bookmarkStart w:id="1" w:name="_Toc231216426"/>
      <w:r>
        <w:t>Introduction</w:t>
      </w:r>
      <w:bookmarkEnd w:id="1"/>
    </w:p>
    <w:p w14:paraId="4466150D" w14:textId="4862E118" w:rsidR="00A939C5" w:rsidRPr="00A939C5" w:rsidRDefault="00241F15" w:rsidP="00A939C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Today, small businesses like BrightWave Café face intense pressure from rising costs and changing consumer habits across the UK. With massive </w:t>
      </w:r>
      <w:r w:rsidR="00B11A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costs 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</w:t>
      </w:r>
      <w:proofErr w:type="spellStart"/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labor</w:t>
      </w:r>
      <w:proofErr w:type="spellEnd"/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energy, and </w:t>
      </w:r>
      <w:r w:rsidR="00A979A2">
        <w:rPr>
          <w:rFonts w:ascii="Times New Roman" w:eastAsia="Times New Roman" w:hAnsi="Times New Roman" w:cs="Times New Roman"/>
          <w:sz w:val="24"/>
          <w:szCs w:val="24"/>
          <w:lang w:eastAsia="en-GB"/>
        </w:rPr>
        <w:t>materials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independent high-street venues are finding their profit margins heavily squeezed. Because of this, having a good digital setup </w:t>
      </w:r>
      <w:proofErr w:type="gramStart"/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isn't</w:t>
      </w:r>
      <w:proofErr w:type="gramEnd"/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just a trendy option anymore—it is a necessity </w:t>
      </w:r>
      <w:r w:rsidR="00A979A2">
        <w:rPr>
          <w:rFonts w:ascii="Times New Roman" w:eastAsia="Times New Roman" w:hAnsi="Times New Roman" w:cs="Times New Roman"/>
          <w:sz w:val="24"/>
          <w:szCs w:val="24"/>
          <w:lang w:eastAsia="en-GB"/>
        </w:rPr>
        <w:t>for streamlining daily operations and keeping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regulars coming back. This report outlines simple, cost-effective digital tools that BrightWave Café can implement immediately to improve customer connection, automate slow tasks, and protect its bottom line.</w:t>
      </w:r>
    </w:p>
    <w:p w14:paraId="07960B82" w14:textId="1BBA0915" w:rsidR="00A939C5" w:rsidRDefault="00E7253F" w:rsidP="00241F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actually</w:t>
      </w:r>
    </w:p>
    <w:p w14:paraId="2B2FF45C" w14:textId="77777777" w:rsidR="00A939C5" w:rsidRDefault="00A939C5" w:rsidP="00241F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1034691" w14:textId="7D94EA6B" w:rsidR="00A939C5" w:rsidRDefault="005F1DF4" w:rsidP="005F1DF4">
      <w:pPr>
        <w:pStyle w:val="Heading2"/>
      </w:pPr>
      <w:bookmarkStart w:id="2" w:name="_Toc231216427"/>
      <w:r>
        <w:t>Di</w:t>
      </w:r>
      <w:r w:rsidR="001B2D66">
        <w:t>gital Tools</w:t>
      </w:r>
      <w:bookmarkEnd w:id="2"/>
    </w:p>
    <w:p w14:paraId="5C3A5354" w14:textId="5A45890E" w:rsidR="00241F15" w:rsidRPr="00241F15" w:rsidRDefault="00241F15" w:rsidP="00241F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Using digital tools can help the café transition </w:t>
      </w:r>
      <w:r w:rsidR="00B11A2D">
        <w:rPr>
          <w:rFonts w:ascii="Times New Roman" w:eastAsia="Times New Roman" w:hAnsi="Times New Roman" w:cs="Times New Roman"/>
          <w:sz w:val="24"/>
          <w:szCs w:val="24"/>
          <w:lang w:eastAsia="en-GB"/>
        </w:rPr>
        <w:t>into the modern world …four things that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BrightWave Café </w:t>
      </w:r>
      <w:r w:rsidR="00B11A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could do to help them would </w:t>
      </w:r>
      <w:proofErr w:type="gramStart"/>
      <w:r w:rsidR="00B11A2D">
        <w:rPr>
          <w:rFonts w:ascii="Times New Roman" w:eastAsia="Times New Roman" w:hAnsi="Times New Roman" w:cs="Times New Roman"/>
          <w:sz w:val="24"/>
          <w:szCs w:val="24"/>
          <w:lang w:eastAsia="en-GB"/>
        </w:rPr>
        <w:t>be;</w:t>
      </w:r>
      <w:proofErr w:type="gramEnd"/>
      <w:r w:rsidR="00B11A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2BD24C7E" w14:textId="77777777" w:rsidR="00A939C5" w:rsidRDefault="00A939C5" w:rsidP="00A939C5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52FDC6B6" w14:textId="77777777" w:rsidR="008F2D73" w:rsidRDefault="00241F15" w:rsidP="00A939C5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Email Newsletters</w:t>
      </w:r>
    </w:p>
    <w:p w14:paraId="449BAF08" w14:textId="445C6FBA" w:rsidR="00241F15" w:rsidRPr="00241F15" w:rsidRDefault="00241F15" w:rsidP="00A939C5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Setting up regular email updates is incredibly cheap but highly effective. Industry data shows that email marketing brings an average return on investment (ROI) of £36 for every £1 spent, making it perfect for a tight independent budget. By using a free or low-cost platform like </w:t>
      </w:r>
      <w:proofErr w:type="gramStart"/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Mailchimp</w:t>
      </w:r>
      <w:r w:rsidR="00A34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 </w:t>
      </w:r>
      <w:proofErr w:type="spellStart"/>
      <w:r w:rsidR="00A34BDA">
        <w:rPr>
          <w:rFonts w:ascii="Times New Roman" w:eastAsia="Times New Roman" w:hAnsi="Times New Roman" w:cs="Times New Roman"/>
          <w:sz w:val="24"/>
          <w:szCs w:val="24"/>
          <w:lang w:eastAsia="en-GB"/>
        </w:rPr>
        <w:t>achually</w:t>
      </w:r>
      <w:proofErr w:type="spellEnd"/>
      <w:proofErr w:type="gramEnd"/>
      <w:r w:rsidR="00A34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really good by the way )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, BrightWave Café can send monthly updates containing local loyalty discounts or new seasonal drink previews. Automated settings can be configured to instantly send a voucher the moment a customer signs up, creating engagement without any manual, daily effort from staff.</w:t>
      </w:r>
    </w:p>
    <w:p w14:paraId="57BADBFD" w14:textId="77777777" w:rsidR="008F2D73" w:rsidRDefault="00241F15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Scheduled Social Media Content</w:t>
      </w:r>
    </w:p>
    <w:p w14:paraId="2396A6DE" w14:textId="50F4BB1B" w:rsidR="00241F15" w:rsidRPr="00241F15" w:rsidRDefault="00241F15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Maintaining an active Instagram or </w:t>
      </w:r>
      <w:proofErr w:type="spellStart"/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TikTok</w:t>
      </w:r>
      <w:proofErr w:type="spellEnd"/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page is vital, as UK marketing data indicates that 72% of consumers have chosen a food or drink venue based on its social media posts. Instead of trying to snap photos and post manually during a frantic morning rush, the café can use scheduling tools like Later or Buffer to map out a week's worth of posts in advance. This keeps the brand visible online to local UK high-street footfall without distracting the team from service.</w:t>
      </w:r>
    </w:p>
    <w:p w14:paraId="06350BBE" w14:textId="77777777" w:rsidR="008F2D73" w:rsidRDefault="00241F15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Automated Query Responders</w:t>
      </w:r>
    </w:p>
    <w:p w14:paraId="658C47C5" w14:textId="7B299B3A" w:rsidR="00241F15" w:rsidRPr="00241F15" w:rsidRDefault="00241F15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Setting up instant messaging automation on Facebook and Instagram provides an immediate boost to efficiency. Over 64% of consumers now say they prefer messaging a business over making a phone call. Standard questions about weekend opening times, table booking rules, or vegan options can be handled instantly by basic </w:t>
      </w:r>
      <w:proofErr w:type="gramStart"/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auto-responders</w:t>
      </w:r>
      <w:proofErr w:type="gramEnd"/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. This stops inquiries from slipping through the cracks and prevents staff from having to answer phones during peak counter hours.</w:t>
      </w:r>
    </w:p>
    <w:p w14:paraId="20FF180A" w14:textId="77777777" w:rsidR="008F2D73" w:rsidRDefault="00241F15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QR-Code Menus</w:t>
      </w:r>
    </w:p>
    <w:p w14:paraId="2B70F99E" w14:textId="115FBDC0" w:rsidR="001B2D66" w:rsidRDefault="00241F15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Switching to digital table menus that customers scan with a smartphone camera offers huge operational savings. Over 75% of hospitality venues now use QR codes for digital menus. UK hospitality platforms report that digital ordering menus cut table service errors by 30% and can increase average check sizes by 10% to 30% because upselling prompts are built right into the customer's screen. It also saves thousands of pounds a year on paper printing costs whenever menu items or prices change.</w:t>
      </w:r>
    </w:p>
    <w:p w14:paraId="2BF95856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85E4D84" w14:textId="4AA4695A" w:rsidR="001B2D66" w:rsidRDefault="001B2D66" w:rsidP="001B2D66">
      <w:pPr>
        <w:pStyle w:val="Heading2"/>
      </w:pPr>
      <w:bookmarkStart w:id="3" w:name="_Toc231216428"/>
      <w:r>
        <w:t>Conclusion</w:t>
      </w:r>
      <w:bookmarkEnd w:id="3"/>
    </w:p>
    <w:p w14:paraId="11E9B4FB" w14:textId="5E3888E9" w:rsidR="00421351" w:rsidRDefault="00241F15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Adopting these digital steps will help BrightWave Café build a modern brand while running a lot </w:t>
      </w:r>
      <w:r w:rsidR="00A979A2">
        <w:rPr>
          <w:rFonts w:ascii="Times New Roman" w:eastAsia="Times New Roman" w:hAnsi="Times New Roman" w:cs="Times New Roman"/>
          <w:sz w:val="24"/>
          <w:szCs w:val="24"/>
          <w:lang w:eastAsia="en-GB"/>
        </w:rPr>
        <w:t>more smoothly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behind the scenes. Automating customer queries and digital ordering relieves staff from administrative tasks, letting them focus purely on greeting guests and making great coffee. A gradual rollout—starting with table QR menus and social media scheduling—is highly recommended to get the fastest return on investment.</w:t>
      </w:r>
      <w:r w:rsidR="000239C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73C79EC5" w14:textId="0E976F71" w:rsidR="001B2D66" w:rsidRDefault="000239CD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used AI </w:t>
      </w:r>
      <w:r w:rsidR="0042135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 generate </w:t>
      </w:r>
      <w:r w:rsidR="00A979A2">
        <w:rPr>
          <w:rFonts w:ascii="Times New Roman" w:eastAsia="Times New Roman" w:hAnsi="Times New Roman" w:cs="Times New Roman"/>
          <w:sz w:val="24"/>
          <w:szCs w:val="24"/>
          <w:lang w:eastAsia="en-GB"/>
        </w:rPr>
        <w:t>an</w:t>
      </w:r>
      <w:r w:rsidR="0042135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initial outline</w:t>
      </w:r>
      <w:r w:rsidR="00A979A2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42135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then I paraphrased it </w:t>
      </w:r>
      <w:r w:rsidR="00CC0BF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used the information and </w:t>
      </w:r>
      <w:r w:rsidR="008F2D73">
        <w:rPr>
          <w:rFonts w:ascii="Times New Roman" w:eastAsia="Times New Roman" w:hAnsi="Times New Roman" w:cs="Times New Roman"/>
          <w:sz w:val="24"/>
          <w:szCs w:val="24"/>
          <w:lang w:eastAsia="en-GB"/>
        </w:rPr>
        <w:t>references</w:t>
      </w:r>
      <w:r w:rsidR="00CC0BF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my work. I then edited the content for accuracy and tone, making it professional yet </w:t>
      </w:r>
      <w:r w:rsidR="008F2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understandable for </w:t>
      </w:r>
      <w:r w:rsidR="00A979A2">
        <w:rPr>
          <w:rFonts w:ascii="Times New Roman" w:eastAsia="Times New Roman" w:hAnsi="Times New Roman" w:cs="Times New Roman"/>
          <w:sz w:val="24"/>
          <w:szCs w:val="24"/>
          <w:lang w:eastAsia="en-GB"/>
        </w:rPr>
        <w:t>my peers and me</w:t>
      </w:r>
      <w:r w:rsidR="008F2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</w:p>
    <w:p w14:paraId="6EA28571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69E646F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9F0617B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B487CBA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803FC9F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4807219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238247F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78B91EB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23A603A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34D267B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E1FE344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4EB7BC1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B9BA04A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521400E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9E5AB47" w14:textId="77777777" w:rsidR="001B2D66" w:rsidRDefault="001B2D66" w:rsidP="001B2D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9B5143C" w14:textId="018BD56D" w:rsidR="00241F15" w:rsidRPr="00241F15" w:rsidRDefault="00241F15" w:rsidP="00FE4ACB">
      <w:pPr>
        <w:pStyle w:val="Heading2"/>
        <w:rPr>
          <w:sz w:val="24"/>
          <w:szCs w:val="24"/>
        </w:rPr>
      </w:pPr>
      <w:bookmarkStart w:id="4" w:name="_Toc231216429"/>
      <w:r w:rsidRPr="00241F15">
        <w:t>Section 2</w:t>
      </w:r>
      <w:r w:rsidR="00FE4ACB">
        <w:t xml:space="preserve"> -</w:t>
      </w:r>
      <w:r w:rsidRPr="00241F15">
        <w:t xml:space="preserve"> Professional Reflection</w:t>
      </w:r>
      <w:bookmarkEnd w:id="4"/>
    </w:p>
    <w:p w14:paraId="2AFE7CD7" w14:textId="3A52DF16" w:rsidR="004C6D84" w:rsidRPr="00127AB0" w:rsidRDefault="00127AB0" w:rsidP="004C6D84">
      <w:pPr>
        <w:pStyle w:val="Heading1"/>
        <w:rPr>
          <w:rFonts w:eastAsia="Times New Roman"/>
          <w:color w:val="auto"/>
          <w:lang w:eastAsia="en-GB"/>
        </w:rPr>
      </w:pPr>
      <w:bookmarkStart w:id="5" w:name="_Toc231216430"/>
      <w:r w:rsidRPr="00127AB0">
        <w:rPr>
          <w:rFonts w:eastAsia="Times New Roman"/>
          <w:color w:val="auto"/>
          <w:lang w:eastAsia="en-GB"/>
        </w:rPr>
        <w:t xml:space="preserve">How I checked AI </w:t>
      </w:r>
      <w:r w:rsidR="00A979A2">
        <w:rPr>
          <w:rFonts w:eastAsia="Times New Roman"/>
          <w:color w:val="auto"/>
          <w:lang w:eastAsia="en-GB"/>
        </w:rPr>
        <w:t>for</w:t>
      </w:r>
      <w:r w:rsidRPr="00127AB0">
        <w:rPr>
          <w:rFonts w:eastAsia="Times New Roman"/>
          <w:color w:val="auto"/>
          <w:lang w:eastAsia="en-GB"/>
        </w:rPr>
        <w:t xml:space="preserve"> Accuracy</w:t>
      </w:r>
      <w:bookmarkEnd w:id="5"/>
      <w:r w:rsidRPr="00127AB0">
        <w:rPr>
          <w:rFonts w:eastAsia="Times New Roman"/>
          <w:color w:val="auto"/>
          <w:lang w:eastAsia="en-GB"/>
        </w:rPr>
        <w:t xml:space="preserve"> </w:t>
      </w:r>
    </w:p>
    <w:p w14:paraId="7645BFFB" w14:textId="1BCA7708" w:rsidR="00EA2395" w:rsidRPr="00241F15" w:rsidRDefault="00241F15" w:rsidP="00241F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 </w:t>
      </w:r>
      <w:r w:rsidR="00A979A2">
        <w:rPr>
          <w:rFonts w:ascii="Times New Roman" w:eastAsia="Times New Roman" w:hAnsi="Times New Roman" w:cs="Times New Roman"/>
          <w:sz w:val="24"/>
          <w:szCs w:val="24"/>
          <w:lang w:eastAsia="en-GB"/>
        </w:rPr>
        <w:t>check</w:t>
      </w:r>
      <w:r w:rsidR="00EE2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</w:t>
      </w:r>
      <w:r w:rsidR="00311E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accuracy of this 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assignment, I carefully </w:t>
      </w:r>
      <w:r w:rsidR="00311E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looked at 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all </w:t>
      </w:r>
      <w:r w:rsidR="00A979A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information suggested by the AI. </w:t>
      </w:r>
      <w:r w:rsidR="00311E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</w:t>
      </w:r>
      <w:r w:rsidR="00660BBA">
        <w:rPr>
          <w:rFonts w:ascii="Times New Roman" w:eastAsia="Times New Roman" w:hAnsi="Times New Roman" w:cs="Times New Roman"/>
          <w:sz w:val="24"/>
          <w:szCs w:val="24"/>
          <w:lang w:eastAsia="en-GB"/>
        </w:rPr>
        <w:t>checked</w:t>
      </w:r>
      <w:r w:rsidR="00311E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</w:t>
      </w:r>
      <w:r w:rsidR="00EA239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websites used and used ones that talked about the subject correctly. </w:t>
      </w:r>
      <w:r w:rsidR="0007207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made sure that all the information was based </w:t>
      </w:r>
      <w:r w:rsidR="00660BBA">
        <w:rPr>
          <w:rFonts w:ascii="Times New Roman" w:eastAsia="Times New Roman" w:hAnsi="Times New Roman" w:cs="Times New Roman"/>
          <w:sz w:val="24"/>
          <w:szCs w:val="24"/>
          <w:lang w:eastAsia="en-GB"/>
        </w:rPr>
        <w:t>on UK sources</w:t>
      </w:r>
      <w:r w:rsidR="0007207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make sure that my information was </w:t>
      </w:r>
      <w:r w:rsidR="00660BBA">
        <w:rPr>
          <w:rFonts w:ascii="Times New Roman" w:eastAsia="Times New Roman" w:hAnsi="Times New Roman" w:cs="Times New Roman"/>
          <w:sz w:val="24"/>
          <w:szCs w:val="24"/>
          <w:lang w:eastAsia="en-GB"/>
        </w:rPr>
        <w:t>accurate</w:t>
      </w:r>
      <w:r w:rsidR="0007207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</w:p>
    <w:p w14:paraId="64B0B6C8" w14:textId="3C3BA1DF" w:rsidR="00127AB0" w:rsidRPr="008D5C30" w:rsidRDefault="008D5C30" w:rsidP="00127AB0">
      <w:pPr>
        <w:pStyle w:val="Heading1"/>
        <w:rPr>
          <w:rFonts w:eastAsia="Times New Roman"/>
          <w:color w:val="auto"/>
          <w:lang w:eastAsia="en-GB"/>
        </w:rPr>
      </w:pPr>
      <w:bookmarkStart w:id="6" w:name="_Toc231216431"/>
      <w:r w:rsidRPr="008D5C30">
        <w:rPr>
          <w:rFonts w:eastAsia="Times New Roman"/>
          <w:color w:val="auto"/>
          <w:lang w:eastAsia="en-GB"/>
        </w:rPr>
        <w:t>How I Noticed Bias</w:t>
      </w:r>
      <w:bookmarkEnd w:id="6"/>
      <w:r w:rsidRPr="008D5C30">
        <w:rPr>
          <w:rFonts w:eastAsia="Times New Roman"/>
          <w:color w:val="auto"/>
          <w:lang w:eastAsia="en-GB"/>
        </w:rPr>
        <w:t xml:space="preserve"> </w:t>
      </w:r>
    </w:p>
    <w:p w14:paraId="7D74F1D3" w14:textId="0D30B640" w:rsidR="00241F15" w:rsidRPr="00241F15" w:rsidRDefault="00241F15" w:rsidP="008D5C3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noticed </w:t>
      </w:r>
      <w:r w:rsidR="00F87D5F">
        <w:rPr>
          <w:rFonts w:ascii="Times New Roman" w:eastAsia="Times New Roman" w:hAnsi="Times New Roman" w:cs="Times New Roman"/>
          <w:sz w:val="24"/>
          <w:szCs w:val="24"/>
          <w:lang w:eastAsia="en-GB"/>
        </w:rPr>
        <w:t>that the AI tool was wa</w:t>
      </w:r>
      <w:r w:rsidR="00786BE3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F87D5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too focused on bigger com</w:t>
      </w:r>
      <w:r w:rsidR="004F7B5C">
        <w:rPr>
          <w:rFonts w:ascii="Times New Roman" w:eastAsia="Times New Roman" w:hAnsi="Times New Roman" w:cs="Times New Roman"/>
          <w:sz w:val="24"/>
          <w:szCs w:val="24"/>
          <w:lang w:eastAsia="en-GB"/>
        </w:rPr>
        <w:t>panies</w:t>
      </w:r>
      <w:r w:rsidR="00660BBA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4F7B5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at first</w:t>
      </w:r>
      <w:r w:rsidR="00656850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4F7B5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it was recommending information that linked to bigger companies</w:t>
      </w:r>
      <w:r w:rsidR="00660BBA">
        <w:rPr>
          <w:rFonts w:ascii="Times New Roman" w:eastAsia="Times New Roman" w:hAnsi="Times New Roman" w:cs="Times New Roman"/>
          <w:sz w:val="24"/>
          <w:szCs w:val="24"/>
          <w:lang w:eastAsia="en-GB"/>
        </w:rPr>
        <w:t>. When</w:t>
      </w:r>
      <w:r w:rsidR="00613D7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</w:t>
      </w:r>
      <w:proofErr w:type="gramStart"/>
      <w:r w:rsidR="00613D72">
        <w:rPr>
          <w:rFonts w:ascii="Times New Roman" w:eastAsia="Times New Roman" w:hAnsi="Times New Roman" w:cs="Times New Roman"/>
          <w:sz w:val="24"/>
          <w:szCs w:val="24"/>
          <w:lang w:eastAsia="en-GB"/>
        </w:rPr>
        <w:t>looked into</w:t>
      </w:r>
      <w:proofErr w:type="gramEnd"/>
      <w:r w:rsidR="00613D7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digital tools</w:t>
      </w:r>
      <w:r w:rsidR="00660BBA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613D7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it </w:t>
      </w:r>
      <w:r w:rsidR="00C02F4B">
        <w:rPr>
          <w:rFonts w:ascii="Times New Roman" w:eastAsia="Times New Roman" w:hAnsi="Times New Roman" w:cs="Times New Roman"/>
          <w:sz w:val="24"/>
          <w:szCs w:val="24"/>
          <w:lang w:eastAsia="en-GB"/>
        </w:rPr>
        <w:t>would</w:t>
      </w:r>
      <w:r w:rsidR="00613D7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give me expansive and</w:t>
      </w:r>
      <w:r w:rsidR="00786B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complicated systems</w:t>
      </w:r>
      <w:r w:rsidR="00C02F4B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786B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but as we are only focusing on a smaller business</w:t>
      </w:r>
      <w:r w:rsidR="00C02F4B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786B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this didn’t help me with the business report. </w:t>
      </w:r>
    </w:p>
    <w:p w14:paraId="7C200E58" w14:textId="69106969" w:rsidR="008D5C30" w:rsidRPr="00EE22F2" w:rsidRDefault="00EE22F2" w:rsidP="008D5C30">
      <w:pPr>
        <w:pStyle w:val="Heading1"/>
        <w:rPr>
          <w:rFonts w:eastAsia="Times New Roman"/>
          <w:color w:val="auto"/>
          <w:lang w:eastAsia="en-GB"/>
        </w:rPr>
      </w:pPr>
      <w:bookmarkStart w:id="7" w:name="_Toc231216432"/>
      <w:r w:rsidRPr="00EE22F2">
        <w:rPr>
          <w:rFonts w:eastAsia="Times New Roman"/>
          <w:color w:val="auto"/>
          <w:lang w:eastAsia="en-GB"/>
        </w:rPr>
        <w:t xml:space="preserve">What Responsible Use of AI Looks </w:t>
      </w:r>
      <w:r w:rsidR="00C02F4B">
        <w:rPr>
          <w:rFonts w:eastAsia="Times New Roman"/>
          <w:color w:val="auto"/>
          <w:lang w:eastAsia="en-GB"/>
        </w:rPr>
        <w:t>Like</w:t>
      </w:r>
      <w:r w:rsidRPr="00EE22F2">
        <w:rPr>
          <w:rFonts w:eastAsia="Times New Roman"/>
          <w:color w:val="auto"/>
          <w:lang w:eastAsia="en-GB"/>
        </w:rPr>
        <w:t xml:space="preserve"> for Small </w:t>
      </w:r>
      <w:proofErr w:type="gramStart"/>
      <w:r w:rsidRPr="00EE22F2">
        <w:rPr>
          <w:rFonts w:eastAsia="Times New Roman"/>
          <w:color w:val="auto"/>
          <w:lang w:eastAsia="en-GB"/>
        </w:rPr>
        <w:t>Businesses</w:t>
      </w:r>
      <w:bookmarkEnd w:id="7"/>
      <w:proofErr w:type="gramEnd"/>
    </w:p>
    <w:p w14:paraId="0A6E1CF3" w14:textId="20A1C6AF" w:rsidR="00241F15" w:rsidRPr="00241F15" w:rsidRDefault="00241F15" w:rsidP="00241F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Responsible AI use means </w:t>
      </w:r>
      <w:r w:rsidR="0059478E">
        <w:rPr>
          <w:rFonts w:ascii="Times New Roman" w:eastAsia="Times New Roman" w:hAnsi="Times New Roman" w:cs="Times New Roman"/>
          <w:sz w:val="24"/>
          <w:szCs w:val="24"/>
          <w:lang w:eastAsia="en-GB"/>
        </w:rPr>
        <w:t>that AI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should only ever assist </w:t>
      </w:r>
      <w:r w:rsidR="0059478E">
        <w:rPr>
          <w:rFonts w:ascii="Times New Roman" w:eastAsia="Times New Roman" w:hAnsi="Times New Roman" w:cs="Times New Roman"/>
          <w:sz w:val="24"/>
          <w:szCs w:val="24"/>
          <w:lang w:eastAsia="en-GB"/>
        </w:rPr>
        <w:t>people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, not completely replace human</w:t>
      </w:r>
      <w:r w:rsidR="00351718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Data privacy is </w:t>
      </w:r>
      <w:r w:rsidR="005947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</w:t>
      </w:r>
      <w:r w:rsidR="00C24B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key importance as 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customer email lists </w:t>
      </w:r>
      <w:r w:rsidR="00656850"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collect</w:t>
      </w:r>
      <w:r w:rsidR="00C24B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56850">
        <w:rPr>
          <w:rFonts w:ascii="Times New Roman" w:eastAsia="Times New Roman" w:hAnsi="Times New Roman" w:cs="Times New Roman"/>
          <w:sz w:val="24"/>
          <w:szCs w:val="24"/>
          <w:lang w:eastAsia="en-GB"/>
        </w:rPr>
        <w:t>data</w:t>
      </w:r>
      <w:r w:rsidR="00C24B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via newsletters </w:t>
      </w:r>
      <w:r w:rsidR="00D52446">
        <w:rPr>
          <w:rFonts w:ascii="Times New Roman" w:eastAsia="Times New Roman" w:hAnsi="Times New Roman" w:cs="Times New Roman"/>
          <w:sz w:val="24"/>
          <w:szCs w:val="24"/>
          <w:lang w:eastAsia="en-GB"/>
        </w:rPr>
        <w:t>and emails</w:t>
      </w:r>
      <w:r w:rsidR="00186A48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D524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24B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must never be </w:t>
      </w:r>
      <w:r w:rsidR="00656850">
        <w:rPr>
          <w:rFonts w:ascii="Times New Roman" w:eastAsia="Times New Roman" w:hAnsi="Times New Roman" w:cs="Times New Roman"/>
          <w:sz w:val="24"/>
          <w:szCs w:val="24"/>
          <w:lang w:eastAsia="en-GB"/>
        </w:rPr>
        <w:t>freely available</w:t>
      </w:r>
      <w:r w:rsidR="00C24B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24B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public, unsecured AI engines. Transparency is also key</w:t>
      </w:r>
      <w:r w:rsidR="00C02F4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; 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>customers should always know if they are interacting with an automated social media responder to maintain honest brand trust.</w:t>
      </w:r>
      <w:r w:rsidR="00C24B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Which you can do by placing a small </w:t>
      </w:r>
      <w:r w:rsidR="00C02F4B">
        <w:rPr>
          <w:rFonts w:ascii="Times New Roman" w:eastAsia="Times New Roman" w:hAnsi="Times New Roman" w:cs="Times New Roman"/>
          <w:sz w:val="24"/>
          <w:szCs w:val="24"/>
          <w:lang w:eastAsia="en-GB"/>
        </w:rPr>
        <w:t>transparency</w:t>
      </w:r>
      <w:r w:rsidR="00C24B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note at the bottom of the wor</w:t>
      </w:r>
      <w:r w:rsidR="00D52446">
        <w:rPr>
          <w:rFonts w:ascii="Times New Roman" w:eastAsia="Times New Roman" w:hAnsi="Times New Roman" w:cs="Times New Roman"/>
          <w:sz w:val="24"/>
          <w:szCs w:val="24"/>
          <w:lang w:eastAsia="en-GB"/>
        </w:rPr>
        <w:t>k.</w:t>
      </w:r>
    </w:p>
    <w:p w14:paraId="04FE6FAD" w14:textId="5FB7B103" w:rsidR="00EE22F2" w:rsidRPr="00EE22F2" w:rsidRDefault="00EE22F2" w:rsidP="00EE22F2">
      <w:pPr>
        <w:pStyle w:val="Heading1"/>
        <w:rPr>
          <w:rFonts w:eastAsia="Times New Roman"/>
          <w:color w:val="auto"/>
          <w:lang w:eastAsia="en-GB"/>
        </w:rPr>
      </w:pPr>
      <w:bookmarkStart w:id="8" w:name="_Toc231216433"/>
      <w:r w:rsidRPr="00EE22F2">
        <w:rPr>
          <w:rFonts w:eastAsia="Times New Roman"/>
          <w:color w:val="auto"/>
          <w:lang w:eastAsia="en-GB"/>
        </w:rPr>
        <w:t>The Importance of Human Judgement</w:t>
      </w:r>
      <w:bookmarkEnd w:id="8"/>
    </w:p>
    <w:p w14:paraId="235E5A95" w14:textId="263A3821" w:rsidR="00241F15" w:rsidRPr="00241F15" w:rsidRDefault="00DD07EF" w:rsidP="00241F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 finish, AI cannot create a distinctive </w:t>
      </w:r>
      <w:r w:rsidR="00C91490">
        <w:rPr>
          <w:rFonts w:ascii="Times New Roman" w:eastAsia="Times New Roman" w:hAnsi="Times New Roman" w:cs="Times New Roman"/>
          <w:sz w:val="24"/>
          <w:szCs w:val="24"/>
          <w:lang w:eastAsia="en-GB"/>
        </w:rPr>
        <w:t>and clear output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While it can structure and write data quickly, it lacks local context and warmth. A human </w:t>
      </w:r>
      <w:r w:rsidR="0035171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writer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must </w:t>
      </w:r>
      <w:r w:rsidR="00C02F4B">
        <w:rPr>
          <w:rFonts w:ascii="Times New Roman" w:eastAsia="Times New Roman" w:hAnsi="Times New Roman" w:cs="Times New Roman"/>
          <w:sz w:val="24"/>
          <w:szCs w:val="24"/>
          <w:lang w:eastAsia="en-GB"/>
        </w:rPr>
        <w:t>produce the final output, removing phrases to ensure clear communication</w:t>
      </w:r>
      <w:r w:rsidR="00351718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22C6F280" w14:textId="2B1B440B" w:rsidR="00FE4ACB" w:rsidRDefault="00FE4ACB" w:rsidP="00241F15">
      <w:pPr>
        <w:spacing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500E15CA" w14:textId="4766BE46" w:rsidR="00FE4ACB" w:rsidRDefault="00FE4ACB" w:rsidP="00241F15">
      <w:pPr>
        <w:spacing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4B9E5FBE" w14:textId="11D84CA4" w:rsidR="00FE4ACB" w:rsidRDefault="00FE4ACB" w:rsidP="00241F15">
      <w:pPr>
        <w:spacing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3200FA35" w14:textId="493B6987" w:rsidR="00FE4ACB" w:rsidRDefault="00FE4ACB" w:rsidP="00241F15">
      <w:pPr>
        <w:spacing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074C4427" w14:textId="18FFD8CC" w:rsidR="00FE4ACB" w:rsidRDefault="00FE4ACB" w:rsidP="00241F15">
      <w:pPr>
        <w:spacing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2A2CBFD6" w14:textId="4ABD859D" w:rsidR="00FE4ACB" w:rsidRDefault="00FE4ACB" w:rsidP="00241F15">
      <w:pPr>
        <w:spacing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63BBAD3A" w14:textId="3AF34867" w:rsidR="00FE4ACB" w:rsidRDefault="00FE4ACB" w:rsidP="00241F15">
      <w:pPr>
        <w:spacing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222D7DB2" w14:textId="77777777" w:rsidR="00FE4ACB" w:rsidRPr="00241F15" w:rsidRDefault="00FE4ACB" w:rsidP="00241F15">
      <w:pPr>
        <w:spacing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1C3CF10" w14:textId="77777777" w:rsidR="00241F15" w:rsidRPr="00241F15" w:rsidRDefault="00241F15" w:rsidP="00241F1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bookmarkStart w:id="9" w:name="_Toc231216434"/>
      <w:r w:rsidRPr="00241F15"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t>References</w:t>
      </w:r>
      <w:bookmarkEnd w:id="9"/>
    </w:p>
    <w:p w14:paraId="0FEB605F" w14:textId="77777777" w:rsidR="00241F15" w:rsidRPr="00241F15" w:rsidRDefault="00241F15" w:rsidP="00241F1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House of Commons Library (UK Government Statistics):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8" w:tgtFrame="_blank" w:history="1">
        <w:r w:rsidRPr="00241F15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https://commonslibrary.parliament.uk/research-briefings/cbp-10333/</w:t>
        </w:r>
      </w:hyperlink>
    </w:p>
    <w:p w14:paraId="53DCE1E5" w14:textId="77777777" w:rsidR="00241F15" w:rsidRPr="00241F15" w:rsidRDefault="00241F15" w:rsidP="00241F1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Keystone Law (UK Hospitality Market Analysis 2026):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9" w:tgtFrame="_blank" w:history="1">
        <w:r w:rsidRPr="00241F15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https://keystonelaw.com/keynotes/what-are-the-trends-and-challenges-for-uk-hospitality-in-2026-navigating-uncertainty-while-redesigning-value/</w:t>
        </w:r>
      </w:hyperlink>
    </w:p>
    <w:p w14:paraId="5BD2EFAC" w14:textId="77777777" w:rsidR="00241F15" w:rsidRPr="00241F15" w:rsidRDefault="00241F15" w:rsidP="00241F1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TableReady</w:t>
      </w:r>
      <w:proofErr w:type="spellEnd"/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UK (QR Code Restaurant Systems):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10" w:tgtFrame="_blank" w:history="1">
        <w:r w:rsidRPr="00241F15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https://tableready.uk/table-qr-code-ordering-system/</w:t>
        </w:r>
      </w:hyperlink>
    </w:p>
    <w:p w14:paraId="46417F63" w14:textId="77777777" w:rsidR="00241F15" w:rsidRPr="00241F15" w:rsidRDefault="00241F15" w:rsidP="00241F1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TableQR</w:t>
      </w:r>
      <w:proofErr w:type="spellEnd"/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(Digital Menu Return on Investment Benchmarks):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11" w:tgtFrame="_blank" w:history="1">
        <w:r w:rsidRPr="00241F15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https://tableqr.co/blog/qr-code-menu-roi-2026-restaurants/</w:t>
        </w:r>
      </w:hyperlink>
    </w:p>
    <w:p w14:paraId="59C0D400" w14:textId="23DF7061" w:rsidR="00241F15" w:rsidRDefault="00241F15" w:rsidP="00241F1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F1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QRCode UK (Restaurant Technology Statistics):</w:t>
      </w:r>
      <w:r w:rsidRPr="00241F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12" w:tgtFrame="_blank" w:history="1">
        <w:r w:rsidRPr="00241F15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https://qrcode.co.uk/blog/qr-code-statistics-for-restaurant-usage/</w:t>
        </w:r>
      </w:hyperlink>
    </w:p>
    <w:p w14:paraId="4DE6FEC5" w14:textId="77777777" w:rsidR="00186A48" w:rsidRPr="00241F15" w:rsidRDefault="00186A48" w:rsidP="00241F1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4AF7302" w14:textId="29DBCD6C" w:rsidR="0096752A" w:rsidRDefault="0096752A">
      <w:r>
        <w:br w:type="page"/>
      </w:r>
    </w:p>
    <w:p w14:paraId="70647CD3" w14:textId="5A15ADA0" w:rsidR="0096752A" w:rsidRDefault="0096752A">
      <w:r>
        <w:lastRenderedPageBreak/>
        <w:br w:type="page"/>
      </w:r>
    </w:p>
    <w:p w14:paraId="0CB2C073" w14:textId="77777777" w:rsidR="00004DFC" w:rsidRDefault="00004DFC"/>
    <w:sectPr w:rsidR="00004DFC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DC02401" w14:textId="77777777" w:rsidR="001C06B2" w:rsidRDefault="001C06B2" w:rsidP="0096752A">
      <w:pPr>
        <w:spacing w:after="0" w:line="240" w:lineRule="auto"/>
      </w:pPr>
      <w:r>
        <w:separator/>
      </w:r>
    </w:p>
  </w:endnote>
  <w:endnote w:type="continuationSeparator" w:id="0">
    <w:p w14:paraId="1140696B" w14:textId="77777777" w:rsidR="001C06B2" w:rsidRDefault="001C06B2" w:rsidP="009675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895ECA9" w14:textId="62F4504C" w:rsidR="0096752A" w:rsidRDefault="0096752A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1B96D71" wp14:editId="51A86F3A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11428327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0F2AB6" w14:textId="77777777" w:rsidR="001C06B2" w:rsidRDefault="001C06B2" w:rsidP="0096752A">
      <w:pPr>
        <w:spacing w:after="0" w:line="240" w:lineRule="auto"/>
      </w:pPr>
      <w:r>
        <w:separator/>
      </w:r>
    </w:p>
  </w:footnote>
  <w:footnote w:type="continuationSeparator" w:id="0">
    <w:p w14:paraId="7CBF79EC" w14:textId="77777777" w:rsidR="001C06B2" w:rsidRDefault="001C06B2" w:rsidP="009675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90B1DAB"/>
    <w:multiLevelType w:val="multilevel"/>
    <w:tmpl w:val="BD46B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4466F1B"/>
    <w:multiLevelType w:val="multilevel"/>
    <w:tmpl w:val="61C88B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52A"/>
    <w:rsid w:val="00004DFC"/>
    <w:rsid w:val="000239CD"/>
    <w:rsid w:val="0007207F"/>
    <w:rsid w:val="000A2ACA"/>
    <w:rsid w:val="00127AB0"/>
    <w:rsid w:val="00186A48"/>
    <w:rsid w:val="001B2D66"/>
    <w:rsid w:val="001C06B2"/>
    <w:rsid w:val="002123AA"/>
    <w:rsid w:val="00241F15"/>
    <w:rsid w:val="002B5BD0"/>
    <w:rsid w:val="00311E6F"/>
    <w:rsid w:val="00351718"/>
    <w:rsid w:val="0035191A"/>
    <w:rsid w:val="00421351"/>
    <w:rsid w:val="004C6D84"/>
    <w:rsid w:val="004F7B5C"/>
    <w:rsid w:val="0059478E"/>
    <w:rsid w:val="005F1DF4"/>
    <w:rsid w:val="00613D72"/>
    <w:rsid w:val="00656850"/>
    <w:rsid w:val="00660BBA"/>
    <w:rsid w:val="006C1E63"/>
    <w:rsid w:val="0070427E"/>
    <w:rsid w:val="00786BE3"/>
    <w:rsid w:val="007D2A2D"/>
    <w:rsid w:val="00851971"/>
    <w:rsid w:val="008541B7"/>
    <w:rsid w:val="008A45F6"/>
    <w:rsid w:val="008D5C30"/>
    <w:rsid w:val="008F2D73"/>
    <w:rsid w:val="0096752A"/>
    <w:rsid w:val="00A125C7"/>
    <w:rsid w:val="00A34BDA"/>
    <w:rsid w:val="00A939C5"/>
    <w:rsid w:val="00A979A2"/>
    <w:rsid w:val="00AB7D1C"/>
    <w:rsid w:val="00B11A2D"/>
    <w:rsid w:val="00C02F4B"/>
    <w:rsid w:val="00C24BAA"/>
    <w:rsid w:val="00C6667E"/>
    <w:rsid w:val="00C91490"/>
    <w:rsid w:val="00CA528E"/>
    <w:rsid w:val="00CC0BF7"/>
    <w:rsid w:val="00D52446"/>
    <w:rsid w:val="00DD07EF"/>
    <w:rsid w:val="00E7253F"/>
    <w:rsid w:val="00EA2395"/>
    <w:rsid w:val="00ED558D"/>
    <w:rsid w:val="00EE22F2"/>
    <w:rsid w:val="00F87D5F"/>
    <w:rsid w:val="00FE4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70D84D"/>
  <w15:chartTrackingRefBased/>
  <w15:docId w15:val="{7DF28968-7E6F-432E-AA96-760F202ED4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55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241F1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241F15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75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752A"/>
  </w:style>
  <w:style w:type="paragraph" w:styleId="Footer">
    <w:name w:val="footer"/>
    <w:basedOn w:val="Normal"/>
    <w:link w:val="FooterChar"/>
    <w:uiPriority w:val="99"/>
    <w:unhideWhenUsed/>
    <w:rsid w:val="009675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752A"/>
  </w:style>
  <w:style w:type="paragraph" w:styleId="Title">
    <w:name w:val="Title"/>
    <w:basedOn w:val="Normal"/>
    <w:next w:val="Normal"/>
    <w:link w:val="TitleChar"/>
    <w:uiPriority w:val="10"/>
    <w:qFormat/>
    <w:rsid w:val="0096752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75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241F1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241F1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41F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41F15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D55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D558D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D558D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2B5BD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087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882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68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3285695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4503719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onslibrary.parliament.uk/research-briefings/cbp-10333/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ogle.com/search?q=https%3A%2F%2Fqrcode.co.uk%2Fblog%2Fqr-code-statistics-for-restaurant-usage%2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ogle.com/search?q=https%3A%2F%2Ftableqr.co%2Fblog%2Fqr-code-menu-roi-2026-restaurants%2F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google.com/search?q=https%3A%2F%2Ftableready.uk%2Ftable-qr-code-ordering-system%2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ogle.com/search?q=https%3A%2F%2Fkeystonelaw.com%2Fkeynotes%2Fwhat-are-the-trends-and-challenges-for-uk-hospitality-in-2026-navigating-uncertainty-while-redesigning-value%2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CFE6EF3-E75F-4AA7-97DB-EF1E5BC7A3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1169</Words>
  <Characters>6665</Characters>
  <Application>Microsoft Office Word</Application>
  <DocSecurity>0</DocSecurity>
  <Lines>55</Lines>
  <Paragraphs>15</Paragraphs>
  <ScaleCrop>false</ScaleCrop>
  <Company/>
  <LinksUpToDate>false</LinksUpToDate>
  <CharactersWithSpaces>7819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Zara Bailey</dc:creator>
  <cp:keywords/>
  <dc:description/>
  <cp:lastModifiedBy>Zara Bailey</cp:lastModifiedBy>
  <cp:revision>50</cp:revision>
  <dcterms:created xsi:type="dcterms:W3CDTF">2026-06-01T13:11:00Z</dcterms:created>
  <dcterms:modified xsi:type="dcterms:W3CDTF">2026-06-01T14:02:00Z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c5985e8d-945b-400c-a71e-fa89cfc693b9</vt:lpwstr>
  </property>
</Properties>
</file>