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9B0C36" w14:textId="6C303960" w:rsidR="0008557A" w:rsidRPr="00AC1E13" w:rsidRDefault="00AC1E13" w:rsidP="00AC1E13">
      <w:pPr>
        <w:pStyle w:val="NoSpacing"/>
        <w:rPr>
          <w:rFonts w:ascii="Times New Roman" w:hAnsi="Times New Roman" w:cs="Times New Roman"/>
          <w:sz w:val="24"/>
          <w:szCs w:val="24"/>
        </w:rPr>
      </w:pPr>
      <w:bookmarkStart w:id="0" w:name="_Toc37518025"/>
      <w:r w:rsidRPr="00AC1E13">
        <w:rPr>
          <w:rFonts w:ascii="Times New Roman" w:hAnsi="Times New Roman" w:cs="Times New Roman"/>
          <w:b/>
          <w:bCs/>
          <w:sz w:val="24"/>
          <w:szCs w:val="24"/>
        </w:rPr>
        <w:t>Student Name</w:t>
      </w:r>
      <w:r w:rsidRPr="00AC1E13">
        <w:rPr>
          <w:rFonts w:ascii="Times New Roman" w:hAnsi="Times New Roman" w:cs="Times New Roman"/>
          <w:sz w:val="24"/>
          <w:szCs w:val="24"/>
        </w:rPr>
        <w:t>:   OANA ELIESCU</w:t>
      </w:r>
    </w:p>
    <w:p w14:paraId="0E3BFE1F" w14:textId="666C00EB" w:rsidR="00AC1E13" w:rsidRDefault="00AC1E13" w:rsidP="00AC1E13">
      <w:pPr>
        <w:rPr>
          <w:lang w:val="en-US" w:eastAsia="en-US"/>
        </w:rPr>
      </w:pPr>
      <w:r w:rsidRPr="00AC1E13">
        <w:rPr>
          <w:b/>
          <w:bCs/>
          <w:lang w:val="en-US" w:eastAsia="en-US"/>
        </w:rPr>
        <w:t>Student ID Number</w:t>
      </w:r>
      <w:r>
        <w:rPr>
          <w:lang w:val="en-US" w:eastAsia="en-US"/>
        </w:rPr>
        <w:t>:   1809525</w:t>
      </w:r>
    </w:p>
    <w:p w14:paraId="2A416EA1" w14:textId="77777777" w:rsidR="0008557A" w:rsidRDefault="0008557A" w:rsidP="00AC1E13">
      <w:r>
        <w:rPr>
          <w:b/>
          <w:bCs/>
          <w:lang w:val="en-US" w:eastAsia="en-US"/>
        </w:rPr>
        <w:t xml:space="preserve">Module Title:    </w:t>
      </w:r>
      <w:r>
        <w:t>LCBB5004 MANAGING PEOPLE</w:t>
      </w:r>
    </w:p>
    <w:p w14:paraId="586C3626" w14:textId="06EC6D97" w:rsidR="0008557A" w:rsidRDefault="0008557A" w:rsidP="00AC1E13">
      <w:pPr>
        <w:rPr>
          <w:b/>
          <w:bCs/>
          <w:lang w:val="en-US" w:eastAsia="en-US"/>
        </w:rPr>
      </w:pPr>
      <w:r>
        <w:rPr>
          <w:b/>
          <w:bCs/>
        </w:rPr>
        <w:t xml:space="preserve">Assignment Title:   </w:t>
      </w:r>
      <w:r>
        <w:t xml:space="preserve">HRM OF EDF ENERGY </w:t>
      </w:r>
      <w:r>
        <w:rPr>
          <w:b/>
          <w:bCs/>
          <w:lang w:val="en-US" w:eastAsia="en-US"/>
        </w:rPr>
        <w:t xml:space="preserve"> </w:t>
      </w:r>
    </w:p>
    <w:p w14:paraId="3734E4A4" w14:textId="69CB9C80" w:rsidR="0008557A" w:rsidRDefault="0008557A" w:rsidP="00AC1E13">
      <w:pPr>
        <w:rPr>
          <w:lang w:val="en-US" w:eastAsia="en-US"/>
        </w:rPr>
      </w:pPr>
      <w:r>
        <w:rPr>
          <w:b/>
          <w:bCs/>
          <w:lang w:val="en-US" w:eastAsia="en-US"/>
        </w:rPr>
        <w:t xml:space="preserve">Lecturer’s Name:   </w:t>
      </w:r>
      <w:r>
        <w:rPr>
          <w:lang w:val="en-US" w:eastAsia="en-US"/>
        </w:rPr>
        <w:t>REXON NTING</w:t>
      </w:r>
    </w:p>
    <w:p w14:paraId="433FD994" w14:textId="038ADF02" w:rsidR="0008557A" w:rsidRDefault="0008557A" w:rsidP="00AC1E13">
      <w:pPr>
        <w:rPr>
          <w:lang w:val="en-US" w:eastAsia="en-US"/>
        </w:rPr>
      </w:pPr>
    </w:p>
    <w:p w14:paraId="0199F3D9" w14:textId="0A2C6E14" w:rsidR="0008557A" w:rsidRDefault="0008557A" w:rsidP="00AC1E13">
      <w:pPr>
        <w:rPr>
          <w:lang w:val="en-US" w:eastAsia="en-US"/>
        </w:rPr>
      </w:pPr>
    </w:p>
    <w:p w14:paraId="6587A91D" w14:textId="206FBD8D" w:rsidR="0008557A" w:rsidRDefault="0008557A" w:rsidP="00AC1E13">
      <w:pPr>
        <w:rPr>
          <w:lang w:val="en-US" w:eastAsia="en-US"/>
        </w:rPr>
      </w:pPr>
    </w:p>
    <w:p w14:paraId="79C79DB1" w14:textId="79F97679" w:rsidR="0008557A" w:rsidRDefault="0008557A" w:rsidP="00AC1E13">
      <w:pPr>
        <w:rPr>
          <w:lang w:val="en-US" w:eastAsia="en-US"/>
        </w:rPr>
      </w:pPr>
    </w:p>
    <w:p w14:paraId="724304CD" w14:textId="101C2EA0" w:rsidR="0008557A" w:rsidRDefault="0008557A" w:rsidP="00AC1E13">
      <w:pPr>
        <w:rPr>
          <w:lang w:val="en-US" w:eastAsia="en-US"/>
        </w:rPr>
      </w:pPr>
    </w:p>
    <w:p w14:paraId="2435773C" w14:textId="322BFABC" w:rsidR="0008557A" w:rsidRDefault="0008557A" w:rsidP="00AC1E13">
      <w:pPr>
        <w:rPr>
          <w:lang w:val="en-US" w:eastAsia="en-US"/>
        </w:rPr>
      </w:pPr>
    </w:p>
    <w:p w14:paraId="5C3ED224" w14:textId="711092BB" w:rsidR="0008557A" w:rsidRDefault="0008557A" w:rsidP="00AC1E13">
      <w:pPr>
        <w:rPr>
          <w:lang w:val="en-US" w:eastAsia="en-US"/>
        </w:rPr>
      </w:pPr>
    </w:p>
    <w:p w14:paraId="23DA001A" w14:textId="0FF29CFF" w:rsidR="0008557A" w:rsidRPr="0008557A" w:rsidRDefault="0008557A" w:rsidP="00AC1E13">
      <w:pPr>
        <w:rPr>
          <w:b/>
          <w:bCs/>
          <w:sz w:val="44"/>
          <w:szCs w:val="44"/>
          <w:lang w:val="en-US" w:eastAsia="en-US"/>
        </w:rPr>
      </w:pPr>
      <w:r w:rsidRPr="0008557A">
        <w:rPr>
          <w:sz w:val="44"/>
          <w:szCs w:val="44"/>
          <w:lang w:val="en-US" w:eastAsia="en-US"/>
        </w:rPr>
        <w:t xml:space="preserve">                        </w:t>
      </w:r>
      <w:r w:rsidRPr="0008557A">
        <w:rPr>
          <w:b/>
          <w:bCs/>
          <w:sz w:val="44"/>
          <w:szCs w:val="44"/>
          <w:lang w:val="en-US" w:eastAsia="en-US"/>
        </w:rPr>
        <w:t>HRM OF EDF ENERGY</w:t>
      </w:r>
    </w:p>
    <w:p w14:paraId="6C2F5F84" w14:textId="4BA329C7" w:rsidR="00AC1E13" w:rsidRPr="00AC1E13" w:rsidRDefault="00AC1E13" w:rsidP="00AC1E13">
      <w:pPr>
        <w:rPr>
          <w:lang w:val="en-US" w:eastAsia="en-US"/>
        </w:rPr>
      </w:pPr>
    </w:p>
    <w:p w14:paraId="29475192" w14:textId="77777777" w:rsidR="00AC1E13" w:rsidRDefault="00AC1E13">
      <w:pPr>
        <w:suppressAutoHyphens w:val="0"/>
        <w:spacing w:after="160" w:line="259" w:lineRule="auto"/>
        <w:jc w:val="left"/>
        <w:rPr>
          <w:rFonts w:asciiTheme="majorHAnsi" w:eastAsiaTheme="majorEastAsia" w:hAnsiTheme="majorHAnsi" w:cstheme="majorBidi"/>
          <w:color w:val="2F5496" w:themeColor="accent1" w:themeShade="BF"/>
          <w:sz w:val="32"/>
          <w:szCs w:val="32"/>
          <w:lang w:val="en-US" w:eastAsia="en-US"/>
        </w:rPr>
      </w:pPr>
      <w:r>
        <w:br w:type="page"/>
      </w:r>
    </w:p>
    <w:sdt>
      <w:sdtPr>
        <w:rPr>
          <w:rFonts w:ascii="Times New Roman" w:eastAsia="Calibri" w:hAnsi="Times New Roman" w:cs="Times New Roman"/>
          <w:color w:val="000000"/>
          <w:sz w:val="24"/>
          <w:szCs w:val="22"/>
          <w:lang w:val="en-GB" w:eastAsia="ar-SA"/>
        </w:rPr>
        <w:id w:val="-2029093965"/>
        <w:docPartObj>
          <w:docPartGallery w:val="Table of Contents"/>
          <w:docPartUnique/>
        </w:docPartObj>
      </w:sdtPr>
      <w:sdtEndPr>
        <w:rPr>
          <w:b/>
          <w:bCs/>
          <w:noProof/>
        </w:rPr>
      </w:sdtEndPr>
      <w:sdtContent>
        <w:p w14:paraId="7F6A47B9" w14:textId="2C4334A4" w:rsidR="00AC1E13" w:rsidRDefault="00AC1E13">
          <w:pPr>
            <w:pStyle w:val="TOCHeading"/>
          </w:pPr>
          <w:r>
            <w:t>Table of Contents</w:t>
          </w:r>
        </w:p>
        <w:p w14:paraId="4EDD1E6F" w14:textId="59EAC0FE" w:rsidR="00AC1E13" w:rsidRDefault="00AC1E13">
          <w:pPr>
            <w:pStyle w:val="TOC1"/>
            <w:tabs>
              <w:tab w:val="right" w:leader="dot" w:pos="9016"/>
            </w:tabs>
            <w:rPr>
              <w:noProof/>
            </w:rPr>
          </w:pPr>
          <w:r>
            <w:fldChar w:fldCharType="begin"/>
          </w:r>
          <w:r>
            <w:instrText xml:space="preserve"> TOC \o "1-3" \h \z \u </w:instrText>
          </w:r>
          <w:r>
            <w:fldChar w:fldCharType="separate"/>
          </w:r>
          <w:hyperlink w:anchor="_Toc38467996" w:history="1">
            <w:r w:rsidRPr="00E140AD">
              <w:rPr>
                <w:rStyle w:val="Hyperlink"/>
                <w:noProof/>
              </w:rPr>
              <w:t>INTRODUCTION</w:t>
            </w:r>
            <w:r>
              <w:rPr>
                <w:noProof/>
                <w:webHidden/>
              </w:rPr>
              <w:tab/>
            </w:r>
            <w:r>
              <w:rPr>
                <w:noProof/>
                <w:webHidden/>
              </w:rPr>
              <w:fldChar w:fldCharType="begin"/>
            </w:r>
            <w:r>
              <w:rPr>
                <w:noProof/>
                <w:webHidden/>
              </w:rPr>
              <w:instrText xml:space="preserve"> PAGEREF _Toc38467996 \h </w:instrText>
            </w:r>
            <w:r>
              <w:rPr>
                <w:noProof/>
                <w:webHidden/>
              </w:rPr>
            </w:r>
            <w:r>
              <w:rPr>
                <w:noProof/>
                <w:webHidden/>
              </w:rPr>
              <w:fldChar w:fldCharType="separate"/>
            </w:r>
            <w:r w:rsidR="00184EE1">
              <w:rPr>
                <w:noProof/>
                <w:webHidden/>
              </w:rPr>
              <w:t>2</w:t>
            </w:r>
            <w:r>
              <w:rPr>
                <w:noProof/>
                <w:webHidden/>
              </w:rPr>
              <w:fldChar w:fldCharType="end"/>
            </w:r>
          </w:hyperlink>
        </w:p>
        <w:p w14:paraId="13E57340" w14:textId="75DD6F63" w:rsidR="00AC1E13" w:rsidRDefault="00FC52E4">
          <w:pPr>
            <w:pStyle w:val="TOC1"/>
            <w:tabs>
              <w:tab w:val="right" w:leader="dot" w:pos="9016"/>
            </w:tabs>
            <w:rPr>
              <w:noProof/>
            </w:rPr>
          </w:pPr>
          <w:hyperlink w:anchor="_Toc38467997" w:history="1">
            <w:r w:rsidR="00AC1E13" w:rsidRPr="00E140AD">
              <w:rPr>
                <w:rStyle w:val="Hyperlink"/>
                <w:noProof/>
              </w:rPr>
              <w:t>MAIN BODY</w:t>
            </w:r>
            <w:r w:rsidR="00AC1E13">
              <w:rPr>
                <w:noProof/>
                <w:webHidden/>
              </w:rPr>
              <w:tab/>
            </w:r>
            <w:r w:rsidR="00AC1E13">
              <w:rPr>
                <w:noProof/>
                <w:webHidden/>
              </w:rPr>
              <w:fldChar w:fldCharType="begin"/>
            </w:r>
            <w:r w:rsidR="00AC1E13">
              <w:rPr>
                <w:noProof/>
                <w:webHidden/>
              </w:rPr>
              <w:instrText xml:space="preserve"> PAGEREF _Toc38467997 \h </w:instrText>
            </w:r>
            <w:r w:rsidR="00AC1E13">
              <w:rPr>
                <w:noProof/>
                <w:webHidden/>
              </w:rPr>
            </w:r>
            <w:r w:rsidR="00AC1E13">
              <w:rPr>
                <w:noProof/>
                <w:webHidden/>
              </w:rPr>
              <w:fldChar w:fldCharType="separate"/>
            </w:r>
            <w:r w:rsidR="00184EE1">
              <w:rPr>
                <w:noProof/>
                <w:webHidden/>
              </w:rPr>
              <w:t>2</w:t>
            </w:r>
            <w:r w:rsidR="00AC1E13">
              <w:rPr>
                <w:noProof/>
                <w:webHidden/>
              </w:rPr>
              <w:fldChar w:fldCharType="end"/>
            </w:r>
          </w:hyperlink>
        </w:p>
        <w:p w14:paraId="64831971" w14:textId="1019D557" w:rsidR="00AC1E13" w:rsidRDefault="00FC52E4">
          <w:pPr>
            <w:pStyle w:val="TOC2"/>
            <w:tabs>
              <w:tab w:val="right" w:leader="dot" w:pos="9016"/>
            </w:tabs>
            <w:rPr>
              <w:noProof/>
            </w:rPr>
          </w:pPr>
          <w:hyperlink w:anchor="_Toc38467998" w:history="1">
            <w:r w:rsidR="00AC1E13" w:rsidRPr="00E140AD">
              <w:rPr>
                <w:rStyle w:val="Hyperlink"/>
                <w:noProof/>
              </w:rPr>
              <w:t>Human resource management policies of organisations</w:t>
            </w:r>
            <w:r w:rsidR="00AC1E13">
              <w:rPr>
                <w:noProof/>
                <w:webHidden/>
              </w:rPr>
              <w:tab/>
            </w:r>
            <w:r w:rsidR="00AC1E13">
              <w:rPr>
                <w:noProof/>
                <w:webHidden/>
              </w:rPr>
              <w:fldChar w:fldCharType="begin"/>
            </w:r>
            <w:r w:rsidR="00AC1E13">
              <w:rPr>
                <w:noProof/>
                <w:webHidden/>
              </w:rPr>
              <w:instrText xml:space="preserve"> PAGEREF _Toc38467998 \h </w:instrText>
            </w:r>
            <w:r w:rsidR="00AC1E13">
              <w:rPr>
                <w:noProof/>
                <w:webHidden/>
              </w:rPr>
            </w:r>
            <w:r w:rsidR="00AC1E13">
              <w:rPr>
                <w:noProof/>
                <w:webHidden/>
              </w:rPr>
              <w:fldChar w:fldCharType="separate"/>
            </w:r>
            <w:r w:rsidR="00184EE1">
              <w:rPr>
                <w:noProof/>
                <w:webHidden/>
              </w:rPr>
              <w:t>2</w:t>
            </w:r>
            <w:r w:rsidR="00AC1E13">
              <w:rPr>
                <w:noProof/>
                <w:webHidden/>
              </w:rPr>
              <w:fldChar w:fldCharType="end"/>
            </w:r>
          </w:hyperlink>
        </w:p>
        <w:p w14:paraId="1473F0ED" w14:textId="2ED23C9E" w:rsidR="00AC1E13" w:rsidRDefault="00FC52E4">
          <w:pPr>
            <w:pStyle w:val="TOC2"/>
            <w:tabs>
              <w:tab w:val="right" w:leader="dot" w:pos="9016"/>
            </w:tabs>
            <w:rPr>
              <w:noProof/>
            </w:rPr>
          </w:pPr>
          <w:hyperlink w:anchor="_Toc38467999" w:history="1">
            <w:r w:rsidR="00AC1E13" w:rsidRPr="00E140AD">
              <w:rPr>
                <w:rStyle w:val="Hyperlink"/>
                <w:rFonts w:eastAsia="Times New Roman"/>
                <w:bCs/>
                <w:noProof/>
              </w:rPr>
              <w:t>Training and development and Employee Engagement</w:t>
            </w:r>
            <w:r w:rsidR="00AC1E13">
              <w:rPr>
                <w:noProof/>
                <w:webHidden/>
              </w:rPr>
              <w:tab/>
            </w:r>
            <w:r w:rsidR="00AC1E13">
              <w:rPr>
                <w:noProof/>
                <w:webHidden/>
              </w:rPr>
              <w:fldChar w:fldCharType="begin"/>
            </w:r>
            <w:r w:rsidR="00AC1E13">
              <w:rPr>
                <w:noProof/>
                <w:webHidden/>
              </w:rPr>
              <w:instrText xml:space="preserve"> PAGEREF _Toc38467999 \h </w:instrText>
            </w:r>
            <w:r w:rsidR="00AC1E13">
              <w:rPr>
                <w:noProof/>
                <w:webHidden/>
              </w:rPr>
            </w:r>
            <w:r w:rsidR="00AC1E13">
              <w:rPr>
                <w:noProof/>
                <w:webHidden/>
              </w:rPr>
              <w:fldChar w:fldCharType="separate"/>
            </w:r>
            <w:r w:rsidR="00184EE1">
              <w:rPr>
                <w:noProof/>
                <w:webHidden/>
              </w:rPr>
              <w:t>4</w:t>
            </w:r>
            <w:r w:rsidR="00AC1E13">
              <w:rPr>
                <w:noProof/>
                <w:webHidden/>
              </w:rPr>
              <w:fldChar w:fldCharType="end"/>
            </w:r>
          </w:hyperlink>
        </w:p>
        <w:p w14:paraId="3EEE64A7" w14:textId="266CDCFA" w:rsidR="00AC1E13" w:rsidRDefault="00FC52E4">
          <w:pPr>
            <w:pStyle w:val="TOC1"/>
            <w:tabs>
              <w:tab w:val="right" w:leader="dot" w:pos="9016"/>
            </w:tabs>
            <w:rPr>
              <w:noProof/>
            </w:rPr>
          </w:pPr>
          <w:hyperlink w:anchor="_Toc38468000" w:history="1">
            <w:r w:rsidR="00AC1E13" w:rsidRPr="00E140AD">
              <w:rPr>
                <w:rStyle w:val="Hyperlink"/>
                <w:rFonts w:eastAsia="Times New Roman"/>
                <w:b/>
                <w:bCs/>
                <w:noProof/>
              </w:rPr>
              <w:t>CONCLUSION</w:t>
            </w:r>
            <w:r w:rsidR="00AC1E13">
              <w:rPr>
                <w:noProof/>
                <w:webHidden/>
              </w:rPr>
              <w:tab/>
            </w:r>
            <w:r w:rsidR="00AC1E13">
              <w:rPr>
                <w:noProof/>
                <w:webHidden/>
              </w:rPr>
              <w:fldChar w:fldCharType="begin"/>
            </w:r>
            <w:r w:rsidR="00AC1E13">
              <w:rPr>
                <w:noProof/>
                <w:webHidden/>
              </w:rPr>
              <w:instrText xml:space="preserve"> PAGEREF _Toc38468000 \h </w:instrText>
            </w:r>
            <w:r w:rsidR="00AC1E13">
              <w:rPr>
                <w:noProof/>
                <w:webHidden/>
              </w:rPr>
            </w:r>
            <w:r w:rsidR="00AC1E13">
              <w:rPr>
                <w:noProof/>
                <w:webHidden/>
              </w:rPr>
              <w:fldChar w:fldCharType="separate"/>
            </w:r>
            <w:r w:rsidR="00184EE1">
              <w:rPr>
                <w:noProof/>
                <w:webHidden/>
              </w:rPr>
              <w:t>6</w:t>
            </w:r>
            <w:r w:rsidR="00AC1E13">
              <w:rPr>
                <w:noProof/>
                <w:webHidden/>
              </w:rPr>
              <w:fldChar w:fldCharType="end"/>
            </w:r>
          </w:hyperlink>
        </w:p>
        <w:p w14:paraId="5A98291E" w14:textId="4667AA85" w:rsidR="00AC1E13" w:rsidRDefault="00FC52E4">
          <w:pPr>
            <w:pStyle w:val="TOC1"/>
            <w:tabs>
              <w:tab w:val="right" w:leader="dot" w:pos="9016"/>
            </w:tabs>
            <w:rPr>
              <w:noProof/>
            </w:rPr>
          </w:pPr>
          <w:hyperlink w:anchor="_Toc38468001" w:history="1">
            <w:r w:rsidR="00AC1E13" w:rsidRPr="00E140AD">
              <w:rPr>
                <w:rStyle w:val="Hyperlink"/>
                <w:noProof/>
              </w:rPr>
              <w:t>REFERENCES</w:t>
            </w:r>
            <w:r w:rsidR="00AC1E13">
              <w:rPr>
                <w:noProof/>
                <w:webHidden/>
              </w:rPr>
              <w:tab/>
            </w:r>
            <w:r w:rsidR="00AC1E13">
              <w:rPr>
                <w:noProof/>
                <w:webHidden/>
              </w:rPr>
              <w:fldChar w:fldCharType="begin"/>
            </w:r>
            <w:r w:rsidR="00AC1E13">
              <w:rPr>
                <w:noProof/>
                <w:webHidden/>
              </w:rPr>
              <w:instrText xml:space="preserve"> PAGEREF _Toc38468001 \h </w:instrText>
            </w:r>
            <w:r w:rsidR="00AC1E13">
              <w:rPr>
                <w:noProof/>
                <w:webHidden/>
              </w:rPr>
            </w:r>
            <w:r w:rsidR="00AC1E13">
              <w:rPr>
                <w:noProof/>
                <w:webHidden/>
              </w:rPr>
              <w:fldChar w:fldCharType="separate"/>
            </w:r>
            <w:r w:rsidR="00184EE1">
              <w:rPr>
                <w:noProof/>
                <w:webHidden/>
              </w:rPr>
              <w:t>7</w:t>
            </w:r>
            <w:r w:rsidR="00AC1E13">
              <w:rPr>
                <w:noProof/>
                <w:webHidden/>
              </w:rPr>
              <w:fldChar w:fldCharType="end"/>
            </w:r>
          </w:hyperlink>
        </w:p>
        <w:p w14:paraId="2B4E88FB" w14:textId="4BB63F13" w:rsidR="00AC1E13" w:rsidRDefault="00AC1E13">
          <w:r>
            <w:rPr>
              <w:b/>
              <w:bCs/>
              <w:noProof/>
            </w:rPr>
            <w:fldChar w:fldCharType="end"/>
          </w:r>
        </w:p>
      </w:sdtContent>
    </w:sdt>
    <w:p w14:paraId="4838AA1D" w14:textId="77777777" w:rsidR="00AC1E13" w:rsidRDefault="00AC1E13" w:rsidP="00B31C01">
      <w:pPr>
        <w:pStyle w:val="Heading1"/>
      </w:pPr>
    </w:p>
    <w:p w14:paraId="5D361F03" w14:textId="77777777" w:rsidR="00AC1E13" w:rsidRDefault="00AC1E13">
      <w:pPr>
        <w:suppressAutoHyphens w:val="0"/>
        <w:spacing w:after="160" w:line="259" w:lineRule="auto"/>
        <w:jc w:val="left"/>
        <w:rPr>
          <w:rFonts w:eastAsia="Times New Roman"/>
          <w:b/>
          <w:bCs/>
          <w:sz w:val="28"/>
          <w:szCs w:val="28"/>
        </w:rPr>
      </w:pPr>
      <w:r>
        <w:br w:type="page"/>
      </w:r>
    </w:p>
    <w:p w14:paraId="6EF32295" w14:textId="40E2F0A1" w:rsidR="00B31C01" w:rsidRDefault="00B31C01" w:rsidP="00B31C01">
      <w:pPr>
        <w:pStyle w:val="Heading1"/>
      </w:pPr>
      <w:bookmarkStart w:id="1" w:name="_Toc38467996"/>
      <w:r w:rsidRPr="00A2075D">
        <w:lastRenderedPageBreak/>
        <w:t>INTRODUCTION</w:t>
      </w:r>
      <w:bookmarkEnd w:id="0"/>
      <w:bookmarkEnd w:id="1"/>
    </w:p>
    <w:p w14:paraId="00829143" w14:textId="57AF3B81" w:rsidR="00B31C01" w:rsidRPr="00A2646E" w:rsidRDefault="00B31C01" w:rsidP="00B31C01">
      <w:r>
        <w:t xml:space="preserve">Human resource Management (HRM) is the most essential and beneficial operation of an organisation. Human resource </w:t>
      </w:r>
      <w:r w:rsidR="00C6445A">
        <w:t>refers</w:t>
      </w:r>
      <w:r>
        <w:t xml:space="preserve"> to the workforce and employees </w:t>
      </w:r>
      <w:r w:rsidR="00C6445A">
        <w:t>joined</w:t>
      </w:r>
      <w:r>
        <w:t xml:space="preserve"> with the companies working and performing the respected job roles and </w:t>
      </w:r>
      <w:r w:rsidR="00C6445A">
        <w:t>selected</w:t>
      </w:r>
      <w:r>
        <w:t xml:space="preserve"> duties. Human resource Management is </w:t>
      </w:r>
      <w:r w:rsidR="00C6445A">
        <w:t xml:space="preserve">the </w:t>
      </w:r>
      <w:r>
        <w:t xml:space="preserve">department </w:t>
      </w:r>
      <w:r w:rsidR="00C6445A">
        <w:t xml:space="preserve">of </w:t>
      </w:r>
      <w:r>
        <w:t xml:space="preserve">managing the employees of the company and also look over the needs and requirements of the organisation in relation with human resource. The chosen organisation for this report is EDF </w:t>
      </w:r>
      <w:r w:rsidR="00C6445A">
        <w:t>Energy</w:t>
      </w:r>
      <w:r>
        <w:t xml:space="preserve"> which is </w:t>
      </w:r>
      <w:r w:rsidR="00C6445A">
        <w:t>an</w:t>
      </w:r>
      <w:r>
        <w:t xml:space="preserve"> integrated energy Company </w:t>
      </w:r>
      <w:r w:rsidR="00C6445A">
        <w:t>in</w:t>
      </w:r>
      <w:r>
        <w:t xml:space="preserve"> the UK. The EDF </w:t>
      </w:r>
      <w:r w:rsidR="00C6445A">
        <w:t>Energy</w:t>
      </w:r>
      <w:r>
        <w:t xml:space="preserve"> operates in electricity generation and selling gas and electricity to homes</w:t>
      </w:r>
      <w:r w:rsidR="00C6445A">
        <w:t xml:space="preserve">, </w:t>
      </w:r>
      <w:r>
        <w:t>businesses and other customers all over UK. The company was founded in 2002 in England UK</w:t>
      </w:r>
      <w:r w:rsidR="00C6445A">
        <w:t xml:space="preserve">. </w:t>
      </w:r>
      <w:r>
        <w:t xml:space="preserve">The assignment highlights over training and development practice of human resource department </w:t>
      </w:r>
      <w:r w:rsidR="00C6445A">
        <w:t>and explain why EDF Energy needs robust and progressive HRM policies over the</w:t>
      </w:r>
      <w:r>
        <w:t xml:space="preserve"> employee engagement and HRM strategy. </w:t>
      </w:r>
    </w:p>
    <w:p w14:paraId="2C0B76CE" w14:textId="77777777" w:rsidR="00B31C01" w:rsidRDefault="00B31C01" w:rsidP="00B31C01">
      <w:pPr>
        <w:pStyle w:val="Heading1"/>
        <w:rPr>
          <w:sz w:val="32"/>
          <w:szCs w:val="32"/>
        </w:rPr>
      </w:pPr>
      <w:bookmarkStart w:id="2" w:name="_Toc37518026"/>
      <w:bookmarkStart w:id="3" w:name="_Toc38467997"/>
      <w:r>
        <w:rPr>
          <w:sz w:val="32"/>
          <w:szCs w:val="32"/>
        </w:rPr>
        <w:t>MAIN BODY</w:t>
      </w:r>
      <w:bookmarkEnd w:id="2"/>
      <w:bookmarkEnd w:id="3"/>
      <w:r>
        <w:rPr>
          <w:sz w:val="32"/>
          <w:szCs w:val="32"/>
        </w:rPr>
        <w:t xml:space="preserve"> </w:t>
      </w:r>
    </w:p>
    <w:p w14:paraId="4ED990E8" w14:textId="77777777" w:rsidR="00B31C01" w:rsidRDefault="00B31C01" w:rsidP="00B31C01">
      <w:pPr>
        <w:pStyle w:val="Heading2"/>
        <w:rPr>
          <w:sz w:val="28"/>
          <w:szCs w:val="28"/>
        </w:rPr>
      </w:pPr>
      <w:bookmarkStart w:id="4" w:name="_Toc37518027"/>
      <w:bookmarkStart w:id="5" w:name="_Toc38467998"/>
      <w:r>
        <w:rPr>
          <w:sz w:val="28"/>
          <w:szCs w:val="28"/>
        </w:rPr>
        <w:t>Human resource management policies of organisations</w:t>
      </w:r>
      <w:bookmarkEnd w:id="4"/>
      <w:bookmarkEnd w:id="5"/>
      <w:r>
        <w:rPr>
          <w:sz w:val="28"/>
          <w:szCs w:val="28"/>
        </w:rPr>
        <w:t xml:space="preserve"> </w:t>
      </w:r>
    </w:p>
    <w:p w14:paraId="0E01396F" w14:textId="77777777" w:rsidR="007D1C85" w:rsidRDefault="00B31C01" w:rsidP="00B31C01">
      <w:pPr>
        <w:ind w:firstLine="360"/>
      </w:pPr>
      <w:r>
        <w:t xml:space="preserve">Human resource management is a strategic approach which is </w:t>
      </w:r>
      <w:r w:rsidR="00A5577B">
        <w:t>initiated</w:t>
      </w:r>
      <w:r>
        <w:t xml:space="preserve"> by organisations for effective management of the people in such a way that help the organisation and their business in gaining a competitive advantage. The </w:t>
      </w:r>
      <w:r w:rsidR="00A5577B">
        <w:t>HRM</w:t>
      </w:r>
      <w:r>
        <w:t xml:space="preserve"> systems and strategies are designed maximizing performances of the individuals in favour of the employer's strategic goals and objectives </w:t>
      </w:r>
      <w:r>
        <w:rPr>
          <w:rFonts w:eastAsia="Times New Roman"/>
          <w:color w:val="auto"/>
          <w:szCs w:val="24"/>
          <w:lang w:val="en-IN" w:eastAsia="en-IN"/>
        </w:rPr>
        <w:t>(Lee, Wu and Tseng</w:t>
      </w:r>
      <w:r w:rsidRPr="004820C9">
        <w:rPr>
          <w:rFonts w:eastAsia="Times New Roman"/>
          <w:color w:val="auto"/>
          <w:szCs w:val="24"/>
          <w:lang w:val="en-IN" w:eastAsia="en-IN"/>
        </w:rPr>
        <w:t>, 2018</w:t>
      </w:r>
      <w:r>
        <w:t xml:space="preserve">). </w:t>
      </w:r>
    </w:p>
    <w:p w14:paraId="5085B870" w14:textId="02D46F4E" w:rsidR="007D1C85" w:rsidRPr="007D1C85" w:rsidRDefault="00B31C01" w:rsidP="00B31C01">
      <w:pPr>
        <w:ind w:firstLine="360"/>
        <w:rPr>
          <w:szCs w:val="24"/>
        </w:rPr>
      </w:pPr>
      <w:r>
        <w:t xml:space="preserve">The </w:t>
      </w:r>
      <w:r w:rsidR="00A5577B">
        <w:t>HR</w:t>
      </w:r>
      <w:r>
        <w:t xml:space="preserve"> department of </w:t>
      </w:r>
      <w:r w:rsidR="00A5577B">
        <w:t>EDF Energy</w:t>
      </w:r>
      <w:r>
        <w:t xml:space="preserve"> are responsible for finding </w:t>
      </w:r>
      <w:r w:rsidR="00A5577B">
        <w:t xml:space="preserve">easy way </w:t>
      </w:r>
      <w:r>
        <w:t xml:space="preserve">in recruiting, training and ultimately motivating </w:t>
      </w:r>
      <w:r w:rsidR="00A5577B">
        <w:t>employees</w:t>
      </w:r>
      <w:r>
        <w:t xml:space="preserve"> and managing them in effective manner for making them work with their full potential and </w:t>
      </w:r>
      <w:r w:rsidR="00A5577B">
        <w:t>analyse</w:t>
      </w:r>
      <w:r>
        <w:t xml:space="preserve"> best services to the company. </w:t>
      </w:r>
      <w:r w:rsidR="00A5577B">
        <w:t>HRM</w:t>
      </w:r>
      <w:r>
        <w:t xml:space="preserve"> team make use of different strategies and develop appropriate </w:t>
      </w:r>
      <w:r w:rsidR="007D1C85">
        <w:t>instruction</w:t>
      </w:r>
      <w:r>
        <w:t xml:space="preserve"> plan for</w:t>
      </w:r>
      <w:r w:rsidR="007D1C85">
        <w:t xml:space="preserve">/ </w:t>
      </w:r>
      <w:r>
        <w:t xml:space="preserve">or managing the </w:t>
      </w:r>
      <w:r w:rsidR="00A5577B">
        <w:t>HR</w:t>
      </w:r>
      <w:r>
        <w:t xml:space="preserve"> needs and requirements of the organisation along with effectively managing the whole workforce</w:t>
      </w:r>
      <w:r w:rsidR="007D1C85">
        <w:rPr>
          <w:szCs w:val="24"/>
        </w:rPr>
        <w:t xml:space="preserve"> </w:t>
      </w:r>
      <w:r w:rsidR="007D1C85" w:rsidRPr="007D1C85">
        <w:rPr>
          <w:szCs w:val="24"/>
          <w:shd w:val="clear" w:color="auto" w:fill="FFFFFF"/>
        </w:rPr>
        <w:t>(Developing HR strategy: 8 steps towards delivering a successful HR strategy - Personnel Today, 2020)</w:t>
      </w:r>
    </w:p>
    <w:p w14:paraId="0B98F1FC" w14:textId="4F9CE18D" w:rsidR="00B31C01" w:rsidRDefault="00B31C01" w:rsidP="00B31C01">
      <w:pPr>
        <w:ind w:firstLine="360"/>
      </w:pPr>
      <w:r>
        <w:t xml:space="preserve">There are many different practices and policies which are used by </w:t>
      </w:r>
      <w:r w:rsidR="00A5577B">
        <w:t>HR</w:t>
      </w:r>
      <w:r>
        <w:t xml:space="preserve"> department of EDF </w:t>
      </w:r>
      <w:r w:rsidR="00A5577B">
        <w:t>E</w:t>
      </w:r>
      <w:r>
        <w:t xml:space="preserve">nergy for managing their staff and attaining a competitive </w:t>
      </w:r>
      <w:r w:rsidR="00A5577B">
        <w:t>border</w:t>
      </w:r>
      <w:r>
        <w:t>.</w:t>
      </w:r>
    </w:p>
    <w:p w14:paraId="6D92C041" w14:textId="2EDDB1E0" w:rsidR="007D1C85" w:rsidRDefault="00B31C01" w:rsidP="00B31C01">
      <w:pPr>
        <w:numPr>
          <w:ilvl w:val="0"/>
          <w:numId w:val="2"/>
        </w:numPr>
        <w:contextualSpacing/>
      </w:pPr>
      <w:bookmarkStart w:id="6" w:name="_Hlk38466533"/>
      <w:r w:rsidRPr="00B31C01">
        <w:rPr>
          <w:b/>
          <w:bCs/>
        </w:rPr>
        <w:t>Recruiting and selecti</w:t>
      </w:r>
      <w:r w:rsidR="007D1C85">
        <w:rPr>
          <w:b/>
          <w:bCs/>
        </w:rPr>
        <w:t>on</w:t>
      </w:r>
      <w:r w:rsidRPr="00B31C01">
        <w:rPr>
          <w:b/>
          <w:bCs/>
        </w:rPr>
        <w:t xml:space="preserve">- </w:t>
      </w:r>
      <w:r w:rsidRPr="00B31C01">
        <w:t xml:space="preserve">The first </w:t>
      </w:r>
      <w:r w:rsidR="00A5577B">
        <w:t>and most important</w:t>
      </w:r>
      <w:r w:rsidRPr="00B31C01">
        <w:t xml:space="preserve"> practice which is conducted by the </w:t>
      </w:r>
      <w:r w:rsidR="00A5577B">
        <w:t>HR</w:t>
      </w:r>
      <w:r w:rsidRPr="00B31C01">
        <w:t xml:space="preserve"> team of </w:t>
      </w:r>
      <w:r w:rsidR="00A5577B">
        <w:t>EDF Energy</w:t>
      </w:r>
      <w:r w:rsidRPr="00B31C01">
        <w:t xml:space="preserve"> is recruiting and selecting manpower for the organisation according to its needs. The </w:t>
      </w:r>
      <w:r w:rsidR="00A5577B">
        <w:t>HR</w:t>
      </w:r>
      <w:r w:rsidRPr="00B31C01">
        <w:t xml:space="preserve"> department keep appropriate records and data of all the employees working in the </w:t>
      </w:r>
      <w:r w:rsidR="00A5577B">
        <w:t>individual</w:t>
      </w:r>
      <w:r w:rsidRPr="00B31C01">
        <w:t xml:space="preserve"> appropriate records of the date of their retirements </w:t>
      </w:r>
      <w:r w:rsidRPr="00B31C01">
        <w:lastRenderedPageBreak/>
        <w:t>(</w:t>
      </w:r>
      <w:r w:rsidRPr="00B31C01">
        <w:rPr>
          <w:rFonts w:eastAsia="Times New Roman"/>
          <w:color w:val="auto"/>
          <w:szCs w:val="24"/>
          <w:lang w:val="en-IN" w:eastAsia="en-IN"/>
        </w:rPr>
        <w:t>Altman, Larsen and Buchanan, 2018</w:t>
      </w:r>
      <w:r w:rsidRPr="00B31C01">
        <w:t xml:space="preserve">). Along </w:t>
      </w:r>
      <w:r w:rsidR="00A5577B" w:rsidRPr="00B31C01">
        <w:t>with-it</w:t>
      </w:r>
      <w:r w:rsidRPr="00B31C01">
        <w:t xml:space="preserve"> </w:t>
      </w:r>
      <w:r w:rsidR="00A5577B">
        <w:t>HR</w:t>
      </w:r>
      <w:r w:rsidRPr="00B31C01">
        <w:t xml:space="preserve"> team also conduct regular research and evaluation of the workforce requirements of the company either skilled or unskilled.  </w:t>
      </w:r>
      <w:r w:rsidR="00A5577B">
        <w:t>HR</w:t>
      </w:r>
      <w:r w:rsidRPr="00B31C01">
        <w:t xml:space="preserve"> department is the need of the organisation and particular departments </w:t>
      </w:r>
      <w:r w:rsidR="00A5577B">
        <w:t>of EDF Energy</w:t>
      </w:r>
      <w:r w:rsidRPr="00B31C01">
        <w:t xml:space="preserve"> and accordingly recruit and select more individuals. </w:t>
      </w:r>
    </w:p>
    <w:p w14:paraId="60D6BE19" w14:textId="77777777" w:rsidR="007D1C85" w:rsidRDefault="00B31C01" w:rsidP="007D1C85">
      <w:pPr>
        <w:ind w:left="360"/>
        <w:contextualSpacing/>
      </w:pPr>
      <w:r w:rsidRPr="00B31C01">
        <w:t xml:space="preserve">Recruitment and selection </w:t>
      </w:r>
      <w:r w:rsidR="00A5577B" w:rsidRPr="00B31C01">
        <w:t>are</w:t>
      </w:r>
      <w:r w:rsidRPr="00B31C01">
        <w:t xml:space="preserve"> </w:t>
      </w:r>
      <w:r w:rsidR="00A5577B">
        <w:t xml:space="preserve">the most important </w:t>
      </w:r>
      <w:r w:rsidRPr="00B31C01">
        <w:t>responsibilit</w:t>
      </w:r>
      <w:r w:rsidR="00A5577B">
        <w:t>ies</w:t>
      </w:r>
      <w:r w:rsidRPr="00B31C01">
        <w:t xml:space="preserve"> of </w:t>
      </w:r>
      <w:r w:rsidR="00A5577B">
        <w:t>HR</w:t>
      </w:r>
      <w:r w:rsidRPr="00B31C01">
        <w:t xml:space="preserve"> department</w:t>
      </w:r>
      <w:r w:rsidR="00A5577B">
        <w:t xml:space="preserve">, </w:t>
      </w:r>
      <w:r w:rsidRPr="00B31C01">
        <w:t>where</w:t>
      </w:r>
      <w:r w:rsidR="00A715D5">
        <w:t xml:space="preserve"> </w:t>
      </w:r>
      <w:r w:rsidRPr="00B31C01">
        <w:t xml:space="preserve">first recognise the needs of the organisation and accordingly create a </w:t>
      </w:r>
      <w:r w:rsidR="00A715D5">
        <w:t xml:space="preserve">group of </w:t>
      </w:r>
      <w:r w:rsidR="007D1C85">
        <w:t>possible</w:t>
      </w:r>
      <w:r w:rsidRPr="00B31C01">
        <w:t xml:space="preserve"> candidates which are experts and talented. Once </w:t>
      </w:r>
      <w:r w:rsidR="00A715D5">
        <w:t>the group</w:t>
      </w:r>
      <w:r w:rsidRPr="00B31C01">
        <w:t xml:space="preserve"> of individuals are attracted then the selection process takes place where thorough </w:t>
      </w:r>
      <w:r w:rsidR="00A715D5">
        <w:t>classification</w:t>
      </w:r>
      <w:r w:rsidRPr="00B31C01">
        <w:t xml:space="preserve"> of candidates is conducted for gaining more knowledge about the skill sets and abilities and knowing if they are suitable for </w:t>
      </w:r>
      <w:r w:rsidR="00A715D5">
        <w:t>the company</w:t>
      </w:r>
      <w:r w:rsidRPr="00B31C01">
        <w:t xml:space="preserve"> and for the respected job role. </w:t>
      </w:r>
    </w:p>
    <w:p w14:paraId="34C40D12" w14:textId="09FD98AC" w:rsidR="00B31C01" w:rsidRPr="00B31C01" w:rsidRDefault="00B31C01" w:rsidP="007D1C85">
      <w:pPr>
        <w:ind w:left="360"/>
        <w:contextualSpacing/>
      </w:pPr>
      <w:r w:rsidRPr="00B31C01">
        <w:t>Recruitment and selection process</w:t>
      </w:r>
      <w:r w:rsidR="00A715D5">
        <w:t>es</w:t>
      </w:r>
      <w:r w:rsidRPr="00B31C01">
        <w:t xml:space="preserve"> </w:t>
      </w:r>
      <w:r w:rsidR="00A715D5">
        <w:t>are</w:t>
      </w:r>
      <w:r w:rsidRPr="00B31C01">
        <w:t xml:space="preserve"> a </w:t>
      </w:r>
      <w:r w:rsidR="00A715D5" w:rsidRPr="00B31C01">
        <w:t>time-consuming process</w:t>
      </w:r>
      <w:r w:rsidRPr="00B31C01">
        <w:t xml:space="preserve"> and also includes expenses as extra arrangements are done by the department. But recruitment and selection can also be done internally by promoting and transferring staff from one position to another mostly to higher position. This process consumes less time and money, also considered to be one of the easiest </w:t>
      </w:r>
      <w:r w:rsidR="00A715D5" w:rsidRPr="00B31C01">
        <w:t>ways</w:t>
      </w:r>
      <w:r w:rsidRPr="00B31C01">
        <w:t xml:space="preserve"> of </w:t>
      </w:r>
      <w:bookmarkStart w:id="7" w:name="_Hlk38466730"/>
      <w:r w:rsidRPr="00B31C01">
        <w:t xml:space="preserve">flowing </w:t>
      </w:r>
      <w:r w:rsidR="00A715D5">
        <w:t>knowledge</w:t>
      </w:r>
      <w:r w:rsidRPr="00B31C01">
        <w:t xml:space="preserve"> within the company and developing a competitive </w:t>
      </w:r>
      <w:r w:rsidR="00A715D5">
        <w:t>line</w:t>
      </w:r>
      <w:r w:rsidRPr="00B31C01">
        <w:t xml:space="preserve">. </w:t>
      </w:r>
    </w:p>
    <w:p w14:paraId="3CE1E74F" w14:textId="77777777" w:rsidR="007D1C85" w:rsidRDefault="00B31C01" w:rsidP="00B31C01">
      <w:pPr>
        <w:pStyle w:val="ListParagraph"/>
        <w:numPr>
          <w:ilvl w:val="0"/>
          <w:numId w:val="2"/>
        </w:numPr>
      </w:pPr>
      <w:bookmarkStart w:id="8" w:name="_Hlk38466699"/>
      <w:r w:rsidRPr="00B31C01">
        <w:rPr>
          <w:b/>
          <w:bCs/>
        </w:rPr>
        <w:t xml:space="preserve">Training and development- </w:t>
      </w:r>
      <w:r w:rsidRPr="00B31C01">
        <w:t xml:space="preserve">Once the employees </w:t>
      </w:r>
      <w:r w:rsidR="00A715D5">
        <w:t xml:space="preserve">are </w:t>
      </w:r>
      <w:r w:rsidRPr="00B31C01">
        <w:t xml:space="preserve">attracted and recruited within the organisation next duty of </w:t>
      </w:r>
      <w:r w:rsidR="00A715D5">
        <w:t>HR</w:t>
      </w:r>
      <w:r w:rsidRPr="00B31C01">
        <w:t xml:space="preserve"> department of EDF </w:t>
      </w:r>
      <w:r w:rsidR="00A715D5">
        <w:t>E</w:t>
      </w:r>
      <w:r w:rsidRPr="00B31C01">
        <w:t xml:space="preserve">nergy is to train the individuals. Training and development </w:t>
      </w:r>
      <w:r w:rsidR="00A715D5" w:rsidRPr="00B31C01">
        <w:t>are</w:t>
      </w:r>
      <w:r w:rsidRPr="00B31C01">
        <w:t xml:space="preserve"> another very important </w:t>
      </w:r>
      <w:r w:rsidR="00A715D5">
        <w:t>HRM</w:t>
      </w:r>
      <w:r w:rsidRPr="00B31C01">
        <w:t xml:space="preserve"> responsibilit</w:t>
      </w:r>
      <w:r w:rsidR="00A715D5">
        <w:t>ies</w:t>
      </w:r>
      <w:r w:rsidRPr="00B31C01">
        <w:t xml:space="preserve"> which </w:t>
      </w:r>
      <w:r w:rsidR="00A715D5">
        <w:t>are</w:t>
      </w:r>
      <w:r w:rsidRPr="00B31C01">
        <w:t xml:space="preserve"> conducted with the help of various sessions and programs (</w:t>
      </w:r>
      <w:r w:rsidRPr="00B31C01">
        <w:rPr>
          <w:rFonts w:eastAsia="Times New Roman"/>
          <w:color w:val="auto"/>
          <w:szCs w:val="24"/>
          <w:lang w:val="en-IN" w:eastAsia="en-IN"/>
        </w:rPr>
        <w:t>Budhwar and Mellahi, 2018</w:t>
      </w:r>
      <w:r w:rsidRPr="00B31C01">
        <w:t xml:space="preserve">). </w:t>
      </w:r>
    </w:p>
    <w:p w14:paraId="42BB3AE9" w14:textId="77777777" w:rsidR="007D1C85" w:rsidRDefault="00B31C01" w:rsidP="007D1C85">
      <w:pPr>
        <w:ind w:left="360"/>
      </w:pPr>
      <w:r w:rsidRPr="00B31C01">
        <w:t xml:space="preserve"> </w:t>
      </w:r>
      <w:r w:rsidR="007D1C85">
        <w:t>T</w:t>
      </w:r>
      <w:r w:rsidRPr="00B31C01">
        <w:t xml:space="preserve">raining and development </w:t>
      </w:r>
      <w:r w:rsidR="00A715D5" w:rsidRPr="00B31C01">
        <w:t>are</w:t>
      </w:r>
      <w:r w:rsidRPr="00B31C01">
        <w:t xml:space="preserve"> essential </w:t>
      </w:r>
      <w:r w:rsidR="007D1C85">
        <w:t>in</w:t>
      </w:r>
      <w:r w:rsidRPr="00B31C01">
        <w:t xml:space="preserve"> new </w:t>
      </w:r>
      <w:r w:rsidR="007D1C85">
        <w:t>market</w:t>
      </w:r>
      <w:r w:rsidRPr="00B31C01">
        <w:t xml:space="preserve"> in order to make them comfortable and introduce them with the organisation, its functions, its operations and more importantly the working styles and environment. </w:t>
      </w:r>
    </w:p>
    <w:p w14:paraId="72828EA2" w14:textId="06C2A379" w:rsidR="00B31C01" w:rsidRPr="00B31C01" w:rsidRDefault="00B31C01" w:rsidP="007D1C85">
      <w:pPr>
        <w:ind w:left="360"/>
      </w:pPr>
      <w:r w:rsidRPr="00B31C01">
        <w:t xml:space="preserve">Training and development programs are also conducted for the existing individuals and manpower in the company by looking at the rapidly and frequently changing working conditions and market trends. According to the market the working conditions science of organisation also </w:t>
      </w:r>
      <w:r w:rsidR="00A715D5" w:rsidRPr="00B31C01">
        <w:t>changes,</w:t>
      </w:r>
      <w:r w:rsidRPr="00B31C01">
        <w:t xml:space="preserve"> and it is important for updating the skill</w:t>
      </w:r>
      <w:bookmarkEnd w:id="6"/>
      <w:bookmarkEnd w:id="7"/>
      <w:bookmarkEnd w:id="8"/>
      <w:r>
        <w:t xml:space="preserve"> </w:t>
      </w:r>
      <w:bookmarkStart w:id="9" w:name="_Hlk38466757"/>
      <w:r w:rsidRPr="00B31C01">
        <w:t xml:space="preserve">sets of employees according to the current trends in order to </w:t>
      </w:r>
      <w:r w:rsidR="00A715D5">
        <w:t>contribute to</w:t>
      </w:r>
      <w:r w:rsidRPr="00B31C01">
        <w:t xml:space="preserve"> the best quality products and services to the public</w:t>
      </w:r>
      <w:r w:rsidR="007D1C85" w:rsidRPr="007D1C85">
        <w:rPr>
          <w:rFonts w:ascii="Arial" w:hAnsi="Arial" w:cs="Arial"/>
          <w:sz w:val="20"/>
          <w:szCs w:val="20"/>
          <w:shd w:val="clear" w:color="auto" w:fill="FFFFFF"/>
        </w:rPr>
        <w:t xml:space="preserve"> </w:t>
      </w:r>
      <w:r w:rsidR="007D1C85" w:rsidRPr="007D1C85">
        <w:t>(Bloom, 2020)</w:t>
      </w:r>
      <w:r w:rsidR="007D1C85">
        <w:t xml:space="preserve"> </w:t>
      </w:r>
    </w:p>
    <w:p w14:paraId="728560AA" w14:textId="77777777" w:rsidR="005722EC" w:rsidRDefault="005722EC" w:rsidP="00B31C01">
      <w:pPr>
        <w:numPr>
          <w:ilvl w:val="0"/>
          <w:numId w:val="2"/>
        </w:numPr>
        <w:contextualSpacing/>
      </w:pPr>
      <w:r>
        <w:rPr>
          <w:b/>
          <w:bCs/>
        </w:rPr>
        <w:t>R</w:t>
      </w:r>
      <w:r w:rsidRPr="005722EC">
        <w:rPr>
          <w:b/>
          <w:bCs/>
        </w:rPr>
        <w:t>eviewing</w:t>
      </w:r>
      <w:r w:rsidR="00B31C01" w:rsidRPr="00B31C01">
        <w:rPr>
          <w:b/>
          <w:bCs/>
        </w:rPr>
        <w:t xml:space="preserve"> performances/ Rewarding- </w:t>
      </w:r>
      <w:r w:rsidR="00B31C01" w:rsidRPr="00B31C01">
        <w:t xml:space="preserve">The employees and workforce belongs to different regions and backgrounds folding separate and unique experiences and </w:t>
      </w:r>
      <w:r w:rsidR="00B31C01" w:rsidRPr="00B31C01">
        <w:lastRenderedPageBreak/>
        <w:t xml:space="preserve">abilities. Every employee of EDF </w:t>
      </w:r>
      <w:r w:rsidR="00A715D5">
        <w:t xml:space="preserve">Energy </w:t>
      </w:r>
      <w:r w:rsidR="00B31C01" w:rsidRPr="00B31C01">
        <w:t xml:space="preserve">works in their particular department assigned to them according to their knowledge abilities and talents. </w:t>
      </w:r>
    </w:p>
    <w:p w14:paraId="2CFFAF0D" w14:textId="77777777" w:rsidR="005722EC" w:rsidRDefault="00B31C01" w:rsidP="005722EC">
      <w:pPr>
        <w:ind w:left="360"/>
        <w:contextualSpacing/>
      </w:pPr>
      <w:r w:rsidRPr="00B31C01">
        <w:t xml:space="preserve">The area in which the work are their expertise and the workforce holes appropriate amount of knowledge in order to </w:t>
      </w:r>
      <w:r w:rsidR="00A715D5" w:rsidRPr="00B31C01">
        <w:t>fulfil</w:t>
      </w:r>
      <w:r w:rsidRPr="00B31C01">
        <w:t xml:space="preserve"> their duties in the prescribed manner and in the given time period (</w:t>
      </w:r>
      <w:r w:rsidRPr="00B31C01">
        <w:rPr>
          <w:rFonts w:eastAsia="Times New Roman"/>
          <w:color w:val="auto"/>
          <w:szCs w:val="24"/>
          <w:lang w:val="en-IN" w:eastAsia="en-IN"/>
        </w:rPr>
        <w:t>Sivathanu and Pillai, 2018</w:t>
      </w:r>
      <w:r w:rsidRPr="00B31C01">
        <w:t xml:space="preserve">). </w:t>
      </w:r>
    </w:p>
    <w:p w14:paraId="3840F5A8" w14:textId="77777777" w:rsidR="005722EC" w:rsidRDefault="00B31C01" w:rsidP="005722EC">
      <w:pPr>
        <w:ind w:left="360"/>
        <w:contextualSpacing/>
      </w:pPr>
      <w:r w:rsidRPr="00B31C01">
        <w:t xml:space="preserve">  Performance and contribution which </w:t>
      </w:r>
      <w:r w:rsidR="005722EC">
        <w:t>are</w:t>
      </w:r>
      <w:r w:rsidRPr="00B31C01">
        <w:t xml:space="preserve"> made by every individual in the company towards the ultimate goals and executive the strategies of company as planned are the services which day </w:t>
      </w:r>
      <w:r w:rsidR="005722EC">
        <w:t>make</w:t>
      </w:r>
      <w:r w:rsidRPr="00B31C01">
        <w:t xml:space="preserve"> to the organisation. These services and performances of employees are the reasons for the success and growth of the organisation therefore performance</w:t>
      </w:r>
      <w:r w:rsidR="005722EC">
        <w:t xml:space="preserve"> reviewing</w:t>
      </w:r>
      <w:r w:rsidRPr="00B31C01">
        <w:t xml:space="preserve"> and rewarding the individual is an essential activity. </w:t>
      </w:r>
    </w:p>
    <w:p w14:paraId="15A6E23A" w14:textId="0D9A816F" w:rsidR="00B31C01" w:rsidRPr="00B31C01" w:rsidRDefault="00B31C01" w:rsidP="005722EC">
      <w:pPr>
        <w:ind w:left="360"/>
        <w:contextualSpacing/>
      </w:pPr>
      <w:r w:rsidRPr="00B31C01">
        <w:t xml:space="preserve">The rewarding in performance </w:t>
      </w:r>
      <w:r w:rsidR="00A715D5">
        <w:t>evaluation</w:t>
      </w:r>
      <w:r w:rsidRPr="00B31C01">
        <w:t xml:space="preserve"> of employees will also motivate them and encourage them to perform with </w:t>
      </w:r>
      <w:r w:rsidR="00A715D5" w:rsidRPr="00B31C01">
        <w:t>them</w:t>
      </w:r>
      <w:r w:rsidRPr="00B31C01">
        <w:t xml:space="preserve"> at most potential in order to gain highest benefits and rewards and becomes the best employee of the company</w:t>
      </w:r>
      <w:r w:rsidR="005722EC">
        <w:t xml:space="preserve"> </w:t>
      </w:r>
      <w:r w:rsidR="005722EC" w:rsidRPr="005722EC">
        <w:t>(How to Recogni</w:t>
      </w:r>
      <w:r w:rsidR="005722EC">
        <w:t>s</w:t>
      </w:r>
      <w:r w:rsidR="005722EC" w:rsidRPr="005722EC">
        <w:t>e &amp; Reward Your Employees, 2020)</w:t>
      </w:r>
    </w:p>
    <w:p w14:paraId="0BD49004" w14:textId="77777777" w:rsidR="005722EC" w:rsidRDefault="00B31C01" w:rsidP="00B31C01">
      <w:pPr>
        <w:pStyle w:val="ListParagraph"/>
        <w:numPr>
          <w:ilvl w:val="0"/>
          <w:numId w:val="2"/>
        </w:numPr>
      </w:pPr>
      <w:r w:rsidRPr="00B31C01">
        <w:rPr>
          <w:b/>
          <w:bCs/>
        </w:rPr>
        <w:t xml:space="preserve">Conflict management- </w:t>
      </w:r>
      <w:r w:rsidRPr="00B31C01">
        <w:t xml:space="preserve">As discuss and well known that workforce is a mixture of different individuals belonging to different regions holding different </w:t>
      </w:r>
      <w:r w:rsidR="00A715D5">
        <w:t>knowledge</w:t>
      </w:r>
      <w:r w:rsidRPr="00B31C01">
        <w:t xml:space="preserve"> and mentalities. Therefore, it is very common that conflicts are developed amongst the staff and different teams or in between some team members.</w:t>
      </w:r>
    </w:p>
    <w:p w14:paraId="489C1561" w14:textId="77777777" w:rsidR="005722EC" w:rsidRDefault="00B31C01" w:rsidP="005722EC">
      <w:pPr>
        <w:ind w:left="360"/>
      </w:pPr>
      <w:r w:rsidRPr="00B31C01">
        <w:t xml:space="preserve"> The </w:t>
      </w:r>
      <w:r w:rsidR="00A715D5">
        <w:t>HR</w:t>
      </w:r>
      <w:r w:rsidRPr="00B31C01">
        <w:t xml:space="preserve"> department of EDF </w:t>
      </w:r>
      <w:r w:rsidR="00A715D5">
        <w:t xml:space="preserve">Energy </w:t>
      </w:r>
      <w:r w:rsidRPr="00B31C01">
        <w:t xml:space="preserve">is also responsible of managing conflicts in between the workers and providing them appropriate solutions for their problems.. One of the most potential </w:t>
      </w:r>
      <w:r w:rsidR="00A715D5" w:rsidRPr="00B31C01">
        <w:t>tools</w:t>
      </w:r>
      <w:r w:rsidRPr="00B31C01">
        <w:t xml:space="preserve"> for managing and reducing conflicts in between staff and members is making use of effective communication tools and channels (</w:t>
      </w:r>
      <w:r w:rsidRPr="005722EC">
        <w:rPr>
          <w:rFonts w:eastAsia="Times New Roman"/>
          <w:color w:val="auto"/>
          <w:szCs w:val="24"/>
          <w:lang w:val="en-IN" w:eastAsia="en-IN"/>
        </w:rPr>
        <w:t>Ambrosius, 2018</w:t>
      </w:r>
      <w:r w:rsidRPr="00B31C01">
        <w:t xml:space="preserve">). </w:t>
      </w:r>
    </w:p>
    <w:p w14:paraId="2A5AD492" w14:textId="4748A2D8" w:rsidR="00B31C01" w:rsidRPr="00B31C01" w:rsidRDefault="00B31C01" w:rsidP="005722EC">
      <w:pPr>
        <w:ind w:left="360"/>
      </w:pPr>
      <w:r w:rsidRPr="00B31C01">
        <w:t>The better interaction and communication will result in developing attention relationships in between different departments and team members of different functional units</w:t>
      </w:r>
      <w:bookmarkStart w:id="10" w:name="_Hlk38466783"/>
      <w:bookmarkEnd w:id="9"/>
      <w:r w:rsidR="0073250D">
        <w:t xml:space="preserve">. </w:t>
      </w:r>
      <w:r w:rsidRPr="00B31C01">
        <w:t xml:space="preserve">Two views and mentality which will enable them to agree with one another and come to a </w:t>
      </w:r>
      <w:r w:rsidR="0073250D">
        <w:t xml:space="preserve">balance </w:t>
      </w:r>
      <w:r w:rsidRPr="00B31C01">
        <w:t xml:space="preserve">point rather than fighting with each other and competing with one another. </w:t>
      </w:r>
    </w:p>
    <w:p w14:paraId="7999B236" w14:textId="77777777" w:rsidR="00B31C01" w:rsidRPr="00B31C01" w:rsidRDefault="00B31C01" w:rsidP="00B31C01">
      <w:pPr>
        <w:keepNext/>
        <w:keepLines/>
        <w:numPr>
          <w:ilvl w:val="1"/>
          <w:numId w:val="1"/>
        </w:numPr>
        <w:spacing w:before="113"/>
        <w:outlineLvl w:val="1"/>
        <w:rPr>
          <w:rFonts w:eastAsia="Times New Roman"/>
          <w:bCs/>
          <w:sz w:val="28"/>
          <w:szCs w:val="28"/>
          <w:u w:val="single"/>
        </w:rPr>
      </w:pPr>
      <w:bookmarkStart w:id="11" w:name="_Toc37518028"/>
      <w:bookmarkStart w:id="12" w:name="_Toc38467999"/>
      <w:r w:rsidRPr="00B31C01">
        <w:rPr>
          <w:rFonts w:eastAsia="Times New Roman"/>
          <w:bCs/>
          <w:sz w:val="28"/>
          <w:szCs w:val="28"/>
          <w:u w:val="single"/>
        </w:rPr>
        <w:t>Training and development and Employee Engagement</w:t>
      </w:r>
      <w:bookmarkEnd w:id="11"/>
      <w:bookmarkEnd w:id="12"/>
      <w:r w:rsidRPr="00B31C01">
        <w:rPr>
          <w:rFonts w:eastAsia="Times New Roman"/>
          <w:bCs/>
          <w:sz w:val="28"/>
          <w:szCs w:val="28"/>
          <w:u w:val="single"/>
        </w:rPr>
        <w:t xml:space="preserve"> </w:t>
      </w:r>
    </w:p>
    <w:p w14:paraId="6F1B356A" w14:textId="77777777" w:rsidR="005722EC" w:rsidRDefault="00B31C01" w:rsidP="00B31C01">
      <w:pPr>
        <w:ind w:firstLine="360"/>
      </w:pPr>
      <w:r w:rsidRPr="00B31C01">
        <w:t xml:space="preserve">Training and development are two different concepts but most commonly used as synonyms in the organisations and business world. </w:t>
      </w:r>
      <w:r w:rsidR="0073250D">
        <w:t>T</w:t>
      </w:r>
      <w:r w:rsidRPr="00B31C01">
        <w:t>raining refers to orienting and increasing the knowledge of individuals and employees about the organisation in which they are working or recently became part of</w:t>
      </w:r>
      <w:r w:rsidRPr="00B31C01">
        <w:rPr>
          <w:rFonts w:eastAsia="Times New Roman"/>
          <w:color w:val="auto"/>
          <w:szCs w:val="24"/>
          <w:lang w:val="en-IN" w:eastAsia="en-IN"/>
        </w:rPr>
        <w:t xml:space="preserve"> (Faigenbaum and et. al., 2019)</w:t>
      </w:r>
      <w:r w:rsidRPr="00B31C01">
        <w:t xml:space="preserve">. On the other hand, development refers to the idea and need for enhancing and updating the skill sets knowledge and abilities of individuals already existing in the entity. </w:t>
      </w:r>
      <w:r w:rsidR="00AC1E13" w:rsidRPr="00B31C01">
        <w:t>Therefore,</w:t>
      </w:r>
      <w:r w:rsidRPr="00B31C01">
        <w:t xml:space="preserve"> basically training and development at two </w:t>
      </w:r>
      <w:r w:rsidRPr="00B31C01">
        <w:lastRenderedPageBreak/>
        <w:t xml:space="preserve">different activities but are aligned with one another as training is giving to new and existing staff but to enhance their knowledge about a specific </w:t>
      </w:r>
      <w:r w:rsidR="0073250D" w:rsidRPr="00B31C01">
        <w:t>short-term</w:t>
      </w:r>
      <w:r w:rsidRPr="00B31C01">
        <w:t xml:space="preserve"> objective of the company. </w:t>
      </w:r>
    </w:p>
    <w:p w14:paraId="1C3F8866" w14:textId="77777777" w:rsidR="005722EC" w:rsidRDefault="00B31C01" w:rsidP="00B31C01">
      <w:pPr>
        <w:ind w:firstLine="360"/>
      </w:pPr>
      <w:r w:rsidRPr="00B31C01">
        <w:t>The other side development is a concept and programs which are conducted specifically for the employees and beneficial for both the employees and the company</w:t>
      </w:r>
      <w:r w:rsidR="0073250D">
        <w:t>.</w:t>
      </w:r>
      <w:r w:rsidRPr="00B31C01">
        <w:t xml:space="preserve"> The development program is beneficial for </w:t>
      </w:r>
      <w:r w:rsidR="0073250D">
        <w:t>EDF Energy</w:t>
      </w:r>
      <w:r w:rsidRPr="00B31C01">
        <w:t xml:space="preserve"> because the employees make use of their knowledge the entity while performing the job roles and practice their new skills why enhancing the productivity and performance level of the entity (</w:t>
      </w:r>
      <w:r w:rsidRPr="00B31C01">
        <w:rPr>
          <w:rFonts w:eastAsia="Times New Roman"/>
          <w:color w:val="auto"/>
          <w:szCs w:val="24"/>
          <w:lang w:val="en-IN" w:eastAsia="en-IN"/>
        </w:rPr>
        <w:t>Noe and Kodwani, 2018</w:t>
      </w:r>
      <w:r w:rsidRPr="00B31C01">
        <w:t>).</w:t>
      </w:r>
    </w:p>
    <w:p w14:paraId="1856C545" w14:textId="01DD2776" w:rsidR="00B31C01" w:rsidRPr="00B31C01" w:rsidRDefault="00B31C01" w:rsidP="00B31C01">
      <w:pPr>
        <w:ind w:firstLine="360"/>
      </w:pPr>
      <w:r w:rsidRPr="00B31C01">
        <w:t xml:space="preserve"> Training and development activities also takes place in EDF </w:t>
      </w:r>
      <w:r w:rsidR="0073250D">
        <w:t>E</w:t>
      </w:r>
      <w:r w:rsidRPr="00B31C01">
        <w:t xml:space="preserve">nergy for which </w:t>
      </w:r>
      <w:r w:rsidR="0073250D">
        <w:t>HR</w:t>
      </w:r>
      <w:r w:rsidRPr="00B31C01">
        <w:t xml:space="preserve"> department of the company is responsible. The </w:t>
      </w:r>
      <w:r w:rsidR="0073250D">
        <w:t>HRM</w:t>
      </w:r>
      <w:r w:rsidRPr="00B31C01">
        <w:t xml:space="preserve"> team of EDF </w:t>
      </w:r>
      <w:r w:rsidR="0073250D">
        <w:t>E</w:t>
      </w:r>
      <w:r w:rsidRPr="00B31C01">
        <w:t>nergy conduct training and development sessions for the workforce in order to increase and update the skill sets along with increasing then engagement in the organisation. there are two types of training and development methods which are used by human resource team of EDF energy, these are On-the-job training and Off-the-job training.</w:t>
      </w:r>
    </w:p>
    <w:p w14:paraId="2D954930" w14:textId="77777777" w:rsidR="005722EC" w:rsidRDefault="00B31C01" w:rsidP="00B31C01">
      <w:pPr>
        <w:pStyle w:val="ListParagraph"/>
        <w:numPr>
          <w:ilvl w:val="0"/>
          <w:numId w:val="3"/>
        </w:numPr>
      </w:pPr>
      <w:r w:rsidRPr="00B31C01">
        <w:rPr>
          <w:b/>
          <w:bCs/>
        </w:rPr>
        <w:t xml:space="preserve">On-the-job training </w:t>
      </w:r>
      <w:r w:rsidRPr="00B31C01">
        <w:t xml:space="preserve">programs and sessions are conducted on the side field of the workers that means the employees are being trained by the internal experts of the company while working. The employees of EDF </w:t>
      </w:r>
      <w:r w:rsidR="0073250D">
        <w:t>E</w:t>
      </w:r>
      <w:r w:rsidRPr="00B31C01">
        <w:t xml:space="preserve">nergy are trained by the higher staff that is expert managers and sometimes </w:t>
      </w:r>
      <w:r w:rsidR="0073250D">
        <w:t>HR manager</w:t>
      </w:r>
      <w:r w:rsidRPr="00B31C01">
        <w:t xml:space="preserve"> within the organisation while performing their particular job roles.</w:t>
      </w:r>
    </w:p>
    <w:p w14:paraId="5CF01AC3" w14:textId="77777777" w:rsidR="005722EC" w:rsidRDefault="00B31C01" w:rsidP="005722EC">
      <w:pPr>
        <w:ind w:left="360"/>
      </w:pPr>
      <w:r w:rsidRPr="00B31C01">
        <w:t xml:space="preserve"> The on the job training method is very</w:t>
      </w:r>
      <w:bookmarkEnd w:id="10"/>
      <w:r>
        <w:t xml:space="preserve"> </w:t>
      </w:r>
      <w:bookmarkStart w:id="13" w:name="_Hlk38466808"/>
      <w:r w:rsidRPr="00B31C01">
        <w:t xml:space="preserve">easy and beneficial for </w:t>
      </w:r>
      <w:r w:rsidR="00AE027C">
        <w:t>individuals</w:t>
      </w:r>
      <w:r w:rsidRPr="00B31C01">
        <w:t xml:space="preserve"> as no extra cost is involved in it the managers train the staff while supervising them and for which no extra fees is charged by them to the company as it is the part of their job role (</w:t>
      </w:r>
      <w:r w:rsidRPr="005722EC">
        <w:rPr>
          <w:rFonts w:eastAsia="Times New Roman"/>
          <w:color w:val="auto"/>
          <w:szCs w:val="24"/>
          <w:lang w:val="en-IN" w:eastAsia="en-IN"/>
        </w:rPr>
        <w:t>Fletcher, Alfes and Robinson, 2018</w:t>
      </w:r>
      <w:r w:rsidRPr="00B31C01">
        <w:t xml:space="preserve">). </w:t>
      </w:r>
    </w:p>
    <w:p w14:paraId="4111F22E" w14:textId="1E3E73E0" w:rsidR="00B31C01" w:rsidRPr="00B31C01" w:rsidRDefault="00B31C01" w:rsidP="005722EC">
      <w:pPr>
        <w:ind w:left="360"/>
      </w:pPr>
      <w:r w:rsidRPr="00B31C01">
        <w:t xml:space="preserve">This form of training program is mostly conducted for fulfilling the </w:t>
      </w:r>
      <w:r w:rsidR="00AE027C" w:rsidRPr="00B31C01">
        <w:t>short-term</w:t>
      </w:r>
      <w:r w:rsidRPr="00B31C01">
        <w:t xml:space="preserve"> objective</w:t>
      </w:r>
      <w:r w:rsidR="00AE027C">
        <w:t xml:space="preserve">. </w:t>
      </w:r>
      <w:r w:rsidRPr="00B31C01">
        <w:t xml:space="preserve">The job training sessions are effective for employees as it allows them to implement their learning and practice their skills at the moment while they are being trained. </w:t>
      </w:r>
    </w:p>
    <w:p w14:paraId="59701D47" w14:textId="77777777" w:rsidR="005722EC" w:rsidRDefault="00B31C01" w:rsidP="00B31C01">
      <w:pPr>
        <w:numPr>
          <w:ilvl w:val="0"/>
          <w:numId w:val="3"/>
        </w:numPr>
        <w:contextualSpacing/>
      </w:pPr>
      <w:r w:rsidRPr="00B31C01">
        <w:rPr>
          <w:b/>
          <w:bCs/>
        </w:rPr>
        <w:t xml:space="preserve">Off-the-job training </w:t>
      </w:r>
      <w:r w:rsidRPr="00B31C01">
        <w:t xml:space="preserve">sessions are conducted externally by the experts and </w:t>
      </w:r>
      <w:r w:rsidR="00AE027C">
        <w:t>coordinator</w:t>
      </w:r>
      <w:r w:rsidRPr="00B31C01">
        <w:t xml:space="preserve"> present in the marketplace who charges large amount of fees for conducting their particular training programs (</w:t>
      </w:r>
      <w:r w:rsidRPr="00B31C01">
        <w:rPr>
          <w:rFonts w:eastAsia="Times New Roman"/>
          <w:color w:val="auto"/>
          <w:szCs w:val="24"/>
          <w:lang w:val="en-IN" w:eastAsia="en-IN"/>
        </w:rPr>
        <w:t>Bibi, Ahmad and Majid, 2018)</w:t>
      </w:r>
      <w:r w:rsidRPr="00B31C01">
        <w:t>.</w:t>
      </w:r>
    </w:p>
    <w:p w14:paraId="6884A51A" w14:textId="023F8223" w:rsidR="00B31C01" w:rsidRPr="00B31C01" w:rsidRDefault="00B31C01" w:rsidP="005722EC">
      <w:pPr>
        <w:ind w:left="360"/>
        <w:contextualSpacing/>
      </w:pPr>
      <w:bookmarkStart w:id="14" w:name="_GoBack"/>
      <w:r w:rsidRPr="00B31C01">
        <w:t xml:space="preserve"> Off-</w:t>
      </w:r>
      <w:bookmarkEnd w:id="14"/>
      <w:r w:rsidRPr="00B31C01">
        <w:t xml:space="preserve">the-job training sessions are mostly adopted by </w:t>
      </w:r>
      <w:r w:rsidR="00AE027C">
        <w:t>HRM</w:t>
      </w:r>
      <w:r w:rsidRPr="00B31C01">
        <w:t xml:space="preserve"> for developing and improving the talents of the staff according to the new market conditions. The time when any new system or technology is adopted by </w:t>
      </w:r>
      <w:r w:rsidR="00AE027C">
        <w:t>EDF</w:t>
      </w:r>
      <w:r w:rsidRPr="00B31C01">
        <w:t xml:space="preserve"> </w:t>
      </w:r>
      <w:r w:rsidR="00AE027C">
        <w:t>E</w:t>
      </w:r>
      <w:r w:rsidRPr="00B31C01">
        <w:t xml:space="preserve">nergy and introduced in the organisation at that time off the job training programs are conducted for the employees in order to make them </w:t>
      </w:r>
      <w:r w:rsidRPr="00B31C01">
        <w:lastRenderedPageBreak/>
        <w:t xml:space="preserve">comfortable and introduce them to those new systems as they are the one who are going to work </w:t>
      </w:r>
      <w:r w:rsidR="00AE027C">
        <w:t>.</w:t>
      </w:r>
    </w:p>
    <w:p w14:paraId="3D00E3A9" w14:textId="77777777" w:rsidR="005722EC" w:rsidRDefault="00B31C01" w:rsidP="00B31C01">
      <w:pPr>
        <w:ind w:firstLine="360"/>
      </w:pPr>
      <w:r w:rsidRPr="00B31C01">
        <w:t xml:space="preserve">Both of these training and development methods are beneficial for the staff and for EDF </w:t>
      </w:r>
      <w:r w:rsidR="00AE027C">
        <w:t>E</w:t>
      </w:r>
      <w:r w:rsidRPr="00B31C01">
        <w:t xml:space="preserve">nergy because increase employee engagement within the organisation and improve their career opportunities. Employee engagement first to when the workforce of the organisation </w:t>
      </w:r>
      <w:r w:rsidR="00AE027C" w:rsidRPr="00B31C01">
        <w:t>is</w:t>
      </w:r>
      <w:r w:rsidRPr="00B31C01">
        <w:t xml:space="preserve"> engaged and motivated enough to make the operations of the company most efficient and effective</w:t>
      </w:r>
      <w:r w:rsidRPr="00B31C01">
        <w:rPr>
          <w:rFonts w:eastAsia="Times New Roman"/>
          <w:color w:val="auto"/>
          <w:szCs w:val="24"/>
          <w:lang w:val="en-IN" w:eastAsia="en-IN"/>
        </w:rPr>
        <w:t xml:space="preserve"> (Hammond and Churchill, 2018)</w:t>
      </w:r>
      <w:r w:rsidRPr="00B31C01">
        <w:t xml:space="preserve">. </w:t>
      </w:r>
    </w:p>
    <w:p w14:paraId="43BEC0D8" w14:textId="0890FB2F" w:rsidR="00B31C01" w:rsidRPr="00B31C01" w:rsidRDefault="00B31C01" w:rsidP="00B31C01">
      <w:pPr>
        <w:ind w:firstLine="360"/>
      </w:pPr>
      <w:r w:rsidRPr="00B31C01">
        <w:t xml:space="preserve">EDF </w:t>
      </w:r>
      <w:r w:rsidR="00AE027C">
        <w:t>E</w:t>
      </w:r>
      <w:r w:rsidRPr="00B31C01">
        <w:t xml:space="preserve">nergy follow this policy of indigenous of force in the organisation for improving the functions and making use of fresh and updated mindsets to run the company and becoming most potential in the marketplace by being one step ahead of the competitors and giving a competitive edge. Employee engagement and effective training and development session </w:t>
      </w:r>
      <w:r w:rsidR="00AE027C">
        <w:t>performed</w:t>
      </w:r>
      <w:r w:rsidRPr="00B31C01">
        <w:t xml:space="preserve"> by </w:t>
      </w:r>
      <w:r w:rsidR="00AE027C">
        <w:t>HR</w:t>
      </w:r>
      <w:r w:rsidRPr="00B31C01">
        <w:t xml:space="preserve"> department of </w:t>
      </w:r>
      <w:r w:rsidR="00AE027C">
        <w:t xml:space="preserve">EDF Energy </w:t>
      </w:r>
      <w:r w:rsidRPr="00B31C01">
        <w:t xml:space="preserve">improves the working standards of the company and also help HR managers to implement their HR strategies and plans potentially. </w:t>
      </w:r>
    </w:p>
    <w:p w14:paraId="1184F254" w14:textId="77777777" w:rsidR="00B31C01" w:rsidRDefault="00B31C01" w:rsidP="00B31C01">
      <w:pPr>
        <w:keepNext/>
        <w:keepLines/>
        <w:numPr>
          <w:ilvl w:val="0"/>
          <w:numId w:val="1"/>
        </w:numPr>
        <w:spacing w:before="113"/>
        <w:outlineLvl w:val="0"/>
        <w:rPr>
          <w:rFonts w:eastAsia="Times New Roman"/>
          <w:b/>
          <w:bCs/>
          <w:sz w:val="32"/>
          <w:szCs w:val="32"/>
        </w:rPr>
      </w:pPr>
      <w:bookmarkStart w:id="15" w:name="_Toc37518029"/>
      <w:bookmarkStart w:id="16" w:name="_Hlk38466831"/>
      <w:bookmarkEnd w:id="13"/>
    </w:p>
    <w:p w14:paraId="2CEDAA4C" w14:textId="77777777" w:rsidR="00B31C01" w:rsidRDefault="00B31C01" w:rsidP="00B31C01">
      <w:pPr>
        <w:keepNext/>
        <w:keepLines/>
        <w:numPr>
          <w:ilvl w:val="0"/>
          <w:numId w:val="1"/>
        </w:numPr>
        <w:spacing w:before="113"/>
        <w:outlineLvl w:val="0"/>
        <w:rPr>
          <w:rFonts w:eastAsia="Times New Roman"/>
          <w:b/>
          <w:bCs/>
          <w:sz w:val="32"/>
          <w:szCs w:val="32"/>
        </w:rPr>
      </w:pPr>
    </w:p>
    <w:p w14:paraId="1C61EF9F" w14:textId="77777777" w:rsidR="00B31C01" w:rsidRDefault="00B31C01" w:rsidP="00B31C01">
      <w:pPr>
        <w:keepNext/>
        <w:keepLines/>
        <w:numPr>
          <w:ilvl w:val="0"/>
          <w:numId w:val="1"/>
        </w:numPr>
        <w:spacing w:before="113"/>
        <w:outlineLvl w:val="0"/>
        <w:rPr>
          <w:rFonts w:eastAsia="Times New Roman"/>
          <w:b/>
          <w:bCs/>
          <w:sz w:val="32"/>
          <w:szCs w:val="32"/>
        </w:rPr>
      </w:pPr>
    </w:p>
    <w:p w14:paraId="4A078FFB" w14:textId="77777777" w:rsidR="00B31C01" w:rsidRDefault="00B31C01" w:rsidP="00B31C01">
      <w:pPr>
        <w:keepNext/>
        <w:keepLines/>
        <w:numPr>
          <w:ilvl w:val="0"/>
          <w:numId w:val="1"/>
        </w:numPr>
        <w:spacing w:before="113"/>
        <w:outlineLvl w:val="0"/>
        <w:rPr>
          <w:rFonts w:eastAsia="Times New Roman"/>
          <w:b/>
          <w:bCs/>
          <w:sz w:val="32"/>
          <w:szCs w:val="32"/>
        </w:rPr>
      </w:pPr>
    </w:p>
    <w:p w14:paraId="5E2AC9E3" w14:textId="77777777" w:rsidR="00B31C01" w:rsidRDefault="00B31C01" w:rsidP="00B31C01">
      <w:pPr>
        <w:keepNext/>
        <w:keepLines/>
        <w:numPr>
          <w:ilvl w:val="0"/>
          <w:numId w:val="1"/>
        </w:numPr>
        <w:spacing w:before="113"/>
        <w:outlineLvl w:val="0"/>
        <w:rPr>
          <w:rFonts w:eastAsia="Times New Roman"/>
          <w:b/>
          <w:bCs/>
          <w:sz w:val="32"/>
          <w:szCs w:val="32"/>
        </w:rPr>
      </w:pPr>
    </w:p>
    <w:p w14:paraId="19158224" w14:textId="11C481F7" w:rsidR="00B31C01" w:rsidRPr="00AE027C" w:rsidRDefault="00B31C01" w:rsidP="00AE027C">
      <w:pPr>
        <w:keepNext/>
        <w:keepLines/>
        <w:spacing w:before="113"/>
        <w:ind w:left="432"/>
        <w:outlineLvl w:val="0"/>
        <w:rPr>
          <w:rFonts w:eastAsia="Times New Roman"/>
          <w:b/>
          <w:bCs/>
          <w:sz w:val="32"/>
          <w:szCs w:val="32"/>
        </w:rPr>
      </w:pPr>
      <w:bookmarkStart w:id="17" w:name="_Toc38468000"/>
      <w:r w:rsidRPr="00AE027C">
        <w:rPr>
          <w:rFonts w:eastAsia="Times New Roman"/>
          <w:b/>
          <w:bCs/>
          <w:sz w:val="32"/>
          <w:szCs w:val="32"/>
        </w:rPr>
        <w:t>CONCLUSION</w:t>
      </w:r>
      <w:bookmarkEnd w:id="15"/>
      <w:bookmarkEnd w:id="17"/>
    </w:p>
    <w:p w14:paraId="1EF51C3D" w14:textId="1E24E7FA" w:rsidR="00B31C01" w:rsidRDefault="00B31C01" w:rsidP="00B31C01">
      <w:pPr>
        <w:ind w:firstLine="432"/>
      </w:pPr>
      <w:r w:rsidRPr="00B31C01">
        <w:t xml:space="preserve">The above report conclude that human resource management and employee engagement are the two concepts which enable </w:t>
      </w:r>
      <w:r w:rsidR="00AE027C">
        <w:t>EDF Energy</w:t>
      </w:r>
      <w:r w:rsidRPr="00B31C01">
        <w:t xml:space="preserve"> to ga</w:t>
      </w:r>
      <w:r w:rsidR="00AE027C">
        <w:t>in</w:t>
      </w:r>
      <w:r w:rsidRPr="00B31C01">
        <w:t xml:space="preserve"> competitive advantage in the marketplace from their competitors and stand out from others in the </w:t>
      </w:r>
      <w:r w:rsidR="00AE027C" w:rsidRPr="00B31C01">
        <w:t>business. Training</w:t>
      </w:r>
      <w:r w:rsidRPr="00B31C01">
        <w:t xml:space="preserve"> and development methods which are used by the </w:t>
      </w:r>
      <w:r w:rsidR="00AE027C">
        <w:t xml:space="preserve">HR </w:t>
      </w:r>
      <w:r w:rsidRPr="00B31C01">
        <w:t xml:space="preserve">department </w:t>
      </w:r>
      <w:r w:rsidR="00AE027C">
        <w:t>plays a very important</w:t>
      </w:r>
      <w:r w:rsidRPr="00B31C01">
        <w:t xml:space="preserve"> role in increasing the motivation level of employees and engaging them in the company in better manner. The </w:t>
      </w:r>
      <w:r w:rsidR="00C5485A">
        <w:t xml:space="preserve">HR </w:t>
      </w:r>
      <w:r w:rsidRPr="00B31C01">
        <w:t xml:space="preserve">department is responsible for managing the workforce and for which they develop different HR strategies and plans of which training and development is a very potential part. </w:t>
      </w:r>
      <w:r>
        <w:t xml:space="preserve">       </w:t>
      </w:r>
    </w:p>
    <w:p w14:paraId="76308377" w14:textId="77777777" w:rsidR="00B31C01" w:rsidRPr="00B31C01" w:rsidRDefault="00B31C01" w:rsidP="00B31C01">
      <w:pPr>
        <w:pStyle w:val="Heading1"/>
        <w:pageBreakBefore/>
        <w:rPr>
          <w:rFonts w:ascii="Times" w:hAnsi="Times" w:cs="Times"/>
          <w:u w:val="single"/>
        </w:rPr>
      </w:pPr>
      <w:r>
        <w:lastRenderedPageBreak/>
        <w:t xml:space="preserve">            </w:t>
      </w:r>
      <w:bookmarkStart w:id="18" w:name="_Toc37518030"/>
      <w:bookmarkStart w:id="19" w:name="_Toc38468001"/>
      <w:bookmarkStart w:id="20" w:name="_Hlk38466878"/>
      <w:r w:rsidRPr="00B31C01">
        <w:rPr>
          <w:sz w:val="32"/>
          <w:szCs w:val="32"/>
        </w:rPr>
        <w:t>REFERENCES</w:t>
      </w:r>
      <w:bookmarkEnd w:id="18"/>
      <w:bookmarkEnd w:id="19"/>
    </w:p>
    <w:p w14:paraId="3E307606" w14:textId="77777777" w:rsidR="00B31C01" w:rsidRPr="00B31C01" w:rsidRDefault="00B31C01" w:rsidP="00B31C01">
      <w:pPr>
        <w:rPr>
          <w:color w:val="222222"/>
          <w:szCs w:val="24"/>
        </w:rPr>
      </w:pPr>
      <w:r w:rsidRPr="00B31C01">
        <w:rPr>
          <w:rFonts w:ascii="Times" w:hAnsi="Times" w:cs="Times"/>
          <w:u w:val="single"/>
        </w:rPr>
        <w:t xml:space="preserve">Books and Journals </w:t>
      </w:r>
    </w:p>
    <w:p w14:paraId="642C9F84" w14:textId="77777777" w:rsidR="00B31C01" w:rsidRPr="00B31C01" w:rsidRDefault="00B31C01" w:rsidP="00B31C01">
      <w:pPr>
        <w:suppressAutoHyphens w:val="0"/>
        <w:spacing w:line="240" w:lineRule="auto"/>
        <w:ind w:left="851" w:hanging="851"/>
        <w:jc w:val="left"/>
        <w:rPr>
          <w:rFonts w:eastAsia="Times New Roman"/>
          <w:color w:val="auto"/>
          <w:szCs w:val="24"/>
          <w:lang w:val="en-IN" w:eastAsia="en-IN"/>
        </w:rPr>
      </w:pPr>
      <w:r w:rsidRPr="00B31C01">
        <w:rPr>
          <w:rFonts w:eastAsia="Times New Roman"/>
          <w:color w:val="auto"/>
          <w:szCs w:val="24"/>
          <w:lang w:val="en-IN" w:eastAsia="en-IN"/>
        </w:rPr>
        <w:t xml:space="preserve">Lee, C. H., Wu, K. J. and Tseng, M. L., 2018. Resource management practice through eco-innovation toward sustainable development using qualitative information and quantitative data. </w:t>
      </w:r>
      <w:r w:rsidRPr="00B31C01">
        <w:rPr>
          <w:rFonts w:eastAsia="Times New Roman"/>
          <w:i/>
          <w:iCs/>
          <w:color w:val="auto"/>
          <w:szCs w:val="24"/>
          <w:lang w:val="en-IN" w:eastAsia="en-IN"/>
        </w:rPr>
        <w:t>Journal of Cleaner Production</w:t>
      </w:r>
      <w:r w:rsidRPr="00B31C01">
        <w:rPr>
          <w:rFonts w:eastAsia="Times New Roman"/>
          <w:color w:val="auto"/>
          <w:szCs w:val="24"/>
          <w:lang w:val="en-IN" w:eastAsia="en-IN"/>
        </w:rPr>
        <w:t xml:space="preserve">. </w:t>
      </w:r>
      <w:r w:rsidRPr="00B31C01">
        <w:rPr>
          <w:rFonts w:eastAsia="Times New Roman"/>
          <w:iCs/>
          <w:color w:val="auto"/>
          <w:szCs w:val="24"/>
          <w:lang w:val="en-IN" w:eastAsia="en-IN"/>
        </w:rPr>
        <w:t>202</w:t>
      </w:r>
      <w:r w:rsidRPr="00B31C01">
        <w:rPr>
          <w:rFonts w:eastAsia="Times New Roman"/>
          <w:color w:val="auto"/>
          <w:szCs w:val="24"/>
          <w:lang w:val="en-IN" w:eastAsia="en-IN"/>
        </w:rPr>
        <w:t>. pp.120-129.</w:t>
      </w:r>
    </w:p>
    <w:p w14:paraId="1EF074E7" w14:textId="5F02D56F" w:rsidR="00B31C01" w:rsidRDefault="00B31C01" w:rsidP="00B31C01">
      <w:pPr>
        <w:suppressAutoHyphens w:val="0"/>
        <w:spacing w:line="240" w:lineRule="auto"/>
        <w:ind w:left="851" w:hanging="851"/>
        <w:jc w:val="left"/>
        <w:rPr>
          <w:rFonts w:eastAsia="Times New Roman"/>
          <w:color w:val="auto"/>
          <w:szCs w:val="24"/>
          <w:lang w:val="en-IN" w:eastAsia="en-IN"/>
        </w:rPr>
      </w:pPr>
      <w:r w:rsidRPr="00B31C01">
        <w:rPr>
          <w:rFonts w:eastAsia="Times New Roman"/>
          <w:color w:val="auto"/>
          <w:szCs w:val="24"/>
          <w:lang w:val="en-IN" w:eastAsia="en-IN"/>
        </w:rPr>
        <w:t xml:space="preserve">Altman, J., Larsen, L. and Buchanan, G., 2018. </w:t>
      </w:r>
      <w:r w:rsidRPr="00B31C01">
        <w:rPr>
          <w:rFonts w:eastAsia="Times New Roman"/>
          <w:i/>
          <w:iCs/>
          <w:color w:val="auto"/>
          <w:szCs w:val="24"/>
          <w:lang w:val="en-IN" w:eastAsia="en-IN"/>
        </w:rPr>
        <w:t>The environmental significance of the Indigenous estate: natural resource management as economic development in remote Australia</w:t>
      </w:r>
      <w:r w:rsidRPr="00B31C01">
        <w:rPr>
          <w:rFonts w:eastAsia="Times New Roman"/>
          <w:color w:val="auto"/>
          <w:szCs w:val="24"/>
          <w:lang w:val="en-IN" w:eastAsia="en-IN"/>
        </w:rPr>
        <w:t>. Canberra, ACT: Centre for Aboriginal Economic Policy Research (CAEPR), The Australian National University.</w:t>
      </w:r>
    </w:p>
    <w:p w14:paraId="0AC2F96A" w14:textId="46393268" w:rsidR="007D1C85" w:rsidRPr="00B31C01" w:rsidRDefault="007D1C85" w:rsidP="00B31C01">
      <w:pPr>
        <w:suppressAutoHyphens w:val="0"/>
        <w:spacing w:line="240" w:lineRule="auto"/>
        <w:ind w:left="851" w:hanging="851"/>
        <w:jc w:val="left"/>
        <w:rPr>
          <w:rFonts w:eastAsia="Times New Roman"/>
          <w:color w:val="auto"/>
          <w:szCs w:val="24"/>
          <w:lang w:val="en-IN" w:eastAsia="en-IN"/>
        </w:rPr>
      </w:pPr>
      <w:r w:rsidRPr="007D1C85">
        <w:rPr>
          <w:rFonts w:eastAsia="Times New Roman"/>
          <w:color w:val="auto"/>
          <w:szCs w:val="24"/>
          <w:lang w:eastAsia="en-IN"/>
        </w:rPr>
        <w:t>Bloom, J., 2020. </w:t>
      </w:r>
      <w:r w:rsidRPr="007D1C85">
        <w:rPr>
          <w:rFonts w:eastAsia="Times New Roman"/>
          <w:i/>
          <w:iCs/>
          <w:color w:val="auto"/>
          <w:szCs w:val="24"/>
          <w:lang w:eastAsia="en-IN"/>
        </w:rPr>
        <w:t xml:space="preserve">Ten Steps </w:t>
      </w:r>
      <w:r w:rsidR="005722EC" w:rsidRPr="007D1C85">
        <w:rPr>
          <w:rFonts w:eastAsia="Times New Roman"/>
          <w:i/>
          <w:iCs/>
          <w:color w:val="auto"/>
          <w:szCs w:val="24"/>
          <w:lang w:eastAsia="en-IN"/>
        </w:rPr>
        <w:t>to</w:t>
      </w:r>
      <w:r w:rsidRPr="007D1C85">
        <w:rPr>
          <w:rFonts w:eastAsia="Times New Roman"/>
          <w:i/>
          <w:iCs/>
          <w:color w:val="auto"/>
          <w:szCs w:val="24"/>
          <w:lang w:eastAsia="en-IN"/>
        </w:rPr>
        <w:t xml:space="preserve"> A Global Human Resources Strategy</w:t>
      </w:r>
      <w:r w:rsidRPr="007D1C85">
        <w:rPr>
          <w:rFonts w:eastAsia="Times New Roman"/>
          <w:color w:val="auto"/>
          <w:szCs w:val="24"/>
          <w:lang w:eastAsia="en-IN"/>
        </w:rPr>
        <w:t>. [online] strategy+business. Available at: &lt;https://www.strategy-business.com/article/9967&gt; [Accessed 20 May 2020].</w:t>
      </w:r>
    </w:p>
    <w:p w14:paraId="09C1959E" w14:textId="7B643006" w:rsidR="00B31C01" w:rsidRDefault="00B31C01" w:rsidP="00B31C01">
      <w:pPr>
        <w:suppressAutoHyphens w:val="0"/>
        <w:spacing w:line="240" w:lineRule="auto"/>
        <w:ind w:left="851" w:hanging="851"/>
        <w:jc w:val="left"/>
        <w:rPr>
          <w:rFonts w:eastAsia="Times New Roman"/>
          <w:color w:val="auto"/>
          <w:szCs w:val="24"/>
          <w:lang w:val="en-IN" w:eastAsia="en-IN"/>
        </w:rPr>
      </w:pPr>
      <w:r w:rsidRPr="00B31C01">
        <w:rPr>
          <w:rFonts w:eastAsia="Times New Roman"/>
          <w:color w:val="auto"/>
          <w:szCs w:val="24"/>
          <w:lang w:val="en-IN" w:eastAsia="en-IN"/>
        </w:rPr>
        <w:t xml:space="preserve">Budhwar, P. and Mellahi, K., 2018. HRM in the Middle East. In </w:t>
      </w:r>
      <w:r w:rsidRPr="00B31C01">
        <w:rPr>
          <w:rFonts w:eastAsia="Times New Roman"/>
          <w:i/>
          <w:iCs/>
          <w:color w:val="auto"/>
          <w:szCs w:val="24"/>
          <w:lang w:val="en-IN" w:eastAsia="en-IN"/>
        </w:rPr>
        <w:t>Handbook of Research on Comparative Human Resource Management</w:t>
      </w:r>
      <w:r w:rsidRPr="00B31C01">
        <w:rPr>
          <w:rFonts w:eastAsia="Times New Roman"/>
          <w:color w:val="auto"/>
          <w:szCs w:val="24"/>
          <w:lang w:val="en-IN" w:eastAsia="en-IN"/>
        </w:rPr>
        <w:t>. Edward Elgar Publishing.</w:t>
      </w:r>
    </w:p>
    <w:p w14:paraId="4D9358EE" w14:textId="04D838FD" w:rsidR="005722EC" w:rsidRPr="00B31C01" w:rsidRDefault="005722EC" w:rsidP="00B31C01">
      <w:pPr>
        <w:suppressAutoHyphens w:val="0"/>
        <w:spacing w:line="240" w:lineRule="auto"/>
        <w:ind w:left="851" w:hanging="851"/>
        <w:jc w:val="left"/>
        <w:rPr>
          <w:rFonts w:eastAsia="Times New Roman"/>
          <w:color w:val="auto"/>
          <w:szCs w:val="24"/>
          <w:lang w:val="en-IN" w:eastAsia="en-IN"/>
        </w:rPr>
      </w:pPr>
      <w:r w:rsidRPr="005722EC">
        <w:rPr>
          <w:rFonts w:eastAsia="Times New Roman"/>
          <w:color w:val="auto"/>
          <w:szCs w:val="24"/>
          <w:lang w:eastAsia="en-IN"/>
        </w:rPr>
        <w:t>Cleverism. 2020. </w:t>
      </w:r>
      <w:r w:rsidRPr="005722EC">
        <w:rPr>
          <w:rFonts w:eastAsia="Times New Roman"/>
          <w:i/>
          <w:iCs/>
          <w:color w:val="auto"/>
          <w:szCs w:val="24"/>
          <w:lang w:eastAsia="en-IN"/>
        </w:rPr>
        <w:t xml:space="preserve">How </w:t>
      </w:r>
      <w:proofErr w:type="gramStart"/>
      <w:r w:rsidRPr="005722EC">
        <w:rPr>
          <w:rFonts w:eastAsia="Times New Roman"/>
          <w:i/>
          <w:iCs/>
          <w:color w:val="auto"/>
          <w:szCs w:val="24"/>
          <w:lang w:eastAsia="en-IN"/>
        </w:rPr>
        <w:t>To</w:t>
      </w:r>
      <w:proofErr w:type="gramEnd"/>
      <w:r w:rsidRPr="005722EC">
        <w:rPr>
          <w:rFonts w:eastAsia="Times New Roman"/>
          <w:i/>
          <w:iCs/>
          <w:color w:val="auto"/>
          <w:szCs w:val="24"/>
          <w:lang w:eastAsia="en-IN"/>
        </w:rPr>
        <w:t xml:space="preserve"> Recognize &amp; Reward Your Employees</w:t>
      </w:r>
      <w:r w:rsidRPr="005722EC">
        <w:rPr>
          <w:rFonts w:eastAsia="Times New Roman"/>
          <w:color w:val="auto"/>
          <w:szCs w:val="24"/>
          <w:lang w:eastAsia="en-IN"/>
        </w:rPr>
        <w:t>. [online] Available at: &lt;https://www.cleverism.com/how-to-recognize-reward-your-employees/&gt; [Accessed 20 May 2020].</w:t>
      </w:r>
    </w:p>
    <w:p w14:paraId="62957DC0" w14:textId="77777777" w:rsidR="00B31C01" w:rsidRPr="00B31C01" w:rsidRDefault="00B31C01" w:rsidP="00B31C01">
      <w:pPr>
        <w:suppressAutoHyphens w:val="0"/>
        <w:spacing w:line="240" w:lineRule="auto"/>
        <w:ind w:left="851" w:hanging="851"/>
        <w:jc w:val="left"/>
        <w:rPr>
          <w:rFonts w:eastAsia="Times New Roman"/>
          <w:color w:val="auto"/>
          <w:szCs w:val="24"/>
          <w:lang w:val="en-IN" w:eastAsia="en-IN"/>
        </w:rPr>
      </w:pPr>
      <w:r w:rsidRPr="00B31C01">
        <w:rPr>
          <w:rFonts w:eastAsia="Times New Roman"/>
          <w:color w:val="auto"/>
          <w:szCs w:val="24"/>
          <w:lang w:val="en-IN" w:eastAsia="en-IN"/>
        </w:rPr>
        <w:t xml:space="preserve">Sivathanu, B. and Pillai, R., 2018. Smart HR 4.0–how industry 4.0 is disrupting HR. </w:t>
      </w:r>
      <w:r w:rsidRPr="00B31C01">
        <w:rPr>
          <w:rFonts w:eastAsia="Times New Roman"/>
          <w:i/>
          <w:iCs/>
          <w:color w:val="auto"/>
          <w:szCs w:val="24"/>
          <w:lang w:val="en-IN" w:eastAsia="en-IN"/>
        </w:rPr>
        <w:t>Human Resource Management International Digest</w:t>
      </w:r>
      <w:r w:rsidRPr="00B31C01">
        <w:rPr>
          <w:rFonts w:eastAsia="Times New Roman"/>
          <w:color w:val="auto"/>
          <w:szCs w:val="24"/>
          <w:lang w:val="en-IN" w:eastAsia="en-IN"/>
        </w:rPr>
        <w:t>.</w:t>
      </w:r>
    </w:p>
    <w:p w14:paraId="1C06272A" w14:textId="77777777" w:rsidR="00B31C01" w:rsidRPr="00B31C01" w:rsidRDefault="00B31C01" w:rsidP="00B31C01">
      <w:pPr>
        <w:suppressAutoHyphens w:val="0"/>
        <w:spacing w:line="240" w:lineRule="auto"/>
        <w:ind w:left="851" w:hanging="851"/>
        <w:jc w:val="left"/>
        <w:rPr>
          <w:rFonts w:eastAsia="Times New Roman"/>
          <w:color w:val="auto"/>
          <w:szCs w:val="24"/>
          <w:lang w:val="en-IN" w:eastAsia="en-IN"/>
        </w:rPr>
      </w:pPr>
      <w:r w:rsidRPr="00B31C01">
        <w:rPr>
          <w:rFonts w:eastAsia="Times New Roman"/>
          <w:color w:val="auto"/>
          <w:szCs w:val="24"/>
          <w:lang w:val="en-IN" w:eastAsia="en-IN"/>
        </w:rPr>
        <w:t xml:space="preserve">Ambrosius, J., 2018. Strategic talent management in emerging markets and its impact on employee retention: Evidence from Brazilian MNCs. </w:t>
      </w:r>
      <w:r w:rsidRPr="00B31C01">
        <w:rPr>
          <w:rFonts w:eastAsia="Times New Roman"/>
          <w:i/>
          <w:iCs/>
          <w:color w:val="auto"/>
          <w:szCs w:val="24"/>
          <w:lang w:val="en-IN" w:eastAsia="en-IN"/>
        </w:rPr>
        <w:t>Thunderbird International Business Review</w:t>
      </w:r>
      <w:r w:rsidRPr="00B31C01">
        <w:rPr>
          <w:rFonts w:eastAsia="Times New Roman"/>
          <w:color w:val="auto"/>
          <w:szCs w:val="24"/>
          <w:lang w:val="en-IN" w:eastAsia="en-IN"/>
        </w:rPr>
        <w:t xml:space="preserve">. </w:t>
      </w:r>
      <w:r w:rsidRPr="00B31C01">
        <w:rPr>
          <w:rFonts w:eastAsia="Times New Roman"/>
          <w:iCs/>
          <w:color w:val="auto"/>
          <w:szCs w:val="24"/>
          <w:lang w:val="en-IN" w:eastAsia="en-IN"/>
        </w:rPr>
        <w:t>60</w:t>
      </w:r>
      <w:r w:rsidRPr="00B31C01">
        <w:rPr>
          <w:rFonts w:eastAsia="Times New Roman"/>
          <w:color w:val="auto"/>
          <w:szCs w:val="24"/>
          <w:lang w:val="en-IN" w:eastAsia="en-IN"/>
        </w:rPr>
        <w:t>(1). pp.53-68.</w:t>
      </w:r>
    </w:p>
    <w:p w14:paraId="331925C3" w14:textId="77777777" w:rsidR="00B31C01" w:rsidRPr="00B31C01" w:rsidRDefault="00B31C01" w:rsidP="00B31C01">
      <w:pPr>
        <w:suppressAutoHyphens w:val="0"/>
        <w:spacing w:line="240" w:lineRule="auto"/>
        <w:ind w:left="851" w:hanging="851"/>
        <w:jc w:val="left"/>
        <w:rPr>
          <w:rFonts w:eastAsia="Times New Roman"/>
          <w:color w:val="auto"/>
          <w:szCs w:val="24"/>
          <w:lang w:val="en-IN" w:eastAsia="en-IN"/>
        </w:rPr>
      </w:pPr>
      <w:r w:rsidRPr="00B31C01">
        <w:rPr>
          <w:rFonts w:eastAsia="Times New Roman"/>
          <w:color w:val="auto"/>
          <w:szCs w:val="24"/>
          <w:lang w:val="en-IN" w:eastAsia="en-IN"/>
        </w:rPr>
        <w:t xml:space="preserve">Noe, R. A. and Kodwani, A.D., 2018. </w:t>
      </w:r>
      <w:r w:rsidRPr="00B31C01">
        <w:rPr>
          <w:rFonts w:eastAsia="Times New Roman"/>
          <w:i/>
          <w:iCs/>
          <w:color w:val="auto"/>
          <w:szCs w:val="24"/>
          <w:lang w:val="en-IN" w:eastAsia="en-IN"/>
        </w:rPr>
        <w:t>Employee Training and Development, 7e</w:t>
      </w:r>
      <w:r w:rsidRPr="00B31C01">
        <w:rPr>
          <w:rFonts w:eastAsia="Times New Roman"/>
          <w:color w:val="auto"/>
          <w:szCs w:val="24"/>
          <w:lang w:val="en-IN" w:eastAsia="en-IN"/>
        </w:rPr>
        <w:t>. McGraw-Hill Education.</w:t>
      </w:r>
    </w:p>
    <w:p w14:paraId="66CA89D2" w14:textId="77777777" w:rsidR="00B31C01" w:rsidRPr="00B31C01" w:rsidRDefault="00B31C01" w:rsidP="00B31C01">
      <w:pPr>
        <w:suppressAutoHyphens w:val="0"/>
        <w:spacing w:line="240" w:lineRule="auto"/>
        <w:ind w:left="851" w:hanging="851"/>
        <w:jc w:val="left"/>
        <w:rPr>
          <w:rFonts w:eastAsia="Times New Roman"/>
          <w:color w:val="auto"/>
          <w:szCs w:val="24"/>
          <w:lang w:val="en-IN" w:eastAsia="en-IN"/>
        </w:rPr>
      </w:pPr>
      <w:r w:rsidRPr="00B31C01">
        <w:rPr>
          <w:rFonts w:eastAsia="Times New Roman"/>
          <w:color w:val="auto"/>
          <w:szCs w:val="24"/>
          <w:lang w:val="en-IN" w:eastAsia="en-IN"/>
        </w:rPr>
        <w:t xml:space="preserve">Fletcher, L., Alfes, K. and Robinson, D., 2018. The relationship between perceived training and development and employee retention: the mediating role of work attitudes. </w:t>
      </w:r>
      <w:r w:rsidRPr="00B31C01">
        <w:rPr>
          <w:rFonts w:eastAsia="Times New Roman"/>
          <w:i/>
          <w:iCs/>
          <w:color w:val="auto"/>
          <w:szCs w:val="24"/>
          <w:lang w:val="en-IN" w:eastAsia="en-IN"/>
        </w:rPr>
        <w:t>The International Journal of Human Resource Management</w:t>
      </w:r>
      <w:r w:rsidRPr="00B31C01">
        <w:rPr>
          <w:rFonts w:eastAsia="Times New Roman"/>
          <w:color w:val="auto"/>
          <w:szCs w:val="24"/>
          <w:lang w:val="en-IN" w:eastAsia="en-IN"/>
        </w:rPr>
        <w:t xml:space="preserve">. </w:t>
      </w:r>
      <w:r w:rsidRPr="00B31C01">
        <w:rPr>
          <w:rFonts w:eastAsia="Times New Roman"/>
          <w:iCs/>
          <w:color w:val="auto"/>
          <w:szCs w:val="24"/>
          <w:lang w:val="en-IN" w:eastAsia="en-IN"/>
        </w:rPr>
        <w:t>29</w:t>
      </w:r>
      <w:r w:rsidRPr="00B31C01">
        <w:rPr>
          <w:rFonts w:eastAsia="Times New Roman"/>
          <w:color w:val="auto"/>
          <w:szCs w:val="24"/>
          <w:lang w:val="en-IN" w:eastAsia="en-IN"/>
        </w:rPr>
        <w:t>(18). pp.2701-2728.</w:t>
      </w:r>
    </w:p>
    <w:p w14:paraId="03163148" w14:textId="005A2AB4" w:rsidR="00B31C01" w:rsidRPr="00B31C01" w:rsidRDefault="00B31C01" w:rsidP="00B31C01">
      <w:pPr>
        <w:suppressAutoHyphens w:val="0"/>
        <w:spacing w:line="240" w:lineRule="auto"/>
        <w:ind w:left="851" w:hanging="851"/>
        <w:jc w:val="left"/>
        <w:rPr>
          <w:rFonts w:eastAsia="Times New Roman"/>
          <w:color w:val="auto"/>
          <w:szCs w:val="24"/>
          <w:lang w:val="en-IN" w:eastAsia="en-IN"/>
        </w:rPr>
      </w:pPr>
      <w:r w:rsidRPr="00B31C01">
        <w:rPr>
          <w:rFonts w:eastAsia="Times New Roman"/>
          <w:color w:val="auto"/>
          <w:szCs w:val="24"/>
          <w:lang w:val="en-IN" w:eastAsia="en-IN"/>
        </w:rPr>
        <w:t xml:space="preserve">Bibi, P., Ahmad, A. and Majid, A. H. A., 2018. The impact of training and development and supervisor support on </w:t>
      </w:r>
      <w:r w:rsidR="00C5485A" w:rsidRPr="00B31C01">
        <w:rPr>
          <w:rFonts w:eastAsia="Times New Roman"/>
          <w:color w:val="auto"/>
          <w:szCs w:val="24"/>
          <w:lang w:val="en-IN" w:eastAsia="en-IN"/>
        </w:rPr>
        <w:t>employee’s</w:t>
      </w:r>
      <w:r w:rsidRPr="00B31C01">
        <w:rPr>
          <w:rFonts w:eastAsia="Times New Roman"/>
          <w:color w:val="auto"/>
          <w:szCs w:val="24"/>
          <w:lang w:val="en-IN" w:eastAsia="en-IN"/>
        </w:rPr>
        <w:t xml:space="preserve"> retention in academic institutions: The moderating role of work environment. </w:t>
      </w:r>
      <w:r w:rsidRPr="00B31C01">
        <w:rPr>
          <w:rFonts w:eastAsia="Times New Roman"/>
          <w:i/>
          <w:iCs/>
          <w:color w:val="auto"/>
          <w:szCs w:val="24"/>
          <w:lang w:val="en-IN" w:eastAsia="en-IN"/>
        </w:rPr>
        <w:t>Gadjah Mada International Journal of Business</w:t>
      </w:r>
      <w:r w:rsidRPr="00B31C01">
        <w:rPr>
          <w:rFonts w:eastAsia="Times New Roman"/>
          <w:color w:val="auto"/>
          <w:szCs w:val="24"/>
          <w:lang w:val="en-IN" w:eastAsia="en-IN"/>
        </w:rPr>
        <w:t xml:space="preserve">. </w:t>
      </w:r>
      <w:r w:rsidRPr="00B31C01">
        <w:rPr>
          <w:rFonts w:eastAsia="Times New Roman"/>
          <w:iCs/>
          <w:color w:val="auto"/>
          <w:szCs w:val="24"/>
          <w:lang w:val="en-IN" w:eastAsia="en-IN"/>
        </w:rPr>
        <w:t>20</w:t>
      </w:r>
      <w:r w:rsidRPr="00B31C01">
        <w:rPr>
          <w:rFonts w:eastAsia="Times New Roman"/>
          <w:color w:val="auto"/>
          <w:szCs w:val="24"/>
          <w:lang w:val="en-IN" w:eastAsia="en-IN"/>
        </w:rPr>
        <w:t>(1). p.113.</w:t>
      </w:r>
    </w:p>
    <w:p w14:paraId="056D5187" w14:textId="77777777" w:rsidR="00B31C01" w:rsidRPr="00B31C01" w:rsidRDefault="00B31C01" w:rsidP="00B31C01">
      <w:pPr>
        <w:suppressAutoHyphens w:val="0"/>
        <w:spacing w:line="240" w:lineRule="auto"/>
        <w:ind w:left="851" w:hanging="851"/>
        <w:jc w:val="left"/>
        <w:rPr>
          <w:rFonts w:eastAsia="Times New Roman"/>
          <w:color w:val="auto"/>
          <w:szCs w:val="24"/>
          <w:lang w:val="en-IN" w:eastAsia="en-IN"/>
        </w:rPr>
      </w:pPr>
      <w:r w:rsidRPr="00B31C01">
        <w:rPr>
          <w:rFonts w:eastAsia="Times New Roman"/>
          <w:color w:val="auto"/>
          <w:szCs w:val="24"/>
          <w:lang w:val="en-IN" w:eastAsia="en-IN"/>
        </w:rPr>
        <w:t xml:space="preserve">Hammond, H. and Churchill, R.Q., 2018. The role of employee training and development in achieving organizational objectives: A study of Accra Technical University. </w:t>
      </w:r>
      <w:r w:rsidRPr="00B31C01">
        <w:rPr>
          <w:rFonts w:eastAsia="Times New Roman"/>
          <w:i/>
          <w:iCs/>
          <w:color w:val="auto"/>
          <w:szCs w:val="24"/>
          <w:lang w:val="en-IN" w:eastAsia="en-IN"/>
        </w:rPr>
        <w:t>Archives of Business Research</w:t>
      </w:r>
      <w:r w:rsidRPr="00B31C01">
        <w:rPr>
          <w:rFonts w:eastAsia="Times New Roman"/>
          <w:color w:val="auto"/>
          <w:szCs w:val="24"/>
          <w:lang w:val="en-IN" w:eastAsia="en-IN"/>
        </w:rPr>
        <w:t xml:space="preserve">. </w:t>
      </w:r>
      <w:r w:rsidRPr="00B31C01">
        <w:rPr>
          <w:rFonts w:eastAsia="Times New Roman"/>
          <w:iCs/>
          <w:color w:val="auto"/>
          <w:szCs w:val="24"/>
          <w:lang w:val="en-IN" w:eastAsia="en-IN"/>
        </w:rPr>
        <w:t>6</w:t>
      </w:r>
      <w:r w:rsidRPr="00B31C01">
        <w:rPr>
          <w:rFonts w:eastAsia="Times New Roman"/>
          <w:color w:val="auto"/>
          <w:szCs w:val="24"/>
          <w:lang w:val="en-IN" w:eastAsia="en-IN"/>
        </w:rPr>
        <w:t>(2). pp.67-74.</w:t>
      </w:r>
    </w:p>
    <w:p w14:paraId="4DDD6EA1" w14:textId="73B1D037" w:rsidR="00B31C01" w:rsidRDefault="00B31C01" w:rsidP="00B31C01">
      <w:pPr>
        <w:suppressAutoHyphens w:val="0"/>
        <w:spacing w:line="240" w:lineRule="auto"/>
        <w:ind w:left="851" w:hanging="851"/>
        <w:jc w:val="left"/>
        <w:rPr>
          <w:rFonts w:eastAsia="Times New Roman"/>
          <w:color w:val="auto"/>
          <w:szCs w:val="24"/>
          <w:lang w:val="en-IN" w:eastAsia="en-IN"/>
        </w:rPr>
      </w:pPr>
      <w:r w:rsidRPr="00B31C01">
        <w:rPr>
          <w:rFonts w:eastAsia="Times New Roman"/>
          <w:color w:val="auto"/>
          <w:szCs w:val="24"/>
          <w:lang w:val="en-IN" w:eastAsia="en-IN"/>
        </w:rPr>
        <w:t xml:space="preserve">Faigenbaum, A. D. and et. al., 2019. Strength and power training for young athletes. In </w:t>
      </w:r>
      <w:r w:rsidRPr="00B31C01">
        <w:rPr>
          <w:rFonts w:eastAsia="Times New Roman"/>
          <w:i/>
          <w:iCs/>
          <w:color w:val="auto"/>
          <w:szCs w:val="24"/>
          <w:lang w:val="en-IN" w:eastAsia="en-IN"/>
        </w:rPr>
        <w:t>Strength and Conditioning for Young Athletes</w:t>
      </w:r>
      <w:r w:rsidRPr="00B31C01">
        <w:rPr>
          <w:rFonts w:eastAsia="Times New Roman"/>
          <w:color w:val="auto"/>
          <w:szCs w:val="24"/>
          <w:lang w:val="en-IN" w:eastAsia="en-IN"/>
        </w:rPr>
        <w:t xml:space="preserve"> (pp. 131-154). Routledge.</w:t>
      </w:r>
    </w:p>
    <w:p w14:paraId="078DBBAE" w14:textId="77777777" w:rsidR="007D1C85" w:rsidRPr="00B31C01" w:rsidRDefault="007D1C85" w:rsidP="00B31C01">
      <w:pPr>
        <w:suppressAutoHyphens w:val="0"/>
        <w:spacing w:line="240" w:lineRule="auto"/>
        <w:ind w:left="851" w:hanging="851"/>
        <w:jc w:val="left"/>
        <w:rPr>
          <w:rFonts w:eastAsia="Times New Roman"/>
          <w:color w:val="auto"/>
          <w:szCs w:val="24"/>
          <w:lang w:val="en-IN" w:eastAsia="en-IN"/>
        </w:rPr>
      </w:pPr>
    </w:p>
    <w:p w14:paraId="42E9E501" w14:textId="4836A702" w:rsidR="00B31C01" w:rsidRPr="007D1C85" w:rsidRDefault="007D1C85" w:rsidP="00B31C01">
      <w:pPr>
        <w:rPr>
          <w:szCs w:val="24"/>
        </w:rPr>
      </w:pPr>
      <w:r w:rsidRPr="007D1C85">
        <w:rPr>
          <w:szCs w:val="24"/>
          <w:shd w:val="clear" w:color="auto" w:fill="FFFFFF"/>
        </w:rPr>
        <w:t>Personnel Today. 2020. </w:t>
      </w:r>
      <w:r w:rsidRPr="007D1C85">
        <w:rPr>
          <w:i/>
          <w:iCs/>
          <w:szCs w:val="24"/>
          <w:shd w:val="clear" w:color="auto" w:fill="FFFFFF"/>
        </w:rPr>
        <w:t>Developing HR Strategy: 8 Steps Towards Delivering A Successful HR Strategy</w:t>
      </w:r>
      <w:r w:rsidRPr="007D1C85">
        <w:rPr>
          <w:i/>
          <w:iCs/>
          <w:szCs w:val="24"/>
          <w:shd w:val="clear" w:color="auto" w:fill="FFFFFF"/>
        </w:rPr>
        <w:t>PersonnelToday</w:t>
      </w:r>
      <w:r w:rsidRPr="007D1C85">
        <w:rPr>
          <w:szCs w:val="24"/>
          <w:shd w:val="clear" w:color="auto" w:fill="FFFFFF"/>
        </w:rPr>
        <w:t>.[online]Availableat:&lt;https://www.personneltoday.com/hr/developing-hr-strategy-8-steps-towards-delivering-a-successful-hr-strategy/&gt; [Accessed 20 May 2020].</w:t>
      </w:r>
    </w:p>
    <w:bookmarkEnd w:id="20"/>
    <w:p w14:paraId="22032FB5" w14:textId="77777777" w:rsidR="00B31C01" w:rsidRPr="00B31C01" w:rsidRDefault="00B31C01" w:rsidP="00B31C01">
      <w:pPr>
        <w:spacing w:line="240" w:lineRule="auto"/>
      </w:pPr>
    </w:p>
    <w:p w14:paraId="692E5F84" w14:textId="6F49EC25" w:rsidR="00B31C01" w:rsidRPr="00B31C01" w:rsidRDefault="00B31C01" w:rsidP="00B31C01">
      <w:pPr>
        <w:ind w:firstLine="432"/>
      </w:pPr>
      <w:r>
        <w:t xml:space="preserve">         </w:t>
      </w:r>
    </w:p>
    <w:p w14:paraId="33132CE3" w14:textId="77777777" w:rsidR="00B31C01" w:rsidRPr="00B31C01" w:rsidRDefault="00B31C01" w:rsidP="00B31C01">
      <w:r w:rsidRPr="00B31C01">
        <w:tab/>
      </w:r>
    </w:p>
    <w:bookmarkEnd w:id="16"/>
    <w:p w14:paraId="0F271120" w14:textId="794366C7" w:rsidR="00F50C4D" w:rsidRDefault="00F50C4D" w:rsidP="00B31C01"/>
    <w:p w14:paraId="29CADB67" w14:textId="3134F22F" w:rsidR="00B31C01" w:rsidRDefault="00B31C01" w:rsidP="00B31C01"/>
    <w:p w14:paraId="573BCA7E" w14:textId="2BD42050" w:rsidR="00B31C01" w:rsidRDefault="00B31C01" w:rsidP="00B31C01"/>
    <w:p w14:paraId="03E85D0E" w14:textId="77777777" w:rsidR="00B31C01" w:rsidRDefault="00B31C01" w:rsidP="00B31C01"/>
    <w:sectPr w:rsidR="00B31C01" w:rsidSect="00AC1E13">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A2093F" w14:textId="77777777" w:rsidR="00FC52E4" w:rsidRDefault="00FC52E4" w:rsidP="00AC1E13">
      <w:pPr>
        <w:spacing w:line="240" w:lineRule="auto"/>
      </w:pPr>
      <w:r>
        <w:separator/>
      </w:r>
    </w:p>
  </w:endnote>
  <w:endnote w:type="continuationSeparator" w:id="0">
    <w:p w14:paraId="0EE78F8E" w14:textId="77777777" w:rsidR="00FC52E4" w:rsidRDefault="00FC52E4" w:rsidP="00AC1E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DejaVu Sans">
    <w:altName w:val="MS Mincho"/>
    <w:charset w:val="80"/>
    <w:family w:val="auto"/>
    <w:pitch w:val="variable"/>
  </w:font>
  <w:font w:name="Calibri Light">
    <w:panose1 w:val="020F03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5628939"/>
      <w:docPartObj>
        <w:docPartGallery w:val="Page Numbers (Bottom of Page)"/>
        <w:docPartUnique/>
      </w:docPartObj>
    </w:sdtPr>
    <w:sdtEndPr>
      <w:rPr>
        <w:noProof/>
      </w:rPr>
    </w:sdtEndPr>
    <w:sdtContent>
      <w:p w14:paraId="759E5B1D" w14:textId="2BD6A64D" w:rsidR="00AC1E13" w:rsidRDefault="00AC1E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9C8667" w14:textId="77777777" w:rsidR="00AC1E13" w:rsidRDefault="00AC1E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B9BD02" w14:textId="77777777" w:rsidR="00FC52E4" w:rsidRDefault="00FC52E4" w:rsidP="00AC1E13">
      <w:pPr>
        <w:spacing w:line="240" w:lineRule="auto"/>
      </w:pPr>
      <w:r>
        <w:separator/>
      </w:r>
    </w:p>
  </w:footnote>
  <w:footnote w:type="continuationSeparator" w:id="0">
    <w:p w14:paraId="0BEC6D64" w14:textId="77777777" w:rsidR="00FC52E4" w:rsidRDefault="00FC52E4" w:rsidP="00AC1E1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2FEB02D5"/>
    <w:multiLevelType w:val="hybridMultilevel"/>
    <w:tmpl w:val="842603CE"/>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551005BB"/>
    <w:multiLevelType w:val="hybridMultilevel"/>
    <w:tmpl w:val="20EC3F8C"/>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C01"/>
    <w:rsid w:val="0008557A"/>
    <w:rsid w:val="00184EE1"/>
    <w:rsid w:val="005722EC"/>
    <w:rsid w:val="00585E04"/>
    <w:rsid w:val="0073250D"/>
    <w:rsid w:val="007D1C85"/>
    <w:rsid w:val="00A5577B"/>
    <w:rsid w:val="00A715D5"/>
    <w:rsid w:val="00AC1E13"/>
    <w:rsid w:val="00AE027C"/>
    <w:rsid w:val="00B04989"/>
    <w:rsid w:val="00B31C01"/>
    <w:rsid w:val="00C5485A"/>
    <w:rsid w:val="00C6445A"/>
    <w:rsid w:val="00E534F5"/>
    <w:rsid w:val="00ED1665"/>
    <w:rsid w:val="00F50C4D"/>
    <w:rsid w:val="00FC52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8E671"/>
  <w15:chartTrackingRefBased/>
  <w15:docId w15:val="{414C0404-09D6-480D-AF19-305CBDBEB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1C01"/>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B31C01"/>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
    <w:qFormat/>
    <w:rsid w:val="00B31C01"/>
    <w:pPr>
      <w:keepNext/>
      <w:keepLines/>
      <w:numPr>
        <w:ilvl w:val="1"/>
        <w:numId w:val="1"/>
      </w:numPr>
      <w:spacing w:before="113"/>
      <w:outlineLvl w:val="1"/>
    </w:pPr>
    <w:rPr>
      <w:rFonts w:eastAsia="Times New Roman"/>
      <w:bCs/>
      <w:szCs w:val="26"/>
      <w:u w:val="single"/>
    </w:rPr>
  </w:style>
  <w:style w:type="paragraph" w:styleId="Heading3">
    <w:name w:val="heading 3"/>
    <w:basedOn w:val="Normal"/>
    <w:next w:val="BodyText"/>
    <w:link w:val="Heading3Char"/>
    <w:qFormat/>
    <w:rsid w:val="00B31C01"/>
    <w:pPr>
      <w:keepNext/>
      <w:numPr>
        <w:ilvl w:val="2"/>
        <w:numId w:val="1"/>
      </w:numPr>
      <w:spacing w:before="240" w:after="120"/>
      <w:outlineLvl w:val="2"/>
    </w:pPr>
    <w:rPr>
      <w:rFonts w:ascii="Arial" w:eastAsia="Droid Sans" w:hAnsi="Arial" w:cs="DejaVu Sans"/>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31C01"/>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B31C01"/>
    <w:rPr>
      <w:rFonts w:ascii="Times New Roman" w:eastAsia="Times New Roman" w:hAnsi="Times New Roman" w:cs="Times New Roman"/>
      <w:bCs/>
      <w:color w:val="000000"/>
      <w:sz w:val="24"/>
      <w:szCs w:val="26"/>
      <w:u w:val="single"/>
      <w:lang w:eastAsia="ar-SA"/>
    </w:rPr>
  </w:style>
  <w:style w:type="character" w:customStyle="1" w:styleId="Heading3Char">
    <w:name w:val="Heading 3 Char"/>
    <w:basedOn w:val="DefaultParagraphFont"/>
    <w:link w:val="Heading3"/>
    <w:rsid w:val="00B31C01"/>
    <w:rPr>
      <w:rFonts w:ascii="Arial" w:eastAsia="Droid Sans" w:hAnsi="Arial" w:cs="DejaVu Sans"/>
      <w:b/>
      <w:bCs/>
      <w:color w:val="000000"/>
      <w:sz w:val="28"/>
      <w:szCs w:val="28"/>
      <w:lang w:eastAsia="ar-SA"/>
    </w:rPr>
  </w:style>
  <w:style w:type="paragraph" w:styleId="BodyText">
    <w:name w:val="Body Text"/>
    <w:basedOn w:val="Normal"/>
    <w:link w:val="BodyTextChar"/>
    <w:uiPriority w:val="99"/>
    <w:semiHidden/>
    <w:unhideWhenUsed/>
    <w:rsid w:val="00B31C01"/>
    <w:pPr>
      <w:spacing w:after="120"/>
    </w:pPr>
  </w:style>
  <w:style w:type="character" w:customStyle="1" w:styleId="BodyTextChar">
    <w:name w:val="Body Text Char"/>
    <w:basedOn w:val="DefaultParagraphFont"/>
    <w:link w:val="BodyText"/>
    <w:uiPriority w:val="99"/>
    <w:semiHidden/>
    <w:rsid w:val="00B31C01"/>
    <w:rPr>
      <w:rFonts w:ascii="Times New Roman" w:eastAsia="Calibri" w:hAnsi="Times New Roman" w:cs="Times New Roman"/>
      <w:color w:val="000000"/>
      <w:sz w:val="24"/>
      <w:lang w:eastAsia="ar-SA"/>
    </w:rPr>
  </w:style>
  <w:style w:type="paragraph" w:styleId="ListParagraph">
    <w:name w:val="List Paragraph"/>
    <w:basedOn w:val="Normal"/>
    <w:uiPriority w:val="34"/>
    <w:qFormat/>
    <w:rsid w:val="00B31C01"/>
    <w:pPr>
      <w:ind w:left="720"/>
      <w:contextualSpacing/>
    </w:pPr>
  </w:style>
  <w:style w:type="paragraph" w:styleId="Header">
    <w:name w:val="header"/>
    <w:basedOn w:val="Normal"/>
    <w:link w:val="HeaderChar"/>
    <w:uiPriority w:val="99"/>
    <w:unhideWhenUsed/>
    <w:rsid w:val="00AC1E13"/>
    <w:pPr>
      <w:tabs>
        <w:tab w:val="center" w:pos="4513"/>
        <w:tab w:val="right" w:pos="9026"/>
      </w:tabs>
      <w:spacing w:line="240" w:lineRule="auto"/>
    </w:pPr>
  </w:style>
  <w:style w:type="character" w:customStyle="1" w:styleId="HeaderChar">
    <w:name w:val="Header Char"/>
    <w:basedOn w:val="DefaultParagraphFont"/>
    <w:link w:val="Header"/>
    <w:uiPriority w:val="99"/>
    <w:rsid w:val="00AC1E13"/>
    <w:rPr>
      <w:rFonts w:ascii="Times New Roman" w:eastAsia="Calibri" w:hAnsi="Times New Roman" w:cs="Times New Roman"/>
      <w:color w:val="000000"/>
      <w:sz w:val="24"/>
      <w:lang w:eastAsia="ar-SA"/>
    </w:rPr>
  </w:style>
  <w:style w:type="paragraph" w:styleId="Footer">
    <w:name w:val="footer"/>
    <w:basedOn w:val="Normal"/>
    <w:link w:val="FooterChar"/>
    <w:uiPriority w:val="99"/>
    <w:unhideWhenUsed/>
    <w:rsid w:val="00AC1E13"/>
    <w:pPr>
      <w:tabs>
        <w:tab w:val="center" w:pos="4513"/>
        <w:tab w:val="right" w:pos="9026"/>
      </w:tabs>
      <w:spacing w:line="240" w:lineRule="auto"/>
    </w:pPr>
  </w:style>
  <w:style w:type="character" w:customStyle="1" w:styleId="FooterChar">
    <w:name w:val="Footer Char"/>
    <w:basedOn w:val="DefaultParagraphFont"/>
    <w:link w:val="Footer"/>
    <w:uiPriority w:val="99"/>
    <w:rsid w:val="00AC1E13"/>
    <w:rPr>
      <w:rFonts w:ascii="Times New Roman" w:eastAsia="Calibri" w:hAnsi="Times New Roman" w:cs="Times New Roman"/>
      <w:color w:val="000000"/>
      <w:sz w:val="24"/>
      <w:lang w:eastAsia="ar-SA"/>
    </w:rPr>
  </w:style>
  <w:style w:type="paragraph" w:styleId="TOCHeading">
    <w:name w:val="TOC Heading"/>
    <w:basedOn w:val="Heading1"/>
    <w:next w:val="Normal"/>
    <w:uiPriority w:val="39"/>
    <w:unhideWhenUsed/>
    <w:qFormat/>
    <w:rsid w:val="00AC1E13"/>
    <w:pPr>
      <w:numPr>
        <w:numId w:val="0"/>
      </w:numPr>
      <w:suppressAutoHyphens w:val="0"/>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AC1E13"/>
    <w:pPr>
      <w:spacing w:after="100"/>
    </w:pPr>
  </w:style>
  <w:style w:type="paragraph" w:styleId="TOC2">
    <w:name w:val="toc 2"/>
    <w:basedOn w:val="Normal"/>
    <w:next w:val="Normal"/>
    <w:autoRedefine/>
    <w:uiPriority w:val="39"/>
    <w:unhideWhenUsed/>
    <w:rsid w:val="00AC1E13"/>
    <w:pPr>
      <w:spacing w:after="100"/>
      <w:ind w:left="240"/>
    </w:pPr>
  </w:style>
  <w:style w:type="character" w:styleId="Hyperlink">
    <w:name w:val="Hyperlink"/>
    <w:basedOn w:val="DefaultParagraphFont"/>
    <w:uiPriority w:val="99"/>
    <w:unhideWhenUsed/>
    <w:rsid w:val="00AC1E13"/>
    <w:rPr>
      <w:color w:val="0563C1" w:themeColor="hyperlink"/>
      <w:u w:val="single"/>
    </w:rPr>
  </w:style>
  <w:style w:type="paragraph" w:styleId="NoSpacing">
    <w:name w:val="No Spacing"/>
    <w:link w:val="NoSpacingChar"/>
    <w:uiPriority w:val="1"/>
    <w:qFormat/>
    <w:rsid w:val="00AC1E1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C1E1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1260</TotalTime>
  <Pages>9</Pages>
  <Words>2277</Words>
  <Characters>12982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Eliescu</dc:creator>
  <cp:keywords/>
  <dc:description/>
  <cp:lastModifiedBy>Oana Eliescu</cp:lastModifiedBy>
  <cp:revision>5</cp:revision>
  <dcterms:created xsi:type="dcterms:W3CDTF">2020-04-22T16:06:00Z</dcterms:created>
  <dcterms:modified xsi:type="dcterms:W3CDTF">2020-05-20T09:36:00Z</dcterms:modified>
</cp:coreProperties>
</file>