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66867" w14:textId="77777777" w:rsidR="007E495D" w:rsidRDefault="007E495D" w:rsidP="007E495D">
      <w:pPr>
        <w:rPr>
          <w:b/>
          <w:bCs/>
          <w:sz w:val="28"/>
          <w:szCs w:val="28"/>
        </w:rPr>
      </w:pPr>
    </w:p>
    <w:p w14:paraId="66E012E7" w14:textId="77777777" w:rsidR="007E495D" w:rsidRDefault="007E495D" w:rsidP="007E495D">
      <w:pPr>
        <w:spacing w:after="0" w:line="240" w:lineRule="auto"/>
        <w:jc w:val="right"/>
        <w:rPr>
          <w:rFonts w:ascii="Times New Roman" w:eastAsia="Times New Roman" w:hAnsi="Times New Roman" w:cs="Times New Roman"/>
          <w:b/>
          <w:sz w:val="28"/>
          <w:szCs w:val="28"/>
          <w:lang w:eastAsia="en-GB"/>
        </w:rPr>
      </w:pPr>
      <w:r>
        <w:rPr>
          <w:rFonts w:ascii="Times New Roman" w:hAnsi="Times New Roman" w:cs="Times New Roman"/>
          <w:b/>
          <w:noProof/>
          <w:color w:val="44546A" w:themeColor="text2"/>
          <w:sz w:val="28"/>
          <w:szCs w:val="28"/>
        </w:rPr>
        <w:drawing>
          <wp:inline distT="0" distB="0" distL="0" distR="0" wp14:anchorId="44ABEC0C" wp14:editId="128B6E1D">
            <wp:extent cx="2977515" cy="1111250"/>
            <wp:effectExtent l="0" t="0" r="19685" b="6350"/>
            <wp:docPr id="48" name="Picture 48"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文本&#10;&#10;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14:paraId="3D421FCE" w14:textId="77777777" w:rsidR="007E495D" w:rsidRDefault="007E495D" w:rsidP="007E495D">
      <w:pPr>
        <w:spacing w:after="0" w:line="240" w:lineRule="auto"/>
        <w:jc w:val="center"/>
        <w:rPr>
          <w:rFonts w:ascii="Times New Roman" w:eastAsia="Times New Roman" w:hAnsi="Times New Roman" w:cs="Times New Roman"/>
          <w:b/>
          <w:sz w:val="28"/>
          <w:szCs w:val="28"/>
          <w:lang w:eastAsia="en-GB"/>
        </w:rPr>
      </w:pPr>
    </w:p>
    <w:p w14:paraId="2CCAED4A" w14:textId="77777777" w:rsidR="007E495D" w:rsidRDefault="007E495D" w:rsidP="007E495D">
      <w:pPr>
        <w:spacing w:after="0" w:line="240" w:lineRule="auto"/>
        <w:jc w:val="center"/>
        <w:rPr>
          <w:rFonts w:ascii="Times New Roman" w:eastAsia="Times New Roman" w:hAnsi="Times New Roman" w:cs="Times New Roman"/>
          <w:b/>
          <w:sz w:val="28"/>
          <w:szCs w:val="28"/>
          <w:lang w:eastAsia="en-GB"/>
        </w:rPr>
      </w:pPr>
    </w:p>
    <w:p w14:paraId="571EFC13" w14:textId="6C80E3D0" w:rsidR="006D773B" w:rsidRDefault="006D773B" w:rsidP="006D773B">
      <w:pPr>
        <w:spacing w:after="0" w:line="240" w:lineRule="auto"/>
        <w:jc w:val="center"/>
        <w:rPr>
          <w:rFonts w:ascii="Times New Roman" w:eastAsia="Times New Roman" w:hAnsi="Times New Roman" w:cs="Times New Roman"/>
          <w:b/>
          <w:sz w:val="28"/>
          <w:szCs w:val="28"/>
          <w:lang w:eastAsia="en-GB"/>
        </w:rPr>
      </w:pPr>
      <w:r w:rsidRPr="00060199">
        <w:rPr>
          <w:rFonts w:ascii="Times New Roman" w:eastAsia="Times New Roman" w:hAnsi="Times New Roman" w:cs="Times New Roman"/>
          <w:b/>
          <w:sz w:val="28"/>
          <w:szCs w:val="28"/>
          <w:lang w:eastAsia="en-GB"/>
        </w:rPr>
        <w:t>Visions for the Future - Theoretical Perspectives on Management (LCDB7008)</w:t>
      </w:r>
    </w:p>
    <w:p w14:paraId="27B0A191" w14:textId="77777777" w:rsidR="005B734C" w:rsidRDefault="005B734C" w:rsidP="006D773B">
      <w:pPr>
        <w:spacing w:after="0" w:line="240" w:lineRule="auto"/>
        <w:jc w:val="center"/>
      </w:pPr>
    </w:p>
    <w:p w14:paraId="5AB94170" w14:textId="77777777" w:rsidR="006D773B" w:rsidRDefault="006D773B" w:rsidP="006D773B">
      <w:pPr>
        <w:spacing w:after="0" w:line="240" w:lineRule="auto"/>
      </w:pPr>
    </w:p>
    <w:p w14:paraId="4F4675B3" w14:textId="77777777" w:rsidR="007E495D" w:rsidRDefault="007E495D" w:rsidP="007E495D">
      <w:pPr>
        <w:spacing w:after="0" w:line="240" w:lineRule="auto"/>
      </w:pPr>
    </w:p>
    <w:p w14:paraId="5D1E271F" w14:textId="77777777" w:rsidR="007E495D" w:rsidRDefault="007E495D" w:rsidP="007E495D">
      <w:pPr>
        <w:spacing w:after="0" w:line="240" w:lineRule="auto"/>
      </w:pPr>
    </w:p>
    <w:p w14:paraId="68CFBAF5" w14:textId="77777777" w:rsidR="007E495D" w:rsidRDefault="007E495D" w:rsidP="007E495D">
      <w:pPr>
        <w:spacing w:after="0" w:line="240" w:lineRule="auto"/>
      </w:pPr>
    </w:p>
    <w:p w14:paraId="04443C06" w14:textId="77777777" w:rsidR="007E495D" w:rsidRDefault="007E495D" w:rsidP="007E495D">
      <w:pPr>
        <w:spacing w:after="0" w:line="240" w:lineRule="auto"/>
      </w:pPr>
    </w:p>
    <w:p w14:paraId="48BF5EB0" w14:textId="77777777" w:rsidR="007E495D" w:rsidRDefault="007E495D" w:rsidP="007E495D">
      <w:pPr>
        <w:spacing w:after="0" w:line="240" w:lineRule="auto"/>
      </w:pPr>
    </w:p>
    <w:p w14:paraId="70A05BBA" w14:textId="77777777" w:rsidR="007E495D" w:rsidRDefault="007E495D" w:rsidP="007E495D">
      <w:pPr>
        <w:spacing w:after="0" w:line="240" w:lineRule="auto"/>
      </w:pPr>
    </w:p>
    <w:p w14:paraId="52EBEDF3" w14:textId="77777777" w:rsidR="007E495D" w:rsidRDefault="007E495D" w:rsidP="007E495D">
      <w:pPr>
        <w:spacing w:after="0" w:line="240" w:lineRule="auto"/>
        <w:jc w:val="center"/>
        <w:rPr>
          <w:rFonts w:ascii="Times New Roman" w:eastAsia="Times New Roman" w:hAnsi="Times New Roman" w:cs="Times New Roman"/>
          <w:sz w:val="28"/>
          <w:szCs w:val="28"/>
          <w:lang w:val="en-US" w:eastAsia="en-GB"/>
        </w:rPr>
      </w:pPr>
    </w:p>
    <w:p w14:paraId="40145506" w14:textId="77777777" w:rsidR="007E495D" w:rsidRDefault="007E495D" w:rsidP="007E495D">
      <w:pPr>
        <w:spacing w:after="0" w:line="240" w:lineRule="auto"/>
        <w:jc w:val="center"/>
        <w:rPr>
          <w:rFonts w:ascii="Times New Roman" w:eastAsia="Times New Roman" w:hAnsi="Times New Roman" w:cs="Times New Roman"/>
          <w:sz w:val="28"/>
          <w:szCs w:val="28"/>
          <w:lang w:val="en-US" w:eastAsia="en-GB"/>
        </w:rPr>
      </w:pPr>
    </w:p>
    <w:p w14:paraId="670EA789" w14:textId="77777777" w:rsidR="007E495D" w:rsidRDefault="007E495D" w:rsidP="007E495D">
      <w:pPr>
        <w:spacing w:after="0" w:line="240" w:lineRule="auto"/>
        <w:jc w:val="center"/>
        <w:rPr>
          <w:rFonts w:ascii="Times New Roman" w:eastAsia="Times New Roman" w:hAnsi="Times New Roman" w:cs="Times New Roman"/>
          <w:sz w:val="28"/>
          <w:szCs w:val="28"/>
          <w:lang w:val="en-US" w:eastAsia="en-GB"/>
        </w:rPr>
      </w:pPr>
    </w:p>
    <w:p w14:paraId="383E233D" w14:textId="77777777" w:rsidR="007E495D" w:rsidRDefault="007E495D" w:rsidP="007E495D">
      <w:pPr>
        <w:spacing w:after="0" w:line="240" w:lineRule="auto"/>
        <w:jc w:val="center"/>
        <w:rPr>
          <w:rFonts w:ascii="Times New Roman" w:eastAsia="Times New Roman" w:hAnsi="Times New Roman" w:cs="Times New Roman"/>
          <w:sz w:val="28"/>
          <w:szCs w:val="28"/>
          <w:lang w:val="en-US" w:eastAsia="en-GB"/>
        </w:rPr>
      </w:pPr>
    </w:p>
    <w:p w14:paraId="42DAA74A" w14:textId="77777777" w:rsidR="007E495D" w:rsidRDefault="007E495D" w:rsidP="007E495D">
      <w:pPr>
        <w:spacing w:after="0" w:line="240" w:lineRule="auto"/>
        <w:jc w:val="center"/>
        <w:rPr>
          <w:rFonts w:ascii="Times New Roman" w:eastAsia="Times New Roman" w:hAnsi="Times New Roman" w:cs="Times New Roman"/>
          <w:sz w:val="28"/>
          <w:szCs w:val="28"/>
          <w:lang w:val="en-US" w:eastAsia="en-GB"/>
        </w:rPr>
      </w:pPr>
    </w:p>
    <w:p w14:paraId="59508A56"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01D7F7E3"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554D6F7E"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16BB1F2D"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23A7C922"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76DBD146"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69F865E9"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796A82AB"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0623D0F6"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27142424"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4ABB4A73"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0E2401A9" w14:textId="77777777" w:rsidR="007E495D" w:rsidRDefault="007E495D" w:rsidP="007E495D">
      <w:pPr>
        <w:spacing w:after="0" w:line="240" w:lineRule="auto"/>
        <w:jc w:val="center"/>
        <w:rPr>
          <w:rFonts w:ascii="Times New Roman Bold" w:eastAsia="Times New Roman" w:hAnsi="Times New Roman Bold" w:cs="Times New Roman Bold"/>
          <w:b/>
          <w:bCs/>
          <w:sz w:val="28"/>
          <w:szCs w:val="28"/>
          <w:lang w:val="en-US" w:eastAsia="en-GB"/>
        </w:rPr>
      </w:pPr>
    </w:p>
    <w:p w14:paraId="407C0B3E" w14:textId="7EEBB472" w:rsidR="007E495D" w:rsidRPr="0080552B" w:rsidRDefault="007E495D" w:rsidP="00E067CA">
      <w:pPr>
        <w:spacing w:after="0" w:line="240" w:lineRule="auto"/>
        <w:rPr>
          <w:rFonts w:ascii="Times New Roman" w:eastAsia="Times New Roman" w:hAnsi="Times New Roman" w:cs="Times New Roman"/>
          <w:sz w:val="28"/>
          <w:szCs w:val="28"/>
          <w:lang w:val="en-US" w:eastAsia="en-GB"/>
        </w:rPr>
      </w:pPr>
    </w:p>
    <w:p w14:paraId="71C82CF3" w14:textId="77777777" w:rsidR="007E495D" w:rsidRDefault="007E495D" w:rsidP="007E495D">
      <w:pPr>
        <w:spacing w:after="0" w:line="240" w:lineRule="auto"/>
        <w:ind w:right="-957"/>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                                 </w:t>
      </w:r>
    </w:p>
    <w:p w14:paraId="277167E8" w14:textId="56835C08" w:rsidR="007E495D" w:rsidRDefault="007E495D" w:rsidP="007E495D">
      <w:pPr>
        <w:spacing w:after="0" w:line="240" w:lineRule="auto"/>
        <w:ind w:right="-957"/>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t xml:space="preserve">                                    </w:t>
      </w:r>
      <w:r w:rsidRPr="0080552B">
        <w:rPr>
          <w:rFonts w:ascii="Times New Roman" w:eastAsia="Times New Roman" w:hAnsi="Times New Roman" w:cs="Times New Roman"/>
          <w:b/>
          <w:sz w:val="28"/>
          <w:szCs w:val="28"/>
          <w:lang w:eastAsia="en-GB"/>
        </w:rPr>
        <w:t xml:space="preserve">Module Lead: </w:t>
      </w:r>
      <w:r w:rsidR="00E067CA" w:rsidRPr="00E067CA">
        <w:rPr>
          <w:rFonts w:ascii="Times New Roman" w:eastAsia="Times New Roman" w:hAnsi="Times New Roman" w:cs="Times New Roman"/>
          <w:sz w:val="28"/>
          <w:szCs w:val="28"/>
          <w:lang w:eastAsia="en-GB"/>
        </w:rPr>
        <w:t>Dr</w:t>
      </w:r>
      <w:r w:rsidR="00E067CA">
        <w:rPr>
          <w:rFonts w:ascii="Times New Roman" w:eastAsia="Times New Roman" w:hAnsi="Times New Roman" w:cs="Times New Roman"/>
          <w:b/>
          <w:sz w:val="28"/>
          <w:szCs w:val="28"/>
          <w:lang w:eastAsia="en-GB"/>
        </w:rPr>
        <w:t xml:space="preserve"> </w:t>
      </w:r>
      <w:r w:rsidR="00E067CA" w:rsidRPr="00E067CA">
        <w:rPr>
          <w:rFonts w:ascii="Times New Roman" w:eastAsia="Times New Roman" w:hAnsi="Times New Roman" w:cs="Times New Roman"/>
          <w:sz w:val="28"/>
          <w:szCs w:val="28"/>
          <w:lang w:eastAsia="en-GB"/>
        </w:rPr>
        <w:t>Emma Roberts</w:t>
      </w:r>
    </w:p>
    <w:p w14:paraId="1F4C040A" w14:textId="44ACA947" w:rsidR="007E495D" w:rsidRPr="006D773B" w:rsidRDefault="006D773B" w:rsidP="00FB5E6F">
      <w:pPr>
        <w:jc w:val="center"/>
        <w:rPr>
          <w:rFonts w:ascii="Times New Roman" w:eastAsia="Times New Roman" w:hAnsi="Times New Roman" w:cs="Times New Roman"/>
          <w:b/>
          <w:sz w:val="28"/>
          <w:szCs w:val="28"/>
          <w:lang w:eastAsia="en-GB"/>
        </w:rPr>
      </w:pPr>
      <w:r w:rsidRPr="006D773B">
        <w:rPr>
          <w:rFonts w:ascii="Times New Roman" w:eastAsia="Times New Roman" w:hAnsi="Times New Roman" w:cs="Times New Roman"/>
          <w:b/>
          <w:sz w:val="28"/>
          <w:szCs w:val="28"/>
          <w:lang w:eastAsia="en-GB"/>
        </w:rPr>
        <w:t xml:space="preserve">Word count: </w:t>
      </w:r>
      <w:r w:rsidRPr="006D773B">
        <w:rPr>
          <w:rFonts w:ascii="Times New Roman" w:eastAsia="Times New Roman" w:hAnsi="Times New Roman" w:cs="Times New Roman"/>
          <w:bCs/>
          <w:sz w:val="28"/>
          <w:szCs w:val="28"/>
          <w:lang w:eastAsia="en-GB"/>
        </w:rPr>
        <w:t>7</w:t>
      </w:r>
      <w:r w:rsidRPr="006D773B">
        <w:rPr>
          <w:rFonts w:ascii="Times New Roman" w:eastAsia="Times New Roman" w:hAnsi="Times New Roman" w:cs="Times New Roman"/>
          <w:sz w:val="28"/>
          <w:szCs w:val="28"/>
          <w:lang w:eastAsia="en-GB"/>
        </w:rPr>
        <w:t>331</w:t>
      </w:r>
    </w:p>
    <w:p w14:paraId="63D0EC62" w14:textId="6109613D" w:rsidR="00E067CA" w:rsidRDefault="00E067CA" w:rsidP="00FB5E6F">
      <w:pPr>
        <w:jc w:val="center"/>
        <w:rPr>
          <w:rFonts w:ascii="Times New Roman" w:hAnsi="Times New Roman" w:cs="Times New Roman"/>
          <w:b/>
          <w:bCs/>
          <w:sz w:val="36"/>
          <w:szCs w:val="36"/>
        </w:rPr>
      </w:pPr>
    </w:p>
    <w:p w14:paraId="3FE441BE" w14:textId="32BAF509" w:rsidR="00E067CA" w:rsidRDefault="00E067CA" w:rsidP="00FB5E6F">
      <w:pPr>
        <w:jc w:val="center"/>
        <w:rPr>
          <w:rFonts w:ascii="Times New Roman" w:hAnsi="Times New Roman" w:cs="Times New Roman"/>
          <w:b/>
          <w:bCs/>
          <w:sz w:val="36"/>
          <w:szCs w:val="36"/>
        </w:rPr>
      </w:pPr>
    </w:p>
    <w:p w14:paraId="49571A09" w14:textId="2D8E94DA" w:rsidR="00E067CA" w:rsidRDefault="00E067CA" w:rsidP="00FB5E6F">
      <w:pPr>
        <w:jc w:val="center"/>
        <w:rPr>
          <w:rFonts w:ascii="Times New Roman" w:hAnsi="Times New Roman" w:cs="Times New Roman"/>
          <w:b/>
          <w:bCs/>
          <w:sz w:val="36"/>
          <w:szCs w:val="36"/>
        </w:rPr>
      </w:pPr>
    </w:p>
    <w:p w14:paraId="51F130E8" w14:textId="77777777" w:rsidR="00E067CA" w:rsidRDefault="00E067CA" w:rsidP="00FB5E6F">
      <w:pPr>
        <w:jc w:val="center"/>
        <w:rPr>
          <w:rFonts w:ascii="Times New Roman" w:hAnsi="Times New Roman" w:cs="Times New Roman"/>
          <w:b/>
          <w:bCs/>
          <w:sz w:val="36"/>
          <w:szCs w:val="36"/>
        </w:rPr>
      </w:pPr>
    </w:p>
    <w:p w14:paraId="3838114D" w14:textId="77777777" w:rsidR="007E495D" w:rsidRDefault="007E495D" w:rsidP="00FB5E6F">
      <w:pPr>
        <w:jc w:val="center"/>
        <w:rPr>
          <w:rFonts w:ascii="Times New Roman" w:hAnsi="Times New Roman" w:cs="Times New Roman"/>
          <w:b/>
          <w:bCs/>
          <w:sz w:val="36"/>
          <w:szCs w:val="36"/>
        </w:rPr>
      </w:pPr>
    </w:p>
    <w:p w14:paraId="5E86B567" w14:textId="77777777" w:rsidR="00386B3D" w:rsidRDefault="00386B3D" w:rsidP="007E495D">
      <w:pPr>
        <w:spacing w:after="0" w:line="240" w:lineRule="auto"/>
        <w:jc w:val="center"/>
        <w:rPr>
          <w:rFonts w:ascii="Times New Roman Regular" w:hAnsi="Times New Roman Regular" w:cs="Times New Roman Regular"/>
          <w:b/>
          <w:sz w:val="28"/>
          <w:szCs w:val="28"/>
        </w:rPr>
      </w:pPr>
    </w:p>
    <w:p w14:paraId="5E58EEFB" w14:textId="77777777" w:rsidR="00386B3D" w:rsidRDefault="00386B3D" w:rsidP="007E495D">
      <w:pPr>
        <w:spacing w:after="0" w:line="240" w:lineRule="auto"/>
        <w:jc w:val="center"/>
        <w:rPr>
          <w:rFonts w:ascii="Times New Roman Regular" w:hAnsi="Times New Roman Regular" w:cs="Times New Roman Regular"/>
          <w:b/>
          <w:sz w:val="28"/>
          <w:szCs w:val="28"/>
        </w:rPr>
      </w:pPr>
    </w:p>
    <w:p w14:paraId="1A52EE84" w14:textId="70EA0F46" w:rsidR="007E495D" w:rsidRDefault="007E495D" w:rsidP="007E495D">
      <w:pPr>
        <w:spacing w:after="0" w:line="240" w:lineRule="auto"/>
        <w:jc w:val="center"/>
        <w:rPr>
          <w:rFonts w:ascii="Times New Roman Regular" w:hAnsi="Times New Roman Regular" w:cs="Times New Roman Regular"/>
          <w:b/>
          <w:sz w:val="28"/>
          <w:szCs w:val="28"/>
        </w:rPr>
      </w:pPr>
      <w:r>
        <w:rPr>
          <w:rFonts w:ascii="Times New Roman Regular" w:hAnsi="Times New Roman Regular" w:cs="Times New Roman Regular"/>
          <w:b/>
          <w:sz w:val="28"/>
          <w:szCs w:val="28"/>
        </w:rPr>
        <w:t>CONTENTS</w:t>
      </w:r>
    </w:p>
    <w:p w14:paraId="7A950C1A" w14:textId="77777777" w:rsidR="007E495D" w:rsidRDefault="007E495D" w:rsidP="007E495D">
      <w:pPr>
        <w:spacing w:after="0" w:line="240" w:lineRule="auto"/>
        <w:jc w:val="center"/>
        <w:rPr>
          <w:rFonts w:ascii="Times New Roman Regular" w:hAnsi="Times New Roman Regular" w:cs="Times New Roman Regular"/>
          <w:b/>
          <w:sz w:val="28"/>
          <w:szCs w:val="28"/>
          <w:u w:val="single"/>
        </w:rPr>
      </w:pPr>
    </w:p>
    <w:p w14:paraId="42FE2C98" w14:textId="77777777" w:rsidR="007E495D" w:rsidRDefault="007E495D" w:rsidP="007E495D">
      <w:pPr>
        <w:spacing w:after="0" w:line="240" w:lineRule="auto"/>
        <w:jc w:val="center"/>
        <w:rPr>
          <w:rFonts w:ascii="Times New Roman Regular" w:hAnsi="Times New Roman Regular" w:cs="Times New Roman Regular"/>
          <w:b/>
          <w:sz w:val="28"/>
          <w:szCs w:val="28"/>
          <w:u w:val="single"/>
        </w:rPr>
      </w:pPr>
    </w:p>
    <w:p w14:paraId="2C019378" w14:textId="77777777" w:rsidR="007E495D" w:rsidRDefault="007E495D" w:rsidP="007E495D">
      <w:pPr>
        <w:spacing w:after="0" w:line="240" w:lineRule="auto"/>
        <w:rPr>
          <w:rFonts w:ascii="Times New Roman Regular" w:hAnsi="Times New Roman Regular" w:cs="Times New Roman Regular"/>
          <w:sz w:val="24"/>
          <w:szCs w:val="24"/>
        </w:rPr>
      </w:pPr>
      <w:r>
        <w:rPr>
          <w:rFonts w:ascii="Times New Roman Bold" w:hAnsi="Times New Roman Bold" w:cs="Times New Roman Bold"/>
          <w:b/>
          <w:bCs/>
          <w:sz w:val="24"/>
          <w:szCs w:val="24"/>
        </w:rPr>
        <w:t>Contents</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..............................................................................2</w:t>
      </w:r>
    </w:p>
    <w:p w14:paraId="4A7C843D" w14:textId="7E5A9FC5" w:rsidR="007E495D" w:rsidRPr="0083297E" w:rsidRDefault="007E495D" w:rsidP="00386B3D">
      <w:pPr>
        <w:outlineLvl w:val="0"/>
        <w:rPr>
          <w:rFonts w:ascii="Times New Roman Regular" w:hAnsi="Times New Roman Regular" w:cs="Times New Roman Regular"/>
          <w:color w:val="000000" w:themeColor="text1"/>
          <w:sz w:val="24"/>
          <w:szCs w:val="24"/>
        </w:rPr>
      </w:pPr>
      <w:r w:rsidRPr="007E495D">
        <w:rPr>
          <w:rFonts w:ascii="Times New Roman Bold" w:hAnsi="Times New Roman Bold" w:cs="Times New Roman Bold"/>
          <w:b/>
          <w:bCs/>
          <w:sz w:val="24"/>
          <w:szCs w:val="24"/>
        </w:rPr>
        <w:t>The Lacuna Model</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rPr>
        <w:t>.</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97C40">
        <w:rPr>
          <w:rFonts w:ascii="Times New Roman Regular" w:hAnsi="Times New Roman Regular" w:cs="Times New Roman Regular"/>
          <w:sz w:val="24"/>
          <w:szCs w:val="24"/>
        </w:rPr>
        <w:t>2</w:t>
      </w:r>
      <w:r>
        <w:rPr>
          <w:rFonts w:ascii="Times New Roman Regular" w:hAnsi="Times New Roman Regular" w:cs="Times New Roman Regular"/>
          <w:sz w:val="24"/>
          <w:szCs w:val="24"/>
        </w:rPr>
        <w:t xml:space="preserve"> </w:t>
      </w:r>
      <w:r w:rsidR="00197C40">
        <w:rPr>
          <w:rFonts w:ascii="Times New Roman Regular" w:hAnsi="Times New Roman Regular" w:cs="Times New Roman Regular"/>
          <w:sz w:val="24"/>
          <w:szCs w:val="24"/>
        </w:rPr>
        <w:t xml:space="preserve">         </w:t>
      </w:r>
      <w:r w:rsidR="00197C40" w:rsidRPr="00197C40">
        <w:rPr>
          <w:rFonts w:ascii="Times New Roman Bold" w:hAnsi="Times New Roman Bold" w:cs="Times New Roman Bold"/>
          <w:b/>
          <w:bCs/>
          <w:sz w:val="24"/>
          <w:szCs w:val="24"/>
        </w:rPr>
        <w:t>The E-Tailing</w:t>
      </w:r>
      <w:r>
        <w:rPr>
          <w:rFonts w:ascii="Times New Roman Regular" w:hAnsi="Times New Roman Regular" w:cs="Times New Roman Regular"/>
          <w:sz w:val="24"/>
          <w:szCs w:val="24"/>
        </w:rPr>
        <w:t>.....</w:t>
      </w:r>
      <w:r w:rsidR="00197C40">
        <w:rPr>
          <w:rFonts w:ascii="Times New Roman Regular" w:hAnsi="Times New Roman Regular" w:cs="Times New Roman Regular"/>
          <w:sz w:val="24"/>
          <w:szCs w:val="24"/>
        </w:rPr>
        <w:t>..</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 xml:space="preserve">..............................................................4 </w:t>
      </w:r>
      <w:r w:rsidR="00197C40">
        <w:rPr>
          <w:rFonts w:ascii="Times New Roman Regular" w:hAnsi="Times New Roman Regular" w:cs="Times New Roman Regular"/>
          <w:sz w:val="24"/>
          <w:szCs w:val="24"/>
        </w:rPr>
        <w:t xml:space="preserve">      </w:t>
      </w:r>
      <w:r w:rsidR="00197C40" w:rsidRPr="00197C40">
        <w:rPr>
          <w:rFonts w:ascii="Times New Roman Bold" w:hAnsi="Times New Roman Bold" w:cs="Times New Roman Bold"/>
          <w:b/>
          <w:bCs/>
          <w:sz w:val="24"/>
          <w:szCs w:val="24"/>
        </w:rPr>
        <w:t>The Service-Dominant Logic</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97C40">
        <w:rPr>
          <w:rFonts w:ascii="Times New Roman Regular" w:hAnsi="Times New Roman Regular" w:cs="Times New Roman Regular"/>
          <w:sz w:val="24"/>
          <w:szCs w:val="24"/>
        </w:rPr>
        <w:t xml:space="preserve">7      </w:t>
      </w:r>
      <w:r w:rsidR="00173BB2" w:rsidRPr="00173BB2">
        <w:rPr>
          <w:rFonts w:ascii="Times New Roman Bold" w:hAnsi="Times New Roman Bold" w:cs="Times New Roman Bold"/>
          <w:b/>
          <w:bCs/>
          <w:sz w:val="24"/>
          <w:szCs w:val="24"/>
        </w:rPr>
        <w:t>Case study of Cross-Border E-Commerce Supply Chain</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 xml:space="preserve">9        </w:t>
      </w:r>
      <w:r w:rsidR="00173BB2" w:rsidRPr="00173BB2">
        <w:rPr>
          <w:rFonts w:ascii="Times New Roman Bold" w:hAnsi="Times New Roman Bold" w:cs="Times New Roman Bold"/>
          <w:b/>
          <w:bCs/>
          <w:sz w:val="24"/>
          <w:szCs w:val="24"/>
        </w:rPr>
        <w:t>CBECSC Model</w:t>
      </w:r>
      <w:r w:rsidR="00173BB2">
        <w:rPr>
          <w:rFonts w:ascii="Times New Roman Regular" w:hAnsi="Times New Roman Regular" w:cs="Times New Roman Regular"/>
          <w:sz w:val="24"/>
          <w:szCs w:val="24"/>
        </w:rPr>
        <w:t>………………………..</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 xml:space="preserve">11      </w:t>
      </w:r>
      <w:r w:rsidR="00173BB2" w:rsidRPr="00173BB2">
        <w:rPr>
          <w:rFonts w:ascii="Times New Roman Bold" w:hAnsi="Times New Roman Bold" w:cs="Times New Roman Bold"/>
          <w:b/>
          <w:bCs/>
          <w:sz w:val="24"/>
          <w:szCs w:val="24"/>
        </w:rPr>
        <w:t>Case Study of CBECS</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11</w:t>
      </w:r>
      <w:r>
        <w:rPr>
          <w:rFonts w:ascii="Times New Roman Regular" w:hAnsi="Times New Roman Regular" w:cs="Times New Roman Regular"/>
          <w:sz w:val="24"/>
          <w:szCs w:val="24"/>
        </w:rPr>
        <w:t xml:space="preserve">                    </w:t>
      </w:r>
      <w:r w:rsidR="00173BB2" w:rsidRPr="00173BB2">
        <w:rPr>
          <w:rFonts w:ascii="Times New Roman Bold" w:hAnsi="Times New Roman Bold" w:cs="Times New Roman Bold"/>
          <w:b/>
          <w:bCs/>
          <w:sz w:val="24"/>
          <w:szCs w:val="24"/>
        </w:rPr>
        <w:t>Discussion and Conclusion</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14</w:t>
      </w:r>
      <w:r>
        <w:rPr>
          <w:rFonts w:ascii="Times New Roman Regular" w:hAnsi="Times New Roman Regular" w:cs="Times New Roman Regular"/>
          <w:sz w:val="24"/>
          <w:szCs w:val="24"/>
        </w:rPr>
        <w:t xml:space="preserve">            </w:t>
      </w:r>
      <w:r w:rsidR="00173BB2" w:rsidRPr="00173BB2">
        <w:rPr>
          <w:rFonts w:ascii="Times New Roman Bold" w:hAnsi="Times New Roman Bold" w:cs="Times New Roman Bold"/>
          <w:b/>
          <w:bCs/>
          <w:sz w:val="24"/>
          <w:szCs w:val="24"/>
        </w:rPr>
        <w:t>C</w:t>
      </w:r>
      <w:r w:rsidR="00173BB2" w:rsidRPr="00173BB2">
        <w:rPr>
          <w:rFonts w:ascii="Times New Roman Bold" w:hAnsi="Times New Roman Bold" w:cs="Times New Roman Bold" w:hint="eastAsia"/>
          <w:b/>
          <w:bCs/>
          <w:sz w:val="24"/>
          <w:szCs w:val="24"/>
        </w:rPr>
        <w:t>ross</w:t>
      </w:r>
      <w:r w:rsidR="00173BB2" w:rsidRPr="00173BB2">
        <w:rPr>
          <w:rFonts w:ascii="Times New Roman Bold" w:hAnsi="Times New Roman Bold" w:cs="Times New Roman Bold"/>
          <w:b/>
          <w:bCs/>
          <w:sz w:val="24"/>
          <w:szCs w:val="24"/>
        </w:rPr>
        <w:t>-Cultural Management</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15</w:t>
      </w:r>
      <w:r>
        <w:rPr>
          <w:rFonts w:ascii="Times New Roman Regular" w:hAnsi="Times New Roman Regular" w:cs="Times New Roman Regular"/>
          <w:sz w:val="24"/>
          <w:szCs w:val="24"/>
        </w:rPr>
        <w:t xml:space="preserve">                                         </w:t>
      </w:r>
      <w:r w:rsidR="00173BB2" w:rsidRPr="00173BB2">
        <w:rPr>
          <w:rFonts w:ascii="Times New Roman Bold" w:hAnsi="Times New Roman Bold" w:cs="Times New Roman Bold"/>
          <w:b/>
          <w:bCs/>
          <w:sz w:val="24"/>
          <w:szCs w:val="24"/>
        </w:rPr>
        <w:t>CCM Conceptional Background</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lang w:val="en-US"/>
        </w:rPr>
        <w:t>.</w:t>
      </w:r>
      <w:r>
        <w:rPr>
          <w:rFonts w:ascii="Times New Roman Regular" w:hAnsi="Times New Roman Regular" w:cs="Times New Roman Regular"/>
          <w:sz w:val="24"/>
          <w:szCs w:val="24"/>
        </w:rPr>
        <w:t>.........................................................................</w:t>
      </w:r>
      <w:r w:rsidR="00173BB2">
        <w:rPr>
          <w:rFonts w:ascii="Times New Roman Regular" w:hAnsi="Times New Roman Regular" w:cs="Times New Roman Regular"/>
          <w:sz w:val="24"/>
          <w:szCs w:val="24"/>
        </w:rPr>
        <w:t>15</w:t>
      </w:r>
      <w:r>
        <w:rPr>
          <w:rFonts w:ascii="Times New Roman Regular" w:hAnsi="Times New Roman Regular" w:cs="Times New Roman Regular"/>
          <w:sz w:val="24"/>
          <w:szCs w:val="24"/>
        </w:rPr>
        <w:t xml:space="preserve">                                     </w:t>
      </w:r>
      <w:r w:rsidR="00114435" w:rsidRPr="00114435">
        <w:rPr>
          <w:rFonts w:ascii="Times New Roman Bold" w:hAnsi="Times New Roman Bold" w:cs="Times New Roman Bold"/>
          <w:b/>
          <w:bCs/>
          <w:sz w:val="24"/>
          <w:szCs w:val="24"/>
        </w:rPr>
        <w:t>Theoretical Framework and Paradigm</w:t>
      </w:r>
      <w:r>
        <w:rPr>
          <w:rFonts w:ascii="Times New Roman Regular" w:hAnsi="Times New Roman Regular" w:cs="Times New Roman Regular"/>
          <w:sz w:val="24"/>
          <w:szCs w:val="24"/>
        </w:rPr>
        <w:t>......................................................................</w:t>
      </w:r>
      <w:r w:rsidR="00114435">
        <w:rPr>
          <w:rFonts w:ascii="Times New Roman Regular" w:hAnsi="Times New Roman Regular" w:cs="Times New Roman Regular"/>
          <w:sz w:val="24"/>
          <w:szCs w:val="24"/>
        </w:rPr>
        <w:t>16</w:t>
      </w:r>
      <w:r>
        <w:rPr>
          <w:rFonts w:ascii="Times New Roman Regular" w:hAnsi="Times New Roman Regular" w:cs="Times New Roman Regular"/>
          <w:sz w:val="24"/>
          <w:szCs w:val="24"/>
        </w:rPr>
        <w:t xml:space="preserve"> </w:t>
      </w:r>
      <w:r>
        <w:rPr>
          <w:rFonts w:ascii="Times New Roman" w:hAnsi="Times New Roman" w:cs="Times New Roman"/>
          <w:b/>
          <w:bCs/>
          <w:sz w:val="28"/>
          <w:szCs w:val="28"/>
        </w:rPr>
        <w:t xml:space="preserve">                </w:t>
      </w:r>
      <w:r w:rsidR="00114435" w:rsidRPr="00114435">
        <w:rPr>
          <w:rFonts w:ascii="Times New Roman Bold" w:hAnsi="Times New Roman Bold" w:cs="Times New Roman Bold"/>
          <w:b/>
          <w:bCs/>
          <w:sz w:val="24"/>
          <w:szCs w:val="24"/>
        </w:rPr>
        <w:t>Research paradigm</w:t>
      </w:r>
      <w:r>
        <w:rPr>
          <w:rFonts w:ascii="Times New Roman Regular" w:hAnsi="Times New Roman Regular" w:cs="Times New Roman Regular"/>
          <w:sz w:val="24"/>
          <w:szCs w:val="24"/>
        </w:rPr>
        <w:t>.........</w:t>
      </w:r>
      <w:r w:rsidR="00114435">
        <w:rPr>
          <w:rFonts w:ascii="Times New Roman Regular" w:hAnsi="Times New Roman Regular" w:cs="Times New Roman Regular"/>
          <w:sz w:val="24"/>
          <w:szCs w:val="24"/>
        </w:rPr>
        <w:t>...................</w:t>
      </w:r>
      <w:r>
        <w:rPr>
          <w:rFonts w:ascii="Times New Roman Regular" w:hAnsi="Times New Roman Regular" w:cs="Times New Roman Regular"/>
          <w:sz w:val="24"/>
          <w:szCs w:val="24"/>
        </w:rPr>
        <w:t>...........................................................................</w:t>
      </w:r>
      <w:r w:rsidR="00114435">
        <w:rPr>
          <w:rFonts w:ascii="Times New Roman Regular" w:hAnsi="Times New Roman Regular" w:cs="Times New Roman Regular"/>
          <w:sz w:val="24"/>
          <w:szCs w:val="24"/>
        </w:rPr>
        <w:t>17</w:t>
      </w:r>
      <w:r>
        <w:rPr>
          <w:rFonts w:ascii="Times New Roman Regular" w:hAnsi="Times New Roman Regular" w:cs="Times New Roman Regular"/>
          <w:sz w:val="24"/>
          <w:szCs w:val="24"/>
        </w:rPr>
        <w:t xml:space="preserve">                </w:t>
      </w:r>
      <w:r w:rsidR="00114435" w:rsidRPr="00114435">
        <w:rPr>
          <w:rFonts w:ascii="Times New Roman Bold" w:hAnsi="Times New Roman Bold" w:cs="Times New Roman Bold"/>
          <w:b/>
          <w:bCs/>
          <w:sz w:val="24"/>
          <w:szCs w:val="24"/>
        </w:rPr>
        <w:t>Recent Five Years of Research on CCM</w:t>
      </w:r>
      <w:r>
        <w:rPr>
          <w:rFonts w:ascii="Times New Roman Regular" w:hAnsi="Times New Roman Regular" w:cs="Times New Roman Regular"/>
          <w:sz w:val="24"/>
          <w:szCs w:val="24"/>
        </w:rPr>
        <w:t>....................................................................1</w:t>
      </w:r>
      <w:r w:rsidR="00114435">
        <w:rPr>
          <w:rFonts w:ascii="Times New Roman Regular" w:hAnsi="Times New Roman Regular" w:cs="Times New Roman Regular"/>
          <w:sz w:val="24"/>
          <w:szCs w:val="24"/>
        </w:rPr>
        <w:t>9</w:t>
      </w:r>
      <w:r>
        <w:rPr>
          <w:rFonts w:ascii="Times New Roman Regular" w:hAnsi="Times New Roman Regular" w:cs="Times New Roman Regular"/>
          <w:sz w:val="24"/>
          <w:szCs w:val="24"/>
        </w:rPr>
        <w:t xml:space="preserve">                   </w:t>
      </w:r>
      <w:r w:rsidR="00114435" w:rsidRPr="00114435">
        <w:rPr>
          <w:rFonts w:ascii="Times New Roman Bold" w:hAnsi="Times New Roman Bold" w:cs="Times New Roman Bold"/>
          <w:b/>
          <w:bCs/>
          <w:sz w:val="24"/>
          <w:szCs w:val="24"/>
        </w:rPr>
        <w:t>Conclusion</w:t>
      </w:r>
      <w:r>
        <w:rPr>
          <w:rFonts w:ascii="Times New Roman Regular" w:hAnsi="Times New Roman Regular" w:cs="Times New Roman Regular"/>
          <w:sz w:val="24"/>
          <w:szCs w:val="24"/>
        </w:rPr>
        <w:t>...................</w:t>
      </w:r>
      <w:r w:rsidR="00114435">
        <w:rPr>
          <w:rFonts w:ascii="Times New Roman Regular" w:hAnsi="Times New Roman Regular" w:cs="Times New Roman Regular"/>
          <w:sz w:val="24"/>
          <w:szCs w:val="24"/>
        </w:rPr>
        <w:t>..................</w:t>
      </w:r>
      <w:r>
        <w:rPr>
          <w:rFonts w:ascii="Times New Roman Regular" w:hAnsi="Times New Roman Regular" w:cs="Times New Roman Regular"/>
          <w:sz w:val="24"/>
          <w:szCs w:val="24"/>
        </w:rPr>
        <w:t>................................................................................2</w:t>
      </w:r>
      <w:r w:rsidR="00114435">
        <w:rPr>
          <w:rFonts w:ascii="Times New Roman Regular" w:hAnsi="Times New Roman Regular" w:cs="Times New Roman Regular"/>
          <w:sz w:val="24"/>
          <w:szCs w:val="24"/>
        </w:rPr>
        <w:t>0</w:t>
      </w:r>
      <w:r>
        <w:rPr>
          <w:rFonts w:ascii="Times New Roman Regular" w:hAnsi="Times New Roman Regular" w:cs="Times New Roman Regular"/>
          <w:sz w:val="24"/>
          <w:szCs w:val="24"/>
        </w:rPr>
        <w:t xml:space="preserve">              </w:t>
      </w:r>
      <w:r>
        <w:rPr>
          <w:rFonts w:ascii="Times New Roman Bold" w:hAnsi="Times New Roman Bold" w:cs="Times New Roman Bold"/>
          <w:b/>
          <w:bCs/>
          <w:sz w:val="24"/>
          <w:szCs w:val="24"/>
        </w:rPr>
        <w:t xml:space="preserve"> Reference</w:t>
      </w:r>
      <w:r w:rsidR="00386B3D">
        <w:rPr>
          <w:rFonts w:ascii="Times New Roman Bold" w:hAnsi="Times New Roman Bold" w:cs="Times New Roman Bold"/>
          <w:b/>
          <w:bCs/>
          <w:sz w:val="24"/>
          <w:szCs w:val="24"/>
        </w:rPr>
        <w:t xml:space="preserve"> List</w:t>
      </w:r>
      <w:r>
        <w:rPr>
          <w:rFonts w:ascii="Times New Roman Regular" w:hAnsi="Times New Roman Regular" w:cs="Times New Roman Regular"/>
          <w:sz w:val="24"/>
          <w:szCs w:val="24"/>
        </w:rPr>
        <w:t>................................................................................................................</w:t>
      </w:r>
      <w:r w:rsidR="00386B3D">
        <w:rPr>
          <w:rFonts w:ascii="Times New Roman Regular" w:hAnsi="Times New Roman Regular" w:cs="Times New Roman Regular"/>
          <w:sz w:val="24"/>
          <w:szCs w:val="24"/>
        </w:rPr>
        <w:t>21</w:t>
      </w:r>
    </w:p>
    <w:p w14:paraId="31D0270E" w14:textId="77777777" w:rsidR="007E495D" w:rsidRDefault="007E495D" w:rsidP="007E495D">
      <w:pPr>
        <w:jc w:val="center"/>
        <w:rPr>
          <w:rFonts w:ascii="Times New Roman" w:hAnsi="Times New Roman" w:cs="Times New Roman"/>
          <w:b/>
          <w:bCs/>
          <w:sz w:val="36"/>
          <w:szCs w:val="36"/>
        </w:rPr>
      </w:pPr>
    </w:p>
    <w:p w14:paraId="0A4B0FB3" w14:textId="77777777" w:rsidR="007E495D" w:rsidRDefault="007E495D" w:rsidP="007E495D">
      <w:pPr>
        <w:jc w:val="center"/>
        <w:rPr>
          <w:rFonts w:ascii="Times New Roman" w:hAnsi="Times New Roman" w:cs="Times New Roman"/>
          <w:b/>
          <w:bCs/>
          <w:sz w:val="36"/>
          <w:szCs w:val="36"/>
        </w:rPr>
      </w:pPr>
    </w:p>
    <w:p w14:paraId="04ACAF32" w14:textId="77777777" w:rsidR="007E495D" w:rsidRDefault="007E495D" w:rsidP="007E495D">
      <w:pPr>
        <w:jc w:val="center"/>
        <w:rPr>
          <w:rFonts w:ascii="Times New Roman" w:hAnsi="Times New Roman" w:cs="Times New Roman"/>
          <w:b/>
          <w:bCs/>
          <w:sz w:val="36"/>
          <w:szCs w:val="36"/>
        </w:rPr>
      </w:pPr>
    </w:p>
    <w:p w14:paraId="2C61040B" w14:textId="77777777" w:rsidR="007E495D" w:rsidRDefault="007E495D" w:rsidP="007E495D">
      <w:pPr>
        <w:jc w:val="center"/>
        <w:rPr>
          <w:rFonts w:ascii="Times New Roman" w:hAnsi="Times New Roman" w:cs="Times New Roman"/>
          <w:b/>
          <w:bCs/>
          <w:sz w:val="36"/>
          <w:szCs w:val="36"/>
        </w:rPr>
      </w:pPr>
    </w:p>
    <w:p w14:paraId="06D353CD" w14:textId="77777777" w:rsidR="007E495D" w:rsidRDefault="007E495D" w:rsidP="007E495D">
      <w:pPr>
        <w:jc w:val="center"/>
        <w:rPr>
          <w:rFonts w:ascii="Times New Roman" w:hAnsi="Times New Roman" w:cs="Times New Roman"/>
          <w:b/>
          <w:bCs/>
          <w:sz w:val="36"/>
          <w:szCs w:val="36"/>
        </w:rPr>
      </w:pPr>
    </w:p>
    <w:p w14:paraId="3B22EDE5" w14:textId="77777777" w:rsidR="007E495D" w:rsidRDefault="007E495D" w:rsidP="007E495D">
      <w:pPr>
        <w:jc w:val="center"/>
        <w:rPr>
          <w:rFonts w:ascii="Times New Roman" w:hAnsi="Times New Roman" w:cs="Times New Roman"/>
          <w:b/>
          <w:bCs/>
          <w:sz w:val="36"/>
          <w:szCs w:val="36"/>
        </w:rPr>
      </w:pPr>
    </w:p>
    <w:p w14:paraId="06033811" w14:textId="77777777" w:rsidR="007E495D" w:rsidRDefault="007E495D" w:rsidP="007E495D">
      <w:pPr>
        <w:jc w:val="center"/>
        <w:rPr>
          <w:rFonts w:ascii="Times New Roman" w:hAnsi="Times New Roman" w:cs="Times New Roman"/>
          <w:b/>
          <w:bCs/>
          <w:sz w:val="36"/>
          <w:szCs w:val="36"/>
        </w:rPr>
      </w:pPr>
    </w:p>
    <w:p w14:paraId="115F1092" w14:textId="14D50B72" w:rsidR="007E495D" w:rsidRDefault="007E495D" w:rsidP="007E495D">
      <w:pPr>
        <w:jc w:val="center"/>
        <w:rPr>
          <w:rFonts w:ascii="Times New Roman" w:hAnsi="Times New Roman" w:cs="Times New Roman"/>
          <w:b/>
          <w:bCs/>
          <w:sz w:val="36"/>
          <w:szCs w:val="36"/>
        </w:rPr>
      </w:pPr>
    </w:p>
    <w:p w14:paraId="4C24DC58" w14:textId="3D260432" w:rsidR="00386B3D" w:rsidRDefault="00386B3D" w:rsidP="007E495D">
      <w:pPr>
        <w:jc w:val="center"/>
        <w:rPr>
          <w:rFonts w:ascii="Times New Roman" w:hAnsi="Times New Roman" w:cs="Times New Roman"/>
          <w:b/>
          <w:bCs/>
          <w:sz w:val="36"/>
          <w:szCs w:val="36"/>
        </w:rPr>
      </w:pPr>
    </w:p>
    <w:p w14:paraId="76CDE7A5" w14:textId="77777777" w:rsidR="00386B3D" w:rsidRDefault="00386B3D" w:rsidP="00E067CA">
      <w:pPr>
        <w:rPr>
          <w:rFonts w:ascii="Times New Roman" w:hAnsi="Times New Roman" w:cs="Times New Roman"/>
          <w:b/>
          <w:bCs/>
          <w:sz w:val="36"/>
          <w:szCs w:val="36"/>
        </w:rPr>
      </w:pPr>
    </w:p>
    <w:p w14:paraId="00374706" w14:textId="448A86B8" w:rsidR="00FB5E6F" w:rsidRPr="000B73A0" w:rsidRDefault="00FB5E6F" w:rsidP="007E495D">
      <w:pPr>
        <w:jc w:val="center"/>
        <w:rPr>
          <w:rFonts w:ascii="Times New Roman" w:hAnsi="Times New Roman" w:cs="Times New Roman"/>
          <w:b/>
          <w:bCs/>
          <w:sz w:val="36"/>
          <w:szCs w:val="36"/>
        </w:rPr>
      </w:pPr>
      <w:r w:rsidRPr="000B73A0">
        <w:rPr>
          <w:rFonts w:ascii="Times New Roman" w:hAnsi="Times New Roman" w:cs="Times New Roman"/>
          <w:b/>
          <w:bCs/>
          <w:sz w:val="36"/>
          <w:szCs w:val="36"/>
        </w:rPr>
        <w:lastRenderedPageBreak/>
        <w:t>The Lacuna Model</w:t>
      </w:r>
    </w:p>
    <w:p w14:paraId="6593DF41" w14:textId="3F0C7F6D" w:rsidR="00FB5E6F" w:rsidRPr="00DA6E28" w:rsidRDefault="00FB5E6F" w:rsidP="00FB5E6F">
      <w:pPr>
        <w:rPr>
          <w:rFonts w:ascii="Times New Roman" w:hAnsi="Times New Roman" w:cs="Times New Roman"/>
          <w:b/>
          <w:bCs/>
          <w:sz w:val="28"/>
          <w:szCs w:val="28"/>
        </w:rPr>
      </w:pPr>
      <w:r w:rsidRPr="00DA6E28">
        <w:rPr>
          <w:rFonts w:ascii="Times New Roman" w:hAnsi="Times New Roman" w:cs="Times New Roman"/>
          <w:b/>
          <w:bCs/>
          <w:sz w:val="28"/>
          <w:szCs w:val="28"/>
        </w:rPr>
        <w:t>Introduction</w:t>
      </w:r>
    </w:p>
    <w:p w14:paraId="63AC51FF" w14:textId="69B0095E" w:rsidR="00FB5E6F" w:rsidRPr="007B15AE" w:rsidRDefault="00FB5E6F" w:rsidP="00FB5E6F">
      <w:pPr>
        <w:rPr>
          <w:rFonts w:ascii="Times New Roman" w:hAnsi="Times New Roman" w:cs="Times New Roman"/>
        </w:rPr>
      </w:pPr>
      <w:r w:rsidRPr="007B15AE">
        <w:rPr>
          <w:rFonts w:ascii="Times New Roman" w:hAnsi="Times New Roman" w:cs="Times New Roman"/>
        </w:rPr>
        <w:t xml:space="preserve">The concept of Lacuna is a branch of the Russian national psycholinguistic school (Olaf. J, 2006). In the previous research it mainly focused on the problem of text understanding in different countries, while lacuna theory can solve the problem of communication between different cultures. Some </w:t>
      </w:r>
      <w:r w:rsidR="001A1E20" w:rsidRPr="007B15AE">
        <w:rPr>
          <w:rFonts w:ascii="Times New Roman" w:hAnsi="Times New Roman" w:cs="Times New Roman"/>
        </w:rPr>
        <w:t>ethnologists</w:t>
      </w:r>
      <w:r w:rsidRPr="007B15AE">
        <w:rPr>
          <w:rFonts w:ascii="Times New Roman" w:hAnsi="Times New Roman" w:cs="Times New Roman"/>
        </w:rPr>
        <w:t xml:space="preserve"> have suggested that understanding between cultures is possible in principle. However, there has never been a unified and clear language code in the human cultural environment, on which to understand superficial cross-culture (</w:t>
      </w:r>
      <w:proofErr w:type="spellStart"/>
      <w:r w:rsidRPr="007B15AE">
        <w:rPr>
          <w:rFonts w:ascii="Times New Roman" w:hAnsi="Times New Roman" w:cs="Times New Roman"/>
        </w:rPr>
        <w:t>Schröder</w:t>
      </w:r>
      <w:proofErr w:type="spellEnd"/>
      <w:r w:rsidRPr="007B15AE">
        <w:rPr>
          <w:rFonts w:ascii="Times New Roman" w:hAnsi="Times New Roman" w:cs="Times New Roman"/>
        </w:rPr>
        <w:t>. H, 1997). The lacuna model has been developed as a specific tool for studying different cultures, through the model to detect "gap" between cultures and cultures. Lacuna occurs when the understanding of a "single two specific object or event and a specific process and situation" (</w:t>
      </w:r>
      <w:proofErr w:type="spellStart"/>
      <w:r w:rsidRPr="007B15AE">
        <w:rPr>
          <w:rFonts w:ascii="Times New Roman" w:hAnsi="Times New Roman" w:cs="Times New Roman"/>
        </w:rPr>
        <w:t>Grodzki</w:t>
      </w:r>
      <w:proofErr w:type="spellEnd"/>
      <w:r w:rsidRPr="007B15AE">
        <w:rPr>
          <w:rFonts w:ascii="Times New Roman" w:hAnsi="Times New Roman" w:cs="Times New Roman"/>
        </w:rPr>
        <w:t>. E, 2003) in another culture is contrary to the usual understanding (Dellinger, 1995b) . Therefore, the lacuna theory is called "cultural glasses" to help researchers use when encountering cross-cultural situations (</w:t>
      </w:r>
      <w:proofErr w:type="spellStart"/>
      <w:r w:rsidRPr="007B15AE">
        <w:rPr>
          <w:rFonts w:ascii="Times New Roman" w:hAnsi="Times New Roman" w:cs="Times New Roman"/>
        </w:rPr>
        <w:t>Grodzki</w:t>
      </w:r>
      <w:proofErr w:type="spellEnd"/>
      <w:r w:rsidRPr="007B15AE">
        <w:rPr>
          <w:rFonts w:ascii="Times New Roman" w:hAnsi="Times New Roman" w:cs="Times New Roman"/>
        </w:rPr>
        <w:t xml:space="preserve">. E, 2003). </w:t>
      </w:r>
      <w:proofErr w:type="spellStart"/>
      <w:r w:rsidRPr="007B15AE">
        <w:rPr>
          <w:rFonts w:ascii="Times New Roman" w:hAnsi="Times New Roman" w:cs="Times New Roman"/>
        </w:rPr>
        <w:t>Ertelt-Vieth</w:t>
      </w:r>
      <w:proofErr w:type="spellEnd"/>
      <w:r w:rsidRPr="007B15AE">
        <w:rPr>
          <w:rFonts w:ascii="Times New Roman" w:hAnsi="Times New Roman" w:cs="Times New Roman"/>
        </w:rPr>
        <w:t xml:space="preserve"> argues that lacuna's "cultural glasses" could help researchers filter reality. This can determine how readers view different cultures and take responsibility for the reader's experience. Lacunas are flawed knowledge, insufficient experience and niche (</w:t>
      </w:r>
      <w:proofErr w:type="spellStart"/>
      <w:r w:rsidRPr="007B15AE">
        <w:rPr>
          <w:rFonts w:ascii="Times New Roman" w:hAnsi="Times New Roman" w:cs="Times New Roman"/>
        </w:rPr>
        <w:t>Ertelt</w:t>
      </w:r>
      <w:proofErr w:type="spellEnd"/>
      <w:r w:rsidRPr="007B15AE">
        <w:rPr>
          <w:rFonts w:ascii="Times New Roman" w:hAnsi="Times New Roman" w:cs="Times New Roman"/>
        </w:rPr>
        <w:t xml:space="preserve">. V, 1999). The lacuna model is a model evolved from the concept of lacuna, mainly established by J.A. Sorokin and E. Tarasov and I. </w:t>
      </w:r>
      <w:proofErr w:type="spellStart"/>
      <w:r w:rsidRPr="007B15AE">
        <w:rPr>
          <w:rFonts w:ascii="Times New Roman" w:hAnsi="Times New Roman" w:cs="Times New Roman"/>
        </w:rPr>
        <w:t>Markovina</w:t>
      </w:r>
      <w:proofErr w:type="spellEnd"/>
      <w:r w:rsidRPr="007B15AE">
        <w:rPr>
          <w:rFonts w:ascii="Times New Roman" w:hAnsi="Times New Roman" w:cs="Times New Roman"/>
        </w:rPr>
        <w:t>. The model serves as a theoretical framework for systematically operationalizing, classifying, and characterizing differences in communication across cultures (</w:t>
      </w:r>
      <w:proofErr w:type="spellStart"/>
      <w:r w:rsidRPr="007B15AE">
        <w:rPr>
          <w:rFonts w:ascii="Times New Roman" w:hAnsi="Times New Roman" w:cs="Times New Roman"/>
        </w:rPr>
        <w:t>Schröder</w:t>
      </w:r>
      <w:proofErr w:type="spellEnd"/>
      <w:r w:rsidRPr="007B15AE">
        <w:rPr>
          <w:rFonts w:ascii="Times New Roman" w:hAnsi="Times New Roman" w:cs="Times New Roman"/>
        </w:rPr>
        <w:t>, 1995a).</w:t>
      </w:r>
    </w:p>
    <w:p w14:paraId="5CDBACBA" w14:textId="77777777" w:rsidR="00DA6E28" w:rsidRDefault="00DA6E28" w:rsidP="00DA6E28">
      <w:pPr>
        <w:rPr>
          <w:rFonts w:ascii="Times New Roman" w:hAnsi="Times New Roman" w:cs="Times New Roman"/>
          <w:b/>
          <w:bCs/>
          <w:sz w:val="28"/>
          <w:szCs w:val="28"/>
        </w:rPr>
      </w:pPr>
    </w:p>
    <w:p w14:paraId="7C18A817" w14:textId="58F57D7B" w:rsidR="00DA6E28" w:rsidRPr="00DA6E28" w:rsidRDefault="00DA6E28" w:rsidP="00DA6E28">
      <w:pPr>
        <w:rPr>
          <w:rFonts w:ascii="Times New Roman" w:hAnsi="Times New Roman" w:cs="Times New Roman"/>
          <w:b/>
          <w:bCs/>
          <w:sz w:val="28"/>
          <w:szCs w:val="28"/>
        </w:rPr>
      </w:pPr>
      <w:r w:rsidRPr="00DA6E28">
        <w:rPr>
          <w:rFonts w:ascii="Times New Roman" w:hAnsi="Times New Roman" w:cs="Times New Roman"/>
          <w:b/>
          <w:bCs/>
          <w:sz w:val="28"/>
          <w:szCs w:val="28"/>
        </w:rPr>
        <w:t>Different Perspectives</w:t>
      </w:r>
    </w:p>
    <w:p w14:paraId="7D5AAC63" w14:textId="77777777" w:rsidR="00FB5E6F" w:rsidRPr="007B15AE" w:rsidRDefault="00FB5E6F" w:rsidP="00FB5E6F">
      <w:pPr>
        <w:rPr>
          <w:rFonts w:ascii="Times New Roman" w:hAnsi="Times New Roman" w:cs="Times New Roman"/>
        </w:rPr>
      </w:pPr>
      <w:r w:rsidRPr="007B15AE">
        <w:rPr>
          <w:rFonts w:ascii="Times New Roman" w:hAnsi="Times New Roman" w:cs="Times New Roman"/>
        </w:rPr>
        <w:t xml:space="preserve">Lacuna is a formal culture. According to the second axiological dimension proposed by Astrid </w:t>
      </w:r>
      <w:proofErr w:type="spellStart"/>
      <w:r w:rsidRPr="007B15AE">
        <w:rPr>
          <w:rFonts w:ascii="Times New Roman" w:hAnsi="Times New Roman" w:cs="Times New Roman"/>
        </w:rPr>
        <w:t>Ertelt-Vieth</w:t>
      </w:r>
      <w:proofErr w:type="spellEnd"/>
      <w:r w:rsidRPr="007B15AE">
        <w:rPr>
          <w:rFonts w:ascii="Times New Roman" w:hAnsi="Times New Roman" w:cs="Times New Roman"/>
        </w:rPr>
        <w:t xml:space="preserve"> in 1990, the lacuna model is used as a method to study cultural differences in the system. </w:t>
      </w:r>
      <w:proofErr w:type="spellStart"/>
      <w:r w:rsidRPr="007B15AE">
        <w:rPr>
          <w:rFonts w:ascii="Times New Roman" w:hAnsi="Times New Roman" w:cs="Times New Roman"/>
        </w:rPr>
        <w:t>Grodzki</w:t>
      </w:r>
      <w:proofErr w:type="spellEnd"/>
      <w:r w:rsidRPr="007B15AE">
        <w:rPr>
          <w:rFonts w:ascii="Times New Roman" w:hAnsi="Times New Roman" w:cs="Times New Roman"/>
        </w:rPr>
        <w:t xml:space="preserve"> used the lacuna model to study cultural and perceptual differences in German and American car advertising. The results show that there are some gaps in advertising perception between German and American consumers (</w:t>
      </w:r>
      <w:proofErr w:type="spellStart"/>
      <w:r w:rsidRPr="007B15AE">
        <w:rPr>
          <w:rFonts w:ascii="Times New Roman" w:hAnsi="Times New Roman" w:cs="Times New Roman"/>
        </w:rPr>
        <w:t>Grodzki</w:t>
      </w:r>
      <w:proofErr w:type="spellEnd"/>
      <w:r w:rsidRPr="007B15AE">
        <w:rPr>
          <w:rFonts w:ascii="Times New Roman" w:hAnsi="Times New Roman" w:cs="Times New Roman"/>
        </w:rPr>
        <w:t>. E, 2006). The model categorizes the differences that occur in subcultures and noncultures. In the study, lacunas were divided into three categories: lacunas of communicative activity, lacunas related to cultural space, and subjective lacunas.</w:t>
      </w:r>
    </w:p>
    <w:p w14:paraId="1A945791" w14:textId="5B430775" w:rsidR="00FB5E6F" w:rsidRPr="007B15AE" w:rsidRDefault="00FB5E6F" w:rsidP="007B15AE">
      <w:pPr>
        <w:rPr>
          <w:rFonts w:ascii="Times New Roman" w:hAnsi="Times New Roman" w:cs="Times New Roman"/>
        </w:rPr>
      </w:pPr>
      <w:r w:rsidRPr="007B15AE">
        <w:rPr>
          <w:rFonts w:ascii="Times New Roman" w:hAnsi="Times New Roman" w:cs="Times New Roman"/>
        </w:rPr>
        <w:t>lacunas of communicative activity: oral text and moving picture lacuna in intercultural communication.</w:t>
      </w:r>
    </w:p>
    <w:p w14:paraId="47F0040E" w14:textId="3CBCF483" w:rsidR="00FB5E6F" w:rsidRPr="007B15AE" w:rsidRDefault="00FB5E6F" w:rsidP="007B15AE">
      <w:pPr>
        <w:rPr>
          <w:rFonts w:ascii="Times New Roman" w:hAnsi="Times New Roman" w:cs="Times New Roman"/>
        </w:rPr>
      </w:pPr>
      <w:r w:rsidRPr="007B15AE">
        <w:rPr>
          <w:rFonts w:ascii="Times New Roman" w:hAnsi="Times New Roman" w:cs="Times New Roman"/>
        </w:rPr>
        <w:t>lacunas related to cultural space: lacuna when a particular cultural group accepts different customs, and the idea of "other people" who do not belong to their group is also cultural lacunas related to lacuna (</w:t>
      </w:r>
      <w:proofErr w:type="spellStart"/>
      <w:r w:rsidRPr="007B15AE">
        <w:rPr>
          <w:rFonts w:ascii="Times New Roman" w:hAnsi="Times New Roman" w:cs="Times New Roman"/>
        </w:rPr>
        <w:t>Antipov</w:t>
      </w:r>
      <w:proofErr w:type="spellEnd"/>
      <w:r w:rsidRPr="007B15AE">
        <w:rPr>
          <w:rFonts w:ascii="Times New Roman" w:hAnsi="Times New Roman" w:cs="Times New Roman"/>
        </w:rPr>
        <w:t>, 1989).</w:t>
      </w:r>
    </w:p>
    <w:p w14:paraId="5DD877A2" w14:textId="195CB389" w:rsidR="00FB5E6F" w:rsidRPr="007B15AE" w:rsidRDefault="00FB5E6F" w:rsidP="007B15AE">
      <w:pPr>
        <w:rPr>
          <w:rFonts w:ascii="Times New Roman" w:hAnsi="Times New Roman" w:cs="Times New Roman"/>
        </w:rPr>
      </w:pPr>
      <w:r w:rsidRPr="007B15AE">
        <w:rPr>
          <w:rFonts w:ascii="Times New Roman" w:hAnsi="Times New Roman" w:cs="Times New Roman"/>
        </w:rPr>
        <w:t xml:space="preserve">Subjective lacunas: Another name is preference lacuna. People with different cultural backgrounds feel subjective when they </w:t>
      </w:r>
      <w:r w:rsidR="00571389" w:rsidRPr="007B15AE">
        <w:rPr>
          <w:rFonts w:ascii="Times New Roman" w:hAnsi="Times New Roman" w:cs="Times New Roman"/>
        </w:rPr>
        <w:t>encounter</w:t>
      </w:r>
      <w:r w:rsidRPr="007B15AE">
        <w:rPr>
          <w:rFonts w:ascii="Times New Roman" w:hAnsi="Times New Roman" w:cs="Times New Roman"/>
        </w:rPr>
        <w:t xml:space="preserve"> other cultures, and accepting a common culture is also subjective. These </w:t>
      </w:r>
      <w:r w:rsidR="00571389" w:rsidRPr="007B15AE">
        <w:rPr>
          <w:rFonts w:ascii="Times New Roman" w:hAnsi="Times New Roman" w:cs="Times New Roman"/>
        </w:rPr>
        <w:t>include</w:t>
      </w:r>
      <w:r w:rsidRPr="007B15AE">
        <w:rPr>
          <w:rFonts w:ascii="Times New Roman" w:hAnsi="Times New Roman" w:cs="Times New Roman"/>
        </w:rPr>
        <w:t xml:space="preserve"> colour, hearing, taste, touch, shape, smell. These preferences lacunas are related to one's senses (</w:t>
      </w:r>
      <w:proofErr w:type="spellStart"/>
      <w:r w:rsidRPr="007B15AE">
        <w:rPr>
          <w:rFonts w:ascii="Times New Roman" w:hAnsi="Times New Roman" w:cs="Times New Roman"/>
        </w:rPr>
        <w:t>Grodzki</w:t>
      </w:r>
      <w:proofErr w:type="spellEnd"/>
      <w:r w:rsidRPr="007B15AE">
        <w:rPr>
          <w:rFonts w:ascii="Times New Roman" w:hAnsi="Times New Roman" w:cs="Times New Roman"/>
        </w:rPr>
        <w:t>. E, 2006).</w:t>
      </w:r>
    </w:p>
    <w:p w14:paraId="547266EE" w14:textId="77777777" w:rsidR="00FB5E6F" w:rsidRPr="007B15AE" w:rsidRDefault="00FB5E6F" w:rsidP="00FB5E6F">
      <w:pPr>
        <w:rPr>
          <w:rFonts w:ascii="Times New Roman" w:hAnsi="Times New Roman" w:cs="Times New Roman"/>
        </w:rPr>
      </w:pPr>
    </w:p>
    <w:p w14:paraId="3F8CD145" w14:textId="77777777" w:rsidR="00FB5E6F" w:rsidRPr="007B15AE" w:rsidRDefault="00FB5E6F" w:rsidP="00FB5E6F">
      <w:pPr>
        <w:rPr>
          <w:rFonts w:ascii="Times New Roman" w:hAnsi="Times New Roman" w:cs="Times New Roman"/>
        </w:rPr>
      </w:pPr>
      <w:r w:rsidRPr="007B15AE">
        <w:rPr>
          <w:rFonts w:ascii="Times New Roman" w:hAnsi="Times New Roman" w:cs="Times New Roman"/>
        </w:rPr>
        <w:t xml:space="preserve">However, </w:t>
      </w:r>
      <w:proofErr w:type="spellStart"/>
      <w:r w:rsidRPr="007B15AE">
        <w:rPr>
          <w:rFonts w:ascii="Times New Roman" w:hAnsi="Times New Roman" w:cs="Times New Roman"/>
        </w:rPr>
        <w:t>Ertelt-Vieth</w:t>
      </w:r>
      <w:proofErr w:type="spellEnd"/>
      <w:r w:rsidRPr="007B15AE">
        <w:rPr>
          <w:rFonts w:ascii="Times New Roman" w:hAnsi="Times New Roman" w:cs="Times New Roman"/>
        </w:rPr>
        <w:t xml:space="preserve"> has a different perspective when studying the lacuna theoretical model. He stored the lacuna model in categories, enabling the scientific registration, classification and analysis of the enormous diversity of cultural identities. And in 2003, I used this model to study from the perspective of German exchange students in Russia. There is a big gap between the results of </w:t>
      </w:r>
      <w:proofErr w:type="spellStart"/>
      <w:r w:rsidRPr="007B15AE">
        <w:rPr>
          <w:rFonts w:ascii="Times New Roman" w:hAnsi="Times New Roman" w:cs="Times New Roman"/>
        </w:rPr>
        <w:t>Ertelt-Vieth's</w:t>
      </w:r>
      <w:proofErr w:type="spellEnd"/>
      <w:r w:rsidRPr="007B15AE">
        <w:rPr>
          <w:rFonts w:ascii="Times New Roman" w:hAnsi="Times New Roman" w:cs="Times New Roman"/>
        </w:rPr>
        <w:t xml:space="preserve"> study and the results of </w:t>
      </w:r>
      <w:proofErr w:type="spellStart"/>
      <w:r w:rsidRPr="007B15AE">
        <w:rPr>
          <w:rFonts w:ascii="Times New Roman" w:hAnsi="Times New Roman" w:cs="Times New Roman"/>
        </w:rPr>
        <w:t>Grodzki's</w:t>
      </w:r>
      <w:proofErr w:type="spellEnd"/>
      <w:r w:rsidRPr="007B15AE">
        <w:rPr>
          <w:rFonts w:ascii="Times New Roman" w:hAnsi="Times New Roman" w:cs="Times New Roman"/>
        </w:rPr>
        <w:t xml:space="preserve"> study. </w:t>
      </w:r>
      <w:proofErr w:type="spellStart"/>
      <w:r w:rsidRPr="007B15AE">
        <w:rPr>
          <w:rFonts w:ascii="Times New Roman" w:hAnsi="Times New Roman" w:cs="Times New Roman"/>
        </w:rPr>
        <w:t>Ertelt-Vieth's</w:t>
      </w:r>
      <w:proofErr w:type="spellEnd"/>
      <w:r w:rsidRPr="007B15AE">
        <w:rPr>
          <w:rFonts w:ascii="Times New Roman" w:hAnsi="Times New Roman" w:cs="Times New Roman"/>
        </w:rPr>
        <w:t xml:space="preserve"> research divided the lacuna theoretical </w:t>
      </w:r>
      <w:r w:rsidRPr="007B15AE">
        <w:rPr>
          <w:rFonts w:ascii="Times New Roman" w:hAnsi="Times New Roman" w:cs="Times New Roman"/>
        </w:rPr>
        <w:lastRenderedPageBreak/>
        <w:t>model into four advanced types: mental lacunas, lacunas of activity, lacunas of objects and axiological lacunas (</w:t>
      </w:r>
      <w:proofErr w:type="spellStart"/>
      <w:r w:rsidRPr="007B15AE">
        <w:rPr>
          <w:rFonts w:ascii="Times New Roman" w:hAnsi="Times New Roman" w:cs="Times New Roman"/>
        </w:rPr>
        <w:t>Ertelt-Vieth</w:t>
      </w:r>
      <w:proofErr w:type="spellEnd"/>
      <w:r w:rsidRPr="007B15AE">
        <w:rPr>
          <w:rFonts w:ascii="Times New Roman" w:hAnsi="Times New Roman" w:cs="Times New Roman"/>
        </w:rPr>
        <w:t>. A, 2003).</w:t>
      </w:r>
    </w:p>
    <w:p w14:paraId="0CA14373" w14:textId="173D4ABF" w:rsidR="00FB5E6F" w:rsidRPr="007B15AE" w:rsidRDefault="00FB5E6F" w:rsidP="007B15AE">
      <w:pPr>
        <w:rPr>
          <w:rFonts w:ascii="Times New Roman" w:hAnsi="Times New Roman" w:cs="Times New Roman"/>
        </w:rPr>
      </w:pPr>
      <w:r w:rsidRPr="007B15AE">
        <w:rPr>
          <w:rFonts w:ascii="Times New Roman" w:hAnsi="Times New Roman" w:cs="Times New Roman"/>
        </w:rPr>
        <w:t>Mental Lacunas are cognitive or emotional differences in knowledge, including subconscious, common sense and reflection, empirical or moral rules, expectations and fears.</w:t>
      </w:r>
    </w:p>
    <w:p w14:paraId="21A54C79" w14:textId="34EA3E78" w:rsidR="00FB5E6F" w:rsidRPr="007B15AE" w:rsidRDefault="00FB5E6F" w:rsidP="007B15AE">
      <w:pPr>
        <w:rPr>
          <w:rFonts w:ascii="Times New Roman" w:hAnsi="Times New Roman" w:cs="Times New Roman"/>
        </w:rPr>
      </w:pPr>
      <w:r w:rsidRPr="007B15AE">
        <w:rPr>
          <w:rFonts w:ascii="Times New Roman" w:hAnsi="Times New Roman" w:cs="Times New Roman"/>
        </w:rPr>
        <w:t>Lacunas of Activity are the different processes of talking, thinking and other physical activities that represent the population.</w:t>
      </w:r>
    </w:p>
    <w:p w14:paraId="5D73928D" w14:textId="3DC685C9" w:rsidR="00FB5E6F" w:rsidRPr="007B15AE" w:rsidRDefault="00FB5E6F" w:rsidP="007B15AE">
      <w:pPr>
        <w:rPr>
          <w:rFonts w:ascii="Times New Roman" w:hAnsi="Times New Roman" w:cs="Times New Roman"/>
        </w:rPr>
      </w:pPr>
      <w:r w:rsidRPr="007B15AE">
        <w:rPr>
          <w:rFonts w:ascii="Times New Roman" w:hAnsi="Times New Roman" w:cs="Times New Roman"/>
        </w:rPr>
        <w:t>Lacunas of Objects is the difference between the object and the surrounding environment, such as public environment, private environment, recorded text or pictures, and the appearance of buildings that can be seen.</w:t>
      </w:r>
    </w:p>
    <w:p w14:paraId="35CA07D6" w14:textId="403360CC" w:rsidR="00FB5E6F" w:rsidRPr="007B15AE" w:rsidRDefault="00FB5E6F" w:rsidP="007B15AE">
      <w:pPr>
        <w:rPr>
          <w:rFonts w:ascii="Times New Roman" w:hAnsi="Times New Roman" w:cs="Times New Roman"/>
        </w:rPr>
      </w:pPr>
      <w:r w:rsidRPr="007B15AE">
        <w:rPr>
          <w:rFonts w:ascii="Times New Roman" w:hAnsi="Times New Roman" w:cs="Times New Roman"/>
        </w:rPr>
        <w:t>Axiological Lacunas is a special dimension that expresses the evaluation of specific phenomena and connotations.</w:t>
      </w:r>
    </w:p>
    <w:p w14:paraId="3E4CA464" w14:textId="77777777" w:rsidR="00FB5E6F" w:rsidRPr="00FB5E6F" w:rsidRDefault="00FB5E6F" w:rsidP="00FB5E6F">
      <w:pPr>
        <w:rPr>
          <w:rFonts w:ascii="Times New Roman" w:hAnsi="Times New Roman" w:cs="Times New Roman"/>
        </w:rPr>
      </w:pPr>
    </w:p>
    <w:p w14:paraId="1D4B6C6B" w14:textId="77777777" w:rsidR="00FB5E6F" w:rsidRPr="00DA6E28" w:rsidRDefault="00FB5E6F" w:rsidP="00FB5E6F">
      <w:pPr>
        <w:rPr>
          <w:rFonts w:ascii="Times New Roman" w:hAnsi="Times New Roman" w:cs="Times New Roman"/>
          <w:b/>
          <w:bCs/>
          <w:sz w:val="28"/>
          <w:szCs w:val="28"/>
        </w:rPr>
      </w:pPr>
      <w:r w:rsidRPr="00DA6E28">
        <w:rPr>
          <w:rFonts w:ascii="Times New Roman" w:hAnsi="Times New Roman" w:cs="Times New Roman"/>
          <w:b/>
          <w:bCs/>
          <w:sz w:val="28"/>
          <w:szCs w:val="28"/>
        </w:rPr>
        <w:t>conclusion</w:t>
      </w:r>
    </w:p>
    <w:p w14:paraId="528512C0" w14:textId="4B098B9B" w:rsidR="00BF6C22" w:rsidRPr="007B15AE" w:rsidRDefault="00FB5E6F" w:rsidP="00FB5E6F">
      <w:pPr>
        <w:rPr>
          <w:rFonts w:ascii="Times New Roman" w:hAnsi="Times New Roman" w:cs="Times New Roman"/>
        </w:rPr>
      </w:pPr>
      <w:r w:rsidRPr="007B15AE">
        <w:rPr>
          <w:rFonts w:ascii="Times New Roman" w:hAnsi="Times New Roman" w:cs="Times New Roman"/>
        </w:rPr>
        <w:t>The Lacuna model is a tool mainly used by researchers from Russian-speaking countries or academic scholars (</w:t>
      </w:r>
      <w:proofErr w:type="spellStart"/>
      <w:r w:rsidRPr="007B15AE">
        <w:rPr>
          <w:rFonts w:ascii="Times New Roman" w:hAnsi="Times New Roman" w:cs="Times New Roman"/>
        </w:rPr>
        <w:t>Markovina</w:t>
      </w:r>
      <w:proofErr w:type="spellEnd"/>
      <w:r w:rsidRPr="007B15AE">
        <w:rPr>
          <w:rFonts w:ascii="Times New Roman" w:hAnsi="Times New Roman" w:cs="Times New Roman"/>
        </w:rPr>
        <w:t xml:space="preserve"> &amp; Sorokin, 2010). This model was originally used in related disciplines related to linguistics (</w:t>
      </w:r>
      <w:proofErr w:type="spellStart"/>
      <w:r w:rsidRPr="007B15AE">
        <w:rPr>
          <w:rFonts w:ascii="Times New Roman" w:hAnsi="Times New Roman" w:cs="Times New Roman"/>
        </w:rPr>
        <w:t>Panasiuk</w:t>
      </w:r>
      <w:proofErr w:type="spellEnd"/>
      <w:r w:rsidRPr="007B15AE">
        <w:rPr>
          <w:rFonts w:ascii="Times New Roman" w:hAnsi="Times New Roman" w:cs="Times New Roman"/>
        </w:rPr>
        <w:t>, 2005, 2010, 2016). However, it is used by scholars in other fields because it can provide a unique perspective in cross-cultural research. Often used in social research, including analysis of normal life of German and Russian students (</w:t>
      </w:r>
      <w:proofErr w:type="spellStart"/>
      <w:r w:rsidRPr="007B15AE">
        <w:rPr>
          <w:rFonts w:ascii="Times New Roman" w:hAnsi="Times New Roman" w:cs="Times New Roman"/>
        </w:rPr>
        <w:t>Ertelt-Vieth</w:t>
      </w:r>
      <w:proofErr w:type="spellEnd"/>
      <w:r w:rsidRPr="007B15AE">
        <w:rPr>
          <w:rFonts w:ascii="Times New Roman" w:hAnsi="Times New Roman" w:cs="Times New Roman"/>
        </w:rPr>
        <w:t>. A, 2003). And some progress has been made in the comparison between cross-cultural management research and Hofstede's multicultural dimension research (Denisova-Schmidt. E, 2020). The lacuna model encompasses most areas of optimizing intercultural communication, including intercultural management.</w:t>
      </w:r>
    </w:p>
    <w:p w14:paraId="483D862F" w14:textId="7B51A0D9" w:rsidR="00FB5E6F" w:rsidRDefault="00FB5E6F" w:rsidP="00FB5E6F">
      <w:pPr>
        <w:rPr>
          <w:rFonts w:ascii="Times New Roman" w:hAnsi="Times New Roman" w:cs="Times New Roman"/>
        </w:rPr>
      </w:pPr>
    </w:p>
    <w:p w14:paraId="059494A1" w14:textId="30169844" w:rsidR="00FB5E6F" w:rsidRDefault="00FB5E6F" w:rsidP="00FB5E6F">
      <w:pPr>
        <w:rPr>
          <w:rFonts w:ascii="Times New Roman" w:hAnsi="Times New Roman" w:cs="Times New Roman"/>
        </w:rPr>
      </w:pPr>
    </w:p>
    <w:p w14:paraId="6DDC2FE2" w14:textId="6B461B1B" w:rsidR="00FB5E6F" w:rsidRDefault="00FB5E6F" w:rsidP="00FB5E6F">
      <w:pPr>
        <w:rPr>
          <w:rFonts w:ascii="Times New Roman" w:hAnsi="Times New Roman" w:cs="Times New Roman"/>
        </w:rPr>
      </w:pPr>
    </w:p>
    <w:p w14:paraId="7B8AD1F1" w14:textId="17A50390" w:rsidR="001A1E20" w:rsidRDefault="001A1E20" w:rsidP="00FB5E6F">
      <w:pPr>
        <w:rPr>
          <w:rFonts w:ascii="Times New Roman" w:hAnsi="Times New Roman" w:cs="Times New Roman"/>
        </w:rPr>
      </w:pPr>
    </w:p>
    <w:p w14:paraId="30866C47" w14:textId="2FF4A5C7" w:rsidR="001A1E20" w:rsidRDefault="001A1E20" w:rsidP="00FB5E6F">
      <w:pPr>
        <w:rPr>
          <w:rFonts w:ascii="Times New Roman" w:hAnsi="Times New Roman" w:cs="Times New Roman"/>
        </w:rPr>
      </w:pPr>
    </w:p>
    <w:p w14:paraId="57888FCB" w14:textId="2D014A0B" w:rsidR="001A1E20" w:rsidRDefault="001A1E20" w:rsidP="00FB5E6F">
      <w:pPr>
        <w:rPr>
          <w:rFonts w:ascii="Times New Roman" w:hAnsi="Times New Roman" w:cs="Times New Roman"/>
        </w:rPr>
      </w:pPr>
    </w:p>
    <w:p w14:paraId="25826608" w14:textId="1691192D" w:rsidR="001A1E20" w:rsidRDefault="001A1E20" w:rsidP="00FB5E6F">
      <w:pPr>
        <w:rPr>
          <w:rFonts w:ascii="Times New Roman" w:hAnsi="Times New Roman" w:cs="Times New Roman"/>
        </w:rPr>
      </w:pPr>
    </w:p>
    <w:p w14:paraId="577F85C6" w14:textId="523BE022" w:rsidR="001A1E20" w:rsidRDefault="001A1E20" w:rsidP="00FB5E6F">
      <w:pPr>
        <w:rPr>
          <w:rFonts w:ascii="Times New Roman" w:hAnsi="Times New Roman" w:cs="Times New Roman"/>
        </w:rPr>
      </w:pPr>
    </w:p>
    <w:p w14:paraId="5E126512" w14:textId="02BC52E3" w:rsidR="001A1E20" w:rsidRDefault="001A1E20" w:rsidP="00FB5E6F">
      <w:pPr>
        <w:rPr>
          <w:rFonts w:ascii="Times New Roman" w:hAnsi="Times New Roman" w:cs="Times New Roman"/>
        </w:rPr>
      </w:pPr>
    </w:p>
    <w:p w14:paraId="0DC47ECC" w14:textId="464111A8" w:rsidR="001A1E20" w:rsidRDefault="001A1E20" w:rsidP="00FB5E6F">
      <w:pPr>
        <w:rPr>
          <w:rFonts w:ascii="Times New Roman" w:hAnsi="Times New Roman" w:cs="Times New Roman"/>
        </w:rPr>
      </w:pPr>
    </w:p>
    <w:p w14:paraId="494F37B1" w14:textId="7F185D16" w:rsidR="001A1E20" w:rsidRDefault="001A1E20" w:rsidP="00FB5E6F">
      <w:pPr>
        <w:rPr>
          <w:rFonts w:ascii="Times New Roman" w:hAnsi="Times New Roman" w:cs="Times New Roman"/>
        </w:rPr>
      </w:pPr>
    </w:p>
    <w:p w14:paraId="64B80263" w14:textId="0240714D" w:rsidR="001A1E20" w:rsidRDefault="001A1E20" w:rsidP="00FB5E6F">
      <w:pPr>
        <w:rPr>
          <w:rFonts w:ascii="Times New Roman" w:hAnsi="Times New Roman" w:cs="Times New Roman"/>
        </w:rPr>
      </w:pPr>
    </w:p>
    <w:p w14:paraId="7D474892" w14:textId="32B812B0" w:rsidR="001A1E20" w:rsidRDefault="001A1E20" w:rsidP="00FB5E6F">
      <w:pPr>
        <w:rPr>
          <w:rFonts w:ascii="Times New Roman" w:hAnsi="Times New Roman" w:cs="Times New Roman"/>
        </w:rPr>
      </w:pPr>
    </w:p>
    <w:p w14:paraId="5AB1A7E7" w14:textId="433AC1E2" w:rsidR="001A1E20" w:rsidRDefault="001A1E20" w:rsidP="00FB5E6F">
      <w:pPr>
        <w:rPr>
          <w:rFonts w:ascii="Times New Roman" w:hAnsi="Times New Roman" w:cs="Times New Roman"/>
        </w:rPr>
      </w:pPr>
    </w:p>
    <w:p w14:paraId="402CE1AE" w14:textId="77777777" w:rsidR="0078104F" w:rsidRDefault="0078104F" w:rsidP="00FB5E6F">
      <w:pPr>
        <w:rPr>
          <w:rFonts w:ascii="Times New Roman" w:hAnsi="Times New Roman" w:cs="Times New Roman"/>
        </w:rPr>
      </w:pPr>
    </w:p>
    <w:p w14:paraId="1B119341" w14:textId="0C4ADCD0" w:rsidR="001A1E20" w:rsidRDefault="001A1E20" w:rsidP="00FB5E6F">
      <w:pPr>
        <w:rPr>
          <w:rFonts w:ascii="Times New Roman" w:hAnsi="Times New Roman" w:cs="Times New Roman"/>
        </w:rPr>
      </w:pPr>
    </w:p>
    <w:p w14:paraId="2CC6B478" w14:textId="5BB82FB8" w:rsidR="001A1E20" w:rsidRPr="00DA6E28" w:rsidRDefault="001A1E20" w:rsidP="001A1E20">
      <w:pPr>
        <w:jc w:val="center"/>
        <w:rPr>
          <w:rFonts w:ascii="Times New Roman" w:hAnsi="Times New Roman" w:cs="Times New Roman"/>
          <w:b/>
          <w:bCs/>
          <w:sz w:val="32"/>
          <w:szCs w:val="32"/>
        </w:rPr>
      </w:pPr>
      <w:r w:rsidRPr="00DA6E28">
        <w:rPr>
          <w:rFonts w:ascii="Times New Roman" w:hAnsi="Times New Roman" w:cs="Times New Roman"/>
          <w:b/>
          <w:bCs/>
          <w:sz w:val="32"/>
          <w:szCs w:val="32"/>
        </w:rPr>
        <w:lastRenderedPageBreak/>
        <w:t xml:space="preserve">The E-Tailing </w:t>
      </w:r>
    </w:p>
    <w:p w14:paraId="7571781B" w14:textId="77777777" w:rsidR="008D4C78" w:rsidRDefault="008D4C78" w:rsidP="00FB5E6F">
      <w:pPr>
        <w:rPr>
          <w:rFonts w:ascii="Times New Roman" w:hAnsi="Times New Roman" w:cs="Times New Roman"/>
        </w:rPr>
      </w:pPr>
    </w:p>
    <w:p w14:paraId="777FE941" w14:textId="5F95DB6C" w:rsidR="008D4C78" w:rsidRPr="00DA6E28" w:rsidRDefault="008D4C78" w:rsidP="00FB5E6F">
      <w:pPr>
        <w:rPr>
          <w:rFonts w:ascii="Times New Roman" w:hAnsi="Times New Roman" w:cs="Times New Roman"/>
          <w:b/>
          <w:bCs/>
          <w:sz w:val="28"/>
          <w:szCs w:val="28"/>
        </w:rPr>
      </w:pPr>
      <w:r w:rsidRPr="00DA6E28">
        <w:rPr>
          <w:rFonts w:ascii="Times New Roman" w:hAnsi="Times New Roman" w:cs="Times New Roman"/>
          <w:b/>
          <w:bCs/>
          <w:sz w:val="28"/>
          <w:szCs w:val="28"/>
        </w:rPr>
        <w:t>Introduction</w:t>
      </w:r>
    </w:p>
    <w:p w14:paraId="41F869AF" w14:textId="7E5837C9" w:rsidR="008D4C78" w:rsidRDefault="008D4C78" w:rsidP="00FB5E6F">
      <w:pPr>
        <w:rPr>
          <w:rFonts w:ascii="Times New Roman" w:hAnsi="Times New Roman" w:cs="Times New Roman"/>
        </w:rPr>
      </w:pPr>
      <w:r w:rsidRPr="008D4C78">
        <w:rPr>
          <w:rFonts w:ascii="Times New Roman" w:hAnsi="Times New Roman" w:cs="Times New Roman"/>
        </w:rPr>
        <w:t xml:space="preserve">With the increasing number of Internet users around the world, according to statistics, there were more than 3.4 billion Internet users in the world by 2015 (Max </w:t>
      </w:r>
      <w:proofErr w:type="spellStart"/>
      <w:r w:rsidRPr="008D4C78">
        <w:rPr>
          <w:rFonts w:ascii="Times New Roman" w:hAnsi="Times New Roman" w:cs="Times New Roman"/>
        </w:rPr>
        <w:t>Roser</w:t>
      </w:r>
      <w:proofErr w:type="spellEnd"/>
      <w:r w:rsidRPr="008D4C78">
        <w:rPr>
          <w:rFonts w:ascii="Times New Roman" w:hAnsi="Times New Roman" w:cs="Times New Roman"/>
        </w:rPr>
        <w:t xml:space="preserve"> </w:t>
      </w:r>
      <w:proofErr w:type="spellStart"/>
      <w:r w:rsidRPr="008D4C78">
        <w:rPr>
          <w:rFonts w:ascii="Times New Roman" w:hAnsi="Times New Roman" w:cs="Times New Roman"/>
        </w:rPr>
        <w:t>el</w:t>
      </w:r>
      <w:proofErr w:type="spellEnd"/>
      <w:r w:rsidRPr="008D4C78">
        <w:rPr>
          <w:rFonts w:ascii="Times New Roman" w:hAnsi="Times New Roman" w:cs="Times New Roman"/>
        </w:rPr>
        <w:t xml:space="preserve"> at, 2015). Coupled with the sudden outbreak of the epidemic, governments all over the world closed public places and controlled social distancing (</w:t>
      </w:r>
      <w:proofErr w:type="spellStart"/>
      <w:r w:rsidRPr="008D4C78">
        <w:rPr>
          <w:rFonts w:ascii="Times New Roman" w:hAnsi="Times New Roman" w:cs="Times New Roman"/>
        </w:rPr>
        <w:t>Halan</w:t>
      </w:r>
      <w:proofErr w:type="spellEnd"/>
      <w:r w:rsidRPr="008D4C78">
        <w:rPr>
          <w:rFonts w:ascii="Times New Roman" w:hAnsi="Times New Roman" w:cs="Times New Roman"/>
        </w:rPr>
        <w:t xml:space="preserve">. D, 2021). As a result, the physical retail industry has been hit hard (Forbes and Wilson, 2018). In this case, most people choose to shop online. This also brings development opportunities to the e-retail industry. According to </w:t>
      </w:r>
      <w:proofErr w:type="spellStart"/>
      <w:r w:rsidRPr="008D4C78">
        <w:rPr>
          <w:rFonts w:ascii="Times New Roman" w:hAnsi="Times New Roman" w:cs="Times New Roman"/>
        </w:rPr>
        <w:t>Lipsman</w:t>
      </w:r>
      <w:proofErr w:type="spellEnd"/>
      <w:r w:rsidRPr="008D4C78">
        <w:rPr>
          <w:rFonts w:ascii="Times New Roman" w:hAnsi="Times New Roman" w:cs="Times New Roman"/>
        </w:rPr>
        <w:t>(2019), e-retail sales alone reached nearly $3 trillion in 2018. The purpose of this study is to provide a different perspective on the concept of "e-retailing" and to summarize the understanding and perception of the concept in different companies and countries.</w:t>
      </w:r>
    </w:p>
    <w:p w14:paraId="7850AF6A" w14:textId="46EBDB14" w:rsidR="008D4C78" w:rsidRDefault="008D4C78" w:rsidP="00FB5E6F">
      <w:pPr>
        <w:rPr>
          <w:rFonts w:ascii="Times New Roman" w:hAnsi="Times New Roman" w:cs="Times New Roman"/>
        </w:rPr>
      </w:pPr>
    </w:p>
    <w:p w14:paraId="6140664E" w14:textId="16B8582E" w:rsidR="008D4C78" w:rsidRPr="000B73A0" w:rsidRDefault="008D4C78" w:rsidP="00FB5E6F">
      <w:pPr>
        <w:rPr>
          <w:rFonts w:ascii="Times New Roman" w:hAnsi="Times New Roman" w:cs="Times New Roman"/>
          <w:b/>
          <w:bCs/>
          <w:sz w:val="32"/>
          <w:szCs w:val="32"/>
        </w:rPr>
      </w:pPr>
      <w:r w:rsidRPr="000B73A0">
        <w:rPr>
          <w:rFonts w:ascii="Times New Roman" w:hAnsi="Times New Roman" w:cs="Times New Roman"/>
          <w:b/>
          <w:bCs/>
          <w:sz w:val="32"/>
          <w:szCs w:val="32"/>
        </w:rPr>
        <w:t xml:space="preserve">Definition and Different Perspectives </w:t>
      </w:r>
    </w:p>
    <w:p w14:paraId="583D132C" w14:textId="61F8F073" w:rsidR="008D4C78" w:rsidRPr="00DA6E28" w:rsidRDefault="00B23A22" w:rsidP="00FB5E6F">
      <w:pPr>
        <w:rPr>
          <w:rFonts w:ascii="Times New Roman" w:hAnsi="Times New Roman" w:cs="Times New Roman"/>
          <w:b/>
          <w:bCs/>
          <w:sz w:val="28"/>
          <w:szCs w:val="28"/>
        </w:rPr>
      </w:pPr>
      <w:r w:rsidRPr="00DA6E28">
        <w:rPr>
          <w:rFonts w:ascii="Times New Roman" w:hAnsi="Times New Roman" w:cs="Times New Roman"/>
          <w:b/>
          <w:bCs/>
          <w:sz w:val="28"/>
          <w:szCs w:val="28"/>
        </w:rPr>
        <w:t>D</w:t>
      </w:r>
      <w:r w:rsidRPr="00DA6E28">
        <w:rPr>
          <w:rFonts w:ascii="Times New Roman" w:hAnsi="Times New Roman" w:cs="Times New Roman" w:hint="eastAsia"/>
          <w:b/>
          <w:bCs/>
          <w:sz w:val="28"/>
          <w:szCs w:val="28"/>
        </w:rPr>
        <w:t>e</w:t>
      </w:r>
      <w:r w:rsidRPr="00DA6E28">
        <w:rPr>
          <w:rFonts w:ascii="Times New Roman" w:hAnsi="Times New Roman" w:cs="Times New Roman"/>
          <w:b/>
          <w:bCs/>
          <w:sz w:val="28"/>
          <w:szCs w:val="28"/>
        </w:rPr>
        <w:t>finition</w:t>
      </w:r>
    </w:p>
    <w:p w14:paraId="147F0247" w14:textId="52AB36B4" w:rsidR="000B73A0" w:rsidRPr="007B15AE" w:rsidRDefault="000B73A0" w:rsidP="000B73A0">
      <w:pPr>
        <w:rPr>
          <w:rFonts w:ascii="Times New Roman" w:hAnsi="Times New Roman" w:cs="Times New Roman"/>
        </w:rPr>
      </w:pPr>
      <w:r w:rsidRPr="007B15AE">
        <w:rPr>
          <w:rFonts w:ascii="Times New Roman" w:hAnsi="Times New Roman" w:cs="Times New Roman"/>
        </w:rPr>
        <w:t xml:space="preserve">The proposal of e-retailing is based on a concept in the field of e-commerce. Different scholars have slightly different understandings of the concept of e-retailing. As early as 1996 Hoffman et al. argued that online retail stores were transacted directly via electronic devices through electronic </w:t>
      </w:r>
      <w:proofErr w:type="spellStart"/>
      <w:r w:rsidRPr="007B15AE">
        <w:rPr>
          <w:rFonts w:ascii="Times New Roman" w:hAnsi="Times New Roman" w:cs="Times New Roman"/>
        </w:rPr>
        <w:t>catalogs</w:t>
      </w:r>
      <w:proofErr w:type="spellEnd"/>
      <w:r w:rsidRPr="007B15AE">
        <w:rPr>
          <w:rFonts w:ascii="Times New Roman" w:hAnsi="Times New Roman" w:cs="Times New Roman"/>
        </w:rPr>
        <w:t xml:space="preserve"> or other or other forms of format. Wang (2002) proposed that e-retailing is to sell goods or services to consumers through the Internet. However, the definition of e-retailing provided by Turban et al. (2006, p. 83):</w:t>
      </w:r>
    </w:p>
    <w:p w14:paraId="0D5E8C48" w14:textId="6D8B851B" w:rsidR="000B73A0" w:rsidRPr="007B15AE" w:rsidRDefault="000B73A0" w:rsidP="007B15AE">
      <w:pPr>
        <w:rPr>
          <w:rFonts w:ascii="Times New Roman" w:hAnsi="Times New Roman" w:cs="Times New Roman"/>
        </w:rPr>
      </w:pPr>
      <w:r w:rsidRPr="007B15AE">
        <w:rPr>
          <w:rFonts w:ascii="Times New Roman" w:hAnsi="Times New Roman" w:cs="Times New Roman"/>
        </w:rPr>
        <w:t>"Retail online through the Internet."</w:t>
      </w:r>
    </w:p>
    <w:p w14:paraId="1C7E4795" w14:textId="75D7A8F5" w:rsidR="0016386D" w:rsidRPr="007B15AE" w:rsidRDefault="0016386D" w:rsidP="0016386D">
      <w:pPr>
        <w:rPr>
          <w:rFonts w:ascii="Times New Roman" w:hAnsi="Times New Roman" w:cs="Times New Roman"/>
        </w:rPr>
      </w:pPr>
      <w:r w:rsidRPr="007B15AE">
        <w:rPr>
          <w:rFonts w:ascii="Times New Roman" w:hAnsi="Times New Roman" w:cs="Times New Roman"/>
        </w:rPr>
        <w:t xml:space="preserve">Is considered the most classic definition. Many researchers have given similar interpretations (Doolin, 2005; Rao, 1999; Turban </w:t>
      </w:r>
      <w:proofErr w:type="spellStart"/>
      <w:r w:rsidRPr="007B15AE">
        <w:rPr>
          <w:rFonts w:ascii="Times New Roman" w:hAnsi="Times New Roman" w:cs="Times New Roman"/>
        </w:rPr>
        <w:t>el</w:t>
      </w:r>
      <w:proofErr w:type="spellEnd"/>
      <w:r w:rsidRPr="007B15AE">
        <w:rPr>
          <w:rFonts w:ascii="Times New Roman" w:hAnsi="Times New Roman" w:cs="Times New Roman"/>
        </w:rPr>
        <w:t xml:space="preserve"> at, </w:t>
      </w:r>
      <w:r w:rsidR="00571389" w:rsidRPr="007B15AE">
        <w:rPr>
          <w:rFonts w:ascii="Times New Roman" w:hAnsi="Times New Roman" w:cs="Times New Roman"/>
        </w:rPr>
        <w:t>2004; White</w:t>
      </w:r>
      <w:r w:rsidRPr="007B15AE">
        <w:rPr>
          <w:rFonts w:ascii="Times New Roman" w:hAnsi="Times New Roman" w:cs="Times New Roman"/>
        </w:rPr>
        <w:t>, 2001).</w:t>
      </w:r>
    </w:p>
    <w:p w14:paraId="57B8D42E" w14:textId="77777777" w:rsidR="000B73A0" w:rsidRDefault="000B73A0" w:rsidP="000B73A0">
      <w:pPr>
        <w:rPr>
          <w:rFonts w:ascii="Microsoft YaHei" w:eastAsia="Microsoft YaHei" w:hAnsi="Microsoft YaHei"/>
          <w:color w:val="151920"/>
          <w:shd w:val="clear" w:color="auto" w:fill="FFFFFF"/>
        </w:rPr>
      </w:pPr>
    </w:p>
    <w:p w14:paraId="7C95959C" w14:textId="6C130E74" w:rsidR="00E23DAC" w:rsidRPr="00DA6E28" w:rsidRDefault="0016386D" w:rsidP="00FB5E6F">
      <w:pPr>
        <w:rPr>
          <w:rFonts w:ascii="Times New Roman" w:hAnsi="Times New Roman" w:cs="Times New Roman"/>
          <w:b/>
          <w:bCs/>
          <w:sz w:val="28"/>
          <w:szCs w:val="28"/>
        </w:rPr>
      </w:pPr>
      <w:r w:rsidRPr="00DA6E28">
        <w:rPr>
          <w:rFonts w:ascii="Times New Roman" w:hAnsi="Times New Roman" w:cs="Times New Roman"/>
          <w:b/>
          <w:bCs/>
          <w:sz w:val="28"/>
          <w:szCs w:val="28"/>
        </w:rPr>
        <w:t>Different Perspectives</w:t>
      </w:r>
    </w:p>
    <w:p w14:paraId="619D381D" w14:textId="0B275C92" w:rsidR="00656A99" w:rsidRPr="007B15AE" w:rsidRDefault="00656A99" w:rsidP="00FB5E6F">
      <w:pPr>
        <w:rPr>
          <w:rFonts w:ascii="Times New Roman" w:hAnsi="Times New Roman" w:cs="Times New Roman"/>
        </w:rPr>
      </w:pPr>
      <w:r w:rsidRPr="007B15AE">
        <w:rPr>
          <w:rFonts w:ascii="Times New Roman" w:hAnsi="Times New Roman" w:cs="Times New Roman"/>
        </w:rPr>
        <w:t xml:space="preserve">The profit problem faced by e-retailing has long been a focus of debate among researchers. Compared with traditional retail, e-retailing does have some advantages, such as low rent, cheap equipment and low </w:t>
      </w:r>
      <w:proofErr w:type="spellStart"/>
      <w:r w:rsidRPr="007B15AE">
        <w:rPr>
          <w:rFonts w:ascii="Times New Roman" w:hAnsi="Times New Roman" w:cs="Times New Roman"/>
        </w:rPr>
        <w:t>labor</w:t>
      </w:r>
      <w:proofErr w:type="spellEnd"/>
      <w:r w:rsidRPr="007B15AE">
        <w:rPr>
          <w:rFonts w:ascii="Times New Roman" w:hAnsi="Times New Roman" w:cs="Times New Roman"/>
        </w:rPr>
        <w:t xml:space="preserve"> cost due to the decrease in the number of employees required (La, 2002). However, some researchers argue that the profits from e-retailing have not really fallen, and that other costs have risen. According to Willoughby (2000), most retailers are unable to balance sales volume with inventory, which leads to inventory overhang and affects e-retailers' profits. Although the investment in sales personnel is reduced in e-retail, however, e-retail stores require additional personnel to work continuously online to provide customer response (Smith, 2000). </w:t>
      </w:r>
      <w:r w:rsidR="006D7425" w:rsidRPr="007B15AE">
        <w:rPr>
          <w:rFonts w:ascii="Times New Roman" w:hAnsi="Times New Roman" w:cs="Times New Roman"/>
        </w:rPr>
        <w:t xml:space="preserve">In addition, e-retailers need to do a lot of advertising and promotion activities, and at the same time, the decoration of e-retailers needs to be more elaborate and invest more to cope with the competition of e-retailers </w:t>
      </w:r>
      <w:r w:rsidRPr="007B15AE">
        <w:rPr>
          <w:rFonts w:ascii="Times New Roman" w:hAnsi="Times New Roman" w:cs="Times New Roman"/>
        </w:rPr>
        <w:t>(Khairi. M &amp; Rahman. A, 2022).</w:t>
      </w:r>
    </w:p>
    <w:p w14:paraId="7F06EFAB" w14:textId="202295EE" w:rsidR="001A1E20" w:rsidRPr="007B15AE" w:rsidRDefault="00CF7952" w:rsidP="00FB5E6F">
      <w:pPr>
        <w:rPr>
          <w:rFonts w:ascii="Times New Roman" w:hAnsi="Times New Roman" w:cs="Times New Roman"/>
        </w:rPr>
      </w:pPr>
      <w:r w:rsidRPr="007B15AE">
        <w:rPr>
          <w:rFonts w:ascii="Times New Roman" w:hAnsi="Times New Roman" w:cs="Times New Roman"/>
        </w:rPr>
        <w:t xml:space="preserve">E-retailing has different views on consumers' willingness to consume. As early as 1987, Brown believed that the cost of retail industry is the cost considered by consumers, including consumers' consideration of time, effort, psychological and monetary costs. An unconventional non-store model that can save many costs will attract more consumers. The uniqueness conveyed by some aesthetic </w:t>
      </w:r>
      <w:r w:rsidRPr="007B15AE">
        <w:rPr>
          <w:rFonts w:ascii="Times New Roman" w:hAnsi="Times New Roman" w:cs="Times New Roman"/>
        </w:rPr>
        <w:lastRenderedPageBreak/>
        <w:t xml:space="preserve">elements of web design will increase consumers' interest in online purchase (Zhang&amp; von. </w:t>
      </w:r>
      <w:proofErr w:type="spellStart"/>
      <w:r w:rsidRPr="007B15AE">
        <w:rPr>
          <w:rFonts w:ascii="Times New Roman" w:hAnsi="Times New Roman" w:cs="Times New Roman"/>
        </w:rPr>
        <w:t>Dran</w:t>
      </w:r>
      <w:proofErr w:type="spellEnd"/>
      <w:r w:rsidRPr="007B15AE">
        <w:rPr>
          <w:rFonts w:ascii="Times New Roman" w:hAnsi="Times New Roman" w:cs="Times New Roman"/>
        </w:rPr>
        <w:t xml:space="preserve">, 2000; </w:t>
      </w:r>
      <w:proofErr w:type="spellStart"/>
      <w:r w:rsidRPr="007B15AE">
        <w:rPr>
          <w:rFonts w:ascii="Times New Roman" w:hAnsi="Times New Roman" w:cs="Times New Roman"/>
        </w:rPr>
        <w:t>Lavie</w:t>
      </w:r>
      <w:proofErr w:type="spellEnd"/>
      <w:r w:rsidRPr="007B15AE">
        <w:rPr>
          <w:rFonts w:ascii="Times New Roman" w:hAnsi="Times New Roman" w:cs="Times New Roman"/>
        </w:rPr>
        <w:t xml:space="preserve"> &amp; </w:t>
      </w:r>
      <w:proofErr w:type="spellStart"/>
      <w:r w:rsidRPr="007B15AE">
        <w:rPr>
          <w:rFonts w:ascii="Times New Roman" w:hAnsi="Times New Roman" w:cs="Times New Roman"/>
        </w:rPr>
        <w:t>Tractinsky</w:t>
      </w:r>
      <w:proofErr w:type="spellEnd"/>
      <w:r w:rsidRPr="007B15AE">
        <w:rPr>
          <w:rFonts w:ascii="Times New Roman" w:hAnsi="Times New Roman" w:cs="Times New Roman"/>
        </w:rPr>
        <w:t xml:space="preserve">, 2004). Namita Bhandari and </w:t>
      </w:r>
      <w:proofErr w:type="spellStart"/>
      <w:r w:rsidRPr="007B15AE">
        <w:rPr>
          <w:rFonts w:ascii="Times New Roman" w:hAnsi="Times New Roman" w:cs="Times New Roman"/>
        </w:rPr>
        <w:t>Preeti</w:t>
      </w:r>
      <w:proofErr w:type="spellEnd"/>
      <w:r w:rsidRPr="007B15AE">
        <w:rPr>
          <w:rFonts w:ascii="Times New Roman" w:hAnsi="Times New Roman" w:cs="Times New Roman"/>
        </w:rPr>
        <w:t xml:space="preserve"> Kaushal (2013) found that trust in information about products and services is an important reason for consumers to buy goods online. However, in the global e-retailing, the understanding of return service is different among enterprises and people in two different countries, which also leads to the inconsistency of international return policies and thus leads to more consumers unwilling to use e-retailing channels to buy goods from other countries (</w:t>
      </w:r>
      <w:proofErr w:type="spellStart"/>
      <w:r w:rsidRPr="007B15AE">
        <w:rPr>
          <w:rFonts w:ascii="Times New Roman" w:hAnsi="Times New Roman" w:cs="Times New Roman"/>
        </w:rPr>
        <w:t>Gathke</w:t>
      </w:r>
      <w:proofErr w:type="spellEnd"/>
      <w:r w:rsidRPr="007B15AE">
        <w:rPr>
          <w:rFonts w:ascii="Times New Roman" w:hAnsi="Times New Roman" w:cs="Times New Roman"/>
        </w:rPr>
        <w:t xml:space="preserve"> </w:t>
      </w:r>
      <w:proofErr w:type="spellStart"/>
      <w:r w:rsidRPr="007B15AE">
        <w:rPr>
          <w:rFonts w:ascii="Times New Roman" w:hAnsi="Times New Roman" w:cs="Times New Roman"/>
        </w:rPr>
        <w:t>el</w:t>
      </w:r>
      <w:proofErr w:type="spellEnd"/>
      <w:r w:rsidRPr="007B15AE">
        <w:rPr>
          <w:rFonts w:ascii="Times New Roman" w:hAnsi="Times New Roman" w:cs="Times New Roman"/>
        </w:rPr>
        <w:t xml:space="preserve"> at 2022).</w:t>
      </w:r>
    </w:p>
    <w:p w14:paraId="1435518B" w14:textId="72FF621E" w:rsidR="001A1E20" w:rsidRPr="007B15AE" w:rsidRDefault="00107407" w:rsidP="00FB5E6F">
      <w:pPr>
        <w:rPr>
          <w:rFonts w:ascii="Times New Roman" w:hAnsi="Times New Roman" w:cs="Times New Roman"/>
        </w:rPr>
      </w:pPr>
      <w:r w:rsidRPr="007B15AE">
        <w:rPr>
          <w:rFonts w:ascii="Times New Roman" w:hAnsi="Times New Roman" w:cs="Times New Roman"/>
        </w:rPr>
        <w:t>According to the different business models and distribution channels in different countries, there are also different understandings on the operation model of e-retail. China and India are two countries with the best development of electronic retail industry (</w:t>
      </w:r>
      <w:proofErr w:type="spellStart"/>
      <w:r w:rsidRPr="007B15AE">
        <w:rPr>
          <w:rFonts w:ascii="Times New Roman" w:hAnsi="Times New Roman" w:cs="Times New Roman"/>
        </w:rPr>
        <w:t>Ziaullah</w:t>
      </w:r>
      <w:proofErr w:type="spellEnd"/>
      <w:r w:rsidRPr="007B15AE">
        <w:rPr>
          <w:rFonts w:ascii="Times New Roman" w:hAnsi="Times New Roman" w:cs="Times New Roman"/>
        </w:rPr>
        <w:t xml:space="preserve"> </w:t>
      </w:r>
      <w:proofErr w:type="spellStart"/>
      <w:r w:rsidRPr="007B15AE">
        <w:rPr>
          <w:rFonts w:ascii="Times New Roman" w:hAnsi="Times New Roman" w:cs="Times New Roman"/>
        </w:rPr>
        <w:t>el</w:t>
      </w:r>
      <w:proofErr w:type="spellEnd"/>
      <w:r w:rsidRPr="007B15AE">
        <w:rPr>
          <w:rFonts w:ascii="Times New Roman" w:hAnsi="Times New Roman" w:cs="Times New Roman"/>
        </w:rPr>
        <w:t xml:space="preserve"> at, 2014; Ruby. M, 2016). Typical e-retailing models can be divided into three types: direct marketing, pure game retailers, and point-and-click physical retailers (Turban &amp; King, 2003, p. 7). Based on China's unique business environment, e-retailing models in China can be divided into self-operated model, third-party platform model and manufacturer/distributor self-built platform (Shi &amp; Yang &amp; Yan &amp; Tian, 2017; </w:t>
      </w:r>
      <w:proofErr w:type="spellStart"/>
      <w:r w:rsidRPr="007B15AE">
        <w:rPr>
          <w:rFonts w:ascii="Times New Roman" w:hAnsi="Times New Roman" w:cs="Times New Roman"/>
        </w:rPr>
        <w:t>Analysys</w:t>
      </w:r>
      <w:proofErr w:type="spellEnd"/>
      <w:r w:rsidRPr="007B15AE">
        <w:rPr>
          <w:rFonts w:ascii="Times New Roman" w:hAnsi="Times New Roman" w:cs="Times New Roman"/>
        </w:rPr>
        <w:t>, 2017). In the self-run model, retailers establish an online shopping platform and customers purchase directly on the platform (Shi et al, 2017). In the third-party platform model, enterprises use large-scale Internet platforms for sales, and meanwhile, merchants can publish advertisements and decorate stores on the platforms themselves (Shi et al, 2017). The last model is derived from the "physical" business model, in which manufacturers use Internet technology to build their own online sales platforms to distribute products (</w:t>
      </w:r>
      <w:proofErr w:type="spellStart"/>
      <w:r w:rsidRPr="007B15AE">
        <w:rPr>
          <w:rFonts w:ascii="Times New Roman" w:hAnsi="Times New Roman" w:cs="Times New Roman"/>
        </w:rPr>
        <w:t>Analysys</w:t>
      </w:r>
      <w:proofErr w:type="spellEnd"/>
      <w:r w:rsidRPr="007B15AE">
        <w:rPr>
          <w:rFonts w:ascii="Times New Roman" w:hAnsi="Times New Roman" w:cs="Times New Roman"/>
        </w:rPr>
        <w:t xml:space="preserve">, 2017). The model for e-retailing in India, however, is relatively simple. According to Ruby's (2017) research, e-retail models are divided into Click, Click and </w:t>
      </w:r>
      <w:proofErr w:type="spellStart"/>
      <w:r w:rsidRPr="007B15AE">
        <w:rPr>
          <w:rFonts w:ascii="Times New Roman" w:hAnsi="Times New Roman" w:cs="Times New Roman"/>
        </w:rPr>
        <w:t>BricK</w:t>
      </w:r>
      <w:proofErr w:type="spellEnd"/>
      <w:r w:rsidRPr="007B15AE">
        <w:rPr>
          <w:rFonts w:ascii="Times New Roman" w:hAnsi="Times New Roman" w:cs="Times New Roman"/>
        </w:rPr>
        <w:t xml:space="preserve">. Click is to sell only through online </w:t>
      </w:r>
      <w:r w:rsidR="00571389" w:rsidRPr="007B15AE">
        <w:rPr>
          <w:rFonts w:ascii="Times New Roman" w:hAnsi="Times New Roman" w:cs="Times New Roman"/>
        </w:rPr>
        <w:t>channels and</w:t>
      </w:r>
      <w:r w:rsidRPr="007B15AE">
        <w:rPr>
          <w:rFonts w:ascii="Times New Roman" w:hAnsi="Times New Roman" w:cs="Times New Roman"/>
        </w:rPr>
        <w:t xml:space="preserve"> Click and Brick is to sell offline and online simultaneously (</w:t>
      </w:r>
      <w:proofErr w:type="spellStart"/>
      <w:r w:rsidRPr="007B15AE">
        <w:rPr>
          <w:rFonts w:ascii="Times New Roman" w:hAnsi="Times New Roman" w:cs="Times New Roman"/>
        </w:rPr>
        <w:t>Ruby.M</w:t>
      </w:r>
      <w:proofErr w:type="spellEnd"/>
      <w:r w:rsidRPr="007B15AE">
        <w:rPr>
          <w:rFonts w:ascii="Times New Roman" w:hAnsi="Times New Roman" w:cs="Times New Roman"/>
        </w:rPr>
        <w:t>, 2017).</w:t>
      </w:r>
    </w:p>
    <w:p w14:paraId="1BFF5004" w14:textId="2CAD74AF" w:rsidR="001A1E20" w:rsidRDefault="001A1E20" w:rsidP="00FB5E6F">
      <w:pPr>
        <w:rPr>
          <w:rFonts w:ascii="Times New Roman" w:hAnsi="Times New Roman" w:cs="Times New Roman"/>
        </w:rPr>
      </w:pPr>
    </w:p>
    <w:p w14:paraId="31A87C88" w14:textId="77777777" w:rsidR="00107407" w:rsidRPr="00DA6E28" w:rsidRDefault="00107407" w:rsidP="00107407">
      <w:pPr>
        <w:rPr>
          <w:rFonts w:ascii="Times New Roman" w:hAnsi="Times New Roman" w:cs="Times New Roman"/>
          <w:b/>
          <w:bCs/>
          <w:sz w:val="28"/>
          <w:szCs w:val="28"/>
        </w:rPr>
      </w:pPr>
      <w:r w:rsidRPr="00DA6E28">
        <w:rPr>
          <w:rFonts w:ascii="Times New Roman" w:hAnsi="Times New Roman" w:cs="Times New Roman"/>
          <w:b/>
          <w:bCs/>
          <w:sz w:val="28"/>
          <w:szCs w:val="28"/>
        </w:rPr>
        <w:t>conclusion</w:t>
      </w:r>
    </w:p>
    <w:p w14:paraId="5D5D165F" w14:textId="25321F53" w:rsidR="00107407" w:rsidRPr="007B15AE" w:rsidRDefault="00FB6D07" w:rsidP="00FB5E6F">
      <w:pPr>
        <w:rPr>
          <w:rFonts w:ascii="Times New Roman" w:hAnsi="Times New Roman" w:cs="Times New Roman"/>
        </w:rPr>
      </w:pPr>
      <w:r w:rsidRPr="007B15AE">
        <w:rPr>
          <w:rFonts w:ascii="Times New Roman" w:hAnsi="Times New Roman" w:cs="Times New Roman"/>
        </w:rPr>
        <w:t xml:space="preserve">In modern times, e-retailing has become a part of consumer consumption. This chapter gives an overview of the definition of e-retailing, and then discusses the advantages and disadvantages of e-retailing compared with traditional retail, the impact on consumers' willingness to consume, and the different perspectives of retail models. This study will help readers to better understand the formation of e-retail concept and the development of the </w:t>
      </w:r>
      <w:r w:rsidR="004D709D" w:rsidRPr="007B15AE">
        <w:rPr>
          <w:rFonts w:ascii="Times New Roman" w:hAnsi="Times New Roman" w:cs="Times New Roman"/>
        </w:rPr>
        <w:t>industry and</w:t>
      </w:r>
      <w:r w:rsidRPr="007B15AE">
        <w:rPr>
          <w:rFonts w:ascii="Times New Roman" w:hAnsi="Times New Roman" w:cs="Times New Roman"/>
        </w:rPr>
        <w:t xml:space="preserve"> provide a strong literature reference for subsequent research.</w:t>
      </w:r>
    </w:p>
    <w:p w14:paraId="6F691A3D" w14:textId="2E207E16" w:rsidR="00107407" w:rsidRDefault="00107407" w:rsidP="00FB5E6F">
      <w:pPr>
        <w:rPr>
          <w:rFonts w:ascii="Microsoft YaHei" w:eastAsia="Microsoft YaHei" w:hAnsi="Microsoft YaHei"/>
          <w:color w:val="151920"/>
          <w:shd w:val="clear" w:color="auto" w:fill="FFFFFF"/>
        </w:rPr>
      </w:pPr>
    </w:p>
    <w:p w14:paraId="2F91E96F" w14:textId="0BB52031" w:rsidR="00107407" w:rsidRDefault="00107407" w:rsidP="00FB5E6F">
      <w:pPr>
        <w:rPr>
          <w:rFonts w:ascii="Microsoft YaHei" w:eastAsia="Microsoft YaHei" w:hAnsi="Microsoft YaHei"/>
          <w:color w:val="151920"/>
          <w:shd w:val="clear" w:color="auto" w:fill="FFFFFF"/>
        </w:rPr>
      </w:pPr>
    </w:p>
    <w:p w14:paraId="3EA0BB9C" w14:textId="374A3846" w:rsidR="00107407" w:rsidRDefault="00107407" w:rsidP="00FB5E6F">
      <w:pPr>
        <w:rPr>
          <w:rFonts w:ascii="Microsoft YaHei" w:eastAsia="Microsoft YaHei" w:hAnsi="Microsoft YaHei"/>
          <w:color w:val="151920"/>
          <w:shd w:val="clear" w:color="auto" w:fill="FFFFFF"/>
        </w:rPr>
      </w:pPr>
    </w:p>
    <w:p w14:paraId="355D9EC9" w14:textId="63A15830" w:rsidR="00107407" w:rsidRDefault="00107407" w:rsidP="00FB5E6F">
      <w:pPr>
        <w:rPr>
          <w:rFonts w:ascii="Microsoft YaHei" w:eastAsia="Microsoft YaHei" w:hAnsi="Microsoft YaHei"/>
          <w:color w:val="151920"/>
          <w:shd w:val="clear" w:color="auto" w:fill="FFFFFF"/>
        </w:rPr>
      </w:pPr>
    </w:p>
    <w:p w14:paraId="4628D624" w14:textId="34B16819" w:rsidR="001A1E20" w:rsidRDefault="001A1E20" w:rsidP="00FB5E6F">
      <w:pPr>
        <w:rPr>
          <w:rFonts w:ascii="Microsoft YaHei" w:eastAsia="Microsoft YaHei" w:hAnsi="Microsoft YaHei"/>
          <w:color w:val="151920"/>
          <w:shd w:val="clear" w:color="auto" w:fill="FFFFFF"/>
        </w:rPr>
      </w:pPr>
    </w:p>
    <w:p w14:paraId="14F35F33" w14:textId="5797F261" w:rsidR="007B15AE" w:rsidRDefault="007B15AE" w:rsidP="00FB5E6F">
      <w:pPr>
        <w:rPr>
          <w:rFonts w:ascii="Microsoft YaHei" w:eastAsia="Microsoft YaHei" w:hAnsi="Microsoft YaHei"/>
          <w:color w:val="151920"/>
          <w:shd w:val="clear" w:color="auto" w:fill="FFFFFF"/>
        </w:rPr>
      </w:pPr>
    </w:p>
    <w:p w14:paraId="421209F5" w14:textId="77777777" w:rsidR="007B15AE" w:rsidRDefault="007B15AE" w:rsidP="00FB5E6F">
      <w:pPr>
        <w:rPr>
          <w:rFonts w:ascii="Times New Roman" w:hAnsi="Times New Roman" w:cs="Times New Roman"/>
        </w:rPr>
      </w:pPr>
    </w:p>
    <w:p w14:paraId="0E2AACE4" w14:textId="16375510" w:rsidR="001A1E20" w:rsidRDefault="001A1E20" w:rsidP="00FB5E6F">
      <w:pPr>
        <w:rPr>
          <w:rFonts w:ascii="Times New Roman" w:hAnsi="Times New Roman" w:cs="Times New Roman"/>
        </w:rPr>
      </w:pPr>
    </w:p>
    <w:p w14:paraId="2FA1589A" w14:textId="3B9F3F00" w:rsidR="001A1E20" w:rsidRPr="00DA6E28" w:rsidRDefault="001A1E20" w:rsidP="001A1E20">
      <w:pPr>
        <w:jc w:val="center"/>
        <w:rPr>
          <w:rFonts w:ascii="Times New Roman" w:hAnsi="Times New Roman" w:cs="Times New Roman"/>
          <w:b/>
          <w:bCs/>
          <w:sz w:val="32"/>
          <w:szCs w:val="32"/>
        </w:rPr>
      </w:pPr>
      <w:r w:rsidRPr="00DA6E28">
        <w:rPr>
          <w:rFonts w:ascii="Times New Roman" w:hAnsi="Times New Roman" w:cs="Times New Roman"/>
          <w:b/>
          <w:bCs/>
          <w:sz w:val="32"/>
          <w:szCs w:val="32"/>
        </w:rPr>
        <w:lastRenderedPageBreak/>
        <w:t>The Service-Dominant Logic</w:t>
      </w:r>
    </w:p>
    <w:p w14:paraId="1A91F3BF" w14:textId="77777777" w:rsidR="007C07A6" w:rsidRDefault="007C07A6" w:rsidP="00E43FA0">
      <w:pPr>
        <w:rPr>
          <w:rFonts w:ascii="Times New Roman" w:hAnsi="Times New Roman" w:cs="Times New Roman"/>
          <w:b/>
          <w:bCs/>
          <w:sz w:val="28"/>
          <w:szCs w:val="28"/>
        </w:rPr>
      </w:pPr>
    </w:p>
    <w:p w14:paraId="598F7E2C" w14:textId="1783138E" w:rsidR="00E43FA0" w:rsidRPr="00DA6E28" w:rsidRDefault="00E43FA0" w:rsidP="00E43FA0">
      <w:pPr>
        <w:rPr>
          <w:rFonts w:ascii="Times New Roman" w:hAnsi="Times New Roman" w:cs="Times New Roman"/>
          <w:b/>
          <w:bCs/>
          <w:sz w:val="28"/>
          <w:szCs w:val="28"/>
        </w:rPr>
      </w:pPr>
      <w:r w:rsidRPr="00DA6E28">
        <w:rPr>
          <w:rFonts w:ascii="Times New Roman" w:hAnsi="Times New Roman" w:cs="Times New Roman"/>
          <w:b/>
          <w:bCs/>
          <w:sz w:val="28"/>
          <w:szCs w:val="28"/>
        </w:rPr>
        <w:t>Introduction</w:t>
      </w:r>
    </w:p>
    <w:p w14:paraId="77F98BC3" w14:textId="473CF70C" w:rsidR="001A1E20" w:rsidRDefault="008F3CA5" w:rsidP="00FB5E6F">
      <w:pPr>
        <w:rPr>
          <w:rFonts w:ascii="Times New Roman" w:hAnsi="Times New Roman" w:cs="Times New Roman"/>
        </w:rPr>
      </w:pPr>
      <w:r w:rsidRPr="008F3CA5">
        <w:t xml:space="preserve">Commodity dominant logic in the 19th century is at the core of the theoretical framework of neoclassical economics, and it is also the core theory of many business-related disciplines, such as management and marketing. The logic theory of commodity dominance will be fully considered in the formulation of marketing strategies (Smith, P. 2000). Based on the increasingly enhanced competitive environment, Vargo and </w:t>
      </w:r>
      <w:proofErr w:type="spellStart"/>
      <w:r w:rsidRPr="008F3CA5">
        <w:t>Lusch</w:t>
      </w:r>
      <w:proofErr w:type="spellEnd"/>
      <w:r w:rsidRPr="008F3CA5">
        <w:t>(2004) formally put forward the service-</w:t>
      </w:r>
      <w:r>
        <w:t>dominant</w:t>
      </w:r>
      <w:r w:rsidRPr="008F3CA5">
        <w:t xml:space="preserve"> logic </w:t>
      </w:r>
      <w:r>
        <w:t>(</w:t>
      </w:r>
      <w:r w:rsidRPr="008F3CA5">
        <w:t>S-D logic</w:t>
      </w:r>
      <w:r>
        <w:t>)</w:t>
      </w:r>
      <w:r w:rsidRPr="008F3CA5">
        <w:t>, hoping to replace the mainstream commodity logic. Once the service-oriented logic was put forward, it triggered a comprehensive discussion among economists all over the world. After more than ten years of improvement and supplement, it has produced abundant academic achievements.</w:t>
      </w:r>
    </w:p>
    <w:p w14:paraId="600F5F43" w14:textId="4580AE1A" w:rsidR="001A1E20" w:rsidRDefault="001A1E20" w:rsidP="00FB5E6F">
      <w:pPr>
        <w:rPr>
          <w:rFonts w:ascii="Times New Roman" w:hAnsi="Times New Roman" w:cs="Times New Roman"/>
        </w:rPr>
      </w:pPr>
    </w:p>
    <w:p w14:paraId="74A3E266" w14:textId="5E510F0E" w:rsidR="00017718" w:rsidRPr="00DA6E28" w:rsidRDefault="00DA6E28" w:rsidP="00FB5E6F">
      <w:pPr>
        <w:rPr>
          <w:rFonts w:ascii="Times New Roman" w:hAnsi="Times New Roman" w:cs="Times New Roman"/>
          <w:b/>
          <w:bCs/>
          <w:color w:val="FF0000"/>
          <w:sz w:val="28"/>
          <w:szCs w:val="28"/>
        </w:rPr>
      </w:pPr>
      <w:r w:rsidRPr="00DA6E28">
        <w:rPr>
          <w:rFonts w:ascii="Times New Roman" w:hAnsi="Times New Roman" w:cs="Times New Roman"/>
          <w:b/>
          <w:bCs/>
          <w:sz w:val="28"/>
          <w:szCs w:val="28"/>
        </w:rPr>
        <w:t>Different Perspectives</w:t>
      </w:r>
    </w:p>
    <w:p w14:paraId="3F007570" w14:textId="570F63E3" w:rsidR="008F3CA5" w:rsidRDefault="008F3CA5" w:rsidP="00FB5E6F">
      <w:r w:rsidRPr="008F3CA5">
        <w:t xml:space="preserve">According to Vargo and </w:t>
      </w:r>
      <w:proofErr w:type="spellStart"/>
      <w:r w:rsidRPr="008F3CA5">
        <w:t>Lusch</w:t>
      </w:r>
      <w:proofErr w:type="spellEnd"/>
      <w:r w:rsidRPr="008F3CA5">
        <w:t>(2004), the original theoretical framework of S-D logic has been constructed, and its basic proposition has been repeatedly improved and perfected, providing a good idea for the study of innovation management. S-D logic confirms the role of customers in value co-creation. Enterprises are no longer the sole creators of value but put forward value propositions based on the market and customer needs. Value creation is the value network jointly created by enterprises and customers and realizes the use value creation of services through resource integration and resource sharing in transactions and interactions. At present, S-D logic is widely used to explain the formation process of economy, marketing and society, and has been applied to various industries and fields.</w:t>
      </w:r>
    </w:p>
    <w:p w14:paraId="2F641060" w14:textId="12F2E10F" w:rsidR="00AF5F14" w:rsidRDefault="00AF5F14" w:rsidP="00AF5F14">
      <w:r>
        <w:t xml:space="preserve">On the division of S-D logic dimension, there are few specific research results, but its dimension can be better summed up from the rich research results in this field. First, S-D logic regulates the position and role of customers in value creation, so the position of customers must be the most core position. This theory emphasizes that service is the basis of all transactions, all economies are service economies, value comes from the use of operational resources, is generated in the interaction of different participants, and constitutes a spontaneous and sustainable value creation ecosystem. The above views have been unanimously recognized by scholars at home and </w:t>
      </w:r>
      <w:r w:rsidR="007C07A6">
        <w:t>abroad and</w:t>
      </w:r>
      <w:r>
        <w:t xml:space="preserve"> provide a direct basis for us to divide the dimensions of S-D logic.</w:t>
      </w:r>
    </w:p>
    <w:p w14:paraId="36120305" w14:textId="2D14FF0B" w:rsidR="00AF5F14" w:rsidRDefault="00AF5F14" w:rsidP="00AF5F14">
      <w:r>
        <w:t xml:space="preserve">Among them, Vargo and </w:t>
      </w:r>
      <w:proofErr w:type="spellStart"/>
      <w:r>
        <w:t>Lusch</w:t>
      </w:r>
      <w:proofErr w:type="spellEnd"/>
      <w:r>
        <w:t xml:space="preserve"> (2008) </w:t>
      </w:r>
      <w:proofErr w:type="spellStart"/>
      <w:r>
        <w:t>analyzed</w:t>
      </w:r>
      <w:proofErr w:type="spellEnd"/>
      <w:r>
        <w:t xml:space="preserve"> the process of customer status and participation in value co-creation in S-D logic, and the relevant measurement scale is relatively mature. </w:t>
      </w:r>
      <w:proofErr w:type="spellStart"/>
      <w:r>
        <w:t>Aarikka-Stenroo</w:t>
      </w:r>
      <w:proofErr w:type="spellEnd"/>
      <w:r>
        <w:t xml:space="preserve"> (2012) </w:t>
      </w:r>
      <w:proofErr w:type="spellStart"/>
      <w:r>
        <w:t>analyzes</w:t>
      </w:r>
      <w:proofErr w:type="spellEnd"/>
      <w:r>
        <w:t xml:space="preserve"> the interaction in value co-creation, Zhijun, Liu (2014) and </w:t>
      </w:r>
      <w:proofErr w:type="spellStart"/>
      <w:r>
        <w:t>Zhaoquan</w:t>
      </w:r>
      <w:proofErr w:type="spellEnd"/>
      <w:r>
        <w:t xml:space="preserve"> Jian (2016) affirm the role of operational resources in value co-creation, and their related research results also provide a reference for measurement of this dimension. The research results of Fei </w:t>
      </w:r>
      <w:proofErr w:type="spellStart"/>
      <w:r>
        <w:t>liu</w:t>
      </w:r>
      <w:proofErr w:type="spellEnd"/>
      <w:r>
        <w:t xml:space="preserve">(2014) and </w:t>
      </w:r>
      <w:proofErr w:type="spellStart"/>
      <w:r>
        <w:t>Yingliang</w:t>
      </w:r>
      <w:proofErr w:type="spellEnd"/>
      <w:r>
        <w:t xml:space="preserve"> et al. (2016) </w:t>
      </w:r>
      <w:proofErr w:type="spellStart"/>
      <w:r>
        <w:t>analyzed</w:t>
      </w:r>
      <w:proofErr w:type="spellEnd"/>
      <w:r>
        <w:t xml:space="preserve"> the Internet financial ecosphere, better explained the formation and value creation process of the Internet financial ecosphere in the sharing era, and provided references for the measurement of this dimension.</w:t>
      </w:r>
    </w:p>
    <w:p w14:paraId="19891FD7" w14:textId="72EC32A5" w:rsidR="00467411" w:rsidRDefault="00467411" w:rsidP="00AF5F14">
      <w:r w:rsidRPr="00467411">
        <w:t xml:space="preserve">According to the research of Vargo and </w:t>
      </w:r>
      <w:proofErr w:type="spellStart"/>
      <w:r w:rsidRPr="00467411">
        <w:t>Lusch</w:t>
      </w:r>
      <w:proofErr w:type="spellEnd"/>
      <w:r w:rsidRPr="00467411">
        <w:t xml:space="preserve"> in 2017, five basic propositions were added to S-D logic, and S-D logic was divided into five dimensions: customer role, interaction, operational </w:t>
      </w:r>
      <w:r w:rsidRPr="00467411">
        <w:lastRenderedPageBreak/>
        <w:t>resources, service and service ecosystem. Customer role: Customer is a value creator, as shown in Figure 1:</w:t>
      </w:r>
    </w:p>
    <w:p w14:paraId="46E2D430" w14:textId="2FB502A7" w:rsidR="00017718" w:rsidRDefault="007C07A6" w:rsidP="007C07A6">
      <w:pPr>
        <w:pStyle w:val="a3"/>
        <w:numPr>
          <w:ilvl w:val="0"/>
          <w:numId w:val="10"/>
        </w:numPr>
        <w:rPr>
          <w:rFonts w:ascii="Times New Roman" w:hAnsi="Times New Roman" w:cs="Times New Roman"/>
        </w:rPr>
      </w:pPr>
      <w:r w:rsidRPr="007C07A6">
        <w:rPr>
          <w:rFonts w:ascii="Times New Roman" w:hAnsi="Times New Roman" w:cs="Times New Roman"/>
        </w:rPr>
        <w:t xml:space="preserve">Customer role: </w:t>
      </w:r>
      <w:r>
        <w:rPr>
          <w:rFonts w:ascii="Times New Roman" w:hAnsi="Times New Roman" w:cs="Times New Roman"/>
        </w:rPr>
        <w:t>c</w:t>
      </w:r>
      <w:r w:rsidRPr="007C07A6">
        <w:rPr>
          <w:rFonts w:ascii="Times New Roman" w:hAnsi="Times New Roman" w:cs="Times New Roman"/>
        </w:rPr>
        <w:t>ustomer is the creator of value.</w:t>
      </w:r>
    </w:p>
    <w:p w14:paraId="3EB5174D" w14:textId="54A838E6" w:rsidR="007C07A6" w:rsidRDefault="007C07A6" w:rsidP="007C07A6">
      <w:pPr>
        <w:pStyle w:val="a3"/>
        <w:numPr>
          <w:ilvl w:val="0"/>
          <w:numId w:val="10"/>
        </w:numPr>
        <w:rPr>
          <w:rFonts w:ascii="Times New Roman" w:hAnsi="Times New Roman" w:cs="Times New Roman"/>
        </w:rPr>
      </w:pPr>
      <w:r w:rsidRPr="007C07A6">
        <w:rPr>
          <w:rFonts w:ascii="Times New Roman" w:hAnsi="Times New Roman" w:cs="Times New Roman"/>
        </w:rPr>
        <w:t xml:space="preserve">Interaction: refers to the process in which different value creation subjects can coordinate their </w:t>
      </w:r>
      <w:proofErr w:type="spellStart"/>
      <w:r w:rsidRPr="007C07A6">
        <w:rPr>
          <w:rFonts w:ascii="Times New Roman" w:hAnsi="Times New Roman" w:cs="Times New Roman"/>
        </w:rPr>
        <w:t>behaviors</w:t>
      </w:r>
      <w:proofErr w:type="spellEnd"/>
      <w:r w:rsidRPr="007C07A6">
        <w:rPr>
          <w:rFonts w:ascii="Times New Roman" w:hAnsi="Times New Roman" w:cs="Times New Roman"/>
        </w:rPr>
        <w:t xml:space="preserve"> and relationships in the process of value creation and realize the goal of value creation.</w:t>
      </w:r>
    </w:p>
    <w:p w14:paraId="549BA32C" w14:textId="2CE9160F" w:rsidR="007C07A6" w:rsidRDefault="007C07A6" w:rsidP="007C07A6">
      <w:pPr>
        <w:pStyle w:val="a3"/>
        <w:numPr>
          <w:ilvl w:val="0"/>
          <w:numId w:val="10"/>
        </w:numPr>
        <w:rPr>
          <w:rFonts w:ascii="Times New Roman" w:hAnsi="Times New Roman" w:cs="Times New Roman"/>
        </w:rPr>
      </w:pPr>
      <w:r w:rsidRPr="007C07A6">
        <w:rPr>
          <w:rFonts w:ascii="Times New Roman" w:hAnsi="Times New Roman" w:cs="Times New Roman"/>
        </w:rPr>
        <w:t>Operational resources</w:t>
      </w:r>
      <w:r>
        <w:rPr>
          <w:rFonts w:ascii="Times New Roman" w:hAnsi="Times New Roman" w:cs="Times New Roman"/>
        </w:rPr>
        <w:t>:</w:t>
      </w:r>
      <w:r w:rsidRPr="007C07A6">
        <w:rPr>
          <w:rFonts w:ascii="Times New Roman" w:hAnsi="Times New Roman" w:cs="Times New Roman"/>
        </w:rPr>
        <w:t xml:space="preserve"> refer to invisible and intangible resources such as knowledge and technology used for processing by operational resources (and other operational resources) (Adams &amp; Richey, 2014).</w:t>
      </w:r>
    </w:p>
    <w:p w14:paraId="04FFF6B3" w14:textId="28F0EB5C" w:rsidR="007C07A6" w:rsidRDefault="007C07A6" w:rsidP="007C07A6">
      <w:pPr>
        <w:pStyle w:val="a3"/>
        <w:numPr>
          <w:ilvl w:val="0"/>
          <w:numId w:val="10"/>
        </w:numPr>
        <w:rPr>
          <w:rFonts w:ascii="Times New Roman" w:hAnsi="Times New Roman" w:cs="Times New Roman"/>
        </w:rPr>
      </w:pPr>
      <w:r w:rsidRPr="007C07A6">
        <w:rPr>
          <w:rFonts w:ascii="Times New Roman" w:hAnsi="Times New Roman" w:cs="Times New Roman"/>
        </w:rPr>
        <w:t>Service: Service is the use of resources for the benefit of oneself or others.</w:t>
      </w:r>
    </w:p>
    <w:p w14:paraId="3D81F6CC" w14:textId="2418AFE3" w:rsidR="007C07A6" w:rsidRPr="007C07A6" w:rsidRDefault="007C07A6" w:rsidP="007C07A6">
      <w:pPr>
        <w:pStyle w:val="a3"/>
        <w:numPr>
          <w:ilvl w:val="0"/>
          <w:numId w:val="10"/>
        </w:numPr>
        <w:rPr>
          <w:rFonts w:ascii="Times New Roman" w:hAnsi="Times New Roman" w:cs="Times New Roman"/>
        </w:rPr>
      </w:pPr>
      <w:r w:rsidRPr="007C07A6">
        <w:rPr>
          <w:rFonts w:ascii="Times New Roman" w:hAnsi="Times New Roman" w:cs="Times New Roman"/>
        </w:rPr>
        <w:t xml:space="preserve">Service ecosystem: A relatively independent and self-regulating system in which participants of resource integration are linked together through shared institutional logic for service exchange and value co-creation (Vargo &amp; </w:t>
      </w:r>
      <w:proofErr w:type="spellStart"/>
      <w:r w:rsidRPr="007C07A6">
        <w:rPr>
          <w:rFonts w:ascii="Times New Roman" w:hAnsi="Times New Roman" w:cs="Times New Roman"/>
        </w:rPr>
        <w:t>Lusch</w:t>
      </w:r>
      <w:proofErr w:type="spellEnd"/>
      <w:r w:rsidRPr="007C07A6">
        <w:rPr>
          <w:rFonts w:ascii="Times New Roman" w:hAnsi="Times New Roman" w:cs="Times New Roman"/>
        </w:rPr>
        <w:t>, 2016).</w:t>
      </w:r>
    </w:p>
    <w:p w14:paraId="3835EA97" w14:textId="156B311D" w:rsidR="00017718" w:rsidRDefault="00017718" w:rsidP="00FB5E6F">
      <w:pPr>
        <w:rPr>
          <w:rFonts w:ascii="Times New Roman" w:hAnsi="Times New Roman" w:cs="Times New Roman"/>
        </w:rPr>
      </w:pPr>
    </w:p>
    <w:p w14:paraId="423D5ED3" w14:textId="254E6E07" w:rsidR="00017718" w:rsidRPr="00EF4928" w:rsidRDefault="00EF4928" w:rsidP="00FB5E6F">
      <w:pPr>
        <w:rPr>
          <w:rFonts w:ascii="Times New Roman" w:hAnsi="Times New Roman" w:cs="Times New Roman"/>
          <w:b/>
          <w:bCs/>
        </w:rPr>
      </w:pPr>
      <w:r w:rsidRPr="00EF4928">
        <w:rPr>
          <w:rFonts w:ascii="Times New Roman" w:hAnsi="Times New Roman" w:cs="Times New Roman"/>
          <w:b/>
          <w:bCs/>
        </w:rPr>
        <w:t>Figure 1</w:t>
      </w:r>
    </w:p>
    <w:p w14:paraId="09219D20" w14:textId="2A8A9C17" w:rsidR="00017718" w:rsidRDefault="00EF4928" w:rsidP="00FB5E6F">
      <w:pPr>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2292FA98" wp14:editId="4A7C162A">
                <wp:simplePos x="0" y="0"/>
                <wp:positionH relativeFrom="column">
                  <wp:posOffset>-542925</wp:posOffset>
                </wp:positionH>
                <wp:positionV relativeFrom="paragraph">
                  <wp:posOffset>213360</wp:posOffset>
                </wp:positionV>
                <wp:extent cx="6965950" cy="1790700"/>
                <wp:effectExtent l="0" t="0" r="25400" b="0"/>
                <wp:wrapNone/>
                <wp:docPr id="107" name="组合 107"/>
                <wp:cNvGraphicFramePr/>
                <a:graphic xmlns:a="http://schemas.openxmlformats.org/drawingml/2006/main">
                  <a:graphicData uri="http://schemas.microsoft.com/office/word/2010/wordprocessingGroup">
                    <wpg:wgp>
                      <wpg:cNvGrpSpPr/>
                      <wpg:grpSpPr>
                        <a:xfrm>
                          <a:off x="0" y="0"/>
                          <a:ext cx="6965950" cy="1790700"/>
                          <a:chOff x="0" y="0"/>
                          <a:chExt cx="6965950" cy="1790700"/>
                        </a:xfrm>
                      </wpg:grpSpPr>
                      <wpg:grpSp>
                        <wpg:cNvPr id="105" name="组合 105"/>
                        <wpg:cNvGrpSpPr/>
                        <wpg:grpSpPr>
                          <a:xfrm>
                            <a:off x="0" y="0"/>
                            <a:ext cx="6965950" cy="1790700"/>
                            <a:chOff x="0" y="0"/>
                            <a:chExt cx="6965950" cy="1790700"/>
                          </a:xfrm>
                        </wpg:grpSpPr>
                        <wpg:grpSp>
                          <wpg:cNvPr id="57" name="组合 57"/>
                          <wpg:cNvGrpSpPr/>
                          <wpg:grpSpPr>
                            <a:xfrm>
                              <a:off x="0" y="1447800"/>
                              <a:ext cx="1250950" cy="342900"/>
                              <a:chOff x="0" y="0"/>
                              <a:chExt cx="1876425" cy="540802"/>
                            </a:xfrm>
                          </wpg:grpSpPr>
                          <wps:wsp>
                            <wps:cNvPr id="59" name="矩形 59"/>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文本框 60"/>
                            <wps:cNvSpPr txBox="1"/>
                            <wps:spPr>
                              <a:xfrm>
                                <a:off x="0" y="15022"/>
                                <a:ext cx="1838325"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644266" w14:textId="16FDE7CA"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Customer role</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66" name="组合 66"/>
                          <wpg:cNvGrpSpPr/>
                          <wpg:grpSpPr>
                            <a:xfrm>
                              <a:off x="1333500" y="1447800"/>
                              <a:ext cx="1066800" cy="342900"/>
                              <a:chOff x="0" y="0"/>
                              <a:chExt cx="1876425" cy="540802"/>
                            </a:xfrm>
                          </wpg:grpSpPr>
                          <wps:wsp>
                            <wps:cNvPr id="67" name="矩形 67"/>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文本框 68"/>
                            <wps:cNvSpPr txBox="1"/>
                            <wps:spPr>
                              <a:xfrm>
                                <a:off x="0" y="15022"/>
                                <a:ext cx="1838325"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3E3D5" w14:textId="0732C191"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 xml:space="preserve">Interaction </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70" name="组合 70"/>
                          <wpg:cNvGrpSpPr/>
                          <wpg:grpSpPr>
                            <a:xfrm>
                              <a:off x="2600325" y="1447800"/>
                              <a:ext cx="1704975" cy="342900"/>
                              <a:chOff x="0" y="0"/>
                              <a:chExt cx="1876425" cy="540802"/>
                            </a:xfrm>
                          </wpg:grpSpPr>
                          <wps:wsp>
                            <wps:cNvPr id="71" name="矩形 71"/>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文本框 72"/>
                            <wps:cNvSpPr txBox="1"/>
                            <wps:spPr>
                              <a:xfrm>
                                <a:off x="0" y="15022"/>
                                <a:ext cx="1838325"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D2F4B" w14:textId="7FDB356C"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Operational resources</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73" name="组合 73"/>
                          <wpg:cNvGrpSpPr/>
                          <wpg:grpSpPr>
                            <a:xfrm>
                              <a:off x="4448175" y="1447800"/>
                              <a:ext cx="866775" cy="342900"/>
                              <a:chOff x="0" y="0"/>
                              <a:chExt cx="1876425" cy="540802"/>
                            </a:xfrm>
                          </wpg:grpSpPr>
                          <wps:wsp>
                            <wps:cNvPr id="74" name="矩形 74"/>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文本框 75"/>
                            <wps:cNvSpPr txBox="1"/>
                            <wps:spPr>
                              <a:xfrm>
                                <a:off x="0" y="15022"/>
                                <a:ext cx="1838325"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F824B" w14:textId="7EBBDCB0"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77" name="组合 77"/>
                          <wpg:cNvGrpSpPr/>
                          <wpg:grpSpPr>
                            <a:xfrm>
                              <a:off x="5467350" y="1447800"/>
                              <a:ext cx="1498600" cy="342900"/>
                              <a:chOff x="0" y="0"/>
                              <a:chExt cx="1876425" cy="540802"/>
                            </a:xfrm>
                          </wpg:grpSpPr>
                          <wps:wsp>
                            <wps:cNvPr id="78" name="矩形 78"/>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文本框 79"/>
                            <wps:cNvSpPr txBox="1"/>
                            <wps:spPr>
                              <a:xfrm>
                                <a:off x="71436" y="15022"/>
                                <a:ext cx="1766888"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353C94" w14:textId="5D64BE84"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 xml:space="preserve">Service </w:t>
                                  </w:r>
                                  <w:r w:rsidRPr="00EF4928">
                                    <w:rPr>
                                      <w:rFonts w:ascii="Times New Roman" w:hAnsi="Times New Roman" w:cs="Times New Roman"/>
                                      <w:b/>
                                      <w:bCs/>
                                      <w:sz w:val="24"/>
                                      <w:szCs w:val="24"/>
                                    </w:rPr>
                                    <w:t>E</w:t>
                                  </w:r>
                                  <w:r w:rsidRPr="00EF4928">
                                    <w:rPr>
                                      <w:rFonts w:ascii="Times New Roman" w:hAnsi="Times New Roman" w:cs="Times New Roman"/>
                                      <w:b/>
                                      <w:bCs/>
                                      <w:sz w:val="24"/>
                                      <w:szCs w:val="24"/>
                                    </w:rPr>
                                    <w:t>cosystem</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84" name="组合 84"/>
                          <wpg:cNvGrpSpPr/>
                          <wpg:grpSpPr>
                            <a:xfrm>
                              <a:off x="790575" y="0"/>
                              <a:ext cx="5257800" cy="1447800"/>
                              <a:chOff x="0" y="0"/>
                              <a:chExt cx="5257800" cy="1447800"/>
                            </a:xfrm>
                          </wpg:grpSpPr>
                          <wpg:grpSp>
                            <wpg:cNvPr id="56" name="组合 56"/>
                            <wpg:cNvGrpSpPr/>
                            <wpg:grpSpPr>
                              <a:xfrm>
                                <a:off x="1647825" y="0"/>
                                <a:ext cx="1943100" cy="525780"/>
                                <a:chOff x="0" y="0"/>
                                <a:chExt cx="1943100" cy="525780"/>
                              </a:xfrm>
                            </wpg:grpSpPr>
                            <wps:wsp>
                              <wps:cNvPr id="53" name="矩形 53"/>
                              <wps:cNvSpPr/>
                              <wps:spPr>
                                <a:xfrm>
                                  <a:off x="0" y="0"/>
                                  <a:ext cx="1876425" cy="514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文本框 55"/>
                              <wps:cNvSpPr txBox="1"/>
                              <wps:spPr>
                                <a:xfrm>
                                  <a:off x="104775" y="0"/>
                                  <a:ext cx="1838325" cy="525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943DA8" w14:textId="684BED27" w:rsidR="00EF4928" w:rsidRPr="00EF4928" w:rsidRDefault="00EF4928" w:rsidP="00EF4928">
                                    <w:pPr>
                                      <w:jc w:val="center"/>
                                      <w:rPr>
                                        <w:rFonts w:ascii="Times New Roman" w:hAnsi="Times New Roman" w:cs="Times New Roman"/>
                                        <w:sz w:val="28"/>
                                        <w:szCs w:val="28"/>
                                      </w:rPr>
                                    </w:pPr>
                                    <w:r w:rsidRPr="00EF4928">
                                      <w:rPr>
                                        <w:rFonts w:ascii="Times New Roman" w:hAnsi="Times New Roman" w:cs="Times New Roman"/>
                                        <w:b/>
                                        <w:bCs/>
                                        <w:sz w:val="28"/>
                                        <w:szCs w:val="28"/>
                                      </w:rPr>
                                      <w:t>Service-Dominant Logic</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s:wsp>
                            <wps:cNvPr id="81" name="直接连接符 81"/>
                            <wps:cNvCnPr/>
                            <wps:spPr>
                              <a:xfrm>
                                <a:off x="2571750" y="514350"/>
                                <a:ext cx="9525" cy="933450"/>
                              </a:xfrm>
                              <a:prstGeom prst="line">
                                <a:avLst/>
                              </a:prstGeom>
                            </wps:spPr>
                            <wps:style>
                              <a:lnRef idx="1">
                                <a:schemeClr val="dk1"/>
                              </a:lnRef>
                              <a:fillRef idx="0">
                                <a:schemeClr val="dk1"/>
                              </a:fillRef>
                              <a:effectRef idx="0">
                                <a:schemeClr val="dk1"/>
                              </a:effectRef>
                              <a:fontRef idx="minor">
                                <a:schemeClr val="tx1"/>
                              </a:fontRef>
                            </wps:style>
                            <wps:bodyPr/>
                          </wps:wsp>
                          <wps:wsp>
                            <wps:cNvPr id="83" name="直接连接符 83"/>
                            <wps:cNvCnPr/>
                            <wps:spPr>
                              <a:xfrm>
                                <a:off x="0" y="1000125"/>
                                <a:ext cx="5257800" cy="0"/>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89" name="直接连接符 89"/>
                        <wps:cNvCnPr/>
                        <wps:spPr>
                          <a:xfrm flipH="1">
                            <a:off x="790575" y="1009650"/>
                            <a:ext cx="9525" cy="447675"/>
                          </a:xfrm>
                          <a:prstGeom prst="line">
                            <a:avLst/>
                          </a:prstGeom>
                        </wps:spPr>
                        <wps:style>
                          <a:lnRef idx="1">
                            <a:schemeClr val="dk1"/>
                          </a:lnRef>
                          <a:fillRef idx="0">
                            <a:schemeClr val="dk1"/>
                          </a:fillRef>
                          <a:effectRef idx="0">
                            <a:schemeClr val="dk1"/>
                          </a:effectRef>
                          <a:fontRef idx="minor">
                            <a:schemeClr val="tx1"/>
                          </a:fontRef>
                        </wps:style>
                        <wps:bodyPr/>
                      </wps:wsp>
                      <wps:wsp>
                        <wps:cNvPr id="92" name="直接连接符 92"/>
                        <wps:cNvCnPr/>
                        <wps:spPr>
                          <a:xfrm>
                            <a:off x="1857375" y="990600"/>
                            <a:ext cx="0" cy="457200"/>
                          </a:xfrm>
                          <a:prstGeom prst="line">
                            <a:avLst/>
                          </a:prstGeom>
                        </wps:spPr>
                        <wps:style>
                          <a:lnRef idx="1">
                            <a:schemeClr val="dk1"/>
                          </a:lnRef>
                          <a:fillRef idx="0">
                            <a:schemeClr val="dk1"/>
                          </a:fillRef>
                          <a:effectRef idx="0">
                            <a:schemeClr val="dk1"/>
                          </a:effectRef>
                          <a:fontRef idx="minor">
                            <a:schemeClr val="tx1"/>
                          </a:fontRef>
                        </wps:style>
                        <wps:bodyPr/>
                      </wps:wsp>
                      <wps:wsp>
                        <wps:cNvPr id="93" name="直接连接符 93"/>
                        <wps:cNvCnPr/>
                        <wps:spPr>
                          <a:xfrm>
                            <a:off x="4848225" y="1009650"/>
                            <a:ext cx="9525" cy="428625"/>
                          </a:xfrm>
                          <a:prstGeom prst="line">
                            <a:avLst/>
                          </a:prstGeom>
                        </wps:spPr>
                        <wps:style>
                          <a:lnRef idx="1">
                            <a:schemeClr val="dk1"/>
                          </a:lnRef>
                          <a:fillRef idx="0">
                            <a:schemeClr val="dk1"/>
                          </a:fillRef>
                          <a:effectRef idx="0">
                            <a:schemeClr val="dk1"/>
                          </a:effectRef>
                          <a:fontRef idx="minor">
                            <a:schemeClr val="tx1"/>
                          </a:fontRef>
                        </wps:style>
                        <wps:bodyPr/>
                      </wps:wsp>
                      <wps:wsp>
                        <wps:cNvPr id="95" name="直接连接符 95"/>
                        <wps:cNvCnPr/>
                        <wps:spPr>
                          <a:xfrm>
                            <a:off x="6048375" y="1000125"/>
                            <a:ext cx="0" cy="4572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292FA98" id="组合 107" o:spid="_x0000_s1026" style="position:absolute;margin-left:-42.75pt;margin-top:16.8pt;width:548.5pt;height:141pt;z-index:251696128" coordsize="69659,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">
                <v:group id="组合 105" o:spid="_x0000_s1027" style="position:absolute;width:69659;height:17907" coordsize="69659,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group id="组合 57" o:spid="_x0000_s1028" style="position:absolute;top:14478;width:12509;height:3429" coordsize="18764,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矩形 59" o:spid="_x0000_s1029"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shapetype id="_x0000_t202" coordsize="21600,21600" o:spt="202" path="m,l,21600r21600,l21600,xe">
                      <v:stroke joinstyle="miter"/>
                      <v:path gradientshapeok="t" o:connecttype="rect"/>
                    </v:shapetype>
                    <v:shape id="文本框 60" o:spid="_x0000_s1030" type="#_x0000_t202" style="position:absolute;top:150;width:18383;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22644266" w14:textId="16FDE7CA"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Customer role</w:t>
                            </w:r>
                          </w:p>
                        </w:txbxContent>
                      </v:textbox>
                    </v:shape>
                  </v:group>
                  <v:group id="组合 66" o:spid="_x0000_s1031" style="position:absolute;left:13335;top:14478;width:10668;height:3429" coordsize="18764,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矩形 67" o:spid="_x0000_s1032"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shape id="文本框 68" o:spid="_x0000_s1033" type="#_x0000_t202" style="position:absolute;top:150;width:18383;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3063E3D5" w14:textId="0732C191"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 xml:space="preserve">Interaction </w:t>
                            </w:r>
                          </w:p>
                        </w:txbxContent>
                      </v:textbox>
                    </v:shape>
                  </v:group>
                  <v:group id="组合 70" o:spid="_x0000_s1034" style="position:absolute;left:26003;top:14478;width:17050;height:3429" coordsize="18764,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矩形 71" o:spid="_x0000_s1035"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" fillcolor="white [3212]" strokecolor="black [3213]" strokeweight="1pt"/>
                    <v:shape id="文本框 72" o:spid="_x0000_s1036" type="#_x0000_t202" style="position:absolute;top:150;width:18383;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" filled="f" stroked="f" strokeweight=".5pt">
                      <v:textbox>
                        <w:txbxContent>
                          <w:p w14:paraId="43BD2F4B" w14:textId="7FDB356C"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Operational resources</w:t>
                            </w:r>
                          </w:p>
                        </w:txbxContent>
                      </v:textbox>
                    </v:shape>
                  </v:group>
                  <v:group id="组合 73" o:spid="_x0000_s1037" style="position:absolute;left:44481;top:14478;width:8668;height:3429" coordsize="18764,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ect id="矩形 74" o:spid="_x0000_s1038"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" fillcolor="white [3212]" strokecolor="black [3213]" strokeweight="1pt"/>
                    <v:shape id="文本框 75" o:spid="_x0000_s1039" type="#_x0000_t202" style="position:absolute;top:150;width:18383;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" filled="f" stroked="f" strokeweight=".5pt">
                      <v:textbox>
                        <w:txbxContent>
                          <w:p w14:paraId="67EF824B" w14:textId="7EBBDCB0"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Service</w:t>
                            </w:r>
                          </w:p>
                        </w:txbxContent>
                      </v:textbox>
                    </v:shape>
                  </v:group>
                  <v:group id="组合 77" o:spid="_x0000_s1040" style="position:absolute;left:54673;top:14478;width:14986;height:3429" coordsize="18764,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rect id="矩形 78" o:spid="_x0000_s1041"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" fillcolor="white [3212]" strokecolor="black [3213]" strokeweight="1pt"/>
                    <v:shape id="文本框 79" o:spid="_x0000_s1042" type="#_x0000_t202" style="position:absolute;left:714;top:150;width:17669;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lay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rmL3D/En6AXN0AAAD//wMAUEsBAi0AFAAGAAgAAAAhANvh9svuAAAAhQEAABMAAAAAAAAA&#10;AAAAAAAAAAAAAFtDb250ZW50X1R5cGVzXS54bWxQSwECLQAUAAYACAAAACEAWvQsW78AAAAVAQAA&#10;CwAAAAAAAAAAAAAAAAAfAQAAX3JlbHMvLnJlbHNQSwECLQAUAAYACAAAACEAmPJWssYAAADbAAAA&#10;DwAAAAAAAAAAAAAAAAAHAgAAZHJzL2Rvd25yZXYueG1sUEsFBgAAAAADAAMAtwAAAPoCAAAAAA==&#10;" filled="f" stroked="f" strokeweight=".5pt">
                      <v:textbox>
                        <w:txbxContent>
                          <w:p w14:paraId="58353C94" w14:textId="5D64BE84" w:rsidR="00EF4928" w:rsidRPr="00EF4928" w:rsidRDefault="00EF4928" w:rsidP="00EF4928">
                            <w:pPr>
                              <w:jc w:val="center"/>
                              <w:rPr>
                                <w:rFonts w:ascii="Times New Roman" w:hAnsi="Times New Roman" w:cs="Times New Roman"/>
                                <w:b/>
                                <w:bCs/>
                                <w:sz w:val="24"/>
                                <w:szCs w:val="24"/>
                              </w:rPr>
                            </w:pPr>
                            <w:r w:rsidRPr="00EF4928">
                              <w:rPr>
                                <w:rFonts w:ascii="Times New Roman" w:hAnsi="Times New Roman" w:cs="Times New Roman"/>
                                <w:b/>
                                <w:bCs/>
                                <w:sz w:val="24"/>
                                <w:szCs w:val="24"/>
                              </w:rPr>
                              <w:t xml:space="preserve">Service </w:t>
                            </w:r>
                            <w:r w:rsidRPr="00EF4928">
                              <w:rPr>
                                <w:rFonts w:ascii="Times New Roman" w:hAnsi="Times New Roman" w:cs="Times New Roman"/>
                                <w:b/>
                                <w:bCs/>
                                <w:sz w:val="24"/>
                                <w:szCs w:val="24"/>
                              </w:rPr>
                              <w:t>E</w:t>
                            </w:r>
                            <w:r w:rsidRPr="00EF4928">
                              <w:rPr>
                                <w:rFonts w:ascii="Times New Roman" w:hAnsi="Times New Roman" w:cs="Times New Roman"/>
                                <w:b/>
                                <w:bCs/>
                                <w:sz w:val="24"/>
                                <w:szCs w:val="24"/>
                              </w:rPr>
                              <w:t>cosystem</w:t>
                            </w:r>
                          </w:p>
                        </w:txbxContent>
                      </v:textbox>
                    </v:shape>
                  </v:group>
                  <v:group id="组合 84" o:spid="_x0000_s1043" style="position:absolute;left:7905;width:52578;height:14478" coordsize="52578,1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组合 56" o:spid="_x0000_s1044" style="position:absolute;left:16478;width:19431;height:5257" coordsize="19431,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矩形 53" o:spid="_x0000_s1045" style="position:absolute;width:18764;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UwwAAANsAAAAPAAAAZHJzL2Rvd25yZXYueG1sRI9Ba8JA&#10;FITvgv9heYK3ulHR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jvnaVMMAAADbAAAADwAA&#10;AAAAAAAAAAAAAAAHAgAAZHJzL2Rvd25yZXYueG1sUEsFBgAAAAADAAMAtwAAAPcCAAAAAA==&#10;" fillcolor="white [3212]" strokecolor="black [3213]" strokeweight="1pt"/>
                      <v:shape id="文本框 55" o:spid="_x0000_s1046" type="#_x0000_t202" style="position:absolute;left:1047;width:18384;height:5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14:paraId="0F943DA8" w14:textId="684BED27" w:rsidR="00EF4928" w:rsidRPr="00EF4928" w:rsidRDefault="00EF4928" w:rsidP="00EF4928">
                              <w:pPr>
                                <w:jc w:val="center"/>
                                <w:rPr>
                                  <w:rFonts w:ascii="Times New Roman" w:hAnsi="Times New Roman" w:cs="Times New Roman"/>
                                  <w:sz w:val="28"/>
                                  <w:szCs w:val="28"/>
                                </w:rPr>
                              </w:pPr>
                              <w:r w:rsidRPr="00EF4928">
                                <w:rPr>
                                  <w:rFonts w:ascii="Times New Roman" w:hAnsi="Times New Roman" w:cs="Times New Roman"/>
                                  <w:b/>
                                  <w:bCs/>
                                  <w:sz w:val="28"/>
                                  <w:szCs w:val="28"/>
                                </w:rPr>
                                <w:t>Service-Dominant Logic</w:t>
                              </w:r>
                            </w:p>
                          </w:txbxContent>
                        </v:textbox>
                      </v:shape>
                    </v:group>
                    <v:line id="直接连接符 81" o:spid="_x0000_s1047" style="position:absolute;visibility:visible;mso-wrap-style:square" from="25717,5143" to="25812,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" strokecolor="black [3200]" strokeweight=".5pt">
                      <v:stroke joinstyle="miter"/>
                    </v:line>
                    <v:line id="直接连接符 83" o:spid="_x0000_s1048" style="position:absolute;visibility:visible;mso-wrap-style:square" from="0,10001" to="52578,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" strokecolor="black [3200]" strokeweight=".5pt">
                      <v:stroke joinstyle="miter"/>
                    </v:line>
                  </v:group>
                </v:group>
                <v:line id="直接连接符 89" o:spid="_x0000_s1049" style="position:absolute;flip:x;visibility:visible;mso-wrap-style:square" from="7905,10096" to="8001,14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" strokecolor="black [3200]" strokeweight=".5pt">
                  <v:stroke joinstyle="miter"/>
                </v:line>
                <v:line id="直接连接符 92" o:spid="_x0000_s1050" style="position:absolute;visibility:visible;mso-wrap-style:square" from="18573,9906" to="18573,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" strokecolor="black [3200]" strokeweight=".5pt">
                  <v:stroke joinstyle="miter"/>
                </v:line>
                <v:line id="直接连接符 93" o:spid="_x0000_s1051" style="position:absolute;visibility:visible;mso-wrap-style:square" from="48482,10096" to="48577,14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" strokecolor="black [3200]" strokeweight=".5pt">
                  <v:stroke joinstyle="miter"/>
                </v:line>
                <v:line id="直接连接符 95" o:spid="_x0000_s1052" style="position:absolute;visibility:visible;mso-wrap-style:square" from="60483,10001" to="60483,14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" strokecolor="black [3200]" strokeweight=".5pt">
                  <v:stroke joinstyle="miter"/>
                </v:line>
              </v:group>
            </w:pict>
          </mc:Fallback>
        </mc:AlternateContent>
      </w:r>
    </w:p>
    <w:p w14:paraId="2B3C6078" w14:textId="3F41938A" w:rsidR="00017718" w:rsidRDefault="00017718" w:rsidP="00FB5E6F">
      <w:pPr>
        <w:rPr>
          <w:rFonts w:ascii="Times New Roman" w:hAnsi="Times New Roman" w:cs="Times New Roman"/>
        </w:rPr>
      </w:pPr>
    </w:p>
    <w:p w14:paraId="2B81742A" w14:textId="1A422B00" w:rsidR="00017718" w:rsidRDefault="00017718" w:rsidP="00FB5E6F">
      <w:pPr>
        <w:rPr>
          <w:rFonts w:ascii="Times New Roman" w:hAnsi="Times New Roman" w:cs="Times New Roman"/>
        </w:rPr>
      </w:pPr>
    </w:p>
    <w:p w14:paraId="0F15FDE8" w14:textId="00443326" w:rsidR="00017718" w:rsidRDefault="00017718" w:rsidP="00FB5E6F">
      <w:pPr>
        <w:rPr>
          <w:rFonts w:ascii="Times New Roman" w:hAnsi="Times New Roman" w:cs="Times New Roman"/>
        </w:rPr>
      </w:pPr>
    </w:p>
    <w:p w14:paraId="5CB77450" w14:textId="70A4A4D8" w:rsidR="00017718" w:rsidRDefault="00017718" w:rsidP="00FB5E6F">
      <w:pPr>
        <w:rPr>
          <w:rFonts w:ascii="Times New Roman" w:hAnsi="Times New Roman" w:cs="Times New Roman"/>
        </w:rPr>
      </w:pPr>
    </w:p>
    <w:p w14:paraId="6E0B860A" w14:textId="75411FB9" w:rsidR="00017718" w:rsidRDefault="00017718" w:rsidP="00FB5E6F">
      <w:pPr>
        <w:rPr>
          <w:rFonts w:ascii="Times New Roman" w:hAnsi="Times New Roman" w:cs="Times New Roman"/>
        </w:rPr>
      </w:pPr>
    </w:p>
    <w:p w14:paraId="79E35573" w14:textId="0DB278CD" w:rsidR="00017718" w:rsidRDefault="00017718" w:rsidP="00FB5E6F">
      <w:pPr>
        <w:rPr>
          <w:rFonts w:ascii="Times New Roman" w:hAnsi="Times New Roman" w:cs="Times New Roman"/>
        </w:rPr>
      </w:pPr>
    </w:p>
    <w:p w14:paraId="62FB5FDD" w14:textId="7BF38100" w:rsidR="00017718" w:rsidRDefault="00017718" w:rsidP="00FB5E6F">
      <w:pPr>
        <w:rPr>
          <w:rFonts w:ascii="Times New Roman" w:hAnsi="Times New Roman" w:cs="Times New Roman"/>
        </w:rPr>
      </w:pPr>
    </w:p>
    <w:p w14:paraId="7AE46E7E" w14:textId="286FD0DC" w:rsidR="00017718" w:rsidRDefault="00017718" w:rsidP="00FB5E6F">
      <w:pPr>
        <w:rPr>
          <w:rFonts w:ascii="Times New Roman" w:hAnsi="Times New Roman" w:cs="Times New Roman"/>
        </w:rPr>
      </w:pPr>
    </w:p>
    <w:p w14:paraId="64AC4FC7" w14:textId="417D668D" w:rsidR="00017718" w:rsidRDefault="00017718" w:rsidP="00FB5E6F">
      <w:pPr>
        <w:rPr>
          <w:rFonts w:ascii="Times New Roman" w:hAnsi="Times New Roman" w:cs="Times New Roman"/>
        </w:rPr>
      </w:pPr>
    </w:p>
    <w:p w14:paraId="02D40039" w14:textId="1A194BBF" w:rsidR="00017718" w:rsidRDefault="00017718" w:rsidP="00FB5E6F">
      <w:pPr>
        <w:rPr>
          <w:rFonts w:ascii="Times New Roman" w:hAnsi="Times New Roman" w:cs="Times New Roman"/>
        </w:rPr>
      </w:pPr>
    </w:p>
    <w:p w14:paraId="577BAB57" w14:textId="3E6907FD" w:rsidR="00017718" w:rsidRDefault="00017718" w:rsidP="00FB5E6F">
      <w:pPr>
        <w:rPr>
          <w:rFonts w:ascii="Times New Roman" w:hAnsi="Times New Roman" w:cs="Times New Roman"/>
        </w:rPr>
      </w:pPr>
    </w:p>
    <w:p w14:paraId="5E645784" w14:textId="4A7E3E4A" w:rsidR="00017718" w:rsidRDefault="00017718" w:rsidP="00FB5E6F">
      <w:pPr>
        <w:rPr>
          <w:rFonts w:ascii="Times New Roman" w:hAnsi="Times New Roman" w:cs="Times New Roman"/>
        </w:rPr>
      </w:pPr>
    </w:p>
    <w:p w14:paraId="682886D4" w14:textId="75C96D12" w:rsidR="00017718" w:rsidRDefault="00017718" w:rsidP="00FB5E6F">
      <w:pPr>
        <w:rPr>
          <w:rFonts w:ascii="Times New Roman" w:hAnsi="Times New Roman" w:cs="Times New Roman"/>
        </w:rPr>
      </w:pPr>
    </w:p>
    <w:p w14:paraId="4B6A479F" w14:textId="474A70CF" w:rsidR="00017718" w:rsidRDefault="00017718" w:rsidP="00FB5E6F">
      <w:pPr>
        <w:rPr>
          <w:rFonts w:ascii="Times New Roman" w:hAnsi="Times New Roman" w:cs="Times New Roman"/>
        </w:rPr>
      </w:pPr>
    </w:p>
    <w:p w14:paraId="0DD68B12" w14:textId="7AA1EB28" w:rsidR="00017718" w:rsidRDefault="00017718" w:rsidP="00FB5E6F">
      <w:pPr>
        <w:rPr>
          <w:rFonts w:ascii="Times New Roman" w:hAnsi="Times New Roman" w:cs="Times New Roman"/>
        </w:rPr>
      </w:pPr>
    </w:p>
    <w:p w14:paraId="30C75186" w14:textId="698F3C0C" w:rsidR="00017718" w:rsidRDefault="00017718" w:rsidP="00FB5E6F">
      <w:pPr>
        <w:rPr>
          <w:rFonts w:ascii="Times New Roman" w:hAnsi="Times New Roman" w:cs="Times New Roman"/>
        </w:rPr>
      </w:pPr>
    </w:p>
    <w:p w14:paraId="36FF854E" w14:textId="03A9DF3A" w:rsidR="00017718" w:rsidRDefault="00017718" w:rsidP="00FB5E6F">
      <w:pPr>
        <w:rPr>
          <w:rFonts w:ascii="Times New Roman" w:hAnsi="Times New Roman" w:cs="Times New Roman"/>
        </w:rPr>
      </w:pPr>
    </w:p>
    <w:p w14:paraId="26E5580A" w14:textId="476F324D" w:rsidR="00017718" w:rsidRDefault="00017718" w:rsidP="00FB5E6F">
      <w:pPr>
        <w:rPr>
          <w:rFonts w:ascii="Times New Roman" w:hAnsi="Times New Roman" w:cs="Times New Roman"/>
        </w:rPr>
      </w:pPr>
    </w:p>
    <w:p w14:paraId="0FE9966F" w14:textId="754193D6" w:rsidR="00017718" w:rsidRDefault="00017718" w:rsidP="00FB5E6F">
      <w:pPr>
        <w:rPr>
          <w:rFonts w:ascii="Times New Roman" w:hAnsi="Times New Roman" w:cs="Times New Roman"/>
        </w:rPr>
      </w:pPr>
    </w:p>
    <w:p w14:paraId="1AB4E09C" w14:textId="2819927F" w:rsidR="00197C40" w:rsidRDefault="00197C40" w:rsidP="00FB5E6F">
      <w:pPr>
        <w:rPr>
          <w:rFonts w:ascii="Times New Roman" w:hAnsi="Times New Roman" w:cs="Times New Roman"/>
        </w:rPr>
      </w:pPr>
    </w:p>
    <w:p w14:paraId="7815D319" w14:textId="77777777" w:rsidR="00197C40" w:rsidRDefault="00197C40" w:rsidP="00FB5E6F">
      <w:pPr>
        <w:rPr>
          <w:rFonts w:ascii="Times New Roman" w:hAnsi="Times New Roman" w:cs="Times New Roman"/>
        </w:rPr>
      </w:pPr>
    </w:p>
    <w:p w14:paraId="29B9069D" w14:textId="03E1870F" w:rsidR="00017718" w:rsidRPr="00D101AA" w:rsidRDefault="00D101AA" w:rsidP="00D101AA">
      <w:pPr>
        <w:jc w:val="center"/>
        <w:rPr>
          <w:rFonts w:ascii="Times New Roman" w:hAnsi="Times New Roman" w:cs="Times New Roman"/>
          <w:b/>
          <w:bCs/>
          <w:sz w:val="32"/>
          <w:szCs w:val="32"/>
        </w:rPr>
      </w:pPr>
      <w:r w:rsidRPr="00D101AA">
        <w:rPr>
          <w:rFonts w:ascii="Times New Roman" w:hAnsi="Times New Roman" w:cs="Times New Roman"/>
          <w:b/>
          <w:bCs/>
          <w:sz w:val="32"/>
          <w:szCs w:val="32"/>
        </w:rPr>
        <w:t xml:space="preserve">Case study of </w:t>
      </w:r>
      <w:r w:rsidR="00197C40">
        <w:rPr>
          <w:rFonts w:ascii="Times New Roman" w:hAnsi="Times New Roman" w:cs="Times New Roman"/>
          <w:b/>
          <w:bCs/>
          <w:sz w:val="32"/>
          <w:szCs w:val="32"/>
        </w:rPr>
        <w:t>C</w:t>
      </w:r>
      <w:r w:rsidRPr="00D101AA">
        <w:rPr>
          <w:rFonts w:ascii="Times New Roman" w:hAnsi="Times New Roman" w:cs="Times New Roman"/>
          <w:b/>
          <w:bCs/>
          <w:sz w:val="32"/>
          <w:szCs w:val="32"/>
        </w:rPr>
        <w:t>ross-</w:t>
      </w:r>
      <w:r w:rsidR="00197C40">
        <w:rPr>
          <w:rFonts w:ascii="Times New Roman" w:hAnsi="Times New Roman" w:cs="Times New Roman"/>
          <w:b/>
          <w:bCs/>
          <w:sz w:val="32"/>
          <w:szCs w:val="32"/>
        </w:rPr>
        <w:t>B</w:t>
      </w:r>
      <w:r w:rsidRPr="00D101AA">
        <w:rPr>
          <w:rFonts w:ascii="Times New Roman" w:hAnsi="Times New Roman" w:cs="Times New Roman"/>
          <w:b/>
          <w:bCs/>
          <w:sz w:val="32"/>
          <w:szCs w:val="32"/>
        </w:rPr>
        <w:t xml:space="preserve">order </w:t>
      </w:r>
      <w:r w:rsidR="00197C40">
        <w:rPr>
          <w:rFonts w:ascii="Times New Roman" w:hAnsi="Times New Roman" w:cs="Times New Roman"/>
          <w:b/>
          <w:bCs/>
          <w:sz w:val="32"/>
          <w:szCs w:val="32"/>
        </w:rPr>
        <w:t>E</w:t>
      </w:r>
      <w:r w:rsidRPr="00D101AA">
        <w:rPr>
          <w:rFonts w:ascii="Times New Roman" w:hAnsi="Times New Roman" w:cs="Times New Roman"/>
          <w:b/>
          <w:bCs/>
          <w:sz w:val="32"/>
          <w:szCs w:val="32"/>
        </w:rPr>
        <w:t>-</w:t>
      </w:r>
      <w:r w:rsidR="00197C40">
        <w:rPr>
          <w:rFonts w:ascii="Times New Roman" w:hAnsi="Times New Roman" w:cs="Times New Roman"/>
          <w:b/>
          <w:bCs/>
          <w:sz w:val="32"/>
          <w:szCs w:val="32"/>
        </w:rPr>
        <w:t>C</w:t>
      </w:r>
      <w:r w:rsidRPr="00D101AA">
        <w:rPr>
          <w:rFonts w:ascii="Times New Roman" w:hAnsi="Times New Roman" w:cs="Times New Roman"/>
          <w:b/>
          <w:bCs/>
          <w:sz w:val="32"/>
          <w:szCs w:val="32"/>
        </w:rPr>
        <w:t xml:space="preserve">ommerce </w:t>
      </w:r>
      <w:r w:rsidR="00197C40">
        <w:rPr>
          <w:rFonts w:ascii="Times New Roman" w:hAnsi="Times New Roman" w:cs="Times New Roman"/>
          <w:b/>
          <w:bCs/>
          <w:sz w:val="32"/>
          <w:szCs w:val="32"/>
        </w:rPr>
        <w:t>S</w:t>
      </w:r>
      <w:r w:rsidRPr="00D101AA">
        <w:rPr>
          <w:rFonts w:ascii="Times New Roman" w:hAnsi="Times New Roman" w:cs="Times New Roman"/>
          <w:b/>
          <w:bCs/>
          <w:sz w:val="32"/>
          <w:szCs w:val="32"/>
        </w:rPr>
        <w:t xml:space="preserve">upply </w:t>
      </w:r>
      <w:r w:rsidR="00197C40">
        <w:rPr>
          <w:rFonts w:ascii="Times New Roman" w:hAnsi="Times New Roman" w:cs="Times New Roman"/>
          <w:b/>
          <w:bCs/>
          <w:sz w:val="32"/>
          <w:szCs w:val="32"/>
        </w:rPr>
        <w:t>C</w:t>
      </w:r>
      <w:r w:rsidRPr="00D101AA">
        <w:rPr>
          <w:rFonts w:ascii="Times New Roman" w:hAnsi="Times New Roman" w:cs="Times New Roman"/>
          <w:b/>
          <w:bCs/>
          <w:sz w:val="32"/>
          <w:szCs w:val="32"/>
        </w:rPr>
        <w:t>hain</w:t>
      </w:r>
    </w:p>
    <w:p w14:paraId="692A7F1F" w14:textId="1E5BC013" w:rsidR="0020507C" w:rsidRDefault="0020507C" w:rsidP="00FB5E6F">
      <w:pPr>
        <w:rPr>
          <w:rFonts w:ascii="Times New Roman" w:hAnsi="Times New Roman" w:cs="Times New Roman"/>
        </w:rPr>
      </w:pPr>
    </w:p>
    <w:p w14:paraId="40E45D63" w14:textId="77777777" w:rsidR="0020507C" w:rsidRDefault="0020507C" w:rsidP="00FB5E6F">
      <w:pPr>
        <w:rPr>
          <w:rFonts w:ascii="Times New Roman" w:hAnsi="Times New Roman" w:cs="Times New Roman"/>
        </w:rPr>
      </w:pPr>
    </w:p>
    <w:p w14:paraId="5003D469" w14:textId="77777777" w:rsidR="00017718" w:rsidRPr="00D101AA" w:rsidRDefault="00017718" w:rsidP="00D101AA">
      <w:pPr>
        <w:rPr>
          <w:rFonts w:ascii="Times New Roman" w:hAnsi="Times New Roman" w:cs="Times New Roman"/>
          <w:b/>
          <w:bCs/>
          <w:sz w:val="32"/>
          <w:szCs w:val="32"/>
        </w:rPr>
      </w:pPr>
      <w:r w:rsidRPr="00D101AA">
        <w:rPr>
          <w:rFonts w:ascii="Times New Roman" w:hAnsi="Times New Roman" w:cs="Times New Roman"/>
          <w:b/>
          <w:bCs/>
          <w:sz w:val="32"/>
          <w:szCs w:val="32"/>
        </w:rPr>
        <w:t>Introduction:</w:t>
      </w:r>
    </w:p>
    <w:p w14:paraId="0446B516" w14:textId="7B6EEE45" w:rsidR="00017718" w:rsidRPr="00AB5890" w:rsidRDefault="00D101AA" w:rsidP="00017718">
      <w:pPr>
        <w:rPr>
          <w:rFonts w:ascii="Times New Roman" w:hAnsi="Times New Roman" w:cs="Times New Roman"/>
        </w:rPr>
      </w:pPr>
      <w:r w:rsidRPr="00D101AA">
        <w:rPr>
          <w:rFonts w:ascii="Times New Roman" w:hAnsi="Times New Roman" w:cs="Times New Roman"/>
        </w:rPr>
        <w:t xml:space="preserve">With the progress of Internet-related technologies and the increase in the number of online shoppers, traditional international trade is gradually replaced by cross-border e-commerce, which brings rapid development to cross-border e-commerce business (Balakrishnan. A &amp; </w:t>
      </w:r>
      <w:proofErr w:type="spellStart"/>
      <w:r w:rsidRPr="00D101AA">
        <w:rPr>
          <w:rFonts w:ascii="Times New Roman" w:hAnsi="Times New Roman" w:cs="Times New Roman"/>
        </w:rPr>
        <w:t>Geunes</w:t>
      </w:r>
      <w:proofErr w:type="spellEnd"/>
      <w:r w:rsidRPr="00D101AA">
        <w:rPr>
          <w:rFonts w:ascii="Times New Roman" w:hAnsi="Times New Roman" w:cs="Times New Roman"/>
        </w:rPr>
        <w:t xml:space="preserve">. J, 2004). Cross-border e-commerce refers to the business process in which goods are exchanged between different countries or regions with the Internet as the intermediary platform, and the two sides of the transaction communicate through E-mail. Goods are transported to customers' homes through international express delivery or logistics to achieve the purpose of trading (Anderson </w:t>
      </w:r>
      <w:proofErr w:type="spellStart"/>
      <w:r w:rsidRPr="00D101AA">
        <w:rPr>
          <w:rFonts w:ascii="Times New Roman" w:hAnsi="Times New Roman" w:cs="Times New Roman"/>
        </w:rPr>
        <w:t>el</w:t>
      </w:r>
      <w:proofErr w:type="spellEnd"/>
      <w:r w:rsidRPr="00D101AA">
        <w:rPr>
          <w:rFonts w:ascii="Times New Roman" w:hAnsi="Times New Roman" w:cs="Times New Roman"/>
        </w:rPr>
        <w:t xml:space="preserve"> at, 2003). Therefore, cross-border e-commerce supply chain (CBECSC) has become the development direction and focus of many e-commerce enterprises. By the end of 2021, the total import and export volume of China's cross-border e-commerce is about 14.6 trillion yuan, with nearly 160 million users (Alibaba, 2021). At the same time, the popularity of "Internet" thinking has changed the company's mode of operation and production. Cross-border e-commerce supply chain uses Internet-related information technologies such as wireless transmission sensors, cloud computing, smart mobile devices and big data technology to continuously improve the visibility of the entire supply chain. , &amp; Zhang, 2021). By coordinating resource allocation, measuring supply and demand, coordinating production and operation, and sharing enterprise profits, it brings new opportunities for cross-border e-commerce business (Yu., </w:t>
      </w:r>
      <w:proofErr w:type="spellStart"/>
      <w:r w:rsidRPr="00D101AA">
        <w:rPr>
          <w:rFonts w:ascii="Times New Roman" w:hAnsi="Times New Roman" w:cs="Times New Roman"/>
        </w:rPr>
        <w:t>Huo</w:t>
      </w:r>
      <w:proofErr w:type="spellEnd"/>
      <w:r w:rsidRPr="00D101AA">
        <w:rPr>
          <w:rFonts w:ascii="Times New Roman" w:hAnsi="Times New Roman" w:cs="Times New Roman"/>
        </w:rPr>
        <w:t xml:space="preserve">., &amp; Zhang, 2021; </w:t>
      </w:r>
      <w:proofErr w:type="spellStart"/>
      <w:r w:rsidRPr="00D101AA">
        <w:rPr>
          <w:rFonts w:ascii="Times New Roman" w:hAnsi="Times New Roman" w:cs="Times New Roman"/>
        </w:rPr>
        <w:t>Huo</w:t>
      </w:r>
      <w:proofErr w:type="spellEnd"/>
      <w:r w:rsidRPr="00D101AA">
        <w:rPr>
          <w:rFonts w:ascii="Times New Roman" w:hAnsi="Times New Roman" w:cs="Times New Roman"/>
        </w:rPr>
        <w:t xml:space="preserve"> et al, 2015;  Z. Liu 2020). It becomes one of the important platforms for cooperation within companies and between supply chain members (</w:t>
      </w:r>
      <w:proofErr w:type="spellStart"/>
      <w:r w:rsidRPr="00D101AA">
        <w:rPr>
          <w:rFonts w:ascii="Times New Roman" w:hAnsi="Times New Roman" w:cs="Times New Roman"/>
        </w:rPr>
        <w:t>Huo</w:t>
      </w:r>
      <w:proofErr w:type="spellEnd"/>
      <w:r w:rsidRPr="00D101AA">
        <w:rPr>
          <w:rFonts w:ascii="Times New Roman" w:hAnsi="Times New Roman" w:cs="Times New Roman"/>
        </w:rPr>
        <w:t xml:space="preserve"> et al., 2015). Cross-border e-commerce supply chain has become an indispensable core competitiveness of cross-border e-commerce.</w:t>
      </w:r>
    </w:p>
    <w:p w14:paraId="69FECC7D" w14:textId="46063FB9" w:rsidR="00017718" w:rsidRPr="00AB5890" w:rsidRDefault="00D101AA" w:rsidP="00017718">
      <w:pPr>
        <w:rPr>
          <w:rFonts w:ascii="Times New Roman" w:hAnsi="Times New Roman" w:cs="Times New Roman"/>
        </w:rPr>
      </w:pPr>
      <w:r w:rsidRPr="00D101AA">
        <w:rPr>
          <w:rFonts w:ascii="Times New Roman" w:hAnsi="Times New Roman" w:cs="Times New Roman"/>
        </w:rPr>
        <w:t xml:space="preserve">In recent years, there have been more and more uncertain events, such as the China-Us trade war, the global spread of COVID-19 pandemic, the Suez Canal blockage, and the Russia-Ukraine military conflict. (Quang. H., &amp; </w:t>
      </w:r>
      <w:proofErr w:type="spellStart"/>
      <w:r w:rsidRPr="00D101AA">
        <w:rPr>
          <w:rFonts w:ascii="Times New Roman" w:hAnsi="Times New Roman" w:cs="Times New Roman"/>
        </w:rPr>
        <w:t>Huu</w:t>
      </w:r>
      <w:proofErr w:type="spellEnd"/>
      <w:r w:rsidRPr="00D101AA">
        <w:rPr>
          <w:rFonts w:ascii="Times New Roman" w:hAnsi="Times New Roman" w:cs="Times New Roman"/>
        </w:rPr>
        <w:t>. T, 2019;  J. Lu, 2020). In the case of external uncertainties, CBECSC also has many risks, such as tariff issues, trade barriers and other factors, making CBECSC more complex than the traditional supply chain (F. Zhou, 2018). Therefore, an efficient and highly risk-resistant CBECSC model is expected by all cross-border e-commerce industries, which has important theoretical and practical value for the operation of cross-border e-commerce. At present, most studies on CBECSC models are based on quantitative analysis. For example, Gao, Jia et al. (</w:t>
      </w:r>
      <w:proofErr w:type="spellStart"/>
      <w:r w:rsidRPr="00D101AA">
        <w:rPr>
          <w:rFonts w:ascii="Times New Roman" w:hAnsi="Times New Roman" w:cs="Times New Roman"/>
        </w:rPr>
        <w:t>Nazifa</w:t>
      </w:r>
      <w:proofErr w:type="spellEnd"/>
      <w:r w:rsidRPr="00D101AA">
        <w:rPr>
          <w:rFonts w:ascii="Times New Roman" w:hAnsi="Times New Roman" w:cs="Times New Roman"/>
        </w:rPr>
        <w:t xml:space="preserve">. T &amp; Ramachandran. T, 2018) conducted a quantitative study on 169 cross-border e-commerce enterprises based on structural equation model. This paper makes a case study of two supply chain models of Alibaba and </w:t>
      </w:r>
      <w:proofErr w:type="spellStart"/>
      <w:r w:rsidRPr="00D101AA">
        <w:rPr>
          <w:rFonts w:ascii="Times New Roman" w:hAnsi="Times New Roman" w:cs="Times New Roman"/>
        </w:rPr>
        <w:t>Zongteng</w:t>
      </w:r>
      <w:proofErr w:type="spellEnd"/>
      <w:r w:rsidRPr="00D101AA">
        <w:rPr>
          <w:rFonts w:ascii="Times New Roman" w:hAnsi="Times New Roman" w:cs="Times New Roman"/>
        </w:rPr>
        <w:t xml:space="preserve"> Group in cross-border e-commerce. Through case analysis, the differences and impacts of cross-border e-commerce supply chain models of the two companies are discussed, providing theoretical guidance for the management and application of cross-border e-commerce supply chain models in the future.</w:t>
      </w:r>
    </w:p>
    <w:p w14:paraId="6EF7BE6F" w14:textId="77777777" w:rsidR="00017718" w:rsidRDefault="00017718" w:rsidP="00017718">
      <w:pPr>
        <w:rPr>
          <w:b/>
          <w:bCs/>
        </w:rPr>
      </w:pPr>
      <w:r w:rsidRPr="00E86346">
        <w:rPr>
          <w:rFonts w:ascii="Times New Roman" w:hAnsi="Times New Roman" w:cs="Times New Roman"/>
        </w:rPr>
        <w:t xml:space="preserve">The organizational structure of this article is as follows. The second part summarizes the cross-border e-commerce supply chain model. The third part respectively introduces the structure of the cross-border e-commerce supply chain of Alibaba and </w:t>
      </w:r>
      <w:proofErr w:type="spellStart"/>
      <w:r w:rsidRPr="00E86346">
        <w:rPr>
          <w:rFonts w:ascii="Times New Roman" w:hAnsi="Times New Roman" w:cs="Times New Roman"/>
        </w:rPr>
        <w:t>Zongteng</w:t>
      </w:r>
      <w:proofErr w:type="spellEnd"/>
      <w:r w:rsidRPr="00E86346">
        <w:rPr>
          <w:rFonts w:ascii="Times New Roman" w:hAnsi="Times New Roman" w:cs="Times New Roman"/>
        </w:rPr>
        <w:t>. The fourth part is discussion and summary.</w:t>
      </w:r>
    </w:p>
    <w:p w14:paraId="31519F29" w14:textId="78C77478" w:rsidR="00017718" w:rsidRDefault="00017718" w:rsidP="00017718">
      <w:pPr>
        <w:rPr>
          <w:rFonts w:ascii="Times New Roman" w:hAnsi="Times New Roman" w:cs="Times New Roman"/>
          <w:b/>
          <w:bCs/>
          <w:sz w:val="32"/>
          <w:szCs w:val="32"/>
        </w:rPr>
      </w:pPr>
    </w:p>
    <w:p w14:paraId="16CC1EC0" w14:textId="77777777" w:rsidR="00D101AA" w:rsidRDefault="00D101AA" w:rsidP="00017718">
      <w:pPr>
        <w:rPr>
          <w:rFonts w:ascii="Times New Roman" w:hAnsi="Times New Roman" w:cs="Times New Roman"/>
          <w:b/>
          <w:bCs/>
          <w:sz w:val="32"/>
          <w:szCs w:val="32"/>
        </w:rPr>
      </w:pPr>
    </w:p>
    <w:p w14:paraId="2353C508" w14:textId="77777777" w:rsidR="00017718" w:rsidRPr="00435AFB" w:rsidRDefault="00017718" w:rsidP="00017718">
      <w:pPr>
        <w:rPr>
          <w:rFonts w:ascii="Times New Roman" w:hAnsi="Times New Roman" w:cs="Times New Roman"/>
          <w:b/>
          <w:bCs/>
          <w:sz w:val="32"/>
          <w:szCs w:val="32"/>
        </w:rPr>
      </w:pPr>
      <w:r w:rsidRPr="00435AFB">
        <w:rPr>
          <w:rFonts w:ascii="Times New Roman" w:hAnsi="Times New Roman" w:cs="Times New Roman"/>
          <w:b/>
          <w:bCs/>
          <w:sz w:val="32"/>
          <w:szCs w:val="32"/>
        </w:rPr>
        <w:t xml:space="preserve">CBECSC </w:t>
      </w:r>
      <w:r>
        <w:rPr>
          <w:rFonts w:ascii="Times New Roman" w:hAnsi="Times New Roman" w:cs="Times New Roman"/>
          <w:b/>
          <w:bCs/>
          <w:sz w:val="32"/>
          <w:szCs w:val="32"/>
        </w:rPr>
        <w:t>M</w:t>
      </w:r>
      <w:r w:rsidRPr="00435AFB">
        <w:rPr>
          <w:rFonts w:ascii="Times New Roman" w:hAnsi="Times New Roman" w:cs="Times New Roman"/>
          <w:b/>
          <w:bCs/>
          <w:sz w:val="32"/>
          <w:szCs w:val="32"/>
        </w:rPr>
        <w:t xml:space="preserve">odel </w:t>
      </w:r>
    </w:p>
    <w:p w14:paraId="5FBA9547" w14:textId="77777777" w:rsidR="00017718" w:rsidRDefault="00017718" w:rsidP="00017718">
      <w:pPr>
        <w:rPr>
          <w:b/>
          <w:bCs/>
        </w:rPr>
      </w:pPr>
    </w:p>
    <w:p w14:paraId="13FDA8AD" w14:textId="77777777" w:rsidR="00017718" w:rsidRPr="000737F8" w:rsidRDefault="00017718" w:rsidP="00017718">
      <w:pPr>
        <w:rPr>
          <w:rFonts w:ascii="Times New Roman" w:hAnsi="Times New Roman" w:cs="Times New Roman"/>
          <w:b/>
          <w:bCs/>
          <w:color w:val="000000"/>
          <w:sz w:val="24"/>
          <w:shd w:val="clear" w:color="auto" w:fill="FFFFFF"/>
        </w:rPr>
      </w:pPr>
      <w:r w:rsidRPr="000737F8">
        <w:rPr>
          <w:rFonts w:ascii="Times New Roman" w:hAnsi="Times New Roman" w:cs="Times New Roman"/>
          <w:b/>
          <w:bCs/>
          <w:color w:val="000000"/>
          <w:sz w:val="24"/>
          <w:shd w:val="clear" w:color="auto" w:fill="FFFFFF"/>
        </w:rPr>
        <w:t xml:space="preserve">Vertical </w:t>
      </w:r>
      <w:r>
        <w:rPr>
          <w:rFonts w:ascii="Times New Roman" w:hAnsi="Times New Roman" w:cs="Times New Roman"/>
          <w:b/>
          <w:bCs/>
          <w:color w:val="000000"/>
          <w:sz w:val="24"/>
          <w:shd w:val="clear" w:color="auto" w:fill="FFFFFF"/>
        </w:rPr>
        <w:t>I</w:t>
      </w:r>
      <w:r w:rsidRPr="000737F8">
        <w:rPr>
          <w:rFonts w:ascii="Times New Roman" w:hAnsi="Times New Roman" w:cs="Times New Roman"/>
          <w:b/>
          <w:bCs/>
          <w:color w:val="000000"/>
          <w:sz w:val="24"/>
          <w:shd w:val="clear" w:color="auto" w:fill="FFFFFF"/>
        </w:rPr>
        <w:t xml:space="preserve">ntegration </w:t>
      </w:r>
      <w:r>
        <w:rPr>
          <w:rFonts w:ascii="Times New Roman" w:hAnsi="Times New Roman" w:cs="Times New Roman"/>
          <w:b/>
          <w:bCs/>
          <w:color w:val="000000"/>
          <w:sz w:val="24"/>
          <w:shd w:val="clear" w:color="auto" w:fill="FFFFFF"/>
        </w:rPr>
        <w:t>M</w:t>
      </w:r>
      <w:r w:rsidRPr="000737F8">
        <w:rPr>
          <w:rFonts w:ascii="Times New Roman" w:hAnsi="Times New Roman" w:cs="Times New Roman"/>
          <w:b/>
          <w:bCs/>
          <w:color w:val="000000"/>
          <w:sz w:val="24"/>
          <w:shd w:val="clear" w:color="auto" w:fill="FFFFFF"/>
        </w:rPr>
        <w:t xml:space="preserve">anagement </w:t>
      </w:r>
      <w:r>
        <w:rPr>
          <w:rFonts w:ascii="Times New Roman" w:hAnsi="Times New Roman" w:cs="Times New Roman"/>
          <w:b/>
          <w:bCs/>
          <w:color w:val="000000"/>
          <w:sz w:val="24"/>
          <w:shd w:val="clear" w:color="auto" w:fill="FFFFFF"/>
        </w:rPr>
        <w:t>M</w:t>
      </w:r>
      <w:r w:rsidRPr="000737F8">
        <w:rPr>
          <w:rFonts w:ascii="Times New Roman" w:hAnsi="Times New Roman" w:cs="Times New Roman"/>
          <w:b/>
          <w:bCs/>
          <w:color w:val="000000"/>
          <w:sz w:val="24"/>
          <w:shd w:val="clear" w:color="auto" w:fill="FFFFFF"/>
        </w:rPr>
        <w:t>ode</w:t>
      </w:r>
    </w:p>
    <w:p w14:paraId="053CAD33" w14:textId="77777777" w:rsidR="00017718" w:rsidRPr="00102976" w:rsidRDefault="00017718" w:rsidP="00017718">
      <w:pPr>
        <w:rPr>
          <w:rFonts w:ascii="Times New Roman" w:hAnsi="Times New Roman" w:cs="Times New Roman"/>
        </w:rPr>
      </w:pPr>
      <w:r w:rsidRPr="00102976">
        <w:rPr>
          <w:rFonts w:ascii="Times New Roman" w:hAnsi="Times New Roman" w:cs="Times New Roman"/>
        </w:rPr>
        <w:t>The vertically integrated management mode is a governance mode for companies to optimize and improve supply chain efficiency for development or survival (Hobbs, 1996). In this mode, e-commerce enterprises need to control all links of the entire supply chain, including procurement, production, processing, storage, transportation, marketing, product research and development and other production and manufacturing links, while providing logistics, information flow, capital flow and other businesses corresponding to each link (</w:t>
      </w:r>
      <w:proofErr w:type="spellStart"/>
      <w:r w:rsidRPr="00102976">
        <w:rPr>
          <w:rFonts w:ascii="Times New Roman" w:hAnsi="Times New Roman" w:cs="Times New Roman"/>
        </w:rPr>
        <w:t>Dongxue</w:t>
      </w:r>
      <w:proofErr w:type="spellEnd"/>
      <w:r w:rsidRPr="00102976">
        <w:rPr>
          <w:rFonts w:ascii="Times New Roman" w:hAnsi="Times New Roman" w:cs="Times New Roman"/>
        </w:rPr>
        <w:t>. T, 2019). This mode will greatly improve the efficiency of enterprises, thus reducing the operation cost of enterprises.</w:t>
      </w:r>
    </w:p>
    <w:p w14:paraId="03CD216C" w14:textId="77777777" w:rsidR="00017718" w:rsidRDefault="00017718" w:rsidP="00017718">
      <w:pPr>
        <w:rPr>
          <w:b/>
          <w:bCs/>
        </w:rPr>
      </w:pPr>
    </w:p>
    <w:p w14:paraId="6F87DFEF" w14:textId="77777777" w:rsidR="00017718" w:rsidRDefault="00017718" w:rsidP="00017718">
      <w:pPr>
        <w:rPr>
          <w:b/>
          <w:bCs/>
        </w:rPr>
      </w:pPr>
    </w:p>
    <w:p w14:paraId="4AA6BA67" w14:textId="77777777" w:rsidR="00017718" w:rsidRPr="00BC6A23" w:rsidRDefault="00017718" w:rsidP="00017718">
      <w:pPr>
        <w:rPr>
          <w:rFonts w:ascii="Times New Roman" w:hAnsi="Times New Roman" w:cs="Times New Roman"/>
          <w:b/>
          <w:bCs/>
          <w:color w:val="000000"/>
          <w:sz w:val="24"/>
          <w:shd w:val="clear" w:color="auto" w:fill="FFFFFF"/>
        </w:rPr>
      </w:pPr>
      <w:r w:rsidRPr="00BC6A23">
        <w:rPr>
          <w:rFonts w:ascii="Times New Roman" w:hAnsi="Times New Roman" w:cs="Times New Roman" w:hint="eastAsia"/>
          <w:b/>
          <w:bCs/>
          <w:color w:val="000000"/>
          <w:sz w:val="24"/>
          <w:shd w:val="clear" w:color="auto" w:fill="FFFFFF"/>
        </w:rPr>
        <w:t>Transit Logistics</w:t>
      </w:r>
      <w:r w:rsidRPr="00BC6A23">
        <w:rPr>
          <w:rFonts w:ascii="Times New Roman" w:hAnsi="Times New Roman" w:cs="Times New Roman"/>
          <w:b/>
          <w:bCs/>
          <w:color w:val="000000"/>
          <w:sz w:val="24"/>
          <w:shd w:val="clear" w:color="auto" w:fill="FFFFFF"/>
        </w:rPr>
        <w:t xml:space="preserve"> </w:t>
      </w:r>
      <w:r>
        <w:rPr>
          <w:rFonts w:ascii="Times New Roman" w:hAnsi="Times New Roman" w:cs="Times New Roman"/>
          <w:b/>
          <w:bCs/>
          <w:color w:val="000000"/>
          <w:sz w:val="24"/>
          <w:shd w:val="clear" w:color="auto" w:fill="FFFFFF"/>
        </w:rPr>
        <w:t>M</w:t>
      </w:r>
      <w:r w:rsidRPr="00BC6A23">
        <w:rPr>
          <w:rFonts w:ascii="Times New Roman" w:hAnsi="Times New Roman" w:cs="Times New Roman"/>
          <w:b/>
          <w:bCs/>
          <w:color w:val="000000"/>
          <w:sz w:val="24"/>
          <w:shd w:val="clear" w:color="auto" w:fill="FFFFFF"/>
        </w:rPr>
        <w:t xml:space="preserve">anagement </w:t>
      </w:r>
      <w:r>
        <w:rPr>
          <w:rFonts w:ascii="Times New Roman" w:hAnsi="Times New Roman" w:cs="Times New Roman"/>
          <w:b/>
          <w:bCs/>
          <w:color w:val="000000"/>
          <w:sz w:val="24"/>
          <w:shd w:val="clear" w:color="auto" w:fill="FFFFFF"/>
        </w:rPr>
        <w:t>M</w:t>
      </w:r>
      <w:r w:rsidRPr="00BC6A23">
        <w:rPr>
          <w:rFonts w:ascii="Times New Roman" w:hAnsi="Times New Roman" w:cs="Times New Roman"/>
          <w:b/>
          <w:bCs/>
          <w:color w:val="000000"/>
          <w:sz w:val="24"/>
          <w:shd w:val="clear" w:color="auto" w:fill="FFFFFF"/>
        </w:rPr>
        <w:t>ode</w:t>
      </w:r>
    </w:p>
    <w:p w14:paraId="7949CE84" w14:textId="77777777" w:rsidR="00017718" w:rsidRPr="00102976" w:rsidRDefault="00017718" w:rsidP="00017718">
      <w:pPr>
        <w:rPr>
          <w:rFonts w:ascii="Times New Roman" w:hAnsi="Times New Roman" w:cs="Times New Roman"/>
        </w:rPr>
      </w:pPr>
      <w:r w:rsidRPr="00102976">
        <w:rPr>
          <w:rFonts w:ascii="Times New Roman" w:hAnsi="Times New Roman" w:cs="Times New Roman"/>
        </w:rPr>
        <w:t xml:space="preserve">The operation process of transit logistics management Mode is that product suppliers deliver products or goods to the distribution </w:t>
      </w:r>
      <w:proofErr w:type="spellStart"/>
      <w:r w:rsidRPr="00102976">
        <w:rPr>
          <w:rFonts w:ascii="Times New Roman" w:hAnsi="Times New Roman" w:cs="Times New Roman"/>
        </w:rPr>
        <w:t>center</w:t>
      </w:r>
      <w:proofErr w:type="spellEnd"/>
      <w:r w:rsidRPr="00102976">
        <w:rPr>
          <w:rFonts w:ascii="Times New Roman" w:hAnsi="Times New Roman" w:cs="Times New Roman"/>
        </w:rPr>
        <w:t xml:space="preserve"> of e-commerce enterprises in the customer's home country, and then the local warehouse conducts unified management and distribution. When consumers buy goods on e-commerce platforms, distribution </w:t>
      </w:r>
      <w:proofErr w:type="spellStart"/>
      <w:r w:rsidRPr="00102976">
        <w:rPr>
          <w:rFonts w:ascii="Times New Roman" w:hAnsi="Times New Roman" w:cs="Times New Roman"/>
        </w:rPr>
        <w:t>centers</w:t>
      </w:r>
      <w:proofErr w:type="spellEnd"/>
      <w:r w:rsidRPr="00102976">
        <w:rPr>
          <w:rFonts w:ascii="Times New Roman" w:hAnsi="Times New Roman" w:cs="Times New Roman"/>
        </w:rPr>
        <w:t xml:space="preserve"> are responsible for distribution (</w:t>
      </w:r>
      <w:proofErr w:type="spellStart"/>
      <w:r w:rsidRPr="00102976">
        <w:rPr>
          <w:rFonts w:ascii="Times New Roman" w:hAnsi="Times New Roman" w:cs="Times New Roman"/>
        </w:rPr>
        <w:t>Arasteh</w:t>
      </w:r>
      <w:proofErr w:type="spellEnd"/>
      <w:r w:rsidRPr="00102976">
        <w:rPr>
          <w:rFonts w:ascii="Times New Roman" w:hAnsi="Times New Roman" w:cs="Times New Roman"/>
        </w:rPr>
        <w:t xml:space="preserve">. One,2016). This model has two advantages. First, e-commerce companies can devote resources and energy to their core business by delivering logistics to destination countries. Secondly, e-commerce enterprises should avoid investing a lot of money in the destination countries to build their own logistics system, such as building warehousing </w:t>
      </w:r>
      <w:proofErr w:type="spellStart"/>
      <w:r w:rsidRPr="00102976">
        <w:rPr>
          <w:rFonts w:ascii="Times New Roman" w:hAnsi="Times New Roman" w:cs="Times New Roman"/>
        </w:rPr>
        <w:t>centers</w:t>
      </w:r>
      <w:proofErr w:type="spellEnd"/>
      <w:r w:rsidRPr="00102976">
        <w:rPr>
          <w:rFonts w:ascii="Times New Roman" w:hAnsi="Times New Roman" w:cs="Times New Roman"/>
        </w:rPr>
        <w:t xml:space="preserve">, distribution </w:t>
      </w:r>
      <w:proofErr w:type="spellStart"/>
      <w:r w:rsidRPr="00102976">
        <w:rPr>
          <w:rFonts w:ascii="Times New Roman" w:hAnsi="Times New Roman" w:cs="Times New Roman"/>
        </w:rPr>
        <w:t>centers</w:t>
      </w:r>
      <w:proofErr w:type="spellEnd"/>
      <w:r w:rsidRPr="00102976">
        <w:rPr>
          <w:rFonts w:ascii="Times New Roman" w:hAnsi="Times New Roman" w:cs="Times New Roman"/>
        </w:rPr>
        <w:t>, establishing logistics information systems, recruiting local employees, etc. (</w:t>
      </w:r>
      <w:proofErr w:type="spellStart"/>
      <w:r w:rsidRPr="00102976">
        <w:rPr>
          <w:rFonts w:ascii="Times New Roman" w:hAnsi="Times New Roman" w:cs="Times New Roman"/>
        </w:rPr>
        <w:t>Dongxue</w:t>
      </w:r>
      <w:proofErr w:type="spellEnd"/>
      <w:r w:rsidRPr="00102976">
        <w:rPr>
          <w:rFonts w:ascii="Times New Roman" w:hAnsi="Times New Roman" w:cs="Times New Roman"/>
        </w:rPr>
        <w:t>. T, 2019).</w:t>
      </w:r>
    </w:p>
    <w:p w14:paraId="1F849AA3" w14:textId="77777777" w:rsidR="00017718" w:rsidRDefault="00017718" w:rsidP="00017718"/>
    <w:p w14:paraId="3D2D1C48" w14:textId="77777777" w:rsidR="00017718" w:rsidRPr="00D064A9" w:rsidRDefault="00017718" w:rsidP="00017718">
      <w:pPr>
        <w:rPr>
          <w:rFonts w:ascii="Times New Roman" w:hAnsi="Times New Roman" w:cs="Times New Roman"/>
          <w:b/>
          <w:bCs/>
          <w:color w:val="000000"/>
          <w:sz w:val="24"/>
          <w:shd w:val="clear" w:color="auto" w:fill="FFFFFF"/>
        </w:rPr>
      </w:pPr>
      <w:r w:rsidRPr="008621AD">
        <w:rPr>
          <w:rFonts w:ascii="Times New Roman" w:hAnsi="Times New Roman" w:cs="Times New Roman"/>
          <w:b/>
          <w:bCs/>
          <w:color w:val="000000"/>
          <w:sz w:val="24"/>
          <w:shd w:val="clear" w:color="auto" w:fill="FFFFFF"/>
        </w:rPr>
        <w:t xml:space="preserve">Collaborative </w:t>
      </w:r>
      <w:r>
        <w:rPr>
          <w:rFonts w:ascii="Times New Roman" w:hAnsi="Times New Roman" w:cs="Times New Roman"/>
          <w:b/>
          <w:bCs/>
          <w:color w:val="000000"/>
          <w:sz w:val="24"/>
          <w:shd w:val="clear" w:color="auto" w:fill="FFFFFF"/>
        </w:rPr>
        <w:t>S</w:t>
      </w:r>
      <w:r w:rsidRPr="008621AD">
        <w:rPr>
          <w:rFonts w:ascii="Times New Roman" w:hAnsi="Times New Roman" w:cs="Times New Roman"/>
          <w:b/>
          <w:bCs/>
          <w:color w:val="000000"/>
          <w:sz w:val="24"/>
          <w:shd w:val="clear" w:color="auto" w:fill="FFFFFF"/>
        </w:rPr>
        <w:t xml:space="preserve">upply </w:t>
      </w:r>
      <w:r>
        <w:rPr>
          <w:rFonts w:ascii="Times New Roman" w:hAnsi="Times New Roman" w:cs="Times New Roman"/>
          <w:b/>
          <w:bCs/>
          <w:color w:val="000000"/>
          <w:sz w:val="24"/>
          <w:shd w:val="clear" w:color="auto" w:fill="FFFFFF"/>
        </w:rPr>
        <w:t>C</w:t>
      </w:r>
      <w:r w:rsidRPr="008621AD">
        <w:rPr>
          <w:rFonts w:ascii="Times New Roman" w:hAnsi="Times New Roman" w:cs="Times New Roman"/>
          <w:b/>
          <w:bCs/>
          <w:color w:val="000000"/>
          <w:sz w:val="24"/>
          <w:shd w:val="clear" w:color="auto" w:fill="FFFFFF"/>
        </w:rPr>
        <w:t xml:space="preserve">hain </w:t>
      </w:r>
      <w:r>
        <w:rPr>
          <w:rFonts w:ascii="Times New Roman" w:hAnsi="Times New Roman" w:cs="Times New Roman"/>
          <w:b/>
          <w:bCs/>
          <w:color w:val="000000"/>
          <w:sz w:val="24"/>
          <w:shd w:val="clear" w:color="auto" w:fill="FFFFFF"/>
        </w:rPr>
        <w:t>M</w:t>
      </w:r>
      <w:r w:rsidRPr="008621AD">
        <w:rPr>
          <w:rFonts w:ascii="Times New Roman" w:hAnsi="Times New Roman" w:cs="Times New Roman"/>
          <w:b/>
          <w:bCs/>
          <w:color w:val="000000"/>
          <w:sz w:val="24"/>
          <w:shd w:val="clear" w:color="auto" w:fill="FFFFFF"/>
        </w:rPr>
        <w:t xml:space="preserve">anagement </w:t>
      </w:r>
      <w:r>
        <w:rPr>
          <w:rFonts w:ascii="Times New Roman" w:hAnsi="Times New Roman" w:cs="Times New Roman"/>
          <w:b/>
          <w:bCs/>
          <w:color w:val="000000"/>
          <w:sz w:val="24"/>
          <w:shd w:val="clear" w:color="auto" w:fill="FFFFFF"/>
        </w:rPr>
        <w:t>M</w:t>
      </w:r>
      <w:r w:rsidRPr="008621AD">
        <w:rPr>
          <w:rFonts w:ascii="Times New Roman" w:hAnsi="Times New Roman" w:cs="Times New Roman"/>
          <w:b/>
          <w:bCs/>
          <w:color w:val="000000"/>
          <w:sz w:val="24"/>
          <w:shd w:val="clear" w:color="auto" w:fill="FFFFFF"/>
        </w:rPr>
        <w:t>odel</w:t>
      </w:r>
    </w:p>
    <w:p w14:paraId="67C133D8" w14:textId="67D9CDC3" w:rsidR="00017718" w:rsidRDefault="00017718" w:rsidP="00017718">
      <w:pPr>
        <w:rPr>
          <w:rFonts w:ascii="Times New Roman" w:hAnsi="Times New Roman" w:cs="Times New Roman"/>
        </w:rPr>
      </w:pPr>
      <w:r w:rsidRPr="00102976">
        <w:rPr>
          <w:rFonts w:ascii="Times New Roman" w:hAnsi="Times New Roman" w:cs="Times New Roman"/>
        </w:rPr>
        <w:t>Collaborative supply chain management model refers to the management model in which two or more enterprises in the supply chain conduct business alliance to strengthen in-depth cooperation, consult together, coordinate with each other and operate together (</w:t>
      </w:r>
      <w:proofErr w:type="spellStart"/>
      <w:r w:rsidRPr="00102976">
        <w:rPr>
          <w:rFonts w:ascii="Times New Roman" w:hAnsi="Times New Roman" w:cs="Times New Roman"/>
        </w:rPr>
        <w:t>Ascencio</w:t>
      </w:r>
      <w:proofErr w:type="spellEnd"/>
      <w:r w:rsidRPr="00102976">
        <w:rPr>
          <w:rFonts w:ascii="Times New Roman" w:hAnsi="Times New Roman" w:cs="Times New Roman"/>
        </w:rPr>
        <w:t xml:space="preserve"> </w:t>
      </w:r>
      <w:proofErr w:type="spellStart"/>
      <w:r w:rsidRPr="00102976">
        <w:rPr>
          <w:rFonts w:ascii="Times New Roman" w:hAnsi="Times New Roman" w:cs="Times New Roman"/>
        </w:rPr>
        <w:t>el</w:t>
      </w:r>
      <w:proofErr w:type="spellEnd"/>
      <w:r w:rsidRPr="00102976">
        <w:rPr>
          <w:rFonts w:ascii="Times New Roman" w:hAnsi="Times New Roman" w:cs="Times New Roman"/>
        </w:rPr>
        <w:t xml:space="preserve"> at, 2014). This mode can only be successfully operated when the reputation and ability requirements between enterprises are met. There are usually three levels of synergy in enterprise supply chain, namely organizational level, tactical level and operational level. Only when the three levels of synergy are realized, can the enterprise reduce costs, improve profits and make a more sensitive response to market changes (</w:t>
      </w:r>
      <w:proofErr w:type="spellStart"/>
      <w:r w:rsidRPr="00102976">
        <w:rPr>
          <w:rFonts w:ascii="Times New Roman" w:hAnsi="Times New Roman" w:cs="Times New Roman"/>
        </w:rPr>
        <w:t>Dongxue</w:t>
      </w:r>
      <w:proofErr w:type="spellEnd"/>
      <w:r w:rsidRPr="00102976">
        <w:rPr>
          <w:rFonts w:ascii="Times New Roman" w:hAnsi="Times New Roman" w:cs="Times New Roman"/>
        </w:rPr>
        <w:t>. T, 2019).</w:t>
      </w:r>
    </w:p>
    <w:p w14:paraId="29B7974B" w14:textId="0333EFD7" w:rsidR="00E43FA0" w:rsidRDefault="00E43FA0" w:rsidP="00017718">
      <w:pPr>
        <w:rPr>
          <w:rFonts w:ascii="Times New Roman" w:hAnsi="Times New Roman" w:cs="Times New Roman"/>
        </w:rPr>
      </w:pPr>
    </w:p>
    <w:p w14:paraId="7A84CB8A" w14:textId="5381756E" w:rsidR="00E43FA0" w:rsidRDefault="00E43FA0" w:rsidP="00017718">
      <w:pPr>
        <w:rPr>
          <w:rFonts w:ascii="Times New Roman" w:hAnsi="Times New Roman" w:cs="Times New Roman"/>
        </w:rPr>
      </w:pPr>
    </w:p>
    <w:p w14:paraId="2882D6F4" w14:textId="3E7D07E3" w:rsidR="00E43FA0" w:rsidRDefault="00E43FA0" w:rsidP="00017718">
      <w:pPr>
        <w:rPr>
          <w:rFonts w:ascii="Times New Roman" w:hAnsi="Times New Roman" w:cs="Times New Roman"/>
        </w:rPr>
      </w:pPr>
    </w:p>
    <w:p w14:paraId="5DA4609C" w14:textId="061B3603" w:rsidR="00E43FA0" w:rsidRDefault="00E43FA0" w:rsidP="00017718">
      <w:pPr>
        <w:rPr>
          <w:rFonts w:ascii="Times New Roman" w:hAnsi="Times New Roman" w:cs="Times New Roman"/>
        </w:rPr>
      </w:pPr>
    </w:p>
    <w:p w14:paraId="5CF3D5CC" w14:textId="106F7B6E" w:rsidR="00E43FA0" w:rsidRDefault="00E43FA0" w:rsidP="00017718">
      <w:pPr>
        <w:rPr>
          <w:rFonts w:ascii="Times New Roman" w:hAnsi="Times New Roman" w:cs="Times New Roman"/>
        </w:rPr>
      </w:pPr>
    </w:p>
    <w:p w14:paraId="1FDEE4CF" w14:textId="77777777" w:rsidR="0020507C" w:rsidRDefault="0020507C" w:rsidP="00017718">
      <w:pPr>
        <w:rPr>
          <w:rFonts w:ascii="Times New Roman" w:hAnsi="Times New Roman" w:cs="Times New Roman"/>
        </w:rPr>
      </w:pPr>
    </w:p>
    <w:p w14:paraId="79EED4EC" w14:textId="77777777" w:rsidR="00017718" w:rsidRDefault="00017718" w:rsidP="00017718">
      <w:pPr>
        <w:rPr>
          <w:b/>
          <w:bCs/>
        </w:rPr>
      </w:pPr>
    </w:p>
    <w:p w14:paraId="5A6B5606" w14:textId="77777777" w:rsidR="00017718" w:rsidRPr="00E86346" w:rsidRDefault="00017718" w:rsidP="00017718">
      <w:pPr>
        <w:rPr>
          <w:rFonts w:ascii="Times New Roman" w:hAnsi="Times New Roman" w:cs="Times New Roman"/>
          <w:b/>
          <w:bCs/>
          <w:sz w:val="32"/>
          <w:szCs w:val="32"/>
        </w:rPr>
      </w:pPr>
      <w:r w:rsidRPr="00E86346">
        <w:rPr>
          <w:rFonts w:ascii="Times New Roman" w:hAnsi="Times New Roman" w:cs="Times New Roman"/>
          <w:b/>
          <w:bCs/>
          <w:sz w:val="32"/>
          <w:szCs w:val="32"/>
        </w:rPr>
        <w:t>Case Study of CBECSC</w:t>
      </w:r>
    </w:p>
    <w:p w14:paraId="62CFFA6C" w14:textId="77777777" w:rsidR="00017718" w:rsidRPr="00425B7F" w:rsidRDefault="00017718" w:rsidP="00017718">
      <w:pPr>
        <w:rPr>
          <w:rFonts w:ascii="Times New Roman" w:hAnsi="Times New Roman" w:cs="Times New Roman"/>
        </w:rPr>
      </w:pPr>
      <w:r w:rsidRPr="00425B7F">
        <w:rPr>
          <w:rFonts w:ascii="Times New Roman" w:hAnsi="Times New Roman" w:cs="Times New Roman"/>
        </w:rPr>
        <w:t xml:space="preserve">This paper adopts the case study method. Exploratory case studies are an appropriate research strategy to </w:t>
      </w:r>
      <w:proofErr w:type="spellStart"/>
      <w:r w:rsidRPr="00425B7F">
        <w:rPr>
          <w:rFonts w:ascii="Times New Roman" w:hAnsi="Times New Roman" w:cs="Times New Roman"/>
        </w:rPr>
        <w:t>analyze</w:t>
      </w:r>
      <w:proofErr w:type="spellEnd"/>
      <w:r w:rsidRPr="00425B7F">
        <w:rPr>
          <w:rFonts w:ascii="Times New Roman" w:hAnsi="Times New Roman" w:cs="Times New Roman"/>
        </w:rPr>
        <w:t xml:space="preserve"> phenomena through collected evidence (</w:t>
      </w:r>
      <w:r w:rsidRPr="000F4D01">
        <w:rPr>
          <w:rFonts w:ascii="Times New Roman" w:hAnsi="Times New Roman" w:cs="Times New Roman" w:hint="eastAsia"/>
        </w:rPr>
        <w:t>Yin</w:t>
      </w:r>
      <w:r w:rsidRPr="000F4D01">
        <w:rPr>
          <w:rFonts w:ascii="Times New Roman" w:hAnsi="Times New Roman" w:cs="Times New Roman"/>
        </w:rPr>
        <w:t>.</w:t>
      </w:r>
      <w:r w:rsidRPr="000F4D01">
        <w:rPr>
          <w:rFonts w:ascii="Times New Roman" w:hAnsi="Times New Roman" w:cs="Times New Roman" w:hint="eastAsia"/>
        </w:rPr>
        <w:t xml:space="preserve"> R</w:t>
      </w:r>
      <w:r w:rsidRPr="00425B7F">
        <w:rPr>
          <w:rFonts w:ascii="Times New Roman" w:hAnsi="Times New Roman" w:cs="Times New Roman"/>
        </w:rPr>
        <w:t xml:space="preserve">., 2009). By using two case studies, we </w:t>
      </w:r>
      <w:proofErr w:type="spellStart"/>
      <w:r w:rsidRPr="00425B7F">
        <w:rPr>
          <w:rFonts w:ascii="Times New Roman" w:hAnsi="Times New Roman" w:cs="Times New Roman"/>
        </w:rPr>
        <w:t>analyzed</w:t>
      </w:r>
      <w:proofErr w:type="spellEnd"/>
      <w:r w:rsidRPr="00425B7F">
        <w:rPr>
          <w:rFonts w:ascii="Times New Roman" w:hAnsi="Times New Roman" w:cs="Times New Roman"/>
        </w:rPr>
        <w:t xml:space="preserve"> the business models and frameworks of Alibaba and </w:t>
      </w:r>
      <w:proofErr w:type="spellStart"/>
      <w:r w:rsidRPr="00425B7F">
        <w:rPr>
          <w:rFonts w:ascii="Times New Roman" w:hAnsi="Times New Roman" w:cs="Times New Roman"/>
        </w:rPr>
        <w:t>Zonteng</w:t>
      </w:r>
      <w:proofErr w:type="spellEnd"/>
      <w:r w:rsidRPr="00425B7F">
        <w:rPr>
          <w:rFonts w:ascii="Times New Roman" w:hAnsi="Times New Roman" w:cs="Times New Roman"/>
        </w:rPr>
        <w:t xml:space="preserve"> in CBECSC by reviewing secondary data (open source and company official information).</w:t>
      </w:r>
    </w:p>
    <w:p w14:paraId="5FC6DDB2" w14:textId="77777777" w:rsidR="00017718" w:rsidRDefault="00017718" w:rsidP="00017718">
      <w:pPr>
        <w:rPr>
          <w:rFonts w:ascii="Times New Roman" w:hAnsi="Times New Roman" w:cs="Times New Roman"/>
          <w:b/>
          <w:bCs/>
          <w:color w:val="000000"/>
          <w:sz w:val="24"/>
          <w:shd w:val="clear" w:color="auto" w:fill="FFFFFF"/>
        </w:rPr>
      </w:pPr>
    </w:p>
    <w:p w14:paraId="6B33D50C" w14:textId="77777777" w:rsidR="00017718" w:rsidRPr="00E86346" w:rsidRDefault="00017718" w:rsidP="00017718">
      <w:pPr>
        <w:rPr>
          <w:rFonts w:ascii="Times New Roman" w:hAnsi="Times New Roman" w:cs="Times New Roman"/>
          <w:b/>
          <w:bCs/>
          <w:color w:val="000000"/>
          <w:sz w:val="24"/>
          <w:shd w:val="clear" w:color="auto" w:fill="FFFFFF"/>
        </w:rPr>
      </w:pPr>
      <w:r w:rsidRPr="00E86346">
        <w:rPr>
          <w:rFonts w:ascii="Times New Roman" w:hAnsi="Times New Roman" w:cs="Times New Roman"/>
          <w:b/>
          <w:bCs/>
          <w:color w:val="000000"/>
          <w:sz w:val="24"/>
          <w:shd w:val="clear" w:color="auto" w:fill="FFFFFF"/>
        </w:rPr>
        <w:t xml:space="preserve">Alibaba's </w:t>
      </w:r>
      <w:r w:rsidRPr="001168B7">
        <w:rPr>
          <w:rFonts w:ascii="Times New Roman" w:hAnsi="Times New Roman" w:cs="Times New Roman"/>
          <w:b/>
          <w:bCs/>
          <w:color w:val="000000"/>
          <w:sz w:val="24"/>
          <w:shd w:val="clear" w:color="auto" w:fill="FFFFFF"/>
        </w:rPr>
        <w:t>CBECSC</w:t>
      </w:r>
    </w:p>
    <w:p w14:paraId="784E5211" w14:textId="61D7A3E9" w:rsidR="00017718" w:rsidRDefault="00D101AA" w:rsidP="00017718">
      <w:pPr>
        <w:rPr>
          <w:rFonts w:ascii="Times New Roman" w:hAnsi="Times New Roman" w:cs="Times New Roman"/>
        </w:rPr>
      </w:pPr>
      <w:r w:rsidRPr="00D101AA">
        <w:rPr>
          <w:rFonts w:ascii="Times New Roman" w:hAnsi="Times New Roman" w:cs="Times New Roman"/>
        </w:rPr>
        <w:t xml:space="preserve">Alibaba is a Chinese company founded in September 1999. Its business was initially focused on providing a website platform for global wholesale trading companies and e-tailers (Kwak </w:t>
      </w:r>
      <w:proofErr w:type="spellStart"/>
      <w:r w:rsidRPr="00D101AA">
        <w:rPr>
          <w:rFonts w:ascii="Times New Roman" w:hAnsi="Times New Roman" w:cs="Times New Roman"/>
        </w:rPr>
        <w:t>el</w:t>
      </w:r>
      <w:proofErr w:type="spellEnd"/>
      <w:r w:rsidRPr="00D101AA">
        <w:rPr>
          <w:rFonts w:ascii="Times New Roman" w:hAnsi="Times New Roman" w:cs="Times New Roman"/>
        </w:rPr>
        <w:t xml:space="preserve"> at, 2019; Schmuck. R &amp; </w:t>
      </w:r>
      <w:proofErr w:type="spellStart"/>
      <w:r w:rsidRPr="00D101AA">
        <w:rPr>
          <w:rFonts w:ascii="Times New Roman" w:hAnsi="Times New Roman" w:cs="Times New Roman"/>
        </w:rPr>
        <w:t>Benke</w:t>
      </w:r>
      <w:proofErr w:type="spellEnd"/>
      <w:r w:rsidRPr="00D101AA">
        <w:rPr>
          <w:rFonts w:ascii="Times New Roman" w:hAnsi="Times New Roman" w:cs="Times New Roman"/>
        </w:rPr>
        <w:t>. M, 2020). In 2010, Alibaba Group set its sights on the international market by launching AliExpress, which enables e-tailers across the globe to communicate and trade directly with the rest of the world. In 2017, the total annual turnover of Alibaba reached 33.4 billion US dollars, and the annual net profit could reach 9.52 billion US dollars (</w:t>
      </w:r>
      <w:proofErr w:type="spellStart"/>
      <w:r w:rsidRPr="00D101AA">
        <w:rPr>
          <w:rFonts w:ascii="Times New Roman" w:hAnsi="Times New Roman" w:cs="Times New Roman"/>
        </w:rPr>
        <w:t>Dongxue.T</w:t>
      </w:r>
      <w:proofErr w:type="spellEnd"/>
      <w:r w:rsidRPr="00D101AA">
        <w:rPr>
          <w:rFonts w:ascii="Times New Roman" w:hAnsi="Times New Roman" w:cs="Times New Roman"/>
        </w:rPr>
        <w:t>, 2019). For Alibaba Group, the earliest cross-border e-commerce business can be traced back to 2015.</w:t>
      </w:r>
    </w:p>
    <w:p w14:paraId="6FAF401F" w14:textId="77777777" w:rsidR="00017718" w:rsidRDefault="00017718" w:rsidP="00017718">
      <w:pPr>
        <w:rPr>
          <w:rFonts w:ascii="Times New Roman" w:hAnsi="Times New Roman" w:cs="Times New Roman"/>
        </w:rPr>
      </w:pPr>
      <w:r w:rsidRPr="00102976">
        <w:rPr>
          <w:rFonts w:ascii="Times New Roman" w:hAnsi="Times New Roman" w:cs="Times New Roman"/>
        </w:rPr>
        <w:t>Alibaba CBECSC model is divided into two kinds. The first is the vertically integrated CBECSC management model, which has been running for nearly 4 years from 2015 to 2019 (</w:t>
      </w:r>
      <w:proofErr w:type="spellStart"/>
      <w:r w:rsidRPr="00102976">
        <w:rPr>
          <w:rFonts w:ascii="Times New Roman" w:hAnsi="Times New Roman" w:cs="Times New Roman"/>
        </w:rPr>
        <w:t>Dongxue.T</w:t>
      </w:r>
      <w:proofErr w:type="spellEnd"/>
      <w:r w:rsidRPr="00102976">
        <w:rPr>
          <w:rFonts w:ascii="Times New Roman" w:hAnsi="Times New Roman" w:cs="Times New Roman"/>
        </w:rPr>
        <w:t xml:space="preserve">, 2019). At first, Alibaba Group wanted to set up a CBECSC wholly owned by itself. First, Alibaba Group created </w:t>
      </w:r>
      <w:proofErr w:type="spellStart"/>
      <w:r w:rsidRPr="00102976">
        <w:rPr>
          <w:rFonts w:ascii="Times New Roman" w:hAnsi="Times New Roman" w:cs="Times New Roman"/>
        </w:rPr>
        <w:t>Tmall</w:t>
      </w:r>
      <w:proofErr w:type="spellEnd"/>
      <w:r w:rsidRPr="00102976">
        <w:rPr>
          <w:rFonts w:ascii="Times New Roman" w:hAnsi="Times New Roman" w:cs="Times New Roman"/>
        </w:rPr>
        <w:t xml:space="preserve"> International. In order to control every link in the cross-border supply chain, Alibaba Group has acquired established companies such as </w:t>
      </w:r>
      <w:proofErr w:type="spellStart"/>
      <w:r w:rsidRPr="00102976">
        <w:rPr>
          <w:rFonts w:ascii="Times New Roman" w:hAnsi="Times New Roman" w:cs="Times New Roman"/>
        </w:rPr>
        <w:t>Ele</w:t>
      </w:r>
      <w:proofErr w:type="spellEnd"/>
      <w:r w:rsidRPr="00102976">
        <w:rPr>
          <w:rFonts w:ascii="Times New Roman" w:hAnsi="Times New Roman" w:cs="Times New Roman"/>
        </w:rPr>
        <w:t xml:space="preserve">. me. ELEME Takeout, Flying Pig, NetEase </w:t>
      </w:r>
      <w:proofErr w:type="spellStart"/>
      <w:r w:rsidRPr="00102976">
        <w:rPr>
          <w:rFonts w:ascii="Times New Roman" w:hAnsi="Times New Roman" w:cs="Times New Roman"/>
        </w:rPr>
        <w:t>Kaola</w:t>
      </w:r>
      <w:proofErr w:type="spellEnd"/>
      <w:r w:rsidRPr="00102976">
        <w:rPr>
          <w:rFonts w:ascii="Times New Roman" w:hAnsi="Times New Roman" w:cs="Times New Roman"/>
        </w:rPr>
        <w:t>, Lazada and other enterprises (</w:t>
      </w:r>
      <w:proofErr w:type="spellStart"/>
      <w:r w:rsidRPr="00102976">
        <w:rPr>
          <w:rFonts w:ascii="Times New Roman" w:hAnsi="Times New Roman" w:cs="Times New Roman"/>
        </w:rPr>
        <w:t>Xinnan</w:t>
      </w:r>
      <w:proofErr w:type="spellEnd"/>
      <w:r w:rsidRPr="00102976">
        <w:rPr>
          <w:rFonts w:ascii="Times New Roman" w:hAnsi="Times New Roman" w:cs="Times New Roman"/>
        </w:rPr>
        <w:t xml:space="preserve">. G, 2022; Li, L, 2021; </w:t>
      </w:r>
      <w:proofErr w:type="spellStart"/>
      <w:r w:rsidRPr="00102976">
        <w:rPr>
          <w:rFonts w:ascii="Times New Roman" w:hAnsi="Times New Roman" w:cs="Times New Roman"/>
        </w:rPr>
        <w:t>Yanlin</w:t>
      </w:r>
      <w:proofErr w:type="spellEnd"/>
      <w:r w:rsidRPr="00102976">
        <w:rPr>
          <w:rFonts w:ascii="Times New Roman" w:hAnsi="Times New Roman" w:cs="Times New Roman"/>
        </w:rPr>
        <w:t xml:space="preserve"> </w:t>
      </w:r>
      <w:proofErr w:type="spellStart"/>
      <w:r w:rsidRPr="00102976">
        <w:rPr>
          <w:rFonts w:ascii="Times New Roman" w:hAnsi="Times New Roman" w:cs="Times New Roman"/>
        </w:rPr>
        <w:t>el</w:t>
      </w:r>
      <w:proofErr w:type="spellEnd"/>
      <w:r w:rsidRPr="00102976">
        <w:rPr>
          <w:rFonts w:ascii="Times New Roman" w:hAnsi="Times New Roman" w:cs="Times New Roman"/>
        </w:rPr>
        <w:t xml:space="preserve"> at, 2020). Meanwhile, At the same time, Alibaba Group set up its own logistics company, </w:t>
      </w:r>
      <w:proofErr w:type="spellStart"/>
      <w:r w:rsidRPr="00102976">
        <w:rPr>
          <w:rFonts w:ascii="Times New Roman" w:hAnsi="Times New Roman" w:cs="Times New Roman"/>
        </w:rPr>
        <w:t>Cainiao</w:t>
      </w:r>
      <w:proofErr w:type="spellEnd"/>
      <w:r w:rsidRPr="00102976">
        <w:rPr>
          <w:rFonts w:ascii="Times New Roman" w:hAnsi="Times New Roman" w:cs="Times New Roman"/>
        </w:rPr>
        <w:t xml:space="preserve"> Express</w:t>
      </w:r>
      <w:r>
        <w:rPr>
          <w:rFonts w:ascii="Times New Roman" w:hAnsi="Times New Roman" w:cs="Times New Roman"/>
        </w:rPr>
        <w:t>(</w:t>
      </w:r>
      <w:r w:rsidRPr="00102976">
        <w:rPr>
          <w:rFonts w:ascii="Times New Roman" w:hAnsi="Times New Roman" w:cs="Times New Roman"/>
        </w:rPr>
        <w:t>Falcone</w:t>
      </w:r>
      <w:r>
        <w:rPr>
          <w:rFonts w:ascii="Times New Roman" w:hAnsi="Times New Roman" w:cs="Times New Roman"/>
        </w:rPr>
        <w:t xml:space="preserve"> </w:t>
      </w:r>
      <w:proofErr w:type="spellStart"/>
      <w:r w:rsidRPr="00102976">
        <w:rPr>
          <w:rFonts w:ascii="Times New Roman" w:hAnsi="Times New Roman" w:cs="Times New Roman"/>
        </w:rPr>
        <w:t>el</w:t>
      </w:r>
      <w:proofErr w:type="spellEnd"/>
      <w:r>
        <w:rPr>
          <w:rFonts w:ascii="Times New Roman" w:hAnsi="Times New Roman" w:cs="Times New Roman"/>
        </w:rPr>
        <w:t xml:space="preserve"> </w:t>
      </w:r>
      <w:r w:rsidRPr="00102976">
        <w:rPr>
          <w:rFonts w:ascii="Times New Roman" w:hAnsi="Times New Roman" w:cs="Times New Roman"/>
        </w:rPr>
        <w:t>at</w:t>
      </w:r>
      <w:r>
        <w:rPr>
          <w:rFonts w:ascii="Times New Roman" w:hAnsi="Times New Roman" w:cs="Times New Roman"/>
        </w:rPr>
        <w:t>,</w:t>
      </w:r>
      <w:r w:rsidRPr="00102976">
        <w:rPr>
          <w:rFonts w:ascii="Times New Roman" w:hAnsi="Times New Roman" w:cs="Times New Roman"/>
        </w:rPr>
        <w:t xml:space="preserve"> 2019). Through the company's self-established logistics system, it can get through the business of all links in the cross-border e-commerce chain except the manufacturers and realize the vertical integration of Alibaba Group's internal cross-border e-commerce management.</w:t>
      </w:r>
      <w:r w:rsidRPr="00102976">
        <w:t xml:space="preserve"> </w:t>
      </w:r>
      <w:r w:rsidRPr="00102976">
        <w:rPr>
          <w:rFonts w:ascii="Times New Roman" w:hAnsi="Times New Roman" w:cs="Times New Roman"/>
        </w:rPr>
        <w:t>At this stage, CBECSC mainly focuses on logistics and overseas direct mail. Users place online orders for logistics directly from Alibaba Group's e-commerce company to the destination.</w:t>
      </w:r>
      <w:r w:rsidRPr="00102976">
        <w:t xml:space="preserve"> </w:t>
      </w:r>
      <w:r w:rsidRPr="00102976">
        <w:rPr>
          <w:rFonts w:ascii="Times New Roman" w:hAnsi="Times New Roman" w:cs="Times New Roman"/>
        </w:rPr>
        <w:t xml:space="preserve">However, such a vertically integrated business model costs a lot of money, and </w:t>
      </w:r>
      <w:proofErr w:type="spellStart"/>
      <w:r w:rsidRPr="00102976">
        <w:rPr>
          <w:rFonts w:ascii="Times New Roman" w:hAnsi="Times New Roman" w:cs="Times New Roman"/>
        </w:rPr>
        <w:t>Cainiao</w:t>
      </w:r>
      <w:proofErr w:type="spellEnd"/>
      <w:r w:rsidRPr="00102976">
        <w:rPr>
          <w:rFonts w:ascii="Times New Roman" w:hAnsi="Times New Roman" w:cs="Times New Roman"/>
        </w:rPr>
        <w:t xml:space="preserve"> Express</w:t>
      </w:r>
      <w:r>
        <w:rPr>
          <w:rFonts w:ascii="Times New Roman" w:hAnsi="Times New Roman" w:cs="Times New Roman"/>
        </w:rPr>
        <w:t xml:space="preserve"> </w:t>
      </w:r>
      <w:r w:rsidRPr="00102976">
        <w:rPr>
          <w:rFonts w:ascii="Times New Roman" w:hAnsi="Times New Roman" w:cs="Times New Roman"/>
        </w:rPr>
        <w:t>sometimes cannot deliver goods to the destination country in the international logistics process, and delivery takes a lot of time.</w:t>
      </w:r>
    </w:p>
    <w:p w14:paraId="313BDF79" w14:textId="77777777" w:rsidR="00017718" w:rsidRDefault="00017718" w:rsidP="00017718">
      <w:pPr>
        <w:rPr>
          <w:rFonts w:ascii="Times New Roman" w:hAnsi="Times New Roman" w:cs="Times New Roman"/>
        </w:rPr>
      </w:pPr>
    </w:p>
    <w:p w14:paraId="60F8E252" w14:textId="1B5DB0CD" w:rsidR="00017718" w:rsidRDefault="00017718" w:rsidP="00017718">
      <w:pPr>
        <w:rPr>
          <w:rFonts w:ascii="Times New Roman" w:hAnsi="Times New Roman" w:cs="Times New Roman"/>
        </w:rPr>
      </w:pPr>
      <w:r w:rsidRPr="00E9567A">
        <w:rPr>
          <w:rFonts w:ascii="Times New Roman" w:hAnsi="Times New Roman" w:cs="Times New Roman"/>
        </w:rPr>
        <w:t>In 2020, Alibaba Group adjusted the business and mode of CBECSC from vertical integration mode to Semi-collaborative supply chain management model. This model is a hybrid Semi-collaborative supply chain management model, in which branch companies are responsible for each link of the supply chain, and big data information services are provided</w:t>
      </w:r>
      <w:r w:rsidRPr="00E9567A">
        <w:rPr>
          <w:rFonts w:ascii="Times New Roman" w:hAnsi="Times New Roman" w:cs="Times New Roman" w:hint="eastAsia"/>
        </w:rPr>
        <w:t>,</w:t>
      </w:r>
      <w:r w:rsidRPr="00E9567A">
        <w:rPr>
          <w:rFonts w:ascii="Times New Roman" w:hAnsi="Times New Roman" w:cs="Times New Roman"/>
        </w:rPr>
        <w:t xml:space="preserve"> and small and medium-sized enterprises join in (Alibaba, 2021). In the whole model, Alibaba Group takes information service as the main business development direction and launches services that are beneficial to the small, medium and micro enterprises joining in CBECSC. </w:t>
      </w:r>
      <w:r w:rsidRPr="00D77364">
        <w:rPr>
          <w:rFonts w:ascii="Times New Roman" w:hAnsi="Times New Roman" w:cs="Times New Roman"/>
        </w:rPr>
        <w:t>There are mainly five types as shown in Figure</w:t>
      </w:r>
      <w:r w:rsidR="00467411">
        <w:rPr>
          <w:rFonts w:ascii="Times New Roman" w:hAnsi="Times New Roman" w:cs="Times New Roman"/>
        </w:rPr>
        <w:t xml:space="preserve"> 2</w:t>
      </w:r>
      <w:r w:rsidRPr="00D77364">
        <w:rPr>
          <w:rFonts w:ascii="Times New Roman" w:hAnsi="Times New Roman" w:cs="Times New Roman"/>
        </w:rPr>
        <w:t>: order service, settlement service, contract performance service, logistics clearance, service ecology and value-added service</w:t>
      </w:r>
      <w:r>
        <w:rPr>
          <w:rFonts w:ascii="Times New Roman" w:hAnsi="Times New Roman" w:cs="Times New Roman"/>
        </w:rPr>
        <w:t xml:space="preserve"> </w:t>
      </w:r>
      <w:r w:rsidRPr="00E9567A">
        <w:rPr>
          <w:rFonts w:ascii="Times New Roman" w:hAnsi="Times New Roman" w:cs="Times New Roman"/>
        </w:rPr>
        <w:t>(Alibaba, 2021</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hint="eastAsia"/>
        </w:rPr>
        <w:t>：</w:t>
      </w:r>
    </w:p>
    <w:p w14:paraId="470F5AED" w14:textId="115F33BC" w:rsidR="00017718" w:rsidRDefault="00017718" w:rsidP="00017718"/>
    <w:p w14:paraId="0C505D1D" w14:textId="0210D34B" w:rsidR="008A0287" w:rsidRDefault="008A0287" w:rsidP="00017718"/>
    <w:p w14:paraId="259B8B02" w14:textId="77777777" w:rsidR="0020507C" w:rsidRDefault="0020507C" w:rsidP="00017718"/>
    <w:p w14:paraId="33200898" w14:textId="6E6A80B1" w:rsidR="00017718" w:rsidRDefault="00017718" w:rsidP="00017718">
      <w:pPr>
        <w:rPr>
          <w:b/>
          <w:bCs/>
          <w:sz w:val="24"/>
        </w:rPr>
      </w:pPr>
      <w:r>
        <w:rPr>
          <w:noProof/>
          <w:sz w:val="21"/>
        </w:rPr>
        <w:lastRenderedPageBreak/>
        <mc:AlternateContent>
          <mc:Choice Requires="wpg">
            <w:drawing>
              <wp:anchor distT="0" distB="0" distL="114300" distR="114300" simplePos="0" relativeHeight="251661312" behindDoc="0" locked="0" layoutInCell="1" allowOverlap="1" wp14:anchorId="593984F9" wp14:editId="0720DB53">
                <wp:simplePos x="0" y="0"/>
                <wp:positionH relativeFrom="column">
                  <wp:posOffset>-890905</wp:posOffset>
                </wp:positionH>
                <wp:positionV relativeFrom="paragraph">
                  <wp:posOffset>316230</wp:posOffset>
                </wp:positionV>
                <wp:extent cx="7170420" cy="583057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0420" cy="5830570"/>
                          <a:chOff x="5201" y="37228"/>
                          <a:chExt cx="11514" cy="8752"/>
                        </a:xfrm>
                      </wpg:grpSpPr>
                      <wpg:grpSp>
                        <wpg:cNvPr id="247" name="组合 138"/>
                        <wpg:cNvGrpSpPr/>
                        <wpg:grpSpPr>
                          <a:xfrm>
                            <a:off x="7552" y="38479"/>
                            <a:ext cx="6498" cy="5721"/>
                            <a:chOff x="5386" y="38479"/>
                            <a:chExt cx="6498" cy="5721"/>
                          </a:xfrm>
                        </wpg:grpSpPr>
                        <wpg:grpSp>
                          <wpg:cNvPr id="248" name="组合 129"/>
                          <wpg:cNvGrpSpPr/>
                          <wpg:grpSpPr>
                            <a:xfrm>
                              <a:off x="5386" y="39550"/>
                              <a:ext cx="1735" cy="666"/>
                              <a:chOff x="7552" y="39550"/>
                              <a:chExt cx="1735" cy="666"/>
                            </a:xfrm>
                          </wpg:grpSpPr>
                          <wps:wsp>
                            <wps:cNvPr id="31" name="文本框 31"/>
                            <wps:cNvSpPr txBox="1"/>
                            <wps:spPr>
                              <a:xfrm>
                                <a:off x="7595" y="39647"/>
                                <a:ext cx="1692" cy="47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EAF183B" w14:textId="77777777" w:rsidR="00017718" w:rsidRDefault="00017718" w:rsidP="00017718">
                                  <w:pPr>
                                    <w:rPr>
                                      <w:b/>
                                      <w:bCs/>
                                      <w:sz w:val="24"/>
                                    </w:rPr>
                                  </w:pPr>
                                  <w:r>
                                    <w:rPr>
                                      <w:rFonts w:hint="eastAsia"/>
                                      <w:b/>
                                      <w:bCs/>
                                      <w:sz w:val="24"/>
                                    </w:rPr>
                                    <w:t>Order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 name="矩形 30"/>
                            <wps:cNvSpPr/>
                            <wps:spPr>
                              <a:xfrm>
                                <a:off x="7552" y="39550"/>
                                <a:ext cx="1717" cy="667"/>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49" name="组合 37"/>
                          <wpg:cNvGrpSpPr/>
                          <wpg:grpSpPr>
                            <a:xfrm>
                              <a:off x="7361" y="38479"/>
                              <a:ext cx="1822" cy="844"/>
                              <a:chOff x="9561" y="38979"/>
                              <a:chExt cx="1822" cy="844"/>
                            </a:xfrm>
                          </wpg:grpSpPr>
                          <wps:wsp>
                            <wps:cNvPr id="36" name="文本框 36"/>
                            <wps:cNvSpPr txBox="1"/>
                            <wps:spPr>
                              <a:xfrm>
                                <a:off x="9561" y="38979"/>
                                <a:ext cx="1823" cy="84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91DF167" w14:textId="77777777" w:rsidR="00017718" w:rsidRDefault="00017718" w:rsidP="00017718">
                                  <w:pPr>
                                    <w:jc w:val="center"/>
                                    <w:rPr>
                                      <w:b/>
                                      <w:bCs/>
                                      <w:sz w:val="24"/>
                                    </w:rPr>
                                  </w:pPr>
                                  <w:r>
                                    <w:rPr>
                                      <w:rFonts w:hint="eastAsia"/>
                                      <w:b/>
                                      <w:bCs/>
                                      <w:sz w:val="24"/>
                                    </w:rPr>
                                    <w:t>Settlement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3" name="矩形 33"/>
                            <wps:cNvSpPr/>
                            <wps:spPr>
                              <a:xfrm>
                                <a:off x="9818" y="39034"/>
                                <a:ext cx="1285" cy="652"/>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50" name="组合 43"/>
                          <wpg:cNvGrpSpPr/>
                          <wpg:grpSpPr>
                            <a:xfrm>
                              <a:off x="8591" y="43318"/>
                              <a:ext cx="1806" cy="882"/>
                              <a:chOff x="10058" y="42900"/>
                              <a:chExt cx="1806" cy="882"/>
                            </a:xfrm>
                          </wpg:grpSpPr>
                          <wps:wsp>
                            <wps:cNvPr id="42" name="文本框 42"/>
                            <wps:cNvSpPr txBox="1"/>
                            <wps:spPr>
                              <a:xfrm>
                                <a:off x="10058" y="42979"/>
                                <a:ext cx="1807" cy="743"/>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91879DC" w14:textId="77777777" w:rsidR="00017718" w:rsidRDefault="00017718" w:rsidP="00017718">
                                  <w:pPr>
                                    <w:jc w:val="center"/>
                                    <w:rPr>
                                      <w:b/>
                                      <w:bCs/>
                                      <w:sz w:val="24"/>
                                    </w:rPr>
                                  </w:pPr>
                                  <w:r>
                                    <w:rPr>
                                      <w:rFonts w:hint="eastAsia"/>
                                      <w:b/>
                                      <w:bCs/>
                                      <w:sz w:val="24"/>
                                    </w:rPr>
                                    <w:t>Value-added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9" name="矩形 39"/>
                            <wps:cNvSpPr/>
                            <wps:spPr>
                              <a:xfrm>
                                <a:off x="10070" y="42900"/>
                                <a:ext cx="1717" cy="883"/>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51" name="组合 44"/>
                          <wpg:cNvGrpSpPr/>
                          <wpg:grpSpPr>
                            <a:xfrm>
                              <a:off x="5635" y="42683"/>
                              <a:ext cx="1945" cy="666"/>
                              <a:chOff x="7135" y="42683"/>
                              <a:chExt cx="1945" cy="666"/>
                            </a:xfrm>
                          </wpg:grpSpPr>
                          <wps:wsp>
                            <wps:cNvPr id="41" name="文本框 41"/>
                            <wps:cNvSpPr txBox="1"/>
                            <wps:spPr>
                              <a:xfrm>
                                <a:off x="7174" y="42779"/>
                                <a:ext cx="1907" cy="527"/>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7BB0E6" w14:textId="77777777" w:rsidR="00017718" w:rsidRDefault="00017718" w:rsidP="00017718">
                                  <w:pPr>
                                    <w:rPr>
                                      <w:b/>
                                      <w:bCs/>
                                      <w:sz w:val="24"/>
                                    </w:rPr>
                                  </w:pPr>
                                  <w:r>
                                    <w:rPr>
                                      <w:rFonts w:hint="eastAsia"/>
                                      <w:b/>
                                      <w:bCs/>
                                      <w:sz w:val="24"/>
                                    </w:rPr>
                                    <w:t>Service ecology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0" name="矩形 40"/>
                            <wps:cNvSpPr/>
                            <wps:spPr>
                              <a:xfrm>
                                <a:off x="7135" y="42683"/>
                                <a:ext cx="1867" cy="667"/>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52" name="组合 46"/>
                          <wpg:cNvGrpSpPr/>
                          <wpg:grpSpPr>
                            <a:xfrm>
                              <a:off x="10210" y="42102"/>
                              <a:ext cx="1674" cy="766"/>
                              <a:chOff x="12993" y="42852"/>
                              <a:chExt cx="1674" cy="766"/>
                            </a:xfrm>
                          </wpg:grpSpPr>
                          <wps:wsp>
                            <wps:cNvPr id="45" name="文本框 45"/>
                            <wps:cNvSpPr txBox="1"/>
                            <wps:spPr>
                              <a:xfrm>
                                <a:off x="12993" y="42865"/>
                                <a:ext cx="1674" cy="7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95CDD00" w14:textId="77777777" w:rsidR="00017718" w:rsidRDefault="00017718" w:rsidP="00017718">
                                  <w:pPr>
                                    <w:jc w:val="center"/>
                                    <w:rPr>
                                      <w:b/>
                                      <w:bCs/>
                                      <w:sz w:val="24"/>
                                    </w:rPr>
                                  </w:pPr>
                                  <w:r>
                                    <w:rPr>
                                      <w:rFonts w:hint="eastAsia"/>
                                      <w:b/>
                                      <w:bCs/>
                                      <w:sz w:val="24"/>
                                    </w:rPr>
                                    <w:t>Logistics Customs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8" name="矩形 38"/>
                            <wps:cNvSpPr/>
                            <wps:spPr>
                              <a:xfrm>
                                <a:off x="13104" y="42852"/>
                                <a:ext cx="1451" cy="767"/>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53" name="组合 47"/>
                          <wpg:cNvGrpSpPr/>
                          <wpg:grpSpPr>
                            <a:xfrm>
                              <a:off x="9727" y="39348"/>
                              <a:ext cx="1906" cy="844"/>
                              <a:chOff x="11611" y="39630"/>
                              <a:chExt cx="1906" cy="844"/>
                            </a:xfrm>
                          </wpg:grpSpPr>
                          <wps:wsp>
                            <wps:cNvPr id="35" name="文本框 35"/>
                            <wps:cNvSpPr txBox="1"/>
                            <wps:spPr>
                              <a:xfrm>
                                <a:off x="11611" y="39630"/>
                                <a:ext cx="1907" cy="84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6E63867" w14:textId="77777777" w:rsidR="00017718" w:rsidRDefault="00017718" w:rsidP="00017718">
                                  <w:pPr>
                                    <w:jc w:val="center"/>
                                    <w:rPr>
                                      <w:b/>
                                      <w:bCs/>
                                      <w:sz w:val="24"/>
                                    </w:rPr>
                                  </w:pPr>
                                  <w:r>
                                    <w:rPr>
                                      <w:rFonts w:hint="eastAsia"/>
                                      <w:b/>
                                      <w:bCs/>
                                      <w:sz w:val="24"/>
                                    </w:rPr>
                                    <w:t>Performance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4" name="矩形 34"/>
                            <wps:cNvSpPr/>
                            <wps:spPr>
                              <a:xfrm>
                                <a:off x="11719" y="39683"/>
                                <a:ext cx="1717" cy="667"/>
                              </a:xfrm>
                              <a:prstGeom prst="rect">
                                <a:avLst/>
                              </a:prstGeom>
                              <a:noFill/>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grpSp>
                        <wpg:cNvPr id="254" name="组合 141"/>
                        <wpg:cNvGrpSpPr/>
                        <wpg:grpSpPr>
                          <a:xfrm>
                            <a:off x="5201" y="37228"/>
                            <a:ext cx="11514" cy="8752"/>
                            <a:chOff x="5201" y="37228"/>
                            <a:chExt cx="11514" cy="8752"/>
                          </a:xfrm>
                        </wpg:grpSpPr>
                        <wpg:grpSp>
                          <wpg:cNvPr id="255" name="组合 139"/>
                          <wpg:cNvGrpSpPr/>
                          <wpg:grpSpPr>
                            <a:xfrm>
                              <a:off x="8411" y="39186"/>
                              <a:ext cx="4802" cy="4132"/>
                              <a:chOff x="6245" y="39186"/>
                              <a:chExt cx="4802" cy="4132"/>
                            </a:xfrm>
                          </wpg:grpSpPr>
                          <wpg:grpSp>
                            <wpg:cNvPr id="256" name="组合 132"/>
                            <wpg:cNvGrpSpPr/>
                            <wpg:grpSpPr>
                              <a:xfrm>
                                <a:off x="7156" y="40689"/>
                                <a:ext cx="3118" cy="1222"/>
                                <a:chOff x="9283" y="40711"/>
                                <a:chExt cx="3118" cy="1222"/>
                              </a:xfrm>
                            </wpg:grpSpPr>
                            <wps:wsp>
                              <wps:cNvPr id="10" name="文本框 2"/>
                              <wps:cNvSpPr txBox="1"/>
                              <wps:spPr>
                                <a:xfrm>
                                  <a:off x="9283" y="40729"/>
                                  <a:ext cx="3092" cy="12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C006FB0" w14:textId="77777777" w:rsidR="00017718" w:rsidRDefault="00017718" w:rsidP="00017718">
                                    <w:pPr>
                                      <w:jc w:val="center"/>
                                      <w:rPr>
                                        <w:b/>
                                        <w:bCs/>
                                        <w:sz w:val="24"/>
                                      </w:rPr>
                                    </w:pPr>
                                    <w:r>
                                      <w:rPr>
                                        <w:rFonts w:hint="eastAsia"/>
                                        <w:b/>
                                        <w:bCs/>
                                        <w:sz w:val="24"/>
                                      </w:rPr>
                                      <w:t>Alibaba Cross-Border E-commerce Supply Chain Service</w:t>
                                    </w:r>
                                  </w:p>
                                  <w:p w14:paraId="17C9A74E" w14:textId="77777777" w:rsidR="00017718" w:rsidRDefault="00017718" w:rsidP="00017718"/>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 name="圆角矩形 1"/>
                              <wps:cNvSpPr/>
                              <wps:spPr>
                                <a:xfrm>
                                  <a:off x="9349" y="40711"/>
                                  <a:ext cx="3052" cy="1066"/>
                                </a:xfrm>
                                <a:prstGeom prst="roundRect">
                                  <a:avLst/>
                                </a:prstGeom>
                                <a:noFill/>
                                <a:ln>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97" name="直接连接符 97"/>
                            <wps:cNvCnPr/>
                            <wps:spPr>
                              <a:xfrm flipH="1" flipV="1">
                                <a:off x="6245" y="40217"/>
                                <a:ext cx="977" cy="100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8" name="直接连接符 98"/>
                            <wps:cNvCnPr/>
                            <wps:spPr>
                              <a:xfrm flipH="1" flipV="1">
                                <a:off x="8261" y="39186"/>
                                <a:ext cx="448" cy="1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9" name="直接连接符 99"/>
                            <wps:cNvCnPr/>
                            <wps:spPr>
                              <a:xfrm flipV="1">
                                <a:off x="10200" y="40068"/>
                                <a:ext cx="494" cy="67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0" name="直接连接符 100"/>
                            <wps:cNvCnPr/>
                            <wps:spPr>
                              <a:xfrm>
                                <a:off x="10235" y="41244"/>
                                <a:ext cx="812" cy="85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1" name="直接连接符 101"/>
                            <wps:cNvCnPr/>
                            <wps:spPr>
                              <a:xfrm>
                                <a:off x="8709" y="41777"/>
                                <a:ext cx="753" cy="154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2" name="直接连接符 102"/>
                            <wps:cNvCnPr>
                              <a:endCxn id="40" idx="0"/>
                            </wps:cNvCnPr>
                            <wps:spPr>
                              <a:xfrm flipH="1">
                                <a:off x="6569" y="41762"/>
                                <a:ext cx="1298" cy="921"/>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257" name="组合 140"/>
                          <wpg:cNvGrpSpPr/>
                          <wpg:grpSpPr>
                            <a:xfrm>
                              <a:off x="5201" y="37228"/>
                              <a:ext cx="11514" cy="8752"/>
                              <a:chOff x="5201" y="37228"/>
                              <a:chExt cx="11514" cy="8752"/>
                            </a:xfrm>
                          </wpg:grpSpPr>
                          <wps:wsp>
                            <wps:cNvPr id="32" name="直接连接符 32"/>
                            <wps:cNvCnPr>
                              <a:endCxn id="30" idx="0"/>
                            </wps:cNvCnPr>
                            <wps:spPr>
                              <a:xfrm>
                                <a:off x="7191" y="38535"/>
                                <a:ext cx="1220" cy="1015"/>
                              </a:xfrm>
                              <a:prstGeom prst="line">
                                <a:avLst/>
                              </a:prstGeom>
                            </wps:spPr>
                            <wps:style>
                              <a:lnRef idx="1">
                                <a:schemeClr val="dk1"/>
                              </a:lnRef>
                              <a:fillRef idx="0">
                                <a:schemeClr val="dk1"/>
                              </a:fillRef>
                              <a:effectRef idx="0">
                                <a:schemeClr val="dk1"/>
                              </a:effectRef>
                              <a:fontRef idx="minor">
                                <a:schemeClr val="tx1"/>
                              </a:fontRef>
                            </wps:style>
                            <wps:bodyPr/>
                          </wps:wsp>
                          <wps:wsp>
                            <wps:cNvPr id="96" name="直接连接符 96"/>
                            <wps:cNvCnPr>
                              <a:endCxn id="30" idx="1"/>
                            </wps:cNvCnPr>
                            <wps:spPr>
                              <a:xfrm>
                                <a:off x="6582" y="39389"/>
                                <a:ext cx="970" cy="495"/>
                              </a:xfrm>
                              <a:prstGeom prst="line">
                                <a:avLst/>
                              </a:prstGeom>
                            </wps:spPr>
                            <wps:style>
                              <a:lnRef idx="1">
                                <a:schemeClr val="dk1"/>
                              </a:lnRef>
                              <a:fillRef idx="0">
                                <a:schemeClr val="dk1"/>
                              </a:fillRef>
                              <a:effectRef idx="0">
                                <a:schemeClr val="dk1"/>
                              </a:effectRef>
                              <a:fontRef idx="minor">
                                <a:schemeClr val="tx1"/>
                              </a:fontRef>
                            </wps:style>
                            <wps:bodyPr/>
                          </wps:wsp>
                          <wpg:grpSp>
                            <wpg:cNvPr id="258" name="组合 137"/>
                            <wpg:cNvGrpSpPr/>
                            <wpg:grpSpPr>
                              <a:xfrm>
                                <a:off x="5201" y="37228"/>
                                <a:ext cx="11514" cy="8752"/>
                                <a:chOff x="3035" y="37228"/>
                                <a:chExt cx="11514" cy="8752"/>
                              </a:xfrm>
                            </wpg:grpSpPr>
                            <wpg:grpSp>
                              <wpg:cNvPr id="259" name="组合 131"/>
                              <wpg:cNvGrpSpPr/>
                              <wpg:grpSpPr>
                                <a:xfrm>
                                  <a:off x="8031" y="45170"/>
                                  <a:ext cx="2376" cy="810"/>
                                  <a:chOff x="10197" y="45170"/>
                                  <a:chExt cx="2376" cy="810"/>
                                </a:xfrm>
                              </wpg:grpSpPr>
                              <wps:wsp>
                                <wps:cNvPr id="94" name="文本框 94"/>
                                <wps:cNvSpPr txBox="1"/>
                                <wps:spPr>
                                  <a:xfrm>
                                    <a:off x="10231" y="45170"/>
                                    <a:ext cx="2255" cy="811"/>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8DA6D6A" w14:textId="77777777" w:rsidR="00017718" w:rsidRDefault="00017718" w:rsidP="00017718">
                                      <w:pPr>
                                        <w:jc w:val="center"/>
                                        <w:rPr>
                                          <w:b/>
                                          <w:bCs/>
                                          <w:sz w:val="24"/>
                                        </w:rPr>
                                      </w:pPr>
                                      <w:r>
                                        <w:rPr>
                                          <w:rFonts w:hint="eastAsia"/>
                                          <w:b/>
                                          <w:bCs/>
                                          <w:sz w:val="24"/>
                                        </w:rPr>
                                        <w:t>Refusal of credit card payment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8" name="椭圆 58"/>
                                <wps:cNvSpPr/>
                                <wps:spPr>
                                  <a:xfrm>
                                    <a:off x="10197" y="45181"/>
                                    <a:ext cx="2376" cy="770"/>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0" name="组合 136"/>
                              <wpg:cNvGrpSpPr/>
                              <wpg:grpSpPr>
                                <a:xfrm>
                                  <a:off x="3035" y="37228"/>
                                  <a:ext cx="11514" cy="8162"/>
                                  <a:chOff x="3035" y="37228"/>
                                  <a:chExt cx="11514" cy="8162"/>
                                </a:xfrm>
                              </wpg:grpSpPr>
                              <wpg:grpSp>
                                <wpg:cNvPr id="261" name="组合 134"/>
                                <wpg:cNvGrpSpPr/>
                                <wpg:grpSpPr>
                                  <a:xfrm>
                                    <a:off x="11138" y="44788"/>
                                    <a:ext cx="1950" cy="602"/>
                                    <a:chOff x="12696" y="44880"/>
                                    <a:chExt cx="1950" cy="602"/>
                                  </a:xfrm>
                                </wpg:grpSpPr>
                                <wps:wsp>
                                  <wps:cNvPr id="91" name="文本框 91"/>
                                  <wps:cNvSpPr txBox="1"/>
                                  <wps:spPr>
                                    <a:xfrm>
                                      <a:off x="12808" y="44930"/>
                                      <a:ext cx="1839" cy="461"/>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24E1EC9" w14:textId="77777777" w:rsidR="00017718" w:rsidRDefault="00017718" w:rsidP="00017718">
                                        <w:pPr>
                                          <w:rPr>
                                            <w:b/>
                                            <w:bCs/>
                                            <w:sz w:val="24"/>
                                          </w:rPr>
                                        </w:pPr>
                                        <w:r>
                                          <w:rPr>
                                            <w:rFonts w:hint="eastAsia"/>
                                            <w:b/>
                                            <w:bCs/>
                                            <w:sz w:val="24"/>
                                          </w:rPr>
                                          <w:t>Quality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3" name="椭圆 63"/>
                                  <wps:cNvSpPr/>
                                  <wps:spPr>
                                    <a:xfrm>
                                      <a:off x="12696" y="44880"/>
                                      <a:ext cx="1927" cy="603"/>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2" name="组合 135"/>
                                <wpg:cNvGrpSpPr/>
                                <wpg:grpSpPr>
                                  <a:xfrm>
                                    <a:off x="3035" y="37228"/>
                                    <a:ext cx="11515" cy="8103"/>
                                    <a:chOff x="3035" y="37228"/>
                                    <a:chExt cx="11515" cy="8103"/>
                                  </a:xfrm>
                                </wpg:grpSpPr>
                                <wpg:grpSp>
                                  <wpg:cNvPr id="263" name="组合 20"/>
                                  <wpg:cNvGrpSpPr/>
                                  <wpg:grpSpPr>
                                    <a:xfrm>
                                      <a:off x="7796" y="37228"/>
                                      <a:ext cx="2096" cy="938"/>
                                      <a:chOff x="11446" y="36363"/>
                                      <a:chExt cx="2096" cy="938"/>
                                    </a:xfrm>
                                  </wpg:grpSpPr>
                                  <wps:wsp>
                                    <wps:cNvPr id="19" name="文本框 15"/>
                                    <wps:cNvSpPr txBox="1"/>
                                    <wps:spPr>
                                      <a:xfrm>
                                        <a:off x="11605" y="36473"/>
                                        <a:ext cx="1924" cy="7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AF82E5C" w14:textId="77777777" w:rsidR="00017718" w:rsidRDefault="00017718" w:rsidP="00017718">
                                          <w:pPr>
                                            <w:jc w:val="center"/>
                                            <w:rPr>
                                              <w:b/>
                                              <w:bCs/>
                                              <w:sz w:val="24"/>
                                            </w:rPr>
                                          </w:pPr>
                                          <w:r>
                                            <w:rPr>
                                              <w:rFonts w:hint="eastAsia"/>
                                              <w:b/>
                                              <w:bCs/>
                                              <w:sz w:val="24"/>
                                            </w:rPr>
                                            <w:t>Global payment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 name="椭圆 14"/>
                                    <wps:cNvSpPr/>
                                    <wps:spPr>
                                      <a:xfrm>
                                        <a:off x="11446" y="36363"/>
                                        <a:ext cx="2096" cy="939"/>
                                      </a:xfrm>
                                      <a:prstGeom prst="ellipse">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4" name="组合 19"/>
                                  <wpg:cNvGrpSpPr/>
                                  <wpg:grpSpPr>
                                    <a:xfrm>
                                      <a:off x="6307" y="37306"/>
                                      <a:ext cx="1400" cy="804"/>
                                      <a:chOff x="9673" y="36807"/>
                                      <a:chExt cx="1400" cy="804"/>
                                    </a:xfrm>
                                  </wpg:grpSpPr>
                                  <wps:wsp>
                                    <wps:cNvPr id="21" name="文本框 9"/>
                                    <wps:cNvSpPr txBox="1"/>
                                    <wps:spPr>
                                      <a:xfrm>
                                        <a:off x="9736" y="36824"/>
                                        <a:ext cx="1325" cy="74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D38FA02" w14:textId="77777777" w:rsidR="00017718" w:rsidRDefault="00017718" w:rsidP="00017718">
                                          <w:pPr>
                                            <w:jc w:val="center"/>
                                            <w:rPr>
                                              <w:b/>
                                              <w:bCs/>
                                              <w:sz w:val="24"/>
                                            </w:rPr>
                                          </w:pPr>
                                          <w:r>
                                            <w:rPr>
                                              <w:rFonts w:hint="eastAsia"/>
                                              <w:b/>
                                              <w:bCs/>
                                              <w:sz w:val="24"/>
                                            </w:rPr>
                                            <w:t>Instant payment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2" name="椭圆 8"/>
                                    <wps:cNvSpPr/>
                                    <wps:spPr>
                                      <a:xfrm>
                                        <a:off x="9673" y="36807"/>
                                        <a:ext cx="1401" cy="805"/>
                                      </a:xfrm>
                                      <a:prstGeom prst="ellipse">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5" name="组合 23"/>
                                  <wpg:cNvGrpSpPr/>
                                  <wpg:grpSpPr>
                                    <a:xfrm>
                                      <a:off x="3534" y="37977"/>
                                      <a:ext cx="1842" cy="654"/>
                                      <a:chOff x="5899" y="38192"/>
                                      <a:chExt cx="1842" cy="654"/>
                                    </a:xfrm>
                                  </wpg:grpSpPr>
                                  <wps:wsp>
                                    <wps:cNvPr id="23" name="文本框 7"/>
                                    <wps:cNvSpPr txBox="1"/>
                                    <wps:spPr>
                                      <a:xfrm>
                                        <a:off x="5899" y="38309"/>
                                        <a:ext cx="1842" cy="513"/>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B1801A1" w14:textId="77777777" w:rsidR="00017718" w:rsidRDefault="00017718" w:rsidP="00017718">
                                          <w:pPr>
                                            <w:jc w:val="center"/>
                                            <w:rPr>
                                              <w:b/>
                                              <w:bCs/>
                                              <w:szCs w:val="21"/>
                                            </w:rPr>
                                          </w:pPr>
                                          <w:r>
                                            <w:rPr>
                                              <w:rFonts w:hint="eastAsia"/>
                                              <w:b/>
                                              <w:bCs/>
                                              <w:szCs w:val="21"/>
                                            </w:rPr>
                                            <w:t>Credit Guarantee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4" name="椭圆 6"/>
                                    <wps:cNvSpPr/>
                                    <wps:spPr>
                                      <a:xfrm>
                                        <a:off x="5937" y="38192"/>
                                        <a:ext cx="1702" cy="654"/>
                                      </a:xfrm>
                                      <a:prstGeom prst="ellipse">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6" name="组合 21"/>
                                  <wpg:cNvGrpSpPr/>
                                  <wpg:grpSpPr>
                                    <a:xfrm>
                                      <a:off x="5677" y="38352"/>
                                      <a:ext cx="1515" cy="586"/>
                                      <a:chOff x="8377" y="37769"/>
                                      <a:chExt cx="1515" cy="586"/>
                                    </a:xfrm>
                                  </wpg:grpSpPr>
                                  <wps:wsp>
                                    <wps:cNvPr id="25" name="文本框 11"/>
                                    <wps:cNvSpPr txBox="1"/>
                                    <wps:spPr>
                                      <a:xfrm>
                                        <a:off x="8400" y="37826"/>
                                        <a:ext cx="1492" cy="42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672D2A4" w14:textId="77777777" w:rsidR="00017718" w:rsidRDefault="00017718" w:rsidP="00017718">
                                          <w:pPr>
                                            <w:rPr>
                                              <w:b/>
                                              <w:bCs/>
                                              <w:sz w:val="24"/>
                                            </w:rPr>
                                          </w:pPr>
                                          <w:r>
                                            <w:rPr>
                                              <w:rFonts w:hint="eastAsia"/>
                                              <w:b/>
                                              <w:bCs/>
                                              <w:sz w:val="24"/>
                                            </w:rPr>
                                            <w:t>Collection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6" name="椭圆 10"/>
                                    <wps:cNvSpPr/>
                                    <wps:spPr>
                                      <a:xfrm>
                                        <a:off x="8377" y="37769"/>
                                        <a:ext cx="1436" cy="586"/>
                                      </a:xfrm>
                                      <a:prstGeom prst="ellipse">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7" name="组合 26"/>
                                  <wpg:cNvGrpSpPr/>
                                  <wpg:grpSpPr>
                                    <a:xfrm>
                                      <a:off x="9899" y="37480"/>
                                      <a:ext cx="3060" cy="1120"/>
                                      <a:chOff x="11898" y="37581"/>
                                      <a:chExt cx="3060" cy="1120"/>
                                    </a:xfrm>
                                  </wpg:grpSpPr>
                                  <wps:wsp>
                                    <wps:cNvPr id="27" name="文本框 18"/>
                                    <wps:cNvSpPr txBox="1"/>
                                    <wps:spPr>
                                      <a:xfrm>
                                        <a:off x="12222" y="37607"/>
                                        <a:ext cx="2473" cy="109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20FC660" w14:textId="77777777" w:rsidR="00017718" w:rsidRDefault="00017718" w:rsidP="00017718">
                                          <w:pPr>
                                            <w:jc w:val="center"/>
                                            <w:rPr>
                                              <w:b/>
                                              <w:bCs/>
                                              <w:sz w:val="24"/>
                                            </w:rPr>
                                          </w:pPr>
                                          <w:r>
                                            <w:rPr>
                                              <w:rFonts w:hint="eastAsia"/>
                                              <w:b/>
                                              <w:bCs/>
                                              <w:sz w:val="24"/>
                                            </w:rPr>
                                            <w:t xml:space="preserve">Settlement and withdrawal of foreign </w:t>
                                          </w:r>
                                          <w:r>
                                            <w:rPr>
                                              <w:b/>
                                              <w:bCs/>
                                              <w:sz w:val="24"/>
                                            </w:rPr>
                                            <w:t>exchange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8" name="椭圆 17"/>
                                    <wps:cNvSpPr/>
                                    <wps:spPr>
                                      <a:xfrm>
                                        <a:off x="11898" y="37581"/>
                                        <a:ext cx="3061" cy="1102"/>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8" name="组合 22"/>
                                  <wpg:cNvGrpSpPr/>
                                  <wpg:grpSpPr>
                                    <a:xfrm>
                                      <a:off x="3050" y="38901"/>
                                      <a:ext cx="1600" cy="572"/>
                                      <a:chOff x="6416" y="37393"/>
                                      <a:chExt cx="1600" cy="572"/>
                                    </a:xfrm>
                                  </wpg:grpSpPr>
                                  <wps:wsp>
                                    <wps:cNvPr id="29" name="文本框 5"/>
                                    <wps:cNvSpPr txBox="1"/>
                                    <wps:spPr>
                                      <a:xfrm>
                                        <a:off x="6499" y="37442"/>
                                        <a:ext cx="1492" cy="42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78099F7" w14:textId="77777777" w:rsidR="00017718" w:rsidRDefault="00017718" w:rsidP="00017718">
                                          <w:pPr>
                                            <w:rPr>
                                              <w:b/>
                                              <w:bCs/>
                                              <w:sz w:val="24"/>
                                            </w:rPr>
                                          </w:pPr>
                                          <w:r>
                                            <w:rPr>
                                              <w:rFonts w:hint="eastAsia"/>
                                              <w:b/>
                                              <w:bCs/>
                                              <w:sz w:val="24"/>
                                            </w:rPr>
                                            <w:t>E-collection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7" name="椭圆 4"/>
                                    <wps:cNvSpPr/>
                                    <wps:spPr>
                                      <a:xfrm>
                                        <a:off x="6416" y="37393"/>
                                        <a:ext cx="1600" cy="572"/>
                                      </a:xfrm>
                                      <a:prstGeom prst="ellipse">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69" name="组合 29"/>
                                  <wpg:cNvGrpSpPr/>
                                  <wpg:grpSpPr>
                                    <a:xfrm>
                                      <a:off x="12395" y="39697"/>
                                      <a:ext cx="2025" cy="610"/>
                                      <a:chOff x="12445" y="36331"/>
                                      <a:chExt cx="2025" cy="610"/>
                                    </a:xfrm>
                                  </wpg:grpSpPr>
                                  <wps:wsp>
                                    <wps:cNvPr id="43" name="文本框 25"/>
                                    <wps:cNvSpPr txBox="1"/>
                                    <wps:spPr>
                                      <a:xfrm>
                                        <a:off x="12445" y="36414"/>
                                        <a:ext cx="2025" cy="527"/>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9441588" w14:textId="77777777" w:rsidR="00017718" w:rsidRDefault="00017718" w:rsidP="00017718">
                                          <w:pPr>
                                            <w:jc w:val="center"/>
                                            <w:rPr>
                                              <w:b/>
                                              <w:bCs/>
                                              <w:sz w:val="24"/>
                                            </w:rPr>
                                          </w:pPr>
                                          <w:r>
                                            <w:rPr>
                                              <w:b/>
                                              <w:bCs/>
                                              <w:sz w:val="24"/>
                                            </w:rPr>
                                            <w:t>Direct</w:t>
                                          </w:r>
                                          <w:r>
                                            <w:rPr>
                                              <w:rFonts w:hint="eastAsia"/>
                                              <w:b/>
                                              <w:bCs/>
                                              <w:sz w:val="24"/>
                                            </w:rPr>
                                            <w:t xml:space="preserve"> Pay Order</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4" name="椭圆 24"/>
                                    <wps:cNvSpPr/>
                                    <wps:spPr>
                                      <a:xfrm>
                                        <a:off x="12498" y="36331"/>
                                        <a:ext cx="1893" cy="603"/>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0" name="组合 95"/>
                                  <wpg:cNvGrpSpPr/>
                                  <wpg:grpSpPr>
                                    <a:xfrm>
                                      <a:off x="11929" y="38630"/>
                                      <a:ext cx="2174" cy="602"/>
                                      <a:chOff x="13962" y="37030"/>
                                      <a:chExt cx="2174" cy="602"/>
                                    </a:xfrm>
                                  </wpg:grpSpPr>
                                  <wps:wsp>
                                    <wps:cNvPr id="46" name="文本框 28"/>
                                    <wps:cNvSpPr txBox="1"/>
                                    <wps:spPr>
                                      <a:xfrm>
                                        <a:off x="13962" y="37114"/>
                                        <a:ext cx="2174" cy="47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A13EC3A" w14:textId="77777777" w:rsidR="00017718" w:rsidRDefault="00017718" w:rsidP="00017718">
                                          <w:pPr>
                                            <w:rPr>
                                              <w:b/>
                                              <w:bCs/>
                                              <w:sz w:val="24"/>
                                            </w:rPr>
                                          </w:pPr>
                                          <w:r>
                                            <w:rPr>
                                              <w:rFonts w:hint="eastAsia"/>
                                              <w:b/>
                                              <w:bCs/>
                                              <w:sz w:val="24"/>
                                            </w:rPr>
                                            <w:t>Market purchase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7" name="椭圆 27"/>
                                    <wps:cNvSpPr/>
                                    <wps:spPr>
                                      <a:xfrm>
                                        <a:off x="13981" y="37030"/>
                                        <a:ext cx="1927" cy="603"/>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1" name="组合 89"/>
                                  <wpg:cNvGrpSpPr/>
                                  <wpg:grpSpPr>
                                    <a:xfrm>
                                      <a:off x="11379" y="40848"/>
                                      <a:ext cx="2174" cy="778"/>
                                      <a:chOff x="13545" y="40848"/>
                                      <a:chExt cx="2174" cy="778"/>
                                    </a:xfrm>
                                  </wpg:grpSpPr>
                                  <wps:wsp>
                                    <wps:cNvPr id="87" name="文本框 87"/>
                                    <wps:cNvSpPr txBox="1"/>
                                    <wps:spPr>
                                      <a:xfrm>
                                        <a:off x="13545" y="40848"/>
                                        <a:ext cx="2174" cy="77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D6F647B" w14:textId="77777777" w:rsidR="00017718" w:rsidRDefault="00017718" w:rsidP="00017718">
                                          <w:pPr>
                                            <w:jc w:val="center"/>
                                            <w:rPr>
                                              <w:b/>
                                              <w:bCs/>
                                              <w:sz w:val="24"/>
                                            </w:rPr>
                                          </w:pPr>
                                          <w:r>
                                            <w:rPr>
                                              <w:rFonts w:hint="eastAsia"/>
                                              <w:b/>
                                              <w:bCs/>
                                              <w:sz w:val="24"/>
                                            </w:rPr>
                                            <w:t>Cross-border logistics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9" name="椭圆 49"/>
                                    <wps:cNvSpPr/>
                                    <wps:spPr>
                                      <a:xfrm>
                                        <a:off x="13713" y="40881"/>
                                        <a:ext cx="1777" cy="703"/>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2" name="组合 93"/>
                                  <wpg:cNvGrpSpPr/>
                                  <wpg:grpSpPr>
                                    <a:xfrm>
                                      <a:off x="12376" y="42097"/>
                                      <a:ext cx="2174" cy="902"/>
                                      <a:chOff x="14542" y="42097"/>
                                      <a:chExt cx="2174" cy="902"/>
                                    </a:xfrm>
                                  </wpg:grpSpPr>
                                  <wps:wsp>
                                    <wps:cNvPr id="88" name="文本框 88"/>
                                    <wps:cNvSpPr txBox="1"/>
                                    <wps:spPr>
                                      <a:xfrm>
                                        <a:off x="14542" y="42131"/>
                                        <a:ext cx="2174" cy="77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F5AD3A5" w14:textId="77777777" w:rsidR="00017718" w:rsidRDefault="00017718" w:rsidP="00017718">
                                          <w:pPr>
                                            <w:jc w:val="center"/>
                                            <w:rPr>
                                              <w:b/>
                                              <w:bCs/>
                                              <w:sz w:val="24"/>
                                            </w:rPr>
                                          </w:pPr>
                                          <w:r>
                                            <w:rPr>
                                              <w:rFonts w:hint="eastAsia"/>
                                              <w:b/>
                                              <w:bCs/>
                                              <w:sz w:val="24"/>
                                            </w:rPr>
                                            <w:t>Intelligent customs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1" name="椭圆 51"/>
                                    <wps:cNvSpPr/>
                                    <wps:spPr>
                                      <a:xfrm>
                                        <a:off x="14615" y="42097"/>
                                        <a:ext cx="2060" cy="902"/>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3" name="组合 92"/>
                                  <wpg:cNvGrpSpPr/>
                                  <wpg:grpSpPr>
                                    <a:xfrm>
                                      <a:off x="11276" y="43496"/>
                                      <a:ext cx="2174" cy="829"/>
                                      <a:chOff x="13442" y="43496"/>
                                      <a:chExt cx="2174" cy="829"/>
                                    </a:xfrm>
                                  </wpg:grpSpPr>
                                  <wps:wsp>
                                    <wps:cNvPr id="90" name="文本框 90"/>
                                    <wps:cNvSpPr txBox="1"/>
                                    <wps:spPr>
                                      <a:xfrm>
                                        <a:off x="13442" y="43547"/>
                                        <a:ext cx="2174" cy="77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515D831" w14:textId="77777777" w:rsidR="00017718" w:rsidRDefault="00017718" w:rsidP="00017718">
                                          <w:pPr>
                                            <w:jc w:val="center"/>
                                            <w:rPr>
                                              <w:b/>
                                              <w:bCs/>
                                              <w:sz w:val="24"/>
                                            </w:rPr>
                                          </w:pPr>
                                          <w:r>
                                            <w:rPr>
                                              <w:rFonts w:hint="eastAsia"/>
                                              <w:b/>
                                              <w:bCs/>
                                              <w:sz w:val="24"/>
                                            </w:rPr>
                                            <w:t xml:space="preserve">Supply Chain </w:t>
                                          </w:r>
                                          <w:r>
                                            <w:rPr>
                                              <w:b/>
                                              <w:bCs/>
                                              <w:sz w:val="24"/>
                                            </w:rPr>
                                            <w:t>Finance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4" name="椭圆 54"/>
                                    <wps:cNvSpPr/>
                                    <wps:spPr>
                                      <a:xfrm>
                                        <a:off x="13582" y="43496"/>
                                        <a:ext cx="1846" cy="819"/>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4" name="组合 105"/>
                                  <wpg:cNvGrpSpPr/>
                                  <wpg:grpSpPr>
                                    <a:xfrm>
                                      <a:off x="5980" y="44729"/>
                                      <a:ext cx="2260" cy="602"/>
                                      <a:chOff x="8030" y="44346"/>
                                      <a:chExt cx="2260" cy="602"/>
                                    </a:xfrm>
                                  </wpg:grpSpPr>
                                  <wps:wsp>
                                    <wps:cNvPr id="103" name="文本框 103"/>
                                    <wps:cNvSpPr txBox="1"/>
                                    <wps:spPr>
                                      <a:xfrm>
                                        <a:off x="8030" y="44420"/>
                                        <a:ext cx="2255" cy="47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4CAA7FE" w14:textId="77777777" w:rsidR="00017718" w:rsidRDefault="00017718" w:rsidP="00017718">
                                          <w:pPr>
                                            <w:jc w:val="center"/>
                                            <w:rPr>
                                              <w:b/>
                                              <w:bCs/>
                                              <w:sz w:val="24"/>
                                            </w:rPr>
                                          </w:pPr>
                                          <w:r>
                                            <w:rPr>
                                              <w:rFonts w:hint="eastAsia"/>
                                              <w:b/>
                                              <w:bCs/>
                                              <w:sz w:val="24"/>
                                            </w:rPr>
                                            <w:t>Compliance service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9" name="椭圆 69"/>
                                    <wps:cNvSpPr/>
                                    <wps:spPr>
                                      <a:xfrm>
                                        <a:off x="8082" y="44346"/>
                                        <a:ext cx="2209" cy="603"/>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5" name="组合 109"/>
                                  <wpg:cNvGrpSpPr/>
                                  <wpg:grpSpPr>
                                    <a:xfrm>
                                      <a:off x="4449" y="40987"/>
                                      <a:ext cx="1908" cy="844"/>
                                      <a:chOff x="6815" y="41304"/>
                                      <a:chExt cx="1908" cy="844"/>
                                    </a:xfrm>
                                  </wpg:grpSpPr>
                                  <wps:wsp>
                                    <wps:cNvPr id="108" name="文本框 108"/>
                                    <wps:cNvSpPr txBox="1"/>
                                    <wps:spPr>
                                      <a:xfrm>
                                        <a:off x="6930" y="41304"/>
                                        <a:ext cx="1689" cy="8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8B39D2A" w14:textId="77777777" w:rsidR="00017718" w:rsidRDefault="00017718" w:rsidP="00017718">
                                          <w:pPr>
                                            <w:jc w:val="center"/>
                                            <w:rPr>
                                              <w:b/>
                                              <w:bCs/>
                                              <w:sz w:val="24"/>
                                            </w:rPr>
                                          </w:pPr>
                                          <w:r>
                                            <w:rPr>
                                              <w:rFonts w:hint="eastAsia"/>
                                              <w:b/>
                                              <w:bCs/>
                                              <w:sz w:val="24"/>
                                            </w:rPr>
                                            <w:t>Supply Chain Partner</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6" name="椭圆 76"/>
                                    <wps:cNvSpPr/>
                                    <wps:spPr>
                                      <a:xfrm>
                                        <a:off x="6815" y="41347"/>
                                        <a:ext cx="1909" cy="720"/>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6" name="组合 130"/>
                                  <wpg:cNvGrpSpPr/>
                                  <wpg:grpSpPr>
                                    <a:xfrm>
                                      <a:off x="3035" y="42099"/>
                                      <a:ext cx="1828" cy="1299"/>
                                      <a:chOff x="5201" y="42099"/>
                                      <a:chExt cx="1828" cy="1299"/>
                                    </a:xfrm>
                                  </wpg:grpSpPr>
                                  <wps:wsp>
                                    <wps:cNvPr id="106" name="文本框 106"/>
                                    <wps:cNvSpPr txBox="1"/>
                                    <wps:spPr>
                                      <a:xfrm>
                                        <a:off x="5280" y="42120"/>
                                        <a:ext cx="1689" cy="127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BC555A" w14:textId="77777777" w:rsidR="00017718" w:rsidRDefault="00017718" w:rsidP="00017718">
                                          <w:pPr>
                                            <w:jc w:val="center"/>
                                            <w:rPr>
                                              <w:b/>
                                              <w:bCs/>
                                              <w:sz w:val="24"/>
                                            </w:rPr>
                                          </w:pPr>
                                          <w:r>
                                            <w:rPr>
                                              <w:rFonts w:hint="eastAsia"/>
                                              <w:b/>
                                              <w:bCs/>
                                              <w:sz w:val="24"/>
                                            </w:rPr>
                                            <w:t>Intelligent Fiscal &amp; Tax Platform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6" name="椭圆 86"/>
                                    <wps:cNvSpPr/>
                                    <wps:spPr>
                                      <a:xfrm>
                                        <a:off x="5201" y="42099"/>
                                        <a:ext cx="1828" cy="1118"/>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277" name="组合 107"/>
                                  <wpg:cNvGrpSpPr/>
                                  <wpg:grpSpPr>
                                    <a:xfrm>
                                      <a:off x="3332" y="43547"/>
                                      <a:ext cx="2536" cy="1218"/>
                                      <a:chOff x="5498" y="43547"/>
                                      <a:chExt cx="2536" cy="1218"/>
                                    </a:xfrm>
                                  </wpg:grpSpPr>
                                  <wps:wsp>
                                    <wps:cNvPr id="104" name="文本框 104"/>
                                    <wps:cNvSpPr txBox="1"/>
                                    <wps:spPr>
                                      <a:xfrm>
                                        <a:off x="5530" y="43670"/>
                                        <a:ext cx="2505" cy="107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CD1578B" w14:textId="77777777" w:rsidR="00017718" w:rsidRDefault="00017718" w:rsidP="00017718">
                                          <w:pPr>
                                            <w:jc w:val="center"/>
                                            <w:rPr>
                                              <w:b/>
                                              <w:bCs/>
                                              <w:sz w:val="24"/>
                                            </w:rPr>
                                          </w:pPr>
                                          <w:r>
                                            <w:rPr>
                                              <w:rFonts w:hint="eastAsia"/>
                                              <w:b/>
                                              <w:bCs/>
                                              <w:sz w:val="24"/>
                                            </w:rPr>
                                            <w:t>Alibaba Intelligent Customs Declaration Platform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5" name="椭圆 85"/>
                                    <wps:cNvSpPr/>
                                    <wps:spPr>
                                      <a:xfrm>
                                        <a:off x="5498" y="43547"/>
                                        <a:ext cx="2509" cy="1218"/>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grpSp>
                          </wpg:grpSp>
                          <wps:wsp>
                            <wps:cNvPr id="110" name="直接连接符 110"/>
                            <wps:cNvCnPr/>
                            <wps:spPr>
                              <a:xfrm>
                                <a:off x="9279" y="38645"/>
                                <a:ext cx="505" cy="215"/>
                              </a:xfrm>
                              <a:prstGeom prst="line">
                                <a:avLst/>
                              </a:prstGeom>
                            </wps:spPr>
                            <wps:style>
                              <a:lnRef idx="1">
                                <a:schemeClr val="dk1"/>
                              </a:lnRef>
                              <a:fillRef idx="0">
                                <a:schemeClr val="dk1"/>
                              </a:fillRef>
                              <a:effectRef idx="0">
                                <a:schemeClr val="dk1"/>
                              </a:effectRef>
                              <a:fontRef idx="minor">
                                <a:schemeClr val="tx1"/>
                              </a:fontRef>
                            </wps:style>
                            <wps:bodyPr/>
                          </wps:wsp>
                          <wps:wsp>
                            <wps:cNvPr id="111" name="直接连接符 111"/>
                            <wps:cNvCnPr/>
                            <wps:spPr>
                              <a:xfrm>
                                <a:off x="9669" y="37993"/>
                                <a:ext cx="758" cy="541"/>
                              </a:xfrm>
                              <a:prstGeom prst="line">
                                <a:avLst/>
                              </a:prstGeom>
                            </wps:spPr>
                            <wps:style>
                              <a:lnRef idx="1">
                                <a:schemeClr val="dk1"/>
                              </a:lnRef>
                              <a:fillRef idx="0">
                                <a:schemeClr val="dk1"/>
                              </a:fillRef>
                              <a:effectRef idx="0">
                                <a:schemeClr val="dk1"/>
                              </a:effectRef>
                              <a:fontRef idx="minor">
                                <a:schemeClr val="tx1"/>
                              </a:fontRef>
                            </wps:style>
                            <wps:bodyPr/>
                          </wps:wsp>
                          <wps:wsp>
                            <wps:cNvPr id="112" name="直接连接符 112"/>
                            <wps:cNvCnPr/>
                            <wps:spPr>
                              <a:xfrm flipH="1">
                                <a:off x="10816" y="38167"/>
                                <a:ext cx="194" cy="35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直接连接符 113"/>
                            <wps:cNvCnPr/>
                            <wps:spPr>
                              <a:xfrm flipH="1">
                                <a:off x="11069" y="38421"/>
                                <a:ext cx="1444" cy="439"/>
                              </a:xfrm>
                              <a:prstGeom prst="line">
                                <a:avLst/>
                              </a:prstGeom>
                            </wps:spPr>
                            <wps:style>
                              <a:lnRef idx="1">
                                <a:schemeClr val="dk1"/>
                              </a:lnRef>
                              <a:fillRef idx="0">
                                <a:schemeClr val="dk1"/>
                              </a:fillRef>
                              <a:effectRef idx="0">
                                <a:schemeClr val="dk1"/>
                              </a:effectRef>
                              <a:fontRef idx="minor">
                                <a:schemeClr val="tx1"/>
                              </a:fontRef>
                            </wps:style>
                            <wps:bodyPr/>
                          </wps:wsp>
                          <wps:wsp>
                            <wps:cNvPr id="114" name="直接连接符 114"/>
                            <wps:cNvCnPr/>
                            <wps:spPr>
                              <a:xfrm flipH="1">
                                <a:off x="12860" y="38932"/>
                                <a:ext cx="1254" cy="469"/>
                              </a:xfrm>
                              <a:prstGeom prst="line">
                                <a:avLst/>
                              </a:prstGeom>
                            </wps:spPr>
                            <wps:style>
                              <a:lnRef idx="1">
                                <a:schemeClr val="dk1"/>
                              </a:lnRef>
                              <a:fillRef idx="0">
                                <a:schemeClr val="dk1"/>
                              </a:fillRef>
                              <a:effectRef idx="0">
                                <a:schemeClr val="dk1"/>
                              </a:effectRef>
                              <a:fontRef idx="minor">
                                <a:schemeClr val="tx1"/>
                              </a:fontRef>
                            </wps:style>
                            <wps:bodyPr/>
                          </wps:wsp>
                          <wps:wsp>
                            <wps:cNvPr id="115" name="直接连接符 115"/>
                            <wps:cNvCnPr>
                              <a:stCxn id="24" idx="2"/>
                            </wps:cNvCnPr>
                            <wps:spPr>
                              <a:xfrm flipH="1" flipV="1">
                                <a:off x="13718" y="39735"/>
                                <a:ext cx="896" cy="264"/>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直接连接符 116"/>
                            <wps:cNvCnPr/>
                            <wps:spPr>
                              <a:xfrm flipH="1">
                                <a:off x="13716" y="41481"/>
                                <a:ext cx="257" cy="653"/>
                              </a:xfrm>
                              <a:prstGeom prst="line">
                                <a:avLst/>
                              </a:prstGeom>
                            </wps:spPr>
                            <wps:style>
                              <a:lnRef idx="1">
                                <a:schemeClr val="dk1"/>
                              </a:lnRef>
                              <a:fillRef idx="0">
                                <a:schemeClr val="dk1"/>
                              </a:fillRef>
                              <a:effectRef idx="0">
                                <a:schemeClr val="dk1"/>
                              </a:effectRef>
                              <a:fontRef idx="minor">
                                <a:schemeClr val="tx1"/>
                              </a:fontRef>
                            </wps:style>
                            <wps:bodyPr/>
                          </wps:wsp>
                          <wps:wsp>
                            <wps:cNvPr id="117" name="直接连接符 117"/>
                            <wps:cNvCnPr/>
                            <wps:spPr>
                              <a:xfrm flipH="1" flipV="1">
                                <a:off x="13938" y="42486"/>
                                <a:ext cx="677" cy="62"/>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直接连接符 118"/>
                            <wps:cNvCnPr/>
                            <wps:spPr>
                              <a:xfrm flipH="1" flipV="1">
                                <a:off x="12486" y="43760"/>
                                <a:ext cx="1096" cy="146"/>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直接连接符 119"/>
                            <wps:cNvCnPr>
                              <a:stCxn id="63" idx="1"/>
                            </wps:cNvCnPr>
                            <wps:spPr>
                              <a:xfrm flipH="1" flipV="1">
                                <a:off x="12500" y="44212"/>
                                <a:ext cx="1086" cy="664"/>
                              </a:xfrm>
                              <a:prstGeom prst="line">
                                <a:avLst/>
                              </a:prstGeom>
                            </wps:spPr>
                            <wps:style>
                              <a:lnRef idx="1">
                                <a:schemeClr val="dk1"/>
                              </a:lnRef>
                              <a:fillRef idx="0">
                                <a:schemeClr val="dk1"/>
                              </a:fillRef>
                              <a:effectRef idx="0">
                                <a:schemeClr val="dk1"/>
                              </a:effectRef>
                              <a:fontRef idx="minor">
                                <a:schemeClr val="tx1"/>
                              </a:fontRef>
                            </wps:style>
                            <wps:bodyPr/>
                          </wps:wsp>
                          <wps:wsp>
                            <wps:cNvPr id="123" name="直接连接符 123"/>
                            <wps:cNvCnPr/>
                            <wps:spPr>
                              <a:xfrm>
                                <a:off x="7029" y="42658"/>
                                <a:ext cx="772" cy="359"/>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直接连接符 120"/>
                            <wps:cNvCnPr/>
                            <wps:spPr>
                              <a:xfrm flipV="1">
                                <a:off x="11385" y="44201"/>
                                <a:ext cx="243" cy="980"/>
                              </a:xfrm>
                              <a:prstGeom prst="line">
                                <a:avLst/>
                              </a:prstGeom>
                            </wps:spPr>
                            <wps:style>
                              <a:lnRef idx="1">
                                <a:schemeClr val="dk1"/>
                              </a:lnRef>
                              <a:fillRef idx="0">
                                <a:schemeClr val="dk1"/>
                              </a:fillRef>
                              <a:effectRef idx="0">
                                <a:schemeClr val="dk1"/>
                              </a:effectRef>
                              <a:fontRef idx="minor">
                                <a:schemeClr val="tx1"/>
                              </a:fontRef>
                            </wps:style>
                            <wps:bodyPr/>
                          </wps:wsp>
                          <wps:wsp>
                            <wps:cNvPr id="122" name="直接连接符 122"/>
                            <wps:cNvCnPr/>
                            <wps:spPr>
                              <a:xfrm flipV="1">
                                <a:off x="7966" y="43350"/>
                                <a:ext cx="769" cy="629"/>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直接连接符 121"/>
                            <wps:cNvCnPr/>
                            <wps:spPr>
                              <a:xfrm flipV="1">
                                <a:off x="9303" y="43760"/>
                                <a:ext cx="1466" cy="969"/>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直接连接符 124"/>
                            <wps:cNvCnPr>
                              <a:stCxn id="76" idx="4"/>
                            </wps:cNvCnPr>
                            <wps:spPr>
                              <a:xfrm>
                                <a:off x="7570" y="41750"/>
                                <a:ext cx="880" cy="895"/>
                              </a:xfrm>
                              <a:prstGeom prst="line">
                                <a:avLst/>
                              </a:prstGeom>
                            </wps:spPr>
                            <wps:style>
                              <a:lnRef idx="1">
                                <a:schemeClr val="dk1"/>
                              </a:lnRef>
                              <a:fillRef idx="0">
                                <a:schemeClr val="dk1"/>
                              </a:fillRef>
                              <a:effectRef idx="0">
                                <a:schemeClr val="dk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593984F9" id="Group 3" o:spid="_x0000_s1053" style="position:absolute;margin-left:-70.15pt;margin-top:24.9pt;width:564.6pt;height:459.1pt;z-index:251661312;mso-width-relative:margin;mso-height-relative:margin" coordorigin="5201,37228" coordsize="11514,8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">
                <v:group id="组合 138" o:spid="_x0000_s1054" style="position:absolute;left:7552;top:38479;width:6498;height:5721" coordorigin="5386,38479" coordsize="6498,5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group id="组合 129" o:spid="_x0000_s1055" style="position:absolute;left:5386;top:39550;width:1735;height:666" coordorigin="7552,39550" coordsize="173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shape id="文本框 31" o:spid="_x0000_s1056" type="#_x0000_t202" style="position:absolute;left:7595;top:39647;width:1692;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14:paraId="0EAF183B" w14:textId="77777777" w:rsidR="00017718" w:rsidRDefault="00017718" w:rsidP="00017718">
                            <w:pPr>
                              <w:rPr>
                                <w:b/>
                                <w:bCs/>
                                <w:sz w:val="24"/>
                              </w:rPr>
                            </w:pPr>
                            <w:r>
                              <w:rPr>
                                <w:rFonts w:hint="eastAsia"/>
                                <w:b/>
                                <w:bCs/>
                                <w:sz w:val="24"/>
                              </w:rPr>
                              <w:t>Order Service</w:t>
                            </w:r>
                          </w:p>
                        </w:txbxContent>
                      </v:textbox>
                    </v:shape>
                    <v:rect id="矩形 30" o:spid="_x0000_s1057" style="position:absolute;left:7552;top:39550;width:1717;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" filled="f" strokecolor="#ed7d31 [3205]" strokeweight="1.5pt"/>
                  </v:group>
                  <v:group id="组合 37" o:spid="_x0000_s1058" style="position:absolute;left:7361;top:38479;width:1822;height:844" coordorigin="9561,38979" coordsize="1822,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文本框 36" o:spid="_x0000_s1059" type="#_x0000_t202" style="position:absolute;left:9561;top:38979;width:1823;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" fillcolor="white [3201]" stroked="f" strokeweight=".5pt">
                      <v:textbox>
                        <w:txbxContent>
                          <w:p w14:paraId="591DF167" w14:textId="77777777" w:rsidR="00017718" w:rsidRDefault="00017718" w:rsidP="00017718">
                            <w:pPr>
                              <w:jc w:val="center"/>
                              <w:rPr>
                                <w:b/>
                                <w:bCs/>
                                <w:sz w:val="24"/>
                              </w:rPr>
                            </w:pPr>
                            <w:r>
                              <w:rPr>
                                <w:rFonts w:hint="eastAsia"/>
                                <w:b/>
                                <w:bCs/>
                                <w:sz w:val="24"/>
                              </w:rPr>
                              <w:t>Settlement service</w:t>
                            </w:r>
                          </w:p>
                        </w:txbxContent>
                      </v:textbox>
                    </v:shape>
                    <v:rect id="矩形 33" o:spid="_x0000_s1060" style="position:absolute;left:9818;top:39034;width:1285;height: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" filled="f" strokecolor="#ed7d31 [3205]" strokeweight="1.5pt"/>
                  </v:group>
                  <v:group id="组合 43" o:spid="_x0000_s1061" style="position:absolute;left:8591;top:43318;width:1806;height:882" coordorigin="10058,42900" coordsize="1806,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">
                    <v:shape id="文本框 42" o:spid="_x0000_s1062" type="#_x0000_t202" style="position:absolute;left:10058;top:42979;width:1807;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" fillcolor="white [3201]" stroked="f" strokeweight=".5pt">
                      <v:textbox>
                        <w:txbxContent>
                          <w:p w14:paraId="091879DC" w14:textId="77777777" w:rsidR="00017718" w:rsidRDefault="00017718" w:rsidP="00017718">
                            <w:pPr>
                              <w:jc w:val="center"/>
                              <w:rPr>
                                <w:b/>
                                <w:bCs/>
                                <w:sz w:val="24"/>
                              </w:rPr>
                            </w:pPr>
                            <w:r>
                              <w:rPr>
                                <w:rFonts w:hint="eastAsia"/>
                                <w:b/>
                                <w:bCs/>
                                <w:sz w:val="24"/>
                              </w:rPr>
                              <w:t>Value-added service</w:t>
                            </w:r>
                          </w:p>
                        </w:txbxContent>
                      </v:textbox>
                    </v:shape>
                    <v:rect id="矩形 39" o:spid="_x0000_s1063" style="position:absolute;left:10070;top:42900;width:1717;height: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" filled="f" strokecolor="#ed7d31 [3205]" strokeweight="1.5pt"/>
                  </v:group>
                  <v:group id="组合 44" o:spid="_x0000_s1064" style="position:absolute;left:5635;top:42683;width:1945;height:666" coordorigin="7135,42683" coordsize="194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文本框 41" o:spid="_x0000_s1065" type="#_x0000_t202" style="position:absolute;left:7174;top:42779;width:1907;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" fillcolor="white [3201]" stroked="f" strokeweight=".5pt">
                      <v:textbox>
                        <w:txbxContent>
                          <w:p w14:paraId="3F7BB0E6" w14:textId="77777777" w:rsidR="00017718" w:rsidRDefault="00017718" w:rsidP="00017718">
                            <w:pPr>
                              <w:rPr>
                                <w:b/>
                                <w:bCs/>
                                <w:sz w:val="24"/>
                              </w:rPr>
                            </w:pPr>
                            <w:r>
                              <w:rPr>
                                <w:rFonts w:hint="eastAsia"/>
                                <w:b/>
                                <w:bCs/>
                                <w:sz w:val="24"/>
                              </w:rPr>
                              <w:t>Service ecology</w:t>
                            </w:r>
                          </w:p>
                        </w:txbxContent>
                      </v:textbox>
                    </v:shape>
                    <v:rect id="矩形 40" o:spid="_x0000_s1066" style="position:absolute;left:7135;top:42683;width:1867;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" filled="f" strokecolor="#ed7d31 [3205]" strokeweight="1.5pt"/>
                  </v:group>
                  <v:group id="组合 46" o:spid="_x0000_s1067" style="position:absolute;left:10210;top:42102;width:1674;height:766" coordorigin="12993,42852" coordsize="167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">
                    <v:shape id="文本框 45" o:spid="_x0000_s1068" type="#_x0000_t202" style="position:absolute;left:12993;top:42865;width:167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" fillcolor="white [3201]" stroked="f" strokeweight=".5pt">
                      <v:textbox>
                        <w:txbxContent>
                          <w:p w14:paraId="795CDD00" w14:textId="77777777" w:rsidR="00017718" w:rsidRDefault="00017718" w:rsidP="00017718">
                            <w:pPr>
                              <w:jc w:val="center"/>
                              <w:rPr>
                                <w:b/>
                                <w:bCs/>
                                <w:sz w:val="24"/>
                              </w:rPr>
                            </w:pPr>
                            <w:r>
                              <w:rPr>
                                <w:rFonts w:hint="eastAsia"/>
                                <w:b/>
                                <w:bCs/>
                                <w:sz w:val="24"/>
                              </w:rPr>
                              <w:t>Logistics Customs</w:t>
                            </w:r>
                          </w:p>
                        </w:txbxContent>
                      </v:textbox>
                    </v:shape>
                    <v:rect id="矩形 38" o:spid="_x0000_s1069" style="position:absolute;left:13104;top:42852;width:1451;height: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" filled="f" strokecolor="#ed7d31 [3205]" strokeweight="1.5pt"/>
                  </v:group>
                  <v:group id="组合 47" o:spid="_x0000_s1070" style="position:absolute;left:9727;top:39348;width:1906;height:844" coordorigin="11611,39630" coordsize="190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shape id="文本框 35" o:spid="_x0000_s1071" type="#_x0000_t202" style="position:absolute;left:11611;top:39630;width:1907;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" fillcolor="white [3201]" stroked="f" strokeweight=".5pt">
                      <v:textbox>
                        <w:txbxContent>
                          <w:p w14:paraId="16E63867" w14:textId="77777777" w:rsidR="00017718" w:rsidRDefault="00017718" w:rsidP="00017718">
                            <w:pPr>
                              <w:jc w:val="center"/>
                              <w:rPr>
                                <w:b/>
                                <w:bCs/>
                                <w:sz w:val="24"/>
                              </w:rPr>
                            </w:pPr>
                            <w:r>
                              <w:rPr>
                                <w:rFonts w:hint="eastAsia"/>
                                <w:b/>
                                <w:bCs/>
                                <w:sz w:val="24"/>
                              </w:rPr>
                              <w:t>Performance service</w:t>
                            </w:r>
                          </w:p>
                        </w:txbxContent>
                      </v:textbox>
                    </v:shape>
                    <v:rect id="矩形 34" o:spid="_x0000_s1072" style="position:absolute;left:11719;top:39683;width:1717;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" filled="f" strokecolor="#ed7d31 [3205]" strokeweight="1.5pt"/>
                  </v:group>
                </v:group>
                <v:group id="组合 141" o:spid="_x0000_s1073" style="position:absolute;left:5201;top:37228;width:11514;height:8752" coordorigin="5201,37228" coordsize="11514,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group id="组合 139" o:spid="_x0000_s1074" style="position:absolute;left:8411;top:39186;width:4802;height:4132" coordorigin="6245,39186" coordsize="4802,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group id="组合 132" o:spid="_x0000_s1075" style="position:absolute;left:7156;top:40689;width:3118;height:1222" coordorigin="9283,40711" coordsize="3118,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shape id="文本框 2" o:spid="_x0000_s1076" type="#_x0000_t202" style="position:absolute;left:9283;top:40729;width:3092;height:1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5C006FB0" w14:textId="77777777" w:rsidR="00017718" w:rsidRDefault="00017718" w:rsidP="00017718">
                              <w:pPr>
                                <w:jc w:val="center"/>
                                <w:rPr>
                                  <w:b/>
                                  <w:bCs/>
                                  <w:sz w:val="24"/>
                                </w:rPr>
                              </w:pPr>
                              <w:r>
                                <w:rPr>
                                  <w:rFonts w:hint="eastAsia"/>
                                  <w:b/>
                                  <w:bCs/>
                                  <w:sz w:val="24"/>
                                </w:rPr>
                                <w:t>Alibaba Cross-Border E-commerce Supply Chain Service</w:t>
                              </w:r>
                            </w:p>
                            <w:p w14:paraId="17C9A74E" w14:textId="77777777" w:rsidR="00017718" w:rsidRDefault="00017718" w:rsidP="00017718"/>
                          </w:txbxContent>
                        </v:textbox>
                      </v:shape>
                      <v:roundrect id="圆角矩形 1" o:spid="_x0000_s1077" style="position:absolute;left:9349;top:40711;width:3052;height:10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" filled="f" strokecolor="#70ad47 [3209]" strokeweight="1pt">
                        <v:stroke joinstyle="miter"/>
                      </v:roundrect>
                    </v:group>
                    <v:line id="直接连接符 97" o:spid="_x0000_s1078" style="position:absolute;flip:x y;visibility:visible;mso-wrap-style:square" from="6245,40217" to="7222,41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" strokecolor="#4472c4 [3204]" strokeweight=".5pt">
                      <v:stroke joinstyle="miter"/>
                    </v:line>
                    <v:line id="直接连接符 98" o:spid="_x0000_s1079" style="position:absolute;flip:x y;visibility:visible;mso-wrap-style:square" from="8261,39186" to="8709,40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" strokecolor="#4472c4 [3204]" strokeweight=".5pt">
                      <v:stroke joinstyle="miter"/>
                    </v:line>
                    <v:line id="直接连接符 99" o:spid="_x0000_s1080" style="position:absolute;flip:y;visibility:visible;mso-wrap-style:square" from="10200,40068" to="10694,40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" strokecolor="#4472c4 [3204]" strokeweight=".5pt">
                      <v:stroke joinstyle="miter"/>
                    </v:line>
                    <v:line id="直接连接符 100" o:spid="_x0000_s1081" style="position:absolute;visibility:visible;mso-wrap-style:square" from="10235,41244" to="11047,42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" strokecolor="#4472c4 [3204]" strokeweight=".5pt">
                      <v:stroke joinstyle="miter"/>
                    </v:line>
                    <v:line id="直接连接符 101" o:spid="_x0000_s1082" style="position:absolute;visibility:visible;mso-wrap-style:square" from="8709,41777" to="9462,4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" strokecolor="#4472c4 [3204]" strokeweight=".5pt">
                      <v:stroke joinstyle="miter"/>
                    </v:line>
                    <v:line id="直接连接符 102" o:spid="_x0000_s1083" style="position:absolute;flip:x;visibility:visible;mso-wrap-style:square" from="6569,41762" to="7867,42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" strokecolor="#4472c4 [3204]" strokeweight=".5pt">
                      <v:stroke joinstyle="miter"/>
                    </v:line>
                  </v:group>
                  <v:group id="组合 140" o:spid="_x0000_s1084" style="position:absolute;left:5201;top:37228;width:11514;height:8752" coordorigin="5201,37228" coordsize="11514,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line id="直接连接符 32" o:spid="_x0000_s1085" style="position:absolute;visibility:visible;mso-wrap-style:square" from="7191,38535" to="8411,39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" strokecolor="black [3200]" strokeweight=".5pt">
                      <v:stroke joinstyle="miter"/>
                    </v:line>
                    <v:line id="直接连接符 96" o:spid="_x0000_s1086" style="position:absolute;visibility:visible;mso-wrap-style:square" from="6582,39389" to="7552,39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" strokecolor="black [3200]" strokeweight=".5pt">
                      <v:stroke joinstyle="miter"/>
                    </v:line>
                    <v:group id="组合 137" o:spid="_x0000_s1087" style="position:absolute;left:5201;top:37228;width:11514;height:8752" coordorigin="3035,37228" coordsize="11514,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组合 131" o:spid="_x0000_s1088" style="position:absolute;left:8031;top:45170;width:2376;height:810" coordorigin="10197,45170" coordsize="2376,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 id="文本框 94" o:spid="_x0000_s1089" type="#_x0000_t202" style="position:absolute;left:10231;top:45170;width:2255;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" fillcolor="white [3201]" stroked="f" strokeweight=".5pt">
                          <v:textbox>
                            <w:txbxContent>
                              <w:p w14:paraId="38DA6D6A" w14:textId="77777777" w:rsidR="00017718" w:rsidRDefault="00017718" w:rsidP="00017718">
                                <w:pPr>
                                  <w:jc w:val="center"/>
                                  <w:rPr>
                                    <w:b/>
                                    <w:bCs/>
                                    <w:sz w:val="24"/>
                                  </w:rPr>
                                </w:pPr>
                                <w:r>
                                  <w:rPr>
                                    <w:rFonts w:hint="eastAsia"/>
                                    <w:b/>
                                    <w:bCs/>
                                    <w:sz w:val="24"/>
                                  </w:rPr>
                                  <w:t>Refusal of credit card payment</w:t>
                                </w:r>
                              </w:p>
                            </w:txbxContent>
                          </v:textbox>
                        </v:shape>
                        <v:oval id="椭圆 58" o:spid="_x0000_s1090" style="position:absolute;left:10197;top:45181;width:2376;height: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" filled="f" strokecolor="#4472c4 [3204]" strokeweight="1pt">
                          <v:stroke joinstyle="miter"/>
                        </v:oval>
                      </v:group>
                      <v:group id="组合 136" o:spid="_x0000_s1091" style="position:absolute;left:3035;top:37228;width:11514;height:8162" coordorigin="3035,37228" coordsize="11514,8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组合 134" o:spid="_x0000_s1092" style="position:absolute;left:11138;top:44788;width:1950;height:602" coordorigin="12696,44880" coordsize="195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文本框 91" o:spid="_x0000_s1093" type="#_x0000_t202" style="position:absolute;left:12808;top:44930;width:1839;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" fillcolor="white [3201]" stroked="f" strokeweight=".5pt">
                            <v:textbox>
                              <w:txbxContent>
                                <w:p w14:paraId="724E1EC9" w14:textId="77777777" w:rsidR="00017718" w:rsidRDefault="00017718" w:rsidP="00017718">
                                  <w:pPr>
                                    <w:rPr>
                                      <w:b/>
                                      <w:bCs/>
                                      <w:sz w:val="24"/>
                                    </w:rPr>
                                  </w:pPr>
                                  <w:r>
                                    <w:rPr>
                                      <w:rFonts w:hint="eastAsia"/>
                                      <w:b/>
                                      <w:bCs/>
                                      <w:sz w:val="24"/>
                                    </w:rPr>
                                    <w:t>Quality Service</w:t>
                                  </w:r>
                                </w:p>
                              </w:txbxContent>
                            </v:textbox>
                          </v:shape>
                          <v:oval id="椭圆 63" o:spid="_x0000_s1094" style="position:absolute;left:12696;top:44880;width:1927;height: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" filled="f" strokecolor="#4472c4 [3204]" strokeweight="1pt">
                            <v:stroke joinstyle="miter"/>
                          </v:oval>
                        </v:group>
                        <v:group id="组合 135" o:spid="_x0000_s1095" style="position:absolute;left:3035;top:37228;width:11515;height:8103" coordorigin="3035,37228" coordsize="11515,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group id="组合 20" o:spid="_x0000_s1096" style="position:absolute;left:7796;top:37228;width:2096;height:938" coordorigin="11446,36363" coordsize="209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文本框 15" o:spid="_x0000_s1097" type="#_x0000_t202" style="position:absolute;left:11605;top:36473;width:1924;height: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" fillcolor="white [3201]" stroked="f" strokeweight=".5pt">
                              <v:textbox>
                                <w:txbxContent>
                                  <w:p w14:paraId="2AF82E5C" w14:textId="77777777" w:rsidR="00017718" w:rsidRDefault="00017718" w:rsidP="00017718">
                                    <w:pPr>
                                      <w:jc w:val="center"/>
                                      <w:rPr>
                                        <w:b/>
                                        <w:bCs/>
                                        <w:sz w:val="24"/>
                                      </w:rPr>
                                    </w:pPr>
                                    <w:r>
                                      <w:rPr>
                                        <w:rFonts w:hint="eastAsia"/>
                                        <w:b/>
                                        <w:bCs/>
                                        <w:sz w:val="24"/>
                                      </w:rPr>
                                      <w:t>Global payment service</w:t>
                                    </w:r>
                                  </w:p>
                                </w:txbxContent>
                              </v:textbox>
                            </v:shape>
                            <v:oval id="椭圆 14" o:spid="_x0000_s1098" style="position:absolute;left:11446;top:36363;width:2096;height:9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" filled="f" strokecolor="#4472c4 [3204]" strokeweight="1pt">
                              <v:stroke joinstyle="miter"/>
                            </v:oval>
                          </v:group>
                          <v:group id="组合 19" o:spid="_x0000_s1099" style="position:absolute;left:6307;top:37306;width:1400;height:804" coordorigin="9673,36807" coordsize="1400,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shape id="文本框 9" o:spid="_x0000_s1100" type="#_x0000_t202" style="position:absolute;left:9736;top:36824;width:1325;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2D38FA02" w14:textId="77777777" w:rsidR="00017718" w:rsidRDefault="00017718" w:rsidP="00017718">
                                    <w:pPr>
                                      <w:jc w:val="center"/>
                                      <w:rPr>
                                        <w:b/>
                                        <w:bCs/>
                                        <w:sz w:val="24"/>
                                      </w:rPr>
                                    </w:pPr>
                                    <w:r>
                                      <w:rPr>
                                        <w:rFonts w:hint="eastAsia"/>
                                        <w:b/>
                                        <w:bCs/>
                                        <w:sz w:val="24"/>
                                      </w:rPr>
                                      <w:t>Instant payment</w:t>
                                    </w:r>
                                  </w:p>
                                </w:txbxContent>
                              </v:textbox>
                            </v:shape>
                            <v:oval id="椭圆 8" o:spid="_x0000_s1101" style="position:absolute;left:9673;top:36807;width:1401;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" filled="f" strokecolor="#4472c4 [3204]" strokeweight="1pt">
                              <v:stroke joinstyle="miter"/>
                            </v:oval>
                          </v:group>
                          <v:group id="组合 23" o:spid="_x0000_s1102" style="position:absolute;left:3534;top:37977;width:1842;height:654" coordorigin="5899,38192" coordsize="18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文本框 7" o:spid="_x0000_s1103" type="#_x0000_t202" style="position:absolute;left:5899;top:38309;width:1842;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B1801A1" w14:textId="77777777" w:rsidR="00017718" w:rsidRDefault="00017718" w:rsidP="00017718">
                                    <w:pPr>
                                      <w:jc w:val="center"/>
                                      <w:rPr>
                                        <w:b/>
                                        <w:bCs/>
                                        <w:szCs w:val="21"/>
                                      </w:rPr>
                                    </w:pPr>
                                    <w:r>
                                      <w:rPr>
                                        <w:rFonts w:hint="eastAsia"/>
                                        <w:b/>
                                        <w:bCs/>
                                        <w:szCs w:val="21"/>
                                      </w:rPr>
                                      <w:t>Credit Guarantee</w:t>
                                    </w:r>
                                  </w:p>
                                </w:txbxContent>
                              </v:textbox>
                            </v:shape>
                            <v:oval id="椭圆 6" o:spid="_x0000_s1104" style="position:absolute;left:5937;top:38192;width:1702;height: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" filled="f" strokecolor="#4472c4 [3204]" strokeweight="1pt">
                              <v:stroke joinstyle="miter"/>
                            </v:oval>
                          </v:group>
                          <v:group id="组合 21" o:spid="_x0000_s1105" style="position:absolute;left:5677;top:38352;width:1515;height:586" coordorigin="8377,37769" coordsize="1515,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文本框 11" o:spid="_x0000_s1106" type="#_x0000_t202" style="position:absolute;left:8400;top:37826;width:1492;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1672D2A4" w14:textId="77777777" w:rsidR="00017718" w:rsidRDefault="00017718" w:rsidP="00017718">
                                    <w:pPr>
                                      <w:rPr>
                                        <w:b/>
                                        <w:bCs/>
                                        <w:sz w:val="24"/>
                                      </w:rPr>
                                    </w:pPr>
                                    <w:r>
                                      <w:rPr>
                                        <w:rFonts w:hint="eastAsia"/>
                                        <w:b/>
                                        <w:bCs/>
                                        <w:sz w:val="24"/>
                                      </w:rPr>
                                      <w:t>Collection</w:t>
                                    </w:r>
                                  </w:p>
                                </w:txbxContent>
                              </v:textbox>
                            </v:shape>
                            <v:oval id="椭圆 10" o:spid="_x0000_s1107" style="position:absolute;left:8377;top:37769;width:1436;height: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" filled="f" strokecolor="#4472c4 [3204]" strokeweight="1pt">
                              <v:stroke joinstyle="miter"/>
                            </v:oval>
                          </v:group>
                          <v:group id="组合 26" o:spid="_x0000_s1108" style="position:absolute;left:9899;top:37480;width:3060;height:1120" coordorigin="11898,37581" coordsize="3060,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 id="文本框 18" o:spid="_x0000_s1109" type="#_x0000_t202" style="position:absolute;left:12222;top:37607;width:2473;height:1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120FC660" w14:textId="77777777" w:rsidR="00017718" w:rsidRDefault="00017718" w:rsidP="00017718">
                                    <w:pPr>
                                      <w:jc w:val="center"/>
                                      <w:rPr>
                                        <w:b/>
                                        <w:bCs/>
                                        <w:sz w:val="24"/>
                                      </w:rPr>
                                    </w:pPr>
                                    <w:r>
                                      <w:rPr>
                                        <w:rFonts w:hint="eastAsia"/>
                                        <w:b/>
                                        <w:bCs/>
                                        <w:sz w:val="24"/>
                                      </w:rPr>
                                      <w:t xml:space="preserve">Settlement and withdrawal of foreign </w:t>
                                    </w:r>
                                    <w:r>
                                      <w:rPr>
                                        <w:b/>
                                        <w:bCs/>
                                        <w:sz w:val="24"/>
                                      </w:rPr>
                                      <w:t>exchange</w:t>
                                    </w:r>
                                  </w:p>
                                </w:txbxContent>
                              </v:textbox>
                            </v:shape>
                            <v:oval id="椭圆 17" o:spid="_x0000_s1110" style="position:absolute;left:11898;top:37581;width:3061;height:1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" filled="f" strokecolor="#4472c4 [3204]" strokeweight="1pt">
                              <v:stroke joinstyle="miter"/>
                            </v:oval>
                          </v:group>
                          <v:group id="组合 22" o:spid="_x0000_s1111" style="position:absolute;left:3050;top:38901;width:1600;height:572" coordorigin="6416,37393" coordsize="160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">
                            <v:shape id="文本框 5" o:spid="_x0000_s1112" type="#_x0000_t202" style="position:absolute;left:6499;top:37442;width:1492;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078099F7" w14:textId="77777777" w:rsidR="00017718" w:rsidRDefault="00017718" w:rsidP="00017718">
                                    <w:pPr>
                                      <w:rPr>
                                        <w:b/>
                                        <w:bCs/>
                                        <w:sz w:val="24"/>
                                      </w:rPr>
                                    </w:pPr>
                                    <w:r>
                                      <w:rPr>
                                        <w:rFonts w:hint="eastAsia"/>
                                        <w:b/>
                                        <w:bCs/>
                                        <w:sz w:val="24"/>
                                      </w:rPr>
                                      <w:t>E-collection</w:t>
                                    </w:r>
                                  </w:p>
                                </w:txbxContent>
                              </v:textbox>
                            </v:shape>
                            <v:oval id="椭圆 4" o:spid="_x0000_s1113" style="position:absolute;left:6416;top:37393;width:1600;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" filled="f" strokecolor="#4472c4 [3204]" strokeweight="1pt">
                              <v:stroke joinstyle="miter"/>
                            </v:oval>
                          </v:group>
                          <v:group id="组合 29" o:spid="_x0000_s1114" style="position:absolute;left:12395;top:39697;width:2025;height:610" coordorigin="12445,36331" coordsize="202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">
                            <v:shape id="文本框 25" o:spid="_x0000_s1115" type="#_x0000_t202" style="position:absolute;left:12445;top:36414;width:2025;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" fillcolor="white [3201]" stroked="f" strokeweight=".5pt">
                              <v:textbox>
                                <w:txbxContent>
                                  <w:p w14:paraId="59441588" w14:textId="77777777" w:rsidR="00017718" w:rsidRDefault="00017718" w:rsidP="00017718">
                                    <w:pPr>
                                      <w:jc w:val="center"/>
                                      <w:rPr>
                                        <w:b/>
                                        <w:bCs/>
                                        <w:sz w:val="24"/>
                                      </w:rPr>
                                    </w:pPr>
                                    <w:r>
                                      <w:rPr>
                                        <w:b/>
                                        <w:bCs/>
                                        <w:sz w:val="24"/>
                                      </w:rPr>
                                      <w:t>Direct</w:t>
                                    </w:r>
                                    <w:r>
                                      <w:rPr>
                                        <w:rFonts w:hint="eastAsia"/>
                                        <w:b/>
                                        <w:bCs/>
                                        <w:sz w:val="24"/>
                                      </w:rPr>
                                      <w:t xml:space="preserve"> Pay Order</w:t>
                                    </w:r>
                                  </w:p>
                                </w:txbxContent>
                              </v:textbox>
                            </v:shape>
                            <v:oval id="椭圆 24" o:spid="_x0000_s1116" style="position:absolute;left:12498;top:36331;width:1893;height: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" filled="f" strokecolor="#4472c4 [3204]" strokeweight="1pt">
                              <v:stroke joinstyle="miter"/>
                            </v:oval>
                          </v:group>
                          <v:group id="组合 95" o:spid="_x0000_s1117" style="position:absolute;left:11929;top:38630;width:2174;height:602" coordorigin="13962,37030" coordsize="217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">
                            <v:shape id="文本框 28" o:spid="_x0000_s1118" type="#_x0000_t202" style="position:absolute;left:13962;top:37114;width:2174;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" fillcolor="white [3201]" stroked="f" strokeweight=".5pt">
                              <v:textbox>
                                <w:txbxContent>
                                  <w:p w14:paraId="6A13EC3A" w14:textId="77777777" w:rsidR="00017718" w:rsidRDefault="00017718" w:rsidP="00017718">
                                    <w:pPr>
                                      <w:rPr>
                                        <w:b/>
                                        <w:bCs/>
                                        <w:sz w:val="24"/>
                                      </w:rPr>
                                    </w:pPr>
                                    <w:r>
                                      <w:rPr>
                                        <w:rFonts w:hint="eastAsia"/>
                                        <w:b/>
                                        <w:bCs/>
                                        <w:sz w:val="24"/>
                                      </w:rPr>
                                      <w:t>Market purchase</w:t>
                                    </w:r>
                                  </w:p>
                                </w:txbxContent>
                              </v:textbox>
                            </v:shape>
                            <v:oval id="椭圆 27" o:spid="_x0000_s1119" style="position:absolute;left:13981;top:37030;width:1927;height: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" filled="f" strokecolor="#4472c4 [3204]" strokeweight="1pt">
                              <v:stroke joinstyle="miter"/>
                            </v:oval>
                          </v:group>
                          <v:group id="组合 89" o:spid="_x0000_s1120" style="position:absolute;left:11379;top:40848;width:2174;height:778" coordorigin="13545,40848" coordsize="2174,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文本框 87" o:spid="_x0000_s1121" type="#_x0000_t202" style="position:absolute;left:13545;top:40848;width:2174;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" fillcolor="white [3201]" stroked="f" strokeweight=".5pt">
                              <v:textbox>
                                <w:txbxContent>
                                  <w:p w14:paraId="3D6F647B" w14:textId="77777777" w:rsidR="00017718" w:rsidRDefault="00017718" w:rsidP="00017718">
                                    <w:pPr>
                                      <w:jc w:val="center"/>
                                      <w:rPr>
                                        <w:b/>
                                        <w:bCs/>
                                        <w:sz w:val="24"/>
                                      </w:rPr>
                                    </w:pPr>
                                    <w:r>
                                      <w:rPr>
                                        <w:rFonts w:hint="eastAsia"/>
                                        <w:b/>
                                        <w:bCs/>
                                        <w:sz w:val="24"/>
                                      </w:rPr>
                                      <w:t>Cross-border logistics</w:t>
                                    </w:r>
                                  </w:p>
                                </w:txbxContent>
                              </v:textbox>
                            </v:shape>
                            <v:oval id="椭圆 49" o:spid="_x0000_s1122" style="position:absolute;left:13713;top:40881;width:1777;height:7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" filled="f" strokecolor="#4472c4 [3204]" strokeweight="1pt">
                              <v:stroke joinstyle="miter"/>
                            </v:oval>
                          </v:group>
                          <v:group id="组合 93" o:spid="_x0000_s1123" style="position:absolute;left:12376;top:42097;width:2174;height:902" coordorigin="14542,42097" coordsize="2174,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">
                            <v:shape id="文本框 88" o:spid="_x0000_s1124" type="#_x0000_t202" style="position:absolute;left:14542;top:42131;width:2174;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" fillcolor="white [3201]" stroked="f" strokeweight=".5pt">
                              <v:textbox>
                                <w:txbxContent>
                                  <w:p w14:paraId="2F5AD3A5" w14:textId="77777777" w:rsidR="00017718" w:rsidRDefault="00017718" w:rsidP="00017718">
                                    <w:pPr>
                                      <w:jc w:val="center"/>
                                      <w:rPr>
                                        <w:b/>
                                        <w:bCs/>
                                        <w:sz w:val="24"/>
                                      </w:rPr>
                                    </w:pPr>
                                    <w:r>
                                      <w:rPr>
                                        <w:rFonts w:hint="eastAsia"/>
                                        <w:b/>
                                        <w:bCs/>
                                        <w:sz w:val="24"/>
                                      </w:rPr>
                                      <w:t>Intelligent customs service</w:t>
                                    </w:r>
                                  </w:p>
                                </w:txbxContent>
                              </v:textbox>
                            </v:shape>
                            <v:oval id="椭圆 51" o:spid="_x0000_s1125" style="position:absolute;left:14615;top:42097;width:2060;height: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" filled="f" strokecolor="#4472c4 [3204]" strokeweight="1pt">
                              <v:stroke joinstyle="miter"/>
                            </v:oval>
                          </v:group>
                          <v:group id="组合 92" o:spid="_x0000_s1126" style="position:absolute;left:11276;top:43496;width:2174;height:829" coordorigin="13442,43496" coordsize="217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文本框 90" o:spid="_x0000_s1127" type="#_x0000_t202" style="position:absolute;left:13442;top:43547;width:2174;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" fillcolor="white [3201]" stroked="f" strokeweight=".5pt">
                              <v:textbox>
                                <w:txbxContent>
                                  <w:p w14:paraId="3515D831" w14:textId="77777777" w:rsidR="00017718" w:rsidRDefault="00017718" w:rsidP="00017718">
                                    <w:pPr>
                                      <w:jc w:val="center"/>
                                      <w:rPr>
                                        <w:b/>
                                        <w:bCs/>
                                        <w:sz w:val="24"/>
                                      </w:rPr>
                                    </w:pPr>
                                    <w:r>
                                      <w:rPr>
                                        <w:rFonts w:hint="eastAsia"/>
                                        <w:b/>
                                        <w:bCs/>
                                        <w:sz w:val="24"/>
                                      </w:rPr>
                                      <w:t xml:space="preserve">Supply Chain </w:t>
                                    </w:r>
                                    <w:r>
                                      <w:rPr>
                                        <w:b/>
                                        <w:bCs/>
                                        <w:sz w:val="24"/>
                                      </w:rPr>
                                      <w:t>Finance</w:t>
                                    </w:r>
                                  </w:p>
                                </w:txbxContent>
                              </v:textbox>
                            </v:shape>
                            <v:oval id="椭圆 54" o:spid="_x0000_s1128" style="position:absolute;left:13582;top:43496;width:1846;height: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" filled="f" strokecolor="#4472c4 [3204]" strokeweight="1pt">
                              <v:stroke joinstyle="miter"/>
                            </v:oval>
                          </v:group>
                          <v:group id="组合 105" o:spid="_x0000_s1129" style="position:absolute;left:5980;top:44729;width:2260;height:602" coordorigin="8030,44346" coordsize="2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shape id="文本框 103" o:spid="_x0000_s1130" type="#_x0000_t202" style="position:absolute;left:8030;top:44420;width:2255;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" fillcolor="white [3201]" stroked="f" strokeweight=".5pt">
                              <v:textbox>
                                <w:txbxContent>
                                  <w:p w14:paraId="64CAA7FE" w14:textId="77777777" w:rsidR="00017718" w:rsidRDefault="00017718" w:rsidP="00017718">
                                    <w:pPr>
                                      <w:jc w:val="center"/>
                                      <w:rPr>
                                        <w:b/>
                                        <w:bCs/>
                                        <w:sz w:val="24"/>
                                      </w:rPr>
                                    </w:pPr>
                                    <w:r>
                                      <w:rPr>
                                        <w:rFonts w:hint="eastAsia"/>
                                        <w:b/>
                                        <w:bCs/>
                                        <w:sz w:val="24"/>
                                      </w:rPr>
                                      <w:t>Compliance service</w:t>
                                    </w:r>
                                  </w:p>
                                </w:txbxContent>
                              </v:textbox>
                            </v:shape>
                            <v:oval id="椭圆 69" o:spid="_x0000_s1131" style="position:absolute;left:8082;top:44346;width:2209;height: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" filled="f" strokecolor="#4472c4 [3204]" strokeweight="1pt">
                              <v:stroke joinstyle="miter"/>
                            </v:oval>
                          </v:group>
                          <v:group id="_x0000_s1132" style="position:absolute;left:4449;top:40987;width:1908;height:844" coordorigin="6815,41304" coordsize="1908,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文本框 108" o:spid="_x0000_s1133" type="#_x0000_t202" style="position:absolute;left:6930;top:41304;width:1689;height: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" fillcolor="white [3201]" stroked="f" strokeweight=".5pt">
                              <v:textbox>
                                <w:txbxContent>
                                  <w:p w14:paraId="68B39D2A" w14:textId="77777777" w:rsidR="00017718" w:rsidRDefault="00017718" w:rsidP="00017718">
                                    <w:pPr>
                                      <w:jc w:val="center"/>
                                      <w:rPr>
                                        <w:b/>
                                        <w:bCs/>
                                        <w:sz w:val="24"/>
                                      </w:rPr>
                                    </w:pPr>
                                    <w:r>
                                      <w:rPr>
                                        <w:rFonts w:hint="eastAsia"/>
                                        <w:b/>
                                        <w:bCs/>
                                        <w:sz w:val="24"/>
                                      </w:rPr>
                                      <w:t>Supply Chain Partner</w:t>
                                    </w:r>
                                  </w:p>
                                </w:txbxContent>
                              </v:textbox>
                            </v:shape>
                            <v:oval id="椭圆 76" o:spid="_x0000_s1134" style="position:absolute;left:6815;top:41347;width:1909;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" filled="f" strokecolor="#4472c4 [3204]" strokeweight="1pt">
                              <v:stroke joinstyle="miter"/>
                            </v:oval>
                          </v:group>
                          <v:group id="组合 130" o:spid="_x0000_s1135" style="position:absolute;left:3035;top:42099;width:1828;height:1299" coordorigin="5201,42099" coordsize="1828,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shape id="文本框 106" o:spid="_x0000_s1136" type="#_x0000_t202" style="position:absolute;left:5280;top:42120;width:1689;height:1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" fillcolor="white [3201]" stroked="f" strokeweight=".5pt">
                              <v:textbox>
                                <w:txbxContent>
                                  <w:p w14:paraId="3FBC555A" w14:textId="77777777" w:rsidR="00017718" w:rsidRDefault="00017718" w:rsidP="00017718">
                                    <w:pPr>
                                      <w:jc w:val="center"/>
                                      <w:rPr>
                                        <w:b/>
                                        <w:bCs/>
                                        <w:sz w:val="24"/>
                                      </w:rPr>
                                    </w:pPr>
                                    <w:r>
                                      <w:rPr>
                                        <w:rFonts w:hint="eastAsia"/>
                                        <w:b/>
                                        <w:bCs/>
                                        <w:sz w:val="24"/>
                                      </w:rPr>
                                      <w:t>Intelligent Fiscal &amp; Tax Platform</w:t>
                                    </w:r>
                                  </w:p>
                                </w:txbxContent>
                              </v:textbox>
                            </v:shape>
                            <v:oval id="椭圆 86" o:spid="_x0000_s1137" style="position:absolute;left:5201;top:42099;width:1828;height:1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" filled="f" strokecolor="#4472c4 [3204]" strokeweight="1pt">
                              <v:stroke joinstyle="miter"/>
                            </v:oval>
                          </v:group>
                          <v:group id="_x0000_s1138" style="position:absolute;left:3332;top:43547;width:2536;height:1218" coordorigin="5498,43547" coordsize="2536,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shape id="文本框 104" o:spid="_x0000_s1139" type="#_x0000_t202" style="position:absolute;left:5530;top:43670;width:2505;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" fillcolor="white [3201]" stroked="f" strokeweight=".5pt">
                              <v:textbox>
                                <w:txbxContent>
                                  <w:p w14:paraId="5CD1578B" w14:textId="77777777" w:rsidR="00017718" w:rsidRDefault="00017718" w:rsidP="00017718">
                                    <w:pPr>
                                      <w:jc w:val="center"/>
                                      <w:rPr>
                                        <w:b/>
                                        <w:bCs/>
                                        <w:sz w:val="24"/>
                                      </w:rPr>
                                    </w:pPr>
                                    <w:r>
                                      <w:rPr>
                                        <w:rFonts w:hint="eastAsia"/>
                                        <w:b/>
                                        <w:bCs/>
                                        <w:sz w:val="24"/>
                                      </w:rPr>
                                      <w:t>Alibaba Intelligent Customs Declaration Platform</w:t>
                                    </w:r>
                                  </w:p>
                                </w:txbxContent>
                              </v:textbox>
                            </v:shape>
                            <v:oval id="椭圆 85" o:spid="_x0000_s1140" style="position:absolute;left:5498;top:43547;width:2509;height:1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" filled="f" strokecolor="#4472c4 [3204]" strokeweight="1pt">
                              <v:stroke joinstyle="miter"/>
                            </v:oval>
                          </v:group>
                        </v:group>
                      </v:group>
                    </v:group>
                    <v:line id="直接连接符 110" o:spid="_x0000_s1141" style="position:absolute;visibility:visible;mso-wrap-style:square" from="9279,38645" to="9784,38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" strokecolor="black [3200]" strokeweight=".5pt">
                      <v:stroke joinstyle="miter"/>
                    </v:line>
                    <v:line id="直接连接符 111" o:spid="_x0000_s1142" style="position:absolute;visibility:visible;mso-wrap-style:square" from="9669,37993" to="10427,38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" strokecolor="black [3200]" strokeweight=".5pt">
                      <v:stroke joinstyle="miter"/>
                    </v:line>
                    <v:line id="直接连接符 112" o:spid="_x0000_s1143" style="position:absolute;flip:x;visibility:visible;mso-wrap-style:square" from="10816,38167" to="11010,38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" strokecolor="black [3200]" strokeweight=".5pt">
                      <v:stroke joinstyle="miter"/>
                    </v:line>
                    <v:line id="直接连接符 113" o:spid="_x0000_s1144" style="position:absolute;flip:x;visibility:visible;mso-wrap-style:square" from="11069,38421" to="12513,38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" strokecolor="black [3200]" strokeweight=".5pt">
                      <v:stroke joinstyle="miter"/>
                    </v:line>
                    <v:line id="直接连接符 114" o:spid="_x0000_s1145" style="position:absolute;flip:x;visibility:visible;mso-wrap-style:square" from="12860,38932" to="14114,39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" strokecolor="black [3200]" strokeweight=".5pt">
                      <v:stroke joinstyle="miter"/>
                    </v:line>
                    <v:line id="直接连接符 115" o:spid="_x0000_s1146" style="position:absolute;flip:x y;visibility:visible;mso-wrap-style:square" from="13718,39735" to="14614,3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" strokecolor="black [3200]" strokeweight=".5pt">
                      <v:stroke joinstyle="miter"/>
                    </v:line>
                    <v:line id="直接连接符 116" o:spid="_x0000_s1147" style="position:absolute;flip:x;visibility:visible;mso-wrap-style:square" from="13716,41481" to="13973,42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" strokecolor="black [3200]" strokeweight=".5pt">
                      <v:stroke joinstyle="miter"/>
                    </v:line>
                    <v:line id="直接连接符 117" o:spid="_x0000_s1148" style="position:absolute;flip:x y;visibility:visible;mso-wrap-style:square" from="13938,42486" to="14615,4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" strokecolor="black [3200]" strokeweight=".5pt">
                      <v:stroke joinstyle="miter"/>
                    </v:line>
                    <v:line id="直接连接符 118" o:spid="_x0000_s1149" style="position:absolute;flip:x y;visibility:visible;mso-wrap-style:square" from="12486,43760" to="13582,43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" strokecolor="black [3200]" strokeweight=".5pt">
                      <v:stroke joinstyle="miter"/>
                    </v:line>
                    <v:line id="直接连接符 119" o:spid="_x0000_s1150" style="position:absolute;flip:x y;visibility:visible;mso-wrap-style:square" from="12500,44212" to="13586,44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直接连接符 123" o:spid="_x0000_s1151" style="position:absolute;visibility:visible;mso-wrap-style:square" from="7029,42658" to="7801,43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" strokecolor="black [3200]" strokeweight=".5pt">
                      <v:stroke joinstyle="miter"/>
                    </v:line>
                    <v:line id="直接连接符 120" o:spid="_x0000_s1152" style="position:absolute;flip:y;visibility:visible;mso-wrap-style:square" from="11385,44201" to="11628,45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line id="直接连接符 122" o:spid="_x0000_s1153" style="position:absolute;flip:y;visibility:visible;mso-wrap-style:square" from="7966,43350" to="8735,4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" strokecolor="black [3200]" strokeweight=".5pt">
                      <v:stroke joinstyle="miter"/>
                    </v:line>
                    <v:line id="直接连接符 121" o:spid="_x0000_s1154" style="position:absolute;flip:y;visibility:visible;mso-wrap-style:square" from="9303,43760" to="10769,4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" strokecolor="black [3200]" strokeweight=".5pt">
                      <v:stroke joinstyle="miter"/>
                    </v:line>
                    <v:line id="直接连接符 124" o:spid="_x0000_s1155" style="position:absolute;visibility:visible;mso-wrap-style:square" from="7570,41750" to="8450,42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" strokecolor="black [3200]" strokeweight=".5pt">
                      <v:stroke joinstyle="miter"/>
                    </v:line>
                  </v:group>
                </v:group>
              </v:group>
            </w:pict>
          </mc:Fallback>
        </mc:AlternateContent>
      </w:r>
      <w:r>
        <w:rPr>
          <w:b/>
          <w:bCs/>
          <w:sz w:val="24"/>
        </w:rPr>
        <w:t xml:space="preserve">Figure </w:t>
      </w:r>
      <w:r w:rsidR="00467411">
        <w:rPr>
          <w:b/>
          <w:bCs/>
          <w:sz w:val="24"/>
        </w:rPr>
        <w:t>2</w:t>
      </w:r>
      <w:r>
        <w:rPr>
          <w:b/>
          <w:bCs/>
          <w:sz w:val="24"/>
        </w:rPr>
        <w:t xml:space="preserve">: </w:t>
      </w:r>
      <w:r>
        <w:rPr>
          <w:rFonts w:hint="eastAsia"/>
          <w:b/>
          <w:bCs/>
          <w:sz w:val="24"/>
        </w:rPr>
        <w:t>Alibaba Cross-Border E-commerce Supply Chain</w:t>
      </w:r>
    </w:p>
    <w:p w14:paraId="6EF68888" w14:textId="77777777" w:rsidR="00017718" w:rsidRDefault="00017718" w:rsidP="00017718">
      <w:pPr>
        <w:rPr>
          <w:b/>
          <w:bCs/>
          <w:sz w:val="24"/>
        </w:rPr>
      </w:pPr>
    </w:p>
    <w:p w14:paraId="02E0B708" w14:textId="77777777" w:rsidR="00017718" w:rsidRDefault="00017718" w:rsidP="00017718">
      <w:pPr>
        <w:rPr>
          <w:b/>
          <w:bCs/>
          <w:sz w:val="24"/>
        </w:rPr>
      </w:pPr>
    </w:p>
    <w:p w14:paraId="01DA577F" w14:textId="77777777" w:rsidR="00017718" w:rsidRDefault="00017718" w:rsidP="00017718"/>
    <w:p w14:paraId="305B4F59" w14:textId="77777777" w:rsidR="00017718" w:rsidRDefault="00017718" w:rsidP="00017718"/>
    <w:p w14:paraId="39FFDA40" w14:textId="77777777" w:rsidR="00017718" w:rsidRDefault="00017718" w:rsidP="00017718"/>
    <w:p w14:paraId="2764A20B" w14:textId="77777777" w:rsidR="00017718" w:rsidRDefault="00017718" w:rsidP="00017718"/>
    <w:p w14:paraId="5AA93CD6" w14:textId="77777777" w:rsidR="00017718" w:rsidRDefault="00017718" w:rsidP="00017718"/>
    <w:p w14:paraId="298FCA77" w14:textId="77777777" w:rsidR="00017718" w:rsidRDefault="00017718" w:rsidP="00017718"/>
    <w:p w14:paraId="0C570037" w14:textId="77777777" w:rsidR="00017718" w:rsidRDefault="00017718" w:rsidP="00017718"/>
    <w:p w14:paraId="00AFEE50" w14:textId="77777777" w:rsidR="00017718" w:rsidRDefault="00017718" w:rsidP="00017718"/>
    <w:p w14:paraId="78562C9B" w14:textId="77777777" w:rsidR="00017718" w:rsidRDefault="00017718" w:rsidP="00017718"/>
    <w:p w14:paraId="1CFA2355" w14:textId="77777777" w:rsidR="00017718" w:rsidRDefault="00017718" w:rsidP="00017718"/>
    <w:p w14:paraId="432A3DFC" w14:textId="77777777" w:rsidR="00017718" w:rsidRDefault="00017718" w:rsidP="00017718"/>
    <w:p w14:paraId="4698B8AD" w14:textId="77777777" w:rsidR="00017718" w:rsidRDefault="00017718" w:rsidP="00017718"/>
    <w:p w14:paraId="284BBA21" w14:textId="77777777" w:rsidR="00017718" w:rsidRDefault="00017718" w:rsidP="00017718"/>
    <w:p w14:paraId="7C3040FA" w14:textId="77777777" w:rsidR="00017718" w:rsidRDefault="00017718" w:rsidP="00017718"/>
    <w:p w14:paraId="6239B17A" w14:textId="77777777" w:rsidR="00017718" w:rsidRDefault="00017718" w:rsidP="00017718"/>
    <w:p w14:paraId="5A5A7C7F" w14:textId="77777777" w:rsidR="00017718" w:rsidRDefault="00017718" w:rsidP="00017718"/>
    <w:p w14:paraId="5C66F28C" w14:textId="77777777" w:rsidR="00017718" w:rsidRDefault="00017718" w:rsidP="00017718"/>
    <w:p w14:paraId="7473B99A" w14:textId="77777777" w:rsidR="00017718" w:rsidRDefault="00017718" w:rsidP="00017718"/>
    <w:p w14:paraId="16A4337F" w14:textId="77777777" w:rsidR="00017718" w:rsidRDefault="00017718" w:rsidP="00017718">
      <w:pPr>
        <w:rPr>
          <w:sz w:val="28"/>
          <w:szCs w:val="28"/>
        </w:rPr>
      </w:pPr>
    </w:p>
    <w:p w14:paraId="34584E01" w14:textId="77777777" w:rsidR="00017718" w:rsidRDefault="00017718" w:rsidP="00017718">
      <w:pPr>
        <w:rPr>
          <w:rFonts w:ascii="Times New Roman" w:hAnsi="Times New Roman" w:cs="Times New Roman"/>
          <w:b/>
          <w:bCs/>
          <w:color w:val="000000"/>
          <w:sz w:val="24"/>
          <w:shd w:val="clear" w:color="auto" w:fill="FFFFFF"/>
        </w:rPr>
      </w:pPr>
    </w:p>
    <w:p w14:paraId="3AB53F0D" w14:textId="77777777" w:rsidR="00017718" w:rsidRPr="00D77364" w:rsidRDefault="00017718" w:rsidP="00017718">
      <w:pPr>
        <w:pStyle w:val="a3"/>
        <w:widowControl w:val="0"/>
        <w:numPr>
          <w:ilvl w:val="0"/>
          <w:numId w:val="7"/>
        </w:numPr>
        <w:spacing w:after="0" w:line="240" w:lineRule="auto"/>
        <w:jc w:val="both"/>
        <w:rPr>
          <w:rFonts w:ascii="Times New Roman" w:hAnsi="Times New Roman" w:cs="Times New Roman"/>
        </w:rPr>
      </w:pPr>
      <w:r w:rsidRPr="00D77364">
        <w:rPr>
          <w:rFonts w:ascii="Times New Roman" w:hAnsi="Times New Roman" w:cs="Times New Roman" w:hint="eastAsia"/>
          <w:b/>
          <w:bCs/>
        </w:rPr>
        <w:t>Order Service</w:t>
      </w:r>
      <w:r w:rsidRPr="00D77364">
        <w:rPr>
          <w:rFonts w:ascii="Times New Roman" w:hAnsi="Times New Roman" w:cs="Times New Roman"/>
          <w:b/>
          <w:bCs/>
        </w:rPr>
        <w:t xml:space="preserve">: </w:t>
      </w:r>
      <w:r w:rsidRPr="00D77364">
        <w:rPr>
          <w:rFonts w:ascii="Times New Roman" w:hAnsi="Times New Roman" w:cs="Times New Roman"/>
        </w:rPr>
        <w:t>Responsible for enterprise business collection and enterprise credit evaluation in supply chain.</w:t>
      </w:r>
    </w:p>
    <w:p w14:paraId="5640A286" w14:textId="77777777" w:rsidR="00017718" w:rsidRPr="007C2FB7" w:rsidRDefault="00017718" w:rsidP="00017718">
      <w:pPr>
        <w:pStyle w:val="a3"/>
        <w:widowControl w:val="0"/>
        <w:numPr>
          <w:ilvl w:val="0"/>
          <w:numId w:val="7"/>
        </w:numPr>
        <w:spacing w:after="0" w:line="240" w:lineRule="auto"/>
        <w:jc w:val="both"/>
        <w:rPr>
          <w:rFonts w:ascii="Times New Roman" w:hAnsi="Times New Roman" w:cs="Times New Roman"/>
        </w:rPr>
      </w:pPr>
      <w:r w:rsidRPr="007C2FB7">
        <w:rPr>
          <w:rFonts w:ascii="Times New Roman" w:hAnsi="Times New Roman" w:cs="Times New Roman"/>
          <w:b/>
          <w:bCs/>
        </w:rPr>
        <w:t>Settlement service</w:t>
      </w:r>
      <w:r w:rsidRPr="007C2FB7">
        <w:rPr>
          <w:rFonts w:ascii="Times New Roman" w:hAnsi="Times New Roman" w:cs="Times New Roman" w:hint="eastAsia"/>
          <w:b/>
          <w:bCs/>
        </w:rPr>
        <w:t>：</w:t>
      </w:r>
      <w:r w:rsidRPr="007C2FB7">
        <w:rPr>
          <w:rFonts w:ascii="Times New Roman" w:hAnsi="Times New Roman" w:cs="Times New Roman"/>
        </w:rPr>
        <w:t xml:space="preserve">Responsible for global payment, inter-bank transfer, cash withdrawal and other businesses of enterprises in the supply chain. </w:t>
      </w:r>
    </w:p>
    <w:p w14:paraId="08A7CF7E" w14:textId="77777777" w:rsidR="00017718" w:rsidRPr="007C2FB7" w:rsidRDefault="00017718" w:rsidP="00017718">
      <w:pPr>
        <w:pStyle w:val="a3"/>
        <w:widowControl w:val="0"/>
        <w:numPr>
          <w:ilvl w:val="0"/>
          <w:numId w:val="7"/>
        </w:numPr>
        <w:spacing w:after="0" w:line="240" w:lineRule="auto"/>
        <w:jc w:val="both"/>
        <w:rPr>
          <w:rFonts w:ascii="Times New Roman" w:hAnsi="Times New Roman" w:cs="Times New Roman"/>
        </w:rPr>
      </w:pPr>
      <w:r w:rsidRPr="007C2FB7">
        <w:rPr>
          <w:rFonts w:ascii="Times New Roman" w:hAnsi="Times New Roman" w:cs="Times New Roman"/>
          <w:b/>
          <w:bCs/>
        </w:rPr>
        <w:t>Logistics Customs</w:t>
      </w:r>
      <w:r w:rsidRPr="007C2FB7">
        <w:rPr>
          <w:rFonts w:ascii="Times New Roman" w:hAnsi="Times New Roman" w:cs="Times New Roman" w:hint="eastAsia"/>
          <w:b/>
          <w:bCs/>
        </w:rPr>
        <w:t>：</w:t>
      </w:r>
      <w:r w:rsidRPr="007C2FB7">
        <w:rPr>
          <w:rFonts w:ascii="Times New Roman" w:hAnsi="Times New Roman" w:cs="Times New Roman"/>
        </w:rPr>
        <w:t>Responsible for cross-border logistics transportation and customs clearance services in destination countries.</w:t>
      </w:r>
    </w:p>
    <w:p w14:paraId="28CFBBF6" w14:textId="77777777" w:rsidR="00017718" w:rsidRPr="007C2FB7" w:rsidRDefault="00017718" w:rsidP="00017718">
      <w:pPr>
        <w:pStyle w:val="a3"/>
        <w:widowControl w:val="0"/>
        <w:numPr>
          <w:ilvl w:val="0"/>
          <w:numId w:val="7"/>
        </w:numPr>
        <w:spacing w:after="0" w:line="240" w:lineRule="auto"/>
        <w:jc w:val="both"/>
        <w:rPr>
          <w:rFonts w:ascii="Times New Roman" w:hAnsi="Times New Roman" w:cs="Times New Roman"/>
        </w:rPr>
      </w:pPr>
      <w:r w:rsidRPr="007C2FB7">
        <w:rPr>
          <w:rFonts w:ascii="Times New Roman" w:hAnsi="Times New Roman" w:cs="Times New Roman"/>
          <w:b/>
          <w:bCs/>
        </w:rPr>
        <w:t>Performance service</w:t>
      </w:r>
      <w:r w:rsidRPr="007C2FB7">
        <w:rPr>
          <w:rFonts w:ascii="Times New Roman" w:hAnsi="Times New Roman" w:cs="Times New Roman" w:hint="eastAsia"/>
          <w:b/>
          <w:bCs/>
        </w:rPr>
        <w:t>：</w:t>
      </w:r>
      <w:r w:rsidRPr="007C2FB7">
        <w:rPr>
          <w:rFonts w:ascii="Times New Roman" w:hAnsi="Times New Roman" w:cs="Times New Roman"/>
        </w:rPr>
        <w:t>Responsible for cross-border procurement and customs clearance after purchase.</w:t>
      </w:r>
    </w:p>
    <w:p w14:paraId="446AA622" w14:textId="77777777" w:rsidR="00017718" w:rsidRPr="007C2FB7" w:rsidRDefault="00017718" w:rsidP="00017718">
      <w:pPr>
        <w:pStyle w:val="a3"/>
        <w:widowControl w:val="0"/>
        <w:numPr>
          <w:ilvl w:val="0"/>
          <w:numId w:val="7"/>
        </w:numPr>
        <w:spacing w:after="0" w:line="240" w:lineRule="auto"/>
        <w:jc w:val="both"/>
        <w:rPr>
          <w:rFonts w:ascii="Times New Roman" w:hAnsi="Times New Roman" w:cs="Times New Roman"/>
        </w:rPr>
      </w:pPr>
      <w:r w:rsidRPr="007C2FB7">
        <w:rPr>
          <w:rFonts w:ascii="Times New Roman" w:hAnsi="Times New Roman" w:cs="Times New Roman"/>
          <w:b/>
          <w:bCs/>
        </w:rPr>
        <w:t>Service ecology</w:t>
      </w:r>
      <w:r w:rsidRPr="007C2FB7">
        <w:rPr>
          <w:rFonts w:ascii="Times New Roman" w:hAnsi="Times New Roman" w:cs="Times New Roman" w:hint="eastAsia"/>
          <w:b/>
          <w:bCs/>
        </w:rPr>
        <w:t>：</w:t>
      </w:r>
      <w:r w:rsidRPr="007C2FB7">
        <w:rPr>
          <w:rFonts w:ascii="Times New Roman" w:hAnsi="Times New Roman" w:cs="Times New Roman"/>
        </w:rPr>
        <w:t>Build a CBECSC platform where businesses can communicate with each other. At the same time, help enterprises to match the local logistics enterprises in the destination country.</w:t>
      </w:r>
    </w:p>
    <w:p w14:paraId="4A74310E" w14:textId="77777777" w:rsidR="00017718" w:rsidRDefault="00017718" w:rsidP="00017718">
      <w:pPr>
        <w:pStyle w:val="a3"/>
        <w:widowControl w:val="0"/>
        <w:numPr>
          <w:ilvl w:val="0"/>
          <w:numId w:val="7"/>
        </w:numPr>
        <w:spacing w:after="0" w:line="240" w:lineRule="auto"/>
        <w:jc w:val="both"/>
        <w:rPr>
          <w:rFonts w:ascii="Times New Roman" w:hAnsi="Times New Roman" w:cs="Times New Roman"/>
        </w:rPr>
      </w:pPr>
      <w:r w:rsidRPr="007C2FB7">
        <w:rPr>
          <w:rFonts w:ascii="Times New Roman" w:hAnsi="Times New Roman" w:cs="Times New Roman"/>
          <w:b/>
          <w:bCs/>
        </w:rPr>
        <w:t>Value-added service</w:t>
      </w:r>
      <w:r>
        <w:rPr>
          <w:rFonts w:ascii="Times New Roman" w:hAnsi="Times New Roman" w:cs="Times New Roman" w:hint="eastAsia"/>
          <w:b/>
          <w:bCs/>
        </w:rPr>
        <w:t>：</w:t>
      </w:r>
      <w:r w:rsidRPr="007C2FB7">
        <w:rPr>
          <w:rFonts w:ascii="Times New Roman" w:hAnsi="Times New Roman" w:cs="Times New Roman"/>
        </w:rPr>
        <w:t>Provide security of funds and goods.</w:t>
      </w:r>
    </w:p>
    <w:p w14:paraId="668AC398" w14:textId="77777777" w:rsidR="00017718" w:rsidRPr="00D77364" w:rsidRDefault="00017718" w:rsidP="00017718">
      <w:pPr>
        <w:pStyle w:val="a3"/>
        <w:rPr>
          <w:rFonts w:ascii="Times New Roman" w:hAnsi="Times New Roman" w:cs="Times New Roman"/>
        </w:rPr>
      </w:pPr>
    </w:p>
    <w:p w14:paraId="747E926E" w14:textId="77777777" w:rsidR="00017718" w:rsidRDefault="00017718" w:rsidP="00017718">
      <w:pPr>
        <w:rPr>
          <w:b/>
          <w:bCs/>
        </w:rPr>
      </w:pPr>
      <w:r w:rsidRPr="00207993">
        <w:rPr>
          <w:rFonts w:ascii="Times New Roman" w:hAnsi="Times New Roman" w:cs="Times New Roman"/>
        </w:rPr>
        <w:t>By the end of 2021, the cross-border trade volume of Alibaba Group has exceeded 100 billion US dollars, and the registered service merchants of cross-border e-commerce supply chain have exceeded 10 million (Alibaba, 2022).</w:t>
      </w:r>
    </w:p>
    <w:p w14:paraId="36C47B99" w14:textId="77777777" w:rsidR="00017718" w:rsidRDefault="00017718" w:rsidP="00017718"/>
    <w:p w14:paraId="2AC67D51" w14:textId="77777777" w:rsidR="00017718" w:rsidRDefault="00017718" w:rsidP="00017718">
      <w:pPr>
        <w:rPr>
          <w:rFonts w:ascii="Times New Roman" w:hAnsi="Times New Roman" w:cs="Times New Roman"/>
        </w:rPr>
      </w:pPr>
      <w:r w:rsidRPr="00E10E61">
        <w:rPr>
          <w:rFonts w:ascii="Times New Roman" w:hAnsi="Times New Roman" w:cs="Times New Roman"/>
        </w:rPr>
        <w:t>Although Alibaba Group model CBECSC offers a new business model. However, there are bottlenecks in the development of this model. First, the companies cooperating with Alibaba in this mode are all small and medium-sized enterprises, and the logistics infrastructure and personnel of the countries where the cross-border companies are located are not owned by Alibaba. Alibaba's CBECSC only provides information services, so few large enterprises choose to cooperate with Alibaba. Second, the information statistics, system maintenance, data and fund management of the entire supply chain all require a large amount of investment in maintenance and research and development, while the cooperative enterprises have less investment, and the gains are not proportional to the investment (</w:t>
      </w:r>
      <w:proofErr w:type="spellStart"/>
      <w:r w:rsidRPr="00E10E61">
        <w:rPr>
          <w:rFonts w:ascii="Times New Roman" w:hAnsi="Times New Roman" w:cs="Times New Roman"/>
        </w:rPr>
        <w:t>Dongxue.T</w:t>
      </w:r>
      <w:proofErr w:type="spellEnd"/>
      <w:r w:rsidRPr="00E10E61">
        <w:rPr>
          <w:rFonts w:ascii="Times New Roman" w:hAnsi="Times New Roman" w:cs="Times New Roman"/>
        </w:rPr>
        <w:t>, 2019). Third, the CBECSC business of Alibaba Group is only information service, while the problem that the partners need to solve is demand and product.</w:t>
      </w:r>
    </w:p>
    <w:p w14:paraId="08F7519E" w14:textId="77777777" w:rsidR="00017718" w:rsidRDefault="00017718" w:rsidP="00017718">
      <w:pPr>
        <w:rPr>
          <w:rFonts w:ascii="Times New Roman" w:hAnsi="Times New Roman" w:cs="Times New Roman"/>
          <w:b/>
          <w:bCs/>
          <w:color w:val="000000"/>
          <w:sz w:val="24"/>
          <w:shd w:val="clear" w:color="auto" w:fill="FFFFFF"/>
        </w:rPr>
      </w:pPr>
    </w:p>
    <w:p w14:paraId="1302BE5E" w14:textId="77777777" w:rsidR="00017718" w:rsidRPr="00302E9A" w:rsidRDefault="00017718" w:rsidP="00017718">
      <w:pPr>
        <w:rPr>
          <w:rFonts w:ascii="Times New Roman" w:hAnsi="Times New Roman" w:cs="Times New Roman"/>
          <w:b/>
          <w:bCs/>
          <w:color w:val="000000"/>
          <w:sz w:val="24"/>
          <w:shd w:val="clear" w:color="auto" w:fill="FFFFFF"/>
        </w:rPr>
      </w:pPr>
      <w:proofErr w:type="spellStart"/>
      <w:r w:rsidRPr="00543C3A">
        <w:rPr>
          <w:rFonts w:ascii="Times New Roman" w:hAnsi="Times New Roman" w:cs="Times New Roman" w:hint="eastAsia"/>
          <w:b/>
          <w:bCs/>
          <w:color w:val="000000"/>
          <w:sz w:val="24"/>
          <w:shd w:val="clear" w:color="auto" w:fill="FFFFFF"/>
        </w:rPr>
        <w:t>Zongteng</w:t>
      </w:r>
      <w:r w:rsidRPr="00E86346">
        <w:rPr>
          <w:rFonts w:ascii="Times New Roman" w:hAnsi="Times New Roman" w:cs="Times New Roman"/>
          <w:b/>
          <w:bCs/>
          <w:color w:val="000000"/>
          <w:sz w:val="24"/>
          <w:shd w:val="clear" w:color="auto" w:fill="FFFFFF"/>
        </w:rPr>
        <w:t>'s</w:t>
      </w:r>
      <w:proofErr w:type="spellEnd"/>
      <w:r w:rsidRPr="00E86346">
        <w:rPr>
          <w:rFonts w:ascii="Times New Roman" w:hAnsi="Times New Roman" w:cs="Times New Roman"/>
          <w:b/>
          <w:bCs/>
          <w:color w:val="000000"/>
          <w:sz w:val="24"/>
          <w:shd w:val="clear" w:color="auto" w:fill="FFFFFF"/>
        </w:rPr>
        <w:t xml:space="preserve"> </w:t>
      </w:r>
      <w:r w:rsidRPr="001168B7">
        <w:rPr>
          <w:rFonts w:ascii="Times New Roman" w:hAnsi="Times New Roman" w:cs="Times New Roman"/>
          <w:b/>
          <w:bCs/>
          <w:color w:val="000000"/>
          <w:sz w:val="24"/>
          <w:shd w:val="clear" w:color="auto" w:fill="FFFFFF"/>
        </w:rPr>
        <w:t>CBECSC</w:t>
      </w:r>
    </w:p>
    <w:p w14:paraId="6B4DD6D1" w14:textId="77777777" w:rsidR="00017718" w:rsidRDefault="00017718" w:rsidP="00017718">
      <w:pPr>
        <w:rPr>
          <w:rFonts w:ascii="Times New Roman" w:hAnsi="Times New Roman" w:cs="Times New Roman"/>
        </w:rPr>
      </w:pPr>
      <w:proofErr w:type="spellStart"/>
      <w:r w:rsidRPr="008813E3">
        <w:rPr>
          <w:rFonts w:ascii="Times New Roman" w:hAnsi="Times New Roman" w:cs="Times New Roman"/>
        </w:rPr>
        <w:t>Zongteng</w:t>
      </w:r>
      <w:proofErr w:type="spellEnd"/>
      <w:r w:rsidRPr="008813E3">
        <w:rPr>
          <w:rFonts w:ascii="Times New Roman" w:hAnsi="Times New Roman" w:cs="Times New Roman"/>
        </w:rPr>
        <w:t xml:space="preserve">, established in 2007, is a well-known cross-border e-commerce company in China. By the end of 2021, </w:t>
      </w:r>
      <w:proofErr w:type="spellStart"/>
      <w:r w:rsidRPr="008813E3">
        <w:rPr>
          <w:rFonts w:ascii="Times New Roman" w:hAnsi="Times New Roman" w:cs="Times New Roman"/>
        </w:rPr>
        <w:t>Zongteng</w:t>
      </w:r>
      <w:proofErr w:type="spellEnd"/>
      <w:r w:rsidRPr="008813E3">
        <w:rPr>
          <w:rFonts w:ascii="Times New Roman" w:hAnsi="Times New Roman" w:cs="Times New Roman"/>
        </w:rPr>
        <w:t xml:space="preserve"> has more than 6,000 employees, 18,000 cross-border e-commerce customers and over 1.4 million international parcels per day, covering more than 220 countries (</w:t>
      </w:r>
      <w:proofErr w:type="spellStart"/>
      <w:r w:rsidRPr="008813E3">
        <w:rPr>
          <w:rFonts w:ascii="Times New Roman" w:hAnsi="Times New Roman" w:cs="Times New Roman"/>
        </w:rPr>
        <w:t>Zongteng</w:t>
      </w:r>
      <w:proofErr w:type="spellEnd"/>
      <w:r w:rsidRPr="008813E3">
        <w:rPr>
          <w:rFonts w:ascii="Times New Roman" w:hAnsi="Times New Roman" w:cs="Times New Roman"/>
        </w:rPr>
        <w:t xml:space="preserve">, 2023). </w:t>
      </w:r>
      <w:proofErr w:type="spellStart"/>
      <w:r w:rsidRPr="008813E3">
        <w:rPr>
          <w:rFonts w:ascii="Times New Roman" w:hAnsi="Times New Roman" w:cs="Times New Roman"/>
        </w:rPr>
        <w:t>Zhuanteng</w:t>
      </w:r>
      <w:proofErr w:type="spellEnd"/>
      <w:r w:rsidRPr="008813E3">
        <w:rPr>
          <w:rFonts w:ascii="Times New Roman" w:hAnsi="Times New Roman" w:cs="Times New Roman"/>
        </w:rPr>
        <w:t xml:space="preserve"> Group and Alibaba Group have their own internal supply chain platform.</w:t>
      </w:r>
      <w:r>
        <w:rPr>
          <w:rFonts w:ascii="Times New Roman" w:hAnsi="Times New Roman" w:cs="Times New Roman"/>
        </w:rPr>
        <w:t xml:space="preserve"> </w:t>
      </w:r>
      <w:r w:rsidRPr="00302E9A">
        <w:rPr>
          <w:rFonts w:ascii="Times New Roman" w:hAnsi="Times New Roman" w:cs="Times New Roman"/>
        </w:rPr>
        <w:t xml:space="preserve">Different from Alibaba, CBECSC of </w:t>
      </w:r>
      <w:proofErr w:type="spellStart"/>
      <w:r w:rsidRPr="00302E9A">
        <w:rPr>
          <w:rFonts w:ascii="Times New Roman" w:hAnsi="Times New Roman" w:cs="Times New Roman"/>
        </w:rPr>
        <w:t>Zandeng</w:t>
      </w:r>
      <w:proofErr w:type="spellEnd"/>
      <w:r w:rsidRPr="00302E9A">
        <w:rPr>
          <w:rFonts w:ascii="Times New Roman" w:hAnsi="Times New Roman" w:cs="Times New Roman"/>
        </w:rPr>
        <w:t xml:space="preserve"> adopts </w:t>
      </w:r>
      <w:r>
        <w:rPr>
          <w:rFonts w:ascii="Times New Roman" w:hAnsi="Times New Roman" w:cs="Times New Roman" w:hint="eastAsia"/>
        </w:rPr>
        <w:t>t</w:t>
      </w:r>
      <w:r w:rsidRPr="00302E9A">
        <w:rPr>
          <w:rFonts w:ascii="Times New Roman" w:hAnsi="Times New Roman" w:cs="Times New Roman"/>
        </w:rPr>
        <w:t>ransit logistics management mode, which can improve distribution efficiency by transferring part of logistics business to more professional logistics companies</w:t>
      </w:r>
      <w:r>
        <w:rPr>
          <w:rFonts w:ascii="Times New Roman" w:hAnsi="Times New Roman" w:cs="Times New Roman" w:hint="eastAsia"/>
        </w:rPr>
        <w:t>.</w:t>
      </w:r>
      <w:r>
        <w:rPr>
          <w:rFonts w:ascii="Times New Roman" w:hAnsi="Times New Roman" w:cs="Times New Roman"/>
        </w:rPr>
        <w:t xml:space="preserve"> </w:t>
      </w:r>
      <w:proofErr w:type="spellStart"/>
      <w:r w:rsidRPr="008813E3">
        <w:rPr>
          <w:rFonts w:ascii="Times New Roman" w:hAnsi="Times New Roman" w:cs="Times New Roman"/>
        </w:rPr>
        <w:t>Zaoteng</w:t>
      </w:r>
      <w:proofErr w:type="spellEnd"/>
      <w:r w:rsidRPr="008813E3">
        <w:rPr>
          <w:rFonts w:ascii="Times New Roman" w:hAnsi="Times New Roman" w:cs="Times New Roman"/>
        </w:rPr>
        <w:t xml:space="preserve"> is mainly responsible for five core businesses: import, export, overseas warehousing, freight forwarding and bonded warehouses. These five core businesses together form the CBECSC model of longitudinal expansion</w:t>
      </w:r>
      <w:r>
        <w:rPr>
          <w:rFonts w:ascii="Times New Roman" w:hAnsi="Times New Roman" w:cs="Times New Roman"/>
        </w:rPr>
        <w:t xml:space="preserve"> (</w:t>
      </w:r>
      <w:r w:rsidRPr="00A11157">
        <w:rPr>
          <w:rFonts w:ascii="Times New Roman" w:hAnsi="Times New Roman" w:cs="Times New Roman"/>
          <w:color w:val="222222"/>
          <w:sz w:val="24"/>
          <w:shd w:val="clear" w:color="auto" w:fill="FFFFFF"/>
        </w:rPr>
        <w:t>Wang</w:t>
      </w:r>
      <w:r>
        <w:rPr>
          <w:rFonts w:ascii="Times New Roman" w:hAnsi="Times New Roman" w:cs="Times New Roman"/>
          <w:color w:val="222222"/>
          <w:sz w:val="24"/>
          <w:shd w:val="clear" w:color="auto" w:fill="FFFFFF"/>
        </w:rPr>
        <w:t xml:space="preserve"> </w:t>
      </w:r>
      <w:proofErr w:type="spellStart"/>
      <w:r>
        <w:rPr>
          <w:rFonts w:ascii="Times New Roman" w:hAnsi="Times New Roman" w:cs="Times New Roman"/>
          <w:color w:val="222222"/>
          <w:sz w:val="24"/>
          <w:shd w:val="clear" w:color="auto" w:fill="FFFFFF"/>
        </w:rPr>
        <w:t>el</w:t>
      </w:r>
      <w:proofErr w:type="spellEnd"/>
      <w:r>
        <w:rPr>
          <w:rFonts w:ascii="Times New Roman" w:hAnsi="Times New Roman" w:cs="Times New Roman"/>
          <w:color w:val="222222"/>
          <w:sz w:val="24"/>
          <w:shd w:val="clear" w:color="auto" w:fill="FFFFFF"/>
        </w:rPr>
        <w:t xml:space="preserve"> at, 2018</w:t>
      </w:r>
      <w:r>
        <w:rPr>
          <w:rFonts w:ascii="Times New Roman" w:hAnsi="Times New Roman" w:cs="Times New Roman"/>
        </w:rPr>
        <w:t>)</w:t>
      </w:r>
      <w:r w:rsidRPr="008813E3">
        <w:rPr>
          <w:rFonts w:ascii="Times New Roman" w:hAnsi="Times New Roman" w:cs="Times New Roman"/>
        </w:rPr>
        <w:t>.</w:t>
      </w:r>
    </w:p>
    <w:p w14:paraId="2436F262" w14:textId="77777777" w:rsidR="00017718" w:rsidRDefault="00017718" w:rsidP="00017718">
      <w:pPr>
        <w:rPr>
          <w:rFonts w:ascii="Times New Roman" w:hAnsi="Times New Roman" w:cs="Times New Roman"/>
        </w:rPr>
      </w:pPr>
    </w:p>
    <w:p w14:paraId="6AFD6726" w14:textId="77777777" w:rsidR="00017718" w:rsidRDefault="00017718" w:rsidP="00017718">
      <w:pPr>
        <w:rPr>
          <w:rFonts w:ascii="Times New Roman" w:hAnsi="Times New Roman" w:cs="Times New Roman"/>
        </w:rPr>
      </w:pPr>
      <w:r w:rsidRPr="00103648">
        <w:rPr>
          <w:rFonts w:ascii="Times New Roman" w:hAnsi="Times New Roman" w:cs="Times New Roman"/>
        </w:rPr>
        <w:t xml:space="preserve">The export products of </w:t>
      </w:r>
      <w:proofErr w:type="spellStart"/>
      <w:r w:rsidRPr="00103648">
        <w:rPr>
          <w:rFonts w:ascii="Times New Roman" w:hAnsi="Times New Roman" w:cs="Times New Roman"/>
        </w:rPr>
        <w:t>Zunteng</w:t>
      </w:r>
      <w:proofErr w:type="spellEnd"/>
      <w:r w:rsidRPr="00103648">
        <w:rPr>
          <w:rFonts w:ascii="Times New Roman" w:hAnsi="Times New Roman" w:cs="Times New Roman"/>
        </w:rPr>
        <w:t xml:space="preserve"> include 15 categories of products such as digital goods, clothing items, auto parts, beauty products and toys. </w:t>
      </w:r>
      <w:proofErr w:type="spellStart"/>
      <w:r w:rsidRPr="00103648">
        <w:rPr>
          <w:rFonts w:ascii="Times New Roman" w:hAnsi="Times New Roman" w:cs="Times New Roman"/>
        </w:rPr>
        <w:t>Zunteng</w:t>
      </w:r>
      <w:proofErr w:type="spellEnd"/>
      <w:r w:rsidRPr="00103648">
        <w:rPr>
          <w:rFonts w:ascii="Times New Roman" w:hAnsi="Times New Roman" w:cs="Times New Roman"/>
        </w:rPr>
        <w:t xml:space="preserve"> initially sold products through </w:t>
      </w:r>
      <w:proofErr w:type="spellStart"/>
      <w:r w:rsidRPr="00103648">
        <w:rPr>
          <w:rFonts w:ascii="Times New Roman" w:hAnsi="Times New Roman" w:cs="Times New Roman"/>
        </w:rPr>
        <w:t>ebay</w:t>
      </w:r>
      <w:proofErr w:type="spellEnd"/>
      <w:r w:rsidRPr="00103648">
        <w:rPr>
          <w:rFonts w:ascii="Times New Roman" w:hAnsi="Times New Roman" w:cs="Times New Roman"/>
        </w:rPr>
        <w:t xml:space="preserve"> and Amazon, and cooperated with </w:t>
      </w:r>
      <w:proofErr w:type="spellStart"/>
      <w:r w:rsidRPr="00103648">
        <w:rPr>
          <w:rFonts w:ascii="Times New Roman" w:hAnsi="Times New Roman" w:cs="Times New Roman"/>
        </w:rPr>
        <w:t>fedex</w:t>
      </w:r>
      <w:proofErr w:type="spellEnd"/>
      <w:r w:rsidRPr="00103648">
        <w:rPr>
          <w:rFonts w:ascii="Times New Roman" w:hAnsi="Times New Roman" w:cs="Times New Roman"/>
        </w:rPr>
        <w:t xml:space="preserve"> or used Amazon logistics (Wang </w:t>
      </w:r>
      <w:proofErr w:type="spellStart"/>
      <w:r w:rsidRPr="00103648">
        <w:rPr>
          <w:rFonts w:ascii="Times New Roman" w:hAnsi="Times New Roman" w:cs="Times New Roman"/>
        </w:rPr>
        <w:t>el</w:t>
      </w:r>
      <w:proofErr w:type="spellEnd"/>
      <w:r w:rsidRPr="00103648">
        <w:rPr>
          <w:rFonts w:ascii="Times New Roman" w:hAnsi="Times New Roman" w:cs="Times New Roman"/>
        </w:rPr>
        <w:t xml:space="preserve"> at, 2018). In terms of imports, </w:t>
      </w:r>
      <w:proofErr w:type="spellStart"/>
      <w:r w:rsidRPr="00103648">
        <w:rPr>
          <w:rFonts w:ascii="Times New Roman" w:hAnsi="Times New Roman" w:cs="Times New Roman"/>
        </w:rPr>
        <w:t>Zaoteng</w:t>
      </w:r>
      <w:proofErr w:type="spellEnd"/>
      <w:r w:rsidRPr="00103648">
        <w:rPr>
          <w:rFonts w:ascii="Times New Roman" w:hAnsi="Times New Roman" w:cs="Times New Roman"/>
        </w:rPr>
        <w:t xml:space="preserve"> chooses to use Alibaba Group's </w:t>
      </w:r>
      <w:proofErr w:type="spellStart"/>
      <w:r w:rsidRPr="00103648">
        <w:rPr>
          <w:rFonts w:ascii="Times New Roman" w:hAnsi="Times New Roman" w:cs="Times New Roman"/>
        </w:rPr>
        <w:t>Tmall</w:t>
      </w:r>
      <w:proofErr w:type="spellEnd"/>
      <w:r w:rsidRPr="00103648">
        <w:rPr>
          <w:rFonts w:ascii="Times New Roman" w:hAnsi="Times New Roman" w:cs="Times New Roman"/>
        </w:rPr>
        <w:t xml:space="preserve"> International to build a B2C platform for purchasing business.</w:t>
      </w:r>
    </w:p>
    <w:p w14:paraId="166B1CEF" w14:textId="77777777" w:rsidR="00017718" w:rsidRDefault="00017718" w:rsidP="00017718">
      <w:pPr>
        <w:rPr>
          <w:sz w:val="28"/>
          <w:szCs w:val="28"/>
        </w:rPr>
      </w:pPr>
    </w:p>
    <w:p w14:paraId="2641C7AE" w14:textId="77777777" w:rsidR="00017718" w:rsidRDefault="00017718" w:rsidP="00017718">
      <w:pPr>
        <w:rPr>
          <w:rFonts w:ascii="Times New Roman" w:hAnsi="Times New Roman" w:cs="Times New Roman"/>
        </w:rPr>
      </w:pPr>
      <w:r w:rsidRPr="00103648">
        <w:rPr>
          <w:rFonts w:ascii="Times New Roman" w:hAnsi="Times New Roman" w:cs="Times New Roman"/>
        </w:rPr>
        <w:t xml:space="preserve">Cargo agency business is the main business of </w:t>
      </w:r>
      <w:proofErr w:type="spellStart"/>
      <w:r w:rsidRPr="00103648">
        <w:rPr>
          <w:rFonts w:ascii="Times New Roman" w:hAnsi="Times New Roman" w:cs="Times New Roman"/>
        </w:rPr>
        <w:t>Zentel</w:t>
      </w:r>
      <w:proofErr w:type="spellEnd"/>
      <w:r w:rsidRPr="00103648">
        <w:rPr>
          <w:rFonts w:ascii="Times New Roman" w:hAnsi="Times New Roman" w:cs="Times New Roman"/>
        </w:rPr>
        <w:t xml:space="preserve">: The cargo agency of </w:t>
      </w:r>
      <w:proofErr w:type="spellStart"/>
      <w:r w:rsidRPr="00103648">
        <w:rPr>
          <w:rFonts w:ascii="Times New Roman" w:hAnsi="Times New Roman" w:cs="Times New Roman"/>
        </w:rPr>
        <w:t>Zentel</w:t>
      </w:r>
      <w:proofErr w:type="spellEnd"/>
      <w:r w:rsidRPr="00103648">
        <w:rPr>
          <w:rFonts w:ascii="Times New Roman" w:hAnsi="Times New Roman" w:cs="Times New Roman"/>
        </w:rPr>
        <w:t xml:space="preserve"> mainly carries out in-depth cooperation with the world's major postal companies (such as </w:t>
      </w:r>
      <w:proofErr w:type="spellStart"/>
      <w:r w:rsidRPr="00103648">
        <w:rPr>
          <w:rFonts w:ascii="Times New Roman" w:hAnsi="Times New Roman" w:cs="Times New Roman"/>
        </w:rPr>
        <w:t>fedex</w:t>
      </w:r>
      <w:proofErr w:type="spellEnd"/>
      <w:r w:rsidRPr="00103648">
        <w:rPr>
          <w:rFonts w:ascii="Times New Roman" w:hAnsi="Times New Roman" w:cs="Times New Roman"/>
        </w:rPr>
        <w:t xml:space="preserve">, Belgium Post, China Post, Royal Mail, Japan Post and Australia Post) and express companies (Wang </w:t>
      </w:r>
      <w:proofErr w:type="spellStart"/>
      <w:r w:rsidRPr="00103648">
        <w:rPr>
          <w:rFonts w:ascii="Times New Roman" w:hAnsi="Times New Roman" w:cs="Times New Roman"/>
        </w:rPr>
        <w:t>el</w:t>
      </w:r>
      <w:proofErr w:type="spellEnd"/>
      <w:r w:rsidRPr="00103648">
        <w:rPr>
          <w:rFonts w:ascii="Times New Roman" w:hAnsi="Times New Roman" w:cs="Times New Roman"/>
        </w:rPr>
        <w:t xml:space="preserve"> at, 2018). Most of the customers are from small and medium-sized e-commerce companies. In 2016, the goods agency business can reach 10 million orders per month. </w:t>
      </w:r>
      <w:proofErr w:type="spellStart"/>
      <w:r w:rsidRPr="00103648">
        <w:rPr>
          <w:rFonts w:ascii="Times New Roman" w:hAnsi="Times New Roman" w:cs="Times New Roman"/>
        </w:rPr>
        <w:t>Zendeng</w:t>
      </w:r>
      <w:proofErr w:type="spellEnd"/>
      <w:r w:rsidRPr="00103648">
        <w:rPr>
          <w:rFonts w:ascii="Times New Roman" w:hAnsi="Times New Roman" w:cs="Times New Roman"/>
        </w:rPr>
        <w:t xml:space="preserve"> will choose different sales platforms or logistics companies according to the problems encountered by different enterprises in the supply chain, so as to help enterprises solve the problems encountered in the cross-border supply chain and ensure the delivery of goods (Wang </w:t>
      </w:r>
      <w:proofErr w:type="spellStart"/>
      <w:r w:rsidRPr="00103648">
        <w:rPr>
          <w:rFonts w:ascii="Times New Roman" w:hAnsi="Times New Roman" w:cs="Times New Roman"/>
        </w:rPr>
        <w:t>el</w:t>
      </w:r>
      <w:proofErr w:type="spellEnd"/>
      <w:r w:rsidRPr="00103648">
        <w:rPr>
          <w:rFonts w:ascii="Times New Roman" w:hAnsi="Times New Roman" w:cs="Times New Roman"/>
        </w:rPr>
        <w:t xml:space="preserve"> at, 2018).</w:t>
      </w:r>
    </w:p>
    <w:p w14:paraId="4496234B" w14:textId="77777777" w:rsidR="00017718" w:rsidRDefault="00017718" w:rsidP="00017718"/>
    <w:p w14:paraId="4ED4E038" w14:textId="77777777" w:rsidR="00017718" w:rsidRDefault="00017718" w:rsidP="00017718">
      <w:pPr>
        <w:rPr>
          <w:rFonts w:ascii="Times New Roman" w:hAnsi="Times New Roman" w:cs="Times New Roman"/>
        </w:rPr>
      </w:pPr>
      <w:proofErr w:type="spellStart"/>
      <w:r w:rsidRPr="00074C58">
        <w:rPr>
          <w:rFonts w:ascii="Times New Roman" w:hAnsi="Times New Roman" w:cs="Times New Roman"/>
        </w:rPr>
        <w:lastRenderedPageBreak/>
        <w:t>Zaoteng</w:t>
      </w:r>
      <w:proofErr w:type="spellEnd"/>
      <w:r w:rsidRPr="00074C58">
        <w:rPr>
          <w:rFonts w:ascii="Times New Roman" w:hAnsi="Times New Roman" w:cs="Times New Roman"/>
        </w:rPr>
        <w:t xml:space="preserve"> Group has mature experience in establishing overseas warehousing and logistics </w:t>
      </w:r>
      <w:proofErr w:type="spellStart"/>
      <w:r w:rsidRPr="00074C58">
        <w:rPr>
          <w:rFonts w:ascii="Times New Roman" w:hAnsi="Times New Roman" w:cs="Times New Roman"/>
        </w:rPr>
        <w:t>centers</w:t>
      </w:r>
      <w:proofErr w:type="spellEnd"/>
      <w:r w:rsidRPr="00074C58">
        <w:rPr>
          <w:rFonts w:ascii="Times New Roman" w:hAnsi="Times New Roman" w:cs="Times New Roman"/>
        </w:rPr>
        <w:t xml:space="preserve">. </w:t>
      </w:r>
      <w:proofErr w:type="spellStart"/>
      <w:r w:rsidRPr="00074C58">
        <w:rPr>
          <w:rFonts w:ascii="Times New Roman" w:hAnsi="Times New Roman" w:cs="Times New Roman"/>
        </w:rPr>
        <w:t>Zongteng's</w:t>
      </w:r>
      <w:proofErr w:type="spellEnd"/>
      <w:r w:rsidRPr="00074C58">
        <w:rPr>
          <w:rFonts w:ascii="Times New Roman" w:hAnsi="Times New Roman" w:cs="Times New Roman"/>
        </w:rPr>
        <w:t xml:space="preserve"> cross-border e-commerce strategy is divided into four lines: China-Europe line, China-U.S. line, China-Austria line and China </w:t>
      </w:r>
      <w:r>
        <w:rPr>
          <w:rFonts w:ascii="Times New Roman" w:hAnsi="Times New Roman" w:cs="Times New Roman"/>
        </w:rPr>
        <w:t>-</w:t>
      </w:r>
      <w:r w:rsidRPr="00074C58">
        <w:rPr>
          <w:rFonts w:ascii="Times New Roman" w:hAnsi="Times New Roman" w:cs="Times New Roman"/>
        </w:rPr>
        <w:t>Europe-</w:t>
      </w:r>
      <w:r>
        <w:rPr>
          <w:rFonts w:ascii="Times New Roman" w:hAnsi="Times New Roman" w:cs="Times New Roman"/>
        </w:rPr>
        <w:t>C</w:t>
      </w:r>
      <w:r>
        <w:rPr>
          <w:rFonts w:ascii="Times New Roman" w:hAnsi="Times New Roman" w:cs="Times New Roman" w:hint="eastAsia"/>
        </w:rPr>
        <w:t>a</w:t>
      </w:r>
      <w:r>
        <w:rPr>
          <w:rFonts w:ascii="Times New Roman" w:hAnsi="Times New Roman" w:cs="Times New Roman"/>
        </w:rPr>
        <w:t>nada</w:t>
      </w:r>
      <w:r w:rsidRPr="00074C58">
        <w:rPr>
          <w:rFonts w:ascii="Times New Roman" w:hAnsi="Times New Roman" w:cs="Times New Roman"/>
        </w:rPr>
        <w:t xml:space="preserve"> line</w:t>
      </w:r>
      <w:r>
        <w:rPr>
          <w:rFonts w:ascii="Times New Roman" w:hAnsi="Times New Roman" w:cs="Times New Roman"/>
        </w:rPr>
        <w:t xml:space="preserve"> (</w:t>
      </w:r>
      <w:proofErr w:type="spellStart"/>
      <w:r w:rsidRPr="008813E3">
        <w:rPr>
          <w:rFonts w:ascii="Times New Roman" w:hAnsi="Times New Roman" w:cs="Times New Roman"/>
        </w:rPr>
        <w:t>Zongteng</w:t>
      </w:r>
      <w:proofErr w:type="spellEnd"/>
      <w:r w:rsidRPr="008813E3">
        <w:rPr>
          <w:rFonts w:ascii="Times New Roman" w:hAnsi="Times New Roman" w:cs="Times New Roman"/>
        </w:rPr>
        <w:t>, 2023</w:t>
      </w:r>
      <w:r>
        <w:rPr>
          <w:rFonts w:ascii="Times New Roman" w:hAnsi="Times New Roman" w:cs="Times New Roman"/>
        </w:rPr>
        <w:t>):</w:t>
      </w:r>
    </w:p>
    <w:p w14:paraId="57AA945E" w14:textId="77777777" w:rsidR="00017718" w:rsidRDefault="00017718" w:rsidP="00017718">
      <w:pPr>
        <w:pStyle w:val="a3"/>
        <w:widowControl w:val="0"/>
        <w:numPr>
          <w:ilvl w:val="0"/>
          <w:numId w:val="8"/>
        </w:numPr>
        <w:spacing w:after="0" w:line="240" w:lineRule="auto"/>
        <w:jc w:val="both"/>
        <w:rPr>
          <w:rFonts w:ascii="Times New Roman" w:hAnsi="Times New Roman" w:cs="Times New Roman"/>
        </w:rPr>
      </w:pPr>
      <w:r w:rsidRPr="00074C58">
        <w:rPr>
          <w:rFonts w:ascii="Times New Roman" w:hAnsi="Times New Roman" w:cs="Times New Roman"/>
          <w:b/>
          <w:bCs/>
        </w:rPr>
        <w:t>China-Europe line</w:t>
      </w:r>
      <w:r>
        <w:rPr>
          <w:rFonts w:ascii="Times New Roman" w:hAnsi="Times New Roman" w:cs="Times New Roman" w:hint="eastAsia"/>
        </w:rPr>
        <w:t>:</w:t>
      </w:r>
      <w:r>
        <w:rPr>
          <w:rFonts w:ascii="Times New Roman" w:hAnsi="Times New Roman" w:cs="Times New Roman"/>
        </w:rPr>
        <w:t xml:space="preserve"> </w:t>
      </w:r>
      <w:r w:rsidRPr="00074C58">
        <w:rPr>
          <w:rFonts w:ascii="Times New Roman" w:hAnsi="Times New Roman" w:cs="Times New Roman"/>
        </w:rPr>
        <w:t>From Dongguan, via Paris, Germany, Birmingham.</w:t>
      </w:r>
    </w:p>
    <w:p w14:paraId="460AB3B0" w14:textId="77777777" w:rsidR="00017718" w:rsidRDefault="00017718" w:rsidP="00017718">
      <w:pPr>
        <w:pStyle w:val="a3"/>
        <w:widowControl w:val="0"/>
        <w:numPr>
          <w:ilvl w:val="0"/>
          <w:numId w:val="8"/>
        </w:numPr>
        <w:spacing w:after="0" w:line="240" w:lineRule="auto"/>
        <w:jc w:val="both"/>
        <w:rPr>
          <w:rFonts w:ascii="Times New Roman" w:hAnsi="Times New Roman" w:cs="Times New Roman"/>
        </w:rPr>
      </w:pPr>
      <w:r w:rsidRPr="00074C58">
        <w:rPr>
          <w:rFonts w:ascii="Times New Roman" w:hAnsi="Times New Roman" w:cs="Times New Roman"/>
          <w:b/>
          <w:bCs/>
        </w:rPr>
        <w:t>China-U.S. line</w:t>
      </w:r>
      <w:r>
        <w:rPr>
          <w:rFonts w:ascii="Times New Roman" w:hAnsi="Times New Roman" w:cs="Times New Roman"/>
        </w:rPr>
        <w:t xml:space="preserve">: </w:t>
      </w:r>
      <w:r w:rsidRPr="00074C58">
        <w:rPr>
          <w:rFonts w:ascii="Times New Roman" w:hAnsi="Times New Roman" w:cs="Times New Roman"/>
        </w:rPr>
        <w:t>From Guangzhou to Los Angeles and Atlanta.</w:t>
      </w:r>
    </w:p>
    <w:p w14:paraId="239C431A" w14:textId="77777777" w:rsidR="00017718" w:rsidRDefault="00017718" w:rsidP="00017718">
      <w:pPr>
        <w:pStyle w:val="a3"/>
        <w:widowControl w:val="0"/>
        <w:numPr>
          <w:ilvl w:val="0"/>
          <w:numId w:val="8"/>
        </w:numPr>
        <w:spacing w:after="0" w:line="240" w:lineRule="auto"/>
        <w:jc w:val="both"/>
        <w:rPr>
          <w:rFonts w:ascii="Times New Roman" w:hAnsi="Times New Roman" w:cs="Times New Roman"/>
        </w:rPr>
      </w:pPr>
      <w:r w:rsidRPr="00074C58">
        <w:rPr>
          <w:rFonts w:ascii="Times New Roman" w:hAnsi="Times New Roman" w:cs="Times New Roman"/>
          <w:b/>
          <w:bCs/>
        </w:rPr>
        <w:t>China-Austria line</w:t>
      </w:r>
      <w:r>
        <w:rPr>
          <w:rFonts w:ascii="Times New Roman" w:hAnsi="Times New Roman" w:cs="Times New Roman" w:hint="eastAsia"/>
        </w:rPr>
        <w:t>:</w:t>
      </w:r>
      <w:r>
        <w:rPr>
          <w:rFonts w:ascii="Times New Roman" w:hAnsi="Times New Roman" w:cs="Times New Roman"/>
        </w:rPr>
        <w:t xml:space="preserve"> </w:t>
      </w:r>
      <w:r w:rsidRPr="00074C58">
        <w:rPr>
          <w:rFonts w:ascii="Times New Roman" w:hAnsi="Times New Roman" w:cs="Times New Roman"/>
        </w:rPr>
        <w:t>From Guangzhou to Melbourne via Sydney.</w:t>
      </w:r>
    </w:p>
    <w:p w14:paraId="3CC6FFF5" w14:textId="77777777" w:rsidR="00017718" w:rsidRPr="00074C58" w:rsidRDefault="00017718" w:rsidP="00017718">
      <w:pPr>
        <w:pStyle w:val="a3"/>
        <w:widowControl w:val="0"/>
        <w:numPr>
          <w:ilvl w:val="0"/>
          <w:numId w:val="8"/>
        </w:numPr>
        <w:spacing w:after="0" w:line="240" w:lineRule="auto"/>
        <w:jc w:val="both"/>
        <w:rPr>
          <w:rFonts w:ascii="Times New Roman" w:hAnsi="Times New Roman" w:cs="Times New Roman"/>
        </w:rPr>
      </w:pPr>
      <w:r w:rsidRPr="00074C58">
        <w:rPr>
          <w:rFonts w:ascii="Times New Roman" w:hAnsi="Times New Roman" w:cs="Times New Roman"/>
          <w:b/>
          <w:bCs/>
        </w:rPr>
        <w:t>China -Europe-C</w:t>
      </w:r>
      <w:r w:rsidRPr="00074C58">
        <w:rPr>
          <w:rFonts w:ascii="Times New Roman" w:hAnsi="Times New Roman" w:cs="Times New Roman" w:hint="eastAsia"/>
          <w:b/>
          <w:bCs/>
        </w:rPr>
        <w:t>a</w:t>
      </w:r>
      <w:r w:rsidRPr="00074C58">
        <w:rPr>
          <w:rFonts w:ascii="Times New Roman" w:hAnsi="Times New Roman" w:cs="Times New Roman"/>
          <w:b/>
          <w:bCs/>
        </w:rPr>
        <w:t>nada line</w:t>
      </w:r>
      <w:r>
        <w:rPr>
          <w:rFonts w:ascii="Times New Roman" w:hAnsi="Times New Roman" w:cs="Times New Roman"/>
        </w:rPr>
        <w:t xml:space="preserve">: </w:t>
      </w:r>
      <w:r w:rsidRPr="00074C58">
        <w:rPr>
          <w:rFonts w:ascii="Times New Roman" w:hAnsi="Times New Roman" w:cs="Times New Roman"/>
        </w:rPr>
        <w:t>From Guangzhou to Toronto via Birmingham.</w:t>
      </w:r>
    </w:p>
    <w:p w14:paraId="395626BB" w14:textId="77777777" w:rsidR="00017718" w:rsidRPr="00E33142" w:rsidRDefault="00017718" w:rsidP="00017718">
      <w:pPr>
        <w:rPr>
          <w:rFonts w:ascii="Times New Roman" w:hAnsi="Times New Roman" w:cs="Times New Roman"/>
        </w:rPr>
      </w:pPr>
      <w:r w:rsidRPr="00E33142">
        <w:rPr>
          <w:rFonts w:ascii="Times New Roman" w:hAnsi="Times New Roman" w:cs="Times New Roman"/>
        </w:rPr>
        <w:t xml:space="preserve">Each line is equipped with storage </w:t>
      </w:r>
      <w:proofErr w:type="spellStart"/>
      <w:r w:rsidRPr="00E33142">
        <w:rPr>
          <w:rFonts w:ascii="Times New Roman" w:hAnsi="Times New Roman" w:cs="Times New Roman"/>
        </w:rPr>
        <w:t>centers</w:t>
      </w:r>
      <w:proofErr w:type="spellEnd"/>
      <w:r w:rsidRPr="00E33142">
        <w:rPr>
          <w:rFonts w:ascii="Times New Roman" w:hAnsi="Times New Roman" w:cs="Times New Roman"/>
        </w:rPr>
        <w:t xml:space="preserve"> established by </w:t>
      </w:r>
      <w:proofErr w:type="spellStart"/>
      <w:r w:rsidRPr="00E33142">
        <w:rPr>
          <w:rFonts w:ascii="Times New Roman" w:hAnsi="Times New Roman" w:cs="Times New Roman"/>
        </w:rPr>
        <w:t>Zunteng</w:t>
      </w:r>
      <w:proofErr w:type="spellEnd"/>
      <w:r w:rsidRPr="00E33142">
        <w:rPr>
          <w:rFonts w:ascii="Times New Roman" w:hAnsi="Times New Roman" w:cs="Times New Roman"/>
        </w:rPr>
        <w:t xml:space="preserve">, including 5 in the United States, 3 in the United Kingdom, 2 in Germany and 2 in Australia. </w:t>
      </w:r>
      <w:proofErr w:type="spellStart"/>
      <w:r w:rsidRPr="00E33142">
        <w:rPr>
          <w:rFonts w:ascii="Times New Roman" w:hAnsi="Times New Roman" w:cs="Times New Roman"/>
        </w:rPr>
        <w:t>Zunteng</w:t>
      </w:r>
      <w:proofErr w:type="spellEnd"/>
      <w:r w:rsidRPr="00E33142">
        <w:rPr>
          <w:rFonts w:ascii="Times New Roman" w:hAnsi="Times New Roman" w:cs="Times New Roman"/>
        </w:rPr>
        <w:t xml:space="preserve"> is responsible for the storage business, while the transfer and distribution services are provided by a third-party company (</w:t>
      </w:r>
      <w:proofErr w:type="spellStart"/>
      <w:r w:rsidRPr="008813E3">
        <w:rPr>
          <w:rFonts w:ascii="Times New Roman" w:hAnsi="Times New Roman" w:cs="Times New Roman"/>
        </w:rPr>
        <w:t>Zongteng</w:t>
      </w:r>
      <w:proofErr w:type="spellEnd"/>
      <w:r w:rsidRPr="008813E3">
        <w:rPr>
          <w:rFonts w:ascii="Times New Roman" w:hAnsi="Times New Roman" w:cs="Times New Roman"/>
        </w:rPr>
        <w:t>, 2023</w:t>
      </w:r>
      <w:r w:rsidRPr="00E33142">
        <w:rPr>
          <w:rFonts w:ascii="Times New Roman" w:hAnsi="Times New Roman" w:cs="Times New Roman"/>
        </w:rPr>
        <w:t>).</w:t>
      </w:r>
    </w:p>
    <w:p w14:paraId="3918ADC6" w14:textId="77777777" w:rsidR="00017718" w:rsidRPr="00E33142" w:rsidRDefault="00017718" w:rsidP="00017718">
      <w:pPr>
        <w:rPr>
          <w:rFonts w:ascii="Times New Roman" w:hAnsi="Times New Roman" w:cs="Times New Roman"/>
        </w:rPr>
      </w:pPr>
      <w:r w:rsidRPr="00E33142">
        <w:rPr>
          <w:rFonts w:ascii="Times New Roman" w:hAnsi="Times New Roman" w:cs="Times New Roman"/>
        </w:rPr>
        <w:t xml:space="preserve">In terms of bonded warehouse business, </w:t>
      </w:r>
      <w:proofErr w:type="spellStart"/>
      <w:r w:rsidRPr="00E33142">
        <w:rPr>
          <w:rFonts w:ascii="Times New Roman" w:hAnsi="Times New Roman" w:cs="Times New Roman"/>
        </w:rPr>
        <w:t>Zongteng</w:t>
      </w:r>
      <w:proofErr w:type="spellEnd"/>
      <w:r w:rsidRPr="00E33142">
        <w:rPr>
          <w:rFonts w:ascii="Times New Roman" w:hAnsi="Times New Roman" w:cs="Times New Roman"/>
        </w:rPr>
        <w:t xml:space="preserve"> has long established bonded warehouses for major developed countries (</w:t>
      </w:r>
      <w:proofErr w:type="spellStart"/>
      <w:r w:rsidRPr="00E33142">
        <w:rPr>
          <w:rFonts w:ascii="Times New Roman" w:hAnsi="Times New Roman" w:cs="Times New Roman"/>
        </w:rPr>
        <w:t>Zongteng</w:t>
      </w:r>
      <w:proofErr w:type="spellEnd"/>
      <w:r w:rsidRPr="00E33142">
        <w:rPr>
          <w:rFonts w:ascii="Times New Roman" w:hAnsi="Times New Roman" w:cs="Times New Roman"/>
        </w:rPr>
        <w:t xml:space="preserve">, 2023). According to the laws of each country, different bonded warehouses have different policies. For example, the policy of the United States on the bonded warehouse is that goods do not need to pay tariffs within five years from the date of import, provided that the products must be stored in the bonded warehouse (Wang </w:t>
      </w:r>
      <w:proofErr w:type="spellStart"/>
      <w:r w:rsidRPr="00E33142">
        <w:rPr>
          <w:rFonts w:ascii="Times New Roman" w:hAnsi="Times New Roman" w:cs="Times New Roman"/>
        </w:rPr>
        <w:t>el</w:t>
      </w:r>
      <w:proofErr w:type="spellEnd"/>
      <w:r w:rsidRPr="00E33142">
        <w:rPr>
          <w:rFonts w:ascii="Times New Roman" w:hAnsi="Times New Roman" w:cs="Times New Roman"/>
        </w:rPr>
        <w:t xml:space="preserve"> at, 2018).</w:t>
      </w:r>
      <w:r w:rsidRPr="00FB2590">
        <w:rPr>
          <w:rFonts w:ascii="Times New Roman" w:hAnsi="Times New Roman" w:cs="Times New Roman"/>
        </w:rPr>
        <w:t xml:space="preserve"> H</w:t>
      </w:r>
      <w:r w:rsidRPr="00E33142">
        <w:rPr>
          <w:rFonts w:ascii="Times New Roman" w:hAnsi="Times New Roman" w:cs="Times New Roman"/>
        </w:rPr>
        <w:t xml:space="preserve">ence, </w:t>
      </w:r>
      <w:proofErr w:type="spellStart"/>
      <w:r>
        <w:rPr>
          <w:rFonts w:ascii="Times New Roman" w:hAnsi="Times New Roman" w:cs="Times New Roman"/>
        </w:rPr>
        <w:t>Zongheng</w:t>
      </w:r>
      <w:proofErr w:type="spellEnd"/>
      <w:r w:rsidRPr="00E33142">
        <w:rPr>
          <w:rFonts w:ascii="Times New Roman" w:hAnsi="Times New Roman" w:cs="Times New Roman"/>
        </w:rPr>
        <w:t xml:space="preserve"> Group established its own CBECSC based on the five main businesses.</w:t>
      </w:r>
    </w:p>
    <w:p w14:paraId="02CF569B" w14:textId="77777777" w:rsidR="00017718" w:rsidRDefault="00017718" w:rsidP="00017718">
      <w:pPr>
        <w:rPr>
          <w:sz w:val="28"/>
          <w:szCs w:val="28"/>
        </w:rPr>
      </w:pPr>
    </w:p>
    <w:p w14:paraId="673A2B55" w14:textId="77777777" w:rsidR="00017718" w:rsidRPr="00E86346" w:rsidRDefault="00017718" w:rsidP="00017718">
      <w:pPr>
        <w:rPr>
          <w:rFonts w:ascii="Times New Roman" w:hAnsi="Times New Roman" w:cs="Times New Roman"/>
          <w:b/>
          <w:bCs/>
          <w:sz w:val="32"/>
          <w:szCs w:val="32"/>
        </w:rPr>
      </w:pPr>
      <w:r>
        <w:rPr>
          <w:rFonts w:ascii="Times New Roman" w:hAnsi="Times New Roman" w:cs="Times New Roman"/>
          <w:b/>
          <w:bCs/>
          <w:sz w:val="32"/>
          <w:szCs w:val="32"/>
        </w:rPr>
        <w:t xml:space="preserve">Discussion and Conclusion </w:t>
      </w:r>
    </w:p>
    <w:p w14:paraId="343D3352" w14:textId="2827D276" w:rsidR="00017718" w:rsidRDefault="00FB2590" w:rsidP="00FB5E6F">
      <w:pPr>
        <w:rPr>
          <w:rFonts w:ascii="Times New Roman" w:hAnsi="Times New Roman" w:cs="Times New Roman"/>
        </w:rPr>
      </w:pPr>
      <w:r w:rsidRPr="00FB2590">
        <w:rPr>
          <w:rFonts w:ascii="Times New Roman" w:hAnsi="Times New Roman" w:cs="Times New Roman"/>
        </w:rPr>
        <w:t xml:space="preserve">Firstly, in terms of platform building, Alibaba Group and </w:t>
      </w:r>
      <w:proofErr w:type="spellStart"/>
      <w:r w:rsidRPr="00FB2590">
        <w:rPr>
          <w:rFonts w:ascii="Times New Roman" w:hAnsi="Times New Roman" w:cs="Times New Roman"/>
        </w:rPr>
        <w:t>Zongteng</w:t>
      </w:r>
      <w:proofErr w:type="spellEnd"/>
      <w:r w:rsidRPr="00FB2590">
        <w:rPr>
          <w:rFonts w:ascii="Times New Roman" w:hAnsi="Times New Roman" w:cs="Times New Roman"/>
        </w:rPr>
        <w:t xml:space="preserve"> Group have established their own supply chain platforms in CBECSC, with Alibaba Group being larger than </w:t>
      </w:r>
      <w:proofErr w:type="spellStart"/>
      <w:r w:rsidRPr="00FB2590">
        <w:rPr>
          <w:rFonts w:ascii="Times New Roman" w:hAnsi="Times New Roman" w:cs="Times New Roman"/>
        </w:rPr>
        <w:t>Zongteng</w:t>
      </w:r>
      <w:proofErr w:type="spellEnd"/>
      <w:r w:rsidRPr="00FB2590">
        <w:rPr>
          <w:rFonts w:ascii="Times New Roman" w:hAnsi="Times New Roman" w:cs="Times New Roman"/>
        </w:rPr>
        <w:t xml:space="preserve"> Group. At the same time, both companies are engaged in deep cooperation with third-party logistics enterprises, with Alibaba Group's CBECSC partners being mostly micro, medium and small enterprises and </w:t>
      </w:r>
      <w:proofErr w:type="spellStart"/>
      <w:r w:rsidRPr="00FB2590">
        <w:rPr>
          <w:rFonts w:ascii="Times New Roman" w:hAnsi="Times New Roman" w:cs="Times New Roman"/>
        </w:rPr>
        <w:t>Zongteng</w:t>
      </w:r>
      <w:proofErr w:type="spellEnd"/>
      <w:r w:rsidRPr="00FB2590">
        <w:rPr>
          <w:rFonts w:ascii="Times New Roman" w:hAnsi="Times New Roman" w:cs="Times New Roman"/>
        </w:rPr>
        <w:t xml:space="preserve"> partnering with some of the world's largest postal companies. Secondly, in terms of development direction, Alibaba Group chooses to develop into an information-based service platform to help e-retailers gain more support. </w:t>
      </w:r>
      <w:proofErr w:type="spellStart"/>
      <w:r w:rsidRPr="00FB2590">
        <w:rPr>
          <w:rFonts w:ascii="Times New Roman" w:hAnsi="Times New Roman" w:cs="Times New Roman"/>
        </w:rPr>
        <w:t>Zongteng</w:t>
      </w:r>
      <w:proofErr w:type="spellEnd"/>
      <w:r w:rsidRPr="00FB2590">
        <w:rPr>
          <w:rFonts w:ascii="Times New Roman" w:hAnsi="Times New Roman" w:cs="Times New Roman"/>
        </w:rPr>
        <w:t xml:space="preserve"> prefers logistics development to help e-retailers in the supply chain to deliver goods on time.</w:t>
      </w:r>
    </w:p>
    <w:p w14:paraId="6E9FAEFC" w14:textId="7F08EDE8" w:rsidR="00017718" w:rsidRDefault="00017718" w:rsidP="00FB5E6F">
      <w:pPr>
        <w:rPr>
          <w:rFonts w:ascii="Times New Roman" w:hAnsi="Times New Roman" w:cs="Times New Roman"/>
        </w:rPr>
      </w:pPr>
    </w:p>
    <w:p w14:paraId="149BE0EF" w14:textId="3B10E9D8" w:rsidR="00017718" w:rsidRDefault="00017718" w:rsidP="00FB5E6F">
      <w:pPr>
        <w:rPr>
          <w:rFonts w:ascii="Times New Roman" w:hAnsi="Times New Roman" w:cs="Times New Roman"/>
        </w:rPr>
      </w:pPr>
    </w:p>
    <w:p w14:paraId="12E7E614" w14:textId="6572423D" w:rsidR="00017718" w:rsidRDefault="00017718" w:rsidP="00FB5E6F">
      <w:pPr>
        <w:rPr>
          <w:rFonts w:ascii="Times New Roman" w:hAnsi="Times New Roman" w:cs="Times New Roman"/>
        </w:rPr>
      </w:pPr>
    </w:p>
    <w:p w14:paraId="6B64081B" w14:textId="7797EDDD" w:rsidR="00017718" w:rsidRDefault="00017718" w:rsidP="00FB5E6F">
      <w:pPr>
        <w:rPr>
          <w:rFonts w:ascii="Times New Roman" w:hAnsi="Times New Roman" w:cs="Times New Roman"/>
        </w:rPr>
      </w:pPr>
    </w:p>
    <w:p w14:paraId="1A8D3372" w14:textId="35FB4F24" w:rsidR="00017718" w:rsidRDefault="00017718" w:rsidP="00FB5E6F">
      <w:pPr>
        <w:rPr>
          <w:rFonts w:ascii="Times New Roman" w:hAnsi="Times New Roman" w:cs="Times New Roman"/>
        </w:rPr>
      </w:pPr>
    </w:p>
    <w:p w14:paraId="0517F0CC" w14:textId="7F01EA2E" w:rsidR="00017718" w:rsidRDefault="00017718" w:rsidP="00FB5E6F">
      <w:pPr>
        <w:rPr>
          <w:rFonts w:ascii="Times New Roman" w:hAnsi="Times New Roman" w:cs="Times New Roman"/>
        </w:rPr>
      </w:pPr>
    </w:p>
    <w:p w14:paraId="0781E63E" w14:textId="1D6A91FF" w:rsidR="008A0287" w:rsidRDefault="008A0287" w:rsidP="00FB5E6F">
      <w:pPr>
        <w:rPr>
          <w:rFonts w:ascii="Times New Roman" w:hAnsi="Times New Roman" w:cs="Times New Roman"/>
        </w:rPr>
      </w:pPr>
    </w:p>
    <w:p w14:paraId="1C6FA354" w14:textId="49FFA3E5" w:rsidR="008A0287" w:rsidRDefault="008A0287" w:rsidP="00FB5E6F">
      <w:pPr>
        <w:rPr>
          <w:rFonts w:ascii="Times New Roman" w:hAnsi="Times New Roman" w:cs="Times New Roman"/>
        </w:rPr>
      </w:pPr>
    </w:p>
    <w:p w14:paraId="6F3F66F9" w14:textId="6E5E560A" w:rsidR="00616102" w:rsidRDefault="00616102" w:rsidP="00FB5E6F">
      <w:pPr>
        <w:rPr>
          <w:rFonts w:ascii="Times New Roman" w:hAnsi="Times New Roman" w:cs="Times New Roman"/>
        </w:rPr>
      </w:pPr>
    </w:p>
    <w:p w14:paraId="3417B9F1" w14:textId="77777777" w:rsidR="00616102" w:rsidRDefault="00616102" w:rsidP="00FB5E6F">
      <w:pPr>
        <w:rPr>
          <w:rFonts w:ascii="Times New Roman" w:hAnsi="Times New Roman" w:cs="Times New Roman"/>
        </w:rPr>
      </w:pPr>
    </w:p>
    <w:p w14:paraId="127B07D3" w14:textId="14E7E839" w:rsidR="008A0287" w:rsidRDefault="008A0287" w:rsidP="00FB5E6F">
      <w:pPr>
        <w:rPr>
          <w:rFonts w:ascii="Times New Roman" w:hAnsi="Times New Roman" w:cs="Times New Roman"/>
        </w:rPr>
      </w:pPr>
    </w:p>
    <w:p w14:paraId="5F65663E" w14:textId="5010373B" w:rsidR="001A1E20" w:rsidRDefault="001A1E20" w:rsidP="00FB5E6F">
      <w:pPr>
        <w:rPr>
          <w:rFonts w:ascii="Times New Roman" w:hAnsi="Times New Roman" w:cs="Times New Roman"/>
        </w:rPr>
      </w:pPr>
    </w:p>
    <w:p w14:paraId="1E24F366" w14:textId="77777777" w:rsidR="007B15AE" w:rsidRPr="00EC1B6A" w:rsidRDefault="007B15AE" w:rsidP="007B15AE">
      <w:pPr>
        <w:jc w:val="center"/>
        <w:outlineLvl w:val="0"/>
        <w:rPr>
          <w:rFonts w:ascii="Times New Roman" w:hAnsi="Times New Roman" w:cs="Times New Roman"/>
          <w:b/>
          <w:bCs/>
          <w:sz w:val="32"/>
          <w:szCs w:val="32"/>
        </w:rPr>
      </w:pPr>
      <w:r w:rsidRPr="00EC1B6A">
        <w:rPr>
          <w:rFonts w:ascii="Times New Roman" w:hAnsi="Times New Roman" w:cs="Times New Roman"/>
          <w:b/>
          <w:bCs/>
          <w:sz w:val="32"/>
          <w:szCs w:val="32"/>
        </w:rPr>
        <w:lastRenderedPageBreak/>
        <w:t>C</w:t>
      </w:r>
      <w:r w:rsidRPr="00EC1B6A">
        <w:rPr>
          <w:rFonts w:ascii="Times New Roman" w:hAnsi="Times New Roman" w:cs="Times New Roman" w:hint="eastAsia"/>
          <w:b/>
          <w:bCs/>
          <w:sz w:val="32"/>
          <w:szCs w:val="32"/>
        </w:rPr>
        <w:t>ross</w:t>
      </w:r>
      <w:r w:rsidRPr="00EC1B6A">
        <w:rPr>
          <w:rFonts w:ascii="Times New Roman" w:hAnsi="Times New Roman" w:cs="Times New Roman"/>
          <w:b/>
          <w:bCs/>
          <w:sz w:val="32"/>
          <w:szCs w:val="32"/>
        </w:rPr>
        <w:t>-Cultural Management</w:t>
      </w:r>
    </w:p>
    <w:p w14:paraId="0A9A52D2" w14:textId="77777777" w:rsidR="007B15AE" w:rsidRDefault="007B15AE" w:rsidP="007B15AE">
      <w:pPr>
        <w:outlineLvl w:val="0"/>
        <w:rPr>
          <w:rFonts w:ascii="Times New Roman" w:hAnsi="Times New Roman" w:cs="Times New Roman"/>
          <w:sz w:val="32"/>
          <w:szCs w:val="32"/>
        </w:rPr>
      </w:pPr>
    </w:p>
    <w:p w14:paraId="5D67EFB2" w14:textId="77777777" w:rsidR="007B15AE" w:rsidRPr="00EC1B6A" w:rsidRDefault="007B15AE" w:rsidP="007B15AE">
      <w:pPr>
        <w:jc w:val="both"/>
        <w:outlineLvl w:val="0"/>
        <w:rPr>
          <w:rFonts w:ascii="Times New Roman" w:hAnsi="Times New Roman" w:cs="Times New Roman"/>
          <w:b/>
          <w:bCs/>
          <w:sz w:val="30"/>
          <w:szCs w:val="30"/>
        </w:rPr>
      </w:pPr>
      <w:r w:rsidRPr="00EC1B6A">
        <w:rPr>
          <w:rFonts w:ascii="Times New Roman" w:hAnsi="Times New Roman" w:cs="Times New Roman"/>
          <w:b/>
          <w:bCs/>
          <w:sz w:val="30"/>
          <w:szCs w:val="30"/>
        </w:rPr>
        <w:t>Introduction</w:t>
      </w:r>
    </w:p>
    <w:p w14:paraId="77635C59" w14:textId="77777777" w:rsidR="007B15AE" w:rsidRPr="005B70EF" w:rsidRDefault="007B15AE" w:rsidP="007B15AE">
      <w:pPr>
        <w:outlineLvl w:val="0"/>
        <w:rPr>
          <w:rFonts w:ascii="Times New Roman" w:hAnsi="Times New Roman" w:cs="Times New Roman"/>
        </w:rPr>
      </w:pPr>
      <w:r w:rsidRPr="00847C01">
        <w:rPr>
          <w:rFonts w:ascii="Times New Roman" w:hAnsi="Times New Roman" w:cs="Times New Roman"/>
        </w:rPr>
        <w:t>Cross-cultural management (CCM) is a relatively young interdisciplinary and cross-cultural research field. The core of CCM is to study the association of individuals of different cultures, countries and nationalities in the same environment in society (</w:t>
      </w:r>
      <w:proofErr w:type="spellStart"/>
      <w:r w:rsidRPr="00847C01">
        <w:rPr>
          <w:rFonts w:ascii="Times New Roman" w:hAnsi="Times New Roman" w:cs="Times New Roman"/>
        </w:rPr>
        <w:t>Barmeyer</w:t>
      </w:r>
      <w:proofErr w:type="spellEnd"/>
      <w:r w:rsidRPr="00847C01">
        <w:rPr>
          <w:rFonts w:ascii="Times New Roman" w:hAnsi="Times New Roman" w:cs="Times New Roman"/>
        </w:rPr>
        <w:t xml:space="preserve"> </w:t>
      </w:r>
      <w:proofErr w:type="spellStart"/>
      <w:r w:rsidRPr="00847C01">
        <w:rPr>
          <w:rFonts w:ascii="Times New Roman" w:hAnsi="Times New Roman" w:cs="Times New Roman"/>
        </w:rPr>
        <w:t>el</w:t>
      </w:r>
      <w:proofErr w:type="spellEnd"/>
      <w:r w:rsidRPr="00847C01">
        <w:rPr>
          <w:rFonts w:ascii="Times New Roman" w:hAnsi="Times New Roman" w:cs="Times New Roman"/>
        </w:rPr>
        <w:t xml:space="preserve"> at, 2019). With the increasing globalization, the status and role of transnational corporations are becoming more and more important today, and the influence of culture on transnational corporations and pluralistic society is profound (Chen. Y &amp; Wang. F, 2019). Different cultures influence people's outlook on life, values and world views. For multinational companies, employees come from different countries and are affected by different educational and cultural backgrounds, so there is a significant cultural conflict between the company's leadership and employees (H. Wang &amp; Y. Bi, 2006). How to rationally and objectively recognize the cultural differences among countries, regions and nations, explore and judge the forms of cross-cultural conflicts, explore effective methods of cross-cultural management, and carry out the cultural integration of enterprises and diverse societies through cross-cultural management are important issues that both the business community and the management community need to think about systematically. At the same time, it has important theoretical significance to the operation and integration of transnational corporations.</w:t>
      </w:r>
      <w:r w:rsidRPr="005B70EF">
        <w:rPr>
          <w:rFonts w:ascii="Times New Roman" w:hAnsi="Times New Roman" w:cs="Times New Roman" w:hint="eastAsia"/>
        </w:rPr>
        <w:t xml:space="preserve"> </w:t>
      </w:r>
    </w:p>
    <w:p w14:paraId="62DFED2C" w14:textId="743B0FC6" w:rsidR="007B15AE" w:rsidRPr="00173BB2" w:rsidRDefault="007B15AE" w:rsidP="007B15AE">
      <w:pPr>
        <w:outlineLvl w:val="0"/>
        <w:rPr>
          <w:rFonts w:ascii="Times New Roman" w:hAnsi="Times New Roman" w:cs="Times New Roman"/>
        </w:rPr>
      </w:pPr>
      <w:r w:rsidRPr="005B70EF">
        <w:rPr>
          <w:rFonts w:ascii="Times New Roman" w:hAnsi="Times New Roman" w:cs="Times New Roman"/>
        </w:rPr>
        <w:t xml:space="preserve">This article is divided into four parts. </w:t>
      </w:r>
      <w:r w:rsidRPr="00773732">
        <w:rPr>
          <w:rFonts w:ascii="Times New Roman" w:hAnsi="Times New Roman" w:cs="Times New Roman"/>
        </w:rPr>
        <w:t>The first part gives the concept origin and framework of CCM domain</w:t>
      </w:r>
      <w:r w:rsidRPr="005B70EF">
        <w:rPr>
          <w:rFonts w:ascii="Times New Roman" w:hAnsi="Times New Roman" w:cs="Times New Roman"/>
        </w:rPr>
        <w:t>. The second part describes the main theoretical framework and research paradigm of CCM. The third part introduces the development direction of CCM field. Finally, some suggestions for further research are provided through the summary.</w:t>
      </w:r>
    </w:p>
    <w:p w14:paraId="6DE986B5" w14:textId="77777777" w:rsidR="007B15AE" w:rsidRDefault="007B15AE" w:rsidP="007B15AE">
      <w:pPr>
        <w:outlineLvl w:val="0"/>
      </w:pPr>
    </w:p>
    <w:p w14:paraId="32E1CAE3" w14:textId="77777777" w:rsidR="007B15AE" w:rsidRPr="00EC1B6A" w:rsidRDefault="007B15AE" w:rsidP="007B15AE">
      <w:pPr>
        <w:jc w:val="both"/>
        <w:outlineLvl w:val="0"/>
        <w:rPr>
          <w:rFonts w:ascii="Times New Roman" w:hAnsi="Times New Roman" w:cs="Times New Roman"/>
          <w:b/>
          <w:bCs/>
          <w:sz w:val="30"/>
          <w:szCs w:val="30"/>
        </w:rPr>
      </w:pPr>
      <w:r w:rsidRPr="00773732">
        <w:rPr>
          <w:rFonts w:ascii="Times New Roman" w:hAnsi="Times New Roman" w:cs="Times New Roman"/>
          <w:b/>
          <w:bCs/>
          <w:sz w:val="30"/>
          <w:szCs w:val="30"/>
        </w:rPr>
        <w:t xml:space="preserve">CCM Conceptional </w:t>
      </w:r>
      <w:r>
        <w:rPr>
          <w:rFonts w:ascii="Times New Roman" w:hAnsi="Times New Roman" w:cs="Times New Roman"/>
          <w:b/>
          <w:bCs/>
          <w:sz w:val="30"/>
          <w:szCs w:val="30"/>
        </w:rPr>
        <w:t>B</w:t>
      </w:r>
      <w:r w:rsidRPr="00773732">
        <w:rPr>
          <w:rFonts w:ascii="Times New Roman" w:hAnsi="Times New Roman" w:cs="Times New Roman"/>
          <w:b/>
          <w:bCs/>
          <w:sz w:val="30"/>
          <w:szCs w:val="30"/>
        </w:rPr>
        <w:t>ackground</w:t>
      </w:r>
    </w:p>
    <w:p w14:paraId="1B312721" w14:textId="77777777" w:rsidR="007B15AE" w:rsidRPr="00481741" w:rsidRDefault="007B15AE" w:rsidP="007B15AE">
      <w:pPr>
        <w:outlineLvl w:val="0"/>
        <w:rPr>
          <w:rFonts w:ascii="Times New Roman" w:hAnsi="Times New Roman" w:cs="Times New Roman"/>
        </w:rPr>
      </w:pPr>
      <w:r w:rsidRPr="00481741">
        <w:rPr>
          <w:rFonts w:ascii="Times New Roman" w:hAnsi="Times New Roman" w:cs="Times New Roman"/>
        </w:rPr>
        <w:t>CCM theory is a relatively new management theory gradually formed and developed in the late 1970s. From 1950s to 1970s, various concepts similar to cross-cultural management were put forward, but no scientific and systematic theories were formed (</w:t>
      </w:r>
      <w:proofErr w:type="spellStart"/>
      <w:r w:rsidRPr="00481741">
        <w:rPr>
          <w:rFonts w:ascii="Times New Roman" w:hAnsi="Times New Roman" w:cs="Times New Roman"/>
        </w:rPr>
        <w:t>Barmeyer</w:t>
      </w:r>
      <w:proofErr w:type="spellEnd"/>
      <w:r w:rsidRPr="00481741">
        <w:rPr>
          <w:rFonts w:ascii="Times New Roman" w:hAnsi="Times New Roman" w:cs="Times New Roman"/>
        </w:rPr>
        <w:t xml:space="preserve"> </w:t>
      </w:r>
      <w:proofErr w:type="spellStart"/>
      <w:r w:rsidRPr="00481741">
        <w:rPr>
          <w:rFonts w:ascii="Times New Roman" w:hAnsi="Times New Roman" w:cs="Times New Roman"/>
        </w:rPr>
        <w:t>el</w:t>
      </w:r>
      <w:proofErr w:type="spellEnd"/>
      <w:r w:rsidRPr="00481741">
        <w:rPr>
          <w:rFonts w:ascii="Times New Roman" w:hAnsi="Times New Roman" w:cs="Times New Roman"/>
        </w:rPr>
        <w:t xml:space="preserve"> at, 2019). Prior to the formation of relevant theories, activities related to cross-cultural management mainly depend on the personal experience of managers engaged in the management of transnational enterprises. Multinational enterprises have also noticed the impact of regional cultural differences on their transnational operations. However, due to the lack of systematic theoretical framework support, few enterprises can develop a suitable CCM strategy. In general, Nancy Adler was a pioneer in the field of CCM research, defining the study of CCM and the role of the field in the behaviour and culture of managing organisations (Holden, 2002). According to Nancy Adler:</w:t>
      </w:r>
    </w:p>
    <w:p w14:paraId="47B6ED76" w14:textId="77777777" w:rsidR="007B15AE" w:rsidRPr="00481741" w:rsidRDefault="007B15AE" w:rsidP="007B15AE">
      <w:pPr>
        <w:outlineLvl w:val="0"/>
        <w:rPr>
          <w:rFonts w:ascii="Times New Roman" w:hAnsi="Times New Roman" w:cs="Times New Roman"/>
        </w:rPr>
      </w:pPr>
    </w:p>
    <w:p w14:paraId="4FC0A4DA" w14:textId="77777777" w:rsidR="007B15AE" w:rsidRPr="00481741" w:rsidRDefault="007B15AE" w:rsidP="007B15AE">
      <w:pPr>
        <w:jc w:val="both"/>
        <w:outlineLvl w:val="0"/>
        <w:rPr>
          <w:rFonts w:ascii="Times New Roman" w:hAnsi="Times New Roman" w:cs="Times New Roman"/>
          <w:sz w:val="20"/>
          <w:szCs w:val="20"/>
        </w:rPr>
      </w:pPr>
      <w:r w:rsidRPr="00481741">
        <w:rPr>
          <w:rFonts w:ascii="Times New Roman" w:hAnsi="Times New Roman" w:cs="Times New Roman"/>
          <w:sz w:val="20"/>
          <w:szCs w:val="20"/>
        </w:rPr>
        <w:t xml:space="preserve">“Cross Cultural Management studies the </w:t>
      </w:r>
      <w:proofErr w:type="spellStart"/>
      <w:r w:rsidRPr="00481741">
        <w:rPr>
          <w:rFonts w:ascii="Times New Roman" w:hAnsi="Times New Roman" w:cs="Times New Roman"/>
          <w:sz w:val="20"/>
          <w:szCs w:val="20"/>
        </w:rPr>
        <w:t>behavior</w:t>
      </w:r>
      <w:proofErr w:type="spellEnd"/>
      <w:r w:rsidRPr="00481741">
        <w:rPr>
          <w:rFonts w:ascii="Times New Roman" w:hAnsi="Times New Roman" w:cs="Times New Roman"/>
          <w:sz w:val="20"/>
          <w:szCs w:val="20"/>
        </w:rPr>
        <w:t xml:space="preserve"> of people in organizations around the world and trains people to work in organizations with employees and client populations from several cultures. It describes organizational </w:t>
      </w:r>
      <w:proofErr w:type="spellStart"/>
      <w:r w:rsidRPr="00481741">
        <w:rPr>
          <w:rFonts w:ascii="Times New Roman" w:hAnsi="Times New Roman" w:cs="Times New Roman"/>
          <w:sz w:val="20"/>
          <w:szCs w:val="20"/>
        </w:rPr>
        <w:t>behavior</w:t>
      </w:r>
      <w:proofErr w:type="spellEnd"/>
      <w:r w:rsidRPr="00481741">
        <w:rPr>
          <w:rFonts w:ascii="Times New Roman" w:hAnsi="Times New Roman" w:cs="Times New Roman"/>
          <w:sz w:val="20"/>
          <w:szCs w:val="20"/>
        </w:rPr>
        <w:t xml:space="preserve"> within countries and cultures; compares organizational </w:t>
      </w:r>
      <w:proofErr w:type="spellStart"/>
      <w:r w:rsidRPr="00481741">
        <w:rPr>
          <w:rFonts w:ascii="Times New Roman" w:hAnsi="Times New Roman" w:cs="Times New Roman"/>
          <w:sz w:val="20"/>
          <w:szCs w:val="20"/>
        </w:rPr>
        <w:t>behavior</w:t>
      </w:r>
      <w:proofErr w:type="spellEnd"/>
      <w:r w:rsidRPr="00481741">
        <w:rPr>
          <w:rFonts w:ascii="Times New Roman" w:hAnsi="Times New Roman" w:cs="Times New Roman"/>
          <w:sz w:val="20"/>
          <w:szCs w:val="20"/>
        </w:rPr>
        <w:t xml:space="preserve"> across countries and cultures; and, perhaps most importantly, seeks to understand and improve the interaction of co-workers, clients, suppliers, and alliance partners from different countries and cultures (Adler. NJ, 1987).”</w:t>
      </w:r>
    </w:p>
    <w:p w14:paraId="2C8128FF" w14:textId="77777777" w:rsidR="007B15AE" w:rsidRPr="00481741" w:rsidRDefault="007B15AE" w:rsidP="007B15AE">
      <w:pPr>
        <w:outlineLvl w:val="0"/>
        <w:rPr>
          <w:rFonts w:ascii="Times New Roman" w:hAnsi="Times New Roman" w:cs="Times New Roman"/>
        </w:rPr>
      </w:pPr>
    </w:p>
    <w:p w14:paraId="31F9F4A7" w14:textId="7E8E83B2" w:rsidR="007B15AE" w:rsidRPr="0078104F" w:rsidRDefault="007B15AE" w:rsidP="007B15AE">
      <w:pPr>
        <w:outlineLvl w:val="0"/>
        <w:rPr>
          <w:rFonts w:ascii="Times New Roman" w:hAnsi="Times New Roman" w:cs="Times New Roman"/>
        </w:rPr>
      </w:pPr>
      <w:r w:rsidRPr="00481741">
        <w:rPr>
          <w:rFonts w:ascii="Times New Roman" w:hAnsi="Times New Roman" w:cs="Times New Roman"/>
        </w:rPr>
        <w:t xml:space="preserve">Although the concept of CCM has been determined, many scholars have different views on the origin of the concept. According to Harris (2011), the core of CCM was developed from the concept of </w:t>
      </w:r>
      <w:r w:rsidRPr="00481741">
        <w:rPr>
          <w:rFonts w:ascii="Times New Roman" w:hAnsi="Times New Roman" w:cs="Times New Roman"/>
        </w:rPr>
        <w:lastRenderedPageBreak/>
        <w:t>International Business (IB) that emerged in the United States in the late 1970s. Due to the rapid development of the global trade network, the business of multinational enterprises is spread across different countries and the personnel mobility is expanded globally. Various countries and international organizations have called on IB to establish a systematic management structure for communicating with trading partners (</w:t>
      </w:r>
      <w:proofErr w:type="spellStart"/>
      <w:r w:rsidRPr="00481741">
        <w:rPr>
          <w:rFonts w:ascii="Times New Roman" w:hAnsi="Times New Roman" w:cs="Times New Roman"/>
        </w:rPr>
        <w:t>Pudelko</w:t>
      </w:r>
      <w:proofErr w:type="spellEnd"/>
      <w:r w:rsidRPr="00481741">
        <w:rPr>
          <w:rFonts w:ascii="Times New Roman" w:hAnsi="Times New Roman" w:cs="Times New Roman"/>
        </w:rPr>
        <w:t xml:space="preserve"> </w:t>
      </w:r>
      <w:proofErr w:type="spellStart"/>
      <w:r w:rsidRPr="00481741">
        <w:rPr>
          <w:rFonts w:ascii="Times New Roman" w:hAnsi="Times New Roman" w:cs="Times New Roman"/>
        </w:rPr>
        <w:t>el</w:t>
      </w:r>
      <w:proofErr w:type="spellEnd"/>
      <w:r w:rsidRPr="00481741">
        <w:rPr>
          <w:rFonts w:ascii="Times New Roman" w:hAnsi="Times New Roman" w:cs="Times New Roman"/>
        </w:rPr>
        <w:t xml:space="preserve"> at, 2015). At that time, the research in the field of CCM will help to deal with the cultural conflicts caused by commercial activities, including international trade, joint ventures and cross-border mergers and acquisitions (Oesterle. M &amp; Wolf. J, 2011).</w:t>
      </w:r>
    </w:p>
    <w:p w14:paraId="624FDCAC" w14:textId="77777777" w:rsidR="00893F42" w:rsidRDefault="00893F42" w:rsidP="007B15AE">
      <w:pPr>
        <w:outlineLvl w:val="0"/>
        <w:rPr>
          <w:rFonts w:ascii="Times New Roman" w:hAnsi="Times New Roman" w:cs="Times New Roman"/>
        </w:rPr>
      </w:pPr>
      <w:r w:rsidRPr="00893F42">
        <w:rPr>
          <w:rFonts w:ascii="Times New Roman" w:hAnsi="Times New Roman" w:cs="Times New Roman"/>
        </w:rPr>
        <w:t xml:space="preserve">Therefore, some researchers believe that CCM is a concept gradually developed from IB, International management (IM), comparative management (CM) and other concepts, as shown in Figure 3 (Phillips. M &amp; </w:t>
      </w:r>
      <w:proofErr w:type="spellStart"/>
      <w:r w:rsidRPr="00893F42">
        <w:rPr>
          <w:rFonts w:ascii="Times New Roman" w:hAnsi="Times New Roman" w:cs="Times New Roman"/>
        </w:rPr>
        <w:t>Sackmann</w:t>
      </w:r>
      <w:proofErr w:type="spellEnd"/>
      <w:r w:rsidRPr="00893F42">
        <w:rPr>
          <w:rFonts w:ascii="Times New Roman" w:hAnsi="Times New Roman" w:cs="Times New Roman"/>
        </w:rPr>
        <w:t xml:space="preserve">. Time,2015; </w:t>
      </w:r>
      <w:proofErr w:type="spellStart"/>
      <w:r w:rsidRPr="00893F42">
        <w:rPr>
          <w:rFonts w:ascii="Times New Roman" w:hAnsi="Times New Roman" w:cs="Times New Roman"/>
        </w:rPr>
        <w:t>Pudelko</w:t>
      </w:r>
      <w:proofErr w:type="spellEnd"/>
      <w:r w:rsidRPr="00893F42">
        <w:rPr>
          <w:rFonts w:ascii="Times New Roman" w:hAnsi="Times New Roman" w:cs="Times New Roman"/>
        </w:rPr>
        <w:t xml:space="preserve"> </w:t>
      </w:r>
      <w:proofErr w:type="spellStart"/>
      <w:r w:rsidRPr="00893F42">
        <w:rPr>
          <w:rFonts w:ascii="Times New Roman" w:hAnsi="Times New Roman" w:cs="Times New Roman"/>
        </w:rPr>
        <w:t>el</w:t>
      </w:r>
      <w:proofErr w:type="spellEnd"/>
      <w:r w:rsidRPr="00893F42">
        <w:rPr>
          <w:rFonts w:ascii="Times New Roman" w:hAnsi="Times New Roman" w:cs="Times New Roman"/>
        </w:rPr>
        <w:t xml:space="preserve">, 2015). CCM is fundamentally different from all three. IB is the study of all the functions of the enterprise, and its scope is the impact of the interrelationship at the macro and </w:t>
      </w:r>
      <w:proofErr w:type="spellStart"/>
      <w:r w:rsidRPr="00893F42">
        <w:rPr>
          <w:rFonts w:ascii="Times New Roman" w:hAnsi="Times New Roman" w:cs="Times New Roman"/>
        </w:rPr>
        <w:t>meso</w:t>
      </w:r>
      <w:proofErr w:type="spellEnd"/>
      <w:r w:rsidRPr="00893F42">
        <w:rPr>
          <w:rFonts w:ascii="Times New Roman" w:hAnsi="Times New Roman" w:cs="Times New Roman"/>
        </w:rPr>
        <w:t xml:space="preserve"> levels, while CM's scope is the comparison of the particularities and differences of different systems at the macro and </w:t>
      </w:r>
      <w:proofErr w:type="spellStart"/>
      <w:r w:rsidRPr="00893F42">
        <w:rPr>
          <w:rFonts w:ascii="Times New Roman" w:hAnsi="Times New Roman" w:cs="Times New Roman"/>
        </w:rPr>
        <w:t>meso</w:t>
      </w:r>
      <w:proofErr w:type="spellEnd"/>
      <w:r w:rsidRPr="00893F42">
        <w:rPr>
          <w:rFonts w:ascii="Times New Roman" w:hAnsi="Times New Roman" w:cs="Times New Roman"/>
        </w:rPr>
        <w:t xml:space="preserve"> levels. The research scope of CCM is the influence of employee </w:t>
      </w:r>
      <w:proofErr w:type="spellStart"/>
      <w:r w:rsidRPr="00893F42">
        <w:rPr>
          <w:rFonts w:ascii="Times New Roman" w:hAnsi="Times New Roman" w:cs="Times New Roman"/>
        </w:rPr>
        <w:t>behavior</w:t>
      </w:r>
      <w:proofErr w:type="spellEnd"/>
      <w:r w:rsidRPr="00893F42">
        <w:rPr>
          <w:rFonts w:ascii="Times New Roman" w:hAnsi="Times New Roman" w:cs="Times New Roman"/>
        </w:rPr>
        <w:t xml:space="preserve"> at the micro level of enterprise organization (Adler &amp; Gunderson, 2008; </w:t>
      </w:r>
      <w:proofErr w:type="spellStart"/>
      <w:r w:rsidRPr="00893F42">
        <w:rPr>
          <w:rFonts w:ascii="Times New Roman" w:hAnsi="Times New Roman" w:cs="Times New Roman"/>
        </w:rPr>
        <w:t>Barmeyer</w:t>
      </w:r>
      <w:proofErr w:type="spellEnd"/>
      <w:r w:rsidRPr="00893F42">
        <w:rPr>
          <w:rFonts w:ascii="Times New Roman" w:hAnsi="Times New Roman" w:cs="Times New Roman"/>
        </w:rPr>
        <w:t xml:space="preserve"> &amp; Mayrhofer, 2008; </w:t>
      </w:r>
      <w:proofErr w:type="spellStart"/>
      <w:r w:rsidRPr="00893F42">
        <w:rPr>
          <w:rFonts w:ascii="Times New Roman" w:hAnsi="Times New Roman" w:cs="Times New Roman"/>
        </w:rPr>
        <w:t>Bjerregaard</w:t>
      </w:r>
      <w:proofErr w:type="spellEnd"/>
      <w:r w:rsidRPr="00893F42">
        <w:rPr>
          <w:rFonts w:ascii="Times New Roman" w:hAnsi="Times New Roman" w:cs="Times New Roman"/>
        </w:rPr>
        <w:t xml:space="preserve"> </w:t>
      </w:r>
      <w:proofErr w:type="spellStart"/>
      <w:r w:rsidRPr="00893F42">
        <w:rPr>
          <w:rFonts w:ascii="Times New Roman" w:hAnsi="Times New Roman" w:cs="Times New Roman"/>
        </w:rPr>
        <w:t>el</w:t>
      </w:r>
      <w:proofErr w:type="spellEnd"/>
      <w:r w:rsidRPr="00893F42">
        <w:rPr>
          <w:rFonts w:ascii="Times New Roman" w:hAnsi="Times New Roman" w:cs="Times New Roman"/>
        </w:rPr>
        <w:t xml:space="preserve"> at, 2009; </w:t>
      </w:r>
      <w:proofErr w:type="spellStart"/>
      <w:r w:rsidRPr="00893F42">
        <w:rPr>
          <w:rFonts w:ascii="Times New Roman" w:hAnsi="Times New Roman" w:cs="Times New Roman"/>
        </w:rPr>
        <w:t>Usunier</w:t>
      </w:r>
      <w:proofErr w:type="spellEnd"/>
      <w:r w:rsidRPr="00893F42">
        <w:rPr>
          <w:rFonts w:ascii="Times New Roman" w:hAnsi="Times New Roman" w:cs="Times New Roman"/>
        </w:rPr>
        <w:t>, 1998).</w:t>
      </w:r>
    </w:p>
    <w:p w14:paraId="6BC571AE" w14:textId="19AECF35" w:rsidR="00173BB2" w:rsidRPr="00173BB2" w:rsidRDefault="007B15AE" w:rsidP="007B15AE">
      <w:pPr>
        <w:outlineLvl w:val="0"/>
        <w:rPr>
          <w:rFonts w:ascii="Times New Roman" w:hAnsi="Times New Roman" w:cs="Times New Roman"/>
          <w:color w:val="222222"/>
          <w:sz w:val="24"/>
          <w:shd w:val="clear" w:color="auto" w:fill="FFFFFF"/>
        </w:rPr>
      </w:pPr>
      <w:r w:rsidRPr="00481741">
        <w:rPr>
          <w:rFonts w:ascii="Times New Roman" w:hAnsi="Times New Roman" w:cs="Times New Roman"/>
          <w:color w:val="222222"/>
          <w:sz w:val="24"/>
          <w:shd w:val="clear" w:color="auto" w:fill="FFFFFF"/>
        </w:rPr>
        <w:t>CMM has contributed to a wide range of disciplines including economics, business studies, psychology and sociology (</w:t>
      </w:r>
      <w:proofErr w:type="spellStart"/>
      <w:r w:rsidRPr="00481741">
        <w:rPr>
          <w:rFonts w:ascii="Times New Roman" w:hAnsi="Times New Roman" w:cs="Times New Roman"/>
          <w:color w:val="222222"/>
          <w:sz w:val="24"/>
          <w:shd w:val="clear" w:color="auto" w:fill="FFFFFF"/>
        </w:rPr>
        <w:t>Barmeyer</w:t>
      </w:r>
      <w:proofErr w:type="spellEnd"/>
      <w:r w:rsidRPr="00481741">
        <w:rPr>
          <w:rFonts w:ascii="Times New Roman" w:hAnsi="Times New Roman" w:cs="Times New Roman"/>
          <w:color w:val="222222"/>
          <w:sz w:val="24"/>
          <w:shd w:val="clear" w:color="auto" w:fill="FFFFFF"/>
        </w:rPr>
        <w:t xml:space="preserve"> &amp; Franklin, 2016; </w:t>
      </w:r>
      <w:proofErr w:type="spellStart"/>
      <w:r w:rsidRPr="00481741">
        <w:rPr>
          <w:rFonts w:ascii="Times New Roman" w:hAnsi="Times New Roman" w:cs="Times New Roman"/>
          <w:color w:val="222222"/>
          <w:sz w:val="24"/>
          <w:shd w:val="clear" w:color="auto" w:fill="FFFFFF"/>
        </w:rPr>
        <w:t>Chanlat</w:t>
      </w:r>
      <w:proofErr w:type="spellEnd"/>
      <w:r w:rsidRPr="00481741">
        <w:rPr>
          <w:rFonts w:ascii="Times New Roman" w:hAnsi="Times New Roman" w:cs="Times New Roman"/>
          <w:color w:val="222222"/>
          <w:sz w:val="24"/>
          <w:shd w:val="clear" w:color="auto" w:fill="FFFFFF"/>
        </w:rPr>
        <w:t xml:space="preserve"> </w:t>
      </w:r>
      <w:proofErr w:type="spellStart"/>
      <w:r w:rsidRPr="00481741">
        <w:rPr>
          <w:rFonts w:ascii="Times New Roman" w:hAnsi="Times New Roman" w:cs="Times New Roman"/>
          <w:color w:val="222222"/>
          <w:sz w:val="24"/>
          <w:shd w:val="clear" w:color="auto" w:fill="FFFFFF"/>
        </w:rPr>
        <w:t>el</w:t>
      </w:r>
      <w:proofErr w:type="spellEnd"/>
      <w:r w:rsidRPr="00481741">
        <w:rPr>
          <w:rFonts w:ascii="Times New Roman" w:hAnsi="Times New Roman" w:cs="Times New Roman"/>
          <w:color w:val="222222"/>
          <w:sz w:val="24"/>
          <w:shd w:val="clear" w:color="auto" w:fill="FFFFFF"/>
        </w:rPr>
        <w:t xml:space="preserve"> at, 2016). Hofstede's multicultural dimension theory is a milestone in the research of CCM (</w:t>
      </w:r>
      <w:proofErr w:type="spellStart"/>
      <w:r w:rsidRPr="00481741">
        <w:rPr>
          <w:rFonts w:ascii="Times New Roman" w:hAnsi="Times New Roman" w:cs="Times New Roman"/>
          <w:color w:val="222222"/>
          <w:sz w:val="24"/>
          <w:shd w:val="clear" w:color="auto" w:fill="FFFFFF"/>
        </w:rPr>
        <w:t>Beugelsdijk</w:t>
      </w:r>
      <w:proofErr w:type="spellEnd"/>
      <w:r w:rsidRPr="00481741">
        <w:rPr>
          <w:rFonts w:ascii="Times New Roman" w:hAnsi="Times New Roman" w:cs="Times New Roman"/>
          <w:color w:val="222222"/>
          <w:sz w:val="24"/>
          <w:shd w:val="clear" w:color="auto" w:fill="FFFFFF"/>
        </w:rPr>
        <w:t xml:space="preserve"> </w:t>
      </w:r>
      <w:proofErr w:type="spellStart"/>
      <w:r w:rsidRPr="00481741">
        <w:rPr>
          <w:rFonts w:ascii="Times New Roman" w:hAnsi="Times New Roman" w:cs="Times New Roman"/>
          <w:color w:val="222222"/>
          <w:sz w:val="24"/>
          <w:shd w:val="clear" w:color="auto" w:fill="FFFFFF"/>
        </w:rPr>
        <w:t>el</w:t>
      </w:r>
      <w:proofErr w:type="spellEnd"/>
      <w:r w:rsidRPr="00481741">
        <w:rPr>
          <w:rFonts w:ascii="Times New Roman" w:hAnsi="Times New Roman" w:cs="Times New Roman"/>
          <w:color w:val="222222"/>
          <w:sz w:val="24"/>
          <w:shd w:val="clear" w:color="auto" w:fill="FFFFFF"/>
        </w:rPr>
        <w:t xml:space="preserve"> at, 2017; Kirkman </w:t>
      </w:r>
      <w:proofErr w:type="spellStart"/>
      <w:r w:rsidRPr="00481741">
        <w:rPr>
          <w:rFonts w:ascii="Times New Roman" w:hAnsi="Times New Roman" w:cs="Times New Roman"/>
          <w:color w:val="222222"/>
          <w:sz w:val="24"/>
          <w:shd w:val="clear" w:color="auto" w:fill="FFFFFF"/>
        </w:rPr>
        <w:t>el</w:t>
      </w:r>
      <w:proofErr w:type="spellEnd"/>
      <w:r w:rsidRPr="00481741">
        <w:rPr>
          <w:rFonts w:ascii="Times New Roman" w:hAnsi="Times New Roman" w:cs="Times New Roman"/>
          <w:color w:val="222222"/>
          <w:sz w:val="24"/>
          <w:shd w:val="clear" w:color="auto" w:fill="FFFFFF"/>
        </w:rPr>
        <w:t xml:space="preserve"> at, 2006). Research theories that have had a significant impact on CCM are discussed in the next section.</w:t>
      </w:r>
    </w:p>
    <w:p w14:paraId="4E0D9181" w14:textId="0ED4AA41" w:rsidR="007B15AE" w:rsidRDefault="007B15AE" w:rsidP="007B15AE">
      <w:pPr>
        <w:outlineLvl w:val="0"/>
      </w:pPr>
    </w:p>
    <w:p w14:paraId="7993D3D5" w14:textId="65792915" w:rsidR="007B15AE" w:rsidRDefault="007B15AE" w:rsidP="007B15AE">
      <w:pPr>
        <w:outlineLvl w:val="0"/>
      </w:pPr>
    </w:p>
    <w:p w14:paraId="288A82C2" w14:textId="58ADEFF9" w:rsidR="007B15AE" w:rsidRDefault="00467411" w:rsidP="00467411">
      <w:pPr>
        <w:ind w:firstLine="720"/>
        <w:outlineLvl w:val="0"/>
      </w:pPr>
      <w:r w:rsidRPr="00467411">
        <w:rPr>
          <w:b/>
          <w:bCs/>
        </w:rPr>
        <w:t>Figure 3</w:t>
      </w:r>
    </w:p>
    <w:p w14:paraId="64C720B2" w14:textId="70E45E2D" w:rsidR="007B15AE" w:rsidRDefault="00467411" w:rsidP="007B15AE">
      <w:pPr>
        <w:outlineLvl w:val="0"/>
      </w:pPr>
      <w:r>
        <w:rPr>
          <w:noProof/>
        </w:rPr>
        <mc:AlternateContent>
          <mc:Choice Requires="wpg">
            <w:drawing>
              <wp:anchor distT="0" distB="0" distL="114300" distR="114300" simplePos="0" relativeHeight="251669504" behindDoc="0" locked="0" layoutInCell="1" allowOverlap="1" wp14:anchorId="55A5AD88" wp14:editId="2FFFED4C">
                <wp:simplePos x="0" y="0"/>
                <wp:positionH relativeFrom="column">
                  <wp:posOffset>485775</wp:posOffset>
                </wp:positionH>
                <wp:positionV relativeFrom="paragraph">
                  <wp:posOffset>11430</wp:posOffset>
                </wp:positionV>
                <wp:extent cx="4171950" cy="1552575"/>
                <wp:effectExtent l="0" t="0" r="19050" b="28575"/>
                <wp:wrapNone/>
                <wp:docPr id="109" name="组合 109"/>
                <wp:cNvGraphicFramePr/>
                <a:graphic xmlns:a="http://schemas.openxmlformats.org/drawingml/2006/main">
                  <a:graphicData uri="http://schemas.microsoft.com/office/word/2010/wordprocessingGroup">
                    <wpg:wgp>
                      <wpg:cNvGrpSpPr/>
                      <wpg:grpSpPr>
                        <a:xfrm>
                          <a:off x="0" y="0"/>
                          <a:ext cx="4171950" cy="1552575"/>
                          <a:chOff x="0" y="0"/>
                          <a:chExt cx="4171950" cy="1552575"/>
                        </a:xfrm>
                      </wpg:grpSpPr>
                      <wpg:grpSp>
                        <wpg:cNvPr id="12" name="组合 12"/>
                        <wpg:cNvGrpSpPr/>
                        <wpg:grpSpPr>
                          <a:xfrm>
                            <a:off x="3076575" y="0"/>
                            <a:ext cx="1095375" cy="481463"/>
                            <a:chOff x="12627" y="19968"/>
                            <a:chExt cx="3401" cy="860"/>
                          </a:xfrm>
                        </wpg:grpSpPr>
                        <wps:wsp>
                          <wps:cNvPr id="6" name="圆角矩形 6"/>
                          <wps:cNvSpPr/>
                          <wps:spPr>
                            <a:xfrm>
                              <a:off x="12627" y="20070"/>
                              <a:ext cx="3401" cy="735"/>
                            </a:xfrm>
                            <a:prstGeom prst="roundRect">
                              <a:avLst/>
                            </a:prstGeom>
                            <a:ln>
                              <a:solidFill>
                                <a:schemeClr val="accent5"/>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 name="文本框 7"/>
                          <wps:cNvSpPr txBox="1"/>
                          <wps:spPr>
                            <a:xfrm>
                              <a:off x="12668" y="19968"/>
                              <a:ext cx="3212" cy="8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86936B" w14:textId="77777777" w:rsidR="007B15AE" w:rsidRDefault="007B15AE" w:rsidP="007B15AE">
                                <w:pPr>
                                  <w:jc w:val="center"/>
                                  <w:rPr>
                                    <w:sz w:val="24"/>
                                  </w:rPr>
                                </w:pPr>
                                <w:r>
                                  <w:rPr>
                                    <w:rFonts w:hint="eastAsia"/>
                                    <w:b/>
                                    <w:bCs/>
                                    <w:sz w:val="24"/>
                                    <w:szCs w:val="24"/>
                                    <w:lang w:val="en-US"/>
                                  </w:rPr>
                                  <w:t xml:space="preserve">International </w:t>
                                </w:r>
                                <w:r>
                                  <w:rPr>
                                    <w:b/>
                                    <w:bCs/>
                                    <w:sz w:val="24"/>
                                  </w:rPr>
                                  <w:t>Business (</w:t>
                                </w:r>
                                <w:r>
                                  <w:rPr>
                                    <w:rFonts w:hint="eastAsia"/>
                                    <w:b/>
                                    <w:bCs/>
                                    <w:sz w:val="24"/>
                                    <w:szCs w:val="24"/>
                                    <w:lang w:val="en-US"/>
                                  </w:rPr>
                                  <w:t>IB)</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13" name="组合 13"/>
                        <wpg:cNvGrpSpPr/>
                        <wpg:grpSpPr>
                          <a:xfrm>
                            <a:off x="1524000" y="9525"/>
                            <a:ext cx="1464310" cy="532130"/>
                            <a:chOff x="9330" y="25716"/>
                            <a:chExt cx="3615" cy="879"/>
                          </a:xfrm>
                        </wpg:grpSpPr>
                        <wps:wsp>
                          <wps:cNvPr id="8" name="圆角矩形 8"/>
                          <wps:cNvSpPr/>
                          <wps:spPr>
                            <a:xfrm>
                              <a:off x="9330" y="25745"/>
                              <a:ext cx="3534" cy="735"/>
                            </a:xfrm>
                            <a:prstGeom prst="roundRect">
                              <a:avLst/>
                            </a:prstGeom>
                            <a:ln>
                              <a:solidFill>
                                <a:schemeClr val="accent5"/>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9" name="文本框 9"/>
                          <wps:cNvSpPr txBox="1"/>
                          <wps:spPr>
                            <a:xfrm>
                              <a:off x="9398" y="25716"/>
                              <a:ext cx="3547" cy="87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F8CB4" w14:textId="77777777" w:rsidR="007B15AE" w:rsidRDefault="007B15AE" w:rsidP="007B15AE">
                                <w:pPr>
                                  <w:jc w:val="center"/>
                                  <w:rPr>
                                    <w:sz w:val="24"/>
                                  </w:rPr>
                                </w:pPr>
                                <w:r>
                                  <w:rPr>
                                    <w:rFonts w:hint="eastAsia"/>
                                    <w:b/>
                                    <w:bCs/>
                                    <w:sz w:val="24"/>
                                    <w:szCs w:val="24"/>
                                    <w:lang w:val="en-US"/>
                                  </w:rPr>
                                  <w:t xml:space="preserve">Comparative </w:t>
                                </w:r>
                                <w:r>
                                  <w:rPr>
                                    <w:b/>
                                    <w:bCs/>
                                    <w:sz w:val="24"/>
                                  </w:rPr>
                                  <w:t>Management (</w:t>
                                </w:r>
                                <w:r>
                                  <w:rPr>
                                    <w:rFonts w:hint="eastAsia"/>
                                    <w:b/>
                                    <w:bCs/>
                                    <w:sz w:val="24"/>
                                    <w:szCs w:val="24"/>
                                    <w:lang w:val="en-US"/>
                                  </w:rPr>
                                  <w:t>CM)</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s:wsp>
                        <wps:cNvPr id="14" name="右箭头 14"/>
                        <wps:cNvSpPr/>
                        <wps:spPr>
                          <a:xfrm rot="5400000">
                            <a:off x="1990725" y="666750"/>
                            <a:ext cx="550230" cy="30575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11" name="组合 11"/>
                        <wpg:cNvGrpSpPr/>
                        <wpg:grpSpPr>
                          <a:xfrm>
                            <a:off x="0" y="9525"/>
                            <a:ext cx="1422993" cy="525780"/>
                            <a:chOff x="6463" y="20120"/>
                            <a:chExt cx="3444" cy="836"/>
                          </a:xfrm>
                        </wpg:grpSpPr>
                        <wps:wsp>
                          <wps:cNvPr id="4" name="圆角矩形 4"/>
                          <wps:cNvSpPr/>
                          <wps:spPr>
                            <a:xfrm>
                              <a:off x="6463" y="20145"/>
                              <a:ext cx="3401" cy="735"/>
                            </a:xfrm>
                            <a:prstGeom prst="roundRect">
                              <a:avLst/>
                            </a:prstGeom>
                            <a:ln>
                              <a:solidFill>
                                <a:schemeClr val="accent5"/>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5" name="文本框 5"/>
                          <wps:cNvSpPr txBox="1"/>
                          <wps:spPr>
                            <a:xfrm>
                              <a:off x="6486" y="20120"/>
                              <a:ext cx="3421" cy="83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1FB0D" w14:textId="77777777" w:rsidR="007B15AE" w:rsidRPr="00FA76B5" w:rsidRDefault="007B15AE" w:rsidP="007B15AE">
                                <w:pPr>
                                  <w:jc w:val="center"/>
                                  <w:rPr>
                                    <w:rFonts w:ascii="Times New Roman" w:hAnsi="Times New Roman" w:cs="Times New Roman"/>
                                    <w:sz w:val="24"/>
                                  </w:rPr>
                                </w:pPr>
                                <w:r w:rsidRPr="00FA76B5">
                                  <w:rPr>
                                    <w:rFonts w:ascii="Times New Roman" w:hAnsi="Times New Roman" w:cs="Times New Roman"/>
                                    <w:b/>
                                    <w:bCs/>
                                    <w:sz w:val="24"/>
                                    <w:szCs w:val="24"/>
                                    <w:lang w:val="en-US"/>
                                  </w:rPr>
                                  <w:t xml:space="preserve">International </w:t>
                                </w:r>
                                <w:r w:rsidRPr="00FA76B5">
                                  <w:rPr>
                                    <w:rFonts w:ascii="Times New Roman" w:hAnsi="Times New Roman" w:cs="Times New Roman"/>
                                    <w:b/>
                                    <w:bCs/>
                                    <w:sz w:val="24"/>
                                  </w:rPr>
                                  <w:t>Management (</w:t>
                                </w:r>
                                <w:r w:rsidRPr="00FA76B5">
                                  <w:rPr>
                                    <w:rFonts w:ascii="Times New Roman" w:hAnsi="Times New Roman" w:cs="Times New Roman"/>
                                    <w:b/>
                                    <w:bCs/>
                                    <w:sz w:val="24"/>
                                    <w:szCs w:val="24"/>
                                    <w:lang w:val="en-US"/>
                                  </w:rPr>
                                  <w:t>IM)</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s:wsp>
                        <wps:cNvPr id="2" name="右箭头 14"/>
                        <wps:cNvSpPr/>
                        <wps:spPr>
                          <a:xfrm rot="5400000">
                            <a:off x="571500" y="666750"/>
                            <a:ext cx="549910" cy="3054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 name="右箭头 14"/>
                        <wps:cNvSpPr/>
                        <wps:spPr>
                          <a:xfrm rot="5400000">
                            <a:off x="3200400" y="666750"/>
                            <a:ext cx="549910" cy="3054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52" name="组合 52"/>
                        <wpg:cNvGrpSpPr/>
                        <wpg:grpSpPr>
                          <a:xfrm>
                            <a:off x="276225" y="1200150"/>
                            <a:ext cx="3600450" cy="352425"/>
                            <a:chOff x="0" y="0"/>
                            <a:chExt cx="3600450" cy="352425"/>
                          </a:xfrm>
                        </wpg:grpSpPr>
                        <wps:wsp>
                          <wps:cNvPr id="1" name="圆角矩形 1"/>
                          <wps:cNvSpPr/>
                          <wps:spPr>
                            <a:xfrm>
                              <a:off x="0" y="0"/>
                              <a:ext cx="3600450" cy="35242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50" name="文本框 50"/>
                          <wps:cNvSpPr txBox="1"/>
                          <wps:spPr>
                            <a:xfrm>
                              <a:off x="76200" y="9525"/>
                              <a:ext cx="3457575"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21BC0" w14:textId="240ABC56" w:rsidR="0078104F" w:rsidRPr="0078104F" w:rsidRDefault="0078104F" w:rsidP="0078104F">
                                <w:pPr>
                                  <w:jc w:val="center"/>
                                  <w:rPr>
                                    <w:sz w:val="32"/>
                                    <w:szCs w:val="32"/>
                                  </w:rPr>
                                </w:pPr>
                                <w:r w:rsidRPr="0078104F">
                                  <w:rPr>
                                    <w:b/>
                                    <w:bCs/>
                                    <w:sz w:val="32"/>
                                    <w:szCs w:val="32"/>
                                    <w:lang w:val="en-US"/>
                                  </w:rPr>
                                  <w:t>Cross-Cultural Management</w:t>
                                </w:r>
                                <w:r>
                                  <w:rPr>
                                    <w:b/>
                                    <w:bCs/>
                                    <w:sz w:val="32"/>
                                    <w:szCs w:val="32"/>
                                    <w:lang w:val="en-US"/>
                                  </w:rPr>
                                  <w:t xml:space="preserve"> (CCM)</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w14:anchorId="55A5AD88" id="组合 109" o:spid="_x0000_s1156" style="position:absolute;margin-left:38.25pt;margin-top:.9pt;width:328.5pt;height:122.25pt;z-index:251669504" coordsize="41719,1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">
                <v:group id="组合 12" o:spid="_x0000_s1157" style="position:absolute;left:30765;width:10954;height:4814" coordorigin="12627,19968" coordsize="340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圆角矩形 6" o:spid="_x0000_s1158" style="position:absolute;left:12627;top:20070;width:3401;height:7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" fillcolor="white [3201]" strokecolor="#5b9bd5 [3208]" strokeweight="1pt">
                    <v:stroke joinstyle="miter"/>
                  </v:roundrect>
                  <v:shape id="文本框 7" o:spid="_x0000_s1159" type="#_x0000_t202" style="position:absolute;left:12668;top:19968;width:3212;height: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3086936B" w14:textId="77777777" w:rsidR="007B15AE" w:rsidRDefault="007B15AE" w:rsidP="007B15AE">
                          <w:pPr>
                            <w:jc w:val="center"/>
                            <w:rPr>
                              <w:sz w:val="24"/>
                            </w:rPr>
                          </w:pPr>
                          <w:r>
                            <w:rPr>
                              <w:rFonts w:hint="eastAsia"/>
                              <w:b/>
                              <w:bCs/>
                              <w:sz w:val="24"/>
                              <w:szCs w:val="24"/>
                              <w:lang w:val="en-US"/>
                            </w:rPr>
                            <w:t xml:space="preserve">International </w:t>
                          </w:r>
                          <w:r>
                            <w:rPr>
                              <w:b/>
                              <w:bCs/>
                              <w:sz w:val="24"/>
                            </w:rPr>
                            <w:t>Business (</w:t>
                          </w:r>
                          <w:r>
                            <w:rPr>
                              <w:rFonts w:hint="eastAsia"/>
                              <w:b/>
                              <w:bCs/>
                              <w:sz w:val="24"/>
                              <w:szCs w:val="24"/>
                              <w:lang w:val="en-US"/>
                            </w:rPr>
                            <w:t>IB)</w:t>
                          </w:r>
                        </w:p>
                      </w:txbxContent>
                    </v:textbox>
                  </v:shape>
                </v:group>
                <v:group id="组合 13" o:spid="_x0000_s1160" style="position:absolute;left:15240;top:95;width:14643;height:5321" coordorigin="9330,25716" coordsize="361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圆角矩形 8" o:spid="_x0000_s1161" style="position:absolute;left:9330;top:25745;width:3534;height:7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" fillcolor="white [3201]" strokecolor="#5b9bd5 [3208]" strokeweight="1pt">
                    <v:stroke joinstyle="miter"/>
                  </v:roundrect>
                  <v:shape id="文本框 9" o:spid="_x0000_s1162" type="#_x0000_t202" style="position:absolute;left:9398;top:25716;width:3547;height: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721F8CB4" w14:textId="77777777" w:rsidR="007B15AE" w:rsidRDefault="007B15AE" w:rsidP="007B15AE">
                          <w:pPr>
                            <w:jc w:val="center"/>
                            <w:rPr>
                              <w:sz w:val="24"/>
                            </w:rPr>
                          </w:pPr>
                          <w:r>
                            <w:rPr>
                              <w:rFonts w:hint="eastAsia"/>
                              <w:b/>
                              <w:bCs/>
                              <w:sz w:val="24"/>
                              <w:szCs w:val="24"/>
                              <w:lang w:val="en-US"/>
                            </w:rPr>
                            <w:t xml:space="preserve">Comparative </w:t>
                          </w:r>
                          <w:r>
                            <w:rPr>
                              <w:b/>
                              <w:bCs/>
                              <w:sz w:val="24"/>
                            </w:rPr>
                            <w:t>Management (</w:t>
                          </w:r>
                          <w:r>
                            <w:rPr>
                              <w:rFonts w:hint="eastAsia"/>
                              <w:b/>
                              <w:bCs/>
                              <w:sz w:val="24"/>
                              <w:szCs w:val="24"/>
                              <w:lang w:val="en-US"/>
                            </w:rPr>
                            <w:t>CM)</w:t>
                          </w:r>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14" o:spid="_x0000_s1163" type="#_x0000_t13" style="position:absolute;left:19907;top:6667;width:5502;height:30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" adj="15599" fillcolor="#4472c4 [3204]" strokecolor="#1f3763 [1604]" strokeweight="1pt"/>
                <v:group id="组合 11" o:spid="_x0000_s1164" style="position:absolute;top:95;width:14229;height:5258" coordorigin="6463,20120" coordsize="344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圆角矩形 4" o:spid="_x0000_s1165" style="position:absolute;left:6463;top:20145;width:3401;height:7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" fillcolor="white [3201]" strokecolor="#5b9bd5 [3208]" strokeweight="1pt">
                    <v:stroke joinstyle="miter"/>
                  </v:roundrect>
                  <v:shape id="文本框 5" o:spid="_x0000_s1166" type="#_x0000_t202" style="position:absolute;left:6486;top:20120;width:3421;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5CC1FB0D" w14:textId="77777777" w:rsidR="007B15AE" w:rsidRPr="00FA76B5" w:rsidRDefault="007B15AE" w:rsidP="007B15AE">
                          <w:pPr>
                            <w:jc w:val="center"/>
                            <w:rPr>
                              <w:rFonts w:ascii="Times New Roman" w:hAnsi="Times New Roman" w:cs="Times New Roman"/>
                              <w:sz w:val="24"/>
                            </w:rPr>
                          </w:pPr>
                          <w:r w:rsidRPr="00FA76B5">
                            <w:rPr>
                              <w:rFonts w:ascii="Times New Roman" w:hAnsi="Times New Roman" w:cs="Times New Roman"/>
                              <w:b/>
                              <w:bCs/>
                              <w:sz w:val="24"/>
                              <w:szCs w:val="24"/>
                              <w:lang w:val="en-US"/>
                            </w:rPr>
                            <w:t xml:space="preserve">International </w:t>
                          </w:r>
                          <w:r w:rsidRPr="00FA76B5">
                            <w:rPr>
                              <w:rFonts w:ascii="Times New Roman" w:hAnsi="Times New Roman" w:cs="Times New Roman"/>
                              <w:b/>
                              <w:bCs/>
                              <w:sz w:val="24"/>
                            </w:rPr>
                            <w:t>Management (</w:t>
                          </w:r>
                          <w:r w:rsidRPr="00FA76B5">
                            <w:rPr>
                              <w:rFonts w:ascii="Times New Roman" w:hAnsi="Times New Roman" w:cs="Times New Roman"/>
                              <w:b/>
                              <w:bCs/>
                              <w:sz w:val="24"/>
                              <w:szCs w:val="24"/>
                              <w:lang w:val="en-US"/>
                            </w:rPr>
                            <w:t>IM)</w:t>
                          </w:r>
                        </w:p>
                      </w:txbxContent>
                    </v:textbox>
                  </v:shape>
                </v:group>
                <v:shape id="右箭头 14" o:spid="_x0000_s1167" type="#_x0000_t13" style="position:absolute;left:5714;top:6668;width:5499;height:30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" adj="15601" fillcolor="#4472c4 [3204]" strokecolor="#1f3763 [1604]" strokeweight="1pt"/>
                <v:shape id="右箭头 14" o:spid="_x0000_s1168" type="#_x0000_t13" style="position:absolute;left:32003;top:6668;width:5499;height:30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" adj="15601" fillcolor="#4472c4 [3204]" strokecolor="#1f3763 [1604]" strokeweight="1pt"/>
                <v:group id="组合 52" o:spid="_x0000_s1169" style="position:absolute;left:2762;top:12001;width:36004;height:3524" coordsize="36004,3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oundrect id="圆角矩形 1" o:spid="_x0000_s1170" style="position:absolute;width:36004;height:3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" fillcolor="white [3201]" strokecolor="#70ad47 [3209]" strokeweight="1pt">
                    <v:stroke joinstyle="miter"/>
                  </v:roundrect>
                  <v:shape id="文本框 50" o:spid="_x0000_s1171" type="#_x0000_t202" style="position:absolute;left:762;top:95;width:34575;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" filled="f" stroked="f" strokeweight=".5pt">
                    <v:textbox>
                      <w:txbxContent>
                        <w:p w14:paraId="06F21BC0" w14:textId="240ABC56" w:rsidR="0078104F" w:rsidRPr="0078104F" w:rsidRDefault="0078104F" w:rsidP="0078104F">
                          <w:pPr>
                            <w:jc w:val="center"/>
                            <w:rPr>
                              <w:sz w:val="32"/>
                              <w:szCs w:val="32"/>
                            </w:rPr>
                          </w:pPr>
                          <w:r w:rsidRPr="0078104F">
                            <w:rPr>
                              <w:b/>
                              <w:bCs/>
                              <w:sz w:val="32"/>
                              <w:szCs w:val="32"/>
                              <w:lang w:val="en-US"/>
                            </w:rPr>
                            <w:t>Cross-Cultural Management</w:t>
                          </w:r>
                          <w:r>
                            <w:rPr>
                              <w:b/>
                              <w:bCs/>
                              <w:sz w:val="32"/>
                              <w:szCs w:val="32"/>
                              <w:lang w:val="en-US"/>
                            </w:rPr>
                            <w:t xml:space="preserve"> (CCM)</w:t>
                          </w:r>
                        </w:p>
                      </w:txbxContent>
                    </v:textbox>
                  </v:shape>
                </v:group>
              </v:group>
            </w:pict>
          </mc:Fallback>
        </mc:AlternateContent>
      </w:r>
    </w:p>
    <w:p w14:paraId="463E2CCC" w14:textId="3064BC4B" w:rsidR="007B15AE" w:rsidRDefault="007B15AE" w:rsidP="007B15AE">
      <w:pPr>
        <w:outlineLvl w:val="0"/>
      </w:pPr>
    </w:p>
    <w:p w14:paraId="5A4969AC" w14:textId="6682E67A" w:rsidR="007B15AE" w:rsidRDefault="007B15AE" w:rsidP="007B15AE">
      <w:pPr>
        <w:outlineLvl w:val="0"/>
      </w:pPr>
    </w:p>
    <w:p w14:paraId="4D67C3F9" w14:textId="464A0B24" w:rsidR="007B15AE" w:rsidRDefault="007B15AE" w:rsidP="007B15AE">
      <w:pPr>
        <w:outlineLvl w:val="0"/>
      </w:pPr>
    </w:p>
    <w:p w14:paraId="20D61527" w14:textId="19674B60" w:rsidR="007B15AE" w:rsidRDefault="007B15AE" w:rsidP="007B15AE">
      <w:pPr>
        <w:outlineLvl w:val="0"/>
      </w:pPr>
    </w:p>
    <w:p w14:paraId="4FF65002" w14:textId="24FDD202" w:rsidR="007B15AE" w:rsidRDefault="007B15AE" w:rsidP="007B15AE">
      <w:pPr>
        <w:outlineLvl w:val="0"/>
      </w:pPr>
    </w:p>
    <w:p w14:paraId="37684A93" w14:textId="77777777" w:rsidR="007B15AE" w:rsidRDefault="007B15AE" w:rsidP="007B15AE">
      <w:pPr>
        <w:outlineLvl w:val="0"/>
      </w:pPr>
    </w:p>
    <w:p w14:paraId="3701A7D2" w14:textId="3C5F2E96" w:rsidR="007B15AE" w:rsidRDefault="007B15AE" w:rsidP="007B15AE">
      <w:pPr>
        <w:outlineLvl w:val="0"/>
      </w:pPr>
    </w:p>
    <w:p w14:paraId="2A8B1220" w14:textId="3443231A" w:rsidR="0078104F" w:rsidRDefault="0078104F" w:rsidP="007B15AE">
      <w:pPr>
        <w:outlineLvl w:val="0"/>
      </w:pPr>
    </w:p>
    <w:p w14:paraId="0EA66F3F" w14:textId="77777777" w:rsidR="0078104F" w:rsidRDefault="0078104F" w:rsidP="007B15AE">
      <w:pPr>
        <w:outlineLvl w:val="0"/>
      </w:pPr>
    </w:p>
    <w:p w14:paraId="558FE287" w14:textId="435540DF" w:rsidR="007B15AE" w:rsidRDefault="007B15AE" w:rsidP="007B15AE">
      <w:pPr>
        <w:outlineLvl w:val="0"/>
      </w:pPr>
    </w:p>
    <w:p w14:paraId="38A690B1" w14:textId="69099C6E" w:rsidR="00616102" w:rsidRDefault="00616102" w:rsidP="007B15AE">
      <w:pPr>
        <w:outlineLvl w:val="0"/>
      </w:pPr>
    </w:p>
    <w:p w14:paraId="30C328C4" w14:textId="77777777" w:rsidR="00616102" w:rsidRDefault="00616102" w:rsidP="007B15AE">
      <w:pPr>
        <w:outlineLvl w:val="0"/>
      </w:pPr>
    </w:p>
    <w:p w14:paraId="133545C9" w14:textId="77777777" w:rsidR="007B15AE" w:rsidRDefault="007B15AE" w:rsidP="007B15AE">
      <w:pPr>
        <w:outlineLvl w:val="0"/>
      </w:pPr>
    </w:p>
    <w:p w14:paraId="7DC2DE19" w14:textId="77777777" w:rsidR="007B15AE" w:rsidRPr="001B4763" w:rsidRDefault="007B15AE" w:rsidP="007B15AE">
      <w:pPr>
        <w:outlineLvl w:val="0"/>
        <w:rPr>
          <w:rFonts w:ascii="Times New Roman" w:hAnsi="Times New Roman" w:cs="Times New Roman"/>
          <w:b/>
          <w:bCs/>
          <w:sz w:val="30"/>
          <w:szCs w:val="30"/>
        </w:rPr>
      </w:pPr>
      <w:r w:rsidRPr="001B4763">
        <w:rPr>
          <w:rFonts w:ascii="Times New Roman" w:hAnsi="Times New Roman" w:cs="Times New Roman"/>
          <w:b/>
          <w:bCs/>
          <w:sz w:val="30"/>
          <w:szCs w:val="30"/>
        </w:rPr>
        <w:lastRenderedPageBreak/>
        <w:t xml:space="preserve">Theoretical </w:t>
      </w:r>
      <w:r>
        <w:rPr>
          <w:rFonts w:ascii="Times New Roman" w:hAnsi="Times New Roman" w:cs="Times New Roman"/>
          <w:b/>
          <w:bCs/>
          <w:sz w:val="30"/>
          <w:szCs w:val="30"/>
        </w:rPr>
        <w:t>F</w:t>
      </w:r>
      <w:r w:rsidRPr="001B4763">
        <w:rPr>
          <w:rFonts w:ascii="Times New Roman" w:hAnsi="Times New Roman" w:cs="Times New Roman"/>
          <w:b/>
          <w:bCs/>
          <w:sz w:val="30"/>
          <w:szCs w:val="30"/>
        </w:rPr>
        <w:t xml:space="preserve">ramework and </w:t>
      </w:r>
      <w:r>
        <w:rPr>
          <w:rFonts w:ascii="Times New Roman" w:hAnsi="Times New Roman" w:cs="Times New Roman"/>
          <w:b/>
          <w:bCs/>
          <w:sz w:val="30"/>
          <w:szCs w:val="30"/>
        </w:rPr>
        <w:t>P</w:t>
      </w:r>
      <w:r w:rsidRPr="001B4763">
        <w:rPr>
          <w:rFonts w:ascii="Times New Roman" w:hAnsi="Times New Roman" w:cs="Times New Roman"/>
          <w:b/>
          <w:bCs/>
          <w:sz w:val="30"/>
          <w:szCs w:val="30"/>
        </w:rPr>
        <w:t>aradigm</w:t>
      </w:r>
    </w:p>
    <w:p w14:paraId="37CF5A1F" w14:textId="77777777" w:rsidR="007B15AE" w:rsidRDefault="007B15AE" w:rsidP="007B15AE">
      <w:pPr>
        <w:outlineLvl w:val="0"/>
      </w:pPr>
    </w:p>
    <w:p w14:paraId="28C1269D" w14:textId="77777777" w:rsidR="007B15AE" w:rsidRPr="00AE2016" w:rsidRDefault="007B15AE" w:rsidP="007B15AE">
      <w:pPr>
        <w:outlineLvl w:val="0"/>
        <w:rPr>
          <w:rFonts w:ascii="Times New Roman" w:hAnsi="Times New Roman" w:cs="Times New Roman"/>
        </w:rPr>
      </w:pPr>
      <w:r w:rsidRPr="00AE2016">
        <w:rPr>
          <w:rFonts w:ascii="Times New Roman" w:hAnsi="Times New Roman" w:cs="Times New Roman"/>
        </w:rPr>
        <w:t>In the research field of CCM, most scholars' research is usually based on Hofstede's cross-cultural dimension Theory, while some scholars use Schwartz Values Theory.</w:t>
      </w:r>
    </w:p>
    <w:p w14:paraId="4CA86398" w14:textId="77777777" w:rsidR="007B15AE" w:rsidRDefault="007B15AE" w:rsidP="007B15AE">
      <w:pPr>
        <w:outlineLvl w:val="0"/>
      </w:pPr>
    </w:p>
    <w:p w14:paraId="21191344" w14:textId="44B048D3" w:rsidR="007B15AE" w:rsidRPr="0078104F" w:rsidRDefault="007B15AE" w:rsidP="007B15AE">
      <w:pPr>
        <w:outlineLvl w:val="0"/>
        <w:rPr>
          <w:rFonts w:ascii="Times New Roman" w:hAnsi="Times New Roman" w:cs="Times New Roman"/>
          <w:b/>
          <w:bCs/>
          <w:sz w:val="24"/>
        </w:rPr>
      </w:pPr>
      <w:r w:rsidRPr="00175753">
        <w:rPr>
          <w:rFonts w:ascii="Times New Roman" w:hAnsi="Times New Roman" w:cs="Times New Roman"/>
          <w:b/>
          <w:bCs/>
          <w:sz w:val="24"/>
          <w:szCs w:val="24"/>
        </w:rPr>
        <w:t xml:space="preserve">Hofstede's </w:t>
      </w:r>
      <w:r>
        <w:rPr>
          <w:rFonts w:ascii="Times New Roman" w:hAnsi="Times New Roman" w:cs="Times New Roman"/>
          <w:b/>
          <w:bCs/>
          <w:sz w:val="24"/>
        </w:rPr>
        <w:t>C</w:t>
      </w:r>
      <w:r w:rsidRPr="00175753">
        <w:rPr>
          <w:rFonts w:ascii="Times New Roman" w:hAnsi="Times New Roman" w:cs="Times New Roman"/>
          <w:b/>
          <w:bCs/>
          <w:sz w:val="24"/>
          <w:szCs w:val="24"/>
        </w:rPr>
        <w:t xml:space="preserve">ultural </w:t>
      </w:r>
      <w:r>
        <w:rPr>
          <w:rFonts w:ascii="Times New Roman" w:hAnsi="Times New Roman" w:cs="Times New Roman"/>
          <w:b/>
          <w:bCs/>
          <w:sz w:val="24"/>
        </w:rPr>
        <w:t>D</w:t>
      </w:r>
      <w:r w:rsidRPr="00175753">
        <w:rPr>
          <w:rFonts w:ascii="Times New Roman" w:hAnsi="Times New Roman" w:cs="Times New Roman"/>
          <w:b/>
          <w:bCs/>
          <w:sz w:val="24"/>
          <w:szCs w:val="24"/>
        </w:rPr>
        <w:t xml:space="preserve">imensions </w:t>
      </w:r>
      <w:r>
        <w:rPr>
          <w:rFonts w:ascii="Times New Roman" w:hAnsi="Times New Roman" w:cs="Times New Roman"/>
          <w:b/>
          <w:bCs/>
          <w:sz w:val="24"/>
        </w:rPr>
        <w:t>T</w:t>
      </w:r>
      <w:r w:rsidRPr="00175753">
        <w:rPr>
          <w:rFonts w:ascii="Times New Roman" w:hAnsi="Times New Roman" w:cs="Times New Roman"/>
          <w:b/>
          <w:bCs/>
          <w:sz w:val="24"/>
          <w:szCs w:val="24"/>
        </w:rPr>
        <w:t>heory</w:t>
      </w:r>
    </w:p>
    <w:p w14:paraId="5A04EB3F" w14:textId="77777777" w:rsidR="007B15AE" w:rsidRPr="00175753" w:rsidRDefault="007B15AE" w:rsidP="007B15AE">
      <w:pPr>
        <w:outlineLvl w:val="0"/>
        <w:rPr>
          <w:rFonts w:ascii="Times New Roman" w:hAnsi="Times New Roman" w:cs="Times New Roman"/>
        </w:rPr>
      </w:pPr>
      <w:r w:rsidRPr="00175753">
        <w:rPr>
          <w:rFonts w:ascii="Times New Roman" w:hAnsi="Times New Roman" w:cs="Times New Roman"/>
        </w:rPr>
        <w:t>In the 1980s, Geert Hofstede, a Dutch management scholar, published Culture's Consequences (1980), an academic work in the field of cross-cultural management. Then in the 1990s, he published Culture and Organization: Software of the Mind (1991), in which the author summarized the theory of cross-cultural management into five dimensions: Power distance, collectivism and individualism, uncertainty avoidance, masculinity and femininity, short-term and long-term orientation (H. Geert, 2001).</w:t>
      </w:r>
    </w:p>
    <w:p w14:paraId="09C1BE09" w14:textId="77777777" w:rsidR="007B15AE" w:rsidRPr="00175753" w:rsidRDefault="007B15AE" w:rsidP="007B15AE">
      <w:pPr>
        <w:outlineLvl w:val="0"/>
        <w:rPr>
          <w:rFonts w:ascii="Times New Roman" w:hAnsi="Times New Roman" w:cs="Times New Roman"/>
        </w:rPr>
      </w:pPr>
      <w:r w:rsidRPr="00175753">
        <w:rPr>
          <w:rFonts w:ascii="Times New Roman" w:hAnsi="Times New Roman" w:cs="Times New Roman"/>
        </w:rPr>
        <w:t>Power distance represents the degree of inequality in social, bilateral and multilateral relations. It can also be defined as the degree of acceptance and tolerance of disadvantaged individuals for the unequal distribution of people with greater power in the institutions of a country or region. When power distance is applied to the work environment, it is easier for a culture with low power distance to handle the relationship with subordinates, while a culture with high power distance has a relatively strong sense of discipline and will arrange higher tasks (Chen. Y &amp; Wang. F, 2019). In collectivism and individualism, collectivism and individualism can be studied as one dimension when researchers study countries or regions. On the contrary, if the research object is the individual research object as the unit, collectivism and individualism will be two separate dimensions. The essence of Uncertainty avoidance is personal subjective feelings, and risks need to be evaluated according to the environment, no matter the environment is specific or abstract (</w:t>
      </w:r>
      <w:proofErr w:type="spellStart"/>
      <w:r w:rsidRPr="00175753">
        <w:rPr>
          <w:rFonts w:ascii="Times New Roman" w:hAnsi="Times New Roman" w:cs="Times New Roman"/>
        </w:rPr>
        <w:t>Beugelsdijk</w:t>
      </w:r>
      <w:proofErr w:type="spellEnd"/>
      <w:r w:rsidRPr="00175753">
        <w:rPr>
          <w:rFonts w:ascii="Times New Roman" w:hAnsi="Times New Roman" w:cs="Times New Roman"/>
        </w:rPr>
        <w:t xml:space="preserve"> </w:t>
      </w:r>
      <w:proofErr w:type="spellStart"/>
      <w:r w:rsidRPr="00175753">
        <w:rPr>
          <w:rFonts w:ascii="Times New Roman" w:hAnsi="Times New Roman" w:cs="Times New Roman"/>
        </w:rPr>
        <w:t>el</w:t>
      </w:r>
      <w:proofErr w:type="spellEnd"/>
      <w:r w:rsidRPr="00175753">
        <w:rPr>
          <w:rFonts w:ascii="Times New Roman" w:hAnsi="Times New Roman" w:cs="Times New Roman"/>
        </w:rPr>
        <w:t xml:space="preserve"> at, 2017). In countries and regions with high uncertainty index, local enterprises tend to specify clear working rules to ensure job stability. On the contrary, in countries and regions with low uncertainty index, people's motivation to work comes from the need of work itself rather than the compulsion (Taras </w:t>
      </w:r>
      <w:proofErr w:type="spellStart"/>
      <w:r w:rsidRPr="00175753">
        <w:rPr>
          <w:rFonts w:ascii="Times New Roman" w:hAnsi="Times New Roman" w:cs="Times New Roman"/>
        </w:rPr>
        <w:t>el</w:t>
      </w:r>
      <w:proofErr w:type="spellEnd"/>
      <w:r w:rsidRPr="00175753">
        <w:rPr>
          <w:rFonts w:ascii="Times New Roman" w:hAnsi="Times New Roman" w:cs="Times New Roman"/>
        </w:rPr>
        <w:t xml:space="preserve"> at, 2010).</w:t>
      </w:r>
    </w:p>
    <w:p w14:paraId="18866F08" w14:textId="04577DCA" w:rsidR="007B15AE" w:rsidRPr="007B15AE" w:rsidRDefault="007B15AE" w:rsidP="007B15AE">
      <w:pPr>
        <w:outlineLvl w:val="0"/>
        <w:rPr>
          <w:rFonts w:ascii="Times New Roman" w:hAnsi="Times New Roman" w:cs="Times New Roman"/>
        </w:rPr>
      </w:pPr>
      <w:r w:rsidRPr="00175753">
        <w:rPr>
          <w:rFonts w:ascii="Times New Roman" w:hAnsi="Times New Roman" w:cs="Times New Roman"/>
        </w:rPr>
        <w:t xml:space="preserve">In a femininity society, more attention is paid to the experience process than to the result. masculinity is called masculinity in a society if it is very different from femininity. Masculinity men in the British society are more </w:t>
      </w:r>
      <w:proofErr w:type="spellStart"/>
      <w:r w:rsidRPr="00175753">
        <w:rPr>
          <w:rFonts w:ascii="Times New Roman" w:hAnsi="Times New Roman" w:cs="Times New Roman"/>
        </w:rPr>
        <w:t>self-centered</w:t>
      </w:r>
      <w:proofErr w:type="spellEnd"/>
      <w:r w:rsidRPr="00175753">
        <w:rPr>
          <w:rFonts w:ascii="Times New Roman" w:hAnsi="Times New Roman" w:cs="Times New Roman"/>
        </w:rPr>
        <w:t xml:space="preserve">, strong and concerned about material success, followed by process (Taras </w:t>
      </w:r>
      <w:proofErr w:type="spellStart"/>
      <w:r w:rsidRPr="00175753">
        <w:rPr>
          <w:rFonts w:ascii="Times New Roman" w:hAnsi="Times New Roman" w:cs="Times New Roman"/>
        </w:rPr>
        <w:t>el</w:t>
      </w:r>
      <w:proofErr w:type="spellEnd"/>
      <w:r w:rsidRPr="00175753">
        <w:rPr>
          <w:rFonts w:ascii="Times New Roman" w:hAnsi="Times New Roman" w:cs="Times New Roman"/>
        </w:rPr>
        <w:t xml:space="preserve"> at, 2010). short-term orientation is committed to the current efforts in order to pursue future reports. It is a kind of citrus that needs persistence to be satisfied. Individuals or groups are willing to give up their current personal emotions for a huge goal. long-term orientation on the contrary, individuals are willing to see results directly after making efforts to emphasize their position in efforts. In the whole process of dealing with a transaction, those with a short-term-oriented culture pay more attention to the results obtained while those with a long-term oriented culture pay more attention to whether more possibilities can be shown before the results are obtained. The results themselves are not the only criteria to be considered (</w:t>
      </w:r>
      <w:proofErr w:type="spellStart"/>
      <w:r w:rsidRPr="00175753">
        <w:rPr>
          <w:rFonts w:ascii="Times New Roman" w:hAnsi="Times New Roman" w:cs="Times New Roman"/>
        </w:rPr>
        <w:t>Beugelsdijk</w:t>
      </w:r>
      <w:proofErr w:type="spellEnd"/>
      <w:r w:rsidRPr="00175753">
        <w:rPr>
          <w:rFonts w:ascii="Times New Roman" w:hAnsi="Times New Roman" w:cs="Times New Roman"/>
        </w:rPr>
        <w:t xml:space="preserve"> </w:t>
      </w:r>
      <w:proofErr w:type="spellStart"/>
      <w:r w:rsidRPr="00175753">
        <w:rPr>
          <w:rFonts w:ascii="Times New Roman" w:hAnsi="Times New Roman" w:cs="Times New Roman"/>
        </w:rPr>
        <w:t>el</w:t>
      </w:r>
      <w:proofErr w:type="spellEnd"/>
      <w:r w:rsidRPr="00175753">
        <w:rPr>
          <w:rFonts w:ascii="Times New Roman" w:hAnsi="Times New Roman" w:cs="Times New Roman"/>
        </w:rPr>
        <w:t xml:space="preserve"> at, 2017).</w:t>
      </w:r>
    </w:p>
    <w:p w14:paraId="53F9DD2F" w14:textId="219AA4C8" w:rsidR="007B15AE" w:rsidRPr="0078104F" w:rsidRDefault="007B15AE" w:rsidP="007B15AE">
      <w:pPr>
        <w:outlineLvl w:val="0"/>
        <w:rPr>
          <w:rFonts w:ascii="Times New Roman" w:hAnsi="Times New Roman" w:cs="Times New Roman"/>
          <w:b/>
          <w:bCs/>
          <w:sz w:val="24"/>
        </w:rPr>
      </w:pPr>
      <w:r>
        <w:rPr>
          <w:rFonts w:ascii="Times New Roman" w:hAnsi="Times New Roman" w:cs="Times New Roman"/>
          <w:b/>
          <w:bCs/>
          <w:sz w:val="24"/>
        </w:rPr>
        <w:t>S</w:t>
      </w:r>
      <w:r w:rsidRPr="00583825">
        <w:rPr>
          <w:rFonts w:ascii="Times New Roman" w:hAnsi="Times New Roman" w:cs="Times New Roman"/>
          <w:b/>
          <w:bCs/>
          <w:sz w:val="24"/>
          <w:szCs w:val="24"/>
        </w:rPr>
        <w:t xml:space="preserve">chwartz </w:t>
      </w:r>
      <w:r>
        <w:rPr>
          <w:rFonts w:ascii="Times New Roman" w:hAnsi="Times New Roman" w:cs="Times New Roman"/>
          <w:b/>
          <w:bCs/>
          <w:sz w:val="24"/>
        </w:rPr>
        <w:t>V</w:t>
      </w:r>
      <w:r w:rsidRPr="00583825">
        <w:rPr>
          <w:rFonts w:ascii="Times New Roman" w:hAnsi="Times New Roman" w:cs="Times New Roman"/>
          <w:b/>
          <w:bCs/>
          <w:sz w:val="24"/>
          <w:szCs w:val="24"/>
        </w:rPr>
        <w:t xml:space="preserve">alues </w:t>
      </w:r>
      <w:r>
        <w:rPr>
          <w:rFonts w:ascii="Times New Roman" w:hAnsi="Times New Roman" w:cs="Times New Roman"/>
          <w:b/>
          <w:bCs/>
          <w:sz w:val="24"/>
        </w:rPr>
        <w:t>T</w:t>
      </w:r>
      <w:r w:rsidRPr="00175753">
        <w:rPr>
          <w:rFonts w:ascii="Times New Roman" w:hAnsi="Times New Roman" w:cs="Times New Roman"/>
          <w:b/>
          <w:bCs/>
          <w:sz w:val="24"/>
          <w:szCs w:val="24"/>
        </w:rPr>
        <w:t>heory</w:t>
      </w:r>
    </w:p>
    <w:p w14:paraId="33A7339C"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 xml:space="preserve">Over the past few decades, there has been a strong interest in the study of both individual and national values in CCMS. Values have been recognized as one of the most important parts of understanding culture. Schwartz values theory is a theory developed from Hofstede's cross-cultural dimension theory. Schwartz values theory will </w:t>
      </w:r>
      <w:proofErr w:type="spellStart"/>
      <w:r w:rsidRPr="00703F91">
        <w:rPr>
          <w:rFonts w:ascii="Times New Roman" w:hAnsi="Times New Roman" w:cs="Times New Roman"/>
        </w:rPr>
        <w:t>analyze</w:t>
      </w:r>
      <w:proofErr w:type="spellEnd"/>
      <w:r w:rsidRPr="00703F91">
        <w:rPr>
          <w:rFonts w:ascii="Times New Roman" w:hAnsi="Times New Roman" w:cs="Times New Roman"/>
        </w:rPr>
        <w:t xml:space="preserve"> values in cross-cultural management from the perspectives of national value and individual value (</w:t>
      </w:r>
      <w:proofErr w:type="spellStart"/>
      <w:r w:rsidRPr="00703F91">
        <w:rPr>
          <w:rFonts w:ascii="Times New Roman" w:hAnsi="Times New Roman" w:cs="Times New Roman"/>
        </w:rPr>
        <w:t>Knafo</w:t>
      </w:r>
      <w:proofErr w:type="spellEnd"/>
      <w:r w:rsidRPr="00703F91">
        <w:rPr>
          <w:rFonts w:ascii="Times New Roman" w:hAnsi="Times New Roman" w:cs="Times New Roman"/>
        </w:rPr>
        <w:t xml:space="preserve"> </w:t>
      </w:r>
      <w:proofErr w:type="spellStart"/>
      <w:r w:rsidRPr="00703F91">
        <w:rPr>
          <w:rFonts w:ascii="Times New Roman" w:hAnsi="Times New Roman" w:cs="Times New Roman"/>
        </w:rPr>
        <w:t>el</w:t>
      </w:r>
      <w:proofErr w:type="spellEnd"/>
      <w:r w:rsidRPr="00703F91">
        <w:rPr>
          <w:rFonts w:ascii="Times New Roman" w:hAnsi="Times New Roman" w:cs="Times New Roman"/>
        </w:rPr>
        <w:t xml:space="preserve"> at, 2011).</w:t>
      </w:r>
    </w:p>
    <w:p w14:paraId="3073B1DA"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lastRenderedPageBreak/>
        <w:t xml:space="preserve">At the national level, values are the symbol of the group. Values at the national level are the main "direction indicator" of people's values, and it is extremely important for a country to know what good values are, bad values and right and wrong in a national society (Williams, 1970). Members of a society are encouraged by this value to pursue goals they consider worthy and to take actions in pursuit of those goals (Schwartz, 1999). Values at the national level are a kind of group values developed by a country to cope with social challenges ((Hofstede, 1991; </w:t>
      </w:r>
      <w:proofErr w:type="spellStart"/>
      <w:r w:rsidRPr="00703F91">
        <w:rPr>
          <w:rFonts w:ascii="Times New Roman" w:hAnsi="Times New Roman" w:cs="Times New Roman"/>
        </w:rPr>
        <w:t>Inkeles</w:t>
      </w:r>
      <w:proofErr w:type="spellEnd"/>
      <w:r w:rsidRPr="00703F91">
        <w:rPr>
          <w:rFonts w:ascii="Times New Roman" w:hAnsi="Times New Roman" w:cs="Times New Roman"/>
        </w:rPr>
        <w:t xml:space="preserve"> &amp; Levinson, 1963; Schwartz, 1999).</w:t>
      </w:r>
    </w:p>
    <w:p w14:paraId="4452BF3E" w14:textId="7F412315" w:rsidR="007B15AE" w:rsidRDefault="007B15AE" w:rsidP="007B15AE">
      <w:pPr>
        <w:outlineLvl w:val="0"/>
        <w:rPr>
          <w:rFonts w:ascii="Times New Roman" w:hAnsi="Times New Roman" w:cs="Times New Roman"/>
        </w:rPr>
      </w:pPr>
      <w:r w:rsidRPr="00703F91">
        <w:rPr>
          <w:rFonts w:ascii="Times New Roman" w:hAnsi="Times New Roman" w:cs="Times New Roman"/>
        </w:rPr>
        <w:t xml:space="preserve">At the individual level, personal values in Schwartz values theory are an ideal goal, which guides people's actions and evaluates people's </w:t>
      </w:r>
      <w:proofErr w:type="spellStart"/>
      <w:r w:rsidRPr="00703F91">
        <w:rPr>
          <w:rFonts w:ascii="Times New Roman" w:hAnsi="Times New Roman" w:cs="Times New Roman"/>
        </w:rPr>
        <w:t>behaviors</w:t>
      </w:r>
      <w:proofErr w:type="spellEnd"/>
      <w:r w:rsidRPr="00703F91">
        <w:rPr>
          <w:rFonts w:ascii="Times New Roman" w:hAnsi="Times New Roman" w:cs="Times New Roman"/>
        </w:rPr>
        <w:t xml:space="preserve"> and judgments on things (Rohan, 2000; Rokeach, 1973). Values will influence the </w:t>
      </w:r>
      <w:proofErr w:type="spellStart"/>
      <w:r w:rsidRPr="00703F91">
        <w:rPr>
          <w:rFonts w:ascii="Times New Roman" w:hAnsi="Times New Roman" w:cs="Times New Roman"/>
        </w:rPr>
        <w:t>behavior</w:t>
      </w:r>
      <w:proofErr w:type="spellEnd"/>
      <w:r w:rsidRPr="00703F91">
        <w:rPr>
          <w:rFonts w:ascii="Times New Roman" w:hAnsi="Times New Roman" w:cs="Times New Roman"/>
        </w:rPr>
        <w:t xml:space="preserve"> of individuals and their attitudes, choices and </w:t>
      </w:r>
      <w:proofErr w:type="spellStart"/>
      <w:r w:rsidRPr="00703F91">
        <w:rPr>
          <w:rFonts w:ascii="Times New Roman" w:hAnsi="Times New Roman" w:cs="Times New Roman"/>
        </w:rPr>
        <w:t>behaviors</w:t>
      </w:r>
      <w:proofErr w:type="spellEnd"/>
      <w:r w:rsidRPr="00703F91">
        <w:rPr>
          <w:rFonts w:ascii="Times New Roman" w:hAnsi="Times New Roman" w:cs="Times New Roman"/>
        </w:rPr>
        <w:t xml:space="preserve"> when doing things (de </w:t>
      </w:r>
      <w:proofErr w:type="spellStart"/>
      <w:r w:rsidRPr="00703F91">
        <w:rPr>
          <w:rFonts w:ascii="Times New Roman" w:hAnsi="Times New Roman" w:cs="Times New Roman"/>
        </w:rPr>
        <w:t>Dreu</w:t>
      </w:r>
      <w:proofErr w:type="spellEnd"/>
      <w:r w:rsidRPr="00703F91">
        <w:rPr>
          <w:rFonts w:ascii="Times New Roman" w:hAnsi="Times New Roman" w:cs="Times New Roman"/>
        </w:rPr>
        <w:t xml:space="preserve"> &amp; Boles, 1998; </w:t>
      </w:r>
      <w:proofErr w:type="spellStart"/>
      <w:r w:rsidRPr="00703F91">
        <w:rPr>
          <w:rFonts w:ascii="Times New Roman" w:hAnsi="Times New Roman" w:cs="Times New Roman"/>
        </w:rPr>
        <w:t>Bardi</w:t>
      </w:r>
      <w:proofErr w:type="spellEnd"/>
      <w:r w:rsidRPr="00703F91">
        <w:rPr>
          <w:rFonts w:ascii="Times New Roman" w:hAnsi="Times New Roman" w:cs="Times New Roman"/>
        </w:rPr>
        <w:t xml:space="preserve"> &amp; Schwartz, 2003). Schwartz (1992) also put forward the main theory of understanding personal value and conducted empirical test from the cross-cultural perspective and obtained 10 kinds of personal values from the basic motivations of individuals in the society (Schwartz, 1992).</w:t>
      </w:r>
    </w:p>
    <w:p w14:paraId="00EBCD8D" w14:textId="77777777" w:rsidR="00017718" w:rsidRDefault="00017718" w:rsidP="007B15AE">
      <w:pPr>
        <w:outlineLvl w:val="0"/>
        <w:rPr>
          <w:color w:val="151920"/>
          <w:szCs w:val="21"/>
          <w:shd w:val="clear" w:color="auto" w:fill="FFFFFF"/>
        </w:rPr>
      </w:pPr>
    </w:p>
    <w:p w14:paraId="357F86B0" w14:textId="77777777" w:rsidR="007B15AE" w:rsidRPr="00AE2016" w:rsidRDefault="007B15AE" w:rsidP="007B15AE">
      <w:pPr>
        <w:outlineLvl w:val="0"/>
        <w:rPr>
          <w:rFonts w:ascii="Times New Roman" w:hAnsi="Times New Roman" w:cs="Times New Roman"/>
          <w:b/>
          <w:bCs/>
          <w:sz w:val="30"/>
          <w:szCs w:val="30"/>
        </w:rPr>
      </w:pPr>
      <w:r w:rsidRPr="00AE2016">
        <w:rPr>
          <w:rFonts w:ascii="Times New Roman" w:hAnsi="Times New Roman" w:cs="Times New Roman"/>
          <w:b/>
          <w:bCs/>
          <w:sz w:val="30"/>
          <w:szCs w:val="30"/>
        </w:rPr>
        <w:t>Research paradigm</w:t>
      </w:r>
    </w:p>
    <w:p w14:paraId="785EED9E"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CCM is a research method with different research traditions from other social sciences. The research of CCM itself is based on the research of other disciplines. And there are huge links between the various subject areas. The original methodology of CCM is derived from the tradition of the IB positivist research paradigm, and CCM uses quantitative methods (</w:t>
      </w:r>
      <w:proofErr w:type="spellStart"/>
      <w:r w:rsidRPr="00703F91">
        <w:rPr>
          <w:rFonts w:ascii="Times New Roman" w:hAnsi="Times New Roman" w:cs="Times New Roman"/>
        </w:rPr>
        <w:t>Boyacigiller</w:t>
      </w:r>
      <w:proofErr w:type="spellEnd"/>
      <w:r w:rsidRPr="00703F91">
        <w:rPr>
          <w:rFonts w:ascii="Times New Roman" w:hAnsi="Times New Roman" w:cs="Times New Roman"/>
        </w:rPr>
        <w:t xml:space="preserve"> et al., 2004). With the gradual entry of the humanities and social sciences into the field of business research (), the research paradigm of positivism is commonly used to study problems (Geertz, 1973).</w:t>
      </w:r>
    </w:p>
    <w:p w14:paraId="6CCEC4E0"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Thus, a research paradigm is defined as a model of the way in which researchers primarily process and interpret knowledge. According to Burrell and Morgan (1979) define the meaning of a social science paradigm as "the philosophical assumptions that support different approaches to the social sciences" (p. 1). These "hypotheses" relate to research methodologies about the nature of the world and human society including ontology, epistemology, methodology and human nature (Burrell and Morgan, 1979:1).</w:t>
      </w:r>
    </w:p>
    <w:p w14:paraId="5363B697"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 xml:space="preserve"> </w:t>
      </w:r>
    </w:p>
    <w:p w14:paraId="3360AA61"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 xml:space="preserve">The functionalist paradigm, also known as the positivism paradigm, is a research method placed in the objective perspective. At the same time, in the natural and social sciences, the law is found to explain the causal relationship, to predict what may happen in the world and society (Burrell and Morgan, 1979). This pattern is translated into predictable models, such as cultural universals and dimensions that can be compared objectively between cultures and </w:t>
      </w:r>
      <w:proofErr w:type="spellStart"/>
      <w:r w:rsidRPr="00703F91">
        <w:rPr>
          <w:rFonts w:ascii="Times New Roman" w:hAnsi="Times New Roman" w:cs="Times New Roman"/>
        </w:rPr>
        <w:t>behavioral</w:t>
      </w:r>
      <w:proofErr w:type="spellEnd"/>
      <w:r w:rsidRPr="00703F91">
        <w:rPr>
          <w:rFonts w:ascii="Times New Roman" w:hAnsi="Times New Roman" w:cs="Times New Roman"/>
        </w:rPr>
        <w:t xml:space="preserve"> patterns (Romani, 2008). Examples of positivist paradigm models in CCM-related fields are social value systems and rankings, using their different dimensions to compare current societies, e.g., Hofstede, Schwartz, GLOBE (House et al., 2004). Based on this grouping and examining paradigms in the organization, research shows that four paradigms contribute to the study of CCM, while positivism contributes far more than the other three (</w:t>
      </w:r>
      <w:proofErr w:type="spellStart"/>
      <w:r w:rsidRPr="00703F91">
        <w:rPr>
          <w:rFonts w:ascii="Times New Roman" w:hAnsi="Times New Roman" w:cs="Times New Roman"/>
        </w:rPr>
        <w:t>Kogut</w:t>
      </w:r>
      <w:proofErr w:type="spellEnd"/>
      <w:r w:rsidRPr="00703F91">
        <w:rPr>
          <w:rFonts w:ascii="Times New Roman" w:hAnsi="Times New Roman" w:cs="Times New Roman"/>
        </w:rPr>
        <w:t xml:space="preserve"> and Singh, 1988). For example, in the cultural dimension and cultural distance model, positivism is the main paradigm (Brannen and </w:t>
      </w:r>
      <w:proofErr w:type="spellStart"/>
      <w:r w:rsidRPr="00703F91">
        <w:rPr>
          <w:rFonts w:ascii="Times New Roman" w:hAnsi="Times New Roman" w:cs="Times New Roman"/>
        </w:rPr>
        <w:t>Doz</w:t>
      </w:r>
      <w:proofErr w:type="spellEnd"/>
      <w:r w:rsidRPr="00703F91">
        <w:rPr>
          <w:rFonts w:ascii="Times New Roman" w:hAnsi="Times New Roman" w:cs="Times New Roman"/>
        </w:rPr>
        <w:t>, 2010).</w:t>
      </w:r>
    </w:p>
    <w:p w14:paraId="1E7517D1" w14:textId="77777777" w:rsidR="007B15AE" w:rsidRPr="00703F91" w:rsidRDefault="007B15AE" w:rsidP="007B15AE">
      <w:pPr>
        <w:outlineLvl w:val="0"/>
        <w:rPr>
          <w:rFonts w:ascii="Times New Roman" w:hAnsi="Times New Roman" w:cs="Times New Roman"/>
        </w:rPr>
      </w:pPr>
      <w:r w:rsidRPr="00703F91">
        <w:rPr>
          <w:rFonts w:ascii="Times New Roman" w:hAnsi="Times New Roman" w:cs="Times New Roman"/>
        </w:rPr>
        <w:t>In the research methods of social sciences, sociologists use qualitative research, quantitative research or mixed methods (</w:t>
      </w:r>
      <w:proofErr w:type="spellStart"/>
      <w:r w:rsidRPr="00703F91">
        <w:rPr>
          <w:rFonts w:ascii="Times New Roman" w:hAnsi="Times New Roman" w:cs="Times New Roman"/>
        </w:rPr>
        <w:t>Opp</w:t>
      </w:r>
      <w:proofErr w:type="spellEnd"/>
      <w:r w:rsidRPr="00703F91">
        <w:rPr>
          <w:rFonts w:ascii="Times New Roman" w:hAnsi="Times New Roman" w:cs="Times New Roman"/>
        </w:rPr>
        <w:t xml:space="preserve">, 2014). All three methods fit into the above paradigm. In most cases, quantitative research methods and functionalist paradigms are closely related, and the two are often combined for research (Deetz, 1996). They are characterized by making hypotheses about research objectives, and by conducting research with quantitative tools (such as surveys, data collection, and related statistics) under the premise of hypotheses, which are verified or refuted from research results </w:t>
      </w:r>
      <w:r w:rsidRPr="00703F91">
        <w:rPr>
          <w:rFonts w:ascii="Times New Roman" w:hAnsi="Times New Roman" w:cs="Times New Roman"/>
        </w:rPr>
        <w:lastRenderedPageBreak/>
        <w:t xml:space="preserve">(Neuman, 2014). The purpose of these methods is to make a set of quantifiable data of complex social phenomena and obtain variables after statistical analysis of independent and dependent variables (Creswell, 2003). Qualitative methods are different from quantitative methods. Qualitative methods collect data based on the current situation, mainly relevant to the research objective, and </w:t>
      </w:r>
      <w:proofErr w:type="spellStart"/>
      <w:r w:rsidRPr="00703F91">
        <w:rPr>
          <w:rFonts w:ascii="Times New Roman" w:hAnsi="Times New Roman" w:cs="Times New Roman"/>
        </w:rPr>
        <w:t>analyze</w:t>
      </w:r>
      <w:proofErr w:type="spellEnd"/>
      <w:r w:rsidRPr="00703F91">
        <w:rPr>
          <w:rFonts w:ascii="Times New Roman" w:hAnsi="Times New Roman" w:cs="Times New Roman"/>
        </w:rPr>
        <w:t xml:space="preserve"> such data and content using tools such as interviews, documents and images (Neuman, 2014). A hybrid approach uses both qualitative and quantitative studies, in proportion to the researchers' study subjects (Neuman, 2014). In CCM, the hybrid approach is the most frequent.</w:t>
      </w:r>
    </w:p>
    <w:p w14:paraId="0B6B36EF" w14:textId="77777777" w:rsidR="007B15AE" w:rsidRPr="00703F91" w:rsidRDefault="007B15AE" w:rsidP="007B15AE">
      <w:pPr>
        <w:outlineLvl w:val="0"/>
        <w:rPr>
          <w:rFonts w:ascii="Times New Roman" w:hAnsi="Times New Roman" w:cs="Times New Roman"/>
        </w:rPr>
      </w:pPr>
    </w:p>
    <w:p w14:paraId="5A8EE776" w14:textId="34379E61" w:rsidR="007B15AE" w:rsidRPr="00017718" w:rsidRDefault="007B15AE" w:rsidP="007B15AE">
      <w:pPr>
        <w:outlineLvl w:val="0"/>
        <w:rPr>
          <w:rFonts w:ascii="Times New Roman" w:hAnsi="Times New Roman" w:cs="Times New Roman"/>
        </w:rPr>
      </w:pPr>
      <w:r w:rsidRPr="00703F91">
        <w:rPr>
          <w:rFonts w:ascii="Times New Roman" w:hAnsi="Times New Roman" w:cs="Times New Roman"/>
        </w:rPr>
        <w:t>Social science scholars use qualitative, quantitative or hybrid methods (</w:t>
      </w:r>
      <w:proofErr w:type="spellStart"/>
      <w:r w:rsidRPr="00703F91">
        <w:rPr>
          <w:rFonts w:ascii="Times New Roman" w:hAnsi="Times New Roman" w:cs="Times New Roman"/>
        </w:rPr>
        <w:t>Opp</w:t>
      </w:r>
      <w:proofErr w:type="spellEnd"/>
      <w:r w:rsidRPr="00703F91">
        <w:rPr>
          <w:rFonts w:ascii="Times New Roman" w:hAnsi="Times New Roman" w:cs="Times New Roman"/>
        </w:rPr>
        <w:t>, 2014:111). These can fit into the above paradigm. In most cases, quantitative research methods are associated with the functionalist paradigm (Deetz, 1996:193; Romani et al., 2014:23-24). They are characterized by the verification or refutation of a hypothesis based on statistical evaluation of empirical data collected through quantitative tools such as surveys, demographics, economy-related data, or experiments (Neuman, 2014:176). These methods aim to reduce the complexity of social phenomena to a quantifiable and statistically verifiable set of variables (Bortz, 2006:138; Creswell, 2003: 18). Unlike quantitative methods, qualitative methods often draw on interpretive paradigms to gather data from reality in the form of words and images. They consider research data relevant to their social background and derive the implications of the phenomena studied (Flick, 2014a; Neuman, 2014). The main goals of qualitative research are to discover relationships, connections, relationships (</w:t>
      </w:r>
      <w:proofErr w:type="spellStart"/>
      <w:r w:rsidRPr="00703F91">
        <w:rPr>
          <w:rFonts w:ascii="Times New Roman" w:hAnsi="Times New Roman" w:cs="Times New Roman"/>
        </w:rPr>
        <w:t>Kleining</w:t>
      </w:r>
      <w:proofErr w:type="spellEnd"/>
      <w:r w:rsidRPr="00703F91">
        <w:rPr>
          <w:rFonts w:ascii="Times New Roman" w:hAnsi="Times New Roman" w:cs="Times New Roman"/>
        </w:rPr>
        <w:t xml:space="preserve">, 1982:229), and to apply tools such as interviews, </w:t>
      </w:r>
      <w:proofErr w:type="spellStart"/>
      <w:r w:rsidRPr="00703F91">
        <w:rPr>
          <w:rFonts w:ascii="Times New Roman" w:hAnsi="Times New Roman" w:cs="Times New Roman"/>
        </w:rPr>
        <w:t>audiovisual</w:t>
      </w:r>
      <w:proofErr w:type="spellEnd"/>
      <w:r w:rsidRPr="00703F91">
        <w:rPr>
          <w:rFonts w:ascii="Times New Roman" w:hAnsi="Times New Roman" w:cs="Times New Roman"/>
        </w:rPr>
        <w:t xml:space="preserve"> recordings, documents, transcripts, images, and content analysis (Neuman, 2014:176). Therefore, most research paradigms used by CCM are positivism, and mixed research methods occupy the majority.</w:t>
      </w:r>
    </w:p>
    <w:p w14:paraId="37527A73" w14:textId="77777777" w:rsidR="007B15AE" w:rsidRDefault="007B15AE" w:rsidP="007B15AE">
      <w:pPr>
        <w:outlineLvl w:val="0"/>
      </w:pPr>
    </w:p>
    <w:p w14:paraId="72306CC9" w14:textId="4F5EFF2C" w:rsidR="007B15AE" w:rsidRPr="001429D6" w:rsidRDefault="007B15AE" w:rsidP="007B15AE">
      <w:pPr>
        <w:outlineLvl w:val="0"/>
        <w:rPr>
          <w:rFonts w:ascii="Times New Roman" w:hAnsi="Times New Roman" w:cs="Times New Roman"/>
          <w:b/>
          <w:bCs/>
          <w:sz w:val="30"/>
          <w:szCs w:val="30"/>
        </w:rPr>
      </w:pPr>
      <w:r w:rsidRPr="00055C61">
        <w:rPr>
          <w:rFonts w:ascii="Times New Roman" w:hAnsi="Times New Roman" w:cs="Times New Roman"/>
          <w:b/>
          <w:bCs/>
          <w:sz w:val="30"/>
          <w:szCs w:val="30"/>
        </w:rPr>
        <w:t xml:space="preserve">Recent </w:t>
      </w:r>
      <w:r w:rsidR="00114435">
        <w:rPr>
          <w:rFonts w:ascii="Times New Roman" w:hAnsi="Times New Roman" w:cs="Times New Roman"/>
          <w:b/>
          <w:bCs/>
          <w:sz w:val="30"/>
          <w:szCs w:val="30"/>
        </w:rPr>
        <w:t>F</w:t>
      </w:r>
      <w:r w:rsidRPr="00055C61">
        <w:rPr>
          <w:rFonts w:ascii="Times New Roman" w:hAnsi="Times New Roman" w:cs="Times New Roman"/>
          <w:b/>
          <w:bCs/>
          <w:sz w:val="30"/>
          <w:szCs w:val="30"/>
        </w:rPr>
        <w:t xml:space="preserve">ive </w:t>
      </w:r>
      <w:r w:rsidR="00114435">
        <w:rPr>
          <w:rFonts w:ascii="Times New Roman" w:hAnsi="Times New Roman" w:cs="Times New Roman"/>
          <w:b/>
          <w:bCs/>
          <w:sz w:val="30"/>
          <w:szCs w:val="30"/>
        </w:rPr>
        <w:t>Y</w:t>
      </w:r>
      <w:r w:rsidRPr="00055C61">
        <w:rPr>
          <w:rFonts w:ascii="Times New Roman" w:hAnsi="Times New Roman" w:cs="Times New Roman"/>
          <w:b/>
          <w:bCs/>
          <w:sz w:val="30"/>
          <w:szCs w:val="30"/>
        </w:rPr>
        <w:t xml:space="preserve">ears of </w:t>
      </w:r>
      <w:r w:rsidR="00114435">
        <w:rPr>
          <w:rFonts w:ascii="Times New Roman" w:hAnsi="Times New Roman" w:cs="Times New Roman"/>
          <w:b/>
          <w:bCs/>
          <w:sz w:val="30"/>
          <w:szCs w:val="30"/>
        </w:rPr>
        <w:t>R</w:t>
      </w:r>
      <w:r w:rsidRPr="00055C61">
        <w:rPr>
          <w:rFonts w:ascii="Times New Roman" w:hAnsi="Times New Roman" w:cs="Times New Roman"/>
          <w:b/>
          <w:bCs/>
          <w:sz w:val="30"/>
          <w:szCs w:val="30"/>
        </w:rPr>
        <w:t>esearch on CCM</w:t>
      </w:r>
    </w:p>
    <w:p w14:paraId="46CA4126" w14:textId="77777777" w:rsidR="007B15AE" w:rsidRPr="004E7D33" w:rsidRDefault="007B15AE" w:rsidP="007B15AE">
      <w:pPr>
        <w:outlineLvl w:val="0"/>
        <w:rPr>
          <w:rFonts w:ascii="Times New Roman" w:hAnsi="Times New Roman" w:cs="Times New Roman"/>
        </w:rPr>
      </w:pPr>
      <w:r w:rsidRPr="004E7D33">
        <w:rPr>
          <w:rFonts w:ascii="Times New Roman" w:hAnsi="Times New Roman" w:cs="Times New Roman"/>
        </w:rPr>
        <w:t xml:space="preserve">Denisova-Schmidt et al. (2020) introduced lacuna model into cross-cultural studies. Lacuna model is a research model from Russia to study cross-cultural differences. This model can help researchers explain the understanding gap in the interaction between different members in cross-cultural management. Different from Hofstede's dimensional approach, lacuna model mainly </w:t>
      </w:r>
      <w:proofErr w:type="spellStart"/>
      <w:r w:rsidRPr="004E7D33">
        <w:rPr>
          <w:rFonts w:ascii="Times New Roman" w:hAnsi="Times New Roman" w:cs="Times New Roman"/>
        </w:rPr>
        <w:t>analyzes</w:t>
      </w:r>
      <w:proofErr w:type="spellEnd"/>
      <w:r w:rsidRPr="004E7D33">
        <w:rPr>
          <w:rFonts w:ascii="Times New Roman" w:hAnsi="Times New Roman" w:cs="Times New Roman"/>
        </w:rPr>
        <w:t xml:space="preserve"> cross-cultural interaction in CCM at the micro level. Subcultural characteristics are incorporated to explain specific cultural phenomena. The strict classification system of Lacuna model can help researchers conduct qualitative research </w:t>
      </w:r>
      <w:proofErr w:type="spellStart"/>
      <w:r w:rsidRPr="004E7D33">
        <w:rPr>
          <w:rFonts w:ascii="Times New Roman" w:hAnsi="Times New Roman" w:cs="Times New Roman"/>
        </w:rPr>
        <w:t>ina</w:t>
      </w:r>
      <w:proofErr w:type="spellEnd"/>
      <w:r w:rsidRPr="004E7D33">
        <w:rPr>
          <w:rFonts w:ascii="Times New Roman" w:hAnsi="Times New Roman" w:cs="Times New Roman"/>
        </w:rPr>
        <w:t xml:space="preserve"> structured manner (</w:t>
      </w:r>
      <w:proofErr w:type="spellStart"/>
      <w:r w:rsidRPr="004E7D33">
        <w:rPr>
          <w:rFonts w:ascii="Times New Roman" w:hAnsi="Times New Roman" w:cs="Times New Roman"/>
        </w:rPr>
        <w:t>Markovina</w:t>
      </w:r>
      <w:proofErr w:type="spellEnd"/>
      <w:r w:rsidRPr="004E7D33">
        <w:rPr>
          <w:rFonts w:ascii="Times New Roman" w:hAnsi="Times New Roman" w:cs="Times New Roman"/>
        </w:rPr>
        <w:t xml:space="preserve"> &amp; </w:t>
      </w:r>
      <w:proofErr w:type="spellStart"/>
      <w:r w:rsidRPr="004E7D33">
        <w:rPr>
          <w:rFonts w:ascii="Times New Roman" w:hAnsi="Times New Roman" w:cs="Times New Roman"/>
        </w:rPr>
        <w:t>Lenart</w:t>
      </w:r>
      <w:proofErr w:type="spellEnd"/>
      <w:r w:rsidRPr="004E7D33">
        <w:rPr>
          <w:rFonts w:ascii="Times New Roman" w:hAnsi="Times New Roman" w:cs="Times New Roman"/>
        </w:rPr>
        <w:t>, 2016). At the same time, this model can also verify the results from another perspective through empirical research, which provides a new idea for CCM research.</w:t>
      </w:r>
    </w:p>
    <w:p w14:paraId="58321875" w14:textId="77777777" w:rsidR="007B15AE" w:rsidRPr="004E7D33" w:rsidRDefault="007B15AE" w:rsidP="007B15AE">
      <w:pPr>
        <w:outlineLvl w:val="0"/>
        <w:rPr>
          <w:rFonts w:ascii="Times New Roman" w:hAnsi="Times New Roman" w:cs="Times New Roman"/>
        </w:rPr>
      </w:pPr>
      <w:r w:rsidRPr="004E7D33">
        <w:rPr>
          <w:rFonts w:ascii="Times New Roman" w:hAnsi="Times New Roman" w:cs="Times New Roman"/>
        </w:rPr>
        <w:t>In contrast, lacuna model is not perfect either. This model comes from the research of Russian scholars. Before using this model, it is necessary to read and accurately learn the technology of this model. This model needs to be studied in combination with Western methods, which is beneficial to the research of CCM with analytical level.</w:t>
      </w:r>
    </w:p>
    <w:p w14:paraId="14E12F8D" w14:textId="77777777" w:rsidR="007B15AE" w:rsidRPr="004E7D33" w:rsidRDefault="007B15AE" w:rsidP="007B15AE">
      <w:pPr>
        <w:outlineLvl w:val="0"/>
        <w:rPr>
          <w:rFonts w:ascii="Times New Roman" w:hAnsi="Times New Roman" w:cs="Times New Roman"/>
        </w:rPr>
      </w:pPr>
    </w:p>
    <w:p w14:paraId="1DE9EF0B" w14:textId="77777777" w:rsidR="007B15AE" w:rsidRPr="006D5CFA" w:rsidRDefault="007B15AE" w:rsidP="007B15AE">
      <w:pPr>
        <w:outlineLvl w:val="0"/>
        <w:rPr>
          <w:rFonts w:ascii="Times New Roman" w:hAnsi="Times New Roman" w:cs="Times New Roman"/>
        </w:rPr>
      </w:pPr>
      <w:r w:rsidRPr="004E7D33">
        <w:rPr>
          <w:rFonts w:ascii="Times New Roman" w:hAnsi="Times New Roman" w:cs="Times New Roman"/>
        </w:rPr>
        <w:t xml:space="preserve">Yu Chen et al. (2019) elaborated the research in the field of CCM in China. With China's "One Belt, One Road" strategy, the Chinese government is encouraging Chinese enterprises to expand overseas business. CCM has also become one of the fields that Chinese enterprises and Chinese academia must study. This paper summarizes the research on CCM management by Chinese scholars and points out the shortcomings of the research on CCM in the Chinese academic circle. First, Chinese enterprise-related cross-cultural research focuses on practical research, often preferring to propose a practical problem to provide a solution, and rarely studying problems from a deep theoretical perspective. Second, if China's CCM research wants to be recognized by world scholars, it needs to use the same </w:t>
      </w:r>
      <w:r w:rsidRPr="004E7D33">
        <w:rPr>
          <w:rFonts w:ascii="Times New Roman" w:hAnsi="Times New Roman" w:cs="Times New Roman"/>
        </w:rPr>
        <w:lastRenderedPageBreak/>
        <w:t xml:space="preserve">research methods as western scholars to acquire large amounts of data and conduct field investigations. It is not enough for China's domestic research to take an enterprise as an example to support the theory. </w:t>
      </w:r>
      <w:r>
        <w:rPr>
          <w:rFonts w:ascii="Times New Roman" w:hAnsi="Times New Roman" w:cs="Times New Roman"/>
        </w:rPr>
        <w:t>H</w:t>
      </w:r>
      <w:r>
        <w:rPr>
          <w:rFonts w:ascii="Times New Roman" w:hAnsi="Times New Roman" w:cs="Times New Roman" w:hint="eastAsia"/>
        </w:rPr>
        <w:t>ence</w:t>
      </w:r>
      <w:r w:rsidRPr="004E7D33">
        <w:rPr>
          <w:rFonts w:ascii="Times New Roman" w:hAnsi="Times New Roman" w:cs="Times New Roman"/>
        </w:rPr>
        <w:t>, the research methods need to be further perfected.</w:t>
      </w:r>
    </w:p>
    <w:p w14:paraId="32844307" w14:textId="77777777" w:rsidR="007B15AE" w:rsidRPr="006D5CFA" w:rsidRDefault="007B15AE" w:rsidP="007B15AE">
      <w:pPr>
        <w:outlineLvl w:val="0"/>
        <w:rPr>
          <w:rFonts w:ascii="Times New Roman" w:hAnsi="Times New Roman" w:cs="Times New Roman"/>
        </w:rPr>
      </w:pPr>
    </w:p>
    <w:p w14:paraId="170C28B4" w14:textId="77777777" w:rsidR="007B15AE" w:rsidRPr="006D5CFA" w:rsidRDefault="007B15AE" w:rsidP="007B15AE">
      <w:pPr>
        <w:outlineLvl w:val="0"/>
        <w:rPr>
          <w:rFonts w:ascii="Times New Roman" w:hAnsi="Times New Roman" w:cs="Times New Roman"/>
        </w:rPr>
      </w:pPr>
      <w:r w:rsidRPr="006D5CFA">
        <w:rPr>
          <w:rFonts w:ascii="Times New Roman" w:hAnsi="Times New Roman" w:cs="Times New Roman"/>
        </w:rPr>
        <w:t xml:space="preserve">Article in which the researcher explains the </w:t>
      </w:r>
      <w:proofErr w:type="spellStart"/>
      <w:r w:rsidRPr="006D5CFA">
        <w:rPr>
          <w:rFonts w:ascii="Times New Roman" w:hAnsi="Times New Roman" w:cs="Times New Roman"/>
        </w:rPr>
        <w:t>behavior</w:t>
      </w:r>
      <w:proofErr w:type="spellEnd"/>
      <w:r w:rsidRPr="006D5CFA">
        <w:rPr>
          <w:rFonts w:ascii="Times New Roman" w:hAnsi="Times New Roman" w:cs="Times New Roman"/>
        </w:rPr>
        <w:t xml:space="preserve"> by narrating the story of a group or an individual. Research describes, explain, reproduce and imitate the activities of subjects through narration (</w:t>
      </w:r>
      <w:proofErr w:type="spellStart"/>
      <w:r w:rsidRPr="006D5CFA">
        <w:rPr>
          <w:rFonts w:ascii="Times New Roman" w:hAnsi="Times New Roman" w:cs="Times New Roman"/>
        </w:rPr>
        <w:t>Ewick</w:t>
      </w:r>
      <w:proofErr w:type="spellEnd"/>
      <w:r w:rsidRPr="006D5CFA">
        <w:rPr>
          <w:rFonts w:ascii="Times New Roman" w:hAnsi="Times New Roman" w:cs="Times New Roman"/>
        </w:rPr>
        <w:t xml:space="preserve"> &amp; </w:t>
      </w:r>
      <w:proofErr w:type="spellStart"/>
      <w:r w:rsidRPr="006D5CFA">
        <w:rPr>
          <w:rFonts w:ascii="Times New Roman" w:hAnsi="Times New Roman" w:cs="Times New Roman"/>
        </w:rPr>
        <w:t>Silbey</w:t>
      </w:r>
      <w:proofErr w:type="spellEnd"/>
      <w:r w:rsidRPr="006D5CFA">
        <w:rPr>
          <w:rFonts w:ascii="Times New Roman" w:hAnsi="Times New Roman" w:cs="Times New Roman"/>
        </w:rPr>
        <w:t>, 1995).  According to Jackson (2021), narrative research itself is a relatively realistic narrative theory. Most international management scholars are familiar with this research paradigm. The in-depth study of a group can jump out of Hofstede's multi-dimensional cultural theory and provide a new direction for the study of CCM. Through critical academic research in the process of narrative research, the research starts from the top of the research, and focuses the content on "what" and "how" through questions such as "why". The final study will have different results. The method used in CCM research can be applied to multinational companies or societies in western developed countries. However, for relatively poor countries such as Africa, researchers can only give different results through narration. It provides new ideas for scientific research.</w:t>
      </w:r>
    </w:p>
    <w:p w14:paraId="49F5EEFF" w14:textId="77777777" w:rsidR="007B15AE" w:rsidRDefault="007B15AE" w:rsidP="007B15AE">
      <w:pPr>
        <w:outlineLvl w:val="0"/>
        <w:rPr>
          <w:color w:val="151920"/>
          <w:szCs w:val="21"/>
          <w:shd w:val="clear" w:color="auto" w:fill="FFFFFF"/>
        </w:rPr>
      </w:pPr>
    </w:p>
    <w:p w14:paraId="7ADE868C" w14:textId="77777777" w:rsidR="007B15AE" w:rsidRDefault="007B15AE" w:rsidP="007B15AE">
      <w:pPr>
        <w:outlineLvl w:val="0"/>
        <w:rPr>
          <w:rFonts w:ascii="Times New Roman" w:hAnsi="Times New Roman" w:cs="Times New Roman"/>
          <w:b/>
          <w:bCs/>
          <w:sz w:val="30"/>
          <w:szCs w:val="30"/>
        </w:rPr>
      </w:pPr>
      <w:r w:rsidRPr="001429D6">
        <w:rPr>
          <w:rFonts w:ascii="Times New Roman" w:hAnsi="Times New Roman" w:cs="Times New Roman"/>
          <w:b/>
          <w:bCs/>
          <w:sz w:val="30"/>
          <w:szCs w:val="30"/>
        </w:rPr>
        <w:t>Conclusion</w:t>
      </w:r>
    </w:p>
    <w:p w14:paraId="45DCA7DD" w14:textId="77777777" w:rsidR="007B15AE" w:rsidRPr="006D5CFA" w:rsidRDefault="007B15AE" w:rsidP="007B15AE">
      <w:pPr>
        <w:outlineLvl w:val="0"/>
        <w:rPr>
          <w:rFonts w:ascii="Times New Roman" w:hAnsi="Times New Roman" w:cs="Times New Roman"/>
        </w:rPr>
      </w:pPr>
      <w:r w:rsidRPr="006D5CFA">
        <w:rPr>
          <w:rFonts w:ascii="Times New Roman" w:hAnsi="Times New Roman" w:cs="Times New Roman"/>
        </w:rPr>
        <w:t xml:space="preserve">In this paper, different concepts and theories are studied in three parts. In the first part, lacuna model, </w:t>
      </w:r>
      <w:r>
        <w:rPr>
          <w:rFonts w:ascii="Times New Roman" w:hAnsi="Times New Roman" w:cs="Times New Roman"/>
        </w:rPr>
        <w:t>E</w:t>
      </w:r>
      <w:r w:rsidRPr="006D5CFA">
        <w:rPr>
          <w:rFonts w:ascii="Times New Roman" w:hAnsi="Times New Roman" w:cs="Times New Roman"/>
        </w:rPr>
        <w:t>-tail</w:t>
      </w:r>
      <w:r>
        <w:rPr>
          <w:rFonts w:ascii="Times New Roman" w:hAnsi="Times New Roman" w:cs="Times New Roman"/>
        </w:rPr>
        <w:t>ing</w:t>
      </w:r>
      <w:r w:rsidRPr="006D5CFA">
        <w:rPr>
          <w:rFonts w:ascii="Times New Roman" w:hAnsi="Times New Roman" w:cs="Times New Roman"/>
        </w:rPr>
        <w:t xml:space="preserve"> and S-D logic are discussed from different perspectives. In the second part, the model of Alibaba Group and </w:t>
      </w:r>
      <w:proofErr w:type="spellStart"/>
      <w:r w:rsidRPr="006D5CFA">
        <w:rPr>
          <w:rFonts w:ascii="Times New Roman" w:hAnsi="Times New Roman" w:cs="Times New Roman"/>
        </w:rPr>
        <w:t>Z</w:t>
      </w:r>
      <w:r>
        <w:rPr>
          <w:rFonts w:ascii="Times New Roman" w:hAnsi="Times New Roman" w:cs="Times New Roman" w:hint="eastAsia"/>
        </w:rPr>
        <w:t>ong</w:t>
      </w:r>
      <w:r>
        <w:rPr>
          <w:rFonts w:ascii="Times New Roman" w:hAnsi="Times New Roman" w:cs="Times New Roman"/>
        </w:rPr>
        <w:t>ten</w:t>
      </w:r>
      <w:r w:rsidRPr="006D5CFA">
        <w:rPr>
          <w:rFonts w:ascii="Times New Roman" w:hAnsi="Times New Roman" w:cs="Times New Roman"/>
        </w:rPr>
        <w:t>g</w:t>
      </w:r>
      <w:proofErr w:type="spellEnd"/>
      <w:r w:rsidRPr="006D5CFA">
        <w:rPr>
          <w:rFonts w:ascii="Times New Roman" w:hAnsi="Times New Roman" w:cs="Times New Roman"/>
        </w:rPr>
        <w:t xml:space="preserve"> Group in cross-border e-commerce supply chain is </w:t>
      </w:r>
      <w:proofErr w:type="spellStart"/>
      <w:r w:rsidRPr="006D5CFA">
        <w:rPr>
          <w:rFonts w:ascii="Times New Roman" w:hAnsi="Times New Roman" w:cs="Times New Roman"/>
        </w:rPr>
        <w:t>analyzed</w:t>
      </w:r>
      <w:proofErr w:type="spellEnd"/>
      <w:r w:rsidRPr="006D5CFA">
        <w:rPr>
          <w:rFonts w:ascii="Times New Roman" w:hAnsi="Times New Roman" w:cs="Times New Roman"/>
        </w:rPr>
        <w:t xml:space="preserve"> respectively, and the similarities and differences of the two cases are </w:t>
      </w:r>
      <w:proofErr w:type="spellStart"/>
      <w:r w:rsidRPr="006D5CFA">
        <w:rPr>
          <w:rFonts w:ascii="Times New Roman" w:hAnsi="Times New Roman" w:cs="Times New Roman"/>
        </w:rPr>
        <w:t>analyzed</w:t>
      </w:r>
      <w:proofErr w:type="spellEnd"/>
      <w:r w:rsidRPr="006D5CFA">
        <w:rPr>
          <w:rFonts w:ascii="Times New Roman" w:hAnsi="Times New Roman" w:cs="Times New Roman"/>
        </w:rPr>
        <w:t xml:space="preserve">. Finally, the main concept, research paradigm and research methods of CCM are </w:t>
      </w:r>
      <w:proofErr w:type="spellStart"/>
      <w:r w:rsidRPr="006D5CFA">
        <w:rPr>
          <w:rFonts w:ascii="Times New Roman" w:hAnsi="Times New Roman" w:cs="Times New Roman"/>
        </w:rPr>
        <w:t>analyzed</w:t>
      </w:r>
      <w:proofErr w:type="spellEnd"/>
      <w:r w:rsidRPr="006D5CFA">
        <w:rPr>
          <w:rFonts w:ascii="Times New Roman" w:hAnsi="Times New Roman" w:cs="Times New Roman"/>
        </w:rPr>
        <w:t xml:space="preserve"> from Hofstede's multicultural dimension Theory, Schwartz Values Theory, lacuna model, narrative research and other theories. It provides references for the research of CCM.</w:t>
      </w:r>
    </w:p>
    <w:p w14:paraId="0379A1C6" w14:textId="6C3FD669" w:rsidR="007B15AE" w:rsidRDefault="007B15AE" w:rsidP="00FB5E6F">
      <w:pPr>
        <w:rPr>
          <w:rFonts w:ascii="Times New Roman" w:hAnsi="Times New Roman" w:cs="Times New Roman"/>
        </w:rPr>
      </w:pPr>
    </w:p>
    <w:p w14:paraId="68115DCC" w14:textId="7D484B6C" w:rsidR="007B15AE" w:rsidRDefault="007B15AE" w:rsidP="00FB5E6F">
      <w:pPr>
        <w:rPr>
          <w:rFonts w:ascii="Times New Roman" w:hAnsi="Times New Roman" w:cs="Times New Roman"/>
        </w:rPr>
      </w:pPr>
    </w:p>
    <w:p w14:paraId="59827926" w14:textId="7D6E9E03" w:rsidR="007B15AE" w:rsidRDefault="007B15AE" w:rsidP="00FB5E6F">
      <w:pPr>
        <w:rPr>
          <w:rFonts w:ascii="Times New Roman" w:hAnsi="Times New Roman" w:cs="Times New Roman"/>
        </w:rPr>
      </w:pPr>
    </w:p>
    <w:p w14:paraId="17B0D8EC" w14:textId="767E84B6" w:rsidR="007B15AE" w:rsidRDefault="007B15AE" w:rsidP="00FB5E6F">
      <w:pPr>
        <w:rPr>
          <w:rFonts w:ascii="Times New Roman" w:hAnsi="Times New Roman" w:cs="Times New Roman"/>
        </w:rPr>
      </w:pPr>
    </w:p>
    <w:p w14:paraId="6EB6360C" w14:textId="5F4454FB" w:rsidR="007B15AE" w:rsidRDefault="007B15AE" w:rsidP="00FB5E6F">
      <w:pPr>
        <w:rPr>
          <w:rFonts w:ascii="Times New Roman" w:hAnsi="Times New Roman" w:cs="Times New Roman"/>
        </w:rPr>
      </w:pPr>
    </w:p>
    <w:p w14:paraId="5B7D0D4E" w14:textId="434615ED" w:rsidR="007B15AE" w:rsidRDefault="007B15AE" w:rsidP="00FB5E6F">
      <w:pPr>
        <w:rPr>
          <w:rFonts w:ascii="Times New Roman" w:hAnsi="Times New Roman" w:cs="Times New Roman"/>
        </w:rPr>
      </w:pPr>
    </w:p>
    <w:p w14:paraId="72C3FA4A" w14:textId="6365D6E0" w:rsidR="008F3CA5" w:rsidRDefault="008F3CA5" w:rsidP="00FB5E6F">
      <w:pPr>
        <w:rPr>
          <w:rFonts w:ascii="Times New Roman" w:hAnsi="Times New Roman" w:cs="Times New Roman"/>
        </w:rPr>
      </w:pPr>
    </w:p>
    <w:p w14:paraId="78A3EA66" w14:textId="65C87B26" w:rsidR="008F3CA5" w:rsidRDefault="008F3CA5" w:rsidP="00FB5E6F">
      <w:pPr>
        <w:rPr>
          <w:rFonts w:ascii="Times New Roman" w:hAnsi="Times New Roman" w:cs="Times New Roman"/>
        </w:rPr>
      </w:pPr>
    </w:p>
    <w:p w14:paraId="57295EC2" w14:textId="69251F47" w:rsidR="00114435" w:rsidRDefault="00114435" w:rsidP="00FB5E6F">
      <w:pPr>
        <w:rPr>
          <w:rFonts w:ascii="Times New Roman" w:hAnsi="Times New Roman" w:cs="Times New Roman"/>
        </w:rPr>
      </w:pPr>
    </w:p>
    <w:p w14:paraId="502DC8B9" w14:textId="077A4A8F" w:rsidR="00114435" w:rsidRDefault="00114435" w:rsidP="00FB5E6F">
      <w:pPr>
        <w:rPr>
          <w:rFonts w:ascii="Times New Roman" w:hAnsi="Times New Roman" w:cs="Times New Roman"/>
        </w:rPr>
      </w:pPr>
    </w:p>
    <w:p w14:paraId="798B1242" w14:textId="77777777" w:rsidR="00114435" w:rsidRDefault="00114435" w:rsidP="00FB5E6F">
      <w:pPr>
        <w:rPr>
          <w:rFonts w:ascii="Times New Roman" w:hAnsi="Times New Roman" w:cs="Times New Roman"/>
        </w:rPr>
      </w:pPr>
    </w:p>
    <w:p w14:paraId="2E1E8810" w14:textId="136C9DC3" w:rsidR="00FB5E6F" w:rsidRDefault="00FB5E6F" w:rsidP="00FB5E6F">
      <w:pPr>
        <w:rPr>
          <w:rFonts w:ascii="Times New Roman" w:hAnsi="Times New Roman" w:cs="Times New Roman"/>
        </w:rPr>
      </w:pPr>
    </w:p>
    <w:p w14:paraId="48ED0ECA" w14:textId="495D4A20" w:rsidR="00E26EE2" w:rsidRDefault="00E26EE2" w:rsidP="00FB5E6F">
      <w:pPr>
        <w:rPr>
          <w:rFonts w:ascii="Times New Roman" w:hAnsi="Times New Roman" w:cs="Times New Roman"/>
        </w:rPr>
      </w:pPr>
    </w:p>
    <w:p w14:paraId="1AF1994D" w14:textId="4192D31F" w:rsidR="00E26EE2" w:rsidRDefault="00E26EE2" w:rsidP="00FB5E6F">
      <w:pPr>
        <w:rPr>
          <w:rFonts w:ascii="Times New Roman" w:hAnsi="Times New Roman" w:cs="Times New Roman"/>
        </w:rPr>
      </w:pPr>
    </w:p>
    <w:p w14:paraId="38BA3649" w14:textId="77777777" w:rsidR="00E26EE2" w:rsidRDefault="00E26EE2" w:rsidP="00FB5E6F">
      <w:pPr>
        <w:rPr>
          <w:rFonts w:ascii="Times New Roman" w:hAnsi="Times New Roman" w:cs="Times New Roman"/>
        </w:rPr>
      </w:pPr>
    </w:p>
    <w:p w14:paraId="6AA70C22" w14:textId="2AACBBD1" w:rsidR="00FB5E6F" w:rsidRDefault="00FB5E6F" w:rsidP="00FB5E6F">
      <w:pPr>
        <w:jc w:val="center"/>
        <w:rPr>
          <w:rFonts w:ascii="Times New Roman" w:hAnsi="Times New Roman" w:cs="Times New Roman"/>
          <w:b/>
          <w:bCs/>
        </w:rPr>
      </w:pPr>
      <w:r w:rsidRPr="00FB5E6F">
        <w:rPr>
          <w:rFonts w:ascii="Times New Roman" w:hAnsi="Times New Roman" w:cs="Times New Roman"/>
          <w:b/>
          <w:bCs/>
        </w:rPr>
        <w:lastRenderedPageBreak/>
        <w:t>Reference List</w:t>
      </w:r>
    </w:p>
    <w:p w14:paraId="3FAE0A35" w14:textId="10B8697F" w:rsidR="00FE405A" w:rsidRDefault="00FE405A" w:rsidP="00FE405A">
      <w:pPr>
        <w:rPr>
          <w:rFonts w:ascii="Times New Roman" w:hAnsi="Times New Roman" w:cs="Times New Roman"/>
          <w:b/>
          <w:bCs/>
        </w:rPr>
      </w:pPr>
      <w:r>
        <w:rPr>
          <w:rFonts w:ascii="Times New Roman" w:hAnsi="Times New Roman" w:cs="Times New Roman"/>
          <w:b/>
          <w:bCs/>
        </w:rPr>
        <w:t>Part 1</w:t>
      </w:r>
    </w:p>
    <w:p w14:paraId="7D26717B" w14:textId="14057FD6" w:rsidR="00AF5F14" w:rsidRDefault="00AF5F14" w:rsidP="00AF5F14">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Aarikka-Stenroos</w:t>
      </w:r>
      <w:proofErr w:type="spellEnd"/>
      <w:r w:rsidRPr="0041630A">
        <w:rPr>
          <w:rFonts w:ascii="Times New Roman" w:hAnsi="Times New Roman" w:cs="Times New Roman"/>
          <w:color w:val="222222"/>
          <w:shd w:val="clear" w:color="auto" w:fill="FFFFFF"/>
        </w:rPr>
        <w:t xml:space="preserve">, L., &amp; </w:t>
      </w:r>
      <w:proofErr w:type="spellStart"/>
      <w:r w:rsidRPr="0041630A">
        <w:rPr>
          <w:rFonts w:ascii="Times New Roman" w:hAnsi="Times New Roman" w:cs="Times New Roman"/>
          <w:color w:val="222222"/>
          <w:shd w:val="clear" w:color="auto" w:fill="FFFFFF"/>
        </w:rPr>
        <w:t>Jaakkola</w:t>
      </w:r>
      <w:proofErr w:type="spellEnd"/>
      <w:r w:rsidRPr="0041630A">
        <w:rPr>
          <w:rFonts w:ascii="Times New Roman" w:hAnsi="Times New Roman" w:cs="Times New Roman"/>
          <w:color w:val="222222"/>
          <w:shd w:val="clear" w:color="auto" w:fill="FFFFFF"/>
        </w:rPr>
        <w:t>, E. (2012). Value co-creation in knowledge intensive business services: A dyadic perspective on the joint problem solving process. </w:t>
      </w:r>
      <w:r w:rsidRPr="00FE405A">
        <w:rPr>
          <w:rFonts w:ascii="Times New Roman" w:hAnsi="Times New Roman" w:cs="Times New Roman"/>
          <w:color w:val="222222"/>
          <w:shd w:val="clear" w:color="auto" w:fill="FFFFFF"/>
        </w:rPr>
        <w:t>Industrial marketing management</w:t>
      </w:r>
      <w:r w:rsidRPr="0041630A">
        <w:rPr>
          <w:rFonts w:ascii="Times New Roman" w:hAnsi="Times New Roman" w:cs="Times New Roman"/>
          <w:color w:val="222222"/>
          <w:shd w:val="clear" w:color="auto" w:fill="FFFFFF"/>
        </w:rPr>
        <w:t>, </w:t>
      </w:r>
      <w:r w:rsidRPr="00FE405A">
        <w:rPr>
          <w:rFonts w:ascii="Times New Roman" w:hAnsi="Times New Roman" w:cs="Times New Roman"/>
          <w:color w:val="222222"/>
          <w:shd w:val="clear" w:color="auto" w:fill="FFFFFF"/>
        </w:rPr>
        <w:t>41</w:t>
      </w:r>
      <w:r w:rsidRPr="0041630A">
        <w:rPr>
          <w:rFonts w:ascii="Times New Roman" w:hAnsi="Times New Roman" w:cs="Times New Roman"/>
          <w:color w:val="222222"/>
          <w:shd w:val="clear" w:color="auto" w:fill="FFFFFF"/>
        </w:rPr>
        <w:t>(1), 15-26.</w:t>
      </w:r>
    </w:p>
    <w:p w14:paraId="3205FB2D" w14:textId="43AE1CCB" w:rsidR="0020507C" w:rsidRPr="0041630A" w:rsidRDefault="0020507C" w:rsidP="00AF5F14">
      <w:pPr>
        <w:rPr>
          <w:rFonts w:ascii="Times New Roman" w:hAnsi="Times New Roman" w:cs="Times New Roman"/>
          <w:color w:val="222222"/>
          <w:shd w:val="clear" w:color="auto" w:fill="FFFFFF"/>
        </w:rPr>
      </w:pPr>
      <w:r w:rsidRPr="00FE405A">
        <w:rPr>
          <w:rFonts w:ascii="Times New Roman" w:hAnsi="Times New Roman" w:cs="Times New Roman"/>
          <w:color w:val="222222"/>
          <w:shd w:val="clear" w:color="auto" w:fill="FFFFFF"/>
        </w:rPr>
        <w:t>Anderson, W. P., Chatterjee, L., &amp; Lakshmanan, T. R. (2003). E‐commerce, transportation, and economic geography. Growth and change, 34(4), 415-432.</w:t>
      </w:r>
    </w:p>
    <w:p w14:paraId="5826D31C" w14:textId="28FB0B85" w:rsidR="00AF5F14" w:rsidRDefault="00AF5F14"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Antipov</w:t>
      </w:r>
      <w:proofErr w:type="spellEnd"/>
      <w:r w:rsidRPr="0041630A">
        <w:rPr>
          <w:rFonts w:ascii="Times New Roman" w:hAnsi="Times New Roman" w:cs="Times New Roman"/>
          <w:color w:val="222222"/>
          <w:shd w:val="clear" w:color="auto" w:fill="FFFFFF"/>
        </w:rPr>
        <w:t>, B.A./</w:t>
      </w:r>
      <w:proofErr w:type="spellStart"/>
      <w:r w:rsidRPr="0041630A">
        <w:rPr>
          <w:rFonts w:ascii="Times New Roman" w:hAnsi="Times New Roman" w:cs="Times New Roman"/>
          <w:color w:val="222222"/>
          <w:shd w:val="clear" w:color="auto" w:fill="FFFFFF"/>
        </w:rPr>
        <w:t>Donskich</w:t>
      </w:r>
      <w:proofErr w:type="spellEnd"/>
      <w:r w:rsidRPr="0041630A">
        <w:rPr>
          <w:rFonts w:ascii="Times New Roman" w:hAnsi="Times New Roman" w:cs="Times New Roman"/>
          <w:color w:val="222222"/>
          <w:shd w:val="clear" w:color="auto" w:fill="FFFFFF"/>
        </w:rPr>
        <w:t>, O.A./</w:t>
      </w:r>
      <w:proofErr w:type="spellStart"/>
      <w:r w:rsidRPr="0041630A">
        <w:rPr>
          <w:rFonts w:ascii="Times New Roman" w:hAnsi="Times New Roman" w:cs="Times New Roman"/>
          <w:color w:val="222222"/>
          <w:shd w:val="clear" w:color="auto" w:fill="FFFFFF"/>
        </w:rPr>
        <w:t>Markovina</w:t>
      </w:r>
      <w:proofErr w:type="spellEnd"/>
      <w:r w:rsidRPr="0041630A">
        <w:rPr>
          <w:rFonts w:ascii="Times New Roman" w:hAnsi="Times New Roman" w:cs="Times New Roman"/>
          <w:color w:val="222222"/>
          <w:shd w:val="clear" w:color="auto" w:fill="FFFFFF"/>
        </w:rPr>
        <w:t xml:space="preserve">, I.J./Sorokin, J.A. (1989): </w:t>
      </w:r>
      <w:proofErr w:type="spellStart"/>
      <w:r w:rsidRPr="0041630A">
        <w:rPr>
          <w:rFonts w:ascii="Times New Roman" w:hAnsi="Times New Roman" w:cs="Times New Roman"/>
          <w:color w:val="222222"/>
          <w:shd w:val="clear" w:color="auto" w:fill="FFFFFF"/>
        </w:rPr>
        <w:t>Tekst</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kak</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yavlenie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kultury</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Nowosibirsk</w:t>
      </w:r>
      <w:proofErr w:type="spellEnd"/>
      <w:r w:rsidRPr="0041630A">
        <w:rPr>
          <w:rFonts w:ascii="Times New Roman" w:hAnsi="Times New Roman" w:cs="Times New Roman"/>
          <w:color w:val="222222"/>
          <w:shd w:val="clear" w:color="auto" w:fill="FFFFFF"/>
        </w:rPr>
        <w:t>. 1989.</w:t>
      </w:r>
    </w:p>
    <w:p w14:paraId="41F5B506" w14:textId="6B04DB2B" w:rsidR="0020507C" w:rsidRPr="0041630A" w:rsidRDefault="0020507C" w:rsidP="00FB5E6F">
      <w:pPr>
        <w:rPr>
          <w:rFonts w:ascii="Times New Roman" w:hAnsi="Times New Roman" w:cs="Times New Roman"/>
          <w:color w:val="222222"/>
          <w:shd w:val="clear" w:color="auto" w:fill="FFFFFF"/>
        </w:rPr>
      </w:pPr>
      <w:r w:rsidRPr="00FE405A">
        <w:rPr>
          <w:rFonts w:ascii="Times New Roman" w:hAnsi="Times New Roman" w:cs="Times New Roman"/>
          <w:color w:val="222222"/>
          <w:shd w:val="clear" w:color="auto" w:fill="FFFFFF"/>
        </w:rPr>
        <w:t xml:space="preserve">Balakrishnan, A., &amp; </w:t>
      </w:r>
      <w:proofErr w:type="spellStart"/>
      <w:r w:rsidRPr="00FE405A">
        <w:rPr>
          <w:rFonts w:ascii="Times New Roman" w:hAnsi="Times New Roman" w:cs="Times New Roman"/>
          <w:color w:val="222222"/>
          <w:shd w:val="clear" w:color="auto" w:fill="FFFFFF"/>
        </w:rPr>
        <w:t>Geunes</w:t>
      </w:r>
      <w:proofErr w:type="spellEnd"/>
      <w:r w:rsidRPr="00FE405A">
        <w:rPr>
          <w:rFonts w:ascii="Times New Roman" w:hAnsi="Times New Roman" w:cs="Times New Roman"/>
          <w:color w:val="222222"/>
          <w:shd w:val="clear" w:color="auto" w:fill="FFFFFF"/>
        </w:rPr>
        <w:t>, J. (2004). Collaboration and coordination in supply chain management and e‐commerce. Production and Operations Management, 13(1), 1-2.</w:t>
      </w:r>
    </w:p>
    <w:p w14:paraId="6F9561B0" w14:textId="0636BA0E" w:rsidR="00FB5E6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Ertelt-Vieth</w:t>
      </w:r>
      <w:proofErr w:type="spellEnd"/>
      <w:r w:rsidRPr="0041630A">
        <w:rPr>
          <w:rFonts w:ascii="Times New Roman" w:hAnsi="Times New Roman" w:cs="Times New Roman"/>
          <w:color w:val="222222"/>
          <w:shd w:val="clear" w:color="auto" w:fill="FFFFFF"/>
        </w:rPr>
        <w:t>, A. (1999): „</w:t>
      </w:r>
      <w:proofErr w:type="spellStart"/>
      <w:r w:rsidRPr="0041630A">
        <w:rPr>
          <w:rFonts w:ascii="Times New Roman" w:hAnsi="Times New Roman" w:cs="Times New Roman"/>
          <w:color w:val="222222"/>
          <w:shd w:val="clear" w:color="auto" w:fill="FFFFFF"/>
        </w:rPr>
        <w:t>Kulturen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modellieren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aus</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empirisch-induktiver</w:t>
      </w:r>
      <w:proofErr w:type="spellEnd"/>
      <w:r w:rsidRPr="0041630A">
        <w:rPr>
          <w:rFonts w:ascii="Times New Roman" w:hAnsi="Times New Roman" w:cs="Times New Roman"/>
          <w:color w:val="222222"/>
          <w:shd w:val="clear" w:color="auto" w:fill="FFFFFF"/>
        </w:rPr>
        <w:t xml:space="preserve"> Sicht? </w:t>
      </w:r>
      <w:proofErr w:type="spellStart"/>
      <w:r w:rsidRPr="0041630A">
        <w:rPr>
          <w:rFonts w:ascii="Times New Roman" w:hAnsi="Times New Roman" w:cs="Times New Roman"/>
          <w:color w:val="222222"/>
          <w:shd w:val="clear" w:color="auto" w:fill="FFFFFF"/>
        </w:rPr>
        <w:t>Zum</w:t>
      </w:r>
      <w:proofErr w:type="spellEnd"/>
      <w:r w:rsidRPr="0041630A">
        <w:rPr>
          <w:rFonts w:ascii="Times New Roman" w:hAnsi="Times New Roman" w:cs="Times New Roman"/>
          <w:color w:val="222222"/>
          <w:shd w:val="clear" w:color="auto" w:fill="FFFFFF"/>
        </w:rPr>
        <w:t xml:space="preserve"> Potential </w:t>
      </w:r>
      <w:proofErr w:type="spellStart"/>
      <w:r w:rsidRPr="0041630A">
        <w:rPr>
          <w:rFonts w:ascii="Times New Roman" w:hAnsi="Times New Roman" w:cs="Times New Roman"/>
          <w:color w:val="222222"/>
          <w:shd w:val="clear" w:color="auto" w:fill="FFFFFF"/>
        </w:rPr>
        <w:t>zweier</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Ansätze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Kulturstandards</w:t>
      </w:r>
      <w:proofErr w:type="spellEnd"/>
      <w:r w:rsidRPr="0041630A">
        <w:rPr>
          <w:rFonts w:ascii="Times New Roman" w:hAnsi="Times New Roman" w:cs="Times New Roman"/>
          <w:color w:val="222222"/>
          <w:shd w:val="clear" w:color="auto" w:fill="FFFFFF"/>
        </w:rPr>
        <w:t xml:space="preserve"> und </w:t>
      </w:r>
      <w:proofErr w:type="spellStart"/>
      <w:r w:rsidRPr="0041630A">
        <w:rPr>
          <w:rFonts w:ascii="Times New Roman" w:hAnsi="Times New Roman" w:cs="Times New Roman"/>
          <w:color w:val="222222"/>
          <w:shd w:val="clear" w:color="auto" w:fill="FFFFFF"/>
        </w:rPr>
        <w:t>Lakunen</w:t>
      </w:r>
      <w:proofErr w:type="spellEnd"/>
      <w:r w:rsidRPr="0041630A">
        <w:rPr>
          <w:rFonts w:ascii="Times New Roman" w:hAnsi="Times New Roman" w:cs="Times New Roman"/>
          <w:color w:val="222222"/>
          <w:shd w:val="clear" w:color="auto" w:fill="FFFFFF"/>
        </w:rPr>
        <w:t xml:space="preserve">.“ In: Hahn, H. [ed]: </w:t>
      </w:r>
      <w:proofErr w:type="spellStart"/>
      <w:r w:rsidRPr="0041630A">
        <w:rPr>
          <w:rFonts w:ascii="Times New Roman" w:hAnsi="Times New Roman" w:cs="Times New Roman"/>
          <w:color w:val="222222"/>
          <w:shd w:val="clear" w:color="auto" w:fill="FFFFFF"/>
        </w:rPr>
        <w:t>Kulturunterschiede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Interdisziplinäre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Konzepte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zu</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kollektiven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Identitäten</w:t>
      </w:r>
      <w:proofErr w:type="spellEnd"/>
      <w:r w:rsidRPr="0041630A">
        <w:rPr>
          <w:rFonts w:ascii="Times New Roman" w:hAnsi="Times New Roman" w:cs="Times New Roman"/>
          <w:color w:val="222222"/>
          <w:shd w:val="clear" w:color="auto" w:fill="FFFFFF"/>
        </w:rPr>
        <w:t xml:space="preserve"> und </w:t>
      </w:r>
      <w:proofErr w:type="spellStart"/>
      <w:r w:rsidRPr="0041630A">
        <w:rPr>
          <w:rFonts w:ascii="Times New Roman" w:hAnsi="Times New Roman" w:cs="Times New Roman"/>
          <w:color w:val="222222"/>
          <w:shd w:val="clear" w:color="auto" w:fill="FFFFFF"/>
        </w:rPr>
        <w:t>Mentalitäten</w:t>
      </w:r>
      <w:proofErr w:type="spellEnd"/>
      <w:r w:rsidRPr="0041630A">
        <w:rPr>
          <w:rFonts w:ascii="Times New Roman" w:hAnsi="Times New Roman" w:cs="Times New Roman"/>
          <w:color w:val="222222"/>
          <w:shd w:val="clear" w:color="auto" w:fill="FFFFFF"/>
        </w:rPr>
        <w:t>. Frankfurt: IKO: 121-145.</w:t>
      </w:r>
    </w:p>
    <w:p w14:paraId="4A7801A6" w14:textId="7C8C7197" w:rsidR="00FB5E6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Ertelt-Vieth</w:t>
      </w:r>
      <w:proofErr w:type="spellEnd"/>
      <w:r w:rsidRPr="0041630A">
        <w:rPr>
          <w:rFonts w:ascii="Times New Roman" w:hAnsi="Times New Roman" w:cs="Times New Roman"/>
          <w:color w:val="222222"/>
          <w:shd w:val="clear" w:color="auto" w:fill="FFFFFF"/>
        </w:rPr>
        <w:t xml:space="preserve">, A. (2003). How to </w:t>
      </w:r>
      <w:proofErr w:type="spellStart"/>
      <w:r w:rsidRPr="0041630A">
        <w:rPr>
          <w:rFonts w:ascii="Times New Roman" w:hAnsi="Times New Roman" w:cs="Times New Roman"/>
          <w:color w:val="222222"/>
          <w:shd w:val="clear" w:color="auto" w:fill="FFFFFF"/>
        </w:rPr>
        <w:t>analyze</w:t>
      </w:r>
      <w:proofErr w:type="spellEnd"/>
      <w:r w:rsidRPr="0041630A">
        <w:rPr>
          <w:rFonts w:ascii="Times New Roman" w:hAnsi="Times New Roman" w:cs="Times New Roman"/>
          <w:color w:val="222222"/>
          <w:shd w:val="clear" w:color="auto" w:fill="FFFFFF"/>
        </w:rPr>
        <w:t xml:space="preserve"> and handle cultural gaps in German everyday life: from the perspective of exchange students. interculture journal: Online-</w:t>
      </w:r>
      <w:proofErr w:type="spellStart"/>
      <w:r w:rsidRPr="0041630A">
        <w:rPr>
          <w:rFonts w:ascii="Times New Roman" w:hAnsi="Times New Roman" w:cs="Times New Roman"/>
          <w:color w:val="222222"/>
          <w:shd w:val="clear" w:color="auto" w:fill="FFFFFF"/>
        </w:rPr>
        <w:t>Zeitschrift</w:t>
      </w:r>
      <w:proofErr w:type="spellEnd"/>
      <w:r w:rsidRPr="0041630A">
        <w:rPr>
          <w:rFonts w:ascii="Times New Roman" w:hAnsi="Times New Roman" w:cs="Times New Roman"/>
          <w:color w:val="222222"/>
          <w:shd w:val="clear" w:color="auto" w:fill="FFFFFF"/>
        </w:rPr>
        <w:t xml:space="preserve"> für </w:t>
      </w:r>
      <w:proofErr w:type="spellStart"/>
      <w:r w:rsidRPr="0041630A">
        <w:rPr>
          <w:rFonts w:ascii="Times New Roman" w:hAnsi="Times New Roman" w:cs="Times New Roman"/>
          <w:color w:val="222222"/>
          <w:shd w:val="clear" w:color="auto" w:fill="FFFFFF"/>
        </w:rPr>
        <w:t>interkulturelle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Studien</w:t>
      </w:r>
      <w:proofErr w:type="spellEnd"/>
      <w:r w:rsidRPr="0041630A">
        <w:rPr>
          <w:rFonts w:ascii="Times New Roman" w:hAnsi="Times New Roman" w:cs="Times New Roman"/>
          <w:color w:val="222222"/>
          <w:shd w:val="clear" w:color="auto" w:fill="FFFFFF"/>
        </w:rPr>
        <w:t>, 2(4), 25.</w:t>
      </w:r>
    </w:p>
    <w:p w14:paraId="37004B07" w14:textId="55171676" w:rsidR="00FB5E6F"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Ertelt-Vieth</w:t>
      </w:r>
      <w:proofErr w:type="spellEnd"/>
      <w:r w:rsidRPr="0041630A">
        <w:rPr>
          <w:rFonts w:ascii="Times New Roman" w:hAnsi="Times New Roman" w:cs="Times New Roman"/>
          <w:color w:val="222222"/>
          <w:shd w:val="clear" w:color="auto" w:fill="FFFFFF"/>
        </w:rPr>
        <w:t xml:space="preserve">, A. (2000). </w:t>
      </w:r>
      <w:proofErr w:type="spellStart"/>
      <w:r w:rsidRPr="0041630A">
        <w:rPr>
          <w:rFonts w:ascii="Times New Roman" w:hAnsi="Times New Roman" w:cs="Times New Roman"/>
          <w:color w:val="222222"/>
          <w:shd w:val="clear" w:color="auto" w:fill="FFFFFF"/>
        </w:rPr>
        <w:t>Empirische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Untersuchung</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interkultureller</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Begegnungen</w:t>
      </w:r>
      <w:proofErr w:type="spellEnd"/>
      <w:r w:rsidRPr="0041630A">
        <w:rPr>
          <w:rFonts w:ascii="Times New Roman" w:hAnsi="Times New Roman" w:cs="Times New Roman"/>
          <w:color w:val="222222"/>
          <w:shd w:val="clear" w:color="auto" w:fill="FFFFFF"/>
        </w:rPr>
        <w:t xml:space="preserve">-Integration der </w:t>
      </w:r>
      <w:proofErr w:type="spellStart"/>
      <w:r w:rsidRPr="0041630A">
        <w:rPr>
          <w:rFonts w:ascii="Times New Roman" w:hAnsi="Times New Roman" w:cs="Times New Roman"/>
          <w:color w:val="222222"/>
          <w:shd w:val="clear" w:color="auto" w:fill="FFFFFF"/>
        </w:rPr>
        <w:t>beiden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Analysekategorien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Lakunen</w:t>
      </w:r>
      <w:proofErr w:type="spellEnd"/>
      <w:r w:rsidRPr="0041630A">
        <w:rPr>
          <w:rFonts w:ascii="Times New Roman" w:hAnsi="Times New Roman" w:cs="Times New Roman"/>
          <w:color w:val="222222"/>
          <w:shd w:val="clear" w:color="auto" w:fill="FFFFFF"/>
        </w:rPr>
        <w:t xml:space="preserve"> und </w:t>
      </w:r>
      <w:proofErr w:type="spellStart"/>
      <w:r w:rsidRPr="0041630A">
        <w:rPr>
          <w:rFonts w:ascii="Times New Roman" w:hAnsi="Times New Roman" w:cs="Times New Roman"/>
          <w:color w:val="222222"/>
          <w:shd w:val="clear" w:color="auto" w:fill="FFFFFF"/>
        </w:rPr>
        <w:t>Symbole</w:t>
      </w:r>
      <w:proofErr w:type="spellEnd"/>
      <w:r w:rsidRPr="0041630A">
        <w:rPr>
          <w:rFonts w:ascii="Times New Roman" w:hAnsi="Times New Roman" w:cs="Times New Roman"/>
          <w:color w:val="222222"/>
          <w:shd w:val="clear" w:color="auto" w:fill="FFFFFF"/>
        </w:rPr>
        <w:t xml:space="preserve"> (an </w:t>
      </w:r>
      <w:proofErr w:type="spellStart"/>
      <w:r w:rsidRPr="0041630A">
        <w:rPr>
          <w:rFonts w:ascii="Times New Roman" w:hAnsi="Times New Roman" w:cs="Times New Roman"/>
          <w:color w:val="222222"/>
          <w:shd w:val="clear" w:color="auto" w:fill="FFFFFF"/>
        </w:rPr>
        <w:t>Materialbeispielen</w:t>
      </w:r>
      <w:proofErr w:type="spellEnd"/>
      <w:r w:rsidRPr="0041630A">
        <w:rPr>
          <w:rFonts w:ascii="Times New Roman" w:hAnsi="Times New Roman" w:cs="Times New Roman"/>
          <w:color w:val="222222"/>
          <w:shd w:val="clear" w:color="auto" w:fill="FFFFFF"/>
        </w:rPr>
        <w:t>). </w:t>
      </w:r>
      <w:proofErr w:type="spellStart"/>
      <w:r w:rsidRPr="0041630A">
        <w:rPr>
          <w:rFonts w:ascii="Times New Roman" w:hAnsi="Times New Roman" w:cs="Times New Roman"/>
          <w:color w:val="222222"/>
          <w:shd w:val="clear" w:color="auto" w:fill="FFFFFF"/>
        </w:rPr>
        <w:t>Jahrbuch</w:t>
      </w:r>
      <w:proofErr w:type="spellEnd"/>
      <w:r w:rsidRPr="0041630A">
        <w:rPr>
          <w:rFonts w:ascii="Times New Roman" w:hAnsi="Times New Roman" w:cs="Times New Roman"/>
          <w:color w:val="222222"/>
          <w:shd w:val="clear" w:color="auto" w:fill="FFFFFF"/>
        </w:rPr>
        <w:t xml:space="preserve"> Deutsch </w:t>
      </w:r>
      <w:proofErr w:type="spellStart"/>
      <w:r w:rsidRPr="0041630A">
        <w:rPr>
          <w:rFonts w:ascii="Times New Roman" w:hAnsi="Times New Roman" w:cs="Times New Roman"/>
          <w:color w:val="222222"/>
          <w:shd w:val="clear" w:color="auto" w:fill="FFFFFF"/>
        </w:rPr>
        <w:t>als</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Fremdsprache</w:t>
      </w:r>
      <w:proofErr w:type="spellEnd"/>
      <w:r w:rsidRPr="0041630A">
        <w:rPr>
          <w:rFonts w:ascii="Times New Roman" w:hAnsi="Times New Roman" w:cs="Times New Roman"/>
          <w:color w:val="222222"/>
          <w:shd w:val="clear" w:color="auto" w:fill="FFFFFF"/>
        </w:rPr>
        <w:t>, 26, 463-387.</w:t>
      </w:r>
    </w:p>
    <w:p w14:paraId="71C59C82" w14:textId="38F65ED7" w:rsidR="0020507C" w:rsidRPr="0041630A" w:rsidRDefault="0020507C" w:rsidP="00FB5E6F">
      <w:pPr>
        <w:rPr>
          <w:rFonts w:ascii="Times New Roman" w:hAnsi="Times New Roman" w:cs="Times New Roman"/>
          <w:color w:val="222222"/>
          <w:shd w:val="clear" w:color="auto" w:fill="FFFFFF"/>
        </w:rPr>
      </w:pPr>
      <w:r w:rsidRPr="00FE405A">
        <w:rPr>
          <w:rFonts w:ascii="Times New Roman" w:hAnsi="Times New Roman" w:cs="Times New Roman"/>
          <w:color w:val="222222"/>
          <w:shd w:val="clear" w:color="auto" w:fill="FFFFFF"/>
        </w:rPr>
        <w:t>F, Zhou. (2018.) “Research on the development path of regional Cross-border E-commerce under the perspective of industrial competitiveness,” Business Economic Research, vol. 19, p. 2.</w:t>
      </w:r>
    </w:p>
    <w:p w14:paraId="633180A1" w14:textId="66097D55" w:rsidR="00FB5E6F" w:rsidRPr="0041630A" w:rsidRDefault="00FB5E6F"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Denisova-Schmidt, E., </w:t>
      </w:r>
      <w:proofErr w:type="spellStart"/>
      <w:r w:rsidRPr="0041630A">
        <w:rPr>
          <w:rFonts w:ascii="Times New Roman" w:hAnsi="Times New Roman" w:cs="Times New Roman"/>
          <w:color w:val="222222"/>
          <w:shd w:val="clear" w:color="auto" w:fill="FFFFFF"/>
        </w:rPr>
        <w:t>Markovina</w:t>
      </w:r>
      <w:proofErr w:type="spellEnd"/>
      <w:r w:rsidRPr="0041630A">
        <w:rPr>
          <w:rFonts w:ascii="Times New Roman" w:hAnsi="Times New Roman" w:cs="Times New Roman"/>
          <w:color w:val="222222"/>
          <w:shd w:val="clear" w:color="auto" w:fill="FFFFFF"/>
        </w:rPr>
        <w:t>, I., &amp; Nicolas-</w:t>
      </w:r>
      <w:proofErr w:type="spellStart"/>
      <w:r w:rsidRPr="0041630A">
        <w:rPr>
          <w:rFonts w:ascii="Times New Roman" w:hAnsi="Times New Roman" w:cs="Times New Roman"/>
          <w:color w:val="222222"/>
          <w:shd w:val="clear" w:color="auto" w:fill="FFFFFF"/>
        </w:rPr>
        <w:t>Kryzhko</w:t>
      </w:r>
      <w:proofErr w:type="spellEnd"/>
      <w:r w:rsidRPr="0041630A">
        <w:rPr>
          <w:rFonts w:ascii="Times New Roman" w:hAnsi="Times New Roman" w:cs="Times New Roman"/>
          <w:color w:val="222222"/>
          <w:shd w:val="clear" w:color="auto" w:fill="FFFFFF"/>
        </w:rPr>
        <w:t xml:space="preserve">, L. (2020). The lacuna model: A new approach to cross-cultural management research. International Journal of </w:t>
      </w:r>
      <w:r w:rsidR="0020507C" w:rsidRPr="0041630A">
        <w:rPr>
          <w:rFonts w:ascii="Times New Roman" w:hAnsi="Times New Roman" w:cs="Times New Roman"/>
          <w:color w:val="222222"/>
          <w:shd w:val="clear" w:color="auto" w:fill="FFFFFF"/>
        </w:rPr>
        <w:t>Cross-Cultural</w:t>
      </w:r>
      <w:r w:rsidRPr="0041630A">
        <w:rPr>
          <w:rFonts w:ascii="Times New Roman" w:hAnsi="Times New Roman" w:cs="Times New Roman"/>
          <w:color w:val="222222"/>
          <w:shd w:val="clear" w:color="auto" w:fill="FFFFFF"/>
        </w:rPr>
        <w:t xml:space="preserve"> Management, 20(3), 329-344.</w:t>
      </w:r>
    </w:p>
    <w:p w14:paraId="007BFB81" w14:textId="2AD142AB" w:rsidR="00FB5E6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Grodzki</w:t>
      </w:r>
      <w:proofErr w:type="spellEnd"/>
      <w:r w:rsidRPr="0041630A">
        <w:rPr>
          <w:rFonts w:ascii="Times New Roman" w:hAnsi="Times New Roman" w:cs="Times New Roman"/>
          <w:color w:val="222222"/>
          <w:shd w:val="clear" w:color="auto" w:fill="FFFFFF"/>
        </w:rPr>
        <w:t>, E. M. (2006). The lacuna model and its application potential for advertising research. </w:t>
      </w:r>
      <w:proofErr w:type="spellStart"/>
      <w:r w:rsidRPr="0041630A">
        <w:rPr>
          <w:rFonts w:ascii="Times New Roman" w:hAnsi="Times New Roman" w:cs="Times New Roman"/>
          <w:color w:val="222222"/>
          <w:shd w:val="clear" w:color="auto" w:fill="FFFFFF"/>
        </w:rPr>
        <w:t>Вопросы</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психолингвистики</w:t>
      </w:r>
      <w:proofErr w:type="spellEnd"/>
      <w:r w:rsidRPr="0041630A">
        <w:rPr>
          <w:rFonts w:ascii="Times New Roman" w:hAnsi="Times New Roman" w:cs="Times New Roman"/>
          <w:color w:val="222222"/>
          <w:shd w:val="clear" w:color="auto" w:fill="FFFFFF"/>
        </w:rPr>
        <w:t>, (3), 95-103.</w:t>
      </w:r>
    </w:p>
    <w:p w14:paraId="23E6ADB6" w14:textId="77777777" w:rsidR="00FB5E6F" w:rsidRPr="0041630A" w:rsidRDefault="00FB5E6F"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Olaf, J. J. (2006). Lacuna theory in intercultural communication: Focus on axiological lacunae. </w:t>
      </w:r>
      <w:proofErr w:type="spellStart"/>
      <w:r w:rsidRPr="0041630A">
        <w:rPr>
          <w:rFonts w:ascii="Times New Roman" w:hAnsi="Times New Roman" w:cs="Times New Roman"/>
          <w:color w:val="222222"/>
          <w:shd w:val="clear" w:color="auto" w:fill="FFFFFF"/>
        </w:rPr>
        <w:t>Вопросы</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психолингвистики</w:t>
      </w:r>
      <w:proofErr w:type="spellEnd"/>
      <w:r w:rsidRPr="0041630A">
        <w:rPr>
          <w:rFonts w:ascii="Times New Roman" w:hAnsi="Times New Roman" w:cs="Times New Roman"/>
          <w:color w:val="222222"/>
          <w:shd w:val="clear" w:color="auto" w:fill="FFFFFF"/>
        </w:rPr>
        <w:t>, (3), 58-77.</w:t>
      </w:r>
    </w:p>
    <w:p w14:paraId="63A2F129" w14:textId="77777777" w:rsidR="00FB5E6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Schröder</w:t>
      </w:r>
      <w:proofErr w:type="spellEnd"/>
      <w:r w:rsidRPr="0041630A">
        <w:rPr>
          <w:rFonts w:ascii="Times New Roman" w:hAnsi="Times New Roman" w:cs="Times New Roman"/>
          <w:color w:val="222222"/>
          <w:shd w:val="clear" w:color="auto" w:fill="FFFFFF"/>
        </w:rPr>
        <w:t xml:space="preserve">, H. (1997): </w:t>
      </w:r>
      <w:proofErr w:type="spellStart"/>
      <w:r w:rsidRPr="0041630A">
        <w:rPr>
          <w:rFonts w:ascii="Times New Roman" w:hAnsi="Times New Roman" w:cs="Times New Roman"/>
          <w:color w:val="222222"/>
          <w:shd w:val="clear" w:color="auto" w:fill="FFFFFF"/>
        </w:rPr>
        <w:t>Interkulturelle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Kommunikation</w:t>
      </w:r>
      <w:proofErr w:type="spellEnd"/>
      <w:r w:rsidRPr="0041630A">
        <w:rPr>
          <w:rFonts w:ascii="Times New Roman" w:hAnsi="Times New Roman" w:cs="Times New Roman"/>
          <w:color w:val="222222"/>
          <w:shd w:val="clear" w:color="auto" w:fill="FFFFFF"/>
        </w:rPr>
        <w:t xml:space="preserve">. (script of lecture) </w:t>
      </w:r>
      <w:hyperlink r:id="rId8" w:history="1">
        <w:r w:rsidRPr="00FE405A">
          <w:rPr>
            <w:rFonts w:ascii="Times New Roman" w:hAnsi="Times New Roman" w:cs="Times New Roman"/>
            <w:color w:val="222222"/>
            <w:shd w:val="clear" w:color="auto" w:fill="FFFFFF"/>
          </w:rPr>
          <w:t>http://www.sw2.euv-frankfurt-o.de/Artikel/Art.docs/interk.kom.sonnenb.doc</w:t>
        </w:r>
      </w:hyperlink>
      <w:r w:rsidRPr="0041630A">
        <w:rPr>
          <w:rFonts w:ascii="Times New Roman" w:hAnsi="Times New Roman" w:cs="Times New Roman"/>
          <w:color w:val="222222"/>
          <w:shd w:val="clear" w:color="auto" w:fill="FFFFFF"/>
        </w:rPr>
        <w:t xml:space="preserve"> (07/24/2004)</w:t>
      </w:r>
    </w:p>
    <w:p w14:paraId="7D0AAE1F" w14:textId="77777777" w:rsidR="00FB5E6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Grodzki</w:t>
      </w:r>
      <w:proofErr w:type="spellEnd"/>
      <w:r w:rsidRPr="0041630A">
        <w:rPr>
          <w:rFonts w:ascii="Times New Roman" w:hAnsi="Times New Roman" w:cs="Times New Roman"/>
          <w:color w:val="222222"/>
          <w:shd w:val="clear" w:color="auto" w:fill="FFFFFF"/>
        </w:rPr>
        <w:t>, E. (2003): Using Lacuna Theory to Detect Cultural Differences in American and German Automotive Advertising. Frankfurt (Main): Peter Lang.</w:t>
      </w:r>
    </w:p>
    <w:p w14:paraId="1DC6E19C" w14:textId="77777777" w:rsidR="00FB5E6F" w:rsidRPr="0041630A" w:rsidRDefault="00FB5E6F"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Dellinger, B. (1995b): Finnish views of CNN television news: A critical cross-cultural analysis of the American commercial discourse style. http://cnncritical.tripod.com/c5.htm (07/24/2004)</w:t>
      </w:r>
    </w:p>
    <w:p w14:paraId="5200BB49" w14:textId="69C03576" w:rsidR="00637E5F" w:rsidRPr="0041630A" w:rsidRDefault="00FB5E6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Schröder</w:t>
      </w:r>
      <w:proofErr w:type="spellEnd"/>
      <w:r w:rsidRPr="0041630A">
        <w:rPr>
          <w:rFonts w:ascii="Times New Roman" w:hAnsi="Times New Roman" w:cs="Times New Roman"/>
          <w:color w:val="222222"/>
          <w:shd w:val="clear" w:color="auto" w:fill="FFFFFF"/>
        </w:rPr>
        <w:t xml:space="preserve">, H. (1995a): „‟Lacunae‟ and the Covert Problems of Understanding Texts from Foreign Cultures.“ In: </w:t>
      </w:r>
      <w:proofErr w:type="spellStart"/>
      <w:r w:rsidRPr="0041630A">
        <w:rPr>
          <w:rFonts w:ascii="Times New Roman" w:hAnsi="Times New Roman" w:cs="Times New Roman"/>
          <w:color w:val="222222"/>
          <w:shd w:val="clear" w:color="auto" w:fill="FFFFFF"/>
        </w:rPr>
        <w:t>Schröder</w:t>
      </w:r>
      <w:proofErr w:type="spellEnd"/>
      <w:r w:rsidRPr="0041630A">
        <w:rPr>
          <w:rFonts w:ascii="Times New Roman" w:hAnsi="Times New Roman" w:cs="Times New Roman"/>
          <w:color w:val="222222"/>
          <w:shd w:val="clear" w:color="auto" w:fill="FFFFFF"/>
        </w:rPr>
        <w:t xml:space="preserve">, H. et al. [eds]: </w:t>
      </w:r>
      <w:proofErr w:type="spellStart"/>
      <w:r w:rsidRPr="0041630A">
        <w:rPr>
          <w:rFonts w:ascii="Times New Roman" w:hAnsi="Times New Roman" w:cs="Times New Roman"/>
          <w:color w:val="222222"/>
          <w:shd w:val="clear" w:color="auto" w:fill="FFFFFF"/>
        </w:rPr>
        <w:t>Lacunaology</w:t>
      </w:r>
      <w:proofErr w:type="spellEnd"/>
      <w:r w:rsidRPr="0041630A">
        <w:rPr>
          <w:rFonts w:ascii="Times New Roman" w:hAnsi="Times New Roman" w:cs="Times New Roman"/>
          <w:color w:val="222222"/>
          <w:shd w:val="clear" w:color="auto" w:fill="FFFFFF"/>
        </w:rPr>
        <w:t xml:space="preserve"> - Studies in Intercultural Communication. Vaasa. 10-25.</w:t>
      </w:r>
    </w:p>
    <w:p w14:paraId="0CEAE084" w14:textId="77777777" w:rsidR="00CF7952" w:rsidRPr="0041630A" w:rsidRDefault="00CF7952" w:rsidP="00FB5E6F">
      <w:pPr>
        <w:rPr>
          <w:rFonts w:ascii="Times New Roman" w:hAnsi="Times New Roman" w:cs="Times New Roman"/>
          <w:color w:val="222222"/>
          <w:shd w:val="clear" w:color="auto" w:fill="FFFFFF"/>
        </w:rPr>
      </w:pPr>
    </w:p>
    <w:p w14:paraId="5C67F03B" w14:textId="6960399E" w:rsidR="00637E5F" w:rsidRPr="0041630A" w:rsidRDefault="00123138"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hint="eastAsia"/>
          <w:color w:val="222222"/>
          <w:shd w:val="clear" w:color="auto" w:fill="FFFFFF"/>
        </w:rPr>
        <w:lastRenderedPageBreak/>
        <w:t>Analysys</w:t>
      </w:r>
      <w:proofErr w:type="spellEnd"/>
      <w:r w:rsidRPr="0041630A">
        <w:rPr>
          <w:rFonts w:ascii="Times New Roman" w:hAnsi="Times New Roman" w:cs="Times New Roman" w:hint="eastAsia"/>
          <w:color w:val="222222"/>
          <w:shd w:val="clear" w:color="auto" w:fill="FFFFFF"/>
        </w:rPr>
        <w:t xml:space="preserve"> 2017. Chinese B2C e-tailing market annual analysis 2017. https://www.analysys.cn/analysis/8/details?articleId=1000684. Accessed on 2 April. 2017.</w:t>
      </w:r>
    </w:p>
    <w:p w14:paraId="05DE9706" w14:textId="7D7EAC15" w:rsidR="00637E5F" w:rsidRPr="0041630A" w:rsidRDefault="00036CF1"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Brown, Stephen (1987):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Institutional change in retailing: A review and synthesis</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European Journal of Marketing, vol. 21, no. 6, pp. 5-36</w:t>
      </w:r>
    </w:p>
    <w:p w14:paraId="4AF5894C" w14:textId="0DCFE835" w:rsidR="000B73A0" w:rsidRPr="0041630A" w:rsidRDefault="000B73A0"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Doolin, B., Dillon, S., Thompson, F. and Corner, J.L. 2005 Perceived risk, the internet shopping experience and online purchasing behaviour: a new Zealand perspective, Journal of Global information management, Vol 13, No 2, ABI/INFORM Global, pp 66.</w:t>
      </w:r>
    </w:p>
    <w:p w14:paraId="7C0BE1C9" w14:textId="4DAEBAEE" w:rsidR="008F3CA5" w:rsidRPr="0041630A" w:rsidRDefault="008F3CA5"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Fei, Liu., </w:t>
      </w:r>
      <w:r w:rsidRPr="0041630A">
        <w:rPr>
          <w:rFonts w:ascii="Times New Roman" w:hAnsi="Times New Roman" w:cs="Times New Roman" w:hint="eastAsia"/>
          <w:color w:val="222222"/>
          <w:shd w:val="clear" w:color="auto" w:fill="FFFFFF"/>
        </w:rPr>
        <w:t>&amp;</w:t>
      </w:r>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Zhaoquan</w:t>
      </w:r>
      <w:proofErr w:type="spellEnd"/>
      <w:r w:rsidRPr="0041630A">
        <w:rPr>
          <w:rFonts w:ascii="Times New Roman" w:hAnsi="Times New Roman" w:cs="Times New Roman"/>
          <w:color w:val="222222"/>
          <w:shd w:val="clear" w:color="auto" w:fill="FFFFFF"/>
        </w:rPr>
        <w:t>, J. (2014).Service innovation based on service-oriented logic in network environment: a theoretical model [J]. Science of Science and Management of Science and Technology, (2):104-113.</w:t>
      </w:r>
    </w:p>
    <w:p w14:paraId="6C811343" w14:textId="29B3E95E" w:rsidR="00145395" w:rsidRPr="0041630A" w:rsidRDefault="00145395"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Forbes, S.L. and Wilson, M.M. (2018),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Resilience and response of wine supply chains to disaster: the Christchurch earthquake sequence</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The International Review of Retail, Distribution and Consumer Research, Vol. 28 No. 5, pp. 472-489.</w:t>
      </w:r>
    </w:p>
    <w:p w14:paraId="760C8493" w14:textId="006FCDFC" w:rsidR="00CF7952" w:rsidRPr="0041630A" w:rsidRDefault="00CF7952"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Gäthke</w:t>
      </w:r>
      <w:proofErr w:type="spellEnd"/>
      <w:r w:rsidRPr="0041630A">
        <w:rPr>
          <w:rFonts w:ascii="Times New Roman" w:hAnsi="Times New Roman" w:cs="Times New Roman"/>
          <w:color w:val="222222"/>
          <w:shd w:val="clear" w:color="auto" w:fill="FFFFFF"/>
        </w:rPr>
        <w:t xml:space="preserve">, J., </w:t>
      </w:r>
      <w:proofErr w:type="spellStart"/>
      <w:r w:rsidRPr="0041630A">
        <w:rPr>
          <w:rFonts w:ascii="Times New Roman" w:hAnsi="Times New Roman" w:cs="Times New Roman"/>
          <w:color w:val="222222"/>
          <w:shd w:val="clear" w:color="auto" w:fill="FFFFFF"/>
        </w:rPr>
        <w:t>Gelbrich</w:t>
      </w:r>
      <w:proofErr w:type="spellEnd"/>
      <w:r w:rsidRPr="0041630A">
        <w:rPr>
          <w:rFonts w:ascii="Times New Roman" w:hAnsi="Times New Roman" w:cs="Times New Roman"/>
          <w:color w:val="222222"/>
          <w:shd w:val="clear" w:color="auto" w:fill="FFFFFF"/>
        </w:rPr>
        <w:t>, K., &amp; Chen, S. (2022). A cross-national service strategy to manage product returns: e-tailers’ return policies and the legitimating role of the institutional environment. Journal of Service Research, 25(3), 402-421.</w:t>
      </w:r>
    </w:p>
    <w:p w14:paraId="06E40F9E" w14:textId="6FE38F5D" w:rsidR="00145395" w:rsidRPr="0041630A" w:rsidRDefault="00145395"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Halan</w:t>
      </w:r>
      <w:proofErr w:type="spellEnd"/>
      <w:r w:rsidRPr="0041630A">
        <w:rPr>
          <w:rFonts w:ascii="Times New Roman" w:hAnsi="Times New Roman" w:cs="Times New Roman"/>
          <w:color w:val="222222"/>
          <w:shd w:val="clear" w:color="auto" w:fill="FFFFFF"/>
        </w:rPr>
        <w:t>, D. (2021). E-tailers adaptation during early stages of “social distancing causing crises”: an exploratory study. International Journal of Retail &amp; Distribution Management.</w:t>
      </w:r>
    </w:p>
    <w:p w14:paraId="07FFCA1D" w14:textId="314AE6E2" w:rsidR="00E5647F" w:rsidRDefault="00E5647F"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Hoffman, D.L., Novak, T.P. and Chatterjee, P. (1996),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Commercial scenarios for the web: opportunities and challenges</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Journal of Computer-Mediated Communication, special issue on electronic commerce, Vol. 1, p. 3.</w:t>
      </w:r>
    </w:p>
    <w:p w14:paraId="2188432C" w14:textId="15AD7680" w:rsidR="0020507C" w:rsidRDefault="0020507C" w:rsidP="00FB5E6F">
      <w:pPr>
        <w:rPr>
          <w:rFonts w:ascii="Times New Roman" w:hAnsi="Times New Roman" w:cs="Times New Roman"/>
          <w:color w:val="222222"/>
          <w:shd w:val="clear" w:color="auto" w:fill="FFFFFF"/>
        </w:rPr>
      </w:pPr>
      <w:r w:rsidRPr="00FE405A">
        <w:rPr>
          <w:rFonts w:ascii="Times New Roman" w:hAnsi="Times New Roman" w:cs="Times New Roman"/>
          <w:color w:val="222222"/>
          <w:shd w:val="clear" w:color="auto" w:fill="FFFFFF"/>
        </w:rPr>
        <w:t>J. Lu, (2020)“Analysis of the elements and relationships affecting the efficiency of Cross-border E-commerce supply chain,” Business Economics Research, vol. 22, pp. 153–155.</w:t>
      </w:r>
    </w:p>
    <w:p w14:paraId="53FFC1CD" w14:textId="77777777" w:rsidR="0020507C" w:rsidRPr="0041630A" w:rsidRDefault="0020507C" w:rsidP="00FB5E6F">
      <w:pPr>
        <w:rPr>
          <w:rFonts w:ascii="Times New Roman" w:hAnsi="Times New Roman" w:cs="Times New Roman"/>
          <w:color w:val="222222"/>
          <w:shd w:val="clear" w:color="auto" w:fill="FFFFFF"/>
        </w:rPr>
      </w:pPr>
    </w:p>
    <w:p w14:paraId="5D7F5BC3" w14:textId="006BD4BA" w:rsidR="00656A99" w:rsidRPr="0041630A" w:rsidRDefault="00656A99"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Khairi, M., &amp; Rahman, A. (2022). Conventional Traders' Survival Strategies in the Middle of Online Shop Development (Case Study of Clothing Selling). Journal of Social Science Studies (JOS3), 2(2), 31-34.</w:t>
      </w:r>
    </w:p>
    <w:p w14:paraId="1665EFAD" w14:textId="60AD7221" w:rsidR="00656A99" w:rsidRPr="0041630A" w:rsidRDefault="00637E5F"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La, K.V., </w:t>
      </w:r>
      <w:proofErr w:type="spellStart"/>
      <w:r w:rsidRPr="0041630A">
        <w:rPr>
          <w:rFonts w:ascii="Times New Roman" w:hAnsi="Times New Roman" w:cs="Times New Roman" w:hint="eastAsia"/>
          <w:color w:val="222222"/>
          <w:shd w:val="clear" w:color="auto" w:fill="FFFFFF"/>
        </w:rPr>
        <w:t>Kandampully</w:t>
      </w:r>
      <w:proofErr w:type="spellEnd"/>
      <w:r w:rsidRPr="0041630A">
        <w:rPr>
          <w:rFonts w:ascii="Times New Roman" w:hAnsi="Times New Roman" w:cs="Times New Roman" w:hint="eastAsia"/>
          <w:color w:val="222222"/>
          <w:shd w:val="clear" w:color="auto" w:fill="FFFFFF"/>
        </w:rPr>
        <w:t>, J. 2002 Electronic retailing and distribution of service: Cyber intermediaries that serve customers and service providers, Managing service quality, Vol 12, No 2, ABI/INFORM Global, pp100-116.</w:t>
      </w:r>
    </w:p>
    <w:p w14:paraId="79005811" w14:textId="4E6467E7" w:rsidR="00915CAF" w:rsidRPr="0041630A" w:rsidRDefault="00915CAF"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hint="eastAsia"/>
          <w:color w:val="222222"/>
          <w:shd w:val="clear" w:color="auto" w:fill="FFFFFF"/>
        </w:rPr>
        <w:t>Lavie</w:t>
      </w:r>
      <w:proofErr w:type="spellEnd"/>
      <w:r w:rsidRPr="0041630A">
        <w:rPr>
          <w:rFonts w:ascii="Times New Roman" w:hAnsi="Times New Roman" w:cs="Times New Roman" w:hint="eastAsia"/>
          <w:color w:val="222222"/>
          <w:shd w:val="clear" w:color="auto" w:fill="FFFFFF"/>
        </w:rPr>
        <w:t xml:space="preserve">, Talia &amp; Noam </w:t>
      </w:r>
      <w:proofErr w:type="spellStart"/>
      <w:r w:rsidRPr="0041630A">
        <w:rPr>
          <w:rFonts w:ascii="Times New Roman" w:hAnsi="Times New Roman" w:cs="Times New Roman" w:hint="eastAsia"/>
          <w:color w:val="222222"/>
          <w:shd w:val="clear" w:color="auto" w:fill="FFFFFF"/>
        </w:rPr>
        <w:t>Tractinsky</w:t>
      </w:r>
      <w:proofErr w:type="spellEnd"/>
      <w:r w:rsidRPr="0041630A">
        <w:rPr>
          <w:rFonts w:ascii="Times New Roman" w:hAnsi="Times New Roman" w:cs="Times New Roman" w:hint="eastAsia"/>
          <w:color w:val="222222"/>
          <w:shd w:val="clear" w:color="auto" w:fill="FFFFFF"/>
        </w:rPr>
        <w:t xml:space="preserve"> (2004):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Assessing Dimensions of Perceived Visual Aesthetics of Web Sites.</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xml:space="preserve"> International Journal of Human-Computer Studies, vol. 60, pp. 269-298</w:t>
      </w:r>
    </w:p>
    <w:p w14:paraId="2138AC13" w14:textId="2A0C1B4E" w:rsidR="00FB5E6F" w:rsidRPr="0041630A" w:rsidRDefault="00145395"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Max </w:t>
      </w:r>
      <w:proofErr w:type="spellStart"/>
      <w:r w:rsidRPr="0041630A">
        <w:rPr>
          <w:rFonts w:ascii="Times New Roman" w:hAnsi="Times New Roman" w:cs="Times New Roman"/>
          <w:color w:val="222222"/>
          <w:shd w:val="clear" w:color="auto" w:fill="FFFFFF"/>
        </w:rPr>
        <w:t>Roser</w:t>
      </w:r>
      <w:proofErr w:type="spellEnd"/>
      <w:r w:rsidRPr="0041630A">
        <w:rPr>
          <w:rFonts w:ascii="Times New Roman" w:hAnsi="Times New Roman" w:cs="Times New Roman"/>
          <w:color w:val="222222"/>
          <w:shd w:val="clear" w:color="auto" w:fill="FFFFFF"/>
        </w:rPr>
        <w:t>, Hannah Ritchie and Esteban Ortiz-Ospina (2015) - "Internet". Published online at OurWorldInData.org. Retrieved from: 'https://ourworldindata.org/internet' [Online Resource]</w:t>
      </w:r>
    </w:p>
    <w:p w14:paraId="2D8051FC" w14:textId="62C4E309" w:rsidR="00D578E8" w:rsidRDefault="00D578E8"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Namita Bhandari and </w:t>
      </w:r>
      <w:proofErr w:type="spellStart"/>
      <w:r w:rsidRPr="0041630A">
        <w:rPr>
          <w:rFonts w:ascii="Times New Roman" w:hAnsi="Times New Roman" w:cs="Times New Roman" w:hint="eastAsia"/>
          <w:color w:val="222222"/>
          <w:shd w:val="clear" w:color="auto" w:fill="FFFFFF"/>
        </w:rPr>
        <w:t>Preeti</w:t>
      </w:r>
      <w:proofErr w:type="spellEnd"/>
      <w:r w:rsidRPr="0041630A">
        <w:rPr>
          <w:rFonts w:ascii="Times New Roman" w:hAnsi="Times New Roman" w:cs="Times New Roman" w:hint="eastAsia"/>
          <w:color w:val="222222"/>
          <w:shd w:val="clear" w:color="auto" w:fill="FFFFFF"/>
        </w:rPr>
        <w:t xml:space="preserve"> Kaushal (2013)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xml:space="preserve">Online Consumer </w:t>
      </w:r>
      <w:proofErr w:type="spellStart"/>
      <w:r w:rsidRPr="0041630A">
        <w:rPr>
          <w:rFonts w:ascii="Times New Roman" w:hAnsi="Times New Roman" w:cs="Times New Roman" w:hint="eastAsia"/>
          <w:color w:val="222222"/>
          <w:shd w:val="clear" w:color="auto" w:fill="FFFFFF"/>
        </w:rPr>
        <w:t>Behavior</w:t>
      </w:r>
      <w:proofErr w:type="spellEnd"/>
      <w:r w:rsidRPr="0041630A">
        <w:rPr>
          <w:rFonts w:ascii="Times New Roman" w:hAnsi="Times New Roman" w:cs="Times New Roman" w:hint="eastAsia"/>
          <w:color w:val="222222"/>
          <w:shd w:val="clear" w:color="auto" w:fill="FFFFFF"/>
        </w:rPr>
        <w:t>: An Exploratory Study</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 xml:space="preserve"> Global Journal of Commerce and Management perspective Vol. 2(4):98-107.</w:t>
      </w:r>
    </w:p>
    <w:p w14:paraId="3646CED3" w14:textId="2937109C" w:rsidR="0020507C" w:rsidRPr="0041630A" w:rsidRDefault="0020507C" w:rsidP="00FB5E6F">
      <w:pPr>
        <w:rPr>
          <w:rFonts w:ascii="Times New Roman" w:hAnsi="Times New Roman" w:cs="Times New Roman"/>
          <w:color w:val="222222"/>
          <w:shd w:val="clear" w:color="auto" w:fill="FFFFFF"/>
        </w:rPr>
      </w:pPr>
      <w:proofErr w:type="spellStart"/>
      <w:r w:rsidRPr="00FE405A">
        <w:rPr>
          <w:rFonts w:ascii="Times New Roman" w:hAnsi="Times New Roman" w:cs="Times New Roman"/>
          <w:color w:val="222222"/>
          <w:shd w:val="clear" w:color="auto" w:fill="FFFFFF"/>
        </w:rPr>
        <w:t>Nazifa</w:t>
      </w:r>
      <w:proofErr w:type="spellEnd"/>
      <w:r w:rsidRPr="00FE405A">
        <w:rPr>
          <w:rFonts w:ascii="Times New Roman" w:hAnsi="Times New Roman" w:cs="Times New Roman"/>
          <w:color w:val="222222"/>
          <w:shd w:val="clear" w:color="auto" w:fill="FFFFFF"/>
        </w:rPr>
        <w:t>, T. H., &amp; Ramachandran, K. K. (2018). Exploring the role of information sharing in supply chain management: a case study. Journal of System and Management Sciences, 8(4), 13-37.</w:t>
      </w:r>
    </w:p>
    <w:p w14:paraId="50CD90F6" w14:textId="5A4945D7" w:rsidR="008F3CA5" w:rsidRDefault="008F3CA5"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Prahalad, C. K., &amp; Ramaswamy, V. (2004). The future of competition: Co-creating unique value with customers. Harvard Business Press.</w:t>
      </w:r>
    </w:p>
    <w:p w14:paraId="480938E6" w14:textId="7F95FF21" w:rsidR="0020507C" w:rsidRPr="0041630A" w:rsidRDefault="0020507C" w:rsidP="00FB5E6F">
      <w:pPr>
        <w:rPr>
          <w:rFonts w:ascii="Times New Roman" w:hAnsi="Times New Roman" w:cs="Times New Roman"/>
          <w:color w:val="222222"/>
          <w:shd w:val="clear" w:color="auto" w:fill="FFFFFF"/>
        </w:rPr>
      </w:pPr>
      <w:r w:rsidRPr="00FE405A">
        <w:rPr>
          <w:rFonts w:ascii="Times New Roman" w:hAnsi="Times New Roman" w:cs="Times New Roman"/>
          <w:color w:val="222222"/>
          <w:shd w:val="clear" w:color="auto" w:fill="FFFFFF"/>
        </w:rPr>
        <w:lastRenderedPageBreak/>
        <w:t xml:space="preserve">Quang, H. N., &amp; </w:t>
      </w:r>
      <w:proofErr w:type="spellStart"/>
      <w:r w:rsidRPr="00FE405A">
        <w:rPr>
          <w:rFonts w:ascii="Times New Roman" w:hAnsi="Times New Roman" w:cs="Times New Roman"/>
          <w:color w:val="222222"/>
          <w:shd w:val="clear" w:color="auto" w:fill="FFFFFF"/>
        </w:rPr>
        <w:t>Huu</w:t>
      </w:r>
      <w:proofErr w:type="spellEnd"/>
      <w:r w:rsidRPr="00FE405A">
        <w:rPr>
          <w:rFonts w:ascii="Times New Roman" w:hAnsi="Times New Roman" w:cs="Times New Roman"/>
          <w:color w:val="222222"/>
          <w:shd w:val="clear" w:color="auto" w:fill="FFFFFF"/>
        </w:rPr>
        <w:t>, T. D. (2019). Factors preventing the way to success of the retail supply chain. Journal of System and Management Sciences, 9(2), 114-122.</w:t>
      </w:r>
    </w:p>
    <w:p w14:paraId="2DFCAFA9" w14:textId="51EBB345" w:rsidR="0020507C" w:rsidRPr="0041630A" w:rsidRDefault="000B73A0"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Rao, B., 1999 Developing an effective e-tailing strategy, Electronic markets, Volume 9, No1, pp 89-92.</w:t>
      </w:r>
    </w:p>
    <w:p w14:paraId="1AF070C7" w14:textId="55D02B71" w:rsidR="00607307" w:rsidRPr="0041630A" w:rsidRDefault="00607307"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Ruby, M. (2016). E-tailing in India-growth, challenges and opportunities. Journal of Marketing and HR, 2(1), 102-112.</w:t>
      </w:r>
    </w:p>
    <w:p w14:paraId="5E8431F0" w14:textId="50E68786" w:rsidR="00DA6E28" w:rsidRPr="0041630A" w:rsidRDefault="00123138"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Shi, Y. &amp; Yang, Z. &amp; Yan, H. &amp; Tian, X. 2017. Delivery efficiency and supplier performance evaluation in China</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s E-tailing industry. Journal of Systems Science and Complexity, 30(2), 392-410.</w:t>
      </w:r>
    </w:p>
    <w:p w14:paraId="2A4C451D" w14:textId="33DA32CE" w:rsidR="00B729B8" w:rsidRPr="0041630A" w:rsidRDefault="00B729B8"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Smith, P. </w:t>
      </w:r>
      <w:r w:rsidR="00DA6E28" w:rsidRPr="0041630A">
        <w:rPr>
          <w:rFonts w:ascii="Times New Roman" w:hAnsi="Times New Roman" w:cs="Times New Roman"/>
          <w:color w:val="222222"/>
          <w:shd w:val="clear" w:color="auto" w:fill="FFFFFF"/>
        </w:rPr>
        <w:t>(</w:t>
      </w:r>
      <w:r w:rsidRPr="0041630A">
        <w:rPr>
          <w:rFonts w:ascii="Times New Roman" w:hAnsi="Times New Roman" w:cs="Times New Roman" w:hint="eastAsia"/>
          <w:color w:val="222222"/>
          <w:shd w:val="clear" w:color="auto" w:fill="FFFFFF"/>
        </w:rPr>
        <w:t>2000</w:t>
      </w:r>
      <w:r w:rsidR="00DA6E28" w:rsidRPr="0041630A">
        <w:rPr>
          <w:rFonts w:ascii="Times New Roman" w:hAnsi="Times New Roman" w:cs="Times New Roman" w:hint="eastAsia"/>
          <w:color w:val="222222"/>
          <w:shd w:val="clear" w:color="auto" w:fill="FFFFFF"/>
        </w:rPr>
        <w:t>)</w:t>
      </w:r>
      <w:r w:rsidR="00DA6E28" w:rsidRPr="0041630A">
        <w:rPr>
          <w:rFonts w:ascii="Times New Roman" w:hAnsi="Times New Roman" w:cs="Times New Roman"/>
          <w:color w:val="222222"/>
          <w:shd w:val="clear" w:color="auto" w:fill="FFFFFF"/>
        </w:rPr>
        <w:t>.</w:t>
      </w:r>
      <w:r w:rsidRPr="0041630A">
        <w:rPr>
          <w:rFonts w:ascii="Times New Roman" w:hAnsi="Times New Roman" w:cs="Times New Roman" w:hint="eastAsia"/>
          <w:color w:val="222222"/>
          <w:shd w:val="clear" w:color="auto" w:fill="FFFFFF"/>
        </w:rPr>
        <w:t xml:space="preserve"> Hi tail to E-tail. New Zealand Management, Jul, Vol 47, No 6, ABI/INFORM Global, pp 22.</w:t>
      </w:r>
    </w:p>
    <w:p w14:paraId="600819BA" w14:textId="0D7EB4B0" w:rsidR="00DA6E28" w:rsidRPr="0041630A" w:rsidRDefault="00DA6E28"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Spohrer</w:t>
      </w:r>
      <w:proofErr w:type="spellEnd"/>
      <w:r w:rsidRPr="0041630A">
        <w:rPr>
          <w:rFonts w:ascii="Times New Roman" w:hAnsi="Times New Roman" w:cs="Times New Roman"/>
          <w:color w:val="222222"/>
          <w:shd w:val="clear" w:color="auto" w:fill="FFFFFF"/>
        </w:rPr>
        <w:t>, J., Anderson, L., Pass, N., &amp; Ager, T. (2008). Service science and SD logic. In Proceedings of the Otago Forum (pp. 214-237).</w:t>
      </w:r>
    </w:p>
    <w:p w14:paraId="6AC31CA0" w14:textId="4C3CC43B" w:rsidR="00607307" w:rsidRPr="0041630A" w:rsidRDefault="00607307"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Turban, E. &amp; King, D. 2003. Introduction to e-commerce. Upper Saddle River (NJ): Pearson Education, pp. 1-20, pp. 93-110.</w:t>
      </w:r>
    </w:p>
    <w:p w14:paraId="7BBCA9EF" w14:textId="6403A52E" w:rsidR="000B73A0" w:rsidRPr="0041630A" w:rsidRDefault="000B73A0"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Turban, E., King, D., Lee, J. and </w:t>
      </w:r>
      <w:proofErr w:type="spellStart"/>
      <w:r w:rsidRPr="0041630A">
        <w:rPr>
          <w:rFonts w:ascii="Times New Roman" w:hAnsi="Times New Roman" w:cs="Times New Roman" w:hint="eastAsia"/>
          <w:color w:val="222222"/>
          <w:shd w:val="clear" w:color="auto" w:fill="FFFFFF"/>
        </w:rPr>
        <w:t>Viehland</w:t>
      </w:r>
      <w:proofErr w:type="spellEnd"/>
      <w:r w:rsidRPr="0041630A">
        <w:rPr>
          <w:rFonts w:ascii="Times New Roman" w:hAnsi="Times New Roman" w:cs="Times New Roman" w:hint="eastAsia"/>
          <w:color w:val="222222"/>
          <w:shd w:val="clear" w:color="auto" w:fill="FFFFFF"/>
        </w:rPr>
        <w:t>, D. 2004 Electronic Commerce A managerial perspective, International Edition, Prentice Hall.</w:t>
      </w:r>
    </w:p>
    <w:p w14:paraId="3CED5789" w14:textId="203ABB45" w:rsidR="000B73A0" w:rsidRPr="0041630A" w:rsidRDefault="000B73A0" w:rsidP="000B73A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Turban, E., King, D., Lee, J. and </w:t>
      </w:r>
      <w:proofErr w:type="spellStart"/>
      <w:r w:rsidRPr="0041630A">
        <w:rPr>
          <w:rFonts w:ascii="Times New Roman" w:hAnsi="Times New Roman" w:cs="Times New Roman"/>
          <w:color w:val="222222"/>
          <w:shd w:val="clear" w:color="auto" w:fill="FFFFFF"/>
        </w:rPr>
        <w:t>Viehland</w:t>
      </w:r>
      <w:proofErr w:type="spellEnd"/>
      <w:r w:rsidRPr="0041630A">
        <w:rPr>
          <w:rFonts w:ascii="Times New Roman" w:hAnsi="Times New Roman" w:cs="Times New Roman"/>
          <w:color w:val="222222"/>
          <w:shd w:val="clear" w:color="auto" w:fill="FFFFFF"/>
        </w:rPr>
        <w:t>, D. 2006 Electronic Commerce A managerial perspective, International Edition, Prentice Hall.</w:t>
      </w:r>
    </w:p>
    <w:p w14:paraId="082F03A9" w14:textId="25DD0BA2" w:rsidR="008F3CA5" w:rsidRPr="0041630A" w:rsidRDefault="008F3CA5" w:rsidP="000B73A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Vargo, S. L., &amp; </w:t>
      </w:r>
      <w:proofErr w:type="spellStart"/>
      <w:r w:rsidRPr="0041630A">
        <w:rPr>
          <w:rFonts w:ascii="Times New Roman" w:hAnsi="Times New Roman" w:cs="Times New Roman"/>
          <w:color w:val="222222"/>
          <w:shd w:val="clear" w:color="auto" w:fill="FFFFFF"/>
        </w:rPr>
        <w:t>Lusch</w:t>
      </w:r>
      <w:proofErr w:type="spellEnd"/>
      <w:r w:rsidRPr="0041630A">
        <w:rPr>
          <w:rFonts w:ascii="Times New Roman" w:hAnsi="Times New Roman" w:cs="Times New Roman"/>
          <w:color w:val="222222"/>
          <w:shd w:val="clear" w:color="auto" w:fill="FFFFFF"/>
        </w:rPr>
        <w:t>, R. F. (2004). The four service marketing myths: remnants of a goods-based, manufacturing model. Journal of service research, 6(4), 324-335.</w:t>
      </w:r>
    </w:p>
    <w:p w14:paraId="65B2E78E" w14:textId="7A25F9D3" w:rsidR="008F3CA5" w:rsidRPr="0041630A" w:rsidRDefault="008F3CA5" w:rsidP="000B73A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Vargo Stephen, L., &amp; </w:t>
      </w:r>
      <w:proofErr w:type="spellStart"/>
      <w:r w:rsidRPr="0041630A">
        <w:rPr>
          <w:rFonts w:ascii="Times New Roman" w:hAnsi="Times New Roman" w:cs="Times New Roman"/>
          <w:color w:val="222222"/>
          <w:shd w:val="clear" w:color="auto" w:fill="FFFFFF"/>
        </w:rPr>
        <w:t>Lusch</w:t>
      </w:r>
      <w:proofErr w:type="spellEnd"/>
      <w:r w:rsidRPr="0041630A">
        <w:rPr>
          <w:rFonts w:ascii="Times New Roman" w:hAnsi="Times New Roman" w:cs="Times New Roman"/>
          <w:color w:val="222222"/>
          <w:shd w:val="clear" w:color="auto" w:fill="FFFFFF"/>
        </w:rPr>
        <w:t xml:space="preserve"> Robert, F. (2004). Evolving to a new dominant logic for marketing. Journal of marketing, 68(1), 1-17.</w:t>
      </w:r>
    </w:p>
    <w:p w14:paraId="1DEE0C5D" w14:textId="700D9736" w:rsidR="008F3CA5" w:rsidRPr="0041630A" w:rsidRDefault="008F3CA5" w:rsidP="000B73A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Vargo, S. L., &amp; </w:t>
      </w:r>
      <w:proofErr w:type="spellStart"/>
      <w:r w:rsidRPr="0041630A">
        <w:rPr>
          <w:rFonts w:ascii="Times New Roman" w:hAnsi="Times New Roman" w:cs="Times New Roman"/>
          <w:color w:val="222222"/>
          <w:shd w:val="clear" w:color="auto" w:fill="FFFFFF"/>
        </w:rPr>
        <w:t>Lusch</w:t>
      </w:r>
      <w:proofErr w:type="spellEnd"/>
      <w:r w:rsidRPr="0041630A">
        <w:rPr>
          <w:rFonts w:ascii="Times New Roman" w:hAnsi="Times New Roman" w:cs="Times New Roman"/>
          <w:color w:val="222222"/>
          <w:shd w:val="clear" w:color="auto" w:fill="FFFFFF"/>
        </w:rPr>
        <w:t>, R. F. (2011). It's all B2B… and beyond: Toward a systems perspective of the market. Industrial marketing management, 40(2), 181-187.</w:t>
      </w:r>
    </w:p>
    <w:p w14:paraId="6793A3A2" w14:textId="533F36E3" w:rsidR="00DA6E28" w:rsidRPr="0041630A" w:rsidRDefault="00DA6E28" w:rsidP="000B73A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Vargo, S. L., </w:t>
      </w:r>
      <w:proofErr w:type="spellStart"/>
      <w:r w:rsidRPr="0041630A">
        <w:rPr>
          <w:rFonts w:ascii="Times New Roman" w:hAnsi="Times New Roman" w:cs="Times New Roman"/>
          <w:color w:val="222222"/>
          <w:shd w:val="clear" w:color="auto" w:fill="FFFFFF"/>
        </w:rPr>
        <w:t>Lusch</w:t>
      </w:r>
      <w:proofErr w:type="spellEnd"/>
      <w:r w:rsidRPr="0041630A">
        <w:rPr>
          <w:rFonts w:ascii="Times New Roman" w:hAnsi="Times New Roman" w:cs="Times New Roman"/>
          <w:color w:val="222222"/>
          <w:shd w:val="clear" w:color="auto" w:fill="FFFFFF"/>
        </w:rPr>
        <w:t>, R. F., Akaka, M. A., &amp; He, Y. (2017). Service-dominant logic: A review and assessment. Review of marketing research, 125-167.</w:t>
      </w:r>
    </w:p>
    <w:p w14:paraId="3A0408F7" w14:textId="35820F98" w:rsidR="00FB5E6F" w:rsidRPr="0041630A" w:rsidRDefault="000B73A0"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Wang, F. and Head, M. 2002 e-tailing: An analysis of web impacts on the retail market, Journal of Business Strategies, Vol 19, No 1, ABI/INFORM Global, pp 73.</w:t>
      </w:r>
    </w:p>
    <w:p w14:paraId="6381D3CD" w14:textId="0EF94B5F" w:rsidR="00FB5E6F" w:rsidRPr="0041630A" w:rsidRDefault="000B73A0" w:rsidP="00FB5E6F">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White, M.S. 2001 The impacts of Evolving consumer goods-Retailing methods on pallet use in the US. Department of Wood Science &amp; Wood Products, Virginia polytechnic Institute &amp; State University. Reviewed Jun 22, 2005, from vtwood.forprod.vt.edu/</w:t>
      </w:r>
      <w:proofErr w:type="spellStart"/>
      <w:r w:rsidRPr="0041630A">
        <w:rPr>
          <w:rFonts w:ascii="Times New Roman" w:hAnsi="Times New Roman" w:cs="Times New Roman" w:hint="eastAsia"/>
          <w:color w:val="222222"/>
          <w:shd w:val="clear" w:color="auto" w:fill="FFFFFF"/>
        </w:rPr>
        <w:t>sardo</w:t>
      </w:r>
      <w:proofErr w:type="spellEnd"/>
      <w:r w:rsidRPr="0041630A">
        <w:rPr>
          <w:rFonts w:ascii="Times New Roman" w:hAnsi="Times New Roman" w:cs="Times New Roman" w:hint="eastAsia"/>
          <w:color w:val="222222"/>
          <w:shd w:val="clear" w:color="auto" w:fill="FFFFFF"/>
        </w:rPr>
        <w:t>/research/pdf/ConsRetl.pdf</w:t>
      </w:r>
    </w:p>
    <w:p w14:paraId="5CC3B064" w14:textId="07A18380" w:rsidR="00FB5E6F" w:rsidRPr="0041630A" w:rsidRDefault="008F3CA5"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hint="eastAsia"/>
          <w:color w:val="222222"/>
          <w:shd w:val="clear" w:color="auto" w:fill="FFFFFF"/>
        </w:rPr>
        <w:t>Y</w:t>
      </w:r>
      <w:r w:rsidRPr="0041630A">
        <w:rPr>
          <w:rFonts w:ascii="Times New Roman" w:hAnsi="Times New Roman" w:cs="Times New Roman"/>
          <w:color w:val="222222"/>
          <w:shd w:val="clear" w:color="auto" w:fill="FFFFFF"/>
        </w:rPr>
        <w:t>ingliang</w:t>
      </w:r>
      <w:proofErr w:type="spellEnd"/>
      <w:r w:rsidRPr="0041630A">
        <w:rPr>
          <w:rFonts w:ascii="Times New Roman" w:hAnsi="Times New Roman" w:cs="Times New Roman"/>
          <w:color w:val="222222"/>
          <w:shd w:val="clear" w:color="auto" w:fill="FFFFFF"/>
        </w:rPr>
        <w:t xml:space="preserve">, W.,&amp; </w:t>
      </w:r>
      <w:proofErr w:type="spellStart"/>
      <w:r w:rsidRPr="0041630A">
        <w:rPr>
          <w:rFonts w:ascii="Times New Roman" w:hAnsi="Times New Roman" w:cs="Times New Roman"/>
          <w:color w:val="222222"/>
          <w:shd w:val="clear" w:color="auto" w:fill="FFFFFF"/>
        </w:rPr>
        <w:t>Kaijia</w:t>
      </w:r>
      <w:proofErr w:type="spellEnd"/>
      <w:r w:rsidRPr="0041630A">
        <w:rPr>
          <w:rFonts w:ascii="Times New Roman" w:hAnsi="Times New Roman" w:cs="Times New Roman"/>
          <w:color w:val="222222"/>
          <w:shd w:val="clear" w:color="auto" w:fill="FFFFFF"/>
        </w:rPr>
        <w:t>, Cai.</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2016</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 Value Innovation Analysis Model based on service-oriented logic: A case study of online crowdfunding [J]. China Science and Technology Forum,2016(7):23-29.</w:t>
      </w:r>
    </w:p>
    <w:p w14:paraId="6AA21C4B" w14:textId="77777777" w:rsidR="00AF5F14" w:rsidRPr="0041630A" w:rsidRDefault="00915CAF" w:rsidP="00AF5F14">
      <w:pPr>
        <w:rPr>
          <w:rFonts w:ascii="Times New Roman" w:hAnsi="Times New Roman" w:cs="Times New Roman"/>
          <w:color w:val="222222"/>
          <w:shd w:val="clear" w:color="auto" w:fill="FFFFFF"/>
        </w:rPr>
      </w:pPr>
      <w:r w:rsidRPr="0041630A">
        <w:rPr>
          <w:rFonts w:ascii="Times New Roman" w:hAnsi="Times New Roman" w:cs="Times New Roman" w:hint="eastAsia"/>
          <w:color w:val="222222"/>
          <w:shd w:val="clear" w:color="auto" w:fill="FFFFFF"/>
        </w:rPr>
        <w:t xml:space="preserve">Zhang, Ping and Gisela M. von </w:t>
      </w:r>
      <w:proofErr w:type="spellStart"/>
      <w:r w:rsidRPr="0041630A">
        <w:rPr>
          <w:rFonts w:ascii="Times New Roman" w:hAnsi="Times New Roman" w:cs="Times New Roman" w:hint="eastAsia"/>
          <w:color w:val="222222"/>
          <w:shd w:val="clear" w:color="auto" w:fill="FFFFFF"/>
        </w:rPr>
        <w:t>Dran</w:t>
      </w:r>
      <w:proofErr w:type="spellEnd"/>
      <w:r w:rsidRPr="0041630A">
        <w:rPr>
          <w:rFonts w:ascii="Times New Roman" w:hAnsi="Times New Roman" w:cs="Times New Roman" w:hint="eastAsia"/>
          <w:color w:val="222222"/>
          <w:shd w:val="clear" w:color="auto" w:fill="FFFFFF"/>
        </w:rPr>
        <w:t>. 2000. "Satisfiers and Dis-satisfiers: A Two-Factor Model for Website Design and Evaluation", Journal of the American Society for Information Science, vol. 5, no. 14, pp. 1253</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hint="eastAsia"/>
          <w:color w:val="222222"/>
          <w:shd w:val="clear" w:color="auto" w:fill="FFFFFF"/>
        </w:rPr>
        <w:t>1268</w:t>
      </w:r>
    </w:p>
    <w:p w14:paraId="36803AA9" w14:textId="4E11456F" w:rsidR="00FB5E6F" w:rsidRPr="0041630A" w:rsidRDefault="00AF5F14"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Zhijun, Gao., &amp; Wei, Liu., &amp; </w:t>
      </w:r>
      <w:proofErr w:type="spellStart"/>
      <w:r w:rsidRPr="0041630A">
        <w:rPr>
          <w:rFonts w:ascii="Times New Roman" w:hAnsi="Times New Roman" w:cs="Times New Roman"/>
          <w:color w:val="222222"/>
          <w:shd w:val="clear" w:color="auto" w:fill="FFFFFF"/>
        </w:rPr>
        <w:t>Jie</w:t>
      </w:r>
      <w:proofErr w:type="spellEnd"/>
      <w:r w:rsidRPr="0041630A">
        <w:rPr>
          <w:rFonts w:ascii="Times New Roman" w:hAnsi="Times New Roman" w:cs="Times New Roman"/>
          <w:color w:val="222222"/>
          <w:shd w:val="clear" w:color="auto" w:fill="FFFFFF"/>
        </w:rPr>
        <w:t>, Gao. (2014). Value co-creation Mechanism of logistics service supply chain under service-oriented logic [J]. China Circulation Economy, (11):71-77.</w:t>
      </w:r>
    </w:p>
    <w:p w14:paraId="5FA99B4F" w14:textId="3D6E5DCD" w:rsidR="00FB5E6F" w:rsidRPr="0041630A" w:rsidRDefault="00607307"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lastRenderedPageBreak/>
        <w:t>Ziaullah</w:t>
      </w:r>
      <w:proofErr w:type="spellEnd"/>
      <w:r w:rsidRPr="0041630A">
        <w:rPr>
          <w:rFonts w:ascii="Times New Roman" w:hAnsi="Times New Roman" w:cs="Times New Roman"/>
          <w:color w:val="222222"/>
          <w:shd w:val="clear" w:color="auto" w:fill="FFFFFF"/>
        </w:rPr>
        <w:t>, M., Feng, Y., &amp; Akhter, S. N. (2014). Online retailing: relationship among e-tailing system quality, e-satisfaction, e-trust and customers commitment in China. International Journal of Economics, Commerce and Management, 2(10), 1-17.</w:t>
      </w:r>
    </w:p>
    <w:p w14:paraId="196539AF" w14:textId="5BB77C7F" w:rsidR="00FB5E6F" w:rsidRPr="0041630A" w:rsidRDefault="00AF5F14"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Zhaoquan</w:t>
      </w:r>
      <w:proofErr w:type="spellEnd"/>
      <w:r w:rsidRPr="0041630A">
        <w:rPr>
          <w:rFonts w:ascii="Times New Roman" w:hAnsi="Times New Roman" w:cs="Times New Roman"/>
          <w:color w:val="222222"/>
          <w:shd w:val="clear" w:color="auto" w:fill="FFFFFF"/>
        </w:rPr>
        <w:t>, Jian.(2016). Evolution and Prospect of value co-creation research -- from the perspective of "Customer experience" to "service ecosystem" [J]. Foreign Economics and Management,38(9):3-20.</w:t>
      </w:r>
    </w:p>
    <w:p w14:paraId="5FAB70C1" w14:textId="4F1192E0" w:rsidR="00C84C06" w:rsidRPr="0041630A" w:rsidRDefault="00C84C06" w:rsidP="00FB5E6F">
      <w:pPr>
        <w:rPr>
          <w:rFonts w:ascii="Times New Roman" w:hAnsi="Times New Roman" w:cs="Times New Roman"/>
          <w:color w:val="222222"/>
          <w:shd w:val="clear" w:color="auto" w:fill="FFFFFF"/>
        </w:rPr>
      </w:pPr>
    </w:p>
    <w:p w14:paraId="26D817B6" w14:textId="4B126334" w:rsidR="00C84C06" w:rsidRPr="0041630A" w:rsidRDefault="00C84C06" w:rsidP="00FB5E6F">
      <w:pPr>
        <w:rPr>
          <w:rFonts w:ascii="Times New Roman" w:hAnsi="Times New Roman" w:cs="Times New Roman"/>
          <w:color w:val="222222"/>
          <w:shd w:val="clear" w:color="auto" w:fill="FFFFFF"/>
        </w:rPr>
      </w:pPr>
    </w:p>
    <w:p w14:paraId="1B74A3AD" w14:textId="64B7D8E5" w:rsidR="00C84C06" w:rsidRPr="0041630A" w:rsidRDefault="00C84C06" w:rsidP="00FB5E6F">
      <w:pPr>
        <w:rPr>
          <w:rFonts w:ascii="Times New Roman" w:hAnsi="Times New Roman" w:cs="Times New Roman"/>
          <w:color w:val="222222"/>
          <w:shd w:val="clear" w:color="auto" w:fill="FFFFFF"/>
        </w:rPr>
      </w:pPr>
    </w:p>
    <w:p w14:paraId="7C08BA1B" w14:textId="75D893BE" w:rsidR="00C84C06" w:rsidRPr="0041630A" w:rsidRDefault="00C84C06" w:rsidP="00FB5E6F">
      <w:pPr>
        <w:rPr>
          <w:rFonts w:ascii="Times New Roman" w:hAnsi="Times New Roman" w:cs="Times New Roman"/>
          <w:color w:val="222222"/>
          <w:shd w:val="clear" w:color="auto" w:fill="FFFFFF"/>
        </w:rPr>
      </w:pPr>
    </w:p>
    <w:p w14:paraId="10A8DCA2" w14:textId="3924E907" w:rsidR="00C84C06" w:rsidRPr="0041630A" w:rsidRDefault="00C84C06" w:rsidP="00FB5E6F">
      <w:pPr>
        <w:rPr>
          <w:rFonts w:ascii="Times New Roman" w:hAnsi="Times New Roman" w:cs="Times New Roman"/>
          <w:color w:val="222222"/>
          <w:shd w:val="clear" w:color="auto" w:fill="FFFFFF"/>
        </w:rPr>
      </w:pPr>
    </w:p>
    <w:p w14:paraId="580C7188" w14:textId="4ACAC10A" w:rsidR="00C84C06" w:rsidRDefault="00C84C06" w:rsidP="00FB5E6F">
      <w:pPr>
        <w:rPr>
          <w:rFonts w:ascii="Times New Roman" w:hAnsi="Times New Roman" w:cs="Times New Roman"/>
          <w:color w:val="222222"/>
          <w:shd w:val="clear" w:color="auto" w:fill="FFFFFF"/>
        </w:rPr>
      </w:pPr>
    </w:p>
    <w:p w14:paraId="5F5C8322" w14:textId="7B1F9BC5" w:rsidR="00FE405A" w:rsidRDefault="00FE405A" w:rsidP="00FB5E6F">
      <w:pPr>
        <w:rPr>
          <w:rFonts w:ascii="Times New Roman" w:hAnsi="Times New Roman" w:cs="Times New Roman"/>
          <w:color w:val="222222"/>
          <w:shd w:val="clear" w:color="auto" w:fill="FFFFFF"/>
        </w:rPr>
      </w:pPr>
    </w:p>
    <w:p w14:paraId="06A7CE67" w14:textId="74437E24" w:rsidR="00FE405A" w:rsidRDefault="00FE405A" w:rsidP="00FB5E6F">
      <w:pPr>
        <w:rPr>
          <w:rFonts w:ascii="Times New Roman" w:hAnsi="Times New Roman" w:cs="Times New Roman"/>
          <w:color w:val="222222"/>
          <w:shd w:val="clear" w:color="auto" w:fill="FFFFFF"/>
        </w:rPr>
      </w:pPr>
    </w:p>
    <w:p w14:paraId="5C4B2463" w14:textId="28A6EB3F" w:rsidR="00FE405A" w:rsidRDefault="00FE405A" w:rsidP="00FB5E6F">
      <w:pPr>
        <w:rPr>
          <w:rFonts w:ascii="Times New Roman" w:hAnsi="Times New Roman" w:cs="Times New Roman"/>
          <w:color w:val="222222"/>
          <w:shd w:val="clear" w:color="auto" w:fill="FFFFFF"/>
        </w:rPr>
      </w:pPr>
    </w:p>
    <w:p w14:paraId="269B86BC" w14:textId="4BE88D8A" w:rsidR="00FE405A" w:rsidRDefault="00FE405A" w:rsidP="00FB5E6F">
      <w:pPr>
        <w:rPr>
          <w:rFonts w:ascii="Times New Roman" w:hAnsi="Times New Roman" w:cs="Times New Roman"/>
          <w:color w:val="222222"/>
          <w:shd w:val="clear" w:color="auto" w:fill="FFFFFF"/>
        </w:rPr>
      </w:pPr>
    </w:p>
    <w:p w14:paraId="338AD43B" w14:textId="477D0CB9" w:rsidR="00FE405A" w:rsidRDefault="00FE405A" w:rsidP="00FB5E6F">
      <w:pPr>
        <w:rPr>
          <w:rFonts w:ascii="Times New Roman" w:hAnsi="Times New Roman" w:cs="Times New Roman"/>
          <w:color w:val="222222"/>
          <w:shd w:val="clear" w:color="auto" w:fill="FFFFFF"/>
        </w:rPr>
      </w:pPr>
    </w:p>
    <w:p w14:paraId="235DFE8F" w14:textId="2B5D20CF" w:rsidR="00FE405A" w:rsidRDefault="00FE405A" w:rsidP="00FB5E6F">
      <w:pPr>
        <w:rPr>
          <w:rFonts w:ascii="Times New Roman" w:hAnsi="Times New Roman" w:cs="Times New Roman"/>
          <w:color w:val="222222"/>
          <w:shd w:val="clear" w:color="auto" w:fill="FFFFFF"/>
        </w:rPr>
      </w:pPr>
    </w:p>
    <w:p w14:paraId="2EC070E1" w14:textId="61165079" w:rsidR="00FE405A" w:rsidRDefault="00FE405A" w:rsidP="00FB5E6F">
      <w:pPr>
        <w:rPr>
          <w:rFonts w:ascii="Times New Roman" w:hAnsi="Times New Roman" w:cs="Times New Roman"/>
          <w:color w:val="222222"/>
          <w:shd w:val="clear" w:color="auto" w:fill="FFFFFF"/>
        </w:rPr>
      </w:pPr>
    </w:p>
    <w:p w14:paraId="301A0B1F" w14:textId="4B5C04C2" w:rsidR="00FE405A" w:rsidRDefault="00FE405A" w:rsidP="00FB5E6F">
      <w:pPr>
        <w:rPr>
          <w:rFonts w:ascii="Times New Roman" w:hAnsi="Times New Roman" w:cs="Times New Roman"/>
          <w:color w:val="222222"/>
          <w:shd w:val="clear" w:color="auto" w:fill="FFFFFF"/>
        </w:rPr>
      </w:pPr>
    </w:p>
    <w:p w14:paraId="242F71ED" w14:textId="442A04D5" w:rsidR="00FE405A" w:rsidRDefault="00FE405A" w:rsidP="00FB5E6F">
      <w:pPr>
        <w:rPr>
          <w:rFonts w:ascii="Times New Roman" w:hAnsi="Times New Roman" w:cs="Times New Roman"/>
          <w:color w:val="222222"/>
          <w:shd w:val="clear" w:color="auto" w:fill="FFFFFF"/>
        </w:rPr>
      </w:pPr>
    </w:p>
    <w:p w14:paraId="1B083B8B" w14:textId="796FCFFA" w:rsidR="00FE405A" w:rsidRDefault="00FE405A" w:rsidP="00FB5E6F">
      <w:pPr>
        <w:rPr>
          <w:rFonts w:ascii="Times New Roman" w:hAnsi="Times New Roman" w:cs="Times New Roman"/>
          <w:color w:val="222222"/>
          <w:shd w:val="clear" w:color="auto" w:fill="FFFFFF"/>
        </w:rPr>
      </w:pPr>
    </w:p>
    <w:p w14:paraId="518AA1DB" w14:textId="22B7EB66" w:rsidR="00FE405A" w:rsidRDefault="00FE405A" w:rsidP="00FB5E6F">
      <w:pPr>
        <w:rPr>
          <w:rFonts w:ascii="Times New Roman" w:hAnsi="Times New Roman" w:cs="Times New Roman"/>
          <w:color w:val="222222"/>
          <w:shd w:val="clear" w:color="auto" w:fill="FFFFFF"/>
        </w:rPr>
      </w:pPr>
    </w:p>
    <w:p w14:paraId="04CE74C9" w14:textId="4E44D9BD" w:rsidR="00FE405A" w:rsidRDefault="00FE405A" w:rsidP="00FB5E6F">
      <w:pPr>
        <w:rPr>
          <w:rFonts w:ascii="Times New Roman" w:hAnsi="Times New Roman" w:cs="Times New Roman"/>
          <w:color w:val="222222"/>
          <w:shd w:val="clear" w:color="auto" w:fill="FFFFFF"/>
        </w:rPr>
      </w:pPr>
    </w:p>
    <w:p w14:paraId="426203D2" w14:textId="5600F963" w:rsidR="00FE405A" w:rsidRDefault="00FE405A" w:rsidP="00FB5E6F">
      <w:pPr>
        <w:rPr>
          <w:rFonts w:ascii="Times New Roman" w:hAnsi="Times New Roman" w:cs="Times New Roman"/>
          <w:color w:val="222222"/>
          <w:shd w:val="clear" w:color="auto" w:fill="FFFFFF"/>
        </w:rPr>
      </w:pPr>
    </w:p>
    <w:p w14:paraId="7E6C1CA2" w14:textId="61599D64" w:rsidR="00FE405A" w:rsidRDefault="00FE405A" w:rsidP="00FB5E6F">
      <w:pPr>
        <w:rPr>
          <w:rFonts w:ascii="Times New Roman" w:hAnsi="Times New Roman" w:cs="Times New Roman"/>
          <w:color w:val="222222"/>
          <w:shd w:val="clear" w:color="auto" w:fill="FFFFFF"/>
        </w:rPr>
      </w:pPr>
    </w:p>
    <w:p w14:paraId="45F7F38C" w14:textId="4FE46698" w:rsidR="00FE405A" w:rsidRDefault="00FE405A" w:rsidP="00FB5E6F">
      <w:pPr>
        <w:rPr>
          <w:rFonts w:ascii="Times New Roman" w:hAnsi="Times New Roman" w:cs="Times New Roman"/>
          <w:color w:val="222222"/>
          <w:shd w:val="clear" w:color="auto" w:fill="FFFFFF"/>
        </w:rPr>
      </w:pPr>
    </w:p>
    <w:p w14:paraId="0840A22D" w14:textId="4E4B7C04" w:rsidR="00FE405A" w:rsidRDefault="00FE405A" w:rsidP="00FB5E6F">
      <w:pPr>
        <w:rPr>
          <w:rFonts w:ascii="Times New Roman" w:hAnsi="Times New Roman" w:cs="Times New Roman"/>
          <w:color w:val="222222"/>
          <w:shd w:val="clear" w:color="auto" w:fill="FFFFFF"/>
        </w:rPr>
      </w:pPr>
    </w:p>
    <w:p w14:paraId="40E18F7A" w14:textId="7D3BFBDC" w:rsidR="00FE405A" w:rsidRDefault="00FE405A" w:rsidP="00FB5E6F">
      <w:pPr>
        <w:rPr>
          <w:rFonts w:ascii="Times New Roman" w:hAnsi="Times New Roman" w:cs="Times New Roman"/>
          <w:color w:val="222222"/>
          <w:shd w:val="clear" w:color="auto" w:fill="FFFFFF"/>
        </w:rPr>
      </w:pPr>
    </w:p>
    <w:p w14:paraId="013A1FA3" w14:textId="2EB82058" w:rsidR="00FE405A" w:rsidRDefault="00FE405A" w:rsidP="00FB5E6F">
      <w:pPr>
        <w:rPr>
          <w:rFonts w:ascii="Times New Roman" w:hAnsi="Times New Roman" w:cs="Times New Roman"/>
          <w:color w:val="222222"/>
          <w:shd w:val="clear" w:color="auto" w:fill="FFFFFF"/>
        </w:rPr>
      </w:pPr>
    </w:p>
    <w:p w14:paraId="68BD8B62" w14:textId="7D211251" w:rsidR="00FE405A" w:rsidRDefault="00FE405A" w:rsidP="00FB5E6F">
      <w:pPr>
        <w:rPr>
          <w:rFonts w:ascii="Times New Roman" w:hAnsi="Times New Roman" w:cs="Times New Roman"/>
          <w:color w:val="222222"/>
          <w:shd w:val="clear" w:color="auto" w:fill="FFFFFF"/>
        </w:rPr>
      </w:pPr>
    </w:p>
    <w:p w14:paraId="78C8AA07" w14:textId="716BA7C5" w:rsidR="00FE405A" w:rsidRDefault="00FE405A" w:rsidP="00FB5E6F">
      <w:pPr>
        <w:rPr>
          <w:rFonts w:ascii="Times New Roman" w:hAnsi="Times New Roman" w:cs="Times New Roman"/>
          <w:color w:val="222222"/>
          <w:shd w:val="clear" w:color="auto" w:fill="FFFFFF"/>
        </w:rPr>
      </w:pPr>
    </w:p>
    <w:p w14:paraId="4A102E85" w14:textId="684C1B41" w:rsidR="00FE405A" w:rsidRDefault="00FE405A" w:rsidP="00FB5E6F">
      <w:pPr>
        <w:rPr>
          <w:rFonts w:ascii="Times New Roman" w:hAnsi="Times New Roman" w:cs="Times New Roman"/>
          <w:color w:val="222222"/>
          <w:shd w:val="clear" w:color="auto" w:fill="FFFFFF"/>
        </w:rPr>
      </w:pPr>
    </w:p>
    <w:p w14:paraId="4ABE75AA" w14:textId="0B0F7508" w:rsidR="00FE405A" w:rsidRDefault="00FE405A" w:rsidP="00FB5E6F">
      <w:pPr>
        <w:rPr>
          <w:rFonts w:ascii="Times New Roman" w:hAnsi="Times New Roman" w:cs="Times New Roman"/>
          <w:color w:val="222222"/>
          <w:shd w:val="clear" w:color="auto" w:fill="FFFFFF"/>
        </w:rPr>
      </w:pPr>
    </w:p>
    <w:p w14:paraId="6B09674E" w14:textId="1D33D809" w:rsidR="00FE405A" w:rsidRPr="00FE405A" w:rsidRDefault="00FE405A" w:rsidP="00FB5E6F">
      <w:pPr>
        <w:rPr>
          <w:rFonts w:ascii="Times New Roman" w:hAnsi="Times New Roman" w:cs="Times New Roman"/>
          <w:b/>
          <w:bCs/>
        </w:rPr>
      </w:pPr>
      <w:r>
        <w:rPr>
          <w:rFonts w:ascii="Times New Roman" w:hAnsi="Times New Roman" w:cs="Times New Roman"/>
          <w:b/>
          <w:bCs/>
        </w:rPr>
        <w:lastRenderedPageBreak/>
        <w:t>Part 2</w:t>
      </w:r>
    </w:p>
    <w:p w14:paraId="7414DEB3" w14:textId="591D7671" w:rsidR="00A40CBB" w:rsidRPr="0041630A" w:rsidRDefault="00A40CBB" w:rsidP="00FB5E6F">
      <w:pPr>
        <w:rPr>
          <w:rFonts w:ascii="Times New Roman" w:hAnsi="Times New Roman" w:cs="Times New Roman"/>
          <w:color w:val="222222"/>
          <w:shd w:val="clear" w:color="auto" w:fill="FFFFFF"/>
        </w:rPr>
      </w:pPr>
      <w:bookmarkStart w:id="0" w:name="_Hlk125485443"/>
      <w:r w:rsidRPr="0041630A">
        <w:rPr>
          <w:rFonts w:ascii="Times New Roman" w:hAnsi="Times New Roman" w:cs="Times New Roman"/>
          <w:color w:val="222222"/>
          <w:shd w:val="clear" w:color="auto" w:fill="FFFFFF"/>
        </w:rPr>
        <w:t>Alibaba. (2022</w:t>
      </w:r>
      <w:bookmarkEnd w:id="0"/>
      <w:r w:rsidRPr="0041630A">
        <w:rPr>
          <w:rFonts w:ascii="Times New Roman" w:hAnsi="Times New Roman" w:cs="Times New Roman"/>
          <w:color w:val="222222"/>
          <w:shd w:val="clear" w:color="auto" w:fill="FFFFFF"/>
        </w:rPr>
        <w:t>).Alibaba. Alibaba International station cross-border supply chain. https://onetouch.alibaba.com/</w:t>
      </w:r>
    </w:p>
    <w:p w14:paraId="67E45A61" w14:textId="2BC307F4" w:rsidR="00C84C06" w:rsidRPr="0041630A" w:rsidRDefault="0087366B" w:rsidP="00FB5E6F">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Arasteh</w:t>
      </w:r>
      <w:proofErr w:type="spellEnd"/>
      <w:r w:rsidRPr="0041630A">
        <w:rPr>
          <w:rFonts w:ascii="Times New Roman" w:hAnsi="Times New Roman" w:cs="Times New Roman"/>
          <w:color w:val="222222"/>
          <w:shd w:val="clear" w:color="auto" w:fill="FFFFFF"/>
        </w:rPr>
        <w:t xml:space="preserve">, A (2016) Combination of real options and game-theoretic approach in investment analysis. J Ind </w:t>
      </w:r>
      <w:proofErr w:type="spellStart"/>
      <w:r w:rsidRPr="0041630A">
        <w:rPr>
          <w:rFonts w:ascii="Times New Roman" w:hAnsi="Times New Roman" w:cs="Times New Roman"/>
          <w:color w:val="222222"/>
          <w:shd w:val="clear" w:color="auto" w:fill="FFFFFF"/>
        </w:rPr>
        <w:t>Eng</w:t>
      </w:r>
      <w:proofErr w:type="spellEnd"/>
      <w:r w:rsidRPr="0041630A">
        <w:rPr>
          <w:rFonts w:ascii="Times New Roman" w:hAnsi="Times New Roman" w:cs="Times New Roman"/>
          <w:color w:val="222222"/>
          <w:shd w:val="clear" w:color="auto" w:fill="FFFFFF"/>
        </w:rPr>
        <w:t xml:space="preserve"> Int 12(3):361–375</w:t>
      </w:r>
    </w:p>
    <w:p w14:paraId="27E7E753" w14:textId="77777777" w:rsidR="00B02E52" w:rsidRPr="0041630A" w:rsidRDefault="00EA339D" w:rsidP="00B02E52">
      <w:pPr>
        <w:rPr>
          <w:rFonts w:ascii="Times New Roman" w:hAnsi="Times New Roman" w:cs="Times New Roman"/>
          <w:color w:val="222222"/>
          <w:shd w:val="clear" w:color="auto" w:fill="FFFFFF"/>
        </w:rPr>
      </w:pPr>
      <w:bookmarkStart w:id="1" w:name="_Hlk125481299"/>
      <w:proofErr w:type="spellStart"/>
      <w:r w:rsidRPr="0041630A">
        <w:rPr>
          <w:rFonts w:ascii="Times New Roman" w:hAnsi="Times New Roman" w:cs="Times New Roman"/>
          <w:color w:val="222222"/>
          <w:shd w:val="clear" w:color="auto" w:fill="FFFFFF"/>
        </w:rPr>
        <w:t>Ascencio</w:t>
      </w:r>
      <w:bookmarkEnd w:id="1"/>
      <w:proofErr w:type="spellEnd"/>
      <w:r w:rsidRPr="0041630A">
        <w:rPr>
          <w:rFonts w:ascii="Times New Roman" w:hAnsi="Times New Roman" w:cs="Times New Roman"/>
          <w:color w:val="222222"/>
          <w:shd w:val="clear" w:color="auto" w:fill="FFFFFF"/>
        </w:rPr>
        <w:t xml:space="preserve">, L. M., González-Ramírez, R. G., </w:t>
      </w:r>
      <w:proofErr w:type="spellStart"/>
      <w:r w:rsidRPr="0041630A">
        <w:rPr>
          <w:rFonts w:ascii="Times New Roman" w:hAnsi="Times New Roman" w:cs="Times New Roman"/>
          <w:color w:val="222222"/>
          <w:shd w:val="clear" w:color="auto" w:fill="FFFFFF"/>
        </w:rPr>
        <w:t>Bearzotti</w:t>
      </w:r>
      <w:proofErr w:type="spellEnd"/>
      <w:r w:rsidRPr="0041630A">
        <w:rPr>
          <w:rFonts w:ascii="Times New Roman" w:hAnsi="Times New Roman" w:cs="Times New Roman"/>
          <w:color w:val="222222"/>
          <w:shd w:val="clear" w:color="auto" w:fill="FFFFFF"/>
        </w:rPr>
        <w:t>, L. A., Smith, N. R., &amp; Camacho-Vallejo, J. F. (2014). A collaborative supply chain management system for a maritime port logistics chain. Journal of applied research and technology, 12(3), 444-458.</w:t>
      </w:r>
      <w:bookmarkStart w:id="2" w:name="_Hlk125478819"/>
      <w:r w:rsidR="00B02E52" w:rsidRPr="0041630A">
        <w:rPr>
          <w:rFonts w:ascii="Times New Roman" w:hAnsi="Times New Roman" w:cs="Times New Roman"/>
          <w:color w:val="222222"/>
          <w:shd w:val="clear" w:color="auto" w:fill="FFFFFF"/>
        </w:rPr>
        <w:t xml:space="preserve"> </w:t>
      </w:r>
    </w:p>
    <w:p w14:paraId="056B7EE2" w14:textId="127F2478" w:rsidR="00B02E52" w:rsidRPr="0041630A" w:rsidRDefault="00B02E52" w:rsidP="00B02E52">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Dongxue</w:t>
      </w:r>
      <w:proofErr w:type="spellEnd"/>
      <w:r w:rsidRPr="0041630A">
        <w:rPr>
          <w:rFonts w:ascii="Times New Roman" w:hAnsi="Times New Roman" w:cs="Times New Roman"/>
          <w:color w:val="222222"/>
          <w:shd w:val="clear" w:color="auto" w:fill="FFFFFF"/>
        </w:rPr>
        <w:t>, Tian(2019</w:t>
      </w:r>
      <w:bookmarkEnd w:id="2"/>
      <w:r w:rsidRPr="0041630A">
        <w:rPr>
          <w:rFonts w:ascii="Times New Roman" w:hAnsi="Times New Roman" w:cs="Times New Roman"/>
          <w:color w:val="222222"/>
          <w:shd w:val="clear" w:color="auto" w:fill="FFFFFF"/>
        </w:rPr>
        <w:t>). Cross-border E-commerce Supply Chain Management Research, Jilin University</w:t>
      </w:r>
      <w:r w:rsidRPr="0041630A">
        <w:rPr>
          <w:rFonts w:ascii="Times New Roman" w:hAnsi="Times New Roman" w:cs="Times New Roman" w:hint="eastAsia"/>
          <w:color w:val="222222"/>
          <w:shd w:val="clear" w:color="auto" w:fill="FFFFFF"/>
        </w:rPr>
        <w:t>.</w:t>
      </w:r>
      <w:hyperlink r:id="rId9" w:tgtFrame="_blank" w:history="1">
        <w:r w:rsidRPr="0041630A">
          <w:rPr>
            <w:rFonts w:ascii="Times New Roman" w:hAnsi="Times New Roman" w:cs="Times New Roman" w:hint="eastAsia"/>
            <w:color w:val="222222"/>
            <w:shd w:val="clear" w:color="auto" w:fill="FFFFFF"/>
          </w:rPr>
          <w:t>https://kns.cnki.net/KCMS/detail/detail.aspx?dbname=CMFD201902&amp;filename=1019139313.nh</w:t>
        </w:r>
      </w:hyperlink>
      <w:r w:rsidR="00AC1BA4" w:rsidRPr="0041630A">
        <w:rPr>
          <w:rFonts w:ascii="Times New Roman" w:hAnsi="Times New Roman" w:cs="Times New Roman"/>
          <w:color w:val="222222"/>
          <w:shd w:val="clear" w:color="auto" w:fill="FFFFFF"/>
        </w:rPr>
        <w:t>.</w:t>
      </w:r>
    </w:p>
    <w:p w14:paraId="32A6B968" w14:textId="477FE114" w:rsidR="00AC1BA4" w:rsidRPr="0041630A" w:rsidRDefault="00AC1BA4" w:rsidP="00B02E52">
      <w:pPr>
        <w:rPr>
          <w:rFonts w:ascii="Times New Roman" w:hAnsi="Times New Roman" w:cs="Times New Roman"/>
          <w:color w:val="222222"/>
          <w:shd w:val="clear" w:color="auto" w:fill="FFFFFF"/>
        </w:rPr>
      </w:pPr>
      <w:bookmarkStart w:id="3" w:name="_Hlk125487472"/>
      <w:r w:rsidRPr="0041630A">
        <w:rPr>
          <w:rFonts w:ascii="Times New Roman" w:hAnsi="Times New Roman" w:cs="Times New Roman"/>
          <w:color w:val="222222"/>
          <w:shd w:val="clear" w:color="auto" w:fill="FFFFFF"/>
        </w:rPr>
        <w:t>Falcone</w:t>
      </w:r>
      <w:bookmarkEnd w:id="3"/>
      <w:r w:rsidRPr="0041630A">
        <w:rPr>
          <w:rFonts w:ascii="Times New Roman" w:hAnsi="Times New Roman" w:cs="Times New Roman"/>
          <w:color w:val="222222"/>
          <w:shd w:val="clear" w:color="auto" w:fill="FFFFFF"/>
        </w:rPr>
        <w:t xml:space="preserve">, E., Kent, J., &amp; Fugate, B. (2019). Supply chain technologies, interorganizational network and firm performance: A case study of Alibaba Group and </w:t>
      </w:r>
      <w:proofErr w:type="spellStart"/>
      <w:r w:rsidRPr="0041630A">
        <w:rPr>
          <w:rFonts w:ascii="Times New Roman" w:hAnsi="Times New Roman" w:cs="Times New Roman"/>
          <w:color w:val="222222"/>
          <w:shd w:val="clear" w:color="auto" w:fill="FFFFFF"/>
        </w:rPr>
        <w:t>Cainiao</w:t>
      </w:r>
      <w:proofErr w:type="spellEnd"/>
      <w:r w:rsidRPr="0041630A">
        <w:rPr>
          <w:rFonts w:ascii="Times New Roman" w:hAnsi="Times New Roman" w:cs="Times New Roman"/>
          <w:color w:val="222222"/>
          <w:shd w:val="clear" w:color="auto" w:fill="FFFFFF"/>
        </w:rPr>
        <w:t>. International Journal of Physical Distribution &amp; Logistics Management.</w:t>
      </w:r>
    </w:p>
    <w:p w14:paraId="591D10A0" w14:textId="132F50C2" w:rsidR="00C84C06" w:rsidRPr="0041630A" w:rsidRDefault="002A5E3A" w:rsidP="00FB5E6F">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Hobbs, J.E. (1996), “A transaction cost approach to supply chain management”, Supply Chain Management: An International Journal, Vol. 1 No. 2, pp. 15-27.</w:t>
      </w:r>
    </w:p>
    <w:p w14:paraId="1939CCF7" w14:textId="4784B14B" w:rsidR="00B02E52" w:rsidRPr="0041630A" w:rsidRDefault="00B02E52" w:rsidP="00FB5E6F">
      <w:pPr>
        <w:rPr>
          <w:rFonts w:ascii="Times New Roman" w:hAnsi="Times New Roman" w:cs="Times New Roman"/>
          <w:color w:val="222222"/>
          <w:shd w:val="clear" w:color="auto" w:fill="FFFFFF"/>
        </w:rPr>
      </w:pPr>
      <w:bookmarkStart w:id="4" w:name="_Hlk125484855"/>
      <w:r w:rsidRPr="0041630A">
        <w:rPr>
          <w:rFonts w:ascii="Times New Roman" w:hAnsi="Times New Roman" w:cs="Times New Roman"/>
          <w:color w:val="222222"/>
          <w:shd w:val="clear" w:color="auto" w:fill="FFFFFF"/>
        </w:rPr>
        <w:t>Kwak</w:t>
      </w:r>
      <w:bookmarkEnd w:id="4"/>
      <w:r w:rsidRPr="0041630A">
        <w:rPr>
          <w:rFonts w:ascii="Times New Roman" w:hAnsi="Times New Roman" w:cs="Times New Roman"/>
          <w:color w:val="222222"/>
          <w:shd w:val="clear" w:color="auto" w:fill="FFFFFF"/>
        </w:rPr>
        <w:t>, J., Zhang, Y., &amp; Yu, J. (2019). Legitimacy building and e-commerce platform development in China: The experience of Alibaba. Technological Forecasting and Social Change, 139, 115-124.</w:t>
      </w:r>
    </w:p>
    <w:p w14:paraId="48926582" w14:textId="2D4F70C7" w:rsidR="00AC1BA4" w:rsidRPr="0041630A" w:rsidRDefault="00AC1BA4" w:rsidP="00FB5E6F">
      <w:pPr>
        <w:rPr>
          <w:rFonts w:ascii="Times New Roman" w:hAnsi="Times New Roman" w:cs="Times New Roman"/>
          <w:color w:val="222222"/>
          <w:shd w:val="clear" w:color="auto" w:fill="FFFFFF"/>
        </w:rPr>
      </w:pPr>
      <w:bookmarkStart w:id="5" w:name="_Hlk125487271"/>
      <w:r w:rsidRPr="0041630A">
        <w:rPr>
          <w:rFonts w:ascii="Times New Roman" w:hAnsi="Times New Roman" w:cs="Times New Roman"/>
          <w:color w:val="222222"/>
          <w:shd w:val="clear" w:color="auto" w:fill="FFFFFF"/>
        </w:rPr>
        <w:t>Li, Liu</w:t>
      </w:r>
      <w:bookmarkEnd w:id="5"/>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 xml:space="preserve">2021). Financial Risk analysis and Prevention of M&amp;A -- Taking Alibaba's acquisition of </w:t>
      </w:r>
      <w:proofErr w:type="spellStart"/>
      <w:r w:rsidRPr="0041630A">
        <w:rPr>
          <w:rFonts w:ascii="Times New Roman" w:hAnsi="Times New Roman" w:cs="Times New Roman"/>
          <w:color w:val="222222"/>
          <w:shd w:val="clear" w:color="auto" w:fill="FFFFFF"/>
        </w:rPr>
        <w:t>Ele</w:t>
      </w:r>
      <w:proofErr w:type="spellEnd"/>
      <w:r w:rsidRPr="0041630A">
        <w:rPr>
          <w:rFonts w:ascii="Times New Roman" w:hAnsi="Times New Roman" w:cs="Times New Roman"/>
          <w:color w:val="222222"/>
          <w:shd w:val="clear" w:color="auto" w:fill="FFFFFF"/>
        </w:rPr>
        <w:t xml:space="preserve">. me as an example. Circulation of the national economy (27), 89-91. The </w:t>
      </w:r>
      <w:proofErr w:type="spellStart"/>
      <w:r w:rsidRPr="0041630A">
        <w:rPr>
          <w:rFonts w:ascii="Times New Roman" w:hAnsi="Times New Roman" w:cs="Times New Roman"/>
          <w:color w:val="222222"/>
          <w:shd w:val="clear" w:color="auto" w:fill="FFFFFF"/>
        </w:rPr>
        <w:t>doi</w:t>
      </w:r>
      <w:proofErr w:type="spellEnd"/>
      <w:r w:rsidRPr="0041630A">
        <w:rPr>
          <w:rFonts w:ascii="Times New Roman" w:hAnsi="Times New Roman" w:cs="Times New Roman"/>
          <w:color w:val="222222"/>
          <w:shd w:val="clear" w:color="auto" w:fill="FFFFFF"/>
        </w:rPr>
        <w:t xml:space="preserve">: 10.16834 / </w:t>
      </w:r>
      <w:proofErr w:type="spellStart"/>
      <w:r w:rsidRPr="0041630A">
        <w:rPr>
          <w:rFonts w:ascii="Times New Roman" w:hAnsi="Times New Roman" w:cs="Times New Roman"/>
          <w:color w:val="222222"/>
          <w:shd w:val="clear" w:color="auto" w:fill="FFFFFF"/>
        </w:rPr>
        <w:t>j.carol</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carroll</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nki</w:t>
      </w:r>
      <w:proofErr w:type="spellEnd"/>
      <w:r w:rsidRPr="0041630A">
        <w:rPr>
          <w:rFonts w:ascii="Times New Roman" w:hAnsi="Times New Roman" w:cs="Times New Roman"/>
          <w:color w:val="222222"/>
          <w:shd w:val="clear" w:color="auto" w:fill="FFFFFF"/>
        </w:rPr>
        <w:t xml:space="preserve"> issn1009-5292.2021.27.027.</w:t>
      </w:r>
    </w:p>
    <w:p w14:paraId="14FDA6CC" w14:textId="05BF5886" w:rsidR="00B02E52" w:rsidRPr="0041630A" w:rsidRDefault="00B02E52" w:rsidP="00FB5E6F">
      <w:pPr>
        <w:rPr>
          <w:rFonts w:ascii="Times New Roman" w:hAnsi="Times New Roman" w:cs="Times New Roman"/>
          <w:color w:val="222222"/>
          <w:shd w:val="clear" w:color="auto" w:fill="FFFFFF"/>
        </w:rPr>
      </w:pPr>
      <w:bookmarkStart w:id="6" w:name="_Hlk125484866"/>
      <w:r w:rsidRPr="0041630A">
        <w:rPr>
          <w:rFonts w:ascii="Times New Roman" w:hAnsi="Times New Roman" w:cs="Times New Roman"/>
          <w:color w:val="222222"/>
          <w:shd w:val="clear" w:color="auto" w:fill="FFFFFF"/>
        </w:rPr>
        <w:t xml:space="preserve">Schmuck, R., &amp; </w:t>
      </w:r>
      <w:proofErr w:type="spellStart"/>
      <w:r w:rsidRPr="0041630A">
        <w:rPr>
          <w:rFonts w:ascii="Times New Roman" w:hAnsi="Times New Roman" w:cs="Times New Roman"/>
          <w:color w:val="222222"/>
          <w:shd w:val="clear" w:color="auto" w:fill="FFFFFF"/>
        </w:rPr>
        <w:t>Benke</w:t>
      </w:r>
      <w:proofErr w:type="spellEnd"/>
      <w:r w:rsidRPr="0041630A">
        <w:rPr>
          <w:rFonts w:ascii="Times New Roman" w:hAnsi="Times New Roman" w:cs="Times New Roman"/>
          <w:color w:val="222222"/>
          <w:shd w:val="clear" w:color="auto" w:fill="FFFFFF"/>
        </w:rPr>
        <w:t>, M. (2020</w:t>
      </w:r>
      <w:bookmarkEnd w:id="6"/>
      <w:r w:rsidRPr="0041630A">
        <w:rPr>
          <w:rFonts w:ascii="Times New Roman" w:hAnsi="Times New Roman" w:cs="Times New Roman"/>
          <w:color w:val="222222"/>
          <w:shd w:val="clear" w:color="auto" w:fill="FFFFFF"/>
        </w:rPr>
        <w:t>). An overview of innovation strategies and the case of Alibaba. Procedia Manufacturing, 51, 1259-1266.</w:t>
      </w:r>
    </w:p>
    <w:p w14:paraId="18B3C57A" w14:textId="02E11203" w:rsidR="00A11157" w:rsidRPr="0041630A" w:rsidRDefault="00A11157" w:rsidP="00FB5E6F">
      <w:pPr>
        <w:rPr>
          <w:rFonts w:ascii="Times New Roman" w:hAnsi="Times New Roman" w:cs="Times New Roman"/>
          <w:color w:val="222222"/>
          <w:shd w:val="clear" w:color="auto" w:fill="FFFFFF"/>
        </w:rPr>
      </w:pPr>
      <w:bookmarkStart w:id="7" w:name="_Hlk125493158"/>
      <w:r w:rsidRPr="0041630A">
        <w:rPr>
          <w:rFonts w:ascii="Times New Roman" w:hAnsi="Times New Roman" w:cs="Times New Roman"/>
          <w:color w:val="222222"/>
          <w:shd w:val="clear" w:color="auto" w:fill="FFFFFF"/>
        </w:rPr>
        <w:t>Wang</w:t>
      </w:r>
      <w:bookmarkEnd w:id="7"/>
      <w:r w:rsidRPr="0041630A">
        <w:rPr>
          <w:rFonts w:ascii="Times New Roman" w:hAnsi="Times New Roman" w:cs="Times New Roman"/>
          <w:color w:val="222222"/>
          <w:shd w:val="clear" w:color="auto" w:fill="FFFFFF"/>
        </w:rPr>
        <w:t>, Y., Jia, F., Schoenherr, T., &amp; Gong, Y. (2018). Supply chain-based business model innovation: the case of a cross-border E-commerce company. Sustainability, 10(12), 4362.</w:t>
      </w:r>
    </w:p>
    <w:p w14:paraId="5BAFAF9F" w14:textId="77777777" w:rsidR="00AC1BA4" w:rsidRPr="0041630A" w:rsidRDefault="00AC1BA4" w:rsidP="00AC1BA4">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Xinnan</w:t>
      </w:r>
      <w:proofErr w:type="spellEnd"/>
      <w:r w:rsidRPr="0041630A">
        <w:rPr>
          <w:rFonts w:ascii="Times New Roman" w:hAnsi="Times New Roman" w:cs="Times New Roman"/>
          <w:color w:val="222222"/>
          <w:shd w:val="clear" w:color="auto" w:fill="FFFFFF"/>
        </w:rPr>
        <w:t>, Guo. (2022). Motivation and benefit analysis of Alibaba's acquisition o</w:t>
      </w:r>
      <w:bookmarkStart w:id="8" w:name="_Hlk125487197"/>
      <w:r w:rsidRPr="0041630A">
        <w:rPr>
          <w:rFonts w:ascii="Times New Roman" w:hAnsi="Times New Roman" w:cs="Times New Roman"/>
          <w:color w:val="222222"/>
          <w:shd w:val="clear" w:color="auto" w:fill="FFFFFF"/>
        </w:rPr>
        <w:t xml:space="preserve">f </w:t>
      </w:r>
      <w:proofErr w:type="spellStart"/>
      <w:r w:rsidRPr="0041630A">
        <w:rPr>
          <w:rFonts w:ascii="Times New Roman" w:hAnsi="Times New Roman" w:cs="Times New Roman"/>
          <w:color w:val="222222"/>
          <w:shd w:val="clear" w:color="auto" w:fill="FFFFFF"/>
        </w:rPr>
        <w:t>Kaola</w:t>
      </w:r>
      <w:proofErr w:type="spellEnd"/>
      <w:r w:rsidRPr="0041630A">
        <w:rPr>
          <w:rFonts w:ascii="Times New Roman" w:hAnsi="Times New Roman" w:cs="Times New Roman"/>
          <w:color w:val="222222"/>
          <w:shd w:val="clear" w:color="auto" w:fill="FFFFFF"/>
        </w:rPr>
        <w:t xml:space="preserve">. </w:t>
      </w:r>
      <w:bookmarkEnd w:id="8"/>
      <w:r w:rsidRPr="0041630A">
        <w:rPr>
          <w:rFonts w:ascii="Times New Roman" w:hAnsi="Times New Roman" w:cs="Times New Roman"/>
          <w:color w:val="222222"/>
          <w:shd w:val="clear" w:color="auto" w:fill="FFFFFF"/>
        </w:rPr>
        <w:t>Journal of Finance and Literature (08),1-4.</w:t>
      </w:r>
    </w:p>
    <w:p w14:paraId="188075AE" w14:textId="244479C4" w:rsidR="00B02E52" w:rsidRPr="0041630A" w:rsidRDefault="00AC1BA4" w:rsidP="00FB5E6F">
      <w:pPr>
        <w:rPr>
          <w:rFonts w:ascii="Times New Roman" w:hAnsi="Times New Roman" w:cs="Times New Roman"/>
          <w:color w:val="222222"/>
          <w:shd w:val="clear" w:color="auto" w:fill="FFFFFF"/>
        </w:rPr>
      </w:pPr>
      <w:bookmarkStart w:id="9" w:name="_Hlk125487342"/>
      <w:proofErr w:type="spellStart"/>
      <w:r w:rsidRPr="0041630A">
        <w:rPr>
          <w:rFonts w:ascii="Times New Roman" w:hAnsi="Times New Roman" w:cs="Times New Roman"/>
          <w:color w:val="222222"/>
          <w:shd w:val="clear" w:color="auto" w:fill="FFFFFF"/>
        </w:rPr>
        <w:t>Yanlin</w:t>
      </w:r>
      <w:bookmarkEnd w:id="9"/>
      <w:proofErr w:type="spellEnd"/>
      <w:r w:rsidRPr="0041630A">
        <w:rPr>
          <w:rFonts w:ascii="Times New Roman" w:hAnsi="Times New Roman" w:cs="Times New Roman"/>
          <w:color w:val="222222"/>
          <w:shd w:val="clear" w:color="auto" w:fill="FFFFFF"/>
        </w:rPr>
        <w:t>, Wang.,</w:t>
      </w:r>
      <w:proofErr w:type="spellStart"/>
      <w:r w:rsidRPr="0041630A">
        <w:rPr>
          <w:rFonts w:ascii="Times New Roman" w:hAnsi="Times New Roman" w:cs="Times New Roman"/>
          <w:color w:val="222222"/>
          <w:shd w:val="clear" w:color="auto" w:fill="FFFFFF"/>
        </w:rPr>
        <w:t>Yunlan</w:t>
      </w:r>
      <w:proofErr w:type="spellEnd"/>
      <w:r w:rsidRPr="0041630A">
        <w:rPr>
          <w:rFonts w:ascii="Times New Roman" w:hAnsi="Times New Roman" w:cs="Times New Roman"/>
          <w:color w:val="222222"/>
          <w:shd w:val="clear" w:color="auto" w:fill="FFFFFF"/>
        </w:rPr>
        <w:t xml:space="preserve">, Zhou., &amp; Yan, Liu.(2020). Case Analysis of Alibaba's acquisition of NetEase </w:t>
      </w:r>
      <w:proofErr w:type="spellStart"/>
      <w:r w:rsidRPr="0041630A">
        <w:rPr>
          <w:rFonts w:ascii="Times New Roman" w:hAnsi="Times New Roman" w:cs="Times New Roman"/>
          <w:color w:val="222222"/>
          <w:shd w:val="clear" w:color="auto" w:fill="FFFFFF"/>
        </w:rPr>
        <w:t>Kaola</w:t>
      </w:r>
      <w:proofErr w:type="spellEnd"/>
      <w:r w:rsidRPr="0041630A">
        <w:rPr>
          <w:rFonts w:ascii="Times New Roman" w:hAnsi="Times New Roman" w:cs="Times New Roman"/>
          <w:color w:val="222222"/>
          <w:shd w:val="clear" w:color="auto" w:fill="FFFFFF"/>
        </w:rPr>
        <w:t>. Contemporary Economics (12),102-104.</w:t>
      </w:r>
    </w:p>
    <w:p w14:paraId="718E0A4E" w14:textId="77F55FF0" w:rsidR="00C84C06" w:rsidRPr="0041630A" w:rsidRDefault="00CA41B7" w:rsidP="00FB5E6F">
      <w:pPr>
        <w:rPr>
          <w:rFonts w:ascii="Times New Roman" w:hAnsi="Times New Roman" w:cs="Times New Roman"/>
          <w:color w:val="222222"/>
          <w:shd w:val="clear" w:color="auto" w:fill="FFFFFF"/>
        </w:rPr>
      </w:pPr>
      <w:bookmarkStart w:id="10" w:name="_Hlk125484904"/>
      <w:bookmarkStart w:id="11" w:name="_Hlk125482289"/>
      <w:r w:rsidRPr="0041630A">
        <w:rPr>
          <w:rFonts w:ascii="Times New Roman" w:hAnsi="Times New Roman" w:cs="Times New Roman" w:hint="eastAsia"/>
          <w:color w:val="222222"/>
          <w:shd w:val="clear" w:color="auto" w:fill="FFFFFF"/>
        </w:rPr>
        <w:t>Yin, R</w:t>
      </w:r>
      <w:bookmarkEnd w:id="10"/>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(2009).</w:t>
      </w:r>
      <w:r w:rsidRPr="0041630A">
        <w:rPr>
          <w:rFonts w:ascii="Times New Roman" w:hAnsi="Times New Roman" w:cs="Times New Roman" w:hint="eastAsia"/>
          <w:color w:val="222222"/>
          <w:shd w:val="clear" w:color="auto" w:fill="FFFFFF"/>
        </w:rPr>
        <w:t xml:space="preserve"> </w:t>
      </w:r>
      <w:bookmarkEnd w:id="11"/>
      <w:r w:rsidRPr="0041630A">
        <w:rPr>
          <w:rFonts w:ascii="Times New Roman" w:hAnsi="Times New Roman" w:cs="Times New Roman" w:hint="eastAsia"/>
          <w:color w:val="222222"/>
          <w:shd w:val="clear" w:color="auto" w:fill="FFFFFF"/>
        </w:rPr>
        <w:t>Case Study Research; Sage Publications: Los Angeles, CA, USA</w:t>
      </w:r>
      <w:r w:rsidRPr="0041630A">
        <w:rPr>
          <w:rFonts w:ascii="Times New Roman" w:hAnsi="Times New Roman" w:cs="Times New Roman"/>
          <w:color w:val="222222"/>
          <w:shd w:val="clear" w:color="auto" w:fill="FFFFFF"/>
        </w:rPr>
        <w:t>.</w:t>
      </w:r>
    </w:p>
    <w:p w14:paraId="334D0F35" w14:textId="023DB004" w:rsidR="00AC1BA4" w:rsidRPr="0041630A" w:rsidRDefault="00305EA8">
      <w:pPr>
        <w:rPr>
          <w:rFonts w:ascii="Times New Roman" w:hAnsi="Times New Roman" w:cs="Times New Roman"/>
          <w:color w:val="222222"/>
          <w:shd w:val="clear" w:color="auto" w:fill="FFFFFF"/>
        </w:rPr>
      </w:pPr>
      <w:bookmarkStart w:id="12" w:name="_Hlk125492760"/>
      <w:proofErr w:type="spellStart"/>
      <w:r w:rsidRPr="0041630A">
        <w:rPr>
          <w:rFonts w:ascii="Times New Roman" w:hAnsi="Times New Roman" w:cs="Times New Roman"/>
          <w:color w:val="222222"/>
          <w:shd w:val="clear" w:color="auto" w:fill="FFFFFF"/>
        </w:rPr>
        <w:t>Zongteng</w:t>
      </w:r>
      <w:bookmarkEnd w:id="12"/>
      <w:proofErr w:type="spellEnd"/>
      <w:r w:rsidRPr="0041630A">
        <w:rPr>
          <w:rFonts w:ascii="Times New Roman" w:hAnsi="Times New Roman" w:cs="Times New Roman"/>
          <w:color w:val="222222"/>
          <w:shd w:val="clear" w:color="auto" w:fill="FFFFFF"/>
        </w:rPr>
        <w:t>. (2023).</w:t>
      </w:r>
      <w:proofErr w:type="spellStart"/>
      <w:r w:rsidRPr="0041630A">
        <w:rPr>
          <w:rFonts w:ascii="Times New Roman" w:hAnsi="Times New Roman" w:cs="Times New Roman"/>
          <w:color w:val="222222"/>
          <w:shd w:val="clear" w:color="auto" w:fill="FFFFFF"/>
        </w:rPr>
        <w:t>Zongteng</w:t>
      </w:r>
      <w:proofErr w:type="spellEnd"/>
      <w:r w:rsidRPr="0041630A">
        <w:rPr>
          <w:rFonts w:ascii="Times New Roman" w:hAnsi="Times New Roman" w:cs="Times New Roman"/>
          <w:color w:val="222222"/>
          <w:shd w:val="clear" w:color="auto" w:fill="FFFFFF"/>
        </w:rPr>
        <w:t xml:space="preserve"> Group. </w:t>
      </w:r>
      <w:hyperlink r:id="rId10" w:history="1">
        <w:r w:rsidR="004A5975" w:rsidRPr="00FE405A">
          <w:rPr>
            <w:rFonts w:ascii="Times New Roman" w:hAnsi="Times New Roman" w:cs="Times New Roman"/>
            <w:color w:val="222222"/>
            <w:shd w:val="clear" w:color="auto" w:fill="FFFFFF"/>
          </w:rPr>
          <w:t>https://www.ztn.com/</w:t>
        </w:r>
      </w:hyperlink>
    </w:p>
    <w:p w14:paraId="23B36CB7" w14:textId="139646F9" w:rsidR="004A5975" w:rsidRPr="0041630A" w:rsidRDefault="004A5975">
      <w:pPr>
        <w:rPr>
          <w:rFonts w:ascii="Times New Roman" w:hAnsi="Times New Roman" w:cs="Times New Roman"/>
          <w:color w:val="222222"/>
          <w:shd w:val="clear" w:color="auto" w:fill="FFFFFF"/>
        </w:rPr>
      </w:pPr>
    </w:p>
    <w:p w14:paraId="072D76CF" w14:textId="76339E17" w:rsidR="004A5975" w:rsidRPr="0041630A" w:rsidRDefault="004A5975">
      <w:pPr>
        <w:rPr>
          <w:rFonts w:ascii="Times New Roman" w:hAnsi="Times New Roman" w:cs="Times New Roman"/>
          <w:color w:val="222222"/>
          <w:shd w:val="clear" w:color="auto" w:fill="FFFFFF"/>
        </w:rPr>
      </w:pPr>
    </w:p>
    <w:p w14:paraId="3544CFB8" w14:textId="61B11FA0" w:rsidR="004A5975" w:rsidRDefault="004A5975">
      <w:pPr>
        <w:rPr>
          <w:rFonts w:ascii="Times New Roman" w:hAnsi="Times New Roman" w:cs="Times New Roman"/>
          <w:color w:val="222222"/>
          <w:shd w:val="clear" w:color="auto" w:fill="FFFFFF"/>
        </w:rPr>
      </w:pPr>
    </w:p>
    <w:p w14:paraId="6317293F" w14:textId="0A9633DA" w:rsidR="00FE405A" w:rsidRDefault="00FE405A">
      <w:pPr>
        <w:rPr>
          <w:rFonts w:ascii="Times New Roman" w:hAnsi="Times New Roman" w:cs="Times New Roman"/>
          <w:color w:val="222222"/>
          <w:shd w:val="clear" w:color="auto" w:fill="FFFFFF"/>
        </w:rPr>
      </w:pPr>
    </w:p>
    <w:p w14:paraId="3F4FDD21" w14:textId="75E317E5" w:rsidR="00FE405A" w:rsidRDefault="00FE405A">
      <w:pPr>
        <w:rPr>
          <w:rFonts w:ascii="Times New Roman" w:hAnsi="Times New Roman" w:cs="Times New Roman"/>
          <w:color w:val="222222"/>
          <w:shd w:val="clear" w:color="auto" w:fill="FFFFFF"/>
        </w:rPr>
      </w:pPr>
    </w:p>
    <w:p w14:paraId="2418B563" w14:textId="62F360EB" w:rsidR="00FE405A" w:rsidRDefault="00FE405A">
      <w:pPr>
        <w:rPr>
          <w:rFonts w:ascii="Times New Roman" w:hAnsi="Times New Roman" w:cs="Times New Roman"/>
          <w:color w:val="222222"/>
          <w:shd w:val="clear" w:color="auto" w:fill="FFFFFF"/>
        </w:rPr>
      </w:pPr>
    </w:p>
    <w:p w14:paraId="2DD9FBED" w14:textId="1EA283CC" w:rsidR="00FE405A" w:rsidRDefault="00FE405A">
      <w:pPr>
        <w:rPr>
          <w:rFonts w:ascii="Times New Roman" w:hAnsi="Times New Roman" w:cs="Times New Roman"/>
          <w:color w:val="222222"/>
          <w:shd w:val="clear" w:color="auto" w:fill="FFFFFF"/>
        </w:rPr>
      </w:pPr>
    </w:p>
    <w:p w14:paraId="2F03EEA7" w14:textId="77174B9D" w:rsidR="00FE405A" w:rsidRPr="00FE405A" w:rsidRDefault="00FE405A" w:rsidP="00FE405A">
      <w:pPr>
        <w:rPr>
          <w:rFonts w:ascii="Times New Roman" w:hAnsi="Times New Roman" w:cs="Times New Roman"/>
          <w:b/>
          <w:bCs/>
        </w:rPr>
      </w:pPr>
      <w:r>
        <w:rPr>
          <w:rFonts w:ascii="Times New Roman" w:hAnsi="Times New Roman" w:cs="Times New Roman"/>
          <w:b/>
          <w:bCs/>
        </w:rPr>
        <w:lastRenderedPageBreak/>
        <w:t>Part 3</w:t>
      </w:r>
    </w:p>
    <w:p w14:paraId="5E9E8B19" w14:textId="62C3EF63" w:rsidR="00211076" w:rsidRPr="0041630A" w:rsidRDefault="00211076">
      <w:pPr>
        <w:rPr>
          <w:rFonts w:ascii="Times New Roman" w:hAnsi="Times New Roman" w:cs="Times New Roman"/>
          <w:color w:val="222222"/>
          <w:shd w:val="clear" w:color="auto" w:fill="FFFFFF"/>
        </w:rPr>
      </w:pPr>
      <w:bookmarkStart w:id="13" w:name="_Hlk125559533"/>
      <w:r w:rsidRPr="0041630A">
        <w:rPr>
          <w:rFonts w:ascii="Times New Roman" w:hAnsi="Times New Roman" w:cs="Times New Roman"/>
          <w:color w:val="222222"/>
          <w:shd w:val="clear" w:color="auto" w:fill="FFFFFF"/>
        </w:rPr>
        <w:t xml:space="preserve">Adler, NJ </w:t>
      </w:r>
      <w:bookmarkEnd w:id="13"/>
      <w:r w:rsidRPr="0041630A">
        <w:rPr>
          <w:rFonts w:ascii="Times New Roman" w:hAnsi="Times New Roman" w:cs="Times New Roman"/>
          <w:color w:val="222222"/>
          <w:shd w:val="clear" w:color="auto" w:fill="FFFFFF"/>
        </w:rPr>
        <w:t>(1983) Cross cultural management research: the Ostrich and the trend. Academy of Management Review 8(2): 226–32.</w:t>
      </w:r>
    </w:p>
    <w:p w14:paraId="11C3838E" w14:textId="09655344" w:rsidR="00CF2386" w:rsidRPr="0041630A" w:rsidRDefault="00CF2386">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Adler</w:t>
      </w:r>
      <w:r w:rsidR="00821FB0"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 xml:space="preserve"> NJ and Gunderson</w:t>
      </w:r>
      <w:r w:rsidR="00821FB0" w:rsidRPr="0041630A">
        <w:rPr>
          <w:rFonts w:ascii="Times New Roman" w:hAnsi="Times New Roman" w:cs="Times New Roman"/>
          <w:color w:val="222222"/>
          <w:shd w:val="clear" w:color="auto" w:fill="FFFFFF"/>
        </w:rPr>
        <w:t>,</w:t>
      </w:r>
      <w:r w:rsidRPr="0041630A">
        <w:rPr>
          <w:rFonts w:ascii="Times New Roman" w:hAnsi="Times New Roman" w:cs="Times New Roman"/>
          <w:color w:val="222222"/>
          <w:shd w:val="clear" w:color="auto" w:fill="FFFFFF"/>
        </w:rPr>
        <w:t xml:space="preserve"> A (2008) International Dimensions </w:t>
      </w:r>
      <w:proofErr w:type="spellStart"/>
      <w:r w:rsidRPr="0041630A">
        <w:rPr>
          <w:rFonts w:ascii="Times New Roman" w:hAnsi="Times New Roman" w:cs="Times New Roman"/>
          <w:color w:val="222222"/>
          <w:shd w:val="clear" w:color="auto" w:fill="FFFFFF"/>
        </w:rPr>
        <w:t>ofOrganizational</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Behavior</w:t>
      </w:r>
      <w:proofErr w:type="spellEnd"/>
      <w:r w:rsidRPr="0041630A">
        <w:rPr>
          <w:rFonts w:ascii="Times New Roman" w:hAnsi="Times New Roman" w:cs="Times New Roman"/>
          <w:color w:val="222222"/>
          <w:shd w:val="clear" w:color="auto" w:fill="FFFFFF"/>
        </w:rPr>
        <w:t>. Mason: Thomson and South-Western.</w:t>
      </w:r>
    </w:p>
    <w:p w14:paraId="6C3B2C43" w14:textId="6D7B7E7D" w:rsidR="00086A37" w:rsidRPr="0041630A" w:rsidRDefault="004A5975" w:rsidP="00086A3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Arasaratnam</w:t>
      </w:r>
      <w:proofErr w:type="spellEnd"/>
      <w:r w:rsidRPr="0041630A">
        <w:rPr>
          <w:rFonts w:ascii="Times New Roman" w:hAnsi="Times New Roman" w:cs="Times New Roman"/>
          <w:color w:val="222222"/>
          <w:shd w:val="clear" w:color="auto" w:fill="FFFFFF"/>
        </w:rPr>
        <w:t xml:space="preserve">, L. A., &amp; </w:t>
      </w:r>
      <w:proofErr w:type="spellStart"/>
      <w:r w:rsidRPr="0041630A">
        <w:rPr>
          <w:rFonts w:ascii="Times New Roman" w:hAnsi="Times New Roman" w:cs="Times New Roman"/>
          <w:color w:val="222222"/>
          <w:shd w:val="clear" w:color="auto" w:fill="FFFFFF"/>
        </w:rPr>
        <w:t>Doerfel</w:t>
      </w:r>
      <w:proofErr w:type="spellEnd"/>
      <w:r w:rsidRPr="0041630A">
        <w:rPr>
          <w:rFonts w:ascii="Times New Roman" w:hAnsi="Times New Roman" w:cs="Times New Roman"/>
          <w:color w:val="222222"/>
          <w:shd w:val="clear" w:color="auto" w:fill="FFFFFF"/>
        </w:rPr>
        <w:t>, M. L. (2005). Intercultural communication competence: Identifying key components from multicultural perspectives. International journal of intercultural relations, 29(2), 137-163.</w:t>
      </w:r>
      <w:r w:rsidR="00086A37" w:rsidRPr="0041630A">
        <w:rPr>
          <w:rFonts w:ascii="Times New Roman" w:hAnsi="Times New Roman" w:cs="Times New Roman"/>
          <w:color w:val="222222"/>
          <w:shd w:val="clear" w:color="auto" w:fill="FFFFFF"/>
        </w:rPr>
        <w:t xml:space="preserve"> </w:t>
      </w:r>
    </w:p>
    <w:p w14:paraId="367F7D6D" w14:textId="70B45FC0" w:rsidR="00B6239E" w:rsidRPr="0041630A" w:rsidRDefault="00B6239E" w:rsidP="00086A3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Bardi</w:t>
      </w:r>
      <w:proofErr w:type="spellEnd"/>
      <w:r w:rsidRPr="0041630A">
        <w:rPr>
          <w:rFonts w:ascii="Times New Roman" w:hAnsi="Times New Roman" w:cs="Times New Roman"/>
          <w:color w:val="222222"/>
          <w:shd w:val="clear" w:color="auto" w:fill="FFFFFF"/>
        </w:rPr>
        <w:t xml:space="preserve">, A., &amp; Schwartz, S. H. (2003). Values and </w:t>
      </w:r>
      <w:proofErr w:type="spellStart"/>
      <w:r w:rsidRPr="0041630A">
        <w:rPr>
          <w:rFonts w:ascii="Times New Roman" w:hAnsi="Times New Roman" w:cs="Times New Roman"/>
          <w:color w:val="222222"/>
          <w:shd w:val="clear" w:color="auto" w:fill="FFFFFF"/>
        </w:rPr>
        <w:t>behavior</w:t>
      </w:r>
      <w:proofErr w:type="spellEnd"/>
      <w:r w:rsidRPr="0041630A">
        <w:rPr>
          <w:rFonts w:ascii="Times New Roman" w:hAnsi="Times New Roman" w:cs="Times New Roman"/>
          <w:color w:val="222222"/>
          <w:shd w:val="clear" w:color="auto" w:fill="FFFFFF"/>
        </w:rPr>
        <w:t>: Strength and structure of relations. Personality and Social Psychology Bulletin, 29, 1207-1220.</w:t>
      </w:r>
    </w:p>
    <w:p w14:paraId="0B423E95" w14:textId="77777777" w:rsidR="00086A37" w:rsidRPr="0041630A" w:rsidRDefault="00086A37" w:rsidP="00086A3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Barmeyer</w:t>
      </w:r>
      <w:proofErr w:type="spellEnd"/>
      <w:r w:rsidRPr="0041630A">
        <w:rPr>
          <w:rFonts w:ascii="Times New Roman" w:hAnsi="Times New Roman" w:cs="Times New Roman"/>
          <w:color w:val="222222"/>
          <w:shd w:val="clear" w:color="auto" w:fill="FFFFFF"/>
        </w:rPr>
        <w:t xml:space="preserve"> C and Mayrhofer U (2008) The contribution of intercultural management to the success of international mergers and acquisitions: an analysis of the EADS group. International Business Review 17(1): 28–38.  </w:t>
      </w:r>
    </w:p>
    <w:p w14:paraId="7D56BD7D" w14:textId="3E95A2D1" w:rsidR="00086A37" w:rsidRPr="0041630A" w:rsidRDefault="00086A37" w:rsidP="00086A3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Barmeyer</w:t>
      </w:r>
      <w:proofErr w:type="spellEnd"/>
      <w:r w:rsidRPr="0041630A">
        <w:rPr>
          <w:rFonts w:ascii="Times New Roman" w:hAnsi="Times New Roman" w:cs="Times New Roman"/>
          <w:color w:val="222222"/>
          <w:shd w:val="clear" w:color="auto" w:fill="FFFFFF"/>
        </w:rPr>
        <w:t xml:space="preserve">, C., Bausch, M., &amp; </w:t>
      </w:r>
      <w:proofErr w:type="spellStart"/>
      <w:r w:rsidRPr="0041630A">
        <w:rPr>
          <w:rFonts w:ascii="Times New Roman" w:hAnsi="Times New Roman" w:cs="Times New Roman"/>
          <w:color w:val="222222"/>
          <w:shd w:val="clear" w:color="auto" w:fill="FFFFFF"/>
        </w:rPr>
        <w:t>Moncayo</w:t>
      </w:r>
      <w:proofErr w:type="spellEnd"/>
      <w:r w:rsidRPr="0041630A">
        <w:rPr>
          <w:rFonts w:ascii="Times New Roman" w:hAnsi="Times New Roman" w:cs="Times New Roman"/>
          <w:color w:val="222222"/>
          <w:shd w:val="clear" w:color="auto" w:fill="FFFFFF"/>
        </w:rPr>
        <w:t>, D. (2019). Cross-cultural management research: Topics, paradigms, and methods—A journal-based longitudinal analysis between 2001 and 2018. International Journal of Cross-Cultural Management, 19(2), 218-244.</w:t>
      </w:r>
    </w:p>
    <w:p w14:paraId="4A18D22A" w14:textId="18488591" w:rsidR="00086A37" w:rsidRPr="0041630A" w:rsidRDefault="00086A37">
      <w:pPr>
        <w:rPr>
          <w:rFonts w:ascii="Times New Roman" w:hAnsi="Times New Roman" w:cs="Times New Roman"/>
          <w:color w:val="222222"/>
          <w:shd w:val="clear" w:color="auto" w:fill="FFFFFF"/>
        </w:rPr>
      </w:pPr>
      <w:bookmarkStart w:id="14" w:name="_Hlk125554745"/>
      <w:proofErr w:type="spellStart"/>
      <w:r w:rsidRPr="0041630A">
        <w:rPr>
          <w:rFonts w:ascii="Times New Roman" w:hAnsi="Times New Roman" w:cs="Times New Roman"/>
          <w:color w:val="222222"/>
          <w:shd w:val="clear" w:color="auto" w:fill="FFFFFF"/>
        </w:rPr>
        <w:t>Barmeyer</w:t>
      </w:r>
      <w:proofErr w:type="spellEnd"/>
      <w:r w:rsidRPr="0041630A">
        <w:rPr>
          <w:rFonts w:ascii="Times New Roman" w:hAnsi="Times New Roman" w:cs="Times New Roman"/>
          <w:color w:val="222222"/>
          <w:shd w:val="clear" w:color="auto" w:fill="FFFFFF"/>
        </w:rPr>
        <w:t xml:space="preserve"> C and Franklin P (2016) Intercultural Management: A Case-based Approach to Achieving Complementarity and Synergy. New York: Palgrave </w:t>
      </w:r>
      <w:proofErr w:type="spellStart"/>
      <w:r w:rsidRPr="0041630A">
        <w:rPr>
          <w:rFonts w:ascii="Times New Roman" w:hAnsi="Times New Roman" w:cs="Times New Roman"/>
          <w:color w:val="222222"/>
          <w:shd w:val="clear" w:color="auto" w:fill="FFFFFF"/>
        </w:rPr>
        <w:t>Macmillan.Bjerregaard</w:t>
      </w:r>
      <w:proofErr w:type="spellEnd"/>
      <w:r w:rsidRPr="0041630A">
        <w:rPr>
          <w:rFonts w:ascii="Times New Roman" w:hAnsi="Times New Roman" w:cs="Times New Roman"/>
          <w:color w:val="222222"/>
          <w:shd w:val="clear" w:color="auto" w:fill="FFFFFF"/>
        </w:rPr>
        <w:t xml:space="preserve"> T</w:t>
      </w:r>
      <w:r w:rsidR="00AF273B" w:rsidRPr="0041630A">
        <w:rPr>
          <w:rFonts w:ascii="Times New Roman" w:hAnsi="Times New Roman" w:cs="Times New Roman" w:hint="eastAsia"/>
          <w:color w:val="222222"/>
          <w:shd w:val="clear" w:color="auto" w:fill="FFFFFF"/>
        </w:rPr>
        <w:t>.</w:t>
      </w:r>
      <w:r w:rsidR="00AF273B" w:rsidRPr="0041630A">
        <w:rPr>
          <w:rFonts w:ascii="Times New Roman" w:hAnsi="Times New Roman" w:cs="Times New Roman"/>
          <w:color w:val="222222"/>
          <w:shd w:val="clear" w:color="auto" w:fill="FFFFFF"/>
        </w:rPr>
        <w:t xml:space="preserve"> 51(6): 735–54.</w:t>
      </w:r>
    </w:p>
    <w:p w14:paraId="7C288179" w14:textId="622ADD73" w:rsidR="00AF273B" w:rsidRPr="0041630A" w:rsidRDefault="00AF273B">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Beugelsdijk</w:t>
      </w:r>
      <w:proofErr w:type="spellEnd"/>
      <w:r w:rsidR="00803180" w:rsidRPr="0041630A">
        <w:rPr>
          <w:rFonts w:ascii="Times New Roman" w:hAnsi="Times New Roman" w:cs="Times New Roman"/>
          <w:color w:val="222222"/>
          <w:shd w:val="clear" w:color="auto" w:fill="FFFFFF"/>
        </w:rPr>
        <w:t>,</w:t>
      </w:r>
      <w:r w:rsidRPr="0041630A">
        <w:rPr>
          <w:rFonts w:ascii="Times New Roman" w:hAnsi="Times New Roman" w:cs="Times New Roman"/>
          <w:color w:val="222222"/>
          <w:shd w:val="clear" w:color="auto" w:fill="FFFFFF"/>
        </w:rPr>
        <w:t xml:space="preserve"> S, </w:t>
      </w:r>
      <w:proofErr w:type="spellStart"/>
      <w:r w:rsidRPr="0041630A">
        <w:rPr>
          <w:rFonts w:ascii="Times New Roman" w:hAnsi="Times New Roman" w:cs="Times New Roman"/>
          <w:color w:val="222222"/>
          <w:shd w:val="clear" w:color="auto" w:fill="FFFFFF"/>
        </w:rPr>
        <w:t>Kostova</w:t>
      </w:r>
      <w:proofErr w:type="spellEnd"/>
      <w:r w:rsidRPr="0041630A">
        <w:rPr>
          <w:rFonts w:ascii="Times New Roman" w:hAnsi="Times New Roman" w:cs="Times New Roman"/>
          <w:color w:val="222222"/>
          <w:shd w:val="clear" w:color="auto" w:fill="FFFFFF"/>
        </w:rPr>
        <w:t xml:space="preserve"> T, and Roth K (2017) An overview </w:t>
      </w:r>
      <w:proofErr w:type="spellStart"/>
      <w:r w:rsidRPr="0041630A">
        <w:rPr>
          <w:rFonts w:ascii="Times New Roman" w:hAnsi="Times New Roman" w:cs="Times New Roman"/>
          <w:color w:val="222222"/>
          <w:shd w:val="clear" w:color="auto" w:fill="FFFFFF"/>
        </w:rPr>
        <w:t>ofHofstede</w:t>
      </w:r>
      <w:proofErr w:type="spellEnd"/>
      <w:r w:rsidRPr="0041630A">
        <w:rPr>
          <w:rFonts w:ascii="Times New Roman" w:hAnsi="Times New Roman" w:cs="Times New Roman"/>
          <w:color w:val="222222"/>
          <w:shd w:val="clear" w:color="auto" w:fill="FFFFFF"/>
        </w:rPr>
        <w:t xml:space="preserve">-inspired country-level culture research in international business since 2006. Journal </w:t>
      </w:r>
      <w:proofErr w:type="spellStart"/>
      <w:r w:rsidRPr="0041630A">
        <w:rPr>
          <w:rFonts w:ascii="Times New Roman" w:hAnsi="Times New Roman" w:cs="Times New Roman"/>
          <w:color w:val="222222"/>
          <w:shd w:val="clear" w:color="auto" w:fill="FFFFFF"/>
        </w:rPr>
        <w:t>ofInternational</w:t>
      </w:r>
      <w:proofErr w:type="spellEnd"/>
      <w:r w:rsidRPr="0041630A">
        <w:rPr>
          <w:rFonts w:ascii="Times New Roman" w:hAnsi="Times New Roman" w:cs="Times New Roman"/>
          <w:color w:val="222222"/>
          <w:shd w:val="clear" w:color="auto" w:fill="FFFFFF"/>
        </w:rPr>
        <w:t xml:space="preserve"> Business Studies 48(1): 30–47.</w:t>
      </w:r>
    </w:p>
    <w:p w14:paraId="217E6A62" w14:textId="4627A234" w:rsidR="00EC2E82" w:rsidRPr="0041630A" w:rsidRDefault="00EC2E82">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Brannen </w:t>
      </w:r>
      <w:proofErr w:type="spellStart"/>
      <w:r w:rsidRPr="0041630A">
        <w:rPr>
          <w:rFonts w:ascii="Times New Roman" w:hAnsi="Times New Roman" w:cs="Times New Roman"/>
          <w:color w:val="222222"/>
          <w:shd w:val="clear" w:color="auto" w:fill="FFFFFF"/>
        </w:rPr>
        <w:t>MYand</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Doz</w:t>
      </w:r>
      <w:proofErr w:type="spellEnd"/>
      <w:r w:rsidRPr="0041630A">
        <w:rPr>
          <w:rFonts w:ascii="Times New Roman" w:hAnsi="Times New Roman" w:cs="Times New Roman"/>
          <w:color w:val="222222"/>
          <w:shd w:val="clear" w:color="auto" w:fill="FFFFFF"/>
        </w:rPr>
        <w:t xml:space="preserve"> YL (2010) From a distance and detached to up close and personal: bridging strategic and cross cultural perspectives in international management research and practice. Scandinavian Journal of Management 26(3): 236–47.</w:t>
      </w:r>
    </w:p>
    <w:p w14:paraId="798691E8" w14:textId="129DB2D8" w:rsidR="00EC2E82" w:rsidRPr="0041630A" w:rsidRDefault="00EC2E82">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Burrell G and Morgan G (1979) Sociological Paradigms and Organisational Analysis. Burlington: Ashgate. </w:t>
      </w:r>
      <w:proofErr w:type="spellStart"/>
      <w:r w:rsidRPr="0041630A">
        <w:rPr>
          <w:rFonts w:ascii="Times New Roman" w:hAnsi="Times New Roman" w:cs="Times New Roman"/>
          <w:color w:val="222222"/>
          <w:shd w:val="clear" w:color="auto" w:fill="FFFFFF"/>
        </w:rPr>
        <w:t>Chanlat</w:t>
      </w:r>
      <w:proofErr w:type="spellEnd"/>
      <w:r w:rsidRPr="0041630A">
        <w:rPr>
          <w:rFonts w:ascii="Times New Roman" w:hAnsi="Times New Roman" w:cs="Times New Roman"/>
          <w:color w:val="222222"/>
          <w:shd w:val="clear" w:color="auto" w:fill="FFFFFF"/>
        </w:rPr>
        <w:t xml:space="preserve"> JF (1998) Sciences </w:t>
      </w:r>
      <w:proofErr w:type="spellStart"/>
      <w:r w:rsidRPr="0041630A">
        <w:rPr>
          <w:rFonts w:ascii="Times New Roman" w:hAnsi="Times New Roman" w:cs="Times New Roman"/>
          <w:color w:val="222222"/>
          <w:shd w:val="clear" w:color="auto" w:fill="FFFFFF"/>
        </w:rPr>
        <w:t>Sociales</w:t>
      </w:r>
      <w:proofErr w:type="spellEnd"/>
      <w:r w:rsidRPr="0041630A">
        <w:rPr>
          <w:rFonts w:ascii="Times New Roman" w:hAnsi="Times New Roman" w:cs="Times New Roman"/>
          <w:color w:val="222222"/>
          <w:shd w:val="clear" w:color="auto" w:fill="FFFFFF"/>
        </w:rPr>
        <w:t xml:space="preserve"> et Management, Plaidoyer Pour Une Anthropologie Générale. Québec: Presses de </w:t>
      </w:r>
      <w:proofErr w:type="spellStart"/>
      <w:r w:rsidRPr="0041630A">
        <w:rPr>
          <w:rFonts w:ascii="Times New Roman" w:hAnsi="Times New Roman" w:cs="Times New Roman"/>
          <w:color w:val="222222"/>
          <w:shd w:val="clear" w:color="auto" w:fill="FFFFFF"/>
        </w:rPr>
        <w:t>l’Université</w:t>
      </w:r>
      <w:proofErr w:type="spellEnd"/>
      <w:r w:rsidRPr="0041630A">
        <w:rPr>
          <w:rFonts w:ascii="Times New Roman" w:hAnsi="Times New Roman" w:cs="Times New Roman"/>
          <w:color w:val="222222"/>
          <w:shd w:val="clear" w:color="auto" w:fill="FFFFFF"/>
        </w:rPr>
        <w:t xml:space="preserve"> Laval.</w:t>
      </w:r>
    </w:p>
    <w:p w14:paraId="46E2B580" w14:textId="15597C2A" w:rsidR="009648D0" w:rsidRPr="0041630A" w:rsidRDefault="009648D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Creswell J (2003) Research Design. Qualitative, Quantitative, and Mixed Methods Approaches. Thousand Oaks, London: SAGE.</w:t>
      </w:r>
    </w:p>
    <w:bookmarkEnd w:id="14"/>
    <w:p w14:paraId="1EA949EF" w14:textId="622B0E51" w:rsidR="004A5975" w:rsidRPr="0041630A" w:rsidRDefault="004A5975" w:rsidP="004A5975">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Chanlat</w:t>
      </w:r>
      <w:proofErr w:type="spellEnd"/>
      <w:r w:rsidRPr="0041630A">
        <w:rPr>
          <w:rFonts w:ascii="Times New Roman" w:hAnsi="Times New Roman" w:cs="Times New Roman"/>
          <w:color w:val="222222"/>
          <w:shd w:val="clear" w:color="auto" w:fill="FFFFFF"/>
        </w:rPr>
        <w:t xml:space="preserve">, J. F., </w:t>
      </w:r>
      <w:proofErr w:type="spellStart"/>
      <w:r w:rsidRPr="0041630A">
        <w:rPr>
          <w:rFonts w:ascii="Times New Roman" w:hAnsi="Times New Roman" w:cs="Times New Roman"/>
          <w:color w:val="222222"/>
          <w:shd w:val="clear" w:color="auto" w:fill="FFFFFF"/>
        </w:rPr>
        <w:t>Davel</w:t>
      </w:r>
      <w:proofErr w:type="spellEnd"/>
      <w:r w:rsidRPr="0041630A">
        <w:rPr>
          <w:rFonts w:ascii="Times New Roman" w:hAnsi="Times New Roman" w:cs="Times New Roman"/>
          <w:color w:val="222222"/>
          <w:shd w:val="clear" w:color="auto" w:fill="FFFFFF"/>
        </w:rPr>
        <w:t>, E., &amp; Dupuis, J. P. (Eds.). (2013). Cross-cultural management: culture and management across the world. Routledge.</w:t>
      </w:r>
    </w:p>
    <w:p w14:paraId="28D11D62" w14:textId="2513AB11" w:rsidR="00CC361B" w:rsidRPr="0041630A" w:rsidRDefault="00CC361B" w:rsidP="004A5975">
      <w:pPr>
        <w:rPr>
          <w:rFonts w:ascii="Times New Roman" w:hAnsi="Times New Roman" w:cs="Times New Roman"/>
          <w:color w:val="222222"/>
          <w:shd w:val="clear" w:color="auto" w:fill="FFFFFF"/>
        </w:rPr>
      </w:pPr>
      <w:bookmarkStart w:id="15" w:name="_Hlk125555507"/>
      <w:r w:rsidRPr="0041630A">
        <w:rPr>
          <w:rFonts w:ascii="Times New Roman" w:hAnsi="Times New Roman" w:cs="Times New Roman"/>
          <w:color w:val="222222"/>
          <w:shd w:val="clear" w:color="auto" w:fill="FFFFFF"/>
        </w:rPr>
        <w:t>Chen, Y., &amp; Wang, F</w:t>
      </w:r>
      <w:bookmarkEnd w:id="15"/>
      <w:r w:rsidRPr="0041630A">
        <w:rPr>
          <w:rFonts w:ascii="Times New Roman" w:hAnsi="Times New Roman" w:cs="Times New Roman"/>
          <w:color w:val="222222"/>
          <w:shd w:val="clear" w:color="auto" w:fill="FFFFFF"/>
        </w:rPr>
        <w:t>. (2019, December). Cross-cultural Management of Chinese Enterprises: A Review of the Literature. In IOP Conference Series: Materials Science and Engineering (Vol. 677, No. 4, p. 042071). IOP Publishing.</w:t>
      </w:r>
    </w:p>
    <w:p w14:paraId="7E9663AB" w14:textId="3046D6D1" w:rsidR="00821FB0" w:rsidRPr="0041630A" w:rsidRDefault="00821FB0" w:rsidP="004A5975">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Davoine</w:t>
      </w:r>
      <w:proofErr w:type="spellEnd"/>
      <w:r w:rsidR="00201AE9" w:rsidRPr="0041630A">
        <w:rPr>
          <w:rFonts w:ascii="Times New Roman" w:hAnsi="Times New Roman" w:cs="Times New Roman"/>
          <w:color w:val="222222"/>
          <w:shd w:val="clear" w:color="auto" w:fill="FFFFFF"/>
        </w:rPr>
        <w:t>,</w:t>
      </w:r>
      <w:r w:rsidRPr="0041630A">
        <w:rPr>
          <w:rFonts w:ascii="Times New Roman" w:hAnsi="Times New Roman" w:cs="Times New Roman"/>
          <w:color w:val="222222"/>
          <w:shd w:val="clear" w:color="auto" w:fill="FFFFFF"/>
        </w:rPr>
        <w:t xml:space="preserve"> E </w:t>
      </w:r>
      <w:r w:rsidR="00201AE9" w:rsidRPr="0041630A">
        <w:rPr>
          <w:rFonts w:ascii="Times New Roman" w:hAnsi="Times New Roman" w:cs="Times New Roman"/>
          <w:color w:val="222222"/>
          <w:shd w:val="clear" w:color="auto" w:fill="FFFFFF"/>
        </w:rPr>
        <w:t>&amp;</w:t>
      </w:r>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Ravasi</w:t>
      </w:r>
      <w:proofErr w:type="spellEnd"/>
      <w:r w:rsidR="00201AE9" w:rsidRPr="0041630A">
        <w:rPr>
          <w:rFonts w:ascii="Times New Roman" w:hAnsi="Times New Roman" w:cs="Times New Roman"/>
          <w:color w:val="222222"/>
          <w:shd w:val="clear" w:color="auto" w:fill="FFFFFF"/>
        </w:rPr>
        <w:t>,</w:t>
      </w:r>
      <w:r w:rsidRPr="0041630A">
        <w:rPr>
          <w:rFonts w:ascii="Times New Roman" w:hAnsi="Times New Roman" w:cs="Times New Roman"/>
          <w:color w:val="222222"/>
          <w:shd w:val="clear" w:color="auto" w:fill="FFFFFF"/>
        </w:rPr>
        <w:t xml:space="preserve"> C (2013) The relative stability of national career patterns in European top management careers in the age of globalisation: a comparative study in France and Germany and Great Britain and Switzerland. European Management Journal 31(2): 152–63.</w:t>
      </w:r>
    </w:p>
    <w:p w14:paraId="28ABD0BE" w14:textId="4AA2A86B" w:rsidR="009648D0" w:rsidRPr="0041630A" w:rsidRDefault="009648D0" w:rsidP="004A5975">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Deetz S (1996) Describing differences in approaches to organization science: rethinking Burrell and Morgan and their legacy. Organization Science 7(2): 191–207.</w:t>
      </w:r>
    </w:p>
    <w:p w14:paraId="73AD6A2C" w14:textId="7F294ADB" w:rsidR="004A5975" w:rsidRPr="0041630A" w:rsidRDefault="004A5975">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Deresky</w:t>
      </w:r>
      <w:proofErr w:type="spellEnd"/>
      <w:r w:rsidRPr="0041630A">
        <w:rPr>
          <w:rFonts w:ascii="Times New Roman" w:hAnsi="Times New Roman" w:cs="Times New Roman"/>
          <w:color w:val="222222"/>
          <w:shd w:val="clear" w:color="auto" w:fill="FFFFFF"/>
        </w:rPr>
        <w:t>, H. (2000). International management: Managing across borders and cultures. Pearson Education India.</w:t>
      </w:r>
    </w:p>
    <w:p w14:paraId="6E29A1ED" w14:textId="0CEA4F10" w:rsidR="00B6239E" w:rsidRPr="0041630A" w:rsidRDefault="00B6239E">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lastRenderedPageBreak/>
        <w:t xml:space="preserve">de </w:t>
      </w:r>
      <w:proofErr w:type="spellStart"/>
      <w:r w:rsidRPr="0041630A">
        <w:rPr>
          <w:rFonts w:ascii="Times New Roman" w:hAnsi="Times New Roman" w:cs="Times New Roman"/>
          <w:color w:val="222222"/>
          <w:shd w:val="clear" w:color="auto" w:fill="FFFFFF"/>
        </w:rPr>
        <w:t>Dreu</w:t>
      </w:r>
      <w:proofErr w:type="spellEnd"/>
      <w:r w:rsidRPr="0041630A">
        <w:rPr>
          <w:rFonts w:ascii="Times New Roman" w:hAnsi="Times New Roman" w:cs="Times New Roman"/>
          <w:color w:val="222222"/>
          <w:shd w:val="clear" w:color="auto" w:fill="FFFFFF"/>
        </w:rPr>
        <w:t xml:space="preserve">, C. K. W., &amp; Boles, T. (1998). Share and share alike or winner take all? The influence of social value orientation upon choice and recall of negotiation heuristics. Organizational </w:t>
      </w:r>
      <w:proofErr w:type="spellStart"/>
      <w:r w:rsidRPr="0041630A">
        <w:rPr>
          <w:rFonts w:ascii="Times New Roman" w:hAnsi="Times New Roman" w:cs="Times New Roman"/>
          <w:color w:val="222222"/>
          <w:shd w:val="clear" w:color="auto" w:fill="FFFFFF"/>
        </w:rPr>
        <w:t>Behavior</w:t>
      </w:r>
      <w:proofErr w:type="spellEnd"/>
      <w:r w:rsidRPr="0041630A">
        <w:rPr>
          <w:rFonts w:ascii="Times New Roman" w:hAnsi="Times New Roman" w:cs="Times New Roman"/>
          <w:color w:val="222222"/>
          <w:shd w:val="clear" w:color="auto" w:fill="FFFFFF"/>
        </w:rPr>
        <w:t xml:space="preserve"> and Human Decision Processes, 76, 253-276</w:t>
      </w:r>
      <w:r w:rsidR="00DD1376" w:rsidRPr="0041630A">
        <w:rPr>
          <w:rFonts w:ascii="Times New Roman" w:hAnsi="Times New Roman" w:cs="Times New Roman" w:hint="eastAsia"/>
          <w:color w:val="222222"/>
          <w:shd w:val="clear" w:color="auto" w:fill="FFFFFF"/>
        </w:rPr>
        <w:t>.</w:t>
      </w:r>
    </w:p>
    <w:p w14:paraId="3EAF2D5C" w14:textId="13E7E312" w:rsidR="00DD1376" w:rsidRPr="0041630A" w:rsidRDefault="00DD1376">
      <w:pPr>
        <w:rPr>
          <w:rFonts w:ascii="Times New Roman" w:hAnsi="Times New Roman" w:cs="Times New Roman"/>
          <w:color w:val="222222"/>
          <w:shd w:val="clear" w:color="auto" w:fill="FFFFFF"/>
        </w:rPr>
      </w:pPr>
      <w:proofErr w:type="spellStart"/>
      <w:r w:rsidRPr="00DD1376">
        <w:rPr>
          <w:rFonts w:ascii="Times New Roman" w:hAnsi="Times New Roman" w:cs="Times New Roman"/>
          <w:color w:val="222222"/>
          <w:shd w:val="clear" w:color="auto" w:fill="FFFFFF"/>
        </w:rPr>
        <w:t>Ewick</w:t>
      </w:r>
      <w:proofErr w:type="spellEnd"/>
      <w:r w:rsidRPr="00DD1376">
        <w:rPr>
          <w:rFonts w:ascii="Times New Roman" w:hAnsi="Times New Roman" w:cs="Times New Roman"/>
          <w:color w:val="222222"/>
          <w:shd w:val="clear" w:color="auto" w:fill="FFFFFF"/>
        </w:rPr>
        <w:t xml:space="preserve">, P., &amp; </w:t>
      </w:r>
      <w:proofErr w:type="spellStart"/>
      <w:r w:rsidRPr="00DD1376">
        <w:rPr>
          <w:rFonts w:ascii="Times New Roman" w:hAnsi="Times New Roman" w:cs="Times New Roman"/>
          <w:color w:val="222222"/>
          <w:shd w:val="clear" w:color="auto" w:fill="FFFFFF"/>
        </w:rPr>
        <w:t>Silbey</w:t>
      </w:r>
      <w:proofErr w:type="spellEnd"/>
      <w:r w:rsidRPr="00DD1376">
        <w:rPr>
          <w:rFonts w:ascii="Times New Roman" w:hAnsi="Times New Roman" w:cs="Times New Roman"/>
          <w:color w:val="222222"/>
          <w:shd w:val="clear" w:color="auto" w:fill="FFFFFF"/>
        </w:rPr>
        <w:t>, S. S. (1995). Subversive stories and hegemonic tales: Toward a sociology of narrative. Law &amp; Soc'y Rev., 29, 197.</w:t>
      </w:r>
    </w:p>
    <w:p w14:paraId="7159C4E9" w14:textId="636C7AEE" w:rsidR="00211076" w:rsidRPr="0041630A" w:rsidRDefault="00091D78">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Harris P, Moran R, and Moran S (2011) Managing Cultural Differences: Global Leadership Strategies for the Twenty-first Century. Burlington: </w:t>
      </w:r>
      <w:proofErr w:type="spellStart"/>
      <w:r w:rsidRPr="0041630A">
        <w:rPr>
          <w:rFonts w:ascii="Times New Roman" w:hAnsi="Times New Roman" w:cs="Times New Roman"/>
          <w:color w:val="222222"/>
          <w:shd w:val="clear" w:color="auto" w:fill="FFFFFF"/>
        </w:rPr>
        <w:t>Elsevir</w:t>
      </w:r>
      <w:proofErr w:type="spellEnd"/>
      <w:r w:rsidRPr="0041630A">
        <w:rPr>
          <w:rFonts w:ascii="Times New Roman" w:hAnsi="Times New Roman" w:cs="Times New Roman"/>
          <w:color w:val="222222"/>
          <w:shd w:val="clear" w:color="auto" w:fill="FFFFFF"/>
        </w:rPr>
        <w:t>.</w:t>
      </w:r>
    </w:p>
    <w:p w14:paraId="53B4F7CB" w14:textId="2B55BB50" w:rsidR="00962424" w:rsidRPr="0041630A" w:rsidRDefault="00962424">
      <w:pPr>
        <w:rPr>
          <w:rFonts w:ascii="Times New Roman" w:hAnsi="Times New Roman" w:cs="Times New Roman"/>
          <w:color w:val="222222"/>
          <w:shd w:val="clear" w:color="auto" w:fill="FFFFFF"/>
        </w:rPr>
      </w:pPr>
      <w:bookmarkStart w:id="16" w:name="_Hlk125564370"/>
      <w:r w:rsidRPr="0041630A">
        <w:rPr>
          <w:rFonts w:ascii="Times New Roman" w:hAnsi="Times New Roman" w:cs="Times New Roman"/>
          <w:color w:val="222222"/>
          <w:shd w:val="clear" w:color="auto" w:fill="FFFFFF"/>
        </w:rPr>
        <w:t>H, Geert</w:t>
      </w:r>
      <w:bookmarkEnd w:id="16"/>
      <w:r w:rsidRPr="0041630A">
        <w:rPr>
          <w:rFonts w:ascii="Times New Roman" w:hAnsi="Times New Roman" w:cs="Times New Roman"/>
          <w:color w:val="222222"/>
          <w:shd w:val="clear" w:color="auto" w:fill="FFFFFF"/>
        </w:rPr>
        <w:t xml:space="preserve">.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 xml:space="preserve">2001). Culture’s Consequences: Comparing Values, </w:t>
      </w:r>
      <w:proofErr w:type="spellStart"/>
      <w:r w:rsidRPr="0041630A">
        <w:rPr>
          <w:rFonts w:ascii="Times New Roman" w:hAnsi="Times New Roman" w:cs="Times New Roman"/>
          <w:color w:val="222222"/>
          <w:shd w:val="clear" w:color="auto" w:fill="FFFFFF"/>
        </w:rPr>
        <w:t>Behaviors</w:t>
      </w:r>
      <w:proofErr w:type="spellEnd"/>
      <w:r w:rsidRPr="0041630A">
        <w:rPr>
          <w:rFonts w:ascii="Times New Roman" w:hAnsi="Times New Roman" w:cs="Times New Roman"/>
          <w:color w:val="222222"/>
          <w:shd w:val="clear" w:color="auto" w:fill="FFFFFF"/>
        </w:rPr>
        <w:t xml:space="preserve">, Institutions and Organizations across Nations, London: Sage publications, </w:t>
      </w:r>
    </w:p>
    <w:p w14:paraId="579E99E3" w14:textId="5D61FF94" w:rsidR="00CC361B" w:rsidRPr="0041630A" w:rsidRDefault="00CC361B">
      <w:pPr>
        <w:rPr>
          <w:rFonts w:ascii="Times New Roman" w:hAnsi="Times New Roman" w:cs="Times New Roman"/>
          <w:color w:val="222222"/>
          <w:shd w:val="clear" w:color="auto" w:fill="FFFFFF"/>
        </w:rPr>
      </w:pPr>
      <w:bookmarkStart w:id="17" w:name="_Hlk125555735"/>
      <w:r w:rsidRPr="0041630A">
        <w:rPr>
          <w:rFonts w:ascii="Times New Roman" w:hAnsi="Times New Roman" w:cs="Times New Roman"/>
          <w:color w:val="222222"/>
          <w:shd w:val="clear" w:color="auto" w:fill="FFFFFF"/>
        </w:rPr>
        <w:t xml:space="preserve">H. Wang, Y. Bi. </w:t>
      </w:r>
      <w:r w:rsidRPr="0041630A">
        <w:rPr>
          <w:rFonts w:ascii="Times New Roman" w:hAnsi="Times New Roman" w:cs="Times New Roman" w:hint="eastAsia"/>
          <w:color w:val="222222"/>
          <w:shd w:val="clear" w:color="auto" w:fill="FFFFFF"/>
        </w:rPr>
        <w:t>(</w:t>
      </w:r>
      <w:r w:rsidRPr="0041630A">
        <w:rPr>
          <w:rFonts w:ascii="Times New Roman" w:hAnsi="Times New Roman" w:cs="Times New Roman"/>
          <w:color w:val="222222"/>
          <w:shd w:val="clear" w:color="auto" w:fill="FFFFFF"/>
        </w:rPr>
        <w:t>2006</w:t>
      </w:r>
      <w:bookmarkEnd w:id="17"/>
      <w:r w:rsidRPr="0041630A">
        <w:rPr>
          <w:rFonts w:ascii="Times New Roman" w:hAnsi="Times New Roman" w:cs="Times New Roman"/>
          <w:color w:val="222222"/>
          <w:shd w:val="clear" w:color="auto" w:fill="FFFFFF"/>
        </w:rPr>
        <w:t>). Viewing the competitive advantage of multinational corporations from the perspective of cross-cultural management , Journal of Shandong University of Technology (Social Science Edition), 2006 (03): 44-47.</w:t>
      </w:r>
    </w:p>
    <w:p w14:paraId="53F7E1F3" w14:textId="1EF9AEF0" w:rsidR="00086A37" w:rsidRPr="0041630A" w:rsidRDefault="00211076">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Holden, N (2002) Cross Cultural Management: A Knowledge Management Perspective. Harlow: Pearson education.</w:t>
      </w:r>
      <w:r w:rsidR="00086A37" w:rsidRPr="0041630A">
        <w:rPr>
          <w:rFonts w:ascii="Times New Roman" w:hAnsi="Times New Roman" w:cs="Times New Roman"/>
          <w:color w:val="222222"/>
          <w:shd w:val="clear" w:color="auto" w:fill="FFFFFF"/>
        </w:rPr>
        <w:t xml:space="preserve"> </w:t>
      </w:r>
    </w:p>
    <w:p w14:paraId="7FF8ECD7" w14:textId="77777777" w:rsidR="005C3187" w:rsidRPr="0041630A" w:rsidRDefault="005C3187" w:rsidP="005C3187">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Hofstede, G. (1991). Cultures and organizations: Software of the mind. London: McGraw-Hill. </w:t>
      </w:r>
    </w:p>
    <w:p w14:paraId="2098FF8F" w14:textId="53E12944" w:rsidR="005C3187" w:rsidRPr="0041630A" w:rsidRDefault="005C3187" w:rsidP="005C318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Inkeles</w:t>
      </w:r>
      <w:proofErr w:type="spellEnd"/>
      <w:r w:rsidRPr="0041630A">
        <w:rPr>
          <w:rFonts w:ascii="Times New Roman" w:hAnsi="Times New Roman" w:cs="Times New Roman"/>
          <w:color w:val="222222"/>
          <w:shd w:val="clear" w:color="auto" w:fill="FFFFFF"/>
        </w:rPr>
        <w:t>, A., &amp; Levinson, D. J. (1963). The personal system and the sociocultural system in large-scale organizations. Sociometry, 26, 217-229.</w:t>
      </w:r>
    </w:p>
    <w:p w14:paraId="6BB8ECF3" w14:textId="1BC0D505" w:rsidR="005C3187" w:rsidRPr="0041630A" w:rsidRDefault="00DD1376">
      <w:pPr>
        <w:rPr>
          <w:rFonts w:ascii="Times New Roman" w:hAnsi="Times New Roman" w:cs="Times New Roman"/>
          <w:color w:val="222222"/>
          <w:shd w:val="clear" w:color="auto" w:fill="FFFFFF"/>
        </w:rPr>
      </w:pPr>
      <w:bookmarkStart w:id="18" w:name="_Hlk125573572"/>
      <w:r w:rsidRPr="0041630A">
        <w:rPr>
          <w:rFonts w:ascii="Times New Roman" w:hAnsi="Times New Roman" w:cs="Times New Roman"/>
          <w:color w:val="222222"/>
          <w:shd w:val="clear" w:color="auto" w:fill="FFFFFF"/>
        </w:rPr>
        <w:t>Jackson</w:t>
      </w:r>
      <w:bookmarkEnd w:id="18"/>
      <w:r w:rsidRPr="0041630A">
        <w:rPr>
          <w:rFonts w:ascii="Times New Roman" w:hAnsi="Times New Roman" w:cs="Times New Roman"/>
          <w:color w:val="222222"/>
          <w:shd w:val="clear" w:color="auto" w:fill="FFFFFF"/>
        </w:rPr>
        <w:t>, T. (2021). Should counter-narratives be our output in cross-cultural management scholarship?. International Journal of Cross Cultural Management, 21(2), 175-179.</w:t>
      </w:r>
    </w:p>
    <w:p w14:paraId="044F4B98" w14:textId="29C3BBCF" w:rsidR="00821FB0" w:rsidRPr="0041630A" w:rsidRDefault="00821FB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Kittler MG, </w:t>
      </w:r>
      <w:proofErr w:type="spellStart"/>
      <w:r w:rsidRPr="0041630A">
        <w:rPr>
          <w:rFonts w:ascii="Times New Roman" w:hAnsi="Times New Roman" w:cs="Times New Roman"/>
          <w:color w:val="222222"/>
          <w:shd w:val="clear" w:color="auto" w:fill="FFFFFF"/>
        </w:rPr>
        <w:t>Rygl</w:t>
      </w:r>
      <w:proofErr w:type="spellEnd"/>
      <w:r w:rsidRPr="0041630A">
        <w:rPr>
          <w:rFonts w:ascii="Times New Roman" w:hAnsi="Times New Roman" w:cs="Times New Roman"/>
          <w:color w:val="222222"/>
          <w:shd w:val="clear" w:color="auto" w:fill="FFFFFF"/>
        </w:rPr>
        <w:t xml:space="preserve"> D, and Mackinnon A (2011) Special Review Article: Beyond culture or beyond control? Reviewing the use of Hall’s high-/low-context concept. International Journal of Cross Cultural Management 11(1): 63–82.</w:t>
      </w:r>
    </w:p>
    <w:p w14:paraId="51EBA6A2" w14:textId="5CB985B2" w:rsidR="00AF273B" w:rsidRPr="0041630A" w:rsidRDefault="00AF273B">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 xml:space="preserve">Kirkman BL, Lowe KB, and Gibson CB (2006) A quarter century of culture’s consequences: a review of empirical research incorporating Hofstede’s cultural values framework. Journal </w:t>
      </w:r>
      <w:proofErr w:type="spellStart"/>
      <w:r w:rsidRPr="0041630A">
        <w:rPr>
          <w:rFonts w:ascii="Times New Roman" w:hAnsi="Times New Roman" w:cs="Times New Roman"/>
          <w:color w:val="222222"/>
          <w:shd w:val="clear" w:color="auto" w:fill="FFFFFF"/>
        </w:rPr>
        <w:t>ofInternational</w:t>
      </w:r>
      <w:proofErr w:type="spellEnd"/>
      <w:r w:rsidRPr="0041630A">
        <w:rPr>
          <w:rFonts w:ascii="Times New Roman" w:hAnsi="Times New Roman" w:cs="Times New Roman"/>
          <w:color w:val="222222"/>
          <w:shd w:val="clear" w:color="auto" w:fill="FFFFFF"/>
        </w:rPr>
        <w:t xml:space="preserve"> Business Studies 37(3): 285–320.</w:t>
      </w:r>
    </w:p>
    <w:p w14:paraId="544AE357" w14:textId="59951C55" w:rsidR="005C3187" w:rsidRPr="0041630A" w:rsidRDefault="005C3187">
      <w:pPr>
        <w:rPr>
          <w:rFonts w:ascii="Times New Roman" w:hAnsi="Times New Roman" w:cs="Times New Roman"/>
          <w:color w:val="222222"/>
          <w:shd w:val="clear" w:color="auto" w:fill="FFFFFF"/>
        </w:rPr>
      </w:pPr>
      <w:bookmarkStart w:id="19" w:name="_Hlk125567143"/>
      <w:proofErr w:type="spellStart"/>
      <w:r w:rsidRPr="0041630A">
        <w:rPr>
          <w:rFonts w:ascii="Times New Roman" w:hAnsi="Times New Roman" w:cs="Times New Roman"/>
          <w:color w:val="222222"/>
          <w:shd w:val="clear" w:color="auto" w:fill="FFFFFF"/>
        </w:rPr>
        <w:t>Knafo</w:t>
      </w:r>
      <w:bookmarkEnd w:id="19"/>
      <w:proofErr w:type="spellEnd"/>
      <w:r w:rsidRPr="0041630A">
        <w:rPr>
          <w:rFonts w:ascii="Times New Roman" w:hAnsi="Times New Roman" w:cs="Times New Roman"/>
          <w:color w:val="222222"/>
          <w:shd w:val="clear" w:color="auto" w:fill="FFFFFF"/>
        </w:rPr>
        <w:t xml:space="preserve">, A., </w:t>
      </w:r>
      <w:proofErr w:type="spellStart"/>
      <w:r w:rsidRPr="0041630A">
        <w:rPr>
          <w:rFonts w:ascii="Times New Roman" w:hAnsi="Times New Roman" w:cs="Times New Roman"/>
          <w:color w:val="222222"/>
          <w:shd w:val="clear" w:color="auto" w:fill="FFFFFF"/>
        </w:rPr>
        <w:t>Roccas</w:t>
      </w:r>
      <w:proofErr w:type="spellEnd"/>
      <w:r w:rsidRPr="0041630A">
        <w:rPr>
          <w:rFonts w:ascii="Times New Roman" w:hAnsi="Times New Roman" w:cs="Times New Roman"/>
          <w:color w:val="222222"/>
          <w:shd w:val="clear" w:color="auto" w:fill="FFFFFF"/>
        </w:rPr>
        <w:t xml:space="preserve">, S., &amp; </w:t>
      </w:r>
      <w:proofErr w:type="spellStart"/>
      <w:r w:rsidRPr="0041630A">
        <w:rPr>
          <w:rFonts w:ascii="Times New Roman" w:hAnsi="Times New Roman" w:cs="Times New Roman"/>
          <w:color w:val="222222"/>
          <w:shd w:val="clear" w:color="auto" w:fill="FFFFFF"/>
        </w:rPr>
        <w:t>Sagiv</w:t>
      </w:r>
      <w:proofErr w:type="spellEnd"/>
      <w:r w:rsidRPr="0041630A">
        <w:rPr>
          <w:rFonts w:ascii="Times New Roman" w:hAnsi="Times New Roman" w:cs="Times New Roman"/>
          <w:color w:val="222222"/>
          <w:shd w:val="clear" w:color="auto" w:fill="FFFFFF"/>
        </w:rPr>
        <w:t xml:space="preserve">, L. (2011). The value of values in cross-cultural research: A special issue in </w:t>
      </w:r>
      <w:proofErr w:type="spellStart"/>
      <w:r w:rsidRPr="0041630A">
        <w:rPr>
          <w:rFonts w:ascii="Times New Roman" w:hAnsi="Times New Roman" w:cs="Times New Roman"/>
          <w:color w:val="222222"/>
          <w:shd w:val="clear" w:color="auto" w:fill="FFFFFF"/>
        </w:rPr>
        <w:t>honor</w:t>
      </w:r>
      <w:proofErr w:type="spellEnd"/>
      <w:r w:rsidRPr="0041630A">
        <w:rPr>
          <w:rFonts w:ascii="Times New Roman" w:hAnsi="Times New Roman" w:cs="Times New Roman"/>
          <w:color w:val="222222"/>
          <w:shd w:val="clear" w:color="auto" w:fill="FFFFFF"/>
        </w:rPr>
        <w:t xml:space="preserve"> of Shalom Schwartz. Journal of cross-cultural psychology, 42(2), 178-185.</w:t>
      </w:r>
    </w:p>
    <w:p w14:paraId="486CBD79" w14:textId="3E95E146" w:rsidR="00EC2E82" w:rsidRPr="0041630A" w:rsidRDefault="00EC2E82">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Kogut</w:t>
      </w:r>
      <w:proofErr w:type="spellEnd"/>
      <w:r w:rsidRPr="0041630A">
        <w:rPr>
          <w:rFonts w:ascii="Times New Roman" w:hAnsi="Times New Roman" w:cs="Times New Roman"/>
          <w:color w:val="222222"/>
          <w:shd w:val="clear" w:color="auto" w:fill="FFFFFF"/>
        </w:rPr>
        <w:t xml:space="preserve"> B and Singh H (1988) The effect of national culture on the choice of entry mode. Journal of International Business Studies 19(3): 411–32.</w:t>
      </w:r>
    </w:p>
    <w:p w14:paraId="1396C2CF" w14:textId="7A40B911" w:rsidR="00211076" w:rsidRPr="0041630A" w:rsidRDefault="00086A37">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Lauring</w:t>
      </w:r>
      <w:proofErr w:type="spellEnd"/>
      <w:r w:rsidRPr="0041630A">
        <w:rPr>
          <w:rFonts w:ascii="Times New Roman" w:hAnsi="Times New Roman" w:cs="Times New Roman"/>
          <w:color w:val="222222"/>
          <w:shd w:val="clear" w:color="auto" w:fill="FFFFFF"/>
        </w:rPr>
        <w:t xml:space="preserve"> J, and </w:t>
      </w:r>
      <w:proofErr w:type="spellStart"/>
      <w:r w:rsidRPr="0041630A">
        <w:rPr>
          <w:rFonts w:ascii="Times New Roman" w:hAnsi="Times New Roman" w:cs="Times New Roman"/>
          <w:color w:val="222222"/>
          <w:shd w:val="clear" w:color="auto" w:fill="FFFFFF"/>
        </w:rPr>
        <w:t>Klitmøller</w:t>
      </w:r>
      <w:proofErr w:type="spellEnd"/>
      <w:r w:rsidRPr="0041630A">
        <w:rPr>
          <w:rFonts w:ascii="Times New Roman" w:hAnsi="Times New Roman" w:cs="Times New Roman"/>
          <w:color w:val="222222"/>
          <w:shd w:val="clear" w:color="auto" w:fill="FFFFFF"/>
        </w:rPr>
        <w:t xml:space="preserve"> A (2009) A critical analysis </w:t>
      </w:r>
      <w:proofErr w:type="spellStart"/>
      <w:r w:rsidRPr="0041630A">
        <w:rPr>
          <w:rFonts w:ascii="Times New Roman" w:hAnsi="Times New Roman" w:cs="Times New Roman"/>
          <w:color w:val="222222"/>
          <w:shd w:val="clear" w:color="auto" w:fill="FFFFFF"/>
        </w:rPr>
        <w:t>ofintercultural</w:t>
      </w:r>
      <w:proofErr w:type="spellEnd"/>
      <w:r w:rsidRPr="0041630A">
        <w:rPr>
          <w:rFonts w:ascii="Times New Roman" w:hAnsi="Times New Roman" w:cs="Times New Roman"/>
          <w:color w:val="222222"/>
          <w:shd w:val="clear" w:color="auto" w:fill="FFFFFF"/>
        </w:rPr>
        <w:t xml:space="preserve"> communication research in cross cultural management: introducing newer developments in anthropology. Critical Perspectives on International Business 5(3): 207–28.</w:t>
      </w:r>
    </w:p>
    <w:p w14:paraId="2008BF78" w14:textId="2FEAEDD1" w:rsidR="00245FBC" w:rsidRPr="0041630A" w:rsidRDefault="00245FBC">
      <w:pPr>
        <w:rPr>
          <w:rFonts w:ascii="Times New Roman" w:hAnsi="Times New Roman" w:cs="Times New Roman"/>
          <w:color w:val="222222"/>
          <w:shd w:val="clear" w:color="auto" w:fill="FFFFFF"/>
        </w:rPr>
      </w:pPr>
      <w:bookmarkStart w:id="20" w:name="_Hlk125572302"/>
      <w:proofErr w:type="spellStart"/>
      <w:r w:rsidRPr="0041630A">
        <w:rPr>
          <w:rFonts w:ascii="Times New Roman" w:hAnsi="Times New Roman" w:cs="Times New Roman"/>
          <w:color w:val="222222"/>
          <w:shd w:val="clear" w:color="auto" w:fill="FFFFFF"/>
        </w:rPr>
        <w:t>Markovina</w:t>
      </w:r>
      <w:proofErr w:type="spellEnd"/>
      <w:r w:rsidRPr="0041630A">
        <w:rPr>
          <w:rFonts w:ascii="Times New Roman" w:hAnsi="Times New Roman" w:cs="Times New Roman"/>
          <w:color w:val="222222"/>
          <w:shd w:val="clear" w:color="auto" w:fill="FFFFFF"/>
        </w:rPr>
        <w:t xml:space="preserve"> I and </w:t>
      </w:r>
      <w:proofErr w:type="spellStart"/>
      <w:r w:rsidRPr="0041630A">
        <w:rPr>
          <w:rFonts w:ascii="Times New Roman" w:hAnsi="Times New Roman" w:cs="Times New Roman"/>
          <w:color w:val="222222"/>
          <w:shd w:val="clear" w:color="auto" w:fill="FFFFFF"/>
        </w:rPr>
        <w:t>Lénárt</w:t>
      </w:r>
      <w:bookmarkEnd w:id="20"/>
      <w:proofErr w:type="spellEnd"/>
      <w:r w:rsidRPr="0041630A">
        <w:rPr>
          <w:rFonts w:ascii="Times New Roman" w:hAnsi="Times New Roman" w:cs="Times New Roman"/>
          <w:color w:val="222222"/>
          <w:shd w:val="clear" w:color="auto" w:fill="FFFFFF"/>
        </w:rPr>
        <w:t xml:space="preserve"> I (2016) Cross-cultural investigation of the concept of business: a new step in the development of the lacuna theory. Journal </w:t>
      </w:r>
      <w:proofErr w:type="spellStart"/>
      <w:r w:rsidRPr="0041630A">
        <w:rPr>
          <w:rFonts w:ascii="Times New Roman" w:hAnsi="Times New Roman" w:cs="Times New Roman"/>
          <w:color w:val="222222"/>
          <w:shd w:val="clear" w:color="auto" w:fill="FFFFFF"/>
        </w:rPr>
        <w:t>ofPsycholingistics</w:t>
      </w:r>
      <w:proofErr w:type="spellEnd"/>
      <w:r w:rsidRPr="0041630A">
        <w:rPr>
          <w:rFonts w:ascii="Times New Roman" w:hAnsi="Times New Roman" w:cs="Times New Roman"/>
          <w:color w:val="222222"/>
          <w:shd w:val="clear" w:color="auto" w:fill="FFFFFF"/>
        </w:rPr>
        <w:t xml:space="preserve"> 29: 145 61.</w:t>
      </w:r>
    </w:p>
    <w:p w14:paraId="51E6537B" w14:textId="72AF838C" w:rsidR="009648D0" w:rsidRPr="0041630A" w:rsidRDefault="009648D0">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Neuman WL (2014) Social Research Methods. Qualitative and Quantitative Approaches. Harlow: Pearson.</w:t>
      </w:r>
    </w:p>
    <w:p w14:paraId="26D84EE8" w14:textId="6E822E86" w:rsidR="00F13F24" w:rsidRPr="0041630A" w:rsidRDefault="00F13F24">
      <w:pPr>
        <w:rPr>
          <w:rFonts w:ascii="Times New Roman" w:hAnsi="Times New Roman" w:cs="Times New Roman"/>
          <w:color w:val="222222"/>
          <w:shd w:val="clear" w:color="auto" w:fill="FFFFFF"/>
        </w:rPr>
      </w:pPr>
      <w:bookmarkStart w:id="21" w:name="_Hlk125561673"/>
      <w:r w:rsidRPr="0041630A">
        <w:rPr>
          <w:rFonts w:ascii="Times New Roman" w:hAnsi="Times New Roman" w:cs="Times New Roman"/>
          <w:color w:val="222222"/>
          <w:shd w:val="clear" w:color="auto" w:fill="FFFFFF"/>
        </w:rPr>
        <w:t>Oesterle, M J., &amp; Wolf, J</w:t>
      </w:r>
      <w:bookmarkEnd w:id="21"/>
      <w:r w:rsidRPr="0041630A">
        <w:rPr>
          <w:rFonts w:ascii="Times New Roman" w:hAnsi="Times New Roman" w:cs="Times New Roman"/>
          <w:color w:val="222222"/>
          <w:shd w:val="clear" w:color="auto" w:fill="FFFFFF"/>
        </w:rPr>
        <w:t xml:space="preserve"> (2011) 50Years </w:t>
      </w:r>
      <w:proofErr w:type="spellStart"/>
      <w:r w:rsidRPr="0041630A">
        <w:rPr>
          <w:rFonts w:ascii="Times New Roman" w:hAnsi="Times New Roman" w:cs="Times New Roman"/>
          <w:color w:val="222222"/>
          <w:shd w:val="clear" w:color="auto" w:fill="FFFFFF"/>
        </w:rPr>
        <w:t>ofmanagement</w:t>
      </w:r>
      <w:proofErr w:type="spellEnd"/>
      <w:r w:rsidRPr="0041630A">
        <w:rPr>
          <w:rFonts w:ascii="Times New Roman" w:hAnsi="Times New Roman" w:cs="Times New Roman"/>
          <w:color w:val="222222"/>
          <w:shd w:val="clear" w:color="auto" w:fill="FFFFFF"/>
        </w:rPr>
        <w:t xml:space="preserve"> international review and IB </w:t>
      </w:r>
      <w:proofErr w:type="spellStart"/>
      <w:r w:rsidRPr="0041630A">
        <w:rPr>
          <w:rFonts w:ascii="Times New Roman" w:hAnsi="Times New Roman" w:cs="Times New Roman"/>
          <w:color w:val="222222"/>
          <w:shd w:val="clear" w:color="auto" w:fill="FFFFFF"/>
        </w:rPr>
        <w:t>andIM</w:t>
      </w:r>
      <w:proofErr w:type="spellEnd"/>
      <w:r w:rsidRPr="0041630A">
        <w:rPr>
          <w:rFonts w:ascii="Times New Roman" w:hAnsi="Times New Roman" w:cs="Times New Roman"/>
          <w:color w:val="222222"/>
          <w:shd w:val="clear" w:color="auto" w:fill="FFFFFF"/>
        </w:rPr>
        <w:t xml:space="preserve"> research. An inventory and some suggestions for the field’s development. Management International Review 51(6): 735–54.</w:t>
      </w:r>
    </w:p>
    <w:p w14:paraId="133FCF9B" w14:textId="5E86CB09" w:rsidR="009648D0" w:rsidRPr="0041630A" w:rsidRDefault="009648D0">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Opp</w:t>
      </w:r>
      <w:proofErr w:type="spellEnd"/>
      <w:r w:rsidRPr="0041630A">
        <w:rPr>
          <w:rFonts w:ascii="Times New Roman" w:hAnsi="Times New Roman" w:cs="Times New Roman"/>
          <w:color w:val="222222"/>
          <w:shd w:val="clear" w:color="auto" w:fill="FFFFFF"/>
        </w:rPr>
        <w:t xml:space="preserve"> KD (2014) </w:t>
      </w:r>
      <w:proofErr w:type="spellStart"/>
      <w:r w:rsidRPr="0041630A">
        <w:rPr>
          <w:rFonts w:ascii="Times New Roman" w:hAnsi="Times New Roman" w:cs="Times New Roman"/>
          <w:color w:val="222222"/>
          <w:shd w:val="clear" w:color="auto" w:fill="FFFFFF"/>
        </w:rPr>
        <w:t>Methodologie</w:t>
      </w:r>
      <w:proofErr w:type="spellEnd"/>
      <w:r w:rsidRPr="0041630A">
        <w:rPr>
          <w:rFonts w:ascii="Times New Roman" w:hAnsi="Times New Roman" w:cs="Times New Roman"/>
          <w:color w:val="222222"/>
          <w:shd w:val="clear" w:color="auto" w:fill="FFFFFF"/>
        </w:rPr>
        <w:t xml:space="preserve"> der </w:t>
      </w:r>
      <w:proofErr w:type="spellStart"/>
      <w:r w:rsidRPr="0041630A">
        <w:rPr>
          <w:rFonts w:ascii="Times New Roman" w:hAnsi="Times New Roman" w:cs="Times New Roman"/>
          <w:color w:val="222222"/>
          <w:shd w:val="clear" w:color="auto" w:fill="FFFFFF"/>
        </w:rPr>
        <w:t>Sozialwissenschaften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Einführung</w:t>
      </w:r>
      <w:proofErr w:type="spellEnd"/>
      <w:r w:rsidRPr="0041630A">
        <w:rPr>
          <w:rFonts w:ascii="Times New Roman" w:hAnsi="Times New Roman" w:cs="Times New Roman"/>
          <w:color w:val="222222"/>
          <w:shd w:val="clear" w:color="auto" w:fill="FFFFFF"/>
        </w:rPr>
        <w:t xml:space="preserve"> in </w:t>
      </w:r>
      <w:proofErr w:type="spellStart"/>
      <w:r w:rsidRPr="0041630A">
        <w:rPr>
          <w:rFonts w:ascii="Times New Roman" w:hAnsi="Times New Roman" w:cs="Times New Roman"/>
          <w:color w:val="222222"/>
          <w:shd w:val="clear" w:color="auto" w:fill="FFFFFF"/>
        </w:rPr>
        <w:t>Probleme</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ihrer</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Theorienbildung</w:t>
      </w:r>
      <w:proofErr w:type="spellEnd"/>
      <w:r w:rsidRPr="0041630A">
        <w:rPr>
          <w:rFonts w:ascii="Times New Roman" w:hAnsi="Times New Roman" w:cs="Times New Roman"/>
          <w:color w:val="222222"/>
          <w:shd w:val="clear" w:color="auto" w:fill="FFFFFF"/>
        </w:rPr>
        <w:t xml:space="preserve"> und </w:t>
      </w:r>
      <w:proofErr w:type="spellStart"/>
      <w:r w:rsidRPr="0041630A">
        <w:rPr>
          <w:rFonts w:ascii="Times New Roman" w:hAnsi="Times New Roman" w:cs="Times New Roman"/>
          <w:color w:val="222222"/>
          <w:shd w:val="clear" w:color="auto" w:fill="FFFFFF"/>
        </w:rPr>
        <w:t>praktischen</w:t>
      </w:r>
      <w:proofErr w:type="spellEnd"/>
      <w:r w:rsidRPr="0041630A">
        <w:rPr>
          <w:rFonts w:ascii="Times New Roman" w:hAnsi="Times New Roman" w:cs="Times New Roman"/>
          <w:color w:val="222222"/>
          <w:shd w:val="clear" w:color="auto" w:fill="FFFFFF"/>
        </w:rPr>
        <w:t xml:space="preserve"> </w:t>
      </w:r>
      <w:proofErr w:type="spellStart"/>
      <w:r w:rsidRPr="0041630A">
        <w:rPr>
          <w:rFonts w:ascii="Times New Roman" w:hAnsi="Times New Roman" w:cs="Times New Roman"/>
          <w:color w:val="222222"/>
          <w:shd w:val="clear" w:color="auto" w:fill="FFFFFF"/>
        </w:rPr>
        <w:t>Anwendung</w:t>
      </w:r>
      <w:proofErr w:type="spellEnd"/>
      <w:r w:rsidRPr="0041630A">
        <w:rPr>
          <w:rFonts w:ascii="Times New Roman" w:hAnsi="Times New Roman" w:cs="Times New Roman"/>
          <w:color w:val="222222"/>
          <w:shd w:val="clear" w:color="auto" w:fill="FFFFFF"/>
        </w:rPr>
        <w:t>. Wiesbaden: Springer.</w:t>
      </w:r>
    </w:p>
    <w:p w14:paraId="4AC602F3" w14:textId="00C91547" w:rsidR="00F13F24" w:rsidRPr="0041630A" w:rsidRDefault="00F13F24">
      <w:pPr>
        <w:rPr>
          <w:rFonts w:ascii="Times New Roman" w:hAnsi="Times New Roman" w:cs="Times New Roman"/>
          <w:color w:val="222222"/>
          <w:shd w:val="clear" w:color="auto" w:fill="FFFFFF"/>
        </w:rPr>
      </w:pPr>
      <w:bookmarkStart w:id="22" w:name="_Hlk125561914"/>
      <w:r w:rsidRPr="0041630A">
        <w:rPr>
          <w:rFonts w:ascii="Times New Roman" w:hAnsi="Times New Roman" w:cs="Times New Roman"/>
          <w:color w:val="222222"/>
          <w:shd w:val="clear" w:color="auto" w:fill="FFFFFF"/>
        </w:rPr>
        <w:lastRenderedPageBreak/>
        <w:t xml:space="preserve">Phillips M and </w:t>
      </w:r>
      <w:proofErr w:type="spellStart"/>
      <w:r w:rsidRPr="0041630A">
        <w:rPr>
          <w:rFonts w:ascii="Times New Roman" w:hAnsi="Times New Roman" w:cs="Times New Roman"/>
          <w:color w:val="222222"/>
          <w:shd w:val="clear" w:color="auto" w:fill="FFFFFF"/>
        </w:rPr>
        <w:t>Sackmann</w:t>
      </w:r>
      <w:proofErr w:type="spellEnd"/>
      <w:r w:rsidRPr="0041630A">
        <w:rPr>
          <w:rFonts w:ascii="Times New Roman" w:hAnsi="Times New Roman" w:cs="Times New Roman"/>
          <w:color w:val="222222"/>
          <w:shd w:val="clear" w:color="auto" w:fill="FFFFFF"/>
        </w:rPr>
        <w:t xml:space="preserve"> S </w:t>
      </w:r>
      <w:bookmarkEnd w:id="22"/>
      <w:r w:rsidRPr="0041630A">
        <w:rPr>
          <w:rFonts w:ascii="Times New Roman" w:hAnsi="Times New Roman" w:cs="Times New Roman"/>
          <w:color w:val="222222"/>
          <w:shd w:val="clear" w:color="auto" w:fill="FFFFFF"/>
        </w:rPr>
        <w:t xml:space="preserve">(2015) Cross cultural management rising. In: Holden N, </w:t>
      </w:r>
      <w:proofErr w:type="spellStart"/>
      <w:r w:rsidRPr="0041630A">
        <w:rPr>
          <w:rFonts w:ascii="Times New Roman" w:hAnsi="Times New Roman" w:cs="Times New Roman"/>
          <w:color w:val="222222"/>
          <w:shd w:val="clear" w:color="auto" w:fill="FFFFFF"/>
        </w:rPr>
        <w:t>Michailova</w:t>
      </w:r>
      <w:proofErr w:type="spellEnd"/>
      <w:r w:rsidRPr="0041630A">
        <w:rPr>
          <w:rFonts w:ascii="Times New Roman" w:hAnsi="Times New Roman" w:cs="Times New Roman"/>
          <w:color w:val="222222"/>
          <w:shd w:val="clear" w:color="auto" w:fill="FFFFFF"/>
        </w:rPr>
        <w:t xml:space="preserve"> S, and Tietze S (eds.) The Routledge Companion to Cross Cultural Management. London, New York: Routledge, pp. 8–18.</w:t>
      </w:r>
    </w:p>
    <w:p w14:paraId="0EB22A66" w14:textId="6B8BB3BD" w:rsidR="00091D78" w:rsidRPr="0041630A" w:rsidRDefault="00091D78">
      <w:pPr>
        <w:rPr>
          <w:rFonts w:ascii="Times New Roman" w:hAnsi="Times New Roman" w:cs="Times New Roman"/>
          <w:color w:val="222222"/>
          <w:shd w:val="clear" w:color="auto" w:fill="FFFFFF"/>
        </w:rPr>
      </w:pPr>
      <w:bookmarkStart w:id="23" w:name="_Hlk125561412"/>
      <w:proofErr w:type="spellStart"/>
      <w:r w:rsidRPr="0041630A">
        <w:rPr>
          <w:rFonts w:ascii="Times New Roman" w:hAnsi="Times New Roman" w:cs="Times New Roman"/>
          <w:color w:val="222222"/>
          <w:shd w:val="clear" w:color="auto" w:fill="FFFFFF"/>
        </w:rPr>
        <w:t>Pudelko</w:t>
      </w:r>
      <w:bookmarkEnd w:id="23"/>
      <w:proofErr w:type="spellEnd"/>
      <w:r w:rsidRPr="0041630A">
        <w:rPr>
          <w:rFonts w:ascii="Times New Roman" w:hAnsi="Times New Roman" w:cs="Times New Roman"/>
          <w:color w:val="222222"/>
          <w:shd w:val="clear" w:color="auto" w:fill="FFFFFF"/>
        </w:rPr>
        <w:t xml:space="preserve"> M, </w:t>
      </w:r>
      <w:proofErr w:type="spellStart"/>
      <w:r w:rsidRPr="0041630A">
        <w:rPr>
          <w:rFonts w:ascii="Times New Roman" w:hAnsi="Times New Roman" w:cs="Times New Roman"/>
          <w:color w:val="222222"/>
          <w:shd w:val="clear" w:color="auto" w:fill="FFFFFF"/>
        </w:rPr>
        <w:t>Tenzer</w:t>
      </w:r>
      <w:proofErr w:type="spellEnd"/>
      <w:r w:rsidRPr="0041630A">
        <w:rPr>
          <w:rFonts w:ascii="Times New Roman" w:hAnsi="Times New Roman" w:cs="Times New Roman"/>
          <w:color w:val="222222"/>
          <w:shd w:val="clear" w:color="auto" w:fill="FFFFFF"/>
        </w:rPr>
        <w:t xml:space="preserve"> H, and </w:t>
      </w:r>
      <w:proofErr w:type="spellStart"/>
      <w:r w:rsidRPr="0041630A">
        <w:rPr>
          <w:rFonts w:ascii="Times New Roman" w:hAnsi="Times New Roman" w:cs="Times New Roman"/>
          <w:color w:val="222222"/>
          <w:shd w:val="clear" w:color="auto" w:fill="FFFFFF"/>
        </w:rPr>
        <w:t>Harzing</w:t>
      </w:r>
      <w:proofErr w:type="spellEnd"/>
      <w:r w:rsidRPr="0041630A">
        <w:rPr>
          <w:rFonts w:ascii="Times New Roman" w:hAnsi="Times New Roman" w:cs="Times New Roman"/>
          <w:color w:val="222222"/>
          <w:shd w:val="clear" w:color="auto" w:fill="FFFFFF"/>
        </w:rPr>
        <w:t xml:space="preserve"> AW (2015) Cross cultural management and language studies within international business research: past and present paradigms and suggestions for future research. In: Holden N, </w:t>
      </w:r>
      <w:proofErr w:type="spellStart"/>
      <w:r w:rsidRPr="0041630A">
        <w:rPr>
          <w:rFonts w:ascii="Times New Roman" w:hAnsi="Times New Roman" w:cs="Times New Roman"/>
          <w:color w:val="222222"/>
          <w:shd w:val="clear" w:color="auto" w:fill="FFFFFF"/>
        </w:rPr>
        <w:t>Michailova</w:t>
      </w:r>
      <w:proofErr w:type="spellEnd"/>
      <w:r w:rsidRPr="0041630A">
        <w:rPr>
          <w:rFonts w:ascii="Times New Roman" w:hAnsi="Times New Roman" w:cs="Times New Roman"/>
          <w:color w:val="222222"/>
          <w:shd w:val="clear" w:color="auto" w:fill="FFFFFF"/>
        </w:rPr>
        <w:t xml:space="preserve"> S, and Tietze S (eds.) The Routledge Companion to Cross cultural Management. London, New York: Routledge, pp. 85–94.</w:t>
      </w:r>
    </w:p>
    <w:p w14:paraId="697B3DD6" w14:textId="54DD5219" w:rsidR="00B6239E" w:rsidRPr="0041630A" w:rsidRDefault="00B6239E" w:rsidP="00B6239E">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Rohan, M. (2000). A rose by any name? The value construct. Personality and Social Psychology Review,4, 255-277.</w:t>
      </w:r>
    </w:p>
    <w:p w14:paraId="49A37EB8" w14:textId="262E9EB1" w:rsidR="00B6239E" w:rsidRPr="0041630A" w:rsidRDefault="00B6239E" w:rsidP="00B6239E">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Rokeach, M. (1973). The nature of human values. New York: Free Press.</w:t>
      </w:r>
    </w:p>
    <w:p w14:paraId="658AC517" w14:textId="3CEF1F99" w:rsidR="00EC2E82" w:rsidRPr="0041630A" w:rsidRDefault="00EC2E82" w:rsidP="00B6239E">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Romani L (2008) Relating to the Other. Paradigm Interplay for Cross cultural Management Research. Stockholm: Stockholm School of Economics (Institute for International Business).</w:t>
      </w:r>
    </w:p>
    <w:p w14:paraId="4BCC4220" w14:textId="40CE9924" w:rsidR="005C3187" w:rsidRPr="0041630A" w:rsidRDefault="005C3187">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Schwartz, S. H. (1999). Cultural value differences: Some implications for work. Applied Psychology: An International Review, 48, 23-47.</w:t>
      </w:r>
    </w:p>
    <w:p w14:paraId="4FC14DFD" w14:textId="606B8910" w:rsidR="00803180" w:rsidRPr="0041630A" w:rsidRDefault="00803180">
      <w:pPr>
        <w:rPr>
          <w:rFonts w:ascii="Times New Roman" w:hAnsi="Times New Roman" w:cs="Times New Roman"/>
          <w:color w:val="222222"/>
          <w:shd w:val="clear" w:color="auto" w:fill="FFFFFF"/>
        </w:rPr>
      </w:pPr>
      <w:bookmarkStart w:id="24" w:name="_Hlk125566263"/>
      <w:r w:rsidRPr="0041630A">
        <w:rPr>
          <w:rFonts w:ascii="Times New Roman" w:hAnsi="Times New Roman" w:cs="Times New Roman"/>
          <w:color w:val="222222"/>
          <w:shd w:val="clear" w:color="auto" w:fill="FFFFFF"/>
        </w:rPr>
        <w:t>Taras</w:t>
      </w:r>
      <w:bookmarkEnd w:id="24"/>
      <w:r w:rsidRPr="0041630A">
        <w:rPr>
          <w:rFonts w:ascii="Times New Roman" w:hAnsi="Times New Roman" w:cs="Times New Roman"/>
          <w:color w:val="222222"/>
          <w:shd w:val="clear" w:color="auto" w:fill="FFFFFF"/>
        </w:rPr>
        <w:t xml:space="preserve">, V., Kirkman, B., &amp; Steel, P. (2010a). Examining the impact of Culture’s consequences: A three-decade, multilevel, </w:t>
      </w:r>
      <w:proofErr w:type="spellStart"/>
      <w:r w:rsidRPr="0041630A">
        <w:rPr>
          <w:rFonts w:ascii="Times New Roman" w:hAnsi="Times New Roman" w:cs="Times New Roman"/>
          <w:color w:val="222222"/>
          <w:shd w:val="clear" w:color="auto" w:fill="FFFFFF"/>
        </w:rPr>
        <w:t>metaanalytic</w:t>
      </w:r>
      <w:proofErr w:type="spellEnd"/>
      <w:r w:rsidRPr="0041630A">
        <w:rPr>
          <w:rFonts w:ascii="Times New Roman" w:hAnsi="Times New Roman" w:cs="Times New Roman"/>
          <w:color w:val="222222"/>
          <w:shd w:val="clear" w:color="auto" w:fill="FFFFFF"/>
        </w:rPr>
        <w:t xml:space="preserve"> review of Hofstede’s cultural value dimensions. Journal of Applied Psychology, 95(3): 405–439.</w:t>
      </w:r>
    </w:p>
    <w:p w14:paraId="05BAE1AE" w14:textId="76855226" w:rsidR="004A5975" w:rsidRPr="0041630A" w:rsidRDefault="004A5975">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Triandis</w:t>
      </w:r>
      <w:proofErr w:type="spellEnd"/>
      <w:r w:rsidRPr="0041630A">
        <w:rPr>
          <w:rFonts w:ascii="Times New Roman" w:hAnsi="Times New Roman" w:cs="Times New Roman"/>
          <w:color w:val="222222"/>
          <w:shd w:val="clear" w:color="auto" w:fill="FFFFFF"/>
        </w:rPr>
        <w:t>, H. C. (2018). Individualism and collectivism. Routledge.</w:t>
      </w:r>
    </w:p>
    <w:p w14:paraId="0506ABFB" w14:textId="56D61B42" w:rsidR="004A5975" w:rsidRPr="0041630A" w:rsidRDefault="00AF273B">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Usunier</w:t>
      </w:r>
      <w:proofErr w:type="spellEnd"/>
      <w:r w:rsidRPr="0041630A">
        <w:rPr>
          <w:rFonts w:ascii="Times New Roman" w:hAnsi="Times New Roman" w:cs="Times New Roman"/>
          <w:color w:val="222222"/>
          <w:shd w:val="clear" w:color="auto" w:fill="FFFFFF"/>
        </w:rPr>
        <w:t xml:space="preserve">, JC (1992) Commerce Entre Cultures. Une </w:t>
      </w:r>
      <w:proofErr w:type="spellStart"/>
      <w:r w:rsidRPr="0041630A">
        <w:rPr>
          <w:rFonts w:ascii="Times New Roman" w:hAnsi="Times New Roman" w:cs="Times New Roman"/>
          <w:color w:val="222222"/>
          <w:shd w:val="clear" w:color="auto" w:fill="FFFFFF"/>
        </w:rPr>
        <w:t>Approche</w:t>
      </w:r>
      <w:proofErr w:type="spellEnd"/>
      <w:r w:rsidRPr="0041630A">
        <w:rPr>
          <w:rFonts w:ascii="Times New Roman" w:hAnsi="Times New Roman" w:cs="Times New Roman"/>
          <w:color w:val="222222"/>
          <w:shd w:val="clear" w:color="auto" w:fill="FFFFFF"/>
        </w:rPr>
        <w:t xml:space="preserve"> Culturelle Du Marketing International. Paris: Presses </w:t>
      </w:r>
      <w:proofErr w:type="spellStart"/>
      <w:r w:rsidRPr="0041630A">
        <w:rPr>
          <w:rFonts w:ascii="Times New Roman" w:hAnsi="Times New Roman" w:cs="Times New Roman"/>
          <w:color w:val="222222"/>
          <w:shd w:val="clear" w:color="auto" w:fill="FFFFFF"/>
        </w:rPr>
        <w:t>Universitaires</w:t>
      </w:r>
      <w:proofErr w:type="spellEnd"/>
      <w:r w:rsidRPr="0041630A">
        <w:rPr>
          <w:rFonts w:ascii="Times New Roman" w:hAnsi="Times New Roman" w:cs="Times New Roman"/>
          <w:color w:val="222222"/>
          <w:shd w:val="clear" w:color="auto" w:fill="FFFFFF"/>
        </w:rPr>
        <w:t xml:space="preserve"> de France.</w:t>
      </w:r>
    </w:p>
    <w:p w14:paraId="6F5A382C" w14:textId="77777777" w:rsidR="005C3187" w:rsidRPr="0041630A" w:rsidRDefault="00AF273B">
      <w:pPr>
        <w:rPr>
          <w:rFonts w:ascii="Times New Roman" w:hAnsi="Times New Roman" w:cs="Times New Roman"/>
          <w:color w:val="222222"/>
          <w:shd w:val="clear" w:color="auto" w:fill="FFFFFF"/>
        </w:rPr>
      </w:pPr>
      <w:proofErr w:type="spellStart"/>
      <w:r w:rsidRPr="0041630A">
        <w:rPr>
          <w:rFonts w:ascii="Times New Roman" w:hAnsi="Times New Roman" w:cs="Times New Roman"/>
          <w:color w:val="222222"/>
          <w:shd w:val="clear" w:color="auto" w:fill="FFFFFF"/>
        </w:rPr>
        <w:t>Usunier</w:t>
      </w:r>
      <w:proofErr w:type="spellEnd"/>
      <w:r w:rsidRPr="0041630A">
        <w:rPr>
          <w:rFonts w:ascii="Times New Roman" w:hAnsi="Times New Roman" w:cs="Times New Roman"/>
          <w:color w:val="222222"/>
          <w:shd w:val="clear" w:color="auto" w:fill="FFFFFF"/>
        </w:rPr>
        <w:t>, JC (1998) International and Cross-Cultural Management Research. London: SAGE.</w:t>
      </w:r>
    </w:p>
    <w:p w14:paraId="6A469B5B" w14:textId="37526785" w:rsidR="004A5975" w:rsidRPr="0041630A" w:rsidRDefault="005C3187">
      <w:pPr>
        <w:rPr>
          <w:rFonts w:ascii="Times New Roman" w:hAnsi="Times New Roman" w:cs="Times New Roman"/>
          <w:color w:val="222222"/>
          <w:shd w:val="clear" w:color="auto" w:fill="FFFFFF"/>
        </w:rPr>
      </w:pPr>
      <w:r w:rsidRPr="0041630A">
        <w:rPr>
          <w:rFonts w:ascii="Times New Roman" w:hAnsi="Times New Roman" w:cs="Times New Roman"/>
          <w:color w:val="222222"/>
          <w:shd w:val="clear" w:color="auto" w:fill="FFFFFF"/>
        </w:rPr>
        <w:t>Williams, R. M. (1970). American society: A sociological interpretation (3rd ed.). New York: Knopf.</w:t>
      </w:r>
    </w:p>
    <w:p w14:paraId="19E3FEEB" w14:textId="5AB73A96" w:rsidR="004A5975" w:rsidRPr="0041630A" w:rsidRDefault="004A5975">
      <w:pPr>
        <w:rPr>
          <w:rFonts w:ascii="Times New Roman" w:hAnsi="Times New Roman" w:cs="Times New Roman"/>
          <w:color w:val="222222"/>
          <w:shd w:val="clear" w:color="auto" w:fill="FFFFFF"/>
        </w:rPr>
      </w:pPr>
    </w:p>
    <w:p w14:paraId="424F75B1" w14:textId="7D62E209" w:rsidR="004A5975" w:rsidRPr="0041630A" w:rsidRDefault="004A5975">
      <w:pPr>
        <w:rPr>
          <w:rFonts w:ascii="Times New Roman" w:hAnsi="Times New Roman" w:cs="Times New Roman"/>
          <w:color w:val="222222"/>
          <w:shd w:val="clear" w:color="auto" w:fill="FFFFFF"/>
        </w:rPr>
      </w:pPr>
    </w:p>
    <w:p w14:paraId="55867232" w14:textId="21D7DCFB" w:rsidR="004A5975" w:rsidRPr="0041630A" w:rsidRDefault="004A5975">
      <w:pPr>
        <w:rPr>
          <w:rFonts w:ascii="Times New Roman" w:hAnsi="Times New Roman" w:cs="Times New Roman"/>
          <w:color w:val="222222"/>
          <w:shd w:val="clear" w:color="auto" w:fill="FFFFFF"/>
        </w:rPr>
      </w:pPr>
    </w:p>
    <w:p w14:paraId="7145437A" w14:textId="093A854D" w:rsidR="004A5975" w:rsidRPr="0041630A" w:rsidRDefault="004A5975">
      <w:pPr>
        <w:rPr>
          <w:rFonts w:ascii="Times New Roman" w:hAnsi="Times New Roman" w:cs="Times New Roman"/>
          <w:color w:val="222222"/>
          <w:shd w:val="clear" w:color="auto" w:fill="FFFFFF"/>
        </w:rPr>
      </w:pPr>
    </w:p>
    <w:p w14:paraId="251896B1" w14:textId="77777777" w:rsidR="004A5975" w:rsidRPr="0041630A" w:rsidRDefault="004A5975">
      <w:pPr>
        <w:rPr>
          <w:rFonts w:ascii="Times New Roman" w:hAnsi="Times New Roman" w:cs="Times New Roman"/>
          <w:color w:val="222222"/>
          <w:shd w:val="clear" w:color="auto" w:fill="FFFFFF"/>
        </w:rPr>
      </w:pPr>
    </w:p>
    <w:sectPr w:rsidR="004A5975" w:rsidRPr="004163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7722" w14:textId="77777777" w:rsidR="006C17E9" w:rsidRDefault="006C17E9" w:rsidP="001A1E20">
      <w:pPr>
        <w:spacing w:after="0" w:line="240" w:lineRule="auto"/>
      </w:pPr>
      <w:r>
        <w:separator/>
      </w:r>
    </w:p>
  </w:endnote>
  <w:endnote w:type="continuationSeparator" w:id="0">
    <w:p w14:paraId="1F4B624A" w14:textId="77777777" w:rsidR="006C17E9" w:rsidRDefault="006C17E9" w:rsidP="001A1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sig w:usb0="E0002AEF" w:usb1="C0007841" w:usb2="00000009" w:usb3="00000000" w:csb0="400001FF" w:csb1="FFFF0000"/>
  </w:font>
  <w:font w:name="Times New Roman Regular">
    <w:altName w:val="Times New Roman"/>
    <w:charset w:val="00"/>
    <w:family w:val="auto"/>
    <w:pitch w:val="default"/>
    <w:sig w:usb0="E0002AEF" w:usb1="C0007841" w:usb2="00000009" w:usb3="00000000" w:csb0="400001FF" w:csb1="FFFF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5F713" w14:textId="77777777" w:rsidR="006C17E9" w:rsidRDefault="006C17E9" w:rsidP="001A1E20">
      <w:pPr>
        <w:spacing w:after="0" w:line="240" w:lineRule="auto"/>
      </w:pPr>
      <w:r>
        <w:separator/>
      </w:r>
    </w:p>
  </w:footnote>
  <w:footnote w:type="continuationSeparator" w:id="0">
    <w:p w14:paraId="0E88482B" w14:textId="77777777" w:rsidR="006C17E9" w:rsidRDefault="006C17E9" w:rsidP="001A1E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338"/>
    <w:multiLevelType w:val="hybridMultilevel"/>
    <w:tmpl w:val="74C4EE10"/>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26F02"/>
    <w:multiLevelType w:val="hybridMultilevel"/>
    <w:tmpl w:val="C4BC0E86"/>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1547A"/>
    <w:multiLevelType w:val="hybridMultilevel"/>
    <w:tmpl w:val="1846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260A8"/>
    <w:multiLevelType w:val="hybridMultilevel"/>
    <w:tmpl w:val="C3F62ADA"/>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3180B"/>
    <w:multiLevelType w:val="hybridMultilevel"/>
    <w:tmpl w:val="FBBE72E6"/>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B10A7"/>
    <w:multiLevelType w:val="hybridMultilevel"/>
    <w:tmpl w:val="F75AF6B6"/>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15CA1"/>
    <w:multiLevelType w:val="hybridMultilevel"/>
    <w:tmpl w:val="93F00C3A"/>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1E19A8"/>
    <w:multiLevelType w:val="hybridMultilevel"/>
    <w:tmpl w:val="0EA06B4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15:restartNumberingAfterBreak="0">
    <w:nsid w:val="4EC93C2A"/>
    <w:multiLevelType w:val="hybridMultilevel"/>
    <w:tmpl w:val="C7A47C40"/>
    <w:lvl w:ilvl="0" w:tplc="C988EB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12405"/>
    <w:multiLevelType w:val="hybridMultilevel"/>
    <w:tmpl w:val="2488FD2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16cid:durableId="810176205">
    <w:abstractNumId w:val="7"/>
  </w:num>
  <w:num w:numId="2" w16cid:durableId="1366567099">
    <w:abstractNumId w:val="9"/>
  </w:num>
  <w:num w:numId="3" w16cid:durableId="916205347">
    <w:abstractNumId w:val="2"/>
  </w:num>
  <w:num w:numId="4" w16cid:durableId="22026920">
    <w:abstractNumId w:val="4"/>
  </w:num>
  <w:num w:numId="5" w16cid:durableId="1064136222">
    <w:abstractNumId w:val="5"/>
  </w:num>
  <w:num w:numId="6" w16cid:durableId="1211919742">
    <w:abstractNumId w:val="8"/>
  </w:num>
  <w:num w:numId="7" w16cid:durableId="458449826">
    <w:abstractNumId w:val="6"/>
  </w:num>
  <w:num w:numId="8" w16cid:durableId="59790682">
    <w:abstractNumId w:val="1"/>
  </w:num>
  <w:num w:numId="9" w16cid:durableId="1195925293">
    <w:abstractNumId w:val="3"/>
  </w:num>
  <w:num w:numId="10" w16cid:durableId="1263339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E6F"/>
    <w:rsid w:val="000172A2"/>
    <w:rsid w:val="00017718"/>
    <w:rsid w:val="00036CF1"/>
    <w:rsid w:val="00086A37"/>
    <w:rsid w:val="00091D78"/>
    <w:rsid w:val="000B73A0"/>
    <w:rsid w:val="000C7FB6"/>
    <w:rsid w:val="000F64B8"/>
    <w:rsid w:val="00107407"/>
    <w:rsid w:val="00114435"/>
    <w:rsid w:val="00123138"/>
    <w:rsid w:val="00145395"/>
    <w:rsid w:val="0016386D"/>
    <w:rsid w:val="00173BB2"/>
    <w:rsid w:val="00197C40"/>
    <w:rsid w:val="001A1E20"/>
    <w:rsid w:val="001D04C4"/>
    <w:rsid w:val="00201AE9"/>
    <w:rsid w:val="00202C4D"/>
    <w:rsid w:val="0020507C"/>
    <w:rsid w:val="00211076"/>
    <w:rsid w:val="00245FBC"/>
    <w:rsid w:val="00254A75"/>
    <w:rsid w:val="00292E66"/>
    <w:rsid w:val="002A5E3A"/>
    <w:rsid w:val="002C49EA"/>
    <w:rsid w:val="00305EA8"/>
    <w:rsid w:val="0035402E"/>
    <w:rsid w:val="0037504A"/>
    <w:rsid w:val="00386B3D"/>
    <w:rsid w:val="0041630A"/>
    <w:rsid w:val="00425FC3"/>
    <w:rsid w:val="00467411"/>
    <w:rsid w:val="004955DF"/>
    <w:rsid w:val="004A5975"/>
    <w:rsid w:val="004D709D"/>
    <w:rsid w:val="00571389"/>
    <w:rsid w:val="005A1EE3"/>
    <w:rsid w:val="005B734C"/>
    <w:rsid w:val="005C3187"/>
    <w:rsid w:val="00600335"/>
    <w:rsid w:val="00607307"/>
    <w:rsid w:val="00616102"/>
    <w:rsid w:val="00637E5F"/>
    <w:rsid w:val="00656A99"/>
    <w:rsid w:val="0068073E"/>
    <w:rsid w:val="006A12F8"/>
    <w:rsid w:val="006C17E9"/>
    <w:rsid w:val="006D7425"/>
    <w:rsid w:val="006D773B"/>
    <w:rsid w:val="0078104F"/>
    <w:rsid w:val="007B15AE"/>
    <w:rsid w:val="007C07A6"/>
    <w:rsid w:val="007E495D"/>
    <w:rsid w:val="0080196B"/>
    <w:rsid w:val="00803180"/>
    <w:rsid w:val="00821FB0"/>
    <w:rsid w:val="0087366B"/>
    <w:rsid w:val="00893F42"/>
    <w:rsid w:val="008A0287"/>
    <w:rsid w:val="008D4C78"/>
    <w:rsid w:val="008F3CA5"/>
    <w:rsid w:val="00915CAF"/>
    <w:rsid w:val="00962424"/>
    <w:rsid w:val="009648D0"/>
    <w:rsid w:val="00970D76"/>
    <w:rsid w:val="009C1CF4"/>
    <w:rsid w:val="009E1332"/>
    <w:rsid w:val="009E731F"/>
    <w:rsid w:val="00A11157"/>
    <w:rsid w:val="00A40CBB"/>
    <w:rsid w:val="00AC1BA4"/>
    <w:rsid w:val="00AF273B"/>
    <w:rsid w:val="00AF5F14"/>
    <w:rsid w:val="00B02E52"/>
    <w:rsid w:val="00B23A22"/>
    <w:rsid w:val="00B42AB3"/>
    <w:rsid w:val="00B6239E"/>
    <w:rsid w:val="00B729B8"/>
    <w:rsid w:val="00BE6ABF"/>
    <w:rsid w:val="00BF6C22"/>
    <w:rsid w:val="00C10215"/>
    <w:rsid w:val="00C84C06"/>
    <w:rsid w:val="00CA41B7"/>
    <w:rsid w:val="00CC361B"/>
    <w:rsid w:val="00CF2386"/>
    <w:rsid w:val="00CF7952"/>
    <w:rsid w:val="00D101AA"/>
    <w:rsid w:val="00D544C7"/>
    <w:rsid w:val="00D578E8"/>
    <w:rsid w:val="00DA6E28"/>
    <w:rsid w:val="00DC563F"/>
    <w:rsid w:val="00DD1376"/>
    <w:rsid w:val="00DF15AE"/>
    <w:rsid w:val="00E00D3E"/>
    <w:rsid w:val="00E067CA"/>
    <w:rsid w:val="00E23DAC"/>
    <w:rsid w:val="00E26EE2"/>
    <w:rsid w:val="00E43FA0"/>
    <w:rsid w:val="00E5647F"/>
    <w:rsid w:val="00E871F5"/>
    <w:rsid w:val="00EA339D"/>
    <w:rsid w:val="00EC2E82"/>
    <w:rsid w:val="00EF4928"/>
    <w:rsid w:val="00F13F24"/>
    <w:rsid w:val="00FB2590"/>
    <w:rsid w:val="00FB5E6F"/>
    <w:rsid w:val="00FB6D07"/>
    <w:rsid w:val="00FE40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52A02"/>
  <w15:chartTrackingRefBased/>
  <w15:docId w15:val="{192A94BC-8CA2-414F-91CA-106EACDA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B5E6F"/>
    <w:pPr>
      <w:ind w:left="720"/>
      <w:contextualSpacing/>
    </w:pPr>
  </w:style>
  <w:style w:type="character" w:styleId="a4">
    <w:name w:val="Hyperlink"/>
    <w:basedOn w:val="a0"/>
    <w:uiPriority w:val="99"/>
    <w:unhideWhenUsed/>
    <w:rsid w:val="00FB5E6F"/>
    <w:rPr>
      <w:color w:val="0563C1" w:themeColor="hyperlink"/>
      <w:u w:val="single"/>
    </w:rPr>
  </w:style>
  <w:style w:type="paragraph" w:styleId="a5">
    <w:name w:val="header"/>
    <w:basedOn w:val="a"/>
    <w:link w:val="a6"/>
    <w:uiPriority w:val="99"/>
    <w:unhideWhenUsed/>
    <w:rsid w:val="001A1E20"/>
    <w:pPr>
      <w:tabs>
        <w:tab w:val="center" w:pos="4513"/>
        <w:tab w:val="right" w:pos="9026"/>
      </w:tabs>
      <w:spacing w:after="0" w:line="240" w:lineRule="auto"/>
    </w:pPr>
  </w:style>
  <w:style w:type="character" w:customStyle="1" w:styleId="a6">
    <w:name w:val="页眉 字符"/>
    <w:basedOn w:val="a0"/>
    <w:link w:val="a5"/>
    <w:uiPriority w:val="99"/>
    <w:rsid w:val="001A1E20"/>
  </w:style>
  <w:style w:type="paragraph" w:styleId="a7">
    <w:name w:val="footer"/>
    <w:basedOn w:val="a"/>
    <w:link w:val="a8"/>
    <w:uiPriority w:val="99"/>
    <w:unhideWhenUsed/>
    <w:rsid w:val="001A1E20"/>
    <w:pPr>
      <w:tabs>
        <w:tab w:val="center" w:pos="4513"/>
        <w:tab w:val="right" w:pos="9026"/>
      </w:tabs>
      <w:spacing w:after="0" w:line="240" w:lineRule="auto"/>
    </w:pPr>
  </w:style>
  <w:style w:type="character" w:customStyle="1" w:styleId="a8">
    <w:name w:val="页脚 字符"/>
    <w:basedOn w:val="a0"/>
    <w:link w:val="a7"/>
    <w:uiPriority w:val="99"/>
    <w:rsid w:val="001A1E20"/>
  </w:style>
  <w:style w:type="paragraph" w:styleId="HTML">
    <w:name w:val="HTML Preformatted"/>
    <w:basedOn w:val="a"/>
    <w:link w:val="HTML0"/>
    <w:uiPriority w:val="99"/>
    <w:semiHidden/>
    <w:unhideWhenUsed/>
    <w:rsid w:val="00145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预设格式 字符"/>
    <w:basedOn w:val="a0"/>
    <w:link w:val="HTML"/>
    <w:uiPriority w:val="99"/>
    <w:semiHidden/>
    <w:rsid w:val="00145395"/>
    <w:rPr>
      <w:rFonts w:ascii="Courier New" w:eastAsia="Times New Roman" w:hAnsi="Courier New" w:cs="Courier New"/>
      <w:sz w:val="20"/>
      <w:szCs w:val="20"/>
    </w:rPr>
  </w:style>
  <w:style w:type="character" w:styleId="HTML1">
    <w:name w:val="HTML Code"/>
    <w:basedOn w:val="a0"/>
    <w:uiPriority w:val="99"/>
    <w:semiHidden/>
    <w:unhideWhenUsed/>
    <w:rsid w:val="00145395"/>
    <w:rPr>
      <w:rFonts w:ascii="Courier New" w:eastAsia="Times New Roman" w:hAnsi="Courier New" w:cs="Courier New"/>
      <w:sz w:val="20"/>
      <w:szCs w:val="20"/>
    </w:rPr>
  </w:style>
  <w:style w:type="character" w:styleId="a9">
    <w:name w:val="Unresolved Mention"/>
    <w:basedOn w:val="a0"/>
    <w:uiPriority w:val="99"/>
    <w:semiHidden/>
    <w:unhideWhenUsed/>
    <w:rsid w:val="004A5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880057">
      <w:bodyDiv w:val="1"/>
      <w:marLeft w:val="0"/>
      <w:marRight w:val="0"/>
      <w:marTop w:val="0"/>
      <w:marBottom w:val="0"/>
      <w:divBdr>
        <w:top w:val="none" w:sz="0" w:space="0" w:color="auto"/>
        <w:left w:val="none" w:sz="0" w:space="0" w:color="auto"/>
        <w:bottom w:val="none" w:sz="0" w:space="0" w:color="auto"/>
        <w:right w:val="none" w:sz="0" w:space="0" w:color="auto"/>
      </w:divBdr>
    </w:div>
    <w:div w:id="120332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2.euv-frankfurt-o.de/Artikel/Art.docs/interk.kom.sonnenb.do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ztn.com/" TargetMode="External"/><Relationship Id="rId4" Type="http://schemas.openxmlformats.org/officeDocument/2006/relationships/webSettings" Target="webSettings.xml"/><Relationship Id="rId9" Type="http://schemas.openxmlformats.org/officeDocument/2006/relationships/hyperlink" Target="https://kns.cnki.net/KCMS/detail/detail.aspx?dbname=CMFD201902&amp;filename=1019139313.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TotalTime>
  <Pages>28</Pages>
  <Words>10572</Words>
  <Characters>60267</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Junzhe Gao (2133545)</dc:creator>
  <cp:keywords/>
  <dc:description/>
  <cp:lastModifiedBy>Junzhe Gao (2133545)</cp:lastModifiedBy>
  <cp:revision>39</cp:revision>
  <dcterms:created xsi:type="dcterms:W3CDTF">2023-01-12T20:46:00Z</dcterms:created>
  <dcterms:modified xsi:type="dcterms:W3CDTF">2023-01-25T23:40:00Z</dcterms:modified>
</cp:coreProperties>
</file>