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8BECE" w14:textId="77777777" w:rsidR="00F3329D" w:rsidRDefault="00F3329D" w:rsidP="00F3329D">
      <w:r>
        <w:rPr>
          <w:noProof/>
          <w:lang w:eastAsia="en-GB"/>
        </w:rPr>
        <w:drawing>
          <wp:inline distT="0" distB="0" distL="0" distR="0" wp14:anchorId="78C094A8" wp14:editId="0F13F06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9FCADAB" w14:textId="77777777" w:rsidR="00F3329D" w:rsidRDefault="00F3329D" w:rsidP="00F3329D"/>
    <w:p w14:paraId="0D9F41E1" w14:textId="77777777" w:rsidR="00F3329D" w:rsidRPr="00D4595F" w:rsidRDefault="00F3329D" w:rsidP="00F3329D">
      <w:pPr>
        <w:pStyle w:val="Modcode"/>
        <w:jc w:val="left"/>
      </w:pPr>
      <w:r w:rsidRPr="00D4595F">
        <w:t xml:space="preserve">LEVEL 4       </w:t>
      </w:r>
    </w:p>
    <w:p w14:paraId="31AF1687" w14:textId="77777777" w:rsidR="00F3329D" w:rsidRPr="00D4595F" w:rsidRDefault="00F3329D" w:rsidP="00F3329D">
      <w:pPr>
        <w:pStyle w:val="Modcode"/>
        <w:jc w:val="left"/>
      </w:pPr>
      <w:r w:rsidRPr="00D4595F">
        <w:t xml:space="preserve">                                                                      </w:t>
      </w:r>
    </w:p>
    <w:p w14:paraId="24FFFEF4" w14:textId="77777777" w:rsidR="00F3329D" w:rsidRPr="00D4595F" w:rsidRDefault="00F3329D" w:rsidP="00F3329D">
      <w:pPr>
        <w:pStyle w:val="Modcode"/>
        <w:jc w:val="left"/>
      </w:pPr>
      <w:r w:rsidRPr="00D4595F">
        <w:t xml:space="preserve">SEMESTER 1 &amp; 2                                                                         </w:t>
      </w:r>
    </w:p>
    <w:p w14:paraId="0BE49C2D" w14:textId="77777777" w:rsidR="00F3329D" w:rsidRPr="00D4595F" w:rsidRDefault="00F3329D" w:rsidP="00F3329D">
      <w:pPr>
        <w:pStyle w:val="Modcode"/>
        <w:jc w:val="left"/>
      </w:pPr>
    </w:p>
    <w:p w14:paraId="5C483367" w14:textId="77777777" w:rsidR="00F3329D" w:rsidRPr="00D4595F" w:rsidRDefault="00F3329D" w:rsidP="00F3329D">
      <w:pPr>
        <w:pStyle w:val="Modcode"/>
        <w:jc w:val="left"/>
      </w:pPr>
    </w:p>
    <w:p w14:paraId="58E8D414" w14:textId="77777777" w:rsidR="00F3329D" w:rsidRPr="00D4595F" w:rsidRDefault="00F3329D" w:rsidP="00F3329D">
      <w:pPr>
        <w:pStyle w:val="Modcode"/>
      </w:pPr>
      <w:r w:rsidRPr="00D4595F">
        <w:t>MODULE CODE: SHSS4062</w:t>
      </w:r>
    </w:p>
    <w:p w14:paraId="771CDF0D" w14:textId="77777777" w:rsidR="00F3329D" w:rsidRPr="00D4595F" w:rsidRDefault="00F3329D" w:rsidP="00F3329D">
      <w:pPr>
        <w:pStyle w:val="Modname"/>
      </w:pPr>
      <w:r w:rsidRPr="00D4595F">
        <w:t>PROFESSIONAL DEVELOPMENT AND PRACTICE</w:t>
      </w:r>
    </w:p>
    <w:p w14:paraId="29A5E31F" w14:textId="77777777" w:rsidR="00F3329D" w:rsidRPr="00D4595F" w:rsidRDefault="00F3329D" w:rsidP="00F3329D">
      <w:pPr>
        <w:pStyle w:val="Time"/>
        <w:rPr>
          <w:szCs w:val="28"/>
        </w:rPr>
      </w:pPr>
      <w:r w:rsidRPr="00D4595F">
        <w:rPr>
          <w:szCs w:val="28"/>
        </w:rPr>
        <w:t xml:space="preserve">aSSESSMENT TYPE: aSSIGNMENT </w:t>
      </w:r>
    </w:p>
    <w:p w14:paraId="5C06D73B" w14:textId="77777777" w:rsidR="00F3329D" w:rsidRPr="00D4595F" w:rsidRDefault="00F3329D" w:rsidP="00F3329D">
      <w:pPr>
        <w:pStyle w:val="Answer"/>
        <w:rPr>
          <w:szCs w:val="28"/>
        </w:rPr>
      </w:pPr>
      <w:r w:rsidRPr="00D4595F">
        <w:rPr>
          <w:szCs w:val="28"/>
        </w:rPr>
        <w:t>Assessment/Component: 1</w:t>
      </w:r>
    </w:p>
    <w:p w14:paraId="0D7BCA67" w14:textId="77777777" w:rsidR="00F3329D" w:rsidRPr="00D4595F" w:rsidRDefault="00F3329D" w:rsidP="00F3329D">
      <w:pPr>
        <w:pStyle w:val="BodyText"/>
      </w:pPr>
    </w:p>
    <w:p w14:paraId="61108E55" w14:textId="77777777" w:rsidR="00F3329D" w:rsidRPr="00D4595F" w:rsidRDefault="00F3329D" w:rsidP="00F3329D">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14:paraId="53314691" w14:textId="77777777" w:rsidR="00F3329D" w:rsidRPr="00D4595F" w:rsidRDefault="00F3329D" w:rsidP="00F3329D">
      <w:pPr>
        <w:pStyle w:val="BodyText"/>
      </w:pPr>
    </w:p>
    <w:p w14:paraId="246D13E6" w14:textId="77777777" w:rsidR="00F3329D" w:rsidRPr="00D4595F" w:rsidRDefault="00F3329D" w:rsidP="00F3329D">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14:paraId="07A135A0" w14:textId="77777777" w:rsidR="00F3329D" w:rsidRPr="00D4595F" w:rsidRDefault="00F3329D" w:rsidP="00F3329D">
      <w:pPr>
        <w:pStyle w:val="BodyText"/>
        <w:rPr>
          <w:b/>
          <w:sz w:val="28"/>
          <w:szCs w:val="28"/>
          <w:u w:val="single"/>
        </w:rPr>
      </w:pPr>
    </w:p>
    <w:p w14:paraId="4E92F126" w14:textId="77777777" w:rsidR="00F3329D" w:rsidRPr="00D4595F" w:rsidRDefault="00F3329D" w:rsidP="00F3329D">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14:paraId="763A1738" w14:textId="77777777" w:rsidR="00F3329D" w:rsidRPr="00C536A6" w:rsidRDefault="00F3329D" w:rsidP="00F3329D">
      <w:pPr>
        <w:pStyle w:val="BodyText"/>
        <w:rPr>
          <w:b/>
          <w:color w:val="FF0000"/>
          <w:sz w:val="28"/>
          <w:szCs w:val="28"/>
          <w:u w:val="single"/>
        </w:rPr>
      </w:pPr>
    </w:p>
    <w:p w14:paraId="2D99A612" w14:textId="77777777" w:rsidR="00F3329D" w:rsidRDefault="00F3329D" w:rsidP="00F3329D">
      <w:pPr>
        <w:pStyle w:val="BodyText"/>
        <w:jc w:val="center"/>
        <w:rPr>
          <w:b/>
          <w:u w:val="single"/>
        </w:rPr>
      </w:pPr>
      <w:r w:rsidRPr="00750CB0">
        <w:rPr>
          <w:b/>
          <w:u w:val="single"/>
        </w:rPr>
        <w:t>Task</w:t>
      </w:r>
    </w:p>
    <w:p w14:paraId="7A84DB93" w14:textId="77777777" w:rsidR="00F3329D" w:rsidRPr="00750CB0" w:rsidRDefault="00F3329D" w:rsidP="00F3329D">
      <w:pPr>
        <w:pStyle w:val="BodyText"/>
        <w:jc w:val="center"/>
        <w:rPr>
          <w:b/>
          <w:u w:val="single"/>
        </w:rPr>
      </w:pPr>
    </w:p>
    <w:p w14:paraId="55E88AD7" w14:textId="77777777" w:rsidR="00F3329D" w:rsidRPr="007E3A8E" w:rsidRDefault="00F3329D" w:rsidP="00F3329D">
      <w:pPr>
        <w:pStyle w:val="BodyText"/>
      </w:pPr>
      <w:r>
        <w:t xml:space="preserve">Choose </w:t>
      </w:r>
      <w:r w:rsidRPr="00750CB0">
        <w:rPr>
          <w:b/>
        </w:rPr>
        <w:t>ONE</w:t>
      </w:r>
      <w:r>
        <w:t xml:space="preserve"> of the essay titles allocated to your degree group </w:t>
      </w:r>
      <w:proofErr w:type="gramStart"/>
      <w:r>
        <w:t>below, and</w:t>
      </w:r>
      <w:proofErr w:type="gramEnd"/>
      <w:r>
        <w:t xml:space="preserve"> using </w:t>
      </w:r>
      <w:r w:rsidRPr="00750CB0">
        <w:rPr>
          <w:b/>
        </w:rPr>
        <w:t>relevant and reliable research</w:t>
      </w:r>
      <w:r>
        <w:t xml:space="preserve"> to support your points, write a 1500 word essay on that topic. Pay </w:t>
      </w:r>
      <w:proofErr w:type="gramStart"/>
      <w:r>
        <w:t>particular attention</w:t>
      </w:r>
      <w:proofErr w:type="gramEnd"/>
      <w:r>
        <w:t xml:space="preserve"> to the </w:t>
      </w:r>
      <w:r w:rsidRPr="00057359">
        <w:rPr>
          <w:b/>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core text ‘Cite them Right’.</w:t>
      </w:r>
    </w:p>
    <w:p w14:paraId="55233E6F" w14:textId="77777777" w:rsidR="00F3329D" w:rsidRDefault="00F3329D" w:rsidP="00F3329D">
      <w:pPr>
        <w:pStyle w:val="BodyText"/>
        <w:ind w:left="720"/>
        <w:rPr>
          <w:sz w:val="28"/>
        </w:rPr>
      </w:pPr>
    </w:p>
    <w:p w14:paraId="441F0A7B" w14:textId="77777777" w:rsidR="00F3329D" w:rsidRDefault="00F3329D" w:rsidP="00F3329D">
      <w:pPr>
        <w:pStyle w:val="BodyText"/>
        <w:ind w:left="720"/>
        <w:rPr>
          <w:sz w:val="28"/>
        </w:rPr>
      </w:pPr>
    </w:p>
    <w:p w14:paraId="75E1E892" w14:textId="77777777" w:rsidR="00F3329D" w:rsidRPr="007E3A8E" w:rsidRDefault="00F3329D" w:rsidP="00F3329D">
      <w:pPr>
        <w:pStyle w:val="BodyText"/>
        <w:ind w:left="720"/>
        <w:rPr>
          <w:sz w:val="28"/>
        </w:rPr>
      </w:pPr>
    </w:p>
    <w:p w14:paraId="76A42BB6" w14:textId="77777777" w:rsidR="00F3329D" w:rsidRPr="00C536A6" w:rsidRDefault="00F3329D" w:rsidP="00F3329D">
      <w:pPr>
        <w:rPr>
          <w:sz w:val="28"/>
          <w:szCs w:val="28"/>
        </w:rPr>
      </w:pPr>
    </w:p>
    <w:p w14:paraId="0E5D7996" w14:textId="77777777" w:rsidR="00F3329D" w:rsidRDefault="00F3329D" w:rsidP="00F3329D">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2</w:t>
      </w:r>
      <w:r w:rsidRPr="00461EB5">
        <w:rPr>
          <w:rFonts w:ascii="Times New Roman" w:hAnsi="Times New Roman" w:cs="Times New Roman"/>
          <w:b/>
          <w:sz w:val="28"/>
          <w:szCs w:val="28"/>
          <w:vertAlign w:val="superscript"/>
        </w:rPr>
        <w:t>nd</w:t>
      </w:r>
      <w:r>
        <w:rPr>
          <w:rFonts w:ascii="Times New Roman" w:hAnsi="Times New Roman" w:cs="Times New Roman"/>
          <w:b/>
          <w:sz w:val="28"/>
          <w:szCs w:val="28"/>
        </w:rPr>
        <w:t xml:space="preserve"> November 2018</w:t>
      </w:r>
    </w:p>
    <w:p w14:paraId="408D3EDC" w14:textId="124223A0" w:rsidR="00F3329D" w:rsidRDefault="00F3329D" w:rsidP="00F3329D">
      <w:pPr>
        <w:rPr>
          <w:rFonts w:ascii="Times New Roman" w:hAnsi="Times New Roman" w:cs="Times New Roman"/>
          <w:b/>
          <w:sz w:val="28"/>
          <w:szCs w:val="28"/>
        </w:rPr>
      </w:pPr>
      <w:r>
        <w:rPr>
          <w:rFonts w:ascii="Times New Roman" w:hAnsi="Times New Roman" w:cs="Times New Roman"/>
          <w:b/>
          <w:sz w:val="28"/>
          <w:szCs w:val="28"/>
        </w:rPr>
        <w:lastRenderedPageBreak/>
        <w:t>Essay titles (please choose only ONE of these, from the relevant options for your degree):</w:t>
      </w:r>
    </w:p>
    <w:p w14:paraId="05B163E7" w14:textId="77777777" w:rsidR="00F3329D" w:rsidRDefault="00F3329D" w:rsidP="00F3329D">
      <w:pPr>
        <w:rPr>
          <w:rFonts w:ascii="Times New Roman" w:hAnsi="Times New Roman" w:cs="Times New Roman"/>
          <w:b/>
          <w:sz w:val="28"/>
          <w:szCs w:val="28"/>
        </w:rPr>
      </w:pPr>
    </w:p>
    <w:p w14:paraId="01525091" w14:textId="77777777" w:rsidR="00F3329D" w:rsidRPr="00BC38F8" w:rsidRDefault="00F3329D" w:rsidP="00F3329D">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4DE96E44" w14:textId="77777777" w:rsidR="00F3329D" w:rsidRPr="00767A27" w:rsidRDefault="00F3329D" w:rsidP="00F3329D">
      <w:pPr>
        <w:pStyle w:val="ListParagraph"/>
        <w:numPr>
          <w:ilvl w:val="0"/>
          <w:numId w:val="2"/>
        </w:numPr>
        <w:rPr>
          <w:rFonts w:ascii="Times New Roman" w:hAnsi="Times New Roman"/>
          <w:sz w:val="24"/>
          <w:szCs w:val="24"/>
        </w:rPr>
      </w:pPr>
      <w:r w:rsidRPr="00767A27">
        <w:rPr>
          <w:rFonts w:ascii="Times New Roman" w:hAnsi="Times New Roman"/>
          <w:sz w:val="24"/>
          <w:szCs w:val="24"/>
        </w:rPr>
        <w:t xml:space="preserve">Discuss </w:t>
      </w:r>
      <w:r>
        <w:rPr>
          <w:rFonts w:ascii="Times New Roman" w:hAnsi="Times New Roman"/>
          <w:sz w:val="24"/>
          <w:szCs w:val="24"/>
        </w:rPr>
        <w:t>the components that of a good essay.</w:t>
      </w:r>
    </w:p>
    <w:p w14:paraId="0F380B43" w14:textId="77777777" w:rsidR="00F3329D" w:rsidRPr="00BC38F8" w:rsidRDefault="00F3329D" w:rsidP="00F3329D">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14:paraId="7414BF23" w14:textId="77777777" w:rsidR="00F3329D" w:rsidRPr="00767A27" w:rsidRDefault="00F3329D" w:rsidP="00F3329D">
      <w:pPr>
        <w:numPr>
          <w:ilvl w:val="0"/>
          <w:numId w:val="3"/>
        </w:numPr>
        <w:shd w:val="clear" w:color="auto" w:fill="FFFFFF"/>
        <w:spacing w:after="0"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 xml:space="preserve">Discuss the components of a good </w:t>
      </w:r>
      <w:proofErr w:type="gramStart"/>
      <w:r w:rsidRPr="00767A27">
        <w:rPr>
          <w:rFonts w:ascii="Times New Roman" w:eastAsia="Times New Roman" w:hAnsi="Times New Roman" w:cs="Times New Roman"/>
          <w:color w:val="000000"/>
          <w:sz w:val="24"/>
          <w:szCs w:val="24"/>
        </w:rPr>
        <w:t>essay, and</w:t>
      </w:r>
      <w:proofErr w:type="gramEnd"/>
      <w:r w:rsidRPr="00767A27">
        <w:rPr>
          <w:rFonts w:ascii="Times New Roman" w:eastAsia="Times New Roman" w:hAnsi="Times New Roman" w:cs="Times New Roman"/>
          <w:color w:val="000000"/>
          <w:sz w:val="24"/>
          <w:szCs w:val="24"/>
        </w:rPr>
        <w:t xml:space="preserve"> identify common mistakes to avoid.</w:t>
      </w:r>
    </w:p>
    <w:p w14:paraId="5AF58B96" w14:textId="77777777" w:rsidR="00F3329D" w:rsidRPr="00767A27" w:rsidRDefault="00F3329D" w:rsidP="00F3329D">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14:paraId="18F8ECA9" w14:textId="77777777" w:rsidR="00F3329D" w:rsidRPr="00767A27" w:rsidRDefault="00F3329D" w:rsidP="00F3329D">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209BC9D7" w14:textId="77777777" w:rsidR="00F3329D" w:rsidRDefault="00F3329D" w:rsidP="00F3329D">
      <w:pPr>
        <w:rPr>
          <w:rFonts w:ascii="Times New Roman" w:hAnsi="Times New Roman" w:cs="Times New Roman"/>
          <w:sz w:val="24"/>
          <w:szCs w:val="24"/>
        </w:rPr>
      </w:pPr>
    </w:p>
    <w:p w14:paraId="139B0AA9" w14:textId="77777777" w:rsidR="00F3329D" w:rsidRPr="00BC38F8" w:rsidRDefault="00F3329D" w:rsidP="00F3329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14:paraId="3DF4A8CC" w14:textId="77777777" w:rsidR="00F3329D" w:rsidRDefault="00F3329D" w:rsidP="00F3329D">
      <w:pPr>
        <w:pStyle w:val="ListParagraph"/>
        <w:numPr>
          <w:ilvl w:val="0"/>
          <w:numId w:val="4"/>
        </w:numPr>
        <w:rPr>
          <w:rFonts w:ascii="Times New Roman" w:hAnsi="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6DFC64CF" w14:textId="77777777" w:rsidR="00F3329D" w:rsidRDefault="00F3329D" w:rsidP="00F3329D">
      <w:pPr>
        <w:pStyle w:val="ListParagraph"/>
        <w:numPr>
          <w:ilvl w:val="0"/>
          <w:numId w:val="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06B45D14" w14:textId="77777777" w:rsidR="00F3329D" w:rsidRPr="007F1833" w:rsidRDefault="00F3329D" w:rsidP="00F3329D">
      <w:pPr>
        <w:pStyle w:val="ListParagraph"/>
        <w:numPr>
          <w:ilvl w:val="0"/>
          <w:numId w:val="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50636FC1" w14:textId="77777777" w:rsidR="00F3329D" w:rsidRDefault="00F3329D" w:rsidP="00F3329D"/>
    <w:p w14:paraId="11C30E64" w14:textId="77777777" w:rsidR="00F3329D" w:rsidRDefault="00F3329D" w:rsidP="00F3329D"/>
    <w:p w14:paraId="030BCC8D" w14:textId="77777777" w:rsidR="00F3329D" w:rsidRDefault="00F3329D" w:rsidP="00F3329D"/>
    <w:p w14:paraId="76B2F5DE" w14:textId="77777777" w:rsidR="00F3329D" w:rsidRDefault="00F3329D" w:rsidP="00F3329D"/>
    <w:p w14:paraId="4A8F2BC7" w14:textId="77777777" w:rsidR="00F3329D" w:rsidRDefault="00F3329D" w:rsidP="00F3329D"/>
    <w:p w14:paraId="718F51DF" w14:textId="77777777" w:rsidR="00F3329D" w:rsidRDefault="00F3329D" w:rsidP="00F3329D"/>
    <w:p w14:paraId="2244DD63" w14:textId="77777777" w:rsidR="00F3329D" w:rsidRDefault="00F3329D" w:rsidP="00F3329D"/>
    <w:p w14:paraId="46EDDEBB" w14:textId="77777777" w:rsidR="00F3329D" w:rsidRDefault="00F3329D" w:rsidP="00F3329D"/>
    <w:p w14:paraId="2E867584" w14:textId="77777777" w:rsidR="00F3329D" w:rsidRDefault="00F3329D" w:rsidP="00F3329D"/>
    <w:p w14:paraId="77570AAA" w14:textId="77777777" w:rsidR="00F3329D" w:rsidRDefault="00F3329D" w:rsidP="00F3329D"/>
    <w:p w14:paraId="6141010F" w14:textId="77777777" w:rsidR="00F3329D" w:rsidRDefault="00F3329D" w:rsidP="00F3329D"/>
    <w:p w14:paraId="15D28C78" w14:textId="77777777" w:rsidR="00F3329D" w:rsidRDefault="00F3329D" w:rsidP="00F3329D"/>
    <w:p w14:paraId="4963A046" w14:textId="77777777" w:rsidR="00F3329D" w:rsidRDefault="00F3329D" w:rsidP="00F3329D"/>
    <w:p w14:paraId="0E087E9D" w14:textId="77777777" w:rsidR="00F3329D" w:rsidRDefault="00F3329D" w:rsidP="00F3329D"/>
    <w:p w14:paraId="76EE1710" w14:textId="77777777" w:rsidR="00F3329D" w:rsidRDefault="00F3329D" w:rsidP="00F3329D"/>
    <w:p w14:paraId="35046FFC" w14:textId="604C9FD4" w:rsidR="00F3329D" w:rsidRDefault="00F3329D" w:rsidP="00F3329D">
      <w:r>
        <w:tab/>
      </w:r>
    </w:p>
    <w:p w14:paraId="0648DE8F" w14:textId="77777777" w:rsidR="00F3329D" w:rsidRPr="007A2699" w:rsidRDefault="00F3329D" w:rsidP="00F3329D">
      <w:pPr>
        <w:pStyle w:val="Title"/>
      </w:pPr>
      <w:r w:rsidRPr="007A2699">
        <w:lastRenderedPageBreak/>
        <w:t>School of Sport, Health &amp; Outdoor Education</w:t>
      </w:r>
    </w:p>
    <w:p w14:paraId="348EB66B" w14:textId="77777777" w:rsidR="00F3329D" w:rsidRPr="00DB29C9" w:rsidRDefault="00F3329D" w:rsidP="00F3329D">
      <w:pPr>
        <w:rPr>
          <w:b/>
          <w:bCs/>
          <w:sz w:val="16"/>
          <w:szCs w:val="16"/>
        </w:rPr>
      </w:pPr>
    </w:p>
    <w:p w14:paraId="61F8EFA0" w14:textId="77777777" w:rsidR="00F3329D" w:rsidRPr="007A2699" w:rsidRDefault="00F3329D" w:rsidP="00F3329D">
      <w:pPr>
        <w:pStyle w:val="Subtitle"/>
      </w:pPr>
      <w:r>
        <w:t>Assessment Feedback Sheet</w:t>
      </w:r>
    </w:p>
    <w:p w14:paraId="260DB547" w14:textId="77777777" w:rsidR="00F3329D" w:rsidRPr="00DB29C9" w:rsidRDefault="00F3329D" w:rsidP="00F3329D">
      <w:pPr>
        <w:pStyle w:val="Subtitle"/>
        <w:rPr>
          <w:sz w:val="16"/>
          <w:szCs w:val="16"/>
        </w:rPr>
      </w:pPr>
    </w:p>
    <w:p w14:paraId="76F02AB3" w14:textId="77777777" w:rsidR="00F3329D" w:rsidRPr="00952485" w:rsidRDefault="00F3329D" w:rsidP="00F3329D">
      <w:pPr>
        <w:pStyle w:val="Subtitle"/>
        <w:jc w:val="both"/>
        <w:rPr>
          <w:b/>
          <w:bCs/>
          <w:u w:val="none"/>
        </w:rPr>
      </w:pPr>
      <w:r w:rsidRPr="00952485">
        <w:rPr>
          <w:b/>
          <w:bCs/>
          <w:sz w:val="24"/>
          <w:szCs w:val="24"/>
          <w:u w:val="none"/>
        </w:rPr>
        <w:tab/>
        <w:t xml:space="preserve">            </w:t>
      </w:r>
      <w:r>
        <w:rPr>
          <w:b/>
          <w:bCs/>
          <w:sz w:val="24"/>
          <w:szCs w:val="24"/>
          <w:u w:val="none"/>
        </w:rPr>
        <w:t xml:space="preserve">    Student No./Name: Jasmin Hicks- 1805060</w:t>
      </w:r>
      <w:r>
        <w:rPr>
          <w:b/>
          <w:bCs/>
          <w:sz w:val="24"/>
          <w:szCs w:val="24"/>
          <w:u w:val="none"/>
        </w:rPr>
        <w:tab/>
      </w:r>
    </w:p>
    <w:p w14:paraId="76A300EC" w14:textId="77777777" w:rsidR="00F3329D" w:rsidRPr="00952485" w:rsidRDefault="00F3329D" w:rsidP="00F3329D">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66674D27" w14:textId="77777777" w:rsidR="00F3329D" w:rsidRDefault="00F3329D" w:rsidP="00F3329D">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2407AEE8" w14:textId="77777777" w:rsidR="00F3329D" w:rsidRDefault="00F3329D" w:rsidP="00F3329D">
      <w:pPr>
        <w:pStyle w:val="Subtitle"/>
        <w:jc w:val="left"/>
        <w:rPr>
          <w:b/>
          <w:bCs/>
          <w:sz w:val="24"/>
          <w:szCs w:val="24"/>
          <w:u w:val="none"/>
        </w:rPr>
      </w:pPr>
    </w:p>
    <w:p w14:paraId="55CDB6AC" w14:textId="77777777" w:rsidR="00F3329D" w:rsidRPr="00DB29C9" w:rsidRDefault="00F3329D" w:rsidP="00F3329D">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F3329D" w:rsidRPr="00313008" w14:paraId="3E136D2F" w14:textId="77777777" w:rsidTr="00F2018E">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FE5CDC2" w14:textId="77777777" w:rsidR="00F3329D" w:rsidRPr="00313008" w:rsidRDefault="00F3329D" w:rsidP="00F2018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3329D" w:rsidRPr="00313008" w14:paraId="5BC56379" w14:textId="77777777" w:rsidTr="00F2018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507886" w14:textId="77777777" w:rsidR="00F3329D" w:rsidRPr="004150A6" w:rsidRDefault="00F3329D" w:rsidP="00F2018E">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C2C54FE" w14:textId="77777777" w:rsidR="00F3329D" w:rsidRPr="00A0485C" w:rsidRDefault="00F3329D" w:rsidP="00F2018E">
            <w:pPr>
              <w:pStyle w:val="Subtitle"/>
              <w:rPr>
                <w:b/>
                <w:bCs/>
                <w:sz w:val="18"/>
                <w:szCs w:val="24"/>
                <w:u w:val="none"/>
              </w:rPr>
            </w:pPr>
            <w:r>
              <w:rPr>
                <w:b/>
                <w:bCs/>
                <w:sz w:val="18"/>
                <w:szCs w:val="24"/>
                <w:u w:val="none"/>
              </w:rPr>
              <w:t xml:space="preserve">I have included research which helps to support my work, giving it credibility. The introduction clearly states what it is that I will be discussing. </w:t>
            </w:r>
          </w:p>
        </w:tc>
      </w:tr>
      <w:tr w:rsidR="00F3329D" w:rsidRPr="00313008" w14:paraId="28A18D60" w14:textId="77777777" w:rsidTr="00F2018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E85F292" w14:textId="77777777" w:rsidR="00F3329D" w:rsidRPr="004150A6" w:rsidRDefault="00F3329D" w:rsidP="00F2018E">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3B7AE2C" w14:textId="77777777" w:rsidR="00F3329D" w:rsidRPr="00A0485C" w:rsidRDefault="00F3329D" w:rsidP="00F2018E">
            <w:pPr>
              <w:pStyle w:val="Subtitle"/>
              <w:rPr>
                <w:b/>
                <w:bCs/>
                <w:sz w:val="18"/>
                <w:szCs w:val="24"/>
                <w:u w:val="none"/>
              </w:rPr>
            </w:pPr>
            <w:r>
              <w:rPr>
                <w:b/>
                <w:bCs/>
                <w:sz w:val="18"/>
                <w:szCs w:val="24"/>
                <w:u w:val="none"/>
              </w:rPr>
              <w:t>My time management and overall essay plan should have been improved initially. Taking the time to find other sources of information would have also been beneficial. However, I found that given the chosen topic, the resources available were limited.</w:t>
            </w:r>
          </w:p>
        </w:tc>
      </w:tr>
      <w:tr w:rsidR="00F3329D" w:rsidRPr="00313008" w14:paraId="1720C326" w14:textId="77777777" w:rsidTr="00F2018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B968FA" w14:textId="77777777" w:rsidR="00F3329D" w:rsidRPr="004150A6" w:rsidRDefault="00F3329D" w:rsidP="00F2018E">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BFD1523" w14:textId="77777777" w:rsidR="00F3329D" w:rsidRPr="00A0485C" w:rsidRDefault="00F3329D" w:rsidP="00F2018E">
            <w:pPr>
              <w:pStyle w:val="Subtitle"/>
              <w:rPr>
                <w:b/>
                <w:bCs/>
                <w:sz w:val="20"/>
                <w:szCs w:val="24"/>
                <w:u w:val="none"/>
              </w:rPr>
            </w:pPr>
            <w:r>
              <w:rPr>
                <w:b/>
                <w:bCs/>
                <w:sz w:val="20"/>
                <w:szCs w:val="24"/>
                <w:u w:val="none"/>
              </w:rPr>
              <w:t>I have found that I am more capable with academic writing than I first thought. Improvement is needed but I am happy with what I have produced.</w:t>
            </w:r>
          </w:p>
        </w:tc>
      </w:tr>
      <w:tr w:rsidR="00F3329D" w:rsidRPr="00313008" w14:paraId="6D845B19" w14:textId="77777777" w:rsidTr="00F2018E">
        <w:trPr>
          <w:cantSplit/>
        </w:trPr>
        <w:tc>
          <w:tcPr>
            <w:tcW w:w="2305" w:type="dxa"/>
            <w:vMerge w:val="restart"/>
            <w:tcBorders>
              <w:top w:val="single" w:sz="4" w:space="0" w:color="auto"/>
              <w:left w:val="thinThickLargeGap" w:sz="24" w:space="0" w:color="auto"/>
              <w:bottom w:val="single" w:sz="6" w:space="0" w:color="auto"/>
            </w:tcBorders>
          </w:tcPr>
          <w:p w14:paraId="5EEB3DB4" w14:textId="77777777" w:rsidR="00F3329D" w:rsidRPr="00313008" w:rsidRDefault="00F3329D" w:rsidP="00F2018E">
            <w:pPr>
              <w:pStyle w:val="Subtitle"/>
              <w:jc w:val="left"/>
              <w:rPr>
                <w:b/>
                <w:bCs/>
                <w:sz w:val="24"/>
                <w:szCs w:val="24"/>
                <w:u w:val="none"/>
              </w:rPr>
            </w:pPr>
          </w:p>
          <w:p w14:paraId="01AB0560" w14:textId="77777777" w:rsidR="00F3329D" w:rsidRPr="009574BA" w:rsidRDefault="00F3329D" w:rsidP="00F2018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8F9E555" w14:textId="77777777" w:rsidR="00F3329D" w:rsidRPr="00313008" w:rsidRDefault="00F3329D" w:rsidP="00F2018E">
            <w:pPr>
              <w:ind w:left="113" w:right="113"/>
              <w:rPr>
                <w:sz w:val="16"/>
                <w:szCs w:val="16"/>
              </w:rPr>
            </w:pPr>
            <w:r w:rsidRPr="00313008">
              <w:rPr>
                <w:sz w:val="16"/>
                <w:szCs w:val="16"/>
              </w:rPr>
              <w:t>Learning</w:t>
            </w:r>
          </w:p>
          <w:p w14:paraId="45DF9CDC" w14:textId="77777777" w:rsidR="00F3329D" w:rsidRPr="00313008" w:rsidRDefault="00F3329D" w:rsidP="00F2018E">
            <w:pPr>
              <w:ind w:left="113" w:right="113"/>
              <w:rPr>
                <w:sz w:val="16"/>
                <w:szCs w:val="16"/>
              </w:rPr>
            </w:pPr>
            <w:r w:rsidRPr="00313008">
              <w:rPr>
                <w:sz w:val="16"/>
                <w:szCs w:val="16"/>
              </w:rPr>
              <w:t>Outcomes</w:t>
            </w:r>
          </w:p>
          <w:p w14:paraId="2E91907F" w14:textId="77777777" w:rsidR="00F3329D" w:rsidRPr="00313008" w:rsidRDefault="00F3329D" w:rsidP="00F2018E">
            <w:pPr>
              <w:ind w:left="113" w:right="113"/>
              <w:rPr>
                <w:sz w:val="16"/>
                <w:szCs w:val="16"/>
              </w:rPr>
            </w:pPr>
          </w:p>
          <w:p w14:paraId="2161132F" w14:textId="77777777" w:rsidR="00F3329D" w:rsidRPr="00313008" w:rsidRDefault="00F3329D" w:rsidP="00F2018E">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429AAA6" w14:textId="77777777" w:rsidR="00F3329D" w:rsidRPr="00313008" w:rsidRDefault="00F3329D" w:rsidP="00F2018E">
            <w:pPr>
              <w:pStyle w:val="Subtitle"/>
              <w:rPr>
                <w:b/>
                <w:bCs/>
                <w:sz w:val="24"/>
                <w:szCs w:val="24"/>
                <w:u w:val="none"/>
              </w:rPr>
            </w:pPr>
            <w:r w:rsidRPr="00313008">
              <w:rPr>
                <w:b/>
                <w:bCs/>
                <w:sz w:val="24"/>
                <w:szCs w:val="24"/>
                <w:u w:val="none"/>
              </w:rPr>
              <w:t>GRADE</w:t>
            </w:r>
          </w:p>
        </w:tc>
      </w:tr>
      <w:tr w:rsidR="00F3329D" w:rsidRPr="00313008" w14:paraId="05171FB6" w14:textId="77777777" w:rsidTr="00F2018E">
        <w:trPr>
          <w:cantSplit/>
        </w:trPr>
        <w:tc>
          <w:tcPr>
            <w:tcW w:w="2305" w:type="dxa"/>
            <w:vMerge/>
            <w:tcBorders>
              <w:top w:val="single" w:sz="6" w:space="0" w:color="auto"/>
              <w:left w:val="thinThickLargeGap" w:sz="24" w:space="0" w:color="auto"/>
              <w:bottom w:val="single" w:sz="6" w:space="0" w:color="auto"/>
            </w:tcBorders>
          </w:tcPr>
          <w:p w14:paraId="09A7C226" w14:textId="77777777" w:rsidR="00F3329D" w:rsidRPr="00313008" w:rsidRDefault="00F3329D" w:rsidP="00F2018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3CFED39" w14:textId="77777777" w:rsidR="00F3329D" w:rsidRPr="00313008" w:rsidRDefault="00F3329D" w:rsidP="00F2018E">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ACC46C6" w14:textId="77777777" w:rsidR="00F3329D" w:rsidRPr="003E3041" w:rsidRDefault="00F3329D" w:rsidP="00F2018E">
            <w:pPr>
              <w:pStyle w:val="Subtitle"/>
              <w:rPr>
                <w:b/>
                <w:bCs/>
                <w:sz w:val="16"/>
                <w:szCs w:val="16"/>
                <w:u w:val="none"/>
              </w:rPr>
            </w:pPr>
            <w:r>
              <w:rPr>
                <w:b/>
                <w:bCs/>
                <w:sz w:val="16"/>
                <w:szCs w:val="16"/>
                <w:u w:val="none"/>
              </w:rPr>
              <w:t>Poor</w:t>
            </w:r>
          </w:p>
          <w:p w14:paraId="69C3F411" w14:textId="77777777" w:rsidR="00F3329D" w:rsidRPr="003E3041" w:rsidRDefault="00F3329D" w:rsidP="00F2018E">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D771DB9" w14:textId="77777777" w:rsidR="00F3329D" w:rsidRPr="003E3041" w:rsidRDefault="00F3329D" w:rsidP="00F2018E">
            <w:pPr>
              <w:pStyle w:val="Subtitle"/>
              <w:rPr>
                <w:b/>
                <w:bCs/>
                <w:sz w:val="16"/>
                <w:szCs w:val="16"/>
                <w:u w:val="none"/>
              </w:rPr>
            </w:pPr>
            <w:r>
              <w:rPr>
                <w:b/>
                <w:bCs/>
                <w:sz w:val="16"/>
                <w:szCs w:val="16"/>
                <w:u w:val="none"/>
              </w:rPr>
              <w:t>Unsatisfactory</w:t>
            </w:r>
          </w:p>
          <w:p w14:paraId="7DBC0B1C" w14:textId="77777777" w:rsidR="00F3329D" w:rsidRPr="003E3041" w:rsidRDefault="00F3329D" w:rsidP="00F2018E">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2032743" w14:textId="77777777" w:rsidR="00F3329D" w:rsidRPr="003E3041" w:rsidRDefault="00F3329D" w:rsidP="00F2018E">
            <w:pPr>
              <w:pStyle w:val="Subtitle"/>
              <w:rPr>
                <w:b/>
                <w:bCs/>
                <w:sz w:val="16"/>
                <w:szCs w:val="16"/>
                <w:u w:val="none"/>
              </w:rPr>
            </w:pPr>
            <w:r w:rsidRPr="003E3041">
              <w:rPr>
                <w:b/>
                <w:bCs/>
                <w:sz w:val="16"/>
                <w:szCs w:val="16"/>
                <w:u w:val="none"/>
              </w:rPr>
              <w:t>Satisfactory</w:t>
            </w:r>
          </w:p>
          <w:p w14:paraId="3E05F302" w14:textId="77777777" w:rsidR="00F3329D" w:rsidRPr="003E3041" w:rsidRDefault="00F3329D" w:rsidP="00F2018E">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5485A03" w14:textId="77777777" w:rsidR="00F3329D" w:rsidRPr="003E3041" w:rsidRDefault="00F3329D" w:rsidP="00F2018E">
            <w:pPr>
              <w:pStyle w:val="Subtitle"/>
              <w:rPr>
                <w:b/>
                <w:bCs/>
                <w:sz w:val="16"/>
                <w:szCs w:val="16"/>
                <w:u w:val="none"/>
              </w:rPr>
            </w:pPr>
            <w:r w:rsidRPr="003E3041">
              <w:rPr>
                <w:b/>
                <w:bCs/>
                <w:sz w:val="16"/>
                <w:szCs w:val="16"/>
                <w:u w:val="none"/>
              </w:rPr>
              <w:t>Good</w:t>
            </w:r>
          </w:p>
          <w:p w14:paraId="43B1E71A" w14:textId="77777777" w:rsidR="00F3329D" w:rsidRPr="003E3041" w:rsidRDefault="00F3329D" w:rsidP="00F2018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1AFBAB43" w14:textId="77777777" w:rsidR="00F3329D" w:rsidRPr="003E3041" w:rsidRDefault="00F3329D" w:rsidP="00F2018E">
            <w:pPr>
              <w:pStyle w:val="Subtitle"/>
              <w:rPr>
                <w:b/>
                <w:bCs/>
                <w:sz w:val="16"/>
                <w:szCs w:val="16"/>
                <w:u w:val="none"/>
              </w:rPr>
            </w:pPr>
            <w:r w:rsidRPr="003E3041">
              <w:rPr>
                <w:b/>
                <w:bCs/>
                <w:sz w:val="16"/>
                <w:szCs w:val="16"/>
                <w:u w:val="none"/>
              </w:rPr>
              <w:t>Very Good</w:t>
            </w:r>
          </w:p>
          <w:p w14:paraId="43E5E283" w14:textId="77777777" w:rsidR="00F3329D" w:rsidRPr="003E3041" w:rsidRDefault="00F3329D" w:rsidP="00F2018E">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52F85C4" w14:textId="77777777" w:rsidR="00F3329D" w:rsidRPr="003E3041" w:rsidRDefault="00F3329D" w:rsidP="00F2018E">
            <w:pPr>
              <w:pStyle w:val="Subtitle"/>
              <w:rPr>
                <w:b/>
                <w:bCs/>
                <w:sz w:val="16"/>
                <w:szCs w:val="16"/>
                <w:u w:val="none"/>
              </w:rPr>
            </w:pPr>
            <w:r w:rsidRPr="003E3041">
              <w:rPr>
                <w:b/>
                <w:bCs/>
                <w:sz w:val="16"/>
                <w:szCs w:val="16"/>
                <w:u w:val="none"/>
              </w:rPr>
              <w:t>Excellent</w:t>
            </w:r>
          </w:p>
          <w:p w14:paraId="6B2BA9A9" w14:textId="77777777" w:rsidR="00F3329D" w:rsidRPr="003E3041" w:rsidRDefault="00F3329D" w:rsidP="00F2018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0518A319" w14:textId="77777777" w:rsidR="00F3329D" w:rsidRDefault="00F3329D" w:rsidP="00F2018E">
            <w:pPr>
              <w:pStyle w:val="Subtitle"/>
              <w:rPr>
                <w:b/>
                <w:bCs/>
                <w:sz w:val="16"/>
                <w:szCs w:val="16"/>
                <w:u w:val="none"/>
              </w:rPr>
            </w:pPr>
            <w:r>
              <w:rPr>
                <w:b/>
                <w:bCs/>
                <w:sz w:val="16"/>
                <w:szCs w:val="16"/>
                <w:u w:val="none"/>
              </w:rPr>
              <w:t>Exceptional</w:t>
            </w:r>
          </w:p>
          <w:p w14:paraId="1D359C5F" w14:textId="77777777" w:rsidR="00F3329D" w:rsidRPr="003E3041" w:rsidRDefault="00F3329D" w:rsidP="00F2018E">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CBCBB62" w14:textId="77777777" w:rsidR="00F3329D" w:rsidRPr="00313008" w:rsidRDefault="00F3329D" w:rsidP="00F2018E">
            <w:pPr>
              <w:pStyle w:val="Subtitle"/>
              <w:jc w:val="left"/>
              <w:rPr>
                <w:b/>
                <w:bCs/>
                <w:sz w:val="18"/>
                <w:szCs w:val="18"/>
                <w:u w:val="none"/>
              </w:rPr>
            </w:pPr>
          </w:p>
          <w:p w14:paraId="5F6D7465" w14:textId="77777777" w:rsidR="00F3329D" w:rsidRPr="00313008" w:rsidRDefault="00F3329D" w:rsidP="00F2018E">
            <w:pPr>
              <w:pStyle w:val="Subtitle"/>
              <w:jc w:val="left"/>
              <w:rPr>
                <w:b/>
                <w:bCs/>
                <w:sz w:val="18"/>
                <w:szCs w:val="18"/>
                <w:u w:val="none"/>
              </w:rPr>
            </w:pPr>
            <w:r w:rsidRPr="00313008">
              <w:rPr>
                <w:b/>
                <w:bCs/>
                <w:sz w:val="18"/>
                <w:szCs w:val="18"/>
                <w:u w:val="none"/>
              </w:rPr>
              <w:t xml:space="preserve">  %</w:t>
            </w:r>
          </w:p>
        </w:tc>
      </w:tr>
      <w:tr w:rsidR="00F3329D" w:rsidRPr="00313008" w14:paraId="558B30CB" w14:textId="77777777" w:rsidTr="00F2018E">
        <w:tc>
          <w:tcPr>
            <w:tcW w:w="2305" w:type="dxa"/>
            <w:tcBorders>
              <w:top w:val="single" w:sz="6" w:space="0" w:color="auto"/>
              <w:left w:val="thinThickLargeGap" w:sz="24" w:space="0" w:color="auto"/>
              <w:bottom w:val="single" w:sz="6" w:space="0" w:color="auto"/>
            </w:tcBorders>
          </w:tcPr>
          <w:p w14:paraId="63283480" w14:textId="77777777" w:rsidR="00F3329D" w:rsidRPr="009B5330" w:rsidRDefault="00F3329D" w:rsidP="00F2018E">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1872F2DC" w14:textId="77777777" w:rsidR="00F3329D" w:rsidRPr="00313008" w:rsidRDefault="00F3329D" w:rsidP="00F2018E">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CDBAC08" w14:textId="77777777" w:rsidR="00F3329D" w:rsidRPr="00313008" w:rsidRDefault="00F3329D" w:rsidP="00F2018E">
            <w:pPr>
              <w:pStyle w:val="Subtitle"/>
              <w:rPr>
                <w:sz w:val="18"/>
                <w:szCs w:val="18"/>
                <w:u w:val="none"/>
              </w:rPr>
            </w:pPr>
          </w:p>
        </w:tc>
        <w:tc>
          <w:tcPr>
            <w:tcW w:w="1054" w:type="dxa"/>
            <w:tcBorders>
              <w:left w:val="single" w:sz="6" w:space="0" w:color="auto"/>
              <w:right w:val="single" w:sz="6" w:space="0" w:color="auto"/>
            </w:tcBorders>
          </w:tcPr>
          <w:p w14:paraId="626354AB" w14:textId="77777777" w:rsidR="00F3329D" w:rsidRPr="00313008" w:rsidRDefault="00F3329D" w:rsidP="00F2018E">
            <w:pPr>
              <w:pStyle w:val="Subtitle"/>
              <w:rPr>
                <w:sz w:val="18"/>
                <w:szCs w:val="18"/>
                <w:u w:val="none"/>
              </w:rPr>
            </w:pPr>
          </w:p>
        </w:tc>
        <w:tc>
          <w:tcPr>
            <w:tcW w:w="1054" w:type="dxa"/>
            <w:gridSpan w:val="2"/>
            <w:tcBorders>
              <w:left w:val="single" w:sz="6" w:space="0" w:color="auto"/>
              <w:right w:val="single" w:sz="6" w:space="0" w:color="auto"/>
            </w:tcBorders>
          </w:tcPr>
          <w:p w14:paraId="17B412F1" w14:textId="77777777" w:rsidR="00F3329D" w:rsidRPr="00313008" w:rsidRDefault="00F3329D" w:rsidP="00F2018E">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4773D3" w14:textId="77777777" w:rsidR="00F3329D" w:rsidRPr="00313008" w:rsidRDefault="00F3329D" w:rsidP="00F2018E">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A336269" w14:textId="77777777" w:rsidR="00F3329D" w:rsidRPr="00313008" w:rsidRDefault="00F3329D" w:rsidP="00F2018E">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0531A41" w14:textId="77777777" w:rsidR="00F3329D" w:rsidRPr="002E0D8B" w:rsidRDefault="00F3329D" w:rsidP="00F2018E">
            <w:pPr>
              <w:pStyle w:val="Subtitle"/>
              <w:jc w:val="right"/>
              <w:rPr>
                <w:sz w:val="24"/>
                <w:szCs w:val="24"/>
                <w:u w:val="none"/>
              </w:rPr>
            </w:pPr>
          </w:p>
        </w:tc>
        <w:tc>
          <w:tcPr>
            <w:tcW w:w="1055" w:type="dxa"/>
            <w:tcBorders>
              <w:left w:val="single" w:sz="6" w:space="0" w:color="auto"/>
              <w:right w:val="single" w:sz="6" w:space="0" w:color="auto"/>
            </w:tcBorders>
          </w:tcPr>
          <w:p w14:paraId="6F230DB8" w14:textId="77777777" w:rsidR="00F3329D" w:rsidRPr="00313008" w:rsidRDefault="00F3329D" w:rsidP="00F2018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D25171" w14:textId="77777777" w:rsidR="00F3329D" w:rsidRPr="00313008" w:rsidRDefault="00F3329D" w:rsidP="00F2018E">
            <w:pPr>
              <w:pStyle w:val="Subtitle"/>
              <w:jc w:val="left"/>
              <w:rPr>
                <w:b/>
                <w:bCs/>
                <w:sz w:val="18"/>
                <w:szCs w:val="18"/>
                <w:u w:val="none"/>
              </w:rPr>
            </w:pPr>
            <w:r>
              <w:rPr>
                <w:b/>
                <w:bCs/>
                <w:sz w:val="18"/>
                <w:szCs w:val="18"/>
                <w:u w:val="none"/>
              </w:rPr>
              <w:t>3</w:t>
            </w:r>
            <w:r w:rsidRPr="00313008">
              <w:rPr>
                <w:b/>
                <w:bCs/>
                <w:sz w:val="18"/>
                <w:szCs w:val="18"/>
                <w:u w:val="none"/>
              </w:rPr>
              <w:t>0%</w:t>
            </w:r>
          </w:p>
        </w:tc>
      </w:tr>
      <w:tr w:rsidR="00F3329D" w:rsidRPr="00313008" w14:paraId="1EFD6FE3" w14:textId="77777777" w:rsidTr="00F2018E">
        <w:tc>
          <w:tcPr>
            <w:tcW w:w="2305" w:type="dxa"/>
            <w:tcBorders>
              <w:top w:val="single" w:sz="6" w:space="0" w:color="auto"/>
              <w:left w:val="thinThickLargeGap" w:sz="24" w:space="0" w:color="auto"/>
              <w:bottom w:val="single" w:sz="6" w:space="0" w:color="auto"/>
            </w:tcBorders>
          </w:tcPr>
          <w:p w14:paraId="57DBC64B" w14:textId="77777777" w:rsidR="00F3329D" w:rsidRPr="009B5330" w:rsidRDefault="00F3329D" w:rsidP="00F2018E">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5531054" w14:textId="77777777" w:rsidR="00F3329D" w:rsidRPr="00313008" w:rsidRDefault="00F3329D" w:rsidP="00F2018E">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EA61B43" w14:textId="77777777" w:rsidR="00F3329D" w:rsidRPr="00313008" w:rsidRDefault="00F3329D" w:rsidP="00F2018E">
            <w:pPr>
              <w:pStyle w:val="Subtitle"/>
              <w:rPr>
                <w:sz w:val="18"/>
                <w:szCs w:val="18"/>
                <w:u w:val="none"/>
              </w:rPr>
            </w:pPr>
          </w:p>
        </w:tc>
        <w:tc>
          <w:tcPr>
            <w:tcW w:w="1054" w:type="dxa"/>
            <w:tcBorders>
              <w:left w:val="single" w:sz="6" w:space="0" w:color="auto"/>
              <w:right w:val="single" w:sz="6" w:space="0" w:color="auto"/>
            </w:tcBorders>
          </w:tcPr>
          <w:p w14:paraId="4570D4BF" w14:textId="77777777" w:rsidR="00F3329D" w:rsidRPr="00313008" w:rsidRDefault="00F3329D" w:rsidP="00F2018E">
            <w:pPr>
              <w:pStyle w:val="Subtitle"/>
              <w:rPr>
                <w:sz w:val="18"/>
                <w:szCs w:val="18"/>
                <w:u w:val="none"/>
              </w:rPr>
            </w:pPr>
          </w:p>
        </w:tc>
        <w:tc>
          <w:tcPr>
            <w:tcW w:w="1054" w:type="dxa"/>
            <w:gridSpan w:val="2"/>
            <w:tcBorders>
              <w:left w:val="single" w:sz="6" w:space="0" w:color="auto"/>
              <w:right w:val="single" w:sz="6" w:space="0" w:color="auto"/>
            </w:tcBorders>
          </w:tcPr>
          <w:p w14:paraId="149E8386" w14:textId="77777777" w:rsidR="00F3329D" w:rsidRPr="00313008" w:rsidRDefault="00F3329D" w:rsidP="00F2018E">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02860E2" w14:textId="77777777" w:rsidR="00F3329D" w:rsidRPr="00313008" w:rsidRDefault="00F3329D" w:rsidP="00F2018E">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819703A" w14:textId="77777777" w:rsidR="00F3329D" w:rsidRPr="00313008" w:rsidRDefault="00F3329D" w:rsidP="00F2018E">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2F34EC5" w14:textId="77777777" w:rsidR="00F3329D" w:rsidRDefault="00F3329D" w:rsidP="00F2018E"/>
        </w:tc>
        <w:tc>
          <w:tcPr>
            <w:tcW w:w="1055" w:type="dxa"/>
            <w:tcBorders>
              <w:left w:val="single" w:sz="6" w:space="0" w:color="auto"/>
              <w:right w:val="single" w:sz="6" w:space="0" w:color="auto"/>
            </w:tcBorders>
          </w:tcPr>
          <w:p w14:paraId="1B218C0C" w14:textId="77777777" w:rsidR="00F3329D" w:rsidRPr="00313008" w:rsidRDefault="00F3329D" w:rsidP="00F2018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066FD7" w14:textId="77777777" w:rsidR="00F3329D" w:rsidRPr="00313008" w:rsidRDefault="00F3329D" w:rsidP="00F2018E">
            <w:pPr>
              <w:pStyle w:val="Subtitle"/>
              <w:jc w:val="left"/>
              <w:rPr>
                <w:b/>
                <w:bCs/>
                <w:sz w:val="18"/>
                <w:szCs w:val="18"/>
                <w:u w:val="none"/>
              </w:rPr>
            </w:pPr>
            <w:r>
              <w:rPr>
                <w:b/>
                <w:bCs/>
                <w:sz w:val="18"/>
                <w:szCs w:val="18"/>
                <w:u w:val="none"/>
              </w:rPr>
              <w:t>20</w:t>
            </w:r>
            <w:r w:rsidRPr="00313008">
              <w:rPr>
                <w:b/>
                <w:bCs/>
                <w:sz w:val="18"/>
                <w:szCs w:val="18"/>
                <w:u w:val="none"/>
              </w:rPr>
              <w:t>%</w:t>
            </w:r>
          </w:p>
        </w:tc>
      </w:tr>
      <w:tr w:rsidR="00F3329D" w:rsidRPr="00313008" w14:paraId="7CE5AB76" w14:textId="77777777" w:rsidTr="00F2018E">
        <w:tc>
          <w:tcPr>
            <w:tcW w:w="2305" w:type="dxa"/>
            <w:tcBorders>
              <w:top w:val="single" w:sz="6" w:space="0" w:color="auto"/>
              <w:left w:val="thinThickLargeGap" w:sz="24" w:space="0" w:color="auto"/>
              <w:bottom w:val="single" w:sz="6" w:space="0" w:color="auto"/>
            </w:tcBorders>
          </w:tcPr>
          <w:p w14:paraId="7BBA16C7" w14:textId="77777777" w:rsidR="00F3329D" w:rsidRPr="009B5330" w:rsidRDefault="00F3329D" w:rsidP="00F2018E">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2D08BCCA" w14:textId="77777777" w:rsidR="00F3329D" w:rsidRPr="00313008" w:rsidRDefault="00F3329D" w:rsidP="00F2018E">
            <w:pPr>
              <w:pStyle w:val="Subtitle"/>
              <w:rPr>
                <w:b/>
                <w:bCs/>
                <w:sz w:val="18"/>
                <w:szCs w:val="18"/>
                <w:u w:val="none"/>
              </w:rPr>
            </w:pPr>
          </w:p>
          <w:p w14:paraId="433F6BD2" w14:textId="77777777" w:rsidR="00F3329D" w:rsidRPr="00313008" w:rsidRDefault="00F3329D" w:rsidP="00F2018E">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3183A57" w14:textId="77777777" w:rsidR="00F3329D" w:rsidRPr="00313008" w:rsidRDefault="00F3329D" w:rsidP="00F2018E">
            <w:pPr>
              <w:pStyle w:val="Subtitle"/>
              <w:rPr>
                <w:sz w:val="18"/>
                <w:szCs w:val="18"/>
                <w:u w:val="none"/>
              </w:rPr>
            </w:pPr>
          </w:p>
        </w:tc>
        <w:tc>
          <w:tcPr>
            <w:tcW w:w="1054" w:type="dxa"/>
            <w:tcBorders>
              <w:left w:val="single" w:sz="6" w:space="0" w:color="auto"/>
              <w:right w:val="single" w:sz="6" w:space="0" w:color="auto"/>
            </w:tcBorders>
          </w:tcPr>
          <w:p w14:paraId="038320C2" w14:textId="77777777" w:rsidR="00F3329D" w:rsidRPr="00313008" w:rsidRDefault="00F3329D" w:rsidP="00F2018E">
            <w:pPr>
              <w:pStyle w:val="Subtitle"/>
              <w:rPr>
                <w:sz w:val="18"/>
                <w:szCs w:val="18"/>
                <w:u w:val="none"/>
              </w:rPr>
            </w:pPr>
          </w:p>
        </w:tc>
        <w:tc>
          <w:tcPr>
            <w:tcW w:w="1054" w:type="dxa"/>
            <w:gridSpan w:val="2"/>
            <w:tcBorders>
              <w:left w:val="single" w:sz="6" w:space="0" w:color="auto"/>
              <w:right w:val="single" w:sz="6" w:space="0" w:color="auto"/>
            </w:tcBorders>
          </w:tcPr>
          <w:p w14:paraId="588C5D69" w14:textId="77777777" w:rsidR="00F3329D" w:rsidRPr="00313008" w:rsidRDefault="00F3329D" w:rsidP="00F2018E">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BE8620F" w14:textId="77777777" w:rsidR="00F3329D" w:rsidRPr="00313008" w:rsidRDefault="00F3329D" w:rsidP="00F2018E">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D0695EB" w14:textId="77777777" w:rsidR="00F3329D" w:rsidRPr="00313008" w:rsidRDefault="00F3329D" w:rsidP="00F2018E">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0B22240" w14:textId="77777777" w:rsidR="00F3329D" w:rsidRPr="00313008" w:rsidRDefault="00F3329D" w:rsidP="00F2018E">
            <w:pPr>
              <w:pStyle w:val="Subtitle"/>
              <w:ind w:firstLine="281"/>
              <w:jc w:val="right"/>
              <w:rPr>
                <w:sz w:val="18"/>
                <w:szCs w:val="18"/>
                <w:u w:val="none"/>
              </w:rPr>
            </w:pPr>
          </w:p>
        </w:tc>
        <w:tc>
          <w:tcPr>
            <w:tcW w:w="1055" w:type="dxa"/>
            <w:tcBorders>
              <w:left w:val="single" w:sz="6" w:space="0" w:color="auto"/>
              <w:right w:val="single" w:sz="6" w:space="0" w:color="auto"/>
            </w:tcBorders>
          </w:tcPr>
          <w:p w14:paraId="0CD8CED7" w14:textId="77777777" w:rsidR="00F3329D" w:rsidRPr="00313008" w:rsidRDefault="00F3329D" w:rsidP="00F2018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483BC8F" w14:textId="77777777" w:rsidR="00F3329D" w:rsidRPr="00313008" w:rsidRDefault="00F3329D" w:rsidP="00F2018E">
            <w:pPr>
              <w:pStyle w:val="Subtitle"/>
              <w:jc w:val="left"/>
              <w:rPr>
                <w:b/>
                <w:bCs/>
                <w:sz w:val="18"/>
                <w:szCs w:val="18"/>
                <w:u w:val="none"/>
              </w:rPr>
            </w:pPr>
            <w:r>
              <w:rPr>
                <w:b/>
                <w:bCs/>
                <w:sz w:val="18"/>
                <w:szCs w:val="18"/>
                <w:u w:val="none"/>
              </w:rPr>
              <w:t>2</w:t>
            </w:r>
            <w:r w:rsidRPr="00313008">
              <w:rPr>
                <w:b/>
                <w:bCs/>
                <w:sz w:val="18"/>
                <w:szCs w:val="18"/>
                <w:u w:val="none"/>
              </w:rPr>
              <w:t>0%</w:t>
            </w:r>
          </w:p>
        </w:tc>
      </w:tr>
      <w:tr w:rsidR="00F3329D" w:rsidRPr="00313008" w14:paraId="68671348" w14:textId="77777777" w:rsidTr="00F2018E">
        <w:tc>
          <w:tcPr>
            <w:tcW w:w="2305" w:type="dxa"/>
            <w:tcBorders>
              <w:top w:val="single" w:sz="6" w:space="0" w:color="auto"/>
              <w:left w:val="thinThickLargeGap" w:sz="24" w:space="0" w:color="auto"/>
              <w:bottom w:val="single" w:sz="4" w:space="0" w:color="auto"/>
            </w:tcBorders>
          </w:tcPr>
          <w:p w14:paraId="11EFD544" w14:textId="77777777" w:rsidR="00F3329D" w:rsidRPr="009B5330" w:rsidRDefault="00F3329D" w:rsidP="00F2018E">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38D54DDF" w14:textId="77777777" w:rsidR="00F3329D" w:rsidRPr="00313008" w:rsidRDefault="00F3329D" w:rsidP="00F2018E">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6A193861" w14:textId="77777777" w:rsidR="00F3329D" w:rsidRPr="00313008" w:rsidRDefault="00F3329D" w:rsidP="00F2018E">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6494CF4E" w14:textId="77777777" w:rsidR="00F3329D" w:rsidRPr="00313008" w:rsidRDefault="00F3329D" w:rsidP="00F2018E">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BE1DD05" w14:textId="77777777" w:rsidR="00F3329D" w:rsidRPr="00313008" w:rsidRDefault="00F3329D" w:rsidP="00F2018E">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62E8E20E" w14:textId="77777777" w:rsidR="00F3329D" w:rsidRPr="00313008" w:rsidRDefault="00F3329D" w:rsidP="00F2018E">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B3519BE" w14:textId="77777777" w:rsidR="00F3329D" w:rsidRPr="00313008" w:rsidRDefault="00F3329D" w:rsidP="00F2018E">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5F293BA7" w14:textId="77777777" w:rsidR="00F3329D" w:rsidRPr="00313008" w:rsidRDefault="00F3329D" w:rsidP="00F2018E">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4BE26742" w14:textId="77777777" w:rsidR="00F3329D" w:rsidRPr="00313008" w:rsidRDefault="00F3329D" w:rsidP="00F2018E">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7A036E7" w14:textId="77777777" w:rsidR="00F3329D" w:rsidRPr="00313008" w:rsidRDefault="00F3329D" w:rsidP="00F2018E">
            <w:pPr>
              <w:pStyle w:val="Subtitle"/>
              <w:jc w:val="left"/>
              <w:rPr>
                <w:b/>
                <w:bCs/>
                <w:sz w:val="18"/>
                <w:szCs w:val="18"/>
                <w:u w:val="none"/>
              </w:rPr>
            </w:pPr>
            <w:r>
              <w:rPr>
                <w:b/>
                <w:bCs/>
                <w:sz w:val="18"/>
                <w:szCs w:val="18"/>
                <w:u w:val="none"/>
              </w:rPr>
              <w:t>30%</w:t>
            </w:r>
          </w:p>
        </w:tc>
      </w:tr>
      <w:tr w:rsidR="00F3329D" w:rsidRPr="00313008" w14:paraId="033FE1B4" w14:textId="77777777" w:rsidTr="00F2018E">
        <w:trPr>
          <w:cantSplit/>
          <w:trHeight w:val="282"/>
        </w:trPr>
        <w:tc>
          <w:tcPr>
            <w:tcW w:w="10225" w:type="dxa"/>
            <w:gridSpan w:val="12"/>
            <w:tcBorders>
              <w:left w:val="thinThickLargeGap" w:sz="24" w:space="0" w:color="auto"/>
              <w:right w:val="single" w:sz="4" w:space="0" w:color="auto"/>
            </w:tcBorders>
          </w:tcPr>
          <w:p w14:paraId="555BA96A" w14:textId="77777777" w:rsidR="00F3329D" w:rsidRPr="009A081E" w:rsidRDefault="00F3329D" w:rsidP="00F2018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87F35CE" w14:textId="77777777" w:rsidR="00F3329D" w:rsidRPr="00313008" w:rsidRDefault="00F3329D" w:rsidP="00F2018E">
            <w:pPr>
              <w:pStyle w:val="Subtitle"/>
              <w:jc w:val="left"/>
              <w:rPr>
                <w:b/>
                <w:bCs/>
                <w:sz w:val="24"/>
                <w:szCs w:val="24"/>
                <w:u w:val="none"/>
              </w:rPr>
            </w:pPr>
          </w:p>
        </w:tc>
      </w:tr>
      <w:tr w:rsidR="00F3329D" w:rsidRPr="00313008" w14:paraId="521274EC" w14:textId="77777777" w:rsidTr="00F2018E">
        <w:trPr>
          <w:cantSplit/>
          <w:trHeight w:val="4341"/>
        </w:trPr>
        <w:tc>
          <w:tcPr>
            <w:tcW w:w="10945" w:type="dxa"/>
            <w:gridSpan w:val="13"/>
            <w:tcBorders>
              <w:left w:val="thinThickLargeGap" w:sz="24" w:space="0" w:color="auto"/>
              <w:right w:val="thinThickLargeGap" w:sz="24" w:space="0" w:color="auto"/>
            </w:tcBorders>
          </w:tcPr>
          <w:p w14:paraId="44C25CE7" w14:textId="77777777" w:rsidR="00F3329D" w:rsidRPr="00313008" w:rsidRDefault="00F3329D" w:rsidP="00F2018E">
            <w:pPr>
              <w:pStyle w:val="Subtitle"/>
              <w:jc w:val="left"/>
              <w:rPr>
                <w:b/>
                <w:bCs/>
                <w:sz w:val="24"/>
                <w:szCs w:val="24"/>
                <w:u w:val="none"/>
              </w:rPr>
            </w:pPr>
            <w:r w:rsidRPr="00313008">
              <w:rPr>
                <w:b/>
                <w:bCs/>
                <w:sz w:val="24"/>
                <w:szCs w:val="24"/>
                <w:u w:val="none"/>
              </w:rPr>
              <w:t>TUTOR COMMENTS:</w:t>
            </w:r>
          </w:p>
          <w:p w14:paraId="6F72F1B2" w14:textId="77777777" w:rsidR="00F3329D" w:rsidRDefault="00F3329D" w:rsidP="00F2018E">
            <w:pPr>
              <w:pStyle w:val="Subtitle"/>
              <w:ind w:left="937" w:right="1152"/>
              <w:jc w:val="both"/>
              <w:rPr>
                <w:b/>
                <w:bCs/>
                <w:sz w:val="24"/>
                <w:szCs w:val="24"/>
                <w:u w:val="none"/>
              </w:rPr>
            </w:pPr>
          </w:p>
          <w:p w14:paraId="27AF1A19" w14:textId="77777777" w:rsidR="00F3329D" w:rsidRDefault="00F3329D" w:rsidP="00F2018E">
            <w:pPr>
              <w:pStyle w:val="Subtitle"/>
              <w:ind w:left="937" w:right="1152"/>
              <w:jc w:val="both"/>
              <w:rPr>
                <w:b/>
                <w:bCs/>
                <w:sz w:val="24"/>
                <w:szCs w:val="24"/>
                <w:u w:val="none"/>
              </w:rPr>
            </w:pPr>
          </w:p>
          <w:p w14:paraId="0389023C" w14:textId="77777777" w:rsidR="00F3329D" w:rsidRDefault="00F3329D" w:rsidP="00F2018E">
            <w:pPr>
              <w:pStyle w:val="Subtitle"/>
              <w:ind w:left="937" w:right="1152"/>
              <w:jc w:val="both"/>
              <w:rPr>
                <w:b/>
                <w:bCs/>
                <w:sz w:val="24"/>
                <w:szCs w:val="24"/>
                <w:u w:val="none"/>
              </w:rPr>
            </w:pPr>
          </w:p>
          <w:p w14:paraId="3A276069" w14:textId="77777777" w:rsidR="00F3329D" w:rsidRDefault="00F3329D" w:rsidP="00F2018E">
            <w:pPr>
              <w:pStyle w:val="Subtitle"/>
              <w:ind w:left="937" w:right="1152"/>
              <w:jc w:val="both"/>
              <w:rPr>
                <w:b/>
                <w:bCs/>
                <w:sz w:val="24"/>
                <w:szCs w:val="24"/>
                <w:u w:val="none"/>
              </w:rPr>
            </w:pPr>
          </w:p>
          <w:p w14:paraId="13AA60DB" w14:textId="77777777" w:rsidR="00F3329D" w:rsidRDefault="00F3329D" w:rsidP="00F2018E">
            <w:pPr>
              <w:pStyle w:val="Subtitle"/>
              <w:ind w:left="937" w:right="1152"/>
              <w:jc w:val="both"/>
              <w:rPr>
                <w:b/>
                <w:bCs/>
                <w:sz w:val="24"/>
                <w:szCs w:val="24"/>
                <w:u w:val="none"/>
              </w:rPr>
            </w:pPr>
          </w:p>
          <w:p w14:paraId="0A527AB1" w14:textId="77777777" w:rsidR="00F3329D" w:rsidRDefault="00F3329D" w:rsidP="00F2018E">
            <w:pPr>
              <w:pStyle w:val="Subtitle"/>
              <w:ind w:left="937" w:right="1152"/>
              <w:jc w:val="both"/>
              <w:rPr>
                <w:b/>
                <w:bCs/>
                <w:sz w:val="24"/>
                <w:szCs w:val="24"/>
                <w:u w:val="none"/>
              </w:rPr>
            </w:pPr>
          </w:p>
          <w:p w14:paraId="19399692" w14:textId="77777777" w:rsidR="00F3329D" w:rsidRDefault="00F3329D" w:rsidP="00F2018E">
            <w:pPr>
              <w:pStyle w:val="Subtitle"/>
              <w:ind w:left="937" w:right="1152"/>
              <w:jc w:val="both"/>
              <w:rPr>
                <w:b/>
                <w:bCs/>
                <w:sz w:val="24"/>
                <w:szCs w:val="24"/>
                <w:u w:val="none"/>
              </w:rPr>
            </w:pPr>
          </w:p>
          <w:p w14:paraId="51521057" w14:textId="77777777" w:rsidR="00F3329D" w:rsidRDefault="00F3329D" w:rsidP="00F2018E">
            <w:pPr>
              <w:pStyle w:val="Subtitle"/>
              <w:ind w:left="937" w:right="1152"/>
              <w:jc w:val="both"/>
              <w:rPr>
                <w:b/>
                <w:bCs/>
                <w:sz w:val="24"/>
                <w:szCs w:val="24"/>
                <w:u w:val="none"/>
              </w:rPr>
            </w:pPr>
          </w:p>
          <w:p w14:paraId="5449C760" w14:textId="77777777" w:rsidR="00F3329D" w:rsidRDefault="00F3329D" w:rsidP="00F2018E">
            <w:pPr>
              <w:pStyle w:val="Subtitle"/>
              <w:ind w:left="937" w:right="1152"/>
              <w:jc w:val="both"/>
              <w:rPr>
                <w:b/>
                <w:bCs/>
                <w:sz w:val="24"/>
                <w:szCs w:val="24"/>
                <w:u w:val="none"/>
              </w:rPr>
            </w:pPr>
          </w:p>
          <w:p w14:paraId="2D728BB0" w14:textId="77777777" w:rsidR="00F3329D" w:rsidRDefault="00F3329D" w:rsidP="00F2018E">
            <w:pPr>
              <w:pStyle w:val="Subtitle"/>
              <w:ind w:left="937" w:right="1152"/>
              <w:jc w:val="both"/>
              <w:rPr>
                <w:b/>
                <w:bCs/>
                <w:sz w:val="24"/>
                <w:szCs w:val="24"/>
                <w:u w:val="none"/>
              </w:rPr>
            </w:pPr>
          </w:p>
          <w:p w14:paraId="1E65A24D" w14:textId="77777777" w:rsidR="00F3329D" w:rsidRDefault="00F3329D" w:rsidP="00F2018E">
            <w:pPr>
              <w:pStyle w:val="Subtitle"/>
              <w:ind w:left="937" w:right="1152"/>
              <w:jc w:val="both"/>
              <w:rPr>
                <w:b/>
                <w:bCs/>
                <w:sz w:val="24"/>
                <w:szCs w:val="24"/>
                <w:u w:val="none"/>
              </w:rPr>
            </w:pPr>
          </w:p>
          <w:p w14:paraId="3C1022C3" w14:textId="77777777" w:rsidR="00F3329D" w:rsidRPr="00313008" w:rsidRDefault="00F3329D" w:rsidP="00F2018E">
            <w:pPr>
              <w:pStyle w:val="Subtitle"/>
              <w:ind w:left="937" w:right="1152"/>
              <w:jc w:val="both"/>
              <w:rPr>
                <w:b/>
                <w:bCs/>
                <w:sz w:val="24"/>
                <w:szCs w:val="24"/>
                <w:u w:val="none"/>
              </w:rPr>
            </w:pPr>
          </w:p>
        </w:tc>
      </w:tr>
      <w:tr w:rsidR="00F3329D" w:rsidRPr="00313008" w14:paraId="28FF811D" w14:textId="77777777" w:rsidTr="00F2018E">
        <w:trPr>
          <w:cantSplit/>
          <w:trHeight w:val="365"/>
        </w:trPr>
        <w:tc>
          <w:tcPr>
            <w:tcW w:w="2661" w:type="dxa"/>
            <w:gridSpan w:val="2"/>
            <w:tcBorders>
              <w:left w:val="thinThickLargeGap" w:sz="24" w:space="0" w:color="auto"/>
              <w:bottom w:val="thickThinLargeGap" w:sz="24" w:space="0" w:color="auto"/>
            </w:tcBorders>
          </w:tcPr>
          <w:p w14:paraId="291C52A9" w14:textId="77777777" w:rsidR="00F3329D" w:rsidRPr="00313008" w:rsidRDefault="00F3329D" w:rsidP="00F2018E">
            <w:pPr>
              <w:pStyle w:val="Subtitle"/>
              <w:jc w:val="left"/>
              <w:rPr>
                <w:b/>
                <w:bCs/>
                <w:sz w:val="18"/>
                <w:szCs w:val="18"/>
                <w:u w:val="none"/>
              </w:rPr>
            </w:pPr>
            <w:r w:rsidRPr="00313008">
              <w:rPr>
                <w:b/>
                <w:bCs/>
                <w:sz w:val="18"/>
                <w:szCs w:val="18"/>
                <w:u w:val="none"/>
              </w:rPr>
              <w:t xml:space="preserve"> Submission date: </w:t>
            </w:r>
            <w:r>
              <w:rPr>
                <w:b/>
                <w:bCs/>
                <w:sz w:val="18"/>
                <w:szCs w:val="18"/>
                <w:u w:val="none"/>
              </w:rPr>
              <w:t>2/11/18</w:t>
            </w:r>
          </w:p>
          <w:p w14:paraId="3E9BD777" w14:textId="77777777" w:rsidR="00F3329D" w:rsidRPr="00313008" w:rsidRDefault="00F3329D" w:rsidP="00F2018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BA5C14D" w14:textId="77777777" w:rsidR="00F3329D" w:rsidRPr="00313008" w:rsidRDefault="00F3329D" w:rsidP="00F2018E">
            <w:pPr>
              <w:pStyle w:val="Subtitle"/>
              <w:jc w:val="left"/>
              <w:rPr>
                <w:b/>
                <w:bCs/>
                <w:sz w:val="18"/>
                <w:szCs w:val="18"/>
                <w:u w:val="none"/>
              </w:rPr>
            </w:pPr>
            <w:r>
              <w:rPr>
                <w:b/>
                <w:bCs/>
                <w:sz w:val="18"/>
                <w:szCs w:val="18"/>
                <w:u w:val="none"/>
              </w:rPr>
              <w:t>Return date:</w:t>
            </w:r>
          </w:p>
          <w:p w14:paraId="20F59558" w14:textId="77777777" w:rsidR="00F3329D" w:rsidRPr="00313008" w:rsidRDefault="00F3329D" w:rsidP="00F2018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086F19E1" w14:textId="77777777" w:rsidR="00F3329D" w:rsidRPr="00313008" w:rsidRDefault="00F3329D" w:rsidP="00F2018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940761A" w14:textId="77777777" w:rsidR="00F3329D" w:rsidRPr="00313008" w:rsidRDefault="00F3329D" w:rsidP="00F2018E">
            <w:pPr>
              <w:pStyle w:val="Subtitle"/>
              <w:jc w:val="left"/>
              <w:rPr>
                <w:b/>
                <w:bCs/>
                <w:sz w:val="18"/>
                <w:szCs w:val="18"/>
                <w:u w:val="none"/>
              </w:rPr>
            </w:pPr>
            <w:r w:rsidRPr="00313008">
              <w:rPr>
                <w:b/>
                <w:bCs/>
                <w:sz w:val="18"/>
                <w:szCs w:val="18"/>
                <w:u w:val="none"/>
              </w:rPr>
              <w:t xml:space="preserve">Mark: </w:t>
            </w:r>
          </w:p>
        </w:tc>
      </w:tr>
    </w:tbl>
    <w:p w14:paraId="6D08FBD1" w14:textId="77777777" w:rsidR="00F3329D" w:rsidRDefault="00F3329D" w:rsidP="00F3329D">
      <w:pPr>
        <w:rPr>
          <w:sz w:val="24"/>
          <w:szCs w:val="24"/>
        </w:rPr>
      </w:pPr>
    </w:p>
    <w:p w14:paraId="0CB1694E" w14:textId="77777777" w:rsidR="00F3329D" w:rsidRPr="0006594F" w:rsidRDefault="00F3329D" w:rsidP="00F3329D">
      <w:pPr>
        <w:pStyle w:val="Title"/>
        <w:ind w:left="-284"/>
        <w:rPr>
          <w:u w:val="single"/>
        </w:rPr>
      </w:pPr>
      <w:r>
        <w:rPr>
          <w:sz w:val="24"/>
          <w:szCs w:val="24"/>
        </w:rPr>
        <w:br w:type="page"/>
      </w:r>
      <w:r w:rsidRPr="0006594F">
        <w:rPr>
          <w:u w:val="single"/>
        </w:rPr>
        <w:lastRenderedPageBreak/>
        <w:t>Assignment Checklist</w:t>
      </w:r>
    </w:p>
    <w:p w14:paraId="0D2189DD" w14:textId="77777777" w:rsidR="00F3329D" w:rsidRPr="00102F99" w:rsidRDefault="00F3329D" w:rsidP="00F3329D">
      <w:pPr>
        <w:pStyle w:val="Title"/>
        <w:ind w:left="-284"/>
      </w:pPr>
    </w:p>
    <w:p w14:paraId="5AB2A36C" w14:textId="77777777" w:rsidR="00F3329D" w:rsidRPr="00102F99" w:rsidRDefault="00F3329D" w:rsidP="00F3329D">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102F99">
        <w:rPr>
          <w:rFonts w:ascii="Times New Roman" w:eastAsia="Times New Roman" w:hAnsi="Times New Roman"/>
          <w:sz w:val="24"/>
          <w:szCs w:val="24"/>
        </w:rPr>
        <w:t xml:space="preserve">Please complete the </w:t>
      </w:r>
      <w:r w:rsidRPr="00102F99">
        <w:rPr>
          <w:rFonts w:ascii="Times New Roman" w:eastAsia="Times New Roman" w:hAnsi="Times New Roman"/>
          <w:b/>
          <w:sz w:val="24"/>
          <w:szCs w:val="24"/>
        </w:rPr>
        <w:t>Personal Evaluation</w:t>
      </w:r>
      <w:r w:rsidRPr="00102F99">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23452A9" w14:textId="77777777" w:rsidR="00F3329D" w:rsidRPr="00102F99" w:rsidRDefault="00F3329D" w:rsidP="00F3329D">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bookmarkStart w:id="0" w:name="_GoBack"/>
      <w:bookmarkEnd w:id="0"/>
    </w:p>
    <w:p w14:paraId="7C53CA7F" w14:textId="77777777" w:rsidR="00F3329D" w:rsidRPr="00102F99"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102F99">
        <w:rPr>
          <w:rFonts w:ascii="Times New Roman" w:eastAsia="Times New Roman" w:hAnsi="Times New Roman"/>
          <w:sz w:val="24"/>
          <w:szCs w:val="24"/>
        </w:rPr>
        <w:t xml:space="preserve">Submission is a </w:t>
      </w:r>
      <w:r w:rsidRPr="00102F99">
        <w:rPr>
          <w:rFonts w:ascii="Times New Roman" w:eastAsia="Times New Roman" w:hAnsi="Times New Roman"/>
          <w:b/>
          <w:sz w:val="24"/>
          <w:szCs w:val="24"/>
        </w:rPr>
        <w:t>single word file, clearly labelled</w:t>
      </w:r>
      <w:r w:rsidRPr="00102F99">
        <w:rPr>
          <w:rFonts w:ascii="Times New Roman" w:eastAsia="Times New Roman" w:hAnsi="Times New Roman"/>
          <w:sz w:val="24"/>
          <w:szCs w:val="24"/>
        </w:rPr>
        <w:t xml:space="preserve"> with your name and module code</w:t>
      </w:r>
    </w:p>
    <w:p w14:paraId="358C77AD"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Font style - Times New Roman, size -12 for text and 14 for headings</w:t>
      </w:r>
    </w:p>
    <w:p w14:paraId="68D80654"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Ink colour – black only</w:t>
      </w:r>
    </w:p>
    <w:p w14:paraId="4277C697"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Line spacing – 1.5 line spacing and 2cm- 2.5cm page margins</w:t>
      </w:r>
    </w:p>
    <w:p w14:paraId="080A7549"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Quotations more than three lines to be indented 1 line spacing</w:t>
      </w:r>
    </w:p>
    <w:p w14:paraId="1442309D"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A0485C">
        <w:rPr>
          <w:rFonts w:ascii="Times New Roman" w:eastAsia="Times New Roman" w:hAnsi="Times New Roman"/>
          <w:sz w:val="24"/>
          <w:szCs w:val="24"/>
        </w:rPr>
        <w:t>One line</w:t>
      </w:r>
      <w:proofErr w:type="gramEnd"/>
      <w:r w:rsidRPr="00A0485C">
        <w:rPr>
          <w:rFonts w:ascii="Times New Roman" w:eastAsia="Times New Roman" w:hAnsi="Times New Roman"/>
          <w:sz w:val="24"/>
          <w:szCs w:val="24"/>
        </w:rPr>
        <w:t xml:space="preserve"> space between paragraphs, paragraphs must be left aligned</w:t>
      </w:r>
    </w:p>
    <w:p w14:paraId="4A4FA843"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 xml:space="preserve">Pagination (your assignment should have </w:t>
      </w:r>
      <w:r w:rsidRPr="00A0485C">
        <w:rPr>
          <w:rFonts w:ascii="Times New Roman" w:eastAsia="Times New Roman" w:hAnsi="Times New Roman"/>
          <w:b/>
          <w:sz w:val="24"/>
          <w:szCs w:val="24"/>
        </w:rPr>
        <w:t>page numbers</w:t>
      </w:r>
      <w:r w:rsidRPr="00A0485C">
        <w:rPr>
          <w:rFonts w:ascii="Times New Roman" w:eastAsia="Times New Roman" w:hAnsi="Times New Roman"/>
          <w:sz w:val="24"/>
          <w:szCs w:val="24"/>
        </w:rPr>
        <w:t xml:space="preserve">) </w:t>
      </w:r>
    </w:p>
    <w:p w14:paraId="6CF6F924"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All tables and figures are internally referenced and have a title</w:t>
      </w:r>
    </w:p>
    <w:p w14:paraId="59C0BC02"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b/>
          <w:sz w:val="24"/>
          <w:szCs w:val="24"/>
        </w:rPr>
        <w:t>Word count</w:t>
      </w:r>
      <w:r w:rsidRPr="00A0485C">
        <w:rPr>
          <w:rFonts w:ascii="Times New Roman" w:eastAsia="Times New Roman" w:hAnsi="Times New Roman"/>
          <w:sz w:val="24"/>
          <w:szCs w:val="24"/>
        </w:rPr>
        <w:t xml:space="preserve"> checked and written at end of text (before references and any appendix)</w:t>
      </w:r>
    </w:p>
    <w:p w14:paraId="51F98226"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Assignment is within 10% of the word limit (excluding references and any appendices)</w:t>
      </w:r>
    </w:p>
    <w:p w14:paraId="6C02DB72"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b/>
          <w:sz w:val="24"/>
          <w:szCs w:val="24"/>
        </w:rPr>
        <w:t>All</w:t>
      </w:r>
      <w:r w:rsidRPr="00A0485C">
        <w:rPr>
          <w:rFonts w:ascii="Times New Roman" w:eastAsia="Times New Roman" w:hAnsi="Times New Roman"/>
          <w:sz w:val="24"/>
          <w:szCs w:val="24"/>
        </w:rPr>
        <w:t xml:space="preserve"> references in the text are included in the reference list</w:t>
      </w:r>
    </w:p>
    <w:p w14:paraId="44A996FB"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A0485C">
        <w:rPr>
          <w:rFonts w:ascii="Times New Roman" w:eastAsia="Times New Roman" w:hAnsi="Times New Roman"/>
          <w:b/>
          <w:sz w:val="24"/>
          <w:szCs w:val="24"/>
        </w:rPr>
        <w:t>Correct referencing following the Harvard style, as described in the UWTSD Referencing Guide.</w:t>
      </w:r>
    </w:p>
    <w:p w14:paraId="3911EAAF"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 xml:space="preserve">Correct spelling using </w:t>
      </w:r>
      <w:r w:rsidRPr="00A0485C">
        <w:rPr>
          <w:rFonts w:ascii="Times New Roman" w:eastAsia="Times New Roman" w:hAnsi="Times New Roman"/>
          <w:b/>
          <w:sz w:val="24"/>
          <w:szCs w:val="24"/>
        </w:rPr>
        <w:t>UK English</w:t>
      </w:r>
    </w:p>
    <w:p w14:paraId="7F650AB2"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Correct use of punctuation</w:t>
      </w:r>
    </w:p>
    <w:p w14:paraId="625847AC"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Grammar and syntax correct- double check anything that has a green line under it</w:t>
      </w:r>
    </w:p>
    <w:p w14:paraId="6FC278CF"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I have read my assignment out loud to myself and it makes sense and is easy to read</w:t>
      </w:r>
    </w:p>
    <w:p w14:paraId="12A1898C"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A0485C">
        <w:rPr>
          <w:rFonts w:ascii="Times New Roman" w:eastAsia="Times New Roman" w:hAnsi="Times New Roman"/>
          <w:sz w:val="24"/>
          <w:szCs w:val="24"/>
        </w:rPr>
        <w:t>Somebody else has read my work and it makes sense to him or her!</w:t>
      </w:r>
    </w:p>
    <w:p w14:paraId="5A268C82" w14:textId="77777777" w:rsidR="00F3329D" w:rsidRPr="00A0485C" w:rsidRDefault="00F3329D" w:rsidP="00F3329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A0485C">
        <w:rPr>
          <w:rFonts w:ascii="Times New Roman" w:eastAsia="Times New Roman" w:hAnsi="Times New Roman"/>
          <w:b/>
          <w:sz w:val="24"/>
          <w:szCs w:val="24"/>
        </w:rPr>
        <w:t xml:space="preserve">I have </w:t>
      </w:r>
      <w:proofErr w:type="gramStart"/>
      <w:r w:rsidRPr="00A0485C">
        <w:rPr>
          <w:rFonts w:ascii="Times New Roman" w:eastAsia="Times New Roman" w:hAnsi="Times New Roman"/>
          <w:b/>
          <w:sz w:val="24"/>
          <w:szCs w:val="24"/>
        </w:rPr>
        <w:t>checked</w:t>
      </w:r>
      <w:proofErr w:type="gramEnd"/>
      <w:r w:rsidRPr="00A0485C">
        <w:rPr>
          <w:rFonts w:ascii="Times New Roman" w:eastAsia="Times New Roman" w:hAnsi="Times New Roman"/>
          <w:b/>
          <w:sz w:val="24"/>
          <w:szCs w:val="24"/>
        </w:rPr>
        <w:t xml:space="preserve"> and I have not plagiarised </w:t>
      </w:r>
    </w:p>
    <w:p w14:paraId="13E95077" w14:textId="77777777" w:rsidR="00F3329D" w:rsidRPr="004150A6" w:rsidRDefault="00F3329D" w:rsidP="00F3329D">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4AAF7CD6" w14:textId="77777777" w:rsidR="00CB2150" w:rsidRDefault="00CB2150" w:rsidP="00CB2150">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Introduction</w:t>
      </w:r>
    </w:p>
    <w:p w14:paraId="7F1F3249" w14:textId="4A09F573" w:rsidR="00D745C1" w:rsidRPr="00D745C1" w:rsidRDefault="00D745C1" w:rsidP="009B1F3B">
      <w:pPr>
        <w:spacing w:line="360" w:lineRule="auto"/>
        <w:rPr>
          <w:rFonts w:ascii="Times New Roman" w:hAnsi="Times New Roman" w:cs="Times New Roman"/>
          <w:sz w:val="24"/>
          <w:szCs w:val="28"/>
        </w:rPr>
      </w:pPr>
      <w:r>
        <w:rPr>
          <w:rFonts w:ascii="Times New Roman" w:hAnsi="Times New Roman" w:cs="Times New Roman"/>
          <w:sz w:val="24"/>
          <w:szCs w:val="28"/>
        </w:rPr>
        <w:t xml:space="preserve">There are significant inequalities with job roles within the nutrition sector with </w:t>
      </w:r>
      <w:r w:rsidR="00FD645B">
        <w:rPr>
          <w:rFonts w:ascii="Times New Roman" w:hAnsi="Times New Roman" w:cs="Times New Roman"/>
          <w:sz w:val="24"/>
          <w:szCs w:val="28"/>
        </w:rPr>
        <w:t>one</w:t>
      </w:r>
      <w:r>
        <w:rPr>
          <w:rFonts w:ascii="Times New Roman" w:hAnsi="Times New Roman" w:cs="Times New Roman"/>
          <w:sz w:val="24"/>
          <w:szCs w:val="28"/>
        </w:rPr>
        <w:t xml:space="preserve"> being protected and </w:t>
      </w:r>
      <w:r w:rsidR="008961BC">
        <w:rPr>
          <w:rFonts w:ascii="Times New Roman" w:hAnsi="Times New Roman" w:cs="Times New Roman"/>
          <w:sz w:val="24"/>
          <w:szCs w:val="28"/>
        </w:rPr>
        <w:t>others</w:t>
      </w:r>
      <w:r>
        <w:rPr>
          <w:rFonts w:ascii="Times New Roman" w:hAnsi="Times New Roman" w:cs="Times New Roman"/>
          <w:sz w:val="24"/>
          <w:szCs w:val="28"/>
        </w:rPr>
        <w:t xml:space="preserve"> not.</w:t>
      </w:r>
      <w:r w:rsidR="008961BC">
        <w:rPr>
          <w:rFonts w:ascii="Times New Roman" w:hAnsi="Times New Roman" w:cs="Times New Roman"/>
          <w:sz w:val="24"/>
          <w:szCs w:val="28"/>
        </w:rPr>
        <w:t xml:space="preserve"> </w:t>
      </w:r>
      <w:r w:rsidR="002377F7">
        <w:rPr>
          <w:rFonts w:ascii="Times New Roman" w:hAnsi="Times New Roman" w:cs="Times New Roman"/>
          <w:sz w:val="24"/>
          <w:szCs w:val="28"/>
        </w:rPr>
        <w:t>“</w:t>
      </w:r>
      <w:r w:rsidR="008961BC" w:rsidRPr="008961BC">
        <w:rPr>
          <w:rFonts w:ascii="Times New Roman" w:hAnsi="Times New Roman" w:cs="Times New Roman"/>
          <w:sz w:val="24"/>
          <w:szCs w:val="28"/>
        </w:rPr>
        <w:t>Dietitians are the only nutrition professionals to be regulated by law</w:t>
      </w:r>
      <w:r w:rsidR="008961BC">
        <w:rPr>
          <w:rFonts w:ascii="Times New Roman" w:hAnsi="Times New Roman" w:cs="Times New Roman"/>
          <w:sz w:val="24"/>
          <w:szCs w:val="28"/>
        </w:rPr>
        <w:t xml:space="preserve"> </w:t>
      </w:r>
      <w:r w:rsidR="008961BC" w:rsidRPr="008961BC">
        <w:rPr>
          <w:rFonts w:ascii="Times New Roman" w:hAnsi="Times New Roman" w:cs="Times New Roman"/>
          <w:sz w:val="24"/>
          <w:szCs w:val="28"/>
        </w:rPr>
        <w:t>and are governed by an ethical code to ensure that they always work to the highest standard</w:t>
      </w:r>
      <w:r w:rsidR="002377F7">
        <w:rPr>
          <w:rFonts w:ascii="Times New Roman" w:hAnsi="Times New Roman" w:cs="Times New Roman"/>
          <w:sz w:val="24"/>
          <w:szCs w:val="28"/>
        </w:rPr>
        <w:t>”</w:t>
      </w:r>
      <w:r w:rsidR="00C11007" w:rsidRPr="00C11007">
        <w:rPr>
          <w:rFonts w:ascii="Times New Roman" w:hAnsi="Times New Roman" w:cs="Times New Roman"/>
          <w:color w:val="000000"/>
          <w:sz w:val="24"/>
          <w:szCs w:val="24"/>
        </w:rPr>
        <w:t xml:space="preserve"> </w:t>
      </w:r>
      <w:r w:rsidR="00C11007">
        <w:rPr>
          <w:rFonts w:ascii="Times New Roman" w:hAnsi="Times New Roman" w:cs="Times New Roman"/>
          <w:color w:val="000000"/>
          <w:sz w:val="24"/>
          <w:szCs w:val="24"/>
        </w:rPr>
        <w:t>(British Dietetics Association, 2014)</w:t>
      </w:r>
      <w:r w:rsidR="00035DFD">
        <w:rPr>
          <w:rFonts w:ascii="Times New Roman" w:hAnsi="Times New Roman" w:cs="Times New Roman"/>
          <w:sz w:val="24"/>
          <w:szCs w:val="28"/>
        </w:rPr>
        <w:t xml:space="preserve">. </w:t>
      </w:r>
      <w:r>
        <w:rPr>
          <w:rFonts w:ascii="Times New Roman" w:hAnsi="Times New Roman" w:cs="Times New Roman"/>
          <w:sz w:val="24"/>
          <w:szCs w:val="28"/>
        </w:rPr>
        <w:t xml:space="preserve">This means not all professionals within the sector have completed </w:t>
      </w:r>
      <w:r w:rsidR="00C17B06">
        <w:rPr>
          <w:rFonts w:ascii="Times New Roman" w:hAnsi="Times New Roman" w:cs="Times New Roman"/>
          <w:sz w:val="24"/>
          <w:szCs w:val="28"/>
        </w:rPr>
        <w:t>any</w:t>
      </w:r>
      <w:r>
        <w:rPr>
          <w:rFonts w:ascii="Times New Roman" w:hAnsi="Times New Roman" w:cs="Times New Roman"/>
          <w:sz w:val="24"/>
          <w:szCs w:val="28"/>
        </w:rPr>
        <w:t xml:space="preserve"> accredited training which has a negative impact on </w:t>
      </w:r>
      <w:r w:rsidR="00C17B06">
        <w:rPr>
          <w:rFonts w:ascii="Times New Roman" w:hAnsi="Times New Roman" w:cs="Times New Roman"/>
          <w:sz w:val="24"/>
          <w:szCs w:val="28"/>
        </w:rPr>
        <w:t>not only those who are accredited but also society.</w:t>
      </w:r>
      <w:r w:rsidR="008961BC" w:rsidRPr="008961BC">
        <w:rPr>
          <w:color w:val="000000"/>
        </w:rPr>
        <w:t xml:space="preserve"> </w:t>
      </w:r>
      <w:r w:rsidR="002377F7">
        <w:rPr>
          <w:color w:val="000000"/>
        </w:rPr>
        <w:t>“</w:t>
      </w:r>
      <w:r w:rsidR="008961BC" w:rsidRPr="008961BC">
        <w:rPr>
          <w:rFonts w:ascii="Times New Roman" w:hAnsi="Times New Roman" w:cs="Times New Roman"/>
          <w:sz w:val="24"/>
        </w:rPr>
        <w:t>People's trust in health care and health care professionals is essential for the effectiveness of health care</w:t>
      </w:r>
      <w:r w:rsidR="002377F7">
        <w:rPr>
          <w:rFonts w:ascii="Times New Roman" w:hAnsi="Times New Roman" w:cs="Times New Roman"/>
          <w:sz w:val="24"/>
        </w:rPr>
        <w:t>”</w:t>
      </w:r>
      <w:sdt>
        <w:sdtPr>
          <w:rPr>
            <w:rFonts w:ascii="Times New Roman" w:hAnsi="Times New Roman" w:cs="Times New Roman"/>
            <w:sz w:val="24"/>
            <w:szCs w:val="28"/>
          </w:rPr>
          <w:id w:val="-1576198410"/>
          <w:citation/>
        </w:sdtPr>
        <w:sdtEndPr/>
        <w:sdtContent>
          <w:r w:rsidR="008961BC" w:rsidRPr="008961BC">
            <w:rPr>
              <w:rFonts w:ascii="Times New Roman" w:hAnsi="Times New Roman" w:cs="Times New Roman"/>
              <w:sz w:val="24"/>
              <w:szCs w:val="28"/>
            </w:rPr>
            <w:fldChar w:fldCharType="begin"/>
          </w:r>
          <w:r w:rsidR="00751BEE">
            <w:rPr>
              <w:rFonts w:ascii="Times New Roman" w:hAnsi="Times New Roman" w:cs="Times New Roman"/>
              <w:sz w:val="24"/>
              <w:szCs w:val="28"/>
            </w:rPr>
            <w:instrText xml:space="preserve">CITATION Van06 \l 2057 </w:instrText>
          </w:r>
          <w:r w:rsidR="008961BC" w:rsidRPr="008961BC">
            <w:rPr>
              <w:rFonts w:ascii="Times New Roman" w:hAnsi="Times New Roman" w:cs="Times New Roman"/>
              <w:sz w:val="24"/>
              <w:szCs w:val="28"/>
            </w:rPr>
            <w:fldChar w:fldCharType="separate"/>
          </w:r>
          <w:r w:rsidR="00751BEE">
            <w:rPr>
              <w:rFonts w:ascii="Times New Roman" w:hAnsi="Times New Roman" w:cs="Times New Roman"/>
              <w:noProof/>
              <w:sz w:val="24"/>
              <w:szCs w:val="28"/>
            </w:rPr>
            <w:t xml:space="preserve"> </w:t>
          </w:r>
          <w:r w:rsidR="00751BEE" w:rsidRPr="00751BEE">
            <w:rPr>
              <w:rFonts w:ascii="Times New Roman" w:hAnsi="Times New Roman" w:cs="Times New Roman"/>
              <w:noProof/>
              <w:sz w:val="24"/>
              <w:szCs w:val="28"/>
            </w:rPr>
            <w:t>(Van Del &amp; Rigken, 2006)</w:t>
          </w:r>
          <w:r w:rsidR="008961BC" w:rsidRPr="008961BC">
            <w:rPr>
              <w:rFonts w:ascii="Times New Roman" w:hAnsi="Times New Roman" w:cs="Times New Roman"/>
              <w:sz w:val="24"/>
              <w:szCs w:val="28"/>
            </w:rPr>
            <w:fldChar w:fldCharType="end"/>
          </w:r>
        </w:sdtContent>
      </w:sdt>
      <w:r w:rsidR="00FA7D67">
        <w:rPr>
          <w:rFonts w:ascii="Times New Roman" w:hAnsi="Times New Roman" w:cs="Times New Roman"/>
          <w:sz w:val="24"/>
          <w:szCs w:val="28"/>
        </w:rPr>
        <w:t>.</w:t>
      </w:r>
      <w:r w:rsidR="008871B4">
        <w:rPr>
          <w:rFonts w:ascii="Times New Roman" w:hAnsi="Times New Roman" w:cs="Times New Roman"/>
          <w:sz w:val="24"/>
          <w:szCs w:val="28"/>
        </w:rPr>
        <w:t xml:space="preserve"> </w:t>
      </w:r>
      <w:r w:rsidR="00C17B06">
        <w:rPr>
          <w:rFonts w:ascii="Times New Roman" w:hAnsi="Times New Roman" w:cs="Times New Roman"/>
          <w:sz w:val="24"/>
          <w:szCs w:val="28"/>
        </w:rPr>
        <w:t xml:space="preserve">Society want to be able to trust the people they are taking advice from and with this major factor, trust is questioned regularly. </w:t>
      </w:r>
      <w:r w:rsidR="004E3FE4">
        <w:rPr>
          <w:rFonts w:ascii="Times New Roman" w:hAnsi="Times New Roman" w:cs="Times New Roman"/>
          <w:sz w:val="24"/>
          <w:szCs w:val="28"/>
        </w:rPr>
        <w:t xml:space="preserve">This essay will discuss </w:t>
      </w:r>
      <w:r w:rsidR="00C17B06">
        <w:rPr>
          <w:rFonts w:ascii="Times New Roman" w:hAnsi="Times New Roman" w:cs="Times New Roman"/>
          <w:sz w:val="24"/>
          <w:szCs w:val="28"/>
        </w:rPr>
        <w:t>the inequalities within each job role. This, in turn will raise awareness to the reader and allow them to identify who exactly</w:t>
      </w:r>
      <w:r>
        <w:rPr>
          <w:rFonts w:ascii="Times New Roman" w:hAnsi="Times New Roman" w:cs="Times New Roman"/>
          <w:sz w:val="24"/>
          <w:szCs w:val="28"/>
        </w:rPr>
        <w:t xml:space="preserve"> </w:t>
      </w:r>
      <w:r w:rsidR="00C17B06">
        <w:rPr>
          <w:rFonts w:ascii="Times New Roman" w:hAnsi="Times New Roman" w:cs="Times New Roman"/>
          <w:sz w:val="24"/>
          <w:szCs w:val="28"/>
        </w:rPr>
        <w:t xml:space="preserve">has the </w:t>
      </w:r>
      <w:r w:rsidR="00B452D9">
        <w:rPr>
          <w:rFonts w:ascii="Times New Roman" w:hAnsi="Times New Roman" w:cs="Times New Roman"/>
          <w:sz w:val="24"/>
          <w:szCs w:val="28"/>
        </w:rPr>
        <w:t xml:space="preserve">knowledge and </w:t>
      </w:r>
      <w:r w:rsidR="00C17B06">
        <w:rPr>
          <w:rFonts w:ascii="Times New Roman" w:hAnsi="Times New Roman" w:cs="Times New Roman"/>
          <w:sz w:val="24"/>
          <w:szCs w:val="28"/>
        </w:rPr>
        <w:t xml:space="preserve">experience needed </w:t>
      </w:r>
      <w:r w:rsidR="008961BC">
        <w:rPr>
          <w:rFonts w:ascii="Times New Roman" w:hAnsi="Times New Roman" w:cs="Times New Roman"/>
          <w:sz w:val="24"/>
          <w:szCs w:val="28"/>
        </w:rPr>
        <w:t>for</w:t>
      </w:r>
      <w:r w:rsidR="00C17B06">
        <w:rPr>
          <w:rFonts w:ascii="Times New Roman" w:hAnsi="Times New Roman" w:cs="Times New Roman"/>
          <w:sz w:val="24"/>
          <w:szCs w:val="28"/>
        </w:rPr>
        <w:t xml:space="preserve"> them to trust a professional</w:t>
      </w:r>
      <w:r w:rsidR="008871B4">
        <w:rPr>
          <w:rFonts w:ascii="Times New Roman" w:hAnsi="Times New Roman" w:cs="Times New Roman"/>
          <w:sz w:val="24"/>
          <w:szCs w:val="28"/>
        </w:rPr>
        <w:t>’s advice</w:t>
      </w:r>
      <w:r w:rsidR="00C17B06">
        <w:rPr>
          <w:rFonts w:ascii="Times New Roman" w:hAnsi="Times New Roman" w:cs="Times New Roman"/>
          <w:sz w:val="24"/>
          <w:szCs w:val="28"/>
        </w:rPr>
        <w:t xml:space="preserve"> </w:t>
      </w:r>
      <w:r w:rsidR="00AF6B02">
        <w:rPr>
          <w:rFonts w:ascii="Times New Roman" w:hAnsi="Times New Roman" w:cs="Times New Roman"/>
          <w:sz w:val="24"/>
          <w:szCs w:val="28"/>
        </w:rPr>
        <w:t>which aims</w:t>
      </w:r>
      <w:r w:rsidR="008871B4">
        <w:rPr>
          <w:rFonts w:ascii="Times New Roman" w:hAnsi="Times New Roman" w:cs="Times New Roman"/>
          <w:sz w:val="24"/>
          <w:szCs w:val="28"/>
        </w:rPr>
        <w:t xml:space="preserve"> to</w:t>
      </w:r>
      <w:r w:rsidR="00C17B06">
        <w:rPr>
          <w:rFonts w:ascii="Times New Roman" w:hAnsi="Times New Roman" w:cs="Times New Roman"/>
          <w:sz w:val="24"/>
          <w:szCs w:val="28"/>
        </w:rPr>
        <w:t xml:space="preserve"> positively impact their health and/or lifestyle.</w:t>
      </w:r>
    </w:p>
    <w:p w14:paraId="6CEFC04C" w14:textId="6F56C90D" w:rsidR="0047348F" w:rsidRPr="001F653D" w:rsidRDefault="006449C0" w:rsidP="009B1F3B">
      <w:pPr>
        <w:spacing w:line="360" w:lineRule="auto"/>
        <w:rPr>
          <w:rFonts w:ascii="Times New Roman" w:hAnsi="Times New Roman" w:cs="Times New Roman"/>
          <w:sz w:val="24"/>
          <w:szCs w:val="28"/>
        </w:rPr>
      </w:pPr>
      <w:r>
        <w:rPr>
          <w:rFonts w:ascii="Times New Roman" w:hAnsi="Times New Roman" w:cs="Times New Roman"/>
          <w:sz w:val="24"/>
          <w:szCs w:val="28"/>
        </w:rPr>
        <w:t xml:space="preserve">The role of a registered nutritionist is non-clinical. </w:t>
      </w:r>
      <w:r w:rsidR="0047348F" w:rsidRPr="0047348F">
        <w:rPr>
          <w:rFonts w:ascii="Times New Roman" w:hAnsi="Times New Roman" w:cs="Times New Roman"/>
          <w:sz w:val="24"/>
          <w:szCs w:val="28"/>
        </w:rPr>
        <w:t xml:space="preserve">Nutritionists work in all non-clinical settings such as in </w:t>
      </w:r>
      <w:r w:rsidR="003238FE">
        <w:rPr>
          <w:rFonts w:ascii="Times New Roman" w:hAnsi="Times New Roman" w:cs="Times New Roman"/>
          <w:sz w:val="24"/>
          <w:szCs w:val="28"/>
        </w:rPr>
        <w:t>g</w:t>
      </w:r>
      <w:r w:rsidR="0047348F" w:rsidRPr="0047348F">
        <w:rPr>
          <w:rFonts w:ascii="Times New Roman" w:hAnsi="Times New Roman" w:cs="Times New Roman"/>
          <w:sz w:val="24"/>
          <w:szCs w:val="28"/>
        </w:rPr>
        <w:t xml:space="preserve">overnment, food industry, research, teaching, sports and exercise industries, media </w:t>
      </w:r>
      <w:r w:rsidR="00FF3DDB">
        <w:rPr>
          <w:rFonts w:ascii="Times New Roman" w:hAnsi="Times New Roman" w:cs="Times New Roman"/>
          <w:sz w:val="24"/>
          <w:szCs w:val="28"/>
        </w:rPr>
        <w:t xml:space="preserve">and </w:t>
      </w:r>
      <w:r w:rsidR="0047348F" w:rsidRPr="0047348F">
        <w:rPr>
          <w:rFonts w:ascii="Times New Roman" w:hAnsi="Times New Roman" w:cs="Times New Roman"/>
          <w:sz w:val="24"/>
          <w:szCs w:val="28"/>
        </w:rPr>
        <w:t>animal nutrition.</w:t>
      </w:r>
      <w:r w:rsidR="00E11BA4">
        <w:rPr>
          <w:rFonts w:ascii="Times New Roman" w:hAnsi="Times New Roman" w:cs="Times New Roman"/>
          <w:b/>
          <w:sz w:val="24"/>
          <w:szCs w:val="28"/>
        </w:rPr>
        <w:t xml:space="preserve"> </w:t>
      </w:r>
      <w:r w:rsidR="0047348F" w:rsidRPr="0047348F">
        <w:rPr>
          <w:rFonts w:ascii="Times New Roman" w:hAnsi="Times New Roman" w:cs="Times New Roman"/>
          <w:sz w:val="24"/>
          <w:szCs w:val="28"/>
        </w:rPr>
        <w:t>(B</w:t>
      </w:r>
      <w:r w:rsidR="00C11007">
        <w:rPr>
          <w:rFonts w:ascii="Times New Roman" w:hAnsi="Times New Roman" w:cs="Times New Roman"/>
          <w:sz w:val="24"/>
          <w:szCs w:val="28"/>
        </w:rPr>
        <w:t>ritish Dietetics Association</w:t>
      </w:r>
      <w:r w:rsidR="0047348F" w:rsidRPr="0047348F">
        <w:rPr>
          <w:rFonts w:ascii="Times New Roman" w:hAnsi="Times New Roman" w:cs="Times New Roman"/>
          <w:sz w:val="24"/>
          <w:szCs w:val="28"/>
        </w:rPr>
        <w:t>, 2014</w:t>
      </w:r>
      <w:r w:rsidR="0047348F">
        <w:rPr>
          <w:rFonts w:ascii="Times New Roman" w:hAnsi="Times New Roman" w:cs="Times New Roman"/>
          <w:sz w:val="24"/>
          <w:szCs w:val="28"/>
        </w:rPr>
        <w:t>.</w:t>
      </w:r>
      <w:r w:rsidR="0047348F" w:rsidRPr="0047348F">
        <w:rPr>
          <w:rFonts w:ascii="Times New Roman" w:hAnsi="Times New Roman" w:cs="Times New Roman"/>
          <w:sz w:val="24"/>
          <w:szCs w:val="28"/>
        </w:rPr>
        <w:t>)</w:t>
      </w:r>
      <w:r w:rsidR="0047348F">
        <w:rPr>
          <w:rFonts w:ascii="Times New Roman" w:hAnsi="Times New Roman" w:cs="Times New Roman"/>
          <w:sz w:val="24"/>
          <w:szCs w:val="28"/>
        </w:rPr>
        <w:t xml:space="preserve"> </w:t>
      </w:r>
      <w:r w:rsidR="002377F7">
        <w:rPr>
          <w:rFonts w:ascii="Times New Roman" w:hAnsi="Times New Roman" w:cs="Times New Roman"/>
          <w:sz w:val="24"/>
          <w:szCs w:val="28"/>
        </w:rPr>
        <w:t>“</w:t>
      </w:r>
      <w:r w:rsidR="00A478FF">
        <w:rPr>
          <w:rFonts w:ascii="Times New Roman" w:hAnsi="Times New Roman" w:cs="Times New Roman"/>
          <w:sz w:val="24"/>
          <w:szCs w:val="28"/>
        </w:rPr>
        <w:t xml:space="preserve">Nutritionists </w:t>
      </w:r>
      <w:r>
        <w:rPr>
          <w:rFonts w:ascii="Times New Roman" w:hAnsi="Times New Roman" w:cs="Times New Roman"/>
          <w:sz w:val="24"/>
          <w:szCs w:val="28"/>
        </w:rPr>
        <w:t>pass on scientific food knowledge and advice</w:t>
      </w:r>
      <w:r w:rsidR="002377F7">
        <w:rPr>
          <w:rFonts w:ascii="Times New Roman" w:hAnsi="Times New Roman" w:cs="Times New Roman"/>
          <w:sz w:val="24"/>
          <w:szCs w:val="28"/>
        </w:rPr>
        <w:t>”</w:t>
      </w:r>
      <w:r>
        <w:rPr>
          <w:rFonts w:ascii="Times New Roman" w:hAnsi="Times New Roman" w:cs="Times New Roman"/>
          <w:sz w:val="24"/>
          <w:szCs w:val="28"/>
        </w:rPr>
        <w:t xml:space="preserve"> </w:t>
      </w:r>
      <w:r w:rsidR="00A478FF">
        <w:rPr>
          <w:rFonts w:ascii="Times New Roman" w:hAnsi="Times New Roman" w:cs="Times New Roman"/>
          <w:sz w:val="24"/>
          <w:szCs w:val="28"/>
        </w:rPr>
        <w:t xml:space="preserve">(National Career Service, 2018). </w:t>
      </w:r>
      <w:r w:rsidR="00E412F6">
        <w:rPr>
          <w:rFonts w:ascii="Times New Roman" w:hAnsi="Times New Roman" w:cs="Times New Roman"/>
          <w:sz w:val="24"/>
          <w:szCs w:val="28"/>
        </w:rPr>
        <w:t>I</w:t>
      </w:r>
      <w:r>
        <w:rPr>
          <w:rFonts w:ascii="Times New Roman" w:hAnsi="Times New Roman" w:cs="Times New Roman"/>
          <w:sz w:val="24"/>
          <w:szCs w:val="28"/>
        </w:rPr>
        <w:t>n theory</w:t>
      </w:r>
      <w:r w:rsidR="00E412F6">
        <w:rPr>
          <w:rFonts w:ascii="Times New Roman" w:hAnsi="Times New Roman" w:cs="Times New Roman"/>
          <w:sz w:val="24"/>
          <w:szCs w:val="28"/>
        </w:rPr>
        <w:t>, anyone</w:t>
      </w:r>
      <w:r>
        <w:rPr>
          <w:rFonts w:ascii="Times New Roman" w:hAnsi="Times New Roman" w:cs="Times New Roman"/>
          <w:sz w:val="24"/>
          <w:szCs w:val="28"/>
        </w:rPr>
        <w:t xml:space="preserve"> can go in to this career </w:t>
      </w:r>
      <w:r w:rsidR="00E412F6">
        <w:rPr>
          <w:rFonts w:ascii="Times New Roman" w:hAnsi="Times New Roman" w:cs="Times New Roman"/>
          <w:sz w:val="24"/>
          <w:szCs w:val="28"/>
        </w:rPr>
        <w:t>as no formal entry requirements are needed</w:t>
      </w:r>
      <w:r>
        <w:rPr>
          <w:rFonts w:ascii="Times New Roman" w:hAnsi="Times New Roman" w:cs="Times New Roman"/>
          <w:sz w:val="24"/>
          <w:szCs w:val="28"/>
        </w:rPr>
        <w:t>.</w:t>
      </w:r>
      <w:r w:rsidR="00012074" w:rsidRPr="00012074">
        <w:rPr>
          <w:rFonts w:ascii="Times New Roman" w:hAnsi="Times New Roman" w:cs="Times New Roman"/>
          <w:sz w:val="24"/>
          <w:szCs w:val="28"/>
        </w:rPr>
        <w:t xml:space="preserve"> </w:t>
      </w:r>
      <w:r w:rsidR="007E57F1">
        <w:rPr>
          <w:rFonts w:ascii="Times New Roman" w:hAnsi="Times New Roman" w:cs="Times New Roman"/>
          <w:sz w:val="24"/>
          <w:szCs w:val="28"/>
        </w:rPr>
        <w:t>“</w:t>
      </w:r>
      <w:r w:rsidR="00012074" w:rsidRPr="00A478FF">
        <w:rPr>
          <w:rFonts w:ascii="Times New Roman" w:hAnsi="Times New Roman" w:cs="Times New Roman"/>
          <w:color w:val="0B0C0C"/>
          <w:sz w:val="24"/>
          <w:szCs w:val="24"/>
          <w:lang w:val="en"/>
        </w:rPr>
        <w:t xml:space="preserve">The title ‘nutritionist’ is not a protected term in the </w:t>
      </w:r>
      <w:r w:rsidR="00E11BA4" w:rsidRPr="00A478FF">
        <w:rPr>
          <w:rFonts w:ascii="Times New Roman" w:hAnsi="Times New Roman" w:cs="Times New Roman"/>
          <w:color w:val="0B0C0C"/>
          <w:sz w:val="24"/>
          <w:szCs w:val="24"/>
          <w:lang w:val="en"/>
        </w:rPr>
        <w:t>UK</w:t>
      </w:r>
      <w:r w:rsidR="007E57F1">
        <w:rPr>
          <w:rFonts w:ascii="Times New Roman" w:hAnsi="Times New Roman" w:cs="Times New Roman"/>
          <w:color w:val="0B0C0C"/>
          <w:sz w:val="24"/>
          <w:szCs w:val="24"/>
          <w:lang w:val="en"/>
        </w:rPr>
        <w:t>”</w:t>
      </w:r>
      <w:sdt>
        <w:sdtPr>
          <w:rPr>
            <w:rFonts w:ascii="Times New Roman" w:hAnsi="Times New Roman" w:cs="Times New Roman"/>
            <w:color w:val="0B0C0C"/>
            <w:sz w:val="24"/>
            <w:szCs w:val="24"/>
            <w:lang w:val="en"/>
          </w:rPr>
          <w:id w:val="-247581317"/>
          <w:citation/>
        </w:sdtPr>
        <w:sdtEndPr/>
        <w:sdtContent>
          <w:r w:rsidR="008E4DA0">
            <w:rPr>
              <w:rFonts w:ascii="Times New Roman" w:hAnsi="Times New Roman" w:cs="Times New Roman"/>
              <w:color w:val="0B0C0C"/>
              <w:sz w:val="24"/>
              <w:szCs w:val="24"/>
              <w:lang w:val="en"/>
            </w:rPr>
            <w:fldChar w:fldCharType="begin"/>
          </w:r>
          <w:r w:rsidR="008E4DA0">
            <w:rPr>
              <w:rFonts w:ascii="Times New Roman" w:hAnsi="Times New Roman" w:cs="Times New Roman"/>
              <w:color w:val="0B0C0C"/>
              <w:sz w:val="24"/>
              <w:szCs w:val="24"/>
            </w:rPr>
            <w:instrText xml:space="preserve"> CITATION Ted14 \l 2057 </w:instrText>
          </w:r>
          <w:r w:rsidR="008E4DA0">
            <w:rPr>
              <w:rFonts w:ascii="Times New Roman" w:hAnsi="Times New Roman" w:cs="Times New Roman"/>
              <w:color w:val="0B0C0C"/>
              <w:sz w:val="24"/>
              <w:szCs w:val="24"/>
              <w:lang w:val="en"/>
            </w:rPr>
            <w:fldChar w:fldCharType="separate"/>
          </w:r>
          <w:r w:rsidR="003C3250">
            <w:rPr>
              <w:rFonts w:ascii="Times New Roman" w:hAnsi="Times New Roman" w:cs="Times New Roman"/>
              <w:noProof/>
              <w:color w:val="0B0C0C"/>
              <w:sz w:val="24"/>
              <w:szCs w:val="24"/>
            </w:rPr>
            <w:t xml:space="preserve"> </w:t>
          </w:r>
          <w:r w:rsidR="003C3250" w:rsidRPr="003C3250">
            <w:rPr>
              <w:rFonts w:ascii="Times New Roman" w:hAnsi="Times New Roman" w:cs="Times New Roman"/>
              <w:noProof/>
              <w:color w:val="0B0C0C"/>
              <w:sz w:val="24"/>
              <w:szCs w:val="24"/>
            </w:rPr>
            <w:t>(Tedstone, 2014)</w:t>
          </w:r>
          <w:r w:rsidR="008E4DA0">
            <w:rPr>
              <w:rFonts w:ascii="Times New Roman" w:hAnsi="Times New Roman" w:cs="Times New Roman"/>
              <w:color w:val="0B0C0C"/>
              <w:sz w:val="24"/>
              <w:szCs w:val="24"/>
              <w:lang w:val="en"/>
            </w:rPr>
            <w:fldChar w:fldCharType="end"/>
          </w:r>
        </w:sdtContent>
      </w:sdt>
      <w:r w:rsidR="008E4DA0">
        <w:rPr>
          <w:rFonts w:ascii="Times New Roman" w:hAnsi="Times New Roman" w:cs="Times New Roman"/>
          <w:color w:val="0B0C0C"/>
          <w:sz w:val="24"/>
          <w:szCs w:val="24"/>
          <w:lang w:val="en"/>
        </w:rPr>
        <w:t xml:space="preserve">. </w:t>
      </w:r>
      <w:r>
        <w:rPr>
          <w:rFonts w:ascii="Times New Roman" w:hAnsi="Times New Roman" w:cs="Times New Roman"/>
          <w:sz w:val="24"/>
          <w:szCs w:val="28"/>
        </w:rPr>
        <w:t xml:space="preserve">However, the Association </w:t>
      </w:r>
      <w:r w:rsidR="00E11BA4">
        <w:rPr>
          <w:rFonts w:ascii="Times New Roman" w:hAnsi="Times New Roman" w:cs="Times New Roman"/>
          <w:sz w:val="24"/>
          <w:szCs w:val="28"/>
        </w:rPr>
        <w:t>f</w:t>
      </w:r>
      <w:r>
        <w:rPr>
          <w:rFonts w:ascii="Times New Roman" w:hAnsi="Times New Roman" w:cs="Times New Roman"/>
          <w:sz w:val="24"/>
          <w:szCs w:val="28"/>
        </w:rPr>
        <w:t>or Nutrition</w:t>
      </w:r>
      <w:r w:rsidR="00E11BA4">
        <w:rPr>
          <w:rFonts w:ascii="Times New Roman" w:hAnsi="Times New Roman" w:cs="Times New Roman"/>
          <w:sz w:val="24"/>
          <w:szCs w:val="28"/>
        </w:rPr>
        <w:t xml:space="preserve"> (AFN) </w:t>
      </w:r>
      <w:r>
        <w:rPr>
          <w:rFonts w:ascii="Times New Roman" w:hAnsi="Times New Roman" w:cs="Times New Roman"/>
          <w:sz w:val="24"/>
          <w:szCs w:val="28"/>
        </w:rPr>
        <w:t xml:space="preserve">hold a register which you can join but only if you </w:t>
      </w:r>
      <w:r w:rsidR="00E11BA4">
        <w:rPr>
          <w:rFonts w:ascii="Times New Roman" w:hAnsi="Times New Roman" w:cs="Times New Roman"/>
          <w:sz w:val="24"/>
          <w:szCs w:val="28"/>
        </w:rPr>
        <w:t>hold</w:t>
      </w:r>
      <w:r>
        <w:rPr>
          <w:rFonts w:ascii="Times New Roman" w:hAnsi="Times New Roman" w:cs="Times New Roman"/>
          <w:sz w:val="24"/>
          <w:szCs w:val="28"/>
        </w:rPr>
        <w:t xml:space="preserve"> a relevant qualification </w:t>
      </w:r>
      <w:r w:rsidR="00E412F6">
        <w:rPr>
          <w:rFonts w:ascii="Times New Roman" w:hAnsi="Times New Roman" w:cs="Times New Roman"/>
          <w:sz w:val="24"/>
          <w:szCs w:val="28"/>
        </w:rPr>
        <w:t xml:space="preserve">to </w:t>
      </w:r>
      <w:r>
        <w:rPr>
          <w:rFonts w:ascii="Times New Roman" w:hAnsi="Times New Roman" w:cs="Times New Roman"/>
          <w:sz w:val="24"/>
          <w:szCs w:val="28"/>
        </w:rPr>
        <w:t xml:space="preserve">a </w:t>
      </w:r>
      <w:r w:rsidR="00E11BA4">
        <w:rPr>
          <w:rFonts w:ascii="Times New Roman" w:hAnsi="Times New Roman" w:cs="Times New Roman"/>
          <w:sz w:val="24"/>
          <w:szCs w:val="28"/>
        </w:rPr>
        <w:t>certain standard</w:t>
      </w:r>
      <w:r w:rsidR="00D8478F">
        <w:rPr>
          <w:rFonts w:ascii="Times New Roman" w:hAnsi="Times New Roman" w:cs="Times New Roman"/>
          <w:sz w:val="24"/>
          <w:szCs w:val="28"/>
        </w:rPr>
        <w:t>,</w:t>
      </w:r>
      <w:r>
        <w:rPr>
          <w:rFonts w:ascii="Times New Roman" w:hAnsi="Times New Roman" w:cs="Times New Roman"/>
          <w:sz w:val="24"/>
          <w:szCs w:val="28"/>
        </w:rPr>
        <w:t xml:space="preserve"> </w:t>
      </w:r>
      <w:r w:rsidR="00835C96">
        <w:rPr>
          <w:rFonts w:ascii="Times New Roman" w:hAnsi="Times New Roman" w:cs="Times New Roman"/>
          <w:sz w:val="24"/>
          <w:szCs w:val="28"/>
        </w:rPr>
        <w:t>for example,</w:t>
      </w:r>
      <w:r>
        <w:rPr>
          <w:rFonts w:ascii="Times New Roman" w:hAnsi="Times New Roman" w:cs="Times New Roman"/>
          <w:sz w:val="24"/>
          <w:szCs w:val="28"/>
        </w:rPr>
        <w:t xml:space="preserve"> a </w:t>
      </w:r>
      <w:r w:rsidR="00D2733B">
        <w:rPr>
          <w:rFonts w:ascii="Times New Roman" w:hAnsi="Times New Roman" w:cs="Times New Roman"/>
          <w:sz w:val="24"/>
          <w:szCs w:val="28"/>
        </w:rPr>
        <w:t xml:space="preserve">minimum of </w:t>
      </w:r>
      <w:r>
        <w:rPr>
          <w:rFonts w:ascii="Times New Roman" w:hAnsi="Times New Roman" w:cs="Times New Roman"/>
          <w:sz w:val="24"/>
          <w:szCs w:val="28"/>
        </w:rPr>
        <w:t>degree</w:t>
      </w:r>
      <w:r w:rsidR="00D2733B">
        <w:rPr>
          <w:rFonts w:ascii="Times New Roman" w:hAnsi="Times New Roman" w:cs="Times New Roman"/>
          <w:sz w:val="24"/>
          <w:szCs w:val="28"/>
        </w:rPr>
        <w:t>-level nutritional science</w:t>
      </w:r>
      <w:r>
        <w:rPr>
          <w:rFonts w:ascii="Times New Roman" w:hAnsi="Times New Roman" w:cs="Times New Roman"/>
          <w:sz w:val="24"/>
          <w:szCs w:val="28"/>
        </w:rPr>
        <w:t>.</w:t>
      </w:r>
      <w:r w:rsidR="002E0761" w:rsidRPr="002E0761">
        <w:rPr>
          <w:rFonts w:ascii="Times New Roman" w:hAnsi="Times New Roman" w:cs="Times New Roman"/>
          <w:sz w:val="24"/>
          <w:szCs w:val="24"/>
          <w:lang w:val="en"/>
        </w:rPr>
        <w:t xml:space="preserve"> </w:t>
      </w:r>
      <w:r w:rsidR="002E0761">
        <w:rPr>
          <w:rFonts w:ascii="Times New Roman" w:hAnsi="Times New Roman" w:cs="Times New Roman"/>
          <w:sz w:val="24"/>
          <w:szCs w:val="24"/>
          <w:lang w:val="en"/>
        </w:rPr>
        <w:t>(Association of Graduate Careers Advisory Service 2017).</w:t>
      </w:r>
      <w:r w:rsidR="00DE2BCB">
        <w:rPr>
          <w:rFonts w:ascii="Times New Roman" w:hAnsi="Times New Roman" w:cs="Times New Roman"/>
          <w:sz w:val="24"/>
          <w:szCs w:val="28"/>
        </w:rPr>
        <w:t xml:space="preserve"> </w:t>
      </w:r>
      <w:r w:rsidR="00E412F6">
        <w:rPr>
          <w:rFonts w:ascii="Times New Roman" w:hAnsi="Times New Roman" w:cs="Times New Roman"/>
          <w:sz w:val="24"/>
          <w:szCs w:val="28"/>
        </w:rPr>
        <w:t>This will allow potential employers or private clients to ensure that they are choosing to hire or take advice from someone with knowledge, experience and that hold</w:t>
      </w:r>
      <w:r w:rsidR="003238FE">
        <w:rPr>
          <w:rFonts w:ascii="Times New Roman" w:hAnsi="Times New Roman" w:cs="Times New Roman"/>
          <w:sz w:val="24"/>
          <w:szCs w:val="28"/>
        </w:rPr>
        <w:t>s</w:t>
      </w:r>
      <w:r w:rsidR="00E412F6">
        <w:rPr>
          <w:rFonts w:ascii="Times New Roman" w:hAnsi="Times New Roman" w:cs="Times New Roman"/>
          <w:sz w:val="24"/>
          <w:szCs w:val="28"/>
        </w:rPr>
        <w:t xml:space="preserve"> the appropriate, accredited qualifications. </w:t>
      </w:r>
      <w:r>
        <w:rPr>
          <w:rFonts w:ascii="Times New Roman" w:hAnsi="Times New Roman" w:cs="Times New Roman"/>
          <w:sz w:val="24"/>
          <w:szCs w:val="28"/>
        </w:rPr>
        <w:t>The AFN have a code of conduct in which those on the register must abide to. Some of the main principles within the code are to always act in the best interest of the client, always maintain client confidentiality and to raise concerns about other professionals</w:t>
      </w:r>
      <w:r w:rsidR="007C0FB1">
        <w:rPr>
          <w:rFonts w:ascii="Times New Roman" w:hAnsi="Times New Roman" w:cs="Times New Roman"/>
          <w:sz w:val="24"/>
          <w:szCs w:val="28"/>
        </w:rPr>
        <w:t xml:space="preserve"> </w:t>
      </w:r>
      <w:r w:rsidR="007C0FB1">
        <w:rPr>
          <w:rFonts w:ascii="Times New Roman" w:hAnsi="Times New Roman" w:cs="Times New Roman"/>
          <w:sz w:val="24"/>
          <w:szCs w:val="24"/>
        </w:rPr>
        <w:t>(Association for Nutrition, 2013)</w:t>
      </w:r>
      <w:r w:rsidR="00C6040B">
        <w:rPr>
          <w:rFonts w:ascii="Times New Roman" w:hAnsi="Times New Roman" w:cs="Times New Roman"/>
          <w:sz w:val="24"/>
          <w:szCs w:val="28"/>
        </w:rPr>
        <w:t xml:space="preserve">. There are also other organisations you can become registered with. </w:t>
      </w:r>
      <w:r w:rsidR="007E57F1">
        <w:rPr>
          <w:rFonts w:ascii="Times New Roman" w:hAnsi="Times New Roman" w:cs="Times New Roman"/>
          <w:sz w:val="24"/>
          <w:szCs w:val="28"/>
        </w:rPr>
        <w:t>“</w:t>
      </w:r>
      <w:r w:rsidR="004A1030" w:rsidRPr="00C6040B">
        <w:rPr>
          <w:rFonts w:ascii="Times New Roman" w:hAnsi="Times New Roman" w:cs="Times New Roman"/>
          <w:sz w:val="24"/>
          <w:lang w:val="en"/>
        </w:rPr>
        <w:t>Membership of the Nutrition Society is available to anyone of any age with an interest in the science of nutrition, whether it is animal nutrition or human nutrition</w:t>
      </w:r>
      <w:r w:rsidR="007E57F1">
        <w:rPr>
          <w:rFonts w:ascii="Times New Roman" w:hAnsi="Times New Roman" w:cs="Times New Roman"/>
          <w:sz w:val="24"/>
          <w:lang w:val="en"/>
        </w:rPr>
        <w:t>”</w:t>
      </w:r>
      <w:r w:rsidR="006D6185">
        <w:rPr>
          <w:rFonts w:ascii="Times New Roman" w:hAnsi="Times New Roman" w:cs="Times New Roman"/>
          <w:sz w:val="24"/>
          <w:lang w:val="en"/>
        </w:rPr>
        <w:t xml:space="preserve"> </w:t>
      </w:r>
      <w:r w:rsidR="00C11007">
        <w:rPr>
          <w:rFonts w:ascii="Times New Roman" w:hAnsi="Times New Roman" w:cs="Times New Roman"/>
          <w:sz w:val="24"/>
          <w:lang w:val="en"/>
        </w:rPr>
        <w:t>(Nutrition Society, n.d.)</w:t>
      </w:r>
      <w:r w:rsidR="00835C96">
        <w:rPr>
          <w:rFonts w:ascii="Times New Roman" w:hAnsi="Times New Roman" w:cs="Times New Roman"/>
          <w:sz w:val="24"/>
          <w:lang w:val="en"/>
        </w:rPr>
        <w:t xml:space="preserve">. </w:t>
      </w:r>
      <w:r>
        <w:rPr>
          <w:rFonts w:ascii="Times New Roman" w:hAnsi="Times New Roman" w:cs="Times New Roman"/>
          <w:sz w:val="24"/>
          <w:szCs w:val="28"/>
        </w:rPr>
        <w:t>This</w:t>
      </w:r>
      <w:r w:rsidR="00C6040B">
        <w:rPr>
          <w:rFonts w:ascii="Times New Roman" w:hAnsi="Times New Roman" w:cs="Times New Roman"/>
          <w:sz w:val="24"/>
          <w:szCs w:val="28"/>
        </w:rPr>
        <w:t xml:space="preserve"> means no formal entry requirements are needed</w:t>
      </w:r>
      <w:r w:rsidR="00835C96">
        <w:rPr>
          <w:rFonts w:ascii="Times New Roman" w:hAnsi="Times New Roman" w:cs="Times New Roman"/>
          <w:sz w:val="24"/>
          <w:szCs w:val="28"/>
        </w:rPr>
        <w:t>,</w:t>
      </w:r>
      <w:r w:rsidR="00C6040B">
        <w:rPr>
          <w:rFonts w:ascii="Times New Roman" w:hAnsi="Times New Roman" w:cs="Times New Roman"/>
          <w:sz w:val="24"/>
          <w:szCs w:val="28"/>
        </w:rPr>
        <w:t xml:space="preserve"> which</w:t>
      </w:r>
      <w:r w:rsidR="00835C96">
        <w:rPr>
          <w:rFonts w:ascii="Times New Roman" w:hAnsi="Times New Roman" w:cs="Times New Roman"/>
          <w:sz w:val="24"/>
          <w:szCs w:val="28"/>
        </w:rPr>
        <w:t xml:space="preserve"> </w:t>
      </w:r>
      <w:r>
        <w:rPr>
          <w:rFonts w:ascii="Times New Roman" w:hAnsi="Times New Roman" w:cs="Times New Roman"/>
          <w:sz w:val="24"/>
          <w:szCs w:val="28"/>
        </w:rPr>
        <w:t xml:space="preserve">raises concerns due to the potential giving of misinformation </w:t>
      </w:r>
      <w:r w:rsidR="000B1323">
        <w:rPr>
          <w:rFonts w:ascii="Times New Roman" w:hAnsi="Times New Roman" w:cs="Times New Roman"/>
          <w:sz w:val="24"/>
          <w:szCs w:val="28"/>
        </w:rPr>
        <w:t>which could lead t</w:t>
      </w:r>
      <w:r w:rsidR="00655389">
        <w:rPr>
          <w:rFonts w:ascii="Times New Roman" w:hAnsi="Times New Roman" w:cs="Times New Roman"/>
          <w:sz w:val="24"/>
          <w:szCs w:val="28"/>
        </w:rPr>
        <w:t>o illness such as</w:t>
      </w:r>
      <w:r w:rsidR="008B599C">
        <w:rPr>
          <w:rFonts w:ascii="Times New Roman" w:hAnsi="Times New Roman" w:cs="Times New Roman"/>
          <w:sz w:val="24"/>
          <w:szCs w:val="28"/>
        </w:rPr>
        <w:t xml:space="preserve"> </w:t>
      </w:r>
      <w:r w:rsidR="00655389">
        <w:rPr>
          <w:rFonts w:ascii="Times New Roman" w:hAnsi="Times New Roman" w:cs="Times New Roman"/>
          <w:sz w:val="24"/>
          <w:szCs w:val="28"/>
        </w:rPr>
        <w:t>malnutrition or could worsen an existing</w:t>
      </w:r>
      <w:r w:rsidR="00E412F6">
        <w:rPr>
          <w:rFonts w:ascii="Times New Roman" w:hAnsi="Times New Roman" w:cs="Times New Roman"/>
          <w:sz w:val="24"/>
          <w:szCs w:val="28"/>
        </w:rPr>
        <w:t xml:space="preserve"> condition</w:t>
      </w:r>
      <w:r w:rsidR="00655389">
        <w:rPr>
          <w:rFonts w:ascii="Times New Roman" w:hAnsi="Times New Roman" w:cs="Times New Roman"/>
          <w:sz w:val="24"/>
          <w:szCs w:val="28"/>
        </w:rPr>
        <w:t xml:space="preserve">. Those who are malnourished lack </w:t>
      </w:r>
      <w:r w:rsidR="00655389">
        <w:rPr>
          <w:rFonts w:ascii="Times New Roman" w:hAnsi="Times New Roman" w:cs="Times New Roman"/>
          <w:sz w:val="24"/>
          <w:szCs w:val="28"/>
        </w:rPr>
        <w:lastRenderedPageBreak/>
        <w:t>nutrition in their diet.</w:t>
      </w:r>
      <w:r w:rsidR="0047348F" w:rsidRPr="0047348F">
        <w:rPr>
          <w:rFonts w:ascii="Times New Roman" w:hAnsi="Times New Roman" w:cs="Times New Roman"/>
          <w:szCs w:val="20"/>
        </w:rPr>
        <w:t xml:space="preserve"> </w:t>
      </w:r>
      <w:r w:rsidR="007E57F1">
        <w:rPr>
          <w:rFonts w:ascii="Times New Roman" w:hAnsi="Times New Roman" w:cs="Times New Roman"/>
          <w:szCs w:val="20"/>
        </w:rPr>
        <w:t>“</w:t>
      </w:r>
      <w:r w:rsidR="0047348F" w:rsidRPr="003E22B8">
        <w:rPr>
          <w:rFonts w:ascii="Times New Roman" w:hAnsi="Times New Roman" w:cs="Times New Roman"/>
          <w:sz w:val="24"/>
          <w:szCs w:val="24"/>
        </w:rPr>
        <w:t>It refers to deficiencies, excesses or imbalances in a person’s intake of energy and/or nutrients</w:t>
      </w:r>
      <w:r w:rsidR="007E57F1">
        <w:rPr>
          <w:rFonts w:ascii="Times New Roman" w:hAnsi="Times New Roman" w:cs="Times New Roman"/>
          <w:color w:val="333333"/>
          <w:sz w:val="24"/>
          <w:szCs w:val="24"/>
        </w:rPr>
        <w:t>”</w:t>
      </w:r>
      <w:r w:rsidR="00655389">
        <w:rPr>
          <w:rFonts w:ascii="Times New Roman" w:hAnsi="Times New Roman" w:cs="Times New Roman"/>
          <w:sz w:val="24"/>
          <w:szCs w:val="28"/>
        </w:rPr>
        <w:t xml:space="preserve"> </w:t>
      </w:r>
      <w:r w:rsidR="0047348F">
        <w:rPr>
          <w:rFonts w:ascii="Times New Roman" w:hAnsi="Times New Roman" w:cs="Times New Roman"/>
          <w:sz w:val="24"/>
          <w:szCs w:val="28"/>
        </w:rPr>
        <w:t>(W</w:t>
      </w:r>
      <w:r w:rsidR="00C11007">
        <w:rPr>
          <w:rFonts w:ascii="Times New Roman" w:hAnsi="Times New Roman" w:cs="Times New Roman"/>
          <w:sz w:val="24"/>
          <w:szCs w:val="28"/>
        </w:rPr>
        <w:t>orld Health Organisation</w:t>
      </w:r>
      <w:r w:rsidR="0047348F">
        <w:rPr>
          <w:rFonts w:ascii="Times New Roman" w:hAnsi="Times New Roman" w:cs="Times New Roman"/>
          <w:sz w:val="24"/>
          <w:szCs w:val="28"/>
        </w:rPr>
        <w:t>, 2016)</w:t>
      </w:r>
      <w:r w:rsidR="00E11BA4">
        <w:rPr>
          <w:rFonts w:ascii="Times New Roman" w:hAnsi="Times New Roman" w:cs="Times New Roman"/>
          <w:sz w:val="24"/>
          <w:szCs w:val="28"/>
        </w:rPr>
        <w:t xml:space="preserve">. You are only expected to follow a code of conduct if </w:t>
      </w:r>
      <w:r w:rsidR="00D2733B">
        <w:rPr>
          <w:rFonts w:ascii="Times New Roman" w:hAnsi="Times New Roman" w:cs="Times New Roman"/>
          <w:sz w:val="24"/>
          <w:szCs w:val="28"/>
        </w:rPr>
        <w:t xml:space="preserve">there is one set </w:t>
      </w:r>
      <w:r w:rsidR="008B599C">
        <w:rPr>
          <w:rFonts w:ascii="Times New Roman" w:hAnsi="Times New Roman" w:cs="Times New Roman"/>
          <w:sz w:val="24"/>
          <w:szCs w:val="28"/>
        </w:rPr>
        <w:t xml:space="preserve">by </w:t>
      </w:r>
      <w:r w:rsidR="00D2733B">
        <w:rPr>
          <w:rFonts w:ascii="Times New Roman" w:hAnsi="Times New Roman" w:cs="Times New Roman"/>
          <w:sz w:val="24"/>
          <w:szCs w:val="28"/>
        </w:rPr>
        <w:t xml:space="preserve">the </w:t>
      </w:r>
      <w:r w:rsidR="00E11BA4">
        <w:rPr>
          <w:rFonts w:ascii="Times New Roman" w:hAnsi="Times New Roman" w:cs="Times New Roman"/>
          <w:sz w:val="24"/>
          <w:szCs w:val="28"/>
        </w:rPr>
        <w:t xml:space="preserve">governing body </w:t>
      </w:r>
      <w:r w:rsidR="008B599C">
        <w:rPr>
          <w:rFonts w:ascii="Times New Roman" w:hAnsi="Times New Roman" w:cs="Times New Roman"/>
          <w:sz w:val="24"/>
          <w:szCs w:val="28"/>
        </w:rPr>
        <w:t xml:space="preserve">in which </w:t>
      </w:r>
      <w:r w:rsidR="00D2733B">
        <w:rPr>
          <w:rFonts w:ascii="Times New Roman" w:hAnsi="Times New Roman" w:cs="Times New Roman"/>
          <w:sz w:val="24"/>
          <w:szCs w:val="28"/>
        </w:rPr>
        <w:t>you are registered with. Again, if you are not registered</w:t>
      </w:r>
      <w:r w:rsidR="00FF3DDB">
        <w:rPr>
          <w:rFonts w:ascii="Times New Roman" w:hAnsi="Times New Roman" w:cs="Times New Roman"/>
          <w:sz w:val="24"/>
          <w:szCs w:val="28"/>
        </w:rPr>
        <w:t>,</w:t>
      </w:r>
      <w:r w:rsidR="00D2733B">
        <w:rPr>
          <w:rFonts w:ascii="Times New Roman" w:hAnsi="Times New Roman" w:cs="Times New Roman"/>
          <w:sz w:val="24"/>
          <w:szCs w:val="28"/>
        </w:rPr>
        <w:t xml:space="preserve"> </w:t>
      </w:r>
      <w:r w:rsidR="00E11BA4">
        <w:rPr>
          <w:rFonts w:ascii="Times New Roman" w:hAnsi="Times New Roman" w:cs="Times New Roman"/>
          <w:sz w:val="24"/>
          <w:szCs w:val="28"/>
        </w:rPr>
        <w:t xml:space="preserve">you are </w:t>
      </w:r>
      <w:r w:rsidR="00D2733B">
        <w:rPr>
          <w:rFonts w:ascii="Times New Roman" w:hAnsi="Times New Roman" w:cs="Times New Roman"/>
          <w:sz w:val="24"/>
          <w:szCs w:val="28"/>
        </w:rPr>
        <w:t xml:space="preserve">still </w:t>
      </w:r>
      <w:r w:rsidR="00E11BA4">
        <w:rPr>
          <w:rFonts w:ascii="Times New Roman" w:hAnsi="Times New Roman" w:cs="Times New Roman"/>
          <w:sz w:val="24"/>
          <w:szCs w:val="28"/>
        </w:rPr>
        <w:t xml:space="preserve">able to practice </w:t>
      </w:r>
      <w:r w:rsidR="00D2733B">
        <w:rPr>
          <w:rFonts w:ascii="Times New Roman" w:hAnsi="Times New Roman" w:cs="Times New Roman"/>
          <w:sz w:val="24"/>
          <w:szCs w:val="28"/>
        </w:rPr>
        <w:t>and will not be obligated to abide by a code of conduct.</w:t>
      </w:r>
    </w:p>
    <w:p w14:paraId="34BF6B08" w14:textId="2CB88395" w:rsidR="00FB441E" w:rsidRDefault="00FB441E" w:rsidP="00A6318C">
      <w:pPr>
        <w:rPr>
          <w:rFonts w:ascii="Times New Roman" w:hAnsi="Times New Roman" w:cs="Times New Roman"/>
          <w:sz w:val="24"/>
          <w:szCs w:val="24"/>
        </w:rPr>
      </w:pPr>
      <w:r>
        <w:rPr>
          <w:rFonts w:ascii="Times New Roman" w:hAnsi="Times New Roman" w:cs="Times New Roman"/>
          <w:sz w:val="24"/>
          <w:szCs w:val="24"/>
        </w:rPr>
        <w:t>The term dietician is a protected term in the UK.</w:t>
      </w:r>
    </w:p>
    <w:p w14:paraId="40F98883" w14:textId="6F6BE4BE" w:rsidR="00FB441E" w:rsidRDefault="00D102A2" w:rsidP="009B1F3B">
      <w:pPr>
        <w:spacing w:line="360" w:lineRule="auto"/>
        <w:ind w:left="720"/>
        <w:rPr>
          <w:rFonts w:ascii="Times New Roman" w:hAnsi="Times New Roman" w:cs="Times New Roman"/>
          <w:sz w:val="24"/>
          <w:szCs w:val="24"/>
        </w:rPr>
      </w:pPr>
      <w:r w:rsidRPr="00A6318C">
        <w:rPr>
          <w:rFonts w:ascii="Times New Roman" w:hAnsi="Times New Roman" w:cs="Times New Roman"/>
          <w:sz w:val="24"/>
          <w:szCs w:val="24"/>
        </w:rPr>
        <w:t>To practise as a dietitian, you must be registered with the Health &amp; Care Professions Council</w:t>
      </w:r>
      <w:r w:rsidR="00835C96">
        <w:rPr>
          <w:rFonts w:ascii="Times New Roman" w:hAnsi="Times New Roman" w:cs="Times New Roman"/>
          <w:sz w:val="24"/>
          <w:szCs w:val="24"/>
        </w:rPr>
        <w:t xml:space="preserve"> </w:t>
      </w:r>
      <w:r w:rsidRPr="00A6318C">
        <w:rPr>
          <w:rFonts w:ascii="Times New Roman" w:hAnsi="Times New Roman" w:cs="Times New Roman"/>
          <w:sz w:val="24"/>
          <w:szCs w:val="24"/>
        </w:rPr>
        <w:t>(HCPC). To achieve this, you must successfully complete a HCPC-approved programme in dietetics</w:t>
      </w:r>
      <w:r w:rsidR="006D6185">
        <w:rPr>
          <w:rFonts w:ascii="Times New Roman" w:hAnsi="Times New Roman" w:cs="Times New Roman"/>
          <w:sz w:val="24"/>
          <w:szCs w:val="24"/>
        </w:rPr>
        <w:t xml:space="preserve"> </w:t>
      </w:r>
      <w:r w:rsidR="000041C9">
        <w:rPr>
          <w:rFonts w:ascii="Times New Roman" w:hAnsi="Times New Roman" w:cs="Times New Roman"/>
          <w:sz w:val="24"/>
          <w:szCs w:val="24"/>
          <w:lang w:val="en"/>
        </w:rPr>
        <w:t>(Association of Graduate Careers Advisory Service 2017)</w:t>
      </w:r>
      <w:r w:rsidR="00835C96">
        <w:rPr>
          <w:rFonts w:ascii="Times New Roman" w:hAnsi="Times New Roman" w:cs="Times New Roman"/>
          <w:sz w:val="24"/>
          <w:szCs w:val="24"/>
        </w:rPr>
        <w:t>.</w:t>
      </w:r>
      <w:r w:rsidRPr="00A6318C">
        <w:rPr>
          <w:rFonts w:ascii="Times New Roman" w:hAnsi="Times New Roman" w:cs="Times New Roman"/>
          <w:sz w:val="24"/>
          <w:szCs w:val="24"/>
        </w:rPr>
        <w:t xml:space="preserve"> </w:t>
      </w:r>
    </w:p>
    <w:p w14:paraId="36A36BF1" w14:textId="52920AEA" w:rsidR="00A6318C" w:rsidRPr="008B7EEE" w:rsidRDefault="00D102A2" w:rsidP="009B1F3B">
      <w:pPr>
        <w:spacing w:line="360" w:lineRule="auto"/>
        <w:rPr>
          <w:color w:val="000000"/>
        </w:rPr>
      </w:pPr>
      <w:r w:rsidRPr="00A6318C">
        <w:rPr>
          <w:rFonts w:ascii="Times New Roman" w:hAnsi="Times New Roman" w:cs="Times New Roman"/>
          <w:sz w:val="24"/>
          <w:szCs w:val="24"/>
        </w:rPr>
        <w:t>This can either be an undergraduate degree specific to dietetics or a relevant degree combined with an approved postgraduate course.</w:t>
      </w:r>
      <w:r w:rsidR="000041C9" w:rsidRPr="000041C9">
        <w:rPr>
          <w:rFonts w:ascii="Times New Roman" w:hAnsi="Times New Roman" w:cs="Times New Roman"/>
          <w:sz w:val="24"/>
          <w:szCs w:val="24"/>
          <w:lang w:val="en"/>
        </w:rPr>
        <w:t xml:space="preserve"> </w:t>
      </w:r>
      <w:r w:rsidR="000041C9">
        <w:rPr>
          <w:rFonts w:ascii="Times New Roman" w:hAnsi="Times New Roman" w:cs="Times New Roman"/>
          <w:sz w:val="24"/>
          <w:szCs w:val="24"/>
          <w:lang w:val="en"/>
        </w:rPr>
        <w:t>(Association of Graduate Careers Advisory Service 2017).</w:t>
      </w:r>
      <w:r w:rsidR="00A36060">
        <w:rPr>
          <w:rFonts w:ascii="Times New Roman" w:hAnsi="Times New Roman" w:cs="Times New Roman"/>
          <w:sz w:val="24"/>
          <w:szCs w:val="24"/>
        </w:rPr>
        <w:t xml:space="preserve"> </w:t>
      </w:r>
      <w:r w:rsidR="00B452D9">
        <w:rPr>
          <w:rFonts w:ascii="Times New Roman" w:hAnsi="Times New Roman" w:cs="Times New Roman"/>
          <w:sz w:val="24"/>
          <w:szCs w:val="24"/>
        </w:rPr>
        <w:t xml:space="preserve">Continuing professional development (CPD) is an essential requirement </w:t>
      </w:r>
      <w:r w:rsidR="00B605AF">
        <w:rPr>
          <w:rFonts w:ascii="Times New Roman" w:hAnsi="Times New Roman" w:cs="Times New Roman"/>
          <w:sz w:val="24"/>
          <w:szCs w:val="24"/>
        </w:rPr>
        <w:t xml:space="preserve">of membership with HCPC. </w:t>
      </w:r>
      <w:r w:rsidR="007E57F1">
        <w:rPr>
          <w:rFonts w:ascii="Times New Roman" w:hAnsi="Times New Roman" w:cs="Times New Roman"/>
          <w:sz w:val="24"/>
          <w:szCs w:val="24"/>
        </w:rPr>
        <w:t>“</w:t>
      </w:r>
      <w:r w:rsidR="00B605AF">
        <w:rPr>
          <w:rFonts w:ascii="Times New Roman" w:hAnsi="Times New Roman" w:cs="Times New Roman"/>
          <w:sz w:val="24"/>
          <w:szCs w:val="24"/>
        </w:rPr>
        <w:t>Y</w:t>
      </w:r>
      <w:r w:rsidR="00B605AF" w:rsidRPr="00B605AF">
        <w:rPr>
          <w:rFonts w:ascii="Times New Roman" w:hAnsi="Times New Roman" w:cs="Times New Roman"/>
          <w:sz w:val="24"/>
          <w:szCs w:val="24"/>
        </w:rPr>
        <w:t>ou need to meet our CPD standards to stay registered</w:t>
      </w:r>
      <w:r w:rsidR="007E57F1">
        <w:rPr>
          <w:rFonts w:ascii="Times New Roman" w:hAnsi="Times New Roman" w:cs="Times New Roman"/>
          <w:sz w:val="24"/>
          <w:szCs w:val="24"/>
        </w:rPr>
        <w:t>”</w:t>
      </w:r>
      <w:r w:rsidR="00E36E5D" w:rsidRPr="00E36E5D">
        <w:rPr>
          <w:rFonts w:ascii="Times New Roman" w:hAnsi="Times New Roman" w:cs="Times New Roman"/>
          <w:sz w:val="24"/>
          <w:szCs w:val="24"/>
        </w:rPr>
        <w:t xml:space="preserve"> </w:t>
      </w:r>
      <w:r w:rsidR="00E36E5D">
        <w:rPr>
          <w:rFonts w:ascii="Times New Roman" w:hAnsi="Times New Roman" w:cs="Times New Roman"/>
          <w:sz w:val="24"/>
          <w:szCs w:val="24"/>
        </w:rPr>
        <w:t>(</w:t>
      </w:r>
      <w:r w:rsidR="00E36E5D" w:rsidRPr="00A6318C">
        <w:rPr>
          <w:rFonts w:ascii="Times New Roman" w:hAnsi="Times New Roman" w:cs="Times New Roman"/>
          <w:sz w:val="24"/>
          <w:szCs w:val="24"/>
        </w:rPr>
        <w:t>Health &amp; Care Professions Council</w:t>
      </w:r>
      <w:r w:rsidR="00E36E5D">
        <w:rPr>
          <w:rFonts w:ascii="Times New Roman" w:hAnsi="Times New Roman" w:cs="Times New Roman"/>
          <w:sz w:val="24"/>
          <w:szCs w:val="24"/>
        </w:rPr>
        <w:t>, n.d.)</w:t>
      </w:r>
      <w:r w:rsidR="00B605AF">
        <w:rPr>
          <w:rFonts w:ascii="Times New Roman" w:hAnsi="Times New Roman" w:cs="Times New Roman"/>
          <w:sz w:val="24"/>
          <w:szCs w:val="24"/>
        </w:rPr>
        <w:t>. Different ways of complete CPD is to attend conferences, work-based learning, formal courses and reading article/ books</w:t>
      </w:r>
      <w:r w:rsidR="00E36E5D">
        <w:rPr>
          <w:rFonts w:ascii="Times New Roman" w:hAnsi="Times New Roman" w:cs="Times New Roman"/>
          <w:sz w:val="24"/>
          <w:szCs w:val="24"/>
        </w:rPr>
        <w:t xml:space="preserve"> (</w:t>
      </w:r>
      <w:r w:rsidR="00E36E5D" w:rsidRPr="00A6318C">
        <w:rPr>
          <w:rFonts w:ascii="Times New Roman" w:hAnsi="Times New Roman" w:cs="Times New Roman"/>
          <w:sz w:val="24"/>
          <w:szCs w:val="24"/>
        </w:rPr>
        <w:t>Health &amp; Care Professions Council</w:t>
      </w:r>
      <w:r w:rsidR="00E36E5D">
        <w:rPr>
          <w:rFonts w:ascii="Times New Roman" w:hAnsi="Times New Roman" w:cs="Times New Roman"/>
          <w:sz w:val="24"/>
          <w:szCs w:val="24"/>
        </w:rPr>
        <w:t>, n.d.)</w:t>
      </w:r>
      <w:r w:rsidR="00A9357E">
        <w:rPr>
          <w:rFonts w:ascii="Times New Roman" w:hAnsi="Times New Roman" w:cs="Times New Roman"/>
          <w:sz w:val="24"/>
          <w:szCs w:val="24"/>
        </w:rPr>
        <w:t xml:space="preserve">. </w:t>
      </w:r>
      <w:r w:rsidR="00A36060">
        <w:rPr>
          <w:rFonts w:ascii="Times New Roman" w:hAnsi="Times New Roman" w:cs="Times New Roman"/>
          <w:sz w:val="24"/>
          <w:szCs w:val="24"/>
        </w:rPr>
        <w:t>As the term dietician is protected</w:t>
      </w:r>
      <w:r w:rsidR="00CC6E3D" w:rsidRPr="00035DFD">
        <w:rPr>
          <w:rFonts w:ascii="Times New Roman" w:hAnsi="Times New Roman" w:cs="Times New Roman"/>
          <w:sz w:val="24"/>
          <w:szCs w:val="24"/>
        </w:rPr>
        <w:t xml:space="preserve">, </w:t>
      </w:r>
      <w:r w:rsidR="00A36060">
        <w:rPr>
          <w:rFonts w:ascii="Times New Roman" w:hAnsi="Times New Roman" w:cs="Times New Roman"/>
          <w:sz w:val="24"/>
          <w:szCs w:val="24"/>
        </w:rPr>
        <w:t xml:space="preserve">this has a positive effect on the industry as qualified professionals are getting the recognition they deserve for the </w:t>
      </w:r>
      <w:r w:rsidR="00CC6E3D">
        <w:rPr>
          <w:rFonts w:ascii="Times New Roman" w:hAnsi="Times New Roman" w:cs="Times New Roman"/>
          <w:sz w:val="24"/>
          <w:szCs w:val="24"/>
        </w:rPr>
        <w:t xml:space="preserve">education/training they have worked hard to </w:t>
      </w:r>
      <w:r w:rsidR="00B452D9">
        <w:rPr>
          <w:rFonts w:ascii="Times New Roman" w:hAnsi="Times New Roman" w:cs="Times New Roman"/>
          <w:sz w:val="24"/>
          <w:szCs w:val="24"/>
        </w:rPr>
        <w:t>obtain</w:t>
      </w:r>
      <w:r w:rsidR="00CC6E3D">
        <w:rPr>
          <w:rFonts w:ascii="Times New Roman" w:hAnsi="Times New Roman" w:cs="Times New Roman"/>
          <w:sz w:val="24"/>
          <w:szCs w:val="24"/>
        </w:rPr>
        <w:t>.</w:t>
      </w:r>
      <w:r w:rsidRPr="00A6318C">
        <w:rPr>
          <w:rFonts w:ascii="Times New Roman" w:hAnsi="Times New Roman" w:cs="Times New Roman"/>
          <w:sz w:val="24"/>
          <w:szCs w:val="24"/>
        </w:rPr>
        <w:t xml:space="preserve"> In contrast to a nutritionist, a </w:t>
      </w:r>
      <w:r w:rsidR="00A6318C" w:rsidRPr="00A6318C">
        <w:rPr>
          <w:rFonts w:ascii="Times New Roman" w:hAnsi="Times New Roman" w:cs="Times New Roman"/>
          <w:sz w:val="24"/>
          <w:szCs w:val="24"/>
        </w:rPr>
        <w:t>dietician’s</w:t>
      </w:r>
      <w:r w:rsidRPr="00A6318C">
        <w:rPr>
          <w:rFonts w:ascii="Times New Roman" w:hAnsi="Times New Roman" w:cs="Times New Roman"/>
          <w:sz w:val="24"/>
          <w:szCs w:val="24"/>
        </w:rPr>
        <w:t xml:space="preserve"> work is purely </w:t>
      </w:r>
      <w:r w:rsidR="00A6318C" w:rsidRPr="00A6318C">
        <w:rPr>
          <w:rFonts w:ascii="Times New Roman" w:hAnsi="Times New Roman" w:cs="Times New Roman"/>
          <w:sz w:val="24"/>
          <w:szCs w:val="24"/>
        </w:rPr>
        <w:t xml:space="preserve">clinical, </w:t>
      </w:r>
      <w:r w:rsidRPr="00A6318C">
        <w:rPr>
          <w:rFonts w:ascii="Times New Roman" w:hAnsi="Times New Roman" w:cs="Times New Roman"/>
          <w:sz w:val="24"/>
          <w:szCs w:val="24"/>
        </w:rPr>
        <w:t xml:space="preserve">their work is vital within healthcare. </w:t>
      </w:r>
      <w:r w:rsidRPr="00A6318C">
        <w:rPr>
          <w:rFonts w:ascii="Times New Roman" w:hAnsi="Times New Roman" w:cs="Times New Roman"/>
          <w:sz w:val="24"/>
          <w:szCs w:val="24"/>
          <w:lang w:val="en"/>
        </w:rPr>
        <w:t xml:space="preserve">As a dietitian, </w:t>
      </w:r>
      <w:r w:rsidR="007E57F1">
        <w:rPr>
          <w:rFonts w:ascii="Times New Roman" w:hAnsi="Times New Roman" w:cs="Times New Roman"/>
          <w:sz w:val="24"/>
          <w:szCs w:val="24"/>
          <w:lang w:val="en"/>
        </w:rPr>
        <w:t>“</w:t>
      </w:r>
      <w:r w:rsidRPr="00035DFD">
        <w:rPr>
          <w:rFonts w:ascii="Times New Roman" w:hAnsi="Times New Roman" w:cs="Times New Roman"/>
          <w:sz w:val="24"/>
          <w:szCs w:val="24"/>
          <w:lang w:val="en"/>
        </w:rPr>
        <w:t>you'll</w:t>
      </w:r>
      <w:r w:rsidRPr="00A6318C">
        <w:rPr>
          <w:rFonts w:ascii="Times New Roman" w:hAnsi="Times New Roman" w:cs="Times New Roman"/>
          <w:sz w:val="24"/>
          <w:szCs w:val="24"/>
          <w:lang w:val="en"/>
        </w:rPr>
        <w:t xml:space="preserve"> translate scientific information about nutrition into practical advice to help people make health-conscious decisions about food</w:t>
      </w:r>
      <w:r w:rsidR="007E57F1">
        <w:rPr>
          <w:rFonts w:ascii="Times New Roman" w:hAnsi="Times New Roman" w:cs="Times New Roman"/>
          <w:sz w:val="24"/>
          <w:szCs w:val="24"/>
          <w:lang w:val="en"/>
        </w:rPr>
        <w:t>”</w:t>
      </w:r>
      <w:r w:rsidR="002E0761" w:rsidRPr="002E0761">
        <w:rPr>
          <w:rFonts w:ascii="Times New Roman" w:hAnsi="Times New Roman" w:cs="Times New Roman"/>
          <w:sz w:val="24"/>
          <w:szCs w:val="24"/>
          <w:lang w:val="en"/>
        </w:rPr>
        <w:t xml:space="preserve"> </w:t>
      </w:r>
      <w:r w:rsidR="002E0761">
        <w:rPr>
          <w:rFonts w:ascii="Times New Roman" w:hAnsi="Times New Roman" w:cs="Times New Roman"/>
          <w:sz w:val="24"/>
          <w:szCs w:val="24"/>
          <w:lang w:val="en"/>
        </w:rPr>
        <w:t>(Association of Graduate Careers Advisory Service 2017).</w:t>
      </w:r>
      <w:r w:rsidR="00035DFD">
        <w:rPr>
          <w:rFonts w:ascii="Times New Roman" w:hAnsi="Times New Roman" w:cs="Times New Roman"/>
          <w:sz w:val="24"/>
          <w:szCs w:val="24"/>
          <w:lang w:val="en"/>
        </w:rPr>
        <w:t xml:space="preserve"> </w:t>
      </w:r>
      <w:proofErr w:type="spellStart"/>
      <w:r w:rsidR="00094FE2">
        <w:rPr>
          <w:rFonts w:ascii="Times New Roman" w:hAnsi="Times New Roman" w:cs="Times New Roman"/>
          <w:sz w:val="24"/>
          <w:szCs w:val="24"/>
          <w:lang w:val="en"/>
        </w:rPr>
        <w:t>Marcason</w:t>
      </w:r>
      <w:proofErr w:type="spellEnd"/>
      <w:r w:rsidR="00094FE2">
        <w:rPr>
          <w:rFonts w:ascii="Times New Roman" w:hAnsi="Times New Roman" w:cs="Times New Roman"/>
          <w:sz w:val="24"/>
          <w:szCs w:val="24"/>
          <w:lang w:val="en"/>
        </w:rPr>
        <w:t xml:space="preserve"> (2015) defines dieticians as </w:t>
      </w:r>
      <w:r w:rsidR="007E57F1">
        <w:rPr>
          <w:rFonts w:ascii="Times New Roman" w:hAnsi="Times New Roman" w:cs="Times New Roman"/>
          <w:sz w:val="24"/>
          <w:szCs w:val="24"/>
          <w:lang w:val="en"/>
        </w:rPr>
        <w:t>“</w:t>
      </w:r>
      <w:r w:rsidR="007444FB" w:rsidRPr="00094FE2">
        <w:rPr>
          <w:rFonts w:ascii="Times New Roman" w:hAnsi="Times New Roman" w:cs="Times New Roman"/>
          <w:sz w:val="24"/>
          <w:szCs w:val="24"/>
        </w:rPr>
        <w:t>persons who specialize in the knowledge of food and can meet the demands of the medical profession for diet therapy</w:t>
      </w:r>
      <w:r w:rsidR="007E57F1">
        <w:rPr>
          <w:rFonts w:ascii="Times New Roman" w:hAnsi="Times New Roman" w:cs="Times New Roman"/>
          <w:sz w:val="24"/>
          <w:szCs w:val="24"/>
        </w:rPr>
        <w:t>”</w:t>
      </w:r>
      <w:r w:rsidR="007444FB" w:rsidRPr="00094FE2">
        <w:rPr>
          <w:rFonts w:ascii="Times New Roman" w:hAnsi="Times New Roman" w:cs="Times New Roman"/>
          <w:sz w:val="24"/>
          <w:szCs w:val="24"/>
        </w:rPr>
        <w:t xml:space="preserve">. </w:t>
      </w:r>
      <w:r w:rsidR="00A8535F">
        <w:rPr>
          <w:rFonts w:ascii="Times New Roman" w:hAnsi="Times New Roman" w:cs="Times New Roman"/>
          <w:sz w:val="24"/>
          <w:szCs w:val="24"/>
        </w:rPr>
        <w:t>Many of those who train to become a dietician do so due to personal experiences where lack of nutrition knowledge has impacted them both directly and indirectly.</w:t>
      </w:r>
      <w:r w:rsidR="00A8535F" w:rsidRPr="00A8535F">
        <w:t xml:space="preserve"> </w:t>
      </w:r>
      <w:r w:rsidR="007E57F1">
        <w:t>“</w:t>
      </w:r>
      <w:r w:rsidR="00A8535F" w:rsidRPr="00A8535F">
        <w:rPr>
          <w:rFonts w:ascii="Times New Roman" w:hAnsi="Times New Roman" w:cs="Times New Roman"/>
          <w:sz w:val="24"/>
        </w:rPr>
        <w:t>With Approximately 30% of applicants had been motivated by personal experiences (self, family or friends) with obesity, eating disorders, or both</w:t>
      </w:r>
      <w:r w:rsidR="007E57F1">
        <w:rPr>
          <w:rFonts w:ascii="Times New Roman" w:hAnsi="Times New Roman" w:cs="Times New Roman"/>
          <w:sz w:val="28"/>
          <w:szCs w:val="24"/>
        </w:rPr>
        <w:t>”</w:t>
      </w:r>
      <w:r w:rsidR="00EE1C1C">
        <w:rPr>
          <w:rFonts w:ascii="Times New Roman" w:hAnsi="Times New Roman" w:cs="Times New Roman"/>
          <w:sz w:val="28"/>
          <w:szCs w:val="24"/>
        </w:rPr>
        <w:t xml:space="preserve"> </w:t>
      </w:r>
      <w:sdt>
        <w:sdtPr>
          <w:rPr>
            <w:rFonts w:ascii="Times New Roman" w:hAnsi="Times New Roman" w:cs="Times New Roman"/>
            <w:sz w:val="24"/>
            <w:szCs w:val="24"/>
          </w:rPr>
          <w:id w:val="-2029319872"/>
          <w:citation/>
        </w:sdtPr>
        <w:sdtEndPr/>
        <w:sdtContent>
          <w:r w:rsidR="00A8535F" w:rsidRPr="003A0573">
            <w:rPr>
              <w:rFonts w:ascii="Times New Roman" w:hAnsi="Times New Roman" w:cs="Times New Roman"/>
              <w:sz w:val="24"/>
              <w:szCs w:val="24"/>
            </w:rPr>
            <w:fldChar w:fldCharType="begin"/>
          </w:r>
          <w:r w:rsidR="008E4DA0">
            <w:rPr>
              <w:rFonts w:ascii="Times New Roman" w:hAnsi="Times New Roman" w:cs="Times New Roman"/>
              <w:sz w:val="24"/>
              <w:szCs w:val="24"/>
            </w:rPr>
            <w:instrText xml:space="preserve">CITATION RHu051 \p 106-109 \l 2057 </w:instrText>
          </w:r>
          <w:r w:rsidR="00A8535F" w:rsidRPr="003A0573">
            <w:rPr>
              <w:rFonts w:ascii="Times New Roman" w:hAnsi="Times New Roman" w:cs="Times New Roman"/>
              <w:sz w:val="24"/>
              <w:szCs w:val="24"/>
            </w:rPr>
            <w:fldChar w:fldCharType="separate"/>
          </w:r>
          <w:r w:rsidR="003C3250" w:rsidRPr="003C3250">
            <w:rPr>
              <w:rFonts w:ascii="Times New Roman" w:hAnsi="Times New Roman" w:cs="Times New Roman"/>
              <w:noProof/>
              <w:sz w:val="24"/>
              <w:szCs w:val="24"/>
            </w:rPr>
            <w:t>(R Hughes, 2005, pp. 106-109)</w:t>
          </w:r>
          <w:r w:rsidR="00A8535F" w:rsidRPr="003A0573">
            <w:rPr>
              <w:rFonts w:ascii="Times New Roman" w:hAnsi="Times New Roman" w:cs="Times New Roman"/>
              <w:sz w:val="24"/>
              <w:szCs w:val="24"/>
            </w:rPr>
            <w:fldChar w:fldCharType="end"/>
          </w:r>
        </w:sdtContent>
      </w:sdt>
      <w:r w:rsidR="00835C96">
        <w:rPr>
          <w:rFonts w:ascii="Times New Roman" w:hAnsi="Times New Roman" w:cs="Times New Roman"/>
          <w:sz w:val="24"/>
          <w:szCs w:val="24"/>
        </w:rPr>
        <w:t>.</w:t>
      </w:r>
      <w:r w:rsidR="003A0573">
        <w:rPr>
          <w:rFonts w:ascii="Times New Roman" w:hAnsi="Times New Roman" w:cs="Times New Roman"/>
          <w:sz w:val="24"/>
          <w:szCs w:val="24"/>
        </w:rPr>
        <w:t xml:space="preserve"> </w:t>
      </w:r>
      <w:r w:rsidR="00CC379C">
        <w:rPr>
          <w:rFonts w:ascii="Times New Roman" w:hAnsi="Times New Roman" w:cs="Times New Roman"/>
          <w:sz w:val="24"/>
          <w:szCs w:val="24"/>
        </w:rPr>
        <w:t>The BDA are the only body to represent the whole of the dietetic workforce in the UK</w:t>
      </w:r>
      <w:r w:rsidR="00C11007" w:rsidRPr="00C11007">
        <w:rPr>
          <w:rFonts w:ascii="Times New Roman" w:hAnsi="Times New Roman" w:cs="Times New Roman"/>
          <w:color w:val="000000"/>
          <w:sz w:val="24"/>
          <w:szCs w:val="24"/>
        </w:rPr>
        <w:t xml:space="preserve"> </w:t>
      </w:r>
      <w:r w:rsidR="00C11007">
        <w:rPr>
          <w:rFonts w:ascii="Times New Roman" w:hAnsi="Times New Roman" w:cs="Times New Roman"/>
          <w:color w:val="000000"/>
          <w:sz w:val="24"/>
          <w:szCs w:val="24"/>
        </w:rPr>
        <w:t>(British Dietetics Association, 2017)</w:t>
      </w:r>
      <w:r w:rsidR="00835C96">
        <w:rPr>
          <w:rFonts w:ascii="Times New Roman" w:hAnsi="Times New Roman" w:cs="Times New Roman"/>
          <w:sz w:val="24"/>
          <w:szCs w:val="24"/>
        </w:rPr>
        <w:t>.</w:t>
      </w:r>
      <w:r w:rsidR="00571C0C">
        <w:rPr>
          <w:rFonts w:ascii="Times New Roman" w:hAnsi="Times New Roman" w:cs="Times New Roman"/>
          <w:sz w:val="24"/>
          <w:szCs w:val="24"/>
        </w:rPr>
        <w:t xml:space="preserve"> The BDA are a trade union and professional body who </w:t>
      </w:r>
      <w:r w:rsidR="00A36060" w:rsidRPr="00A36060">
        <w:rPr>
          <w:rFonts w:ascii="Times New Roman" w:hAnsi="Times New Roman" w:cs="Times New Roman"/>
          <w:sz w:val="24"/>
          <w:szCs w:val="24"/>
        </w:rPr>
        <w:t>represent the whole of the dietetic workforce</w:t>
      </w:r>
      <w:r w:rsidR="00B452D9">
        <w:rPr>
          <w:rFonts w:ascii="Times New Roman" w:hAnsi="Times New Roman" w:cs="Times New Roman"/>
          <w:sz w:val="24"/>
          <w:szCs w:val="24"/>
        </w:rPr>
        <w:t xml:space="preserve">. Including </w:t>
      </w:r>
      <w:r w:rsidR="00A36060" w:rsidRPr="00A36060">
        <w:rPr>
          <w:rFonts w:ascii="Times New Roman" w:hAnsi="Times New Roman" w:cs="Times New Roman"/>
          <w:sz w:val="24"/>
          <w:szCs w:val="24"/>
        </w:rPr>
        <w:t>practitioners, researchers, educators, support workers and students</w:t>
      </w:r>
      <w:r w:rsidR="00C11007" w:rsidRPr="00C11007">
        <w:rPr>
          <w:rFonts w:ascii="Times New Roman" w:hAnsi="Times New Roman" w:cs="Times New Roman"/>
          <w:color w:val="000000"/>
          <w:sz w:val="24"/>
          <w:szCs w:val="24"/>
        </w:rPr>
        <w:t xml:space="preserve"> </w:t>
      </w:r>
      <w:r w:rsidR="00C11007">
        <w:rPr>
          <w:rFonts w:ascii="Times New Roman" w:hAnsi="Times New Roman" w:cs="Times New Roman"/>
          <w:color w:val="000000"/>
          <w:sz w:val="24"/>
          <w:szCs w:val="24"/>
        </w:rPr>
        <w:t>(British Dietetics Association, 1983)</w:t>
      </w:r>
      <w:r w:rsidR="00835C96">
        <w:rPr>
          <w:rFonts w:ascii="Times New Roman" w:hAnsi="Times New Roman" w:cs="Times New Roman"/>
          <w:sz w:val="24"/>
          <w:szCs w:val="24"/>
        </w:rPr>
        <w:t>.</w:t>
      </w:r>
      <w:r w:rsidR="00B452D9">
        <w:rPr>
          <w:rFonts w:ascii="Times New Roman" w:hAnsi="Times New Roman" w:cs="Times New Roman"/>
          <w:sz w:val="24"/>
          <w:szCs w:val="24"/>
        </w:rPr>
        <w:t xml:space="preserve"> </w:t>
      </w:r>
      <w:r w:rsidR="00A36060">
        <w:rPr>
          <w:rFonts w:ascii="Times New Roman" w:hAnsi="Times New Roman" w:cs="Times New Roman"/>
          <w:sz w:val="24"/>
          <w:szCs w:val="24"/>
        </w:rPr>
        <w:t xml:space="preserve">The BDA have three core standards within their code of conduct which are values, practice and knowledge and skills. </w:t>
      </w:r>
      <w:r w:rsidR="000F14D8">
        <w:rPr>
          <w:rFonts w:ascii="Times New Roman" w:hAnsi="Times New Roman" w:cs="Times New Roman"/>
          <w:sz w:val="24"/>
          <w:szCs w:val="24"/>
        </w:rPr>
        <w:t xml:space="preserve">These </w:t>
      </w:r>
      <w:r w:rsidR="00BA2E76">
        <w:rPr>
          <w:rFonts w:ascii="Times New Roman" w:hAnsi="Times New Roman" w:cs="Times New Roman"/>
          <w:sz w:val="24"/>
          <w:szCs w:val="24"/>
        </w:rPr>
        <w:t>three-core</w:t>
      </w:r>
      <w:r w:rsidR="000F14D8">
        <w:rPr>
          <w:rFonts w:ascii="Times New Roman" w:hAnsi="Times New Roman" w:cs="Times New Roman"/>
          <w:sz w:val="24"/>
          <w:szCs w:val="24"/>
        </w:rPr>
        <w:t xml:space="preserve"> standards </w:t>
      </w:r>
      <w:r w:rsidR="008B7EEE">
        <w:rPr>
          <w:rFonts w:ascii="Times New Roman" w:hAnsi="Times New Roman" w:cs="Times New Roman"/>
          <w:sz w:val="24"/>
          <w:szCs w:val="24"/>
        </w:rPr>
        <w:t xml:space="preserve">state </w:t>
      </w:r>
      <w:r w:rsidR="008B7EEE" w:rsidRPr="00EB2937">
        <w:rPr>
          <w:rFonts w:ascii="Times New Roman" w:hAnsi="Times New Roman" w:cs="Times New Roman"/>
          <w:sz w:val="24"/>
          <w:szCs w:val="24"/>
        </w:rPr>
        <w:t>that</w:t>
      </w:r>
      <w:r w:rsidR="008B7EEE" w:rsidRPr="00EB2937">
        <w:t xml:space="preserve"> </w:t>
      </w:r>
      <w:r w:rsidR="008B7EEE" w:rsidRPr="00EB2937">
        <w:rPr>
          <w:rFonts w:ascii="Times New Roman" w:hAnsi="Times New Roman" w:cs="Times New Roman"/>
          <w:sz w:val="24"/>
          <w:szCs w:val="24"/>
        </w:rPr>
        <w:t>m</w:t>
      </w:r>
      <w:r w:rsidR="000F14D8" w:rsidRPr="00EB2937">
        <w:rPr>
          <w:rFonts w:ascii="Times New Roman" w:hAnsi="Times New Roman" w:cs="Times New Roman"/>
          <w:sz w:val="24"/>
          <w:szCs w:val="24"/>
        </w:rPr>
        <w:t xml:space="preserve">embers </w:t>
      </w:r>
      <w:r w:rsidR="000F14D8" w:rsidRPr="00EB2937">
        <w:rPr>
          <w:rFonts w:ascii="Times New Roman" w:hAnsi="Times New Roman" w:cs="Times New Roman"/>
          <w:sz w:val="24"/>
          <w:szCs w:val="24"/>
        </w:rPr>
        <w:lastRenderedPageBreak/>
        <w:t>will put the interests of their service-users first</w:t>
      </w:r>
      <w:r w:rsidR="008B7EEE" w:rsidRPr="00EB2937">
        <w:rPr>
          <w:rFonts w:ascii="Times New Roman" w:hAnsi="Times New Roman" w:cs="Times New Roman"/>
          <w:sz w:val="24"/>
          <w:szCs w:val="24"/>
        </w:rPr>
        <w:t xml:space="preserve">, </w:t>
      </w:r>
      <w:r w:rsidR="000F14D8" w:rsidRPr="00EB2937">
        <w:rPr>
          <w:rFonts w:ascii="Times New Roman" w:hAnsi="Times New Roman" w:cs="Times New Roman"/>
          <w:sz w:val="24"/>
          <w:szCs w:val="24"/>
        </w:rPr>
        <w:t>practise safely</w:t>
      </w:r>
      <w:r w:rsidR="008B7EEE" w:rsidRPr="00EB2937">
        <w:rPr>
          <w:rFonts w:ascii="Times New Roman" w:hAnsi="Times New Roman" w:cs="Times New Roman"/>
          <w:sz w:val="24"/>
          <w:szCs w:val="24"/>
        </w:rPr>
        <w:t xml:space="preserve">, act with </w:t>
      </w:r>
      <w:r w:rsidR="008B7EEE" w:rsidRPr="008B7EEE">
        <w:rPr>
          <w:rFonts w:ascii="Times New Roman" w:hAnsi="Times New Roman" w:cs="Times New Roman"/>
          <w:color w:val="000000"/>
          <w:sz w:val="24"/>
          <w:szCs w:val="24"/>
        </w:rPr>
        <w:t xml:space="preserve">integrity and honesty </w:t>
      </w:r>
      <w:r w:rsidR="000F14D8" w:rsidRPr="008B7EEE">
        <w:rPr>
          <w:rFonts w:ascii="Times New Roman" w:hAnsi="Times New Roman" w:cs="Times New Roman"/>
          <w:color w:val="000000"/>
          <w:sz w:val="24"/>
          <w:szCs w:val="24"/>
        </w:rPr>
        <w:t>whist developing and pushing the boundaries of dietetics and dietetic</w:t>
      </w:r>
      <w:r w:rsidR="003A0573">
        <w:rPr>
          <w:rFonts w:ascii="Times New Roman" w:hAnsi="Times New Roman" w:cs="Times New Roman"/>
          <w:color w:val="000000"/>
          <w:sz w:val="24"/>
          <w:szCs w:val="24"/>
        </w:rPr>
        <w:t xml:space="preserve"> </w:t>
      </w:r>
      <w:r w:rsidR="000F14D8" w:rsidRPr="008B7EEE">
        <w:rPr>
          <w:rFonts w:ascii="Times New Roman" w:hAnsi="Times New Roman" w:cs="Times New Roman"/>
          <w:color w:val="000000"/>
          <w:sz w:val="24"/>
          <w:szCs w:val="24"/>
        </w:rPr>
        <w:t>services</w:t>
      </w:r>
      <w:r w:rsidR="00C11007">
        <w:rPr>
          <w:rFonts w:ascii="Times New Roman" w:hAnsi="Times New Roman" w:cs="Times New Roman"/>
          <w:color w:val="000000"/>
          <w:sz w:val="24"/>
          <w:szCs w:val="24"/>
        </w:rPr>
        <w:t xml:space="preserve"> (British Dietetics Association, 2017)</w:t>
      </w:r>
      <w:r w:rsidR="00835C96">
        <w:rPr>
          <w:rFonts w:ascii="Times New Roman" w:hAnsi="Times New Roman" w:cs="Times New Roman"/>
          <w:color w:val="000000"/>
          <w:sz w:val="24"/>
          <w:szCs w:val="24"/>
        </w:rPr>
        <w:t>.</w:t>
      </w:r>
      <w:r w:rsidR="008B7EEE">
        <w:rPr>
          <w:rFonts w:ascii="Times New Roman" w:hAnsi="Times New Roman" w:cs="Times New Roman"/>
          <w:color w:val="000000"/>
          <w:sz w:val="24"/>
          <w:szCs w:val="24"/>
        </w:rPr>
        <w:t xml:space="preserve"> </w:t>
      </w:r>
      <w:r w:rsidR="00035DFD">
        <w:rPr>
          <w:rFonts w:ascii="Times New Roman" w:hAnsi="Times New Roman" w:cs="Times New Roman"/>
          <w:color w:val="000000"/>
          <w:sz w:val="24"/>
        </w:rPr>
        <w:t>T</w:t>
      </w:r>
      <w:r w:rsidR="008B7EEE" w:rsidRPr="008B7EEE">
        <w:rPr>
          <w:rFonts w:ascii="Times New Roman" w:hAnsi="Times New Roman" w:cs="Times New Roman"/>
          <w:color w:val="000000"/>
          <w:sz w:val="24"/>
        </w:rPr>
        <w:t>his is important in order to gain trust with the patient/client which will in</w:t>
      </w:r>
      <w:r w:rsidR="003238FE">
        <w:rPr>
          <w:rFonts w:ascii="Times New Roman" w:hAnsi="Times New Roman" w:cs="Times New Roman"/>
          <w:color w:val="000000"/>
          <w:sz w:val="24"/>
        </w:rPr>
        <w:t xml:space="preserve"> </w:t>
      </w:r>
      <w:r w:rsidR="008B7EEE" w:rsidRPr="008B7EEE">
        <w:rPr>
          <w:rFonts w:ascii="Times New Roman" w:hAnsi="Times New Roman" w:cs="Times New Roman"/>
          <w:color w:val="000000"/>
          <w:sz w:val="24"/>
        </w:rPr>
        <w:t>turn</w:t>
      </w:r>
      <w:r w:rsidR="008B7EEE">
        <w:rPr>
          <w:rFonts w:ascii="Times New Roman" w:hAnsi="Times New Roman" w:cs="Times New Roman"/>
          <w:color w:val="000000"/>
          <w:sz w:val="24"/>
        </w:rPr>
        <w:t>,</w:t>
      </w:r>
      <w:r w:rsidR="008B7EEE" w:rsidRPr="008B7EEE">
        <w:rPr>
          <w:rFonts w:ascii="Times New Roman" w:hAnsi="Times New Roman" w:cs="Times New Roman"/>
          <w:color w:val="000000"/>
          <w:sz w:val="24"/>
        </w:rPr>
        <w:t xml:space="preserve"> maximise the willingness to adopt dietary and lifestyle change.</w:t>
      </w:r>
    </w:p>
    <w:p w14:paraId="11E1468B" w14:textId="76D27B5F" w:rsidR="009567C9" w:rsidRDefault="00DC6929" w:rsidP="009B1F3B">
      <w:pPr>
        <w:spacing w:line="360" w:lineRule="auto"/>
        <w:rPr>
          <w:rFonts w:ascii="Times New Roman" w:hAnsi="Times New Roman" w:cs="Times New Roman"/>
          <w:sz w:val="24"/>
        </w:rPr>
      </w:pPr>
      <w:r>
        <w:rPr>
          <w:rFonts w:ascii="Times New Roman" w:hAnsi="Times New Roman" w:cs="Times New Roman"/>
          <w:sz w:val="24"/>
          <w:szCs w:val="24"/>
        </w:rPr>
        <w:t>The term</w:t>
      </w:r>
      <w:r w:rsidR="003238FE">
        <w:rPr>
          <w:rFonts w:ascii="Times New Roman" w:hAnsi="Times New Roman" w:cs="Times New Roman"/>
          <w:sz w:val="24"/>
          <w:szCs w:val="24"/>
        </w:rPr>
        <w:t>s</w:t>
      </w:r>
      <w:r>
        <w:rPr>
          <w:rFonts w:ascii="Times New Roman" w:hAnsi="Times New Roman" w:cs="Times New Roman"/>
          <w:sz w:val="24"/>
          <w:szCs w:val="24"/>
        </w:rPr>
        <w:t xml:space="preserve"> nutritional therapist and nutritionist are often thought of as the same career however, there are a few differences. </w:t>
      </w:r>
      <w:r w:rsidR="00BB779E">
        <w:rPr>
          <w:rFonts w:ascii="Times New Roman" w:hAnsi="Times New Roman" w:cs="Times New Roman"/>
          <w:sz w:val="24"/>
          <w:szCs w:val="24"/>
        </w:rPr>
        <w:t>“</w:t>
      </w:r>
      <w:r w:rsidRPr="00DC6929">
        <w:rPr>
          <w:rFonts w:ascii="Times New Roman" w:hAnsi="Times New Roman" w:cs="Times New Roman"/>
          <w:sz w:val="24"/>
          <w:lang w:val="en"/>
        </w:rPr>
        <w:t>Their focus is on the belief that there are nutritional and biochemical imbalances in the body that lead to ill health</w:t>
      </w:r>
      <w:r w:rsidR="00BB779E">
        <w:rPr>
          <w:rFonts w:ascii="Times New Roman" w:hAnsi="Times New Roman" w:cs="Times New Roman"/>
          <w:sz w:val="24"/>
          <w:lang w:val="en"/>
        </w:rPr>
        <w:t>”</w:t>
      </w:r>
      <w:r w:rsidR="00573FFD" w:rsidRPr="00573FFD">
        <w:rPr>
          <w:rFonts w:ascii="Times New Roman" w:hAnsi="Times New Roman" w:cs="Times New Roman"/>
          <w:sz w:val="24"/>
          <w:szCs w:val="24"/>
          <w:lang w:val="en"/>
        </w:rPr>
        <w:t xml:space="preserve"> </w:t>
      </w:r>
      <w:r w:rsidR="00573FFD">
        <w:rPr>
          <w:rFonts w:ascii="Times New Roman" w:hAnsi="Times New Roman" w:cs="Times New Roman"/>
          <w:sz w:val="24"/>
          <w:szCs w:val="24"/>
          <w:lang w:val="en"/>
        </w:rPr>
        <w:t>(Association of Graduate Careers Advisory Service 2017)</w:t>
      </w:r>
      <w:r>
        <w:rPr>
          <w:rFonts w:ascii="Times New Roman" w:hAnsi="Times New Roman" w:cs="Times New Roman"/>
          <w:sz w:val="24"/>
          <w:lang w:val="en"/>
        </w:rPr>
        <w:t xml:space="preserve">. The approach is more holistic and therapists </w:t>
      </w:r>
      <w:r w:rsidR="000A583F">
        <w:rPr>
          <w:rFonts w:ascii="Times New Roman" w:hAnsi="Times New Roman" w:cs="Times New Roman"/>
          <w:sz w:val="24"/>
          <w:lang w:val="en"/>
        </w:rPr>
        <w:t>“</w:t>
      </w:r>
      <w:r w:rsidRPr="001A0C66">
        <w:rPr>
          <w:rFonts w:ascii="Times New Roman" w:hAnsi="Times New Roman" w:cs="Times New Roman"/>
          <w:sz w:val="24"/>
          <w:lang w:val="en"/>
        </w:rPr>
        <w:t>work with individuals to alleviate and prevent illness and disease, as well as to promote good health, by making dietary recommendations</w:t>
      </w:r>
      <w:r w:rsidR="000A583F">
        <w:rPr>
          <w:rFonts w:ascii="Times New Roman" w:hAnsi="Times New Roman" w:cs="Times New Roman"/>
          <w:sz w:val="24"/>
          <w:lang w:val="en"/>
        </w:rPr>
        <w:t>”</w:t>
      </w:r>
      <w:r w:rsidR="00573FFD" w:rsidRPr="00573FFD">
        <w:rPr>
          <w:rFonts w:ascii="Times New Roman" w:hAnsi="Times New Roman" w:cs="Times New Roman"/>
          <w:sz w:val="24"/>
          <w:szCs w:val="24"/>
          <w:lang w:val="en"/>
        </w:rPr>
        <w:t xml:space="preserve"> </w:t>
      </w:r>
      <w:r w:rsidR="00573FFD">
        <w:rPr>
          <w:rFonts w:ascii="Times New Roman" w:hAnsi="Times New Roman" w:cs="Times New Roman"/>
          <w:sz w:val="24"/>
          <w:szCs w:val="24"/>
          <w:lang w:val="en"/>
        </w:rPr>
        <w:t xml:space="preserve">(Association of Graduate Careers Advisory Service 2017). </w:t>
      </w:r>
      <w:r w:rsidR="001A0C66">
        <w:rPr>
          <w:rFonts w:ascii="Times New Roman" w:hAnsi="Times New Roman" w:cs="Times New Roman"/>
          <w:sz w:val="24"/>
          <w:lang w:val="en"/>
        </w:rPr>
        <w:t>Although there is no differentiation between intended outcome of both professions, nutritional therapists are often associated with the giving of supplements rather than alteration of diet.</w:t>
      </w:r>
      <w:r w:rsidR="00EB2937">
        <w:rPr>
          <w:rFonts w:ascii="Times New Roman" w:hAnsi="Times New Roman" w:cs="Times New Roman"/>
          <w:sz w:val="24"/>
          <w:lang w:val="en"/>
        </w:rPr>
        <w:t xml:space="preserve"> Tomkins</w:t>
      </w:r>
      <w:r w:rsidR="00EB2937" w:rsidRPr="00EB2937">
        <w:rPr>
          <w:rFonts w:ascii="Times New Roman" w:hAnsi="Times New Roman" w:cs="Times New Roman"/>
          <w:sz w:val="24"/>
          <w:lang w:val="en"/>
        </w:rPr>
        <w:t xml:space="preserve"> </w:t>
      </w:r>
      <w:sdt>
        <w:sdtPr>
          <w:rPr>
            <w:rFonts w:ascii="Times New Roman" w:hAnsi="Times New Roman" w:cs="Times New Roman"/>
            <w:sz w:val="24"/>
            <w:lang w:val="en"/>
          </w:rPr>
          <w:id w:val="-1833356265"/>
          <w:citation/>
        </w:sdtPr>
        <w:sdtEndPr/>
        <w:sdtContent>
          <w:r w:rsidR="00EB2937">
            <w:rPr>
              <w:rFonts w:ascii="Times New Roman" w:hAnsi="Times New Roman" w:cs="Times New Roman"/>
              <w:sz w:val="24"/>
              <w:lang w:val="en"/>
            </w:rPr>
            <w:fldChar w:fldCharType="begin"/>
          </w:r>
          <w:r w:rsidR="00EB2937">
            <w:rPr>
              <w:rFonts w:ascii="Times New Roman" w:hAnsi="Times New Roman" w:cs="Times New Roman"/>
              <w:sz w:val="24"/>
              <w:lang w:val="en"/>
            </w:rPr>
            <w:instrText xml:space="preserve">CITATION Ric09 \n  \l 2057 </w:instrText>
          </w:r>
          <w:r w:rsidR="00EB2937">
            <w:rPr>
              <w:rFonts w:ascii="Times New Roman" w:hAnsi="Times New Roman" w:cs="Times New Roman"/>
              <w:sz w:val="24"/>
              <w:lang w:val="en"/>
            </w:rPr>
            <w:fldChar w:fldCharType="separate"/>
          </w:r>
          <w:r w:rsidR="003C3250" w:rsidRPr="003C3250">
            <w:rPr>
              <w:rFonts w:ascii="Times New Roman" w:hAnsi="Times New Roman" w:cs="Times New Roman"/>
              <w:noProof/>
              <w:sz w:val="24"/>
              <w:lang w:val="en"/>
            </w:rPr>
            <w:t>(2009)</w:t>
          </w:r>
          <w:r w:rsidR="00EB2937">
            <w:rPr>
              <w:rFonts w:ascii="Times New Roman" w:hAnsi="Times New Roman" w:cs="Times New Roman"/>
              <w:sz w:val="24"/>
              <w:lang w:val="en"/>
            </w:rPr>
            <w:fldChar w:fldCharType="end"/>
          </w:r>
        </w:sdtContent>
      </w:sdt>
      <w:r w:rsidR="00EB2937">
        <w:rPr>
          <w:rFonts w:ascii="Times New Roman" w:hAnsi="Times New Roman" w:cs="Times New Roman"/>
          <w:sz w:val="24"/>
          <w:lang w:val="en"/>
        </w:rPr>
        <w:t xml:space="preserve"> </w:t>
      </w:r>
      <w:r w:rsidR="00EB2937" w:rsidRPr="00EB2937">
        <w:rPr>
          <w:rFonts w:ascii="Times New Roman" w:hAnsi="Times New Roman" w:cs="Times New Roman"/>
          <w:sz w:val="24"/>
          <w:szCs w:val="21"/>
        </w:rPr>
        <w:t>defined such therapists as</w:t>
      </w:r>
      <w:r w:rsidR="001A0C66" w:rsidRPr="00EB2937">
        <w:rPr>
          <w:rFonts w:ascii="Times New Roman" w:hAnsi="Times New Roman" w:cs="Times New Roman"/>
          <w:sz w:val="24"/>
          <w:szCs w:val="21"/>
        </w:rPr>
        <w:t xml:space="preserve"> </w:t>
      </w:r>
      <w:r w:rsidR="00EB2937" w:rsidRPr="00EB2937">
        <w:rPr>
          <w:rFonts w:ascii="Times New Roman" w:hAnsi="Times New Roman" w:cs="Times New Roman"/>
          <w:sz w:val="24"/>
          <w:szCs w:val="21"/>
        </w:rPr>
        <w:t>‘</w:t>
      </w:r>
      <w:r w:rsidR="001A0C66" w:rsidRPr="00EB2937">
        <w:rPr>
          <w:rFonts w:ascii="Times New Roman" w:hAnsi="Times New Roman" w:cs="Times New Roman"/>
          <w:sz w:val="24"/>
          <w:szCs w:val="21"/>
        </w:rPr>
        <w:t>self-styled ‘nutritionists’ making untrue claims about diet in order to sell you unnecessary supplements</w:t>
      </w:r>
      <w:r w:rsidR="00EB2937" w:rsidRPr="00EB2937">
        <w:rPr>
          <w:rFonts w:ascii="Times New Roman" w:hAnsi="Times New Roman" w:cs="Times New Roman"/>
          <w:sz w:val="24"/>
          <w:szCs w:val="21"/>
        </w:rPr>
        <w:t>.’</w:t>
      </w:r>
      <w:r w:rsidR="002E16FB">
        <w:rPr>
          <w:rFonts w:ascii="Times New Roman" w:hAnsi="Times New Roman" w:cs="Times New Roman"/>
          <w:sz w:val="32"/>
          <w:lang w:val="en"/>
        </w:rPr>
        <w:t xml:space="preserve"> </w:t>
      </w:r>
      <w:r w:rsidR="002E16FB">
        <w:rPr>
          <w:rFonts w:ascii="Times New Roman" w:hAnsi="Times New Roman" w:cs="Times New Roman"/>
          <w:sz w:val="24"/>
          <w:lang w:val="en"/>
        </w:rPr>
        <w:t xml:space="preserve">This association between the two professions impacts negatively on </w:t>
      </w:r>
      <w:r w:rsidR="009567C9">
        <w:rPr>
          <w:rFonts w:ascii="Times New Roman" w:hAnsi="Times New Roman" w:cs="Times New Roman"/>
          <w:sz w:val="24"/>
          <w:lang w:val="en"/>
        </w:rPr>
        <w:t xml:space="preserve">those registered nutritionists due to the stigma that is linked with these therapists. This profession is not protected. </w:t>
      </w:r>
      <w:r w:rsidR="009567C9" w:rsidRPr="009567C9">
        <w:rPr>
          <w:rFonts w:ascii="Times New Roman" w:hAnsi="Times New Roman" w:cs="Times New Roman"/>
          <w:sz w:val="24"/>
          <w:szCs w:val="24"/>
          <w:lang w:val="en"/>
        </w:rPr>
        <w:t>“Nutritional therapy is not currently a regulated profession and there are no specific entry requirements to become a nutritional therapist”</w:t>
      </w:r>
      <w:r w:rsidR="00EB1DAE">
        <w:rPr>
          <w:rFonts w:ascii="Times New Roman" w:hAnsi="Times New Roman" w:cs="Times New Roman"/>
          <w:sz w:val="24"/>
          <w:szCs w:val="24"/>
          <w:lang w:val="en"/>
        </w:rPr>
        <w:t xml:space="preserve"> (Association of Graduate Careers Advisory Service 2017)</w:t>
      </w:r>
      <w:r w:rsidR="009567C9">
        <w:rPr>
          <w:rFonts w:ascii="Times New Roman" w:hAnsi="Times New Roman" w:cs="Times New Roman"/>
          <w:sz w:val="24"/>
          <w:szCs w:val="24"/>
          <w:lang w:val="en"/>
        </w:rPr>
        <w:t>. Registration with the Complementary and Na</w:t>
      </w:r>
      <w:r w:rsidR="008255E4">
        <w:rPr>
          <w:rFonts w:ascii="Times New Roman" w:hAnsi="Times New Roman" w:cs="Times New Roman"/>
          <w:sz w:val="24"/>
          <w:szCs w:val="24"/>
          <w:lang w:val="en"/>
        </w:rPr>
        <w:t>tura</w:t>
      </w:r>
      <w:r w:rsidR="009567C9">
        <w:rPr>
          <w:rFonts w:ascii="Times New Roman" w:hAnsi="Times New Roman" w:cs="Times New Roman"/>
          <w:sz w:val="24"/>
          <w:szCs w:val="24"/>
          <w:lang w:val="en"/>
        </w:rPr>
        <w:t>l Healthcare Council (CNHC) is recommended to professionals as this provides evidence that they have gained relevant qualifications and undergone training. Registration also obligates the therapist to adhere to the code of c</w:t>
      </w:r>
      <w:r w:rsidR="009220DB">
        <w:rPr>
          <w:rFonts w:ascii="Times New Roman" w:hAnsi="Times New Roman" w:cs="Times New Roman"/>
          <w:sz w:val="24"/>
          <w:szCs w:val="24"/>
          <w:lang w:val="en"/>
        </w:rPr>
        <w:t>o</w:t>
      </w:r>
      <w:r w:rsidR="009567C9">
        <w:rPr>
          <w:rFonts w:ascii="Times New Roman" w:hAnsi="Times New Roman" w:cs="Times New Roman"/>
          <w:sz w:val="24"/>
          <w:szCs w:val="24"/>
          <w:lang w:val="en"/>
        </w:rPr>
        <w:t>nduct which is put in place by the council.</w:t>
      </w:r>
      <w:r w:rsidR="008255E4">
        <w:rPr>
          <w:rFonts w:ascii="Times New Roman" w:hAnsi="Times New Roman" w:cs="Times New Roman"/>
          <w:sz w:val="24"/>
          <w:szCs w:val="24"/>
          <w:lang w:val="en"/>
        </w:rPr>
        <w:t xml:space="preserve"> Therapists must</w:t>
      </w:r>
      <w:r w:rsidR="009220DB">
        <w:rPr>
          <w:rFonts w:ascii="Times New Roman" w:hAnsi="Times New Roman" w:cs="Times New Roman"/>
          <w:sz w:val="24"/>
          <w:szCs w:val="24"/>
          <w:lang w:val="en"/>
        </w:rPr>
        <w:t xml:space="preserve"> </w:t>
      </w:r>
      <w:r w:rsidR="008255E4" w:rsidRPr="008255E4">
        <w:rPr>
          <w:rFonts w:ascii="Times New Roman" w:hAnsi="Times New Roman" w:cs="Times New Roman"/>
          <w:sz w:val="24"/>
          <w:szCs w:val="24"/>
          <w:lang w:val="en"/>
        </w:rPr>
        <w:t>“</w:t>
      </w:r>
      <w:r w:rsidR="008255E4" w:rsidRPr="008255E4">
        <w:rPr>
          <w:rFonts w:ascii="Times New Roman" w:hAnsi="Times New Roman" w:cs="Times New Roman"/>
          <w:sz w:val="24"/>
          <w:szCs w:val="24"/>
        </w:rPr>
        <w:t>act in keeping with the spirit as well as the specific wording of this Code of Conduct, Ethics and Performance – these are binding requirements on registrants”</w:t>
      </w:r>
      <w:r w:rsidR="007C0FB1" w:rsidRPr="007C0FB1">
        <w:rPr>
          <w:rFonts w:ascii="Times New Roman" w:hAnsi="Times New Roman" w:cs="Times New Roman"/>
          <w:sz w:val="24"/>
          <w:szCs w:val="24"/>
          <w:lang w:val="en"/>
        </w:rPr>
        <w:t xml:space="preserve"> </w:t>
      </w:r>
      <w:r w:rsidR="007C0FB1">
        <w:rPr>
          <w:rFonts w:ascii="Times New Roman" w:hAnsi="Times New Roman" w:cs="Times New Roman"/>
          <w:sz w:val="24"/>
          <w:szCs w:val="24"/>
          <w:lang w:val="en"/>
        </w:rPr>
        <w:t>(Complementary and Natural Healthcare Council, 2018</w:t>
      </w:r>
      <w:r w:rsidR="008255E4">
        <w:rPr>
          <w:rFonts w:ascii="Times New Roman" w:hAnsi="Times New Roman" w:cs="Times New Roman"/>
          <w:sz w:val="24"/>
          <w:szCs w:val="24"/>
        </w:rPr>
        <w:t>.</w:t>
      </w:r>
      <w:r w:rsidR="007C0FB1">
        <w:rPr>
          <w:rFonts w:ascii="Times New Roman" w:hAnsi="Times New Roman" w:cs="Times New Roman"/>
          <w:sz w:val="24"/>
          <w:szCs w:val="24"/>
        </w:rPr>
        <w:t>)</w:t>
      </w:r>
      <w:r w:rsidR="008255E4">
        <w:rPr>
          <w:rFonts w:ascii="Times New Roman" w:hAnsi="Times New Roman" w:cs="Times New Roman"/>
          <w:sz w:val="24"/>
          <w:szCs w:val="24"/>
        </w:rPr>
        <w:t xml:space="preserve"> Registrants need to complete a suitable CPD each year.</w:t>
      </w:r>
      <w:r w:rsidR="008255E4" w:rsidRPr="008255E4">
        <w:rPr>
          <w:rFonts w:ascii="GillSans" w:hAnsi="GillSans"/>
          <w:color w:val="231F20"/>
        </w:rPr>
        <w:t xml:space="preserve"> </w:t>
      </w:r>
      <w:r w:rsidR="008255E4" w:rsidRPr="008255E4">
        <w:rPr>
          <w:rFonts w:ascii="Times New Roman" w:hAnsi="Times New Roman" w:cs="Times New Roman"/>
          <w:sz w:val="24"/>
        </w:rPr>
        <w:t>“registrant who does not meet this requirement can be removed from the register”</w:t>
      </w:r>
      <w:r w:rsidR="007C0FB1" w:rsidRPr="007C0FB1">
        <w:rPr>
          <w:rFonts w:ascii="Times New Roman" w:hAnsi="Times New Roman" w:cs="Times New Roman"/>
          <w:sz w:val="24"/>
          <w:szCs w:val="24"/>
          <w:lang w:val="en"/>
        </w:rPr>
        <w:t xml:space="preserve"> </w:t>
      </w:r>
      <w:r w:rsidR="007C0FB1">
        <w:rPr>
          <w:rFonts w:ascii="Times New Roman" w:hAnsi="Times New Roman" w:cs="Times New Roman"/>
          <w:sz w:val="24"/>
          <w:szCs w:val="24"/>
          <w:lang w:val="en"/>
        </w:rPr>
        <w:t>(Complementary and Natural Healthcare Council, 2018). T</w:t>
      </w:r>
      <w:r w:rsidR="00383DC6">
        <w:rPr>
          <w:rFonts w:ascii="Times New Roman" w:hAnsi="Times New Roman" w:cs="Times New Roman"/>
          <w:sz w:val="24"/>
        </w:rPr>
        <w:t>he CNHC allows the public to identify trusted, qualified and accredited professionals</w:t>
      </w:r>
      <w:r w:rsidR="00A374C5">
        <w:rPr>
          <w:rFonts w:ascii="Times New Roman" w:hAnsi="Times New Roman" w:cs="Times New Roman"/>
          <w:sz w:val="24"/>
        </w:rPr>
        <w:t>.</w:t>
      </w:r>
    </w:p>
    <w:p w14:paraId="732E152F" w14:textId="72B5AEAB" w:rsidR="004848EC" w:rsidRDefault="00634508" w:rsidP="00D91170">
      <w:pPr>
        <w:spacing w:line="360" w:lineRule="auto"/>
        <w:rPr>
          <w:rFonts w:ascii="Times New Roman" w:hAnsi="Times New Roman" w:cs="Times New Roman"/>
          <w:sz w:val="24"/>
        </w:rPr>
      </w:pPr>
      <w:r>
        <w:rPr>
          <w:rFonts w:ascii="Times New Roman" w:hAnsi="Times New Roman" w:cs="Times New Roman"/>
          <w:sz w:val="24"/>
        </w:rPr>
        <w:t xml:space="preserve">Sports nutritionists differ slightly from registered nutritionists. They can register with the AFN </w:t>
      </w:r>
      <w:r w:rsidR="004848EC">
        <w:rPr>
          <w:rFonts w:ascii="Times New Roman" w:hAnsi="Times New Roman" w:cs="Times New Roman"/>
          <w:sz w:val="24"/>
        </w:rPr>
        <w:t xml:space="preserve">in the same way </w:t>
      </w:r>
      <w:r>
        <w:rPr>
          <w:rFonts w:ascii="Times New Roman" w:hAnsi="Times New Roman" w:cs="Times New Roman"/>
          <w:sz w:val="24"/>
        </w:rPr>
        <w:t xml:space="preserve">but must </w:t>
      </w:r>
      <w:r w:rsidR="004848EC">
        <w:rPr>
          <w:rFonts w:ascii="Times New Roman" w:hAnsi="Times New Roman" w:cs="Times New Roman"/>
          <w:sz w:val="24"/>
        </w:rPr>
        <w:t xml:space="preserve">also </w:t>
      </w:r>
      <w:r>
        <w:rPr>
          <w:rFonts w:ascii="Times New Roman" w:hAnsi="Times New Roman" w:cs="Times New Roman"/>
          <w:sz w:val="24"/>
        </w:rPr>
        <w:t>register with the Sport and Exercise Nutrition Register</w:t>
      </w:r>
      <w:r w:rsidR="004848EC">
        <w:rPr>
          <w:rFonts w:ascii="Times New Roman" w:hAnsi="Times New Roman" w:cs="Times New Roman"/>
          <w:sz w:val="24"/>
        </w:rPr>
        <w:t xml:space="preserve"> (</w:t>
      </w:r>
      <w:proofErr w:type="spellStart"/>
      <w:r w:rsidR="004848EC">
        <w:rPr>
          <w:rFonts w:ascii="Times New Roman" w:hAnsi="Times New Roman" w:cs="Times New Roman"/>
          <w:sz w:val="24"/>
        </w:rPr>
        <w:t>SENr</w:t>
      </w:r>
      <w:proofErr w:type="spellEnd"/>
      <w:r w:rsidR="004848EC">
        <w:rPr>
          <w:rFonts w:ascii="Times New Roman" w:hAnsi="Times New Roman" w:cs="Times New Roman"/>
          <w:sz w:val="24"/>
        </w:rPr>
        <w:t xml:space="preserve">) </w:t>
      </w:r>
      <w:r w:rsidR="007347AE">
        <w:rPr>
          <w:rFonts w:ascii="Times New Roman" w:hAnsi="Times New Roman" w:cs="Times New Roman"/>
          <w:sz w:val="24"/>
        </w:rPr>
        <w:t xml:space="preserve">((Held by the BDA)) </w:t>
      </w:r>
      <w:r w:rsidR="004848EC">
        <w:rPr>
          <w:rFonts w:ascii="Times New Roman" w:hAnsi="Times New Roman" w:cs="Times New Roman"/>
          <w:sz w:val="24"/>
        </w:rPr>
        <w:t xml:space="preserve">in order to practice. The role is specific to the sporting industry. </w:t>
      </w:r>
    </w:p>
    <w:p w14:paraId="39D64E59" w14:textId="7564B0BB" w:rsidR="004848EC" w:rsidRPr="00033C33" w:rsidRDefault="004848EC" w:rsidP="00B47432">
      <w:pPr>
        <w:spacing w:line="360" w:lineRule="auto"/>
        <w:ind w:left="720"/>
        <w:rPr>
          <w:rFonts w:ascii="Times New Roman" w:hAnsi="Times New Roman" w:cs="Times New Roman"/>
          <w:sz w:val="24"/>
          <w:szCs w:val="24"/>
        </w:rPr>
      </w:pPr>
      <w:r w:rsidRPr="00033C33">
        <w:rPr>
          <w:rFonts w:ascii="Times New Roman" w:hAnsi="Times New Roman" w:cs="Times New Roman"/>
          <w:sz w:val="24"/>
          <w:szCs w:val="24"/>
        </w:rPr>
        <w:lastRenderedPageBreak/>
        <w:t>The Sport and Exercise Nutrition Register (</w:t>
      </w:r>
      <w:proofErr w:type="spellStart"/>
      <w:r w:rsidRPr="00033C33">
        <w:rPr>
          <w:rFonts w:ascii="Times New Roman" w:hAnsi="Times New Roman" w:cs="Times New Roman"/>
          <w:sz w:val="24"/>
          <w:szCs w:val="24"/>
        </w:rPr>
        <w:t>SENr</w:t>
      </w:r>
      <w:proofErr w:type="spellEnd"/>
      <w:r w:rsidRPr="00033C33">
        <w:rPr>
          <w:rFonts w:ascii="Times New Roman" w:hAnsi="Times New Roman" w:cs="Times New Roman"/>
          <w:sz w:val="24"/>
          <w:szCs w:val="24"/>
        </w:rPr>
        <w:t xml:space="preserve">) is a voluntary register designed to accredit suitably qualified and experienced individuals who have the competency to work autonomously as a Sport and Exercise Nutritionist with </w:t>
      </w:r>
      <w:proofErr w:type="gramStart"/>
      <w:r w:rsidRPr="00033C33">
        <w:rPr>
          <w:rFonts w:ascii="Times New Roman" w:hAnsi="Times New Roman" w:cs="Times New Roman"/>
          <w:sz w:val="24"/>
          <w:szCs w:val="24"/>
        </w:rPr>
        <w:t>performance oriented</w:t>
      </w:r>
      <w:proofErr w:type="gramEnd"/>
      <w:r w:rsidRPr="00033C33">
        <w:rPr>
          <w:rFonts w:ascii="Times New Roman" w:hAnsi="Times New Roman" w:cs="Times New Roman"/>
          <w:sz w:val="24"/>
          <w:szCs w:val="24"/>
        </w:rPr>
        <w:t xml:space="preserve"> athletes, as well as those participating in physical activity, sport and exercise for health</w:t>
      </w:r>
      <w:r w:rsidR="00751BEE">
        <w:rPr>
          <w:rFonts w:ascii="Times New Roman" w:hAnsi="Times New Roman" w:cs="Times New Roman"/>
          <w:sz w:val="24"/>
          <w:szCs w:val="24"/>
        </w:rPr>
        <w:t xml:space="preserve"> (</w:t>
      </w:r>
      <w:r w:rsidR="00751BEE" w:rsidRPr="00033C33">
        <w:rPr>
          <w:rFonts w:ascii="Times New Roman" w:hAnsi="Times New Roman" w:cs="Times New Roman"/>
          <w:sz w:val="24"/>
          <w:szCs w:val="24"/>
        </w:rPr>
        <w:t>Sport and Exercise Nutrition Register</w:t>
      </w:r>
      <w:r w:rsidR="00751BEE">
        <w:rPr>
          <w:rFonts w:ascii="Times New Roman" w:hAnsi="Times New Roman" w:cs="Times New Roman"/>
          <w:sz w:val="24"/>
          <w:szCs w:val="24"/>
        </w:rPr>
        <w:t>, 2016).</w:t>
      </w:r>
    </w:p>
    <w:p w14:paraId="2DF75944" w14:textId="0DE8A916" w:rsidR="004848EC" w:rsidRPr="00033C33" w:rsidRDefault="004848EC" w:rsidP="00D91170">
      <w:pPr>
        <w:spacing w:line="360" w:lineRule="auto"/>
        <w:rPr>
          <w:rFonts w:ascii="Times New Roman" w:hAnsi="Times New Roman" w:cs="Times New Roman"/>
          <w:sz w:val="24"/>
          <w:szCs w:val="24"/>
        </w:rPr>
      </w:pPr>
      <w:r w:rsidRPr="00033C33">
        <w:rPr>
          <w:rFonts w:ascii="Times New Roman" w:hAnsi="Times New Roman" w:cs="Times New Roman"/>
          <w:sz w:val="24"/>
          <w:szCs w:val="24"/>
        </w:rPr>
        <w:t>In order to register suitable, recognised qualifications need to be help by the registrant. “Nutritionists can also work with athletes to promote sports performance. To work with elite athletes, a degree in Nutrition or Sports Science is essential</w:t>
      </w:r>
      <w:r w:rsidR="00033C33" w:rsidRPr="00033C33">
        <w:rPr>
          <w:rFonts w:ascii="Times New Roman" w:hAnsi="Times New Roman" w:cs="Times New Roman"/>
          <w:sz w:val="24"/>
          <w:szCs w:val="24"/>
        </w:rPr>
        <w:t>”</w:t>
      </w:r>
      <w:r w:rsidR="00B964D6">
        <w:rPr>
          <w:rFonts w:ascii="Times New Roman" w:hAnsi="Times New Roman" w:cs="Times New Roman"/>
          <w:sz w:val="24"/>
          <w:szCs w:val="24"/>
        </w:rPr>
        <w:t xml:space="preserve"> (Association for Nutrition, 2011)</w:t>
      </w:r>
      <w:r w:rsidR="00033C33">
        <w:rPr>
          <w:rFonts w:ascii="Times New Roman" w:hAnsi="Times New Roman" w:cs="Times New Roman"/>
          <w:sz w:val="24"/>
          <w:szCs w:val="24"/>
        </w:rPr>
        <w:t>. A post graduate degree is also desirable but is a must for senior roles in industry. A portfolio assessment is required in order to join this register</w:t>
      </w:r>
      <w:r w:rsidR="00751BEE" w:rsidRPr="00751BEE">
        <w:rPr>
          <w:rFonts w:ascii="Times New Roman" w:hAnsi="Times New Roman" w:cs="Times New Roman"/>
          <w:sz w:val="24"/>
          <w:szCs w:val="24"/>
        </w:rPr>
        <w:t xml:space="preserve"> </w:t>
      </w:r>
      <w:r w:rsidR="00751BEE">
        <w:rPr>
          <w:rFonts w:ascii="Times New Roman" w:hAnsi="Times New Roman" w:cs="Times New Roman"/>
          <w:sz w:val="24"/>
          <w:szCs w:val="24"/>
        </w:rPr>
        <w:t>(</w:t>
      </w:r>
      <w:r w:rsidR="00751BEE" w:rsidRPr="00033C33">
        <w:rPr>
          <w:rFonts w:ascii="Times New Roman" w:hAnsi="Times New Roman" w:cs="Times New Roman"/>
          <w:sz w:val="24"/>
          <w:szCs w:val="24"/>
        </w:rPr>
        <w:t>Sport and Exercise Nutrition Register</w:t>
      </w:r>
      <w:r w:rsidR="00751BEE">
        <w:rPr>
          <w:rFonts w:ascii="Times New Roman" w:hAnsi="Times New Roman" w:cs="Times New Roman"/>
          <w:sz w:val="24"/>
          <w:szCs w:val="24"/>
        </w:rPr>
        <w:t>, 2016)</w:t>
      </w:r>
      <w:r w:rsidR="00033C33">
        <w:rPr>
          <w:rFonts w:ascii="Times New Roman" w:hAnsi="Times New Roman" w:cs="Times New Roman"/>
          <w:sz w:val="24"/>
          <w:szCs w:val="24"/>
        </w:rPr>
        <w:t>.</w:t>
      </w:r>
      <w:r w:rsidR="007347AE">
        <w:rPr>
          <w:rFonts w:ascii="Times New Roman" w:hAnsi="Times New Roman" w:cs="Times New Roman"/>
          <w:sz w:val="24"/>
          <w:szCs w:val="24"/>
        </w:rPr>
        <w:t xml:space="preserve"> </w:t>
      </w:r>
      <w:r w:rsidR="00FB41C0">
        <w:rPr>
          <w:rFonts w:ascii="Times New Roman" w:hAnsi="Times New Roman" w:cs="Times New Roman"/>
          <w:sz w:val="24"/>
          <w:szCs w:val="24"/>
        </w:rPr>
        <w:t xml:space="preserve">The </w:t>
      </w:r>
      <w:proofErr w:type="spellStart"/>
      <w:r w:rsidR="00FB41C0">
        <w:rPr>
          <w:rFonts w:ascii="Times New Roman" w:hAnsi="Times New Roman" w:cs="Times New Roman"/>
          <w:sz w:val="24"/>
          <w:szCs w:val="24"/>
        </w:rPr>
        <w:t>SENr</w:t>
      </w:r>
      <w:proofErr w:type="spellEnd"/>
      <w:r w:rsidR="00FB41C0">
        <w:rPr>
          <w:rFonts w:ascii="Times New Roman" w:hAnsi="Times New Roman" w:cs="Times New Roman"/>
          <w:sz w:val="24"/>
          <w:szCs w:val="24"/>
        </w:rPr>
        <w:t xml:space="preserve"> like the AFN also have a code of conduct. The </w:t>
      </w:r>
      <w:r w:rsidR="00751BEE">
        <w:rPr>
          <w:rFonts w:ascii="Times New Roman" w:hAnsi="Times New Roman" w:cs="Times New Roman"/>
          <w:sz w:val="24"/>
          <w:szCs w:val="24"/>
        </w:rPr>
        <w:t>focus</w:t>
      </w:r>
      <w:r w:rsidR="00FB41C0">
        <w:rPr>
          <w:rFonts w:ascii="Times New Roman" w:hAnsi="Times New Roman" w:cs="Times New Roman"/>
          <w:sz w:val="24"/>
          <w:szCs w:val="24"/>
        </w:rPr>
        <w:t xml:space="preserve"> </w:t>
      </w:r>
      <w:r w:rsidR="00751BEE">
        <w:rPr>
          <w:rFonts w:ascii="Times New Roman" w:hAnsi="Times New Roman" w:cs="Times New Roman"/>
          <w:sz w:val="24"/>
          <w:szCs w:val="24"/>
        </w:rPr>
        <w:t xml:space="preserve">is </w:t>
      </w:r>
      <w:r w:rsidR="00FB41C0">
        <w:rPr>
          <w:rFonts w:ascii="Times New Roman" w:hAnsi="Times New Roman" w:cs="Times New Roman"/>
          <w:sz w:val="24"/>
          <w:szCs w:val="24"/>
        </w:rPr>
        <w:t>to protect the client</w:t>
      </w:r>
      <w:r w:rsidR="0080061D">
        <w:rPr>
          <w:rFonts w:ascii="Times New Roman" w:hAnsi="Times New Roman" w:cs="Times New Roman"/>
          <w:sz w:val="24"/>
          <w:szCs w:val="24"/>
        </w:rPr>
        <w:t>’s</w:t>
      </w:r>
      <w:r w:rsidR="00FB41C0">
        <w:rPr>
          <w:rFonts w:ascii="Times New Roman" w:hAnsi="Times New Roman" w:cs="Times New Roman"/>
          <w:sz w:val="24"/>
          <w:szCs w:val="24"/>
        </w:rPr>
        <w:t xml:space="preserve"> confidentiality, </w:t>
      </w:r>
      <w:r w:rsidR="0080061D">
        <w:rPr>
          <w:rFonts w:ascii="Times New Roman" w:hAnsi="Times New Roman" w:cs="Times New Roman"/>
          <w:sz w:val="24"/>
          <w:szCs w:val="24"/>
        </w:rPr>
        <w:t>always acting in the client’s best interest and adopting the UK and world anti-doping policies</w:t>
      </w:r>
      <w:r w:rsidR="00751BEE">
        <w:rPr>
          <w:rFonts w:ascii="Times New Roman" w:hAnsi="Times New Roman" w:cs="Times New Roman"/>
          <w:sz w:val="24"/>
          <w:szCs w:val="24"/>
        </w:rPr>
        <w:t xml:space="preserve"> (British Dietetics Association.2017)</w:t>
      </w:r>
      <w:r w:rsidR="0080061D">
        <w:rPr>
          <w:rFonts w:ascii="Times New Roman" w:hAnsi="Times New Roman" w:cs="Times New Roman"/>
          <w:sz w:val="24"/>
          <w:szCs w:val="24"/>
        </w:rPr>
        <w:t xml:space="preserve">. </w:t>
      </w:r>
    </w:p>
    <w:p w14:paraId="4CFCDEFE" w14:textId="38D23BFF" w:rsidR="00A374C5" w:rsidRPr="008255E4" w:rsidRDefault="00404E50" w:rsidP="00D91170">
      <w:pPr>
        <w:spacing w:line="360" w:lineRule="auto"/>
        <w:rPr>
          <w:rFonts w:ascii="Times New Roman" w:hAnsi="Times New Roman" w:cs="Times New Roman"/>
          <w:sz w:val="24"/>
        </w:rPr>
      </w:pPr>
      <w:r>
        <w:rPr>
          <w:rFonts w:ascii="Times New Roman" w:hAnsi="Times New Roman" w:cs="Times New Roman"/>
          <w:sz w:val="24"/>
        </w:rPr>
        <w:t>The inequalit</w:t>
      </w:r>
      <w:r w:rsidR="00350EAB">
        <w:rPr>
          <w:rFonts w:ascii="Times New Roman" w:hAnsi="Times New Roman" w:cs="Times New Roman"/>
          <w:sz w:val="24"/>
        </w:rPr>
        <w:t>y in qualifications and in codes of conduct is evident within each job role. With dietician currently being the only protected term within nutrition, it is important to research when choosing a professional to employ or seek advice from.</w:t>
      </w:r>
      <w:r w:rsidR="006D098F" w:rsidRPr="006D098F">
        <w:t xml:space="preserve"> </w:t>
      </w:r>
      <w:r w:rsidR="006D098F">
        <w:t>“</w:t>
      </w:r>
      <w:r w:rsidR="006D098F" w:rsidRPr="006D098F">
        <w:rPr>
          <w:rFonts w:ascii="Times New Roman" w:hAnsi="Times New Roman" w:cs="Times New Roman"/>
          <w:sz w:val="24"/>
        </w:rPr>
        <w:t>Choosing the right person to seek help and advice from can sometimes be a confusing task</w:t>
      </w:r>
      <w:r w:rsidR="006D098F">
        <w:rPr>
          <w:rFonts w:ascii="Times New Roman" w:hAnsi="Times New Roman" w:cs="Times New Roman"/>
          <w:sz w:val="24"/>
        </w:rPr>
        <w:t>”</w:t>
      </w:r>
      <w:r w:rsidR="00751BEE">
        <w:rPr>
          <w:rFonts w:ascii="Times New Roman" w:hAnsi="Times New Roman" w:cs="Times New Roman"/>
          <w:sz w:val="24"/>
        </w:rPr>
        <w:t xml:space="preserve"> (British Dietetics Association, 2014)</w:t>
      </w:r>
      <w:r w:rsidR="006D098F" w:rsidRPr="006D098F">
        <w:rPr>
          <w:rFonts w:ascii="Times New Roman" w:hAnsi="Times New Roman" w:cs="Times New Roman"/>
          <w:sz w:val="24"/>
        </w:rPr>
        <w:t>.</w:t>
      </w:r>
      <w:r w:rsidR="006D098F">
        <w:rPr>
          <w:rFonts w:ascii="Times New Roman" w:hAnsi="Times New Roman" w:cs="Times New Roman"/>
          <w:sz w:val="24"/>
        </w:rPr>
        <w:t xml:space="preserve"> We first need to recognise which professional we need, as there are key differences within the roles of nutritionist, dieticians and nutritional therapists.</w:t>
      </w:r>
      <w:r w:rsidR="00350EAB">
        <w:rPr>
          <w:rFonts w:ascii="Times New Roman" w:hAnsi="Times New Roman" w:cs="Times New Roman"/>
          <w:sz w:val="24"/>
        </w:rPr>
        <w:t xml:space="preserve"> We can identify those with </w:t>
      </w:r>
      <w:r w:rsidR="006D098F">
        <w:rPr>
          <w:rFonts w:ascii="Times New Roman" w:hAnsi="Times New Roman" w:cs="Times New Roman"/>
          <w:sz w:val="24"/>
        </w:rPr>
        <w:t>accredited qualifications by researching into the professional body, association or organisation that they are registered with. By doing this we are ensuring that the advice we are given is reliable</w:t>
      </w:r>
      <w:r w:rsidR="000B0140">
        <w:rPr>
          <w:rFonts w:ascii="Times New Roman" w:hAnsi="Times New Roman" w:cs="Times New Roman"/>
          <w:sz w:val="24"/>
        </w:rPr>
        <w:t>. “UK nutritionists are calling for their job title to be legally protected like dietitian’s”</w:t>
      </w:r>
      <w:sdt>
        <w:sdtPr>
          <w:rPr>
            <w:rFonts w:ascii="Times New Roman" w:hAnsi="Times New Roman" w:cs="Times New Roman"/>
            <w:sz w:val="24"/>
          </w:rPr>
          <w:id w:val="-1479446239"/>
          <w:citation/>
        </w:sdtPr>
        <w:sdtEndPr/>
        <w:sdtContent>
          <w:r w:rsidR="00EE22C3">
            <w:rPr>
              <w:rFonts w:ascii="Times New Roman" w:hAnsi="Times New Roman" w:cs="Times New Roman"/>
              <w:sz w:val="24"/>
            </w:rPr>
            <w:fldChar w:fldCharType="begin"/>
          </w:r>
          <w:r w:rsidR="00EE22C3">
            <w:rPr>
              <w:rFonts w:ascii="Times New Roman" w:hAnsi="Times New Roman" w:cs="Times New Roman"/>
              <w:sz w:val="24"/>
            </w:rPr>
            <w:instrText xml:space="preserve"> CITATION Har16 \l 2057 </w:instrText>
          </w:r>
          <w:r w:rsidR="00EE22C3">
            <w:rPr>
              <w:rFonts w:ascii="Times New Roman" w:hAnsi="Times New Roman" w:cs="Times New Roman"/>
              <w:sz w:val="24"/>
            </w:rPr>
            <w:fldChar w:fldCharType="separate"/>
          </w:r>
          <w:r w:rsidR="003C3250">
            <w:rPr>
              <w:rFonts w:ascii="Times New Roman" w:hAnsi="Times New Roman" w:cs="Times New Roman"/>
              <w:noProof/>
              <w:sz w:val="24"/>
            </w:rPr>
            <w:t xml:space="preserve"> </w:t>
          </w:r>
          <w:r w:rsidR="003C3250" w:rsidRPr="003C3250">
            <w:rPr>
              <w:rFonts w:ascii="Times New Roman" w:hAnsi="Times New Roman" w:cs="Times New Roman"/>
              <w:noProof/>
              <w:sz w:val="24"/>
            </w:rPr>
            <w:t>(Harrison-Dunn, 2016)</w:t>
          </w:r>
          <w:r w:rsidR="00EE22C3">
            <w:rPr>
              <w:rFonts w:ascii="Times New Roman" w:hAnsi="Times New Roman" w:cs="Times New Roman"/>
              <w:sz w:val="24"/>
            </w:rPr>
            <w:fldChar w:fldCharType="end"/>
          </w:r>
        </w:sdtContent>
      </w:sdt>
      <w:r w:rsidR="00EE22C3">
        <w:rPr>
          <w:rFonts w:ascii="Times New Roman" w:hAnsi="Times New Roman" w:cs="Times New Roman"/>
          <w:sz w:val="24"/>
        </w:rPr>
        <w:t>.</w:t>
      </w:r>
    </w:p>
    <w:p w14:paraId="3664E176" w14:textId="71D541FA" w:rsidR="007A75A3" w:rsidRDefault="007A75A3">
      <w:pPr>
        <w:rPr>
          <w:rFonts w:ascii="Arial" w:hAnsi="Arial" w:cs="Arial"/>
          <w:color w:val="2C3A49"/>
          <w:sz w:val="24"/>
          <w:szCs w:val="21"/>
        </w:rPr>
      </w:pPr>
    </w:p>
    <w:p w14:paraId="571BCD7D" w14:textId="77777777" w:rsidR="00FA5A06" w:rsidRDefault="00FA5A06">
      <w:pPr>
        <w:rPr>
          <w:rFonts w:ascii="Times New Roman" w:hAnsi="Times New Roman" w:cs="Times New Roman"/>
          <w:sz w:val="24"/>
          <w:szCs w:val="21"/>
        </w:rPr>
      </w:pPr>
    </w:p>
    <w:p w14:paraId="07B192B2" w14:textId="77777777" w:rsidR="00FA5A06" w:rsidRDefault="00FA5A06">
      <w:pPr>
        <w:rPr>
          <w:rFonts w:ascii="Times New Roman" w:hAnsi="Times New Roman" w:cs="Times New Roman"/>
          <w:sz w:val="24"/>
          <w:szCs w:val="21"/>
        </w:rPr>
      </w:pPr>
    </w:p>
    <w:p w14:paraId="6345A832" w14:textId="77777777" w:rsidR="00FA5A06" w:rsidRDefault="00FA5A06">
      <w:pPr>
        <w:rPr>
          <w:rFonts w:ascii="Times New Roman" w:hAnsi="Times New Roman" w:cs="Times New Roman"/>
          <w:sz w:val="24"/>
          <w:szCs w:val="21"/>
        </w:rPr>
      </w:pPr>
    </w:p>
    <w:p w14:paraId="1DE49E7F" w14:textId="77777777" w:rsidR="006533B6" w:rsidRDefault="006533B6">
      <w:pPr>
        <w:rPr>
          <w:rFonts w:ascii="Times New Roman" w:hAnsi="Times New Roman" w:cs="Times New Roman"/>
          <w:sz w:val="24"/>
          <w:szCs w:val="21"/>
        </w:rPr>
      </w:pPr>
    </w:p>
    <w:p w14:paraId="4E3759D8" w14:textId="77777777" w:rsidR="006533B6" w:rsidRDefault="006533B6">
      <w:pPr>
        <w:rPr>
          <w:rFonts w:ascii="Times New Roman" w:hAnsi="Times New Roman" w:cs="Times New Roman"/>
          <w:sz w:val="24"/>
          <w:szCs w:val="21"/>
        </w:rPr>
      </w:pPr>
    </w:p>
    <w:p w14:paraId="6072852D" w14:textId="77777777" w:rsidR="006533B6" w:rsidRDefault="006533B6">
      <w:pPr>
        <w:rPr>
          <w:rFonts w:ascii="Times New Roman" w:hAnsi="Times New Roman" w:cs="Times New Roman"/>
          <w:sz w:val="24"/>
          <w:szCs w:val="21"/>
        </w:rPr>
      </w:pPr>
    </w:p>
    <w:p w14:paraId="1D50FDFF" w14:textId="60BE64C5" w:rsidR="00FA5A06" w:rsidRDefault="00FA5A06">
      <w:pPr>
        <w:rPr>
          <w:rFonts w:ascii="Times New Roman" w:hAnsi="Times New Roman" w:cs="Times New Roman"/>
          <w:sz w:val="24"/>
          <w:szCs w:val="21"/>
        </w:rPr>
      </w:pPr>
      <w:r w:rsidRPr="00FA5A06">
        <w:rPr>
          <w:rFonts w:ascii="Times New Roman" w:hAnsi="Times New Roman" w:cs="Times New Roman"/>
          <w:sz w:val="24"/>
          <w:szCs w:val="21"/>
        </w:rPr>
        <w:t>Word Count: 15</w:t>
      </w:r>
      <w:r w:rsidR="00E36D1D">
        <w:rPr>
          <w:rFonts w:ascii="Times New Roman" w:hAnsi="Times New Roman" w:cs="Times New Roman"/>
          <w:sz w:val="24"/>
          <w:szCs w:val="21"/>
        </w:rPr>
        <w:t>74</w:t>
      </w:r>
    </w:p>
    <w:sdt>
      <w:sdtPr>
        <w:rPr>
          <w:rFonts w:asciiTheme="minorHAnsi" w:eastAsiaTheme="minorHAnsi" w:hAnsiTheme="minorHAnsi" w:cstheme="minorBidi"/>
          <w:color w:val="auto"/>
          <w:sz w:val="22"/>
          <w:szCs w:val="22"/>
          <w:lang w:val="en-GB"/>
        </w:rPr>
        <w:id w:val="2057437435"/>
        <w:docPartObj>
          <w:docPartGallery w:val="Bibliographies"/>
          <w:docPartUnique/>
        </w:docPartObj>
      </w:sdtPr>
      <w:sdtEndPr/>
      <w:sdtContent>
        <w:p w14:paraId="44A2CEA6" w14:textId="3BB8D860" w:rsidR="00DB1BA1" w:rsidRPr="007140AB" w:rsidRDefault="00DB1BA1">
          <w:pPr>
            <w:pStyle w:val="Heading1"/>
            <w:rPr>
              <w:color w:val="auto"/>
            </w:rPr>
          </w:pPr>
          <w:r w:rsidRPr="007140AB">
            <w:rPr>
              <w:color w:val="auto"/>
            </w:rPr>
            <w:t>References</w:t>
          </w:r>
        </w:p>
        <w:sdt>
          <w:sdtPr>
            <w:id w:val="-573587230"/>
            <w:bibliography/>
          </w:sdtPr>
          <w:sdtEndPr/>
          <w:sdtContent>
            <w:p w14:paraId="45535DF1" w14:textId="1278E2B9" w:rsidR="003C3250" w:rsidRDefault="00DB1BA1" w:rsidP="003C3250">
              <w:pPr>
                <w:pStyle w:val="Bibliography"/>
                <w:rPr>
                  <w:noProof/>
                  <w:sz w:val="24"/>
                  <w:szCs w:val="24"/>
                  <w:lang w:val="en-US"/>
                </w:rPr>
              </w:pPr>
              <w:r>
                <w:fldChar w:fldCharType="begin"/>
              </w:r>
              <w:r>
                <w:instrText xml:space="preserve"> BIBLIOGRAPHY </w:instrText>
              </w:r>
              <w:r>
                <w:fldChar w:fldCharType="separate"/>
              </w:r>
              <w:r w:rsidR="003C3250">
                <w:rPr>
                  <w:noProof/>
                  <w:lang w:val="en-US"/>
                </w:rPr>
                <w:t xml:space="preserve">AFN, 2011. </w:t>
              </w:r>
              <w:r w:rsidR="003C3250">
                <w:rPr>
                  <w:i/>
                  <w:iCs/>
                  <w:noProof/>
                  <w:lang w:val="en-US"/>
                </w:rPr>
                <w:t>Careers in Nutrition.</w:t>
              </w:r>
              <w:r w:rsidR="003C3250">
                <w:rPr>
                  <w:noProof/>
                  <w:lang w:val="en-US"/>
                </w:rPr>
                <w:br/>
                <w:t xml:space="preserve">Available at: </w:t>
              </w:r>
              <w:r w:rsidR="003C3250">
                <w:rPr>
                  <w:noProof/>
                  <w:u w:val="single"/>
                  <w:lang w:val="en-US"/>
                </w:rPr>
                <w:t>http://www.associationfornutrition.org/Default.aspx?tabid=145#Sports</w:t>
              </w:r>
              <w:r w:rsidR="003C3250">
                <w:rPr>
                  <w:noProof/>
                  <w:lang w:val="en-US"/>
                </w:rPr>
                <w:br/>
                <w:t>[Accessed 21st October 2018].</w:t>
              </w:r>
            </w:p>
            <w:p w14:paraId="2A47AD96" w14:textId="486D5319" w:rsidR="003C3250" w:rsidRDefault="003C3250" w:rsidP="003C3250">
              <w:pPr>
                <w:pStyle w:val="Bibliography"/>
                <w:rPr>
                  <w:noProof/>
                  <w:lang w:val="en-US"/>
                </w:rPr>
              </w:pPr>
              <w:r>
                <w:rPr>
                  <w:noProof/>
                  <w:lang w:val="en-US"/>
                </w:rPr>
                <w:t xml:space="preserve">AFN, 2013. </w:t>
              </w:r>
              <w:r>
                <w:rPr>
                  <w:i/>
                  <w:iCs/>
                  <w:noProof/>
                  <w:lang w:val="en-US"/>
                </w:rPr>
                <w:t xml:space="preserve">Association for Nutrion. </w:t>
              </w:r>
              <w:r>
                <w:rPr>
                  <w:noProof/>
                  <w:lang w:val="en-US"/>
                </w:rPr>
                <w:br/>
                <w:t xml:space="preserve">Available at: </w:t>
              </w:r>
              <w:r>
                <w:rPr>
                  <w:noProof/>
                  <w:u w:val="single"/>
                  <w:lang w:val="en-US"/>
                </w:rPr>
                <w:t>http://www.associationfornutrition.org/Portals/0/Public/Registration/AfN%20Standards%20Ethics%20Conduct%20Performance.pdf</w:t>
              </w:r>
              <w:r>
                <w:rPr>
                  <w:noProof/>
                  <w:lang w:val="en-US"/>
                </w:rPr>
                <w:br/>
                <w:t>[Accessed October 2018].</w:t>
              </w:r>
            </w:p>
            <w:p w14:paraId="1ADB0E77" w14:textId="5A00F614" w:rsidR="003C3250" w:rsidRDefault="003C3250" w:rsidP="003C3250">
              <w:pPr>
                <w:pStyle w:val="Bibliography"/>
                <w:rPr>
                  <w:noProof/>
                  <w:lang w:val="en-US"/>
                </w:rPr>
              </w:pPr>
              <w:r>
                <w:rPr>
                  <w:noProof/>
                  <w:lang w:val="en-US"/>
                </w:rPr>
                <w:t xml:space="preserve">AGCAS, 2017. </w:t>
              </w:r>
              <w:r>
                <w:rPr>
                  <w:i/>
                  <w:iCs/>
                  <w:noProof/>
                  <w:lang w:val="en-US"/>
                </w:rPr>
                <w:t xml:space="preserve">Dietician Job Profile. </w:t>
              </w:r>
              <w:r>
                <w:rPr>
                  <w:noProof/>
                  <w:lang w:val="en-US"/>
                </w:rPr>
                <w:br/>
                <w:t xml:space="preserve">Available at: </w:t>
              </w:r>
              <w:r>
                <w:rPr>
                  <w:noProof/>
                  <w:u w:val="single"/>
                  <w:lang w:val="en-US"/>
                </w:rPr>
                <w:t>https://www.prospects.ac.uk/job-profiles/nutritionist</w:t>
              </w:r>
              <w:r>
                <w:rPr>
                  <w:noProof/>
                  <w:lang w:val="en-US"/>
                </w:rPr>
                <w:br/>
                <w:t>[Accessed October 2018].</w:t>
              </w:r>
            </w:p>
            <w:p w14:paraId="60C69CD5" w14:textId="0F46FC9D" w:rsidR="003C3250" w:rsidRDefault="003C3250" w:rsidP="003C3250">
              <w:pPr>
                <w:pStyle w:val="Bibliography"/>
                <w:rPr>
                  <w:noProof/>
                  <w:lang w:val="en-US"/>
                </w:rPr>
              </w:pPr>
              <w:r>
                <w:rPr>
                  <w:noProof/>
                  <w:lang w:val="en-US"/>
                </w:rPr>
                <w:t xml:space="preserve">AGCAS, 2017. </w:t>
              </w:r>
              <w:r>
                <w:rPr>
                  <w:i/>
                  <w:iCs/>
                  <w:noProof/>
                  <w:lang w:val="en-US"/>
                </w:rPr>
                <w:t xml:space="preserve">Job Profile- Nutritional Therapist. </w:t>
              </w:r>
              <w:r>
                <w:rPr>
                  <w:noProof/>
                  <w:lang w:val="en-US"/>
                </w:rPr>
                <w:t xml:space="preserve"> </w:t>
              </w:r>
              <w:r>
                <w:rPr>
                  <w:noProof/>
                  <w:lang w:val="en-US"/>
                </w:rPr>
                <w:br/>
                <w:t xml:space="preserve">Available at: </w:t>
              </w:r>
              <w:r>
                <w:rPr>
                  <w:noProof/>
                  <w:u w:val="single"/>
                  <w:lang w:val="en-US"/>
                </w:rPr>
                <w:t>https://www.prospects.ac.uk/job-profiles/nutritional-therapist</w:t>
              </w:r>
              <w:r>
                <w:rPr>
                  <w:noProof/>
                  <w:lang w:val="en-US"/>
                </w:rPr>
                <w:br/>
                <w:t>[Accessed 22nd October 2018].</w:t>
              </w:r>
            </w:p>
            <w:p w14:paraId="3E7B7AA9" w14:textId="54199A9E" w:rsidR="003C3250" w:rsidRDefault="00D5755D" w:rsidP="003C3250">
              <w:pPr>
                <w:pStyle w:val="Bibliography"/>
                <w:rPr>
                  <w:noProof/>
                  <w:lang w:val="en-US"/>
                </w:rPr>
              </w:pPr>
              <w:r>
                <w:rPr>
                  <w:noProof/>
                  <w:lang w:val="en-US"/>
                </w:rPr>
                <w:t>Anon</w:t>
              </w:r>
              <w:r w:rsidR="003C3250">
                <w:rPr>
                  <w:noProof/>
                  <w:lang w:val="en-US"/>
                </w:rPr>
                <w:t xml:space="preserve">., 2014. </w:t>
              </w:r>
              <w:r w:rsidR="003C3250">
                <w:rPr>
                  <w:i/>
                  <w:iCs/>
                  <w:noProof/>
                  <w:lang w:val="en-US"/>
                </w:rPr>
                <w:t xml:space="preserve">The British Dietetics Association. </w:t>
              </w:r>
              <w:r w:rsidR="003C3250">
                <w:rPr>
                  <w:noProof/>
                  <w:lang w:val="en-US"/>
                </w:rPr>
                <w:br/>
                <w:t xml:space="preserve">Available at: </w:t>
              </w:r>
              <w:r w:rsidR="003C3250">
                <w:rPr>
                  <w:noProof/>
                  <w:u w:val="single"/>
                  <w:lang w:val="en-US"/>
                </w:rPr>
                <w:t>https://www.bda.uk.com/publications/dietitian_nutritionist.pdf</w:t>
              </w:r>
              <w:r w:rsidR="003C3250">
                <w:rPr>
                  <w:noProof/>
                  <w:lang w:val="en-US"/>
                </w:rPr>
                <w:br/>
                <w:t>[Accessed October 2018].</w:t>
              </w:r>
            </w:p>
            <w:p w14:paraId="221D72B9" w14:textId="6DE9E0DF" w:rsidR="003C3250" w:rsidRDefault="00D5755D" w:rsidP="003C3250">
              <w:pPr>
                <w:pStyle w:val="Bibliography"/>
                <w:rPr>
                  <w:noProof/>
                  <w:lang w:val="en-US"/>
                </w:rPr>
              </w:pPr>
              <w:r>
                <w:rPr>
                  <w:noProof/>
                  <w:lang w:val="en-US"/>
                </w:rPr>
                <w:t>Anon</w:t>
              </w:r>
              <w:r w:rsidR="003C3250">
                <w:rPr>
                  <w:noProof/>
                  <w:lang w:val="en-US"/>
                </w:rPr>
                <w:t xml:space="preserve">., 2016. </w:t>
              </w:r>
              <w:r w:rsidR="003C3250">
                <w:rPr>
                  <w:i/>
                  <w:iCs/>
                  <w:noProof/>
                  <w:lang w:val="en-US"/>
                </w:rPr>
                <w:t xml:space="preserve">World Health Organisation. </w:t>
              </w:r>
              <w:r w:rsidR="003C3250">
                <w:rPr>
                  <w:noProof/>
                  <w:lang w:val="en-US"/>
                </w:rPr>
                <w:t xml:space="preserve"> </w:t>
              </w:r>
              <w:r w:rsidR="003C3250">
                <w:rPr>
                  <w:noProof/>
                  <w:lang w:val="en-US"/>
                </w:rPr>
                <w:br/>
                <w:t xml:space="preserve">Available at: </w:t>
              </w:r>
              <w:r w:rsidR="003C3250">
                <w:rPr>
                  <w:noProof/>
                  <w:u w:val="single"/>
                  <w:lang w:val="en-US"/>
                </w:rPr>
                <w:t>http://www.who.int/features/qa/malnutrition/en/</w:t>
              </w:r>
              <w:r w:rsidR="003C3250">
                <w:rPr>
                  <w:noProof/>
                  <w:lang w:val="en-US"/>
                </w:rPr>
                <w:br/>
                <w:t>[Accessed October 2018].</w:t>
              </w:r>
            </w:p>
            <w:p w14:paraId="5EC6E811" w14:textId="6C7A221F" w:rsidR="003C3250" w:rsidRDefault="003C3250" w:rsidP="003C3250">
              <w:pPr>
                <w:pStyle w:val="Bibliography"/>
                <w:rPr>
                  <w:noProof/>
                  <w:lang w:val="en-US"/>
                </w:rPr>
              </w:pPr>
              <w:r>
                <w:rPr>
                  <w:noProof/>
                  <w:lang w:val="en-US"/>
                </w:rPr>
                <w:t>A</w:t>
              </w:r>
              <w:r w:rsidR="00D5755D">
                <w:rPr>
                  <w:noProof/>
                  <w:lang w:val="en-US"/>
                </w:rPr>
                <w:t>non</w:t>
              </w:r>
              <w:r>
                <w:rPr>
                  <w:noProof/>
                  <w:lang w:val="en-US"/>
                </w:rPr>
                <w:t xml:space="preserve">., 2018. </w:t>
              </w:r>
              <w:r>
                <w:rPr>
                  <w:i/>
                  <w:iCs/>
                  <w:noProof/>
                  <w:lang w:val="en-US"/>
                </w:rPr>
                <w:t xml:space="preserve">National Career Service. </w:t>
              </w:r>
              <w:r>
                <w:rPr>
                  <w:noProof/>
                  <w:lang w:val="en-US"/>
                </w:rPr>
                <w:t xml:space="preserve"> </w:t>
              </w:r>
              <w:r>
                <w:rPr>
                  <w:noProof/>
                  <w:lang w:val="en-US"/>
                </w:rPr>
                <w:br/>
                <w:t xml:space="preserve">Available at: </w:t>
              </w:r>
              <w:r>
                <w:rPr>
                  <w:noProof/>
                  <w:u w:val="single"/>
                  <w:lang w:val="en-US"/>
                </w:rPr>
                <w:t>https://nationalcareersservice.direct.gov.uk/job-profiles/nutritionist</w:t>
              </w:r>
              <w:r>
                <w:rPr>
                  <w:noProof/>
                  <w:lang w:val="en-US"/>
                </w:rPr>
                <w:br/>
                <w:t>[Accessed October 2018].</w:t>
              </w:r>
            </w:p>
            <w:p w14:paraId="0FC1AB3F" w14:textId="77527FDE" w:rsidR="003C3250" w:rsidRDefault="003C3250" w:rsidP="003C3250">
              <w:pPr>
                <w:pStyle w:val="Bibliography"/>
                <w:rPr>
                  <w:noProof/>
                  <w:lang w:val="en-US"/>
                </w:rPr>
              </w:pPr>
              <w:r>
                <w:rPr>
                  <w:noProof/>
                  <w:lang w:val="en-US"/>
                </w:rPr>
                <w:t xml:space="preserve">BDA, 1983. </w:t>
              </w:r>
              <w:r>
                <w:rPr>
                  <w:i/>
                  <w:iCs/>
                  <w:noProof/>
                  <w:lang w:val="en-US"/>
                </w:rPr>
                <w:t xml:space="preserve">British Dietetics Association. </w:t>
              </w:r>
              <w:r>
                <w:rPr>
                  <w:noProof/>
                  <w:lang w:val="en-US"/>
                </w:rPr>
                <w:t xml:space="preserve"> </w:t>
              </w:r>
              <w:r>
                <w:rPr>
                  <w:noProof/>
                  <w:lang w:val="en-US"/>
                </w:rPr>
                <w:br/>
                <w:t xml:space="preserve">Available at: </w:t>
              </w:r>
              <w:r>
                <w:rPr>
                  <w:noProof/>
                  <w:u w:val="single"/>
                  <w:lang w:val="en-US"/>
                </w:rPr>
                <w:t>https://www.bda.uk.com/about/about_british_dietetic_association</w:t>
              </w:r>
              <w:r>
                <w:rPr>
                  <w:noProof/>
                  <w:lang w:val="en-US"/>
                </w:rPr>
                <w:br/>
                <w:t>[Accessed October 2018].</w:t>
              </w:r>
            </w:p>
            <w:p w14:paraId="13D345EA" w14:textId="66078C76" w:rsidR="003C3250" w:rsidRDefault="003C3250" w:rsidP="003C3250">
              <w:pPr>
                <w:pStyle w:val="Bibliography"/>
                <w:rPr>
                  <w:noProof/>
                  <w:lang w:val="en-US"/>
                </w:rPr>
              </w:pPr>
              <w:r>
                <w:rPr>
                  <w:noProof/>
                  <w:lang w:val="en-US"/>
                </w:rPr>
                <w:t xml:space="preserve">BDA, 2014. </w:t>
              </w:r>
              <w:r>
                <w:rPr>
                  <w:i/>
                  <w:iCs/>
                  <w:noProof/>
                  <w:lang w:val="en-US"/>
                </w:rPr>
                <w:t xml:space="preserve">British Dietetics Association. </w:t>
              </w:r>
              <w:r>
                <w:rPr>
                  <w:noProof/>
                  <w:lang w:val="en-US"/>
                </w:rPr>
                <w:t xml:space="preserve"> </w:t>
              </w:r>
              <w:r>
                <w:rPr>
                  <w:noProof/>
                  <w:lang w:val="en-US"/>
                </w:rPr>
                <w:br/>
                <w:t xml:space="preserve">Available at: </w:t>
              </w:r>
              <w:r>
                <w:rPr>
                  <w:noProof/>
                  <w:u w:val="single"/>
                  <w:lang w:val="en-US"/>
                </w:rPr>
                <w:t>https://www.bda.uk.com/publications/dietitian_nutritionist.pdf</w:t>
              </w:r>
              <w:r>
                <w:rPr>
                  <w:noProof/>
                  <w:lang w:val="en-US"/>
                </w:rPr>
                <w:br/>
                <w:t>[Accessed October 2018].</w:t>
              </w:r>
            </w:p>
            <w:p w14:paraId="2B2DD410" w14:textId="6BE93EFF" w:rsidR="003C3250" w:rsidRDefault="003C3250" w:rsidP="003C3250">
              <w:pPr>
                <w:pStyle w:val="Bibliography"/>
                <w:rPr>
                  <w:noProof/>
                  <w:lang w:val="en-US"/>
                </w:rPr>
              </w:pPr>
              <w:r>
                <w:rPr>
                  <w:noProof/>
                  <w:lang w:val="en-US"/>
                </w:rPr>
                <w:t xml:space="preserve">BDA, 2017. </w:t>
              </w:r>
              <w:r>
                <w:rPr>
                  <w:i/>
                  <w:iCs/>
                  <w:noProof/>
                  <w:lang w:val="en-US"/>
                </w:rPr>
                <w:t xml:space="preserve">British Dietetics Association- Code of Conduct. </w:t>
              </w:r>
              <w:r>
                <w:rPr>
                  <w:noProof/>
                  <w:lang w:val="en-US"/>
                </w:rPr>
                <w:t xml:space="preserve"> </w:t>
              </w:r>
              <w:r>
                <w:rPr>
                  <w:noProof/>
                  <w:lang w:val="en-US"/>
                </w:rPr>
                <w:br/>
                <w:t xml:space="preserve">Available at: </w:t>
              </w:r>
              <w:r>
                <w:rPr>
                  <w:noProof/>
                  <w:u w:val="single"/>
                  <w:lang w:val="en-US"/>
                </w:rPr>
                <w:t>https://www.bda.uk.com/professional/practice/professionalism/code_of_conduct</w:t>
              </w:r>
              <w:r>
                <w:rPr>
                  <w:noProof/>
                  <w:lang w:val="en-US"/>
                </w:rPr>
                <w:br/>
                <w:t>[Accessed October 2018].</w:t>
              </w:r>
            </w:p>
            <w:p w14:paraId="182D2A2E" w14:textId="03B3F1AE" w:rsidR="003C3250" w:rsidRDefault="003C3250" w:rsidP="003C3250">
              <w:pPr>
                <w:pStyle w:val="Bibliography"/>
                <w:rPr>
                  <w:noProof/>
                  <w:lang w:val="en-US"/>
                </w:rPr>
              </w:pPr>
              <w:r>
                <w:rPr>
                  <w:noProof/>
                  <w:lang w:val="en-US"/>
                </w:rPr>
                <w:t xml:space="preserve">BDA, 2017. </w:t>
              </w:r>
              <w:r>
                <w:rPr>
                  <w:i/>
                  <w:iCs/>
                  <w:noProof/>
                  <w:lang w:val="en-US"/>
                </w:rPr>
                <w:t xml:space="preserve">SENr. </w:t>
              </w:r>
              <w:r>
                <w:rPr>
                  <w:noProof/>
                  <w:lang w:val="en-US"/>
                </w:rPr>
                <w:br/>
                <w:t xml:space="preserve">Available at: </w:t>
              </w:r>
              <w:r>
                <w:rPr>
                  <w:noProof/>
                  <w:u w:val="single"/>
                  <w:lang w:val="en-US"/>
                </w:rPr>
                <w:t>http://www.senr.org.uk/wp-content/uploads/SENr_CodeofConduct_2017-1.pdf</w:t>
              </w:r>
              <w:r>
                <w:rPr>
                  <w:noProof/>
                  <w:lang w:val="en-US"/>
                </w:rPr>
                <w:br/>
                <w:t>[Accessed 28th October 2018].</w:t>
              </w:r>
            </w:p>
            <w:p w14:paraId="17B7DB50" w14:textId="2B73F376" w:rsidR="003C3250" w:rsidRDefault="003C3250" w:rsidP="003C3250">
              <w:pPr>
                <w:pStyle w:val="Bibliography"/>
                <w:rPr>
                  <w:noProof/>
                  <w:lang w:val="en-US"/>
                </w:rPr>
              </w:pPr>
              <w:r>
                <w:rPr>
                  <w:noProof/>
                  <w:lang w:val="en-US"/>
                </w:rPr>
                <w:t xml:space="preserve">CNHC, 2018. </w:t>
              </w:r>
              <w:r>
                <w:rPr>
                  <w:i/>
                  <w:iCs/>
                  <w:noProof/>
                  <w:lang w:val="en-US"/>
                </w:rPr>
                <w:t xml:space="preserve">Code of Conduct. </w:t>
              </w:r>
              <w:r>
                <w:rPr>
                  <w:noProof/>
                  <w:lang w:val="en-US"/>
                </w:rPr>
                <w:t xml:space="preserve"> </w:t>
              </w:r>
              <w:r>
                <w:rPr>
                  <w:noProof/>
                  <w:lang w:val="en-US"/>
                </w:rPr>
                <w:br/>
                <w:t xml:space="preserve">Available at: </w:t>
              </w:r>
              <w:r>
                <w:rPr>
                  <w:noProof/>
                  <w:u w:val="single"/>
                  <w:lang w:val="en-US"/>
                </w:rPr>
                <w:t>https://www.cnhc.org.uk/sites/default/files/Downloads/CodeofConductEthicsandPerformance.pdf</w:t>
              </w:r>
              <w:r>
                <w:rPr>
                  <w:noProof/>
                  <w:lang w:val="en-US"/>
                </w:rPr>
                <w:br/>
                <w:t>[Accessed October 2018].</w:t>
              </w:r>
            </w:p>
            <w:p w14:paraId="0365532C" w14:textId="77777777" w:rsidR="003C3250" w:rsidRDefault="003C3250" w:rsidP="003C3250">
              <w:pPr>
                <w:pStyle w:val="Bibliography"/>
                <w:rPr>
                  <w:noProof/>
                  <w:lang w:val="en-US"/>
                </w:rPr>
              </w:pPr>
              <w:r>
                <w:rPr>
                  <w:noProof/>
                  <w:lang w:val="en-US"/>
                </w:rPr>
                <w:lastRenderedPageBreak/>
                <w:t xml:space="preserve">Harrison-Dunn, A., 2016. UK petition demands nutritionist become protected job title.. </w:t>
              </w:r>
              <w:r>
                <w:rPr>
                  <w:i/>
                  <w:iCs/>
                  <w:noProof/>
                  <w:lang w:val="en-US"/>
                </w:rPr>
                <w:t>Nutra Ingerdients</w:t>
              </w:r>
              <w:r>
                <w:rPr>
                  <w:noProof/>
                  <w:lang w:val="en-US"/>
                </w:rPr>
                <w:t xml:space="preserve">, 10th November. </w:t>
              </w:r>
            </w:p>
            <w:p w14:paraId="613480EB" w14:textId="46B120DC" w:rsidR="003C3250" w:rsidRDefault="003C3250" w:rsidP="003C3250">
              <w:pPr>
                <w:pStyle w:val="Bibliography"/>
                <w:rPr>
                  <w:noProof/>
                  <w:lang w:val="en-US"/>
                </w:rPr>
              </w:pPr>
              <w:r>
                <w:rPr>
                  <w:noProof/>
                  <w:lang w:val="en-US"/>
                </w:rPr>
                <w:t xml:space="preserve">HCPC, n.d. </w:t>
              </w:r>
              <w:r>
                <w:rPr>
                  <w:i/>
                  <w:iCs/>
                  <w:noProof/>
                  <w:lang w:val="en-US"/>
                </w:rPr>
                <w:t xml:space="preserve">Continuing professional development (CPD) and HCPC registration.. </w:t>
              </w:r>
              <w:r>
                <w:rPr>
                  <w:noProof/>
                  <w:lang w:val="en-US"/>
                </w:rPr>
                <w:br/>
                <w:t xml:space="preserve">Available at: </w:t>
              </w:r>
              <w:r>
                <w:rPr>
                  <w:noProof/>
                  <w:u w:val="single"/>
                  <w:lang w:val="en-US"/>
                </w:rPr>
                <w:t>http://www.hpc-uk.org/registrants/cpd/</w:t>
              </w:r>
              <w:r>
                <w:rPr>
                  <w:noProof/>
                  <w:lang w:val="en-US"/>
                </w:rPr>
                <w:br/>
                <w:t>[Accessed October 2018].</w:t>
              </w:r>
            </w:p>
            <w:p w14:paraId="3642B194" w14:textId="31801CEB" w:rsidR="003C3250" w:rsidRDefault="003C3250" w:rsidP="003C3250">
              <w:pPr>
                <w:pStyle w:val="Bibliography"/>
                <w:rPr>
                  <w:noProof/>
                  <w:lang w:val="en-US"/>
                </w:rPr>
              </w:pPr>
              <w:r>
                <w:rPr>
                  <w:noProof/>
                  <w:lang w:val="en-US"/>
                </w:rPr>
                <w:t xml:space="preserve">HCPC, n.d. </w:t>
              </w:r>
              <w:r>
                <w:rPr>
                  <w:i/>
                  <w:iCs/>
                  <w:noProof/>
                  <w:lang w:val="en-US"/>
                </w:rPr>
                <w:t xml:space="preserve">What is Continuing Professional Development. </w:t>
              </w:r>
              <w:r>
                <w:rPr>
                  <w:noProof/>
                  <w:lang w:val="en-US"/>
                </w:rPr>
                <w:t xml:space="preserve"> </w:t>
              </w:r>
              <w:r>
                <w:rPr>
                  <w:noProof/>
                  <w:lang w:val="en-US"/>
                </w:rPr>
                <w:br/>
                <w:t xml:space="preserve">Available at: </w:t>
              </w:r>
              <w:r>
                <w:rPr>
                  <w:noProof/>
                  <w:u w:val="single"/>
                  <w:lang w:val="en-US"/>
                </w:rPr>
                <w:t>http://www.hcpc-uk.org/registrants/cpd/intro/</w:t>
              </w:r>
              <w:r>
                <w:rPr>
                  <w:noProof/>
                  <w:lang w:val="en-US"/>
                </w:rPr>
                <w:br/>
                <w:t>[Accessed 28th October 2018].</w:t>
              </w:r>
            </w:p>
            <w:p w14:paraId="37A35E6C" w14:textId="77777777" w:rsidR="003C3250" w:rsidRDefault="003C3250" w:rsidP="003C3250">
              <w:pPr>
                <w:pStyle w:val="Bibliography"/>
                <w:rPr>
                  <w:noProof/>
                  <w:lang w:val="en-US"/>
                </w:rPr>
              </w:pPr>
              <w:r>
                <w:rPr>
                  <w:noProof/>
                  <w:lang w:val="en-US"/>
                </w:rPr>
                <w:t xml:space="preserve">Marcason, W., 2015. Dietitian, Dietician or Nutritionist?. </w:t>
              </w:r>
              <w:r>
                <w:rPr>
                  <w:i/>
                  <w:iCs/>
                  <w:noProof/>
                  <w:lang w:val="en-US"/>
                </w:rPr>
                <w:t xml:space="preserve">Academy of Nutrition and Dietetics, </w:t>
              </w:r>
              <w:r>
                <w:rPr>
                  <w:noProof/>
                  <w:lang w:val="en-US"/>
                </w:rPr>
                <w:t>115(3), p. 484.</w:t>
              </w:r>
            </w:p>
            <w:p w14:paraId="116A1F0B" w14:textId="598BB083" w:rsidR="003C3250" w:rsidRDefault="003C3250" w:rsidP="003C3250">
              <w:pPr>
                <w:pStyle w:val="Bibliography"/>
                <w:rPr>
                  <w:noProof/>
                  <w:lang w:val="en-US"/>
                </w:rPr>
              </w:pPr>
              <w:r>
                <w:rPr>
                  <w:noProof/>
                  <w:lang w:val="en-US"/>
                </w:rPr>
                <w:t xml:space="preserve">NS, n.d. </w:t>
              </w:r>
              <w:r>
                <w:rPr>
                  <w:i/>
                  <w:iCs/>
                  <w:noProof/>
                  <w:lang w:val="en-US"/>
                </w:rPr>
                <w:t xml:space="preserve">Becoming a Member. </w:t>
              </w:r>
              <w:r>
                <w:rPr>
                  <w:noProof/>
                  <w:lang w:val="en-US"/>
                </w:rPr>
                <w:t xml:space="preserve"> </w:t>
              </w:r>
              <w:r>
                <w:rPr>
                  <w:noProof/>
                  <w:lang w:val="en-US"/>
                </w:rPr>
                <w:br/>
                <w:t xml:space="preserve">Available at: </w:t>
              </w:r>
              <w:r>
                <w:rPr>
                  <w:noProof/>
                  <w:u w:val="single"/>
                  <w:lang w:val="en-US"/>
                </w:rPr>
                <w:t>https://www.nutritionsociety.org/types-membership</w:t>
              </w:r>
            </w:p>
            <w:p w14:paraId="2F359940" w14:textId="77777777" w:rsidR="003C3250" w:rsidRDefault="003C3250" w:rsidP="003C3250">
              <w:pPr>
                <w:pStyle w:val="Bibliography"/>
                <w:rPr>
                  <w:noProof/>
                  <w:lang w:val="en-US"/>
                </w:rPr>
              </w:pPr>
              <w:r>
                <w:rPr>
                  <w:noProof/>
                  <w:lang w:val="en-US"/>
                </w:rPr>
                <w:t xml:space="preserve">R Hughes, B. D., 2005. Aspiring Dieticians Study: A pre-enroled study of student's motivations, awareness and expectations relating to careers in nutrition and dietetics.. </w:t>
              </w:r>
              <w:r>
                <w:rPr>
                  <w:i/>
                  <w:iCs/>
                  <w:noProof/>
                  <w:lang w:val="en-US"/>
                </w:rPr>
                <w:t xml:space="preserve">Nutrition and Dietetics, </w:t>
              </w:r>
              <w:r>
                <w:rPr>
                  <w:noProof/>
                  <w:lang w:val="en-US"/>
                </w:rPr>
                <w:t>Volume 62, pp. 106-109.</w:t>
              </w:r>
            </w:p>
            <w:p w14:paraId="36450531" w14:textId="549369E6" w:rsidR="003C3250" w:rsidRDefault="003C3250" w:rsidP="003C3250">
              <w:pPr>
                <w:pStyle w:val="Bibliography"/>
                <w:rPr>
                  <w:noProof/>
                  <w:lang w:val="en-US"/>
                </w:rPr>
              </w:pPr>
              <w:r>
                <w:rPr>
                  <w:noProof/>
                  <w:lang w:val="en-US"/>
                </w:rPr>
                <w:t xml:space="preserve">SENr, 2016. </w:t>
              </w:r>
              <w:r>
                <w:rPr>
                  <w:i/>
                  <w:iCs/>
                  <w:noProof/>
                  <w:lang w:val="en-US"/>
                </w:rPr>
                <w:t xml:space="preserve">Sport and Exercise Nutrition Register. </w:t>
              </w:r>
              <w:r>
                <w:rPr>
                  <w:noProof/>
                  <w:lang w:val="en-US"/>
                </w:rPr>
                <w:t xml:space="preserve"> </w:t>
              </w:r>
              <w:r>
                <w:rPr>
                  <w:noProof/>
                  <w:lang w:val="en-US"/>
                </w:rPr>
                <w:br/>
                <w:t xml:space="preserve">Available at: </w:t>
              </w:r>
              <w:r>
                <w:rPr>
                  <w:noProof/>
                  <w:u w:val="single"/>
                  <w:lang w:val="en-US"/>
                </w:rPr>
                <w:t>http://www.senr.org.uk/about/</w:t>
              </w:r>
              <w:r>
                <w:rPr>
                  <w:noProof/>
                  <w:lang w:val="en-US"/>
                </w:rPr>
                <w:br/>
                <w:t>[Accessed 21st October 2018].</w:t>
              </w:r>
            </w:p>
            <w:p w14:paraId="10E4F395" w14:textId="309875B4" w:rsidR="003C3250" w:rsidRDefault="003C3250" w:rsidP="003C3250">
              <w:pPr>
                <w:pStyle w:val="Bibliography"/>
                <w:rPr>
                  <w:noProof/>
                  <w:lang w:val="en-US"/>
                </w:rPr>
              </w:pPr>
              <w:r>
                <w:rPr>
                  <w:noProof/>
                  <w:lang w:val="en-US"/>
                </w:rPr>
                <w:t xml:space="preserve">Tedstone, A., 2014. </w:t>
              </w:r>
              <w:r>
                <w:rPr>
                  <w:i/>
                  <w:iCs/>
                  <w:noProof/>
                  <w:lang w:val="en-US"/>
                </w:rPr>
                <w:t xml:space="preserve">How to Become a Registered Nutritionist. </w:t>
              </w:r>
              <w:r>
                <w:rPr>
                  <w:noProof/>
                  <w:lang w:val="en-US"/>
                </w:rPr>
                <w:t xml:space="preserve"> </w:t>
              </w:r>
              <w:r>
                <w:rPr>
                  <w:noProof/>
                  <w:lang w:val="en-US"/>
                </w:rPr>
                <w:br/>
                <w:t xml:space="preserve">Available at: </w:t>
              </w:r>
              <w:r>
                <w:rPr>
                  <w:noProof/>
                  <w:u w:val="single"/>
                  <w:lang w:val="en-US"/>
                </w:rPr>
                <w:t>https://publichealthmatters.blog.gov.uk/2014/10/16/how-to-become-a-registered-nutritionist/</w:t>
              </w:r>
              <w:r>
                <w:rPr>
                  <w:noProof/>
                  <w:lang w:val="en-US"/>
                </w:rPr>
                <w:br/>
                <w:t>[Accessed October 2018].</w:t>
              </w:r>
            </w:p>
            <w:p w14:paraId="3A61593F" w14:textId="77777777" w:rsidR="003C3250" w:rsidRDefault="003C3250" w:rsidP="003C3250">
              <w:pPr>
                <w:pStyle w:val="Bibliography"/>
                <w:rPr>
                  <w:noProof/>
                  <w:lang w:val="en-US"/>
                </w:rPr>
              </w:pPr>
              <w:r>
                <w:rPr>
                  <w:noProof/>
                  <w:lang w:val="en-US"/>
                </w:rPr>
                <w:t xml:space="preserve">Tomkins, R., 2009. The Retreat from Reason. </w:t>
              </w:r>
              <w:r>
                <w:rPr>
                  <w:i/>
                  <w:iCs/>
                  <w:noProof/>
                  <w:lang w:val="en-US"/>
                </w:rPr>
                <w:t>Financial Times Magazine.</w:t>
              </w:r>
            </w:p>
            <w:p w14:paraId="43A98F9E" w14:textId="77777777" w:rsidR="003C3250" w:rsidRDefault="003C3250" w:rsidP="003C3250">
              <w:pPr>
                <w:pStyle w:val="Bibliography"/>
                <w:rPr>
                  <w:noProof/>
                  <w:lang w:val="en-US"/>
                </w:rPr>
              </w:pPr>
              <w:r>
                <w:rPr>
                  <w:noProof/>
                  <w:lang w:val="en-US"/>
                </w:rPr>
                <w:t xml:space="preserve">Van Del, B.-M. &amp; PM, R., 2006. Does trust in health care influence the use of complementary and alternative medicine by chronically ill people?. </w:t>
              </w:r>
              <w:r>
                <w:rPr>
                  <w:i/>
                  <w:iCs/>
                  <w:noProof/>
                  <w:lang w:val="en-US"/>
                </w:rPr>
                <w:t xml:space="preserve">BMC Public Health, </w:t>
              </w:r>
              <w:r>
                <w:rPr>
                  <w:noProof/>
                  <w:lang w:val="en-US"/>
                </w:rPr>
                <w:t>Volume 6, p. 188.</w:t>
              </w:r>
            </w:p>
            <w:p w14:paraId="34DEA174" w14:textId="704C572A" w:rsidR="00DB1BA1" w:rsidRDefault="00DB1BA1" w:rsidP="003C3250">
              <w:r>
                <w:rPr>
                  <w:b/>
                  <w:bCs/>
                  <w:noProof/>
                </w:rPr>
                <w:fldChar w:fldCharType="end"/>
              </w:r>
            </w:p>
          </w:sdtContent>
        </w:sdt>
      </w:sdtContent>
    </w:sdt>
    <w:p w14:paraId="79FB0386" w14:textId="77777777" w:rsidR="00DB1BA1" w:rsidRPr="00FA5A06" w:rsidRDefault="00DB1BA1">
      <w:pPr>
        <w:rPr>
          <w:rFonts w:ascii="Times New Roman" w:hAnsi="Times New Roman" w:cs="Times New Roman"/>
          <w:sz w:val="24"/>
          <w:szCs w:val="21"/>
        </w:rPr>
      </w:pPr>
    </w:p>
    <w:sectPr w:rsidR="00DB1BA1" w:rsidRPr="00FA5A0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1223CE" w14:textId="77777777" w:rsidR="00D878BB" w:rsidRDefault="00D878BB" w:rsidP="007A75A3">
      <w:pPr>
        <w:spacing w:after="0" w:line="240" w:lineRule="auto"/>
      </w:pPr>
      <w:r>
        <w:separator/>
      </w:r>
    </w:p>
  </w:endnote>
  <w:endnote w:type="continuationSeparator" w:id="0">
    <w:p w14:paraId="536F9A85" w14:textId="77777777" w:rsidR="00D878BB" w:rsidRDefault="00D878BB" w:rsidP="007A7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GillSan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0098735"/>
      <w:docPartObj>
        <w:docPartGallery w:val="Page Numbers (Bottom of Page)"/>
        <w:docPartUnique/>
      </w:docPartObj>
    </w:sdtPr>
    <w:sdtEndPr>
      <w:rPr>
        <w:noProof/>
      </w:rPr>
    </w:sdtEndPr>
    <w:sdtContent>
      <w:p w14:paraId="769C242E" w14:textId="279C2446" w:rsidR="007A75A3" w:rsidRDefault="007A75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0DF8B2" w14:textId="77777777" w:rsidR="007A75A3" w:rsidRDefault="007A7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23B54F" w14:textId="77777777" w:rsidR="00D878BB" w:rsidRDefault="00D878BB" w:rsidP="007A75A3">
      <w:pPr>
        <w:spacing w:after="0" w:line="240" w:lineRule="auto"/>
      </w:pPr>
      <w:r>
        <w:separator/>
      </w:r>
    </w:p>
  </w:footnote>
  <w:footnote w:type="continuationSeparator" w:id="0">
    <w:p w14:paraId="01EBA9F7" w14:textId="77777777" w:rsidR="00D878BB" w:rsidRDefault="00D878BB" w:rsidP="007A7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E8EAF664"/>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5A3"/>
    <w:rsid w:val="000041C9"/>
    <w:rsid w:val="00012074"/>
    <w:rsid w:val="00033C33"/>
    <w:rsid w:val="00035DFD"/>
    <w:rsid w:val="000564E7"/>
    <w:rsid w:val="00094FE2"/>
    <w:rsid w:val="000A583F"/>
    <w:rsid w:val="000A7FB3"/>
    <w:rsid w:val="000B0140"/>
    <w:rsid w:val="000B1323"/>
    <w:rsid w:val="000F14D8"/>
    <w:rsid w:val="00102F99"/>
    <w:rsid w:val="001A0C66"/>
    <w:rsid w:val="001B6A85"/>
    <w:rsid w:val="001F653D"/>
    <w:rsid w:val="002377F7"/>
    <w:rsid w:val="002406FE"/>
    <w:rsid w:val="00251AC4"/>
    <w:rsid w:val="002E0761"/>
    <w:rsid w:val="002E16FB"/>
    <w:rsid w:val="003238FE"/>
    <w:rsid w:val="003240F2"/>
    <w:rsid w:val="0032572B"/>
    <w:rsid w:val="00350EAB"/>
    <w:rsid w:val="00382F40"/>
    <w:rsid w:val="00383DC6"/>
    <w:rsid w:val="003A0573"/>
    <w:rsid w:val="003C3250"/>
    <w:rsid w:val="003E22B8"/>
    <w:rsid w:val="00404E50"/>
    <w:rsid w:val="0047348F"/>
    <w:rsid w:val="004848EC"/>
    <w:rsid w:val="004A1030"/>
    <w:rsid w:val="004E1012"/>
    <w:rsid w:val="004E3FE4"/>
    <w:rsid w:val="00571C0C"/>
    <w:rsid w:val="00573FFD"/>
    <w:rsid w:val="005C1605"/>
    <w:rsid w:val="005F6D78"/>
    <w:rsid w:val="006160A2"/>
    <w:rsid w:val="00634508"/>
    <w:rsid w:val="006449C0"/>
    <w:rsid w:val="006533B6"/>
    <w:rsid w:val="00655389"/>
    <w:rsid w:val="006D098F"/>
    <w:rsid w:val="006D6185"/>
    <w:rsid w:val="007140AB"/>
    <w:rsid w:val="007347AE"/>
    <w:rsid w:val="007444FB"/>
    <w:rsid w:val="00751BEE"/>
    <w:rsid w:val="007A75A3"/>
    <w:rsid w:val="007C0FB1"/>
    <w:rsid w:val="007E57F1"/>
    <w:rsid w:val="0080061D"/>
    <w:rsid w:val="008255E4"/>
    <w:rsid w:val="00835C96"/>
    <w:rsid w:val="008871B4"/>
    <w:rsid w:val="008900C7"/>
    <w:rsid w:val="008961BC"/>
    <w:rsid w:val="008B599C"/>
    <w:rsid w:val="008B7EEE"/>
    <w:rsid w:val="008E4DA0"/>
    <w:rsid w:val="009220DB"/>
    <w:rsid w:val="009567C9"/>
    <w:rsid w:val="009B1F3B"/>
    <w:rsid w:val="00A36060"/>
    <w:rsid w:val="00A374C5"/>
    <w:rsid w:val="00A44908"/>
    <w:rsid w:val="00A478FF"/>
    <w:rsid w:val="00A6318C"/>
    <w:rsid w:val="00A8535F"/>
    <w:rsid w:val="00A9357E"/>
    <w:rsid w:val="00AF6B02"/>
    <w:rsid w:val="00B123FF"/>
    <w:rsid w:val="00B452D9"/>
    <w:rsid w:val="00B47432"/>
    <w:rsid w:val="00B605AF"/>
    <w:rsid w:val="00B66A10"/>
    <w:rsid w:val="00B964D6"/>
    <w:rsid w:val="00BA2E76"/>
    <w:rsid w:val="00BB37F5"/>
    <w:rsid w:val="00BB779E"/>
    <w:rsid w:val="00C10206"/>
    <w:rsid w:val="00C11007"/>
    <w:rsid w:val="00C17B06"/>
    <w:rsid w:val="00C3138C"/>
    <w:rsid w:val="00C54125"/>
    <w:rsid w:val="00C6040B"/>
    <w:rsid w:val="00C8454B"/>
    <w:rsid w:val="00CB2150"/>
    <w:rsid w:val="00CC03D7"/>
    <w:rsid w:val="00CC379C"/>
    <w:rsid w:val="00CC6E3D"/>
    <w:rsid w:val="00D07A79"/>
    <w:rsid w:val="00D102A2"/>
    <w:rsid w:val="00D2733B"/>
    <w:rsid w:val="00D5755D"/>
    <w:rsid w:val="00D64C63"/>
    <w:rsid w:val="00D745C1"/>
    <w:rsid w:val="00D8478F"/>
    <w:rsid w:val="00D878BB"/>
    <w:rsid w:val="00D91170"/>
    <w:rsid w:val="00DB1BA1"/>
    <w:rsid w:val="00DC6929"/>
    <w:rsid w:val="00DE2BCB"/>
    <w:rsid w:val="00E11BA4"/>
    <w:rsid w:val="00E36D1D"/>
    <w:rsid w:val="00E36E5D"/>
    <w:rsid w:val="00E412F6"/>
    <w:rsid w:val="00EB1DAE"/>
    <w:rsid w:val="00EB2937"/>
    <w:rsid w:val="00EE1C1C"/>
    <w:rsid w:val="00EE22C3"/>
    <w:rsid w:val="00F13F66"/>
    <w:rsid w:val="00F3329D"/>
    <w:rsid w:val="00F640AA"/>
    <w:rsid w:val="00FA5A06"/>
    <w:rsid w:val="00FA7D67"/>
    <w:rsid w:val="00FB41C0"/>
    <w:rsid w:val="00FB441E"/>
    <w:rsid w:val="00FD645B"/>
    <w:rsid w:val="00FF3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84A33"/>
  <w15:chartTrackingRefBased/>
  <w15:docId w15:val="{6303FA27-4C7A-4E8B-9C9D-A7BB99B97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4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7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5A3"/>
  </w:style>
  <w:style w:type="paragraph" w:styleId="Footer">
    <w:name w:val="footer"/>
    <w:basedOn w:val="Normal"/>
    <w:link w:val="FooterChar"/>
    <w:uiPriority w:val="99"/>
    <w:unhideWhenUsed/>
    <w:rsid w:val="007A7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5A3"/>
  </w:style>
  <w:style w:type="character" w:customStyle="1" w:styleId="Heading1Char">
    <w:name w:val="Heading 1 Char"/>
    <w:basedOn w:val="DefaultParagraphFont"/>
    <w:link w:val="Heading1"/>
    <w:uiPriority w:val="9"/>
    <w:rsid w:val="004734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348F"/>
  </w:style>
  <w:style w:type="character" w:styleId="Hyperlink">
    <w:name w:val="Hyperlink"/>
    <w:basedOn w:val="DefaultParagraphFont"/>
    <w:uiPriority w:val="99"/>
    <w:unhideWhenUsed/>
    <w:rsid w:val="00A478FF"/>
    <w:rPr>
      <w:color w:val="0563C1" w:themeColor="hyperlink"/>
      <w:u w:val="single"/>
    </w:rPr>
  </w:style>
  <w:style w:type="character" w:styleId="FollowedHyperlink">
    <w:name w:val="FollowedHyperlink"/>
    <w:basedOn w:val="DefaultParagraphFont"/>
    <w:uiPriority w:val="99"/>
    <w:semiHidden/>
    <w:unhideWhenUsed/>
    <w:rsid w:val="00A478FF"/>
    <w:rPr>
      <w:color w:val="954F72" w:themeColor="followedHyperlink"/>
      <w:u w:val="single"/>
    </w:rPr>
  </w:style>
  <w:style w:type="paragraph" w:customStyle="1" w:styleId="Modcode">
    <w:name w:val="Modcode"/>
    <w:basedOn w:val="Normal"/>
    <w:rsid w:val="00F3329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3329D"/>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3329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3329D"/>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3329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3329D"/>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F3329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3329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3329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3329D"/>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F3329D"/>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4556">
      <w:bodyDiv w:val="1"/>
      <w:marLeft w:val="0"/>
      <w:marRight w:val="0"/>
      <w:marTop w:val="0"/>
      <w:marBottom w:val="0"/>
      <w:divBdr>
        <w:top w:val="none" w:sz="0" w:space="0" w:color="auto"/>
        <w:left w:val="none" w:sz="0" w:space="0" w:color="auto"/>
        <w:bottom w:val="none" w:sz="0" w:space="0" w:color="auto"/>
        <w:right w:val="none" w:sz="0" w:space="0" w:color="auto"/>
      </w:divBdr>
    </w:div>
    <w:div w:id="18775549">
      <w:bodyDiv w:val="1"/>
      <w:marLeft w:val="0"/>
      <w:marRight w:val="0"/>
      <w:marTop w:val="0"/>
      <w:marBottom w:val="0"/>
      <w:divBdr>
        <w:top w:val="none" w:sz="0" w:space="0" w:color="auto"/>
        <w:left w:val="none" w:sz="0" w:space="0" w:color="auto"/>
        <w:bottom w:val="none" w:sz="0" w:space="0" w:color="auto"/>
        <w:right w:val="none" w:sz="0" w:space="0" w:color="auto"/>
      </w:divBdr>
    </w:div>
    <w:div w:id="55445714">
      <w:bodyDiv w:val="1"/>
      <w:marLeft w:val="0"/>
      <w:marRight w:val="0"/>
      <w:marTop w:val="0"/>
      <w:marBottom w:val="0"/>
      <w:divBdr>
        <w:top w:val="none" w:sz="0" w:space="0" w:color="auto"/>
        <w:left w:val="none" w:sz="0" w:space="0" w:color="auto"/>
        <w:bottom w:val="none" w:sz="0" w:space="0" w:color="auto"/>
        <w:right w:val="none" w:sz="0" w:space="0" w:color="auto"/>
      </w:divBdr>
    </w:div>
    <w:div w:id="75367605">
      <w:bodyDiv w:val="1"/>
      <w:marLeft w:val="0"/>
      <w:marRight w:val="0"/>
      <w:marTop w:val="0"/>
      <w:marBottom w:val="0"/>
      <w:divBdr>
        <w:top w:val="none" w:sz="0" w:space="0" w:color="auto"/>
        <w:left w:val="none" w:sz="0" w:space="0" w:color="auto"/>
        <w:bottom w:val="none" w:sz="0" w:space="0" w:color="auto"/>
        <w:right w:val="none" w:sz="0" w:space="0" w:color="auto"/>
      </w:divBdr>
    </w:div>
    <w:div w:id="80101716">
      <w:bodyDiv w:val="1"/>
      <w:marLeft w:val="0"/>
      <w:marRight w:val="0"/>
      <w:marTop w:val="0"/>
      <w:marBottom w:val="0"/>
      <w:divBdr>
        <w:top w:val="none" w:sz="0" w:space="0" w:color="auto"/>
        <w:left w:val="none" w:sz="0" w:space="0" w:color="auto"/>
        <w:bottom w:val="none" w:sz="0" w:space="0" w:color="auto"/>
        <w:right w:val="none" w:sz="0" w:space="0" w:color="auto"/>
      </w:divBdr>
    </w:div>
    <w:div w:id="97532557">
      <w:bodyDiv w:val="1"/>
      <w:marLeft w:val="0"/>
      <w:marRight w:val="0"/>
      <w:marTop w:val="0"/>
      <w:marBottom w:val="0"/>
      <w:divBdr>
        <w:top w:val="none" w:sz="0" w:space="0" w:color="auto"/>
        <w:left w:val="none" w:sz="0" w:space="0" w:color="auto"/>
        <w:bottom w:val="none" w:sz="0" w:space="0" w:color="auto"/>
        <w:right w:val="none" w:sz="0" w:space="0" w:color="auto"/>
      </w:divBdr>
    </w:div>
    <w:div w:id="100809040">
      <w:bodyDiv w:val="1"/>
      <w:marLeft w:val="0"/>
      <w:marRight w:val="0"/>
      <w:marTop w:val="0"/>
      <w:marBottom w:val="0"/>
      <w:divBdr>
        <w:top w:val="none" w:sz="0" w:space="0" w:color="auto"/>
        <w:left w:val="none" w:sz="0" w:space="0" w:color="auto"/>
        <w:bottom w:val="none" w:sz="0" w:space="0" w:color="auto"/>
        <w:right w:val="none" w:sz="0" w:space="0" w:color="auto"/>
      </w:divBdr>
    </w:div>
    <w:div w:id="110445808">
      <w:bodyDiv w:val="1"/>
      <w:marLeft w:val="0"/>
      <w:marRight w:val="0"/>
      <w:marTop w:val="0"/>
      <w:marBottom w:val="0"/>
      <w:divBdr>
        <w:top w:val="none" w:sz="0" w:space="0" w:color="auto"/>
        <w:left w:val="none" w:sz="0" w:space="0" w:color="auto"/>
        <w:bottom w:val="none" w:sz="0" w:space="0" w:color="auto"/>
        <w:right w:val="none" w:sz="0" w:space="0" w:color="auto"/>
      </w:divBdr>
    </w:div>
    <w:div w:id="181867540">
      <w:bodyDiv w:val="1"/>
      <w:marLeft w:val="0"/>
      <w:marRight w:val="0"/>
      <w:marTop w:val="0"/>
      <w:marBottom w:val="0"/>
      <w:divBdr>
        <w:top w:val="none" w:sz="0" w:space="0" w:color="auto"/>
        <w:left w:val="none" w:sz="0" w:space="0" w:color="auto"/>
        <w:bottom w:val="none" w:sz="0" w:space="0" w:color="auto"/>
        <w:right w:val="none" w:sz="0" w:space="0" w:color="auto"/>
      </w:divBdr>
    </w:div>
    <w:div w:id="197743174">
      <w:bodyDiv w:val="1"/>
      <w:marLeft w:val="0"/>
      <w:marRight w:val="0"/>
      <w:marTop w:val="0"/>
      <w:marBottom w:val="0"/>
      <w:divBdr>
        <w:top w:val="none" w:sz="0" w:space="0" w:color="auto"/>
        <w:left w:val="none" w:sz="0" w:space="0" w:color="auto"/>
        <w:bottom w:val="none" w:sz="0" w:space="0" w:color="auto"/>
        <w:right w:val="none" w:sz="0" w:space="0" w:color="auto"/>
      </w:divBdr>
    </w:div>
    <w:div w:id="220409969">
      <w:bodyDiv w:val="1"/>
      <w:marLeft w:val="0"/>
      <w:marRight w:val="0"/>
      <w:marTop w:val="0"/>
      <w:marBottom w:val="0"/>
      <w:divBdr>
        <w:top w:val="none" w:sz="0" w:space="0" w:color="auto"/>
        <w:left w:val="none" w:sz="0" w:space="0" w:color="auto"/>
        <w:bottom w:val="none" w:sz="0" w:space="0" w:color="auto"/>
        <w:right w:val="none" w:sz="0" w:space="0" w:color="auto"/>
      </w:divBdr>
    </w:div>
    <w:div w:id="244458859">
      <w:bodyDiv w:val="1"/>
      <w:marLeft w:val="0"/>
      <w:marRight w:val="0"/>
      <w:marTop w:val="0"/>
      <w:marBottom w:val="0"/>
      <w:divBdr>
        <w:top w:val="none" w:sz="0" w:space="0" w:color="auto"/>
        <w:left w:val="none" w:sz="0" w:space="0" w:color="auto"/>
        <w:bottom w:val="none" w:sz="0" w:space="0" w:color="auto"/>
        <w:right w:val="none" w:sz="0" w:space="0" w:color="auto"/>
      </w:divBdr>
    </w:div>
    <w:div w:id="255479295">
      <w:bodyDiv w:val="1"/>
      <w:marLeft w:val="0"/>
      <w:marRight w:val="0"/>
      <w:marTop w:val="0"/>
      <w:marBottom w:val="0"/>
      <w:divBdr>
        <w:top w:val="none" w:sz="0" w:space="0" w:color="auto"/>
        <w:left w:val="none" w:sz="0" w:space="0" w:color="auto"/>
        <w:bottom w:val="none" w:sz="0" w:space="0" w:color="auto"/>
        <w:right w:val="none" w:sz="0" w:space="0" w:color="auto"/>
      </w:divBdr>
    </w:div>
    <w:div w:id="259802914">
      <w:bodyDiv w:val="1"/>
      <w:marLeft w:val="0"/>
      <w:marRight w:val="0"/>
      <w:marTop w:val="0"/>
      <w:marBottom w:val="0"/>
      <w:divBdr>
        <w:top w:val="none" w:sz="0" w:space="0" w:color="auto"/>
        <w:left w:val="none" w:sz="0" w:space="0" w:color="auto"/>
        <w:bottom w:val="none" w:sz="0" w:space="0" w:color="auto"/>
        <w:right w:val="none" w:sz="0" w:space="0" w:color="auto"/>
      </w:divBdr>
    </w:div>
    <w:div w:id="286279272">
      <w:bodyDiv w:val="1"/>
      <w:marLeft w:val="0"/>
      <w:marRight w:val="0"/>
      <w:marTop w:val="0"/>
      <w:marBottom w:val="0"/>
      <w:divBdr>
        <w:top w:val="none" w:sz="0" w:space="0" w:color="auto"/>
        <w:left w:val="none" w:sz="0" w:space="0" w:color="auto"/>
        <w:bottom w:val="none" w:sz="0" w:space="0" w:color="auto"/>
        <w:right w:val="none" w:sz="0" w:space="0" w:color="auto"/>
      </w:divBdr>
    </w:div>
    <w:div w:id="302580925">
      <w:bodyDiv w:val="1"/>
      <w:marLeft w:val="0"/>
      <w:marRight w:val="0"/>
      <w:marTop w:val="0"/>
      <w:marBottom w:val="0"/>
      <w:divBdr>
        <w:top w:val="none" w:sz="0" w:space="0" w:color="auto"/>
        <w:left w:val="none" w:sz="0" w:space="0" w:color="auto"/>
        <w:bottom w:val="none" w:sz="0" w:space="0" w:color="auto"/>
        <w:right w:val="none" w:sz="0" w:space="0" w:color="auto"/>
      </w:divBdr>
    </w:div>
    <w:div w:id="304240018">
      <w:bodyDiv w:val="1"/>
      <w:marLeft w:val="0"/>
      <w:marRight w:val="0"/>
      <w:marTop w:val="0"/>
      <w:marBottom w:val="0"/>
      <w:divBdr>
        <w:top w:val="none" w:sz="0" w:space="0" w:color="auto"/>
        <w:left w:val="none" w:sz="0" w:space="0" w:color="auto"/>
        <w:bottom w:val="none" w:sz="0" w:space="0" w:color="auto"/>
        <w:right w:val="none" w:sz="0" w:space="0" w:color="auto"/>
      </w:divBdr>
    </w:div>
    <w:div w:id="312947298">
      <w:bodyDiv w:val="1"/>
      <w:marLeft w:val="0"/>
      <w:marRight w:val="0"/>
      <w:marTop w:val="0"/>
      <w:marBottom w:val="0"/>
      <w:divBdr>
        <w:top w:val="none" w:sz="0" w:space="0" w:color="auto"/>
        <w:left w:val="none" w:sz="0" w:space="0" w:color="auto"/>
        <w:bottom w:val="none" w:sz="0" w:space="0" w:color="auto"/>
        <w:right w:val="none" w:sz="0" w:space="0" w:color="auto"/>
      </w:divBdr>
    </w:div>
    <w:div w:id="318971943">
      <w:bodyDiv w:val="1"/>
      <w:marLeft w:val="0"/>
      <w:marRight w:val="0"/>
      <w:marTop w:val="0"/>
      <w:marBottom w:val="0"/>
      <w:divBdr>
        <w:top w:val="none" w:sz="0" w:space="0" w:color="auto"/>
        <w:left w:val="none" w:sz="0" w:space="0" w:color="auto"/>
        <w:bottom w:val="none" w:sz="0" w:space="0" w:color="auto"/>
        <w:right w:val="none" w:sz="0" w:space="0" w:color="auto"/>
      </w:divBdr>
    </w:div>
    <w:div w:id="319845347">
      <w:bodyDiv w:val="1"/>
      <w:marLeft w:val="0"/>
      <w:marRight w:val="0"/>
      <w:marTop w:val="0"/>
      <w:marBottom w:val="0"/>
      <w:divBdr>
        <w:top w:val="none" w:sz="0" w:space="0" w:color="auto"/>
        <w:left w:val="none" w:sz="0" w:space="0" w:color="auto"/>
        <w:bottom w:val="none" w:sz="0" w:space="0" w:color="auto"/>
        <w:right w:val="none" w:sz="0" w:space="0" w:color="auto"/>
      </w:divBdr>
    </w:div>
    <w:div w:id="397292071">
      <w:bodyDiv w:val="1"/>
      <w:marLeft w:val="0"/>
      <w:marRight w:val="0"/>
      <w:marTop w:val="0"/>
      <w:marBottom w:val="0"/>
      <w:divBdr>
        <w:top w:val="none" w:sz="0" w:space="0" w:color="auto"/>
        <w:left w:val="none" w:sz="0" w:space="0" w:color="auto"/>
        <w:bottom w:val="none" w:sz="0" w:space="0" w:color="auto"/>
        <w:right w:val="none" w:sz="0" w:space="0" w:color="auto"/>
      </w:divBdr>
    </w:div>
    <w:div w:id="403379855">
      <w:bodyDiv w:val="1"/>
      <w:marLeft w:val="0"/>
      <w:marRight w:val="0"/>
      <w:marTop w:val="0"/>
      <w:marBottom w:val="0"/>
      <w:divBdr>
        <w:top w:val="none" w:sz="0" w:space="0" w:color="auto"/>
        <w:left w:val="none" w:sz="0" w:space="0" w:color="auto"/>
        <w:bottom w:val="none" w:sz="0" w:space="0" w:color="auto"/>
        <w:right w:val="none" w:sz="0" w:space="0" w:color="auto"/>
      </w:divBdr>
    </w:div>
    <w:div w:id="407534408">
      <w:bodyDiv w:val="1"/>
      <w:marLeft w:val="0"/>
      <w:marRight w:val="0"/>
      <w:marTop w:val="0"/>
      <w:marBottom w:val="0"/>
      <w:divBdr>
        <w:top w:val="none" w:sz="0" w:space="0" w:color="auto"/>
        <w:left w:val="none" w:sz="0" w:space="0" w:color="auto"/>
        <w:bottom w:val="none" w:sz="0" w:space="0" w:color="auto"/>
        <w:right w:val="none" w:sz="0" w:space="0" w:color="auto"/>
      </w:divBdr>
    </w:div>
    <w:div w:id="430122873">
      <w:bodyDiv w:val="1"/>
      <w:marLeft w:val="0"/>
      <w:marRight w:val="0"/>
      <w:marTop w:val="0"/>
      <w:marBottom w:val="0"/>
      <w:divBdr>
        <w:top w:val="none" w:sz="0" w:space="0" w:color="auto"/>
        <w:left w:val="none" w:sz="0" w:space="0" w:color="auto"/>
        <w:bottom w:val="none" w:sz="0" w:space="0" w:color="auto"/>
        <w:right w:val="none" w:sz="0" w:space="0" w:color="auto"/>
      </w:divBdr>
    </w:div>
    <w:div w:id="435368643">
      <w:bodyDiv w:val="1"/>
      <w:marLeft w:val="0"/>
      <w:marRight w:val="0"/>
      <w:marTop w:val="0"/>
      <w:marBottom w:val="0"/>
      <w:divBdr>
        <w:top w:val="none" w:sz="0" w:space="0" w:color="auto"/>
        <w:left w:val="none" w:sz="0" w:space="0" w:color="auto"/>
        <w:bottom w:val="none" w:sz="0" w:space="0" w:color="auto"/>
        <w:right w:val="none" w:sz="0" w:space="0" w:color="auto"/>
      </w:divBdr>
    </w:div>
    <w:div w:id="557979438">
      <w:bodyDiv w:val="1"/>
      <w:marLeft w:val="0"/>
      <w:marRight w:val="0"/>
      <w:marTop w:val="0"/>
      <w:marBottom w:val="0"/>
      <w:divBdr>
        <w:top w:val="none" w:sz="0" w:space="0" w:color="auto"/>
        <w:left w:val="none" w:sz="0" w:space="0" w:color="auto"/>
        <w:bottom w:val="none" w:sz="0" w:space="0" w:color="auto"/>
        <w:right w:val="none" w:sz="0" w:space="0" w:color="auto"/>
      </w:divBdr>
    </w:div>
    <w:div w:id="566502385">
      <w:bodyDiv w:val="1"/>
      <w:marLeft w:val="0"/>
      <w:marRight w:val="0"/>
      <w:marTop w:val="0"/>
      <w:marBottom w:val="0"/>
      <w:divBdr>
        <w:top w:val="none" w:sz="0" w:space="0" w:color="auto"/>
        <w:left w:val="none" w:sz="0" w:space="0" w:color="auto"/>
        <w:bottom w:val="none" w:sz="0" w:space="0" w:color="auto"/>
        <w:right w:val="none" w:sz="0" w:space="0" w:color="auto"/>
      </w:divBdr>
    </w:div>
    <w:div w:id="596326542">
      <w:bodyDiv w:val="1"/>
      <w:marLeft w:val="0"/>
      <w:marRight w:val="0"/>
      <w:marTop w:val="0"/>
      <w:marBottom w:val="0"/>
      <w:divBdr>
        <w:top w:val="none" w:sz="0" w:space="0" w:color="auto"/>
        <w:left w:val="none" w:sz="0" w:space="0" w:color="auto"/>
        <w:bottom w:val="none" w:sz="0" w:space="0" w:color="auto"/>
        <w:right w:val="none" w:sz="0" w:space="0" w:color="auto"/>
      </w:divBdr>
    </w:div>
    <w:div w:id="660085030">
      <w:bodyDiv w:val="1"/>
      <w:marLeft w:val="0"/>
      <w:marRight w:val="0"/>
      <w:marTop w:val="0"/>
      <w:marBottom w:val="0"/>
      <w:divBdr>
        <w:top w:val="none" w:sz="0" w:space="0" w:color="auto"/>
        <w:left w:val="none" w:sz="0" w:space="0" w:color="auto"/>
        <w:bottom w:val="none" w:sz="0" w:space="0" w:color="auto"/>
        <w:right w:val="none" w:sz="0" w:space="0" w:color="auto"/>
      </w:divBdr>
    </w:div>
    <w:div w:id="738554229">
      <w:bodyDiv w:val="1"/>
      <w:marLeft w:val="0"/>
      <w:marRight w:val="0"/>
      <w:marTop w:val="0"/>
      <w:marBottom w:val="0"/>
      <w:divBdr>
        <w:top w:val="none" w:sz="0" w:space="0" w:color="auto"/>
        <w:left w:val="none" w:sz="0" w:space="0" w:color="auto"/>
        <w:bottom w:val="none" w:sz="0" w:space="0" w:color="auto"/>
        <w:right w:val="none" w:sz="0" w:space="0" w:color="auto"/>
      </w:divBdr>
    </w:div>
    <w:div w:id="745372719">
      <w:bodyDiv w:val="1"/>
      <w:marLeft w:val="0"/>
      <w:marRight w:val="0"/>
      <w:marTop w:val="0"/>
      <w:marBottom w:val="0"/>
      <w:divBdr>
        <w:top w:val="none" w:sz="0" w:space="0" w:color="auto"/>
        <w:left w:val="none" w:sz="0" w:space="0" w:color="auto"/>
        <w:bottom w:val="none" w:sz="0" w:space="0" w:color="auto"/>
        <w:right w:val="none" w:sz="0" w:space="0" w:color="auto"/>
      </w:divBdr>
    </w:div>
    <w:div w:id="788813687">
      <w:bodyDiv w:val="1"/>
      <w:marLeft w:val="0"/>
      <w:marRight w:val="0"/>
      <w:marTop w:val="0"/>
      <w:marBottom w:val="0"/>
      <w:divBdr>
        <w:top w:val="none" w:sz="0" w:space="0" w:color="auto"/>
        <w:left w:val="none" w:sz="0" w:space="0" w:color="auto"/>
        <w:bottom w:val="none" w:sz="0" w:space="0" w:color="auto"/>
        <w:right w:val="none" w:sz="0" w:space="0" w:color="auto"/>
      </w:divBdr>
    </w:div>
    <w:div w:id="817695763">
      <w:bodyDiv w:val="1"/>
      <w:marLeft w:val="0"/>
      <w:marRight w:val="0"/>
      <w:marTop w:val="0"/>
      <w:marBottom w:val="0"/>
      <w:divBdr>
        <w:top w:val="none" w:sz="0" w:space="0" w:color="auto"/>
        <w:left w:val="none" w:sz="0" w:space="0" w:color="auto"/>
        <w:bottom w:val="none" w:sz="0" w:space="0" w:color="auto"/>
        <w:right w:val="none" w:sz="0" w:space="0" w:color="auto"/>
      </w:divBdr>
    </w:div>
    <w:div w:id="821507146">
      <w:bodyDiv w:val="1"/>
      <w:marLeft w:val="0"/>
      <w:marRight w:val="0"/>
      <w:marTop w:val="0"/>
      <w:marBottom w:val="0"/>
      <w:divBdr>
        <w:top w:val="none" w:sz="0" w:space="0" w:color="auto"/>
        <w:left w:val="none" w:sz="0" w:space="0" w:color="auto"/>
        <w:bottom w:val="none" w:sz="0" w:space="0" w:color="auto"/>
        <w:right w:val="none" w:sz="0" w:space="0" w:color="auto"/>
      </w:divBdr>
    </w:div>
    <w:div w:id="841049008">
      <w:bodyDiv w:val="1"/>
      <w:marLeft w:val="0"/>
      <w:marRight w:val="0"/>
      <w:marTop w:val="0"/>
      <w:marBottom w:val="0"/>
      <w:divBdr>
        <w:top w:val="none" w:sz="0" w:space="0" w:color="auto"/>
        <w:left w:val="none" w:sz="0" w:space="0" w:color="auto"/>
        <w:bottom w:val="none" w:sz="0" w:space="0" w:color="auto"/>
        <w:right w:val="none" w:sz="0" w:space="0" w:color="auto"/>
      </w:divBdr>
    </w:div>
    <w:div w:id="841362126">
      <w:bodyDiv w:val="1"/>
      <w:marLeft w:val="0"/>
      <w:marRight w:val="0"/>
      <w:marTop w:val="0"/>
      <w:marBottom w:val="0"/>
      <w:divBdr>
        <w:top w:val="none" w:sz="0" w:space="0" w:color="auto"/>
        <w:left w:val="none" w:sz="0" w:space="0" w:color="auto"/>
        <w:bottom w:val="none" w:sz="0" w:space="0" w:color="auto"/>
        <w:right w:val="none" w:sz="0" w:space="0" w:color="auto"/>
      </w:divBdr>
    </w:div>
    <w:div w:id="848715599">
      <w:bodyDiv w:val="1"/>
      <w:marLeft w:val="0"/>
      <w:marRight w:val="0"/>
      <w:marTop w:val="0"/>
      <w:marBottom w:val="0"/>
      <w:divBdr>
        <w:top w:val="none" w:sz="0" w:space="0" w:color="auto"/>
        <w:left w:val="none" w:sz="0" w:space="0" w:color="auto"/>
        <w:bottom w:val="none" w:sz="0" w:space="0" w:color="auto"/>
        <w:right w:val="none" w:sz="0" w:space="0" w:color="auto"/>
      </w:divBdr>
    </w:div>
    <w:div w:id="852108150">
      <w:bodyDiv w:val="1"/>
      <w:marLeft w:val="0"/>
      <w:marRight w:val="0"/>
      <w:marTop w:val="0"/>
      <w:marBottom w:val="0"/>
      <w:divBdr>
        <w:top w:val="none" w:sz="0" w:space="0" w:color="auto"/>
        <w:left w:val="none" w:sz="0" w:space="0" w:color="auto"/>
        <w:bottom w:val="none" w:sz="0" w:space="0" w:color="auto"/>
        <w:right w:val="none" w:sz="0" w:space="0" w:color="auto"/>
      </w:divBdr>
    </w:div>
    <w:div w:id="860363315">
      <w:bodyDiv w:val="1"/>
      <w:marLeft w:val="0"/>
      <w:marRight w:val="0"/>
      <w:marTop w:val="0"/>
      <w:marBottom w:val="0"/>
      <w:divBdr>
        <w:top w:val="none" w:sz="0" w:space="0" w:color="auto"/>
        <w:left w:val="none" w:sz="0" w:space="0" w:color="auto"/>
        <w:bottom w:val="none" w:sz="0" w:space="0" w:color="auto"/>
        <w:right w:val="none" w:sz="0" w:space="0" w:color="auto"/>
      </w:divBdr>
    </w:div>
    <w:div w:id="888346143">
      <w:bodyDiv w:val="1"/>
      <w:marLeft w:val="0"/>
      <w:marRight w:val="0"/>
      <w:marTop w:val="0"/>
      <w:marBottom w:val="0"/>
      <w:divBdr>
        <w:top w:val="none" w:sz="0" w:space="0" w:color="auto"/>
        <w:left w:val="none" w:sz="0" w:space="0" w:color="auto"/>
        <w:bottom w:val="none" w:sz="0" w:space="0" w:color="auto"/>
        <w:right w:val="none" w:sz="0" w:space="0" w:color="auto"/>
      </w:divBdr>
    </w:div>
    <w:div w:id="903368663">
      <w:bodyDiv w:val="1"/>
      <w:marLeft w:val="0"/>
      <w:marRight w:val="0"/>
      <w:marTop w:val="0"/>
      <w:marBottom w:val="0"/>
      <w:divBdr>
        <w:top w:val="none" w:sz="0" w:space="0" w:color="auto"/>
        <w:left w:val="none" w:sz="0" w:space="0" w:color="auto"/>
        <w:bottom w:val="none" w:sz="0" w:space="0" w:color="auto"/>
        <w:right w:val="none" w:sz="0" w:space="0" w:color="auto"/>
      </w:divBdr>
    </w:div>
    <w:div w:id="936331205">
      <w:bodyDiv w:val="1"/>
      <w:marLeft w:val="0"/>
      <w:marRight w:val="0"/>
      <w:marTop w:val="0"/>
      <w:marBottom w:val="0"/>
      <w:divBdr>
        <w:top w:val="none" w:sz="0" w:space="0" w:color="auto"/>
        <w:left w:val="none" w:sz="0" w:space="0" w:color="auto"/>
        <w:bottom w:val="none" w:sz="0" w:space="0" w:color="auto"/>
        <w:right w:val="none" w:sz="0" w:space="0" w:color="auto"/>
      </w:divBdr>
    </w:div>
    <w:div w:id="986544539">
      <w:bodyDiv w:val="1"/>
      <w:marLeft w:val="0"/>
      <w:marRight w:val="0"/>
      <w:marTop w:val="0"/>
      <w:marBottom w:val="0"/>
      <w:divBdr>
        <w:top w:val="none" w:sz="0" w:space="0" w:color="auto"/>
        <w:left w:val="none" w:sz="0" w:space="0" w:color="auto"/>
        <w:bottom w:val="none" w:sz="0" w:space="0" w:color="auto"/>
        <w:right w:val="none" w:sz="0" w:space="0" w:color="auto"/>
      </w:divBdr>
    </w:div>
    <w:div w:id="990139605">
      <w:bodyDiv w:val="1"/>
      <w:marLeft w:val="0"/>
      <w:marRight w:val="0"/>
      <w:marTop w:val="0"/>
      <w:marBottom w:val="0"/>
      <w:divBdr>
        <w:top w:val="none" w:sz="0" w:space="0" w:color="auto"/>
        <w:left w:val="none" w:sz="0" w:space="0" w:color="auto"/>
        <w:bottom w:val="none" w:sz="0" w:space="0" w:color="auto"/>
        <w:right w:val="none" w:sz="0" w:space="0" w:color="auto"/>
      </w:divBdr>
    </w:div>
    <w:div w:id="992442949">
      <w:bodyDiv w:val="1"/>
      <w:marLeft w:val="0"/>
      <w:marRight w:val="0"/>
      <w:marTop w:val="0"/>
      <w:marBottom w:val="0"/>
      <w:divBdr>
        <w:top w:val="none" w:sz="0" w:space="0" w:color="auto"/>
        <w:left w:val="none" w:sz="0" w:space="0" w:color="auto"/>
        <w:bottom w:val="none" w:sz="0" w:space="0" w:color="auto"/>
        <w:right w:val="none" w:sz="0" w:space="0" w:color="auto"/>
      </w:divBdr>
    </w:div>
    <w:div w:id="1006715923">
      <w:bodyDiv w:val="1"/>
      <w:marLeft w:val="0"/>
      <w:marRight w:val="0"/>
      <w:marTop w:val="0"/>
      <w:marBottom w:val="0"/>
      <w:divBdr>
        <w:top w:val="none" w:sz="0" w:space="0" w:color="auto"/>
        <w:left w:val="none" w:sz="0" w:space="0" w:color="auto"/>
        <w:bottom w:val="none" w:sz="0" w:space="0" w:color="auto"/>
        <w:right w:val="none" w:sz="0" w:space="0" w:color="auto"/>
      </w:divBdr>
    </w:div>
    <w:div w:id="1013805683">
      <w:bodyDiv w:val="1"/>
      <w:marLeft w:val="0"/>
      <w:marRight w:val="0"/>
      <w:marTop w:val="0"/>
      <w:marBottom w:val="0"/>
      <w:divBdr>
        <w:top w:val="none" w:sz="0" w:space="0" w:color="auto"/>
        <w:left w:val="none" w:sz="0" w:space="0" w:color="auto"/>
        <w:bottom w:val="none" w:sz="0" w:space="0" w:color="auto"/>
        <w:right w:val="none" w:sz="0" w:space="0" w:color="auto"/>
      </w:divBdr>
    </w:div>
    <w:div w:id="1044134312">
      <w:bodyDiv w:val="1"/>
      <w:marLeft w:val="0"/>
      <w:marRight w:val="0"/>
      <w:marTop w:val="0"/>
      <w:marBottom w:val="0"/>
      <w:divBdr>
        <w:top w:val="none" w:sz="0" w:space="0" w:color="auto"/>
        <w:left w:val="none" w:sz="0" w:space="0" w:color="auto"/>
        <w:bottom w:val="none" w:sz="0" w:space="0" w:color="auto"/>
        <w:right w:val="none" w:sz="0" w:space="0" w:color="auto"/>
      </w:divBdr>
    </w:div>
    <w:div w:id="1067536304">
      <w:bodyDiv w:val="1"/>
      <w:marLeft w:val="0"/>
      <w:marRight w:val="0"/>
      <w:marTop w:val="0"/>
      <w:marBottom w:val="0"/>
      <w:divBdr>
        <w:top w:val="none" w:sz="0" w:space="0" w:color="auto"/>
        <w:left w:val="none" w:sz="0" w:space="0" w:color="auto"/>
        <w:bottom w:val="none" w:sz="0" w:space="0" w:color="auto"/>
        <w:right w:val="none" w:sz="0" w:space="0" w:color="auto"/>
      </w:divBdr>
    </w:div>
    <w:div w:id="1102644851">
      <w:bodyDiv w:val="1"/>
      <w:marLeft w:val="0"/>
      <w:marRight w:val="0"/>
      <w:marTop w:val="0"/>
      <w:marBottom w:val="0"/>
      <w:divBdr>
        <w:top w:val="none" w:sz="0" w:space="0" w:color="auto"/>
        <w:left w:val="none" w:sz="0" w:space="0" w:color="auto"/>
        <w:bottom w:val="none" w:sz="0" w:space="0" w:color="auto"/>
        <w:right w:val="none" w:sz="0" w:space="0" w:color="auto"/>
      </w:divBdr>
    </w:div>
    <w:div w:id="1168522651">
      <w:bodyDiv w:val="1"/>
      <w:marLeft w:val="0"/>
      <w:marRight w:val="0"/>
      <w:marTop w:val="0"/>
      <w:marBottom w:val="0"/>
      <w:divBdr>
        <w:top w:val="none" w:sz="0" w:space="0" w:color="auto"/>
        <w:left w:val="none" w:sz="0" w:space="0" w:color="auto"/>
        <w:bottom w:val="none" w:sz="0" w:space="0" w:color="auto"/>
        <w:right w:val="none" w:sz="0" w:space="0" w:color="auto"/>
      </w:divBdr>
    </w:div>
    <w:div w:id="1241796523">
      <w:bodyDiv w:val="1"/>
      <w:marLeft w:val="0"/>
      <w:marRight w:val="0"/>
      <w:marTop w:val="0"/>
      <w:marBottom w:val="0"/>
      <w:divBdr>
        <w:top w:val="none" w:sz="0" w:space="0" w:color="auto"/>
        <w:left w:val="none" w:sz="0" w:space="0" w:color="auto"/>
        <w:bottom w:val="none" w:sz="0" w:space="0" w:color="auto"/>
        <w:right w:val="none" w:sz="0" w:space="0" w:color="auto"/>
      </w:divBdr>
    </w:div>
    <w:div w:id="1331255580">
      <w:bodyDiv w:val="1"/>
      <w:marLeft w:val="0"/>
      <w:marRight w:val="0"/>
      <w:marTop w:val="0"/>
      <w:marBottom w:val="0"/>
      <w:divBdr>
        <w:top w:val="none" w:sz="0" w:space="0" w:color="auto"/>
        <w:left w:val="none" w:sz="0" w:space="0" w:color="auto"/>
        <w:bottom w:val="none" w:sz="0" w:space="0" w:color="auto"/>
        <w:right w:val="none" w:sz="0" w:space="0" w:color="auto"/>
      </w:divBdr>
    </w:div>
    <w:div w:id="1348098569">
      <w:bodyDiv w:val="1"/>
      <w:marLeft w:val="0"/>
      <w:marRight w:val="0"/>
      <w:marTop w:val="0"/>
      <w:marBottom w:val="0"/>
      <w:divBdr>
        <w:top w:val="none" w:sz="0" w:space="0" w:color="auto"/>
        <w:left w:val="none" w:sz="0" w:space="0" w:color="auto"/>
        <w:bottom w:val="none" w:sz="0" w:space="0" w:color="auto"/>
        <w:right w:val="none" w:sz="0" w:space="0" w:color="auto"/>
      </w:divBdr>
    </w:div>
    <w:div w:id="1356037295">
      <w:bodyDiv w:val="1"/>
      <w:marLeft w:val="0"/>
      <w:marRight w:val="0"/>
      <w:marTop w:val="0"/>
      <w:marBottom w:val="0"/>
      <w:divBdr>
        <w:top w:val="none" w:sz="0" w:space="0" w:color="auto"/>
        <w:left w:val="none" w:sz="0" w:space="0" w:color="auto"/>
        <w:bottom w:val="none" w:sz="0" w:space="0" w:color="auto"/>
        <w:right w:val="none" w:sz="0" w:space="0" w:color="auto"/>
      </w:divBdr>
    </w:div>
    <w:div w:id="1364788218">
      <w:bodyDiv w:val="1"/>
      <w:marLeft w:val="0"/>
      <w:marRight w:val="0"/>
      <w:marTop w:val="0"/>
      <w:marBottom w:val="0"/>
      <w:divBdr>
        <w:top w:val="none" w:sz="0" w:space="0" w:color="auto"/>
        <w:left w:val="none" w:sz="0" w:space="0" w:color="auto"/>
        <w:bottom w:val="none" w:sz="0" w:space="0" w:color="auto"/>
        <w:right w:val="none" w:sz="0" w:space="0" w:color="auto"/>
      </w:divBdr>
    </w:div>
    <w:div w:id="1403405927">
      <w:bodyDiv w:val="1"/>
      <w:marLeft w:val="0"/>
      <w:marRight w:val="0"/>
      <w:marTop w:val="0"/>
      <w:marBottom w:val="0"/>
      <w:divBdr>
        <w:top w:val="none" w:sz="0" w:space="0" w:color="auto"/>
        <w:left w:val="none" w:sz="0" w:space="0" w:color="auto"/>
        <w:bottom w:val="none" w:sz="0" w:space="0" w:color="auto"/>
        <w:right w:val="none" w:sz="0" w:space="0" w:color="auto"/>
      </w:divBdr>
    </w:div>
    <w:div w:id="1433361547">
      <w:bodyDiv w:val="1"/>
      <w:marLeft w:val="0"/>
      <w:marRight w:val="0"/>
      <w:marTop w:val="0"/>
      <w:marBottom w:val="0"/>
      <w:divBdr>
        <w:top w:val="none" w:sz="0" w:space="0" w:color="auto"/>
        <w:left w:val="none" w:sz="0" w:space="0" w:color="auto"/>
        <w:bottom w:val="none" w:sz="0" w:space="0" w:color="auto"/>
        <w:right w:val="none" w:sz="0" w:space="0" w:color="auto"/>
      </w:divBdr>
    </w:div>
    <w:div w:id="1453746197">
      <w:bodyDiv w:val="1"/>
      <w:marLeft w:val="0"/>
      <w:marRight w:val="0"/>
      <w:marTop w:val="0"/>
      <w:marBottom w:val="0"/>
      <w:divBdr>
        <w:top w:val="none" w:sz="0" w:space="0" w:color="auto"/>
        <w:left w:val="none" w:sz="0" w:space="0" w:color="auto"/>
        <w:bottom w:val="none" w:sz="0" w:space="0" w:color="auto"/>
        <w:right w:val="none" w:sz="0" w:space="0" w:color="auto"/>
      </w:divBdr>
    </w:div>
    <w:div w:id="1479541156">
      <w:bodyDiv w:val="1"/>
      <w:marLeft w:val="0"/>
      <w:marRight w:val="0"/>
      <w:marTop w:val="0"/>
      <w:marBottom w:val="0"/>
      <w:divBdr>
        <w:top w:val="none" w:sz="0" w:space="0" w:color="auto"/>
        <w:left w:val="none" w:sz="0" w:space="0" w:color="auto"/>
        <w:bottom w:val="none" w:sz="0" w:space="0" w:color="auto"/>
        <w:right w:val="none" w:sz="0" w:space="0" w:color="auto"/>
      </w:divBdr>
    </w:div>
    <w:div w:id="1492059071">
      <w:bodyDiv w:val="1"/>
      <w:marLeft w:val="0"/>
      <w:marRight w:val="0"/>
      <w:marTop w:val="0"/>
      <w:marBottom w:val="0"/>
      <w:divBdr>
        <w:top w:val="none" w:sz="0" w:space="0" w:color="auto"/>
        <w:left w:val="none" w:sz="0" w:space="0" w:color="auto"/>
        <w:bottom w:val="none" w:sz="0" w:space="0" w:color="auto"/>
        <w:right w:val="none" w:sz="0" w:space="0" w:color="auto"/>
      </w:divBdr>
    </w:div>
    <w:div w:id="1525055245">
      <w:bodyDiv w:val="1"/>
      <w:marLeft w:val="0"/>
      <w:marRight w:val="0"/>
      <w:marTop w:val="0"/>
      <w:marBottom w:val="0"/>
      <w:divBdr>
        <w:top w:val="none" w:sz="0" w:space="0" w:color="auto"/>
        <w:left w:val="none" w:sz="0" w:space="0" w:color="auto"/>
        <w:bottom w:val="none" w:sz="0" w:space="0" w:color="auto"/>
        <w:right w:val="none" w:sz="0" w:space="0" w:color="auto"/>
      </w:divBdr>
    </w:div>
    <w:div w:id="1541631779">
      <w:bodyDiv w:val="1"/>
      <w:marLeft w:val="0"/>
      <w:marRight w:val="0"/>
      <w:marTop w:val="0"/>
      <w:marBottom w:val="0"/>
      <w:divBdr>
        <w:top w:val="none" w:sz="0" w:space="0" w:color="auto"/>
        <w:left w:val="none" w:sz="0" w:space="0" w:color="auto"/>
        <w:bottom w:val="none" w:sz="0" w:space="0" w:color="auto"/>
        <w:right w:val="none" w:sz="0" w:space="0" w:color="auto"/>
      </w:divBdr>
    </w:div>
    <w:div w:id="1558321763">
      <w:bodyDiv w:val="1"/>
      <w:marLeft w:val="0"/>
      <w:marRight w:val="0"/>
      <w:marTop w:val="0"/>
      <w:marBottom w:val="0"/>
      <w:divBdr>
        <w:top w:val="none" w:sz="0" w:space="0" w:color="auto"/>
        <w:left w:val="none" w:sz="0" w:space="0" w:color="auto"/>
        <w:bottom w:val="none" w:sz="0" w:space="0" w:color="auto"/>
        <w:right w:val="none" w:sz="0" w:space="0" w:color="auto"/>
      </w:divBdr>
    </w:div>
    <w:div w:id="1596743144">
      <w:bodyDiv w:val="1"/>
      <w:marLeft w:val="0"/>
      <w:marRight w:val="0"/>
      <w:marTop w:val="0"/>
      <w:marBottom w:val="0"/>
      <w:divBdr>
        <w:top w:val="none" w:sz="0" w:space="0" w:color="auto"/>
        <w:left w:val="none" w:sz="0" w:space="0" w:color="auto"/>
        <w:bottom w:val="none" w:sz="0" w:space="0" w:color="auto"/>
        <w:right w:val="none" w:sz="0" w:space="0" w:color="auto"/>
      </w:divBdr>
    </w:div>
    <w:div w:id="1636911302">
      <w:bodyDiv w:val="1"/>
      <w:marLeft w:val="0"/>
      <w:marRight w:val="0"/>
      <w:marTop w:val="0"/>
      <w:marBottom w:val="0"/>
      <w:divBdr>
        <w:top w:val="none" w:sz="0" w:space="0" w:color="auto"/>
        <w:left w:val="none" w:sz="0" w:space="0" w:color="auto"/>
        <w:bottom w:val="none" w:sz="0" w:space="0" w:color="auto"/>
        <w:right w:val="none" w:sz="0" w:space="0" w:color="auto"/>
      </w:divBdr>
    </w:div>
    <w:div w:id="1639410971">
      <w:bodyDiv w:val="1"/>
      <w:marLeft w:val="0"/>
      <w:marRight w:val="0"/>
      <w:marTop w:val="0"/>
      <w:marBottom w:val="0"/>
      <w:divBdr>
        <w:top w:val="none" w:sz="0" w:space="0" w:color="auto"/>
        <w:left w:val="none" w:sz="0" w:space="0" w:color="auto"/>
        <w:bottom w:val="none" w:sz="0" w:space="0" w:color="auto"/>
        <w:right w:val="none" w:sz="0" w:space="0" w:color="auto"/>
      </w:divBdr>
    </w:div>
    <w:div w:id="1656883313">
      <w:bodyDiv w:val="1"/>
      <w:marLeft w:val="0"/>
      <w:marRight w:val="0"/>
      <w:marTop w:val="0"/>
      <w:marBottom w:val="0"/>
      <w:divBdr>
        <w:top w:val="none" w:sz="0" w:space="0" w:color="auto"/>
        <w:left w:val="none" w:sz="0" w:space="0" w:color="auto"/>
        <w:bottom w:val="none" w:sz="0" w:space="0" w:color="auto"/>
        <w:right w:val="none" w:sz="0" w:space="0" w:color="auto"/>
      </w:divBdr>
    </w:div>
    <w:div w:id="1672370933">
      <w:bodyDiv w:val="1"/>
      <w:marLeft w:val="0"/>
      <w:marRight w:val="0"/>
      <w:marTop w:val="0"/>
      <w:marBottom w:val="0"/>
      <w:divBdr>
        <w:top w:val="none" w:sz="0" w:space="0" w:color="auto"/>
        <w:left w:val="none" w:sz="0" w:space="0" w:color="auto"/>
        <w:bottom w:val="none" w:sz="0" w:space="0" w:color="auto"/>
        <w:right w:val="none" w:sz="0" w:space="0" w:color="auto"/>
      </w:divBdr>
    </w:div>
    <w:div w:id="1683244582">
      <w:bodyDiv w:val="1"/>
      <w:marLeft w:val="0"/>
      <w:marRight w:val="0"/>
      <w:marTop w:val="0"/>
      <w:marBottom w:val="0"/>
      <w:divBdr>
        <w:top w:val="none" w:sz="0" w:space="0" w:color="auto"/>
        <w:left w:val="none" w:sz="0" w:space="0" w:color="auto"/>
        <w:bottom w:val="none" w:sz="0" w:space="0" w:color="auto"/>
        <w:right w:val="none" w:sz="0" w:space="0" w:color="auto"/>
      </w:divBdr>
    </w:div>
    <w:div w:id="1701128695">
      <w:bodyDiv w:val="1"/>
      <w:marLeft w:val="0"/>
      <w:marRight w:val="0"/>
      <w:marTop w:val="0"/>
      <w:marBottom w:val="0"/>
      <w:divBdr>
        <w:top w:val="none" w:sz="0" w:space="0" w:color="auto"/>
        <w:left w:val="none" w:sz="0" w:space="0" w:color="auto"/>
        <w:bottom w:val="none" w:sz="0" w:space="0" w:color="auto"/>
        <w:right w:val="none" w:sz="0" w:space="0" w:color="auto"/>
      </w:divBdr>
    </w:div>
    <w:div w:id="1712724300">
      <w:bodyDiv w:val="1"/>
      <w:marLeft w:val="0"/>
      <w:marRight w:val="0"/>
      <w:marTop w:val="0"/>
      <w:marBottom w:val="0"/>
      <w:divBdr>
        <w:top w:val="none" w:sz="0" w:space="0" w:color="auto"/>
        <w:left w:val="none" w:sz="0" w:space="0" w:color="auto"/>
        <w:bottom w:val="none" w:sz="0" w:space="0" w:color="auto"/>
        <w:right w:val="none" w:sz="0" w:space="0" w:color="auto"/>
      </w:divBdr>
    </w:div>
    <w:div w:id="1722055289">
      <w:bodyDiv w:val="1"/>
      <w:marLeft w:val="0"/>
      <w:marRight w:val="0"/>
      <w:marTop w:val="0"/>
      <w:marBottom w:val="0"/>
      <w:divBdr>
        <w:top w:val="none" w:sz="0" w:space="0" w:color="auto"/>
        <w:left w:val="none" w:sz="0" w:space="0" w:color="auto"/>
        <w:bottom w:val="none" w:sz="0" w:space="0" w:color="auto"/>
        <w:right w:val="none" w:sz="0" w:space="0" w:color="auto"/>
      </w:divBdr>
    </w:div>
    <w:div w:id="1736079685">
      <w:bodyDiv w:val="1"/>
      <w:marLeft w:val="0"/>
      <w:marRight w:val="0"/>
      <w:marTop w:val="0"/>
      <w:marBottom w:val="0"/>
      <w:divBdr>
        <w:top w:val="none" w:sz="0" w:space="0" w:color="auto"/>
        <w:left w:val="none" w:sz="0" w:space="0" w:color="auto"/>
        <w:bottom w:val="none" w:sz="0" w:space="0" w:color="auto"/>
        <w:right w:val="none" w:sz="0" w:space="0" w:color="auto"/>
      </w:divBdr>
    </w:div>
    <w:div w:id="1762680093">
      <w:bodyDiv w:val="1"/>
      <w:marLeft w:val="0"/>
      <w:marRight w:val="0"/>
      <w:marTop w:val="0"/>
      <w:marBottom w:val="0"/>
      <w:divBdr>
        <w:top w:val="none" w:sz="0" w:space="0" w:color="auto"/>
        <w:left w:val="none" w:sz="0" w:space="0" w:color="auto"/>
        <w:bottom w:val="none" w:sz="0" w:space="0" w:color="auto"/>
        <w:right w:val="none" w:sz="0" w:space="0" w:color="auto"/>
      </w:divBdr>
    </w:div>
    <w:div w:id="1762798243">
      <w:bodyDiv w:val="1"/>
      <w:marLeft w:val="0"/>
      <w:marRight w:val="0"/>
      <w:marTop w:val="0"/>
      <w:marBottom w:val="0"/>
      <w:divBdr>
        <w:top w:val="none" w:sz="0" w:space="0" w:color="auto"/>
        <w:left w:val="none" w:sz="0" w:space="0" w:color="auto"/>
        <w:bottom w:val="none" w:sz="0" w:space="0" w:color="auto"/>
        <w:right w:val="none" w:sz="0" w:space="0" w:color="auto"/>
      </w:divBdr>
    </w:div>
    <w:div w:id="1789279450">
      <w:bodyDiv w:val="1"/>
      <w:marLeft w:val="0"/>
      <w:marRight w:val="0"/>
      <w:marTop w:val="0"/>
      <w:marBottom w:val="0"/>
      <w:divBdr>
        <w:top w:val="none" w:sz="0" w:space="0" w:color="auto"/>
        <w:left w:val="none" w:sz="0" w:space="0" w:color="auto"/>
        <w:bottom w:val="none" w:sz="0" w:space="0" w:color="auto"/>
        <w:right w:val="none" w:sz="0" w:space="0" w:color="auto"/>
      </w:divBdr>
    </w:div>
    <w:div w:id="1792047840">
      <w:bodyDiv w:val="1"/>
      <w:marLeft w:val="0"/>
      <w:marRight w:val="0"/>
      <w:marTop w:val="0"/>
      <w:marBottom w:val="0"/>
      <w:divBdr>
        <w:top w:val="none" w:sz="0" w:space="0" w:color="auto"/>
        <w:left w:val="none" w:sz="0" w:space="0" w:color="auto"/>
        <w:bottom w:val="none" w:sz="0" w:space="0" w:color="auto"/>
        <w:right w:val="none" w:sz="0" w:space="0" w:color="auto"/>
      </w:divBdr>
    </w:div>
    <w:div w:id="1838764506">
      <w:bodyDiv w:val="1"/>
      <w:marLeft w:val="0"/>
      <w:marRight w:val="0"/>
      <w:marTop w:val="0"/>
      <w:marBottom w:val="0"/>
      <w:divBdr>
        <w:top w:val="none" w:sz="0" w:space="0" w:color="auto"/>
        <w:left w:val="none" w:sz="0" w:space="0" w:color="auto"/>
        <w:bottom w:val="none" w:sz="0" w:space="0" w:color="auto"/>
        <w:right w:val="none" w:sz="0" w:space="0" w:color="auto"/>
      </w:divBdr>
    </w:div>
    <w:div w:id="1861234818">
      <w:bodyDiv w:val="1"/>
      <w:marLeft w:val="0"/>
      <w:marRight w:val="0"/>
      <w:marTop w:val="0"/>
      <w:marBottom w:val="0"/>
      <w:divBdr>
        <w:top w:val="none" w:sz="0" w:space="0" w:color="auto"/>
        <w:left w:val="none" w:sz="0" w:space="0" w:color="auto"/>
        <w:bottom w:val="none" w:sz="0" w:space="0" w:color="auto"/>
        <w:right w:val="none" w:sz="0" w:space="0" w:color="auto"/>
      </w:divBdr>
    </w:div>
    <w:div w:id="1910114985">
      <w:bodyDiv w:val="1"/>
      <w:marLeft w:val="0"/>
      <w:marRight w:val="0"/>
      <w:marTop w:val="0"/>
      <w:marBottom w:val="0"/>
      <w:divBdr>
        <w:top w:val="none" w:sz="0" w:space="0" w:color="auto"/>
        <w:left w:val="none" w:sz="0" w:space="0" w:color="auto"/>
        <w:bottom w:val="none" w:sz="0" w:space="0" w:color="auto"/>
        <w:right w:val="none" w:sz="0" w:space="0" w:color="auto"/>
      </w:divBdr>
    </w:div>
    <w:div w:id="1912890749">
      <w:bodyDiv w:val="1"/>
      <w:marLeft w:val="0"/>
      <w:marRight w:val="0"/>
      <w:marTop w:val="0"/>
      <w:marBottom w:val="0"/>
      <w:divBdr>
        <w:top w:val="none" w:sz="0" w:space="0" w:color="auto"/>
        <w:left w:val="none" w:sz="0" w:space="0" w:color="auto"/>
        <w:bottom w:val="none" w:sz="0" w:space="0" w:color="auto"/>
        <w:right w:val="none" w:sz="0" w:space="0" w:color="auto"/>
      </w:divBdr>
    </w:div>
    <w:div w:id="1929003981">
      <w:bodyDiv w:val="1"/>
      <w:marLeft w:val="0"/>
      <w:marRight w:val="0"/>
      <w:marTop w:val="0"/>
      <w:marBottom w:val="0"/>
      <w:divBdr>
        <w:top w:val="none" w:sz="0" w:space="0" w:color="auto"/>
        <w:left w:val="none" w:sz="0" w:space="0" w:color="auto"/>
        <w:bottom w:val="none" w:sz="0" w:space="0" w:color="auto"/>
        <w:right w:val="none" w:sz="0" w:space="0" w:color="auto"/>
      </w:divBdr>
    </w:div>
    <w:div w:id="1945846664">
      <w:bodyDiv w:val="1"/>
      <w:marLeft w:val="0"/>
      <w:marRight w:val="0"/>
      <w:marTop w:val="0"/>
      <w:marBottom w:val="0"/>
      <w:divBdr>
        <w:top w:val="none" w:sz="0" w:space="0" w:color="auto"/>
        <w:left w:val="none" w:sz="0" w:space="0" w:color="auto"/>
        <w:bottom w:val="none" w:sz="0" w:space="0" w:color="auto"/>
        <w:right w:val="none" w:sz="0" w:space="0" w:color="auto"/>
      </w:divBdr>
    </w:div>
    <w:div w:id="1970430164">
      <w:bodyDiv w:val="1"/>
      <w:marLeft w:val="0"/>
      <w:marRight w:val="0"/>
      <w:marTop w:val="0"/>
      <w:marBottom w:val="0"/>
      <w:divBdr>
        <w:top w:val="none" w:sz="0" w:space="0" w:color="auto"/>
        <w:left w:val="none" w:sz="0" w:space="0" w:color="auto"/>
        <w:bottom w:val="none" w:sz="0" w:space="0" w:color="auto"/>
        <w:right w:val="none" w:sz="0" w:space="0" w:color="auto"/>
      </w:divBdr>
    </w:div>
    <w:div w:id="1992051430">
      <w:bodyDiv w:val="1"/>
      <w:marLeft w:val="0"/>
      <w:marRight w:val="0"/>
      <w:marTop w:val="0"/>
      <w:marBottom w:val="0"/>
      <w:divBdr>
        <w:top w:val="none" w:sz="0" w:space="0" w:color="auto"/>
        <w:left w:val="none" w:sz="0" w:space="0" w:color="auto"/>
        <w:bottom w:val="none" w:sz="0" w:space="0" w:color="auto"/>
        <w:right w:val="none" w:sz="0" w:space="0" w:color="auto"/>
      </w:divBdr>
    </w:div>
    <w:div w:id="2024745775">
      <w:bodyDiv w:val="1"/>
      <w:marLeft w:val="0"/>
      <w:marRight w:val="0"/>
      <w:marTop w:val="0"/>
      <w:marBottom w:val="0"/>
      <w:divBdr>
        <w:top w:val="none" w:sz="0" w:space="0" w:color="auto"/>
        <w:left w:val="none" w:sz="0" w:space="0" w:color="auto"/>
        <w:bottom w:val="none" w:sz="0" w:space="0" w:color="auto"/>
        <w:right w:val="none" w:sz="0" w:space="0" w:color="auto"/>
      </w:divBdr>
    </w:div>
    <w:div w:id="2048335447">
      <w:bodyDiv w:val="1"/>
      <w:marLeft w:val="0"/>
      <w:marRight w:val="0"/>
      <w:marTop w:val="0"/>
      <w:marBottom w:val="0"/>
      <w:divBdr>
        <w:top w:val="none" w:sz="0" w:space="0" w:color="auto"/>
        <w:left w:val="none" w:sz="0" w:space="0" w:color="auto"/>
        <w:bottom w:val="none" w:sz="0" w:space="0" w:color="auto"/>
        <w:right w:val="none" w:sz="0" w:space="0" w:color="auto"/>
      </w:divBdr>
    </w:div>
    <w:div w:id="2090498395">
      <w:bodyDiv w:val="1"/>
      <w:marLeft w:val="0"/>
      <w:marRight w:val="0"/>
      <w:marTop w:val="0"/>
      <w:marBottom w:val="0"/>
      <w:divBdr>
        <w:top w:val="none" w:sz="0" w:space="0" w:color="auto"/>
        <w:left w:val="none" w:sz="0" w:space="0" w:color="auto"/>
        <w:bottom w:val="none" w:sz="0" w:space="0" w:color="auto"/>
        <w:right w:val="none" w:sz="0" w:space="0" w:color="auto"/>
      </w:divBdr>
    </w:div>
    <w:div w:id="2096634509">
      <w:bodyDiv w:val="1"/>
      <w:marLeft w:val="0"/>
      <w:marRight w:val="0"/>
      <w:marTop w:val="0"/>
      <w:marBottom w:val="0"/>
      <w:divBdr>
        <w:top w:val="none" w:sz="0" w:space="0" w:color="auto"/>
        <w:left w:val="none" w:sz="0" w:space="0" w:color="auto"/>
        <w:bottom w:val="none" w:sz="0" w:space="0" w:color="auto"/>
        <w:right w:val="none" w:sz="0" w:space="0" w:color="auto"/>
      </w:divBdr>
    </w:div>
    <w:div w:id="2097481868">
      <w:bodyDiv w:val="1"/>
      <w:marLeft w:val="0"/>
      <w:marRight w:val="0"/>
      <w:marTop w:val="0"/>
      <w:marBottom w:val="0"/>
      <w:divBdr>
        <w:top w:val="none" w:sz="0" w:space="0" w:color="auto"/>
        <w:left w:val="none" w:sz="0" w:space="0" w:color="auto"/>
        <w:bottom w:val="none" w:sz="0" w:space="0" w:color="auto"/>
        <w:right w:val="none" w:sz="0" w:space="0" w:color="auto"/>
      </w:divBdr>
    </w:div>
    <w:div w:id="2098167567">
      <w:bodyDiv w:val="1"/>
      <w:marLeft w:val="0"/>
      <w:marRight w:val="0"/>
      <w:marTop w:val="0"/>
      <w:marBottom w:val="0"/>
      <w:divBdr>
        <w:top w:val="none" w:sz="0" w:space="0" w:color="auto"/>
        <w:left w:val="none" w:sz="0" w:space="0" w:color="auto"/>
        <w:bottom w:val="none" w:sz="0" w:space="0" w:color="auto"/>
        <w:right w:val="none" w:sz="0" w:space="0" w:color="auto"/>
      </w:divBdr>
    </w:div>
    <w:div w:id="2105414622">
      <w:bodyDiv w:val="1"/>
      <w:marLeft w:val="0"/>
      <w:marRight w:val="0"/>
      <w:marTop w:val="0"/>
      <w:marBottom w:val="0"/>
      <w:divBdr>
        <w:top w:val="none" w:sz="0" w:space="0" w:color="auto"/>
        <w:left w:val="none" w:sz="0" w:space="0" w:color="auto"/>
        <w:bottom w:val="none" w:sz="0" w:space="0" w:color="auto"/>
        <w:right w:val="none" w:sz="0" w:space="0" w:color="auto"/>
      </w:divBdr>
    </w:div>
    <w:div w:id="2105607785">
      <w:bodyDiv w:val="1"/>
      <w:marLeft w:val="0"/>
      <w:marRight w:val="0"/>
      <w:marTop w:val="0"/>
      <w:marBottom w:val="0"/>
      <w:divBdr>
        <w:top w:val="none" w:sz="0" w:space="0" w:color="auto"/>
        <w:left w:val="none" w:sz="0" w:space="0" w:color="auto"/>
        <w:bottom w:val="none" w:sz="0" w:space="0" w:color="auto"/>
        <w:right w:val="none" w:sz="0" w:space="0" w:color="auto"/>
      </w:divBdr>
    </w:div>
    <w:div w:id="2129271854">
      <w:bodyDiv w:val="1"/>
      <w:marLeft w:val="0"/>
      <w:marRight w:val="0"/>
      <w:marTop w:val="0"/>
      <w:marBottom w:val="0"/>
      <w:divBdr>
        <w:top w:val="none" w:sz="0" w:space="0" w:color="auto"/>
        <w:left w:val="none" w:sz="0" w:space="0" w:color="auto"/>
        <w:bottom w:val="none" w:sz="0" w:space="0" w:color="auto"/>
        <w:right w:val="none" w:sz="0" w:space="0" w:color="auto"/>
      </w:divBdr>
    </w:div>
    <w:div w:id="2136554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NS</b:Tag>
    <b:SourceType>InternetSite</b:SourceType>
    <b:Guid>{B779BF57-841F-4CAA-8215-01AD792C9C51}</b:Guid>
    <b:Title>Becoming a Member</b:Title>
    <b:URL>https://www.nutritionsociety.org/types-membership</b:URL>
    <b:Author>
      <b:Author>
        <b:NameList>
          <b:Person>
            <b:Last>NS</b:Last>
          </b:Person>
        </b:NameList>
      </b:Author>
    </b:Author>
    <b:RefOrder>5</b:RefOrder>
  </b:Source>
  <b:Source>
    <b:Tag>Wen15</b:Tag>
    <b:SourceType>JournalArticle</b:SourceType>
    <b:Guid>{C9921B16-8D27-4BD7-8D88-D6B955B9B27D}</b:Guid>
    <b:Title>Dietitian, Dietician or Nutritionist?</b:Title>
    <b:Year>2015</b:Year>
    <b:Author>
      <b:Author>
        <b:NameList>
          <b:Person>
            <b:Last>Marcason</b:Last>
            <b:First>Wendy</b:First>
          </b:Person>
        </b:NameList>
      </b:Author>
    </b:Author>
    <b:JournalName>Academy of Nutrition and Dietetics</b:JournalName>
    <b:Pages>484</b:Pages>
    <b:Volume>115</b:Volume>
    <b:Issue>3</b:Issue>
    <b:RefOrder>17</b:RefOrder>
  </b:Source>
  <b:Source>
    <b:Tag>RHu051</b:Tag>
    <b:SourceType>JournalArticle</b:SourceType>
    <b:Guid>{5B1971B5-A241-4BFE-B1AC-0BA041D2F8F8}</b:Guid>
    <b:Author>
      <b:Author>
        <b:NameList>
          <b:Person>
            <b:Last>R Hughes</b:Last>
            <b:First>B</b:First>
            <b:Middle>Desbrow</b:Middle>
          </b:Person>
        </b:NameList>
      </b:Author>
    </b:Author>
    <b:Title>Aspiring Dieticians Study: A pre-enroled study of student's motivations, awareness and expectations relating to careers in nutrition and dietetics.</b:Title>
    <b:JournalName>Nutrition and Dietetics</b:JournalName>
    <b:Year>2005</b:Year>
    <b:Pages>106-109</b:Pages>
    <b:Volume>62</b:Volume>
    <b:RefOrder>8</b:RefOrder>
  </b:Source>
  <b:Source>
    <b:Tag>Ted14</b:Tag>
    <b:SourceType>DocumentFromInternetSite</b:SourceType>
    <b:Guid>{254F6762-822D-4DAE-B6A0-573A333E65E0}</b:Guid>
    <b:Title>How to Become a Registered Nutritionist</b:Title>
    <b:Year>2014</b:Year>
    <b:YearAccessed>2018</b:YearAccessed>
    <b:MonthAccessed>October</b:MonthAccessed>
    <b:URL>https://publichealthmatters.blog.gov.uk/2014/10/16/how-to-become-a-registered-nutritionist/</b:URL>
    <b:Author>
      <b:Author>
        <b:NameList>
          <b:Person>
            <b:Last>Tedstone</b:Last>
            <b:First>Alison</b:First>
          </b:Person>
        </b:NameList>
      </b:Author>
    </b:Author>
    <b:RefOrder>3</b:RefOrder>
  </b:Source>
  <b:Source>
    <b:Tag>AFN13</b:Tag>
    <b:SourceType>DocumentFromInternetSite</b:SourceType>
    <b:Guid>{B39A5BB1-4C08-4D9D-A728-150F682E3039}</b:Guid>
    <b:Author>
      <b:Author>
        <b:NameList>
          <b:Person>
            <b:Last>AFN</b:Last>
          </b:Person>
        </b:NameList>
      </b:Author>
    </b:Author>
    <b:Title>Association for Nutrion</b:Title>
    <b:Year>2013</b:Year>
    <b:YearAccessed>2018</b:YearAccessed>
    <b:URL>http://www.associationfornutrition.org/Portals/0/Public/Registration/AfN%20Standards%20Ethics%20Conduct%20Performance.pdf</b:URL>
    <b:MonthAccessed>October</b:MonthAccessed>
    <b:RefOrder>4</b:RefOrder>
  </b:Source>
  <b:Source>
    <b:Tag>AGC17</b:Tag>
    <b:SourceType>InternetSite</b:SourceType>
    <b:Guid>{17B746A2-C213-48A4-B426-3EAA446001A7}</b:Guid>
    <b:Author>
      <b:Author>
        <b:NameList>
          <b:Person>
            <b:Last>AGCAS</b:Last>
          </b:Person>
        </b:NameList>
      </b:Author>
    </b:Author>
    <b:Title>Dietician Job Profile</b:Title>
    <b:Year>2017</b:Year>
    <b:YearAccessed>2018</b:YearAccessed>
    <b:MonthAccessed>October</b:MonthAccessed>
    <b:URL>https://www.prospects.ac.uk/job-profiles/nutritionist</b:URL>
    <b:RefOrder>18</b:RefOrder>
  </b:Source>
  <b:Source>
    <b:Tag>BDA83</b:Tag>
    <b:SourceType>InternetSite</b:SourceType>
    <b:Guid>{E0A15C42-F449-485C-ADBA-C248CA545872}</b:Guid>
    <b:Title>British Dietetics Association</b:Title>
    <b:Year>1983</b:Year>
    <b:Author>
      <b:Author>
        <b:NameList>
          <b:Person>
            <b:Last>BDA</b:Last>
          </b:Person>
        </b:NameList>
      </b:Author>
    </b:Author>
    <b:YearAccessed>2018</b:YearAccessed>
    <b:URL>https://www.bda.uk.com/about/about_british_dietetic_association</b:URL>
    <b:MonthAccessed>October</b:MonthAccessed>
    <b:RefOrder>10</b:RefOrder>
  </b:Source>
  <b:Source>
    <b:Tag>BDA14</b:Tag>
    <b:SourceType>DocumentFromInternetSite</b:SourceType>
    <b:Guid>{5E555BC7-D32A-4EFB-9F05-54EAACAC8E57}</b:Guid>
    <b:Title>British Dietetics Association</b:Title>
    <b:Year>2014</b:Year>
    <b:URL>https://www.bda.uk.com/publications/dietitian_nutritionist.pdf</b:URL>
    <b:Author>
      <b:Author>
        <b:NameList>
          <b:Person>
            <b:Last>BDA</b:Last>
          </b:Person>
        </b:NameList>
      </b:Author>
    </b:Author>
    <b:YearAccessed>2018</b:YearAccessed>
    <b:MonthAccessed>October</b:MonthAccessed>
    <b:RefOrder>1</b:RefOrder>
  </b:Source>
  <b:Source>
    <b:Tag>BDA17</b:Tag>
    <b:SourceType>DocumentFromInternetSite</b:SourceType>
    <b:Guid>{FED44799-29EC-45BF-BF14-3A263DE83B6F}</b:Guid>
    <b:Title>British Dietetics Association- Code of Conduct</b:Title>
    <b:Year>2017</b:Year>
    <b:YearAccessed>2018</b:YearAccessed>
    <b:Author>
      <b:Author>
        <b:NameList>
          <b:Person>
            <b:Last>BDA</b:Last>
          </b:Person>
        </b:NameList>
      </b:Author>
    </b:Author>
    <b:Month>May</b:Month>
    <b:URL>https://www.bda.uk.com/professional/practice/professionalism/code_of_conduct</b:URL>
    <b:MonthAccessed>October</b:MonthAccessed>
    <b:RefOrder>9</b:RefOrder>
  </b:Source>
  <b:Source>
    <b:Tag>HCP</b:Tag>
    <b:SourceType>InternetSite</b:SourceType>
    <b:Guid>{C1E39BB9-7ADB-44FE-895D-AADF7E196677}</b:Guid>
    <b:Title>Continuing professional development (CPD) and HCPC registration.</b:Title>
    <b:Author>
      <b:Author>
        <b:NameList>
          <b:Person>
            <b:Last>HCPC</b:Last>
          </b:Person>
        </b:NameList>
      </b:Author>
    </b:Author>
    <b:URL>http://www.hpc-uk.org/registrants/cpd/</b:URL>
    <b:YearAccessed>2018</b:YearAccessed>
    <b:MonthAccessed>October</b:MonthAccessed>
    <b:RefOrder>6</b:RefOrder>
  </b:Source>
  <b:Source>
    <b:Tag>HCP1</b:Tag>
    <b:SourceType>InternetSite</b:SourceType>
    <b:Guid>{7E02485D-9506-4F18-A0D1-A74D91C60EB4}</b:Guid>
    <b:Author>
      <b:Author>
        <b:NameList>
          <b:Person>
            <b:Last>HCPC</b:Last>
          </b:Person>
        </b:NameList>
      </b:Author>
    </b:Author>
    <b:Title>What is Continuing Professional Development</b:Title>
    <b:URL>http://www.hcpc-uk.org/registrants/cpd/intro/</b:URL>
    <b:YearAccessed>2018</b:YearAccessed>
    <b:MonthAccessed>October</b:MonthAccessed>
    <b:DayAccessed>28th</b:DayAccessed>
    <b:RefOrder>7</b:RefOrder>
  </b:Source>
  <b:Source>
    <b:Tag>Wor16</b:Tag>
    <b:SourceType>InternetSite</b:SourceType>
    <b:Guid>{288E4BB7-D1A1-4DBD-B002-A517330A8285}</b:Guid>
    <b:Year>2016</b:Year>
    <b:YearAccessed>2018</b:YearAccessed>
    <b:MonthAccessed>October</b:MonthAccessed>
    <b:URL>http://www.who.int/features/qa/malnutrition/en/</b:URL>
    <b:Title>World Health Organisation</b:Title>
    <b:RefOrder>19</b:RefOrder>
  </b:Source>
  <b:Source>
    <b:Tag>Nat18</b:Tag>
    <b:SourceType>InternetSite</b:SourceType>
    <b:Guid>{B4CD5532-40A9-484F-9E60-CD49635054F7}</b:Guid>
    <b:YearAccessed>2018</b:YearAccessed>
    <b:MonthAccessed>October</b:MonthAccessed>
    <b:URL>https://nationalcareersservice.direct.gov.uk/job-profiles/nutritionist</b:URL>
    <b:Title>National Career Service</b:Title>
    <b:Year>2018</b:Year>
    <b:RefOrder>20</b:RefOrder>
  </b:Source>
  <b:Source>
    <b:Tag>The14</b:Tag>
    <b:SourceType>DocumentFromInternetSite</b:SourceType>
    <b:Guid>{0BCA1C46-3B2F-42E9-9E96-761564A1A8CC}</b:Guid>
    <b:Title>The British Dietetics Association</b:Title>
    <b:Year>2014</b:Year>
    <b:URL>https://www.bda.uk.com/publications/dietitian_nutritionist.pdf</b:URL>
    <b:YearAccessed>2018</b:YearAccessed>
    <b:MonthAccessed>October</b:MonthAccessed>
    <b:RefOrder>21</b:RefOrder>
  </b:Source>
  <b:Source>
    <b:Tag>Ric09</b:Tag>
    <b:SourceType>JournalArticle</b:SourceType>
    <b:Guid>{B980BE38-9E01-49DB-9E85-51694CBC3695}</b:Guid>
    <b:Title>The Retreat from Reason</b:Title>
    <b:Year>2009</b:Year>
    <b:Author>
      <b:Author>
        <b:NameList>
          <b:Person>
            <b:Last>Tomkins</b:Last>
            <b:First>Richard</b:First>
          </b:Person>
        </b:NameList>
      </b:Author>
    </b:Author>
    <b:JournalName>Financial Times Magazine</b:JournalName>
    <b:RefOrder>11</b:RefOrder>
  </b:Source>
  <b:Source>
    <b:Tag>CNH18</b:Tag>
    <b:SourceType>DocumentFromInternetSite</b:SourceType>
    <b:Guid>{EFA4369B-4873-469B-87BA-FF97B9E02C0F}</b:Guid>
    <b:Title>Code of Conduct</b:Title>
    <b:Year>2018</b:Year>
    <b:YearAccessed>2018</b:YearAccessed>
    <b:MonthAccessed>October</b:MonthAccessed>
    <b:URL>https://www.cnhc.org.uk/sites/default/files/Downloads/CodeofConductEthicsandPerformance.pdf</b:URL>
    <b:Author>
      <b:Author>
        <b:NameList>
          <b:Person>
            <b:Last>CNHC</b:Last>
          </b:Person>
        </b:NameList>
      </b:Author>
    </b:Author>
    <b:Month>June</b:Month>
    <b:RefOrder>12</b:RefOrder>
  </b:Source>
  <b:Source>
    <b:Tag>SEN18</b:Tag>
    <b:SourceType>InternetSite</b:SourceType>
    <b:Guid>{67C6C051-818D-41D5-90CD-D3177E6B1E48}</b:Guid>
    <b:Title>Sport and Exercise Nutrition Register</b:Title>
    <b:YearAccessed>2018</b:YearAccessed>
    <b:MonthAccessed>October</b:MonthAccessed>
    <b:DayAccessed>21st</b:DayAccessed>
    <b:URL>http://www.senr.org.uk/about/</b:URL>
    <b:Author>
      <b:Author>
        <b:NameList>
          <b:Person>
            <b:Last>SENr</b:Last>
          </b:Person>
        </b:NameList>
      </b:Author>
    </b:Author>
    <b:Year>2016</b:Year>
    <b:RefOrder>13</b:RefOrder>
  </b:Source>
  <b:Source>
    <b:Tag>AFN11</b:Tag>
    <b:SourceType>InternetSite</b:SourceType>
    <b:Guid>{38FCD75C-CB95-462C-8EC4-3EFB92764F9C}</b:Guid>
    <b:Title>Careers in Nutrition</b:Title>
    <b:Year>2011</b:Year>
    <b:YearAccessed>2018</b:YearAccessed>
    <b:MonthAccessed>October</b:MonthAccessed>
    <b:DayAccessed>21st</b:DayAccessed>
    <b:URL>http://www.associationfornutrition.org/Default.aspx?tabid=145#Sports</b:URL>
    <b:Author>
      <b:Author>
        <b:NameList>
          <b:Person>
            <b:Last>AFN</b:Last>
          </b:Person>
        </b:NameList>
      </b:Author>
    </b:Author>
    <b:RefOrder>14</b:RefOrder>
  </b:Source>
  <b:Source>
    <b:Tag>BDA171</b:Tag>
    <b:SourceType>DocumentFromInternetSite</b:SourceType>
    <b:Guid>{5B596FA1-8CA5-43F2-9950-8375053E0D17}</b:Guid>
    <b:Title>SENr</b:Title>
    <b:Year>2017</b:Year>
    <b:YearAccessed>2018</b:YearAccessed>
    <b:MonthAccessed>October</b:MonthAccessed>
    <b:DayAccessed>28th</b:DayAccessed>
    <b:URL>http://www.senr.org.uk/wp-content/uploads/SENr_CodeofConduct_2017-1.pdf</b:URL>
    <b:Author>
      <b:Author>
        <b:NameList>
          <b:Person>
            <b:Last>BDA</b:Last>
          </b:Person>
        </b:NameList>
      </b:Author>
    </b:Author>
    <b:RefOrder>15</b:RefOrder>
  </b:Source>
  <b:Source>
    <b:Tag>Har16</b:Tag>
    <b:SourceType>ArticleInAPeriodical</b:SourceType>
    <b:Guid>{EBE8841F-3BF7-4033-B7D3-53D6EB4DF953}</b:Guid>
    <b:Title>UK petition demands nutritionist become protected job title.</b:Title>
    <b:Year>2016</b:Year>
    <b:Month>November</b:Month>
    <b:Day>10th</b:Day>
    <b:PeriodicalTitle>Nutra Ingerdients</b:PeriodicalTitle>
    <b:Author>
      <b:Author>
        <b:NameList>
          <b:Person>
            <b:Last>Harrison-Dunn</b:Last>
            <b:First>Annie</b:First>
          </b:Person>
        </b:NameList>
      </b:Author>
    </b:Author>
    <b:RefOrder>16</b:RefOrder>
  </b:Source>
  <b:Source>
    <b:Tag>AGC171</b:Tag>
    <b:SourceType>InternetSite</b:SourceType>
    <b:Guid>{A756CABF-136F-40E8-B314-4695E2FA79F3}</b:Guid>
    <b:Author>
      <b:Author>
        <b:NameList>
          <b:Person>
            <b:Last>Service</b:Last>
            <b:First>Associaciation</b:First>
            <b:Middle>of Graduate Careers Advisory</b:Middle>
          </b:Person>
        </b:NameList>
      </b:Author>
    </b:Author>
    <b:Title>Job Profile- Nutritional Therapist</b:Title>
    <b:Year>2017</b:Year>
    <b:YearAccessed>2018</b:YearAccessed>
    <b:MonthAccessed>October</b:MonthAccessed>
    <b:DayAccessed>22nd</b:DayAccessed>
    <b:URL>https://www.prospects.ac.uk/job-profiles/nutritional-therapist</b:URL>
    <b:RefOrder>22</b:RefOrder>
  </b:Source>
  <b:Source>
    <b:Tag>Van06</b:Tag>
    <b:SourceType>JournalArticle</b:SourceType>
    <b:Guid>{2C59F34E-3FB8-480C-BC8C-72FE5E45B782}</b:Guid>
    <b:Title>Does trust in health care influence the use of complementary and alternative medicine by chronically ill people?</b:Title>
    <b:Year>2006</b:Year>
    <b:Author>
      <b:Author>
        <b:NameList>
          <b:Person>
            <b:Last>Van Del</b:Last>
            <b:First>Brink-Muinen</b:First>
          </b:Person>
          <b:Person>
            <b:Last>Rigken</b:Last>
          </b:Person>
        </b:NameList>
      </b:Author>
    </b:Author>
    <b:JournalName>BMC Public Health</b:JournalName>
    <b:Pages>188</b:Pages>
    <b:Volume>6</b:Volume>
    <b:RefOrder>2</b:RefOrder>
  </b:Source>
</b:Sources>
</file>

<file path=customXml/itemProps1.xml><?xml version="1.0" encoding="utf-8"?>
<ds:datastoreItem xmlns:ds="http://schemas.openxmlformats.org/officeDocument/2006/customXml" ds:itemID="{F5F4DD94-3B8C-48A5-954B-CC7390BEC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10</Pages>
  <Words>2837</Words>
  <Characters>16176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Hicks (1805060)</dc:creator>
  <cp:keywords/>
  <dc:description/>
  <cp:lastModifiedBy>Jasmin Hicks (1805060)</cp:lastModifiedBy>
  <cp:revision>22</cp:revision>
  <dcterms:created xsi:type="dcterms:W3CDTF">2018-10-28T18:32:00Z</dcterms:created>
  <dcterms:modified xsi:type="dcterms:W3CDTF">2018-10-29T11:49:00Z</dcterms:modified>
</cp:coreProperties>
</file>