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0A7C6" w14:textId="60046F77" w:rsidR="000F29AC" w:rsidRDefault="00FF4DC7" w:rsidP="000F29AC">
      <w:pPr>
        <w:spacing w:line="480" w:lineRule="auto"/>
        <w:jc w:val="center"/>
        <w:rPr>
          <w:rFonts w:ascii="Arial" w:hAnsi="Arial" w:cs="Arial"/>
          <w:b/>
          <w:bCs/>
        </w:rPr>
      </w:pPr>
      <w:bookmarkStart w:id="0" w:name="_Hlk196048973"/>
      <w:r w:rsidRPr="00FE22DF">
        <w:rPr>
          <w:rFonts w:ascii="Arial" w:hAnsi="Arial" w:cs="Arial"/>
          <w:b/>
          <w:bCs/>
        </w:rPr>
        <w:t>Critically evaluate how th</w:t>
      </w:r>
      <w:r w:rsidR="00313BF2" w:rsidRPr="00FE22DF">
        <w:rPr>
          <w:rFonts w:ascii="Arial" w:hAnsi="Arial" w:cs="Arial"/>
          <w:b/>
          <w:bCs/>
        </w:rPr>
        <w:t>e</w:t>
      </w:r>
      <w:r w:rsidRPr="00FE22DF">
        <w:rPr>
          <w:rFonts w:ascii="Arial" w:hAnsi="Arial" w:cs="Arial"/>
          <w:b/>
          <w:bCs/>
        </w:rPr>
        <w:t xml:space="preserve"> shift to remote </w:t>
      </w:r>
      <w:r w:rsidR="00313BF2" w:rsidRPr="00FE22DF">
        <w:rPr>
          <w:rFonts w:ascii="Arial" w:hAnsi="Arial" w:cs="Arial"/>
          <w:b/>
          <w:bCs/>
        </w:rPr>
        <w:t xml:space="preserve">(video and telephone) counselling and supervision affects three key concepts in the counselling profession. The effects of remote working on </w:t>
      </w:r>
      <w:r w:rsidRPr="00FE22DF">
        <w:rPr>
          <w:rFonts w:ascii="Arial" w:hAnsi="Arial" w:cs="Arial"/>
          <w:b/>
          <w:bCs/>
        </w:rPr>
        <w:t xml:space="preserve">the </w:t>
      </w:r>
      <w:r w:rsidR="00313BF2" w:rsidRPr="00FE22DF">
        <w:rPr>
          <w:rFonts w:ascii="Arial" w:hAnsi="Arial" w:cs="Arial"/>
          <w:b/>
          <w:bCs/>
        </w:rPr>
        <w:t>t</w:t>
      </w:r>
      <w:r w:rsidRPr="00FE22DF">
        <w:rPr>
          <w:rFonts w:ascii="Arial" w:hAnsi="Arial" w:cs="Arial"/>
          <w:b/>
          <w:bCs/>
        </w:rPr>
        <w:t>herapeutic relationship, core conditions and practice-based skills</w:t>
      </w:r>
      <w:r w:rsidR="00313BF2" w:rsidRPr="00FE22DF">
        <w:rPr>
          <w:rFonts w:ascii="Arial" w:hAnsi="Arial" w:cs="Arial"/>
          <w:b/>
          <w:bCs/>
        </w:rPr>
        <w:t xml:space="preserve"> in client interactions and supervisory practices</w:t>
      </w:r>
    </w:p>
    <w:p w14:paraId="235BB047" w14:textId="77777777" w:rsidR="000F29AC" w:rsidRDefault="000F29AC" w:rsidP="000F29AC">
      <w:pPr>
        <w:spacing w:line="480" w:lineRule="auto"/>
        <w:rPr>
          <w:rFonts w:ascii="Arial" w:hAnsi="Arial" w:cs="Arial"/>
          <w:b/>
          <w:bCs/>
        </w:rPr>
      </w:pPr>
      <w:r>
        <w:rPr>
          <w:rFonts w:ascii="Arial" w:hAnsi="Arial" w:cs="Arial"/>
          <w:b/>
          <w:bCs/>
        </w:rPr>
        <w:t>Introduction.</w:t>
      </w:r>
    </w:p>
    <w:p w14:paraId="1C93C939" w14:textId="0D6D4152" w:rsidR="000F29AC" w:rsidRPr="002533E2" w:rsidRDefault="000F29AC" w:rsidP="000F29AC">
      <w:pPr>
        <w:spacing w:line="480" w:lineRule="auto"/>
        <w:ind w:firstLine="720"/>
        <w:rPr>
          <w:rFonts w:ascii="Arial" w:hAnsi="Arial" w:cs="Arial"/>
        </w:rPr>
      </w:pPr>
      <w:r w:rsidRPr="002533E2">
        <w:rPr>
          <w:rFonts w:ascii="Arial" w:eastAsia="Times New Roman" w:hAnsi="Arial" w:cs="Arial"/>
          <w:kern w:val="0"/>
          <w:lang w:eastAsia="en-GB"/>
          <w14:ligatures w14:val="none"/>
        </w:rPr>
        <w:t xml:space="preserve">The COVID-19 pandemic significantly transformed the landscape of therapy, leading to a widespread adoption of hybrid and remote working practices. This shift necessitated a re-evaluation of both theoretical and clinical frameworks within therapeutic practice. Prior to the pandemic, only 5% of the UK workforce worked from home; however, by 2020, this figure had risen to 47% (ONS, 2020, as cited in BACP, 2025). Research has demonstrated the clinical effectiveness of online therapy and explored its impact on the therapeutic relationship, </w:t>
      </w:r>
      <w:r w:rsidR="00E3269E" w:rsidRPr="002533E2">
        <w:rPr>
          <w:rFonts w:ascii="Arial" w:eastAsia="Times New Roman" w:hAnsi="Arial" w:cs="Arial"/>
          <w:kern w:val="0"/>
          <w:lang w:eastAsia="en-GB"/>
          <w14:ligatures w14:val="none"/>
        </w:rPr>
        <w:t>precipitating</w:t>
      </w:r>
      <w:r w:rsidRPr="002533E2">
        <w:rPr>
          <w:rFonts w:ascii="Arial" w:eastAsia="Times New Roman" w:hAnsi="Arial" w:cs="Arial"/>
          <w:kern w:val="0"/>
          <w:lang w:eastAsia="en-GB"/>
          <w14:ligatures w14:val="none"/>
        </w:rPr>
        <w:t xml:space="preserve"> substantial modifications to security, privacy, legal regulations, and ethical considerations. Remote therapy is defined as the provision of therapy through any modality other than in-person sessions (UK Council for Psychotherapy [UKCP], 2021).</w:t>
      </w:r>
      <w:r w:rsidRPr="002533E2">
        <w:rPr>
          <w:rFonts w:ascii="Arial" w:hAnsi="Arial" w:cs="Arial"/>
        </w:rPr>
        <w:t xml:space="preserve"> </w:t>
      </w:r>
      <w:r w:rsidRPr="002533E2">
        <w:rPr>
          <w:rFonts w:ascii="Arial" w:eastAsia="Times New Roman" w:hAnsi="Arial" w:cs="Arial"/>
          <w:kern w:val="0"/>
          <w:lang w:eastAsia="en-GB"/>
          <w14:ligatures w14:val="none"/>
        </w:rPr>
        <w:t xml:space="preserve">Empirical evidence suggests that therapists have significantly adapted their practice in response to these changes. A survey conducted by the National Counselling and Psychotherapy Society </w:t>
      </w:r>
      <w:r w:rsidR="00F158C3"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NCPS</w:t>
      </w:r>
      <w:r w:rsidR="00F158C3"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w:t>
      </w:r>
      <w:r w:rsidR="00F158C3"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2023) found that 90.5% of its members now offer online therapy, with 18% providing remote services exclusively. However, despite its growing prevalence, remote therapy presents notable challenges. The British Association for Counselling and Psychotherapy </w:t>
      </w:r>
      <w:r w:rsidR="009D16D4"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BACP</w:t>
      </w:r>
      <w:r w:rsidR="009D16D4"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w:t>
      </w:r>
      <w:r w:rsidR="009D16D4"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2025) highlights difficulties in interpreting non-verbal communication and the anxiety experienced by some practitioners in navigating this mode of therapy.</w:t>
      </w:r>
      <w:r w:rsidRPr="002533E2">
        <w:rPr>
          <w:rFonts w:ascii="Arial" w:hAnsi="Arial" w:cs="Arial"/>
        </w:rPr>
        <w:t xml:space="preserve"> </w:t>
      </w:r>
      <w:r w:rsidRPr="002533E2">
        <w:rPr>
          <w:rFonts w:ascii="Arial" w:eastAsia="Times New Roman" w:hAnsi="Arial" w:cs="Arial"/>
          <w:kern w:val="0"/>
          <w:lang w:eastAsia="en-GB"/>
          <w14:ligatures w14:val="none"/>
        </w:rPr>
        <w:t xml:space="preserve">This essay will critically evaluate the impact of remote working on the therapeutic relationship, core conditions, and practice-based skills. By examining both client interactions and </w:t>
      </w:r>
      <w:r w:rsidRPr="002533E2">
        <w:rPr>
          <w:rFonts w:ascii="Arial" w:eastAsia="Times New Roman" w:hAnsi="Arial" w:cs="Arial"/>
          <w:kern w:val="0"/>
          <w:lang w:eastAsia="en-GB"/>
          <w14:ligatures w14:val="none"/>
        </w:rPr>
        <w:lastRenderedPageBreak/>
        <w:t>supervisory practices, this analysis will provide a balanced perspective on the benefits and limitations of remote therapy in contemporary practice.</w:t>
      </w:r>
    </w:p>
    <w:p w14:paraId="69992B00" w14:textId="18CCBA51" w:rsidR="006959A7" w:rsidRPr="00CA2948" w:rsidRDefault="006959A7" w:rsidP="00CA2948">
      <w:pPr>
        <w:spacing w:line="480" w:lineRule="auto"/>
        <w:rPr>
          <w:rFonts w:ascii="Arial" w:hAnsi="Arial" w:cs="Arial"/>
          <w:b/>
          <w:bCs/>
        </w:rPr>
      </w:pPr>
      <w:r w:rsidRPr="00CA2948">
        <w:rPr>
          <w:rFonts w:ascii="Arial" w:hAnsi="Arial" w:cs="Arial"/>
          <w:b/>
          <w:bCs/>
        </w:rPr>
        <w:t>Therapeutic relationship.</w:t>
      </w:r>
    </w:p>
    <w:p w14:paraId="4DE56650" w14:textId="2FBDFA81" w:rsidR="00CA2948" w:rsidRPr="002533E2" w:rsidRDefault="00CA2948" w:rsidP="002533E2">
      <w:pPr>
        <w:spacing w:before="100" w:beforeAutospacing="1" w:after="100" w:afterAutospacing="1" w:line="480" w:lineRule="auto"/>
        <w:ind w:firstLine="720"/>
        <w:rPr>
          <w:rFonts w:ascii="Arial" w:eastAsia="Times New Roman" w:hAnsi="Arial" w:cs="Arial"/>
          <w:kern w:val="0"/>
          <w:highlight w:val="yellow"/>
          <w:lang w:eastAsia="en-GB"/>
          <w14:ligatures w14:val="none"/>
        </w:rPr>
      </w:pPr>
      <w:r w:rsidRPr="00CA2948">
        <w:rPr>
          <w:rFonts w:ascii="Arial" w:eastAsia="Times New Roman" w:hAnsi="Arial" w:cs="Arial"/>
          <w:kern w:val="0"/>
          <w:lang w:eastAsia="en-GB"/>
          <w14:ligatures w14:val="none"/>
        </w:rPr>
        <w:t xml:space="preserve">The therapeutic alliance is a cornerstone of effective psychotherapy, encompassing trust, empathy, collaboration, and emotional </w:t>
      </w:r>
      <w:r w:rsidR="00E3269E">
        <w:rPr>
          <w:rFonts w:ascii="Arial" w:eastAsia="Times New Roman" w:hAnsi="Arial" w:cs="Arial"/>
          <w:kern w:val="0"/>
          <w:lang w:eastAsia="en-GB"/>
          <w14:ligatures w14:val="none"/>
        </w:rPr>
        <w:t xml:space="preserve">recognition </w:t>
      </w:r>
      <w:r w:rsidRPr="00CA2948">
        <w:rPr>
          <w:rFonts w:ascii="Arial" w:eastAsia="Times New Roman" w:hAnsi="Arial" w:cs="Arial"/>
          <w:kern w:val="0"/>
          <w:lang w:eastAsia="en-GB"/>
          <w14:ligatures w14:val="none"/>
        </w:rPr>
        <w:t xml:space="preserve">between client and </w:t>
      </w:r>
      <w:r w:rsidRPr="002533E2">
        <w:rPr>
          <w:rFonts w:ascii="Arial" w:eastAsia="Times New Roman" w:hAnsi="Arial" w:cs="Arial"/>
          <w:kern w:val="0"/>
          <w:lang w:eastAsia="en-GB"/>
          <w14:ligatures w14:val="none"/>
        </w:rPr>
        <w:t>therapist. Geller (2020) argues that with appropriate strategies, such as active listening and presence-building techniques, a strong therapeutic alliance can be fostered online. However, establishing this relational depth without physical proximity can be challenging, particularly for new clients or those less comfortable with digital communication.</w:t>
      </w:r>
      <w:r w:rsidR="002533E2" w:rsidRPr="002533E2">
        <w:rPr>
          <w:rFonts w:ascii="Arial" w:eastAsia="Times New Roman" w:hAnsi="Arial" w:cs="Arial"/>
          <w:kern w:val="0"/>
          <w:lang w:eastAsia="en-GB"/>
          <w14:ligatures w14:val="none"/>
        </w:rPr>
        <w:t xml:space="preserve"> T</w:t>
      </w:r>
      <w:r w:rsidRPr="002533E2">
        <w:rPr>
          <w:rFonts w:ascii="Arial" w:eastAsia="Times New Roman" w:hAnsi="Arial" w:cs="Arial"/>
          <w:kern w:val="0"/>
          <w:lang w:eastAsia="en-GB"/>
          <w14:ligatures w14:val="none"/>
        </w:rPr>
        <w:t>he NCPS</w:t>
      </w:r>
      <w:r w:rsidR="009D16D4" w:rsidRPr="002533E2">
        <w:rPr>
          <w:rFonts w:ascii="Arial" w:eastAsia="Times New Roman" w:hAnsi="Arial" w:cs="Arial"/>
          <w:kern w:val="0"/>
          <w:lang w:eastAsia="en-GB"/>
          <w14:ligatures w14:val="none"/>
        </w:rPr>
        <w:t xml:space="preserve"> (</w:t>
      </w:r>
      <w:r w:rsidRPr="002533E2">
        <w:rPr>
          <w:rFonts w:ascii="Arial" w:eastAsia="Times New Roman" w:hAnsi="Arial" w:cs="Arial"/>
          <w:kern w:val="0"/>
          <w:lang w:eastAsia="en-GB"/>
          <w14:ligatures w14:val="none"/>
        </w:rPr>
        <w:t>2023) em</w:t>
      </w:r>
      <w:r w:rsidRPr="00CA2948">
        <w:rPr>
          <w:rFonts w:ascii="Arial" w:eastAsia="Times New Roman" w:hAnsi="Arial" w:cs="Arial"/>
          <w:kern w:val="0"/>
          <w:lang w:eastAsia="en-GB"/>
          <w14:ligatures w14:val="none"/>
        </w:rPr>
        <w:t>phasizes the centrality of human connection in mental health interventions, noting that therapeutic relationships support emotional regulation and psychological safety. Emotional closeness can be particularly difficult to establish when digital barriers</w:t>
      </w:r>
      <w:r w:rsidR="009D16D4">
        <w:rPr>
          <w:rFonts w:ascii="Arial" w:eastAsia="Times New Roman" w:hAnsi="Arial" w:cs="Arial"/>
          <w:kern w:val="0"/>
          <w:lang w:eastAsia="en-GB"/>
          <w14:ligatures w14:val="none"/>
        </w:rPr>
        <w:t xml:space="preserve">, </w:t>
      </w:r>
      <w:r w:rsidRPr="00CA2948">
        <w:rPr>
          <w:rFonts w:ascii="Arial" w:eastAsia="Times New Roman" w:hAnsi="Arial" w:cs="Arial"/>
          <w:kern w:val="0"/>
          <w:lang w:eastAsia="en-GB"/>
          <w14:ligatures w14:val="none"/>
        </w:rPr>
        <w:t>such as</w:t>
      </w:r>
      <w:r w:rsidR="009D16D4">
        <w:rPr>
          <w:rFonts w:ascii="Arial" w:eastAsia="Times New Roman" w:hAnsi="Arial" w:cs="Arial"/>
          <w:kern w:val="0"/>
          <w:lang w:eastAsia="en-GB"/>
          <w14:ligatures w14:val="none"/>
        </w:rPr>
        <w:t>,</w:t>
      </w:r>
      <w:r w:rsidRPr="00CA2948">
        <w:rPr>
          <w:rFonts w:ascii="Arial" w:eastAsia="Times New Roman" w:hAnsi="Arial" w:cs="Arial"/>
          <w:kern w:val="0"/>
          <w:lang w:eastAsia="en-GB"/>
          <w14:ligatures w14:val="none"/>
        </w:rPr>
        <w:t xml:space="preserve"> screen fatigue or technological issues</w:t>
      </w:r>
      <w:r w:rsidR="009D16D4">
        <w:rPr>
          <w:rFonts w:ascii="Arial" w:eastAsia="Times New Roman" w:hAnsi="Arial" w:cs="Arial"/>
          <w:kern w:val="0"/>
          <w:lang w:eastAsia="en-GB"/>
          <w14:ligatures w14:val="none"/>
        </w:rPr>
        <w:t xml:space="preserve">, </w:t>
      </w:r>
      <w:r w:rsidRPr="00CA2948">
        <w:rPr>
          <w:rFonts w:ascii="Arial" w:eastAsia="Times New Roman" w:hAnsi="Arial" w:cs="Arial"/>
          <w:kern w:val="0"/>
          <w:lang w:eastAsia="en-GB"/>
          <w14:ligatures w14:val="none"/>
        </w:rPr>
        <w:t xml:space="preserve">interfere with relational </w:t>
      </w:r>
      <w:r w:rsidRPr="002533E2">
        <w:rPr>
          <w:rFonts w:ascii="Arial" w:eastAsia="Times New Roman" w:hAnsi="Arial" w:cs="Arial"/>
          <w:kern w:val="0"/>
          <w:lang w:eastAsia="en-GB"/>
          <w14:ligatures w14:val="none"/>
        </w:rPr>
        <w:t>depth (</w:t>
      </w:r>
      <w:proofErr w:type="spellStart"/>
      <w:r w:rsidRPr="002533E2">
        <w:rPr>
          <w:rFonts w:ascii="Arial" w:eastAsia="Times New Roman" w:hAnsi="Arial" w:cs="Arial"/>
          <w:kern w:val="0"/>
          <w:lang w:eastAsia="en-GB"/>
          <w14:ligatures w14:val="none"/>
        </w:rPr>
        <w:t>Webart</w:t>
      </w:r>
      <w:proofErr w:type="spellEnd"/>
      <w:r w:rsidRPr="002533E2">
        <w:rPr>
          <w:rFonts w:ascii="Arial" w:eastAsia="Times New Roman" w:hAnsi="Arial" w:cs="Arial"/>
          <w:kern w:val="0"/>
          <w:lang w:eastAsia="en-GB"/>
          <w14:ligatures w14:val="none"/>
        </w:rPr>
        <w:t xml:space="preserve"> et al., 2023).</w:t>
      </w:r>
      <w:r w:rsidR="008E63BF" w:rsidRPr="002533E2">
        <w:rPr>
          <w:rFonts w:ascii="Arial" w:eastAsia="Times New Roman" w:hAnsi="Arial" w:cs="Arial"/>
          <w:kern w:val="0"/>
          <w:lang w:eastAsia="en-GB"/>
          <w14:ligatures w14:val="none"/>
        </w:rPr>
        <w:t xml:space="preserve"> Without</w:t>
      </w:r>
      <w:r w:rsidR="008E63BF" w:rsidRPr="00CA2948">
        <w:rPr>
          <w:rFonts w:ascii="Arial" w:eastAsia="Times New Roman" w:hAnsi="Arial" w:cs="Arial"/>
          <w:kern w:val="0"/>
          <w:lang w:eastAsia="en-GB"/>
          <w14:ligatures w14:val="none"/>
        </w:rPr>
        <w:t xml:space="preserve"> this sense of connection, clients may disengage, limiting therapy’s effectiveness.</w:t>
      </w:r>
    </w:p>
    <w:p w14:paraId="7492F8FB" w14:textId="3E8EB277" w:rsidR="00CA2948" w:rsidRPr="00CA2948" w:rsidRDefault="00CA2948" w:rsidP="009D16D4">
      <w:pPr>
        <w:spacing w:before="100" w:beforeAutospacing="1" w:after="100" w:afterAutospacing="1" w:line="480" w:lineRule="auto"/>
        <w:ind w:firstLine="720"/>
        <w:rPr>
          <w:rFonts w:ascii="Arial" w:eastAsia="Times New Roman" w:hAnsi="Arial" w:cs="Arial"/>
          <w:kern w:val="0"/>
          <w:lang w:eastAsia="en-GB"/>
          <w14:ligatures w14:val="none"/>
        </w:rPr>
      </w:pPr>
      <w:r w:rsidRPr="00CA2948">
        <w:rPr>
          <w:rFonts w:ascii="Arial" w:eastAsia="Times New Roman" w:hAnsi="Arial" w:cs="Arial"/>
          <w:kern w:val="0"/>
          <w:lang w:eastAsia="en-GB"/>
          <w14:ligatures w14:val="none"/>
        </w:rPr>
        <w:t>The</w:t>
      </w:r>
      <w:r w:rsidR="008E63BF">
        <w:rPr>
          <w:rFonts w:ascii="Arial" w:eastAsia="Times New Roman" w:hAnsi="Arial" w:cs="Arial"/>
          <w:kern w:val="0"/>
          <w:lang w:eastAsia="en-GB"/>
          <w14:ligatures w14:val="none"/>
        </w:rPr>
        <w:t>ra</w:t>
      </w:r>
      <w:r w:rsidRPr="00CA2948">
        <w:rPr>
          <w:rFonts w:ascii="Arial" w:eastAsia="Times New Roman" w:hAnsi="Arial" w:cs="Arial"/>
          <w:kern w:val="0"/>
          <w:lang w:eastAsia="en-GB"/>
          <w14:ligatures w14:val="none"/>
        </w:rPr>
        <w:t xml:space="preserve">pists </w:t>
      </w:r>
      <w:r w:rsidR="008E63BF">
        <w:rPr>
          <w:rFonts w:ascii="Arial" w:eastAsia="Times New Roman" w:hAnsi="Arial" w:cs="Arial"/>
          <w:kern w:val="0"/>
          <w:lang w:eastAsia="en-GB"/>
          <w14:ligatures w14:val="none"/>
        </w:rPr>
        <w:t xml:space="preserve">have had </w:t>
      </w:r>
      <w:r w:rsidRPr="00CA2948">
        <w:rPr>
          <w:rFonts w:ascii="Arial" w:eastAsia="Times New Roman" w:hAnsi="Arial" w:cs="Arial"/>
          <w:kern w:val="0"/>
          <w:lang w:eastAsia="en-GB"/>
          <w14:ligatures w14:val="none"/>
        </w:rPr>
        <w:t xml:space="preserve">to </w:t>
      </w:r>
      <w:r w:rsidR="00E13FD4">
        <w:rPr>
          <w:rFonts w:ascii="Arial" w:eastAsia="Times New Roman" w:hAnsi="Arial" w:cs="Arial"/>
          <w:kern w:val="0"/>
          <w:lang w:eastAsia="en-GB"/>
          <w14:ligatures w14:val="none"/>
        </w:rPr>
        <w:t>quickly adapt to new</w:t>
      </w:r>
      <w:r w:rsidRPr="00CA2948">
        <w:rPr>
          <w:rFonts w:ascii="Arial" w:eastAsia="Times New Roman" w:hAnsi="Arial" w:cs="Arial"/>
          <w:kern w:val="0"/>
          <w:lang w:eastAsia="en-GB"/>
          <w14:ligatures w14:val="none"/>
        </w:rPr>
        <w:t xml:space="preserve"> relational and techn</w:t>
      </w:r>
      <w:r w:rsidR="00E13FD4">
        <w:rPr>
          <w:rFonts w:ascii="Arial" w:eastAsia="Times New Roman" w:hAnsi="Arial" w:cs="Arial"/>
          <w:kern w:val="0"/>
          <w:lang w:eastAsia="en-GB"/>
          <w14:ligatures w14:val="none"/>
        </w:rPr>
        <w:t>ical</w:t>
      </w:r>
      <w:r w:rsidRPr="00CA2948">
        <w:rPr>
          <w:rFonts w:ascii="Arial" w:eastAsia="Times New Roman" w:hAnsi="Arial" w:cs="Arial"/>
          <w:kern w:val="0"/>
          <w:lang w:eastAsia="en-GB"/>
          <w14:ligatures w14:val="none"/>
        </w:rPr>
        <w:t xml:space="preserve"> </w:t>
      </w:r>
      <w:r w:rsidR="00E13FD4">
        <w:rPr>
          <w:rFonts w:ascii="Arial" w:eastAsia="Times New Roman" w:hAnsi="Arial" w:cs="Arial"/>
          <w:kern w:val="0"/>
          <w:lang w:eastAsia="en-GB"/>
          <w14:ligatures w14:val="none"/>
        </w:rPr>
        <w:t>demands</w:t>
      </w:r>
      <w:r w:rsidRPr="00CA2948">
        <w:rPr>
          <w:rFonts w:ascii="Arial" w:eastAsia="Times New Roman" w:hAnsi="Arial" w:cs="Arial"/>
          <w:kern w:val="0"/>
          <w:lang w:eastAsia="en-GB"/>
          <w14:ligatures w14:val="none"/>
        </w:rPr>
        <w:t>. While some therapists report</w:t>
      </w:r>
      <w:r w:rsidR="00E13FD4">
        <w:rPr>
          <w:rFonts w:ascii="Arial" w:eastAsia="Times New Roman" w:hAnsi="Arial" w:cs="Arial"/>
          <w:kern w:val="0"/>
          <w:lang w:eastAsia="en-GB"/>
          <w14:ligatures w14:val="none"/>
        </w:rPr>
        <w:t xml:space="preserve"> improved client</w:t>
      </w:r>
      <w:r w:rsidRPr="00CA2948">
        <w:rPr>
          <w:rFonts w:ascii="Arial" w:eastAsia="Times New Roman" w:hAnsi="Arial" w:cs="Arial"/>
          <w:kern w:val="0"/>
          <w:lang w:eastAsia="en-GB"/>
          <w14:ligatures w14:val="none"/>
        </w:rPr>
        <w:t xml:space="preserve"> engagement and a relaxed atmosphere, others </w:t>
      </w:r>
      <w:r w:rsidR="00E13FD4">
        <w:rPr>
          <w:rFonts w:ascii="Arial" w:eastAsia="Times New Roman" w:hAnsi="Arial" w:cs="Arial"/>
          <w:kern w:val="0"/>
          <w:lang w:eastAsia="en-GB"/>
          <w14:ligatures w14:val="none"/>
        </w:rPr>
        <w:t xml:space="preserve">struggle with the absence of emotional cues and the disruption of therapeutic </w:t>
      </w:r>
      <w:r w:rsidR="00E13FD4" w:rsidRPr="002533E2">
        <w:rPr>
          <w:rFonts w:ascii="Arial" w:eastAsia="Times New Roman" w:hAnsi="Arial" w:cs="Arial"/>
          <w:kern w:val="0"/>
          <w:lang w:eastAsia="en-GB"/>
          <w14:ligatures w14:val="none"/>
        </w:rPr>
        <w:t>frames (</w:t>
      </w:r>
      <w:proofErr w:type="spellStart"/>
      <w:r w:rsidR="00E13FD4" w:rsidRPr="002533E2">
        <w:rPr>
          <w:rFonts w:ascii="Arial" w:eastAsia="Times New Roman" w:hAnsi="Arial" w:cs="Arial"/>
          <w:kern w:val="0"/>
          <w:lang w:eastAsia="en-GB"/>
          <w14:ligatures w14:val="none"/>
        </w:rPr>
        <w:t>Webart</w:t>
      </w:r>
      <w:proofErr w:type="spellEnd"/>
      <w:r w:rsidR="00E13FD4" w:rsidRPr="002533E2">
        <w:rPr>
          <w:rFonts w:ascii="Arial" w:eastAsia="Times New Roman" w:hAnsi="Arial" w:cs="Arial"/>
          <w:kern w:val="0"/>
          <w:lang w:eastAsia="en-GB"/>
          <w14:ligatures w14:val="none"/>
        </w:rPr>
        <w:t xml:space="preserve"> et al., 2023). Observing clients in their home environments has been noted as a potential benefit (</w:t>
      </w:r>
      <w:proofErr w:type="spellStart"/>
      <w:r w:rsidR="00E13FD4" w:rsidRPr="002533E2">
        <w:rPr>
          <w:rFonts w:ascii="Arial" w:eastAsia="Times New Roman" w:hAnsi="Arial" w:cs="Arial"/>
          <w:kern w:val="0"/>
          <w:lang w:eastAsia="en-GB"/>
          <w14:ligatures w14:val="none"/>
        </w:rPr>
        <w:t>Shklarski</w:t>
      </w:r>
      <w:proofErr w:type="spellEnd"/>
      <w:r w:rsidR="00E13FD4" w:rsidRPr="002533E2">
        <w:rPr>
          <w:rFonts w:ascii="Arial" w:eastAsia="Times New Roman" w:hAnsi="Arial" w:cs="Arial"/>
          <w:kern w:val="0"/>
          <w:lang w:eastAsia="en-GB"/>
          <w14:ligatures w14:val="none"/>
        </w:rPr>
        <w:t xml:space="preserve"> et al., 2022), offering</w:t>
      </w:r>
      <w:r w:rsidR="00E13FD4">
        <w:rPr>
          <w:rFonts w:ascii="Arial" w:eastAsia="Times New Roman" w:hAnsi="Arial" w:cs="Arial"/>
          <w:kern w:val="0"/>
          <w:lang w:eastAsia="en-GB"/>
          <w14:ligatures w14:val="none"/>
        </w:rPr>
        <w:t xml:space="preserve"> richer contextual understanding. However, the lack of robust client-centred research on the long term relational outcomes and legal implications remains a concern.</w:t>
      </w:r>
    </w:p>
    <w:p w14:paraId="371C2E31" w14:textId="3B62B34F" w:rsidR="00CA2948" w:rsidRPr="00CA2948" w:rsidRDefault="003E5F0B" w:rsidP="003E5F0B">
      <w:pPr>
        <w:spacing w:before="100" w:beforeAutospacing="1" w:after="100" w:afterAutospacing="1" w:line="480" w:lineRule="auto"/>
        <w:ind w:firstLine="720"/>
        <w:rPr>
          <w:rFonts w:ascii="Arial" w:eastAsia="Times New Roman" w:hAnsi="Arial" w:cs="Arial"/>
          <w:kern w:val="0"/>
          <w:lang w:eastAsia="en-GB"/>
          <w14:ligatures w14:val="none"/>
        </w:rPr>
      </w:pPr>
      <w:r w:rsidRPr="003E5F0B">
        <w:rPr>
          <w:rFonts w:ascii="Arial" w:eastAsia="Times New Roman" w:hAnsi="Arial" w:cs="Arial"/>
          <w:kern w:val="0"/>
          <w:lang w:eastAsia="en-GB"/>
          <w14:ligatures w14:val="none"/>
        </w:rPr>
        <w:lastRenderedPageBreak/>
        <w:t xml:space="preserve">Remote therapy has improved access for clients with disabilities or socioeconomic </w:t>
      </w:r>
      <w:r w:rsidRPr="002533E2">
        <w:rPr>
          <w:rFonts w:ascii="Arial" w:eastAsia="Times New Roman" w:hAnsi="Arial" w:cs="Arial"/>
          <w:kern w:val="0"/>
          <w:lang w:eastAsia="en-GB"/>
          <w14:ligatures w14:val="none"/>
        </w:rPr>
        <w:t>constraints (Smith, 2021; NCS, 2023). A survey by the National Counselling Society [NCS] (2023) found that 90.5% of therapists offered online therapy, citing flexibility and improved access for clients bridging equity gaps in service provision. Nonetheless, it is not universally suitable. Worsley et al. (2023)</w:t>
      </w:r>
      <w:r w:rsidRPr="003E5F0B">
        <w:rPr>
          <w:rFonts w:ascii="Arial" w:eastAsia="Times New Roman" w:hAnsi="Arial" w:cs="Arial"/>
          <w:kern w:val="0"/>
          <w:lang w:eastAsia="en-GB"/>
          <w14:ligatures w14:val="none"/>
        </w:rPr>
        <w:t xml:space="preserve"> found that younger clients often face privacy concerns and boundary confusion. </w:t>
      </w:r>
      <w:r w:rsidR="00CA2948" w:rsidRPr="00CA2948">
        <w:rPr>
          <w:rFonts w:ascii="Arial" w:eastAsia="Times New Roman" w:hAnsi="Arial" w:cs="Arial"/>
          <w:kern w:val="0"/>
          <w:lang w:eastAsia="en-GB"/>
          <w14:ligatures w14:val="none"/>
        </w:rPr>
        <w:t>The therapeutic frame</w:t>
      </w:r>
      <w:r w:rsidR="009D16D4">
        <w:rPr>
          <w:rFonts w:ascii="Arial" w:eastAsia="Times New Roman" w:hAnsi="Arial" w:cs="Arial"/>
          <w:kern w:val="0"/>
          <w:lang w:eastAsia="en-GB"/>
          <w14:ligatures w14:val="none"/>
        </w:rPr>
        <w:t xml:space="preserve">, </w:t>
      </w:r>
      <w:r w:rsidR="00CA2948" w:rsidRPr="00CA2948">
        <w:rPr>
          <w:rFonts w:ascii="Arial" w:eastAsia="Times New Roman" w:hAnsi="Arial" w:cs="Arial"/>
          <w:kern w:val="0"/>
          <w:lang w:eastAsia="en-GB"/>
          <w14:ligatures w14:val="none"/>
        </w:rPr>
        <w:t>essential for ensuring consistency and safety</w:t>
      </w:r>
      <w:r w:rsidR="009D16D4">
        <w:rPr>
          <w:rFonts w:ascii="Arial" w:eastAsia="Times New Roman" w:hAnsi="Arial" w:cs="Arial"/>
          <w:kern w:val="0"/>
          <w:lang w:eastAsia="en-GB"/>
          <w14:ligatures w14:val="none"/>
        </w:rPr>
        <w:t xml:space="preserve">, </w:t>
      </w:r>
      <w:r w:rsidR="00CA2948" w:rsidRPr="00CA2948">
        <w:rPr>
          <w:rFonts w:ascii="Arial" w:eastAsia="Times New Roman" w:hAnsi="Arial" w:cs="Arial"/>
          <w:kern w:val="0"/>
          <w:lang w:eastAsia="en-GB"/>
          <w14:ligatures w14:val="none"/>
        </w:rPr>
        <w:t>can be disrupted in remote contexts, requiring therapists to assess clients’ environments and technology access carefully.</w:t>
      </w:r>
    </w:p>
    <w:p w14:paraId="27989BAB" w14:textId="3A135205" w:rsidR="003E5F0B" w:rsidRDefault="003E5F0B" w:rsidP="003E5F0B">
      <w:pPr>
        <w:spacing w:before="100" w:beforeAutospacing="1" w:after="100" w:afterAutospacing="1" w:line="480" w:lineRule="auto"/>
        <w:ind w:firstLine="720"/>
        <w:rPr>
          <w:rFonts w:ascii="Arial" w:eastAsia="Times New Roman" w:hAnsi="Arial" w:cs="Arial"/>
          <w:kern w:val="0"/>
          <w:lang w:eastAsia="en-GB"/>
          <w14:ligatures w14:val="none"/>
        </w:rPr>
      </w:pPr>
      <w:r w:rsidRPr="003E5F0B">
        <w:rPr>
          <w:rFonts w:ascii="Arial" w:eastAsia="Times New Roman" w:hAnsi="Arial" w:cs="Arial"/>
          <w:kern w:val="0"/>
          <w:lang w:eastAsia="en-GB"/>
          <w14:ligatures w14:val="none"/>
        </w:rPr>
        <w:t>Interpreting non-verbal communication</w:t>
      </w:r>
      <w:r>
        <w:rPr>
          <w:rFonts w:ascii="Arial" w:eastAsia="Times New Roman" w:hAnsi="Arial" w:cs="Arial"/>
          <w:kern w:val="0"/>
          <w:lang w:eastAsia="en-GB"/>
          <w14:ligatures w14:val="none"/>
        </w:rPr>
        <w:t xml:space="preserve">, </w:t>
      </w:r>
      <w:r w:rsidRPr="003E5F0B">
        <w:rPr>
          <w:rFonts w:ascii="Arial" w:eastAsia="Times New Roman" w:hAnsi="Arial" w:cs="Arial"/>
          <w:kern w:val="0"/>
          <w:lang w:eastAsia="en-GB"/>
          <w14:ligatures w14:val="none"/>
        </w:rPr>
        <w:t xml:space="preserve">essential for emotional </w:t>
      </w:r>
      <w:r w:rsidR="00E3269E">
        <w:rPr>
          <w:rFonts w:ascii="Arial" w:eastAsia="Times New Roman" w:hAnsi="Arial" w:cs="Arial"/>
          <w:kern w:val="0"/>
          <w:lang w:eastAsia="en-GB"/>
          <w14:ligatures w14:val="none"/>
        </w:rPr>
        <w:t>connection</w:t>
      </w:r>
      <w:r>
        <w:rPr>
          <w:rFonts w:ascii="Arial" w:eastAsia="Times New Roman" w:hAnsi="Arial" w:cs="Arial"/>
          <w:kern w:val="0"/>
          <w:lang w:eastAsia="en-GB"/>
          <w14:ligatures w14:val="none"/>
        </w:rPr>
        <w:t xml:space="preserve">, </w:t>
      </w:r>
      <w:r w:rsidRPr="003E5F0B">
        <w:rPr>
          <w:rFonts w:ascii="Arial" w:eastAsia="Times New Roman" w:hAnsi="Arial" w:cs="Arial"/>
          <w:kern w:val="0"/>
          <w:lang w:eastAsia="en-GB"/>
          <w14:ligatures w14:val="none"/>
        </w:rPr>
        <w:t xml:space="preserve">is another key challenge. Subtle cues such as body language or eye contact are often lost online, which can impair rapport and </w:t>
      </w:r>
      <w:r w:rsidRPr="002533E2">
        <w:rPr>
          <w:rFonts w:ascii="Arial" w:eastAsia="Times New Roman" w:hAnsi="Arial" w:cs="Arial"/>
          <w:kern w:val="0"/>
          <w:lang w:eastAsia="en-GB"/>
          <w14:ligatures w14:val="none"/>
        </w:rPr>
        <w:t>insight (Thomas et al., 2021, cited in BACP, 2025). Technological issues may further disrupt the therapeutic process, reinforcing feelings of isolation. This disconnect can hinder rapport-building and reduce the depth of therapeutic insight.  A consistent theme in the literature is the experience of emotional distance. The BACP (2025) reports t</w:t>
      </w:r>
      <w:r w:rsidRPr="003E5F0B">
        <w:rPr>
          <w:rFonts w:ascii="Arial" w:eastAsia="Times New Roman" w:hAnsi="Arial" w:cs="Arial"/>
          <w:kern w:val="0"/>
          <w:lang w:eastAsia="en-GB"/>
          <w14:ligatures w14:val="none"/>
        </w:rPr>
        <w:t>hat online therapy may feel more cognitive than emotional, potentially diminishing psychological depth. While existing therapeutic relationships often translate effectively to online formats, forming new ones requires intentional efforts to establish trust and presence.</w:t>
      </w:r>
    </w:p>
    <w:p w14:paraId="307BB79D" w14:textId="0064EB32" w:rsidR="002022F3" w:rsidRDefault="00CA2948" w:rsidP="002533E2">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 xml:space="preserve">James (2022) found that although online Cognitive Behavioural Therapy </w:t>
      </w:r>
      <w:r w:rsidR="003E5F0B"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CBT</w:t>
      </w:r>
      <w:r w:rsidR="003E5F0B"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was effective, therapists reported experiencing </w:t>
      </w:r>
      <w:r w:rsidR="003E5F0B" w:rsidRPr="002533E2">
        <w:rPr>
          <w:rFonts w:ascii="Arial" w:eastAsia="Times New Roman" w:hAnsi="Arial" w:cs="Arial"/>
          <w:kern w:val="0"/>
          <w:lang w:eastAsia="en-GB"/>
          <w14:ligatures w14:val="none"/>
        </w:rPr>
        <w:t>emotional fatigue and</w:t>
      </w:r>
      <w:r w:rsidRPr="002533E2">
        <w:rPr>
          <w:rFonts w:ascii="Arial" w:eastAsia="Times New Roman" w:hAnsi="Arial" w:cs="Arial"/>
          <w:kern w:val="0"/>
          <w:lang w:eastAsia="en-GB"/>
          <w14:ligatures w14:val="none"/>
        </w:rPr>
        <w:t xml:space="preserve"> blurred work-life boundaries. These stressors highlight the need for clear </w:t>
      </w:r>
      <w:r w:rsidR="003E5F0B" w:rsidRPr="002533E2">
        <w:rPr>
          <w:rFonts w:ascii="Arial" w:eastAsia="Times New Roman" w:hAnsi="Arial" w:cs="Arial"/>
          <w:kern w:val="0"/>
          <w:lang w:eastAsia="en-GB"/>
          <w14:ligatures w14:val="none"/>
        </w:rPr>
        <w:t>contracting</w:t>
      </w:r>
      <w:r w:rsidRPr="002533E2">
        <w:rPr>
          <w:rFonts w:ascii="Arial" w:eastAsia="Times New Roman" w:hAnsi="Arial" w:cs="Arial"/>
          <w:kern w:val="0"/>
          <w:lang w:eastAsia="en-GB"/>
          <w14:ligatures w14:val="none"/>
        </w:rPr>
        <w:t xml:space="preserve"> and regular supervision</w:t>
      </w:r>
      <w:r w:rsidR="003E5F0B" w:rsidRPr="002533E2">
        <w:rPr>
          <w:rFonts w:ascii="Arial" w:eastAsia="Times New Roman" w:hAnsi="Arial" w:cs="Arial"/>
          <w:kern w:val="0"/>
          <w:lang w:eastAsia="en-GB"/>
          <w14:ligatures w14:val="none"/>
        </w:rPr>
        <w:t xml:space="preserve">, though </w:t>
      </w:r>
      <w:r w:rsidRPr="002533E2">
        <w:rPr>
          <w:rFonts w:ascii="Arial" w:eastAsia="Times New Roman" w:hAnsi="Arial" w:cs="Arial"/>
          <w:kern w:val="0"/>
          <w:lang w:eastAsia="en-GB"/>
          <w14:ligatures w14:val="none"/>
        </w:rPr>
        <w:t xml:space="preserve">the study's </w:t>
      </w:r>
      <w:r w:rsidR="002022F3" w:rsidRPr="002533E2">
        <w:rPr>
          <w:rFonts w:ascii="Arial" w:eastAsia="Times New Roman" w:hAnsi="Arial" w:cs="Arial"/>
          <w:kern w:val="0"/>
          <w:lang w:eastAsia="en-GB"/>
          <w14:ligatures w14:val="none"/>
        </w:rPr>
        <w:t xml:space="preserve">methodological </w:t>
      </w:r>
      <w:r w:rsidRPr="002533E2">
        <w:rPr>
          <w:rFonts w:ascii="Arial" w:eastAsia="Times New Roman" w:hAnsi="Arial" w:cs="Arial"/>
          <w:kern w:val="0"/>
          <w:lang w:eastAsia="en-GB"/>
          <w14:ligatures w14:val="none"/>
        </w:rPr>
        <w:t>limitations</w:t>
      </w:r>
      <w:r w:rsidR="002022F3" w:rsidRPr="002533E2">
        <w:rPr>
          <w:rFonts w:ascii="Arial" w:eastAsia="Times New Roman" w:hAnsi="Arial" w:cs="Arial"/>
          <w:kern w:val="0"/>
          <w:lang w:eastAsia="en-GB"/>
          <w14:ligatures w14:val="none"/>
        </w:rPr>
        <w:t xml:space="preserve"> </w:t>
      </w:r>
      <w:r w:rsidRPr="002533E2">
        <w:rPr>
          <w:rFonts w:ascii="Arial" w:eastAsia="Times New Roman" w:hAnsi="Arial" w:cs="Arial"/>
          <w:kern w:val="0"/>
          <w:lang w:eastAsia="en-GB"/>
          <w14:ligatures w14:val="none"/>
        </w:rPr>
        <w:t>re</w:t>
      </w:r>
      <w:r w:rsidR="002022F3" w:rsidRPr="002533E2">
        <w:rPr>
          <w:rFonts w:ascii="Arial" w:eastAsia="Times New Roman" w:hAnsi="Arial" w:cs="Arial"/>
          <w:kern w:val="0"/>
          <w:lang w:eastAsia="en-GB"/>
          <w14:ligatures w14:val="none"/>
        </w:rPr>
        <w:t>stricts its</w:t>
      </w:r>
      <w:r w:rsidRPr="002533E2">
        <w:rPr>
          <w:rFonts w:ascii="Arial" w:eastAsia="Times New Roman" w:hAnsi="Arial" w:cs="Arial"/>
          <w:kern w:val="0"/>
          <w:lang w:eastAsia="en-GB"/>
          <w14:ligatures w14:val="none"/>
        </w:rPr>
        <w:t xml:space="preserve"> generalisability</w:t>
      </w:r>
      <w:r w:rsidR="002022F3" w:rsidRPr="002533E2">
        <w:rPr>
          <w:rFonts w:ascii="Arial" w:eastAsia="Times New Roman" w:hAnsi="Arial" w:cs="Arial"/>
          <w:kern w:val="0"/>
          <w:lang w:eastAsia="en-GB"/>
          <w14:ligatures w14:val="none"/>
        </w:rPr>
        <w:t>.</w:t>
      </w:r>
      <w:r w:rsidR="002533E2" w:rsidRPr="002533E2">
        <w:rPr>
          <w:rFonts w:ascii="Arial" w:eastAsia="Times New Roman" w:hAnsi="Arial" w:cs="Arial"/>
          <w:kern w:val="0"/>
          <w:lang w:eastAsia="en-GB"/>
          <w14:ligatures w14:val="none"/>
        </w:rPr>
        <w:t xml:space="preserve"> </w:t>
      </w:r>
      <w:r w:rsidR="003E5F0B" w:rsidRPr="002533E2">
        <w:rPr>
          <w:rFonts w:ascii="Arial" w:eastAsia="Times New Roman" w:hAnsi="Arial" w:cs="Arial"/>
          <w:kern w:val="0"/>
          <w:lang w:eastAsia="en-GB"/>
          <w14:ligatures w14:val="none"/>
        </w:rPr>
        <w:t>Geller (2020) highlights</w:t>
      </w:r>
      <w:r w:rsidR="003E5F0B" w:rsidRPr="003E5F0B">
        <w:rPr>
          <w:rFonts w:ascii="Arial" w:eastAsia="Times New Roman" w:hAnsi="Arial" w:cs="Arial"/>
          <w:kern w:val="0"/>
          <w:lang w:eastAsia="en-GB"/>
          <w14:ligatures w14:val="none"/>
        </w:rPr>
        <w:t xml:space="preserve"> "therapeutic presence" as a means of </w:t>
      </w:r>
      <w:r w:rsidR="003E5F0B" w:rsidRPr="003E5F0B">
        <w:rPr>
          <w:rFonts w:ascii="Arial" w:eastAsia="Times New Roman" w:hAnsi="Arial" w:cs="Arial"/>
          <w:kern w:val="0"/>
          <w:lang w:eastAsia="en-GB"/>
          <w14:ligatures w14:val="none"/>
        </w:rPr>
        <w:lastRenderedPageBreak/>
        <w:t>counteracting digital disconnection. Therapists must cultivate attentiveness and emotional availability in virtual spaces, though empirical validation of this concept remains limited.</w:t>
      </w:r>
      <w:r w:rsidR="002022F3" w:rsidRPr="002022F3">
        <w:rPr>
          <w:rFonts w:ascii="Arial" w:eastAsia="Times New Roman" w:hAnsi="Arial" w:cs="Arial"/>
          <w:kern w:val="0"/>
          <w:lang w:eastAsia="en-GB"/>
          <w14:ligatures w14:val="none"/>
        </w:rPr>
        <w:t xml:space="preserve"> </w:t>
      </w:r>
    </w:p>
    <w:p w14:paraId="3CA9F3C1" w14:textId="571EE94B" w:rsidR="00CA2948" w:rsidRPr="002533E2" w:rsidRDefault="003E5F0B" w:rsidP="00F717B4">
      <w:pPr>
        <w:spacing w:before="100" w:beforeAutospacing="1" w:after="100" w:afterAutospacing="1" w:line="480" w:lineRule="auto"/>
        <w:ind w:firstLine="720"/>
        <w:rPr>
          <w:rFonts w:ascii="Arial" w:eastAsia="Times New Roman" w:hAnsi="Arial" w:cs="Arial"/>
          <w:kern w:val="0"/>
          <w:lang w:eastAsia="en-GB"/>
          <w14:ligatures w14:val="none"/>
        </w:rPr>
      </w:pPr>
      <w:r w:rsidRPr="003E5F0B">
        <w:rPr>
          <w:rFonts w:ascii="Arial" w:eastAsia="Times New Roman" w:hAnsi="Arial" w:cs="Arial"/>
          <w:kern w:val="0"/>
          <w:lang w:eastAsia="en-GB"/>
          <w14:ligatures w14:val="none"/>
        </w:rPr>
        <w:t xml:space="preserve">Remote therapy can also lead to the “disinhibition effect,” where clients disclose more due to perceived distance. While this may enhance openness, it can also result in oversharing and emotional </w:t>
      </w:r>
      <w:r w:rsidRPr="002533E2">
        <w:rPr>
          <w:rFonts w:ascii="Arial" w:eastAsia="Times New Roman" w:hAnsi="Arial" w:cs="Arial"/>
          <w:kern w:val="0"/>
          <w:lang w:eastAsia="en-GB"/>
          <w14:ligatures w14:val="none"/>
        </w:rPr>
        <w:t xml:space="preserve">overwhelm (UKCP, </w:t>
      </w:r>
      <w:r w:rsidR="002022F3" w:rsidRPr="002533E2">
        <w:rPr>
          <w:rFonts w:ascii="Arial" w:eastAsia="Times New Roman" w:hAnsi="Arial" w:cs="Arial"/>
          <w:kern w:val="0"/>
          <w:lang w:eastAsia="en-GB"/>
          <w14:ligatures w14:val="none"/>
        </w:rPr>
        <w:t>2021</w:t>
      </w:r>
      <w:r w:rsidRPr="002533E2">
        <w:rPr>
          <w:rFonts w:ascii="Arial" w:eastAsia="Times New Roman" w:hAnsi="Arial" w:cs="Arial"/>
          <w:kern w:val="0"/>
          <w:lang w:eastAsia="en-GB"/>
          <w14:ligatures w14:val="none"/>
        </w:rPr>
        <w:t xml:space="preserve">). Therapists must ensure containment and ethical boundaries are upheld. </w:t>
      </w:r>
      <w:r w:rsidR="00CA2948" w:rsidRPr="002533E2">
        <w:rPr>
          <w:rFonts w:ascii="Arial" w:eastAsia="Times New Roman" w:hAnsi="Arial" w:cs="Arial"/>
          <w:kern w:val="0"/>
          <w:lang w:eastAsia="en-GB"/>
          <w14:ligatures w14:val="none"/>
        </w:rPr>
        <w:t>Additionally, the relative anonymity and informality of digital spaces can occasionally lead to harmful behaviours such as trolling or cyberbullying. Though rare, these risks underscore the importance of robust safeguarding protocols and clearly defined therapeutic boundaries in online work (BACP, 2025).</w:t>
      </w:r>
    </w:p>
    <w:p w14:paraId="3B3E2F8F" w14:textId="0BC24172" w:rsidR="00F717B4" w:rsidRPr="00CA2948" w:rsidRDefault="00F717B4" w:rsidP="00376BFC">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Remote therapy has expanded access to psychological services, offering flexibility, cost-effectiveness, and greater inclusivity</w:t>
      </w:r>
      <w:r w:rsidR="00AA6787" w:rsidRPr="002533E2">
        <w:rPr>
          <w:rFonts w:ascii="Arial" w:eastAsia="Times New Roman" w:hAnsi="Arial" w:cs="Arial"/>
          <w:kern w:val="0"/>
          <w:lang w:eastAsia="en-GB"/>
          <w14:ligatures w14:val="none"/>
        </w:rPr>
        <w:t xml:space="preserve"> (Smith, 2021)</w:t>
      </w:r>
      <w:r w:rsidRPr="002533E2">
        <w:rPr>
          <w:rFonts w:ascii="Arial" w:eastAsia="Times New Roman" w:hAnsi="Arial" w:cs="Arial"/>
          <w:kern w:val="0"/>
          <w:lang w:eastAsia="en-GB"/>
          <w14:ligatures w14:val="none"/>
        </w:rPr>
        <w:t>. However, it also introduces complex relational, ethical, and communicative challenges. While established therapeutic relationships can adapt well to online formats, building new ones demands deliberate relational strategies, technical competence, and ethical vigilance</w:t>
      </w:r>
      <w:r w:rsidR="00AA6787" w:rsidRPr="002533E2">
        <w:rPr>
          <w:rFonts w:ascii="Arial" w:eastAsia="Times New Roman" w:hAnsi="Arial" w:cs="Arial"/>
          <w:kern w:val="0"/>
          <w:lang w:eastAsia="en-GB"/>
          <w14:ligatures w14:val="none"/>
        </w:rPr>
        <w:t xml:space="preserve"> (Worsley et al., 2023)</w:t>
      </w:r>
      <w:r w:rsidRPr="002533E2">
        <w:rPr>
          <w:rFonts w:ascii="Arial" w:eastAsia="Times New Roman" w:hAnsi="Arial" w:cs="Arial"/>
          <w:kern w:val="0"/>
          <w:lang w:eastAsia="en-GB"/>
          <w14:ligatures w14:val="none"/>
        </w:rPr>
        <w:t>. Hybrid models that combine digital co</w:t>
      </w:r>
      <w:r w:rsidRPr="00C7626C">
        <w:rPr>
          <w:rFonts w:ascii="Arial" w:eastAsia="Times New Roman" w:hAnsi="Arial" w:cs="Arial"/>
          <w:kern w:val="0"/>
          <w:lang w:eastAsia="en-GB"/>
          <w14:ligatures w14:val="none"/>
        </w:rPr>
        <w:t>nvenience with in-person depth appear to offer a promising path forward. Continued research</w:t>
      </w:r>
      <w:r>
        <w:rPr>
          <w:rFonts w:ascii="Arial" w:eastAsia="Times New Roman" w:hAnsi="Arial" w:cs="Arial"/>
          <w:kern w:val="0"/>
          <w:lang w:eastAsia="en-GB"/>
          <w14:ligatures w14:val="none"/>
        </w:rPr>
        <w:t xml:space="preserve">, </w:t>
      </w:r>
      <w:r w:rsidRPr="00C7626C">
        <w:rPr>
          <w:rFonts w:ascii="Arial" w:eastAsia="Times New Roman" w:hAnsi="Arial" w:cs="Arial"/>
          <w:kern w:val="0"/>
          <w:lang w:eastAsia="en-GB"/>
          <w14:ligatures w14:val="none"/>
        </w:rPr>
        <w:t>especially client-centred studies exploring long-term outcomes</w:t>
      </w:r>
      <w:r>
        <w:rPr>
          <w:rFonts w:ascii="Arial" w:eastAsia="Times New Roman" w:hAnsi="Arial" w:cs="Arial"/>
          <w:kern w:val="0"/>
          <w:lang w:eastAsia="en-GB"/>
          <w14:ligatures w14:val="none"/>
        </w:rPr>
        <w:t xml:space="preserve">, </w:t>
      </w:r>
      <w:r w:rsidRPr="00C7626C">
        <w:rPr>
          <w:rFonts w:ascii="Arial" w:eastAsia="Times New Roman" w:hAnsi="Arial" w:cs="Arial"/>
          <w:kern w:val="0"/>
          <w:lang w:eastAsia="en-GB"/>
          <w14:ligatures w14:val="none"/>
        </w:rPr>
        <w:t>is essential to support the evolution of ethical and effective remote therapy.</w:t>
      </w:r>
    </w:p>
    <w:p w14:paraId="6B996AFD" w14:textId="1B6436C9" w:rsidR="009458A2" w:rsidRDefault="006959A7" w:rsidP="006959A7">
      <w:pPr>
        <w:spacing w:line="480" w:lineRule="auto"/>
        <w:rPr>
          <w:rFonts w:ascii="Arial" w:hAnsi="Arial" w:cs="Arial"/>
          <w:b/>
          <w:bCs/>
        </w:rPr>
      </w:pPr>
      <w:r w:rsidRPr="00FC1E9D">
        <w:rPr>
          <w:rFonts w:ascii="Arial" w:hAnsi="Arial" w:cs="Arial"/>
          <w:b/>
          <w:bCs/>
        </w:rPr>
        <w:t>Core conditions.</w:t>
      </w:r>
    </w:p>
    <w:p w14:paraId="2A93CDDA" w14:textId="09C20012" w:rsidR="00F717B4" w:rsidRPr="002533E2" w:rsidRDefault="00F717B4" w:rsidP="00F717B4">
      <w:pPr>
        <w:spacing w:before="100" w:beforeAutospacing="1" w:after="100" w:afterAutospacing="1" w:line="480" w:lineRule="auto"/>
        <w:ind w:firstLine="72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5F2477">
        <w:rPr>
          <w:rFonts w:ascii="Arial" w:eastAsia="Times New Roman" w:hAnsi="Arial" w:cs="Arial"/>
          <w:kern w:val="0"/>
          <w:lang w:eastAsia="en-GB"/>
          <w14:ligatures w14:val="none"/>
        </w:rPr>
        <w:t>The rapid transition to remote therapy following the COVID-19 pandemic has prompted a critical re-examination of how Carl Rogers’ core therapeutic conditions</w:t>
      </w:r>
      <w:r>
        <w:rPr>
          <w:rFonts w:ascii="Arial" w:eastAsia="Times New Roman" w:hAnsi="Arial" w:cs="Arial"/>
          <w:kern w:val="0"/>
          <w:lang w:eastAsia="en-GB"/>
          <w14:ligatures w14:val="none"/>
        </w:rPr>
        <w:t xml:space="preserve">, </w:t>
      </w:r>
      <w:r w:rsidRPr="005F2477">
        <w:rPr>
          <w:rFonts w:ascii="Arial" w:eastAsia="Times New Roman" w:hAnsi="Arial" w:cs="Arial"/>
          <w:kern w:val="0"/>
          <w:lang w:eastAsia="en-GB"/>
          <w14:ligatures w14:val="none"/>
        </w:rPr>
        <w:lastRenderedPageBreak/>
        <w:t>empathy, unconditional positive regard (UPR), and congruence</w:t>
      </w:r>
      <w:r>
        <w:rPr>
          <w:rFonts w:ascii="Arial" w:eastAsia="Times New Roman" w:hAnsi="Arial" w:cs="Arial"/>
          <w:kern w:val="0"/>
          <w:lang w:eastAsia="en-GB"/>
          <w14:ligatures w14:val="none"/>
        </w:rPr>
        <w:t xml:space="preserve">, </w:t>
      </w:r>
      <w:r w:rsidRPr="005F2477">
        <w:rPr>
          <w:rFonts w:ascii="Arial" w:eastAsia="Times New Roman" w:hAnsi="Arial" w:cs="Arial"/>
          <w:kern w:val="0"/>
          <w:lang w:eastAsia="en-GB"/>
          <w14:ligatures w14:val="none"/>
        </w:rPr>
        <w:t xml:space="preserve">can be maintained in digital </w:t>
      </w:r>
      <w:r w:rsidRPr="002533E2">
        <w:rPr>
          <w:rFonts w:ascii="Arial" w:eastAsia="Times New Roman" w:hAnsi="Arial" w:cs="Arial"/>
          <w:kern w:val="0"/>
          <w:lang w:eastAsia="en-GB"/>
          <w14:ligatures w14:val="none"/>
        </w:rPr>
        <w:t>contexts</w:t>
      </w:r>
      <w:r w:rsidR="00AA6787" w:rsidRPr="002533E2">
        <w:rPr>
          <w:rFonts w:ascii="Arial" w:eastAsia="Times New Roman" w:hAnsi="Arial" w:cs="Arial"/>
          <w:kern w:val="0"/>
          <w:lang w:eastAsia="en-GB"/>
          <w14:ligatures w14:val="none"/>
        </w:rPr>
        <w:t xml:space="preserve"> (BACP. 2025)</w:t>
      </w:r>
      <w:r w:rsidRPr="002533E2">
        <w:rPr>
          <w:rFonts w:ascii="Arial" w:eastAsia="Times New Roman" w:hAnsi="Arial" w:cs="Arial"/>
          <w:kern w:val="0"/>
          <w:lang w:eastAsia="en-GB"/>
          <w14:ligatures w14:val="none"/>
        </w:rPr>
        <w:t>. These conditions remain fundamental in establishing trust, psychological safety, and emotional growth within therapeutic relationships.</w:t>
      </w:r>
    </w:p>
    <w:p w14:paraId="6AC1BAAD" w14:textId="77777777" w:rsidR="009A417F" w:rsidRPr="009A417F" w:rsidRDefault="00CA2948" w:rsidP="009A417F">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Empathy</w:t>
      </w:r>
      <w:r w:rsidR="00376BFC" w:rsidRPr="002533E2">
        <w:rPr>
          <w:rFonts w:ascii="Arial" w:eastAsia="Times New Roman" w:hAnsi="Arial" w:cs="Arial"/>
          <w:kern w:val="0"/>
          <w:lang w:eastAsia="en-GB"/>
          <w14:ligatures w14:val="none"/>
        </w:rPr>
        <w:t xml:space="preserve">, </w:t>
      </w:r>
      <w:r w:rsidRPr="002533E2">
        <w:rPr>
          <w:rFonts w:ascii="Arial" w:eastAsia="Times New Roman" w:hAnsi="Arial" w:cs="Arial"/>
          <w:kern w:val="0"/>
          <w:lang w:eastAsia="en-GB"/>
          <w14:ligatures w14:val="none"/>
        </w:rPr>
        <w:t>the ability to understand and reflect the client’s internal world</w:t>
      </w:r>
      <w:r w:rsidR="00376BFC"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central </w:t>
      </w:r>
      <w:r w:rsidR="009A417F" w:rsidRPr="002533E2">
        <w:rPr>
          <w:rFonts w:ascii="Arial" w:eastAsia="Times New Roman" w:hAnsi="Arial" w:cs="Arial"/>
          <w:kern w:val="0"/>
          <w:lang w:eastAsia="en-GB"/>
          <w14:ligatures w14:val="none"/>
        </w:rPr>
        <w:t xml:space="preserve">to person-centred therapy [PCT], </w:t>
      </w:r>
      <w:r w:rsidRPr="002533E2">
        <w:rPr>
          <w:rFonts w:ascii="Arial" w:eastAsia="Times New Roman" w:hAnsi="Arial" w:cs="Arial"/>
          <w:kern w:val="0"/>
          <w:lang w:eastAsia="en-GB"/>
          <w14:ligatures w14:val="none"/>
        </w:rPr>
        <w:t xml:space="preserve">must be conveyed through a computer-mediated context, often referred to as "digital empathy" (Sperandeo et al., 2021). </w:t>
      </w:r>
      <w:r w:rsidR="009A417F" w:rsidRPr="002533E2">
        <w:rPr>
          <w:rFonts w:ascii="Arial" w:eastAsia="Times New Roman" w:hAnsi="Arial" w:cs="Arial"/>
          <w:kern w:val="0"/>
          <w:lang w:eastAsia="en-GB"/>
          <w14:ligatures w14:val="none"/>
        </w:rPr>
        <w:t xml:space="preserve">Without the benefit of full non-verbal communication, therapists must rely more heavily on verbal cues, vocal tone, and intentional eye contact via screen to convey </w:t>
      </w:r>
      <w:proofErr w:type="spellStart"/>
      <w:r w:rsidR="009A417F" w:rsidRPr="002533E2">
        <w:rPr>
          <w:rFonts w:ascii="Arial" w:eastAsia="Times New Roman" w:hAnsi="Arial" w:cs="Arial"/>
          <w:kern w:val="0"/>
          <w:lang w:eastAsia="en-GB"/>
          <w14:ligatures w14:val="none"/>
        </w:rPr>
        <w:t>attunement</w:t>
      </w:r>
      <w:proofErr w:type="spellEnd"/>
      <w:r w:rsidR="009A417F" w:rsidRPr="002533E2">
        <w:rPr>
          <w:rFonts w:ascii="Arial" w:eastAsia="Times New Roman" w:hAnsi="Arial" w:cs="Arial"/>
          <w:kern w:val="0"/>
          <w:lang w:eastAsia="en-GB"/>
          <w14:ligatures w14:val="none"/>
        </w:rPr>
        <w:t>. Interestingly, digital settings may enhance perceived empathy due to heightened verbal attentiveness, though they also increase the risk of miscommunication (Sperandeo et al., 2021; Counselling Tutor, 2025).</w:t>
      </w:r>
    </w:p>
    <w:p w14:paraId="01C40DAE" w14:textId="066C7A2F" w:rsidR="00770ACE" w:rsidRDefault="00CA2948" w:rsidP="00AA6787">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UP</w:t>
      </w:r>
      <w:r w:rsidR="00376BFC" w:rsidRPr="002533E2">
        <w:rPr>
          <w:rFonts w:ascii="Arial" w:eastAsia="Times New Roman" w:hAnsi="Arial" w:cs="Arial"/>
          <w:kern w:val="0"/>
          <w:lang w:eastAsia="en-GB"/>
          <w14:ligatures w14:val="none"/>
        </w:rPr>
        <w:t>R</w:t>
      </w:r>
      <w:r w:rsidRPr="002533E2">
        <w:rPr>
          <w:rFonts w:ascii="Arial" w:eastAsia="Times New Roman" w:hAnsi="Arial" w:cs="Arial"/>
          <w:kern w:val="0"/>
          <w:lang w:eastAsia="en-GB"/>
          <w14:ligatures w14:val="none"/>
        </w:rPr>
        <w:t xml:space="preserve">, defined as non-judgmental acceptance and valuing of the client regardless of their behaviours or experiences, is another critical component of effective therapy. Ort et al. (2023) emphasize that UPR creates an environment of psychological safety that allows clients to explore their inner experiences without fear of judgment. </w:t>
      </w:r>
      <w:r w:rsidR="009A417F" w:rsidRPr="002533E2">
        <w:rPr>
          <w:rFonts w:ascii="Arial" w:eastAsia="Times New Roman" w:hAnsi="Arial" w:cs="Arial"/>
          <w:kern w:val="0"/>
          <w:lang w:eastAsia="en-GB"/>
          <w14:ligatures w14:val="none"/>
        </w:rPr>
        <w:t>UPR can be maintained remotely through verbal affirmations, consistent engagement, and visible attentiveness.</w:t>
      </w:r>
      <w:r w:rsidR="00852223" w:rsidRPr="002533E2">
        <w:rPr>
          <w:rFonts w:ascii="Arial" w:eastAsia="Times New Roman" w:hAnsi="Arial" w:cs="Arial"/>
          <w:kern w:val="0"/>
          <w:lang w:eastAsia="en-GB"/>
          <w14:ligatures w14:val="none"/>
        </w:rPr>
        <w:t xml:space="preserve"> </w:t>
      </w:r>
      <w:r w:rsidRPr="002533E2">
        <w:rPr>
          <w:rFonts w:ascii="Arial" w:eastAsia="Times New Roman" w:hAnsi="Arial" w:cs="Arial"/>
          <w:kern w:val="0"/>
          <w:lang w:eastAsia="en-GB"/>
          <w14:ligatures w14:val="none"/>
        </w:rPr>
        <w:t>Actively listening and demonstrating acceptance through affirming language reinforces the therapeutic frame and creates a holding space conducive to growth</w:t>
      </w:r>
      <w:r w:rsidR="002533E2" w:rsidRPr="002533E2">
        <w:rPr>
          <w:rFonts w:ascii="Arial" w:eastAsia="Times New Roman" w:hAnsi="Arial" w:cs="Arial"/>
          <w:kern w:val="0"/>
          <w:lang w:eastAsia="en-GB"/>
          <w14:ligatures w14:val="none"/>
        </w:rPr>
        <w:t xml:space="preserve"> (BACP, 2025)</w:t>
      </w:r>
      <w:r w:rsidRPr="002533E2">
        <w:rPr>
          <w:rFonts w:ascii="Arial" w:eastAsia="Times New Roman" w:hAnsi="Arial" w:cs="Arial"/>
          <w:kern w:val="0"/>
          <w:lang w:eastAsia="en-GB"/>
          <w14:ligatures w14:val="none"/>
        </w:rPr>
        <w:t xml:space="preserve">. </w:t>
      </w:r>
      <w:r w:rsidR="00852223" w:rsidRPr="002533E2">
        <w:rPr>
          <w:rFonts w:ascii="Arial" w:eastAsia="Times New Roman" w:hAnsi="Arial" w:cs="Arial"/>
          <w:kern w:val="0"/>
          <w:lang w:eastAsia="en-GB"/>
          <w14:ligatures w14:val="none"/>
        </w:rPr>
        <w:t>However, distractions, audio delays, or a lack of physical presence may dilute the perceived authenticity of this acceptance (Ort et al., 2023). Therapists must therefore be vigilant in projecting warmth and maintaining a professional, distraction</w:t>
      </w:r>
      <w:r w:rsidR="00852223" w:rsidRPr="009A417F">
        <w:rPr>
          <w:rFonts w:ascii="Arial" w:eastAsia="Times New Roman" w:hAnsi="Arial" w:cs="Arial"/>
          <w:kern w:val="0"/>
          <w:lang w:eastAsia="en-GB"/>
          <w14:ligatures w14:val="none"/>
        </w:rPr>
        <w:t>-free setting.</w:t>
      </w:r>
    </w:p>
    <w:p w14:paraId="378AF349" w14:textId="77777777" w:rsidR="00852223" w:rsidRPr="00BD5D37" w:rsidRDefault="00CA2948" w:rsidP="00852223">
      <w:pPr>
        <w:spacing w:before="100" w:beforeAutospacing="1" w:after="100" w:afterAutospacing="1" w:line="480" w:lineRule="auto"/>
        <w:ind w:firstLine="720"/>
        <w:rPr>
          <w:rFonts w:ascii="Arial" w:eastAsia="Times New Roman" w:hAnsi="Arial" w:cs="Arial"/>
          <w:kern w:val="0"/>
          <w:lang w:eastAsia="en-GB"/>
          <w14:ligatures w14:val="none"/>
        </w:rPr>
      </w:pPr>
      <w:r w:rsidRPr="00CA2948">
        <w:rPr>
          <w:rFonts w:ascii="Arial" w:eastAsia="Times New Roman" w:hAnsi="Arial" w:cs="Arial"/>
          <w:kern w:val="0"/>
          <w:lang w:eastAsia="en-GB"/>
          <w14:ligatures w14:val="none"/>
        </w:rPr>
        <w:lastRenderedPageBreak/>
        <w:t xml:space="preserve">Congruence, </w:t>
      </w:r>
      <w:r w:rsidR="00852223">
        <w:rPr>
          <w:rFonts w:ascii="Arial" w:eastAsia="Times New Roman" w:hAnsi="Arial" w:cs="Arial"/>
          <w:kern w:val="0"/>
          <w:lang w:eastAsia="en-GB"/>
          <w14:ligatures w14:val="none"/>
        </w:rPr>
        <w:t xml:space="preserve">the </w:t>
      </w:r>
      <w:r w:rsidRPr="00CA2948">
        <w:rPr>
          <w:rFonts w:ascii="Arial" w:eastAsia="Times New Roman" w:hAnsi="Arial" w:cs="Arial"/>
          <w:kern w:val="0"/>
          <w:lang w:eastAsia="en-GB"/>
          <w14:ligatures w14:val="none"/>
        </w:rPr>
        <w:t>therapist</w:t>
      </w:r>
      <w:r w:rsidR="00852223">
        <w:rPr>
          <w:rFonts w:ascii="Arial" w:eastAsia="Times New Roman" w:hAnsi="Arial" w:cs="Arial"/>
          <w:kern w:val="0"/>
          <w:lang w:eastAsia="en-GB"/>
          <w14:ligatures w14:val="none"/>
        </w:rPr>
        <w:t xml:space="preserve">’s authenticity and transparency, becomes </w:t>
      </w:r>
      <w:r w:rsidR="00852223" w:rsidRPr="00BD5D37">
        <w:rPr>
          <w:rFonts w:ascii="Arial" w:eastAsia="Times New Roman" w:hAnsi="Arial" w:cs="Arial"/>
          <w:kern w:val="0"/>
          <w:lang w:eastAsia="en-GB"/>
          <w14:ligatures w14:val="none"/>
        </w:rPr>
        <w:t xml:space="preserve">especially significant online, </w:t>
      </w:r>
      <w:r w:rsidR="00852223" w:rsidRPr="002533E2">
        <w:rPr>
          <w:rFonts w:ascii="Arial" w:eastAsia="Times New Roman" w:hAnsi="Arial" w:cs="Arial"/>
          <w:kern w:val="0"/>
          <w:lang w:eastAsia="en-GB"/>
          <w14:ligatures w14:val="none"/>
        </w:rPr>
        <w:t xml:space="preserve">where verbal expression dominates. While the perceived anonymity of virtual spaces can foster client openness (Yogev et al., 2023), therapists must ensure their responses are genuine and emotionally congruent. Maintaining a professional digital environment also supports congruence, reinforcing emotional safety and therapeutic presence. </w:t>
      </w:r>
      <w:r w:rsidRPr="002533E2">
        <w:rPr>
          <w:rFonts w:ascii="Arial" w:eastAsia="Times New Roman" w:hAnsi="Arial" w:cs="Arial"/>
          <w:kern w:val="0"/>
          <w:lang w:eastAsia="en-GB"/>
          <w14:ligatures w14:val="none"/>
        </w:rPr>
        <w:t>The disinhibition effec</w:t>
      </w:r>
      <w:r w:rsidR="00852223" w:rsidRPr="002533E2">
        <w:rPr>
          <w:rFonts w:ascii="Arial" w:eastAsia="Times New Roman" w:hAnsi="Arial" w:cs="Arial"/>
          <w:kern w:val="0"/>
          <w:lang w:eastAsia="en-GB"/>
          <w14:ligatures w14:val="none"/>
        </w:rPr>
        <w:t>t</w:t>
      </w:r>
      <w:r w:rsidRPr="002533E2">
        <w:rPr>
          <w:rFonts w:ascii="Arial" w:eastAsia="Times New Roman" w:hAnsi="Arial" w:cs="Arial"/>
          <w:kern w:val="0"/>
          <w:lang w:eastAsia="en-GB"/>
          <w14:ligatures w14:val="none"/>
        </w:rPr>
        <w:t xml:space="preserve"> can intensify the need for congruence. Therapists must carefully balance openness with professionalism to ensure emotional safety. Furthermore, the therapist’s own environment plays a significant role in maintaining congruence. For instance, background noise, visible clutter, or technological interruptions may signal a lack of focus or control, potentially disrupting the therapeutic frame (Yogev et al., 2023). Ensuring a distraction-free and professional environment is therefore essential for</w:t>
      </w:r>
      <w:r w:rsidRPr="00BD5D37">
        <w:rPr>
          <w:rFonts w:ascii="Arial" w:eastAsia="Times New Roman" w:hAnsi="Arial" w:cs="Arial"/>
          <w:kern w:val="0"/>
          <w:lang w:eastAsia="en-GB"/>
          <w14:ligatures w14:val="none"/>
        </w:rPr>
        <w:t xml:space="preserve"> upholding a congruent presence in remote sessions</w:t>
      </w:r>
      <w:r w:rsidR="00770ACE" w:rsidRPr="00BD5D37">
        <w:rPr>
          <w:rFonts w:ascii="Arial" w:eastAsia="Times New Roman" w:hAnsi="Arial" w:cs="Arial"/>
          <w:kern w:val="0"/>
          <w:lang w:eastAsia="en-GB"/>
          <w14:ligatures w14:val="none"/>
        </w:rPr>
        <w:t>.</w:t>
      </w:r>
      <w:r w:rsidR="00852223" w:rsidRPr="00BD5D37">
        <w:rPr>
          <w:rFonts w:ascii="Arial" w:eastAsia="Times New Roman" w:hAnsi="Arial" w:cs="Arial"/>
          <w:kern w:val="0"/>
          <w:lang w:eastAsia="en-GB"/>
          <w14:ligatures w14:val="none"/>
        </w:rPr>
        <w:t xml:space="preserve"> </w:t>
      </w:r>
    </w:p>
    <w:p w14:paraId="6F5BF793" w14:textId="473212BE" w:rsidR="00852223" w:rsidRPr="002533E2" w:rsidRDefault="00CA2948" w:rsidP="00852223">
      <w:pPr>
        <w:spacing w:before="100" w:beforeAutospacing="1" w:after="100" w:afterAutospacing="1" w:line="480" w:lineRule="auto"/>
        <w:ind w:firstLine="720"/>
        <w:rPr>
          <w:rFonts w:ascii="Arial" w:eastAsia="Aptos" w:hAnsi="Arial" w:cs="Arial"/>
        </w:rPr>
      </w:pPr>
      <w:r w:rsidRPr="00BD5D37">
        <w:rPr>
          <w:rFonts w:ascii="Arial" w:eastAsia="Times New Roman" w:hAnsi="Arial" w:cs="Arial"/>
          <w:kern w:val="0"/>
          <w:lang w:eastAsia="en-GB"/>
          <w14:ligatures w14:val="none"/>
        </w:rPr>
        <w:t xml:space="preserve">While core therapeutic conditions can be adapted to remote settings, research suggests that therapists themselves face challenges. </w:t>
      </w:r>
      <w:r w:rsidRPr="003D7016">
        <w:rPr>
          <w:rFonts w:ascii="Arial" w:eastAsia="Times New Roman" w:hAnsi="Arial" w:cs="Arial"/>
          <w:kern w:val="0"/>
          <w:highlight w:val="yellow"/>
          <w:lang w:eastAsia="en-GB"/>
          <w14:ligatures w14:val="none"/>
        </w:rPr>
        <w:t>Bekes and Doorn (2020</w:t>
      </w:r>
      <w:r w:rsidRPr="00BD5D37">
        <w:rPr>
          <w:rFonts w:ascii="Arial" w:eastAsia="Times New Roman" w:hAnsi="Arial" w:cs="Arial"/>
          <w:kern w:val="0"/>
          <w:lang w:eastAsia="en-GB"/>
          <w14:ligatures w14:val="none"/>
        </w:rPr>
        <w:t>) found that many therapists initially experienced increased stress, fatigue, and a diminished sense of connection when working online. These challenges were linked to feelings of reduced competence and authenticity. However, over time, greater familiarity with technology, peer support, and training helped therapists regain confidence and effectiveness.</w:t>
      </w:r>
      <w:r w:rsidR="00376BFC" w:rsidRPr="00BD5D37">
        <w:rPr>
          <w:rFonts w:ascii="Arial" w:eastAsia="Times New Roman" w:hAnsi="Arial" w:cs="Arial"/>
          <w:kern w:val="0"/>
          <w:lang w:eastAsia="en-GB"/>
          <w14:ligatures w14:val="none"/>
        </w:rPr>
        <w:t xml:space="preserve"> </w:t>
      </w:r>
      <w:r w:rsidRPr="00BD5D37">
        <w:rPr>
          <w:rFonts w:ascii="Arial" w:eastAsia="Times New Roman" w:hAnsi="Arial" w:cs="Arial"/>
          <w:kern w:val="0"/>
          <w:lang w:eastAsia="en-GB"/>
          <w14:ligatures w14:val="none"/>
        </w:rPr>
        <w:t>This adaptation underscores the importance of ongoing professional development and institutional support for therapists navigating digital modalities. A therapist’s capacity to model empathy, UPR, and congruence is inherently linked to their well-being and comfort with the medium they are using.</w:t>
      </w:r>
      <w:r w:rsidR="00852223" w:rsidRPr="00BD5D37">
        <w:rPr>
          <w:rFonts w:ascii="Arial" w:eastAsia="Aptos" w:hAnsi="Arial" w:cs="Arial"/>
        </w:rPr>
        <w:t xml:space="preserve"> </w:t>
      </w:r>
      <w:r w:rsidR="00852223" w:rsidRPr="005F2477">
        <w:rPr>
          <w:rFonts w:ascii="Arial" w:eastAsia="Aptos" w:hAnsi="Arial" w:cs="Arial"/>
        </w:rPr>
        <w:t xml:space="preserve">Therapist well-being is integral to sustaining these </w:t>
      </w:r>
      <w:r w:rsidR="00852223" w:rsidRPr="002533E2">
        <w:rPr>
          <w:rFonts w:ascii="Arial" w:eastAsia="Aptos" w:hAnsi="Arial" w:cs="Arial"/>
        </w:rPr>
        <w:t>conditions</w:t>
      </w:r>
      <w:r w:rsidR="002533E2">
        <w:rPr>
          <w:rFonts w:ascii="Arial" w:eastAsia="Aptos" w:hAnsi="Arial" w:cs="Arial"/>
        </w:rPr>
        <w:t>.</w:t>
      </w:r>
      <w:r w:rsidR="002533E2" w:rsidRPr="002533E2">
        <w:rPr>
          <w:rFonts w:ascii="Arial" w:eastAsia="Aptos" w:hAnsi="Arial" w:cs="Arial"/>
        </w:rPr>
        <w:t xml:space="preserve"> </w:t>
      </w:r>
      <w:r w:rsidR="002533E2" w:rsidRPr="002533E2">
        <w:rPr>
          <w:rFonts w:ascii="Arial" w:eastAsia="Aptos" w:hAnsi="Arial" w:cs="Arial"/>
        </w:rPr>
        <w:t>Bekes &amp; Doorn</w:t>
      </w:r>
      <w:r w:rsidR="002533E2">
        <w:rPr>
          <w:rFonts w:ascii="Arial" w:eastAsia="Aptos" w:hAnsi="Arial" w:cs="Arial"/>
        </w:rPr>
        <w:t xml:space="preserve"> </w:t>
      </w:r>
      <w:r w:rsidR="002533E2" w:rsidRPr="002533E2">
        <w:rPr>
          <w:rFonts w:ascii="Arial" w:eastAsia="Aptos" w:hAnsi="Arial" w:cs="Arial"/>
        </w:rPr>
        <w:t>(2020</w:t>
      </w:r>
      <w:r w:rsidR="002533E2">
        <w:rPr>
          <w:rFonts w:ascii="Arial" w:eastAsia="Aptos" w:hAnsi="Arial" w:cs="Arial"/>
        </w:rPr>
        <w:t>) state that i</w:t>
      </w:r>
      <w:r w:rsidR="00852223" w:rsidRPr="005F2477">
        <w:rPr>
          <w:rFonts w:ascii="Arial" w:eastAsia="Aptos" w:hAnsi="Arial" w:cs="Arial"/>
        </w:rPr>
        <w:t xml:space="preserve">nitial transitions to remote work were marked by increased stress, reduced connection, </w:t>
      </w:r>
      <w:r w:rsidR="00852223" w:rsidRPr="005F2477">
        <w:rPr>
          <w:rFonts w:ascii="Arial" w:eastAsia="Aptos" w:hAnsi="Arial" w:cs="Arial"/>
        </w:rPr>
        <w:lastRenderedPageBreak/>
        <w:t>and diminished self-efficacy. However, with training, peer support, and greater technological fluency, therapists regained confidence and presence. Client autonomy also plays a critical role in therapeutic success. Offering choice between in-person, online, or hybrid f</w:t>
      </w:r>
      <w:r w:rsidR="00852223" w:rsidRPr="002533E2">
        <w:rPr>
          <w:rFonts w:ascii="Arial" w:eastAsia="Aptos" w:hAnsi="Arial" w:cs="Arial"/>
        </w:rPr>
        <w:t>ormats supports client agency, which enhances engagement and the efficacy of core conditions (NCS, 2023).</w:t>
      </w:r>
    </w:p>
    <w:p w14:paraId="20EC7931" w14:textId="19E91FF3" w:rsidR="00770ACE" w:rsidRPr="00BD5D37" w:rsidRDefault="00852223" w:rsidP="003E08E3">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Nonetheless, remote therapy may not suit all clients</w:t>
      </w:r>
      <w:r w:rsidR="003E08E3" w:rsidRPr="002533E2">
        <w:rPr>
          <w:rFonts w:ascii="Arial" w:eastAsia="Times New Roman" w:hAnsi="Arial" w:cs="Arial"/>
          <w:kern w:val="0"/>
          <w:lang w:eastAsia="en-GB"/>
          <w14:ligatures w14:val="none"/>
        </w:rPr>
        <w:t xml:space="preserve"> (BACP, 2025)</w:t>
      </w:r>
      <w:r w:rsidRPr="002533E2">
        <w:rPr>
          <w:rFonts w:ascii="Arial" w:eastAsia="Times New Roman" w:hAnsi="Arial" w:cs="Arial"/>
          <w:kern w:val="0"/>
          <w:lang w:eastAsia="en-GB"/>
          <w14:ligatures w14:val="none"/>
        </w:rPr>
        <w:t>.</w:t>
      </w:r>
      <w:r w:rsidRPr="00852223">
        <w:rPr>
          <w:rFonts w:ascii="Arial" w:eastAsia="Times New Roman" w:hAnsi="Arial" w:cs="Arial"/>
          <w:kern w:val="0"/>
          <w:lang w:eastAsia="en-GB"/>
          <w14:ligatures w14:val="none"/>
        </w:rPr>
        <w:t xml:space="preserve"> Environmental distractions, privacy concerns, or associations of home with stress or trauma can undermine emotional safety. Therapists must assess clients’ environments and collaboratively establish boundaries that uphold therapeutic consistency.</w:t>
      </w:r>
      <w:r w:rsidR="003E08E3">
        <w:rPr>
          <w:rFonts w:ascii="Arial" w:eastAsia="Times New Roman" w:hAnsi="Arial" w:cs="Arial"/>
          <w:kern w:val="0"/>
          <w:lang w:eastAsia="en-GB"/>
          <w14:ligatures w14:val="none"/>
        </w:rPr>
        <w:t xml:space="preserve"> </w:t>
      </w:r>
      <w:r w:rsidRPr="00852223">
        <w:rPr>
          <w:rFonts w:ascii="Arial" w:eastAsia="Times New Roman" w:hAnsi="Arial" w:cs="Arial"/>
          <w:kern w:val="0"/>
          <w:lang w:eastAsia="en-GB"/>
          <w14:ligatures w14:val="none"/>
        </w:rPr>
        <w:t>In sum, while digital therapy reshapes how empathy, UPR, and congruence are expressed, these core conditions can be effectively adapted. Through intentional practice, client-led flexibility, and sustained self-awareness, therapists can uphold relational depth</w:t>
      </w:r>
      <w:r w:rsidR="00BD5D37" w:rsidRPr="00BD5D37">
        <w:rPr>
          <w:rFonts w:ascii="Arial" w:eastAsia="Times New Roman" w:hAnsi="Arial" w:cs="Arial"/>
          <w:kern w:val="0"/>
          <w:lang w:eastAsia="en-GB"/>
          <w14:ligatures w14:val="none"/>
        </w:rPr>
        <w:t xml:space="preserve"> with digital empathy</w:t>
      </w:r>
      <w:r w:rsidRPr="00852223">
        <w:rPr>
          <w:rFonts w:ascii="Arial" w:eastAsia="Times New Roman" w:hAnsi="Arial" w:cs="Arial"/>
          <w:kern w:val="0"/>
          <w:lang w:eastAsia="en-GB"/>
          <w14:ligatures w14:val="none"/>
        </w:rPr>
        <w:t xml:space="preserve"> in remote contexts.</w:t>
      </w:r>
    </w:p>
    <w:p w14:paraId="24812CCB" w14:textId="77777777" w:rsidR="00CE4A9D" w:rsidRDefault="006959A7" w:rsidP="006959A7">
      <w:pPr>
        <w:spacing w:line="480" w:lineRule="auto"/>
        <w:rPr>
          <w:rFonts w:ascii="Arial" w:hAnsi="Arial" w:cs="Arial"/>
          <w:b/>
          <w:bCs/>
        </w:rPr>
      </w:pPr>
      <w:r w:rsidRPr="006959A7">
        <w:rPr>
          <w:rFonts w:ascii="Arial" w:hAnsi="Arial" w:cs="Arial"/>
          <w:b/>
          <w:bCs/>
        </w:rPr>
        <w:t>Practice-based skills.</w:t>
      </w:r>
    </w:p>
    <w:p w14:paraId="60734615" w14:textId="6C19589B" w:rsidR="00F01B3A" w:rsidRPr="002533E2" w:rsidRDefault="00F01B3A" w:rsidP="00F01B3A">
      <w:pPr>
        <w:spacing w:line="480" w:lineRule="auto"/>
        <w:ind w:firstLine="720"/>
        <w:rPr>
          <w:rFonts w:ascii="Arial" w:hAnsi="Arial" w:cs="Arial"/>
        </w:rPr>
      </w:pPr>
      <w:r w:rsidRPr="00F01B3A">
        <w:rPr>
          <w:rFonts w:ascii="Arial" w:hAnsi="Arial" w:cs="Arial"/>
        </w:rPr>
        <w:t xml:space="preserve">The expansion of online therapy, especially following the COVID-19 pandemic, has necessitated new practice-based skills that encompass both technical and emotional </w:t>
      </w:r>
      <w:r w:rsidRPr="002533E2">
        <w:rPr>
          <w:rFonts w:ascii="Arial" w:hAnsi="Arial" w:cs="Arial"/>
        </w:rPr>
        <w:t>competencies</w:t>
      </w:r>
      <w:r w:rsidR="003E08E3" w:rsidRPr="002533E2">
        <w:rPr>
          <w:rFonts w:ascii="Arial" w:hAnsi="Arial" w:cs="Arial"/>
        </w:rPr>
        <w:t xml:space="preserve"> (UKCP. 2021)</w:t>
      </w:r>
      <w:r w:rsidRPr="002533E2">
        <w:rPr>
          <w:rFonts w:ascii="Arial" w:hAnsi="Arial" w:cs="Arial"/>
        </w:rPr>
        <w:t>. Therapists must navigate a complex digital environment where therapeutic presence, active listening, boundary-setting, and technological fluency become key components of effective care.</w:t>
      </w:r>
    </w:p>
    <w:p w14:paraId="4154890B" w14:textId="77777777" w:rsidR="00F01B3A" w:rsidRPr="00F01B3A" w:rsidRDefault="00F01B3A" w:rsidP="00F01B3A">
      <w:pPr>
        <w:spacing w:line="480" w:lineRule="auto"/>
        <w:ind w:firstLine="720"/>
        <w:rPr>
          <w:rFonts w:ascii="Arial" w:hAnsi="Arial" w:cs="Arial"/>
        </w:rPr>
      </w:pPr>
      <w:r w:rsidRPr="002533E2">
        <w:rPr>
          <w:rFonts w:ascii="Arial" w:hAnsi="Arial" w:cs="Arial"/>
        </w:rPr>
        <w:t>Technological competence forms the foundation of successful online therapy. The British Association for Counselling and Psychotherapy (BACP, 2023) defines this as the ability to operate digital platforms, manage technical issues, and ensure client confidentiality. Beyond simply logging into a session, therapists must be equipped</w:t>
      </w:r>
      <w:r w:rsidRPr="00F01B3A">
        <w:rPr>
          <w:rFonts w:ascii="Arial" w:hAnsi="Arial" w:cs="Arial"/>
        </w:rPr>
        <w:t xml:space="preserve"> to troubleshoot disruptions, maintain privacy, and offer support when clients encounter </w:t>
      </w:r>
      <w:r w:rsidRPr="00F01B3A">
        <w:rPr>
          <w:rFonts w:ascii="Arial" w:hAnsi="Arial" w:cs="Arial"/>
        </w:rPr>
        <w:lastRenderedPageBreak/>
        <w:t>technical barriers. These skills help foster a stable and secure environment, reinforcing trust and facilitating therapeutic depth.</w:t>
      </w:r>
    </w:p>
    <w:p w14:paraId="631A36AC" w14:textId="77777777" w:rsidR="00F01B3A" w:rsidRPr="00F01B3A" w:rsidRDefault="00F01B3A" w:rsidP="00F01B3A">
      <w:pPr>
        <w:spacing w:line="480" w:lineRule="auto"/>
        <w:ind w:firstLine="720"/>
        <w:rPr>
          <w:rFonts w:ascii="Arial" w:hAnsi="Arial" w:cs="Arial"/>
        </w:rPr>
      </w:pPr>
      <w:r w:rsidRPr="00F01B3A">
        <w:rPr>
          <w:rFonts w:ascii="Arial" w:hAnsi="Arial" w:cs="Arial"/>
        </w:rPr>
        <w:t xml:space="preserve">The psychological implications of digital interaction must also be considered. Disinhibition, a phenomenon where clients feel less restrained in virtual environments, can enhance openness but also challenge boundaries. According to </w:t>
      </w:r>
      <w:r w:rsidRPr="002533E2">
        <w:rPr>
          <w:rFonts w:ascii="Arial" w:hAnsi="Arial" w:cs="Arial"/>
        </w:rPr>
        <w:t>the BACP (2025), clients may</w:t>
      </w:r>
      <w:r w:rsidRPr="00F01B3A">
        <w:rPr>
          <w:rFonts w:ascii="Arial" w:hAnsi="Arial" w:cs="Arial"/>
        </w:rPr>
        <w:t xml:space="preserve"> disclose sensitive material more quickly online due to a sense of anonymity or emotional distance. While this can accelerate trust-building, it can also lead to impulsivity, emotional flooding, or inappropriate disclosures. Therapists must establish clear boundaries early on, using reflective practice and collaborative contracting to create a safe therapeutic frame.</w:t>
      </w:r>
    </w:p>
    <w:p w14:paraId="7FB04FDA" w14:textId="7621424C" w:rsidR="00F01B3A" w:rsidRPr="00F01B3A" w:rsidRDefault="00F01B3A" w:rsidP="00F01B3A">
      <w:pPr>
        <w:spacing w:line="480" w:lineRule="auto"/>
        <w:ind w:firstLine="720"/>
        <w:rPr>
          <w:rFonts w:ascii="Arial" w:hAnsi="Arial" w:cs="Arial"/>
        </w:rPr>
      </w:pPr>
      <w:r w:rsidRPr="00F01B3A">
        <w:rPr>
          <w:rFonts w:ascii="Arial" w:hAnsi="Arial" w:cs="Arial"/>
        </w:rPr>
        <w:t>A major concern in remote therapy is the emergence of "Zoom fatigue"</w:t>
      </w:r>
      <w:r w:rsidR="002533E2">
        <w:rPr>
          <w:rFonts w:ascii="Arial" w:hAnsi="Arial" w:cs="Arial"/>
        </w:rPr>
        <w:t xml:space="preserve">, </w:t>
      </w:r>
      <w:r w:rsidRPr="00F01B3A">
        <w:rPr>
          <w:rFonts w:ascii="Arial" w:hAnsi="Arial" w:cs="Arial"/>
        </w:rPr>
        <w:t xml:space="preserve">a cognitive and emotional exhaustion resulting from prolonged </w:t>
      </w:r>
      <w:r w:rsidRPr="002533E2">
        <w:rPr>
          <w:rFonts w:ascii="Arial" w:hAnsi="Arial" w:cs="Arial"/>
        </w:rPr>
        <w:t xml:space="preserve">screen use. </w:t>
      </w:r>
      <w:proofErr w:type="spellStart"/>
      <w:r w:rsidRPr="002533E2">
        <w:rPr>
          <w:rFonts w:ascii="Arial" w:hAnsi="Arial" w:cs="Arial"/>
        </w:rPr>
        <w:t>Fauville</w:t>
      </w:r>
      <w:proofErr w:type="spellEnd"/>
      <w:r w:rsidRPr="002533E2">
        <w:rPr>
          <w:rFonts w:ascii="Arial" w:hAnsi="Arial" w:cs="Arial"/>
        </w:rPr>
        <w:t xml:space="preserve"> et al. (2021) note that constant self-monitoring, limited physical movement, and the</w:t>
      </w:r>
      <w:r w:rsidRPr="00F01B3A">
        <w:rPr>
          <w:rFonts w:ascii="Arial" w:hAnsi="Arial" w:cs="Arial"/>
        </w:rPr>
        <w:t xml:space="preserve"> effort required to interpret reduced non-verbal cues contribute to fatigue. This can compromise the therapist’s capacity for empathy, attentiveness, and engagement. Therapists should adopt protective strategies, such as incorporating breaks, limiting consecutive sessions, and designing structured schedules. Without these measures, the risk of burnout and decreased therapeutic presence increases.</w:t>
      </w:r>
    </w:p>
    <w:p w14:paraId="29F46990" w14:textId="2F57FD73" w:rsidR="00F01B3A" w:rsidRPr="00F01B3A" w:rsidRDefault="00F01B3A" w:rsidP="00F01B3A">
      <w:pPr>
        <w:spacing w:line="480" w:lineRule="auto"/>
        <w:ind w:firstLine="720"/>
        <w:rPr>
          <w:rFonts w:ascii="Arial" w:hAnsi="Arial" w:cs="Arial"/>
        </w:rPr>
      </w:pPr>
      <w:r w:rsidRPr="00F01B3A">
        <w:rPr>
          <w:rFonts w:ascii="Arial" w:hAnsi="Arial" w:cs="Arial"/>
        </w:rPr>
        <w:t>Active listening remains fundamental but is more complex in online settings. Video delays, glitches, and background distractions can fragment the flow of communication</w:t>
      </w:r>
      <w:r w:rsidR="002533E2">
        <w:rPr>
          <w:rFonts w:ascii="Arial" w:hAnsi="Arial" w:cs="Arial"/>
        </w:rPr>
        <w:t xml:space="preserve"> (BACP, OPT, 2021)</w:t>
      </w:r>
      <w:r w:rsidRPr="00F01B3A">
        <w:rPr>
          <w:rFonts w:ascii="Arial" w:hAnsi="Arial" w:cs="Arial"/>
        </w:rPr>
        <w:t>. Therapists must work harder to interpret verbal content, as visual cues such as micro-expressions and body language may be harder to discern</w:t>
      </w:r>
      <w:r w:rsidR="002533E2">
        <w:rPr>
          <w:rFonts w:ascii="Arial" w:hAnsi="Arial" w:cs="Arial"/>
        </w:rPr>
        <w:t xml:space="preserve"> (Smith et al., 2021)</w:t>
      </w:r>
      <w:r w:rsidRPr="00F01B3A">
        <w:rPr>
          <w:rFonts w:ascii="Arial" w:hAnsi="Arial" w:cs="Arial"/>
        </w:rPr>
        <w:t xml:space="preserve">. Effective questioning is likewise challenged; without non-verbal feedback, therapists must rely more heavily on clarifying and </w:t>
      </w:r>
      <w:r w:rsidRPr="00F01B3A">
        <w:rPr>
          <w:rFonts w:ascii="Arial" w:hAnsi="Arial" w:cs="Arial"/>
        </w:rPr>
        <w:lastRenderedPageBreak/>
        <w:t xml:space="preserve">reflective techniques. Explicitly checking for understanding and inviting client feedback helps mitigate these limitations, ensuring emotional </w:t>
      </w:r>
      <w:proofErr w:type="spellStart"/>
      <w:r w:rsidRPr="00F01B3A">
        <w:rPr>
          <w:rFonts w:ascii="Arial" w:hAnsi="Arial" w:cs="Arial"/>
        </w:rPr>
        <w:t>attunement</w:t>
      </w:r>
      <w:proofErr w:type="spellEnd"/>
      <w:r w:rsidRPr="00F01B3A">
        <w:rPr>
          <w:rFonts w:ascii="Arial" w:hAnsi="Arial" w:cs="Arial"/>
        </w:rPr>
        <w:t xml:space="preserve"> remains intact.</w:t>
      </w:r>
    </w:p>
    <w:p w14:paraId="20828D76" w14:textId="06D800A8" w:rsidR="00F01B3A" w:rsidRPr="00F01B3A" w:rsidRDefault="00F01B3A" w:rsidP="00F01B3A">
      <w:pPr>
        <w:spacing w:line="480" w:lineRule="auto"/>
        <w:ind w:firstLine="720"/>
        <w:rPr>
          <w:rFonts w:ascii="Arial" w:hAnsi="Arial" w:cs="Arial"/>
        </w:rPr>
      </w:pPr>
      <w:r w:rsidRPr="00F01B3A">
        <w:rPr>
          <w:rFonts w:ascii="Arial" w:hAnsi="Arial" w:cs="Arial"/>
        </w:rPr>
        <w:t xml:space="preserve">Emotional regulation is another skill that gains prominence in remote therapy. </w:t>
      </w:r>
      <w:r w:rsidRPr="002533E2">
        <w:rPr>
          <w:rFonts w:ascii="Arial" w:hAnsi="Arial" w:cs="Arial"/>
        </w:rPr>
        <w:t>Norwood et al. (2021)</w:t>
      </w:r>
      <w:r w:rsidRPr="00F01B3A">
        <w:rPr>
          <w:rFonts w:ascii="Arial" w:hAnsi="Arial" w:cs="Arial"/>
        </w:rPr>
        <w:t xml:space="preserve"> emphasize the difficulty of accurately gauging emotional states through a screen. Therapists must compensate for this gap with heightened emotional intelligence and verbal sensitivity. Simultaneously, they must manage their own responses to ambiguous or emotionally charged interactions. This requires consistent supervision and reflective practice to maintain a therapeutic balance</w:t>
      </w:r>
      <w:r w:rsidR="002533E2">
        <w:rPr>
          <w:rFonts w:ascii="Arial" w:hAnsi="Arial" w:cs="Arial"/>
        </w:rPr>
        <w:t xml:space="preserve"> (Sperandeo et al., 2021)</w:t>
      </w:r>
      <w:r w:rsidRPr="00F01B3A">
        <w:rPr>
          <w:rFonts w:ascii="Arial" w:hAnsi="Arial" w:cs="Arial"/>
        </w:rPr>
        <w:t>. Therapists who cultivate self-awareness and regulate their emotional presence can better support clients through the nuanced challenges of remote work.</w:t>
      </w:r>
    </w:p>
    <w:p w14:paraId="4B799AAB" w14:textId="4C566FE1" w:rsidR="00F01B3A" w:rsidRPr="00F01B3A" w:rsidRDefault="00F01B3A" w:rsidP="00F01B3A">
      <w:pPr>
        <w:spacing w:line="480" w:lineRule="auto"/>
        <w:ind w:firstLine="720"/>
        <w:rPr>
          <w:rFonts w:ascii="Arial" w:hAnsi="Arial" w:cs="Arial"/>
        </w:rPr>
      </w:pPr>
      <w:r w:rsidRPr="00F01B3A">
        <w:rPr>
          <w:rFonts w:ascii="Arial" w:hAnsi="Arial" w:cs="Arial"/>
        </w:rPr>
        <w:t>Technical proficiency extends beyond the initial setup. Maintaining a professional and distraction-free space contributes to session flow and therapeutic containment. Background clutter, noise, or technical interruptions can erode client focus and diminish the sense of safety. Therapists must be proactive in managing their environment and mastering the digital tools available to them</w:t>
      </w:r>
      <w:r w:rsidR="002533E2">
        <w:rPr>
          <w:rFonts w:ascii="Arial" w:hAnsi="Arial" w:cs="Arial"/>
        </w:rPr>
        <w:t xml:space="preserve"> (UKCP, 2021)</w:t>
      </w:r>
      <w:r w:rsidRPr="00F01B3A">
        <w:rPr>
          <w:rFonts w:ascii="Arial" w:hAnsi="Arial" w:cs="Arial"/>
        </w:rPr>
        <w:t>. They may also need to adapt session pacing and communication styles, offering more structure to account for clients who struggle with focus in home environments.</w:t>
      </w:r>
    </w:p>
    <w:p w14:paraId="77A1F551" w14:textId="036A68E1" w:rsidR="00F01B3A" w:rsidRPr="00F01B3A" w:rsidRDefault="00F01B3A" w:rsidP="00F01B3A">
      <w:pPr>
        <w:spacing w:line="480" w:lineRule="auto"/>
        <w:ind w:firstLine="720"/>
        <w:rPr>
          <w:rFonts w:ascii="Arial" w:hAnsi="Arial" w:cs="Arial"/>
        </w:rPr>
      </w:pPr>
      <w:r w:rsidRPr="00F01B3A">
        <w:rPr>
          <w:rFonts w:ascii="Arial" w:hAnsi="Arial" w:cs="Arial"/>
        </w:rPr>
        <w:t xml:space="preserve">Ultimately, the shift to online therapy requires a dynamic blend of skills that go beyond traditional face-to-face competencies. Therapists must be versatile, integrating technological fluency with emotional depth to navigate an evolving digital landscape. Continued professional development, peer collaboration, and reflective practice are essential in sustaining therapeutic efficacy. By embracing the demands </w:t>
      </w:r>
      <w:r w:rsidRPr="00F01B3A">
        <w:rPr>
          <w:rFonts w:ascii="Arial" w:hAnsi="Arial" w:cs="Arial"/>
        </w:rPr>
        <w:lastRenderedPageBreak/>
        <w:t>of remote therapy, practitioners can expand access to care while maintaining the integrity of the therapeutic relationship.</w:t>
      </w:r>
    </w:p>
    <w:p w14:paraId="27C51F59" w14:textId="02E94E0C" w:rsidR="006959A7" w:rsidRDefault="006959A7" w:rsidP="006959A7">
      <w:pPr>
        <w:spacing w:line="480" w:lineRule="auto"/>
        <w:rPr>
          <w:rFonts w:ascii="Arial" w:hAnsi="Arial" w:cs="Arial"/>
          <w:b/>
          <w:bCs/>
        </w:rPr>
      </w:pPr>
      <w:r w:rsidRPr="006959A7">
        <w:rPr>
          <w:rFonts w:ascii="Arial" w:hAnsi="Arial" w:cs="Arial"/>
          <w:b/>
          <w:bCs/>
        </w:rPr>
        <w:t>Supervisory Practices.</w:t>
      </w:r>
    </w:p>
    <w:p w14:paraId="31A96CF2" w14:textId="77777777" w:rsidR="000028B4" w:rsidRPr="000028B4" w:rsidRDefault="000028B4" w:rsidP="000028B4">
      <w:pPr>
        <w:spacing w:line="480" w:lineRule="auto"/>
        <w:ind w:firstLine="720"/>
        <w:rPr>
          <w:rFonts w:ascii="Arial" w:hAnsi="Arial" w:cs="Arial"/>
        </w:rPr>
      </w:pPr>
      <w:r w:rsidRPr="000028B4">
        <w:rPr>
          <w:rFonts w:ascii="Arial" w:hAnsi="Arial" w:cs="Arial"/>
        </w:rPr>
        <w:t xml:space="preserve">The shift toward remote supervision, driven by global developments in service delivery and technological progress, has significantly reshaped the supervisory landscape in therapeutic professions. Supervision remains a foundational element of ethical and effective counselling practice, providing critical support, professional accountability, and reflective space for </w:t>
      </w:r>
      <w:r w:rsidRPr="002533E2">
        <w:rPr>
          <w:rFonts w:ascii="Arial" w:hAnsi="Arial" w:cs="Arial"/>
        </w:rPr>
        <w:t>practitioners (BACP, 2021). While</w:t>
      </w:r>
      <w:r w:rsidRPr="000028B4">
        <w:rPr>
          <w:rFonts w:ascii="Arial" w:hAnsi="Arial" w:cs="Arial"/>
        </w:rPr>
        <w:t xml:space="preserve"> online supervision offers increased accessibility and flexibility, it also introduces nuanced challenges related to trust, communication, confidentiality, and the preservation of professional development opportunities.</w:t>
      </w:r>
    </w:p>
    <w:p w14:paraId="4BC556AC" w14:textId="77777777" w:rsidR="000028B4" w:rsidRPr="000028B4" w:rsidRDefault="000028B4" w:rsidP="000028B4">
      <w:pPr>
        <w:spacing w:line="480" w:lineRule="auto"/>
        <w:ind w:firstLine="720"/>
        <w:rPr>
          <w:rFonts w:ascii="Arial" w:hAnsi="Arial" w:cs="Arial"/>
        </w:rPr>
      </w:pPr>
      <w:r w:rsidRPr="000028B4">
        <w:rPr>
          <w:rFonts w:ascii="Arial" w:hAnsi="Arial" w:cs="Arial"/>
        </w:rPr>
        <w:t xml:space="preserve">Central to effective supervision is the supervisory relationship, which relies on trust, openness, and the nuanced exchange of verbal and non-verbal communication. In traditional face-to-face settings, rapport is often developed through shared presence and subtle interpersonal cues. Remote supervision, however, alters this dynamic. The absence of physical presence can reduce relational depth, making it more difficult for supervisors to assess emotional states or provide immediate, attuned </w:t>
      </w:r>
      <w:r w:rsidRPr="002533E2">
        <w:rPr>
          <w:rFonts w:ascii="Arial" w:hAnsi="Arial" w:cs="Arial"/>
        </w:rPr>
        <w:t>responses (ACTO, 2021). To address these limitations, the Association for Counselling and Therapy Online (ACTO, 2021) proposes a competence framework emphasising digital skills, emotional awareness</w:t>
      </w:r>
      <w:r w:rsidRPr="000028B4">
        <w:rPr>
          <w:rFonts w:ascii="Arial" w:hAnsi="Arial" w:cs="Arial"/>
        </w:rPr>
        <w:t>, and adaptability in supervisory structure.</w:t>
      </w:r>
    </w:p>
    <w:p w14:paraId="6C9ADC1C" w14:textId="77777777" w:rsidR="000028B4" w:rsidRPr="002533E2" w:rsidRDefault="000028B4" w:rsidP="000028B4">
      <w:pPr>
        <w:spacing w:line="480" w:lineRule="auto"/>
        <w:ind w:firstLine="720"/>
        <w:rPr>
          <w:rFonts w:ascii="Arial" w:hAnsi="Arial" w:cs="Arial"/>
        </w:rPr>
      </w:pPr>
      <w:r w:rsidRPr="000028B4">
        <w:rPr>
          <w:rFonts w:ascii="Arial" w:hAnsi="Arial" w:cs="Arial"/>
        </w:rPr>
        <w:t xml:space="preserve">Building trust in online supervision requires intentional practices. Structured check-ins, the use of open-ended questions, and reflective tools can foster connection and engagement. Without such adjustments, feedback may seem </w:t>
      </w:r>
      <w:r w:rsidRPr="000028B4">
        <w:rPr>
          <w:rFonts w:ascii="Arial" w:hAnsi="Arial" w:cs="Arial"/>
        </w:rPr>
        <w:lastRenderedPageBreak/>
        <w:t xml:space="preserve">impersonal or detached, potentially hindering </w:t>
      </w:r>
      <w:r w:rsidRPr="002533E2">
        <w:rPr>
          <w:rFonts w:ascii="Arial" w:hAnsi="Arial" w:cs="Arial"/>
        </w:rPr>
        <w:t>supervisee growth (BACP, 2021). Supervisors must become more deliberate in their communication, offering clear verbal empathy and consistent support to maintain psychological safety in virtual spaces.</w:t>
      </w:r>
    </w:p>
    <w:p w14:paraId="0BFB1B9B" w14:textId="77777777" w:rsidR="000028B4" w:rsidRPr="000028B4" w:rsidRDefault="000028B4" w:rsidP="000028B4">
      <w:pPr>
        <w:spacing w:line="480" w:lineRule="auto"/>
        <w:ind w:firstLine="720"/>
        <w:rPr>
          <w:rFonts w:ascii="Arial" w:hAnsi="Arial" w:cs="Arial"/>
        </w:rPr>
      </w:pPr>
      <w:r w:rsidRPr="002533E2">
        <w:rPr>
          <w:rFonts w:ascii="Arial" w:hAnsi="Arial" w:cs="Arial"/>
        </w:rPr>
        <w:t>Confidentiality is another critical concern in remote supervision. The use of digital platforms requires strict adherence to legal and ethical standards, including the UK General Data Protection Regulation (UK GDPR) and the Data Protection Act (2018). Supervisors must ensure platforms are secure and that supervisees provide informed consent with a clear understanding of associated risks. Ethical breaches can arise from low digital literacy or misuse of technology, potentially eroding supervisees’ confidence in the supervisory process (OPT, 2021). As such, ongoing training in ethical digital practice is essential.</w:t>
      </w:r>
    </w:p>
    <w:p w14:paraId="3B5EBF7B" w14:textId="77777777" w:rsidR="000028B4" w:rsidRPr="000028B4" w:rsidRDefault="000028B4" w:rsidP="000028B4">
      <w:pPr>
        <w:spacing w:line="480" w:lineRule="auto"/>
        <w:ind w:firstLine="720"/>
        <w:rPr>
          <w:rFonts w:ascii="Arial" w:hAnsi="Arial" w:cs="Arial"/>
        </w:rPr>
      </w:pPr>
      <w:r w:rsidRPr="000028B4">
        <w:rPr>
          <w:rFonts w:ascii="Arial" w:hAnsi="Arial" w:cs="Arial"/>
        </w:rPr>
        <w:t xml:space="preserve">Despite these challenges, remote supervision presents several advantages. It increases access for practitioners in remote areas, reduces travel costs, and allows for more flexible </w:t>
      </w:r>
      <w:r w:rsidRPr="002533E2">
        <w:rPr>
          <w:rFonts w:ascii="Arial" w:hAnsi="Arial" w:cs="Arial"/>
        </w:rPr>
        <w:t>scheduling (ACTO, 2021). These factors can enhance consistency and make supervision more feasible for busy or geographically isolated professionals. However, these benefits must be weighed against the relational limitations of the format. Supervisors may miss critical non-verbal cues such as posture, facial expressions, and tone, which are vital for understanding a supervisee’s emotional or ethical concerns (Smith, 2021).</w:t>
      </w:r>
    </w:p>
    <w:p w14:paraId="3CE4B809" w14:textId="77777777" w:rsidR="000028B4" w:rsidRPr="002533E2" w:rsidRDefault="000028B4" w:rsidP="000028B4">
      <w:pPr>
        <w:spacing w:line="480" w:lineRule="auto"/>
        <w:ind w:firstLine="720"/>
        <w:rPr>
          <w:rFonts w:ascii="Arial" w:hAnsi="Arial" w:cs="Arial"/>
        </w:rPr>
      </w:pPr>
      <w:r w:rsidRPr="000028B4">
        <w:rPr>
          <w:rFonts w:ascii="Arial" w:hAnsi="Arial" w:cs="Arial"/>
        </w:rPr>
        <w:t xml:space="preserve">Technical disruptions, shared home environments, and digital fatigue can further complicate online supervision. These factors can reduce session quality and affect relational depth. Supervisors must therefore adapt their methods to preserve the quality of interaction. Strategies include the use of structured agendas, shared </w:t>
      </w:r>
      <w:r w:rsidRPr="000028B4">
        <w:rPr>
          <w:rFonts w:ascii="Arial" w:hAnsi="Arial" w:cs="Arial"/>
        </w:rPr>
        <w:lastRenderedPageBreak/>
        <w:t xml:space="preserve">documents, and asynchronous reflections, which offer continuity and allow supervisees to process feedback at </w:t>
      </w:r>
      <w:r w:rsidRPr="002533E2">
        <w:rPr>
          <w:rFonts w:ascii="Arial" w:hAnsi="Arial" w:cs="Arial"/>
        </w:rPr>
        <w:t>their own pace (BACP, 2021). While these methods require planning, they can help mitigate the relational and practical barriers of remote supervision.</w:t>
      </w:r>
    </w:p>
    <w:p w14:paraId="2D750FC1" w14:textId="77777777" w:rsidR="000028B4" w:rsidRPr="000028B4" w:rsidRDefault="000028B4" w:rsidP="000028B4">
      <w:pPr>
        <w:spacing w:line="480" w:lineRule="auto"/>
        <w:ind w:firstLine="720"/>
        <w:rPr>
          <w:rFonts w:ascii="Arial" w:hAnsi="Arial" w:cs="Arial"/>
        </w:rPr>
      </w:pPr>
      <w:r w:rsidRPr="002533E2">
        <w:rPr>
          <w:rFonts w:ascii="Arial" w:hAnsi="Arial" w:cs="Arial"/>
        </w:rPr>
        <w:t>Supervision also plays a key role in Continuing Professional Development (CPD). Remote formats may limit spontaneous learning opportunities, such as informal pre- or post-session conversations, which often provide valuable insight into a supervisee’s emotional state and emerging needs (Hanley, 2020). To add</w:t>
      </w:r>
      <w:r w:rsidRPr="000028B4">
        <w:rPr>
          <w:rFonts w:ascii="Arial" w:hAnsi="Arial" w:cs="Arial"/>
        </w:rPr>
        <w:t>ress this, supervisors can incorporate time for unstructured dialogue, encourage the use of supervision journals, and promote peer learning in digital spaces, thereby maintaining a robust developmental process.</w:t>
      </w:r>
    </w:p>
    <w:p w14:paraId="7EEA3AD2" w14:textId="77777777" w:rsidR="000028B4" w:rsidRPr="000028B4" w:rsidRDefault="000028B4" w:rsidP="000028B4">
      <w:pPr>
        <w:spacing w:line="480" w:lineRule="auto"/>
        <w:ind w:firstLine="720"/>
        <w:rPr>
          <w:rFonts w:ascii="Arial" w:hAnsi="Arial" w:cs="Arial"/>
        </w:rPr>
      </w:pPr>
      <w:r w:rsidRPr="000028B4">
        <w:rPr>
          <w:rFonts w:ascii="Arial" w:hAnsi="Arial" w:cs="Arial"/>
        </w:rPr>
        <w:t xml:space="preserve">While the long-term impact of remote supervision on professional identity and growth is still under exploration, early evidence suggests it can be equally effective as in-person formats when relational depth and ethical standards are preserved </w:t>
      </w:r>
      <w:r w:rsidRPr="002533E2">
        <w:rPr>
          <w:rFonts w:ascii="Arial" w:hAnsi="Arial" w:cs="Arial"/>
        </w:rPr>
        <w:t>(Smith, 2021). Supervisors must not only navigate technology effectively but also</w:t>
      </w:r>
      <w:r w:rsidRPr="000028B4">
        <w:rPr>
          <w:rFonts w:ascii="Arial" w:hAnsi="Arial" w:cs="Arial"/>
        </w:rPr>
        <w:t xml:space="preserve"> remain attuned to emotional cues and the relational needs of supervisees.</w:t>
      </w:r>
    </w:p>
    <w:p w14:paraId="066A28BC" w14:textId="41224856" w:rsidR="000028B4" w:rsidRDefault="000028B4" w:rsidP="000028B4">
      <w:pPr>
        <w:spacing w:line="480" w:lineRule="auto"/>
        <w:ind w:firstLine="720"/>
        <w:rPr>
          <w:rFonts w:ascii="Arial" w:hAnsi="Arial" w:cs="Arial"/>
        </w:rPr>
      </w:pPr>
      <w:r w:rsidRPr="000028B4">
        <w:rPr>
          <w:rFonts w:ascii="Arial" w:hAnsi="Arial" w:cs="Arial"/>
        </w:rPr>
        <w:t>In conclusion, remote supervision represents a significant evolution in therapeutic practice. Though it offers considerable advantages in terms of accessibility and convenience, it also requires new competencies and thoughtful adaptation</w:t>
      </w:r>
      <w:r w:rsidR="002533E2">
        <w:rPr>
          <w:rFonts w:ascii="Arial" w:hAnsi="Arial" w:cs="Arial"/>
        </w:rPr>
        <w:t xml:space="preserve"> (BACP, 2023)</w:t>
      </w:r>
      <w:r w:rsidRPr="000028B4">
        <w:rPr>
          <w:rFonts w:ascii="Arial" w:hAnsi="Arial" w:cs="Arial"/>
        </w:rPr>
        <w:t>. Ethical practice, technological proficiency, and a commitment to relational integrity are essential for ensuring that remote supervision remains a transformative, supportive, and effective professional process.</w:t>
      </w:r>
    </w:p>
    <w:p w14:paraId="72619317" w14:textId="77777777" w:rsidR="002533E2" w:rsidRDefault="002533E2" w:rsidP="000028B4">
      <w:pPr>
        <w:spacing w:line="480" w:lineRule="auto"/>
        <w:ind w:firstLine="720"/>
        <w:rPr>
          <w:rFonts w:ascii="Arial" w:hAnsi="Arial" w:cs="Arial"/>
        </w:rPr>
      </w:pPr>
    </w:p>
    <w:p w14:paraId="628D7E56" w14:textId="77777777" w:rsidR="002533E2" w:rsidRPr="000028B4" w:rsidRDefault="002533E2" w:rsidP="000028B4">
      <w:pPr>
        <w:spacing w:line="480" w:lineRule="auto"/>
        <w:ind w:firstLine="720"/>
        <w:rPr>
          <w:rFonts w:ascii="Arial" w:hAnsi="Arial" w:cs="Arial"/>
        </w:rPr>
      </w:pPr>
    </w:p>
    <w:p w14:paraId="44E2BB66" w14:textId="74B5D9A7" w:rsidR="00324559" w:rsidRDefault="00324559" w:rsidP="001B4DB4">
      <w:pPr>
        <w:spacing w:line="480" w:lineRule="auto"/>
        <w:rPr>
          <w:rFonts w:ascii="Arial" w:hAnsi="Arial" w:cs="Arial"/>
          <w:b/>
          <w:bCs/>
        </w:rPr>
      </w:pPr>
      <w:r w:rsidRPr="00324559">
        <w:rPr>
          <w:rFonts w:ascii="Arial" w:hAnsi="Arial" w:cs="Arial"/>
          <w:b/>
          <w:bCs/>
        </w:rPr>
        <w:lastRenderedPageBreak/>
        <w:t>Ethical and technical considerations.</w:t>
      </w:r>
    </w:p>
    <w:p w14:paraId="47653888" w14:textId="2C774116" w:rsidR="001B4DB4" w:rsidRPr="001B4DB4" w:rsidRDefault="00746D71" w:rsidP="009D16D4">
      <w:pPr>
        <w:spacing w:before="100" w:beforeAutospacing="1" w:after="100" w:afterAutospacing="1" w:line="480" w:lineRule="auto"/>
        <w:rPr>
          <w:rFonts w:ascii="Arial" w:eastAsia="Times New Roman" w:hAnsi="Arial" w:cs="Arial"/>
          <w:kern w:val="0"/>
          <w:lang w:eastAsia="en-GB"/>
          <w14:ligatures w14:val="none"/>
        </w:rPr>
      </w:pPr>
      <w:r w:rsidRPr="001B4DB4">
        <w:rPr>
          <w:rFonts w:ascii="Arial" w:hAnsi="Arial" w:cs="Arial"/>
        </w:rPr>
        <w:tab/>
      </w:r>
      <w:r w:rsidR="001B4DB4" w:rsidRPr="00F71C6A">
        <w:rPr>
          <w:rFonts w:ascii="Arial" w:eastAsia="Times New Roman" w:hAnsi="Arial" w:cs="Arial"/>
          <w:kern w:val="0"/>
          <w:lang w:eastAsia="en-GB"/>
          <w14:ligatures w14:val="none"/>
        </w:rPr>
        <w:t>The rapid development of technology and its integration into the counselling profession has brought forward both opportunities and challenges for therapists and supervisors. Remote therapy and supervision are becoming increasingly common due to their accessibility, flexibility, and cost-effectiveness</w:t>
      </w:r>
      <w:r w:rsidR="002533E2">
        <w:rPr>
          <w:rFonts w:ascii="Arial" w:eastAsia="Times New Roman" w:hAnsi="Arial" w:cs="Arial"/>
          <w:kern w:val="0"/>
          <w:lang w:eastAsia="en-GB"/>
          <w14:ligatures w14:val="none"/>
        </w:rPr>
        <w:t xml:space="preserve"> (BACP, 2023)</w:t>
      </w:r>
      <w:r w:rsidR="001B4DB4" w:rsidRPr="00F71C6A">
        <w:rPr>
          <w:rFonts w:ascii="Arial" w:eastAsia="Times New Roman" w:hAnsi="Arial" w:cs="Arial"/>
          <w:kern w:val="0"/>
          <w:lang w:eastAsia="en-GB"/>
          <w14:ligatures w14:val="none"/>
        </w:rPr>
        <w:t>. However, this shift also introduces ethical, technical, and legal concerns that must be critically examined to ensure that professional standards and client safety are maintained.</w:t>
      </w:r>
    </w:p>
    <w:p w14:paraId="773158BE" w14:textId="5B6CA9CF"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 xml:space="preserve">Remote therapy raises distinct ethical challenges, particularly regarding the </w:t>
      </w:r>
      <w:r w:rsidRPr="00FF3977">
        <w:rPr>
          <w:rFonts w:ascii="Arial" w:eastAsia="Times New Roman" w:hAnsi="Arial" w:cs="Arial"/>
          <w:kern w:val="0"/>
          <w:lang w:eastAsia="en-GB"/>
          <w14:ligatures w14:val="none"/>
        </w:rPr>
        <w:t>maintenance of confidentiality, data security, and informed consent. According to the BACP</w:t>
      </w:r>
      <w:r w:rsidR="0033282F" w:rsidRPr="00FF3977">
        <w:rPr>
          <w:rFonts w:ascii="Arial" w:eastAsia="Times New Roman" w:hAnsi="Arial" w:cs="Arial"/>
          <w:kern w:val="0"/>
          <w:lang w:eastAsia="en-GB"/>
          <w14:ligatures w14:val="none"/>
        </w:rPr>
        <w:t xml:space="preserve"> (</w:t>
      </w:r>
      <w:r w:rsidRPr="00FF3977">
        <w:rPr>
          <w:rFonts w:ascii="Arial" w:eastAsia="Times New Roman" w:hAnsi="Arial" w:cs="Arial"/>
          <w:kern w:val="0"/>
          <w:lang w:eastAsia="en-GB"/>
          <w14:ligatures w14:val="none"/>
        </w:rPr>
        <w:t>2023), remote sessions are susceptible to physical intrusions, such as clients being overheard by others in shared living spaces, and electronic intrusions, including unauthorised access through unsecured emails, public Wi-Fi networks, or weak cybersecurity protections. Such breaches pose significant risks to confidentiality and can undermine the therapeutic relationship</w:t>
      </w:r>
      <w:r w:rsidR="002533E2" w:rsidRPr="00FF3977">
        <w:rPr>
          <w:rFonts w:ascii="Arial" w:eastAsia="Times New Roman" w:hAnsi="Arial" w:cs="Arial"/>
          <w:kern w:val="0"/>
          <w:lang w:eastAsia="en-GB"/>
          <w14:ligatures w14:val="none"/>
        </w:rPr>
        <w:t xml:space="preserve"> (BACP, OPT, 2021)</w:t>
      </w:r>
      <w:r w:rsidRPr="00FF3977">
        <w:rPr>
          <w:rFonts w:ascii="Arial" w:eastAsia="Times New Roman" w:hAnsi="Arial" w:cs="Arial"/>
          <w:kern w:val="0"/>
          <w:lang w:eastAsia="en-GB"/>
          <w14:ligatures w14:val="none"/>
        </w:rPr>
        <w:t>.</w:t>
      </w:r>
      <w:r w:rsidR="0033282F" w:rsidRPr="00FF3977">
        <w:rPr>
          <w:rFonts w:ascii="Arial" w:eastAsia="Times New Roman" w:hAnsi="Arial" w:cs="Arial"/>
          <w:kern w:val="0"/>
          <w:lang w:eastAsia="en-GB"/>
          <w14:ligatures w14:val="none"/>
        </w:rPr>
        <w:t xml:space="preserve"> </w:t>
      </w:r>
      <w:r w:rsidRPr="00FF3977">
        <w:rPr>
          <w:rFonts w:ascii="Arial" w:eastAsia="Times New Roman" w:hAnsi="Arial" w:cs="Arial"/>
          <w:kern w:val="0"/>
          <w:lang w:eastAsia="en-GB"/>
          <w14:ligatures w14:val="none"/>
        </w:rPr>
        <w:t xml:space="preserve">To mitigate these risks, therapists must use secure, encrypted platforms that comply with legal requirements, such as the UK General Data Protection Regulation (UK GDPR) and the Data Protection Act </w:t>
      </w:r>
      <w:r w:rsidR="0033282F" w:rsidRPr="00FF3977">
        <w:rPr>
          <w:rFonts w:ascii="Arial" w:eastAsia="Times New Roman" w:hAnsi="Arial" w:cs="Arial"/>
          <w:kern w:val="0"/>
          <w:lang w:eastAsia="en-GB"/>
          <w14:ligatures w14:val="none"/>
        </w:rPr>
        <w:t>(</w:t>
      </w:r>
      <w:r w:rsidRPr="00FF3977">
        <w:rPr>
          <w:rFonts w:ascii="Arial" w:eastAsia="Times New Roman" w:hAnsi="Arial" w:cs="Arial"/>
          <w:kern w:val="0"/>
          <w:lang w:eastAsia="en-GB"/>
          <w14:ligatures w14:val="none"/>
        </w:rPr>
        <w:t>2018</w:t>
      </w:r>
      <w:r w:rsidR="0033282F" w:rsidRPr="00FF3977">
        <w:rPr>
          <w:rFonts w:ascii="Arial" w:eastAsia="Times New Roman" w:hAnsi="Arial" w:cs="Arial"/>
          <w:kern w:val="0"/>
          <w:lang w:eastAsia="en-GB"/>
          <w14:ligatures w14:val="none"/>
        </w:rPr>
        <w:t>)</w:t>
      </w:r>
      <w:r w:rsidR="002533E2" w:rsidRPr="00FF3977">
        <w:rPr>
          <w:rFonts w:ascii="Arial" w:eastAsia="Times New Roman" w:hAnsi="Arial" w:cs="Arial"/>
          <w:kern w:val="0"/>
          <w:lang w:eastAsia="en-GB"/>
          <w14:ligatures w14:val="none"/>
        </w:rPr>
        <w:t>, collaborating</w:t>
      </w:r>
      <w:r w:rsidR="00FF3977" w:rsidRPr="00FF3977">
        <w:rPr>
          <w:rFonts w:ascii="Arial" w:eastAsia="Times New Roman" w:hAnsi="Arial" w:cs="Arial"/>
          <w:kern w:val="0"/>
          <w:lang w:eastAsia="en-GB"/>
          <w14:ligatures w14:val="none"/>
        </w:rPr>
        <w:t xml:space="preserve"> and contracting with the client</w:t>
      </w:r>
      <w:r w:rsidRPr="00FF3977">
        <w:rPr>
          <w:rFonts w:ascii="Arial" w:eastAsia="Times New Roman" w:hAnsi="Arial" w:cs="Arial"/>
          <w:kern w:val="0"/>
          <w:lang w:eastAsia="en-GB"/>
          <w14:ligatures w14:val="none"/>
        </w:rPr>
        <w:t>. These laws classify any personal information that is recorded, stored, or shared as protected data. Therapists must also verify the identity of clients during remote interactions, especially over the phone or email, without initially disclosing their own identity or the purpose of the call (UK</w:t>
      </w:r>
      <w:r w:rsidR="0033282F" w:rsidRPr="00FF3977">
        <w:rPr>
          <w:rFonts w:ascii="Arial" w:eastAsia="Times New Roman" w:hAnsi="Arial" w:cs="Arial"/>
          <w:kern w:val="0"/>
          <w:lang w:eastAsia="en-GB"/>
          <w14:ligatures w14:val="none"/>
        </w:rPr>
        <w:t>CP</w:t>
      </w:r>
      <w:r w:rsidRPr="00FF3977">
        <w:rPr>
          <w:rFonts w:ascii="Arial" w:eastAsia="Times New Roman" w:hAnsi="Arial" w:cs="Arial"/>
          <w:kern w:val="0"/>
          <w:lang w:eastAsia="en-GB"/>
          <w14:ligatures w14:val="none"/>
        </w:rPr>
        <w:t>, 2021).</w:t>
      </w:r>
    </w:p>
    <w:p w14:paraId="3B267220" w14:textId="72C4BC8F"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A clearly defined safety plan is also essential in remote therapy</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xml:space="preserve">. Disconnections or emergencies can leave therapists unable to intervene or assess client wellbeing. A comprehensive risk management plan should include </w:t>
      </w:r>
      <w:r w:rsidRPr="001B4DB4">
        <w:rPr>
          <w:rFonts w:ascii="Arial" w:eastAsia="Times New Roman" w:hAnsi="Arial" w:cs="Arial"/>
          <w:kern w:val="0"/>
          <w:lang w:eastAsia="en-GB"/>
          <w14:ligatures w14:val="none"/>
        </w:rPr>
        <w:lastRenderedPageBreak/>
        <w:t xml:space="preserve">emergency contact details, the client’s GP, or an approved friend or family member who can be contacted in crisis. This is especially critical when clients present a high level of risk, such </w:t>
      </w:r>
      <w:r w:rsidRPr="00FF3977">
        <w:rPr>
          <w:rFonts w:ascii="Arial" w:eastAsia="Times New Roman" w:hAnsi="Arial" w:cs="Arial"/>
          <w:kern w:val="0"/>
          <w:lang w:eastAsia="en-GB"/>
          <w14:ligatures w14:val="none"/>
        </w:rPr>
        <w:t>as suicidal ideation or self-harm (OPT, 2021).</w:t>
      </w:r>
    </w:p>
    <w:p w14:paraId="70311BF8" w14:textId="7F3641B4"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Ethical practice also demands attentiveness to equality and diversity. Online therapy must remain accessible to clients with disabilities or specific needs</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For example, clients with hearing impairments may require subtitles or live text functions, while those with visual impairments might need a carer or interpreter—provided that confidentiality has been appropriately addressed</w:t>
      </w:r>
      <w:r w:rsidR="00FF3977">
        <w:rPr>
          <w:rFonts w:ascii="Arial" w:eastAsia="Times New Roman" w:hAnsi="Arial" w:cs="Arial"/>
          <w:kern w:val="0"/>
          <w:lang w:eastAsia="en-GB"/>
          <w14:ligatures w14:val="none"/>
        </w:rPr>
        <w:t xml:space="preserve"> (BACP, OPT, 2023)</w:t>
      </w:r>
      <w:r w:rsidRPr="001B4DB4">
        <w:rPr>
          <w:rFonts w:ascii="Arial" w:eastAsia="Times New Roman" w:hAnsi="Arial" w:cs="Arial"/>
          <w:kern w:val="0"/>
          <w:lang w:eastAsia="en-GB"/>
          <w14:ligatures w14:val="none"/>
        </w:rPr>
        <w:t>. Additional support tools and adaptive technologies can enhance the therapeutic experience for clients with speech, mobility, or cognitive processing difficulties.</w:t>
      </w:r>
    </w:p>
    <w:p w14:paraId="75F439D0" w14:textId="2D77D227"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The quality and reliability of technology are central to successful remote therapy. Poor internet connections, software malfunctions, or a client’s unfamiliarity with technology can significantly disrupt therapeutic flow. Therapists must possess basic troubleshooting skills and ensure their environment is private, quiet, and conducive to therapy</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This helps preserve the sense of safety and containment usually found in face-to-face sessions.</w:t>
      </w:r>
      <w:r w:rsidR="0033282F">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Therapists also need to support clients in navigating the technical aspects of remote therapy. Providing pre-session guides, checklists, or trial sessions can help alleviate client anxiety and prepare them for online engagement. Ensuring technological competence is part of ethical responsibility, as it directly affects the therapeutic alliance and overall session effectiveness.</w:t>
      </w:r>
    </w:p>
    <w:p w14:paraId="69F913A3" w14:textId="6ED5C869"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 xml:space="preserve">Therapists working with clients across different geographical locations face additional legal and cultural considerations. Legislation related to data protection, </w:t>
      </w:r>
      <w:r w:rsidRPr="001B4DB4">
        <w:rPr>
          <w:rFonts w:ascii="Arial" w:eastAsia="Times New Roman" w:hAnsi="Arial" w:cs="Arial"/>
          <w:kern w:val="0"/>
          <w:lang w:eastAsia="en-GB"/>
          <w14:ligatures w14:val="none"/>
        </w:rPr>
        <w:lastRenderedPageBreak/>
        <w:t>qualifications, and safeguarding varies between countries</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xml:space="preserve">. For example, a therapist qualified in the UK may not meet licensing requirements in the United States or other </w:t>
      </w:r>
      <w:r w:rsidRPr="00FF3977">
        <w:rPr>
          <w:rFonts w:ascii="Arial" w:eastAsia="Times New Roman" w:hAnsi="Arial" w:cs="Arial"/>
          <w:kern w:val="0"/>
          <w:lang w:eastAsia="en-GB"/>
          <w14:ligatures w14:val="none"/>
        </w:rPr>
        <w:t>jurisdictions (Counselling Tutor, 2023). As such</w:t>
      </w:r>
      <w:r w:rsidRPr="001B4DB4">
        <w:rPr>
          <w:rFonts w:ascii="Arial" w:eastAsia="Times New Roman" w:hAnsi="Arial" w:cs="Arial"/>
          <w:kern w:val="0"/>
          <w:lang w:eastAsia="en-GB"/>
          <w14:ligatures w14:val="none"/>
        </w:rPr>
        <w:t>, therapists must be aware of and compliant with local laws and professional standards applicable to the client’s location.</w:t>
      </w:r>
      <w:r w:rsidR="0033282F">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Moreover, cultural differences can shape therapy expectations, communication styles, and beliefs about mental health</w:t>
      </w:r>
      <w:r w:rsidR="00FF3977">
        <w:rPr>
          <w:rFonts w:ascii="Arial" w:eastAsia="Times New Roman" w:hAnsi="Arial" w:cs="Arial"/>
          <w:kern w:val="0"/>
          <w:lang w:eastAsia="en-GB"/>
          <w14:ligatures w14:val="none"/>
        </w:rPr>
        <w:t xml:space="preserve"> (UKCP, 2021)</w:t>
      </w:r>
      <w:r w:rsidRPr="001B4DB4">
        <w:rPr>
          <w:rFonts w:ascii="Arial" w:eastAsia="Times New Roman" w:hAnsi="Arial" w:cs="Arial"/>
          <w:kern w:val="0"/>
          <w:lang w:eastAsia="en-GB"/>
          <w14:ligatures w14:val="none"/>
        </w:rPr>
        <w:t>. Therapists must exercise cultural sensitivity and adapt their approach accordingly. Clear contracting, thorough risk assessments, and culturally appropriate safeguarding procedures are vital when engaging in international therapy.</w:t>
      </w:r>
    </w:p>
    <w:p w14:paraId="67E133D8" w14:textId="77777777" w:rsidR="001B4DB4" w:rsidRDefault="006959A7" w:rsidP="001B4DB4">
      <w:pPr>
        <w:spacing w:line="480" w:lineRule="auto"/>
        <w:rPr>
          <w:rFonts w:ascii="Arial" w:hAnsi="Arial" w:cs="Arial"/>
          <w:b/>
          <w:bCs/>
        </w:rPr>
      </w:pPr>
      <w:r>
        <w:rPr>
          <w:rFonts w:ascii="Arial" w:hAnsi="Arial" w:cs="Arial"/>
          <w:b/>
          <w:bCs/>
        </w:rPr>
        <w:t>Conclusion.</w:t>
      </w:r>
    </w:p>
    <w:p w14:paraId="478BBC30" w14:textId="6810CEFA" w:rsidR="001B4DB4" w:rsidRPr="00FF3977" w:rsidRDefault="001B4DB4" w:rsidP="001B4DB4">
      <w:pPr>
        <w:spacing w:line="480" w:lineRule="auto"/>
        <w:ind w:firstLine="720"/>
        <w:rPr>
          <w:rFonts w:ascii="Arial" w:hAnsi="Arial" w:cs="Arial"/>
          <w:b/>
          <w:bCs/>
        </w:rPr>
      </w:pPr>
      <w:r w:rsidRPr="001B4DB4">
        <w:rPr>
          <w:rFonts w:ascii="Arial" w:eastAsia="Times New Roman" w:hAnsi="Arial" w:cs="Arial"/>
          <w:kern w:val="0"/>
          <w:lang w:eastAsia="en-GB"/>
          <w14:ligatures w14:val="none"/>
        </w:rPr>
        <w:t xml:space="preserve">Effective therapeutic work is fundamentally grounded in the strength of the client-therapist relationship. The emergence and increasing use of online therapy have introduced new dynamics to this relationship, with research indicating that remote therapy can positively impact therapists' confidence, experience, and assumptions, ultimately supporting the development of therapeutic alliance in digital </w:t>
      </w:r>
      <w:r w:rsidRPr="00FF3977">
        <w:rPr>
          <w:rFonts w:ascii="Arial" w:eastAsia="Times New Roman" w:hAnsi="Arial" w:cs="Arial"/>
          <w:kern w:val="0"/>
          <w:lang w:eastAsia="en-GB"/>
          <w14:ligatures w14:val="none"/>
        </w:rPr>
        <w:t>contexts (Hanley, 2020). As the counselling profession continues to adapt to technological advancements, it is essential to examine both the potential and limitations of these tools in maintaining ethical and effective therapeutic practice.</w:t>
      </w:r>
    </w:p>
    <w:p w14:paraId="56BF5B06" w14:textId="2CF1B4AC" w:rsidR="001B4DB4" w:rsidRPr="001B4DB4" w:rsidRDefault="001B4DB4" w:rsidP="001B4DB4">
      <w:pPr>
        <w:spacing w:before="100" w:beforeAutospacing="1" w:after="100" w:afterAutospacing="1" w:line="480" w:lineRule="auto"/>
        <w:ind w:firstLine="720"/>
        <w:rPr>
          <w:rFonts w:ascii="Arial" w:eastAsia="Times New Roman" w:hAnsi="Arial" w:cs="Arial"/>
          <w:kern w:val="0"/>
          <w:lang w:eastAsia="en-GB"/>
          <w14:ligatures w14:val="none"/>
        </w:rPr>
      </w:pPr>
      <w:r w:rsidRPr="00FF3977">
        <w:rPr>
          <w:rFonts w:ascii="Arial" w:eastAsia="Times New Roman" w:hAnsi="Arial" w:cs="Arial"/>
          <w:kern w:val="0"/>
          <w:lang w:eastAsia="en-GB"/>
          <w14:ligatures w14:val="none"/>
        </w:rPr>
        <w:t>The integration of technology within therapy is no longer a peripheral development but a central feature of modern practice. While the existing body of research supports the efficacy of online therapy, especially in relation to cognitive behavioural therapy (CBT), ethical considerations must remain a primary concern. Hanley (2020) emphasises the importance of ongoing ethical sensitivity in therapeutic work conducted online, particularly as new technologies</w:t>
      </w:r>
      <w:r w:rsidRPr="001B4DB4">
        <w:rPr>
          <w:rFonts w:ascii="Arial" w:eastAsia="Times New Roman" w:hAnsi="Arial" w:cs="Arial"/>
          <w:kern w:val="0"/>
          <w:lang w:eastAsia="en-GB"/>
          <w14:ligatures w14:val="none"/>
        </w:rPr>
        <w:t xml:space="preserve"> such as virtual </w:t>
      </w:r>
      <w:r w:rsidRPr="001B4DB4">
        <w:rPr>
          <w:rFonts w:ascii="Arial" w:eastAsia="Times New Roman" w:hAnsi="Arial" w:cs="Arial"/>
          <w:kern w:val="0"/>
          <w:lang w:eastAsia="en-GB"/>
          <w14:ligatures w14:val="none"/>
        </w:rPr>
        <w:lastRenderedPageBreak/>
        <w:t xml:space="preserve">reality begin to enter the therapeutic space. The integration of such tools may challenge existing frameworks and prompt a </w:t>
      </w:r>
      <w:r w:rsidR="003E0576" w:rsidRPr="001B4DB4">
        <w:rPr>
          <w:rFonts w:ascii="Arial" w:eastAsia="Times New Roman" w:hAnsi="Arial" w:cs="Arial"/>
          <w:kern w:val="0"/>
          <w:lang w:eastAsia="en-GB"/>
          <w14:ligatures w14:val="none"/>
        </w:rPr>
        <w:t>reconceptualization</w:t>
      </w:r>
      <w:r w:rsidRPr="001B4DB4">
        <w:rPr>
          <w:rFonts w:ascii="Arial" w:eastAsia="Times New Roman" w:hAnsi="Arial" w:cs="Arial"/>
          <w:kern w:val="0"/>
          <w:lang w:eastAsia="en-GB"/>
          <w14:ligatures w14:val="none"/>
        </w:rPr>
        <w:t xml:space="preserve"> of how therapeutic relationships are formed and maintained.</w:t>
      </w:r>
    </w:p>
    <w:p w14:paraId="0613CA01" w14:textId="1928BCA4" w:rsidR="001B4DB4" w:rsidRPr="003E0576" w:rsidRDefault="001B4DB4" w:rsidP="001B4DB4">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 xml:space="preserve">Despite the </w:t>
      </w:r>
      <w:r w:rsidRPr="003D7016">
        <w:rPr>
          <w:rFonts w:ascii="Arial" w:eastAsia="Times New Roman" w:hAnsi="Arial" w:cs="Arial"/>
          <w:kern w:val="0"/>
          <w:lang w:eastAsia="en-GB"/>
          <w14:ligatures w14:val="none"/>
        </w:rPr>
        <w:t xml:space="preserve">dominance of CBT in </w:t>
      </w:r>
      <w:r w:rsidRPr="00FF3977">
        <w:rPr>
          <w:rFonts w:ascii="Arial" w:eastAsia="Times New Roman" w:hAnsi="Arial" w:cs="Arial"/>
          <w:kern w:val="0"/>
          <w:lang w:eastAsia="en-GB"/>
          <w14:ligatures w14:val="none"/>
        </w:rPr>
        <w:t>remote therapy research (Smith, 2021), recent findings from the BACP</w:t>
      </w:r>
      <w:r w:rsidR="003E0576" w:rsidRPr="00FF3977">
        <w:rPr>
          <w:rFonts w:ascii="Arial" w:eastAsia="Times New Roman" w:hAnsi="Arial" w:cs="Arial"/>
          <w:kern w:val="0"/>
          <w:lang w:eastAsia="en-GB"/>
          <w14:ligatures w14:val="none"/>
        </w:rPr>
        <w:t xml:space="preserve"> (</w:t>
      </w:r>
      <w:r w:rsidRPr="00FF3977">
        <w:rPr>
          <w:rFonts w:ascii="Arial" w:eastAsia="Times New Roman" w:hAnsi="Arial" w:cs="Arial"/>
          <w:kern w:val="0"/>
          <w:lang w:eastAsia="en-GB"/>
          <w14:ligatures w14:val="none"/>
        </w:rPr>
        <w:t>2025) highlight that the most commonly used theoretical orientations in online work are integrative (49%) and person-centred (27%). This disparity suggests a gap in the literature and</w:t>
      </w:r>
      <w:r w:rsidRPr="001B4DB4">
        <w:rPr>
          <w:rFonts w:ascii="Arial" w:eastAsia="Times New Roman" w:hAnsi="Arial" w:cs="Arial"/>
          <w:kern w:val="0"/>
          <w:lang w:eastAsia="en-GB"/>
          <w14:ligatures w14:val="none"/>
        </w:rPr>
        <w:t xml:space="preserve"> points to the need for future research to explore how various therapeutic modalities adapt to online platforms and whether effectiveness varies across approaches.</w:t>
      </w:r>
    </w:p>
    <w:p w14:paraId="02BBD152" w14:textId="7595BFDD" w:rsidR="003E0576" w:rsidRPr="001B4DB4" w:rsidRDefault="003E0576" w:rsidP="003E0576">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 xml:space="preserve">While the therapist's perspective dominates the current literature, client experiences remain underexplored. Future research should investigate how online therapy meets the needs of specific populations, such as trauma survivors or children, where therapeutic safety and </w:t>
      </w:r>
      <w:proofErr w:type="spellStart"/>
      <w:r w:rsidRPr="001B4DB4">
        <w:rPr>
          <w:rFonts w:ascii="Arial" w:eastAsia="Times New Roman" w:hAnsi="Arial" w:cs="Arial"/>
          <w:kern w:val="0"/>
          <w:lang w:eastAsia="en-GB"/>
          <w14:ligatures w14:val="none"/>
        </w:rPr>
        <w:t>attunement</w:t>
      </w:r>
      <w:proofErr w:type="spellEnd"/>
      <w:r w:rsidRPr="001B4DB4">
        <w:rPr>
          <w:rFonts w:ascii="Arial" w:eastAsia="Times New Roman" w:hAnsi="Arial" w:cs="Arial"/>
          <w:kern w:val="0"/>
          <w:lang w:eastAsia="en-GB"/>
          <w14:ligatures w14:val="none"/>
        </w:rPr>
        <w:t xml:space="preserve"> are critical. Additionally, the integration of emerging technologies, such as virtual reality, may redefine the nature of therapeutic engagement and should be approached with both curiosity and ethical </w:t>
      </w:r>
      <w:r w:rsidRPr="00FF3977">
        <w:rPr>
          <w:rFonts w:ascii="Arial" w:eastAsia="Times New Roman" w:hAnsi="Arial" w:cs="Arial"/>
          <w:kern w:val="0"/>
          <w:lang w:eastAsia="en-GB"/>
          <w14:ligatures w14:val="none"/>
        </w:rPr>
        <w:t>caution (Hanley, 2020).</w:t>
      </w:r>
    </w:p>
    <w:p w14:paraId="3B5A36DD" w14:textId="6C578BA9" w:rsidR="003E0576" w:rsidRPr="001B4DB4" w:rsidRDefault="003E0576" w:rsidP="003E0576">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Although progress has been made in aligning remote practice with ethical, legal, and safety frameworks, training and professional development must continue to evolve. Specific online techniques</w:t>
      </w:r>
      <w:r w:rsidRPr="003E0576">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such as using exaggerated gestures, expressive facial cues, mirroring, and modulating vocal tone</w:t>
      </w:r>
      <w:r w:rsidRPr="003E0576">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can help bridge the gap created by physical distance. Further guidelines are needed to manage digital disinhibition, set clear boundaries, and facilitate online tools like secure document sharing for ongoing support.</w:t>
      </w:r>
    </w:p>
    <w:p w14:paraId="7C6AE553" w14:textId="77777777" w:rsidR="003E0576" w:rsidRPr="001B4DB4" w:rsidRDefault="003E0576" w:rsidP="003E0576">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lastRenderedPageBreak/>
        <w:t xml:space="preserve">In conclusion, the impact of remote therapy and supervision on professional </w:t>
      </w:r>
      <w:r w:rsidRPr="003D7016">
        <w:rPr>
          <w:rFonts w:ascii="Arial" w:eastAsia="Times New Roman" w:hAnsi="Arial" w:cs="Arial"/>
          <w:kern w:val="0"/>
          <w:lang w:eastAsia="en-GB"/>
          <w14:ligatures w14:val="none"/>
        </w:rPr>
        <w:t>relationships is multifaceted. While offering accessibility, flexibility, and cost-</w:t>
      </w:r>
      <w:r w:rsidRPr="001B4DB4">
        <w:rPr>
          <w:rFonts w:ascii="Arial" w:eastAsia="Times New Roman" w:hAnsi="Arial" w:cs="Arial"/>
          <w:kern w:val="0"/>
          <w:lang w:eastAsia="en-GB"/>
          <w14:ligatures w14:val="none"/>
        </w:rPr>
        <w:t xml:space="preserve">effectiveness, remote work also presents unique ethical, technical, and cultural challenges. Supervisors and therapists must adapt their methods to maintain the quality of relationships and uphold professional standards in digital spaces. This includes being proactive about confidentiality, data protection, and client safety, </w:t>
      </w:r>
      <w:r w:rsidRPr="003D7016">
        <w:rPr>
          <w:rFonts w:ascii="Arial" w:eastAsia="Times New Roman" w:hAnsi="Arial" w:cs="Arial"/>
          <w:kern w:val="0"/>
          <w:lang w:eastAsia="en-GB"/>
          <w14:ligatures w14:val="none"/>
        </w:rPr>
        <w:t>as</w:t>
      </w:r>
      <w:r w:rsidRPr="001B4DB4">
        <w:rPr>
          <w:rFonts w:ascii="Arial" w:eastAsia="Times New Roman" w:hAnsi="Arial" w:cs="Arial"/>
          <w:kern w:val="0"/>
          <w:lang w:eastAsia="en-GB"/>
          <w14:ligatures w14:val="none"/>
        </w:rPr>
        <w:t xml:space="preserve"> well as refining communication techniques and supporting clients with technology. As therapy continues to evolve alongside technological innovation, ethical sensitivity and ongoing research will be crucial to ensuring that remote practice remains effective, inclusive, and safe.</w:t>
      </w:r>
    </w:p>
    <w:bookmarkEnd w:id="0"/>
    <w:p w14:paraId="247FD7A9"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12C6199D"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0D1127EB"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1CD0804D"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1BDDE30E"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7EE3CF3D"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2FE0C543"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B5F006F"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06FED23"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82ECC54"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185B390"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656F2DB"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BD90CA"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4D5EE8C" w14:textId="25A90A4F" w:rsidR="00671897" w:rsidRPr="00671897" w:rsidRDefault="00671897" w:rsidP="0067189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E2D472D" w14:textId="77777777" w:rsidR="00671897" w:rsidRPr="00671897" w:rsidRDefault="00671897" w:rsidP="00671897">
      <w:pPr>
        <w:rPr>
          <w:rFonts w:ascii="Arial" w:hAnsi="Arial" w:cs="Arial"/>
          <w:lang w:eastAsia="en-GB"/>
        </w:rPr>
      </w:pPr>
      <w:r w:rsidRPr="00671897">
        <w:rPr>
          <w:rFonts w:ascii="Arial" w:hAnsi="Arial" w:cs="Arial"/>
          <w:lang w:eastAsia="en-GB"/>
        </w:rPr>
        <w:lastRenderedPageBreak/>
        <w:t>References</w:t>
      </w:r>
    </w:p>
    <w:p w14:paraId="6A106CC6" w14:textId="370B81A4" w:rsidR="00671897" w:rsidRPr="00671897" w:rsidRDefault="00671897" w:rsidP="00FF3977">
      <w:pPr>
        <w:rPr>
          <w:rFonts w:ascii="Arial" w:hAnsi="Arial" w:cs="Arial"/>
          <w:lang w:eastAsia="en-GB"/>
        </w:rPr>
      </w:pPr>
      <w:r w:rsidRPr="00671897">
        <w:rPr>
          <w:rFonts w:ascii="Arial" w:hAnsi="Arial" w:cs="Arial"/>
          <w:lang w:eastAsia="en-GB"/>
        </w:rPr>
        <w:t xml:space="preserve">ACTO (2021) </w:t>
      </w:r>
      <w:r w:rsidRPr="00671897">
        <w:rPr>
          <w:rFonts w:ascii="Arial" w:hAnsi="Arial" w:cs="Arial"/>
          <w:i/>
          <w:iCs/>
          <w:lang w:eastAsia="en-GB"/>
        </w:rPr>
        <w:t>Competences for online supervision</w:t>
      </w:r>
      <w:r w:rsidRPr="00671897">
        <w:rPr>
          <w:rFonts w:ascii="Arial" w:hAnsi="Arial" w:cs="Arial"/>
          <w:lang w:eastAsia="en-GB"/>
        </w:rPr>
        <w:t>. Association for Counselling and</w:t>
      </w:r>
      <w:r w:rsidR="00FF3977">
        <w:rPr>
          <w:rFonts w:ascii="Arial" w:hAnsi="Arial" w:cs="Arial"/>
          <w:lang w:eastAsia="en-GB"/>
        </w:rPr>
        <w:t xml:space="preserve"> </w:t>
      </w:r>
      <w:r w:rsidRPr="00671897">
        <w:rPr>
          <w:rFonts w:ascii="Arial" w:hAnsi="Arial" w:cs="Arial"/>
          <w:lang w:eastAsia="en-GB"/>
        </w:rPr>
        <w:t xml:space="preserve">Therapy Online. Available at: </w:t>
      </w:r>
      <w:hyperlink r:id="rId4" w:history="1">
        <w:r w:rsidRPr="00671897">
          <w:rPr>
            <w:rFonts w:ascii="Arial" w:hAnsi="Arial" w:cs="Arial"/>
            <w:color w:val="0000FF"/>
            <w:u w:val="single"/>
            <w:lang w:eastAsia="en-GB"/>
          </w:rPr>
          <w:t>https://acto-org.uk</w:t>
        </w:r>
      </w:hyperlink>
      <w:r w:rsidRPr="00671897">
        <w:rPr>
          <w:rFonts w:ascii="Arial" w:hAnsi="Arial" w:cs="Arial"/>
          <w:lang w:eastAsia="en-GB"/>
        </w:rPr>
        <w:t xml:space="preserve"> (Accessed: 8 April 2025).</w:t>
      </w:r>
    </w:p>
    <w:p w14:paraId="1329E98F" w14:textId="77777777" w:rsidR="00671897" w:rsidRPr="00671897" w:rsidRDefault="00671897" w:rsidP="00671897">
      <w:pPr>
        <w:rPr>
          <w:rFonts w:ascii="Arial" w:hAnsi="Arial" w:cs="Arial"/>
          <w:lang w:eastAsia="en-GB"/>
        </w:rPr>
      </w:pPr>
      <w:r w:rsidRPr="00671897">
        <w:rPr>
          <w:rFonts w:ascii="Arial" w:hAnsi="Arial" w:cs="Arial"/>
          <w:lang w:eastAsia="en-GB"/>
        </w:rPr>
        <w:t xml:space="preserve">BACP (2021) </w:t>
      </w:r>
      <w:r w:rsidRPr="00671897">
        <w:rPr>
          <w:rFonts w:ascii="Arial" w:hAnsi="Arial" w:cs="Arial"/>
          <w:i/>
          <w:iCs/>
          <w:lang w:eastAsia="en-GB"/>
        </w:rPr>
        <w:t>Supervision in the digital age: Ethical guidelines and professional practice</w:t>
      </w:r>
      <w:r w:rsidRPr="00671897">
        <w:rPr>
          <w:rFonts w:ascii="Arial" w:hAnsi="Arial" w:cs="Arial"/>
          <w:lang w:eastAsia="en-GB"/>
        </w:rPr>
        <w:t>. Lutterworth: British Association for Counselling and Psychotherapy.</w:t>
      </w:r>
    </w:p>
    <w:p w14:paraId="49F1CF91" w14:textId="77777777" w:rsidR="00671897" w:rsidRPr="00671897" w:rsidRDefault="00671897" w:rsidP="00671897">
      <w:pPr>
        <w:rPr>
          <w:rFonts w:ascii="Arial" w:hAnsi="Arial" w:cs="Arial"/>
          <w:lang w:eastAsia="en-GB"/>
        </w:rPr>
      </w:pPr>
      <w:r w:rsidRPr="00671897">
        <w:rPr>
          <w:rFonts w:ascii="Arial" w:hAnsi="Arial" w:cs="Arial"/>
          <w:lang w:eastAsia="en-GB"/>
        </w:rPr>
        <w:t xml:space="preserve">BACP (2023) </w:t>
      </w:r>
      <w:r w:rsidRPr="00671897">
        <w:rPr>
          <w:rFonts w:ascii="Arial" w:hAnsi="Arial" w:cs="Arial"/>
          <w:i/>
          <w:iCs/>
          <w:lang w:eastAsia="en-GB"/>
        </w:rPr>
        <w:t>Technological competencies for remote therapy</w:t>
      </w:r>
      <w:r w:rsidRPr="00671897">
        <w:rPr>
          <w:rFonts w:ascii="Arial" w:hAnsi="Arial" w:cs="Arial"/>
          <w:lang w:eastAsia="en-GB"/>
        </w:rPr>
        <w:t>. Lutterworth: British Association for Counselling and Psychotherapy.</w:t>
      </w:r>
    </w:p>
    <w:p w14:paraId="5CB4C57E" w14:textId="77777777" w:rsidR="00671897" w:rsidRPr="00671897" w:rsidRDefault="00671897" w:rsidP="00671897">
      <w:pPr>
        <w:rPr>
          <w:rFonts w:ascii="Arial" w:hAnsi="Arial" w:cs="Arial"/>
          <w:lang w:eastAsia="en-GB"/>
        </w:rPr>
      </w:pPr>
      <w:r w:rsidRPr="00671897">
        <w:rPr>
          <w:rFonts w:ascii="Arial" w:hAnsi="Arial" w:cs="Arial"/>
          <w:lang w:eastAsia="en-GB"/>
        </w:rPr>
        <w:t xml:space="preserve">BACP (2025a) </w:t>
      </w:r>
      <w:r w:rsidRPr="00671897">
        <w:rPr>
          <w:rFonts w:ascii="Arial" w:hAnsi="Arial" w:cs="Arial"/>
          <w:i/>
          <w:iCs/>
          <w:lang w:eastAsia="en-GB"/>
        </w:rPr>
        <w:t>Online therapy and supervision: Challenges and competencies</w:t>
      </w:r>
      <w:r w:rsidRPr="00671897">
        <w:rPr>
          <w:rFonts w:ascii="Arial" w:hAnsi="Arial" w:cs="Arial"/>
          <w:lang w:eastAsia="en-GB"/>
        </w:rPr>
        <w:t>. Lutterworth: British Association for Counselling and Psychotherapy.</w:t>
      </w:r>
    </w:p>
    <w:p w14:paraId="1E09481F" w14:textId="77777777" w:rsidR="00671897" w:rsidRPr="00671897" w:rsidRDefault="00671897" w:rsidP="00671897">
      <w:pPr>
        <w:rPr>
          <w:rFonts w:ascii="Arial" w:hAnsi="Arial" w:cs="Arial"/>
          <w:lang w:eastAsia="en-GB"/>
        </w:rPr>
      </w:pPr>
      <w:r w:rsidRPr="00671897">
        <w:rPr>
          <w:rFonts w:ascii="Arial" w:hAnsi="Arial" w:cs="Arial"/>
          <w:lang w:eastAsia="en-GB"/>
        </w:rPr>
        <w:t xml:space="preserve">BACP (2025b) </w:t>
      </w:r>
      <w:r w:rsidRPr="00671897">
        <w:rPr>
          <w:rFonts w:ascii="Arial" w:hAnsi="Arial" w:cs="Arial"/>
          <w:i/>
          <w:iCs/>
          <w:lang w:eastAsia="en-GB"/>
        </w:rPr>
        <w:t>Remote therapy and client disinhibition: Guidelines for practice</w:t>
      </w:r>
      <w:r w:rsidRPr="00671897">
        <w:rPr>
          <w:rFonts w:ascii="Arial" w:hAnsi="Arial" w:cs="Arial"/>
          <w:lang w:eastAsia="en-GB"/>
        </w:rPr>
        <w:t>. Lutterworth: British Association for Counselling and Psychotherapy.</w:t>
      </w:r>
    </w:p>
    <w:p w14:paraId="65207C77" w14:textId="77777777" w:rsidR="00671897" w:rsidRPr="00671897" w:rsidRDefault="00671897" w:rsidP="00671897">
      <w:pPr>
        <w:rPr>
          <w:rFonts w:ascii="Arial" w:hAnsi="Arial" w:cs="Arial"/>
          <w:lang w:eastAsia="en-GB"/>
        </w:rPr>
      </w:pPr>
      <w:r w:rsidRPr="00671897">
        <w:rPr>
          <w:rFonts w:ascii="Arial" w:hAnsi="Arial" w:cs="Arial"/>
          <w:lang w:eastAsia="en-GB"/>
        </w:rPr>
        <w:t xml:space="preserve">BACP (2025c) </w:t>
      </w:r>
      <w:r w:rsidRPr="00671897">
        <w:rPr>
          <w:rFonts w:ascii="Arial" w:hAnsi="Arial" w:cs="Arial"/>
          <w:i/>
          <w:iCs/>
          <w:lang w:eastAsia="en-GB"/>
        </w:rPr>
        <w:t>Theoretical orientations in remote therapy: A member survey</w:t>
      </w:r>
      <w:r w:rsidRPr="00671897">
        <w:rPr>
          <w:rFonts w:ascii="Arial" w:hAnsi="Arial" w:cs="Arial"/>
          <w:lang w:eastAsia="en-GB"/>
        </w:rPr>
        <w:t>. Lutterworth: British Association for Counselling and Psychotherapy.</w:t>
      </w:r>
    </w:p>
    <w:p w14:paraId="2A53CBB5" w14:textId="77777777" w:rsidR="00671897" w:rsidRPr="00671897" w:rsidRDefault="00671897" w:rsidP="00671897">
      <w:pPr>
        <w:rPr>
          <w:rFonts w:ascii="Arial" w:hAnsi="Arial" w:cs="Arial"/>
          <w:lang w:eastAsia="en-GB"/>
        </w:rPr>
      </w:pPr>
      <w:r w:rsidRPr="00671897">
        <w:rPr>
          <w:rFonts w:ascii="Arial" w:hAnsi="Arial" w:cs="Arial"/>
          <w:lang w:eastAsia="en-GB"/>
        </w:rPr>
        <w:t xml:space="preserve">Bekes, V. and Doorn, K.A. (2020) ‘Psychotherapists’ attitudes toward online therapy during the COVID-19 pandemic’, </w:t>
      </w:r>
      <w:r w:rsidRPr="00671897">
        <w:rPr>
          <w:rFonts w:ascii="Arial" w:hAnsi="Arial" w:cs="Arial"/>
          <w:i/>
          <w:iCs/>
          <w:lang w:eastAsia="en-GB"/>
        </w:rPr>
        <w:t>Journal of Psychotherapy Integration</w:t>
      </w:r>
      <w:r w:rsidRPr="00671897">
        <w:rPr>
          <w:rFonts w:ascii="Arial" w:hAnsi="Arial" w:cs="Arial"/>
          <w:lang w:eastAsia="en-GB"/>
        </w:rPr>
        <w:t xml:space="preserve">, 30(2), pp. 238–247. </w:t>
      </w:r>
      <w:hyperlink r:id="rId5" w:history="1">
        <w:r w:rsidRPr="00671897">
          <w:rPr>
            <w:rFonts w:ascii="Arial" w:hAnsi="Arial" w:cs="Arial"/>
            <w:color w:val="0000FF"/>
            <w:u w:val="single"/>
            <w:lang w:eastAsia="en-GB"/>
          </w:rPr>
          <w:t>https://doi.org/10.1037/int0000214</w:t>
        </w:r>
      </w:hyperlink>
    </w:p>
    <w:p w14:paraId="6BBA9680" w14:textId="77777777" w:rsidR="00671897" w:rsidRPr="00671897" w:rsidRDefault="00671897" w:rsidP="00671897">
      <w:pPr>
        <w:rPr>
          <w:rFonts w:ascii="Arial" w:hAnsi="Arial" w:cs="Arial"/>
          <w:lang w:eastAsia="en-GB"/>
        </w:rPr>
      </w:pPr>
      <w:r w:rsidRPr="00671897">
        <w:rPr>
          <w:rFonts w:ascii="Arial" w:hAnsi="Arial" w:cs="Arial"/>
          <w:lang w:eastAsia="en-GB"/>
        </w:rPr>
        <w:t xml:space="preserve">Counselling Tutor (2025) </w:t>
      </w:r>
      <w:r w:rsidRPr="00671897">
        <w:rPr>
          <w:rFonts w:ascii="Arial" w:hAnsi="Arial" w:cs="Arial"/>
          <w:i/>
          <w:iCs/>
          <w:lang w:eastAsia="en-GB"/>
        </w:rPr>
        <w:t>Empathy in the therapeutic relationship</w:t>
      </w:r>
      <w:r w:rsidRPr="00671897">
        <w:rPr>
          <w:rFonts w:ascii="Arial" w:hAnsi="Arial" w:cs="Arial"/>
          <w:lang w:eastAsia="en-GB"/>
        </w:rPr>
        <w:t xml:space="preserve">. Available at: </w:t>
      </w:r>
      <w:hyperlink r:id="rId6" w:history="1">
        <w:r w:rsidRPr="00671897">
          <w:rPr>
            <w:rFonts w:ascii="Arial" w:hAnsi="Arial" w:cs="Arial"/>
            <w:color w:val="0000FF"/>
            <w:u w:val="single"/>
            <w:lang w:eastAsia="en-GB"/>
          </w:rPr>
          <w:t>https://www.counsellingtutor.com</w:t>
        </w:r>
      </w:hyperlink>
      <w:r w:rsidRPr="00671897">
        <w:rPr>
          <w:rFonts w:ascii="Arial" w:hAnsi="Arial" w:cs="Arial"/>
          <w:lang w:eastAsia="en-GB"/>
        </w:rPr>
        <w:t xml:space="preserve"> (Accessed: 8 April 2025).</w:t>
      </w:r>
    </w:p>
    <w:p w14:paraId="702C8BBB" w14:textId="77777777" w:rsidR="00671897" w:rsidRPr="00671897" w:rsidRDefault="00671897" w:rsidP="00671897">
      <w:pPr>
        <w:rPr>
          <w:rFonts w:ascii="Arial" w:hAnsi="Arial" w:cs="Arial"/>
          <w:lang w:eastAsia="en-GB"/>
        </w:rPr>
      </w:pPr>
      <w:proofErr w:type="spellStart"/>
      <w:r w:rsidRPr="00671897">
        <w:rPr>
          <w:rFonts w:ascii="Arial" w:hAnsi="Arial" w:cs="Arial"/>
          <w:lang w:eastAsia="en-GB"/>
        </w:rPr>
        <w:t>Fauville</w:t>
      </w:r>
      <w:proofErr w:type="spellEnd"/>
      <w:r w:rsidRPr="00671897">
        <w:rPr>
          <w:rFonts w:ascii="Arial" w:hAnsi="Arial" w:cs="Arial"/>
          <w:lang w:eastAsia="en-GB"/>
        </w:rPr>
        <w:t xml:space="preserve">, G., Luo, M., Queiroz, A.C.M., </w:t>
      </w:r>
      <w:proofErr w:type="spellStart"/>
      <w:r w:rsidRPr="00671897">
        <w:rPr>
          <w:rFonts w:ascii="Arial" w:hAnsi="Arial" w:cs="Arial"/>
          <w:lang w:eastAsia="en-GB"/>
        </w:rPr>
        <w:t>Bailenson</w:t>
      </w:r>
      <w:proofErr w:type="spellEnd"/>
      <w:r w:rsidRPr="00671897">
        <w:rPr>
          <w:rFonts w:ascii="Arial" w:hAnsi="Arial" w:cs="Arial"/>
          <w:lang w:eastAsia="en-GB"/>
        </w:rPr>
        <w:t xml:space="preserve">, J.N. and Hancock, J. (2021) ‘Zoom Exhaustion &amp; Fatigue Scale’, </w:t>
      </w:r>
      <w:r w:rsidRPr="00671897">
        <w:rPr>
          <w:rFonts w:ascii="Arial" w:hAnsi="Arial" w:cs="Arial"/>
          <w:i/>
          <w:iCs/>
          <w:lang w:eastAsia="en-GB"/>
        </w:rPr>
        <w:t xml:space="preserve">Technology, Mind, and </w:t>
      </w:r>
      <w:proofErr w:type="spellStart"/>
      <w:r w:rsidRPr="00671897">
        <w:rPr>
          <w:rFonts w:ascii="Arial" w:hAnsi="Arial" w:cs="Arial"/>
          <w:i/>
          <w:iCs/>
          <w:lang w:eastAsia="en-GB"/>
        </w:rPr>
        <w:t>Behavior</w:t>
      </w:r>
      <w:proofErr w:type="spellEnd"/>
      <w:r w:rsidRPr="00671897">
        <w:rPr>
          <w:rFonts w:ascii="Arial" w:hAnsi="Arial" w:cs="Arial"/>
          <w:lang w:eastAsia="en-GB"/>
        </w:rPr>
        <w:t xml:space="preserve">, 2(1). </w:t>
      </w:r>
      <w:hyperlink r:id="rId7" w:history="1">
        <w:r w:rsidRPr="00671897">
          <w:rPr>
            <w:rFonts w:ascii="Arial" w:hAnsi="Arial" w:cs="Arial"/>
            <w:color w:val="0000FF"/>
            <w:u w:val="single"/>
            <w:lang w:eastAsia="en-GB"/>
          </w:rPr>
          <w:t>https://doi.org/10.1037/tmb0000039</w:t>
        </w:r>
      </w:hyperlink>
    </w:p>
    <w:p w14:paraId="77F9800A" w14:textId="77777777" w:rsidR="00671897" w:rsidRPr="00671897" w:rsidRDefault="00671897" w:rsidP="00671897">
      <w:pPr>
        <w:rPr>
          <w:rFonts w:ascii="Arial" w:hAnsi="Arial" w:cs="Arial"/>
          <w:lang w:eastAsia="en-GB"/>
        </w:rPr>
      </w:pPr>
      <w:r w:rsidRPr="00671897">
        <w:rPr>
          <w:rFonts w:ascii="Arial" w:hAnsi="Arial" w:cs="Arial"/>
          <w:lang w:eastAsia="en-GB"/>
        </w:rPr>
        <w:t xml:space="preserve">Geller, S. (2020) </w:t>
      </w:r>
      <w:r w:rsidRPr="00671897">
        <w:rPr>
          <w:rFonts w:ascii="Arial" w:hAnsi="Arial" w:cs="Arial"/>
          <w:i/>
          <w:iCs/>
          <w:lang w:eastAsia="en-GB"/>
        </w:rPr>
        <w:t>A practical guide to cultivating therapeutic presence</w:t>
      </w:r>
      <w:r w:rsidRPr="00671897">
        <w:rPr>
          <w:rFonts w:ascii="Arial" w:hAnsi="Arial" w:cs="Arial"/>
          <w:lang w:eastAsia="en-GB"/>
        </w:rPr>
        <w:t>. Washington, DC: American Psychological Association.</w:t>
      </w:r>
    </w:p>
    <w:p w14:paraId="39B1EA42" w14:textId="77777777" w:rsidR="00671897" w:rsidRPr="00671897" w:rsidRDefault="00671897" w:rsidP="00671897">
      <w:pPr>
        <w:rPr>
          <w:rFonts w:ascii="Arial" w:hAnsi="Arial" w:cs="Arial"/>
          <w:lang w:eastAsia="en-GB"/>
        </w:rPr>
      </w:pPr>
      <w:r w:rsidRPr="00671897">
        <w:rPr>
          <w:rFonts w:ascii="Arial" w:hAnsi="Arial" w:cs="Arial"/>
          <w:lang w:eastAsia="en-GB"/>
        </w:rPr>
        <w:t xml:space="preserve">Hanley, T. (2020) ‘Understanding the impact of technology on therapeutic relationships in online counselling’, </w:t>
      </w:r>
      <w:r w:rsidRPr="00671897">
        <w:rPr>
          <w:rFonts w:ascii="Arial" w:hAnsi="Arial" w:cs="Arial"/>
          <w:i/>
          <w:iCs/>
          <w:lang w:eastAsia="en-GB"/>
        </w:rPr>
        <w:t>British Journal of Guidance &amp; Counselling</w:t>
      </w:r>
      <w:r w:rsidRPr="00671897">
        <w:rPr>
          <w:rFonts w:ascii="Arial" w:hAnsi="Arial" w:cs="Arial"/>
          <w:lang w:eastAsia="en-GB"/>
        </w:rPr>
        <w:t xml:space="preserve">, 48(3), pp. 287–298. </w:t>
      </w:r>
      <w:hyperlink r:id="rId8" w:history="1">
        <w:r w:rsidRPr="00671897">
          <w:rPr>
            <w:rFonts w:ascii="Arial" w:hAnsi="Arial" w:cs="Arial"/>
            <w:color w:val="0000FF"/>
            <w:u w:val="single"/>
            <w:lang w:eastAsia="en-GB"/>
          </w:rPr>
          <w:t>https://doi.org/10.1080/03069885.2020.1740190</w:t>
        </w:r>
      </w:hyperlink>
    </w:p>
    <w:p w14:paraId="7974ABBB" w14:textId="77777777" w:rsidR="00671897" w:rsidRPr="00671897" w:rsidRDefault="00671897" w:rsidP="00671897">
      <w:pPr>
        <w:rPr>
          <w:rFonts w:ascii="Arial" w:hAnsi="Arial" w:cs="Arial"/>
          <w:lang w:eastAsia="en-GB"/>
        </w:rPr>
      </w:pPr>
      <w:r w:rsidRPr="00671897">
        <w:rPr>
          <w:rFonts w:ascii="Arial" w:hAnsi="Arial" w:cs="Arial"/>
          <w:lang w:eastAsia="en-GB"/>
        </w:rPr>
        <w:t xml:space="preserve">James, A. (2022) ‘Therapists’ experiences of remote CBT: Benefits and burnout’, </w:t>
      </w:r>
      <w:r w:rsidRPr="00671897">
        <w:rPr>
          <w:rFonts w:ascii="Arial" w:hAnsi="Arial" w:cs="Arial"/>
          <w:i/>
          <w:iCs/>
          <w:lang w:eastAsia="en-GB"/>
        </w:rPr>
        <w:t>Journal of Cognitive Therapy</w:t>
      </w:r>
      <w:r w:rsidRPr="00671897">
        <w:rPr>
          <w:rFonts w:ascii="Arial" w:hAnsi="Arial" w:cs="Arial"/>
          <w:lang w:eastAsia="en-GB"/>
        </w:rPr>
        <w:t>, 35(1), pp. 78–90.</w:t>
      </w:r>
    </w:p>
    <w:p w14:paraId="0BED2943" w14:textId="77777777" w:rsidR="00671897" w:rsidRPr="00671897" w:rsidRDefault="00671897" w:rsidP="00671897">
      <w:pPr>
        <w:rPr>
          <w:rFonts w:ascii="Arial" w:hAnsi="Arial" w:cs="Arial"/>
          <w:lang w:eastAsia="en-GB"/>
        </w:rPr>
      </w:pPr>
      <w:r w:rsidRPr="00671897">
        <w:rPr>
          <w:rFonts w:ascii="Arial" w:hAnsi="Arial" w:cs="Arial"/>
          <w:lang w:eastAsia="en-GB"/>
        </w:rPr>
        <w:t xml:space="preserve">NCPS (2023) </w:t>
      </w:r>
      <w:r w:rsidRPr="00671897">
        <w:rPr>
          <w:rFonts w:ascii="Arial" w:hAnsi="Arial" w:cs="Arial"/>
          <w:i/>
          <w:iCs/>
          <w:lang w:eastAsia="en-GB"/>
        </w:rPr>
        <w:t>Therapeutic relationships and human connection in counselling</w:t>
      </w:r>
      <w:r w:rsidRPr="00671897">
        <w:rPr>
          <w:rFonts w:ascii="Arial" w:hAnsi="Arial" w:cs="Arial"/>
          <w:lang w:eastAsia="en-GB"/>
        </w:rPr>
        <w:t xml:space="preserve">. National Counselling and Psychotherapy Society. Available at: </w:t>
      </w:r>
      <w:hyperlink r:id="rId9" w:history="1">
        <w:r w:rsidRPr="00671897">
          <w:rPr>
            <w:rFonts w:ascii="Arial" w:hAnsi="Arial" w:cs="Arial"/>
            <w:color w:val="0000FF"/>
            <w:u w:val="single"/>
            <w:lang w:eastAsia="en-GB"/>
          </w:rPr>
          <w:t>https://ncps.org.uk</w:t>
        </w:r>
      </w:hyperlink>
      <w:r w:rsidRPr="00671897">
        <w:rPr>
          <w:rFonts w:ascii="Arial" w:hAnsi="Arial" w:cs="Arial"/>
          <w:lang w:eastAsia="en-GB"/>
        </w:rPr>
        <w:t xml:space="preserve"> (Accessed: 8 April 2025).</w:t>
      </w:r>
    </w:p>
    <w:p w14:paraId="24549A6D" w14:textId="77777777" w:rsidR="00671897" w:rsidRPr="00671897" w:rsidRDefault="00671897" w:rsidP="00671897">
      <w:pPr>
        <w:rPr>
          <w:rFonts w:ascii="Arial" w:hAnsi="Arial" w:cs="Arial"/>
          <w:lang w:eastAsia="en-GB"/>
        </w:rPr>
      </w:pPr>
      <w:r w:rsidRPr="00671897">
        <w:rPr>
          <w:rFonts w:ascii="Arial" w:hAnsi="Arial" w:cs="Arial"/>
          <w:lang w:eastAsia="en-GB"/>
        </w:rPr>
        <w:t xml:space="preserve">NCS (2023a) </w:t>
      </w:r>
      <w:r w:rsidRPr="00671897">
        <w:rPr>
          <w:rFonts w:ascii="Arial" w:hAnsi="Arial" w:cs="Arial"/>
          <w:i/>
          <w:iCs/>
          <w:lang w:eastAsia="en-GB"/>
        </w:rPr>
        <w:t>Client engagement and therapy delivery methods</w:t>
      </w:r>
      <w:r w:rsidRPr="00671897">
        <w:rPr>
          <w:rFonts w:ascii="Arial" w:hAnsi="Arial" w:cs="Arial"/>
          <w:lang w:eastAsia="en-GB"/>
        </w:rPr>
        <w:t xml:space="preserve">. National Counselling Society. Available at: </w:t>
      </w:r>
      <w:hyperlink r:id="rId10" w:history="1">
        <w:r w:rsidRPr="00671897">
          <w:rPr>
            <w:rFonts w:ascii="Arial" w:hAnsi="Arial" w:cs="Arial"/>
            <w:color w:val="0000FF"/>
            <w:u w:val="single"/>
            <w:lang w:eastAsia="en-GB"/>
          </w:rPr>
          <w:t>https://nationalcounsellingsociety.org</w:t>
        </w:r>
      </w:hyperlink>
      <w:r w:rsidRPr="00671897">
        <w:rPr>
          <w:rFonts w:ascii="Arial" w:hAnsi="Arial" w:cs="Arial"/>
          <w:lang w:eastAsia="en-GB"/>
        </w:rPr>
        <w:t xml:space="preserve"> (Accessed: 8 April 2025).</w:t>
      </w:r>
    </w:p>
    <w:p w14:paraId="5CB50C15" w14:textId="77777777" w:rsidR="00671897" w:rsidRPr="00671897" w:rsidRDefault="00671897" w:rsidP="00671897">
      <w:pPr>
        <w:rPr>
          <w:rFonts w:ascii="Arial" w:hAnsi="Arial" w:cs="Arial"/>
          <w:lang w:eastAsia="en-GB"/>
        </w:rPr>
      </w:pPr>
      <w:r w:rsidRPr="00671897">
        <w:rPr>
          <w:rFonts w:ascii="Arial" w:hAnsi="Arial" w:cs="Arial"/>
          <w:lang w:eastAsia="en-GB"/>
        </w:rPr>
        <w:t xml:space="preserve">NCS (2023b) </w:t>
      </w:r>
      <w:r w:rsidRPr="00671897">
        <w:rPr>
          <w:rFonts w:ascii="Arial" w:hAnsi="Arial" w:cs="Arial"/>
          <w:i/>
          <w:iCs/>
          <w:lang w:eastAsia="en-GB"/>
        </w:rPr>
        <w:t>Online therapy trends and accessibility</w:t>
      </w:r>
      <w:r w:rsidRPr="00671897">
        <w:rPr>
          <w:rFonts w:ascii="Arial" w:hAnsi="Arial" w:cs="Arial"/>
          <w:lang w:eastAsia="en-GB"/>
        </w:rPr>
        <w:t xml:space="preserve">. National Counselling Society. Available at: </w:t>
      </w:r>
      <w:hyperlink r:id="rId11" w:history="1">
        <w:r w:rsidRPr="00671897">
          <w:rPr>
            <w:rFonts w:ascii="Arial" w:hAnsi="Arial" w:cs="Arial"/>
            <w:color w:val="0000FF"/>
            <w:u w:val="single"/>
            <w:lang w:eastAsia="en-GB"/>
          </w:rPr>
          <w:t>https://nationalcounsellingsociety.org</w:t>
        </w:r>
      </w:hyperlink>
      <w:r w:rsidRPr="00671897">
        <w:rPr>
          <w:rFonts w:ascii="Arial" w:hAnsi="Arial" w:cs="Arial"/>
          <w:lang w:eastAsia="en-GB"/>
        </w:rPr>
        <w:t xml:space="preserve"> (Accessed: 8 April 2025).</w:t>
      </w:r>
    </w:p>
    <w:p w14:paraId="289D5C38" w14:textId="77777777" w:rsidR="00671897" w:rsidRPr="00671897" w:rsidRDefault="00671897" w:rsidP="00671897">
      <w:pPr>
        <w:rPr>
          <w:rFonts w:ascii="Arial" w:hAnsi="Arial" w:cs="Arial"/>
          <w:lang w:eastAsia="en-GB"/>
        </w:rPr>
      </w:pPr>
      <w:r w:rsidRPr="00671897">
        <w:rPr>
          <w:rFonts w:ascii="Arial" w:hAnsi="Arial" w:cs="Arial"/>
          <w:lang w:eastAsia="en-GB"/>
        </w:rPr>
        <w:lastRenderedPageBreak/>
        <w:t xml:space="preserve">Norwood, C., Moghaddam, N.G., Malins, S. and Sabin-Farrell, R. (2021) ‘Working alliance and outcome effectiveness in videoconferencing psychotherapy: A systematic review and noninferiority meta-analysis’, </w:t>
      </w:r>
      <w:r w:rsidRPr="00671897">
        <w:rPr>
          <w:rFonts w:ascii="Arial" w:hAnsi="Arial" w:cs="Arial"/>
          <w:i/>
          <w:iCs/>
          <w:lang w:eastAsia="en-GB"/>
        </w:rPr>
        <w:t>Clinical Psychology &amp; Psychotherapy</w:t>
      </w:r>
      <w:r w:rsidRPr="00671897">
        <w:rPr>
          <w:rFonts w:ascii="Arial" w:hAnsi="Arial" w:cs="Arial"/>
          <w:lang w:eastAsia="en-GB"/>
        </w:rPr>
        <w:t>, 28(6), pp. 1535–1549.</w:t>
      </w:r>
    </w:p>
    <w:p w14:paraId="37E79AF9" w14:textId="77777777" w:rsidR="00671897" w:rsidRPr="00671897" w:rsidRDefault="00671897" w:rsidP="00671897">
      <w:pPr>
        <w:rPr>
          <w:rFonts w:ascii="Arial" w:hAnsi="Arial" w:cs="Arial"/>
          <w:lang w:eastAsia="en-GB"/>
        </w:rPr>
      </w:pPr>
      <w:r w:rsidRPr="00671897">
        <w:rPr>
          <w:rFonts w:ascii="Arial" w:hAnsi="Arial" w:cs="Arial"/>
          <w:lang w:eastAsia="en-GB"/>
        </w:rPr>
        <w:t xml:space="preserve">OPT (2021) </w:t>
      </w:r>
      <w:r w:rsidRPr="00671897">
        <w:rPr>
          <w:rFonts w:ascii="Arial" w:hAnsi="Arial" w:cs="Arial"/>
          <w:i/>
          <w:iCs/>
          <w:lang w:eastAsia="en-GB"/>
        </w:rPr>
        <w:t>Ethical Framework for the Counselling Professions</w:t>
      </w:r>
      <w:r w:rsidRPr="00671897">
        <w:rPr>
          <w:rFonts w:ascii="Arial" w:hAnsi="Arial" w:cs="Arial"/>
          <w:lang w:eastAsia="en-GB"/>
        </w:rPr>
        <w:t>. London: Open Therapy Practice.</w:t>
      </w:r>
    </w:p>
    <w:p w14:paraId="4B311900" w14:textId="77777777" w:rsidR="00671897" w:rsidRPr="00671897" w:rsidRDefault="00671897" w:rsidP="00671897">
      <w:pPr>
        <w:rPr>
          <w:rFonts w:ascii="Arial" w:hAnsi="Arial" w:cs="Arial"/>
          <w:lang w:eastAsia="en-GB"/>
        </w:rPr>
      </w:pPr>
      <w:r w:rsidRPr="00671897">
        <w:rPr>
          <w:rFonts w:ascii="Arial" w:hAnsi="Arial" w:cs="Arial"/>
          <w:lang w:eastAsia="en-GB"/>
        </w:rPr>
        <w:t xml:space="preserve">Ort, A., Santana, M. and Montero, J. (2023) ‘Unconditional Positive Regard in Digital Counselling Contexts’, </w:t>
      </w:r>
      <w:r w:rsidRPr="00671897">
        <w:rPr>
          <w:rFonts w:ascii="Arial" w:hAnsi="Arial" w:cs="Arial"/>
          <w:i/>
          <w:iCs/>
          <w:lang w:eastAsia="en-GB"/>
        </w:rPr>
        <w:t>Journal of Contemporary Psychotherapy</w:t>
      </w:r>
      <w:r w:rsidRPr="00671897">
        <w:rPr>
          <w:rFonts w:ascii="Arial" w:hAnsi="Arial" w:cs="Arial"/>
          <w:lang w:eastAsia="en-GB"/>
        </w:rPr>
        <w:t>, 53(2), pp. 215–225.</w:t>
      </w:r>
    </w:p>
    <w:p w14:paraId="3598E6F9" w14:textId="77777777" w:rsidR="00671897" w:rsidRPr="00671897" w:rsidRDefault="00671897" w:rsidP="00671897">
      <w:pPr>
        <w:rPr>
          <w:rFonts w:ascii="Arial" w:hAnsi="Arial" w:cs="Arial"/>
          <w:lang w:eastAsia="en-GB"/>
        </w:rPr>
      </w:pPr>
      <w:r w:rsidRPr="00671897">
        <w:rPr>
          <w:rFonts w:ascii="Arial" w:hAnsi="Arial" w:cs="Arial"/>
          <w:lang w:eastAsia="en-GB"/>
        </w:rPr>
        <w:t xml:space="preserve">Ort, C., Mann, T. and Green, J. (2023) ‘Unconditional positive regard in remote counselling: Perceptions and practices’, </w:t>
      </w:r>
      <w:r w:rsidRPr="00671897">
        <w:rPr>
          <w:rFonts w:ascii="Arial" w:hAnsi="Arial" w:cs="Arial"/>
          <w:i/>
          <w:iCs/>
          <w:lang w:eastAsia="en-GB"/>
        </w:rPr>
        <w:t>British Journal of Guidance &amp; Counselling</w:t>
      </w:r>
      <w:r w:rsidRPr="00671897">
        <w:rPr>
          <w:rFonts w:ascii="Arial" w:hAnsi="Arial" w:cs="Arial"/>
          <w:lang w:eastAsia="en-GB"/>
        </w:rPr>
        <w:t xml:space="preserve">, 51(1), pp. 77–91. </w:t>
      </w:r>
      <w:hyperlink r:id="rId12" w:history="1">
        <w:r w:rsidRPr="00671897">
          <w:rPr>
            <w:rFonts w:ascii="Arial" w:hAnsi="Arial" w:cs="Arial"/>
            <w:color w:val="0000FF"/>
            <w:u w:val="single"/>
            <w:lang w:eastAsia="en-GB"/>
          </w:rPr>
          <w:t>https://doi.org/10.1080/03069885.2022.2137345</w:t>
        </w:r>
      </w:hyperlink>
    </w:p>
    <w:p w14:paraId="45E1AD5B" w14:textId="77777777" w:rsidR="00671897" w:rsidRPr="00671897" w:rsidRDefault="00671897" w:rsidP="00671897">
      <w:pPr>
        <w:rPr>
          <w:rFonts w:ascii="Arial" w:hAnsi="Arial" w:cs="Arial"/>
          <w:lang w:eastAsia="en-GB"/>
        </w:rPr>
      </w:pPr>
      <w:proofErr w:type="spellStart"/>
      <w:r w:rsidRPr="00671897">
        <w:rPr>
          <w:rFonts w:ascii="Arial" w:hAnsi="Arial" w:cs="Arial"/>
          <w:lang w:eastAsia="en-GB"/>
        </w:rPr>
        <w:t>Shklarski</w:t>
      </w:r>
      <w:proofErr w:type="spellEnd"/>
      <w:r w:rsidRPr="00671897">
        <w:rPr>
          <w:rFonts w:ascii="Arial" w:hAnsi="Arial" w:cs="Arial"/>
          <w:lang w:eastAsia="en-GB"/>
        </w:rPr>
        <w:t xml:space="preserve">, L., Abrams, A. and Bakst, E. (2022) ‘Therapists’ preferences and perceptions in remote, in-person, and hybrid therapy’, </w:t>
      </w:r>
      <w:r w:rsidRPr="00671897">
        <w:rPr>
          <w:rFonts w:ascii="Arial" w:hAnsi="Arial" w:cs="Arial"/>
          <w:i/>
          <w:iCs/>
          <w:lang w:eastAsia="en-GB"/>
        </w:rPr>
        <w:t>Journal of Psychotherapy Integration</w:t>
      </w:r>
      <w:r w:rsidRPr="00671897">
        <w:rPr>
          <w:rFonts w:ascii="Arial" w:hAnsi="Arial" w:cs="Arial"/>
          <w:lang w:eastAsia="en-GB"/>
        </w:rPr>
        <w:t xml:space="preserve">, 32(2), pp. 115–130. </w:t>
      </w:r>
      <w:hyperlink r:id="rId13" w:history="1">
        <w:r w:rsidRPr="00671897">
          <w:rPr>
            <w:rFonts w:ascii="Arial" w:hAnsi="Arial" w:cs="Arial"/>
            <w:color w:val="0000FF"/>
            <w:u w:val="single"/>
            <w:lang w:eastAsia="en-GB"/>
          </w:rPr>
          <w:t>https://doi.org/10.1037/int0000243</w:t>
        </w:r>
      </w:hyperlink>
    </w:p>
    <w:p w14:paraId="7DC46029" w14:textId="77777777" w:rsidR="00671897" w:rsidRPr="00671897" w:rsidRDefault="00671897" w:rsidP="00671897">
      <w:pPr>
        <w:rPr>
          <w:rFonts w:ascii="Arial" w:hAnsi="Arial" w:cs="Arial"/>
          <w:lang w:eastAsia="en-GB"/>
        </w:rPr>
      </w:pPr>
      <w:r w:rsidRPr="00671897">
        <w:rPr>
          <w:rFonts w:ascii="Arial" w:hAnsi="Arial" w:cs="Arial"/>
          <w:lang w:eastAsia="en-GB"/>
        </w:rPr>
        <w:t xml:space="preserve">Smith, D. (2021) </w:t>
      </w:r>
      <w:r w:rsidRPr="00671897">
        <w:rPr>
          <w:rFonts w:ascii="Arial" w:hAnsi="Arial" w:cs="Arial"/>
          <w:i/>
          <w:iCs/>
          <w:lang w:eastAsia="en-GB"/>
        </w:rPr>
        <w:t>Equity in mental health access through digital therapy</w:t>
      </w:r>
      <w:r w:rsidRPr="00671897">
        <w:rPr>
          <w:rFonts w:ascii="Arial" w:hAnsi="Arial" w:cs="Arial"/>
          <w:lang w:eastAsia="en-GB"/>
        </w:rPr>
        <w:t>. London: Routledge.</w:t>
      </w:r>
    </w:p>
    <w:p w14:paraId="71A9F882" w14:textId="77777777" w:rsidR="00671897" w:rsidRPr="00671897" w:rsidRDefault="00671897" w:rsidP="00671897">
      <w:pPr>
        <w:rPr>
          <w:rFonts w:ascii="Arial" w:hAnsi="Arial" w:cs="Arial"/>
          <w:lang w:eastAsia="en-GB"/>
        </w:rPr>
      </w:pPr>
      <w:r w:rsidRPr="00671897">
        <w:rPr>
          <w:rFonts w:ascii="Arial" w:hAnsi="Arial" w:cs="Arial"/>
          <w:lang w:eastAsia="en-GB"/>
        </w:rPr>
        <w:t xml:space="preserve">Smith, J. (2021a) </w:t>
      </w:r>
      <w:r w:rsidRPr="00671897">
        <w:rPr>
          <w:rFonts w:ascii="Arial" w:hAnsi="Arial" w:cs="Arial"/>
          <w:i/>
          <w:iCs/>
          <w:lang w:eastAsia="en-GB"/>
        </w:rPr>
        <w:t>Therapists’ experiences of delivering CBT online: An empirical study</w:t>
      </w:r>
      <w:r w:rsidRPr="00671897">
        <w:rPr>
          <w:rFonts w:ascii="Arial" w:hAnsi="Arial" w:cs="Arial"/>
          <w:lang w:eastAsia="en-GB"/>
        </w:rPr>
        <w:t>. Manchester: University of Manchester Press.</w:t>
      </w:r>
    </w:p>
    <w:p w14:paraId="20AF778F" w14:textId="77777777" w:rsidR="00671897" w:rsidRPr="00671897" w:rsidRDefault="00671897" w:rsidP="00671897">
      <w:pPr>
        <w:rPr>
          <w:rFonts w:ascii="Arial" w:hAnsi="Arial" w:cs="Arial"/>
          <w:lang w:eastAsia="en-GB"/>
        </w:rPr>
      </w:pPr>
      <w:r w:rsidRPr="00671897">
        <w:rPr>
          <w:rFonts w:ascii="Arial" w:hAnsi="Arial" w:cs="Arial"/>
          <w:lang w:eastAsia="en-GB"/>
        </w:rPr>
        <w:t xml:space="preserve">Smith, J. (2021b) </w:t>
      </w:r>
      <w:r w:rsidRPr="00671897">
        <w:rPr>
          <w:rFonts w:ascii="Arial" w:hAnsi="Arial" w:cs="Arial"/>
          <w:i/>
          <w:iCs/>
          <w:lang w:eastAsia="en-GB"/>
        </w:rPr>
        <w:t>Therapists’ experiences of delivering online supervision: A qualitative exploration</w:t>
      </w:r>
      <w:r w:rsidRPr="00671897">
        <w:rPr>
          <w:rFonts w:ascii="Arial" w:hAnsi="Arial" w:cs="Arial"/>
          <w:lang w:eastAsia="en-GB"/>
        </w:rPr>
        <w:t>. Manchester: University of Manchester Press.</w:t>
      </w:r>
    </w:p>
    <w:p w14:paraId="068A64D2" w14:textId="77777777" w:rsidR="00671897" w:rsidRPr="00671897" w:rsidRDefault="00671897" w:rsidP="00671897">
      <w:pPr>
        <w:rPr>
          <w:rFonts w:ascii="Arial" w:hAnsi="Arial" w:cs="Arial"/>
          <w:lang w:eastAsia="en-GB"/>
        </w:rPr>
      </w:pPr>
      <w:r w:rsidRPr="00671897">
        <w:rPr>
          <w:rFonts w:ascii="Arial" w:hAnsi="Arial" w:cs="Arial"/>
          <w:lang w:eastAsia="en-GB"/>
        </w:rPr>
        <w:t xml:space="preserve">Sperandeo, R., Messina, A., Liotta, G., Marucci, C. and Bottone, M. (2021) ‘Empathy in online psychotherapy: Exploring digital empathy and its implications’, </w:t>
      </w:r>
      <w:r w:rsidRPr="00671897">
        <w:rPr>
          <w:rFonts w:ascii="Arial" w:hAnsi="Arial" w:cs="Arial"/>
          <w:i/>
          <w:iCs/>
          <w:lang w:eastAsia="en-GB"/>
        </w:rPr>
        <w:t>Frontiers in Psychology</w:t>
      </w:r>
      <w:r w:rsidRPr="00671897">
        <w:rPr>
          <w:rFonts w:ascii="Arial" w:hAnsi="Arial" w:cs="Arial"/>
          <w:lang w:eastAsia="en-GB"/>
        </w:rPr>
        <w:t xml:space="preserve">, 12, Article 720312. </w:t>
      </w:r>
      <w:hyperlink r:id="rId14" w:history="1">
        <w:r w:rsidRPr="00671897">
          <w:rPr>
            <w:rFonts w:ascii="Arial" w:hAnsi="Arial" w:cs="Arial"/>
            <w:color w:val="0000FF"/>
            <w:u w:val="single"/>
            <w:lang w:eastAsia="en-GB"/>
          </w:rPr>
          <w:t>https://doi.org/10.3389/fpsyg.2021.720312</w:t>
        </w:r>
      </w:hyperlink>
    </w:p>
    <w:p w14:paraId="064A84CA" w14:textId="77777777" w:rsidR="00671897" w:rsidRPr="00671897" w:rsidRDefault="00671897" w:rsidP="00671897">
      <w:pPr>
        <w:rPr>
          <w:rFonts w:ascii="Arial" w:hAnsi="Arial" w:cs="Arial"/>
          <w:lang w:eastAsia="en-GB"/>
        </w:rPr>
      </w:pPr>
      <w:r w:rsidRPr="00671897">
        <w:rPr>
          <w:rFonts w:ascii="Arial" w:hAnsi="Arial" w:cs="Arial"/>
          <w:lang w:eastAsia="en-GB"/>
        </w:rPr>
        <w:t xml:space="preserve">Thomas, J. et al. (2021) cited in BACP (2025a) </w:t>
      </w:r>
      <w:r w:rsidRPr="00671897">
        <w:rPr>
          <w:rFonts w:ascii="Arial" w:hAnsi="Arial" w:cs="Arial"/>
          <w:i/>
          <w:iCs/>
          <w:lang w:eastAsia="en-GB"/>
        </w:rPr>
        <w:t>Online therapy and supervision: Challenges and competencies</w:t>
      </w:r>
      <w:r w:rsidRPr="00671897">
        <w:rPr>
          <w:rFonts w:ascii="Arial" w:hAnsi="Arial" w:cs="Arial"/>
          <w:lang w:eastAsia="en-GB"/>
        </w:rPr>
        <w:t>. Lutterworth: British Association for Counselling and Psychotherapy.</w:t>
      </w:r>
    </w:p>
    <w:p w14:paraId="73D4EB35" w14:textId="77777777" w:rsidR="00671897" w:rsidRPr="00671897" w:rsidRDefault="00671897" w:rsidP="00671897">
      <w:pPr>
        <w:rPr>
          <w:rFonts w:ascii="Arial" w:hAnsi="Arial" w:cs="Arial"/>
          <w:lang w:eastAsia="en-GB"/>
        </w:rPr>
      </w:pPr>
      <w:r w:rsidRPr="00671897">
        <w:rPr>
          <w:rFonts w:ascii="Arial" w:hAnsi="Arial" w:cs="Arial"/>
          <w:lang w:eastAsia="en-GB"/>
        </w:rPr>
        <w:t xml:space="preserve">UKCP (2021) </w:t>
      </w:r>
      <w:r w:rsidRPr="00671897">
        <w:rPr>
          <w:rFonts w:ascii="Arial" w:hAnsi="Arial" w:cs="Arial"/>
          <w:i/>
          <w:iCs/>
          <w:lang w:eastAsia="en-GB"/>
        </w:rPr>
        <w:t>Remote therapy and supervision guidelines</w:t>
      </w:r>
      <w:r w:rsidRPr="00671897">
        <w:rPr>
          <w:rFonts w:ascii="Arial" w:hAnsi="Arial" w:cs="Arial"/>
          <w:lang w:eastAsia="en-GB"/>
        </w:rPr>
        <w:t>. London: UK Council for Psychotherapy.</w:t>
      </w:r>
    </w:p>
    <w:p w14:paraId="4A504870" w14:textId="77777777" w:rsidR="00671897" w:rsidRPr="00671897" w:rsidRDefault="00671897" w:rsidP="00671897">
      <w:pPr>
        <w:rPr>
          <w:rFonts w:ascii="Arial" w:hAnsi="Arial" w:cs="Arial"/>
          <w:lang w:eastAsia="en-GB"/>
        </w:rPr>
      </w:pPr>
      <w:r w:rsidRPr="00671897">
        <w:rPr>
          <w:rFonts w:ascii="Arial" w:hAnsi="Arial" w:cs="Arial"/>
          <w:lang w:eastAsia="en-GB"/>
        </w:rPr>
        <w:t xml:space="preserve">UKCP (n.d.) </w:t>
      </w:r>
      <w:r w:rsidRPr="00671897">
        <w:rPr>
          <w:rFonts w:ascii="Arial" w:hAnsi="Arial" w:cs="Arial"/>
          <w:i/>
          <w:iCs/>
          <w:lang w:eastAsia="en-GB"/>
        </w:rPr>
        <w:t>Ethics in digital therapy: Understanding disinhibition and online dynamics</w:t>
      </w:r>
      <w:r w:rsidRPr="00671897">
        <w:rPr>
          <w:rFonts w:ascii="Arial" w:hAnsi="Arial" w:cs="Arial"/>
          <w:lang w:eastAsia="en-GB"/>
        </w:rPr>
        <w:t xml:space="preserve">. UK Council for Psychotherapy. Available at: </w:t>
      </w:r>
      <w:hyperlink r:id="rId15" w:history="1">
        <w:r w:rsidRPr="00671897">
          <w:rPr>
            <w:rFonts w:ascii="Arial" w:hAnsi="Arial" w:cs="Arial"/>
            <w:color w:val="0000FF"/>
            <w:u w:val="single"/>
            <w:lang w:eastAsia="en-GB"/>
          </w:rPr>
          <w:t>https://www.psychotherapy.org.uk</w:t>
        </w:r>
      </w:hyperlink>
      <w:r w:rsidRPr="00671897">
        <w:rPr>
          <w:rFonts w:ascii="Arial" w:hAnsi="Arial" w:cs="Arial"/>
          <w:lang w:eastAsia="en-GB"/>
        </w:rPr>
        <w:t xml:space="preserve"> (Accessed: 8 April 2025).</w:t>
      </w:r>
    </w:p>
    <w:p w14:paraId="04F7D804" w14:textId="77777777" w:rsidR="00671897" w:rsidRPr="00671897" w:rsidRDefault="00671897" w:rsidP="00671897">
      <w:pPr>
        <w:rPr>
          <w:rFonts w:ascii="Arial" w:hAnsi="Arial" w:cs="Arial"/>
          <w:lang w:eastAsia="en-GB"/>
        </w:rPr>
      </w:pPr>
      <w:proofErr w:type="spellStart"/>
      <w:r w:rsidRPr="00671897">
        <w:rPr>
          <w:rFonts w:ascii="Arial" w:hAnsi="Arial" w:cs="Arial"/>
          <w:lang w:eastAsia="en-GB"/>
        </w:rPr>
        <w:t>Webart</w:t>
      </w:r>
      <w:proofErr w:type="spellEnd"/>
      <w:r w:rsidRPr="00671897">
        <w:rPr>
          <w:rFonts w:ascii="Arial" w:hAnsi="Arial" w:cs="Arial"/>
          <w:lang w:eastAsia="en-GB"/>
        </w:rPr>
        <w:t xml:space="preserve">, S., Dunne, T. and Lawley, R. (2023) ‘Therapist reflections on transitioning to online therapy’, </w:t>
      </w:r>
      <w:r w:rsidRPr="00671897">
        <w:rPr>
          <w:rFonts w:ascii="Arial" w:hAnsi="Arial" w:cs="Arial"/>
          <w:i/>
          <w:iCs/>
          <w:lang w:eastAsia="en-GB"/>
        </w:rPr>
        <w:t>British Journal of Psychotherapy</w:t>
      </w:r>
      <w:r w:rsidRPr="00671897">
        <w:rPr>
          <w:rFonts w:ascii="Arial" w:hAnsi="Arial" w:cs="Arial"/>
          <w:lang w:eastAsia="en-GB"/>
        </w:rPr>
        <w:t>, 39(1), pp. 45–59.</w:t>
      </w:r>
    </w:p>
    <w:p w14:paraId="3326D770" w14:textId="77777777" w:rsidR="00671897" w:rsidRPr="00671897" w:rsidRDefault="00671897" w:rsidP="00671897">
      <w:pPr>
        <w:rPr>
          <w:rFonts w:ascii="Arial" w:hAnsi="Arial" w:cs="Arial"/>
          <w:lang w:eastAsia="en-GB"/>
        </w:rPr>
      </w:pPr>
      <w:r w:rsidRPr="00671897">
        <w:rPr>
          <w:rFonts w:ascii="Arial" w:hAnsi="Arial" w:cs="Arial"/>
          <w:lang w:eastAsia="en-GB"/>
        </w:rPr>
        <w:t xml:space="preserve">Worsley, A., Banner, E. and Choudhury, N. (2023) ‘Young clients in online therapy: Benefits, risks and ethical considerations’, </w:t>
      </w:r>
      <w:r w:rsidRPr="00671897">
        <w:rPr>
          <w:rFonts w:ascii="Arial" w:hAnsi="Arial" w:cs="Arial"/>
          <w:i/>
          <w:iCs/>
          <w:lang w:eastAsia="en-GB"/>
        </w:rPr>
        <w:t>Child and Adolescent Mental Health</w:t>
      </w:r>
      <w:r w:rsidRPr="00671897">
        <w:rPr>
          <w:rFonts w:ascii="Arial" w:hAnsi="Arial" w:cs="Arial"/>
          <w:lang w:eastAsia="en-GB"/>
        </w:rPr>
        <w:t>, 28(2), pp. 112–120.</w:t>
      </w:r>
    </w:p>
    <w:p w14:paraId="7423B030" w14:textId="77777777" w:rsidR="00671897" w:rsidRPr="00671897" w:rsidRDefault="00671897" w:rsidP="00671897">
      <w:pPr>
        <w:rPr>
          <w:rFonts w:ascii="Arial" w:hAnsi="Arial" w:cs="Arial"/>
          <w:lang w:eastAsia="en-GB"/>
        </w:rPr>
      </w:pPr>
      <w:r w:rsidRPr="00671897">
        <w:rPr>
          <w:rFonts w:ascii="Arial" w:hAnsi="Arial" w:cs="Arial"/>
          <w:lang w:eastAsia="en-GB"/>
        </w:rPr>
        <w:lastRenderedPageBreak/>
        <w:t xml:space="preserve">Yogev, N., Bar-Nadav, A. and Ben-Ari, A. (2023) ‘Congruence in online therapy: Therapist authenticity and the digital frame’, </w:t>
      </w:r>
      <w:r w:rsidRPr="00671897">
        <w:rPr>
          <w:rFonts w:ascii="Arial" w:hAnsi="Arial" w:cs="Arial"/>
          <w:i/>
          <w:iCs/>
          <w:lang w:eastAsia="en-GB"/>
        </w:rPr>
        <w:t>Journal of Contemporary Psychotherapy</w:t>
      </w:r>
      <w:r w:rsidRPr="00671897">
        <w:rPr>
          <w:rFonts w:ascii="Arial" w:hAnsi="Arial" w:cs="Arial"/>
          <w:lang w:eastAsia="en-GB"/>
        </w:rPr>
        <w:t xml:space="preserve">, 53(2), pp. 143–156. </w:t>
      </w:r>
      <w:hyperlink r:id="rId16" w:history="1">
        <w:r w:rsidRPr="00671897">
          <w:rPr>
            <w:rFonts w:ascii="Arial" w:hAnsi="Arial" w:cs="Arial"/>
            <w:color w:val="0000FF"/>
            <w:u w:val="single"/>
            <w:lang w:eastAsia="en-GB"/>
          </w:rPr>
          <w:t>https://doi.org/10.1007/s10879-023-09542-7</w:t>
        </w:r>
      </w:hyperlink>
    </w:p>
    <w:p w14:paraId="182B0CBD" w14:textId="77777777" w:rsidR="00671897" w:rsidRPr="00671897" w:rsidRDefault="00671897" w:rsidP="00671897">
      <w:pPr>
        <w:rPr>
          <w:rFonts w:ascii="Arial" w:hAnsi="Arial" w:cs="Arial"/>
          <w:lang w:eastAsia="en-GB"/>
        </w:rPr>
      </w:pPr>
      <w:r w:rsidRPr="00671897">
        <w:rPr>
          <w:rFonts w:ascii="Arial" w:hAnsi="Arial" w:cs="Arial"/>
          <w:lang w:eastAsia="en-GB"/>
        </w:rPr>
        <w:t xml:space="preserve">Yogev, N., Cohen, K. and Aviram, A. (2023) ‘Congruence and Authenticity in Online Therapy: A Phenomenological Study’, </w:t>
      </w:r>
      <w:r w:rsidRPr="00671897">
        <w:rPr>
          <w:rFonts w:ascii="Arial" w:hAnsi="Arial" w:cs="Arial"/>
          <w:i/>
          <w:iCs/>
          <w:lang w:eastAsia="en-GB"/>
        </w:rPr>
        <w:t>Psychotherapy Research</w:t>
      </w:r>
      <w:r w:rsidRPr="00671897">
        <w:rPr>
          <w:rFonts w:ascii="Arial" w:hAnsi="Arial" w:cs="Arial"/>
          <w:lang w:eastAsia="en-GB"/>
        </w:rPr>
        <w:t>, 33(1), pp. 58–71.</w:t>
      </w:r>
    </w:p>
    <w:p w14:paraId="4626A325" w14:textId="7C68A9F0" w:rsidR="00671897" w:rsidRPr="00671897" w:rsidRDefault="00671897" w:rsidP="00671897">
      <w:pPr>
        <w:spacing w:after="0" w:line="240" w:lineRule="auto"/>
        <w:rPr>
          <w:rFonts w:ascii="Times New Roman" w:eastAsia="Times New Roman" w:hAnsi="Times New Roman" w:cs="Times New Roman"/>
          <w:kern w:val="0"/>
          <w:lang w:eastAsia="en-GB"/>
          <w14:ligatures w14:val="none"/>
        </w:rPr>
      </w:pPr>
    </w:p>
    <w:p w14:paraId="1765E950" w14:textId="77777777" w:rsidR="003E0576" w:rsidRDefault="003E0576" w:rsidP="009D16D4">
      <w:pPr>
        <w:spacing w:before="100" w:beforeAutospacing="1" w:after="100" w:afterAutospacing="1" w:line="276" w:lineRule="auto"/>
        <w:rPr>
          <w:rFonts w:ascii="Times New Roman" w:eastAsia="Times New Roman" w:hAnsi="Times New Roman" w:cs="Times New Roman"/>
          <w:kern w:val="0"/>
          <w:lang w:eastAsia="en-GB"/>
          <w14:ligatures w14:val="none"/>
        </w:rPr>
      </w:pPr>
    </w:p>
    <w:p w14:paraId="285BD5E6" w14:textId="77777777" w:rsidR="003E0576" w:rsidRPr="0066521B" w:rsidRDefault="003E0576" w:rsidP="003E0576">
      <w:pPr>
        <w:spacing w:line="480" w:lineRule="auto"/>
        <w:ind w:firstLine="720"/>
        <w:rPr>
          <w:rFonts w:ascii="Arial" w:hAnsi="Arial" w:cs="Arial"/>
          <w:color w:val="FF0000"/>
        </w:rPr>
      </w:pPr>
      <w:r w:rsidRPr="0066521B">
        <w:rPr>
          <w:rFonts w:ascii="Arial" w:hAnsi="Arial" w:cs="Arial"/>
          <w:color w:val="FF0000"/>
        </w:rPr>
        <w:t>R</w:t>
      </w:r>
      <w:r w:rsidRPr="00307690">
        <w:rPr>
          <w:rFonts w:ascii="Arial" w:hAnsi="Arial" w:cs="Arial"/>
          <w:color w:val="FF0000"/>
        </w:rPr>
        <w:t>emote therapy requires therapists to adapt their practice in both technical and emotional domains. Technological competence is essential for maintaining secure, functional, and effective sessions. At the same time, therapists must navigate the emotional nuances of disinhibition, psychological fatigue, and reduced non-verbal communication. Active listening, questioning techniques, and session flow must all be modified to suit the online context. Although remote therapy offers flexibility and accessibility, its effectiveness depends on the therapist’s ability to integrate technological proficiency with emotional sensitivity. With appropriate training, self-care strategies, and reflective practice, therapists can continue to offer high-quality care in the digital age.</w:t>
      </w:r>
    </w:p>
    <w:p w14:paraId="104B006B" w14:textId="77777777" w:rsidR="003E0576" w:rsidRPr="009D16D4" w:rsidRDefault="003E0576" w:rsidP="009D16D4">
      <w:pPr>
        <w:spacing w:before="100" w:beforeAutospacing="1" w:after="100" w:afterAutospacing="1" w:line="276" w:lineRule="auto"/>
        <w:rPr>
          <w:rFonts w:ascii="Times New Roman" w:eastAsia="Times New Roman" w:hAnsi="Times New Roman" w:cs="Times New Roman"/>
          <w:kern w:val="0"/>
          <w:lang w:eastAsia="en-GB"/>
          <w14:ligatures w14:val="none"/>
        </w:rPr>
      </w:pPr>
    </w:p>
    <w:sectPr w:rsidR="003E0576" w:rsidRPr="009D16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OwNLS0NDI0Mbc0MDZT0lEKTi0uzszPAykwNKgFABHRMUwtAAAA"/>
  </w:docVars>
  <w:rsids>
    <w:rsidRoot w:val="00FF4DC7"/>
    <w:rsid w:val="000028B4"/>
    <w:rsid w:val="00041687"/>
    <w:rsid w:val="00097AA0"/>
    <w:rsid w:val="000C0208"/>
    <w:rsid w:val="000E1B40"/>
    <w:rsid w:val="000F29AC"/>
    <w:rsid w:val="001B4DB4"/>
    <w:rsid w:val="001C1138"/>
    <w:rsid w:val="001C4750"/>
    <w:rsid w:val="001E27D1"/>
    <w:rsid w:val="001F2EB0"/>
    <w:rsid w:val="002022F3"/>
    <w:rsid w:val="002533E2"/>
    <w:rsid w:val="0028291F"/>
    <w:rsid w:val="002D13C8"/>
    <w:rsid w:val="002F39C3"/>
    <w:rsid w:val="00307690"/>
    <w:rsid w:val="00313BF2"/>
    <w:rsid w:val="00324559"/>
    <w:rsid w:val="0033282F"/>
    <w:rsid w:val="00376BFC"/>
    <w:rsid w:val="003807A0"/>
    <w:rsid w:val="003D7016"/>
    <w:rsid w:val="003E0576"/>
    <w:rsid w:val="003E08E3"/>
    <w:rsid w:val="003E5F0B"/>
    <w:rsid w:val="00427B00"/>
    <w:rsid w:val="004909AA"/>
    <w:rsid w:val="00497904"/>
    <w:rsid w:val="00497C57"/>
    <w:rsid w:val="004A657B"/>
    <w:rsid w:val="005319D3"/>
    <w:rsid w:val="00583B83"/>
    <w:rsid w:val="00586B0E"/>
    <w:rsid w:val="005C67E5"/>
    <w:rsid w:val="00605004"/>
    <w:rsid w:val="0066521B"/>
    <w:rsid w:val="00671897"/>
    <w:rsid w:val="006959A7"/>
    <w:rsid w:val="006959C2"/>
    <w:rsid w:val="006C68EE"/>
    <w:rsid w:val="00746D71"/>
    <w:rsid w:val="00770ACE"/>
    <w:rsid w:val="007C5932"/>
    <w:rsid w:val="00852223"/>
    <w:rsid w:val="008D039F"/>
    <w:rsid w:val="008D4A8D"/>
    <w:rsid w:val="008E63BF"/>
    <w:rsid w:val="009458A2"/>
    <w:rsid w:val="009A417F"/>
    <w:rsid w:val="009D16D4"/>
    <w:rsid w:val="00A17326"/>
    <w:rsid w:val="00A43C86"/>
    <w:rsid w:val="00A52813"/>
    <w:rsid w:val="00A56C31"/>
    <w:rsid w:val="00A62DDA"/>
    <w:rsid w:val="00AA1F8D"/>
    <w:rsid w:val="00AA28B0"/>
    <w:rsid w:val="00AA4A41"/>
    <w:rsid w:val="00AA6787"/>
    <w:rsid w:val="00AC63B6"/>
    <w:rsid w:val="00AF1FE4"/>
    <w:rsid w:val="00B00DB9"/>
    <w:rsid w:val="00B04E44"/>
    <w:rsid w:val="00B26DA9"/>
    <w:rsid w:val="00B307C0"/>
    <w:rsid w:val="00B44F0D"/>
    <w:rsid w:val="00B90D02"/>
    <w:rsid w:val="00BB6644"/>
    <w:rsid w:val="00BC6875"/>
    <w:rsid w:val="00BD5D37"/>
    <w:rsid w:val="00BF6AFC"/>
    <w:rsid w:val="00CA2948"/>
    <w:rsid w:val="00CD3827"/>
    <w:rsid w:val="00CE4A9D"/>
    <w:rsid w:val="00D82630"/>
    <w:rsid w:val="00DC2E51"/>
    <w:rsid w:val="00DF264F"/>
    <w:rsid w:val="00E13FD4"/>
    <w:rsid w:val="00E3269E"/>
    <w:rsid w:val="00E6458A"/>
    <w:rsid w:val="00E9324C"/>
    <w:rsid w:val="00EE3BEC"/>
    <w:rsid w:val="00EF7704"/>
    <w:rsid w:val="00F01B3A"/>
    <w:rsid w:val="00F158C3"/>
    <w:rsid w:val="00F32063"/>
    <w:rsid w:val="00F63426"/>
    <w:rsid w:val="00F717B4"/>
    <w:rsid w:val="00FA1F49"/>
    <w:rsid w:val="00FC1E9D"/>
    <w:rsid w:val="00FD2795"/>
    <w:rsid w:val="00FE22DF"/>
    <w:rsid w:val="00FE308B"/>
    <w:rsid w:val="00FE45EB"/>
    <w:rsid w:val="00FF3977"/>
    <w:rsid w:val="00FF3984"/>
    <w:rsid w:val="00FF4DC7"/>
    <w:rsid w:val="00FF6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B28BD"/>
  <w15:chartTrackingRefBased/>
  <w15:docId w15:val="{CEBE7260-12CF-434D-BFC3-F87A8D8C1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4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4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4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4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4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4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4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4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4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DC7"/>
    <w:rPr>
      <w:rFonts w:eastAsiaTheme="majorEastAsia" w:cstheme="majorBidi"/>
      <w:color w:val="272727" w:themeColor="text1" w:themeTint="D8"/>
    </w:rPr>
  </w:style>
  <w:style w:type="paragraph" w:styleId="Title">
    <w:name w:val="Title"/>
    <w:basedOn w:val="Normal"/>
    <w:next w:val="Normal"/>
    <w:link w:val="TitleChar"/>
    <w:uiPriority w:val="10"/>
    <w:qFormat/>
    <w:rsid w:val="00FF4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4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DC7"/>
    <w:pPr>
      <w:spacing w:before="160"/>
      <w:jc w:val="center"/>
    </w:pPr>
    <w:rPr>
      <w:i/>
      <w:iCs/>
      <w:color w:val="404040" w:themeColor="text1" w:themeTint="BF"/>
    </w:rPr>
  </w:style>
  <w:style w:type="character" w:customStyle="1" w:styleId="QuoteChar">
    <w:name w:val="Quote Char"/>
    <w:basedOn w:val="DefaultParagraphFont"/>
    <w:link w:val="Quote"/>
    <w:uiPriority w:val="29"/>
    <w:rsid w:val="00FF4DC7"/>
    <w:rPr>
      <w:i/>
      <w:iCs/>
      <w:color w:val="404040" w:themeColor="text1" w:themeTint="BF"/>
    </w:rPr>
  </w:style>
  <w:style w:type="paragraph" w:styleId="ListParagraph">
    <w:name w:val="List Paragraph"/>
    <w:basedOn w:val="Normal"/>
    <w:uiPriority w:val="34"/>
    <w:qFormat/>
    <w:rsid w:val="00FF4DC7"/>
    <w:pPr>
      <w:ind w:left="720"/>
      <w:contextualSpacing/>
    </w:pPr>
  </w:style>
  <w:style w:type="character" w:styleId="IntenseEmphasis">
    <w:name w:val="Intense Emphasis"/>
    <w:basedOn w:val="DefaultParagraphFont"/>
    <w:uiPriority w:val="21"/>
    <w:qFormat/>
    <w:rsid w:val="00FF4DC7"/>
    <w:rPr>
      <w:i/>
      <w:iCs/>
      <w:color w:val="0F4761" w:themeColor="accent1" w:themeShade="BF"/>
    </w:rPr>
  </w:style>
  <w:style w:type="paragraph" w:styleId="IntenseQuote">
    <w:name w:val="Intense Quote"/>
    <w:basedOn w:val="Normal"/>
    <w:next w:val="Normal"/>
    <w:link w:val="IntenseQuoteChar"/>
    <w:uiPriority w:val="30"/>
    <w:qFormat/>
    <w:rsid w:val="00FF4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4DC7"/>
    <w:rPr>
      <w:i/>
      <w:iCs/>
      <w:color w:val="0F4761" w:themeColor="accent1" w:themeShade="BF"/>
    </w:rPr>
  </w:style>
  <w:style w:type="character" w:styleId="IntenseReference">
    <w:name w:val="Intense Reference"/>
    <w:basedOn w:val="DefaultParagraphFont"/>
    <w:uiPriority w:val="32"/>
    <w:qFormat/>
    <w:rsid w:val="00FF4DC7"/>
    <w:rPr>
      <w:b/>
      <w:bCs/>
      <w:smallCaps/>
      <w:color w:val="0F4761" w:themeColor="accent1" w:themeShade="BF"/>
      <w:spacing w:val="5"/>
    </w:rPr>
  </w:style>
  <w:style w:type="paragraph" w:styleId="NoSpacing">
    <w:name w:val="No Spacing"/>
    <w:uiPriority w:val="1"/>
    <w:qFormat/>
    <w:rsid w:val="0067189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5407870">
      <w:bodyDiv w:val="1"/>
      <w:marLeft w:val="0"/>
      <w:marRight w:val="0"/>
      <w:marTop w:val="0"/>
      <w:marBottom w:val="0"/>
      <w:divBdr>
        <w:top w:val="none" w:sz="0" w:space="0" w:color="auto"/>
        <w:left w:val="none" w:sz="0" w:space="0" w:color="auto"/>
        <w:bottom w:val="none" w:sz="0" w:space="0" w:color="auto"/>
        <w:right w:val="none" w:sz="0" w:space="0" w:color="auto"/>
      </w:divBdr>
    </w:div>
    <w:div w:id="829449553">
      <w:bodyDiv w:val="1"/>
      <w:marLeft w:val="0"/>
      <w:marRight w:val="0"/>
      <w:marTop w:val="0"/>
      <w:marBottom w:val="0"/>
      <w:divBdr>
        <w:top w:val="none" w:sz="0" w:space="0" w:color="auto"/>
        <w:left w:val="none" w:sz="0" w:space="0" w:color="auto"/>
        <w:bottom w:val="none" w:sz="0" w:space="0" w:color="auto"/>
        <w:right w:val="none" w:sz="0" w:space="0" w:color="auto"/>
      </w:divBdr>
    </w:div>
    <w:div w:id="923339679">
      <w:bodyDiv w:val="1"/>
      <w:marLeft w:val="0"/>
      <w:marRight w:val="0"/>
      <w:marTop w:val="0"/>
      <w:marBottom w:val="0"/>
      <w:divBdr>
        <w:top w:val="none" w:sz="0" w:space="0" w:color="auto"/>
        <w:left w:val="none" w:sz="0" w:space="0" w:color="auto"/>
        <w:bottom w:val="none" w:sz="0" w:space="0" w:color="auto"/>
        <w:right w:val="none" w:sz="0" w:space="0" w:color="auto"/>
      </w:divBdr>
    </w:div>
    <w:div w:id="1682854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69885.2020.1740190" TargetMode="External"/><Relationship Id="rId13" Type="http://schemas.openxmlformats.org/officeDocument/2006/relationships/hyperlink" Target="https://doi.org/10.1037/int0000243"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37/tmb0000039" TargetMode="External"/><Relationship Id="rId12" Type="http://schemas.openxmlformats.org/officeDocument/2006/relationships/hyperlink" Target="https://doi.org/10.1080/03069885.2022.2137345"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07/s10879-023-09542-7" TargetMode="External"/><Relationship Id="rId1" Type="http://schemas.openxmlformats.org/officeDocument/2006/relationships/styles" Target="styles.xml"/><Relationship Id="rId6" Type="http://schemas.openxmlformats.org/officeDocument/2006/relationships/hyperlink" Target="https://www.counsellingtutor.com/" TargetMode="External"/><Relationship Id="rId11" Type="http://schemas.openxmlformats.org/officeDocument/2006/relationships/hyperlink" Target="https://nationalcounsellingsociety.org/" TargetMode="External"/><Relationship Id="rId5" Type="http://schemas.openxmlformats.org/officeDocument/2006/relationships/hyperlink" Target="https://doi.org/10.1037/int0000214" TargetMode="External"/><Relationship Id="rId15" Type="http://schemas.openxmlformats.org/officeDocument/2006/relationships/hyperlink" Target="https://www.psychotherapy.org.uk/" TargetMode="External"/><Relationship Id="rId10" Type="http://schemas.openxmlformats.org/officeDocument/2006/relationships/hyperlink" Target="https://nationalcounsellingsociety.org/" TargetMode="External"/><Relationship Id="rId4" Type="http://schemas.openxmlformats.org/officeDocument/2006/relationships/hyperlink" Target="https://acto-org.uk/" TargetMode="External"/><Relationship Id="rId9" Type="http://schemas.openxmlformats.org/officeDocument/2006/relationships/hyperlink" Target="https://ncps.org.uk/" TargetMode="External"/><Relationship Id="rId14" Type="http://schemas.openxmlformats.org/officeDocument/2006/relationships/hyperlink" Target="https://doi.org/10.3389/fpsyg.2021.7203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5408</Words>
  <Characters>30826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ceri johns</cp:lastModifiedBy>
  <cp:revision>14</cp:revision>
  <cp:lastPrinted>2025-04-19T15:31:00Z</cp:lastPrinted>
  <dcterms:created xsi:type="dcterms:W3CDTF">2025-03-10T14:53:00Z</dcterms:created>
  <dcterms:modified xsi:type="dcterms:W3CDTF">2025-04-20T12:50:00Z</dcterms:modified>
</cp:coreProperties>
</file>