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08125511"/>
        <w:docPartObj>
          <w:docPartGallery w:val="Cover Pages"/>
          <w:docPartUnique/>
        </w:docPartObj>
      </w:sdtPr>
      <w:sdtEndPr>
        <w:rPr>
          <w:rFonts w:ascii="Times New Roman" w:hAnsi="Times New Roman" w:cs="Times New Roman"/>
          <w:b/>
          <w:bCs/>
        </w:rPr>
      </w:sdtEndPr>
      <w:sdtContent>
        <w:p w14:paraId="53875527" w14:textId="25BFA4F1" w:rsidR="00ED1979" w:rsidRDefault="00ED1979">
          <w:r>
            <w:rPr>
              <w:noProof/>
            </w:rPr>
            <mc:AlternateContent>
              <mc:Choice Requires="wpg">
                <w:drawing>
                  <wp:anchor distT="0" distB="0" distL="114300" distR="114300" simplePos="0" relativeHeight="251659264" behindDoc="1" locked="0" layoutInCell="1" allowOverlap="1" wp14:anchorId="09DA98F8" wp14:editId="57A77A51">
                    <wp:simplePos x="0" y="0"/>
                    <wp:positionH relativeFrom="page">
                      <wp:align>center</wp:align>
                    </wp:positionH>
                    <wp:positionV relativeFrom="page">
                      <wp:align>center</wp:align>
                    </wp:positionV>
                    <wp:extent cx="6858000" cy="7458382"/>
                    <wp:effectExtent l="0" t="0" r="0" b="9525"/>
                    <wp:wrapNone/>
                    <wp:docPr id="119" name="Group 121"/>
                    <wp:cNvGraphicFramePr/>
                    <a:graphic xmlns:a="http://schemas.openxmlformats.org/drawingml/2006/main">
                      <a:graphicData uri="http://schemas.microsoft.com/office/word/2010/wordprocessingGroup">
                        <wpg:wgp>
                          <wpg:cNvGrpSpPr/>
                          <wpg:grpSpPr>
                            <a:xfrm>
                              <a:off x="0" y="0"/>
                              <a:ext cx="6858000" cy="7458382"/>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0B6E398" w14:textId="2A76D7D6" w:rsidR="00ED1979" w:rsidRPr="00ED1979" w:rsidRDefault="00ED1979" w:rsidP="00ED1979">
                                      <w:pPr>
                                        <w:pStyle w:val="NoSpacing"/>
                                        <w:pBdr>
                                          <w:bottom w:val="single" w:sz="6" w:space="4" w:color="7F7F7F" w:themeColor="text1" w:themeTint="80"/>
                                        </w:pBdr>
                                        <w:jc w:val="center"/>
                                        <w:rPr>
                                          <w:rFonts w:ascii="Times New Roman" w:eastAsiaTheme="majorEastAsia" w:hAnsi="Times New Roman" w:cs="Times New Roman"/>
                                          <w:b/>
                                          <w:bCs/>
                                          <w:color w:val="595959" w:themeColor="text1" w:themeTint="A6"/>
                                          <w:sz w:val="96"/>
                                          <w:szCs w:val="96"/>
                                        </w:rPr>
                                      </w:pPr>
                                      <w:r w:rsidRPr="00ED1979">
                                        <w:rPr>
                                          <w:rFonts w:ascii="Times New Roman" w:eastAsiaTheme="majorEastAsia" w:hAnsi="Times New Roman" w:cs="Times New Roman"/>
                                          <w:b/>
                                          <w:bCs/>
                                          <w:color w:val="595959" w:themeColor="text1" w:themeTint="A6"/>
                                          <w:sz w:val="96"/>
                                          <w:szCs w:val="96"/>
                                        </w:rPr>
                                        <w:t>Assignment 2Group Presentation</w:t>
                                      </w:r>
                                    </w:p>
                                  </w:sdtContent>
                                </w:sdt>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0345DFDE" w14:textId="3B4EA5F3" w:rsidR="00ED1979" w:rsidRDefault="00ED1979">
                                      <w:pPr>
                                        <w:pStyle w:val="NoSpacing"/>
                                        <w:spacing w:before="240"/>
                                        <w:rPr>
                                          <w:caps/>
                                          <w:color w:val="0E2841" w:themeColor="text2"/>
                                          <w:sz w:val="36"/>
                                          <w:szCs w:val="36"/>
                                        </w:rPr>
                                      </w:pPr>
                                      <w:r>
                                        <w:rPr>
                                          <w:caps/>
                                          <w:color w:val="0E2841"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9DA98F8" id="Group 121" o:spid="_x0000_s1026" style="position:absolute;margin-left:0;margin-top:0;width:540pt;height:587.25pt;z-index:-251657216;mso-position-horizontal:center;mso-position-horizontal-relative:page;mso-position-vertical:center;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b/>
                                <w:bCs/>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0B6E398" w14:textId="2A76D7D6" w:rsidR="00ED1979" w:rsidRPr="00ED1979" w:rsidRDefault="00ED1979" w:rsidP="00ED1979">
                                <w:pPr>
                                  <w:pStyle w:val="NoSpacing"/>
                                  <w:pBdr>
                                    <w:bottom w:val="single" w:sz="6" w:space="4" w:color="7F7F7F" w:themeColor="text1" w:themeTint="80"/>
                                  </w:pBdr>
                                  <w:jc w:val="center"/>
                                  <w:rPr>
                                    <w:rFonts w:ascii="Times New Roman" w:eastAsiaTheme="majorEastAsia" w:hAnsi="Times New Roman" w:cs="Times New Roman"/>
                                    <w:b/>
                                    <w:bCs/>
                                    <w:color w:val="595959" w:themeColor="text1" w:themeTint="A6"/>
                                    <w:sz w:val="96"/>
                                    <w:szCs w:val="96"/>
                                  </w:rPr>
                                </w:pPr>
                                <w:r w:rsidRPr="00ED1979">
                                  <w:rPr>
                                    <w:rFonts w:ascii="Times New Roman" w:eastAsiaTheme="majorEastAsia" w:hAnsi="Times New Roman" w:cs="Times New Roman"/>
                                    <w:b/>
                                    <w:bCs/>
                                    <w:color w:val="595959" w:themeColor="text1" w:themeTint="A6"/>
                                    <w:sz w:val="96"/>
                                    <w:szCs w:val="96"/>
                                  </w:rPr>
                                  <w:t>Assignment 2Group Presentation</w:t>
                                </w:r>
                              </w:p>
                            </w:sdtContent>
                          </w:sdt>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0345DFDE" w14:textId="3B4EA5F3" w:rsidR="00ED1979" w:rsidRDefault="00ED1979">
                                <w:pPr>
                                  <w:pStyle w:val="NoSpacing"/>
                                  <w:spacing w:before="240"/>
                                  <w:rPr>
                                    <w:caps/>
                                    <w:color w:val="0E2841" w:themeColor="text2"/>
                                    <w:sz w:val="36"/>
                                    <w:szCs w:val="36"/>
                                  </w:rPr>
                                </w:pPr>
                                <w:r>
                                  <w:rPr>
                                    <w:caps/>
                                    <w:color w:val="0E2841" w:themeColor="text2"/>
                                    <w:sz w:val="36"/>
                                    <w:szCs w:val="36"/>
                                  </w:rPr>
                                  <w:t xml:space="preserve">     </w:t>
                                </w:r>
                              </w:p>
                            </w:sdtContent>
                          </w:sdt>
                        </w:txbxContent>
                      </v:textbox>
                    </v:shape>
                    <w10:wrap anchorx="page" anchory="page"/>
                  </v:group>
                </w:pict>
              </mc:Fallback>
            </mc:AlternateContent>
          </w:r>
        </w:p>
        <w:p w14:paraId="246A4602" w14:textId="77777777" w:rsidR="00ED1979" w:rsidRDefault="00ED1979">
          <w:pPr>
            <w:rPr>
              <w:rFonts w:ascii="Times New Roman" w:hAnsi="Times New Roman" w:cs="Times New Roman"/>
              <w:b/>
              <w:bCs/>
            </w:rPr>
          </w:pPr>
          <w:r>
            <w:rPr>
              <w:rFonts w:ascii="Times New Roman" w:hAnsi="Times New Roman" w:cs="Times New Roman"/>
              <w:b/>
              <w:bCs/>
            </w:rPr>
            <w:t xml:space="preserve">Group members </w:t>
          </w:r>
        </w:p>
        <w:p w14:paraId="3ACD940C" w14:textId="77777777" w:rsidR="00ED1979" w:rsidRDefault="00ED1979" w:rsidP="00ED1979">
          <w:pPr>
            <w:ind w:left="720"/>
            <w:rPr>
              <w:rFonts w:ascii="Times New Roman" w:hAnsi="Times New Roman" w:cs="Times New Roman"/>
              <w:b/>
              <w:bCs/>
            </w:rPr>
          </w:pPr>
          <w:r>
            <w:rPr>
              <w:rFonts w:ascii="Times New Roman" w:hAnsi="Times New Roman" w:cs="Times New Roman"/>
              <w:b/>
              <w:bCs/>
            </w:rPr>
            <w:t xml:space="preserve">Ilie Sbircea </w:t>
          </w:r>
        </w:p>
        <w:p w14:paraId="4240DB01" w14:textId="77777777" w:rsidR="00ED1979" w:rsidRDefault="00ED1979" w:rsidP="00ED1979">
          <w:pPr>
            <w:ind w:left="720"/>
            <w:rPr>
              <w:rFonts w:ascii="Times New Roman" w:hAnsi="Times New Roman" w:cs="Times New Roman"/>
              <w:b/>
              <w:bCs/>
            </w:rPr>
          </w:pPr>
          <w:r>
            <w:rPr>
              <w:rFonts w:ascii="Times New Roman" w:hAnsi="Times New Roman" w:cs="Times New Roman"/>
              <w:b/>
              <w:bCs/>
            </w:rPr>
            <w:t>Loredana Morosan</w:t>
          </w:r>
        </w:p>
        <w:p w14:paraId="3C8FB8C5" w14:textId="77777777" w:rsidR="00ED1979" w:rsidRDefault="00ED1979" w:rsidP="00ED1979">
          <w:pPr>
            <w:ind w:left="720"/>
            <w:rPr>
              <w:rFonts w:ascii="Times New Roman" w:hAnsi="Times New Roman" w:cs="Times New Roman"/>
              <w:b/>
              <w:bCs/>
            </w:rPr>
          </w:pPr>
          <w:r>
            <w:rPr>
              <w:rFonts w:ascii="Times New Roman" w:hAnsi="Times New Roman" w:cs="Times New Roman"/>
              <w:b/>
              <w:bCs/>
            </w:rPr>
            <w:t xml:space="preserve">Teodora Zenaida </w:t>
          </w:r>
        </w:p>
        <w:p w14:paraId="43800952" w14:textId="77777777" w:rsidR="00ED1979" w:rsidRDefault="00ED1979" w:rsidP="00ED1979">
          <w:pPr>
            <w:ind w:left="720"/>
            <w:rPr>
              <w:rFonts w:ascii="Times New Roman" w:hAnsi="Times New Roman" w:cs="Times New Roman"/>
              <w:b/>
              <w:bCs/>
            </w:rPr>
          </w:pPr>
          <w:r>
            <w:rPr>
              <w:rFonts w:ascii="Times New Roman" w:hAnsi="Times New Roman" w:cs="Times New Roman"/>
              <w:b/>
              <w:bCs/>
            </w:rPr>
            <w:t xml:space="preserve">Neculae Sbircea </w:t>
          </w:r>
        </w:p>
        <w:p w14:paraId="6D11C9BC" w14:textId="1DB5EF91" w:rsidR="00ED1979" w:rsidRDefault="005127F8" w:rsidP="005127F8">
          <w:pPr>
            <w:tabs>
              <w:tab w:val="left" w:pos="6799"/>
            </w:tabs>
            <w:ind w:left="720"/>
            <w:rPr>
              <w:rFonts w:ascii="Times New Roman" w:hAnsi="Times New Roman" w:cs="Times New Roman"/>
              <w:b/>
              <w:bCs/>
            </w:rPr>
          </w:pPr>
          <w:r>
            <w:rPr>
              <w:rFonts w:ascii="Times New Roman" w:hAnsi="Times New Roman" w:cs="Times New Roman"/>
              <w:b/>
              <w:bCs/>
            </w:rPr>
            <w:tab/>
          </w:r>
        </w:p>
        <w:p w14:paraId="4D35D87F" w14:textId="77777777" w:rsidR="00ED1979" w:rsidRDefault="00ED1979" w:rsidP="00ED1979">
          <w:pPr>
            <w:ind w:left="720"/>
            <w:rPr>
              <w:rFonts w:ascii="Times New Roman" w:hAnsi="Times New Roman" w:cs="Times New Roman"/>
              <w:b/>
              <w:bCs/>
            </w:rPr>
          </w:pPr>
        </w:p>
        <w:p w14:paraId="3CF64D99" w14:textId="5E751866" w:rsidR="00ED1979" w:rsidRDefault="00ED1979" w:rsidP="00ED1979">
          <w:pPr>
            <w:ind w:left="720"/>
            <w:rPr>
              <w:rFonts w:ascii="Times New Roman" w:hAnsi="Times New Roman" w:cs="Times New Roman"/>
              <w:b/>
              <w:bCs/>
            </w:rPr>
          </w:pPr>
          <w:r>
            <w:rPr>
              <w:rFonts w:ascii="Times New Roman" w:hAnsi="Times New Roman" w:cs="Times New Roman"/>
              <w:b/>
              <w:bCs/>
            </w:rPr>
            <w:br w:type="page"/>
          </w:r>
        </w:p>
      </w:sdtContent>
    </w:sdt>
    <w:p w14:paraId="214CCA4D" w14:textId="5774F560" w:rsidR="004005C0" w:rsidRPr="00BF6AB9" w:rsidRDefault="004005C0" w:rsidP="00BF6AB9">
      <w:pPr>
        <w:pStyle w:val="ListParagraph"/>
        <w:numPr>
          <w:ilvl w:val="0"/>
          <w:numId w:val="1"/>
        </w:numPr>
        <w:spacing w:line="480" w:lineRule="auto"/>
        <w:rPr>
          <w:rFonts w:ascii="Times New Roman" w:hAnsi="Times New Roman" w:cs="Times New Roman"/>
          <w:b/>
          <w:bCs/>
        </w:rPr>
      </w:pPr>
      <w:r w:rsidRPr="00BF6AB9">
        <w:rPr>
          <w:rFonts w:ascii="Times New Roman" w:hAnsi="Times New Roman" w:cs="Times New Roman"/>
          <w:b/>
          <w:bCs/>
        </w:rPr>
        <w:lastRenderedPageBreak/>
        <w:t>Introduction</w:t>
      </w:r>
    </w:p>
    <w:p w14:paraId="1ABCE3F6" w14:textId="77777777" w:rsidR="004005C0" w:rsidRDefault="00A412CA" w:rsidP="00A412CA">
      <w:pPr>
        <w:spacing w:line="480" w:lineRule="auto"/>
        <w:rPr>
          <w:rFonts w:ascii="Times New Roman" w:hAnsi="Times New Roman" w:cs="Times New Roman"/>
        </w:rPr>
      </w:pPr>
      <w:r w:rsidRPr="00A412CA">
        <w:rPr>
          <w:rFonts w:ascii="Times New Roman" w:hAnsi="Times New Roman" w:cs="Times New Roman"/>
        </w:rPr>
        <w:t xml:space="preserve">Leaders create the foundation for employee readiness, morale, and overall organizational effectiveness. The experience of StitchCo illustrates the dramatic impact that poor leadership can have on transformational change resulting from a large-scale investment in technology. The rapid implementation of automation caused confusion and fear among employees </w:t>
      </w:r>
      <w:r w:rsidR="004005C0" w:rsidRPr="00A412CA">
        <w:rPr>
          <w:rFonts w:ascii="Times New Roman" w:hAnsi="Times New Roman" w:cs="Times New Roman"/>
        </w:rPr>
        <w:t>because of</w:t>
      </w:r>
      <w:r w:rsidRPr="00A412CA">
        <w:rPr>
          <w:rFonts w:ascii="Times New Roman" w:hAnsi="Times New Roman" w:cs="Times New Roman"/>
        </w:rPr>
        <w:t xml:space="preserve"> leaders not being present to provide reassurance, guidance and emotional support as employees transitioned to automation. Research confirms that when technological changes are introduced without adequate structured communication or training for employees, employee uncertainty will increase significantly (Matsunaga, 2023). StitchCo leaders were primarily focused on obtaining the necessary machinery, which did not provide employees with the human-</w:t>
      </w:r>
      <w:r w:rsidR="004005C0" w:rsidRPr="00A412CA">
        <w:rPr>
          <w:rFonts w:ascii="Times New Roman" w:hAnsi="Times New Roman" w:cs="Times New Roman"/>
        </w:rPr>
        <w:t>centred</w:t>
      </w:r>
      <w:r w:rsidRPr="00A412CA">
        <w:rPr>
          <w:rFonts w:ascii="Times New Roman" w:hAnsi="Times New Roman" w:cs="Times New Roman"/>
        </w:rPr>
        <w:t xml:space="preserve"> guidance needed to support their confidence and engagement.</w:t>
      </w:r>
      <w:r w:rsidR="004005C0">
        <w:rPr>
          <w:rFonts w:ascii="Times New Roman" w:hAnsi="Times New Roman" w:cs="Times New Roman"/>
        </w:rPr>
        <w:t xml:space="preserve"> </w:t>
      </w:r>
      <w:r w:rsidRPr="00A412CA">
        <w:rPr>
          <w:rFonts w:ascii="Times New Roman" w:hAnsi="Times New Roman" w:cs="Times New Roman"/>
        </w:rPr>
        <w:t>The lack of Transformational Leadership from the organi</w:t>
      </w:r>
      <w:r w:rsidR="004005C0">
        <w:rPr>
          <w:rFonts w:ascii="Times New Roman" w:hAnsi="Times New Roman" w:cs="Times New Roman"/>
        </w:rPr>
        <w:t>s</w:t>
      </w:r>
      <w:r w:rsidRPr="00A412CA">
        <w:rPr>
          <w:rFonts w:ascii="Times New Roman" w:hAnsi="Times New Roman" w:cs="Times New Roman"/>
        </w:rPr>
        <w:t>ation was a central issue.</w:t>
      </w:r>
    </w:p>
    <w:p w14:paraId="0062DAC7" w14:textId="4A24709B" w:rsidR="004005C0" w:rsidRPr="00BF6AB9" w:rsidRDefault="004005C0" w:rsidP="00BF6AB9">
      <w:pPr>
        <w:pStyle w:val="ListParagraph"/>
        <w:numPr>
          <w:ilvl w:val="0"/>
          <w:numId w:val="1"/>
        </w:numPr>
        <w:spacing w:line="480" w:lineRule="auto"/>
        <w:rPr>
          <w:rFonts w:ascii="Times New Roman" w:hAnsi="Times New Roman" w:cs="Times New Roman"/>
          <w:b/>
          <w:bCs/>
        </w:rPr>
      </w:pPr>
      <w:r w:rsidRPr="00BF6AB9">
        <w:rPr>
          <w:rFonts w:ascii="Times New Roman" w:hAnsi="Times New Roman" w:cs="Times New Roman"/>
          <w:b/>
          <w:bCs/>
        </w:rPr>
        <w:t xml:space="preserve">Transformational Leadership </w:t>
      </w:r>
    </w:p>
    <w:p w14:paraId="72B1E9B7" w14:textId="77777777" w:rsidR="004005C0" w:rsidRDefault="00A412CA" w:rsidP="00A412CA">
      <w:pPr>
        <w:spacing w:line="480" w:lineRule="auto"/>
        <w:rPr>
          <w:rFonts w:ascii="Times New Roman" w:hAnsi="Times New Roman" w:cs="Times New Roman"/>
        </w:rPr>
      </w:pPr>
      <w:r w:rsidRPr="00A412CA">
        <w:rPr>
          <w:rFonts w:ascii="Times New Roman" w:hAnsi="Times New Roman" w:cs="Times New Roman"/>
        </w:rPr>
        <w:t>Transformational Leadership is a leadership style that is known to help employees cope with uncertainty during times of organi</w:t>
      </w:r>
      <w:r w:rsidR="004005C0">
        <w:rPr>
          <w:rFonts w:ascii="Times New Roman" w:hAnsi="Times New Roman" w:cs="Times New Roman"/>
        </w:rPr>
        <w:t>s</w:t>
      </w:r>
      <w:r w:rsidRPr="00A412CA">
        <w:rPr>
          <w:rFonts w:ascii="Times New Roman" w:hAnsi="Times New Roman" w:cs="Times New Roman"/>
        </w:rPr>
        <w:t>ational change. Transformational Leaders create a compelling vision, motivate employees, and support employees' well-being as they navigate change in the organi</w:t>
      </w:r>
      <w:r w:rsidR="004005C0">
        <w:rPr>
          <w:rFonts w:ascii="Times New Roman" w:hAnsi="Times New Roman" w:cs="Times New Roman"/>
        </w:rPr>
        <w:t>s</w:t>
      </w:r>
      <w:r w:rsidRPr="00A412CA">
        <w:rPr>
          <w:rFonts w:ascii="Times New Roman" w:hAnsi="Times New Roman" w:cs="Times New Roman"/>
        </w:rPr>
        <w:t>ation. Research demonstrates that Transformational Leadership fosters a reduction in resistance to change, creates enhanced levels of trust, and improves psychological well-being for employees who are experiencing digital transitions (</w:t>
      </w:r>
      <w:proofErr w:type="spellStart"/>
      <w:r w:rsidRPr="00A412CA">
        <w:rPr>
          <w:rFonts w:ascii="Times New Roman" w:hAnsi="Times New Roman" w:cs="Times New Roman"/>
        </w:rPr>
        <w:t>Ausat</w:t>
      </w:r>
      <w:proofErr w:type="spellEnd"/>
      <w:r w:rsidRPr="00A412CA">
        <w:rPr>
          <w:rFonts w:ascii="Times New Roman" w:hAnsi="Times New Roman" w:cs="Times New Roman"/>
        </w:rPr>
        <w:t xml:space="preserve"> et al., 2023). StitchCo Managers did not take on this leadership role and, instead, remained extremely distant from employees and were overly focused on their own tasks. As a result, employees were forced to navigate the emotional stress, lack of skills, and changing role expectations by themselves.</w:t>
      </w:r>
    </w:p>
    <w:p w14:paraId="72AB7075" w14:textId="75D0A5C9" w:rsidR="00A412CA" w:rsidRPr="00A412CA" w:rsidRDefault="00A412CA" w:rsidP="00A412CA">
      <w:pPr>
        <w:spacing w:line="480" w:lineRule="auto"/>
        <w:rPr>
          <w:rFonts w:ascii="Times New Roman" w:hAnsi="Times New Roman" w:cs="Times New Roman"/>
        </w:rPr>
      </w:pPr>
      <w:r w:rsidRPr="00A412CA">
        <w:rPr>
          <w:rFonts w:ascii="Times New Roman" w:hAnsi="Times New Roman" w:cs="Times New Roman"/>
        </w:rPr>
        <w:lastRenderedPageBreak/>
        <w:t xml:space="preserve">Additionally, the emotional impact of change on employees was overlooked. Ackerman (2022) stressed that change affects not only operational systems but also impacts the emotions, identity, and perception of competence of </w:t>
      </w:r>
      <w:r w:rsidR="004005C0" w:rsidRPr="00A412CA">
        <w:rPr>
          <w:rFonts w:ascii="Times New Roman" w:hAnsi="Times New Roman" w:cs="Times New Roman"/>
        </w:rPr>
        <w:t>employees. Leadership</w:t>
      </w:r>
      <w:r w:rsidRPr="00A412CA">
        <w:rPr>
          <w:rFonts w:ascii="Times New Roman" w:hAnsi="Times New Roman" w:cs="Times New Roman"/>
        </w:rPr>
        <w:t xml:space="preserve"> at StitchCo was not aware that </w:t>
      </w:r>
      <w:r w:rsidR="004005C0">
        <w:rPr>
          <w:rFonts w:ascii="Times New Roman" w:hAnsi="Times New Roman" w:cs="Times New Roman"/>
        </w:rPr>
        <w:t>e</w:t>
      </w:r>
      <w:r w:rsidRPr="00A412CA">
        <w:rPr>
          <w:rFonts w:ascii="Times New Roman" w:hAnsi="Times New Roman" w:cs="Times New Roman"/>
        </w:rPr>
        <w:t xml:space="preserve">motional </w:t>
      </w:r>
      <w:r w:rsidR="004005C0">
        <w:rPr>
          <w:rFonts w:ascii="Times New Roman" w:hAnsi="Times New Roman" w:cs="Times New Roman"/>
        </w:rPr>
        <w:t>i</w:t>
      </w:r>
      <w:r w:rsidRPr="00A412CA">
        <w:rPr>
          <w:rFonts w:ascii="Times New Roman" w:hAnsi="Times New Roman" w:cs="Times New Roman"/>
        </w:rPr>
        <w:t xml:space="preserve">ntelligence and </w:t>
      </w:r>
      <w:r w:rsidR="004005C0">
        <w:rPr>
          <w:rFonts w:ascii="Times New Roman" w:hAnsi="Times New Roman" w:cs="Times New Roman"/>
        </w:rPr>
        <w:t>j</w:t>
      </w:r>
      <w:r w:rsidRPr="00A412CA">
        <w:rPr>
          <w:rFonts w:ascii="Times New Roman" w:hAnsi="Times New Roman" w:cs="Times New Roman"/>
        </w:rPr>
        <w:t xml:space="preserve">ob </w:t>
      </w:r>
      <w:r w:rsidR="004005C0">
        <w:rPr>
          <w:rFonts w:ascii="Times New Roman" w:hAnsi="Times New Roman" w:cs="Times New Roman"/>
        </w:rPr>
        <w:t>s</w:t>
      </w:r>
      <w:r w:rsidRPr="00A412CA">
        <w:rPr>
          <w:rFonts w:ascii="Times New Roman" w:hAnsi="Times New Roman" w:cs="Times New Roman"/>
        </w:rPr>
        <w:t>ecurity were impacting workforce behaviour. As a result, most workers did not trust their ability or job security in a highly technologic workplace; when leaders did not provide substantial emotional support, workers withdrew from the changes and resisted. The evidence supports that when leaders emotionally neglect their employees, it creates a culture of increased resistance to change (</w:t>
      </w:r>
      <w:proofErr w:type="spellStart"/>
      <w:r w:rsidRPr="00A412CA">
        <w:rPr>
          <w:rFonts w:ascii="Times New Roman" w:hAnsi="Times New Roman" w:cs="Times New Roman"/>
        </w:rPr>
        <w:t>Musaigwa</w:t>
      </w:r>
      <w:proofErr w:type="spellEnd"/>
      <w:r w:rsidRPr="00A412CA">
        <w:rPr>
          <w:rFonts w:ascii="Times New Roman" w:hAnsi="Times New Roman" w:cs="Times New Roman"/>
        </w:rPr>
        <w:t>, 2023).</w:t>
      </w:r>
    </w:p>
    <w:p w14:paraId="36062C32" w14:textId="5FA54BE8" w:rsidR="00A412CA" w:rsidRPr="00BF6AB9" w:rsidRDefault="004005C0" w:rsidP="00BF6AB9">
      <w:pPr>
        <w:pStyle w:val="ListParagraph"/>
        <w:numPr>
          <w:ilvl w:val="0"/>
          <w:numId w:val="1"/>
        </w:numPr>
        <w:spacing w:line="480" w:lineRule="auto"/>
        <w:rPr>
          <w:rFonts w:ascii="Times New Roman" w:hAnsi="Times New Roman" w:cs="Times New Roman"/>
          <w:b/>
          <w:bCs/>
        </w:rPr>
      </w:pPr>
      <w:r w:rsidRPr="00BF6AB9">
        <w:rPr>
          <w:rFonts w:ascii="Times New Roman" w:hAnsi="Times New Roman" w:cs="Times New Roman"/>
          <w:b/>
          <w:bCs/>
        </w:rPr>
        <w:t>Distributed Leadership</w:t>
      </w:r>
    </w:p>
    <w:p w14:paraId="581C3B80" w14:textId="77777777" w:rsidR="00BF6AB9" w:rsidRDefault="00A412CA" w:rsidP="00A412CA">
      <w:pPr>
        <w:spacing w:line="480" w:lineRule="auto"/>
        <w:rPr>
          <w:rFonts w:ascii="Times New Roman" w:hAnsi="Times New Roman" w:cs="Times New Roman"/>
        </w:rPr>
      </w:pPr>
      <w:r w:rsidRPr="00A412CA">
        <w:rPr>
          <w:rFonts w:ascii="Times New Roman" w:hAnsi="Times New Roman" w:cs="Times New Roman"/>
        </w:rPr>
        <w:t xml:space="preserve">Distributed Leadership implementation failed in showing how poorly leaders at StitchCo </w:t>
      </w:r>
      <w:r w:rsidR="004005C0" w:rsidRPr="00A412CA">
        <w:rPr>
          <w:rFonts w:ascii="Times New Roman" w:hAnsi="Times New Roman" w:cs="Times New Roman"/>
        </w:rPr>
        <w:t>understands</w:t>
      </w:r>
      <w:r w:rsidRPr="00A412CA">
        <w:rPr>
          <w:rFonts w:ascii="Times New Roman" w:hAnsi="Times New Roman" w:cs="Times New Roman"/>
        </w:rPr>
        <w:t xml:space="preserve"> this concept. When applied properly, distributed leadership will empower teams and allow team members to work collaboratively to solve problems. While this is true, it is also critical that leaders continue to support and guide employees through the transitional phase. According to Wang et al., (2014), distributed leadership needs communication, trust and clearly defined roles. Unfortunately, the leaders at StitchCo believed that by distributing leadership, they were being "hands-off" and furthermore, stopped supporting employees at a point when employees needed it the most. The hands-off method created confusion and conflict for employees who had previously worked within a structured managerial environment.</w:t>
      </w:r>
    </w:p>
    <w:p w14:paraId="53006D46" w14:textId="462102AD" w:rsidR="00A412CA" w:rsidRPr="00A412CA" w:rsidRDefault="00A412CA" w:rsidP="00A412CA">
      <w:pPr>
        <w:spacing w:line="480" w:lineRule="auto"/>
        <w:rPr>
          <w:rFonts w:ascii="Times New Roman" w:hAnsi="Times New Roman" w:cs="Times New Roman"/>
        </w:rPr>
      </w:pPr>
      <w:r w:rsidRPr="00A412CA">
        <w:rPr>
          <w:rFonts w:ascii="Times New Roman" w:hAnsi="Times New Roman" w:cs="Times New Roman"/>
        </w:rPr>
        <w:t xml:space="preserve">Lack of proper communication from leadership was also a major weakness for StitchCo. Employees did not receive detailed explanations of the objectives of automation, how the processes would change or what kind of training they would receive. Proper communication provides clarity, creates trust and allows for less uncertainty during organisational changes (Yue, Men &amp; Ferguson, 2019). Also, when workers are involved in the communication </w:t>
      </w:r>
      <w:r w:rsidRPr="00A412CA">
        <w:rPr>
          <w:rFonts w:ascii="Times New Roman" w:hAnsi="Times New Roman" w:cs="Times New Roman"/>
        </w:rPr>
        <w:lastRenderedPageBreak/>
        <w:t xml:space="preserve">process, it </w:t>
      </w:r>
      <w:r w:rsidR="00BF6AB9" w:rsidRPr="00A412CA">
        <w:rPr>
          <w:rFonts w:ascii="Times New Roman" w:hAnsi="Times New Roman" w:cs="Times New Roman"/>
        </w:rPr>
        <w:t>led</w:t>
      </w:r>
      <w:r w:rsidRPr="00A412CA">
        <w:rPr>
          <w:rFonts w:ascii="Times New Roman" w:hAnsi="Times New Roman" w:cs="Times New Roman"/>
        </w:rPr>
        <w:t xml:space="preserve"> to greater engagement from them as they have a forum to ask questions and seek clarification (Mdletye, 2025). The absence of such communication practices led to misinformation and speculation about many things happening within StitchCo and a decrease in morale.</w:t>
      </w:r>
    </w:p>
    <w:p w14:paraId="526CEED8" w14:textId="3478A741" w:rsidR="00A412CA" w:rsidRPr="00BF6AB9" w:rsidRDefault="00BF6AB9" w:rsidP="00BF6AB9">
      <w:pPr>
        <w:pStyle w:val="ListParagraph"/>
        <w:numPr>
          <w:ilvl w:val="0"/>
          <w:numId w:val="1"/>
        </w:numPr>
        <w:spacing w:line="480" w:lineRule="auto"/>
        <w:rPr>
          <w:rFonts w:ascii="Times New Roman" w:hAnsi="Times New Roman" w:cs="Times New Roman"/>
          <w:b/>
          <w:bCs/>
        </w:rPr>
      </w:pPr>
      <w:r w:rsidRPr="00BF6AB9">
        <w:rPr>
          <w:rFonts w:ascii="Times New Roman" w:hAnsi="Times New Roman" w:cs="Times New Roman"/>
          <w:b/>
          <w:bCs/>
        </w:rPr>
        <w:t>Training</w:t>
      </w:r>
    </w:p>
    <w:p w14:paraId="00D639D5" w14:textId="77777777" w:rsidR="00BF6AB9" w:rsidRDefault="00A412CA" w:rsidP="00A412CA">
      <w:pPr>
        <w:spacing w:line="480" w:lineRule="auto"/>
        <w:rPr>
          <w:rFonts w:ascii="Times New Roman" w:hAnsi="Times New Roman" w:cs="Times New Roman"/>
        </w:rPr>
      </w:pPr>
      <w:r w:rsidRPr="00A412CA">
        <w:rPr>
          <w:rFonts w:ascii="Times New Roman" w:hAnsi="Times New Roman" w:cs="Times New Roman"/>
        </w:rPr>
        <w:t xml:space="preserve">Another area of support that leaders at StitchCo did not address was </w:t>
      </w:r>
      <w:r w:rsidR="00BF6AB9">
        <w:rPr>
          <w:rFonts w:ascii="Times New Roman" w:hAnsi="Times New Roman" w:cs="Times New Roman"/>
        </w:rPr>
        <w:t>t</w:t>
      </w:r>
      <w:r w:rsidRPr="00A412CA">
        <w:rPr>
          <w:rFonts w:ascii="Times New Roman" w:hAnsi="Times New Roman" w:cs="Times New Roman"/>
        </w:rPr>
        <w:t xml:space="preserve">raining. The lack of training had a major impact on </w:t>
      </w:r>
      <w:r w:rsidR="00BF6AB9">
        <w:rPr>
          <w:rFonts w:ascii="Times New Roman" w:hAnsi="Times New Roman" w:cs="Times New Roman"/>
        </w:rPr>
        <w:t>e</w:t>
      </w:r>
      <w:r w:rsidRPr="00A412CA">
        <w:rPr>
          <w:rFonts w:ascii="Times New Roman" w:hAnsi="Times New Roman" w:cs="Times New Roman"/>
        </w:rPr>
        <w:t xml:space="preserve">mployee's ability to work with the new equipment. Employees had difficulty using the new equipment </w:t>
      </w:r>
      <w:r w:rsidRPr="00A412CA">
        <w:rPr>
          <w:rFonts w:ascii="Times New Roman" w:hAnsi="Times New Roman" w:cs="Times New Roman"/>
        </w:rPr>
        <w:t>because of</w:t>
      </w:r>
      <w:r w:rsidRPr="00A412CA">
        <w:rPr>
          <w:rFonts w:ascii="Times New Roman" w:hAnsi="Times New Roman" w:cs="Times New Roman"/>
        </w:rPr>
        <w:t xml:space="preserve"> inadequate and inconsistent training methods provided to workers. Studies have shown that having proper training e.g., in a "hands on" fashion helps eliminate fear, gives confidence to employees and improves morale. (</w:t>
      </w:r>
      <w:proofErr w:type="spellStart"/>
      <w:r w:rsidRPr="00A412CA">
        <w:rPr>
          <w:rFonts w:ascii="Times New Roman" w:hAnsi="Times New Roman" w:cs="Times New Roman"/>
        </w:rPr>
        <w:t>Kaminsa</w:t>
      </w:r>
      <w:proofErr w:type="spellEnd"/>
      <w:r w:rsidRPr="00A412CA">
        <w:rPr>
          <w:rFonts w:ascii="Times New Roman" w:hAnsi="Times New Roman" w:cs="Times New Roman"/>
        </w:rPr>
        <w:t xml:space="preserve">, 2022; Olaniyan &amp; Ojo, 2008). If leaders had provided a centralised process whereby all employees were trained together with the new equipment, it would have created a better experience for employees rather than allowing them to find their own way through frustration and resistance. </w:t>
      </w:r>
    </w:p>
    <w:p w14:paraId="6116C349" w14:textId="04C88625" w:rsidR="00BF6AB9" w:rsidRPr="00BF6AB9" w:rsidRDefault="00BF6AB9" w:rsidP="00BF6AB9">
      <w:pPr>
        <w:pStyle w:val="ListParagraph"/>
        <w:numPr>
          <w:ilvl w:val="0"/>
          <w:numId w:val="1"/>
        </w:numPr>
        <w:spacing w:line="480" w:lineRule="auto"/>
        <w:rPr>
          <w:rFonts w:ascii="Times New Roman" w:hAnsi="Times New Roman" w:cs="Times New Roman"/>
          <w:b/>
          <w:bCs/>
        </w:rPr>
      </w:pPr>
      <w:r w:rsidRPr="00BF6AB9">
        <w:rPr>
          <w:rFonts w:ascii="Times New Roman" w:hAnsi="Times New Roman" w:cs="Times New Roman"/>
          <w:b/>
          <w:bCs/>
        </w:rPr>
        <w:t>Conclusion</w:t>
      </w:r>
    </w:p>
    <w:p w14:paraId="5F9F9AC5" w14:textId="273A9CBB" w:rsidR="00A412CA" w:rsidRDefault="00A412CA" w:rsidP="00A412CA">
      <w:pPr>
        <w:spacing w:line="480" w:lineRule="auto"/>
        <w:rPr>
          <w:rFonts w:ascii="Times New Roman" w:hAnsi="Times New Roman" w:cs="Times New Roman"/>
        </w:rPr>
      </w:pPr>
      <w:r w:rsidRPr="00A412CA">
        <w:rPr>
          <w:rFonts w:ascii="Times New Roman" w:hAnsi="Times New Roman" w:cs="Times New Roman"/>
        </w:rPr>
        <w:t xml:space="preserve">Overall, the leadership failures at StitchCo result from failure to exhibit </w:t>
      </w:r>
      <w:r w:rsidR="00BF6AB9">
        <w:rPr>
          <w:rFonts w:ascii="Times New Roman" w:hAnsi="Times New Roman" w:cs="Times New Roman"/>
        </w:rPr>
        <w:t>t</w:t>
      </w:r>
      <w:r w:rsidRPr="00A412CA">
        <w:rPr>
          <w:rFonts w:ascii="Times New Roman" w:hAnsi="Times New Roman" w:cs="Times New Roman"/>
        </w:rPr>
        <w:t xml:space="preserve">ransformational </w:t>
      </w:r>
      <w:r w:rsidR="00BF6AB9">
        <w:rPr>
          <w:rFonts w:ascii="Times New Roman" w:hAnsi="Times New Roman" w:cs="Times New Roman"/>
        </w:rPr>
        <w:t>b</w:t>
      </w:r>
      <w:r w:rsidRPr="00A412CA">
        <w:rPr>
          <w:rFonts w:ascii="Times New Roman" w:hAnsi="Times New Roman" w:cs="Times New Roman"/>
        </w:rPr>
        <w:t xml:space="preserve">ehaviour, lack of knowledge about </w:t>
      </w:r>
      <w:r w:rsidR="00BF6AB9">
        <w:rPr>
          <w:rFonts w:ascii="Times New Roman" w:hAnsi="Times New Roman" w:cs="Times New Roman"/>
        </w:rPr>
        <w:t>d</w:t>
      </w:r>
      <w:r w:rsidRPr="00A412CA">
        <w:rPr>
          <w:rFonts w:ascii="Times New Roman" w:hAnsi="Times New Roman" w:cs="Times New Roman"/>
        </w:rPr>
        <w:t xml:space="preserve">istributed </w:t>
      </w:r>
      <w:r w:rsidR="00BF6AB9">
        <w:rPr>
          <w:rFonts w:ascii="Times New Roman" w:hAnsi="Times New Roman" w:cs="Times New Roman"/>
        </w:rPr>
        <w:t>l</w:t>
      </w:r>
      <w:r w:rsidRPr="00A412CA">
        <w:rPr>
          <w:rFonts w:ascii="Times New Roman" w:hAnsi="Times New Roman" w:cs="Times New Roman"/>
        </w:rPr>
        <w:t xml:space="preserve">eadership and lack of efficient communication and training systems. Strong </w:t>
      </w:r>
      <w:r w:rsidR="00BF6AB9">
        <w:rPr>
          <w:rFonts w:ascii="Times New Roman" w:hAnsi="Times New Roman" w:cs="Times New Roman"/>
        </w:rPr>
        <w:t>l</w:t>
      </w:r>
      <w:r w:rsidRPr="00A412CA">
        <w:rPr>
          <w:rFonts w:ascii="Times New Roman" w:hAnsi="Times New Roman" w:cs="Times New Roman"/>
        </w:rPr>
        <w:t xml:space="preserve">eadership (including empathy, vision and support) would have aided employees in adjusting to the technological changes with greater confidence and innovation. Unless the leaders at StitchCo enhance their </w:t>
      </w:r>
      <w:r w:rsidR="00BF6AB9">
        <w:rPr>
          <w:rFonts w:ascii="Times New Roman" w:hAnsi="Times New Roman" w:cs="Times New Roman"/>
        </w:rPr>
        <w:t>l</w:t>
      </w:r>
      <w:r w:rsidRPr="00A412CA">
        <w:rPr>
          <w:rFonts w:ascii="Times New Roman" w:hAnsi="Times New Roman" w:cs="Times New Roman"/>
        </w:rPr>
        <w:t xml:space="preserve">eadership skills, StitchCo will continue to struggle with </w:t>
      </w:r>
      <w:r w:rsidR="00BF6AB9">
        <w:rPr>
          <w:rFonts w:ascii="Times New Roman" w:hAnsi="Times New Roman" w:cs="Times New Roman"/>
        </w:rPr>
        <w:t>d</w:t>
      </w:r>
      <w:r w:rsidRPr="00A412CA">
        <w:rPr>
          <w:rFonts w:ascii="Times New Roman" w:hAnsi="Times New Roman" w:cs="Times New Roman"/>
        </w:rPr>
        <w:t xml:space="preserve">igital </w:t>
      </w:r>
      <w:r w:rsidR="00BF6AB9">
        <w:rPr>
          <w:rFonts w:ascii="Times New Roman" w:hAnsi="Times New Roman" w:cs="Times New Roman"/>
        </w:rPr>
        <w:t>t</w:t>
      </w:r>
      <w:r w:rsidRPr="00A412CA">
        <w:rPr>
          <w:rFonts w:ascii="Times New Roman" w:hAnsi="Times New Roman" w:cs="Times New Roman"/>
        </w:rPr>
        <w:t>ransformation of the company.</w:t>
      </w:r>
    </w:p>
    <w:p w14:paraId="2BF5E8C7" w14:textId="77777777" w:rsidR="00BF6AB9" w:rsidRDefault="00BF6AB9" w:rsidP="00A412CA">
      <w:pPr>
        <w:spacing w:line="480" w:lineRule="auto"/>
        <w:rPr>
          <w:rFonts w:ascii="Times New Roman" w:hAnsi="Times New Roman" w:cs="Times New Roman"/>
        </w:rPr>
      </w:pPr>
    </w:p>
    <w:p w14:paraId="232F44BF" w14:textId="77777777" w:rsidR="00BF6AB9" w:rsidRDefault="00BF6AB9" w:rsidP="00A412CA">
      <w:pPr>
        <w:spacing w:line="480" w:lineRule="auto"/>
        <w:rPr>
          <w:rFonts w:ascii="Times New Roman" w:hAnsi="Times New Roman" w:cs="Times New Roman"/>
        </w:rPr>
      </w:pPr>
    </w:p>
    <w:p w14:paraId="615EA7E6" w14:textId="4F6D7FD3" w:rsidR="00BF6AB9" w:rsidRPr="00BA4D7D" w:rsidRDefault="00BF6AB9" w:rsidP="00A412CA">
      <w:pPr>
        <w:spacing w:line="480" w:lineRule="auto"/>
        <w:rPr>
          <w:rFonts w:ascii="Times New Roman" w:hAnsi="Times New Roman" w:cs="Times New Roman"/>
          <w:b/>
          <w:bCs/>
        </w:rPr>
      </w:pPr>
      <w:r w:rsidRPr="00BA4D7D">
        <w:rPr>
          <w:rFonts w:ascii="Times New Roman" w:hAnsi="Times New Roman" w:cs="Times New Roman"/>
          <w:b/>
          <w:bCs/>
        </w:rPr>
        <w:lastRenderedPageBreak/>
        <w:t xml:space="preserve">References </w:t>
      </w:r>
    </w:p>
    <w:p w14:paraId="2A703398"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 xml:space="preserve">Ackerman, L. S. (2023) Development, transition, or transformation: The question of change in organisations. </w:t>
      </w:r>
      <w:r w:rsidRPr="00BA4D7D">
        <w:rPr>
          <w:rFonts w:ascii="Times New Roman" w:hAnsi="Times New Roman" w:cs="Times New Roman"/>
          <w:i/>
          <w:iCs/>
        </w:rPr>
        <w:t>Organisation Development Review</w:t>
      </w:r>
      <w:r w:rsidRPr="00BA4D7D">
        <w:rPr>
          <w:rFonts w:ascii="Times New Roman" w:hAnsi="Times New Roman" w:cs="Times New Roman"/>
        </w:rPr>
        <w:t>, 55(1).</w:t>
      </w:r>
    </w:p>
    <w:p w14:paraId="0CD3B1F6"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 xml:space="preserve">Ali, B. J. and Anwar, G. (2021) An empirical study of </w:t>
      </w:r>
      <w:r w:rsidRPr="00BA4D7D">
        <w:rPr>
          <w:rFonts w:ascii="Times New Roman" w:hAnsi="Times New Roman" w:cs="Times New Roman"/>
        </w:rPr>
        <w:t>employees’</w:t>
      </w:r>
      <w:r w:rsidRPr="00BA4D7D">
        <w:rPr>
          <w:rFonts w:ascii="Times New Roman" w:hAnsi="Times New Roman" w:cs="Times New Roman"/>
        </w:rPr>
        <w:t xml:space="preserve"> motivation and its influence on job satisfaction. </w:t>
      </w:r>
      <w:r w:rsidRPr="00BA4D7D">
        <w:rPr>
          <w:rFonts w:ascii="Times New Roman" w:hAnsi="Times New Roman" w:cs="Times New Roman"/>
          <w:i/>
          <w:iCs/>
        </w:rPr>
        <w:t>International Journal of Engineering, Business and Management</w:t>
      </w:r>
      <w:r w:rsidRPr="00BA4D7D">
        <w:rPr>
          <w:rFonts w:ascii="Times New Roman" w:hAnsi="Times New Roman" w:cs="Times New Roman"/>
        </w:rPr>
        <w:t>, 5(2), pp. 21–30.</w:t>
      </w:r>
    </w:p>
    <w:p w14:paraId="78FF27DD" w14:textId="77777777" w:rsidR="00BA4D7D" w:rsidRDefault="00BA4D7D" w:rsidP="00BA4D7D">
      <w:pPr>
        <w:spacing w:line="480" w:lineRule="auto"/>
        <w:rPr>
          <w:rFonts w:ascii="Times New Roman" w:hAnsi="Times New Roman" w:cs="Times New Roman"/>
        </w:rPr>
      </w:pPr>
      <w:proofErr w:type="spellStart"/>
      <w:r w:rsidRPr="00BA4D7D">
        <w:rPr>
          <w:rFonts w:ascii="Times New Roman" w:hAnsi="Times New Roman" w:cs="Times New Roman"/>
        </w:rPr>
        <w:t>Ausat</w:t>
      </w:r>
      <w:proofErr w:type="spellEnd"/>
      <w:r w:rsidRPr="00BA4D7D">
        <w:rPr>
          <w:rFonts w:ascii="Times New Roman" w:hAnsi="Times New Roman" w:cs="Times New Roman"/>
        </w:rPr>
        <w:t xml:space="preserve">, A. M. A., Shafiq, M. A., </w:t>
      </w:r>
      <w:proofErr w:type="spellStart"/>
      <w:r w:rsidRPr="00BA4D7D">
        <w:rPr>
          <w:rFonts w:ascii="Times New Roman" w:hAnsi="Times New Roman" w:cs="Times New Roman"/>
        </w:rPr>
        <w:t>Wafik</w:t>
      </w:r>
      <w:proofErr w:type="spellEnd"/>
      <w:r w:rsidRPr="00BA4D7D">
        <w:rPr>
          <w:rFonts w:ascii="Times New Roman" w:hAnsi="Times New Roman" w:cs="Times New Roman"/>
        </w:rPr>
        <w:t xml:space="preserve">, D. and Lopez, N. A. S. (2024) The role of transformational leadership in improving employee psychological wellbeing. </w:t>
      </w:r>
      <w:r w:rsidRPr="00BA4D7D">
        <w:rPr>
          <w:rFonts w:ascii="Times New Roman" w:hAnsi="Times New Roman" w:cs="Times New Roman"/>
          <w:i/>
          <w:iCs/>
        </w:rPr>
        <w:t>Apollo: Journal of Tourism and Business,</w:t>
      </w:r>
      <w:r w:rsidRPr="00BA4D7D">
        <w:rPr>
          <w:rFonts w:ascii="Times New Roman" w:hAnsi="Times New Roman" w:cs="Times New Roman"/>
        </w:rPr>
        <w:t xml:space="preserve"> 2(1), pp. 148–157.</w:t>
      </w:r>
    </w:p>
    <w:p w14:paraId="153D9A78" w14:textId="77777777" w:rsidR="00BA4D7D" w:rsidRDefault="00BA4D7D" w:rsidP="00BA4D7D">
      <w:pPr>
        <w:spacing w:line="480" w:lineRule="auto"/>
        <w:rPr>
          <w:rFonts w:ascii="Times New Roman" w:hAnsi="Times New Roman" w:cs="Times New Roman"/>
        </w:rPr>
      </w:pPr>
      <w:proofErr w:type="spellStart"/>
      <w:r w:rsidRPr="00BA4D7D">
        <w:rPr>
          <w:rFonts w:ascii="Times New Roman" w:hAnsi="Times New Roman" w:cs="Times New Roman"/>
        </w:rPr>
        <w:t>Kaminsa</w:t>
      </w:r>
      <w:proofErr w:type="spellEnd"/>
      <w:r w:rsidRPr="00BA4D7D">
        <w:rPr>
          <w:rFonts w:ascii="Times New Roman" w:hAnsi="Times New Roman" w:cs="Times New Roman"/>
        </w:rPr>
        <w:t xml:space="preserve">, M. (2022) The effect of training and developing employees on the performance of an organisation. </w:t>
      </w:r>
      <w:proofErr w:type="spellStart"/>
      <w:r w:rsidRPr="00BA4D7D">
        <w:rPr>
          <w:rFonts w:ascii="Times New Roman" w:hAnsi="Times New Roman" w:cs="Times New Roman"/>
          <w:i/>
          <w:iCs/>
        </w:rPr>
        <w:t>Zenodo</w:t>
      </w:r>
      <w:proofErr w:type="spellEnd"/>
      <w:r w:rsidRPr="00BA4D7D">
        <w:rPr>
          <w:rFonts w:ascii="Times New Roman" w:hAnsi="Times New Roman" w:cs="Times New Roman"/>
          <w:i/>
          <w:iCs/>
        </w:rPr>
        <w:t>.</w:t>
      </w:r>
      <w:r w:rsidRPr="00BA4D7D">
        <w:rPr>
          <w:rFonts w:ascii="Times New Roman" w:hAnsi="Times New Roman" w:cs="Times New Roman"/>
        </w:rPr>
        <w:t xml:space="preserve"> Available at: </w:t>
      </w:r>
      <w:hyperlink r:id="rId7" w:history="1">
        <w:r w:rsidRPr="00F90BF4">
          <w:rPr>
            <w:rStyle w:val="Hyperlink"/>
            <w:rFonts w:ascii="Times New Roman" w:hAnsi="Times New Roman" w:cs="Times New Roman"/>
          </w:rPr>
          <w:t>https://doi.org/10.5281/zenodo.7057335</w:t>
        </w:r>
      </w:hyperlink>
      <w:r>
        <w:rPr>
          <w:rFonts w:ascii="Times New Roman" w:hAnsi="Times New Roman" w:cs="Times New Roman"/>
        </w:rPr>
        <w:t xml:space="preserve"> </w:t>
      </w:r>
    </w:p>
    <w:p w14:paraId="79954B9C"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Matsunaga, M. (2024) Transformational leadership in a digital era. Singapore: Springer.</w:t>
      </w:r>
    </w:p>
    <w:p w14:paraId="52C7B27A"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 xml:space="preserve">Mdletye, Z. (2025) The link between organisational communication and organisational behaviour. In: </w:t>
      </w:r>
      <w:r w:rsidRPr="00BA4D7D">
        <w:rPr>
          <w:rFonts w:ascii="Times New Roman" w:hAnsi="Times New Roman" w:cs="Times New Roman"/>
          <w:i/>
          <w:iCs/>
        </w:rPr>
        <w:t>Organisational Behaviour, Communication and Digitalisation in a Changing World.</w:t>
      </w:r>
      <w:r w:rsidRPr="00BA4D7D">
        <w:rPr>
          <w:rFonts w:ascii="Times New Roman" w:hAnsi="Times New Roman" w:cs="Times New Roman"/>
        </w:rPr>
        <w:t xml:space="preserve"> Cham: Springer Nature, pp. 93–111.</w:t>
      </w:r>
    </w:p>
    <w:p w14:paraId="6F8A355F" w14:textId="77777777" w:rsidR="00BA4D7D" w:rsidRDefault="00BA4D7D" w:rsidP="00BA4D7D">
      <w:pPr>
        <w:spacing w:line="480" w:lineRule="auto"/>
        <w:rPr>
          <w:rFonts w:ascii="Times New Roman" w:hAnsi="Times New Roman" w:cs="Times New Roman"/>
        </w:rPr>
      </w:pPr>
      <w:proofErr w:type="spellStart"/>
      <w:r w:rsidRPr="00BA4D7D">
        <w:rPr>
          <w:rFonts w:ascii="Times New Roman" w:hAnsi="Times New Roman" w:cs="Times New Roman"/>
        </w:rPr>
        <w:t>Musaigwa</w:t>
      </w:r>
      <w:proofErr w:type="spellEnd"/>
      <w:r w:rsidRPr="00BA4D7D">
        <w:rPr>
          <w:rFonts w:ascii="Times New Roman" w:hAnsi="Times New Roman" w:cs="Times New Roman"/>
        </w:rPr>
        <w:t xml:space="preserve">, M. (2023) The role of leadership in managing change. </w:t>
      </w:r>
      <w:r w:rsidRPr="00BA4D7D">
        <w:rPr>
          <w:rFonts w:ascii="Times New Roman" w:hAnsi="Times New Roman" w:cs="Times New Roman"/>
          <w:i/>
          <w:iCs/>
        </w:rPr>
        <w:t>International Review of Management and Marketing,</w:t>
      </w:r>
      <w:r w:rsidRPr="00BA4D7D">
        <w:rPr>
          <w:rFonts w:ascii="Times New Roman" w:hAnsi="Times New Roman" w:cs="Times New Roman"/>
        </w:rPr>
        <w:t xml:space="preserve"> 13(6), pp. 45–55.</w:t>
      </w:r>
    </w:p>
    <w:p w14:paraId="2F567C10"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 xml:space="preserve">Olaniyan, D. A. and Ojo, L. B. (2008) Staff training and development: A vital tool for organisational effectiveness. </w:t>
      </w:r>
      <w:r w:rsidRPr="00BA4D7D">
        <w:rPr>
          <w:rFonts w:ascii="Times New Roman" w:hAnsi="Times New Roman" w:cs="Times New Roman"/>
          <w:i/>
          <w:iCs/>
        </w:rPr>
        <w:t>European Journal of Scientific Research</w:t>
      </w:r>
      <w:r w:rsidRPr="00BA4D7D">
        <w:rPr>
          <w:rFonts w:ascii="Times New Roman" w:hAnsi="Times New Roman" w:cs="Times New Roman"/>
        </w:rPr>
        <w:t>, 24(3), pp. 326–331.</w:t>
      </w:r>
    </w:p>
    <w:p w14:paraId="228157DC" w14:textId="77777777" w:rsidR="00BA4D7D" w:rsidRDefault="00BA4D7D" w:rsidP="00BA4D7D">
      <w:pPr>
        <w:spacing w:line="480" w:lineRule="auto"/>
        <w:rPr>
          <w:rFonts w:ascii="Times New Roman" w:hAnsi="Times New Roman" w:cs="Times New Roman"/>
        </w:rPr>
      </w:pPr>
      <w:r w:rsidRPr="00BA4D7D">
        <w:rPr>
          <w:rFonts w:ascii="Times New Roman" w:hAnsi="Times New Roman" w:cs="Times New Roman"/>
        </w:rPr>
        <w:t xml:space="preserve">Wang, D., Waldman, D. A. and Zhang, Z. (2014) A meta-analysis of shared leadership and team effectiveness. </w:t>
      </w:r>
      <w:r w:rsidRPr="00BA4D7D">
        <w:rPr>
          <w:rFonts w:ascii="Times New Roman" w:hAnsi="Times New Roman" w:cs="Times New Roman"/>
          <w:i/>
          <w:iCs/>
        </w:rPr>
        <w:t>Journal of Applied Psychology</w:t>
      </w:r>
      <w:r w:rsidRPr="00BA4D7D">
        <w:rPr>
          <w:rFonts w:ascii="Times New Roman" w:hAnsi="Times New Roman" w:cs="Times New Roman"/>
        </w:rPr>
        <w:t>, 99(2), pp. 181–198.</w:t>
      </w:r>
    </w:p>
    <w:p w14:paraId="1894B30A" w14:textId="430B45CB" w:rsidR="00BA4D7D" w:rsidRPr="00A412CA" w:rsidRDefault="00BA4D7D" w:rsidP="00BA4D7D">
      <w:pPr>
        <w:spacing w:line="480" w:lineRule="auto"/>
        <w:rPr>
          <w:rFonts w:ascii="Times New Roman" w:hAnsi="Times New Roman" w:cs="Times New Roman"/>
        </w:rPr>
      </w:pPr>
      <w:r w:rsidRPr="00BA4D7D">
        <w:rPr>
          <w:rFonts w:ascii="Times New Roman" w:hAnsi="Times New Roman" w:cs="Times New Roman"/>
        </w:rPr>
        <w:lastRenderedPageBreak/>
        <w:t xml:space="preserve">Yue, C. A., Men, L. R. and Ferguson, M. A. (2019) Transparent communication and employee openness to change. </w:t>
      </w:r>
      <w:r w:rsidRPr="00BA4D7D">
        <w:rPr>
          <w:rFonts w:ascii="Times New Roman" w:hAnsi="Times New Roman" w:cs="Times New Roman"/>
          <w:i/>
          <w:iCs/>
        </w:rPr>
        <w:t>Public Relations Review,</w:t>
      </w:r>
      <w:r w:rsidRPr="00BA4D7D">
        <w:rPr>
          <w:rFonts w:ascii="Times New Roman" w:hAnsi="Times New Roman" w:cs="Times New Roman"/>
        </w:rPr>
        <w:t xml:space="preserve"> 45(3).</w:t>
      </w:r>
    </w:p>
    <w:sectPr w:rsidR="00BA4D7D" w:rsidRPr="00A412CA" w:rsidSect="00ED1979">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883F6" w14:textId="77777777" w:rsidR="000244BE" w:rsidRDefault="000244BE" w:rsidP="00BF6AB9">
      <w:pPr>
        <w:spacing w:after="0" w:line="240" w:lineRule="auto"/>
      </w:pPr>
      <w:r>
        <w:separator/>
      </w:r>
    </w:p>
  </w:endnote>
  <w:endnote w:type="continuationSeparator" w:id="0">
    <w:p w14:paraId="2EB02117" w14:textId="77777777" w:rsidR="000244BE" w:rsidRDefault="000244BE" w:rsidP="00BF6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016A5" w14:textId="77777777" w:rsidR="000244BE" w:rsidRDefault="000244BE" w:rsidP="00BF6AB9">
      <w:pPr>
        <w:spacing w:after="0" w:line="240" w:lineRule="auto"/>
      </w:pPr>
      <w:r>
        <w:separator/>
      </w:r>
    </w:p>
  </w:footnote>
  <w:footnote w:type="continuationSeparator" w:id="0">
    <w:p w14:paraId="36B8D2CF" w14:textId="77777777" w:rsidR="000244BE" w:rsidRDefault="000244BE" w:rsidP="00BF6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8210657"/>
      <w:docPartObj>
        <w:docPartGallery w:val="Page Numbers (Top of Page)"/>
        <w:docPartUnique/>
      </w:docPartObj>
    </w:sdtPr>
    <w:sdtEndPr>
      <w:rPr>
        <w:noProof/>
      </w:rPr>
    </w:sdtEndPr>
    <w:sdtContent>
      <w:p w14:paraId="06C4D435" w14:textId="506D3105" w:rsidR="00BF6AB9" w:rsidRDefault="00BF6A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2DEA12" w14:textId="77777777" w:rsidR="00BF6AB9" w:rsidRDefault="00BF6A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9115F7"/>
    <w:multiLevelType w:val="hybridMultilevel"/>
    <w:tmpl w:val="DA268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2453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CA"/>
    <w:rsid w:val="000244BE"/>
    <w:rsid w:val="004005C0"/>
    <w:rsid w:val="005127F8"/>
    <w:rsid w:val="00A412CA"/>
    <w:rsid w:val="00BA4D7D"/>
    <w:rsid w:val="00BF6AB9"/>
    <w:rsid w:val="00ED1979"/>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DBDAC"/>
  <w15:chartTrackingRefBased/>
  <w15:docId w15:val="{7E6B7B92-333E-43D0-ABBC-3BE69DF56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2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2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2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2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2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2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2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2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2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2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2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2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2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2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2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2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2CA"/>
    <w:rPr>
      <w:rFonts w:eastAsiaTheme="majorEastAsia" w:cstheme="majorBidi"/>
      <w:color w:val="272727" w:themeColor="text1" w:themeTint="D8"/>
    </w:rPr>
  </w:style>
  <w:style w:type="paragraph" w:styleId="Title">
    <w:name w:val="Title"/>
    <w:basedOn w:val="Normal"/>
    <w:next w:val="Normal"/>
    <w:link w:val="TitleChar"/>
    <w:uiPriority w:val="10"/>
    <w:qFormat/>
    <w:rsid w:val="00A412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2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2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2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2CA"/>
    <w:pPr>
      <w:spacing w:before="160"/>
      <w:jc w:val="center"/>
    </w:pPr>
    <w:rPr>
      <w:i/>
      <w:iCs/>
      <w:color w:val="404040" w:themeColor="text1" w:themeTint="BF"/>
    </w:rPr>
  </w:style>
  <w:style w:type="character" w:customStyle="1" w:styleId="QuoteChar">
    <w:name w:val="Quote Char"/>
    <w:basedOn w:val="DefaultParagraphFont"/>
    <w:link w:val="Quote"/>
    <w:uiPriority w:val="29"/>
    <w:rsid w:val="00A412CA"/>
    <w:rPr>
      <w:i/>
      <w:iCs/>
      <w:color w:val="404040" w:themeColor="text1" w:themeTint="BF"/>
    </w:rPr>
  </w:style>
  <w:style w:type="paragraph" w:styleId="ListParagraph">
    <w:name w:val="List Paragraph"/>
    <w:basedOn w:val="Normal"/>
    <w:uiPriority w:val="34"/>
    <w:qFormat/>
    <w:rsid w:val="00A412CA"/>
    <w:pPr>
      <w:ind w:left="720"/>
      <w:contextualSpacing/>
    </w:pPr>
  </w:style>
  <w:style w:type="character" w:styleId="IntenseEmphasis">
    <w:name w:val="Intense Emphasis"/>
    <w:basedOn w:val="DefaultParagraphFont"/>
    <w:uiPriority w:val="21"/>
    <w:qFormat/>
    <w:rsid w:val="00A412CA"/>
    <w:rPr>
      <w:i/>
      <w:iCs/>
      <w:color w:val="0F4761" w:themeColor="accent1" w:themeShade="BF"/>
    </w:rPr>
  </w:style>
  <w:style w:type="paragraph" w:styleId="IntenseQuote">
    <w:name w:val="Intense Quote"/>
    <w:basedOn w:val="Normal"/>
    <w:next w:val="Normal"/>
    <w:link w:val="IntenseQuoteChar"/>
    <w:uiPriority w:val="30"/>
    <w:qFormat/>
    <w:rsid w:val="00A412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2CA"/>
    <w:rPr>
      <w:i/>
      <w:iCs/>
      <w:color w:val="0F4761" w:themeColor="accent1" w:themeShade="BF"/>
    </w:rPr>
  </w:style>
  <w:style w:type="character" w:styleId="IntenseReference">
    <w:name w:val="Intense Reference"/>
    <w:basedOn w:val="DefaultParagraphFont"/>
    <w:uiPriority w:val="32"/>
    <w:qFormat/>
    <w:rsid w:val="00A412CA"/>
    <w:rPr>
      <w:b/>
      <w:bCs/>
      <w:smallCaps/>
      <w:color w:val="0F4761" w:themeColor="accent1" w:themeShade="BF"/>
      <w:spacing w:val="5"/>
    </w:rPr>
  </w:style>
  <w:style w:type="paragraph" w:styleId="Header">
    <w:name w:val="header"/>
    <w:basedOn w:val="Normal"/>
    <w:link w:val="HeaderChar"/>
    <w:uiPriority w:val="99"/>
    <w:unhideWhenUsed/>
    <w:rsid w:val="00BF6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AB9"/>
  </w:style>
  <w:style w:type="paragraph" w:styleId="Footer">
    <w:name w:val="footer"/>
    <w:basedOn w:val="Normal"/>
    <w:link w:val="FooterChar"/>
    <w:uiPriority w:val="99"/>
    <w:unhideWhenUsed/>
    <w:rsid w:val="00BF6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AB9"/>
  </w:style>
  <w:style w:type="character" w:styleId="Hyperlink">
    <w:name w:val="Hyperlink"/>
    <w:basedOn w:val="DefaultParagraphFont"/>
    <w:uiPriority w:val="99"/>
    <w:unhideWhenUsed/>
    <w:rsid w:val="00BA4D7D"/>
    <w:rPr>
      <w:color w:val="467886" w:themeColor="hyperlink"/>
      <w:u w:val="single"/>
    </w:rPr>
  </w:style>
  <w:style w:type="character" w:styleId="UnresolvedMention">
    <w:name w:val="Unresolved Mention"/>
    <w:basedOn w:val="DefaultParagraphFont"/>
    <w:uiPriority w:val="99"/>
    <w:semiHidden/>
    <w:unhideWhenUsed/>
    <w:rsid w:val="00BA4D7D"/>
    <w:rPr>
      <w:color w:val="605E5C"/>
      <w:shd w:val="clear" w:color="auto" w:fill="E1DFDD"/>
    </w:rPr>
  </w:style>
  <w:style w:type="paragraph" w:styleId="NoSpacing">
    <w:name w:val="No Spacing"/>
    <w:link w:val="NoSpacingChar"/>
    <w:uiPriority w:val="1"/>
    <w:qFormat/>
    <w:rsid w:val="00ED19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D197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5281/zenodo.70573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1072</Words>
  <Characters>6112</Characters>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2025-12-08T02:02:00Z</dcterms:created>
  <dcterms:modified xsi:type="dcterms:W3CDTF">2025-12-08T03:06:00Z</dcterms:modified>
</cp:coreProperties>
</file>