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31A49" w14:textId="7600FB4B" w:rsidR="00AF05AF" w:rsidRPr="0093321A" w:rsidRDefault="00033EBE" w:rsidP="00C93783">
      <w:pPr>
        <w:pStyle w:val="Body"/>
        <w:rPr>
          <w:rFonts w:asciiTheme="minorHAnsi" w:hAnsiTheme="minorHAnsi"/>
          <w:b/>
          <w:color w:val="FFFFFF" w:themeColor="background1"/>
          <w:sz w:val="20"/>
          <w:szCs w:val="20"/>
        </w:rPr>
      </w:pPr>
      <w:r w:rsidRPr="0093321A">
        <w:rPr>
          <w:rFonts w:asciiTheme="minorHAnsi" w:hAnsiTheme="minorHAnsi"/>
          <w:b/>
          <w:color w:val="FFFFFF" w:themeColor="background1"/>
          <w:sz w:val="20"/>
          <w:szCs w:val="20"/>
          <w:highlight w:val="black"/>
        </w:rPr>
        <w:t>ACE - October 5</w:t>
      </w:r>
      <w:r w:rsidRPr="0093321A">
        <w:rPr>
          <w:rFonts w:asciiTheme="minorHAnsi" w:hAnsiTheme="minorHAnsi"/>
          <w:b/>
          <w:color w:val="FFFFFF" w:themeColor="background1"/>
          <w:sz w:val="20"/>
          <w:szCs w:val="20"/>
          <w:highlight w:val="black"/>
          <w:vertAlign w:val="superscript"/>
        </w:rPr>
        <w:t>th</w:t>
      </w:r>
      <w:proofErr w:type="gramStart"/>
      <w:r w:rsidRPr="0093321A">
        <w:rPr>
          <w:rFonts w:asciiTheme="minorHAnsi" w:hAnsiTheme="minorHAnsi"/>
          <w:b/>
          <w:color w:val="FFFFFF" w:themeColor="background1"/>
          <w:sz w:val="20"/>
          <w:szCs w:val="20"/>
          <w:highlight w:val="black"/>
        </w:rPr>
        <w:t xml:space="preserve"> 2020</w:t>
      </w:r>
      <w:proofErr w:type="gramEnd"/>
    </w:p>
    <w:p w14:paraId="1EB575F7" w14:textId="77777777" w:rsidR="008F06B0" w:rsidRPr="0093321A" w:rsidRDefault="008F06B0" w:rsidP="00C93783">
      <w:pPr>
        <w:pStyle w:val="Body"/>
        <w:rPr>
          <w:rFonts w:asciiTheme="minorHAnsi" w:hAnsiTheme="minorHAnsi"/>
          <w:b/>
          <w:sz w:val="20"/>
          <w:szCs w:val="20"/>
        </w:rPr>
      </w:pPr>
    </w:p>
    <w:p w14:paraId="4974402E" w14:textId="7CB041C8" w:rsidR="008F06B0" w:rsidRPr="0093321A" w:rsidRDefault="008F06B0" w:rsidP="008F06B0">
      <w:pPr>
        <w:rPr>
          <w:b/>
          <w:bCs/>
          <w:sz w:val="20"/>
          <w:szCs w:val="20"/>
        </w:rPr>
      </w:pPr>
      <w:r w:rsidRPr="0093321A">
        <w:rPr>
          <w:sz w:val="20"/>
          <w:szCs w:val="20"/>
        </w:rPr>
        <w:t xml:space="preserve">You are asked to bring to life your </w:t>
      </w:r>
      <w:r w:rsidRPr="0093321A">
        <w:rPr>
          <w:sz w:val="20"/>
          <w:szCs w:val="20"/>
        </w:rPr>
        <w:t xml:space="preserve">connections to art through </w:t>
      </w:r>
      <w:r w:rsidRPr="0093321A">
        <w:rPr>
          <w:sz w:val="20"/>
          <w:szCs w:val="20"/>
        </w:rPr>
        <w:t>an energetic</w:t>
      </w:r>
      <w:r w:rsidR="00515957" w:rsidRPr="0093321A">
        <w:rPr>
          <w:sz w:val="20"/>
          <w:szCs w:val="20"/>
        </w:rPr>
        <w:t xml:space="preserve"> and analytical</w:t>
      </w:r>
      <w:r w:rsidRPr="0093321A">
        <w:rPr>
          <w:sz w:val="20"/>
          <w:szCs w:val="20"/>
        </w:rPr>
        <w:t xml:space="preserve"> process of</w:t>
      </w:r>
      <w:r w:rsidRPr="0093321A">
        <w:rPr>
          <w:b/>
          <w:bCs/>
          <w:sz w:val="20"/>
          <w:szCs w:val="20"/>
        </w:rPr>
        <w:t xml:space="preserve"> </w:t>
      </w:r>
    </w:p>
    <w:p w14:paraId="115795DB" w14:textId="76E62A5D" w:rsidR="008F06B0" w:rsidRPr="005C2913" w:rsidRDefault="008F06B0" w:rsidP="008F06B0">
      <w:pPr>
        <w:rPr>
          <w:b/>
          <w:bCs/>
          <w:color w:val="FFFFFF" w:themeColor="background1"/>
          <w:sz w:val="20"/>
          <w:szCs w:val="20"/>
        </w:rPr>
      </w:pPr>
      <w:r w:rsidRPr="0093321A">
        <w:rPr>
          <w:b/>
          <w:bCs/>
          <w:sz w:val="20"/>
          <w:szCs w:val="20"/>
        </w:rPr>
        <w:t>H</w:t>
      </w:r>
      <w:r w:rsidRPr="0093321A">
        <w:rPr>
          <w:b/>
          <w:bCs/>
          <w:sz w:val="20"/>
          <w:szCs w:val="20"/>
        </w:rPr>
        <w:t>omage</w:t>
      </w:r>
      <w:r w:rsidR="00515957" w:rsidRPr="0093321A">
        <w:rPr>
          <w:b/>
          <w:bCs/>
          <w:sz w:val="20"/>
          <w:szCs w:val="20"/>
        </w:rPr>
        <w:t>/</w:t>
      </w:r>
      <w:r w:rsidRPr="0093321A">
        <w:rPr>
          <w:b/>
          <w:bCs/>
          <w:sz w:val="20"/>
          <w:szCs w:val="20"/>
        </w:rPr>
        <w:t>Relooking/Restaging</w:t>
      </w:r>
      <w:r w:rsidRPr="0093321A">
        <w:rPr>
          <w:b/>
          <w:bCs/>
          <w:sz w:val="20"/>
          <w:szCs w:val="20"/>
        </w:rPr>
        <w:t xml:space="preserve"> </w:t>
      </w:r>
      <w:r w:rsidR="00515957" w:rsidRPr="0093321A">
        <w:rPr>
          <w:b/>
          <w:bCs/>
          <w:sz w:val="20"/>
          <w:szCs w:val="20"/>
        </w:rPr>
        <w:t>and</w:t>
      </w:r>
      <w:r w:rsidRPr="0093321A">
        <w:rPr>
          <w:sz w:val="20"/>
          <w:szCs w:val="20"/>
        </w:rPr>
        <w:t xml:space="preserve"> </w:t>
      </w:r>
      <w:r w:rsidR="00515957" w:rsidRPr="0093321A">
        <w:rPr>
          <w:b/>
          <w:bCs/>
          <w:sz w:val="20"/>
          <w:szCs w:val="20"/>
        </w:rPr>
        <w:t xml:space="preserve">by </w:t>
      </w:r>
      <w:r w:rsidRPr="0093321A">
        <w:rPr>
          <w:b/>
          <w:bCs/>
          <w:sz w:val="20"/>
          <w:szCs w:val="20"/>
        </w:rPr>
        <w:t>extracting</w:t>
      </w:r>
      <w:r w:rsidRPr="0093321A">
        <w:rPr>
          <w:sz w:val="20"/>
          <w:szCs w:val="20"/>
        </w:rPr>
        <w:t xml:space="preserve"> </w:t>
      </w:r>
      <w:r w:rsidRPr="005C2913">
        <w:rPr>
          <w:b/>
          <w:bCs/>
          <w:color w:val="FFFFFF" w:themeColor="background1"/>
          <w:sz w:val="20"/>
          <w:szCs w:val="20"/>
          <w:highlight w:val="black"/>
        </w:rPr>
        <w:t>Pattern and Form</w:t>
      </w:r>
      <w:r w:rsidRPr="005C2913">
        <w:rPr>
          <w:b/>
          <w:bCs/>
          <w:color w:val="FFFFFF" w:themeColor="background1"/>
          <w:sz w:val="20"/>
          <w:szCs w:val="20"/>
        </w:rPr>
        <w:t xml:space="preserve"> </w:t>
      </w:r>
    </w:p>
    <w:p w14:paraId="4118E206" w14:textId="77777777" w:rsidR="008F06B0" w:rsidRPr="0093321A" w:rsidRDefault="008F06B0" w:rsidP="00C93783">
      <w:pPr>
        <w:pStyle w:val="Body"/>
        <w:rPr>
          <w:rFonts w:asciiTheme="minorHAnsi" w:hAnsiTheme="minorHAnsi"/>
          <w:b/>
          <w:sz w:val="20"/>
          <w:szCs w:val="20"/>
        </w:rPr>
      </w:pPr>
    </w:p>
    <w:p w14:paraId="5AE7DECF" w14:textId="5C1DC1D2" w:rsidR="00AF05AF" w:rsidRPr="0093321A" w:rsidRDefault="00891550" w:rsidP="005E460E">
      <w:pPr>
        <w:pStyle w:val="Body"/>
        <w:rPr>
          <w:rFonts w:asciiTheme="minorHAnsi" w:hAnsiTheme="minorHAnsi"/>
          <w:b/>
          <w:sz w:val="20"/>
          <w:szCs w:val="20"/>
        </w:rPr>
      </w:pPr>
      <w:r w:rsidRPr="0093321A">
        <w:rPr>
          <w:rFonts w:asciiTheme="minorHAnsi" w:hAnsiTheme="minorHAnsi"/>
          <w:b/>
          <w:sz w:val="20"/>
          <w:szCs w:val="20"/>
        </w:rPr>
        <w:t>Key themes</w:t>
      </w:r>
      <w:r w:rsidR="005E460E" w:rsidRPr="0093321A">
        <w:rPr>
          <w:rFonts w:asciiTheme="minorHAnsi" w:hAnsiTheme="minorHAnsi"/>
          <w:b/>
          <w:sz w:val="20"/>
          <w:szCs w:val="20"/>
        </w:rPr>
        <w:t xml:space="preserve"> </w:t>
      </w:r>
      <w:r w:rsidR="00515957" w:rsidRPr="0093321A">
        <w:rPr>
          <w:rFonts w:asciiTheme="minorHAnsi" w:hAnsiTheme="minorHAnsi"/>
          <w:b/>
          <w:sz w:val="20"/>
          <w:szCs w:val="20"/>
        </w:rPr>
        <w:t>for</w:t>
      </w:r>
      <w:r w:rsidR="005E460E" w:rsidRPr="0093321A">
        <w:rPr>
          <w:rFonts w:asciiTheme="minorHAnsi" w:hAnsiTheme="minorHAnsi"/>
          <w:b/>
          <w:sz w:val="20"/>
          <w:szCs w:val="20"/>
        </w:rPr>
        <w:t xml:space="preserve"> </w:t>
      </w:r>
      <w:r w:rsidR="00515957" w:rsidRPr="0093321A">
        <w:rPr>
          <w:rFonts w:asciiTheme="minorHAnsi" w:hAnsiTheme="minorHAnsi"/>
          <w:b/>
          <w:sz w:val="20"/>
          <w:szCs w:val="20"/>
        </w:rPr>
        <w:t>p</w:t>
      </w:r>
      <w:r w:rsidR="005B1CFA" w:rsidRPr="0093321A">
        <w:rPr>
          <w:rFonts w:asciiTheme="minorHAnsi" w:hAnsiTheme="minorHAnsi"/>
          <w:b/>
          <w:sz w:val="20"/>
          <w:szCs w:val="20"/>
        </w:rPr>
        <w:t>layful</w:t>
      </w:r>
      <w:r w:rsidR="00EA0DD1" w:rsidRPr="0093321A">
        <w:rPr>
          <w:rFonts w:asciiTheme="minorHAnsi" w:hAnsiTheme="minorHAnsi"/>
          <w:b/>
          <w:sz w:val="20"/>
          <w:szCs w:val="20"/>
        </w:rPr>
        <w:t xml:space="preserve"> methods of generating imagery</w:t>
      </w:r>
    </w:p>
    <w:p w14:paraId="6E17874D" w14:textId="65EB0169" w:rsidR="005E460E" w:rsidRPr="0093321A" w:rsidRDefault="005E460E" w:rsidP="00AF05AF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93321A">
        <w:rPr>
          <w:b/>
          <w:sz w:val="20"/>
          <w:szCs w:val="20"/>
        </w:rPr>
        <w:t>Extract | Borrow | Homage</w:t>
      </w:r>
    </w:p>
    <w:p w14:paraId="06252874" w14:textId="66E83BAF" w:rsidR="005E460E" w:rsidRPr="0093321A" w:rsidRDefault="005E460E" w:rsidP="00AF05AF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93321A">
        <w:rPr>
          <w:b/>
          <w:sz w:val="20"/>
          <w:szCs w:val="20"/>
        </w:rPr>
        <w:t>Joiner | Deconstruct | Reconstruct</w:t>
      </w:r>
    </w:p>
    <w:p w14:paraId="243C1995" w14:textId="0E419D6D" w:rsidR="00EA0DD1" w:rsidRPr="0093321A" w:rsidRDefault="00EA0DD1" w:rsidP="00AF05AF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93321A">
        <w:rPr>
          <w:b/>
          <w:sz w:val="20"/>
          <w:szCs w:val="20"/>
        </w:rPr>
        <w:t>Chance</w:t>
      </w:r>
      <w:r w:rsidR="005E460E" w:rsidRPr="0093321A">
        <w:rPr>
          <w:b/>
          <w:sz w:val="20"/>
          <w:szCs w:val="20"/>
        </w:rPr>
        <w:t xml:space="preserve"> | Serendipity</w:t>
      </w:r>
    </w:p>
    <w:p w14:paraId="16693249" w14:textId="3694025B" w:rsidR="00EA0DD1" w:rsidRPr="0093321A" w:rsidRDefault="00EA0DD1" w:rsidP="00AF05AF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93321A">
        <w:rPr>
          <w:b/>
          <w:sz w:val="20"/>
          <w:szCs w:val="20"/>
        </w:rPr>
        <w:t xml:space="preserve">Energetic </w:t>
      </w:r>
      <w:r w:rsidR="005E460E" w:rsidRPr="0093321A">
        <w:rPr>
          <w:b/>
          <w:sz w:val="20"/>
          <w:szCs w:val="20"/>
        </w:rPr>
        <w:t>| C</w:t>
      </w:r>
      <w:r w:rsidRPr="0093321A">
        <w:rPr>
          <w:b/>
          <w:sz w:val="20"/>
          <w:szCs w:val="20"/>
        </w:rPr>
        <w:t>uriosity</w:t>
      </w:r>
      <w:r w:rsidR="005E460E" w:rsidRPr="0093321A">
        <w:rPr>
          <w:b/>
          <w:sz w:val="20"/>
          <w:szCs w:val="20"/>
        </w:rPr>
        <w:t xml:space="preserve"> | Play</w:t>
      </w:r>
    </w:p>
    <w:p w14:paraId="672B31A7" w14:textId="58DAAF07" w:rsidR="00E85F57" w:rsidRPr="0093321A" w:rsidRDefault="00E85F57" w:rsidP="00AF05AF">
      <w:pPr>
        <w:pStyle w:val="ListParagraph"/>
        <w:numPr>
          <w:ilvl w:val="0"/>
          <w:numId w:val="1"/>
        </w:numPr>
        <w:rPr>
          <w:b/>
          <w:bCs/>
          <w:color w:val="000000" w:themeColor="text1"/>
          <w:sz w:val="20"/>
          <w:szCs w:val="20"/>
        </w:rPr>
      </w:pPr>
      <w:r w:rsidRPr="0093321A">
        <w:rPr>
          <w:b/>
          <w:bCs/>
          <w:color w:val="000000" w:themeColor="text1"/>
          <w:sz w:val="20"/>
          <w:szCs w:val="20"/>
        </w:rPr>
        <w:t>Gather Pattern</w:t>
      </w:r>
      <w:r w:rsidRPr="0093321A">
        <w:rPr>
          <w:b/>
          <w:bCs/>
          <w:color w:val="000000" w:themeColor="text1"/>
          <w:sz w:val="20"/>
          <w:szCs w:val="20"/>
        </w:rPr>
        <w:t xml:space="preserve"> </w:t>
      </w:r>
      <w:r w:rsidR="00515957" w:rsidRPr="0093321A">
        <w:rPr>
          <w:b/>
          <w:bCs/>
          <w:color w:val="000000" w:themeColor="text1"/>
          <w:sz w:val="20"/>
          <w:szCs w:val="20"/>
        </w:rPr>
        <w:t xml:space="preserve">| </w:t>
      </w:r>
      <w:r w:rsidRPr="0093321A">
        <w:rPr>
          <w:b/>
          <w:bCs/>
          <w:color w:val="000000" w:themeColor="text1"/>
          <w:sz w:val="20"/>
          <w:szCs w:val="20"/>
        </w:rPr>
        <w:t>Gather Form</w:t>
      </w:r>
    </w:p>
    <w:p w14:paraId="7552CE5F" w14:textId="26E89FF8" w:rsidR="00E85F57" w:rsidRPr="0093321A" w:rsidRDefault="00E85F57" w:rsidP="00AF05AF">
      <w:pPr>
        <w:pStyle w:val="ListParagraph"/>
        <w:numPr>
          <w:ilvl w:val="0"/>
          <w:numId w:val="1"/>
        </w:numPr>
        <w:rPr>
          <w:b/>
          <w:bCs/>
          <w:color w:val="000000" w:themeColor="text1"/>
          <w:sz w:val="20"/>
          <w:szCs w:val="20"/>
        </w:rPr>
      </w:pPr>
      <w:r w:rsidRPr="0093321A">
        <w:rPr>
          <w:b/>
          <w:bCs/>
          <w:color w:val="000000" w:themeColor="text1"/>
          <w:sz w:val="20"/>
          <w:szCs w:val="20"/>
        </w:rPr>
        <w:t>It’s all in the DETAIL</w:t>
      </w:r>
    </w:p>
    <w:p w14:paraId="454DB27A" w14:textId="3C7DD801" w:rsidR="002035C2" w:rsidRPr="0093321A" w:rsidRDefault="002035C2" w:rsidP="00AF05AF">
      <w:pPr>
        <w:pStyle w:val="ListParagraph"/>
        <w:numPr>
          <w:ilvl w:val="0"/>
          <w:numId w:val="1"/>
        </w:numPr>
        <w:rPr>
          <w:b/>
          <w:bCs/>
          <w:color w:val="000000" w:themeColor="text1"/>
          <w:sz w:val="20"/>
          <w:szCs w:val="20"/>
        </w:rPr>
      </w:pPr>
      <w:r w:rsidRPr="0093321A">
        <w:rPr>
          <w:b/>
          <w:bCs/>
          <w:color w:val="000000" w:themeColor="text1"/>
          <w:sz w:val="20"/>
          <w:szCs w:val="20"/>
        </w:rPr>
        <w:t>Subvert</w:t>
      </w:r>
    </w:p>
    <w:p w14:paraId="0528D567" w14:textId="7E5D864D" w:rsidR="003655D5" w:rsidRPr="0093321A" w:rsidRDefault="003655D5" w:rsidP="00515957">
      <w:pPr>
        <w:rPr>
          <w:sz w:val="20"/>
          <w:szCs w:val="20"/>
        </w:rPr>
      </w:pPr>
    </w:p>
    <w:p w14:paraId="64F638B3" w14:textId="42106C23" w:rsidR="00515957" w:rsidRPr="0093321A" w:rsidRDefault="00515957" w:rsidP="00515957">
      <w:pPr>
        <w:rPr>
          <w:sz w:val="20"/>
          <w:szCs w:val="20"/>
        </w:rPr>
      </w:pPr>
      <w:r w:rsidRPr="0093321A">
        <w:rPr>
          <w:sz w:val="20"/>
          <w:szCs w:val="20"/>
        </w:rPr>
        <w:t>Thoughtfully bring your Virtual Gallery and 7 Days of Drawing Kickstarter influences together on the desk to respond to – these may be 2D, 3D or screen based.  Perhaps you can curate a still life?</w:t>
      </w:r>
    </w:p>
    <w:p w14:paraId="413C3B10" w14:textId="77777777" w:rsidR="008470F2" w:rsidRPr="0093321A" w:rsidRDefault="008470F2" w:rsidP="008470F2">
      <w:pPr>
        <w:widowControl w:val="0"/>
        <w:autoSpaceDE w:val="0"/>
        <w:autoSpaceDN w:val="0"/>
        <w:adjustRightInd w:val="0"/>
        <w:rPr>
          <w:rFonts w:cs="Arial"/>
          <w:iCs/>
          <w:sz w:val="20"/>
          <w:szCs w:val="20"/>
          <w:lang w:val="en-US"/>
        </w:rPr>
      </w:pPr>
    </w:p>
    <w:p w14:paraId="7AE63F6B" w14:textId="48C84318" w:rsidR="008470F2" w:rsidRPr="0093321A" w:rsidRDefault="008470F2" w:rsidP="008470F2">
      <w:pPr>
        <w:widowControl w:val="0"/>
        <w:autoSpaceDE w:val="0"/>
        <w:autoSpaceDN w:val="0"/>
        <w:adjustRightInd w:val="0"/>
        <w:rPr>
          <w:rFonts w:cs="Arial"/>
          <w:iCs/>
          <w:sz w:val="20"/>
          <w:szCs w:val="20"/>
          <w:lang w:val="en-US"/>
        </w:rPr>
      </w:pPr>
      <w:r w:rsidRPr="0093321A">
        <w:rPr>
          <w:rFonts w:cs="Arial"/>
          <w:iCs/>
          <w:sz w:val="20"/>
          <w:szCs w:val="20"/>
          <w:lang w:val="en-US"/>
        </w:rPr>
        <w:t>Although</w:t>
      </w:r>
      <w:r w:rsidR="00467433">
        <w:rPr>
          <w:rFonts w:cs="Arial"/>
          <w:iCs/>
          <w:sz w:val="20"/>
          <w:szCs w:val="20"/>
          <w:lang w:val="en-US"/>
        </w:rPr>
        <w:t xml:space="preserve"> you are asked to</w:t>
      </w:r>
      <w:r w:rsidRPr="0093321A">
        <w:rPr>
          <w:rFonts w:cs="Arial"/>
          <w:iCs/>
          <w:sz w:val="20"/>
          <w:szCs w:val="20"/>
          <w:lang w:val="en-US"/>
        </w:rPr>
        <w:t xml:space="preserve"> play with the notion of "homage" you do need to make your work your own</w:t>
      </w:r>
      <w:r w:rsidR="005C2913">
        <w:rPr>
          <w:rFonts w:cs="Arial"/>
          <w:iCs/>
          <w:sz w:val="20"/>
          <w:szCs w:val="20"/>
          <w:lang w:val="en-US"/>
        </w:rPr>
        <w:t>,</w:t>
      </w:r>
      <w:r w:rsidRPr="0093321A">
        <w:rPr>
          <w:rFonts w:cs="Arial"/>
          <w:iCs/>
          <w:sz w:val="20"/>
          <w:szCs w:val="20"/>
          <w:lang w:val="en-US"/>
        </w:rPr>
        <w:t xml:space="preserve"> and </w:t>
      </w:r>
      <w:r w:rsidR="005C2913">
        <w:rPr>
          <w:rFonts w:cs="Arial"/>
          <w:iCs/>
          <w:sz w:val="20"/>
          <w:szCs w:val="20"/>
          <w:lang w:val="en-US"/>
        </w:rPr>
        <w:t>the goal is to fuel</w:t>
      </w:r>
      <w:r w:rsidRPr="0093321A">
        <w:rPr>
          <w:rFonts w:cs="Arial"/>
          <w:iCs/>
          <w:sz w:val="20"/>
          <w:szCs w:val="20"/>
          <w:lang w:val="en-US"/>
        </w:rPr>
        <w:t xml:space="preserve"> either Major Project or </w:t>
      </w:r>
      <w:r w:rsidR="005C2913">
        <w:rPr>
          <w:rFonts w:cs="Arial"/>
          <w:iCs/>
          <w:sz w:val="20"/>
          <w:szCs w:val="20"/>
          <w:lang w:val="en-US"/>
        </w:rPr>
        <w:t>your current</w:t>
      </w:r>
      <w:r w:rsidRPr="0093321A">
        <w:rPr>
          <w:rFonts w:cs="Arial"/>
          <w:iCs/>
          <w:sz w:val="20"/>
          <w:szCs w:val="20"/>
          <w:lang w:val="en-US"/>
        </w:rPr>
        <w:t xml:space="preserve"> live brief. </w:t>
      </w:r>
      <w:r w:rsidR="00954951" w:rsidRPr="0093321A">
        <w:rPr>
          <w:rFonts w:cs="Arial"/>
          <w:iCs/>
          <w:sz w:val="20"/>
          <w:szCs w:val="20"/>
          <w:lang w:val="en-US"/>
        </w:rPr>
        <w:t xml:space="preserve"> </w:t>
      </w:r>
      <w:r w:rsidR="00954951" w:rsidRPr="0093321A">
        <w:rPr>
          <w:rFonts w:cs="Arial"/>
          <w:b/>
          <w:bCs/>
          <w:iCs/>
          <w:sz w:val="20"/>
          <w:szCs w:val="20"/>
          <w:lang w:val="en-US"/>
        </w:rPr>
        <w:t>You are interpreting rather than mirroring.</w:t>
      </w:r>
      <w:r w:rsidRPr="0093321A">
        <w:rPr>
          <w:rFonts w:cs="Arial"/>
          <w:iCs/>
          <w:sz w:val="20"/>
          <w:szCs w:val="20"/>
          <w:lang w:val="en-US"/>
        </w:rPr>
        <w:t xml:space="preserve"> </w:t>
      </w:r>
    </w:p>
    <w:p w14:paraId="3D42792F" w14:textId="77777777" w:rsidR="00B56CC1" w:rsidRPr="0093321A" w:rsidRDefault="00B56CC1" w:rsidP="00B56CC1">
      <w:pPr>
        <w:rPr>
          <w:sz w:val="20"/>
          <w:szCs w:val="20"/>
        </w:rPr>
      </w:pPr>
    </w:p>
    <w:p w14:paraId="2F1A399E" w14:textId="386D3177" w:rsidR="00B56CC1" w:rsidRPr="0093321A" w:rsidRDefault="00B56CC1" w:rsidP="00B56CC1">
      <w:pPr>
        <w:rPr>
          <w:sz w:val="20"/>
          <w:szCs w:val="20"/>
        </w:rPr>
      </w:pPr>
      <w:r w:rsidRPr="0093321A">
        <w:rPr>
          <w:sz w:val="20"/>
          <w:szCs w:val="20"/>
        </w:rPr>
        <w:t xml:space="preserve">Take </w:t>
      </w:r>
      <w:r w:rsidRPr="0093321A">
        <w:rPr>
          <w:sz w:val="20"/>
          <w:szCs w:val="20"/>
        </w:rPr>
        <w:t>a</w:t>
      </w:r>
      <w:r w:rsidRPr="0093321A">
        <w:rPr>
          <w:sz w:val="20"/>
          <w:szCs w:val="20"/>
        </w:rPr>
        <w:t xml:space="preserve"> sheet</w:t>
      </w:r>
      <w:r w:rsidR="00E76FCB" w:rsidRPr="0093321A">
        <w:rPr>
          <w:sz w:val="20"/>
          <w:szCs w:val="20"/>
        </w:rPr>
        <w:t>/s</w:t>
      </w:r>
      <w:r w:rsidRPr="0093321A">
        <w:rPr>
          <w:sz w:val="20"/>
          <w:szCs w:val="20"/>
        </w:rPr>
        <w:t xml:space="preserve"> of A1.  Make 3 - 4 strong, bold irregular folds in</w:t>
      </w:r>
      <w:r w:rsidRPr="0093321A">
        <w:rPr>
          <w:sz w:val="20"/>
          <w:szCs w:val="20"/>
        </w:rPr>
        <w:t xml:space="preserve"> </w:t>
      </w:r>
      <w:r w:rsidR="00E76FCB" w:rsidRPr="0093321A">
        <w:rPr>
          <w:sz w:val="20"/>
          <w:szCs w:val="20"/>
        </w:rPr>
        <w:t>the sheet</w:t>
      </w:r>
      <w:r w:rsidR="0027147F">
        <w:rPr>
          <w:sz w:val="20"/>
          <w:szCs w:val="20"/>
        </w:rPr>
        <w:t xml:space="preserve"> – see images over leaf</w:t>
      </w:r>
      <w:r w:rsidRPr="0093321A">
        <w:rPr>
          <w:sz w:val="20"/>
          <w:szCs w:val="20"/>
        </w:rPr>
        <w:t>.  Treat the zones as separate canvases within the whole.</w:t>
      </w:r>
    </w:p>
    <w:p w14:paraId="2CDD7025" w14:textId="27D51CC7" w:rsidR="008470F2" w:rsidRDefault="008470F2" w:rsidP="00515957">
      <w:pPr>
        <w:rPr>
          <w:sz w:val="20"/>
          <w:szCs w:val="20"/>
        </w:rPr>
      </w:pPr>
    </w:p>
    <w:p w14:paraId="35BDC4F4" w14:textId="06B011FF" w:rsidR="0093321A" w:rsidRPr="0093321A" w:rsidRDefault="0093321A" w:rsidP="00515957">
      <w:pPr>
        <w:rPr>
          <w:b/>
          <w:bCs/>
          <w:sz w:val="20"/>
          <w:szCs w:val="20"/>
        </w:rPr>
      </w:pPr>
      <w:r w:rsidRPr="0093321A">
        <w:rPr>
          <w:b/>
          <w:bCs/>
          <w:sz w:val="20"/>
          <w:szCs w:val="20"/>
        </w:rPr>
        <w:t>Draw</w:t>
      </w:r>
    </w:p>
    <w:p w14:paraId="6F6B72AE" w14:textId="188C3FD7" w:rsidR="008470F2" w:rsidRPr="0093321A" w:rsidRDefault="008470F2" w:rsidP="00515957">
      <w:pPr>
        <w:rPr>
          <w:sz w:val="20"/>
          <w:szCs w:val="20"/>
        </w:rPr>
      </w:pPr>
      <w:r w:rsidRPr="0093321A">
        <w:rPr>
          <w:sz w:val="20"/>
          <w:szCs w:val="20"/>
        </w:rPr>
        <w:t>Through drawing</w:t>
      </w:r>
      <w:r w:rsidR="00E77D5A">
        <w:rPr>
          <w:sz w:val="20"/>
          <w:szCs w:val="20"/>
        </w:rPr>
        <w:t>, (dry and wet media,)</w:t>
      </w:r>
      <w:r w:rsidRPr="0093321A">
        <w:rPr>
          <w:sz w:val="20"/>
          <w:szCs w:val="20"/>
        </w:rPr>
        <w:t xml:space="preserve"> work into each</w:t>
      </w:r>
      <w:r w:rsidR="008C347E" w:rsidRPr="0093321A">
        <w:rPr>
          <w:sz w:val="20"/>
          <w:szCs w:val="20"/>
        </w:rPr>
        <w:t xml:space="preserve"> folded</w:t>
      </w:r>
      <w:r w:rsidRPr="0093321A">
        <w:rPr>
          <w:sz w:val="20"/>
          <w:szCs w:val="20"/>
        </w:rPr>
        <w:t xml:space="preserve"> zone</w:t>
      </w:r>
      <w:r w:rsidR="008C347E" w:rsidRPr="0093321A">
        <w:rPr>
          <w:sz w:val="20"/>
          <w:szCs w:val="20"/>
        </w:rPr>
        <w:t xml:space="preserve"> on your pages, selecting from </w:t>
      </w:r>
      <w:r w:rsidRPr="0093321A">
        <w:rPr>
          <w:sz w:val="20"/>
          <w:szCs w:val="20"/>
        </w:rPr>
        <w:t xml:space="preserve">the following words </w:t>
      </w:r>
      <w:r w:rsidR="008C347E" w:rsidRPr="0093321A">
        <w:rPr>
          <w:sz w:val="20"/>
          <w:szCs w:val="20"/>
        </w:rPr>
        <w:t xml:space="preserve">and interpreting </w:t>
      </w:r>
      <w:r w:rsidRPr="0093321A">
        <w:rPr>
          <w:sz w:val="20"/>
          <w:szCs w:val="20"/>
        </w:rPr>
        <w:t>in response to your gathered inspiration.  Curate your choices.  What will you extract</w:t>
      </w:r>
      <w:r w:rsidR="00E77D5A">
        <w:rPr>
          <w:sz w:val="20"/>
          <w:szCs w:val="20"/>
        </w:rPr>
        <w:t xml:space="preserve"> from your Virtual Gallery/7 Day Kick Starter</w:t>
      </w:r>
      <w:r w:rsidRPr="0093321A">
        <w:rPr>
          <w:sz w:val="20"/>
          <w:szCs w:val="20"/>
        </w:rPr>
        <w:t>?</w:t>
      </w:r>
      <w:r w:rsidR="00954951" w:rsidRPr="0093321A">
        <w:rPr>
          <w:sz w:val="20"/>
          <w:szCs w:val="20"/>
        </w:rPr>
        <w:t xml:space="preserve">  What made you select this influence?</w:t>
      </w:r>
    </w:p>
    <w:p w14:paraId="32CC7365" w14:textId="6873ACE6" w:rsidR="0093321A" w:rsidRPr="0093321A" w:rsidRDefault="0093321A" w:rsidP="00515957">
      <w:pPr>
        <w:rPr>
          <w:sz w:val="20"/>
          <w:szCs w:val="20"/>
        </w:rPr>
      </w:pPr>
    </w:p>
    <w:p w14:paraId="38BCF123" w14:textId="48CF3BAC" w:rsidR="0093321A" w:rsidRPr="0093321A" w:rsidRDefault="0093321A" w:rsidP="00515957">
      <w:pPr>
        <w:rPr>
          <w:sz w:val="20"/>
          <w:szCs w:val="20"/>
        </w:rPr>
      </w:pPr>
      <w:r w:rsidRPr="0093321A">
        <w:rPr>
          <w:sz w:val="20"/>
          <w:szCs w:val="20"/>
        </w:rPr>
        <w:t>Keep the zones distinct but work to the edges.</w:t>
      </w:r>
    </w:p>
    <w:p w14:paraId="2D48AA4A" w14:textId="57B9A216" w:rsidR="008470F2" w:rsidRPr="0093321A" w:rsidRDefault="008470F2" w:rsidP="00515957">
      <w:pPr>
        <w:rPr>
          <w:sz w:val="20"/>
          <w:szCs w:val="20"/>
        </w:rPr>
      </w:pPr>
    </w:p>
    <w:p w14:paraId="078C1198" w14:textId="61C8FAB9" w:rsidR="008470F2" w:rsidRPr="0093321A" w:rsidRDefault="008470F2" w:rsidP="00515957">
      <w:pPr>
        <w:rPr>
          <w:color w:val="FFFFFF" w:themeColor="background1"/>
          <w:sz w:val="22"/>
          <w:szCs w:val="22"/>
        </w:rPr>
      </w:pPr>
      <w:r w:rsidRPr="0093321A">
        <w:rPr>
          <w:color w:val="FFFFFF" w:themeColor="background1"/>
          <w:sz w:val="22"/>
          <w:szCs w:val="22"/>
          <w:highlight w:val="black"/>
        </w:rPr>
        <w:t>Object | Pattern | Form | Texture | Line | Block | Shape | Geo |Fragility | Solid |Contrast | Balance</w:t>
      </w:r>
    </w:p>
    <w:p w14:paraId="65E47E4F" w14:textId="77777777" w:rsidR="002035C2" w:rsidRPr="0093321A" w:rsidRDefault="002035C2" w:rsidP="008C347E">
      <w:pPr>
        <w:rPr>
          <w:sz w:val="20"/>
          <w:szCs w:val="20"/>
        </w:rPr>
      </w:pPr>
    </w:p>
    <w:p w14:paraId="4ED9C0E0" w14:textId="5065468A" w:rsidR="00E85F57" w:rsidRPr="0093321A" w:rsidRDefault="00E85F57" w:rsidP="00E85F57">
      <w:pPr>
        <w:rPr>
          <w:rFonts w:cs="Arial"/>
          <w:b/>
          <w:sz w:val="20"/>
          <w:szCs w:val="20"/>
        </w:rPr>
      </w:pPr>
      <w:r w:rsidRPr="0093321A">
        <w:rPr>
          <w:rFonts w:cs="Arial"/>
          <w:b/>
          <w:sz w:val="20"/>
          <w:szCs w:val="20"/>
        </w:rPr>
        <w:t>Embark on studies</w:t>
      </w:r>
      <w:r w:rsidR="008C347E" w:rsidRPr="0093321A">
        <w:rPr>
          <w:rFonts w:cs="Arial"/>
          <w:b/>
          <w:sz w:val="20"/>
          <w:szCs w:val="20"/>
        </w:rPr>
        <w:t xml:space="preserve"> prompted by the formal elements </w:t>
      </w:r>
      <w:r w:rsidR="00E77D5A">
        <w:rPr>
          <w:rFonts w:cs="Arial"/>
          <w:b/>
          <w:sz w:val="20"/>
          <w:szCs w:val="20"/>
        </w:rPr>
        <w:t xml:space="preserve">outlined </w:t>
      </w:r>
      <w:r w:rsidR="008C347E" w:rsidRPr="0093321A">
        <w:rPr>
          <w:rFonts w:cs="Arial"/>
          <w:b/>
          <w:sz w:val="20"/>
          <w:szCs w:val="20"/>
        </w:rPr>
        <w:t>above</w:t>
      </w:r>
      <w:r w:rsidRPr="0093321A">
        <w:rPr>
          <w:rFonts w:cs="Arial"/>
          <w:b/>
          <w:sz w:val="20"/>
          <w:szCs w:val="20"/>
        </w:rPr>
        <w:t xml:space="preserve"> through monochrome</w:t>
      </w:r>
      <w:r w:rsidR="008C347E" w:rsidRPr="0093321A">
        <w:rPr>
          <w:rFonts w:cs="Arial"/>
          <w:b/>
          <w:sz w:val="20"/>
          <w:szCs w:val="20"/>
        </w:rPr>
        <w:t xml:space="preserve"> explorations</w:t>
      </w:r>
      <w:r w:rsidR="00E77D5A">
        <w:rPr>
          <w:rFonts w:cs="Arial"/>
          <w:b/>
          <w:sz w:val="20"/>
          <w:szCs w:val="20"/>
        </w:rPr>
        <w:t>.  Use the strategies beneath to start, expand and develop your responses.</w:t>
      </w:r>
      <w:r w:rsidR="008C347E" w:rsidRPr="0093321A">
        <w:rPr>
          <w:rFonts w:cs="Arial"/>
          <w:b/>
          <w:sz w:val="20"/>
          <w:szCs w:val="20"/>
        </w:rPr>
        <w:t xml:space="preserve"> </w:t>
      </w:r>
    </w:p>
    <w:p w14:paraId="4B46863F" w14:textId="77777777" w:rsidR="00E85F57" w:rsidRPr="0093321A" w:rsidRDefault="00E85F57" w:rsidP="00E85F57">
      <w:pPr>
        <w:pStyle w:val="ListParagraph"/>
        <w:numPr>
          <w:ilvl w:val="0"/>
          <w:numId w:val="2"/>
        </w:numPr>
        <w:spacing w:after="200"/>
        <w:rPr>
          <w:rFonts w:cs="Arial"/>
          <w:sz w:val="20"/>
          <w:szCs w:val="20"/>
        </w:rPr>
      </w:pPr>
      <w:r w:rsidRPr="0093321A">
        <w:rPr>
          <w:rFonts w:cs="Arial"/>
          <w:sz w:val="20"/>
          <w:szCs w:val="20"/>
        </w:rPr>
        <w:t xml:space="preserve">Outline only - differing weights of line </w:t>
      </w:r>
    </w:p>
    <w:p w14:paraId="058CED5C" w14:textId="3961D640" w:rsidR="008C347E" w:rsidRPr="0093321A" w:rsidRDefault="00E85F57" w:rsidP="008C347E">
      <w:pPr>
        <w:pStyle w:val="ListParagraph"/>
        <w:numPr>
          <w:ilvl w:val="0"/>
          <w:numId w:val="2"/>
        </w:numPr>
        <w:spacing w:after="200"/>
        <w:rPr>
          <w:rFonts w:cs="Arial"/>
          <w:sz w:val="20"/>
          <w:szCs w:val="20"/>
        </w:rPr>
      </w:pPr>
      <w:r w:rsidRPr="0093321A">
        <w:rPr>
          <w:rFonts w:cs="Arial"/>
          <w:sz w:val="20"/>
          <w:szCs w:val="20"/>
        </w:rPr>
        <w:t>No outline - Marks to form shapes</w:t>
      </w:r>
      <w:r w:rsidR="008C347E" w:rsidRPr="0093321A">
        <w:rPr>
          <w:rFonts w:cs="Arial"/>
          <w:sz w:val="20"/>
          <w:szCs w:val="20"/>
        </w:rPr>
        <w:t xml:space="preserve">, </w:t>
      </w:r>
      <w:r w:rsidR="00954951" w:rsidRPr="0093321A">
        <w:rPr>
          <w:rFonts w:cs="Arial"/>
          <w:sz w:val="20"/>
          <w:szCs w:val="20"/>
        </w:rPr>
        <w:t xml:space="preserve">daubs and </w:t>
      </w:r>
      <w:r w:rsidR="008C347E" w:rsidRPr="0093321A">
        <w:rPr>
          <w:rFonts w:cs="Arial"/>
          <w:sz w:val="20"/>
          <w:szCs w:val="20"/>
        </w:rPr>
        <w:t>blocks to define form</w:t>
      </w:r>
      <w:r w:rsidRPr="0093321A">
        <w:rPr>
          <w:rFonts w:cs="Arial"/>
          <w:sz w:val="20"/>
          <w:szCs w:val="20"/>
        </w:rPr>
        <w:t xml:space="preserve"> </w:t>
      </w:r>
    </w:p>
    <w:p w14:paraId="19D00182" w14:textId="36E4E3B4" w:rsidR="008C347E" w:rsidRPr="0093321A" w:rsidRDefault="008C347E" w:rsidP="008C347E">
      <w:pPr>
        <w:pStyle w:val="ListParagraph"/>
        <w:numPr>
          <w:ilvl w:val="0"/>
          <w:numId w:val="8"/>
        </w:numPr>
        <w:spacing w:after="200"/>
        <w:rPr>
          <w:rFonts w:cs="Arial"/>
          <w:sz w:val="20"/>
          <w:szCs w:val="20"/>
        </w:rPr>
      </w:pPr>
      <w:r w:rsidRPr="0093321A">
        <w:rPr>
          <w:rFonts w:cs="Arial"/>
          <w:sz w:val="20"/>
          <w:szCs w:val="20"/>
        </w:rPr>
        <w:t>Indian ink – draw with an array of your brushes</w:t>
      </w:r>
      <w:r w:rsidR="00954951" w:rsidRPr="0093321A">
        <w:rPr>
          <w:rFonts w:cs="Arial"/>
          <w:sz w:val="20"/>
          <w:szCs w:val="20"/>
        </w:rPr>
        <w:t xml:space="preserve">, </w:t>
      </w:r>
      <w:r w:rsidR="00954951" w:rsidRPr="0093321A">
        <w:rPr>
          <w:sz w:val="20"/>
          <w:szCs w:val="20"/>
        </w:rPr>
        <w:t>loose painterly forms</w:t>
      </w:r>
    </w:p>
    <w:p w14:paraId="06003900" w14:textId="1C4C9900" w:rsidR="00E76FCB" w:rsidRPr="0093321A" w:rsidRDefault="00E76FCB" w:rsidP="008C347E">
      <w:pPr>
        <w:pStyle w:val="ListParagraph"/>
        <w:numPr>
          <w:ilvl w:val="0"/>
          <w:numId w:val="8"/>
        </w:numPr>
        <w:spacing w:after="200"/>
        <w:rPr>
          <w:rFonts w:cs="Arial"/>
          <w:sz w:val="20"/>
          <w:szCs w:val="20"/>
        </w:rPr>
      </w:pPr>
      <w:r w:rsidRPr="0093321A">
        <w:rPr>
          <w:sz w:val="20"/>
          <w:szCs w:val="20"/>
        </w:rPr>
        <w:t>Use the full monochromatic range</w:t>
      </w:r>
    </w:p>
    <w:p w14:paraId="391E4D31" w14:textId="75D12921" w:rsidR="00954951" w:rsidRPr="0093321A" w:rsidRDefault="00B56CC1" w:rsidP="008C347E">
      <w:pPr>
        <w:pStyle w:val="ListParagraph"/>
        <w:numPr>
          <w:ilvl w:val="0"/>
          <w:numId w:val="8"/>
        </w:numPr>
        <w:spacing w:after="200"/>
        <w:rPr>
          <w:rFonts w:cs="Arial"/>
          <w:sz w:val="20"/>
          <w:szCs w:val="20"/>
        </w:rPr>
      </w:pPr>
      <w:r w:rsidRPr="0093321A">
        <w:rPr>
          <w:sz w:val="20"/>
          <w:szCs w:val="20"/>
        </w:rPr>
        <w:t xml:space="preserve">Explore </w:t>
      </w:r>
      <w:r w:rsidR="00E76FCB" w:rsidRPr="0093321A">
        <w:rPr>
          <w:sz w:val="20"/>
          <w:szCs w:val="20"/>
        </w:rPr>
        <w:t>s</w:t>
      </w:r>
      <w:r w:rsidR="00954951" w:rsidRPr="0093321A">
        <w:rPr>
          <w:sz w:val="20"/>
          <w:szCs w:val="20"/>
        </w:rPr>
        <w:t>nippets of composition</w:t>
      </w:r>
    </w:p>
    <w:p w14:paraId="1B5FC2DE" w14:textId="32447013" w:rsidR="00E76FCB" w:rsidRPr="0093321A" w:rsidRDefault="00B56CC1" w:rsidP="00E76FCB">
      <w:pPr>
        <w:pStyle w:val="ListParagraph"/>
        <w:numPr>
          <w:ilvl w:val="0"/>
          <w:numId w:val="8"/>
        </w:numPr>
        <w:spacing w:after="200"/>
        <w:rPr>
          <w:rFonts w:cs="Arial"/>
          <w:sz w:val="20"/>
          <w:szCs w:val="20"/>
        </w:rPr>
      </w:pPr>
      <w:r w:rsidRPr="0093321A">
        <w:rPr>
          <w:sz w:val="20"/>
          <w:szCs w:val="20"/>
        </w:rPr>
        <w:t>Consider a</w:t>
      </w:r>
      <w:r w:rsidR="00954951" w:rsidRPr="0093321A">
        <w:rPr>
          <w:sz w:val="20"/>
          <w:szCs w:val="20"/>
        </w:rPr>
        <w:t>reas of repeated, echoing themes/forms/motifs</w:t>
      </w:r>
    </w:p>
    <w:p w14:paraId="068C570E" w14:textId="4ACBF34B" w:rsidR="00E76FCB" w:rsidRPr="0093321A" w:rsidRDefault="00E76FCB" w:rsidP="00E76FCB">
      <w:pPr>
        <w:spacing w:after="200"/>
        <w:ind w:left="360"/>
        <w:rPr>
          <w:rFonts w:cs="Arial"/>
          <w:b/>
          <w:bCs/>
          <w:sz w:val="20"/>
          <w:szCs w:val="20"/>
        </w:rPr>
      </w:pPr>
      <w:r w:rsidRPr="0093321A">
        <w:rPr>
          <w:rFonts w:cs="Arial"/>
          <w:b/>
          <w:bCs/>
          <w:sz w:val="20"/>
          <w:szCs w:val="20"/>
        </w:rPr>
        <w:t>Moving on</w:t>
      </w:r>
    </w:p>
    <w:p w14:paraId="12CC6359" w14:textId="6345A4D6" w:rsidR="00E76FCB" w:rsidRPr="0093321A" w:rsidRDefault="00E76FCB" w:rsidP="003655D5">
      <w:pPr>
        <w:pStyle w:val="ListParagraph"/>
        <w:numPr>
          <w:ilvl w:val="0"/>
          <w:numId w:val="8"/>
        </w:numPr>
        <w:spacing w:after="200"/>
        <w:rPr>
          <w:sz w:val="20"/>
          <w:szCs w:val="20"/>
        </w:rPr>
      </w:pPr>
      <w:r w:rsidRPr="0093321A">
        <w:rPr>
          <w:sz w:val="20"/>
          <w:szCs w:val="20"/>
        </w:rPr>
        <w:t>Introduce</w:t>
      </w:r>
      <w:r w:rsidR="00954951" w:rsidRPr="0093321A">
        <w:rPr>
          <w:sz w:val="20"/>
          <w:szCs w:val="20"/>
        </w:rPr>
        <w:t xml:space="preserve"> a</w:t>
      </w:r>
      <w:r w:rsidRPr="0093321A">
        <w:rPr>
          <w:sz w:val="20"/>
          <w:szCs w:val="20"/>
        </w:rPr>
        <w:t xml:space="preserve"> </w:t>
      </w:r>
      <w:r w:rsidR="00954951" w:rsidRPr="0093321A">
        <w:rPr>
          <w:sz w:val="20"/>
          <w:szCs w:val="20"/>
        </w:rPr>
        <w:t>strong colour of choice</w:t>
      </w:r>
      <w:r w:rsidRPr="0093321A">
        <w:rPr>
          <w:sz w:val="20"/>
          <w:szCs w:val="20"/>
        </w:rPr>
        <w:t xml:space="preserve"> to your monochrome</w:t>
      </w:r>
      <w:r w:rsidR="00954951" w:rsidRPr="0093321A">
        <w:rPr>
          <w:sz w:val="20"/>
          <w:szCs w:val="20"/>
        </w:rPr>
        <w:t xml:space="preserve">.  </w:t>
      </w:r>
    </w:p>
    <w:p w14:paraId="5CD43175" w14:textId="0E1099D1" w:rsidR="00DD6212" w:rsidRPr="0093321A" w:rsidRDefault="00E76FCB" w:rsidP="003655D5">
      <w:pPr>
        <w:pStyle w:val="ListParagraph"/>
        <w:numPr>
          <w:ilvl w:val="0"/>
          <w:numId w:val="8"/>
        </w:numPr>
        <w:spacing w:after="200"/>
        <w:rPr>
          <w:sz w:val="20"/>
          <w:szCs w:val="20"/>
        </w:rPr>
      </w:pPr>
      <w:r w:rsidRPr="0093321A">
        <w:rPr>
          <w:sz w:val="20"/>
          <w:szCs w:val="20"/>
        </w:rPr>
        <w:t xml:space="preserve">Enhance and </w:t>
      </w:r>
      <w:r w:rsidR="00954951" w:rsidRPr="0093321A">
        <w:rPr>
          <w:sz w:val="20"/>
          <w:szCs w:val="20"/>
        </w:rPr>
        <w:t>play</w:t>
      </w:r>
      <w:r w:rsidRPr="0093321A">
        <w:rPr>
          <w:sz w:val="20"/>
          <w:szCs w:val="20"/>
        </w:rPr>
        <w:t xml:space="preserve"> with the accent that the colour brings</w:t>
      </w:r>
      <w:r w:rsidR="00954951" w:rsidRPr="0093321A">
        <w:rPr>
          <w:sz w:val="20"/>
          <w:szCs w:val="20"/>
        </w:rPr>
        <w:t>.</w:t>
      </w:r>
    </w:p>
    <w:p w14:paraId="7454046B" w14:textId="450655F8" w:rsidR="00E76FCB" w:rsidRPr="0093321A" w:rsidRDefault="00E76FCB" w:rsidP="003655D5">
      <w:pPr>
        <w:pStyle w:val="ListParagraph"/>
        <w:numPr>
          <w:ilvl w:val="0"/>
          <w:numId w:val="8"/>
        </w:numPr>
        <w:spacing w:after="200"/>
        <w:rPr>
          <w:sz w:val="20"/>
          <w:szCs w:val="20"/>
        </w:rPr>
      </w:pPr>
      <w:r w:rsidRPr="0093321A">
        <w:rPr>
          <w:sz w:val="20"/>
          <w:szCs w:val="20"/>
        </w:rPr>
        <w:t>Work with contrasts of palette</w:t>
      </w:r>
      <w:r w:rsidR="0093321A" w:rsidRPr="0093321A">
        <w:rPr>
          <w:sz w:val="20"/>
          <w:szCs w:val="20"/>
        </w:rPr>
        <w:t xml:space="preserve"> within the zones.</w:t>
      </w:r>
    </w:p>
    <w:p w14:paraId="3319EB78" w14:textId="4B8879E1" w:rsidR="00E76FCB" w:rsidRDefault="00E76FCB" w:rsidP="00B56CC1">
      <w:pPr>
        <w:pStyle w:val="ListParagraph"/>
        <w:numPr>
          <w:ilvl w:val="0"/>
          <w:numId w:val="8"/>
        </w:numPr>
        <w:spacing w:after="200"/>
        <w:rPr>
          <w:sz w:val="20"/>
          <w:szCs w:val="20"/>
        </w:rPr>
      </w:pPr>
      <w:r w:rsidRPr="0093321A">
        <w:rPr>
          <w:sz w:val="20"/>
          <w:szCs w:val="20"/>
        </w:rPr>
        <w:t>Use soft and mixed media – inks, chalks, oil pastels, pens.</w:t>
      </w:r>
    </w:p>
    <w:p w14:paraId="708771CD" w14:textId="1725B5CB" w:rsidR="00E77D5A" w:rsidRDefault="00E77D5A" w:rsidP="00B56CC1">
      <w:pPr>
        <w:spacing w:after="200"/>
        <w:rPr>
          <w:b/>
          <w:bCs/>
          <w:sz w:val="20"/>
          <w:szCs w:val="20"/>
        </w:rPr>
      </w:pPr>
      <w:r w:rsidRPr="0093321A">
        <w:rPr>
          <w:b/>
          <w:bCs/>
          <w:sz w:val="20"/>
          <w:szCs w:val="20"/>
        </w:rPr>
        <w:t>Enlarge</w:t>
      </w:r>
    </w:p>
    <w:p w14:paraId="359473B4" w14:textId="22BABA3D" w:rsidR="00B56CC1" w:rsidRPr="00E77D5A" w:rsidRDefault="00954951" w:rsidP="00B56CC1">
      <w:pPr>
        <w:spacing w:after="200"/>
        <w:rPr>
          <w:b/>
          <w:bCs/>
          <w:sz w:val="20"/>
          <w:szCs w:val="20"/>
        </w:rPr>
      </w:pPr>
      <w:r w:rsidRPr="0093321A">
        <w:rPr>
          <w:bCs/>
          <w:sz w:val="20"/>
          <w:szCs w:val="20"/>
        </w:rPr>
        <w:t xml:space="preserve">Take turns with the OHP projecting and tracing </w:t>
      </w:r>
      <w:r w:rsidRPr="0093321A">
        <w:rPr>
          <w:bCs/>
          <w:sz w:val="20"/>
          <w:szCs w:val="20"/>
        </w:rPr>
        <w:t>a selected object</w:t>
      </w:r>
      <w:r w:rsidRPr="0093321A">
        <w:rPr>
          <w:bCs/>
          <w:sz w:val="20"/>
          <w:szCs w:val="20"/>
        </w:rPr>
        <w:t xml:space="preserve"> on paper taped to the wall</w:t>
      </w:r>
      <w:r w:rsidR="0093321A" w:rsidRPr="0093321A">
        <w:rPr>
          <w:bCs/>
          <w:sz w:val="20"/>
          <w:szCs w:val="20"/>
        </w:rPr>
        <w:t>.  Layer with</w:t>
      </w:r>
      <w:r w:rsidR="0093321A">
        <w:rPr>
          <w:bCs/>
          <w:sz w:val="20"/>
          <w:szCs w:val="20"/>
        </w:rPr>
        <w:t xml:space="preserve"> a</w:t>
      </w:r>
      <w:r w:rsidR="0093321A" w:rsidRPr="0093321A">
        <w:rPr>
          <w:bCs/>
          <w:sz w:val="20"/>
          <w:szCs w:val="20"/>
        </w:rPr>
        <w:t xml:space="preserve"> composition u</w:t>
      </w:r>
      <w:r w:rsidR="00E76FCB" w:rsidRPr="0093321A">
        <w:rPr>
          <w:bCs/>
          <w:sz w:val="20"/>
          <w:szCs w:val="20"/>
        </w:rPr>
        <w:t>sing strips of cut paper, draw with tape, allowing the angular</w:t>
      </w:r>
      <w:r w:rsidR="0093321A" w:rsidRPr="0093321A">
        <w:rPr>
          <w:bCs/>
          <w:sz w:val="20"/>
          <w:szCs w:val="20"/>
        </w:rPr>
        <w:t xml:space="preserve"> lines to denote a more geometric form.</w:t>
      </w:r>
    </w:p>
    <w:p w14:paraId="6766A142" w14:textId="77777777" w:rsidR="0093321A" w:rsidRPr="0093321A" w:rsidRDefault="00DD6212" w:rsidP="0093321A">
      <w:pPr>
        <w:rPr>
          <w:b/>
          <w:sz w:val="20"/>
          <w:szCs w:val="20"/>
        </w:rPr>
      </w:pPr>
      <w:r w:rsidRPr="0093321A">
        <w:rPr>
          <w:b/>
          <w:sz w:val="20"/>
          <w:szCs w:val="20"/>
        </w:rPr>
        <w:t>Joiner</w:t>
      </w:r>
    </w:p>
    <w:p w14:paraId="537A4CB7" w14:textId="236E6730" w:rsidR="00DD6212" w:rsidRPr="0093321A" w:rsidRDefault="00D52CD2" w:rsidP="0093321A">
      <w:pPr>
        <w:rPr>
          <w:b/>
          <w:sz w:val="20"/>
          <w:szCs w:val="20"/>
        </w:rPr>
      </w:pPr>
      <w:r w:rsidRPr="0093321A">
        <w:rPr>
          <w:sz w:val="20"/>
          <w:szCs w:val="20"/>
        </w:rPr>
        <w:t xml:space="preserve">Dissect </w:t>
      </w:r>
      <w:r w:rsidR="0093321A">
        <w:rPr>
          <w:sz w:val="20"/>
          <w:szCs w:val="20"/>
        </w:rPr>
        <w:t xml:space="preserve">the </w:t>
      </w:r>
      <w:r w:rsidRPr="0093321A">
        <w:rPr>
          <w:sz w:val="20"/>
          <w:szCs w:val="20"/>
        </w:rPr>
        <w:t>drawing</w:t>
      </w:r>
      <w:r w:rsidR="0093321A">
        <w:rPr>
          <w:sz w:val="20"/>
          <w:szCs w:val="20"/>
        </w:rPr>
        <w:t>s</w:t>
      </w:r>
      <w:r w:rsidRPr="0093321A">
        <w:rPr>
          <w:sz w:val="20"/>
          <w:szCs w:val="20"/>
        </w:rPr>
        <w:t xml:space="preserve"> and re</w:t>
      </w:r>
      <w:r w:rsidR="00353178">
        <w:rPr>
          <w:sz w:val="20"/>
          <w:szCs w:val="20"/>
        </w:rPr>
        <w:t>-</w:t>
      </w:r>
      <w:r w:rsidRPr="0093321A">
        <w:rPr>
          <w:sz w:val="20"/>
          <w:szCs w:val="20"/>
        </w:rPr>
        <w:t>join</w:t>
      </w:r>
      <w:r w:rsidR="00353178">
        <w:rPr>
          <w:sz w:val="20"/>
          <w:szCs w:val="20"/>
        </w:rPr>
        <w:t>. Use</w:t>
      </w:r>
      <w:r w:rsidR="0093321A">
        <w:rPr>
          <w:sz w:val="20"/>
          <w:szCs w:val="20"/>
        </w:rPr>
        <w:t xml:space="preserve"> the pattern pieces or extracted forms from your vi</w:t>
      </w:r>
      <w:r w:rsidR="00353178">
        <w:rPr>
          <w:sz w:val="20"/>
          <w:szCs w:val="20"/>
        </w:rPr>
        <w:t>r</w:t>
      </w:r>
      <w:r w:rsidR="0093321A">
        <w:rPr>
          <w:sz w:val="20"/>
          <w:szCs w:val="20"/>
        </w:rPr>
        <w:t>tual gallery</w:t>
      </w:r>
      <w:r w:rsidR="00353178">
        <w:rPr>
          <w:sz w:val="20"/>
          <w:szCs w:val="20"/>
        </w:rPr>
        <w:t xml:space="preserve"> to generate chance compositions and juxtapositions</w:t>
      </w:r>
      <w:r w:rsidR="0093321A">
        <w:rPr>
          <w:sz w:val="20"/>
          <w:szCs w:val="20"/>
        </w:rPr>
        <w:t>.</w:t>
      </w:r>
      <w:r w:rsidR="00353178">
        <w:rPr>
          <w:sz w:val="20"/>
          <w:szCs w:val="20"/>
        </w:rPr>
        <w:t xml:space="preserve">  Stitch or stick your seams and edges together.  Explore 2D and 3D.</w:t>
      </w:r>
    </w:p>
    <w:p w14:paraId="2D6747E9" w14:textId="4B61C3CE" w:rsidR="00E85F57" w:rsidRDefault="005D2734" w:rsidP="005D2734">
      <w:pPr>
        <w:widowControl w:val="0"/>
        <w:autoSpaceDE w:val="0"/>
        <w:autoSpaceDN w:val="0"/>
        <w:adjustRightInd w:val="0"/>
        <w:ind w:right="-336"/>
        <w:rPr>
          <w:rFonts w:cs="Arial"/>
          <w:lang w:val="en-US"/>
        </w:rPr>
      </w:pPr>
      <w:r>
        <w:rPr>
          <w:rFonts w:cs="Arial"/>
          <w:noProof/>
          <w:lang w:val="en-US"/>
        </w:rPr>
        <w:lastRenderedPageBreak/>
        <w:drawing>
          <wp:inline distT="0" distB="0" distL="0" distR="0" wp14:anchorId="6D5C7AE5" wp14:editId="3A44FB00">
            <wp:extent cx="1887530" cy="2290566"/>
            <wp:effectExtent l="0" t="0" r="5080" b="0"/>
            <wp:docPr id="1" name="Picture 1" descr="A picture containing table, piece, old, ho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able, piece, old, holding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666" cy="2335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lang w:val="en-US"/>
        </w:rPr>
        <w:t xml:space="preserve"> </w:t>
      </w:r>
      <w:r>
        <w:rPr>
          <w:rFonts w:cs="Arial"/>
          <w:noProof/>
          <w:lang w:val="en-US"/>
        </w:rPr>
        <w:drawing>
          <wp:inline distT="0" distB="0" distL="0" distR="0" wp14:anchorId="451733F0" wp14:editId="164802D1">
            <wp:extent cx="1913181" cy="2287333"/>
            <wp:effectExtent l="0" t="0" r="5080" b="0"/>
            <wp:docPr id="2" name="Picture 2" descr="A picture containing indoor, table, room, s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indoor, table, room, small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0195" cy="231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lang w:val="en-US"/>
        </w:rPr>
        <w:t xml:space="preserve"> </w:t>
      </w:r>
      <w:r>
        <w:rPr>
          <w:rFonts w:cs="Arial"/>
          <w:noProof/>
          <w:lang w:val="en-US"/>
        </w:rPr>
        <w:drawing>
          <wp:inline distT="0" distB="0" distL="0" distR="0" wp14:anchorId="13945442" wp14:editId="476A12D8">
            <wp:extent cx="1784196" cy="2275936"/>
            <wp:effectExtent l="0" t="0" r="0" b="0"/>
            <wp:docPr id="3" name="Picture 3" descr="A picture containing table, sitting, paper, umbrell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able, sitting, paper, umbrella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064" cy="230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19FCA" w14:textId="537BB5B7" w:rsidR="005D2734" w:rsidRDefault="005D2734" w:rsidP="005D2734">
      <w:pPr>
        <w:widowControl w:val="0"/>
        <w:autoSpaceDE w:val="0"/>
        <w:autoSpaceDN w:val="0"/>
        <w:adjustRightInd w:val="0"/>
        <w:ind w:right="-336"/>
        <w:rPr>
          <w:rFonts w:cs="Arial"/>
          <w:lang w:val="en-US"/>
        </w:rPr>
      </w:pPr>
    </w:p>
    <w:p w14:paraId="4BF70333" w14:textId="5E429909" w:rsidR="005D2734" w:rsidRDefault="005D2734" w:rsidP="005D2734">
      <w:pPr>
        <w:widowControl w:val="0"/>
        <w:autoSpaceDE w:val="0"/>
        <w:autoSpaceDN w:val="0"/>
        <w:adjustRightInd w:val="0"/>
        <w:ind w:right="-336"/>
        <w:rPr>
          <w:rFonts w:cs="Arial"/>
          <w:lang w:val="en-US"/>
        </w:rPr>
      </w:pPr>
    </w:p>
    <w:p w14:paraId="3BF5E27C" w14:textId="11B41748" w:rsidR="005D2734" w:rsidRDefault="005D2734" w:rsidP="005D2734">
      <w:pPr>
        <w:widowControl w:val="0"/>
        <w:autoSpaceDE w:val="0"/>
        <w:autoSpaceDN w:val="0"/>
        <w:adjustRightInd w:val="0"/>
        <w:ind w:right="-336"/>
        <w:rPr>
          <w:rFonts w:cs="Arial"/>
          <w:lang w:val="en-US"/>
        </w:rPr>
      </w:pPr>
      <w:r>
        <w:rPr>
          <w:rFonts w:cs="Arial"/>
          <w:noProof/>
          <w:lang w:val="en-US"/>
        </w:rPr>
        <w:drawing>
          <wp:inline distT="0" distB="0" distL="0" distR="0" wp14:anchorId="0A7EC5FF" wp14:editId="2EBC02C1">
            <wp:extent cx="1876626" cy="2511600"/>
            <wp:effectExtent l="0" t="0" r="3175" b="3175"/>
            <wp:docPr id="4" name="Picture 4" descr="A picture containing table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able, foo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3778" cy="2534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lang w:val="en-US"/>
        </w:rPr>
        <w:t xml:space="preserve"> </w:t>
      </w:r>
      <w:r>
        <w:rPr>
          <w:rFonts w:cs="Arial"/>
          <w:noProof/>
          <w:lang w:val="en-US"/>
        </w:rPr>
        <w:drawing>
          <wp:inline distT="0" distB="0" distL="0" distR="0" wp14:anchorId="6E68AFA0" wp14:editId="6C2F4562">
            <wp:extent cx="1758638" cy="2504236"/>
            <wp:effectExtent l="0" t="0" r="0" b="0"/>
            <wp:docPr id="5" name="Picture 5" descr="A picture containing table, sitting, computer, s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able, sitting, computer, sto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221" cy="253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lang w:val="en-US"/>
        </w:rPr>
        <w:t xml:space="preserve"> </w:t>
      </w:r>
      <w:r>
        <w:rPr>
          <w:rFonts w:cs="Arial"/>
          <w:noProof/>
          <w:lang w:val="en-US"/>
        </w:rPr>
        <w:drawing>
          <wp:inline distT="0" distB="0" distL="0" distR="0" wp14:anchorId="2A09DE0F" wp14:editId="50DEE2EA">
            <wp:extent cx="2228740" cy="2401702"/>
            <wp:effectExtent l="0" t="0" r="0" b="0"/>
            <wp:docPr id="6" name="Picture 6" descr="A picture containing building, photo, different, gro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building, photo, different, group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864" cy="244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DEAB1" w14:textId="6B5BD89F" w:rsidR="005D2734" w:rsidRDefault="005D2734" w:rsidP="005D2734">
      <w:pPr>
        <w:widowControl w:val="0"/>
        <w:autoSpaceDE w:val="0"/>
        <w:autoSpaceDN w:val="0"/>
        <w:adjustRightInd w:val="0"/>
        <w:ind w:right="-336"/>
        <w:rPr>
          <w:rFonts w:cs="Arial"/>
          <w:lang w:val="en-US"/>
        </w:rPr>
      </w:pPr>
    </w:p>
    <w:p w14:paraId="3D924B37" w14:textId="305C55C6" w:rsidR="005D2734" w:rsidRDefault="005D2734" w:rsidP="005D2734">
      <w:pPr>
        <w:widowControl w:val="0"/>
        <w:autoSpaceDE w:val="0"/>
        <w:autoSpaceDN w:val="0"/>
        <w:adjustRightInd w:val="0"/>
        <w:ind w:right="-336"/>
        <w:rPr>
          <w:rFonts w:cs="Arial"/>
          <w:lang w:val="en-US"/>
        </w:rPr>
      </w:pPr>
    </w:p>
    <w:p w14:paraId="24B89ADD" w14:textId="602D993A" w:rsidR="005D2734" w:rsidRPr="0093321A" w:rsidRDefault="005D2734" w:rsidP="005D2734">
      <w:pPr>
        <w:widowControl w:val="0"/>
        <w:autoSpaceDE w:val="0"/>
        <w:autoSpaceDN w:val="0"/>
        <w:adjustRightInd w:val="0"/>
        <w:ind w:right="-336"/>
        <w:rPr>
          <w:rFonts w:cs="Arial"/>
          <w:lang w:val="en-US"/>
        </w:rPr>
      </w:pPr>
      <w:r>
        <w:rPr>
          <w:rFonts w:cs="Arial"/>
          <w:noProof/>
          <w:lang w:val="en-US"/>
        </w:rPr>
        <w:drawing>
          <wp:inline distT="0" distB="0" distL="0" distR="0" wp14:anchorId="0CFC0EB3" wp14:editId="6DF28E02">
            <wp:extent cx="1970049" cy="2034264"/>
            <wp:effectExtent l="0" t="0" r="0" b="0"/>
            <wp:docPr id="8" name="Picture 8" descr="A picture containing person, person, person,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person, person, person, shi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699" cy="2101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noProof/>
          <w:lang w:val="en-US"/>
        </w:rPr>
        <w:drawing>
          <wp:inline distT="0" distB="0" distL="0" distR="0" wp14:anchorId="28CE1E23" wp14:editId="2A0B2E21">
            <wp:extent cx="1855580" cy="2057183"/>
            <wp:effectExtent l="0" t="0" r="0" b="635"/>
            <wp:docPr id="9" name="Picture 9" descr="A picture containing person, table, indoor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person, table, indoor, sitting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599" cy="213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noProof/>
          <w:lang w:val="en-US"/>
        </w:rPr>
        <w:drawing>
          <wp:inline distT="0" distB="0" distL="0" distR="0" wp14:anchorId="505C1CFD" wp14:editId="2C253B4E">
            <wp:extent cx="1955180" cy="2059658"/>
            <wp:effectExtent l="0" t="0" r="635" b="0"/>
            <wp:docPr id="10" name="Picture 10" descr="A person standing in front of a pink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erson standing in front of a pink box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602" cy="210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2734" w:rsidRPr="0093321A" w:rsidSect="00E77D5A">
      <w:pgSz w:w="11900" w:h="16840"/>
      <w:pgMar w:top="1440" w:right="1440" w:bottom="47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000000000000000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212B3"/>
    <w:multiLevelType w:val="hybridMultilevel"/>
    <w:tmpl w:val="01184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06A67"/>
    <w:multiLevelType w:val="hybridMultilevel"/>
    <w:tmpl w:val="61DC9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F2E8A"/>
    <w:multiLevelType w:val="hybridMultilevel"/>
    <w:tmpl w:val="5E5EC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3205A"/>
    <w:multiLevelType w:val="hybridMultilevel"/>
    <w:tmpl w:val="B5C25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124EE"/>
    <w:multiLevelType w:val="hybridMultilevel"/>
    <w:tmpl w:val="FE0E0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9355A"/>
    <w:multiLevelType w:val="hybridMultilevel"/>
    <w:tmpl w:val="02EE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FE7FBC"/>
    <w:multiLevelType w:val="hybridMultilevel"/>
    <w:tmpl w:val="68B6A8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FE78AF"/>
    <w:multiLevelType w:val="hybridMultilevel"/>
    <w:tmpl w:val="33827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EF745B"/>
    <w:multiLevelType w:val="hybridMultilevel"/>
    <w:tmpl w:val="4A9A4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F7E0C"/>
    <w:multiLevelType w:val="hybridMultilevel"/>
    <w:tmpl w:val="08F63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024874"/>
    <w:multiLevelType w:val="hybridMultilevel"/>
    <w:tmpl w:val="A600E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AC3EA9"/>
    <w:multiLevelType w:val="hybridMultilevel"/>
    <w:tmpl w:val="5412A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9"/>
  </w:num>
  <w:num w:numId="9">
    <w:abstractNumId w:val="3"/>
  </w:num>
  <w:num w:numId="10">
    <w:abstractNumId w:val="7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783"/>
    <w:rsid w:val="00033EBE"/>
    <w:rsid w:val="000514D3"/>
    <w:rsid w:val="000523B7"/>
    <w:rsid w:val="000B6317"/>
    <w:rsid w:val="002035C2"/>
    <w:rsid w:val="0026110F"/>
    <w:rsid w:val="0027147F"/>
    <w:rsid w:val="00353178"/>
    <w:rsid w:val="003655D5"/>
    <w:rsid w:val="00382656"/>
    <w:rsid w:val="004549A4"/>
    <w:rsid w:val="00466B54"/>
    <w:rsid w:val="00467433"/>
    <w:rsid w:val="00515957"/>
    <w:rsid w:val="005B1CFA"/>
    <w:rsid w:val="005C2913"/>
    <w:rsid w:val="005D2734"/>
    <w:rsid w:val="005E460E"/>
    <w:rsid w:val="00677AE5"/>
    <w:rsid w:val="006A42A4"/>
    <w:rsid w:val="00723240"/>
    <w:rsid w:val="007401BC"/>
    <w:rsid w:val="007836FB"/>
    <w:rsid w:val="007C5B69"/>
    <w:rsid w:val="00801469"/>
    <w:rsid w:val="008470F2"/>
    <w:rsid w:val="00891550"/>
    <w:rsid w:val="008C347E"/>
    <w:rsid w:val="008F06B0"/>
    <w:rsid w:val="0093321A"/>
    <w:rsid w:val="00954951"/>
    <w:rsid w:val="00985C41"/>
    <w:rsid w:val="00A014CD"/>
    <w:rsid w:val="00AE7957"/>
    <w:rsid w:val="00AF05AF"/>
    <w:rsid w:val="00B56CC1"/>
    <w:rsid w:val="00B9662A"/>
    <w:rsid w:val="00BA4A4F"/>
    <w:rsid w:val="00C93783"/>
    <w:rsid w:val="00D52CD2"/>
    <w:rsid w:val="00D738ED"/>
    <w:rsid w:val="00DD6212"/>
    <w:rsid w:val="00E76FCB"/>
    <w:rsid w:val="00E77D5A"/>
    <w:rsid w:val="00E85F57"/>
    <w:rsid w:val="00EA0DD1"/>
    <w:rsid w:val="00F27EBA"/>
    <w:rsid w:val="00FB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EF4A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C9378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AF0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646F956-6F06-A441-8FFB-0ED844259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10</cp:revision>
  <dcterms:created xsi:type="dcterms:W3CDTF">2020-10-04T21:18:00Z</dcterms:created>
  <dcterms:modified xsi:type="dcterms:W3CDTF">2020-10-05T08:18:00Z</dcterms:modified>
</cp:coreProperties>
</file>