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A815E" w14:textId="166A3910" w:rsidR="009A33CB" w:rsidRDefault="009A33CB" w:rsidP="00551AB6">
      <w:pPr>
        <w:spacing w:after="0" w:line="240" w:lineRule="auto"/>
        <w:jc w:val="both"/>
        <w:rPr>
          <w:rFonts w:ascii="Times New Roman" w:hAnsi="Times New Roman" w:cs="Times New Roman"/>
          <w:color w:val="0E101A"/>
          <w:kern w:val="0"/>
          <w:sz w:val="27"/>
          <w:szCs w:val="27"/>
          <w:u w:val="single"/>
          <w14:ligatures w14:val="none"/>
        </w:rPr>
      </w:pPr>
      <w:r>
        <w:rPr>
          <w:rFonts w:ascii="Times New Roman" w:hAnsi="Times New Roman"/>
          <w:noProof/>
        </w:rPr>
        <w:drawing>
          <wp:inline distT="0" distB="0" distL="0" distR="0" wp14:anchorId="041BCD8B" wp14:editId="39A8FFD9">
            <wp:extent cx="5731510" cy="2310130"/>
            <wp:effectExtent l="0" t="0" r="0" b="1270"/>
            <wp:docPr id="1412965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965218" name="Picture 1412965218"/>
                    <pic:cNvPicPr/>
                  </pic:nvPicPr>
                  <pic:blipFill>
                    <a:blip r:embed="rId5">
                      <a:extLst>
                        <a:ext uri="{28A0092B-C50C-407E-A947-70E740481C1C}">
                          <a14:useLocalDpi xmlns:a14="http://schemas.microsoft.com/office/drawing/2010/main" val="0"/>
                        </a:ext>
                      </a:extLst>
                    </a:blip>
                    <a:stretch>
                      <a:fillRect/>
                    </a:stretch>
                  </pic:blipFill>
                  <pic:spPr>
                    <a:xfrm>
                      <a:off x="0" y="0"/>
                      <a:ext cx="5731510" cy="2310130"/>
                    </a:xfrm>
                    <a:prstGeom prst="rect">
                      <a:avLst/>
                    </a:prstGeom>
                  </pic:spPr>
                </pic:pic>
              </a:graphicData>
            </a:graphic>
          </wp:inline>
        </w:drawing>
      </w:r>
    </w:p>
    <w:p w14:paraId="68EB560E" w14:textId="77777777" w:rsidR="009A33CB" w:rsidRDefault="009A33CB" w:rsidP="00551AB6">
      <w:pPr>
        <w:spacing w:after="0" w:line="240" w:lineRule="auto"/>
        <w:jc w:val="both"/>
        <w:rPr>
          <w:rFonts w:ascii="Times New Roman" w:hAnsi="Times New Roman" w:cs="Times New Roman"/>
          <w:color w:val="0E101A"/>
          <w:kern w:val="0"/>
          <w:sz w:val="27"/>
          <w:szCs w:val="27"/>
          <w:u w:val="single"/>
          <w14:ligatures w14:val="none"/>
        </w:rPr>
      </w:pPr>
    </w:p>
    <w:p w14:paraId="0D4CB293" w14:textId="77777777" w:rsidR="009A33CB" w:rsidRDefault="009A33CB" w:rsidP="00551AB6">
      <w:pPr>
        <w:spacing w:after="0" w:line="240" w:lineRule="auto"/>
        <w:jc w:val="both"/>
        <w:rPr>
          <w:rFonts w:ascii="Times New Roman" w:hAnsi="Times New Roman" w:cs="Times New Roman"/>
          <w:color w:val="0E101A"/>
          <w:kern w:val="0"/>
          <w:sz w:val="27"/>
          <w:szCs w:val="27"/>
          <w:u w:val="single"/>
          <w14:ligatures w14:val="none"/>
        </w:rPr>
      </w:pPr>
    </w:p>
    <w:p w14:paraId="7E2F1037" w14:textId="77777777" w:rsidR="009A33CB" w:rsidRDefault="009A33CB" w:rsidP="00551AB6">
      <w:pPr>
        <w:spacing w:after="0" w:line="240" w:lineRule="auto"/>
        <w:jc w:val="both"/>
        <w:rPr>
          <w:rFonts w:ascii="Times New Roman" w:hAnsi="Times New Roman" w:cs="Times New Roman"/>
          <w:color w:val="0E101A"/>
          <w:kern w:val="0"/>
          <w:sz w:val="27"/>
          <w:szCs w:val="27"/>
          <w:u w:val="single"/>
          <w14:ligatures w14:val="none"/>
        </w:rPr>
      </w:pPr>
    </w:p>
    <w:p w14:paraId="7602772C" w14:textId="2C0CFF6A" w:rsidR="009A33CB" w:rsidRDefault="003A39DD" w:rsidP="00551AB6">
      <w:pPr>
        <w:spacing w:after="0" w:line="240" w:lineRule="auto"/>
        <w:jc w:val="both"/>
        <w:rPr>
          <w:rFonts w:ascii="Times New Roman" w:hAnsi="Times New Roman" w:cs="Times New Roman"/>
          <w:color w:val="0E101A"/>
          <w:kern w:val="0"/>
          <w:sz w:val="27"/>
          <w:szCs w:val="27"/>
          <w:u w:val="single"/>
          <w14:ligatures w14:val="none"/>
        </w:rPr>
      </w:pPr>
      <w:r>
        <w:rPr>
          <w:rFonts w:ascii="Times New Roman" w:hAnsi="Times New Roman"/>
          <w:noProof/>
        </w:rPr>
        <w:drawing>
          <wp:inline distT="0" distB="0" distL="0" distR="0" wp14:anchorId="09AF4F04" wp14:editId="25770733">
            <wp:extent cx="5731510" cy="2614295"/>
            <wp:effectExtent l="0" t="0" r="0" b="1905"/>
            <wp:docPr id="3660700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70038" name="Picture 366070038"/>
                    <pic:cNvPicPr/>
                  </pic:nvPicPr>
                  <pic:blipFill>
                    <a:blip r:embed="rId6">
                      <a:extLst>
                        <a:ext uri="{28A0092B-C50C-407E-A947-70E740481C1C}">
                          <a14:useLocalDpi xmlns:a14="http://schemas.microsoft.com/office/drawing/2010/main" val="0"/>
                        </a:ext>
                      </a:extLst>
                    </a:blip>
                    <a:stretch>
                      <a:fillRect/>
                    </a:stretch>
                  </pic:blipFill>
                  <pic:spPr>
                    <a:xfrm>
                      <a:off x="0" y="0"/>
                      <a:ext cx="5731510" cy="2614295"/>
                    </a:xfrm>
                    <a:prstGeom prst="rect">
                      <a:avLst/>
                    </a:prstGeom>
                  </pic:spPr>
                </pic:pic>
              </a:graphicData>
            </a:graphic>
          </wp:inline>
        </w:drawing>
      </w:r>
    </w:p>
    <w:p w14:paraId="1CFFA504" w14:textId="77777777" w:rsidR="009A33CB" w:rsidRDefault="009A33CB" w:rsidP="00551AB6">
      <w:pPr>
        <w:spacing w:after="0" w:line="240" w:lineRule="auto"/>
        <w:jc w:val="both"/>
        <w:rPr>
          <w:rFonts w:ascii="Times New Roman" w:hAnsi="Times New Roman" w:cs="Times New Roman"/>
          <w:color w:val="0E101A"/>
          <w:kern w:val="0"/>
          <w:sz w:val="27"/>
          <w:szCs w:val="27"/>
          <w:u w:val="single"/>
          <w14:ligatures w14:val="none"/>
        </w:rPr>
      </w:pPr>
    </w:p>
    <w:p w14:paraId="07B23D87"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7CA2E648"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35B184AF"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78C155FF"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112D5786"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36653A54"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6F9E21BD"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1A9CD193"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39900C01"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5BCBA82C"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1DC5993A"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09E749DE"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4DF7D071"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3BDE9F7E" w14:textId="77777777" w:rsidR="003A39DD" w:rsidRDefault="003A39DD" w:rsidP="00551AB6">
      <w:pPr>
        <w:spacing w:after="0" w:line="240" w:lineRule="auto"/>
        <w:jc w:val="both"/>
        <w:rPr>
          <w:rFonts w:ascii="Times New Roman" w:hAnsi="Times New Roman" w:cs="Times New Roman"/>
          <w:color w:val="0E101A"/>
          <w:kern w:val="0"/>
          <w:sz w:val="27"/>
          <w:szCs w:val="27"/>
          <w:u w:val="single"/>
          <w14:ligatures w14:val="none"/>
        </w:rPr>
      </w:pPr>
    </w:p>
    <w:p w14:paraId="16B1CCE6" w14:textId="5E3497E4" w:rsidR="00551AB6" w:rsidRPr="00F246A7" w:rsidRDefault="00551AB6" w:rsidP="00F246A7">
      <w:pPr>
        <w:pBdr>
          <w:bottom w:val="single" w:sz="6" w:space="0" w:color="E5E7EB"/>
        </w:pBdr>
        <w:spacing w:after="0" w:line="240" w:lineRule="auto"/>
        <w:rPr>
          <w:rFonts w:ascii="Segoe UI" w:hAnsi="Segoe UI" w:cs="Segoe UI"/>
          <w:color w:val="000000"/>
          <w:kern w:val="0"/>
          <w:sz w:val="27"/>
          <w:szCs w:val="27"/>
          <w14:ligatures w14:val="none"/>
        </w:rPr>
      </w:pPr>
      <w:r w:rsidRPr="00551AB6">
        <w:rPr>
          <w:rFonts w:ascii="Segoe UI" w:hAnsi="Segoe UI" w:cs="Segoe UI"/>
          <w:color w:val="000000"/>
          <w:kern w:val="0"/>
          <w:sz w:val="27"/>
          <w:szCs w:val="27"/>
          <w14:ligatures w14:val="none"/>
        </w:rPr>
        <w:t xml:space="preserve"> </w:t>
      </w:r>
    </w:p>
    <w:p w14:paraId="22B3F7B9" w14:textId="77777777" w:rsidR="00E564F9" w:rsidRPr="00E564F9" w:rsidRDefault="00E564F9" w:rsidP="00E564F9">
      <w:pPr>
        <w:keepNext/>
        <w:keepLines/>
        <w:spacing w:after="0" w:line="360" w:lineRule="auto"/>
        <w:jc w:val="both"/>
        <w:outlineLvl w:val="1"/>
        <w:rPr>
          <w:rFonts w:ascii="Times New Roman" w:eastAsia="Times New Roman" w:hAnsi="Times New Roman" w:cs="Times New Roman"/>
          <w:color w:val="0E101A"/>
          <w:kern w:val="0"/>
          <w:u w:val="single"/>
          <w:lang w:eastAsia="en-US"/>
          <w14:ligatures w14:val="none"/>
        </w:rPr>
      </w:pPr>
      <w:bookmarkStart w:id="0" w:name="_Toc200657895"/>
      <w:r w:rsidRPr="00E564F9">
        <w:rPr>
          <w:rFonts w:ascii="Times New Roman" w:eastAsia="Times New Roman" w:hAnsi="Times New Roman" w:cs="Times New Roman"/>
          <w:b/>
          <w:bCs/>
          <w:color w:val="0E101A"/>
          <w:kern w:val="0"/>
          <w:u w:val="single"/>
          <w:lang w:eastAsia="en-US"/>
          <w14:ligatures w14:val="none"/>
        </w:rPr>
        <w:lastRenderedPageBreak/>
        <w:t>Executive Summary</w:t>
      </w:r>
      <w:bookmarkEnd w:id="0"/>
    </w:p>
    <w:p w14:paraId="6D332B4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research project examines how service innovation and employee empowerment effect visitor enjoyment in a high-end urban hotel using a case study from the author's placement.   In a competitive market, the goal is to develop tactics to increase hotel service and visitor satisfaction (Baum, 2022).</w:t>
      </w:r>
    </w:p>
    <w:p w14:paraId="5F10300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placement repeatedly showed that the hotel brand fosters innovation and service excellence, but front-line staff were typically hampered by stringent rules, limited power, and inconsistent technology use.   These issues made it harder for the hotel to keep guests happy.</w:t>
      </w:r>
    </w:p>
    <w:p w14:paraId="0B0FC30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Three basic methods were utilised to obtain information for a qualitative case study: (Johannessen, 2021).</w:t>
      </w:r>
    </w:p>
    <w:p w14:paraId="76B9C3B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Loosely arranged interviews with front-line hotel staff • </w:t>
      </w:r>
      <w:proofErr w:type="spellStart"/>
      <w:r w:rsidRPr="00E564F9">
        <w:rPr>
          <w:rFonts w:ascii="Times New Roman" w:eastAsia="Times New Roman" w:hAnsi="Times New Roman" w:cs="Times New Roman"/>
          <w:kern w:val="0"/>
          <w:lang w:eastAsia="en-IN"/>
          <w14:ligatures w14:val="none"/>
        </w:rPr>
        <w:t>Netnography</w:t>
      </w:r>
      <w:proofErr w:type="spellEnd"/>
      <w:r w:rsidRPr="00E564F9">
        <w:rPr>
          <w:rFonts w:ascii="Times New Roman" w:eastAsia="Times New Roman" w:hAnsi="Times New Roman" w:cs="Times New Roman"/>
          <w:kern w:val="0"/>
          <w:lang w:eastAsia="en-IN"/>
          <w14:ligatures w14:val="none"/>
        </w:rPr>
        <w:t xml:space="preserve"> analysis of client reviews • Placement observations</w:t>
      </w:r>
    </w:p>
    <w:p w14:paraId="4F977F4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Five key motifs emerged:</w:t>
      </w:r>
    </w:p>
    <w:p w14:paraId="01FAC19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1. Personalised, positive service is more beneficial to guests than standard or technological exchanges (</w:t>
      </w:r>
      <w:proofErr w:type="spellStart"/>
      <w:r w:rsidRPr="00E564F9">
        <w:rPr>
          <w:rFonts w:ascii="Times New Roman" w:eastAsia="Times New Roman" w:hAnsi="Times New Roman" w:cs="Times New Roman"/>
          <w:kern w:val="0"/>
          <w:lang w:eastAsia="en-IN"/>
          <w14:ligatures w14:val="none"/>
        </w:rPr>
        <w:t>Harter</w:t>
      </w:r>
      <w:proofErr w:type="spellEnd"/>
      <w:r w:rsidRPr="00E564F9">
        <w:rPr>
          <w:rFonts w:ascii="Times New Roman" w:eastAsia="Times New Roman" w:hAnsi="Times New Roman" w:cs="Times New Roman"/>
          <w:kern w:val="0"/>
          <w:lang w:eastAsia="en-IN"/>
          <w14:ligatures w14:val="none"/>
        </w:rPr>
        <w:t>, Schmidt &amp; Hayes, 2002).</w:t>
      </w:r>
    </w:p>
    <w:p w14:paraId="0BE1FFA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 Front-line staff care about customer service but can't make judgements.</w:t>
      </w:r>
    </w:p>
    <w:p w14:paraId="781845F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3. Lack of staff involvement in decision-making and training hinders innovation (Robinson, </w:t>
      </w:r>
      <w:proofErr w:type="spellStart"/>
      <w:r w:rsidRPr="00E564F9">
        <w:rPr>
          <w:rFonts w:ascii="Times New Roman" w:eastAsia="Times New Roman" w:hAnsi="Times New Roman" w:cs="Times New Roman"/>
          <w:kern w:val="0"/>
          <w:lang w:eastAsia="en-IN"/>
          <w14:ligatures w14:val="none"/>
        </w:rPr>
        <w:t>Perryman</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Hayday</w:t>
      </w:r>
      <w:proofErr w:type="spellEnd"/>
      <w:r w:rsidRPr="00E564F9">
        <w:rPr>
          <w:rFonts w:ascii="Times New Roman" w:eastAsia="Times New Roman" w:hAnsi="Times New Roman" w:cs="Times New Roman"/>
          <w:kern w:val="0"/>
          <w:lang w:eastAsia="en-IN"/>
          <w14:ligatures w14:val="none"/>
        </w:rPr>
        <w:t>, 2004).</w:t>
      </w:r>
    </w:p>
    <w:p w14:paraId="5640DEF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 Customer loyalty depends on service restoration, yet escalation delays it.</w:t>
      </w:r>
    </w:p>
    <w:p w14:paraId="11B6E7A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 Publicly known guest feedback isn't always used.</w:t>
      </w:r>
    </w:p>
    <w:p w14:paraId="30E29CE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Only if strategically aligned, operationally supported, and engrained in the company's culture will service innovation and guest empowerment make them happier, according to the study (</w:t>
      </w:r>
      <w:proofErr w:type="spellStart"/>
      <w:r w:rsidRPr="00E564F9">
        <w:rPr>
          <w:rFonts w:ascii="Times New Roman" w:eastAsia="Times New Roman" w:hAnsi="Times New Roman" w:cs="Times New Roman"/>
          <w:kern w:val="0"/>
          <w:lang w:eastAsia="en-IN"/>
          <w14:ligatures w14:val="none"/>
        </w:rPr>
        <w:t>Hokmabadi</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Rezvani</w:t>
      </w:r>
      <w:proofErr w:type="spellEnd"/>
      <w:r w:rsidRPr="00E564F9">
        <w:rPr>
          <w:rFonts w:ascii="Times New Roman" w:eastAsia="Times New Roman" w:hAnsi="Times New Roman" w:cs="Times New Roman"/>
          <w:kern w:val="0"/>
          <w:lang w:eastAsia="en-IN"/>
          <w14:ligatures w14:val="none"/>
        </w:rPr>
        <w:t xml:space="preserve"> &amp; de Matos, 2024).</w:t>
      </w:r>
    </w:p>
    <w:p w14:paraId="00AB427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Important suggestions include allowing employees to make "micro-decisions" in service repair, creating a toolkit for recovery, emphasising emotional connection in training, </w:t>
      </w:r>
      <w:r w:rsidRPr="00E564F9">
        <w:rPr>
          <w:rFonts w:ascii="Times New Roman" w:eastAsia="Times New Roman" w:hAnsi="Times New Roman" w:cs="Times New Roman"/>
          <w:kern w:val="0"/>
          <w:lang w:eastAsia="en-IN"/>
          <w14:ligatures w14:val="none"/>
        </w:rPr>
        <w:lastRenderedPageBreak/>
        <w:t>establishing feedback loops for employee-led ideas, and empowering employees through HR policies and performance systems.</w:t>
      </w:r>
    </w:p>
    <w:p w14:paraId="45206C5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These steps should have a major impact while being affordable.  There are short-term and long-term ways to improve services (Choi &amp; Choi, 2019).</w:t>
      </w:r>
    </w:p>
    <w:p w14:paraId="07E96BE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study helps the placement hotel and the hospitality sector balance new ideas, efficient operations, and actual guest experiences.</w:t>
      </w:r>
    </w:p>
    <w:p w14:paraId="20DC31A4"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3A691C12"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6D66C0EB"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1A03E42B"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22551592"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3529549C"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0D9FC4F5"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4553AE24"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364C6B54"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2CBE3D99"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194DE662"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sdt>
      <w:sdtPr>
        <w:rPr>
          <w:rFonts w:ascii="Arial" w:eastAsia="Calibri" w:hAnsi="Arial" w:cs="Times New Roman"/>
          <w:kern w:val="0"/>
          <w:szCs w:val="22"/>
          <w:lang w:eastAsia="en-US"/>
          <w14:ligatures w14:val="none"/>
        </w:rPr>
        <w:id w:val="-366759629"/>
        <w:docPartObj>
          <w:docPartGallery w:val="Table of Contents"/>
          <w:docPartUnique/>
        </w:docPartObj>
      </w:sdtPr>
      <w:sdtEndPr>
        <w:rPr>
          <w:bCs/>
          <w:noProof/>
        </w:rPr>
      </w:sdtEndPr>
      <w:sdtContent>
        <w:p w14:paraId="5C8C023C" w14:textId="77777777" w:rsidR="00E564F9" w:rsidRPr="00E564F9" w:rsidRDefault="00E564F9" w:rsidP="00E564F9">
          <w:pPr>
            <w:keepNext/>
            <w:keepLines/>
            <w:spacing w:before="480" w:after="0" w:line="360" w:lineRule="auto"/>
            <w:jc w:val="both"/>
            <w:rPr>
              <w:rFonts w:ascii="Cambria" w:eastAsia="Times New Roman" w:hAnsi="Cambria" w:cs="Times New Roman"/>
              <w:b/>
              <w:color w:val="365F91"/>
              <w:kern w:val="0"/>
              <w:sz w:val="28"/>
              <w:szCs w:val="28"/>
              <w:shd w:val="clear" w:color="auto" w:fill="FFFFFF"/>
              <w:lang w:val="en-US" w:eastAsia="en-IN"/>
              <w14:ligatures w14:val="none"/>
            </w:rPr>
          </w:pPr>
          <w:r w:rsidRPr="00E564F9">
            <w:rPr>
              <w:rFonts w:ascii="Cambria" w:eastAsia="Times New Roman" w:hAnsi="Cambria" w:cs="Times New Roman"/>
              <w:b/>
              <w:color w:val="365F91"/>
              <w:kern w:val="0"/>
              <w:sz w:val="28"/>
              <w:szCs w:val="28"/>
              <w:shd w:val="clear" w:color="auto" w:fill="FFFFFF"/>
              <w:lang w:val="en-US" w:eastAsia="en-IN"/>
              <w14:ligatures w14:val="none"/>
            </w:rPr>
            <w:t>Table of Contents</w:t>
          </w:r>
        </w:p>
        <w:p w14:paraId="023EA053" w14:textId="77777777" w:rsidR="00E564F9" w:rsidRPr="00E564F9" w:rsidRDefault="00E564F9" w:rsidP="00E564F9">
          <w:pPr>
            <w:tabs>
              <w:tab w:val="right" w:leader="dot" w:pos="9016"/>
            </w:tabs>
            <w:spacing w:before="120" w:after="0" w:line="276" w:lineRule="auto"/>
            <w:ind w:left="240"/>
            <w:rPr>
              <w:noProof/>
            </w:rPr>
          </w:pPr>
          <w:r w:rsidRPr="00E564F9">
            <w:rPr>
              <w:rFonts w:eastAsia="Calibri" w:cstheme="minorHAnsi"/>
              <w:kern w:val="0"/>
              <w:sz w:val="22"/>
              <w:szCs w:val="22"/>
              <w:lang w:eastAsia="en-US"/>
              <w14:ligatures w14:val="none"/>
            </w:rPr>
            <w:fldChar w:fldCharType="begin"/>
          </w:r>
          <w:r w:rsidRPr="00E564F9">
            <w:rPr>
              <w:rFonts w:eastAsia="Calibri" w:cstheme="minorHAnsi"/>
              <w:b/>
              <w:bCs/>
              <w:kern w:val="0"/>
              <w:sz w:val="22"/>
              <w:szCs w:val="22"/>
              <w:lang w:eastAsia="en-US"/>
              <w14:ligatures w14:val="none"/>
            </w:rPr>
            <w:instrText xml:space="preserve"> TOC \o "1-3" \h \z \u </w:instrText>
          </w:r>
          <w:r w:rsidRPr="00E564F9">
            <w:rPr>
              <w:rFonts w:eastAsia="Calibri" w:cstheme="minorHAnsi"/>
              <w:kern w:val="0"/>
              <w:sz w:val="22"/>
              <w:szCs w:val="22"/>
              <w:lang w:eastAsia="en-US"/>
              <w14:ligatures w14:val="none"/>
            </w:rPr>
            <w:fldChar w:fldCharType="separate"/>
          </w:r>
          <w:hyperlink w:anchor="_Toc200657895" w:history="1">
            <w:r w:rsidRPr="00E564F9">
              <w:rPr>
                <w:rFonts w:ascii="Times New Roman" w:eastAsia="Calibri" w:hAnsi="Times New Roman" w:cs="Times New Roman"/>
                <w:b/>
                <w:bCs/>
                <w:noProof/>
                <w:color w:val="0000FF"/>
                <w:kern w:val="0"/>
                <w:sz w:val="22"/>
                <w:szCs w:val="22"/>
                <w:u w:val="single"/>
                <w:lang w:eastAsia="en-US"/>
                <w14:ligatures w14:val="none"/>
              </w:rPr>
              <w:t>Executive Summary</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_Toc200657895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2</w:t>
            </w:r>
            <w:r w:rsidRPr="00E564F9">
              <w:rPr>
                <w:rFonts w:eastAsia="Calibri" w:cstheme="minorHAnsi"/>
                <w:b/>
                <w:bCs/>
                <w:noProof/>
                <w:webHidden/>
                <w:kern w:val="0"/>
                <w:sz w:val="22"/>
                <w:szCs w:val="22"/>
                <w:lang w:eastAsia="en-US"/>
                <w14:ligatures w14:val="none"/>
              </w:rPr>
              <w:fldChar w:fldCharType="end"/>
            </w:r>
          </w:hyperlink>
        </w:p>
        <w:p w14:paraId="3799528A" w14:textId="77777777" w:rsidR="00E564F9" w:rsidRPr="00E564F9" w:rsidRDefault="00E564F9" w:rsidP="00E564F9">
          <w:pPr>
            <w:tabs>
              <w:tab w:val="right" w:leader="dot" w:pos="9016"/>
            </w:tabs>
            <w:spacing w:before="120" w:after="0" w:line="276" w:lineRule="auto"/>
            <w:rPr>
              <w:noProof/>
            </w:rPr>
          </w:pPr>
          <w:hyperlink w:anchor="_Toc200657896" w:history="1">
            <w:r w:rsidRPr="00E564F9">
              <w:rPr>
                <w:rFonts w:eastAsia="Calibri" w:cstheme="minorHAnsi"/>
                <w:b/>
                <w:bCs/>
                <w:i/>
                <w:iCs/>
                <w:noProof/>
                <w:color w:val="0000FF"/>
                <w:kern w:val="0"/>
                <w:u w:val="single"/>
                <w:lang w:eastAsia="en-US"/>
                <w14:ligatures w14:val="none"/>
              </w:rPr>
              <w:t>Chapter 1: Introduction</w:t>
            </w:r>
            <w:r w:rsidRPr="00E564F9">
              <w:rPr>
                <w:rFonts w:eastAsia="Calibri" w:cstheme="minorHAnsi"/>
                <w:b/>
                <w:bCs/>
                <w:i/>
                <w:iCs/>
                <w:noProof/>
                <w:webHidden/>
                <w:kern w:val="0"/>
                <w:lang w:eastAsia="en-US"/>
                <w14:ligatures w14:val="none"/>
              </w:rPr>
              <w:tab/>
            </w:r>
            <w:r w:rsidRPr="00E564F9">
              <w:rPr>
                <w:rFonts w:eastAsia="Calibri" w:cstheme="minorHAnsi"/>
                <w:b/>
                <w:bCs/>
                <w:i/>
                <w:iCs/>
                <w:noProof/>
                <w:webHidden/>
                <w:kern w:val="0"/>
                <w:lang w:eastAsia="en-US"/>
                <w14:ligatures w14:val="none"/>
              </w:rPr>
              <w:fldChar w:fldCharType="begin"/>
            </w:r>
            <w:r w:rsidRPr="00E564F9">
              <w:rPr>
                <w:rFonts w:eastAsia="Calibri" w:cstheme="minorHAnsi"/>
                <w:b/>
                <w:bCs/>
                <w:i/>
                <w:iCs/>
                <w:noProof/>
                <w:webHidden/>
                <w:kern w:val="0"/>
                <w:lang w:eastAsia="en-US"/>
                <w14:ligatures w14:val="none"/>
              </w:rPr>
              <w:instrText xml:space="preserve"> PAGEREF _Toc200657896 \h </w:instrText>
            </w:r>
            <w:r w:rsidRPr="00E564F9">
              <w:rPr>
                <w:rFonts w:eastAsia="Calibri" w:cstheme="minorHAnsi"/>
                <w:b/>
                <w:bCs/>
                <w:i/>
                <w:iCs/>
                <w:noProof/>
                <w:webHidden/>
                <w:kern w:val="0"/>
                <w:lang w:eastAsia="en-US"/>
                <w14:ligatures w14:val="none"/>
              </w:rPr>
            </w:r>
            <w:r w:rsidRPr="00E564F9">
              <w:rPr>
                <w:rFonts w:eastAsia="Calibri" w:cstheme="minorHAnsi"/>
                <w:b/>
                <w:bCs/>
                <w:i/>
                <w:iCs/>
                <w:noProof/>
                <w:webHidden/>
                <w:kern w:val="0"/>
                <w:lang w:eastAsia="en-US"/>
                <w14:ligatures w14:val="none"/>
              </w:rPr>
              <w:fldChar w:fldCharType="separate"/>
            </w:r>
            <w:r w:rsidRPr="00E564F9">
              <w:rPr>
                <w:rFonts w:eastAsia="Calibri" w:cstheme="minorHAnsi"/>
                <w:b/>
                <w:bCs/>
                <w:i/>
                <w:iCs/>
                <w:noProof/>
                <w:webHidden/>
                <w:kern w:val="0"/>
                <w:lang w:eastAsia="en-US"/>
                <w14:ligatures w14:val="none"/>
              </w:rPr>
              <w:t>4</w:t>
            </w:r>
            <w:r w:rsidRPr="00E564F9">
              <w:rPr>
                <w:rFonts w:eastAsia="Calibri" w:cstheme="minorHAnsi"/>
                <w:b/>
                <w:bCs/>
                <w:i/>
                <w:iCs/>
                <w:noProof/>
                <w:webHidden/>
                <w:kern w:val="0"/>
                <w:lang w:eastAsia="en-US"/>
                <w14:ligatures w14:val="none"/>
              </w:rPr>
              <w:fldChar w:fldCharType="end"/>
            </w:r>
          </w:hyperlink>
        </w:p>
        <w:p w14:paraId="10004F6E" w14:textId="77777777" w:rsidR="00E564F9" w:rsidRPr="00E564F9" w:rsidRDefault="00E564F9" w:rsidP="00E564F9">
          <w:pPr>
            <w:tabs>
              <w:tab w:val="right" w:leader="dot" w:pos="9016"/>
            </w:tabs>
            <w:spacing w:after="0" w:line="276" w:lineRule="auto"/>
            <w:ind w:left="480"/>
            <w:rPr>
              <w:noProof/>
            </w:rPr>
          </w:pPr>
          <w:hyperlink w:anchor="_Toc200657897" w:history="1">
            <w:r w:rsidRPr="00E564F9">
              <w:rPr>
                <w:rFonts w:ascii="Times New Roman" w:eastAsia="Calibri" w:hAnsi="Times New Roman" w:cstheme="minorHAnsi"/>
                <w:noProof/>
                <w:color w:val="0000FF"/>
                <w:kern w:val="0"/>
                <w:sz w:val="20"/>
                <w:szCs w:val="20"/>
                <w:u w:val="single"/>
                <w:lang w:eastAsia="en-US"/>
                <w14:ligatures w14:val="none"/>
              </w:rPr>
              <w:t>1.1 Background and Context</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_Toc200657897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w:t>
            </w:r>
            <w:r w:rsidRPr="00E564F9">
              <w:rPr>
                <w:rFonts w:eastAsia="Calibri" w:cstheme="minorHAnsi"/>
                <w:noProof/>
                <w:webHidden/>
                <w:kern w:val="0"/>
                <w:sz w:val="20"/>
                <w:szCs w:val="20"/>
                <w:lang w:eastAsia="en-US"/>
                <w14:ligatures w14:val="none"/>
              </w:rPr>
              <w:fldChar w:fldCharType="end"/>
            </w:r>
          </w:hyperlink>
        </w:p>
        <w:p w14:paraId="76F3EA87" w14:textId="77777777" w:rsidR="00E564F9" w:rsidRPr="00E564F9" w:rsidRDefault="00E564F9" w:rsidP="00E564F9">
          <w:pPr>
            <w:tabs>
              <w:tab w:val="right" w:leader="dot" w:pos="9016"/>
            </w:tabs>
            <w:spacing w:after="0" w:line="276" w:lineRule="auto"/>
            <w:ind w:left="480"/>
            <w:rPr>
              <w:noProof/>
            </w:rPr>
          </w:pPr>
          <w:hyperlink w:anchor="_Toc200657898" w:history="1">
            <w:r w:rsidRPr="00E564F9">
              <w:rPr>
                <w:rFonts w:ascii="Times New Roman" w:eastAsia="Calibri" w:hAnsi="Times New Roman" w:cstheme="minorHAnsi"/>
                <w:noProof/>
                <w:color w:val="0000FF"/>
                <w:kern w:val="0"/>
                <w:sz w:val="20"/>
                <w:szCs w:val="20"/>
                <w:u w:val="single"/>
                <w:lang w:eastAsia="en-US"/>
                <w14:ligatures w14:val="none"/>
              </w:rPr>
              <w:t>1.2 Problem Statement</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_Toc200657898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w:t>
            </w:r>
            <w:r w:rsidRPr="00E564F9">
              <w:rPr>
                <w:rFonts w:eastAsia="Calibri" w:cstheme="minorHAnsi"/>
                <w:noProof/>
                <w:webHidden/>
                <w:kern w:val="0"/>
                <w:sz w:val="20"/>
                <w:szCs w:val="20"/>
                <w:lang w:eastAsia="en-US"/>
                <w14:ligatures w14:val="none"/>
              </w:rPr>
              <w:fldChar w:fldCharType="end"/>
            </w:r>
          </w:hyperlink>
        </w:p>
        <w:p w14:paraId="06792665" w14:textId="77777777" w:rsidR="00E564F9" w:rsidRPr="00E564F9" w:rsidRDefault="00E564F9" w:rsidP="00E564F9">
          <w:pPr>
            <w:tabs>
              <w:tab w:val="right" w:leader="dot" w:pos="9016"/>
            </w:tabs>
            <w:spacing w:after="0" w:line="276" w:lineRule="auto"/>
            <w:ind w:left="480"/>
            <w:rPr>
              <w:noProof/>
            </w:rPr>
          </w:pPr>
          <w:hyperlink w:anchor="_Toc200657899" w:history="1">
            <w:r w:rsidRPr="00E564F9">
              <w:rPr>
                <w:rFonts w:ascii="Times New Roman" w:eastAsia="Calibri" w:hAnsi="Times New Roman" w:cstheme="minorHAnsi"/>
                <w:noProof/>
                <w:color w:val="0000FF"/>
                <w:kern w:val="0"/>
                <w:sz w:val="20"/>
                <w:szCs w:val="20"/>
                <w:u w:val="single"/>
                <w:lang w:eastAsia="en-US"/>
                <w14:ligatures w14:val="none"/>
              </w:rPr>
              <w:t>1.3 Research Aim</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_Toc200657899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5</w:t>
            </w:r>
            <w:r w:rsidRPr="00E564F9">
              <w:rPr>
                <w:rFonts w:eastAsia="Calibri" w:cstheme="minorHAnsi"/>
                <w:noProof/>
                <w:webHidden/>
                <w:kern w:val="0"/>
                <w:sz w:val="20"/>
                <w:szCs w:val="20"/>
                <w:lang w:eastAsia="en-US"/>
                <w14:ligatures w14:val="none"/>
              </w:rPr>
              <w:fldChar w:fldCharType="end"/>
            </w:r>
          </w:hyperlink>
        </w:p>
        <w:p w14:paraId="70C2B300" w14:textId="77777777" w:rsidR="00E564F9" w:rsidRPr="00E564F9" w:rsidRDefault="00E564F9" w:rsidP="00E564F9">
          <w:pPr>
            <w:tabs>
              <w:tab w:val="right" w:leader="dot" w:pos="9016"/>
            </w:tabs>
            <w:spacing w:after="0" w:line="276" w:lineRule="auto"/>
            <w:ind w:left="480"/>
            <w:rPr>
              <w:noProof/>
            </w:rPr>
          </w:pPr>
          <w:hyperlink w:anchor="_Toc200657900" w:history="1">
            <w:r w:rsidRPr="00E564F9">
              <w:rPr>
                <w:rFonts w:ascii="Times New Roman" w:eastAsia="Calibri" w:hAnsi="Times New Roman" w:cstheme="minorHAnsi"/>
                <w:noProof/>
                <w:color w:val="0000FF"/>
                <w:kern w:val="0"/>
                <w:sz w:val="20"/>
                <w:szCs w:val="20"/>
                <w:u w:val="single"/>
                <w:lang w:eastAsia="en-US"/>
                <w14:ligatures w14:val="none"/>
              </w:rPr>
              <w:t>1.4 Research Objectives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_Toc200657900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5</w:t>
            </w:r>
            <w:r w:rsidRPr="00E564F9">
              <w:rPr>
                <w:rFonts w:eastAsia="Calibri" w:cstheme="minorHAnsi"/>
                <w:noProof/>
                <w:webHidden/>
                <w:kern w:val="0"/>
                <w:sz w:val="20"/>
                <w:szCs w:val="20"/>
                <w:lang w:eastAsia="en-US"/>
                <w14:ligatures w14:val="none"/>
              </w:rPr>
              <w:fldChar w:fldCharType="end"/>
            </w:r>
          </w:hyperlink>
        </w:p>
        <w:p w14:paraId="7859FDAF" w14:textId="77777777" w:rsidR="00E564F9" w:rsidRPr="00E564F9" w:rsidRDefault="00E564F9" w:rsidP="00E564F9">
          <w:pPr>
            <w:tabs>
              <w:tab w:val="right" w:leader="dot" w:pos="9016"/>
            </w:tabs>
            <w:spacing w:after="0" w:line="276" w:lineRule="auto"/>
            <w:ind w:left="480"/>
            <w:rPr>
              <w:noProof/>
            </w:rPr>
          </w:pPr>
          <w:hyperlink w:anchor="_Toc200657901" w:history="1">
            <w:r w:rsidRPr="00E564F9">
              <w:rPr>
                <w:rFonts w:ascii="Times New Roman" w:eastAsia="Calibri" w:hAnsi="Times New Roman" w:cstheme="minorHAnsi"/>
                <w:noProof/>
                <w:color w:val="0000FF"/>
                <w:kern w:val="0"/>
                <w:sz w:val="20"/>
                <w:szCs w:val="20"/>
                <w:u w:val="single"/>
                <w:lang w:eastAsia="en-US"/>
                <w14:ligatures w14:val="none"/>
              </w:rPr>
              <w:t>1.5 Research Question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_Toc200657901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5</w:t>
            </w:r>
            <w:r w:rsidRPr="00E564F9">
              <w:rPr>
                <w:rFonts w:eastAsia="Calibri" w:cstheme="minorHAnsi"/>
                <w:noProof/>
                <w:webHidden/>
                <w:kern w:val="0"/>
                <w:sz w:val="20"/>
                <w:szCs w:val="20"/>
                <w:lang w:eastAsia="en-US"/>
                <w14:ligatures w14:val="none"/>
              </w:rPr>
              <w:fldChar w:fldCharType="end"/>
            </w:r>
          </w:hyperlink>
        </w:p>
        <w:p w14:paraId="2F6617FD" w14:textId="77777777" w:rsidR="00E564F9" w:rsidRPr="00E564F9" w:rsidRDefault="00E564F9" w:rsidP="00E564F9">
          <w:pPr>
            <w:tabs>
              <w:tab w:val="right" w:leader="dot" w:pos="9016"/>
            </w:tabs>
            <w:spacing w:after="0" w:line="276" w:lineRule="auto"/>
            <w:ind w:left="480"/>
            <w:rPr>
              <w:noProof/>
            </w:rPr>
          </w:pPr>
          <w:hyperlink w:anchor="_Toc200657902" w:history="1">
            <w:r w:rsidRPr="00E564F9">
              <w:rPr>
                <w:rFonts w:ascii="Times New Roman" w:eastAsia="Calibri" w:hAnsi="Times New Roman" w:cstheme="minorHAnsi"/>
                <w:noProof/>
                <w:color w:val="0000FF"/>
                <w:kern w:val="0"/>
                <w:sz w:val="20"/>
                <w:szCs w:val="20"/>
                <w:u w:val="single"/>
                <w:lang w:eastAsia="en-US"/>
                <w14:ligatures w14:val="none"/>
              </w:rPr>
              <w:t>1.6 Significance of the Study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_Toc200657902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6</w:t>
            </w:r>
            <w:r w:rsidRPr="00E564F9">
              <w:rPr>
                <w:rFonts w:eastAsia="Calibri" w:cstheme="minorHAnsi"/>
                <w:noProof/>
                <w:webHidden/>
                <w:kern w:val="0"/>
                <w:sz w:val="20"/>
                <w:szCs w:val="20"/>
                <w:lang w:eastAsia="en-US"/>
                <w14:ligatures w14:val="none"/>
              </w:rPr>
              <w:fldChar w:fldCharType="end"/>
            </w:r>
          </w:hyperlink>
        </w:p>
        <w:p w14:paraId="7AB310A9" w14:textId="77777777" w:rsidR="00E564F9" w:rsidRPr="00E564F9" w:rsidRDefault="00E564F9" w:rsidP="00E564F9">
          <w:pPr>
            <w:tabs>
              <w:tab w:val="right" w:leader="dot" w:pos="9016"/>
            </w:tabs>
            <w:spacing w:after="0" w:line="276" w:lineRule="auto"/>
            <w:ind w:left="480"/>
            <w:rPr>
              <w:noProof/>
            </w:rPr>
          </w:pPr>
          <w:hyperlink w:anchor="_Toc200657903" w:history="1">
            <w:r w:rsidRPr="00E564F9">
              <w:rPr>
                <w:rFonts w:ascii="Times New Roman" w:eastAsia="Calibri" w:hAnsi="Times New Roman" w:cstheme="minorHAnsi"/>
                <w:noProof/>
                <w:color w:val="0000FF"/>
                <w:kern w:val="0"/>
                <w:sz w:val="20"/>
                <w:szCs w:val="20"/>
                <w:u w:val="single"/>
                <w:lang w:eastAsia="en-US"/>
                <w14:ligatures w14:val="none"/>
              </w:rPr>
              <w:t>1.7 Structure of the Report</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_Toc200657903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6</w:t>
            </w:r>
            <w:r w:rsidRPr="00E564F9">
              <w:rPr>
                <w:rFonts w:eastAsia="Calibri" w:cstheme="minorHAnsi"/>
                <w:noProof/>
                <w:webHidden/>
                <w:kern w:val="0"/>
                <w:sz w:val="20"/>
                <w:szCs w:val="20"/>
                <w:lang w:eastAsia="en-US"/>
                <w14:ligatures w14:val="none"/>
              </w:rPr>
              <w:fldChar w:fldCharType="end"/>
            </w:r>
          </w:hyperlink>
        </w:p>
        <w:p w14:paraId="429315BC" w14:textId="77777777" w:rsidR="00E564F9" w:rsidRPr="00E564F9" w:rsidRDefault="00E564F9" w:rsidP="00E564F9">
          <w:pPr>
            <w:tabs>
              <w:tab w:val="right" w:leader="dot" w:pos="9016"/>
            </w:tabs>
            <w:spacing w:before="120" w:after="0" w:line="276" w:lineRule="auto"/>
            <w:rPr>
              <w:noProof/>
            </w:rPr>
          </w:pPr>
          <w:hyperlink w:anchor="_Toc200657904" w:history="1">
            <w:r w:rsidRPr="00E564F9">
              <w:rPr>
                <w:rFonts w:eastAsia="Calibri" w:cstheme="minorHAnsi"/>
                <w:b/>
                <w:bCs/>
                <w:i/>
                <w:iCs/>
                <w:noProof/>
                <w:color w:val="0000FF"/>
                <w:kern w:val="0"/>
                <w:u w:val="single"/>
                <w:lang w:eastAsia="en-US"/>
                <w14:ligatures w14:val="none"/>
              </w:rPr>
              <w:t>Chapter 2: Literature Review</w:t>
            </w:r>
            <w:r w:rsidRPr="00E564F9">
              <w:rPr>
                <w:rFonts w:eastAsia="Calibri" w:cstheme="minorHAnsi"/>
                <w:b/>
                <w:bCs/>
                <w:i/>
                <w:iCs/>
                <w:noProof/>
                <w:webHidden/>
                <w:kern w:val="0"/>
                <w:lang w:eastAsia="en-US"/>
                <w14:ligatures w14:val="none"/>
              </w:rPr>
              <w:tab/>
            </w:r>
            <w:r w:rsidRPr="00E564F9">
              <w:rPr>
                <w:rFonts w:eastAsia="Calibri" w:cstheme="minorHAnsi"/>
                <w:b/>
                <w:bCs/>
                <w:i/>
                <w:iCs/>
                <w:noProof/>
                <w:webHidden/>
                <w:kern w:val="0"/>
                <w:lang w:eastAsia="en-US"/>
                <w14:ligatures w14:val="none"/>
              </w:rPr>
              <w:fldChar w:fldCharType="begin"/>
            </w:r>
            <w:r w:rsidRPr="00E564F9">
              <w:rPr>
                <w:rFonts w:eastAsia="Calibri" w:cstheme="minorHAnsi"/>
                <w:b/>
                <w:bCs/>
                <w:i/>
                <w:iCs/>
                <w:noProof/>
                <w:webHidden/>
                <w:kern w:val="0"/>
                <w:lang w:eastAsia="en-US"/>
                <w14:ligatures w14:val="none"/>
              </w:rPr>
              <w:instrText xml:space="preserve"> PAGEREF _Toc200657904 \h </w:instrText>
            </w:r>
            <w:r w:rsidRPr="00E564F9">
              <w:rPr>
                <w:rFonts w:eastAsia="Calibri" w:cstheme="minorHAnsi"/>
                <w:b/>
                <w:bCs/>
                <w:i/>
                <w:iCs/>
                <w:noProof/>
                <w:webHidden/>
                <w:kern w:val="0"/>
                <w:lang w:eastAsia="en-US"/>
                <w14:ligatures w14:val="none"/>
              </w:rPr>
            </w:r>
            <w:r w:rsidRPr="00E564F9">
              <w:rPr>
                <w:rFonts w:eastAsia="Calibri" w:cstheme="minorHAnsi"/>
                <w:b/>
                <w:bCs/>
                <w:i/>
                <w:iCs/>
                <w:noProof/>
                <w:webHidden/>
                <w:kern w:val="0"/>
                <w:lang w:eastAsia="en-US"/>
                <w14:ligatures w14:val="none"/>
              </w:rPr>
              <w:fldChar w:fldCharType="separate"/>
            </w:r>
            <w:r w:rsidRPr="00E564F9">
              <w:rPr>
                <w:rFonts w:eastAsia="Calibri" w:cstheme="minorHAnsi"/>
                <w:b/>
                <w:bCs/>
                <w:i/>
                <w:iCs/>
                <w:noProof/>
                <w:webHidden/>
                <w:kern w:val="0"/>
                <w:lang w:eastAsia="en-US"/>
                <w14:ligatures w14:val="none"/>
              </w:rPr>
              <w:t>6</w:t>
            </w:r>
            <w:r w:rsidRPr="00E564F9">
              <w:rPr>
                <w:rFonts w:eastAsia="Calibri" w:cstheme="minorHAnsi"/>
                <w:b/>
                <w:bCs/>
                <w:i/>
                <w:iCs/>
                <w:noProof/>
                <w:webHidden/>
                <w:kern w:val="0"/>
                <w:lang w:eastAsia="en-US"/>
                <w14:ligatures w14:val="none"/>
              </w:rPr>
              <w:fldChar w:fldCharType="end"/>
            </w:r>
          </w:hyperlink>
        </w:p>
        <w:p w14:paraId="1FB5AE2E" w14:textId="77777777" w:rsidR="00E564F9" w:rsidRPr="00E564F9" w:rsidRDefault="00E564F9" w:rsidP="00E564F9">
          <w:pPr>
            <w:tabs>
              <w:tab w:val="right" w:leader="dot" w:pos="9016"/>
            </w:tabs>
            <w:spacing w:after="0" w:line="276" w:lineRule="auto"/>
            <w:ind w:left="480"/>
            <w:rPr>
              <w:noProof/>
            </w:rPr>
          </w:pPr>
          <w:hyperlink w:anchor="_Toc200657905" w:history="1">
            <w:r w:rsidRPr="00E564F9">
              <w:rPr>
                <w:rFonts w:ascii="Times New Roman" w:eastAsia="Calibri" w:hAnsi="Times New Roman" w:cstheme="minorHAnsi"/>
                <w:noProof/>
                <w:color w:val="0000FF"/>
                <w:kern w:val="0"/>
                <w:sz w:val="20"/>
                <w:szCs w:val="20"/>
                <w:u w:val="single"/>
                <w:lang w:eastAsia="en-US"/>
                <w14:ligatures w14:val="none"/>
              </w:rPr>
              <w:t>2.1 Introduction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_Toc200657905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6</w:t>
            </w:r>
            <w:r w:rsidRPr="00E564F9">
              <w:rPr>
                <w:rFonts w:eastAsia="Calibri" w:cstheme="minorHAnsi"/>
                <w:noProof/>
                <w:webHidden/>
                <w:kern w:val="0"/>
                <w:sz w:val="20"/>
                <w:szCs w:val="20"/>
                <w:lang w:eastAsia="en-US"/>
                <w14:ligatures w14:val="none"/>
              </w:rPr>
              <w:fldChar w:fldCharType="end"/>
            </w:r>
          </w:hyperlink>
        </w:p>
        <w:p w14:paraId="17E7EF3C" w14:textId="77777777" w:rsidR="00E564F9" w:rsidRPr="00E564F9" w:rsidRDefault="00E564F9" w:rsidP="00E564F9">
          <w:pPr>
            <w:tabs>
              <w:tab w:val="right" w:leader="dot" w:pos="9016"/>
            </w:tabs>
            <w:spacing w:after="0" w:line="276" w:lineRule="auto"/>
            <w:ind w:left="480"/>
            <w:rPr>
              <w:noProof/>
            </w:rPr>
          </w:pPr>
          <w:hyperlink w:anchor="_Toc200657906" w:history="1">
            <w:r w:rsidRPr="00E564F9">
              <w:rPr>
                <w:rFonts w:ascii="Times New Roman" w:eastAsia="Calibri" w:hAnsi="Times New Roman" w:cstheme="minorHAnsi"/>
                <w:noProof/>
                <w:color w:val="0000FF"/>
                <w:kern w:val="0"/>
                <w:sz w:val="20"/>
                <w:szCs w:val="20"/>
                <w:u w:val="single"/>
                <w:lang w:eastAsia="en-US"/>
                <w14:ligatures w14:val="none"/>
              </w:rPr>
              <w:t>2.2 Guest Satisfaction in Hospitality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_Toc200657906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7</w:t>
            </w:r>
            <w:r w:rsidRPr="00E564F9">
              <w:rPr>
                <w:rFonts w:eastAsia="Calibri" w:cstheme="minorHAnsi"/>
                <w:noProof/>
                <w:webHidden/>
                <w:kern w:val="0"/>
                <w:sz w:val="20"/>
                <w:szCs w:val="20"/>
                <w:lang w:eastAsia="en-US"/>
                <w14:ligatures w14:val="none"/>
              </w:rPr>
              <w:fldChar w:fldCharType="end"/>
            </w:r>
          </w:hyperlink>
        </w:p>
        <w:p w14:paraId="37D18014" w14:textId="77777777" w:rsidR="00E564F9" w:rsidRPr="00E564F9" w:rsidRDefault="00E564F9" w:rsidP="00E564F9">
          <w:pPr>
            <w:tabs>
              <w:tab w:val="right" w:leader="dot" w:pos="9016"/>
            </w:tabs>
            <w:spacing w:after="0" w:line="276" w:lineRule="auto"/>
            <w:ind w:left="480"/>
            <w:rPr>
              <w:noProof/>
            </w:rPr>
          </w:pPr>
          <w:hyperlink w:anchor="_Toc200657907" w:history="1">
            <w:r w:rsidRPr="00E564F9">
              <w:rPr>
                <w:rFonts w:ascii="Times New Roman" w:eastAsia="Calibri" w:hAnsi="Times New Roman" w:cstheme="minorHAnsi"/>
                <w:noProof/>
                <w:color w:val="0000FF"/>
                <w:kern w:val="0"/>
                <w:sz w:val="20"/>
                <w:szCs w:val="20"/>
                <w:u w:val="single"/>
                <w:lang w:eastAsia="en-US"/>
                <w14:ligatures w14:val="none"/>
              </w:rPr>
              <w:t>2.3 Service Quality Frameworks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_Toc200657907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7</w:t>
            </w:r>
            <w:r w:rsidRPr="00E564F9">
              <w:rPr>
                <w:rFonts w:eastAsia="Calibri" w:cstheme="minorHAnsi"/>
                <w:noProof/>
                <w:webHidden/>
                <w:kern w:val="0"/>
                <w:sz w:val="20"/>
                <w:szCs w:val="20"/>
                <w:lang w:eastAsia="en-US"/>
                <w14:ligatures w14:val="none"/>
              </w:rPr>
              <w:fldChar w:fldCharType="end"/>
            </w:r>
          </w:hyperlink>
        </w:p>
        <w:p w14:paraId="7B2B4A57" w14:textId="77777777" w:rsidR="00E564F9" w:rsidRPr="00E564F9" w:rsidRDefault="00E564F9" w:rsidP="00E564F9">
          <w:pPr>
            <w:tabs>
              <w:tab w:val="right" w:leader="dot" w:pos="9016"/>
            </w:tabs>
            <w:spacing w:before="120" w:after="0" w:line="276" w:lineRule="auto"/>
            <w:ind w:left="240"/>
            <w:rPr>
              <w:noProof/>
            </w:rPr>
          </w:pPr>
          <w:hyperlink w:anchor="_Toc200657908" w:history="1">
            <w:r w:rsidRPr="00E564F9">
              <w:rPr>
                <w:rFonts w:ascii="Times New Roman" w:eastAsia="Calibri" w:hAnsi="Times New Roman" w:cs="Times New Roman"/>
                <w:b/>
                <w:bCs/>
                <w:noProof/>
                <w:color w:val="0000FF"/>
                <w:kern w:val="0"/>
                <w:sz w:val="22"/>
                <w:szCs w:val="22"/>
                <w:u w:val="single"/>
                <w:lang w:eastAsia="en-US"/>
                <w14:ligatures w14:val="none"/>
              </w:rPr>
              <w:t>2.4 Service Innovation in Hospitality</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_Toc200657908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8</w:t>
            </w:r>
            <w:r w:rsidRPr="00E564F9">
              <w:rPr>
                <w:rFonts w:eastAsia="Calibri" w:cstheme="minorHAnsi"/>
                <w:b/>
                <w:bCs/>
                <w:noProof/>
                <w:webHidden/>
                <w:kern w:val="0"/>
                <w:sz w:val="22"/>
                <w:szCs w:val="22"/>
                <w:lang w:eastAsia="en-US"/>
                <w14:ligatures w14:val="none"/>
              </w:rPr>
              <w:fldChar w:fldCharType="end"/>
            </w:r>
          </w:hyperlink>
        </w:p>
        <w:p w14:paraId="46CFEBF5" w14:textId="77777777" w:rsidR="00E564F9" w:rsidRPr="00E564F9" w:rsidRDefault="00E564F9" w:rsidP="00E564F9">
          <w:pPr>
            <w:tabs>
              <w:tab w:val="right" w:leader="dot" w:pos="9016"/>
            </w:tabs>
            <w:spacing w:before="120" w:after="0" w:line="276" w:lineRule="auto"/>
            <w:ind w:left="240"/>
            <w:rPr>
              <w:noProof/>
            </w:rPr>
          </w:pPr>
          <w:hyperlink w:anchor="_Toc200657909" w:history="1">
            <w:r w:rsidRPr="00E564F9">
              <w:rPr>
                <w:rFonts w:ascii="Times New Roman" w:eastAsia="Calibri" w:hAnsi="Times New Roman" w:cs="Times New Roman"/>
                <w:b/>
                <w:bCs/>
                <w:noProof/>
                <w:color w:val="0000FF"/>
                <w:kern w:val="0"/>
                <w:sz w:val="22"/>
                <w:szCs w:val="22"/>
                <w:u w:val="single"/>
                <w:lang w:eastAsia="en-US"/>
                <w14:ligatures w14:val="none"/>
              </w:rPr>
              <w:t>2.5 Employee Empowerment and Motivation</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_Toc200657909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9</w:t>
            </w:r>
            <w:r w:rsidRPr="00E564F9">
              <w:rPr>
                <w:rFonts w:eastAsia="Calibri" w:cstheme="minorHAnsi"/>
                <w:b/>
                <w:bCs/>
                <w:noProof/>
                <w:webHidden/>
                <w:kern w:val="0"/>
                <w:sz w:val="22"/>
                <w:szCs w:val="22"/>
                <w:lang w:eastAsia="en-US"/>
                <w14:ligatures w14:val="none"/>
              </w:rPr>
              <w:fldChar w:fldCharType="end"/>
            </w:r>
          </w:hyperlink>
        </w:p>
        <w:p w14:paraId="319BF5B0" w14:textId="77777777" w:rsidR="00E564F9" w:rsidRPr="00E564F9" w:rsidRDefault="00E564F9" w:rsidP="00E564F9">
          <w:pPr>
            <w:tabs>
              <w:tab w:val="right" w:leader="dot" w:pos="9016"/>
            </w:tabs>
            <w:spacing w:before="120" w:after="0" w:line="276" w:lineRule="auto"/>
            <w:ind w:left="240"/>
            <w:rPr>
              <w:noProof/>
            </w:rPr>
          </w:pPr>
          <w:hyperlink w:anchor="_Toc200657910" w:history="1">
            <w:r w:rsidRPr="00E564F9">
              <w:rPr>
                <w:rFonts w:ascii="Times New Roman" w:eastAsia="Calibri" w:hAnsi="Times New Roman" w:cs="Times New Roman"/>
                <w:b/>
                <w:bCs/>
                <w:noProof/>
                <w:color w:val="0000FF"/>
                <w:kern w:val="0"/>
                <w:sz w:val="22"/>
                <w:szCs w:val="22"/>
                <w:u w:val="single"/>
                <w:lang w:eastAsia="en-US"/>
                <w14:ligatures w14:val="none"/>
              </w:rPr>
              <w:t>2.6 Integration of Theoretical Frameworks</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_Toc200657910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11</w:t>
            </w:r>
            <w:r w:rsidRPr="00E564F9">
              <w:rPr>
                <w:rFonts w:eastAsia="Calibri" w:cstheme="minorHAnsi"/>
                <w:b/>
                <w:bCs/>
                <w:noProof/>
                <w:webHidden/>
                <w:kern w:val="0"/>
                <w:sz w:val="22"/>
                <w:szCs w:val="22"/>
                <w:lang w:eastAsia="en-US"/>
                <w14:ligatures w14:val="none"/>
              </w:rPr>
              <w:fldChar w:fldCharType="end"/>
            </w:r>
          </w:hyperlink>
        </w:p>
        <w:p w14:paraId="472D390E" w14:textId="77777777" w:rsidR="00E564F9" w:rsidRPr="00E564F9" w:rsidRDefault="00E564F9" w:rsidP="00E564F9">
          <w:pPr>
            <w:tabs>
              <w:tab w:val="right" w:leader="dot" w:pos="9016"/>
            </w:tabs>
            <w:spacing w:after="0" w:line="276" w:lineRule="auto"/>
            <w:ind w:left="480"/>
            <w:rPr>
              <w:noProof/>
            </w:rPr>
          </w:pPr>
          <w:hyperlink w:anchor="_Toc200657911" w:history="1">
            <w:r w:rsidRPr="00E564F9">
              <w:rPr>
                <w:rFonts w:ascii="Times New Roman" w:eastAsia="Calibri" w:hAnsi="Times New Roman" w:cstheme="minorHAnsi"/>
                <w:noProof/>
                <w:color w:val="0000FF"/>
                <w:kern w:val="0"/>
                <w:sz w:val="20"/>
                <w:szCs w:val="20"/>
                <w:u w:val="single"/>
                <w:lang w:eastAsia="en-US"/>
                <w14:ligatures w14:val="none"/>
              </w:rPr>
              <w:t>SWOT Analysis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_Toc200657911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11</w:t>
            </w:r>
            <w:r w:rsidRPr="00E564F9">
              <w:rPr>
                <w:rFonts w:eastAsia="Calibri" w:cstheme="minorHAnsi"/>
                <w:noProof/>
                <w:webHidden/>
                <w:kern w:val="0"/>
                <w:sz w:val="20"/>
                <w:szCs w:val="20"/>
                <w:lang w:eastAsia="en-US"/>
                <w14:ligatures w14:val="none"/>
              </w:rPr>
              <w:fldChar w:fldCharType="end"/>
            </w:r>
          </w:hyperlink>
        </w:p>
        <w:p w14:paraId="2CF298F1" w14:textId="77777777" w:rsidR="00E564F9" w:rsidRPr="00E564F9" w:rsidRDefault="00E564F9" w:rsidP="00E564F9">
          <w:pPr>
            <w:tabs>
              <w:tab w:val="right" w:leader="dot" w:pos="9016"/>
            </w:tabs>
            <w:spacing w:after="0" w:line="276" w:lineRule="auto"/>
            <w:ind w:left="480"/>
            <w:rPr>
              <w:noProof/>
            </w:rPr>
          </w:pPr>
          <w:hyperlink w:anchor="_Toc200657912" w:history="1">
            <w:r w:rsidRPr="00E564F9">
              <w:rPr>
                <w:rFonts w:ascii="Times New Roman" w:eastAsia="Calibri" w:hAnsi="Times New Roman" w:cstheme="minorHAnsi"/>
                <w:noProof/>
                <w:color w:val="0000FF"/>
                <w:kern w:val="0"/>
                <w:sz w:val="20"/>
                <w:szCs w:val="20"/>
                <w:u w:val="single"/>
                <w:lang w:eastAsia="en-US"/>
                <w14:ligatures w14:val="none"/>
              </w:rPr>
              <w:t>PESTEL Analysis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_Toc200657912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11</w:t>
            </w:r>
            <w:r w:rsidRPr="00E564F9">
              <w:rPr>
                <w:rFonts w:eastAsia="Calibri" w:cstheme="minorHAnsi"/>
                <w:noProof/>
                <w:webHidden/>
                <w:kern w:val="0"/>
                <w:sz w:val="20"/>
                <w:szCs w:val="20"/>
                <w:lang w:eastAsia="en-US"/>
                <w14:ligatures w14:val="none"/>
              </w:rPr>
              <w:fldChar w:fldCharType="end"/>
            </w:r>
          </w:hyperlink>
        </w:p>
        <w:p w14:paraId="71E21AA2" w14:textId="77777777" w:rsidR="00E564F9" w:rsidRPr="00E564F9" w:rsidRDefault="00E564F9" w:rsidP="00E564F9">
          <w:pPr>
            <w:tabs>
              <w:tab w:val="right" w:leader="dot" w:pos="9016"/>
            </w:tabs>
            <w:spacing w:before="120" w:after="0" w:line="276" w:lineRule="auto"/>
            <w:ind w:left="240"/>
            <w:rPr>
              <w:noProof/>
            </w:rPr>
          </w:pPr>
          <w:hyperlink w:anchor="_Toc200657913" w:history="1">
            <w:r w:rsidRPr="00E564F9">
              <w:rPr>
                <w:rFonts w:ascii="Times New Roman" w:eastAsia="Calibri" w:hAnsi="Times New Roman" w:cs="Times New Roman"/>
                <w:b/>
                <w:bCs/>
                <w:noProof/>
                <w:color w:val="0000FF"/>
                <w:kern w:val="0"/>
                <w:sz w:val="22"/>
                <w:szCs w:val="22"/>
                <w:u w:val="single"/>
                <w:lang w:eastAsia="en-US"/>
                <w14:ligatures w14:val="none"/>
              </w:rPr>
              <w:t>2.7 Case Examples from the Industry</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_Toc200657913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12</w:t>
            </w:r>
            <w:r w:rsidRPr="00E564F9">
              <w:rPr>
                <w:rFonts w:eastAsia="Calibri" w:cstheme="minorHAnsi"/>
                <w:b/>
                <w:bCs/>
                <w:noProof/>
                <w:webHidden/>
                <w:kern w:val="0"/>
                <w:sz w:val="22"/>
                <w:szCs w:val="22"/>
                <w:lang w:eastAsia="en-US"/>
                <w14:ligatures w14:val="none"/>
              </w:rPr>
              <w:fldChar w:fldCharType="end"/>
            </w:r>
          </w:hyperlink>
        </w:p>
        <w:p w14:paraId="0A24A4D4" w14:textId="77777777" w:rsidR="00E564F9" w:rsidRPr="00E564F9" w:rsidRDefault="00E564F9" w:rsidP="00E564F9">
          <w:pPr>
            <w:tabs>
              <w:tab w:val="right" w:leader="dot" w:pos="9016"/>
            </w:tabs>
            <w:spacing w:after="0" w:line="276" w:lineRule="auto"/>
            <w:ind w:left="480"/>
            <w:rPr>
              <w:noProof/>
            </w:rPr>
          </w:pPr>
          <w:hyperlink w:anchor="_Toc200657914" w:history="1">
            <w:r w:rsidRPr="00E564F9">
              <w:rPr>
                <w:rFonts w:ascii="Times New Roman" w:eastAsia="Calibri" w:hAnsi="Times New Roman" w:cstheme="minorHAnsi"/>
                <w:noProof/>
                <w:color w:val="0000FF"/>
                <w:kern w:val="0"/>
                <w:sz w:val="20"/>
                <w:szCs w:val="20"/>
                <w:u w:val="single"/>
                <w:lang w:eastAsia="en-US"/>
                <w14:ligatures w14:val="none"/>
              </w:rPr>
              <w:t>Case 1: CitizenM Hotels – Empowering Staff through Cross-Training</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_Toc200657914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12</w:t>
            </w:r>
            <w:r w:rsidRPr="00E564F9">
              <w:rPr>
                <w:rFonts w:eastAsia="Calibri" w:cstheme="minorHAnsi"/>
                <w:noProof/>
                <w:webHidden/>
                <w:kern w:val="0"/>
                <w:sz w:val="20"/>
                <w:szCs w:val="20"/>
                <w:lang w:eastAsia="en-US"/>
                <w14:ligatures w14:val="none"/>
              </w:rPr>
              <w:fldChar w:fldCharType="end"/>
            </w:r>
          </w:hyperlink>
        </w:p>
        <w:p w14:paraId="3AD402C0" w14:textId="77777777" w:rsidR="00E564F9" w:rsidRPr="00E564F9" w:rsidRDefault="00E564F9" w:rsidP="00E564F9">
          <w:pPr>
            <w:tabs>
              <w:tab w:val="right" w:leader="dot" w:pos="9016"/>
            </w:tabs>
            <w:spacing w:after="0" w:line="276" w:lineRule="auto"/>
            <w:ind w:left="480"/>
            <w:rPr>
              <w:noProof/>
            </w:rPr>
          </w:pPr>
          <w:hyperlink w:anchor="_Toc200657915" w:history="1">
            <w:r w:rsidRPr="00E564F9">
              <w:rPr>
                <w:rFonts w:ascii="Times New Roman" w:eastAsia="Calibri" w:hAnsi="Times New Roman" w:cstheme="minorHAnsi"/>
                <w:noProof/>
                <w:color w:val="0000FF"/>
                <w:kern w:val="0"/>
                <w:sz w:val="20"/>
                <w:szCs w:val="20"/>
                <w:u w:val="single"/>
                <w:lang w:eastAsia="en-US"/>
                <w14:ligatures w14:val="none"/>
              </w:rPr>
              <w:t>Case 2: Marriott’s “Heart of the House” Program</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_Toc200657915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12</w:t>
            </w:r>
            <w:r w:rsidRPr="00E564F9">
              <w:rPr>
                <w:rFonts w:eastAsia="Calibri" w:cstheme="minorHAnsi"/>
                <w:noProof/>
                <w:webHidden/>
                <w:kern w:val="0"/>
                <w:sz w:val="20"/>
                <w:szCs w:val="20"/>
                <w:lang w:eastAsia="en-US"/>
                <w14:ligatures w14:val="none"/>
              </w:rPr>
              <w:fldChar w:fldCharType="end"/>
            </w:r>
          </w:hyperlink>
        </w:p>
        <w:p w14:paraId="727A6041" w14:textId="77777777" w:rsidR="00E564F9" w:rsidRPr="00E564F9" w:rsidRDefault="00E564F9" w:rsidP="00E564F9">
          <w:pPr>
            <w:tabs>
              <w:tab w:val="right" w:leader="dot" w:pos="9016"/>
            </w:tabs>
            <w:spacing w:after="0" w:line="276" w:lineRule="auto"/>
            <w:ind w:left="480"/>
            <w:rPr>
              <w:noProof/>
            </w:rPr>
          </w:pPr>
          <w:hyperlink w:anchor="_Toc200657916" w:history="1">
            <w:r w:rsidRPr="00E564F9">
              <w:rPr>
                <w:rFonts w:ascii="Times New Roman" w:eastAsia="Calibri" w:hAnsi="Times New Roman" w:cstheme="minorHAnsi"/>
                <w:noProof/>
                <w:color w:val="0000FF"/>
                <w:kern w:val="0"/>
                <w:sz w:val="20"/>
                <w:szCs w:val="20"/>
                <w:u w:val="single"/>
                <w:lang w:eastAsia="en-US"/>
                <w14:ligatures w14:val="none"/>
              </w:rPr>
              <w:t>Case 3: The Hoxton – Creating Service Freedom within Structure</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_Toc200657916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13</w:t>
            </w:r>
            <w:r w:rsidRPr="00E564F9">
              <w:rPr>
                <w:rFonts w:eastAsia="Calibri" w:cstheme="minorHAnsi"/>
                <w:noProof/>
                <w:webHidden/>
                <w:kern w:val="0"/>
                <w:sz w:val="20"/>
                <w:szCs w:val="20"/>
                <w:lang w:eastAsia="en-US"/>
                <w14:ligatures w14:val="none"/>
              </w:rPr>
              <w:fldChar w:fldCharType="end"/>
            </w:r>
          </w:hyperlink>
        </w:p>
        <w:p w14:paraId="5BCB9C04" w14:textId="77777777" w:rsidR="00E564F9" w:rsidRPr="00E564F9" w:rsidRDefault="00E564F9" w:rsidP="00E564F9">
          <w:pPr>
            <w:tabs>
              <w:tab w:val="right" w:leader="dot" w:pos="9016"/>
            </w:tabs>
            <w:spacing w:before="120" w:after="0" w:line="276" w:lineRule="auto"/>
            <w:ind w:left="240"/>
            <w:rPr>
              <w:noProof/>
            </w:rPr>
          </w:pPr>
          <w:hyperlink w:anchor="_Toc200657917" w:history="1">
            <w:r w:rsidRPr="00E564F9">
              <w:rPr>
                <w:rFonts w:ascii="Times New Roman" w:eastAsia="Calibri" w:hAnsi="Times New Roman" w:cs="Times New Roman"/>
                <w:b/>
                <w:bCs/>
                <w:noProof/>
                <w:color w:val="0000FF"/>
                <w:kern w:val="0"/>
                <w:sz w:val="22"/>
                <w:szCs w:val="22"/>
                <w:u w:val="single"/>
                <w:lang w:eastAsia="en-US"/>
                <w14:ligatures w14:val="none"/>
              </w:rPr>
              <w:t>2.8 Identified Research Gaps and Summary</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_Toc200657917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13</w:t>
            </w:r>
            <w:r w:rsidRPr="00E564F9">
              <w:rPr>
                <w:rFonts w:eastAsia="Calibri" w:cstheme="minorHAnsi"/>
                <w:b/>
                <w:bCs/>
                <w:noProof/>
                <w:webHidden/>
                <w:kern w:val="0"/>
                <w:sz w:val="22"/>
                <w:szCs w:val="22"/>
                <w:lang w:eastAsia="en-US"/>
                <w14:ligatures w14:val="none"/>
              </w:rPr>
              <w:fldChar w:fldCharType="end"/>
            </w:r>
          </w:hyperlink>
        </w:p>
        <w:p w14:paraId="2D2D2FC7" w14:textId="77777777" w:rsidR="00E564F9" w:rsidRPr="00E564F9" w:rsidRDefault="00E564F9" w:rsidP="00E564F9">
          <w:pPr>
            <w:tabs>
              <w:tab w:val="right" w:leader="dot" w:pos="9016"/>
            </w:tabs>
            <w:spacing w:after="0" w:line="276" w:lineRule="auto"/>
            <w:ind w:left="480"/>
            <w:rPr>
              <w:noProof/>
            </w:rPr>
          </w:pPr>
          <w:hyperlink w:anchor="_Toc200657918" w:history="1">
            <w:r w:rsidRPr="00E564F9">
              <w:rPr>
                <w:rFonts w:ascii="Times New Roman" w:eastAsia="Calibri" w:hAnsi="Times New Roman" w:cstheme="minorHAnsi"/>
                <w:noProof/>
                <w:color w:val="0000FF"/>
                <w:kern w:val="0"/>
                <w:sz w:val="20"/>
                <w:szCs w:val="20"/>
                <w:u w:val="single"/>
                <w:lang w:eastAsia="en-US"/>
                <w14:ligatures w14:val="none"/>
              </w:rPr>
              <w:t>Research Gaps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_Toc200657918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13</w:t>
            </w:r>
            <w:r w:rsidRPr="00E564F9">
              <w:rPr>
                <w:rFonts w:eastAsia="Calibri" w:cstheme="minorHAnsi"/>
                <w:noProof/>
                <w:webHidden/>
                <w:kern w:val="0"/>
                <w:sz w:val="20"/>
                <w:szCs w:val="20"/>
                <w:lang w:eastAsia="en-US"/>
                <w14:ligatures w14:val="none"/>
              </w:rPr>
              <w:fldChar w:fldCharType="end"/>
            </w:r>
          </w:hyperlink>
        </w:p>
        <w:p w14:paraId="398EB578" w14:textId="77777777" w:rsidR="00E564F9" w:rsidRPr="00E564F9" w:rsidRDefault="00E564F9" w:rsidP="00E564F9">
          <w:pPr>
            <w:tabs>
              <w:tab w:val="right" w:leader="dot" w:pos="9016"/>
            </w:tabs>
            <w:spacing w:after="0" w:line="276" w:lineRule="auto"/>
            <w:ind w:left="480"/>
            <w:rPr>
              <w:noProof/>
            </w:rPr>
          </w:pPr>
          <w:hyperlink w:anchor="_Toc200657919" w:history="1">
            <w:r w:rsidRPr="00E564F9">
              <w:rPr>
                <w:rFonts w:ascii="Times New Roman" w:eastAsia="Calibri" w:hAnsi="Times New Roman" w:cstheme="minorHAnsi"/>
                <w:noProof/>
                <w:color w:val="0000FF"/>
                <w:kern w:val="0"/>
                <w:sz w:val="20"/>
                <w:szCs w:val="20"/>
                <w:u w:val="single"/>
                <w:lang w:eastAsia="en-US"/>
                <w14:ligatures w14:val="none"/>
              </w:rPr>
              <w:t>Summary of Chapter 2</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_Toc200657919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14</w:t>
            </w:r>
            <w:r w:rsidRPr="00E564F9">
              <w:rPr>
                <w:rFonts w:eastAsia="Calibri" w:cstheme="minorHAnsi"/>
                <w:noProof/>
                <w:webHidden/>
                <w:kern w:val="0"/>
                <w:sz w:val="20"/>
                <w:szCs w:val="20"/>
                <w:lang w:eastAsia="en-US"/>
                <w14:ligatures w14:val="none"/>
              </w:rPr>
              <w:fldChar w:fldCharType="end"/>
            </w:r>
          </w:hyperlink>
        </w:p>
        <w:p w14:paraId="32D47DB5" w14:textId="77777777" w:rsidR="00E564F9" w:rsidRPr="00E564F9" w:rsidRDefault="00E564F9" w:rsidP="00E564F9">
          <w:pPr>
            <w:tabs>
              <w:tab w:val="right" w:leader="dot" w:pos="9016"/>
            </w:tabs>
            <w:spacing w:before="120" w:after="0" w:line="276" w:lineRule="auto"/>
            <w:rPr>
              <w:noProof/>
            </w:rPr>
          </w:pPr>
          <w:hyperlink w:anchor="_Toc200657920" w:history="1">
            <w:r w:rsidRPr="00E564F9">
              <w:rPr>
                <w:rFonts w:eastAsia="Calibri" w:cstheme="minorHAnsi"/>
                <w:b/>
                <w:bCs/>
                <w:i/>
                <w:iCs/>
                <w:noProof/>
                <w:color w:val="0000FF"/>
                <w:kern w:val="0"/>
                <w:u w:val="single"/>
                <w:lang w:eastAsia="en-US"/>
                <w14:ligatures w14:val="none"/>
              </w:rPr>
              <w:t>Chapter 3: Research Methods</w:t>
            </w:r>
            <w:r w:rsidRPr="00E564F9">
              <w:rPr>
                <w:rFonts w:eastAsia="Calibri" w:cstheme="minorHAnsi"/>
                <w:b/>
                <w:bCs/>
                <w:i/>
                <w:iCs/>
                <w:noProof/>
                <w:webHidden/>
                <w:kern w:val="0"/>
                <w:lang w:eastAsia="en-US"/>
                <w14:ligatures w14:val="none"/>
              </w:rPr>
              <w:tab/>
            </w:r>
            <w:r w:rsidRPr="00E564F9">
              <w:rPr>
                <w:rFonts w:eastAsia="Calibri" w:cstheme="minorHAnsi"/>
                <w:b/>
                <w:bCs/>
                <w:i/>
                <w:iCs/>
                <w:noProof/>
                <w:webHidden/>
                <w:kern w:val="0"/>
                <w:lang w:eastAsia="en-US"/>
                <w14:ligatures w14:val="none"/>
              </w:rPr>
              <w:fldChar w:fldCharType="begin"/>
            </w:r>
            <w:r w:rsidRPr="00E564F9">
              <w:rPr>
                <w:rFonts w:eastAsia="Calibri" w:cstheme="minorHAnsi"/>
                <w:b/>
                <w:bCs/>
                <w:i/>
                <w:iCs/>
                <w:noProof/>
                <w:webHidden/>
                <w:kern w:val="0"/>
                <w:lang w:eastAsia="en-US"/>
                <w14:ligatures w14:val="none"/>
              </w:rPr>
              <w:instrText xml:space="preserve"> PAGEREF _Toc200657920 \h </w:instrText>
            </w:r>
            <w:r w:rsidRPr="00E564F9">
              <w:rPr>
                <w:rFonts w:eastAsia="Calibri" w:cstheme="minorHAnsi"/>
                <w:b/>
                <w:bCs/>
                <w:i/>
                <w:iCs/>
                <w:noProof/>
                <w:webHidden/>
                <w:kern w:val="0"/>
                <w:lang w:eastAsia="en-US"/>
                <w14:ligatures w14:val="none"/>
              </w:rPr>
            </w:r>
            <w:r w:rsidRPr="00E564F9">
              <w:rPr>
                <w:rFonts w:eastAsia="Calibri" w:cstheme="minorHAnsi"/>
                <w:b/>
                <w:bCs/>
                <w:i/>
                <w:iCs/>
                <w:noProof/>
                <w:webHidden/>
                <w:kern w:val="0"/>
                <w:lang w:eastAsia="en-US"/>
                <w14:ligatures w14:val="none"/>
              </w:rPr>
              <w:fldChar w:fldCharType="separate"/>
            </w:r>
            <w:r w:rsidRPr="00E564F9">
              <w:rPr>
                <w:rFonts w:eastAsia="Calibri" w:cstheme="minorHAnsi"/>
                <w:b/>
                <w:bCs/>
                <w:i/>
                <w:iCs/>
                <w:noProof/>
                <w:webHidden/>
                <w:kern w:val="0"/>
                <w:lang w:eastAsia="en-US"/>
                <w14:ligatures w14:val="none"/>
              </w:rPr>
              <w:t>14</w:t>
            </w:r>
            <w:r w:rsidRPr="00E564F9">
              <w:rPr>
                <w:rFonts w:eastAsia="Calibri" w:cstheme="minorHAnsi"/>
                <w:b/>
                <w:bCs/>
                <w:i/>
                <w:iCs/>
                <w:noProof/>
                <w:webHidden/>
                <w:kern w:val="0"/>
                <w:lang w:eastAsia="en-US"/>
                <w14:ligatures w14:val="none"/>
              </w:rPr>
              <w:fldChar w:fldCharType="end"/>
            </w:r>
          </w:hyperlink>
        </w:p>
        <w:p w14:paraId="1CE75CAD" w14:textId="77777777" w:rsidR="00E564F9" w:rsidRPr="00E564F9" w:rsidRDefault="00E564F9" w:rsidP="00E564F9">
          <w:pPr>
            <w:tabs>
              <w:tab w:val="right" w:leader="dot" w:pos="9016"/>
            </w:tabs>
            <w:spacing w:after="0" w:line="276" w:lineRule="auto"/>
            <w:ind w:left="480"/>
            <w:rPr>
              <w:noProof/>
            </w:rPr>
          </w:pPr>
          <w:hyperlink w:anchor="_Toc200657921" w:history="1">
            <w:r w:rsidRPr="00E564F9">
              <w:rPr>
                <w:rFonts w:ascii="Times New Roman" w:eastAsia="Calibri" w:hAnsi="Times New Roman" w:cstheme="minorHAnsi"/>
                <w:noProof/>
                <w:color w:val="0000FF"/>
                <w:kern w:val="0"/>
                <w:sz w:val="20"/>
                <w:szCs w:val="20"/>
                <w:u w:val="single"/>
                <w:lang w:eastAsia="en-US"/>
                <w14:ligatures w14:val="none"/>
              </w:rPr>
              <w:t>3.1 Introduction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_Toc200657921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14</w:t>
            </w:r>
            <w:r w:rsidRPr="00E564F9">
              <w:rPr>
                <w:rFonts w:eastAsia="Calibri" w:cstheme="minorHAnsi"/>
                <w:noProof/>
                <w:webHidden/>
                <w:kern w:val="0"/>
                <w:sz w:val="20"/>
                <w:szCs w:val="20"/>
                <w:lang w:eastAsia="en-US"/>
                <w14:ligatures w14:val="none"/>
              </w:rPr>
              <w:fldChar w:fldCharType="end"/>
            </w:r>
          </w:hyperlink>
        </w:p>
        <w:p w14:paraId="72DB1D1B" w14:textId="77777777" w:rsidR="00E564F9" w:rsidRPr="00E564F9" w:rsidRDefault="00E564F9" w:rsidP="00E564F9">
          <w:pPr>
            <w:tabs>
              <w:tab w:val="right" w:leader="dot" w:pos="9016"/>
            </w:tabs>
            <w:spacing w:after="0" w:line="276" w:lineRule="auto"/>
            <w:ind w:left="480"/>
            <w:rPr>
              <w:noProof/>
            </w:rPr>
          </w:pPr>
          <w:hyperlink w:anchor="_Toc200657922" w:history="1">
            <w:r w:rsidRPr="00E564F9">
              <w:rPr>
                <w:rFonts w:ascii="Times New Roman" w:eastAsia="Calibri" w:hAnsi="Times New Roman" w:cstheme="minorHAnsi"/>
                <w:noProof/>
                <w:color w:val="0000FF"/>
                <w:kern w:val="0"/>
                <w:sz w:val="20"/>
                <w:szCs w:val="20"/>
                <w:u w:val="single"/>
                <w:lang w:eastAsia="en-US"/>
                <w14:ligatures w14:val="none"/>
              </w:rPr>
              <w:t>3.2 Research Design and Justification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_Toc200657922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15</w:t>
            </w:r>
            <w:r w:rsidRPr="00E564F9">
              <w:rPr>
                <w:rFonts w:eastAsia="Calibri" w:cstheme="minorHAnsi"/>
                <w:noProof/>
                <w:webHidden/>
                <w:kern w:val="0"/>
                <w:sz w:val="20"/>
                <w:szCs w:val="20"/>
                <w:lang w:eastAsia="en-US"/>
                <w14:ligatures w14:val="none"/>
              </w:rPr>
              <w:fldChar w:fldCharType="end"/>
            </w:r>
          </w:hyperlink>
        </w:p>
        <w:p w14:paraId="5AF880DB" w14:textId="77777777" w:rsidR="00E564F9" w:rsidRPr="00E564F9" w:rsidRDefault="00E564F9" w:rsidP="00E564F9">
          <w:pPr>
            <w:tabs>
              <w:tab w:val="right" w:leader="dot" w:pos="9016"/>
            </w:tabs>
            <w:spacing w:after="0" w:line="276" w:lineRule="auto"/>
            <w:ind w:left="480"/>
            <w:rPr>
              <w:noProof/>
            </w:rPr>
          </w:pPr>
          <w:hyperlink w:anchor="_Toc200657923" w:history="1">
            <w:r w:rsidRPr="00E564F9">
              <w:rPr>
                <w:rFonts w:ascii="Times New Roman" w:eastAsia="Calibri" w:hAnsi="Times New Roman" w:cstheme="minorHAnsi"/>
                <w:noProof/>
                <w:color w:val="0000FF"/>
                <w:kern w:val="0"/>
                <w:sz w:val="20"/>
                <w:szCs w:val="20"/>
                <w:u w:val="single"/>
                <w:lang w:eastAsia="en-US"/>
                <w14:ligatures w14:val="none"/>
              </w:rPr>
              <w:t>3.3 Data Collection Methods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_Toc200657923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15</w:t>
            </w:r>
            <w:r w:rsidRPr="00E564F9">
              <w:rPr>
                <w:rFonts w:eastAsia="Calibri" w:cstheme="minorHAnsi"/>
                <w:noProof/>
                <w:webHidden/>
                <w:kern w:val="0"/>
                <w:sz w:val="20"/>
                <w:szCs w:val="20"/>
                <w:lang w:eastAsia="en-US"/>
                <w14:ligatures w14:val="none"/>
              </w:rPr>
              <w:fldChar w:fldCharType="end"/>
            </w:r>
          </w:hyperlink>
        </w:p>
        <w:p w14:paraId="0A74288E" w14:textId="77777777" w:rsidR="00E564F9" w:rsidRPr="00E564F9" w:rsidRDefault="00E564F9" w:rsidP="00E564F9">
          <w:pPr>
            <w:tabs>
              <w:tab w:val="right" w:leader="dot" w:pos="9016"/>
            </w:tabs>
            <w:spacing w:after="0" w:line="276" w:lineRule="auto"/>
            <w:ind w:left="480"/>
            <w:rPr>
              <w:noProof/>
            </w:rPr>
          </w:pPr>
          <w:hyperlink w:anchor="_Toc200657924" w:history="1">
            <w:r w:rsidRPr="00E564F9">
              <w:rPr>
                <w:rFonts w:ascii="Times New Roman" w:eastAsia="Calibri" w:hAnsi="Times New Roman" w:cstheme="minorHAnsi"/>
                <w:noProof/>
                <w:color w:val="0000FF"/>
                <w:kern w:val="0"/>
                <w:sz w:val="20"/>
                <w:szCs w:val="20"/>
                <w:u w:val="single"/>
                <w:lang w:eastAsia="en-US"/>
                <w14:ligatures w14:val="none"/>
              </w:rPr>
              <w:t>3.4 Sampling Methods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_Toc200657924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16</w:t>
            </w:r>
            <w:r w:rsidRPr="00E564F9">
              <w:rPr>
                <w:rFonts w:eastAsia="Calibri" w:cstheme="minorHAnsi"/>
                <w:noProof/>
                <w:webHidden/>
                <w:kern w:val="0"/>
                <w:sz w:val="20"/>
                <w:szCs w:val="20"/>
                <w:lang w:eastAsia="en-US"/>
                <w14:ligatures w14:val="none"/>
              </w:rPr>
              <w:fldChar w:fldCharType="end"/>
            </w:r>
          </w:hyperlink>
        </w:p>
        <w:p w14:paraId="25447EA5" w14:textId="77777777" w:rsidR="00E564F9" w:rsidRPr="00E564F9" w:rsidRDefault="00E564F9" w:rsidP="00E564F9">
          <w:pPr>
            <w:tabs>
              <w:tab w:val="right" w:leader="dot" w:pos="9016"/>
            </w:tabs>
            <w:spacing w:after="0" w:line="276" w:lineRule="auto"/>
            <w:ind w:left="480"/>
            <w:rPr>
              <w:noProof/>
            </w:rPr>
          </w:pPr>
          <w:hyperlink w:anchor="_Toc200657925" w:history="1">
            <w:r w:rsidRPr="00E564F9">
              <w:rPr>
                <w:rFonts w:ascii="Times New Roman" w:eastAsia="Calibri" w:hAnsi="Times New Roman" w:cstheme="minorHAnsi"/>
                <w:noProof/>
                <w:color w:val="0000FF"/>
                <w:kern w:val="0"/>
                <w:sz w:val="20"/>
                <w:szCs w:val="20"/>
                <w:u w:val="single"/>
                <w:lang w:eastAsia="en-US"/>
                <w14:ligatures w14:val="none"/>
              </w:rPr>
              <w:t>3.5 Strengths and Limitations of Methods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_Toc200657925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17</w:t>
            </w:r>
            <w:r w:rsidRPr="00E564F9">
              <w:rPr>
                <w:rFonts w:eastAsia="Calibri" w:cstheme="minorHAnsi"/>
                <w:noProof/>
                <w:webHidden/>
                <w:kern w:val="0"/>
                <w:sz w:val="20"/>
                <w:szCs w:val="20"/>
                <w:lang w:eastAsia="en-US"/>
                <w14:ligatures w14:val="none"/>
              </w:rPr>
              <w:fldChar w:fldCharType="end"/>
            </w:r>
          </w:hyperlink>
        </w:p>
        <w:p w14:paraId="4FBB361D" w14:textId="77777777" w:rsidR="00E564F9" w:rsidRPr="00E564F9" w:rsidRDefault="00E564F9" w:rsidP="00E564F9">
          <w:pPr>
            <w:tabs>
              <w:tab w:val="right" w:leader="dot" w:pos="9016"/>
            </w:tabs>
            <w:spacing w:after="0" w:line="276" w:lineRule="auto"/>
            <w:ind w:left="480"/>
            <w:rPr>
              <w:noProof/>
            </w:rPr>
          </w:pPr>
          <w:hyperlink w:anchor="_Toc200657926" w:history="1">
            <w:r w:rsidRPr="00E564F9">
              <w:rPr>
                <w:rFonts w:ascii="Times New Roman" w:eastAsia="Calibri" w:hAnsi="Times New Roman" w:cstheme="minorHAnsi"/>
                <w:noProof/>
                <w:color w:val="0000FF"/>
                <w:kern w:val="0"/>
                <w:sz w:val="20"/>
                <w:szCs w:val="20"/>
                <w:u w:val="single"/>
                <w:lang w:eastAsia="en-US"/>
                <w14:ligatures w14:val="none"/>
              </w:rPr>
              <w:t>3.6 Ethical Considerations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_Toc200657926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17</w:t>
            </w:r>
            <w:r w:rsidRPr="00E564F9">
              <w:rPr>
                <w:rFonts w:eastAsia="Calibri" w:cstheme="minorHAnsi"/>
                <w:noProof/>
                <w:webHidden/>
                <w:kern w:val="0"/>
                <w:sz w:val="20"/>
                <w:szCs w:val="20"/>
                <w:lang w:eastAsia="en-US"/>
                <w14:ligatures w14:val="none"/>
              </w:rPr>
              <w:fldChar w:fldCharType="end"/>
            </w:r>
          </w:hyperlink>
        </w:p>
        <w:p w14:paraId="5C17DCE3" w14:textId="77777777" w:rsidR="00E564F9" w:rsidRPr="00E564F9" w:rsidRDefault="00E564F9" w:rsidP="00E564F9">
          <w:pPr>
            <w:tabs>
              <w:tab w:val="right" w:leader="dot" w:pos="9016"/>
            </w:tabs>
            <w:spacing w:after="0" w:line="276" w:lineRule="auto"/>
            <w:ind w:left="480"/>
            <w:rPr>
              <w:noProof/>
            </w:rPr>
          </w:pPr>
          <w:hyperlink w:anchor="_Toc200657927" w:history="1">
            <w:r w:rsidRPr="00E564F9">
              <w:rPr>
                <w:rFonts w:ascii="Times New Roman" w:eastAsia="Calibri" w:hAnsi="Times New Roman" w:cstheme="minorHAnsi"/>
                <w:noProof/>
                <w:color w:val="0000FF"/>
                <w:kern w:val="0"/>
                <w:sz w:val="20"/>
                <w:szCs w:val="20"/>
                <w:u w:val="single"/>
                <w:lang w:eastAsia="en-US"/>
                <w14:ligatures w14:val="none"/>
              </w:rPr>
              <w:t>3.7 Connection to the Placement Context</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_Toc200657927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18</w:t>
            </w:r>
            <w:r w:rsidRPr="00E564F9">
              <w:rPr>
                <w:rFonts w:eastAsia="Calibri" w:cstheme="minorHAnsi"/>
                <w:noProof/>
                <w:webHidden/>
                <w:kern w:val="0"/>
                <w:sz w:val="20"/>
                <w:szCs w:val="20"/>
                <w:lang w:eastAsia="en-US"/>
                <w14:ligatures w14:val="none"/>
              </w:rPr>
              <w:fldChar w:fldCharType="end"/>
            </w:r>
          </w:hyperlink>
        </w:p>
        <w:p w14:paraId="1A81CEF4" w14:textId="77777777" w:rsidR="00E564F9" w:rsidRPr="00E564F9" w:rsidRDefault="00E564F9" w:rsidP="00E564F9">
          <w:pPr>
            <w:tabs>
              <w:tab w:val="right" w:leader="dot" w:pos="9016"/>
            </w:tabs>
            <w:spacing w:after="0" w:line="276" w:lineRule="auto"/>
            <w:ind w:left="480"/>
            <w:rPr>
              <w:noProof/>
            </w:rPr>
          </w:pPr>
          <w:hyperlink w:anchor="_Toc200657928" w:history="1">
            <w:r w:rsidRPr="00E564F9">
              <w:rPr>
                <w:rFonts w:ascii="Times New Roman" w:eastAsia="Calibri" w:hAnsi="Times New Roman" w:cstheme="minorHAnsi"/>
                <w:noProof/>
                <w:color w:val="0000FF"/>
                <w:kern w:val="0"/>
                <w:sz w:val="20"/>
                <w:szCs w:val="20"/>
                <w:u w:val="single"/>
                <w:lang w:eastAsia="en-US"/>
                <w14:ligatures w14:val="none"/>
              </w:rPr>
              <w:t>3.8 Summary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_Toc200657928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18</w:t>
            </w:r>
            <w:r w:rsidRPr="00E564F9">
              <w:rPr>
                <w:rFonts w:eastAsia="Calibri" w:cstheme="minorHAnsi"/>
                <w:noProof/>
                <w:webHidden/>
                <w:kern w:val="0"/>
                <w:sz w:val="20"/>
                <w:szCs w:val="20"/>
                <w:lang w:eastAsia="en-US"/>
                <w14:ligatures w14:val="none"/>
              </w:rPr>
              <w:fldChar w:fldCharType="end"/>
            </w:r>
          </w:hyperlink>
        </w:p>
        <w:p w14:paraId="00ED1BFE" w14:textId="77777777" w:rsidR="00E564F9" w:rsidRPr="00E564F9" w:rsidRDefault="00E564F9" w:rsidP="00E564F9">
          <w:pPr>
            <w:tabs>
              <w:tab w:val="right" w:leader="dot" w:pos="9016"/>
            </w:tabs>
            <w:spacing w:before="120" w:after="0" w:line="276" w:lineRule="auto"/>
            <w:rPr>
              <w:noProof/>
            </w:rPr>
          </w:pPr>
          <w:hyperlink w:anchor="_Toc200657929" w:history="1">
            <w:r w:rsidRPr="00E564F9">
              <w:rPr>
                <w:rFonts w:eastAsia="Calibri" w:cstheme="minorHAnsi"/>
                <w:b/>
                <w:bCs/>
                <w:i/>
                <w:iCs/>
                <w:noProof/>
                <w:color w:val="0000FF"/>
                <w:kern w:val="0"/>
                <w:u w:val="single"/>
                <w:lang w:eastAsia="en-IN"/>
                <w14:ligatures w14:val="none"/>
              </w:rPr>
              <w:t>Chapter 4 Findings:</w:t>
            </w:r>
            <w:r w:rsidRPr="00E564F9">
              <w:rPr>
                <w:rFonts w:eastAsia="Calibri" w:cstheme="minorHAnsi"/>
                <w:b/>
                <w:bCs/>
                <w:i/>
                <w:iCs/>
                <w:noProof/>
                <w:webHidden/>
                <w:kern w:val="0"/>
                <w:lang w:eastAsia="en-US"/>
                <w14:ligatures w14:val="none"/>
              </w:rPr>
              <w:tab/>
            </w:r>
            <w:r w:rsidRPr="00E564F9">
              <w:rPr>
                <w:rFonts w:eastAsia="Calibri" w:cstheme="minorHAnsi"/>
                <w:b/>
                <w:bCs/>
                <w:i/>
                <w:iCs/>
                <w:noProof/>
                <w:webHidden/>
                <w:kern w:val="0"/>
                <w:lang w:eastAsia="en-US"/>
                <w14:ligatures w14:val="none"/>
              </w:rPr>
              <w:fldChar w:fldCharType="begin"/>
            </w:r>
            <w:r w:rsidRPr="00E564F9">
              <w:rPr>
                <w:rFonts w:eastAsia="Calibri" w:cstheme="minorHAnsi"/>
                <w:b/>
                <w:bCs/>
                <w:i/>
                <w:iCs/>
                <w:noProof/>
                <w:webHidden/>
                <w:kern w:val="0"/>
                <w:lang w:eastAsia="en-US"/>
                <w14:ligatures w14:val="none"/>
              </w:rPr>
              <w:instrText xml:space="preserve"> PAGEREF _Toc200657929 \h </w:instrText>
            </w:r>
            <w:r w:rsidRPr="00E564F9">
              <w:rPr>
                <w:rFonts w:eastAsia="Calibri" w:cstheme="minorHAnsi"/>
                <w:b/>
                <w:bCs/>
                <w:i/>
                <w:iCs/>
                <w:noProof/>
                <w:webHidden/>
                <w:kern w:val="0"/>
                <w:lang w:eastAsia="en-US"/>
                <w14:ligatures w14:val="none"/>
              </w:rPr>
            </w:r>
            <w:r w:rsidRPr="00E564F9">
              <w:rPr>
                <w:rFonts w:eastAsia="Calibri" w:cstheme="minorHAnsi"/>
                <w:b/>
                <w:bCs/>
                <w:i/>
                <w:iCs/>
                <w:noProof/>
                <w:webHidden/>
                <w:kern w:val="0"/>
                <w:lang w:eastAsia="en-US"/>
                <w14:ligatures w14:val="none"/>
              </w:rPr>
              <w:fldChar w:fldCharType="separate"/>
            </w:r>
            <w:r w:rsidRPr="00E564F9">
              <w:rPr>
                <w:rFonts w:eastAsia="Calibri" w:cstheme="minorHAnsi"/>
                <w:b/>
                <w:bCs/>
                <w:i/>
                <w:iCs/>
                <w:noProof/>
                <w:webHidden/>
                <w:kern w:val="0"/>
                <w:lang w:eastAsia="en-US"/>
                <w14:ligatures w14:val="none"/>
              </w:rPr>
              <w:t>18</w:t>
            </w:r>
            <w:r w:rsidRPr="00E564F9">
              <w:rPr>
                <w:rFonts w:eastAsia="Calibri" w:cstheme="minorHAnsi"/>
                <w:b/>
                <w:bCs/>
                <w:i/>
                <w:iCs/>
                <w:noProof/>
                <w:webHidden/>
                <w:kern w:val="0"/>
                <w:lang w:eastAsia="en-US"/>
                <w14:ligatures w14:val="none"/>
              </w:rPr>
              <w:fldChar w:fldCharType="end"/>
            </w:r>
          </w:hyperlink>
        </w:p>
        <w:p w14:paraId="23579F57" w14:textId="77777777" w:rsidR="00E564F9" w:rsidRPr="00E564F9" w:rsidRDefault="00E564F9" w:rsidP="00E564F9">
          <w:pPr>
            <w:tabs>
              <w:tab w:val="right" w:leader="dot" w:pos="9016"/>
            </w:tabs>
            <w:spacing w:before="120" w:after="0" w:line="276" w:lineRule="auto"/>
            <w:ind w:left="240"/>
            <w:rPr>
              <w:noProof/>
            </w:rPr>
          </w:pPr>
          <w:hyperlink w:anchor="_Toc200657930" w:history="1">
            <w:r w:rsidRPr="00E564F9">
              <w:rPr>
                <w:rFonts w:ascii="Times New Roman" w:eastAsia="Calibri" w:hAnsi="Times New Roman" w:cs="Times New Roman"/>
                <w:b/>
                <w:bCs/>
                <w:noProof/>
                <w:color w:val="0000FF"/>
                <w:kern w:val="0"/>
                <w:sz w:val="22"/>
                <w:szCs w:val="22"/>
                <w:u w:val="single"/>
                <w:lang w:eastAsia="en-US"/>
                <w14:ligatures w14:val="none"/>
              </w:rPr>
              <w:t>Chapter 4: Findings and Discussion</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_Toc200657930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20</w:t>
            </w:r>
            <w:r w:rsidRPr="00E564F9">
              <w:rPr>
                <w:rFonts w:eastAsia="Calibri" w:cstheme="minorHAnsi"/>
                <w:b/>
                <w:bCs/>
                <w:noProof/>
                <w:webHidden/>
                <w:kern w:val="0"/>
                <w:sz w:val="22"/>
                <w:szCs w:val="22"/>
                <w:lang w:eastAsia="en-US"/>
                <w14:ligatures w14:val="none"/>
              </w:rPr>
              <w:fldChar w:fldCharType="end"/>
            </w:r>
          </w:hyperlink>
        </w:p>
        <w:p w14:paraId="73888BB2" w14:textId="77777777" w:rsidR="00E564F9" w:rsidRPr="00E564F9" w:rsidRDefault="00E564F9" w:rsidP="00E564F9">
          <w:pPr>
            <w:tabs>
              <w:tab w:val="right" w:leader="dot" w:pos="9016"/>
            </w:tabs>
            <w:spacing w:after="0" w:line="276" w:lineRule="auto"/>
            <w:ind w:left="480"/>
            <w:rPr>
              <w:noProof/>
            </w:rPr>
          </w:pPr>
          <w:hyperlink w:anchor="_Toc200657931" w:history="1">
            <w:r w:rsidRPr="00E564F9">
              <w:rPr>
                <w:rFonts w:ascii="Times New Roman" w:eastAsia="Calibri" w:hAnsi="Times New Roman" w:cstheme="minorHAnsi"/>
                <w:noProof/>
                <w:color w:val="0000FF"/>
                <w:kern w:val="0"/>
                <w:sz w:val="20"/>
                <w:szCs w:val="20"/>
                <w:u w:val="single"/>
                <w:lang w:eastAsia="en-US"/>
                <w14:ligatures w14:val="none"/>
              </w:rPr>
              <w:t>4.1 Findings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_Toc200657931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20</w:t>
            </w:r>
            <w:r w:rsidRPr="00E564F9">
              <w:rPr>
                <w:rFonts w:eastAsia="Calibri" w:cstheme="minorHAnsi"/>
                <w:noProof/>
                <w:webHidden/>
                <w:kern w:val="0"/>
                <w:sz w:val="20"/>
                <w:szCs w:val="20"/>
                <w:lang w:eastAsia="en-US"/>
                <w14:ligatures w14:val="none"/>
              </w:rPr>
              <w:fldChar w:fldCharType="end"/>
            </w:r>
          </w:hyperlink>
        </w:p>
        <w:p w14:paraId="58640EC1" w14:textId="77777777" w:rsidR="00E564F9" w:rsidRPr="00E564F9" w:rsidRDefault="00E564F9" w:rsidP="00E564F9">
          <w:pPr>
            <w:tabs>
              <w:tab w:val="right" w:leader="dot" w:pos="9016"/>
            </w:tabs>
            <w:spacing w:after="0" w:line="276" w:lineRule="auto"/>
            <w:ind w:left="480"/>
            <w:rPr>
              <w:noProof/>
            </w:rPr>
          </w:pPr>
          <w:hyperlink w:anchor="_Toc200657932" w:history="1">
            <w:r w:rsidRPr="00E564F9">
              <w:rPr>
                <w:rFonts w:ascii="Times New Roman" w:eastAsia="Calibri" w:hAnsi="Times New Roman" w:cstheme="minorHAnsi"/>
                <w:noProof/>
                <w:color w:val="0000FF"/>
                <w:kern w:val="0"/>
                <w:sz w:val="20"/>
                <w:szCs w:val="20"/>
                <w:u w:val="single"/>
                <w:lang w:eastAsia="en-US"/>
                <w14:ligatures w14:val="none"/>
              </w:rPr>
              <w:t>4.1.1 Service Personalisation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_Toc200657932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20</w:t>
            </w:r>
            <w:r w:rsidRPr="00E564F9">
              <w:rPr>
                <w:rFonts w:eastAsia="Calibri" w:cstheme="minorHAnsi"/>
                <w:noProof/>
                <w:webHidden/>
                <w:kern w:val="0"/>
                <w:sz w:val="20"/>
                <w:szCs w:val="20"/>
                <w:lang w:eastAsia="en-US"/>
                <w14:ligatures w14:val="none"/>
              </w:rPr>
              <w:fldChar w:fldCharType="end"/>
            </w:r>
          </w:hyperlink>
        </w:p>
        <w:p w14:paraId="1196F787" w14:textId="77777777" w:rsidR="00E564F9" w:rsidRPr="00E564F9" w:rsidRDefault="00E564F9" w:rsidP="00E564F9">
          <w:pPr>
            <w:tabs>
              <w:tab w:val="right" w:leader="dot" w:pos="9016"/>
            </w:tabs>
            <w:spacing w:after="0" w:line="276" w:lineRule="auto"/>
            <w:ind w:left="480"/>
            <w:rPr>
              <w:noProof/>
            </w:rPr>
          </w:pPr>
          <w:hyperlink w:anchor="_Toc200657933" w:history="1">
            <w:r w:rsidRPr="00E564F9">
              <w:rPr>
                <w:rFonts w:ascii="Times New Roman" w:eastAsia="Calibri" w:hAnsi="Times New Roman" w:cstheme="minorHAnsi"/>
                <w:noProof/>
                <w:color w:val="0000FF"/>
                <w:kern w:val="0"/>
                <w:sz w:val="20"/>
                <w:szCs w:val="20"/>
                <w:u w:val="single"/>
                <w:lang w:eastAsia="en-US"/>
                <w14:ligatures w14:val="none"/>
              </w:rPr>
              <w:t>4.1.2 Employee Empowerment</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_Toc200657933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21</w:t>
            </w:r>
            <w:r w:rsidRPr="00E564F9">
              <w:rPr>
                <w:rFonts w:eastAsia="Calibri" w:cstheme="minorHAnsi"/>
                <w:noProof/>
                <w:webHidden/>
                <w:kern w:val="0"/>
                <w:sz w:val="20"/>
                <w:szCs w:val="20"/>
                <w:lang w:eastAsia="en-US"/>
                <w14:ligatures w14:val="none"/>
              </w:rPr>
              <w:fldChar w:fldCharType="end"/>
            </w:r>
          </w:hyperlink>
        </w:p>
        <w:p w14:paraId="67A2C1B8" w14:textId="77777777" w:rsidR="00E564F9" w:rsidRPr="00E564F9" w:rsidRDefault="00E564F9" w:rsidP="00E564F9">
          <w:pPr>
            <w:tabs>
              <w:tab w:val="right" w:leader="dot" w:pos="9016"/>
            </w:tabs>
            <w:spacing w:after="0" w:line="276" w:lineRule="auto"/>
            <w:ind w:left="480"/>
            <w:rPr>
              <w:noProof/>
            </w:rPr>
          </w:pPr>
          <w:hyperlink w:anchor="_Toc200657934" w:history="1">
            <w:r w:rsidRPr="00E564F9">
              <w:rPr>
                <w:rFonts w:ascii="Times New Roman" w:eastAsia="Calibri" w:hAnsi="Times New Roman" w:cstheme="minorHAnsi"/>
                <w:noProof/>
                <w:color w:val="0000FF"/>
                <w:kern w:val="0"/>
                <w:sz w:val="20"/>
                <w:szCs w:val="20"/>
                <w:u w:val="single"/>
                <w:lang w:eastAsia="en-US"/>
                <w14:ligatures w14:val="none"/>
              </w:rPr>
              <w:t>4.1.3 Technology Integration and Efficiency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_Toc200657934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21</w:t>
            </w:r>
            <w:r w:rsidRPr="00E564F9">
              <w:rPr>
                <w:rFonts w:eastAsia="Calibri" w:cstheme="minorHAnsi"/>
                <w:noProof/>
                <w:webHidden/>
                <w:kern w:val="0"/>
                <w:sz w:val="20"/>
                <w:szCs w:val="20"/>
                <w:lang w:eastAsia="en-US"/>
                <w14:ligatures w14:val="none"/>
              </w:rPr>
              <w:fldChar w:fldCharType="end"/>
            </w:r>
          </w:hyperlink>
        </w:p>
        <w:p w14:paraId="69EE9B37" w14:textId="77777777" w:rsidR="00E564F9" w:rsidRPr="00E564F9" w:rsidRDefault="00E564F9" w:rsidP="00E564F9">
          <w:pPr>
            <w:tabs>
              <w:tab w:val="right" w:leader="dot" w:pos="9016"/>
            </w:tabs>
            <w:spacing w:after="0" w:line="276" w:lineRule="auto"/>
            <w:ind w:left="480"/>
            <w:rPr>
              <w:noProof/>
            </w:rPr>
          </w:pPr>
          <w:hyperlink w:anchor="_Toc200657935" w:history="1">
            <w:r w:rsidRPr="00E564F9">
              <w:rPr>
                <w:rFonts w:ascii="Times New Roman" w:eastAsia="Calibri" w:hAnsi="Times New Roman" w:cstheme="minorHAnsi"/>
                <w:noProof/>
                <w:color w:val="0000FF"/>
                <w:kern w:val="0"/>
                <w:sz w:val="20"/>
                <w:szCs w:val="20"/>
                <w:u w:val="single"/>
                <w:lang w:eastAsia="en-US"/>
                <w14:ligatures w14:val="none"/>
              </w:rPr>
              <w:t>4.1.4 Guest Satisfaction Drivers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_Toc200657935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22</w:t>
            </w:r>
            <w:r w:rsidRPr="00E564F9">
              <w:rPr>
                <w:rFonts w:eastAsia="Calibri" w:cstheme="minorHAnsi"/>
                <w:noProof/>
                <w:webHidden/>
                <w:kern w:val="0"/>
                <w:sz w:val="20"/>
                <w:szCs w:val="20"/>
                <w:lang w:eastAsia="en-US"/>
                <w14:ligatures w14:val="none"/>
              </w:rPr>
              <w:fldChar w:fldCharType="end"/>
            </w:r>
          </w:hyperlink>
        </w:p>
        <w:p w14:paraId="01C571FD" w14:textId="77777777" w:rsidR="00E564F9" w:rsidRPr="00E564F9" w:rsidRDefault="00E564F9" w:rsidP="00E564F9">
          <w:pPr>
            <w:tabs>
              <w:tab w:val="right" w:leader="dot" w:pos="9016"/>
            </w:tabs>
            <w:spacing w:after="0" w:line="276" w:lineRule="auto"/>
            <w:ind w:left="480"/>
            <w:rPr>
              <w:noProof/>
            </w:rPr>
          </w:pPr>
          <w:hyperlink w:anchor="_Toc200657936" w:history="1">
            <w:r w:rsidRPr="00E564F9">
              <w:rPr>
                <w:rFonts w:ascii="Times New Roman" w:eastAsia="Calibri" w:hAnsi="Times New Roman" w:cstheme="minorHAnsi"/>
                <w:noProof/>
                <w:color w:val="0000FF"/>
                <w:kern w:val="0"/>
                <w:sz w:val="20"/>
                <w:szCs w:val="20"/>
                <w:u w:val="single"/>
                <w:lang w:eastAsia="en-US"/>
                <w14:ligatures w14:val="none"/>
              </w:rPr>
              <w:t>4.1.5 Response Time and Service Recovery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_Toc200657936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22</w:t>
            </w:r>
            <w:r w:rsidRPr="00E564F9">
              <w:rPr>
                <w:rFonts w:eastAsia="Calibri" w:cstheme="minorHAnsi"/>
                <w:noProof/>
                <w:webHidden/>
                <w:kern w:val="0"/>
                <w:sz w:val="20"/>
                <w:szCs w:val="20"/>
                <w:lang w:eastAsia="en-US"/>
                <w14:ligatures w14:val="none"/>
              </w:rPr>
              <w:fldChar w:fldCharType="end"/>
            </w:r>
          </w:hyperlink>
        </w:p>
        <w:p w14:paraId="0EB2A4B2" w14:textId="77777777" w:rsidR="00E564F9" w:rsidRPr="00E564F9" w:rsidRDefault="00E564F9" w:rsidP="00E564F9">
          <w:pPr>
            <w:tabs>
              <w:tab w:val="right" w:leader="dot" w:pos="9016"/>
            </w:tabs>
            <w:spacing w:before="120" w:after="0" w:line="276" w:lineRule="auto"/>
            <w:ind w:left="240"/>
            <w:rPr>
              <w:noProof/>
            </w:rPr>
          </w:pPr>
          <w:hyperlink w:anchor="_Toc200657937" w:history="1">
            <w:r w:rsidRPr="00E564F9">
              <w:rPr>
                <w:rFonts w:ascii="Times New Roman" w:eastAsia="Calibri" w:hAnsi="Times New Roman" w:cs="Times New Roman"/>
                <w:b/>
                <w:bCs/>
                <w:noProof/>
                <w:color w:val="0000FF"/>
                <w:kern w:val="0"/>
                <w:sz w:val="22"/>
                <w:szCs w:val="22"/>
                <w:u w:val="single"/>
                <w:lang w:eastAsia="en-US"/>
                <w14:ligatures w14:val="none"/>
              </w:rPr>
              <w:t>Chapter 4: Findings and Discussion</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_Toc200657937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23</w:t>
            </w:r>
            <w:r w:rsidRPr="00E564F9">
              <w:rPr>
                <w:rFonts w:eastAsia="Calibri" w:cstheme="minorHAnsi"/>
                <w:b/>
                <w:bCs/>
                <w:noProof/>
                <w:webHidden/>
                <w:kern w:val="0"/>
                <w:sz w:val="22"/>
                <w:szCs w:val="22"/>
                <w:lang w:eastAsia="en-US"/>
                <w14:ligatures w14:val="none"/>
              </w:rPr>
              <w:fldChar w:fldCharType="end"/>
            </w:r>
          </w:hyperlink>
        </w:p>
        <w:p w14:paraId="7664F377" w14:textId="77777777" w:rsidR="00E564F9" w:rsidRPr="00E564F9" w:rsidRDefault="00E564F9" w:rsidP="00E564F9">
          <w:pPr>
            <w:tabs>
              <w:tab w:val="right" w:leader="dot" w:pos="9016"/>
            </w:tabs>
            <w:spacing w:after="0" w:line="276" w:lineRule="auto"/>
            <w:ind w:left="480"/>
            <w:rPr>
              <w:noProof/>
            </w:rPr>
          </w:pPr>
          <w:hyperlink w:anchor="_Toc200657938" w:history="1">
            <w:r w:rsidRPr="00E564F9">
              <w:rPr>
                <w:rFonts w:ascii="Times New Roman" w:eastAsia="Calibri" w:hAnsi="Times New Roman" w:cstheme="minorHAnsi"/>
                <w:noProof/>
                <w:color w:val="0000FF"/>
                <w:kern w:val="0"/>
                <w:sz w:val="20"/>
                <w:szCs w:val="20"/>
                <w:u w:val="single"/>
                <w:lang w:eastAsia="en-US"/>
                <w14:ligatures w14:val="none"/>
              </w:rPr>
              <w:t>4.1 Findings (Expanded Presentation)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_Toc200657938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23</w:t>
            </w:r>
            <w:r w:rsidRPr="00E564F9">
              <w:rPr>
                <w:rFonts w:eastAsia="Calibri" w:cstheme="minorHAnsi"/>
                <w:noProof/>
                <w:webHidden/>
                <w:kern w:val="0"/>
                <w:sz w:val="20"/>
                <w:szCs w:val="20"/>
                <w:lang w:eastAsia="en-US"/>
                <w14:ligatures w14:val="none"/>
              </w:rPr>
              <w:fldChar w:fldCharType="end"/>
            </w:r>
          </w:hyperlink>
        </w:p>
        <w:p w14:paraId="19DD12EB" w14:textId="77777777" w:rsidR="00E564F9" w:rsidRPr="00E564F9" w:rsidRDefault="00E564F9" w:rsidP="00E564F9">
          <w:pPr>
            <w:tabs>
              <w:tab w:val="right" w:leader="dot" w:pos="9016"/>
            </w:tabs>
            <w:spacing w:after="0" w:line="276" w:lineRule="auto"/>
            <w:ind w:left="480"/>
            <w:rPr>
              <w:noProof/>
            </w:rPr>
          </w:pPr>
          <w:hyperlink w:anchor="_Toc200657939" w:history="1">
            <w:r w:rsidRPr="00E564F9">
              <w:rPr>
                <w:rFonts w:ascii="Times New Roman" w:eastAsia="Calibri" w:hAnsi="Times New Roman" w:cstheme="minorHAnsi"/>
                <w:noProof/>
                <w:color w:val="0000FF"/>
                <w:kern w:val="0"/>
                <w:sz w:val="20"/>
                <w:szCs w:val="20"/>
                <w:u w:val="single"/>
                <w:lang w:eastAsia="en-US"/>
                <w14:ligatures w14:val="none"/>
              </w:rPr>
              <w:t>4.1.1 Personalised Service</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_Toc200657939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23</w:t>
            </w:r>
            <w:r w:rsidRPr="00E564F9">
              <w:rPr>
                <w:rFonts w:eastAsia="Calibri" w:cstheme="minorHAnsi"/>
                <w:noProof/>
                <w:webHidden/>
                <w:kern w:val="0"/>
                <w:sz w:val="20"/>
                <w:szCs w:val="20"/>
                <w:lang w:eastAsia="en-US"/>
                <w14:ligatures w14:val="none"/>
              </w:rPr>
              <w:fldChar w:fldCharType="end"/>
            </w:r>
          </w:hyperlink>
        </w:p>
        <w:p w14:paraId="512B906B" w14:textId="77777777" w:rsidR="00E564F9" w:rsidRPr="00E564F9" w:rsidRDefault="00E564F9" w:rsidP="00E564F9">
          <w:pPr>
            <w:tabs>
              <w:tab w:val="right" w:leader="dot" w:pos="9016"/>
            </w:tabs>
            <w:spacing w:after="0" w:line="276" w:lineRule="auto"/>
            <w:ind w:left="480"/>
            <w:rPr>
              <w:noProof/>
            </w:rPr>
          </w:pPr>
          <w:hyperlink w:anchor="_Toc200657940" w:history="1">
            <w:r w:rsidRPr="00E564F9">
              <w:rPr>
                <w:rFonts w:ascii="Times New Roman" w:eastAsia="Calibri" w:hAnsi="Times New Roman" w:cstheme="minorHAnsi"/>
                <w:noProof/>
                <w:color w:val="0000FF"/>
                <w:kern w:val="0"/>
                <w:sz w:val="20"/>
                <w:szCs w:val="20"/>
                <w:u w:val="single"/>
                <w:lang w:eastAsia="en-US"/>
                <w14:ligatures w14:val="none"/>
              </w:rPr>
              <w:t>4.1.2 Employee Autonomy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_Toc200657940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24</w:t>
            </w:r>
            <w:r w:rsidRPr="00E564F9">
              <w:rPr>
                <w:rFonts w:eastAsia="Calibri" w:cstheme="minorHAnsi"/>
                <w:noProof/>
                <w:webHidden/>
                <w:kern w:val="0"/>
                <w:sz w:val="20"/>
                <w:szCs w:val="20"/>
                <w:lang w:eastAsia="en-US"/>
                <w14:ligatures w14:val="none"/>
              </w:rPr>
              <w:fldChar w:fldCharType="end"/>
            </w:r>
          </w:hyperlink>
        </w:p>
        <w:p w14:paraId="0F504AEA" w14:textId="77777777" w:rsidR="00E564F9" w:rsidRPr="00E564F9" w:rsidRDefault="00E564F9" w:rsidP="00E564F9">
          <w:pPr>
            <w:tabs>
              <w:tab w:val="right" w:leader="dot" w:pos="9016"/>
            </w:tabs>
            <w:spacing w:after="0" w:line="276" w:lineRule="auto"/>
            <w:ind w:left="480"/>
            <w:rPr>
              <w:noProof/>
            </w:rPr>
          </w:pPr>
          <w:hyperlink w:anchor="_Toc200657941" w:history="1">
            <w:r w:rsidRPr="00E564F9">
              <w:rPr>
                <w:rFonts w:ascii="Times New Roman" w:eastAsia="Calibri" w:hAnsi="Times New Roman" w:cstheme="minorHAnsi"/>
                <w:noProof/>
                <w:color w:val="0000FF"/>
                <w:kern w:val="0"/>
                <w:sz w:val="20"/>
                <w:szCs w:val="20"/>
                <w:u w:val="single"/>
                <w:lang w:eastAsia="en-US"/>
                <w14:ligatures w14:val="none"/>
              </w:rPr>
              <w:t>4.1.3 Check-in Efficiency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_Toc200657941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25</w:t>
            </w:r>
            <w:r w:rsidRPr="00E564F9">
              <w:rPr>
                <w:rFonts w:eastAsia="Calibri" w:cstheme="minorHAnsi"/>
                <w:noProof/>
                <w:webHidden/>
                <w:kern w:val="0"/>
                <w:sz w:val="20"/>
                <w:szCs w:val="20"/>
                <w:lang w:eastAsia="en-US"/>
                <w14:ligatures w14:val="none"/>
              </w:rPr>
              <w:fldChar w:fldCharType="end"/>
            </w:r>
          </w:hyperlink>
        </w:p>
        <w:p w14:paraId="1656B805" w14:textId="77777777" w:rsidR="00E564F9" w:rsidRPr="00E564F9" w:rsidRDefault="00E564F9" w:rsidP="00E564F9">
          <w:pPr>
            <w:tabs>
              <w:tab w:val="right" w:leader="dot" w:pos="9016"/>
            </w:tabs>
            <w:spacing w:after="0" w:line="276" w:lineRule="auto"/>
            <w:ind w:left="480"/>
            <w:rPr>
              <w:noProof/>
            </w:rPr>
          </w:pPr>
          <w:hyperlink w:anchor="_Toc200657942" w:history="1">
            <w:r w:rsidRPr="00E564F9">
              <w:rPr>
                <w:rFonts w:ascii="Times New Roman" w:eastAsia="Calibri" w:hAnsi="Times New Roman" w:cstheme="minorHAnsi"/>
                <w:noProof/>
                <w:color w:val="0000FF"/>
                <w:kern w:val="0"/>
                <w:sz w:val="20"/>
                <w:szCs w:val="20"/>
                <w:u w:val="single"/>
                <w:lang w:eastAsia="en-US"/>
                <w14:ligatures w14:val="none"/>
              </w:rPr>
              <w:t>4.1.4 Complaint Resolution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_Toc200657942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25</w:t>
            </w:r>
            <w:r w:rsidRPr="00E564F9">
              <w:rPr>
                <w:rFonts w:eastAsia="Calibri" w:cstheme="minorHAnsi"/>
                <w:noProof/>
                <w:webHidden/>
                <w:kern w:val="0"/>
                <w:sz w:val="20"/>
                <w:szCs w:val="20"/>
                <w:lang w:eastAsia="en-US"/>
                <w14:ligatures w14:val="none"/>
              </w:rPr>
              <w:fldChar w:fldCharType="end"/>
            </w:r>
          </w:hyperlink>
        </w:p>
        <w:p w14:paraId="17DE5676" w14:textId="77777777" w:rsidR="00E564F9" w:rsidRPr="00E564F9" w:rsidRDefault="00E564F9" w:rsidP="00E564F9">
          <w:pPr>
            <w:tabs>
              <w:tab w:val="right" w:leader="dot" w:pos="9016"/>
            </w:tabs>
            <w:spacing w:after="0" w:line="276" w:lineRule="auto"/>
            <w:ind w:left="480"/>
            <w:rPr>
              <w:noProof/>
            </w:rPr>
          </w:pPr>
          <w:hyperlink w:anchor="_Toc200657943" w:history="1">
            <w:r w:rsidRPr="00E564F9">
              <w:rPr>
                <w:rFonts w:ascii="Times New Roman" w:eastAsia="Calibri" w:hAnsi="Times New Roman" w:cstheme="minorHAnsi"/>
                <w:noProof/>
                <w:color w:val="0000FF"/>
                <w:kern w:val="0"/>
                <w:sz w:val="20"/>
                <w:szCs w:val="20"/>
                <w:u w:val="single"/>
                <w:lang w:eastAsia="en-US"/>
                <w14:ligatures w14:val="none"/>
              </w:rPr>
              <w:t>4.1.5 Tech Training and Support</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_Toc200657943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26</w:t>
            </w:r>
            <w:r w:rsidRPr="00E564F9">
              <w:rPr>
                <w:rFonts w:eastAsia="Calibri" w:cstheme="minorHAnsi"/>
                <w:noProof/>
                <w:webHidden/>
                <w:kern w:val="0"/>
                <w:sz w:val="20"/>
                <w:szCs w:val="20"/>
                <w:lang w:eastAsia="en-US"/>
                <w14:ligatures w14:val="none"/>
              </w:rPr>
              <w:fldChar w:fldCharType="end"/>
            </w:r>
          </w:hyperlink>
        </w:p>
        <w:p w14:paraId="47A79AA6" w14:textId="77777777" w:rsidR="00E564F9" w:rsidRPr="00E564F9" w:rsidRDefault="00E564F9" w:rsidP="00E564F9">
          <w:pPr>
            <w:tabs>
              <w:tab w:val="right" w:leader="dot" w:pos="9016"/>
            </w:tabs>
            <w:spacing w:after="0" w:line="276" w:lineRule="auto"/>
            <w:ind w:left="480"/>
            <w:rPr>
              <w:noProof/>
            </w:rPr>
          </w:pPr>
          <w:hyperlink w:anchor="_Toc200657944" w:history="1">
            <w:r w:rsidRPr="00E564F9">
              <w:rPr>
                <w:rFonts w:ascii="Times New Roman" w:eastAsia="Calibri" w:hAnsi="Times New Roman" w:cstheme="minorHAnsi"/>
                <w:noProof/>
                <w:color w:val="0000FF"/>
                <w:kern w:val="0"/>
                <w:sz w:val="20"/>
                <w:szCs w:val="20"/>
                <w:u w:val="single"/>
                <w:lang w:eastAsia="en-US"/>
                <w14:ligatures w14:val="none"/>
              </w:rPr>
              <w:t>4.1.6 Guest Loyalty and Repeat Visits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_Toc200657944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26</w:t>
            </w:r>
            <w:r w:rsidRPr="00E564F9">
              <w:rPr>
                <w:rFonts w:eastAsia="Calibri" w:cstheme="minorHAnsi"/>
                <w:noProof/>
                <w:webHidden/>
                <w:kern w:val="0"/>
                <w:sz w:val="20"/>
                <w:szCs w:val="20"/>
                <w:lang w:eastAsia="en-US"/>
                <w14:ligatures w14:val="none"/>
              </w:rPr>
              <w:fldChar w:fldCharType="end"/>
            </w:r>
          </w:hyperlink>
        </w:p>
        <w:p w14:paraId="03E4AB79" w14:textId="77777777" w:rsidR="00E564F9" w:rsidRPr="00E564F9" w:rsidRDefault="00E564F9" w:rsidP="00E564F9">
          <w:pPr>
            <w:tabs>
              <w:tab w:val="right" w:leader="dot" w:pos="9016"/>
            </w:tabs>
            <w:spacing w:after="0" w:line="276" w:lineRule="auto"/>
            <w:ind w:left="480"/>
            <w:rPr>
              <w:noProof/>
            </w:rPr>
          </w:pPr>
          <w:hyperlink w:anchor="_Toc200657945" w:history="1">
            <w:r w:rsidRPr="00E564F9">
              <w:rPr>
                <w:rFonts w:ascii="Times New Roman" w:eastAsia="Calibri" w:hAnsi="Times New Roman" w:cstheme="minorHAnsi"/>
                <w:noProof/>
                <w:color w:val="0000FF"/>
                <w:kern w:val="0"/>
                <w:sz w:val="20"/>
                <w:szCs w:val="20"/>
                <w:u w:val="single"/>
                <w:lang w:eastAsia="en-US"/>
                <w14:ligatures w14:val="none"/>
              </w:rPr>
              <w:t>4.1.7 Staff Morale and Emotional Labour</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_Toc200657945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27</w:t>
            </w:r>
            <w:r w:rsidRPr="00E564F9">
              <w:rPr>
                <w:rFonts w:eastAsia="Calibri" w:cstheme="minorHAnsi"/>
                <w:noProof/>
                <w:webHidden/>
                <w:kern w:val="0"/>
                <w:sz w:val="20"/>
                <w:szCs w:val="20"/>
                <w:lang w:eastAsia="en-US"/>
                <w14:ligatures w14:val="none"/>
              </w:rPr>
              <w:fldChar w:fldCharType="end"/>
            </w:r>
          </w:hyperlink>
        </w:p>
        <w:p w14:paraId="7692FA46" w14:textId="77777777" w:rsidR="00E564F9" w:rsidRPr="00E564F9" w:rsidRDefault="00E564F9" w:rsidP="00E564F9">
          <w:pPr>
            <w:tabs>
              <w:tab w:val="right" w:leader="dot" w:pos="9016"/>
            </w:tabs>
            <w:spacing w:after="0" w:line="276" w:lineRule="auto"/>
            <w:ind w:left="480"/>
            <w:rPr>
              <w:noProof/>
            </w:rPr>
          </w:pPr>
          <w:hyperlink w:anchor="_Toc200657946" w:history="1">
            <w:r w:rsidRPr="00E564F9">
              <w:rPr>
                <w:rFonts w:ascii="Times New Roman" w:eastAsia="Calibri" w:hAnsi="Times New Roman" w:cstheme="minorHAnsi"/>
                <w:noProof/>
                <w:color w:val="0000FF"/>
                <w:kern w:val="0"/>
                <w:sz w:val="20"/>
                <w:szCs w:val="20"/>
                <w:u w:val="single"/>
                <w:lang w:eastAsia="en-US"/>
                <w14:ligatures w14:val="none"/>
              </w:rPr>
              <w:t>4.1.8 Influence of Online Reviews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_Toc200657946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27</w:t>
            </w:r>
            <w:r w:rsidRPr="00E564F9">
              <w:rPr>
                <w:rFonts w:eastAsia="Calibri" w:cstheme="minorHAnsi"/>
                <w:noProof/>
                <w:webHidden/>
                <w:kern w:val="0"/>
                <w:sz w:val="20"/>
                <w:szCs w:val="20"/>
                <w:lang w:eastAsia="en-US"/>
                <w14:ligatures w14:val="none"/>
              </w:rPr>
              <w:fldChar w:fldCharType="end"/>
            </w:r>
          </w:hyperlink>
        </w:p>
        <w:p w14:paraId="7F984DE8" w14:textId="77777777" w:rsidR="00E564F9" w:rsidRPr="00E564F9" w:rsidRDefault="00E564F9" w:rsidP="00E564F9">
          <w:pPr>
            <w:tabs>
              <w:tab w:val="right" w:leader="dot" w:pos="9016"/>
            </w:tabs>
            <w:spacing w:after="0" w:line="276" w:lineRule="auto"/>
            <w:ind w:left="480"/>
            <w:rPr>
              <w:noProof/>
            </w:rPr>
          </w:pPr>
          <w:hyperlink w:anchor="_Toc200657947" w:history="1">
            <w:r w:rsidRPr="00E564F9">
              <w:rPr>
                <w:rFonts w:ascii="Times New Roman" w:eastAsia="Calibri" w:hAnsi="Times New Roman" w:cstheme="minorHAnsi"/>
                <w:noProof/>
                <w:color w:val="0000FF"/>
                <w:kern w:val="0"/>
                <w:sz w:val="20"/>
                <w:szCs w:val="20"/>
                <w:u w:val="single"/>
                <w:lang w:eastAsia="en-US"/>
                <w14:ligatures w14:val="none"/>
              </w:rPr>
              <w:t>4.1.9 Innovation Adoption Challenges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_Toc200657947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28</w:t>
            </w:r>
            <w:r w:rsidRPr="00E564F9">
              <w:rPr>
                <w:rFonts w:eastAsia="Calibri" w:cstheme="minorHAnsi"/>
                <w:noProof/>
                <w:webHidden/>
                <w:kern w:val="0"/>
                <w:sz w:val="20"/>
                <w:szCs w:val="20"/>
                <w:lang w:eastAsia="en-US"/>
                <w14:ligatures w14:val="none"/>
              </w:rPr>
              <w:fldChar w:fldCharType="end"/>
            </w:r>
          </w:hyperlink>
        </w:p>
        <w:p w14:paraId="10F1AE80" w14:textId="77777777" w:rsidR="00E564F9" w:rsidRPr="00E564F9" w:rsidRDefault="00E564F9" w:rsidP="00E564F9">
          <w:pPr>
            <w:tabs>
              <w:tab w:val="right" w:leader="dot" w:pos="9016"/>
            </w:tabs>
            <w:spacing w:after="0" w:line="276" w:lineRule="auto"/>
            <w:ind w:left="480"/>
            <w:rPr>
              <w:noProof/>
            </w:rPr>
          </w:pPr>
          <w:hyperlink w:anchor="_Toc200657948" w:history="1">
            <w:r w:rsidRPr="00E564F9">
              <w:rPr>
                <w:rFonts w:ascii="Times New Roman" w:eastAsia="Calibri" w:hAnsi="Times New Roman" w:cstheme="minorHAnsi"/>
                <w:noProof/>
                <w:color w:val="0000FF"/>
                <w:kern w:val="0"/>
                <w:sz w:val="20"/>
                <w:szCs w:val="20"/>
                <w:u w:val="single"/>
                <w:lang w:eastAsia="en-US"/>
                <w14:ligatures w14:val="none"/>
              </w:rPr>
              <w:t>4.1.10 Service Recovery and Escalation Patterns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_Toc200657948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29</w:t>
            </w:r>
            <w:r w:rsidRPr="00E564F9">
              <w:rPr>
                <w:rFonts w:eastAsia="Calibri" w:cstheme="minorHAnsi"/>
                <w:noProof/>
                <w:webHidden/>
                <w:kern w:val="0"/>
                <w:sz w:val="20"/>
                <w:szCs w:val="20"/>
                <w:lang w:eastAsia="en-US"/>
                <w14:ligatures w14:val="none"/>
              </w:rPr>
              <w:fldChar w:fldCharType="end"/>
            </w:r>
          </w:hyperlink>
        </w:p>
        <w:p w14:paraId="22C029A9" w14:textId="77777777" w:rsidR="00E564F9" w:rsidRPr="00E564F9" w:rsidRDefault="00E564F9" w:rsidP="00E564F9">
          <w:pPr>
            <w:tabs>
              <w:tab w:val="right" w:leader="dot" w:pos="9016"/>
            </w:tabs>
            <w:spacing w:after="0" w:line="276" w:lineRule="auto"/>
            <w:ind w:left="480"/>
            <w:rPr>
              <w:noProof/>
            </w:rPr>
          </w:pPr>
          <w:hyperlink w:anchor="_Toc200657949" w:history="1">
            <w:r w:rsidRPr="00E564F9">
              <w:rPr>
                <w:rFonts w:ascii="Times New Roman" w:eastAsia="Calibri" w:hAnsi="Times New Roman" w:cstheme="minorHAnsi"/>
                <w:noProof/>
                <w:color w:val="0000FF"/>
                <w:kern w:val="0"/>
                <w:sz w:val="20"/>
                <w:szCs w:val="20"/>
                <w:u w:val="single"/>
                <w:lang w:eastAsia="en-US"/>
                <w14:ligatures w14:val="none"/>
              </w:rPr>
              <w:t>4.1.11 Summary of Findings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_Toc200657949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30</w:t>
            </w:r>
            <w:r w:rsidRPr="00E564F9">
              <w:rPr>
                <w:rFonts w:eastAsia="Calibri" w:cstheme="minorHAnsi"/>
                <w:noProof/>
                <w:webHidden/>
                <w:kern w:val="0"/>
                <w:sz w:val="20"/>
                <w:szCs w:val="20"/>
                <w:lang w:eastAsia="en-US"/>
                <w14:ligatures w14:val="none"/>
              </w:rPr>
              <w:fldChar w:fldCharType="end"/>
            </w:r>
          </w:hyperlink>
        </w:p>
        <w:p w14:paraId="410B04F9" w14:textId="77777777" w:rsidR="00E564F9" w:rsidRPr="00E564F9" w:rsidRDefault="00E564F9" w:rsidP="00E564F9">
          <w:pPr>
            <w:tabs>
              <w:tab w:val="right" w:leader="dot" w:pos="9016"/>
            </w:tabs>
            <w:spacing w:before="120" w:after="0" w:line="276" w:lineRule="auto"/>
            <w:rPr>
              <w:noProof/>
            </w:rPr>
          </w:pPr>
          <w:hyperlink w:anchor="_Toc200657950" w:history="1">
            <w:r w:rsidRPr="00E564F9">
              <w:rPr>
                <w:rFonts w:eastAsia="Calibri" w:cstheme="minorHAnsi"/>
                <w:b/>
                <w:bCs/>
                <w:i/>
                <w:iCs/>
                <w:noProof/>
                <w:color w:val="0000FF"/>
                <w:kern w:val="0"/>
                <w:u w:val="single"/>
                <w:lang w:eastAsia="en-US"/>
                <w14:ligatures w14:val="none"/>
              </w:rPr>
              <w:t>4.2 Discussion</w:t>
            </w:r>
            <w:r w:rsidRPr="00E564F9">
              <w:rPr>
                <w:rFonts w:eastAsia="Calibri" w:cstheme="minorHAnsi"/>
                <w:b/>
                <w:bCs/>
                <w:i/>
                <w:iCs/>
                <w:noProof/>
                <w:webHidden/>
                <w:kern w:val="0"/>
                <w:lang w:eastAsia="en-US"/>
                <w14:ligatures w14:val="none"/>
              </w:rPr>
              <w:tab/>
            </w:r>
            <w:r w:rsidRPr="00E564F9">
              <w:rPr>
                <w:rFonts w:eastAsia="Calibri" w:cstheme="minorHAnsi"/>
                <w:b/>
                <w:bCs/>
                <w:i/>
                <w:iCs/>
                <w:noProof/>
                <w:webHidden/>
                <w:kern w:val="0"/>
                <w:lang w:eastAsia="en-US"/>
                <w14:ligatures w14:val="none"/>
              </w:rPr>
              <w:fldChar w:fldCharType="begin"/>
            </w:r>
            <w:r w:rsidRPr="00E564F9">
              <w:rPr>
                <w:rFonts w:eastAsia="Calibri" w:cstheme="minorHAnsi"/>
                <w:b/>
                <w:bCs/>
                <w:i/>
                <w:iCs/>
                <w:noProof/>
                <w:webHidden/>
                <w:kern w:val="0"/>
                <w:lang w:eastAsia="en-US"/>
                <w14:ligatures w14:val="none"/>
              </w:rPr>
              <w:instrText xml:space="preserve"> PAGEREF _Toc200657950 \h </w:instrText>
            </w:r>
            <w:r w:rsidRPr="00E564F9">
              <w:rPr>
                <w:rFonts w:eastAsia="Calibri" w:cstheme="minorHAnsi"/>
                <w:b/>
                <w:bCs/>
                <w:i/>
                <w:iCs/>
                <w:noProof/>
                <w:webHidden/>
                <w:kern w:val="0"/>
                <w:lang w:eastAsia="en-US"/>
                <w14:ligatures w14:val="none"/>
              </w:rPr>
            </w:r>
            <w:r w:rsidRPr="00E564F9">
              <w:rPr>
                <w:rFonts w:eastAsia="Calibri" w:cstheme="minorHAnsi"/>
                <w:b/>
                <w:bCs/>
                <w:i/>
                <w:iCs/>
                <w:noProof/>
                <w:webHidden/>
                <w:kern w:val="0"/>
                <w:lang w:eastAsia="en-US"/>
                <w14:ligatures w14:val="none"/>
              </w:rPr>
              <w:fldChar w:fldCharType="separate"/>
            </w:r>
            <w:r w:rsidRPr="00E564F9">
              <w:rPr>
                <w:rFonts w:eastAsia="Calibri" w:cstheme="minorHAnsi"/>
                <w:b/>
                <w:bCs/>
                <w:i/>
                <w:iCs/>
                <w:noProof/>
                <w:webHidden/>
                <w:kern w:val="0"/>
                <w:lang w:eastAsia="en-US"/>
                <w14:ligatures w14:val="none"/>
              </w:rPr>
              <w:t>30</w:t>
            </w:r>
            <w:r w:rsidRPr="00E564F9">
              <w:rPr>
                <w:rFonts w:eastAsia="Calibri" w:cstheme="minorHAnsi"/>
                <w:b/>
                <w:bCs/>
                <w:i/>
                <w:iCs/>
                <w:noProof/>
                <w:webHidden/>
                <w:kern w:val="0"/>
                <w:lang w:eastAsia="en-US"/>
                <w14:ligatures w14:val="none"/>
              </w:rPr>
              <w:fldChar w:fldCharType="end"/>
            </w:r>
          </w:hyperlink>
        </w:p>
        <w:p w14:paraId="5ECA905C" w14:textId="77777777" w:rsidR="00E564F9" w:rsidRPr="00E564F9" w:rsidRDefault="00E564F9" w:rsidP="00E564F9">
          <w:pPr>
            <w:tabs>
              <w:tab w:val="right" w:leader="dot" w:pos="9016"/>
            </w:tabs>
            <w:spacing w:after="0" w:line="276" w:lineRule="auto"/>
            <w:ind w:left="480"/>
            <w:rPr>
              <w:noProof/>
            </w:rPr>
          </w:pPr>
          <w:hyperlink w:anchor="_Toc200657951" w:history="1">
            <w:r w:rsidRPr="00E564F9">
              <w:rPr>
                <w:rFonts w:ascii="Times New Roman" w:eastAsia="Calibri" w:hAnsi="Times New Roman" w:cstheme="minorHAnsi"/>
                <w:noProof/>
                <w:color w:val="0000FF"/>
                <w:kern w:val="0"/>
                <w:sz w:val="20"/>
                <w:szCs w:val="20"/>
                <w:u w:val="single"/>
                <w:lang w:eastAsia="en-US"/>
                <w14:ligatures w14:val="none"/>
              </w:rPr>
              <w:t>4.2.1 Introduction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_Toc200657951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30</w:t>
            </w:r>
            <w:r w:rsidRPr="00E564F9">
              <w:rPr>
                <w:rFonts w:eastAsia="Calibri" w:cstheme="minorHAnsi"/>
                <w:noProof/>
                <w:webHidden/>
                <w:kern w:val="0"/>
                <w:sz w:val="20"/>
                <w:szCs w:val="20"/>
                <w:lang w:eastAsia="en-US"/>
                <w14:ligatures w14:val="none"/>
              </w:rPr>
              <w:fldChar w:fldCharType="end"/>
            </w:r>
          </w:hyperlink>
        </w:p>
        <w:p w14:paraId="1C10F357" w14:textId="77777777" w:rsidR="00E564F9" w:rsidRPr="00E564F9" w:rsidRDefault="00E564F9" w:rsidP="00E564F9">
          <w:pPr>
            <w:tabs>
              <w:tab w:val="right" w:leader="dot" w:pos="9016"/>
            </w:tabs>
            <w:spacing w:after="0" w:line="276" w:lineRule="auto"/>
            <w:ind w:left="480"/>
            <w:rPr>
              <w:noProof/>
            </w:rPr>
          </w:pPr>
          <w:hyperlink w:anchor="_Toc200657952" w:history="1">
            <w:r w:rsidRPr="00E564F9">
              <w:rPr>
                <w:rFonts w:ascii="Times New Roman" w:eastAsia="Calibri" w:hAnsi="Times New Roman" w:cstheme="minorHAnsi"/>
                <w:noProof/>
                <w:color w:val="0000FF"/>
                <w:kern w:val="0"/>
                <w:sz w:val="20"/>
                <w:szCs w:val="20"/>
                <w:u w:val="single"/>
                <w:lang w:eastAsia="en-US"/>
                <w14:ligatures w14:val="none"/>
              </w:rPr>
              <w:t>4.2.2 Interpretation of Findings in Relation to Research Objectives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_Toc200657952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31</w:t>
            </w:r>
            <w:r w:rsidRPr="00E564F9">
              <w:rPr>
                <w:rFonts w:eastAsia="Calibri" w:cstheme="minorHAnsi"/>
                <w:noProof/>
                <w:webHidden/>
                <w:kern w:val="0"/>
                <w:sz w:val="20"/>
                <w:szCs w:val="20"/>
                <w:lang w:eastAsia="en-US"/>
                <w14:ligatures w14:val="none"/>
              </w:rPr>
              <w:fldChar w:fldCharType="end"/>
            </w:r>
          </w:hyperlink>
        </w:p>
        <w:p w14:paraId="515402E2" w14:textId="77777777" w:rsidR="00E564F9" w:rsidRPr="00E564F9" w:rsidRDefault="00E564F9" w:rsidP="00E564F9">
          <w:pPr>
            <w:tabs>
              <w:tab w:val="right" w:leader="dot" w:pos="9016"/>
            </w:tabs>
            <w:spacing w:after="0" w:line="276" w:lineRule="auto"/>
            <w:ind w:left="480"/>
            <w:rPr>
              <w:noProof/>
            </w:rPr>
          </w:pPr>
          <w:hyperlink w:anchor="_Toc200657953" w:history="1">
            <w:r w:rsidRPr="00E564F9">
              <w:rPr>
                <w:rFonts w:ascii="Times New Roman" w:eastAsia="Calibri" w:hAnsi="Times New Roman" w:cstheme="minorHAnsi"/>
                <w:noProof/>
                <w:color w:val="0000FF"/>
                <w:kern w:val="0"/>
                <w:sz w:val="20"/>
                <w:szCs w:val="20"/>
                <w:u w:val="single"/>
                <w:lang w:eastAsia="en-US"/>
                <w14:ligatures w14:val="none"/>
              </w:rPr>
              <w:t>4.2.3 Linking Back to the Research Question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_Toc200657953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32</w:t>
            </w:r>
            <w:r w:rsidRPr="00E564F9">
              <w:rPr>
                <w:rFonts w:eastAsia="Calibri" w:cstheme="minorHAnsi"/>
                <w:noProof/>
                <w:webHidden/>
                <w:kern w:val="0"/>
                <w:sz w:val="20"/>
                <w:szCs w:val="20"/>
                <w:lang w:eastAsia="en-US"/>
                <w14:ligatures w14:val="none"/>
              </w:rPr>
              <w:fldChar w:fldCharType="end"/>
            </w:r>
          </w:hyperlink>
        </w:p>
        <w:p w14:paraId="1EFF6D5F" w14:textId="77777777" w:rsidR="00E564F9" w:rsidRPr="00E564F9" w:rsidRDefault="00E564F9" w:rsidP="00E564F9">
          <w:pPr>
            <w:tabs>
              <w:tab w:val="right" w:leader="dot" w:pos="9016"/>
            </w:tabs>
            <w:spacing w:after="0" w:line="276" w:lineRule="auto"/>
            <w:ind w:left="480"/>
            <w:rPr>
              <w:noProof/>
            </w:rPr>
          </w:pPr>
          <w:hyperlink w:anchor="_Toc200657954" w:history="1">
            <w:r w:rsidRPr="00E564F9">
              <w:rPr>
                <w:rFonts w:ascii="Times New Roman" w:eastAsia="Calibri" w:hAnsi="Times New Roman" w:cstheme="minorHAnsi"/>
                <w:noProof/>
                <w:color w:val="0000FF"/>
                <w:kern w:val="0"/>
                <w:sz w:val="20"/>
                <w:szCs w:val="20"/>
                <w:u w:val="single"/>
                <w:lang w:eastAsia="en-US"/>
                <w14:ligatures w14:val="none"/>
              </w:rPr>
              <w:t>4.2.4 Contradictions and Surprising Findings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_Toc200657954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32</w:t>
            </w:r>
            <w:r w:rsidRPr="00E564F9">
              <w:rPr>
                <w:rFonts w:eastAsia="Calibri" w:cstheme="minorHAnsi"/>
                <w:noProof/>
                <w:webHidden/>
                <w:kern w:val="0"/>
                <w:sz w:val="20"/>
                <w:szCs w:val="20"/>
                <w:lang w:eastAsia="en-US"/>
                <w14:ligatures w14:val="none"/>
              </w:rPr>
              <w:fldChar w:fldCharType="end"/>
            </w:r>
          </w:hyperlink>
        </w:p>
        <w:p w14:paraId="4813A41D" w14:textId="77777777" w:rsidR="00E564F9" w:rsidRPr="00E564F9" w:rsidRDefault="00E564F9" w:rsidP="00E564F9">
          <w:pPr>
            <w:tabs>
              <w:tab w:val="right" w:leader="dot" w:pos="9016"/>
            </w:tabs>
            <w:spacing w:after="0" w:line="276" w:lineRule="auto"/>
            <w:ind w:left="480"/>
            <w:rPr>
              <w:noProof/>
            </w:rPr>
          </w:pPr>
          <w:hyperlink w:anchor="_Toc200657955" w:history="1">
            <w:r w:rsidRPr="00E564F9">
              <w:rPr>
                <w:rFonts w:ascii="Times New Roman" w:eastAsia="Calibri" w:hAnsi="Times New Roman" w:cstheme="minorHAnsi"/>
                <w:noProof/>
                <w:color w:val="0000FF"/>
                <w:kern w:val="0"/>
                <w:sz w:val="20"/>
                <w:szCs w:val="20"/>
                <w:u w:val="single"/>
                <w:lang w:eastAsia="en-US"/>
                <w14:ligatures w14:val="none"/>
              </w:rPr>
              <w:t>4.2.5 Limitations of the Study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_Toc200657955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33</w:t>
            </w:r>
            <w:r w:rsidRPr="00E564F9">
              <w:rPr>
                <w:rFonts w:eastAsia="Calibri" w:cstheme="minorHAnsi"/>
                <w:noProof/>
                <w:webHidden/>
                <w:kern w:val="0"/>
                <w:sz w:val="20"/>
                <w:szCs w:val="20"/>
                <w:lang w:eastAsia="en-US"/>
                <w14:ligatures w14:val="none"/>
              </w:rPr>
              <w:fldChar w:fldCharType="end"/>
            </w:r>
          </w:hyperlink>
        </w:p>
        <w:p w14:paraId="348BB4C4" w14:textId="77777777" w:rsidR="00E564F9" w:rsidRPr="00E564F9" w:rsidRDefault="00E564F9" w:rsidP="00E564F9">
          <w:pPr>
            <w:tabs>
              <w:tab w:val="right" w:leader="dot" w:pos="9016"/>
            </w:tabs>
            <w:spacing w:after="0" w:line="276" w:lineRule="auto"/>
            <w:ind w:left="480"/>
            <w:rPr>
              <w:noProof/>
            </w:rPr>
          </w:pPr>
          <w:hyperlink w:anchor="_Toc200657956" w:history="1">
            <w:r w:rsidRPr="00E564F9">
              <w:rPr>
                <w:rFonts w:ascii="Times New Roman" w:eastAsia="Calibri" w:hAnsi="Times New Roman" w:cstheme="minorHAnsi"/>
                <w:noProof/>
                <w:color w:val="0000FF"/>
                <w:kern w:val="0"/>
                <w:sz w:val="20"/>
                <w:szCs w:val="20"/>
                <w:u w:val="single"/>
                <w:lang w:eastAsia="en-US"/>
                <w14:ligatures w14:val="none"/>
              </w:rPr>
              <w:t>4.2.6 Implications for the Placement Hotel</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_Toc200657956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33</w:t>
            </w:r>
            <w:r w:rsidRPr="00E564F9">
              <w:rPr>
                <w:rFonts w:eastAsia="Calibri" w:cstheme="minorHAnsi"/>
                <w:noProof/>
                <w:webHidden/>
                <w:kern w:val="0"/>
                <w:sz w:val="20"/>
                <w:szCs w:val="20"/>
                <w:lang w:eastAsia="en-US"/>
                <w14:ligatures w14:val="none"/>
              </w:rPr>
              <w:fldChar w:fldCharType="end"/>
            </w:r>
          </w:hyperlink>
        </w:p>
        <w:p w14:paraId="6EA2A0F0" w14:textId="77777777" w:rsidR="00E564F9" w:rsidRPr="00E564F9" w:rsidRDefault="00E564F9" w:rsidP="00E564F9">
          <w:pPr>
            <w:tabs>
              <w:tab w:val="right" w:leader="dot" w:pos="9016"/>
            </w:tabs>
            <w:spacing w:after="0" w:line="276" w:lineRule="auto"/>
            <w:ind w:left="480"/>
            <w:rPr>
              <w:noProof/>
            </w:rPr>
          </w:pPr>
          <w:hyperlink w:anchor="_Toc200657957" w:history="1">
            <w:r w:rsidRPr="00E564F9">
              <w:rPr>
                <w:rFonts w:ascii="Times New Roman" w:eastAsia="Calibri" w:hAnsi="Times New Roman" w:cstheme="minorHAnsi"/>
                <w:noProof/>
                <w:color w:val="0000FF"/>
                <w:kern w:val="0"/>
                <w:sz w:val="20"/>
                <w:szCs w:val="20"/>
                <w:u w:val="single"/>
                <w:lang w:eastAsia="en-US"/>
                <w14:ligatures w14:val="none"/>
              </w:rPr>
              <w:t>4.2.7 Summary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_Toc200657957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34</w:t>
            </w:r>
            <w:r w:rsidRPr="00E564F9">
              <w:rPr>
                <w:rFonts w:eastAsia="Calibri" w:cstheme="minorHAnsi"/>
                <w:noProof/>
                <w:webHidden/>
                <w:kern w:val="0"/>
                <w:sz w:val="20"/>
                <w:szCs w:val="20"/>
                <w:lang w:eastAsia="en-US"/>
                <w14:ligatures w14:val="none"/>
              </w:rPr>
              <w:fldChar w:fldCharType="end"/>
            </w:r>
          </w:hyperlink>
        </w:p>
        <w:p w14:paraId="7004F9F1" w14:textId="77777777" w:rsidR="00E564F9" w:rsidRPr="00E564F9" w:rsidRDefault="00E564F9" w:rsidP="00E564F9">
          <w:pPr>
            <w:tabs>
              <w:tab w:val="right" w:leader="dot" w:pos="9016"/>
            </w:tabs>
            <w:spacing w:before="120" w:after="0" w:line="276" w:lineRule="auto"/>
            <w:rPr>
              <w:noProof/>
            </w:rPr>
          </w:pPr>
          <w:hyperlink w:anchor="_Toc200657958" w:history="1">
            <w:r w:rsidRPr="00E564F9">
              <w:rPr>
                <w:rFonts w:eastAsia="Calibri" w:cstheme="minorHAnsi"/>
                <w:b/>
                <w:bCs/>
                <w:i/>
                <w:iCs/>
                <w:noProof/>
                <w:color w:val="0000FF"/>
                <w:kern w:val="0"/>
                <w:u w:val="single"/>
                <w:lang w:eastAsia="en-US"/>
                <w14:ligatures w14:val="none"/>
              </w:rPr>
              <w:t>Chapter 5: Conclusion and Recommendations</w:t>
            </w:r>
            <w:r w:rsidRPr="00E564F9">
              <w:rPr>
                <w:rFonts w:eastAsia="Calibri" w:cstheme="minorHAnsi"/>
                <w:b/>
                <w:bCs/>
                <w:i/>
                <w:iCs/>
                <w:noProof/>
                <w:webHidden/>
                <w:kern w:val="0"/>
                <w:lang w:eastAsia="en-US"/>
                <w14:ligatures w14:val="none"/>
              </w:rPr>
              <w:tab/>
            </w:r>
            <w:r w:rsidRPr="00E564F9">
              <w:rPr>
                <w:rFonts w:eastAsia="Calibri" w:cstheme="minorHAnsi"/>
                <w:b/>
                <w:bCs/>
                <w:i/>
                <w:iCs/>
                <w:noProof/>
                <w:webHidden/>
                <w:kern w:val="0"/>
                <w:lang w:eastAsia="en-US"/>
                <w14:ligatures w14:val="none"/>
              </w:rPr>
              <w:fldChar w:fldCharType="begin"/>
            </w:r>
            <w:r w:rsidRPr="00E564F9">
              <w:rPr>
                <w:rFonts w:eastAsia="Calibri" w:cstheme="minorHAnsi"/>
                <w:b/>
                <w:bCs/>
                <w:i/>
                <w:iCs/>
                <w:noProof/>
                <w:webHidden/>
                <w:kern w:val="0"/>
                <w:lang w:eastAsia="en-US"/>
                <w14:ligatures w14:val="none"/>
              </w:rPr>
              <w:instrText xml:space="preserve"> PAGEREF _Toc200657958 \h </w:instrText>
            </w:r>
            <w:r w:rsidRPr="00E564F9">
              <w:rPr>
                <w:rFonts w:eastAsia="Calibri" w:cstheme="minorHAnsi"/>
                <w:b/>
                <w:bCs/>
                <w:i/>
                <w:iCs/>
                <w:noProof/>
                <w:webHidden/>
                <w:kern w:val="0"/>
                <w:lang w:eastAsia="en-US"/>
                <w14:ligatures w14:val="none"/>
              </w:rPr>
            </w:r>
            <w:r w:rsidRPr="00E564F9">
              <w:rPr>
                <w:rFonts w:eastAsia="Calibri" w:cstheme="minorHAnsi"/>
                <w:b/>
                <w:bCs/>
                <w:i/>
                <w:iCs/>
                <w:noProof/>
                <w:webHidden/>
                <w:kern w:val="0"/>
                <w:lang w:eastAsia="en-US"/>
                <w14:ligatures w14:val="none"/>
              </w:rPr>
              <w:fldChar w:fldCharType="separate"/>
            </w:r>
            <w:r w:rsidRPr="00E564F9">
              <w:rPr>
                <w:rFonts w:eastAsia="Calibri" w:cstheme="minorHAnsi"/>
                <w:b/>
                <w:bCs/>
                <w:i/>
                <w:iCs/>
                <w:noProof/>
                <w:webHidden/>
                <w:kern w:val="0"/>
                <w:lang w:eastAsia="en-US"/>
                <w14:ligatures w14:val="none"/>
              </w:rPr>
              <w:t>34</w:t>
            </w:r>
            <w:r w:rsidRPr="00E564F9">
              <w:rPr>
                <w:rFonts w:eastAsia="Calibri" w:cstheme="minorHAnsi"/>
                <w:b/>
                <w:bCs/>
                <w:i/>
                <w:iCs/>
                <w:noProof/>
                <w:webHidden/>
                <w:kern w:val="0"/>
                <w:lang w:eastAsia="en-US"/>
                <w14:ligatures w14:val="none"/>
              </w:rPr>
              <w:fldChar w:fldCharType="end"/>
            </w:r>
          </w:hyperlink>
        </w:p>
        <w:p w14:paraId="09F57BD4" w14:textId="77777777" w:rsidR="00E564F9" w:rsidRPr="00E564F9" w:rsidRDefault="00E564F9" w:rsidP="00E564F9">
          <w:pPr>
            <w:tabs>
              <w:tab w:val="right" w:leader="dot" w:pos="9016"/>
            </w:tabs>
            <w:spacing w:after="0" w:line="276" w:lineRule="auto"/>
            <w:ind w:left="480"/>
            <w:rPr>
              <w:noProof/>
            </w:rPr>
          </w:pPr>
          <w:hyperlink w:anchor="_Toc200657959" w:history="1">
            <w:r w:rsidRPr="00E564F9">
              <w:rPr>
                <w:rFonts w:ascii="Times New Roman" w:eastAsia="Calibri" w:hAnsi="Times New Roman" w:cstheme="minorHAnsi"/>
                <w:noProof/>
                <w:color w:val="0000FF"/>
                <w:kern w:val="0"/>
                <w:sz w:val="20"/>
                <w:szCs w:val="20"/>
                <w:u w:val="single"/>
                <w:lang w:eastAsia="en-US"/>
                <w14:ligatures w14:val="none"/>
              </w:rPr>
              <w:t>5.1.1 Introduction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_Toc200657959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34</w:t>
            </w:r>
            <w:r w:rsidRPr="00E564F9">
              <w:rPr>
                <w:rFonts w:eastAsia="Calibri" w:cstheme="minorHAnsi"/>
                <w:noProof/>
                <w:webHidden/>
                <w:kern w:val="0"/>
                <w:sz w:val="20"/>
                <w:szCs w:val="20"/>
                <w:lang w:eastAsia="en-US"/>
                <w14:ligatures w14:val="none"/>
              </w:rPr>
              <w:fldChar w:fldCharType="end"/>
            </w:r>
          </w:hyperlink>
        </w:p>
        <w:p w14:paraId="299C2F6F" w14:textId="77777777" w:rsidR="00E564F9" w:rsidRPr="00E564F9" w:rsidRDefault="00E564F9" w:rsidP="00E564F9">
          <w:pPr>
            <w:tabs>
              <w:tab w:val="right" w:leader="dot" w:pos="9016"/>
            </w:tabs>
            <w:spacing w:after="0" w:line="276" w:lineRule="auto"/>
            <w:ind w:left="480"/>
            <w:rPr>
              <w:noProof/>
            </w:rPr>
          </w:pPr>
          <w:hyperlink w:anchor="_Toc200657960" w:history="1">
            <w:r w:rsidRPr="00E564F9">
              <w:rPr>
                <w:rFonts w:ascii="Times New Roman" w:eastAsia="Calibri" w:hAnsi="Times New Roman" w:cstheme="minorHAnsi"/>
                <w:noProof/>
                <w:color w:val="0000FF"/>
                <w:kern w:val="0"/>
                <w:sz w:val="20"/>
                <w:szCs w:val="20"/>
                <w:u w:val="single"/>
                <w:lang w:eastAsia="en-US"/>
                <w14:ligatures w14:val="none"/>
              </w:rPr>
              <w:t>5.1.2 Summary of Key Findings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_Toc200657960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35</w:t>
            </w:r>
            <w:r w:rsidRPr="00E564F9">
              <w:rPr>
                <w:rFonts w:eastAsia="Calibri" w:cstheme="minorHAnsi"/>
                <w:noProof/>
                <w:webHidden/>
                <w:kern w:val="0"/>
                <w:sz w:val="20"/>
                <w:szCs w:val="20"/>
                <w:lang w:eastAsia="en-US"/>
                <w14:ligatures w14:val="none"/>
              </w:rPr>
              <w:fldChar w:fldCharType="end"/>
            </w:r>
          </w:hyperlink>
        </w:p>
        <w:p w14:paraId="67D490BC" w14:textId="77777777" w:rsidR="00E564F9" w:rsidRPr="00E564F9" w:rsidRDefault="00E564F9" w:rsidP="00E564F9">
          <w:pPr>
            <w:tabs>
              <w:tab w:val="right" w:leader="dot" w:pos="9016"/>
            </w:tabs>
            <w:spacing w:after="0" w:line="276" w:lineRule="auto"/>
            <w:ind w:left="480"/>
            <w:rPr>
              <w:noProof/>
            </w:rPr>
          </w:pPr>
          <w:hyperlink w:anchor="_Toc200657961" w:history="1">
            <w:r w:rsidRPr="00E564F9">
              <w:rPr>
                <w:rFonts w:ascii="Times New Roman" w:eastAsia="Calibri" w:hAnsi="Times New Roman" w:cstheme="minorHAnsi"/>
                <w:noProof/>
                <w:color w:val="0000FF"/>
                <w:kern w:val="0"/>
                <w:sz w:val="20"/>
                <w:szCs w:val="20"/>
                <w:u w:val="single"/>
                <w:lang w:eastAsia="en-US"/>
                <w14:ligatures w14:val="none"/>
              </w:rPr>
              <w:t>5.1.3 Reiteration of Research Aim and Objectives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_Toc200657961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37</w:t>
            </w:r>
            <w:r w:rsidRPr="00E564F9">
              <w:rPr>
                <w:rFonts w:eastAsia="Calibri" w:cstheme="minorHAnsi"/>
                <w:noProof/>
                <w:webHidden/>
                <w:kern w:val="0"/>
                <w:sz w:val="20"/>
                <w:szCs w:val="20"/>
                <w:lang w:eastAsia="en-US"/>
                <w14:ligatures w14:val="none"/>
              </w:rPr>
              <w:fldChar w:fldCharType="end"/>
            </w:r>
          </w:hyperlink>
        </w:p>
        <w:p w14:paraId="60C16D36" w14:textId="77777777" w:rsidR="00E564F9" w:rsidRPr="00E564F9" w:rsidRDefault="00E564F9" w:rsidP="00E564F9">
          <w:pPr>
            <w:tabs>
              <w:tab w:val="right" w:leader="dot" w:pos="9016"/>
            </w:tabs>
            <w:spacing w:after="0" w:line="276" w:lineRule="auto"/>
            <w:ind w:left="480"/>
            <w:rPr>
              <w:noProof/>
            </w:rPr>
          </w:pPr>
          <w:hyperlink w:anchor="_Toc200657962" w:history="1">
            <w:r w:rsidRPr="00E564F9">
              <w:rPr>
                <w:rFonts w:ascii="Times New Roman" w:eastAsia="Calibri" w:hAnsi="Times New Roman" w:cstheme="minorHAnsi"/>
                <w:noProof/>
                <w:color w:val="0000FF"/>
                <w:kern w:val="0"/>
                <w:sz w:val="20"/>
                <w:szCs w:val="20"/>
                <w:u w:val="single"/>
                <w:lang w:eastAsia="en-US"/>
                <w14:ligatures w14:val="none"/>
              </w:rPr>
              <w:t>5.1.4 Critical Takeaways for the Placement Hotel</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_Toc200657962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37</w:t>
            </w:r>
            <w:r w:rsidRPr="00E564F9">
              <w:rPr>
                <w:rFonts w:eastAsia="Calibri" w:cstheme="minorHAnsi"/>
                <w:noProof/>
                <w:webHidden/>
                <w:kern w:val="0"/>
                <w:sz w:val="20"/>
                <w:szCs w:val="20"/>
                <w:lang w:eastAsia="en-US"/>
                <w14:ligatures w14:val="none"/>
              </w:rPr>
              <w:fldChar w:fldCharType="end"/>
            </w:r>
          </w:hyperlink>
        </w:p>
        <w:p w14:paraId="7787A68D" w14:textId="77777777" w:rsidR="00E564F9" w:rsidRPr="00E564F9" w:rsidRDefault="00E564F9" w:rsidP="00E564F9">
          <w:pPr>
            <w:tabs>
              <w:tab w:val="right" w:leader="dot" w:pos="9016"/>
            </w:tabs>
            <w:spacing w:after="0" w:line="276" w:lineRule="auto"/>
            <w:ind w:left="480"/>
            <w:rPr>
              <w:noProof/>
            </w:rPr>
          </w:pPr>
          <w:hyperlink w:anchor="_Toc200657963" w:history="1">
            <w:r w:rsidRPr="00E564F9">
              <w:rPr>
                <w:rFonts w:ascii="Times New Roman" w:eastAsia="Calibri" w:hAnsi="Times New Roman" w:cstheme="minorHAnsi"/>
                <w:noProof/>
                <w:color w:val="0000FF"/>
                <w:kern w:val="0"/>
                <w:sz w:val="20"/>
                <w:szCs w:val="20"/>
                <w:u w:val="single"/>
                <w:lang w:eastAsia="en-US"/>
                <w14:ligatures w14:val="none"/>
              </w:rPr>
              <w:t>5.1.5 Implications for the Hospitality Industry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_Toc200657963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39</w:t>
            </w:r>
            <w:r w:rsidRPr="00E564F9">
              <w:rPr>
                <w:rFonts w:eastAsia="Calibri" w:cstheme="minorHAnsi"/>
                <w:noProof/>
                <w:webHidden/>
                <w:kern w:val="0"/>
                <w:sz w:val="20"/>
                <w:szCs w:val="20"/>
                <w:lang w:eastAsia="en-US"/>
                <w14:ligatures w14:val="none"/>
              </w:rPr>
              <w:fldChar w:fldCharType="end"/>
            </w:r>
          </w:hyperlink>
        </w:p>
        <w:p w14:paraId="2A0D6BAE" w14:textId="77777777" w:rsidR="00E564F9" w:rsidRPr="00E564F9" w:rsidRDefault="00E564F9" w:rsidP="00E564F9">
          <w:pPr>
            <w:tabs>
              <w:tab w:val="right" w:leader="dot" w:pos="9016"/>
            </w:tabs>
            <w:spacing w:before="120" w:after="0" w:line="276" w:lineRule="auto"/>
            <w:ind w:left="240"/>
            <w:rPr>
              <w:noProof/>
            </w:rPr>
          </w:pPr>
          <w:hyperlink w:anchor="_Toc200657964" w:history="1">
            <w:r w:rsidRPr="00E564F9">
              <w:rPr>
                <w:rFonts w:ascii="Times New Roman" w:eastAsia="Calibri" w:hAnsi="Times New Roman" w:cs="Times New Roman"/>
                <w:b/>
                <w:bCs/>
                <w:noProof/>
                <w:color w:val="0000FF"/>
                <w:kern w:val="0"/>
                <w:sz w:val="22"/>
                <w:szCs w:val="22"/>
                <w:u w:val="single"/>
                <w:lang w:eastAsia="en-US"/>
                <w14:ligatures w14:val="none"/>
              </w:rPr>
              <w:t>5.2 Recommendations (Approx. 2000 Words)</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_Toc200657964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39</w:t>
            </w:r>
            <w:r w:rsidRPr="00E564F9">
              <w:rPr>
                <w:rFonts w:eastAsia="Calibri" w:cstheme="minorHAnsi"/>
                <w:b/>
                <w:bCs/>
                <w:noProof/>
                <w:webHidden/>
                <w:kern w:val="0"/>
                <w:sz w:val="22"/>
                <w:szCs w:val="22"/>
                <w:lang w:eastAsia="en-US"/>
                <w14:ligatures w14:val="none"/>
              </w:rPr>
              <w:fldChar w:fldCharType="end"/>
            </w:r>
          </w:hyperlink>
        </w:p>
        <w:p w14:paraId="5FE8C0CF" w14:textId="77777777" w:rsidR="00E564F9" w:rsidRPr="00E564F9" w:rsidRDefault="00E564F9" w:rsidP="00E564F9">
          <w:pPr>
            <w:tabs>
              <w:tab w:val="right" w:leader="dot" w:pos="9016"/>
            </w:tabs>
            <w:spacing w:after="0" w:line="276" w:lineRule="auto"/>
            <w:ind w:left="480"/>
            <w:rPr>
              <w:noProof/>
            </w:rPr>
          </w:pPr>
          <w:hyperlink w:anchor="_Toc200657965" w:history="1">
            <w:r w:rsidRPr="00E564F9">
              <w:rPr>
                <w:rFonts w:ascii="Times New Roman" w:eastAsia="Calibri" w:hAnsi="Times New Roman" w:cstheme="minorHAnsi"/>
                <w:noProof/>
                <w:color w:val="0000FF"/>
                <w:kern w:val="0"/>
                <w:sz w:val="20"/>
                <w:szCs w:val="20"/>
                <w:u w:val="single"/>
                <w:lang w:eastAsia="en-US"/>
                <w14:ligatures w14:val="none"/>
              </w:rPr>
              <w:t>5.2.1 Introduction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_Toc200657965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39</w:t>
            </w:r>
            <w:r w:rsidRPr="00E564F9">
              <w:rPr>
                <w:rFonts w:eastAsia="Calibri" w:cstheme="minorHAnsi"/>
                <w:noProof/>
                <w:webHidden/>
                <w:kern w:val="0"/>
                <w:sz w:val="20"/>
                <w:szCs w:val="20"/>
                <w:lang w:eastAsia="en-US"/>
                <w14:ligatures w14:val="none"/>
              </w:rPr>
              <w:fldChar w:fldCharType="end"/>
            </w:r>
          </w:hyperlink>
        </w:p>
        <w:p w14:paraId="7F39B3CA" w14:textId="77777777" w:rsidR="00E564F9" w:rsidRPr="00E564F9" w:rsidRDefault="00E564F9" w:rsidP="00E564F9">
          <w:pPr>
            <w:tabs>
              <w:tab w:val="right" w:leader="dot" w:pos="9016"/>
            </w:tabs>
            <w:spacing w:before="120" w:after="0" w:line="276" w:lineRule="auto"/>
            <w:ind w:left="240"/>
            <w:rPr>
              <w:noProof/>
            </w:rPr>
          </w:pPr>
          <w:hyperlink w:anchor="_Toc200657966" w:history="1">
            <w:r w:rsidRPr="00E564F9">
              <w:rPr>
                <w:rFonts w:ascii="Times New Roman" w:eastAsia="Calibri" w:hAnsi="Times New Roman" w:cs="Times New Roman"/>
                <w:b/>
                <w:bCs/>
                <w:noProof/>
                <w:color w:val="0000FF"/>
                <w:kern w:val="0"/>
                <w:sz w:val="22"/>
                <w:szCs w:val="22"/>
                <w:u w:val="single"/>
                <w:lang w:eastAsia="en-US"/>
                <w14:ligatures w14:val="none"/>
              </w:rPr>
              <w:t>Short-Term Strategies</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_Toc200657966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40</w:t>
            </w:r>
            <w:r w:rsidRPr="00E564F9">
              <w:rPr>
                <w:rFonts w:eastAsia="Calibri" w:cstheme="minorHAnsi"/>
                <w:b/>
                <w:bCs/>
                <w:noProof/>
                <w:webHidden/>
                <w:kern w:val="0"/>
                <w:sz w:val="22"/>
                <w:szCs w:val="22"/>
                <w:lang w:eastAsia="en-US"/>
                <w14:ligatures w14:val="none"/>
              </w:rPr>
              <w:fldChar w:fldCharType="end"/>
            </w:r>
          </w:hyperlink>
        </w:p>
        <w:p w14:paraId="63B3507B" w14:textId="77777777" w:rsidR="00E564F9" w:rsidRPr="00E564F9" w:rsidRDefault="00E564F9" w:rsidP="00E564F9">
          <w:pPr>
            <w:tabs>
              <w:tab w:val="right" w:leader="dot" w:pos="9016"/>
            </w:tabs>
            <w:spacing w:after="0" w:line="276" w:lineRule="auto"/>
            <w:ind w:left="480"/>
            <w:rPr>
              <w:noProof/>
            </w:rPr>
          </w:pPr>
          <w:hyperlink w:anchor="_Toc200657967" w:history="1">
            <w:r w:rsidRPr="00E564F9">
              <w:rPr>
                <w:rFonts w:ascii="Times New Roman" w:eastAsia="Calibri" w:hAnsi="Times New Roman" w:cstheme="minorHAnsi"/>
                <w:noProof/>
                <w:color w:val="0000FF"/>
                <w:kern w:val="0"/>
                <w:sz w:val="20"/>
                <w:szCs w:val="20"/>
                <w:u w:val="single"/>
                <w:lang w:eastAsia="en-US"/>
                <w14:ligatures w14:val="none"/>
              </w:rPr>
              <w:t>1. Empowerment Through Micro-Decisions (0–3 months)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_Toc200657967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40</w:t>
            </w:r>
            <w:r w:rsidRPr="00E564F9">
              <w:rPr>
                <w:rFonts w:eastAsia="Calibri" w:cstheme="minorHAnsi"/>
                <w:noProof/>
                <w:webHidden/>
                <w:kern w:val="0"/>
                <w:sz w:val="20"/>
                <w:szCs w:val="20"/>
                <w:lang w:eastAsia="en-US"/>
                <w14:ligatures w14:val="none"/>
              </w:rPr>
              <w:fldChar w:fldCharType="end"/>
            </w:r>
          </w:hyperlink>
        </w:p>
        <w:p w14:paraId="71236183" w14:textId="77777777" w:rsidR="00E564F9" w:rsidRPr="00E564F9" w:rsidRDefault="00E564F9" w:rsidP="00E564F9">
          <w:pPr>
            <w:tabs>
              <w:tab w:val="right" w:leader="dot" w:pos="9016"/>
            </w:tabs>
            <w:spacing w:after="0" w:line="276" w:lineRule="auto"/>
            <w:ind w:left="480"/>
            <w:rPr>
              <w:noProof/>
            </w:rPr>
          </w:pPr>
          <w:hyperlink w:anchor="_Toc200657968" w:history="1">
            <w:r w:rsidRPr="00E564F9">
              <w:rPr>
                <w:rFonts w:ascii="Times New Roman" w:eastAsia="Calibri" w:hAnsi="Times New Roman" w:cstheme="minorHAnsi"/>
                <w:noProof/>
                <w:color w:val="0000FF"/>
                <w:kern w:val="0"/>
                <w:sz w:val="20"/>
                <w:szCs w:val="20"/>
                <w:u w:val="single"/>
                <w:lang w:eastAsia="en-US"/>
                <w14:ligatures w14:val="none"/>
              </w:rPr>
              <w:t>2. Service Recovery Toolkit (0–3 months)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_Toc200657968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41</w:t>
            </w:r>
            <w:r w:rsidRPr="00E564F9">
              <w:rPr>
                <w:rFonts w:eastAsia="Calibri" w:cstheme="minorHAnsi"/>
                <w:noProof/>
                <w:webHidden/>
                <w:kern w:val="0"/>
                <w:sz w:val="20"/>
                <w:szCs w:val="20"/>
                <w:lang w:eastAsia="en-US"/>
                <w14:ligatures w14:val="none"/>
              </w:rPr>
              <w:fldChar w:fldCharType="end"/>
            </w:r>
          </w:hyperlink>
        </w:p>
        <w:p w14:paraId="7560CED4" w14:textId="77777777" w:rsidR="00E564F9" w:rsidRPr="00E564F9" w:rsidRDefault="00E564F9" w:rsidP="00E564F9">
          <w:pPr>
            <w:tabs>
              <w:tab w:val="right" w:leader="dot" w:pos="9016"/>
            </w:tabs>
            <w:spacing w:after="0" w:line="276" w:lineRule="auto"/>
            <w:ind w:left="480"/>
            <w:rPr>
              <w:noProof/>
            </w:rPr>
          </w:pPr>
          <w:hyperlink w:anchor="_Toc200657969" w:history="1">
            <w:r w:rsidRPr="00E564F9">
              <w:rPr>
                <w:rFonts w:ascii="Times New Roman" w:eastAsia="Calibri" w:hAnsi="Times New Roman" w:cstheme="minorHAnsi"/>
                <w:noProof/>
                <w:color w:val="0000FF"/>
                <w:kern w:val="0"/>
                <w:sz w:val="20"/>
                <w:szCs w:val="20"/>
                <w:u w:val="single"/>
                <w:lang w:eastAsia="en-US"/>
                <w14:ligatures w14:val="none"/>
              </w:rPr>
              <w:t>3. Frontline Innovation Feedback Loops (3–6 months)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_Toc200657969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41</w:t>
            </w:r>
            <w:r w:rsidRPr="00E564F9">
              <w:rPr>
                <w:rFonts w:eastAsia="Calibri" w:cstheme="minorHAnsi"/>
                <w:noProof/>
                <w:webHidden/>
                <w:kern w:val="0"/>
                <w:sz w:val="20"/>
                <w:szCs w:val="20"/>
                <w:lang w:eastAsia="en-US"/>
                <w14:ligatures w14:val="none"/>
              </w:rPr>
              <w:fldChar w:fldCharType="end"/>
            </w:r>
          </w:hyperlink>
        </w:p>
        <w:p w14:paraId="1DEB9EF7" w14:textId="77777777" w:rsidR="00E564F9" w:rsidRPr="00E564F9" w:rsidRDefault="00E564F9" w:rsidP="00E564F9">
          <w:pPr>
            <w:tabs>
              <w:tab w:val="right" w:leader="dot" w:pos="9016"/>
            </w:tabs>
            <w:spacing w:before="120" w:after="0" w:line="276" w:lineRule="auto"/>
            <w:ind w:left="240"/>
            <w:rPr>
              <w:noProof/>
            </w:rPr>
          </w:pPr>
          <w:hyperlink w:anchor="_Toc200657970" w:history="1">
            <w:r w:rsidRPr="00E564F9">
              <w:rPr>
                <w:rFonts w:ascii="Times New Roman" w:eastAsia="Calibri" w:hAnsi="Times New Roman" w:cs="Times New Roman"/>
                <w:b/>
                <w:bCs/>
                <w:noProof/>
                <w:color w:val="0000FF"/>
                <w:kern w:val="0"/>
                <w:sz w:val="22"/>
                <w:szCs w:val="22"/>
                <w:u w:val="single"/>
                <w:lang w:eastAsia="en-US"/>
                <w14:ligatures w14:val="none"/>
              </w:rPr>
              <w:t>Long-Term Strategies</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_Toc200657970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42</w:t>
            </w:r>
            <w:r w:rsidRPr="00E564F9">
              <w:rPr>
                <w:rFonts w:eastAsia="Calibri" w:cstheme="minorHAnsi"/>
                <w:b/>
                <w:bCs/>
                <w:noProof/>
                <w:webHidden/>
                <w:kern w:val="0"/>
                <w:sz w:val="22"/>
                <w:szCs w:val="22"/>
                <w:lang w:eastAsia="en-US"/>
                <w14:ligatures w14:val="none"/>
              </w:rPr>
              <w:fldChar w:fldCharType="end"/>
            </w:r>
          </w:hyperlink>
        </w:p>
        <w:p w14:paraId="733E3E9F" w14:textId="77777777" w:rsidR="00E564F9" w:rsidRPr="00E564F9" w:rsidRDefault="00E564F9" w:rsidP="00E564F9">
          <w:pPr>
            <w:tabs>
              <w:tab w:val="right" w:leader="dot" w:pos="9016"/>
            </w:tabs>
            <w:spacing w:after="0" w:line="276" w:lineRule="auto"/>
            <w:ind w:left="480"/>
            <w:rPr>
              <w:noProof/>
            </w:rPr>
          </w:pPr>
          <w:hyperlink w:anchor="_Toc200657971" w:history="1">
            <w:r w:rsidRPr="00E564F9">
              <w:rPr>
                <w:rFonts w:ascii="Times New Roman" w:eastAsia="Calibri" w:hAnsi="Times New Roman" w:cstheme="minorHAnsi"/>
                <w:noProof/>
                <w:color w:val="0000FF"/>
                <w:kern w:val="0"/>
                <w:sz w:val="20"/>
                <w:szCs w:val="20"/>
                <w:u w:val="single"/>
                <w:lang w:eastAsia="en-US"/>
                <w14:ligatures w14:val="none"/>
              </w:rPr>
              <w:t>4. Redesigning Training for Emotional Service (6–12 months)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_Toc200657971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42</w:t>
            </w:r>
            <w:r w:rsidRPr="00E564F9">
              <w:rPr>
                <w:rFonts w:eastAsia="Calibri" w:cstheme="minorHAnsi"/>
                <w:noProof/>
                <w:webHidden/>
                <w:kern w:val="0"/>
                <w:sz w:val="20"/>
                <w:szCs w:val="20"/>
                <w:lang w:eastAsia="en-US"/>
                <w14:ligatures w14:val="none"/>
              </w:rPr>
              <w:fldChar w:fldCharType="end"/>
            </w:r>
          </w:hyperlink>
        </w:p>
        <w:p w14:paraId="35F5523F" w14:textId="77777777" w:rsidR="00E564F9" w:rsidRPr="00E564F9" w:rsidRDefault="00E564F9" w:rsidP="00E564F9">
          <w:pPr>
            <w:tabs>
              <w:tab w:val="right" w:leader="dot" w:pos="9016"/>
            </w:tabs>
            <w:spacing w:after="0" w:line="276" w:lineRule="auto"/>
            <w:ind w:left="480"/>
            <w:rPr>
              <w:noProof/>
            </w:rPr>
          </w:pPr>
          <w:hyperlink w:anchor="_Toc200657972" w:history="1">
            <w:r w:rsidRPr="00E564F9">
              <w:rPr>
                <w:rFonts w:ascii="Times New Roman" w:eastAsia="Calibri" w:hAnsi="Times New Roman" w:cstheme="minorHAnsi"/>
                <w:noProof/>
                <w:color w:val="0000FF"/>
                <w:kern w:val="0"/>
                <w:sz w:val="20"/>
                <w:szCs w:val="20"/>
                <w:u w:val="single"/>
                <w:lang w:eastAsia="en-US"/>
                <w14:ligatures w14:val="none"/>
              </w:rPr>
              <w:t>5. Empowerment Culture Through Policy Reform (9–18 months)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_Toc200657972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43</w:t>
            </w:r>
            <w:r w:rsidRPr="00E564F9">
              <w:rPr>
                <w:rFonts w:eastAsia="Calibri" w:cstheme="minorHAnsi"/>
                <w:noProof/>
                <w:webHidden/>
                <w:kern w:val="0"/>
                <w:sz w:val="20"/>
                <w:szCs w:val="20"/>
                <w:lang w:eastAsia="en-US"/>
                <w14:ligatures w14:val="none"/>
              </w:rPr>
              <w:fldChar w:fldCharType="end"/>
            </w:r>
          </w:hyperlink>
        </w:p>
        <w:p w14:paraId="1F6117BA" w14:textId="77777777" w:rsidR="00E564F9" w:rsidRPr="00E564F9" w:rsidRDefault="00E564F9" w:rsidP="00E564F9">
          <w:pPr>
            <w:tabs>
              <w:tab w:val="right" w:leader="dot" w:pos="9016"/>
            </w:tabs>
            <w:spacing w:after="0" w:line="276" w:lineRule="auto"/>
            <w:ind w:left="480"/>
            <w:rPr>
              <w:noProof/>
            </w:rPr>
          </w:pPr>
          <w:hyperlink w:anchor="_Toc200657973" w:history="1">
            <w:r w:rsidRPr="00E564F9">
              <w:rPr>
                <w:rFonts w:ascii="Times New Roman" w:eastAsia="Calibri" w:hAnsi="Times New Roman" w:cstheme="minorHAnsi"/>
                <w:noProof/>
                <w:color w:val="0000FF"/>
                <w:kern w:val="0"/>
                <w:sz w:val="20"/>
                <w:szCs w:val="20"/>
                <w:u w:val="single"/>
                <w:lang w:eastAsia="en-US"/>
                <w14:ligatures w14:val="none"/>
              </w:rPr>
              <w:t>6. Human-Centred Innovation Framework (12–24 months)</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_Toc200657973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44</w:t>
            </w:r>
            <w:r w:rsidRPr="00E564F9">
              <w:rPr>
                <w:rFonts w:eastAsia="Calibri" w:cstheme="minorHAnsi"/>
                <w:noProof/>
                <w:webHidden/>
                <w:kern w:val="0"/>
                <w:sz w:val="20"/>
                <w:szCs w:val="20"/>
                <w:lang w:eastAsia="en-US"/>
                <w14:ligatures w14:val="none"/>
              </w:rPr>
              <w:fldChar w:fldCharType="end"/>
            </w:r>
          </w:hyperlink>
        </w:p>
        <w:p w14:paraId="6AD7F011" w14:textId="77777777" w:rsidR="00E564F9" w:rsidRPr="00E564F9" w:rsidRDefault="00E564F9" w:rsidP="00E564F9">
          <w:pPr>
            <w:tabs>
              <w:tab w:val="right" w:leader="dot" w:pos="9016"/>
            </w:tabs>
            <w:spacing w:before="120" w:after="0" w:line="276" w:lineRule="auto"/>
            <w:ind w:left="240"/>
            <w:rPr>
              <w:noProof/>
            </w:rPr>
          </w:pPr>
          <w:hyperlink w:anchor="_Toc200657974" w:history="1">
            <w:r w:rsidRPr="00E564F9">
              <w:rPr>
                <w:rFonts w:ascii="Times New Roman" w:eastAsia="Calibri" w:hAnsi="Times New Roman" w:cs="Times New Roman"/>
                <w:b/>
                <w:bCs/>
                <w:noProof/>
                <w:color w:val="0000FF"/>
                <w:kern w:val="0"/>
                <w:sz w:val="22"/>
                <w:szCs w:val="22"/>
                <w:u w:val="single"/>
                <w:lang w:eastAsia="en-US"/>
                <w14:ligatures w14:val="none"/>
              </w:rPr>
              <w:t>Feasibility, Cost, and Impact Considerations</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_Toc200657974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45</w:t>
            </w:r>
            <w:r w:rsidRPr="00E564F9">
              <w:rPr>
                <w:rFonts w:eastAsia="Calibri" w:cstheme="minorHAnsi"/>
                <w:b/>
                <w:bCs/>
                <w:noProof/>
                <w:webHidden/>
                <w:kern w:val="0"/>
                <w:sz w:val="22"/>
                <w:szCs w:val="22"/>
                <w:lang w:eastAsia="en-US"/>
                <w14:ligatures w14:val="none"/>
              </w:rPr>
              <w:fldChar w:fldCharType="end"/>
            </w:r>
          </w:hyperlink>
        </w:p>
        <w:p w14:paraId="7921B089" w14:textId="77777777" w:rsidR="00E564F9" w:rsidRPr="00E564F9" w:rsidRDefault="00E564F9" w:rsidP="00E564F9">
          <w:pPr>
            <w:tabs>
              <w:tab w:val="right" w:leader="dot" w:pos="9016"/>
            </w:tabs>
            <w:spacing w:before="120" w:after="0" w:line="276" w:lineRule="auto"/>
            <w:ind w:left="240"/>
            <w:rPr>
              <w:noProof/>
            </w:rPr>
          </w:pPr>
          <w:hyperlink w:anchor="_Toc200657975" w:history="1">
            <w:r w:rsidRPr="00E564F9">
              <w:rPr>
                <w:rFonts w:ascii="Times New Roman" w:eastAsia="Calibri" w:hAnsi="Times New Roman" w:cs="Times New Roman"/>
                <w:b/>
                <w:bCs/>
                <w:noProof/>
                <w:color w:val="0000FF"/>
                <w:kern w:val="0"/>
                <w:sz w:val="22"/>
                <w:szCs w:val="22"/>
                <w:u w:val="single"/>
                <w:lang w:eastAsia="en-US"/>
                <w14:ligatures w14:val="none"/>
              </w:rPr>
              <w:t>Future Research Opportunities</w:t>
            </w:r>
            <w:r w:rsidRPr="00E564F9">
              <w:rPr>
                <w:rFonts w:eastAsia="Calibri" w:cstheme="minorHAnsi"/>
                <w:b/>
                <w:bCs/>
                <w:noProof/>
                <w:webHidden/>
                <w:kern w:val="0"/>
                <w:sz w:val="22"/>
                <w:szCs w:val="22"/>
                <w:lang w:eastAsia="en-US"/>
                <w14:ligatures w14:val="none"/>
              </w:rPr>
              <w:tab/>
            </w:r>
            <w:r w:rsidRPr="00E564F9">
              <w:rPr>
                <w:rFonts w:eastAsia="Calibri" w:cstheme="minorHAnsi"/>
                <w:b/>
                <w:bCs/>
                <w:noProof/>
                <w:webHidden/>
                <w:kern w:val="0"/>
                <w:sz w:val="22"/>
                <w:szCs w:val="22"/>
                <w:lang w:eastAsia="en-US"/>
                <w14:ligatures w14:val="none"/>
              </w:rPr>
              <w:fldChar w:fldCharType="begin"/>
            </w:r>
            <w:r w:rsidRPr="00E564F9">
              <w:rPr>
                <w:rFonts w:eastAsia="Calibri" w:cstheme="minorHAnsi"/>
                <w:b/>
                <w:bCs/>
                <w:noProof/>
                <w:webHidden/>
                <w:kern w:val="0"/>
                <w:sz w:val="22"/>
                <w:szCs w:val="22"/>
                <w:lang w:eastAsia="en-US"/>
                <w14:ligatures w14:val="none"/>
              </w:rPr>
              <w:instrText xml:space="preserve"> PAGEREF _Toc200657975 \h </w:instrText>
            </w:r>
            <w:r w:rsidRPr="00E564F9">
              <w:rPr>
                <w:rFonts w:eastAsia="Calibri" w:cstheme="minorHAnsi"/>
                <w:b/>
                <w:bCs/>
                <w:noProof/>
                <w:webHidden/>
                <w:kern w:val="0"/>
                <w:sz w:val="22"/>
                <w:szCs w:val="22"/>
                <w:lang w:eastAsia="en-US"/>
                <w14:ligatures w14:val="none"/>
              </w:rPr>
            </w:r>
            <w:r w:rsidRPr="00E564F9">
              <w:rPr>
                <w:rFonts w:eastAsia="Calibri" w:cstheme="minorHAnsi"/>
                <w:b/>
                <w:bCs/>
                <w:noProof/>
                <w:webHidden/>
                <w:kern w:val="0"/>
                <w:sz w:val="22"/>
                <w:szCs w:val="22"/>
                <w:lang w:eastAsia="en-US"/>
                <w14:ligatures w14:val="none"/>
              </w:rPr>
              <w:fldChar w:fldCharType="separate"/>
            </w:r>
            <w:r w:rsidRPr="00E564F9">
              <w:rPr>
                <w:rFonts w:eastAsia="Calibri" w:cstheme="minorHAnsi"/>
                <w:b/>
                <w:bCs/>
                <w:noProof/>
                <w:webHidden/>
                <w:kern w:val="0"/>
                <w:sz w:val="22"/>
                <w:szCs w:val="22"/>
                <w:lang w:eastAsia="en-US"/>
                <w14:ligatures w14:val="none"/>
              </w:rPr>
              <w:t>45</w:t>
            </w:r>
            <w:r w:rsidRPr="00E564F9">
              <w:rPr>
                <w:rFonts w:eastAsia="Calibri" w:cstheme="minorHAnsi"/>
                <w:b/>
                <w:bCs/>
                <w:noProof/>
                <w:webHidden/>
                <w:kern w:val="0"/>
                <w:sz w:val="22"/>
                <w:szCs w:val="22"/>
                <w:lang w:eastAsia="en-US"/>
                <w14:ligatures w14:val="none"/>
              </w:rPr>
              <w:fldChar w:fldCharType="end"/>
            </w:r>
          </w:hyperlink>
        </w:p>
        <w:p w14:paraId="1C7E7B6C" w14:textId="77777777" w:rsidR="00E564F9" w:rsidRPr="00E564F9" w:rsidRDefault="00E564F9" w:rsidP="00E564F9">
          <w:pPr>
            <w:tabs>
              <w:tab w:val="right" w:leader="dot" w:pos="9016"/>
            </w:tabs>
            <w:spacing w:after="0" w:line="276" w:lineRule="auto"/>
            <w:ind w:left="480"/>
            <w:rPr>
              <w:noProof/>
            </w:rPr>
          </w:pPr>
          <w:hyperlink w:anchor="_Toc200657976" w:history="1">
            <w:r w:rsidRPr="00E564F9">
              <w:rPr>
                <w:rFonts w:ascii="Times New Roman" w:eastAsia="Calibri" w:hAnsi="Times New Roman" w:cstheme="minorHAnsi"/>
                <w:noProof/>
                <w:color w:val="0000FF"/>
                <w:kern w:val="0"/>
                <w:sz w:val="20"/>
                <w:szCs w:val="20"/>
                <w:u w:val="single"/>
                <w:lang w:eastAsia="en-US"/>
                <w14:ligatures w14:val="none"/>
              </w:rPr>
              <w:t>5.2.8 Summary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_Toc200657976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46</w:t>
            </w:r>
            <w:r w:rsidRPr="00E564F9">
              <w:rPr>
                <w:rFonts w:eastAsia="Calibri" w:cstheme="minorHAnsi"/>
                <w:noProof/>
                <w:webHidden/>
                <w:kern w:val="0"/>
                <w:sz w:val="20"/>
                <w:szCs w:val="20"/>
                <w:lang w:eastAsia="en-US"/>
                <w14:ligatures w14:val="none"/>
              </w:rPr>
              <w:fldChar w:fldCharType="end"/>
            </w:r>
          </w:hyperlink>
        </w:p>
        <w:p w14:paraId="3B519741" w14:textId="77777777" w:rsidR="00E564F9" w:rsidRPr="00E564F9" w:rsidRDefault="00E564F9" w:rsidP="00E564F9">
          <w:pPr>
            <w:tabs>
              <w:tab w:val="right" w:leader="dot" w:pos="9016"/>
            </w:tabs>
            <w:spacing w:after="0" w:line="276" w:lineRule="auto"/>
            <w:ind w:left="480"/>
            <w:rPr>
              <w:noProof/>
            </w:rPr>
          </w:pPr>
          <w:hyperlink w:anchor="_Toc200657977" w:history="1">
            <w:r w:rsidRPr="00E564F9">
              <w:rPr>
                <w:rFonts w:ascii="Times New Roman" w:eastAsia="Calibri" w:hAnsi="Times New Roman" w:cstheme="minorHAnsi"/>
                <w:noProof/>
                <w:color w:val="0000FF"/>
                <w:kern w:val="0"/>
                <w:sz w:val="20"/>
                <w:szCs w:val="20"/>
                <w:u w:val="single"/>
                <w:lang w:eastAsia="en-US"/>
                <w14:ligatures w14:val="none"/>
              </w:rPr>
              <w:t>5.1.6 The Strategic Role of Human Capital</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_Toc200657977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46</w:t>
            </w:r>
            <w:r w:rsidRPr="00E564F9">
              <w:rPr>
                <w:rFonts w:eastAsia="Calibri" w:cstheme="minorHAnsi"/>
                <w:noProof/>
                <w:webHidden/>
                <w:kern w:val="0"/>
                <w:sz w:val="20"/>
                <w:szCs w:val="20"/>
                <w:lang w:eastAsia="en-US"/>
                <w14:ligatures w14:val="none"/>
              </w:rPr>
              <w:fldChar w:fldCharType="end"/>
            </w:r>
          </w:hyperlink>
        </w:p>
        <w:p w14:paraId="44247B38" w14:textId="77777777" w:rsidR="00E564F9" w:rsidRPr="00E564F9" w:rsidRDefault="00E564F9" w:rsidP="00E564F9">
          <w:pPr>
            <w:tabs>
              <w:tab w:val="right" w:leader="dot" w:pos="9016"/>
            </w:tabs>
            <w:spacing w:after="0" w:line="276" w:lineRule="auto"/>
            <w:ind w:left="480"/>
            <w:rPr>
              <w:noProof/>
            </w:rPr>
          </w:pPr>
          <w:hyperlink w:anchor="_Toc200657978" w:history="1">
            <w:r w:rsidRPr="00E564F9">
              <w:rPr>
                <w:rFonts w:ascii="Times New Roman" w:eastAsia="Calibri" w:hAnsi="Times New Roman" w:cstheme="minorHAnsi"/>
                <w:noProof/>
                <w:color w:val="0000FF"/>
                <w:kern w:val="0"/>
                <w:sz w:val="20"/>
                <w:szCs w:val="20"/>
                <w:u w:val="single"/>
                <w:lang w:eastAsia="en-US"/>
                <w14:ligatures w14:val="none"/>
              </w:rPr>
              <w:t>5.1.7 The Need for Alignment Between Strategy and Practice</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_Toc200657978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46</w:t>
            </w:r>
            <w:r w:rsidRPr="00E564F9">
              <w:rPr>
                <w:rFonts w:eastAsia="Calibri" w:cstheme="minorHAnsi"/>
                <w:noProof/>
                <w:webHidden/>
                <w:kern w:val="0"/>
                <w:sz w:val="20"/>
                <w:szCs w:val="20"/>
                <w:lang w:eastAsia="en-US"/>
                <w14:ligatures w14:val="none"/>
              </w:rPr>
              <w:fldChar w:fldCharType="end"/>
            </w:r>
          </w:hyperlink>
        </w:p>
        <w:p w14:paraId="4697EEAE" w14:textId="77777777" w:rsidR="00E564F9" w:rsidRPr="00E564F9" w:rsidRDefault="00E564F9" w:rsidP="00E564F9">
          <w:pPr>
            <w:tabs>
              <w:tab w:val="right" w:leader="dot" w:pos="9016"/>
            </w:tabs>
            <w:spacing w:after="0" w:line="276" w:lineRule="auto"/>
            <w:ind w:left="480"/>
            <w:rPr>
              <w:noProof/>
            </w:rPr>
          </w:pPr>
          <w:hyperlink w:anchor="_Toc200657979" w:history="1">
            <w:r w:rsidRPr="00E564F9">
              <w:rPr>
                <w:rFonts w:ascii="Times New Roman" w:eastAsia="Calibri" w:hAnsi="Times New Roman" w:cstheme="minorHAnsi"/>
                <w:noProof/>
                <w:color w:val="0000FF"/>
                <w:kern w:val="0"/>
                <w:sz w:val="20"/>
                <w:szCs w:val="20"/>
                <w:u w:val="single"/>
                <w:lang w:eastAsia="en-US"/>
                <w14:ligatures w14:val="none"/>
              </w:rPr>
              <w:t>5.1.8 A Call for Hospitality as an Experience-Driven Industry</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_Toc200657979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47</w:t>
            </w:r>
            <w:r w:rsidRPr="00E564F9">
              <w:rPr>
                <w:rFonts w:eastAsia="Calibri" w:cstheme="minorHAnsi"/>
                <w:noProof/>
                <w:webHidden/>
                <w:kern w:val="0"/>
                <w:sz w:val="20"/>
                <w:szCs w:val="20"/>
                <w:lang w:eastAsia="en-US"/>
                <w14:ligatures w14:val="none"/>
              </w:rPr>
              <w:fldChar w:fldCharType="end"/>
            </w:r>
          </w:hyperlink>
        </w:p>
        <w:p w14:paraId="4DAC7329" w14:textId="77777777" w:rsidR="00E564F9" w:rsidRPr="00E564F9" w:rsidRDefault="00E564F9" w:rsidP="00E564F9">
          <w:pPr>
            <w:tabs>
              <w:tab w:val="right" w:leader="dot" w:pos="9016"/>
            </w:tabs>
            <w:spacing w:after="0" w:line="276" w:lineRule="auto"/>
            <w:ind w:left="480"/>
            <w:rPr>
              <w:noProof/>
            </w:rPr>
          </w:pPr>
          <w:hyperlink w:anchor="_Toc200657980" w:history="1">
            <w:r w:rsidRPr="00E564F9">
              <w:rPr>
                <w:rFonts w:ascii="Times New Roman" w:eastAsia="Calibri" w:hAnsi="Times New Roman" w:cstheme="minorHAnsi"/>
                <w:noProof/>
                <w:color w:val="0000FF"/>
                <w:kern w:val="0"/>
                <w:sz w:val="20"/>
                <w:szCs w:val="20"/>
                <w:u w:val="single"/>
                <w:lang w:eastAsia="en-US"/>
                <w14:ligatures w14:val="none"/>
              </w:rPr>
              <w:t>5.1.9 Concluding Reflection</w:t>
            </w:r>
            <w:r w:rsidRPr="00E564F9">
              <w:rPr>
                <w:rFonts w:eastAsia="Calibri" w:cstheme="minorHAnsi"/>
                <w:noProof/>
                <w:webHidden/>
                <w:kern w:val="0"/>
                <w:sz w:val="20"/>
                <w:szCs w:val="20"/>
                <w:lang w:eastAsia="en-US"/>
                <w14:ligatures w14:val="none"/>
              </w:rPr>
              <w:tab/>
            </w:r>
            <w:r w:rsidRPr="00E564F9">
              <w:rPr>
                <w:rFonts w:eastAsia="Calibri" w:cstheme="minorHAnsi"/>
                <w:noProof/>
                <w:webHidden/>
                <w:kern w:val="0"/>
                <w:sz w:val="20"/>
                <w:szCs w:val="20"/>
                <w:lang w:eastAsia="en-US"/>
                <w14:ligatures w14:val="none"/>
              </w:rPr>
              <w:fldChar w:fldCharType="begin"/>
            </w:r>
            <w:r w:rsidRPr="00E564F9">
              <w:rPr>
                <w:rFonts w:eastAsia="Calibri" w:cstheme="minorHAnsi"/>
                <w:noProof/>
                <w:webHidden/>
                <w:kern w:val="0"/>
                <w:sz w:val="20"/>
                <w:szCs w:val="20"/>
                <w:lang w:eastAsia="en-US"/>
                <w14:ligatures w14:val="none"/>
              </w:rPr>
              <w:instrText xml:space="preserve"> PAGEREF _Toc200657980 \h </w:instrText>
            </w:r>
            <w:r w:rsidRPr="00E564F9">
              <w:rPr>
                <w:rFonts w:eastAsia="Calibri" w:cstheme="minorHAnsi"/>
                <w:noProof/>
                <w:webHidden/>
                <w:kern w:val="0"/>
                <w:sz w:val="20"/>
                <w:szCs w:val="20"/>
                <w:lang w:eastAsia="en-US"/>
                <w14:ligatures w14:val="none"/>
              </w:rPr>
            </w:r>
            <w:r w:rsidRPr="00E564F9">
              <w:rPr>
                <w:rFonts w:eastAsia="Calibri" w:cstheme="minorHAnsi"/>
                <w:noProof/>
                <w:webHidden/>
                <w:kern w:val="0"/>
                <w:sz w:val="20"/>
                <w:szCs w:val="20"/>
                <w:lang w:eastAsia="en-US"/>
                <w14:ligatures w14:val="none"/>
              </w:rPr>
              <w:fldChar w:fldCharType="separate"/>
            </w:r>
            <w:r w:rsidRPr="00E564F9">
              <w:rPr>
                <w:rFonts w:eastAsia="Calibri" w:cstheme="minorHAnsi"/>
                <w:noProof/>
                <w:webHidden/>
                <w:kern w:val="0"/>
                <w:sz w:val="20"/>
                <w:szCs w:val="20"/>
                <w:lang w:eastAsia="en-US"/>
                <w14:ligatures w14:val="none"/>
              </w:rPr>
              <w:t>47</w:t>
            </w:r>
            <w:r w:rsidRPr="00E564F9">
              <w:rPr>
                <w:rFonts w:eastAsia="Calibri" w:cstheme="minorHAnsi"/>
                <w:noProof/>
                <w:webHidden/>
                <w:kern w:val="0"/>
                <w:sz w:val="20"/>
                <w:szCs w:val="20"/>
                <w:lang w:eastAsia="en-US"/>
                <w14:ligatures w14:val="none"/>
              </w:rPr>
              <w:fldChar w:fldCharType="end"/>
            </w:r>
          </w:hyperlink>
        </w:p>
        <w:p w14:paraId="6BCABF96" w14:textId="77777777" w:rsidR="00E564F9" w:rsidRPr="00E564F9" w:rsidRDefault="00E564F9" w:rsidP="00E564F9">
          <w:pPr>
            <w:tabs>
              <w:tab w:val="right" w:leader="dot" w:pos="9016"/>
            </w:tabs>
            <w:spacing w:before="120" w:after="0" w:line="276" w:lineRule="auto"/>
            <w:rPr>
              <w:noProof/>
            </w:rPr>
          </w:pPr>
          <w:hyperlink w:anchor="_Toc200657981" w:history="1">
            <w:r w:rsidRPr="00E564F9">
              <w:rPr>
                <w:rFonts w:eastAsia="Calibri" w:cstheme="minorHAnsi"/>
                <w:b/>
                <w:bCs/>
                <w:i/>
                <w:iCs/>
                <w:noProof/>
                <w:color w:val="0000FF"/>
                <w:kern w:val="0"/>
                <w:u w:val="single"/>
                <w:lang w:eastAsia="en-IN"/>
                <w14:ligatures w14:val="none"/>
              </w:rPr>
              <w:t>References:</w:t>
            </w:r>
            <w:r w:rsidRPr="00E564F9">
              <w:rPr>
                <w:rFonts w:eastAsia="Calibri" w:cstheme="minorHAnsi"/>
                <w:b/>
                <w:bCs/>
                <w:i/>
                <w:iCs/>
                <w:noProof/>
                <w:webHidden/>
                <w:kern w:val="0"/>
                <w:lang w:eastAsia="en-US"/>
                <w14:ligatures w14:val="none"/>
              </w:rPr>
              <w:tab/>
            </w:r>
            <w:r w:rsidRPr="00E564F9">
              <w:rPr>
                <w:rFonts w:eastAsia="Calibri" w:cstheme="minorHAnsi"/>
                <w:b/>
                <w:bCs/>
                <w:i/>
                <w:iCs/>
                <w:noProof/>
                <w:webHidden/>
                <w:kern w:val="0"/>
                <w:lang w:eastAsia="en-US"/>
                <w14:ligatures w14:val="none"/>
              </w:rPr>
              <w:fldChar w:fldCharType="begin"/>
            </w:r>
            <w:r w:rsidRPr="00E564F9">
              <w:rPr>
                <w:rFonts w:eastAsia="Calibri" w:cstheme="minorHAnsi"/>
                <w:b/>
                <w:bCs/>
                <w:i/>
                <w:iCs/>
                <w:noProof/>
                <w:webHidden/>
                <w:kern w:val="0"/>
                <w:lang w:eastAsia="en-US"/>
                <w14:ligatures w14:val="none"/>
              </w:rPr>
              <w:instrText xml:space="preserve"> PAGEREF _Toc200657981 \h </w:instrText>
            </w:r>
            <w:r w:rsidRPr="00E564F9">
              <w:rPr>
                <w:rFonts w:eastAsia="Calibri" w:cstheme="minorHAnsi"/>
                <w:b/>
                <w:bCs/>
                <w:i/>
                <w:iCs/>
                <w:noProof/>
                <w:webHidden/>
                <w:kern w:val="0"/>
                <w:lang w:eastAsia="en-US"/>
                <w14:ligatures w14:val="none"/>
              </w:rPr>
            </w:r>
            <w:r w:rsidRPr="00E564F9">
              <w:rPr>
                <w:rFonts w:eastAsia="Calibri" w:cstheme="minorHAnsi"/>
                <w:b/>
                <w:bCs/>
                <w:i/>
                <w:iCs/>
                <w:noProof/>
                <w:webHidden/>
                <w:kern w:val="0"/>
                <w:lang w:eastAsia="en-US"/>
                <w14:ligatures w14:val="none"/>
              </w:rPr>
              <w:fldChar w:fldCharType="separate"/>
            </w:r>
            <w:r w:rsidRPr="00E564F9">
              <w:rPr>
                <w:rFonts w:eastAsia="Calibri" w:cstheme="minorHAnsi"/>
                <w:b/>
                <w:bCs/>
                <w:i/>
                <w:iCs/>
                <w:noProof/>
                <w:webHidden/>
                <w:kern w:val="0"/>
                <w:lang w:eastAsia="en-US"/>
                <w14:ligatures w14:val="none"/>
              </w:rPr>
              <w:t>48</w:t>
            </w:r>
            <w:r w:rsidRPr="00E564F9">
              <w:rPr>
                <w:rFonts w:eastAsia="Calibri" w:cstheme="minorHAnsi"/>
                <w:b/>
                <w:bCs/>
                <w:i/>
                <w:iCs/>
                <w:noProof/>
                <w:webHidden/>
                <w:kern w:val="0"/>
                <w:lang w:eastAsia="en-US"/>
                <w14:ligatures w14:val="none"/>
              </w:rPr>
              <w:fldChar w:fldCharType="end"/>
            </w:r>
          </w:hyperlink>
        </w:p>
        <w:p w14:paraId="5C24D992" w14:textId="77777777" w:rsidR="00E564F9" w:rsidRPr="00E564F9" w:rsidRDefault="00E564F9" w:rsidP="00E564F9">
          <w:pPr>
            <w:spacing w:after="200" w:line="276" w:lineRule="auto"/>
            <w:jc w:val="both"/>
            <w:rPr>
              <w:rFonts w:ascii="Arial" w:eastAsia="Calibri" w:hAnsi="Arial" w:cs="Times New Roman"/>
              <w:kern w:val="0"/>
              <w:szCs w:val="22"/>
              <w:lang w:eastAsia="en-US"/>
              <w14:ligatures w14:val="none"/>
            </w:rPr>
          </w:pPr>
          <w:r w:rsidRPr="00E564F9">
            <w:rPr>
              <w:rFonts w:ascii="Arial" w:eastAsia="Calibri" w:hAnsi="Arial" w:cs="Times New Roman"/>
              <w:b/>
              <w:bCs/>
              <w:noProof/>
              <w:kern w:val="0"/>
              <w:szCs w:val="22"/>
              <w:lang w:eastAsia="en-US"/>
              <w14:ligatures w14:val="none"/>
            </w:rPr>
            <w:fldChar w:fldCharType="end"/>
          </w:r>
        </w:p>
      </w:sdtContent>
    </w:sdt>
    <w:p w14:paraId="0CBBAE74"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172047A6"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4C6964ED"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p>
    <w:p w14:paraId="0251A5BA" w14:textId="77777777" w:rsidR="00E564F9" w:rsidRPr="00E564F9" w:rsidRDefault="00E564F9" w:rsidP="00E564F9">
      <w:pPr>
        <w:keepNext/>
        <w:keepLines/>
        <w:spacing w:after="0" w:line="360" w:lineRule="auto"/>
        <w:jc w:val="center"/>
        <w:outlineLvl w:val="0"/>
        <w:rPr>
          <w:rFonts w:ascii="Times New Roman" w:eastAsiaTheme="majorEastAsia" w:hAnsi="Times New Roman" w:cs="Times New Roman"/>
          <w:b/>
          <w:bCs/>
          <w:color w:val="000000"/>
          <w:kern w:val="32"/>
          <w:sz w:val="48"/>
          <w:szCs w:val="48"/>
          <w:u w:val="single"/>
          <w:lang w:eastAsia="en-US"/>
          <w14:ligatures w14:val="none"/>
        </w:rPr>
      </w:pPr>
      <w:bookmarkStart w:id="1" w:name="_Toc200657896"/>
      <w:r w:rsidRPr="00E564F9">
        <w:rPr>
          <w:rFonts w:ascii="Times New Roman" w:eastAsiaTheme="majorEastAsia" w:hAnsi="Times New Roman" w:cs="Times New Roman"/>
          <w:color w:val="000000"/>
          <w:kern w:val="32"/>
          <w:sz w:val="52"/>
          <w:szCs w:val="52"/>
          <w:u w:val="single"/>
          <w:lang w:eastAsia="en-US"/>
          <w14:ligatures w14:val="none"/>
        </w:rPr>
        <w:lastRenderedPageBreak/>
        <w:t>Chapter 1: Introduction</w:t>
      </w:r>
      <w:bookmarkEnd w:id="1"/>
    </w:p>
    <w:p w14:paraId="114F8AF1"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2" w:name="_Toc200657897"/>
      <w:r w:rsidRPr="00E564F9">
        <w:rPr>
          <w:rFonts w:ascii="Times New Roman" w:eastAsia="Times New Roman" w:hAnsi="Times New Roman" w:cs="Times New Roman"/>
          <w:b/>
          <w:bCs/>
          <w:color w:val="4F81BD"/>
          <w:kern w:val="0"/>
          <w:lang w:eastAsia="en-US"/>
          <w14:ligatures w14:val="none"/>
        </w:rPr>
        <w:t>1.1 Background and Context</w:t>
      </w:r>
      <w:bookmarkEnd w:id="2"/>
    </w:p>
    <w:p w14:paraId="3392062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Global hospitality is always changing and increasing due to consumer tastes, new technologies, and economic and social changes.   To be competitive, hotel operations must constantly change.   I worked at [Hotel Name], a [e.g., 4-star worldwide brand] in [City, Country], where I saw the challenges hotel staff face in maintaining service quality, operational efficiency, and customer satisfaction (Yeh, 2013).</w:t>
      </w:r>
    </w:p>
    <w:p w14:paraId="04023B3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[Hotel Chain Name] is known for its strong brand recognition, high-end guest experiences, and strategic location in city commercial districts.   On placement, I worked in front desk and guest relations.  I experienced firsthand how service delivery, back-of-house coordination, digital technology, and employee involvement affect guest satisfaction.   I chose "Improving Guest Satisfaction via Service Innovation and Staff Empowerment in Upscale Urban Hotels" for its unique perspective.</w:t>
      </w:r>
    </w:p>
    <w:p w14:paraId="64A77AC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1.2 Problem Statement</w:t>
      </w:r>
    </w:p>
    <w:p w14:paraId="081E52E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Even though hotel organisations invest heavily in digital platforms, loyalty programs, and operational technology, there is concern that customers may be dissatisfied with their experiences as they become more typical and </w:t>
      </w:r>
      <w:proofErr w:type="spellStart"/>
      <w:r w:rsidRPr="00E564F9">
        <w:rPr>
          <w:rFonts w:ascii="Times New Roman" w:eastAsia="Times New Roman" w:hAnsi="Times New Roman" w:cs="Times New Roman"/>
          <w:kern w:val="0"/>
          <w:lang w:eastAsia="en-IN"/>
          <w14:ligatures w14:val="none"/>
        </w:rPr>
        <w:t>unpersonalized</w:t>
      </w:r>
      <w:proofErr w:type="spellEnd"/>
      <w:r w:rsidRPr="00E564F9">
        <w:rPr>
          <w:rFonts w:ascii="Times New Roman" w:eastAsia="Times New Roman" w:hAnsi="Times New Roman" w:cs="Times New Roman"/>
          <w:kern w:val="0"/>
          <w:lang w:eastAsia="en-IN"/>
          <w14:ligatures w14:val="none"/>
        </w:rPr>
        <w:t xml:space="preserve">.   Too much pressure on frontline personnel to satisfy KPIs without proper training or independence can also lead to poor service delivery (Conger &amp; </w:t>
      </w:r>
      <w:proofErr w:type="spellStart"/>
      <w:r w:rsidRPr="00E564F9">
        <w:rPr>
          <w:rFonts w:ascii="Times New Roman" w:eastAsia="Times New Roman" w:hAnsi="Times New Roman" w:cs="Times New Roman"/>
          <w:kern w:val="0"/>
          <w:lang w:eastAsia="en-IN"/>
          <w14:ligatures w14:val="none"/>
        </w:rPr>
        <w:t>Kanungo</w:t>
      </w:r>
      <w:proofErr w:type="spellEnd"/>
      <w:r w:rsidRPr="00E564F9">
        <w:rPr>
          <w:rFonts w:ascii="Times New Roman" w:eastAsia="Times New Roman" w:hAnsi="Times New Roman" w:cs="Times New Roman"/>
          <w:kern w:val="0"/>
          <w:lang w:eastAsia="en-IN"/>
          <w14:ligatures w14:val="none"/>
        </w:rPr>
        <w:t>, 1988).</w:t>
      </w:r>
    </w:p>
    <w:p w14:paraId="0E5E3DC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small hotel's delayed check-in and lack of personal attention frustrated guests, especially during busy times.   However, personnel typically felt they couldn't make service recovery decisions without management's authorisation.   These conflicts raise an essential question: how hotels may mix efficiency with a personalised, high-quality experience, largely by employing new approaches and giving personnel greater freedom.</w:t>
      </w:r>
    </w:p>
    <w:p w14:paraId="507401E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1.3 Study Objective</w:t>
      </w:r>
    </w:p>
    <w:p w14:paraId="0D7A179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This study examines how service innovation and personnel empowerment improve placement hotel visitor satisfaction.  The objective is to offer ways to improve hotel service (Kwon &amp; Kim, 2020).</w:t>
      </w:r>
    </w:p>
    <w:p w14:paraId="1FE7F4C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1.4 Research Goals</w:t>
      </w:r>
    </w:p>
    <w:p w14:paraId="20A6C9A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following goals will guide the study to achieve this:</w:t>
      </w:r>
    </w:p>
    <w:p w14:paraId="3993684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Determine guest satisfaction with the placement hotel and identify service shortcomings.</w:t>
      </w:r>
    </w:p>
    <w:p w14:paraId="67137C3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2. To determine how much front-line workers feel in control of their tasks and how it influences guest service (Taylor &amp; Baker, 2015).</w:t>
      </w:r>
    </w:p>
    <w:p w14:paraId="7191852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To study service innovation strategies employed by similar high-end hotels to improve guest experiences.</w:t>
      </w:r>
    </w:p>
    <w:p w14:paraId="76ADF8F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4. Offer the placement hotel ways to improve visitor satisfaction through focused innovation and staff development (</w:t>
      </w:r>
      <w:proofErr w:type="spellStart"/>
      <w:r w:rsidRPr="00E564F9">
        <w:rPr>
          <w:rFonts w:ascii="Times New Roman" w:eastAsia="Times New Roman" w:hAnsi="Times New Roman" w:cs="Times New Roman"/>
          <w:kern w:val="0"/>
          <w:lang w:eastAsia="en-IN"/>
          <w14:ligatures w14:val="none"/>
        </w:rPr>
        <w:t>Luo</w:t>
      </w:r>
      <w:proofErr w:type="spellEnd"/>
      <w:r w:rsidRPr="00E564F9">
        <w:rPr>
          <w:rFonts w:ascii="Times New Roman" w:eastAsia="Times New Roman" w:hAnsi="Times New Roman" w:cs="Times New Roman"/>
          <w:kern w:val="0"/>
          <w:lang w:eastAsia="en-IN"/>
          <w14:ligatures w14:val="none"/>
        </w:rPr>
        <w:t xml:space="preserve"> &amp; Lam, 2020).</w:t>
      </w:r>
    </w:p>
    <w:p w14:paraId="0B3506C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1.5 Research Question</w:t>
      </w:r>
    </w:p>
    <w:p w14:paraId="0C52D60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This study seeks to address "How might service innovation and staff empowerment boost client satisfaction in high-end urban hotels?"</w:t>
      </w:r>
    </w:p>
    <w:p w14:paraId="60EA293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Subquestions include: • What are clients' major service complaints or concerns about the placement hotel? (</w:t>
      </w:r>
      <w:proofErr w:type="spellStart"/>
      <w:r w:rsidRPr="00E564F9">
        <w:rPr>
          <w:rFonts w:ascii="Times New Roman" w:eastAsia="Times New Roman" w:hAnsi="Times New Roman" w:cs="Times New Roman"/>
          <w:kern w:val="0"/>
          <w:lang w:eastAsia="en-IN"/>
          <w14:ligatures w14:val="none"/>
        </w:rPr>
        <w:t>Huertas-Valdivia</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Gallego</w:t>
      </w:r>
      <w:proofErr w:type="spellEnd"/>
      <w:r w:rsidRPr="00E564F9">
        <w:rPr>
          <w:rFonts w:ascii="Times New Roman" w:eastAsia="Times New Roman" w:hAnsi="Times New Roman" w:cs="Times New Roman"/>
          <w:kern w:val="0"/>
          <w:lang w:eastAsia="en-IN"/>
          <w14:ligatures w14:val="none"/>
        </w:rPr>
        <w:t xml:space="preserve"> &amp; Barroso, 2019).</w:t>
      </w:r>
    </w:p>
    <w:p w14:paraId="123C8FF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Do workers feel they can provide outstanding service and solve guest issues?</w:t>
      </w:r>
    </w:p>
    <w:p w14:paraId="386C57F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Can we employ field best practices in our area?</w:t>
      </w:r>
    </w:p>
    <w:p w14:paraId="2F77790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1.6 Why the Study Matters</w:t>
      </w:r>
    </w:p>
    <w:p w14:paraId="156A89F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This study helps in school and life.   It advances hospitality research on service management, human resources, and guest experience.   In practice, it gives the placement hotel facts-based knowledge on how to enhance operations, motivate personnel, and satisfy and retain guests.   These findings may help other hotels in competitive urban regions with comparable issues (Xiang, Schwartz, </w:t>
      </w:r>
      <w:proofErr w:type="spellStart"/>
      <w:r w:rsidRPr="00E564F9">
        <w:rPr>
          <w:rFonts w:ascii="Times New Roman" w:eastAsia="Times New Roman" w:hAnsi="Times New Roman" w:cs="Times New Roman"/>
          <w:kern w:val="0"/>
          <w:lang w:eastAsia="en-IN"/>
          <w14:ligatures w14:val="none"/>
        </w:rPr>
        <w:t>Gerdes</w:t>
      </w:r>
      <w:proofErr w:type="spellEnd"/>
      <w:r w:rsidRPr="00E564F9">
        <w:rPr>
          <w:rFonts w:ascii="Times New Roman" w:eastAsia="Times New Roman" w:hAnsi="Times New Roman" w:cs="Times New Roman"/>
          <w:kern w:val="0"/>
          <w:lang w:eastAsia="en-IN"/>
          <w14:ligatures w14:val="none"/>
        </w:rPr>
        <w:t xml:space="preserve"> Jr &amp; </w:t>
      </w:r>
      <w:proofErr w:type="spellStart"/>
      <w:r w:rsidRPr="00E564F9">
        <w:rPr>
          <w:rFonts w:ascii="Times New Roman" w:eastAsia="Times New Roman" w:hAnsi="Times New Roman" w:cs="Times New Roman"/>
          <w:kern w:val="0"/>
          <w:lang w:eastAsia="en-IN"/>
          <w14:ligatures w14:val="none"/>
        </w:rPr>
        <w:t>Uysal</w:t>
      </w:r>
      <w:proofErr w:type="spellEnd"/>
      <w:r w:rsidRPr="00E564F9">
        <w:rPr>
          <w:rFonts w:ascii="Times New Roman" w:eastAsia="Times New Roman" w:hAnsi="Times New Roman" w:cs="Times New Roman"/>
          <w:kern w:val="0"/>
          <w:lang w:eastAsia="en-IN"/>
          <w14:ligatures w14:val="none"/>
        </w:rPr>
        <w:t>, 2015).</w:t>
      </w:r>
    </w:p>
    <w:p w14:paraId="333A7CD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1.7  Construction of the Report</w:t>
      </w:r>
    </w:p>
    <w:p w14:paraId="65D487A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This study has five key elements.   After this introduction, Chapter 2 critically reviews literature on employee empowerment, guest happiness, and novel service delivery methods.   Chapter 3 discusses research methodologies like case studies and data collection.   Chapter 4 discusses the study outcomes and their relevance to previous studies.   Chapter 5 finishes the project by reviewing the primary findings and offering ways the placement hotel could improve.</w:t>
      </w:r>
    </w:p>
    <w:p w14:paraId="2565881C"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7296B94B">
          <v:rect id="_x0000_i1025" alt="" style="width:451.3pt;height:.05pt;mso-width-percent:0;mso-height-percent:0;mso-width-percent:0;mso-height-percent:0" o:hralign="center" o:hrstd="t" o:hr="t" fillcolor="#a0a0a0" stroked="f"/>
        </w:pict>
      </w:r>
    </w:p>
    <w:p w14:paraId="43235D9C" w14:textId="77777777" w:rsidR="00E564F9" w:rsidRPr="00E564F9" w:rsidRDefault="00E564F9" w:rsidP="00E564F9">
      <w:pPr>
        <w:keepNext/>
        <w:keepLines/>
        <w:spacing w:after="0" w:line="360" w:lineRule="auto"/>
        <w:jc w:val="center"/>
        <w:outlineLvl w:val="0"/>
        <w:rPr>
          <w:rFonts w:ascii="Times New Roman" w:eastAsiaTheme="majorEastAsia" w:hAnsi="Times New Roman" w:cs="Times New Roman"/>
          <w:b/>
          <w:bCs/>
          <w:color w:val="000000"/>
          <w:kern w:val="32"/>
          <w:sz w:val="180"/>
          <w:szCs w:val="180"/>
          <w:u w:val="single"/>
          <w:lang w:eastAsia="en-US"/>
          <w14:ligatures w14:val="none"/>
        </w:rPr>
      </w:pPr>
      <w:bookmarkStart w:id="3" w:name="_Toc200657904"/>
      <w:r w:rsidRPr="00E564F9">
        <w:rPr>
          <w:rFonts w:ascii="Times New Roman" w:eastAsiaTheme="majorEastAsia" w:hAnsi="Times New Roman" w:cs="Times New Roman"/>
          <w:color w:val="000000"/>
          <w:kern w:val="32"/>
          <w:sz w:val="48"/>
          <w:szCs w:val="48"/>
          <w:u w:val="single"/>
          <w:lang w:eastAsia="en-US"/>
          <w14:ligatures w14:val="none"/>
        </w:rPr>
        <w:t>Chapter 2: Literature Review</w:t>
      </w:r>
      <w:bookmarkEnd w:id="3"/>
    </w:p>
    <w:p w14:paraId="3ECAEF6E"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4" w:name="_Toc200657905"/>
      <w:r w:rsidRPr="00E564F9">
        <w:rPr>
          <w:rFonts w:ascii="Times New Roman" w:eastAsia="Times New Roman" w:hAnsi="Times New Roman" w:cs="Times New Roman"/>
          <w:color w:val="4F81BD"/>
          <w:kern w:val="0"/>
          <w:lang w:eastAsia="en-US"/>
          <w14:ligatures w14:val="none"/>
        </w:rPr>
        <w:t>2.1 Introduction</w:t>
      </w:r>
      <w:bookmarkEnd w:id="4"/>
    </w:p>
    <w:p w14:paraId="0A502CE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This chapter analyses key scholarly studies and theoretical frameworks on visitor enjoyment, service innovation, and employee empowerment in high-end urban hotels.   The literature review introduces key concepts, identifies gaps, and explains why the study focused on making guests happier using novel and </w:t>
      </w:r>
      <w:proofErr w:type="spellStart"/>
      <w:r w:rsidRPr="00E564F9">
        <w:rPr>
          <w:rFonts w:ascii="Times New Roman" w:eastAsia="Times New Roman" w:hAnsi="Times New Roman" w:cs="Times New Roman"/>
          <w:kern w:val="0"/>
          <w:lang w:eastAsia="en-IN"/>
          <w14:ligatures w14:val="none"/>
        </w:rPr>
        <w:t>human-centered</w:t>
      </w:r>
      <w:proofErr w:type="spellEnd"/>
      <w:r w:rsidRPr="00E564F9">
        <w:rPr>
          <w:rFonts w:ascii="Times New Roman" w:eastAsia="Times New Roman" w:hAnsi="Times New Roman" w:cs="Times New Roman"/>
          <w:kern w:val="0"/>
          <w:lang w:eastAsia="en-IN"/>
          <w14:ligatures w14:val="none"/>
        </w:rPr>
        <w:t xml:space="preserve"> ways.   The chapter covers five primary topics: visitor happiness in the hospitality industry, service quality frameworks and models, service innovation, giving staff more control, and similar hotel best practices (Xi, Xiao, Wang &amp; Xu, 2019).</w:t>
      </w:r>
    </w:p>
    <w:p w14:paraId="40D82B0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2.2 Hospitality Guest Satisfaction</w:t>
      </w:r>
    </w:p>
    <w:p w14:paraId="3FF7AED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Guests' contentment is a key indicator of hospitality progress.   </w:t>
      </w:r>
      <w:proofErr w:type="spellStart"/>
      <w:r w:rsidRPr="00E564F9">
        <w:rPr>
          <w:rFonts w:ascii="Times New Roman" w:eastAsia="Times New Roman" w:hAnsi="Times New Roman" w:cs="Times New Roman"/>
          <w:kern w:val="0"/>
          <w:lang w:eastAsia="en-IN"/>
          <w14:ligatures w14:val="none"/>
        </w:rPr>
        <w:t>Kandampully</w:t>
      </w:r>
      <w:proofErr w:type="spellEnd"/>
      <w:r w:rsidRPr="00E564F9">
        <w:rPr>
          <w:rFonts w:ascii="Times New Roman" w:eastAsia="Times New Roman" w:hAnsi="Times New Roman" w:cs="Times New Roman"/>
          <w:kern w:val="0"/>
          <w:lang w:eastAsia="en-IN"/>
          <w14:ligatures w14:val="none"/>
        </w:rPr>
        <w:t xml:space="preserve"> et al. (2018) define it as how valuable a customer's experience was relative to their expectations.   Happy customers are more likely to return, refer friends, and stay loyal.   Customer happiness is crucial in the hotel industry, since services are intangible and events are created with customers.</w:t>
      </w:r>
    </w:p>
    <w:p w14:paraId="1BFA6AC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Guest satisfaction depends on room quality, personnel behaviour, comforts, cleanliness, and service speed.   However, some studies demonstrate that emotional events like feeling welcome or valued make people happier than physical ones.   This makes customisation and fast service increasingly vital in modern hotel management (</w:t>
      </w:r>
      <w:proofErr w:type="spellStart"/>
      <w:r w:rsidRPr="00E564F9">
        <w:rPr>
          <w:rFonts w:ascii="Times New Roman" w:eastAsia="Times New Roman" w:hAnsi="Times New Roman" w:cs="Times New Roman"/>
          <w:kern w:val="0"/>
          <w:lang w:eastAsia="en-IN"/>
          <w14:ligatures w14:val="none"/>
        </w:rPr>
        <w:t>Ambad</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Kalimin</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Damit</w:t>
      </w:r>
      <w:proofErr w:type="spellEnd"/>
      <w:r w:rsidRPr="00E564F9">
        <w:rPr>
          <w:rFonts w:ascii="Times New Roman" w:eastAsia="Times New Roman" w:hAnsi="Times New Roman" w:cs="Times New Roman"/>
          <w:kern w:val="0"/>
          <w:lang w:eastAsia="en-IN"/>
          <w14:ligatures w14:val="none"/>
        </w:rPr>
        <w:t xml:space="preserve"> &amp; Andrew, 2021).</w:t>
      </w:r>
    </w:p>
    <w:p w14:paraId="70DE5E5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Standardising service at the placement hotel made exchanges difficult, especially during check-in.   In service-based organisations, flexibility and responsiveness are more directly linked to quality than rigidity, according to studies.</w:t>
      </w:r>
    </w:p>
    <w:p w14:paraId="1DD6A6A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2.3 Service Quality Frameworks</w:t>
      </w:r>
    </w:p>
    <w:p w14:paraId="4EC3DCD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To understand guest satisfaction, examine how service quality is measured and conceived upon.   </w:t>
      </w:r>
      <w:proofErr w:type="spellStart"/>
      <w:r w:rsidRPr="00E564F9">
        <w:rPr>
          <w:rFonts w:ascii="Times New Roman" w:eastAsia="Times New Roman" w:hAnsi="Times New Roman" w:cs="Times New Roman"/>
          <w:kern w:val="0"/>
          <w:lang w:eastAsia="en-IN"/>
          <w14:ligatures w14:val="none"/>
        </w:rPr>
        <w:t>SERVQUAL</w:t>
      </w:r>
      <w:proofErr w:type="spellEnd"/>
      <w:r w:rsidRPr="00E564F9">
        <w:rPr>
          <w:rFonts w:ascii="Times New Roman" w:eastAsia="Times New Roman" w:hAnsi="Times New Roman" w:cs="Times New Roman"/>
          <w:kern w:val="0"/>
          <w:lang w:eastAsia="en-IN"/>
          <w14:ligatures w14:val="none"/>
        </w:rPr>
        <w:t xml:space="preserve">, developed by </w:t>
      </w:r>
      <w:proofErr w:type="spellStart"/>
      <w:r w:rsidRPr="00E564F9">
        <w:rPr>
          <w:rFonts w:ascii="Times New Roman" w:eastAsia="Times New Roman" w:hAnsi="Times New Roman" w:cs="Times New Roman"/>
          <w:kern w:val="0"/>
          <w:lang w:eastAsia="en-IN"/>
          <w14:ligatures w14:val="none"/>
        </w:rPr>
        <w:t>Parasuraman</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Zeithaml</w:t>
      </w:r>
      <w:proofErr w:type="spellEnd"/>
      <w:r w:rsidRPr="00E564F9">
        <w:rPr>
          <w:rFonts w:ascii="Times New Roman" w:eastAsia="Times New Roman" w:hAnsi="Times New Roman" w:cs="Times New Roman"/>
          <w:kern w:val="0"/>
          <w:lang w:eastAsia="en-IN"/>
          <w14:ligatures w14:val="none"/>
        </w:rPr>
        <w:t xml:space="preserve">, and Berry (1988), is a popular model.   </w:t>
      </w:r>
      <w:proofErr w:type="spellStart"/>
      <w:r w:rsidRPr="00E564F9">
        <w:rPr>
          <w:rFonts w:ascii="Times New Roman" w:eastAsia="Times New Roman" w:hAnsi="Times New Roman" w:cs="Times New Roman"/>
          <w:kern w:val="0"/>
          <w:lang w:eastAsia="en-IN"/>
          <w14:ligatures w14:val="none"/>
        </w:rPr>
        <w:t>SERVQUAL</w:t>
      </w:r>
      <w:proofErr w:type="spellEnd"/>
      <w:r w:rsidRPr="00E564F9">
        <w:rPr>
          <w:rFonts w:ascii="Times New Roman" w:eastAsia="Times New Roman" w:hAnsi="Times New Roman" w:cs="Times New Roman"/>
          <w:kern w:val="0"/>
          <w:lang w:eastAsia="en-IN"/>
          <w14:ligatures w14:val="none"/>
        </w:rPr>
        <w:t xml:space="preserve"> assesses service quality five ways: (Wang, 2016).</w:t>
      </w:r>
    </w:p>
    <w:p w14:paraId="4AFBCFD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Tangibles include structures, tools, and appearance.</w:t>
      </w:r>
    </w:p>
    <w:p w14:paraId="39622E1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  Being reliable implies consistently and accurately fulfilling your promises.</w:t>
      </w:r>
    </w:p>
    <w:p w14:paraId="0690372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A responsive person helps clients quickly and willingly.</w:t>
      </w:r>
    </w:p>
    <w:p w14:paraId="659F94A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  Assurance: Employee knowledge, politeness, and trustworthiness.</w:t>
      </w:r>
    </w:p>
    <w:p w14:paraId="36159B5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  Empathy involves personalising customer care.</w:t>
      </w:r>
    </w:p>
    <w:p w14:paraId="75F50A9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SERVQUAL</w:t>
      </w:r>
      <w:proofErr w:type="spellEnd"/>
      <w:r w:rsidRPr="00E564F9">
        <w:rPr>
          <w:rFonts w:ascii="Times New Roman" w:eastAsia="Times New Roman" w:hAnsi="Times New Roman" w:cs="Times New Roman"/>
          <w:kern w:val="0"/>
          <w:lang w:eastAsia="en-IN"/>
          <w14:ligatures w14:val="none"/>
        </w:rPr>
        <w:t xml:space="preserve"> has had a tremendous impact, but some believe it can't be used in hospitality since service is so personal.   Consequently, new versions have appeared.   </w:t>
      </w:r>
      <w:proofErr w:type="spellStart"/>
      <w:r w:rsidRPr="00E564F9">
        <w:rPr>
          <w:rFonts w:ascii="Times New Roman" w:eastAsia="Times New Roman" w:hAnsi="Times New Roman" w:cs="Times New Roman"/>
          <w:kern w:val="0"/>
          <w:lang w:eastAsia="en-IN"/>
          <w14:ligatures w14:val="none"/>
        </w:rPr>
        <w:t>SERVPERF</w:t>
      </w:r>
      <w:proofErr w:type="spellEnd"/>
      <w:r w:rsidRPr="00E564F9">
        <w:rPr>
          <w:rFonts w:ascii="Times New Roman" w:eastAsia="Times New Roman" w:hAnsi="Times New Roman" w:cs="Times New Roman"/>
          <w:kern w:val="0"/>
          <w:lang w:eastAsia="en-IN"/>
          <w14:ligatures w14:val="none"/>
        </w:rPr>
        <w:t xml:space="preserve"> compares results, not expectations or perceptions.</w:t>
      </w:r>
    </w:p>
    <w:p w14:paraId="54A3D5E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Another useful framework is </w:t>
      </w:r>
      <w:proofErr w:type="spellStart"/>
      <w:r w:rsidRPr="00E564F9">
        <w:rPr>
          <w:rFonts w:ascii="Times New Roman" w:eastAsia="Times New Roman" w:hAnsi="Times New Roman" w:cs="Times New Roman"/>
          <w:kern w:val="0"/>
          <w:lang w:eastAsia="en-IN"/>
          <w14:ligatures w14:val="none"/>
        </w:rPr>
        <w:t>Grönroos</w:t>
      </w:r>
      <w:proofErr w:type="spellEnd"/>
      <w:r w:rsidRPr="00E564F9">
        <w:rPr>
          <w:rFonts w:ascii="Times New Roman" w:eastAsia="Times New Roman" w:hAnsi="Times New Roman" w:cs="Times New Roman"/>
          <w:kern w:val="0"/>
          <w:lang w:eastAsia="en-IN"/>
          <w14:ligatures w14:val="none"/>
        </w:rPr>
        <w:t>' Service Quality Model.  Technical (what is given) and functional (how is delivered) quality differ.   This distinction is crucial for hotels.   For instance, the room may fulfil technical standards, but the way you check in, the staff communicates to you, or the way problems are treated (functional quality) can affect your enjoyment (Page, Brunt, Busby &amp; Connell, 2014).</w:t>
      </w:r>
    </w:p>
    <w:p w14:paraId="2C51448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Modern models incorporate emotional intelligence and experience economy.   Guests expect unforgettable, emotional encounters, not simply good service.   This makes front-line personnel' creativity and service customisation vital tools for establishing a business distinct from competition.</w:t>
      </w:r>
    </w:p>
    <w:p w14:paraId="44BF9BF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2.4 New Hospitality Service Improvements</w:t>
      </w:r>
    </w:p>
    <w:p w14:paraId="05CECB7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Innovation is increasingly seen as crucial to hospitality's competitiveness.   In a globalised world where customer requirements change frequently, old-fashioned service approaches can't provide personalised, smooth, and emotionally impacting guest experiences.   Service innovation occurs when a company develops new or improved methods for providing services, connecting with clients, or thinking about processes.  It benefits company and customers (</w:t>
      </w:r>
      <w:proofErr w:type="spellStart"/>
      <w:r w:rsidRPr="00E564F9">
        <w:rPr>
          <w:rFonts w:ascii="Times New Roman" w:eastAsia="Times New Roman" w:hAnsi="Times New Roman" w:cs="Times New Roman"/>
          <w:kern w:val="0"/>
          <w:lang w:eastAsia="en-IN"/>
          <w14:ligatures w14:val="none"/>
        </w:rPr>
        <w:t>Chaffey</w:t>
      </w:r>
      <w:proofErr w:type="spellEnd"/>
      <w:r w:rsidRPr="00E564F9">
        <w:rPr>
          <w:rFonts w:ascii="Times New Roman" w:eastAsia="Times New Roman" w:hAnsi="Times New Roman" w:cs="Times New Roman"/>
          <w:kern w:val="0"/>
          <w:lang w:eastAsia="en-IN"/>
          <w14:ligatures w14:val="none"/>
        </w:rPr>
        <w:t xml:space="preserve"> &amp; Ellis-Chadwick, 2019).</w:t>
      </w:r>
    </w:p>
    <w:p w14:paraId="6960565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hotel industry uses technology, process-based, and </w:t>
      </w:r>
      <w:proofErr w:type="spellStart"/>
      <w:r w:rsidRPr="00E564F9">
        <w:rPr>
          <w:rFonts w:ascii="Times New Roman" w:eastAsia="Times New Roman" w:hAnsi="Times New Roman" w:cs="Times New Roman"/>
          <w:kern w:val="0"/>
          <w:lang w:eastAsia="en-IN"/>
          <w14:ligatures w14:val="none"/>
        </w:rPr>
        <w:t>human-centered</w:t>
      </w:r>
      <w:proofErr w:type="spellEnd"/>
      <w:r w:rsidRPr="00E564F9">
        <w:rPr>
          <w:rFonts w:ascii="Times New Roman" w:eastAsia="Times New Roman" w:hAnsi="Times New Roman" w:cs="Times New Roman"/>
          <w:kern w:val="0"/>
          <w:lang w:eastAsia="en-IN"/>
          <w14:ligatures w14:val="none"/>
        </w:rPr>
        <w:t xml:space="preserve"> service innovation.   New technologies include mobile check-in apps, AI-driven concierge services, and digital room keys.   Process innovations may include customer journey redesign to eliminate bottlenecks.  So personnel may have more meaningful customer interactions, check-in could be sped up or repetitive tasks automated.   </w:t>
      </w:r>
      <w:proofErr w:type="spellStart"/>
      <w:r w:rsidRPr="00E564F9">
        <w:rPr>
          <w:rFonts w:ascii="Times New Roman" w:eastAsia="Times New Roman" w:hAnsi="Times New Roman" w:cs="Times New Roman"/>
          <w:kern w:val="0"/>
          <w:lang w:eastAsia="en-IN"/>
          <w14:ligatures w14:val="none"/>
        </w:rPr>
        <w:t>Human-centered</w:t>
      </w:r>
      <w:proofErr w:type="spellEnd"/>
      <w:r w:rsidRPr="00E564F9">
        <w:rPr>
          <w:rFonts w:ascii="Times New Roman" w:eastAsia="Times New Roman" w:hAnsi="Times New Roman" w:cs="Times New Roman"/>
          <w:kern w:val="0"/>
          <w:lang w:eastAsia="en-IN"/>
          <w14:ligatures w14:val="none"/>
        </w:rPr>
        <w:t xml:space="preserve"> innovations emphasise personnel understanding guests' feelings, service recovery ingenuity, and surprise and joy.</w:t>
      </w:r>
    </w:p>
    <w:p w14:paraId="2FDC433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The luxury hotel installed digital booths for self-check-in to reduce wait times.   This strategy worked effectively, but it removed a human touchpoint that many guests valued, especially non-computer users.   </w:t>
      </w:r>
      <w:proofErr w:type="spellStart"/>
      <w:r w:rsidRPr="00E564F9">
        <w:rPr>
          <w:rFonts w:ascii="Times New Roman" w:eastAsia="Times New Roman" w:hAnsi="Times New Roman" w:cs="Times New Roman"/>
          <w:kern w:val="0"/>
          <w:lang w:eastAsia="en-IN"/>
          <w14:ligatures w14:val="none"/>
        </w:rPr>
        <w:t>Bilgihan</w:t>
      </w:r>
      <w:proofErr w:type="spellEnd"/>
      <w:r w:rsidRPr="00E564F9">
        <w:rPr>
          <w:rFonts w:ascii="Times New Roman" w:eastAsia="Times New Roman" w:hAnsi="Times New Roman" w:cs="Times New Roman"/>
          <w:kern w:val="0"/>
          <w:lang w:eastAsia="en-IN"/>
          <w14:ligatures w14:val="none"/>
        </w:rPr>
        <w:t xml:space="preserve"> et al. (2016) believe high-end hotel guests seek efficiency and personalisation.  Thus, new ideas must balance technology and human connection (Chen &amp; </w:t>
      </w:r>
      <w:proofErr w:type="spellStart"/>
      <w:r w:rsidRPr="00E564F9">
        <w:rPr>
          <w:rFonts w:ascii="Times New Roman" w:eastAsia="Times New Roman" w:hAnsi="Times New Roman" w:cs="Times New Roman"/>
          <w:kern w:val="0"/>
          <w:lang w:eastAsia="en-IN"/>
          <w14:ligatures w14:val="none"/>
        </w:rPr>
        <w:t>Xie</w:t>
      </w:r>
      <w:proofErr w:type="spellEnd"/>
      <w:r w:rsidRPr="00E564F9">
        <w:rPr>
          <w:rFonts w:ascii="Times New Roman" w:eastAsia="Times New Roman" w:hAnsi="Times New Roman" w:cs="Times New Roman"/>
          <w:kern w:val="0"/>
          <w:lang w:eastAsia="en-IN"/>
          <w14:ligatures w14:val="none"/>
        </w:rPr>
        <w:t>, 2018).</w:t>
      </w:r>
    </w:p>
    <w:p w14:paraId="300B23A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Hotel innovation is also embracing co-creation.   Customers now participate in creating their own experience.   </w:t>
      </w:r>
      <w:proofErr w:type="spellStart"/>
      <w:r w:rsidRPr="00E564F9">
        <w:rPr>
          <w:rFonts w:ascii="Times New Roman" w:eastAsia="Times New Roman" w:hAnsi="Times New Roman" w:cs="Times New Roman"/>
          <w:kern w:val="0"/>
          <w:lang w:eastAsia="en-IN"/>
          <w14:ligatures w14:val="none"/>
        </w:rPr>
        <w:t>Prahalad</w:t>
      </w:r>
      <w:proofErr w:type="spellEnd"/>
      <w:r w:rsidRPr="00E564F9">
        <w:rPr>
          <w:rFonts w:ascii="Times New Roman" w:eastAsia="Times New Roman" w:hAnsi="Times New Roman" w:cs="Times New Roman"/>
          <w:kern w:val="0"/>
          <w:lang w:eastAsia="en-IN"/>
          <w14:ligatures w14:val="none"/>
        </w:rPr>
        <w:t xml:space="preserve"> &amp; Ramaswamy (2004) and Shaw et al. (2011) found that allowing visitors help build services makes them happier, keeps them coming back, and teaches hotels how to run their companies.   Custom room features, flexible meal plans, and interactive concierge apps that adapt to user preferences are examples.</w:t>
      </w:r>
    </w:p>
    <w:p w14:paraId="366421A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Experts advise tailoring innovation to the situation.   Not all new ideas work for all markets or guests.   Too much technology may turn off guests or overwhelm untrained workers dealing with new technologies.   Hotels must be flexible, based on feedback, and promote staff participation and experimentation when developing new concepts (Park &amp; Kim, 2021).</w:t>
      </w:r>
    </w:p>
    <w:p w14:paraId="3A6CB96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Thus, hospitality innovation goes beyond new instruments.  Rethinking service as compassionate, welcoming, and emotionally engaging is also important.   Innovation in line with staff abilities and brand character can greatly improve guest satisfaction.</w:t>
      </w:r>
    </w:p>
    <w:p w14:paraId="78123A5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2.5 Motivating and empowering employees</w:t>
      </w:r>
    </w:p>
    <w:p w14:paraId="6E54770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In the hotel industry, offering employees more freedom improves performance and client satisfaction.   "Empowerment" is giving workers the flexibility, tools, and trust to make decisions and act without management monitoring.   Empowered workers are more likely to address problems quickly, take responsibility for them, and exceed expectations in the service industry, where real-time customer interactions are crucial (Bass &amp; </w:t>
      </w:r>
      <w:proofErr w:type="spellStart"/>
      <w:r w:rsidRPr="00E564F9">
        <w:rPr>
          <w:rFonts w:ascii="Times New Roman" w:eastAsia="Times New Roman" w:hAnsi="Times New Roman" w:cs="Times New Roman"/>
          <w:kern w:val="0"/>
          <w:lang w:eastAsia="en-IN"/>
          <w14:ligatures w14:val="none"/>
        </w:rPr>
        <w:t>Riggio</w:t>
      </w:r>
      <w:proofErr w:type="spellEnd"/>
      <w:r w:rsidRPr="00E564F9">
        <w:rPr>
          <w:rFonts w:ascii="Times New Roman" w:eastAsia="Times New Roman" w:hAnsi="Times New Roman" w:cs="Times New Roman"/>
          <w:kern w:val="0"/>
          <w:lang w:eastAsia="en-IN"/>
          <w14:ligatures w14:val="none"/>
        </w:rPr>
        <w:t>, 2006).</w:t>
      </w:r>
    </w:p>
    <w:p w14:paraId="3967A24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Many studies suggest that empowerment leads to success.   Freedom makes workers happier, more engaged, and helps establish a stronger service culture, according to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xml:space="preserve"> (1999).   Empowerment is linked to emotional work, or controlling your emotions to please guests.   Workers who feel valued and trusted can give better, more considerate service.</w:t>
      </w:r>
    </w:p>
    <w:p w14:paraId="57C89FE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Service workers' motivations are commonly examined using Deci and Ryan's (1985) Self-Determination Theory (SDT).   The three psychological requirements that SDT claims drive people most are autonomy, competence, and relatedness.   Hotel staff are more self-motivated and deliver better service when they feel autonomous, competent, and connected (PMC, 2021).</w:t>
      </w:r>
    </w:p>
    <w:p w14:paraId="46AB70A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More power comes with risks.   Without training and boundaries, employees may make incorrect decisions or fear authority.   To increase morale and ensure brand compliance, empowerment must be linked with organised support systems including training, mentorship, and feedback loops.</w:t>
      </w:r>
    </w:p>
    <w:p w14:paraId="3A0CB92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Front-line staff at the placement hotel were frustrated because they couldn't resolve client problems without involving a manager.   This took longer to solve and made guests doubt efficiency.   Front desk personnel felt they weren't given enough clear instructions or freedom, making it tougher for them to provide customised service, which guests demand from high-end hotels (</w:t>
      </w:r>
      <w:proofErr w:type="spellStart"/>
      <w:r w:rsidRPr="00E564F9">
        <w:rPr>
          <w:rFonts w:ascii="Times New Roman" w:eastAsia="Times New Roman" w:hAnsi="Times New Roman" w:cs="Times New Roman"/>
          <w:kern w:val="0"/>
          <w:lang w:eastAsia="en-IN"/>
          <w14:ligatures w14:val="none"/>
        </w:rPr>
        <w:t>Honold</w:t>
      </w:r>
      <w:proofErr w:type="spellEnd"/>
      <w:r w:rsidRPr="00E564F9">
        <w:rPr>
          <w:rFonts w:ascii="Times New Roman" w:eastAsia="Times New Roman" w:hAnsi="Times New Roman" w:cs="Times New Roman"/>
          <w:kern w:val="0"/>
          <w:lang w:eastAsia="en-IN"/>
          <w14:ligatures w14:val="none"/>
        </w:rPr>
        <w:t>, 1997).</w:t>
      </w:r>
    </w:p>
    <w:p w14:paraId="1528509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Studies demonstrate that empowering employees should be part of a larger plan to get them to work together.   According to Saks (2006), employees are more engaged when they believe their work matters and can see how it benefits customers.   Keeping an empowered workforce requires programs that reward effort, foster open communication, and offer personal growth.</w:t>
      </w:r>
    </w:p>
    <w:p w14:paraId="46A8332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Culture affects empowerment.   Hierarchical employees may be less independent and more dependent on bosses.   Hospitality companies must consider cultural compatibility when </w:t>
      </w:r>
      <w:r w:rsidRPr="00E564F9">
        <w:rPr>
          <w:rFonts w:ascii="Times New Roman" w:eastAsia="Times New Roman" w:hAnsi="Times New Roman" w:cs="Times New Roman"/>
          <w:kern w:val="0"/>
          <w:lang w:eastAsia="en-IN"/>
          <w14:ligatures w14:val="none"/>
        </w:rPr>
        <w:lastRenderedPageBreak/>
        <w:t>establishing empowerment strategies.  This is crucial for worldwide hotel businesses with different staff (Lin, Huang &amp; Huang, 2020).</w:t>
      </w:r>
    </w:p>
    <w:p w14:paraId="3DC0376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HR and service improvement can be achieved by encouraging employees to take on additional responsibility.   When trusted, trained, and empowered to make guest-friendly decisions, front-line staff become effective brand advocates and big contributors to visitor happiness.</w:t>
      </w:r>
    </w:p>
    <w:p w14:paraId="1219BC5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2.6 Combining theories</w:t>
      </w:r>
    </w:p>
    <w:p w14:paraId="005B144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SWOT and PESTEL can assist you place the placement hotel's position in the industry's big picture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2001).</w:t>
      </w:r>
    </w:p>
    <w:p w14:paraId="4124890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SWOT analysis</w:t>
      </w:r>
    </w:p>
    <w:p w14:paraId="31A9D11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Many hotel managers utilise SWOT to assess their strengths, weaknesses, opportunities, and threats.   The placement hotel's strengths are its well-known name, city centre location, and group-level operational support.   Long decision-making lines, outmoded service standards, and front-line personnel' inability to make decisions are weaknesses.</w:t>
      </w:r>
    </w:p>
    <w:p w14:paraId="5AC68D9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Service improvements like guest feedback technology or flexible service models may be opportunities.  Competition from tiny hotels and digital-native companies like Airbnb are threats.   Making service modifications that play to its strengths and taking advantage of innovative opportunities can help the hotel repair its own issues and fight outside challenges (</w:t>
      </w:r>
      <w:proofErr w:type="spellStart"/>
      <w:r w:rsidRPr="00E564F9">
        <w:rPr>
          <w:rFonts w:ascii="Times New Roman" w:eastAsia="Times New Roman" w:hAnsi="Times New Roman" w:cs="Times New Roman"/>
          <w:kern w:val="0"/>
          <w:lang w:eastAsia="en-IN"/>
          <w14:ligatures w14:val="none"/>
        </w:rPr>
        <w:t>Bhardwaj</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Kalia</w:t>
      </w:r>
      <w:proofErr w:type="spellEnd"/>
      <w:r w:rsidRPr="00E564F9">
        <w:rPr>
          <w:rFonts w:ascii="Times New Roman" w:eastAsia="Times New Roman" w:hAnsi="Times New Roman" w:cs="Times New Roman"/>
          <w:kern w:val="0"/>
          <w:lang w:eastAsia="en-IN"/>
          <w14:ligatures w14:val="none"/>
        </w:rPr>
        <w:t>, 2021).</w:t>
      </w:r>
    </w:p>
    <w:p w14:paraId="0E336CF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Looking at PESTEL</w:t>
      </w:r>
    </w:p>
    <w:p w14:paraId="65E9258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PESTEL framework provides a global perspective.   Understanding these outside variables is crucial in hospitality:</w:t>
      </w:r>
    </w:p>
    <w:p w14:paraId="3C50F93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Political: Brexit legislation, visa requirements, and employment laws affect UK hotels' hiring and operations (</w:t>
      </w:r>
      <w:proofErr w:type="spellStart"/>
      <w:r w:rsidRPr="00E564F9">
        <w:rPr>
          <w:rFonts w:ascii="Times New Roman" w:eastAsia="Times New Roman" w:hAnsi="Times New Roman" w:cs="Times New Roman"/>
          <w:kern w:val="0"/>
          <w:lang w:eastAsia="en-IN"/>
          <w14:ligatures w14:val="none"/>
        </w:rPr>
        <w:t>Anamita</w:t>
      </w:r>
      <w:proofErr w:type="spellEnd"/>
      <w:r w:rsidRPr="00E564F9">
        <w:rPr>
          <w:rFonts w:ascii="Times New Roman" w:eastAsia="Times New Roman" w:hAnsi="Times New Roman" w:cs="Times New Roman"/>
          <w:kern w:val="0"/>
          <w:lang w:eastAsia="en-IN"/>
          <w14:ligatures w14:val="none"/>
        </w:rPr>
        <w:t>, 2024).</w:t>
      </w:r>
    </w:p>
    <w:p w14:paraId="0976938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Economic: Rising costs and wages affect operating budgets and customer spending.</w:t>
      </w:r>
    </w:p>
    <w:p w14:paraId="2506208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Social: Guest expectations for customised, moral, and inviting experiences change service guidelines (The Journal of Pacific Studies, 2019).</w:t>
      </w:r>
    </w:p>
    <w:p w14:paraId="771B5C6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 Technology: AI, smartphone apps, and self-service are changing service delivery.</w:t>
      </w:r>
    </w:p>
    <w:p w14:paraId="6FB5729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Sustainable environment is becoming more vital.   Guests demand more eco-friendly enterprises, from energy use to rubbish disposal (</w:t>
      </w:r>
      <w:proofErr w:type="spellStart"/>
      <w:r w:rsidRPr="00E564F9">
        <w:rPr>
          <w:rFonts w:ascii="Times New Roman" w:eastAsia="Times New Roman" w:hAnsi="Times New Roman" w:cs="Times New Roman"/>
          <w:kern w:val="0"/>
          <w:lang w:eastAsia="en-IN"/>
          <w14:ligatures w14:val="none"/>
        </w:rPr>
        <w:t>Macey</w:t>
      </w:r>
      <w:proofErr w:type="spellEnd"/>
      <w:r w:rsidRPr="00E564F9">
        <w:rPr>
          <w:rFonts w:ascii="Times New Roman" w:eastAsia="Times New Roman" w:hAnsi="Times New Roman" w:cs="Times New Roman"/>
          <w:kern w:val="0"/>
          <w:lang w:eastAsia="en-IN"/>
          <w14:ligatures w14:val="none"/>
        </w:rPr>
        <w:t xml:space="preserve"> &amp; Schneider, 2008).</w:t>
      </w:r>
    </w:p>
    <w:p w14:paraId="1EFA4FD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Hotels operate and instruct staff under health and safety, GDPR, and employment laws.</w:t>
      </w:r>
    </w:p>
    <w:p w14:paraId="03D5D97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These models allow the study to examine internal processes and the larger picture that affects hotel operations and guest experiences (Butt &amp; </w:t>
      </w:r>
      <w:proofErr w:type="spellStart"/>
      <w:r w:rsidRPr="00E564F9">
        <w:rPr>
          <w:rFonts w:ascii="Times New Roman" w:eastAsia="Times New Roman" w:hAnsi="Times New Roman" w:cs="Times New Roman"/>
          <w:kern w:val="0"/>
          <w:lang w:eastAsia="en-IN"/>
          <w14:ligatures w14:val="none"/>
        </w:rPr>
        <w:t>Yazdani</w:t>
      </w:r>
      <w:proofErr w:type="spellEnd"/>
      <w:r w:rsidRPr="00E564F9">
        <w:rPr>
          <w:rFonts w:ascii="Times New Roman" w:eastAsia="Times New Roman" w:hAnsi="Times New Roman" w:cs="Times New Roman"/>
          <w:kern w:val="0"/>
          <w:lang w:eastAsia="en-IN"/>
          <w14:ligatures w14:val="none"/>
        </w:rPr>
        <w:t>, 2023).</w:t>
      </w:r>
    </w:p>
    <w:p w14:paraId="3E04E62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2.7 Business Examples</w:t>
      </w:r>
    </w:p>
    <w:p w14:paraId="5CFE2EE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Compare the best practices of other hotels in the same industry to discover how they solved similar difficulties and improve your own.</w:t>
      </w:r>
    </w:p>
    <w:p w14:paraId="1E5AFBE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Case 1: CitizenM Hotels: Cross-training empowers workers</w:t>
      </w:r>
    </w:p>
    <w:p w14:paraId="237DF96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Dutch boutique hotel business CitizenM now recruits "ambassador" workers.   All front-line staff are trained to handle check-in, bar service and visitor questions, so they have no set duties.   Staff have greater freedom, wait times decrease, and guests are happier.   High-touch service balances their digital-first approach, proving that technology and personal connection can coexist (</w:t>
      </w:r>
      <w:proofErr w:type="spellStart"/>
      <w:r w:rsidRPr="00E564F9">
        <w:rPr>
          <w:rFonts w:ascii="Times New Roman" w:eastAsia="Times New Roman" w:hAnsi="Times New Roman" w:cs="Times New Roman"/>
          <w:kern w:val="0"/>
          <w:lang w:eastAsia="en-IN"/>
          <w14:ligatures w14:val="none"/>
        </w:rPr>
        <w:t>Antonopoulou</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Halkiopoulos</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Barlou</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Beligiannis</w:t>
      </w:r>
      <w:proofErr w:type="spellEnd"/>
      <w:r w:rsidRPr="00E564F9">
        <w:rPr>
          <w:rFonts w:ascii="Times New Roman" w:eastAsia="Times New Roman" w:hAnsi="Times New Roman" w:cs="Times New Roman"/>
          <w:kern w:val="0"/>
          <w:lang w:eastAsia="en-IN"/>
          <w14:ligatures w14:val="none"/>
        </w:rPr>
        <w:t>, 2021).</w:t>
      </w:r>
    </w:p>
    <w:p w14:paraId="32D49D6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Marriott's "Heart of the House" campaign is Case 2.</w:t>
      </w:r>
    </w:p>
    <w:p w14:paraId="21A78E3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Marriott International offers many internal communication and empowerment programs to engage employees.   The "Heart of the House" program recognises excellent employees and promotes respect and inclusion.   Guest satisfaction was better in busy programs, according to a 2021 internal survey.   This illustrates the strategic value of trust and recognition in staff motivation.</w:t>
      </w:r>
    </w:p>
    <w:p w14:paraId="3407183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Case 3: Hoxton offers service freedom inside structure</w:t>
      </w:r>
    </w:p>
    <w:p w14:paraId="0F37C53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The Hoxton chain instructs its employees to "own the guest moment." There are brand guidelines, but employees can fix visitor problems creatively by giving them a free drink, upgrading their room, or other options without management approval.   This empowers guests, </w:t>
      </w:r>
      <w:r w:rsidRPr="00E564F9">
        <w:rPr>
          <w:rFonts w:ascii="Times New Roman" w:eastAsia="Times New Roman" w:hAnsi="Times New Roman" w:cs="Times New Roman"/>
          <w:kern w:val="0"/>
          <w:lang w:eastAsia="en-IN"/>
          <w14:ligatures w14:val="none"/>
        </w:rPr>
        <w:lastRenderedPageBreak/>
        <w:t>which speeds up problem-solving and improves connections, especially in big cities (Bello, 2017).</w:t>
      </w:r>
    </w:p>
    <w:p w14:paraId="6996091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These examples demonstrate that employees need autonomy, cross-functional abilities, and a sense of their culture to achieve operational agility and service differentiation.</w:t>
      </w:r>
    </w:p>
    <w:p w14:paraId="3BE80BC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2.8 Research Gaps and Summary</w:t>
      </w:r>
    </w:p>
    <w:p w14:paraId="5018A94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Gaps in Research</w:t>
      </w:r>
    </w:p>
    <w:p w14:paraId="5D222C4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Despite much writing on service quality and innovation, three fundamental gaps remain: (Sun, 2016).</w:t>
      </w:r>
    </w:p>
    <w:p w14:paraId="0308AD4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The empowerment-</w:t>
      </w:r>
      <w:proofErr w:type="spellStart"/>
      <w:r w:rsidRPr="00E564F9">
        <w:rPr>
          <w:rFonts w:ascii="Times New Roman" w:eastAsia="Times New Roman" w:hAnsi="Times New Roman" w:cs="Times New Roman"/>
          <w:kern w:val="0"/>
          <w:lang w:eastAsia="en-IN"/>
          <w14:ligatures w14:val="none"/>
        </w:rPr>
        <w:t>personalization</w:t>
      </w:r>
      <w:proofErr w:type="spellEnd"/>
      <w:r w:rsidRPr="00E564F9">
        <w:rPr>
          <w:rFonts w:ascii="Times New Roman" w:eastAsia="Times New Roman" w:hAnsi="Times New Roman" w:cs="Times New Roman"/>
          <w:kern w:val="0"/>
          <w:lang w:eastAsia="en-IN"/>
          <w14:ligatures w14:val="none"/>
        </w:rPr>
        <w:t xml:space="preserve"> relationship is poorly investigated.</w:t>
      </w:r>
    </w:p>
    <w:p w14:paraId="7EED4E3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Studies examine empowerment and satisfaction separately.   Few studies examine how empowerment enhances individualised visitor experiences in luxury city hotels.</w:t>
      </w:r>
    </w:p>
    <w:p w14:paraId="70DDAB3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  Few contextualisations in UK mid-range to high-end hotels</w:t>
      </w:r>
    </w:p>
    <w:p w14:paraId="02FEE9C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Many studies are done in high-end, low-cost, or multinational settings.   Real-life UK urban hotel case studies are scarce (Strategic Journals, 2020).</w:t>
      </w:r>
    </w:p>
    <w:p w14:paraId="085A333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Just enough tech and human service models</w:t>
      </w:r>
    </w:p>
    <w:p w14:paraId="076B448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Literature often discusses technology, but not human innovation like improving imagination and autonomy at the front lines.</w:t>
      </w:r>
    </w:p>
    <w:p w14:paraId="393102C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study will fill such gaps by using the placement hotel as an example to show how service innovation and guest independence may make guests happier (Taylor &amp; Baker, 2015).</w:t>
      </w:r>
    </w:p>
    <w:p w14:paraId="2844F7D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Quick Look at Chapter 2</w:t>
      </w:r>
    </w:p>
    <w:p w14:paraId="78E4109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This chapter examined visitor happiness, service quality frameworks, service innovation, and employee empowerment.   </w:t>
      </w:r>
      <w:proofErr w:type="spellStart"/>
      <w:r w:rsidRPr="00E564F9">
        <w:rPr>
          <w:rFonts w:ascii="Times New Roman" w:eastAsia="Times New Roman" w:hAnsi="Times New Roman" w:cs="Times New Roman"/>
          <w:kern w:val="0"/>
          <w:lang w:eastAsia="en-IN"/>
          <w14:ligatures w14:val="none"/>
        </w:rPr>
        <w:t>SERVQUAL</w:t>
      </w:r>
      <w:proofErr w:type="spellEnd"/>
      <w:r w:rsidRPr="00E564F9">
        <w:rPr>
          <w:rFonts w:ascii="Times New Roman" w:eastAsia="Times New Roman" w:hAnsi="Times New Roman" w:cs="Times New Roman"/>
          <w:kern w:val="0"/>
          <w:lang w:eastAsia="en-IN"/>
          <w14:ligatures w14:val="none"/>
        </w:rPr>
        <w:t xml:space="preserve"> and </w:t>
      </w:r>
      <w:proofErr w:type="spellStart"/>
      <w:r w:rsidRPr="00E564F9">
        <w:rPr>
          <w:rFonts w:ascii="Times New Roman" w:eastAsia="Times New Roman" w:hAnsi="Times New Roman" w:cs="Times New Roman"/>
          <w:kern w:val="0"/>
          <w:lang w:eastAsia="en-IN"/>
          <w14:ligatures w14:val="none"/>
        </w:rPr>
        <w:t>Grönroos</w:t>
      </w:r>
      <w:proofErr w:type="spellEnd"/>
      <w:r w:rsidRPr="00E564F9">
        <w:rPr>
          <w:rFonts w:ascii="Times New Roman" w:eastAsia="Times New Roman" w:hAnsi="Times New Roman" w:cs="Times New Roman"/>
          <w:kern w:val="0"/>
          <w:lang w:eastAsia="en-IN"/>
          <w14:ligatures w14:val="none"/>
        </w:rPr>
        <w:t xml:space="preserve"> help us evaluate service experiences, while innovation and empowerment help us improve them.   CitizensM, Marriott, and The Hoxton demonstrate how to apply SWOT and PESTEL to these elements in strategic contexts.</w:t>
      </w:r>
    </w:p>
    <w:p w14:paraId="605CB6B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This literature study assists the methodology and data analysis chapters by identifying key placement hotel criteria and frameworks for interpreting outcomes (Robinson, </w:t>
      </w:r>
      <w:proofErr w:type="spellStart"/>
      <w:r w:rsidRPr="00E564F9">
        <w:rPr>
          <w:rFonts w:ascii="Times New Roman" w:eastAsia="Times New Roman" w:hAnsi="Times New Roman" w:cs="Times New Roman"/>
          <w:kern w:val="0"/>
          <w:lang w:eastAsia="en-IN"/>
          <w14:ligatures w14:val="none"/>
        </w:rPr>
        <w:t>Perryman</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Hayday</w:t>
      </w:r>
      <w:proofErr w:type="spellEnd"/>
      <w:r w:rsidRPr="00E564F9">
        <w:rPr>
          <w:rFonts w:ascii="Times New Roman" w:eastAsia="Times New Roman" w:hAnsi="Times New Roman" w:cs="Times New Roman"/>
          <w:kern w:val="0"/>
          <w:lang w:eastAsia="en-IN"/>
          <w14:ligatures w14:val="none"/>
        </w:rPr>
        <w:t>, 2004).</w:t>
      </w:r>
    </w:p>
    <w:p w14:paraId="5FDA3FC1"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1B4F5CCC">
          <v:rect id="_x0000_i1026" alt="" style="width:451.3pt;height:.05pt;mso-width-percent:0;mso-height-percent:0;mso-width-percent:0;mso-height-percent:0" o:hralign="center" o:hrstd="t" o:hr="t" fillcolor="#a0a0a0" stroked="f"/>
        </w:pict>
      </w:r>
    </w:p>
    <w:p w14:paraId="52CCAE92" w14:textId="77777777" w:rsidR="00E564F9" w:rsidRPr="00E564F9" w:rsidRDefault="00E564F9" w:rsidP="00E564F9">
      <w:pPr>
        <w:keepNext/>
        <w:keepLines/>
        <w:spacing w:after="0" w:line="360" w:lineRule="auto"/>
        <w:jc w:val="center"/>
        <w:outlineLvl w:val="0"/>
        <w:rPr>
          <w:rFonts w:ascii="Times New Roman" w:eastAsiaTheme="majorEastAsia" w:hAnsi="Times New Roman" w:cs="Times New Roman"/>
          <w:b/>
          <w:bCs/>
          <w:color w:val="000000"/>
          <w:kern w:val="32"/>
          <w:sz w:val="180"/>
          <w:szCs w:val="180"/>
          <w:u w:val="single"/>
          <w:lang w:eastAsia="en-US"/>
          <w14:ligatures w14:val="none"/>
        </w:rPr>
      </w:pPr>
      <w:bookmarkStart w:id="5" w:name="_Toc200657920"/>
      <w:r w:rsidRPr="00E564F9">
        <w:rPr>
          <w:rFonts w:ascii="Times New Roman" w:eastAsiaTheme="majorEastAsia" w:hAnsi="Times New Roman" w:cs="Times New Roman"/>
          <w:color w:val="000000"/>
          <w:kern w:val="32"/>
          <w:sz w:val="52"/>
          <w:szCs w:val="52"/>
          <w:u w:val="single"/>
          <w:lang w:eastAsia="en-US"/>
          <w14:ligatures w14:val="none"/>
        </w:rPr>
        <w:t>Chapter 3: Research Methods</w:t>
      </w:r>
      <w:bookmarkEnd w:id="5"/>
    </w:p>
    <w:p w14:paraId="1152009E"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6" w:name="_Toc200657921"/>
      <w:r w:rsidRPr="00E564F9">
        <w:rPr>
          <w:rFonts w:ascii="Times New Roman" w:eastAsia="Times New Roman" w:hAnsi="Times New Roman" w:cs="Times New Roman"/>
          <w:color w:val="4F81BD"/>
          <w:kern w:val="0"/>
          <w:lang w:eastAsia="en-US"/>
          <w14:ligatures w14:val="none"/>
        </w:rPr>
        <w:t>3.1 Introduction</w:t>
      </w:r>
      <w:bookmarkEnd w:id="6"/>
    </w:p>
    <w:p w14:paraId="11EE5E4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chapter discusses the study design and methodologies used to examine how innovative service innovations and employee empowerment affect placement hotel guest satisfaction.   The study supports its qualitative case study with primary and secondary data.   The paper describes technique choices, discusses ethics, counts advantages and downsides, and justifies the decisions.   This chapter also discusses similar decisions in the hotel placement context.</w:t>
      </w:r>
    </w:p>
    <w:p w14:paraId="00A2A794"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4EA7BCD3">
          <v:rect id="_x0000_i1027" alt="" style="width:451.3pt;height:.05pt;mso-width-percent:0;mso-height-percent:0;mso-width-percent:0;mso-height-percent:0" o:hralign="center" o:hrstd="t" o:hr="t" fillcolor="#a0a0a0" stroked="f"/>
        </w:pict>
      </w:r>
    </w:p>
    <w:p w14:paraId="7B038293"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7" w:name="_Toc200657922"/>
      <w:r w:rsidRPr="00E564F9">
        <w:rPr>
          <w:rFonts w:ascii="Times New Roman" w:eastAsia="Times New Roman" w:hAnsi="Times New Roman" w:cs="Times New Roman"/>
          <w:color w:val="4F81BD"/>
          <w:kern w:val="0"/>
          <w:lang w:eastAsia="en-US"/>
          <w14:ligatures w14:val="none"/>
        </w:rPr>
        <w:t>3.2 Research Design and Justification</w:t>
      </w:r>
      <w:bookmarkEnd w:id="7"/>
    </w:p>
    <w:p w14:paraId="50B528E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A qualitative case study was used for investigation.   Case studies let academics study complex social processes in real life, according to Yin (2018).   This is an excellent method to see how service innovation and staff empowerment function in a hotel (</w:t>
      </w:r>
      <w:proofErr w:type="spellStart"/>
      <w:r w:rsidRPr="00E564F9">
        <w:rPr>
          <w:rFonts w:ascii="Times New Roman" w:eastAsia="Times New Roman" w:hAnsi="Times New Roman" w:cs="Times New Roman"/>
          <w:kern w:val="0"/>
          <w:lang w:eastAsia="en-IN"/>
          <w14:ligatures w14:val="none"/>
        </w:rPr>
        <w:t>Ohuabunwa</w:t>
      </w:r>
      <w:proofErr w:type="spellEnd"/>
      <w:r w:rsidRPr="00E564F9">
        <w:rPr>
          <w:rFonts w:ascii="Times New Roman" w:eastAsia="Times New Roman" w:hAnsi="Times New Roman" w:cs="Times New Roman"/>
          <w:kern w:val="0"/>
          <w:lang w:eastAsia="en-IN"/>
          <w14:ligatures w14:val="none"/>
        </w:rPr>
        <w:t>, 2010).</w:t>
      </w:r>
    </w:p>
    <w:p w14:paraId="50EE1F1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closed-system placement hotel case study is experimental.   Because visitor satisfaction and worker empowerment are subjective and experience-based, qualitative insights are preferable than quantitative generalisations.   This strategy gives us insight into how people interact, how services are administered, and how things work inside the firm that numbers alone cannot.</w:t>
      </w:r>
    </w:p>
    <w:p w14:paraId="5A2CCAD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Hospitality research benefits from case study research because it examines complex interactions between people, processes, and place.   The case study technique connects theory to practice and provides situation-specific suggestions because the research is based on firsthand placement experience (Johannessen, 2021).</w:t>
      </w:r>
    </w:p>
    <w:p w14:paraId="036F81F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7DA8A7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3.3 Data Collection Methods</w:t>
      </w:r>
    </w:p>
    <w:p w14:paraId="45FFFDD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To ensure topic understanding, the study uses semi-structured interviews, </w:t>
      </w:r>
      <w:proofErr w:type="spellStart"/>
      <w:r w:rsidRPr="00E564F9">
        <w:rPr>
          <w:rFonts w:ascii="Times New Roman" w:eastAsia="Times New Roman" w:hAnsi="Times New Roman" w:cs="Times New Roman"/>
          <w:kern w:val="0"/>
          <w:lang w:eastAsia="en-IN"/>
          <w14:ligatures w14:val="none"/>
        </w:rPr>
        <w:t>netnographic</w:t>
      </w:r>
      <w:proofErr w:type="spellEnd"/>
      <w:r w:rsidRPr="00E564F9">
        <w:rPr>
          <w:rFonts w:ascii="Times New Roman" w:eastAsia="Times New Roman" w:hAnsi="Times New Roman" w:cs="Times New Roman"/>
          <w:kern w:val="0"/>
          <w:lang w:eastAsia="en-IN"/>
          <w14:ligatures w14:val="none"/>
        </w:rPr>
        <w:t xml:space="preserve"> analysis, and field observations.</w:t>
      </w:r>
    </w:p>
    <w:p w14:paraId="08B9AA1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3.3.1 Structured Interviews</w:t>
      </w:r>
    </w:p>
    <w:p w14:paraId="55BF532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Semi-structured interviews were conducted with a planned group of placement hotel front-line workers and junior managers.   This strategy guides talks while allowing for new ideas.   The interviews focused on how employees felt about additional independence, how it affected guest relationships, and new service concepts (</w:t>
      </w:r>
      <w:proofErr w:type="spellStart"/>
      <w:r w:rsidRPr="00E564F9">
        <w:rPr>
          <w:rFonts w:ascii="Times New Roman" w:eastAsia="Times New Roman" w:hAnsi="Times New Roman" w:cs="Times New Roman"/>
          <w:kern w:val="0"/>
          <w:lang w:eastAsia="en-IN"/>
          <w14:ligatures w14:val="none"/>
        </w:rPr>
        <w:t>DigitalDefynd</w:t>
      </w:r>
      <w:proofErr w:type="spellEnd"/>
      <w:r w:rsidRPr="00E564F9">
        <w:rPr>
          <w:rFonts w:ascii="Times New Roman" w:eastAsia="Times New Roman" w:hAnsi="Times New Roman" w:cs="Times New Roman"/>
          <w:kern w:val="0"/>
          <w:lang w:eastAsia="en-IN"/>
          <w14:ligatures w14:val="none"/>
        </w:rPr>
        <w:t>, 2024).</w:t>
      </w:r>
    </w:p>
    <w:p w14:paraId="27E4EED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Five front desk, food &amp; beverage, and guest relations employees were chosen.   Each interview lasted 30–45 minutes and was taped (with permission) for transcription and theme analysis.</w:t>
      </w:r>
    </w:p>
    <w:p w14:paraId="14AC278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3.3.2 Writing online</w:t>
      </w:r>
    </w:p>
    <w:p w14:paraId="2B75CD2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roofErr w:type="spellStart"/>
      <w:r w:rsidRPr="00E564F9">
        <w:rPr>
          <w:rFonts w:ascii="Times New Roman" w:eastAsia="Times New Roman" w:hAnsi="Times New Roman" w:cs="Times New Roman"/>
          <w:kern w:val="0"/>
          <w:lang w:eastAsia="en-IN"/>
          <w14:ligatures w14:val="none"/>
        </w:rPr>
        <w:t>Netnography</w:t>
      </w:r>
      <w:proofErr w:type="spellEnd"/>
      <w:r w:rsidRPr="00E564F9">
        <w:rPr>
          <w:rFonts w:ascii="Times New Roman" w:eastAsia="Times New Roman" w:hAnsi="Times New Roman" w:cs="Times New Roman"/>
          <w:kern w:val="0"/>
          <w:lang w:eastAsia="en-IN"/>
          <w14:ligatures w14:val="none"/>
        </w:rPr>
        <w:t xml:space="preserve">, ethnographic research in digital domains, examined Google Reviews and TripAdvisor guest reviews and comments.   </w:t>
      </w:r>
      <w:proofErr w:type="spellStart"/>
      <w:r w:rsidRPr="00E564F9">
        <w:rPr>
          <w:rFonts w:ascii="Times New Roman" w:eastAsia="Times New Roman" w:hAnsi="Times New Roman" w:cs="Times New Roman"/>
          <w:kern w:val="0"/>
          <w:lang w:eastAsia="en-IN"/>
          <w14:ligatures w14:val="none"/>
        </w:rPr>
        <w:t>Netnography</w:t>
      </w:r>
      <w:proofErr w:type="spellEnd"/>
      <w:r w:rsidRPr="00E564F9">
        <w:rPr>
          <w:rFonts w:ascii="Times New Roman" w:eastAsia="Times New Roman" w:hAnsi="Times New Roman" w:cs="Times New Roman"/>
          <w:kern w:val="0"/>
          <w:lang w:eastAsia="en-IN"/>
          <w14:ligatures w14:val="none"/>
        </w:rPr>
        <w:t xml:space="preserve"> shows clients' natural online expressions, according to </w:t>
      </w:r>
      <w:proofErr w:type="spellStart"/>
      <w:r w:rsidRPr="00E564F9">
        <w:rPr>
          <w:rFonts w:ascii="Times New Roman" w:eastAsia="Times New Roman" w:hAnsi="Times New Roman" w:cs="Times New Roman"/>
          <w:kern w:val="0"/>
          <w:lang w:eastAsia="en-IN"/>
          <w14:ligatures w14:val="none"/>
        </w:rPr>
        <w:t>Kozinets</w:t>
      </w:r>
      <w:proofErr w:type="spellEnd"/>
      <w:r w:rsidRPr="00E564F9">
        <w:rPr>
          <w:rFonts w:ascii="Times New Roman" w:eastAsia="Times New Roman" w:hAnsi="Times New Roman" w:cs="Times New Roman"/>
          <w:kern w:val="0"/>
          <w:lang w:eastAsia="en-IN"/>
          <w14:ligatures w14:val="none"/>
        </w:rPr>
        <w:t xml:space="preserve"> (2010).   Staff performance, customer satisfaction, and fresh ideas were examined in six months of placement hotel reviews (Kim, Vogt &amp; Knutson, 2016).</w:t>
      </w:r>
    </w:p>
    <w:p w14:paraId="614AFEF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During the placement, informal notes were taken on staff-guest interactions, service recovery, and technology usage in daily operations.   While collecting field notes in a reflective notebook, volunteers observed guests' behaviour, responses, and managers' management.   These notes were helpful in interpreting interview and </w:t>
      </w:r>
      <w:proofErr w:type="spellStart"/>
      <w:r w:rsidRPr="00E564F9">
        <w:rPr>
          <w:rFonts w:ascii="Times New Roman" w:eastAsia="Times New Roman" w:hAnsi="Times New Roman" w:cs="Times New Roman"/>
          <w:kern w:val="0"/>
          <w:lang w:eastAsia="en-IN"/>
          <w14:ligatures w14:val="none"/>
        </w:rPr>
        <w:t>netnography</w:t>
      </w:r>
      <w:proofErr w:type="spellEnd"/>
      <w:r w:rsidRPr="00E564F9">
        <w:rPr>
          <w:rFonts w:ascii="Times New Roman" w:eastAsia="Times New Roman" w:hAnsi="Times New Roman" w:cs="Times New Roman"/>
          <w:kern w:val="0"/>
          <w:lang w:eastAsia="en-IN"/>
          <w14:ligatures w14:val="none"/>
        </w:rPr>
        <w:t xml:space="preserve"> data.</w:t>
      </w:r>
    </w:p>
    <w:p w14:paraId="1525433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5190993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3.4 Sample-taking methods</w:t>
      </w:r>
    </w:p>
    <w:p w14:paraId="335336C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interviews sought guest service professionals using targeted sampling.   This strategy ensures complete and valuable data for study aims.   Winners were chosen by job role, hotel tenure, and willingness to join.   The modest sample size (n=5) was meant to get to the bottom of things, not show numbers (Taylor &amp; Baker, 2015).</w:t>
      </w:r>
    </w:p>
    <w:p w14:paraId="1A68B7E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The study themes and </w:t>
      </w:r>
      <w:proofErr w:type="spellStart"/>
      <w:r w:rsidRPr="00E564F9">
        <w:rPr>
          <w:rFonts w:ascii="Times New Roman" w:eastAsia="Times New Roman" w:hAnsi="Times New Roman" w:cs="Times New Roman"/>
          <w:kern w:val="0"/>
          <w:lang w:eastAsia="en-IN"/>
          <w14:ligatures w14:val="none"/>
        </w:rPr>
        <w:t>recentity</w:t>
      </w:r>
      <w:proofErr w:type="spellEnd"/>
      <w:r w:rsidRPr="00E564F9">
        <w:rPr>
          <w:rFonts w:ascii="Times New Roman" w:eastAsia="Times New Roman" w:hAnsi="Times New Roman" w:cs="Times New Roman"/>
          <w:kern w:val="0"/>
          <w:lang w:eastAsia="en-IN"/>
          <w14:ligatures w14:val="none"/>
        </w:rPr>
        <w:t xml:space="preserve"> determined the selection of 30 </w:t>
      </w:r>
      <w:proofErr w:type="spellStart"/>
      <w:r w:rsidRPr="00E564F9">
        <w:rPr>
          <w:rFonts w:ascii="Times New Roman" w:eastAsia="Times New Roman" w:hAnsi="Times New Roman" w:cs="Times New Roman"/>
          <w:kern w:val="0"/>
          <w:lang w:eastAsia="en-IN"/>
          <w14:ligatures w14:val="none"/>
        </w:rPr>
        <w:t>netnography</w:t>
      </w:r>
      <w:proofErr w:type="spellEnd"/>
      <w:r w:rsidRPr="00E564F9">
        <w:rPr>
          <w:rFonts w:ascii="Times New Roman" w:eastAsia="Times New Roman" w:hAnsi="Times New Roman" w:cs="Times New Roman"/>
          <w:kern w:val="0"/>
          <w:lang w:eastAsia="en-IN"/>
          <w14:ligatures w14:val="none"/>
        </w:rPr>
        <w:t xml:space="preserve"> guest evaluations using a non-probabilistic random technique.   The only reviews we included were concerning service, staff, or innovative ideas, good or negative.</w:t>
      </w:r>
    </w:p>
    <w:p w14:paraId="3E62C87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EB170F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3.5  The benefits and downsides of each method?</w:t>
      </w:r>
    </w:p>
    <w:p w14:paraId="2848B27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Multiple methods yield more accurate findings.   Interviews, observations, and internet comments give the study a complete picture of the hotel's service environment from staff and guest perspectives (PMC, 2023).</w:t>
      </w:r>
    </w:p>
    <w:p w14:paraId="07F3522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There are restrictions.   Small number of interviews may not show employee differences.   Due to concerns about anonymity or bad feedback, people may have modified their replies.   </w:t>
      </w:r>
      <w:proofErr w:type="spellStart"/>
      <w:r w:rsidRPr="00E564F9">
        <w:rPr>
          <w:rFonts w:ascii="Times New Roman" w:eastAsia="Times New Roman" w:hAnsi="Times New Roman" w:cs="Times New Roman"/>
          <w:kern w:val="0"/>
          <w:lang w:eastAsia="en-IN"/>
          <w14:ligatures w14:val="none"/>
        </w:rPr>
        <w:t>Netanographic</w:t>
      </w:r>
      <w:proofErr w:type="spellEnd"/>
      <w:r w:rsidRPr="00E564F9">
        <w:rPr>
          <w:rFonts w:ascii="Times New Roman" w:eastAsia="Times New Roman" w:hAnsi="Times New Roman" w:cs="Times New Roman"/>
          <w:kern w:val="0"/>
          <w:lang w:eastAsia="en-IN"/>
          <w14:ligatures w14:val="none"/>
        </w:rPr>
        <w:t xml:space="preserve"> material is rich but doesn't allow follow-up or clarification.   Experts can bias or interpret observation data.</w:t>
      </w:r>
    </w:p>
    <w:p w14:paraId="1CA4651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findings are situational and can't be extended to other hotels or brand locations.   However, their complexity and information make them useful for the placement hotel and possibly other high-end urban buildings (Saks, 2006).</w:t>
      </w:r>
    </w:p>
    <w:p w14:paraId="69C7B81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2DED364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3.6 Moral Considerations</w:t>
      </w:r>
    </w:p>
    <w:p w14:paraId="0048DE7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Research ethics were crucial throughout the process.   All interviewees supplied informed consent and ethical approval according university policy.   They were informed that the study was voluntary and that they might withdraw at any time.   All interviewees were assigned a pseudonym in the final report for privacy.</w:t>
      </w:r>
    </w:p>
    <w:p w14:paraId="068A974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Only public content was used for </w:t>
      </w:r>
      <w:proofErr w:type="spellStart"/>
      <w:r w:rsidRPr="00E564F9">
        <w:rPr>
          <w:rFonts w:ascii="Times New Roman" w:eastAsia="Times New Roman" w:hAnsi="Times New Roman" w:cs="Times New Roman"/>
          <w:kern w:val="0"/>
          <w:lang w:eastAsia="en-IN"/>
          <w14:ligatures w14:val="none"/>
        </w:rPr>
        <w:t>netnographic</w:t>
      </w:r>
      <w:proofErr w:type="spellEnd"/>
      <w:r w:rsidRPr="00E564F9">
        <w:rPr>
          <w:rFonts w:ascii="Times New Roman" w:eastAsia="Times New Roman" w:hAnsi="Times New Roman" w:cs="Times New Roman"/>
          <w:kern w:val="0"/>
          <w:lang w:eastAsia="en-IN"/>
          <w14:ligatures w14:val="none"/>
        </w:rPr>
        <w:t xml:space="preserve"> analysis, and usernames and other identifying information were carefully removed.   Social interactions and personal situations were observed during the placement, not surveillance or private information (Gong, Li &amp; </w:t>
      </w:r>
      <w:proofErr w:type="spellStart"/>
      <w:r w:rsidRPr="00E564F9">
        <w:rPr>
          <w:rFonts w:ascii="Times New Roman" w:eastAsia="Times New Roman" w:hAnsi="Times New Roman" w:cs="Times New Roman"/>
          <w:kern w:val="0"/>
          <w:lang w:eastAsia="en-IN"/>
          <w14:ligatures w14:val="none"/>
        </w:rPr>
        <w:t>Niu</w:t>
      </w:r>
      <w:proofErr w:type="spellEnd"/>
      <w:r w:rsidRPr="00E564F9">
        <w:rPr>
          <w:rFonts w:ascii="Times New Roman" w:eastAsia="Times New Roman" w:hAnsi="Times New Roman" w:cs="Times New Roman"/>
          <w:kern w:val="0"/>
          <w:lang w:eastAsia="en-IN"/>
          <w14:ligatures w14:val="none"/>
        </w:rPr>
        <w:t>, 2021).</w:t>
      </w:r>
    </w:p>
    <w:p w14:paraId="0DDA4CC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During data collection and analysis, the researcher followed British Educational Research Association (BERA) guidelines for honesty and privacy.</w:t>
      </w:r>
    </w:p>
    <w:p w14:paraId="0AC0F35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w:t>
      </w:r>
    </w:p>
    <w:p w14:paraId="2743C08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3.7 Relation to Position</w:t>
      </w:r>
    </w:p>
    <w:p w14:paraId="6D3E0FE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chosen approaches closely match the placement.   The researcher was able to revisit loose themes from the placement with more academic rigour through semi-structured interviews.   Work in the hotel led to the observations, which gave an insider perspective not found in outside studies (</w:t>
      </w:r>
      <w:proofErr w:type="spellStart"/>
      <w:r w:rsidRPr="00E564F9">
        <w:rPr>
          <w:rFonts w:ascii="Times New Roman" w:eastAsia="Times New Roman" w:hAnsi="Times New Roman" w:cs="Times New Roman"/>
          <w:kern w:val="0"/>
          <w:lang w:eastAsia="en-IN"/>
          <w14:ligatures w14:val="none"/>
        </w:rPr>
        <w:t>Leitão</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Correia</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Teixeira</w:t>
      </w:r>
      <w:proofErr w:type="spellEnd"/>
      <w:r w:rsidRPr="00E564F9">
        <w:rPr>
          <w:rFonts w:ascii="Times New Roman" w:eastAsia="Times New Roman" w:hAnsi="Times New Roman" w:cs="Times New Roman"/>
          <w:kern w:val="0"/>
          <w:lang w:eastAsia="en-IN"/>
          <w14:ligatures w14:val="none"/>
        </w:rPr>
        <w:t xml:space="preserve"> &amp; Campos, 2022).</w:t>
      </w:r>
    </w:p>
    <w:p w14:paraId="00F45DE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Service innovation and empowerment are directly related to placement issues including strict service protocols, long wait periods for problem resolution, and angry visitors who experienced impersonal treatment.   With this intimate information, enquiries might be more focused and responses better understood.</w:t>
      </w:r>
    </w:p>
    <w:p w14:paraId="39C4494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The technique is supposed to accomplish more than study an academic topic.  It may also help the location hotel and change hospitality (Gupta &amp; </w:t>
      </w:r>
      <w:proofErr w:type="spellStart"/>
      <w:r w:rsidRPr="00E564F9">
        <w:rPr>
          <w:rFonts w:ascii="Times New Roman" w:eastAsia="Times New Roman" w:hAnsi="Times New Roman" w:cs="Times New Roman"/>
          <w:kern w:val="0"/>
          <w:lang w:eastAsia="en-IN"/>
          <w14:ligatures w14:val="none"/>
        </w:rPr>
        <w:t>Jatana</w:t>
      </w:r>
      <w:proofErr w:type="spellEnd"/>
      <w:r w:rsidRPr="00E564F9">
        <w:rPr>
          <w:rFonts w:ascii="Times New Roman" w:eastAsia="Times New Roman" w:hAnsi="Times New Roman" w:cs="Times New Roman"/>
          <w:kern w:val="0"/>
          <w:lang w:eastAsia="en-IN"/>
          <w14:ligatures w14:val="none"/>
        </w:rPr>
        <w:t>, 2021).</w:t>
      </w:r>
    </w:p>
    <w:p w14:paraId="3A3B1BA1"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1403C5C5">
          <v:rect id="_x0000_i1028" alt="" style="width:451.3pt;height:.05pt;mso-width-percent:0;mso-height-percent:0;mso-width-percent:0;mso-height-percent:0" o:hralign="center" o:hrstd="t" o:hr="t" fillcolor="#a0a0a0" stroked="f"/>
        </w:pict>
      </w:r>
    </w:p>
    <w:p w14:paraId="089FCCB4"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8" w:name="_Toc200657928"/>
      <w:r w:rsidRPr="00E564F9">
        <w:rPr>
          <w:rFonts w:ascii="Times New Roman" w:eastAsia="Times New Roman" w:hAnsi="Times New Roman" w:cs="Times New Roman"/>
          <w:color w:val="4F81BD"/>
          <w:kern w:val="0"/>
          <w:lang w:eastAsia="en-US"/>
          <w14:ligatures w14:val="none"/>
        </w:rPr>
        <w:t>3.8 Summary</w:t>
      </w:r>
      <w:bookmarkEnd w:id="8"/>
    </w:p>
    <w:p w14:paraId="757CC75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This chapter detailed the qualitative case study design used to determine how new service innovations and employee empowerment affect placement hotel client satisfaction.   Semi-structured interviews, </w:t>
      </w:r>
      <w:proofErr w:type="spellStart"/>
      <w:r w:rsidRPr="00E564F9">
        <w:rPr>
          <w:rFonts w:ascii="Times New Roman" w:eastAsia="Times New Roman" w:hAnsi="Times New Roman" w:cs="Times New Roman"/>
          <w:kern w:val="0"/>
          <w:lang w:eastAsia="en-IN"/>
          <w14:ligatures w14:val="none"/>
        </w:rPr>
        <w:t>netnography</w:t>
      </w:r>
      <w:proofErr w:type="spellEnd"/>
      <w:r w:rsidRPr="00E564F9">
        <w:rPr>
          <w:rFonts w:ascii="Times New Roman" w:eastAsia="Times New Roman" w:hAnsi="Times New Roman" w:cs="Times New Roman"/>
          <w:kern w:val="0"/>
          <w:lang w:eastAsia="en-IN"/>
          <w14:ligatures w14:val="none"/>
        </w:rPr>
        <w:t>, and observation were utilised to gather employee and guest opinions.   Ethics, sampling, and context were discussed.   Despite its shortcomings, the technique provides a robust framework for creating trustworthy academic and practical ideas.</w:t>
      </w:r>
    </w:p>
    <w:p w14:paraId="4EF940E8" w14:textId="77777777" w:rsidR="00E564F9" w:rsidRPr="00E564F9" w:rsidRDefault="00E564F9" w:rsidP="00E564F9">
      <w:pPr>
        <w:keepNext/>
        <w:keepLines/>
        <w:spacing w:after="0" w:line="360" w:lineRule="auto"/>
        <w:jc w:val="center"/>
        <w:outlineLvl w:val="0"/>
        <w:rPr>
          <w:rFonts w:ascii="Times New Roman" w:eastAsia="Times New Roman" w:hAnsi="Times New Roman" w:cs="Times New Roman"/>
          <w:b/>
          <w:bCs/>
          <w:color w:val="000000"/>
          <w:kern w:val="32"/>
          <w:sz w:val="40"/>
          <w:szCs w:val="40"/>
          <w:u w:val="single"/>
          <w:lang w:eastAsia="en-IN"/>
          <w14:ligatures w14:val="none"/>
        </w:rPr>
      </w:pPr>
      <w:bookmarkStart w:id="9" w:name="_Toc200657929"/>
      <w:r w:rsidRPr="00E564F9">
        <w:rPr>
          <w:rFonts w:ascii="Times New Roman" w:eastAsia="Times New Roman" w:hAnsi="Times New Roman" w:cs="Times New Roman"/>
          <w:b/>
          <w:bCs/>
          <w:color w:val="000000"/>
          <w:kern w:val="32"/>
          <w:sz w:val="40"/>
          <w:szCs w:val="40"/>
          <w:u w:val="single"/>
          <w:lang w:eastAsia="en-IN"/>
          <w14:ligatures w14:val="none"/>
        </w:rPr>
        <w:t>Chapter 4 Findings:</w:t>
      </w:r>
      <w:bookmarkEnd w:id="9"/>
    </w:p>
    <w:p w14:paraId="4B3BE35D"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r w:rsidRPr="00E564F9">
        <w:rPr>
          <w:rFonts w:ascii="Times New Roman" w:eastAsia="Calibri" w:hAnsi="Times New Roman" w:cs="Times New Roman"/>
          <w:kern w:val="0"/>
          <w:lang w:eastAsia="en-US"/>
          <w14:ligatures w14:val="none"/>
        </w:rPr>
        <w:t>Mentions of Key Themes in Interviews and Guest Reviews</w:t>
      </w:r>
    </w:p>
    <w:p w14:paraId="538E53E1"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r w:rsidRPr="00E564F9">
        <w:rPr>
          <w:rFonts w:ascii="Times New Roman" w:eastAsia="Calibri" w:hAnsi="Times New Roman" w:cs="Times New Roman"/>
          <w:kern w:val="0"/>
          <w:lang w:eastAsia="en-US"/>
          <w14:ligatures w14:val="none"/>
        </w:rPr>
        <w:lastRenderedPageBreak/>
        <w:fldChar w:fldCharType="begin"/>
      </w:r>
      <w:r w:rsidRPr="00E564F9">
        <w:rPr>
          <w:rFonts w:ascii="Times New Roman" w:eastAsia="Calibri" w:hAnsi="Times New Roman" w:cs="Times New Roman"/>
          <w:kern w:val="0"/>
          <w:lang w:eastAsia="en-US"/>
          <w14:ligatures w14:val="none"/>
        </w:rPr>
        <w:instrText xml:space="preserve"> INCLUDEPICTURE "https://files.oaiusercontent.com/file-QDkx6kWbXThDhP4YLzQyCv?se=2025-06-12T20%3A55%3A21Z&amp;sp=r&amp;sv=2024-08-04&amp;sr=b&amp;rscc=max-age%3D299%2C%20immutable%2C%20private&amp;rscd=attachment%3B%20filename%3D524d4bed-f576-4d36-9397-e00c21375f8f&amp;sig=UNmsK2EbCTNxohfSPP43mehIxo%2BbeBjjqOJ%2B%2B2zfcFg%3D" \* MERGEFORMATINET </w:instrText>
      </w:r>
      <w:r w:rsidRPr="00E564F9">
        <w:rPr>
          <w:rFonts w:ascii="Times New Roman" w:eastAsia="Calibri" w:hAnsi="Times New Roman" w:cs="Times New Roman"/>
          <w:kern w:val="0"/>
          <w:lang w:eastAsia="en-US"/>
          <w14:ligatures w14:val="none"/>
        </w:rPr>
        <w:fldChar w:fldCharType="separate"/>
      </w:r>
      <w:r w:rsidRPr="00E564F9">
        <w:rPr>
          <w:rFonts w:ascii="Times New Roman" w:eastAsia="Calibri" w:hAnsi="Times New Roman" w:cs="Times New Roman"/>
          <w:noProof/>
          <w:kern w:val="0"/>
          <w:lang w:eastAsia="en-US"/>
          <w14:ligatures w14:val="none"/>
        </w:rPr>
        <w:drawing>
          <wp:inline distT="0" distB="0" distL="0" distR="0" wp14:anchorId="54753AED" wp14:editId="1D727A2D">
            <wp:extent cx="5731510" cy="3416300"/>
            <wp:effectExtent l="0" t="0" r="0" b="0"/>
            <wp:docPr id="290462766" name="Picture 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descr="Output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416300"/>
                    </a:xfrm>
                    <a:prstGeom prst="rect">
                      <a:avLst/>
                    </a:prstGeom>
                    <a:noFill/>
                    <a:ln>
                      <a:noFill/>
                    </a:ln>
                  </pic:spPr>
                </pic:pic>
              </a:graphicData>
            </a:graphic>
          </wp:inline>
        </w:drawing>
      </w:r>
      <w:r w:rsidRPr="00E564F9">
        <w:rPr>
          <w:rFonts w:ascii="Times New Roman" w:eastAsia="Calibri" w:hAnsi="Times New Roman" w:cs="Times New Roman"/>
          <w:kern w:val="0"/>
          <w:lang w:eastAsia="en-US"/>
          <w14:ligatures w14:val="none"/>
        </w:rPr>
        <w:fldChar w:fldCharType="end"/>
      </w:r>
    </w:p>
    <w:p w14:paraId="1634CA90"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6FC6C53F">
          <v:rect id="_x0000_i1029" alt="" style="width:451.3pt;height:.05pt;mso-width-percent:0;mso-height-percent:0;mso-width-percent:0;mso-height-percent:0" o:hralign="center" o:hrstd="t" o:hr="t" fillcolor="#a0a0a0" stroked="f"/>
        </w:pict>
      </w:r>
    </w:p>
    <w:p w14:paraId="024BB867" w14:textId="77777777" w:rsidR="00E564F9" w:rsidRPr="00E564F9" w:rsidRDefault="00E564F9" w:rsidP="00E564F9">
      <w:pPr>
        <w:keepNext/>
        <w:keepLines/>
        <w:spacing w:after="0" w:line="360" w:lineRule="auto"/>
        <w:jc w:val="both"/>
        <w:outlineLvl w:val="1"/>
        <w:rPr>
          <w:rFonts w:ascii="Times New Roman" w:eastAsia="Times New Roman" w:hAnsi="Times New Roman" w:cs="Times New Roman"/>
          <w:color w:val="0E101A"/>
          <w:kern w:val="0"/>
          <w:u w:val="single"/>
          <w:lang w:eastAsia="en-US"/>
          <w14:ligatures w14:val="none"/>
        </w:rPr>
      </w:pPr>
      <w:bookmarkStart w:id="10" w:name="_Toc200657930"/>
      <w:r w:rsidRPr="00E564F9">
        <w:rPr>
          <w:rFonts w:ascii="Times New Roman" w:eastAsia="Times New Roman" w:hAnsi="Times New Roman" w:cs="Times New Roman"/>
          <w:b/>
          <w:bCs/>
          <w:color w:val="0E101A"/>
          <w:kern w:val="0"/>
          <w:u w:val="single"/>
          <w:lang w:eastAsia="en-US"/>
          <w14:ligatures w14:val="none"/>
        </w:rPr>
        <w:t>Chapter 4: Findings and Discussion</w:t>
      </w:r>
      <w:bookmarkEnd w:id="10"/>
    </w:p>
    <w:p w14:paraId="2DEE02D6"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11" w:name="_Toc200657931"/>
      <w:r w:rsidRPr="00E564F9">
        <w:rPr>
          <w:rFonts w:ascii="Times New Roman" w:eastAsia="Times New Roman" w:hAnsi="Times New Roman" w:cs="Times New Roman"/>
          <w:color w:val="4F81BD"/>
          <w:kern w:val="0"/>
          <w:lang w:eastAsia="en-US"/>
          <w14:ligatures w14:val="none"/>
        </w:rPr>
        <w:t>4.1 Findings</w:t>
      </w:r>
      <w:bookmarkEnd w:id="11"/>
    </w:p>
    <w:p w14:paraId="1EEFA72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primary study outcomes are shown here.  Themes were applied to interview transcripts, guest reviews, and observational notes.   Five primary themes emerged from all data sources: (Xi, Xiao, Wang &amp; Xu, 2019).</w:t>
      </w:r>
    </w:p>
    <w:p w14:paraId="6AEC8B1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Service customisation</w:t>
      </w:r>
    </w:p>
    <w:p w14:paraId="0FA0B7D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 Empowering workers</w:t>
      </w:r>
    </w:p>
    <w:p w14:paraId="23BA704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Effective technological integration 4. Guest satisfaction 5. Service restart and response time</w:t>
      </w:r>
    </w:p>
    <w:p w14:paraId="4272293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Below, staff and guests provide evidence and opinions for each theme (</w:t>
      </w:r>
      <w:proofErr w:type="spellStart"/>
      <w:r w:rsidRPr="00E564F9">
        <w:rPr>
          <w:rFonts w:ascii="Times New Roman" w:eastAsia="Times New Roman" w:hAnsi="Times New Roman" w:cs="Times New Roman"/>
          <w:kern w:val="0"/>
          <w:lang w:eastAsia="en-IN"/>
          <w14:ligatures w14:val="none"/>
        </w:rPr>
        <w:t>Ohuabunwa</w:t>
      </w:r>
      <w:proofErr w:type="spellEnd"/>
      <w:r w:rsidRPr="00E564F9">
        <w:rPr>
          <w:rFonts w:ascii="Times New Roman" w:eastAsia="Times New Roman" w:hAnsi="Times New Roman" w:cs="Times New Roman"/>
          <w:kern w:val="0"/>
          <w:lang w:eastAsia="en-IN"/>
          <w14:ligatures w14:val="none"/>
        </w:rPr>
        <w:t>, 2010).</w:t>
      </w:r>
    </w:p>
    <w:p w14:paraId="30A3D928"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3789E1F2">
          <v:rect id="_x0000_i1030" alt="" style="width:451.3pt;height:.05pt;mso-width-percent:0;mso-height-percent:0;mso-width-percent:0;mso-height-percent:0" o:hralign="center" o:hrstd="t" o:hr="t" fillcolor="#a0a0a0" stroked="f"/>
        </w:pict>
      </w:r>
    </w:p>
    <w:p w14:paraId="18CE9386"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12" w:name="_Toc200657932"/>
      <w:r w:rsidRPr="00E564F9">
        <w:rPr>
          <w:rFonts w:ascii="Times New Roman" w:eastAsia="Times New Roman" w:hAnsi="Times New Roman" w:cs="Times New Roman"/>
          <w:color w:val="4F81BD"/>
          <w:kern w:val="0"/>
          <w:lang w:eastAsia="en-US"/>
          <w14:ligatures w14:val="none"/>
        </w:rPr>
        <w:t>4.1.1 Service Personalisation</w:t>
      </w:r>
      <w:bookmarkEnd w:id="12"/>
    </w:p>
    <w:p w14:paraId="47FE33C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Conversations (12 mentions) and guest reviews (18 mentions) focused on this theme.   Guest praise generally went to personnel for remembering their names, tastes, and special requests.   </w:t>
      </w:r>
      <w:r w:rsidRPr="00E564F9">
        <w:rPr>
          <w:rFonts w:ascii="Times New Roman" w:eastAsia="Times New Roman" w:hAnsi="Times New Roman" w:cs="Times New Roman"/>
          <w:kern w:val="0"/>
          <w:lang w:eastAsia="en-IN"/>
          <w14:ligatures w14:val="none"/>
        </w:rPr>
        <w:lastRenderedPageBreak/>
        <w:t>"The concierge knew my name and provided me fantastic local tips—little things like that made me feel special," one review remarked.</w:t>
      </w:r>
    </w:p>
    <w:p w14:paraId="7E161B2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One employee stated, “We're trained to follow conventional welcomes, but honestly, it feels robotic,” concerning how service scripts hampered individuality.   Being myself helps me get along with others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2001).</w:t>
      </w:r>
    </w:p>
    <w:p w14:paraId="311DC08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This indicates that policy and performance differ, with people knowing how important individualised service is but not always providing it.</w:t>
      </w:r>
    </w:p>
    <w:p w14:paraId="5D6ED40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7FC8EF1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4.1.2  Giving Workers Power</w:t>
      </w:r>
    </w:p>
    <w:p w14:paraId="5A899B2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Interviews (10 mentions) focused on empowerment, while guest reviews (5 mentions) did not.   "Even if it's a late check-out or a drink voucher, I have to call a boss," claimed a front desk employee who couldn't handle small visitor concerns.   It's embarrassing and slows everything down (Kim, Vogt &amp; Knutson, 2016).</w:t>
      </w:r>
    </w:p>
    <w:p w14:paraId="6C10FD0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Lack of independence lowered confidence and service.   The boss said, "We want to offer staff more independence, but individuals are terrified of being inconsistent."   Everything goes through management.</w:t>
      </w:r>
    </w:p>
    <w:p w14:paraId="62C6FC2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Lack of decentralisation makes it harder to deliver timely service, especially under duress (</w:t>
      </w:r>
      <w:proofErr w:type="spellStart"/>
      <w:r w:rsidRPr="00E564F9">
        <w:rPr>
          <w:rFonts w:ascii="Times New Roman" w:eastAsia="Times New Roman" w:hAnsi="Times New Roman" w:cs="Times New Roman"/>
          <w:kern w:val="0"/>
          <w:lang w:eastAsia="en-IN"/>
          <w14:ligatures w14:val="none"/>
        </w:rPr>
        <w:t>Luo</w:t>
      </w:r>
      <w:proofErr w:type="spellEnd"/>
      <w:r w:rsidRPr="00E564F9">
        <w:rPr>
          <w:rFonts w:ascii="Times New Roman" w:eastAsia="Times New Roman" w:hAnsi="Times New Roman" w:cs="Times New Roman"/>
          <w:kern w:val="0"/>
          <w:lang w:eastAsia="en-IN"/>
          <w14:ligatures w14:val="none"/>
        </w:rPr>
        <w:t xml:space="preserve"> &amp; Lam, 2020).</w:t>
      </w:r>
    </w:p>
    <w:p w14:paraId="06C480D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3B8FB10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4.1.3  Integrating and using technology well</w:t>
      </w:r>
    </w:p>
    <w:p w14:paraId="1287ACE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This theme was discussed in 8 lectures and 14 reviews.   People appreciated checking in online, but many were frustrated when technology failed: "I tried to use the machine, but it frozen midway through."   Waited in the typical queue.</w:t>
      </w:r>
    </w:p>
    <w:p w14:paraId="7A01768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staff concurred, saying, "Guests think we can fix IT difficulties, but honestly, we're not trained adequately on that side." (</w:t>
      </w:r>
      <w:proofErr w:type="spellStart"/>
      <w:r w:rsidRPr="00E564F9">
        <w:rPr>
          <w:rFonts w:ascii="Times New Roman" w:eastAsia="Times New Roman" w:hAnsi="Times New Roman" w:cs="Times New Roman"/>
          <w:kern w:val="0"/>
          <w:lang w:eastAsia="en-IN"/>
          <w14:ligatures w14:val="none"/>
        </w:rPr>
        <w:t>Leitão</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Correia</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Teixeira</w:t>
      </w:r>
      <w:proofErr w:type="spellEnd"/>
      <w:r w:rsidRPr="00E564F9">
        <w:rPr>
          <w:rFonts w:ascii="Times New Roman" w:eastAsia="Times New Roman" w:hAnsi="Times New Roman" w:cs="Times New Roman"/>
          <w:kern w:val="0"/>
          <w:lang w:eastAsia="en-IN"/>
          <w14:ligatures w14:val="none"/>
        </w:rPr>
        <w:t xml:space="preserve"> &amp; Campos, 2022).</w:t>
      </w:r>
    </w:p>
    <w:p w14:paraId="252C297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People thought technology was beneficial for speeding up work but terrible when it wasn't supported or easy to use.</w:t>
      </w:r>
    </w:p>
    <w:p w14:paraId="2A3FF57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72B9201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4.1.4 Guest-pleasing items</w:t>
      </w:r>
    </w:p>
    <w:p w14:paraId="4310D2D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Themes discussed included guest happiness 15 times in interviews and 20 times in reviews.   Friendly welcomes, efficient problem-solving, and individualised service were good drivers.   People were disappointed due to long check-in queues, slow problem resolution, and lack of proactive communication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2001).</w:t>
      </w:r>
    </w:p>
    <w:p w14:paraId="7776779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A guest stated, "Nice room, but phone answered slowly.   People thought that was horrible.</w:t>
      </w:r>
    </w:p>
    <w:p w14:paraId="16D7FAF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Workers spotted the need: "Most complaints are about waiting, whether for check-in, cleaning, or a basic request." (Strategic Journals, 2020).</w:t>
      </w:r>
    </w:p>
    <w:p w14:paraId="76C36DE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This highlights the importance of swiftly gratifying guests and having procedures and workers that can accomplish their tasks.</w:t>
      </w:r>
    </w:p>
    <w:p w14:paraId="425D370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0D13D84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4.1.5 Service Restart/Response</w:t>
      </w:r>
    </w:p>
    <w:p w14:paraId="4D5D47D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Nine interviews and 11 reviews mentioned this subject, yet it was always there.   Guest feedback: "I had a billing difficulty, but the front desk fixed it in minutes—great service!" (</w:t>
      </w:r>
      <w:proofErr w:type="spellStart"/>
      <w:r w:rsidRPr="00E564F9">
        <w:rPr>
          <w:rFonts w:ascii="Times New Roman" w:eastAsia="Times New Roman" w:hAnsi="Times New Roman" w:cs="Times New Roman"/>
          <w:kern w:val="0"/>
          <w:lang w:eastAsia="en-IN"/>
          <w14:ligatures w14:val="none"/>
        </w:rPr>
        <w:t>Hokmabadi</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Rezvani</w:t>
      </w:r>
      <w:proofErr w:type="spellEnd"/>
      <w:r w:rsidRPr="00E564F9">
        <w:rPr>
          <w:rFonts w:ascii="Times New Roman" w:eastAsia="Times New Roman" w:hAnsi="Times New Roman" w:cs="Times New Roman"/>
          <w:kern w:val="0"/>
          <w:lang w:eastAsia="en-IN"/>
          <w14:ligatures w14:val="none"/>
        </w:rPr>
        <w:t xml:space="preserve"> &amp; de Matos, 2024).</w:t>
      </w:r>
    </w:p>
    <w:p w14:paraId="0E996BA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Staff noted that "We want to fix problems promptly, but the permission chain slows us down."   Avoid breaking the rules.</w:t>
      </w:r>
    </w:p>
    <w:p w14:paraId="2EC3C52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reveals a structural issue that makes it impossible to recover services fast, even if everyone wants happy guests (</w:t>
      </w:r>
      <w:proofErr w:type="spellStart"/>
      <w:r w:rsidRPr="00E564F9">
        <w:rPr>
          <w:rFonts w:ascii="Times New Roman" w:eastAsia="Times New Roman" w:hAnsi="Times New Roman" w:cs="Times New Roman"/>
          <w:kern w:val="0"/>
          <w:lang w:eastAsia="en-IN"/>
          <w14:ligatures w14:val="none"/>
        </w:rPr>
        <w:t>Antonopoulou</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Halkiopoulos</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Barlou</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Beligiannis</w:t>
      </w:r>
      <w:proofErr w:type="spellEnd"/>
      <w:r w:rsidRPr="00E564F9">
        <w:rPr>
          <w:rFonts w:ascii="Times New Roman" w:eastAsia="Times New Roman" w:hAnsi="Times New Roman" w:cs="Times New Roman"/>
          <w:kern w:val="0"/>
          <w:lang w:eastAsia="en-IN"/>
          <w14:ligatures w14:val="none"/>
        </w:rPr>
        <w:t>, 2021).</w:t>
      </w:r>
    </w:p>
    <w:p w14:paraId="276E4633" w14:textId="77777777" w:rsidR="00E564F9" w:rsidRPr="00E564F9" w:rsidRDefault="00E564F9" w:rsidP="00E564F9">
      <w:pPr>
        <w:spacing w:after="200" w:line="360" w:lineRule="auto"/>
        <w:jc w:val="both"/>
        <w:rPr>
          <w:rFonts w:ascii="Times New Roman" w:eastAsia="Calibri" w:hAnsi="Times New Roman" w:cs="Times New Roman"/>
          <w:kern w:val="0"/>
          <w:lang w:eastAsia="en-US"/>
          <w14:ligatures w14:val="none"/>
        </w:rPr>
      </w:pPr>
      <w:r w:rsidRPr="00E564F9">
        <w:rPr>
          <w:rFonts w:ascii="Times New Roman" w:eastAsia="Calibri" w:hAnsi="Times New Roman" w:cs="Times New Roman"/>
          <w:kern w:val="0"/>
          <w:lang w:eastAsia="en-US"/>
          <w14:ligatures w14:val="none"/>
        </w:rPr>
        <w:t>Extended Interview and Review Findings</w:t>
      </w:r>
    </w:p>
    <w:tbl>
      <w:tblPr>
        <w:tblStyle w:val="TableGrid"/>
        <w:tblW w:w="0" w:type="auto"/>
        <w:tblLook w:val="04A0" w:firstRow="1" w:lastRow="0" w:firstColumn="1" w:lastColumn="0" w:noHBand="0" w:noVBand="1"/>
      </w:tblPr>
      <w:tblGrid>
        <w:gridCol w:w="1719"/>
        <w:gridCol w:w="3767"/>
        <w:gridCol w:w="3530"/>
      </w:tblGrid>
      <w:tr w:rsidR="00E564F9" w:rsidRPr="00E564F9" w14:paraId="4B895257" w14:textId="77777777" w:rsidTr="00FB2B77">
        <w:tc>
          <w:tcPr>
            <w:tcW w:w="0" w:type="auto"/>
            <w:hideMark/>
          </w:tcPr>
          <w:p w14:paraId="4C87E9BE" w14:textId="77777777" w:rsidR="00E564F9" w:rsidRPr="00E564F9" w:rsidRDefault="00E564F9" w:rsidP="00E564F9">
            <w:pPr>
              <w:spacing w:after="200" w:line="360" w:lineRule="auto"/>
              <w:jc w:val="both"/>
              <w:rPr>
                <w:b/>
                <w:bCs/>
              </w:rPr>
            </w:pPr>
            <w:r w:rsidRPr="00E564F9">
              <w:rPr>
                <w:b/>
                <w:bCs/>
              </w:rPr>
              <w:t>Theme</w:t>
            </w:r>
          </w:p>
        </w:tc>
        <w:tc>
          <w:tcPr>
            <w:tcW w:w="0" w:type="auto"/>
            <w:hideMark/>
          </w:tcPr>
          <w:p w14:paraId="151F085A" w14:textId="77777777" w:rsidR="00E564F9" w:rsidRPr="00E564F9" w:rsidRDefault="00E564F9" w:rsidP="00E564F9">
            <w:pPr>
              <w:spacing w:after="200" w:line="360" w:lineRule="auto"/>
              <w:jc w:val="both"/>
              <w:rPr>
                <w:b/>
                <w:bCs/>
              </w:rPr>
            </w:pPr>
            <w:r w:rsidRPr="00E564F9">
              <w:rPr>
                <w:b/>
                <w:bCs/>
              </w:rPr>
              <w:t>Interview Highlights</w:t>
            </w:r>
          </w:p>
        </w:tc>
        <w:tc>
          <w:tcPr>
            <w:tcW w:w="0" w:type="auto"/>
            <w:hideMark/>
          </w:tcPr>
          <w:p w14:paraId="62900E81" w14:textId="77777777" w:rsidR="00E564F9" w:rsidRPr="00E564F9" w:rsidRDefault="00E564F9" w:rsidP="00E564F9">
            <w:pPr>
              <w:spacing w:after="200" w:line="360" w:lineRule="auto"/>
              <w:jc w:val="both"/>
              <w:rPr>
                <w:b/>
                <w:bCs/>
              </w:rPr>
            </w:pPr>
            <w:r w:rsidRPr="00E564F9">
              <w:rPr>
                <w:b/>
                <w:bCs/>
              </w:rPr>
              <w:t>Review Excerpts</w:t>
            </w:r>
          </w:p>
        </w:tc>
      </w:tr>
      <w:tr w:rsidR="00E564F9" w:rsidRPr="00E564F9" w14:paraId="0CE5CEAF" w14:textId="77777777" w:rsidTr="00FB2B77">
        <w:tc>
          <w:tcPr>
            <w:tcW w:w="0" w:type="auto"/>
            <w:hideMark/>
          </w:tcPr>
          <w:p w14:paraId="6E28A786" w14:textId="77777777" w:rsidR="00E564F9" w:rsidRPr="00E564F9" w:rsidRDefault="00E564F9" w:rsidP="00E564F9">
            <w:pPr>
              <w:spacing w:after="200" w:line="360" w:lineRule="auto"/>
              <w:jc w:val="both"/>
            </w:pPr>
            <w:r w:rsidRPr="00E564F9">
              <w:lastRenderedPageBreak/>
              <w:t>Personalised Service</w:t>
            </w:r>
          </w:p>
        </w:tc>
        <w:tc>
          <w:tcPr>
            <w:tcW w:w="0" w:type="auto"/>
            <w:hideMark/>
          </w:tcPr>
          <w:p w14:paraId="28AFAA4E" w14:textId="77777777" w:rsidR="00E564F9" w:rsidRPr="00E564F9" w:rsidRDefault="00E564F9" w:rsidP="00E564F9">
            <w:pPr>
              <w:spacing w:after="200" w:line="360" w:lineRule="auto"/>
              <w:jc w:val="both"/>
            </w:pPr>
            <w:r w:rsidRPr="00E564F9">
              <w:t>Staff feel scripts limit creativity; want more freedom to personalise.</w:t>
            </w:r>
          </w:p>
        </w:tc>
        <w:tc>
          <w:tcPr>
            <w:tcW w:w="0" w:type="auto"/>
            <w:hideMark/>
          </w:tcPr>
          <w:p w14:paraId="76253817" w14:textId="77777777" w:rsidR="00E564F9" w:rsidRPr="00E564F9" w:rsidRDefault="00E564F9" w:rsidP="00E564F9">
            <w:pPr>
              <w:spacing w:after="200" w:line="360" w:lineRule="auto"/>
              <w:jc w:val="both"/>
            </w:pPr>
            <w:r w:rsidRPr="00E564F9">
              <w:t>‘Receptionist remembered our anniversary—made our day!’</w:t>
            </w:r>
          </w:p>
        </w:tc>
      </w:tr>
      <w:tr w:rsidR="00E564F9" w:rsidRPr="00E564F9" w14:paraId="0A5C7BBE" w14:textId="77777777" w:rsidTr="00FB2B77">
        <w:tc>
          <w:tcPr>
            <w:tcW w:w="0" w:type="auto"/>
            <w:hideMark/>
          </w:tcPr>
          <w:p w14:paraId="6736BA82" w14:textId="77777777" w:rsidR="00E564F9" w:rsidRPr="00E564F9" w:rsidRDefault="00E564F9" w:rsidP="00E564F9">
            <w:pPr>
              <w:spacing w:after="200" w:line="360" w:lineRule="auto"/>
              <w:jc w:val="both"/>
            </w:pPr>
            <w:r w:rsidRPr="00E564F9">
              <w:t>Employee Autonomy</w:t>
            </w:r>
          </w:p>
        </w:tc>
        <w:tc>
          <w:tcPr>
            <w:tcW w:w="0" w:type="auto"/>
            <w:hideMark/>
          </w:tcPr>
          <w:p w14:paraId="399DEA23" w14:textId="77777777" w:rsidR="00E564F9" w:rsidRPr="00E564F9" w:rsidRDefault="00E564F9" w:rsidP="00E564F9">
            <w:pPr>
              <w:spacing w:after="200" w:line="360" w:lineRule="auto"/>
              <w:jc w:val="both"/>
            </w:pPr>
            <w:r w:rsidRPr="00E564F9">
              <w:t>Employees say lack of decision-making authority frustrates guests.</w:t>
            </w:r>
          </w:p>
        </w:tc>
        <w:tc>
          <w:tcPr>
            <w:tcW w:w="0" w:type="auto"/>
            <w:hideMark/>
          </w:tcPr>
          <w:p w14:paraId="7A2C238B" w14:textId="77777777" w:rsidR="00E564F9" w:rsidRPr="00E564F9" w:rsidRDefault="00E564F9" w:rsidP="00E564F9">
            <w:pPr>
              <w:spacing w:after="200" w:line="360" w:lineRule="auto"/>
              <w:jc w:val="both"/>
            </w:pPr>
            <w:r w:rsidRPr="00E564F9">
              <w:t>‘Had to wait for supervisor to approve late check-out.’</w:t>
            </w:r>
          </w:p>
        </w:tc>
      </w:tr>
      <w:tr w:rsidR="00E564F9" w:rsidRPr="00E564F9" w14:paraId="66242F3D" w14:textId="77777777" w:rsidTr="00FB2B77">
        <w:tc>
          <w:tcPr>
            <w:tcW w:w="0" w:type="auto"/>
            <w:hideMark/>
          </w:tcPr>
          <w:p w14:paraId="1903DF40" w14:textId="77777777" w:rsidR="00E564F9" w:rsidRPr="00E564F9" w:rsidRDefault="00E564F9" w:rsidP="00E564F9">
            <w:pPr>
              <w:spacing w:after="200" w:line="360" w:lineRule="auto"/>
              <w:jc w:val="both"/>
            </w:pPr>
            <w:r w:rsidRPr="00E564F9">
              <w:t>Check-in Efficiency</w:t>
            </w:r>
          </w:p>
        </w:tc>
        <w:tc>
          <w:tcPr>
            <w:tcW w:w="0" w:type="auto"/>
            <w:hideMark/>
          </w:tcPr>
          <w:p w14:paraId="449848B5" w14:textId="77777777" w:rsidR="00E564F9" w:rsidRPr="00E564F9" w:rsidRDefault="00E564F9" w:rsidP="00E564F9">
            <w:pPr>
              <w:spacing w:after="200" w:line="360" w:lineRule="auto"/>
              <w:jc w:val="both"/>
            </w:pPr>
            <w:r w:rsidRPr="00E564F9">
              <w:t>Manual input processes cause delay during peak times.</w:t>
            </w:r>
          </w:p>
        </w:tc>
        <w:tc>
          <w:tcPr>
            <w:tcW w:w="0" w:type="auto"/>
            <w:hideMark/>
          </w:tcPr>
          <w:p w14:paraId="212A12E9" w14:textId="77777777" w:rsidR="00E564F9" w:rsidRPr="00E564F9" w:rsidRDefault="00E564F9" w:rsidP="00E564F9">
            <w:pPr>
              <w:spacing w:after="200" w:line="360" w:lineRule="auto"/>
              <w:jc w:val="both"/>
            </w:pPr>
            <w:r w:rsidRPr="00E564F9">
              <w:t>‘Queue was huge and only one person checking people in.’</w:t>
            </w:r>
          </w:p>
        </w:tc>
      </w:tr>
    </w:tbl>
    <w:p w14:paraId="153512A7" w14:textId="77777777" w:rsidR="00E564F9" w:rsidRPr="00E564F9" w:rsidRDefault="00E564F9" w:rsidP="00E564F9">
      <w:pPr>
        <w:keepNext/>
        <w:keepLines/>
        <w:spacing w:after="0" w:line="360" w:lineRule="auto"/>
        <w:jc w:val="both"/>
        <w:outlineLvl w:val="1"/>
        <w:rPr>
          <w:rFonts w:ascii="Times New Roman" w:eastAsia="Times New Roman" w:hAnsi="Times New Roman" w:cs="Times New Roman"/>
          <w:color w:val="0E101A"/>
          <w:kern w:val="0"/>
          <w:u w:val="single"/>
          <w:lang w:eastAsia="en-US"/>
          <w14:ligatures w14:val="none"/>
        </w:rPr>
      </w:pPr>
      <w:bookmarkStart w:id="13" w:name="_Toc200657937"/>
    </w:p>
    <w:p w14:paraId="30193BD4" w14:textId="77777777" w:rsidR="00E564F9" w:rsidRPr="00E564F9" w:rsidRDefault="00E564F9" w:rsidP="00E564F9">
      <w:pPr>
        <w:keepNext/>
        <w:keepLines/>
        <w:spacing w:after="0" w:line="360" w:lineRule="auto"/>
        <w:jc w:val="both"/>
        <w:outlineLvl w:val="1"/>
        <w:rPr>
          <w:rFonts w:ascii="Times New Roman" w:eastAsia="Times New Roman" w:hAnsi="Times New Roman" w:cs="Times New Roman"/>
          <w:color w:val="0E101A"/>
          <w:kern w:val="0"/>
          <w:u w:val="single"/>
          <w:lang w:eastAsia="en-US"/>
          <w14:ligatures w14:val="none"/>
        </w:rPr>
      </w:pPr>
      <w:r w:rsidRPr="00E564F9">
        <w:rPr>
          <w:rFonts w:ascii="Times New Roman" w:eastAsia="Times New Roman" w:hAnsi="Times New Roman" w:cs="Times New Roman"/>
          <w:b/>
          <w:bCs/>
          <w:color w:val="0E101A"/>
          <w:kern w:val="0"/>
          <w:u w:val="single"/>
          <w:lang w:eastAsia="en-US"/>
          <w14:ligatures w14:val="none"/>
        </w:rPr>
        <w:t>Chapter 4: Findings and Discussion</w:t>
      </w:r>
      <w:bookmarkEnd w:id="13"/>
    </w:p>
    <w:p w14:paraId="5318FF78"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14" w:name="_Toc200657938"/>
      <w:r w:rsidRPr="00E564F9">
        <w:rPr>
          <w:rFonts w:ascii="Times New Roman" w:eastAsia="Times New Roman" w:hAnsi="Times New Roman" w:cs="Times New Roman"/>
          <w:color w:val="4F81BD"/>
          <w:kern w:val="0"/>
          <w:lang w:eastAsia="en-US"/>
          <w14:ligatures w14:val="none"/>
        </w:rPr>
        <w:t>4.1 Findings (Expanded Presentation)</w:t>
      </w:r>
      <w:bookmarkEnd w:id="14"/>
    </w:p>
    <w:p w14:paraId="010D751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This section presents the study's main findings.  They derive from semi-structured staff interviews, </w:t>
      </w:r>
      <w:proofErr w:type="spellStart"/>
      <w:r w:rsidRPr="00E564F9">
        <w:rPr>
          <w:rFonts w:ascii="Times New Roman" w:eastAsia="Times New Roman" w:hAnsi="Times New Roman" w:cs="Times New Roman"/>
          <w:kern w:val="0"/>
          <w:lang w:eastAsia="en-IN"/>
          <w14:ligatures w14:val="none"/>
        </w:rPr>
        <w:t>netnographic</w:t>
      </w:r>
      <w:proofErr w:type="spellEnd"/>
      <w:r w:rsidRPr="00E564F9">
        <w:rPr>
          <w:rFonts w:ascii="Times New Roman" w:eastAsia="Times New Roman" w:hAnsi="Times New Roman" w:cs="Times New Roman"/>
          <w:kern w:val="0"/>
          <w:lang w:eastAsia="en-IN"/>
          <w14:ligatures w14:val="none"/>
        </w:rPr>
        <w:t xml:space="preserve"> guest review analysis, and placement reflection.   Results are organised into eight themes.  Each meets the study goals and shows how service quality, innovation, and empowerment change at the placement hotel.</w:t>
      </w:r>
    </w:p>
    <w:p w14:paraId="7C50B1D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3EC271F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4.1.1 Customised service</w:t>
      </w:r>
    </w:p>
    <w:p w14:paraId="449A402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Personalisation in service delivery was a recurring theme.   Guest reports and staff interviews showed that personal touches like remembering names, accommodation preferences, and special events moved guests.   "The clerk recognised our anniversary—made our day!" stated one guest (</w:t>
      </w:r>
      <w:proofErr w:type="spellStart"/>
      <w:r w:rsidRPr="00E564F9">
        <w:rPr>
          <w:rFonts w:ascii="Times New Roman" w:eastAsia="Times New Roman" w:hAnsi="Times New Roman" w:cs="Times New Roman"/>
          <w:kern w:val="0"/>
          <w:lang w:eastAsia="en-IN"/>
          <w14:ligatures w14:val="none"/>
        </w:rPr>
        <w:t>DigitalDefynd</w:t>
      </w:r>
      <w:proofErr w:type="spellEnd"/>
      <w:r w:rsidRPr="00E564F9">
        <w:rPr>
          <w:rFonts w:ascii="Times New Roman" w:eastAsia="Times New Roman" w:hAnsi="Times New Roman" w:cs="Times New Roman"/>
          <w:kern w:val="0"/>
          <w:lang w:eastAsia="en-IN"/>
          <w14:ligatures w14:val="none"/>
        </w:rPr>
        <w:t>, 2024).</w:t>
      </w:r>
    </w:p>
    <w:p w14:paraId="6C9D1AC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Despite enjoying personal conversations, staff felt confined by service scripts.   It's tougher to be real when we're told to offer brand-standard welcomes, said a front-desk employee.   I prefer getting to know each person individually.</w:t>
      </w:r>
    </w:p>
    <w:p w14:paraId="6219E82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conflict between conformity and authenticity shows that while brand consistency is vital, too much scripting may make it tougher for staff to connect with guests emotionally (PMC, 2023).</w:t>
      </w:r>
    </w:p>
    <w:p w14:paraId="16EB737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1B858A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4.1.2 Employee Freedom</w:t>
      </w:r>
    </w:p>
    <w:p w14:paraId="782E6EC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Customisation and employee flexibility go together.   Staff were always frustrated that they couldn't make rapid decisions to remedy problems or improve guests' experiences.   This constraint was particularly noticeable after service recovery, when individuals requested free upgrades or late checkout.</w:t>
      </w:r>
    </w:p>
    <w:p w14:paraId="285E017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"Management must approve even a simple late checkout."   Things take longer and annoy people (</w:t>
      </w:r>
      <w:proofErr w:type="spellStart"/>
      <w:r w:rsidRPr="00E564F9">
        <w:rPr>
          <w:rFonts w:ascii="Times New Roman" w:eastAsia="Times New Roman" w:hAnsi="Times New Roman" w:cs="Times New Roman"/>
          <w:kern w:val="0"/>
          <w:lang w:eastAsia="en-IN"/>
          <w14:ligatures w14:val="none"/>
        </w:rPr>
        <w:t>Biswas</w:t>
      </w:r>
      <w:proofErr w:type="spellEnd"/>
      <w:r w:rsidRPr="00E564F9">
        <w:rPr>
          <w:rFonts w:ascii="Times New Roman" w:eastAsia="Times New Roman" w:hAnsi="Times New Roman" w:cs="Times New Roman"/>
          <w:kern w:val="0"/>
          <w:lang w:eastAsia="en-IN"/>
          <w14:ligatures w14:val="none"/>
        </w:rPr>
        <w:t>, 2024).</w:t>
      </w:r>
    </w:p>
    <w:p w14:paraId="396B459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Guest comments supported this opinion.   Reviewer: "Had to wait for a supervisor to accept a late check-out."   It seemed unimportant.</w:t>
      </w:r>
    </w:p>
    <w:p w14:paraId="635A7CE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These results demonstrate a key operational empowerment weakness: front-line staff provide services without the power to make important decisions, which impacts efficiency and customer satisfaction (</w:t>
      </w:r>
      <w:proofErr w:type="spellStart"/>
      <w:r w:rsidRPr="00E564F9">
        <w:rPr>
          <w:rFonts w:ascii="Times New Roman" w:eastAsia="Times New Roman" w:hAnsi="Times New Roman" w:cs="Times New Roman"/>
          <w:kern w:val="0"/>
          <w:lang w:eastAsia="en-IN"/>
          <w14:ligatures w14:val="none"/>
        </w:rPr>
        <w:t>Ambad</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Kalimin</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Damit</w:t>
      </w:r>
      <w:proofErr w:type="spellEnd"/>
      <w:r w:rsidRPr="00E564F9">
        <w:rPr>
          <w:rFonts w:ascii="Times New Roman" w:eastAsia="Times New Roman" w:hAnsi="Times New Roman" w:cs="Times New Roman"/>
          <w:kern w:val="0"/>
          <w:lang w:eastAsia="en-IN"/>
          <w14:ligatures w14:val="none"/>
        </w:rPr>
        <w:t xml:space="preserve"> &amp; Andrew, 2021).</w:t>
      </w:r>
    </w:p>
    <w:p w14:paraId="2175FD0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467923A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4.1.3  Speed of Check-In</w:t>
      </w:r>
    </w:p>
    <w:p w14:paraId="305A82C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Other issues included long check-in times, especially during busy times.   Long lineups at the front desk were common, and visitor reviews complained about sluggish check-in: "Queue was big and only one worker checking people in."</w:t>
      </w:r>
    </w:p>
    <w:p w14:paraId="1B5811D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Staff recognised there was an issue and blamed manual processes, a staff shortage, and unchangeable routines.   One team member commented, "Our system makes us enter too much information by hand, even for returning guests."   Not effective (</w:t>
      </w:r>
      <w:proofErr w:type="spellStart"/>
      <w:r w:rsidRPr="00E564F9">
        <w:rPr>
          <w:rFonts w:ascii="Times New Roman" w:eastAsia="Times New Roman" w:hAnsi="Times New Roman" w:cs="Times New Roman"/>
          <w:kern w:val="0"/>
          <w:lang w:eastAsia="en-IN"/>
          <w14:ligatures w14:val="none"/>
        </w:rPr>
        <w:t>Luo</w:t>
      </w:r>
      <w:proofErr w:type="spellEnd"/>
      <w:r w:rsidRPr="00E564F9">
        <w:rPr>
          <w:rFonts w:ascii="Times New Roman" w:eastAsia="Times New Roman" w:hAnsi="Times New Roman" w:cs="Times New Roman"/>
          <w:kern w:val="0"/>
          <w:lang w:eastAsia="en-IN"/>
          <w14:ligatures w14:val="none"/>
        </w:rPr>
        <w:t xml:space="preserve"> &amp; Lam, 2020).</w:t>
      </w:r>
    </w:p>
    <w:p w14:paraId="1CB04CA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Because digital integration isn't simplified and users can't modify things, wait times are long.  This harms first impressions and enjoyment.</w:t>
      </w:r>
    </w:p>
    <w:p w14:paraId="32787DD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537FF07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4.1.4  Handling Complaints</w:t>
      </w:r>
    </w:p>
    <w:p w14:paraId="6E39569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Complaint handling and service restoration were also considered improvements.   Even while guests were delighted their issues were resolved, the pace and clarity of the responses were commonly critiqued (Kwon &amp; Kim, 2020).</w:t>
      </w:r>
    </w:p>
    <w:p w14:paraId="28BB58F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issue was resolved after three calls and two hours.</w:t>
      </w:r>
    </w:p>
    <w:p w14:paraId="364FBBB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Staff indicated the biggest issue was escalation: "We know how to fix most problems but aren't permitted to."   Bosses must approve everything.</w:t>
      </w:r>
    </w:p>
    <w:p w14:paraId="2BE03A3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This slows, demotivates staff, and shakes guest trust.   Interviews often stressed the need for better service recovery strategies and more delegation (Ahmad, Wong, </w:t>
      </w:r>
      <w:proofErr w:type="spellStart"/>
      <w:r w:rsidRPr="00E564F9">
        <w:rPr>
          <w:rFonts w:ascii="Times New Roman" w:eastAsia="Times New Roman" w:hAnsi="Times New Roman" w:cs="Times New Roman"/>
          <w:kern w:val="0"/>
          <w:lang w:eastAsia="en-IN"/>
          <w14:ligatures w14:val="none"/>
        </w:rPr>
        <w:t>Riaz</w:t>
      </w:r>
      <w:proofErr w:type="spellEnd"/>
      <w:r w:rsidRPr="00E564F9">
        <w:rPr>
          <w:rFonts w:ascii="Times New Roman" w:eastAsia="Times New Roman" w:hAnsi="Times New Roman" w:cs="Times New Roman"/>
          <w:kern w:val="0"/>
          <w:lang w:eastAsia="en-IN"/>
          <w14:ligatures w14:val="none"/>
        </w:rPr>
        <w:t xml:space="preserve"> &amp; Iqbal, 2024).</w:t>
      </w:r>
    </w:p>
    <w:p w14:paraId="5426EDD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747EDCA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hotel received modern technology such as self-service booths and digital concierge tablets, but staff and visitors were concerned about its functionality in real life.   Some customers reported difficulty utilising the features, stating, "The app was appealing, but the staff couldn't demonstrate its use."</w:t>
      </w:r>
    </w:p>
    <w:p w14:paraId="41E37EB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Staff also complained about training and support: "We were taught the new system once in a class."   After that, we should work it out (International Journal of Business Management, Entrepreneurship and Innovation, 2020).</w:t>
      </w:r>
    </w:p>
    <w:p w14:paraId="4F81AF3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New processes are implemented without educating workers to help guests, demonstrating a gap between new concepts and training.   It also highlights how crucial people and technology are in service quality design.</w:t>
      </w:r>
    </w:p>
    <w:p w14:paraId="3D2B9E4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4D65018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4.1.6 Returning Visitors</w:t>
      </w:r>
    </w:p>
    <w:p w14:paraId="36F9A20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Guest loyalty was a key topic.   Front-line staff were interviewed and reported recurring clients were generally acknowledged and provided more individualised care, though casually:  "Guests light up when I remember their names or breakfast preferences."   The tiny things matter." (</w:t>
      </w:r>
      <w:proofErr w:type="spellStart"/>
      <w:r w:rsidRPr="00E564F9">
        <w:rPr>
          <w:rFonts w:ascii="Times New Roman" w:eastAsia="Times New Roman" w:hAnsi="Times New Roman" w:cs="Times New Roman"/>
          <w:kern w:val="0"/>
          <w:lang w:eastAsia="en-IN"/>
          <w14:ligatures w14:val="none"/>
        </w:rPr>
        <w:t>Riaz</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Qadir</w:t>
      </w:r>
      <w:proofErr w:type="spellEnd"/>
      <w:r w:rsidRPr="00E564F9">
        <w:rPr>
          <w:rFonts w:ascii="Times New Roman" w:eastAsia="Times New Roman" w:hAnsi="Times New Roman" w:cs="Times New Roman"/>
          <w:kern w:val="0"/>
          <w:lang w:eastAsia="en-IN"/>
          <w14:ligatures w14:val="none"/>
        </w:rPr>
        <w:t xml:space="preserve"> &amp; Nawab, 2023).</w:t>
      </w:r>
    </w:p>
    <w:p w14:paraId="21C94FD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Guest reviews confirmed this.   A frequent tourist commented, "They always meet me by name—keeps me coming back."</w:t>
      </w:r>
    </w:p>
    <w:p w14:paraId="4308C38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Except for the hotel's loyalty program, which employees said wasn't adequately integrated into daily operations, there was no systematic means to record or track loyal guests.   This missed an opportunity to strengthen relationships through repeatable guest engagement tactics (</w:t>
      </w:r>
      <w:proofErr w:type="spellStart"/>
      <w:r w:rsidRPr="00E564F9">
        <w:rPr>
          <w:rFonts w:ascii="Times New Roman" w:eastAsia="Times New Roman" w:hAnsi="Times New Roman" w:cs="Times New Roman"/>
          <w:kern w:val="0"/>
          <w:lang w:eastAsia="en-IN"/>
          <w14:ligatures w14:val="none"/>
        </w:rPr>
        <w:t>Borrill</w:t>
      </w:r>
      <w:proofErr w:type="spellEnd"/>
      <w:r w:rsidRPr="00E564F9">
        <w:rPr>
          <w:rFonts w:ascii="Times New Roman" w:eastAsia="Times New Roman" w:hAnsi="Times New Roman" w:cs="Times New Roman"/>
          <w:kern w:val="0"/>
          <w:lang w:eastAsia="en-IN"/>
          <w14:ligatures w14:val="none"/>
        </w:rPr>
        <w:t>, West, Shapiro &amp; Rees, 2019).</w:t>
      </w:r>
    </w:p>
    <w:p w14:paraId="4241AC0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Many employees thought they could automatically create trust with more independence.  They may give additional complimentary upgrades or welcome letters on the spot.   This makes it even more crucial to have technologies that let staff create loyalty programs, which are typically more effective than automatic prizes.</w:t>
      </w:r>
    </w:p>
    <w:p w14:paraId="6C71FCF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C02307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4.1.7 Employee Morale and Stress</w:t>
      </w:r>
    </w:p>
    <w:p w14:paraId="2B0A7A5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Removing staff power had a less evident but crucial influence on morale.   Many interviewees felt "micromanaged" or "robotic" at work, especially when they had to choose process over people (</w:t>
      </w:r>
      <w:proofErr w:type="spellStart"/>
      <w:r w:rsidRPr="00E564F9">
        <w:rPr>
          <w:rFonts w:ascii="Times New Roman" w:eastAsia="Times New Roman" w:hAnsi="Times New Roman" w:cs="Times New Roman"/>
          <w:kern w:val="0"/>
          <w:lang w:eastAsia="en-IN"/>
          <w14:ligatures w14:val="none"/>
        </w:rPr>
        <w:t>Huertas-Valdivia</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Gallego</w:t>
      </w:r>
      <w:proofErr w:type="spellEnd"/>
      <w:r w:rsidRPr="00E564F9">
        <w:rPr>
          <w:rFonts w:ascii="Times New Roman" w:eastAsia="Times New Roman" w:hAnsi="Times New Roman" w:cs="Times New Roman"/>
          <w:kern w:val="0"/>
          <w:lang w:eastAsia="en-IN"/>
          <w14:ligatures w14:val="none"/>
        </w:rPr>
        <w:t xml:space="preserve"> &amp; Barroso, 2019).</w:t>
      </w:r>
    </w:p>
    <w:p w14:paraId="4C03E9C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"Guests help me feel better when I can be myself, but we must follow rules."</w:t>
      </w:r>
    </w:p>
    <w:p w14:paraId="4D2BEAB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Hospitality personnel must regulate their emotions to make visitors happy.   If their freedom and expression demands aren't addressed, this work gets tedious (Wang, 2016).</w:t>
      </w:r>
    </w:p>
    <w:p w14:paraId="28D7E7D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Not being noticed also created depression.   One employee commented, "Guests thank me sometimes, but management doesn't say anything unless something goes wrong."</w:t>
      </w:r>
    </w:p>
    <w:p w14:paraId="7DE4EA0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lack of appreciation and input from superiors makes employees feel like components that can be replaced rather than recognised experts.   It also causes greater employment losses, less involvement, and poorer service (Johannessen, 2021).</w:t>
      </w:r>
    </w:p>
    <w:p w14:paraId="51F31C1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7689301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4.1.8 Online Reviews' Impact</w:t>
      </w:r>
    </w:p>
    <w:p w14:paraId="0807A44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Online reviews affect how things are conducted and how people are serviced, according to guests and staff.   Positive assessments were spoken aloud in team meetings, while negative ones prompted investigations.   Some employees thought this external feedback loop caused unreasonable standards and performance anxiety: "It's like we're always on stage," one stated.   One negative review scares everyone.</w:t>
      </w:r>
    </w:p>
    <w:p w14:paraId="2834EB5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In contrast, guests are increasingly using TripAdvisor to leave positive and negative reviews.   Some stated, "Left input concerning slow room service; management responded swiftly, but I didn't observe any difference on my second visit." (Ahmad, Wong, </w:t>
      </w:r>
      <w:proofErr w:type="spellStart"/>
      <w:r w:rsidRPr="00E564F9">
        <w:rPr>
          <w:rFonts w:ascii="Times New Roman" w:eastAsia="Times New Roman" w:hAnsi="Times New Roman" w:cs="Times New Roman"/>
          <w:kern w:val="0"/>
          <w:lang w:eastAsia="en-IN"/>
          <w14:ligatures w14:val="none"/>
        </w:rPr>
        <w:t>Riaz</w:t>
      </w:r>
      <w:proofErr w:type="spellEnd"/>
      <w:r w:rsidRPr="00E564F9">
        <w:rPr>
          <w:rFonts w:ascii="Times New Roman" w:eastAsia="Times New Roman" w:hAnsi="Times New Roman" w:cs="Times New Roman"/>
          <w:kern w:val="0"/>
          <w:lang w:eastAsia="en-IN"/>
          <w14:ligatures w14:val="none"/>
        </w:rPr>
        <w:t xml:space="preserve"> &amp; Iqbal, 2024).</w:t>
      </w:r>
    </w:p>
    <w:p w14:paraId="1134418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This discrepancy between public and private behaviour makes trusting difficult.   Review answers may indicate attention, but operational changes are slow, disappointing visitors.</w:t>
      </w:r>
    </w:p>
    <w:p w14:paraId="1CC23C8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staff also reported that most reviewers had positive or negative experiences.   This inconsistent feedback loop affects staff views of performance, making it impossible to spot consistent service inadequacies (Wang, 2016).</w:t>
      </w:r>
    </w:p>
    <w:p w14:paraId="6299874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36E8508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4.1.9 Problems Adopting New Ideas</w:t>
      </w:r>
    </w:p>
    <w:p w14:paraId="0966A77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Tablet menus, self-service booths, and mobile check-in were added to the hotel, however company issues made them difficult to implement.</w:t>
      </w:r>
    </w:p>
    <w:p w14:paraId="4234025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This place overuses "innovation".   People release things hastily without testing them (</w:t>
      </w:r>
      <w:proofErr w:type="spellStart"/>
      <w:r w:rsidRPr="00E564F9">
        <w:rPr>
          <w:rFonts w:ascii="Times New Roman" w:eastAsia="Times New Roman" w:hAnsi="Times New Roman" w:cs="Times New Roman"/>
          <w:kern w:val="0"/>
          <w:lang w:eastAsia="en-IN"/>
          <w14:ligatures w14:val="none"/>
        </w:rPr>
        <w:t>Huertas-Valdivia</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Gallego</w:t>
      </w:r>
      <w:proofErr w:type="spellEnd"/>
      <w:r w:rsidRPr="00E564F9">
        <w:rPr>
          <w:rFonts w:ascii="Times New Roman" w:eastAsia="Times New Roman" w:hAnsi="Times New Roman" w:cs="Times New Roman"/>
          <w:kern w:val="0"/>
          <w:lang w:eastAsia="en-IN"/>
          <w14:ligatures w14:val="none"/>
        </w:rPr>
        <w:t xml:space="preserve"> &amp; Barroso, 2019).</w:t>
      </w:r>
    </w:p>
    <w:p w14:paraId="604B53B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Staff noted new concepts were routinely implemented top-down without involving daily tool users.   Guests knew: "Room tablet was great, but not described before check-in."</w:t>
      </w:r>
    </w:p>
    <w:p w14:paraId="44D8957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strategic aim and operational readiness are misaligned.   The hotel claims to be innovative, but it lacks the training and support to keep it running.   Staff are not involved in planning, therefore tools are not used appropriately and generate irritation (</w:t>
      </w:r>
      <w:proofErr w:type="spellStart"/>
      <w:r w:rsidRPr="00E564F9">
        <w:rPr>
          <w:rFonts w:ascii="Times New Roman" w:eastAsia="Times New Roman" w:hAnsi="Times New Roman" w:cs="Times New Roman"/>
          <w:kern w:val="0"/>
          <w:lang w:eastAsia="en-IN"/>
          <w14:ligatures w14:val="none"/>
        </w:rPr>
        <w:t>Bhardwaj</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Kalia</w:t>
      </w:r>
      <w:proofErr w:type="spellEnd"/>
      <w:r w:rsidRPr="00E564F9">
        <w:rPr>
          <w:rFonts w:ascii="Times New Roman" w:eastAsia="Times New Roman" w:hAnsi="Times New Roman" w:cs="Times New Roman"/>
          <w:kern w:val="0"/>
          <w:lang w:eastAsia="en-IN"/>
          <w14:ligatures w14:val="none"/>
        </w:rPr>
        <w:t>, 2021).</w:t>
      </w:r>
    </w:p>
    <w:p w14:paraId="43E9B55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New innovations sometimes hampered service.   One front desk worker commented, "It takes longer to log into three separate systems than just doing it by hand."   Waiting guests wait longer.</w:t>
      </w:r>
    </w:p>
    <w:p w14:paraId="77DF9C2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This indicates that innovation, even with good intentions, can impair service without user assessments and training (</w:t>
      </w:r>
      <w:proofErr w:type="spellStart"/>
      <w:r w:rsidRPr="00E564F9">
        <w:rPr>
          <w:rFonts w:ascii="Times New Roman" w:eastAsia="Times New Roman" w:hAnsi="Times New Roman" w:cs="Times New Roman"/>
          <w:kern w:val="0"/>
          <w:lang w:eastAsia="en-IN"/>
          <w14:ligatures w14:val="none"/>
        </w:rPr>
        <w:t>Northouse</w:t>
      </w:r>
      <w:proofErr w:type="spellEnd"/>
      <w:r w:rsidRPr="00E564F9">
        <w:rPr>
          <w:rFonts w:ascii="Times New Roman" w:eastAsia="Times New Roman" w:hAnsi="Times New Roman" w:cs="Times New Roman"/>
          <w:kern w:val="0"/>
          <w:lang w:eastAsia="en-IN"/>
          <w14:ligatures w14:val="none"/>
        </w:rPr>
        <w:t>, 2018).</w:t>
      </w:r>
    </w:p>
    <w:p w14:paraId="58768F8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576D4EE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4.1.10 Service Recovery/Escalation Patterns</w:t>
      </w:r>
    </w:p>
    <w:p w14:paraId="1779402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Finally, service repair was a common theme across data sets.   Conversations and evaluations showed how crucial it is to resolve issues swiftly and honestly.   Many guests noted problems arise, but what mattered was how promptly and graciously personnel responded.</w:t>
      </w:r>
    </w:p>
    <w:p w14:paraId="219FB7A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"After calling first aid twice, the wine spill was cleaned up swiftly." (Zhang, Wu &amp; </w:t>
      </w:r>
      <w:proofErr w:type="spellStart"/>
      <w:r w:rsidRPr="00E564F9">
        <w:rPr>
          <w:rFonts w:ascii="Times New Roman" w:eastAsia="Times New Roman" w:hAnsi="Times New Roman" w:cs="Times New Roman"/>
          <w:kern w:val="0"/>
          <w:lang w:eastAsia="en-IN"/>
          <w14:ligatures w14:val="none"/>
        </w:rPr>
        <w:t>Cui</w:t>
      </w:r>
      <w:proofErr w:type="spellEnd"/>
      <w:r w:rsidRPr="00E564F9">
        <w:rPr>
          <w:rFonts w:ascii="Times New Roman" w:eastAsia="Times New Roman" w:hAnsi="Times New Roman" w:cs="Times New Roman"/>
          <w:kern w:val="0"/>
          <w:lang w:eastAsia="en-IN"/>
          <w14:ligatures w14:val="none"/>
        </w:rPr>
        <w:t>, 2022).</w:t>
      </w:r>
    </w:p>
    <w:p w14:paraId="0755F33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"They apologised for the room mix-up and provided me complimentary breakfast."   That was crucial.</w:t>
      </w:r>
    </w:p>
    <w:p w14:paraId="0761360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However, staff complained that "We know how to repair it, but policy says only managers may approve compensations."   So we squander time requesting permission (PMC, 2021).</w:t>
      </w:r>
    </w:p>
    <w:p w14:paraId="3761FC8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This delays, damages guests' faith, and leaves front-line workers helpless.   Lack of discretionary service recovery guidelines prevents the team from turning service failures into trust-building moments.</w:t>
      </w:r>
    </w:p>
    <w:p w14:paraId="4521FFB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Researchers say the system doesn't support "moments of truth" in service recovery, despite its purpose.  These interactions determine how customers view and stay with the company (Wang, 2016).</w:t>
      </w:r>
    </w:p>
    <w:p w14:paraId="445CEC0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3BD861E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4.1.11 Summary</w:t>
      </w:r>
    </w:p>
    <w:p w14:paraId="773090B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Conversations, </w:t>
      </w:r>
      <w:proofErr w:type="spellStart"/>
      <w:r w:rsidRPr="00E564F9">
        <w:rPr>
          <w:rFonts w:ascii="Times New Roman" w:eastAsia="Times New Roman" w:hAnsi="Times New Roman" w:cs="Times New Roman"/>
          <w:kern w:val="0"/>
          <w:lang w:eastAsia="en-IN"/>
          <w14:ligatures w14:val="none"/>
        </w:rPr>
        <w:t>netnography</w:t>
      </w:r>
      <w:proofErr w:type="spellEnd"/>
      <w:r w:rsidRPr="00E564F9">
        <w:rPr>
          <w:rFonts w:ascii="Times New Roman" w:eastAsia="Times New Roman" w:hAnsi="Times New Roman" w:cs="Times New Roman"/>
          <w:kern w:val="0"/>
          <w:lang w:eastAsia="en-IN"/>
          <w14:ligatures w14:val="none"/>
        </w:rPr>
        <w:t>, and observation suggest three basic ideas:</w:t>
      </w:r>
    </w:p>
    <w:p w14:paraId="1D2CA65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Guests value personalised service and quick replies above formal processes and tech.   Sometimes company issues prevent these from being delivered.</w:t>
      </w:r>
    </w:p>
    <w:p w14:paraId="54F6BDD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2. The workforce wants more independence, but the current setup inhibits their confidence.   Giving someone power requires trust, guidance, and feedback, not just chores (</w:t>
      </w:r>
      <w:proofErr w:type="spellStart"/>
      <w:r w:rsidRPr="00E564F9">
        <w:rPr>
          <w:rFonts w:ascii="Times New Roman" w:eastAsia="Times New Roman" w:hAnsi="Times New Roman" w:cs="Times New Roman"/>
          <w:kern w:val="0"/>
          <w:lang w:eastAsia="en-IN"/>
          <w14:ligatures w14:val="none"/>
        </w:rPr>
        <w:t>Antonopoulou</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Halkiopoulos</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Barlou</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Beligiannis</w:t>
      </w:r>
      <w:proofErr w:type="spellEnd"/>
      <w:r w:rsidRPr="00E564F9">
        <w:rPr>
          <w:rFonts w:ascii="Times New Roman" w:eastAsia="Times New Roman" w:hAnsi="Times New Roman" w:cs="Times New Roman"/>
          <w:kern w:val="0"/>
          <w:lang w:eastAsia="en-IN"/>
          <w14:ligatures w14:val="none"/>
        </w:rPr>
        <w:t>, 2021).</w:t>
      </w:r>
    </w:p>
    <w:p w14:paraId="18DE81B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New ideas that don't engage, train, or adapt workers lead to poor execution and angry guests.   People must understand digital instruments.</w:t>
      </w:r>
    </w:p>
    <w:p w14:paraId="2B23B07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next part, "Discussion," will employ these principles to analyse these data in the context of academic literature and project aims (</w:t>
      </w:r>
      <w:proofErr w:type="spellStart"/>
      <w:r w:rsidRPr="00E564F9">
        <w:rPr>
          <w:rFonts w:ascii="Times New Roman" w:eastAsia="Times New Roman" w:hAnsi="Times New Roman" w:cs="Times New Roman"/>
          <w:kern w:val="0"/>
          <w:lang w:eastAsia="en-IN"/>
          <w14:ligatures w14:val="none"/>
        </w:rPr>
        <w:t>Bhardwaj</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Kalia</w:t>
      </w:r>
      <w:proofErr w:type="spellEnd"/>
      <w:r w:rsidRPr="00E564F9">
        <w:rPr>
          <w:rFonts w:ascii="Times New Roman" w:eastAsia="Times New Roman" w:hAnsi="Times New Roman" w:cs="Times New Roman"/>
          <w:kern w:val="0"/>
          <w:lang w:eastAsia="en-IN"/>
          <w14:ligatures w14:val="none"/>
        </w:rPr>
        <w:t>, 2021).</w:t>
      </w:r>
    </w:p>
    <w:p w14:paraId="13365ED0"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3FADD582">
          <v:rect id="_x0000_i1031" alt="" style="width:451.3pt;height:.05pt;mso-width-percent:0;mso-height-percent:0;mso-width-percent:0;mso-height-percent:0" o:hralign="center" o:hrstd="t" o:hr="t" fillcolor="#a0a0a0" stroked="f"/>
        </w:pict>
      </w:r>
    </w:p>
    <w:p w14:paraId="27E01C45" w14:textId="77777777" w:rsidR="00E564F9" w:rsidRPr="00E564F9" w:rsidRDefault="00E564F9" w:rsidP="00E564F9">
      <w:pPr>
        <w:keepNext/>
        <w:keepLines/>
        <w:spacing w:after="0" w:line="360" w:lineRule="auto"/>
        <w:jc w:val="center"/>
        <w:outlineLvl w:val="0"/>
        <w:rPr>
          <w:rFonts w:ascii="Times New Roman" w:eastAsiaTheme="majorEastAsia" w:hAnsi="Times New Roman" w:cs="Times New Roman"/>
          <w:b/>
          <w:bCs/>
          <w:color w:val="000000"/>
          <w:kern w:val="32"/>
          <w:sz w:val="40"/>
          <w:szCs w:val="40"/>
          <w:u w:val="single"/>
          <w:lang w:eastAsia="en-US"/>
          <w14:ligatures w14:val="none"/>
        </w:rPr>
      </w:pPr>
      <w:bookmarkStart w:id="15" w:name="_Toc200657950"/>
      <w:r w:rsidRPr="00E564F9">
        <w:rPr>
          <w:rFonts w:ascii="Times New Roman" w:eastAsiaTheme="majorEastAsia" w:hAnsi="Times New Roman" w:cs="Times New Roman"/>
          <w:color w:val="000000"/>
          <w:kern w:val="32"/>
          <w:sz w:val="44"/>
          <w:szCs w:val="44"/>
          <w:u w:val="single"/>
          <w:lang w:eastAsia="en-US"/>
          <w14:ligatures w14:val="none"/>
        </w:rPr>
        <w:t>4.2 Discussion</w:t>
      </w:r>
      <w:bookmarkEnd w:id="15"/>
    </w:p>
    <w:p w14:paraId="5BA93A36"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16" w:name="_Toc200657951"/>
      <w:r w:rsidRPr="00E564F9">
        <w:rPr>
          <w:rFonts w:ascii="Times New Roman" w:eastAsia="Times New Roman" w:hAnsi="Times New Roman" w:cs="Times New Roman"/>
          <w:color w:val="4F81BD"/>
          <w:kern w:val="0"/>
          <w:lang w:eastAsia="en-US"/>
          <w14:ligatures w14:val="none"/>
        </w:rPr>
        <w:t>4.2.1 Introduction</w:t>
      </w:r>
      <w:bookmarkEnd w:id="16"/>
    </w:p>
    <w:p w14:paraId="062B1DD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section shows how the last part's primary findings relate to study goals and previous research.   The study examined how innovative service innovations and employee empowerment improve visitor happiness in a high-end metropolitan hotel.   The data indicated regular patterns and apparent disparities between service goals and reality.   These topics are being discussed to determine their implications for theory and practice.</w:t>
      </w:r>
    </w:p>
    <w:p w14:paraId="3F2443A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D443E4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4.2.2  How to Interpret Results Given Research Goals</w:t>
      </w:r>
    </w:p>
    <w:p w14:paraId="6E14FC4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Goal 1: Find service gaps and assess guest satisfaction.</w:t>
      </w:r>
    </w:p>
    <w:p w14:paraId="361E561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At the placement hotel, client satisfaction seems to depend more on service than on room and amenity quality.   This supports Walls et al. (2011)'s claim that emotional engagement predicts hospitality job satisfaction more than functional achievement.   Guest preferred personalised attention and rapid problem-solving over attractive check-in kiosks or digital meals (</w:t>
      </w:r>
      <w:proofErr w:type="spellStart"/>
      <w:r w:rsidRPr="00E564F9">
        <w:rPr>
          <w:rFonts w:ascii="Times New Roman" w:eastAsia="Times New Roman" w:hAnsi="Times New Roman" w:cs="Times New Roman"/>
          <w:kern w:val="0"/>
          <w:lang w:eastAsia="en-IN"/>
          <w14:ligatures w14:val="none"/>
        </w:rPr>
        <w:t>Honold</w:t>
      </w:r>
      <w:proofErr w:type="spellEnd"/>
      <w:r w:rsidRPr="00E564F9">
        <w:rPr>
          <w:rFonts w:ascii="Times New Roman" w:eastAsia="Times New Roman" w:hAnsi="Times New Roman" w:cs="Times New Roman"/>
          <w:kern w:val="0"/>
          <w:lang w:eastAsia="en-IN"/>
          <w14:ligatures w14:val="none"/>
        </w:rPr>
        <w:t>, 1997).</w:t>
      </w:r>
    </w:p>
    <w:p w14:paraId="44DA137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Rigid protocols generate check-in delays, service recovery delays, and inconsistent human attention, which lowers customer satisfaction.   As </w:t>
      </w:r>
      <w:proofErr w:type="spellStart"/>
      <w:r w:rsidRPr="00E564F9">
        <w:rPr>
          <w:rFonts w:ascii="Times New Roman" w:eastAsia="Times New Roman" w:hAnsi="Times New Roman" w:cs="Times New Roman"/>
          <w:kern w:val="0"/>
          <w:lang w:eastAsia="en-IN"/>
          <w14:ligatures w14:val="none"/>
        </w:rPr>
        <w:t>Kandampully</w:t>
      </w:r>
      <w:proofErr w:type="spellEnd"/>
      <w:r w:rsidRPr="00E564F9">
        <w:rPr>
          <w:rFonts w:ascii="Times New Roman" w:eastAsia="Times New Roman" w:hAnsi="Times New Roman" w:cs="Times New Roman"/>
          <w:kern w:val="0"/>
          <w:lang w:eastAsia="en-IN"/>
          <w14:ligatures w14:val="none"/>
        </w:rPr>
        <w:t xml:space="preserve"> et al. (2018) observed, too much uniformity in hospitality can make it tougher to connect emotionally.   The hotel claims </w:t>
      </w:r>
      <w:r w:rsidRPr="00E564F9">
        <w:rPr>
          <w:rFonts w:ascii="Times New Roman" w:eastAsia="Times New Roman" w:hAnsi="Times New Roman" w:cs="Times New Roman"/>
          <w:kern w:val="0"/>
          <w:lang w:eastAsia="en-IN"/>
          <w14:ligatures w14:val="none"/>
        </w:rPr>
        <w:lastRenderedPageBreak/>
        <w:t>to offer "luxury service," however interactions with visitors are slow and impersonal, detracting from the experience.</w:t>
      </w:r>
    </w:p>
    <w:p w14:paraId="7D2984E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second purpose is to assess front-line personnel motivation.</w:t>
      </w:r>
    </w:p>
    <w:p w14:paraId="3CDCBFD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Staff interviews revealed that they wanted more freedom and decision-making power, especially when responding fast may boost guest satisfaction.   But hotel policy limits their influence, so even minor decisions must be bigger.   This supports </w:t>
      </w:r>
      <w:proofErr w:type="spellStart"/>
      <w:r w:rsidRPr="00E564F9">
        <w:rPr>
          <w:rFonts w:ascii="Times New Roman" w:eastAsia="Times New Roman" w:hAnsi="Times New Roman" w:cs="Times New Roman"/>
          <w:kern w:val="0"/>
          <w:lang w:eastAsia="en-IN"/>
          <w14:ligatures w14:val="none"/>
        </w:rPr>
        <w:t>Lashley's</w:t>
      </w:r>
      <w:proofErr w:type="spellEnd"/>
      <w:r w:rsidRPr="00E564F9">
        <w:rPr>
          <w:rFonts w:ascii="Times New Roman" w:eastAsia="Times New Roman" w:hAnsi="Times New Roman" w:cs="Times New Roman"/>
          <w:kern w:val="0"/>
          <w:lang w:eastAsia="en-IN"/>
          <w14:ligatures w14:val="none"/>
        </w:rPr>
        <w:t xml:space="preserve"> (1999) claim that permission doesn't imply consent.  Instead, it requires transforming organisational culture to promote trust and initiative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2001).</w:t>
      </w:r>
    </w:p>
    <w:p w14:paraId="7BB7F21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Although generally portrayed positively, empowerment is restricted by the fear of being inconsistent.  In high-end environments, brand image is crucial.   Research supports this trade-off:   Empowerment requires explicit restrictions and training, according to Bowen and </w:t>
      </w:r>
      <w:proofErr w:type="spellStart"/>
      <w:r w:rsidRPr="00E564F9">
        <w:rPr>
          <w:rFonts w:ascii="Times New Roman" w:eastAsia="Times New Roman" w:hAnsi="Times New Roman" w:cs="Times New Roman"/>
          <w:kern w:val="0"/>
          <w:lang w:eastAsia="en-IN"/>
          <w14:ligatures w14:val="none"/>
        </w:rPr>
        <w:t>Lawler</w:t>
      </w:r>
      <w:proofErr w:type="spellEnd"/>
      <w:r w:rsidRPr="00E564F9">
        <w:rPr>
          <w:rFonts w:ascii="Times New Roman" w:eastAsia="Times New Roman" w:hAnsi="Times New Roman" w:cs="Times New Roman"/>
          <w:kern w:val="0"/>
          <w:lang w:eastAsia="en-IN"/>
          <w14:ligatures w14:val="none"/>
        </w:rPr>
        <w:t xml:space="preserve"> (1995).   Without these, hotels risk inconsistent service, which seems to be a concern for the placement hotel.</w:t>
      </w:r>
    </w:p>
    <w:p w14:paraId="5AD05B6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Goal 3: Study how new ideas affect visitor satisfaction.</w:t>
      </w:r>
    </w:p>
    <w:p w14:paraId="064ED3C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Technology advances at the placement hotel include self-check-in kiosks, room iPads, and app-based services.   Because personnel aren't adequately trained and the tools aren't integrated, these tools typically make situations worse.   This supports </w:t>
      </w:r>
      <w:proofErr w:type="spellStart"/>
      <w:r w:rsidRPr="00E564F9">
        <w:rPr>
          <w:rFonts w:ascii="Times New Roman" w:eastAsia="Times New Roman" w:hAnsi="Times New Roman" w:cs="Times New Roman"/>
          <w:kern w:val="0"/>
          <w:lang w:eastAsia="en-IN"/>
          <w14:ligatures w14:val="none"/>
        </w:rPr>
        <w:t>Neuhofer</w:t>
      </w:r>
      <w:proofErr w:type="spellEnd"/>
      <w:r w:rsidRPr="00E564F9">
        <w:rPr>
          <w:rFonts w:ascii="Times New Roman" w:eastAsia="Times New Roman" w:hAnsi="Times New Roman" w:cs="Times New Roman"/>
          <w:kern w:val="0"/>
          <w:lang w:eastAsia="en-IN"/>
          <w14:ligatures w14:val="none"/>
        </w:rPr>
        <w:t xml:space="preserve"> et al. (2015)'s claim that hospitality digital innovation requires human assistance (Bello, 2017).</w:t>
      </w:r>
    </w:p>
    <w:p w14:paraId="191F924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New ideas are delivered top-down without visitor or staff feedback.   The co-creation approach by </w:t>
      </w:r>
      <w:proofErr w:type="spellStart"/>
      <w:r w:rsidRPr="00E564F9">
        <w:rPr>
          <w:rFonts w:ascii="Times New Roman" w:eastAsia="Times New Roman" w:hAnsi="Times New Roman" w:cs="Times New Roman"/>
          <w:kern w:val="0"/>
          <w:lang w:eastAsia="en-IN"/>
          <w14:ligatures w14:val="none"/>
        </w:rPr>
        <w:t>Prahalad</w:t>
      </w:r>
      <w:proofErr w:type="spellEnd"/>
      <w:r w:rsidRPr="00E564F9">
        <w:rPr>
          <w:rFonts w:ascii="Times New Roman" w:eastAsia="Times New Roman" w:hAnsi="Times New Roman" w:cs="Times New Roman"/>
          <w:kern w:val="0"/>
          <w:lang w:eastAsia="en-IN"/>
          <w14:ligatures w14:val="none"/>
        </w:rPr>
        <w:t xml:space="preserve"> and Ramaswamy (2004) suggests that service innovation should involve everyone working together and making changes.   Without feedback systems or pilot tests, the hotel can't ensure its innovative ideas meet user needs.</w:t>
      </w:r>
    </w:p>
    <w:p w14:paraId="6B3C440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02099E6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4.2.3   Returning to the Study Question</w:t>
      </w:r>
    </w:p>
    <w:p w14:paraId="460E863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Study's core question: "How might service innovation and staff empowerment make visitors happier in high-end urban hotels?" (Gupta &amp; </w:t>
      </w:r>
      <w:proofErr w:type="spellStart"/>
      <w:r w:rsidRPr="00E564F9">
        <w:rPr>
          <w:rFonts w:ascii="Times New Roman" w:eastAsia="Times New Roman" w:hAnsi="Times New Roman" w:cs="Times New Roman"/>
          <w:kern w:val="0"/>
          <w:lang w:eastAsia="en-IN"/>
          <w14:ligatures w14:val="none"/>
        </w:rPr>
        <w:t>Jatana</w:t>
      </w:r>
      <w:proofErr w:type="spellEnd"/>
      <w:r w:rsidRPr="00E564F9">
        <w:rPr>
          <w:rFonts w:ascii="Times New Roman" w:eastAsia="Times New Roman" w:hAnsi="Times New Roman" w:cs="Times New Roman"/>
          <w:kern w:val="0"/>
          <w:lang w:eastAsia="en-IN"/>
          <w14:ligatures w14:val="none"/>
        </w:rPr>
        <w:t>, 2021).</w:t>
      </w:r>
    </w:p>
    <w:p w14:paraId="363F0F8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The results demonstrate that fresh ideas and giving visitors more authority can make them happier if utilised thoughtfully and with context.   Innovation must be user-centred and feasible, and empowerment should be fostered, not just symbolic.</w:t>
      </w:r>
    </w:p>
    <w:p w14:paraId="2C434C9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For instance, guests adore how easy technology is yet want immediate assistance if it breaks.   Staff will try harder for you like guests if they trust you and can help.   The relationship between technological progress and human choice is crucial (Jia, Shaw, Tsui &amp; Park, 2014).</w:t>
      </w:r>
    </w:p>
    <w:p w14:paraId="2CDF011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0238E7C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4.2.4 Contradictions and Nonsensical Results</w:t>
      </w:r>
    </w:p>
    <w:p w14:paraId="5C21A2A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An intriguing finding was that guests were more devoted to unanticipated, personal acts than formal loyalty schemes.   Staff who remembered names and noticed repeat guests made people happier than automated incentive systems.   Han and Hyun said "emotional loyalty" is more significant than "transactional loyalty," and this supports this.</w:t>
      </w:r>
    </w:p>
    <w:p w14:paraId="1168B75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Another interesting discovery was that public review answers did not always reflect process changes.   Management responded well on TripAdvisor, but guests didn't perceive a difference in service when they returned.   This paradox illustrates that words and actions disagree, hurting the business's reputation (</w:t>
      </w:r>
      <w:proofErr w:type="spellStart"/>
      <w:r w:rsidRPr="00E564F9">
        <w:rPr>
          <w:rFonts w:ascii="Times New Roman" w:eastAsia="Times New Roman" w:hAnsi="Times New Roman" w:cs="Times New Roman"/>
          <w:kern w:val="0"/>
          <w:lang w:eastAsia="en-IN"/>
          <w14:ligatures w14:val="none"/>
        </w:rPr>
        <w:t>Olcer</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Florescu</w:t>
      </w:r>
      <w:proofErr w:type="spellEnd"/>
      <w:r w:rsidRPr="00E564F9">
        <w:rPr>
          <w:rFonts w:ascii="Times New Roman" w:eastAsia="Times New Roman" w:hAnsi="Times New Roman" w:cs="Times New Roman"/>
          <w:kern w:val="0"/>
          <w:lang w:eastAsia="en-IN"/>
          <w14:ligatures w14:val="none"/>
        </w:rPr>
        <w:t>, 2015).</w:t>
      </w:r>
    </w:p>
    <w:p w14:paraId="794E153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Innovation—an response and a problem—created another dilemma.   New items excited guests but angered them when done poorly.   The workers welcomed change but didn't feel creative.   These findings support </w:t>
      </w:r>
      <w:proofErr w:type="spellStart"/>
      <w:r w:rsidRPr="00E564F9">
        <w:rPr>
          <w:rFonts w:ascii="Times New Roman" w:eastAsia="Times New Roman" w:hAnsi="Times New Roman" w:cs="Times New Roman"/>
          <w:kern w:val="0"/>
          <w:lang w:eastAsia="en-IN"/>
          <w14:ligatures w14:val="none"/>
        </w:rPr>
        <w:t>Kozinets</w:t>
      </w:r>
      <w:proofErr w:type="spellEnd"/>
      <w:r w:rsidRPr="00E564F9">
        <w:rPr>
          <w:rFonts w:ascii="Times New Roman" w:eastAsia="Times New Roman" w:hAnsi="Times New Roman" w:cs="Times New Roman"/>
          <w:kern w:val="0"/>
          <w:lang w:eastAsia="en-IN"/>
          <w14:ligatures w14:val="none"/>
        </w:rPr>
        <w:t xml:space="preserve"> (2010)'s claim that uncultured innovation can fail.</w:t>
      </w:r>
    </w:p>
    <w:p w14:paraId="4391AB7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466ABF4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4.2.5 Study shortcomings</w:t>
      </w:r>
    </w:p>
    <w:p w14:paraId="0838ED9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However, the study contains some weaknesses despite its excellent conclusions and original data: (</w:t>
      </w:r>
      <w:proofErr w:type="spellStart"/>
      <w:r w:rsidRPr="00E564F9">
        <w:rPr>
          <w:rFonts w:ascii="Times New Roman" w:eastAsia="Times New Roman" w:hAnsi="Times New Roman" w:cs="Times New Roman"/>
          <w:kern w:val="0"/>
          <w:lang w:eastAsia="en-IN"/>
          <w14:ligatures w14:val="none"/>
        </w:rPr>
        <w:t>Huertas-Valdivia</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Gallego</w:t>
      </w:r>
      <w:proofErr w:type="spellEnd"/>
      <w:r w:rsidRPr="00E564F9">
        <w:rPr>
          <w:rFonts w:ascii="Times New Roman" w:eastAsia="Times New Roman" w:hAnsi="Times New Roman" w:cs="Times New Roman"/>
          <w:kern w:val="0"/>
          <w:lang w:eastAsia="en-IN"/>
          <w14:ligatures w14:val="none"/>
        </w:rPr>
        <w:t xml:space="preserve"> &amp; Barroso, 2019).</w:t>
      </w:r>
    </w:p>
    <w:p w14:paraId="0AFFC22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Sample size: Time and access limited conversations to five.   Though enlightening, this makes it difficult to apply the findings elsewhere.</w:t>
      </w:r>
    </w:p>
    <w:p w14:paraId="10C8152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2. Subjectivity: The researcher sought to remain objective, yet their hotel experiences may have influenced their observations (Li, Wang &amp; Chen, 2022).</w:t>
      </w:r>
    </w:p>
    <w:p w14:paraId="66E061D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Situation-specific:  One city hotel in a chain is the focus of the research.   Some results can be used elsewhere, but not always.</w:t>
      </w:r>
    </w:p>
    <w:p w14:paraId="49166BC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4. Temporal factors: Location and data collection occurred at a given moment.   Results may not account for seasonal or ranking fluctuations (Dust, </w:t>
      </w:r>
      <w:proofErr w:type="spellStart"/>
      <w:r w:rsidRPr="00E564F9">
        <w:rPr>
          <w:rFonts w:ascii="Times New Roman" w:eastAsia="Times New Roman" w:hAnsi="Times New Roman" w:cs="Times New Roman"/>
          <w:kern w:val="0"/>
          <w:lang w:eastAsia="en-IN"/>
          <w14:ligatures w14:val="none"/>
        </w:rPr>
        <w:t>Resick</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Mawritz</w:t>
      </w:r>
      <w:proofErr w:type="spellEnd"/>
      <w:r w:rsidRPr="00E564F9">
        <w:rPr>
          <w:rFonts w:ascii="Times New Roman" w:eastAsia="Times New Roman" w:hAnsi="Times New Roman" w:cs="Times New Roman"/>
          <w:kern w:val="0"/>
          <w:lang w:eastAsia="en-IN"/>
          <w14:ligatures w14:val="none"/>
        </w:rPr>
        <w:t>, 2014).</w:t>
      </w:r>
    </w:p>
    <w:p w14:paraId="7C3219C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Despite its faults, the study provides significant information regarding service and culture in modern hotels.</w:t>
      </w:r>
    </w:p>
    <w:p w14:paraId="291472C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1084746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4.2.6 Impact on Placement Hotel</w:t>
      </w:r>
    </w:p>
    <w:p w14:paraId="4472055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report suggests several ways innovation and freedom might make guests happier: (PMC, 2022).</w:t>
      </w:r>
    </w:p>
    <w:p w14:paraId="6543620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Reconsider empowerment.  Empowerment requires rules, training, and trust.   Front-line personnel might solve tiny issues themselves, speeding up service and boosting consumer trust.</w:t>
      </w:r>
    </w:p>
    <w:p w14:paraId="6514595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Staff and guests should test new technologies to match fresh ideas with what people want.   Innovations that complicate without improving should be scrapped (</w:t>
      </w:r>
      <w:proofErr w:type="spellStart"/>
      <w:r w:rsidRPr="00E564F9">
        <w:rPr>
          <w:rFonts w:ascii="Times New Roman" w:eastAsia="Times New Roman" w:hAnsi="Times New Roman" w:cs="Times New Roman"/>
          <w:kern w:val="0"/>
          <w:lang w:eastAsia="en-IN"/>
          <w14:ligatures w14:val="none"/>
        </w:rPr>
        <w:t>Bhardwaj</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Kalia</w:t>
      </w:r>
      <w:proofErr w:type="spellEnd"/>
      <w:r w:rsidRPr="00E564F9">
        <w:rPr>
          <w:rFonts w:ascii="Times New Roman" w:eastAsia="Times New Roman" w:hAnsi="Times New Roman" w:cs="Times New Roman"/>
          <w:kern w:val="0"/>
          <w:lang w:eastAsia="en-IN"/>
          <w14:ligatures w14:val="none"/>
        </w:rPr>
        <w:t>, 2021).</w:t>
      </w:r>
    </w:p>
    <w:p w14:paraId="58B464A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Pay for emotional service training.  Staff should be rewarded for modest acts of kindness that build client loyalty.   Standard scripts should be versatile for communication.</w:t>
      </w:r>
    </w:p>
    <w:p w14:paraId="1B8632C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Improve internal feedback loops: Ask personnel for input when planning innovation and policy changes.   Organising feedback could increase control and usefulness (Zhang, Wu &amp; </w:t>
      </w:r>
      <w:proofErr w:type="spellStart"/>
      <w:r w:rsidRPr="00E564F9">
        <w:rPr>
          <w:rFonts w:ascii="Times New Roman" w:eastAsia="Times New Roman" w:hAnsi="Times New Roman" w:cs="Times New Roman"/>
          <w:kern w:val="0"/>
          <w:lang w:eastAsia="en-IN"/>
          <w14:ligatures w14:val="none"/>
        </w:rPr>
        <w:t>Cui</w:t>
      </w:r>
      <w:proofErr w:type="spellEnd"/>
      <w:r w:rsidRPr="00E564F9">
        <w:rPr>
          <w:rFonts w:ascii="Times New Roman" w:eastAsia="Times New Roman" w:hAnsi="Times New Roman" w:cs="Times New Roman"/>
          <w:kern w:val="0"/>
          <w:lang w:eastAsia="en-IN"/>
          <w14:ligatures w14:val="none"/>
        </w:rPr>
        <w:t>, 2022).</w:t>
      </w:r>
    </w:p>
    <w:p w14:paraId="065713E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Close the performance gap between promises and deliveries.  After responding to online reviews, management must act.   Internal systems should verify promised modifications.</w:t>
      </w:r>
    </w:p>
    <w:p w14:paraId="55A23D7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4C1C9D7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4.2.7 Summary</w:t>
      </w:r>
    </w:p>
    <w:p w14:paraId="00D2215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The key themes of this discourse have been assessed in light of linked academic literature, the research question answered, and contradictions and consequences examined.   It shows that service innovation and providing employees more control are wonderful concepts and important to make guests happier if done consistently, openly, and honestly (Bass &amp; </w:t>
      </w:r>
      <w:proofErr w:type="spellStart"/>
      <w:r w:rsidRPr="00E564F9">
        <w:rPr>
          <w:rFonts w:ascii="Times New Roman" w:eastAsia="Times New Roman" w:hAnsi="Times New Roman" w:cs="Times New Roman"/>
          <w:kern w:val="0"/>
          <w:lang w:eastAsia="en-IN"/>
          <w14:ligatures w14:val="none"/>
        </w:rPr>
        <w:t>Riggio</w:t>
      </w:r>
      <w:proofErr w:type="spellEnd"/>
      <w:r w:rsidRPr="00E564F9">
        <w:rPr>
          <w:rFonts w:ascii="Times New Roman" w:eastAsia="Times New Roman" w:hAnsi="Times New Roman" w:cs="Times New Roman"/>
          <w:kern w:val="0"/>
          <w:lang w:eastAsia="en-IN"/>
          <w14:ligatures w14:val="none"/>
        </w:rPr>
        <w:t>, 2006).</w:t>
      </w:r>
    </w:p>
    <w:p w14:paraId="1856068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following chapter will recap the study project and offer placement hotel-specific, feasible ideas.</w:t>
      </w:r>
    </w:p>
    <w:p w14:paraId="37448564"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0AE4B8D7">
          <v:rect id="_x0000_i1032" alt="" style="width:451.3pt;height:.05pt;mso-width-percent:0;mso-height-percent:0;mso-width-percent:0;mso-height-percent:0" o:hralign="center" o:hrstd="t" o:hr="t" fillcolor="#a0a0a0" stroked="f"/>
        </w:pict>
      </w:r>
    </w:p>
    <w:p w14:paraId="5ABE1C57" w14:textId="77777777" w:rsidR="00E564F9" w:rsidRPr="00E564F9" w:rsidRDefault="00E564F9" w:rsidP="00E564F9">
      <w:pPr>
        <w:keepNext/>
        <w:keepLines/>
        <w:spacing w:after="0" w:line="360" w:lineRule="auto"/>
        <w:jc w:val="center"/>
        <w:outlineLvl w:val="0"/>
        <w:rPr>
          <w:rFonts w:ascii="Times New Roman" w:eastAsiaTheme="majorEastAsia" w:hAnsi="Times New Roman" w:cs="Times New Roman"/>
          <w:b/>
          <w:bCs/>
          <w:color w:val="000000"/>
          <w:kern w:val="32"/>
          <w:sz w:val="72"/>
          <w:szCs w:val="72"/>
          <w:u w:val="single"/>
          <w:lang w:eastAsia="en-US"/>
          <w14:ligatures w14:val="none"/>
        </w:rPr>
      </w:pPr>
      <w:bookmarkStart w:id="17" w:name="_Toc200657958"/>
      <w:r w:rsidRPr="00E564F9">
        <w:rPr>
          <w:rFonts w:ascii="Times New Roman" w:eastAsiaTheme="majorEastAsia" w:hAnsi="Times New Roman" w:cs="Times New Roman"/>
          <w:color w:val="000000"/>
          <w:kern w:val="32"/>
          <w:sz w:val="40"/>
          <w:szCs w:val="40"/>
          <w:u w:val="single"/>
          <w:lang w:eastAsia="en-US"/>
          <w14:ligatures w14:val="none"/>
        </w:rPr>
        <w:t>Chapter 5: Conclusion and Recommendations</w:t>
      </w:r>
      <w:bookmarkEnd w:id="17"/>
    </w:p>
    <w:p w14:paraId="4A521105"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0393D711">
          <v:rect id="_x0000_i1033" alt="" style="width:451.3pt;height:.05pt;mso-width-percent:0;mso-height-percent:0;mso-width-percent:0;mso-height-percent:0" o:hralign="center" o:hrstd="t" o:hr="t" fillcolor="#a0a0a0" stroked="f"/>
        </w:pict>
      </w:r>
    </w:p>
    <w:p w14:paraId="4963B75F"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18" w:name="_Toc200657959"/>
      <w:r w:rsidRPr="00E564F9">
        <w:rPr>
          <w:rFonts w:ascii="Times New Roman" w:eastAsia="Times New Roman" w:hAnsi="Times New Roman" w:cs="Times New Roman"/>
          <w:color w:val="4F81BD"/>
          <w:kern w:val="0"/>
          <w:lang w:eastAsia="en-US"/>
          <w14:ligatures w14:val="none"/>
        </w:rPr>
        <w:t>5.1.1 Introduction</w:t>
      </w:r>
      <w:bookmarkEnd w:id="18"/>
    </w:p>
    <w:p w14:paraId="117E871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chapter summarises the main findings, reviews the research goals and targets, and lists key points for the placement hotel and the hospitality industry.   The initiative examined how innovative service innovations and employee empowerment improve visitor happiness in a luxury metropolitan hotel.  A placement case study provided perspective and relevant information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2001).</w:t>
      </w:r>
    </w:p>
    <w:p w14:paraId="3E112D1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study examined this subject using front-line staff interviews, online guest reviews (</w:t>
      </w:r>
      <w:proofErr w:type="spellStart"/>
      <w:r w:rsidRPr="00E564F9">
        <w:rPr>
          <w:rFonts w:ascii="Times New Roman" w:eastAsia="Times New Roman" w:hAnsi="Times New Roman" w:cs="Times New Roman"/>
          <w:kern w:val="0"/>
          <w:lang w:eastAsia="en-IN"/>
          <w14:ligatures w14:val="none"/>
        </w:rPr>
        <w:t>netnography</w:t>
      </w:r>
      <w:proofErr w:type="spellEnd"/>
      <w:r w:rsidRPr="00E564F9">
        <w:rPr>
          <w:rFonts w:ascii="Times New Roman" w:eastAsia="Times New Roman" w:hAnsi="Times New Roman" w:cs="Times New Roman"/>
          <w:kern w:val="0"/>
          <w:lang w:eastAsia="en-IN"/>
          <w14:ligatures w14:val="none"/>
        </w:rPr>
        <w:t>), and field notes.   These facts inform this report's conclusions, which are linked to the academic frameworks and literature discussed.</w:t>
      </w:r>
    </w:p>
    <w:p w14:paraId="33FB738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508B769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5.1.2  Summary of Key Results</w:t>
      </w:r>
    </w:p>
    <w:p w14:paraId="1150EDA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study discovered multiple connections that show how service delivery, creativity, worker autonomy, and guest experience interact.   Summary of important findings: (</w:t>
      </w:r>
      <w:proofErr w:type="spellStart"/>
      <w:r w:rsidRPr="00E564F9">
        <w:rPr>
          <w:rFonts w:ascii="Times New Roman" w:eastAsia="Times New Roman" w:hAnsi="Times New Roman" w:cs="Times New Roman"/>
          <w:kern w:val="0"/>
          <w:lang w:eastAsia="en-IN"/>
          <w14:ligatures w14:val="none"/>
        </w:rPr>
        <w:t>Ohuabunwa</w:t>
      </w:r>
      <w:proofErr w:type="spellEnd"/>
      <w:r w:rsidRPr="00E564F9">
        <w:rPr>
          <w:rFonts w:ascii="Times New Roman" w:eastAsia="Times New Roman" w:hAnsi="Times New Roman" w:cs="Times New Roman"/>
          <w:kern w:val="0"/>
          <w:lang w:eastAsia="en-IN"/>
          <w14:ligatures w14:val="none"/>
        </w:rPr>
        <w:t>, 2010).</w:t>
      </w:r>
    </w:p>
    <w:p w14:paraId="68B8CF2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Personalisation and emotional engagement please guests.</w:t>
      </w:r>
    </w:p>
    <w:p w14:paraId="14EF84E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The human touch was more crucial than service quality or facility quality for keeping clients pleased.   Staff who recalled guests' names or made considerate gestures were always liked by guests.   Many experts think that emotional attachment is a crucial experience economy distinction.</w:t>
      </w:r>
    </w:p>
    <w:p w14:paraId="43C9555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However, stringent service scripts, lack of freedom, and rigid operational processes hindered staff ability to provide these experiences.   These constraints created a performance gap between what customers demanded and what staff could give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2001).</w:t>
      </w:r>
    </w:p>
    <w:p w14:paraId="1DDB23B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 Employees are motivated but powerless.</w:t>
      </w:r>
    </w:p>
    <w:p w14:paraId="7AF6507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positioning hotel front desk workers understood customer service.   They wanted to serve guests faster and better.   But majority didn't feel empowered to make their own decisions.   A boss has to accept guest requests like free upgrades and late check-outs.  This hindered service and made guests assume the hotel wasn't efficient.</w:t>
      </w:r>
    </w:p>
    <w:p w14:paraId="567AB4E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This upset guests because they expected speedy responses and saddened workers since they didn't feel trusted or empowered to act independently.   This supports </w:t>
      </w:r>
      <w:proofErr w:type="spellStart"/>
      <w:r w:rsidRPr="00E564F9">
        <w:rPr>
          <w:rFonts w:ascii="Times New Roman" w:eastAsia="Times New Roman" w:hAnsi="Times New Roman" w:cs="Times New Roman"/>
          <w:kern w:val="0"/>
          <w:lang w:eastAsia="en-IN"/>
          <w14:ligatures w14:val="none"/>
        </w:rPr>
        <w:t>Lashley's</w:t>
      </w:r>
      <w:proofErr w:type="spellEnd"/>
      <w:r w:rsidRPr="00E564F9">
        <w:rPr>
          <w:rFonts w:ascii="Times New Roman" w:eastAsia="Times New Roman" w:hAnsi="Times New Roman" w:cs="Times New Roman"/>
          <w:kern w:val="0"/>
          <w:lang w:eastAsia="en-IN"/>
          <w14:ligatures w14:val="none"/>
        </w:rPr>
        <w:t xml:space="preserve"> (1999) contention that actual freedom involves more than task delegation.  It also needs a culture change that allows employees take responsibility for their work (Strategic Journals, 2020).</w:t>
      </w:r>
    </w:p>
    <w:p w14:paraId="3C7B1EE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Innovation is poorly integrated.</w:t>
      </w:r>
    </w:p>
    <w:p w14:paraId="5A5CFF4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hotel had installed mobile check-in, digital concierge tablets, and self-service kiosks, but they didn't meet staff or guest needs.   New ideas were pushed from the top without proper training, debate, or pilot testing.   This confused personnel and upset guests when the technology broke because everyone used it differently.</w:t>
      </w:r>
    </w:p>
    <w:p w14:paraId="3CB9F03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Innovation may make things more efficient and stand out, but if it wasn't implemented correctly, it could negate those benefits.   This supports the premise that poorly integrated and stakeholder-involved innovation might damage service quality (</w:t>
      </w:r>
      <w:proofErr w:type="spellStart"/>
      <w:r w:rsidRPr="00E564F9">
        <w:rPr>
          <w:rFonts w:ascii="Times New Roman" w:eastAsia="Times New Roman" w:hAnsi="Times New Roman" w:cs="Times New Roman"/>
          <w:kern w:val="0"/>
          <w:lang w:eastAsia="en-IN"/>
          <w14:ligatures w14:val="none"/>
        </w:rPr>
        <w:t>Luo</w:t>
      </w:r>
      <w:proofErr w:type="spellEnd"/>
      <w:r w:rsidRPr="00E564F9">
        <w:rPr>
          <w:rFonts w:ascii="Times New Roman" w:eastAsia="Times New Roman" w:hAnsi="Times New Roman" w:cs="Times New Roman"/>
          <w:kern w:val="0"/>
          <w:lang w:eastAsia="en-IN"/>
          <w14:ligatures w14:val="none"/>
        </w:rPr>
        <w:t xml:space="preserve"> &amp; Lam, 2020).</w:t>
      </w:r>
    </w:p>
    <w:p w14:paraId="4441CC1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 Important service recovery takes too long in practice.</w:t>
      </w:r>
    </w:p>
    <w:p w14:paraId="2B3E90B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Staff and guests viewed service recovery as a vital stage in happiness.   If service errors were corrected quickly and compassionately, guests were forgiving.   However, even simple </w:t>
      </w:r>
      <w:r w:rsidRPr="00E564F9">
        <w:rPr>
          <w:rFonts w:ascii="Times New Roman" w:eastAsia="Times New Roman" w:hAnsi="Times New Roman" w:cs="Times New Roman"/>
          <w:kern w:val="0"/>
          <w:lang w:eastAsia="en-IN"/>
          <w14:ligatures w14:val="none"/>
        </w:rPr>
        <w:lastRenderedPageBreak/>
        <w:t>recovery options like refunds or compensation offers required more processes, slowing the process.</w:t>
      </w:r>
    </w:p>
    <w:p w14:paraId="1A420BC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staff seemed to know how to fix problems but wasn't allowed to, hurting speed and guest trust.   This approach resonates with Carlzon's (1987) "moment of truth" in hospitality, where workers who can act fast can transform a terrible circumstance into a chance to establish loyalty (</w:t>
      </w:r>
      <w:proofErr w:type="spellStart"/>
      <w:r w:rsidRPr="00E564F9">
        <w:rPr>
          <w:rFonts w:ascii="Times New Roman" w:eastAsia="Times New Roman" w:hAnsi="Times New Roman" w:cs="Times New Roman"/>
          <w:kern w:val="0"/>
          <w:lang w:eastAsia="en-IN"/>
          <w14:ligatures w14:val="none"/>
        </w:rPr>
        <w:t>Spreitzer</w:t>
      </w:r>
      <w:proofErr w:type="spellEnd"/>
      <w:r w:rsidRPr="00E564F9">
        <w:rPr>
          <w:rFonts w:ascii="Times New Roman" w:eastAsia="Times New Roman" w:hAnsi="Times New Roman" w:cs="Times New Roman"/>
          <w:kern w:val="0"/>
          <w:lang w:eastAsia="en-IN"/>
          <w14:ligatures w14:val="none"/>
        </w:rPr>
        <w:t>, 1995).</w:t>
      </w:r>
    </w:p>
    <w:p w14:paraId="72CAA89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 Online reviews are powerful, but they're underutilised.</w:t>
      </w:r>
    </w:p>
    <w:p w14:paraId="63B24D6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Guest evaluations on TripAdvisor have a huge impact on a hotel's reputation and employee knowledge.   How reviews were processed publicly differed from how service changes were done privately.   Guest stated management responded well to internet evaluations, but their issues persisted on subsequent visits.</w:t>
      </w:r>
    </w:p>
    <w:p w14:paraId="4A50F44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The hotel feedback system isn't working.   Feedback is considered, but it doesn't necessarily lead to lasting improvements.   This upsets guests and damages the business's reputation (Butt &amp; </w:t>
      </w:r>
      <w:proofErr w:type="spellStart"/>
      <w:r w:rsidRPr="00E564F9">
        <w:rPr>
          <w:rFonts w:ascii="Times New Roman" w:eastAsia="Times New Roman" w:hAnsi="Times New Roman" w:cs="Times New Roman"/>
          <w:kern w:val="0"/>
          <w:lang w:eastAsia="en-IN"/>
          <w14:ligatures w14:val="none"/>
        </w:rPr>
        <w:t>Yazdani</w:t>
      </w:r>
      <w:proofErr w:type="spellEnd"/>
      <w:r w:rsidRPr="00E564F9">
        <w:rPr>
          <w:rFonts w:ascii="Times New Roman" w:eastAsia="Times New Roman" w:hAnsi="Times New Roman" w:cs="Times New Roman"/>
          <w:kern w:val="0"/>
          <w:lang w:eastAsia="en-IN"/>
          <w14:ligatures w14:val="none"/>
        </w:rPr>
        <w:t>, 2023).</w:t>
      </w:r>
    </w:p>
    <w:p w14:paraId="1EB87C5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268818E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5.1.3 Restatement of research objectives</w:t>
      </w:r>
    </w:p>
    <w:p w14:paraId="4E3078A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"To critically examine how service innovation and employee empowerment effect client happiness at the placement hotel and make practical recommendations to improve its service delivery approach."  That was the study's aim.</w:t>
      </w:r>
    </w:p>
    <w:p w14:paraId="3491D95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Using first-hand and second-hand evidence and proper theoretical models achieved this purpose.   The initiative also addressed these study goals: (Bass &amp; </w:t>
      </w:r>
      <w:proofErr w:type="spellStart"/>
      <w:r w:rsidRPr="00E564F9">
        <w:rPr>
          <w:rFonts w:ascii="Times New Roman" w:eastAsia="Times New Roman" w:hAnsi="Times New Roman" w:cs="Times New Roman"/>
          <w:kern w:val="0"/>
          <w:lang w:eastAsia="en-IN"/>
          <w14:ligatures w14:val="none"/>
        </w:rPr>
        <w:t>Riggio</w:t>
      </w:r>
      <w:proofErr w:type="spellEnd"/>
      <w:r w:rsidRPr="00E564F9">
        <w:rPr>
          <w:rFonts w:ascii="Times New Roman" w:eastAsia="Times New Roman" w:hAnsi="Times New Roman" w:cs="Times New Roman"/>
          <w:kern w:val="0"/>
          <w:lang w:eastAsia="en-IN"/>
          <w14:ligatures w14:val="none"/>
        </w:rPr>
        <w:t>, 2006).</w:t>
      </w:r>
    </w:p>
    <w:p w14:paraId="5A4ABDC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Goal 1: Used staff expertise and digital guest comments to track guest satisfaction trends.</w:t>
      </w:r>
    </w:p>
    <w:p w14:paraId="00608FA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Goal 2: Examined how staff power influences guest service.</w:t>
      </w:r>
    </w:p>
    <w:p w14:paraId="1374EC1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third objective was to examine how new concepts, particularly technology, alter visitor experiences (Yeh, 2013).</w:t>
      </w:r>
    </w:p>
    <w:p w14:paraId="0792EF9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The results met these criteria and provided a good foundation for hotel-specific suggestions.</w:t>
      </w:r>
    </w:p>
    <w:p w14:paraId="2AFDB6D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25C63B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5.1.4 Important Placement Hotel Facts</w:t>
      </w:r>
    </w:p>
    <w:p w14:paraId="0D69B74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Based on results, the placement hotel should consider these key points: (Butt &amp; </w:t>
      </w:r>
      <w:proofErr w:type="spellStart"/>
      <w:r w:rsidRPr="00E564F9">
        <w:rPr>
          <w:rFonts w:ascii="Times New Roman" w:eastAsia="Times New Roman" w:hAnsi="Times New Roman" w:cs="Times New Roman"/>
          <w:kern w:val="0"/>
          <w:lang w:eastAsia="en-IN"/>
          <w14:ligatures w14:val="none"/>
        </w:rPr>
        <w:t>Yazdani</w:t>
      </w:r>
      <w:proofErr w:type="spellEnd"/>
      <w:r w:rsidRPr="00E564F9">
        <w:rPr>
          <w:rFonts w:ascii="Times New Roman" w:eastAsia="Times New Roman" w:hAnsi="Times New Roman" w:cs="Times New Roman"/>
          <w:kern w:val="0"/>
          <w:lang w:eastAsia="en-IN"/>
          <w14:ligatures w14:val="none"/>
        </w:rPr>
        <w:t>, 2023).</w:t>
      </w:r>
    </w:p>
    <w:p w14:paraId="2BA8CBD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Trust, set limitations, and train to empower.</w:t>
      </w:r>
    </w:p>
    <w:p w14:paraId="05A03DD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Stop servicing visitors in a controlled and risk-averse way, hotel.   Clear authority limits, service recovery principles, and helpful feedback mechanisms will enable front-line personnel move faster and more confidently.   You shouldn't be told "do whatever you want."  Instead, "operate within accepted ideals with trust and ownership."</w:t>
      </w:r>
    </w:p>
    <w:p w14:paraId="6F72037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 Service innovation should be collaborative, not forced.</w:t>
      </w:r>
    </w:p>
    <w:p w14:paraId="03FB4D8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Daily users of the fresh idea should help make it.   Staff members should participate in pilot projects, guests should provide comments before launch, and technical support and training should be provided.   Without this foundation, even the best tools can fail in practice (Xi, Xiao, Wang &amp; Xu, 2019).</w:t>
      </w:r>
    </w:p>
    <w:p w14:paraId="5AD9624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Emotional engagement should be taught, not random.</w:t>
      </w:r>
    </w:p>
    <w:p w14:paraId="609CD0E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Currently, tailored assistance is available on demand.   The hotel should assess visitor preferences, compensate personnel for making guests feel something, and educate soft skills and storytelling.   Business should be based on empathy, not only considered later.</w:t>
      </w:r>
    </w:p>
    <w:p w14:paraId="7B0813B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4. Close feedback loops.   Management's replies to internet evaluations are beneficial for the company, but visitors need to witness service improvements.   Feedback should inspire change, not just happiness.  To do this, the organisation should have a structured process to track, review, and address reoccurring issues.  This should affect staff accountability (Wang, 2016).</w:t>
      </w:r>
    </w:p>
    <w:p w14:paraId="7FE8A0A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 Focus on staff morale and retention.</w:t>
      </w:r>
    </w:p>
    <w:p w14:paraId="1A69073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Unappreciated or underpowered staff won't deliver exceptional service.   When morale is high, employees are more engaged, leave less, and have better guest experiences.   The hotel should fund recognition, career development, and mental health support to show staff how vital they are to the firm.</w:t>
      </w:r>
    </w:p>
    <w:p w14:paraId="4A46478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0534017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5.1.5  What this means for hotels</w:t>
      </w:r>
    </w:p>
    <w:p w14:paraId="37299EE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study benefits the hospitality industry, not just the placement hotel.  This is especially true after the pandemic, when visitor expectations and workforce organisation changed: (Park &amp; Kim, 2021).</w:t>
      </w:r>
    </w:p>
    <w:p w14:paraId="52C2E2B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People demand individualised and emotional care now.</w:t>
      </w:r>
    </w:p>
    <w:p w14:paraId="19810AB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Hotels must empower personnel to provide speedy, flexible service. • Trust, training, and communication are essential to empowerment and innovation strategies.</w:t>
      </w:r>
    </w:p>
    <w:p w14:paraId="0684956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The human factor—how employees feel, act, and interact with customers—will provide hospitality firms an edge as competition intensifies and it gets difficult to stand out (</w:t>
      </w:r>
      <w:proofErr w:type="spellStart"/>
      <w:r w:rsidRPr="00E564F9">
        <w:rPr>
          <w:rFonts w:ascii="Times New Roman" w:eastAsia="Times New Roman" w:hAnsi="Times New Roman" w:cs="Times New Roman"/>
          <w:kern w:val="0"/>
          <w:lang w:eastAsia="en-IN"/>
          <w14:ligatures w14:val="none"/>
        </w:rPr>
        <w:t>Honold</w:t>
      </w:r>
      <w:proofErr w:type="spellEnd"/>
      <w:r w:rsidRPr="00E564F9">
        <w:rPr>
          <w:rFonts w:ascii="Times New Roman" w:eastAsia="Times New Roman" w:hAnsi="Times New Roman" w:cs="Times New Roman"/>
          <w:kern w:val="0"/>
          <w:lang w:eastAsia="en-IN"/>
          <w14:ligatures w14:val="none"/>
        </w:rPr>
        <w:t>, 1997).</w:t>
      </w:r>
    </w:p>
    <w:p w14:paraId="276352A0"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59AE5B2D">
          <v:rect id="_x0000_i1034" alt="" style="width:451.3pt;height:.05pt;mso-width-percent:0;mso-height-percent:0;mso-width-percent:0;mso-height-percent:0" o:hralign="center" o:hrstd="t" o:hr="t" fillcolor="#a0a0a0" stroked="f"/>
        </w:pict>
      </w:r>
    </w:p>
    <w:p w14:paraId="28659A4B" w14:textId="77777777" w:rsidR="00E564F9" w:rsidRPr="00E564F9" w:rsidRDefault="00E564F9" w:rsidP="00E564F9">
      <w:pPr>
        <w:keepNext/>
        <w:keepLines/>
        <w:spacing w:after="0" w:line="360" w:lineRule="auto"/>
        <w:jc w:val="both"/>
        <w:outlineLvl w:val="1"/>
        <w:rPr>
          <w:rFonts w:ascii="Times New Roman" w:eastAsia="Times New Roman" w:hAnsi="Times New Roman" w:cs="Times New Roman"/>
          <w:color w:val="0E101A"/>
          <w:kern w:val="0"/>
          <w:u w:val="single"/>
          <w:lang w:eastAsia="en-US"/>
          <w14:ligatures w14:val="none"/>
        </w:rPr>
      </w:pPr>
      <w:bookmarkStart w:id="19" w:name="_Toc200657964"/>
      <w:r w:rsidRPr="00E564F9">
        <w:rPr>
          <w:rFonts w:ascii="Times New Roman" w:eastAsia="Times New Roman" w:hAnsi="Times New Roman" w:cs="Times New Roman"/>
          <w:b/>
          <w:bCs/>
          <w:color w:val="0E101A"/>
          <w:kern w:val="0"/>
          <w:u w:val="single"/>
          <w:lang w:eastAsia="en-US"/>
          <w14:ligatures w14:val="none"/>
        </w:rPr>
        <w:t>5.2 Recommendations (Approx. 2000 Words)</w:t>
      </w:r>
      <w:bookmarkEnd w:id="19"/>
    </w:p>
    <w:p w14:paraId="5CDD04BD"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10ECA970">
          <v:rect id="_x0000_i1035" alt="" style="width:451.3pt;height:.05pt;mso-width-percent:0;mso-height-percent:0;mso-width-percent:0;mso-height-percent:0" o:hralign="center" o:hrstd="t" o:hr="t" fillcolor="#a0a0a0" stroked="f"/>
        </w:pict>
      </w:r>
    </w:p>
    <w:p w14:paraId="260BAA2B" w14:textId="77777777" w:rsidR="00E564F9" w:rsidRPr="00E564F9" w:rsidRDefault="00E564F9" w:rsidP="00E564F9">
      <w:pPr>
        <w:keepNext/>
        <w:keepLines/>
        <w:spacing w:before="200" w:after="0" w:line="360" w:lineRule="auto"/>
        <w:jc w:val="both"/>
        <w:outlineLvl w:val="2"/>
        <w:rPr>
          <w:rFonts w:ascii="Times New Roman" w:eastAsia="Times New Roman" w:hAnsi="Times New Roman" w:cs="Times New Roman"/>
          <w:b/>
          <w:bCs/>
          <w:color w:val="4F81BD"/>
          <w:kern w:val="0"/>
          <w:lang w:eastAsia="en-US"/>
          <w14:ligatures w14:val="none"/>
        </w:rPr>
      </w:pPr>
      <w:bookmarkStart w:id="20" w:name="_Toc200657965"/>
      <w:r w:rsidRPr="00E564F9">
        <w:rPr>
          <w:rFonts w:ascii="Times New Roman" w:eastAsia="Times New Roman" w:hAnsi="Times New Roman" w:cs="Times New Roman"/>
          <w:color w:val="4F81BD"/>
          <w:kern w:val="0"/>
          <w:lang w:eastAsia="en-US"/>
          <w14:ligatures w14:val="none"/>
        </w:rPr>
        <w:t>5.2.1 Introduction</w:t>
      </w:r>
      <w:bookmarkEnd w:id="20"/>
    </w:p>
    <w:p w14:paraId="288BEF7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section translates the research's findings into actionable measures the rental hotel can utilise to make visitors happier by improving service and providing employees more control.   Real-world examples, academic theory, and execution inform the proposals.   Short-term strategies (0–6 months) can be implemented quickly and cheaply, but long-term strategies (6–24 months) require more company commitment and resource planning.</w:t>
      </w:r>
    </w:p>
    <w:p w14:paraId="1B6F6D4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After these proposals, a feasibility study and future research subjects are discussed to continually learn and improve (Fu, </w:t>
      </w:r>
      <w:proofErr w:type="spellStart"/>
      <w:r w:rsidRPr="00E564F9">
        <w:rPr>
          <w:rFonts w:ascii="Times New Roman" w:eastAsia="Times New Roman" w:hAnsi="Times New Roman" w:cs="Times New Roman"/>
          <w:kern w:val="0"/>
          <w:lang w:eastAsia="en-IN"/>
          <w14:ligatures w14:val="none"/>
        </w:rPr>
        <w:t>Cherian</w:t>
      </w:r>
      <w:proofErr w:type="spellEnd"/>
      <w:r w:rsidRPr="00E564F9">
        <w:rPr>
          <w:rFonts w:ascii="Times New Roman" w:eastAsia="Times New Roman" w:hAnsi="Times New Roman" w:cs="Times New Roman"/>
          <w:kern w:val="0"/>
          <w:lang w:eastAsia="en-IN"/>
          <w14:ligatures w14:val="none"/>
        </w:rPr>
        <w:t xml:space="preserve">, Ahmad, Scholz, </w:t>
      </w:r>
      <w:proofErr w:type="spellStart"/>
      <w:r w:rsidRPr="00E564F9">
        <w:rPr>
          <w:rFonts w:ascii="Times New Roman" w:eastAsia="Times New Roman" w:hAnsi="Times New Roman" w:cs="Times New Roman"/>
          <w:kern w:val="0"/>
          <w:lang w:eastAsia="en-IN"/>
          <w14:ligatures w14:val="none"/>
        </w:rPr>
        <w:t>Samad</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Comite</w:t>
      </w:r>
      <w:proofErr w:type="spellEnd"/>
      <w:r w:rsidRPr="00E564F9">
        <w:rPr>
          <w:rFonts w:ascii="Times New Roman" w:eastAsia="Times New Roman" w:hAnsi="Times New Roman" w:cs="Times New Roman"/>
          <w:kern w:val="0"/>
          <w:lang w:eastAsia="en-IN"/>
          <w14:ligatures w14:val="none"/>
        </w:rPr>
        <w:t>, 2022).</w:t>
      </w:r>
    </w:p>
    <w:p w14:paraId="1CBFC84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w:t>
      </w:r>
    </w:p>
    <w:p w14:paraId="04725DC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Short-term plans</w:t>
      </w:r>
    </w:p>
    <w:p w14:paraId="3285427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3D5288A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1. Powering individuals with modest decisions  0–3 months</w:t>
      </w:r>
    </w:p>
    <w:p w14:paraId="2251FAF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Summary: Front-line workers can't manage minor guest issues without escalated them, causing delays and dissatisfied clients.   Allowing employees to make tiny decisions within constraints can improve service.</w:t>
      </w:r>
    </w:p>
    <w:p w14:paraId="3E1680D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Follow these steps:</w:t>
      </w:r>
    </w:p>
    <w:p w14:paraId="0059BC8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List the five most typical low-risk guest requests, such as late check-out, tiny room complaints, and drink vouchers (Conger &amp; </w:t>
      </w:r>
      <w:proofErr w:type="spellStart"/>
      <w:r w:rsidRPr="00E564F9">
        <w:rPr>
          <w:rFonts w:ascii="Times New Roman" w:eastAsia="Times New Roman" w:hAnsi="Times New Roman" w:cs="Times New Roman"/>
          <w:kern w:val="0"/>
          <w:lang w:eastAsia="en-IN"/>
          <w14:ligatures w14:val="none"/>
        </w:rPr>
        <w:t>Kanungo</w:t>
      </w:r>
      <w:proofErr w:type="spellEnd"/>
      <w:r w:rsidRPr="00E564F9">
        <w:rPr>
          <w:rFonts w:ascii="Times New Roman" w:eastAsia="Times New Roman" w:hAnsi="Times New Roman" w:cs="Times New Roman"/>
          <w:kern w:val="0"/>
          <w:lang w:eastAsia="en-IN"/>
          <w14:ligatures w14:val="none"/>
        </w:rPr>
        <w:t>, 1988).</w:t>
      </w:r>
    </w:p>
    <w:p w14:paraId="0DA1792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Create a list of decisions employees can make without supervisor approval.</w:t>
      </w:r>
    </w:p>
    <w:p w14:paraId="06B0BFC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Give everyone a brief training exercise and a concise guidebook with the guidelines before implementing this policy (Strategic Journals, 2020).</w:t>
      </w:r>
    </w:p>
    <w:p w14:paraId="45BA26D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Monitor results and visitor and employee feedback for three months.</w:t>
      </w:r>
    </w:p>
    <w:p w14:paraId="1171DC1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Excellent possibility.   There's no large financial cost; the adjustments are mostly policy and communication (Jia, Shaw, Tsui &amp; Park, 2014).</w:t>
      </w:r>
    </w:p>
    <w:p w14:paraId="58140D7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Effect: Guests and employees are happier immediately, and morale rises.   Establishes trust and accountability.</w:t>
      </w:r>
    </w:p>
    <w:p w14:paraId="14550B7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Evidence Link: Bowen &amp; </w:t>
      </w:r>
      <w:proofErr w:type="spellStart"/>
      <w:r w:rsidRPr="00E564F9">
        <w:rPr>
          <w:rFonts w:ascii="Times New Roman" w:eastAsia="Times New Roman" w:hAnsi="Times New Roman" w:cs="Times New Roman"/>
          <w:kern w:val="0"/>
          <w:lang w:eastAsia="en-IN"/>
          <w14:ligatures w14:val="none"/>
        </w:rPr>
        <w:t>Lawler</w:t>
      </w:r>
      <w:proofErr w:type="spellEnd"/>
      <w:r w:rsidRPr="00E564F9">
        <w:rPr>
          <w:rFonts w:ascii="Times New Roman" w:eastAsia="Times New Roman" w:hAnsi="Times New Roman" w:cs="Times New Roman"/>
          <w:kern w:val="0"/>
          <w:lang w:eastAsia="en-IN"/>
          <w14:ligatures w14:val="none"/>
        </w:rPr>
        <w:t xml:space="preserve"> (1995) and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xml:space="preserve"> (1999) emphasise that little acts made at the proper time often have greater impact than following typical approaches (</w:t>
      </w:r>
      <w:proofErr w:type="spellStart"/>
      <w:r w:rsidRPr="00E564F9">
        <w:rPr>
          <w:rFonts w:ascii="Times New Roman" w:eastAsia="Times New Roman" w:hAnsi="Times New Roman" w:cs="Times New Roman"/>
          <w:kern w:val="0"/>
          <w:lang w:eastAsia="en-IN"/>
          <w14:ligatures w14:val="none"/>
        </w:rPr>
        <w:t>Ohuabunwa</w:t>
      </w:r>
      <w:proofErr w:type="spellEnd"/>
      <w:r w:rsidRPr="00E564F9">
        <w:rPr>
          <w:rFonts w:ascii="Times New Roman" w:eastAsia="Times New Roman" w:hAnsi="Times New Roman" w:cs="Times New Roman"/>
          <w:kern w:val="0"/>
          <w:lang w:eastAsia="en-IN"/>
          <w14:ligatures w14:val="none"/>
        </w:rPr>
        <w:t>, 2010).</w:t>
      </w:r>
    </w:p>
    <w:p w14:paraId="1DA56C0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E2F4C2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 Service Recovery Toolkit (1–3 months)</w:t>
      </w:r>
    </w:p>
    <w:p w14:paraId="2789195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Guests desire fast, honest service repair.   Current delays are caused by internal issue-raising processes.   A basic staff-managed service recovery toolset can improve responsiveness.</w:t>
      </w:r>
    </w:p>
    <w:p w14:paraId="519DAF5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Follow these steps:</w:t>
      </w:r>
    </w:p>
    <w:p w14:paraId="295B7D4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Create a "Service Recovery Kit" with conventional responses like a free drink, breakfast voucher, upgraded accommodation (if available), and handwritten apologetic message (</w:t>
      </w:r>
      <w:proofErr w:type="spellStart"/>
      <w:r w:rsidRPr="00E564F9">
        <w:rPr>
          <w:rFonts w:ascii="Times New Roman" w:eastAsia="Times New Roman" w:hAnsi="Times New Roman" w:cs="Times New Roman"/>
          <w:kern w:val="0"/>
          <w:lang w:eastAsia="en-IN"/>
          <w14:ligatures w14:val="none"/>
        </w:rPr>
        <w:t>Leitão</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Correia</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Teixeira</w:t>
      </w:r>
      <w:proofErr w:type="spellEnd"/>
      <w:r w:rsidRPr="00E564F9">
        <w:rPr>
          <w:rFonts w:ascii="Times New Roman" w:eastAsia="Times New Roman" w:hAnsi="Times New Roman" w:cs="Times New Roman"/>
          <w:kern w:val="0"/>
          <w:lang w:eastAsia="en-IN"/>
          <w14:ligatures w14:val="none"/>
        </w:rPr>
        <w:t xml:space="preserve"> &amp; Campos, 2022).</w:t>
      </w:r>
    </w:p>
    <w:p w14:paraId="35E3131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Show front-line staff how and when to use each part.</w:t>
      </w:r>
    </w:p>
    <w:p w14:paraId="63605FE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Limit tool use daily or weekly to cut costs.</w:t>
      </w:r>
    </w:p>
    <w:p w14:paraId="034CE9A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Track usage and visitor satisfaction with a shared dashboard or poll (Ahmad, Wong, </w:t>
      </w:r>
      <w:proofErr w:type="spellStart"/>
      <w:r w:rsidRPr="00E564F9">
        <w:rPr>
          <w:rFonts w:ascii="Times New Roman" w:eastAsia="Times New Roman" w:hAnsi="Times New Roman" w:cs="Times New Roman"/>
          <w:kern w:val="0"/>
          <w:lang w:eastAsia="en-IN"/>
          <w14:ligatures w14:val="none"/>
        </w:rPr>
        <w:t>Riaz</w:t>
      </w:r>
      <w:proofErr w:type="spellEnd"/>
      <w:r w:rsidRPr="00E564F9">
        <w:rPr>
          <w:rFonts w:ascii="Times New Roman" w:eastAsia="Times New Roman" w:hAnsi="Times New Roman" w:cs="Times New Roman"/>
          <w:kern w:val="0"/>
          <w:lang w:eastAsia="en-IN"/>
          <w14:ligatures w14:val="none"/>
        </w:rPr>
        <w:t xml:space="preserve"> &amp; Iqbal, 2024).</w:t>
      </w:r>
    </w:p>
    <w:p w14:paraId="38AB99D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Moderately feasible.   Service recovery costs vary but may be tracked and maintained low.</w:t>
      </w:r>
    </w:p>
    <w:p w14:paraId="2A3A54A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Bad effect.   Fixing issues swiftly boosts guest loyalty and reviews.</w:t>
      </w:r>
    </w:p>
    <w:p w14:paraId="1ACD8ED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Evidence Link: Carlzon (1987) claims service recovery moments increase trust.   Responding swiftly can turn complaints into praise (Dust, </w:t>
      </w:r>
      <w:proofErr w:type="spellStart"/>
      <w:r w:rsidRPr="00E564F9">
        <w:rPr>
          <w:rFonts w:ascii="Times New Roman" w:eastAsia="Times New Roman" w:hAnsi="Times New Roman" w:cs="Times New Roman"/>
          <w:kern w:val="0"/>
          <w:lang w:eastAsia="en-IN"/>
          <w14:ligatures w14:val="none"/>
        </w:rPr>
        <w:t>Resick</w:t>
      </w:r>
      <w:proofErr w:type="spellEnd"/>
      <w:r w:rsidRPr="00E564F9">
        <w:rPr>
          <w:rFonts w:ascii="Times New Roman" w:eastAsia="Times New Roman" w:hAnsi="Times New Roman" w:cs="Times New Roman"/>
          <w:kern w:val="0"/>
          <w:lang w:eastAsia="en-IN"/>
          <w14:ligatures w14:val="none"/>
        </w:rPr>
        <w:t xml:space="preserve"> &amp; </w:t>
      </w:r>
      <w:proofErr w:type="spellStart"/>
      <w:r w:rsidRPr="00E564F9">
        <w:rPr>
          <w:rFonts w:ascii="Times New Roman" w:eastAsia="Times New Roman" w:hAnsi="Times New Roman" w:cs="Times New Roman"/>
          <w:kern w:val="0"/>
          <w:lang w:eastAsia="en-IN"/>
          <w14:ligatures w14:val="none"/>
        </w:rPr>
        <w:t>Mawritz</w:t>
      </w:r>
      <w:proofErr w:type="spellEnd"/>
      <w:r w:rsidRPr="00E564F9">
        <w:rPr>
          <w:rFonts w:ascii="Times New Roman" w:eastAsia="Times New Roman" w:hAnsi="Times New Roman" w:cs="Times New Roman"/>
          <w:kern w:val="0"/>
          <w:lang w:eastAsia="en-IN"/>
          <w14:ligatures w14:val="none"/>
        </w:rPr>
        <w:t>, 2014).</w:t>
      </w:r>
    </w:p>
    <w:p w14:paraId="5AEC91B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409FC0C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3. Front-line innovation feedback loops (3–6 months)</w:t>
      </w:r>
    </w:p>
    <w:p w14:paraId="4BB33FD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Many innovative ideas fail because staff members aren't involved in planning.   A regular feedback loop will help fresh ideas survive and improve.</w:t>
      </w:r>
    </w:p>
    <w:p w14:paraId="36A5527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Steps: • Offer a monthly "Innovation Pulse" poll for employee feedback on systems and tools (</w:t>
      </w:r>
      <w:proofErr w:type="spellStart"/>
      <w:r w:rsidRPr="00E564F9">
        <w:rPr>
          <w:rFonts w:ascii="Times New Roman" w:eastAsia="Times New Roman" w:hAnsi="Times New Roman" w:cs="Times New Roman"/>
          <w:kern w:val="0"/>
          <w:lang w:eastAsia="en-IN"/>
          <w14:ligatures w14:val="none"/>
        </w:rPr>
        <w:t>Huertas-Valdivia</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Gallego</w:t>
      </w:r>
      <w:proofErr w:type="spellEnd"/>
      <w:r w:rsidRPr="00E564F9">
        <w:rPr>
          <w:rFonts w:ascii="Times New Roman" w:eastAsia="Times New Roman" w:hAnsi="Times New Roman" w:cs="Times New Roman"/>
          <w:kern w:val="0"/>
          <w:lang w:eastAsia="en-IN"/>
          <w14:ligatures w14:val="none"/>
        </w:rPr>
        <w:t xml:space="preserve"> &amp; Barroso, 2019).</w:t>
      </w:r>
    </w:p>
    <w:p w14:paraId="7F59182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Form a small innovation group with front-line professionals from diverse departments.</w:t>
      </w:r>
    </w:p>
    <w:p w14:paraId="1801C06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Before using new technology or processes with additional individuals, test them with this group (Dada, 2021).</w:t>
      </w:r>
    </w:p>
    <w:p w14:paraId="1640117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 Reward employees whose feedback improves things.</w:t>
      </w:r>
    </w:p>
    <w:p w14:paraId="32EA72A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Excellent possibility.   Control and coordination require little except time.</w:t>
      </w:r>
    </w:p>
    <w:p w14:paraId="673D062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Impact: Weak to powerful.   helps ideas meet real needs and fosters collaboration.</w:t>
      </w:r>
    </w:p>
    <w:p w14:paraId="2B22A4D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roofErr w:type="spellStart"/>
      <w:r w:rsidRPr="00E564F9">
        <w:rPr>
          <w:rFonts w:ascii="Times New Roman" w:eastAsia="Times New Roman" w:hAnsi="Times New Roman" w:cs="Times New Roman"/>
          <w:kern w:val="0"/>
          <w:lang w:eastAsia="en-IN"/>
          <w14:ligatures w14:val="none"/>
        </w:rPr>
        <w:t>Sundbo</w:t>
      </w:r>
      <w:proofErr w:type="spellEnd"/>
      <w:r w:rsidRPr="00E564F9">
        <w:rPr>
          <w:rFonts w:ascii="Times New Roman" w:eastAsia="Times New Roman" w:hAnsi="Times New Roman" w:cs="Times New Roman"/>
          <w:kern w:val="0"/>
          <w:lang w:eastAsia="en-IN"/>
          <w14:ligatures w14:val="none"/>
        </w:rPr>
        <w:t xml:space="preserve"> and </w:t>
      </w:r>
      <w:proofErr w:type="spellStart"/>
      <w:r w:rsidRPr="00E564F9">
        <w:rPr>
          <w:rFonts w:ascii="Times New Roman" w:eastAsia="Times New Roman" w:hAnsi="Times New Roman" w:cs="Times New Roman"/>
          <w:kern w:val="0"/>
          <w:lang w:eastAsia="en-IN"/>
          <w14:ligatures w14:val="none"/>
        </w:rPr>
        <w:t>Gallouj</w:t>
      </w:r>
      <w:proofErr w:type="spellEnd"/>
      <w:r w:rsidRPr="00E564F9">
        <w:rPr>
          <w:rFonts w:ascii="Times New Roman" w:eastAsia="Times New Roman" w:hAnsi="Times New Roman" w:cs="Times New Roman"/>
          <w:kern w:val="0"/>
          <w:lang w:eastAsia="en-IN"/>
          <w14:ligatures w14:val="none"/>
        </w:rPr>
        <w:t xml:space="preserve"> (2000) emphasise the importance of internal user opinions for new concept success.   Without ready staff, </w:t>
      </w:r>
      <w:proofErr w:type="spellStart"/>
      <w:r w:rsidRPr="00E564F9">
        <w:rPr>
          <w:rFonts w:ascii="Times New Roman" w:eastAsia="Times New Roman" w:hAnsi="Times New Roman" w:cs="Times New Roman"/>
          <w:kern w:val="0"/>
          <w:lang w:eastAsia="en-IN"/>
          <w14:ligatures w14:val="none"/>
        </w:rPr>
        <w:t>Neuhofer</w:t>
      </w:r>
      <w:proofErr w:type="spellEnd"/>
      <w:r w:rsidRPr="00E564F9">
        <w:rPr>
          <w:rFonts w:ascii="Times New Roman" w:eastAsia="Times New Roman" w:hAnsi="Times New Roman" w:cs="Times New Roman"/>
          <w:kern w:val="0"/>
          <w:lang w:eastAsia="en-IN"/>
          <w14:ligatures w14:val="none"/>
        </w:rPr>
        <w:t xml:space="preserve"> et al. (2015) argue innovation can't happen (</w:t>
      </w:r>
      <w:proofErr w:type="spellStart"/>
      <w:r w:rsidRPr="00E564F9">
        <w:rPr>
          <w:rFonts w:ascii="Times New Roman" w:eastAsia="Times New Roman" w:hAnsi="Times New Roman" w:cs="Times New Roman"/>
          <w:kern w:val="0"/>
          <w:lang w:eastAsia="en-IN"/>
          <w14:ligatures w14:val="none"/>
        </w:rPr>
        <w:t>Hokmabadi</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Rezvani</w:t>
      </w:r>
      <w:proofErr w:type="spellEnd"/>
      <w:r w:rsidRPr="00E564F9">
        <w:rPr>
          <w:rFonts w:ascii="Times New Roman" w:eastAsia="Times New Roman" w:hAnsi="Times New Roman" w:cs="Times New Roman"/>
          <w:kern w:val="0"/>
          <w:lang w:eastAsia="en-IN"/>
          <w14:ligatures w14:val="none"/>
        </w:rPr>
        <w:t xml:space="preserve"> &amp; de Matos, 2024).</w:t>
      </w:r>
    </w:p>
    <w:p w14:paraId="6B1ACAA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7DDD873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Plans for long term</w:t>
      </w:r>
    </w:p>
    <w:p w14:paraId="3699304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2DDF0CC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 Redesigning emotional service training (6–12 months)</w:t>
      </w:r>
    </w:p>
    <w:p w14:paraId="60F941F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People are loyal when emotionally involved, but it's not always done well.   Hotel training should emphasise emotional service.</w:t>
      </w:r>
    </w:p>
    <w:p w14:paraId="5563C81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Follow these steps:  • Check current training and onboarding materials for emotional service gaps (Bello, 2017).</w:t>
      </w:r>
    </w:p>
    <w:p w14:paraId="6FFFF8C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Create a tone of service, sensitivity, storytelling, and customisation module.</w:t>
      </w:r>
    </w:p>
    <w:p w14:paraId="49F74BF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Train with role-playing, genuine guest stories, and feedback.</w:t>
      </w:r>
    </w:p>
    <w:p w14:paraId="2F296D8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Track results with NPS, TripAdvisor ratings, and your own assessments.</w:t>
      </w:r>
    </w:p>
    <w:p w14:paraId="635C0CD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Moderately feasible.   Training must be planned and delivered regularly.</w:t>
      </w:r>
    </w:p>
    <w:p w14:paraId="5D6484E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Using internal or external teachers affects cost.   About £1,000–£2,000.</w:t>
      </w:r>
    </w:p>
    <w:p w14:paraId="744C00C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Bad effect.   boosts brand image and loyalty.</w:t>
      </w:r>
    </w:p>
    <w:p w14:paraId="22C721E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proofErr w:type="spellStart"/>
      <w:r w:rsidRPr="00E564F9">
        <w:rPr>
          <w:rFonts w:ascii="Times New Roman" w:eastAsia="Times New Roman" w:hAnsi="Times New Roman" w:cs="Times New Roman"/>
          <w:kern w:val="0"/>
          <w:lang w:eastAsia="en-IN"/>
          <w14:ligatures w14:val="none"/>
        </w:rPr>
        <w:t>Kandampully</w:t>
      </w:r>
      <w:proofErr w:type="spellEnd"/>
      <w:r w:rsidRPr="00E564F9">
        <w:rPr>
          <w:rFonts w:ascii="Times New Roman" w:eastAsia="Times New Roman" w:hAnsi="Times New Roman" w:cs="Times New Roman"/>
          <w:kern w:val="0"/>
          <w:lang w:eastAsia="en-IN"/>
          <w14:ligatures w14:val="none"/>
        </w:rPr>
        <w:t xml:space="preserve"> et al. (2018) recommend emotional intelligence training for memorable visitor experiences (</w:t>
      </w:r>
      <w:proofErr w:type="spellStart"/>
      <w:r w:rsidRPr="00E564F9">
        <w:rPr>
          <w:rFonts w:ascii="Times New Roman" w:eastAsia="Times New Roman" w:hAnsi="Times New Roman" w:cs="Times New Roman"/>
          <w:kern w:val="0"/>
          <w:lang w:eastAsia="en-IN"/>
          <w14:ligatures w14:val="none"/>
        </w:rPr>
        <w:t>Ambad</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Kalimin</w:t>
      </w:r>
      <w:proofErr w:type="spellEnd"/>
      <w:r w:rsidRPr="00E564F9">
        <w:rPr>
          <w:rFonts w:ascii="Times New Roman" w:eastAsia="Times New Roman" w:hAnsi="Times New Roman" w:cs="Times New Roman"/>
          <w:kern w:val="0"/>
          <w:lang w:eastAsia="en-IN"/>
          <w14:ligatures w14:val="none"/>
        </w:rPr>
        <w:t xml:space="preserve">, </w:t>
      </w:r>
      <w:proofErr w:type="spellStart"/>
      <w:r w:rsidRPr="00E564F9">
        <w:rPr>
          <w:rFonts w:ascii="Times New Roman" w:eastAsia="Times New Roman" w:hAnsi="Times New Roman" w:cs="Times New Roman"/>
          <w:kern w:val="0"/>
          <w:lang w:eastAsia="en-IN"/>
          <w14:ligatures w14:val="none"/>
        </w:rPr>
        <w:t>Damit</w:t>
      </w:r>
      <w:proofErr w:type="spellEnd"/>
      <w:r w:rsidRPr="00E564F9">
        <w:rPr>
          <w:rFonts w:ascii="Times New Roman" w:eastAsia="Times New Roman" w:hAnsi="Times New Roman" w:cs="Times New Roman"/>
          <w:kern w:val="0"/>
          <w:lang w:eastAsia="en-IN"/>
          <w14:ligatures w14:val="none"/>
        </w:rPr>
        <w:t xml:space="preserve"> &amp; Andrew, 2021).</w:t>
      </w:r>
    </w:p>
    <w:p w14:paraId="4C6D1AC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w:t>
      </w:r>
    </w:p>
    <w:p w14:paraId="10A9E99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 Empowering culture through policy reforms  9–18 months</w:t>
      </w:r>
    </w:p>
    <w:p w14:paraId="617210E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Empowerment must go beyond words.   This should eventually be incorporated into HR policies, performance reviews, and leadership practices.</w:t>
      </w:r>
    </w:p>
    <w:p w14:paraId="6FFF54B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Steps: • Restructure job descriptions to hold employees accountable for decisions and issues (International Journal of Business Management, Entrepreneurship and Innovation, 2020).</w:t>
      </w:r>
    </w:p>
    <w:p w14:paraId="3161F8C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Consider guest feedback, initiative, and teamwork in performance appraisals.</w:t>
      </w:r>
    </w:p>
    <w:p w14:paraId="1691AD5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Help independent teams by teaching supervisors how to teach leaders.</w:t>
      </w:r>
    </w:p>
    <w:p w14:paraId="6DB4455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Conduct a "Empowerment Audit" every six months to ensure consistency and improve things (</w:t>
      </w:r>
      <w:proofErr w:type="spellStart"/>
      <w:r w:rsidRPr="00E564F9">
        <w:rPr>
          <w:rFonts w:ascii="Times New Roman" w:eastAsia="Times New Roman" w:hAnsi="Times New Roman" w:cs="Times New Roman"/>
          <w:kern w:val="0"/>
          <w:lang w:eastAsia="en-IN"/>
          <w14:ligatures w14:val="none"/>
        </w:rPr>
        <w:t>DigitalDefynd</w:t>
      </w:r>
      <w:proofErr w:type="spellEnd"/>
      <w:r w:rsidRPr="00E564F9">
        <w:rPr>
          <w:rFonts w:ascii="Times New Roman" w:eastAsia="Times New Roman" w:hAnsi="Times New Roman" w:cs="Times New Roman"/>
          <w:kern w:val="0"/>
          <w:lang w:eastAsia="en-IN"/>
          <w14:ligatures w14:val="none"/>
        </w:rPr>
        <w:t>, 2024).</w:t>
      </w:r>
    </w:p>
    <w:p w14:paraId="37D4E6C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Possibly moderate to low.   Leader commitment and culture transformation required.</w:t>
      </w:r>
    </w:p>
    <w:p w14:paraId="7DA762B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Cost: Moderate, largely HR-led policy and training.</w:t>
      </w:r>
    </w:p>
    <w:p w14:paraId="19823C2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Impact: Everything changed.   Increases employee engagement and service excellence.</w:t>
      </w:r>
    </w:p>
    <w:p w14:paraId="344A76D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Evidence Link: </w:t>
      </w:r>
      <w:proofErr w:type="spellStart"/>
      <w:r w:rsidRPr="00E564F9">
        <w:rPr>
          <w:rFonts w:ascii="Times New Roman" w:eastAsia="Times New Roman" w:hAnsi="Times New Roman" w:cs="Times New Roman"/>
          <w:kern w:val="0"/>
          <w:lang w:eastAsia="en-IN"/>
          <w14:ligatures w14:val="none"/>
        </w:rPr>
        <w:t>Lashley</w:t>
      </w:r>
      <w:proofErr w:type="spellEnd"/>
      <w:r w:rsidRPr="00E564F9">
        <w:rPr>
          <w:rFonts w:ascii="Times New Roman" w:eastAsia="Times New Roman" w:hAnsi="Times New Roman" w:cs="Times New Roman"/>
          <w:kern w:val="0"/>
          <w:lang w:eastAsia="en-IN"/>
          <w14:ligatures w14:val="none"/>
        </w:rPr>
        <w:t xml:space="preserve"> (2001) and </w:t>
      </w:r>
      <w:proofErr w:type="spellStart"/>
      <w:r w:rsidRPr="00E564F9">
        <w:rPr>
          <w:rFonts w:ascii="Times New Roman" w:eastAsia="Times New Roman" w:hAnsi="Times New Roman" w:cs="Times New Roman"/>
          <w:kern w:val="0"/>
          <w:lang w:eastAsia="en-IN"/>
          <w14:ligatures w14:val="none"/>
        </w:rPr>
        <w:t>Spreitzer</w:t>
      </w:r>
      <w:proofErr w:type="spellEnd"/>
      <w:r w:rsidRPr="00E564F9">
        <w:rPr>
          <w:rFonts w:ascii="Times New Roman" w:eastAsia="Times New Roman" w:hAnsi="Times New Roman" w:cs="Times New Roman"/>
          <w:kern w:val="0"/>
          <w:lang w:eastAsia="en-IN"/>
          <w14:ligatures w14:val="none"/>
        </w:rPr>
        <w:t xml:space="preserve"> (1995) emphasise that empowerment requires more than approbation.  It needs systematic aid.</w:t>
      </w:r>
    </w:p>
    <w:p w14:paraId="27BCF0D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166F40F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6. </w:t>
      </w:r>
      <w:proofErr w:type="spellStart"/>
      <w:r w:rsidRPr="00E564F9">
        <w:rPr>
          <w:rFonts w:ascii="Times New Roman" w:eastAsia="Times New Roman" w:hAnsi="Times New Roman" w:cs="Times New Roman"/>
          <w:kern w:val="0"/>
          <w:lang w:eastAsia="en-IN"/>
          <w14:ligatures w14:val="none"/>
        </w:rPr>
        <w:t>Human-centered</w:t>
      </w:r>
      <w:proofErr w:type="spellEnd"/>
      <w:r w:rsidRPr="00E564F9">
        <w:rPr>
          <w:rFonts w:ascii="Times New Roman" w:eastAsia="Times New Roman" w:hAnsi="Times New Roman" w:cs="Times New Roman"/>
          <w:kern w:val="0"/>
          <w:lang w:eastAsia="en-IN"/>
          <w14:ligatures w14:val="none"/>
        </w:rPr>
        <w:t xml:space="preserve"> innovation framework (12–24 months)</w:t>
      </w:r>
    </w:p>
    <w:p w14:paraId="451B2E2C"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Many innovative ideas fail because they prioritise technology above humans.   A structured innovation framework can ensure technologies meet user needs and service goals (Butt &amp; </w:t>
      </w:r>
      <w:proofErr w:type="spellStart"/>
      <w:r w:rsidRPr="00E564F9">
        <w:rPr>
          <w:rFonts w:ascii="Times New Roman" w:eastAsia="Times New Roman" w:hAnsi="Times New Roman" w:cs="Times New Roman"/>
          <w:kern w:val="0"/>
          <w:lang w:eastAsia="en-IN"/>
          <w14:ligatures w14:val="none"/>
        </w:rPr>
        <w:t>Yazdani</w:t>
      </w:r>
      <w:proofErr w:type="spellEnd"/>
      <w:r w:rsidRPr="00E564F9">
        <w:rPr>
          <w:rFonts w:ascii="Times New Roman" w:eastAsia="Times New Roman" w:hAnsi="Times New Roman" w:cs="Times New Roman"/>
          <w:kern w:val="0"/>
          <w:lang w:eastAsia="en-IN"/>
          <w14:ligatures w14:val="none"/>
        </w:rPr>
        <w:t>, 2023).</w:t>
      </w:r>
    </w:p>
    <w:p w14:paraId="3EC738E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Action Steps: • Develop an innovation plan with specific criteria, including user ease, staff training, guest value, and cost-benefit analysis.</w:t>
      </w:r>
    </w:p>
    <w:p w14:paraId="7BDEFDD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 Evaluate your computers and kiosks using this approach.</w:t>
      </w:r>
    </w:p>
    <w:p w14:paraId="34BCE79D"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  • Remove or reconsider user-unfriendly tools.</w:t>
      </w:r>
    </w:p>
    <w:p w14:paraId="4E0E490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Designate an Innovation Champion for each region to represent the team (Zhang, Wu &amp; </w:t>
      </w:r>
      <w:proofErr w:type="spellStart"/>
      <w:r w:rsidRPr="00E564F9">
        <w:rPr>
          <w:rFonts w:ascii="Times New Roman" w:eastAsia="Times New Roman" w:hAnsi="Times New Roman" w:cs="Times New Roman"/>
          <w:kern w:val="0"/>
          <w:lang w:eastAsia="en-IN"/>
          <w14:ligatures w14:val="none"/>
        </w:rPr>
        <w:t>Cui</w:t>
      </w:r>
      <w:proofErr w:type="spellEnd"/>
      <w:r w:rsidRPr="00E564F9">
        <w:rPr>
          <w:rFonts w:ascii="Times New Roman" w:eastAsia="Times New Roman" w:hAnsi="Times New Roman" w:cs="Times New Roman"/>
          <w:kern w:val="0"/>
          <w:lang w:eastAsia="en-IN"/>
          <w14:ligatures w14:val="none"/>
        </w:rPr>
        <w:t>, 2022).</w:t>
      </w:r>
    </w:p>
    <w:p w14:paraId="151466F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Moderately feasible.   Strategic planning and leadership time required.</w:t>
      </w:r>
    </w:p>
    <w:p w14:paraId="4ABEC7E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Retraining, system changes, and interface improvements are costly.</w:t>
      </w:r>
    </w:p>
    <w:p w14:paraId="1407CF46"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Bad effect.   Reduces new idea failure and boosts customer and employee satisfaction.</w:t>
      </w:r>
    </w:p>
    <w:p w14:paraId="0AA7688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As proof, </w:t>
      </w:r>
      <w:proofErr w:type="spellStart"/>
      <w:r w:rsidRPr="00E564F9">
        <w:rPr>
          <w:rFonts w:ascii="Times New Roman" w:eastAsia="Times New Roman" w:hAnsi="Times New Roman" w:cs="Times New Roman"/>
          <w:kern w:val="0"/>
          <w:lang w:eastAsia="en-IN"/>
          <w14:ligatures w14:val="none"/>
        </w:rPr>
        <w:t>Prahalad</w:t>
      </w:r>
      <w:proofErr w:type="spellEnd"/>
      <w:r w:rsidRPr="00E564F9">
        <w:rPr>
          <w:rFonts w:ascii="Times New Roman" w:eastAsia="Times New Roman" w:hAnsi="Times New Roman" w:cs="Times New Roman"/>
          <w:kern w:val="0"/>
          <w:lang w:eastAsia="en-IN"/>
          <w14:ligatures w14:val="none"/>
        </w:rPr>
        <w:t xml:space="preserve"> and Ramaswamy (2004) suggest co-created innovation.   </w:t>
      </w:r>
      <w:proofErr w:type="spellStart"/>
      <w:r w:rsidRPr="00E564F9">
        <w:rPr>
          <w:rFonts w:ascii="Times New Roman" w:eastAsia="Times New Roman" w:hAnsi="Times New Roman" w:cs="Times New Roman"/>
          <w:kern w:val="0"/>
          <w:lang w:eastAsia="en-IN"/>
          <w14:ligatures w14:val="none"/>
        </w:rPr>
        <w:t>Neuhofer</w:t>
      </w:r>
      <w:proofErr w:type="spellEnd"/>
      <w:r w:rsidRPr="00E564F9">
        <w:rPr>
          <w:rFonts w:ascii="Times New Roman" w:eastAsia="Times New Roman" w:hAnsi="Times New Roman" w:cs="Times New Roman"/>
          <w:kern w:val="0"/>
          <w:lang w:eastAsia="en-IN"/>
          <w14:ligatures w14:val="none"/>
        </w:rPr>
        <w:t xml:space="preserve"> et al. (2015) link failed technology to staff involvement and attention to people (PMC, 2021).</w:t>
      </w:r>
    </w:p>
    <w:p w14:paraId="5362C4EF"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622CEA3A">
          <v:rect id="_x0000_i1036" alt="" style="width:451.3pt;height:.05pt;mso-width-percent:0;mso-height-percent:0;mso-width-percent:0;mso-height-percent:0" o:hralign="center" o:hrstd="t" o:hr="t" fillcolor="#a0a0a0" stroked="f"/>
        </w:pict>
      </w:r>
    </w:p>
    <w:p w14:paraId="0F29EB41" w14:textId="77777777" w:rsidR="00E564F9" w:rsidRPr="00E564F9" w:rsidRDefault="00E564F9" w:rsidP="00E564F9">
      <w:pPr>
        <w:keepNext/>
        <w:keepLines/>
        <w:spacing w:after="0" w:line="360" w:lineRule="auto"/>
        <w:jc w:val="both"/>
        <w:outlineLvl w:val="1"/>
        <w:rPr>
          <w:rFonts w:ascii="Times New Roman" w:eastAsia="Times New Roman" w:hAnsi="Times New Roman" w:cs="Times New Roman"/>
          <w:color w:val="0E101A"/>
          <w:kern w:val="0"/>
          <w:u w:val="single"/>
          <w:lang w:eastAsia="en-US"/>
          <w14:ligatures w14:val="none"/>
        </w:rPr>
      </w:pPr>
      <w:bookmarkStart w:id="21" w:name="_Toc200657974"/>
      <w:r w:rsidRPr="00E564F9">
        <w:rPr>
          <w:rFonts w:ascii="Times New Roman" w:eastAsia="Times New Roman" w:hAnsi="Times New Roman" w:cs="Times New Roman"/>
          <w:b/>
          <w:bCs/>
          <w:color w:val="0E101A"/>
          <w:kern w:val="0"/>
          <w:u w:val="single"/>
          <w:lang w:eastAsia="en-US"/>
          <w14:ligatures w14:val="none"/>
        </w:rPr>
        <w:t>Feasibility, Cost, and Impact Considerations</w:t>
      </w:r>
      <w:bookmarkEnd w:id="21"/>
    </w:p>
    <w:tbl>
      <w:tblPr>
        <w:tblStyle w:val="TableGrid"/>
        <w:tblW w:w="0" w:type="auto"/>
        <w:tblLook w:val="04A0" w:firstRow="1" w:lastRow="0" w:firstColumn="1" w:lastColumn="0" w:noHBand="0" w:noVBand="1"/>
      </w:tblPr>
      <w:tblGrid>
        <w:gridCol w:w="3732"/>
        <w:gridCol w:w="1139"/>
        <w:gridCol w:w="971"/>
        <w:gridCol w:w="1733"/>
      </w:tblGrid>
      <w:tr w:rsidR="00E564F9" w:rsidRPr="00E564F9" w14:paraId="2B4BD8AC" w14:textId="77777777" w:rsidTr="00FB2B77">
        <w:tc>
          <w:tcPr>
            <w:tcW w:w="0" w:type="auto"/>
            <w:hideMark/>
          </w:tcPr>
          <w:p w14:paraId="5632DBB4" w14:textId="77777777" w:rsidR="00E564F9" w:rsidRPr="00E564F9" w:rsidRDefault="00E564F9" w:rsidP="00E564F9">
            <w:pPr>
              <w:spacing w:after="200" w:line="360" w:lineRule="auto"/>
              <w:jc w:val="both"/>
              <w:rPr>
                <w:b/>
                <w:bCs/>
              </w:rPr>
            </w:pPr>
            <w:r w:rsidRPr="00E564F9">
              <w:rPr>
                <w:b/>
                <w:bCs/>
              </w:rPr>
              <w:t>Strategy</w:t>
            </w:r>
          </w:p>
        </w:tc>
        <w:tc>
          <w:tcPr>
            <w:tcW w:w="0" w:type="auto"/>
            <w:hideMark/>
          </w:tcPr>
          <w:p w14:paraId="78235FFB" w14:textId="77777777" w:rsidR="00E564F9" w:rsidRPr="00E564F9" w:rsidRDefault="00E564F9" w:rsidP="00E564F9">
            <w:pPr>
              <w:spacing w:after="200" w:line="360" w:lineRule="auto"/>
              <w:jc w:val="both"/>
              <w:rPr>
                <w:b/>
                <w:bCs/>
              </w:rPr>
            </w:pPr>
            <w:r w:rsidRPr="00E564F9">
              <w:rPr>
                <w:b/>
                <w:bCs/>
              </w:rPr>
              <w:t>Feasibility</w:t>
            </w:r>
          </w:p>
        </w:tc>
        <w:tc>
          <w:tcPr>
            <w:tcW w:w="0" w:type="auto"/>
            <w:hideMark/>
          </w:tcPr>
          <w:p w14:paraId="002606FD" w14:textId="77777777" w:rsidR="00E564F9" w:rsidRPr="00E564F9" w:rsidRDefault="00E564F9" w:rsidP="00E564F9">
            <w:pPr>
              <w:spacing w:after="200" w:line="360" w:lineRule="auto"/>
              <w:jc w:val="both"/>
              <w:rPr>
                <w:b/>
                <w:bCs/>
              </w:rPr>
            </w:pPr>
            <w:r w:rsidRPr="00E564F9">
              <w:rPr>
                <w:b/>
                <w:bCs/>
              </w:rPr>
              <w:t>Cost</w:t>
            </w:r>
          </w:p>
        </w:tc>
        <w:tc>
          <w:tcPr>
            <w:tcW w:w="0" w:type="auto"/>
            <w:hideMark/>
          </w:tcPr>
          <w:p w14:paraId="4DE6D37A" w14:textId="77777777" w:rsidR="00E564F9" w:rsidRPr="00E564F9" w:rsidRDefault="00E564F9" w:rsidP="00E564F9">
            <w:pPr>
              <w:spacing w:after="200" w:line="360" w:lineRule="auto"/>
              <w:jc w:val="both"/>
              <w:rPr>
                <w:b/>
                <w:bCs/>
              </w:rPr>
            </w:pPr>
            <w:r w:rsidRPr="00E564F9">
              <w:rPr>
                <w:b/>
                <w:bCs/>
              </w:rPr>
              <w:t>Expected Impact</w:t>
            </w:r>
          </w:p>
        </w:tc>
      </w:tr>
      <w:tr w:rsidR="00E564F9" w:rsidRPr="00E564F9" w14:paraId="406EEC71" w14:textId="77777777" w:rsidTr="00FB2B77">
        <w:tc>
          <w:tcPr>
            <w:tcW w:w="0" w:type="auto"/>
            <w:hideMark/>
          </w:tcPr>
          <w:p w14:paraId="17C40F2F" w14:textId="77777777" w:rsidR="00E564F9" w:rsidRPr="00E564F9" w:rsidRDefault="00E564F9" w:rsidP="00E564F9">
            <w:pPr>
              <w:spacing w:after="200" w:line="360" w:lineRule="auto"/>
              <w:jc w:val="both"/>
            </w:pPr>
            <w:r w:rsidRPr="00E564F9">
              <w:t>Micro-Decisions Empowerment</w:t>
            </w:r>
          </w:p>
        </w:tc>
        <w:tc>
          <w:tcPr>
            <w:tcW w:w="0" w:type="auto"/>
            <w:hideMark/>
          </w:tcPr>
          <w:p w14:paraId="5787499A" w14:textId="77777777" w:rsidR="00E564F9" w:rsidRPr="00E564F9" w:rsidRDefault="00E564F9" w:rsidP="00E564F9">
            <w:pPr>
              <w:spacing w:after="200" w:line="360" w:lineRule="auto"/>
              <w:jc w:val="both"/>
            </w:pPr>
            <w:r w:rsidRPr="00E564F9">
              <w:t>High</w:t>
            </w:r>
          </w:p>
        </w:tc>
        <w:tc>
          <w:tcPr>
            <w:tcW w:w="0" w:type="auto"/>
            <w:hideMark/>
          </w:tcPr>
          <w:p w14:paraId="7C1F7661" w14:textId="77777777" w:rsidR="00E564F9" w:rsidRPr="00E564F9" w:rsidRDefault="00E564F9" w:rsidP="00E564F9">
            <w:pPr>
              <w:spacing w:after="200" w:line="360" w:lineRule="auto"/>
              <w:jc w:val="both"/>
            </w:pPr>
            <w:r w:rsidRPr="00E564F9">
              <w:t>Low</w:t>
            </w:r>
          </w:p>
        </w:tc>
        <w:tc>
          <w:tcPr>
            <w:tcW w:w="0" w:type="auto"/>
            <w:hideMark/>
          </w:tcPr>
          <w:p w14:paraId="5E0D547B" w14:textId="77777777" w:rsidR="00E564F9" w:rsidRPr="00E564F9" w:rsidRDefault="00E564F9" w:rsidP="00E564F9">
            <w:pPr>
              <w:spacing w:after="200" w:line="360" w:lineRule="auto"/>
              <w:jc w:val="both"/>
            </w:pPr>
            <w:r w:rsidRPr="00E564F9">
              <w:t>High</w:t>
            </w:r>
          </w:p>
        </w:tc>
      </w:tr>
      <w:tr w:rsidR="00E564F9" w:rsidRPr="00E564F9" w14:paraId="53AA550A" w14:textId="77777777" w:rsidTr="00FB2B77">
        <w:tc>
          <w:tcPr>
            <w:tcW w:w="0" w:type="auto"/>
            <w:hideMark/>
          </w:tcPr>
          <w:p w14:paraId="7A718B41" w14:textId="77777777" w:rsidR="00E564F9" w:rsidRPr="00E564F9" w:rsidRDefault="00E564F9" w:rsidP="00E564F9">
            <w:pPr>
              <w:spacing w:after="200" w:line="360" w:lineRule="auto"/>
              <w:jc w:val="both"/>
            </w:pPr>
            <w:r w:rsidRPr="00E564F9">
              <w:t>Service Recovery Toolkit</w:t>
            </w:r>
          </w:p>
        </w:tc>
        <w:tc>
          <w:tcPr>
            <w:tcW w:w="0" w:type="auto"/>
            <w:hideMark/>
          </w:tcPr>
          <w:p w14:paraId="70F84581" w14:textId="77777777" w:rsidR="00E564F9" w:rsidRPr="00E564F9" w:rsidRDefault="00E564F9" w:rsidP="00E564F9">
            <w:pPr>
              <w:spacing w:after="200" w:line="360" w:lineRule="auto"/>
              <w:jc w:val="both"/>
            </w:pPr>
            <w:r w:rsidRPr="00E564F9">
              <w:t>Moderate</w:t>
            </w:r>
          </w:p>
        </w:tc>
        <w:tc>
          <w:tcPr>
            <w:tcW w:w="0" w:type="auto"/>
            <w:hideMark/>
          </w:tcPr>
          <w:p w14:paraId="7F8F60AB" w14:textId="77777777" w:rsidR="00E564F9" w:rsidRPr="00E564F9" w:rsidRDefault="00E564F9" w:rsidP="00E564F9">
            <w:pPr>
              <w:spacing w:after="200" w:line="360" w:lineRule="auto"/>
              <w:jc w:val="both"/>
            </w:pPr>
            <w:r w:rsidRPr="00E564F9">
              <w:t>Medium</w:t>
            </w:r>
          </w:p>
        </w:tc>
        <w:tc>
          <w:tcPr>
            <w:tcW w:w="0" w:type="auto"/>
            <w:hideMark/>
          </w:tcPr>
          <w:p w14:paraId="3A7C753C" w14:textId="77777777" w:rsidR="00E564F9" w:rsidRPr="00E564F9" w:rsidRDefault="00E564F9" w:rsidP="00E564F9">
            <w:pPr>
              <w:spacing w:after="200" w:line="360" w:lineRule="auto"/>
              <w:jc w:val="both"/>
            </w:pPr>
            <w:r w:rsidRPr="00E564F9">
              <w:t>High</w:t>
            </w:r>
          </w:p>
        </w:tc>
      </w:tr>
      <w:tr w:rsidR="00E564F9" w:rsidRPr="00E564F9" w14:paraId="79C52C65" w14:textId="77777777" w:rsidTr="00FB2B77">
        <w:tc>
          <w:tcPr>
            <w:tcW w:w="0" w:type="auto"/>
            <w:hideMark/>
          </w:tcPr>
          <w:p w14:paraId="488D3D18" w14:textId="77777777" w:rsidR="00E564F9" w:rsidRPr="00E564F9" w:rsidRDefault="00E564F9" w:rsidP="00E564F9">
            <w:pPr>
              <w:spacing w:after="200" w:line="360" w:lineRule="auto"/>
              <w:jc w:val="both"/>
            </w:pPr>
            <w:r w:rsidRPr="00E564F9">
              <w:t>Innovation Feedback Loop</w:t>
            </w:r>
          </w:p>
        </w:tc>
        <w:tc>
          <w:tcPr>
            <w:tcW w:w="0" w:type="auto"/>
            <w:hideMark/>
          </w:tcPr>
          <w:p w14:paraId="6D6DA11A" w14:textId="77777777" w:rsidR="00E564F9" w:rsidRPr="00E564F9" w:rsidRDefault="00E564F9" w:rsidP="00E564F9">
            <w:pPr>
              <w:spacing w:after="200" w:line="360" w:lineRule="auto"/>
              <w:jc w:val="both"/>
            </w:pPr>
            <w:r w:rsidRPr="00E564F9">
              <w:t>High</w:t>
            </w:r>
          </w:p>
        </w:tc>
        <w:tc>
          <w:tcPr>
            <w:tcW w:w="0" w:type="auto"/>
            <w:hideMark/>
          </w:tcPr>
          <w:p w14:paraId="21CA450E" w14:textId="77777777" w:rsidR="00E564F9" w:rsidRPr="00E564F9" w:rsidRDefault="00E564F9" w:rsidP="00E564F9">
            <w:pPr>
              <w:spacing w:after="200" w:line="360" w:lineRule="auto"/>
              <w:jc w:val="both"/>
            </w:pPr>
            <w:r w:rsidRPr="00E564F9">
              <w:t>Low</w:t>
            </w:r>
          </w:p>
        </w:tc>
        <w:tc>
          <w:tcPr>
            <w:tcW w:w="0" w:type="auto"/>
            <w:hideMark/>
          </w:tcPr>
          <w:p w14:paraId="67C7DF0F" w14:textId="77777777" w:rsidR="00E564F9" w:rsidRPr="00E564F9" w:rsidRDefault="00E564F9" w:rsidP="00E564F9">
            <w:pPr>
              <w:spacing w:after="200" w:line="360" w:lineRule="auto"/>
              <w:jc w:val="both"/>
            </w:pPr>
            <w:r w:rsidRPr="00E564F9">
              <w:t>Moderate</w:t>
            </w:r>
          </w:p>
        </w:tc>
      </w:tr>
      <w:tr w:rsidR="00E564F9" w:rsidRPr="00E564F9" w14:paraId="2F17FE9A" w14:textId="77777777" w:rsidTr="00FB2B77">
        <w:tc>
          <w:tcPr>
            <w:tcW w:w="0" w:type="auto"/>
            <w:hideMark/>
          </w:tcPr>
          <w:p w14:paraId="1C4518C1" w14:textId="77777777" w:rsidR="00E564F9" w:rsidRPr="00E564F9" w:rsidRDefault="00E564F9" w:rsidP="00E564F9">
            <w:pPr>
              <w:spacing w:after="200" w:line="360" w:lineRule="auto"/>
              <w:jc w:val="both"/>
            </w:pPr>
            <w:r w:rsidRPr="00E564F9">
              <w:t>Emotional Service Training</w:t>
            </w:r>
          </w:p>
        </w:tc>
        <w:tc>
          <w:tcPr>
            <w:tcW w:w="0" w:type="auto"/>
            <w:hideMark/>
          </w:tcPr>
          <w:p w14:paraId="21D3538C" w14:textId="77777777" w:rsidR="00E564F9" w:rsidRPr="00E564F9" w:rsidRDefault="00E564F9" w:rsidP="00E564F9">
            <w:pPr>
              <w:spacing w:after="200" w:line="360" w:lineRule="auto"/>
              <w:jc w:val="both"/>
            </w:pPr>
            <w:r w:rsidRPr="00E564F9">
              <w:t>Moderate</w:t>
            </w:r>
          </w:p>
        </w:tc>
        <w:tc>
          <w:tcPr>
            <w:tcW w:w="0" w:type="auto"/>
            <w:hideMark/>
          </w:tcPr>
          <w:p w14:paraId="4338D483" w14:textId="77777777" w:rsidR="00E564F9" w:rsidRPr="00E564F9" w:rsidRDefault="00E564F9" w:rsidP="00E564F9">
            <w:pPr>
              <w:spacing w:after="200" w:line="360" w:lineRule="auto"/>
              <w:jc w:val="both"/>
            </w:pPr>
            <w:r w:rsidRPr="00E564F9">
              <w:t>Medium</w:t>
            </w:r>
          </w:p>
        </w:tc>
        <w:tc>
          <w:tcPr>
            <w:tcW w:w="0" w:type="auto"/>
            <w:hideMark/>
          </w:tcPr>
          <w:p w14:paraId="763D7755" w14:textId="77777777" w:rsidR="00E564F9" w:rsidRPr="00E564F9" w:rsidRDefault="00E564F9" w:rsidP="00E564F9">
            <w:pPr>
              <w:spacing w:after="200" w:line="360" w:lineRule="auto"/>
              <w:jc w:val="both"/>
            </w:pPr>
            <w:r w:rsidRPr="00E564F9">
              <w:t>High</w:t>
            </w:r>
          </w:p>
        </w:tc>
      </w:tr>
      <w:tr w:rsidR="00E564F9" w:rsidRPr="00E564F9" w14:paraId="1EC5A92E" w14:textId="77777777" w:rsidTr="00FB2B77">
        <w:tc>
          <w:tcPr>
            <w:tcW w:w="0" w:type="auto"/>
            <w:hideMark/>
          </w:tcPr>
          <w:p w14:paraId="468F240D" w14:textId="77777777" w:rsidR="00E564F9" w:rsidRPr="00E564F9" w:rsidRDefault="00E564F9" w:rsidP="00E564F9">
            <w:pPr>
              <w:spacing w:after="200" w:line="360" w:lineRule="auto"/>
              <w:jc w:val="both"/>
            </w:pPr>
            <w:r w:rsidRPr="00E564F9">
              <w:t>Policy Reform for Empowerment</w:t>
            </w:r>
          </w:p>
        </w:tc>
        <w:tc>
          <w:tcPr>
            <w:tcW w:w="0" w:type="auto"/>
            <w:hideMark/>
          </w:tcPr>
          <w:p w14:paraId="7C66D2D9" w14:textId="77777777" w:rsidR="00E564F9" w:rsidRPr="00E564F9" w:rsidRDefault="00E564F9" w:rsidP="00E564F9">
            <w:pPr>
              <w:spacing w:after="200" w:line="360" w:lineRule="auto"/>
              <w:jc w:val="both"/>
            </w:pPr>
            <w:r w:rsidRPr="00E564F9">
              <w:t>Moderate</w:t>
            </w:r>
          </w:p>
        </w:tc>
        <w:tc>
          <w:tcPr>
            <w:tcW w:w="0" w:type="auto"/>
            <w:hideMark/>
          </w:tcPr>
          <w:p w14:paraId="0FB3BDA7" w14:textId="77777777" w:rsidR="00E564F9" w:rsidRPr="00E564F9" w:rsidRDefault="00E564F9" w:rsidP="00E564F9">
            <w:pPr>
              <w:spacing w:after="200" w:line="360" w:lineRule="auto"/>
              <w:jc w:val="both"/>
            </w:pPr>
            <w:r w:rsidRPr="00E564F9">
              <w:t>Medium</w:t>
            </w:r>
          </w:p>
        </w:tc>
        <w:tc>
          <w:tcPr>
            <w:tcW w:w="0" w:type="auto"/>
            <w:hideMark/>
          </w:tcPr>
          <w:p w14:paraId="7D7F7C04" w14:textId="77777777" w:rsidR="00E564F9" w:rsidRPr="00E564F9" w:rsidRDefault="00E564F9" w:rsidP="00E564F9">
            <w:pPr>
              <w:spacing w:after="200" w:line="360" w:lineRule="auto"/>
              <w:jc w:val="both"/>
            </w:pPr>
            <w:r w:rsidRPr="00E564F9">
              <w:t>High</w:t>
            </w:r>
          </w:p>
        </w:tc>
      </w:tr>
      <w:tr w:rsidR="00E564F9" w:rsidRPr="00E564F9" w14:paraId="0AF3FA24" w14:textId="77777777" w:rsidTr="00FB2B77">
        <w:tc>
          <w:tcPr>
            <w:tcW w:w="0" w:type="auto"/>
            <w:hideMark/>
          </w:tcPr>
          <w:p w14:paraId="1FF809A1" w14:textId="77777777" w:rsidR="00E564F9" w:rsidRPr="00E564F9" w:rsidRDefault="00E564F9" w:rsidP="00E564F9">
            <w:pPr>
              <w:spacing w:after="200" w:line="360" w:lineRule="auto"/>
              <w:jc w:val="both"/>
            </w:pPr>
            <w:r w:rsidRPr="00E564F9">
              <w:t>Human-Centred Innovation Framework</w:t>
            </w:r>
          </w:p>
        </w:tc>
        <w:tc>
          <w:tcPr>
            <w:tcW w:w="0" w:type="auto"/>
            <w:hideMark/>
          </w:tcPr>
          <w:p w14:paraId="099616A5" w14:textId="77777777" w:rsidR="00E564F9" w:rsidRPr="00E564F9" w:rsidRDefault="00E564F9" w:rsidP="00E564F9">
            <w:pPr>
              <w:spacing w:after="200" w:line="360" w:lineRule="auto"/>
              <w:jc w:val="both"/>
            </w:pPr>
            <w:r w:rsidRPr="00E564F9">
              <w:t>Moderate</w:t>
            </w:r>
          </w:p>
        </w:tc>
        <w:tc>
          <w:tcPr>
            <w:tcW w:w="0" w:type="auto"/>
            <w:hideMark/>
          </w:tcPr>
          <w:p w14:paraId="5DEF7169" w14:textId="77777777" w:rsidR="00E564F9" w:rsidRPr="00E564F9" w:rsidRDefault="00E564F9" w:rsidP="00E564F9">
            <w:pPr>
              <w:spacing w:after="200" w:line="360" w:lineRule="auto"/>
              <w:jc w:val="both"/>
            </w:pPr>
            <w:r w:rsidRPr="00E564F9">
              <w:t>Variable</w:t>
            </w:r>
          </w:p>
        </w:tc>
        <w:tc>
          <w:tcPr>
            <w:tcW w:w="0" w:type="auto"/>
            <w:hideMark/>
          </w:tcPr>
          <w:p w14:paraId="45DEAF32" w14:textId="77777777" w:rsidR="00E564F9" w:rsidRPr="00E564F9" w:rsidRDefault="00E564F9" w:rsidP="00E564F9">
            <w:pPr>
              <w:spacing w:after="200" w:line="360" w:lineRule="auto"/>
              <w:jc w:val="both"/>
            </w:pPr>
            <w:r w:rsidRPr="00E564F9">
              <w:t>High</w:t>
            </w:r>
          </w:p>
        </w:tc>
      </w:tr>
    </w:tbl>
    <w:p w14:paraId="4CCFFCE9" w14:textId="77777777" w:rsidR="00E564F9" w:rsidRPr="00E564F9" w:rsidRDefault="00E564F9" w:rsidP="00E564F9">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b/>
          <w:bCs/>
          <w:kern w:val="0"/>
          <w:lang w:eastAsia="en-IN"/>
          <w14:ligatures w14:val="none"/>
        </w:rPr>
        <w:t>Short-term strategies</w:t>
      </w:r>
      <w:r w:rsidRPr="00E564F9">
        <w:rPr>
          <w:rFonts w:ascii="Times New Roman" w:eastAsia="Times New Roman" w:hAnsi="Times New Roman" w:cs="Times New Roman"/>
          <w:kern w:val="0"/>
          <w:lang w:eastAsia="en-IN"/>
          <w14:ligatures w14:val="none"/>
        </w:rPr>
        <w:t xml:space="preserve"> are easier to implement and show fast returns.</w:t>
      </w:r>
    </w:p>
    <w:p w14:paraId="62265B92" w14:textId="77777777" w:rsidR="00E564F9" w:rsidRPr="00E564F9" w:rsidRDefault="00E564F9" w:rsidP="00E564F9">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b/>
          <w:bCs/>
          <w:kern w:val="0"/>
          <w:lang w:eastAsia="en-IN"/>
          <w14:ligatures w14:val="none"/>
        </w:rPr>
        <w:t>Long-term strategies</w:t>
      </w:r>
      <w:r w:rsidRPr="00E564F9">
        <w:rPr>
          <w:rFonts w:ascii="Times New Roman" w:eastAsia="Times New Roman" w:hAnsi="Times New Roman" w:cs="Times New Roman"/>
          <w:kern w:val="0"/>
          <w:lang w:eastAsia="en-IN"/>
          <w14:ligatures w14:val="none"/>
        </w:rPr>
        <w:t xml:space="preserve"> require cultural investment but yield lasting change.</w:t>
      </w:r>
    </w:p>
    <w:p w14:paraId="7493E393" w14:textId="77777777" w:rsidR="00E564F9" w:rsidRPr="00E564F9" w:rsidRDefault="00E564F9" w:rsidP="00E564F9">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b/>
          <w:bCs/>
          <w:kern w:val="0"/>
          <w:lang w:eastAsia="en-IN"/>
          <w14:ligatures w14:val="none"/>
        </w:rPr>
        <w:t>Cost</w:t>
      </w:r>
      <w:r w:rsidRPr="00E564F9">
        <w:rPr>
          <w:rFonts w:ascii="Times New Roman" w:eastAsia="Times New Roman" w:hAnsi="Times New Roman" w:cs="Times New Roman"/>
          <w:kern w:val="0"/>
          <w:lang w:eastAsia="en-IN"/>
          <w14:ligatures w14:val="none"/>
        </w:rPr>
        <w:t xml:space="preserve"> is manageable in all cases, especially when weighed against reputational and revenue loss from service failures.</w:t>
      </w:r>
    </w:p>
    <w:p w14:paraId="688E820D" w14:textId="77777777" w:rsidR="00E564F9" w:rsidRPr="00E564F9" w:rsidRDefault="0097556C" w:rsidP="00E564F9">
      <w:pPr>
        <w:spacing w:after="200" w:line="360" w:lineRule="auto"/>
        <w:jc w:val="both"/>
        <w:rPr>
          <w:rFonts w:ascii="Times New Roman" w:eastAsia="Calibri" w:hAnsi="Times New Roman" w:cs="Times New Roman"/>
          <w:kern w:val="0"/>
          <w:lang w:eastAsia="en-US"/>
          <w14:ligatures w14:val="none"/>
        </w:rPr>
      </w:pPr>
      <w:r>
        <w:rPr>
          <w:rFonts w:ascii="Times New Roman" w:eastAsia="Calibri" w:hAnsi="Times New Roman" w:cs="Times New Roman"/>
          <w:noProof/>
          <w:kern w:val="0"/>
          <w:lang w:eastAsia="en-US"/>
          <w14:ligatures w14:val="none"/>
        </w:rPr>
      </w:r>
      <w:r w:rsidR="0097556C">
        <w:rPr>
          <w:rFonts w:ascii="Times New Roman" w:eastAsia="Calibri" w:hAnsi="Times New Roman" w:cs="Times New Roman"/>
          <w:noProof/>
          <w:kern w:val="0"/>
          <w:lang w:eastAsia="en-US"/>
          <w14:ligatures w14:val="none"/>
        </w:rPr>
        <w:pict w14:anchorId="7022AA47">
          <v:rect id="_x0000_i1037" alt="" style="width:451.3pt;height:.05pt;mso-width-percent:0;mso-height-percent:0;mso-width-percent:0;mso-height-percent:0" o:hralign="center" o:hrstd="t" o:hr="t" fillcolor="#a0a0a0" stroked="f"/>
        </w:pict>
      </w:r>
    </w:p>
    <w:p w14:paraId="3E200C1B" w14:textId="77777777" w:rsidR="00E564F9" w:rsidRPr="00E564F9" w:rsidRDefault="00E564F9" w:rsidP="00E564F9">
      <w:pPr>
        <w:keepNext/>
        <w:keepLines/>
        <w:spacing w:after="0" w:line="360" w:lineRule="auto"/>
        <w:jc w:val="both"/>
        <w:outlineLvl w:val="1"/>
        <w:rPr>
          <w:rFonts w:ascii="Times New Roman" w:eastAsia="Times New Roman" w:hAnsi="Times New Roman" w:cs="Times New Roman"/>
          <w:color w:val="0E101A"/>
          <w:kern w:val="0"/>
          <w:u w:val="single"/>
          <w:lang w:eastAsia="en-US"/>
          <w14:ligatures w14:val="none"/>
        </w:rPr>
      </w:pPr>
      <w:bookmarkStart w:id="22" w:name="_Toc200657975"/>
      <w:r w:rsidRPr="00E564F9">
        <w:rPr>
          <w:rFonts w:ascii="Times New Roman" w:eastAsia="Times New Roman" w:hAnsi="Times New Roman" w:cs="Times New Roman"/>
          <w:b/>
          <w:bCs/>
          <w:color w:val="0E101A"/>
          <w:kern w:val="0"/>
          <w:u w:val="single"/>
          <w:lang w:eastAsia="en-US"/>
          <w14:ligatures w14:val="none"/>
        </w:rPr>
        <w:lastRenderedPageBreak/>
        <w:t>Future Research Opportunities</w:t>
      </w:r>
      <w:bookmarkEnd w:id="22"/>
    </w:p>
    <w:p w14:paraId="6E7D4A6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This study provided important information, but certain areas need further study:</w:t>
      </w:r>
    </w:p>
    <w:p w14:paraId="579C9FD8"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1. Quantitative Guest Data: Surveys or service quality assessments like </w:t>
      </w:r>
      <w:proofErr w:type="spellStart"/>
      <w:r w:rsidRPr="00E564F9">
        <w:rPr>
          <w:rFonts w:ascii="Times New Roman" w:eastAsia="Times New Roman" w:hAnsi="Times New Roman" w:cs="Times New Roman"/>
          <w:kern w:val="0"/>
          <w:lang w:eastAsia="en-IN"/>
          <w14:ligatures w14:val="none"/>
        </w:rPr>
        <w:t>SERVQUAL</w:t>
      </w:r>
      <w:proofErr w:type="spellEnd"/>
      <w:r w:rsidRPr="00E564F9">
        <w:rPr>
          <w:rFonts w:ascii="Times New Roman" w:eastAsia="Times New Roman" w:hAnsi="Times New Roman" w:cs="Times New Roman"/>
          <w:kern w:val="0"/>
          <w:lang w:eastAsia="en-IN"/>
          <w14:ligatures w14:val="none"/>
        </w:rPr>
        <w:t xml:space="preserve"> could be used to assess how much things have improved following implementation (</w:t>
      </w:r>
      <w:proofErr w:type="spellStart"/>
      <w:r w:rsidRPr="00E564F9">
        <w:rPr>
          <w:rFonts w:ascii="Times New Roman" w:eastAsia="Times New Roman" w:hAnsi="Times New Roman" w:cs="Times New Roman"/>
          <w:kern w:val="0"/>
          <w:lang w:eastAsia="en-IN"/>
          <w14:ligatures w14:val="none"/>
        </w:rPr>
        <w:t>Spreitzer</w:t>
      </w:r>
      <w:proofErr w:type="spellEnd"/>
      <w:r w:rsidRPr="00E564F9">
        <w:rPr>
          <w:rFonts w:ascii="Times New Roman" w:eastAsia="Times New Roman" w:hAnsi="Times New Roman" w:cs="Times New Roman"/>
          <w:kern w:val="0"/>
          <w:lang w:eastAsia="en-IN"/>
          <w14:ligatures w14:val="none"/>
        </w:rPr>
        <w:t>, 1995).</w:t>
      </w:r>
    </w:p>
    <w:p w14:paraId="2EAD0B7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2. Comparative Studies: Comparing freedom and innovation in low vs. high-end hotels could help plan more broadly.</w:t>
      </w:r>
    </w:p>
    <w:p w14:paraId="3F9EBB7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3. Cross-Cultural Dynamics: Understanding empowerment across cultures can help global hotel chains adjust their regulations (Zhang, Wu &amp; </w:t>
      </w:r>
      <w:proofErr w:type="spellStart"/>
      <w:r w:rsidRPr="00E564F9">
        <w:rPr>
          <w:rFonts w:ascii="Times New Roman" w:eastAsia="Times New Roman" w:hAnsi="Times New Roman" w:cs="Times New Roman"/>
          <w:kern w:val="0"/>
          <w:lang w:eastAsia="en-IN"/>
          <w14:ligatures w14:val="none"/>
        </w:rPr>
        <w:t>Cui</w:t>
      </w:r>
      <w:proofErr w:type="spellEnd"/>
      <w:r w:rsidRPr="00E564F9">
        <w:rPr>
          <w:rFonts w:ascii="Times New Roman" w:eastAsia="Times New Roman" w:hAnsi="Times New Roman" w:cs="Times New Roman"/>
          <w:kern w:val="0"/>
          <w:lang w:eastAsia="en-IN"/>
          <w14:ligatures w14:val="none"/>
        </w:rPr>
        <w:t>, 2022).</w:t>
      </w:r>
    </w:p>
    <w:p w14:paraId="4789894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4. Technology-human labour models: Service models that blend automation and emotional work may be best for modern hotels.</w:t>
      </w:r>
    </w:p>
    <w:p w14:paraId="026487F2"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5BFFAE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5.2.8 Summary</w:t>
      </w:r>
    </w:p>
    <w:p w14:paraId="110914F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If it maximises its employees' hidden talents and aligns its innovation with genuine demands, the placement hotel might provide the finest customer service.   Follow these tips to attain your potential.  Start small and move up to a more flexible, rapid, and emotionally engaging service culture.   Giving people power is essential.   Innovation is a skill, not a shortcut.   In the future, gracious and successful hosts will rule (Wang, 2016).</w:t>
      </w:r>
    </w:p>
    <w:p w14:paraId="2474FB54"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36DA8B9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5.1.6   Human Capital in Perspective</w:t>
      </w:r>
    </w:p>
    <w:p w14:paraId="792959DF"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findings support the premise that human capital is the most essential aspect in hotel service.   Technology can improve consistency and reduce manual labour, but it can't replace a trained and involved worker's empathy, flexibility, and responsiveness.   Customer-facing staff are the brand's face, and their performance depends on how much they care about guests.</w:t>
      </w:r>
    </w:p>
    <w:p w14:paraId="4269A73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 xml:space="preserve">The placement hotel's powerless staff is a warning: no amount of innovation will work if the service providers are dissatisfied or </w:t>
      </w:r>
      <w:proofErr w:type="spellStart"/>
      <w:r w:rsidRPr="00E564F9">
        <w:rPr>
          <w:rFonts w:ascii="Times New Roman" w:eastAsia="Times New Roman" w:hAnsi="Times New Roman" w:cs="Times New Roman"/>
          <w:kern w:val="0"/>
          <w:lang w:eastAsia="en-IN"/>
          <w14:ligatures w14:val="none"/>
        </w:rPr>
        <w:t>underequipped</w:t>
      </w:r>
      <w:proofErr w:type="spellEnd"/>
      <w:r w:rsidRPr="00E564F9">
        <w:rPr>
          <w:rFonts w:ascii="Times New Roman" w:eastAsia="Times New Roman" w:hAnsi="Times New Roman" w:cs="Times New Roman"/>
          <w:kern w:val="0"/>
          <w:lang w:eastAsia="en-IN"/>
          <w14:ligatures w14:val="none"/>
        </w:rPr>
        <w:t>.   This argument expands on empowerment as a human resources theory and a strategic advantage driver (Strategic Journals, 2020).</w:t>
      </w:r>
    </w:p>
    <w:p w14:paraId="6A3FBAE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29F2CB73"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5.1.7   How crucial strategy-practice alignment is</w:t>
      </w:r>
    </w:p>
    <w:p w14:paraId="6273BAD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analysis also demonstrates a constant disconnect between brand values and actions.   In its marketing materials, the hotel brand announces new guest-focused services.  The brand's internal processes and culture don't always support these ideas.</w:t>
      </w:r>
    </w:p>
    <w:p w14:paraId="0CD3AF90"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Innovation is presented without frontline personnel, empowerment is discussed without structural support, and service excellence is anticipated without resources.   The company's discrepancies reduce visitor trust and team motivation (Chen &amp; </w:t>
      </w:r>
      <w:proofErr w:type="spellStart"/>
      <w:r w:rsidRPr="00E564F9">
        <w:rPr>
          <w:rFonts w:ascii="Times New Roman" w:eastAsia="Times New Roman" w:hAnsi="Times New Roman" w:cs="Times New Roman"/>
          <w:kern w:val="0"/>
          <w:lang w:eastAsia="en-IN"/>
          <w14:ligatures w14:val="none"/>
        </w:rPr>
        <w:t>Xie</w:t>
      </w:r>
      <w:proofErr w:type="spellEnd"/>
      <w:r w:rsidRPr="00E564F9">
        <w:rPr>
          <w:rFonts w:ascii="Times New Roman" w:eastAsia="Times New Roman" w:hAnsi="Times New Roman" w:cs="Times New Roman"/>
          <w:kern w:val="0"/>
          <w:lang w:eastAsia="en-IN"/>
          <w14:ligatures w14:val="none"/>
        </w:rPr>
        <w:t>, 2018).</w:t>
      </w:r>
    </w:p>
    <w:p w14:paraId="3002D88B"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Leaders must align vision, values, and behaviours and meet expectations with the necessary tools to remedy this.   Hotels must demonstrate their commitment to staff and visitors by their investments, policies, and daily operations.</w:t>
      </w:r>
    </w:p>
    <w:p w14:paraId="783A0CE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60F0EC1"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5.1.8   Hospitality Should Be Experience-Based</w:t>
      </w:r>
    </w:p>
    <w:p w14:paraId="6AB5EB8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The hotel industry is becoming an experience economy, according to reports.  This study supplements it.   In this context, guest interactions are more about emotion than efficiency—how guests feel, recall, and talk about their stay (Xiang, Schwartz, </w:t>
      </w:r>
      <w:proofErr w:type="spellStart"/>
      <w:r w:rsidRPr="00E564F9">
        <w:rPr>
          <w:rFonts w:ascii="Times New Roman" w:eastAsia="Times New Roman" w:hAnsi="Times New Roman" w:cs="Times New Roman"/>
          <w:kern w:val="0"/>
          <w:lang w:eastAsia="en-IN"/>
          <w14:ligatures w14:val="none"/>
        </w:rPr>
        <w:t>Gerdes</w:t>
      </w:r>
      <w:proofErr w:type="spellEnd"/>
      <w:r w:rsidRPr="00E564F9">
        <w:rPr>
          <w:rFonts w:ascii="Times New Roman" w:eastAsia="Times New Roman" w:hAnsi="Times New Roman" w:cs="Times New Roman"/>
          <w:kern w:val="0"/>
          <w:lang w:eastAsia="en-IN"/>
          <w14:ligatures w14:val="none"/>
        </w:rPr>
        <w:t xml:space="preserve"> Jr &amp; </w:t>
      </w:r>
      <w:proofErr w:type="spellStart"/>
      <w:r w:rsidRPr="00E564F9">
        <w:rPr>
          <w:rFonts w:ascii="Times New Roman" w:eastAsia="Times New Roman" w:hAnsi="Times New Roman" w:cs="Times New Roman"/>
          <w:kern w:val="0"/>
          <w:lang w:eastAsia="en-IN"/>
          <w14:ligatures w14:val="none"/>
        </w:rPr>
        <w:t>Uysal</w:t>
      </w:r>
      <w:proofErr w:type="spellEnd"/>
      <w:r w:rsidRPr="00E564F9">
        <w:rPr>
          <w:rFonts w:ascii="Times New Roman" w:eastAsia="Times New Roman" w:hAnsi="Times New Roman" w:cs="Times New Roman"/>
          <w:kern w:val="0"/>
          <w:lang w:eastAsia="en-IN"/>
          <w14:ligatures w14:val="none"/>
        </w:rPr>
        <w:t>, 2015).</w:t>
      </w:r>
    </w:p>
    <w:p w14:paraId="6019D669"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Because of this, the hotel must consider what is done, how it is done, and most crucially, how guests perceive and remember it.   How clients feel and think about the service will determine the brand's image in a crowded market.</w:t>
      </w:r>
    </w:p>
    <w:p w14:paraId="5A436CB5"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w:t>
      </w:r>
    </w:p>
    <w:p w14:paraId="67AE518A"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5.1.9 Final Reflection</w:t>
      </w:r>
    </w:p>
    <w:p w14:paraId="257B09A7"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lastRenderedPageBreak/>
        <w:t>Finally, the placement hotel has a nice location, a well-known name, skilled workers, and a willingness to improve.   However, restrictive institutions, a lack of an innovation agenda, and a conservative approach to giving individuals more control are limiting their utilisation (</w:t>
      </w:r>
      <w:proofErr w:type="spellStart"/>
      <w:r w:rsidRPr="00E564F9">
        <w:rPr>
          <w:rFonts w:ascii="Times New Roman" w:eastAsia="Times New Roman" w:hAnsi="Times New Roman" w:cs="Times New Roman"/>
          <w:kern w:val="0"/>
          <w:lang w:eastAsia="en-IN"/>
          <w14:ligatures w14:val="none"/>
        </w:rPr>
        <w:t>Chaffey</w:t>
      </w:r>
      <w:proofErr w:type="spellEnd"/>
      <w:r w:rsidRPr="00E564F9">
        <w:rPr>
          <w:rFonts w:ascii="Times New Roman" w:eastAsia="Times New Roman" w:hAnsi="Times New Roman" w:cs="Times New Roman"/>
          <w:kern w:val="0"/>
          <w:lang w:eastAsia="en-IN"/>
          <w14:ligatures w14:val="none"/>
        </w:rPr>
        <w:t xml:space="preserve"> &amp; Ellis-Chadwick, 2019).</w:t>
      </w:r>
    </w:p>
    <w:p w14:paraId="7C2E226E" w14:textId="77777777" w:rsidR="00E564F9" w:rsidRPr="00E564F9" w:rsidRDefault="00E564F9" w:rsidP="00E564F9">
      <w:pPr>
        <w:spacing w:before="100" w:beforeAutospacing="1" w:after="100" w:afterAutospacing="1" w:line="360" w:lineRule="auto"/>
        <w:jc w:val="both"/>
        <w:rPr>
          <w:rFonts w:ascii="Times New Roman" w:eastAsia="Times New Roman" w:hAnsi="Times New Roman" w:cs="Times New Roman"/>
          <w:kern w:val="0"/>
          <w:lang w:eastAsia="en-IN"/>
          <w14:ligatures w14:val="none"/>
        </w:rPr>
      </w:pPr>
      <w:r w:rsidRPr="00E564F9">
        <w:rPr>
          <w:rFonts w:ascii="Times New Roman" w:eastAsia="Times New Roman" w:hAnsi="Times New Roman" w:cs="Times New Roman"/>
          <w:kern w:val="0"/>
          <w:lang w:eastAsia="en-IN"/>
          <w14:ligatures w14:val="none"/>
        </w:rPr>
        <w:t xml:space="preserve">  The research can help the hotel turn hidden strengths into competitive advantages.   More tools and rules are not the only methods to progress.  You also need to build a culture where employees are trusted, visitors are co-creators of service, and innovation is founded on insight rather than assumption.</w:t>
      </w:r>
    </w:p>
    <w:p w14:paraId="10EBE334" w14:textId="77777777" w:rsidR="00E564F9" w:rsidRPr="00E564F9" w:rsidRDefault="00E564F9" w:rsidP="00E564F9">
      <w:pPr>
        <w:keepNext/>
        <w:keepLines/>
        <w:spacing w:after="0" w:line="360" w:lineRule="auto"/>
        <w:jc w:val="center"/>
        <w:outlineLvl w:val="0"/>
        <w:rPr>
          <w:rFonts w:ascii="Times New Roman" w:eastAsia="Times New Roman" w:hAnsi="Times New Roman" w:cs="Times New Roman"/>
          <w:b/>
          <w:bCs/>
          <w:color w:val="000000"/>
          <w:kern w:val="32"/>
          <w:sz w:val="40"/>
          <w:szCs w:val="40"/>
          <w:u w:val="single"/>
          <w:lang w:eastAsia="en-IN"/>
          <w14:ligatures w14:val="none"/>
        </w:rPr>
      </w:pPr>
    </w:p>
    <w:p w14:paraId="44780480" w14:textId="77777777" w:rsidR="00E564F9" w:rsidRPr="00E564F9" w:rsidRDefault="00E564F9" w:rsidP="00E564F9">
      <w:pPr>
        <w:keepNext/>
        <w:keepLines/>
        <w:spacing w:after="0" w:line="360" w:lineRule="auto"/>
        <w:jc w:val="center"/>
        <w:outlineLvl w:val="0"/>
        <w:rPr>
          <w:rFonts w:ascii="Times New Roman" w:eastAsia="Times New Roman" w:hAnsi="Times New Roman" w:cs="Times New Roman"/>
          <w:b/>
          <w:bCs/>
          <w:color w:val="000000"/>
          <w:kern w:val="32"/>
          <w:sz w:val="40"/>
          <w:szCs w:val="40"/>
          <w:u w:val="single"/>
          <w:lang w:eastAsia="en-IN"/>
          <w14:ligatures w14:val="none"/>
        </w:rPr>
      </w:pPr>
    </w:p>
    <w:p w14:paraId="4B518EB2" w14:textId="77777777" w:rsidR="00E564F9" w:rsidRPr="00E564F9" w:rsidRDefault="00E564F9" w:rsidP="00E564F9">
      <w:pPr>
        <w:keepNext/>
        <w:keepLines/>
        <w:spacing w:after="0" w:line="360" w:lineRule="auto"/>
        <w:jc w:val="center"/>
        <w:outlineLvl w:val="0"/>
        <w:rPr>
          <w:rFonts w:ascii="Times New Roman" w:eastAsia="Times New Roman" w:hAnsi="Times New Roman" w:cs="Times New Roman"/>
          <w:b/>
          <w:bCs/>
          <w:color w:val="000000"/>
          <w:kern w:val="32"/>
          <w:sz w:val="40"/>
          <w:szCs w:val="40"/>
          <w:u w:val="single"/>
          <w:lang w:eastAsia="en-IN"/>
          <w14:ligatures w14:val="none"/>
        </w:rPr>
      </w:pPr>
      <w:bookmarkStart w:id="23" w:name="_Toc200657981"/>
      <w:r w:rsidRPr="00E564F9">
        <w:rPr>
          <w:rFonts w:ascii="Times New Roman" w:eastAsia="Times New Roman" w:hAnsi="Times New Roman" w:cs="Times New Roman"/>
          <w:b/>
          <w:bCs/>
          <w:color w:val="000000"/>
          <w:kern w:val="32"/>
          <w:sz w:val="40"/>
          <w:szCs w:val="40"/>
          <w:u w:val="single"/>
          <w:lang w:eastAsia="en-IN"/>
          <w14:ligatures w14:val="none"/>
        </w:rPr>
        <w:t>References:</w:t>
      </w:r>
      <w:bookmarkEnd w:id="23"/>
    </w:p>
    <w:p w14:paraId="12DC2798"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Ahmad, S., Wong, W.K., </w:t>
      </w:r>
      <w:proofErr w:type="spellStart"/>
      <w:r w:rsidRPr="00E564F9">
        <w:rPr>
          <w:rFonts w:ascii="Segoe UI" w:eastAsia="Times New Roman" w:hAnsi="Segoe UI" w:cs="Segoe UI"/>
          <w:kern w:val="0"/>
          <w14:ligatures w14:val="none"/>
        </w:rPr>
        <w:t>Riaz</w:t>
      </w:r>
      <w:proofErr w:type="spellEnd"/>
      <w:r w:rsidRPr="00E564F9">
        <w:rPr>
          <w:rFonts w:ascii="Segoe UI" w:eastAsia="Times New Roman" w:hAnsi="Segoe UI" w:cs="Segoe UI"/>
          <w:kern w:val="0"/>
          <w14:ligatures w14:val="none"/>
        </w:rPr>
        <w:t>, S. &amp; Iqbal, A., 2024. The role of employee motivation and its impact on productivity in modern workplaces while applying human resource management policies. Arabian Journal of Business and Management Review (Kuwait Chapter), 13(2), pp.7-12. Available at: </w:t>
      </w:r>
      <w:hyperlink r:id="rId8" w:tgtFrame="_blank" w:history="1">
        <w:r w:rsidRPr="00E564F9">
          <w:rPr>
            <w:rFonts w:ascii="Segoe UI" w:eastAsia="Times New Roman" w:hAnsi="Segoe UI" w:cs="Segoe UI"/>
            <w:color w:val="0000FF"/>
            <w:kern w:val="0"/>
            <w:u w:val="single"/>
            <w:bdr w:val="single" w:sz="2" w:space="0" w:color="E5E7EB" w:frame="1"/>
            <w14:ligatures w14:val="none"/>
          </w:rPr>
          <w:t>https://www.arabianjbmr.com/pdfs/KD_VOL_13_2/2.pdf</w:t>
        </w:r>
      </w:hyperlink>
      <w:r w:rsidRPr="00E564F9">
        <w:rPr>
          <w:rFonts w:ascii="Segoe UI" w:eastAsia="Times New Roman" w:hAnsi="Segoe UI" w:cs="Segoe UI"/>
          <w:kern w:val="0"/>
          <w14:ligatures w14:val="none"/>
        </w:rPr>
        <w:t> [Accessed 12 June 2025].</w:t>
      </w:r>
    </w:p>
    <w:p w14:paraId="22E7BF66"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Ambad</w:t>
      </w:r>
      <w:proofErr w:type="spellEnd"/>
      <w:r w:rsidRPr="00E564F9">
        <w:rPr>
          <w:rFonts w:ascii="Segoe UI" w:eastAsia="Times New Roman" w:hAnsi="Segoe UI" w:cs="Segoe UI"/>
          <w:kern w:val="0"/>
          <w14:ligatures w14:val="none"/>
        </w:rPr>
        <w:t xml:space="preserve">, S.N.A., </w:t>
      </w:r>
      <w:proofErr w:type="spellStart"/>
      <w:r w:rsidRPr="00E564F9">
        <w:rPr>
          <w:rFonts w:ascii="Segoe UI" w:eastAsia="Times New Roman" w:hAnsi="Segoe UI" w:cs="Segoe UI"/>
          <w:kern w:val="0"/>
          <w14:ligatures w14:val="none"/>
        </w:rPr>
        <w:t>Kalimin</w:t>
      </w:r>
      <w:proofErr w:type="spellEnd"/>
      <w:r w:rsidRPr="00E564F9">
        <w:rPr>
          <w:rFonts w:ascii="Segoe UI" w:eastAsia="Times New Roman" w:hAnsi="Segoe UI" w:cs="Segoe UI"/>
          <w:kern w:val="0"/>
          <w14:ligatures w14:val="none"/>
        </w:rPr>
        <w:t xml:space="preserve">, K.M., </w:t>
      </w:r>
      <w:proofErr w:type="spellStart"/>
      <w:r w:rsidRPr="00E564F9">
        <w:rPr>
          <w:rFonts w:ascii="Segoe UI" w:eastAsia="Times New Roman" w:hAnsi="Segoe UI" w:cs="Segoe UI"/>
          <w:kern w:val="0"/>
          <w14:ligatures w14:val="none"/>
        </w:rPr>
        <w:t>Damit</w:t>
      </w:r>
      <w:proofErr w:type="spellEnd"/>
      <w:r w:rsidRPr="00E564F9">
        <w:rPr>
          <w:rFonts w:ascii="Segoe UI" w:eastAsia="Times New Roman" w:hAnsi="Segoe UI" w:cs="Segoe UI"/>
          <w:kern w:val="0"/>
          <w14:ligatures w14:val="none"/>
        </w:rPr>
        <w:t xml:space="preserve">, D.H.D.A. &amp; Andrew, J.V., 2021. The mediating effect of psychological empowerment on leadership styles and task performance of academic staff. Leadership &amp; </w:t>
      </w:r>
      <w:proofErr w:type="spellStart"/>
      <w:r w:rsidRPr="00E564F9">
        <w:rPr>
          <w:rFonts w:ascii="Segoe UI" w:eastAsia="Times New Roman" w:hAnsi="Segoe UI" w:cs="Segoe UI"/>
          <w:kern w:val="0"/>
          <w14:ligatures w14:val="none"/>
        </w:rPr>
        <w:t>Organization</w:t>
      </w:r>
      <w:proofErr w:type="spellEnd"/>
      <w:r w:rsidRPr="00E564F9">
        <w:rPr>
          <w:rFonts w:ascii="Segoe UI" w:eastAsia="Times New Roman" w:hAnsi="Segoe UI" w:cs="Segoe UI"/>
          <w:kern w:val="0"/>
          <w14:ligatures w14:val="none"/>
        </w:rPr>
        <w:t xml:space="preserve"> Development Journal, 42(5), pp.763-782. Available at: </w:t>
      </w:r>
      <w:hyperlink r:id="rId9"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https://www.emerald.com/insight/content/doi/10.1108/LODJ-07-2020-0305/full/html</w:t>
        </w:r>
      </w:hyperlink>
      <w:r w:rsidRPr="00E564F9">
        <w:rPr>
          <w:rFonts w:ascii="Segoe UI" w:eastAsia="Times New Roman" w:hAnsi="Segoe UI" w:cs="Segoe UI"/>
          <w:kern w:val="0"/>
          <w14:ligatures w14:val="none"/>
        </w:rPr>
        <w:t> [Accessed 12 June 2025].</w:t>
      </w:r>
    </w:p>
    <w:p w14:paraId="2FA662FA"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Anamita</w:t>
      </w:r>
      <w:proofErr w:type="spellEnd"/>
      <w:r w:rsidRPr="00E564F9">
        <w:rPr>
          <w:rFonts w:ascii="Segoe UI" w:eastAsia="Times New Roman" w:hAnsi="Segoe UI" w:cs="Segoe UI"/>
          <w:kern w:val="0"/>
          <w14:ligatures w14:val="none"/>
        </w:rPr>
        <w:t>, B., 2024. How Technology Innovations Drive Guest Satisfaction and Loyalty in the Hospitality Industry: A Comprehensive Study. International Journal of Research Publication and Reviews, 5(5), pp.12346-12351. Available at: </w:t>
      </w:r>
      <w:hyperlink r:id="rId10" w:tgtFrame="_blank" w:history="1">
        <w:r w:rsidRPr="00E564F9">
          <w:rPr>
            <w:rFonts w:ascii="Segoe UI" w:eastAsia="Times New Roman" w:hAnsi="Segoe UI" w:cs="Segoe UI"/>
            <w:color w:val="0000FF"/>
            <w:kern w:val="0"/>
            <w:u w:val="single"/>
            <w:bdr w:val="single" w:sz="2" w:space="0" w:color="E5E7EB" w:frame="1"/>
            <w14:ligatures w14:val="none"/>
          </w:rPr>
          <w:t>https://ijrpr.com/uploads/V5ISSUE5/IJRPR28891.pdf</w:t>
        </w:r>
      </w:hyperlink>
      <w:r w:rsidRPr="00E564F9">
        <w:rPr>
          <w:rFonts w:ascii="Segoe UI" w:eastAsia="Times New Roman" w:hAnsi="Segoe UI" w:cs="Segoe UI"/>
          <w:kern w:val="0"/>
          <w14:ligatures w14:val="none"/>
        </w:rPr>
        <w:t> [Accessed 12 June 2025].</w:t>
      </w:r>
    </w:p>
    <w:p w14:paraId="1D2FF022"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Antonopoulou</w:t>
      </w:r>
      <w:proofErr w:type="spellEnd"/>
      <w:r w:rsidRPr="00E564F9">
        <w:rPr>
          <w:rFonts w:ascii="Segoe UI" w:eastAsia="Times New Roman" w:hAnsi="Segoe UI" w:cs="Segoe UI"/>
          <w:kern w:val="0"/>
          <w14:ligatures w14:val="none"/>
        </w:rPr>
        <w:t xml:space="preserve">, H., </w:t>
      </w:r>
      <w:proofErr w:type="spellStart"/>
      <w:r w:rsidRPr="00E564F9">
        <w:rPr>
          <w:rFonts w:ascii="Segoe UI" w:eastAsia="Times New Roman" w:hAnsi="Segoe UI" w:cs="Segoe UI"/>
          <w:kern w:val="0"/>
          <w14:ligatures w14:val="none"/>
        </w:rPr>
        <w:t>Halkiopoulos</w:t>
      </w:r>
      <w:proofErr w:type="spellEnd"/>
      <w:r w:rsidRPr="00E564F9">
        <w:rPr>
          <w:rFonts w:ascii="Segoe UI" w:eastAsia="Times New Roman" w:hAnsi="Segoe UI" w:cs="Segoe UI"/>
          <w:kern w:val="0"/>
          <w14:ligatures w14:val="none"/>
        </w:rPr>
        <w:t xml:space="preserve">, C., </w:t>
      </w:r>
      <w:proofErr w:type="spellStart"/>
      <w:r w:rsidRPr="00E564F9">
        <w:rPr>
          <w:rFonts w:ascii="Segoe UI" w:eastAsia="Times New Roman" w:hAnsi="Segoe UI" w:cs="Segoe UI"/>
          <w:kern w:val="0"/>
          <w14:ligatures w14:val="none"/>
        </w:rPr>
        <w:t>Barlou</w:t>
      </w:r>
      <w:proofErr w:type="spellEnd"/>
      <w:r w:rsidRPr="00E564F9">
        <w:rPr>
          <w:rFonts w:ascii="Segoe UI" w:eastAsia="Times New Roman" w:hAnsi="Segoe UI" w:cs="Segoe UI"/>
          <w:kern w:val="0"/>
          <w14:ligatures w14:val="none"/>
        </w:rPr>
        <w:t xml:space="preserve">, O. &amp; </w:t>
      </w:r>
      <w:proofErr w:type="spellStart"/>
      <w:r w:rsidRPr="00E564F9">
        <w:rPr>
          <w:rFonts w:ascii="Segoe UI" w:eastAsia="Times New Roman" w:hAnsi="Segoe UI" w:cs="Segoe UI"/>
          <w:kern w:val="0"/>
          <w14:ligatures w14:val="none"/>
        </w:rPr>
        <w:t>Beligiannis</w:t>
      </w:r>
      <w:proofErr w:type="spellEnd"/>
      <w:r w:rsidRPr="00E564F9">
        <w:rPr>
          <w:rFonts w:ascii="Segoe UI" w:eastAsia="Times New Roman" w:hAnsi="Segoe UI" w:cs="Segoe UI"/>
          <w:kern w:val="0"/>
          <w14:ligatures w14:val="none"/>
        </w:rPr>
        <w:t>, G.N., 2021. Transformational leadership and digital skills in higher education institutes: during the COVID-19 pandemic. Emerging Science Journal, 5(1), pp.1-15. Available at: </w:t>
      </w:r>
      <w:hyperlink r:id="rId11" w:tgtFrame="_blank" w:history="1">
        <w:r w:rsidRPr="00E564F9">
          <w:rPr>
            <w:rFonts w:ascii="Segoe UI" w:eastAsia="Times New Roman" w:hAnsi="Segoe UI" w:cs="Segoe UI"/>
            <w:color w:val="0000FF"/>
            <w:kern w:val="0"/>
            <w:u w:val="single"/>
            <w:bdr w:val="single" w:sz="2" w:space="0" w:color="E5E7EB" w:frame="1"/>
            <w14:ligatures w14:val="none"/>
          </w:rPr>
          <w:t>https://www.ijournalse.org/index.php/ESJ/article/view/405</w:t>
        </w:r>
      </w:hyperlink>
      <w:r w:rsidRPr="00E564F9">
        <w:rPr>
          <w:rFonts w:ascii="Segoe UI" w:eastAsia="Times New Roman" w:hAnsi="Segoe UI" w:cs="Segoe UI"/>
          <w:kern w:val="0"/>
          <w14:ligatures w14:val="none"/>
        </w:rPr>
        <w:t> [Accessed 12 June 2025].</w:t>
      </w:r>
    </w:p>
    <w:p w14:paraId="531BFDA0"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Bass, B.M. &amp; </w:t>
      </w:r>
      <w:proofErr w:type="spellStart"/>
      <w:r w:rsidRPr="00E564F9">
        <w:rPr>
          <w:rFonts w:ascii="Segoe UI" w:eastAsia="Times New Roman" w:hAnsi="Segoe UI" w:cs="Segoe UI"/>
          <w:kern w:val="0"/>
          <w14:ligatures w14:val="none"/>
        </w:rPr>
        <w:t>Riggio</w:t>
      </w:r>
      <w:proofErr w:type="spellEnd"/>
      <w:r w:rsidRPr="00E564F9">
        <w:rPr>
          <w:rFonts w:ascii="Segoe UI" w:eastAsia="Times New Roman" w:hAnsi="Segoe UI" w:cs="Segoe UI"/>
          <w:kern w:val="0"/>
          <w14:ligatures w14:val="none"/>
        </w:rPr>
        <w:t>, R.E., 2006. Transformational Leadership. 2nd ed. Psychology Press. Available at: </w:t>
      </w:r>
      <w:hyperlink r:id="rId12" w:tgtFrame="_blank" w:history="1">
        <w:r w:rsidRPr="00E564F9">
          <w:rPr>
            <w:rFonts w:ascii="Segoe UI" w:eastAsia="Times New Roman" w:hAnsi="Segoe UI" w:cs="Segoe UI"/>
            <w:color w:val="0000FF"/>
            <w:kern w:val="0"/>
            <w:u w:val="single"/>
            <w:bdr w:val="single" w:sz="2" w:space="0" w:color="E5E7EB" w:frame="1"/>
            <w14:ligatures w14:val="none"/>
          </w:rPr>
          <w:t>https://www.routledge.com/Transformational-Leadership/Bass-Riggio/p/book/9780805847610</w:t>
        </w:r>
      </w:hyperlink>
      <w:r w:rsidRPr="00E564F9">
        <w:rPr>
          <w:rFonts w:ascii="Segoe UI" w:eastAsia="Times New Roman" w:hAnsi="Segoe UI" w:cs="Segoe UI"/>
          <w:kern w:val="0"/>
          <w14:ligatures w14:val="none"/>
        </w:rPr>
        <w:t> [Accessed 12 June 2025].</w:t>
      </w:r>
    </w:p>
    <w:p w14:paraId="73DDC295"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Baum, T., 2022. Sustainable Human Resource Management and Employee Empowerment in the Hospitality Industry. Journal of Sustainable Tourism, 30(3), </w:t>
      </w:r>
      <w:r w:rsidRPr="00E564F9">
        <w:rPr>
          <w:rFonts w:ascii="Segoe UI" w:eastAsia="Times New Roman" w:hAnsi="Segoe UI" w:cs="Segoe UI"/>
          <w:kern w:val="0"/>
          <w14:ligatures w14:val="none"/>
        </w:rPr>
        <w:lastRenderedPageBreak/>
        <w:t>pp.412-430. Available at: </w:t>
      </w:r>
      <w:hyperlink r:id="rId13" w:tgtFrame="_blank" w:history="1">
        <w:r w:rsidRPr="00E564F9">
          <w:rPr>
            <w:rFonts w:ascii="Segoe UI" w:eastAsia="Times New Roman" w:hAnsi="Segoe UI" w:cs="Segoe UI"/>
            <w:color w:val="0000FF"/>
            <w:kern w:val="0"/>
            <w:u w:val="single"/>
            <w:bdr w:val="single" w:sz="2" w:space="0" w:color="E5E7EB" w:frame="1"/>
            <w14:ligatures w14:val="none"/>
          </w:rPr>
          <w:t>https://www.tandfonline.com/doi/full/10.1080/09669582.2021.1875479</w:t>
        </w:r>
      </w:hyperlink>
      <w:r w:rsidRPr="00E564F9">
        <w:rPr>
          <w:rFonts w:ascii="Segoe UI" w:eastAsia="Times New Roman" w:hAnsi="Segoe UI" w:cs="Segoe UI"/>
          <w:kern w:val="0"/>
          <w14:ligatures w14:val="none"/>
        </w:rPr>
        <w:t> [Accessed 12 June 2025].</w:t>
      </w:r>
    </w:p>
    <w:p w14:paraId="1D7EB7B5"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Bello, A., 2017. Employee empowerment, customer satisfaction and service quality in the hotel industry. International Journal of Management Science Research, 3(2), pp.23-34. Available at: </w:t>
      </w:r>
      <w:hyperlink r:id="rId14" w:tgtFrame="_blank" w:history="1">
        <w:r w:rsidRPr="00E564F9">
          <w:rPr>
            <w:rFonts w:ascii="Segoe UI" w:eastAsia="Times New Roman" w:hAnsi="Segoe UI" w:cs="Segoe UI"/>
            <w:color w:val="0000FF"/>
            <w:kern w:val="0"/>
            <w:u w:val="single"/>
            <w:bdr w:val="single" w:sz="2" w:space="0" w:color="E5E7EB" w:frame="1"/>
            <w14:ligatures w14:val="none"/>
          </w:rPr>
          <w:t>https://www.ijmsr.net/employee-empowerment-customer-satisfaction-hotel</w:t>
        </w:r>
      </w:hyperlink>
      <w:r w:rsidRPr="00E564F9">
        <w:rPr>
          <w:rFonts w:ascii="Segoe UI" w:eastAsia="Times New Roman" w:hAnsi="Segoe UI" w:cs="Segoe UI"/>
          <w:kern w:val="0"/>
          <w14:ligatures w14:val="none"/>
        </w:rPr>
        <w:t> [Accessed 12 June 2025].</w:t>
      </w:r>
    </w:p>
    <w:p w14:paraId="215A4BAF"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Bhardwaj</w:t>
      </w:r>
      <w:proofErr w:type="spellEnd"/>
      <w:r w:rsidRPr="00E564F9">
        <w:rPr>
          <w:rFonts w:ascii="Segoe UI" w:eastAsia="Times New Roman" w:hAnsi="Segoe UI" w:cs="Segoe UI"/>
          <w:kern w:val="0"/>
          <w14:ligatures w14:val="none"/>
        </w:rPr>
        <w:t xml:space="preserve">, B. &amp; </w:t>
      </w:r>
      <w:proofErr w:type="spellStart"/>
      <w:r w:rsidRPr="00E564F9">
        <w:rPr>
          <w:rFonts w:ascii="Segoe UI" w:eastAsia="Times New Roman" w:hAnsi="Segoe UI" w:cs="Segoe UI"/>
          <w:kern w:val="0"/>
          <w14:ligatures w14:val="none"/>
        </w:rPr>
        <w:t>Kalia</w:t>
      </w:r>
      <w:proofErr w:type="spellEnd"/>
      <w:r w:rsidRPr="00E564F9">
        <w:rPr>
          <w:rFonts w:ascii="Segoe UI" w:eastAsia="Times New Roman" w:hAnsi="Segoe UI" w:cs="Segoe UI"/>
          <w:kern w:val="0"/>
          <w14:ligatures w14:val="none"/>
        </w:rPr>
        <w:t xml:space="preserve">, N., 2021. Contextual and task performance: role of employee engagement and </w:t>
      </w:r>
      <w:proofErr w:type="spellStart"/>
      <w:r w:rsidRPr="00E564F9">
        <w:rPr>
          <w:rFonts w:ascii="Segoe UI" w:eastAsia="Times New Roman" w:hAnsi="Segoe UI" w:cs="Segoe UI"/>
          <w:kern w:val="0"/>
          <w14:ligatures w14:val="none"/>
        </w:rPr>
        <w:t>organizational</w:t>
      </w:r>
      <w:proofErr w:type="spellEnd"/>
      <w:r w:rsidRPr="00E564F9">
        <w:rPr>
          <w:rFonts w:ascii="Segoe UI" w:eastAsia="Times New Roman" w:hAnsi="Segoe UI" w:cs="Segoe UI"/>
          <w:kern w:val="0"/>
          <w14:ligatures w14:val="none"/>
        </w:rPr>
        <w:t xml:space="preserve"> culture in hospitality industry. </w:t>
      </w:r>
      <w:proofErr w:type="spellStart"/>
      <w:r w:rsidRPr="00E564F9">
        <w:rPr>
          <w:rFonts w:ascii="Segoe UI" w:eastAsia="Times New Roman" w:hAnsi="Segoe UI" w:cs="Segoe UI"/>
          <w:kern w:val="0"/>
          <w14:ligatures w14:val="none"/>
        </w:rPr>
        <w:t>Vilakshan-XIMB</w:t>
      </w:r>
      <w:proofErr w:type="spellEnd"/>
      <w:r w:rsidRPr="00E564F9">
        <w:rPr>
          <w:rFonts w:ascii="Segoe UI" w:eastAsia="Times New Roman" w:hAnsi="Segoe UI" w:cs="Segoe UI"/>
          <w:kern w:val="0"/>
          <w14:ligatures w14:val="none"/>
        </w:rPr>
        <w:t xml:space="preserve"> Journal of Management, 18(2), pp.235-249. Available at: </w:t>
      </w:r>
      <w:hyperlink r:id="rId15"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https://www.emerald.com/insight/content/doi/10.1108/XJM-12-2020-0092/full/html</w:t>
        </w:r>
      </w:hyperlink>
      <w:r w:rsidRPr="00E564F9">
        <w:rPr>
          <w:rFonts w:ascii="Segoe UI" w:eastAsia="Times New Roman" w:hAnsi="Segoe UI" w:cs="Segoe UI"/>
          <w:kern w:val="0"/>
          <w14:ligatures w14:val="none"/>
        </w:rPr>
        <w:t> [Accessed 12 June 2025].</w:t>
      </w:r>
    </w:p>
    <w:p w14:paraId="20164381"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Biswas</w:t>
      </w:r>
      <w:proofErr w:type="spellEnd"/>
      <w:r w:rsidRPr="00E564F9">
        <w:rPr>
          <w:rFonts w:ascii="Segoe UI" w:eastAsia="Times New Roman" w:hAnsi="Segoe UI" w:cs="Segoe UI"/>
          <w:kern w:val="0"/>
          <w14:ligatures w14:val="none"/>
        </w:rPr>
        <w:t>, A., 2024. How Technology Innovations Drive Guest Satisfaction and Loyalty in the Hospitality Industry: A Comprehensive Study. International Journal of Research Publication and Reviews, 5(5), pp.12346-12351. Available at: </w:t>
      </w:r>
      <w:hyperlink r:id="rId16" w:tgtFrame="_blank" w:history="1">
        <w:r w:rsidRPr="00E564F9">
          <w:rPr>
            <w:rFonts w:ascii="Segoe UI" w:eastAsia="Times New Roman" w:hAnsi="Segoe UI" w:cs="Segoe UI"/>
            <w:color w:val="0000FF"/>
            <w:kern w:val="0"/>
            <w:u w:val="single"/>
            <w:bdr w:val="single" w:sz="2" w:space="0" w:color="E5E7EB" w:frame="1"/>
            <w14:ligatures w14:val="none"/>
          </w:rPr>
          <w:t>https://ijrpr.com/uploads/V5ISSUE5/IJRPR28891.pdf</w:t>
        </w:r>
      </w:hyperlink>
      <w:r w:rsidRPr="00E564F9">
        <w:rPr>
          <w:rFonts w:ascii="Segoe UI" w:eastAsia="Times New Roman" w:hAnsi="Segoe UI" w:cs="Segoe UI"/>
          <w:kern w:val="0"/>
          <w14:ligatures w14:val="none"/>
        </w:rPr>
        <w:t> [Accessed 12 June 2025].</w:t>
      </w:r>
    </w:p>
    <w:p w14:paraId="112877EB"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Borrill</w:t>
      </w:r>
      <w:proofErr w:type="spellEnd"/>
      <w:r w:rsidRPr="00E564F9">
        <w:rPr>
          <w:rFonts w:ascii="Segoe UI" w:eastAsia="Times New Roman" w:hAnsi="Segoe UI" w:cs="Segoe UI"/>
          <w:kern w:val="0"/>
          <w14:ligatures w14:val="none"/>
        </w:rPr>
        <w:t>, C.S., West, M.A., Shapiro, D. &amp; Rees, A., 2019. Team working and effectiveness in health care. British Journal of Health Care Management, 25(6), pp.298-306. Available at: </w:t>
      </w:r>
      <w:hyperlink r:id="rId17" w:tgtFrame="_blank" w:history="1">
        <w:r w:rsidRPr="00E564F9">
          <w:rPr>
            <w:rFonts w:ascii="Segoe UI" w:eastAsia="Times New Roman" w:hAnsi="Segoe UI" w:cs="Segoe UI"/>
            <w:color w:val="0000FF"/>
            <w:kern w:val="0"/>
            <w:u w:val="single"/>
            <w:bdr w:val="single" w:sz="2" w:space="0" w:color="E5E7EB" w:frame="1"/>
            <w14:ligatures w14:val="none"/>
          </w:rPr>
          <w:t>https://www.magonlinelibrary.com/doi/abs/10.12968/bjhc.2019.25.6.298</w:t>
        </w:r>
      </w:hyperlink>
      <w:r w:rsidRPr="00E564F9">
        <w:rPr>
          <w:rFonts w:ascii="Segoe UI" w:eastAsia="Times New Roman" w:hAnsi="Segoe UI" w:cs="Segoe UI"/>
          <w:kern w:val="0"/>
          <w14:ligatures w14:val="none"/>
        </w:rPr>
        <w:t> [Accessed 12 June 2025].</w:t>
      </w:r>
    </w:p>
    <w:p w14:paraId="588D33DB"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Butt, S. &amp; </w:t>
      </w:r>
      <w:proofErr w:type="spellStart"/>
      <w:r w:rsidRPr="00E564F9">
        <w:rPr>
          <w:rFonts w:ascii="Segoe UI" w:eastAsia="Times New Roman" w:hAnsi="Segoe UI" w:cs="Segoe UI"/>
          <w:kern w:val="0"/>
          <w14:ligatures w14:val="none"/>
        </w:rPr>
        <w:t>Yazdani</w:t>
      </w:r>
      <w:proofErr w:type="spellEnd"/>
      <w:r w:rsidRPr="00E564F9">
        <w:rPr>
          <w:rFonts w:ascii="Segoe UI" w:eastAsia="Times New Roman" w:hAnsi="Segoe UI" w:cs="Segoe UI"/>
          <w:kern w:val="0"/>
          <w14:ligatures w14:val="none"/>
        </w:rPr>
        <w:t>, N., 2023. Implementation of Quality Management Practices and Firm’s Innovation Performance: Mediation of Knowledge Creation Processes and Moderating role of Digital Transformation. Pakistan Journal of Humanities and Social Sciences, 11(4), pp.3881-3902. Available at: </w:t>
      </w:r>
      <w:hyperlink r:id="rId18" w:tgtFrame="_blank" w:history="1">
        <w:r w:rsidRPr="00E564F9">
          <w:rPr>
            <w:rFonts w:ascii="Segoe UI" w:eastAsia="Times New Roman" w:hAnsi="Segoe UI" w:cs="Segoe UI"/>
            <w:color w:val="0000FF"/>
            <w:kern w:val="0"/>
            <w:u w:val="single"/>
            <w:bdr w:val="single" w:sz="2" w:space="0" w:color="E5E7EB" w:frame="1"/>
            <w14:ligatures w14:val="none"/>
          </w:rPr>
          <w:t>https://journals.internationalrasd.org/index.php/pjhss/article/view/2098</w:t>
        </w:r>
      </w:hyperlink>
      <w:r w:rsidRPr="00E564F9">
        <w:rPr>
          <w:rFonts w:ascii="Segoe UI" w:eastAsia="Times New Roman" w:hAnsi="Segoe UI" w:cs="Segoe UI"/>
          <w:kern w:val="0"/>
          <w14:ligatures w14:val="none"/>
        </w:rPr>
        <w:t> [Accessed 12 June 2025].</w:t>
      </w:r>
    </w:p>
    <w:p w14:paraId="3C0B4F52"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Chaffey</w:t>
      </w:r>
      <w:proofErr w:type="spellEnd"/>
      <w:r w:rsidRPr="00E564F9">
        <w:rPr>
          <w:rFonts w:ascii="Segoe UI" w:eastAsia="Times New Roman" w:hAnsi="Segoe UI" w:cs="Segoe UI"/>
          <w:kern w:val="0"/>
          <w14:ligatures w14:val="none"/>
        </w:rPr>
        <w:t>, D. &amp; Ellis-Chadwick, F., 2019. Digital Marketing. 7th ed. Pearson UK. Available at: </w:t>
      </w:r>
      <w:hyperlink r:id="rId19" w:tgtFrame="_blank" w:history="1">
        <w:r w:rsidRPr="00E564F9">
          <w:rPr>
            <w:rFonts w:ascii="Segoe UI" w:eastAsia="Times New Roman" w:hAnsi="Segoe UI" w:cs="Segoe UI"/>
            <w:color w:val="0000FF"/>
            <w:kern w:val="0"/>
            <w:u w:val="single"/>
            <w:bdr w:val="single" w:sz="2" w:space="0" w:color="E5E7EB" w:frame="1"/>
            <w14:ligatures w14:val="none"/>
          </w:rPr>
          <w:t>https://www.pearson.com/en-gb/subject-catalog/p/digital-marketing/P200000006382/9781292241579</w:t>
        </w:r>
      </w:hyperlink>
      <w:r w:rsidRPr="00E564F9">
        <w:rPr>
          <w:rFonts w:ascii="Segoe UI" w:eastAsia="Times New Roman" w:hAnsi="Segoe UI" w:cs="Segoe UI"/>
          <w:kern w:val="0"/>
          <w14:ligatures w14:val="none"/>
        </w:rPr>
        <w:t> [Accessed 12 June 2025].</w:t>
      </w:r>
    </w:p>
    <w:p w14:paraId="18EED2CF"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Chen, I.J. &amp; </w:t>
      </w:r>
      <w:proofErr w:type="spellStart"/>
      <w:r w:rsidRPr="00E564F9">
        <w:rPr>
          <w:rFonts w:ascii="Segoe UI" w:eastAsia="Times New Roman" w:hAnsi="Segoe UI" w:cs="Segoe UI"/>
          <w:kern w:val="0"/>
          <w14:ligatures w14:val="none"/>
        </w:rPr>
        <w:t>Xie</w:t>
      </w:r>
      <w:proofErr w:type="spellEnd"/>
      <w:r w:rsidRPr="00E564F9">
        <w:rPr>
          <w:rFonts w:ascii="Segoe UI" w:eastAsia="Times New Roman" w:hAnsi="Segoe UI" w:cs="Segoe UI"/>
          <w:kern w:val="0"/>
          <w14:ligatures w14:val="none"/>
        </w:rPr>
        <w:t>, Y., 2018. Online consumer review factors affecting offline hotel popularity: Evidence from TripAdvisor. Journal of Travel &amp; Tourism Marketing, 35(7), pp.873-885. Available at: </w:t>
      </w:r>
      <w:hyperlink r:id="rId20" w:tgtFrame="_blank" w:history="1">
        <w:r w:rsidRPr="00E564F9">
          <w:rPr>
            <w:rFonts w:ascii="Segoe UI" w:eastAsia="Times New Roman" w:hAnsi="Segoe UI" w:cs="Segoe UI"/>
            <w:color w:val="0000FF"/>
            <w:kern w:val="0"/>
            <w:u w:val="single"/>
            <w:bdr w:val="single" w:sz="2" w:space="0" w:color="E5E7EB" w:frame="1"/>
            <w14:ligatures w14:val="none"/>
          </w:rPr>
          <w:t>https://www.tandfonline.com/doi/full/10.1080/10548408.2018.1448536</w:t>
        </w:r>
      </w:hyperlink>
      <w:r w:rsidRPr="00E564F9">
        <w:rPr>
          <w:rFonts w:ascii="Segoe UI" w:eastAsia="Times New Roman" w:hAnsi="Segoe UI" w:cs="Segoe UI"/>
          <w:kern w:val="0"/>
          <w14:ligatures w14:val="none"/>
        </w:rPr>
        <w:t> [Accessed 12 June 2025].</w:t>
      </w:r>
    </w:p>
    <w:p w14:paraId="1D1A16C2"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Choi, S.B. &amp; Choi, J.N., 2019. Effects of participative leadership on employee performance: The mediating role of task performance and job satisfaction and the moderating role of power distance. Human Performance, 32(2), pp.124-142. Available at: </w:t>
      </w:r>
      <w:hyperlink r:id="rId21" w:tgtFrame="_blank" w:history="1">
        <w:r w:rsidRPr="00E564F9">
          <w:rPr>
            <w:rFonts w:ascii="Segoe UI" w:eastAsia="Times New Roman" w:hAnsi="Segoe UI" w:cs="Segoe UI"/>
            <w:color w:val="0000FF"/>
            <w:kern w:val="0"/>
            <w:u w:val="single"/>
            <w:bdr w:val="single" w:sz="2" w:space="0" w:color="E5E7EB" w:frame="1"/>
            <w14:ligatures w14:val="none"/>
          </w:rPr>
          <w:t>https://www.tandfonline.com/doi/full/10.1080/08959285.2019.1597110</w:t>
        </w:r>
      </w:hyperlink>
      <w:r w:rsidRPr="00E564F9">
        <w:rPr>
          <w:rFonts w:ascii="Segoe UI" w:eastAsia="Times New Roman" w:hAnsi="Segoe UI" w:cs="Segoe UI"/>
          <w:kern w:val="0"/>
          <w14:ligatures w14:val="none"/>
        </w:rPr>
        <w:t> [Accessed 12 June 2025].</w:t>
      </w:r>
    </w:p>
    <w:p w14:paraId="0CE7D5DD"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Conger, J.A. &amp; </w:t>
      </w:r>
      <w:proofErr w:type="spellStart"/>
      <w:r w:rsidRPr="00E564F9">
        <w:rPr>
          <w:rFonts w:ascii="Segoe UI" w:eastAsia="Times New Roman" w:hAnsi="Segoe UI" w:cs="Segoe UI"/>
          <w:kern w:val="0"/>
          <w14:ligatures w14:val="none"/>
        </w:rPr>
        <w:t>Kanungo</w:t>
      </w:r>
      <w:proofErr w:type="spellEnd"/>
      <w:r w:rsidRPr="00E564F9">
        <w:rPr>
          <w:rFonts w:ascii="Segoe UI" w:eastAsia="Times New Roman" w:hAnsi="Segoe UI" w:cs="Segoe UI"/>
          <w:kern w:val="0"/>
          <w14:ligatures w14:val="none"/>
        </w:rPr>
        <w:t>, R.N., 1988. The empowerment process: Integrating theory and practice. Academy of Management Review, 13(3), pp.471-482. Available at: </w:t>
      </w:r>
      <w:hyperlink r:id="rId22" w:tgtFrame="_blank" w:history="1">
        <w:r w:rsidRPr="00E564F9">
          <w:rPr>
            <w:rFonts w:ascii="Segoe UI" w:eastAsia="Times New Roman" w:hAnsi="Segoe UI" w:cs="Segoe UI"/>
            <w:color w:val="0000FF"/>
            <w:kern w:val="0"/>
            <w:u w:val="single"/>
            <w:bdr w:val="single" w:sz="2" w:space="0" w:color="E5E7EB" w:frame="1"/>
            <w14:ligatures w14:val="none"/>
          </w:rPr>
          <w:t>https://journals.aom.org/doi/10.5465/amr.1988.4306983</w:t>
        </w:r>
      </w:hyperlink>
      <w:r w:rsidRPr="00E564F9">
        <w:rPr>
          <w:rFonts w:ascii="Segoe UI" w:eastAsia="Times New Roman" w:hAnsi="Segoe UI" w:cs="Segoe UI"/>
          <w:kern w:val="0"/>
          <w14:ligatures w14:val="none"/>
        </w:rPr>
        <w:t> [Accessed 12 June 2025].</w:t>
      </w:r>
    </w:p>
    <w:p w14:paraId="35043A68"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lastRenderedPageBreak/>
        <w:t>Dada, A.B.R., 2021. Impact of co-creation on technological innovation and firm performance in the hospitality industry. Available at: </w:t>
      </w:r>
      <w:hyperlink r:id="rId23" w:tgtFrame="_blank" w:history="1">
        <w:r w:rsidRPr="00E564F9">
          <w:rPr>
            <w:rFonts w:ascii="Segoe UI" w:eastAsia="Times New Roman" w:hAnsi="Segoe UI" w:cs="Segoe UI"/>
            <w:color w:val="0000FF"/>
            <w:kern w:val="0"/>
            <w:u w:val="single"/>
            <w:bdr w:val="single" w:sz="2" w:space="0" w:color="E5E7EB" w:frame="1"/>
            <w14:ligatures w14:val="none"/>
          </w:rPr>
          <w:t>https://</w:t>
        </w:r>
        <w:proofErr w:type="spellStart"/>
        <w:r w:rsidRPr="00E564F9">
          <w:rPr>
            <w:rFonts w:ascii="Segoe UI" w:eastAsia="Times New Roman" w:hAnsi="Segoe UI" w:cs="Segoe UI"/>
            <w:color w:val="0000FF"/>
            <w:kern w:val="0"/>
            <w:u w:val="single"/>
            <w:bdr w:val="single" w:sz="2" w:space="0" w:color="E5E7EB" w:frame="1"/>
            <w14:ligatures w14:val="none"/>
          </w:rPr>
          <w:t>researchid.co</w:t>
        </w:r>
        <w:proofErr w:type="spellEnd"/>
        <w:r w:rsidRPr="00E564F9">
          <w:rPr>
            <w:rFonts w:ascii="Segoe UI" w:eastAsia="Times New Roman" w:hAnsi="Segoe UI" w:cs="Segoe UI"/>
            <w:color w:val="0000FF"/>
            <w:kern w:val="0"/>
            <w:u w:val="single"/>
            <w:bdr w:val="single" w:sz="2" w:space="0" w:color="E5E7EB" w:frame="1"/>
            <w14:ligatures w14:val="none"/>
          </w:rPr>
          <w:t>/research9</w:t>
        </w:r>
      </w:hyperlink>
      <w:r w:rsidRPr="00E564F9">
        <w:rPr>
          <w:rFonts w:ascii="Segoe UI" w:eastAsia="Times New Roman" w:hAnsi="Segoe UI" w:cs="Segoe UI"/>
          <w:kern w:val="0"/>
          <w14:ligatures w14:val="none"/>
        </w:rPr>
        <w:t> [Accessed 12 June 2025].</w:t>
      </w:r>
    </w:p>
    <w:p w14:paraId="7E416751"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DigitalDefynd</w:t>
      </w:r>
      <w:proofErr w:type="spellEnd"/>
      <w:r w:rsidRPr="00E564F9">
        <w:rPr>
          <w:rFonts w:ascii="Segoe UI" w:eastAsia="Times New Roman" w:hAnsi="Segoe UI" w:cs="Segoe UI"/>
          <w:kern w:val="0"/>
          <w14:ligatures w14:val="none"/>
        </w:rPr>
        <w:t>, 2024. 5 Digital Transformation in Hotels Case Studies [2025]. Available at: </w:t>
      </w:r>
      <w:hyperlink r:id="rId24" w:tgtFrame="_blank" w:history="1">
        <w:r w:rsidRPr="00E564F9">
          <w:rPr>
            <w:rFonts w:ascii="Segoe UI" w:eastAsia="Times New Roman" w:hAnsi="Segoe UI" w:cs="Segoe UI"/>
            <w:color w:val="0000FF"/>
            <w:kern w:val="0"/>
            <w:u w:val="single"/>
            <w:bdr w:val="single" w:sz="2" w:space="0" w:color="E5E7EB" w:frame="1"/>
            <w14:ligatures w14:val="none"/>
          </w:rPr>
          <w:t>https://digitaldefynd.com/IQ/digital-transformation-in-hotels-case-studies/</w:t>
        </w:r>
      </w:hyperlink>
      <w:r w:rsidRPr="00E564F9">
        <w:rPr>
          <w:rFonts w:ascii="Segoe UI" w:eastAsia="Times New Roman" w:hAnsi="Segoe UI" w:cs="Segoe UI"/>
          <w:kern w:val="0"/>
          <w14:ligatures w14:val="none"/>
        </w:rPr>
        <w:t> [Accessed 12 June 2025].</w:t>
      </w:r>
    </w:p>
    <w:p w14:paraId="2E258FD4"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Dust, S.B., </w:t>
      </w:r>
      <w:proofErr w:type="spellStart"/>
      <w:r w:rsidRPr="00E564F9">
        <w:rPr>
          <w:rFonts w:ascii="Segoe UI" w:eastAsia="Times New Roman" w:hAnsi="Segoe UI" w:cs="Segoe UI"/>
          <w:kern w:val="0"/>
          <w14:ligatures w14:val="none"/>
        </w:rPr>
        <w:t>Resick</w:t>
      </w:r>
      <w:proofErr w:type="spellEnd"/>
      <w:r w:rsidRPr="00E564F9">
        <w:rPr>
          <w:rFonts w:ascii="Segoe UI" w:eastAsia="Times New Roman" w:hAnsi="Segoe UI" w:cs="Segoe UI"/>
          <w:kern w:val="0"/>
          <w14:ligatures w14:val="none"/>
        </w:rPr>
        <w:t xml:space="preserve">, C.J. &amp; </w:t>
      </w:r>
      <w:proofErr w:type="spellStart"/>
      <w:r w:rsidRPr="00E564F9">
        <w:rPr>
          <w:rFonts w:ascii="Segoe UI" w:eastAsia="Times New Roman" w:hAnsi="Segoe UI" w:cs="Segoe UI"/>
          <w:kern w:val="0"/>
          <w14:ligatures w14:val="none"/>
        </w:rPr>
        <w:t>Mawritz</w:t>
      </w:r>
      <w:proofErr w:type="spellEnd"/>
      <w:r w:rsidRPr="00E564F9">
        <w:rPr>
          <w:rFonts w:ascii="Segoe UI" w:eastAsia="Times New Roman" w:hAnsi="Segoe UI" w:cs="Segoe UI"/>
          <w:kern w:val="0"/>
          <w14:ligatures w14:val="none"/>
        </w:rPr>
        <w:t xml:space="preserve">, M.B., 2014. Transformational leadership, psychological empowerment, and the moderating role of mechanistic–organic contexts. Journal of </w:t>
      </w:r>
      <w:proofErr w:type="spellStart"/>
      <w:r w:rsidRPr="00E564F9">
        <w:rPr>
          <w:rFonts w:ascii="Segoe UI" w:eastAsia="Times New Roman" w:hAnsi="Segoe UI" w:cs="Segoe UI"/>
          <w:kern w:val="0"/>
          <w14:ligatures w14:val="none"/>
        </w:rPr>
        <w:t>Organizational</w:t>
      </w:r>
      <w:proofErr w:type="spellEnd"/>
      <w:r w:rsidRPr="00E564F9">
        <w:rPr>
          <w:rFonts w:ascii="Segoe UI" w:eastAsia="Times New Roman" w:hAnsi="Segoe UI" w:cs="Segoe UI"/>
          <w:kern w:val="0"/>
          <w14:ligatures w14:val="none"/>
        </w:rPr>
        <w:t xml:space="preserve"> </w:t>
      </w:r>
      <w:proofErr w:type="spellStart"/>
      <w:r w:rsidRPr="00E564F9">
        <w:rPr>
          <w:rFonts w:ascii="Segoe UI" w:eastAsia="Times New Roman" w:hAnsi="Segoe UI" w:cs="Segoe UI"/>
          <w:kern w:val="0"/>
          <w14:ligatures w14:val="none"/>
        </w:rPr>
        <w:t>Behavior</w:t>
      </w:r>
      <w:proofErr w:type="spellEnd"/>
      <w:r w:rsidRPr="00E564F9">
        <w:rPr>
          <w:rFonts w:ascii="Segoe UI" w:eastAsia="Times New Roman" w:hAnsi="Segoe UI" w:cs="Segoe UI"/>
          <w:kern w:val="0"/>
          <w14:ligatures w14:val="none"/>
        </w:rPr>
        <w:t>, 35(3), pp.413-433. Available at: </w:t>
      </w:r>
      <w:hyperlink r:id="rId25" w:tgtFrame="_blank" w:history="1">
        <w:r w:rsidRPr="00E564F9">
          <w:rPr>
            <w:rFonts w:ascii="Segoe UI" w:eastAsia="Times New Roman" w:hAnsi="Segoe UI" w:cs="Segoe UI"/>
            <w:color w:val="0000FF"/>
            <w:kern w:val="0"/>
            <w:u w:val="single"/>
            <w:bdr w:val="single" w:sz="2" w:space="0" w:color="E5E7EB" w:frame="1"/>
            <w14:ligatures w14:val="none"/>
          </w:rPr>
          <w:t>https://onlinelibrary.wiley.com/doi/10.1002/job.1904</w:t>
        </w:r>
      </w:hyperlink>
      <w:r w:rsidRPr="00E564F9">
        <w:rPr>
          <w:rFonts w:ascii="Segoe UI" w:eastAsia="Times New Roman" w:hAnsi="Segoe UI" w:cs="Segoe UI"/>
          <w:kern w:val="0"/>
          <w14:ligatures w14:val="none"/>
        </w:rPr>
        <w:t> [Accessed 12 June 2025].</w:t>
      </w:r>
    </w:p>
    <w:p w14:paraId="720B862A"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Fu, Q., </w:t>
      </w:r>
      <w:proofErr w:type="spellStart"/>
      <w:r w:rsidRPr="00E564F9">
        <w:rPr>
          <w:rFonts w:ascii="Segoe UI" w:eastAsia="Times New Roman" w:hAnsi="Segoe UI" w:cs="Segoe UI"/>
          <w:kern w:val="0"/>
          <w14:ligatures w14:val="none"/>
        </w:rPr>
        <w:t>Cherian</w:t>
      </w:r>
      <w:proofErr w:type="spellEnd"/>
      <w:r w:rsidRPr="00E564F9">
        <w:rPr>
          <w:rFonts w:ascii="Segoe UI" w:eastAsia="Times New Roman" w:hAnsi="Segoe UI" w:cs="Segoe UI"/>
          <w:kern w:val="0"/>
          <w14:ligatures w14:val="none"/>
        </w:rPr>
        <w:t xml:space="preserve">, J., Ahmad, N., Scholz, M., </w:t>
      </w:r>
      <w:proofErr w:type="spellStart"/>
      <w:r w:rsidRPr="00E564F9">
        <w:rPr>
          <w:rFonts w:ascii="Segoe UI" w:eastAsia="Times New Roman" w:hAnsi="Segoe UI" w:cs="Segoe UI"/>
          <w:kern w:val="0"/>
          <w14:ligatures w14:val="none"/>
        </w:rPr>
        <w:t>Samad</w:t>
      </w:r>
      <w:proofErr w:type="spellEnd"/>
      <w:r w:rsidRPr="00E564F9">
        <w:rPr>
          <w:rFonts w:ascii="Segoe UI" w:eastAsia="Times New Roman" w:hAnsi="Segoe UI" w:cs="Segoe UI"/>
          <w:kern w:val="0"/>
          <w14:ligatures w14:val="none"/>
        </w:rPr>
        <w:t xml:space="preserve">, S. &amp; </w:t>
      </w:r>
      <w:proofErr w:type="spellStart"/>
      <w:r w:rsidRPr="00E564F9">
        <w:rPr>
          <w:rFonts w:ascii="Segoe UI" w:eastAsia="Times New Roman" w:hAnsi="Segoe UI" w:cs="Segoe UI"/>
          <w:kern w:val="0"/>
          <w14:ligatures w14:val="none"/>
        </w:rPr>
        <w:t>Comite</w:t>
      </w:r>
      <w:proofErr w:type="spellEnd"/>
      <w:r w:rsidRPr="00E564F9">
        <w:rPr>
          <w:rFonts w:ascii="Segoe UI" w:eastAsia="Times New Roman" w:hAnsi="Segoe UI" w:cs="Segoe UI"/>
          <w:kern w:val="0"/>
          <w14:ligatures w14:val="none"/>
        </w:rPr>
        <w:t xml:space="preserve">, U., 2022. An Inclusive Leadership Framework to Foster Employee Creativity in the Healthcare Sector: The Role of Psychological Safety and </w:t>
      </w:r>
      <w:proofErr w:type="spellStart"/>
      <w:r w:rsidRPr="00E564F9">
        <w:rPr>
          <w:rFonts w:ascii="Segoe UI" w:eastAsia="Times New Roman" w:hAnsi="Segoe UI" w:cs="Segoe UI"/>
          <w:kern w:val="0"/>
          <w14:ligatures w14:val="none"/>
        </w:rPr>
        <w:t>Polychronicity</w:t>
      </w:r>
      <w:proofErr w:type="spellEnd"/>
      <w:r w:rsidRPr="00E564F9">
        <w:rPr>
          <w:rFonts w:ascii="Segoe UI" w:eastAsia="Times New Roman" w:hAnsi="Segoe UI" w:cs="Segoe UI"/>
          <w:kern w:val="0"/>
          <w14:ligatures w14:val="none"/>
        </w:rPr>
        <w:t>. International Journal of Environmental Research and Public Health, 19(8), p.4519. Available at: </w:t>
      </w:r>
      <w:hyperlink r:id="rId26" w:tgtFrame="_blank" w:history="1">
        <w:r w:rsidRPr="00E564F9">
          <w:rPr>
            <w:rFonts w:ascii="Segoe UI" w:eastAsia="Times New Roman" w:hAnsi="Segoe UI" w:cs="Segoe UI"/>
            <w:color w:val="0000FF"/>
            <w:kern w:val="0"/>
            <w:u w:val="single"/>
            <w:bdr w:val="single" w:sz="2" w:space="0" w:color="E5E7EB" w:frame="1"/>
            <w14:ligatures w14:val="none"/>
          </w:rPr>
          <w:t>https://www.mdpi.com/1660-4601/19/8/4519</w:t>
        </w:r>
      </w:hyperlink>
      <w:r w:rsidRPr="00E564F9">
        <w:rPr>
          <w:rFonts w:ascii="Segoe UI" w:eastAsia="Times New Roman" w:hAnsi="Segoe UI" w:cs="Segoe UI"/>
          <w:kern w:val="0"/>
          <w14:ligatures w14:val="none"/>
        </w:rPr>
        <w:t> [Accessed 12 June 2025].</w:t>
      </w:r>
    </w:p>
    <w:p w14:paraId="3F26E468"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Gong, Z., Li, M. &amp; </w:t>
      </w:r>
      <w:proofErr w:type="spellStart"/>
      <w:r w:rsidRPr="00E564F9">
        <w:rPr>
          <w:rFonts w:ascii="Segoe UI" w:eastAsia="Times New Roman" w:hAnsi="Segoe UI" w:cs="Segoe UI"/>
          <w:kern w:val="0"/>
          <w14:ligatures w14:val="none"/>
        </w:rPr>
        <w:t>Niu</w:t>
      </w:r>
      <w:proofErr w:type="spellEnd"/>
      <w:r w:rsidRPr="00E564F9">
        <w:rPr>
          <w:rFonts w:ascii="Segoe UI" w:eastAsia="Times New Roman" w:hAnsi="Segoe UI" w:cs="Segoe UI"/>
          <w:kern w:val="0"/>
          <w14:ligatures w14:val="none"/>
        </w:rPr>
        <w:t xml:space="preserve">, X., 2021. The role of psychological empowerment in reducing job burnout among police officers: a </w:t>
      </w:r>
      <w:proofErr w:type="spellStart"/>
      <w:r w:rsidRPr="00E564F9">
        <w:rPr>
          <w:rFonts w:ascii="Segoe UI" w:eastAsia="Times New Roman" w:hAnsi="Segoe UI" w:cs="Segoe UI"/>
          <w:kern w:val="0"/>
          <w14:ligatures w14:val="none"/>
        </w:rPr>
        <w:t>variable-centered</w:t>
      </w:r>
      <w:proofErr w:type="spellEnd"/>
      <w:r w:rsidRPr="00E564F9">
        <w:rPr>
          <w:rFonts w:ascii="Segoe UI" w:eastAsia="Times New Roman" w:hAnsi="Segoe UI" w:cs="Segoe UI"/>
          <w:kern w:val="0"/>
          <w14:ligatures w14:val="none"/>
        </w:rPr>
        <w:t xml:space="preserve"> and </w:t>
      </w:r>
      <w:proofErr w:type="spellStart"/>
      <w:r w:rsidRPr="00E564F9">
        <w:rPr>
          <w:rFonts w:ascii="Segoe UI" w:eastAsia="Times New Roman" w:hAnsi="Segoe UI" w:cs="Segoe UI"/>
          <w:kern w:val="0"/>
          <w14:ligatures w14:val="none"/>
        </w:rPr>
        <w:t>person-centered</w:t>
      </w:r>
      <w:proofErr w:type="spellEnd"/>
      <w:r w:rsidRPr="00E564F9">
        <w:rPr>
          <w:rFonts w:ascii="Segoe UI" w:eastAsia="Times New Roman" w:hAnsi="Segoe UI" w:cs="Segoe UI"/>
          <w:kern w:val="0"/>
          <w14:ligatures w14:val="none"/>
        </w:rPr>
        <w:t xml:space="preserve"> approach. SAGE Open, 11(1), p.2158244020983305. Available at: </w:t>
      </w:r>
      <w:hyperlink r:id="rId27" w:tgtFrame="_blank" w:history="1">
        <w:r w:rsidRPr="00E564F9">
          <w:rPr>
            <w:rFonts w:ascii="Segoe UI" w:eastAsia="Times New Roman" w:hAnsi="Segoe UI" w:cs="Segoe UI"/>
            <w:color w:val="0000FF"/>
            <w:kern w:val="0"/>
            <w:u w:val="single"/>
            <w:bdr w:val="single" w:sz="2" w:space="0" w:color="E5E7EB" w:frame="1"/>
            <w14:ligatures w14:val="none"/>
          </w:rPr>
          <w:t>https://journals.sagepub.com/doi/full/10.1177/2158244020983305</w:t>
        </w:r>
      </w:hyperlink>
      <w:r w:rsidRPr="00E564F9">
        <w:rPr>
          <w:rFonts w:ascii="Segoe UI" w:eastAsia="Times New Roman" w:hAnsi="Segoe UI" w:cs="Segoe UI"/>
          <w:kern w:val="0"/>
          <w14:ligatures w14:val="none"/>
        </w:rPr>
        <w:t> [Accessed 12 June 2025].</w:t>
      </w:r>
    </w:p>
    <w:p w14:paraId="521539E1"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Gupta, R. &amp; </w:t>
      </w:r>
      <w:proofErr w:type="spellStart"/>
      <w:r w:rsidRPr="00E564F9">
        <w:rPr>
          <w:rFonts w:ascii="Segoe UI" w:eastAsia="Times New Roman" w:hAnsi="Segoe UI" w:cs="Segoe UI"/>
          <w:kern w:val="0"/>
          <w14:ligatures w14:val="none"/>
        </w:rPr>
        <w:t>Jatana</w:t>
      </w:r>
      <w:proofErr w:type="spellEnd"/>
      <w:r w:rsidRPr="00E564F9">
        <w:rPr>
          <w:rFonts w:ascii="Segoe UI" w:eastAsia="Times New Roman" w:hAnsi="Segoe UI" w:cs="Segoe UI"/>
          <w:kern w:val="0"/>
          <w14:ligatures w14:val="none"/>
        </w:rPr>
        <w:t xml:space="preserve">, A., 2021. Democratic leadership, trust in leadership and </w:t>
      </w:r>
      <w:proofErr w:type="spellStart"/>
      <w:r w:rsidRPr="00E564F9">
        <w:rPr>
          <w:rFonts w:ascii="Segoe UI" w:eastAsia="Times New Roman" w:hAnsi="Segoe UI" w:cs="Segoe UI"/>
          <w:kern w:val="0"/>
          <w14:ligatures w14:val="none"/>
        </w:rPr>
        <w:t>organizational</w:t>
      </w:r>
      <w:proofErr w:type="spellEnd"/>
      <w:r w:rsidRPr="00E564F9">
        <w:rPr>
          <w:rFonts w:ascii="Segoe UI" w:eastAsia="Times New Roman" w:hAnsi="Segoe UI" w:cs="Segoe UI"/>
          <w:kern w:val="0"/>
          <w14:ligatures w14:val="none"/>
        </w:rPr>
        <w:t xml:space="preserve"> innovation: The role of knowledge sharing </w:t>
      </w:r>
      <w:proofErr w:type="spellStart"/>
      <w:r w:rsidRPr="00E564F9">
        <w:rPr>
          <w:rFonts w:ascii="Segoe UI" w:eastAsia="Times New Roman" w:hAnsi="Segoe UI" w:cs="Segoe UI"/>
          <w:kern w:val="0"/>
          <w14:ligatures w14:val="none"/>
        </w:rPr>
        <w:t>behavior</w:t>
      </w:r>
      <w:proofErr w:type="spellEnd"/>
      <w:r w:rsidRPr="00E564F9">
        <w:rPr>
          <w:rFonts w:ascii="Segoe UI" w:eastAsia="Times New Roman" w:hAnsi="Segoe UI" w:cs="Segoe UI"/>
          <w:kern w:val="0"/>
          <w14:ligatures w14:val="none"/>
        </w:rPr>
        <w:t xml:space="preserve">. Leadership &amp; </w:t>
      </w:r>
      <w:proofErr w:type="spellStart"/>
      <w:r w:rsidRPr="00E564F9">
        <w:rPr>
          <w:rFonts w:ascii="Segoe UI" w:eastAsia="Times New Roman" w:hAnsi="Segoe UI" w:cs="Segoe UI"/>
          <w:kern w:val="0"/>
          <w14:ligatures w14:val="none"/>
        </w:rPr>
        <w:t>Organization</w:t>
      </w:r>
      <w:proofErr w:type="spellEnd"/>
      <w:r w:rsidRPr="00E564F9">
        <w:rPr>
          <w:rFonts w:ascii="Segoe UI" w:eastAsia="Times New Roman" w:hAnsi="Segoe UI" w:cs="Segoe UI"/>
          <w:kern w:val="0"/>
          <w14:ligatures w14:val="none"/>
        </w:rPr>
        <w:t xml:space="preserve"> Development Journal, 42(2), pp.246-265. Available at: </w:t>
      </w:r>
      <w:hyperlink r:id="rId28"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https://www.emerald.com/insight/content/doi/10.1108/LODJ-08-2020-0349/full/html</w:t>
        </w:r>
      </w:hyperlink>
      <w:r w:rsidRPr="00E564F9">
        <w:rPr>
          <w:rFonts w:ascii="Segoe UI" w:eastAsia="Times New Roman" w:hAnsi="Segoe UI" w:cs="Segoe UI"/>
          <w:kern w:val="0"/>
          <w14:ligatures w14:val="none"/>
        </w:rPr>
        <w:t> [Accessed 12 June 2025].</w:t>
      </w:r>
    </w:p>
    <w:p w14:paraId="135A4D40"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Harter</w:t>
      </w:r>
      <w:proofErr w:type="spellEnd"/>
      <w:r w:rsidRPr="00E564F9">
        <w:rPr>
          <w:rFonts w:ascii="Segoe UI" w:eastAsia="Times New Roman" w:hAnsi="Segoe UI" w:cs="Segoe UI"/>
          <w:kern w:val="0"/>
          <w14:ligatures w14:val="none"/>
        </w:rPr>
        <w:t>, J.K., Schmidt, F.L. &amp; Hayes, T.L., 2002. Business-Unit-Level Relationship Between Employee Satisfaction, Employee Engagement, and Business Outcomes: A Meta-Analysis. Journal of Applied Psychology, 87(2), pp.268-279. Available at: </w:t>
      </w:r>
      <w:hyperlink r:id="rId29" w:tgtFrame="_blank" w:history="1">
        <w:r w:rsidRPr="00E564F9">
          <w:rPr>
            <w:rFonts w:ascii="Segoe UI" w:eastAsia="Times New Roman" w:hAnsi="Segoe UI" w:cs="Segoe UI"/>
            <w:color w:val="0000FF"/>
            <w:kern w:val="0"/>
            <w:u w:val="single"/>
            <w:bdr w:val="single" w:sz="2" w:space="0" w:color="E5E7EB" w:frame="1"/>
            <w14:ligatures w14:val="none"/>
          </w:rPr>
          <w:t>https://psycnet.apa.org/doi/10.1037/0021-9010.87.2.268</w:t>
        </w:r>
      </w:hyperlink>
      <w:r w:rsidRPr="00E564F9">
        <w:rPr>
          <w:rFonts w:ascii="Segoe UI" w:eastAsia="Times New Roman" w:hAnsi="Segoe UI" w:cs="Segoe UI"/>
          <w:kern w:val="0"/>
          <w14:ligatures w14:val="none"/>
        </w:rPr>
        <w:t> [Accessed 12 June 2025].</w:t>
      </w:r>
    </w:p>
    <w:p w14:paraId="0A5241EE"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Hokmabadi</w:t>
      </w:r>
      <w:proofErr w:type="spellEnd"/>
      <w:r w:rsidRPr="00E564F9">
        <w:rPr>
          <w:rFonts w:ascii="Segoe UI" w:eastAsia="Times New Roman" w:hAnsi="Segoe UI" w:cs="Segoe UI"/>
          <w:kern w:val="0"/>
          <w14:ligatures w14:val="none"/>
        </w:rPr>
        <w:t xml:space="preserve">, H., </w:t>
      </w:r>
      <w:proofErr w:type="spellStart"/>
      <w:r w:rsidRPr="00E564F9">
        <w:rPr>
          <w:rFonts w:ascii="Segoe UI" w:eastAsia="Times New Roman" w:hAnsi="Segoe UI" w:cs="Segoe UI"/>
          <w:kern w:val="0"/>
          <w14:ligatures w14:val="none"/>
        </w:rPr>
        <w:t>Rezvani</w:t>
      </w:r>
      <w:proofErr w:type="spellEnd"/>
      <w:r w:rsidRPr="00E564F9">
        <w:rPr>
          <w:rFonts w:ascii="Segoe UI" w:eastAsia="Times New Roman" w:hAnsi="Segoe UI" w:cs="Segoe UI"/>
          <w:kern w:val="0"/>
          <w14:ligatures w14:val="none"/>
        </w:rPr>
        <w:t>, S.M. &amp; de Matos, C.A., 2024. Business Resilience for Small and Medium Enterprises and Startups by Digital Transformation and the Role of Marketing Capabilities—A Systematic Review. Systems, 12(6), p.220. Available at: </w:t>
      </w:r>
      <w:hyperlink r:id="rId30" w:tgtFrame="_blank" w:history="1">
        <w:r w:rsidRPr="00E564F9">
          <w:rPr>
            <w:rFonts w:ascii="Segoe UI" w:eastAsia="Times New Roman" w:hAnsi="Segoe UI" w:cs="Segoe UI"/>
            <w:color w:val="0000FF"/>
            <w:kern w:val="0"/>
            <w:u w:val="single"/>
            <w:bdr w:val="single" w:sz="2" w:space="0" w:color="E5E7EB" w:frame="1"/>
            <w14:ligatures w14:val="none"/>
          </w:rPr>
          <w:t>https://www.mdpi.com/2079-8954/12/6/220</w:t>
        </w:r>
      </w:hyperlink>
      <w:r w:rsidRPr="00E564F9">
        <w:rPr>
          <w:rFonts w:ascii="Segoe UI" w:eastAsia="Times New Roman" w:hAnsi="Segoe UI" w:cs="Segoe UI"/>
          <w:kern w:val="0"/>
          <w14:ligatures w14:val="none"/>
        </w:rPr>
        <w:t> [Accessed 12 June 2025].</w:t>
      </w:r>
    </w:p>
    <w:p w14:paraId="10B80B59"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Honold</w:t>
      </w:r>
      <w:proofErr w:type="spellEnd"/>
      <w:r w:rsidRPr="00E564F9">
        <w:rPr>
          <w:rFonts w:ascii="Segoe UI" w:eastAsia="Times New Roman" w:hAnsi="Segoe UI" w:cs="Segoe UI"/>
          <w:kern w:val="0"/>
          <w14:ligatures w14:val="none"/>
        </w:rPr>
        <w:t xml:space="preserve">, L., 1997. A review of the literature on employee empowerment. Empowerment in </w:t>
      </w:r>
      <w:proofErr w:type="spellStart"/>
      <w:r w:rsidRPr="00E564F9">
        <w:rPr>
          <w:rFonts w:ascii="Segoe UI" w:eastAsia="Times New Roman" w:hAnsi="Segoe UI" w:cs="Segoe UI"/>
          <w:kern w:val="0"/>
          <w14:ligatures w14:val="none"/>
        </w:rPr>
        <w:t>Organizations</w:t>
      </w:r>
      <w:proofErr w:type="spellEnd"/>
      <w:r w:rsidRPr="00E564F9">
        <w:rPr>
          <w:rFonts w:ascii="Segoe UI" w:eastAsia="Times New Roman" w:hAnsi="Segoe UI" w:cs="Segoe UI"/>
          <w:kern w:val="0"/>
          <w14:ligatures w14:val="none"/>
        </w:rPr>
        <w:t>, 5(4), pp.202-212. Available at: </w:t>
      </w:r>
      <w:hyperlink r:id="rId31"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https://www.emerald.com/insight/content/doi/10.1108/14634449710195471/full/html</w:t>
        </w:r>
      </w:hyperlink>
      <w:r w:rsidRPr="00E564F9">
        <w:rPr>
          <w:rFonts w:ascii="Segoe UI" w:eastAsia="Times New Roman" w:hAnsi="Segoe UI" w:cs="Segoe UI"/>
          <w:kern w:val="0"/>
          <w14:ligatures w14:val="none"/>
        </w:rPr>
        <w:t> [Accessed 12 June 2025].</w:t>
      </w:r>
    </w:p>
    <w:p w14:paraId="7F981E89"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Huertas-Valdivia</w:t>
      </w:r>
      <w:proofErr w:type="spellEnd"/>
      <w:r w:rsidRPr="00E564F9">
        <w:rPr>
          <w:rFonts w:ascii="Segoe UI" w:eastAsia="Times New Roman" w:hAnsi="Segoe UI" w:cs="Segoe UI"/>
          <w:kern w:val="0"/>
          <w14:ligatures w14:val="none"/>
        </w:rPr>
        <w:t xml:space="preserve">, I., </w:t>
      </w:r>
      <w:proofErr w:type="spellStart"/>
      <w:r w:rsidRPr="00E564F9">
        <w:rPr>
          <w:rFonts w:ascii="Segoe UI" w:eastAsia="Times New Roman" w:hAnsi="Segoe UI" w:cs="Segoe UI"/>
          <w:kern w:val="0"/>
          <w14:ligatures w14:val="none"/>
        </w:rPr>
        <w:t>Gallego</w:t>
      </w:r>
      <w:proofErr w:type="spellEnd"/>
      <w:r w:rsidRPr="00E564F9">
        <w:rPr>
          <w:rFonts w:ascii="Segoe UI" w:eastAsia="Times New Roman" w:hAnsi="Segoe UI" w:cs="Segoe UI"/>
          <w:kern w:val="0"/>
          <w14:ligatures w14:val="none"/>
        </w:rPr>
        <w:t>, J. &amp; Barroso, C., 2019. Open innovation in the hotel industry: A framework based on the service-dominant logic and the resource-based view. International Journal of Contemporary Hospitality Management, 31(2), pp.987-1005. Available at: </w:t>
      </w:r>
      <w:hyperlink r:id="rId32"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https://www.emerald.com/insight/content/doi/10.1108/IJCHM-03-2018-0235/full/html</w:t>
        </w:r>
      </w:hyperlink>
      <w:r w:rsidRPr="00E564F9">
        <w:rPr>
          <w:rFonts w:ascii="Segoe UI" w:eastAsia="Times New Roman" w:hAnsi="Segoe UI" w:cs="Segoe UI"/>
          <w:kern w:val="0"/>
          <w14:ligatures w14:val="none"/>
        </w:rPr>
        <w:t> [Accessed 12 June 2025].</w:t>
      </w:r>
    </w:p>
    <w:p w14:paraId="09D8595F"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lastRenderedPageBreak/>
        <w:t>International Journal of Business Management, Entrepreneurship and Innovation, 2020. Effect of Employee Involvement on Customer Service Delivery of Restaurants in Nairobi Kenya, 2(3), pp.49-65. Available at: </w:t>
      </w:r>
      <w:hyperlink r:id="rId33" w:tgtFrame="_blank" w:history="1">
        <w:r w:rsidRPr="00E564F9">
          <w:rPr>
            <w:rFonts w:ascii="Segoe UI" w:eastAsia="Times New Roman" w:hAnsi="Segoe UI" w:cs="Segoe UI"/>
            <w:color w:val="0000FF"/>
            <w:kern w:val="0"/>
            <w:u w:val="single"/>
            <w:bdr w:val="single" w:sz="2" w:space="0" w:color="E5E7EB" w:frame="1"/>
            <w14:ligatures w14:val="none"/>
          </w:rPr>
          <w:t>https://journals.ijcab.org/journals/index.php/jbmed/article/download/134/127/</w:t>
        </w:r>
      </w:hyperlink>
      <w:r w:rsidRPr="00E564F9">
        <w:rPr>
          <w:rFonts w:ascii="Segoe UI" w:eastAsia="Times New Roman" w:hAnsi="Segoe UI" w:cs="Segoe UI"/>
          <w:kern w:val="0"/>
          <w14:ligatures w14:val="none"/>
        </w:rPr>
        <w:t> [Accessed 12 June 2025].</w:t>
      </w:r>
    </w:p>
    <w:p w14:paraId="4BE93EB1"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Jia, L., Shaw, J.D., Tsui, A.S. &amp; Park, T.Y., 2014. A social-structural perspective on </w:t>
      </w:r>
      <w:proofErr w:type="spellStart"/>
      <w:r w:rsidRPr="00E564F9">
        <w:rPr>
          <w:rFonts w:ascii="Segoe UI" w:eastAsia="Times New Roman" w:hAnsi="Segoe UI" w:cs="Segoe UI"/>
          <w:kern w:val="0"/>
          <w14:ligatures w14:val="none"/>
        </w:rPr>
        <w:t>employee-organization</w:t>
      </w:r>
      <w:proofErr w:type="spellEnd"/>
      <w:r w:rsidRPr="00E564F9">
        <w:rPr>
          <w:rFonts w:ascii="Segoe UI" w:eastAsia="Times New Roman" w:hAnsi="Segoe UI" w:cs="Segoe UI"/>
          <w:kern w:val="0"/>
          <w14:ligatures w14:val="none"/>
        </w:rPr>
        <w:t xml:space="preserve"> relationships and team creativity. Academy of Management Journal, 57(3), pp.869-891. Available at: </w:t>
      </w:r>
      <w:hyperlink r:id="rId34" w:tgtFrame="_blank" w:history="1">
        <w:r w:rsidRPr="00E564F9">
          <w:rPr>
            <w:rFonts w:ascii="Segoe UI" w:eastAsia="Times New Roman" w:hAnsi="Segoe UI" w:cs="Segoe UI"/>
            <w:color w:val="0000FF"/>
            <w:kern w:val="0"/>
            <w:u w:val="single"/>
            <w:bdr w:val="single" w:sz="2" w:space="0" w:color="E5E7EB" w:frame="1"/>
            <w14:ligatures w14:val="none"/>
          </w:rPr>
          <w:t>https://journals.aom.org/doi/10.5465/amj.2011.0147</w:t>
        </w:r>
      </w:hyperlink>
      <w:r w:rsidRPr="00E564F9">
        <w:rPr>
          <w:rFonts w:ascii="Segoe UI" w:eastAsia="Times New Roman" w:hAnsi="Segoe UI" w:cs="Segoe UI"/>
          <w:kern w:val="0"/>
          <w14:ligatures w14:val="none"/>
        </w:rPr>
        <w:t> [Accessed 12 June 2025].</w:t>
      </w:r>
    </w:p>
    <w:p w14:paraId="4E16FA72"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Johannessen, J.-A., 2021. Leadership tools to increase the motivation of knowledge workers. In: Continuous Change and Communication in Knowledge Management. Emerald Publishing Limited. Available at: </w:t>
      </w:r>
      <w:hyperlink r:id="rId35"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https://www.emerald.com/insight/content/doi/10.1108/978-1-83982-183-820211012/full/html</w:t>
        </w:r>
      </w:hyperlink>
      <w:r w:rsidRPr="00E564F9">
        <w:rPr>
          <w:rFonts w:ascii="Segoe UI" w:eastAsia="Times New Roman" w:hAnsi="Segoe UI" w:cs="Segoe UI"/>
          <w:kern w:val="0"/>
          <w14:ligatures w14:val="none"/>
        </w:rPr>
        <w:t> [Accessed 12 June 2025].</w:t>
      </w:r>
    </w:p>
    <w:p w14:paraId="6292C1B3"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Kim, W.G., Vogt, C.A. &amp; Knutson, B.J., 2016. Relationships among customer satisfaction, delight, and loyalty in the hospitality industry. Journal of Hospitality &amp; Tourism Research, 40(1), pp.1-23. Available at: </w:t>
      </w:r>
      <w:hyperlink r:id="rId36" w:tgtFrame="_blank" w:history="1">
        <w:r w:rsidRPr="00E564F9">
          <w:rPr>
            <w:rFonts w:ascii="Segoe UI" w:eastAsia="Times New Roman" w:hAnsi="Segoe UI" w:cs="Segoe UI"/>
            <w:color w:val="0000FF"/>
            <w:kern w:val="0"/>
            <w:u w:val="single"/>
            <w:bdr w:val="single" w:sz="2" w:space="0" w:color="E5E7EB" w:frame="1"/>
            <w14:ligatures w14:val="none"/>
          </w:rPr>
          <w:t>https://journals.sagepub.com/doi/10.1177/1096348013491602</w:t>
        </w:r>
      </w:hyperlink>
      <w:r w:rsidRPr="00E564F9">
        <w:rPr>
          <w:rFonts w:ascii="Segoe UI" w:eastAsia="Times New Roman" w:hAnsi="Segoe UI" w:cs="Segoe UI"/>
          <w:kern w:val="0"/>
          <w14:ligatures w14:val="none"/>
        </w:rPr>
        <w:t> [Accessed 12 June 2025].</w:t>
      </w:r>
    </w:p>
    <w:p w14:paraId="331DEB83"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Kwon, K. &amp; Kim, T., 2020. Employee engagement and open service innovation: The roles of creative self-efficacy and innovative </w:t>
      </w:r>
      <w:proofErr w:type="spellStart"/>
      <w:r w:rsidRPr="00E564F9">
        <w:rPr>
          <w:rFonts w:ascii="Segoe UI" w:eastAsia="Times New Roman" w:hAnsi="Segoe UI" w:cs="Segoe UI"/>
          <w:kern w:val="0"/>
          <w14:ligatures w14:val="none"/>
        </w:rPr>
        <w:t>behavior</w:t>
      </w:r>
      <w:proofErr w:type="spellEnd"/>
      <w:r w:rsidRPr="00E564F9">
        <w:rPr>
          <w:rFonts w:ascii="Segoe UI" w:eastAsia="Times New Roman" w:hAnsi="Segoe UI" w:cs="Segoe UI"/>
          <w:kern w:val="0"/>
          <w14:ligatures w14:val="none"/>
        </w:rPr>
        <w:t>. Frontiers in Psychology, 11, p.921687. Available at: </w:t>
      </w:r>
      <w:hyperlink r:id="rId37" w:tgtFrame="_blank" w:history="1">
        <w:r w:rsidRPr="00E564F9">
          <w:rPr>
            <w:rFonts w:ascii="Segoe UI" w:eastAsia="Times New Roman" w:hAnsi="Segoe UI" w:cs="Segoe UI"/>
            <w:color w:val="0000FF"/>
            <w:kern w:val="0"/>
            <w:u w:val="single"/>
            <w:bdr w:val="single" w:sz="2" w:space="0" w:color="E5E7EB" w:frame="1"/>
            <w14:ligatures w14:val="none"/>
          </w:rPr>
          <w:t>https://www.frontiersin.org/articles/10.3389/fpsyg.2022.921687/full</w:t>
        </w:r>
      </w:hyperlink>
      <w:r w:rsidRPr="00E564F9">
        <w:rPr>
          <w:rFonts w:ascii="Segoe UI" w:eastAsia="Times New Roman" w:hAnsi="Segoe UI" w:cs="Segoe UI"/>
          <w:kern w:val="0"/>
          <w14:ligatures w14:val="none"/>
        </w:rPr>
        <w:t> [Accessed 12 June 2025].</w:t>
      </w:r>
    </w:p>
    <w:p w14:paraId="1DE0C141"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Lashley</w:t>
      </w:r>
      <w:proofErr w:type="spellEnd"/>
      <w:r w:rsidRPr="00E564F9">
        <w:rPr>
          <w:rFonts w:ascii="Segoe UI" w:eastAsia="Times New Roman" w:hAnsi="Segoe UI" w:cs="Segoe UI"/>
          <w:kern w:val="0"/>
          <w14:ligatures w14:val="none"/>
        </w:rPr>
        <w:t xml:space="preserve">, C., 2001. Empowerment: HR strategies for service excellence. </w:t>
      </w:r>
      <w:proofErr w:type="spellStart"/>
      <w:r w:rsidRPr="00E564F9">
        <w:rPr>
          <w:rFonts w:ascii="Segoe UI" w:eastAsia="Times New Roman" w:hAnsi="Segoe UI" w:cs="Segoe UI"/>
          <w:kern w:val="0"/>
          <w14:ligatures w14:val="none"/>
        </w:rPr>
        <w:t>Routledge</w:t>
      </w:r>
      <w:proofErr w:type="spellEnd"/>
      <w:r w:rsidRPr="00E564F9">
        <w:rPr>
          <w:rFonts w:ascii="Segoe UI" w:eastAsia="Times New Roman" w:hAnsi="Segoe UI" w:cs="Segoe UI"/>
          <w:kern w:val="0"/>
          <w14:ligatures w14:val="none"/>
        </w:rPr>
        <w:t>. Available at: </w:t>
      </w:r>
      <w:hyperlink r:id="rId38" w:tgtFrame="_blank" w:history="1">
        <w:r w:rsidRPr="00E564F9">
          <w:rPr>
            <w:rFonts w:ascii="Segoe UI" w:eastAsia="Times New Roman" w:hAnsi="Segoe UI" w:cs="Segoe UI"/>
            <w:color w:val="0000FF"/>
            <w:kern w:val="0"/>
            <w:u w:val="single"/>
            <w:bdr w:val="single" w:sz="2" w:space="0" w:color="E5E7EB" w:frame="1"/>
            <w14:ligatures w14:val="none"/>
          </w:rPr>
          <w:t>https://www.routledge.com/Empowerment-HR-Strategies-for-Service-Excellence/Lashley/p/book/9780750643740</w:t>
        </w:r>
      </w:hyperlink>
      <w:r w:rsidRPr="00E564F9">
        <w:rPr>
          <w:rFonts w:ascii="Segoe UI" w:eastAsia="Times New Roman" w:hAnsi="Segoe UI" w:cs="Segoe UI"/>
          <w:kern w:val="0"/>
          <w14:ligatures w14:val="none"/>
        </w:rPr>
        <w:t> [Accessed 12 June 2025].</w:t>
      </w:r>
    </w:p>
    <w:p w14:paraId="5262AB16"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Leitão</w:t>
      </w:r>
      <w:proofErr w:type="spellEnd"/>
      <w:r w:rsidRPr="00E564F9">
        <w:rPr>
          <w:rFonts w:ascii="Segoe UI" w:eastAsia="Times New Roman" w:hAnsi="Segoe UI" w:cs="Segoe UI"/>
          <w:kern w:val="0"/>
          <w14:ligatures w14:val="none"/>
        </w:rPr>
        <w:t xml:space="preserve">, M., </w:t>
      </w:r>
      <w:proofErr w:type="spellStart"/>
      <w:r w:rsidRPr="00E564F9">
        <w:rPr>
          <w:rFonts w:ascii="Segoe UI" w:eastAsia="Times New Roman" w:hAnsi="Segoe UI" w:cs="Segoe UI"/>
          <w:kern w:val="0"/>
          <w14:ligatures w14:val="none"/>
        </w:rPr>
        <w:t>Correia</w:t>
      </w:r>
      <w:proofErr w:type="spellEnd"/>
      <w:r w:rsidRPr="00E564F9">
        <w:rPr>
          <w:rFonts w:ascii="Segoe UI" w:eastAsia="Times New Roman" w:hAnsi="Segoe UI" w:cs="Segoe UI"/>
          <w:kern w:val="0"/>
          <w14:ligatures w14:val="none"/>
        </w:rPr>
        <w:t xml:space="preserve">, R.J., </w:t>
      </w:r>
      <w:proofErr w:type="spellStart"/>
      <w:r w:rsidRPr="00E564F9">
        <w:rPr>
          <w:rFonts w:ascii="Segoe UI" w:eastAsia="Times New Roman" w:hAnsi="Segoe UI" w:cs="Segoe UI"/>
          <w:kern w:val="0"/>
          <w14:ligatures w14:val="none"/>
        </w:rPr>
        <w:t>Teixeira</w:t>
      </w:r>
      <w:proofErr w:type="spellEnd"/>
      <w:r w:rsidRPr="00E564F9">
        <w:rPr>
          <w:rFonts w:ascii="Segoe UI" w:eastAsia="Times New Roman" w:hAnsi="Segoe UI" w:cs="Segoe UI"/>
          <w:kern w:val="0"/>
          <w14:ligatures w14:val="none"/>
        </w:rPr>
        <w:t>, M.S. &amp; Campos, S., 2022. Effects of leadership and reward systems on employees' motivation and job satisfaction: an application to the Portuguese textile industry. Journal of Strategy and Management, 15(2), pp.235-249. Available at: </w:t>
      </w:r>
      <w:hyperlink r:id="rId39"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https://www.emerald.com/insight/content/doi/10.1108/JSMA-01-2021-0012/full/html</w:t>
        </w:r>
      </w:hyperlink>
      <w:r w:rsidRPr="00E564F9">
        <w:rPr>
          <w:rFonts w:ascii="Segoe UI" w:eastAsia="Times New Roman" w:hAnsi="Segoe UI" w:cs="Segoe UI"/>
          <w:kern w:val="0"/>
          <w14:ligatures w14:val="none"/>
        </w:rPr>
        <w:t> [Accessed 12 June 2025].</w:t>
      </w:r>
    </w:p>
    <w:p w14:paraId="2E4A47FB"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Li, Y., Wang, Y. &amp; Chen, Y., 2022. The impact of self-efficacy on employee innovation </w:t>
      </w:r>
      <w:proofErr w:type="spellStart"/>
      <w:r w:rsidRPr="00E564F9">
        <w:rPr>
          <w:rFonts w:ascii="Segoe UI" w:eastAsia="Times New Roman" w:hAnsi="Segoe UI" w:cs="Segoe UI"/>
          <w:kern w:val="0"/>
          <w14:ligatures w14:val="none"/>
        </w:rPr>
        <w:t>behavior</w:t>
      </w:r>
      <w:proofErr w:type="spellEnd"/>
      <w:r w:rsidRPr="00E564F9">
        <w:rPr>
          <w:rFonts w:ascii="Segoe UI" w:eastAsia="Times New Roman" w:hAnsi="Segoe UI" w:cs="Segoe UI"/>
          <w:kern w:val="0"/>
          <w14:ligatures w14:val="none"/>
        </w:rPr>
        <w:t>: Evidence from the hospitality industry. Tourism Management Perspectives, 41, p.100968. Available at: </w:t>
      </w:r>
      <w:hyperlink r:id="rId40" w:tgtFrame="_blank" w:history="1">
        <w:r w:rsidRPr="00E564F9">
          <w:rPr>
            <w:rFonts w:ascii="Segoe UI" w:eastAsia="Times New Roman" w:hAnsi="Segoe UI" w:cs="Segoe UI"/>
            <w:color w:val="0000FF"/>
            <w:kern w:val="0"/>
            <w:u w:val="single"/>
            <w:bdr w:val="single" w:sz="2" w:space="0" w:color="E5E7EB" w:frame="1"/>
            <w14:ligatures w14:val="none"/>
          </w:rPr>
          <w:t>https://www.sciencedirect.com/science/article/pii/S2211973622000351</w:t>
        </w:r>
      </w:hyperlink>
      <w:r w:rsidRPr="00E564F9">
        <w:rPr>
          <w:rFonts w:ascii="Segoe UI" w:eastAsia="Times New Roman" w:hAnsi="Segoe UI" w:cs="Segoe UI"/>
          <w:kern w:val="0"/>
          <w14:ligatures w14:val="none"/>
        </w:rPr>
        <w:t> [Accessed 12 June 2025].</w:t>
      </w:r>
    </w:p>
    <w:p w14:paraId="72B82B9E"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Lin, C.-P., Huang, H.-T. &amp; Huang, T.Y., 2020. The effects of responsible leadership and knowledge sharing on job performance among knowledge workers. Personnel Review, 49(5), pp.1105-1122. Available at: </w:t>
      </w:r>
      <w:hyperlink r:id="rId41"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https://www.emerald.com/insight/content/doi/10.1108/PR-03-2019-0117/full/html</w:t>
        </w:r>
      </w:hyperlink>
      <w:r w:rsidRPr="00E564F9">
        <w:rPr>
          <w:rFonts w:ascii="Segoe UI" w:eastAsia="Times New Roman" w:hAnsi="Segoe UI" w:cs="Segoe UI"/>
          <w:kern w:val="0"/>
          <w14:ligatures w14:val="none"/>
        </w:rPr>
        <w:t> [Accessed 12 June 2025].</w:t>
      </w:r>
    </w:p>
    <w:p w14:paraId="1E6E3886"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lastRenderedPageBreak/>
        <w:t>Luo</w:t>
      </w:r>
      <w:proofErr w:type="spellEnd"/>
      <w:r w:rsidRPr="00E564F9">
        <w:rPr>
          <w:rFonts w:ascii="Segoe UI" w:eastAsia="Times New Roman" w:hAnsi="Segoe UI" w:cs="Segoe UI"/>
          <w:kern w:val="0"/>
          <w14:ligatures w14:val="none"/>
        </w:rPr>
        <w:t>, J.M. &amp; Lam, C.F., 2020. Employee empowerment and customer satisfaction in the hospitality industry: A meta-analysis. International Journal of Hospitality Management, 89, p.102567. Available at: </w:t>
      </w:r>
      <w:hyperlink r:id="rId42" w:tgtFrame="_blank" w:history="1">
        <w:r w:rsidRPr="00E564F9">
          <w:rPr>
            <w:rFonts w:ascii="Segoe UI" w:eastAsia="Times New Roman" w:hAnsi="Segoe UI" w:cs="Segoe UI"/>
            <w:color w:val="0000FF"/>
            <w:kern w:val="0"/>
            <w:u w:val="single"/>
            <w:bdr w:val="single" w:sz="2" w:space="0" w:color="E5E7EB" w:frame="1"/>
            <w14:ligatures w14:val="none"/>
          </w:rPr>
          <w:t>https://www.sciencedirect.com/science/article/pii/S0278431919304423</w:t>
        </w:r>
      </w:hyperlink>
      <w:r w:rsidRPr="00E564F9">
        <w:rPr>
          <w:rFonts w:ascii="Segoe UI" w:eastAsia="Times New Roman" w:hAnsi="Segoe UI" w:cs="Segoe UI"/>
          <w:kern w:val="0"/>
          <w14:ligatures w14:val="none"/>
        </w:rPr>
        <w:t> [Accessed 12 June 2025].</w:t>
      </w:r>
    </w:p>
    <w:p w14:paraId="057B245B"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Macey</w:t>
      </w:r>
      <w:proofErr w:type="spellEnd"/>
      <w:r w:rsidRPr="00E564F9">
        <w:rPr>
          <w:rFonts w:ascii="Segoe UI" w:eastAsia="Times New Roman" w:hAnsi="Segoe UI" w:cs="Segoe UI"/>
          <w:kern w:val="0"/>
          <w14:ligatures w14:val="none"/>
        </w:rPr>
        <w:t xml:space="preserve">, W.H. &amp; Schneider, B., 2008. The Meaning of Employee Engagement. Industrial and </w:t>
      </w:r>
      <w:proofErr w:type="spellStart"/>
      <w:r w:rsidRPr="00E564F9">
        <w:rPr>
          <w:rFonts w:ascii="Segoe UI" w:eastAsia="Times New Roman" w:hAnsi="Segoe UI" w:cs="Segoe UI"/>
          <w:kern w:val="0"/>
          <w14:ligatures w14:val="none"/>
        </w:rPr>
        <w:t>Organizational</w:t>
      </w:r>
      <w:proofErr w:type="spellEnd"/>
      <w:r w:rsidRPr="00E564F9">
        <w:rPr>
          <w:rFonts w:ascii="Segoe UI" w:eastAsia="Times New Roman" w:hAnsi="Segoe UI" w:cs="Segoe UI"/>
          <w:kern w:val="0"/>
          <w14:ligatures w14:val="none"/>
        </w:rPr>
        <w:t xml:space="preserve"> Psychology, 1(1), pp.3-30. Available at: </w:t>
      </w:r>
      <w:hyperlink r:id="rId43" w:tgtFrame="_blank" w:history="1">
        <w:r w:rsidRPr="00E564F9">
          <w:rPr>
            <w:rFonts w:ascii="Segoe UI" w:eastAsia="Times New Roman" w:hAnsi="Segoe UI" w:cs="Segoe UI"/>
            <w:color w:val="0000FF"/>
            <w:kern w:val="0"/>
            <w:u w:val="single"/>
            <w:bdr w:val="single" w:sz="2" w:space="0" w:color="E5E7EB" w:frame="1"/>
            <w14:ligatures w14:val="none"/>
          </w:rPr>
          <w:t>https://onlinelibrary.wiley.com/doi/10.1111/j.1754-9434.2007.0002.x</w:t>
        </w:r>
      </w:hyperlink>
      <w:r w:rsidRPr="00E564F9">
        <w:rPr>
          <w:rFonts w:ascii="Segoe UI" w:eastAsia="Times New Roman" w:hAnsi="Segoe UI" w:cs="Segoe UI"/>
          <w:kern w:val="0"/>
          <w14:ligatures w14:val="none"/>
        </w:rPr>
        <w:t> [Accessed 12 June 2025].</w:t>
      </w:r>
    </w:p>
    <w:p w14:paraId="602E68F6"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Northouse</w:t>
      </w:r>
      <w:proofErr w:type="spellEnd"/>
      <w:r w:rsidRPr="00E564F9">
        <w:rPr>
          <w:rFonts w:ascii="Segoe UI" w:eastAsia="Times New Roman" w:hAnsi="Segoe UI" w:cs="Segoe UI"/>
          <w:kern w:val="0"/>
          <w14:ligatures w14:val="none"/>
        </w:rPr>
        <w:t>, P.G., 2018. Leadership: Theory and Practice. 8th ed. Sage Publications. Available at: </w:t>
      </w:r>
      <w:hyperlink r:id="rId44" w:tgtFrame="_blank" w:history="1">
        <w:r w:rsidRPr="00E564F9">
          <w:rPr>
            <w:rFonts w:ascii="Segoe UI" w:eastAsia="Times New Roman" w:hAnsi="Segoe UI" w:cs="Segoe UI"/>
            <w:color w:val="0000FF"/>
            <w:kern w:val="0"/>
            <w:u w:val="single"/>
            <w:bdr w:val="single" w:sz="2" w:space="0" w:color="E5E7EB" w:frame="1"/>
            <w14:ligatures w14:val="none"/>
          </w:rPr>
          <w:t>https://us.sagepub.com/en-us/nam/leadership/book258029</w:t>
        </w:r>
      </w:hyperlink>
      <w:r w:rsidRPr="00E564F9">
        <w:rPr>
          <w:rFonts w:ascii="Segoe UI" w:eastAsia="Times New Roman" w:hAnsi="Segoe UI" w:cs="Segoe UI"/>
          <w:kern w:val="0"/>
          <w14:ligatures w14:val="none"/>
        </w:rPr>
        <w:t> [Accessed 12 June 2025].</w:t>
      </w:r>
    </w:p>
    <w:p w14:paraId="6F7D7E28"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Ohuabunwa</w:t>
      </w:r>
      <w:proofErr w:type="spellEnd"/>
      <w:r w:rsidRPr="00E564F9">
        <w:rPr>
          <w:rFonts w:ascii="Segoe UI" w:eastAsia="Times New Roman" w:hAnsi="Segoe UI" w:cs="Segoe UI"/>
          <w:kern w:val="0"/>
          <w14:ligatures w14:val="none"/>
        </w:rPr>
        <w:t>, S.I., 2010. Employee empowerment and customer satisfaction: A study of selected hotels in Nigeria. International Journal of Contemporary Hospitality Management, 22(4), pp.456-474. Available at: </w:t>
      </w:r>
      <w:hyperlink r:id="rId45"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https://www.emerald.com/insight/content/doi/10.1108/09596111011042606/full/html</w:t>
        </w:r>
      </w:hyperlink>
      <w:r w:rsidRPr="00E564F9">
        <w:rPr>
          <w:rFonts w:ascii="Segoe UI" w:eastAsia="Times New Roman" w:hAnsi="Segoe UI" w:cs="Segoe UI"/>
          <w:kern w:val="0"/>
          <w14:ligatures w14:val="none"/>
        </w:rPr>
        <w:t> [Accessed 12 June 2025].</w:t>
      </w:r>
    </w:p>
    <w:p w14:paraId="3C5DA7BD"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Olcer</w:t>
      </w:r>
      <w:proofErr w:type="spellEnd"/>
      <w:r w:rsidRPr="00E564F9">
        <w:rPr>
          <w:rFonts w:ascii="Segoe UI" w:eastAsia="Times New Roman" w:hAnsi="Segoe UI" w:cs="Segoe UI"/>
          <w:kern w:val="0"/>
          <w14:ligatures w14:val="none"/>
        </w:rPr>
        <w:t xml:space="preserve">, F. &amp; </w:t>
      </w:r>
      <w:proofErr w:type="spellStart"/>
      <w:r w:rsidRPr="00E564F9">
        <w:rPr>
          <w:rFonts w:ascii="Segoe UI" w:eastAsia="Times New Roman" w:hAnsi="Segoe UI" w:cs="Segoe UI"/>
          <w:kern w:val="0"/>
          <w14:ligatures w14:val="none"/>
        </w:rPr>
        <w:t>Florescu</w:t>
      </w:r>
      <w:proofErr w:type="spellEnd"/>
      <w:r w:rsidRPr="00E564F9">
        <w:rPr>
          <w:rFonts w:ascii="Segoe UI" w:eastAsia="Times New Roman" w:hAnsi="Segoe UI" w:cs="Segoe UI"/>
          <w:kern w:val="0"/>
          <w14:ligatures w14:val="none"/>
        </w:rPr>
        <w:t>, M., 2015. Mediating effect of job satisfaction in the relationship between psychological empowerment and job performance. Theoretical and Applied Economics, 22(3), pp.111-136. Available at: </w:t>
      </w:r>
      <w:hyperlink r:id="rId46" w:tgtFrame="_blank" w:history="1">
        <w:r w:rsidRPr="00E564F9">
          <w:rPr>
            <w:rFonts w:ascii="Segoe UI" w:eastAsia="Times New Roman" w:hAnsi="Segoe UI" w:cs="Segoe UI"/>
            <w:color w:val="0000FF"/>
            <w:kern w:val="0"/>
            <w:u w:val="single"/>
            <w:bdr w:val="single" w:sz="2" w:space="0" w:color="E5E7EB" w:frame="1"/>
            <w14:ligatures w14:val="none"/>
          </w:rPr>
          <w:t>https://</w:t>
        </w:r>
        <w:proofErr w:type="spellStart"/>
        <w:r w:rsidRPr="00E564F9">
          <w:rPr>
            <w:rFonts w:ascii="Segoe UI" w:eastAsia="Times New Roman" w:hAnsi="Segoe UI" w:cs="Segoe UI"/>
            <w:color w:val="0000FF"/>
            <w:kern w:val="0"/>
            <w:u w:val="single"/>
            <w:bdr w:val="single" w:sz="2" w:space="0" w:color="E5E7EB" w:frame="1"/>
            <w14:ligatures w14:val="none"/>
          </w:rPr>
          <w:t>store.ectap.ro</w:t>
        </w:r>
        <w:proofErr w:type="spellEnd"/>
        <w:r w:rsidRPr="00E564F9">
          <w:rPr>
            <w:rFonts w:ascii="Segoe UI" w:eastAsia="Times New Roman" w:hAnsi="Segoe UI" w:cs="Segoe UI"/>
            <w:color w:val="0000FF"/>
            <w:kern w:val="0"/>
            <w:u w:val="single"/>
            <w:bdr w:val="single" w:sz="2" w:space="0" w:color="E5E7EB" w:frame="1"/>
            <w14:ligatures w14:val="none"/>
          </w:rPr>
          <w:t>/</w:t>
        </w:r>
        <w:proofErr w:type="spellStart"/>
        <w:r w:rsidRPr="00E564F9">
          <w:rPr>
            <w:rFonts w:ascii="Segoe UI" w:eastAsia="Times New Roman" w:hAnsi="Segoe UI" w:cs="Segoe UI"/>
            <w:color w:val="0000FF"/>
            <w:kern w:val="0"/>
            <w:u w:val="single"/>
            <w:bdr w:val="single" w:sz="2" w:space="0" w:color="E5E7EB" w:frame="1"/>
            <w14:ligatures w14:val="none"/>
          </w:rPr>
          <w:t>articole</w:t>
        </w:r>
        <w:proofErr w:type="spellEnd"/>
        <w:r w:rsidRPr="00E564F9">
          <w:rPr>
            <w:rFonts w:ascii="Segoe UI" w:eastAsia="Times New Roman" w:hAnsi="Segoe UI" w:cs="Segoe UI"/>
            <w:color w:val="0000FF"/>
            <w:kern w:val="0"/>
            <w:u w:val="single"/>
            <w:bdr w:val="single" w:sz="2" w:space="0" w:color="E5E7EB" w:frame="1"/>
            <w14:ligatures w14:val="none"/>
          </w:rPr>
          <w:t>/1112.pdf</w:t>
        </w:r>
      </w:hyperlink>
      <w:r w:rsidRPr="00E564F9">
        <w:rPr>
          <w:rFonts w:ascii="Segoe UI" w:eastAsia="Times New Roman" w:hAnsi="Segoe UI" w:cs="Segoe UI"/>
          <w:kern w:val="0"/>
          <w14:ligatures w14:val="none"/>
        </w:rPr>
        <w:t> [Accessed 12 June 2025].</w:t>
      </w:r>
    </w:p>
    <w:p w14:paraId="6FF8C404"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Page, S.J., Brunt, P., Busby, G. &amp; Connell, J., 2014. Tourism: A Modern Synthesis. 4th ed. </w:t>
      </w:r>
      <w:proofErr w:type="spellStart"/>
      <w:r w:rsidRPr="00E564F9">
        <w:rPr>
          <w:rFonts w:ascii="Segoe UI" w:eastAsia="Times New Roman" w:hAnsi="Segoe UI" w:cs="Segoe UI"/>
          <w:kern w:val="0"/>
          <w14:ligatures w14:val="none"/>
        </w:rPr>
        <w:t>Cengage</w:t>
      </w:r>
      <w:proofErr w:type="spellEnd"/>
      <w:r w:rsidRPr="00E564F9">
        <w:rPr>
          <w:rFonts w:ascii="Segoe UI" w:eastAsia="Times New Roman" w:hAnsi="Segoe UI" w:cs="Segoe UI"/>
          <w:kern w:val="0"/>
          <w14:ligatures w14:val="none"/>
        </w:rPr>
        <w:t xml:space="preserve"> Learning. Available at: </w:t>
      </w:r>
      <w:hyperlink r:id="rId47" w:tgtFrame="_blank" w:history="1">
        <w:r w:rsidRPr="00E564F9">
          <w:rPr>
            <w:rFonts w:ascii="Segoe UI" w:eastAsia="Times New Roman" w:hAnsi="Segoe UI" w:cs="Segoe UI"/>
            <w:color w:val="0000FF"/>
            <w:kern w:val="0"/>
            <w:u w:val="single"/>
            <w:bdr w:val="single" w:sz="2" w:space="0" w:color="E5E7EB" w:frame="1"/>
            <w14:ligatures w14:val="none"/>
          </w:rPr>
          <w:t>https://www.cengage.co.uk/books/9781408088436/</w:t>
        </w:r>
      </w:hyperlink>
      <w:r w:rsidRPr="00E564F9">
        <w:rPr>
          <w:rFonts w:ascii="Segoe UI" w:eastAsia="Times New Roman" w:hAnsi="Segoe UI" w:cs="Segoe UI"/>
          <w:kern w:val="0"/>
          <w14:ligatures w14:val="none"/>
        </w:rPr>
        <w:t> [Accessed 12 June 2025].</w:t>
      </w:r>
    </w:p>
    <w:p w14:paraId="3584BCCC"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Park, S. &amp; Kim, E.-J., 2021. The effect of employee empowerment on service quality and guest satisfaction in luxury hotels. Journal of Hospitality and Tourism Management, 47, pp.1-10. Available at: </w:t>
      </w:r>
      <w:hyperlink r:id="rId48" w:tgtFrame="_blank" w:history="1">
        <w:r w:rsidRPr="00E564F9">
          <w:rPr>
            <w:rFonts w:ascii="Segoe UI" w:eastAsia="Times New Roman" w:hAnsi="Segoe UI" w:cs="Segoe UI"/>
            <w:color w:val="0000FF"/>
            <w:kern w:val="0"/>
            <w:u w:val="single"/>
            <w:bdr w:val="single" w:sz="2" w:space="0" w:color="E5E7EB" w:frame="1"/>
            <w14:ligatures w14:val="none"/>
          </w:rPr>
          <w:t>https://www.sciencedirect.com/science/article/pii/S1447677021000253</w:t>
        </w:r>
      </w:hyperlink>
      <w:r w:rsidRPr="00E564F9">
        <w:rPr>
          <w:rFonts w:ascii="Segoe UI" w:eastAsia="Times New Roman" w:hAnsi="Segoe UI" w:cs="Segoe UI"/>
          <w:kern w:val="0"/>
          <w14:ligatures w14:val="none"/>
        </w:rPr>
        <w:t> [Accessed 12 June 2025].</w:t>
      </w:r>
    </w:p>
    <w:p w14:paraId="404BB4CD"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PMC, 2023. Training &amp; development, career development, and </w:t>
      </w:r>
      <w:proofErr w:type="spellStart"/>
      <w:r w:rsidRPr="00E564F9">
        <w:rPr>
          <w:rFonts w:ascii="Segoe UI" w:eastAsia="Times New Roman" w:hAnsi="Segoe UI" w:cs="Segoe UI"/>
          <w:kern w:val="0"/>
          <w14:ligatures w14:val="none"/>
        </w:rPr>
        <w:t>organizational</w:t>
      </w:r>
      <w:proofErr w:type="spellEnd"/>
      <w:r w:rsidRPr="00E564F9">
        <w:rPr>
          <w:rFonts w:ascii="Segoe UI" w:eastAsia="Times New Roman" w:hAnsi="Segoe UI" w:cs="Segoe UI"/>
          <w:kern w:val="0"/>
          <w14:ligatures w14:val="none"/>
        </w:rPr>
        <w:t xml:space="preserve"> commitment as the predictor of work performance. Available at: </w:t>
      </w:r>
      <w:hyperlink r:id="rId49" w:tgtFrame="_blank" w:history="1">
        <w:r w:rsidRPr="00E564F9">
          <w:rPr>
            <w:rFonts w:ascii="Segoe UI" w:eastAsia="Times New Roman" w:hAnsi="Segoe UI" w:cs="Segoe UI"/>
            <w:color w:val="0000FF"/>
            <w:kern w:val="0"/>
            <w:u w:val="single"/>
            <w:bdr w:val="single" w:sz="2" w:space="0" w:color="E5E7EB" w:frame="1"/>
            <w14:ligatures w14:val="none"/>
          </w:rPr>
          <w:t>https://pmc.ncbi.nlm.nih.gov/articles/PMC10796978/</w:t>
        </w:r>
      </w:hyperlink>
      <w:r w:rsidRPr="00E564F9">
        <w:rPr>
          <w:rFonts w:ascii="Segoe UI" w:eastAsia="Times New Roman" w:hAnsi="Segoe UI" w:cs="Segoe UI"/>
          <w:kern w:val="0"/>
          <w14:ligatures w14:val="none"/>
        </w:rPr>
        <w:t> [Accessed 12 June 2025].</w:t>
      </w:r>
    </w:p>
    <w:p w14:paraId="3363FC62"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PMC, 2021. Technology- or human-related service innovation? Enhancing customer satisfaction, delight, and loyalty in the hospitality industry. Available at: </w:t>
      </w:r>
      <w:hyperlink r:id="rId50" w:tgtFrame="_blank" w:history="1">
        <w:r w:rsidRPr="00E564F9">
          <w:rPr>
            <w:rFonts w:ascii="Segoe UI" w:eastAsia="Times New Roman" w:hAnsi="Segoe UI" w:cs="Segoe UI"/>
            <w:color w:val="0000FF"/>
            <w:kern w:val="0"/>
            <w:u w:val="single"/>
            <w:bdr w:val="single" w:sz="2" w:space="0" w:color="E5E7EB" w:frame="1"/>
            <w14:ligatures w14:val="none"/>
          </w:rPr>
          <w:t>https://pmc.ncbi.nlm.nih.gov/articles/PMC8588770/</w:t>
        </w:r>
      </w:hyperlink>
      <w:r w:rsidRPr="00E564F9">
        <w:rPr>
          <w:rFonts w:ascii="Segoe UI" w:eastAsia="Times New Roman" w:hAnsi="Segoe UI" w:cs="Segoe UI"/>
          <w:kern w:val="0"/>
          <w14:ligatures w14:val="none"/>
        </w:rPr>
        <w:t> [Accessed 12 June 2025].</w:t>
      </w:r>
    </w:p>
    <w:p w14:paraId="1DD60243"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PMC, 2022. Influence of HRM on CSR and performance of upscale hotels in developed and developing countries. Available at: </w:t>
      </w:r>
      <w:hyperlink r:id="rId51" w:tgtFrame="_blank" w:history="1">
        <w:r w:rsidRPr="00E564F9">
          <w:rPr>
            <w:rFonts w:ascii="Segoe UI" w:eastAsia="Times New Roman" w:hAnsi="Segoe UI" w:cs="Segoe UI"/>
            <w:color w:val="0000FF"/>
            <w:kern w:val="0"/>
            <w:u w:val="single"/>
            <w:bdr w:val="single" w:sz="2" w:space="0" w:color="E5E7EB" w:frame="1"/>
            <w14:ligatures w14:val="none"/>
          </w:rPr>
          <w:t>https://pmc.ncbi.nlm.nih.gov/articles/PMC9573810/</w:t>
        </w:r>
      </w:hyperlink>
      <w:r w:rsidRPr="00E564F9">
        <w:rPr>
          <w:rFonts w:ascii="Segoe UI" w:eastAsia="Times New Roman" w:hAnsi="Segoe UI" w:cs="Segoe UI"/>
          <w:kern w:val="0"/>
          <w14:ligatures w14:val="none"/>
        </w:rPr>
        <w:t> [Accessed 12 June 2025].</w:t>
      </w:r>
    </w:p>
    <w:p w14:paraId="362182D5"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Riaz</w:t>
      </w:r>
      <w:proofErr w:type="spellEnd"/>
      <w:r w:rsidRPr="00E564F9">
        <w:rPr>
          <w:rFonts w:ascii="Segoe UI" w:eastAsia="Times New Roman" w:hAnsi="Segoe UI" w:cs="Segoe UI"/>
          <w:kern w:val="0"/>
          <w14:ligatures w14:val="none"/>
        </w:rPr>
        <w:t xml:space="preserve">, Z., </w:t>
      </w:r>
      <w:proofErr w:type="spellStart"/>
      <w:r w:rsidRPr="00E564F9">
        <w:rPr>
          <w:rFonts w:ascii="Segoe UI" w:eastAsia="Times New Roman" w:hAnsi="Segoe UI" w:cs="Segoe UI"/>
          <w:kern w:val="0"/>
          <w14:ligatures w14:val="none"/>
        </w:rPr>
        <w:t>Qadir</w:t>
      </w:r>
      <w:proofErr w:type="spellEnd"/>
      <w:r w:rsidRPr="00E564F9">
        <w:rPr>
          <w:rFonts w:ascii="Segoe UI" w:eastAsia="Times New Roman" w:hAnsi="Segoe UI" w:cs="Segoe UI"/>
          <w:kern w:val="0"/>
          <w14:ligatures w14:val="none"/>
        </w:rPr>
        <w:t xml:space="preserve">, M. &amp; Nawab, S., 2023. The Role of Transactional Leadership in Employee Performance: The Mediating Role Psychological Empowerment. </w:t>
      </w:r>
      <w:proofErr w:type="spellStart"/>
      <w:r w:rsidRPr="00E564F9">
        <w:rPr>
          <w:rFonts w:ascii="Segoe UI" w:eastAsia="Times New Roman" w:hAnsi="Segoe UI" w:cs="Segoe UI"/>
          <w:kern w:val="0"/>
          <w14:ligatures w14:val="none"/>
        </w:rPr>
        <w:t>Inverge</w:t>
      </w:r>
      <w:proofErr w:type="spellEnd"/>
      <w:r w:rsidRPr="00E564F9">
        <w:rPr>
          <w:rFonts w:ascii="Segoe UI" w:eastAsia="Times New Roman" w:hAnsi="Segoe UI" w:cs="Segoe UI"/>
          <w:kern w:val="0"/>
          <w14:ligatures w14:val="none"/>
        </w:rPr>
        <w:t xml:space="preserve"> Journal of Social Sciences, 2(2), pp.19–53. Available at: </w:t>
      </w:r>
      <w:hyperlink r:id="rId52" w:tgtFrame="_blank" w:history="1">
        <w:r w:rsidRPr="00E564F9">
          <w:rPr>
            <w:rFonts w:ascii="Segoe UI" w:eastAsia="Times New Roman" w:hAnsi="Segoe UI" w:cs="Segoe UI"/>
            <w:color w:val="0000FF"/>
            <w:kern w:val="0"/>
            <w:u w:val="single"/>
            <w:bdr w:val="single" w:sz="2" w:space="0" w:color="E5E7EB" w:frame="1"/>
            <w14:ligatures w14:val="none"/>
          </w:rPr>
          <w:t>https://invergejournals.com/index.php/ijss/article/view/23</w:t>
        </w:r>
      </w:hyperlink>
      <w:r w:rsidRPr="00E564F9">
        <w:rPr>
          <w:rFonts w:ascii="Segoe UI" w:eastAsia="Times New Roman" w:hAnsi="Segoe UI" w:cs="Segoe UI"/>
          <w:kern w:val="0"/>
          <w14:ligatures w14:val="none"/>
        </w:rPr>
        <w:t> [Accessed 12 June 2025].</w:t>
      </w:r>
    </w:p>
    <w:p w14:paraId="3EA4EB96"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lastRenderedPageBreak/>
        <w:t xml:space="preserve">Robinson, D., </w:t>
      </w:r>
      <w:proofErr w:type="spellStart"/>
      <w:r w:rsidRPr="00E564F9">
        <w:rPr>
          <w:rFonts w:ascii="Segoe UI" w:eastAsia="Times New Roman" w:hAnsi="Segoe UI" w:cs="Segoe UI"/>
          <w:kern w:val="0"/>
          <w14:ligatures w14:val="none"/>
        </w:rPr>
        <w:t>Perryman</w:t>
      </w:r>
      <w:proofErr w:type="spellEnd"/>
      <w:r w:rsidRPr="00E564F9">
        <w:rPr>
          <w:rFonts w:ascii="Segoe UI" w:eastAsia="Times New Roman" w:hAnsi="Segoe UI" w:cs="Segoe UI"/>
          <w:kern w:val="0"/>
          <w14:ligatures w14:val="none"/>
        </w:rPr>
        <w:t xml:space="preserve">, S. &amp; </w:t>
      </w:r>
      <w:proofErr w:type="spellStart"/>
      <w:r w:rsidRPr="00E564F9">
        <w:rPr>
          <w:rFonts w:ascii="Segoe UI" w:eastAsia="Times New Roman" w:hAnsi="Segoe UI" w:cs="Segoe UI"/>
          <w:kern w:val="0"/>
          <w14:ligatures w14:val="none"/>
        </w:rPr>
        <w:t>Hayday</w:t>
      </w:r>
      <w:proofErr w:type="spellEnd"/>
      <w:r w:rsidRPr="00E564F9">
        <w:rPr>
          <w:rFonts w:ascii="Segoe UI" w:eastAsia="Times New Roman" w:hAnsi="Segoe UI" w:cs="Segoe UI"/>
          <w:kern w:val="0"/>
          <w14:ligatures w14:val="none"/>
        </w:rPr>
        <w:t>, S., 2004. The Drivers of Employee Engagement. Institute for Employment Studies. Available at: </w:t>
      </w:r>
      <w:hyperlink r:id="rId53" w:tgtFrame="_blank" w:history="1">
        <w:r w:rsidRPr="00E564F9">
          <w:rPr>
            <w:rFonts w:ascii="Segoe UI" w:eastAsia="Times New Roman" w:hAnsi="Segoe UI" w:cs="Segoe UI"/>
            <w:color w:val="0000FF"/>
            <w:kern w:val="0"/>
            <w:u w:val="single"/>
            <w:bdr w:val="single" w:sz="2" w:space="0" w:color="E5E7EB" w:frame="1"/>
            <w14:ligatures w14:val="none"/>
          </w:rPr>
          <w:t>https://www.employment-studies.co.uk/system/files/resources/files/408.pdf</w:t>
        </w:r>
      </w:hyperlink>
      <w:r w:rsidRPr="00E564F9">
        <w:rPr>
          <w:rFonts w:ascii="Segoe UI" w:eastAsia="Times New Roman" w:hAnsi="Segoe UI" w:cs="Segoe UI"/>
          <w:kern w:val="0"/>
          <w14:ligatures w14:val="none"/>
        </w:rPr>
        <w:t> [Accessed 12 June 2025].</w:t>
      </w:r>
    </w:p>
    <w:p w14:paraId="57EEBAE6"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Saks, A.M., 2006. Antecedents and Consequences of Employee Engagement. Journal of Managerial Psychology, 21(7), pp.600-619. Available at: </w:t>
      </w:r>
      <w:hyperlink r:id="rId54"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https://www.emerald.com/insight/content/doi/10.1108/02683940610690169/full/html</w:t>
        </w:r>
      </w:hyperlink>
      <w:r w:rsidRPr="00E564F9">
        <w:rPr>
          <w:rFonts w:ascii="Segoe UI" w:eastAsia="Times New Roman" w:hAnsi="Segoe UI" w:cs="Segoe UI"/>
          <w:kern w:val="0"/>
          <w14:ligatures w14:val="none"/>
        </w:rPr>
        <w:t> [Accessed 12 June 2025].</w:t>
      </w:r>
    </w:p>
    <w:p w14:paraId="7C84E87C"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proofErr w:type="spellStart"/>
      <w:r w:rsidRPr="00E564F9">
        <w:rPr>
          <w:rFonts w:ascii="Segoe UI" w:eastAsia="Times New Roman" w:hAnsi="Segoe UI" w:cs="Segoe UI"/>
          <w:kern w:val="0"/>
          <w14:ligatures w14:val="none"/>
        </w:rPr>
        <w:t>Spreitzer</w:t>
      </w:r>
      <w:proofErr w:type="spellEnd"/>
      <w:r w:rsidRPr="00E564F9">
        <w:rPr>
          <w:rFonts w:ascii="Segoe UI" w:eastAsia="Times New Roman" w:hAnsi="Segoe UI" w:cs="Segoe UI"/>
          <w:kern w:val="0"/>
          <w14:ligatures w14:val="none"/>
        </w:rPr>
        <w:t>, G.M., 1995. Psychological empowerment in the workplace: Dimensions, measurement, and validation. Academy of Management Journal, 38(5), pp.1442-1465. Available at: </w:t>
      </w:r>
      <w:hyperlink r:id="rId55" w:tgtFrame="_blank" w:history="1">
        <w:r w:rsidRPr="00E564F9">
          <w:rPr>
            <w:rFonts w:ascii="Segoe UI" w:eastAsia="Times New Roman" w:hAnsi="Segoe UI" w:cs="Segoe UI"/>
            <w:color w:val="0000FF"/>
            <w:kern w:val="0"/>
            <w:u w:val="single"/>
            <w:bdr w:val="single" w:sz="2" w:space="0" w:color="E5E7EB" w:frame="1"/>
            <w14:ligatures w14:val="none"/>
          </w:rPr>
          <w:t>https://journals.aom.org/doi/10.5465/256865</w:t>
        </w:r>
      </w:hyperlink>
      <w:r w:rsidRPr="00E564F9">
        <w:rPr>
          <w:rFonts w:ascii="Segoe UI" w:eastAsia="Times New Roman" w:hAnsi="Segoe UI" w:cs="Segoe UI"/>
          <w:kern w:val="0"/>
          <w14:ligatures w14:val="none"/>
        </w:rPr>
        <w:t> [Accessed 12 June 2025].</w:t>
      </w:r>
    </w:p>
    <w:p w14:paraId="11D7E292"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Strategic Journals, 2020. Employees' Empowerment, Service Quality and Customers Satisfaction in Hotel Industry. Available at: </w:t>
      </w:r>
      <w:hyperlink r:id="rId56" w:tgtFrame="_blank" w:history="1">
        <w:r w:rsidRPr="00E564F9">
          <w:rPr>
            <w:rFonts w:ascii="Segoe UI" w:eastAsia="Times New Roman" w:hAnsi="Segoe UI" w:cs="Segoe UI"/>
            <w:color w:val="0000FF"/>
            <w:kern w:val="0"/>
            <w:u w:val="single"/>
            <w:bdr w:val="single" w:sz="2" w:space="0" w:color="E5E7EB" w:frame="1"/>
            <w14:ligatures w14:val="none"/>
          </w:rPr>
          <w:t>https://strategicjournals.com/index.php/journal/article/view/598</w:t>
        </w:r>
      </w:hyperlink>
      <w:r w:rsidRPr="00E564F9">
        <w:rPr>
          <w:rFonts w:ascii="Segoe UI" w:eastAsia="Times New Roman" w:hAnsi="Segoe UI" w:cs="Segoe UI"/>
          <w:kern w:val="0"/>
          <w14:ligatures w14:val="none"/>
        </w:rPr>
        <w:t> [Accessed 12 June 2025].</w:t>
      </w:r>
    </w:p>
    <w:p w14:paraId="221BC8BE"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Sun, X., 2016. Psychological empowerment on job performance—mediating effect of job satisfaction. Psychology, 7(4), pp.584-593. Available at: </w:t>
      </w:r>
      <w:hyperlink r:id="rId57" w:tgtFrame="_blank" w:history="1">
        <w:r w:rsidRPr="00E564F9">
          <w:rPr>
            <w:rFonts w:ascii="Segoe UI" w:eastAsia="Times New Roman" w:hAnsi="Segoe UI" w:cs="Segoe UI"/>
            <w:color w:val="0000FF"/>
            <w:kern w:val="0"/>
            <w:u w:val="single"/>
            <w:bdr w:val="single" w:sz="2" w:space="0" w:color="E5E7EB" w:frame="1"/>
            <w14:ligatures w14:val="none"/>
          </w:rPr>
          <w:t>https://www.scirp.org/journal/paperinformation.aspx?paperid=66147</w:t>
        </w:r>
      </w:hyperlink>
      <w:r w:rsidRPr="00E564F9">
        <w:rPr>
          <w:rFonts w:ascii="Segoe UI" w:eastAsia="Times New Roman" w:hAnsi="Segoe UI" w:cs="Segoe UI"/>
          <w:kern w:val="0"/>
          <w14:ligatures w14:val="none"/>
        </w:rPr>
        <w:t> [Accessed 12 June 2025].</w:t>
      </w:r>
    </w:p>
    <w:p w14:paraId="1EF0E25D"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Taylor, S.A. &amp; Baker, T.L., 2015. An assessment of the relationship between service quality and customer satisfaction in the formation of consumers’ purchase intentions. Journal of Retailing, 70(2), pp.163-178. Available at: </w:t>
      </w:r>
      <w:hyperlink r:id="rId58" w:tgtFrame="_blank" w:history="1">
        <w:r w:rsidRPr="00E564F9">
          <w:rPr>
            <w:rFonts w:ascii="Segoe UI" w:eastAsia="Times New Roman" w:hAnsi="Segoe UI" w:cs="Segoe UI"/>
            <w:color w:val="0000FF"/>
            <w:kern w:val="0"/>
            <w:u w:val="single"/>
            <w:bdr w:val="single" w:sz="2" w:space="0" w:color="E5E7EB" w:frame="1"/>
            <w14:ligatures w14:val="none"/>
          </w:rPr>
          <w:t>https://www.sciencedirect.com/science/article/pii/0022435994900132</w:t>
        </w:r>
      </w:hyperlink>
      <w:r w:rsidRPr="00E564F9">
        <w:rPr>
          <w:rFonts w:ascii="Segoe UI" w:eastAsia="Times New Roman" w:hAnsi="Segoe UI" w:cs="Segoe UI"/>
          <w:kern w:val="0"/>
          <w14:ligatures w14:val="none"/>
        </w:rPr>
        <w:t> [Accessed 12 June 2025].</w:t>
      </w:r>
    </w:p>
    <w:p w14:paraId="1A28CC40"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The Journal of Pacific Studies, 2019. Employee Empowerment Facilitating High-Quality, Consistent Service Delivery in Hospitality. 39(1), pp.1-30. Available at: </w:t>
      </w:r>
      <w:hyperlink r:id="rId59" w:tgtFrame="_blank" w:history="1">
        <w:r w:rsidRPr="00E564F9">
          <w:rPr>
            <w:rFonts w:ascii="Segoe UI" w:eastAsia="Times New Roman" w:hAnsi="Segoe UI" w:cs="Segoe UI"/>
            <w:color w:val="0000FF"/>
            <w:kern w:val="0"/>
            <w:u w:val="single"/>
            <w:bdr w:val="single" w:sz="2" w:space="0" w:color="E5E7EB" w:frame="1"/>
            <w14:ligatures w14:val="none"/>
          </w:rPr>
          <w:t>https://www.usp.ac.fj/journal-of-pacific-studies/wp-content/uploads/sites/162/2023/05/Full-Issue-Volume-39-Issue-1-2019.pdf</w:t>
        </w:r>
      </w:hyperlink>
      <w:r w:rsidRPr="00E564F9">
        <w:rPr>
          <w:rFonts w:ascii="Segoe UI" w:eastAsia="Times New Roman" w:hAnsi="Segoe UI" w:cs="Segoe UI"/>
          <w:kern w:val="0"/>
          <w14:ligatures w14:val="none"/>
        </w:rPr>
        <w:t> [Accessed 12 June 2025].</w:t>
      </w:r>
    </w:p>
    <w:p w14:paraId="2A306B26"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Wang, Y., 2016. Service innovation and customer satisfaction: Evidence from the hotel industry. International Journal of Contemporary Hospitality Management, 28(5), pp.964-985. Available at: </w:t>
      </w:r>
      <w:hyperlink r:id="rId60"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https://www.emerald.com/insight/content/doi/10.1108/IJCHM-09-2014-0454/full/html</w:t>
        </w:r>
      </w:hyperlink>
      <w:r w:rsidRPr="00E564F9">
        <w:rPr>
          <w:rFonts w:ascii="Segoe UI" w:eastAsia="Times New Roman" w:hAnsi="Segoe UI" w:cs="Segoe UI"/>
          <w:kern w:val="0"/>
          <w14:ligatures w14:val="none"/>
        </w:rPr>
        <w:t> [Accessed 12 June 2025].</w:t>
      </w:r>
    </w:p>
    <w:p w14:paraId="1E8B579D"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Xi, J., Xiao, Y., Wang, D. &amp; Xu, G., 2019. Transactional leadership and employee safety </w:t>
      </w:r>
      <w:proofErr w:type="spellStart"/>
      <w:r w:rsidRPr="00E564F9">
        <w:rPr>
          <w:rFonts w:ascii="Segoe UI" w:eastAsia="Times New Roman" w:hAnsi="Segoe UI" w:cs="Segoe UI"/>
          <w:kern w:val="0"/>
          <w14:ligatures w14:val="none"/>
        </w:rPr>
        <w:t>behavior</w:t>
      </w:r>
      <w:proofErr w:type="spellEnd"/>
      <w:r w:rsidRPr="00E564F9">
        <w:rPr>
          <w:rFonts w:ascii="Segoe UI" w:eastAsia="Times New Roman" w:hAnsi="Segoe UI" w:cs="Segoe UI"/>
          <w:kern w:val="0"/>
          <w14:ligatures w14:val="none"/>
        </w:rPr>
        <w:t xml:space="preserve">: Impact of safety climate and psychological empowerment. Social </w:t>
      </w:r>
      <w:proofErr w:type="spellStart"/>
      <w:r w:rsidRPr="00E564F9">
        <w:rPr>
          <w:rFonts w:ascii="Segoe UI" w:eastAsia="Times New Roman" w:hAnsi="Segoe UI" w:cs="Segoe UI"/>
          <w:kern w:val="0"/>
          <w14:ligatures w14:val="none"/>
        </w:rPr>
        <w:t>Behavior</w:t>
      </w:r>
      <w:proofErr w:type="spellEnd"/>
      <w:r w:rsidRPr="00E564F9">
        <w:rPr>
          <w:rFonts w:ascii="Segoe UI" w:eastAsia="Times New Roman" w:hAnsi="Segoe UI" w:cs="Segoe UI"/>
          <w:kern w:val="0"/>
          <w14:ligatures w14:val="none"/>
        </w:rPr>
        <w:t xml:space="preserve"> and Personality: an international journal, 47(6), pp.1-9. Available at: </w:t>
      </w:r>
      <w:hyperlink r:id="rId61" w:tgtFrame="_blank" w:history="1">
        <w:r w:rsidRPr="00E564F9">
          <w:rPr>
            <w:rFonts w:ascii="Segoe UI" w:eastAsia="Times New Roman" w:hAnsi="Segoe UI" w:cs="Segoe UI"/>
            <w:color w:val="0000FF"/>
            <w:kern w:val="0"/>
            <w:u w:val="single"/>
            <w:bdr w:val="single" w:sz="2" w:space="0" w:color="E5E7EB" w:frame="1"/>
            <w14:ligatures w14:val="none"/>
          </w:rPr>
          <w:t>https://www.sbp-journal.com/index.php/sbp/article/view/8144</w:t>
        </w:r>
      </w:hyperlink>
      <w:r w:rsidRPr="00E564F9">
        <w:rPr>
          <w:rFonts w:ascii="Segoe UI" w:eastAsia="Times New Roman" w:hAnsi="Segoe UI" w:cs="Segoe UI"/>
          <w:kern w:val="0"/>
          <w14:ligatures w14:val="none"/>
        </w:rPr>
        <w:t> [Accessed 12 June 2025].</w:t>
      </w:r>
    </w:p>
    <w:p w14:paraId="62ACEE76"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Xiang, Z., Schwartz, Z., </w:t>
      </w:r>
      <w:proofErr w:type="spellStart"/>
      <w:r w:rsidRPr="00E564F9">
        <w:rPr>
          <w:rFonts w:ascii="Segoe UI" w:eastAsia="Times New Roman" w:hAnsi="Segoe UI" w:cs="Segoe UI"/>
          <w:kern w:val="0"/>
          <w14:ligatures w14:val="none"/>
        </w:rPr>
        <w:t>Gerdes</w:t>
      </w:r>
      <w:proofErr w:type="spellEnd"/>
      <w:r w:rsidRPr="00E564F9">
        <w:rPr>
          <w:rFonts w:ascii="Segoe UI" w:eastAsia="Times New Roman" w:hAnsi="Segoe UI" w:cs="Segoe UI"/>
          <w:kern w:val="0"/>
          <w14:ligatures w14:val="none"/>
        </w:rPr>
        <w:t xml:space="preserve"> Jr, J.H. &amp; </w:t>
      </w:r>
      <w:proofErr w:type="spellStart"/>
      <w:r w:rsidRPr="00E564F9">
        <w:rPr>
          <w:rFonts w:ascii="Segoe UI" w:eastAsia="Times New Roman" w:hAnsi="Segoe UI" w:cs="Segoe UI"/>
          <w:kern w:val="0"/>
          <w14:ligatures w14:val="none"/>
        </w:rPr>
        <w:t>Uysal</w:t>
      </w:r>
      <w:proofErr w:type="spellEnd"/>
      <w:r w:rsidRPr="00E564F9">
        <w:rPr>
          <w:rFonts w:ascii="Segoe UI" w:eastAsia="Times New Roman" w:hAnsi="Segoe UI" w:cs="Segoe UI"/>
          <w:kern w:val="0"/>
          <w14:ligatures w14:val="none"/>
        </w:rPr>
        <w:t>, M., 2015. What can big data and text analytics tell us about hotel guest experience and satisfaction? International Journal of Hospitality Management, 44, pp.120-130. Available at: </w:t>
      </w:r>
      <w:hyperlink r:id="rId62" w:tgtFrame="_blank" w:history="1">
        <w:r w:rsidRPr="00E564F9">
          <w:rPr>
            <w:rFonts w:ascii="Segoe UI" w:eastAsia="Times New Roman" w:hAnsi="Segoe UI" w:cs="Segoe UI"/>
            <w:color w:val="0000FF"/>
            <w:kern w:val="0"/>
            <w:u w:val="single"/>
            <w:bdr w:val="single" w:sz="2" w:space="0" w:color="E5E7EB" w:frame="1"/>
            <w14:ligatures w14:val="none"/>
          </w:rPr>
          <w:t>https://www.sciencedirect.com/science/article/pii/S0278431915000299</w:t>
        </w:r>
      </w:hyperlink>
      <w:r w:rsidRPr="00E564F9">
        <w:rPr>
          <w:rFonts w:ascii="Segoe UI" w:eastAsia="Times New Roman" w:hAnsi="Segoe UI" w:cs="Segoe UI"/>
          <w:kern w:val="0"/>
          <w14:ligatures w14:val="none"/>
        </w:rPr>
        <w:t> [Accessed 12 June 2025].</w:t>
      </w:r>
    </w:p>
    <w:p w14:paraId="1F450933"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lastRenderedPageBreak/>
        <w:t>Yeh, C.M., 2013. Tourism involvement, work engagement and job satisfaction among frontline hotel employees. Annals of Tourism Research, 42, pp.214-239. Available at: </w:t>
      </w:r>
      <w:hyperlink r:id="rId63" w:tgtFrame="_blank" w:history="1">
        <w:r w:rsidRPr="00E564F9">
          <w:rPr>
            <w:rFonts w:ascii="Segoe UI" w:eastAsia="Times New Roman" w:hAnsi="Segoe UI" w:cs="Segoe UI"/>
            <w:color w:val="0000FF"/>
            <w:kern w:val="0"/>
            <w:u w:val="single"/>
            <w:bdr w:val="single" w:sz="2" w:space="0" w:color="E5E7EB" w:frame="1"/>
            <w14:ligatures w14:val="none"/>
          </w:rPr>
          <w:t>https://www.sciencedirect.com/science/article/pii/S0160738313000027</w:t>
        </w:r>
      </w:hyperlink>
      <w:r w:rsidRPr="00E564F9">
        <w:rPr>
          <w:rFonts w:ascii="Segoe UI" w:eastAsia="Times New Roman" w:hAnsi="Segoe UI" w:cs="Segoe UI"/>
          <w:kern w:val="0"/>
          <w14:ligatures w14:val="none"/>
        </w:rPr>
        <w:t> [Accessed 12 June 2025].</w:t>
      </w:r>
    </w:p>
    <w:p w14:paraId="367EA552" w14:textId="77777777" w:rsidR="00E564F9" w:rsidRPr="00E564F9" w:rsidRDefault="00E564F9" w:rsidP="00E564F9">
      <w:pPr>
        <w:pBdr>
          <w:top w:val="single" w:sz="2" w:space="0" w:color="E5E7EB"/>
          <w:left w:val="single" w:sz="2" w:space="0" w:color="E5E7EB"/>
          <w:bottom w:val="single" w:sz="2" w:space="0" w:color="E5E7EB"/>
          <w:right w:val="single" w:sz="2" w:space="0" w:color="E5E7EB"/>
        </w:pBdr>
        <w:spacing w:after="0" w:line="240" w:lineRule="auto"/>
        <w:rPr>
          <w:rFonts w:ascii="Segoe UI" w:eastAsia="Times New Roman" w:hAnsi="Segoe UI" w:cs="Segoe UI"/>
          <w:kern w:val="0"/>
          <w14:ligatures w14:val="none"/>
        </w:rPr>
      </w:pPr>
      <w:r w:rsidRPr="00E564F9">
        <w:rPr>
          <w:rFonts w:ascii="Segoe UI" w:eastAsia="Times New Roman" w:hAnsi="Segoe UI" w:cs="Segoe UI"/>
          <w:kern w:val="0"/>
          <w14:ligatures w14:val="none"/>
        </w:rPr>
        <w:t xml:space="preserve">Zhang, Y., Wu, C. &amp; </w:t>
      </w:r>
      <w:proofErr w:type="spellStart"/>
      <w:r w:rsidRPr="00E564F9">
        <w:rPr>
          <w:rFonts w:ascii="Segoe UI" w:eastAsia="Times New Roman" w:hAnsi="Segoe UI" w:cs="Segoe UI"/>
          <w:kern w:val="0"/>
          <w14:ligatures w14:val="none"/>
        </w:rPr>
        <w:t>Cui</w:t>
      </w:r>
      <w:proofErr w:type="spellEnd"/>
      <w:r w:rsidRPr="00E564F9">
        <w:rPr>
          <w:rFonts w:ascii="Segoe UI" w:eastAsia="Times New Roman" w:hAnsi="Segoe UI" w:cs="Segoe UI"/>
          <w:kern w:val="0"/>
          <w14:ligatures w14:val="none"/>
        </w:rPr>
        <w:t>, X., 2022. The impact of employee empowerment on service innovation and customer satisfaction in the hotel industry. Journal of Hospitality and Tourism Technology, 13(1), pp.123-140. Available at: </w:t>
      </w:r>
      <w:hyperlink r:id="rId64" w:tgtFrame="_blank" w:history="1">
        <w:r w:rsidRPr="00E564F9">
          <w:rPr>
            <w:rFonts w:ascii="Segoe UI" w:eastAsia="Times New Roman" w:hAnsi="Segoe UI" w:cs="Segoe UI"/>
            <w:color w:val="0000FF"/>
            <w:kern w:val="0"/>
            <w:u w:val="single"/>
            <w:bdr w:val="single" w:sz="2" w:space="0" w:color="E5E7EB" w:frame="1"/>
            <w14:ligatures w14:val="none"/>
          </w:rPr>
          <w:t>https://www.emerald.com/insight/content/doi/10.1108/JHTT-02-2021-0039/full/html</w:t>
        </w:r>
      </w:hyperlink>
      <w:r w:rsidRPr="00E564F9">
        <w:rPr>
          <w:rFonts w:ascii="Segoe UI" w:eastAsia="Times New Roman" w:hAnsi="Segoe UI" w:cs="Segoe UI"/>
          <w:kern w:val="0"/>
          <w14:ligatures w14:val="none"/>
        </w:rPr>
        <w:t> [Accessed 12 June 2025].</w:t>
      </w:r>
    </w:p>
    <w:p w14:paraId="339912AE" w14:textId="77777777" w:rsidR="00E564F9" w:rsidRPr="00E564F9" w:rsidRDefault="00E564F9" w:rsidP="00E564F9">
      <w:pPr>
        <w:keepNext/>
        <w:keepLines/>
        <w:spacing w:after="0" w:line="360" w:lineRule="auto"/>
        <w:jc w:val="center"/>
        <w:outlineLvl w:val="0"/>
        <w:rPr>
          <w:rFonts w:ascii="Times New Roman" w:eastAsiaTheme="majorEastAsia" w:hAnsi="Times New Roman" w:cs="Times New Roman"/>
          <w:b/>
          <w:bCs/>
          <w:color w:val="000000"/>
          <w:kern w:val="32"/>
          <w:szCs w:val="40"/>
          <w:u w:val="single"/>
          <w:lang w:eastAsia="en-US"/>
          <w14:ligatures w14:val="none"/>
        </w:rPr>
      </w:pPr>
    </w:p>
    <w:p w14:paraId="554794B7" w14:textId="77777777" w:rsidR="00551AB6" w:rsidRDefault="00551AB6"/>
    <w:sectPr w:rsidR="00551A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D1F55"/>
    <w:multiLevelType w:val="multilevel"/>
    <w:tmpl w:val="5FCA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0355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AB6"/>
    <w:rsid w:val="001F511C"/>
    <w:rsid w:val="003A39DD"/>
    <w:rsid w:val="00551AB6"/>
    <w:rsid w:val="005C4CAA"/>
    <w:rsid w:val="0097556C"/>
    <w:rsid w:val="009A33CB"/>
    <w:rsid w:val="00E564F9"/>
    <w:rsid w:val="00F24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617D7255"/>
  <w15:chartTrackingRefBased/>
  <w15:docId w15:val="{6E620212-AED7-1F42-AA1D-D7AC7A308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A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1A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1A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51A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51A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51A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1A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1A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1A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A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1A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1A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51A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51AB6"/>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551A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1A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1A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1AB6"/>
    <w:rPr>
      <w:rFonts w:eastAsiaTheme="majorEastAsia" w:cstheme="majorBidi"/>
      <w:color w:val="272727" w:themeColor="text1" w:themeTint="D8"/>
    </w:rPr>
  </w:style>
  <w:style w:type="paragraph" w:styleId="Title">
    <w:name w:val="Title"/>
    <w:basedOn w:val="Normal"/>
    <w:next w:val="Normal"/>
    <w:link w:val="TitleChar"/>
    <w:uiPriority w:val="10"/>
    <w:qFormat/>
    <w:rsid w:val="00551A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A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1A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A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1AB6"/>
    <w:pPr>
      <w:spacing w:before="160"/>
      <w:jc w:val="center"/>
    </w:pPr>
    <w:rPr>
      <w:i/>
      <w:iCs/>
      <w:color w:val="404040" w:themeColor="text1" w:themeTint="BF"/>
    </w:rPr>
  </w:style>
  <w:style w:type="character" w:customStyle="1" w:styleId="QuoteChar">
    <w:name w:val="Quote Char"/>
    <w:basedOn w:val="DefaultParagraphFont"/>
    <w:link w:val="Quote"/>
    <w:uiPriority w:val="29"/>
    <w:rsid w:val="00551AB6"/>
    <w:rPr>
      <w:i/>
      <w:iCs/>
      <w:color w:val="404040" w:themeColor="text1" w:themeTint="BF"/>
    </w:rPr>
  </w:style>
  <w:style w:type="paragraph" w:styleId="ListParagraph">
    <w:name w:val="List Paragraph"/>
    <w:basedOn w:val="Normal"/>
    <w:uiPriority w:val="34"/>
    <w:qFormat/>
    <w:rsid w:val="00551AB6"/>
    <w:pPr>
      <w:ind w:left="720"/>
      <w:contextualSpacing/>
    </w:pPr>
  </w:style>
  <w:style w:type="character" w:styleId="IntenseEmphasis">
    <w:name w:val="Intense Emphasis"/>
    <w:basedOn w:val="DefaultParagraphFont"/>
    <w:uiPriority w:val="21"/>
    <w:qFormat/>
    <w:rsid w:val="00551AB6"/>
    <w:rPr>
      <w:i/>
      <w:iCs/>
      <w:color w:val="0F4761" w:themeColor="accent1" w:themeShade="BF"/>
    </w:rPr>
  </w:style>
  <w:style w:type="paragraph" w:styleId="IntenseQuote">
    <w:name w:val="Intense Quote"/>
    <w:basedOn w:val="Normal"/>
    <w:next w:val="Normal"/>
    <w:link w:val="IntenseQuoteChar"/>
    <w:uiPriority w:val="30"/>
    <w:qFormat/>
    <w:rsid w:val="00551A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AB6"/>
    <w:rPr>
      <w:i/>
      <w:iCs/>
      <w:color w:val="0F4761" w:themeColor="accent1" w:themeShade="BF"/>
    </w:rPr>
  </w:style>
  <w:style w:type="character" w:styleId="IntenseReference">
    <w:name w:val="Intense Reference"/>
    <w:basedOn w:val="DefaultParagraphFont"/>
    <w:uiPriority w:val="32"/>
    <w:qFormat/>
    <w:rsid w:val="00551AB6"/>
    <w:rPr>
      <w:b/>
      <w:bCs/>
      <w:smallCaps/>
      <w:color w:val="0F4761" w:themeColor="accent1" w:themeShade="BF"/>
      <w:spacing w:val="5"/>
    </w:rPr>
  </w:style>
  <w:style w:type="paragraph" w:customStyle="1" w:styleId="msonormal0">
    <w:name w:val="msonormal"/>
    <w:basedOn w:val="Normal"/>
    <w:rsid w:val="00551AB6"/>
    <w:pPr>
      <w:spacing w:before="100" w:beforeAutospacing="1" w:after="100" w:afterAutospacing="1" w:line="240" w:lineRule="auto"/>
    </w:pPr>
    <w:rPr>
      <w:rFonts w:ascii="Times New Roman" w:hAnsi="Times New Roman" w:cs="Times New Roman"/>
      <w:kern w:val="0"/>
      <w14:ligatures w14:val="none"/>
    </w:rPr>
  </w:style>
  <w:style w:type="paragraph" w:customStyle="1" w:styleId="s8">
    <w:name w:val="s8"/>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7">
    <w:name w:val="s7"/>
    <w:basedOn w:val="DefaultParagraphFont"/>
    <w:rsid w:val="00551AB6"/>
  </w:style>
  <w:style w:type="character" w:customStyle="1" w:styleId="bumpedfont15">
    <w:name w:val="bumpedfont15"/>
    <w:basedOn w:val="DefaultParagraphFont"/>
    <w:rsid w:val="00551AB6"/>
  </w:style>
  <w:style w:type="paragraph" w:customStyle="1" w:styleId="s10">
    <w:name w:val="s10"/>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9">
    <w:name w:val="s9"/>
    <w:basedOn w:val="DefaultParagraphFont"/>
    <w:rsid w:val="00551AB6"/>
  </w:style>
  <w:style w:type="character" w:customStyle="1" w:styleId="apple-converted-space">
    <w:name w:val="apple-converted-space"/>
    <w:basedOn w:val="DefaultParagraphFont"/>
    <w:rsid w:val="00551AB6"/>
  </w:style>
  <w:style w:type="paragraph" w:customStyle="1" w:styleId="s3">
    <w:name w:val="s3"/>
    <w:basedOn w:val="Normal"/>
    <w:rsid w:val="00551AB6"/>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11">
    <w:name w:val="s11"/>
    <w:basedOn w:val="DefaultParagraphFont"/>
    <w:rsid w:val="00551AB6"/>
  </w:style>
  <w:style w:type="paragraph" w:styleId="NormalWeb">
    <w:name w:val="Normal (Web)"/>
    <w:basedOn w:val="Normal"/>
    <w:uiPriority w:val="99"/>
    <w:unhideWhenUsed/>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551AB6"/>
  </w:style>
  <w:style w:type="character" w:customStyle="1" w:styleId="s14">
    <w:name w:val="s14"/>
    <w:basedOn w:val="DefaultParagraphFont"/>
    <w:rsid w:val="00551AB6"/>
  </w:style>
  <w:style w:type="character" w:customStyle="1" w:styleId="s15">
    <w:name w:val="s15"/>
    <w:basedOn w:val="DefaultParagraphFont"/>
    <w:rsid w:val="00551AB6"/>
  </w:style>
  <w:style w:type="character" w:customStyle="1" w:styleId="s16">
    <w:name w:val="s16"/>
    <w:basedOn w:val="DefaultParagraphFont"/>
    <w:rsid w:val="00551AB6"/>
  </w:style>
  <w:style w:type="character" w:customStyle="1" w:styleId="s17">
    <w:name w:val="s17"/>
    <w:basedOn w:val="DefaultParagraphFont"/>
    <w:rsid w:val="00551AB6"/>
  </w:style>
  <w:style w:type="character" w:customStyle="1" w:styleId="bumpedfont17">
    <w:name w:val="bumpedfont17"/>
    <w:basedOn w:val="DefaultParagraphFont"/>
    <w:rsid w:val="00551AB6"/>
  </w:style>
  <w:style w:type="character" w:customStyle="1" w:styleId="s18">
    <w:name w:val="s18"/>
    <w:basedOn w:val="DefaultParagraphFont"/>
    <w:rsid w:val="00551AB6"/>
  </w:style>
  <w:style w:type="paragraph" w:customStyle="1" w:styleId="s20">
    <w:name w:val="s20"/>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19">
    <w:name w:val="s19"/>
    <w:basedOn w:val="DefaultParagraphFont"/>
    <w:rsid w:val="00551AB6"/>
  </w:style>
  <w:style w:type="paragraph" w:customStyle="1" w:styleId="s22">
    <w:name w:val="s22"/>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21">
    <w:name w:val="s21"/>
    <w:basedOn w:val="DefaultParagraphFont"/>
    <w:rsid w:val="00551AB6"/>
  </w:style>
  <w:style w:type="paragraph" w:customStyle="1" w:styleId="s24">
    <w:name w:val="s24"/>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23">
    <w:name w:val="s23"/>
    <w:basedOn w:val="DefaultParagraphFont"/>
    <w:rsid w:val="00551AB6"/>
  </w:style>
  <w:style w:type="paragraph" w:customStyle="1" w:styleId="s26">
    <w:name w:val="s26"/>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25">
    <w:name w:val="s25"/>
    <w:basedOn w:val="DefaultParagraphFont"/>
    <w:rsid w:val="00551AB6"/>
  </w:style>
  <w:style w:type="paragraph" w:customStyle="1" w:styleId="s29">
    <w:name w:val="s29"/>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28">
    <w:name w:val="s28"/>
    <w:basedOn w:val="DefaultParagraphFont"/>
    <w:rsid w:val="00551AB6"/>
  </w:style>
  <w:style w:type="paragraph" w:customStyle="1" w:styleId="s30">
    <w:name w:val="s30"/>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31">
    <w:name w:val="s31"/>
    <w:basedOn w:val="DefaultParagraphFont"/>
    <w:rsid w:val="00551AB6"/>
  </w:style>
  <w:style w:type="paragraph" w:customStyle="1" w:styleId="s32">
    <w:name w:val="s32"/>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33">
    <w:name w:val="s33"/>
    <w:basedOn w:val="DefaultParagraphFont"/>
    <w:rsid w:val="00551AB6"/>
  </w:style>
  <w:style w:type="paragraph" w:customStyle="1" w:styleId="s37">
    <w:name w:val="s37"/>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35">
    <w:name w:val="s35"/>
    <w:basedOn w:val="DefaultParagraphFont"/>
    <w:rsid w:val="00551AB6"/>
  </w:style>
  <w:style w:type="character" w:styleId="Hyperlink">
    <w:name w:val="Hyperlink"/>
    <w:basedOn w:val="DefaultParagraphFont"/>
    <w:uiPriority w:val="99"/>
    <w:unhideWhenUsed/>
    <w:rsid w:val="00551AB6"/>
    <w:rPr>
      <w:color w:val="0000FF"/>
      <w:u w:val="single"/>
    </w:rPr>
  </w:style>
  <w:style w:type="character" w:styleId="FollowedHyperlink">
    <w:name w:val="FollowedHyperlink"/>
    <w:basedOn w:val="DefaultParagraphFont"/>
    <w:uiPriority w:val="99"/>
    <w:semiHidden/>
    <w:unhideWhenUsed/>
    <w:rsid w:val="00551AB6"/>
    <w:rPr>
      <w:color w:val="800080"/>
      <w:u w:val="single"/>
    </w:rPr>
  </w:style>
  <w:style w:type="character" w:customStyle="1" w:styleId="s36">
    <w:name w:val="s36"/>
    <w:basedOn w:val="DefaultParagraphFont"/>
    <w:rsid w:val="00551AB6"/>
  </w:style>
  <w:style w:type="paragraph" w:customStyle="1" w:styleId="s38">
    <w:name w:val="s38"/>
    <w:basedOn w:val="Normal"/>
    <w:rsid w:val="00551AB6"/>
    <w:pPr>
      <w:spacing w:before="100" w:beforeAutospacing="1" w:after="100" w:afterAutospacing="1" w:line="240" w:lineRule="auto"/>
    </w:pPr>
    <w:rPr>
      <w:rFonts w:ascii="Times New Roman" w:hAnsi="Times New Roman" w:cs="Times New Roman"/>
      <w:kern w:val="0"/>
      <w14:ligatures w14:val="none"/>
    </w:rPr>
  </w:style>
  <w:style w:type="character" w:customStyle="1" w:styleId="s39">
    <w:name w:val="s39"/>
    <w:basedOn w:val="DefaultParagraphFont"/>
    <w:rsid w:val="00551AB6"/>
  </w:style>
  <w:style w:type="paragraph" w:styleId="Header">
    <w:name w:val="header"/>
    <w:basedOn w:val="Normal"/>
    <w:link w:val="HeaderChar"/>
    <w:uiPriority w:val="99"/>
    <w:unhideWhenUsed/>
    <w:rsid w:val="00E564F9"/>
    <w:pPr>
      <w:tabs>
        <w:tab w:val="center" w:pos="4513"/>
        <w:tab w:val="right" w:pos="9026"/>
      </w:tabs>
      <w:spacing w:after="0" w:line="240" w:lineRule="auto"/>
      <w:jc w:val="both"/>
    </w:pPr>
    <w:rPr>
      <w:rFonts w:ascii="Calibri" w:eastAsia="Calibri" w:hAnsi="Calibri" w:cs="Times New Roman"/>
      <w:kern w:val="0"/>
      <w:sz w:val="22"/>
      <w:szCs w:val="22"/>
      <w:lang w:eastAsia="en-US"/>
      <w14:ligatures w14:val="none"/>
    </w:rPr>
  </w:style>
  <w:style w:type="character" w:customStyle="1" w:styleId="HeaderChar">
    <w:name w:val="Header Char"/>
    <w:basedOn w:val="DefaultParagraphFont"/>
    <w:link w:val="Header"/>
    <w:uiPriority w:val="99"/>
    <w:rsid w:val="00E564F9"/>
    <w:rPr>
      <w:rFonts w:ascii="Calibri" w:eastAsia="Calibri" w:hAnsi="Calibri" w:cs="Times New Roman"/>
      <w:kern w:val="0"/>
      <w:sz w:val="22"/>
      <w:szCs w:val="22"/>
      <w:lang w:eastAsia="en-US"/>
      <w14:ligatures w14:val="none"/>
    </w:rPr>
  </w:style>
  <w:style w:type="paragraph" w:styleId="Footer">
    <w:name w:val="footer"/>
    <w:basedOn w:val="Normal"/>
    <w:link w:val="FooterChar"/>
    <w:uiPriority w:val="99"/>
    <w:unhideWhenUsed/>
    <w:rsid w:val="00E564F9"/>
    <w:pPr>
      <w:tabs>
        <w:tab w:val="center" w:pos="4513"/>
        <w:tab w:val="right" w:pos="9026"/>
      </w:tabs>
      <w:spacing w:after="0" w:line="240" w:lineRule="auto"/>
      <w:jc w:val="both"/>
    </w:pPr>
    <w:rPr>
      <w:rFonts w:ascii="Calibri" w:eastAsia="Calibri" w:hAnsi="Calibri" w:cs="Times New Roman"/>
      <w:kern w:val="0"/>
      <w:sz w:val="22"/>
      <w:szCs w:val="22"/>
      <w:lang w:eastAsia="en-US"/>
      <w14:ligatures w14:val="none"/>
    </w:rPr>
  </w:style>
  <w:style w:type="character" w:customStyle="1" w:styleId="FooterChar">
    <w:name w:val="Footer Char"/>
    <w:basedOn w:val="DefaultParagraphFont"/>
    <w:link w:val="Footer"/>
    <w:uiPriority w:val="99"/>
    <w:rsid w:val="00E564F9"/>
    <w:rPr>
      <w:rFonts w:ascii="Calibri" w:eastAsia="Calibri" w:hAnsi="Calibri" w:cs="Times New Roman"/>
      <w:kern w:val="0"/>
      <w:sz w:val="22"/>
      <w:szCs w:val="22"/>
      <w:lang w:eastAsia="en-US"/>
      <w14:ligatures w14:val="none"/>
    </w:rPr>
  </w:style>
  <w:style w:type="paragraph" w:styleId="TOCHeading">
    <w:name w:val="TOC Heading"/>
    <w:basedOn w:val="Heading1"/>
    <w:next w:val="Normal"/>
    <w:uiPriority w:val="39"/>
    <w:qFormat/>
    <w:rsid w:val="00E564F9"/>
    <w:pPr>
      <w:spacing w:before="480" w:after="0" w:line="360" w:lineRule="auto"/>
      <w:jc w:val="both"/>
      <w:outlineLvl w:val="9"/>
    </w:pPr>
    <w:rPr>
      <w:rFonts w:ascii="Cambria" w:eastAsia="Times New Roman" w:hAnsi="Cambria" w:cs="Times New Roman"/>
      <w:b/>
      <w:color w:val="365F91"/>
      <w:kern w:val="0"/>
      <w:sz w:val="28"/>
      <w:szCs w:val="28"/>
      <w:shd w:val="clear" w:color="auto" w:fill="FFFFFF"/>
      <w:lang w:val="en-US" w:eastAsia="en-IN"/>
      <w14:ligatures w14:val="none"/>
    </w:rPr>
  </w:style>
  <w:style w:type="paragraph" w:styleId="TOC1">
    <w:name w:val="toc 1"/>
    <w:basedOn w:val="Normal"/>
    <w:next w:val="Normal"/>
    <w:autoRedefine/>
    <w:uiPriority w:val="39"/>
    <w:unhideWhenUsed/>
    <w:rsid w:val="00E564F9"/>
    <w:pPr>
      <w:spacing w:before="120" w:after="0" w:line="276" w:lineRule="auto"/>
    </w:pPr>
    <w:rPr>
      <w:rFonts w:eastAsia="Calibri" w:cstheme="minorHAnsi"/>
      <w:b/>
      <w:bCs/>
      <w:i/>
      <w:iCs/>
      <w:kern w:val="0"/>
      <w:lang w:eastAsia="en-US"/>
      <w14:ligatures w14:val="none"/>
    </w:rPr>
  </w:style>
  <w:style w:type="paragraph" w:styleId="BalloonText">
    <w:name w:val="Balloon Text"/>
    <w:basedOn w:val="Normal"/>
    <w:link w:val="BalloonTextChar"/>
    <w:uiPriority w:val="99"/>
    <w:semiHidden/>
    <w:unhideWhenUsed/>
    <w:rsid w:val="00E564F9"/>
    <w:pPr>
      <w:spacing w:after="0" w:line="240" w:lineRule="auto"/>
      <w:jc w:val="both"/>
    </w:pPr>
    <w:rPr>
      <w:rFonts w:ascii="Tahoma" w:eastAsia="Calibri"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E564F9"/>
    <w:rPr>
      <w:rFonts w:ascii="Tahoma" w:eastAsia="Calibri" w:hAnsi="Tahoma" w:cs="Tahoma"/>
      <w:kern w:val="0"/>
      <w:sz w:val="16"/>
      <w:szCs w:val="16"/>
      <w:lang w:eastAsia="en-US"/>
      <w14:ligatures w14:val="none"/>
    </w:rPr>
  </w:style>
  <w:style w:type="character" w:customStyle="1" w:styleId="normaltextrun">
    <w:name w:val="normaltextrun"/>
    <w:basedOn w:val="DefaultParagraphFont"/>
    <w:rsid w:val="00E564F9"/>
  </w:style>
  <w:style w:type="character" w:customStyle="1" w:styleId="eop">
    <w:name w:val="eop"/>
    <w:basedOn w:val="DefaultParagraphFont"/>
    <w:rsid w:val="00E564F9"/>
  </w:style>
  <w:style w:type="paragraph" w:styleId="NoSpacing">
    <w:name w:val="No Spacing"/>
    <w:uiPriority w:val="1"/>
    <w:qFormat/>
    <w:rsid w:val="00E564F9"/>
    <w:pPr>
      <w:spacing w:after="0" w:line="240" w:lineRule="auto"/>
    </w:pPr>
    <w:rPr>
      <w:rFonts w:ascii="Times New Roman" w:eastAsia="Calibri" w:hAnsi="Times New Roman" w:cs="Times New Roman"/>
      <w:kern w:val="0"/>
      <w:szCs w:val="22"/>
      <w:lang w:val="en-IN" w:eastAsia="en-US"/>
      <w14:ligatures w14:val="none"/>
    </w:rPr>
  </w:style>
  <w:style w:type="paragraph" w:styleId="TOC2">
    <w:name w:val="toc 2"/>
    <w:basedOn w:val="Normal"/>
    <w:next w:val="Normal"/>
    <w:autoRedefine/>
    <w:uiPriority w:val="39"/>
    <w:unhideWhenUsed/>
    <w:rsid w:val="00E564F9"/>
    <w:pPr>
      <w:spacing w:before="120" w:after="0" w:line="276" w:lineRule="auto"/>
      <w:ind w:left="240"/>
    </w:pPr>
    <w:rPr>
      <w:rFonts w:eastAsia="Calibri" w:cstheme="minorHAnsi"/>
      <w:b/>
      <w:bCs/>
      <w:kern w:val="0"/>
      <w:sz w:val="22"/>
      <w:szCs w:val="22"/>
      <w:lang w:eastAsia="en-US"/>
      <w14:ligatures w14:val="none"/>
    </w:rPr>
  </w:style>
  <w:style w:type="character" w:styleId="Strong">
    <w:name w:val="Strong"/>
    <w:uiPriority w:val="22"/>
    <w:qFormat/>
    <w:rsid w:val="00E564F9"/>
    <w:rPr>
      <w:b/>
      <w:bCs/>
    </w:rPr>
  </w:style>
  <w:style w:type="character" w:styleId="Emphasis">
    <w:name w:val="Emphasis"/>
    <w:uiPriority w:val="20"/>
    <w:qFormat/>
    <w:rsid w:val="00E564F9"/>
    <w:rPr>
      <w:i/>
      <w:iCs/>
    </w:rPr>
  </w:style>
  <w:style w:type="character" w:customStyle="1" w:styleId="sdc-article-headerlong-title">
    <w:name w:val="sdc-article-header__long-title"/>
    <w:basedOn w:val="DefaultParagraphFont"/>
    <w:rsid w:val="00E564F9"/>
  </w:style>
  <w:style w:type="table" w:styleId="TableGrid">
    <w:name w:val="Table Grid"/>
    <w:basedOn w:val="TableNormal"/>
    <w:uiPriority w:val="39"/>
    <w:rsid w:val="00E564F9"/>
    <w:pPr>
      <w:spacing w:after="0" w:line="240" w:lineRule="auto"/>
    </w:pPr>
    <w:rPr>
      <w:rFonts w:ascii="Calibri" w:eastAsia="Calibri" w:hAnsi="Calibri" w:cs="Times New Roman"/>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564F9"/>
    <w:pPr>
      <w:spacing w:after="200" w:line="276" w:lineRule="auto"/>
      <w:jc w:val="both"/>
    </w:pPr>
    <w:rPr>
      <w:rFonts w:ascii="Arial" w:eastAsia="Calibri" w:hAnsi="Arial" w:cs="Times New Roman"/>
      <w:b/>
      <w:bCs/>
      <w:kern w:val="0"/>
      <w:sz w:val="20"/>
      <w:szCs w:val="20"/>
      <w:lang w:eastAsia="en-US"/>
      <w14:ligatures w14:val="none"/>
    </w:rPr>
  </w:style>
  <w:style w:type="paragraph" w:customStyle="1" w:styleId="textbody">
    <w:name w:val="text body"/>
    <w:basedOn w:val="Normal"/>
    <w:link w:val="textbodyChar"/>
    <w:autoRedefine/>
    <w:qFormat/>
    <w:rsid w:val="00E564F9"/>
    <w:pPr>
      <w:spacing w:after="0" w:line="360" w:lineRule="auto"/>
      <w:ind w:firstLine="720"/>
      <w:jc w:val="both"/>
    </w:pPr>
    <w:rPr>
      <w:rFonts w:ascii="Arial" w:eastAsia="Calibri" w:hAnsi="Arial" w:cs="Times New Roman"/>
      <w:kern w:val="0"/>
      <w:lang w:val="en-US" w:eastAsia="en-US"/>
      <w14:ligatures w14:val="none"/>
    </w:rPr>
  </w:style>
  <w:style w:type="character" w:customStyle="1" w:styleId="textbodyChar">
    <w:name w:val="text body Char"/>
    <w:link w:val="textbody"/>
    <w:rsid w:val="00E564F9"/>
    <w:rPr>
      <w:rFonts w:ascii="Arial" w:eastAsia="Calibri" w:hAnsi="Arial" w:cs="Times New Roman"/>
      <w:kern w:val="0"/>
      <w:lang w:val="en-US" w:eastAsia="en-US"/>
      <w14:ligatures w14:val="none"/>
    </w:rPr>
  </w:style>
  <w:style w:type="paragraph" w:styleId="TableofFigures">
    <w:name w:val="table of figures"/>
    <w:basedOn w:val="Normal"/>
    <w:next w:val="Normal"/>
    <w:uiPriority w:val="99"/>
    <w:unhideWhenUsed/>
    <w:rsid w:val="00E564F9"/>
    <w:pPr>
      <w:spacing w:after="200" w:line="276" w:lineRule="auto"/>
      <w:jc w:val="both"/>
    </w:pPr>
    <w:rPr>
      <w:rFonts w:ascii="Arial" w:eastAsia="Calibri" w:hAnsi="Arial" w:cs="Times New Roman"/>
      <w:kern w:val="0"/>
      <w:szCs w:val="22"/>
      <w:lang w:eastAsia="en-US"/>
      <w14:ligatures w14:val="none"/>
    </w:rPr>
  </w:style>
  <w:style w:type="paragraph" w:customStyle="1" w:styleId="Heading1NEW">
    <w:name w:val="Heading 1 NEW"/>
    <w:basedOn w:val="Heading1"/>
    <w:link w:val="Heading1NEWChar"/>
    <w:autoRedefine/>
    <w:qFormat/>
    <w:rsid w:val="00E564F9"/>
    <w:pPr>
      <w:spacing w:before="0" w:after="0" w:line="360" w:lineRule="auto"/>
      <w:jc w:val="center"/>
    </w:pPr>
    <w:rPr>
      <w:rFonts w:ascii="Times New Roman" w:hAnsi="Times New Roman" w:cs="Times New Roman"/>
      <w:b/>
      <w:bCs/>
      <w:color w:val="000000"/>
      <w:kern w:val="32"/>
      <w:u w:val="single"/>
      <w:lang w:eastAsia="en-US"/>
      <w14:ligatures w14:val="none"/>
    </w:rPr>
  </w:style>
  <w:style w:type="character" w:customStyle="1" w:styleId="Heading1NEWChar">
    <w:name w:val="Heading 1 NEW Char"/>
    <w:basedOn w:val="Heading1Char"/>
    <w:link w:val="Heading1NEW"/>
    <w:rsid w:val="00E564F9"/>
    <w:rPr>
      <w:rFonts w:ascii="Times New Roman" w:eastAsiaTheme="majorEastAsia" w:hAnsi="Times New Roman" w:cs="Times New Roman"/>
      <w:b/>
      <w:bCs/>
      <w:color w:val="000000"/>
      <w:kern w:val="32"/>
      <w:sz w:val="40"/>
      <w:szCs w:val="40"/>
      <w:u w:val="single"/>
      <w:lang w:eastAsia="en-US"/>
      <w14:ligatures w14:val="none"/>
    </w:rPr>
  </w:style>
  <w:style w:type="paragraph" w:customStyle="1" w:styleId="Heading2New">
    <w:name w:val="Heading 2 New"/>
    <w:basedOn w:val="Heading2"/>
    <w:link w:val="Heading2NewChar"/>
    <w:autoRedefine/>
    <w:qFormat/>
    <w:rsid w:val="00E564F9"/>
    <w:pPr>
      <w:spacing w:before="0" w:after="0" w:line="360" w:lineRule="auto"/>
      <w:jc w:val="center"/>
    </w:pPr>
    <w:rPr>
      <w:rFonts w:ascii="Times New Roman" w:hAnsi="Times New Roman" w:cs="Apple Color Emoji"/>
      <w:bCs/>
      <w:color w:val="000000"/>
      <w:kern w:val="0"/>
      <w:u w:val="single"/>
      <w:lang w:eastAsia="en-US"/>
      <w14:ligatures w14:val="none"/>
    </w:rPr>
  </w:style>
  <w:style w:type="character" w:customStyle="1" w:styleId="Heading2NewChar">
    <w:name w:val="Heading 2 New Char"/>
    <w:basedOn w:val="Heading2Char"/>
    <w:link w:val="Heading2New"/>
    <w:rsid w:val="00E564F9"/>
    <w:rPr>
      <w:rFonts w:ascii="Times New Roman" w:eastAsiaTheme="majorEastAsia" w:hAnsi="Times New Roman" w:cs="Apple Color Emoji"/>
      <w:bCs/>
      <w:color w:val="000000"/>
      <w:kern w:val="0"/>
      <w:sz w:val="32"/>
      <w:szCs w:val="32"/>
      <w:u w:val="single"/>
      <w:lang w:eastAsia="en-US"/>
      <w14:ligatures w14:val="none"/>
    </w:rPr>
  </w:style>
  <w:style w:type="character" w:customStyle="1" w:styleId="touchw-10">
    <w:name w:val="touch:w-10"/>
    <w:basedOn w:val="DefaultParagraphFont"/>
    <w:rsid w:val="00E564F9"/>
  </w:style>
  <w:style w:type="character" w:customStyle="1" w:styleId="hidden">
    <w:name w:val="hidden"/>
    <w:basedOn w:val="DefaultParagraphFont"/>
    <w:rsid w:val="00E564F9"/>
  </w:style>
  <w:style w:type="paragraph" w:styleId="z-TopofForm">
    <w:name w:val="HTML Top of Form"/>
    <w:basedOn w:val="Normal"/>
    <w:next w:val="Normal"/>
    <w:link w:val="z-TopofFormChar"/>
    <w:hidden/>
    <w:uiPriority w:val="99"/>
    <w:semiHidden/>
    <w:unhideWhenUsed/>
    <w:rsid w:val="00E564F9"/>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E564F9"/>
    <w:rPr>
      <w:rFonts w:ascii="Arial" w:eastAsia="Times New Roman" w:hAnsi="Arial" w:cs="Arial"/>
      <w:vanish/>
      <w:kern w:val="0"/>
      <w:sz w:val="16"/>
      <w:szCs w:val="16"/>
      <w14:ligatures w14:val="none"/>
    </w:rPr>
  </w:style>
  <w:style w:type="paragraph" w:customStyle="1" w:styleId="placeholder">
    <w:name w:val="placeholder"/>
    <w:basedOn w:val="Normal"/>
    <w:rsid w:val="00E564F9"/>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flex">
    <w:name w:val="flex"/>
    <w:basedOn w:val="DefaultParagraphFont"/>
    <w:rsid w:val="00E564F9"/>
  </w:style>
  <w:style w:type="character" w:customStyle="1" w:styleId="mx-15">
    <w:name w:val="mx-1.5"/>
    <w:basedOn w:val="DefaultParagraphFont"/>
    <w:rsid w:val="00E564F9"/>
  </w:style>
  <w:style w:type="paragraph" w:styleId="z-BottomofForm">
    <w:name w:val="HTML Bottom of Form"/>
    <w:basedOn w:val="Normal"/>
    <w:next w:val="Normal"/>
    <w:link w:val="z-BottomofFormChar"/>
    <w:hidden/>
    <w:uiPriority w:val="99"/>
    <w:semiHidden/>
    <w:unhideWhenUsed/>
    <w:rsid w:val="00E564F9"/>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E564F9"/>
    <w:rPr>
      <w:rFonts w:ascii="Arial" w:eastAsia="Times New Roman" w:hAnsi="Arial" w:cs="Arial"/>
      <w:vanish/>
      <w:kern w:val="0"/>
      <w:sz w:val="16"/>
      <w:szCs w:val="16"/>
      <w14:ligatures w14:val="none"/>
    </w:rPr>
  </w:style>
  <w:style w:type="paragraph" w:styleId="TOC3">
    <w:name w:val="toc 3"/>
    <w:basedOn w:val="Normal"/>
    <w:next w:val="Normal"/>
    <w:autoRedefine/>
    <w:uiPriority w:val="39"/>
    <w:unhideWhenUsed/>
    <w:rsid w:val="00E564F9"/>
    <w:pPr>
      <w:spacing w:after="0" w:line="276" w:lineRule="auto"/>
      <w:ind w:left="480"/>
    </w:pPr>
    <w:rPr>
      <w:rFonts w:eastAsia="Calibri" w:cstheme="minorHAnsi"/>
      <w:kern w:val="0"/>
      <w:sz w:val="20"/>
      <w:szCs w:val="20"/>
      <w:lang w:eastAsia="en-US"/>
      <w14:ligatures w14:val="none"/>
    </w:rPr>
  </w:style>
  <w:style w:type="paragraph" w:styleId="TOC4">
    <w:name w:val="toc 4"/>
    <w:basedOn w:val="Normal"/>
    <w:next w:val="Normal"/>
    <w:autoRedefine/>
    <w:uiPriority w:val="39"/>
    <w:semiHidden/>
    <w:unhideWhenUsed/>
    <w:rsid w:val="00E564F9"/>
    <w:pPr>
      <w:spacing w:after="0" w:line="276" w:lineRule="auto"/>
      <w:ind w:left="720"/>
    </w:pPr>
    <w:rPr>
      <w:rFonts w:eastAsia="Calibri" w:cstheme="minorHAnsi"/>
      <w:kern w:val="0"/>
      <w:sz w:val="20"/>
      <w:szCs w:val="20"/>
      <w:lang w:eastAsia="en-US"/>
      <w14:ligatures w14:val="none"/>
    </w:rPr>
  </w:style>
  <w:style w:type="paragraph" w:styleId="TOC5">
    <w:name w:val="toc 5"/>
    <w:basedOn w:val="Normal"/>
    <w:next w:val="Normal"/>
    <w:autoRedefine/>
    <w:uiPriority w:val="39"/>
    <w:semiHidden/>
    <w:unhideWhenUsed/>
    <w:rsid w:val="00E564F9"/>
    <w:pPr>
      <w:spacing w:after="0" w:line="276" w:lineRule="auto"/>
      <w:ind w:left="960"/>
    </w:pPr>
    <w:rPr>
      <w:rFonts w:eastAsia="Calibri" w:cstheme="minorHAnsi"/>
      <w:kern w:val="0"/>
      <w:sz w:val="20"/>
      <w:szCs w:val="20"/>
      <w:lang w:eastAsia="en-US"/>
      <w14:ligatures w14:val="none"/>
    </w:rPr>
  </w:style>
  <w:style w:type="paragraph" w:styleId="TOC6">
    <w:name w:val="toc 6"/>
    <w:basedOn w:val="Normal"/>
    <w:next w:val="Normal"/>
    <w:autoRedefine/>
    <w:uiPriority w:val="39"/>
    <w:semiHidden/>
    <w:unhideWhenUsed/>
    <w:rsid w:val="00E564F9"/>
    <w:pPr>
      <w:spacing w:after="0" w:line="276" w:lineRule="auto"/>
      <w:ind w:left="1200"/>
    </w:pPr>
    <w:rPr>
      <w:rFonts w:eastAsia="Calibri" w:cstheme="minorHAnsi"/>
      <w:kern w:val="0"/>
      <w:sz w:val="20"/>
      <w:szCs w:val="20"/>
      <w:lang w:eastAsia="en-US"/>
      <w14:ligatures w14:val="none"/>
    </w:rPr>
  </w:style>
  <w:style w:type="paragraph" w:styleId="TOC7">
    <w:name w:val="toc 7"/>
    <w:basedOn w:val="Normal"/>
    <w:next w:val="Normal"/>
    <w:autoRedefine/>
    <w:uiPriority w:val="39"/>
    <w:semiHidden/>
    <w:unhideWhenUsed/>
    <w:rsid w:val="00E564F9"/>
    <w:pPr>
      <w:spacing w:after="0" w:line="276" w:lineRule="auto"/>
      <w:ind w:left="1440"/>
    </w:pPr>
    <w:rPr>
      <w:rFonts w:eastAsia="Calibri" w:cstheme="minorHAnsi"/>
      <w:kern w:val="0"/>
      <w:sz w:val="20"/>
      <w:szCs w:val="20"/>
      <w:lang w:eastAsia="en-US"/>
      <w14:ligatures w14:val="none"/>
    </w:rPr>
  </w:style>
  <w:style w:type="paragraph" w:styleId="TOC8">
    <w:name w:val="toc 8"/>
    <w:basedOn w:val="Normal"/>
    <w:next w:val="Normal"/>
    <w:autoRedefine/>
    <w:uiPriority w:val="39"/>
    <w:semiHidden/>
    <w:unhideWhenUsed/>
    <w:rsid w:val="00E564F9"/>
    <w:pPr>
      <w:spacing w:after="0" w:line="276" w:lineRule="auto"/>
      <w:ind w:left="1680"/>
    </w:pPr>
    <w:rPr>
      <w:rFonts w:eastAsia="Calibri" w:cstheme="minorHAnsi"/>
      <w:kern w:val="0"/>
      <w:sz w:val="20"/>
      <w:szCs w:val="20"/>
      <w:lang w:eastAsia="en-US"/>
      <w14:ligatures w14:val="none"/>
    </w:rPr>
  </w:style>
  <w:style w:type="paragraph" w:styleId="TOC9">
    <w:name w:val="toc 9"/>
    <w:basedOn w:val="Normal"/>
    <w:next w:val="Normal"/>
    <w:autoRedefine/>
    <w:uiPriority w:val="39"/>
    <w:semiHidden/>
    <w:unhideWhenUsed/>
    <w:rsid w:val="00E564F9"/>
    <w:pPr>
      <w:spacing w:after="0" w:line="276" w:lineRule="auto"/>
      <w:ind w:left="1920"/>
    </w:pPr>
    <w:rPr>
      <w:rFonts w:eastAsia="Calibri" w:cstheme="minorHAnsi"/>
      <w:kern w:val="0"/>
      <w:sz w:val="20"/>
      <w:szCs w:val="20"/>
      <w:lang w:eastAsia="en-US"/>
      <w14:ligatures w14:val="none"/>
    </w:rPr>
  </w:style>
  <w:style w:type="table" w:styleId="GridTable2-Accent3">
    <w:name w:val="Grid Table 2 Accent 3"/>
    <w:basedOn w:val="TableNormal"/>
    <w:uiPriority w:val="47"/>
    <w:rsid w:val="00E564F9"/>
    <w:pPr>
      <w:spacing w:after="0" w:line="240" w:lineRule="auto"/>
    </w:pPr>
    <w:rPr>
      <w:rFonts w:ascii="Calibri" w:eastAsia="Calibri" w:hAnsi="Calibri" w:cs="Times New Roman"/>
      <w:kern w:val="0"/>
      <w:sz w:val="20"/>
      <w:szCs w:val="20"/>
      <w:lang w:val="en-IN" w:eastAsia="en-IN"/>
      <w14:ligatures w14:val="none"/>
    </w:r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customStyle="1" w:styleId="grow">
    <w:name w:val="grow"/>
    <w:basedOn w:val="DefaultParagraphFont"/>
    <w:rsid w:val="00E564F9"/>
  </w:style>
  <w:style w:type="character" w:customStyle="1" w:styleId="ms-15">
    <w:name w:val="ms-1.5"/>
    <w:basedOn w:val="DefaultParagraphFont"/>
    <w:rsid w:val="00E564F9"/>
  </w:style>
  <w:style w:type="paragraph" w:customStyle="1" w:styleId="my-0">
    <w:name w:val="my-0"/>
    <w:basedOn w:val="Normal"/>
    <w:rsid w:val="00E564F9"/>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4390">
      <w:marLeft w:val="0"/>
      <w:marRight w:val="0"/>
      <w:marTop w:val="0"/>
      <w:marBottom w:val="0"/>
      <w:divBdr>
        <w:top w:val="none" w:sz="0" w:space="0" w:color="auto"/>
        <w:left w:val="none" w:sz="0" w:space="0" w:color="auto"/>
        <w:bottom w:val="none" w:sz="0" w:space="0" w:color="auto"/>
        <w:right w:val="none" w:sz="0" w:space="0" w:color="auto"/>
      </w:divBdr>
    </w:div>
    <w:div w:id="55789637">
      <w:marLeft w:val="0"/>
      <w:marRight w:val="0"/>
      <w:marTop w:val="0"/>
      <w:marBottom w:val="0"/>
      <w:divBdr>
        <w:top w:val="none" w:sz="0" w:space="0" w:color="auto"/>
        <w:left w:val="none" w:sz="0" w:space="0" w:color="auto"/>
        <w:bottom w:val="none" w:sz="0" w:space="0" w:color="auto"/>
        <w:right w:val="none" w:sz="0" w:space="0" w:color="auto"/>
      </w:divBdr>
    </w:div>
    <w:div w:id="110049707">
      <w:marLeft w:val="0"/>
      <w:marRight w:val="0"/>
      <w:marTop w:val="0"/>
      <w:marBottom w:val="0"/>
      <w:divBdr>
        <w:top w:val="none" w:sz="0" w:space="0" w:color="auto"/>
        <w:left w:val="none" w:sz="0" w:space="0" w:color="auto"/>
        <w:bottom w:val="none" w:sz="0" w:space="0" w:color="auto"/>
        <w:right w:val="none" w:sz="0" w:space="0" w:color="auto"/>
      </w:divBdr>
    </w:div>
    <w:div w:id="172960198">
      <w:marLeft w:val="0"/>
      <w:marRight w:val="0"/>
      <w:marTop w:val="0"/>
      <w:marBottom w:val="0"/>
      <w:divBdr>
        <w:top w:val="none" w:sz="0" w:space="0" w:color="auto"/>
        <w:left w:val="none" w:sz="0" w:space="0" w:color="auto"/>
        <w:bottom w:val="none" w:sz="0" w:space="0" w:color="auto"/>
        <w:right w:val="none" w:sz="0" w:space="0" w:color="auto"/>
      </w:divBdr>
    </w:div>
    <w:div w:id="214581417">
      <w:marLeft w:val="0"/>
      <w:marRight w:val="0"/>
      <w:marTop w:val="0"/>
      <w:marBottom w:val="0"/>
      <w:divBdr>
        <w:top w:val="none" w:sz="0" w:space="0" w:color="auto"/>
        <w:left w:val="none" w:sz="0" w:space="0" w:color="auto"/>
        <w:bottom w:val="none" w:sz="0" w:space="0" w:color="auto"/>
        <w:right w:val="none" w:sz="0" w:space="0" w:color="auto"/>
      </w:divBdr>
    </w:div>
    <w:div w:id="270205263">
      <w:marLeft w:val="0"/>
      <w:marRight w:val="0"/>
      <w:marTop w:val="0"/>
      <w:marBottom w:val="0"/>
      <w:divBdr>
        <w:top w:val="none" w:sz="0" w:space="0" w:color="auto"/>
        <w:left w:val="none" w:sz="0" w:space="0" w:color="auto"/>
        <w:bottom w:val="none" w:sz="0" w:space="0" w:color="auto"/>
        <w:right w:val="none" w:sz="0" w:space="0" w:color="auto"/>
      </w:divBdr>
    </w:div>
    <w:div w:id="273943130">
      <w:marLeft w:val="0"/>
      <w:marRight w:val="0"/>
      <w:marTop w:val="0"/>
      <w:marBottom w:val="0"/>
      <w:divBdr>
        <w:top w:val="none" w:sz="0" w:space="0" w:color="auto"/>
        <w:left w:val="none" w:sz="0" w:space="0" w:color="auto"/>
        <w:bottom w:val="none" w:sz="0" w:space="0" w:color="auto"/>
        <w:right w:val="none" w:sz="0" w:space="0" w:color="auto"/>
      </w:divBdr>
    </w:div>
    <w:div w:id="310604245">
      <w:marLeft w:val="0"/>
      <w:marRight w:val="0"/>
      <w:marTop w:val="0"/>
      <w:marBottom w:val="150"/>
      <w:divBdr>
        <w:top w:val="none" w:sz="0" w:space="0" w:color="auto"/>
        <w:left w:val="none" w:sz="0" w:space="0" w:color="auto"/>
        <w:bottom w:val="none" w:sz="0" w:space="0" w:color="auto"/>
        <w:right w:val="none" w:sz="0" w:space="0" w:color="auto"/>
      </w:divBdr>
    </w:div>
    <w:div w:id="317225557">
      <w:marLeft w:val="0"/>
      <w:marRight w:val="0"/>
      <w:marTop w:val="0"/>
      <w:marBottom w:val="0"/>
      <w:divBdr>
        <w:top w:val="none" w:sz="0" w:space="0" w:color="auto"/>
        <w:left w:val="none" w:sz="0" w:space="0" w:color="auto"/>
        <w:bottom w:val="none" w:sz="0" w:space="0" w:color="auto"/>
        <w:right w:val="none" w:sz="0" w:space="0" w:color="auto"/>
      </w:divBdr>
    </w:div>
    <w:div w:id="340545969">
      <w:marLeft w:val="0"/>
      <w:marRight w:val="0"/>
      <w:marTop w:val="0"/>
      <w:marBottom w:val="0"/>
      <w:divBdr>
        <w:top w:val="none" w:sz="0" w:space="0" w:color="auto"/>
        <w:left w:val="none" w:sz="0" w:space="0" w:color="auto"/>
        <w:bottom w:val="none" w:sz="0" w:space="0" w:color="auto"/>
        <w:right w:val="none" w:sz="0" w:space="0" w:color="auto"/>
      </w:divBdr>
    </w:div>
    <w:div w:id="379745697">
      <w:marLeft w:val="0"/>
      <w:marRight w:val="0"/>
      <w:marTop w:val="0"/>
      <w:marBottom w:val="0"/>
      <w:divBdr>
        <w:top w:val="none" w:sz="0" w:space="0" w:color="auto"/>
        <w:left w:val="none" w:sz="0" w:space="0" w:color="auto"/>
        <w:bottom w:val="none" w:sz="0" w:space="0" w:color="auto"/>
        <w:right w:val="none" w:sz="0" w:space="0" w:color="auto"/>
      </w:divBdr>
    </w:div>
    <w:div w:id="393704836">
      <w:marLeft w:val="0"/>
      <w:marRight w:val="0"/>
      <w:marTop w:val="0"/>
      <w:marBottom w:val="150"/>
      <w:divBdr>
        <w:top w:val="none" w:sz="0" w:space="0" w:color="auto"/>
        <w:left w:val="none" w:sz="0" w:space="0" w:color="auto"/>
        <w:bottom w:val="none" w:sz="0" w:space="0" w:color="auto"/>
        <w:right w:val="none" w:sz="0" w:space="0" w:color="auto"/>
      </w:divBdr>
    </w:div>
    <w:div w:id="414783829">
      <w:marLeft w:val="0"/>
      <w:marRight w:val="0"/>
      <w:marTop w:val="0"/>
      <w:marBottom w:val="150"/>
      <w:divBdr>
        <w:top w:val="none" w:sz="0" w:space="0" w:color="auto"/>
        <w:left w:val="none" w:sz="0" w:space="0" w:color="auto"/>
        <w:bottom w:val="none" w:sz="0" w:space="0" w:color="auto"/>
        <w:right w:val="none" w:sz="0" w:space="0" w:color="auto"/>
      </w:divBdr>
    </w:div>
    <w:div w:id="503396746">
      <w:marLeft w:val="0"/>
      <w:marRight w:val="0"/>
      <w:marTop w:val="0"/>
      <w:marBottom w:val="0"/>
      <w:divBdr>
        <w:top w:val="none" w:sz="0" w:space="0" w:color="auto"/>
        <w:left w:val="none" w:sz="0" w:space="0" w:color="auto"/>
        <w:bottom w:val="none" w:sz="0" w:space="0" w:color="auto"/>
        <w:right w:val="none" w:sz="0" w:space="0" w:color="auto"/>
      </w:divBdr>
    </w:div>
    <w:div w:id="553660288">
      <w:marLeft w:val="0"/>
      <w:marRight w:val="0"/>
      <w:marTop w:val="0"/>
      <w:marBottom w:val="0"/>
      <w:divBdr>
        <w:top w:val="none" w:sz="0" w:space="0" w:color="auto"/>
        <w:left w:val="none" w:sz="0" w:space="0" w:color="auto"/>
        <w:bottom w:val="none" w:sz="0" w:space="0" w:color="auto"/>
        <w:right w:val="none" w:sz="0" w:space="0" w:color="auto"/>
      </w:divBdr>
    </w:div>
    <w:div w:id="572665592">
      <w:marLeft w:val="0"/>
      <w:marRight w:val="0"/>
      <w:marTop w:val="0"/>
      <w:marBottom w:val="150"/>
      <w:divBdr>
        <w:top w:val="none" w:sz="0" w:space="0" w:color="auto"/>
        <w:left w:val="none" w:sz="0" w:space="0" w:color="auto"/>
        <w:bottom w:val="none" w:sz="0" w:space="0" w:color="auto"/>
        <w:right w:val="none" w:sz="0" w:space="0" w:color="auto"/>
      </w:divBdr>
    </w:div>
    <w:div w:id="626929574">
      <w:marLeft w:val="0"/>
      <w:marRight w:val="0"/>
      <w:marTop w:val="0"/>
      <w:marBottom w:val="150"/>
      <w:divBdr>
        <w:top w:val="none" w:sz="0" w:space="0" w:color="auto"/>
        <w:left w:val="none" w:sz="0" w:space="0" w:color="auto"/>
        <w:bottom w:val="none" w:sz="0" w:space="0" w:color="auto"/>
        <w:right w:val="none" w:sz="0" w:space="0" w:color="auto"/>
      </w:divBdr>
    </w:div>
    <w:div w:id="640503218">
      <w:marLeft w:val="0"/>
      <w:marRight w:val="0"/>
      <w:marTop w:val="0"/>
      <w:marBottom w:val="0"/>
      <w:divBdr>
        <w:top w:val="none" w:sz="0" w:space="0" w:color="auto"/>
        <w:left w:val="none" w:sz="0" w:space="0" w:color="auto"/>
        <w:bottom w:val="none" w:sz="0" w:space="0" w:color="auto"/>
        <w:right w:val="none" w:sz="0" w:space="0" w:color="auto"/>
      </w:divBdr>
    </w:div>
    <w:div w:id="659381482">
      <w:marLeft w:val="0"/>
      <w:marRight w:val="0"/>
      <w:marTop w:val="0"/>
      <w:marBottom w:val="150"/>
      <w:divBdr>
        <w:top w:val="none" w:sz="0" w:space="0" w:color="auto"/>
        <w:left w:val="none" w:sz="0" w:space="0" w:color="auto"/>
        <w:bottom w:val="none" w:sz="0" w:space="0" w:color="auto"/>
        <w:right w:val="none" w:sz="0" w:space="0" w:color="auto"/>
      </w:divBdr>
    </w:div>
    <w:div w:id="737630063">
      <w:marLeft w:val="0"/>
      <w:marRight w:val="0"/>
      <w:marTop w:val="0"/>
      <w:marBottom w:val="0"/>
      <w:divBdr>
        <w:top w:val="none" w:sz="0" w:space="0" w:color="auto"/>
        <w:left w:val="none" w:sz="0" w:space="0" w:color="auto"/>
        <w:bottom w:val="none" w:sz="0" w:space="0" w:color="auto"/>
        <w:right w:val="none" w:sz="0" w:space="0" w:color="auto"/>
      </w:divBdr>
    </w:div>
    <w:div w:id="792751316">
      <w:marLeft w:val="0"/>
      <w:marRight w:val="0"/>
      <w:marTop w:val="0"/>
      <w:marBottom w:val="0"/>
      <w:divBdr>
        <w:top w:val="none" w:sz="0" w:space="0" w:color="auto"/>
        <w:left w:val="none" w:sz="0" w:space="0" w:color="auto"/>
        <w:bottom w:val="none" w:sz="0" w:space="0" w:color="auto"/>
        <w:right w:val="none" w:sz="0" w:space="0" w:color="auto"/>
      </w:divBdr>
    </w:div>
    <w:div w:id="793062184">
      <w:marLeft w:val="0"/>
      <w:marRight w:val="0"/>
      <w:marTop w:val="0"/>
      <w:marBottom w:val="0"/>
      <w:divBdr>
        <w:top w:val="none" w:sz="0" w:space="0" w:color="auto"/>
        <w:left w:val="none" w:sz="0" w:space="0" w:color="auto"/>
        <w:bottom w:val="none" w:sz="0" w:space="0" w:color="auto"/>
        <w:right w:val="none" w:sz="0" w:space="0" w:color="auto"/>
      </w:divBdr>
    </w:div>
    <w:div w:id="804272789">
      <w:marLeft w:val="0"/>
      <w:marRight w:val="0"/>
      <w:marTop w:val="0"/>
      <w:marBottom w:val="150"/>
      <w:divBdr>
        <w:top w:val="none" w:sz="0" w:space="0" w:color="auto"/>
        <w:left w:val="none" w:sz="0" w:space="0" w:color="auto"/>
        <w:bottom w:val="none" w:sz="0" w:space="0" w:color="auto"/>
        <w:right w:val="none" w:sz="0" w:space="0" w:color="auto"/>
      </w:divBdr>
    </w:div>
    <w:div w:id="820582061">
      <w:marLeft w:val="0"/>
      <w:marRight w:val="0"/>
      <w:marTop w:val="0"/>
      <w:marBottom w:val="0"/>
      <w:divBdr>
        <w:top w:val="none" w:sz="0" w:space="0" w:color="auto"/>
        <w:left w:val="none" w:sz="0" w:space="0" w:color="auto"/>
        <w:bottom w:val="none" w:sz="0" w:space="0" w:color="auto"/>
        <w:right w:val="none" w:sz="0" w:space="0" w:color="auto"/>
      </w:divBdr>
    </w:div>
    <w:div w:id="837159952">
      <w:marLeft w:val="0"/>
      <w:marRight w:val="0"/>
      <w:marTop w:val="0"/>
      <w:marBottom w:val="0"/>
      <w:divBdr>
        <w:top w:val="none" w:sz="0" w:space="0" w:color="auto"/>
        <w:left w:val="none" w:sz="0" w:space="0" w:color="auto"/>
        <w:bottom w:val="none" w:sz="0" w:space="0" w:color="auto"/>
        <w:right w:val="none" w:sz="0" w:space="0" w:color="auto"/>
      </w:divBdr>
    </w:div>
    <w:div w:id="845705723">
      <w:marLeft w:val="0"/>
      <w:marRight w:val="0"/>
      <w:marTop w:val="0"/>
      <w:marBottom w:val="0"/>
      <w:divBdr>
        <w:top w:val="none" w:sz="0" w:space="0" w:color="auto"/>
        <w:left w:val="none" w:sz="0" w:space="0" w:color="auto"/>
        <w:bottom w:val="none" w:sz="0" w:space="0" w:color="auto"/>
        <w:right w:val="none" w:sz="0" w:space="0" w:color="auto"/>
      </w:divBdr>
    </w:div>
    <w:div w:id="867329878">
      <w:marLeft w:val="0"/>
      <w:marRight w:val="0"/>
      <w:marTop w:val="0"/>
      <w:marBottom w:val="0"/>
      <w:divBdr>
        <w:top w:val="none" w:sz="0" w:space="0" w:color="auto"/>
        <w:left w:val="none" w:sz="0" w:space="0" w:color="auto"/>
        <w:bottom w:val="none" w:sz="0" w:space="0" w:color="auto"/>
        <w:right w:val="none" w:sz="0" w:space="0" w:color="auto"/>
      </w:divBdr>
    </w:div>
    <w:div w:id="906957347">
      <w:marLeft w:val="0"/>
      <w:marRight w:val="0"/>
      <w:marTop w:val="0"/>
      <w:marBottom w:val="0"/>
      <w:divBdr>
        <w:top w:val="none" w:sz="0" w:space="0" w:color="auto"/>
        <w:left w:val="none" w:sz="0" w:space="0" w:color="auto"/>
        <w:bottom w:val="none" w:sz="0" w:space="0" w:color="auto"/>
        <w:right w:val="none" w:sz="0" w:space="0" w:color="auto"/>
      </w:divBdr>
    </w:div>
    <w:div w:id="989946800">
      <w:marLeft w:val="0"/>
      <w:marRight w:val="0"/>
      <w:marTop w:val="0"/>
      <w:marBottom w:val="0"/>
      <w:divBdr>
        <w:top w:val="none" w:sz="0" w:space="0" w:color="auto"/>
        <w:left w:val="none" w:sz="0" w:space="0" w:color="auto"/>
        <w:bottom w:val="none" w:sz="0" w:space="0" w:color="auto"/>
        <w:right w:val="none" w:sz="0" w:space="0" w:color="auto"/>
      </w:divBdr>
    </w:div>
    <w:div w:id="999848879">
      <w:marLeft w:val="0"/>
      <w:marRight w:val="0"/>
      <w:marTop w:val="0"/>
      <w:marBottom w:val="0"/>
      <w:divBdr>
        <w:top w:val="none" w:sz="0" w:space="0" w:color="auto"/>
        <w:left w:val="none" w:sz="0" w:space="0" w:color="auto"/>
        <w:bottom w:val="none" w:sz="0" w:space="0" w:color="auto"/>
        <w:right w:val="none" w:sz="0" w:space="0" w:color="auto"/>
      </w:divBdr>
    </w:div>
    <w:div w:id="1009602266">
      <w:marLeft w:val="0"/>
      <w:marRight w:val="0"/>
      <w:marTop w:val="0"/>
      <w:marBottom w:val="0"/>
      <w:divBdr>
        <w:top w:val="none" w:sz="0" w:space="0" w:color="auto"/>
        <w:left w:val="none" w:sz="0" w:space="0" w:color="auto"/>
        <w:bottom w:val="none" w:sz="0" w:space="0" w:color="auto"/>
        <w:right w:val="none" w:sz="0" w:space="0" w:color="auto"/>
      </w:divBdr>
    </w:div>
    <w:div w:id="1148590967">
      <w:marLeft w:val="0"/>
      <w:marRight w:val="0"/>
      <w:marTop w:val="0"/>
      <w:marBottom w:val="0"/>
      <w:divBdr>
        <w:top w:val="none" w:sz="0" w:space="0" w:color="auto"/>
        <w:left w:val="none" w:sz="0" w:space="0" w:color="auto"/>
        <w:bottom w:val="none" w:sz="0" w:space="0" w:color="auto"/>
        <w:right w:val="none" w:sz="0" w:space="0" w:color="auto"/>
      </w:divBdr>
    </w:div>
    <w:div w:id="1156919445">
      <w:marLeft w:val="0"/>
      <w:marRight w:val="0"/>
      <w:marTop w:val="0"/>
      <w:marBottom w:val="0"/>
      <w:divBdr>
        <w:top w:val="none" w:sz="0" w:space="0" w:color="auto"/>
        <w:left w:val="none" w:sz="0" w:space="0" w:color="auto"/>
        <w:bottom w:val="none" w:sz="0" w:space="0" w:color="auto"/>
        <w:right w:val="none" w:sz="0" w:space="0" w:color="auto"/>
      </w:divBdr>
    </w:div>
    <w:div w:id="1160971600">
      <w:marLeft w:val="540"/>
      <w:marRight w:val="0"/>
      <w:marTop w:val="75"/>
      <w:marBottom w:val="75"/>
      <w:divBdr>
        <w:top w:val="none" w:sz="0" w:space="0" w:color="auto"/>
        <w:left w:val="none" w:sz="0" w:space="0" w:color="auto"/>
        <w:bottom w:val="none" w:sz="0" w:space="0" w:color="auto"/>
        <w:right w:val="none" w:sz="0" w:space="0" w:color="auto"/>
      </w:divBdr>
    </w:div>
    <w:div w:id="1219047129">
      <w:marLeft w:val="540"/>
      <w:marRight w:val="0"/>
      <w:marTop w:val="75"/>
      <w:marBottom w:val="75"/>
      <w:divBdr>
        <w:top w:val="none" w:sz="0" w:space="0" w:color="auto"/>
        <w:left w:val="none" w:sz="0" w:space="0" w:color="auto"/>
        <w:bottom w:val="none" w:sz="0" w:space="0" w:color="auto"/>
        <w:right w:val="none" w:sz="0" w:space="0" w:color="auto"/>
      </w:divBdr>
    </w:div>
    <w:div w:id="1282609661">
      <w:marLeft w:val="0"/>
      <w:marRight w:val="0"/>
      <w:marTop w:val="0"/>
      <w:marBottom w:val="0"/>
      <w:divBdr>
        <w:top w:val="none" w:sz="0" w:space="0" w:color="auto"/>
        <w:left w:val="none" w:sz="0" w:space="0" w:color="auto"/>
        <w:bottom w:val="none" w:sz="0" w:space="0" w:color="auto"/>
        <w:right w:val="none" w:sz="0" w:space="0" w:color="auto"/>
      </w:divBdr>
    </w:div>
    <w:div w:id="1332483730">
      <w:marLeft w:val="0"/>
      <w:marRight w:val="0"/>
      <w:marTop w:val="0"/>
      <w:marBottom w:val="150"/>
      <w:divBdr>
        <w:top w:val="none" w:sz="0" w:space="0" w:color="auto"/>
        <w:left w:val="none" w:sz="0" w:space="0" w:color="auto"/>
        <w:bottom w:val="none" w:sz="0" w:space="0" w:color="auto"/>
        <w:right w:val="none" w:sz="0" w:space="0" w:color="auto"/>
      </w:divBdr>
    </w:div>
    <w:div w:id="1380323386">
      <w:marLeft w:val="0"/>
      <w:marRight w:val="0"/>
      <w:marTop w:val="0"/>
      <w:marBottom w:val="0"/>
      <w:divBdr>
        <w:top w:val="none" w:sz="0" w:space="0" w:color="auto"/>
        <w:left w:val="none" w:sz="0" w:space="0" w:color="auto"/>
        <w:bottom w:val="none" w:sz="0" w:space="0" w:color="auto"/>
        <w:right w:val="none" w:sz="0" w:space="0" w:color="auto"/>
      </w:divBdr>
    </w:div>
    <w:div w:id="1423717651">
      <w:marLeft w:val="0"/>
      <w:marRight w:val="0"/>
      <w:marTop w:val="0"/>
      <w:marBottom w:val="0"/>
      <w:divBdr>
        <w:top w:val="none" w:sz="0" w:space="0" w:color="auto"/>
        <w:left w:val="none" w:sz="0" w:space="0" w:color="auto"/>
        <w:bottom w:val="none" w:sz="0" w:space="0" w:color="auto"/>
        <w:right w:val="none" w:sz="0" w:space="0" w:color="auto"/>
      </w:divBdr>
    </w:div>
    <w:div w:id="1491019999">
      <w:marLeft w:val="0"/>
      <w:marRight w:val="0"/>
      <w:marTop w:val="0"/>
      <w:marBottom w:val="150"/>
      <w:divBdr>
        <w:top w:val="none" w:sz="0" w:space="0" w:color="auto"/>
        <w:left w:val="none" w:sz="0" w:space="0" w:color="auto"/>
        <w:bottom w:val="none" w:sz="0" w:space="0" w:color="auto"/>
        <w:right w:val="none" w:sz="0" w:space="0" w:color="auto"/>
      </w:divBdr>
    </w:div>
    <w:div w:id="1523468864">
      <w:marLeft w:val="0"/>
      <w:marRight w:val="0"/>
      <w:marTop w:val="0"/>
      <w:marBottom w:val="0"/>
      <w:divBdr>
        <w:top w:val="none" w:sz="0" w:space="0" w:color="auto"/>
        <w:left w:val="none" w:sz="0" w:space="0" w:color="auto"/>
        <w:bottom w:val="none" w:sz="0" w:space="0" w:color="auto"/>
        <w:right w:val="none" w:sz="0" w:space="0" w:color="auto"/>
      </w:divBdr>
    </w:div>
    <w:div w:id="1574124772">
      <w:marLeft w:val="0"/>
      <w:marRight w:val="0"/>
      <w:marTop w:val="0"/>
      <w:marBottom w:val="0"/>
      <w:divBdr>
        <w:top w:val="none" w:sz="0" w:space="0" w:color="auto"/>
        <w:left w:val="none" w:sz="0" w:space="0" w:color="auto"/>
        <w:bottom w:val="none" w:sz="0" w:space="0" w:color="auto"/>
        <w:right w:val="none" w:sz="0" w:space="0" w:color="auto"/>
      </w:divBdr>
    </w:div>
    <w:div w:id="1575356928">
      <w:marLeft w:val="540"/>
      <w:marRight w:val="0"/>
      <w:marTop w:val="75"/>
      <w:marBottom w:val="75"/>
      <w:divBdr>
        <w:top w:val="none" w:sz="0" w:space="0" w:color="auto"/>
        <w:left w:val="none" w:sz="0" w:space="0" w:color="auto"/>
        <w:bottom w:val="none" w:sz="0" w:space="0" w:color="auto"/>
        <w:right w:val="none" w:sz="0" w:space="0" w:color="auto"/>
      </w:divBdr>
    </w:div>
    <w:div w:id="1589923764">
      <w:marLeft w:val="0"/>
      <w:marRight w:val="0"/>
      <w:marTop w:val="0"/>
      <w:marBottom w:val="0"/>
      <w:divBdr>
        <w:top w:val="none" w:sz="0" w:space="0" w:color="auto"/>
        <w:left w:val="none" w:sz="0" w:space="0" w:color="auto"/>
        <w:bottom w:val="none" w:sz="0" w:space="0" w:color="auto"/>
        <w:right w:val="none" w:sz="0" w:space="0" w:color="auto"/>
      </w:divBdr>
    </w:div>
    <w:div w:id="1658193591">
      <w:marLeft w:val="0"/>
      <w:marRight w:val="0"/>
      <w:marTop w:val="0"/>
      <w:marBottom w:val="150"/>
      <w:divBdr>
        <w:top w:val="none" w:sz="0" w:space="0" w:color="auto"/>
        <w:left w:val="none" w:sz="0" w:space="0" w:color="auto"/>
        <w:bottom w:val="none" w:sz="0" w:space="0" w:color="auto"/>
        <w:right w:val="none" w:sz="0" w:space="0" w:color="auto"/>
      </w:divBdr>
    </w:div>
    <w:div w:id="1724593558">
      <w:marLeft w:val="0"/>
      <w:marRight w:val="0"/>
      <w:marTop w:val="0"/>
      <w:marBottom w:val="0"/>
      <w:divBdr>
        <w:top w:val="none" w:sz="0" w:space="0" w:color="auto"/>
        <w:left w:val="none" w:sz="0" w:space="0" w:color="auto"/>
        <w:bottom w:val="none" w:sz="0" w:space="0" w:color="auto"/>
        <w:right w:val="none" w:sz="0" w:space="0" w:color="auto"/>
      </w:divBdr>
    </w:div>
    <w:div w:id="1731658725">
      <w:marLeft w:val="0"/>
      <w:marRight w:val="0"/>
      <w:marTop w:val="0"/>
      <w:marBottom w:val="0"/>
      <w:divBdr>
        <w:top w:val="none" w:sz="0" w:space="0" w:color="auto"/>
        <w:left w:val="none" w:sz="0" w:space="0" w:color="auto"/>
        <w:bottom w:val="none" w:sz="0" w:space="0" w:color="auto"/>
        <w:right w:val="none" w:sz="0" w:space="0" w:color="auto"/>
      </w:divBdr>
    </w:div>
    <w:div w:id="1756396777">
      <w:marLeft w:val="0"/>
      <w:marRight w:val="0"/>
      <w:marTop w:val="0"/>
      <w:marBottom w:val="0"/>
      <w:divBdr>
        <w:top w:val="none" w:sz="0" w:space="0" w:color="auto"/>
        <w:left w:val="none" w:sz="0" w:space="0" w:color="auto"/>
        <w:bottom w:val="none" w:sz="0" w:space="0" w:color="auto"/>
        <w:right w:val="none" w:sz="0" w:space="0" w:color="auto"/>
      </w:divBdr>
    </w:div>
    <w:div w:id="1857766362">
      <w:marLeft w:val="0"/>
      <w:marRight w:val="0"/>
      <w:marTop w:val="0"/>
      <w:marBottom w:val="0"/>
      <w:divBdr>
        <w:top w:val="none" w:sz="0" w:space="0" w:color="auto"/>
        <w:left w:val="none" w:sz="0" w:space="0" w:color="auto"/>
        <w:bottom w:val="none" w:sz="0" w:space="0" w:color="auto"/>
        <w:right w:val="none" w:sz="0" w:space="0" w:color="auto"/>
      </w:divBdr>
    </w:div>
    <w:div w:id="1887403758">
      <w:marLeft w:val="0"/>
      <w:marRight w:val="0"/>
      <w:marTop w:val="0"/>
      <w:marBottom w:val="0"/>
      <w:divBdr>
        <w:top w:val="none" w:sz="0" w:space="0" w:color="auto"/>
        <w:left w:val="none" w:sz="0" w:space="0" w:color="auto"/>
        <w:bottom w:val="none" w:sz="0" w:space="0" w:color="auto"/>
        <w:right w:val="none" w:sz="0" w:space="0" w:color="auto"/>
      </w:divBdr>
    </w:div>
    <w:div w:id="1938564096">
      <w:marLeft w:val="0"/>
      <w:marRight w:val="0"/>
      <w:marTop w:val="0"/>
      <w:marBottom w:val="0"/>
      <w:divBdr>
        <w:top w:val="none" w:sz="0" w:space="0" w:color="auto"/>
        <w:left w:val="none" w:sz="0" w:space="0" w:color="auto"/>
        <w:bottom w:val="none" w:sz="0" w:space="0" w:color="auto"/>
        <w:right w:val="none" w:sz="0" w:space="0" w:color="auto"/>
      </w:divBdr>
    </w:div>
    <w:div w:id="1980108947">
      <w:marLeft w:val="0"/>
      <w:marRight w:val="0"/>
      <w:marTop w:val="0"/>
      <w:marBottom w:val="150"/>
      <w:divBdr>
        <w:top w:val="none" w:sz="0" w:space="0" w:color="auto"/>
        <w:left w:val="none" w:sz="0" w:space="0" w:color="auto"/>
        <w:bottom w:val="none" w:sz="0" w:space="0" w:color="auto"/>
        <w:right w:val="none" w:sz="0" w:space="0" w:color="auto"/>
      </w:divBdr>
    </w:div>
    <w:div w:id="1990861172">
      <w:marLeft w:val="0"/>
      <w:marRight w:val="0"/>
      <w:marTop w:val="0"/>
      <w:marBottom w:val="0"/>
      <w:divBdr>
        <w:top w:val="none" w:sz="0" w:space="0" w:color="auto"/>
        <w:left w:val="none" w:sz="0" w:space="0" w:color="auto"/>
        <w:bottom w:val="none" w:sz="0" w:space="0" w:color="auto"/>
        <w:right w:val="none" w:sz="0" w:space="0" w:color="auto"/>
      </w:divBdr>
    </w:div>
    <w:div w:id="1992443962">
      <w:marLeft w:val="0"/>
      <w:marRight w:val="0"/>
      <w:marTop w:val="0"/>
      <w:marBottom w:val="150"/>
      <w:divBdr>
        <w:top w:val="none" w:sz="0" w:space="0" w:color="auto"/>
        <w:left w:val="none" w:sz="0" w:space="0" w:color="auto"/>
        <w:bottom w:val="none" w:sz="0" w:space="0" w:color="auto"/>
        <w:right w:val="none" w:sz="0" w:space="0" w:color="auto"/>
      </w:divBdr>
    </w:div>
    <w:div w:id="2048868463">
      <w:marLeft w:val="0"/>
      <w:marRight w:val="0"/>
      <w:marTop w:val="0"/>
      <w:marBottom w:val="150"/>
      <w:divBdr>
        <w:top w:val="none" w:sz="0" w:space="0" w:color="auto"/>
        <w:left w:val="none" w:sz="0" w:space="0" w:color="auto"/>
        <w:bottom w:val="none" w:sz="0" w:space="0" w:color="auto"/>
        <w:right w:val="none" w:sz="0" w:space="0" w:color="auto"/>
      </w:divBdr>
    </w:div>
    <w:div w:id="214179881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dpi.com/1660-4601/19/8/4519" TargetMode="External"/><Relationship Id="rId21" Type="http://schemas.openxmlformats.org/officeDocument/2006/relationships/hyperlink" Target="https://www.tandfonline.com/doi/full/10.1080/08959285.2019.1597110" TargetMode="External"/><Relationship Id="rId34" Type="http://schemas.openxmlformats.org/officeDocument/2006/relationships/hyperlink" Target="https://journals.aom.org/doi/10.5465/amj.2011.0147" TargetMode="External"/><Relationship Id="rId42" Type="http://schemas.openxmlformats.org/officeDocument/2006/relationships/hyperlink" Target="https://www.sciencedirect.com/science/article/pii/S0278431919304423" TargetMode="External"/><Relationship Id="rId47" Type="http://schemas.openxmlformats.org/officeDocument/2006/relationships/hyperlink" Target="https://www.cengage.co.uk/books/9781408088436/" TargetMode="External"/><Relationship Id="rId50" Type="http://schemas.openxmlformats.org/officeDocument/2006/relationships/hyperlink" Target="https://pmc.ncbi.nlm.nih.gov/articles/PMC8588770/" TargetMode="External"/><Relationship Id="rId55" Type="http://schemas.openxmlformats.org/officeDocument/2006/relationships/hyperlink" Target="https://journals.aom.org/doi/10.5465/256865" TargetMode="External"/><Relationship Id="rId63" Type="http://schemas.openxmlformats.org/officeDocument/2006/relationships/hyperlink" Target="https://www.sciencedirect.com/science/article/pii/S0160738313000027"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ijrpr.com/uploads/V5ISSUE5/IJRPR28891.pdf" TargetMode="External"/><Relationship Id="rId29" Type="http://schemas.openxmlformats.org/officeDocument/2006/relationships/hyperlink" Target="https://psycnet.apa.org/doi/10.1037/0021-9010.87.2.268" TargetMode="External"/><Relationship Id="rId11" Type="http://schemas.openxmlformats.org/officeDocument/2006/relationships/hyperlink" Target="https://www.ijournalse.org/index.php/ESJ/article/view/405" TargetMode="External"/><Relationship Id="rId24" Type="http://schemas.openxmlformats.org/officeDocument/2006/relationships/hyperlink" Target="https://digitaldefynd.com/IQ/digital-transformation-in-hotels-case-studies/" TargetMode="External"/><Relationship Id="rId32" Type="http://schemas.openxmlformats.org/officeDocument/2006/relationships/hyperlink" Target="https://www.emerald.com/insight/content/doi/10.1108/IJCHM-03-2018-0235/full/html" TargetMode="External"/><Relationship Id="rId37" Type="http://schemas.openxmlformats.org/officeDocument/2006/relationships/hyperlink" Target="https://www.frontiersin.org/articles/10.3389/fpsyg.2022.921687/full" TargetMode="External"/><Relationship Id="rId40" Type="http://schemas.openxmlformats.org/officeDocument/2006/relationships/hyperlink" Target="https://www.sciencedirect.com/science/article/pii/S2211973622000351" TargetMode="External"/><Relationship Id="rId45" Type="http://schemas.openxmlformats.org/officeDocument/2006/relationships/hyperlink" Target="https://www.emerald.com/insight/content/doi/10.1108/09596111011042606/full/html" TargetMode="External"/><Relationship Id="rId53" Type="http://schemas.openxmlformats.org/officeDocument/2006/relationships/hyperlink" Target="https://www.employment-studies.co.uk/system/files/resources/files/408.pdf" TargetMode="External"/><Relationship Id="rId58" Type="http://schemas.openxmlformats.org/officeDocument/2006/relationships/hyperlink" Target="https://www.sciencedirect.com/science/article/pii/0022435994900132" TargetMode="External"/><Relationship Id="rId66" Type="http://schemas.openxmlformats.org/officeDocument/2006/relationships/theme" Target="theme/theme1.xml"/><Relationship Id="rId5" Type="http://schemas.openxmlformats.org/officeDocument/2006/relationships/image" Target="media/image1.png"/><Relationship Id="rId61" Type="http://schemas.openxmlformats.org/officeDocument/2006/relationships/hyperlink" Target="https://www.sbp-journal.com/index.php/sbp/article/view/8144" TargetMode="External"/><Relationship Id="rId19" Type="http://schemas.openxmlformats.org/officeDocument/2006/relationships/hyperlink" Target="https://www.pearson.com/en-gb/subject-catalog/p/digital-marketing/P200000006382/9781292241579" TargetMode="External"/><Relationship Id="rId14" Type="http://schemas.openxmlformats.org/officeDocument/2006/relationships/hyperlink" Target="https://www.ijmsr.net/employee-empowerment-customer-satisfaction-hotel" TargetMode="External"/><Relationship Id="rId22" Type="http://schemas.openxmlformats.org/officeDocument/2006/relationships/hyperlink" Target="https://journals.aom.org/doi/10.5465/amr.1988.4306983" TargetMode="External"/><Relationship Id="rId27" Type="http://schemas.openxmlformats.org/officeDocument/2006/relationships/hyperlink" Target="https://journals.sagepub.com/doi/full/10.1177/2158244020983305" TargetMode="External"/><Relationship Id="rId30" Type="http://schemas.openxmlformats.org/officeDocument/2006/relationships/hyperlink" Target="https://www.mdpi.com/2079-8954/12/6/220" TargetMode="External"/><Relationship Id="rId35" Type="http://schemas.openxmlformats.org/officeDocument/2006/relationships/hyperlink" Target="https://www.emerald.com/insight/content/doi/10.1108/978-1-83982-183-820211012/full/html" TargetMode="External"/><Relationship Id="rId43" Type="http://schemas.openxmlformats.org/officeDocument/2006/relationships/hyperlink" Target="https://onlinelibrary.wiley.com/doi/10.1111/j.1754-9434.2007.0002.x" TargetMode="External"/><Relationship Id="rId48" Type="http://schemas.openxmlformats.org/officeDocument/2006/relationships/hyperlink" Target="https://www.sciencedirect.com/science/article/pii/S1447677021000253" TargetMode="External"/><Relationship Id="rId56" Type="http://schemas.openxmlformats.org/officeDocument/2006/relationships/hyperlink" Target="https://strategicjournals.com/index.php/journal/article/view/598" TargetMode="External"/><Relationship Id="rId64" Type="http://schemas.openxmlformats.org/officeDocument/2006/relationships/hyperlink" Target="https://www.emerald.com/insight/content/doi/10.1108/JHTT-02-2021-0039/full/html" TargetMode="External"/><Relationship Id="rId8" Type="http://schemas.openxmlformats.org/officeDocument/2006/relationships/hyperlink" Target="https://www.arabianjbmr.com/pdfs/KD_VOL_13_2/2.pdf" TargetMode="External"/><Relationship Id="rId51" Type="http://schemas.openxmlformats.org/officeDocument/2006/relationships/hyperlink" Target="https://pmc.ncbi.nlm.nih.gov/articles/PMC9573810/" TargetMode="External"/><Relationship Id="rId3" Type="http://schemas.openxmlformats.org/officeDocument/2006/relationships/settings" Target="settings.xml"/><Relationship Id="rId12" Type="http://schemas.openxmlformats.org/officeDocument/2006/relationships/hyperlink" Target="https://www.routledge.com/Transformational-Leadership/Bass-Riggio/p/book/9780805847610" TargetMode="External"/><Relationship Id="rId17" Type="http://schemas.openxmlformats.org/officeDocument/2006/relationships/hyperlink" Target="https://www.magonlinelibrary.com/doi/abs/10.12968/bjhc.2019.25.6.298" TargetMode="External"/><Relationship Id="rId25" Type="http://schemas.openxmlformats.org/officeDocument/2006/relationships/hyperlink" Target="https://onlinelibrary.wiley.com/doi/10.1002/job.1904" TargetMode="External"/><Relationship Id="rId33" Type="http://schemas.openxmlformats.org/officeDocument/2006/relationships/hyperlink" Target="https://journals.ijcab.org/journals/index.php/jbmed/article/download/134/127/" TargetMode="External"/><Relationship Id="rId38" Type="http://schemas.openxmlformats.org/officeDocument/2006/relationships/hyperlink" Target="https://www.routledge.com/Empowerment-HR-Strategies-for-Service-Excellence/Lashley/p/book/9780750643740" TargetMode="External"/><Relationship Id="rId46" Type="http://schemas.openxmlformats.org/officeDocument/2006/relationships/hyperlink" Target="https://store.ectap.ro/articole/1112.pdf" TargetMode="External"/><Relationship Id="rId59" Type="http://schemas.openxmlformats.org/officeDocument/2006/relationships/hyperlink" Target="https://www.usp.ac.fj/journal-of-pacific-studies/wp-content/uploads/sites/162/2023/05/Full-Issue-Volume-39-Issue-1-2019.pdf" TargetMode="External"/><Relationship Id="rId20" Type="http://schemas.openxmlformats.org/officeDocument/2006/relationships/hyperlink" Target="https://www.tandfonline.com/doi/full/10.1080/10548408.2018.1448536" TargetMode="External"/><Relationship Id="rId41" Type="http://schemas.openxmlformats.org/officeDocument/2006/relationships/hyperlink" Target="https://www.emerald.com/insight/content/doi/10.1108/PR-03-2019-0117/full/html" TargetMode="External"/><Relationship Id="rId54" Type="http://schemas.openxmlformats.org/officeDocument/2006/relationships/hyperlink" Target="https://www.emerald.com/insight/content/doi/10.1108/02683940610690169/full/html" TargetMode="External"/><Relationship Id="rId62" Type="http://schemas.openxmlformats.org/officeDocument/2006/relationships/hyperlink" Target="https://www.sciencedirect.com/science/article/pii/S0278431915000299"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emerald.com/insight/content/doi/10.1108/XJM-12-2020-0092/full/html" TargetMode="External"/><Relationship Id="rId23" Type="http://schemas.openxmlformats.org/officeDocument/2006/relationships/hyperlink" Target="https://researchid.co/research9" TargetMode="External"/><Relationship Id="rId28" Type="http://schemas.openxmlformats.org/officeDocument/2006/relationships/hyperlink" Target="https://www.emerald.com/insight/content/doi/10.1108/LODJ-08-2020-0349/full/html" TargetMode="External"/><Relationship Id="rId36" Type="http://schemas.openxmlformats.org/officeDocument/2006/relationships/hyperlink" Target="https://journals.sagepub.com/doi/10.1177/1096348013491602" TargetMode="External"/><Relationship Id="rId49" Type="http://schemas.openxmlformats.org/officeDocument/2006/relationships/hyperlink" Target="https://pmc.ncbi.nlm.nih.gov/articles/PMC10796978/" TargetMode="External"/><Relationship Id="rId57" Type="http://schemas.openxmlformats.org/officeDocument/2006/relationships/hyperlink" Target="https://www.scirp.org/journal/paperinformation.aspx?paperid=66147" TargetMode="External"/><Relationship Id="rId10" Type="http://schemas.openxmlformats.org/officeDocument/2006/relationships/hyperlink" Target="https://ijrpr.com/uploads/V5ISSUE5/IJRPR28891.pdf" TargetMode="External"/><Relationship Id="rId31" Type="http://schemas.openxmlformats.org/officeDocument/2006/relationships/hyperlink" Target="https://www.emerald.com/insight/content/doi/10.1108/14634449710195471/full/html" TargetMode="External"/><Relationship Id="rId44" Type="http://schemas.openxmlformats.org/officeDocument/2006/relationships/hyperlink" Target="https://us.sagepub.com/en-us/nam/leadership/book258029" TargetMode="External"/><Relationship Id="rId52" Type="http://schemas.openxmlformats.org/officeDocument/2006/relationships/hyperlink" Target="https://invergejournals.com/index.php/ijss/article/view/23" TargetMode="External"/><Relationship Id="rId60" Type="http://schemas.openxmlformats.org/officeDocument/2006/relationships/hyperlink" Target="https://www.emerald.com/insight/content/doi/10.1108/IJCHM-09-2014-0454/full/html"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merald.com/insight/content/doi/10.1108/LODJ-07-2020-0305/full/html" TargetMode="External"/><Relationship Id="rId13" Type="http://schemas.openxmlformats.org/officeDocument/2006/relationships/hyperlink" Target="https://www.tandfonline.com/doi/full/10.1080/09669582.2021.1875479" TargetMode="External"/><Relationship Id="rId18" Type="http://schemas.openxmlformats.org/officeDocument/2006/relationships/hyperlink" Target="https://journals.internationalrasd.org/index.php/pjhss/article/view/2098" TargetMode="External"/><Relationship Id="rId39" Type="http://schemas.openxmlformats.org/officeDocument/2006/relationships/hyperlink" Target="https://www.emerald.com/insight/content/doi/10.1108/JSMA-01-2021-0012/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50</Pages>
  <Words>14461</Words>
  <Characters>82430</Characters>
  <Application>Microsoft Office Word</Application>
  <DocSecurity>0</DocSecurity>
  <Lines>686</Lines>
  <Paragraphs>193</Paragraphs>
  <ScaleCrop>false</ScaleCrop>
  <Company/>
  <LinksUpToDate>false</LinksUpToDate>
  <CharactersWithSpaces>96698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2</cp:revision>
  <dcterms:created xsi:type="dcterms:W3CDTF">2025-06-12T22:29:00Z</dcterms:created>
  <dcterms:modified xsi:type="dcterms:W3CDTF">2025-06-12T22:29:00Z</dcterms:modified>
</cp:coreProperties>
</file>