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7675" w:rsidRDefault="00397675">
      <w:r w:rsidRPr="00A406E5">
        <w:rPr>
          <w:rFonts w:ascii="Arial" w:hAnsi="Arial" w:cs="Arial"/>
          <w:noProof/>
          <w:lang w:val="en-US" w:eastAsia="zh-TW"/>
        </w:rPr>
        <w:drawing>
          <wp:anchor distT="0" distB="0" distL="114300" distR="114300" simplePos="0" relativeHeight="251659264" behindDoc="0" locked="0" layoutInCell="1" allowOverlap="1" wp14:anchorId="1F8A4BA9" wp14:editId="17854C3E">
            <wp:simplePos x="0" y="0"/>
            <wp:positionH relativeFrom="column">
              <wp:posOffset>0</wp:posOffset>
            </wp:positionH>
            <wp:positionV relativeFrom="paragraph">
              <wp:posOffset>0</wp:posOffset>
            </wp:positionV>
            <wp:extent cx="1808480" cy="702945"/>
            <wp:effectExtent l="0" t="0" r="1270" b="190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8480" cy="702945"/>
                    </a:xfrm>
                    <a:prstGeom prst="rect">
                      <a:avLst/>
                    </a:prstGeom>
                    <a:noFill/>
                    <a:ln>
                      <a:noFill/>
                    </a:ln>
                  </pic:spPr>
                </pic:pic>
              </a:graphicData>
            </a:graphic>
            <wp14:sizeRelV relativeFrom="margin">
              <wp14:pctHeight>0</wp14:pctHeight>
            </wp14:sizeRelV>
          </wp:anchor>
        </w:drawing>
      </w:r>
    </w:p>
    <w:p w:rsidR="00397675" w:rsidRDefault="00397675"/>
    <w:p w:rsidR="00397675" w:rsidRDefault="00397675"/>
    <w:p w:rsidR="00397675" w:rsidRPr="00852056" w:rsidRDefault="00397675" w:rsidP="00397675">
      <w:pPr>
        <w:pStyle w:val="Header"/>
        <w:tabs>
          <w:tab w:val="clear" w:pos="4153"/>
          <w:tab w:val="clear" w:pos="8306"/>
        </w:tabs>
        <w:jc w:val="right"/>
        <w:rPr>
          <w:b/>
          <w:sz w:val="28"/>
          <w:szCs w:val="28"/>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30"/>
      </w:tblGrid>
      <w:tr w:rsidR="00397675" w:rsidRPr="00A406E5" w:rsidTr="00850943">
        <w:tc>
          <w:tcPr>
            <w:tcW w:w="9630" w:type="dxa"/>
            <w:shd w:val="clear" w:color="auto" w:fill="C0C0C0"/>
          </w:tcPr>
          <w:p w:rsidR="00397675" w:rsidRPr="00852056" w:rsidRDefault="00397675" w:rsidP="00850943">
            <w:pPr>
              <w:pStyle w:val="Heading4"/>
              <w:rPr>
                <w:b/>
              </w:rPr>
            </w:pPr>
            <w:bookmarkStart w:id="0" w:name="_Hlk128172027"/>
            <w:r w:rsidRPr="00852056">
              <w:rPr>
                <w:b/>
              </w:rPr>
              <w:t xml:space="preserve">LEVEL 7 ASSESSMENT SPECIFICATION </w:t>
            </w:r>
          </w:p>
        </w:tc>
      </w:tr>
      <w:bookmarkEnd w:id="0"/>
    </w:tbl>
    <w:p w:rsidR="00397675" w:rsidRPr="00397675" w:rsidRDefault="00397675" w:rsidP="00397675">
      <w:pPr>
        <w:rPr>
          <w:lang w:val="en-GB" w:eastAsia="en-GB"/>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976"/>
      </w:tblGrid>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Student name:</w:t>
            </w:r>
          </w:p>
        </w:tc>
        <w:tc>
          <w:tcPr>
            <w:tcW w:w="3293" w:type="dxa"/>
          </w:tcPr>
          <w:p w:rsidR="00397675" w:rsidRPr="00397675" w:rsidRDefault="00397675" w:rsidP="00397675">
            <w:pPr>
              <w:spacing w:before="120" w:after="120" w:line="240" w:lineRule="auto"/>
              <w:rPr>
                <w:rFonts w:eastAsia="PMingLiU"/>
                <w:b/>
                <w:lang w:val="en-GB" w:eastAsia="en-GB"/>
              </w:rPr>
            </w:pPr>
            <w:r w:rsidRPr="00397675">
              <w:rPr>
                <w:rFonts w:eastAsia="PMingLiU"/>
                <w:b/>
                <w:lang w:val="en-GB" w:eastAsia="en-GB"/>
              </w:rPr>
              <w:t>KUOK Y</w:t>
            </w:r>
            <w:r w:rsidR="00DC2B33">
              <w:rPr>
                <w:rFonts w:eastAsia="PMingLiU"/>
                <w:b/>
                <w:lang w:val="en-GB" w:eastAsia="en-GB"/>
              </w:rPr>
              <w:t>ew</w:t>
            </w:r>
            <w:r w:rsidRPr="00397675">
              <w:rPr>
                <w:rFonts w:eastAsia="PMingLiU"/>
                <w:b/>
                <w:lang w:val="en-GB" w:eastAsia="en-GB"/>
              </w:rPr>
              <w:t xml:space="preserve"> L</w:t>
            </w:r>
            <w:r w:rsidR="00DC2B33">
              <w:rPr>
                <w:rFonts w:eastAsia="PMingLiU"/>
                <w:b/>
                <w:lang w:val="en-GB" w:eastAsia="en-GB"/>
              </w:rPr>
              <w:t>ee</w:t>
            </w:r>
          </w:p>
        </w:tc>
        <w:tc>
          <w:tcPr>
            <w:tcW w:w="2268" w:type="dxa"/>
            <w:shd w:val="clear" w:color="auto" w:fill="D9D9D9"/>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Student ID number:</w:t>
            </w:r>
          </w:p>
        </w:tc>
        <w:tc>
          <w:tcPr>
            <w:tcW w:w="1976" w:type="dxa"/>
          </w:tcPr>
          <w:p w:rsidR="00397675" w:rsidRPr="00397675" w:rsidRDefault="00397675" w:rsidP="00397675">
            <w:pPr>
              <w:spacing w:before="120" w:after="120" w:line="240" w:lineRule="auto"/>
              <w:ind w:right="814"/>
              <w:jc w:val="both"/>
              <w:rPr>
                <w:rFonts w:eastAsia="PMingLiU"/>
                <w:b/>
                <w:lang w:val="en-GB" w:eastAsia="en-GB"/>
              </w:rPr>
            </w:pPr>
            <w:r w:rsidRPr="00397675">
              <w:rPr>
                <w:rFonts w:eastAsia="PMingLiU"/>
                <w:b/>
                <w:lang w:val="en-GB" w:eastAsia="en-GB"/>
              </w:rPr>
              <w:t>223523</w:t>
            </w:r>
            <w:r w:rsidR="00393724">
              <w:rPr>
                <w:rFonts w:eastAsia="PMingLiU"/>
                <w:b/>
                <w:lang w:val="en-GB" w:eastAsia="en-GB"/>
              </w:rPr>
              <w:t>4</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Programme:</w:t>
            </w:r>
          </w:p>
        </w:tc>
        <w:tc>
          <w:tcPr>
            <w:tcW w:w="7537" w:type="dxa"/>
            <w:gridSpan w:val="3"/>
          </w:tcPr>
          <w:p w:rsidR="00397675" w:rsidRPr="00397675" w:rsidRDefault="00397675" w:rsidP="00397675">
            <w:pPr>
              <w:spacing w:before="120" w:after="120" w:line="240" w:lineRule="auto"/>
              <w:jc w:val="both"/>
              <w:rPr>
                <w:rFonts w:eastAsia="PMingLiU"/>
                <w:b/>
                <w:lang w:val="en-GB" w:eastAsia="zh-HK"/>
              </w:rPr>
            </w:pPr>
            <w:r w:rsidRPr="00397675">
              <w:rPr>
                <w:rFonts w:eastAsia="PMingLiU" w:hint="eastAsia"/>
                <w:b/>
                <w:lang w:val="en-GB" w:eastAsia="zh-HK"/>
              </w:rPr>
              <w:t>DBA</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Module:</w:t>
            </w:r>
          </w:p>
        </w:tc>
        <w:tc>
          <w:tcPr>
            <w:tcW w:w="7537" w:type="dxa"/>
            <w:gridSpan w:val="3"/>
            <w:shd w:val="clear" w:color="auto" w:fill="auto"/>
          </w:tcPr>
          <w:p w:rsidR="00397675" w:rsidRPr="00397675" w:rsidRDefault="00397675" w:rsidP="00397675">
            <w:pPr>
              <w:spacing w:before="120" w:after="120" w:line="240" w:lineRule="auto"/>
              <w:jc w:val="both"/>
              <w:rPr>
                <w:rFonts w:eastAsia="PMingLiU"/>
                <w:b/>
                <w:spacing w:val="-2"/>
                <w:lang w:val="en-GB" w:eastAsia="zh-HK"/>
              </w:rPr>
            </w:pPr>
            <w:r w:rsidRPr="00397675">
              <w:rPr>
                <w:rFonts w:eastAsia="PMingLiU" w:hint="eastAsia"/>
                <w:b/>
                <w:spacing w:val="-2"/>
                <w:lang w:val="en-GB" w:eastAsia="zh-HK"/>
              </w:rPr>
              <w:t>Managing in Complex environments: Strategies, Insights and Solutions</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Module code:</w:t>
            </w:r>
          </w:p>
        </w:tc>
        <w:tc>
          <w:tcPr>
            <w:tcW w:w="3293"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HKBM7002</w:t>
            </w:r>
          </w:p>
        </w:tc>
        <w:tc>
          <w:tcPr>
            <w:tcW w:w="2268" w:type="dxa"/>
            <w:shd w:val="clear" w:color="auto" w:fill="D9D9D9"/>
          </w:tcPr>
          <w:p w:rsidR="00397675" w:rsidRPr="00397675" w:rsidRDefault="00397675" w:rsidP="00397675">
            <w:pPr>
              <w:keepNext/>
              <w:spacing w:after="0" w:line="240" w:lineRule="auto"/>
              <w:jc w:val="both"/>
              <w:outlineLvl w:val="1"/>
              <w:rPr>
                <w:rFonts w:eastAsia="PMingLiU"/>
                <w:b/>
                <w:lang w:val="en-GB" w:eastAsia="en-GB"/>
              </w:rPr>
            </w:pPr>
            <w:r w:rsidRPr="00397675">
              <w:rPr>
                <w:rFonts w:eastAsia="PMingLiU"/>
                <w:b/>
                <w:lang w:val="en-GB" w:eastAsia="en-GB"/>
              </w:rPr>
              <w:t>Contribution to Overall Module Assessment (%):</w:t>
            </w:r>
          </w:p>
        </w:tc>
        <w:tc>
          <w:tcPr>
            <w:tcW w:w="1976" w:type="dxa"/>
          </w:tcPr>
          <w:p w:rsidR="00397675" w:rsidRPr="00397675" w:rsidRDefault="002B3B02" w:rsidP="00397675">
            <w:pPr>
              <w:spacing w:before="120" w:after="120" w:line="240" w:lineRule="auto"/>
              <w:jc w:val="both"/>
              <w:rPr>
                <w:rFonts w:eastAsia="PMingLiU"/>
                <w:b/>
                <w:lang w:val="en-GB" w:eastAsia="zh-HK"/>
              </w:rPr>
            </w:pPr>
            <w:r>
              <w:rPr>
                <w:rFonts w:eastAsia="PMingLiU"/>
                <w:b/>
                <w:lang w:val="en-GB" w:eastAsia="zh-HK"/>
              </w:rPr>
              <w:t>100%</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Lecturer:</w:t>
            </w:r>
          </w:p>
        </w:tc>
        <w:tc>
          <w:tcPr>
            <w:tcW w:w="3293" w:type="dxa"/>
          </w:tcPr>
          <w:p w:rsidR="00397675" w:rsidRPr="00397675" w:rsidRDefault="00397675" w:rsidP="00397675">
            <w:pPr>
              <w:spacing w:before="120" w:after="120" w:line="240" w:lineRule="auto"/>
              <w:jc w:val="both"/>
              <w:rPr>
                <w:rFonts w:eastAsia="PMingLiU"/>
                <w:b/>
                <w:lang w:val="en-GB" w:eastAsia="zh-HK"/>
              </w:rPr>
            </w:pPr>
            <w:proofErr w:type="spellStart"/>
            <w:r w:rsidRPr="00397675">
              <w:rPr>
                <w:rFonts w:eastAsia="PMingLiU" w:hint="eastAsia"/>
                <w:b/>
                <w:lang w:val="en-GB" w:eastAsia="zh-HK"/>
              </w:rPr>
              <w:t>Dr.</w:t>
            </w:r>
            <w:proofErr w:type="spellEnd"/>
            <w:r w:rsidRPr="00397675">
              <w:rPr>
                <w:rFonts w:eastAsia="PMingLiU" w:hint="eastAsia"/>
                <w:b/>
                <w:lang w:val="en-GB" w:eastAsia="zh-HK"/>
              </w:rPr>
              <w:t xml:space="preserve"> Leo Ho</w:t>
            </w:r>
          </w:p>
        </w:tc>
        <w:tc>
          <w:tcPr>
            <w:tcW w:w="2268" w:type="dxa"/>
            <w:shd w:val="clear" w:color="auto" w:fill="D9D9D9"/>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Internal Verifier:</w:t>
            </w:r>
          </w:p>
        </w:tc>
        <w:tc>
          <w:tcPr>
            <w:tcW w:w="1976" w:type="dxa"/>
          </w:tcPr>
          <w:p w:rsidR="00397675" w:rsidRPr="00397675" w:rsidRDefault="00397675" w:rsidP="00397675">
            <w:pPr>
              <w:spacing w:before="120" w:after="120" w:line="240" w:lineRule="auto"/>
              <w:jc w:val="both"/>
              <w:rPr>
                <w:rFonts w:eastAsia="PMingLiU"/>
                <w:b/>
                <w:lang w:val="en-GB" w:eastAsia="en-GB"/>
              </w:rPr>
            </w:pPr>
          </w:p>
        </w:tc>
      </w:tr>
      <w:tr w:rsidR="00397675" w:rsidRPr="00397675" w:rsidTr="0048222F">
        <w:trPr>
          <w:trHeight w:val="629"/>
        </w:trPr>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Assignment Title:</w:t>
            </w:r>
          </w:p>
        </w:tc>
        <w:tc>
          <w:tcPr>
            <w:tcW w:w="3293"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en-GB"/>
              </w:rPr>
              <w:t>Management Research report</w:t>
            </w:r>
          </w:p>
        </w:tc>
        <w:tc>
          <w:tcPr>
            <w:tcW w:w="2268"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Word count (or equivalent):</w:t>
            </w:r>
          </w:p>
        </w:tc>
        <w:tc>
          <w:tcPr>
            <w:tcW w:w="1976" w:type="dxa"/>
            <w:shd w:val="clear" w:color="auto" w:fill="auto"/>
          </w:tcPr>
          <w:p w:rsidR="00397675" w:rsidRDefault="0048222F" w:rsidP="00397675">
            <w:pPr>
              <w:spacing w:before="120" w:after="120" w:line="240" w:lineRule="auto"/>
              <w:jc w:val="both"/>
              <w:rPr>
                <w:rFonts w:eastAsia="PMingLiU"/>
                <w:b/>
                <w:lang w:val="en-GB" w:eastAsia="en-GB"/>
              </w:rPr>
            </w:pPr>
            <w:r w:rsidRPr="00E653CF">
              <w:rPr>
                <w:rFonts w:eastAsia="PMingLiU"/>
                <w:b/>
                <w:highlight w:val="yellow"/>
                <w:lang w:val="en-GB" w:eastAsia="en-GB"/>
              </w:rPr>
              <w:t>8,248 words</w:t>
            </w:r>
          </w:p>
          <w:p w:rsidR="0021511B" w:rsidRPr="00397675" w:rsidRDefault="0021511B" w:rsidP="0021511B">
            <w:pPr>
              <w:spacing w:before="120" w:after="120" w:line="240" w:lineRule="auto"/>
              <w:rPr>
                <w:rFonts w:eastAsia="PMingLiU"/>
                <w:b/>
                <w:lang w:val="en-GB" w:eastAsia="zh-HK"/>
              </w:rPr>
            </w:pPr>
            <w:r>
              <w:rPr>
                <w:rFonts w:eastAsia="PMingLiU"/>
                <w:b/>
                <w:lang w:val="en-GB" w:eastAsia="en-GB"/>
              </w:rPr>
              <w:t>(</w:t>
            </w:r>
            <w:proofErr w:type="gramStart"/>
            <w:r>
              <w:rPr>
                <w:rFonts w:eastAsia="PMingLiU"/>
                <w:b/>
                <w:lang w:val="en-GB" w:eastAsia="en-GB"/>
              </w:rPr>
              <w:t>excluding</w:t>
            </w:r>
            <w:proofErr w:type="gramEnd"/>
            <w:r>
              <w:rPr>
                <w:rFonts w:eastAsia="PMingLiU"/>
                <w:b/>
                <w:lang w:val="en-GB" w:eastAsia="en-GB"/>
              </w:rPr>
              <w:t xml:space="preserve"> footnotes and references)</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Submission deadline:</w:t>
            </w:r>
          </w:p>
        </w:tc>
        <w:tc>
          <w:tcPr>
            <w:tcW w:w="3293" w:type="dxa"/>
            <w:shd w:val="clear" w:color="auto" w:fill="auto"/>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6 March 2023</w:t>
            </w:r>
          </w:p>
          <w:p w:rsidR="00397675" w:rsidRPr="00397675" w:rsidRDefault="00397675" w:rsidP="00397675">
            <w:pPr>
              <w:spacing w:before="120" w:after="120" w:line="240" w:lineRule="auto"/>
              <w:jc w:val="both"/>
              <w:rPr>
                <w:rFonts w:eastAsia="PMingLiU"/>
                <w:b/>
                <w:lang w:val="en-GB" w:eastAsia="zh-HK"/>
              </w:rPr>
            </w:pPr>
          </w:p>
        </w:tc>
        <w:tc>
          <w:tcPr>
            <w:tcW w:w="2268"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Return date of provisional marks &amp; written feedback:</w:t>
            </w:r>
          </w:p>
        </w:tc>
        <w:tc>
          <w:tcPr>
            <w:tcW w:w="1976"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13 April 2023</w:t>
            </w:r>
          </w:p>
          <w:p w:rsidR="00397675" w:rsidRPr="00397675" w:rsidRDefault="00397675" w:rsidP="00397675">
            <w:pPr>
              <w:spacing w:before="120" w:after="120" w:line="240" w:lineRule="auto"/>
              <w:jc w:val="both"/>
              <w:rPr>
                <w:rFonts w:eastAsia="PMingLiU"/>
                <w:b/>
                <w:lang w:val="en-GB" w:eastAsia="zh-HK"/>
              </w:rPr>
            </w:pP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Submission method:</w:t>
            </w:r>
          </w:p>
        </w:tc>
        <w:tc>
          <w:tcPr>
            <w:tcW w:w="7537" w:type="dxa"/>
            <w:gridSpan w:val="3"/>
            <w:shd w:val="clear" w:color="auto" w:fill="auto"/>
          </w:tcPr>
          <w:p w:rsidR="00397675" w:rsidRPr="00397675" w:rsidRDefault="00397675" w:rsidP="00397675">
            <w:pPr>
              <w:spacing w:after="0" w:line="240" w:lineRule="auto"/>
              <w:jc w:val="both"/>
              <w:rPr>
                <w:rFonts w:eastAsia="PMingLiU"/>
                <w:lang w:val="en-GB" w:eastAsia="en-GB"/>
              </w:rPr>
            </w:pPr>
            <w:r w:rsidRPr="00397675">
              <w:rPr>
                <w:rFonts w:eastAsia="PMingLiU"/>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 xml:space="preserve">Alternative submission method (if applicable): </w:t>
            </w:r>
          </w:p>
          <w:p w:rsidR="00397675" w:rsidRPr="00397675" w:rsidRDefault="00397675" w:rsidP="00397675">
            <w:pPr>
              <w:spacing w:before="120" w:after="120" w:line="240" w:lineRule="auto"/>
              <w:jc w:val="both"/>
              <w:rPr>
                <w:rFonts w:ascii="Arial" w:eastAsia="PMingLiU" w:hAnsi="Arial" w:cs="Arial"/>
                <w:b/>
                <w:sz w:val="22"/>
                <w:szCs w:val="22"/>
                <w:lang w:val="en-GB" w:eastAsia="en-GB"/>
              </w:rPr>
            </w:pPr>
            <w:r w:rsidRPr="00397675">
              <w:rPr>
                <w:rFonts w:eastAsia="PMingLiU"/>
                <w:b/>
                <w:lang w:val="en-GB" w:eastAsia="en-GB"/>
              </w:rPr>
              <w:t xml:space="preserve">Late submission of the assessment will result in a late penalty mark.  </w:t>
            </w:r>
            <w:r w:rsidRPr="00397675">
              <w:rPr>
                <w:rFonts w:eastAsia="PMingLiU"/>
                <w:lang w:val="en-GB" w:eastAsia="en-GB"/>
              </w:rPr>
              <w:t>Penalties for late submission: Up to one week late, maximum mark of 50%.  Over one week late, 0%.  Only the Extenuating Circumstances Panel may approve a change to submission dates.</w:t>
            </w:r>
          </w:p>
        </w:tc>
      </w:tr>
      <w:tr w:rsidR="00397675" w:rsidRPr="00397675" w:rsidTr="00850943">
        <w:tc>
          <w:tcPr>
            <w:tcW w:w="2093" w:type="dxa"/>
            <w:shd w:val="pct15" w:color="auto" w:fill="auto"/>
          </w:tcPr>
          <w:p w:rsidR="00397675" w:rsidRPr="00397675" w:rsidRDefault="00397675" w:rsidP="00397675">
            <w:pPr>
              <w:spacing w:before="120" w:after="120" w:line="240" w:lineRule="auto"/>
              <w:rPr>
                <w:rFonts w:eastAsia="PMingLiU"/>
                <w:b/>
                <w:lang w:val="en-GB" w:eastAsia="en-GB"/>
              </w:rPr>
            </w:pPr>
            <w:r w:rsidRPr="00397675">
              <w:rPr>
                <w:rFonts w:eastAsia="PMingLiU"/>
                <w:b/>
                <w:lang w:val="en-GB" w:eastAsia="en-GB"/>
              </w:rPr>
              <w:t>Academic honesty / referencing:</w:t>
            </w:r>
          </w:p>
        </w:tc>
        <w:tc>
          <w:tcPr>
            <w:tcW w:w="7537" w:type="dxa"/>
            <w:gridSpan w:val="3"/>
            <w:shd w:val="clear" w:color="auto" w:fill="auto"/>
          </w:tcPr>
          <w:p w:rsidR="00397675" w:rsidRPr="00397675" w:rsidRDefault="00397675" w:rsidP="00397675">
            <w:pPr>
              <w:spacing w:before="120" w:after="120" w:line="240" w:lineRule="auto"/>
              <w:jc w:val="both"/>
              <w:rPr>
                <w:rFonts w:eastAsia="PMingLiU"/>
                <w:lang w:val="en-GB" w:eastAsia="en-GB"/>
              </w:rPr>
            </w:pPr>
            <w:r w:rsidRPr="00397675">
              <w:rPr>
                <w:rFonts w:eastAsia="PMingLiU"/>
                <w:lang w:val="en-GB" w:eastAsia="en-GB"/>
              </w:rPr>
              <w:t xml:space="preserve">Academic honesty is required. In the main body of your </w:t>
            </w:r>
            <w:proofErr w:type="gramStart"/>
            <w:r w:rsidRPr="00397675">
              <w:rPr>
                <w:rFonts w:eastAsia="PMingLiU"/>
                <w:lang w:val="en-GB" w:eastAsia="en-GB"/>
              </w:rPr>
              <w:t>submission</w:t>
            </w:r>
            <w:proofErr w:type="gramEnd"/>
            <w:r w:rsidRPr="00397675">
              <w:rPr>
                <w:rFonts w:eastAsia="PMingLiU"/>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rsidR="00397675" w:rsidRPr="00397675" w:rsidRDefault="00397675">
      <w:pPr>
        <w:rPr>
          <w:lang w:val="en-GB"/>
        </w:rPr>
      </w:pPr>
    </w:p>
    <w:p w:rsidR="00397675" w:rsidRDefault="00397675"/>
    <w:p w:rsidR="00397675" w:rsidRDefault="00397675"/>
    <w:p w:rsidR="002A3A68" w:rsidRPr="0056612F" w:rsidRDefault="00B304EA" w:rsidP="00ED0D8F">
      <w:pPr>
        <w:adjustRightInd w:val="0"/>
        <w:snapToGrid w:val="0"/>
        <w:spacing w:after="0" w:line="360" w:lineRule="auto"/>
        <w:jc w:val="center"/>
        <w:rPr>
          <w:b/>
          <w:bCs/>
          <w:caps/>
          <w:color w:val="000000"/>
          <w:sz w:val="32"/>
          <w:szCs w:val="32"/>
        </w:rPr>
      </w:pPr>
      <w:r w:rsidRPr="0056612F">
        <w:rPr>
          <w:b/>
          <w:bCs/>
          <w:caps/>
          <w:color w:val="000000"/>
          <w:sz w:val="32"/>
          <w:szCs w:val="32"/>
        </w:rPr>
        <w:lastRenderedPageBreak/>
        <w:t>insight into the</w:t>
      </w:r>
      <w:r w:rsidR="00ED0D8F" w:rsidRPr="0056612F">
        <w:rPr>
          <w:b/>
          <w:bCs/>
          <w:caps/>
          <w:color w:val="000000"/>
          <w:sz w:val="32"/>
          <w:szCs w:val="32"/>
        </w:rPr>
        <w:t xml:space="preserve"> successful and failure of </w:t>
      </w:r>
    </w:p>
    <w:p w:rsidR="00B304EA" w:rsidRPr="0056612F" w:rsidRDefault="00ED0D8F" w:rsidP="00ED0D8F">
      <w:pPr>
        <w:adjustRightInd w:val="0"/>
        <w:snapToGrid w:val="0"/>
        <w:spacing w:after="0" w:line="360" w:lineRule="auto"/>
        <w:jc w:val="center"/>
        <w:rPr>
          <w:b/>
          <w:bCs/>
          <w:caps/>
          <w:color w:val="FF0000"/>
          <w:sz w:val="32"/>
          <w:szCs w:val="32"/>
          <w:u w:val="single"/>
        </w:rPr>
      </w:pPr>
      <w:r w:rsidRPr="0056612F">
        <w:rPr>
          <w:b/>
          <w:bCs/>
          <w:caps/>
          <w:color w:val="000000"/>
          <w:sz w:val="32"/>
          <w:szCs w:val="32"/>
        </w:rPr>
        <w:t xml:space="preserve">people management factors in </w:t>
      </w:r>
      <w:r w:rsidR="002A3A68" w:rsidRPr="0056612F">
        <w:rPr>
          <w:b/>
          <w:bCs/>
          <w:caps/>
          <w:color w:val="000000"/>
          <w:sz w:val="32"/>
          <w:szCs w:val="32"/>
        </w:rPr>
        <w:t xml:space="preserve">Organisational </w:t>
      </w:r>
      <w:r w:rsidRPr="0056612F">
        <w:rPr>
          <w:b/>
          <w:bCs/>
          <w:caps/>
          <w:color w:val="000000"/>
          <w:sz w:val="32"/>
          <w:szCs w:val="32"/>
        </w:rPr>
        <w:t>mergers and acquisitions</w:t>
      </w:r>
    </w:p>
    <w:p w:rsidR="00B304EA" w:rsidRDefault="00B304EA" w:rsidP="003A2B80">
      <w:pPr>
        <w:adjustRightInd w:val="0"/>
        <w:snapToGrid w:val="0"/>
        <w:spacing w:after="0" w:line="480" w:lineRule="auto"/>
        <w:jc w:val="center"/>
        <w:rPr>
          <w:b/>
          <w:bCs/>
          <w:caps/>
          <w:color w:val="FF0000"/>
          <w:sz w:val="28"/>
          <w:szCs w:val="28"/>
          <w:u w:val="single"/>
        </w:rPr>
      </w:pPr>
    </w:p>
    <w:p w:rsidR="0056612F" w:rsidRDefault="0056612F" w:rsidP="003A2B80">
      <w:pPr>
        <w:adjustRightInd w:val="0"/>
        <w:snapToGrid w:val="0"/>
        <w:spacing w:after="0" w:line="480" w:lineRule="auto"/>
        <w:jc w:val="center"/>
        <w:rPr>
          <w:b/>
          <w:bCs/>
          <w:caps/>
          <w:color w:val="FF0000"/>
          <w:sz w:val="28"/>
          <w:szCs w:val="28"/>
          <w:u w:val="single"/>
        </w:rPr>
      </w:pPr>
    </w:p>
    <w:p w:rsidR="003A2B80" w:rsidRPr="0056612F" w:rsidRDefault="003A2B80" w:rsidP="009A723D">
      <w:pPr>
        <w:adjustRightInd w:val="0"/>
        <w:snapToGrid w:val="0"/>
        <w:spacing w:after="0" w:line="360" w:lineRule="auto"/>
        <w:jc w:val="center"/>
        <w:rPr>
          <w:b/>
          <w:bCs/>
          <w:caps/>
          <w:color w:val="000000" w:themeColor="text1"/>
          <w:sz w:val="28"/>
          <w:szCs w:val="28"/>
          <w:u w:val="single"/>
        </w:rPr>
      </w:pPr>
      <w:r w:rsidRPr="0056612F">
        <w:rPr>
          <w:b/>
          <w:bCs/>
          <w:caps/>
          <w:color w:val="000000" w:themeColor="text1"/>
          <w:sz w:val="28"/>
          <w:szCs w:val="28"/>
          <w:u w:val="single"/>
        </w:rPr>
        <w:t>executive summary</w:t>
      </w:r>
    </w:p>
    <w:p w:rsidR="00397675" w:rsidRDefault="00397675" w:rsidP="009A723D">
      <w:pPr>
        <w:spacing w:line="360" w:lineRule="auto"/>
      </w:pPr>
    </w:p>
    <w:p w:rsidR="0056612F" w:rsidRPr="0056612F" w:rsidRDefault="0056612F" w:rsidP="0056612F">
      <w:pPr>
        <w:autoSpaceDE w:val="0"/>
        <w:autoSpaceDN w:val="0"/>
        <w:adjustRightInd w:val="0"/>
        <w:snapToGrid w:val="0"/>
        <w:spacing w:after="0" w:line="360" w:lineRule="auto"/>
        <w:ind w:firstLine="720"/>
        <w:jc w:val="both"/>
        <w:rPr>
          <w:color w:val="000000" w:themeColor="text1"/>
        </w:rPr>
      </w:pPr>
      <w:r w:rsidRPr="0056612F">
        <w:rPr>
          <w:color w:val="000000" w:themeColor="text1"/>
        </w:rPr>
        <w:t>M&amp;</w:t>
      </w:r>
      <w:proofErr w:type="gramStart"/>
      <w:r w:rsidRPr="0056612F">
        <w:rPr>
          <w:color w:val="000000" w:themeColor="text1"/>
        </w:rPr>
        <w:t>As</w:t>
      </w:r>
      <w:proofErr w:type="gramEnd"/>
      <w:r w:rsidRPr="0056612F">
        <w:rPr>
          <w:color w:val="000000" w:themeColor="text1"/>
          <w:shd w:val="clear" w:color="auto" w:fill="FFFFFF"/>
        </w:rPr>
        <w:t xml:space="preserve"> have been a popular strategy for companies to pursue their </w:t>
      </w:r>
      <w:r w:rsidRPr="0056612F">
        <w:rPr>
          <w:color w:val="000000" w:themeColor="text1"/>
        </w:rPr>
        <w:t>strategic objectives. Previous research findings revealed that the majority of M&amp;As failure were due to human factors within M&amp;As context. Therefore, this report presents an empirical investigation of the motives of M&amp;As</w:t>
      </w:r>
      <w:r w:rsidR="006C5679">
        <w:rPr>
          <w:color w:val="000000" w:themeColor="text1"/>
        </w:rPr>
        <w:t xml:space="preserve">; </w:t>
      </w:r>
      <w:r w:rsidRPr="0056612F">
        <w:rPr>
          <w:color w:val="000000" w:themeColor="text1"/>
        </w:rPr>
        <w:t>the successful and failure of people management factors in organisational M&amp;As process</w:t>
      </w:r>
      <w:r w:rsidR="006C5679">
        <w:rPr>
          <w:color w:val="000000" w:themeColor="text1"/>
        </w:rPr>
        <w:t xml:space="preserve">; and </w:t>
      </w:r>
      <w:r w:rsidRPr="0056612F">
        <w:rPr>
          <w:color w:val="000000" w:themeColor="text1"/>
        </w:rPr>
        <w:t>the people management strategies for HRM’s action plan throughout the M&amp;As.</w:t>
      </w:r>
    </w:p>
    <w:p w:rsidR="0056612F" w:rsidRPr="0056612F" w:rsidRDefault="0056612F" w:rsidP="0056612F">
      <w:pPr>
        <w:autoSpaceDE w:val="0"/>
        <w:autoSpaceDN w:val="0"/>
        <w:adjustRightInd w:val="0"/>
        <w:snapToGrid w:val="0"/>
        <w:spacing w:after="0" w:line="360" w:lineRule="auto"/>
        <w:jc w:val="both"/>
        <w:rPr>
          <w:color w:val="000000" w:themeColor="text1"/>
        </w:rPr>
      </w:pPr>
    </w:p>
    <w:p w:rsidR="0056612F" w:rsidRPr="0056612F" w:rsidRDefault="0056612F" w:rsidP="0056612F">
      <w:pPr>
        <w:adjustRightInd w:val="0"/>
        <w:snapToGrid w:val="0"/>
        <w:spacing w:after="0" w:line="360" w:lineRule="auto"/>
        <w:ind w:firstLine="720"/>
        <w:jc w:val="both"/>
        <w:rPr>
          <w:color w:val="000000" w:themeColor="text1"/>
        </w:rPr>
      </w:pPr>
      <w:r w:rsidRPr="0056612F">
        <w:rPr>
          <w:color w:val="000000" w:themeColor="text1"/>
        </w:rPr>
        <w:t xml:space="preserve">Based on the detailed examination and analysis of various secondary data related to this report’s research issues, the research findings reveal synergies are the most compelling factors to motivate M&amp;As. The findings further confirm that although all HRM models for M&amp;As exercise as presented in this report (i.e. a complete set of HRM model which segregated into planning, integration and implementation phases; and several strategic HRM models concerning employees’ resilience and creativity enhancement for cross-border M&amp;As, acquired firm’s employees retention in post-M&amp;As, and bi-cultural employees retention in cross-cultural M&amp;As) have provided enrich insights in increasing the likelihood of M&amp;As success, but such HRM models also trigger or encourage future studies with different types of M&amp;As, different </w:t>
      </w:r>
      <w:r w:rsidRPr="0056612F">
        <w:rPr>
          <w:color w:val="000000" w:themeColor="text1"/>
          <w:lang w:eastAsia="zh-HK"/>
        </w:rPr>
        <w:t xml:space="preserve">institutional, </w:t>
      </w:r>
      <w:r w:rsidRPr="0056612F">
        <w:rPr>
          <w:color w:val="000000" w:themeColor="text1"/>
        </w:rPr>
        <w:t xml:space="preserve">country or </w:t>
      </w:r>
      <w:r w:rsidRPr="0056612F">
        <w:rPr>
          <w:color w:val="000000" w:themeColor="text1"/>
          <w:lang w:eastAsia="zh-HK"/>
        </w:rPr>
        <w:t>sociocultural c</w:t>
      </w:r>
      <w:r w:rsidRPr="0056612F">
        <w:rPr>
          <w:color w:val="000000" w:themeColor="text1"/>
        </w:rPr>
        <w:t>ontexts, and/or additional HRM and M&amp;As success variables and literatures.</w:t>
      </w:r>
    </w:p>
    <w:p w:rsidR="0056612F" w:rsidRPr="0056612F" w:rsidRDefault="0056612F" w:rsidP="0056612F">
      <w:pPr>
        <w:adjustRightInd w:val="0"/>
        <w:snapToGrid w:val="0"/>
        <w:spacing w:after="0" w:line="360" w:lineRule="auto"/>
        <w:ind w:firstLine="720"/>
        <w:jc w:val="both"/>
        <w:rPr>
          <w:color w:val="000000" w:themeColor="text1"/>
        </w:rPr>
      </w:pPr>
    </w:p>
    <w:p w:rsidR="0056612F" w:rsidRDefault="0056612F" w:rsidP="0056612F">
      <w:pPr>
        <w:adjustRightInd w:val="0"/>
        <w:snapToGrid w:val="0"/>
        <w:spacing w:after="0" w:line="360" w:lineRule="auto"/>
        <w:ind w:firstLine="720"/>
        <w:jc w:val="both"/>
        <w:rPr>
          <w:color w:val="000000" w:themeColor="text1"/>
        </w:rPr>
      </w:pPr>
      <w:r w:rsidRPr="0056612F">
        <w:rPr>
          <w:color w:val="000000" w:themeColor="text1"/>
          <w:lang w:eastAsia="zh-HK"/>
        </w:rPr>
        <w:t xml:space="preserve">In view of the extensive and diverse literatures on M&amp;As and HRM, </w:t>
      </w:r>
      <w:r w:rsidRPr="0056612F">
        <w:rPr>
          <w:color w:val="000000" w:themeColor="text1"/>
        </w:rPr>
        <w:t xml:space="preserve">future studies are needed to empirically test the </w:t>
      </w:r>
      <w:r w:rsidRPr="0056612F">
        <w:rPr>
          <w:color w:val="000000" w:themeColor="text1"/>
          <w:lang w:eastAsia="zh-HK"/>
        </w:rPr>
        <w:t xml:space="preserve">propositions along with </w:t>
      </w:r>
      <w:r w:rsidRPr="0056612F">
        <w:rPr>
          <w:color w:val="000000" w:themeColor="text1"/>
        </w:rPr>
        <w:t xml:space="preserve">different hypotheses for determining the success and failure factors of M&amp;As at different scenarios. </w:t>
      </w:r>
    </w:p>
    <w:p w:rsidR="009A723D" w:rsidRDefault="009A723D" w:rsidP="0056612F">
      <w:pPr>
        <w:adjustRightInd w:val="0"/>
        <w:snapToGrid w:val="0"/>
        <w:spacing w:after="0" w:line="360" w:lineRule="auto"/>
        <w:ind w:firstLine="720"/>
        <w:jc w:val="both"/>
        <w:rPr>
          <w:color w:val="000000" w:themeColor="text1"/>
        </w:rPr>
      </w:pPr>
    </w:p>
    <w:p w:rsidR="009A723D" w:rsidRPr="00724BC8" w:rsidRDefault="009A723D" w:rsidP="0056612F">
      <w:pPr>
        <w:adjustRightInd w:val="0"/>
        <w:snapToGrid w:val="0"/>
        <w:spacing w:after="0" w:line="360" w:lineRule="auto"/>
        <w:ind w:firstLine="720"/>
        <w:jc w:val="both"/>
        <w:rPr>
          <w:color w:val="000000" w:themeColor="text1"/>
        </w:rPr>
      </w:pPr>
    </w:p>
    <w:p w:rsidR="003A2B80" w:rsidRPr="002106AB" w:rsidRDefault="00F84CDD" w:rsidP="00F84CDD">
      <w:pPr>
        <w:adjustRightInd w:val="0"/>
        <w:snapToGrid w:val="0"/>
        <w:spacing w:after="0" w:line="360" w:lineRule="auto"/>
        <w:rPr>
          <w:b/>
          <w:bCs/>
          <w:caps/>
          <w:color w:val="000000" w:themeColor="text1"/>
          <w:sz w:val="28"/>
          <w:szCs w:val="28"/>
          <w:u w:val="single"/>
        </w:rPr>
      </w:pPr>
      <w:r w:rsidRPr="002106AB">
        <w:rPr>
          <w:b/>
          <w:bCs/>
          <w:caps/>
          <w:color w:val="000000" w:themeColor="text1"/>
          <w:sz w:val="28"/>
          <w:szCs w:val="28"/>
        </w:rPr>
        <w:lastRenderedPageBreak/>
        <w:t>1.</w:t>
      </w:r>
      <w:r w:rsidRPr="002106AB">
        <w:rPr>
          <w:b/>
          <w:bCs/>
          <w:caps/>
          <w:color w:val="000000" w:themeColor="text1"/>
          <w:sz w:val="28"/>
          <w:szCs w:val="28"/>
        </w:rPr>
        <w:tab/>
      </w:r>
      <w:r w:rsidR="003A2B80" w:rsidRPr="002106AB">
        <w:rPr>
          <w:b/>
          <w:bCs/>
          <w:caps/>
          <w:color w:val="000000" w:themeColor="text1"/>
          <w:sz w:val="28"/>
          <w:szCs w:val="28"/>
          <w:u w:val="single"/>
        </w:rPr>
        <w:t>Introduction</w:t>
      </w:r>
    </w:p>
    <w:p w:rsidR="00AF1D1C" w:rsidRPr="002106AB" w:rsidRDefault="00AF1D1C" w:rsidP="00AF1D1C">
      <w:pPr>
        <w:adjustRightInd w:val="0"/>
        <w:snapToGrid w:val="0"/>
        <w:spacing w:after="0" w:line="360" w:lineRule="auto"/>
        <w:jc w:val="both"/>
        <w:rPr>
          <w:color w:val="000000" w:themeColor="text1"/>
        </w:rPr>
      </w:pPr>
    </w:p>
    <w:p w:rsidR="00AF1D1C" w:rsidRPr="002106AB" w:rsidRDefault="00AF1D1C" w:rsidP="00AF1D1C">
      <w:pPr>
        <w:tabs>
          <w:tab w:val="left" w:pos="720"/>
        </w:tabs>
        <w:adjustRightInd w:val="0"/>
        <w:snapToGrid w:val="0"/>
        <w:spacing w:after="0" w:line="360" w:lineRule="auto"/>
        <w:jc w:val="both"/>
        <w:rPr>
          <w:b/>
          <w:bCs/>
          <w:color w:val="000000" w:themeColor="text1"/>
          <w:sz w:val="26"/>
          <w:u w:val="single"/>
          <w:lang w:val="en-GB"/>
        </w:rPr>
      </w:pPr>
      <w:r w:rsidRPr="002106AB">
        <w:rPr>
          <w:b/>
          <w:bCs/>
          <w:color w:val="000000" w:themeColor="text1"/>
          <w:sz w:val="26"/>
        </w:rPr>
        <w:t>1.1</w:t>
      </w:r>
      <w:r w:rsidRPr="002106AB">
        <w:rPr>
          <w:b/>
          <w:bCs/>
          <w:color w:val="000000" w:themeColor="text1"/>
          <w:sz w:val="26"/>
        </w:rPr>
        <w:tab/>
      </w:r>
      <w:r w:rsidRPr="002106AB">
        <w:rPr>
          <w:b/>
          <w:bCs/>
          <w:color w:val="000000" w:themeColor="text1"/>
          <w:sz w:val="26"/>
          <w:u w:val="single"/>
          <w:lang w:val="en-GB"/>
        </w:rPr>
        <w:t>Research Objective and Issues</w:t>
      </w:r>
    </w:p>
    <w:p w:rsidR="005B6D33" w:rsidRPr="002106AB" w:rsidRDefault="005B6D33" w:rsidP="00E8415B">
      <w:pPr>
        <w:adjustRightInd w:val="0"/>
        <w:snapToGrid w:val="0"/>
        <w:spacing w:after="0" w:line="360" w:lineRule="auto"/>
        <w:jc w:val="both"/>
        <w:rPr>
          <w:color w:val="000000" w:themeColor="text1"/>
        </w:rPr>
      </w:pPr>
    </w:p>
    <w:p w:rsidR="00B94C4A" w:rsidRPr="002106AB" w:rsidRDefault="005B6D33" w:rsidP="00E8415B">
      <w:pPr>
        <w:adjustRightInd w:val="0"/>
        <w:snapToGrid w:val="0"/>
        <w:spacing w:after="0" w:line="360" w:lineRule="auto"/>
        <w:ind w:firstLine="720"/>
        <w:jc w:val="both"/>
        <w:rPr>
          <w:color w:val="000000" w:themeColor="text1"/>
        </w:rPr>
      </w:pPr>
      <w:r w:rsidRPr="002106AB">
        <w:rPr>
          <w:color w:val="000000" w:themeColor="text1"/>
        </w:rPr>
        <w:t>The objective of this management research report</w:t>
      </w:r>
      <w:r w:rsidRPr="002106AB">
        <w:rPr>
          <w:rFonts w:ascii="Arial" w:hAnsi="Arial" w:cs="Arial"/>
          <w:color w:val="000000" w:themeColor="text1"/>
          <w:sz w:val="22"/>
          <w:szCs w:val="22"/>
        </w:rPr>
        <w:t xml:space="preserve"> </w:t>
      </w:r>
      <w:r w:rsidRPr="002106AB">
        <w:rPr>
          <w:color w:val="000000" w:themeColor="text1"/>
        </w:rPr>
        <w:t>is to examine the</w:t>
      </w:r>
      <w:r w:rsidR="002A3A68" w:rsidRPr="002106AB">
        <w:rPr>
          <w:color w:val="000000" w:themeColor="text1"/>
        </w:rPr>
        <w:t xml:space="preserve"> successful and failure of people management factors in organisational </w:t>
      </w:r>
      <w:r w:rsidR="002A3A68" w:rsidRPr="002106AB">
        <w:rPr>
          <w:b/>
          <w:bCs/>
          <w:color w:val="000000" w:themeColor="text1"/>
        </w:rPr>
        <w:t>mergers</w:t>
      </w:r>
      <w:r w:rsidR="002A3A68" w:rsidRPr="002106AB">
        <w:rPr>
          <w:color w:val="000000" w:themeColor="text1"/>
        </w:rPr>
        <w:t xml:space="preserve"> </w:t>
      </w:r>
      <w:r w:rsidR="006368DF" w:rsidRPr="002106AB">
        <w:rPr>
          <w:i/>
          <w:iCs/>
          <w:color w:val="000000" w:themeColor="text1"/>
        </w:rPr>
        <w:t>(refer to the consolidation of two organisations into one business unit)</w:t>
      </w:r>
      <w:r w:rsidR="00B512D0" w:rsidRPr="002106AB">
        <w:rPr>
          <w:rStyle w:val="FootnoteReference"/>
          <w:color w:val="000000" w:themeColor="text1"/>
        </w:rPr>
        <w:footnoteReference w:id="1"/>
      </w:r>
      <w:r w:rsidR="006368DF" w:rsidRPr="002106AB">
        <w:rPr>
          <w:color w:val="000000" w:themeColor="text1"/>
        </w:rPr>
        <w:t xml:space="preserve"> and </w:t>
      </w:r>
      <w:r w:rsidR="006368DF" w:rsidRPr="002106AB">
        <w:rPr>
          <w:b/>
          <w:bCs/>
          <w:color w:val="000000" w:themeColor="text1"/>
        </w:rPr>
        <w:t>acquisitions</w:t>
      </w:r>
      <w:r w:rsidR="006368DF" w:rsidRPr="002106AB">
        <w:rPr>
          <w:color w:val="000000" w:themeColor="text1"/>
        </w:rPr>
        <w:t xml:space="preserve"> </w:t>
      </w:r>
      <w:r w:rsidR="006368DF" w:rsidRPr="002106AB">
        <w:rPr>
          <w:i/>
          <w:iCs/>
          <w:color w:val="000000" w:themeColor="text1"/>
        </w:rPr>
        <w:t>(refer to the context where one organisation takes ownership control over another)</w:t>
      </w:r>
      <w:r w:rsidR="00B512D0" w:rsidRPr="002106AB">
        <w:rPr>
          <w:rStyle w:val="FootnoteReference"/>
          <w:color w:val="000000" w:themeColor="text1"/>
        </w:rPr>
        <w:footnoteReference w:id="2"/>
      </w:r>
      <w:r w:rsidR="006368DF" w:rsidRPr="002106AB">
        <w:rPr>
          <w:color w:val="000000" w:themeColor="text1"/>
        </w:rPr>
        <w:t xml:space="preserve"> </w:t>
      </w:r>
      <w:r w:rsidR="002A3A68" w:rsidRPr="002106AB">
        <w:rPr>
          <w:color w:val="000000" w:themeColor="text1"/>
        </w:rPr>
        <w:t>(</w:t>
      </w:r>
      <w:r w:rsidR="006368DF" w:rsidRPr="002106AB">
        <w:rPr>
          <w:color w:val="000000" w:themeColor="text1"/>
        </w:rPr>
        <w:t xml:space="preserve">collectively, </w:t>
      </w:r>
      <w:r w:rsidR="002A3A68" w:rsidRPr="002106AB">
        <w:rPr>
          <w:color w:val="000000" w:themeColor="text1"/>
        </w:rPr>
        <w:t>the “</w:t>
      </w:r>
      <w:r w:rsidR="002A3A68" w:rsidRPr="002106AB">
        <w:rPr>
          <w:b/>
          <w:bCs/>
          <w:color w:val="000000" w:themeColor="text1"/>
        </w:rPr>
        <w:t>M&amp;A</w:t>
      </w:r>
      <w:r w:rsidR="002A3A68" w:rsidRPr="002106AB">
        <w:rPr>
          <w:color w:val="000000" w:themeColor="text1"/>
        </w:rPr>
        <w:t>”</w:t>
      </w:r>
      <w:r w:rsidR="005B5693" w:rsidRPr="002106AB">
        <w:rPr>
          <w:color w:val="000000" w:themeColor="text1"/>
        </w:rPr>
        <w:t xml:space="preserve"> or the “</w:t>
      </w:r>
      <w:r w:rsidR="005B5693" w:rsidRPr="002106AB">
        <w:rPr>
          <w:b/>
          <w:bCs/>
          <w:color w:val="000000" w:themeColor="text1"/>
        </w:rPr>
        <w:t>M&amp;As</w:t>
      </w:r>
      <w:r w:rsidR="005B5693" w:rsidRPr="002106AB">
        <w:rPr>
          <w:color w:val="000000" w:themeColor="text1"/>
        </w:rPr>
        <w:t>”</w:t>
      </w:r>
      <w:r w:rsidR="002A3A68" w:rsidRPr="002106AB">
        <w:rPr>
          <w:color w:val="000000" w:themeColor="text1"/>
        </w:rPr>
        <w:t>)</w:t>
      </w:r>
      <w:r w:rsidR="00E8415B" w:rsidRPr="002106AB">
        <w:rPr>
          <w:color w:val="000000" w:themeColor="text1"/>
        </w:rPr>
        <w:t xml:space="preserve"> through exploring the following key research issues:</w:t>
      </w:r>
    </w:p>
    <w:p w:rsidR="00171F2F" w:rsidRPr="002106AB" w:rsidRDefault="00171F2F" w:rsidP="00E8415B">
      <w:pPr>
        <w:adjustRightInd w:val="0"/>
        <w:snapToGrid w:val="0"/>
        <w:spacing w:after="0" w:line="360" w:lineRule="auto"/>
        <w:ind w:firstLine="720"/>
        <w:jc w:val="both"/>
        <w:rPr>
          <w:color w:val="000000" w:themeColor="text1"/>
        </w:rPr>
      </w:pPr>
    </w:p>
    <w:p w:rsidR="00E8415B" w:rsidRPr="002106AB" w:rsidRDefault="00171F2F" w:rsidP="00171F2F">
      <w:pPr>
        <w:adjustRightInd w:val="0"/>
        <w:snapToGrid w:val="0"/>
        <w:spacing w:after="0" w:line="360" w:lineRule="auto"/>
        <w:ind w:left="720" w:hanging="720"/>
        <w:jc w:val="both"/>
        <w:rPr>
          <w:color w:val="000000" w:themeColor="text1"/>
        </w:rPr>
      </w:pPr>
      <w:r w:rsidRPr="002106AB">
        <w:rPr>
          <w:color w:val="000000" w:themeColor="text1"/>
        </w:rPr>
        <w:t>(a)</w:t>
      </w:r>
      <w:r w:rsidRPr="002106AB">
        <w:rPr>
          <w:color w:val="000000" w:themeColor="text1"/>
        </w:rPr>
        <w:tab/>
        <w:t>analyse the internal and external environments that led to M&amp;As exercise (</w:t>
      </w:r>
      <w:proofErr w:type="gramStart"/>
      <w:r w:rsidRPr="002106AB">
        <w:rPr>
          <w:color w:val="000000" w:themeColor="text1"/>
        </w:rPr>
        <w:t>i.e.</w:t>
      </w:r>
      <w:proofErr w:type="gramEnd"/>
      <w:r w:rsidRPr="002106AB">
        <w:rPr>
          <w:color w:val="000000" w:themeColor="text1"/>
        </w:rPr>
        <w:t xml:space="preserve"> motives of M&amp;As)</w:t>
      </w:r>
      <w:r w:rsidR="002106AB">
        <w:rPr>
          <w:color w:val="000000" w:themeColor="text1"/>
        </w:rPr>
        <w:t>;</w:t>
      </w:r>
    </w:p>
    <w:p w:rsidR="00171F2F" w:rsidRPr="002106AB" w:rsidRDefault="00171F2F" w:rsidP="00E8415B">
      <w:pPr>
        <w:adjustRightInd w:val="0"/>
        <w:snapToGrid w:val="0"/>
        <w:spacing w:after="0" w:line="360" w:lineRule="auto"/>
        <w:jc w:val="both"/>
        <w:rPr>
          <w:color w:val="000000" w:themeColor="text1"/>
        </w:rPr>
      </w:pPr>
    </w:p>
    <w:p w:rsidR="00B366C3" w:rsidRPr="002106AB" w:rsidRDefault="00E8415B" w:rsidP="008E7918">
      <w:pPr>
        <w:adjustRightInd w:val="0"/>
        <w:snapToGrid w:val="0"/>
        <w:spacing w:after="0" w:line="360" w:lineRule="auto"/>
        <w:ind w:left="720" w:hanging="720"/>
        <w:jc w:val="both"/>
        <w:rPr>
          <w:color w:val="000000" w:themeColor="text1"/>
          <w:lang w:eastAsia="zh-HK"/>
        </w:rPr>
      </w:pPr>
      <w:r w:rsidRPr="002106AB">
        <w:rPr>
          <w:color w:val="000000" w:themeColor="text1"/>
        </w:rPr>
        <w:t>(</w:t>
      </w:r>
      <w:r w:rsidR="00171F2F" w:rsidRPr="002106AB">
        <w:rPr>
          <w:color w:val="000000" w:themeColor="text1"/>
        </w:rPr>
        <w:t>b</w:t>
      </w:r>
      <w:r w:rsidRPr="002106AB">
        <w:rPr>
          <w:color w:val="000000" w:themeColor="text1"/>
        </w:rPr>
        <w:t>)</w:t>
      </w:r>
      <w:r w:rsidRPr="002106AB">
        <w:rPr>
          <w:color w:val="000000" w:themeColor="text1"/>
        </w:rPr>
        <w:tab/>
      </w:r>
      <w:r w:rsidRPr="002106AB">
        <w:rPr>
          <w:bCs/>
          <w:color w:val="000000" w:themeColor="text1"/>
        </w:rPr>
        <w:t xml:space="preserve">examine </w:t>
      </w:r>
      <w:r w:rsidR="008E7918" w:rsidRPr="002106AB">
        <w:rPr>
          <w:bCs/>
          <w:color w:val="000000" w:themeColor="text1"/>
        </w:rPr>
        <w:t xml:space="preserve">and identify key contemporary factors </w:t>
      </w:r>
      <w:r w:rsidR="00182638" w:rsidRPr="002106AB">
        <w:rPr>
          <w:bCs/>
          <w:color w:val="000000" w:themeColor="text1"/>
        </w:rPr>
        <w:t xml:space="preserve">and issues </w:t>
      </w:r>
      <w:r w:rsidR="008E7918" w:rsidRPr="002106AB">
        <w:rPr>
          <w:bCs/>
          <w:color w:val="000000" w:themeColor="text1"/>
        </w:rPr>
        <w:t>in the context of people management that arose in the organisation during the M&amp;A</w:t>
      </w:r>
      <w:r w:rsidR="005B5693" w:rsidRPr="002106AB">
        <w:rPr>
          <w:bCs/>
          <w:color w:val="000000" w:themeColor="text1"/>
        </w:rPr>
        <w:t>s</w:t>
      </w:r>
      <w:r w:rsidR="008E7918" w:rsidRPr="002106AB">
        <w:rPr>
          <w:bCs/>
          <w:color w:val="000000" w:themeColor="text1"/>
        </w:rPr>
        <w:t xml:space="preserve"> process;</w:t>
      </w:r>
      <w:r w:rsidR="00711F6F" w:rsidRPr="002106AB">
        <w:rPr>
          <w:bCs/>
          <w:color w:val="000000" w:themeColor="text1"/>
        </w:rPr>
        <w:t xml:space="preserve"> and </w:t>
      </w:r>
      <w:r w:rsidR="003462DA" w:rsidRPr="002106AB">
        <w:rPr>
          <w:color w:val="000000" w:themeColor="text1"/>
          <w:lang w:eastAsia="zh-HK"/>
        </w:rPr>
        <w:t>evaluate the relevant people management strategies used for ensuring the successful of the implementation of organisational M&amp;A</w:t>
      </w:r>
      <w:r w:rsidR="005B5693" w:rsidRPr="002106AB">
        <w:rPr>
          <w:color w:val="000000" w:themeColor="text1"/>
          <w:lang w:eastAsia="zh-HK"/>
        </w:rPr>
        <w:t>s</w:t>
      </w:r>
      <w:r w:rsidR="00B366C3" w:rsidRPr="002106AB">
        <w:rPr>
          <w:color w:val="000000" w:themeColor="text1"/>
          <w:lang w:eastAsia="zh-HK"/>
        </w:rPr>
        <w:t>;</w:t>
      </w:r>
      <w:r w:rsidR="007D3F50" w:rsidRPr="002106AB">
        <w:rPr>
          <w:color w:val="000000" w:themeColor="text1"/>
          <w:lang w:eastAsia="zh-HK"/>
        </w:rPr>
        <w:t xml:space="preserve"> and</w:t>
      </w:r>
    </w:p>
    <w:p w:rsidR="00B366C3" w:rsidRPr="002106AB" w:rsidRDefault="00B366C3" w:rsidP="008E7918">
      <w:pPr>
        <w:adjustRightInd w:val="0"/>
        <w:snapToGrid w:val="0"/>
        <w:spacing w:after="0" w:line="360" w:lineRule="auto"/>
        <w:ind w:left="720" w:hanging="720"/>
        <w:jc w:val="both"/>
        <w:rPr>
          <w:color w:val="000000" w:themeColor="text1"/>
          <w:lang w:eastAsia="zh-HK"/>
        </w:rPr>
      </w:pPr>
    </w:p>
    <w:p w:rsidR="008E7918" w:rsidRPr="002106AB" w:rsidRDefault="00B366C3" w:rsidP="008E7918">
      <w:pPr>
        <w:adjustRightInd w:val="0"/>
        <w:snapToGrid w:val="0"/>
        <w:spacing w:after="0" w:line="360" w:lineRule="auto"/>
        <w:ind w:left="720" w:hanging="720"/>
        <w:jc w:val="both"/>
        <w:rPr>
          <w:color w:val="000000" w:themeColor="text1"/>
        </w:rPr>
      </w:pPr>
      <w:r w:rsidRPr="002106AB">
        <w:rPr>
          <w:color w:val="000000" w:themeColor="text1"/>
          <w:lang w:eastAsia="zh-HK"/>
        </w:rPr>
        <w:t>(</w:t>
      </w:r>
      <w:r w:rsidR="00711F6F" w:rsidRPr="002106AB">
        <w:rPr>
          <w:color w:val="000000" w:themeColor="text1"/>
          <w:lang w:eastAsia="zh-HK"/>
        </w:rPr>
        <w:t>c</w:t>
      </w:r>
      <w:r w:rsidRPr="002106AB">
        <w:rPr>
          <w:color w:val="000000" w:themeColor="text1"/>
          <w:lang w:eastAsia="zh-HK"/>
        </w:rPr>
        <w:t>)</w:t>
      </w:r>
      <w:r w:rsidRPr="002106AB">
        <w:rPr>
          <w:color w:val="000000" w:themeColor="text1"/>
          <w:lang w:eastAsia="zh-HK"/>
        </w:rPr>
        <w:tab/>
      </w:r>
      <w:r w:rsidRPr="002106AB">
        <w:rPr>
          <w:color w:val="000000" w:themeColor="text1"/>
        </w:rPr>
        <w:t xml:space="preserve">analyse the </w:t>
      </w:r>
      <w:r w:rsidRPr="002106AB">
        <w:rPr>
          <w:color w:val="000000" w:themeColor="text1"/>
          <w:lang w:eastAsia="zh-HK"/>
        </w:rPr>
        <w:t>appropriateness of the relevant people management strategies proposed for removing indecision and creating focus and purpose towards determining appropriate action(s) throughout the organisational M&amp;A</w:t>
      </w:r>
      <w:r w:rsidR="005B5693" w:rsidRPr="002106AB">
        <w:rPr>
          <w:color w:val="000000" w:themeColor="text1"/>
          <w:lang w:eastAsia="zh-HK"/>
        </w:rPr>
        <w:t>s</w:t>
      </w:r>
      <w:r w:rsidRPr="002106AB">
        <w:rPr>
          <w:color w:val="000000" w:themeColor="text1"/>
          <w:lang w:eastAsia="zh-HK"/>
        </w:rPr>
        <w:t xml:space="preserve">.  </w:t>
      </w:r>
      <w:r w:rsidR="003462DA" w:rsidRPr="002106AB">
        <w:rPr>
          <w:color w:val="000000" w:themeColor="text1"/>
          <w:lang w:eastAsia="zh-HK"/>
        </w:rPr>
        <w:t xml:space="preserve"> </w:t>
      </w:r>
    </w:p>
    <w:p w:rsidR="00B933CF" w:rsidRPr="002106AB" w:rsidRDefault="00B933CF" w:rsidP="00B933CF">
      <w:pPr>
        <w:tabs>
          <w:tab w:val="left" w:pos="720"/>
        </w:tabs>
        <w:adjustRightInd w:val="0"/>
        <w:snapToGrid w:val="0"/>
        <w:spacing w:after="0" w:line="360" w:lineRule="auto"/>
        <w:jc w:val="both"/>
        <w:rPr>
          <w:b/>
          <w:bCs/>
          <w:color w:val="000000" w:themeColor="text1"/>
          <w:sz w:val="26"/>
        </w:rPr>
      </w:pPr>
    </w:p>
    <w:p w:rsidR="00B933CF" w:rsidRPr="002106AB" w:rsidRDefault="00B933CF" w:rsidP="00B933CF">
      <w:pPr>
        <w:tabs>
          <w:tab w:val="left" w:pos="720"/>
        </w:tabs>
        <w:adjustRightInd w:val="0"/>
        <w:snapToGrid w:val="0"/>
        <w:spacing w:after="0" w:line="360" w:lineRule="auto"/>
        <w:jc w:val="both"/>
        <w:rPr>
          <w:b/>
          <w:bCs/>
          <w:color w:val="000000" w:themeColor="text1"/>
          <w:sz w:val="26"/>
        </w:rPr>
      </w:pPr>
      <w:r w:rsidRPr="002106AB">
        <w:rPr>
          <w:b/>
          <w:bCs/>
          <w:color w:val="000000" w:themeColor="text1"/>
          <w:sz w:val="26"/>
        </w:rPr>
        <w:t>1.2</w:t>
      </w:r>
      <w:r w:rsidRPr="002106AB">
        <w:rPr>
          <w:b/>
          <w:bCs/>
          <w:color w:val="000000" w:themeColor="text1"/>
          <w:sz w:val="26"/>
        </w:rPr>
        <w:tab/>
      </w:r>
      <w:r w:rsidRPr="002106AB">
        <w:rPr>
          <w:b/>
          <w:bCs/>
          <w:color w:val="000000" w:themeColor="text1"/>
          <w:sz w:val="26"/>
          <w:u w:val="single"/>
          <w:lang w:val="en-GB"/>
        </w:rPr>
        <w:t>Rationale for the Research</w:t>
      </w:r>
    </w:p>
    <w:p w:rsidR="004E7456" w:rsidRPr="002106AB" w:rsidRDefault="00056C0D" w:rsidP="004E7456">
      <w:pPr>
        <w:autoSpaceDE w:val="0"/>
        <w:autoSpaceDN w:val="0"/>
        <w:adjustRightInd w:val="0"/>
        <w:snapToGrid w:val="0"/>
        <w:spacing w:after="0" w:line="360" w:lineRule="auto"/>
        <w:jc w:val="both"/>
        <w:rPr>
          <w:color w:val="000000" w:themeColor="text1"/>
        </w:rPr>
      </w:pPr>
      <w:r>
        <w:rPr>
          <w:color w:val="000000" w:themeColor="text1"/>
        </w:rPr>
        <w:t xml:space="preserve"> </w:t>
      </w:r>
    </w:p>
    <w:p w:rsidR="00064010" w:rsidRPr="002106AB" w:rsidRDefault="005B5693" w:rsidP="00064010">
      <w:pPr>
        <w:autoSpaceDE w:val="0"/>
        <w:autoSpaceDN w:val="0"/>
        <w:adjustRightInd w:val="0"/>
        <w:snapToGrid w:val="0"/>
        <w:spacing w:after="0" w:line="360" w:lineRule="auto"/>
        <w:ind w:firstLine="720"/>
        <w:jc w:val="both"/>
        <w:rPr>
          <w:color w:val="000000" w:themeColor="text1"/>
        </w:rPr>
      </w:pPr>
      <w:r w:rsidRPr="00056C0D">
        <w:rPr>
          <w:color w:val="000000" w:themeColor="text1"/>
        </w:rPr>
        <w:t>Over the past few decades, M&amp;As</w:t>
      </w:r>
      <w:r w:rsidR="00E653CF" w:rsidRPr="00056C0D">
        <w:rPr>
          <w:color w:val="000000" w:themeColor="text1"/>
        </w:rPr>
        <w:t xml:space="preserve"> (</w:t>
      </w:r>
      <w:r w:rsidR="00C55274" w:rsidRPr="00056C0D">
        <w:rPr>
          <w:color w:val="000000" w:themeColor="text1"/>
        </w:rPr>
        <w:t>as a strategically important corporate strategy</w:t>
      </w:r>
      <w:r w:rsidR="00E653CF" w:rsidRPr="00056C0D">
        <w:rPr>
          <w:color w:val="000000" w:themeColor="text1"/>
        </w:rPr>
        <w:t>)</w:t>
      </w:r>
      <w:r w:rsidR="00C55274" w:rsidRPr="00056C0D">
        <w:rPr>
          <w:color w:val="000000" w:themeColor="text1"/>
        </w:rPr>
        <w:t xml:space="preserve"> </w:t>
      </w:r>
      <w:r w:rsidRPr="00056C0D">
        <w:rPr>
          <w:color w:val="000000" w:themeColor="text1"/>
        </w:rPr>
        <w:t>have be</w:t>
      </w:r>
      <w:r w:rsidR="00E653CF" w:rsidRPr="00056C0D">
        <w:rPr>
          <w:color w:val="000000" w:themeColor="text1"/>
        </w:rPr>
        <w:t xml:space="preserve">come popular in </w:t>
      </w:r>
      <w:r w:rsidRPr="00056C0D">
        <w:rPr>
          <w:color w:val="000000" w:themeColor="text1"/>
        </w:rPr>
        <w:t>achieving rapid growth</w:t>
      </w:r>
      <w:r w:rsidR="00F61CAA" w:rsidRPr="00056C0D">
        <w:rPr>
          <w:color w:val="000000" w:themeColor="text1"/>
        </w:rPr>
        <w:t xml:space="preserve"> (including </w:t>
      </w:r>
      <w:r w:rsidR="00C55274" w:rsidRPr="00056C0D">
        <w:rPr>
          <w:color w:val="000000" w:themeColor="text1"/>
        </w:rPr>
        <w:t xml:space="preserve">international and </w:t>
      </w:r>
      <w:r w:rsidR="00F61CAA" w:rsidRPr="00056C0D">
        <w:rPr>
          <w:color w:val="000000" w:themeColor="text1"/>
        </w:rPr>
        <w:t>global expansion)</w:t>
      </w:r>
      <w:r w:rsidR="004F5A4C" w:rsidRPr="00056C0D">
        <w:rPr>
          <w:color w:val="000000" w:themeColor="text1"/>
        </w:rPr>
        <w:t>, competitive advantage and synergies,</w:t>
      </w:r>
      <w:r w:rsidRPr="00056C0D">
        <w:rPr>
          <w:color w:val="000000" w:themeColor="text1"/>
        </w:rPr>
        <w:t xml:space="preserve"> and increasing </w:t>
      </w:r>
      <w:r w:rsidR="0012500E" w:rsidRPr="00056C0D">
        <w:rPr>
          <w:color w:val="000000" w:themeColor="text1"/>
        </w:rPr>
        <w:t xml:space="preserve">business </w:t>
      </w:r>
      <w:r w:rsidR="004E7456" w:rsidRPr="00056C0D">
        <w:rPr>
          <w:color w:val="000000" w:themeColor="text1"/>
        </w:rPr>
        <w:t xml:space="preserve">profitability thereby leading to increased </w:t>
      </w:r>
      <w:r w:rsidRPr="00056C0D">
        <w:rPr>
          <w:color w:val="000000" w:themeColor="text1"/>
        </w:rPr>
        <w:t xml:space="preserve">shareholder </w:t>
      </w:r>
      <w:r w:rsidR="004E7456" w:rsidRPr="00056C0D">
        <w:rPr>
          <w:color w:val="000000" w:themeColor="text1"/>
        </w:rPr>
        <w:t>wealth</w:t>
      </w:r>
      <w:r w:rsidR="00243F35" w:rsidRPr="00056C0D">
        <w:rPr>
          <w:color w:val="000000" w:themeColor="text1"/>
        </w:rPr>
        <w:t>, as well as accessing new knowledge, products or</w:t>
      </w:r>
      <w:r w:rsidR="00243F35" w:rsidRPr="002106AB">
        <w:rPr>
          <w:color w:val="000000" w:themeColor="text1"/>
        </w:rPr>
        <w:t xml:space="preserve"> technology</w:t>
      </w:r>
      <w:r w:rsidR="00D46B6F" w:rsidRPr="002106AB">
        <w:rPr>
          <w:color w:val="000000" w:themeColor="text1"/>
        </w:rPr>
        <w:t>.</w:t>
      </w:r>
      <w:r w:rsidR="00D82CDF" w:rsidRPr="002106AB">
        <w:rPr>
          <w:rStyle w:val="FootnoteReference"/>
          <w:color w:val="000000" w:themeColor="text1"/>
        </w:rPr>
        <w:footnoteReference w:id="3"/>
      </w:r>
      <w:r w:rsidR="00243F35" w:rsidRPr="002106AB">
        <w:rPr>
          <w:color w:val="000000" w:themeColor="text1"/>
        </w:rPr>
        <w:t xml:space="preserve"> </w:t>
      </w:r>
      <w:r w:rsidR="008D2FE9" w:rsidRPr="002106AB">
        <w:rPr>
          <w:color w:val="000000" w:themeColor="text1"/>
        </w:rPr>
        <w:lastRenderedPageBreak/>
        <w:t>Since 2000, more than 790,000 M&amp;As deals have been announced worldwide, with a known value of over US$57 trillion.</w:t>
      </w:r>
      <w:r w:rsidR="00093203" w:rsidRPr="002106AB">
        <w:rPr>
          <w:rStyle w:val="FootnoteReference"/>
          <w:color w:val="000000" w:themeColor="text1"/>
        </w:rPr>
        <w:footnoteReference w:id="4"/>
      </w:r>
      <w:r w:rsidR="00696521" w:rsidRPr="002106AB">
        <w:rPr>
          <w:color w:val="000000" w:themeColor="text1"/>
        </w:rPr>
        <w:t xml:space="preserve"> However, in practice, between 50% and 80% of all M&amp;As are unsuccessful</w:t>
      </w:r>
      <w:r w:rsidR="00BC0169" w:rsidRPr="002106AB">
        <w:rPr>
          <w:color w:val="000000" w:themeColor="text1"/>
        </w:rPr>
        <w:t>.</w:t>
      </w:r>
      <w:r w:rsidR="00E631F2" w:rsidRPr="002106AB">
        <w:rPr>
          <w:rStyle w:val="FootnoteReference"/>
          <w:color w:val="000000" w:themeColor="text1"/>
        </w:rPr>
        <w:footnoteReference w:id="5"/>
      </w:r>
      <w:r w:rsidR="00BC0169" w:rsidRPr="002106AB">
        <w:rPr>
          <w:color w:val="000000" w:themeColor="text1"/>
        </w:rPr>
        <w:t xml:space="preserve"> </w:t>
      </w:r>
      <w:r w:rsidR="00064010" w:rsidRPr="002106AB">
        <w:rPr>
          <w:color w:val="000000" w:themeColor="text1"/>
        </w:rPr>
        <w:t xml:space="preserve">Since </w:t>
      </w:r>
      <w:bookmarkStart w:id="1" w:name="_Hlk129014029"/>
      <w:r w:rsidR="00064010" w:rsidRPr="002106AB">
        <w:rPr>
          <w:color w:val="000000" w:themeColor="text1"/>
        </w:rPr>
        <w:t xml:space="preserve">M&amp;As involve different rationales </w:t>
      </w:r>
      <w:bookmarkEnd w:id="1"/>
      <w:r w:rsidR="00064010" w:rsidRPr="002106AB">
        <w:rPr>
          <w:color w:val="000000" w:themeColor="text1"/>
        </w:rPr>
        <w:t>and circumstances, and often trigger major organisational changes</w:t>
      </w:r>
      <w:r w:rsidR="00457986" w:rsidRPr="002106AB">
        <w:rPr>
          <w:color w:val="000000" w:themeColor="text1"/>
        </w:rPr>
        <w:t xml:space="preserve"> (including, </w:t>
      </w:r>
      <w:r w:rsidR="00457986" w:rsidRPr="002106AB">
        <w:rPr>
          <w:i/>
          <w:iCs/>
          <w:color w:val="000000" w:themeColor="text1"/>
        </w:rPr>
        <w:t>inter alia</w:t>
      </w:r>
      <w:r w:rsidR="00457986" w:rsidRPr="002106AB">
        <w:rPr>
          <w:color w:val="000000" w:themeColor="text1"/>
        </w:rPr>
        <w:t>, workforce have to adapt to new strategies,</w:t>
      </w:r>
      <w:r w:rsidR="006A6251" w:rsidRPr="002106AB">
        <w:rPr>
          <w:color w:val="000000" w:themeColor="text1"/>
        </w:rPr>
        <w:t xml:space="preserve"> organisational</w:t>
      </w:r>
      <w:r w:rsidR="00457986" w:rsidRPr="002106AB">
        <w:rPr>
          <w:color w:val="000000" w:themeColor="text1"/>
        </w:rPr>
        <w:t xml:space="preserve"> structures</w:t>
      </w:r>
      <w:r w:rsidR="006A6251" w:rsidRPr="002106AB">
        <w:rPr>
          <w:color w:val="000000" w:themeColor="text1"/>
        </w:rPr>
        <w:t>, cultures</w:t>
      </w:r>
      <w:r w:rsidR="00457986" w:rsidRPr="002106AB">
        <w:rPr>
          <w:color w:val="000000" w:themeColor="text1"/>
        </w:rPr>
        <w:t xml:space="preserve"> and processes</w:t>
      </w:r>
      <w:r w:rsidR="001B3638" w:rsidRPr="002106AB">
        <w:rPr>
          <w:color w:val="000000" w:themeColor="text1"/>
        </w:rPr>
        <w:t xml:space="preserve"> which are traumatic and stressful for the employees concerned</w:t>
      </w:r>
      <w:r w:rsidR="00457986" w:rsidRPr="002106AB">
        <w:rPr>
          <w:color w:val="000000" w:themeColor="text1"/>
        </w:rPr>
        <w:t xml:space="preserve">), hence, </w:t>
      </w:r>
      <w:bookmarkStart w:id="2" w:name="_Hlk128948448"/>
      <w:r w:rsidR="00457986" w:rsidRPr="002106AB">
        <w:rPr>
          <w:color w:val="000000" w:themeColor="text1"/>
        </w:rPr>
        <w:t>organisational behaviour and people management issues are considered chief reasons for high M&amp;As failure rates</w:t>
      </w:r>
      <w:bookmarkEnd w:id="2"/>
      <w:r w:rsidR="00ED7EDB" w:rsidRPr="002106AB">
        <w:rPr>
          <w:color w:val="000000" w:themeColor="text1"/>
        </w:rPr>
        <w:t>.</w:t>
      </w:r>
      <w:r w:rsidR="00ED7EDB" w:rsidRPr="002106AB">
        <w:rPr>
          <w:rStyle w:val="FootnoteReference"/>
          <w:color w:val="000000" w:themeColor="text1"/>
        </w:rPr>
        <w:footnoteReference w:id="6"/>
      </w:r>
    </w:p>
    <w:p w:rsidR="00064010" w:rsidRPr="002106AB" w:rsidRDefault="00064010" w:rsidP="00157DB7">
      <w:pPr>
        <w:autoSpaceDE w:val="0"/>
        <w:autoSpaceDN w:val="0"/>
        <w:adjustRightInd w:val="0"/>
        <w:snapToGrid w:val="0"/>
        <w:spacing w:after="0" w:line="360" w:lineRule="auto"/>
        <w:ind w:firstLine="720"/>
        <w:jc w:val="both"/>
        <w:rPr>
          <w:color w:val="000000" w:themeColor="text1"/>
        </w:rPr>
      </w:pPr>
    </w:p>
    <w:p w:rsidR="006A6251" w:rsidRPr="00056C0D" w:rsidRDefault="00F57AC5" w:rsidP="003266F1">
      <w:pPr>
        <w:autoSpaceDE w:val="0"/>
        <w:autoSpaceDN w:val="0"/>
        <w:adjustRightInd w:val="0"/>
        <w:snapToGrid w:val="0"/>
        <w:spacing w:after="0" w:line="360" w:lineRule="auto"/>
        <w:ind w:firstLine="720"/>
        <w:jc w:val="both"/>
        <w:rPr>
          <w:color w:val="000000" w:themeColor="text1"/>
        </w:rPr>
      </w:pPr>
      <w:r w:rsidRPr="00056C0D">
        <w:rPr>
          <w:color w:val="000000" w:themeColor="text1"/>
        </w:rPr>
        <w:t xml:space="preserve">Although M&amp;As are inherently risky and can be disastrous, if no proper strategy has been adopted, but </w:t>
      </w:r>
      <w:r w:rsidR="00D84A40" w:rsidRPr="00056C0D">
        <w:rPr>
          <w:color w:val="000000" w:themeColor="text1"/>
        </w:rPr>
        <w:t>the fear</w:t>
      </w:r>
      <w:r w:rsidR="009B5D86" w:rsidRPr="00056C0D">
        <w:rPr>
          <w:color w:val="000000" w:themeColor="text1"/>
        </w:rPr>
        <w:t xml:space="preserve"> of </w:t>
      </w:r>
      <w:r w:rsidR="00157DB7" w:rsidRPr="00056C0D">
        <w:rPr>
          <w:color w:val="000000" w:themeColor="text1"/>
        </w:rPr>
        <w:t>fail</w:t>
      </w:r>
      <w:r w:rsidR="00D84A40" w:rsidRPr="00056C0D">
        <w:rPr>
          <w:color w:val="000000" w:themeColor="text1"/>
        </w:rPr>
        <w:t>ing</w:t>
      </w:r>
      <w:r w:rsidR="00157DB7" w:rsidRPr="00056C0D">
        <w:rPr>
          <w:color w:val="000000" w:themeColor="text1"/>
        </w:rPr>
        <w:t xml:space="preserve"> </w:t>
      </w:r>
      <w:r w:rsidR="00D84A40" w:rsidRPr="00056C0D">
        <w:rPr>
          <w:color w:val="000000" w:themeColor="text1"/>
        </w:rPr>
        <w:t xml:space="preserve">in </w:t>
      </w:r>
      <w:r w:rsidR="009B5D86" w:rsidRPr="00056C0D">
        <w:rPr>
          <w:color w:val="000000" w:themeColor="text1"/>
        </w:rPr>
        <w:t xml:space="preserve">M&amp;As </w:t>
      </w:r>
      <w:r w:rsidR="00157DB7" w:rsidRPr="00056C0D">
        <w:rPr>
          <w:color w:val="000000" w:themeColor="text1"/>
        </w:rPr>
        <w:t xml:space="preserve">has not </w:t>
      </w:r>
      <w:r w:rsidRPr="00056C0D">
        <w:rPr>
          <w:color w:val="000000" w:themeColor="text1"/>
        </w:rPr>
        <w:t xml:space="preserve">reduced </w:t>
      </w:r>
      <w:r w:rsidR="00D84A40" w:rsidRPr="00056C0D">
        <w:rPr>
          <w:color w:val="000000" w:themeColor="text1"/>
        </w:rPr>
        <w:t>such tra</w:t>
      </w:r>
      <w:r w:rsidRPr="00056C0D">
        <w:rPr>
          <w:color w:val="000000" w:themeColor="text1"/>
        </w:rPr>
        <w:t>nsactions</w:t>
      </w:r>
      <w:r w:rsidR="00157DB7" w:rsidRPr="00056C0D">
        <w:rPr>
          <w:color w:val="000000" w:themeColor="text1"/>
        </w:rPr>
        <w:t xml:space="preserve"> all over the world</w:t>
      </w:r>
      <w:r w:rsidR="00D20FF2" w:rsidRPr="00056C0D">
        <w:rPr>
          <w:color w:val="000000" w:themeColor="text1"/>
        </w:rPr>
        <w:t xml:space="preserve">. </w:t>
      </w:r>
      <w:r w:rsidR="006E5190" w:rsidRPr="00056C0D">
        <w:rPr>
          <w:color w:val="000000" w:themeColor="text1"/>
        </w:rPr>
        <w:t xml:space="preserve">By hoping to be part of successful M&amp;As, companies opt to </w:t>
      </w:r>
      <w:r w:rsidR="00C1333E" w:rsidRPr="00056C0D">
        <w:rPr>
          <w:color w:val="000000" w:themeColor="text1"/>
        </w:rPr>
        <w:t>put their businesses on the risk.</w:t>
      </w:r>
      <w:r w:rsidR="00157DB7" w:rsidRPr="00056C0D">
        <w:rPr>
          <w:color w:val="000000" w:themeColor="text1"/>
        </w:rPr>
        <w:t xml:space="preserve"> </w:t>
      </w:r>
      <w:r w:rsidR="0014322E" w:rsidRPr="00056C0D">
        <w:rPr>
          <w:color w:val="000000" w:themeColor="text1"/>
        </w:rPr>
        <w:t>In relation thereto, the writer will conduct an analysis of the internal and external environments that led to M&amp;A</w:t>
      </w:r>
      <w:r w:rsidR="00CA2D26" w:rsidRPr="00056C0D">
        <w:rPr>
          <w:color w:val="000000" w:themeColor="text1"/>
        </w:rPr>
        <w:t>s</w:t>
      </w:r>
      <w:r w:rsidR="0014322E" w:rsidRPr="00056C0D">
        <w:rPr>
          <w:color w:val="000000" w:themeColor="text1"/>
        </w:rPr>
        <w:t xml:space="preserve"> exercise</w:t>
      </w:r>
      <w:r w:rsidR="00CA2D26" w:rsidRPr="00056C0D">
        <w:rPr>
          <w:color w:val="000000" w:themeColor="text1"/>
        </w:rPr>
        <w:t xml:space="preserve"> (</w:t>
      </w:r>
      <w:proofErr w:type="gramStart"/>
      <w:r w:rsidR="00CA2D26" w:rsidRPr="00056C0D">
        <w:rPr>
          <w:color w:val="000000" w:themeColor="text1"/>
        </w:rPr>
        <w:t>i.e.</w:t>
      </w:r>
      <w:proofErr w:type="gramEnd"/>
      <w:r w:rsidR="00CA2D26" w:rsidRPr="00056C0D">
        <w:rPr>
          <w:color w:val="000000" w:themeColor="text1"/>
        </w:rPr>
        <w:t xml:space="preserve"> motives of M&amp;As)</w:t>
      </w:r>
      <w:r w:rsidR="006A6251" w:rsidRPr="00056C0D">
        <w:rPr>
          <w:color w:val="000000" w:themeColor="text1"/>
        </w:rPr>
        <w:t>.</w:t>
      </w:r>
    </w:p>
    <w:p w:rsidR="006A6251" w:rsidRPr="00056C0D" w:rsidRDefault="006A6251" w:rsidP="003266F1">
      <w:pPr>
        <w:autoSpaceDE w:val="0"/>
        <w:autoSpaceDN w:val="0"/>
        <w:adjustRightInd w:val="0"/>
        <w:snapToGrid w:val="0"/>
        <w:spacing w:after="0" w:line="360" w:lineRule="auto"/>
        <w:jc w:val="both"/>
        <w:rPr>
          <w:color w:val="000000" w:themeColor="text1"/>
        </w:rPr>
      </w:pPr>
    </w:p>
    <w:p w:rsidR="00013B46" w:rsidRPr="002106AB" w:rsidRDefault="006A6251" w:rsidP="003266F1">
      <w:pPr>
        <w:autoSpaceDE w:val="0"/>
        <w:autoSpaceDN w:val="0"/>
        <w:adjustRightInd w:val="0"/>
        <w:snapToGrid w:val="0"/>
        <w:spacing w:after="0" w:line="360" w:lineRule="auto"/>
        <w:ind w:firstLine="720"/>
        <w:jc w:val="both"/>
        <w:rPr>
          <w:color w:val="000000" w:themeColor="text1"/>
        </w:rPr>
      </w:pPr>
      <w:r w:rsidRPr="00056C0D">
        <w:rPr>
          <w:color w:val="000000" w:themeColor="text1"/>
        </w:rPr>
        <w:t xml:space="preserve">In view of </w:t>
      </w:r>
      <w:r w:rsidR="00171F2F" w:rsidRPr="00056C0D">
        <w:rPr>
          <w:color w:val="000000" w:themeColor="text1"/>
        </w:rPr>
        <w:t xml:space="preserve">(a) </w:t>
      </w:r>
      <w:r w:rsidR="003C25A9" w:rsidRPr="00056C0D">
        <w:rPr>
          <w:color w:val="000000" w:themeColor="text1"/>
        </w:rPr>
        <w:t>prior</w:t>
      </w:r>
      <w:r w:rsidR="003266F1" w:rsidRPr="00056C0D">
        <w:rPr>
          <w:color w:val="000000" w:themeColor="text1"/>
        </w:rPr>
        <w:t xml:space="preserve"> </w:t>
      </w:r>
      <w:r w:rsidRPr="00056C0D">
        <w:rPr>
          <w:color w:val="000000" w:themeColor="text1"/>
        </w:rPr>
        <w:t xml:space="preserve">research findings revealed that people management </w:t>
      </w:r>
      <w:r w:rsidR="00667650" w:rsidRPr="00056C0D">
        <w:rPr>
          <w:color w:val="000000" w:themeColor="text1"/>
        </w:rPr>
        <w:t xml:space="preserve">is a </w:t>
      </w:r>
      <w:r w:rsidR="004464BC" w:rsidRPr="00056C0D">
        <w:rPr>
          <w:color w:val="000000" w:themeColor="text1"/>
        </w:rPr>
        <w:t>key</w:t>
      </w:r>
      <w:r w:rsidRPr="00056C0D">
        <w:rPr>
          <w:color w:val="000000" w:themeColor="text1"/>
        </w:rPr>
        <w:t xml:space="preserve"> </w:t>
      </w:r>
      <w:r w:rsidR="00667650" w:rsidRPr="00056C0D">
        <w:rPr>
          <w:color w:val="000000" w:themeColor="text1"/>
        </w:rPr>
        <w:t xml:space="preserve">factor </w:t>
      </w:r>
      <w:r w:rsidRPr="00056C0D">
        <w:rPr>
          <w:color w:val="000000" w:themeColor="text1"/>
        </w:rPr>
        <w:t xml:space="preserve">in </w:t>
      </w:r>
      <w:r w:rsidR="00667650" w:rsidRPr="00056C0D">
        <w:rPr>
          <w:color w:val="000000" w:themeColor="text1"/>
        </w:rPr>
        <w:t xml:space="preserve">affecting </w:t>
      </w:r>
      <w:r w:rsidRPr="00056C0D">
        <w:rPr>
          <w:color w:val="000000" w:themeColor="text1"/>
        </w:rPr>
        <w:t xml:space="preserve">the </w:t>
      </w:r>
      <w:r w:rsidR="004464BC" w:rsidRPr="00056C0D">
        <w:rPr>
          <w:color w:val="000000" w:themeColor="text1"/>
        </w:rPr>
        <w:t>results</w:t>
      </w:r>
      <w:r w:rsidRPr="00056C0D">
        <w:rPr>
          <w:color w:val="000000" w:themeColor="text1"/>
        </w:rPr>
        <w:t xml:space="preserve"> of M&amp;As</w:t>
      </w:r>
      <w:r w:rsidR="0080512A" w:rsidRPr="00056C0D">
        <w:rPr>
          <w:color w:val="000000" w:themeColor="text1"/>
        </w:rPr>
        <w:t xml:space="preserve">; </w:t>
      </w:r>
      <w:r w:rsidRPr="00056C0D">
        <w:rPr>
          <w:color w:val="000000" w:themeColor="text1"/>
        </w:rPr>
        <w:t xml:space="preserve">and </w:t>
      </w:r>
      <w:r w:rsidR="003266F1" w:rsidRPr="00056C0D">
        <w:rPr>
          <w:color w:val="000000" w:themeColor="text1"/>
        </w:rPr>
        <w:t>(b</w:t>
      </w:r>
      <w:r w:rsidR="003266F1" w:rsidRPr="002106AB">
        <w:rPr>
          <w:color w:val="000000" w:themeColor="text1"/>
        </w:rPr>
        <w:t xml:space="preserve">) </w:t>
      </w:r>
      <w:r w:rsidR="0080512A" w:rsidRPr="002106AB">
        <w:rPr>
          <w:color w:val="000000" w:themeColor="text1"/>
        </w:rPr>
        <w:t xml:space="preserve">the vast majority of M&amp;As fail to achieve their planned objectives or motives of M&amp;As has increasingly led scholars </w:t>
      </w:r>
      <w:r w:rsidR="0034122E" w:rsidRPr="002106AB">
        <w:rPr>
          <w:color w:val="000000" w:themeColor="text1"/>
        </w:rPr>
        <w:t xml:space="preserve">and practitioners </w:t>
      </w:r>
      <w:r w:rsidR="0080512A" w:rsidRPr="002106AB">
        <w:rPr>
          <w:color w:val="000000" w:themeColor="text1"/>
        </w:rPr>
        <w:t xml:space="preserve">to </w:t>
      </w:r>
      <w:bookmarkStart w:id="3" w:name="_Hlk128948663"/>
      <w:r w:rsidR="0080512A" w:rsidRPr="002106AB">
        <w:rPr>
          <w:color w:val="000000" w:themeColor="text1"/>
        </w:rPr>
        <w:t xml:space="preserve">focus on </w:t>
      </w:r>
      <w:r w:rsidR="00FA72BD" w:rsidRPr="002106AB">
        <w:rPr>
          <w:color w:val="000000" w:themeColor="text1"/>
        </w:rPr>
        <w:t xml:space="preserve">(and consider) human factors within </w:t>
      </w:r>
      <w:r w:rsidR="0080512A" w:rsidRPr="002106AB">
        <w:rPr>
          <w:color w:val="000000" w:themeColor="text1"/>
        </w:rPr>
        <w:t>M&amp;As</w:t>
      </w:r>
      <w:bookmarkEnd w:id="3"/>
      <w:r w:rsidR="0080512A" w:rsidRPr="002106AB">
        <w:rPr>
          <w:color w:val="000000" w:themeColor="text1"/>
        </w:rPr>
        <w:t xml:space="preserve"> with the intention of exploring </w:t>
      </w:r>
      <w:r w:rsidR="0034122E" w:rsidRPr="002106AB">
        <w:rPr>
          <w:color w:val="000000" w:themeColor="text1"/>
        </w:rPr>
        <w:t>employees’</w:t>
      </w:r>
      <w:r w:rsidR="0080512A" w:rsidRPr="002106AB">
        <w:rPr>
          <w:color w:val="000000" w:themeColor="text1"/>
        </w:rPr>
        <w:t xml:space="preserve"> post-merger attitudes and behaviours which ultimately impacts the M&amp;As success, </w:t>
      </w:r>
      <w:r w:rsidR="00013B46" w:rsidRPr="002106AB">
        <w:rPr>
          <w:color w:val="000000" w:themeColor="text1"/>
        </w:rPr>
        <w:t xml:space="preserve">this </w:t>
      </w:r>
      <w:r w:rsidR="00B26AA9" w:rsidRPr="002106AB">
        <w:rPr>
          <w:color w:val="000000" w:themeColor="text1"/>
        </w:rPr>
        <w:t xml:space="preserve">report </w:t>
      </w:r>
      <w:r w:rsidR="00013B46" w:rsidRPr="002106AB">
        <w:rPr>
          <w:color w:val="000000" w:themeColor="text1"/>
        </w:rPr>
        <w:t xml:space="preserve">will </w:t>
      </w:r>
      <w:r w:rsidR="00B26AA9" w:rsidRPr="002106AB">
        <w:rPr>
          <w:color w:val="000000" w:themeColor="text1"/>
        </w:rPr>
        <w:lastRenderedPageBreak/>
        <w:t xml:space="preserve">present research findings relating to the writer’s research issues </w:t>
      </w:r>
      <w:r w:rsidR="00171F2F" w:rsidRPr="002106AB">
        <w:rPr>
          <w:color w:val="000000" w:themeColor="text1"/>
        </w:rPr>
        <w:t xml:space="preserve">on people management </w:t>
      </w:r>
      <w:r w:rsidR="00B26AA9" w:rsidRPr="002106AB">
        <w:rPr>
          <w:bCs/>
          <w:color w:val="000000" w:themeColor="text1"/>
        </w:rPr>
        <w:t>set out in the above item 1.1</w:t>
      </w:r>
      <w:r w:rsidR="003266F1" w:rsidRPr="002106AB">
        <w:rPr>
          <w:bCs/>
          <w:color w:val="000000" w:themeColor="text1"/>
        </w:rPr>
        <w:t xml:space="preserve"> (Research Objective and Issues)</w:t>
      </w:r>
      <w:r w:rsidR="00B26AA9" w:rsidRPr="002106AB">
        <w:rPr>
          <w:color w:val="000000" w:themeColor="text1"/>
        </w:rPr>
        <w:t>.</w:t>
      </w:r>
    </w:p>
    <w:p w:rsidR="00252BDD" w:rsidRPr="002106AB" w:rsidRDefault="00252BDD" w:rsidP="000F2932">
      <w:pPr>
        <w:autoSpaceDE w:val="0"/>
        <w:autoSpaceDN w:val="0"/>
        <w:adjustRightInd w:val="0"/>
        <w:snapToGrid w:val="0"/>
        <w:spacing w:after="0" w:line="360" w:lineRule="auto"/>
        <w:ind w:firstLine="720"/>
        <w:jc w:val="both"/>
        <w:rPr>
          <w:color w:val="000000" w:themeColor="text1"/>
        </w:rPr>
      </w:pPr>
    </w:p>
    <w:p w:rsidR="000F2932" w:rsidRPr="002106AB" w:rsidRDefault="000F2932" w:rsidP="000F2932">
      <w:pPr>
        <w:adjustRightInd w:val="0"/>
        <w:snapToGrid w:val="0"/>
        <w:spacing w:after="0" w:line="360" w:lineRule="auto"/>
        <w:jc w:val="both"/>
        <w:rPr>
          <w:b/>
          <w:bCs/>
          <w:color w:val="000000" w:themeColor="text1"/>
          <w:sz w:val="26"/>
          <w:u w:val="single"/>
          <w:lang w:val="en-GB"/>
        </w:rPr>
      </w:pPr>
      <w:r w:rsidRPr="002106AB">
        <w:rPr>
          <w:b/>
          <w:bCs/>
          <w:color w:val="000000" w:themeColor="text1"/>
          <w:sz w:val="26"/>
        </w:rPr>
        <w:t>1.3</w:t>
      </w:r>
      <w:r w:rsidRPr="002106AB">
        <w:rPr>
          <w:b/>
          <w:bCs/>
          <w:color w:val="000000" w:themeColor="text1"/>
          <w:sz w:val="26"/>
        </w:rPr>
        <w:tab/>
      </w:r>
      <w:r w:rsidRPr="002106AB">
        <w:rPr>
          <w:b/>
          <w:bCs/>
          <w:color w:val="000000" w:themeColor="text1"/>
          <w:sz w:val="26"/>
          <w:u w:val="single"/>
          <w:lang w:val="en-GB"/>
        </w:rPr>
        <w:t>Research Structure</w:t>
      </w:r>
    </w:p>
    <w:p w:rsidR="000F2932" w:rsidRPr="002106AB" w:rsidRDefault="000F2932" w:rsidP="000F2932">
      <w:pPr>
        <w:adjustRightInd w:val="0"/>
        <w:snapToGrid w:val="0"/>
        <w:spacing w:after="0" w:line="360" w:lineRule="auto"/>
        <w:jc w:val="both"/>
        <w:rPr>
          <w:color w:val="000000" w:themeColor="text1"/>
          <w:lang w:val="en-GB"/>
        </w:rPr>
      </w:pPr>
    </w:p>
    <w:p w:rsidR="00E67052" w:rsidRPr="002106AB" w:rsidRDefault="000F2932" w:rsidP="00E67052">
      <w:pPr>
        <w:adjustRightInd w:val="0"/>
        <w:snapToGrid w:val="0"/>
        <w:spacing w:after="0" w:line="360" w:lineRule="auto"/>
        <w:jc w:val="both"/>
        <w:rPr>
          <w:color w:val="000000" w:themeColor="text1"/>
          <w:lang w:val="en-GB"/>
        </w:rPr>
      </w:pPr>
      <w:r w:rsidRPr="002106AB">
        <w:rPr>
          <w:color w:val="000000" w:themeColor="text1"/>
          <w:lang w:val="en-GB"/>
        </w:rPr>
        <w:tab/>
        <w:t xml:space="preserve">This report proceeds as follows: </w:t>
      </w:r>
      <w:r w:rsidRPr="002106AB">
        <w:rPr>
          <w:b/>
          <w:bCs/>
          <w:color w:val="000000" w:themeColor="text1"/>
          <w:lang w:val="en-GB"/>
        </w:rPr>
        <w:t>item</w:t>
      </w:r>
      <w:r w:rsidRPr="002106AB">
        <w:rPr>
          <w:color w:val="000000" w:themeColor="text1"/>
          <w:lang w:val="en-GB"/>
        </w:rPr>
        <w:t xml:space="preserve"> </w:t>
      </w:r>
      <w:r w:rsidRPr="002106AB">
        <w:rPr>
          <w:b/>
          <w:bCs/>
          <w:color w:val="000000" w:themeColor="text1"/>
          <w:lang w:val="en-GB"/>
        </w:rPr>
        <w:t>2</w:t>
      </w:r>
      <w:r w:rsidRPr="002106AB">
        <w:rPr>
          <w:color w:val="000000" w:themeColor="text1"/>
          <w:lang w:val="en-GB"/>
        </w:rPr>
        <w:t xml:space="preserve"> explains the applicable research methodologies to the research context; </w:t>
      </w:r>
      <w:r w:rsidR="0050046A" w:rsidRPr="002106AB">
        <w:rPr>
          <w:b/>
          <w:bCs/>
          <w:color w:val="000000" w:themeColor="text1"/>
          <w:lang w:val="en-GB"/>
        </w:rPr>
        <w:t xml:space="preserve">item 3 </w:t>
      </w:r>
      <w:r w:rsidR="00365EE1" w:rsidRPr="002106AB">
        <w:rPr>
          <w:color w:val="000000" w:themeColor="text1"/>
          <w:lang w:val="en-GB"/>
        </w:rPr>
        <w:t xml:space="preserve">reviews the academic literature, scholars and researchers’ reports </w:t>
      </w:r>
      <w:r w:rsidR="00365EE1" w:rsidRPr="002106AB">
        <w:rPr>
          <w:color w:val="000000" w:themeColor="text1"/>
        </w:rPr>
        <w:t xml:space="preserve">relating to the research issues; </w:t>
      </w:r>
      <w:r w:rsidRPr="002106AB">
        <w:rPr>
          <w:b/>
          <w:bCs/>
          <w:color w:val="000000" w:themeColor="text1"/>
          <w:lang w:val="en-GB"/>
        </w:rPr>
        <w:t xml:space="preserve">item </w:t>
      </w:r>
      <w:r w:rsidR="006E34B5" w:rsidRPr="002106AB">
        <w:rPr>
          <w:b/>
          <w:bCs/>
          <w:color w:val="000000" w:themeColor="text1"/>
          <w:lang w:val="en-GB"/>
        </w:rPr>
        <w:t>4</w:t>
      </w:r>
      <w:r w:rsidRPr="002106AB">
        <w:rPr>
          <w:color w:val="000000" w:themeColor="text1"/>
          <w:lang w:val="en-GB"/>
        </w:rPr>
        <w:t xml:space="preserve"> </w:t>
      </w:r>
      <w:bookmarkStart w:id="4" w:name="_Hlk128251977"/>
      <w:r w:rsidRPr="002106AB">
        <w:rPr>
          <w:color w:val="000000" w:themeColor="text1"/>
        </w:rPr>
        <w:t xml:space="preserve">presents </w:t>
      </w:r>
      <w:r w:rsidR="006E34B5" w:rsidRPr="002106AB">
        <w:rPr>
          <w:color w:val="000000" w:themeColor="text1"/>
        </w:rPr>
        <w:t xml:space="preserve">summary of </w:t>
      </w:r>
      <w:r w:rsidRPr="002106AB">
        <w:rPr>
          <w:color w:val="000000" w:themeColor="text1"/>
        </w:rPr>
        <w:t>research findings</w:t>
      </w:r>
      <w:bookmarkEnd w:id="4"/>
      <w:r w:rsidR="006E34B5" w:rsidRPr="002106AB">
        <w:rPr>
          <w:color w:val="000000" w:themeColor="text1"/>
        </w:rPr>
        <w:t xml:space="preserve"> and arguments</w:t>
      </w:r>
      <w:r w:rsidRPr="002106AB">
        <w:rPr>
          <w:color w:val="000000" w:themeColor="text1"/>
        </w:rPr>
        <w:t xml:space="preserve">; and finally, </w:t>
      </w:r>
      <w:r w:rsidRPr="002106AB">
        <w:rPr>
          <w:b/>
          <w:bCs/>
          <w:color w:val="000000" w:themeColor="text1"/>
        </w:rPr>
        <w:t xml:space="preserve">item </w:t>
      </w:r>
      <w:r w:rsidR="006E34B5" w:rsidRPr="002106AB">
        <w:rPr>
          <w:b/>
          <w:bCs/>
          <w:color w:val="000000" w:themeColor="text1"/>
        </w:rPr>
        <w:t>5</w:t>
      </w:r>
      <w:r w:rsidRPr="002106AB">
        <w:rPr>
          <w:color w:val="000000" w:themeColor="text1"/>
        </w:rPr>
        <w:t xml:space="preserve"> </w:t>
      </w:r>
      <w:r w:rsidR="00E67052" w:rsidRPr="002106AB">
        <w:rPr>
          <w:color w:val="000000" w:themeColor="text1"/>
        </w:rPr>
        <w:t xml:space="preserve">represents some concluding remarks and provides a basis for future research on the topic. </w:t>
      </w:r>
    </w:p>
    <w:p w:rsidR="000F2932" w:rsidRPr="000F2932" w:rsidRDefault="000F2932" w:rsidP="000F2932">
      <w:pPr>
        <w:autoSpaceDE w:val="0"/>
        <w:autoSpaceDN w:val="0"/>
        <w:adjustRightInd w:val="0"/>
        <w:snapToGrid w:val="0"/>
        <w:spacing w:after="0" w:line="360" w:lineRule="auto"/>
        <w:ind w:firstLine="720"/>
        <w:jc w:val="both"/>
        <w:rPr>
          <w:color w:val="000000" w:themeColor="text1"/>
          <w:lang w:val="en-GB"/>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A87D0A" w:rsidRDefault="00A87D0A" w:rsidP="003266F1">
      <w:pPr>
        <w:autoSpaceDE w:val="0"/>
        <w:autoSpaceDN w:val="0"/>
        <w:adjustRightInd w:val="0"/>
        <w:snapToGrid w:val="0"/>
        <w:spacing w:after="0" w:line="360" w:lineRule="auto"/>
        <w:ind w:firstLine="720"/>
        <w:jc w:val="both"/>
        <w:rPr>
          <w:color w:val="000000" w:themeColor="text1"/>
        </w:rPr>
      </w:pPr>
    </w:p>
    <w:p w:rsidR="00A87D0A" w:rsidRDefault="00A87D0A"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8363CB" w:rsidRDefault="008363CB"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252BDD" w:rsidRPr="00EC4F62" w:rsidRDefault="00F84CDD" w:rsidP="002142FF">
      <w:pPr>
        <w:tabs>
          <w:tab w:val="left" w:pos="720"/>
        </w:tabs>
        <w:adjustRightInd w:val="0"/>
        <w:snapToGrid w:val="0"/>
        <w:spacing w:after="0" w:line="360" w:lineRule="auto"/>
        <w:jc w:val="both"/>
        <w:rPr>
          <w:color w:val="000000" w:themeColor="text1"/>
          <w:sz w:val="28"/>
          <w:szCs w:val="28"/>
        </w:rPr>
      </w:pPr>
      <w:r w:rsidRPr="00EC4F62">
        <w:rPr>
          <w:b/>
          <w:bCs/>
          <w:color w:val="000000" w:themeColor="text1"/>
          <w:sz w:val="28"/>
          <w:szCs w:val="28"/>
        </w:rPr>
        <w:lastRenderedPageBreak/>
        <w:t>2.</w:t>
      </w:r>
      <w:r w:rsidR="002142FF" w:rsidRPr="00EC4F62">
        <w:rPr>
          <w:b/>
          <w:bCs/>
          <w:color w:val="000000" w:themeColor="text1"/>
          <w:sz w:val="28"/>
          <w:szCs w:val="28"/>
        </w:rPr>
        <w:tab/>
      </w:r>
      <w:r w:rsidR="002142FF" w:rsidRPr="00EC4F62">
        <w:rPr>
          <w:b/>
          <w:bCs/>
          <w:caps/>
          <w:color w:val="000000" w:themeColor="text1"/>
          <w:sz w:val="28"/>
          <w:szCs w:val="28"/>
          <w:u w:val="single"/>
        </w:rPr>
        <w:t>R</w:t>
      </w:r>
      <w:r w:rsidR="002142FF" w:rsidRPr="00EC4F62">
        <w:rPr>
          <w:b/>
          <w:bCs/>
          <w:caps/>
          <w:color w:val="000000" w:themeColor="text1"/>
          <w:sz w:val="28"/>
          <w:szCs w:val="28"/>
          <w:u w:val="single"/>
          <w:lang w:val="en-GB"/>
        </w:rPr>
        <w:t xml:space="preserve">esearch </w:t>
      </w:r>
      <w:r w:rsidR="00CA7530" w:rsidRPr="00EC4F62">
        <w:rPr>
          <w:b/>
          <w:bCs/>
          <w:caps/>
          <w:color w:val="000000" w:themeColor="text1"/>
          <w:sz w:val="28"/>
          <w:szCs w:val="28"/>
          <w:u w:val="single"/>
          <w:lang w:val="en-GB"/>
        </w:rPr>
        <w:t>M</w:t>
      </w:r>
      <w:r w:rsidR="002142FF" w:rsidRPr="00EC4F62">
        <w:rPr>
          <w:b/>
          <w:bCs/>
          <w:caps/>
          <w:color w:val="000000" w:themeColor="text1"/>
          <w:sz w:val="28"/>
          <w:szCs w:val="28"/>
          <w:u w:val="single"/>
          <w:lang w:val="en-GB"/>
        </w:rPr>
        <w:t>ethodologies</w:t>
      </w:r>
      <w:r w:rsidR="002142FF" w:rsidRPr="00EC4F62">
        <w:rPr>
          <w:color w:val="000000" w:themeColor="text1"/>
          <w:sz w:val="28"/>
          <w:szCs w:val="28"/>
          <w:lang w:val="en-GB"/>
        </w:rPr>
        <w:t xml:space="preserve"> </w:t>
      </w:r>
    </w:p>
    <w:p w:rsidR="00252BDD" w:rsidRPr="00EC4F62" w:rsidRDefault="00252BDD" w:rsidP="003266F1">
      <w:pPr>
        <w:autoSpaceDE w:val="0"/>
        <w:autoSpaceDN w:val="0"/>
        <w:adjustRightInd w:val="0"/>
        <w:snapToGrid w:val="0"/>
        <w:spacing w:after="0" w:line="360" w:lineRule="auto"/>
        <w:ind w:firstLine="720"/>
        <w:jc w:val="both"/>
        <w:rPr>
          <w:color w:val="000000" w:themeColor="text1"/>
        </w:rPr>
      </w:pPr>
    </w:p>
    <w:p w:rsidR="00252BDD" w:rsidRPr="00EC4F62" w:rsidRDefault="00CA7530" w:rsidP="00C61576">
      <w:pPr>
        <w:autoSpaceDE w:val="0"/>
        <w:autoSpaceDN w:val="0"/>
        <w:adjustRightInd w:val="0"/>
        <w:snapToGrid w:val="0"/>
        <w:spacing w:after="0" w:line="360" w:lineRule="auto"/>
        <w:ind w:firstLine="720"/>
        <w:jc w:val="both"/>
        <w:rPr>
          <w:color w:val="000000" w:themeColor="text1"/>
        </w:rPr>
      </w:pPr>
      <w:r w:rsidRPr="00EC4F62">
        <w:rPr>
          <w:color w:val="000000" w:themeColor="text1"/>
        </w:rPr>
        <w:t>The writer will adopt a combination of methodologies, an archival or documentary research strategy and a case study strategy to conduct a thorough examination and critical evaluation of various data derived from the secondary sources with the aims of presenting comprehensive findings and valuable recommendations.</w:t>
      </w:r>
    </w:p>
    <w:p w:rsidR="00C61576" w:rsidRPr="00EC4F62" w:rsidRDefault="00C61576" w:rsidP="00C61576">
      <w:pPr>
        <w:adjustRightInd w:val="0"/>
        <w:snapToGrid w:val="0"/>
        <w:spacing w:after="0" w:line="360" w:lineRule="auto"/>
        <w:jc w:val="both"/>
        <w:rPr>
          <w:b/>
          <w:bCs/>
          <w:color w:val="000000" w:themeColor="text1"/>
          <w:sz w:val="26"/>
        </w:rPr>
      </w:pPr>
    </w:p>
    <w:p w:rsidR="00C61576" w:rsidRPr="00EC4F62" w:rsidRDefault="00C61576" w:rsidP="00C61576">
      <w:pPr>
        <w:adjustRightInd w:val="0"/>
        <w:snapToGrid w:val="0"/>
        <w:spacing w:after="0" w:line="360" w:lineRule="auto"/>
        <w:jc w:val="both"/>
        <w:rPr>
          <w:b/>
          <w:bCs/>
          <w:color w:val="000000" w:themeColor="text1"/>
          <w:sz w:val="26"/>
          <w:u w:val="single"/>
        </w:rPr>
      </w:pPr>
      <w:r w:rsidRPr="00EC4F62">
        <w:rPr>
          <w:b/>
          <w:bCs/>
          <w:color w:val="000000" w:themeColor="text1"/>
          <w:sz w:val="26"/>
        </w:rPr>
        <w:t>2.1</w:t>
      </w:r>
      <w:r w:rsidRPr="00EC4F62">
        <w:rPr>
          <w:b/>
          <w:bCs/>
          <w:color w:val="000000" w:themeColor="text1"/>
          <w:sz w:val="26"/>
        </w:rPr>
        <w:tab/>
      </w:r>
      <w:r w:rsidRPr="00EC4F62">
        <w:rPr>
          <w:b/>
          <w:bCs/>
          <w:color w:val="000000" w:themeColor="text1"/>
          <w:sz w:val="26"/>
          <w:u w:val="single"/>
        </w:rPr>
        <w:t>Research Strategies</w:t>
      </w:r>
    </w:p>
    <w:p w:rsidR="00C1773F" w:rsidRPr="00EC4F62" w:rsidRDefault="00C1773F" w:rsidP="00C61576">
      <w:pPr>
        <w:autoSpaceDE w:val="0"/>
        <w:autoSpaceDN w:val="0"/>
        <w:adjustRightInd w:val="0"/>
        <w:snapToGrid w:val="0"/>
        <w:spacing w:after="0" w:line="360" w:lineRule="auto"/>
        <w:jc w:val="both"/>
        <w:rPr>
          <w:color w:val="000000" w:themeColor="text1"/>
          <w:lang w:val="en-GB"/>
        </w:rPr>
      </w:pPr>
    </w:p>
    <w:p w:rsidR="00C1773F" w:rsidRPr="00EC4F62" w:rsidRDefault="00C1773F" w:rsidP="009770AF">
      <w:pPr>
        <w:autoSpaceDE w:val="0"/>
        <w:autoSpaceDN w:val="0"/>
        <w:adjustRightInd w:val="0"/>
        <w:snapToGrid w:val="0"/>
        <w:spacing w:after="0" w:line="360" w:lineRule="auto"/>
        <w:jc w:val="both"/>
        <w:rPr>
          <w:color w:val="000000" w:themeColor="text1"/>
          <w:lang w:val="en-GB"/>
        </w:rPr>
      </w:pPr>
      <w:r w:rsidRPr="00EC4F62">
        <w:rPr>
          <w:color w:val="000000" w:themeColor="text1"/>
          <w:lang w:val="en-GB"/>
        </w:rPr>
        <w:t xml:space="preserve">In view of the research issues are addressed based upon the </w:t>
      </w:r>
      <w:r w:rsidRPr="00EC4F62">
        <w:rPr>
          <w:b/>
          <w:bCs/>
          <w:color w:val="000000" w:themeColor="text1"/>
          <w:lang w:val="en-GB"/>
        </w:rPr>
        <w:t>secondary data</w:t>
      </w:r>
      <w:r w:rsidRPr="00EC4F62">
        <w:rPr>
          <w:color w:val="000000" w:themeColor="text1"/>
          <w:lang w:val="en-GB"/>
        </w:rPr>
        <w:t>, the writer will adopt the following strategies:</w:t>
      </w:r>
    </w:p>
    <w:p w:rsidR="009770AF" w:rsidRPr="00EC4F62" w:rsidRDefault="009770AF" w:rsidP="0030351D">
      <w:pPr>
        <w:autoSpaceDE w:val="0"/>
        <w:autoSpaceDN w:val="0"/>
        <w:adjustRightInd w:val="0"/>
        <w:snapToGrid w:val="0"/>
        <w:spacing w:after="0" w:line="360" w:lineRule="auto"/>
        <w:jc w:val="both"/>
        <w:rPr>
          <w:color w:val="000000" w:themeColor="text1"/>
          <w:lang w:val="en-GB"/>
        </w:rPr>
      </w:pPr>
    </w:p>
    <w:p w:rsidR="009770AF" w:rsidRPr="00EC4F62" w:rsidRDefault="009770AF" w:rsidP="0030351D">
      <w:pPr>
        <w:autoSpaceDE w:val="0"/>
        <w:autoSpaceDN w:val="0"/>
        <w:adjustRightInd w:val="0"/>
        <w:snapToGrid w:val="0"/>
        <w:spacing w:after="0" w:line="360" w:lineRule="auto"/>
        <w:ind w:left="720" w:hanging="720"/>
        <w:jc w:val="both"/>
        <w:rPr>
          <w:color w:val="000000" w:themeColor="text1"/>
        </w:rPr>
      </w:pPr>
      <w:r w:rsidRPr="00EC4F62">
        <w:rPr>
          <w:color w:val="000000" w:themeColor="text1"/>
          <w:lang w:val="en-GB"/>
        </w:rPr>
        <w:t>(a)</w:t>
      </w:r>
      <w:r w:rsidRPr="00EC4F62">
        <w:rPr>
          <w:color w:val="000000" w:themeColor="text1"/>
          <w:lang w:val="en-GB"/>
        </w:rPr>
        <w:tab/>
        <w:t xml:space="preserve">An </w:t>
      </w:r>
      <w:r w:rsidRPr="00EC4F62">
        <w:rPr>
          <w:b/>
          <w:bCs/>
          <w:color w:val="000000" w:themeColor="text1"/>
        </w:rPr>
        <w:t>archival or documentary research strategy</w:t>
      </w:r>
      <w:r w:rsidRPr="00EC4F62">
        <w:rPr>
          <w:color w:val="000000" w:themeColor="text1"/>
        </w:rPr>
        <w:t xml:space="preserve"> that potentially offer a rich source of suitable secondary data (including online data from around the world which can be downloaded free of charge) for analysing and investigating the research issues.</w:t>
      </w:r>
      <w:r w:rsidRPr="00EC4F62">
        <w:rPr>
          <w:rStyle w:val="FootnoteReference"/>
          <w:color w:val="000000" w:themeColor="text1"/>
        </w:rPr>
        <w:footnoteReference w:id="7"/>
      </w:r>
      <w:r w:rsidRPr="00EC4F62">
        <w:rPr>
          <w:color w:val="000000" w:themeColor="text1"/>
        </w:rPr>
        <w:t xml:space="preserve"> The main limitation of this strategy is the ability to answer such research questions will be constrained by the nature of the administrative records and documents.</w:t>
      </w:r>
      <w:r w:rsidRPr="00EC4F62">
        <w:rPr>
          <w:rStyle w:val="FootnoteReference"/>
          <w:color w:val="000000" w:themeColor="text1"/>
        </w:rPr>
        <w:footnoteReference w:id="8"/>
      </w:r>
      <w:r w:rsidRPr="00EC4F62">
        <w:rPr>
          <w:color w:val="000000" w:themeColor="text1"/>
        </w:rPr>
        <w:t xml:space="preserve"> </w:t>
      </w:r>
    </w:p>
    <w:p w:rsidR="009770AF" w:rsidRPr="00EC4F62" w:rsidRDefault="009770AF" w:rsidP="005539B6">
      <w:pPr>
        <w:autoSpaceDE w:val="0"/>
        <w:autoSpaceDN w:val="0"/>
        <w:adjustRightInd w:val="0"/>
        <w:snapToGrid w:val="0"/>
        <w:spacing w:after="0" w:line="360" w:lineRule="auto"/>
        <w:jc w:val="both"/>
        <w:rPr>
          <w:color w:val="000000" w:themeColor="text1"/>
        </w:rPr>
      </w:pPr>
    </w:p>
    <w:p w:rsidR="005539B6" w:rsidRPr="00EC4F62" w:rsidRDefault="005539B6" w:rsidP="005539B6">
      <w:pPr>
        <w:autoSpaceDE w:val="0"/>
        <w:autoSpaceDN w:val="0"/>
        <w:adjustRightInd w:val="0"/>
        <w:snapToGrid w:val="0"/>
        <w:spacing w:after="0" w:line="360" w:lineRule="auto"/>
        <w:ind w:left="720"/>
        <w:jc w:val="both"/>
        <w:rPr>
          <w:color w:val="000000" w:themeColor="text1"/>
        </w:rPr>
      </w:pPr>
      <w:r w:rsidRPr="00EC4F62">
        <w:rPr>
          <w:color w:val="000000" w:themeColor="text1"/>
        </w:rPr>
        <w:t xml:space="preserve">Comparative research is possible if </w:t>
      </w:r>
      <w:r w:rsidR="006174B7" w:rsidRPr="00EC4F62">
        <w:rPr>
          <w:color w:val="000000" w:themeColor="text1"/>
        </w:rPr>
        <w:t>secondary</w:t>
      </w:r>
      <w:r w:rsidRPr="00EC4F62">
        <w:rPr>
          <w:color w:val="000000" w:themeColor="text1"/>
        </w:rPr>
        <w:t xml:space="preserve"> data </w:t>
      </w:r>
      <w:r w:rsidR="006174B7" w:rsidRPr="00EC4F62">
        <w:rPr>
          <w:color w:val="000000" w:themeColor="text1"/>
        </w:rPr>
        <w:t xml:space="preserve">supports </w:t>
      </w:r>
      <w:r w:rsidRPr="00EC4F62">
        <w:rPr>
          <w:color w:val="000000" w:themeColor="text1"/>
        </w:rPr>
        <w:t xml:space="preserve">comprehensive comparisons; </w:t>
      </w:r>
      <w:r w:rsidR="006174B7" w:rsidRPr="00EC4F62">
        <w:rPr>
          <w:color w:val="000000" w:themeColor="text1"/>
        </w:rPr>
        <w:t xml:space="preserve">and </w:t>
      </w:r>
      <w:r w:rsidRPr="00EC4F62">
        <w:rPr>
          <w:color w:val="000000" w:themeColor="text1"/>
        </w:rPr>
        <w:t>re-analysing secondary data can lead to unforeseen or unexpected new discoveries</w:t>
      </w:r>
      <w:r w:rsidR="006174B7" w:rsidRPr="00EC4F62">
        <w:rPr>
          <w:color w:val="000000" w:themeColor="text1"/>
        </w:rPr>
        <w:t>.</w:t>
      </w:r>
      <w:r w:rsidRPr="00EC4F62">
        <w:rPr>
          <w:rStyle w:val="FootnoteReference"/>
          <w:color w:val="000000" w:themeColor="text1"/>
        </w:rPr>
        <w:footnoteReference w:id="9"/>
      </w:r>
      <w:r w:rsidRPr="00EC4F62">
        <w:rPr>
          <w:color w:val="000000" w:themeColor="text1"/>
        </w:rPr>
        <w:t xml:space="preserve"> </w:t>
      </w:r>
    </w:p>
    <w:p w:rsidR="003266F1" w:rsidRPr="00EC4F62" w:rsidRDefault="003266F1" w:rsidP="005539B6">
      <w:pPr>
        <w:autoSpaceDE w:val="0"/>
        <w:autoSpaceDN w:val="0"/>
        <w:adjustRightInd w:val="0"/>
        <w:snapToGrid w:val="0"/>
        <w:spacing w:after="0" w:line="360" w:lineRule="auto"/>
        <w:jc w:val="both"/>
        <w:rPr>
          <w:color w:val="000000" w:themeColor="text1"/>
          <w:highlight w:val="yellow"/>
        </w:rPr>
      </w:pPr>
    </w:p>
    <w:p w:rsidR="005539B6" w:rsidRPr="00EC4F62" w:rsidRDefault="005539B6" w:rsidP="005539B6">
      <w:pPr>
        <w:autoSpaceDE w:val="0"/>
        <w:autoSpaceDN w:val="0"/>
        <w:adjustRightInd w:val="0"/>
        <w:snapToGrid w:val="0"/>
        <w:spacing w:after="0" w:line="360" w:lineRule="auto"/>
        <w:ind w:left="720"/>
        <w:jc w:val="both"/>
        <w:rPr>
          <w:color w:val="000000" w:themeColor="text1"/>
        </w:rPr>
      </w:pPr>
      <w:r w:rsidRPr="00EC4F62">
        <w:rPr>
          <w:color w:val="000000" w:themeColor="text1"/>
        </w:rPr>
        <w:t>The main disadvantage</w:t>
      </w:r>
      <w:r w:rsidR="006174B7" w:rsidRPr="00EC4F62">
        <w:rPr>
          <w:color w:val="000000" w:themeColor="text1"/>
        </w:rPr>
        <w:t xml:space="preserve"> of </w:t>
      </w:r>
      <w:r w:rsidRPr="00EC4F62">
        <w:rPr>
          <w:color w:val="000000" w:themeColor="text1"/>
        </w:rPr>
        <w:t xml:space="preserve">secondary data </w:t>
      </w:r>
      <w:r w:rsidR="006174B7" w:rsidRPr="00EC4F62">
        <w:rPr>
          <w:color w:val="000000" w:themeColor="text1"/>
        </w:rPr>
        <w:t xml:space="preserve">is it has </w:t>
      </w:r>
      <w:r w:rsidRPr="00EC4F62">
        <w:rPr>
          <w:color w:val="000000" w:themeColor="text1"/>
        </w:rPr>
        <w:t>been collected for a specific purpose that differs from (or may not fit entirely of) the writer’s research objective and questions.</w:t>
      </w:r>
      <w:r w:rsidRPr="00EC4F62">
        <w:rPr>
          <w:rStyle w:val="FootnoteReference"/>
          <w:color w:val="000000" w:themeColor="text1"/>
        </w:rPr>
        <w:footnoteReference w:id="10"/>
      </w:r>
      <w:r w:rsidRPr="00EC4F62">
        <w:rPr>
          <w:color w:val="000000" w:themeColor="text1"/>
        </w:rPr>
        <w:t xml:space="preserve"> </w:t>
      </w:r>
    </w:p>
    <w:p w:rsidR="002142FF" w:rsidRPr="00EC4F62" w:rsidRDefault="002142FF" w:rsidP="00153104">
      <w:pPr>
        <w:autoSpaceDE w:val="0"/>
        <w:autoSpaceDN w:val="0"/>
        <w:adjustRightInd w:val="0"/>
        <w:snapToGrid w:val="0"/>
        <w:spacing w:after="0" w:line="360" w:lineRule="auto"/>
        <w:jc w:val="both"/>
        <w:rPr>
          <w:color w:val="000000" w:themeColor="text1"/>
          <w:highlight w:val="yellow"/>
        </w:rPr>
      </w:pPr>
    </w:p>
    <w:p w:rsidR="00153104" w:rsidRPr="00EC4F62" w:rsidRDefault="00153104" w:rsidP="00153104">
      <w:pPr>
        <w:autoSpaceDE w:val="0"/>
        <w:autoSpaceDN w:val="0"/>
        <w:adjustRightInd w:val="0"/>
        <w:snapToGrid w:val="0"/>
        <w:spacing w:after="0" w:line="360" w:lineRule="auto"/>
        <w:ind w:left="720" w:hanging="720"/>
        <w:jc w:val="both"/>
        <w:rPr>
          <w:color w:val="000000" w:themeColor="text1"/>
          <w:lang w:val="en-GB"/>
        </w:rPr>
      </w:pPr>
      <w:r w:rsidRPr="00EC4F62">
        <w:rPr>
          <w:color w:val="000000" w:themeColor="text1"/>
        </w:rPr>
        <w:lastRenderedPageBreak/>
        <w:t xml:space="preserve">(b) </w:t>
      </w:r>
      <w:r w:rsidRPr="00EC4F62">
        <w:rPr>
          <w:color w:val="000000" w:themeColor="text1"/>
        </w:rPr>
        <w:tab/>
        <w:t xml:space="preserve">A </w:t>
      </w:r>
      <w:r w:rsidRPr="00EC4F62">
        <w:rPr>
          <w:b/>
          <w:bCs/>
          <w:color w:val="000000" w:themeColor="text1"/>
        </w:rPr>
        <w:t>case study strategy</w:t>
      </w:r>
      <w:r w:rsidRPr="00EC4F62">
        <w:rPr>
          <w:color w:val="000000" w:themeColor="text1"/>
        </w:rPr>
        <w:t xml:space="preserve"> with capacity to generate insights from intensive and in-depth research into the study of a phenomenon in its real-life context (including drawing on qualitative data derived from a range of sources to fully understand the dynamics of the case), leading to rich, empirical descriptions and the development of notion for identifying what is happening (i.e. exploratory purpose) and why (i.e. explanatory purpose), and for understanding the effect of the situation and implications for action.</w:t>
      </w:r>
      <w:r w:rsidRPr="00EC4F62">
        <w:rPr>
          <w:rStyle w:val="FootnoteReference"/>
          <w:color w:val="000000" w:themeColor="text1"/>
        </w:rPr>
        <w:footnoteReference w:id="11"/>
      </w:r>
      <w:r w:rsidRPr="00EC4F62">
        <w:rPr>
          <w:color w:val="000000" w:themeColor="text1"/>
        </w:rPr>
        <w:t xml:space="preserve"> </w:t>
      </w:r>
    </w:p>
    <w:p w:rsidR="00037457" w:rsidRPr="00EC4F62" w:rsidRDefault="00037457" w:rsidP="00037457">
      <w:pPr>
        <w:adjustRightInd w:val="0"/>
        <w:snapToGrid w:val="0"/>
        <w:spacing w:after="0" w:line="360" w:lineRule="auto"/>
        <w:jc w:val="both"/>
        <w:rPr>
          <w:color w:val="000000" w:themeColor="text1"/>
        </w:rPr>
      </w:pPr>
    </w:p>
    <w:p w:rsidR="00037457" w:rsidRPr="00EC4F62" w:rsidRDefault="00037457" w:rsidP="00037457">
      <w:pPr>
        <w:adjustRightInd w:val="0"/>
        <w:snapToGrid w:val="0"/>
        <w:spacing w:after="0" w:line="360" w:lineRule="auto"/>
        <w:jc w:val="both"/>
        <w:rPr>
          <w:b/>
          <w:bCs/>
          <w:color w:val="000000" w:themeColor="text1"/>
          <w:sz w:val="26"/>
          <w:u w:val="single"/>
        </w:rPr>
      </w:pPr>
      <w:r w:rsidRPr="00EC4F62">
        <w:rPr>
          <w:b/>
          <w:bCs/>
          <w:color w:val="000000" w:themeColor="text1"/>
          <w:sz w:val="26"/>
        </w:rPr>
        <w:t>2.2</w:t>
      </w:r>
      <w:r w:rsidRPr="00EC4F62">
        <w:rPr>
          <w:b/>
          <w:bCs/>
          <w:color w:val="000000" w:themeColor="text1"/>
          <w:sz w:val="26"/>
        </w:rPr>
        <w:tab/>
      </w:r>
      <w:r w:rsidRPr="00EC4F62">
        <w:rPr>
          <w:b/>
          <w:bCs/>
          <w:color w:val="000000" w:themeColor="text1"/>
          <w:sz w:val="26"/>
          <w:u w:val="single"/>
        </w:rPr>
        <w:t>Research Methodologies</w:t>
      </w:r>
    </w:p>
    <w:p w:rsidR="002142FF" w:rsidRPr="00EC4F62" w:rsidRDefault="002142FF" w:rsidP="00037457">
      <w:pPr>
        <w:autoSpaceDE w:val="0"/>
        <w:autoSpaceDN w:val="0"/>
        <w:adjustRightInd w:val="0"/>
        <w:snapToGrid w:val="0"/>
        <w:spacing w:after="0" w:line="360" w:lineRule="auto"/>
        <w:jc w:val="both"/>
        <w:rPr>
          <w:color w:val="000000" w:themeColor="text1"/>
          <w:lang w:val="en-GB"/>
        </w:rPr>
      </w:pPr>
    </w:p>
    <w:p w:rsidR="00037457" w:rsidRPr="00EC4F62" w:rsidRDefault="00037457" w:rsidP="00037457">
      <w:pPr>
        <w:tabs>
          <w:tab w:val="left" w:pos="720"/>
        </w:tabs>
        <w:adjustRightInd w:val="0"/>
        <w:snapToGrid w:val="0"/>
        <w:spacing w:after="0" w:line="360" w:lineRule="auto"/>
        <w:ind w:left="720" w:hanging="720"/>
        <w:jc w:val="both"/>
        <w:rPr>
          <w:color w:val="000000" w:themeColor="text1"/>
          <w:lang w:val="en-GB"/>
        </w:rPr>
      </w:pPr>
      <w:r w:rsidRPr="00EC4F62">
        <w:rPr>
          <w:b/>
          <w:bCs/>
          <w:color w:val="000000" w:themeColor="text1"/>
          <w:lang w:val="en-GB"/>
        </w:rPr>
        <w:tab/>
        <w:t>Qualitative interpretative research methodology:</w:t>
      </w:r>
      <w:r w:rsidRPr="00EC4F62">
        <w:rPr>
          <w:color w:val="000000" w:themeColor="text1"/>
          <w:lang w:val="en-GB"/>
        </w:rPr>
        <w:t xml:space="preserve"> based on the original interpretation of secondary data that derived from the above-mentioned secondary sources, the writer will analyse and interpret non-numerical data of research issues in order to gather in-depth insights of the research context.</w:t>
      </w:r>
    </w:p>
    <w:p w:rsidR="00D9325C" w:rsidRPr="00EC4F62" w:rsidRDefault="00D9325C" w:rsidP="003B4EF6">
      <w:pPr>
        <w:autoSpaceDE w:val="0"/>
        <w:autoSpaceDN w:val="0"/>
        <w:adjustRightInd w:val="0"/>
        <w:snapToGrid w:val="0"/>
        <w:spacing w:after="0" w:line="360" w:lineRule="auto"/>
        <w:jc w:val="both"/>
        <w:rPr>
          <w:color w:val="000000" w:themeColor="text1"/>
        </w:rPr>
      </w:pPr>
    </w:p>
    <w:p w:rsidR="00037457" w:rsidRPr="00EC4F62" w:rsidRDefault="00037457" w:rsidP="003B4EF6">
      <w:pPr>
        <w:adjustRightInd w:val="0"/>
        <w:snapToGrid w:val="0"/>
        <w:spacing w:after="0" w:line="360" w:lineRule="auto"/>
        <w:ind w:left="720"/>
        <w:jc w:val="both"/>
        <w:rPr>
          <w:color w:val="000000" w:themeColor="text1"/>
          <w:lang w:val="en-GB"/>
        </w:rPr>
      </w:pPr>
      <w:r w:rsidRPr="00EC4F62">
        <w:rPr>
          <w:b/>
          <w:bCs/>
          <w:color w:val="000000" w:themeColor="text1"/>
          <w:lang w:val="en"/>
        </w:rPr>
        <w:t>Comparative approach:</w:t>
      </w:r>
      <w:r w:rsidRPr="00EC4F62">
        <w:rPr>
          <w:color w:val="000000" w:themeColor="text1"/>
          <w:lang w:val="en"/>
        </w:rPr>
        <w:t xml:space="preserve"> to compare and contrast</w:t>
      </w:r>
      <w:r w:rsidRPr="00EC4F62">
        <w:rPr>
          <w:color w:val="000000" w:themeColor="text1"/>
          <w:lang w:val="en-GB"/>
        </w:rPr>
        <w:t xml:space="preserve"> several</w:t>
      </w:r>
      <w:r w:rsidR="003B4EF6" w:rsidRPr="00EC4F62">
        <w:rPr>
          <w:color w:val="000000" w:themeColor="text1"/>
          <w:lang w:val="en-GB"/>
        </w:rPr>
        <w:t xml:space="preserve"> research findings </w:t>
      </w:r>
      <w:r w:rsidR="00CA4DB5" w:rsidRPr="00EC4F62">
        <w:rPr>
          <w:color w:val="000000" w:themeColor="text1"/>
          <w:lang w:val="en-GB"/>
        </w:rPr>
        <w:t>and arguments</w:t>
      </w:r>
      <w:r w:rsidR="007B3A06" w:rsidRPr="00EC4F62">
        <w:rPr>
          <w:color w:val="000000" w:themeColor="text1"/>
          <w:lang w:val="en-GB"/>
        </w:rPr>
        <w:t xml:space="preserve"> or opinions</w:t>
      </w:r>
      <w:r w:rsidRPr="00EC4F62">
        <w:rPr>
          <w:color w:val="000000" w:themeColor="text1"/>
          <w:lang w:val="en-GB"/>
        </w:rPr>
        <w:t xml:space="preserve"> made by the </w:t>
      </w:r>
      <w:r w:rsidR="00F27615" w:rsidRPr="00EC4F62">
        <w:rPr>
          <w:color w:val="000000" w:themeColor="text1"/>
          <w:lang w:val="en-GB"/>
        </w:rPr>
        <w:t xml:space="preserve">academic </w:t>
      </w:r>
      <w:r w:rsidR="00F27615" w:rsidRPr="00EC4F62">
        <w:rPr>
          <w:color w:val="000000" w:themeColor="text1"/>
          <w:lang w:val="en"/>
        </w:rPr>
        <w:t>writers</w:t>
      </w:r>
      <w:r w:rsidR="00C67620" w:rsidRPr="00EC4F62">
        <w:rPr>
          <w:color w:val="000000" w:themeColor="text1"/>
          <w:lang w:val="en"/>
        </w:rPr>
        <w:t xml:space="preserve"> (scholars) and r</w:t>
      </w:r>
      <w:proofErr w:type="spellStart"/>
      <w:r w:rsidR="00C67620" w:rsidRPr="00EC4F62">
        <w:rPr>
          <w:color w:val="000000" w:themeColor="text1"/>
          <w:lang w:val="en-GB"/>
        </w:rPr>
        <w:t>esearchers</w:t>
      </w:r>
      <w:proofErr w:type="spellEnd"/>
      <w:r w:rsidR="00C67620" w:rsidRPr="00EC4F62">
        <w:rPr>
          <w:color w:val="000000" w:themeColor="text1"/>
          <w:lang w:val="en-GB"/>
        </w:rPr>
        <w:t xml:space="preserve"> in relation to the writer’s research issues. </w:t>
      </w:r>
      <w:r w:rsidRPr="00EC4F62">
        <w:rPr>
          <w:color w:val="000000" w:themeColor="text1"/>
        </w:rPr>
        <w:t>Such comparative results will form a supportive basis in justifying the writer’s arguments, valuable recommendations (if any) and concluding remarks</w:t>
      </w:r>
      <w:r w:rsidRPr="00EC4F62">
        <w:rPr>
          <w:color w:val="000000" w:themeColor="text1"/>
          <w:lang w:val="en-GB"/>
        </w:rPr>
        <w:t>.</w:t>
      </w:r>
    </w:p>
    <w:p w:rsidR="00D9325C" w:rsidRPr="00037457" w:rsidRDefault="00D9325C" w:rsidP="003B4EF6">
      <w:pPr>
        <w:autoSpaceDE w:val="0"/>
        <w:autoSpaceDN w:val="0"/>
        <w:adjustRightInd w:val="0"/>
        <w:snapToGrid w:val="0"/>
        <w:spacing w:after="0" w:line="360" w:lineRule="auto"/>
        <w:jc w:val="both"/>
        <w:rPr>
          <w:color w:val="000000" w:themeColor="text1"/>
          <w:lang w:val="en-GB"/>
        </w:rPr>
      </w:pPr>
    </w:p>
    <w:p w:rsidR="0030351D" w:rsidRPr="00C61576" w:rsidRDefault="0030351D"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7620" w:rsidRPr="00C41BBE" w:rsidRDefault="00106FBA" w:rsidP="00157DB7">
      <w:pPr>
        <w:autoSpaceDE w:val="0"/>
        <w:autoSpaceDN w:val="0"/>
        <w:adjustRightInd w:val="0"/>
        <w:snapToGrid w:val="0"/>
        <w:spacing w:after="0" w:line="360" w:lineRule="auto"/>
        <w:jc w:val="both"/>
        <w:rPr>
          <w:b/>
          <w:bCs/>
          <w:color w:val="000000" w:themeColor="text1"/>
          <w:sz w:val="28"/>
          <w:szCs w:val="28"/>
        </w:rPr>
      </w:pPr>
      <w:r w:rsidRPr="00C41BBE">
        <w:rPr>
          <w:b/>
          <w:bCs/>
          <w:color w:val="000000" w:themeColor="text1"/>
          <w:sz w:val="28"/>
          <w:szCs w:val="28"/>
        </w:rPr>
        <w:lastRenderedPageBreak/>
        <w:t>3.</w:t>
      </w:r>
      <w:r w:rsidRPr="00C41BBE">
        <w:rPr>
          <w:b/>
          <w:bCs/>
          <w:color w:val="000000" w:themeColor="text1"/>
          <w:sz w:val="28"/>
          <w:szCs w:val="28"/>
        </w:rPr>
        <w:tab/>
      </w:r>
      <w:r w:rsidRPr="00C41BBE">
        <w:rPr>
          <w:b/>
          <w:bCs/>
          <w:color w:val="000000" w:themeColor="text1"/>
          <w:sz w:val="28"/>
          <w:szCs w:val="28"/>
          <w:u w:val="single"/>
        </w:rPr>
        <w:t>LITERATURE REVIEW AND RESOURCES</w:t>
      </w:r>
    </w:p>
    <w:p w:rsidR="00106FBA" w:rsidRPr="00C41BBE" w:rsidRDefault="00106FBA" w:rsidP="00106FBA">
      <w:pPr>
        <w:adjustRightInd w:val="0"/>
        <w:snapToGrid w:val="0"/>
        <w:spacing w:after="0" w:line="360" w:lineRule="auto"/>
        <w:jc w:val="both"/>
        <w:rPr>
          <w:color w:val="000000" w:themeColor="text1"/>
        </w:rPr>
      </w:pPr>
    </w:p>
    <w:p w:rsidR="00106FBA" w:rsidRPr="00C41BBE" w:rsidRDefault="00106FBA" w:rsidP="00106FBA">
      <w:pPr>
        <w:adjustRightInd w:val="0"/>
        <w:snapToGrid w:val="0"/>
        <w:spacing w:after="0" w:line="360" w:lineRule="auto"/>
        <w:ind w:firstLine="720"/>
        <w:jc w:val="both"/>
        <w:rPr>
          <w:color w:val="000000" w:themeColor="text1"/>
        </w:rPr>
      </w:pPr>
      <w:r w:rsidRPr="00C41BBE">
        <w:rPr>
          <w:color w:val="000000" w:themeColor="text1"/>
        </w:rPr>
        <w:t>In this report, the literature review is principally focusing on the research objective and issues, as well as reviewing and interpreting the research findings.</w:t>
      </w:r>
    </w:p>
    <w:p w:rsidR="00C67620" w:rsidRPr="00C41BBE" w:rsidRDefault="00C67620" w:rsidP="00106FBA">
      <w:pPr>
        <w:autoSpaceDE w:val="0"/>
        <w:autoSpaceDN w:val="0"/>
        <w:adjustRightInd w:val="0"/>
        <w:snapToGrid w:val="0"/>
        <w:spacing w:after="0" w:line="360" w:lineRule="auto"/>
        <w:jc w:val="both"/>
        <w:rPr>
          <w:color w:val="000000" w:themeColor="text1"/>
        </w:rPr>
      </w:pPr>
    </w:p>
    <w:p w:rsidR="00C67620" w:rsidRPr="00C41BBE" w:rsidRDefault="00D30481" w:rsidP="00106FBA">
      <w:pPr>
        <w:autoSpaceDE w:val="0"/>
        <w:autoSpaceDN w:val="0"/>
        <w:adjustRightInd w:val="0"/>
        <w:snapToGrid w:val="0"/>
        <w:spacing w:after="0" w:line="360" w:lineRule="auto"/>
        <w:jc w:val="both"/>
        <w:rPr>
          <w:b/>
          <w:bCs/>
          <w:color w:val="000000" w:themeColor="text1"/>
          <w:sz w:val="26"/>
        </w:rPr>
      </w:pPr>
      <w:r w:rsidRPr="00C41BBE">
        <w:rPr>
          <w:b/>
          <w:bCs/>
          <w:color w:val="000000" w:themeColor="text1"/>
          <w:sz w:val="26"/>
        </w:rPr>
        <w:t>3.1</w:t>
      </w:r>
      <w:r w:rsidR="005136BF" w:rsidRPr="00C41BBE">
        <w:rPr>
          <w:b/>
          <w:bCs/>
          <w:color w:val="000000" w:themeColor="text1"/>
          <w:sz w:val="26"/>
        </w:rPr>
        <w:tab/>
      </w:r>
      <w:r w:rsidR="005136BF" w:rsidRPr="00C41BBE">
        <w:rPr>
          <w:b/>
          <w:bCs/>
          <w:color w:val="000000" w:themeColor="text1"/>
          <w:sz w:val="26"/>
          <w:u w:val="single"/>
        </w:rPr>
        <w:t>Motive of M&amp;As</w:t>
      </w:r>
    </w:p>
    <w:p w:rsidR="00C67620" w:rsidRPr="00C41BBE" w:rsidRDefault="00C67620" w:rsidP="00106FBA">
      <w:pPr>
        <w:autoSpaceDE w:val="0"/>
        <w:autoSpaceDN w:val="0"/>
        <w:adjustRightInd w:val="0"/>
        <w:snapToGrid w:val="0"/>
        <w:spacing w:after="0" w:line="360" w:lineRule="auto"/>
        <w:jc w:val="both"/>
        <w:rPr>
          <w:color w:val="000000" w:themeColor="text1"/>
        </w:rPr>
      </w:pPr>
    </w:p>
    <w:p w:rsidR="006368DF" w:rsidRPr="00C41BBE" w:rsidRDefault="00320B6C" w:rsidP="004E7456">
      <w:pPr>
        <w:autoSpaceDE w:val="0"/>
        <w:autoSpaceDN w:val="0"/>
        <w:adjustRightInd w:val="0"/>
        <w:snapToGrid w:val="0"/>
        <w:spacing w:after="0" w:line="360" w:lineRule="auto"/>
        <w:ind w:firstLine="720"/>
        <w:jc w:val="both"/>
        <w:rPr>
          <w:color w:val="000000" w:themeColor="text1"/>
        </w:rPr>
      </w:pPr>
      <w:r w:rsidRPr="00C41BBE">
        <w:rPr>
          <w:color w:val="000000" w:themeColor="text1"/>
        </w:rPr>
        <w:t>M&amp;</w:t>
      </w:r>
      <w:r w:rsidRPr="00056C0D">
        <w:rPr>
          <w:color w:val="000000" w:themeColor="text1"/>
        </w:rPr>
        <w:t>As</w:t>
      </w:r>
      <w:r w:rsidR="00F6138C" w:rsidRPr="00056C0D">
        <w:rPr>
          <w:color w:val="000000" w:themeColor="text1"/>
        </w:rPr>
        <w:t xml:space="preserve"> (as </w:t>
      </w:r>
      <w:r w:rsidRPr="00056C0D">
        <w:rPr>
          <w:color w:val="000000" w:themeColor="text1"/>
        </w:rPr>
        <w:t>a strategically important corporate strategy</w:t>
      </w:r>
      <w:r w:rsidR="00F6138C" w:rsidRPr="00056C0D">
        <w:rPr>
          <w:color w:val="000000" w:themeColor="text1"/>
        </w:rPr>
        <w:t>)</w:t>
      </w:r>
      <w:r w:rsidRPr="00056C0D">
        <w:rPr>
          <w:color w:val="000000" w:themeColor="text1"/>
        </w:rPr>
        <w:t xml:space="preserve"> have </w:t>
      </w:r>
      <w:r w:rsidR="00F6138C" w:rsidRPr="00056C0D">
        <w:rPr>
          <w:color w:val="000000" w:themeColor="text1"/>
        </w:rPr>
        <w:t xml:space="preserve">become popular in </w:t>
      </w:r>
      <w:r w:rsidRPr="00056C0D">
        <w:rPr>
          <w:color w:val="000000" w:themeColor="text1"/>
        </w:rPr>
        <w:t>achieving rapid growth (</w:t>
      </w:r>
      <w:r w:rsidR="003E32DC" w:rsidRPr="00056C0D">
        <w:rPr>
          <w:color w:val="000000" w:themeColor="text1"/>
        </w:rPr>
        <w:t>such as domestic,</w:t>
      </w:r>
      <w:r w:rsidRPr="00056C0D">
        <w:rPr>
          <w:color w:val="000000" w:themeColor="text1"/>
        </w:rPr>
        <w:t xml:space="preserve"> international and global expansion), competitive advantage</w:t>
      </w:r>
      <w:r w:rsidR="00A61938" w:rsidRPr="00056C0D">
        <w:rPr>
          <w:color w:val="000000" w:themeColor="text1"/>
        </w:rPr>
        <w:t xml:space="preserve">, </w:t>
      </w:r>
      <w:r w:rsidRPr="00056C0D">
        <w:rPr>
          <w:color w:val="000000" w:themeColor="text1"/>
        </w:rPr>
        <w:t>synergies</w:t>
      </w:r>
      <w:r w:rsidR="00A61938" w:rsidRPr="00056C0D">
        <w:rPr>
          <w:color w:val="000000" w:themeColor="text1"/>
        </w:rPr>
        <w:t xml:space="preserve"> and innovation</w:t>
      </w:r>
      <w:r w:rsidRPr="00056C0D">
        <w:rPr>
          <w:color w:val="000000" w:themeColor="text1"/>
        </w:rPr>
        <w:t xml:space="preserve">, and increasing </w:t>
      </w:r>
      <w:r w:rsidR="00F6138C" w:rsidRPr="00056C0D">
        <w:rPr>
          <w:color w:val="000000" w:themeColor="text1"/>
        </w:rPr>
        <w:t xml:space="preserve">business </w:t>
      </w:r>
      <w:r w:rsidRPr="00056C0D">
        <w:rPr>
          <w:color w:val="000000" w:themeColor="text1"/>
        </w:rPr>
        <w:t>profitability</w:t>
      </w:r>
      <w:r w:rsidRPr="00C41BBE">
        <w:rPr>
          <w:color w:val="000000" w:themeColor="text1"/>
        </w:rPr>
        <w:t xml:space="preserve"> thereby leading to increased shareholder wealth, as well as accessing new knowledge, products or technology.</w:t>
      </w:r>
      <w:r w:rsidRPr="00C41BBE">
        <w:rPr>
          <w:rStyle w:val="FootnoteReference"/>
          <w:color w:val="000000" w:themeColor="text1"/>
        </w:rPr>
        <w:footnoteReference w:id="12"/>
      </w:r>
      <w:r w:rsidR="00257368" w:rsidRPr="00C41BBE">
        <w:rPr>
          <w:color w:val="000000" w:themeColor="text1"/>
        </w:rPr>
        <w:t xml:space="preserve"> </w:t>
      </w:r>
      <w:r w:rsidR="0087426D" w:rsidRPr="00C41BBE">
        <w:rPr>
          <w:color w:val="000000" w:themeColor="text1"/>
        </w:rPr>
        <w:t>M&amp;As can take various forms.</w:t>
      </w:r>
      <w:r w:rsidR="002330ED" w:rsidRPr="00C41BBE">
        <w:rPr>
          <w:rStyle w:val="FootnoteReference"/>
          <w:color w:val="000000" w:themeColor="text1"/>
        </w:rPr>
        <w:footnoteReference w:id="13"/>
      </w:r>
    </w:p>
    <w:p w:rsidR="002D6977" w:rsidRPr="00C41BBE" w:rsidRDefault="002D6977" w:rsidP="006368DF">
      <w:pPr>
        <w:adjustRightInd w:val="0"/>
        <w:snapToGrid w:val="0"/>
        <w:spacing w:after="0" w:line="360" w:lineRule="auto"/>
        <w:jc w:val="both"/>
        <w:rPr>
          <w:color w:val="000000" w:themeColor="text1"/>
        </w:rPr>
      </w:pPr>
    </w:p>
    <w:p w:rsidR="002D6977" w:rsidRPr="00C41BBE" w:rsidRDefault="002D6977" w:rsidP="006368DF">
      <w:pPr>
        <w:adjustRightInd w:val="0"/>
        <w:snapToGrid w:val="0"/>
        <w:spacing w:after="0" w:line="360" w:lineRule="auto"/>
        <w:jc w:val="both"/>
        <w:rPr>
          <w:color w:val="000000" w:themeColor="text1"/>
        </w:rPr>
      </w:pPr>
      <w:r w:rsidRPr="00C41BBE">
        <w:rPr>
          <w:color w:val="000000" w:themeColor="text1"/>
        </w:rPr>
        <w:tab/>
      </w:r>
      <w:r w:rsidR="002F110C" w:rsidRPr="00C41BBE">
        <w:rPr>
          <w:color w:val="000000" w:themeColor="text1"/>
        </w:rPr>
        <w:t>T</w:t>
      </w:r>
      <w:r w:rsidRPr="00C41BBE">
        <w:rPr>
          <w:color w:val="000000" w:themeColor="text1"/>
        </w:rPr>
        <w:t>he common tools used for conducting strategic planning</w:t>
      </w:r>
      <w:r w:rsidR="00250BA7" w:rsidRPr="00C41BBE">
        <w:rPr>
          <w:color w:val="000000" w:themeColor="text1"/>
        </w:rPr>
        <w:t xml:space="preserve"> and analysing the organisation’s internal and external environments leading to M&amp;A exercise </w:t>
      </w:r>
      <w:r w:rsidRPr="00C41BBE">
        <w:rPr>
          <w:color w:val="000000" w:themeColor="text1"/>
        </w:rPr>
        <w:t>are</w:t>
      </w:r>
      <w:r w:rsidR="0074300E" w:rsidRPr="00C41BBE">
        <w:rPr>
          <w:color w:val="000000" w:themeColor="text1"/>
        </w:rPr>
        <w:t xml:space="preserve">, </w:t>
      </w:r>
      <w:r w:rsidR="0074300E" w:rsidRPr="00C41BBE">
        <w:rPr>
          <w:i/>
          <w:iCs/>
          <w:color w:val="000000" w:themeColor="text1"/>
        </w:rPr>
        <w:t>inter alia</w:t>
      </w:r>
      <w:r w:rsidR="0074300E" w:rsidRPr="00C41BBE">
        <w:rPr>
          <w:color w:val="000000" w:themeColor="text1"/>
        </w:rPr>
        <w:t xml:space="preserve">, </w:t>
      </w:r>
      <w:r w:rsidRPr="00C41BBE">
        <w:rPr>
          <w:color w:val="000000" w:themeColor="text1"/>
        </w:rPr>
        <w:t xml:space="preserve"> (a) </w:t>
      </w:r>
      <w:r w:rsidR="00296487" w:rsidRPr="00C41BBE">
        <w:rPr>
          <w:color w:val="000000" w:themeColor="text1"/>
        </w:rPr>
        <w:lastRenderedPageBreak/>
        <w:t xml:space="preserve">SWOT analysis </w:t>
      </w:r>
      <w:r w:rsidR="0074300E" w:rsidRPr="00C41BBE">
        <w:rPr>
          <w:color w:val="000000" w:themeColor="text1"/>
        </w:rPr>
        <w:t>(as a method for analysing the internal strengths and weaknesses, and the external opportunities and threats facing an organisation)</w:t>
      </w:r>
      <w:r w:rsidR="00786827" w:rsidRPr="00C41BBE">
        <w:rPr>
          <w:rStyle w:val="FootnoteReference"/>
          <w:color w:val="000000" w:themeColor="text1"/>
        </w:rPr>
        <w:footnoteReference w:id="14"/>
      </w:r>
      <w:r w:rsidR="0074300E" w:rsidRPr="00C41BBE">
        <w:rPr>
          <w:color w:val="000000" w:themeColor="text1"/>
        </w:rPr>
        <w:t>; (b) PESTEL analysis (as a macro framework for expanding a SWOT analysis to include political, economic, social, technological, environmental and legal factors)</w:t>
      </w:r>
      <w:r w:rsidR="004270CF" w:rsidRPr="00C41BBE">
        <w:rPr>
          <w:rStyle w:val="FootnoteReference"/>
          <w:color w:val="000000" w:themeColor="text1"/>
        </w:rPr>
        <w:footnoteReference w:id="15"/>
      </w:r>
      <w:r w:rsidR="0074300E" w:rsidRPr="00C41BBE">
        <w:rPr>
          <w:color w:val="000000" w:themeColor="text1"/>
        </w:rPr>
        <w:t xml:space="preserve">; and (c) Porter’s five-forces analysis (as a </w:t>
      </w:r>
      <w:r w:rsidR="00134988" w:rsidRPr="00C41BBE">
        <w:rPr>
          <w:color w:val="000000" w:themeColor="text1"/>
        </w:rPr>
        <w:t>framework</w:t>
      </w:r>
      <w:r w:rsidR="0074300E" w:rsidRPr="00C41BBE">
        <w:rPr>
          <w:color w:val="000000" w:themeColor="text1"/>
        </w:rPr>
        <w:t xml:space="preserve"> for examining the five basis factors, i.e. intensity of competition, bargaining power of buyers, bargaining power of suppliers, threat of substitutes </w:t>
      </w:r>
      <w:r w:rsidR="002806A9" w:rsidRPr="00C41BBE">
        <w:rPr>
          <w:color w:val="000000" w:themeColor="text1"/>
        </w:rPr>
        <w:t>and threat of new entrants)</w:t>
      </w:r>
      <w:r w:rsidR="00134988" w:rsidRPr="00C41BBE">
        <w:rPr>
          <w:rStyle w:val="FootnoteReference"/>
          <w:color w:val="000000" w:themeColor="text1"/>
        </w:rPr>
        <w:footnoteReference w:id="16"/>
      </w:r>
      <w:r w:rsidR="002806A9" w:rsidRPr="00C41BBE">
        <w:rPr>
          <w:color w:val="000000" w:themeColor="text1"/>
        </w:rPr>
        <w:t>.</w:t>
      </w:r>
    </w:p>
    <w:p w:rsidR="000D436E" w:rsidRPr="00C41BBE" w:rsidRDefault="000D436E" w:rsidP="006368DF">
      <w:pPr>
        <w:adjustRightInd w:val="0"/>
        <w:snapToGrid w:val="0"/>
        <w:spacing w:after="0" w:line="360" w:lineRule="auto"/>
        <w:jc w:val="both"/>
        <w:rPr>
          <w:color w:val="000000" w:themeColor="text1"/>
        </w:rPr>
      </w:pPr>
    </w:p>
    <w:p w:rsidR="00B94C4A" w:rsidRPr="00C41BBE" w:rsidRDefault="00770AB1" w:rsidP="0043412B">
      <w:pPr>
        <w:adjustRightInd w:val="0"/>
        <w:snapToGrid w:val="0"/>
        <w:spacing w:after="0" w:line="360" w:lineRule="auto"/>
        <w:ind w:firstLine="720"/>
        <w:jc w:val="both"/>
        <w:rPr>
          <w:color w:val="000000" w:themeColor="text1"/>
        </w:rPr>
      </w:pPr>
      <w:r w:rsidRPr="00C41BBE">
        <w:rPr>
          <w:color w:val="000000" w:themeColor="text1"/>
        </w:rPr>
        <w:t>R</w:t>
      </w:r>
      <w:r w:rsidR="002D6977" w:rsidRPr="00C41BBE">
        <w:rPr>
          <w:color w:val="000000" w:themeColor="text1"/>
        </w:rPr>
        <w:t>esearch findings reported</w:t>
      </w:r>
      <w:r w:rsidRPr="00C41BBE">
        <w:rPr>
          <w:color w:val="000000" w:themeColor="text1"/>
        </w:rPr>
        <w:t xml:space="preserve"> that</w:t>
      </w:r>
      <w:r w:rsidR="0043412B" w:rsidRPr="00C41BBE">
        <w:rPr>
          <w:color w:val="000000" w:themeColor="text1"/>
        </w:rPr>
        <w:t xml:space="preserve">, in general, </w:t>
      </w:r>
      <w:r w:rsidR="002D6977" w:rsidRPr="00C41BBE">
        <w:rPr>
          <w:color w:val="000000" w:themeColor="text1"/>
        </w:rPr>
        <w:t>the motives of M&amp;As</w:t>
      </w:r>
      <w:r w:rsidR="005B3490" w:rsidRPr="00C41BBE">
        <w:rPr>
          <w:color w:val="000000" w:themeColor="text1"/>
        </w:rPr>
        <w:t xml:space="preserve"> comprise </w:t>
      </w:r>
      <w:r w:rsidR="0043412B" w:rsidRPr="00C41BBE">
        <w:rPr>
          <w:color w:val="000000" w:themeColor="text1"/>
        </w:rPr>
        <w:t>the following</w:t>
      </w:r>
      <w:r w:rsidRPr="00C41BBE">
        <w:rPr>
          <w:color w:val="000000" w:themeColor="text1"/>
        </w:rPr>
        <w:t xml:space="preserve"> factors</w:t>
      </w:r>
      <w:r w:rsidR="0043412B" w:rsidRPr="00C41BBE">
        <w:rPr>
          <w:color w:val="000000" w:themeColor="text1"/>
        </w:rPr>
        <w:t>:</w:t>
      </w:r>
    </w:p>
    <w:p w:rsidR="00770AB1" w:rsidRPr="00C41BBE" w:rsidRDefault="00770AB1" w:rsidP="0043412B">
      <w:pPr>
        <w:adjustRightInd w:val="0"/>
        <w:snapToGrid w:val="0"/>
        <w:spacing w:after="0" w:line="360" w:lineRule="auto"/>
        <w:ind w:firstLine="720"/>
        <w:jc w:val="both"/>
        <w:rPr>
          <w:color w:val="000000" w:themeColor="text1"/>
        </w:rPr>
      </w:pPr>
    </w:p>
    <w:p w:rsidR="00B94C4A" w:rsidRPr="00056C0D" w:rsidRDefault="00770AB1" w:rsidP="00DB5A53">
      <w:pPr>
        <w:adjustRightInd w:val="0"/>
        <w:snapToGrid w:val="0"/>
        <w:spacing w:after="0" w:line="360" w:lineRule="auto"/>
        <w:ind w:left="720" w:hanging="720"/>
        <w:jc w:val="both"/>
        <w:rPr>
          <w:color w:val="000000" w:themeColor="text1"/>
        </w:rPr>
      </w:pPr>
      <w:r w:rsidRPr="00C41BBE">
        <w:rPr>
          <w:color w:val="000000" w:themeColor="text1"/>
        </w:rPr>
        <w:t>(a)</w:t>
      </w:r>
      <w:r w:rsidRPr="00C41BBE">
        <w:rPr>
          <w:color w:val="000000" w:themeColor="text1"/>
        </w:rPr>
        <w:tab/>
      </w:r>
      <w:r w:rsidR="00B11039" w:rsidRPr="00C41BBE">
        <w:rPr>
          <w:color w:val="000000" w:themeColor="text1"/>
        </w:rPr>
        <w:t xml:space="preserve">Kumar (2019) indicated </w:t>
      </w:r>
      <w:bookmarkStart w:id="5" w:name="_Hlk129014065"/>
      <w:r w:rsidR="00B11039" w:rsidRPr="00056C0D">
        <w:rPr>
          <w:b/>
          <w:bCs/>
          <w:color w:val="000000" w:themeColor="text1"/>
        </w:rPr>
        <w:t>synergies</w:t>
      </w:r>
      <w:r w:rsidR="00DB5A53" w:rsidRPr="00056C0D">
        <w:rPr>
          <w:color w:val="000000" w:themeColor="text1"/>
        </w:rPr>
        <w:t xml:space="preserve"> </w:t>
      </w:r>
      <w:bookmarkEnd w:id="5"/>
      <w:r w:rsidR="00DB5A53" w:rsidRPr="00056C0D">
        <w:rPr>
          <w:i/>
          <w:iCs/>
          <w:color w:val="000000" w:themeColor="text1"/>
        </w:rPr>
        <w:t>(</w:t>
      </w:r>
      <w:r w:rsidR="00ED2CC8" w:rsidRPr="00056C0D">
        <w:rPr>
          <w:i/>
          <w:iCs/>
          <w:color w:val="000000" w:themeColor="text1"/>
        </w:rPr>
        <w:t>i</w:t>
      </w:r>
      <w:r w:rsidR="00DB5A53" w:rsidRPr="00056C0D">
        <w:rPr>
          <w:i/>
          <w:iCs/>
          <w:color w:val="000000" w:themeColor="text1"/>
        </w:rPr>
        <w:t>n M&amp;A context, synergy</w:t>
      </w:r>
      <w:r w:rsidR="00ED2CC8" w:rsidRPr="00056C0D">
        <w:rPr>
          <w:i/>
          <w:iCs/>
          <w:color w:val="000000" w:themeColor="text1"/>
        </w:rPr>
        <w:t xml:space="preserve"> represents </w:t>
      </w:r>
      <w:r w:rsidR="00DB5A53" w:rsidRPr="00056C0D">
        <w:rPr>
          <w:i/>
          <w:iCs/>
          <w:color w:val="000000" w:themeColor="text1"/>
        </w:rPr>
        <w:t xml:space="preserve">the value of the combined entity </w:t>
      </w:r>
      <w:r w:rsidR="00ED2CC8" w:rsidRPr="00056C0D">
        <w:rPr>
          <w:i/>
          <w:iCs/>
          <w:color w:val="000000" w:themeColor="text1"/>
        </w:rPr>
        <w:t xml:space="preserve">is greater than </w:t>
      </w:r>
      <w:r w:rsidR="00DB5A53" w:rsidRPr="00056C0D">
        <w:rPr>
          <w:i/>
          <w:iCs/>
          <w:color w:val="000000" w:themeColor="text1"/>
        </w:rPr>
        <w:t>the aggregate values of the individual entities)</w:t>
      </w:r>
      <w:r w:rsidR="00B11039" w:rsidRPr="00056C0D">
        <w:rPr>
          <w:color w:val="000000" w:themeColor="text1"/>
        </w:rPr>
        <w:t xml:space="preserve"> </w:t>
      </w:r>
      <w:bookmarkStart w:id="6" w:name="_Hlk129014089"/>
      <w:r w:rsidR="00B11039" w:rsidRPr="00056C0D">
        <w:rPr>
          <w:color w:val="000000" w:themeColor="text1"/>
        </w:rPr>
        <w:t>are the most compelling factors to motivate M&amp;As.</w:t>
      </w:r>
    </w:p>
    <w:bookmarkEnd w:id="6"/>
    <w:p w:rsidR="00DB5A53" w:rsidRPr="00056C0D" w:rsidRDefault="00DB5A53" w:rsidP="00DB5A53">
      <w:pPr>
        <w:adjustRightInd w:val="0"/>
        <w:snapToGrid w:val="0"/>
        <w:spacing w:after="0" w:line="360" w:lineRule="auto"/>
        <w:ind w:left="720" w:hanging="720"/>
        <w:jc w:val="both"/>
        <w:rPr>
          <w:color w:val="000000" w:themeColor="text1"/>
        </w:rPr>
      </w:pPr>
    </w:p>
    <w:p w:rsidR="007D2056" w:rsidRDefault="00152D5A" w:rsidP="00152D5A">
      <w:pPr>
        <w:tabs>
          <w:tab w:val="left" w:pos="720"/>
        </w:tabs>
        <w:adjustRightInd w:val="0"/>
        <w:snapToGrid w:val="0"/>
        <w:spacing w:after="0" w:line="360" w:lineRule="auto"/>
        <w:ind w:left="720" w:hanging="720"/>
        <w:jc w:val="both"/>
        <w:rPr>
          <w:color w:val="000000" w:themeColor="text1"/>
        </w:rPr>
      </w:pPr>
      <w:r w:rsidRPr="00056C0D">
        <w:rPr>
          <w:color w:val="000000" w:themeColor="text1"/>
        </w:rPr>
        <w:tab/>
      </w:r>
      <w:r w:rsidR="00CC3F52" w:rsidRPr="00056C0D">
        <w:rPr>
          <w:b/>
          <w:bCs/>
          <w:color w:val="000000" w:themeColor="text1"/>
        </w:rPr>
        <w:t>Synergies</w:t>
      </w:r>
      <w:r w:rsidR="00CC3F52" w:rsidRPr="00056C0D">
        <w:rPr>
          <w:color w:val="000000" w:themeColor="text1"/>
        </w:rPr>
        <w:t xml:space="preserve"> derive through cost reduction and revenue enhancement</w:t>
      </w:r>
      <w:r w:rsidR="0098603C" w:rsidRPr="00056C0D">
        <w:rPr>
          <w:color w:val="000000" w:themeColor="text1"/>
        </w:rPr>
        <w:t xml:space="preserve">, thus </w:t>
      </w:r>
      <w:r w:rsidR="0098603C" w:rsidRPr="00056C0D">
        <w:rPr>
          <w:b/>
          <w:bCs/>
          <w:color w:val="000000" w:themeColor="text1"/>
        </w:rPr>
        <w:t>attain a higher profit</w:t>
      </w:r>
      <w:r w:rsidR="0098603C" w:rsidRPr="00056C0D">
        <w:rPr>
          <w:color w:val="000000" w:themeColor="text1"/>
        </w:rPr>
        <w:t xml:space="preserve">, and ultimately lead to the </w:t>
      </w:r>
      <w:r w:rsidR="0098603C" w:rsidRPr="00056C0D">
        <w:rPr>
          <w:b/>
          <w:bCs/>
          <w:color w:val="000000" w:themeColor="text1"/>
        </w:rPr>
        <w:t>increase of shareholder value</w:t>
      </w:r>
      <w:r w:rsidR="00DB7746" w:rsidRPr="00056C0D">
        <w:rPr>
          <w:color w:val="000000" w:themeColor="text1"/>
        </w:rPr>
        <w:t xml:space="preserve">, as well as leading </w:t>
      </w:r>
      <w:r w:rsidR="00CC3F52" w:rsidRPr="00056C0D">
        <w:rPr>
          <w:color w:val="000000" w:themeColor="text1"/>
        </w:rPr>
        <w:t xml:space="preserve">to </w:t>
      </w:r>
      <w:r w:rsidR="00CC3F52" w:rsidRPr="00056C0D">
        <w:rPr>
          <w:b/>
          <w:bCs/>
          <w:color w:val="000000" w:themeColor="text1"/>
        </w:rPr>
        <w:t>economies of scale or scope</w:t>
      </w:r>
      <w:r w:rsidR="00CC3F52" w:rsidRPr="00056C0D">
        <w:rPr>
          <w:color w:val="000000" w:themeColor="text1"/>
        </w:rPr>
        <w:t xml:space="preserve">. </w:t>
      </w:r>
      <w:r w:rsidR="0007569F" w:rsidRPr="00056C0D">
        <w:rPr>
          <w:b/>
          <w:bCs/>
          <w:color w:val="000000" w:themeColor="text1"/>
        </w:rPr>
        <w:t xml:space="preserve">Horizontal merger </w:t>
      </w:r>
      <w:r w:rsidR="0007569F" w:rsidRPr="00056C0D">
        <w:rPr>
          <w:color w:val="000000" w:themeColor="text1"/>
        </w:rPr>
        <w:t>leads to</w:t>
      </w:r>
      <w:r w:rsidR="0007569F" w:rsidRPr="00056C0D">
        <w:rPr>
          <w:b/>
          <w:bCs/>
          <w:color w:val="000000" w:themeColor="text1"/>
        </w:rPr>
        <w:t xml:space="preserve"> </w:t>
      </w:r>
      <w:r w:rsidR="0007569F" w:rsidRPr="00056C0D">
        <w:rPr>
          <w:color w:val="000000" w:themeColor="text1"/>
        </w:rPr>
        <w:t xml:space="preserve">the increased market share, thus attains </w:t>
      </w:r>
      <w:r w:rsidR="0007569F" w:rsidRPr="00056C0D">
        <w:rPr>
          <w:b/>
          <w:bCs/>
          <w:color w:val="000000" w:themeColor="text1"/>
        </w:rPr>
        <w:t>m</w:t>
      </w:r>
      <w:r w:rsidR="00CC3F52" w:rsidRPr="00056C0D">
        <w:rPr>
          <w:b/>
          <w:bCs/>
          <w:color w:val="000000" w:themeColor="text1"/>
        </w:rPr>
        <w:t>onopoly gains</w:t>
      </w:r>
      <w:r w:rsidR="00CC3F52" w:rsidRPr="00056C0D">
        <w:rPr>
          <w:color w:val="000000" w:themeColor="text1"/>
        </w:rPr>
        <w:t xml:space="preserve">. </w:t>
      </w:r>
      <w:r w:rsidR="00CC3F52" w:rsidRPr="00056C0D">
        <w:rPr>
          <w:b/>
          <w:bCs/>
          <w:color w:val="000000" w:themeColor="text1"/>
        </w:rPr>
        <w:t>Vertical integration</w:t>
      </w:r>
      <w:r w:rsidR="00671348" w:rsidRPr="00056C0D">
        <w:rPr>
          <w:b/>
          <w:bCs/>
          <w:color w:val="000000" w:themeColor="text1"/>
        </w:rPr>
        <w:t xml:space="preserve"> </w:t>
      </w:r>
      <w:r w:rsidR="00671348" w:rsidRPr="00056C0D">
        <w:rPr>
          <w:color w:val="000000" w:themeColor="text1"/>
        </w:rPr>
        <w:t>(such as in the form of</w:t>
      </w:r>
      <w:r w:rsidR="00671348" w:rsidRPr="00056C0D">
        <w:rPr>
          <w:b/>
          <w:bCs/>
          <w:color w:val="000000" w:themeColor="text1"/>
        </w:rPr>
        <w:t xml:space="preserve"> </w:t>
      </w:r>
      <w:r w:rsidR="00671348" w:rsidRPr="00056C0D">
        <w:rPr>
          <w:color w:val="000000" w:themeColor="text1"/>
        </w:rPr>
        <w:t xml:space="preserve">forward integration with its products’ distribution network; and/or backward integration with the supplier of raw materials) </w:t>
      </w:r>
      <w:r w:rsidR="00CC3F52" w:rsidRPr="00056C0D">
        <w:rPr>
          <w:color w:val="000000" w:themeColor="text1"/>
        </w:rPr>
        <w:t xml:space="preserve">leads to complimentary benefits. </w:t>
      </w:r>
      <w:r w:rsidR="00EF504D" w:rsidRPr="00056C0D">
        <w:rPr>
          <w:color w:val="000000" w:themeColor="text1"/>
        </w:rPr>
        <w:t xml:space="preserve">Great improvement in the post-acquisition managerial skills shall contribute to superior managerial performance and effectiveness, thus attain </w:t>
      </w:r>
      <w:r w:rsidR="00EF504D" w:rsidRPr="00056C0D">
        <w:rPr>
          <w:b/>
          <w:bCs/>
          <w:color w:val="000000" w:themeColor="text1"/>
        </w:rPr>
        <w:t>e</w:t>
      </w:r>
      <w:r w:rsidR="00CC3F52" w:rsidRPr="00056C0D">
        <w:rPr>
          <w:b/>
          <w:bCs/>
          <w:color w:val="000000" w:themeColor="text1"/>
        </w:rPr>
        <w:t>fficiency gains</w:t>
      </w:r>
      <w:r w:rsidR="00CC3F52" w:rsidRPr="00056C0D">
        <w:rPr>
          <w:color w:val="000000" w:themeColor="text1"/>
        </w:rPr>
        <w:t>.</w:t>
      </w:r>
      <w:r w:rsidR="008768BB" w:rsidRPr="00056C0D">
        <w:rPr>
          <w:color w:val="000000" w:themeColor="text1"/>
        </w:rPr>
        <w:t xml:space="preserve"> </w:t>
      </w:r>
      <w:r w:rsidR="007D2056" w:rsidRPr="00056C0D">
        <w:rPr>
          <w:color w:val="000000" w:themeColor="text1"/>
        </w:rPr>
        <w:t xml:space="preserve">Furthermore, </w:t>
      </w:r>
      <w:r w:rsidR="008768BB" w:rsidRPr="00056C0D">
        <w:rPr>
          <w:color w:val="000000" w:themeColor="text1"/>
        </w:rPr>
        <w:t xml:space="preserve">acquisition will lead to </w:t>
      </w:r>
      <w:r w:rsidR="008768BB" w:rsidRPr="00056C0D">
        <w:rPr>
          <w:b/>
          <w:bCs/>
          <w:color w:val="000000" w:themeColor="text1"/>
        </w:rPr>
        <w:t xml:space="preserve">value creation </w:t>
      </w:r>
      <w:r w:rsidR="00B57017" w:rsidRPr="00056C0D">
        <w:rPr>
          <w:b/>
          <w:bCs/>
          <w:color w:val="000000" w:themeColor="text1"/>
        </w:rPr>
        <w:t xml:space="preserve">(economic gains) </w:t>
      </w:r>
      <w:r w:rsidR="008768BB" w:rsidRPr="00056C0D">
        <w:rPr>
          <w:b/>
          <w:bCs/>
          <w:color w:val="000000" w:themeColor="text1"/>
        </w:rPr>
        <w:t xml:space="preserve">or </w:t>
      </w:r>
      <w:r w:rsidR="007D2056" w:rsidRPr="00056C0D">
        <w:rPr>
          <w:b/>
          <w:bCs/>
          <w:color w:val="000000" w:themeColor="text1"/>
        </w:rPr>
        <w:t xml:space="preserve">resource allocation and cost </w:t>
      </w:r>
      <w:r w:rsidR="008768BB" w:rsidRPr="00056C0D">
        <w:rPr>
          <w:b/>
          <w:bCs/>
          <w:color w:val="000000" w:themeColor="text1"/>
        </w:rPr>
        <w:t>efficiency</w:t>
      </w:r>
      <w:r w:rsidR="008768BB" w:rsidRPr="00056C0D">
        <w:rPr>
          <w:color w:val="000000" w:themeColor="text1"/>
        </w:rPr>
        <w:t xml:space="preserve"> in the post-acquisition</w:t>
      </w:r>
      <w:r w:rsidR="00B57017" w:rsidRPr="00056C0D">
        <w:rPr>
          <w:color w:val="000000" w:themeColor="text1"/>
        </w:rPr>
        <w:t xml:space="preserve"> through the</w:t>
      </w:r>
      <w:r w:rsidR="008768BB" w:rsidRPr="00056C0D">
        <w:rPr>
          <w:color w:val="000000" w:themeColor="text1"/>
        </w:rPr>
        <w:t xml:space="preserve"> combined performance and reali</w:t>
      </w:r>
      <w:r w:rsidR="00B57017" w:rsidRPr="00056C0D">
        <w:rPr>
          <w:color w:val="000000" w:themeColor="text1"/>
        </w:rPr>
        <w:t>s</w:t>
      </w:r>
      <w:r w:rsidR="008768BB" w:rsidRPr="00056C0D">
        <w:rPr>
          <w:color w:val="000000" w:themeColor="text1"/>
        </w:rPr>
        <w:t>ing synergies.</w:t>
      </w:r>
    </w:p>
    <w:p w:rsidR="00152D5A" w:rsidRPr="00C41BBE" w:rsidRDefault="00B57017" w:rsidP="00152D5A">
      <w:pPr>
        <w:tabs>
          <w:tab w:val="left" w:pos="720"/>
        </w:tabs>
        <w:adjustRightInd w:val="0"/>
        <w:snapToGrid w:val="0"/>
        <w:spacing w:after="0" w:line="360" w:lineRule="auto"/>
        <w:ind w:left="720" w:hanging="720"/>
        <w:jc w:val="both"/>
        <w:rPr>
          <w:color w:val="000000" w:themeColor="text1"/>
        </w:rPr>
      </w:pPr>
      <w:r w:rsidRPr="00C41BBE">
        <w:rPr>
          <w:color w:val="000000" w:themeColor="text1"/>
        </w:rPr>
        <w:t xml:space="preserve"> </w:t>
      </w:r>
    </w:p>
    <w:p w:rsidR="00F72F98" w:rsidRPr="00056C0D" w:rsidRDefault="00152D5A" w:rsidP="00C10CFC">
      <w:pPr>
        <w:tabs>
          <w:tab w:val="left" w:pos="720"/>
        </w:tabs>
        <w:adjustRightInd w:val="0"/>
        <w:snapToGrid w:val="0"/>
        <w:spacing w:after="0" w:line="360" w:lineRule="auto"/>
        <w:ind w:left="720" w:hanging="720"/>
        <w:jc w:val="both"/>
        <w:rPr>
          <w:color w:val="000000" w:themeColor="text1"/>
        </w:rPr>
      </w:pPr>
      <w:r w:rsidRPr="00152D5A">
        <w:rPr>
          <w:color w:val="000000" w:themeColor="text1"/>
        </w:rPr>
        <w:lastRenderedPageBreak/>
        <w:tab/>
      </w:r>
      <w:r w:rsidR="008768BB" w:rsidRPr="00C41BBE">
        <w:rPr>
          <w:b/>
          <w:bCs/>
          <w:color w:val="000000" w:themeColor="text1"/>
        </w:rPr>
        <w:t>Economies of scale</w:t>
      </w:r>
      <w:r w:rsidR="00E86049" w:rsidRPr="00C41BBE">
        <w:rPr>
          <w:color w:val="000000" w:themeColor="text1"/>
        </w:rPr>
        <w:t xml:space="preserve"> </w:t>
      </w:r>
      <w:r w:rsidR="00E86049" w:rsidRPr="00C41BBE">
        <w:rPr>
          <w:i/>
          <w:iCs/>
          <w:color w:val="000000" w:themeColor="text1"/>
        </w:rPr>
        <w:t>(</w:t>
      </w:r>
      <w:r w:rsidR="00E86049" w:rsidRPr="00056C0D">
        <w:rPr>
          <w:i/>
          <w:iCs/>
          <w:color w:val="000000" w:themeColor="text1"/>
        </w:rPr>
        <w:t>refers to the companies’ ability to generate efficiency through its size)</w:t>
      </w:r>
      <w:r w:rsidR="00F72F98" w:rsidRPr="00056C0D">
        <w:rPr>
          <w:color w:val="000000" w:themeColor="text1"/>
        </w:rPr>
        <w:t>,</w:t>
      </w:r>
      <w:r w:rsidR="008768BB" w:rsidRPr="00056C0D">
        <w:rPr>
          <w:color w:val="000000" w:themeColor="text1"/>
        </w:rPr>
        <w:t xml:space="preserve"> </w:t>
      </w:r>
      <w:r w:rsidR="008768BB" w:rsidRPr="00056C0D">
        <w:rPr>
          <w:b/>
          <w:bCs/>
          <w:color w:val="000000" w:themeColor="text1"/>
        </w:rPr>
        <w:t>economies of scope</w:t>
      </w:r>
      <w:r w:rsidR="008768BB" w:rsidRPr="00056C0D">
        <w:rPr>
          <w:color w:val="000000" w:themeColor="text1"/>
        </w:rPr>
        <w:t xml:space="preserve"> </w:t>
      </w:r>
      <w:r w:rsidR="00E86049" w:rsidRPr="00056C0D">
        <w:rPr>
          <w:i/>
          <w:iCs/>
          <w:color w:val="000000" w:themeColor="text1"/>
        </w:rPr>
        <w:t xml:space="preserve">(refers to a synergy </w:t>
      </w:r>
      <w:r w:rsidR="006403EF" w:rsidRPr="00056C0D">
        <w:rPr>
          <w:i/>
          <w:iCs/>
          <w:color w:val="000000" w:themeColor="text1"/>
        </w:rPr>
        <w:t xml:space="preserve">derived from </w:t>
      </w:r>
      <w:r w:rsidR="00E86049" w:rsidRPr="00056C0D">
        <w:rPr>
          <w:i/>
          <w:iCs/>
          <w:color w:val="000000" w:themeColor="text1"/>
        </w:rPr>
        <w:t xml:space="preserve">the complementary skills of </w:t>
      </w:r>
      <w:r w:rsidR="006403EF" w:rsidRPr="00056C0D">
        <w:rPr>
          <w:i/>
          <w:iCs/>
          <w:color w:val="000000" w:themeColor="text1"/>
        </w:rPr>
        <w:t>individual entities</w:t>
      </w:r>
      <w:r w:rsidR="00E86049" w:rsidRPr="00056C0D">
        <w:rPr>
          <w:i/>
          <w:iCs/>
          <w:color w:val="000000" w:themeColor="text1"/>
        </w:rPr>
        <w:t>)</w:t>
      </w:r>
      <w:r w:rsidR="00F72F98" w:rsidRPr="00056C0D">
        <w:rPr>
          <w:color w:val="000000" w:themeColor="text1"/>
        </w:rPr>
        <w:t>,</w:t>
      </w:r>
      <w:r w:rsidR="00E86049" w:rsidRPr="00056C0D">
        <w:rPr>
          <w:color w:val="000000" w:themeColor="text1"/>
        </w:rPr>
        <w:t xml:space="preserve"> </w:t>
      </w:r>
      <w:r w:rsidR="008768BB" w:rsidRPr="00056C0D">
        <w:rPr>
          <w:color w:val="000000" w:themeColor="text1"/>
        </w:rPr>
        <w:t xml:space="preserve">and </w:t>
      </w:r>
      <w:r w:rsidR="008768BB" w:rsidRPr="00056C0D">
        <w:rPr>
          <w:b/>
          <w:bCs/>
          <w:color w:val="000000" w:themeColor="text1"/>
        </w:rPr>
        <w:t>market power</w:t>
      </w:r>
      <w:r w:rsidR="008768BB" w:rsidRPr="00056C0D">
        <w:rPr>
          <w:color w:val="000000" w:themeColor="text1"/>
        </w:rPr>
        <w:t xml:space="preserve"> </w:t>
      </w:r>
      <w:r w:rsidR="00E86049" w:rsidRPr="00056C0D">
        <w:rPr>
          <w:i/>
          <w:iCs/>
          <w:color w:val="000000" w:themeColor="text1"/>
        </w:rPr>
        <w:t>(refers</w:t>
      </w:r>
      <w:r w:rsidR="00F4202E" w:rsidRPr="00056C0D">
        <w:rPr>
          <w:i/>
          <w:iCs/>
          <w:color w:val="000000" w:themeColor="text1"/>
        </w:rPr>
        <w:t xml:space="preserve"> to the combination of entities caused increasing in size, thus achieving higher market power</w:t>
      </w:r>
      <w:r w:rsidR="00FB2C5A" w:rsidRPr="00056C0D">
        <w:rPr>
          <w:i/>
          <w:iCs/>
          <w:color w:val="000000" w:themeColor="text1"/>
        </w:rPr>
        <w:t xml:space="preserve"> (</w:t>
      </w:r>
      <w:proofErr w:type="gramStart"/>
      <w:r w:rsidR="00FB2C5A" w:rsidRPr="00056C0D">
        <w:rPr>
          <w:i/>
          <w:iCs/>
          <w:color w:val="000000" w:themeColor="text1"/>
        </w:rPr>
        <w:t>i.e.</w:t>
      </w:r>
      <w:proofErr w:type="gramEnd"/>
      <w:r w:rsidR="00FB2C5A" w:rsidRPr="00056C0D">
        <w:rPr>
          <w:i/>
          <w:iCs/>
          <w:color w:val="000000" w:themeColor="text1"/>
        </w:rPr>
        <w:t xml:space="preserve"> increased market shares)</w:t>
      </w:r>
      <w:r w:rsidR="00CA779F" w:rsidRPr="00056C0D">
        <w:rPr>
          <w:i/>
          <w:iCs/>
          <w:color w:val="000000" w:themeColor="text1"/>
        </w:rPr>
        <w:t>. Resulting therefrom, the combined entity will achieve a higher profit, and ultimately leads to the increase of shareholder value)</w:t>
      </w:r>
      <w:r w:rsidR="00CA779F" w:rsidRPr="00056C0D">
        <w:rPr>
          <w:color w:val="000000" w:themeColor="text1"/>
        </w:rPr>
        <w:t xml:space="preserve"> </w:t>
      </w:r>
      <w:r w:rsidR="008768BB" w:rsidRPr="00056C0D">
        <w:rPr>
          <w:color w:val="000000" w:themeColor="text1"/>
        </w:rPr>
        <w:t xml:space="preserve">are the major synergetic benefits </w:t>
      </w:r>
      <w:r w:rsidR="00B57017" w:rsidRPr="00056C0D">
        <w:rPr>
          <w:color w:val="000000" w:themeColor="text1"/>
        </w:rPr>
        <w:t xml:space="preserve">arising from the </w:t>
      </w:r>
      <w:r w:rsidR="008768BB" w:rsidRPr="00056C0D">
        <w:rPr>
          <w:color w:val="000000" w:themeColor="text1"/>
        </w:rPr>
        <w:t>M&amp;A.</w:t>
      </w:r>
      <w:r w:rsidR="00FB2C5A" w:rsidRPr="00056C0D">
        <w:rPr>
          <w:color w:val="000000" w:themeColor="text1"/>
        </w:rPr>
        <w:t xml:space="preserve"> </w:t>
      </w:r>
      <w:r w:rsidR="00C10CFC" w:rsidRPr="00056C0D">
        <w:rPr>
          <w:color w:val="000000" w:themeColor="text1"/>
        </w:rPr>
        <w:t>The management might, d</w:t>
      </w:r>
      <w:r w:rsidR="00F72F98" w:rsidRPr="00056C0D">
        <w:rPr>
          <w:color w:val="000000" w:themeColor="text1"/>
        </w:rPr>
        <w:t xml:space="preserve">ue to the </w:t>
      </w:r>
      <w:r w:rsidR="00F72F98" w:rsidRPr="00056C0D">
        <w:rPr>
          <w:b/>
          <w:bCs/>
          <w:color w:val="000000" w:themeColor="text1"/>
        </w:rPr>
        <w:t xml:space="preserve">fear of losing the market share </w:t>
      </w:r>
      <w:r w:rsidR="00F72F98" w:rsidRPr="00056C0D">
        <w:rPr>
          <w:color w:val="000000" w:themeColor="text1"/>
        </w:rPr>
        <w:t xml:space="preserve">to </w:t>
      </w:r>
      <w:r w:rsidR="00C503E7" w:rsidRPr="00056C0D">
        <w:rPr>
          <w:color w:val="000000" w:themeColor="text1"/>
        </w:rPr>
        <w:t xml:space="preserve">the incoming market participant(s) or </w:t>
      </w:r>
      <w:r w:rsidR="00F72F98" w:rsidRPr="00056C0D">
        <w:rPr>
          <w:color w:val="000000" w:themeColor="text1"/>
        </w:rPr>
        <w:t xml:space="preserve">the </w:t>
      </w:r>
      <w:r w:rsidR="00C503E7" w:rsidRPr="00056C0D">
        <w:rPr>
          <w:color w:val="000000" w:themeColor="text1"/>
        </w:rPr>
        <w:t xml:space="preserve">existing </w:t>
      </w:r>
      <w:r w:rsidR="00F72F98" w:rsidRPr="00056C0D">
        <w:rPr>
          <w:color w:val="000000" w:themeColor="text1"/>
        </w:rPr>
        <w:t>competitor</w:t>
      </w:r>
      <w:r w:rsidR="00C503E7" w:rsidRPr="00056C0D">
        <w:rPr>
          <w:color w:val="000000" w:themeColor="text1"/>
        </w:rPr>
        <w:t>(s)</w:t>
      </w:r>
      <w:r w:rsidR="00F72F98" w:rsidRPr="00056C0D">
        <w:rPr>
          <w:color w:val="000000" w:themeColor="text1"/>
        </w:rPr>
        <w:t xml:space="preserve">, opt for merging or acquiring those entities in protecting the market share.  </w:t>
      </w:r>
    </w:p>
    <w:p w:rsidR="00F72F98" w:rsidRPr="00056C0D" w:rsidRDefault="00F72F98" w:rsidP="00152D5A">
      <w:pPr>
        <w:tabs>
          <w:tab w:val="left" w:pos="720"/>
        </w:tabs>
        <w:adjustRightInd w:val="0"/>
        <w:snapToGrid w:val="0"/>
        <w:spacing w:after="0" w:line="360" w:lineRule="auto"/>
        <w:ind w:left="720" w:hanging="720"/>
        <w:jc w:val="both"/>
        <w:rPr>
          <w:color w:val="000000" w:themeColor="text1"/>
        </w:rPr>
      </w:pPr>
    </w:p>
    <w:p w:rsidR="00B94C4A" w:rsidRPr="00056C0D" w:rsidRDefault="009E6461" w:rsidP="00152D5A">
      <w:pPr>
        <w:tabs>
          <w:tab w:val="left" w:pos="720"/>
        </w:tabs>
        <w:adjustRightInd w:val="0"/>
        <w:snapToGrid w:val="0"/>
        <w:spacing w:after="0" w:line="360" w:lineRule="auto"/>
        <w:ind w:left="720" w:hanging="720"/>
        <w:jc w:val="both"/>
        <w:rPr>
          <w:color w:val="000000" w:themeColor="text1"/>
        </w:rPr>
      </w:pPr>
      <w:r w:rsidRPr="00056C0D">
        <w:rPr>
          <w:color w:val="000000" w:themeColor="text1"/>
        </w:rPr>
        <w:tab/>
        <w:t xml:space="preserve">Kumar (2019) also indicated </w:t>
      </w:r>
      <w:r w:rsidR="008E09D9" w:rsidRPr="00056C0D">
        <w:rPr>
          <w:color w:val="000000" w:themeColor="text1"/>
        </w:rPr>
        <w:t>the following</w:t>
      </w:r>
      <w:r w:rsidR="00FB2C5A" w:rsidRPr="00056C0D">
        <w:rPr>
          <w:color w:val="000000" w:themeColor="text1"/>
        </w:rPr>
        <w:t xml:space="preserve"> common forms of synergies </w:t>
      </w:r>
      <w:r w:rsidR="00BC3FCD" w:rsidRPr="00056C0D">
        <w:rPr>
          <w:color w:val="000000" w:themeColor="text1"/>
        </w:rPr>
        <w:t>that could be attained through merger or acquisition</w:t>
      </w:r>
      <w:r w:rsidR="00C94175" w:rsidRPr="00056C0D">
        <w:rPr>
          <w:color w:val="000000" w:themeColor="text1"/>
        </w:rPr>
        <w:t>:</w:t>
      </w:r>
    </w:p>
    <w:p w:rsidR="00C94175" w:rsidRPr="00056C0D" w:rsidRDefault="00C94175" w:rsidP="00134390">
      <w:pPr>
        <w:tabs>
          <w:tab w:val="left" w:pos="720"/>
        </w:tabs>
        <w:adjustRightInd w:val="0"/>
        <w:snapToGrid w:val="0"/>
        <w:spacing w:after="0" w:line="360" w:lineRule="auto"/>
        <w:ind w:left="720" w:hanging="720"/>
        <w:jc w:val="both"/>
        <w:rPr>
          <w:color w:val="000000" w:themeColor="text1"/>
        </w:rPr>
      </w:pPr>
    </w:p>
    <w:p w:rsidR="00FB2C5A" w:rsidRPr="00056C0D" w:rsidRDefault="00C94175" w:rsidP="00134390">
      <w:pPr>
        <w:tabs>
          <w:tab w:val="left" w:pos="1440"/>
        </w:tabs>
        <w:adjustRightInd w:val="0"/>
        <w:snapToGrid w:val="0"/>
        <w:spacing w:after="0" w:line="360" w:lineRule="auto"/>
        <w:ind w:left="1440" w:hanging="720"/>
        <w:jc w:val="both"/>
        <w:rPr>
          <w:color w:val="000000" w:themeColor="text1"/>
        </w:rPr>
      </w:pPr>
      <w:r w:rsidRPr="00056C0D">
        <w:rPr>
          <w:color w:val="000000" w:themeColor="text1"/>
        </w:rPr>
        <w:t>(</w:t>
      </w:r>
      <w:proofErr w:type="spellStart"/>
      <w:r w:rsidRPr="00056C0D">
        <w:rPr>
          <w:color w:val="000000" w:themeColor="text1"/>
        </w:rPr>
        <w:t>i</w:t>
      </w:r>
      <w:proofErr w:type="spellEnd"/>
      <w:r w:rsidRPr="00056C0D">
        <w:rPr>
          <w:color w:val="000000" w:themeColor="text1"/>
        </w:rPr>
        <w:t>)</w:t>
      </w:r>
      <w:r w:rsidRPr="00056C0D">
        <w:rPr>
          <w:color w:val="000000" w:themeColor="text1"/>
        </w:rPr>
        <w:tab/>
      </w:r>
      <w:r w:rsidRPr="00056C0D">
        <w:rPr>
          <w:b/>
          <w:bCs/>
          <w:color w:val="000000" w:themeColor="text1"/>
        </w:rPr>
        <w:t>Access to cheaper credit</w:t>
      </w:r>
      <w:r w:rsidR="003B718D" w:rsidRPr="00056C0D">
        <w:rPr>
          <w:color w:val="000000" w:themeColor="text1"/>
        </w:rPr>
        <w:t xml:space="preserve"> </w:t>
      </w:r>
      <w:r w:rsidR="00024788" w:rsidRPr="00056C0D">
        <w:rPr>
          <w:color w:val="000000" w:themeColor="text1"/>
        </w:rPr>
        <w:t>–</w:t>
      </w:r>
      <w:r w:rsidR="003B718D" w:rsidRPr="00056C0D">
        <w:rPr>
          <w:color w:val="000000" w:themeColor="text1"/>
        </w:rPr>
        <w:t xml:space="preserve"> </w:t>
      </w:r>
      <w:r w:rsidR="00135A70" w:rsidRPr="00056C0D">
        <w:rPr>
          <w:color w:val="000000" w:themeColor="text1"/>
        </w:rPr>
        <w:t xml:space="preserve">By </w:t>
      </w:r>
      <w:r w:rsidR="00BC400A" w:rsidRPr="00056C0D">
        <w:rPr>
          <w:color w:val="000000" w:themeColor="text1"/>
        </w:rPr>
        <w:t>acquiring compan</w:t>
      </w:r>
      <w:r w:rsidR="00135A70" w:rsidRPr="00056C0D">
        <w:rPr>
          <w:color w:val="000000" w:themeColor="text1"/>
        </w:rPr>
        <w:t>y(</w:t>
      </w:r>
      <w:proofErr w:type="spellStart"/>
      <w:r w:rsidR="00BC400A" w:rsidRPr="00056C0D">
        <w:rPr>
          <w:color w:val="000000" w:themeColor="text1"/>
        </w:rPr>
        <w:t>ies</w:t>
      </w:r>
      <w:proofErr w:type="spellEnd"/>
      <w:r w:rsidR="00135A70" w:rsidRPr="00056C0D">
        <w:rPr>
          <w:color w:val="000000" w:themeColor="text1"/>
        </w:rPr>
        <w:t>)</w:t>
      </w:r>
      <w:r w:rsidR="00BC400A" w:rsidRPr="00056C0D">
        <w:rPr>
          <w:color w:val="000000" w:themeColor="text1"/>
        </w:rPr>
        <w:t xml:space="preserve"> with little to </w:t>
      </w:r>
      <w:r w:rsidR="00135A70" w:rsidRPr="00056C0D">
        <w:rPr>
          <w:color w:val="000000" w:themeColor="text1"/>
        </w:rPr>
        <w:t>almost</w:t>
      </w:r>
      <w:r w:rsidR="00BC400A" w:rsidRPr="00056C0D">
        <w:rPr>
          <w:color w:val="000000" w:themeColor="text1"/>
        </w:rPr>
        <w:t xml:space="preserve"> no debt</w:t>
      </w:r>
      <w:r w:rsidR="00135A70" w:rsidRPr="00056C0D">
        <w:rPr>
          <w:color w:val="000000" w:themeColor="text1"/>
        </w:rPr>
        <w:t xml:space="preserve"> on account, the combined entity would have a lower </w:t>
      </w:r>
      <w:r w:rsidR="00BC400A" w:rsidRPr="00056C0D">
        <w:rPr>
          <w:color w:val="000000" w:themeColor="text1"/>
        </w:rPr>
        <w:t xml:space="preserve">debt-to-equity ratio, </w:t>
      </w:r>
      <w:r w:rsidR="00135A70" w:rsidRPr="00056C0D">
        <w:rPr>
          <w:color w:val="000000" w:themeColor="text1"/>
        </w:rPr>
        <w:t xml:space="preserve">thus </w:t>
      </w:r>
      <w:r w:rsidR="00BC400A" w:rsidRPr="00056C0D">
        <w:rPr>
          <w:color w:val="000000" w:themeColor="text1"/>
        </w:rPr>
        <w:t>leading to cheaper (</w:t>
      </w:r>
      <w:proofErr w:type="gramStart"/>
      <w:r w:rsidR="00BC400A" w:rsidRPr="00056C0D">
        <w:rPr>
          <w:color w:val="000000" w:themeColor="text1"/>
        </w:rPr>
        <w:t>i.e.</w:t>
      </w:r>
      <w:proofErr w:type="gramEnd"/>
      <w:r w:rsidR="00BC400A" w:rsidRPr="00056C0D">
        <w:rPr>
          <w:color w:val="000000" w:themeColor="text1"/>
        </w:rPr>
        <w:t xml:space="preserve"> fetch loans at a cheaper rate) and better accessibility of credit.</w:t>
      </w:r>
    </w:p>
    <w:p w:rsidR="00012563" w:rsidRPr="00056C0D" w:rsidRDefault="00012563" w:rsidP="00134390">
      <w:pPr>
        <w:tabs>
          <w:tab w:val="left" w:pos="1440"/>
        </w:tabs>
        <w:adjustRightInd w:val="0"/>
        <w:snapToGrid w:val="0"/>
        <w:spacing w:after="0" w:line="360" w:lineRule="auto"/>
        <w:ind w:left="1440" w:hanging="720"/>
        <w:jc w:val="both"/>
        <w:rPr>
          <w:color w:val="000000" w:themeColor="text1"/>
        </w:rPr>
      </w:pPr>
    </w:p>
    <w:p w:rsidR="00570888" w:rsidRPr="00056C0D" w:rsidRDefault="00012563" w:rsidP="003B718D">
      <w:pPr>
        <w:tabs>
          <w:tab w:val="left" w:pos="1440"/>
        </w:tabs>
        <w:adjustRightInd w:val="0"/>
        <w:snapToGrid w:val="0"/>
        <w:spacing w:after="0" w:line="360" w:lineRule="auto"/>
        <w:ind w:left="1440" w:hanging="720"/>
        <w:jc w:val="both"/>
        <w:rPr>
          <w:color w:val="000000" w:themeColor="text1"/>
        </w:rPr>
      </w:pPr>
      <w:r w:rsidRPr="00056C0D">
        <w:rPr>
          <w:color w:val="000000" w:themeColor="text1"/>
        </w:rPr>
        <w:t>(ii)</w:t>
      </w:r>
      <w:r w:rsidRPr="00056C0D">
        <w:rPr>
          <w:color w:val="000000" w:themeColor="text1"/>
        </w:rPr>
        <w:tab/>
      </w:r>
      <w:r w:rsidR="00134390" w:rsidRPr="00056C0D">
        <w:rPr>
          <w:b/>
          <w:bCs/>
          <w:color w:val="000000" w:themeColor="text1"/>
        </w:rPr>
        <w:t>Diversification</w:t>
      </w:r>
      <w:r w:rsidR="003B718D" w:rsidRPr="00056C0D">
        <w:rPr>
          <w:color w:val="000000" w:themeColor="text1"/>
        </w:rPr>
        <w:t xml:space="preserve"> </w:t>
      </w:r>
      <w:r w:rsidR="00024788" w:rsidRPr="00056C0D">
        <w:rPr>
          <w:color w:val="000000" w:themeColor="text1"/>
        </w:rPr>
        <w:t>–</w:t>
      </w:r>
      <w:r w:rsidR="00134390" w:rsidRPr="00056C0D">
        <w:rPr>
          <w:color w:val="000000" w:themeColor="text1"/>
        </w:rPr>
        <w:t xml:space="preserve"> </w:t>
      </w:r>
      <w:r w:rsidR="00024788" w:rsidRPr="00056C0D">
        <w:rPr>
          <w:color w:val="000000" w:themeColor="text1"/>
        </w:rPr>
        <w:t>T</w:t>
      </w:r>
      <w:r w:rsidR="00134390" w:rsidRPr="00056C0D">
        <w:rPr>
          <w:color w:val="000000" w:themeColor="text1"/>
        </w:rPr>
        <w:t xml:space="preserve">he acquirer entity </w:t>
      </w:r>
      <w:r w:rsidR="00570888" w:rsidRPr="00056C0D">
        <w:rPr>
          <w:color w:val="000000" w:themeColor="text1"/>
        </w:rPr>
        <w:t>would gain advantage</w:t>
      </w:r>
      <w:r w:rsidR="00933A5E" w:rsidRPr="00056C0D">
        <w:rPr>
          <w:color w:val="000000" w:themeColor="text1"/>
        </w:rPr>
        <w:t>s</w:t>
      </w:r>
      <w:r w:rsidR="00570888" w:rsidRPr="00056C0D">
        <w:rPr>
          <w:color w:val="000000" w:themeColor="text1"/>
        </w:rPr>
        <w:t xml:space="preserve"> from </w:t>
      </w:r>
      <w:r w:rsidR="00933A5E" w:rsidRPr="00056C0D">
        <w:rPr>
          <w:color w:val="000000" w:themeColor="text1"/>
        </w:rPr>
        <w:t xml:space="preserve">(a) </w:t>
      </w:r>
      <w:r w:rsidR="00570888" w:rsidRPr="00056C0D">
        <w:rPr>
          <w:color w:val="000000" w:themeColor="text1"/>
        </w:rPr>
        <w:t xml:space="preserve">operational diversification by acquiring companies </w:t>
      </w:r>
      <w:r w:rsidR="005743C7" w:rsidRPr="00056C0D">
        <w:rPr>
          <w:color w:val="000000" w:themeColor="text1"/>
        </w:rPr>
        <w:t>perform</w:t>
      </w:r>
      <w:r w:rsidR="00570888" w:rsidRPr="00056C0D">
        <w:rPr>
          <w:color w:val="000000" w:themeColor="text1"/>
        </w:rPr>
        <w:t xml:space="preserve"> in different product line</w:t>
      </w:r>
      <w:r w:rsidR="005743C7" w:rsidRPr="00056C0D">
        <w:rPr>
          <w:color w:val="000000" w:themeColor="text1"/>
        </w:rPr>
        <w:t xml:space="preserve">(s); </w:t>
      </w:r>
      <w:r w:rsidR="00933A5E" w:rsidRPr="00056C0D">
        <w:rPr>
          <w:color w:val="000000" w:themeColor="text1"/>
        </w:rPr>
        <w:t>or</w:t>
      </w:r>
      <w:r w:rsidR="005743C7" w:rsidRPr="00056C0D">
        <w:rPr>
          <w:color w:val="000000" w:themeColor="text1"/>
        </w:rPr>
        <w:t xml:space="preserve"> </w:t>
      </w:r>
      <w:r w:rsidR="00933A5E" w:rsidRPr="00056C0D">
        <w:rPr>
          <w:color w:val="000000" w:themeColor="text1"/>
        </w:rPr>
        <w:t xml:space="preserve">(b) </w:t>
      </w:r>
      <w:r w:rsidR="005743C7" w:rsidRPr="00056C0D">
        <w:rPr>
          <w:color w:val="000000" w:themeColor="text1"/>
        </w:rPr>
        <w:t xml:space="preserve">geographical diversification by acquiring companies in the same industry that have different locations presence. </w:t>
      </w:r>
    </w:p>
    <w:p w:rsidR="00B94C4A" w:rsidRPr="00056C0D" w:rsidRDefault="00B94C4A" w:rsidP="00AF1D1C">
      <w:pPr>
        <w:adjustRightInd w:val="0"/>
        <w:snapToGrid w:val="0"/>
        <w:spacing w:after="0" w:line="360" w:lineRule="auto"/>
        <w:jc w:val="both"/>
        <w:rPr>
          <w:caps/>
          <w:color w:val="000000" w:themeColor="text1"/>
          <w:lang w:val="en-US"/>
        </w:rPr>
      </w:pPr>
    </w:p>
    <w:p w:rsidR="00B94C4A" w:rsidRPr="00056C0D" w:rsidRDefault="00E2429C" w:rsidP="0077023B">
      <w:pPr>
        <w:adjustRightInd w:val="0"/>
        <w:snapToGrid w:val="0"/>
        <w:spacing w:after="0" w:line="360" w:lineRule="auto"/>
        <w:ind w:left="1440" w:hanging="720"/>
        <w:jc w:val="both"/>
        <w:rPr>
          <w:color w:val="000000" w:themeColor="text1"/>
        </w:rPr>
      </w:pPr>
      <w:r w:rsidRPr="00056C0D">
        <w:rPr>
          <w:caps/>
          <w:color w:val="000000" w:themeColor="text1"/>
        </w:rPr>
        <w:t>(</w:t>
      </w:r>
      <w:r w:rsidRPr="00056C0D">
        <w:rPr>
          <w:color w:val="000000" w:themeColor="text1"/>
        </w:rPr>
        <w:t>iii)</w:t>
      </w:r>
      <w:r w:rsidRPr="00056C0D">
        <w:rPr>
          <w:color w:val="000000" w:themeColor="text1"/>
        </w:rPr>
        <w:tab/>
      </w:r>
      <w:r w:rsidRPr="00056C0D">
        <w:rPr>
          <w:b/>
          <w:bCs/>
          <w:color w:val="000000" w:themeColor="text1"/>
        </w:rPr>
        <w:t>Acquisition of crucial resource</w:t>
      </w:r>
      <w:r w:rsidRPr="00056C0D">
        <w:rPr>
          <w:color w:val="000000" w:themeColor="text1"/>
        </w:rPr>
        <w:t xml:space="preserve"> </w:t>
      </w:r>
      <w:r w:rsidR="00024788" w:rsidRPr="00056C0D">
        <w:rPr>
          <w:color w:val="000000" w:themeColor="text1"/>
        </w:rPr>
        <w:t>–</w:t>
      </w:r>
      <w:r w:rsidRPr="00056C0D">
        <w:rPr>
          <w:color w:val="000000" w:themeColor="text1"/>
        </w:rPr>
        <w:t xml:space="preserve"> </w:t>
      </w:r>
      <w:r w:rsidR="00CC0B90" w:rsidRPr="00056C0D">
        <w:rPr>
          <w:color w:val="000000" w:themeColor="text1"/>
        </w:rPr>
        <w:t>The acquirer entity aims to acquire t</w:t>
      </w:r>
      <w:r w:rsidR="00F229EA" w:rsidRPr="00056C0D">
        <w:rPr>
          <w:color w:val="000000" w:themeColor="text1"/>
        </w:rPr>
        <w:t xml:space="preserve">he target company </w:t>
      </w:r>
      <w:r w:rsidR="00CC0B90" w:rsidRPr="00056C0D">
        <w:rPr>
          <w:color w:val="000000" w:themeColor="text1"/>
        </w:rPr>
        <w:t>that</w:t>
      </w:r>
      <w:r w:rsidR="00F229EA" w:rsidRPr="00056C0D">
        <w:rPr>
          <w:color w:val="000000" w:themeColor="text1"/>
        </w:rPr>
        <w:t xml:space="preserve"> </w:t>
      </w:r>
      <w:r w:rsidR="00CC0B90" w:rsidRPr="00056C0D">
        <w:rPr>
          <w:color w:val="000000" w:themeColor="text1"/>
        </w:rPr>
        <w:t>po</w:t>
      </w:r>
      <w:r w:rsidR="00F229EA" w:rsidRPr="00056C0D">
        <w:rPr>
          <w:color w:val="000000" w:themeColor="text1"/>
        </w:rPr>
        <w:t>ssess</w:t>
      </w:r>
      <w:r w:rsidR="00CC0B90" w:rsidRPr="00056C0D">
        <w:rPr>
          <w:color w:val="000000" w:themeColor="text1"/>
        </w:rPr>
        <w:t>es</w:t>
      </w:r>
      <w:r w:rsidR="00F229EA" w:rsidRPr="00056C0D">
        <w:rPr>
          <w:color w:val="000000" w:themeColor="text1"/>
        </w:rPr>
        <w:t xml:space="preserve"> crucial resource which may be of great value</w:t>
      </w:r>
      <w:r w:rsidR="00CC0B90" w:rsidRPr="00056C0D">
        <w:rPr>
          <w:color w:val="000000" w:themeColor="text1"/>
        </w:rPr>
        <w:t>.</w:t>
      </w:r>
    </w:p>
    <w:p w:rsidR="009F1D7A" w:rsidRPr="00056C0D" w:rsidRDefault="009F1D7A" w:rsidP="0077023B">
      <w:pPr>
        <w:adjustRightInd w:val="0"/>
        <w:snapToGrid w:val="0"/>
        <w:spacing w:after="0" w:line="360" w:lineRule="auto"/>
        <w:ind w:left="1440" w:hanging="720"/>
        <w:jc w:val="both"/>
        <w:rPr>
          <w:color w:val="000000" w:themeColor="text1"/>
        </w:rPr>
      </w:pPr>
    </w:p>
    <w:p w:rsidR="0053779A" w:rsidRDefault="009F1D7A" w:rsidP="001248A0">
      <w:pPr>
        <w:adjustRightInd w:val="0"/>
        <w:snapToGrid w:val="0"/>
        <w:spacing w:after="0" w:line="360" w:lineRule="auto"/>
        <w:ind w:left="1440" w:hanging="720"/>
        <w:jc w:val="both"/>
        <w:rPr>
          <w:color w:val="000000" w:themeColor="text1"/>
        </w:rPr>
      </w:pPr>
      <w:r w:rsidRPr="00056C0D">
        <w:rPr>
          <w:color w:val="000000" w:themeColor="text1"/>
        </w:rPr>
        <w:t>(iv)</w:t>
      </w:r>
      <w:r w:rsidRPr="00056C0D">
        <w:rPr>
          <w:color w:val="000000" w:themeColor="text1"/>
        </w:rPr>
        <w:tab/>
      </w:r>
      <w:r w:rsidRPr="00056C0D">
        <w:rPr>
          <w:b/>
          <w:bCs/>
          <w:color w:val="000000" w:themeColor="text1"/>
        </w:rPr>
        <w:t>Tax Savings</w:t>
      </w:r>
      <w:r w:rsidR="0036163E" w:rsidRPr="00056C0D">
        <w:rPr>
          <w:b/>
          <w:bCs/>
          <w:color w:val="000000" w:themeColor="text1"/>
        </w:rPr>
        <w:t xml:space="preserve"> </w:t>
      </w:r>
      <w:r w:rsidR="00024788" w:rsidRPr="00056C0D">
        <w:rPr>
          <w:color w:val="000000" w:themeColor="text1"/>
        </w:rPr>
        <w:t>–</w:t>
      </w:r>
      <w:r w:rsidR="003F3E30" w:rsidRPr="00056C0D">
        <w:rPr>
          <w:color w:val="000000" w:themeColor="text1"/>
        </w:rPr>
        <w:t xml:space="preserve"> </w:t>
      </w:r>
      <w:r w:rsidR="00F317EB" w:rsidRPr="00056C0D">
        <w:rPr>
          <w:color w:val="000000" w:themeColor="text1"/>
        </w:rPr>
        <w:t xml:space="preserve">The combined entity may enjoy a tax saving benefit from setting off the accumulated losses of the loss-making </w:t>
      </w:r>
      <w:r w:rsidR="003F3E30" w:rsidRPr="00056C0D">
        <w:rPr>
          <w:color w:val="000000" w:themeColor="text1"/>
        </w:rPr>
        <w:t xml:space="preserve">acquired </w:t>
      </w:r>
      <w:r w:rsidR="00F317EB" w:rsidRPr="00056C0D">
        <w:rPr>
          <w:color w:val="000000" w:themeColor="text1"/>
        </w:rPr>
        <w:t>entity</w:t>
      </w:r>
      <w:r w:rsidR="003F3E30" w:rsidRPr="00056C0D">
        <w:rPr>
          <w:color w:val="000000" w:themeColor="text1"/>
        </w:rPr>
        <w:t>,</w:t>
      </w:r>
      <w:r w:rsidR="00F317EB" w:rsidRPr="00056C0D">
        <w:rPr>
          <w:color w:val="000000" w:themeColor="text1"/>
        </w:rPr>
        <w:t xml:space="preserve"> which was acquired by a profit-making entity at low valuations</w:t>
      </w:r>
      <w:r w:rsidR="003F3E30" w:rsidRPr="00056C0D">
        <w:rPr>
          <w:color w:val="000000" w:themeColor="text1"/>
        </w:rPr>
        <w:t>,</w:t>
      </w:r>
      <w:r w:rsidR="00F317EB" w:rsidRPr="00056C0D">
        <w:rPr>
          <w:color w:val="000000" w:themeColor="text1"/>
        </w:rPr>
        <w:t xml:space="preserve"> against the profits of the combined entity</w:t>
      </w:r>
      <w:r w:rsidR="003F3E30" w:rsidRPr="00056C0D">
        <w:rPr>
          <w:color w:val="000000" w:themeColor="text1"/>
        </w:rPr>
        <w:t>.</w:t>
      </w:r>
      <w:r w:rsidR="00F317EB" w:rsidRPr="00056C0D">
        <w:rPr>
          <w:color w:val="000000" w:themeColor="text1"/>
        </w:rPr>
        <w:t xml:space="preserve">  </w:t>
      </w:r>
      <w:r w:rsidR="00DE1490" w:rsidRPr="00056C0D">
        <w:rPr>
          <w:color w:val="000000" w:themeColor="text1"/>
        </w:rPr>
        <w:t>Correspondingly, the combined entity will be benefited from the readily available investment allowances in the form of tax exemptions granted to the acquired entity, thus improve the profitability of the company.</w:t>
      </w:r>
      <w:r w:rsidR="00DE1490">
        <w:rPr>
          <w:color w:val="000000" w:themeColor="text1"/>
        </w:rPr>
        <w:t xml:space="preserve"> </w:t>
      </w:r>
    </w:p>
    <w:p w:rsidR="00DE1490" w:rsidRDefault="00DE1490" w:rsidP="001248A0">
      <w:pPr>
        <w:adjustRightInd w:val="0"/>
        <w:snapToGrid w:val="0"/>
        <w:spacing w:after="0" w:line="360" w:lineRule="auto"/>
        <w:ind w:left="1440" w:hanging="720"/>
        <w:jc w:val="both"/>
        <w:rPr>
          <w:color w:val="000000" w:themeColor="text1"/>
        </w:rPr>
      </w:pPr>
    </w:p>
    <w:p w:rsidR="00F97160" w:rsidRDefault="00F97160" w:rsidP="001248A0">
      <w:pPr>
        <w:adjustRightInd w:val="0"/>
        <w:snapToGrid w:val="0"/>
        <w:spacing w:after="0" w:line="360" w:lineRule="auto"/>
        <w:ind w:left="1440" w:hanging="720"/>
        <w:jc w:val="both"/>
        <w:rPr>
          <w:color w:val="000000" w:themeColor="text1"/>
        </w:rPr>
      </w:pPr>
    </w:p>
    <w:p w:rsidR="00E64572" w:rsidRPr="00056C0D" w:rsidRDefault="00EE1DA8" w:rsidP="00F37588">
      <w:pPr>
        <w:autoSpaceDE w:val="0"/>
        <w:autoSpaceDN w:val="0"/>
        <w:adjustRightInd w:val="0"/>
        <w:snapToGrid w:val="0"/>
        <w:spacing w:after="0" w:line="360" w:lineRule="auto"/>
        <w:ind w:left="720" w:hanging="720"/>
        <w:jc w:val="both"/>
        <w:rPr>
          <w:color w:val="000000" w:themeColor="text1"/>
        </w:rPr>
      </w:pPr>
      <w:r w:rsidRPr="00C41BBE">
        <w:rPr>
          <w:color w:val="000000" w:themeColor="text1"/>
        </w:rPr>
        <w:lastRenderedPageBreak/>
        <w:t>(b)</w:t>
      </w:r>
      <w:r w:rsidRPr="00C41BBE">
        <w:rPr>
          <w:color w:val="000000" w:themeColor="text1"/>
        </w:rPr>
        <w:tab/>
      </w:r>
      <w:r w:rsidR="0015532A" w:rsidRPr="00056C0D">
        <w:rPr>
          <w:color w:val="000000" w:themeColor="text1"/>
        </w:rPr>
        <w:t>F</w:t>
      </w:r>
      <w:r w:rsidR="00E64572" w:rsidRPr="00056C0D">
        <w:rPr>
          <w:color w:val="000000" w:themeColor="text1"/>
        </w:rPr>
        <w:t>o</w:t>
      </w:r>
      <w:r w:rsidR="0015532A" w:rsidRPr="00056C0D">
        <w:rPr>
          <w:color w:val="000000" w:themeColor="text1"/>
        </w:rPr>
        <w:t>r</w:t>
      </w:r>
      <w:r w:rsidR="00E64572" w:rsidRPr="00056C0D">
        <w:rPr>
          <w:color w:val="000000" w:themeColor="text1"/>
        </w:rPr>
        <w:t xml:space="preserve"> </w:t>
      </w:r>
      <w:r w:rsidR="00F97160" w:rsidRPr="00056C0D">
        <w:rPr>
          <w:color w:val="000000" w:themeColor="text1"/>
        </w:rPr>
        <w:t xml:space="preserve">achieving economies of scale and sustainable competitive advantage, searching business opportunities in new countries, securing new resources for business development and </w:t>
      </w:r>
      <w:r w:rsidR="00E64572" w:rsidRPr="00056C0D">
        <w:rPr>
          <w:color w:val="000000" w:themeColor="text1"/>
        </w:rPr>
        <w:t>overcom</w:t>
      </w:r>
      <w:r w:rsidR="0015532A" w:rsidRPr="00056C0D">
        <w:rPr>
          <w:color w:val="000000" w:themeColor="text1"/>
        </w:rPr>
        <w:t>ing</w:t>
      </w:r>
      <w:r w:rsidR="00E64572" w:rsidRPr="00056C0D">
        <w:rPr>
          <w:color w:val="000000" w:themeColor="text1"/>
        </w:rPr>
        <w:t xml:space="preserve"> trade barriers</w:t>
      </w:r>
      <w:r w:rsidR="00492ECA" w:rsidRPr="00056C0D">
        <w:rPr>
          <w:color w:val="000000" w:themeColor="text1"/>
        </w:rPr>
        <w:t>;</w:t>
      </w:r>
      <w:r w:rsidR="00E64572" w:rsidRPr="00056C0D">
        <w:rPr>
          <w:rStyle w:val="FootnoteReference"/>
          <w:color w:val="000000" w:themeColor="text1"/>
        </w:rPr>
        <w:footnoteReference w:id="17"/>
      </w:r>
      <w:r w:rsidR="00DC35DF" w:rsidRPr="00056C0D">
        <w:rPr>
          <w:color w:val="000000" w:themeColor="text1"/>
        </w:rPr>
        <w:t xml:space="preserve"> emerging market firms venturing into advanced economies</w:t>
      </w:r>
      <w:r w:rsidR="00492ECA" w:rsidRPr="00056C0D">
        <w:rPr>
          <w:color w:val="000000" w:themeColor="text1"/>
        </w:rPr>
        <w:t>;</w:t>
      </w:r>
      <w:r w:rsidR="005F1A3F" w:rsidRPr="00056C0D">
        <w:rPr>
          <w:rStyle w:val="FootnoteReference"/>
          <w:color w:val="000000" w:themeColor="text1"/>
        </w:rPr>
        <w:footnoteReference w:id="18"/>
      </w:r>
      <w:r w:rsidR="00F37588" w:rsidRPr="00056C0D">
        <w:rPr>
          <w:color w:val="000000" w:themeColor="text1"/>
        </w:rPr>
        <w:t xml:space="preserve"> and maturing born-global firms lever</w:t>
      </w:r>
      <w:r w:rsidR="00F03D15" w:rsidRPr="00056C0D">
        <w:rPr>
          <w:color w:val="000000" w:themeColor="text1"/>
        </w:rPr>
        <w:t>ing</w:t>
      </w:r>
      <w:r w:rsidR="00F37588" w:rsidRPr="00056C0D">
        <w:rPr>
          <w:color w:val="000000" w:themeColor="text1"/>
        </w:rPr>
        <w:t xml:space="preserve"> to su</w:t>
      </w:r>
      <w:r w:rsidR="00F03D15" w:rsidRPr="00056C0D">
        <w:rPr>
          <w:color w:val="000000" w:themeColor="text1"/>
        </w:rPr>
        <w:t>bsist</w:t>
      </w:r>
      <w:r w:rsidR="00F37588" w:rsidRPr="00056C0D">
        <w:rPr>
          <w:color w:val="000000" w:themeColor="text1"/>
        </w:rPr>
        <w:t xml:space="preserve"> or fast growth</w:t>
      </w:r>
      <w:r w:rsidR="00492ECA" w:rsidRPr="00056C0D">
        <w:rPr>
          <w:color w:val="000000" w:themeColor="text1"/>
        </w:rPr>
        <w:t>.</w:t>
      </w:r>
      <w:r w:rsidR="00891246" w:rsidRPr="00056C0D">
        <w:rPr>
          <w:rStyle w:val="FootnoteReference"/>
          <w:color w:val="000000" w:themeColor="text1"/>
        </w:rPr>
        <w:footnoteReference w:id="19"/>
      </w:r>
    </w:p>
    <w:p w:rsidR="00E64572" w:rsidRPr="00056C0D" w:rsidRDefault="00E64572" w:rsidP="001248A0">
      <w:pPr>
        <w:adjustRightInd w:val="0"/>
        <w:snapToGrid w:val="0"/>
        <w:spacing w:after="0" w:line="360" w:lineRule="auto"/>
        <w:jc w:val="both"/>
        <w:rPr>
          <w:color w:val="000000" w:themeColor="text1"/>
        </w:rPr>
      </w:pPr>
    </w:p>
    <w:p w:rsidR="00265E63" w:rsidRPr="00C41BBE" w:rsidRDefault="00265E63" w:rsidP="00366041">
      <w:pPr>
        <w:adjustRightInd w:val="0"/>
        <w:snapToGrid w:val="0"/>
        <w:spacing w:after="0" w:line="360" w:lineRule="auto"/>
        <w:ind w:left="720" w:hanging="720"/>
        <w:jc w:val="both"/>
        <w:rPr>
          <w:color w:val="000000" w:themeColor="text1"/>
        </w:rPr>
      </w:pPr>
      <w:r w:rsidRPr="00056C0D">
        <w:rPr>
          <w:color w:val="000000" w:themeColor="text1"/>
        </w:rPr>
        <w:t>(c)</w:t>
      </w:r>
      <w:r w:rsidR="00D56878" w:rsidRPr="00056C0D">
        <w:rPr>
          <w:color w:val="000000" w:themeColor="text1"/>
        </w:rPr>
        <w:tab/>
      </w:r>
      <w:bookmarkStart w:id="7" w:name="_Hlk128948071"/>
      <w:r w:rsidR="008E17F6" w:rsidRPr="00056C0D">
        <w:rPr>
          <w:color w:val="000000" w:themeColor="text1"/>
        </w:rPr>
        <w:t xml:space="preserve">Liu, </w:t>
      </w:r>
      <w:proofErr w:type="spellStart"/>
      <w:r w:rsidR="008E17F6" w:rsidRPr="00056C0D">
        <w:rPr>
          <w:color w:val="000000" w:themeColor="text1"/>
        </w:rPr>
        <w:t>Bebenroth</w:t>
      </w:r>
      <w:proofErr w:type="spellEnd"/>
      <w:r w:rsidR="008E17F6" w:rsidRPr="00056C0D">
        <w:rPr>
          <w:color w:val="000000" w:themeColor="text1"/>
        </w:rPr>
        <w:t xml:space="preserve"> and Yang (2022)</w:t>
      </w:r>
      <w:r w:rsidR="001B72C8" w:rsidRPr="00056C0D">
        <w:rPr>
          <w:color w:val="000000" w:themeColor="text1"/>
        </w:rPr>
        <w:t xml:space="preserve"> </w:t>
      </w:r>
      <w:bookmarkEnd w:id="7"/>
      <w:r w:rsidR="001B72C8" w:rsidRPr="00056C0D">
        <w:rPr>
          <w:color w:val="000000" w:themeColor="text1"/>
        </w:rPr>
        <w:t xml:space="preserve">argued that research </w:t>
      </w:r>
      <w:r w:rsidR="00D56878" w:rsidRPr="00056C0D">
        <w:rPr>
          <w:color w:val="000000" w:themeColor="text1"/>
        </w:rPr>
        <w:t>on M&amp;As in Asian contexts</w:t>
      </w:r>
      <w:r w:rsidR="00FB7718" w:rsidRPr="00056C0D">
        <w:rPr>
          <w:color w:val="000000" w:themeColor="text1"/>
        </w:rPr>
        <w:t>, which focusing on China, Japan and South Korea,</w:t>
      </w:r>
      <w:r w:rsidR="00D56878" w:rsidRPr="00056C0D">
        <w:rPr>
          <w:color w:val="000000" w:themeColor="text1"/>
        </w:rPr>
        <w:t xml:space="preserve"> is </w:t>
      </w:r>
      <w:r w:rsidR="008F0FE3" w:rsidRPr="00056C0D">
        <w:rPr>
          <w:color w:val="000000" w:themeColor="text1"/>
        </w:rPr>
        <w:t>related</w:t>
      </w:r>
      <w:r w:rsidR="00D56878" w:rsidRPr="00056C0D">
        <w:rPr>
          <w:color w:val="000000" w:themeColor="text1"/>
        </w:rPr>
        <w:t xml:space="preserve"> to </w:t>
      </w:r>
      <w:r w:rsidR="008F0FE3" w:rsidRPr="00056C0D">
        <w:rPr>
          <w:color w:val="000000" w:themeColor="text1"/>
        </w:rPr>
        <w:t>such</w:t>
      </w:r>
      <w:r w:rsidR="00D56878" w:rsidRPr="00056C0D">
        <w:rPr>
          <w:color w:val="000000" w:themeColor="text1"/>
        </w:rPr>
        <w:t xml:space="preserve"> countries’ </w:t>
      </w:r>
      <w:r w:rsidR="008F0FE3" w:rsidRPr="00056C0D">
        <w:rPr>
          <w:color w:val="000000" w:themeColor="text1"/>
        </w:rPr>
        <w:t>impressive</w:t>
      </w:r>
      <w:r w:rsidR="00D56878" w:rsidRPr="00056C0D">
        <w:rPr>
          <w:color w:val="000000" w:themeColor="text1"/>
        </w:rPr>
        <w:t xml:space="preserve"> business growth, economic transformation, and institutional development. </w:t>
      </w:r>
      <w:r w:rsidR="00197742" w:rsidRPr="00056C0D">
        <w:rPr>
          <w:color w:val="000000" w:themeColor="text1"/>
        </w:rPr>
        <w:t>Their research</w:t>
      </w:r>
      <w:r w:rsidR="00D56878" w:rsidRPr="00056C0D">
        <w:rPr>
          <w:color w:val="000000" w:themeColor="text1"/>
        </w:rPr>
        <w:t xml:space="preserve"> findings suggest</w:t>
      </w:r>
      <w:r w:rsidR="00197742" w:rsidRPr="00056C0D">
        <w:rPr>
          <w:color w:val="000000" w:themeColor="text1"/>
        </w:rPr>
        <w:t>ed</w:t>
      </w:r>
      <w:r w:rsidR="00D56878" w:rsidRPr="00056C0D">
        <w:rPr>
          <w:color w:val="000000" w:themeColor="text1"/>
        </w:rPr>
        <w:t xml:space="preserve"> that the divergence </w:t>
      </w:r>
      <w:r w:rsidR="008F0FE3" w:rsidRPr="00056C0D">
        <w:rPr>
          <w:color w:val="000000" w:themeColor="text1"/>
        </w:rPr>
        <w:t xml:space="preserve">in M&amp;As </w:t>
      </w:r>
      <w:r w:rsidR="00892019" w:rsidRPr="00056C0D">
        <w:rPr>
          <w:color w:val="000000" w:themeColor="text1"/>
        </w:rPr>
        <w:t>arrangements</w:t>
      </w:r>
      <w:r w:rsidR="00D56878" w:rsidRPr="00056C0D">
        <w:rPr>
          <w:color w:val="000000" w:themeColor="text1"/>
        </w:rPr>
        <w:t xml:space="preserve"> may be driven by national environments</w:t>
      </w:r>
      <w:r w:rsidR="00892019" w:rsidRPr="00056C0D">
        <w:rPr>
          <w:color w:val="000000" w:themeColor="text1"/>
        </w:rPr>
        <w:t xml:space="preserve"> and in</w:t>
      </w:r>
      <w:r w:rsidR="00892019" w:rsidRPr="00892019">
        <w:rPr>
          <w:color w:val="000000" w:themeColor="text1"/>
        </w:rPr>
        <w:t>dustrial characteristics</w:t>
      </w:r>
      <w:r w:rsidR="00D56878" w:rsidRPr="00892019">
        <w:rPr>
          <w:color w:val="000000" w:themeColor="text1"/>
        </w:rPr>
        <w:t xml:space="preserve">, </w:t>
      </w:r>
      <w:r w:rsidR="00197742" w:rsidRPr="00892019">
        <w:rPr>
          <w:color w:val="000000" w:themeColor="text1"/>
        </w:rPr>
        <w:t xml:space="preserve">whereas </w:t>
      </w:r>
      <w:r w:rsidR="00D56878" w:rsidRPr="00892019">
        <w:rPr>
          <w:color w:val="000000" w:themeColor="text1"/>
        </w:rPr>
        <w:t xml:space="preserve">their convergence may be </w:t>
      </w:r>
      <w:r w:rsidR="0032727A" w:rsidRPr="00C41BBE">
        <w:rPr>
          <w:color w:val="000000" w:themeColor="text1"/>
        </w:rPr>
        <w:t>caused by h</w:t>
      </w:r>
      <w:r w:rsidR="00D56878" w:rsidRPr="00C41BBE">
        <w:rPr>
          <w:color w:val="000000" w:themeColor="text1"/>
        </w:rPr>
        <w:t>uman aspects.</w:t>
      </w:r>
      <w:r w:rsidR="005F6FE7" w:rsidRPr="00C41BBE">
        <w:rPr>
          <w:color w:val="000000" w:themeColor="text1"/>
        </w:rPr>
        <w:t xml:space="preserve"> </w:t>
      </w:r>
      <w:r w:rsidR="005F6FE7" w:rsidRPr="00C41BBE">
        <w:rPr>
          <w:rFonts w:eastAsia="Times New Roman"/>
          <w:color w:val="000000" w:themeColor="text1"/>
        </w:rPr>
        <w:t>The following are the summary of their research findings and judgements</w:t>
      </w:r>
      <w:r w:rsidR="003D6BFE" w:rsidRPr="00C41BBE">
        <w:rPr>
          <w:rFonts w:eastAsia="Times New Roman"/>
          <w:color w:val="000000" w:themeColor="text1"/>
        </w:rPr>
        <w:t xml:space="preserve"> which related to the writer’s research objective and issues</w:t>
      </w:r>
      <w:r w:rsidR="005F6FE7" w:rsidRPr="00C41BBE">
        <w:rPr>
          <w:rFonts w:eastAsia="Times New Roman"/>
          <w:color w:val="000000" w:themeColor="text1"/>
        </w:rPr>
        <w:t>:</w:t>
      </w:r>
      <w:r w:rsidR="00EF76BB" w:rsidRPr="00C41BBE">
        <w:rPr>
          <w:rStyle w:val="FootnoteReference"/>
          <w:color w:val="000000" w:themeColor="text1"/>
        </w:rPr>
        <w:footnoteReference w:id="20"/>
      </w:r>
    </w:p>
    <w:p w:rsidR="005F6FE7" w:rsidRPr="00C41BBE" w:rsidRDefault="005F6FE7" w:rsidP="00EC4DA3">
      <w:pPr>
        <w:autoSpaceDE w:val="0"/>
        <w:autoSpaceDN w:val="0"/>
        <w:adjustRightInd w:val="0"/>
        <w:snapToGrid w:val="0"/>
        <w:spacing w:after="0" w:line="360" w:lineRule="auto"/>
        <w:jc w:val="both"/>
        <w:rPr>
          <w:color w:val="000000" w:themeColor="text1"/>
        </w:rPr>
      </w:pPr>
    </w:p>
    <w:p w:rsidR="0020717C" w:rsidRPr="00056C0D" w:rsidRDefault="0090776D" w:rsidP="00EC4DA3">
      <w:pPr>
        <w:autoSpaceDE w:val="0"/>
        <w:autoSpaceDN w:val="0"/>
        <w:adjustRightInd w:val="0"/>
        <w:snapToGrid w:val="0"/>
        <w:spacing w:after="0" w:line="360" w:lineRule="auto"/>
        <w:ind w:left="720"/>
        <w:jc w:val="both"/>
        <w:rPr>
          <w:color w:val="000000" w:themeColor="text1"/>
        </w:rPr>
      </w:pPr>
      <w:r w:rsidRPr="00056C0D">
        <w:rPr>
          <w:color w:val="000000" w:themeColor="text1"/>
        </w:rPr>
        <w:lastRenderedPageBreak/>
        <w:t xml:space="preserve">Keen for </w:t>
      </w:r>
      <w:r w:rsidR="00A342CC" w:rsidRPr="00056C0D">
        <w:rPr>
          <w:color w:val="000000" w:themeColor="text1"/>
        </w:rPr>
        <w:t>internationalis</w:t>
      </w:r>
      <w:r w:rsidRPr="00056C0D">
        <w:rPr>
          <w:color w:val="000000" w:themeColor="text1"/>
        </w:rPr>
        <w:t>ation</w:t>
      </w:r>
      <w:r w:rsidR="00A342CC" w:rsidRPr="00056C0D">
        <w:rPr>
          <w:color w:val="000000" w:themeColor="text1"/>
        </w:rPr>
        <w:t xml:space="preserve"> is a </w:t>
      </w:r>
      <w:r w:rsidRPr="00056C0D">
        <w:rPr>
          <w:color w:val="000000" w:themeColor="text1"/>
        </w:rPr>
        <w:t>significant</w:t>
      </w:r>
      <w:r w:rsidR="00A342CC" w:rsidRPr="00056C0D">
        <w:rPr>
          <w:color w:val="000000" w:themeColor="text1"/>
        </w:rPr>
        <w:t xml:space="preserve"> factor for Asian firms </w:t>
      </w:r>
      <w:r w:rsidRPr="00056C0D">
        <w:rPr>
          <w:color w:val="000000" w:themeColor="text1"/>
        </w:rPr>
        <w:t>compete towards globalisation</w:t>
      </w:r>
      <w:r w:rsidR="00A342CC" w:rsidRPr="00056C0D">
        <w:rPr>
          <w:color w:val="000000" w:themeColor="text1"/>
        </w:rPr>
        <w:t>.</w:t>
      </w:r>
      <w:r w:rsidR="0020717C" w:rsidRPr="00056C0D">
        <w:rPr>
          <w:color w:val="000000" w:themeColor="text1"/>
        </w:rPr>
        <w:t xml:space="preserve"> These Asian ‘latecomers’ are </w:t>
      </w:r>
      <w:r w:rsidR="0043318F" w:rsidRPr="00056C0D">
        <w:rPr>
          <w:color w:val="000000" w:themeColor="text1"/>
        </w:rPr>
        <w:t xml:space="preserve">keen </w:t>
      </w:r>
      <w:r w:rsidR="0020717C" w:rsidRPr="00056C0D">
        <w:rPr>
          <w:color w:val="000000" w:themeColor="text1"/>
        </w:rPr>
        <w:t xml:space="preserve">to </w:t>
      </w:r>
      <w:r w:rsidR="0043318F" w:rsidRPr="00056C0D">
        <w:rPr>
          <w:color w:val="000000" w:themeColor="text1"/>
        </w:rPr>
        <w:t xml:space="preserve">learn and </w:t>
      </w:r>
      <w:r w:rsidR="0020717C" w:rsidRPr="00056C0D">
        <w:rPr>
          <w:color w:val="000000" w:themeColor="text1"/>
        </w:rPr>
        <w:t xml:space="preserve">improve their performance by adopting Western management practices </w:t>
      </w:r>
      <w:r w:rsidR="0043318F" w:rsidRPr="00056C0D">
        <w:rPr>
          <w:color w:val="000000" w:themeColor="text1"/>
        </w:rPr>
        <w:t>relating</w:t>
      </w:r>
      <w:r w:rsidR="0020717C" w:rsidRPr="00056C0D">
        <w:rPr>
          <w:color w:val="000000" w:themeColor="text1"/>
        </w:rPr>
        <w:t xml:space="preserve"> to M&amp;As</w:t>
      </w:r>
      <w:r w:rsidR="00BC0F37" w:rsidRPr="00056C0D">
        <w:rPr>
          <w:color w:val="000000" w:themeColor="text1"/>
        </w:rPr>
        <w:t xml:space="preserve"> (</w:t>
      </w:r>
      <w:r w:rsidR="00251DBD" w:rsidRPr="00056C0D">
        <w:rPr>
          <w:color w:val="000000" w:themeColor="text1"/>
        </w:rPr>
        <w:t>f</w:t>
      </w:r>
      <w:r w:rsidR="0020717C" w:rsidRPr="00056C0D">
        <w:rPr>
          <w:color w:val="000000" w:themeColor="text1"/>
        </w:rPr>
        <w:t>or example, Chinese takeover of Volvo</w:t>
      </w:r>
      <w:r w:rsidR="00BC0F37" w:rsidRPr="00056C0D">
        <w:rPr>
          <w:color w:val="000000" w:themeColor="text1"/>
        </w:rPr>
        <w:t>)</w:t>
      </w:r>
      <w:r w:rsidR="002D16BF" w:rsidRPr="00056C0D">
        <w:rPr>
          <w:rStyle w:val="FootnoteReference"/>
          <w:color w:val="000000" w:themeColor="text1"/>
        </w:rPr>
        <w:footnoteReference w:id="21"/>
      </w:r>
      <w:r w:rsidR="0020717C" w:rsidRPr="00056C0D">
        <w:rPr>
          <w:color w:val="000000" w:themeColor="text1"/>
        </w:rPr>
        <w:t xml:space="preserve">, whereby </w:t>
      </w:r>
      <w:r w:rsidR="0043318F" w:rsidRPr="00056C0D">
        <w:rPr>
          <w:color w:val="000000" w:themeColor="text1"/>
        </w:rPr>
        <w:t xml:space="preserve">Chinese counterpart has been </w:t>
      </w:r>
      <w:r w:rsidR="0056276E" w:rsidRPr="00056C0D">
        <w:rPr>
          <w:color w:val="000000" w:themeColor="text1"/>
        </w:rPr>
        <w:t>teamed up with a</w:t>
      </w:r>
      <w:r w:rsidR="0020717C" w:rsidRPr="00056C0D">
        <w:rPr>
          <w:color w:val="000000" w:themeColor="text1"/>
        </w:rPr>
        <w:t xml:space="preserve"> Swedish manager for learning purpose</w:t>
      </w:r>
      <w:r w:rsidR="000400C6" w:rsidRPr="00056C0D">
        <w:rPr>
          <w:color w:val="000000" w:themeColor="text1"/>
        </w:rPr>
        <w:t xml:space="preserve"> </w:t>
      </w:r>
      <w:r w:rsidR="0043318F" w:rsidRPr="00056C0D">
        <w:rPr>
          <w:color w:val="000000" w:themeColor="text1"/>
        </w:rPr>
        <w:t xml:space="preserve">and </w:t>
      </w:r>
      <w:r w:rsidR="0020717C" w:rsidRPr="00056C0D">
        <w:rPr>
          <w:color w:val="000000" w:themeColor="text1"/>
        </w:rPr>
        <w:t>facilitat</w:t>
      </w:r>
      <w:r w:rsidR="000400C6" w:rsidRPr="00056C0D">
        <w:rPr>
          <w:color w:val="000000" w:themeColor="text1"/>
        </w:rPr>
        <w:t>ing</w:t>
      </w:r>
      <w:r w:rsidR="0020717C" w:rsidRPr="00056C0D">
        <w:rPr>
          <w:color w:val="000000" w:themeColor="text1"/>
        </w:rPr>
        <w:t xml:space="preserve"> the transfer of knowledge from the target to the</w:t>
      </w:r>
      <w:r w:rsidR="00243646" w:rsidRPr="00056C0D">
        <w:rPr>
          <w:color w:val="000000" w:themeColor="text1"/>
        </w:rPr>
        <w:t xml:space="preserve"> </w:t>
      </w:r>
      <w:r w:rsidR="0043318F" w:rsidRPr="00056C0D">
        <w:rPr>
          <w:color w:val="000000" w:themeColor="text1"/>
        </w:rPr>
        <w:t xml:space="preserve">Chinese </w:t>
      </w:r>
      <w:r w:rsidR="00243646" w:rsidRPr="00056C0D">
        <w:rPr>
          <w:color w:val="000000" w:themeColor="text1"/>
        </w:rPr>
        <w:t>acquired firm</w:t>
      </w:r>
      <w:r w:rsidR="002D16BF" w:rsidRPr="00056C0D">
        <w:rPr>
          <w:rStyle w:val="FootnoteReference"/>
          <w:color w:val="000000" w:themeColor="text1"/>
        </w:rPr>
        <w:footnoteReference w:id="22"/>
      </w:r>
      <w:r w:rsidR="0020717C" w:rsidRPr="00056C0D">
        <w:rPr>
          <w:color w:val="000000" w:themeColor="text1"/>
        </w:rPr>
        <w:t>.</w:t>
      </w:r>
      <w:r w:rsidR="0043318F" w:rsidRPr="00056C0D">
        <w:rPr>
          <w:color w:val="000000" w:themeColor="text1"/>
        </w:rPr>
        <w:t xml:space="preserve"> </w:t>
      </w:r>
    </w:p>
    <w:p w:rsidR="00A61938" w:rsidRPr="00056C0D" w:rsidRDefault="00A61938" w:rsidP="00476805">
      <w:pPr>
        <w:adjustRightInd w:val="0"/>
        <w:snapToGrid w:val="0"/>
        <w:spacing w:after="0" w:line="360" w:lineRule="auto"/>
        <w:jc w:val="both"/>
        <w:rPr>
          <w:color w:val="000000" w:themeColor="text1"/>
        </w:rPr>
      </w:pPr>
    </w:p>
    <w:p w:rsidR="00A61938" w:rsidRPr="00056C0D" w:rsidRDefault="00476805" w:rsidP="00476805">
      <w:pPr>
        <w:adjustRightInd w:val="0"/>
        <w:snapToGrid w:val="0"/>
        <w:spacing w:after="0" w:line="360" w:lineRule="auto"/>
        <w:jc w:val="both"/>
        <w:rPr>
          <w:b/>
          <w:bCs/>
          <w:caps/>
          <w:color w:val="000000" w:themeColor="text1"/>
          <w:u w:val="single"/>
        </w:rPr>
      </w:pPr>
      <w:r w:rsidRPr="00056C0D">
        <w:rPr>
          <w:color w:val="000000" w:themeColor="text1"/>
        </w:rPr>
        <w:tab/>
      </w:r>
      <w:r w:rsidRPr="00056C0D">
        <w:rPr>
          <w:b/>
          <w:bCs/>
          <w:caps/>
          <w:color w:val="000000" w:themeColor="text1"/>
          <w:u w:val="single"/>
        </w:rPr>
        <w:t xml:space="preserve">The case of China </w:t>
      </w:r>
    </w:p>
    <w:p w:rsidR="003E1A17" w:rsidRPr="00056C0D" w:rsidRDefault="003E1A17" w:rsidP="003E1A17">
      <w:pPr>
        <w:adjustRightInd w:val="0"/>
        <w:snapToGrid w:val="0"/>
        <w:spacing w:after="0" w:line="360" w:lineRule="auto"/>
        <w:jc w:val="both"/>
        <w:rPr>
          <w:color w:val="000000" w:themeColor="text1"/>
        </w:rPr>
      </w:pPr>
    </w:p>
    <w:p w:rsidR="00EE05C2" w:rsidRPr="00056C0D" w:rsidRDefault="00EE05C2" w:rsidP="00D86527">
      <w:pPr>
        <w:adjustRightInd w:val="0"/>
        <w:snapToGrid w:val="0"/>
        <w:spacing w:after="0" w:line="360" w:lineRule="auto"/>
        <w:ind w:left="720"/>
        <w:jc w:val="both"/>
        <w:rPr>
          <w:color w:val="000000" w:themeColor="text1"/>
        </w:rPr>
      </w:pPr>
      <w:r w:rsidRPr="00056C0D">
        <w:rPr>
          <w:color w:val="000000" w:themeColor="text1"/>
        </w:rPr>
        <w:t xml:space="preserve">Recent Chinese M&amp;A activities reflect the direction set out in the </w:t>
      </w:r>
      <w:r w:rsidR="003E1A17" w:rsidRPr="00056C0D">
        <w:rPr>
          <w:color w:val="000000" w:themeColor="text1"/>
        </w:rPr>
        <w:t>China’s 14th Five-Year Plan (policy guidance</w:t>
      </w:r>
      <w:r w:rsidR="00B974BB" w:rsidRPr="00056C0D">
        <w:rPr>
          <w:color w:val="000000" w:themeColor="text1"/>
        </w:rPr>
        <w:t xml:space="preserve"> for China</w:t>
      </w:r>
      <w:r w:rsidR="003E1A17" w:rsidRPr="00056C0D">
        <w:rPr>
          <w:color w:val="000000" w:themeColor="text1"/>
        </w:rPr>
        <w:t xml:space="preserve">) </w:t>
      </w:r>
      <w:r w:rsidR="002A2360" w:rsidRPr="00056C0D">
        <w:rPr>
          <w:color w:val="000000" w:themeColor="text1"/>
        </w:rPr>
        <w:t xml:space="preserve">which identifying </w:t>
      </w:r>
      <w:r w:rsidR="003E1A17" w:rsidRPr="00056C0D">
        <w:rPr>
          <w:color w:val="000000" w:themeColor="text1"/>
        </w:rPr>
        <w:t>several strategic areas, such as new energy, environmental protection, healthcare and the net-zero economy</w:t>
      </w:r>
      <w:r w:rsidR="002A2360" w:rsidRPr="00056C0D">
        <w:rPr>
          <w:color w:val="000000" w:themeColor="text1"/>
        </w:rPr>
        <w:t>,</w:t>
      </w:r>
      <w:r w:rsidR="003E1A17" w:rsidRPr="00056C0D">
        <w:rPr>
          <w:color w:val="000000" w:themeColor="text1"/>
        </w:rPr>
        <w:t xml:space="preserve"> </w:t>
      </w:r>
      <w:r w:rsidR="00992325" w:rsidRPr="00056C0D">
        <w:rPr>
          <w:color w:val="000000" w:themeColor="text1"/>
        </w:rPr>
        <w:t>emphasising</w:t>
      </w:r>
      <w:r w:rsidR="003E1A17" w:rsidRPr="00056C0D">
        <w:rPr>
          <w:color w:val="000000" w:themeColor="text1"/>
        </w:rPr>
        <w:t xml:space="preserve"> the </w:t>
      </w:r>
      <w:r w:rsidR="00992325" w:rsidRPr="00056C0D">
        <w:rPr>
          <w:color w:val="000000" w:themeColor="text1"/>
        </w:rPr>
        <w:t>importance</w:t>
      </w:r>
      <w:r w:rsidR="003E1A17" w:rsidRPr="00056C0D">
        <w:rPr>
          <w:color w:val="000000" w:themeColor="text1"/>
        </w:rPr>
        <w:t xml:space="preserve"> of tackling economic and societal challenges. </w:t>
      </w:r>
    </w:p>
    <w:p w:rsidR="00B94C4A" w:rsidRPr="00056C0D" w:rsidRDefault="00B94C4A" w:rsidP="00D86527">
      <w:pPr>
        <w:adjustRightInd w:val="0"/>
        <w:snapToGrid w:val="0"/>
        <w:spacing w:after="0" w:line="360" w:lineRule="auto"/>
        <w:jc w:val="both"/>
        <w:rPr>
          <w:color w:val="000000" w:themeColor="text1"/>
        </w:rPr>
      </w:pPr>
    </w:p>
    <w:p w:rsidR="00B94C4A" w:rsidRPr="00056C0D" w:rsidRDefault="008D056D" w:rsidP="00726BC9">
      <w:pPr>
        <w:adjustRightInd w:val="0"/>
        <w:snapToGrid w:val="0"/>
        <w:spacing w:after="0" w:line="360" w:lineRule="auto"/>
        <w:ind w:firstLine="720"/>
        <w:jc w:val="both"/>
        <w:rPr>
          <w:b/>
          <w:bCs/>
          <w:color w:val="000000" w:themeColor="text1"/>
        </w:rPr>
      </w:pPr>
      <w:r w:rsidRPr="00056C0D">
        <w:rPr>
          <w:b/>
          <w:bCs/>
          <w:color w:val="000000" w:themeColor="text1"/>
        </w:rPr>
        <w:t>(</w:t>
      </w:r>
      <w:proofErr w:type="spellStart"/>
      <w:r w:rsidRPr="00056C0D">
        <w:rPr>
          <w:b/>
          <w:bCs/>
          <w:color w:val="000000" w:themeColor="text1"/>
        </w:rPr>
        <w:t>i</w:t>
      </w:r>
      <w:proofErr w:type="spellEnd"/>
      <w:r w:rsidRPr="00056C0D">
        <w:rPr>
          <w:b/>
          <w:bCs/>
          <w:color w:val="000000" w:themeColor="text1"/>
        </w:rPr>
        <w:t>)</w:t>
      </w:r>
      <w:r w:rsidRPr="00056C0D">
        <w:rPr>
          <w:b/>
          <w:bCs/>
          <w:color w:val="000000" w:themeColor="text1"/>
        </w:rPr>
        <w:tab/>
      </w:r>
      <w:r w:rsidR="00D86527" w:rsidRPr="00056C0D">
        <w:rPr>
          <w:b/>
          <w:bCs/>
          <w:color w:val="000000" w:themeColor="text1"/>
          <w:u w:val="single"/>
        </w:rPr>
        <w:t xml:space="preserve">Chinese </w:t>
      </w:r>
      <w:r w:rsidR="00F02591" w:rsidRPr="00056C0D">
        <w:rPr>
          <w:b/>
          <w:bCs/>
          <w:color w:val="000000" w:themeColor="text1"/>
          <w:u w:val="single"/>
        </w:rPr>
        <w:t xml:space="preserve">Domestic </w:t>
      </w:r>
      <w:r w:rsidR="00D86527" w:rsidRPr="00056C0D">
        <w:rPr>
          <w:b/>
          <w:bCs/>
          <w:color w:val="000000" w:themeColor="text1"/>
          <w:u w:val="single"/>
        </w:rPr>
        <w:t>M&amp;As</w:t>
      </w:r>
    </w:p>
    <w:p w:rsidR="00B94C4A" w:rsidRPr="00056C0D" w:rsidRDefault="00B94C4A" w:rsidP="00D86527">
      <w:pPr>
        <w:adjustRightInd w:val="0"/>
        <w:snapToGrid w:val="0"/>
        <w:spacing w:after="0" w:line="360" w:lineRule="auto"/>
        <w:jc w:val="both"/>
        <w:rPr>
          <w:color w:val="000000" w:themeColor="text1"/>
        </w:rPr>
      </w:pPr>
    </w:p>
    <w:p w:rsidR="00B94C4A" w:rsidRPr="00056C0D" w:rsidRDefault="00732250" w:rsidP="00DC1003">
      <w:pPr>
        <w:adjustRightInd w:val="0"/>
        <w:snapToGrid w:val="0"/>
        <w:spacing w:after="0" w:line="360" w:lineRule="auto"/>
        <w:ind w:left="720"/>
        <w:jc w:val="both"/>
        <w:rPr>
          <w:color w:val="000000" w:themeColor="text1"/>
        </w:rPr>
      </w:pPr>
      <w:r w:rsidRPr="00056C0D">
        <w:rPr>
          <w:color w:val="000000" w:themeColor="text1"/>
        </w:rPr>
        <w:t>M</w:t>
      </w:r>
      <w:r w:rsidR="00F02591" w:rsidRPr="00056C0D">
        <w:rPr>
          <w:color w:val="000000" w:themeColor="text1"/>
        </w:rPr>
        <w:t>odernisation of state-owned enterprises (“</w:t>
      </w:r>
      <w:r w:rsidR="00F02591" w:rsidRPr="00056C0D">
        <w:rPr>
          <w:b/>
          <w:bCs/>
          <w:color w:val="000000" w:themeColor="text1"/>
        </w:rPr>
        <w:t>SOE</w:t>
      </w:r>
      <w:r w:rsidR="00F02591" w:rsidRPr="00056C0D">
        <w:rPr>
          <w:color w:val="000000" w:themeColor="text1"/>
        </w:rPr>
        <w:t>”) through M&amp;As by partnering with private</w:t>
      </w:r>
      <w:r w:rsidRPr="00056C0D">
        <w:rPr>
          <w:color w:val="000000" w:themeColor="text1"/>
        </w:rPr>
        <w:t xml:space="preserve"> entities</w:t>
      </w:r>
      <w:r w:rsidR="00F02591" w:rsidRPr="00056C0D">
        <w:rPr>
          <w:color w:val="000000" w:themeColor="text1"/>
        </w:rPr>
        <w:t xml:space="preserve"> </w:t>
      </w:r>
      <w:r w:rsidRPr="00056C0D">
        <w:rPr>
          <w:color w:val="000000" w:themeColor="text1"/>
        </w:rPr>
        <w:t xml:space="preserve">with the aims of </w:t>
      </w:r>
      <w:r w:rsidR="00F02591" w:rsidRPr="00056C0D">
        <w:rPr>
          <w:color w:val="000000" w:themeColor="text1"/>
        </w:rPr>
        <w:t>enhanc</w:t>
      </w:r>
      <w:r w:rsidRPr="00056C0D">
        <w:rPr>
          <w:color w:val="000000" w:themeColor="text1"/>
        </w:rPr>
        <w:t>ing</w:t>
      </w:r>
      <w:r w:rsidR="00F02591" w:rsidRPr="00056C0D">
        <w:rPr>
          <w:color w:val="000000" w:themeColor="text1"/>
        </w:rPr>
        <w:t xml:space="preserve"> operational efficiency </w:t>
      </w:r>
      <w:r w:rsidRPr="00056C0D">
        <w:rPr>
          <w:color w:val="000000" w:themeColor="text1"/>
        </w:rPr>
        <w:t xml:space="preserve">and enjoying </w:t>
      </w:r>
      <w:r w:rsidR="00F02591" w:rsidRPr="00056C0D">
        <w:rPr>
          <w:color w:val="000000" w:themeColor="text1"/>
        </w:rPr>
        <w:t>socio-cultural advantages</w:t>
      </w:r>
      <w:r w:rsidR="00251DBD" w:rsidRPr="00056C0D">
        <w:rPr>
          <w:color w:val="000000" w:themeColor="text1"/>
        </w:rPr>
        <w:t>.</w:t>
      </w:r>
      <w:r w:rsidR="00EE0046" w:rsidRPr="00056C0D">
        <w:rPr>
          <w:rStyle w:val="FootnoteReference"/>
          <w:color w:val="000000" w:themeColor="text1"/>
        </w:rPr>
        <w:footnoteReference w:id="23"/>
      </w:r>
      <w:r w:rsidR="00544AF8" w:rsidRPr="00056C0D">
        <w:rPr>
          <w:color w:val="000000" w:themeColor="text1"/>
        </w:rPr>
        <w:t xml:space="preserve"> For example, FAW Car</w:t>
      </w:r>
      <w:r w:rsidR="00A96FD9" w:rsidRPr="00056C0D">
        <w:rPr>
          <w:color w:val="000000" w:themeColor="text1"/>
        </w:rPr>
        <w:t xml:space="preserve"> Co., Ltd.</w:t>
      </w:r>
      <w:r w:rsidR="00544AF8" w:rsidRPr="00056C0D">
        <w:rPr>
          <w:color w:val="000000" w:themeColor="text1"/>
        </w:rPr>
        <w:t xml:space="preserve">’s acquisition of FAW </w:t>
      </w:r>
      <w:proofErr w:type="spellStart"/>
      <w:r w:rsidR="00544AF8" w:rsidRPr="00056C0D">
        <w:rPr>
          <w:color w:val="000000" w:themeColor="text1"/>
        </w:rPr>
        <w:t>Jiefang</w:t>
      </w:r>
      <w:proofErr w:type="spellEnd"/>
      <w:r w:rsidR="00A96FD9" w:rsidRPr="00056C0D">
        <w:rPr>
          <w:color w:val="000000" w:themeColor="text1"/>
        </w:rPr>
        <w:t xml:space="preserve"> Group Co., Ltd. in 2020</w:t>
      </w:r>
      <w:r w:rsidR="00544AF8" w:rsidRPr="00056C0D">
        <w:rPr>
          <w:color w:val="000000" w:themeColor="text1"/>
        </w:rPr>
        <w:t xml:space="preserve"> w</w:t>
      </w:r>
      <w:r w:rsidR="00A96FD9" w:rsidRPr="00056C0D">
        <w:rPr>
          <w:color w:val="000000" w:themeColor="text1"/>
        </w:rPr>
        <w:t>as</w:t>
      </w:r>
      <w:r w:rsidR="00544AF8" w:rsidRPr="00056C0D">
        <w:rPr>
          <w:color w:val="000000" w:themeColor="text1"/>
        </w:rPr>
        <w:t xml:space="preserve"> initiated by SOE.  </w:t>
      </w:r>
    </w:p>
    <w:p w:rsidR="0030201B" w:rsidRPr="00056C0D" w:rsidRDefault="0030201B" w:rsidP="00DC1003">
      <w:pPr>
        <w:adjustRightInd w:val="0"/>
        <w:snapToGrid w:val="0"/>
        <w:spacing w:after="0" w:line="360" w:lineRule="auto"/>
        <w:ind w:left="720"/>
        <w:jc w:val="both"/>
        <w:rPr>
          <w:color w:val="000000" w:themeColor="text1"/>
        </w:rPr>
      </w:pPr>
    </w:p>
    <w:p w:rsidR="005A7713" w:rsidRPr="00056C0D" w:rsidRDefault="007B757B" w:rsidP="007B757B">
      <w:pPr>
        <w:adjustRightInd w:val="0"/>
        <w:snapToGrid w:val="0"/>
        <w:spacing w:after="0" w:line="360" w:lineRule="auto"/>
        <w:ind w:left="720"/>
        <w:jc w:val="both"/>
        <w:rPr>
          <w:color w:val="000000" w:themeColor="text1"/>
        </w:rPr>
      </w:pPr>
      <w:r w:rsidRPr="00056C0D">
        <w:rPr>
          <w:color w:val="000000" w:themeColor="text1"/>
        </w:rPr>
        <w:t>M&amp;</w:t>
      </w:r>
      <w:proofErr w:type="gramStart"/>
      <w:r w:rsidRPr="00056C0D">
        <w:rPr>
          <w:color w:val="000000" w:themeColor="text1"/>
        </w:rPr>
        <w:t>As</w:t>
      </w:r>
      <w:proofErr w:type="gramEnd"/>
      <w:r w:rsidRPr="00056C0D">
        <w:rPr>
          <w:color w:val="000000" w:themeColor="text1"/>
        </w:rPr>
        <w:t xml:space="preserve"> pursued by large companies (such as </w:t>
      </w:r>
      <w:r w:rsidR="00E715B7" w:rsidRPr="00056C0D">
        <w:rPr>
          <w:color w:val="000000" w:themeColor="text1"/>
        </w:rPr>
        <w:t xml:space="preserve">Chinese digital giants - </w:t>
      </w:r>
      <w:r w:rsidRPr="00056C0D">
        <w:rPr>
          <w:color w:val="000000" w:themeColor="text1"/>
        </w:rPr>
        <w:t>Baidu, Alibaba, and Tencent</w:t>
      </w:r>
      <w:r w:rsidR="00E715B7" w:rsidRPr="00056C0D">
        <w:rPr>
          <w:color w:val="000000" w:themeColor="text1"/>
        </w:rPr>
        <w:t xml:space="preserve">) </w:t>
      </w:r>
      <w:r w:rsidR="00A526E8" w:rsidRPr="00056C0D">
        <w:rPr>
          <w:color w:val="000000" w:themeColor="text1"/>
        </w:rPr>
        <w:t xml:space="preserve">for technology entrepreneurship </w:t>
      </w:r>
      <w:r w:rsidRPr="00056C0D">
        <w:rPr>
          <w:color w:val="000000" w:themeColor="text1"/>
        </w:rPr>
        <w:t xml:space="preserve">ventures </w:t>
      </w:r>
      <w:r w:rsidR="00A526E8" w:rsidRPr="00056C0D">
        <w:rPr>
          <w:color w:val="000000" w:themeColor="text1"/>
        </w:rPr>
        <w:t xml:space="preserve">required in </w:t>
      </w:r>
      <w:r w:rsidRPr="00056C0D">
        <w:rPr>
          <w:color w:val="000000" w:themeColor="text1"/>
        </w:rPr>
        <w:t>build</w:t>
      </w:r>
      <w:r w:rsidR="00A526E8" w:rsidRPr="00056C0D">
        <w:rPr>
          <w:color w:val="000000" w:themeColor="text1"/>
        </w:rPr>
        <w:t>ing</w:t>
      </w:r>
      <w:r w:rsidRPr="00056C0D">
        <w:rPr>
          <w:color w:val="000000" w:themeColor="text1"/>
        </w:rPr>
        <w:t xml:space="preserve"> trust-based</w:t>
      </w:r>
      <w:r w:rsidRPr="00FC286F">
        <w:rPr>
          <w:color w:val="000000" w:themeColor="text1"/>
        </w:rPr>
        <w:t xml:space="preserve"> </w:t>
      </w:r>
      <w:r w:rsidRPr="00056C0D">
        <w:rPr>
          <w:color w:val="000000" w:themeColor="text1"/>
        </w:rPr>
        <w:lastRenderedPageBreak/>
        <w:t>relationships</w:t>
      </w:r>
      <w:r w:rsidR="00A526E8" w:rsidRPr="00056C0D">
        <w:rPr>
          <w:color w:val="000000" w:themeColor="text1"/>
        </w:rPr>
        <w:t xml:space="preserve"> between buyers and sellers</w:t>
      </w:r>
      <w:r w:rsidR="00251DBD" w:rsidRPr="00056C0D">
        <w:rPr>
          <w:color w:val="000000" w:themeColor="text1"/>
        </w:rPr>
        <w:t>.</w:t>
      </w:r>
      <w:r w:rsidR="00BA5B98" w:rsidRPr="00056C0D">
        <w:rPr>
          <w:rStyle w:val="FootnoteReference"/>
          <w:color w:val="000000" w:themeColor="text1"/>
        </w:rPr>
        <w:footnoteReference w:id="24"/>
      </w:r>
      <w:r w:rsidRPr="00056C0D">
        <w:rPr>
          <w:color w:val="000000" w:themeColor="text1"/>
        </w:rPr>
        <w:t xml:space="preserve"> </w:t>
      </w:r>
      <w:r w:rsidR="00462D4A" w:rsidRPr="00056C0D">
        <w:rPr>
          <w:color w:val="000000" w:themeColor="text1"/>
        </w:rPr>
        <w:t>Through M&amp;As, s</w:t>
      </w:r>
      <w:r w:rsidR="00821790" w:rsidRPr="00056C0D">
        <w:rPr>
          <w:color w:val="000000" w:themeColor="text1"/>
        </w:rPr>
        <w:t xml:space="preserve">uch </w:t>
      </w:r>
      <w:r w:rsidRPr="00056C0D">
        <w:rPr>
          <w:color w:val="000000" w:themeColor="text1"/>
        </w:rPr>
        <w:t>digital giants buil</w:t>
      </w:r>
      <w:r w:rsidR="00821790" w:rsidRPr="00056C0D">
        <w:rPr>
          <w:color w:val="000000" w:themeColor="text1"/>
        </w:rPr>
        <w:t>t</w:t>
      </w:r>
      <w:r w:rsidRPr="00056C0D">
        <w:rPr>
          <w:color w:val="000000" w:themeColor="text1"/>
        </w:rPr>
        <w:t xml:space="preserve"> their own ecosystems</w:t>
      </w:r>
      <w:r w:rsidR="00492ECA" w:rsidRPr="00056C0D">
        <w:rPr>
          <w:color w:val="000000" w:themeColor="text1"/>
        </w:rPr>
        <w:t xml:space="preserve"> </w:t>
      </w:r>
      <w:r w:rsidR="00462D4A" w:rsidRPr="00056C0D">
        <w:rPr>
          <w:color w:val="000000" w:themeColor="text1"/>
        </w:rPr>
        <w:t>within upstream and downstream p</w:t>
      </w:r>
      <w:r w:rsidR="00492ECA" w:rsidRPr="00056C0D">
        <w:rPr>
          <w:color w:val="000000" w:themeColor="text1"/>
        </w:rPr>
        <w:t>ortfolio companies</w:t>
      </w:r>
      <w:r w:rsidR="00462D4A" w:rsidRPr="00056C0D">
        <w:rPr>
          <w:color w:val="000000" w:themeColor="text1"/>
        </w:rPr>
        <w:t xml:space="preserve"> for </w:t>
      </w:r>
      <w:r w:rsidR="00492ECA" w:rsidRPr="00056C0D">
        <w:rPr>
          <w:color w:val="000000" w:themeColor="text1"/>
        </w:rPr>
        <w:t>coordinat</w:t>
      </w:r>
      <w:r w:rsidR="00462D4A" w:rsidRPr="00056C0D">
        <w:rPr>
          <w:color w:val="000000" w:themeColor="text1"/>
        </w:rPr>
        <w:t>ing</w:t>
      </w:r>
      <w:r w:rsidR="00492ECA" w:rsidRPr="00056C0D">
        <w:rPr>
          <w:color w:val="000000" w:themeColor="text1"/>
        </w:rPr>
        <w:t xml:space="preserve"> resources, leverag</w:t>
      </w:r>
      <w:r w:rsidR="00462D4A" w:rsidRPr="00056C0D">
        <w:rPr>
          <w:color w:val="000000" w:themeColor="text1"/>
        </w:rPr>
        <w:t>ing</w:t>
      </w:r>
      <w:r w:rsidR="00492ECA" w:rsidRPr="00056C0D">
        <w:rPr>
          <w:color w:val="000000" w:themeColor="text1"/>
        </w:rPr>
        <w:t xml:space="preserve"> capabilities and attain</w:t>
      </w:r>
      <w:r w:rsidR="00462D4A" w:rsidRPr="00056C0D">
        <w:rPr>
          <w:color w:val="000000" w:themeColor="text1"/>
        </w:rPr>
        <w:t>ing</w:t>
      </w:r>
      <w:r w:rsidR="00492ECA" w:rsidRPr="00056C0D">
        <w:rPr>
          <w:color w:val="000000" w:themeColor="text1"/>
        </w:rPr>
        <w:t xml:space="preserve"> synergies.</w:t>
      </w:r>
      <w:r w:rsidR="00BA5B98" w:rsidRPr="00056C0D">
        <w:rPr>
          <w:rStyle w:val="FootnoteReference"/>
          <w:color w:val="000000" w:themeColor="text1"/>
        </w:rPr>
        <w:footnoteReference w:id="25"/>
      </w:r>
      <w:r w:rsidRPr="00056C0D">
        <w:rPr>
          <w:color w:val="000000" w:themeColor="text1"/>
        </w:rPr>
        <w:t xml:space="preserve"> </w:t>
      </w:r>
    </w:p>
    <w:p w:rsidR="005A7713" w:rsidRPr="00056C0D" w:rsidRDefault="005A7713" w:rsidP="005722AB">
      <w:pPr>
        <w:adjustRightInd w:val="0"/>
        <w:snapToGrid w:val="0"/>
        <w:spacing w:after="0" w:line="360" w:lineRule="auto"/>
        <w:ind w:left="720"/>
        <w:jc w:val="both"/>
        <w:rPr>
          <w:color w:val="000000" w:themeColor="text1"/>
        </w:rPr>
      </w:pPr>
    </w:p>
    <w:p w:rsidR="00B94C4A" w:rsidRPr="00056C0D" w:rsidRDefault="008D056D" w:rsidP="005722AB">
      <w:pPr>
        <w:adjustRightInd w:val="0"/>
        <w:snapToGrid w:val="0"/>
        <w:spacing w:after="0" w:line="360" w:lineRule="auto"/>
        <w:jc w:val="both"/>
        <w:rPr>
          <w:b/>
          <w:bCs/>
          <w:color w:val="000000" w:themeColor="text1"/>
        </w:rPr>
      </w:pPr>
      <w:r w:rsidRPr="00056C0D">
        <w:rPr>
          <w:color w:val="000000" w:themeColor="text1"/>
        </w:rPr>
        <w:tab/>
      </w:r>
      <w:r w:rsidRPr="00056C0D">
        <w:rPr>
          <w:b/>
          <w:bCs/>
          <w:color w:val="000000" w:themeColor="text1"/>
        </w:rPr>
        <w:t>(ii)</w:t>
      </w:r>
      <w:r w:rsidRPr="00056C0D">
        <w:rPr>
          <w:b/>
          <w:bCs/>
          <w:color w:val="000000" w:themeColor="text1"/>
        </w:rPr>
        <w:tab/>
      </w:r>
      <w:r w:rsidRPr="00056C0D">
        <w:rPr>
          <w:b/>
          <w:bCs/>
          <w:color w:val="000000" w:themeColor="text1"/>
          <w:u w:val="single"/>
        </w:rPr>
        <w:t>Outbound M&amp;As from China</w:t>
      </w:r>
    </w:p>
    <w:p w:rsidR="00FF03A1" w:rsidRPr="00056C0D" w:rsidRDefault="00FF03A1" w:rsidP="008D056D">
      <w:pPr>
        <w:adjustRightInd w:val="0"/>
        <w:snapToGrid w:val="0"/>
        <w:spacing w:after="0" w:line="360" w:lineRule="auto"/>
        <w:jc w:val="both"/>
        <w:rPr>
          <w:color w:val="000000" w:themeColor="text1"/>
        </w:rPr>
      </w:pPr>
    </w:p>
    <w:p w:rsidR="00AF41DC" w:rsidRPr="00056C0D" w:rsidRDefault="00FF03A1" w:rsidP="000E4DB8">
      <w:pPr>
        <w:adjustRightInd w:val="0"/>
        <w:snapToGrid w:val="0"/>
        <w:spacing w:after="0" w:line="360" w:lineRule="auto"/>
        <w:ind w:left="720"/>
        <w:jc w:val="both"/>
        <w:rPr>
          <w:color w:val="000000" w:themeColor="text1"/>
        </w:rPr>
      </w:pPr>
      <w:r w:rsidRPr="00056C0D">
        <w:rPr>
          <w:color w:val="000000" w:themeColor="text1"/>
        </w:rPr>
        <w:t>T</w:t>
      </w:r>
      <w:r w:rsidR="008D056D" w:rsidRPr="00056C0D">
        <w:rPr>
          <w:color w:val="000000" w:themeColor="text1"/>
        </w:rPr>
        <w:t xml:space="preserve">he regional trade structure </w:t>
      </w:r>
      <w:r w:rsidR="00855801" w:rsidRPr="00056C0D">
        <w:rPr>
          <w:color w:val="000000" w:themeColor="text1"/>
        </w:rPr>
        <w:t xml:space="preserve">is </w:t>
      </w:r>
      <w:r w:rsidR="00FD4F4E" w:rsidRPr="00056C0D">
        <w:rPr>
          <w:color w:val="000000" w:themeColor="text1"/>
        </w:rPr>
        <w:t>a critical</w:t>
      </w:r>
      <w:r w:rsidRPr="00056C0D">
        <w:rPr>
          <w:color w:val="000000" w:themeColor="text1"/>
        </w:rPr>
        <w:t xml:space="preserve"> </w:t>
      </w:r>
      <w:r w:rsidR="00855801" w:rsidRPr="00056C0D">
        <w:rPr>
          <w:color w:val="000000" w:themeColor="text1"/>
        </w:rPr>
        <w:t>factor</w:t>
      </w:r>
      <w:r w:rsidR="008D056D" w:rsidRPr="00056C0D">
        <w:rPr>
          <w:color w:val="000000" w:themeColor="text1"/>
        </w:rPr>
        <w:t xml:space="preserve"> for M&amp;As in China and Asia.</w:t>
      </w:r>
      <w:r w:rsidRPr="00056C0D">
        <w:rPr>
          <w:color w:val="000000" w:themeColor="text1"/>
        </w:rPr>
        <w:t xml:space="preserve"> Regional Comprehensive Economic Partnership (RCEP) encourages </w:t>
      </w:r>
      <w:r w:rsidR="00A83390" w:rsidRPr="00056C0D">
        <w:rPr>
          <w:color w:val="000000" w:themeColor="text1"/>
        </w:rPr>
        <w:t>strong</w:t>
      </w:r>
      <w:r w:rsidR="008D056D" w:rsidRPr="00056C0D">
        <w:rPr>
          <w:color w:val="000000" w:themeColor="text1"/>
        </w:rPr>
        <w:t xml:space="preserve"> economic interaction and</w:t>
      </w:r>
      <w:r w:rsidRPr="00056C0D">
        <w:rPr>
          <w:color w:val="000000" w:themeColor="text1"/>
        </w:rPr>
        <w:t xml:space="preserve"> </w:t>
      </w:r>
      <w:r w:rsidR="008D056D" w:rsidRPr="00056C0D">
        <w:rPr>
          <w:color w:val="000000" w:themeColor="text1"/>
        </w:rPr>
        <w:t>low trade barriers in the Asia</w:t>
      </w:r>
      <w:r w:rsidRPr="00056C0D">
        <w:rPr>
          <w:color w:val="000000" w:themeColor="text1"/>
        </w:rPr>
        <w:t xml:space="preserve"> </w:t>
      </w:r>
      <w:r w:rsidR="008D056D" w:rsidRPr="00056C0D">
        <w:rPr>
          <w:color w:val="000000" w:themeColor="text1"/>
        </w:rPr>
        <w:t>Pacific region</w:t>
      </w:r>
      <w:r w:rsidR="00F1060E" w:rsidRPr="00056C0D">
        <w:rPr>
          <w:color w:val="000000" w:themeColor="text1"/>
        </w:rPr>
        <w:t xml:space="preserve">, </w:t>
      </w:r>
      <w:r w:rsidR="008252B1" w:rsidRPr="00056C0D">
        <w:rPr>
          <w:color w:val="000000" w:themeColor="text1"/>
        </w:rPr>
        <w:t xml:space="preserve">further intra-region investments and Foreign Direct Investment (FDI) from other geographic regions, </w:t>
      </w:r>
      <w:r w:rsidR="00F1060E" w:rsidRPr="00056C0D">
        <w:rPr>
          <w:color w:val="000000" w:themeColor="text1"/>
        </w:rPr>
        <w:t>and</w:t>
      </w:r>
      <w:r w:rsidR="00704E37" w:rsidRPr="00056C0D">
        <w:rPr>
          <w:color w:val="000000" w:themeColor="text1"/>
        </w:rPr>
        <w:t xml:space="preserve"> due to the consistency of standards in the region,</w:t>
      </w:r>
      <w:r w:rsidR="00F1060E" w:rsidRPr="00056C0D">
        <w:rPr>
          <w:color w:val="000000" w:themeColor="text1"/>
        </w:rPr>
        <w:t xml:space="preserve"> </w:t>
      </w:r>
      <w:r w:rsidR="00704E37" w:rsidRPr="00056C0D">
        <w:rPr>
          <w:color w:val="000000" w:themeColor="text1"/>
        </w:rPr>
        <w:t xml:space="preserve">improve the </w:t>
      </w:r>
      <w:r w:rsidR="00F1060E" w:rsidRPr="00056C0D">
        <w:rPr>
          <w:color w:val="000000" w:themeColor="text1"/>
        </w:rPr>
        <w:t xml:space="preserve">regional supply chain </w:t>
      </w:r>
      <w:r w:rsidR="00704E37" w:rsidRPr="00056C0D">
        <w:rPr>
          <w:color w:val="000000" w:themeColor="text1"/>
        </w:rPr>
        <w:t xml:space="preserve">integration, thus provide greater </w:t>
      </w:r>
      <w:r w:rsidR="00F1060E" w:rsidRPr="00056C0D">
        <w:rPr>
          <w:color w:val="000000" w:themeColor="text1"/>
        </w:rPr>
        <w:t>flexibility and convenience</w:t>
      </w:r>
      <w:r w:rsidR="00704E37" w:rsidRPr="00056C0D">
        <w:rPr>
          <w:color w:val="000000" w:themeColor="text1"/>
        </w:rPr>
        <w:t xml:space="preserve"> to </w:t>
      </w:r>
      <w:r w:rsidR="00AF41DC" w:rsidRPr="00056C0D">
        <w:rPr>
          <w:color w:val="000000" w:themeColor="text1"/>
        </w:rPr>
        <w:t xml:space="preserve">the </w:t>
      </w:r>
      <w:r w:rsidR="00704E37" w:rsidRPr="00056C0D">
        <w:rPr>
          <w:color w:val="000000" w:themeColor="text1"/>
        </w:rPr>
        <w:t>enterprises</w:t>
      </w:r>
      <w:r w:rsidR="00F1060E" w:rsidRPr="00056C0D">
        <w:rPr>
          <w:color w:val="000000" w:themeColor="text1"/>
        </w:rPr>
        <w:t>.</w:t>
      </w:r>
      <w:r w:rsidR="008252B1" w:rsidRPr="00056C0D">
        <w:rPr>
          <w:color w:val="000000" w:themeColor="text1"/>
        </w:rPr>
        <w:t xml:space="preserve"> </w:t>
      </w:r>
      <w:r w:rsidR="00F1060E" w:rsidRPr="00056C0D">
        <w:rPr>
          <w:color w:val="000000" w:themeColor="text1"/>
        </w:rPr>
        <w:t xml:space="preserve">Moreover, </w:t>
      </w:r>
      <w:r w:rsidR="00AF41DC" w:rsidRPr="00056C0D">
        <w:rPr>
          <w:color w:val="000000" w:themeColor="text1"/>
        </w:rPr>
        <w:t xml:space="preserve">Japan has established new free trade partnerships with China and Korea, respectively. </w:t>
      </w:r>
    </w:p>
    <w:p w:rsidR="00FF62B8" w:rsidRPr="00056C0D" w:rsidRDefault="00FF62B8" w:rsidP="0046542B">
      <w:pPr>
        <w:adjustRightInd w:val="0"/>
        <w:snapToGrid w:val="0"/>
        <w:spacing w:after="0" w:line="360" w:lineRule="auto"/>
        <w:jc w:val="both"/>
        <w:rPr>
          <w:color w:val="000000" w:themeColor="text1"/>
        </w:rPr>
      </w:pPr>
    </w:p>
    <w:p w:rsidR="00B94C4A" w:rsidRPr="00056C0D" w:rsidRDefault="0046542B" w:rsidP="0046542B">
      <w:pPr>
        <w:adjustRightInd w:val="0"/>
        <w:snapToGrid w:val="0"/>
        <w:spacing w:after="0" w:line="360" w:lineRule="auto"/>
        <w:ind w:firstLine="720"/>
        <w:jc w:val="both"/>
        <w:rPr>
          <w:b/>
          <w:bCs/>
          <w:caps/>
          <w:color w:val="000000" w:themeColor="text1"/>
          <w:u w:val="single"/>
        </w:rPr>
      </w:pPr>
      <w:r w:rsidRPr="00056C0D">
        <w:rPr>
          <w:b/>
          <w:bCs/>
          <w:caps/>
          <w:color w:val="000000" w:themeColor="text1"/>
          <w:u w:val="single"/>
        </w:rPr>
        <w:t>The case of Japan</w:t>
      </w:r>
    </w:p>
    <w:p w:rsidR="00B94C4A" w:rsidRPr="00056C0D" w:rsidRDefault="00B94C4A" w:rsidP="009675E5">
      <w:pPr>
        <w:adjustRightInd w:val="0"/>
        <w:snapToGrid w:val="0"/>
        <w:spacing w:after="0" w:line="360" w:lineRule="auto"/>
        <w:jc w:val="both"/>
        <w:rPr>
          <w:color w:val="000000" w:themeColor="text1"/>
        </w:rPr>
      </w:pPr>
    </w:p>
    <w:p w:rsidR="007A001F" w:rsidRPr="00056C0D" w:rsidRDefault="007A001F" w:rsidP="007A001F">
      <w:pPr>
        <w:adjustRightInd w:val="0"/>
        <w:snapToGrid w:val="0"/>
        <w:spacing w:after="0" w:line="360" w:lineRule="auto"/>
        <w:ind w:firstLine="720"/>
        <w:jc w:val="both"/>
        <w:rPr>
          <w:b/>
          <w:bCs/>
          <w:color w:val="000000" w:themeColor="text1"/>
        </w:rPr>
      </w:pPr>
      <w:r w:rsidRPr="00056C0D">
        <w:rPr>
          <w:b/>
          <w:bCs/>
          <w:color w:val="000000" w:themeColor="text1"/>
        </w:rPr>
        <w:t>(</w:t>
      </w:r>
      <w:proofErr w:type="spellStart"/>
      <w:r w:rsidRPr="00056C0D">
        <w:rPr>
          <w:b/>
          <w:bCs/>
          <w:color w:val="000000" w:themeColor="text1"/>
        </w:rPr>
        <w:t>i</w:t>
      </w:r>
      <w:proofErr w:type="spellEnd"/>
      <w:r w:rsidRPr="00056C0D">
        <w:rPr>
          <w:b/>
          <w:bCs/>
          <w:color w:val="000000" w:themeColor="text1"/>
        </w:rPr>
        <w:t>)</w:t>
      </w:r>
      <w:r w:rsidRPr="00056C0D">
        <w:rPr>
          <w:b/>
          <w:bCs/>
          <w:color w:val="000000" w:themeColor="text1"/>
        </w:rPr>
        <w:tab/>
      </w:r>
      <w:r w:rsidRPr="00056C0D">
        <w:rPr>
          <w:b/>
          <w:bCs/>
          <w:color w:val="000000" w:themeColor="text1"/>
          <w:u w:val="single"/>
        </w:rPr>
        <w:t>Japanese Domestic M&amp;As</w:t>
      </w:r>
    </w:p>
    <w:p w:rsidR="00884512" w:rsidRPr="00056C0D" w:rsidRDefault="00884512" w:rsidP="00D62D00">
      <w:pPr>
        <w:adjustRightInd w:val="0"/>
        <w:snapToGrid w:val="0"/>
        <w:spacing w:after="0" w:line="360" w:lineRule="auto"/>
        <w:jc w:val="both"/>
        <w:rPr>
          <w:color w:val="000000" w:themeColor="text1"/>
        </w:rPr>
      </w:pPr>
    </w:p>
    <w:p w:rsidR="00884512" w:rsidRPr="00FC286F" w:rsidRDefault="00D62D00" w:rsidP="00FC286F">
      <w:pPr>
        <w:adjustRightInd w:val="0"/>
        <w:snapToGrid w:val="0"/>
        <w:spacing w:after="0" w:line="360" w:lineRule="auto"/>
        <w:ind w:left="720"/>
        <w:jc w:val="both"/>
        <w:rPr>
          <w:color w:val="000000" w:themeColor="text1"/>
        </w:rPr>
      </w:pPr>
      <w:r w:rsidRPr="00056C0D">
        <w:rPr>
          <w:color w:val="000000" w:themeColor="text1"/>
        </w:rPr>
        <w:t>Nippon Paint</w:t>
      </w:r>
      <w:r w:rsidR="00B3330F" w:rsidRPr="00056C0D">
        <w:rPr>
          <w:color w:val="000000" w:themeColor="text1"/>
        </w:rPr>
        <w:t xml:space="preserve"> Holdings Co., Ltd.</w:t>
      </w:r>
      <w:r w:rsidRPr="00056C0D">
        <w:rPr>
          <w:color w:val="000000" w:themeColor="text1"/>
        </w:rPr>
        <w:t xml:space="preserve"> merged its activities with Singapore’s </w:t>
      </w:r>
      <w:proofErr w:type="spellStart"/>
      <w:r w:rsidRPr="00056C0D">
        <w:rPr>
          <w:color w:val="000000" w:themeColor="text1"/>
        </w:rPr>
        <w:t>Wuthelam</w:t>
      </w:r>
      <w:proofErr w:type="spellEnd"/>
      <w:r w:rsidRPr="00056C0D">
        <w:rPr>
          <w:color w:val="000000" w:themeColor="text1"/>
        </w:rPr>
        <w:t xml:space="preserve"> </w:t>
      </w:r>
      <w:r w:rsidR="00B3330F" w:rsidRPr="00056C0D">
        <w:rPr>
          <w:color w:val="000000" w:themeColor="text1"/>
        </w:rPr>
        <w:t xml:space="preserve">Holdings </w:t>
      </w:r>
      <w:r w:rsidR="00B73510" w:rsidRPr="00056C0D">
        <w:rPr>
          <w:color w:val="000000" w:themeColor="text1"/>
        </w:rPr>
        <w:t xml:space="preserve">for </w:t>
      </w:r>
      <w:r w:rsidRPr="00056C0D">
        <w:rPr>
          <w:color w:val="000000" w:themeColor="text1"/>
        </w:rPr>
        <w:t>expand</w:t>
      </w:r>
      <w:r w:rsidR="00B73510" w:rsidRPr="00056C0D">
        <w:rPr>
          <w:color w:val="000000" w:themeColor="text1"/>
        </w:rPr>
        <w:t>ing</w:t>
      </w:r>
      <w:r w:rsidRPr="00056C0D">
        <w:rPr>
          <w:color w:val="000000" w:themeColor="text1"/>
        </w:rPr>
        <w:t xml:space="preserve"> its business into the latter’s non-core sectors</w:t>
      </w:r>
      <w:r w:rsidR="00492ECA" w:rsidRPr="00056C0D">
        <w:rPr>
          <w:color w:val="000000" w:themeColor="text1"/>
        </w:rPr>
        <w:t>.</w:t>
      </w:r>
      <w:r w:rsidR="00FF62B8" w:rsidRPr="00056C0D">
        <w:rPr>
          <w:rStyle w:val="FootnoteReference"/>
          <w:color w:val="000000" w:themeColor="text1"/>
        </w:rPr>
        <w:footnoteReference w:id="26"/>
      </w:r>
      <w:r w:rsidR="00902C88" w:rsidRPr="00056C0D">
        <w:rPr>
          <w:color w:val="000000" w:themeColor="text1"/>
        </w:rPr>
        <w:t xml:space="preserve"> </w:t>
      </w:r>
      <w:r w:rsidR="00B94ECC" w:rsidRPr="00056C0D">
        <w:rPr>
          <w:color w:val="000000" w:themeColor="text1"/>
        </w:rPr>
        <w:t>On the other hand,</w:t>
      </w:r>
      <w:r w:rsidR="00902C88" w:rsidRPr="00056C0D">
        <w:rPr>
          <w:color w:val="000000" w:themeColor="text1"/>
        </w:rPr>
        <w:t xml:space="preserve"> keiretsu acquisitions </w:t>
      </w:r>
      <w:r w:rsidR="00A54805" w:rsidRPr="00056C0D">
        <w:rPr>
          <w:color w:val="000000" w:themeColor="text1"/>
        </w:rPr>
        <w:t xml:space="preserve">would emphasise on salvaging the </w:t>
      </w:r>
      <w:r w:rsidR="00902C88" w:rsidRPr="00056C0D">
        <w:rPr>
          <w:color w:val="000000" w:themeColor="text1"/>
        </w:rPr>
        <w:t xml:space="preserve">struggling targets </w:t>
      </w:r>
      <w:proofErr w:type="gramStart"/>
      <w:r w:rsidR="00902C88" w:rsidRPr="00056C0D">
        <w:rPr>
          <w:color w:val="000000" w:themeColor="text1"/>
        </w:rPr>
        <w:t xml:space="preserve">than  </w:t>
      </w:r>
      <w:r w:rsidR="00A54805" w:rsidRPr="00056C0D">
        <w:rPr>
          <w:color w:val="000000" w:themeColor="text1"/>
        </w:rPr>
        <w:t>boosting</w:t>
      </w:r>
      <w:proofErr w:type="gramEnd"/>
      <w:r w:rsidR="00902C88" w:rsidRPr="00056C0D">
        <w:rPr>
          <w:color w:val="000000" w:themeColor="text1"/>
        </w:rPr>
        <w:t xml:space="preserve"> economic performance of keiretsu acquirers</w:t>
      </w:r>
      <w:r w:rsidR="00492ECA" w:rsidRPr="00056C0D">
        <w:rPr>
          <w:color w:val="000000" w:themeColor="text1"/>
        </w:rPr>
        <w:t>.</w:t>
      </w:r>
      <w:r w:rsidR="00FF62B8" w:rsidRPr="00056C0D">
        <w:rPr>
          <w:rStyle w:val="FootnoteReference"/>
          <w:color w:val="000000" w:themeColor="text1"/>
        </w:rPr>
        <w:footnoteReference w:id="27"/>
      </w:r>
    </w:p>
    <w:p w:rsidR="00902C88" w:rsidRPr="00FC286F" w:rsidRDefault="00902C88" w:rsidP="00FC286F">
      <w:pPr>
        <w:autoSpaceDE w:val="0"/>
        <w:autoSpaceDN w:val="0"/>
        <w:adjustRightInd w:val="0"/>
        <w:snapToGrid w:val="0"/>
        <w:spacing w:after="0" w:line="360" w:lineRule="auto"/>
        <w:jc w:val="both"/>
        <w:rPr>
          <w:color w:val="000000" w:themeColor="text1"/>
        </w:rPr>
      </w:pPr>
    </w:p>
    <w:p w:rsidR="00CF2D09" w:rsidRPr="00FC286F" w:rsidRDefault="00CF2D09" w:rsidP="00FC286F">
      <w:pPr>
        <w:adjustRightInd w:val="0"/>
        <w:snapToGrid w:val="0"/>
        <w:spacing w:after="0" w:line="360" w:lineRule="auto"/>
        <w:ind w:firstLine="720"/>
        <w:jc w:val="both"/>
        <w:rPr>
          <w:b/>
          <w:bCs/>
          <w:color w:val="000000" w:themeColor="text1"/>
        </w:rPr>
      </w:pPr>
      <w:r w:rsidRPr="00FC286F">
        <w:rPr>
          <w:b/>
          <w:bCs/>
          <w:color w:val="000000" w:themeColor="text1"/>
        </w:rPr>
        <w:lastRenderedPageBreak/>
        <w:t>(ii)</w:t>
      </w:r>
      <w:r w:rsidRPr="00FC286F">
        <w:rPr>
          <w:b/>
          <w:bCs/>
          <w:color w:val="000000" w:themeColor="text1"/>
        </w:rPr>
        <w:tab/>
      </w:r>
      <w:r w:rsidRPr="00FC286F">
        <w:rPr>
          <w:b/>
          <w:bCs/>
          <w:color w:val="000000" w:themeColor="text1"/>
          <w:u w:val="single"/>
        </w:rPr>
        <w:t>Outbound M&amp;As from Japan</w:t>
      </w:r>
    </w:p>
    <w:p w:rsidR="001123F7" w:rsidRPr="00FC286F" w:rsidRDefault="001123F7" w:rsidP="00FC286F">
      <w:pPr>
        <w:adjustRightInd w:val="0"/>
        <w:snapToGrid w:val="0"/>
        <w:spacing w:after="0" w:line="360" w:lineRule="auto"/>
        <w:jc w:val="both"/>
        <w:rPr>
          <w:color w:val="000000" w:themeColor="text1"/>
        </w:rPr>
      </w:pPr>
    </w:p>
    <w:p w:rsidR="00B94C4A" w:rsidRPr="00FC286F" w:rsidRDefault="001848C3" w:rsidP="00FC286F">
      <w:pPr>
        <w:adjustRightInd w:val="0"/>
        <w:snapToGrid w:val="0"/>
        <w:spacing w:after="0" w:line="360" w:lineRule="auto"/>
        <w:ind w:left="720"/>
        <w:jc w:val="both"/>
        <w:rPr>
          <w:color w:val="000000" w:themeColor="text1"/>
        </w:rPr>
      </w:pPr>
      <w:r w:rsidRPr="00056C0D">
        <w:rPr>
          <w:color w:val="000000" w:themeColor="text1"/>
        </w:rPr>
        <w:t>Enter foreign markets through acquisitions of foreign targets for avoiding fierce competition in domestic market</w:t>
      </w:r>
      <w:r w:rsidR="00492ECA" w:rsidRPr="00056C0D">
        <w:rPr>
          <w:color w:val="000000" w:themeColor="text1"/>
        </w:rPr>
        <w:t>.</w:t>
      </w:r>
      <w:r w:rsidR="00FD43E3" w:rsidRPr="00056C0D">
        <w:rPr>
          <w:rStyle w:val="FootnoteReference"/>
          <w:color w:val="000000" w:themeColor="text1"/>
        </w:rPr>
        <w:footnoteReference w:id="28"/>
      </w:r>
    </w:p>
    <w:p w:rsidR="00B94C4A" w:rsidRPr="00FC286F" w:rsidRDefault="00B94C4A" w:rsidP="00FC286F">
      <w:pPr>
        <w:adjustRightInd w:val="0"/>
        <w:snapToGrid w:val="0"/>
        <w:spacing w:after="0" w:line="360" w:lineRule="auto"/>
        <w:jc w:val="both"/>
        <w:rPr>
          <w:color w:val="000000" w:themeColor="text1"/>
        </w:rPr>
      </w:pPr>
    </w:p>
    <w:p w:rsidR="00A1218E" w:rsidRPr="00FC286F" w:rsidRDefault="00A1218E" w:rsidP="00FC286F">
      <w:pPr>
        <w:adjustRightInd w:val="0"/>
        <w:snapToGrid w:val="0"/>
        <w:spacing w:after="0" w:line="360" w:lineRule="auto"/>
        <w:ind w:firstLine="720"/>
        <w:jc w:val="both"/>
        <w:rPr>
          <w:b/>
          <w:bCs/>
          <w:caps/>
          <w:color w:val="000000" w:themeColor="text1"/>
          <w:u w:val="single"/>
        </w:rPr>
      </w:pPr>
      <w:r w:rsidRPr="00FC286F">
        <w:rPr>
          <w:b/>
          <w:bCs/>
          <w:caps/>
          <w:color w:val="000000" w:themeColor="text1"/>
          <w:u w:val="single"/>
        </w:rPr>
        <w:t>The case of South Korea</w:t>
      </w:r>
    </w:p>
    <w:p w:rsidR="00CB3FC6" w:rsidRPr="00FC286F" w:rsidRDefault="00CB3FC6" w:rsidP="00FC286F">
      <w:pPr>
        <w:autoSpaceDE w:val="0"/>
        <w:autoSpaceDN w:val="0"/>
        <w:adjustRightInd w:val="0"/>
        <w:snapToGrid w:val="0"/>
        <w:spacing w:after="0" w:line="360" w:lineRule="auto"/>
        <w:jc w:val="both"/>
        <w:rPr>
          <w:color w:val="000000" w:themeColor="text1"/>
        </w:rPr>
      </w:pPr>
    </w:p>
    <w:p w:rsidR="00A1218E" w:rsidRPr="00FC286F" w:rsidRDefault="00CB3FC6" w:rsidP="00FC286F">
      <w:pPr>
        <w:autoSpaceDE w:val="0"/>
        <w:autoSpaceDN w:val="0"/>
        <w:adjustRightInd w:val="0"/>
        <w:snapToGrid w:val="0"/>
        <w:spacing w:after="0" w:line="360" w:lineRule="auto"/>
        <w:ind w:left="720"/>
        <w:jc w:val="both"/>
        <w:rPr>
          <w:color w:val="000000" w:themeColor="text1"/>
        </w:rPr>
      </w:pPr>
      <w:r w:rsidRPr="00FC286F">
        <w:rPr>
          <w:color w:val="000000" w:themeColor="text1"/>
        </w:rPr>
        <w:t>In July 2020, Korea</w:t>
      </w:r>
      <w:r w:rsidR="00496958" w:rsidRPr="00FC286F">
        <w:rPr>
          <w:color w:val="000000" w:themeColor="text1"/>
        </w:rPr>
        <w:t>n</w:t>
      </w:r>
      <w:r w:rsidRPr="00FC286F">
        <w:rPr>
          <w:color w:val="000000" w:themeColor="text1"/>
        </w:rPr>
        <w:t xml:space="preserve"> government proposed the Korean New Deal, focussing on Green and Digital New Deals, to drive the further growth of clean energy and digital industries. </w:t>
      </w:r>
      <w:r w:rsidR="007630D2" w:rsidRPr="00FC286F">
        <w:rPr>
          <w:color w:val="000000" w:themeColor="text1"/>
        </w:rPr>
        <w:t>Changes in strategic directions and the development of new digital environments have become the driving forces behind Korean</w:t>
      </w:r>
      <w:r w:rsidR="00664FD9" w:rsidRPr="00FC286F">
        <w:rPr>
          <w:color w:val="000000" w:themeColor="text1"/>
        </w:rPr>
        <w:t xml:space="preserve"> multinational enterprises’ </w:t>
      </w:r>
      <w:r w:rsidR="007630D2" w:rsidRPr="00FC286F">
        <w:rPr>
          <w:color w:val="000000" w:themeColor="text1"/>
        </w:rPr>
        <w:t>domestic and outbound M&amp;A activities.</w:t>
      </w:r>
    </w:p>
    <w:p w:rsidR="00664FD9" w:rsidRPr="00FC286F" w:rsidRDefault="00664FD9" w:rsidP="00FC286F">
      <w:pPr>
        <w:autoSpaceDE w:val="0"/>
        <w:autoSpaceDN w:val="0"/>
        <w:adjustRightInd w:val="0"/>
        <w:snapToGrid w:val="0"/>
        <w:spacing w:after="0" w:line="360" w:lineRule="auto"/>
        <w:rPr>
          <w:color w:val="000000" w:themeColor="text1"/>
        </w:rPr>
      </w:pPr>
    </w:p>
    <w:p w:rsidR="00A1218E" w:rsidRPr="00FC286F" w:rsidRDefault="00A1218E" w:rsidP="00FC286F">
      <w:pPr>
        <w:adjustRightInd w:val="0"/>
        <w:snapToGrid w:val="0"/>
        <w:spacing w:after="0" w:line="360" w:lineRule="auto"/>
        <w:ind w:firstLine="720"/>
        <w:jc w:val="both"/>
        <w:rPr>
          <w:b/>
          <w:bCs/>
          <w:color w:val="000000" w:themeColor="text1"/>
        </w:rPr>
      </w:pPr>
      <w:r w:rsidRPr="00FC286F">
        <w:rPr>
          <w:b/>
          <w:bCs/>
          <w:color w:val="000000" w:themeColor="text1"/>
        </w:rPr>
        <w:t>(</w:t>
      </w:r>
      <w:proofErr w:type="spellStart"/>
      <w:r w:rsidRPr="00FC286F">
        <w:rPr>
          <w:b/>
          <w:bCs/>
          <w:color w:val="000000" w:themeColor="text1"/>
        </w:rPr>
        <w:t>i</w:t>
      </w:r>
      <w:proofErr w:type="spellEnd"/>
      <w:r w:rsidRPr="00FC286F">
        <w:rPr>
          <w:b/>
          <w:bCs/>
          <w:color w:val="000000" w:themeColor="text1"/>
        </w:rPr>
        <w:t>)</w:t>
      </w:r>
      <w:r w:rsidRPr="00FC286F">
        <w:rPr>
          <w:b/>
          <w:bCs/>
          <w:color w:val="000000" w:themeColor="text1"/>
        </w:rPr>
        <w:tab/>
      </w:r>
      <w:r w:rsidR="00486F27" w:rsidRPr="00FC286F">
        <w:rPr>
          <w:b/>
          <w:bCs/>
          <w:color w:val="000000" w:themeColor="text1"/>
          <w:u w:val="single"/>
        </w:rPr>
        <w:t>Korean</w:t>
      </w:r>
      <w:r w:rsidRPr="00FC286F">
        <w:rPr>
          <w:b/>
          <w:bCs/>
          <w:color w:val="000000" w:themeColor="text1"/>
          <w:u w:val="single"/>
        </w:rPr>
        <w:t xml:space="preserve"> Domestic M&amp;As</w:t>
      </w:r>
    </w:p>
    <w:p w:rsidR="00FB7611" w:rsidRDefault="00FB7611" w:rsidP="00FC286F">
      <w:pPr>
        <w:adjustRightInd w:val="0"/>
        <w:snapToGrid w:val="0"/>
        <w:spacing w:after="0" w:line="360" w:lineRule="auto"/>
        <w:jc w:val="both"/>
        <w:rPr>
          <w:color w:val="000000" w:themeColor="text1"/>
        </w:rPr>
      </w:pPr>
    </w:p>
    <w:p w:rsidR="00FF62B8" w:rsidRPr="00056C0D" w:rsidRDefault="00FB7611" w:rsidP="00EB5DF7">
      <w:pPr>
        <w:adjustRightInd w:val="0"/>
        <w:snapToGrid w:val="0"/>
        <w:spacing w:after="0" w:line="360" w:lineRule="auto"/>
        <w:ind w:left="720"/>
        <w:jc w:val="both"/>
        <w:rPr>
          <w:color w:val="000000" w:themeColor="text1"/>
        </w:rPr>
      </w:pPr>
      <w:r w:rsidRPr="00056C0D">
        <w:rPr>
          <w:color w:val="000000" w:themeColor="text1"/>
        </w:rPr>
        <w:t xml:space="preserve">For further strengthening the core competitiveness of Korean </w:t>
      </w:r>
      <w:r w:rsidR="00EA010B" w:rsidRPr="00056C0D">
        <w:rPr>
          <w:color w:val="000000" w:themeColor="text1"/>
        </w:rPr>
        <w:t>firms</w:t>
      </w:r>
      <w:r w:rsidRPr="00056C0D">
        <w:rPr>
          <w:color w:val="000000" w:themeColor="text1"/>
        </w:rPr>
        <w:t xml:space="preserve"> in domestic market, domestic M&amp;As would serve as a </w:t>
      </w:r>
      <w:r w:rsidR="009D2E12" w:rsidRPr="00056C0D">
        <w:rPr>
          <w:color w:val="000000" w:themeColor="text1"/>
        </w:rPr>
        <w:t>strategic organi</w:t>
      </w:r>
      <w:r w:rsidR="00284944" w:rsidRPr="00056C0D">
        <w:rPr>
          <w:color w:val="000000" w:themeColor="text1"/>
        </w:rPr>
        <w:t>s</w:t>
      </w:r>
      <w:r w:rsidR="009D2E12" w:rsidRPr="00056C0D">
        <w:rPr>
          <w:color w:val="000000" w:themeColor="text1"/>
        </w:rPr>
        <w:t>ational restructuring</w:t>
      </w:r>
      <w:r w:rsidRPr="00056C0D">
        <w:rPr>
          <w:color w:val="000000" w:themeColor="text1"/>
        </w:rPr>
        <w:t xml:space="preserve">. </w:t>
      </w:r>
      <w:r w:rsidR="009D2E12" w:rsidRPr="00056C0D">
        <w:rPr>
          <w:color w:val="000000" w:themeColor="text1"/>
        </w:rPr>
        <w:t xml:space="preserve"> </w:t>
      </w:r>
      <w:r w:rsidR="00284944" w:rsidRPr="00056C0D">
        <w:rPr>
          <w:color w:val="000000" w:themeColor="text1"/>
        </w:rPr>
        <w:t xml:space="preserve">For </w:t>
      </w:r>
      <w:r w:rsidR="009D2E12" w:rsidRPr="00056C0D">
        <w:rPr>
          <w:color w:val="000000" w:themeColor="text1"/>
        </w:rPr>
        <w:t>stabili</w:t>
      </w:r>
      <w:r w:rsidR="00284944" w:rsidRPr="00056C0D">
        <w:rPr>
          <w:color w:val="000000" w:themeColor="text1"/>
        </w:rPr>
        <w:t>sing</w:t>
      </w:r>
      <w:r w:rsidR="009D2E12" w:rsidRPr="00056C0D">
        <w:rPr>
          <w:color w:val="000000" w:themeColor="text1"/>
        </w:rPr>
        <w:t xml:space="preserve"> investments in core businesses</w:t>
      </w:r>
      <w:r w:rsidR="00284944" w:rsidRPr="00056C0D">
        <w:rPr>
          <w:color w:val="000000" w:themeColor="text1"/>
        </w:rPr>
        <w:t>, they sell</w:t>
      </w:r>
      <w:r w:rsidR="009D2E12" w:rsidRPr="00056C0D">
        <w:rPr>
          <w:color w:val="000000" w:themeColor="text1"/>
        </w:rPr>
        <w:t xml:space="preserve"> </w:t>
      </w:r>
      <w:r w:rsidR="00284944" w:rsidRPr="00056C0D">
        <w:rPr>
          <w:color w:val="000000" w:themeColor="text1"/>
        </w:rPr>
        <w:t xml:space="preserve">non-core assets. </w:t>
      </w:r>
      <w:r w:rsidR="00362DD4" w:rsidRPr="00056C0D">
        <w:rPr>
          <w:color w:val="000000" w:themeColor="text1"/>
        </w:rPr>
        <w:t>In order to secure liquidity for strategic acquisitions, s</w:t>
      </w:r>
      <w:r w:rsidR="009D2E12" w:rsidRPr="00056C0D">
        <w:rPr>
          <w:color w:val="000000" w:themeColor="text1"/>
        </w:rPr>
        <w:t xml:space="preserve">ome </w:t>
      </w:r>
      <w:r w:rsidR="00362DD4" w:rsidRPr="00056C0D">
        <w:rPr>
          <w:color w:val="000000" w:themeColor="text1"/>
        </w:rPr>
        <w:t>firms</w:t>
      </w:r>
      <w:r w:rsidR="009D2E12" w:rsidRPr="00056C0D">
        <w:rPr>
          <w:color w:val="000000" w:themeColor="text1"/>
        </w:rPr>
        <w:t xml:space="preserve"> </w:t>
      </w:r>
      <w:r w:rsidR="00362DD4" w:rsidRPr="00056C0D">
        <w:rPr>
          <w:color w:val="000000" w:themeColor="text1"/>
        </w:rPr>
        <w:t xml:space="preserve">disposed their </w:t>
      </w:r>
      <w:r w:rsidR="009D2E12" w:rsidRPr="00056C0D">
        <w:rPr>
          <w:color w:val="000000" w:themeColor="text1"/>
        </w:rPr>
        <w:t>profitable assets</w:t>
      </w:r>
      <w:r w:rsidR="00362DD4" w:rsidRPr="00056C0D">
        <w:rPr>
          <w:color w:val="000000" w:themeColor="text1"/>
        </w:rPr>
        <w:t>,</w:t>
      </w:r>
      <w:r w:rsidR="009D2E12" w:rsidRPr="00056C0D">
        <w:rPr>
          <w:color w:val="000000" w:themeColor="text1"/>
        </w:rPr>
        <w:t xml:space="preserve"> </w:t>
      </w:r>
      <w:r w:rsidR="009725A3" w:rsidRPr="00056C0D">
        <w:rPr>
          <w:color w:val="000000" w:themeColor="text1"/>
        </w:rPr>
        <w:t>f</w:t>
      </w:r>
      <w:r w:rsidR="009D2E12" w:rsidRPr="00056C0D">
        <w:rPr>
          <w:color w:val="000000" w:themeColor="text1"/>
        </w:rPr>
        <w:t xml:space="preserve">or example, </w:t>
      </w:r>
      <w:r w:rsidR="00BF7E71" w:rsidRPr="00056C0D">
        <w:rPr>
          <w:color w:val="000000" w:themeColor="text1"/>
        </w:rPr>
        <w:t xml:space="preserve">in 2020, </w:t>
      </w:r>
      <w:r w:rsidR="009D2E12" w:rsidRPr="00056C0D">
        <w:rPr>
          <w:color w:val="000000" w:themeColor="text1"/>
        </w:rPr>
        <w:t xml:space="preserve">SK Construction </w:t>
      </w:r>
      <w:r w:rsidR="0029242B" w:rsidRPr="00056C0D">
        <w:rPr>
          <w:color w:val="000000" w:themeColor="text1"/>
        </w:rPr>
        <w:t xml:space="preserve">Engineering &amp; Construction Co. </w:t>
      </w:r>
      <w:r w:rsidR="00362DD4" w:rsidRPr="00056C0D">
        <w:rPr>
          <w:color w:val="000000" w:themeColor="text1"/>
        </w:rPr>
        <w:t xml:space="preserve">aimed to acquire new green industry projects from EMC holdings, thus disposed </w:t>
      </w:r>
      <w:r w:rsidR="009D2E12" w:rsidRPr="00056C0D">
        <w:rPr>
          <w:color w:val="000000" w:themeColor="text1"/>
        </w:rPr>
        <w:t xml:space="preserve">all </w:t>
      </w:r>
      <w:r w:rsidR="00362DD4" w:rsidRPr="00056C0D">
        <w:rPr>
          <w:color w:val="000000" w:themeColor="text1"/>
        </w:rPr>
        <w:t xml:space="preserve">its </w:t>
      </w:r>
      <w:r w:rsidR="002C31AB" w:rsidRPr="00056C0D">
        <w:rPr>
          <w:color w:val="000000" w:themeColor="text1"/>
        </w:rPr>
        <w:t xml:space="preserve">equity </w:t>
      </w:r>
      <w:r w:rsidR="009D2E12" w:rsidRPr="00056C0D">
        <w:rPr>
          <w:color w:val="000000" w:themeColor="text1"/>
        </w:rPr>
        <w:t xml:space="preserve">shares </w:t>
      </w:r>
      <w:r w:rsidR="00BF7E71" w:rsidRPr="00056C0D">
        <w:rPr>
          <w:color w:val="000000" w:themeColor="text1"/>
        </w:rPr>
        <w:t>in</w:t>
      </w:r>
      <w:r w:rsidR="009725A3" w:rsidRPr="00056C0D">
        <w:rPr>
          <w:color w:val="000000" w:themeColor="text1"/>
        </w:rPr>
        <w:t xml:space="preserve"> </w:t>
      </w:r>
      <w:r w:rsidR="002C6CF9" w:rsidRPr="00056C0D">
        <w:rPr>
          <w:color w:val="000000" w:themeColor="text1"/>
        </w:rPr>
        <w:t xml:space="preserve">SK TNS Co., Ltd., </w:t>
      </w:r>
      <w:r w:rsidR="00362DD4" w:rsidRPr="00056C0D">
        <w:rPr>
          <w:color w:val="000000" w:themeColor="text1"/>
        </w:rPr>
        <w:t>the</w:t>
      </w:r>
      <w:r w:rsidR="009725A3" w:rsidRPr="00056C0D">
        <w:rPr>
          <w:color w:val="000000" w:themeColor="text1"/>
        </w:rPr>
        <w:t xml:space="preserve"> profitable wholly-owned subsidiary</w:t>
      </w:r>
      <w:r w:rsidR="002C6CF9" w:rsidRPr="00056C0D">
        <w:rPr>
          <w:color w:val="000000" w:themeColor="text1"/>
        </w:rPr>
        <w:t>.</w:t>
      </w:r>
      <w:r w:rsidR="009725A3" w:rsidRPr="00056C0D">
        <w:rPr>
          <w:color w:val="000000" w:themeColor="text1"/>
        </w:rPr>
        <w:t xml:space="preserve"> </w:t>
      </w:r>
    </w:p>
    <w:p w:rsidR="00D76C12" w:rsidRPr="00056C0D" w:rsidRDefault="00D76C12" w:rsidP="00D76C12">
      <w:pPr>
        <w:autoSpaceDE w:val="0"/>
        <w:autoSpaceDN w:val="0"/>
        <w:adjustRightInd w:val="0"/>
        <w:snapToGrid w:val="0"/>
        <w:spacing w:after="0" w:line="360" w:lineRule="auto"/>
        <w:ind w:left="720"/>
        <w:jc w:val="both"/>
        <w:rPr>
          <w:caps/>
          <w:color w:val="000000" w:themeColor="text1"/>
        </w:rPr>
      </w:pPr>
    </w:p>
    <w:p w:rsidR="00D76C12" w:rsidRPr="00056C0D" w:rsidRDefault="00D76C12" w:rsidP="00D76C12">
      <w:pPr>
        <w:adjustRightInd w:val="0"/>
        <w:snapToGrid w:val="0"/>
        <w:spacing w:after="0" w:line="360" w:lineRule="auto"/>
        <w:ind w:firstLine="720"/>
        <w:jc w:val="both"/>
        <w:rPr>
          <w:b/>
          <w:bCs/>
          <w:color w:val="000000" w:themeColor="text1"/>
        </w:rPr>
      </w:pPr>
      <w:r w:rsidRPr="00056C0D">
        <w:rPr>
          <w:b/>
          <w:bCs/>
          <w:color w:val="000000" w:themeColor="text1"/>
        </w:rPr>
        <w:t>(ii)</w:t>
      </w:r>
      <w:r w:rsidRPr="00056C0D">
        <w:rPr>
          <w:b/>
          <w:bCs/>
          <w:color w:val="000000" w:themeColor="text1"/>
        </w:rPr>
        <w:tab/>
      </w:r>
      <w:r w:rsidRPr="00056C0D">
        <w:rPr>
          <w:b/>
          <w:bCs/>
          <w:color w:val="000000" w:themeColor="text1"/>
          <w:u w:val="single"/>
        </w:rPr>
        <w:t>Outbound M&amp;As from Korea</w:t>
      </w:r>
    </w:p>
    <w:p w:rsidR="002E3727" w:rsidRPr="00056C0D" w:rsidRDefault="002E3727" w:rsidP="009015E9">
      <w:pPr>
        <w:adjustRightInd w:val="0"/>
        <w:snapToGrid w:val="0"/>
        <w:spacing w:after="0" w:line="360" w:lineRule="auto"/>
        <w:jc w:val="both"/>
        <w:rPr>
          <w:color w:val="000000" w:themeColor="text1"/>
        </w:rPr>
      </w:pPr>
    </w:p>
    <w:p w:rsidR="002742A9" w:rsidRPr="00056C0D" w:rsidRDefault="002742A9" w:rsidP="002E3727">
      <w:pPr>
        <w:adjustRightInd w:val="0"/>
        <w:snapToGrid w:val="0"/>
        <w:spacing w:after="0" w:line="360" w:lineRule="auto"/>
        <w:ind w:left="720"/>
        <w:jc w:val="both"/>
        <w:rPr>
          <w:color w:val="000000" w:themeColor="text1"/>
        </w:rPr>
      </w:pPr>
      <w:r w:rsidRPr="00056C0D">
        <w:rPr>
          <w:color w:val="000000" w:themeColor="text1"/>
        </w:rPr>
        <w:t>High-tech industries in Western developed countries and emerging countries which undergo fast industrialisation are top target industries and target countries of Korean firms</w:t>
      </w:r>
      <w:r w:rsidR="002E3727" w:rsidRPr="00056C0D">
        <w:rPr>
          <w:color w:val="000000" w:themeColor="text1"/>
        </w:rPr>
        <w:t xml:space="preserve"> </w:t>
      </w:r>
      <w:r w:rsidRPr="00056C0D">
        <w:rPr>
          <w:color w:val="000000" w:themeColor="text1"/>
        </w:rPr>
        <w:t xml:space="preserve">for  enhancing </w:t>
      </w:r>
      <w:r w:rsidR="002E3727" w:rsidRPr="00056C0D">
        <w:rPr>
          <w:color w:val="000000" w:themeColor="text1"/>
        </w:rPr>
        <w:t>the acquired firms’</w:t>
      </w:r>
      <w:r w:rsidRPr="00056C0D">
        <w:rPr>
          <w:color w:val="000000" w:themeColor="text1"/>
        </w:rPr>
        <w:t xml:space="preserve"> leadership and competitiveness in the global</w:t>
      </w:r>
      <w:r w:rsidR="002E3727" w:rsidRPr="00056C0D">
        <w:rPr>
          <w:color w:val="000000" w:themeColor="text1"/>
        </w:rPr>
        <w:t xml:space="preserve"> context (for example, in 2020, SK Hynix Inc. acquired Intel’s US NAND memory and </w:t>
      </w:r>
      <w:r w:rsidR="002E3727" w:rsidRPr="00056C0D">
        <w:rPr>
          <w:color w:val="000000" w:themeColor="text1"/>
        </w:rPr>
        <w:lastRenderedPageBreak/>
        <w:t xml:space="preserve">storage business) and tapping into the fast-growing market in emerging Asian countries (for example, SK Group acquired 16.3% shares of Vietnam’s top retailer </w:t>
      </w:r>
      <w:proofErr w:type="spellStart"/>
      <w:r w:rsidR="002E3727" w:rsidRPr="00056C0D">
        <w:rPr>
          <w:color w:val="000000" w:themeColor="text1"/>
        </w:rPr>
        <w:t>Vincommerce</w:t>
      </w:r>
      <w:proofErr w:type="spellEnd"/>
      <w:r w:rsidR="002E3727" w:rsidRPr="00056C0D">
        <w:rPr>
          <w:color w:val="000000" w:themeColor="text1"/>
        </w:rPr>
        <w:t xml:space="preserve">), respectively. </w:t>
      </w:r>
    </w:p>
    <w:p w:rsidR="00BF3DD9" w:rsidRPr="00056C0D" w:rsidRDefault="00BF3DD9" w:rsidP="009246A0">
      <w:pPr>
        <w:adjustRightInd w:val="0"/>
        <w:snapToGrid w:val="0"/>
        <w:spacing w:after="0" w:line="360" w:lineRule="auto"/>
        <w:ind w:left="720"/>
        <w:jc w:val="both"/>
        <w:rPr>
          <w:color w:val="000000" w:themeColor="text1"/>
        </w:rPr>
      </w:pPr>
    </w:p>
    <w:p w:rsidR="00FF62B8" w:rsidRPr="00056C0D" w:rsidRDefault="00CD46D1" w:rsidP="009246A0">
      <w:pPr>
        <w:adjustRightInd w:val="0"/>
        <w:snapToGrid w:val="0"/>
        <w:spacing w:after="0" w:line="360" w:lineRule="auto"/>
        <w:ind w:left="720"/>
        <w:jc w:val="both"/>
        <w:rPr>
          <w:color w:val="000000" w:themeColor="text1"/>
        </w:rPr>
      </w:pPr>
      <w:r w:rsidRPr="00056C0D">
        <w:rPr>
          <w:color w:val="000000" w:themeColor="text1"/>
        </w:rPr>
        <w:t xml:space="preserve">Additionally, </w:t>
      </w:r>
      <w:r w:rsidR="00496958" w:rsidRPr="00056C0D">
        <w:rPr>
          <w:color w:val="000000" w:themeColor="text1"/>
        </w:rPr>
        <w:t xml:space="preserve">Korean companies </w:t>
      </w:r>
      <w:r w:rsidRPr="00056C0D">
        <w:rPr>
          <w:color w:val="000000" w:themeColor="text1"/>
        </w:rPr>
        <w:t xml:space="preserve">tend to undertake strategic restructuring in </w:t>
      </w:r>
      <w:r w:rsidR="00496958" w:rsidRPr="00056C0D">
        <w:rPr>
          <w:color w:val="000000" w:themeColor="text1"/>
        </w:rPr>
        <w:t>acquir</w:t>
      </w:r>
      <w:r w:rsidRPr="00056C0D">
        <w:rPr>
          <w:color w:val="000000" w:themeColor="text1"/>
        </w:rPr>
        <w:t>ing</w:t>
      </w:r>
      <w:r w:rsidR="00496958" w:rsidRPr="00056C0D">
        <w:rPr>
          <w:color w:val="000000" w:themeColor="text1"/>
        </w:rPr>
        <w:t xml:space="preserve"> complementary resources global</w:t>
      </w:r>
      <w:r w:rsidRPr="00056C0D">
        <w:rPr>
          <w:color w:val="000000" w:themeColor="text1"/>
        </w:rPr>
        <w:t>ly</w:t>
      </w:r>
      <w:r w:rsidR="00FB4A59" w:rsidRPr="00056C0D">
        <w:rPr>
          <w:color w:val="000000" w:themeColor="text1"/>
        </w:rPr>
        <w:t xml:space="preserve">; </w:t>
      </w:r>
      <w:r w:rsidR="00E85757" w:rsidRPr="00056C0D">
        <w:rPr>
          <w:color w:val="000000" w:themeColor="text1"/>
        </w:rPr>
        <w:t>strengthening</w:t>
      </w:r>
      <w:r w:rsidR="00496958" w:rsidRPr="00056C0D">
        <w:rPr>
          <w:color w:val="000000" w:themeColor="text1"/>
        </w:rPr>
        <w:t xml:space="preserve"> their global competitiveness</w:t>
      </w:r>
      <w:r w:rsidR="00596BF9" w:rsidRPr="00056C0D">
        <w:rPr>
          <w:color w:val="000000" w:themeColor="text1"/>
        </w:rPr>
        <w:t xml:space="preserve"> </w:t>
      </w:r>
      <w:proofErr w:type="gramStart"/>
      <w:r w:rsidR="00596BF9" w:rsidRPr="00056C0D">
        <w:rPr>
          <w:color w:val="000000" w:themeColor="text1"/>
        </w:rPr>
        <w:t xml:space="preserve">and </w:t>
      </w:r>
      <w:r w:rsidR="00BF3DD9" w:rsidRPr="00056C0D">
        <w:rPr>
          <w:color w:val="000000" w:themeColor="text1"/>
        </w:rPr>
        <w:t xml:space="preserve"> their</w:t>
      </w:r>
      <w:proofErr w:type="gramEnd"/>
      <w:r w:rsidR="00BF3DD9" w:rsidRPr="00056C0D">
        <w:rPr>
          <w:color w:val="000000" w:themeColor="text1"/>
        </w:rPr>
        <w:t xml:space="preserve"> leading industry sectors</w:t>
      </w:r>
      <w:r w:rsidR="009246A0" w:rsidRPr="00056C0D">
        <w:rPr>
          <w:color w:val="000000" w:themeColor="text1"/>
        </w:rPr>
        <w:t xml:space="preserve"> (</w:t>
      </w:r>
      <w:r w:rsidR="00BF3DD9" w:rsidRPr="00056C0D">
        <w:rPr>
          <w:color w:val="000000" w:themeColor="text1"/>
        </w:rPr>
        <w:t>such as semiconductors and autonomous vehicles</w:t>
      </w:r>
      <w:r w:rsidR="009246A0" w:rsidRPr="00056C0D">
        <w:rPr>
          <w:color w:val="000000" w:themeColor="text1"/>
        </w:rPr>
        <w:t xml:space="preserve">) </w:t>
      </w:r>
      <w:r w:rsidR="00596BF9" w:rsidRPr="00056C0D">
        <w:rPr>
          <w:color w:val="000000" w:themeColor="text1"/>
        </w:rPr>
        <w:t>through acquisitions of s</w:t>
      </w:r>
      <w:r w:rsidR="00BF3DD9" w:rsidRPr="00056C0D">
        <w:rPr>
          <w:color w:val="000000" w:themeColor="text1"/>
        </w:rPr>
        <w:t>trategic assets and new technologies (</w:t>
      </w:r>
      <w:r w:rsidR="009246A0" w:rsidRPr="00056C0D">
        <w:rPr>
          <w:color w:val="000000" w:themeColor="text1"/>
        </w:rPr>
        <w:t xml:space="preserve">for example, </w:t>
      </w:r>
      <w:r w:rsidR="00BF3DD9" w:rsidRPr="00056C0D">
        <w:rPr>
          <w:color w:val="000000" w:themeColor="text1"/>
        </w:rPr>
        <w:t>in Europe and North America)</w:t>
      </w:r>
      <w:r w:rsidR="009246A0" w:rsidRPr="00056C0D">
        <w:rPr>
          <w:color w:val="000000" w:themeColor="text1"/>
        </w:rPr>
        <w:t xml:space="preserve">; and </w:t>
      </w:r>
      <w:r w:rsidR="00BF3DD9" w:rsidRPr="00056C0D">
        <w:rPr>
          <w:color w:val="000000" w:themeColor="text1"/>
        </w:rPr>
        <w:t>explor</w:t>
      </w:r>
      <w:r w:rsidR="00596BF9" w:rsidRPr="00056C0D">
        <w:rPr>
          <w:color w:val="000000" w:themeColor="text1"/>
        </w:rPr>
        <w:t>ing</w:t>
      </w:r>
      <w:r w:rsidR="00BF3DD9" w:rsidRPr="00056C0D">
        <w:rPr>
          <w:color w:val="000000" w:themeColor="text1"/>
        </w:rPr>
        <w:t xml:space="preserve"> new fields</w:t>
      </w:r>
      <w:r w:rsidR="009246A0" w:rsidRPr="00056C0D">
        <w:rPr>
          <w:color w:val="000000" w:themeColor="text1"/>
        </w:rPr>
        <w:t xml:space="preserve"> (</w:t>
      </w:r>
      <w:r w:rsidR="00BF3DD9" w:rsidRPr="00056C0D">
        <w:rPr>
          <w:color w:val="000000" w:themeColor="text1"/>
        </w:rPr>
        <w:t>such as clean materials and clean energy</w:t>
      </w:r>
      <w:r w:rsidR="009246A0" w:rsidRPr="00056C0D">
        <w:rPr>
          <w:color w:val="000000" w:themeColor="text1"/>
        </w:rPr>
        <w:t>)</w:t>
      </w:r>
      <w:r w:rsidR="00BF3DD9" w:rsidRPr="00056C0D">
        <w:rPr>
          <w:color w:val="000000" w:themeColor="text1"/>
        </w:rPr>
        <w:t xml:space="preserve"> </w:t>
      </w:r>
      <w:r w:rsidR="00596BF9" w:rsidRPr="00056C0D">
        <w:rPr>
          <w:color w:val="000000" w:themeColor="text1"/>
        </w:rPr>
        <w:t>for</w:t>
      </w:r>
      <w:r w:rsidR="00D04D83" w:rsidRPr="00056C0D">
        <w:rPr>
          <w:color w:val="000000" w:themeColor="text1"/>
        </w:rPr>
        <w:t xml:space="preserve"> safeguarding </w:t>
      </w:r>
      <w:r w:rsidR="00BF3DD9" w:rsidRPr="00056C0D">
        <w:rPr>
          <w:color w:val="000000" w:themeColor="text1"/>
        </w:rPr>
        <w:t>future environmental changes.</w:t>
      </w:r>
    </w:p>
    <w:p w:rsidR="00FB4A59" w:rsidRPr="00056C0D" w:rsidRDefault="00FB4A59" w:rsidP="00FB4A59">
      <w:pPr>
        <w:adjustRightInd w:val="0"/>
        <w:snapToGrid w:val="0"/>
        <w:spacing w:after="0" w:line="360" w:lineRule="auto"/>
        <w:ind w:left="720"/>
        <w:jc w:val="both"/>
        <w:rPr>
          <w:color w:val="000000" w:themeColor="text1"/>
        </w:rPr>
      </w:pPr>
    </w:p>
    <w:p w:rsidR="000B3C43" w:rsidRPr="00056C0D" w:rsidRDefault="000B3C43" w:rsidP="00FB4A59">
      <w:pPr>
        <w:adjustRightInd w:val="0"/>
        <w:snapToGrid w:val="0"/>
        <w:spacing w:after="0" w:line="360" w:lineRule="auto"/>
        <w:ind w:left="720"/>
        <w:jc w:val="both"/>
        <w:rPr>
          <w:b/>
          <w:bCs/>
          <w:caps/>
          <w:color w:val="000000" w:themeColor="text1"/>
          <w:u w:val="single"/>
        </w:rPr>
      </w:pPr>
      <w:r w:rsidRPr="00056C0D">
        <w:rPr>
          <w:b/>
          <w:bCs/>
          <w:caps/>
          <w:color w:val="000000" w:themeColor="text1"/>
          <w:u w:val="single"/>
        </w:rPr>
        <w:t>Challenges and opportunities for M&amp;A</w:t>
      </w:r>
      <w:r w:rsidRPr="00056C0D">
        <w:rPr>
          <w:b/>
          <w:bCs/>
          <w:color w:val="000000" w:themeColor="text1"/>
          <w:u w:val="single"/>
        </w:rPr>
        <w:t>s</w:t>
      </w:r>
      <w:r w:rsidRPr="00056C0D">
        <w:rPr>
          <w:b/>
          <w:bCs/>
          <w:caps/>
          <w:color w:val="000000" w:themeColor="text1"/>
          <w:u w:val="single"/>
        </w:rPr>
        <w:t xml:space="preserve"> in and out of Asia</w:t>
      </w:r>
    </w:p>
    <w:p w:rsidR="000B3C43" w:rsidRPr="00056C0D" w:rsidRDefault="000B3C43" w:rsidP="000B3C43">
      <w:pPr>
        <w:adjustRightInd w:val="0"/>
        <w:snapToGrid w:val="0"/>
        <w:spacing w:after="0" w:line="360" w:lineRule="auto"/>
        <w:jc w:val="both"/>
        <w:rPr>
          <w:color w:val="000000" w:themeColor="text1"/>
        </w:rPr>
      </w:pPr>
    </w:p>
    <w:p w:rsidR="000B3C43" w:rsidRPr="00056C0D" w:rsidRDefault="000B3C43" w:rsidP="000B3C43">
      <w:pPr>
        <w:adjustRightInd w:val="0"/>
        <w:snapToGrid w:val="0"/>
        <w:spacing w:after="0" w:line="360" w:lineRule="auto"/>
        <w:ind w:left="720"/>
        <w:jc w:val="both"/>
        <w:rPr>
          <w:color w:val="000000" w:themeColor="text1"/>
        </w:rPr>
      </w:pPr>
      <w:r w:rsidRPr="00056C0D">
        <w:rPr>
          <w:color w:val="000000" w:themeColor="text1"/>
        </w:rPr>
        <w:t xml:space="preserve">North-Asian outbound M&amp;As are </w:t>
      </w:r>
      <w:r w:rsidR="00865BAE" w:rsidRPr="00056C0D">
        <w:rPr>
          <w:color w:val="000000" w:themeColor="text1"/>
        </w:rPr>
        <w:t>highly</w:t>
      </w:r>
      <w:r w:rsidRPr="00056C0D">
        <w:rPr>
          <w:color w:val="000000" w:themeColor="text1"/>
        </w:rPr>
        <w:t xml:space="preserve"> </w:t>
      </w:r>
      <w:r w:rsidR="00865BAE" w:rsidRPr="00056C0D">
        <w:rPr>
          <w:color w:val="000000" w:themeColor="text1"/>
        </w:rPr>
        <w:t>prone</w:t>
      </w:r>
      <w:r w:rsidRPr="00056C0D">
        <w:rPr>
          <w:color w:val="000000" w:themeColor="text1"/>
        </w:rPr>
        <w:t xml:space="preserve"> to environmental changes</w:t>
      </w:r>
      <w:r w:rsidR="00865BAE" w:rsidRPr="00056C0D">
        <w:rPr>
          <w:color w:val="000000" w:themeColor="text1"/>
        </w:rPr>
        <w:t xml:space="preserve"> related to the home and host countries’ </w:t>
      </w:r>
      <w:r w:rsidRPr="00056C0D">
        <w:rPr>
          <w:color w:val="000000" w:themeColor="text1"/>
        </w:rPr>
        <w:t>governmental regulations and policies</w:t>
      </w:r>
      <w:r w:rsidR="00865BAE" w:rsidRPr="00056C0D">
        <w:rPr>
          <w:color w:val="000000" w:themeColor="text1"/>
        </w:rPr>
        <w:t>,</w:t>
      </w:r>
      <w:r w:rsidRPr="00056C0D">
        <w:rPr>
          <w:color w:val="000000" w:themeColor="text1"/>
        </w:rPr>
        <w:t xml:space="preserve"> </w:t>
      </w:r>
      <w:r w:rsidR="00D945B8" w:rsidRPr="00056C0D">
        <w:rPr>
          <w:color w:val="000000" w:themeColor="text1"/>
        </w:rPr>
        <w:t>dynamics of regional trade structures</w:t>
      </w:r>
      <w:r w:rsidRPr="00056C0D">
        <w:rPr>
          <w:color w:val="000000" w:themeColor="text1"/>
        </w:rPr>
        <w:t xml:space="preserve">, geopolitical tensions, external </w:t>
      </w:r>
      <w:r w:rsidR="00865BAE" w:rsidRPr="00056C0D">
        <w:rPr>
          <w:color w:val="000000" w:themeColor="text1"/>
        </w:rPr>
        <w:t>disasters</w:t>
      </w:r>
      <w:r w:rsidRPr="00056C0D">
        <w:rPr>
          <w:color w:val="000000" w:themeColor="text1"/>
        </w:rPr>
        <w:t>, etc.</w:t>
      </w:r>
      <w:r w:rsidR="00F27F1B" w:rsidRPr="00056C0D">
        <w:rPr>
          <w:color w:val="000000" w:themeColor="text1"/>
        </w:rPr>
        <w:t xml:space="preserve"> </w:t>
      </w:r>
      <w:r w:rsidRPr="00056C0D">
        <w:rPr>
          <w:color w:val="000000" w:themeColor="text1"/>
        </w:rPr>
        <w:t xml:space="preserve">Asian cross-border M&amp;As are expected to </w:t>
      </w:r>
      <w:r w:rsidR="00D81BC5" w:rsidRPr="00056C0D">
        <w:rPr>
          <w:color w:val="000000" w:themeColor="text1"/>
        </w:rPr>
        <w:t>promote</w:t>
      </w:r>
      <w:r w:rsidRPr="00056C0D">
        <w:rPr>
          <w:color w:val="000000" w:themeColor="text1"/>
        </w:rPr>
        <w:t xml:space="preserve"> </w:t>
      </w:r>
      <w:r w:rsidR="00D93E84" w:rsidRPr="00056C0D">
        <w:rPr>
          <w:color w:val="000000" w:themeColor="text1"/>
        </w:rPr>
        <w:t>another</w:t>
      </w:r>
      <w:r w:rsidRPr="00056C0D">
        <w:rPr>
          <w:color w:val="000000" w:themeColor="text1"/>
        </w:rPr>
        <w:t xml:space="preserve"> round of resource integration and coordination</w:t>
      </w:r>
      <w:r w:rsidR="00D93E84" w:rsidRPr="00056C0D">
        <w:rPr>
          <w:color w:val="000000" w:themeColor="text1"/>
        </w:rPr>
        <w:t xml:space="preserve"> globally</w:t>
      </w:r>
      <w:r w:rsidRPr="00056C0D">
        <w:rPr>
          <w:color w:val="000000" w:themeColor="text1"/>
        </w:rPr>
        <w:t>.</w:t>
      </w:r>
      <w:r w:rsidR="00D945B8" w:rsidRPr="00056C0D">
        <w:rPr>
          <w:color w:val="000000" w:themeColor="text1"/>
        </w:rPr>
        <w:t xml:space="preserve"> Additionally, </w:t>
      </w:r>
      <w:r w:rsidR="00D93E84" w:rsidRPr="00056C0D">
        <w:rPr>
          <w:color w:val="000000" w:themeColor="text1"/>
        </w:rPr>
        <w:t xml:space="preserve">domestic and international M&amp;As will be influenced by </w:t>
      </w:r>
      <w:r w:rsidR="00D945B8" w:rsidRPr="00056C0D">
        <w:rPr>
          <w:color w:val="000000" w:themeColor="text1"/>
        </w:rPr>
        <w:t>national strategies and economic environments.</w:t>
      </w:r>
    </w:p>
    <w:p w:rsidR="00F1356C" w:rsidRPr="00056C0D" w:rsidRDefault="00F1356C" w:rsidP="00F1356C">
      <w:pPr>
        <w:adjustRightInd w:val="0"/>
        <w:snapToGrid w:val="0"/>
        <w:spacing w:after="0" w:line="360" w:lineRule="auto"/>
        <w:ind w:left="720"/>
        <w:jc w:val="both"/>
        <w:rPr>
          <w:color w:val="000000" w:themeColor="text1"/>
        </w:rPr>
      </w:pPr>
    </w:p>
    <w:p w:rsidR="00650C67" w:rsidRPr="00056C0D" w:rsidRDefault="00F1356C" w:rsidP="00F1356C">
      <w:pPr>
        <w:adjustRightInd w:val="0"/>
        <w:snapToGrid w:val="0"/>
        <w:spacing w:after="0" w:line="360" w:lineRule="auto"/>
        <w:ind w:left="720"/>
        <w:jc w:val="both"/>
        <w:rPr>
          <w:color w:val="000000" w:themeColor="text1"/>
        </w:rPr>
      </w:pPr>
      <w:r w:rsidRPr="00056C0D">
        <w:rPr>
          <w:color w:val="000000" w:themeColor="text1"/>
        </w:rPr>
        <w:t xml:space="preserve">Japanese and Korean firms </w:t>
      </w:r>
      <w:r w:rsidR="00711B9D" w:rsidRPr="00056C0D">
        <w:rPr>
          <w:color w:val="000000" w:themeColor="text1"/>
        </w:rPr>
        <w:t>tend to</w:t>
      </w:r>
      <w:r w:rsidRPr="00056C0D">
        <w:rPr>
          <w:color w:val="000000" w:themeColor="text1"/>
        </w:rPr>
        <w:t xml:space="preserve"> succeed in </w:t>
      </w:r>
      <w:r w:rsidR="00711B9D" w:rsidRPr="00056C0D">
        <w:rPr>
          <w:color w:val="000000" w:themeColor="text1"/>
        </w:rPr>
        <w:t xml:space="preserve">the environmental technology and digitalisation’s </w:t>
      </w:r>
      <w:r w:rsidRPr="00056C0D">
        <w:rPr>
          <w:color w:val="000000" w:themeColor="text1"/>
        </w:rPr>
        <w:t>cross-border M&amp;As.</w:t>
      </w:r>
      <w:r w:rsidR="00040F31" w:rsidRPr="00056C0D">
        <w:rPr>
          <w:color w:val="000000" w:themeColor="text1"/>
        </w:rPr>
        <w:t xml:space="preserve"> </w:t>
      </w:r>
      <w:r w:rsidR="00650C67" w:rsidRPr="00056C0D">
        <w:rPr>
          <w:color w:val="000000" w:themeColor="text1"/>
        </w:rPr>
        <w:t xml:space="preserve">On the other hand, geopolitical complexity posed  </w:t>
      </w:r>
    </w:p>
    <w:p w:rsidR="00650C67" w:rsidRPr="00056C0D" w:rsidRDefault="00650C67" w:rsidP="00F1356C">
      <w:pPr>
        <w:adjustRightInd w:val="0"/>
        <w:snapToGrid w:val="0"/>
        <w:spacing w:after="0" w:line="360" w:lineRule="auto"/>
        <w:ind w:left="720"/>
        <w:jc w:val="both"/>
        <w:rPr>
          <w:color w:val="000000" w:themeColor="text1"/>
        </w:rPr>
      </w:pPr>
      <w:r w:rsidRPr="00056C0D">
        <w:rPr>
          <w:color w:val="000000" w:themeColor="text1"/>
        </w:rPr>
        <w:t>greater challenges to Chinese firms’ overseas M&amp;As. Nonetheless, China is still considered as an attractive market for foreign investors to undertake collaborative work with Chinese firms.</w:t>
      </w:r>
    </w:p>
    <w:p w:rsidR="00650C67" w:rsidRPr="00056C0D" w:rsidRDefault="00650C67" w:rsidP="00F1356C">
      <w:pPr>
        <w:adjustRightInd w:val="0"/>
        <w:snapToGrid w:val="0"/>
        <w:spacing w:after="0" w:line="360" w:lineRule="auto"/>
        <w:ind w:left="720"/>
        <w:jc w:val="both"/>
        <w:rPr>
          <w:color w:val="000000" w:themeColor="text1"/>
        </w:rPr>
      </w:pPr>
    </w:p>
    <w:p w:rsidR="00C9132D" w:rsidRPr="00FC286F" w:rsidRDefault="00A27EE4" w:rsidP="000507C1">
      <w:pPr>
        <w:adjustRightInd w:val="0"/>
        <w:snapToGrid w:val="0"/>
        <w:spacing w:after="0" w:line="360" w:lineRule="auto"/>
        <w:ind w:left="720"/>
        <w:jc w:val="both"/>
        <w:rPr>
          <w:color w:val="000000" w:themeColor="text1"/>
        </w:rPr>
      </w:pPr>
      <w:bookmarkStart w:id="8" w:name="_Hlk128948029"/>
      <w:r w:rsidRPr="00056C0D">
        <w:rPr>
          <w:color w:val="000000" w:themeColor="text1"/>
        </w:rPr>
        <w:t xml:space="preserve">Regarding the </w:t>
      </w:r>
      <w:r w:rsidR="00C9132D" w:rsidRPr="00056C0D">
        <w:rPr>
          <w:color w:val="000000" w:themeColor="text1"/>
        </w:rPr>
        <w:t>‘human aspect</w:t>
      </w:r>
      <w:r w:rsidR="00F27F1B" w:rsidRPr="00056C0D">
        <w:rPr>
          <w:color w:val="000000" w:themeColor="text1"/>
        </w:rPr>
        <w:t>s of M&amp;As</w:t>
      </w:r>
      <w:r w:rsidR="00C9132D" w:rsidRPr="00056C0D">
        <w:rPr>
          <w:color w:val="000000" w:themeColor="text1"/>
        </w:rPr>
        <w:t xml:space="preserve">’, </w:t>
      </w:r>
      <w:r w:rsidR="00E567ED" w:rsidRPr="00056C0D">
        <w:rPr>
          <w:color w:val="000000" w:themeColor="text1"/>
        </w:rPr>
        <w:t xml:space="preserve">all </w:t>
      </w:r>
      <w:r w:rsidR="00C9132D" w:rsidRPr="00056C0D">
        <w:rPr>
          <w:color w:val="000000" w:themeColor="text1"/>
        </w:rPr>
        <w:t xml:space="preserve">Japanese, Korean and Chinese firms </w:t>
      </w:r>
      <w:r w:rsidR="00E567ED" w:rsidRPr="00056C0D">
        <w:rPr>
          <w:color w:val="000000" w:themeColor="text1"/>
        </w:rPr>
        <w:t>encounter</w:t>
      </w:r>
      <w:r w:rsidR="00C9132D" w:rsidRPr="00056C0D">
        <w:rPr>
          <w:color w:val="000000" w:themeColor="text1"/>
        </w:rPr>
        <w:t xml:space="preserve"> difficulties in integrating th</w:t>
      </w:r>
      <w:r w:rsidR="00C9132D" w:rsidRPr="00FC286F">
        <w:rPr>
          <w:color w:val="000000" w:themeColor="text1"/>
        </w:rPr>
        <w:t>eir foreign targets into their business</w:t>
      </w:r>
      <w:r w:rsidRPr="00FC286F">
        <w:rPr>
          <w:color w:val="000000" w:themeColor="text1"/>
        </w:rPr>
        <w:t xml:space="preserve"> </w:t>
      </w:r>
      <w:r w:rsidR="00C9132D" w:rsidRPr="00FC286F">
        <w:rPr>
          <w:color w:val="000000" w:themeColor="text1"/>
        </w:rPr>
        <w:t>strategies.</w:t>
      </w:r>
    </w:p>
    <w:bookmarkEnd w:id="8"/>
    <w:p w:rsidR="000B3C43" w:rsidRDefault="000B3C43" w:rsidP="00BE26C8">
      <w:pPr>
        <w:adjustRightInd w:val="0"/>
        <w:snapToGrid w:val="0"/>
        <w:spacing w:after="0" w:line="360" w:lineRule="auto"/>
        <w:jc w:val="both"/>
        <w:rPr>
          <w:color w:val="000000" w:themeColor="text1"/>
        </w:rPr>
      </w:pPr>
    </w:p>
    <w:p w:rsidR="002B6697" w:rsidRDefault="002B6697" w:rsidP="00BE26C8">
      <w:pPr>
        <w:adjustRightInd w:val="0"/>
        <w:snapToGrid w:val="0"/>
        <w:spacing w:after="0" w:line="360" w:lineRule="auto"/>
        <w:jc w:val="both"/>
        <w:rPr>
          <w:color w:val="000000" w:themeColor="text1"/>
        </w:rPr>
      </w:pPr>
    </w:p>
    <w:p w:rsidR="002B6697" w:rsidRDefault="002B6697" w:rsidP="00BE26C8">
      <w:pPr>
        <w:adjustRightInd w:val="0"/>
        <w:snapToGrid w:val="0"/>
        <w:spacing w:after="0" w:line="360" w:lineRule="auto"/>
        <w:jc w:val="both"/>
        <w:rPr>
          <w:color w:val="000000" w:themeColor="text1"/>
        </w:rPr>
      </w:pPr>
    </w:p>
    <w:p w:rsidR="00FC286F" w:rsidRPr="00FC286F" w:rsidRDefault="00FC286F" w:rsidP="00BE26C8">
      <w:pPr>
        <w:adjustRightInd w:val="0"/>
        <w:snapToGrid w:val="0"/>
        <w:spacing w:after="0" w:line="360" w:lineRule="auto"/>
        <w:jc w:val="both"/>
        <w:rPr>
          <w:color w:val="000000" w:themeColor="text1"/>
        </w:rPr>
      </w:pPr>
    </w:p>
    <w:p w:rsidR="00FF62B8" w:rsidRPr="00FC286F" w:rsidRDefault="00182638" w:rsidP="003A2405">
      <w:pPr>
        <w:adjustRightInd w:val="0"/>
        <w:snapToGrid w:val="0"/>
        <w:spacing w:after="0" w:line="360" w:lineRule="auto"/>
        <w:ind w:left="720" w:hanging="720"/>
        <w:jc w:val="both"/>
        <w:rPr>
          <w:color w:val="000000" w:themeColor="text1"/>
          <w:sz w:val="26"/>
        </w:rPr>
      </w:pPr>
      <w:r w:rsidRPr="00FC286F">
        <w:rPr>
          <w:b/>
          <w:bCs/>
          <w:caps/>
          <w:color w:val="000000" w:themeColor="text1"/>
          <w:sz w:val="26"/>
        </w:rPr>
        <w:lastRenderedPageBreak/>
        <w:t>3.2</w:t>
      </w:r>
      <w:r w:rsidRPr="00FC286F">
        <w:rPr>
          <w:b/>
          <w:bCs/>
          <w:caps/>
          <w:color w:val="000000" w:themeColor="text1"/>
          <w:sz w:val="26"/>
        </w:rPr>
        <w:tab/>
      </w:r>
      <w:r w:rsidR="00BE26C8" w:rsidRPr="00FC286F">
        <w:rPr>
          <w:b/>
          <w:bCs/>
          <w:caps/>
          <w:color w:val="000000" w:themeColor="text1"/>
          <w:sz w:val="26"/>
        </w:rPr>
        <w:t>K</w:t>
      </w:r>
      <w:r w:rsidR="00BE26C8" w:rsidRPr="00FC286F">
        <w:rPr>
          <w:b/>
          <w:bCs/>
          <w:color w:val="000000" w:themeColor="text1"/>
          <w:sz w:val="26"/>
        </w:rPr>
        <w:t>ey Contemporary Factors and Issues in the context of People Management during the M&amp;As Process</w:t>
      </w:r>
      <w:r w:rsidR="00F13A56" w:rsidRPr="00FC286F">
        <w:rPr>
          <w:b/>
          <w:bCs/>
          <w:color w:val="000000" w:themeColor="text1"/>
          <w:sz w:val="26"/>
        </w:rPr>
        <w:t xml:space="preserve">; and the Implementation of People Management </w:t>
      </w:r>
      <w:r w:rsidR="00F13A56" w:rsidRPr="00FC286F">
        <w:rPr>
          <w:b/>
          <w:bCs/>
          <w:color w:val="000000" w:themeColor="text1"/>
          <w:sz w:val="26"/>
          <w:u w:val="single"/>
        </w:rPr>
        <w:t>Strategies</w:t>
      </w:r>
      <w:r w:rsidR="003A2405" w:rsidRPr="00FC286F">
        <w:rPr>
          <w:b/>
          <w:bCs/>
          <w:color w:val="000000" w:themeColor="text1"/>
          <w:sz w:val="26"/>
          <w:u w:val="single"/>
        </w:rPr>
        <w:t xml:space="preserve"> </w:t>
      </w:r>
      <w:r w:rsidR="00F13A56" w:rsidRPr="00FC286F">
        <w:rPr>
          <w:b/>
          <w:bCs/>
          <w:color w:val="000000" w:themeColor="text1"/>
          <w:sz w:val="26"/>
          <w:u w:val="single"/>
        </w:rPr>
        <w:t>for Successful M&amp;A</w:t>
      </w:r>
      <w:r w:rsidR="003A2405" w:rsidRPr="00FC286F">
        <w:rPr>
          <w:b/>
          <w:bCs/>
          <w:color w:val="000000" w:themeColor="text1"/>
          <w:sz w:val="26"/>
          <w:u w:val="single"/>
        </w:rPr>
        <w:t xml:space="preserve"> Exercise</w:t>
      </w:r>
      <w:r w:rsidR="004675B2" w:rsidRPr="00FC286F">
        <w:rPr>
          <w:color w:val="000000" w:themeColor="text1"/>
          <w:sz w:val="26"/>
          <w:u w:val="single"/>
        </w:rPr>
        <w:t>______________________________</w:t>
      </w:r>
    </w:p>
    <w:p w:rsidR="003A2405" w:rsidRPr="00FC286F" w:rsidRDefault="003A2405" w:rsidP="003A2405">
      <w:pPr>
        <w:adjustRightInd w:val="0"/>
        <w:snapToGrid w:val="0"/>
        <w:spacing w:after="0" w:line="360" w:lineRule="auto"/>
        <w:ind w:left="720" w:hanging="720"/>
        <w:rPr>
          <w:color w:val="000000" w:themeColor="text1"/>
        </w:rPr>
      </w:pPr>
    </w:p>
    <w:p w:rsidR="006A79EB" w:rsidRPr="00056C0D" w:rsidRDefault="0074648A" w:rsidP="006A79EB">
      <w:pPr>
        <w:autoSpaceDE w:val="0"/>
        <w:autoSpaceDN w:val="0"/>
        <w:adjustRightInd w:val="0"/>
        <w:snapToGrid w:val="0"/>
        <w:spacing w:after="0" w:line="360" w:lineRule="auto"/>
        <w:ind w:firstLine="720"/>
        <w:jc w:val="both"/>
        <w:rPr>
          <w:color w:val="000000" w:themeColor="text1"/>
        </w:rPr>
      </w:pPr>
      <w:r w:rsidRPr="00056C0D">
        <w:rPr>
          <w:color w:val="000000" w:themeColor="text1"/>
        </w:rPr>
        <w:t xml:space="preserve">M&amp;A processes </w:t>
      </w:r>
      <w:r w:rsidR="00E8317B" w:rsidRPr="00056C0D">
        <w:rPr>
          <w:color w:val="000000" w:themeColor="text1"/>
        </w:rPr>
        <w:t>comprise</w:t>
      </w:r>
      <w:r w:rsidRPr="00056C0D">
        <w:rPr>
          <w:color w:val="000000" w:themeColor="text1"/>
        </w:rPr>
        <w:t xml:space="preserve"> a modification of the organisational structure</w:t>
      </w:r>
      <w:r w:rsidR="00E8317B" w:rsidRPr="00056C0D">
        <w:rPr>
          <w:color w:val="000000" w:themeColor="text1"/>
        </w:rPr>
        <w:t xml:space="preserve"> and traditional work procedures</w:t>
      </w:r>
      <w:r w:rsidRPr="00056C0D">
        <w:rPr>
          <w:color w:val="000000" w:themeColor="text1"/>
        </w:rPr>
        <w:t xml:space="preserve">, </w:t>
      </w:r>
      <w:r w:rsidR="00E8317B" w:rsidRPr="00056C0D">
        <w:rPr>
          <w:color w:val="000000" w:themeColor="text1"/>
        </w:rPr>
        <w:t xml:space="preserve">hence, </w:t>
      </w:r>
      <w:r w:rsidRPr="00056C0D">
        <w:rPr>
          <w:color w:val="000000" w:themeColor="text1"/>
        </w:rPr>
        <w:t>reorganis</w:t>
      </w:r>
      <w:r w:rsidR="00E8317B" w:rsidRPr="00056C0D">
        <w:rPr>
          <w:color w:val="000000" w:themeColor="text1"/>
        </w:rPr>
        <w:t>ation of</w:t>
      </w:r>
      <w:r w:rsidRPr="00056C0D">
        <w:rPr>
          <w:color w:val="000000" w:themeColor="text1"/>
        </w:rPr>
        <w:t xml:space="preserve"> human resources (“</w:t>
      </w:r>
      <w:r w:rsidRPr="00056C0D">
        <w:rPr>
          <w:b/>
          <w:bCs/>
          <w:color w:val="000000" w:themeColor="text1"/>
        </w:rPr>
        <w:t>HR</w:t>
      </w:r>
      <w:r w:rsidRPr="00056C0D">
        <w:rPr>
          <w:color w:val="000000" w:themeColor="text1"/>
        </w:rPr>
        <w:t xml:space="preserve">”) </w:t>
      </w:r>
      <w:r w:rsidR="00E8317B" w:rsidRPr="00056C0D">
        <w:rPr>
          <w:color w:val="000000" w:themeColor="text1"/>
        </w:rPr>
        <w:t>is utmost importance.</w:t>
      </w:r>
      <w:r w:rsidRPr="00056C0D">
        <w:rPr>
          <w:color w:val="000000" w:themeColor="text1"/>
        </w:rPr>
        <w:t xml:space="preserve"> </w:t>
      </w:r>
      <w:r w:rsidR="00E8317B" w:rsidRPr="00056C0D">
        <w:rPr>
          <w:color w:val="000000" w:themeColor="text1"/>
        </w:rPr>
        <w:t xml:space="preserve">Although HR is one of the main actors in the implementation of organisational changes, </w:t>
      </w:r>
      <w:r w:rsidRPr="00056C0D">
        <w:rPr>
          <w:color w:val="000000" w:themeColor="text1"/>
        </w:rPr>
        <w:t xml:space="preserve">in practice, </w:t>
      </w:r>
      <w:bookmarkStart w:id="9" w:name="_Hlk128948821"/>
      <w:r w:rsidRPr="00056C0D">
        <w:rPr>
          <w:color w:val="000000" w:themeColor="text1"/>
        </w:rPr>
        <w:t xml:space="preserve">management pays </w:t>
      </w:r>
      <w:r w:rsidR="00E8317B" w:rsidRPr="00056C0D">
        <w:rPr>
          <w:color w:val="000000" w:themeColor="text1"/>
        </w:rPr>
        <w:t>insignificant</w:t>
      </w:r>
      <w:r w:rsidRPr="00056C0D">
        <w:rPr>
          <w:color w:val="000000" w:themeColor="text1"/>
        </w:rPr>
        <w:t xml:space="preserve"> attention to the role of HR in this process</w:t>
      </w:r>
      <w:bookmarkEnd w:id="9"/>
      <w:r w:rsidR="00AF7582" w:rsidRPr="00056C0D">
        <w:rPr>
          <w:color w:val="000000" w:themeColor="text1"/>
        </w:rPr>
        <w:t>.</w:t>
      </w:r>
      <w:r w:rsidR="00AF7582" w:rsidRPr="00056C0D">
        <w:rPr>
          <w:rStyle w:val="FootnoteReference"/>
          <w:color w:val="000000" w:themeColor="text1"/>
        </w:rPr>
        <w:footnoteReference w:id="29"/>
      </w:r>
    </w:p>
    <w:p w:rsidR="00233650" w:rsidRPr="00056C0D" w:rsidRDefault="00233650" w:rsidP="006A79EB">
      <w:pPr>
        <w:autoSpaceDE w:val="0"/>
        <w:autoSpaceDN w:val="0"/>
        <w:adjustRightInd w:val="0"/>
        <w:snapToGrid w:val="0"/>
        <w:spacing w:after="0" w:line="360" w:lineRule="auto"/>
        <w:ind w:firstLine="720"/>
        <w:jc w:val="both"/>
        <w:rPr>
          <w:color w:val="000000" w:themeColor="text1"/>
        </w:rPr>
      </w:pPr>
    </w:p>
    <w:p w:rsidR="00FF62B8" w:rsidRPr="004310A2" w:rsidRDefault="00864793" w:rsidP="006A79EB">
      <w:pPr>
        <w:autoSpaceDE w:val="0"/>
        <w:autoSpaceDN w:val="0"/>
        <w:adjustRightInd w:val="0"/>
        <w:snapToGrid w:val="0"/>
        <w:spacing w:after="0" w:line="360" w:lineRule="auto"/>
        <w:ind w:firstLine="720"/>
        <w:jc w:val="both"/>
        <w:rPr>
          <w:color w:val="000000" w:themeColor="text1"/>
        </w:rPr>
      </w:pPr>
      <w:r w:rsidRPr="00056C0D">
        <w:rPr>
          <w:color w:val="000000" w:themeColor="text1"/>
        </w:rPr>
        <w:t>M&amp;A process</w:t>
      </w:r>
      <w:r w:rsidR="006C6E97" w:rsidRPr="00056C0D">
        <w:rPr>
          <w:color w:val="000000" w:themeColor="text1"/>
        </w:rPr>
        <w:t xml:space="preserve">es impose many core HR challenges, </w:t>
      </w:r>
      <w:r w:rsidRPr="00056C0D">
        <w:rPr>
          <w:color w:val="000000" w:themeColor="text1"/>
        </w:rPr>
        <w:t>includ</w:t>
      </w:r>
      <w:r w:rsidR="006C6E97" w:rsidRPr="00056C0D">
        <w:rPr>
          <w:color w:val="000000" w:themeColor="text1"/>
        </w:rPr>
        <w:t>ing</w:t>
      </w:r>
      <w:r w:rsidRPr="00056C0D">
        <w:rPr>
          <w:color w:val="000000" w:themeColor="text1"/>
        </w:rPr>
        <w:t xml:space="preserve">, </w:t>
      </w:r>
      <w:r w:rsidRPr="00056C0D">
        <w:rPr>
          <w:i/>
          <w:iCs/>
          <w:color w:val="000000" w:themeColor="text1"/>
        </w:rPr>
        <w:t>inter alia</w:t>
      </w:r>
      <w:r w:rsidRPr="00056C0D">
        <w:rPr>
          <w:color w:val="000000" w:themeColor="text1"/>
        </w:rPr>
        <w:t>, issues related to communication</w:t>
      </w:r>
      <w:r w:rsidR="00557C79" w:rsidRPr="00056C0D">
        <w:rPr>
          <w:rStyle w:val="FootnoteReference"/>
          <w:color w:val="000000" w:themeColor="text1"/>
        </w:rPr>
        <w:footnoteReference w:id="30"/>
      </w:r>
      <w:r w:rsidR="00C269A5" w:rsidRPr="00056C0D">
        <w:rPr>
          <w:color w:val="000000" w:themeColor="text1"/>
        </w:rPr>
        <w:t xml:space="preserve">; </w:t>
      </w:r>
      <w:r w:rsidRPr="00056C0D">
        <w:rPr>
          <w:color w:val="000000" w:themeColor="text1"/>
        </w:rPr>
        <w:t>management competence</w:t>
      </w:r>
      <w:r w:rsidR="0078069B" w:rsidRPr="00056C0D">
        <w:rPr>
          <w:rStyle w:val="FootnoteReference"/>
          <w:color w:val="000000" w:themeColor="text1"/>
        </w:rPr>
        <w:footnoteReference w:id="31"/>
      </w:r>
      <w:r w:rsidRPr="00056C0D">
        <w:rPr>
          <w:color w:val="000000" w:themeColor="text1"/>
        </w:rPr>
        <w:t>; organi</w:t>
      </w:r>
      <w:r w:rsidR="00C269A5" w:rsidRPr="00056C0D">
        <w:rPr>
          <w:color w:val="000000" w:themeColor="text1"/>
        </w:rPr>
        <w:t>s</w:t>
      </w:r>
      <w:r w:rsidRPr="00056C0D">
        <w:rPr>
          <w:color w:val="000000" w:themeColor="text1"/>
        </w:rPr>
        <w:t>ational ide</w:t>
      </w:r>
      <w:r w:rsidRPr="00FC286F">
        <w:rPr>
          <w:color w:val="000000" w:themeColor="text1"/>
        </w:rPr>
        <w:t>ntity</w:t>
      </w:r>
      <w:r w:rsidR="00BC4D34" w:rsidRPr="00FC286F">
        <w:rPr>
          <w:rStyle w:val="FootnoteReference"/>
          <w:color w:val="000000" w:themeColor="text1"/>
        </w:rPr>
        <w:footnoteReference w:id="32"/>
      </w:r>
      <w:r w:rsidRPr="00FC286F">
        <w:rPr>
          <w:color w:val="000000" w:themeColor="text1"/>
        </w:rPr>
        <w:t xml:space="preserve">; </w:t>
      </w:r>
      <w:r w:rsidRPr="004310A2">
        <w:rPr>
          <w:color w:val="000000" w:themeColor="text1"/>
        </w:rPr>
        <w:t xml:space="preserve">fairness and </w:t>
      </w:r>
      <w:r w:rsidRPr="004310A2">
        <w:rPr>
          <w:color w:val="000000" w:themeColor="text1"/>
        </w:rPr>
        <w:lastRenderedPageBreak/>
        <w:t>justice</w:t>
      </w:r>
      <w:r w:rsidR="00C31F19" w:rsidRPr="004310A2">
        <w:rPr>
          <w:rStyle w:val="FootnoteReference"/>
          <w:color w:val="000000" w:themeColor="text1"/>
        </w:rPr>
        <w:footnoteReference w:id="33"/>
      </w:r>
      <w:r w:rsidRPr="004310A2">
        <w:rPr>
          <w:color w:val="000000" w:themeColor="text1"/>
        </w:rPr>
        <w:t>; employee commitment</w:t>
      </w:r>
      <w:r w:rsidR="006F3741" w:rsidRPr="004310A2">
        <w:rPr>
          <w:rStyle w:val="FootnoteReference"/>
          <w:color w:val="000000" w:themeColor="text1"/>
        </w:rPr>
        <w:footnoteReference w:id="34"/>
      </w:r>
      <w:r w:rsidRPr="004310A2">
        <w:rPr>
          <w:color w:val="000000" w:themeColor="text1"/>
        </w:rPr>
        <w:t>; turnover</w:t>
      </w:r>
      <w:r w:rsidR="006D3B7B" w:rsidRPr="004310A2">
        <w:rPr>
          <w:rStyle w:val="FootnoteReference"/>
          <w:color w:val="000000" w:themeColor="text1"/>
        </w:rPr>
        <w:footnoteReference w:id="35"/>
      </w:r>
      <w:r w:rsidRPr="004310A2">
        <w:rPr>
          <w:color w:val="000000" w:themeColor="text1"/>
        </w:rPr>
        <w:t xml:space="preserve">; leadership </w:t>
      </w:r>
      <w:r w:rsidR="0000148A" w:rsidRPr="004310A2">
        <w:rPr>
          <w:rStyle w:val="FootnoteReference"/>
          <w:color w:val="000000" w:themeColor="text1"/>
        </w:rPr>
        <w:footnoteReference w:id="36"/>
      </w:r>
      <w:r w:rsidRPr="004310A2">
        <w:rPr>
          <w:color w:val="000000" w:themeColor="text1"/>
        </w:rPr>
        <w:t>; employee</w:t>
      </w:r>
      <w:r w:rsidR="00D66A65" w:rsidRPr="004310A2">
        <w:rPr>
          <w:color w:val="000000" w:themeColor="text1"/>
        </w:rPr>
        <w:t xml:space="preserve"> emotion and</w:t>
      </w:r>
      <w:r w:rsidRPr="004310A2">
        <w:rPr>
          <w:color w:val="000000" w:themeColor="text1"/>
        </w:rPr>
        <w:t xml:space="preserve"> voice</w:t>
      </w:r>
      <w:r w:rsidR="00494B3D" w:rsidRPr="004310A2">
        <w:rPr>
          <w:rStyle w:val="FootnoteReference"/>
          <w:color w:val="000000" w:themeColor="text1"/>
        </w:rPr>
        <w:footnoteReference w:id="37"/>
      </w:r>
      <w:r w:rsidR="000145AC" w:rsidRPr="004310A2">
        <w:rPr>
          <w:color w:val="000000" w:themeColor="text1"/>
        </w:rPr>
        <w:t>; and culture</w:t>
      </w:r>
      <w:r w:rsidR="00C62F35" w:rsidRPr="004310A2">
        <w:rPr>
          <w:color w:val="000000" w:themeColor="text1"/>
        </w:rPr>
        <w:t>, whereby cultural integration is utmost important as many failures of M&amp;As are due to cultural clash (for example,</w:t>
      </w:r>
      <w:r w:rsidR="003E1C7B" w:rsidRPr="004310A2">
        <w:rPr>
          <w:color w:val="000000" w:themeColor="text1"/>
        </w:rPr>
        <w:t xml:space="preserve"> Daimler</w:t>
      </w:r>
      <w:r w:rsidR="003E1C7B" w:rsidRPr="004310A2">
        <w:rPr>
          <w:color w:val="000000" w:themeColor="text1"/>
          <w:shd w:val="clear" w:color="auto" w:fill="FFFFFF"/>
        </w:rPr>
        <w:t>-Benz </w:t>
      </w:r>
      <w:r w:rsidR="003E1C7B" w:rsidRPr="004310A2">
        <w:rPr>
          <w:color w:val="000000" w:themeColor="text1"/>
        </w:rPr>
        <w:t xml:space="preserve"> and Chrysler Corporation’s mega-merger, Sprint Corporation acquired rival Nextel </w:t>
      </w:r>
      <w:r w:rsidR="003E1C7B" w:rsidRPr="004310A2">
        <w:rPr>
          <w:color w:val="000000" w:themeColor="text1"/>
          <w:shd w:val="clear" w:color="auto" w:fill="FFFFFF"/>
        </w:rPr>
        <w:t>Communications</w:t>
      </w:r>
      <w:r w:rsidR="003E1C7B" w:rsidRPr="004310A2">
        <w:rPr>
          <w:color w:val="000000" w:themeColor="text1"/>
        </w:rPr>
        <w:t>, Hewlett-Packard and Compaq’s merger</w:t>
      </w:r>
      <w:r w:rsidR="00C6622E" w:rsidRPr="004310A2">
        <w:rPr>
          <w:color w:val="000000" w:themeColor="text1"/>
        </w:rPr>
        <w:t xml:space="preserve">, </w:t>
      </w:r>
      <w:r w:rsidR="00BB5220" w:rsidRPr="004310A2">
        <w:rPr>
          <w:color w:val="000000" w:themeColor="text1"/>
        </w:rPr>
        <w:t xml:space="preserve">and </w:t>
      </w:r>
      <w:r w:rsidR="00C6622E" w:rsidRPr="004310A2">
        <w:rPr>
          <w:color w:val="000000" w:themeColor="text1"/>
        </w:rPr>
        <w:t>Kmart and Sears’ merger</w:t>
      </w:r>
      <w:r w:rsidR="00863ACF" w:rsidRPr="004310A2">
        <w:rPr>
          <w:color w:val="000000" w:themeColor="text1"/>
        </w:rPr>
        <w:t>)</w:t>
      </w:r>
      <w:r w:rsidR="00151C45" w:rsidRPr="004310A2">
        <w:rPr>
          <w:rStyle w:val="FootnoteReference"/>
          <w:color w:val="000000" w:themeColor="text1"/>
        </w:rPr>
        <w:footnoteReference w:id="38"/>
      </w:r>
      <w:r w:rsidR="00863ACF" w:rsidRPr="004310A2">
        <w:rPr>
          <w:color w:val="000000" w:themeColor="text1"/>
        </w:rPr>
        <w:t>.</w:t>
      </w:r>
      <w:r w:rsidRPr="004310A2">
        <w:rPr>
          <w:color w:val="000000" w:themeColor="text1"/>
        </w:rPr>
        <w:t xml:space="preserve"> </w:t>
      </w:r>
    </w:p>
    <w:p w:rsidR="003B6E83" w:rsidRPr="004310A2" w:rsidRDefault="003B6E83" w:rsidP="006A79EB">
      <w:pPr>
        <w:autoSpaceDE w:val="0"/>
        <w:autoSpaceDN w:val="0"/>
        <w:adjustRightInd w:val="0"/>
        <w:snapToGrid w:val="0"/>
        <w:spacing w:after="0" w:line="360" w:lineRule="auto"/>
        <w:ind w:firstLine="720"/>
        <w:jc w:val="both"/>
        <w:rPr>
          <w:color w:val="000000" w:themeColor="text1"/>
        </w:rPr>
      </w:pPr>
    </w:p>
    <w:p w:rsidR="001C3C23" w:rsidRPr="004310A2" w:rsidRDefault="001C3C23" w:rsidP="001C3C23">
      <w:pPr>
        <w:tabs>
          <w:tab w:val="left" w:pos="720"/>
        </w:tabs>
        <w:autoSpaceDE w:val="0"/>
        <w:autoSpaceDN w:val="0"/>
        <w:adjustRightInd w:val="0"/>
        <w:snapToGrid w:val="0"/>
        <w:spacing w:after="0" w:line="360" w:lineRule="auto"/>
        <w:jc w:val="both"/>
        <w:rPr>
          <w:b/>
          <w:bCs/>
          <w:color w:val="000000" w:themeColor="text1"/>
          <w:sz w:val="26"/>
        </w:rPr>
      </w:pPr>
      <w:r w:rsidRPr="004310A2">
        <w:rPr>
          <w:b/>
          <w:bCs/>
          <w:color w:val="000000" w:themeColor="text1"/>
          <w:u w:val="single"/>
        </w:rPr>
        <w:t>H</w:t>
      </w:r>
      <w:r w:rsidR="00564E87" w:rsidRPr="004310A2">
        <w:rPr>
          <w:b/>
          <w:bCs/>
          <w:color w:val="000000" w:themeColor="text1"/>
          <w:u w:val="single"/>
        </w:rPr>
        <w:t>uman Resources Management (“H</w:t>
      </w:r>
      <w:r w:rsidRPr="004310A2">
        <w:rPr>
          <w:b/>
          <w:bCs/>
          <w:color w:val="000000" w:themeColor="text1"/>
          <w:u w:val="single"/>
        </w:rPr>
        <w:t>RM</w:t>
      </w:r>
      <w:r w:rsidR="00564E87" w:rsidRPr="004310A2">
        <w:rPr>
          <w:b/>
          <w:bCs/>
          <w:color w:val="000000" w:themeColor="text1"/>
          <w:u w:val="single"/>
        </w:rPr>
        <w:t>”)</w:t>
      </w:r>
      <w:r w:rsidRPr="004310A2">
        <w:rPr>
          <w:b/>
          <w:bCs/>
          <w:color w:val="000000" w:themeColor="text1"/>
          <w:u w:val="single"/>
        </w:rPr>
        <w:t xml:space="preserve"> Model for </w:t>
      </w:r>
      <w:r w:rsidR="00B65B58">
        <w:rPr>
          <w:b/>
          <w:bCs/>
          <w:color w:val="000000" w:themeColor="text1"/>
          <w:u w:val="single"/>
        </w:rPr>
        <w:t xml:space="preserve">Successful </w:t>
      </w:r>
      <w:r w:rsidRPr="004310A2">
        <w:rPr>
          <w:b/>
          <w:bCs/>
          <w:color w:val="000000" w:themeColor="text1"/>
          <w:u w:val="single"/>
        </w:rPr>
        <w:t>M&amp;A</w:t>
      </w:r>
      <w:r w:rsidR="00B74DFA" w:rsidRPr="004310A2">
        <w:rPr>
          <w:b/>
          <w:bCs/>
          <w:color w:val="000000" w:themeColor="text1"/>
          <w:u w:val="single"/>
        </w:rPr>
        <w:t>s</w:t>
      </w:r>
      <w:r w:rsidRPr="004310A2">
        <w:rPr>
          <w:b/>
          <w:bCs/>
          <w:color w:val="000000" w:themeColor="text1"/>
          <w:u w:val="single"/>
        </w:rPr>
        <w:t xml:space="preserve"> Proces</w:t>
      </w:r>
      <w:r w:rsidR="00B74DFA" w:rsidRPr="004310A2">
        <w:rPr>
          <w:b/>
          <w:bCs/>
          <w:color w:val="000000" w:themeColor="text1"/>
          <w:u w:val="single"/>
        </w:rPr>
        <w:t>s</w:t>
      </w:r>
    </w:p>
    <w:p w:rsidR="001C3C23" w:rsidRPr="004310A2" w:rsidRDefault="001C3C23" w:rsidP="00F215D1">
      <w:pPr>
        <w:autoSpaceDE w:val="0"/>
        <w:autoSpaceDN w:val="0"/>
        <w:adjustRightInd w:val="0"/>
        <w:snapToGrid w:val="0"/>
        <w:spacing w:after="0" w:line="360" w:lineRule="auto"/>
        <w:jc w:val="both"/>
        <w:rPr>
          <w:color w:val="000000" w:themeColor="text1"/>
        </w:rPr>
      </w:pPr>
    </w:p>
    <w:p w:rsidR="00F215D1" w:rsidRPr="004310A2" w:rsidRDefault="00F215D1" w:rsidP="00F215D1">
      <w:pPr>
        <w:autoSpaceDE w:val="0"/>
        <w:autoSpaceDN w:val="0"/>
        <w:adjustRightInd w:val="0"/>
        <w:snapToGrid w:val="0"/>
        <w:spacing w:after="0" w:line="360" w:lineRule="auto"/>
        <w:jc w:val="both"/>
        <w:rPr>
          <w:color w:val="000000" w:themeColor="text1"/>
        </w:rPr>
      </w:pPr>
      <w:r w:rsidRPr="004310A2">
        <w:rPr>
          <w:color w:val="000000" w:themeColor="text1"/>
        </w:rPr>
        <w:tab/>
      </w:r>
      <w:bookmarkStart w:id="10" w:name="_Hlk128922642"/>
      <w:r w:rsidR="00D7546D" w:rsidRPr="004310A2">
        <w:rPr>
          <w:color w:val="000000" w:themeColor="text1"/>
        </w:rPr>
        <w:t xml:space="preserve">Neira </w:t>
      </w:r>
      <w:r w:rsidRPr="004310A2">
        <w:rPr>
          <w:color w:val="000000" w:themeColor="text1"/>
        </w:rPr>
        <w:t xml:space="preserve">Fontela and </w:t>
      </w:r>
      <w:r w:rsidR="00D7546D" w:rsidRPr="004310A2">
        <w:rPr>
          <w:color w:val="000000" w:themeColor="text1"/>
        </w:rPr>
        <w:t xml:space="preserve">Castro </w:t>
      </w:r>
      <w:r w:rsidRPr="004310A2">
        <w:rPr>
          <w:color w:val="000000" w:themeColor="text1"/>
        </w:rPr>
        <w:t>Casal (1994)</w:t>
      </w:r>
      <w:r w:rsidR="00BC35E7" w:rsidRPr="004310A2">
        <w:rPr>
          <w:color w:val="000000" w:themeColor="text1"/>
        </w:rPr>
        <w:t xml:space="preserve"> presented </w:t>
      </w:r>
      <w:r w:rsidRPr="004310A2">
        <w:rPr>
          <w:color w:val="000000" w:themeColor="text1"/>
        </w:rPr>
        <w:t xml:space="preserve">the </w:t>
      </w:r>
      <w:r w:rsidR="007E3D92" w:rsidRPr="004310A2">
        <w:rPr>
          <w:color w:val="000000" w:themeColor="text1"/>
        </w:rPr>
        <w:t xml:space="preserve">following three </w:t>
      </w:r>
      <w:r w:rsidRPr="004310A2">
        <w:rPr>
          <w:color w:val="000000" w:themeColor="text1"/>
        </w:rPr>
        <w:t>fundamental phases of the M&amp;A</w:t>
      </w:r>
      <w:r w:rsidR="00CB124F" w:rsidRPr="004310A2">
        <w:rPr>
          <w:color w:val="000000" w:themeColor="text1"/>
        </w:rPr>
        <w:t xml:space="preserve"> </w:t>
      </w:r>
      <w:r w:rsidRPr="004310A2">
        <w:rPr>
          <w:color w:val="000000" w:themeColor="text1"/>
        </w:rPr>
        <w:t xml:space="preserve">processes </w:t>
      </w:r>
      <w:r w:rsidR="007E3D92" w:rsidRPr="004310A2">
        <w:rPr>
          <w:color w:val="000000" w:themeColor="text1"/>
        </w:rPr>
        <w:t>and the</w:t>
      </w:r>
      <w:r w:rsidR="00F97396" w:rsidRPr="004310A2">
        <w:rPr>
          <w:color w:val="000000" w:themeColor="text1"/>
        </w:rPr>
        <w:t xml:space="preserve"> relevant</w:t>
      </w:r>
      <w:r w:rsidR="007E3D92" w:rsidRPr="004310A2">
        <w:rPr>
          <w:color w:val="000000" w:themeColor="text1"/>
        </w:rPr>
        <w:t xml:space="preserve"> successful HRM factors</w:t>
      </w:r>
      <w:r w:rsidR="00625A75" w:rsidRPr="004310A2">
        <w:rPr>
          <w:color w:val="000000" w:themeColor="text1"/>
        </w:rPr>
        <w:t xml:space="preserve"> and strategies</w:t>
      </w:r>
      <w:r w:rsidR="007E3D92" w:rsidRPr="004310A2">
        <w:rPr>
          <w:color w:val="000000" w:themeColor="text1"/>
        </w:rPr>
        <w:t xml:space="preserve"> in each phas</w:t>
      </w:r>
      <w:bookmarkEnd w:id="10"/>
      <w:r w:rsidR="007E3D92" w:rsidRPr="004310A2">
        <w:rPr>
          <w:color w:val="000000" w:themeColor="text1"/>
        </w:rPr>
        <w:t>e</w:t>
      </w:r>
      <w:r w:rsidRPr="004310A2">
        <w:rPr>
          <w:color w:val="000000" w:themeColor="text1"/>
        </w:rPr>
        <w:t>:</w:t>
      </w:r>
      <w:r w:rsidR="00CB124F" w:rsidRPr="004310A2">
        <w:rPr>
          <w:rStyle w:val="FootnoteReference"/>
          <w:color w:val="000000" w:themeColor="text1"/>
        </w:rPr>
        <w:footnoteReference w:id="39"/>
      </w:r>
    </w:p>
    <w:p w:rsidR="002068BD" w:rsidRPr="0071002F" w:rsidRDefault="00B634C5" w:rsidP="002068BD">
      <w:pPr>
        <w:autoSpaceDE w:val="0"/>
        <w:autoSpaceDN w:val="0"/>
        <w:adjustRightInd w:val="0"/>
        <w:snapToGrid w:val="0"/>
        <w:spacing w:after="0" w:line="360" w:lineRule="auto"/>
        <w:jc w:val="both"/>
        <w:rPr>
          <w:color w:val="000000" w:themeColor="text1"/>
        </w:rPr>
      </w:pPr>
      <w:r w:rsidRPr="0071002F">
        <w:rPr>
          <w:color w:val="000000" w:themeColor="text1"/>
        </w:rPr>
        <w:lastRenderedPageBreak/>
        <w:sym w:font="Wingdings" w:char="F06C"/>
      </w:r>
      <w:r w:rsidRPr="0071002F">
        <w:rPr>
          <w:color w:val="000000" w:themeColor="text1"/>
        </w:rPr>
        <w:t xml:space="preserve"> </w:t>
      </w:r>
      <w:bookmarkStart w:id="11" w:name="_Hlk128923084"/>
      <w:r w:rsidR="00F215D1" w:rsidRPr="0071002F">
        <w:rPr>
          <w:b/>
          <w:bCs/>
          <w:color w:val="000000" w:themeColor="text1"/>
        </w:rPr>
        <w:t>Phase 1 (planning):</w:t>
      </w:r>
      <w:r w:rsidR="00F215D1" w:rsidRPr="0071002F">
        <w:rPr>
          <w:color w:val="000000" w:themeColor="text1"/>
        </w:rPr>
        <w:t xml:space="preserve"> </w:t>
      </w:r>
      <w:bookmarkEnd w:id="11"/>
    </w:p>
    <w:p w:rsidR="002068BD" w:rsidRPr="0071002F" w:rsidRDefault="002068BD" w:rsidP="002068BD">
      <w:pPr>
        <w:autoSpaceDE w:val="0"/>
        <w:autoSpaceDN w:val="0"/>
        <w:adjustRightInd w:val="0"/>
        <w:snapToGrid w:val="0"/>
        <w:spacing w:after="0" w:line="360" w:lineRule="auto"/>
        <w:jc w:val="both"/>
        <w:rPr>
          <w:color w:val="000000" w:themeColor="text1"/>
        </w:rPr>
      </w:pPr>
    </w:p>
    <w:p w:rsidR="007D75F5" w:rsidRPr="00056C0D" w:rsidRDefault="007D75F5" w:rsidP="002068BD">
      <w:pPr>
        <w:autoSpaceDE w:val="0"/>
        <w:autoSpaceDN w:val="0"/>
        <w:adjustRightInd w:val="0"/>
        <w:snapToGrid w:val="0"/>
        <w:spacing w:after="0" w:line="360" w:lineRule="auto"/>
        <w:ind w:firstLine="720"/>
        <w:jc w:val="both"/>
        <w:rPr>
          <w:color w:val="000000" w:themeColor="text1"/>
        </w:rPr>
      </w:pPr>
      <w:r w:rsidRPr="0071002F">
        <w:rPr>
          <w:color w:val="000000" w:themeColor="text1"/>
        </w:rPr>
        <w:t xml:space="preserve">Planning </w:t>
      </w:r>
      <w:r w:rsidRPr="00056C0D">
        <w:rPr>
          <w:color w:val="000000" w:themeColor="text1"/>
        </w:rPr>
        <w:t xml:space="preserve">begins when an organisation </w:t>
      </w:r>
      <w:r w:rsidR="00A951B9" w:rsidRPr="00056C0D">
        <w:rPr>
          <w:color w:val="000000" w:themeColor="text1"/>
        </w:rPr>
        <w:t>has i</w:t>
      </w:r>
      <w:r w:rsidRPr="00056C0D">
        <w:rPr>
          <w:color w:val="000000" w:themeColor="text1"/>
        </w:rPr>
        <w:t xml:space="preserve">nterest in a </w:t>
      </w:r>
      <w:r w:rsidR="00A951B9" w:rsidRPr="00056C0D">
        <w:rPr>
          <w:color w:val="000000" w:themeColor="text1"/>
        </w:rPr>
        <w:t xml:space="preserve">viable </w:t>
      </w:r>
      <w:r w:rsidRPr="00056C0D">
        <w:rPr>
          <w:color w:val="000000" w:themeColor="text1"/>
        </w:rPr>
        <w:t>M&amp;A</w:t>
      </w:r>
      <w:r w:rsidR="00A951B9" w:rsidRPr="00056C0D">
        <w:rPr>
          <w:color w:val="000000" w:themeColor="text1"/>
        </w:rPr>
        <w:t xml:space="preserve"> </w:t>
      </w:r>
      <w:r w:rsidR="00A21E3B" w:rsidRPr="00056C0D">
        <w:rPr>
          <w:color w:val="000000" w:themeColor="text1"/>
        </w:rPr>
        <w:t>(</w:t>
      </w:r>
      <w:proofErr w:type="gramStart"/>
      <w:r w:rsidR="00A21E3B" w:rsidRPr="00056C0D">
        <w:rPr>
          <w:color w:val="000000" w:themeColor="text1"/>
        </w:rPr>
        <w:t>i.e.</w:t>
      </w:r>
      <w:proofErr w:type="gramEnd"/>
      <w:r w:rsidR="00A21E3B" w:rsidRPr="00056C0D">
        <w:rPr>
          <w:color w:val="000000" w:themeColor="text1"/>
        </w:rPr>
        <w:t xml:space="preserve"> before signing the agreement) </w:t>
      </w:r>
      <w:r w:rsidR="00A951B9" w:rsidRPr="00056C0D">
        <w:rPr>
          <w:color w:val="000000" w:themeColor="text1"/>
        </w:rPr>
        <w:t>and considered this approach</w:t>
      </w:r>
      <w:r w:rsidRPr="00056C0D">
        <w:rPr>
          <w:color w:val="000000" w:themeColor="text1"/>
        </w:rPr>
        <w:t xml:space="preserve"> as a strategic option. </w:t>
      </w:r>
    </w:p>
    <w:p w:rsidR="00A21E3B" w:rsidRPr="00056C0D" w:rsidRDefault="00A21E3B" w:rsidP="002068BD">
      <w:pPr>
        <w:autoSpaceDE w:val="0"/>
        <w:autoSpaceDN w:val="0"/>
        <w:adjustRightInd w:val="0"/>
        <w:snapToGrid w:val="0"/>
        <w:spacing w:after="0" w:line="360" w:lineRule="auto"/>
        <w:ind w:firstLine="720"/>
        <w:jc w:val="both"/>
        <w:rPr>
          <w:color w:val="000000" w:themeColor="text1"/>
        </w:rPr>
      </w:pPr>
    </w:p>
    <w:p w:rsidR="006C2FCF" w:rsidRPr="00056C0D" w:rsidRDefault="007D75F5" w:rsidP="002126F2">
      <w:pPr>
        <w:autoSpaceDE w:val="0"/>
        <w:autoSpaceDN w:val="0"/>
        <w:adjustRightInd w:val="0"/>
        <w:snapToGrid w:val="0"/>
        <w:spacing w:after="0" w:line="360" w:lineRule="auto"/>
        <w:ind w:firstLine="720"/>
        <w:jc w:val="both"/>
        <w:rPr>
          <w:color w:val="000000" w:themeColor="text1"/>
        </w:rPr>
      </w:pPr>
      <w:r w:rsidRPr="00056C0D">
        <w:rPr>
          <w:color w:val="000000" w:themeColor="text1"/>
        </w:rPr>
        <w:t>Once an M&amp;A partner is selected and the process launched, organisations should take a proactive approach to HRM problems and develop an HR action plan</w:t>
      </w:r>
      <w:r w:rsidR="006C2FCF" w:rsidRPr="00056C0D">
        <w:rPr>
          <w:color w:val="000000" w:themeColor="text1"/>
        </w:rPr>
        <w:t xml:space="preserve"> with four phases: </w:t>
      </w:r>
      <w:r w:rsidR="00625CA4" w:rsidRPr="00056C0D">
        <w:rPr>
          <w:color w:val="000000" w:themeColor="text1"/>
        </w:rPr>
        <w:t>(1)</w:t>
      </w:r>
      <w:r w:rsidR="006C2FCF" w:rsidRPr="00056C0D">
        <w:rPr>
          <w:color w:val="000000" w:themeColor="text1"/>
        </w:rPr>
        <w:t xml:space="preserve"> due diligence process HR plan</w:t>
      </w:r>
      <w:r w:rsidR="00625CA4" w:rsidRPr="00056C0D">
        <w:rPr>
          <w:color w:val="000000" w:themeColor="text1"/>
        </w:rPr>
        <w:t>; (2)</w:t>
      </w:r>
      <w:r w:rsidR="006C2FCF" w:rsidRPr="00056C0D">
        <w:rPr>
          <w:color w:val="000000" w:themeColor="text1"/>
        </w:rPr>
        <w:t xml:space="preserve"> integration plan</w:t>
      </w:r>
      <w:r w:rsidR="00625CA4" w:rsidRPr="00056C0D">
        <w:rPr>
          <w:color w:val="000000" w:themeColor="text1"/>
        </w:rPr>
        <w:t>; (3)</w:t>
      </w:r>
      <w:r w:rsidR="006C2FCF" w:rsidRPr="00056C0D">
        <w:rPr>
          <w:color w:val="000000" w:themeColor="text1"/>
        </w:rPr>
        <w:t xml:space="preserve"> communication plan</w:t>
      </w:r>
      <w:r w:rsidR="00625CA4" w:rsidRPr="00056C0D">
        <w:rPr>
          <w:color w:val="000000" w:themeColor="text1"/>
        </w:rPr>
        <w:t>;</w:t>
      </w:r>
      <w:r w:rsidR="006C2FCF" w:rsidRPr="00056C0D">
        <w:rPr>
          <w:color w:val="000000" w:themeColor="text1"/>
        </w:rPr>
        <w:t xml:space="preserve"> and </w:t>
      </w:r>
      <w:r w:rsidR="00625CA4" w:rsidRPr="00056C0D">
        <w:rPr>
          <w:color w:val="000000" w:themeColor="text1"/>
        </w:rPr>
        <w:t>(4)</w:t>
      </w:r>
      <w:r w:rsidR="006C2FCF" w:rsidRPr="00056C0D">
        <w:rPr>
          <w:color w:val="000000" w:themeColor="text1"/>
        </w:rPr>
        <w:t xml:space="preserve"> learning plan</w:t>
      </w:r>
      <w:r w:rsidR="002F3D97" w:rsidRPr="00056C0D">
        <w:rPr>
          <w:color w:val="000000" w:themeColor="text1"/>
        </w:rPr>
        <w:t xml:space="preserve">, of which detailed information </w:t>
      </w:r>
      <w:r w:rsidR="00FF4F9A" w:rsidRPr="00056C0D">
        <w:rPr>
          <w:color w:val="000000" w:themeColor="text1"/>
        </w:rPr>
        <w:t>is</w:t>
      </w:r>
      <w:r w:rsidR="002F3D97" w:rsidRPr="00056C0D">
        <w:rPr>
          <w:color w:val="000000" w:themeColor="text1"/>
        </w:rPr>
        <w:t xml:space="preserve"> presented hereinbelow</w:t>
      </w:r>
      <w:r w:rsidR="006C2FCF" w:rsidRPr="00056C0D">
        <w:rPr>
          <w:color w:val="000000" w:themeColor="text1"/>
        </w:rPr>
        <w:t>.</w:t>
      </w:r>
      <w:r w:rsidR="002068BD" w:rsidRPr="00056C0D">
        <w:rPr>
          <w:rStyle w:val="FootnoteReference"/>
          <w:color w:val="000000" w:themeColor="text1"/>
        </w:rPr>
        <w:footnoteReference w:id="40"/>
      </w:r>
      <w:r w:rsidR="006C2FCF" w:rsidRPr="00056C0D">
        <w:rPr>
          <w:color w:val="000000" w:themeColor="text1"/>
        </w:rPr>
        <w:t xml:space="preserve"> </w:t>
      </w:r>
    </w:p>
    <w:p w:rsidR="006C2FCF" w:rsidRPr="00056C0D" w:rsidRDefault="006C2FCF" w:rsidP="00F215D1">
      <w:pPr>
        <w:autoSpaceDE w:val="0"/>
        <w:autoSpaceDN w:val="0"/>
        <w:adjustRightInd w:val="0"/>
        <w:snapToGrid w:val="0"/>
        <w:spacing w:after="0" w:line="360" w:lineRule="auto"/>
        <w:jc w:val="both"/>
        <w:rPr>
          <w:color w:val="000000" w:themeColor="text1"/>
        </w:rPr>
      </w:pPr>
    </w:p>
    <w:p w:rsidR="005C7418" w:rsidRPr="00056C0D" w:rsidRDefault="00B634C5" w:rsidP="00F215D1">
      <w:pPr>
        <w:autoSpaceDE w:val="0"/>
        <w:autoSpaceDN w:val="0"/>
        <w:adjustRightInd w:val="0"/>
        <w:snapToGrid w:val="0"/>
        <w:spacing w:after="0" w:line="360" w:lineRule="auto"/>
        <w:jc w:val="both"/>
        <w:rPr>
          <w:b/>
          <w:bCs/>
          <w:color w:val="000000" w:themeColor="text1"/>
        </w:rPr>
      </w:pPr>
      <w:r w:rsidRPr="00056C0D">
        <w:rPr>
          <w:color w:val="000000" w:themeColor="text1"/>
        </w:rPr>
        <w:sym w:font="Wingdings" w:char="F06C"/>
      </w:r>
      <w:r w:rsidR="00F215D1" w:rsidRPr="00056C0D">
        <w:rPr>
          <w:color w:val="000000" w:themeColor="text1"/>
        </w:rPr>
        <w:t xml:space="preserve"> </w:t>
      </w:r>
      <w:bookmarkStart w:id="12" w:name="_Hlk128923092"/>
      <w:r w:rsidR="00F215D1" w:rsidRPr="00056C0D">
        <w:rPr>
          <w:b/>
          <w:bCs/>
          <w:color w:val="000000" w:themeColor="text1"/>
        </w:rPr>
        <w:t>Phase 2 (integration):</w:t>
      </w:r>
    </w:p>
    <w:bookmarkEnd w:id="12"/>
    <w:p w:rsidR="005C7418" w:rsidRPr="00056C0D" w:rsidRDefault="006A0C3A" w:rsidP="00F215D1">
      <w:pPr>
        <w:autoSpaceDE w:val="0"/>
        <w:autoSpaceDN w:val="0"/>
        <w:adjustRightInd w:val="0"/>
        <w:snapToGrid w:val="0"/>
        <w:spacing w:after="0" w:line="360" w:lineRule="auto"/>
        <w:jc w:val="both"/>
        <w:rPr>
          <w:b/>
          <w:bCs/>
          <w:color w:val="000000" w:themeColor="text1"/>
        </w:rPr>
      </w:pPr>
      <w:r w:rsidRPr="00056C0D">
        <w:rPr>
          <w:b/>
          <w:bCs/>
          <w:color w:val="000000" w:themeColor="text1"/>
        </w:rPr>
        <w:t xml:space="preserve"> </w:t>
      </w:r>
    </w:p>
    <w:p w:rsidR="005C7418" w:rsidRPr="0071002F" w:rsidRDefault="005C7418" w:rsidP="00227F7F">
      <w:pPr>
        <w:autoSpaceDE w:val="0"/>
        <w:autoSpaceDN w:val="0"/>
        <w:adjustRightInd w:val="0"/>
        <w:snapToGrid w:val="0"/>
        <w:spacing w:after="0" w:line="360" w:lineRule="auto"/>
        <w:ind w:firstLine="720"/>
        <w:jc w:val="both"/>
        <w:rPr>
          <w:color w:val="000000" w:themeColor="text1"/>
        </w:rPr>
      </w:pPr>
      <w:r w:rsidRPr="00056C0D">
        <w:rPr>
          <w:color w:val="000000" w:themeColor="text1"/>
        </w:rPr>
        <w:t>The integration of organi</w:t>
      </w:r>
      <w:r w:rsidR="006A0C3A" w:rsidRPr="00056C0D">
        <w:rPr>
          <w:color w:val="000000" w:themeColor="text1"/>
        </w:rPr>
        <w:t>s</w:t>
      </w:r>
      <w:r w:rsidRPr="00056C0D">
        <w:rPr>
          <w:color w:val="000000" w:themeColor="text1"/>
        </w:rPr>
        <w:t xml:space="preserve">ations </w:t>
      </w:r>
      <w:r w:rsidR="0013781A" w:rsidRPr="00056C0D">
        <w:rPr>
          <w:color w:val="000000" w:themeColor="text1"/>
        </w:rPr>
        <w:t>began</w:t>
      </w:r>
      <w:r w:rsidRPr="00056C0D">
        <w:rPr>
          <w:color w:val="000000" w:themeColor="text1"/>
        </w:rPr>
        <w:t xml:space="preserve"> after</w:t>
      </w:r>
      <w:r w:rsidR="006A0C3A" w:rsidRPr="00056C0D">
        <w:rPr>
          <w:color w:val="000000" w:themeColor="text1"/>
        </w:rPr>
        <w:t xml:space="preserve"> the announcement of </w:t>
      </w:r>
      <w:r w:rsidR="0082095B" w:rsidRPr="00056C0D">
        <w:rPr>
          <w:color w:val="000000" w:themeColor="text1"/>
        </w:rPr>
        <w:t>M&amp;A</w:t>
      </w:r>
      <w:r w:rsidR="006C29FE" w:rsidRPr="00056C0D">
        <w:rPr>
          <w:color w:val="000000" w:themeColor="text1"/>
        </w:rPr>
        <w:t xml:space="preserve"> and </w:t>
      </w:r>
      <w:r w:rsidRPr="00056C0D">
        <w:rPr>
          <w:color w:val="000000" w:themeColor="text1"/>
        </w:rPr>
        <w:t xml:space="preserve">the </w:t>
      </w:r>
      <w:r w:rsidR="006A0C3A" w:rsidRPr="00056C0D">
        <w:rPr>
          <w:color w:val="000000" w:themeColor="text1"/>
        </w:rPr>
        <w:t xml:space="preserve">signing of </w:t>
      </w:r>
      <w:r w:rsidRPr="00056C0D">
        <w:rPr>
          <w:color w:val="000000" w:themeColor="text1"/>
        </w:rPr>
        <w:t>agreement</w:t>
      </w:r>
      <w:r w:rsidR="006A0C3A" w:rsidRPr="00056C0D">
        <w:rPr>
          <w:color w:val="000000" w:themeColor="text1"/>
        </w:rPr>
        <w:t>.</w:t>
      </w:r>
      <w:r w:rsidR="00042FB0" w:rsidRPr="00056C0D">
        <w:rPr>
          <w:rStyle w:val="FootnoteReference"/>
          <w:color w:val="000000" w:themeColor="text1"/>
        </w:rPr>
        <w:footnoteReference w:id="41"/>
      </w:r>
      <w:r w:rsidRPr="00056C0D">
        <w:rPr>
          <w:color w:val="000000" w:themeColor="text1"/>
        </w:rPr>
        <w:t xml:space="preserve"> The integration and coordination of people allow exploiting the strategic interdependencies between companies</w:t>
      </w:r>
      <w:r w:rsidR="00FF4F9A" w:rsidRPr="00056C0D">
        <w:rPr>
          <w:color w:val="000000" w:themeColor="text1"/>
        </w:rPr>
        <w:t>, of which four central themes have been studied: (1) leadership and the integration teams; (2) change and restructuring process; (3) personnel resistance; and (4) valuable personnel retention, detailed information is described hereinbelow</w:t>
      </w:r>
      <w:r w:rsidR="00F94A61" w:rsidRPr="00056C0D">
        <w:rPr>
          <w:color w:val="000000" w:themeColor="text1"/>
        </w:rPr>
        <w:t>.</w:t>
      </w:r>
      <w:r w:rsidR="00575CA7" w:rsidRPr="00056C0D">
        <w:rPr>
          <w:rStyle w:val="FootnoteReference"/>
          <w:color w:val="000000" w:themeColor="text1"/>
        </w:rPr>
        <w:footnoteReference w:id="42"/>
      </w:r>
      <w:r w:rsidRPr="0071002F">
        <w:rPr>
          <w:color w:val="000000" w:themeColor="text1"/>
        </w:rPr>
        <w:t xml:space="preserve"> </w:t>
      </w:r>
    </w:p>
    <w:p w:rsidR="005C7418" w:rsidRDefault="005C7418" w:rsidP="00F215D1">
      <w:pPr>
        <w:autoSpaceDE w:val="0"/>
        <w:autoSpaceDN w:val="0"/>
        <w:adjustRightInd w:val="0"/>
        <w:snapToGrid w:val="0"/>
        <w:spacing w:after="0" w:line="360" w:lineRule="auto"/>
        <w:jc w:val="both"/>
        <w:rPr>
          <w:color w:val="000000" w:themeColor="text1"/>
        </w:rPr>
      </w:pPr>
    </w:p>
    <w:p w:rsidR="004C1170" w:rsidRDefault="004C1170" w:rsidP="00F215D1">
      <w:pPr>
        <w:autoSpaceDE w:val="0"/>
        <w:autoSpaceDN w:val="0"/>
        <w:adjustRightInd w:val="0"/>
        <w:snapToGrid w:val="0"/>
        <w:spacing w:after="0" w:line="360" w:lineRule="auto"/>
        <w:jc w:val="both"/>
        <w:rPr>
          <w:color w:val="000000" w:themeColor="text1"/>
        </w:rPr>
      </w:pPr>
    </w:p>
    <w:p w:rsidR="004C1170" w:rsidRDefault="004C1170" w:rsidP="00F215D1">
      <w:pPr>
        <w:autoSpaceDE w:val="0"/>
        <w:autoSpaceDN w:val="0"/>
        <w:adjustRightInd w:val="0"/>
        <w:snapToGrid w:val="0"/>
        <w:spacing w:after="0" w:line="360" w:lineRule="auto"/>
        <w:jc w:val="both"/>
        <w:rPr>
          <w:color w:val="000000" w:themeColor="text1"/>
        </w:rPr>
      </w:pPr>
    </w:p>
    <w:p w:rsidR="004C1170" w:rsidRDefault="004C1170" w:rsidP="00F215D1">
      <w:pPr>
        <w:autoSpaceDE w:val="0"/>
        <w:autoSpaceDN w:val="0"/>
        <w:adjustRightInd w:val="0"/>
        <w:snapToGrid w:val="0"/>
        <w:spacing w:after="0" w:line="360" w:lineRule="auto"/>
        <w:jc w:val="both"/>
        <w:rPr>
          <w:color w:val="000000" w:themeColor="text1"/>
        </w:rPr>
      </w:pPr>
    </w:p>
    <w:p w:rsidR="004C1170" w:rsidRDefault="004C1170" w:rsidP="00F215D1">
      <w:pPr>
        <w:autoSpaceDE w:val="0"/>
        <w:autoSpaceDN w:val="0"/>
        <w:adjustRightInd w:val="0"/>
        <w:snapToGrid w:val="0"/>
        <w:spacing w:after="0" w:line="360" w:lineRule="auto"/>
        <w:jc w:val="both"/>
        <w:rPr>
          <w:color w:val="000000" w:themeColor="text1"/>
        </w:rPr>
      </w:pPr>
    </w:p>
    <w:p w:rsidR="009E2EFE" w:rsidRPr="0071002F" w:rsidRDefault="00B634C5" w:rsidP="00F215D1">
      <w:pPr>
        <w:autoSpaceDE w:val="0"/>
        <w:autoSpaceDN w:val="0"/>
        <w:adjustRightInd w:val="0"/>
        <w:snapToGrid w:val="0"/>
        <w:spacing w:after="0" w:line="360" w:lineRule="auto"/>
        <w:jc w:val="both"/>
        <w:rPr>
          <w:color w:val="000000" w:themeColor="text1"/>
        </w:rPr>
      </w:pPr>
      <w:r w:rsidRPr="0071002F">
        <w:rPr>
          <w:color w:val="000000" w:themeColor="text1"/>
        </w:rPr>
        <w:lastRenderedPageBreak/>
        <w:sym w:font="Wingdings" w:char="F06C"/>
      </w:r>
      <w:r w:rsidR="00F215D1" w:rsidRPr="0071002F">
        <w:rPr>
          <w:color w:val="000000" w:themeColor="text1"/>
        </w:rPr>
        <w:t xml:space="preserve"> </w:t>
      </w:r>
      <w:bookmarkStart w:id="13" w:name="_Hlk128923103"/>
      <w:r w:rsidR="00F215D1" w:rsidRPr="0071002F">
        <w:rPr>
          <w:b/>
          <w:bCs/>
          <w:color w:val="000000" w:themeColor="text1"/>
        </w:rPr>
        <w:t>Phase 3 (implementation</w:t>
      </w:r>
      <w:bookmarkEnd w:id="13"/>
      <w:r w:rsidR="00F215D1" w:rsidRPr="0071002F">
        <w:rPr>
          <w:b/>
          <w:bCs/>
          <w:color w:val="000000" w:themeColor="text1"/>
        </w:rPr>
        <w:t>):</w:t>
      </w:r>
      <w:r w:rsidR="00F215D1" w:rsidRPr="0071002F">
        <w:rPr>
          <w:color w:val="000000" w:themeColor="text1"/>
        </w:rPr>
        <w:t xml:space="preserve"> </w:t>
      </w:r>
    </w:p>
    <w:p w:rsidR="004C1170" w:rsidRDefault="004C1170" w:rsidP="00572584">
      <w:pPr>
        <w:adjustRightInd w:val="0"/>
        <w:snapToGrid w:val="0"/>
        <w:spacing w:after="0" w:line="360" w:lineRule="auto"/>
        <w:ind w:firstLine="720"/>
        <w:jc w:val="both"/>
        <w:rPr>
          <w:color w:val="000000" w:themeColor="text1"/>
        </w:rPr>
      </w:pPr>
    </w:p>
    <w:p w:rsidR="00FF62B8" w:rsidRPr="00056C0D" w:rsidRDefault="00996D62" w:rsidP="00572584">
      <w:pPr>
        <w:adjustRightInd w:val="0"/>
        <w:snapToGrid w:val="0"/>
        <w:spacing w:after="0" w:line="360" w:lineRule="auto"/>
        <w:ind w:firstLine="720"/>
        <w:jc w:val="both"/>
        <w:rPr>
          <w:color w:val="000000" w:themeColor="text1"/>
        </w:rPr>
      </w:pPr>
      <w:r w:rsidRPr="00056C0D">
        <w:rPr>
          <w:color w:val="000000" w:themeColor="text1"/>
        </w:rPr>
        <w:t>After</w:t>
      </w:r>
      <w:r w:rsidR="00572584" w:rsidRPr="00056C0D">
        <w:rPr>
          <w:color w:val="000000" w:themeColor="text1"/>
        </w:rPr>
        <w:t xml:space="preserve"> the organi</w:t>
      </w:r>
      <w:r w:rsidR="00E52AEA" w:rsidRPr="00056C0D">
        <w:rPr>
          <w:color w:val="000000" w:themeColor="text1"/>
        </w:rPr>
        <w:t>s</w:t>
      </w:r>
      <w:r w:rsidR="00572584" w:rsidRPr="00056C0D">
        <w:rPr>
          <w:color w:val="000000" w:themeColor="text1"/>
        </w:rPr>
        <w:t>ational integration</w:t>
      </w:r>
      <w:r w:rsidRPr="00056C0D">
        <w:rPr>
          <w:color w:val="000000" w:themeColor="text1"/>
        </w:rPr>
        <w:t xml:space="preserve">, HR challenges consist of </w:t>
      </w:r>
      <w:r w:rsidR="00E52AEA" w:rsidRPr="00056C0D">
        <w:rPr>
          <w:color w:val="000000" w:themeColor="text1"/>
        </w:rPr>
        <w:t xml:space="preserve">conflicts of interest, </w:t>
      </w:r>
      <w:r w:rsidR="00572584" w:rsidRPr="00056C0D">
        <w:rPr>
          <w:color w:val="000000" w:themeColor="text1"/>
        </w:rPr>
        <w:t xml:space="preserve">power struggles, </w:t>
      </w:r>
      <w:r w:rsidR="00E52AEA" w:rsidRPr="00056C0D">
        <w:rPr>
          <w:color w:val="000000" w:themeColor="text1"/>
        </w:rPr>
        <w:t xml:space="preserve">redundancies, </w:t>
      </w:r>
      <w:r w:rsidR="00572584" w:rsidRPr="00056C0D">
        <w:rPr>
          <w:color w:val="000000" w:themeColor="text1"/>
        </w:rPr>
        <w:t>voluntary staff resignations, or absenteeism.</w:t>
      </w:r>
      <w:r w:rsidR="00C55A90" w:rsidRPr="00056C0D">
        <w:rPr>
          <w:rStyle w:val="FootnoteReference"/>
          <w:color w:val="000000" w:themeColor="text1"/>
        </w:rPr>
        <w:footnoteReference w:id="43"/>
      </w:r>
      <w:r w:rsidR="00572584" w:rsidRPr="00056C0D">
        <w:rPr>
          <w:color w:val="000000" w:themeColor="text1"/>
        </w:rPr>
        <w:t xml:space="preserve"> This tendency </w:t>
      </w:r>
      <w:r w:rsidR="008F7043" w:rsidRPr="00056C0D">
        <w:rPr>
          <w:color w:val="000000" w:themeColor="text1"/>
        </w:rPr>
        <w:t>will</w:t>
      </w:r>
      <w:r w:rsidR="00572584" w:rsidRPr="00056C0D">
        <w:rPr>
          <w:color w:val="000000" w:themeColor="text1"/>
        </w:rPr>
        <w:t xml:space="preserve"> </w:t>
      </w:r>
      <w:r w:rsidR="004E3D87" w:rsidRPr="00056C0D">
        <w:rPr>
          <w:color w:val="000000" w:themeColor="text1"/>
        </w:rPr>
        <w:t>occur</w:t>
      </w:r>
      <w:r w:rsidR="00572584" w:rsidRPr="00056C0D">
        <w:rPr>
          <w:color w:val="000000" w:themeColor="text1"/>
        </w:rPr>
        <w:t xml:space="preserve"> in all integrations, </w:t>
      </w:r>
      <w:r w:rsidR="00FC175D" w:rsidRPr="00056C0D">
        <w:rPr>
          <w:color w:val="000000" w:themeColor="text1"/>
        </w:rPr>
        <w:t>though</w:t>
      </w:r>
      <w:r w:rsidR="00572584" w:rsidRPr="00056C0D">
        <w:rPr>
          <w:color w:val="000000" w:themeColor="text1"/>
        </w:rPr>
        <w:t xml:space="preserve"> </w:t>
      </w:r>
      <w:r w:rsidR="004E3D87" w:rsidRPr="00056C0D">
        <w:rPr>
          <w:color w:val="000000" w:themeColor="text1"/>
        </w:rPr>
        <w:t xml:space="preserve">such scenarios could </w:t>
      </w:r>
      <w:r w:rsidR="00572584" w:rsidRPr="00056C0D">
        <w:rPr>
          <w:color w:val="000000" w:themeColor="text1"/>
        </w:rPr>
        <w:t xml:space="preserve">depend on the operation’s strategic purpose, </w:t>
      </w:r>
      <w:r w:rsidR="004E3D87" w:rsidRPr="00056C0D">
        <w:rPr>
          <w:color w:val="000000" w:themeColor="text1"/>
        </w:rPr>
        <w:t xml:space="preserve">and </w:t>
      </w:r>
      <w:r w:rsidR="00572584" w:rsidRPr="00056C0D">
        <w:rPr>
          <w:color w:val="000000" w:themeColor="text1"/>
        </w:rPr>
        <w:t xml:space="preserve">the </w:t>
      </w:r>
      <w:r w:rsidR="004E3D87" w:rsidRPr="00056C0D">
        <w:rPr>
          <w:color w:val="000000" w:themeColor="text1"/>
        </w:rPr>
        <w:t xml:space="preserve">degree </w:t>
      </w:r>
      <w:r w:rsidR="00572584" w:rsidRPr="00056C0D">
        <w:rPr>
          <w:color w:val="000000" w:themeColor="text1"/>
        </w:rPr>
        <w:t xml:space="preserve">of </w:t>
      </w:r>
      <w:r w:rsidR="008F7043" w:rsidRPr="00056C0D">
        <w:rPr>
          <w:color w:val="000000" w:themeColor="text1"/>
        </w:rPr>
        <w:t xml:space="preserve">sociability </w:t>
      </w:r>
      <w:r w:rsidR="00572584" w:rsidRPr="00056C0D">
        <w:rPr>
          <w:color w:val="000000" w:themeColor="text1"/>
        </w:rPr>
        <w:t xml:space="preserve">or hostility and </w:t>
      </w:r>
      <w:r w:rsidR="004E3D87" w:rsidRPr="00056C0D">
        <w:rPr>
          <w:color w:val="000000" w:themeColor="text1"/>
        </w:rPr>
        <w:t>i</w:t>
      </w:r>
      <w:r w:rsidR="00572584" w:rsidRPr="00056C0D">
        <w:rPr>
          <w:color w:val="000000" w:themeColor="text1"/>
        </w:rPr>
        <w:t>ntegration sought.</w:t>
      </w:r>
      <w:r w:rsidR="004B2B98" w:rsidRPr="00056C0D">
        <w:rPr>
          <w:rStyle w:val="FootnoteReference"/>
          <w:color w:val="000000" w:themeColor="text1"/>
        </w:rPr>
        <w:footnoteReference w:id="44"/>
      </w:r>
    </w:p>
    <w:p w:rsidR="00FF62B8" w:rsidRPr="00056C0D" w:rsidRDefault="00FF62B8" w:rsidP="00625CA4">
      <w:pPr>
        <w:adjustRightInd w:val="0"/>
        <w:snapToGrid w:val="0"/>
        <w:spacing w:after="0" w:line="360" w:lineRule="auto"/>
        <w:jc w:val="both"/>
        <w:rPr>
          <w:color w:val="000000" w:themeColor="text1"/>
        </w:rPr>
      </w:pPr>
    </w:p>
    <w:p w:rsidR="00FF62B8" w:rsidRPr="00056C0D" w:rsidRDefault="00CD4302" w:rsidP="00625CA4">
      <w:pPr>
        <w:autoSpaceDE w:val="0"/>
        <w:autoSpaceDN w:val="0"/>
        <w:adjustRightInd w:val="0"/>
        <w:snapToGrid w:val="0"/>
        <w:spacing w:after="0" w:line="360" w:lineRule="auto"/>
        <w:ind w:firstLine="720"/>
        <w:jc w:val="both"/>
        <w:rPr>
          <w:color w:val="000000" w:themeColor="text1"/>
        </w:rPr>
      </w:pPr>
      <w:bookmarkStart w:id="14" w:name="_Hlk128927905"/>
      <w:r w:rsidRPr="00056C0D">
        <w:rPr>
          <w:color w:val="000000" w:themeColor="text1"/>
        </w:rPr>
        <w:t>Literally</w:t>
      </w:r>
      <w:r w:rsidR="00625CA4" w:rsidRPr="00056C0D">
        <w:rPr>
          <w:color w:val="000000" w:themeColor="text1"/>
        </w:rPr>
        <w:t xml:space="preserve">, </w:t>
      </w:r>
      <w:r w:rsidR="00DC224D" w:rsidRPr="00056C0D">
        <w:rPr>
          <w:color w:val="000000" w:themeColor="text1"/>
        </w:rPr>
        <w:t xml:space="preserve">HRM </w:t>
      </w:r>
      <w:r w:rsidR="00625CA4" w:rsidRPr="00056C0D">
        <w:rPr>
          <w:color w:val="000000" w:themeColor="text1"/>
        </w:rPr>
        <w:t>success</w:t>
      </w:r>
      <w:r w:rsidR="00DC224D" w:rsidRPr="00056C0D">
        <w:rPr>
          <w:color w:val="000000" w:themeColor="text1"/>
        </w:rPr>
        <w:t xml:space="preserve"> factors</w:t>
      </w:r>
      <w:r w:rsidRPr="00056C0D">
        <w:rPr>
          <w:color w:val="000000" w:themeColor="text1"/>
        </w:rPr>
        <w:t xml:space="preserve"> could be identified</w:t>
      </w:r>
      <w:r w:rsidR="00DC224D" w:rsidRPr="00056C0D">
        <w:rPr>
          <w:color w:val="000000" w:themeColor="text1"/>
        </w:rPr>
        <w:t xml:space="preserve"> </w:t>
      </w:r>
      <w:r w:rsidR="00625CA4" w:rsidRPr="00056C0D">
        <w:rPr>
          <w:color w:val="000000" w:themeColor="text1"/>
        </w:rPr>
        <w:t>in the implementation stage and categorise</w:t>
      </w:r>
      <w:r w:rsidR="009931D8" w:rsidRPr="00056C0D">
        <w:rPr>
          <w:color w:val="000000" w:themeColor="text1"/>
        </w:rPr>
        <w:t>d</w:t>
      </w:r>
      <w:r w:rsidR="00625CA4" w:rsidRPr="00056C0D">
        <w:rPr>
          <w:color w:val="000000" w:themeColor="text1"/>
        </w:rPr>
        <w:t xml:space="preserve"> them into four categories: (1) consolidate leadership; (2) HR provision and evaluation; (3) structure, strategy and culture evaluation; and (4) control M&amp;A process</w:t>
      </w:r>
      <w:bookmarkEnd w:id="14"/>
      <w:r w:rsidR="009931D8" w:rsidRPr="00056C0D">
        <w:rPr>
          <w:color w:val="000000" w:themeColor="text1"/>
        </w:rPr>
        <w:t>, of which detailed information is presented hereinbelow</w:t>
      </w:r>
      <w:r w:rsidR="0068238C" w:rsidRPr="00056C0D">
        <w:rPr>
          <w:color w:val="000000" w:themeColor="text1"/>
        </w:rPr>
        <w:t>.</w:t>
      </w:r>
      <w:r w:rsidR="007C493C" w:rsidRPr="00056C0D">
        <w:rPr>
          <w:rStyle w:val="FootnoteReference"/>
          <w:color w:val="000000" w:themeColor="text1"/>
        </w:rPr>
        <w:footnoteReference w:id="45"/>
      </w:r>
      <w:r w:rsidR="0068238C" w:rsidRPr="00056C0D">
        <w:rPr>
          <w:color w:val="000000" w:themeColor="text1"/>
        </w:rPr>
        <w:t xml:space="preserve"> </w:t>
      </w:r>
      <w:r w:rsidR="00625CA4" w:rsidRPr="00056C0D">
        <w:rPr>
          <w:color w:val="000000" w:themeColor="text1"/>
        </w:rPr>
        <w:t xml:space="preserve"> </w:t>
      </w:r>
    </w:p>
    <w:p w:rsidR="00C26BC0" w:rsidRPr="00056C0D" w:rsidRDefault="00C26BC0" w:rsidP="00625CA4">
      <w:pPr>
        <w:adjustRightInd w:val="0"/>
        <w:snapToGrid w:val="0"/>
        <w:spacing w:after="0" w:line="360" w:lineRule="auto"/>
        <w:jc w:val="both"/>
        <w:rPr>
          <w:color w:val="000000" w:themeColor="text1"/>
        </w:rPr>
      </w:pPr>
    </w:p>
    <w:p w:rsidR="00911503" w:rsidRPr="00056C0D" w:rsidRDefault="008B3841" w:rsidP="00D35E0C">
      <w:pPr>
        <w:autoSpaceDE w:val="0"/>
        <w:autoSpaceDN w:val="0"/>
        <w:adjustRightInd w:val="0"/>
        <w:snapToGrid w:val="0"/>
        <w:spacing w:after="0" w:line="360" w:lineRule="auto"/>
        <w:jc w:val="both"/>
        <w:rPr>
          <w:b/>
          <w:bCs/>
          <w:color w:val="000000" w:themeColor="text1"/>
        </w:rPr>
      </w:pPr>
      <w:r w:rsidRPr="00056C0D">
        <w:rPr>
          <w:b/>
          <w:bCs/>
          <w:color w:val="000000" w:themeColor="text1"/>
          <w:u w:val="single"/>
        </w:rPr>
        <w:t xml:space="preserve">M&amp;A </w:t>
      </w:r>
      <w:r w:rsidR="00911503" w:rsidRPr="00056C0D">
        <w:rPr>
          <w:b/>
          <w:bCs/>
          <w:color w:val="000000" w:themeColor="text1"/>
          <w:u w:val="single"/>
        </w:rPr>
        <w:t>Phase 1 (</w:t>
      </w:r>
      <w:r w:rsidR="008D03ED" w:rsidRPr="00056C0D">
        <w:rPr>
          <w:b/>
          <w:bCs/>
          <w:color w:val="000000" w:themeColor="text1"/>
          <w:u w:val="single"/>
        </w:rPr>
        <w:t>P</w:t>
      </w:r>
      <w:r w:rsidR="00911503" w:rsidRPr="00056C0D">
        <w:rPr>
          <w:b/>
          <w:bCs/>
          <w:color w:val="000000" w:themeColor="text1"/>
          <w:u w:val="single"/>
        </w:rPr>
        <w:t xml:space="preserve">lanning) </w:t>
      </w:r>
      <w:r w:rsidR="007D75C0" w:rsidRPr="00056C0D">
        <w:rPr>
          <w:b/>
          <w:bCs/>
          <w:color w:val="000000" w:themeColor="text1"/>
          <w:u w:val="single"/>
        </w:rPr>
        <w:t>–</w:t>
      </w:r>
      <w:r w:rsidR="00911503" w:rsidRPr="00056C0D">
        <w:rPr>
          <w:b/>
          <w:bCs/>
          <w:color w:val="000000" w:themeColor="text1"/>
          <w:u w:val="single"/>
        </w:rPr>
        <w:t xml:space="preserve"> </w:t>
      </w:r>
      <w:r w:rsidRPr="00056C0D">
        <w:rPr>
          <w:b/>
          <w:bCs/>
          <w:color w:val="000000" w:themeColor="text1"/>
          <w:u w:val="single"/>
        </w:rPr>
        <w:t>1</w:t>
      </w:r>
      <w:r w:rsidRPr="00056C0D">
        <w:rPr>
          <w:b/>
          <w:bCs/>
          <w:color w:val="000000" w:themeColor="text1"/>
          <w:u w:val="single"/>
          <w:vertAlign w:val="superscript"/>
        </w:rPr>
        <w:t xml:space="preserve">st </w:t>
      </w:r>
      <w:r w:rsidRPr="00056C0D">
        <w:rPr>
          <w:b/>
          <w:bCs/>
          <w:color w:val="000000" w:themeColor="text1"/>
          <w:u w:val="single"/>
        </w:rPr>
        <w:t xml:space="preserve">Phase: </w:t>
      </w:r>
      <w:r w:rsidR="00911503" w:rsidRPr="00056C0D">
        <w:rPr>
          <w:b/>
          <w:bCs/>
          <w:color w:val="000000" w:themeColor="text1"/>
          <w:u w:val="single"/>
        </w:rPr>
        <w:t>Due Diligence Process HR Plan</w:t>
      </w:r>
    </w:p>
    <w:p w:rsidR="00D35E0C" w:rsidRPr="00056C0D" w:rsidRDefault="00D35E0C" w:rsidP="00D35E0C">
      <w:pPr>
        <w:adjustRightInd w:val="0"/>
        <w:snapToGrid w:val="0"/>
        <w:spacing w:after="0" w:line="360" w:lineRule="auto"/>
        <w:jc w:val="both"/>
        <w:rPr>
          <w:color w:val="000000" w:themeColor="text1"/>
        </w:rPr>
      </w:pPr>
    </w:p>
    <w:p w:rsidR="0030424A" w:rsidRPr="00056C0D" w:rsidRDefault="00D35E0C" w:rsidP="00F34353">
      <w:pPr>
        <w:adjustRightInd w:val="0"/>
        <w:snapToGrid w:val="0"/>
        <w:spacing w:after="0" w:line="360" w:lineRule="auto"/>
        <w:ind w:firstLine="720"/>
        <w:jc w:val="both"/>
        <w:rPr>
          <w:color w:val="000000" w:themeColor="text1"/>
        </w:rPr>
      </w:pPr>
      <w:r w:rsidRPr="00056C0D">
        <w:rPr>
          <w:color w:val="000000" w:themeColor="text1"/>
        </w:rPr>
        <w:t>Th</w:t>
      </w:r>
      <w:r w:rsidR="00C5354C" w:rsidRPr="00056C0D">
        <w:rPr>
          <w:color w:val="000000" w:themeColor="text1"/>
        </w:rPr>
        <w:t xml:space="preserve">is </w:t>
      </w:r>
      <w:r w:rsidR="00FD5291" w:rsidRPr="00056C0D">
        <w:rPr>
          <w:color w:val="000000" w:themeColor="text1"/>
        </w:rPr>
        <w:t>plan</w:t>
      </w:r>
      <w:r w:rsidRPr="00056C0D">
        <w:rPr>
          <w:color w:val="000000" w:themeColor="text1"/>
        </w:rPr>
        <w:t xml:space="preserve"> determine</w:t>
      </w:r>
      <w:r w:rsidR="0030424A" w:rsidRPr="00056C0D">
        <w:rPr>
          <w:color w:val="000000" w:themeColor="text1"/>
        </w:rPr>
        <w:t>s</w:t>
      </w:r>
      <w:r w:rsidRPr="00056C0D">
        <w:rPr>
          <w:color w:val="000000" w:themeColor="text1"/>
        </w:rPr>
        <w:t xml:space="preserve"> the HR value of the target company and the </w:t>
      </w:r>
      <w:r w:rsidR="0030424A" w:rsidRPr="00056C0D">
        <w:rPr>
          <w:color w:val="000000" w:themeColor="text1"/>
        </w:rPr>
        <w:t>cost</w:t>
      </w:r>
      <w:r w:rsidRPr="00056C0D">
        <w:rPr>
          <w:color w:val="000000" w:themeColor="text1"/>
        </w:rPr>
        <w:t xml:space="preserve"> of the operation (</w:t>
      </w:r>
      <w:r w:rsidR="00FD5291" w:rsidRPr="00056C0D">
        <w:rPr>
          <w:color w:val="000000" w:themeColor="text1"/>
        </w:rPr>
        <w:t xml:space="preserve">see </w:t>
      </w:r>
      <w:r w:rsidRPr="00056C0D">
        <w:rPr>
          <w:color w:val="000000" w:themeColor="text1"/>
        </w:rPr>
        <w:t xml:space="preserve">Figure 1). </w:t>
      </w:r>
      <w:r w:rsidR="0030424A" w:rsidRPr="00056C0D">
        <w:rPr>
          <w:color w:val="000000" w:themeColor="text1"/>
        </w:rPr>
        <w:t xml:space="preserve">HR needs to </w:t>
      </w:r>
      <w:r w:rsidR="00B84299" w:rsidRPr="00056C0D">
        <w:rPr>
          <w:color w:val="000000" w:themeColor="text1"/>
        </w:rPr>
        <w:t xml:space="preserve">ascertain </w:t>
      </w:r>
      <w:r w:rsidR="000738A0" w:rsidRPr="00056C0D">
        <w:rPr>
          <w:color w:val="000000" w:themeColor="text1"/>
        </w:rPr>
        <w:t xml:space="preserve">and </w:t>
      </w:r>
      <w:r w:rsidR="00B84299" w:rsidRPr="00056C0D">
        <w:rPr>
          <w:color w:val="000000" w:themeColor="text1"/>
        </w:rPr>
        <w:t>assess</w:t>
      </w:r>
      <w:r w:rsidR="000738A0" w:rsidRPr="00056C0D">
        <w:rPr>
          <w:color w:val="000000" w:themeColor="text1"/>
        </w:rPr>
        <w:t xml:space="preserve"> the costs and value of any</w:t>
      </w:r>
      <w:r w:rsidR="0030424A" w:rsidRPr="00056C0D">
        <w:rPr>
          <w:color w:val="000000" w:themeColor="text1"/>
        </w:rPr>
        <w:t xml:space="preserve"> HR </w:t>
      </w:r>
      <w:r w:rsidRPr="00056C0D">
        <w:rPr>
          <w:color w:val="000000" w:themeColor="text1"/>
        </w:rPr>
        <w:t xml:space="preserve">factors that </w:t>
      </w:r>
      <w:r w:rsidR="00B84299" w:rsidRPr="00056C0D">
        <w:rPr>
          <w:color w:val="000000" w:themeColor="text1"/>
        </w:rPr>
        <w:t>have potential to</w:t>
      </w:r>
      <w:r w:rsidRPr="00056C0D">
        <w:rPr>
          <w:color w:val="000000" w:themeColor="text1"/>
        </w:rPr>
        <w:t xml:space="preserve"> affect the achievement of th</w:t>
      </w:r>
      <w:r w:rsidR="00DE5E92" w:rsidRPr="00056C0D">
        <w:rPr>
          <w:color w:val="000000" w:themeColor="text1"/>
        </w:rPr>
        <w:t xml:space="preserve">e </w:t>
      </w:r>
      <w:r w:rsidRPr="00056C0D">
        <w:rPr>
          <w:color w:val="000000" w:themeColor="text1"/>
        </w:rPr>
        <w:t xml:space="preserve">objectives and desired results in the M&amp;A </w:t>
      </w:r>
      <w:r w:rsidR="000738A0" w:rsidRPr="00056C0D">
        <w:rPr>
          <w:color w:val="000000" w:themeColor="text1"/>
        </w:rPr>
        <w:t>process</w:t>
      </w:r>
      <w:r w:rsidRPr="00056C0D">
        <w:rPr>
          <w:color w:val="000000" w:themeColor="text1"/>
        </w:rPr>
        <w:t xml:space="preserve">. </w:t>
      </w:r>
    </w:p>
    <w:p w:rsidR="00F34353" w:rsidRPr="00056C0D" w:rsidRDefault="00F34353" w:rsidP="00F34353">
      <w:pPr>
        <w:adjustRightInd w:val="0"/>
        <w:snapToGrid w:val="0"/>
        <w:spacing w:after="0" w:line="360" w:lineRule="auto"/>
        <w:jc w:val="both"/>
        <w:rPr>
          <w:color w:val="000000" w:themeColor="text1"/>
        </w:rPr>
      </w:pPr>
    </w:p>
    <w:p w:rsidR="00911503" w:rsidRPr="007B66A4" w:rsidRDefault="00F34353" w:rsidP="0058050C">
      <w:pPr>
        <w:adjustRightInd w:val="0"/>
        <w:snapToGrid w:val="0"/>
        <w:spacing w:after="0" w:line="360" w:lineRule="auto"/>
        <w:ind w:firstLine="720"/>
        <w:jc w:val="both"/>
        <w:rPr>
          <w:color w:val="000000" w:themeColor="text1"/>
        </w:rPr>
      </w:pPr>
      <w:r w:rsidRPr="00056C0D">
        <w:rPr>
          <w:color w:val="000000" w:themeColor="text1"/>
        </w:rPr>
        <w:t xml:space="preserve">‘Hard’ factors (such as employee policies, </w:t>
      </w:r>
      <w:r w:rsidR="006E706A" w:rsidRPr="00056C0D">
        <w:rPr>
          <w:color w:val="000000" w:themeColor="text1"/>
        </w:rPr>
        <w:t xml:space="preserve">salary, work contracts, </w:t>
      </w:r>
      <w:r w:rsidRPr="00056C0D">
        <w:rPr>
          <w:color w:val="000000" w:themeColor="text1"/>
        </w:rPr>
        <w:t>compensation</w:t>
      </w:r>
      <w:r w:rsidR="006E706A" w:rsidRPr="00056C0D">
        <w:rPr>
          <w:color w:val="000000" w:themeColor="text1"/>
        </w:rPr>
        <w:t xml:space="preserve"> and</w:t>
      </w:r>
      <w:r w:rsidRPr="00056C0D">
        <w:rPr>
          <w:color w:val="000000" w:themeColor="text1"/>
        </w:rPr>
        <w:t xml:space="preserve"> benefits) are well-documented and easier</w:t>
      </w:r>
      <w:r w:rsidR="006E706A" w:rsidRPr="00056C0D">
        <w:rPr>
          <w:color w:val="000000" w:themeColor="text1"/>
        </w:rPr>
        <w:t xml:space="preserve"> </w:t>
      </w:r>
      <w:r w:rsidRPr="00056C0D">
        <w:rPr>
          <w:color w:val="000000" w:themeColor="text1"/>
        </w:rPr>
        <w:t xml:space="preserve">to </w:t>
      </w:r>
      <w:r w:rsidR="004E6C96" w:rsidRPr="00056C0D">
        <w:rPr>
          <w:color w:val="000000" w:themeColor="text1"/>
        </w:rPr>
        <w:t>ascertain</w:t>
      </w:r>
      <w:r w:rsidRPr="00056C0D">
        <w:rPr>
          <w:color w:val="000000" w:themeColor="text1"/>
        </w:rPr>
        <w:t>.</w:t>
      </w:r>
      <w:r w:rsidR="00160314" w:rsidRPr="00056C0D">
        <w:rPr>
          <w:color w:val="000000" w:themeColor="text1"/>
        </w:rPr>
        <w:t xml:space="preserve"> </w:t>
      </w:r>
      <w:r w:rsidR="004E6C96" w:rsidRPr="00056C0D">
        <w:rPr>
          <w:color w:val="000000" w:themeColor="text1"/>
        </w:rPr>
        <w:t>Analysing</w:t>
      </w:r>
      <w:r w:rsidR="00187505" w:rsidRPr="00056C0D">
        <w:rPr>
          <w:color w:val="000000" w:themeColor="text1"/>
        </w:rPr>
        <w:t xml:space="preserve"> intangible ass</w:t>
      </w:r>
      <w:r w:rsidR="00187505" w:rsidRPr="00A5558A">
        <w:rPr>
          <w:color w:val="000000" w:themeColor="text1"/>
        </w:rPr>
        <w:t xml:space="preserve">ets (such as identify the strengths and weaknesses of companies, recognise valuable people, cultural compatibility and the potential risks of the operation) </w:t>
      </w:r>
      <w:r w:rsidR="00160314" w:rsidRPr="00A5558A">
        <w:rPr>
          <w:color w:val="000000" w:themeColor="text1"/>
        </w:rPr>
        <w:t xml:space="preserve">is complex, expensive and difficult which </w:t>
      </w:r>
      <w:r w:rsidR="00160314" w:rsidRPr="00A5558A">
        <w:rPr>
          <w:color w:val="000000" w:themeColor="text1"/>
        </w:rPr>
        <w:lastRenderedPageBreak/>
        <w:t xml:space="preserve">leads many directors spend </w:t>
      </w:r>
      <w:r w:rsidR="00160314" w:rsidRPr="00056C0D">
        <w:rPr>
          <w:color w:val="000000" w:themeColor="text1"/>
        </w:rPr>
        <w:t xml:space="preserve">less time </w:t>
      </w:r>
      <w:r w:rsidR="009C2028" w:rsidRPr="00056C0D">
        <w:rPr>
          <w:color w:val="000000" w:themeColor="text1"/>
        </w:rPr>
        <w:t xml:space="preserve">in exploring, </w:t>
      </w:r>
      <w:r w:rsidR="004E6C96" w:rsidRPr="00056C0D">
        <w:rPr>
          <w:color w:val="000000" w:themeColor="text1"/>
        </w:rPr>
        <w:t>evaluating</w:t>
      </w:r>
      <w:r w:rsidR="009C2028" w:rsidRPr="00056C0D">
        <w:rPr>
          <w:color w:val="000000" w:themeColor="text1"/>
        </w:rPr>
        <w:t xml:space="preserve"> and planning</w:t>
      </w:r>
      <w:r w:rsidR="00160314" w:rsidRPr="00056C0D">
        <w:rPr>
          <w:color w:val="000000" w:themeColor="text1"/>
        </w:rPr>
        <w:t xml:space="preserve"> ‘soft’ factors</w:t>
      </w:r>
      <w:r w:rsidR="009C2028" w:rsidRPr="00056C0D">
        <w:rPr>
          <w:color w:val="000000" w:themeColor="text1"/>
        </w:rPr>
        <w:t>.</w:t>
      </w:r>
      <w:r w:rsidR="006D41CC" w:rsidRPr="00056C0D">
        <w:rPr>
          <w:rStyle w:val="FootnoteReference"/>
          <w:color w:val="000000" w:themeColor="text1"/>
        </w:rPr>
        <w:footnoteReference w:id="46"/>
      </w:r>
      <w:r w:rsidR="004E6C96" w:rsidRPr="00056C0D">
        <w:rPr>
          <w:color w:val="000000" w:themeColor="text1"/>
        </w:rPr>
        <w:t xml:space="preserve"> P</w:t>
      </w:r>
      <w:r w:rsidR="009C2028" w:rsidRPr="00056C0D">
        <w:rPr>
          <w:color w:val="000000" w:themeColor="text1"/>
        </w:rPr>
        <w:t xml:space="preserve">lanning for ‘soft’ factors </w:t>
      </w:r>
      <w:r w:rsidR="004E6C96" w:rsidRPr="00056C0D">
        <w:rPr>
          <w:color w:val="000000" w:themeColor="text1"/>
        </w:rPr>
        <w:t xml:space="preserve">is </w:t>
      </w:r>
      <w:r w:rsidR="00D35E0C" w:rsidRPr="00056C0D">
        <w:rPr>
          <w:color w:val="000000" w:themeColor="text1"/>
        </w:rPr>
        <w:t>a prevention</w:t>
      </w:r>
      <w:r w:rsidR="004E6C96" w:rsidRPr="00056C0D">
        <w:rPr>
          <w:color w:val="000000" w:themeColor="text1"/>
        </w:rPr>
        <w:t xml:space="preserve"> action</w:t>
      </w:r>
      <w:r w:rsidR="00D35E0C" w:rsidRPr="00056C0D">
        <w:rPr>
          <w:color w:val="000000" w:themeColor="text1"/>
        </w:rPr>
        <w:t xml:space="preserve"> </w:t>
      </w:r>
      <w:r w:rsidR="004E6C96" w:rsidRPr="00056C0D">
        <w:rPr>
          <w:color w:val="000000" w:themeColor="text1"/>
        </w:rPr>
        <w:t xml:space="preserve">for </w:t>
      </w:r>
      <w:r w:rsidR="00D35E0C" w:rsidRPr="00056C0D">
        <w:rPr>
          <w:color w:val="000000" w:themeColor="text1"/>
        </w:rPr>
        <w:t>reduc</w:t>
      </w:r>
      <w:r w:rsidR="004E6C96" w:rsidRPr="00056C0D">
        <w:rPr>
          <w:color w:val="000000" w:themeColor="text1"/>
        </w:rPr>
        <w:t>ing</w:t>
      </w:r>
      <w:r w:rsidR="00D35E0C" w:rsidRPr="00056C0D">
        <w:rPr>
          <w:color w:val="000000" w:themeColor="text1"/>
        </w:rPr>
        <w:t xml:space="preserve"> conflicts and</w:t>
      </w:r>
      <w:r w:rsidR="00D35E0C" w:rsidRPr="00A5558A">
        <w:rPr>
          <w:color w:val="000000" w:themeColor="text1"/>
        </w:rPr>
        <w:t xml:space="preserve"> </w:t>
      </w:r>
      <w:r w:rsidR="00D35E0C" w:rsidRPr="007B66A4">
        <w:rPr>
          <w:color w:val="000000" w:themeColor="text1"/>
        </w:rPr>
        <w:t>create synergies between different cultures</w:t>
      </w:r>
      <w:r w:rsidR="00347E22" w:rsidRPr="007B66A4">
        <w:rPr>
          <w:color w:val="000000" w:themeColor="text1"/>
        </w:rPr>
        <w:t>,</w:t>
      </w:r>
      <w:r w:rsidR="00C302C1" w:rsidRPr="007B66A4">
        <w:rPr>
          <w:rStyle w:val="FootnoteReference"/>
          <w:color w:val="000000" w:themeColor="text1"/>
        </w:rPr>
        <w:footnoteReference w:id="47"/>
      </w:r>
      <w:r w:rsidR="00347E22" w:rsidRPr="007B66A4">
        <w:rPr>
          <w:color w:val="000000" w:themeColor="text1"/>
        </w:rPr>
        <w:t xml:space="preserve"> and has been </w:t>
      </w:r>
      <w:r w:rsidR="00D35E0C" w:rsidRPr="007B66A4">
        <w:rPr>
          <w:color w:val="000000" w:themeColor="text1"/>
        </w:rPr>
        <w:t xml:space="preserve">observed </w:t>
      </w:r>
      <w:r w:rsidR="00347E22" w:rsidRPr="007B66A4">
        <w:rPr>
          <w:color w:val="000000" w:themeColor="text1"/>
        </w:rPr>
        <w:t xml:space="preserve">as </w:t>
      </w:r>
      <w:r w:rsidR="00D35E0C" w:rsidRPr="007B66A4">
        <w:rPr>
          <w:color w:val="000000" w:themeColor="text1"/>
        </w:rPr>
        <w:t>determinant of the success of the M&amp;A</w:t>
      </w:r>
      <w:r w:rsidR="00347E22" w:rsidRPr="007B66A4">
        <w:rPr>
          <w:color w:val="000000" w:themeColor="text1"/>
        </w:rPr>
        <w:t>.</w:t>
      </w:r>
      <w:r w:rsidR="0084570F" w:rsidRPr="007B66A4">
        <w:rPr>
          <w:rStyle w:val="FootnoteReference"/>
          <w:color w:val="000000" w:themeColor="text1"/>
        </w:rPr>
        <w:footnoteReference w:id="48"/>
      </w:r>
      <w:r w:rsidR="00D35E0C" w:rsidRPr="007B66A4">
        <w:rPr>
          <w:color w:val="000000" w:themeColor="text1"/>
        </w:rPr>
        <w:t xml:space="preserve"> </w:t>
      </w:r>
    </w:p>
    <w:p w:rsidR="0058050C" w:rsidRDefault="0058050C" w:rsidP="0058050C">
      <w:pPr>
        <w:adjustRightInd w:val="0"/>
        <w:snapToGrid w:val="0"/>
        <w:spacing w:after="0" w:line="360" w:lineRule="auto"/>
        <w:ind w:firstLine="720"/>
        <w:jc w:val="both"/>
      </w:pPr>
    </w:p>
    <w:p w:rsidR="0058050C" w:rsidRPr="0058050C" w:rsidRDefault="0058050C" w:rsidP="0058050C">
      <w:pPr>
        <w:adjustRightInd w:val="0"/>
        <w:snapToGrid w:val="0"/>
        <w:spacing w:after="0" w:line="360" w:lineRule="auto"/>
        <w:jc w:val="both"/>
        <w:rPr>
          <w:b/>
          <w:bCs/>
          <w:color w:val="000000" w:themeColor="text1"/>
          <w:u w:val="single"/>
        </w:rPr>
      </w:pPr>
      <w:r w:rsidRPr="0058050C">
        <w:rPr>
          <w:b/>
          <w:bCs/>
          <w:color w:val="000000" w:themeColor="text1"/>
          <w:u w:val="single"/>
        </w:rPr>
        <w:t>Figure 1 - D</w:t>
      </w:r>
      <w:r w:rsidRPr="0058050C">
        <w:rPr>
          <w:b/>
          <w:bCs/>
          <w:u w:val="single"/>
        </w:rPr>
        <w:t>ue diligence process HR plan</w:t>
      </w:r>
    </w:p>
    <w:p w:rsidR="00911503" w:rsidRDefault="0058050C" w:rsidP="00625CA4">
      <w:pPr>
        <w:adjustRightInd w:val="0"/>
        <w:snapToGrid w:val="0"/>
        <w:spacing w:after="0" w:line="360" w:lineRule="auto"/>
        <w:jc w:val="both"/>
        <w:rPr>
          <w:color w:val="000000" w:themeColor="text1"/>
        </w:rPr>
      </w:pPr>
      <w:r w:rsidRPr="0058050C">
        <w:rPr>
          <w:noProof/>
          <w:color w:val="000000" w:themeColor="text1"/>
        </w:rPr>
        <w:drawing>
          <wp:inline distT="0" distB="0" distL="0" distR="0">
            <wp:extent cx="4951579" cy="2854197"/>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7103" cy="2863146"/>
                    </a:xfrm>
                    <a:prstGeom prst="rect">
                      <a:avLst/>
                    </a:prstGeom>
                    <a:noFill/>
                    <a:ln>
                      <a:noFill/>
                    </a:ln>
                  </pic:spPr>
                </pic:pic>
              </a:graphicData>
            </a:graphic>
          </wp:inline>
        </w:drawing>
      </w:r>
    </w:p>
    <w:p w:rsidR="007C493C" w:rsidRDefault="007C493C" w:rsidP="00625CA4">
      <w:pPr>
        <w:adjustRightInd w:val="0"/>
        <w:snapToGrid w:val="0"/>
        <w:spacing w:after="0" w:line="360" w:lineRule="auto"/>
        <w:jc w:val="both"/>
        <w:rPr>
          <w:color w:val="000000" w:themeColor="text1"/>
        </w:rPr>
      </w:pPr>
    </w:p>
    <w:p w:rsidR="008D03ED" w:rsidRPr="007B66A4" w:rsidRDefault="008B3841" w:rsidP="008D03ED">
      <w:pPr>
        <w:autoSpaceDE w:val="0"/>
        <w:autoSpaceDN w:val="0"/>
        <w:adjustRightInd w:val="0"/>
        <w:snapToGrid w:val="0"/>
        <w:spacing w:after="0" w:line="360" w:lineRule="auto"/>
        <w:jc w:val="both"/>
        <w:rPr>
          <w:b/>
          <w:bCs/>
          <w:color w:val="000000" w:themeColor="text1"/>
        </w:rPr>
      </w:pPr>
      <w:r w:rsidRPr="007B66A4">
        <w:rPr>
          <w:b/>
          <w:bCs/>
          <w:color w:val="000000" w:themeColor="text1"/>
          <w:u w:val="single"/>
        </w:rPr>
        <w:t xml:space="preserve">M&amp;A </w:t>
      </w:r>
      <w:r w:rsidR="008D03ED" w:rsidRPr="007B66A4">
        <w:rPr>
          <w:b/>
          <w:bCs/>
          <w:color w:val="000000" w:themeColor="text1"/>
          <w:u w:val="single"/>
        </w:rPr>
        <w:t xml:space="preserve">Phase 1 (Planning) </w:t>
      </w:r>
      <w:r w:rsidR="007D75C0" w:rsidRPr="007B66A4">
        <w:rPr>
          <w:b/>
          <w:bCs/>
          <w:color w:val="000000" w:themeColor="text1"/>
          <w:u w:val="single"/>
        </w:rPr>
        <w:t>–</w:t>
      </w:r>
      <w:r w:rsidR="008D03ED" w:rsidRPr="007B66A4">
        <w:rPr>
          <w:b/>
          <w:bCs/>
          <w:color w:val="000000" w:themeColor="text1"/>
          <w:u w:val="single"/>
        </w:rPr>
        <w:t xml:space="preserve"> </w:t>
      </w:r>
      <w:r w:rsidRPr="007B66A4">
        <w:rPr>
          <w:b/>
          <w:bCs/>
          <w:color w:val="000000" w:themeColor="text1"/>
          <w:u w:val="single"/>
        </w:rPr>
        <w:t>2</w:t>
      </w:r>
      <w:r w:rsidRPr="007B66A4">
        <w:rPr>
          <w:b/>
          <w:bCs/>
          <w:color w:val="000000" w:themeColor="text1"/>
          <w:u w:val="single"/>
          <w:vertAlign w:val="superscript"/>
        </w:rPr>
        <w:t>nd</w:t>
      </w:r>
      <w:r w:rsidRPr="007B66A4">
        <w:rPr>
          <w:b/>
          <w:bCs/>
          <w:color w:val="000000" w:themeColor="text1"/>
          <w:u w:val="single"/>
        </w:rPr>
        <w:t xml:space="preserve"> Phase: </w:t>
      </w:r>
      <w:r w:rsidR="008D03ED" w:rsidRPr="007B66A4">
        <w:rPr>
          <w:b/>
          <w:bCs/>
          <w:color w:val="000000" w:themeColor="text1"/>
          <w:u w:val="single"/>
        </w:rPr>
        <w:t>Integration Plan</w:t>
      </w:r>
    </w:p>
    <w:p w:rsidR="0097232B" w:rsidRPr="007B66A4" w:rsidRDefault="0097232B" w:rsidP="0097232B">
      <w:pPr>
        <w:adjustRightInd w:val="0"/>
        <w:snapToGrid w:val="0"/>
        <w:spacing w:after="0" w:line="360" w:lineRule="auto"/>
        <w:jc w:val="both"/>
        <w:rPr>
          <w:color w:val="000000" w:themeColor="text1"/>
        </w:rPr>
      </w:pPr>
    </w:p>
    <w:p w:rsidR="008D03ED" w:rsidRPr="007B66A4" w:rsidRDefault="0097232B" w:rsidP="00545DDB">
      <w:pPr>
        <w:adjustRightInd w:val="0"/>
        <w:snapToGrid w:val="0"/>
        <w:spacing w:after="0" w:line="360" w:lineRule="auto"/>
        <w:ind w:firstLine="720"/>
        <w:jc w:val="both"/>
        <w:rPr>
          <w:color w:val="000000" w:themeColor="text1"/>
        </w:rPr>
      </w:pPr>
      <w:r w:rsidRPr="007B66A4">
        <w:rPr>
          <w:color w:val="000000" w:themeColor="text1"/>
        </w:rPr>
        <w:t>Th</w:t>
      </w:r>
      <w:r w:rsidR="005B0C69" w:rsidRPr="007B66A4">
        <w:rPr>
          <w:color w:val="000000" w:themeColor="text1"/>
        </w:rPr>
        <w:t xml:space="preserve">is </w:t>
      </w:r>
      <w:r w:rsidRPr="007B66A4">
        <w:rPr>
          <w:color w:val="000000" w:themeColor="text1"/>
        </w:rPr>
        <w:t xml:space="preserve">plan is a tool outlining </w:t>
      </w:r>
      <w:r w:rsidRPr="00056C0D">
        <w:rPr>
          <w:color w:val="000000" w:themeColor="text1"/>
        </w:rPr>
        <w:t>each step for HR throughout the M&amp;A process,</w:t>
      </w:r>
      <w:r w:rsidR="00F310AC" w:rsidRPr="00056C0D">
        <w:rPr>
          <w:color w:val="000000" w:themeColor="text1"/>
        </w:rPr>
        <w:t xml:space="preserve"> and it </w:t>
      </w:r>
      <w:r w:rsidR="00D81F7D" w:rsidRPr="00056C0D">
        <w:rPr>
          <w:color w:val="000000" w:themeColor="text1"/>
        </w:rPr>
        <w:t>is important</w:t>
      </w:r>
      <w:r w:rsidR="00F310AC" w:rsidRPr="00056C0D">
        <w:rPr>
          <w:color w:val="000000" w:themeColor="text1"/>
        </w:rPr>
        <w:t xml:space="preserve"> in the transition between the signature of the agreement and the changes begin to take effect which affects the organisational, cultural and productive environments. Management </w:t>
      </w:r>
      <w:r w:rsidR="00BD50E4" w:rsidRPr="00056C0D">
        <w:rPr>
          <w:color w:val="000000" w:themeColor="text1"/>
        </w:rPr>
        <w:t xml:space="preserve">must </w:t>
      </w:r>
      <w:r w:rsidR="008A1EA0" w:rsidRPr="00056C0D">
        <w:rPr>
          <w:color w:val="000000" w:themeColor="text1"/>
        </w:rPr>
        <w:t>respond to the following</w:t>
      </w:r>
      <w:r w:rsidRPr="00056C0D">
        <w:rPr>
          <w:color w:val="000000" w:themeColor="text1"/>
        </w:rPr>
        <w:t xml:space="preserve"> questions: What to do? Who</w:t>
      </w:r>
      <w:r w:rsidR="00BD50E4" w:rsidRPr="00056C0D">
        <w:rPr>
          <w:color w:val="000000" w:themeColor="text1"/>
        </w:rPr>
        <w:t>se responsibility</w:t>
      </w:r>
      <w:r w:rsidRPr="00056C0D">
        <w:rPr>
          <w:color w:val="000000" w:themeColor="text1"/>
        </w:rPr>
        <w:t xml:space="preserve">? When </w:t>
      </w:r>
      <w:r w:rsidR="00BD50E4" w:rsidRPr="00056C0D">
        <w:rPr>
          <w:color w:val="000000" w:themeColor="text1"/>
        </w:rPr>
        <w:t>to do</w:t>
      </w:r>
      <w:r w:rsidRPr="00056C0D">
        <w:rPr>
          <w:color w:val="000000" w:themeColor="text1"/>
        </w:rPr>
        <w:t>?</w:t>
      </w:r>
      <w:r w:rsidR="00D64439" w:rsidRPr="00056C0D">
        <w:rPr>
          <w:rStyle w:val="FootnoteReference"/>
          <w:color w:val="000000" w:themeColor="text1"/>
        </w:rPr>
        <w:footnoteReference w:id="49"/>
      </w:r>
      <w:r w:rsidR="00D81F7D" w:rsidRPr="00056C0D">
        <w:rPr>
          <w:color w:val="000000" w:themeColor="text1"/>
        </w:rPr>
        <w:t xml:space="preserve">; and </w:t>
      </w:r>
      <w:r w:rsidRPr="00056C0D">
        <w:rPr>
          <w:color w:val="000000" w:themeColor="text1"/>
        </w:rPr>
        <w:t xml:space="preserve">analyse </w:t>
      </w:r>
      <w:r w:rsidR="00D81F7D" w:rsidRPr="00056C0D">
        <w:rPr>
          <w:color w:val="000000" w:themeColor="text1"/>
        </w:rPr>
        <w:t xml:space="preserve">the degree of independent or complement </w:t>
      </w:r>
      <w:r w:rsidRPr="00056C0D">
        <w:rPr>
          <w:color w:val="000000" w:themeColor="text1"/>
        </w:rPr>
        <w:t>of both companies</w:t>
      </w:r>
      <w:r w:rsidR="00D81F7D" w:rsidRPr="00056C0D">
        <w:rPr>
          <w:color w:val="000000" w:themeColor="text1"/>
        </w:rPr>
        <w:t xml:space="preserve">’ </w:t>
      </w:r>
      <w:r w:rsidR="00D81F7D" w:rsidRPr="00056C0D">
        <w:rPr>
          <w:color w:val="000000" w:themeColor="text1"/>
        </w:rPr>
        <w:lastRenderedPageBreak/>
        <w:t>activities</w:t>
      </w:r>
      <w:r w:rsidRPr="00056C0D">
        <w:rPr>
          <w:color w:val="000000" w:themeColor="text1"/>
        </w:rPr>
        <w:t xml:space="preserve">, and </w:t>
      </w:r>
      <w:r w:rsidR="00270F7E" w:rsidRPr="00056C0D">
        <w:rPr>
          <w:color w:val="000000" w:themeColor="text1"/>
        </w:rPr>
        <w:t>the</w:t>
      </w:r>
      <w:r w:rsidRPr="00056C0D">
        <w:rPr>
          <w:color w:val="000000" w:themeColor="text1"/>
        </w:rPr>
        <w:t xml:space="preserve"> appropriat</w:t>
      </w:r>
      <w:r w:rsidR="00270F7E" w:rsidRPr="00056C0D">
        <w:rPr>
          <w:color w:val="000000" w:themeColor="text1"/>
        </w:rPr>
        <w:t>eness of</w:t>
      </w:r>
      <w:r w:rsidRPr="00056C0D">
        <w:rPr>
          <w:color w:val="000000" w:themeColor="text1"/>
        </w:rPr>
        <w:t xml:space="preserve"> maintain</w:t>
      </w:r>
      <w:r w:rsidR="00270F7E" w:rsidRPr="00056C0D">
        <w:rPr>
          <w:color w:val="000000" w:themeColor="text1"/>
        </w:rPr>
        <w:t>ing</w:t>
      </w:r>
      <w:r w:rsidRPr="00056C0D">
        <w:rPr>
          <w:color w:val="000000" w:themeColor="text1"/>
        </w:rPr>
        <w:t xml:space="preserve"> </w:t>
      </w:r>
      <w:r w:rsidR="00270F7E" w:rsidRPr="00056C0D">
        <w:rPr>
          <w:color w:val="000000" w:themeColor="text1"/>
        </w:rPr>
        <w:t>certain</w:t>
      </w:r>
      <w:r w:rsidRPr="00056C0D">
        <w:rPr>
          <w:color w:val="000000" w:themeColor="text1"/>
        </w:rPr>
        <w:t xml:space="preserve"> degree of autonomy </w:t>
      </w:r>
      <w:r w:rsidR="00270F7E" w:rsidRPr="00056C0D">
        <w:rPr>
          <w:color w:val="000000" w:themeColor="text1"/>
        </w:rPr>
        <w:t>to</w:t>
      </w:r>
      <w:r w:rsidRPr="00056C0D">
        <w:rPr>
          <w:color w:val="000000" w:themeColor="text1"/>
        </w:rPr>
        <w:t xml:space="preserve"> some activities.</w:t>
      </w:r>
      <w:r w:rsidR="00545DDB" w:rsidRPr="00056C0D">
        <w:rPr>
          <w:rStyle w:val="FootnoteReference"/>
          <w:color w:val="000000" w:themeColor="text1"/>
        </w:rPr>
        <w:footnoteReference w:id="50"/>
      </w:r>
      <w:r w:rsidRPr="007B66A4">
        <w:rPr>
          <w:color w:val="000000" w:themeColor="text1"/>
        </w:rPr>
        <w:t xml:space="preserve"> </w:t>
      </w:r>
    </w:p>
    <w:p w:rsidR="008D03ED" w:rsidRPr="007B66A4" w:rsidRDefault="008D03ED" w:rsidP="00C26FBF">
      <w:pPr>
        <w:adjustRightInd w:val="0"/>
        <w:snapToGrid w:val="0"/>
        <w:spacing w:after="0" w:line="360" w:lineRule="auto"/>
        <w:jc w:val="both"/>
        <w:rPr>
          <w:color w:val="000000" w:themeColor="text1"/>
        </w:rPr>
      </w:pPr>
    </w:p>
    <w:p w:rsidR="007D75C0" w:rsidRPr="007B66A4" w:rsidRDefault="008B3841" w:rsidP="007D75C0">
      <w:pPr>
        <w:autoSpaceDE w:val="0"/>
        <w:autoSpaceDN w:val="0"/>
        <w:adjustRightInd w:val="0"/>
        <w:snapToGrid w:val="0"/>
        <w:spacing w:after="0" w:line="360" w:lineRule="auto"/>
        <w:jc w:val="both"/>
        <w:rPr>
          <w:b/>
          <w:bCs/>
          <w:color w:val="000000" w:themeColor="text1"/>
        </w:rPr>
      </w:pPr>
      <w:r w:rsidRPr="007B66A4">
        <w:rPr>
          <w:b/>
          <w:bCs/>
          <w:color w:val="000000" w:themeColor="text1"/>
          <w:u w:val="single"/>
        </w:rPr>
        <w:t xml:space="preserve">M&amp;A </w:t>
      </w:r>
      <w:r w:rsidR="007D75C0" w:rsidRPr="007B66A4">
        <w:rPr>
          <w:b/>
          <w:bCs/>
          <w:color w:val="000000" w:themeColor="text1"/>
          <w:u w:val="single"/>
        </w:rPr>
        <w:t xml:space="preserve">Phase 1 (Planning) – </w:t>
      </w:r>
      <w:r w:rsidRPr="007B66A4">
        <w:rPr>
          <w:b/>
          <w:bCs/>
          <w:color w:val="000000" w:themeColor="text1"/>
          <w:u w:val="single"/>
        </w:rPr>
        <w:t>3</w:t>
      </w:r>
      <w:r w:rsidRPr="007B66A4">
        <w:rPr>
          <w:b/>
          <w:bCs/>
          <w:color w:val="000000" w:themeColor="text1"/>
          <w:u w:val="single"/>
          <w:vertAlign w:val="superscript"/>
        </w:rPr>
        <w:t>rd</w:t>
      </w:r>
      <w:r w:rsidRPr="007B66A4">
        <w:rPr>
          <w:b/>
          <w:bCs/>
          <w:color w:val="000000" w:themeColor="text1"/>
          <w:u w:val="single"/>
        </w:rPr>
        <w:t xml:space="preserve"> Phase: </w:t>
      </w:r>
      <w:r w:rsidR="004B2B22" w:rsidRPr="007B66A4">
        <w:rPr>
          <w:b/>
          <w:bCs/>
          <w:color w:val="000000" w:themeColor="text1"/>
          <w:u w:val="single"/>
        </w:rPr>
        <w:t>Communication</w:t>
      </w:r>
      <w:r w:rsidR="007D75C0" w:rsidRPr="007B66A4">
        <w:rPr>
          <w:b/>
          <w:bCs/>
          <w:color w:val="000000" w:themeColor="text1"/>
          <w:u w:val="single"/>
        </w:rPr>
        <w:t xml:space="preserve"> Plan</w:t>
      </w:r>
    </w:p>
    <w:p w:rsidR="007D75C0" w:rsidRPr="007B66A4" w:rsidRDefault="007D75C0" w:rsidP="006561C8">
      <w:pPr>
        <w:adjustRightInd w:val="0"/>
        <w:snapToGrid w:val="0"/>
        <w:spacing w:after="0" w:line="360" w:lineRule="auto"/>
        <w:jc w:val="both"/>
        <w:rPr>
          <w:color w:val="000000" w:themeColor="text1"/>
        </w:rPr>
      </w:pPr>
    </w:p>
    <w:p w:rsidR="00C24385" w:rsidRPr="00056C0D" w:rsidRDefault="00FF46ED" w:rsidP="00743137">
      <w:pPr>
        <w:adjustRightInd w:val="0"/>
        <w:snapToGrid w:val="0"/>
        <w:spacing w:after="0" w:line="360" w:lineRule="auto"/>
        <w:ind w:firstLine="720"/>
        <w:jc w:val="both"/>
        <w:rPr>
          <w:color w:val="000000" w:themeColor="text1"/>
        </w:rPr>
      </w:pPr>
      <w:r w:rsidRPr="007B66A4">
        <w:rPr>
          <w:color w:val="000000" w:themeColor="text1"/>
        </w:rPr>
        <w:t xml:space="preserve">Internal communication </w:t>
      </w:r>
      <w:r w:rsidRPr="00056C0D">
        <w:rPr>
          <w:color w:val="000000" w:themeColor="text1"/>
        </w:rPr>
        <w:t xml:space="preserve">is </w:t>
      </w:r>
      <w:r w:rsidR="007106FD" w:rsidRPr="00056C0D">
        <w:rPr>
          <w:color w:val="000000" w:themeColor="text1"/>
        </w:rPr>
        <w:t xml:space="preserve">crucial in </w:t>
      </w:r>
      <w:r w:rsidRPr="00056C0D">
        <w:rPr>
          <w:color w:val="000000" w:themeColor="text1"/>
        </w:rPr>
        <w:t xml:space="preserve">ensuring employee commitment and loyalty. </w:t>
      </w:r>
      <w:r w:rsidR="00C24385" w:rsidRPr="00056C0D">
        <w:rPr>
          <w:color w:val="000000" w:themeColor="text1"/>
        </w:rPr>
        <w:t>Common</w:t>
      </w:r>
      <w:r w:rsidR="006561C8" w:rsidRPr="00056C0D">
        <w:rPr>
          <w:color w:val="000000" w:themeColor="text1"/>
        </w:rPr>
        <w:t xml:space="preserve"> problem</w:t>
      </w:r>
      <w:r w:rsidR="00C24385" w:rsidRPr="00056C0D">
        <w:rPr>
          <w:color w:val="000000" w:themeColor="text1"/>
        </w:rPr>
        <w:t xml:space="preserve">s are negative </w:t>
      </w:r>
      <w:r w:rsidR="006561C8" w:rsidRPr="00056C0D">
        <w:rPr>
          <w:color w:val="000000" w:themeColor="text1"/>
        </w:rPr>
        <w:t>rumours</w:t>
      </w:r>
      <w:r w:rsidR="00C24385" w:rsidRPr="00056C0D">
        <w:rPr>
          <w:color w:val="000000" w:themeColor="text1"/>
        </w:rPr>
        <w:t xml:space="preserve"> and inaccurate information</w:t>
      </w:r>
      <w:r w:rsidR="006561C8" w:rsidRPr="00056C0D">
        <w:rPr>
          <w:color w:val="000000" w:themeColor="text1"/>
        </w:rPr>
        <w:t xml:space="preserve"> in the target company about, for example, job loss, geographic relocation</w:t>
      </w:r>
      <w:r w:rsidR="00C24385" w:rsidRPr="00056C0D">
        <w:rPr>
          <w:color w:val="000000" w:themeColor="text1"/>
        </w:rPr>
        <w:t xml:space="preserve">, </w:t>
      </w:r>
      <w:r w:rsidR="006561C8" w:rsidRPr="00056C0D">
        <w:rPr>
          <w:color w:val="000000" w:themeColor="text1"/>
        </w:rPr>
        <w:t>blocking opportunities for promotion</w:t>
      </w:r>
      <w:r w:rsidR="00C24385" w:rsidRPr="00056C0D">
        <w:rPr>
          <w:color w:val="000000" w:themeColor="text1"/>
        </w:rPr>
        <w:t xml:space="preserve">, etc. which cause pressure to the affected </w:t>
      </w:r>
      <w:r w:rsidR="00A820AD" w:rsidRPr="00056C0D">
        <w:rPr>
          <w:color w:val="000000" w:themeColor="text1"/>
        </w:rPr>
        <w:t>employees</w:t>
      </w:r>
      <w:r w:rsidR="00C24385" w:rsidRPr="00056C0D">
        <w:rPr>
          <w:color w:val="000000" w:themeColor="text1"/>
        </w:rPr>
        <w:t xml:space="preserve"> who may subsequently lose confidence. </w:t>
      </w:r>
    </w:p>
    <w:p w:rsidR="00FF62B8" w:rsidRPr="00056C0D" w:rsidRDefault="00FF62B8" w:rsidP="00743137">
      <w:pPr>
        <w:adjustRightInd w:val="0"/>
        <w:snapToGrid w:val="0"/>
        <w:spacing w:after="0" w:line="360" w:lineRule="auto"/>
        <w:jc w:val="both"/>
        <w:rPr>
          <w:color w:val="000000" w:themeColor="text1"/>
        </w:rPr>
      </w:pPr>
    </w:p>
    <w:p w:rsidR="00743137" w:rsidRPr="00056C0D" w:rsidRDefault="005D1A0B" w:rsidP="005D1A0B">
      <w:pPr>
        <w:autoSpaceDE w:val="0"/>
        <w:autoSpaceDN w:val="0"/>
        <w:adjustRightInd w:val="0"/>
        <w:snapToGrid w:val="0"/>
        <w:spacing w:after="0" w:line="360" w:lineRule="auto"/>
        <w:ind w:firstLine="720"/>
        <w:jc w:val="both"/>
        <w:rPr>
          <w:color w:val="000000" w:themeColor="text1"/>
        </w:rPr>
      </w:pPr>
      <w:r w:rsidRPr="00056C0D">
        <w:rPr>
          <w:color w:val="000000" w:themeColor="text1"/>
        </w:rPr>
        <w:t>Prior to the M&amp;A announcement, f</w:t>
      </w:r>
      <w:r w:rsidR="00743137" w:rsidRPr="00056C0D">
        <w:rPr>
          <w:color w:val="000000" w:themeColor="text1"/>
        </w:rPr>
        <w:t xml:space="preserve">ormal internal communication mechanisms should be in place </w:t>
      </w:r>
      <w:r w:rsidRPr="00056C0D">
        <w:rPr>
          <w:color w:val="000000" w:themeColor="text1"/>
        </w:rPr>
        <w:t>for</w:t>
      </w:r>
      <w:r w:rsidR="00743137" w:rsidRPr="00056C0D">
        <w:rPr>
          <w:color w:val="000000" w:themeColor="text1"/>
        </w:rPr>
        <w:t xml:space="preserve"> reduc</w:t>
      </w:r>
      <w:r w:rsidRPr="00056C0D">
        <w:rPr>
          <w:color w:val="000000" w:themeColor="text1"/>
        </w:rPr>
        <w:t>ing</w:t>
      </w:r>
      <w:r w:rsidR="00743137" w:rsidRPr="00056C0D">
        <w:rPr>
          <w:color w:val="000000" w:themeColor="text1"/>
        </w:rPr>
        <w:t xml:space="preserve"> the initial shock and increas</w:t>
      </w:r>
      <w:r w:rsidRPr="00056C0D">
        <w:rPr>
          <w:color w:val="000000" w:themeColor="text1"/>
        </w:rPr>
        <w:t>ing</w:t>
      </w:r>
      <w:r w:rsidR="00743137" w:rsidRPr="00056C0D">
        <w:rPr>
          <w:color w:val="000000" w:themeColor="text1"/>
        </w:rPr>
        <w:t xml:space="preserve"> confidence in subsequent internal communications. Frequent</w:t>
      </w:r>
      <w:r w:rsidR="00B0549D" w:rsidRPr="00056C0D">
        <w:rPr>
          <w:color w:val="000000" w:themeColor="text1"/>
        </w:rPr>
        <w:t xml:space="preserve">, immediate, honest, </w:t>
      </w:r>
      <w:r w:rsidR="00743137" w:rsidRPr="00056C0D">
        <w:rPr>
          <w:color w:val="000000" w:themeColor="text1"/>
        </w:rPr>
        <w:t>clear</w:t>
      </w:r>
      <w:r w:rsidR="00B0549D" w:rsidRPr="00056C0D">
        <w:rPr>
          <w:color w:val="000000" w:themeColor="text1"/>
        </w:rPr>
        <w:t xml:space="preserve"> and constant</w:t>
      </w:r>
      <w:r w:rsidR="00743137" w:rsidRPr="00056C0D">
        <w:rPr>
          <w:color w:val="000000" w:themeColor="text1"/>
        </w:rPr>
        <w:t xml:space="preserve"> communication </w:t>
      </w:r>
      <w:r w:rsidR="00F21D74" w:rsidRPr="00056C0D">
        <w:rPr>
          <w:color w:val="000000" w:themeColor="text1"/>
        </w:rPr>
        <w:t>(collectively, the “</w:t>
      </w:r>
      <w:r w:rsidR="00F21D74" w:rsidRPr="00056C0D">
        <w:rPr>
          <w:b/>
          <w:bCs/>
          <w:color w:val="000000" w:themeColor="text1"/>
        </w:rPr>
        <w:t>Effective Communication</w:t>
      </w:r>
      <w:r w:rsidR="00F21D74" w:rsidRPr="00056C0D">
        <w:rPr>
          <w:color w:val="000000" w:themeColor="text1"/>
        </w:rPr>
        <w:t xml:space="preserve">”) </w:t>
      </w:r>
      <w:r w:rsidR="00743137" w:rsidRPr="00056C0D">
        <w:rPr>
          <w:color w:val="000000" w:themeColor="text1"/>
        </w:rPr>
        <w:t>reduces c</w:t>
      </w:r>
      <w:r w:rsidRPr="00056C0D">
        <w:rPr>
          <w:color w:val="000000" w:themeColor="text1"/>
        </w:rPr>
        <w:t>haos</w:t>
      </w:r>
      <w:r w:rsidR="00743137" w:rsidRPr="00056C0D">
        <w:rPr>
          <w:color w:val="000000" w:themeColor="text1"/>
        </w:rPr>
        <w:t xml:space="preserve">, </w:t>
      </w:r>
      <w:r w:rsidRPr="00056C0D">
        <w:rPr>
          <w:color w:val="000000" w:themeColor="text1"/>
        </w:rPr>
        <w:t xml:space="preserve">annoying </w:t>
      </w:r>
      <w:r w:rsidR="00743137" w:rsidRPr="00056C0D">
        <w:rPr>
          <w:color w:val="000000" w:themeColor="text1"/>
        </w:rPr>
        <w:t>‘surprises’</w:t>
      </w:r>
      <w:r w:rsidRPr="00056C0D">
        <w:rPr>
          <w:color w:val="000000" w:themeColor="text1"/>
        </w:rPr>
        <w:t>,</w:t>
      </w:r>
      <w:r w:rsidR="00743137" w:rsidRPr="00056C0D">
        <w:rPr>
          <w:color w:val="000000" w:themeColor="text1"/>
        </w:rPr>
        <w:t xml:space="preserve"> uncertainty and instability </w:t>
      </w:r>
      <w:r w:rsidRPr="00056C0D">
        <w:rPr>
          <w:color w:val="000000" w:themeColor="text1"/>
        </w:rPr>
        <w:t xml:space="preserve">to </w:t>
      </w:r>
      <w:r w:rsidR="00743137" w:rsidRPr="00056C0D">
        <w:rPr>
          <w:color w:val="000000" w:themeColor="text1"/>
        </w:rPr>
        <w:t xml:space="preserve">employees, </w:t>
      </w:r>
      <w:r w:rsidR="00722903" w:rsidRPr="00056C0D">
        <w:rPr>
          <w:color w:val="000000" w:themeColor="text1"/>
        </w:rPr>
        <w:t xml:space="preserve">and </w:t>
      </w:r>
      <w:r w:rsidR="00743137" w:rsidRPr="00056C0D">
        <w:rPr>
          <w:color w:val="000000" w:themeColor="text1"/>
        </w:rPr>
        <w:t>avoid</w:t>
      </w:r>
      <w:r w:rsidRPr="00056C0D">
        <w:rPr>
          <w:color w:val="000000" w:themeColor="text1"/>
        </w:rPr>
        <w:t>s</w:t>
      </w:r>
      <w:r w:rsidR="00722903" w:rsidRPr="00056C0D">
        <w:rPr>
          <w:color w:val="000000" w:themeColor="text1"/>
        </w:rPr>
        <w:t xml:space="preserve"> rumours,</w:t>
      </w:r>
      <w:r w:rsidR="00743137" w:rsidRPr="00056C0D">
        <w:rPr>
          <w:color w:val="000000" w:themeColor="text1"/>
        </w:rPr>
        <w:t xml:space="preserve"> anxiety and stress </w:t>
      </w:r>
      <w:r w:rsidRPr="00056C0D">
        <w:rPr>
          <w:color w:val="000000" w:themeColor="text1"/>
        </w:rPr>
        <w:t xml:space="preserve">which could </w:t>
      </w:r>
      <w:r w:rsidR="00B0549D" w:rsidRPr="00056C0D">
        <w:rPr>
          <w:color w:val="000000" w:themeColor="text1"/>
        </w:rPr>
        <w:t>affect employees’</w:t>
      </w:r>
      <w:r w:rsidR="00743137" w:rsidRPr="00056C0D">
        <w:rPr>
          <w:color w:val="000000" w:themeColor="text1"/>
        </w:rPr>
        <w:t xml:space="preserve"> confidence and job performance.</w:t>
      </w:r>
      <w:r w:rsidR="00B0549D" w:rsidRPr="00056C0D">
        <w:rPr>
          <w:color w:val="000000" w:themeColor="text1"/>
        </w:rPr>
        <w:t xml:space="preserve"> </w:t>
      </w:r>
    </w:p>
    <w:p w:rsidR="00AF0C35" w:rsidRPr="00056C0D" w:rsidRDefault="00AF0C35" w:rsidP="00AF0C35">
      <w:pPr>
        <w:autoSpaceDE w:val="0"/>
        <w:autoSpaceDN w:val="0"/>
        <w:adjustRightInd w:val="0"/>
        <w:snapToGrid w:val="0"/>
        <w:spacing w:after="0" w:line="360" w:lineRule="auto"/>
        <w:jc w:val="both"/>
        <w:rPr>
          <w:b/>
          <w:bCs/>
          <w:color w:val="000000" w:themeColor="text1"/>
          <w:u w:val="single"/>
        </w:rPr>
      </w:pPr>
    </w:p>
    <w:p w:rsidR="006D19D6" w:rsidRPr="00056C0D" w:rsidRDefault="008B3841" w:rsidP="00AF0C35">
      <w:pPr>
        <w:autoSpaceDE w:val="0"/>
        <w:autoSpaceDN w:val="0"/>
        <w:adjustRightInd w:val="0"/>
        <w:snapToGrid w:val="0"/>
        <w:spacing w:after="0" w:line="360" w:lineRule="auto"/>
        <w:jc w:val="both"/>
        <w:rPr>
          <w:b/>
          <w:bCs/>
          <w:color w:val="000000" w:themeColor="text1"/>
        </w:rPr>
      </w:pPr>
      <w:r w:rsidRPr="00056C0D">
        <w:rPr>
          <w:b/>
          <w:bCs/>
          <w:color w:val="000000" w:themeColor="text1"/>
          <w:u w:val="single"/>
        </w:rPr>
        <w:t xml:space="preserve">M&amp;A </w:t>
      </w:r>
      <w:r w:rsidR="006D19D6" w:rsidRPr="00056C0D">
        <w:rPr>
          <w:b/>
          <w:bCs/>
          <w:color w:val="000000" w:themeColor="text1"/>
          <w:u w:val="single"/>
        </w:rPr>
        <w:t xml:space="preserve">Phase 1 (Planning) – </w:t>
      </w:r>
      <w:r w:rsidRPr="00056C0D">
        <w:rPr>
          <w:b/>
          <w:bCs/>
          <w:color w:val="000000" w:themeColor="text1"/>
          <w:u w:val="single"/>
        </w:rPr>
        <w:t>4</w:t>
      </w:r>
      <w:r w:rsidRPr="00056C0D">
        <w:rPr>
          <w:b/>
          <w:bCs/>
          <w:color w:val="000000" w:themeColor="text1"/>
          <w:u w:val="single"/>
          <w:vertAlign w:val="superscript"/>
        </w:rPr>
        <w:t>th</w:t>
      </w:r>
      <w:r w:rsidRPr="00056C0D">
        <w:rPr>
          <w:b/>
          <w:bCs/>
          <w:color w:val="000000" w:themeColor="text1"/>
          <w:u w:val="single"/>
        </w:rPr>
        <w:t xml:space="preserve"> Phase: </w:t>
      </w:r>
      <w:r w:rsidR="006D19D6" w:rsidRPr="00056C0D">
        <w:rPr>
          <w:b/>
          <w:bCs/>
          <w:color w:val="000000" w:themeColor="text1"/>
          <w:u w:val="single"/>
        </w:rPr>
        <w:t>Learning Plan</w:t>
      </w:r>
    </w:p>
    <w:p w:rsidR="00AF0C35" w:rsidRPr="00056C0D" w:rsidRDefault="00AF0C35" w:rsidP="00AF0C35">
      <w:pPr>
        <w:adjustRightInd w:val="0"/>
        <w:snapToGrid w:val="0"/>
        <w:spacing w:after="0" w:line="360" w:lineRule="auto"/>
        <w:ind w:firstLine="720"/>
        <w:jc w:val="both"/>
        <w:rPr>
          <w:color w:val="000000" w:themeColor="text1"/>
        </w:rPr>
      </w:pPr>
    </w:p>
    <w:p w:rsidR="00290C95" w:rsidRPr="00056C0D" w:rsidRDefault="006426F7" w:rsidP="00AF0C35">
      <w:pPr>
        <w:adjustRightInd w:val="0"/>
        <w:snapToGrid w:val="0"/>
        <w:spacing w:after="0" w:line="360" w:lineRule="auto"/>
        <w:ind w:firstLine="720"/>
        <w:jc w:val="both"/>
        <w:rPr>
          <w:color w:val="000000" w:themeColor="text1"/>
        </w:rPr>
      </w:pPr>
      <w:r w:rsidRPr="00056C0D">
        <w:rPr>
          <w:color w:val="000000" w:themeColor="text1"/>
        </w:rPr>
        <w:t xml:space="preserve">Learning plans </w:t>
      </w:r>
      <w:r w:rsidR="004F5F12" w:rsidRPr="00056C0D">
        <w:rPr>
          <w:color w:val="000000" w:themeColor="text1"/>
        </w:rPr>
        <w:t>support</w:t>
      </w:r>
      <w:r w:rsidRPr="00056C0D">
        <w:rPr>
          <w:color w:val="000000" w:themeColor="text1"/>
        </w:rPr>
        <w:t xml:space="preserve"> different learning </w:t>
      </w:r>
      <w:r w:rsidR="004F5F12" w:rsidRPr="00056C0D">
        <w:rPr>
          <w:color w:val="000000" w:themeColor="text1"/>
        </w:rPr>
        <w:t>characteristics in</w:t>
      </w:r>
      <w:r w:rsidRPr="00056C0D">
        <w:rPr>
          <w:color w:val="000000" w:themeColor="text1"/>
        </w:rPr>
        <w:t xml:space="preserve"> the M&amp;A process</w:t>
      </w:r>
      <w:r w:rsidR="002E143E" w:rsidRPr="00056C0D">
        <w:rPr>
          <w:color w:val="000000" w:themeColor="text1"/>
        </w:rPr>
        <w:t xml:space="preserve">, such as </w:t>
      </w:r>
      <w:r w:rsidRPr="00056C0D">
        <w:rPr>
          <w:color w:val="000000" w:themeColor="text1"/>
        </w:rPr>
        <w:t xml:space="preserve"> </w:t>
      </w:r>
      <w:r w:rsidR="002E143E" w:rsidRPr="00056C0D">
        <w:rPr>
          <w:color w:val="000000" w:themeColor="text1"/>
        </w:rPr>
        <w:t>p</w:t>
      </w:r>
      <w:r w:rsidR="00AA3EFC" w:rsidRPr="00056C0D">
        <w:rPr>
          <w:color w:val="000000" w:themeColor="text1"/>
        </w:rPr>
        <w:t xml:space="preserve">revious learning and experience </w:t>
      </w:r>
      <w:r w:rsidR="002E143E" w:rsidRPr="00056C0D">
        <w:rPr>
          <w:color w:val="000000" w:themeColor="text1"/>
        </w:rPr>
        <w:t>in</w:t>
      </w:r>
      <w:r w:rsidR="00AA3EFC" w:rsidRPr="00056C0D">
        <w:rPr>
          <w:color w:val="000000" w:themeColor="text1"/>
        </w:rPr>
        <w:t xml:space="preserve"> </w:t>
      </w:r>
      <w:r w:rsidR="002E143E" w:rsidRPr="00056C0D">
        <w:rPr>
          <w:color w:val="000000" w:themeColor="text1"/>
        </w:rPr>
        <w:t xml:space="preserve">reorganisation </w:t>
      </w:r>
      <w:r w:rsidR="00AA3EFC" w:rsidRPr="00056C0D">
        <w:rPr>
          <w:color w:val="000000" w:themeColor="text1"/>
        </w:rPr>
        <w:t>process</w:t>
      </w:r>
      <w:r w:rsidR="002E143E" w:rsidRPr="00056C0D">
        <w:rPr>
          <w:color w:val="000000" w:themeColor="text1"/>
        </w:rPr>
        <w:t>, f</w:t>
      </w:r>
      <w:r w:rsidRPr="00056C0D">
        <w:rPr>
          <w:color w:val="000000" w:themeColor="text1"/>
        </w:rPr>
        <w:t>acilitat</w:t>
      </w:r>
      <w:r w:rsidR="002E143E" w:rsidRPr="00056C0D">
        <w:rPr>
          <w:color w:val="000000" w:themeColor="text1"/>
        </w:rPr>
        <w:t>ing</w:t>
      </w:r>
      <w:r w:rsidRPr="00056C0D">
        <w:rPr>
          <w:color w:val="000000" w:themeColor="text1"/>
        </w:rPr>
        <w:t xml:space="preserve"> by </w:t>
      </w:r>
      <w:r w:rsidR="002E143E" w:rsidRPr="00056C0D">
        <w:rPr>
          <w:color w:val="000000" w:themeColor="text1"/>
        </w:rPr>
        <w:t xml:space="preserve">an </w:t>
      </w:r>
      <w:r w:rsidRPr="00056C0D">
        <w:rPr>
          <w:color w:val="000000" w:themeColor="text1"/>
        </w:rPr>
        <w:t>expert panel</w:t>
      </w:r>
      <w:r w:rsidR="002E143E" w:rsidRPr="00056C0D">
        <w:rPr>
          <w:color w:val="000000" w:themeColor="text1"/>
        </w:rPr>
        <w:t>’s</w:t>
      </w:r>
      <w:r w:rsidRPr="00056C0D">
        <w:rPr>
          <w:color w:val="000000" w:themeColor="text1"/>
        </w:rPr>
        <w:t xml:space="preserve">  shar</w:t>
      </w:r>
      <w:r w:rsidR="002E143E" w:rsidRPr="00056C0D">
        <w:rPr>
          <w:color w:val="000000" w:themeColor="text1"/>
        </w:rPr>
        <w:t>ing</w:t>
      </w:r>
      <w:r w:rsidRPr="00056C0D">
        <w:rPr>
          <w:color w:val="000000" w:themeColor="text1"/>
        </w:rPr>
        <w:t xml:space="preserve"> </w:t>
      </w:r>
      <w:r w:rsidR="002E143E" w:rsidRPr="00056C0D">
        <w:rPr>
          <w:color w:val="000000" w:themeColor="text1"/>
        </w:rPr>
        <w:t>of</w:t>
      </w:r>
      <w:r w:rsidRPr="00056C0D">
        <w:rPr>
          <w:color w:val="000000" w:themeColor="text1"/>
        </w:rPr>
        <w:t xml:space="preserve"> previous learnings from M&amp;A processes</w:t>
      </w:r>
      <w:r w:rsidR="00E03176" w:rsidRPr="00056C0D">
        <w:rPr>
          <w:color w:val="000000" w:themeColor="text1"/>
        </w:rPr>
        <w:t>; t</w:t>
      </w:r>
      <w:r w:rsidRPr="00056C0D">
        <w:rPr>
          <w:color w:val="000000" w:themeColor="text1"/>
        </w:rPr>
        <w:t xml:space="preserve">raining and </w:t>
      </w:r>
      <w:r w:rsidR="00063CCE" w:rsidRPr="00056C0D">
        <w:rPr>
          <w:color w:val="000000" w:themeColor="text1"/>
        </w:rPr>
        <w:t xml:space="preserve">continuous </w:t>
      </w:r>
      <w:r w:rsidRPr="00056C0D">
        <w:rPr>
          <w:color w:val="000000" w:themeColor="text1"/>
        </w:rPr>
        <w:t xml:space="preserve">education </w:t>
      </w:r>
      <w:r w:rsidR="00E03176" w:rsidRPr="00056C0D">
        <w:rPr>
          <w:color w:val="000000" w:themeColor="text1"/>
        </w:rPr>
        <w:t xml:space="preserve">for </w:t>
      </w:r>
      <w:r w:rsidRPr="00056C0D">
        <w:rPr>
          <w:color w:val="000000" w:themeColor="text1"/>
        </w:rPr>
        <w:t>develop</w:t>
      </w:r>
      <w:r w:rsidR="00E03176" w:rsidRPr="00056C0D">
        <w:rPr>
          <w:color w:val="000000" w:themeColor="text1"/>
        </w:rPr>
        <w:t>ing</w:t>
      </w:r>
      <w:r w:rsidRPr="00056C0D">
        <w:rPr>
          <w:color w:val="000000" w:themeColor="text1"/>
        </w:rPr>
        <w:t xml:space="preserve"> knowledge and skills required within the restructure</w:t>
      </w:r>
      <w:r w:rsidR="00290C95" w:rsidRPr="00056C0D">
        <w:rPr>
          <w:color w:val="000000" w:themeColor="text1"/>
        </w:rPr>
        <w:t xml:space="preserve"> context</w:t>
      </w:r>
      <w:r w:rsidRPr="00056C0D">
        <w:rPr>
          <w:color w:val="000000" w:themeColor="text1"/>
        </w:rPr>
        <w:t>, including new work systems and processes</w:t>
      </w:r>
      <w:r w:rsidR="00E03176" w:rsidRPr="00056C0D">
        <w:rPr>
          <w:color w:val="000000" w:themeColor="text1"/>
        </w:rPr>
        <w:t>; and s</w:t>
      </w:r>
      <w:r w:rsidR="00063CCE" w:rsidRPr="00056C0D">
        <w:rPr>
          <w:color w:val="000000" w:themeColor="text1"/>
        </w:rPr>
        <w:t>upportive mediums</w:t>
      </w:r>
      <w:r w:rsidR="00E03176" w:rsidRPr="00056C0D">
        <w:rPr>
          <w:color w:val="000000" w:themeColor="text1"/>
        </w:rPr>
        <w:t xml:space="preserve">, such as </w:t>
      </w:r>
      <w:r w:rsidRPr="00056C0D">
        <w:rPr>
          <w:color w:val="000000" w:themeColor="text1"/>
        </w:rPr>
        <w:t>online training</w:t>
      </w:r>
      <w:r w:rsidR="00290C95" w:rsidRPr="00056C0D">
        <w:rPr>
          <w:color w:val="000000" w:themeColor="text1"/>
        </w:rPr>
        <w:t>, forums and blogs, complement with updated information set out in manuals and databases.</w:t>
      </w:r>
    </w:p>
    <w:p w:rsidR="006426F7" w:rsidRPr="00056C0D" w:rsidRDefault="006426F7" w:rsidP="00AF0C35">
      <w:pPr>
        <w:adjustRightInd w:val="0"/>
        <w:snapToGrid w:val="0"/>
        <w:spacing w:after="0" w:line="360" w:lineRule="auto"/>
        <w:jc w:val="both"/>
        <w:rPr>
          <w:color w:val="000000" w:themeColor="text1"/>
        </w:rPr>
      </w:pPr>
    </w:p>
    <w:p w:rsidR="007D715C" w:rsidRDefault="00AF0C35" w:rsidP="00AF0C35">
      <w:pPr>
        <w:adjustRightInd w:val="0"/>
        <w:snapToGrid w:val="0"/>
        <w:spacing w:after="0" w:line="360" w:lineRule="auto"/>
        <w:ind w:firstLine="720"/>
        <w:jc w:val="both"/>
        <w:rPr>
          <w:color w:val="000000" w:themeColor="text1"/>
        </w:rPr>
      </w:pPr>
      <w:r w:rsidRPr="00056C0D">
        <w:rPr>
          <w:color w:val="000000" w:themeColor="text1"/>
        </w:rPr>
        <w:t>Moreover, t</w:t>
      </w:r>
      <w:r w:rsidR="006426F7" w:rsidRPr="00056C0D">
        <w:rPr>
          <w:color w:val="000000" w:themeColor="text1"/>
        </w:rPr>
        <w:t xml:space="preserve">alent development and retention strategies </w:t>
      </w:r>
      <w:r w:rsidR="00B9488C" w:rsidRPr="00056C0D">
        <w:rPr>
          <w:color w:val="000000" w:themeColor="text1"/>
        </w:rPr>
        <w:t xml:space="preserve">(for example, mentoring, coaching or outdoor-training programs focusing on the development of teamwork, leadership, negotiation skills or decision-making) </w:t>
      </w:r>
      <w:r w:rsidR="00290C95" w:rsidRPr="00056C0D">
        <w:rPr>
          <w:color w:val="000000" w:themeColor="text1"/>
        </w:rPr>
        <w:t xml:space="preserve">are essential </w:t>
      </w:r>
      <w:r w:rsidR="00CD7160" w:rsidRPr="00056C0D">
        <w:rPr>
          <w:color w:val="000000" w:themeColor="text1"/>
        </w:rPr>
        <w:t>in</w:t>
      </w:r>
      <w:r w:rsidR="00290C95" w:rsidRPr="00056C0D">
        <w:rPr>
          <w:color w:val="000000" w:themeColor="text1"/>
        </w:rPr>
        <w:t xml:space="preserve"> attract</w:t>
      </w:r>
      <w:r w:rsidR="00CD7160" w:rsidRPr="00056C0D">
        <w:rPr>
          <w:color w:val="000000" w:themeColor="text1"/>
        </w:rPr>
        <w:t>ing</w:t>
      </w:r>
      <w:r w:rsidR="00290C95" w:rsidRPr="00056C0D">
        <w:rPr>
          <w:color w:val="000000" w:themeColor="text1"/>
        </w:rPr>
        <w:t xml:space="preserve"> and retain</w:t>
      </w:r>
      <w:r w:rsidR="00CD7160" w:rsidRPr="00056C0D">
        <w:rPr>
          <w:color w:val="000000" w:themeColor="text1"/>
        </w:rPr>
        <w:t>ing</w:t>
      </w:r>
      <w:r w:rsidR="00290C95" w:rsidRPr="00056C0D">
        <w:rPr>
          <w:color w:val="000000" w:themeColor="text1"/>
        </w:rPr>
        <w:t xml:space="preserve"> </w:t>
      </w:r>
      <w:r w:rsidR="006426F7" w:rsidRPr="00056C0D">
        <w:rPr>
          <w:color w:val="000000" w:themeColor="text1"/>
        </w:rPr>
        <w:t xml:space="preserve">valuable people with key knowledge and skills </w:t>
      </w:r>
      <w:r w:rsidR="00290C95" w:rsidRPr="00056C0D">
        <w:rPr>
          <w:color w:val="000000" w:themeColor="text1"/>
        </w:rPr>
        <w:t xml:space="preserve">and the best professionals </w:t>
      </w:r>
      <w:r w:rsidR="006426F7" w:rsidRPr="00056C0D">
        <w:rPr>
          <w:color w:val="000000" w:themeColor="text1"/>
        </w:rPr>
        <w:t>during</w:t>
      </w:r>
      <w:r w:rsidR="006426F7" w:rsidRPr="007B66A4">
        <w:rPr>
          <w:color w:val="000000" w:themeColor="text1"/>
        </w:rPr>
        <w:t xml:space="preserve"> the M&amp;A process. </w:t>
      </w:r>
    </w:p>
    <w:p w:rsidR="00B9488C" w:rsidRPr="007B66A4" w:rsidRDefault="00B9488C" w:rsidP="00AF0C35">
      <w:pPr>
        <w:adjustRightInd w:val="0"/>
        <w:snapToGrid w:val="0"/>
        <w:spacing w:after="0" w:line="360" w:lineRule="auto"/>
        <w:ind w:firstLine="720"/>
        <w:jc w:val="both"/>
        <w:rPr>
          <w:b/>
          <w:bCs/>
          <w:color w:val="000000" w:themeColor="text1"/>
          <w:u w:val="single"/>
        </w:rPr>
      </w:pPr>
    </w:p>
    <w:p w:rsidR="006426F7" w:rsidRPr="007B66A4" w:rsidRDefault="007D715C" w:rsidP="00D64CB0">
      <w:pPr>
        <w:autoSpaceDE w:val="0"/>
        <w:autoSpaceDN w:val="0"/>
        <w:adjustRightInd w:val="0"/>
        <w:snapToGrid w:val="0"/>
        <w:spacing w:after="0" w:line="360" w:lineRule="auto"/>
        <w:jc w:val="both"/>
        <w:rPr>
          <w:b/>
          <w:bCs/>
          <w:color w:val="000000" w:themeColor="text1"/>
          <w:u w:val="single"/>
        </w:rPr>
      </w:pPr>
      <w:r w:rsidRPr="007B66A4">
        <w:rPr>
          <w:b/>
          <w:bCs/>
          <w:color w:val="000000" w:themeColor="text1"/>
          <w:u w:val="single"/>
        </w:rPr>
        <w:t xml:space="preserve">M&amp;A Phase 2 (Integration) – </w:t>
      </w:r>
      <w:r w:rsidR="00C30DEA" w:rsidRPr="007B66A4">
        <w:rPr>
          <w:b/>
          <w:bCs/>
          <w:color w:val="000000" w:themeColor="text1"/>
          <w:u w:val="single"/>
        </w:rPr>
        <w:t>1</w:t>
      </w:r>
      <w:r w:rsidR="00C30DEA" w:rsidRPr="007B66A4">
        <w:rPr>
          <w:b/>
          <w:bCs/>
          <w:color w:val="000000" w:themeColor="text1"/>
          <w:u w:val="single"/>
          <w:vertAlign w:val="superscript"/>
        </w:rPr>
        <w:t>st</w:t>
      </w:r>
      <w:r w:rsidR="00C30DEA" w:rsidRPr="007B66A4">
        <w:rPr>
          <w:b/>
          <w:bCs/>
          <w:color w:val="000000" w:themeColor="text1"/>
          <w:u w:val="single"/>
        </w:rPr>
        <w:t xml:space="preserve"> Theme: </w:t>
      </w:r>
      <w:r w:rsidR="00D64CB0" w:rsidRPr="007B66A4">
        <w:rPr>
          <w:b/>
          <w:bCs/>
          <w:color w:val="000000" w:themeColor="text1"/>
          <w:u w:val="single"/>
        </w:rPr>
        <w:t>L</w:t>
      </w:r>
      <w:r w:rsidRPr="007B66A4">
        <w:rPr>
          <w:b/>
          <w:bCs/>
          <w:color w:val="000000" w:themeColor="text1"/>
          <w:u w:val="single"/>
        </w:rPr>
        <w:t xml:space="preserve">eadership and </w:t>
      </w:r>
      <w:r w:rsidR="00D64CB0" w:rsidRPr="007B66A4">
        <w:rPr>
          <w:b/>
          <w:bCs/>
          <w:color w:val="000000" w:themeColor="text1"/>
          <w:u w:val="single"/>
        </w:rPr>
        <w:t>I</w:t>
      </w:r>
      <w:r w:rsidRPr="007B66A4">
        <w:rPr>
          <w:b/>
          <w:bCs/>
          <w:color w:val="000000" w:themeColor="text1"/>
          <w:u w:val="single"/>
        </w:rPr>
        <w:t xml:space="preserve">ntegration </w:t>
      </w:r>
      <w:r w:rsidR="00D64CB0" w:rsidRPr="007B66A4">
        <w:rPr>
          <w:b/>
          <w:bCs/>
          <w:color w:val="000000" w:themeColor="text1"/>
          <w:u w:val="single"/>
        </w:rPr>
        <w:t>T</w:t>
      </w:r>
      <w:r w:rsidRPr="007B66A4">
        <w:rPr>
          <w:b/>
          <w:bCs/>
          <w:color w:val="000000" w:themeColor="text1"/>
          <w:u w:val="single"/>
        </w:rPr>
        <w:t>eam</w:t>
      </w:r>
      <w:r w:rsidR="00460999" w:rsidRPr="007B66A4">
        <w:rPr>
          <w:rFonts w:hint="eastAsia"/>
          <w:b/>
          <w:bCs/>
          <w:color w:val="000000" w:themeColor="text1"/>
          <w:u w:val="single"/>
        </w:rPr>
        <w:t>s</w:t>
      </w:r>
    </w:p>
    <w:p w:rsidR="00FE5EF7" w:rsidRPr="007B66A4" w:rsidRDefault="00FE5EF7" w:rsidP="00FE5EF7">
      <w:pPr>
        <w:adjustRightInd w:val="0"/>
        <w:snapToGrid w:val="0"/>
        <w:spacing w:after="0" w:line="360" w:lineRule="auto"/>
        <w:jc w:val="both"/>
        <w:rPr>
          <w:color w:val="000000" w:themeColor="text1"/>
        </w:rPr>
      </w:pPr>
    </w:p>
    <w:p w:rsidR="006426F7" w:rsidRPr="00056C0D" w:rsidRDefault="00FE5EF7" w:rsidP="00460999">
      <w:pPr>
        <w:adjustRightInd w:val="0"/>
        <w:snapToGrid w:val="0"/>
        <w:spacing w:after="0" w:line="360" w:lineRule="auto"/>
        <w:jc w:val="both"/>
        <w:rPr>
          <w:color w:val="000000" w:themeColor="text1"/>
        </w:rPr>
      </w:pPr>
      <w:r w:rsidRPr="007B66A4">
        <w:rPr>
          <w:color w:val="000000" w:themeColor="text1"/>
        </w:rPr>
        <w:tab/>
      </w:r>
      <w:r w:rsidRPr="007B66A4">
        <w:rPr>
          <w:b/>
          <w:bCs/>
          <w:color w:val="000000" w:themeColor="text1"/>
        </w:rPr>
        <w:t>Leadership</w:t>
      </w:r>
      <w:r w:rsidRPr="007B66A4">
        <w:rPr>
          <w:color w:val="000000" w:themeColor="text1"/>
        </w:rPr>
        <w:t xml:space="preserve">. The trained </w:t>
      </w:r>
      <w:r w:rsidRPr="00056C0D">
        <w:rPr>
          <w:color w:val="000000" w:themeColor="text1"/>
        </w:rPr>
        <w:t>integration leader in M</w:t>
      </w:r>
      <w:r w:rsidR="006178EF" w:rsidRPr="00056C0D">
        <w:rPr>
          <w:color w:val="000000" w:themeColor="text1"/>
        </w:rPr>
        <w:t>&amp;</w:t>
      </w:r>
      <w:r w:rsidRPr="00056C0D">
        <w:rPr>
          <w:color w:val="000000" w:themeColor="text1"/>
        </w:rPr>
        <w:t xml:space="preserve">A </w:t>
      </w:r>
      <w:r w:rsidR="006178EF" w:rsidRPr="00056C0D">
        <w:rPr>
          <w:color w:val="000000" w:themeColor="text1"/>
        </w:rPr>
        <w:t xml:space="preserve">is necessary </w:t>
      </w:r>
      <w:r w:rsidR="005300DB" w:rsidRPr="00056C0D">
        <w:rPr>
          <w:color w:val="000000" w:themeColor="text1"/>
        </w:rPr>
        <w:t>in a</w:t>
      </w:r>
      <w:r w:rsidRPr="00056C0D">
        <w:rPr>
          <w:color w:val="000000" w:themeColor="text1"/>
        </w:rPr>
        <w:t>chiev</w:t>
      </w:r>
      <w:r w:rsidR="005300DB" w:rsidRPr="00056C0D">
        <w:rPr>
          <w:color w:val="000000" w:themeColor="text1"/>
        </w:rPr>
        <w:t>ing</w:t>
      </w:r>
      <w:r w:rsidRPr="00056C0D">
        <w:rPr>
          <w:color w:val="000000" w:themeColor="text1"/>
        </w:rPr>
        <w:t xml:space="preserve"> </w:t>
      </w:r>
      <w:r w:rsidR="005300DB" w:rsidRPr="00056C0D">
        <w:rPr>
          <w:color w:val="000000" w:themeColor="text1"/>
        </w:rPr>
        <w:t>t</w:t>
      </w:r>
      <w:r w:rsidRPr="00056C0D">
        <w:rPr>
          <w:color w:val="000000" w:themeColor="text1"/>
        </w:rPr>
        <w:t>he objectives quickly and efficiently.</w:t>
      </w:r>
      <w:r w:rsidR="006519CD" w:rsidRPr="00056C0D">
        <w:rPr>
          <w:rStyle w:val="FootnoteReference"/>
          <w:color w:val="000000" w:themeColor="text1"/>
        </w:rPr>
        <w:footnoteReference w:id="51"/>
      </w:r>
      <w:r w:rsidRPr="00056C0D">
        <w:rPr>
          <w:color w:val="000000" w:themeColor="text1"/>
        </w:rPr>
        <w:t xml:space="preserve"> </w:t>
      </w:r>
      <w:r w:rsidR="00AB3A03" w:rsidRPr="00056C0D">
        <w:rPr>
          <w:color w:val="000000" w:themeColor="text1"/>
        </w:rPr>
        <w:t>Excellent</w:t>
      </w:r>
      <w:r w:rsidR="00913FF7" w:rsidRPr="00056C0D">
        <w:rPr>
          <w:color w:val="000000" w:themeColor="text1"/>
        </w:rPr>
        <w:t xml:space="preserve"> leadership goal is </w:t>
      </w:r>
      <w:r w:rsidR="00AB3A03" w:rsidRPr="00056C0D">
        <w:rPr>
          <w:color w:val="000000" w:themeColor="text1"/>
        </w:rPr>
        <w:t>crucial in supporting</w:t>
      </w:r>
      <w:r w:rsidR="00913FF7" w:rsidRPr="00056C0D">
        <w:rPr>
          <w:color w:val="000000" w:themeColor="text1"/>
        </w:rPr>
        <w:t xml:space="preserve"> the restructuring process </w:t>
      </w:r>
      <w:r w:rsidR="00AB3A03" w:rsidRPr="00056C0D">
        <w:rPr>
          <w:color w:val="000000" w:themeColor="text1"/>
        </w:rPr>
        <w:t xml:space="preserve">by </w:t>
      </w:r>
      <w:r w:rsidR="00913FF7" w:rsidRPr="00056C0D">
        <w:rPr>
          <w:color w:val="000000" w:themeColor="text1"/>
        </w:rPr>
        <w:t>gain</w:t>
      </w:r>
      <w:r w:rsidR="00AB3A03" w:rsidRPr="00056C0D">
        <w:rPr>
          <w:color w:val="000000" w:themeColor="text1"/>
        </w:rPr>
        <w:t>ing</w:t>
      </w:r>
      <w:r w:rsidR="00913FF7" w:rsidRPr="00056C0D">
        <w:rPr>
          <w:color w:val="000000" w:themeColor="text1"/>
        </w:rPr>
        <w:t xml:space="preserve"> the trust of both companies</w:t>
      </w:r>
      <w:r w:rsidR="00AB3A03" w:rsidRPr="00056C0D">
        <w:rPr>
          <w:color w:val="000000" w:themeColor="text1"/>
        </w:rPr>
        <w:t>’ HR</w:t>
      </w:r>
      <w:r w:rsidR="00913FF7" w:rsidRPr="00056C0D">
        <w:rPr>
          <w:color w:val="000000" w:themeColor="text1"/>
        </w:rPr>
        <w:t>.</w:t>
      </w:r>
      <w:r w:rsidR="00D15635" w:rsidRPr="00056C0D">
        <w:rPr>
          <w:rStyle w:val="FootnoteReference"/>
          <w:color w:val="000000" w:themeColor="text1"/>
        </w:rPr>
        <w:footnoteReference w:id="52"/>
      </w:r>
      <w:r w:rsidR="00913FF7" w:rsidRPr="00056C0D">
        <w:rPr>
          <w:color w:val="000000" w:themeColor="text1"/>
        </w:rPr>
        <w:t xml:space="preserve"> </w:t>
      </w:r>
      <w:r w:rsidR="006178EF" w:rsidRPr="00056C0D">
        <w:rPr>
          <w:color w:val="000000" w:themeColor="text1"/>
        </w:rPr>
        <w:t>A</w:t>
      </w:r>
      <w:r w:rsidRPr="00056C0D">
        <w:rPr>
          <w:color w:val="000000" w:themeColor="text1"/>
        </w:rPr>
        <w:t xml:space="preserve"> successful leader must </w:t>
      </w:r>
      <w:r w:rsidR="00AB3A03" w:rsidRPr="00056C0D">
        <w:rPr>
          <w:color w:val="000000" w:themeColor="text1"/>
        </w:rPr>
        <w:t xml:space="preserve">possess capabilities in </w:t>
      </w:r>
      <w:r w:rsidRPr="00056C0D">
        <w:rPr>
          <w:color w:val="000000" w:themeColor="text1"/>
        </w:rPr>
        <w:t>cultural</w:t>
      </w:r>
      <w:r w:rsidR="00AB3A03" w:rsidRPr="00056C0D">
        <w:rPr>
          <w:color w:val="000000" w:themeColor="text1"/>
        </w:rPr>
        <w:t xml:space="preserve"> sensitivity</w:t>
      </w:r>
      <w:r w:rsidRPr="00056C0D">
        <w:rPr>
          <w:color w:val="000000" w:themeColor="text1"/>
        </w:rPr>
        <w:t>,</w:t>
      </w:r>
      <w:r w:rsidR="006178EF" w:rsidRPr="00056C0D">
        <w:rPr>
          <w:color w:val="000000" w:themeColor="text1"/>
        </w:rPr>
        <w:t xml:space="preserve"> </w:t>
      </w:r>
      <w:r w:rsidR="00AB3A03" w:rsidRPr="00056C0D">
        <w:rPr>
          <w:color w:val="000000" w:themeColor="text1"/>
        </w:rPr>
        <w:t>identification</w:t>
      </w:r>
      <w:r w:rsidR="006178EF" w:rsidRPr="00056C0D">
        <w:rPr>
          <w:color w:val="000000" w:themeColor="text1"/>
        </w:rPr>
        <w:t xml:space="preserve"> </w:t>
      </w:r>
      <w:r w:rsidR="00AB3A03" w:rsidRPr="00056C0D">
        <w:rPr>
          <w:color w:val="000000" w:themeColor="text1"/>
        </w:rPr>
        <w:t xml:space="preserve">of both companies’ </w:t>
      </w:r>
      <w:r w:rsidR="006178EF" w:rsidRPr="00056C0D">
        <w:rPr>
          <w:color w:val="000000" w:themeColor="text1"/>
        </w:rPr>
        <w:t xml:space="preserve">strengths and weaknesses, </w:t>
      </w:r>
      <w:r w:rsidRPr="00056C0D">
        <w:rPr>
          <w:color w:val="000000" w:themeColor="text1"/>
        </w:rPr>
        <w:t>menta</w:t>
      </w:r>
      <w:r w:rsidR="00AB3A03" w:rsidRPr="00056C0D">
        <w:rPr>
          <w:color w:val="000000" w:themeColor="text1"/>
        </w:rPr>
        <w:t>l flexibility</w:t>
      </w:r>
      <w:r w:rsidRPr="00056C0D">
        <w:rPr>
          <w:color w:val="000000" w:themeColor="text1"/>
        </w:rPr>
        <w:t>, valuable personnel retention and good listening skills.</w:t>
      </w:r>
      <w:r w:rsidR="00206079" w:rsidRPr="00056C0D">
        <w:rPr>
          <w:rStyle w:val="FootnoteReference"/>
          <w:color w:val="000000" w:themeColor="text1"/>
        </w:rPr>
        <w:footnoteReference w:id="53"/>
      </w:r>
      <w:r w:rsidR="00913FF7" w:rsidRPr="00056C0D">
        <w:rPr>
          <w:color w:val="000000" w:themeColor="text1"/>
        </w:rPr>
        <w:t xml:space="preserve"> </w:t>
      </w:r>
      <w:r w:rsidR="001839FA" w:rsidRPr="00056C0D">
        <w:rPr>
          <w:color w:val="000000" w:themeColor="text1"/>
        </w:rPr>
        <w:t xml:space="preserve">By granting sufficient autonomy to </w:t>
      </w:r>
      <w:r w:rsidRPr="00056C0D">
        <w:rPr>
          <w:color w:val="000000" w:themeColor="text1"/>
        </w:rPr>
        <w:t>the leaders</w:t>
      </w:r>
      <w:r w:rsidR="001839FA" w:rsidRPr="00056C0D">
        <w:rPr>
          <w:color w:val="000000" w:themeColor="text1"/>
        </w:rPr>
        <w:t>, and control over decision-making to the HR during integration process</w:t>
      </w:r>
      <w:r w:rsidRPr="00056C0D">
        <w:rPr>
          <w:color w:val="000000" w:themeColor="text1"/>
        </w:rPr>
        <w:t xml:space="preserve">, people </w:t>
      </w:r>
      <w:r w:rsidR="001839FA" w:rsidRPr="00056C0D">
        <w:rPr>
          <w:color w:val="000000" w:themeColor="text1"/>
        </w:rPr>
        <w:t>motivation will be enhanced correspondingly</w:t>
      </w:r>
      <w:r w:rsidRPr="00056C0D">
        <w:rPr>
          <w:color w:val="000000" w:themeColor="text1"/>
        </w:rPr>
        <w:t>.</w:t>
      </w:r>
      <w:r w:rsidR="00232712" w:rsidRPr="00056C0D">
        <w:rPr>
          <w:rStyle w:val="FootnoteReference"/>
          <w:color w:val="000000" w:themeColor="text1"/>
        </w:rPr>
        <w:footnoteReference w:id="54"/>
      </w:r>
    </w:p>
    <w:p w:rsidR="00460999" w:rsidRPr="00056C0D" w:rsidRDefault="00460999" w:rsidP="00460999">
      <w:pPr>
        <w:adjustRightInd w:val="0"/>
        <w:snapToGrid w:val="0"/>
        <w:spacing w:after="0" w:line="360" w:lineRule="auto"/>
        <w:jc w:val="both"/>
        <w:rPr>
          <w:color w:val="000000" w:themeColor="text1"/>
        </w:rPr>
      </w:pPr>
    </w:p>
    <w:p w:rsidR="00460999" w:rsidRPr="00206828" w:rsidRDefault="00460999" w:rsidP="00460999">
      <w:pPr>
        <w:autoSpaceDE w:val="0"/>
        <w:autoSpaceDN w:val="0"/>
        <w:adjustRightInd w:val="0"/>
        <w:snapToGrid w:val="0"/>
        <w:spacing w:after="0" w:line="360" w:lineRule="auto"/>
        <w:ind w:firstLine="720"/>
        <w:jc w:val="both"/>
        <w:rPr>
          <w:color w:val="000000" w:themeColor="text1"/>
        </w:rPr>
      </w:pPr>
      <w:r w:rsidRPr="00056C0D">
        <w:rPr>
          <w:b/>
          <w:bCs/>
          <w:color w:val="000000" w:themeColor="text1"/>
        </w:rPr>
        <w:t>Integration teams</w:t>
      </w:r>
      <w:r w:rsidRPr="00056C0D">
        <w:rPr>
          <w:color w:val="000000" w:themeColor="text1"/>
        </w:rPr>
        <w:t xml:space="preserve">. </w:t>
      </w:r>
      <w:r w:rsidR="005F4474" w:rsidRPr="00056C0D">
        <w:rPr>
          <w:color w:val="000000" w:themeColor="text1"/>
        </w:rPr>
        <w:t>Integration teams are fundamental in c</w:t>
      </w:r>
      <w:r w:rsidRPr="00056C0D">
        <w:rPr>
          <w:color w:val="000000" w:themeColor="text1"/>
        </w:rPr>
        <w:t>ontrol</w:t>
      </w:r>
      <w:r w:rsidR="005F4474" w:rsidRPr="00056C0D">
        <w:rPr>
          <w:color w:val="000000" w:themeColor="text1"/>
        </w:rPr>
        <w:t>ling</w:t>
      </w:r>
      <w:r w:rsidRPr="00056C0D">
        <w:rPr>
          <w:color w:val="000000" w:themeColor="text1"/>
        </w:rPr>
        <w:t xml:space="preserve"> and support</w:t>
      </w:r>
      <w:r w:rsidR="005F4474" w:rsidRPr="00056C0D">
        <w:rPr>
          <w:color w:val="000000" w:themeColor="text1"/>
        </w:rPr>
        <w:t>ing</w:t>
      </w:r>
      <w:r w:rsidRPr="00056C0D">
        <w:rPr>
          <w:color w:val="000000" w:themeColor="text1"/>
        </w:rPr>
        <w:t xml:space="preserve"> the integration </w:t>
      </w:r>
      <w:r w:rsidR="0040162C" w:rsidRPr="00056C0D">
        <w:rPr>
          <w:color w:val="000000" w:themeColor="text1"/>
        </w:rPr>
        <w:t xml:space="preserve">development </w:t>
      </w:r>
      <w:r w:rsidRPr="00056C0D">
        <w:rPr>
          <w:color w:val="000000" w:themeColor="text1"/>
        </w:rPr>
        <w:t>in different functional areas and organi</w:t>
      </w:r>
      <w:r w:rsidR="005F4474" w:rsidRPr="00056C0D">
        <w:rPr>
          <w:color w:val="000000" w:themeColor="text1"/>
        </w:rPr>
        <w:t>s</w:t>
      </w:r>
      <w:r w:rsidRPr="00056C0D">
        <w:rPr>
          <w:color w:val="000000" w:themeColor="text1"/>
        </w:rPr>
        <w:t>ational tiers.</w:t>
      </w:r>
      <w:r w:rsidR="00404F1E" w:rsidRPr="00056C0D">
        <w:rPr>
          <w:rStyle w:val="FootnoteReference"/>
          <w:color w:val="000000" w:themeColor="text1"/>
        </w:rPr>
        <w:footnoteReference w:id="55"/>
      </w:r>
      <w:r w:rsidR="005F4474" w:rsidRPr="00056C0D">
        <w:rPr>
          <w:color w:val="000000" w:themeColor="text1"/>
        </w:rPr>
        <w:t xml:space="preserve"> Their functions are </w:t>
      </w:r>
      <w:r w:rsidRPr="00056C0D">
        <w:rPr>
          <w:color w:val="000000" w:themeColor="text1"/>
        </w:rPr>
        <w:t>prevent</w:t>
      </w:r>
      <w:r w:rsidR="005F4474" w:rsidRPr="00056C0D">
        <w:rPr>
          <w:color w:val="000000" w:themeColor="text1"/>
        </w:rPr>
        <w:t>ing</w:t>
      </w:r>
      <w:r w:rsidRPr="00056C0D">
        <w:rPr>
          <w:color w:val="000000" w:themeColor="text1"/>
        </w:rPr>
        <w:t xml:space="preserve"> problems such as conflicts </w:t>
      </w:r>
      <w:r w:rsidR="005F4474" w:rsidRPr="00056C0D">
        <w:rPr>
          <w:color w:val="000000" w:themeColor="text1"/>
        </w:rPr>
        <w:t>due to un</w:t>
      </w:r>
      <w:r w:rsidRPr="00056C0D">
        <w:rPr>
          <w:color w:val="000000" w:themeColor="text1"/>
        </w:rPr>
        <w:t xml:space="preserve">clear </w:t>
      </w:r>
      <w:r w:rsidR="005F4474" w:rsidRPr="00056C0D">
        <w:rPr>
          <w:color w:val="000000" w:themeColor="text1"/>
        </w:rPr>
        <w:t xml:space="preserve">job </w:t>
      </w:r>
      <w:r w:rsidRPr="00056C0D">
        <w:rPr>
          <w:color w:val="000000" w:themeColor="text1"/>
        </w:rPr>
        <w:t>responsibilities</w:t>
      </w:r>
      <w:r w:rsidR="005F4474" w:rsidRPr="00056C0D">
        <w:rPr>
          <w:color w:val="000000" w:themeColor="text1"/>
        </w:rPr>
        <w:t>;</w:t>
      </w:r>
      <w:r w:rsidR="008727C2" w:rsidRPr="00056C0D">
        <w:rPr>
          <w:rStyle w:val="FootnoteReference"/>
          <w:color w:val="000000" w:themeColor="text1"/>
        </w:rPr>
        <w:footnoteReference w:id="56"/>
      </w:r>
      <w:r w:rsidR="005F4474" w:rsidRPr="00056C0D">
        <w:rPr>
          <w:color w:val="000000" w:themeColor="text1"/>
        </w:rPr>
        <w:t xml:space="preserve"> </w:t>
      </w:r>
      <w:r w:rsidRPr="00056C0D">
        <w:rPr>
          <w:color w:val="000000" w:themeColor="text1"/>
        </w:rPr>
        <w:t>and reduc</w:t>
      </w:r>
      <w:r w:rsidR="005F4474" w:rsidRPr="00056C0D">
        <w:rPr>
          <w:color w:val="000000" w:themeColor="text1"/>
        </w:rPr>
        <w:t>ing</w:t>
      </w:r>
      <w:r w:rsidRPr="00056C0D">
        <w:rPr>
          <w:color w:val="000000" w:themeColor="text1"/>
        </w:rPr>
        <w:t xml:space="preserve"> tension or uncertainty through adapta</w:t>
      </w:r>
      <w:r w:rsidRPr="00206828">
        <w:rPr>
          <w:color w:val="000000" w:themeColor="text1"/>
        </w:rPr>
        <w:t>tion and progress activities.</w:t>
      </w:r>
      <w:r w:rsidR="00216E88" w:rsidRPr="00206828">
        <w:rPr>
          <w:rStyle w:val="FootnoteReference"/>
          <w:color w:val="000000" w:themeColor="text1"/>
        </w:rPr>
        <w:footnoteReference w:id="57"/>
      </w:r>
    </w:p>
    <w:p w:rsidR="006426F7" w:rsidRPr="00206828" w:rsidRDefault="006426F7" w:rsidP="00C30DEA">
      <w:pPr>
        <w:adjustRightInd w:val="0"/>
        <w:snapToGrid w:val="0"/>
        <w:spacing w:after="0" w:line="360" w:lineRule="auto"/>
        <w:jc w:val="both"/>
        <w:rPr>
          <w:b/>
          <w:bCs/>
          <w:color w:val="000000" w:themeColor="text1"/>
          <w:u w:val="single"/>
        </w:rPr>
      </w:pPr>
    </w:p>
    <w:p w:rsidR="00C30DEA" w:rsidRPr="00206828" w:rsidRDefault="00C30DEA" w:rsidP="00C30DEA">
      <w:pPr>
        <w:autoSpaceDE w:val="0"/>
        <w:autoSpaceDN w:val="0"/>
        <w:adjustRightInd w:val="0"/>
        <w:snapToGrid w:val="0"/>
        <w:spacing w:after="0" w:line="360" w:lineRule="auto"/>
        <w:jc w:val="both"/>
        <w:rPr>
          <w:b/>
          <w:bCs/>
          <w:color w:val="000000" w:themeColor="text1"/>
          <w:u w:val="single"/>
        </w:rPr>
      </w:pPr>
      <w:r w:rsidRPr="00206828">
        <w:rPr>
          <w:b/>
          <w:bCs/>
          <w:color w:val="000000" w:themeColor="text1"/>
          <w:u w:val="single"/>
        </w:rPr>
        <w:lastRenderedPageBreak/>
        <w:t>M&amp;A Phase 2 (Integration) – 2</w:t>
      </w:r>
      <w:r w:rsidRPr="00206828">
        <w:rPr>
          <w:b/>
          <w:bCs/>
          <w:color w:val="000000" w:themeColor="text1"/>
          <w:u w:val="single"/>
          <w:vertAlign w:val="superscript"/>
        </w:rPr>
        <w:t>nd</w:t>
      </w:r>
      <w:r w:rsidRPr="00206828">
        <w:rPr>
          <w:b/>
          <w:bCs/>
          <w:color w:val="000000" w:themeColor="text1"/>
          <w:u w:val="single"/>
        </w:rPr>
        <w:t xml:space="preserve"> Theme: Change and Restructuring Process </w:t>
      </w:r>
    </w:p>
    <w:p w:rsidR="00E04B36" w:rsidRPr="00206828" w:rsidRDefault="00E04B36" w:rsidP="00E04B36">
      <w:pPr>
        <w:adjustRightInd w:val="0"/>
        <w:snapToGrid w:val="0"/>
        <w:spacing w:after="0" w:line="360" w:lineRule="auto"/>
        <w:jc w:val="both"/>
        <w:rPr>
          <w:color w:val="000000" w:themeColor="text1"/>
        </w:rPr>
      </w:pPr>
    </w:p>
    <w:p w:rsidR="006426F7" w:rsidRPr="00056C0D" w:rsidRDefault="00E04B36" w:rsidP="0039070F">
      <w:pPr>
        <w:adjustRightInd w:val="0"/>
        <w:snapToGrid w:val="0"/>
        <w:spacing w:after="0" w:line="360" w:lineRule="auto"/>
        <w:ind w:firstLine="720"/>
        <w:jc w:val="both"/>
        <w:rPr>
          <w:color w:val="000000" w:themeColor="text1"/>
        </w:rPr>
      </w:pPr>
      <w:r w:rsidRPr="00206828">
        <w:rPr>
          <w:b/>
          <w:bCs/>
          <w:color w:val="000000" w:themeColor="text1"/>
        </w:rPr>
        <w:t>Change process</w:t>
      </w:r>
      <w:r w:rsidRPr="00206828">
        <w:rPr>
          <w:color w:val="000000" w:themeColor="text1"/>
        </w:rPr>
        <w:t xml:space="preserve">. </w:t>
      </w:r>
      <w:r w:rsidR="0039070F" w:rsidRPr="00206828">
        <w:rPr>
          <w:color w:val="000000" w:themeColor="text1"/>
        </w:rPr>
        <w:t xml:space="preserve">Change process is a </w:t>
      </w:r>
      <w:r w:rsidRPr="00206828">
        <w:rPr>
          <w:color w:val="000000" w:themeColor="text1"/>
        </w:rPr>
        <w:t>complex task</w:t>
      </w:r>
      <w:r w:rsidR="0039070F" w:rsidRPr="00206828">
        <w:rPr>
          <w:color w:val="000000" w:themeColor="text1"/>
        </w:rPr>
        <w:t xml:space="preserve">, whereby during the process, the leader and his/her team must </w:t>
      </w:r>
      <w:r w:rsidR="0039070F" w:rsidRPr="00056C0D">
        <w:rPr>
          <w:color w:val="000000" w:themeColor="text1"/>
        </w:rPr>
        <w:t xml:space="preserve">consider </w:t>
      </w:r>
      <w:r w:rsidRPr="00056C0D">
        <w:rPr>
          <w:color w:val="000000" w:themeColor="text1"/>
        </w:rPr>
        <w:t xml:space="preserve">three </w:t>
      </w:r>
      <w:r w:rsidR="0039070F" w:rsidRPr="00056C0D">
        <w:rPr>
          <w:color w:val="000000" w:themeColor="text1"/>
        </w:rPr>
        <w:t xml:space="preserve">internal </w:t>
      </w:r>
      <w:r w:rsidRPr="00056C0D">
        <w:rPr>
          <w:color w:val="000000" w:themeColor="text1"/>
        </w:rPr>
        <w:t>factors</w:t>
      </w:r>
      <w:r w:rsidR="0039070F" w:rsidRPr="00056C0D">
        <w:rPr>
          <w:color w:val="000000" w:themeColor="text1"/>
        </w:rPr>
        <w:t xml:space="preserve"> (</w:t>
      </w:r>
      <w:proofErr w:type="gramStart"/>
      <w:r w:rsidR="0039070F" w:rsidRPr="00056C0D">
        <w:rPr>
          <w:color w:val="000000" w:themeColor="text1"/>
        </w:rPr>
        <w:t>i.e.</w:t>
      </w:r>
      <w:proofErr w:type="gramEnd"/>
      <w:r w:rsidR="0039070F" w:rsidRPr="00056C0D">
        <w:rPr>
          <w:color w:val="000000" w:themeColor="text1"/>
        </w:rPr>
        <w:t xml:space="preserve"> </w:t>
      </w:r>
      <w:r w:rsidRPr="00056C0D">
        <w:rPr>
          <w:color w:val="000000" w:themeColor="text1"/>
        </w:rPr>
        <w:t>resources, processes and values of the organi</w:t>
      </w:r>
      <w:r w:rsidR="0039070F" w:rsidRPr="00056C0D">
        <w:rPr>
          <w:color w:val="000000" w:themeColor="text1"/>
        </w:rPr>
        <w:t>s</w:t>
      </w:r>
      <w:r w:rsidRPr="00056C0D">
        <w:rPr>
          <w:color w:val="000000" w:themeColor="text1"/>
        </w:rPr>
        <w:t>ations</w:t>
      </w:r>
      <w:r w:rsidR="0039070F" w:rsidRPr="00056C0D">
        <w:rPr>
          <w:color w:val="000000" w:themeColor="text1"/>
        </w:rPr>
        <w:t>)</w:t>
      </w:r>
      <w:r w:rsidR="0039070F" w:rsidRPr="00056C0D">
        <w:rPr>
          <w:rStyle w:val="FootnoteReference"/>
          <w:color w:val="000000" w:themeColor="text1"/>
        </w:rPr>
        <w:footnoteReference w:id="58"/>
      </w:r>
      <w:r w:rsidR="0039070F" w:rsidRPr="00056C0D">
        <w:rPr>
          <w:color w:val="000000" w:themeColor="text1"/>
        </w:rPr>
        <w:t xml:space="preserve">; and </w:t>
      </w:r>
      <w:r w:rsidRPr="00056C0D">
        <w:rPr>
          <w:color w:val="000000" w:themeColor="text1"/>
        </w:rPr>
        <w:t>external factors</w:t>
      </w:r>
      <w:r w:rsidR="0039070F" w:rsidRPr="00056C0D">
        <w:rPr>
          <w:color w:val="000000" w:themeColor="text1"/>
        </w:rPr>
        <w:t xml:space="preserve"> (</w:t>
      </w:r>
      <w:r w:rsidRPr="00056C0D">
        <w:rPr>
          <w:color w:val="000000" w:themeColor="text1"/>
        </w:rPr>
        <w:t xml:space="preserve">such as the economic </w:t>
      </w:r>
      <w:r w:rsidR="00517528" w:rsidRPr="00056C0D">
        <w:rPr>
          <w:color w:val="000000" w:themeColor="text1"/>
        </w:rPr>
        <w:t>condition</w:t>
      </w:r>
      <w:r w:rsidRPr="00056C0D">
        <w:rPr>
          <w:color w:val="000000" w:themeColor="text1"/>
        </w:rPr>
        <w:t xml:space="preserve">, technological changes, the </w:t>
      </w:r>
      <w:r w:rsidR="00517528" w:rsidRPr="00056C0D">
        <w:rPr>
          <w:color w:val="000000" w:themeColor="text1"/>
        </w:rPr>
        <w:t>degree</w:t>
      </w:r>
      <w:r w:rsidRPr="00056C0D">
        <w:rPr>
          <w:color w:val="000000" w:themeColor="text1"/>
        </w:rPr>
        <w:t xml:space="preserve"> of internationali</w:t>
      </w:r>
      <w:r w:rsidR="0039070F" w:rsidRPr="00056C0D">
        <w:rPr>
          <w:color w:val="000000" w:themeColor="text1"/>
        </w:rPr>
        <w:t>s</w:t>
      </w:r>
      <w:r w:rsidRPr="00056C0D">
        <w:rPr>
          <w:color w:val="000000" w:themeColor="text1"/>
        </w:rPr>
        <w:t xml:space="preserve">ation or competition </w:t>
      </w:r>
      <w:r w:rsidR="00517528" w:rsidRPr="00056C0D">
        <w:rPr>
          <w:color w:val="000000" w:themeColor="text1"/>
        </w:rPr>
        <w:t xml:space="preserve">in </w:t>
      </w:r>
      <w:r w:rsidRPr="00056C0D">
        <w:rPr>
          <w:color w:val="000000" w:themeColor="text1"/>
        </w:rPr>
        <w:t xml:space="preserve">the </w:t>
      </w:r>
      <w:r w:rsidR="00517528" w:rsidRPr="00056C0D">
        <w:rPr>
          <w:color w:val="000000" w:themeColor="text1"/>
        </w:rPr>
        <w:t>industry</w:t>
      </w:r>
      <w:r w:rsidR="0039070F" w:rsidRPr="00056C0D">
        <w:rPr>
          <w:color w:val="000000" w:themeColor="text1"/>
        </w:rPr>
        <w:t>)</w:t>
      </w:r>
      <w:r w:rsidR="0039070F" w:rsidRPr="00056C0D">
        <w:rPr>
          <w:rStyle w:val="FootnoteReference"/>
          <w:color w:val="000000" w:themeColor="text1"/>
        </w:rPr>
        <w:footnoteReference w:id="59"/>
      </w:r>
      <w:r w:rsidR="0039070F" w:rsidRPr="00056C0D">
        <w:rPr>
          <w:color w:val="000000" w:themeColor="text1"/>
        </w:rPr>
        <w:t>.</w:t>
      </w:r>
      <w:r w:rsidRPr="00056C0D">
        <w:rPr>
          <w:color w:val="000000" w:themeColor="text1"/>
        </w:rPr>
        <w:t xml:space="preserve"> </w:t>
      </w:r>
      <w:r w:rsidR="00F8445E" w:rsidRPr="00056C0D">
        <w:rPr>
          <w:color w:val="000000" w:themeColor="text1"/>
        </w:rPr>
        <w:t xml:space="preserve"> </w:t>
      </w:r>
      <w:r w:rsidR="0039070F" w:rsidRPr="00056C0D">
        <w:rPr>
          <w:color w:val="000000" w:themeColor="text1"/>
        </w:rPr>
        <w:t xml:space="preserve">After signing the agreement, </w:t>
      </w:r>
      <w:r w:rsidR="00E635F4" w:rsidRPr="00056C0D">
        <w:rPr>
          <w:color w:val="000000" w:themeColor="text1"/>
        </w:rPr>
        <w:t xml:space="preserve">announcement on (and implementation of) </w:t>
      </w:r>
      <w:r w:rsidRPr="00056C0D">
        <w:rPr>
          <w:color w:val="000000" w:themeColor="text1"/>
        </w:rPr>
        <w:t xml:space="preserve">the new </w:t>
      </w:r>
      <w:r w:rsidR="00E635F4" w:rsidRPr="00056C0D">
        <w:rPr>
          <w:color w:val="000000" w:themeColor="text1"/>
        </w:rPr>
        <w:t xml:space="preserve">organisational </w:t>
      </w:r>
      <w:r w:rsidRPr="00056C0D">
        <w:rPr>
          <w:color w:val="000000" w:themeColor="text1"/>
        </w:rPr>
        <w:t>structure</w:t>
      </w:r>
      <w:r w:rsidR="00E635F4" w:rsidRPr="00056C0D">
        <w:rPr>
          <w:color w:val="000000" w:themeColor="text1"/>
        </w:rPr>
        <w:t xml:space="preserve"> and the </w:t>
      </w:r>
      <w:r w:rsidRPr="00056C0D">
        <w:rPr>
          <w:color w:val="000000" w:themeColor="text1"/>
        </w:rPr>
        <w:t>functions</w:t>
      </w:r>
      <w:r w:rsidR="00E635F4" w:rsidRPr="00056C0D">
        <w:rPr>
          <w:color w:val="000000" w:themeColor="text1"/>
        </w:rPr>
        <w:t xml:space="preserve"> of (a</w:t>
      </w:r>
      <w:r w:rsidRPr="00056C0D">
        <w:rPr>
          <w:color w:val="000000" w:themeColor="text1"/>
        </w:rPr>
        <w:t>nd relationships</w:t>
      </w:r>
      <w:r w:rsidR="00E635F4" w:rsidRPr="00056C0D">
        <w:rPr>
          <w:color w:val="000000" w:themeColor="text1"/>
        </w:rPr>
        <w:t xml:space="preserve"> between)</w:t>
      </w:r>
      <w:r w:rsidRPr="00056C0D">
        <w:rPr>
          <w:color w:val="000000" w:themeColor="text1"/>
        </w:rPr>
        <w:t xml:space="preserve"> the personnel should be </w:t>
      </w:r>
      <w:r w:rsidR="00E635F4" w:rsidRPr="00056C0D">
        <w:rPr>
          <w:color w:val="000000" w:themeColor="text1"/>
        </w:rPr>
        <w:t>carried out</w:t>
      </w:r>
      <w:r w:rsidRPr="00056C0D">
        <w:rPr>
          <w:color w:val="000000" w:themeColor="text1"/>
        </w:rPr>
        <w:t xml:space="preserve"> as soon as possible.</w:t>
      </w:r>
      <w:r w:rsidR="00F8445E" w:rsidRPr="00056C0D">
        <w:rPr>
          <w:rStyle w:val="FootnoteReference"/>
          <w:color w:val="000000" w:themeColor="text1"/>
        </w:rPr>
        <w:footnoteReference w:id="60"/>
      </w:r>
    </w:p>
    <w:p w:rsidR="00002A53" w:rsidRPr="00056C0D" w:rsidRDefault="00002A53" w:rsidP="00EB6F9A">
      <w:pPr>
        <w:adjustRightInd w:val="0"/>
        <w:snapToGrid w:val="0"/>
        <w:spacing w:after="0" w:line="360" w:lineRule="auto"/>
        <w:ind w:firstLine="720"/>
        <w:jc w:val="both"/>
        <w:rPr>
          <w:color w:val="000000" w:themeColor="text1"/>
        </w:rPr>
      </w:pPr>
    </w:p>
    <w:p w:rsidR="00FF62B8" w:rsidRPr="00206828" w:rsidRDefault="00002A53" w:rsidP="00CF6F8A">
      <w:pPr>
        <w:autoSpaceDE w:val="0"/>
        <w:autoSpaceDN w:val="0"/>
        <w:adjustRightInd w:val="0"/>
        <w:snapToGrid w:val="0"/>
        <w:spacing w:after="0" w:line="360" w:lineRule="auto"/>
        <w:ind w:firstLine="720"/>
        <w:jc w:val="both"/>
        <w:rPr>
          <w:color w:val="000000" w:themeColor="text1"/>
        </w:rPr>
      </w:pPr>
      <w:r w:rsidRPr="00056C0D">
        <w:rPr>
          <w:b/>
          <w:bCs/>
          <w:color w:val="000000" w:themeColor="text1"/>
        </w:rPr>
        <w:t>Restructuring process</w:t>
      </w:r>
      <w:r w:rsidRPr="00056C0D">
        <w:rPr>
          <w:color w:val="000000" w:themeColor="text1"/>
        </w:rPr>
        <w:t xml:space="preserve">. Restructuring should be </w:t>
      </w:r>
      <w:r w:rsidR="00D85FA2" w:rsidRPr="00056C0D">
        <w:rPr>
          <w:color w:val="000000" w:themeColor="text1"/>
        </w:rPr>
        <w:t>executed</w:t>
      </w:r>
      <w:r w:rsidRPr="00056C0D">
        <w:rPr>
          <w:color w:val="000000" w:themeColor="text1"/>
        </w:rPr>
        <w:t xml:space="preserve"> </w:t>
      </w:r>
      <w:r w:rsidR="00D85FA2" w:rsidRPr="00056C0D">
        <w:rPr>
          <w:color w:val="000000" w:themeColor="text1"/>
        </w:rPr>
        <w:t>soonest</w:t>
      </w:r>
      <w:r w:rsidRPr="00056C0D">
        <w:rPr>
          <w:color w:val="000000" w:themeColor="text1"/>
        </w:rPr>
        <w:t xml:space="preserve"> possible to reduce uncertainty.</w:t>
      </w:r>
      <w:r w:rsidRPr="00056C0D">
        <w:rPr>
          <w:rStyle w:val="FootnoteReference"/>
          <w:color w:val="000000" w:themeColor="text1"/>
        </w:rPr>
        <w:footnoteReference w:id="61"/>
      </w:r>
      <w:r w:rsidRPr="00056C0D">
        <w:rPr>
          <w:color w:val="000000" w:themeColor="text1"/>
        </w:rPr>
        <w:t xml:space="preserve"> The </w:t>
      </w:r>
      <w:r w:rsidR="001B689E" w:rsidRPr="00056C0D">
        <w:rPr>
          <w:color w:val="000000" w:themeColor="text1"/>
        </w:rPr>
        <w:t>degree of r</w:t>
      </w:r>
      <w:r w:rsidRPr="00056C0D">
        <w:rPr>
          <w:color w:val="000000" w:themeColor="text1"/>
        </w:rPr>
        <w:t>estructuring depends on the type of</w:t>
      </w:r>
      <w:r w:rsidR="00EB6F9A" w:rsidRPr="00056C0D">
        <w:rPr>
          <w:color w:val="000000" w:themeColor="text1"/>
        </w:rPr>
        <w:t xml:space="preserve"> </w:t>
      </w:r>
      <w:r w:rsidRPr="00056C0D">
        <w:rPr>
          <w:color w:val="000000" w:themeColor="text1"/>
        </w:rPr>
        <w:t>M</w:t>
      </w:r>
      <w:r w:rsidR="00FD21A1" w:rsidRPr="00056C0D">
        <w:rPr>
          <w:color w:val="000000" w:themeColor="text1"/>
        </w:rPr>
        <w:t>&amp;</w:t>
      </w:r>
      <w:r w:rsidRPr="00056C0D">
        <w:rPr>
          <w:color w:val="000000" w:themeColor="text1"/>
        </w:rPr>
        <w:t>A, and HR</w:t>
      </w:r>
      <w:r w:rsidR="00FD21A1" w:rsidRPr="00056C0D">
        <w:rPr>
          <w:color w:val="000000" w:themeColor="text1"/>
        </w:rPr>
        <w:t>M sh</w:t>
      </w:r>
      <w:r w:rsidR="00417172" w:rsidRPr="00056C0D">
        <w:rPr>
          <w:color w:val="000000" w:themeColor="text1"/>
        </w:rPr>
        <w:t>all</w:t>
      </w:r>
      <w:r w:rsidR="00FD21A1" w:rsidRPr="00056C0D">
        <w:rPr>
          <w:color w:val="000000" w:themeColor="text1"/>
        </w:rPr>
        <w:t xml:space="preserve"> adapt correspondingly</w:t>
      </w:r>
      <w:r w:rsidR="00417172" w:rsidRPr="00056C0D">
        <w:rPr>
          <w:color w:val="000000" w:themeColor="text1"/>
        </w:rPr>
        <w:t xml:space="preserve">, </w:t>
      </w:r>
      <w:r w:rsidR="00417172" w:rsidRPr="00056C0D">
        <w:rPr>
          <w:rStyle w:val="FootnoteReference"/>
          <w:color w:val="000000" w:themeColor="text1"/>
        </w:rPr>
        <w:footnoteReference w:id="62"/>
      </w:r>
      <w:r w:rsidR="00417172" w:rsidRPr="00056C0D">
        <w:rPr>
          <w:color w:val="000000" w:themeColor="text1"/>
        </w:rPr>
        <w:t xml:space="preserve"> for example, if </w:t>
      </w:r>
      <w:r w:rsidRPr="00056C0D">
        <w:rPr>
          <w:color w:val="000000" w:themeColor="text1"/>
        </w:rPr>
        <w:t>parent compan</w:t>
      </w:r>
      <w:r w:rsidR="00417172" w:rsidRPr="00056C0D">
        <w:rPr>
          <w:color w:val="000000" w:themeColor="text1"/>
        </w:rPr>
        <w:t>y</w:t>
      </w:r>
      <w:r w:rsidRPr="00056C0D">
        <w:rPr>
          <w:color w:val="000000" w:themeColor="text1"/>
        </w:rPr>
        <w:t xml:space="preserve"> acquire smaller compan</w:t>
      </w:r>
      <w:r w:rsidR="00417172" w:rsidRPr="00056C0D">
        <w:rPr>
          <w:color w:val="000000" w:themeColor="text1"/>
        </w:rPr>
        <w:t xml:space="preserve">y, HR shall </w:t>
      </w:r>
      <w:r w:rsidRPr="00056C0D">
        <w:rPr>
          <w:color w:val="000000" w:themeColor="text1"/>
        </w:rPr>
        <w:t xml:space="preserve">keep the local directors of the target company as they </w:t>
      </w:r>
      <w:r w:rsidR="00070988" w:rsidRPr="00056C0D">
        <w:rPr>
          <w:color w:val="000000" w:themeColor="text1"/>
        </w:rPr>
        <w:t>familiar with</w:t>
      </w:r>
      <w:r w:rsidRPr="00056C0D">
        <w:rPr>
          <w:color w:val="000000" w:themeColor="text1"/>
        </w:rPr>
        <w:t xml:space="preserve"> the</w:t>
      </w:r>
      <w:r w:rsidRPr="00206828">
        <w:rPr>
          <w:color w:val="000000" w:themeColor="text1"/>
        </w:rPr>
        <w:t xml:space="preserve"> local environment and culture.</w:t>
      </w:r>
      <w:r w:rsidR="00497863" w:rsidRPr="00206828">
        <w:rPr>
          <w:rStyle w:val="FootnoteReference"/>
          <w:color w:val="000000" w:themeColor="text1"/>
        </w:rPr>
        <w:footnoteReference w:id="63"/>
      </w:r>
    </w:p>
    <w:p w:rsidR="00CF6F8A" w:rsidRDefault="00CF6F8A" w:rsidP="00CF6F8A">
      <w:pPr>
        <w:autoSpaceDE w:val="0"/>
        <w:autoSpaceDN w:val="0"/>
        <w:adjustRightInd w:val="0"/>
        <w:snapToGrid w:val="0"/>
        <w:spacing w:after="0" w:line="360" w:lineRule="auto"/>
        <w:jc w:val="both"/>
        <w:rPr>
          <w:b/>
          <w:bCs/>
          <w:color w:val="000000" w:themeColor="text1"/>
          <w:u w:val="single"/>
        </w:rPr>
      </w:pPr>
    </w:p>
    <w:p w:rsidR="004C1170" w:rsidRDefault="004C1170" w:rsidP="00CF6F8A">
      <w:pPr>
        <w:autoSpaceDE w:val="0"/>
        <w:autoSpaceDN w:val="0"/>
        <w:adjustRightInd w:val="0"/>
        <w:snapToGrid w:val="0"/>
        <w:spacing w:after="0" w:line="360" w:lineRule="auto"/>
        <w:jc w:val="both"/>
        <w:rPr>
          <w:b/>
          <w:bCs/>
          <w:color w:val="000000" w:themeColor="text1"/>
          <w:u w:val="single"/>
        </w:rPr>
      </w:pPr>
    </w:p>
    <w:p w:rsidR="004C1170" w:rsidRDefault="004C1170" w:rsidP="00CF6F8A">
      <w:pPr>
        <w:autoSpaceDE w:val="0"/>
        <w:autoSpaceDN w:val="0"/>
        <w:adjustRightInd w:val="0"/>
        <w:snapToGrid w:val="0"/>
        <w:spacing w:after="0" w:line="360" w:lineRule="auto"/>
        <w:jc w:val="both"/>
        <w:rPr>
          <w:b/>
          <w:bCs/>
          <w:color w:val="000000" w:themeColor="text1"/>
          <w:u w:val="single"/>
        </w:rPr>
      </w:pPr>
    </w:p>
    <w:p w:rsidR="004C1170" w:rsidRPr="00206828" w:rsidRDefault="004C1170" w:rsidP="00CF6F8A">
      <w:pPr>
        <w:autoSpaceDE w:val="0"/>
        <w:autoSpaceDN w:val="0"/>
        <w:adjustRightInd w:val="0"/>
        <w:snapToGrid w:val="0"/>
        <w:spacing w:after="0" w:line="360" w:lineRule="auto"/>
        <w:jc w:val="both"/>
        <w:rPr>
          <w:b/>
          <w:bCs/>
          <w:color w:val="000000" w:themeColor="text1"/>
          <w:u w:val="single"/>
        </w:rPr>
      </w:pPr>
    </w:p>
    <w:p w:rsidR="00CF6F8A" w:rsidRPr="00206828" w:rsidRDefault="00CF6F8A" w:rsidP="00CF6F8A">
      <w:pPr>
        <w:autoSpaceDE w:val="0"/>
        <w:autoSpaceDN w:val="0"/>
        <w:adjustRightInd w:val="0"/>
        <w:snapToGrid w:val="0"/>
        <w:spacing w:after="0" w:line="360" w:lineRule="auto"/>
        <w:jc w:val="both"/>
        <w:rPr>
          <w:b/>
          <w:bCs/>
          <w:color w:val="000000" w:themeColor="text1"/>
          <w:u w:val="single"/>
        </w:rPr>
      </w:pPr>
      <w:r w:rsidRPr="00206828">
        <w:rPr>
          <w:b/>
          <w:bCs/>
          <w:color w:val="000000" w:themeColor="text1"/>
          <w:u w:val="single"/>
        </w:rPr>
        <w:lastRenderedPageBreak/>
        <w:t>M&amp;A Phase 2 (Integration) – 3</w:t>
      </w:r>
      <w:r w:rsidRPr="00206828">
        <w:rPr>
          <w:b/>
          <w:bCs/>
          <w:color w:val="000000" w:themeColor="text1"/>
          <w:u w:val="single"/>
          <w:vertAlign w:val="superscript"/>
        </w:rPr>
        <w:t>rd</w:t>
      </w:r>
      <w:r w:rsidRPr="00206828">
        <w:rPr>
          <w:b/>
          <w:bCs/>
          <w:color w:val="000000" w:themeColor="text1"/>
          <w:u w:val="single"/>
        </w:rPr>
        <w:t xml:space="preserve"> Theme: Personnel Resistance</w:t>
      </w:r>
    </w:p>
    <w:p w:rsidR="00D543B9" w:rsidRPr="00206828" w:rsidRDefault="00D543B9" w:rsidP="00D543B9">
      <w:pPr>
        <w:adjustRightInd w:val="0"/>
        <w:snapToGrid w:val="0"/>
        <w:spacing w:after="0" w:line="360" w:lineRule="auto"/>
        <w:jc w:val="both"/>
        <w:rPr>
          <w:b/>
          <w:bCs/>
          <w:color w:val="000000" w:themeColor="text1"/>
        </w:rPr>
      </w:pPr>
    </w:p>
    <w:p w:rsidR="000A4DD8" w:rsidRPr="00056C0D" w:rsidRDefault="00D543B9" w:rsidP="00375419">
      <w:pPr>
        <w:adjustRightInd w:val="0"/>
        <w:snapToGrid w:val="0"/>
        <w:spacing w:after="0" w:line="360" w:lineRule="auto"/>
        <w:ind w:firstLine="720"/>
        <w:jc w:val="both"/>
        <w:rPr>
          <w:color w:val="000000" w:themeColor="text1"/>
        </w:rPr>
      </w:pPr>
      <w:r w:rsidRPr="00206828">
        <w:rPr>
          <w:b/>
          <w:bCs/>
          <w:color w:val="000000" w:themeColor="text1"/>
        </w:rPr>
        <w:t xml:space="preserve">Levels and types </w:t>
      </w:r>
      <w:r w:rsidRPr="00056C0D">
        <w:rPr>
          <w:b/>
          <w:bCs/>
          <w:color w:val="000000" w:themeColor="text1"/>
        </w:rPr>
        <w:t>of resistance.</w:t>
      </w:r>
      <w:r w:rsidRPr="00056C0D">
        <w:rPr>
          <w:color w:val="000000" w:themeColor="text1"/>
        </w:rPr>
        <w:t xml:space="preserve"> </w:t>
      </w:r>
      <w:r w:rsidR="000A4DD8" w:rsidRPr="00056C0D">
        <w:rPr>
          <w:color w:val="000000" w:themeColor="text1"/>
        </w:rPr>
        <w:t xml:space="preserve">Tension arises due to the </w:t>
      </w:r>
      <w:r w:rsidR="005D202F" w:rsidRPr="00056C0D">
        <w:rPr>
          <w:color w:val="000000" w:themeColor="text1"/>
        </w:rPr>
        <w:t xml:space="preserve">mismatch of both companies’ </w:t>
      </w:r>
      <w:r w:rsidR="000A4DD8" w:rsidRPr="00056C0D">
        <w:rPr>
          <w:color w:val="000000" w:themeColor="text1"/>
        </w:rPr>
        <w:t xml:space="preserve">HR expectations </w:t>
      </w:r>
      <w:r w:rsidR="005D202F" w:rsidRPr="00056C0D">
        <w:rPr>
          <w:color w:val="000000" w:themeColor="text1"/>
        </w:rPr>
        <w:t>on their future in the new organisational structure</w:t>
      </w:r>
      <w:r w:rsidR="000A4DD8" w:rsidRPr="00056C0D">
        <w:rPr>
          <w:color w:val="000000" w:themeColor="text1"/>
        </w:rPr>
        <w:t>.</w:t>
      </w:r>
      <w:r w:rsidR="00030F65" w:rsidRPr="00056C0D">
        <w:rPr>
          <w:rStyle w:val="FootnoteReference"/>
          <w:color w:val="000000" w:themeColor="text1"/>
        </w:rPr>
        <w:footnoteReference w:id="64"/>
      </w:r>
      <w:r w:rsidR="000A4DD8" w:rsidRPr="00056C0D">
        <w:rPr>
          <w:color w:val="000000" w:themeColor="text1"/>
        </w:rPr>
        <w:t xml:space="preserve"> In restructuring process, </w:t>
      </w:r>
      <w:r w:rsidRPr="00056C0D">
        <w:rPr>
          <w:color w:val="000000" w:themeColor="text1"/>
        </w:rPr>
        <w:t xml:space="preserve">resistance </w:t>
      </w:r>
      <w:r w:rsidR="00A4644B" w:rsidRPr="00056C0D">
        <w:rPr>
          <w:color w:val="000000" w:themeColor="text1"/>
        </w:rPr>
        <w:t xml:space="preserve">to change </w:t>
      </w:r>
      <w:r w:rsidR="00CF0B89" w:rsidRPr="00056C0D">
        <w:rPr>
          <w:color w:val="000000" w:themeColor="text1"/>
        </w:rPr>
        <w:t>has been categorised into e</w:t>
      </w:r>
      <w:r w:rsidRPr="00056C0D">
        <w:rPr>
          <w:color w:val="000000" w:themeColor="text1"/>
        </w:rPr>
        <w:t>xplicit</w:t>
      </w:r>
      <w:r w:rsidR="00CF0B89" w:rsidRPr="00056C0D">
        <w:rPr>
          <w:color w:val="000000" w:themeColor="text1"/>
        </w:rPr>
        <w:t xml:space="preserve"> form</w:t>
      </w:r>
      <w:r w:rsidRPr="00056C0D">
        <w:rPr>
          <w:color w:val="000000" w:themeColor="text1"/>
        </w:rPr>
        <w:t xml:space="preserve"> (</w:t>
      </w:r>
      <w:r w:rsidR="00A4644B" w:rsidRPr="00056C0D">
        <w:rPr>
          <w:color w:val="000000" w:themeColor="text1"/>
        </w:rPr>
        <w:t xml:space="preserve">such as </w:t>
      </w:r>
      <w:r w:rsidRPr="00056C0D">
        <w:rPr>
          <w:color w:val="000000" w:themeColor="text1"/>
        </w:rPr>
        <w:t xml:space="preserve">departures) </w:t>
      </w:r>
      <w:r w:rsidR="00D83E5A" w:rsidRPr="00056C0D">
        <w:rPr>
          <w:color w:val="000000" w:themeColor="text1"/>
        </w:rPr>
        <w:t xml:space="preserve">and </w:t>
      </w:r>
      <w:r w:rsidRPr="00056C0D">
        <w:rPr>
          <w:color w:val="000000" w:themeColor="text1"/>
        </w:rPr>
        <w:t>implicit</w:t>
      </w:r>
      <w:r w:rsidR="00CF0B89" w:rsidRPr="00056C0D">
        <w:rPr>
          <w:color w:val="000000" w:themeColor="text1"/>
        </w:rPr>
        <w:t xml:space="preserve"> form</w:t>
      </w:r>
      <w:r w:rsidRPr="00056C0D">
        <w:rPr>
          <w:color w:val="000000" w:themeColor="text1"/>
        </w:rPr>
        <w:t xml:space="preserve"> (</w:t>
      </w:r>
      <w:r w:rsidR="00A4644B" w:rsidRPr="00056C0D">
        <w:rPr>
          <w:color w:val="000000" w:themeColor="text1"/>
        </w:rPr>
        <w:t xml:space="preserve">such as </w:t>
      </w:r>
      <w:r w:rsidRPr="00056C0D">
        <w:rPr>
          <w:color w:val="000000" w:themeColor="text1"/>
        </w:rPr>
        <w:t>absenteeism or disobedience).</w:t>
      </w:r>
      <w:r w:rsidR="00030F65" w:rsidRPr="00056C0D">
        <w:rPr>
          <w:rStyle w:val="FootnoteReference"/>
          <w:color w:val="000000" w:themeColor="text1"/>
        </w:rPr>
        <w:footnoteReference w:id="65"/>
      </w:r>
      <w:r w:rsidRPr="00056C0D">
        <w:rPr>
          <w:color w:val="000000" w:themeColor="text1"/>
        </w:rPr>
        <w:t xml:space="preserve"> </w:t>
      </w:r>
    </w:p>
    <w:p w:rsidR="00375419" w:rsidRPr="00056C0D" w:rsidRDefault="00375419" w:rsidP="00D543B9">
      <w:pPr>
        <w:adjustRightInd w:val="0"/>
        <w:snapToGrid w:val="0"/>
        <w:spacing w:after="0" w:line="360" w:lineRule="auto"/>
        <w:jc w:val="both"/>
        <w:rPr>
          <w:color w:val="000000" w:themeColor="text1"/>
        </w:rPr>
      </w:pPr>
    </w:p>
    <w:p w:rsidR="00D543B9" w:rsidRPr="00206828" w:rsidRDefault="00D543B9" w:rsidP="00A10C44">
      <w:pPr>
        <w:adjustRightInd w:val="0"/>
        <w:snapToGrid w:val="0"/>
        <w:spacing w:after="0" w:line="360" w:lineRule="auto"/>
        <w:ind w:firstLine="720"/>
        <w:jc w:val="both"/>
        <w:rPr>
          <w:color w:val="000000" w:themeColor="text1"/>
        </w:rPr>
      </w:pPr>
      <w:r w:rsidRPr="00056C0D">
        <w:rPr>
          <w:b/>
          <w:bCs/>
          <w:color w:val="000000" w:themeColor="text1"/>
        </w:rPr>
        <w:t>Cultural differences.</w:t>
      </w:r>
      <w:r w:rsidRPr="00056C0D">
        <w:rPr>
          <w:color w:val="000000" w:themeColor="text1"/>
        </w:rPr>
        <w:t xml:space="preserve"> </w:t>
      </w:r>
      <w:r w:rsidR="00A95E71" w:rsidRPr="00056C0D">
        <w:rPr>
          <w:color w:val="000000" w:themeColor="text1"/>
        </w:rPr>
        <w:t>There are</w:t>
      </w:r>
      <w:r w:rsidRPr="00056C0D">
        <w:rPr>
          <w:color w:val="000000" w:themeColor="text1"/>
        </w:rPr>
        <w:t xml:space="preserve"> individual (psychological) or collective (organi</w:t>
      </w:r>
      <w:r w:rsidR="00021B4B" w:rsidRPr="00056C0D">
        <w:rPr>
          <w:color w:val="000000" w:themeColor="text1"/>
        </w:rPr>
        <w:t>s</w:t>
      </w:r>
      <w:r w:rsidRPr="00056C0D">
        <w:rPr>
          <w:color w:val="000000" w:themeColor="text1"/>
        </w:rPr>
        <w:t>ational cultur</w:t>
      </w:r>
      <w:r w:rsidR="00A32806" w:rsidRPr="00056C0D">
        <w:rPr>
          <w:color w:val="000000" w:themeColor="text1"/>
        </w:rPr>
        <w:t>al clashes</w:t>
      </w:r>
      <w:r w:rsidRPr="00056C0D">
        <w:rPr>
          <w:color w:val="000000" w:themeColor="text1"/>
        </w:rPr>
        <w:t xml:space="preserve">) </w:t>
      </w:r>
      <w:r w:rsidR="00A95E71" w:rsidRPr="00056C0D">
        <w:rPr>
          <w:color w:val="000000" w:themeColor="text1"/>
        </w:rPr>
        <w:t>resistances</w:t>
      </w:r>
      <w:r w:rsidRPr="00056C0D">
        <w:rPr>
          <w:color w:val="000000" w:themeColor="text1"/>
        </w:rPr>
        <w:t xml:space="preserve">. The </w:t>
      </w:r>
      <w:r w:rsidR="00C35650" w:rsidRPr="00056C0D">
        <w:rPr>
          <w:color w:val="000000" w:themeColor="text1"/>
        </w:rPr>
        <w:t xml:space="preserve">problems triggered by </w:t>
      </w:r>
      <w:r w:rsidRPr="00056C0D">
        <w:rPr>
          <w:color w:val="000000" w:themeColor="text1"/>
        </w:rPr>
        <w:t xml:space="preserve">psychological perspective </w:t>
      </w:r>
      <w:r w:rsidR="00C35650" w:rsidRPr="00056C0D">
        <w:rPr>
          <w:color w:val="000000" w:themeColor="text1"/>
        </w:rPr>
        <w:t xml:space="preserve">are, </w:t>
      </w:r>
      <w:r w:rsidR="00C35650" w:rsidRPr="00056C0D">
        <w:rPr>
          <w:i/>
          <w:iCs/>
          <w:color w:val="000000" w:themeColor="text1"/>
        </w:rPr>
        <w:t>inter alia</w:t>
      </w:r>
      <w:r w:rsidR="00C35650" w:rsidRPr="00056C0D">
        <w:rPr>
          <w:color w:val="000000" w:themeColor="text1"/>
        </w:rPr>
        <w:t xml:space="preserve">, </w:t>
      </w:r>
      <w:r w:rsidR="008F7E8B" w:rsidRPr="00056C0D">
        <w:rPr>
          <w:color w:val="000000" w:themeColor="text1"/>
        </w:rPr>
        <w:t xml:space="preserve">active hostility and opposition </w:t>
      </w:r>
      <w:r w:rsidRPr="00056C0D">
        <w:rPr>
          <w:color w:val="000000" w:themeColor="text1"/>
        </w:rPr>
        <w:t xml:space="preserve">(us against them), </w:t>
      </w:r>
      <w:r w:rsidR="008F7E8B" w:rsidRPr="00056C0D">
        <w:rPr>
          <w:color w:val="000000" w:themeColor="text1"/>
        </w:rPr>
        <w:t xml:space="preserve">patronizing </w:t>
      </w:r>
      <w:r w:rsidRPr="00056C0D">
        <w:rPr>
          <w:color w:val="000000" w:themeColor="text1"/>
        </w:rPr>
        <w:t xml:space="preserve">attitudes, </w:t>
      </w:r>
      <w:r w:rsidR="00021B4B" w:rsidRPr="00056C0D">
        <w:rPr>
          <w:color w:val="000000" w:themeColor="text1"/>
        </w:rPr>
        <w:t>tension</w:t>
      </w:r>
      <w:r w:rsidR="008F7E8B" w:rsidRPr="00056C0D">
        <w:rPr>
          <w:color w:val="000000" w:themeColor="text1"/>
        </w:rPr>
        <w:t xml:space="preserve"> and</w:t>
      </w:r>
      <w:r w:rsidR="00021B4B" w:rsidRPr="00056C0D">
        <w:rPr>
          <w:color w:val="000000" w:themeColor="text1"/>
        </w:rPr>
        <w:t xml:space="preserve"> </w:t>
      </w:r>
      <w:r w:rsidRPr="00056C0D">
        <w:rPr>
          <w:color w:val="000000" w:themeColor="text1"/>
        </w:rPr>
        <w:t>distrust</w:t>
      </w:r>
      <w:r w:rsidR="00F246A0" w:rsidRPr="00056C0D">
        <w:rPr>
          <w:color w:val="000000" w:themeColor="text1"/>
        </w:rPr>
        <w:t>;</w:t>
      </w:r>
      <w:r w:rsidR="00D002BE" w:rsidRPr="00056C0D">
        <w:rPr>
          <w:rStyle w:val="FootnoteReference"/>
          <w:color w:val="000000" w:themeColor="text1"/>
        </w:rPr>
        <w:footnoteReference w:id="66"/>
      </w:r>
      <w:r w:rsidRPr="00056C0D">
        <w:rPr>
          <w:color w:val="000000" w:themeColor="text1"/>
        </w:rPr>
        <w:t xml:space="preserve"> </w:t>
      </w:r>
      <w:r w:rsidR="00E47953" w:rsidRPr="00056C0D">
        <w:rPr>
          <w:color w:val="000000" w:themeColor="text1"/>
        </w:rPr>
        <w:t>disseminate</w:t>
      </w:r>
      <w:r w:rsidRPr="00056C0D">
        <w:rPr>
          <w:color w:val="000000" w:themeColor="text1"/>
        </w:rPr>
        <w:t xml:space="preserve"> negative rumo</w:t>
      </w:r>
      <w:r w:rsidR="00021B4B" w:rsidRPr="00056C0D">
        <w:rPr>
          <w:color w:val="000000" w:themeColor="text1"/>
        </w:rPr>
        <w:t>u</w:t>
      </w:r>
      <w:r w:rsidRPr="00056C0D">
        <w:rPr>
          <w:color w:val="000000" w:themeColor="text1"/>
        </w:rPr>
        <w:t xml:space="preserve">rs and </w:t>
      </w:r>
      <w:r w:rsidR="00E47953" w:rsidRPr="00056C0D">
        <w:rPr>
          <w:color w:val="000000" w:themeColor="text1"/>
        </w:rPr>
        <w:t>impeded</w:t>
      </w:r>
      <w:r w:rsidRPr="00056C0D">
        <w:rPr>
          <w:color w:val="000000" w:themeColor="text1"/>
        </w:rPr>
        <w:t xml:space="preserve"> communication with new colleagues</w:t>
      </w:r>
      <w:r w:rsidR="00F246A0" w:rsidRPr="00056C0D">
        <w:rPr>
          <w:color w:val="000000" w:themeColor="text1"/>
        </w:rPr>
        <w:t>;</w:t>
      </w:r>
      <w:r w:rsidR="00405404" w:rsidRPr="00056C0D">
        <w:rPr>
          <w:rStyle w:val="FootnoteReference"/>
          <w:color w:val="000000" w:themeColor="text1"/>
        </w:rPr>
        <w:footnoteReference w:id="67"/>
      </w:r>
      <w:r w:rsidR="00F246A0" w:rsidRPr="00056C0D">
        <w:rPr>
          <w:color w:val="000000" w:themeColor="text1"/>
        </w:rPr>
        <w:t xml:space="preserve"> and</w:t>
      </w:r>
      <w:r w:rsidR="00621E0A" w:rsidRPr="00056C0D">
        <w:rPr>
          <w:color w:val="000000" w:themeColor="text1"/>
        </w:rPr>
        <w:t xml:space="preserve"> change of</w:t>
      </w:r>
      <w:r w:rsidRPr="00056C0D">
        <w:rPr>
          <w:color w:val="000000" w:themeColor="text1"/>
        </w:rPr>
        <w:t xml:space="preserve"> career plans</w:t>
      </w:r>
      <w:r w:rsidR="00F246A0" w:rsidRPr="00056C0D">
        <w:rPr>
          <w:color w:val="000000" w:themeColor="text1"/>
        </w:rPr>
        <w:t>.</w:t>
      </w:r>
      <w:r w:rsidR="00621E0A" w:rsidRPr="00056C0D">
        <w:rPr>
          <w:rStyle w:val="FootnoteReference"/>
          <w:color w:val="000000" w:themeColor="text1"/>
        </w:rPr>
        <w:footnoteReference w:id="68"/>
      </w:r>
      <w:r w:rsidRPr="00056C0D">
        <w:rPr>
          <w:color w:val="000000" w:themeColor="text1"/>
        </w:rPr>
        <w:t xml:space="preserve"> The collective perspective occur</w:t>
      </w:r>
      <w:r w:rsidR="00305226" w:rsidRPr="00056C0D">
        <w:rPr>
          <w:color w:val="000000" w:themeColor="text1"/>
        </w:rPr>
        <w:t xml:space="preserve">s as </w:t>
      </w:r>
      <w:r w:rsidRPr="00056C0D">
        <w:rPr>
          <w:color w:val="000000" w:themeColor="text1"/>
        </w:rPr>
        <w:t xml:space="preserve">the HR of each company </w:t>
      </w:r>
      <w:r w:rsidR="00F101F8" w:rsidRPr="00056C0D">
        <w:rPr>
          <w:color w:val="000000" w:themeColor="text1"/>
        </w:rPr>
        <w:t>tends</w:t>
      </w:r>
      <w:r w:rsidRPr="00056C0D">
        <w:rPr>
          <w:color w:val="000000" w:themeColor="text1"/>
        </w:rPr>
        <w:t xml:space="preserve"> to maintain their </w:t>
      </w:r>
      <w:r w:rsidR="00F101F8" w:rsidRPr="00056C0D">
        <w:rPr>
          <w:color w:val="000000" w:themeColor="text1"/>
        </w:rPr>
        <w:t>norms</w:t>
      </w:r>
      <w:r w:rsidRPr="00056C0D">
        <w:rPr>
          <w:color w:val="000000" w:themeColor="text1"/>
        </w:rPr>
        <w:t xml:space="preserve">. </w:t>
      </w:r>
      <w:r w:rsidR="00F101F8" w:rsidRPr="00056C0D">
        <w:rPr>
          <w:color w:val="000000" w:themeColor="text1"/>
        </w:rPr>
        <w:t>Hence, counterculture and cultural rejection are g</w:t>
      </w:r>
      <w:r w:rsidR="00305226" w:rsidRPr="00056C0D">
        <w:rPr>
          <w:color w:val="000000" w:themeColor="text1"/>
        </w:rPr>
        <w:t>enerally</w:t>
      </w:r>
      <w:r w:rsidR="00F101F8" w:rsidRPr="00056C0D">
        <w:rPr>
          <w:color w:val="000000" w:themeColor="text1"/>
        </w:rPr>
        <w:t xml:space="preserve"> the phenomenon in </w:t>
      </w:r>
      <w:r w:rsidRPr="00056C0D">
        <w:rPr>
          <w:color w:val="000000" w:themeColor="text1"/>
        </w:rPr>
        <w:t xml:space="preserve">the target company </w:t>
      </w:r>
      <w:r w:rsidR="00F101F8" w:rsidRPr="00056C0D">
        <w:rPr>
          <w:color w:val="000000" w:themeColor="text1"/>
        </w:rPr>
        <w:t xml:space="preserve">as its HR </w:t>
      </w:r>
      <w:r w:rsidRPr="00056C0D">
        <w:rPr>
          <w:color w:val="000000" w:themeColor="text1"/>
        </w:rPr>
        <w:t>is obliged to change its cultural traditions</w:t>
      </w:r>
      <w:r w:rsidR="00F101F8" w:rsidRPr="00056C0D">
        <w:rPr>
          <w:color w:val="000000" w:themeColor="text1"/>
        </w:rPr>
        <w:t xml:space="preserve"> that fit with the acquired company’s culture</w:t>
      </w:r>
      <w:r w:rsidRPr="00056C0D">
        <w:rPr>
          <w:color w:val="000000" w:themeColor="text1"/>
        </w:rPr>
        <w:t>.</w:t>
      </w:r>
      <w:r w:rsidR="008627A2" w:rsidRPr="00056C0D">
        <w:rPr>
          <w:rStyle w:val="FootnoteReference"/>
          <w:color w:val="000000" w:themeColor="text1"/>
        </w:rPr>
        <w:footnoteReference w:id="69"/>
      </w:r>
    </w:p>
    <w:p w:rsidR="00C84A2A" w:rsidRDefault="00C84A2A" w:rsidP="00A10C44">
      <w:pPr>
        <w:adjustRightInd w:val="0"/>
        <w:snapToGrid w:val="0"/>
        <w:spacing w:after="0" w:line="360" w:lineRule="auto"/>
        <w:jc w:val="both"/>
        <w:rPr>
          <w:caps/>
          <w:color w:val="000000" w:themeColor="text1"/>
        </w:rPr>
      </w:pPr>
    </w:p>
    <w:p w:rsidR="004C1170" w:rsidRDefault="004C1170" w:rsidP="00A10C44">
      <w:pPr>
        <w:adjustRightInd w:val="0"/>
        <w:snapToGrid w:val="0"/>
        <w:spacing w:after="0" w:line="360" w:lineRule="auto"/>
        <w:jc w:val="both"/>
        <w:rPr>
          <w:caps/>
          <w:color w:val="000000" w:themeColor="text1"/>
        </w:rPr>
      </w:pPr>
    </w:p>
    <w:p w:rsidR="004C1170" w:rsidRDefault="004C1170" w:rsidP="00A10C44">
      <w:pPr>
        <w:adjustRightInd w:val="0"/>
        <w:snapToGrid w:val="0"/>
        <w:spacing w:after="0" w:line="360" w:lineRule="auto"/>
        <w:jc w:val="both"/>
        <w:rPr>
          <w:caps/>
          <w:color w:val="000000" w:themeColor="text1"/>
        </w:rPr>
      </w:pPr>
    </w:p>
    <w:p w:rsidR="004C1170" w:rsidRDefault="004C1170" w:rsidP="00A10C44">
      <w:pPr>
        <w:adjustRightInd w:val="0"/>
        <w:snapToGrid w:val="0"/>
        <w:spacing w:after="0" w:line="360" w:lineRule="auto"/>
        <w:jc w:val="both"/>
        <w:rPr>
          <w:caps/>
          <w:color w:val="000000" w:themeColor="text1"/>
        </w:rPr>
      </w:pPr>
    </w:p>
    <w:p w:rsidR="004C1170" w:rsidRDefault="004C1170" w:rsidP="00A10C44">
      <w:pPr>
        <w:adjustRightInd w:val="0"/>
        <w:snapToGrid w:val="0"/>
        <w:spacing w:after="0" w:line="360" w:lineRule="auto"/>
        <w:jc w:val="both"/>
        <w:rPr>
          <w:caps/>
          <w:color w:val="000000" w:themeColor="text1"/>
        </w:rPr>
      </w:pPr>
    </w:p>
    <w:p w:rsidR="004C1170" w:rsidRPr="00206828" w:rsidRDefault="004C1170" w:rsidP="00A10C44">
      <w:pPr>
        <w:adjustRightInd w:val="0"/>
        <w:snapToGrid w:val="0"/>
        <w:spacing w:after="0" w:line="360" w:lineRule="auto"/>
        <w:jc w:val="both"/>
        <w:rPr>
          <w:caps/>
          <w:color w:val="000000" w:themeColor="text1"/>
        </w:rPr>
      </w:pPr>
    </w:p>
    <w:p w:rsidR="00A10C44" w:rsidRPr="00206828" w:rsidRDefault="00A10C44" w:rsidP="00A10C44">
      <w:pPr>
        <w:autoSpaceDE w:val="0"/>
        <w:autoSpaceDN w:val="0"/>
        <w:adjustRightInd w:val="0"/>
        <w:snapToGrid w:val="0"/>
        <w:spacing w:after="0" w:line="360" w:lineRule="auto"/>
        <w:jc w:val="both"/>
        <w:rPr>
          <w:b/>
          <w:bCs/>
          <w:color w:val="000000" w:themeColor="text1"/>
          <w:u w:val="single"/>
        </w:rPr>
      </w:pPr>
      <w:r w:rsidRPr="00206828">
        <w:rPr>
          <w:b/>
          <w:bCs/>
          <w:color w:val="000000" w:themeColor="text1"/>
          <w:u w:val="single"/>
        </w:rPr>
        <w:lastRenderedPageBreak/>
        <w:t>M&amp;A Phase 2 (Integration) – 4</w:t>
      </w:r>
      <w:r w:rsidRPr="00206828">
        <w:rPr>
          <w:b/>
          <w:bCs/>
          <w:color w:val="000000" w:themeColor="text1"/>
          <w:u w:val="single"/>
          <w:vertAlign w:val="superscript"/>
        </w:rPr>
        <w:t>th</w:t>
      </w:r>
      <w:r w:rsidRPr="00206828">
        <w:rPr>
          <w:b/>
          <w:bCs/>
          <w:color w:val="000000" w:themeColor="text1"/>
          <w:u w:val="single"/>
        </w:rPr>
        <w:t xml:space="preserve"> Theme: Valuable Personnel Retention </w:t>
      </w:r>
    </w:p>
    <w:p w:rsidR="006D0484" w:rsidRPr="00206828" w:rsidRDefault="006D0484" w:rsidP="006D0484">
      <w:pPr>
        <w:adjustRightInd w:val="0"/>
        <w:snapToGrid w:val="0"/>
        <w:spacing w:after="0" w:line="360" w:lineRule="auto"/>
        <w:jc w:val="both"/>
        <w:rPr>
          <w:color w:val="000000" w:themeColor="text1"/>
        </w:rPr>
      </w:pPr>
    </w:p>
    <w:p w:rsidR="00C84A2A" w:rsidRPr="00056C0D" w:rsidRDefault="006D0484" w:rsidP="00041190">
      <w:pPr>
        <w:adjustRightInd w:val="0"/>
        <w:snapToGrid w:val="0"/>
        <w:spacing w:after="0" w:line="360" w:lineRule="auto"/>
        <w:ind w:firstLine="720"/>
        <w:jc w:val="both"/>
        <w:rPr>
          <w:color w:val="000000" w:themeColor="text1"/>
        </w:rPr>
      </w:pPr>
      <w:r w:rsidRPr="00206828">
        <w:rPr>
          <w:b/>
          <w:bCs/>
          <w:color w:val="000000" w:themeColor="text1"/>
        </w:rPr>
        <w:t xml:space="preserve">Valuable personnel </w:t>
      </w:r>
      <w:r w:rsidRPr="00056C0D">
        <w:rPr>
          <w:b/>
          <w:bCs/>
          <w:color w:val="000000" w:themeColor="text1"/>
        </w:rPr>
        <w:t>selection</w:t>
      </w:r>
      <w:r w:rsidRPr="00056C0D">
        <w:rPr>
          <w:color w:val="000000" w:themeColor="text1"/>
        </w:rPr>
        <w:t xml:space="preserve">. </w:t>
      </w:r>
      <w:r w:rsidR="009B5B33" w:rsidRPr="00056C0D">
        <w:rPr>
          <w:color w:val="000000" w:themeColor="text1"/>
        </w:rPr>
        <w:t>Many companies fail to retain valuable personnel which is</w:t>
      </w:r>
      <w:r w:rsidRPr="00056C0D">
        <w:rPr>
          <w:color w:val="000000" w:themeColor="text1"/>
        </w:rPr>
        <w:t xml:space="preserve"> </w:t>
      </w:r>
      <w:r w:rsidR="00C820C3" w:rsidRPr="00056C0D">
        <w:rPr>
          <w:color w:val="000000" w:themeColor="text1"/>
        </w:rPr>
        <w:t>crucial</w:t>
      </w:r>
      <w:r w:rsidRPr="00056C0D">
        <w:rPr>
          <w:color w:val="000000" w:themeColor="text1"/>
        </w:rPr>
        <w:t xml:space="preserve"> </w:t>
      </w:r>
      <w:r w:rsidR="009B5B33" w:rsidRPr="00056C0D">
        <w:rPr>
          <w:color w:val="000000" w:themeColor="text1"/>
        </w:rPr>
        <w:t xml:space="preserve">in </w:t>
      </w:r>
      <w:r w:rsidRPr="00056C0D">
        <w:rPr>
          <w:color w:val="000000" w:themeColor="text1"/>
        </w:rPr>
        <w:t>achiev</w:t>
      </w:r>
      <w:r w:rsidR="009B5B33" w:rsidRPr="00056C0D">
        <w:rPr>
          <w:color w:val="000000" w:themeColor="text1"/>
        </w:rPr>
        <w:t>ing</w:t>
      </w:r>
      <w:r w:rsidRPr="00056C0D">
        <w:rPr>
          <w:color w:val="000000" w:themeColor="text1"/>
        </w:rPr>
        <w:t xml:space="preserve"> </w:t>
      </w:r>
      <w:r w:rsidR="006D5430" w:rsidRPr="00056C0D">
        <w:rPr>
          <w:color w:val="000000" w:themeColor="text1"/>
        </w:rPr>
        <w:t>a sustainable competitive advantage and synergies</w:t>
      </w:r>
      <w:r w:rsidRPr="00056C0D">
        <w:rPr>
          <w:color w:val="000000" w:themeColor="text1"/>
        </w:rPr>
        <w:t>.</w:t>
      </w:r>
      <w:r w:rsidR="008A795A" w:rsidRPr="00056C0D">
        <w:rPr>
          <w:rStyle w:val="FootnoteReference"/>
          <w:color w:val="000000" w:themeColor="text1"/>
        </w:rPr>
        <w:footnoteReference w:id="70"/>
      </w:r>
      <w:r w:rsidRPr="00056C0D">
        <w:rPr>
          <w:color w:val="000000" w:themeColor="text1"/>
        </w:rPr>
        <w:t xml:space="preserve"> </w:t>
      </w:r>
      <w:r w:rsidR="00AD6296" w:rsidRPr="00056C0D">
        <w:rPr>
          <w:color w:val="000000" w:themeColor="text1"/>
        </w:rPr>
        <w:t>Therefore</w:t>
      </w:r>
      <w:r w:rsidRPr="00056C0D">
        <w:rPr>
          <w:color w:val="000000" w:themeColor="text1"/>
        </w:rPr>
        <w:t xml:space="preserve">, </w:t>
      </w:r>
      <w:r w:rsidR="00AD6296" w:rsidRPr="00056C0D">
        <w:rPr>
          <w:color w:val="000000" w:themeColor="text1"/>
        </w:rPr>
        <w:t xml:space="preserve">the evaluation of </w:t>
      </w:r>
      <w:r w:rsidRPr="00056C0D">
        <w:rPr>
          <w:color w:val="000000" w:themeColor="text1"/>
        </w:rPr>
        <w:t>HR characteristics and capacities</w:t>
      </w:r>
      <w:r w:rsidR="009B5B33" w:rsidRPr="00056C0D">
        <w:rPr>
          <w:color w:val="000000" w:themeColor="text1"/>
        </w:rPr>
        <w:t xml:space="preserve"> in the new </w:t>
      </w:r>
      <w:r w:rsidR="00AD6296" w:rsidRPr="00056C0D">
        <w:rPr>
          <w:color w:val="000000" w:themeColor="text1"/>
        </w:rPr>
        <w:t>context,</w:t>
      </w:r>
      <w:r w:rsidRPr="00056C0D">
        <w:rPr>
          <w:color w:val="000000" w:themeColor="text1"/>
        </w:rPr>
        <w:t xml:space="preserve"> </w:t>
      </w:r>
      <w:r w:rsidR="009B5B33" w:rsidRPr="00056C0D">
        <w:rPr>
          <w:color w:val="000000" w:themeColor="text1"/>
        </w:rPr>
        <w:t>and plac</w:t>
      </w:r>
      <w:r w:rsidR="00AD6296" w:rsidRPr="00056C0D">
        <w:rPr>
          <w:color w:val="000000" w:themeColor="text1"/>
        </w:rPr>
        <w:t>ing</w:t>
      </w:r>
      <w:r w:rsidR="009B5B33" w:rsidRPr="00056C0D">
        <w:rPr>
          <w:color w:val="000000" w:themeColor="text1"/>
        </w:rPr>
        <w:t xml:space="preserve"> </w:t>
      </w:r>
      <w:r w:rsidR="00AD6296" w:rsidRPr="00056C0D">
        <w:rPr>
          <w:color w:val="000000" w:themeColor="text1"/>
        </w:rPr>
        <w:t>suitable</w:t>
      </w:r>
      <w:r w:rsidR="009B5B33" w:rsidRPr="00056C0D">
        <w:rPr>
          <w:color w:val="000000" w:themeColor="text1"/>
        </w:rPr>
        <w:t xml:space="preserve"> personnel in the most appropriate job position</w:t>
      </w:r>
      <w:r w:rsidR="00AD6296" w:rsidRPr="00056C0D">
        <w:rPr>
          <w:color w:val="000000" w:themeColor="text1"/>
        </w:rPr>
        <w:t xml:space="preserve"> are essential</w:t>
      </w:r>
      <w:r w:rsidR="006D5430" w:rsidRPr="00056C0D">
        <w:rPr>
          <w:color w:val="000000" w:themeColor="text1"/>
        </w:rPr>
        <w:t>,</w:t>
      </w:r>
      <w:r w:rsidR="00041190" w:rsidRPr="00056C0D">
        <w:rPr>
          <w:rStyle w:val="FootnoteReference"/>
          <w:color w:val="000000" w:themeColor="text1"/>
        </w:rPr>
        <w:footnoteReference w:id="71"/>
      </w:r>
      <w:r w:rsidR="006D5430" w:rsidRPr="00056C0D">
        <w:rPr>
          <w:color w:val="000000" w:themeColor="text1"/>
        </w:rPr>
        <w:t xml:space="preserve"> for example, </w:t>
      </w:r>
      <w:r w:rsidR="005906E4" w:rsidRPr="00056C0D">
        <w:rPr>
          <w:color w:val="000000" w:themeColor="text1"/>
        </w:rPr>
        <w:t>transferring valuable personnel who possess outstanding skills, abilities, knowledge and talent from the target company by t</w:t>
      </w:r>
      <w:r w:rsidRPr="00056C0D">
        <w:rPr>
          <w:color w:val="000000" w:themeColor="text1"/>
        </w:rPr>
        <w:t xml:space="preserve">he parent company </w:t>
      </w:r>
      <w:r w:rsidR="00B86C9E" w:rsidRPr="00056C0D">
        <w:rPr>
          <w:color w:val="000000" w:themeColor="text1"/>
        </w:rPr>
        <w:t>(the “</w:t>
      </w:r>
      <w:r w:rsidR="00B86C9E" w:rsidRPr="00056C0D">
        <w:rPr>
          <w:b/>
          <w:bCs/>
          <w:color w:val="000000" w:themeColor="text1"/>
        </w:rPr>
        <w:t>Talent Transfer</w:t>
      </w:r>
      <w:r w:rsidR="00B86C9E" w:rsidRPr="00056C0D">
        <w:rPr>
          <w:color w:val="000000" w:themeColor="text1"/>
        </w:rPr>
        <w:t>”)</w:t>
      </w:r>
      <w:r w:rsidRPr="00056C0D">
        <w:rPr>
          <w:color w:val="000000" w:themeColor="text1"/>
        </w:rPr>
        <w:t>.</w:t>
      </w:r>
      <w:r w:rsidR="00041190" w:rsidRPr="00056C0D">
        <w:rPr>
          <w:rStyle w:val="FootnoteReference"/>
          <w:color w:val="000000" w:themeColor="text1"/>
        </w:rPr>
        <w:footnoteReference w:id="72"/>
      </w:r>
      <w:r w:rsidR="00041190" w:rsidRPr="00056C0D">
        <w:rPr>
          <w:color w:val="000000" w:themeColor="text1"/>
        </w:rPr>
        <w:t xml:space="preserve"> </w:t>
      </w:r>
    </w:p>
    <w:p w:rsidR="00BB52B9" w:rsidRPr="00056C0D" w:rsidRDefault="00BB52B9" w:rsidP="00BB52B9">
      <w:pPr>
        <w:autoSpaceDE w:val="0"/>
        <w:autoSpaceDN w:val="0"/>
        <w:adjustRightInd w:val="0"/>
        <w:snapToGrid w:val="0"/>
        <w:spacing w:after="0" w:line="360" w:lineRule="auto"/>
        <w:ind w:firstLine="720"/>
        <w:jc w:val="both"/>
        <w:rPr>
          <w:b/>
          <w:bCs/>
          <w:color w:val="000000" w:themeColor="text1"/>
        </w:rPr>
      </w:pPr>
    </w:p>
    <w:p w:rsidR="009D1418" w:rsidRPr="00056C0D" w:rsidRDefault="009D1418" w:rsidP="00BB52B9">
      <w:pPr>
        <w:autoSpaceDE w:val="0"/>
        <w:autoSpaceDN w:val="0"/>
        <w:adjustRightInd w:val="0"/>
        <w:snapToGrid w:val="0"/>
        <w:spacing w:after="0" w:line="360" w:lineRule="auto"/>
        <w:ind w:firstLine="720"/>
        <w:jc w:val="both"/>
        <w:rPr>
          <w:color w:val="000000" w:themeColor="text1"/>
        </w:rPr>
      </w:pPr>
      <w:r w:rsidRPr="00056C0D">
        <w:rPr>
          <w:b/>
          <w:bCs/>
          <w:color w:val="000000" w:themeColor="text1"/>
        </w:rPr>
        <w:t>Communication</w:t>
      </w:r>
      <w:r w:rsidRPr="00056C0D">
        <w:rPr>
          <w:color w:val="000000" w:themeColor="text1"/>
        </w:rPr>
        <w:t xml:space="preserve">. </w:t>
      </w:r>
      <w:bookmarkStart w:id="15" w:name="_Hlk128927188"/>
      <w:r w:rsidR="001B597C" w:rsidRPr="00056C0D">
        <w:rPr>
          <w:color w:val="000000" w:themeColor="text1"/>
        </w:rPr>
        <w:t>Effective</w:t>
      </w:r>
      <w:r w:rsidRPr="00056C0D">
        <w:rPr>
          <w:color w:val="000000" w:themeColor="text1"/>
        </w:rPr>
        <w:t xml:space="preserve"> </w:t>
      </w:r>
      <w:r w:rsidR="006C31BC" w:rsidRPr="00056C0D">
        <w:rPr>
          <w:color w:val="000000" w:themeColor="text1"/>
        </w:rPr>
        <w:t>C</w:t>
      </w:r>
      <w:r w:rsidRPr="00056C0D">
        <w:rPr>
          <w:color w:val="000000" w:themeColor="text1"/>
        </w:rPr>
        <w:t>ommunication</w:t>
      </w:r>
      <w:r w:rsidR="004A0ACB" w:rsidRPr="00056C0D">
        <w:rPr>
          <w:color w:val="000000" w:themeColor="text1"/>
        </w:rPr>
        <w:t xml:space="preserve"> </w:t>
      </w:r>
      <w:bookmarkEnd w:id="15"/>
      <w:r w:rsidR="004A0ACB" w:rsidRPr="00056C0D">
        <w:rPr>
          <w:color w:val="000000" w:themeColor="text1"/>
        </w:rPr>
        <w:t xml:space="preserve">is necessary </w:t>
      </w:r>
      <w:bookmarkStart w:id="16" w:name="_Hlk128927245"/>
      <w:r w:rsidR="004A0ACB" w:rsidRPr="00056C0D">
        <w:rPr>
          <w:color w:val="000000" w:themeColor="text1"/>
        </w:rPr>
        <w:t>to</w:t>
      </w:r>
      <w:r w:rsidRPr="00056C0D">
        <w:rPr>
          <w:color w:val="000000" w:themeColor="text1"/>
        </w:rPr>
        <w:t xml:space="preserve"> avoid </w:t>
      </w:r>
      <w:r w:rsidR="00517298" w:rsidRPr="00056C0D">
        <w:rPr>
          <w:color w:val="000000" w:themeColor="text1"/>
        </w:rPr>
        <w:t>harmful</w:t>
      </w:r>
      <w:r w:rsidRPr="00056C0D">
        <w:rPr>
          <w:color w:val="000000" w:themeColor="text1"/>
        </w:rPr>
        <w:t xml:space="preserve"> reactions and increase their confidence in the company</w:t>
      </w:r>
      <w:bookmarkEnd w:id="16"/>
      <w:r w:rsidRPr="00056C0D">
        <w:rPr>
          <w:color w:val="000000" w:themeColor="text1"/>
        </w:rPr>
        <w:t>.</w:t>
      </w:r>
      <w:r w:rsidR="00A2727E" w:rsidRPr="00056C0D">
        <w:rPr>
          <w:rStyle w:val="FootnoteReference"/>
          <w:color w:val="000000" w:themeColor="text1"/>
        </w:rPr>
        <w:footnoteReference w:id="73"/>
      </w:r>
      <w:r w:rsidRPr="00056C0D">
        <w:rPr>
          <w:color w:val="000000" w:themeColor="text1"/>
        </w:rPr>
        <w:t xml:space="preserve"> </w:t>
      </w:r>
      <w:r w:rsidR="00652C0A" w:rsidRPr="00056C0D">
        <w:rPr>
          <w:color w:val="000000" w:themeColor="text1"/>
        </w:rPr>
        <w:t xml:space="preserve">And </w:t>
      </w:r>
      <w:bookmarkStart w:id="17" w:name="_Hlk128927206"/>
      <w:r w:rsidR="00652C0A" w:rsidRPr="00056C0D">
        <w:rPr>
          <w:color w:val="000000" w:themeColor="text1"/>
        </w:rPr>
        <w:t>bidirectional communication</w:t>
      </w:r>
      <w:bookmarkEnd w:id="17"/>
      <w:r w:rsidR="00652C0A" w:rsidRPr="00056C0D">
        <w:rPr>
          <w:color w:val="000000" w:themeColor="text1"/>
        </w:rPr>
        <w:t xml:space="preserve"> (such as workshops or group presentations, satisfaction surveys) that provides channel for people to ask questions and express their concerns is vital</w:t>
      </w:r>
      <w:r w:rsidRPr="00056C0D">
        <w:rPr>
          <w:color w:val="000000" w:themeColor="text1"/>
        </w:rPr>
        <w:t>.</w:t>
      </w:r>
      <w:r w:rsidR="007A5F9B" w:rsidRPr="00056C0D">
        <w:rPr>
          <w:rStyle w:val="FootnoteReference"/>
          <w:color w:val="000000" w:themeColor="text1"/>
        </w:rPr>
        <w:footnoteReference w:id="74"/>
      </w:r>
    </w:p>
    <w:p w:rsidR="00C84A2A" w:rsidRPr="00056C0D" w:rsidRDefault="00C84A2A" w:rsidP="004677F7">
      <w:pPr>
        <w:adjustRightInd w:val="0"/>
        <w:snapToGrid w:val="0"/>
        <w:spacing w:after="0" w:line="360" w:lineRule="auto"/>
        <w:jc w:val="both"/>
        <w:rPr>
          <w:caps/>
          <w:color w:val="000000" w:themeColor="text1"/>
        </w:rPr>
      </w:pPr>
    </w:p>
    <w:p w:rsidR="00C84A2A" w:rsidRPr="00206828" w:rsidRDefault="004677F7" w:rsidP="0036223F">
      <w:pPr>
        <w:autoSpaceDE w:val="0"/>
        <w:autoSpaceDN w:val="0"/>
        <w:adjustRightInd w:val="0"/>
        <w:snapToGrid w:val="0"/>
        <w:spacing w:after="0" w:line="360" w:lineRule="auto"/>
        <w:ind w:firstLine="720"/>
        <w:jc w:val="both"/>
        <w:rPr>
          <w:color w:val="000000" w:themeColor="text1"/>
        </w:rPr>
      </w:pPr>
      <w:r w:rsidRPr="00056C0D">
        <w:rPr>
          <w:b/>
          <w:bCs/>
          <w:color w:val="000000" w:themeColor="text1"/>
        </w:rPr>
        <w:t>Training and development</w:t>
      </w:r>
      <w:r w:rsidRPr="00056C0D">
        <w:rPr>
          <w:color w:val="000000" w:themeColor="text1"/>
        </w:rPr>
        <w:t xml:space="preserve">. </w:t>
      </w:r>
      <w:bookmarkStart w:id="18" w:name="_Hlk128927348"/>
      <w:r w:rsidR="001C4DFA" w:rsidRPr="00056C0D">
        <w:rPr>
          <w:color w:val="000000" w:themeColor="text1"/>
        </w:rPr>
        <w:t>Training and development process is a successful factor in managing valuable personnel retention</w:t>
      </w:r>
      <w:bookmarkEnd w:id="18"/>
      <w:r w:rsidR="001C4DFA" w:rsidRPr="00056C0D">
        <w:rPr>
          <w:color w:val="000000" w:themeColor="text1"/>
        </w:rPr>
        <w:t xml:space="preserve">; and education and training are </w:t>
      </w:r>
      <w:r w:rsidR="00DF3D25" w:rsidRPr="00056C0D">
        <w:rPr>
          <w:color w:val="000000" w:themeColor="text1"/>
        </w:rPr>
        <w:t>crucial</w:t>
      </w:r>
      <w:r w:rsidR="001C4DFA" w:rsidRPr="00056C0D">
        <w:rPr>
          <w:color w:val="000000" w:themeColor="text1"/>
        </w:rPr>
        <w:t xml:space="preserve"> </w:t>
      </w:r>
      <w:r w:rsidR="00DF3D25" w:rsidRPr="00056C0D">
        <w:rPr>
          <w:color w:val="000000" w:themeColor="text1"/>
        </w:rPr>
        <w:t xml:space="preserve">in </w:t>
      </w:r>
      <w:r w:rsidR="001C4DFA" w:rsidRPr="00056C0D">
        <w:rPr>
          <w:color w:val="000000" w:themeColor="text1"/>
        </w:rPr>
        <w:t>develop</w:t>
      </w:r>
      <w:r w:rsidR="00DF3D25" w:rsidRPr="00056C0D">
        <w:rPr>
          <w:color w:val="000000" w:themeColor="text1"/>
        </w:rPr>
        <w:t>ing</w:t>
      </w:r>
      <w:r w:rsidR="001C4DFA" w:rsidRPr="00056C0D">
        <w:rPr>
          <w:color w:val="000000" w:themeColor="text1"/>
        </w:rPr>
        <w:t xml:space="preserve"> new knowledge and skills</w:t>
      </w:r>
      <w:r w:rsidRPr="00056C0D">
        <w:rPr>
          <w:color w:val="000000" w:themeColor="text1"/>
        </w:rPr>
        <w:t>.</w:t>
      </w:r>
      <w:r w:rsidR="00B5363D" w:rsidRPr="00056C0D">
        <w:rPr>
          <w:rStyle w:val="FootnoteReference"/>
          <w:color w:val="000000" w:themeColor="text1"/>
        </w:rPr>
        <w:footnoteReference w:id="75"/>
      </w:r>
      <w:r w:rsidRPr="00056C0D">
        <w:rPr>
          <w:color w:val="000000" w:themeColor="text1"/>
        </w:rPr>
        <w:t xml:space="preserve"> </w:t>
      </w:r>
      <w:r w:rsidR="00E84A8A" w:rsidRPr="00056C0D">
        <w:rPr>
          <w:color w:val="000000" w:themeColor="text1"/>
        </w:rPr>
        <w:t xml:space="preserve">Knowledge and learning sharing </w:t>
      </w:r>
      <w:r w:rsidR="00CC4C7E" w:rsidRPr="00056C0D">
        <w:rPr>
          <w:color w:val="000000" w:themeColor="text1"/>
        </w:rPr>
        <w:t>enhances personnel</w:t>
      </w:r>
      <w:r w:rsidR="00E84A8A" w:rsidRPr="00056C0D">
        <w:rPr>
          <w:color w:val="000000" w:themeColor="text1"/>
        </w:rPr>
        <w:t xml:space="preserve"> motivat</w:t>
      </w:r>
      <w:r w:rsidR="00CC4C7E" w:rsidRPr="00056C0D">
        <w:rPr>
          <w:color w:val="000000" w:themeColor="text1"/>
        </w:rPr>
        <w:t>ion</w:t>
      </w:r>
      <w:r w:rsidR="00E84A8A" w:rsidRPr="00056C0D">
        <w:rPr>
          <w:color w:val="000000" w:themeColor="text1"/>
        </w:rPr>
        <w:t xml:space="preserve"> </w:t>
      </w:r>
      <w:r w:rsidR="00CC4C7E" w:rsidRPr="00056C0D">
        <w:rPr>
          <w:color w:val="000000" w:themeColor="text1"/>
        </w:rPr>
        <w:t>and promotes</w:t>
      </w:r>
      <w:r w:rsidR="00E84A8A" w:rsidRPr="00056C0D">
        <w:rPr>
          <w:color w:val="000000" w:themeColor="text1"/>
        </w:rPr>
        <w:t xml:space="preserve"> flexib</w:t>
      </w:r>
      <w:r w:rsidR="00CC4C7E" w:rsidRPr="00056C0D">
        <w:rPr>
          <w:color w:val="000000" w:themeColor="text1"/>
        </w:rPr>
        <w:t>ility</w:t>
      </w:r>
      <w:r w:rsidR="00E84A8A" w:rsidRPr="00056C0D">
        <w:rPr>
          <w:color w:val="000000" w:themeColor="text1"/>
        </w:rPr>
        <w:t>, develop</w:t>
      </w:r>
      <w:r w:rsidR="00CC4C7E" w:rsidRPr="00056C0D">
        <w:rPr>
          <w:color w:val="000000" w:themeColor="text1"/>
        </w:rPr>
        <w:t>ment</w:t>
      </w:r>
      <w:r w:rsidR="00E84A8A" w:rsidRPr="00056C0D">
        <w:rPr>
          <w:color w:val="000000" w:themeColor="text1"/>
        </w:rPr>
        <w:t xml:space="preserve"> and long</w:t>
      </w:r>
      <w:r w:rsidR="00CC4C7E" w:rsidRPr="00056C0D">
        <w:rPr>
          <w:color w:val="000000" w:themeColor="text1"/>
        </w:rPr>
        <w:t>-</w:t>
      </w:r>
      <w:r w:rsidR="00E84A8A" w:rsidRPr="00056C0D">
        <w:rPr>
          <w:color w:val="000000" w:themeColor="text1"/>
        </w:rPr>
        <w:t>term</w:t>
      </w:r>
      <w:r w:rsidR="00CC4C7E" w:rsidRPr="00056C0D">
        <w:rPr>
          <w:color w:val="000000" w:themeColor="text1"/>
        </w:rPr>
        <w:t xml:space="preserve"> orientation</w:t>
      </w:r>
      <w:r w:rsidR="00E84A8A" w:rsidRPr="00056C0D">
        <w:rPr>
          <w:color w:val="000000" w:themeColor="text1"/>
        </w:rPr>
        <w:t>,</w:t>
      </w:r>
      <w:r w:rsidR="00966E2F" w:rsidRPr="00056C0D">
        <w:rPr>
          <w:rStyle w:val="FootnoteReference"/>
          <w:color w:val="000000" w:themeColor="text1"/>
        </w:rPr>
        <w:footnoteReference w:id="76"/>
      </w:r>
      <w:r w:rsidR="00E84A8A" w:rsidRPr="00056C0D">
        <w:rPr>
          <w:color w:val="000000" w:themeColor="text1"/>
        </w:rPr>
        <w:t xml:space="preserve"> </w:t>
      </w:r>
      <w:r w:rsidR="00CC4C7E" w:rsidRPr="00056C0D">
        <w:rPr>
          <w:color w:val="000000" w:themeColor="text1"/>
        </w:rPr>
        <w:t>and</w:t>
      </w:r>
      <w:r w:rsidR="00E84A8A" w:rsidRPr="00056C0D">
        <w:rPr>
          <w:color w:val="000000" w:themeColor="text1"/>
        </w:rPr>
        <w:t xml:space="preserve"> information exchange forums and the intranet </w:t>
      </w:r>
      <w:r w:rsidR="00CC4C7E" w:rsidRPr="00056C0D">
        <w:rPr>
          <w:color w:val="000000" w:themeColor="text1"/>
        </w:rPr>
        <w:t>are useful in promoting</w:t>
      </w:r>
      <w:r w:rsidR="00E84A8A" w:rsidRPr="00056C0D">
        <w:rPr>
          <w:color w:val="000000" w:themeColor="text1"/>
        </w:rPr>
        <w:t xml:space="preserve"> </w:t>
      </w:r>
      <w:r w:rsidR="001C4DFA" w:rsidRPr="00056C0D">
        <w:rPr>
          <w:color w:val="000000" w:themeColor="text1"/>
        </w:rPr>
        <w:t>knowledge</w:t>
      </w:r>
      <w:r w:rsidR="00CC4C7E" w:rsidRPr="00056C0D">
        <w:rPr>
          <w:color w:val="000000" w:themeColor="text1"/>
        </w:rPr>
        <w:t xml:space="preserve"> exchange</w:t>
      </w:r>
      <w:r w:rsidRPr="00056C0D">
        <w:rPr>
          <w:color w:val="000000" w:themeColor="text1"/>
        </w:rPr>
        <w:t>.</w:t>
      </w:r>
      <w:r w:rsidR="003903F4" w:rsidRPr="00056C0D">
        <w:rPr>
          <w:rStyle w:val="FootnoteReference"/>
          <w:color w:val="000000" w:themeColor="text1"/>
        </w:rPr>
        <w:footnoteReference w:id="77"/>
      </w:r>
    </w:p>
    <w:p w:rsidR="009509E0" w:rsidRPr="00206828" w:rsidRDefault="009509E0" w:rsidP="0036223F">
      <w:pPr>
        <w:adjustRightInd w:val="0"/>
        <w:snapToGrid w:val="0"/>
        <w:spacing w:after="0" w:line="360" w:lineRule="auto"/>
        <w:jc w:val="both"/>
        <w:rPr>
          <w:b/>
          <w:bCs/>
          <w:color w:val="000000" w:themeColor="text1"/>
          <w:u w:val="single"/>
        </w:rPr>
      </w:pPr>
    </w:p>
    <w:p w:rsidR="00C84A2A" w:rsidRPr="00206828" w:rsidRDefault="0036223F" w:rsidP="0036223F">
      <w:pPr>
        <w:adjustRightInd w:val="0"/>
        <w:snapToGrid w:val="0"/>
        <w:spacing w:after="0" w:line="360" w:lineRule="auto"/>
        <w:jc w:val="both"/>
        <w:rPr>
          <w:b/>
          <w:bCs/>
          <w:color w:val="000000" w:themeColor="text1"/>
          <w:u w:val="single"/>
        </w:rPr>
      </w:pPr>
      <w:r w:rsidRPr="00206828">
        <w:rPr>
          <w:b/>
          <w:bCs/>
          <w:color w:val="000000" w:themeColor="text1"/>
          <w:u w:val="single"/>
        </w:rPr>
        <w:lastRenderedPageBreak/>
        <w:t>M&amp;A Phase 3 (Implementation) – 1</w:t>
      </w:r>
      <w:r w:rsidRPr="00206828">
        <w:rPr>
          <w:b/>
          <w:bCs/>
          <w:color w:val="000000" w:themeColor="text1"/>
          <w:u w:val="single"/>
          <w:vertAlign w:val="superscript"/>
        </w:rPr>
        <w:t>st</w:t>
      </w:r>
      <w:r w:rsidR="00845FA8" w:rsidRPr="00206828">
        <w:rPr>
          <w:b/>
          <w:bCs/>
          <w:color w:val="000000" w:themeColor="text1"/>
          <w:u w:val="single"/>
        </w:rPr>
        <w:t xml:space="preserve"> HRM Success Factor</w:t>
      </w:r>
      <w:r w:rsidRPr="00206828">
        <w:rPr>
          <w:b/>
          <w:bCs/>
          <w:color w:val="000000" w:themeColor="text1"/>
          <w:u w:val="single"/>
        </w:rPr>
        <w:t>:</w:t>
      </w:r>
      <w:r w:rsidR="00845FA8" w:rsidRPr="00206828">
        <w:rPr>
          <w:b/>
          <w:bCs/>
          <w:color w:val="000000" w:themeColor="text1"/>
          <w:u w:val="single"/>
        </w:rPr>
        <w:t xml:space="preserve"> Consolidate Leadership</w:t>
      </w:r>
    </w:p>
    <w:p w:rsidR="00C84A2A" w:rsidRPr="00206828" w:rsidRDefault="00C84A2A" w:rsidP="009509E0">
      <w:pPr>
        <w:adjustRightInd w:val="0"/>
        <w:snapToGrid w:val="0"/>
        <w:spacing w:after="0" w:line="360" w:lineRule="auto"/>
        <w:jc w:val="both"/>
        <w:rPr>
          <w:caps/>
          <w:color w:val="000000" w:themeColor="text1"/>
        </w:rPr>
      </w:pPr>
    </w:p>
    <w:p w:rsidR="001009A8" w:rsidRPr="00056C0D" w:rsidRDefault="00E63B82" w:rsidP="00FD73DD">
      <w:pPr>
        <w:autoSpaceDE w:val="0"/>
        <w:autoSpaceDN w:val="0"/>
        <w:adjustRightInd w:val="0"/>
        <w:snapToGrid w:val="0"/>
        <w:spacing w:after="0" w:line="360" w:lineRule="auto"/>
        <w:ind w:firstLine="720"/>
        <w:jc w:val="both"/>
        <w:rPr>
          <w:color w:val="000000" w:themeColor="text1"/>
        </w:rPr>
      </w:pPr>
      <w:r w:rsidRPr="00206828">
        <w:rPr>
          <w:color w:val="000000" w:themeColor="text1"/>
        </w:rPr>
        <w:t xml:space="preserve">Upon the </w:t>
      </w:r>
      <w:r w:rsidRPr="00056C0D">
        <w:rPr>
          <w:color w:val="000000" w:themeColor="text1"/>
        </w:rPr>
        <w:t xml:space="preserve">integration of both firms’ HR </w:t>
      </w:r>
      <w:r w:rsidR="009509E0" w:rsidRPr="00056C0D">
        <w:rPr>
          <w:color w:val="000000" w:themeColor="text1"/>
        </w:rPr>
        <w:t xml:space="preserve">into the new entity, </w:t>
      </w:r>
      <w:r w:rsidR="001B19BE" w:rsidRPr="00056C0D">
        <w:rPr>
          <w:color w:val="000000" w:themeColor="text1"/>
        </w:rPr>
        <w:t>the new organisational structure and processes, cultural reforms, joint work and induction process, and a</w:t>
      </w:r>
      <w:r w:rsidR="009509E0" w:rsidRPr="00056C0D">
        <w:rPr>
          <w:color w:val="000000" w:themeColor="text1"/>
        </w:rPr>
        <w:t xml:space="preserve">ll </w:t>
      </w:r>
      <w:r w:rsidR="001B19BE" w:rsidRPr="00056C0D">
        <w:rPr>
          <w:color w:val="000000" w:themeColor="text1"/>
        </w:rPr>
        <w:t xml:space="preserve">other </w:t>
      </w:r>
      <w:r w:rsidR="009509E0" w:rsidRPr="00056C0D">
        <w:rPr>
          <w:color w:val="000000" w:themeColor="text1"/>
        </w:rPr>
        <w:t>factors implemented during the integration stage begin to operate</w:t>
      </w:r>
      <w:r w:rsidR="001009A8" w:rsidRPr="00056C0D">
        <w:rPr>
          <w:color w:val="000000" w:themeColor="text1"/>
        </w:rPr>
        <w:t xml:space="preserve">. </w:t>
      </w:r>
    </w:p>
    <w:p w:rsidR="001009A8" w:rsidRPr="00056C0D" w:rsidRDefault="001009A8" w:rsidP="009509E0">
      <w:pPr>
        <w:autoSpaceDE w:val="0"/>
        <w:autoSpaceDN w:val="0"/>
        <w:adjustRightInd w:val="0"/>
        <w:snapToGrid w:val="0"/>
        <w:spacing w:after="0" w:line="360" w:lineRule="auto"/>
        <w:jc w:val="both"/>
        <w:rPr>
          <w:color w:val="000000" w:themeColor="text1"/>
        </w:rPr>
      </w:pPr>
    </w:p>
    <w:p w:rsidR="009509E0" w:rsidRPr="00056C0D" w:rsidRDefault="001009A8" w:rsidP="00C66024">
      <w:pPr>
        <w:autoSpaceDE w:val="0"/>
        <w:autoSpaceDN w:val="0"/>
        <w:adjustRightInd w:val="0"/>
        <w:snapToGrid w:val="0"/>
        <w:spacing w:after="0" w:line="360" w:lineRule="auto"/>
        <w:ind w:firstLine="720"/>
        <w:jc w:val="both"/>
        <w:rPr>
          <w:color w:val="000000" w:themeColor="text1"/>
        </w:rPr>
      </w:pPr>
      <w:bookmarkStart w:id="19" w:name="_Hlk128928132"/>
      <w:r w:rsidRPr="00056C0D">
        <w:rPr>
          <w:color w:val="000000" w:themeColor="text1"/>
        </w:rPr>
        <w:t>P</w:t>
      </w:r>
      <w:r w:rsidR="007C701C" w:rsidRPr="00056C0D">
        <w:rPr>
          <w:color w:val="000000" w:themeColor="text1"/>
        </w:rPr>
        <w:t xml:space="preserve">roactive </w:t>
      </w:r>
      <w:r w:rsidR="009509E0" w:rsidRPr="00056C0D">
        <w:rPr>
          <w:color w:val="000000" w:themeColor="text1"/>
        </w:rPr>
        <w:t xml:space="preserve">leadership </w:t>
      </w:r>
      <w:r w:rsidR="007C701C" w:rsidRPr="00056C0D">
        <w:rPr>
          <w:color w:val="000000" w:themeColor="text1"/>
        </w:rPr>
        <w:t xml:space="preserve">is needed for </w:t>
      </w:r>
      <w:r w:rsidR="009509E0" w:rsidRPr="00056C0D">
        <w:rPr>
          <w:color w:val="000000" w:themeColor="text1"/>
        </w:rPr>
        <w:t>detect</w:t>
      </w:r>
      <w:r w:rsidR="007C701C" w:rsidRPr="00056C0D">
        <w:rPr>
          <w:color w:val="000000" w:themeColor="text1"/>
        </w:rPr>
        <w:t>ing</w:t>
      </w:r>
      <w:r w:rsidR="009509E0" w:rsidRPr="00056C0D">
        <w:rPr>
          <w:color w:val="000000" w:themeColor="text1"/>
        </w:rPr>
        <w:t xml:space="preserve"> any possible problems</w:t>
      </w:r>
      <w:r w:rsidR="009D661B" w:rsidRPr="00056C0D">
        <w:rPr>
          <w:color w:val="000000" w:themeColor="text1"/>
        </w:rPr>
        <w:t xml:space="preserve"> (including, </w:t>
      </w:r>
      <w:r w:rsidR="009D661B" w:rsidRPr="00056C0D">
        <w:rPr>
          <w:i/>
          <w:iCs/>
          <w:color w:val="000000" w:themeColor="text1"/>
        </w:rPr>
        <w:t xml:space="preserve">inter </w:t>
      </w:r>
      <w:proofErr w:type="gramStart"/>
      <w:r w:rsidR="009D661B" w:rsidRPr="00056C0D">
        <w:rPr>
          <w:i/>
          <w:iCs/>
          <w:color w:val="000000" w:themeColor="text1"/>
        </w:rPr>
        <w:t>alia</w:t>
      </w:r>
      <w:r w:rsidR="009D661B" w:rsidRPr="00056C0D">
        <w:rPr>
          <w:color w:val="000000" w:themeColor="text1"/>
        </w:rPr>
        <w:t xml:space="preserve">,   </w:t>
      </w:r>
      <w:proofErr w:type="gramEnd"/>
      <w:r w:rsidR="009D661B" w:rsidRPr="00056C0D">
        <w:rPr>
          <w:color w:val="000000" w:themeColor="text1"/>
        </w:rPr>
        <w:t>power struggles, redundancies, voluntary resignations</w:t>
      </w:r>
      <w:r w:rsidR="003B672B" w:rsidRPr="00056C0D">
        <w:rPr>
          <w:color w:val="000000" w:themeColor="text1"/>
        </w:rPr>
        <w:t xml:space="preserve">, </w:t>
      </w:r>
      <w:r w:rsidR="009D661B" w:rsidRPr="00056C0D">
        <w:rPr>
          <w:color w:val="000000" w:themeColor="text1"/>
        </w:rPr>
        <w:t>absenteeism</w:t>
      </w:r>
      <w:r w:rsidR="003B672B" w:rsidRPr="00056C0D">
        <w:rPr>
          <w:color w:val="000000" w:themeColor="text1"/>
        </w:rPr>
        <w:t>, performance impairment, people apathy and tension among HR</w:t>
      </w:r>
      <w:r w:rsidR="009D661B" w:rsidRPr="00056C0D">
        <w:rPr>
          <w:color w:val="000000" w:themeColor="text1"/>
        </w:rPr>
        <w:t>)</w:t>
      </w:r>
      <w:r w:rsidR="001B1538" w:rsidRPr="00056C0D">
        <w:rPr>
          <w:rStyle w:val="FootnoteReference"/>
          <w:color w:val="000000" w:themeColor="text1"/>
        </w:rPr>
        <w:footnoteReference w:id="78"/>
      </w:r>
      <w:r w:rsidR="009509E0" w:rsidRPr="00056C0D">
        <w:rPr>
          <w:color w:val="000000" w:themeColor="text1"/>
        </w:rPr>
        <w:t xml:space="preserve"> and</w:t>
      </w:r>
      <w:r w:rsidR="003B672B" w:rsidRPr="00056C0D">
        <w:rPr>
          <w:color w:val="000000" w:themeColor="text1"/>
        </w:rPr>
        <w:t xml:space="preserve"> efficient management will avoid problems</w:t>
      </w:r>
      <w:r w:rsidR="003B672B" w:rsidRPr="00056C0D">
        <w:rPr>
          <w:rStyle w:val="FootnoteReference"/>
          <w:color w:val="000000" w:themeColor="text1"/>
        </w:rPr>
        <w:footnoteReference w:id="79"/>
      </w:r>
      <w:r w:rsidR="003B672B" w:rsidRPr="00056C0D">
        <w:rPr>
          <w:color w:val="000000" w:themeColor="text1"/>
        </w:rPr>
        <w:t xml:space="preserve"> or</w:t>
      </w:r>
      <w:r w:rsidR="009509E0" w:rsidRPr="00056C0D">
        <w:rPr>
          <w:color w:val="000000" w:themeColor="text1"/>
        </w:rPr>
        <w:t xml:space="preserve"> resolve them</w:t>
      </w:r>
      <w:r w:rsidR="009E2FEA" w:rsidRPr="00056C0D">
        <w:rPr>
          <w:color w:val="000000" w:themeColor="text1"/>
        </w:rPr>
        <w:t xml:space="preserve"> in order to attain a </w:t>
      </w:r>
      <w:r w:rsidR="009509E0" w:rsidRPr="00056C0D">
        <w:rPr>
          <w:color w:val="000000" w:themeColor="text1"/>
        </w:rPr>
        <w:t>sustainable competitive advantage</w:t>
      </w:r>
      <w:r w:rsidR="009E2FEA" w:rsidRPr="00056C0D">
        <w:rPr>
          <w:color w:val="000000" w:themeColor="text1"/>
        </w:rPr>
        <w:t xml:space="preserve"> (for example, </w:t>
      </w:r>
      <w:r w:rsidR="00B86C9E" w:rsidRPr="00056C0D">
        <w:rPr>
          <w:color w:val="000000" w:themeColor="text1"/>
        </w:rPr>
        <w:t>Talent Transfer</w:t>
      </w:r>
      <w:r w:rsidR="009E2FEA" w:rsidRPr="00056C0D">
        <w:rPr>
          <w:color w:val="000000" w:themeColor="text1"/>
        </w:rPr>
        <w:t>)</w:t>
      </w:r>
      <w:r w:rsidR="009E2FEA" w:rsidRPr="00056C0D">
        <w:rPr>
          <w:rStyle w:val="FootnoteReference"/>
          <w:color w:val="000000" w:themeColor="text1"/>
        </w:rPr>
        <w:footnoteReference w:id="80"/>
      </w:r>
      <w:r w:rsidR="009E2FEA" w:rsidRPr="00056C0D">
        <w:rPr>
          <w:color w:val="000000" w:themeColor="text1"/>
        </w:rPr>
        <w:t>.</w:t>
      </w:r>
      <w:r w:rsidR="00C66024" w:rsidRPr="00056C0D">
        <w:rPr>
          <w:color w:val="000000" w:themeColor="text1"/>
        </w:rPr>
        <w:t xml:space="preserve"> Research </w:t>
      </w:r>
      <w:r w:rsidR="00447C6C" w:rsidRPr="00056C0D">
        <w:rPr>
          <w:color w:val="000000" w:themeColor="text1"/>
        </w:rPr>
        <w:t>finding</w:t>
      </w:r>
      <w:r w:rsidR="00C66024" w:rsidRPr="00056C0D">
        <w:rPr>
          <w:color w:val="000000" w:themeColor="text1"/>
        </w:rPr>
        <w:t xml:space="preserve"> </w:t>
      </w:r>
      <w:r w:rsidR="009509E0" w:rsidRPr="00056C0D">
        <w:rPr>
          <w:color w:val="000000" w:themeColor="text1"/>
        </w:rPr>
        <w:t xml:space="preserve">found that </w:t>
      </w:r>
      <w:r w:rsidR="0063351F" w:rsidRPr="00056C0D">
        <w:rPr>
          <w:color w:val="000000" w:themeColor="text1"/>
        </w:rPr>
        <w:t>by granting</w:t>
      </w:r>
      <w:r w:rsidR="009509E0" w:rsidRPr="00056C0D">
        <w:rPr>
          <w:color w:val="000000" w:themeColor="text1"/>
        </w:rPr>
        <w:t xml:space="preserve"> </w:t>
      </w:r>
      <w:r w:rsidR="0063351F" w:rsidRPr="00056C0D">
        <w:rPr>
          <w:color w:val="000000" w:themeColor="text1"/>
        </w:rPr>
        <w:t xml:space="preserve">high status and freedom to control own work to </w:t>
      </w:r>
      <w:r w:rsidR="00587948" w:rsidRPr="00056C0D">
        <w:rPr>
          <w:color w:val="000000" w:themeColor="text1"/>
        </w:rPr>
        <w:t xml:space="preserve">target company’s </w:t>
      </w:r>
      <w:r w:rsidR="009509E0" w:rsidRPr="00056C0D">
        <w:rPr>
          <w:color w:val="000000" w:themeColor="text1"/>
        </w:rPr>
        <w:t>senior managers, the leaving rates in the twelve months following the integration process</w:t>
      </w:r>
      <w:r w:rsidR="00587948" w:rsidRPr="00056C0D">
        <w:rPr>
          <w:color w:val="000000" w:themeColor="text1"/>
        </w:rPr>
        <w:t xml:space="preserve"> was dropping</w:t>
      </w:r>
      <w:r w:rsidR="009509E0" w:rsidRPr="00056C0D">
        <w:rPr>
          <w:color w:val="000000" w:themeColor="text1"/>
        </w:rPr>
        <w:t>.</w:t>
      </w:r>
      <w:r w:rsidR="00C66024" w:rsidRPr="00056C0D">
        <w:rPr>
          <w:rStyle w:val="FootnoteReference"/>
          <w:color w:val="000000" w:themeColor="text1"/>
        </w:rPr>
        <w:footnoteReference w:id="81"/>
      </w:r>
      <w:r w:rsidR="009509E0" w:rsidRPr="00056C0D">
        <w:rPr>
          <w:color w:val="000000" w:themeColor="text1"/>
        </w:rPr>
        <w:t xml:space="preserve"> </w:t>
      </w:r>
      <w:r w:rsidR="001F3998" w:rsidRPr="00056C0D">
        <w:rPr>
          <w:color w:val="000000" w:themeColor="text1"/>
        </w:rPr>
        <w:t>However</w:t>
      </w:r>
      <w:r w:rsidR="009509E0" w:rsidRPr="00056C0D">
        <w:rPr>
          <w:color w:val="000000" w:themeColor="text1"/>
        </w:rPr>
        <w:t xml:space="preserve">, </w:t>
      </w:r>
      <w:r w:rsidR="001F3998" w:rsidRPr="00056C0D">
        <w:rPr>
          <w:color w:val="000000" w:themeColor="text1"/>
        </w:rPr>
        <w:t xml:space="preserve">once the M&amp;A process has stabilised, </w:t>
      </w:r>
      <w:r w:rsidR="009509E0" w:rsidRPr="00056C0D">
        <w:rPr>
          <w:color w:val="000000" w:themeColor="text1"/>
        </w:rPr>
        <w:t>parent compan</w:t>
      </w:r>
      <w:r w:rsidR="0063351F" w:rsidRPr="00056C0D">
        <w:rPr>
          <w:color w:val="000000" w:themeColor="text1"/>
        </w:rPr>
        <w:t>y</w:t>
      </w:r>
      <w:r w:rsidR="009509E0" w:rsidRPr="00056C0D">
        <w:rPr>
          <w:color w:val="000000" w:themeColor="text1"/>
        </w:rPr>
        <w:t xml:space="preserve"> tend</w:t>
      </w:r>
      <w:r w:rsidR="0063351F" w:rsidRPr="00056C0D">
        <w:rPr>
          <w:color w:val="000000" w:themeColor="text1"/>
        </w:rPr>
        <w:t>s</w:t>
      </w:r>
      <w:r w:rsidR="009509E0" w:rsidRPr="00056C0D">
        <w:rPr>
          <w:color w:val="000000" w:themeColor="text1"/>
        </w:rPr>
        <w:t xml:space="preserve"> to reduce both status and independence, </w:t>
      </w:r>
      <w:r w:rsidR="0063351F" w:rsidRPr="00056C0D">
        <w:rPr>
          <w:color w:val="000000" w:themeColor="text1"/>
        </w:rPr>
        <w:t xml:space="preserve">and </w:t>
      </w:r>
      <w:r w:rsidR="009509E0" w:rsidRPr="00056C0D">
        <w:rPr>
          <w:color w:val="000000" w:themeColor="text1"/>
        </w:rPr>
        <w:t>increas</w:t>
      </w:r>
      <w:r w:rsidR="0063351F" w:rsidRPr="00056C0D">
        <w:rPr>
          <w:color w:val="000000" w:themeColor="text1"/>
        </w:rPr>
        <w:t>e</w:t>
      </w:r>
      <w:r w:rsidR="009509E0" w:rsidRPr="00056C0D">
        <w:rPr>
          <w:color w:val="000000" w:themeColor="text1"/>
        </w:rPr>
        <w:t xml:space="preserve"> control</w:t>
      </w:r>
      <w:r w:rsidR="001F3998" w:rsidRPr="00056C0D">
        <w:rPr>
          <w:color w:val="000000" w:themeColor="text1"/>
        </w:rPr>
        <w:t xml:space="preserve"> over target company</w:t>
      </w:r>
      <w:r w:rsidR="0063351F" w:rsidRPr="00056C0D">
        <w:rPr>
          <w:color w:val="000000" w:themeColor="text1"/>
        </w:rPr>
        <w:t>, this</w:t>
      </w:r>
      <w:r w:rsidR="009509E0" w:rsidRPr="00056C0D">
        <w:rPr>
          <w:color w:val="000000" w:themeColor="text1"/>
        </w:rPr>
        <w:t xml:space="preserve"> </w:t>
      </w:r>
      <w:r w:rsidR="001F3998" w:rsidRPr="00056C0D">
        <w:rPr>
          <w:color w:val="000000" w:themeColor="text1"/>
        </w:rPr>
        <w:t xml:space="preserve">will </w:t>
      </w:r>
      <w:r w:rsidR="009509E0" w:rsidRPr="00056C0D">
        <w:rPr>
          <w:color w:val="000000" w:themeColor="text1"/>
        </w:rPr>
        <w:t>demorali</w:t>
      </w:r>
      <w:r w:rsidR="001F3998" w:rsidRPr="00056C0D">
        <w:rPr>
          <w:color w:val="000000" w:themeColor="text1"/>
        </w:rPr>
        <w:t>s</w:t>
      </w:r>
      <w:r w:rsidR="009509E0" w:rsidRPr="00056C0D">
        <w:rPr>
          <w:color w:val="000000" w:themeColor="text1"/>
        </w:rPr>
        <w:t>e senior managers and increase leaving rates as of the fourth year</w:t>
      </w:r>
      <w:r w:rsidR="00447C6C" w:rsidRPr="00056C0D">
        <w:rPr>
          <w:color w:val="000000" w:themeColor="text1"/>
        </w:rPr>
        <w:t>.</w:t>
      </w:r>
      <w:r w:rsidR="00447C6C" w:rsidRPr="00056C0D">
        <w:rPr>
          <w:rStyle w:val="FootnoteReference"/>
          <w:color w:val="000000" w:themeColor="text1"/>
        </w:rPr>
        <w:footnoteReference w:id="82"/>
      </w:r>
      <w:r w:rsidR="009509E0" w:rsidRPr="00056C0D">
        <w:rPr>
          <w:color w:val="000000" w:themeColor="text1"/>
        </w:rPr>
        <w:t xml:space="preserve"> </w:t>
      </w:r>
    </w:p>
    <w:p w:rsidR="0063351F" w:rsidRPr="00056C0D" w:rsidRDefault="0063351F" w:rsidP="00C66024">
      <w:pPr>
        <w:autoSpaceDE w:val="0"/>
        <w:autoSpaceDN w:val="0"/>
        <w:adjustRightInd w:val="0"/>
        <w:snapToGrid w:val="0"/>
        <w:spacing w:after="0" w:line="360" w:lineRule="auto"/>
        <w:ind w:firstLine="720"/>
        <w:jc w:val="both"/>
        <w:rPr>
          <w:color w:val="000000" w:themeColor="text1"/>
        </w:rPr>
      </w:pPr>
    </w:p>
    <w:bookmarkEnd w:id="19"/>
    <w:p w:rsidR="0075057B" w:rsidRPr="00056C0D" w:rsidRDefault="00134A04" w:rsidP="002C56E9">
      <w:pPr>
        <w:autoSpaceDE w:val="0"/>
        <w:autoSpaceDN w:val="0"/>
        <w:adjustRightInd w:val="0"/>
        <w:snapToGrid w:val="0"/>
        <w:spacing w:after="0" w:line="360" w:lineRule="auto"/>
        <w:ind w:firstLine="720"/>
        <w:jc w:val="both"/>
        <w:rPr>
          <w:color w:val="000000" w:themeColor="text1"/>
        </w:rPr>
      </w:pPr>
      <w:r w:rsidRPr="00056C0D">
        <w:rPr>
          <w:color w:val="000000" w:themeColor="text1"/>
        </w:rPr>
        <w:t>Hence</w:t>
      </w:r>
      <w:r w:rsidR="009509E0" w:rsidRPr="00056C0D">
        <w:rPr>
          <w:color w:val="000000" w:themeColor="text1"/>
        </w:rPr>
        <w:t>, the</w:t>
      </w:r>
      <w:r w:rsidR="000F5F85" w:rsidRPr="00056C0D">
        <w:rPr>
          <w:color w:val="000000" w:themeColor="text1"/>
        </w:rPr>
        <w:t>re will be changes on</w:t>
      </w:r>
      <w:r w:rsidR="009509E0" w:rsidRPr="00056C0D">
        <w:rPr>
          <w:color w:val="000000" w:themeColor="text1"/>
        </w:rPr>
        <w:t xml:space="preserve"> perceptions and behavio</w:t>
      </w:r>
      <w:r w:rsidR="006D59E1" w:rsidRPr="00056C0D">
        <w:rPr>
          <w:color w:val="000000" w:themeColor="text1"/>
        </w:rPr>
        <w:t>u</w:t>
      </w:r>
      <w:r w:rsidR="009509E0" w:rsidRPr="00056C0D">
        <w:rPr>
          <w:color w:val="000000" w:themeColor="text1"/>
        </w:rPr>
        <w:t xml:space="preserve">rs of the HR </w:t>
      </w:r>
      <w:r w:rsidR="0075057B" w:rsidRPr="00056C0D">
        <w:rPr>
          <w:color w:val="000000" w:themeColor="text1"/>
        </w:rPr>
        <w:t>that</w:t>
      </w:r>
      <w:r w:rsidR="000F5F85" w:rsidRPr="00056C0D">
        <w:rPr>
          <w:color w:val="000000" w:themeColor="text1"/>
        </w:rPr>
        <w:t xml:space="preserve"> corresponding </w:t>
      </w:r>
      <w:r w:rsidR="009509E0" w:rsidRPr="00056C0D">
        <w:rPr>
          <w:color w:val="000000" w:themeColor="text1"/>
        </w:rPr>
        <w:t>with the events surrounding the M&amp;A process</w:t>
      </w:r>
      <w:r w:rsidR="006F0022" w:rsidRPr="00056C0D">
        <w:rPr>
          <w:color w:val="000000" w:themeColor="text1"/>
        </w:rPr>
        <w:t xml:space="preserve">. The HRM goal </w:t>
      </w:r>
      <w:r w:rsidR="009509E0" w:rsidRPr="00056C0D">
        <w:rPr>
          <w:color w:val="000000" w:themeColor="text1"/>
        </w:rPr>
        <w:t>is to ensure</w:t>
      </w:r>
      <w:r w:rsidR="0075057B" w:rsidRPr="00056C0D">
        <w:rPr>
          <w:color w:val="000000" w:themeColor="text1"/>
        </w:rPr>
        <w:t xml:space="preserve"> HR </w:t>
      </w:r>
      <w:r w:rsidR="009509E0" w:rsidRPr="00056C0D">
        <w:rPr>
          <w:color w:val="000000" w:themeColor="text1"/>
        </w:rPr>
        <w:t xml:space="preserve"> </w:t>
      </w:r>
    </w:p>
    <w:p w:rsidR="00C84A2A" w:rsidRPr="00206828" w:rsidRDefault="006F0022" w:rsidP="0075057B">
      <w:pPr>
        <w:autoSpaceDE w:val="0"/>
        <w:autoSpaceDN w:val="0"/>
        <w:adjustRightInd w:val="0"/>
        <w:snapToGrid w:val="0"/>
        <w:spacing w:after="0" w:line="360" w:lineRule="auto"/>
        <w:jc w:val="both"/>
        <w:rPr>
          <w:caps/>
          <w:color w:val="000000" w:themeColor="text1"/>
        </w:rPr>
      </w:pPr>
      <w:r w:rsidRPr="00056C0D">
        <w:rPr>
          <w:color w:val="000000" w:themeColor="text1"/>
        </w:rPr>
        <w:t>w</w:t>
      </w:r>
      <w:r w:rsidR="0075057B" w:rsidRPr="00056C0D">
        <w:rPr>
          <w:color w:val="000000" w:themeColor="text1"/>
        </w:rPr>
        <w:t>ill</w:t>
      </w:r>
      <w:r w:rsidRPr="00056C0D">
        <w:rPr>
          <w:color w:val="000000" w:themeColor="text1"/>
        </w:rPr>
        <w:t xml:space="preserve"> </w:t>
      </w:r>
      <w:r w:rsidR="0075057B" w:rsidRPr="00056C0D">
        <w:rPr>
          <w:color w:val="000000" w:themeColor="text1"/>
        </w:rPr>
        <w:t xml:space="preserve">ultimately </w:t>
      </w:r>
      <w:r w:rsidRPr="00056C0D">
        <w:rPr>
          <w:color w:val="000000" w:themeColor="text1"/>
        </w:rPr>
        <w:t>reach a consensu</w:t>
      </w:r>
      <w:r w:rsidRPr="00206828">
        <w:rPr>
          <w:color w:val="000000" w:themeColor="text1"/>
        </w:rPr>
        <w:t xml:space="preserve">s </w:t>
      </w:r>
      <w:r w:rsidR="009509E0" w:rsidRPr="00206828">
        <w:rPr>
          <w:color w:val="000000" w:themeColor="text1"/>
        </w:rPr>
        <w:t xml:space="preserve">view </w:t>
      </w:r>
      <w:r w:rsidRPr="00206828">
        <w:rPr>
          <w:color w:val="000000" w:themeColor="text1"/>
        </w:rPr>
        <w:t xml:space="preserve">that </w:t>
      </w:r>
      <w:r w:rsidR="009509E0" w:rsidRPr="00206828">
        <w:rPr>
          <w:color w:val="000000" w:themeColor="text1"/>
        </w:rPr>
        <w:t xml:space="preserve">the M&amp;A process </w:t>
      </w:r>
      <w:r w:rsidRPr="00206828">
        <w:rPr>
          <w:color w:val="000000" w:themeColor="text1"/>
        </w:rPr>
        <w:t>is</w:t>
      </w:r>
      <w:r w:rsidR="009509E0" w:rsidRPr="00206828">
        <w:rPr>
          <w:color w:val="000000" w:themeColor="text1"/>
        </w:rPr>
        <w:t xml:space="preserve"> valuable and necessary.</w:t>
      </w:r>
    </w:p>
    <w:p w:rsidR="00C84A2A" w:rsidRDefault="00C84A2A" w:rsidP="00C11146">
      <w:pPr>
        <w:adjustRightInd w:val="0"/>
        <w:snapToGrid w:val="0"/>
        <w:spacing w:after="0" w:line="360" w:lineRule="auto"/>
        <w:jc w:val="both"/>
        <w:rPr>
          <w:caps/>
          <w:color w:val="000000" w:themeColor="text1"/>
        </w:rPr>
      </w:pPr>
    </w:p>
    <w:p w:rsidR="004C1170" w:rsidRPr="00206828" w:rsidRDefault="004C1170" w:rsidP="00C11146">
      <w:pPr>
        <w:adjustRightInd w:val="0"/>
        <w:snapToGrid w:val="0"/>
        <w:spacing w:after="0" w:line="360" w:lineRule="auto"/>
        <w:jc w:val="both"/>
        <w:rPr>
          <w:caps/>
          <w:color w:val="000000" w:themeColor="text1"/>
        </w:rPr>
      </w:pPr>
    </w:p>
    <w:p w:rsidR="00C11146" w:rsidRPr="00206828" w:rsidRDefault="00C11146" w:rsidP="00C11146">
      <w:pPr>
        <w:adjustRightInd w:val="0"/>
        <w:snapToGrid w:val="0"/>
        <w:spacing w:after="0" w:line="360" w:lineRule="auto"/>
        <w:jc w:val="both"/>
        <w:rPr>
          <w:b/>
          <w:bCs/>
          <w:color w:val="000000" w:themeColor="text1"/>
          <w:spacing w:val="-2"/>
          <w:u w:val="single"/>
        </w:rPr>
      </w:pPr>
      <w:r w:rsidRPr="00206828">
        <w:rPr>
          <w:b/>
          <w:bCs/>
          <w:color w:val="000000" w:themeColor="text1"/>
          <w:spacing w:val="-2"/>
          <w:u w:val="single"/>
        </w:rPr>
        <w:lastRenderedPageBreak/>
        <w:t>M&amp;A Phase 3 (Implementation) – 2</w:t>
      </w:r>
      <w:r w:rsidRPr="00206828">
        <w:rPr>
          <w:b/>
          <w:bCs/>
          <w:color w:val="000000" w:themeColor="text1"/>
          <w:spacing w:val="-2"/>
          <w:u w:val="single"/>
          <w:vertAlign w:val="superscript"/>
        </w:rPr>
        <w:t>nd</w:t>
      </w:r>
      <w:r w:rsidRPr="00206828">
        <w:rPr>
          <w:b/>
          <w:bCs/>
          <w:color w:val="000000" w:themeColor="text1"/>
          <w:spacing w:val="-2"/>
          <w:u w:val="single"/>
        </w:rPr>
        <w:t xml:space="preserve"> HRM Success Factor: HR Provision and Evaluation</w:t>
      </w:r>
    </w:p>
    <w:p w:rsidR="00AE73E6" w:rsidRPr="00206828" w:rsidRDefault="00AE73E6" w:rsidP="005A50DC">
      <w:pPr>
        <w:autoSpaceDE w:val="0"/>
        <w:autoSpaceDN w:val="0"/>
        <w:adjustRightInd w:val="0"/>
        <w:snapToGrid w:val="0"/>
        <w:spacing w:after="0" w:line="360" w:lineRule="auto"/>
        <w:jc w:val="both"/>
        <w:rPr>
          <w:color w:val="000000" w:themeColor="text1"/>
        </w:rPr>
      </w:pPr>
    </w:p>
    <w:p w:rsidR="008803C4" w:rsidRPr="00056C0D" w:rsidRDefault="000C4B33" w:rsidP="002216A2">
      <w:pPr>
        <w:autoSpaceDE w:val="0"/>
        <w:autoSpaceDN w:val="0"/>
        <w:adjustRightInd w:val="0"/>
        <w:snapToGrid w:val="0"/>
        <w:spacing w:after="0" w:line="360" w:lineRule="auto"/>
        <w:ind w:firstLine="720"/>
        <w:jc w:val="both"/>
        <w:rPr>
          <w:color w:val="000000" w:themeColor="text1"/>
        </w:rPr>
      </w:pPr>
      <w:r w:rsidRPr="00206828">
        <w:rPr>
          <w:color w:val="000000" w:themeColor="text1"/>
        </w:rPr>
        <w:t xml:space="preserve">HR permanence and retention favours </w:t>
      </w:r>
      <w:r w:rsidRPr="00056C0D">
        <w:rPr>
          <w:color w:val="000000" w:themeColor="text1"/>
        </w:rPr>
        <w:t>the significant knowledge</w:t>
      </w:r>
      <w:r w:rsidR="0026714C" w:rsidRPr="00056C0D">
        <w:rPr>
          <w:color w:val="000000" w:themeColor="text1"/>
        </w:rPr>
        <w:t xml:space="preserve"> transfer</w:t>
      </w:r>
      <w:r w:rsidRPr="00056C0D">
        <w:rPr>
          <w:color w:val="000000" w:themeColor="text1"/>
        </w:rPr>
        <w:t xml:space="preserve"> (including the most valuable resources, </w:t>
      </w:r>
      <w:proofErr w:type="gramStart"/>
      <w:r w:rsidRPr="00056C0D">
        <w:rPr>
          <w:color w:val="000000" w:themeColor="text1"/>
        </w:rPr>
        <w:t>i.e.</w:t>
      </w:r>
      <w:proofErr w:type="gramEnd"/>
      <w:r w:rsidRPr="00056C0D">
        <w:rPr>
          <w:color w:val="000000" w:themeColor="text1"/>
        </w:rPr>
        <w:t xml:space="preserve"> tacit knowledge embedded in HR)</w:t>
      </w:r>
      <w:r w:rsidR="00A00493" w:rsidRPr="00056C0D">
        <w:rPr>
          <w:rStyle w:val="FootnoteReference"/>
          <w:color w:val="000000" w:themeColor="text1"/>
        </w:rPr>
        <w:footnoteReference w:id="83"/>
      </w:r>
      <w:r w:rsidR="00F07D76" w:rsidRPr="00056C0D">
        <w:rPr>
          <w:color w:val="000000" w:themeColor="text1"/>
        </w:rPr>
        <w:t xml:space="preserve"> </w:t>
      </w:r>
      <w:r w:rsidR="00A665AA" w:rsidRPr="00056C0D">
        <w:rPr>
          <w:color w:val="000000" w:themeColor="text1"/>
        </w:rPr>
        <w:t xml:space="preserve">which </w:t>
      </w:r>
      <w:r w:rsidR="005A50DC" w:rsidRPr="00056C0D">
        <w:rPr>
          <w:color w:val="000000" w:themeColor="text1"/>
        </w:rPr>
        <w:t xml:space="preserve">is </w:t>
      </w:r>
      <w:r w:rsidR="0026714C" w:rsidRPr="00056C0D">
        <w:rPr>
          <w:color w:val="000000" w:themeColor="text1"/>
        </w:rPr>
        <w:t xml:space="preserve">important </w:t>
      </w:r>
      <w:r w:rsidR="005A50DC" w:rsidRPr="00056C0D">
        <w:rPr>
          <w:color w:val="000000" w:themeColor="text1"/>
        </w:rPr>
        <w:t>in the success of the M&amp;A.</w:t>
      </w:r>
      <w:r w:rsidR="008803C4" w:rsidRPr="00056C0D">
        <w:rPr>
          <w:rStyle w:val="FootnoteReference"/>
          <w:color w:val="000000" w:themeColor="text1"/>
        </w:rPr>
        <w:footnoteReference w:id="84"/>
      </w:r>
      <w:r w:rsidR="005A50DC" w:rsidRPr="00056C0D">
        <w:rPr>
          <w:color w:val="000000" w:themeColor="text1"/>
        </w:rPr>
        <w:t xml:space="preserve"> </w:t>
      </w:r>
    </w:p>
    <w:p w:rsidR="001C7286" w:rsidRPr="00056C0D" w:rsidRDefault="001C7286" w:rsidP="005A50DC">
      <w:pPr>
        <w:autoSpaceDE w:val="0"/>
        <w:autoSpaceDN w:val="0"/>
        <w:adjustRightInd w:val="0"/>
        <w:snapToGrid w:val="0"/>
        <w:spacing w:after="0" w:line="360" w:lineRule="auto"/>
        <w:jc w:val="both"/>
        <w:rPr>
          <w:color w:val="000000" w:themeColor="text1"/>
        </w:rPr>
      </w:pPr>
    </w:p>
    <w:p w:rsidR="008417AC" w:rsidRPr="00056C0D" w:rsidRDefault="004F1A5A" w:rsidP="00FA698C">
      <w:pPr>
        <w:autoSpaceDE w:val="0"/>
        <w:autoSpaceDN w:val="0"/>
        <w:adjustRightInd w:val="0"/>
        <w:snapToGrid w:val="0"/>
        <w:spacing w:after="0" w:line="360" w:lineRule="auto"/>
        <w:ind w:firstLine="720"/>
        <w:jc w:val="both"/>
        <w:rPr>
          <w:color w:val="000000" w:themeColor="text1"/>
        </w:rPr>
      </w:pPr>
      <w:r w:rsidRPr="00056C0D">
        <w:rPr>
          <w:color w:val="000000" w:themeColor="text1"/>
        </w:rPr>
        <w:t>R</w:t>
      </w:r>
      <w:r w:rsidR="005A50DC" w:rsidRPr="00056C0D">
        <w:rPr>
          <w:color w:val="000000" w:themeColor="text1"/>
        </w:rPr>
        <w:t xml:space="preserve">edundancies due to the overlapping of jobs and the </w:t>
      </w:r>
      <w:r w:rsidR="001C7286" w:rsidRPr="00056C0D">
        <w:rPr>
          <w:color w:val="000000" w:themeColor="text1"/>
        </w:rPr>
        <w:t xml:space="preserve">presence </w:t>
      </w:r>
      <w:r w:rsidR="005A50DC" w:rsidRPr="00056C0D">
        <w:rPr>
          <w:color w:val="000000" w:themeColor="text1"/>
        </w:rPr>
        <w:t>of dysfunctional behavio</w:t>
      </w:r>
      <w:r w:rsidR="0022035E" w:rsidRPr="00056C0D">
        <w:rPr>
          <w:color w:val="000000" w:themeColor="text1"/>
        </w:rPr>
        <w:t>u</w:t>
      </w:r>
      <w:r w:rsidR="005A50DC" w:rsidRPr="00056C0D">
        <w:rPr>
          <w:color w:val="000000" w:themeColor="text1"/>
        </w:rPr>
        <w:t>r among certain HR</w:t>
      </w:r>
      <w:r w:rsidR="001D0FB6" w:rsidRPr="00056C0D">
        <w:rPr>
          <w:rStyle w:val="FootnoteReference"/>
          <w:color w:val="000000" w:themeColor="text1"/>
        </w:rPr>
        <w:footnoteReference w:id="85"/>
      </w:r>
      <w:r w:rsidRPr="00056C0D">
        <w:rPr>
          <w:color w:val="000000" w:themeColor="text1"/>
        </w:rPr>
        <w:t xml:space="preserve">may cause </w:t>
      </w:r>
      <w:r w:rsidR="005A50DC" w:rsidRPr="00056C0D">
        <w:rPr>
          <w:color w:val="000000" w:themeColor="text1"/>
        </w:rPr>
        <w:t xml:space="preserve">depression, </w:t>
      </w:r>
      <w:r w:rsidR="009F149C" w:rsidRPr="00056C0D">
        <w:rPr>
          <w:color w:val="000000" w:themeColor="text1"/>
        </w:rPr>
        <w:t>calmness</w:t>
      </w:r>
      <w:r w:rsidR="005A50DC" w:rsidRPr="00056C0D">
        <w:rPr>
          <w:color w:val="000000" w:themeColor="text1"/>
        </w:rPr>
        <w:t xml:space="preserve">, fear for the future and deterioration of social relationships. </w:t>
      </w:r>
      <w:r w:rsidR="009F149C" w:rsidRPr="00056C0D">
        <w:rPr>
          <w:color w:val="000000" w:themeColor="text1"/>
        </w:rPr>
        <w:t xml:space="preserve">Such negative feelings can be </w:t>
      </w:r>
      <w:r w:rsidR="0096114D" w:rsidRPr="00056C0D">
        <w:rPr>
          <w:color w:val="000000" w:themeColor="text1"/>
        </w:rPr>
        <w:t xml:space="preserve">intensified </w:t>
      </w:r>
      <w:r w:rsidR="005A50DC" w:rsidRPr="00056C0D">
        <w:rPr>
          <w:color w:val="000000" w:themeColor="text1"/>
        </w:rPr>
        <w:t xml:space="preserve">by financial problem. </w:t>
      </w:r>
    </w:p>
    <w:p w:rsidR="008417AC" w:rsidRPr="00056C0D" w:rsidRDefault="008417AC" w:rsidP="005A50DC">
      <w:pPr>
        <w:autoSpaceDE w:val="0"/>
        <w:autoSpaceDN w:val="0"/>
        <w:adjustRightInd w:val="0"/>
        <w:snapToGrid w:val="0"/>
        <w:spacing w:after="0" w:line="360" w:lineRule="auto"/>
        <w:jc w:val="both"/>
        <w:rPr>
          <w:color w:val="000000" w:themeColor="text1"/>
        </w:rPr>
      </w:pPr>
    </w:p>
    <w:p w:rsidR="00D7546D" w:rsidRPr="00056C0D" w:rsidRDefault="0096114D" w:rsidP="00FA698C">
      <w:pPr>
        <w:autoSpaceDE w:val="0"/>
        <w:autoSpaceDN w:val="0"/>
        <w:adjustRightInd w:val="0"/>
        <w:snapToGrid w:val="0"/>
        <w:spacing w:after="0" w:line="360" w:lineRule="auto"/>
        <w:ind w:firstLine="720"/>
        <w:jc w:val="both"/>
        <w:rPr>
          <w:color w:val="000000" w:themeColor="text1"/>
        </w:rPr>
      </w:pPr>
      <w:r w:rsidRPr="00056C0D">
        <w:rPr>
          <w:color w:val="000000" w:themeColor="text1"/>
        </w:rPr>
        <w:t xml:space="preserve">Thus, </w:t>
      </w:r>
      <w:r w:rsidR="005A50DC" w:rsidRPr="00056C0D">
        <w:rPr>
          <w:color w:val="000000" w:themeColor="text1"/>
        </w:rPr>
        <w:t>the</w:t>
      </w:r>
      <w:r w:rsidR="0083144B" w:rsidRPr="00056C0D">
        <w:rPr>
          <w:color w:val="000000" w:themeColor="text1"/>
        </w:rPr>
        <w:t xml:space="preserve"> </w:t>
      </w:r>
      <w:r w:rsidR="005A50DC" w:rsidRPr="00056C0D">
        <w:rPr>
          <w:color w:val="000000" w:themeColor="text1"/>
        </w:rPr>
        <w:t>fair criteria</w:t>
      </w:r>
      <w:r w:rsidR="0083144B" w:rsidRPr="00056C0D">
        <w:rPr>
          <w:color w:val="000000" w:themeColor="text1"/>
        </w:rPr>
        <w:t xml:space="preserve"> arrangement</w:t>
      </w:r>
      <w:r w:rsidR="005A50DC" w:rsidRPr="00056C0D">
        <w:rPr>
          <w:color w:val="000000" w:themeColor="text1"/>
        </w:rPr>
        <w:t xml:space="preserve"> and clear </w:t>
      </w:r>
      <w:r w:rsidR="0083144B" w:rsidRPr="00056C0D">
        <w:rPr>
          <w:color w:val="000000" w:themeColor="text1"/>
        </w:rPr>
        <w:t>clarification</w:t>
      </w:r>
      <w:r w:rsidR="005A50DC" w:rsidRPr="00056C0D">
        <w:rPr>
          <w:color w:val="000000" w:themeColor="text1"/>
        </w:rPr>
        <w:t xml:space="preserve"> to HR</w:t>
      </w:r>
      <w:r w:rsidR="008417AC" w:rsidRPr="00056C0D">
        <w:rPr>
          <w:color w:val="000000" w:themeColor="text1"/>
        </w:rPr>
        <w:t>,</w:t>
      </w:r>
      <w:r w:rsidR="005A50DC" w:rsidRPr="00056C0D">
        <w:rPr>
          <w:color w:val="000000" w:themeColor="text1"/>
        </w:rPr>
        <w:t xml:space="preserve"> </w:t>
      </w:r>
      <w:r w:rsidR="008417AC" w:rsidRPr="00056C0D">
        <w:rPr>
          <w:color w:val="000000" w:themeColor="text1"/>
        </w:rPr>
        <w:t xml:space="preserve">accompanying by </w:t>
      </w:r>
      <w:r w:rsidR="003F2FF2" w:rsidRPr="00056C0D">
        <w:rPr>
          <w:color w:val="000000" w:themeColor="text1"/>
        </w:rPr>
        <w:t>Effective</w:t>
      </w:r>
      <w:r w:rsidR="008417AC" w:rsidRPr="00056C0D">
        <w:rPr>
          <w:color w:val="000000" w:themeColor="text1"/>
        </w:rPr>
        <w:t xml:space="preserve"> </w:t>
      </w:r>
      <w:r w:rsidR="003F2FF2" w:rsidRPr="00056C0D">
        <w:rPr>
          <w:color w:val="000000" w:themeColor="text1"/>
        </w:rPr>
        <w:t>C</w:t>
      </w:r>
      <w:r w:rsidR="008417AC" w:rsidRPr="00056C0D">
        <w:rPr>
          <w:color w:val="000000" w:themeColor="text1"/>
        </w:rPr>
        <w:t xml:space="preserve">ommunication, </w:t>
      </w:r>
      <w:r w:rsidR="00E1237F" w:rsidRPr="00056C0D">
        <w:rPr>
          <w:color w:val="000000" w:themeColor="text1"/>
        </w:rPr>
        <w:t>are</w:t>
      </w:r>
      <w:r w:rsidR="005A50DC" w:rsidRPr="00056C0D">
        <w:rPr>
          <w:color w:val="000000" w:themeColor="text1"/>
        </w:rPr>
        <w:t xml:space="preserve"> </w:t>
      </w:r>
      <w:r w:rsidR="0083144B" w:rsidRPr="00056C0D">
        <w:rPr>
          <w:color w:val="000000" w:themeColor="text1"/>
        </w:rPr>
        <w:t xml:space="preserve">necessary in </w:t>
      </w:r>
      <w:r w:rsidR="005A50DC" w:rsidRPr="00056C0D">
        <w:rPr>
          <w:color w:val="000000" w:themeColor="text1"/>
        </w:rPr>
        <w:t>avoiding litigation over unfair dismissals</w:t>
      </w:r>
      <w:r w:rsidR="008417AC" w:rsidRPr="00056C0D">
        <w:rPr>
          <w:color w:val="000000" w:themeColor="text1"/>
        </w:rPr>
        <w:t xml:space="preserve">, negative </w:t>
      </w:r>
      <w:r w:rsidR="0083144B" w:rsidRPr="00056C0D">
        <w:rPr>
          <w:color w:val="000000" w:themeColor="text1"/>
        </w:rPr>
        <w:t xml:space="preserve">HR </w:t>
      </w:r>
      <w:r w:rsidR="008417AC" w:rsidRPr="00056C0D">
        <w:rPr>
          <w:color w:val="000000" w:themeColor="text1"/>
        </w:rPr>
        <w:t xml:space="preserve">reactions </w:t>
      </w:r>
      <w:r w:rsidRPr="00056C0D">
        <w:rPr>
          <w:color w:val="000000" w:themeColor="text1"/>
        </w:rPr>
        <w:t>and</w:t>
      </w:r>
      <w:r w:rsidR="005A50DC" w:rsidRPr="00056C0D">
        <w:rPr>
          <w:color w:val="000000" w:themeColor="text1"/>
        </w:rPr>
        <w:t xml:space="preserve"> poor </w:t>
      </w:r>
      <w:r w:rsidR="0083144B" w:rsidRPr="00056C0D">
        <w:rPr>
          <w:color w:val="000000" w:themeColor="text1"/>
        </w:rPr>
        <w:t xml:space="preserve">corporate </w:t>
      </w:r>
      <w:r w:rsidR="005A50DC" w:rsidRPr="00056C0D">
        <w:rPr>
          <w:color w:val="000000" w:themeColor="text1"/>
        </w:rPr>
        <w:t>public image</w:t>
      </w:r>
      <w:r w:rsidRPr="00056C0D">
        <w:rPr>
          <w:color w:val="000000" w:themeColor="text1"/>
        </w:rPr>
        <w:t xml:space="preserve">, </w:t>
      </w:r>
      <w:r w:rsidR="005A50DC" w:rsidRPr="00056C0D">
        <w:rPr>
          <w:color w:val="000000" w:themeColor="text1"/>
        </w:rPr>
        <w:t>and</w:t>
      </w:r>
      <w:r w:rsidRPr="00056C0D">
        <w:rPr>
          <w:color w:val="000000" w:themeColor="text1"/>
        </w:rPr>
        <w:t xml:space="preserve"> </w:t>
      </w:r>
      <w:r w:rsidR="008417AC" w:rsidRPr="00056C0D">
        <w:rPr>
          <w:color w:val="000000" w:themeColor="text1"/>
        </w:rPr>
        <w:t>increas</w:t>
      </w:r>
      <w:r w:rsidR="0083144B" w:rsidRPr="00056C0D">
        <w:rPr>
          <w:color w:val="000000" w:themeColor="text1"/>
        </w:rPr>
        <w:t>ing</w:t>
      </w:r>
      <w:r w:rsidR="008417AC" w:rsidRPr="00056C0D">
        <w:rPr>
          <w:color w:val="000000" w:themeColor="text1"/>
        </w:rPr>
        <w:t xml:space="preserve"> </w:t>
      </w:r>
      <w:r w:rsidR="0083144B" w:rsidRPr="00056C0D">
        <w:rPr>
          <w:color w:val="000000" w:themeColor="text1"/>
        </w:rPr>
        <w:t>HR</w:t>
      </w:r>
      <w:r w:rsidR="008417AC" w:rsidRPr="00056C0D">
        <w:rPr>
          <w:color w:val="000000" w:themeColor="text1"/>
        </w:rPr>
        <w:t xml:space="preserve"> confidence in the company</w:t>
      </w:r>
      <w:r w:rsidR="005A50DC" w:rsidRPr="00056C0D">
        <w:rPr>
          <w:color w:val="000000" w:themeColor="text1"/>
        </w:rPr>
        <w:t>.</w:t>
      </w:r>
      <w:r w:rsidR="00D35227" w:rsidRPr="00056C0D">
        <w:rPr>
          <w:rStyle w:val="FootnoteReference"/>
          <w:color w:val="000000" w:themeColor="text1"/>
        </w:rPr>
        <w:footnoteReference w:id="86"/>
      </w:r>
      <w:r w:rsidR="006730AB" w:rsidRPr="00056C0D">
        <w:rPr>
          <w:color w:val="000000" w:themeColor="text1"/>
        </w:rPr>
        <w:t xml:space="preserve"> </w:t>
      </w:r>
      <w:r w:rsidR="00B82AEE" w:rsidRPr="00056C0D">
        <w:rPr>
          <w:color w:val="000000" w:themeColor="text1"/>
        </w:rPr>
        <w:t xml:space="preserve">Additionally, </w:t>
      </w:r>
      <w:r w:rsidR="005A50DC" w:rsidRPr="00056C0D">
        <w:rPr>
          <w:color w:val="000000" w:themeColor="text1"/>
        </w:rPr>
        <w:t xml:space="preserve">support programs </w:t>
      </w:r>
      <w:r w:rsidR="00ED0A5D" w:rsidRPr="00056C0D">
        <w:rPr>
          <w:color w:val="000000" w:themeColor="text1"/>
        </w:rPr>
        <w:t xml:space="preserve">with a series of different measures </w:t>
      </w:r>
      <w:r w:rsidR="00B82AEE" w:rsidRPr="00056C0D">
        <w:rPr>
          <w:color w:val="000000" w:themeColor="text1"/>
        </w:rPr>
        <w:t xml:space="preserve">are essential </w:t>
      </w:r>
      <w:r w:rsidR="005A50DC" w:rsidRPr="00056C0D">
        <w:rPr>
          <w:color w:val="000000" w:themeColor="text1"/>
        </w:rPr>
        <w:t>for those leaving the company, such as voluntary redundancy</w:t>
      </w:r>
      <w:r w:rsidR="00D458E7" w:rsidRPr="00056C0D">
        <w:rPr>
          <w:color w:val="000000" w:themeColor="text1"/>
        </w:rPr>
        <w:t xml:space="preserve"> incentive</w:t>
      </w:r>
      <w:r w:rsidR="005A50DC" w:rsidRPr="00056C0D">
        <w:rPr>
          <w:color w:val="000000" w:themeColor="text1"/>
        </w:rPr>
        <w:t xml:space="preserve">, retraining programs, and outplacement </w:t>
      </w:r>
      <w:r w:rsidR="00D458E7" w:rsidRPr="00056C0D">
        <w:rPr>
          <w:color w:val="000000" w:themeColor="text1"/>
        </w:rPr>
        <w:t>arrangements</w:t>
      </w:r>
      <w:r w:rsidR="005A50DC" w:rsidRPr="00056C0D">
        <w:rPr>
          <w:color w:val="000000" w:themeColor="text1"/>
        </w:rPr>
        <w:t>.</w:t>
      </w:r>
      <w:r w:rsidR="0070593E" w:rsidRPr="00056C0D">
        <w:rPr>
          <w:rStyle w:val="FootnoteReference"/>
          <w:color w:val="000000" w:themeColor="text1"/>
        </w:rPr>
        <w:footnoteReference w:id="87"/>
      </w:r>
      <w:r w:rsidR="002C681A" w:rsidRPr="00056C0D">
        <w:rPr>
          <w:color w:val="000000" w:themeColor="text1"/>
        </w:rPr>
        <w:t xml:space="preserve"> </w:t>
      </w:r>
    </w:p>
    <w:p w:rsidR="000E79B0" w:rsidRPr="00056C0D" w:rsidRDefault="000E79B0" w:rsidP="00EF0C9F">
      <w:pPr>
        <w:autoSpaceDE w:val="0"/>
        <w:autoSpaceDN w:val="0"/>
        <w:adjustRightInd w:val="0"/>
        <w:snapToGrid w:val="0"/>
        <w:spacing w:after="0" w:line="360" w:lineRule="auto"/>
        <w:ind w:firstLine="720"/>
        <w:jc w:val="both"/>
        <w:rPr>
          <w:color w:val="000000"/>
        </w:rPr>
      </w:pPr>
    </w:p>
    <w:p w:rsidR="000E79B0" w:rsidRPr="00056C0D" w:rsidRDefault="000E79B0" w:rsidP="00EF0C9F">
      <w:pPr>
        <w:adjustRightInd w:val="0"/>
        <w:snapToGrid w:val="0"/>
        <w:spacing w:after="0" w:line="360" w:lineRule="auto"/>
        <w:jc w:val="both"/>
        <w:rPr>
          <w:b/>
          <w:bCs/>
          <w:color w:val="000000" w:themeColor="text1"/>
          <w:spacing w:val="-2"/>
          <w:u w:val="single"/>
        </w:rPr>
      </w:pPr>
      <w:r w:rsidRPr="00056C0D">
        <w:rPr>
          <w:b/>
          <w:bCs/>
          <w:color w:val="000000" w:themeColor="text1"/>
          <w:spacing w:val="-2"/>
          <w:u w:val="single"/>
        </w:rPr>
        <w:t>M&amp;A Phase 3 (Implementation) – 3</w:t>
      </w:r>
      <w:r w:rsidRPr="00056C0D">
        <w:rPr>
          <w:b/>
          <w:bCs/>
          <w:color w:val="000000" w:themeColor="text1"/>
          <w:spacing w:val="-2"/>
          <w:u w:val="single"/>
          <w:vertAlign w:val="superscript"/>
        </w:rPr>
        <w:t>rd</w:t>
      </w:r>
      <w:r w:rsidRPr="00056C0D">
        <w:rPr>
          <w:b/>
          <w:bCs/>
          <w:color w:val="000000" w:themeColor="text1"/>
          <w:spacing w:val="-2"/>
          <w:u w:val="single"/>
        </w:rPr>
        <w:t xml:space="preserve"> HRM Success Factor: Structure, Strategy and Culture Evaluation</w:t>
      </w:r>
    </w:p>
    <w:p w:rsidR="00EF0C9F" w:rsidRPr="00056C0D" w:rsidRDefault="00EF0C9F" w:rsidP="00EF0C9F">
      <w:pPr>
        <w:autoSpaceDE w:val="0"/>
        <w:autoSpaceDN w:val="0"/>
        <w:adjustRightInd w:val="0"/>
        <w:snapToGrid w:val="0"/>
        <w:spacing w:after="0" w:line="360" w:lineRule="auto"/>
        <w:jc w:val="both"/>
        <w:rPr>
          <w:color w:val="000000" w:themeColor="text1"/>
        </w:rPr>
      </w:pPr>
    </w:p>
    <w:p w:rsidR="00F62C42" w:rsidRPr="00056C0D" w:rsidRDefault="00453E2F" w:rsidP="00A07E6F">
      <w:pPr>
        <w:autoSpaceDE w:val="0"/>
        <w:autoSpaceDN w:val="0"/>
        <w:adjustRightInd w:val="0"/>
        <w:snapToGrid w:val="0"/>
        <w:spacing w:after="0" w:line="360" w:lineRule="auto"/>
        <w:ind w:firstLine="720"/>
        <w:jc w:val="both"/>
        <w:rPr>
          <w:color w:val="000000" w:themeColor="text1"/>
        </w:rPr>
      </w:pPr>
      <w:r w:rsidRPr="00056C0D">
        <w:rPr>
          <w:color w:val="000000" w:themeColor="text1"/>
        </w:rPr>
        <w:t>HR of new entity, which embedded with new</w:t>
      </w:r>
      <w:r w:rsidR="00804862" w:rsidRPr="00056C0D">
        <w:rPr>
          <w:color w:val="000000" w:themeColor="text1"/>
        </w:rPr>
        <w:t xml:space="preserve"> organisational</w:t>
      </w:r>
      <w:r w:rsidRPr="00056C0D">
        <w:rPr>
          <w:color w:val="000000" w:themeColor="text1"/>
        </w:rPr>
        <w:t xml:space="preserve"> structures, strategies and culture (including operation </w:t>
      </w:r>
      <w:r w:rsidR="00804862" w:rsidRPr="00056C0D">
        <w:rPr>
          <w:color w:val="000000" w:themeColor="text1"/>
        </w:rPr>
        <w:t xml:space="preserve">process </w:t>
      </w:r>
      <w:r w:rsidRPr="00056C0D">
        <w:rPr>
          <w:color w:val="000000" w:themeColor="text1"/>
        </w:rPr>
        <w:t xml:space="preserve">and </w:t>
      </w:r>
      <w:r w:rsidR="00804862" w:rsidRPr="00056C0D">
        <w:rPr>
          <w:color w:val="000000" w:themeColor="text1"/>
        </w:rPr>
        <w:t xml:space="preserve">HR </w:t>
      </w:r>
      <w:r w:rsidRPr="00056C0D">
        <w:rPr>
          <w:color w:val="000000" w:themeColor="text1"/>
        </w:rPr>
        <w:t>competencies</w:t>
      </w:r>
      <w:r w:rsidR="00804862" w:rsidRPr="00056C0D">
        <w:rPr>
          <w:color w:val="000000" w:themeColor="text1"/>
        </w:rPr>
        <w:t xml:space="preserve"> modifications</w:t>
      </w:r>
      <w:r w:rsidRPr="00056C0D">
        <w:rPr>
          <w:color w:val="000000" w:themeColor="text1"/>
        </w:rPr>
        <w:t xml:space="preserve">), may </w:t>
      </w:r>
      <w:r w:rsidR="00F62C42" w:rsidRPr="00056C0D">
        <w:rPr>
          <w:color w:val="000000" w:themeColor="text1"/>
        </w:rPr>
        <w:t xml:space="preserve">have </w:t>
      </w:r>
      <w:r w:rsidR="00804862" w:rsidRPr="00056C0D">
        <w:rPr>
          <w:color w:val="000000" w:themeColor="text1"/>
        </w:rPr>
        <w:t xml:space="preserve">stress arising from </w:t>
      </w:r>
      <w:r w:rsidRPr="00056C0D">
        <w:rPr>
          <w:color w:val="000000" w:themeColor="text1"/>
        </w:rPr>
        <w:t xml:space="preserve">the incompatibility </w:t>
      </w:r>
      <w:r w:rsidR="00804862" w:rsidRPr="00056C0D">
        <w:rPr>
          <w:color w:val="000000" w:themeColor="text1"/>
        </w:rPr>
        <w:t xml:space="preserve">of both companies’ HR </w:t>
      </w:r>
      <w:r w:rsidRPr="00056C0D">
        <w:rPr>
          <w:color w:val="000000" w:themeColor="text1"/>
        </w:rPr>
        <w:t xml:space="preserve">expectations </w:t>
      </w:r>
      <w:r w:rsidR="00804862" w:rsidRPr="00056C0D">
        <w:rPr>
          <w:color w:val="000000" w:themeColor="text1"/>
        </w:rPr>
        <w:t xml:space="preserve">about </w:t>
      </w:r>
      <w:r w:rsidRPr="00056C0D">
        <w:rPr>
          <w:color w:val="000000" w:themeColor="text1"/>
        </w:rPr>
        <w:t xml:space="preserve">their future in the </w:t>
      </w:r>
      <w:r w:rsidRPr="00056C0D">
        <w:rPr>
          <w:color w:val="000000" w:themeColor="text1"/>
        </w:rPr>
        <w:lastRenderedPageBreak/>
        <w:t xml:space="preserve">new </w:t>
      </w:r>
      <w:r w:rsidR="00804862" w:rsidRPr="00056C0D">
        <w:rPr>
          <w:color w:val="000000" w:themeColor="text1"/>
        </w:rPr>
        <w:t>entity</w:t>
      </w:r>
      <w:r w:rsidR="00C10444" w:rsidRPr="00056C0D">
        <w:rPr>
          <w:color w:val="000000" w:themeColor="text1"/>
        </w:rPr>
        <w:t>.</w:t>
      </w:r>
      <w:r w:rsidR="00C10444" w:rsidRPr="00056C0D">
        <w:rPr>
          <w:rStyle w:val="FootnoteReference"/>
          <w:color w:val="000000" w:themeColor="text1"/>
        </w:rPr>
        <w:footnoteReference w:id="88"/>
      </w:r>
      <w:r w:rsidR="00F62C42" w:rsidRPr="00056C0D">
        <w:rPr>
          <w:color w:val="000000" w:themeColor="text1"/>
        </w:rPr>
        <w:t xml:space="preserve"> </w:t>
      </w:r>
      <w:r w:rsidR="00074988" w:rsidRPr="00056C0D">
        <w:rPr>
          <w:color w:val="000000" w:themeColor="text1"/>
        </w:rPr>
        <w:t>D</w:t>
      </w:r>
      <w:r w:rsidR="00F62C42" w:rsidRPr="00056C0D">
        <w:rPr>
          <w:color w:val="000000" w:themeColor="text1"/>
        </w:rPr>
        <w:t>etect</w:t>
      </w:r>
      <w:r w:rsidR="00074988" w:rsidRPr="00056C0D">
        <w:rPr>
          <w:color w:val="000000" w:themeColor="text1"/>
        </w:rPr>
        <w:t>ion</w:t>
      </w:r>
      <w:r w:rsidR="00F62C42" w:rsidRPr="00056C0D">
        <w:rPr>
          <w:color w:val="000000" w:themeColor="text1"/>
        </w:rPr>
        <w:t xml:space="preserve"> </w:t>
      </w:r>
      <w:r w:rsidR="00074988" w:rsidRPr="00056C0D">
        <w:rPr>
          <w:color w:val="000000" w:themeColor="text1"/>
        </w:rPr>
        <w:t xml:space="preserve">of </w:t>
      </w:r>
      <w:r w:rsidR="00F62C42" w:rsidRPr="00056C0D">
        <w:rPr>
          <w:color w:val="000000" w:themeColor="text1"/>
        </w:rPr>
        <w:t xml:space="preserve">problems or significant </w:t>
      </w:r>
      <w:r w:rsidR="00494AC3" w:rsidRPr="00056C0D">
        <w:rPr>
          <w:color w:val="000000" w:themeColor="text1"/>
        </w:rPr>
        <w:t>implications</w:t>
      </w:r>
      <w:r w:rsidR="00F62C42" w:rsidRPr="00056C0D">
        <w:rPr>
          <w:color w:val="000000" w:themeColor="text1"/>
        </w:rPr>
        <w:t xml:space="preserve"> </w:t>
      </w:r>
      <w:r w:rsidR="00494AC3" w:rsidRPr="00056C0D">
        <w:rPr>
          <w:color w:val="000000" w:themeColor="text1"/>
        </w:rPr>
        <w:t xml:space="preserve">in the implementation of </w:t>
      </w:r>
      <w:r w:rsidR="00F62C42" w:rsidRPr="00056C0D">
        <w:rPr>
          <w:color w:val="000000" w:themeColor="text1"/>
        </w:rPr>
        <w:t>the new entity in the coming years</w:t>
      </w:r>
      <w:r w:rsidR="00074988" w:rsidRPr="00056C0D">
        <w:rPr>
          <w:color w:val="000000" w:themeColor="text1"/>
        </w:rPr>
        <w:t xml:space="preserve"> is necessary</w:t>
      </w:r>
      <w:r w:rsidR="003A786C" w:rsidRPr="00056C0D">
        <w:rPr>
          <w:rStyle w:val="FootnoteReference"/>
          <w:color w:val="000000" w:themeColor="text1"/>
        </w:rPr>
        <w:footnoteReference w:id="89"/>
      </w:r>
      <w:r w:rsidR="00074988" w:rsidRPr="00056C0D">
        <w:rPr>
          <w:color w:val="000000" w:themeColor="text1"/>
        </w:rPr>
        <w:t xml:space="preserve"> as </w:t>
      </w:r>
      <w:r w:rsidR="001A3640" w:rsidRPr="00056C0D">
        <w:rPr>
          <w:color w:val="000000" w:themeColor="text1"/>
        </w:rPr>
        <w:t xml:space="preserve">peaceable </w:t>
      </w:r>
      <w:r w:rsidR="00074988" w:rsidRPr="00056C0D">
        <w:rPr>
          <w:color w:val="000000" w:themeColor="text1"/>
        </w:rPr>
        <w:t xml:space="preserve">M&amp;A needs around five to seven years </w:t>
      </w:r>
      <w:r w:rsidR="001A3640" w:rsidRPr="00056C0D">
        <w:rPr>
          <w:color w:val="000000" w:themeColor="text1"/>
        </w:rPr>
        <w:t xml:space="preserve">for </w:t>
      </w:r>
      <w:r w:rsidR="000C6D6B" w:rsidRPr="00056C0D">
        <w:rPr>
          <w:color w:val="000000" w:themeColor="text1"/>
        </w:rPr>
        <w:t xml:space="preserve">HR </w:t>
      </w:r>
      <w:r w:rsidR="00074988" w:rsidRPr="00056C0D">
        <w:rPr>
          <w:color w:val="000000" w:themeColor="text1"/>
        </w:rPr>
        <w:t>integrat</w:t>
      </w:r>
      <w:r w:rsidR="000C6D6B" w:rsidRPr="00056C0D">
        <w:rPr>
          <w:color w:val="000000" w:themeColor="text1"/>
        </w:rPr>
        <w:t xml:space="preserve">ion </w:t>
      </w:r>
      <w:r w:rsidR="00074988" w:rsidRPr="00056C0D">
        <w:rPr>
          <w:color w:val="000000" w:themeColor="text1"/>
        </w:rPr>
        <w:t>and identif</w:t>
      </w:r>
      <w:r w:rsidR="000C6D6B" w:rsidRPr="00056C0D">
        <w:rPr>
          <w:color w:val="000000" w:themeColor="text1"/>
        </w:rPr>
        <w:t>ication</w:t>
      </w:r>
      <w:r w:rsidR="00074988" w:rsidRPr="00056C0D">
        <w:rPr>
          <w:color w:val="000000" w:themeColor="text1"/>
        </w:rPr>
        <w:t xml:space="preserve"> with the new organisation</w:t>
      </w:r>
      <w:r w:rsidR="00DC02A2" w:rsidRPr="00056C0D">
        <w:rPr>
          <w:rStyle w:val="FootnoteReference"/>
          <w:color w:val="000000" w:themeColor="text1"/>
        </w:rPr>
        <w:footnoteReference w:id="90"/>
      </w:r>
      <w:r w:rsidR="00DC02A2" w:rsidRPr="00056C0D">
        <w:rPr>
          <w:color w:val="000000" w:themeColor="text1"/>
        </w:rPr>
        <w:t>.</w:t>
      </w:r>
    </w:p>
    <w:p w:rsidR="00EF0C9F" w:rsidRPr="00056C0D" w:rsidRDefault="00F62C42" w:rsidP="00EF0C9F">
      <w:pPr>
        <w:autoSpaceDE w:val="0"/>
        <w:autoSpaceDN w:val="0"/>
        <w:adjustRightInd w:val="0"/>
        <w:snapToGrid w:val="0"/>
        <w:spacing w:after="0" w:line="360" w:lineRule="auto"/>
        <w:jc w:val="both"/>
        <w:rPr>
          <w:color w:val="000000" w:themeColor="text1"/>
        </w:rPr>
      </w:pPr>
      <w:r w:rsidRPr="00056C0D">
        <w:rPr>
          <w:color w:val="000000" w:themeColor="text1"/>
        </w:rPr>
        <w:t xml:space="preserve"> </w:t>
      </w:r>
    </w:p>
    <w:p w:rsidR="000E79B0" w:rsidRPr="00056C0D" w:rsidRDefault="00EF0C9F" w:rsidP="00A07E6F">
      <w:pPr>
        <w:autoSpaceDE w:val="0"/>
        <w:autoSpaceDN w:val="0"/>
        <w:adjustRightInd w:val="0"/>
        <w:snapToGrid w:val="0"/>
        <w:spacing w:after="0" w:line="360" w:lineRule="auto"/>
        <w:ind w:firstLine="720"/>
        <w:jc w:val="both"/>
        <w:rPr>
          <w:color w:val="000000" w:themeColor="text1"/>
        </w:rPr>
      </w:pPr>
      <w:r w:rsidRPr="00056C0D">
        <w:rPr>
          <w:color w:val="000000" w:themeColor="text1"/>
        </w:rPr>
        <w:t>The new culture, strategy and structure</w:t>
      </w:r>
      <w:r w:rsidR="00D414A9" w:rsidRPr="00056C0D">
        <w:rPr>
          <w:color w:val="000000" w:themeColor="text1"/>
        </w:rPr>
        <w:t xml:space="preserve"> </w:t>
      </w:r>
      <w:r w:rsidRPr="00056C0D">
        <w:rPr>
          <w:color w:val="000000" w:themeColor="text1"/>
        </w:rPr>
        <w:t xml:space="preserve">should focus on </w:t>
      </w:r>
      <w:r w:rsidR="00D414A9" w:rsidRPr="00056C0D">
        <w:rPr>
          <w:color w:val="000000" w:themeColor="text1"/>
        </w:rPr>
        <w:t xml:space="preserve">HR loyalty and engagement, </w:t>
      </w:r>
      <w:r w:rsidRPr="00056C0D">
        <w:rPr>
          <w:color w:val="000000" w:themeColor="text1"/>
        </w:rPr>
        <w:t>cost-saving</w:t>
      </w:r>
      <w:r w:rsidR="00D414A9" w:rsidRPr="00056C0D">
        <w:rPr>
          <w:color w:val="000000" w:themeColor="text1"/>
        </w:rPr>
        <w:t xml:space="preserve"> and </w:t>
      </w:r>
      <w:r w:rsidRPr="00056C0D">
        <w:rPr>
          <w:color w:val="000000" w:themeColor="text1"/>
        </w:rPr>
        <w:t>managerial flexibility</w:t>
      </w:r>
      <w:r w:rsidR="00D414A9" w:rsidRPr="00056C0D">
        <w:rPr>
          <w:color w:val="000000" w:themeColor="text1"/>
        </w:rPr>
        <w:t xml:space="preserve"> aspects</w:t>
      </w:r>
      <w:r w:rsidR="00E2653F" w:rsidRPr="00056C0D">
        <w:rPr>
          <w:color w:val="000000" w:themeColor="text1"/>
        </w:rPr>
        <w:t>.</w:t>
      </w:r>
      <w:r w:rsidR="00E2653F" w:rsidRPr="00056C0D">
        <w:rPr>
          <w:rStyle w:val="FootnoteReference"/>
          <w:color w:val="000000" w:themeColor="text1"/>
        </w:rPr>
        <w:footnoteReference w:id="91"/>
      </w:r>
      <w:r w:rsidRPr="00056C0D">
        <w:rPr>
          <w:color w:val="000000" w:themeColor="text1"/>
        </w:rPr>
        <w:t xml:space="preserve"> </w:t>
      </w:r>
    </w:p>
    <w:p w:rsidR="00355314" w:rsidRPr="00056C0D" w:rsidRDefault="00355314" w:rsidP="000E79B0">
      <w:pPr>
        <w:autoSpaceDE w:val="0"/>
        <w:autoSpaceDN w:val="0"/>
        <w:adjustRightInd w:val="0"/>
        <w:snapToGrid w:val="0"/>
        <w:spacing w:after="0" w:line="360" w:lineRule="auto"/>
        <w:jc w:val="both"/>
        <w:rPr>
          <w:color w:val="000000" w:themeColor="text1"/>
        </w:rPr>
      </w:pPr>
    </w:p>
    <w:p w:rsidR="00C84A2A" w:rsidRPr="00056C0D" w:rsidRDefault="00355314" w:rsidP="000E79B0">
      <w:pPr>
        <w:adjustRightInd w:val="0"/>
        <w:snapToGrid w:val="0"/>
        <w:spacing w:after="0" w:line="360" w:lineRule="auto"/>
        <w:jc w:val="both"/>
        <w:rPr>
          <w:b/>
          <w:bCs/>
          <w:color w:val="000000" w:themeColor="text1"/>
          <w:spacing w:val="-2"/>
          <w:u w:val="single"/>
        </w:rPr>
      </w:pPr>
      <w:r w:rsidRPr="00056C0D">
        <w:rPr>
          <w:b/>
          <w:bCs/>
          <w:color w:val="000000" w:themeColor="text1"/>
          <w:spacing w:val="-2"/>
          <w:u w:val="single"/>
        </w:rPr>
        <w:t>M&amp;A Phase 3 (Implementation) – 4</w:t>
      </w:r>
      <w:r w:rsidRPr="00056C0D">
        <w:rPr>
          <w:b/>
          <w:bCs/>
          <w:color w:val="000000" w:themeColor="text1"/>
          <w:spacing w:val="-2"/>
          <w:u w:val="single"/>
          <w:vertAlign w:val="superscript"/>
        </w:rPr>
        <w:t>th</w:t>
      </w:r>
      <w:r w:rsidRPr="00056C0D">
        <w:rPr>
          <w:b/>
          <w:bCs/>
          <w:color w:val="000000" w:themeColor="text1"/>
          <w:spacing w:val="-2"/>
          <w:u w:val="single"/>
        </w:rPr>
        <w:t xml:space="preserve"> HRM Success Factor: Control M&amp;A Process</w:t>
      </w:r>
    </w:p>
    <w:p w:rsidR="00C84A2A" w:rsidRPr="00056C0D" w:rsidRDefault="00C84A2A" w:rsidP="00355314">
      <w:pPr>
        <w:adjustRightInd w:val="0"/>
        <w:snapToGrid w:val="0"/>
        <w:spacing w:after="0" w:line="360" w:lineRule="auto"/>
        <w:jc w:val="both"/>
        <w:rPr>
          <w:color w:val="000000" w:themeColor="text1"/>
        </w:rPr>
      </w:pPr>
    </w:p>
    <w:p w:rsidR="00C84A2A" w:rsidRPr="00FA74AE" w:rsidRDefault="00AC16C3" w:rsidP="00AC16C3">
      <w:pPr>
        <w:autoSpaceDE w:val="0"/>
        <w:autoSpaceDN w:val="0"/>
        <w:adjustRightInd w:val="0"/>
        <w:snapToGrid w:val="0"/>
        <w:spacing w:after="0" w:line="360" w:lineRule="auto"/>
        <w:ind w:firstLine="720"/>
        <w:jc w:val="both"/>
        <w:rPr>
          <w:color w:val="000000" w:themeColor="text1"/>
        </w:rPr>
      </w:pPr>
      <w:r w:rsidRPr="00056C0D">
        <w:rPr>
          <w:color w:val="000000" w:themeColor="text1"/>
        </w:rPr>
        <w:t>T</w:t>
      </w:r>
      <w:r w:rsidR="00355314" w:rsidRPr="00056C0D">
        <w:rPr>
          <w:color w:val="000000" w:themeColor="text1"/>
        </w:rPr>
        <w:t>he manag</w:t>
      </w:r>
      <w:r w:rsidR="003F3BC1" w:rsidRPr="00056C0D">
        <w:rPr>
          <w:color w:val="000000" w:themeColor="text1"/>
        </w:rPr>
        <w:t xml:space="preserve">ement of </w:t>
      </w:r>
      <w:r w:rsidR="00355314" w:rsidRPr="00056C0D">
        <w:rPr>
          <w:color w:val="000000" w:themeColor="text1"/>
        </w:rPr>
        <w:t xml:space="preserve">the parent company </w:t>
      </w:r>
      <w:r w:rsidR="003F3BC1" w:rsidRPr="00056C0D">
        <w:rPr>
          <w:color w:val="000000" w:themeColor="text1"/>
        </w:rPr>
        <w:t>must a</w:t>
      </w:r>
      <w:r w:rsidR="00355314" w:rsidRPr="00056C0D">
        <w:rPr>
          <w:color w:val="000000" w:themeColor="text1"/>
        </w:rPr>
        <w:t>nswer</w:t>
      </w:r>
      <w:r w:rsidRPr="00056C0D">
        <w:rPr>
          <w:color w:val="000000" w:themeColor="text1"/>
        </w:rPr>
        <w:t xml:space="preserve"> </w:t>
      </w:r>
      <w:r w:rsidR="00050F0B" w:rsidRPr="00056C0D">
        <w:rPr>
          <w:color w:val="000000" w:themeColor="text1"/>
        </w:rPr>
        <w:t xml:space="preserve">the following </w:t>
      </w:r>
      <w:r w:rsidR="00355314" w:rsidRPr="00056C0D">
        <w:rPr>
          <w:color w:val="000000" w:themeColor="text1"/>
        </w:rPr>
        <w:t xml:space="preserve">questions: (a) Should directors </w:t>
      </w:r>
      <w:r w:rsidR="00050F0B" w:rsidRPr="00056C0D">
        <w:rPr>
          <w:color w:val="000000" w:themeColor="text1"/>
        </w:rPr>
        <w:t>involve</w:t>
      </w:r>
      <w:r w:rsidR="00355314" w:rsidRPr="00056C0D">
        <w:rPr>
          <w:color w:val="000000" w:themeColor="text1"/>
        </w:rPr>
        <w:t xml:space="preserve"> </w:t>
      </w:r>
      <w:r w:rsidR="003F3BC1" w:rsidRPr="00056C0D">
        <w:rPr>
          <w:color w:val="000000" w:themeColor="text1"/>
        </w:rPr>
        <w:t>in</w:t>
      </w:r>
      <w:r w:rsidR="00355314" w:rsidRPr="00056C0D">
        <w:rPr>
          <w:color w:val="000000" w:themeColor="text1"/>
        </w:rPr>
        <w:t xml:space="preserve"> </w:t>
      </w:r>
      <w:r w:rsidR="003F3BC1" w:rsidRPr="00056C0D">
        <w:rPr>
          <w:color w:val="000000" w:themeColor="text1"/>
        </w:rPr>
        <w:t>reconciliation of</w:t>
      </w:r>
      <w:r w:rsidR="00355314" w:rsidRPr="00056C0D">
        <w:rPr>
          <w:color w:val="000000" w:themeColor="text1"/>
        </w:rPr>
        <w:t xml:space="preserve"> the different management approaches, organi</w:t>
      </w:r>
      <w:r w:rsidRPr="00056C0D">
        <w:rPr>
          <w:color w:val="000000" w:themeColor="text1"/>
        </w:rPr>
        <w:t>s</w:t>
      </w:r>
      <w:r w:rsidR="00355314" w:rsidRPr="00056C0D">
        <w:rPr>
          <w:color w:val="000000" w:themeColor="text1"/>
        </w:rPr>
        <w:t xml:space="preserve">ational cultures, structures, processes and systems? (b) If the answer to </w:t>
      </w:r>
      <w:r w:rsidRPr="00056C0D">
        <w:rPr>
          <w:color w:val="000000" w:themeColor="text1"/>
        </w:rPr>
        <w:t>the above</w:t>
      </w:r>
      <w:r w:rsidR="00355314" w:rsidRPr="00056C0D">
        <w:rPr>
          <w:color w:val="000000" w:themeColor="text1"/>
        </w:rPr>
        <w:t xml:space="preserve"> question is “yes”: </w:t>
      </w:r>
      <w:r w:rsidR="003F3BC1" w:rsidRPr="00056C0D">
        <w:rPr>
          <w:color w:val="000000" w:themeColor="text1"/>
        </w:rPr>
        <w:t xml:space="preserve">how to manage the </w:t>
      </w:r>
      <w:r w:rsidR="00355314" w:rsidRPr="00056C0D">
        <w:rPr>
          <w:color w:val="000000" w:themeColor="text1"/>
        </w:rPr>
        <w:t>transition of two organi</w:t>
      </w:r>
      <w:r w:rsidRPr="00056C0D">
        <w:rPr>
          <w:color w:val="000000" w:themeColor="text1"/>
        </w:rPr>
        <w:t>s</w:t>
      </w:r>
      <w:r w:rsidR="00355314" w:rsidRPr="00056C0D">
        <w:rPr>
          <w:color w:val="000000" w:themeColor="text1"/>
        </w:rPr>
        <w:t>ations to a</w:t>
      </w:r>
      <w:r w:rsidR="003F3BC1" w:rsidRPr="00056C0D">
        <w:rPr>
          <w:color w:val="000000" w:themeColor="text1"/>
        </w:rPr>
        <w:t xml:space="preserve"> combined </w:t>
      </w:r>
      <w:r w:rsidR="00355314" w:rsidRPr="00056C0D">
        <w:rPr>
          <w:color w:val="000000" w:themeColor="text1"/>
        </w:rPr>
        <w:t>entity?</w:t>
      </w:r>
      <w:r w:rsidR="00926F6C" w:rsidRPr="00056C0D">
        <w:rPr>
          <w:rStyle w:val="FootnoteReference"/>
          <w:color w:val="000000" w:themeColor="text1"/>
        </w:rPr>
        <w:footnoteReference w:id="92"/>
      </w:r>
      <w:r w:rsidR="00990B62" w:rsidRPr="00056C0D">
        <w:rPr>
          <w:color w:val="000000" w:themeColor="text1"/>
        </w:rPr>
        <w:t xml:space="preserve"> This control stage is a key criterion in examining whether M&amp;A transaction does </w:t>
      </w:r>
      <w:r w:rsidR="00050F0B" w:rsidRPr="00056C0D">
        <w:rPr>
          <w:color w:val="000000" w:themeColor="text1"/>
        </w:rPr>
        <w:t>generate</w:t>
      </w:r>
      <w:r w:rsidR="00990B62" w:rsidRPr="00056C0D">
        <w:rPr>
          <w:color w:val="000000" w:themeColor="text1"/>
        </w:rPr>
        <w:t xml:space="preserve"> the expected value for </w:t>
      </w:r>
      <w:r w:rsidR="00B74DFA" w:rsidRPr="00056C0D">
        <w:rPr>
          <w:color w:val="000000" w:themeColor="text1"/>
        </w:rPr>
        <w:t xml:space="preserve">organisation and </w:t>
      </w:r>
      <w:r w:rsidR="00990B62" w:rsidRPr="00056C0D">
        <w:rPr>
          <w:color w:val="000000" w:themeColor="text1"/>
        </w:rPr>
        <w:t>stakeholders.</w:t>
      </w:r>
    </w:p>
    <w:p w:rsidR="00C84A2A" w:rsidRDefault="00C84A2A" w:rsidP="00355314">
      <w:pPr>
        <w:adjustRightInd w:val="0"/>
        <w:snapToGrid w:val="0"/>
        <w:spacing w:after="0" w:line="360" w:lineRule="auto"/>
        <w:jc w:val="both"/>
        <w:rPr>
          <w:caps/>
          <w:color w:val="000000" w:themeColor="text1"/>
        </w:rPr>
      </w:pPr>
    </w:p>
    <w:p w:rsidR="004C1170" w:rsidRDefault="004C1170" w:rsidP="00355314">
      <w:pPr>
        <w:adjustRightInd w:val="0"/>
        <w:snapToGrid w:val="0"/>
        <w:spacing w:after="0" w:line="360" w:lineRule="auto"/>
        <w:jc w:val="both"/>
        <w:rPr>
          <w:caps/>
          <w:color w:val="000000" w:themeColor="text1"/>
        </w:rPr>
      </w:pPr>
    </w:p>
    <w:p w:rsidR="004C1170" w:rsidRDefault="004C1170" w:rsidP="00355314">
      <w:pPr>
        <w:adjustRightInd w:val="0"/>
        <w:snapToGrid w:val="0"/>
        <w:spacing w:after="0" w:line="360" w:lineRule="auto"/>
        <w:jc w:val="both"/>
        <w:rPr>
          <w:caps/>
          <w:color w:val="000000" w:themeColor="text1"/>
        </w:rPr>
      </w:pPr>
    </w:p>
    <w:p w:rsidR="004C1170" w:rsidRDefault="004C1170" w:rsidP="00355314">
      <w:pPr>
        <w:adjustRightInd w:val="0"/>
        <w:snapToGrid w:val="0"/>
        <w:spacing w:after="0" w:line="360" w:lineRule="auto"/>
        <w:jc w:val="both"/>
        <w:rPr>
          <w:caps/>
          <w:color w:val="000000" w:themeColor="text1"/>
        </w:rPr>
      </w:pPr>
    </w:p>
    <w:p w:rsidR="004C1170" w:rsidRDefault="004C1170" w:rsidP="00355314">
      <w:pPr>
        <w:adjustRightInd w:val="0"/>
        <w:snapToGrid w:val="0"/>
        <w:spacing w:after="0" w:line="360" w:lineRule="auto"/>
        <w:jc w:val="both"/>
        <w:rPr>
          <w:caps/>
          <w:color w:val="000000" w:themeColor="text1"/>
        </w:rPr>
      </w:pPr>
    </w:p>
    <w:p w:rsidR="004C1170" w:rsidRDefault="004C1170" w:rsidP="00355314">
      <w:pPr>
        <w:adjustRightInd w:val="0"/>
        <w:snapToGrid w:val="0"/>
        <w:spacing w:after="0" w:line="360" w:lineRule="auto"/>
        <w:jc w:val="both"/>
        <w:rPr>
          <w:caps/>
          <w:color w:val="000000" w:themeColor="text1"/>
        </w:rPr>
      </w:pPr>
    </w:p>
    <w:p w:rsidR="004C1170" w:rsidRPr="00355314" w:rsidRDefault="004C1170" w:rsidP="00355314">
      <w:pPr>
        <w:adjustRightInd w:val="0"/>
        <w:snapToGrid w:val="0"/>
        <w:spacing w:after="0" w:line="360" w:lineRule="auto"/>
        <w:jc w:val="both"/>
        <w:rPr>
          <w:caps/>
          <w:color w:val="000000" w:themeColor="text1"/>
        </w:rPr>
      </w:pPr>
    </w:p>
    <w:p w:rsidR="00E20254" w:rsidRPr="00FA74AE" w:rsidRDefault="001C3C23" w:rsidP="00E20254">
      <w:pPr>
        <w:adjustRightInd w:val="0"/>
        <w:snapToGrid w:val="0"/>
        <w:spacing w:after="0" w:line="360" w:lineRule="auto"/>
        <w:ind w:left="720" w:hanging="720"/>
        <w:jc w:val="both"/>
        <w:rPr>
          <w:b/>
          <w:bCs/>
          <w:color w:val="000000" w:themeColor="text1"/>
          <w:sz w:val="26"/>
          <w:u w:val="single"/>
        </w:rPr>
      </w:pPr>
      <w:r w:rsidRPr="00FA74AE">
        <w:rPr>
          <w:b/>
          <w:bCs/>
          <w:color w:val="000000" w:themeColor="text1"/>
          <w:sz w:val="26"/>
        </w:rPr>
        <w:lastRenderedPageBreak/>
        <w:t>3.</w:t>
      </w:r>
      <w:r w:rsidR="00B74DFA" w:rsidRPr="00FA74AE">
        <w:rPr>
          <w:b/>
          <w:bCs/>
          <w:color w:val="000000" w:themeColor="text1"/>
          <w:sz w:val="26"/>
        </w:rPr>
        <w:t>3</w:t>
      </w:r>
      <w:r w:rsidR="00B74DFA" w:rsidRPr="00FA74AE">
        <w:rPr>
          <w:b/>
          <w:bCs/>
          <w:color w:val="000000" w:themeColor="text1"/>
          <w:sz w:val="26"/>
        </w:rPr>
        <w:tab/>
        <w:t xml:space="preserve">Proposed People Management Strategies </w:t>
      </w:r>
      <w:r w:rsidR="00E20254" w:rsidRPr="00FA74AE">
        <w:rPr>
          <w:b/>
          <w:bCs/>
          <w:color w:val="000000" w:themeColor="text1"/>
          <w:sz w:val="26"/>
        </w:rPr>
        <w:t xml:space="preserve">for HRM’s Action Plan </w:t>
      </w:r>
      <w:r w:rsidR="00E20254" w:rsidRPr="00FA74AE">
        <w:rPr>
          <w:b/>
          <w:bCs/>
          <w:color w:val="000000" w:themeColor="text1"/>
          <w:sz w:val="26"/>
          <w:u w:val="single"/>
        </w:rPr>
        <w:t>throughout the M&amp;As</w:t>
      </w:r>
      <w:r w:rsidR="008B5C0E" w:rsidRPr="00FA74AE">
        <w:rPr>
          <w:b/>
          <w:bCs/>
          <w:color w:val="000000" w:themeColor="text1"/>
          <w:sz w:val="26"/>
          <w:u w:val="single"/>
        </w:rPr>
        <w:t>_____________________________________________</w:t>
      </w:r>
    </w:p>
    <w:p w:rsidR="00E37D7C" w:rsidRPr="00FA74AE" w:rsidRDefault="00E37D7C" w:rsidP="00E20254">
      <w:pPr>
        <w:adjustRightInd w:val="0"/>
        <w:snapToGrid w:val="0"/>
        <w:spacing w:after="0" w:line="360" w:lineRule="auto"/>
        <w:ind w:left="720" w:hanging="720"/>
        <w:jc w:val="both"/>
        <w:rPr>
          <w:b/>
          <w:bCs/>
          <w:color w:val="000000" w:themeColor="text1"/>
          <w:sz w:val="26"/>
        </w:rPr>
      </w:pPr>
    </w:p>
    <w:p w:rsidR="00E64E05" w:rsidRPr="00FA74AE" w:rsidRDefault="00E64E05" w:rsidP="00E37D7C">
      <w:pPr>
        <w:adjustRightInd w:val="0"/>
        <w:snapToGrid w:val="0"/>
        <w:spacing w:after="0" w:line="360" w:lineRule="auto"/>
        <w:ind w:firstLine="720"/>
        <w:jc w:val="both"/>
        <w:rPr>
          <w:color w:val="000000" w:themeColor="text1"/>
          <w:lang w:eastAsia="zh-HK"/>
        </w:rPr>
      </w:pPr>
      <w:bookmarkStart w:id="20" w:name="_Hlk128930123"/>
      <w:r w:rsidRPr="00FA74AE">
        <w:rPr>
          <w:color w:val="000000" w:themeColor="text1"/>
        </w:rPr>
        <w:t xml:space="preserve">Following </w:t>
      </w:r>
      <w:r w:rsidR="00E37D7C" w:rsidRPr="00FA74AE">
        <w:rPr>
          <w:color w:val="000000" w:themeColor="text1"/>
        </w:rPr>
        <w:t xml:space="preserve">the </w:t>
      </w:r>
      <w:r w:rsidRPr="00FA74AE">
        <w:rPr>
          <w:color w:val="000000" w:themeColor="text1"/>
        </w:rPr>
        <w:t>HRM model for M&amp;As process set out in</w:t>
      </w:r>
      <w:r w:rsidR="00E37D7C" w:rsidRPr="00FA74AE">
        <w:rPr>
          <w:color w:val="000000" w:themeColor="text1"/>
        </w:rPr>
        <w:t xml:space="preserve"> the above</w:t>
      </w:r>
      <w:r w:rsidRPr="00FA74AE">
        <w:rPr>
          <w:color w:val="000000" w:themeColor="text1"/>
        </w:rPr>
        <w:t xml:space="preserve"> </w:t>
      </w:r>
      <w:r w:rsidR="00E37D7C" w:rsidRPr="00FA74AE">
        <w:rPr>
          <w:color w:val="000000" w:themeColor="text1"/>
        </w:rPr>
        <w:t xml:space="preserve">item 3.2, the HR management should be guided by the following </w:t>
      </w:r>
      <w:r w:rsidRPr="00FA74AE">
        <w:rPr>
          <w:color w:val="000000" w:themeColor="text1"/>
        </w:rPr>
        <w:t xml:space="preserve">conceptual models </w:t>
      </w:r>
      <w:r w:rsidR="00E37D7C" w:rsidRPr="00FA74AE">
        <w:rPr>
          <w:color w:val="000000" w:themeColor="text1"/>
        </w:rPr>
        <w:t xml:space="preserve">highlighting </w:t>
      </w:r>
      <w:r w:rsidR="00C73E3A" w:rsidRPr="00FA74AE">
        <w:rPr>
          <w:color w:val="000000" w:themeColor="text1"/>
        </w:rPr>
        <w:t>the proposed</w:t>
      </w:r>
      <w:r w:rsidRPr="00FA74AE">
        <w:rPr>
          <w:color w:val="000000" w:themeColor="text1"/>
        </w:rPr>
        <w:t xml:space="preserve"> people management strategies </w:t>
      </w:r>
      <w:r w:rsidR="00F11286" w:rsidRPr="00FA74AE">
        <w:rPr>
          <w:color w:val="000000" w:themeColor="text1"/>
        </w:rPr>
        <w:t>that</w:t>
      </w:r>
      <w:r w:rsidR="00E37D7C" w:rsidRPr="00FA74AE">
        <w:rPr>
          <w:color w:val="000000" w:themeColor="text1"/>
        </w:rPr>
        <w:t xml:space="preserve"> would remove </w:t>
      </w:r>
      <w:r w:rsidRPr="00FA74AE">
        <w:rPr>
          <w:color w:val="000000" w:themeColor="text1"/>
        </w:rPr>
        <w:t>i</w:t>
      </w:r>
      <w:r w:rsidR="00B74DFA" w:rsidRPr="00FA74AE">
        <w:rPr>
          <w:color w:val="000000" w:themeColor="text1"/>
        </w:rPr>
        <w:t xml:space="preserve">ndecision and </w:t>
      </w:r>
      <w:r w:rsidRPr="00FA74AE">
        <w:rPr>
          <w:color w:val="000000" w:themeColor="text1"/>
        </w:rPr>
        <w:t>c</w:t>
      </w:r>
      <w:r w:rsidR="00B74DFA" w:rsidRPr="00FA74AE">
        <w:rPr>
          <w:color w:val="000000" w:themeColor="text1"/>
        </w:rPr>
        <w:t xml:space="preserve">reating </w:t>
      </w:r>
      <w:r w:rsidRPr="00FA74AE">
        <w:rPr>
          <w:color w:val="000000" w:themeColor="text1"/>
        </w:rPr>
        <w:t>f</w:t>
      </w:r>
      <w:r w:rsidR="00B74DFA" w:rsidRPr="00FA74AE">
        <w:rPr>
          <w:color w:val="000000" w:themeColor="text1"/>
        </w:rPr>
        <w:t xml:space="preserve">ocus </w:t>
      </w:r>
      <w:r w:rsidR="00E37D7C" w:rsidRPr="00FA74AE">
        <w:rPr>
          <w:color w:val="000000" w:themeColor="text1"/>
        </w:rPr>
        <w:t xml:space="preserve">and purpose </w:t>
      </w:r>
      <w:r w:rsidRPr="00FA74AE">
        <w:rPr>
          <w:color w:val="000000" w:themeColor="text1"/>
          <w:lang w:eastAsia="zh-HK"/>
        </w:rPr>
        <w:t>towards determining appropriate action(s) throughout the M&amp;As.</w:t>
      </w:r>
    </w:p>
    <w:bookmarkEnd w:id="20"/>
    <w:p w:rsidR="003D6CB3" w:rsidRDefault="003D6CB3" w:rsidP="00BE4E96">
      <w:pPr>
        <w:adjustRightInd w:val="0"/>
        <w:snapToGrid w:val="0"/>
        <w:spacing w:after="0" w:line="360" w:lineRule="auto"/>
        <w:ind w:firstLine="720"/>
        <w:jc w:val="both"/>
        <w:rPr>
          <w:lang w:eastAsia="zh-HK"/>
        </w:rPr>
      </w:pPr>
    </w:p>
    <w:p w:rsidR="00BE4E96" w:rsidRPr="00FA74AE" w:rsidRDefault="00BE4E96" w:rsidP="007C4F1C">
      <w:pPr>
        <w:adjustRightInd w:val="0"/>
        <w:snapToGrid w:val="0"/>
        <w:spacing w:after="0" w:line="360" w:lineRule="auto"/>
        <w:ind w:left="720" w:hanging="720"/>
        <w:rPr>
          <w:b/>
          <w:bCs/>
          <w:color w:val="000000" w:themeColor="text1"/>
          <w:u w:val="single"/>
        </w:rPr>
      </w:pPr>
      <w:bookmarkStart w:id="21" w:name="_Hlk128930310"/>
      <w:r w:rsidRPr="00FA74AE">
        <w:rPr>
          <w:b/>
          <w:bCs/>
          <w:color w:val="000000" w:themeColor="text1"/>
          <w:lang w:eastAsia="zh-HK"/>
        </w:rPr>
        <w:t>3.3.1</w:t>
      </w:r>
      <w:r w:rsidRPr="00FA74AE">
        <w:rPr>
          <w:b/>
          <w:bCs/>
          <w:color w:val="000000" w:themeColor="text1"/>
          <w:lang w:eastAsia="zh-HK"/>
        </w:rPr>
        <w:tab/>
      </w:r>
      <w:r w:rsidRPr="00FA74AE">
        <w:rPr>
          <w:b/>
          <w:bCs/>
          <w:color w:val="000000" w:themeColor="text1"/>
        </w:rPr>
        <w:t xml:space="preserve">Conceptual Model for Successful Cross-border M&amp;As by Emerging Economies’ </w:t>
      </w:r>
      <w:r w:rsidRPr="00FA74AE">
        <w:rPr>
          <w:b/>
          <w:bCs/>
          <w:color w:val="000000" w:themeColor="text1"/>
          <w:u w:val="single"/>
        </w:rPr>
        <w:t>Multinational Enterprises (“</w:t>
      </w:r>
      <w:r w:rsidR="007C4F1C" w:rsidRPr="00FA74AE">
        <w:rPr>
          <w:b/>
          <w:bCs/>
          <w:color w:val="000000" w:themeColor="text1"/>
          <w:u w:val="single"/>
        </w:rPr>
        <w:t>E</w:t>
      </w:r>
      <w:r w:rsidRPr="00FA74AE">
        <w:rPr>
          <w:b/>
          <w:bCs/>
          <w:color w:val="000000" w:themeColor="text1"/>
          <w:u w:val="single"/>
        </w:rPr>
        <w:t>MNEs</w:t>
      </w:r>
      <w:proofErr w:type="gramStart"/>
      <w:r w:rsidRPr="00FA74AE">
        <w:rPr>
          <w:b/>
          <w:bCs/>
          <w:color w:val="000000" w:themeColor="text1"/>
          <w:u w:val="single"/>
        </w:rPr>
        <w:t>”)</w:t>
      </w:r>
      <w:r w:rsidR="00F96F75" w:rsidRPr="00FA74AE">
        <w:rPr>
          <w:b/>
          <w:bCs/>
          <w:color w:val="000000" w:themeColor="text1"/>
          <w:u w:val="single"/>
        </w:rPr>
        <w:t>_</w:t>
      </w:r>
      <w:proofErr w:type="gramEnd"/>
      <w:r w:rsidR="00F96F75" w:rsidRPr="00FA74AE">
        <w:rPr>
          <w:b/>
          <w:bCs/>
          <w:color w:val="000000" w:themeColor="text1"/>
          <w:u w:val="single"/>
        </w:rPr>
        <w:t>____________________</w:t>
      </w:r>
      <w:r w:rsidR="007C4F1C" w:rsidRPr="00FA74AE">
        <w:rPr>
          <w:b/>
          <w:bCs/>
          <w:color w:val="000000" w:themeColor="text1"/>
          <w:u w:val="single"/>
        </w:rPr>
        <w:t xml:space="preserve">_____________ </w:t>
      </w:r>
      <w:r w:rsidR="00F96F75" w:rsidRPr="00FA74AE">
        <w:rPr>
          <w:b/>
          <w:bCs/>
          <w:color w:val="000000" w:themeColor="text1"/>
          <w:u w:val="single"/>
        </w:rPr>
        <w:t>_</w:t>
      </w:r>
      <w:r w:rsidRPr="00FA74AE">
        <w:rPr>
          <w:b/>
          <w:bCs/>
          <w:color w:val="000000" w:themeColor="text1"/>
          <w:u w:val="single"/>
        </w:rPr>
        <w:t xml:space="preserve"> </w:t>
      </w:r>
    </w:p>
    <w:bookmarkEnd w:id="21"/>
    <w:p w:rsidR="00F96F75" w:rsidRPr="00FA74AE" w:rsidRDefault="00F96F75" w:rsidP="00BE4E96">
      <w:pPr>
        <w:adjustRightInd w:val="0"/>
        <w:snapToGrid w:val="0"/>
        <w:spacing w:after="0" w:line="360" w:lineRule="auto"/>
        <w:ind w:left="720"/>
        <w:jc w:val="both"/>
        <w:rPr>
          <w:color w:val="000000" w:themeColor="text1"/>
        </w:rPr>
      </w:pPr>
    </w:p>
    <w:p w:rsidR="00341F2F" w:rsidRPr="00FA74AE" w:rsidRDefault="007C4F1C" w:rsidP="00235DD8">
      <w:pPr>
        <w:adjustRightInd w:val="0"/>
        <w:snapToGrid w:val="0"/>
        <w:spacing w:after="0" w:line="360" w:lineRule="auto"/>
        <w:ind w:firstLine="720"/>
        <w:jc w:val="both"/>
        <w:rPr>
          <w:color w:val="000000" w:themeColor="text1"/>
        </w:rPr>
      </w:pPr>
      <w:bookmarkStart w:id="22" w:name="_Hlk128930335"/>
      <w:r w:rsidRPr="00FA74AE">
        <w:rPr>
          <w:color w:val="000000" w:themeColor="text1"/>
        </w:rPr>
        <w:t>Khan</w:t>
      </w:r>
      <w:r w:rsidR="003C236C" w:rsidRPr="00FA74AE">
        <w:rPr>
          <w:color w:val="000000" w:themeColor="text1"/>
        </w:rPr>
        <w:t xml:space="preserve"> et al.</w:t>
      </w:r>
      <w:r w:rsidRPr="00FA74AE">
        <w:rPr>
          <w:color w:val="000000" w:themeColor="text1"/>
        </w:rPr>
        <w:t xml:space="preserve"> (2021) </w:t>
      </w:r>
      <w:bookmarkEnd w:id="22"/>
      <w:r w:rsidR="00EB1706" w:rsidRPr="00FA74AE">
        <w:rPr>
          <w:color w:val="000000" w:themeColor="text1"/>
        </w:rPr>
        <w:t>d</w:t>
      </w:r>
      <w:r w:rsidR="009332F2" w:rsidRPr="00FA74AE">
        <w:rPr>
          <w:color w:val="000000" w:themeColor="text1"/>
        </w:rPr>
        <w:t>eveloped a</w:t>
      </w:r>
      <w:r w:rsidRPr="00FA74AE">
        <w:rPr>
          <w:color w:val="000000" w:themeColor="text1"/>
        </w:rPr>
        <w:t xml:space="preserve"> conceptual model </w:t>
      </w:r>
      <w:r w:rsidR="006936C9" w:rsidRPr="00FA74AE">
        <w:rPr>
          <w:color w:val="000000" w:themeColor="text1"/>
        </w:rPr>
        <w:t xml:space="preserve">(see Figure 2) </w:t>
      </w:r>
      <w:r w:rsidRPr="00FA74AE">
        <w:rPr>
          <w:color w:val="000000" w:themeColor="text1"/>
        </w:rPr>
        <w:t>which suggest</w:t>
      </w:r>
      <w:r w:rsidR="00C73411" w:rsidRPr="00FA74AE">
        <w:rPr>
          <w:color w:val="000000" w:themeColor="text1"/>
        </w:rPr>
        <w:t>ed</w:t>
      </w:r>
      <w:r w:rsidRPr="00FA74AE">
        <w:rPr>
          <w:color w:val="000000" w:themeColor="text1"/>
        </w:rPr>
        <w:t xml:space="preserve"> that</w:t>
      </w:r>
      <w:r w:rsidR="00341F2F" w:rsidRPr="00FA74AE">
        <w:rPr>
          <w:color w:val="000000" w:themeColor="text1"/>
        </w:rPr>
        <w:t>:</w:t>
      </w:r>
      <w:r w:rsidR="006658B6" w:rsidRPr="00FA74AE">
        <w:rPr>
          <w:rStyle w:val="FootnoteReference"/>
          <w:color w:val="000000" w:themeColor="text1"/>
        </w:rPr>
        <w:footnoteReference w:id="93"/>
      </w:r>
    </w:p>
    <w:p w:rsidR="00341F2F" w:rsidRPr="00FA74AE" w:rsidRDefault="00341F2F" w:rsidP="00341F2F">
      <w:pPr>
        <w:adjustRightInd w:val="0"/>
        <w:snapToGrid w:val="0"/>
        <w:spacing w:after="0" w:line="360" w:lineRule="auto"/>
        <w:jc w:val="both"/>
        <w:rPr>
          <w:color w:val="000000" w:themeColor="text1"/>
        </w:rPr>
      </w:pPr>
    </w:p>
    <w:p w:rsidR="00341F2F" w:rsidRPr="00056C0D" w:rsidRDefault="00C73411" w:rsidP="008B5C0E">
      <w:pPr>
        <w:adjustRightInd w:val="0"/>
        <w:snapToGrid w:val="0"/>
        <w:spacing w:after="0" w:line="360" w:lineRule="auto"/>
        <w:ind w:left="720" w:hanging="720"/>
        <w:jc w:val="both"/>
        <w:rPr>
          <w:color w:val="000000" w:themeColor="text1"/>
        </w:rPr>
      </w:pPr>
      <w:r w:rsidRPr="00FA74AE">
        <w:rPr>
          <w:color w:val="000000" w:themeColor="text1"/>
        </w:rPr>
        <w:t xml:space="preserve">(a) </w:t>
      </w:r>
      <w:r w:rsidR="008B5C0E" w:rsidRPr="00FA74AE">
        <w:rPr>
          <w:color w:val="000000" w:themeColor="text1"/>
        </w:rPr>
        <w:tab/>
      </w:r>
      <w:r w:rsidR="007C4F1C" w:rsidRPr="00FA74AE">
        <w:rPr>
          <w:color w:val="000000" w:themeColor="text1"/>
        </w:rPr>
        <w:t>th</w:t>
      </w:r>
      <w:r w:rsidR="00F1083E" w:rsidRPr="00FA74AE">
        <w:rPr>
          <w:color w:val="000000" w:themeColor="text1"/>
        </w:rPr>
        <w:t xml:space="preserve">e </w:t>
      </w:r>
      <w:r w:rsidR="00F1083E" w:rsidRPr="00FA74AE">
        <w:rPr>
          <w:b/>
          <w:bCs/>
          <w:color w:val="000000" w:themeColor="text1"/>
        </w:rPr>
        <w:t>distributed leadership</w:t>
      </w:r>
      <w:r w:rsidR="00103EFE" w:rsidRPr="00FA74AE">
        <w:rPr>
          <w:b/>
          <w:bCs/>
          <w:color w:val="000000" w:themeColor="text1"/>
        </w:rPr>
        <w:t xml:space="preserve"> </w:t>
      </w:r>
      <w:r w:rsidR="007C4F1C" w:rsidRPr="00FA74AE">
        <w:rPr>
          <w:b/>
          <w:bCs/>
          <w:color w:val="000000" w:themeColor="text1"/>
        </w:rPr>
        <w:t>style</w:t>
      </w:r>
      <w:r w:rsidR="00771D69" w:rsidRPr="00FA74AE">
        <w:rPr>
          <w:color w:val="000000" w:themeColor="text1"/>
        </w:rPr>
        <w:t xml:space="preserve"> </w:t>
      </w:r>
      <w:r w:rsidR="00771D69" w:rsidRPr="00FA74AE">
        <w:rPr>
          <w:i/>
          <w:iCs/>
          <w:color w:val="000000" w:themeColor="text1"/>
        </w:rPr>
        <w:t>(</w:t>
      </w:r>
      <w:r w:rsidR="00CE6755" w:rsidRPr="00CE6755">
        <w:rPr>
          <w:i/>
          <w:iCs/>
          <w:color w:val="000000" w:themeColor="text1"/>
        </w:rPr>
        <w:t xml:space="preserve">Khan et </w:t>
      </w:r>
      <w:r w:rsidR="00CE6755" w:rsidRPr="00056C0D">
        <w:rPr>
          <w:i/>
          <w:iCs/>
          <w:color w:val="000000" w:themeColor="text1"/>
        </w:rPr>
        <w:t xml:space="preserve">al. (2021) </w:t>
      </w:r>
      <w:r w:rsidR="005C73FA" w:rsidRPr="00056C0D">
        <w:rPr>
          <w:i/>
          <w:iCs/>
          <w:color w:val="000000" w:themeColor="text1"/>
        </w:rPr>
        <w:t>referred</w:t>
      </w:r>
      <w:r w:rsidR="00FE32E8" w:rsidRPr="00056C0D">
        <w:rPr>
          <w:i/>
          <w:iCs/>
          <w:color w:val="000000" w:themeColor="text1"/>
        </w:rPr>
        <w:t xml:space="preserve"> </w:t>
      </w:r>
      <w:r w:rsidR="00CE6755" w:rsidRPr="00056C0D">
        <w:rPr>
          <w:i/>
          <w:iCs/>
          <w:color w:val="000000" w:themeColor="text1"/>
        </w:rPr>
        <w:t>this leadership style as</w:t>
      </w:r>
      <w:r w:rsidR="00FE32E8" w:rsidRPr="00056C0D">
        <w:rPr>
          <w:i/>
          <w:iCs/>
          <w:color w:val="000000" w:themeColor="text1"/>
        </w:rPr>
        <w:t xml:space="preserve"> </w:t>
      </w:r>
      <w:r w:rsidR="00CE6755" w:rsidRPr="00056C0D">
        <w:rPr>
          <w:i/>
          <w:iCs/>
          <w:color w:val="000000" w:themeColor="text1"/>
        </w:rPr>
        <w:t>“</w:t>
      </w:r>
      <w:r w:rsidR="00771D69" w:rsidRPr="00056C0D">
        <w:rPr>
          <w:i/>
          <w:iCs/>
          <w:color w:val="000000" w:themeColor="text1"/>
        </w:rPr>
        <w:t>the leadership model to delegate and disperse responsibility among various levels of hierarchy and decision-making, and build legitimacy for the acquirers in the target organisations towards achieving common goals</w:t>
      </w:r>
      <w:r w:rsidR="002235CC" w:rsidRPr="00056C0D">
        <w:rPr>
          <w:i/>
          <w:iCs/>
          <w:color w:val="000000" w:themeColor="text1"/>
        </w:rPr>
        <w:t xml:space="preserve"> for making M&amp;A successful</w:t>
      </w:r>
      <w:r w:rsidR="00CE6755" w:rsidRPr="00056C0D">
        <w:rPr>
          <w:i/>
          <w:iCs/>
          <w:color w:val="000000" w:themeColor="text1"/>
        </w:rPr>
        <w:t>”</w:t>
      </w:r>
      <w:r w:rsidR="00771D69" w:rsidRPr="00056C0D">
        <w:rPr>
          <w:i/>
          <w:iCs/>
          <w:color w:val="000000" w:themeColor="text1"/>
        </w:rPr>
        <w:t>)</w:t>
      </w:r>
      <w:r w:rsidR="00215822" w:rsidRPr="00056C0D">
        <w:rPr>
          <w:rStyle w:val="FootnoteReference"/>
          <w:color w:val="000000" w:themeColor="text1"/>
        </w:rPr>
        <w:footnoteReference w:id="94"/>
      </w:r>
      <w:r w:rsidR="00103EFE" w:rsidRPr="00056C0D">
        <w:rPr>
          <w:color w:val="000000" w:themeColor="text1"/>
        </w:rPr>
        <w:t xml:space="preserve"> </w:t>
      </w:r>
      <w:r w:rsidR="006936C9" w:rsidRPr="00056C0D">
        <w:rPr>
          <w:color w:val="000000" w:themeColor="text1"/>
        </w:rPr>
        <w:t>will</w:t>
      </w:r>
      <w:r w:rsidR="00EB5E26" w:rsidRPr="00056C0D">
        <w:rPr>
          <w:color w:val="000000" w:themeColor="text1"/>
        </w:rPr>
        <w:t xml:space="preserve"> </w:t>
      </w:r>
      <w:r w:rsidR="00EB1706" w:rsidRPr="00056C0D">
        <w:rPr>
          <w:color w:val="000000" w:themeColor="text1"/>
        </w:rPr>
        <w:t xml:space="preserve">minimise </w:t>
      </w:r>
      <w:r w:rsidR="007C4F1C" w:rsidRPr="00056C0D">
        <w:rPr>
          <w:color w:val="000000" w:themeColor="text1"/>
        </w:rPr>
        <w:t>cultural</w:t>
      </w:r>
      <w:r w:rsidR="00EB5E26" w:rsidRPr="00056C0D">
        <w:rPr>
          <w:color w:val="000000" w:themeColor="text1"/>
        </w:rPr>
        <w:t xml:space="preserve"> </w:t>
      </w:r>
      <w:r w:rsidR="007C4F1C" w:rsidRPr="00056C0D">
        <w:rPr>
          <w:color w:val="000000" w:themeColor="text1"/>
        </w:rPr>
        <w:t>and</w:t>
      </w:r>
      <w:r w:rsidR="00EB5E26" w:rsidRPr="00056C0D">
        <w:rPr>
          <w:color w:val="000000" w:themeColor="text1"/>
        </w:rPr>
        <w:t xml:space="preserve"> </w:t>
      </w:r>
      <w:r w:rsidR="007C4F1C" w:rsidRPr="00056C0D">
        <w:rPr>
          <w:color w:val="000000" w:themeColor="text1"/>
        </w:rPr>
        <w:t>institutional</w:t>
      </w:r>
      <w:r w:rsidR="00EB5E26" w:rsidRPr="00056C0D">
        <w:rPr>
          <w:color w:val="000000" w:themeColor="text1"/>
        </w:rPr>
        <w:t xml:space="preserve"> </w:t>
      </w:r>
      <w:r w:rsidR="007C4F1C" w:rsidRPr="00056C0D">
        <w:rPr>
          <w:color w:val="000000" w:themeColor="text1"/>
        </w:rPr>
        <w:t>differences</w:t>
      </w:r>
      <w:r w:rsidR="00EB5E26" w:rsidRPr="00056C0D">
        <w:rPr>
          <w:color w:val="000000" w:themeColor="text1"/>
        </w:rPr>
        <w:t xml:space="preserve"> </w:t>
      </w:r>
      <w:r w:rsidR="007C4F1C" w:rsidRPr="00056C0D">
        <w:rPr>
          <w:color w:val="000000" w:themeColor="text1"/>
        </w:rPr>
        <w:t>between</w:t>
      </w:r>
      <w:r w:rsidR="00EB5E26" w:rsidRPr="00056C0D">
        <w:rPr>
          <w:color w:val="000000" w:themeColor="text1"/>
        </w:rPr>
        <w:t xml:space="preserve"> </w:t>
      </w:r>
      <w:r w:rsidR="007C4F1C" w:rsidRPr="00056C0D">
        <w:rPr>
          <w:color w:val="000000" w:themeColor="text1"/>
        </w:rPr>
        <w:t>the</w:t>
      </w:r>
      <w:r w:rsidR="00EB5E26" w:rsidRPr="00056C0D">
        <w:rPr>
          <w:color w:val="000000" w:themeColor="text1"/>
        </w:rPr>
        <w:t xml:space="preserve"> </w:t>
      </w:r>
      <w:r w:rsidR="007C4F1C" w:rsidRPr="00056C0D">
        <w:rPr>
          <w:color w:val="000000" w:themeColor="text1"/>
        </w:rPr>
        <w:t>acquire</w:t>
      </w:r>
      <w:r w:rsidRPr="00056C0D">
        <w:rPr>
          <w:color w:val="000000" w:themeColor="text1"/>
        </w:rPr>
        <w:t>r</w:t>
      </w:r>
      <w:r w:rsidR="00EB5E26" w:rsidRPr="00056C0D">
        <w:rPr>
          <w:color w:val="000000" w:themeColor="text1"/>
        </w:rPr>
        <w:t xml:space="preserve"> </w:t>
      </w:r>
      <w:r w:rsidR="007C4F1C" w:rsidRPr="00056C0D">
        <w:rPr>
          <w:color w:val="000000" w:themeColor="text1"/>
        </w:rPr>
        <w:t>and</w:t>
      </w:r>
      <w:r w:rsidR="00EB5E26" w:rsidRPr="00056C0D">
        <w:rPr>
          <w:color w:val="000000" w:themeColor="text1"/>
        </w:rPr>
        <w:t xml:space="preserve"> </w:t>
      </w:r>
      <w:r w:rsidR="006936C9" w:rsidRPr="00056C0D">
        <w:rPr>
          <w:color w:val="000000" w:themeColor="text1"/>
        </w:rPr>
        <w:t>target</w:t>
      </w:r>
      <w:r w:rsidR="00EE4CE6" w:rsidRPr="00056C0D">
        <w:rPr>
          <w:color w:val="000000" w:themeColor="text1"/>
        </w:rPr>
        <w:t>’s</w:t>
      </w:r>
      <w:r w:rsidR="00EB5E26" w:rsidRPr="00056C0D">
        <w:rPr>
          <w:color w:val="000000" w:themeColor="text1"/>
        </w:rPr>
        <w:t xml:space="preserve"> </w:t>
      </w:r>
      <w:r w:rsidR="007C4F1C" w:rsidRPr="00056C0D">
        <w:rPr>
          <w:color w:val="000000" w:themeColor="text1"/>
        </w:rPr>
        <w:t>em</w:t>
      </w:r>
      <w:r w:rsidR="00EB5E26" w:rsidRPr="00056C0D">
        <w:rPr>
          <w:color w:val="000000" w:themeColor="text1"/>
        </w:rPr>
        <w:t>p</w:t>
      </w:r>
      <w:r w:rsidR="007C4F1C" w:rsidRPr="00056C0D">
        <w:rPr>
          <w:color w:val="000000" w:themeColor="text1"/>
        </w:rPr>
        <w:t>loyees</w:t>
      </w:r>
      <w:r w:rsidR="00EB1706" w:rsidRPr="00056C0D">
        <w:rPr>
          <w:color w:val="000000" w:themeColor="text1"/>
        </w:rPr>
        <w:t xml:space="preserve">, </w:t>
      </w:r>
      <w:r w:rsidR="00C95E58" w:rsidRPr="00056C0D">
        <w:rPr>
          <w:color w:val="000000" w:themeColor="text1"/>
        </w:rPr>
        <w:t>thus improving</w:t>
      </w:r>
      <w:r w:rsidR="00EB1706" w:rsidRPr="00056C0D">
        <w:rPr>
          <w:color w:val="000000" w:themeColor="text1"/>
        </w:rPr>
        <w:t xml:space="preserve"> employees’ resilience and creativity</w:t>
      </w:r>
      <w:r w:rsidR="00293483" w:rsidRPr="00056C0D">
        <w:rPr>
          <w:rStyle w:val="FootnoteReference"/>
          <w:color w:val="000000" w:themeColor="text1"/>
        </w:rPr>
        <w:footnoteReference w:id="95"/>
      </w:r>
      <w:r w:rsidR="00EB5E26" w:rsidRPr="00056C0D">
        <w:rPr>
          <w:color w:val="000000" w:themeColor="text1"/>
        </w:rPr>
        <w:t xml:space="preserve"> </w:t>
      </w:r>
      <w:r w:rsidR="007C4F1C" w:rsidRPr="00056C0D">
        <w:rPr>
          <w:color w:val="000000" w:themeColor="text1"/>
        </w:rPr>
        <w:t>through</w:t>
      </w:r>
      <w:r w:rsidR="00EB5E26" w:rsidRPr="00056C0D">
        <w:rPr>
          <w:color w:val="000000" w:themeColor="text1"/>
        </w:rPr>
        <w:t xml:space="preserve"> </w:t>
      </w:r>
      <w:r w:rsidR="00C95E58" w:rsidRPr="00056C0D">
        <w:rPr>
          <w:color w:val="000000" w:themeColor="text1"/>
        </w:rPr>
        <w:t>extensive</w:t>
      </w:r>
      <w:r w:rsidR="00EB1706" w:rsidRPr="00056C0D">
        <w:rPr>
          <w:color w:val="000000" w:themeColor="text1"/>
        </w:rPr>
        <w:t xml:space="preserve"> </w:t>
      </w:r>
      <w:r w:rsidR="007C4F1C" w:rsidRPr="00056C0D">
        <w:rPr>
          <w:color w:val="000000" w:themeColor="text1"/>
        </w:rPr>
        <w:t>utili</w:t>
      </w:r>
      <w:r w:rsidR="00EB5E26" w:rsidRPr="00056C0D">
        <w:rPr>
          <w:color w:val="000000" w:themeColor="text1"/>
        </w:rPr>
        <w:t>s</w:t>
      </w:r>
      <w:r w:rsidR="007C4F1C" w:rsidRPr="00056C0D">
        <w:rPr>
          <w:color w:val="000000" w:themeColor="text1"/>
        </w:rPr>
        <w:t>ation</w:t>
      </w:r>
      <w:r w:rsidR="00EB5E26" w:rsidRPr="00056C0D">
        <w:rPr>
          <w:color w:val="000000" w:themeColor="text1"/>
        </w:rPr>
        <w:t xml:space="preserve"> </w:t>
      </w:r>
      <w:r w:rsidR="007C4F1C" w:rsidRPr="00056C0D">
        <w:rPr>
          <w:color w:val="000000" w:themeColor="text1"/>
        </w:rPr>
        <w:t>of</w:t>
      </w:r>
      <w:r w:rsidR="00EB5E26" w:rsidRPr="00056C0D">
        <w:rPr>
          <w:color w:val="000000" w:themeColor="text1"/>
        </w:rPr>
        <w:t xml:space="preserve"> </w:t>
      </w:r>
      <w:r w:rsidR="007C4F1C" w:rsidRPr="00056C0D">
        <w:rPr>
          <w:color w:val="000000" w:themeColor="text1"/>
        </w:rPr>
        <w:t>social</w:t>
      </w:r>
      <w:r w:rsidR="00EB5E26" w:rsidRPr="00056C0D">
        <w:rPr>
          <w:color w:val="000000" w:themeColor="text1"/>
        </w:rPr>
        <w:t>is</w:t>
      </w:r>
      <w:r w:rsidR="007C4F1C" w:rsidRPr="00056C0D">
        <w:rPr>
          <w:color w:val="000000" w:themeColor="text1"/>
        </w:rPr>
        <w:t>ation</w:t>
      </w:r>
      <w:r w:rsidR="00EB5E26" w:rsidRPr="00056C0D">
        <w:rPr>
          <w:color w:val="000000" w:themeColor="text1"/>
        </w:rPr>
        <w:t xml:space="preserve"> </w:t>
      </w:r>
      <w:r w:rsidR="007C4F1C" w:rsidRPr="00056C0D">
        <w:rPr>
          <w:color w:val="000000" w:themeColor="text1"/>
        </w:rPr>
        <w:t>integration</w:t>
      </w:r>
      <w:r w:rsidR="00EB5E26" w:rsidRPr="00056C0D">
        <w:rPr>
          <w:color w:val="000000" w:themeColor="text1"/>
        </w:rPr>
        <w:t xml:space="preserve"> </w:t>
      </w:r>
      <w:r w:rsidR="007C4F1C" w:rsidRPr="00056C0D">
        <w:rPr>
          <w:color w:val="000000" w:themeColor="text1"/>
        </w:rPr>
        <w:t>mechanism</w:t>
      </w:r>
      <w:r w:rsidR="00616136" w:rsidRPr="00056C0D">
        <w:rPr>
          <w:color w:val="000000" w:themeColor="text1"/>
        </w:rPr>
        <w:t xml:space="preserve"> (such as</w:t>
      </w:r>
      <w:r w:rsidR="00616136" w:rsidRPr="00FA74AE">
        <w:rPr>
          <w:color w:val="000000" w:themeColor="text1"/>
        </w:rPr>
        <w:t xml:space="preserve"> employees’ bonding </w:t>
      </w:r>
      <w:r w:rsidR="00616136" w:rsidRPr="00FA74AE">
        <w:rPr>
          <w:color w:val="000000" w:themeColor="text1"/>
        </w:rPr>
        <w:lastRenderedPageBreak/>
        <w:t>activities and cross-cultural training</w:t>
      </w:r>
      <w:r w:rsidR="00771D69" w:rsidRPr="00FA74AE">
        <w:rPr>
          <w:color w:val="000000" w:themeColor="text1"/>
        </w:rPr>
        <w:t>, which will help employees develop shared common mission and values, identity, trust and knowledge thus reduce the cross-</w:t>
      </w:r>
      <w:r w:rsidR="00771D69" w:rsidRPr="00056C0D">
        <w:rPr>
          <w:color w:val="000000" w:themeColor="text1"/>
        </w:rPr>
        <w:t>cultural conflict</w:t>
      </w:r>
      <w:r w:rsidR="00616136" w:rsidRPr="00056C0D">
        <w:rPr>
          <w:color w:val="000000" w:themeColor="text1"/>
        </w:rPr>
        <w:t>)</w:t>
      </w:r>
      <w:r w:rsidR="00FB3814" w:rsidRPr="00056C0D">
        <w:rPr>
          <w:rStyle w:val="FootnoteReference"/>
          <w:color w:val="000000" w:themeColor="text1"/>
        </w:rPr>
        <w:footnoteReference w:id="96"/>
      </w:r>
      <w:r w:rsidRPr="00056C0D">
        <w:rPr>
          <w:color w:val="000000" w:themeColor="text1"/>
        </w:rPr>
        <w:t>;</w:t>
      </w:r>
      <w:r w:rsidR="00600C48" w:rsidRPr="00056C0D">
        <w:rPr>
          <w:color w:val="000000" w:themeColor="text1"/>
        </w:rPr>
        <w:t xml:space="preserve"> </w:t>
      </w:r>
      <w:r w:rsidRPr="00056C0D">
        <w:rPr>
          <w:color w:val="000000" w:themeColor="text1"/>
        </w:rPr>
        <w:t>and</w:t>
      </w:r>
    </w:p>
    <w:p w:rsidR="00E5450E" w:rsidRPr="00056C0D" w:rsidRDefault="00C73411" w:rsidP="008B5C0E">
      <w:pPr>
        <w:adjustRightInd w:val="0"/>
        <w:snapToGrid w:val="0"/>
        <w:spacing w:before="240" w:after="0" w:line="360" w:lineRule="auto"/>
        <w:ind w:left="720" w:hanging="720"/>
        <w:jc w:val="both"/>
        <w:rPr>
          <w:color w:val="000000" w:themeColor="text1"/>
        </w:rPr>
      </w:pPr>
      <w:r w:rsidRPr="00056C0D">
        <w:rPr>
          <w:color w:val="000000" w:themeColor="text1"/>
        </w:rPr>
        <w:t xml:space="preserve">(b) </w:t>
      </w:r>
      <w:r w:rsidR="005C670F" w:rsidRPr="00056C0D">
        <w:rPr>
          <w:color w:val="000000" w:themeColor="text1"/>
        </w:rPr>
        <w:tab/>
      </w:r>
      <w:r w:rsidR="00C95E58" w:rsidRPr="00056C0D">
        <w:rPr>
          <w:color w:val="000000" w:themeColor="text1"/>
        </w:rPr>
        <w:t>a high degree of autonomy granted to the target firms</w:t>
      </w:r>
      <w:r w:rsidR="00E0410B" w:rsidRPr="00056C0D">
        <w:rPr>
          <w:color w:val="000000" w:themeColor="text1"/>
        </w:rPr>
        <w:t xml:space="preserve"> in undertaking activities, complementary by a relatively independent strategies of the parent firm’s strategies, will enhance</w:t>
      </w:r>
      <w:r w:rsidR="00C95E58" w:rsidRPr="00056C0D">
        <w:rPr>
          <w:color w:val="000000" w:themeColor="text1"/>
        </w:rPr>
        <w:t xml:space="preserve"> </w:t>
      </w:r>
      <w:r w:rsidRPr="00056C0D">
        <w:rPr>
          <w:color w:val="000000" w:themeColor="text1"/>
        </w:rPr>
        <w:t>t</w:t>
      </w:r>
      <w:r w:rsidR="007C4F1C" w:rsidRPr="00056C0D">
        <w:rPr>
          <w:color w:val="000000" w:themeColor="text1"/>
        </w:rPr>
        <w:t>he</w:t>
      </w:r>
      <w:r w:rsidR="00EB5E26" w:rsidRPr="00056C0D">
        <w:rPr>
          <w:color w:val="000000" w:themeColor="text1"/>
        </w:rPr>
        <w:t xml:space="preserve"> </w:t>
      </w:r>
      <w:r w:rsidR="007C4F1C" w:rsidRPr="00056C0D">
        <w:rPr>
          <w:color w:val="000000" w:themeColor="text1"/>
        </w:rPr>
        <w:t>effects</w:t>
      </w:r>
      <w:r w:rsidR="00EB5E26" w:rsidRPr="00056C0D">
        <w:rPr>
          <w:color w:val="000000" w:themeColor="text1"/>
        </w:rPr>
        <w:t xml:space="preserve"> </w:t>
      </w:r>
      <w:r w:rsidR="007C4F1C" w:rsidRPr="00056C0D">
        <w:rPr>
          <w:color w:val="000000" w:themeColor="text1"/>
        </w:rPr>
        <w:t>of</w:t>
      </w:r>
      <w:r w:rsidR="00EB5E26" w:rsidRPr="00056C0D">
        <w:rPr>
          <w:color w:val="000000" w:themeColor="text1"/>
        </w:rPr>
        <w:t xml:space="preserve"> </w:t>
      </w:r>
      <w:r w:rsidR="007C4F1C" w:rsidRPr="00056C0D">
        <w:rPr>
          <w:color w:val="000000" w:themeColor="text1"/>
        </w:rPr>
        <w:t>distributed</w:t>
      </w:r>
      <w:r w:rsidR="00EB5E26" w:rsidRPr="00056C0D">
        <w:rPr>
          <w:color w:val="000000" w:themeColor="text1"/>
        </w:rPr>
        <w:t xml:space="preserve"> </w:t>
      </w:r>
      <w:r w:rsidR="007C4F1C" w:rsidRPr="00056C0D">
        <w:rPr>
          <w:color w:val="000000" w:themeColor="text1"/>
        </w:rPr>
        <w:t>leadership</w:t>
      </w:r>
      <w:r w:rsidR="00EB5E26" w:rsidRPr="00056C0D">
        <w:rPr>
          <w:color w:val="000000" w:themeColor="text1"/>
        </w:rPr>
        <w:t xml:space="preserve"> o</w:t>
      </w:r>
      <w:r w:rsidR="007C4F1C" w:rsidRPr="00056C0D">
        <w:rPr>
          <w:color w:val="000000" w:themeColor="text1"/>
        </w:rPr>
        <w:t>n</w:t>
      </w:r>
      <w:r w:rsidR="00EB5E26" w:rsidRPr="00056C0D">
        <w:rPr>
          <w:color w:val="000000" w:themeColor="text1"/>
        </w:rPr>
        <w:t xml:space="preserve"> </w:t>
      </w:r>
      <w:r w:rsidR="007C4F1C" w:rsidRPr="00056C0D">
        <w:rPr>
          <w:color w:val="000000" w:themeColor="text1"/>
        </w:rPr>
        <w:t>the</w:t>
      </w:r>
      <w:r w:rsidR="00EB5E26" w:rsidRPr="00056C0D">
        <w:rPr>
          <w:color w:val="000000" w:themeColor="text1"/>
        </w:rPr>
        <w:t xml:space="preserve"> </w:t>
      </w:r>
      <w:r w:rsidR="007C4F1C" w:rsidRPr="00056C0D">
        <w:rPr>
          <w:color w:val="000000" w:themeColor="text1"/>
        </w:rPr>
        <w:t>success</w:t>
      </w:r>
      <w:r w:rsidR="00EB5E26" w:rsidRPr="00056C0D">
        <w:rPr>
          <w:color w:val="000000" w:themeColor="text1"/>
        </w:rPr>
        <w:t xml:space="preserve"> </w:t>
      </w:r>
      <w:r w:rsidR="007C4F1C" w:rsidRPr="00056C0D">
        <w:rPr>
          <w:color w:val="000000" w:themeColor="text1"/>
        </w:rPr>
        <w:t>of</w:t>
      </w:r>
      <w:r w:rsidR="00EB5E26" w:rsidRPr="00056C0D">
        <w:rPr>
          <w:color w:val="000000" w:themeColor="text1"/>
        </w:rPr>
        <w:t xml:space="preserve"> </w:t>
      </w:r>
      <w:r w:rsidR="007C4F1C" w:rsidRPr="00056C0D">
        <w:rPr>
          <w:color w:val="000000" w:themeColor="text1"/>
        </w:rPr>
        <w:t>cross-border</w:t>
      </w:r>
      <w:r w:rsidR="00EB5E26" w:rsidRPr="00056C0D">
        <w:rPr>
          <w:color w:val="000000" w:themeColor="text1"/>
        </w:rPr>
        <w:t xml:space="preserve"> </w:t>
      </w:r>
      <w:r w:rsidR="007C4F1C" w:rsidRPr="00056C0D">
        <w:rPr>
          <w:color w:val="000000" w:themeColor="text1"/>
        </w:rPr>
        <w:t>M&amp;As</w:t>
      </w:r>
      <w:r w:rsidR="00EB5E26" w:rsidRPr="00056C0D">
        <w:rPr>
          <w:color w:val="000000" w:themeColor="text1"/>
        </w:rPr>
        <w:t xml:space="preserve"> </w:t>
      </w:r>
      <w:r w:rsidR="007C4F1C" w:rsidRPr="00056C0D">
        <w:rPr>
          <w:color w:val="000000" w:themeColor="text1"/>
        </w:rPr>
        <w:t>by</w:t>
      </w:r>
      <w:r w:rsidR="00EB5E26" w:rsidRPr="00056C0D">
        <w:rPr>
          <w:color w:val="000000" w:themeColor="text1"/>
        </w:rPr>
        <w:t xml:space="preserve"> </w:t>
      </w:r>
      <w:r w:rsidR="007C4F1C" w:rsidRPr="00056C0D">
        <w:rPr>
          <w:color w:val="000000" w:themeColor="text1"/>
        </w:rPr>
        <w:t>EMNEs</w:t>
      </w:r>
      <w:r w:rsidR="00EB5E26" w:rsidRPr="00056C0D">
        <w:rPr>
          <w:color w:val="000000" w:themeColor="text1"/>
        </w:rPr>
        <w:t xml:space="preserve"> </w:t>
      </w:r>
      <w:r w:rsidR="00E974FF" w:rsidRPr="00056C0D">
        <w:rPr>
          <w:color w:val="000000" w:themeColor="text1"/>
        </w:rPr>
        <w:t>(this proposition will enhance the retention of the acquired firm’s top management and Talent Transfer</w:t>
      </w:r>
      <w:r w:rsidR="003820DC" w:rsidRPr="00056C0D">
        <w:rPr>
          <w:color w:val="000000" w:themeColor="text1"/>
        </w:rPr>
        <w:t>)</w:t>
      </w:r>
      <w:r w:rsidR="009D6E0F" w:rsidRPr="00056C0D">
        <w:rPr>
          <w:rStyle w:val="FootnoteReference"/>
          <w:color w:val="000000" w:themeColor="text1"/>
        </w:rPr>
        <w:footnoteReference w:id="97"/>
      </w:r>
      <w:r w:rsidR="001B1917" w:rsidRPr="00056C0D">
        <w:rPr>
          <w:color w:val="000000" w:themeColor="text1"/>
        </w:rPr>
        <w:t xml:space="preserve">, </w:t>
      </w:r>
      <w:r w:rsidR="00E0410B" w:rsidRPr="00056C0D">
        <w:rPr>
          <w:color w:val="000000" w:themeColor="text1"/>
        </w:rPr>
        <w:t xml:space="preserve">with the condition of </w:t>
      </w:r>
      <w:r w:rsidR="007C4F1C" w:rsidRPr="00056C0D">
        <w:rPr>
          <w:color w:val="000000" w:themeColor="text1"/>
        </w:rPr>
        <w:t>a</w:t>
      </w:r>
      <w:r w:rsidR="00E0410B" w:rsidRPr="00056C0D">
        <w:rPr>
          <w:color w:val="000000" w:themeColor="text1"/>
        </w:rPr>
        <w:t xml:space="preserve">n extensive </w:t>
      </w:r>
      <w:r w:rsidR="007C4F1C" w:rsidRPr="00056C0D">
        <w:rPr>
          <w:color w:val="000000" w:themeColor="text1"/>
        </w:rPr>
        <w:t>utili</w:t>
      </w:r>
      <w:r w:rsidR="00EB5E26" w:rsidRPr="00056C0D">
        <w:rPr>
          <w:color w:val="000000" w:themeColor="text1"/>
        </w:rPr>
        <w:t>s</w:t>
      </w:r>
      <w:r w:rsidR="007C4F1C" w:rsidRPr="00056C0D">
        <w:rPr>
          <w:color w:val="000000" w:themeColor="text1"/>
        </w:rPr>
        <w:t>ation</w:t>
      </w:r>
      <w:r w:rsidR="00EB5E26" w:rsidRPr="00056C0D">
        <w:rPr>
          <w:color w:val="000000" w:themeColor="text1"/>
        </w:rPr>
        <w:t xml:space="preserve"> </w:t>
      </w:r>
      <w:r w:rsidR="007C4F1C" w:rsidRPr="00056C0D">
        <w:rPr>
          <w:color w:val="000000" w:themeColor="text1"/>
        </w:rPr>
        <w:t>of</w:t>
      </w:r>
      <w:r w:rsidR="00EB5E26" w:rsidRPr="00056C0D">
        <w:rPr>
          <w:color w:val="000000" w:themeColor="text1"/>
        </w:rPr>
        <w:t xml:space="preserve"> </w:t>
      </w:r>
      <w:r w:rsidR="007C4F1C" w:rsidRPr="00056C0D">
        <w:rPr>
          <w:color w:val="000000" w:themeColor="text1"/>
        </w:rPr>
        <w:t>sociali</w:t>
      </w:r>
      <w:r w:rsidR="00EB5E26" w:rsidRPr="00056C0D">
        <w:rPr>
          <w:color w:val="000000" w:themeColor="text1"/>
        </w:rPr>
        <w:t>s</w:t>
      </w:r>
      <w:r w:rsidR="007C4F1C" w:rsidRPr="00056C0D">
        <w:rPr>
          <w:color w:val="000000" w:themeColor="text1"/>
        </w:rPr>
        <w:t>ation</w:t>
      </w:r>
      <w:r w:rsidR="00EB5E26" w:rsidRPr="00056C0D">
        <w:rPr>
          <w:color w:val="000000" w:themeColor="text1"/>
        </w:rPr>
        <w:t xml:space="preserve"> </w:t>
      </w:r>
      <w:r w:rsidR="007C4F1C" w:rsidRPr="00056C0D">
        <w:rPr>
          <w:color w:val="000000" w:themeColor="text1"/>
        </w:rPr>
        <w:t>integration</w:t>
      </w:r>
      <w:r w:rsidR="00EB5E26" w:rsidRPr="00056C0D">
        <w:rPr>
          <w:color w:val="000000" w:themeColor="text1"/>
        </w:rPr>
        <w:t xml:space="preserve"> </w:t>
      </w:r>
      <w:r w:rsidR="007C4F1C" w:rsidRPr="00056C0D">
        <w:rPr>
          <w:color w:val="000000" w:themeColor="text1"/>
        </w:rPr>
        <w:t>mechanisms.</w:t>
      </w:r>
      <w:r w:rsidR="00EB1706" w:rsidRPr="00056C0D">
        <w:rPr>
          <w:color w:val="000000" w:themeColor="text1"/>
        </w:rPr>
        <w:t xml:space="preserve"> </w:t>
      </w:r>
    </w:p>
    <w:p w:rsidR="00E5450E" w:rsidRPr="00056C0D" w:rsidRDefault="00E5450E" w:rsidP="00341F2F">
      <w:pPr>
        <w:adjustRightInd w:val="0"/>
        <w:snapToGrid w:val="0"/>
        <w:spacing w:after="0" w:line="360" w:lineRule="auto"/>
        <w:jc w:val="both"/>
        <w:rPr>
          <w:color w:val="000000" w:themeColor="text1"/>
        </w:rPr>
      </w:pPr>
    </w:p>
    <w:p w:rsidR="00EB1706" w:rsidRDefault="004031DA" w:rsidP="00A33D31">
      <w:pPr>
        <w:adjustRightInd w:val="0"/>
        <w:snapToGrid w:val="0"/>
        <w:spacing w:after="0" w:line="360" w:lineRule="auto"/>
        <w:ind w:firstLine="720"/>
        <w:jc w:val="both"/>
        <w:rPr>
          <w:color w:val="000000" w:themeColor="text1"/>
        </w:rPr>
      </w:pPr>
      <w:r w:rsidRPr="00056C0D">
        <w:rPr>
          <w:color w:val="000000" w:themeColor="text1"/>
        </w:rPr>
        <w:t xml:space="preserve">Khan </w:t>
      </w:r>
      <w:r w:rsidR="003C236C" w:rsidRPr="00056C0D">
        <w:rPr>
          <w:color w:val="000000" w:themeColor="text1"/>
        </w:rPr>
        <w:t xml:space="preserve">et al. </w:t>
      </w:r>
      <w:r w:rsidRPr="00056C0D">
        <w:rPr>
          <w:color w:val="000000" w:themeColor="text1"/>
        </w:rPr>
        <w:t>(2021) claimed that t</w:t>
      </w:r>
      <w:r w:rsidR="00EB1706" w:rsidRPr="00056C0D">
        <w:rPr>
          <w:color w:val="000000" w:themeColor="text1"/>
        </w:rPr>
        <w:t xml:space="preserve">his model </w:t>
      </w:r>
      <w:r w:rsidR="009A0AD7" w:rsidRPr="00056C0D">
        <w:rPr>
          <w:color w:val="000000" w:themeColor="text1"/>
        </w:rPr>
        <w:t>could be used in establishing</w:t>
      </w:r>
      <w:r w:rsidR="00EB1706" w:rsidRPr="006362F4">
        <w:rPr>
          <w:color w:val="000000" w:themeColor="text1"/>
        </w:rPr>
        <w:t xml:space="preserve"> strategies for developed and emerging economies’ multinational enterprises’ (“</w:t>
      </w:r>
      <w:r w:rsidR="00EB1706" w:rsidRPr="006362F4">
        <w:rPr>
          <w:b/>
          <w:bCs/>
          <w:color w:val="000000" w:themeColor="text1"/>
        </w:rPr>
        <w:t>MNEs</w:t>
      </w:r>
      <w:r w:rsidR="00EB1706" w:rsidRPr="006362F4">
        <w:rPr>
          <w:color w:val="000000" w:themeColor="text1"/>
        </w:rPr>
        <w:t>”) cross-border M&amp;As’ success.</w:t>
      </w:r>
      <w:r w:rsidR="002E727D" w:rsidRPr="006362F4">
        <w:rPr>
          <w:rStyle w:val="FootnoteReference"/>
          <w:color w:val="000000" w:themeColor="text1"/>
        </w:rPr>
        <w:footnoteReference w:id="98"/>
      </w:r>
      <w:r w:rsidR="00A33D31" w:rsidRPr="006362F4">
        <w:rPr>
          <w:color w:val="000000" w:themeColor="text1"/>
        </w:rPr>
        <w:t xml:space="preserve"> </w:t>
      </w:r>
    </w:p>
    <w:p w:rsidR="005C73FA" w:rsidRDefault="005C73FA" w:rsidP="00A33D31">
      <w:pPr>
        <w:adjustRightInd w:val="0"/>
        <w:snapToGrid w:val="0"/>
        <w:spacing w:after="0" w:line="360" w:lineRule="auto"/>
        <w:ind w:firstLine="720"/>
        <w:jc w:val="both"/>
        <w:rPr>
          <w:color w:val="000000" w:themeColor="text1"/>
        </w:rPr>
      </w:pPr>
    </w:p>
    <w:p w:rsidR="00F07AD2" w:rsidRPr="0058050C" w:rsidRDefault="00F07AD2" w:rsidP="00F07AD2">
      <w:pPr>
        <w:adjustRightInd w:val="0"/>
        <w:snapToGrid w:val="0"/>
        <w:spacing w:after="0" w:line="360" w:lineRule="auto"/>
        <w:jc w:val="both"/>
        <w:rPr>
          <w:b/>
          <w:bCs/>
          <w:color w:val="000000" w:themeColor="text1"/>
          <w:u w:val="single"/>
        </w:rPr>
      </w:pPr>
      <w:r w:rsidRPr="0058050C">
        <w:rPr>
          <w:b/>
          <w:bCs/>
          <w:color w:val="000000" w:themeColor="text1"/>
          <w:u w:val="single"/>
        </w:rPr>
        <w:lastRenderedPageBreak/>
        <w:t xml:space="preserve">Figure </w:t>
      </w:r>
      <w:r>
        <w:rPr>
          <w:b/>
          <w:bCs/>
          <w:color w:val="000000" w:themeColor="text1"/>
          <w:u w:val="single"/>
        </w:rPr>
        <w:t>2 – Model for successful cross-border M&amp;As integration</w:t>
      </w:r>
    </w:p>
    <w:p w:rsidR="00653788" w:rsidRDefault="00250424" w:rsidP="00BE4E96">
      <w:pPr>
        <w:adjustRightInd w:val="0"/>
        <w:snapToGrid w:val="0"/>
        <w:spacing w:after="0" w:line="360" w:lineRule="auto"/>
        <w:jc w:val="both"/>
        <w:rPr>
          <w:noProof/>
          <w:color w:val="000000" w:themeColor="text1"/>
        </w:rPr>
      </w:pPr>
      <w:r w:rsidRPr="00250424">
        <w:rPr>
          <w:noProof/>
          <w:color w:val="000000" w:themeColor="text1"/>
        </w:rPr>
        <w:drawing>
          <wp:inline distT="0" distB="0" distL="0" distR="0">
            <wp:extent cx="5826574" cy="2103649"/>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6574" cy="2103649"/>
                    </a:xfrm>
                    <a:prstGeom prst="rect">
                      <a:avLst/>
                    </a:prstGeom>
                    <a:noFill/>
                    <a:ln>
                      <a:noFill/>
                    </a:ln>
                  </pic:spPr>
                </pic:pic>
              </a:graphicData>
            </a:graphic>
          </wp:inline>
        </w:drawing>
      </w:r>
    </w:p>
    <w:p w:rsidR="00653788" w:rsidRDefault="00A904A7" w:rsidP="00BE4E96">
      <w:pPr>
        <w:adjustRightInd w:val="0"/>
        <w:snapToGrid w:val="0"/>
        <w:spacing w:after="0" w:line="360" w:lineRule="auto"/>
        <w:jc w:val="both"/>
        <w:rPr>
          <w:color w:val="000000" w:themeColor="text1"/>
        </w:rPr>
      </w:pPr>
      <w:r w:rsidRPr="006362F4">
        <w:rPr>
          <w:color w:val="000000" w:themeColor="text1"/>
        </w:rPr>
        <w:t>Source: Adapted from Khan</w:t>
      </w:r>
      <w:r w:rsidR="003C236C" w:rsidRPr="006362F4">
        <w:rPr>
          <w:color w:val="000000" w:themeColor="text1"/>
        </w:rPr>
        <w:t xml:space="preserve"> et al.</w:t>
      </w:r>
      <w:r w:rsidRPr="006362F4">
        <w:rPr>
          <w:color w:val="000000" w:themeColor="text1"/>
        </w:rPr>
        <w:t xml:space="preserve"> (2021)</w:t>
      </w:r>
      <w:r w:rsidR="00BF413E" w:rsidRPr="006362F4">
        <w:rPr>
          <w:color w:val="000000" w:themeColor="text1"/>
        </w:rPr>
        <w:t>.</w:t>
      </w:r>
    </w:p>
    <w:p w:rsidR="005C73FA" w:rsidRPr="006362F4" w:rsidRDefault="005C73FA" w:rsidP="00BE4E96">
      <w:pPr>
        <w:adjustRightInd w:val="0"/>
        <w:snapToGrid w:val="0"/>
        <w:spacing w:after="0" w:line="360" w:lineRule="auto"/>
        <w:jc w:val="both"/>
        <w:rPr>
          <w:color w:val="000000" w:themeColor="text1"/>
        </w:rPr>
      </w:pPr>
    </w:p>
    <w:p w:rsidR="00653788" w:rsidRPr="006362F4" w:rsidRDefault="00C404AE" w:rsidP="00286FCE">
      <w:pPr>
        <w:adjustRightInd w:val="0"/>
        <w:snapToGrid w:val="0"/>
        <w:spacing w:after="0" w:line="360" w:lineRule="auto"/>
        <w:ind w:left="720" w:hanging="720"/>
        <w:jc w:val="both"/>
        <w:rPr>
          <w:color w:val="000000" w:themeColor="text1"/>
          <w:u w:val="single"/>
        </w:rPr>
      </w:pPr>
      <w:r w:rsidRPr="006362F4">
        <w:rPr>
          <w:b/>
          <w:bCs/>
          <w:color w:val="000000" w:themeColor="text1"/>
          <w:lang w:eastAsia="zh-HK"/>
        </w:rPr>
        <w:t>3.3.2</w:t>
      </w:r>
      <w:r w:rsidRPr="006362F4">
        <w:rPr>
          <w:b/>
          <w:bCs/>
          <w:color w:val="000000" w:themeColor="text1"/>
          <w:lang w:eastAsia="zh-HK"/>
        </w:rPr>
        <w:tab/>
      </w:r>
      <w:r w:rsidRPr="006362F4">
        <w:rPr>
          <w:b/>
          <w:bCs/>
          <w:color w:val="000000" w:themeColor="text1"/>
        </w:rPr>
        <w:t xml:space="preserve">Research Framework for Nurturing Employee Resilience </w:t>
      </w:r>
      <w:r w:rsidR="00286FCE" w:rsidRPr="006362F4">
        <w:rPr>
          <w:b/>
          <w:bCs/>
          <w:color w:val="000000" w:themeColor="text1"/>
        </w:rPr>
        <w:t xml:space="preserve">towards Successful </w:t>
      </w:r>
      <w:r w:rsidR="00286FCE" w:rsidRPr="006362F4">
        <w:rPr>
          <w:b/>
          <w:bCs/>
          <w:color w:val="000000" w:themeColor="text1"/>
          <w:u w:val="single"/>
        </w:rPr>
        <w:t>M&amp;As___________________________________________________</w:t>
      </w:r>
      <w:r w:rsidR="009104B1" w:rsidRPr="006362F4">
        <w:rPr>
          <w:b/>
          <w:bCs/>
          <w:color w:val="000000" w:themeColor="text1"/>
          <w:u w:val="single"/>
        </w:rPr>
        <w:t>____________</w:t>
      </w:r>
    </w:p>
    <w:p w:rsidR="000F3C03" w:rsidRPr="006362F4" w:rsidRDefault="000F3C03" w:rsidP="009104B1">
      <w:pPr>
        <w:adjustRightInd w:val="0"/>
        <w:snapToGrid w:val="0"/>
        <w:spacing w:after="0" w:line="360" w:lineRule="auto"/>
        <w:ind w:firstLine="720"/>
        <w:jc w:val="both"/>
        <w:rPr>
          <w:color w:val="000000" w:themeColor="text1"/>
        </w:rPr>
      </w:pPr>
    </w:p>
    <w:p w:rsidR="00653788" w:rsidRPr="006362F4" w:rsidRDefault="009104B1" w:rsidP="00C31CF9">
      <w:pPr>
        <w:pStyle w:val="FootnoteText"/>
        <w:adjustRightInd w:val="0"/>
        <w:snapToGrid w:val="0"/>
        <w:spacing w:line="360" w:lineRule="auto"/>
        <w:ind w:firstLine="720"/>
        <w:jc w:val="both"/>
        <w:rPr>
          <w:color w:val="000000" w:themeColor="text1"/>
          <w:sz w:val="24"/>
          <w:szCs w:val="24"/>
        </w:rPr>
      </w:pPr>
      <w:r w:rsidRPr="006362F4">
        <w:rPr>
          <w:color w:val="000000" w:themeColor="text1"/>
          <w:sz w:val="24"/>
          <w:szCs w:val="24"/>
        </w:rPr>
        <w:t>Cooke</w:t>
      </w:r>
      <w:r w:rsidR="003C236C" w:rsidRPr="006362F4">
        <w:rPr>
          <w:color w:val="000000" w:themeColor="text1"/>
          <w:sz w:val="24"/>
          <w:szCs w:val="24"/>
        </w:rPr>
        <w:t xml:space="preserve"> et al.</w:t>
      </w:r>
      <w:r w:rsidRPr="006362F4">
        <w:rPr>
          <w:color w:val="000000" w:themeColor="text1"/>
          <w:sz w:val="24"/>
          <w:szCs w:val="24"/>
        </w:rPr>
        <w:t xml:space="preserve"> (2021) developed a set of </w:t>
      </w:r>
      <w:r w:rsidRPr="00056C0D">
        <w:rPr>
          <w:color w:val="000000" w:themeColor="text1"/>
          <w:sz w:val="24"/>
          <w:szCs w:val="24"/>
        </w:rPr>
        <w:t xml:space="preserve">propositions </w:t>
      </w:r>
      <w:r w:rsidR="00621505" w:rsidRPr="00056C0D">
        <w:rPr>
          <w:color w:val="000000" w:themeColor="text1"/>
          <w:sz w:val="24"/>
          <w:szCs w:val="24"/>
        </w:rPr>
        <w:t>for</w:t>
      </w:r>
      <w:r w:rsidRPr="00056C0D">
        <w:rPr>
          <w:color w:val="000000" w:themeColor="text1"/>
          <w:sz w:val="24"/>
          <w:szCs w:val="24"/>
        </w:rPr>
        <w:t xml:space="preserve"> a research framework (see Figure 3) concerning the </w:t>
      </w:r>
      <w:r w:rsidR="00954DE5" w:rsidRPr="00056C0D">
        <w:rPr>
          <w:color w:val="000000" w:themeColor="text1"/>
          <w:sz w:val="24"/>
          <w:szCs w:val="24"/>
        </w:rPr>
        <w:t>importance</w:t>
      </w:r>
      <w:r w:rsidRPr="00056C0D">
        <w:rPr>
          <w:color w:val="000000" w:themeColor="text1"/>
          <w:sz w:val="24"/>
          <w:szCs w:val="24"/>
        </w:rPr>
        <w:t xml:space="preserve"> of </w:t>
      </w:r>
      <w:r w:rsidR="00954DE5" w:rsidRPr="00056C0D">
        <w:rPr>
          <w:color w:val="000000" w:themeColor="text1"/>
          <w:sz w:val="24"/>
          <w:szCs w:val="24"/>
        </w:rPr>
        <w:t xml:space="preserve">developing </w:t>
      </w:r>
      <w:r w:rsidRPr="00056C0D">
        <w:rPr>
          <w:b/>
          <w:bCs/>
          <w:color w:val="000000" w:themeColor="text1"/>
          <w:sz w:val="24"/>
          <w:szCs w:val="24"/>
        </w:rPr>
        <w:t>employee resilience</w:t>
      </w:r>
      <w:r w:rsidR="00FF5082" w:rsidRPr="00056C0D">
        <w:rPr>
          <w:color w:val="000000" w:themeColor="text1"/>
          <w:sz w:val="24"/>
          <w:szCs w:val="24"/>
        </w:rPr>
        <w:t xml:space="preserve"> </w:t>
      </w:r>
      <w:r w:rsidR="00FF5082" w:rsidRPr="00056C0D">
        <w:rPr>
          <w:i/>
          <w:iCs/>
          <w:color w:val="000000" w:themeColor="text1"/>
          <w:sz w:val="24"/>
          <w:szCs w:val="24"/>
        </w:rPr>
        <w:t>(</w:t>
      </w:r>
      <w:r w:rsidR="005C73FA" w:rsidRPr="00056C0D">
        <w:rPr>
          <w:i/>
          <w:iCs/>
          <w:color w:val="000000" w:themeColor="text1"/>
          <w:sz w:val="24"/>
          <w:szCs w:val="24"/>
        </w:rPr>
        <w:t>Cooke et al. (2021) referred</w:t>
      </w:r>
      <w:r w:rsidR="00621505" w:rsidRPr="00056C0D">
        <w:rPr>
          <w:i/>
          <w:iCs/>
          <w:color w:val="000000" w:themeColor="text1"/>
          <w:sz w:val="24"/>
          <w:szCs w:val="24"/>
        </w:rPr>
        <w:t xml:space="preserve"> </w:t>
      </w:r>
      <w:r w:rsidR="005C73FA" w:rsidRPr="00056C0D">
        <w:rPr>
          <w:i/>
          <w:iCs/>
          <w:color w:val="000000" w:themeColor="text1"/>
          <w:sz w:val="24"/>
          <w:szCs w:val="24"/>
        </w:rPr>
        <w:t xml:space="preserve">employees resilience </w:t>
      </w:r>
      <w:r w:rsidR="00621505" w:rsidRPr="00056C0D">
        <w:rPr>
          <w:i/>
          <w:iCs/>
          <w:color w:val="000000" w:themeColor="text1"/>
          <w:sz w:val="24"/>
          <w:szCs w:val="24"/>
        </w:rPr>
        <w:t>as</w:t>
      </w:r>
      <w:r w:rsidR="00FF5082" w:rsidRPr="00056C0D">
        <w:rPr>
          <w:i/>
          <w:iCs/>
          <w:color w:val="000000" w:themeColor="text1"/>
          <w:sz w:val="24"/>
          <w:szCs w:val="24"/>
        </w:rPr>
        <w:t xml:space="preserve"> </w:t>
      </w:r>
      <w:r w:rsidR="005C73FA" w:rsidRPr="00056C0D">
        <w:rPr>
          <w:i/>
          <w:iCs/>
          <w:color w:val="000000" w:themeColor="text1"/>
          <w:sz w:val="24"/>
          <w:szCs w:val="24"/>
        </w:rPr>
        <w:t>“</w:t>
      </w:r>
      <w:r w:rsidR="00FF5082" w:rsidRPr="00056C0D">
        <w:rPr>
          <w:i/>
          <w:iCs/>
          <w:color w:val="000000" w:themeColor="text1"/>
          <w:sz w:val="24"/>
          <w:szCs w:val="24"/>
        </w:rPr>
        <w:t>the developable capacity to rebound or bounce back from adversity, conflict, failure, or even positive events, progress, and increased responsibility</w:t>
      </w:r>
      <w:r w:rsidR="005C73FA" w:rsidRPr="00056C0D">
        <w:rPr>
          <w:i/>
          <w:iCs/>
          <w:color w:val="000000" w:themeColor="text1"/>
          <w:sz w:val="24"/>
          <w:szCs w:val="24"/>
        </w:rPr>
        <w:t>”</w:t>
      </w:r>
      <w:r w:rsidR="00FF5082" w:rsidRPr="00056C0D">
        <w:rPr>
          <w:i/>
          <w:iCs/>
          <w:color w:val="000000" w:themeColor="text1"/>
          <w:sz w:val="24"/>
          <w:szCs w:val="24"/>
        </w:rPr>
        <w:t>)</w:t>
      </w:r>
      <w:r w:rsidR="005C06A5" w:rsidRPr="00056C0D">
        <w:rPr>
          <w:rStyle w:val="FootnoteReference"/>
          <w:color w:val="000000" w:themeColor="text1"/>
          <w:sz w:val="24"/>
          <w:szCs w:val="24"/>
        </w:rPr>
        <w:footnoteReference w:id="99"/>
      </w:r>
      <w:r w:rsidRPr="00056C0D">
        <w:rPr>
          <w:color w:val="000000" w:themeColor="text1"/>
          <w:sz w:val="24"/>
          <w:szCs w:val="24"/>
        </w:rPr>
        <w:t xml:space="preserve"> </w:t>
      </w:r>
      <w:r w:rsidR="000F3C03" w:rsidRPr="00056C0D">
        <w:rPr>
          <w:color w:val="000000" w:themeColor="text1"/>
          <w:sz w:val="24"/>
          <w:szCs w:val="24"/>
        </w:rPr>
        <w:t xml:space="preserve">through </w:t>
      </w:r>
      <w:r w:rsidR="00D832A8" w:rsidRPr="00056C0D">
        <w:rPr>
          <w:color w:val="000000" w:themeColor="text1"/>
          <w:sz w:val="24"/>
          <w:szCs w:val="24"/>
        </w:rPr>
        <w:t>identifying</w:t>
      </w:r>
      <w:r w:rsidR="000F3C03" w:rsidRPr="00056C0D">
        <w:rPr>
          <w:color w:val="000000" w:themeColor="text1"/>
          <w:sz w:val="24"/>
          <w:szCs w:val="24"/>
        </w:rPr>
        <w:t xml:space="preserve"> </w:t>
      </w:r>
      <w:r w:rsidR="00D832A8" w:rsidRPr="00056C0D">
        <w:rPr>
          <w:color w:val="000000" w:themeColor="text1"/>
          <w:sz w:val="24"/>
          <w:szCs w:val="24"/>
        </w:rPr>
        <w:t xml:space="preserve">the relevant </w:t>
      </w:r>
      <w:r w:rsidR="000F3C03" w:rsidRPr="00056C0D">
        <w:rPr>
          <w:color w:val="000000" w:themeColor="text1"/>
          <w:sz w:val="24"/>
          <w:szCs w:val="24"/>
        </w:rPr>
        <w:t xml:space="preserve">HRM practices </w:t>
      </w:r>
      <w:r w:rsidR="00D832A8" w:rsidRPr="00056C0D">
        <w:rPr>
          <w:color w:val="000000" w:themeColor="text1"/>
          <w:sz w:val="24"/>
          <w:szCs w:val="24"/>
        </w:rPr>
        <w:t xml:space="preserve">which are </w:t>
      </w:r>
      <w:r w:rsidR="000F3C03" w:rsidRPr="00056C0D">
        <w:rPr>
          <w:color w:val="000000" w:themeColor="text1"/>
          <w:sz w:val="24"/>
          <w:szCs w:val="24"/>
        </w:rPr>
        <w:t xml:space="preserve">beneficial, or detrimental, to enhancing employees’ well-being and resilience in the M&amp;As </w:t>
      </w:r>
      <w:r w:rsidR="001A1B7F" w:rsidRPr="00056C0D">
        <w:rPr>
          <w:color w:val="000000" w:themeColor="text1"/>
          <w:sz w:val="24"/>
          <w:szCs w:val="24"/>
        </w:rPr>
        <w:t>context</w:t>
      </w:r>
      <w:r w:rsidR="00A56D80" w:rsidRPr="00056C0D">
        <w:rPr>
          <w:color w:val="000000" w:themeColor="text1"/>
          <w:sz w:val="24"/>
          <w:szCs w:val="24"/>
        </w:rPr>
        <w:t>, which will</w:t>
      </w:r>
      <w:r w:rsidR="00074F27" w:rsidRPr="00056C0D">
        <w:rPr>
          <w:color w:val="000000" w:themeColor="text1"/>
          <w:sz w:val="24"/>
          <w:szCs w:val="24"/>
        </w:rPr>
        <w:t>,</w:t>
      </w:r>
      <w:r w:rsidR="001A1B7F" w:rsidRPr="00056C0D">
        <w:rPr>
          <w:color w:val="000000" w:themeColor="text1"/>
          <w:sz w:val="24"/>
          <w:szCs w:val="24"/>
        </w:rPr>
        <w:t xml:space="preserve"> ultimately</w:t>
      </w:r>
      <w:r w:rsidR="00074F27" w:rsidRPr="00056C0D">
        <w:rPr>
          <w:color w:val="000000" w:themeColor="text1"/>
          <w:sz w:val="24"/>
          <w:szCs w:val="24"/>
        </w:rPr>
        <w:t>,</w:t>
      </w:r>
      <w:r w:rsidR="001A1B7F" w:rsidRPr="00056C0D">
        <w:rPr>
          <w:color w:val="000000" w:themeColor="text1"/>
          <w:sz w:val="24"/>
          <w:szCs w:val="24"/>
        </w:rPr>
        <w:t xml:space="preserve"> </w:t>
      </w:r>
      <w:r w:rsidR="00A56D80" w:rsidRPr="00056C0D">
        <w:rPr>
          <w:color w:val="000000" w:themeColor="text1"/>
          <w:sz w:val="24"/>
          <w:szCs w:val="24"/>
        </w:rPr>
        <w:t xml:space="preserve">affect firms’ </w:t>
      </w:r>
      <w:r w:rsidRPr="00056C0D">
        <w:rPr>
          <w:color w:val="000000" w:themeColor="text1"/>
          <w:sz w:val="24"/>
          <w:szCs w:val="24"/>
        </w:rPr>
        <w:t>M&amp;A</w:t>
      </w:r>
      <w:r w:rsidR="000F3C03" w:rsidRPr="00056C0D">
        <w:rPr>
          <w:color w:val="000000" w:themeColor="text1"/>
          <w:sz w:val="24"/>
          <w:szCs w:val="24"/>
        </w:rPr>
        <w:t xml:space="preserve"> performance</w:t>
      </w:r>
      <w:r w:rsidR="00323FAB" w:rsidRPr="00056C0D">
        <w:rPr>
          <w:rStyle w:val="FootnoteReference"/>
          <w:color w:val="000000" w:themeColor="text1"/>
          <w:sz w:val="24"/>
          <w:szCs w:val="24"/>
        </w:rPr>
        <w:footnoteReference w:id="100"/>
      </w:r>
      <w:r w:rsidRPr="00056C0D">
        <w:rPr>
          <w:color w:val="000000" w:themeColor="text1"/>
          <w:sz w:val="24"/>
          <w:szCs w:val="24"/>
        </w:rPr>
        <w:t xml:space="preserve">, </w:t>
      </w:r>
      <w:r w:rsidR="00643488" w:rsidRPr="00056C0D">
        <w:rPr>
          <w:color w:val="000000" w:themeColor="text1"/>
          <w:sz w:val="24"/>
          <w:szCs w:val="24"/>
        </w:rPr>
        <w:t>particularly</w:t>
      </w:r>
      <w:r w:rsidRPr="00056C0D">
        <w:rPr>
          <w:color w:val="000000" w:themeColor="text1"/>
          <w:sz w:val="24"/>
          <w:szCs w:val="24"/>
        </w:rPr>
        <w:t xml:space="preserve"> in the post-M&amp;A</w:t>
      </w:r>
      <w:r w:rsidR="00FA72CD" w:rsidRPr="00056C0D">
        <w:rPr>
          <w:color w:val="000000" w:themeColor="text1"/>
          <w:sz w:val="24"/>
          <w:szCs w:val="24"/>
        </w:rPr>
        <w:t>s</w:t>
      </w:r>
      <w:r w:rsidRPr="00056C0D">
        <w:rPr>
          <w:color w:val="000000" w:themeColor="text1"/>
          <w:sz w:val="24"/>
          <w:szCs w:val="24"/>
        </w:rPr>
        <w:t xml:space="preserve"> integration</w:t>
      </w:r>
      <w:r w:rsidR="00C31CF9" w:rsidRPr="00056C0D">
        <w:rPr>
          <w:color w:val="000000" w:themeColor="text1"/>
          <w:sz w:val="24"/>
          <w:szCs w:val="24"/>
        </w:rPr>
        <w:t xml:space="preserve"> </w:t>
      </w:r>
      <w:r w:rsidR="00C31CF9" w:rsidRPr="00056C0D">
        <w:rPr>
          <w:i/>
          <w:iCs/>
          <w:color w:val="000000" w:themeColor="text1"/>
          <w:sz w:val="24"/>
          <w:szCs w:val="24"/>
        </w:rPr>
        <w:t xml:space="preserve">(being a context which is not </w:t>
      </w:r>
      <w:r w:rsidR="004D24B4" w:rsidRPr="00056C0D">
        <w:rPr>
          <w:i/>
          <w:iCs/>
          <w:color w:val="000000" w:themeColor="text1"/>
          <w:sz w:val="24"/>
          <w:szCs w:val="24"/>
        </w:rPr>
        <w:t xml:space="preserve">merely dependents </w:t>
      </w:r>
      <w:r w:rsidR="00C31CF9" w:rsidRPr="00056C0D">
        <w:rPr>
          <w:i/>
          <w:iCs/>
          <w:color w:val="000000" w:themeColor="text1"/>
          <w:sz w:val="24"/>
          <w:szCs w:val="24"/>
        </w:rPr>
        <w:t xml:space="preserve">on soft HR systems;  although employee emotional resilience is critical, </w:t>
      </w:r>
      <w:r w:rsidR="004B3EEA" w:rsidRPr="00056C0D">
        <w:rPr>
          <w:i/>
          <w:iCs/>
          <w:color w:val="000000" w:themeColor="text1"/>
          <w:sz w:val="24"/>
          <w:szCs w:val="24"/>
        </w:rPr>
        <w:t xml:space="preserve">yet, </w:t>
      </w:r>
      <w:r w:rsidR="00C31CF9" w:rsidRPr="00056C0D">
        <w:rPr>
          <w:i/>
          <w:iCs/>
          <w:color w:val="000000" w:themeColor="text1"/>
          <w:sz w:val="24"/>
          <w:szCs w:val="24"/>
        </w:rPr>
        <w:t xml:space="preserve">it </w:t>
      </w:r>
      <w:r w:rsidR="004B3EEA" w:rsidRPr="00056C0D">
        <w:rPr>
          <w:i/>
          <w:iCs/>
          <w:color w:val="000000" w:themeColor="text1"/>
          <w:sz w:val="24"/>
          <w:szCs w:val="24"/>
        </w:rPr>
        <w:t xml:space="preserve">still </w:t>
      </w:r>
      <w:r w:rsidR="00C31CF9" w:rsidRPr="00056C0D">
        <w:rPr>
          <w:i/>
          <w:iCs/>
          <w:color w:val="000000" w:themeColor="text1"/>
          <w:sz w:val="24"/>
          <w:szCs w:val="24"/>
        </w:rPr>
        <w:t xml:space="preserve">depends on the (perceived) fairness and equity </w:t>
      </w:r>
      <w:r w:rsidR="004B3EEA" w:rsidRPr="00056C0D">
        <w:rPr>
          <w:i/>
          <w:iCs/>
          <w:color w:val="000000" w:themeColor="text1"/>
          <w:sz w:val="24"/>
          <w:szCs w:val="24"/>
        </w:rPr>
        <w:t>throughout</w:t>
      </w:r>
      <w:r w:rsidR="00C31CF9" w:rsidRPr="00056C0D">
        <w:rPr>
          <w:i/>
          <w:iCs/>
          <w:color w:val="000000" w:themeColor="text1"/>
          <w:sz w:val="24"/>
          <w:szCs w:val="24"/>
        </w:rPr>
        <w:t xml:space="preserve"> the organ</w:t>
      </w:r>
      <w:r w:rsidR="00C31CF9" w:rsidRPr="003277C5">
        <w:rPr>
          <w:i/>
          <w:iCs/>
          <w:color w:val="000000" w:themeColor="text1"/>
          <w:sz w:val="24"/>
          <w:szCs w:val="24"/>
        </w:rPr>
        <w:t xml:space="preserve">isation, and the </w:t>
      </w:r>
      <w:r w:rsidR="00C31CF9" w:rsidRPr="003277C5">
        <w:rPr>
          <w:i/>
          <w:iCs/>
          <w:color w:val="000000" w:themeColor="text1"/>
          <w:sz w:val="24"/>
          <w:szCs w:val="24"/>
        </w:rPr>
        <w:lastRenderedPageBreak/>
        <w:t>effectiveness of reward systems and HRM practices)</w:t>
      </w:r>
      <w:r w:rsidR="000F3C03" w:rsidRPr="006362F4">
        <w:rPr>
          <w:color w:val="000000" w:themeColor="text1"/>
          <w:sz w:val="24"/>
          <w:szCs w:val="24"/>
        </w:rPr>
        <w:t>,</w:t>
      </w:r>
      <w:r w:rsidR="00CD3701" w:rsidRPr="006362F4">
        <w:rPr>
          <w:rStyle w:val="FootnoteReference"/>
          <w:color w:val="000000" w:themeColor="text1"/>
          <w:sz w:val="24"/>
          <w:szCs w:val="24"/>
        </w:rPr>
        <w:footnoteReference w:id="101"/>
      </w:r>
      <w:r w:rsidRPr="006362F4">
        <w:rPr>
          <w:color w:val="000000" w:themeColor="text1"/>
          <w:sz w:val="24"/>
          <w:szCs w:val="24"/>
        </w:rPr>
        <w:t xml:space="preserve"> </w:t>
      </w:r>
      <w:r w:rsidR="000F3C03" w:rsidRPr="006362F4">
        <w:rPr>
          <w:color w:val="000000" w:themeColor="text1"/>
          <w:sz w:val="24"/>
          <w:szCs w:val="24"/>
        </w:rPr>
        <w:t xml:space="preserve">and organisational sustainability </w:t>
      </w:r>
      <w:r w:rsidRPr="006362F4">
        <w:rPr>
          <w:color w:val="000000" w:themeColor="text1"/>
          <w:sz w:val="24"/>
          <w:szCs w:val="24"/>
        </w:rPr>
        <w:t>as follows:</w:t>
      </w:r>
      <w:r w:rsidR="00D767D2" w:rsidRPr="006362F4">
        <w:rPr>
          <w:rStyle w:val="FootnoteReference"/>
          <w:color w:val="000000" w:themeColor="text1"/>
          <w:sz w:val="24"/>
          <w:szCs w:val="24"/>
        </w:rPr>
        <w:footnoteReference w:id="102"/>
      </w:r>
    </w:p>
    <w:p w:rsidR="00C31CF9" w:rsidRPr="006362F4" w:rsidRDefault="00C31CF9" w:rsidP="00A50804">
      <w:pPr>
        <w:adjustRightInd w:val="0"/>
        <w:snapToGrid w:val="0"/>
        <w:spacing w:after="0" w:line="360" w:lineRule="auto"/>
        <w:jc w:val="both"/>
        <w:rPr>
          <w:b/>
          <w:bCs/>
          <w:color w:val="000000" w:themeColor="text1"/>
          <w:u w:val="single"/>
        </w:rPr>
      </w:pPr>
    </w:p>
    <w:p w:rsidR="00A50804" w:rsidRPr="00A50804" w:rsidRDefault="00A50804" w:rsidP="00A50804">
      <w:pPr>
        <w:adjustRightInd w:val="0"/>
        <w:snapToGrid w:val="0"/>
        <w:spacing w:after="0" w:line="360" w:lineRule="auto"/>
        <w:jc w:val="both"/>
        <w:rPr>
          <w:b/>
          <w:bCs/>
          <w:color w:val="000000" w:themeColor="text1"/>
          <w:u w:val="single"/>
        </w:rPr>
      </w:pPr>
      <w:r w:rsidRPr="0058050C">
        <w:rPr>
          <w:b/>
          <w:bCs/>
          <w:color w:val="000000" w:themeColor="text1"/>
          <w:u w:val="single"/>
        </w:rPr>
        <w:t xml:space="preserve">Figure </w:t>
      </w:r>
      <w:r>
        <w:rPr>
          <w:b/>
          <w:bCs/>
          <w:color w:val="000000" w:themeColor="text1"/>
          <w:u w:val="single"/>
        </w:rPr>
        <w:t xml:space="preserve">3 </w:t>
      </w:r>
      <w:r w:rsidRPr="00A50804">
        <w:rPr>
          <w:b/>
          <w:bCs/>
          <w:color w:val="000000" w:themeColor="text1"/>
          <w:u w:val="single"/>
        </w:rPr>
        <w:t xml:space="preserve">– Research </w:t>
      </w:r>
      <w:r w:rsidR="0044318E">
        <w:rPr>
          <w:b/>
          <w:bCs/>
          <w:color w:val="000000" w:themeColor="text1"/>
          <w:u w:val="single"/>
        </w:rPr>
        <w:t>f</w:t>
      </w:r>
      <w:r w:rsidRPr="00A50804">
        <w:rPr>
          <w:b/>
          <w:bCs/>
          <w:color w:val="000000" w:themeColor="text1"/>
          <w:u w:val="single"/>
        </w:rPr>
        <w:t xml:space="preserve">ramework for </w:t>
      </w:r>
      <w:r w:rsidR="0044318E">
        <w:rPr>
          <w:b/>
          <w:bCs/>
          <w:color w:val="000000" w:themeColor="text1"/>
          <w:u w:val="single"/>
        </w:rPr>
        <w:t>n</w:t>
      </w:r>
      <w:r w:rsidRPr="00A50804">
        <w:rPr>
          <w:b/>
          <w:bCs/>
          <w:color w:val="000000" w:themeColor="text1"/>
          <w:u w:val="single"/>
        </w:rPr>
        <w:t xml:space="preserve">urturing </w:t>
      </w:r>
      <w:r w:rsidR="0044318E">
        <w:rPr>
          <w:b/>
          <w:bCs/>
          <w:color w:val="000000" w:themeColor="text1"/>
          <w:u w:val="single"/>
        </w:rPr>
        <w:t>e</w:t>
      </w:r>
      <w:r w:rsidRPr="00A50804">
        <w:rPr>
          <w:b/>
          <w:bCs/>
          <w:color w:val="000000" w:themeColor="text1"/>
          <w:u w:val="single"/>
        </w:rPr>
        <w:t xml:space="preserve">mployee </w:t>
      </w:r>
      <w:r w:rsidR="0044318E">
        <w:rPr>
          <w:b/>
          <w:bCs/>
          <w:color w:val="000000" w:themeColor="text1"/>
          <w:u w:val="single"/>
        </w:rPr>
        <w:t>r</w:t>
      </w:r>
      <w:r w:rsidRPr="00A50804">
        <w:rPr>
          <w:b/>
          <w:bCs/>
          <w:color w:val="000000" w:themeColor="text1"/>
          <w:u w:val="single"/>
        </w:rPr>
        <w:t>esilience</w:t>
      </w:r>
    </w:p>
    <w:p w:rsidR="00CB5ED3" w:rsidRDefault="00A50804" w:rsidP="00CB5ED3">
      <w:pPr>
        <w:adjustRightInd w:val="0"/>
        <w:snapToGrid w:val="0"/>
        <w:spacing w:after="0" w:line="360" w:lineRule="auto"/>
        <w:jc w:val="both"/>
        <w:rPr>
          <w:caps/>
          <w:color w:val="000000" w:themeColor="text1"/>
        </w:rPr>
      </w:pPr>
      <w:r w:rsidRPr="00A50804">
        <w:rPr>
          <w:caps/>
          <w:noProof/>
          <w:color w:val="000000" w:themeColor="text1"/>
        </w:rPr>
        <w:drawing>
          <wp:inline distT="0" distB="0" distL="0" distR="0">
            <wp:extent cx="5803900" cy="196571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2585" cy="1972044"/>
                    </a:xfrm>
                    <a:prstGeom prst="rect">
                      <a:avLst/>
                    </a:prstGeom>
                    <a:noFill/>
                    <a:ln>
                      <a:noFill/>
                    </a:ln>
                  </pic:spPr>
                </pic:pic>
              </a:graphicData>
            </a:graphic>
          </wp:inline>
        </w:drawing>
      </w:r>
    </w:p>
    <w:p w:rsidR="00A50804" w:rsidRPr="006362F4" w:rsidRDefault="00A50804" w:rsidP="00A50804">
      <w:pPr>
        <w:adjustRightInd w:val="0"/>
        <w:snapToGrid w:val="0"/>
        <w:spacing w:after="0" w:line="360" w:lineRule="auto"/>
        <w:jc w:val="both"/>
        <w:rPr>
          <w:color w:val="000000" w:themeColor="text1"/>
        </w:rPr>
      </w:pPr>
      <w:r w:rsidRPr="006362F4">
        <w:rPr>
          <w:color w:val="000000" w:themeColor="text1"/>
        </w:rPr>
        <w:t xml:space="preserve">Source: Adapted from </w:t>
      </w:r>
      <w:r w:rsidR="00A71B29" w:rsidRPr="006362F4">
        <w:rPr>
          <w:color w:val="000000" w:themeColor="text1"/>
        </w:rPr>
        <w:t>Cooke</w:t>
      </w:r>
      <w:r w:rsidR="003C236C" w:rsidRPr="006362F4">
        <w:rPr>
          <w:color w:val="000000" w:themeColor="text1"/>
        </w:rPr>
        <w:t xml:space="preserve"> et al.</w:t>
      </w:r>
      <w:r w:rsidR="00A71B29" w:rsidRPr="006362F4">
        <w:rPr>
          <w:color w:val="000000" w:themeColor="text1"/>
        </w:rPr>
        <w:t xml:space="preserve"> </w:t>
      </w:r>
      <w:r w:rsidRPr="006362F4">
        <w:rPr>
          <w:color w:val="000000" w:themeColor="text1"/>
        </w:rPr>
        <w:t>(2021).</w:t>
      </w:r>
    </w:p>
    <w:p w:rsidR="00C31CF9" w:rsidRPr="006362F4" w:rsidRDefault="00C31CF9" w:rsidP="00A50804">
      <w:pPr>
        <w:adjustRightInd w:val="0"/>
        <w:snapToGrid w:val="0"/>
        <w:spacing w:after="0" w:line="360" w:lineRule="auto"/>
        <w:jc w:val="both"/>
        <w:rPr>
          <w:color w:val="000000" w:themeColor="text1"/>
        </w:rPr>
      </w:pPr>
    </w:p>
    <w:p w:rsidR="00FB7E12" w:rsidRPr="006362F4" w:rsidRDefault="00FB7E12" w:rsidP="00CB5ED3">
      <w:pPr>
        <w:adjustRightInd w:val="0"/>
        <w:snapToGrid w:val="0"/>
        <w:spacing w:after="0" w:line="360" w:lineRule="auto"/>
        <w:jc w:val="both"/>
        <w:rPr>
          <w:b/>
          <w:bCs/>
          <w:color w:val="000000" w:themeColor="text1"/>
        </w:rPr>
      </w:pPr>
      <w:r w:rsidRPr="006362F4">
        <w:rPr>
          <w:b/>
          <w:bCs/>
          <w:color w:val="000000" w:themeColor="text1"/>
        </w:rPr>
        <w:t>Propositions (during M&amp;A and in the post-M&amp;A integration phase):</w:t>
      </w:r>
    </w:p>
    <w:p w:rsidR="00935DCB" w:rsidRPr="006362F4" w:rsidRDefault="00935DCB" w:rsidP="00CB5ED3">
      <w:pPr>
        <w:adjustRightInd w:val="0"/>
        <w:snapToGrid w:val="0"/>
        <w:spacing w:after="0" w:line="360" w:lineRule="auto"/>
        <w:jc w:val="both"/>
        <w:rPr>
          <w:b/>
          <w:bCs/>
          <w:color w:val="000000" w:themeColor="text1"/>
        </w:rPr>
      </w:pPr>
    </w:p>
    <w:p w:rsidR="003D6CB3" w:rsidRPr="00056C0D" w:rsidRDefault="00FB7E12" w:rsidP="00757966">
      <w:pPr>
        <w:adjustRightInd w:val="0"/>
        <w:snapToGrid w:val="0"/>
        <w:spacing w:after="0" w:line="360" w:lineRule="auto"/>
        <w:ind w:left="720" w:hanging="720"/>
        <w:jc w:val="both"/>
        <w:rPr>
          <w:color w:val="000000" w:themeColor="text1"/>
        </w:rPr>
      </w:pPr>
      <w:r w:rsidRPr="006362F4">
        <w:rPr>
          <w:b/>
          <w:bCs/>
          <w:color w:val="000000" w:themeColor="text1"/>
        </w:rPr>
        <w:t>(1)</w:t>
      </w:r>
      <w:r w:rsidRPr="006362F4">
        <w:rPr>
          <w:color w:val="000000" w:themeColor="text1"/>
        </w:rPr>
        <w:tab/>
        <w:t xml:space="preserve">Employee </w:t>
      </w:r>
      <w:r w:rsidRPr="00056C0D">
        <w:rPr>
          <w:color w:val="000000" w:themeColor="text1"/>
        </w:rPr>
        <w:t xml:space="preserve">resilience is </w:t>
      </w:r>
      <w:r w:rsidR="00100E9B" w:rsidRPr="00056C0D">
        <w:rPr>
          <w:color w:val="000000" w:themeColor="text1"/>
        </w:rPr>
        <w:t>dependents</w:t>
      </w:r>
      <w:r w:rsidRPr="00056C0D">
        <w:rPr>
          <w:color w:val="000000" w:themeColor="text1"/>
        </w:rPr>
        <w:t xml:space="preserve"> on the perceived fairness</w:t>
      </w:r>
      <w:r w:rsidR="001257F5" w:rsidRPr="00056C0D">
        <w:rPr>
          <w:color w:val="000000" w:themeColor="text1"/>
        </w:rPr>
        <w:t xml:space="preserve"> and equity </w:t>
      </w:r>
      <w:r w:rsidR="00100E9B" w:rsidRPr="00056C0D">
        <w:rPr>
          <w:color w:val="000000" w:themeColor="text1"/>
        </w:rPr>
        <w:t>throughout</w:t>
      </w:r>
      <w:r w:rsidR="001257F5" w:rsidRPr="00056C0D">
        <w:rPr>
          <w:color w:val="000000" w:themeColor="text1"/>
        </w:rPr>
        <w:t xml:space="preserve"> the organisation,</w:t>
      </w:r>
      <w:r w:rsidRPr="00056C0D">
        <w:rPr>
          <w:color w:val="000000" w:themeColor="text1"/>
        </w:rPr>
        <w:t xml:space="preserve"> and effectiveness of </w:t>
      </w:r>
      <w:r w:rsidR="001257F5" w:rsidRPr="00056C0D">
        <w:rPr>
          <w:color w:val="000000" w:themeColor="text1"/>
        </w:rPr>
        <w:t xml:space="preserve">reward systems and </w:t>
      </w:r>
      <w:r w:rsidRPr="00056C0D">
        <w:rPr>
          <w:color w:val="000000" w:themeColor="text1"/>
        </w:rPr>
        <w:t>HR systems and practices.</w:t>
      </w:r>
    </w:p>
    <w:p w:rsidR="00935DCB" w:rsidRPr="00056C0D" w:rsidRDefault="00935DCB" w:rsidP="00757966">
      <w:pPr>
        <w:adjustRightInd w:val="0"/>
        <w:snapToGrid w:val="0"/>
        <w:spacing w:after="0" w:line="360" w:lineRule="auto"/>
        <w:ind w:left="720" w:hanging="720"/>
        <w:jc w:val="both"/>
        <w:rPr>
          <w:color w:val="000000" w:themeColor="text1"/>
        </w:rPr>
      </w:pPr>
    </w:p>
    <w:p w:rsidR="00CB5ED3" w:rsidRPr="006362F4" w:rsidRDefault="00757966" w:rsidP="00757966">
      <w:pPr>
        <w:adjustRightInd w:val="0"/>
        <w:snapToGrid w:val="0"/>
        <w:spacing w:after="0" w:line="360" w:lineRule="auto"/>
        <w:ind w:left="720" w:hanging="720"/>
        <w:jc w:val="both"/>
        <w:rPr>
          <w:color w:val="000000" w:themeColor="text1"/>
        </w:rPr>
      </w:pPr>
      <w:r w:rsidRPr="00056C0D">
        <w:rPr>
          <w:b/>
          <w:bCs/>
          <w:color w:val="000000" w:themeColor="text1"/>
        </w:rPr>
        <w:t>(2)</w:t>
      </w:r>
      <w:r w:rsidRPr="00056C0D">
        <w:rPr>
          <w:color w:val="000000" w:themeColor="text1"/>
        </w:rPr>
        <w:tab/>
        <w:t xml:space="preserve">The degree of employee resilience is </w:t>
      </w:r>
      <w:r w:rsidR="00100E9B" w:rsidRPr="00056C0D">
        <w:rPr>
          <w:color w:val="000000" w:themeColor="text1"/>
        </w:rPr>
        <w:t>dependent</w:t>
      </w:r>
      <w:r w:rsidRPr="00056C0D">
        <w:rPr>
          <w:color w:val="000000" w:themeColor="text1"/>
        </w:rPr>
        <w:t xml:space="preserve"> on leadership style (whereby transformational leadership and collegial leadership </w:t>
      </w:r>
      <w:r w:rsidR="00100E9B" w:rsidRPr="00056C0D">
        <w:rPr>
          <w:color w:val="000000" w:themeColor="text1"/>
        </w:rPr>
        <w:t xml:space="preserve">are </w:t>
      </w:r>
      <w:r w:rsidRPr="00056C0D">
        <w:rPr>
          <w:color w:val="000000" w:themeColor="text1"/>
        </w:rPr>
        <w:t>supportive leadership,</w:t>
      </w:r>
      <w:r w:rsidRPr="00056C0D">
        <w:rPr>
          <w:rStyle w:val="FootnoteReference"/>
          <w:color w:val="000000" w:themeColor="text1"/>
        </w:rPr>
        <w:footnoteReference w:id="103"/>
      </w:r>
      <w:r w:rsidRPr="00056C0D">
        <w:rPr>
          <w:color w:val="000000" w:themeColor="text1"/>
        </w:rPr>
        <w:t xml:space="preserve"> helping employees </w:t>
      </w:r>
      <w:r w:rsidR="00D55A57" w:rsidRPr="00056C0D">
        <w:rPr>
          <w:color w:val="000000" w:themeColor="text1"/>
        </w:rPr>
        <w:t>develop</w:t>
      </w:r>
      <w:r w:rsidRPr="00056C0D">
        <w:rPr>
          <w:color w:val="000000" w:themeColor="text1"/>
        </w:rPr>
        <w:t xml:space="preserve"> resilience and </w:t>
      </w:r>
      <w:r w:rsidR="00D55A57" w:rsidRPr="00056C0D">
        <w:rPr>
          <w:color w:val="000000" w:themeColor="text1"/>
        </w:rPr>
        <w:t>relieve</w:t>
      </w:r>
      <w:r w:rsidRPr="00056C0D">
        <w:rPr>
          <w:color w:val="000000" w:themeColor="text1"/>
        </w:rPr>
        <w:t xml:space="preserve"> stress</w:t>
      </w:r>
      <w:r w:rsidRPr="006362F4">
        <w:rPr>
          <w:color w:val="000000" w:themeColor="text1"/>
        </w:rPr>
        <w:t xml:space="preserve">). </w:t>
      </w:r>
    </w:p>
    <w:p w:rsidR="00935DCB" w:rsidRPr="006362F4" w:rsidRDefault="00935DCB" w:rsidP="00757966">
      <w:pPr>
        <w:adjustRightInd w:val="0"/>
        <w:snapToGrid w:val="0"/>
        <w:spacing w:after="0" w:line="360" w:lineRule="auto"/>
        <w:ind w:left="720" w:hanging="720"/>
        <w:jc w:val="both"/>
        <w:rPr>
          <w:color w:val="000000" w:themeColor="text1"/>
        </w:rPr>
      </w:pPr>
    </w:p>
    <w:p w:rsidR="00361CCE" w:rsidRDefault="00361CCE" w:rsidP="00527073">
      <w:pPr>
        <w:pStyle w:val="FootnoteText"/>
        <w:adjustRightInd w:val="0"/>
        <w:snapToGrid w:val="0"/>
        <w:spacing w:line="360" w:lineRule="auto"/>
        <w:ind w:left="720" w:hanging="720"/>
        <w:jc w:val="both"/>
        <w:rPr>
          <w:color w:val="000000" w:themeColor="text1"/>
          <w:sz w:val="24"/>
          <w:szCs w:val="24"/>
        </w:rPr>
      </w:pPr>
      <w:r w:rsidRPr="006362F4">
        <w:rPr>
          <w:b/>
          <w:bCs/>
          <w:color w:val="000000" w:themeColor="text1"/>
          <w:sz w:val="24"/>
          <w:szCs w:val="24"/>
        </w:rPr>
        <w:lastRenderedPageBreak/>
        <w:t>(3)</w:t>
      </w:r>
      <w:r w:rsidRPr="006362F4">
        <w:rPr>
          <w:color w:val="000000" w:themeColor="text1"/>
          <w:sz w:val="24"/>
          <w:szCs w:val="24"/>
        </w:rPr>
        <w:tab/>
        <w:t xml:space="preserve">Employee-oriented </w:t>
      </w:r>
      <w:r w:rsidRPr="00056C0D">
        <w:rPr>
          <w:color w:val="000000" w:themeColor="text1"/>
          <w:sz w:val="24"/>
          <w:szCs w:val="24"/>
        </w:rPr>
        <w:t>HRM practices</w:t>
      </w:r>
      <w:r w:rsidR="002E0C6C" w:rsidRPr="00056C0D">
        <w:rPr>
          <w:rStyle w:val="FootnoteReference"/>
          <w:color w:val="000000" w:themeColor="text1"/>
          <w:sz w:val="24"/>
          <w:szCs w:val="24"/>
        </w:rPr>
        <w:footnoteReference w:id="104"/>
      </w:r>
      <w:r w:rsidR="00862CB3" w:rsidRPr="00056C0D">
        <w:rPr>
          <w:color w:val="000000" w:themeColor="text1"/>
          <w:sz w:val="24"/>
          <w:szCs w:val="24"/>
        </w:rPr>
        <w:t xml:space="preserve"> </w:t>
      </w:r>
      <w:r w:rsidRPr="00056C0D">
        <w:rPr>
          <w:color w:val="000000" w:themeColor="text1"/>
          <w:sz w:val="24"/>
          <w:szCs w:val="24"/>
        </w:rPr>
        <w:t xml:space="preserve">or </w:t>
      </w:r>
      <w:r w:rsidR="0084345A" w:rsidRPr="00056C0D">
        <w:rPr>
          <w:color w:val="000000" w:themeColor="text1"/>
          <w:sz w:val="24"/>
          <w:szCs w:val="24"/>
        </w:rPr>
        <w:t>high-performance work practices (“</w:t>
      </w:r>
      <w:r w:rsidR="0084345A" w:rsidRPr="00056C0D">
        <w:rPr>
          <w:b/>
          <w:bCs/>
          <w:color w:val="000000" w:themeColor="text1"/>
          <w:sz w:val="24"/>
          <w:szCs w:val="24"/>
        </w:rPr>
        <w:t>HPWPs</w:t>
      </w:r>
      <w:r w:rsidR="00174BCB" w:rsidRPr="00056C0D">
        <w:rPr>
          <w:color w:val="000000" w:themeColor="text1"/>
          <w:sz w:val="24"/>
          <w:szCs w:val="24"/>
        </w:rPr>
        <w:t>”</w:t>
      </w:r>
      <w:r w:rsidR="0084345A" w:rsidRPr="00056C0D">
        <w:rPr>
          <w:color w:val="000000" w:themeColor="text1"/>
          <w:sz w:val="24"/>
          <w:szCs w:val="24"/>
        </w:rPr>
        <w:t>)</w:t>
      </w:r>
      <w:r w:rsidR="002E0C6C" w:rsidRPr="00056C0D">
        <w:rPr>
          <w:rStyle w:val="FootnoteReference"/>
          <w:color w:val="000000" w:themeColor="text1"/>
          <w:sz w:val="24"/>
          <w:szCs w:val="24"/>
        </w:rPr>
        <w:footnoteReference w:id="105"/>
      </w:r>
      <w:r w:rsidRPr="00056C0D">
        <w:rPr>
          <w:color w:val="000000" w:themeColor="text1"/>
          <w:sz w:val="24"/>
          <w:szCs w:val="24"/>
        </w:rPr>
        <w:t xml:space="preserve"> may enhance </w:t>
      </w:r>
      <w:r w:rsidRPr="00056C0D">
        <w:rPr>
          <w:b/>
          <w:bCs/>
          <w:color w:val="000000" w:themeColor="text1"/>
          <w:sz w:val="24"/>
          <w:szCs w:val="24"/>
        </w:rPr>
        <w:t>employees’ well-being</w:t>
      </w:r>
      <w:r w:rsidR="00587F6B" w:rsidRPr="00056C0D">
        <w:rPr>
          <w:color w:val="000000" w:themeColor="text1"/>
          <w:sz w:val="24"/>
          <w:szCs w:val="24"/>
        </w:rPr>
        <w:t xml:space="preserve"> </w:t>
      </w:r>
      <w:r w:rsidR="00587F6B" w:rsidRPr="00056C0D">
        <w:rPr>
          <w:i/>
          <w:iCs/>
          <w:color w:val="000000" w:themeColor="text1"/>
          <w:sz w:val="24"/>
          <w:szCs w:val="24"/>
        </w:rPr>
        <w:t>(</w:t>
      </w:r>
      <w:r w:rsidR="00987D44" w:rsidRPr="00056C0D">
        <w:rPr>
          <w:i/>
          <w:iCs/>
          <w:color w:val="000000" w:themeColor="text1"/>
          <w:sz w:val="24"/>
          <w:szCs w:val="24"/>
        </w:rPr>
        <w:t>Cooke et al. (2021) referred employees’ well-being</w:t>
      </w:r>
      <w:r w:rsidR="00CA2057" w:rsidRPr="00056C0D">
        <w:rPr>
          <w:i/>
          <w:iCs/>
          <w:color w:val="000000" w:themeColor="text1"/>
          <w:sz w:val="24"/>
          <w:szCs w:val="24"/>
        </w:rPr>
        <w:t xml:space="preserve"> as </w:t>
      </w:r>
      <w:r w:rsidR="00987D44" w:rsidRPr="00056C0D">
        <w:rPr>
          <w:i/>
          <w:iCs/>
          <w:color w:val="000000" w:themeColor="text1"/>
          <w:sz w:val="24"/>
          <w:szCs w:val="24"/>
        </w:rPr>
        <w:t>“</w:t>
      </w:r>
      <w:r w:rsidR="00587F6B" w:rsidRPr="00056C0D">
        <w:rPr>
          <w:i/>
          <w:iCs/>
          <w:color w:val="000000" w:themeColor="text1"/>
          <w:sz w:val="24"/>
          <w:szCs w:val="24"/>
        </w:rPr>
        <w:t>the employees’ overall experience or affect towards both the job and the organisation, which can be categorised as happiness, health and relationship</w:t>
      </w:r>
      <w:r w:rsidR="009F149A" w:rsidRPr="00056C0D">
        <w:rPr>
          <w:i/>
          <w:iCs/>
          <w:color w:val="000000" w:themeColor="text1"/>
          <w:sz w:val="24"/>
          <w:szCs w:val="24"/>
        </w:rPr>
        <w:t>; and focused on psychological well-being, physical well-being and social well-being</w:t>
      </w:r>
      <w:r w:rsidR="00987D44" w:rsidRPr="00056C0D">
        <w:rPr>
          <w:i/>
          <w:iCs/>
          <w:color w:val="000000" w:themeColor="text1"/>
          <w:sz w:val="24"/>
          <w:szCs w:val="24"/>
        </w:rPr>
        <w:t>”</w:t>
      </w:r>
      <w:r w:rsidR="00587F6B" w:rsidRPr="00056C0D">
        <w:rPr>
          <w:i/>
          <w:iCs/>
          <w:color w:val="000000" w:themeColor="text1"/>
          <w:sz w:val="24"/>
          <w:szCs w:val="24"/>
        </w:rPr>
        <w:t>)</w:t>
      </w:r>
      <w:r w:rsidR="00184B99" w:rsidRPr="00056C0D">
        <w:rPr>
          <w:rStyle w:val="FootnoteReference"/>
          <w:color w:val="000000" w:themeColor="text1"/>
          <w:sz w:val="24"/>
          <w:szCs w:val="24"/>
        </w:rPr>
        <w:footnoteReference w:id="106"/>
      </w:r>
      <w:r w:rsidRPr="00056C0D">
        <w:rPr>
          <w:color w:val="000000" w:themeColor="text1"/>
          <w:sz w:val="24"/>
          <w:szCs w:val="24"/>
        </w:rPr>
        <w:t xml:space="preserve"> and resilience.</w:t>
      </w:r>
    </w:p>
    <w:p w:rsidR="00987D44" w:rsidRPr="006362F4" w:rsidRDefault="00987D44" w:rsidP="00527073">
      <w:pPr>
        <w:pStyle w:val="FootnoteText"/>
        <w:adjustRightInd w:val="0"/>
        <w:snapToGrid w:val="0"/>
        <w:spacing w:line="360" w:lineRule="auto"/>
        <w:ind w:left="720" w:hanging="720"/>
        <w:jc w:val="both"/>
        <w:rPr>
          <w:color w:val="000000" w:themeColor="text1"/>
          <w:sz w:val="24"/>
          <w:szCs w:val="24"/>
        </w:rPr>
      </w:pPr>
    </w:p>
    <w:p w:rsidR="001B454D" w:rsidRDefault="001B454D" w:rsidP="00757966">
      <w:pPr>
        <w:adjustRightInd w:val="0"/>
        <w:snapToGrid w:val="0"/>
        <w:spacing w:after="0" w:line="360" w:lineRule="auto"/>
        <w:ind w:left="720" w:hanging="720"/>
        <w:jc w:val="both"/>
      </w:pPr>
      <w:r w:rsidRPr="00F741F9">
        <w:rPr>
          <w:b/>
          <w:bCs/>
        </w:rPr>
        <w:t>(4)</w:t>
      </w:r>
      <w:r w:rsidRPr="001B454D">
        <w:rPr>
          <w:color w:val="000000"/>
        </w:rPr>
        <w:t xml:space="preserve"> </w:t>
      </w:r>
      <w:r>
        <w:rPr>
          <w:color w:val="000000"/>
        </w:rPr>
        <w:tab/>
      </w:r>
      <w:r w:rsidRPr="001B454D">
        <w:t xml:space="preserve">Enhanced employee well-being </w:t>
      </w:r>
      <w:r w:rsidR="00C36930" w:rsidRPr="00C36930">
        <w:rPr>
          <w:highlight w:val="magenta"/>
        </w:rPr>
        <w:t>contributes to enriched</w:t>
      </w:r>
      <w:r w:rsidR="00C36930">
        <w:t xml:space="preserve"> </w:t>
      </w:r>
      <w:r w:rsidRPr="001B454D">
        <w:t>employee resilience.</w:t>
      </w:r>
    </w:p>
    <w:p w:rsidR="00935DCB" w:rsidRPr="00527073" w:rsidRDefault="00935DCB" w:rsidP="00757966">
      <w:pPr>
        <w:adjustRightInd w:val="0"/>
        <w:snapToGrid w:val="0"/>
        <w:spacing w:after="0" w:line="360" w:lineRule="auto"/>
        <w:ind w:left="720" w:hanging="720"/>
        <w:jc w:val="both"/>
      </w:pPr>
    </w:p>
    <w:p w:rsidR="00CB5ED3" w:rsidRPr="00056C0D" w:rsidRDefault="00613309" w:rsidP="00A62A05">
      <w:pPr>
        <w:pStyle w:val="FootnoteText"/>
        <w:adjustRightInd w:val="0"/>
        <w:snapToGrid w:val="0"/>
        <w:spacing w:line="360" w:lineRule="auto"/>
        <w:ind w:left="720" w:hanging="720"/>
        <w:jc w:val="both"/>
      </w:pPr>
      <w:r w:rsidRPr="00F741F9">
        <w:rPr>
          <w:b/>
          <w:bCs/>
          <w:caps/>
          <w:color w:val="000000" w:themeColor="text1"/>
          <w:sz w:val="24"/>
          <w:szCs w:val="24"/>
        </w:rPr>
        <w:t>(5)</w:t>
      </w:r>
      <w:r w:rsidRPr="00527073">
        <w:rPr>
          <w:caps/>
          <w:color w:val="000000" w:themeColor="text1"/>
          <w:sz w:val="24"/>
          <w:szCs w:val="24"/>
        </w:rPr>
        <w:tab/>
      </w:r>
      <w:r w:rsidRPr="00527073">
        <w:rPr>
          <w:sz w:val="24"/>
          <w:szCs w:val="24"/>
        </w:rPr>
        <w:t xml:space="preserve">Increased work </w:t>
      </w:r>
      <w:r w:rsidR="00C36930" w:rsidRPr="00C36930">
        <w:rPr>
          <w:sz w:val="24"/>
          <w:szCs w:val="24"/>
          <w:highlight w:val="magenta"/>
        </w:rPr>
        <w:t>stress</w:t>
      </w:r>
      <w:r w:rsidR="00A62A05" w:rsidRPr="00527073">
        <w:rPr>
          <w:sz w:val="24"/>
          <w:szCs w:val="24"/>
        </w:rPr>
        <w:t xml:space="preserve"> (which can be caused by the increased workload, time </w:t>
      </w:r>
      <w:r w:rsidR="00C36930" w:rsidRPr="00C36930">
        <w:rPr>
          <w:sz w:val="24"/>
          <w:szCs w:val="24"/>
          <w:highlight w:val="magenta"/>
        </w:rPr>
        <w:t>stress</w:t>
      </w:r>
      <w:r w:rsidR="00A62A05" w:rsidRPr="00527073">
        <w:rPr>
          <w:sz w:val="24"/>
          <w:szCs w:val="24"/>
        </w:rPr>
        <w:t xml:space="preserve"> a</w:t>
      </w:r>
      <w:r w:rsidR="00A62A05" w:rsidRPr="00A62A05">
        <w:rPr>
          <w:sz w:val="24"/>
          <w:szCs w:val="24"/>
        </w:rPr>
        <w:t xml:space="preserve">nd </w:t>
      </w:r>
      <w:r w:rsidR="00C36930" w:rsidRPr="00C36930">
        <w:rPr>
          <w:sz w:val="24"/>
          <w:szCs w:val="24"/>
          <w:highlight w:val="magenta"/>
        </w:rPr>
        <w:t>high-</w:t>
      </w:r>
      <w:r w:rsidR="00C36930">
        <w:rPr>
          <w:sz w:val="24"/>
          <w:szCs w:val="24"/>
        </w:rPr>
        <w:t>performance</w:t>
      </w:r>
      <w:r w:rsidR="00A62A05" w:rsidRPr="00A62A05">
        <w:rPr>
          <w:sz w:val="24"/>
          <w:szCs w:val="24"/>
        </w:rPr>
        <w:t xml:space="preserve"> expectations)</w:t>
      </w:r>
      <w:r w:rsidR="005A58B4" w:rsidRPr="00A62A05">
        <w:rPr>
          <w:rStyle w:val="FootnoteReference"/>
          <w:sz w:val="24"/>
          <w:szCs w:val="24"/>
        </w:rPr>
        <w:footnoteReference w:id="107"/>
      </w:r>
      <w:r w:rsidR="00A62A05">
        <w:rPr>
          <w:sz w:val="24"/>
          <w:szCs w:val="24"/>
        </w:rPr>
        <w:t xml:space="preserve"> </w:t>
      </w:r>
      <w:r w:rsidRPr="00A62A05">
        <w:rPr>
          <w:sz w:val="24"/>
          <w:szCs w:val="24"/>
        </w:rPr>
        <w:t xml:space="preserve">in the context of post-M&amp;As </w:t>
      </w:r>
      <w:r w:rsidR="00C36930" w:rsidRPr="00C36930">
        <w:rPr>
          <w:sz w:val="24"/>
          <w:szCs w:val="24"/>
          <w:highlight w:val="magenta"/>
        </w:rPr>
        <w:t>causes</w:t>
      </w:r>
      <w:r w:rsidRPr="00A62A05">
        <w:rPr>
          <w:sz w:val="24"/>
          <w:szCs w:val="24"/>
        </w:rPr>
        <w:t xml:space="preserve"> a negative </w:t>
      </w:r>
      <w:r w:rsidRPr="00056C0D">
        <w:rPr>
          <w:sz w:val="24"/>
          <w:szCs w:val="24"/>
        </w:rPr>
        <w:lastRenderedPageBreak/>
        <w:t>impact on employees’ perception and experience of HRM practices which will</w:t>
      </w:r>
      <w:r w:rsidR="00074F27" w:rsidRPr="00056C0D">
        <w:rPr>
          <w:sz w:val="24"/>
          <w:szCs w:val="24"/>
        </w:rPr>
        <w:t>,</w:t>
      </w:r>
      <w:r w:rsidR="00D82A35" w:rsidRPr="00056C0D">
        <w:rPr>
          <w:sz w:val="24"/>
          <w:szCs w:val="24"/>
        </w:rPr>
        <w:t xml:space="preserve"> </w:t>
      </w:r>
      <w:r w:rsidR="00D82A35" w:rsidRPr="00056C0D">
        <w:rPr>
          <w:color w:val="000000" w:themeColor="text1"/>
          <w:sz w:val="24"/>
          <w:szCs w:val="24"/>
        </w:rPr>
        <w:t>ultimately</w:t>
      </w:r>
      <w:r w:rsidR="00074F27" w:rsidRPr="00056C0D">
        <w:rPr>
          <w:color w:val="000000" w:themeColor="text1"/>
          <w:sz w:val="24"/>
          <w:szCs w:val="24"/>
        </w:rPr>
        <w:t>,</w:t>
      </w:r>
      <w:r w:rsidR="00D82A35" w:rsidRPr="00056C0D">
        <w:rPr>
          <w:color w:val="000000" w:themeColor="text1"/>
          <w:sz w:val="24"/>
          <w:szCs w:val="24"/>
        </w:rPr>
        <w:t xml:space="preserve"> </w:t>
      </w:r>
      <w:r w:rsidRPr="00056C0D">
        <w:rPr>
          <w:sz w:val="24"/>
          <w:szCs w:val="24"/>
        </w:rPr>
        <w:t>affect their well-being and resilience.</w:t>
      </w:r>
    </w:p>
    <w:p w:rsidR="00935DCB" w:rsidRPr="00056C0D" w:rsidRDefault="00935DCB" w:rsidP="00613309">
      <w:pPr>
        <w:adjustRightInd w:val="0"/>
        <w:snapToGrid w:val="0"/>
        <w:spacing w:after="0" w:line="360" w:lineRule="auto"/>
        <w:ind w:left="720" w:hanging="720"/>
        <w:jc w:val="both"/>
      </w:pPr>
    </w:p>
    <w:p w:rsidR="002D534E" w:rsidRPr="00056C0D" w:rsidRDefault="002D534E" w:rsidP="00613309">
      <w:pPr>
        <w:adjustRightInd w:val="0"/>
        <w:snapToGrid w:val="0"/>
        <w:spacing w:after="0" w:line="360" w:lineRule="auto"/>
        <w:ind w:left="720" w:hanging="720"/>
        <w:jc w:val="both"/>
      </w:pPr>
      <w:r w:rsidRPr="00056C0D">
        <w:rPr>
          <w:b/>
          <w:bCs/>
        </w:rPr>
        <w:t>(6)</w:t>
      </w:r>
      <w:r w:rsidRPr="00056C0D">
        <w:tab/>
        <w:t>Relational HRM practices, effective communication and sensitivity to variations in organisational culture will contribute to sustainable organisational performance.</w:t>
      </w:r>
    </w:p>
    <w:p w:rsidR="00CB5ED3" w:rsidRPr="00056C0D" w:rsidRDefault="00CB5ED3" w:rsidP="00CB5ED3">
      <w:pPr>
        <w:adjustRightInd w:val="0"/>
        <w:snapToGrid w:val="0"/>
        <w:spacing w:after="0" w:line="360" w:lineRule="auto"/>
        <w:jc w:val="both"/>
        <w:rPr>
          <w:caps/>
          <w:color w:val="000000" w:themeColor="text1"/>
        </w:rPr>
      </w:pPr>
    </w:p>
    <w:p w:rsidR="00A82E3F" w:rsidRPr="00056C0D" w:rsidRDefault="009C7AE0" w:rsidP="00A77CFB">
      <w:pPr>
        <w:adjustRightInd w:val="0"/>
        <w:snapToGrid w:val="0"/>
        <w:spacing w:after="0" w:line="360" w:lineRule="auto"/>
        <w:ind w:left="720" w:hanging="720"/>
        <w:jc w:val="both"/>
        <w:rPr>
          <w:b/>
          <w:bCs/>
          <w:color w:val="000000" w:themeColor="text1"/>
        </w:rPr>
      </w:pPr>
      <w:r w:rsidRPr="00056C0D">
        <w:rPr>
          <w:b/>
          <w:bCs/>
          <w:color w:val="000000" w:themeColor="text1"/>
          <w:lang w:eastAsia="zh-HK"/>
        </w:rPr>
        <w:t>3.3.3</w:t>
      </w:r>
      <w:r w:rsidRPr="00056C0D">
        <w:rPr>
          <w:b/>
          <w:bCs/>
          <w:color w:val="000000" w:themeColor="text1"/>
          <w:lang w:eastAsia="zh-HK"/>
        </w:rPr>
        <w:tab/>
      </w:r>
      <w:r w:rsidR="00A82E3F" w:rsidRPr="00056C0D">
        <w:rPr>
          <w:b/>
          <w:bCs/>
          <w:color w:val="000000" w:themeColor="text1"/>
        </w:rPr>
        <w:t xml:space="preserve">Conceptual Model concerning the Impact of Acquired Firm Employees’ </w:t>
      </w:r>
      <w:r w:rsidR="00A82E3F" w:rsidRPr="00056C0D">
        <w:rPr>
          <w:b/>
          <w:bCs/>
          <w:color w:val="000000" w:themeColor="text1"/>
          <w:u w:val="single"/>
        </w:rPr>
        <w:t>Psychological Ownership on Acquired Firm Employees’ Retention in M&amp;As_____</w:t>
      </w:r>
    </w:p>
    <w:p w:rsidR="009C7AE0" w:rsidRPr="00056C0D" w:rsidRDefault="009C7AE0" w:rsidP="00A77CFB">
      <w:pPr>
        <w:adjustRightInd w:val="0"/>
        <w:snapToGrid w:val="0"/>
        <w:spacing w:after="0" w:line="360" w:lineRule="auto"/>
        <w:ind w:left="720" w:hanging="720"/>
        <w:jc w:val="both"/>
        <w:rPr>
          <w:color w:val="000000" w:themeColor="text1"/>
          <w:u w:val="single"/>
        </w:rPr>
      </w:pPr>
    </w:p>
    <w:p w:rsidR="000D4D60" w:rsidRPr="00056C0D" w:rsidRDefault="00455E8E" w:rsidP="00A77CFB">
      <w:pPr>
        <w:adjustRightInd w:val="0"/>
        <w:snapToGrid w:val="0"/>
        <w:spacing w:after="0" w:line="360" w:lineRule="auto"/>
        <w:ind w:firstLine="720"/>
        <w:jc w:val="both"/>
        <w:rPr>
          <w:color w:val="000000" w:themeColor="text1"/>
        </w:rPr>
      </w:pPr>
      <w:proofErr w:type="spellStart"/>
      <w:r w:rsidRPr="00056C0D">
        <w:rPr>
          <w:color w:val="000000" w:themeColor="text1"/>
        </w:rPr>
        <w:t>Degbey</w:t>
      </w:r>
      <w:proofErr w:type="spellEnd"/>
      <w:r w:rsidR="003C236C" w:rsidRPr="00056C0D">
        <w:rPr>
          <w:color w:val="000000" w:themeColor="text1"/>
        </w:rPr>
        <w:t xml:space="preserve"> et al.</w:t>
      </w:r>
      <w:r w:rsidRPr="00056C0D">
        <w:rPr>
          <w:color w:val="000000" w:themeColor="text1"/>
        </w:rPr>
        <w:t xml:space="preserve"> (2021) developed a</w:t>
      </w:r>
      <w:r w:rsidR="00B75E73" w:rsidRPr="00056C0D">
        <w:rPr>
          <w:color w:val="000000" w:themeColor="text1"/>
        </w:rPr>
        <w:t xml:space="preserve"> conceptual model (see Figure 4) and testable propositions </w:t>
      </w:r>
      <w:r w:rsidR="009F3010" w:rsidRPr="00056C0D">
        <w:rPr>
          <w:color w:val="000000" w:themeColor="text1"/>
        </w:rPr>
        <w:t xml:space="preserve">which serve as </w:t>
      </w:r>
      <w:r w:rsidR="008D3BB6" w:rsidRPr="00056C0D">
        <w:rPr>
          <w:color w:val="000000" w:themeColor="text1"/>
        </w:rPr>
        <w:t>a</w:t>
      </w:r>
      <w:r w:rsidR="00D01DBD" w:rsidRPr="00056C0D">
        <w:rPr>
          <w:color w:val="000000" w:themeColor="text1"/>
        </w:rPr>
        <w:t>n</w:t>
      </w:r>
      <w:r w:rsidR="008D3BB6" w:rsidRPr="00056C0D">
        <w:rPr>
          <w:color w:val="000000" w:themeColor="text1"/>
        </w:rPr>
        <w:t xml:space="preserve"> </w:t>
      </w:r>
      <w:r w:rsidR="00D01DBD" w:rsidRPr="00056C0D">
        <w:rPr>
          <w:color w:val="000000" w:themeColor="text1"/>
        </w:rPr>
        <w:t xml:space="preserve">important tool </w:t>
      </w:r>
      <w:r w:rsidR="000D4D60" w:rsidRPr="00056C0D">
        <w:rPr>
          <w:color w:val="000000" w:themeColor="text1"/>
        </w:rPr>
        <w:t>to</w:t>
      </w:r>
      <w:r w:rsidR="00D01DBD" w:rsidRPr="00056C0D">
        <w:rPr>
          <w:color w:val="000000" w:themeColor="text1"/>
        </w:rPr>
        <w:t xml:space="preserve"> H</w:t>
      </w:r>
      <w:r w:rsidR="00D533A6" w:rsidRPr="00056C0D">
        <w:rPr>
          <w:color w:val="000000" w:themeColor="text1"/>
        </w:rPr>
        <w:t xml:space="preserve">R management </w:t>
      </w:r>
      <w:r w:rsidR="000D4D60" w:rsidRPr="00056C0D">
        <w:rPr>
          <w:color w:val="000000" w:themeColor="text1"/>
        </w:rPr>
        <w:t>for the following purposes:</w:t>
      </w:r>
    </w:p>
    <w:p w:rsidR="000D4D60" w:rsidRPr="00A77CFB" w:rsidRDefault="00E43F4C" w:rsidP="00A77CFB">
      <w:pPr>
        <w:adjustRightInd w:val="0"/>
        <w:snapToGrid w:val="0"/>
        <w:spacing w:after="0" w:line="360" w:lineRule="auto"/>
        <w:ind w:left="720" w:hanging="720"/>
        <w:jc w:val="both"/>
        <w:rPr>
          <w:color w:val="000000" w:themeColor="text1"/>
        </w:rPr>
      </w:pPr>
      <w:r w:rsidRPr="00056C0D">
        <w:rPr>
          <w:color w:val="000000" w:themeColor="text1"/>
        </w:rPr>
        <w:t xml:space="preserve">(a) </w:t>
      </w:r>
      <w:r w:rsidR="000D4D60" w:rsidRPr="00056C0D">
        <w:rPr>
          <w:color w:val="000000" w:themeColor="text1"/>
        </w:rPr>
        <w:tab/>
      </w:r>
      <w:r w:rsidR="00B75E73" w:rsidRPr="00056C0D">
        <w:rPr>
          <w:color w:val="000000" w:themeColor="text1"/>
        </w:rPr>
        <w:t>understand</w:t>
      </w:r>
      <w:r w:rsidR="00D533A6" w:rsidRPr="00056C0D">
        <w:rPr>
          <w:color w:val="000000" w:themeColor="text1"/>
        </w:rPr>
        <w:t>ing</w:t>
      </w:r>
      <w:r w:rsidR="00B75E73" w:rsidRPr="00056C0D">
        <w:rPr>
          <w:color w:val="000000" w:themeColor="text1"/>
        </w:rPr>
        <w:t xml:space="preserve"> important psychological variables (</w:t>
      </w:r>
      <w:r w:rsidR="00D533A6" w:rsidRPr="00056C0D">
        <w:rPr>
          <w:color w:val="000000" w:themeColor="text1"/>
        </w:rPr>
        <w:t>such as</w:t>
      </w:r>
      <w:r w:rsidR="00B75E73" w:rsidRPr="00056C0D">
        <w:rPr>
          <w:color w:val="000000" w:themeColor="text1"/>
        </w:rPr>
        <w:t xml:space="preserve"> psychological ownership, commitment, involvement, autonomy) in M&amp;A </w:t>
      </w:r>
      <w:r w:rsidR="00673B0C" w:rsidRPr="00056C0D">
        <w:rPr>
          <w:color w:val="000000" w:themeColor="text1"/>
        </w:rPr>
        <w:t>context</w:t>
      </w:r>
      <w:r w:rsidR="00D533A6" w:rsidRPr="00056C0D">
        <w:rPr>
          <w:color w:val="000000" w:themeColor="text1"/>
        </w:rPr>
        <w:t xml:space="preserve">; </w:t>
      </w:r>
      <w:r w:rsidR="00523BBE" w:rsidRPr="00056C0D">
        <w:rPr>
          <w:color w:val="000000" w:themeColor="text1"/>
        </w:rPr>
        <w:t>and</w:t>
      </w:r>
    </w:p>
    <w:p w:rsidR="000D4D60" w:rsidRPr="00056C0D" w:rsidRDefault="00E43F4C" w:rsidP="00A77CFB">
      <w:pPr>
        <w:adjustRightInd w:val="0"/>
        <w:snapToGrid w:val="0"/>
        <w:spacing w:after="0" w:line="360" w:lineRule="auto"/>
        <w:ind w:left="720" w:hanging="720"/>
        <w:jc w:val="both"/>
        <w:rPr>
          <w:color w:val="000000" w:themeColor="text1"/>
        </w:rPr>
      </w:pPr>
      <w:r w:rsidRPr="00A77CFB">
        <w:rPr>
          <w:color w:val="000000" w:themeColor="text1"/>
        </w:rPr>
        <w:t>(b)</w:t>
      </w:r>
      <w:r w:rsidR="00523BBE" w:rsidRPr="00A77CFB">
        <w:rPr>
          <w:color w:val="000000" w:themeColor="text1"/>
        </w:rPr>
        <w:t xml:space="preserve"> </w:t>
      </w:r>
      <w:r w:rsidR="000D4D60" w:rsidRPr="00A77CFB">
        <w:rPr>
          <w:color w:val="000000" w:themeColor="text1"/>
        </w:rPr>
        <w:tab/>
      </w:r>
      <w:r w:rsidR="00523BBE" w:rsidRPr="00A77CFB">
        <w:rPr>
          <w:color w:val="000000" w:themeColor="text1"/>
        </w:rPr>
        <w:t>providing insights into crucial strategic HRM-related decisions on employees</w:t>
      </w:r>
      <w:r w:rsidR="003277C5">
        <w:rPr>
          <w:color w:val="000000" w:themeColor="text1"/>
        </w:rPr>
        <w:t>’</w:t>
      </w:r>
      <w:r w:rsidR="00523BBE" w:rsidRPr="00A77CFB">
        <w:rPr>
          <w:color w:val="000000" w:themeColor="text1"/>
        </w:rPr>
        <w:t xml:space="preserve"> retention in M&amp;A context</w:t>
      </w:r>
      <w:r w:rsidR="00B77321" w:rsidRPr="00A77CFB">
        <w:rPr>
          <w:color w:val="000000" w:themeColor="text1"/>
        </w:rPr>
        <w:t xml:space="preserve"> through (</w:t>
      </w:r>
      <w:proofErr w:type="spellStart"/>
      <w:r w:rsidR="00B77321" w:rsidRPr="00A77CFB">
        <w:rPr>
          <w:color w:val="000000" w:themeColor="text1"/>
        </w:rPr>
        <w:t>i</w:t>
      </w:r>
      <w:proofErr w:type="spellEnd"/>
      <w:r w:rsidR="00B77321" w:rsidRPr="00A77CFB">
        <w:rPr>
          <w:color w:val="000000" w:themeColor="text1"/>
        </w:rPr>
        <w:t>)</w:t>
      </w:r>
      <w:r w:rsidRPr="00A77CFB">
        <w:rPr>
          <w:color w:val="000000" w:themeColor="text1"/>
        </w:rPr>
        <w:t xml:space="preserve"> </w:t>
      </w:r>
      <w:r w:rsidR="00B77321" w:rsidRPr="00A77CFB">
        <w:rPr>
          <w:color w:val="000000" w:themeColor="text1"/>
        </w:rPr>
        <w:t xml:space="preserve">providing opportunities for employees to have a sense of control, knowledge of and investment in the acquired firm; and (ii) </w:t>
      </w:r>
      <w:r w:rsidR="00B75E73" w:rsidRPr="00A77CFB">
        <w:rPr>
          <w:color w:val="000000" w:themeColor="text1"/>
        </w:rPr>
        <w:t>develop</w:t>
      </w:r>
      <w:r w:rsidR="00D533A6" w:rsidRPr="00A77CFB">
        <w:rPr>
          <w:color w:val="000000" w:themeColor="text1"/>
        </w:rPr>
        <w:t>ing</w:t>
      </w:r>
      <w:r w:rsidR="00B75E73" w:rsidRPr="00A77CFB">
        <w:rPr>
          <w:color w:val="000000" w:themeColor="text1"/>
        </w:rPr>
        <w:t xml:space="preserve"> </w:t>
      </w:r>
      <w:r w:rsidR="00B75E73" w:rsidRPr="00056C0D">
        <w:rPr>
          <w:color w:val="000000" w:themeColor="text1"/>
        </w:rPr>
        <w:t>appropriate training programs</w:t>
      </w:r>
      <w:r w:rsidRPr="00056C0D">
        <w:rPr>
          <w:color w:val="000000" w:themeColor="text1"/>
        </w:rPr>
        <w:t xml:space="preserve"> towards </w:t>
      </w:r>
      <w:r w:rsidR="00D533A6" w:rsidRPr="00056C0D">
        <w:rPr>
          <w:color w:val="000000" w:themeColor="text1"/>
        </w:rPr>
        <w:t>the routes of psychological ownership (</w:t>
      </w:r>
      <w:proofErr w:type="gramStart"/>
      <w:r w:rsidR="00D533A6" w:rsidRPr="00056C0D">
        <w:rPr>
          <w:color w:val="000000" w:themeColor="text1"/>
        </w:rPr>
        <w:t>i.e.</w:t>
      </w:r>
      <w:proofErr w:type="gramEnd"/>
      <w:r w:rsidR="00D533A6" w:rsidRPr="00056C0D">
        <w:rPr>
          <w:color w:val="000000" w:themeColor="text1"/>
        </w:rPr>
        <w:t xml:space="preserve"> control, knowledge of and investment in the target)</w:t>
      </w:r>
      <w:r w:rsidR="000D4D60" w:rsidRPr="00056C0D">
        <w:rPr>
          <w:color w:val="000000" w:themeColor="text1"/>
        </w:rPr>
        <w:t>,</w:t>
      </w:r>
      <w:r w:rsidR="00D533A6" w:rsidRPr="00056C0D">
        <w:rPr>
          <w:color w:val="000000" w:themeColor="text1"/>
        </w:rPr>
        <w:t xml:space="preserve"> </w:t>
      </w:r>
    </w:p>
    <w:p w:rsidR="00D533A6" w:rsidRPr="00A77CFB" w:rsidRDefault="0026156F" w:rsidP="00A77CFB">
      <w:pPr>
        <w:adjustRightInd w:val="0"/>
        <w:snapToGrid w:val="0"/>
        <w:spacing w:after="0" w:line="360" w:lineRule="auto"/>
        <w:jc w:val="both"/>
        <w:rPr>
          <w:color w:val="000000" w:themeColor="text1"/>
        </w:rPr>
      </w:pPr>
      <w:r w:rsidRPr="00056C0D">
        <w:rPr>
          <w:color w:val="000000" w:themeColor="text1"/>
        </w:rPr>
        <w:t>for enhancing the</w:t>
      </w:r>
      <w:r w:rsidR="00D533A6" w:rsidRPr="00056C0D">
        <w:rPr>
          <w:color w:val="000000" w:themeColor="text1"/>
        </w:rPr>
        <w:t xml:space="preserve"> </w:t>
      </w:r>
      <w:r w:rsidR="00E43F4C" w:rsidRPr="00056C0D">
        <w:rPr>
          <w:color w:val="000000" w:themeColor="text1"/>
        </w:rPr>
        <w:t xml:space="preserve">acquired firm </w:t>
      </w:r>
      <w:r w:rsidR="00D533A6" w:rsidRPr="00056C0D">
        <w:rPr>
          <w:b/>
          <w:bCs/>
          <w:color w:val="000000" w:themeColor="text1"/>
        </w:rPr>
        <w:t>employees’ sense of psychological ownership</w:t>
      </w:r>
      <w:r w:rsidR="005B6E97" w:rsidRPr="00056C0D">
        <w:rPr>
          <w:color w:val="000000" w:themeColor="text1"/>
        </w:rPr>
        <w:t xml:space="preserve"> </w:t>
      </w:r>
      <w:r w:rsidR="005B6E97" w:rsidRPr="00056C0D">
        <w:rPr>
          <w:i/>
          <w:iCs/>
          <w:color w:val="000000" w:themeColor="text1"/>
        </w:rPr>
        <w:t>(</w:t>
      </w:r>
      <w:proofErr w:type="spellStart"/>
      <w:r w:rsidR="00890E4A" w:rsidRPr="00056C0D">
        <w:rPr>
          <w:i/>
          <w:iCs/>
          <w:color w:val="000000" w:themeColor="text1"/>
        </w:rPr>
        <w:t>Degbey</w:t>
      </w:r>
      <w:proofErr w:type="spellEnd"/>
      <w:r w:rsidR="00890E4A" w:rsidRPr="00056C0D">
        <w:rPr>
          <w:i/>
          <w:iCs/>
          <w:color w:val="000000" w:themeColor="text1"/>
        </w:rPr>
        <w:t xml:space="preserve"> et al. (2021) referred employees’ sense of psychological ownership </w:t>
      </w:r>
      <w:r w:rsidRPr="00056C0D">
        <w:rPr>
          <w:i/>
          <w:iCs/>
          <w:color w:val="000000" w:themeColor="text1"/>
        </w:rPr>
        <w:t>as</w:t>
      </w:r>
      <w:r w:rsidR="005B6E97" w:rsidRPr="00056C0D">
        <w:rPr>
          <w:i/>
          <w:iCs/>
          <w:color w:val="000000" w:themeColor="text1"/>
        </w:rPr>
        <w:t xml:space="preserve"> </w:t>
      </w:r>
      <w:r w:rsidR="00890E4A" w:rsidRPr="00056C0D">
        <w:rPr>
          <w:i/>
          <w:iCs/>
          <w:color w:val="000000" w:themeColor="text1"/>
        </w:rPr>
        <w:t>“</w:t>
      </w:r>
      <w:r w:rsidR="005B6E97" w:rsidRPr="00056C0D">
        <w:rPr>
          <w:i/>
          <w:iCs/>
          <w:color w:val="000000" w:themeColor="text1"/>
        </w:rPr>
        <w:t>the feelings of possession as the unique conceptual core of human experience particularly in the context of a critical organisational change, such as M&amp;A</w:t>
      </w:r>
      <w:r w:rsidR="00890E4A" w:rsidRPr="00056C0D">
        <w:rPr>
          <w:i/>
          <w:iCs/>
          <w:color w:val="000000" w:themeColor="text1"/>
        </w:rPr>
        <w:t>”</w:t>
      </w:r>
      <w:r w:rsidR="005B6E97" w:rsidRPr="00056C0D">
        <w:rPr>
          <w:i/>
          <w:iCs/>
          <w:color w:val="000000" w:themeColor="text1"/>
        </w:rPr>
        <w:t>)</w:t>
      </w:r>
      <w:r w:rsidR="00523BBE" w:rsidRPr="00056C0D">
        <w:rPr>
          <w:color w:val="000000" w:themeColor="text1"/>
        </w:rPr>
        <w:t>, which</w:t>
      </w:r>
      <w:r w:rsidRPr="00056C0D">
        <w:rPr>
          <w:color w:val="000000" w:themeColor="text1"/>
        </w:rPr>
        <w:t xml:space="preserve"> will</w:t>
      </w:r>
      <w:r w:rsidR="00074F27" w:rsidRPr="00056C0D">
        <w:rPr>
          <w:color w:val="000000" w:themeColor="text1"/>
        </w:rPr>
        <w:t>,</w:t>
      </w:r>
      <w:r w:rsidRPr="00056C0D">
        <w:rPr>
          <w:color w:val="000000" w:themeColor="text1"/>
        </w:rPr>
        <w:t xml:space="preserve"> ultimately</w:t>
      </w:r>
      <w:r w:rsidR="00074F27" w:rsidRPr="00056C0D">
        <w:rPr>
          <w:color w:val="000000" w:themeColor="text1"/>
        </w:rPr>
        <w:t>,</w:t>
      </w:r>
      <w:r>
        <w:rPr>
          <w:color w:val="000000" w:themeColor="text1"/>
        </w:rPr>
        <w:t xml:space="preserve"> </w:t>
      </w:r>
      <w:r w:rsidR="00523BBE" w:rsidRPr="00A77CFB">
        <w:rPr>
          <w:color w:val="000000" w:themeColor="text1"/>
        </w:rPr>
        <w:t xml:space="preserve">lead to the acquired firm retaining their employees </w:t>
      </w:r>
      <w:r w:rsidR="00D01DBD" w:rsidRPr="00A77CFB">
        <w:rPr>
          <w:color w:val="000000" w:themeColor="text1"/>
        </w:rPr>
        <w:t xml:space="preserve">(or at least minimising turnover) </w:t>
      </w:r>
      <w:r w:rsidR="00523BBE" w:rsidRPr="00A77CFB">
        <w:rPr>
          <w:color w:val="000000" w:themeColor="text1"/>
        </w:rPr>
        <w:t>in post-M&amp;As</w:t>
      </w:r>
      <w:r w:rsidR="00D01DBD" w:rsidRPr="00A77CFB">
        <w:rPr>
          <w:color w:val="000000" w:themeColor="text1"/>
        </w:rPr>
        <w:t>.</w:t>
      </w:r>
      <w:r w:rsidR="00ED70F7" w:rsidRPr="00A77CFB">
        <w:rPr>
          <w:rStyle w:val="FootnoteReference"/>
          <w:color w:val="000000" w:themeColor="text1"/>
        </w:rPr>
        <w:footnoteReference w:id="108"/>
      </w:r>
    </w:p>
    <w:p w:rsidR="00D533A6" w:rsidRDefault="00D533A6" w:rsidP="00A77CFB">
      <w:pPr>
        <w:adjustRightInd w:val="0"/>
        <w:snapToGrid w:val="0"/>
        <w:spacing w:after="0" w:line="360" w:lineRule="auto"/>
        <w:jc w:val="both"/>
        <w:rPr>
          <w:color w:val="000000" w:themeColor="text1"/>
        </w:rPr>
      </w:pPr>
    </w:p>
    <w:p w:rsidR="00890E4A" w:rsidRDefault="00890E4A" w:rsidP="00A77CFB">
      <w:pPr>
        <w:adjustRightInd w:val="0"/>
        <w:snapToGrid w:val="0"/>
        <w:spacing w:after="0" w:line="360" w:lineRule="auto"/>
        <w:jc w:val="both"/>
        <w:rPr>
          <w:color w:val="000000" w:themeColor="text1"/>
        </w:rPr>
      </w:pPr>
    </w:p>
    <w:p w:rsidR="00890E4A" w:rsidRDefault="00890E4A" w:rsidP="00A77CFB">
      <w:pPr>
        <w:adjustRightInd w:val="0"/>
        <w:snapToGrid w:val="0"/>
        <w:spacing w:after="0" w:line="360" w:lineRule="auto"/>
        <w:jc w:val="both"/>
        <w:rPr>
          <w:color w:val="000000" w:themeColor="text1"/>
        </w:rPr>
      </w:pPr>
    </w:p>
    <w:p w:rsidR="00890E4A" w:rsidRDefault="00890E4A" w:rsidP="00A77CFB">
      <w:pPr>
        <w:adjustRightInd w:val="0"/>
        <w:snapToGrid w:val="0"/>
        <w:spacing w:after="0" w:line="360" w:lineRule="auto"/>
        <w:jc w:val="both"/>
        <w:rPr>
          <w:color w:val="000000" w:themeColor="text1"/>
        </w:rPr>
      </w:pPr>
    </w:p>
    <w:p w:rsidR="00890E4A" w:rsidRDefault="00890E4A" w:rsidP="00A77CFB">
      <w:pPr>
        <w:adjustRightInd w:val="0"/>
        <w:snapToGrid w:val="0"/>
        <w:spacing w:after="0" w:line="360" w:lineRule="auto"/>
        <w:jc w:val="both"/>
        <w:rPr>
          <w:color w:val="000000" w:themeColor="text1"/>
        </w:rPr>
      </w:pPr>
    </w:p>
    <w:p w:rsidR="00890E4A" w:rsidRDefault="00890E4A" w:rsidP="00A77CFB">
      <w:pPr>
        <w:adjustRightInd w:val="0"/>
        <w:snapToGrid w:val="0"/>
        <w:spacing w:after="0" w:line="360" w:lineRule="auto"/>
        <w:jc w:val="both"/>
        <w:rPr>
          <w:color w:val="000000" w:themeColor="text1"/>
        </w:rPr>
      </w:pPr>
    </w:p>
    <w:p w:rsidR="00890E4A" w:rsidRDefault="00890E4A" w:rsidP="00A77CFB">
      <w:pPr>
        <w:adjustRightInd w:val="0"/>
        <w:snapToGrid w:val="0"/>
        <w:spacing w:after="0" w:line="360" w:lineRule="auto"/>
        <w:jc w:val="both"/>
        <w:rPr>
          <w:color w:val="000000" w:themeColor="text1"/>
        </w:rPr>
      </w:pPr>
    </w:p>
    <w:p w:rsidR="00890E4A" w:rsidRPr="00A77CFB" w:rsidRDefault="00890E4A" w:rsidP="00A77CFB">
      <w:pPr>
        <w:adjustRightInd w:val="0"/>
        <w:snapToGrid w:val="0"/>
        <w:spacing w:after="0" w:line="360" w:lineRule="auto"/>
        <w:jc w:val="both"/>
        <w:rPr>
          <w:color w:val="000000" w:themeColor="text1"/>
        </w:rPr>
      </w:pPr>
    </w:p>
    <w:p w:rsidR="0044318E" w:rsidRPr="00A77CFB" w:rsidRDefault="00B75E73" w:rsidP="00A77CFB">
      <w:pPr>
        <w:adjustRightInd w:val="0"/>
        <w:snapToGrid w:val="0"/>
        <w:spacing w:after="0" w:line="360" w:lineRule="auto"/>
        <w:jc w:val="both"/>
        <w:rPr>
          <w:b/>
          <w:bCs/>
          <w:color w:val="000000" w:themeColor="text1"/>
          <w:u w:val="single"/>
        </w:rPr>
      </w:pPr>
      <w:r w:rsidRPr="00A77CFB">
        <w:rPr>
          <w:color w:val="000000" w:themeColor="text1"/>
        </w:rPr>
        <w:lastRenderedPageBreak/>
        <w:t xml:space="preserve"> </w:t>
      </w:r>
      <w:r w:rsidR="0044318E" w:rsidRPr="00A77CFB">
        <w:rPr>
          <w:b/>
          <w:bCs/>
          <w:color w:val="000000" w:themeColor="text1"/>
          <w:u w:val="single"/>
        </w:rPr>
        <w:t xml:space="preserve">Figure 4 – Conceptual model for employee retention-strengthening (or employee turnover-weakening) in M&amp;A </w:t>
      </w:r>
    </w:p>
    <w:p w:rsidR="00B75E73" w:rsidRDefault="008B501D" w:rsidP="00B75E73">
      <w:pPr>
        <w:adjustRightInd w:val="0"/>
        <w:snapToGrid w:val="0"/>
        <w:spacing w:after="0" w:line="240" w:lineRule="auto"/>
        <w:jc w:val="both"/>
        <w:rPr>
          <w:color w:val="000000" w:themeColor="text1"/>
        </w:rPr>
      </w:pPr>
      <w:r w:rsidRPr="008B501D">
        <w:rPr>
          <w:noProof/>
          <w:color w:val="000000" w:themeColor="text1"/>
        </w:rPr>
        <w:drawing>
          <wp:inline distT="0" distB="0" distL="0" distR="0">
            <wp:extent cx="5784680" cy="253682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5292" cy="2537093"/>
                    </a:xfrm>
                    <a:prstGeom prst="rect">
                      <a:avLst/>
                    </a:prstGeom>
                    <a:noFill/>
                    <a:ln>
                      <a:noFill/>
                    </a:ln>
                  </pic:spPr>
                </pic:pic>
              </a:graphicData>
            </a:graphic>
          </wp:inline>
        </w:drawing>
      </w:r>
    </w:p>
    <w:p w:rsidR="008B501D" w:rsidRDefault="008B501D" w:rsidP="008B501D">
      <w:pPr>
        <w:adjustRightInd w:val="0"/>
        <w:snapToGrid w:val="0"/>
        <w:spacing w:after="0" w:line="360" w:lineRule="auto"/>
        <w:jc w:val="both"/>
        <w:rPr>
          <w:color w:val="000000" w:themeColor="text1"/>
        </w:rPr>
      </w:pPr>
    </w:p>
    <w:p w:rsidR="008B501D" w:rsidRPr="00A77CFB" w:rsidRDefault="008B501D" w:rsidP="008B501D">
      <w:pPr>
        <w:adjustRightInd w:val="0"/>
        <w:snapToGrid w:val="0"/>
        <w:spacing w:after="0" w:line="360" w:lineRule="auto"/>
        <w:jc w:val="both"/>
        <w:rPr>
          <w:color w:val="000000" w:themeColor="text1"/>
        </w:rPr>
      </w:pPr>
      <w:r w:rsidRPr="00A77CFB">
        <w:rPr>
          <w:color w:val="000000" w:themeColor="text1"/>
        </w:rPr>
        <w:t xml:space="preserve">Source: Adapted from </w:t>
      </w:r>
      <w:proofErr w:type="spellStart"/>
      <w:r w:rsidRPr="00A77CFB">
        <w:rPr>
          <w:color w:val="000000" w:themeColor="text1"/>
        </w:rPr>
        <w:t>Degbey</w:t>
      </w:r>
      <w:proofErr w:type="spellEnd"/>
      <w:r w:rsidR="003C236C" w:rsidRPr="00A77CFB">
        <w:rPr>
          <w:color w:val="000000" w:themeColor="text1"/>
        </w:rPr>
        <w:t xml:space="preserve"> et al.</w:t>
      </w:r>
      <w:r w:rsidRPr="00A77CFB">
        <w:rPr>
          <w:color w:val="000000" w:themeColor="text1"/>
        </w:rPr>
        <w:t xml:space="preserve"> (2021).</w:t>
      </w:r>
    </w:p>
    <w:p w:rsidR="00CB5ED3" w:rsidRPr="00A77CFB" w:rsidRDefault="00CB5ED3" w:rsidP="00CB5ED3">
      <w:pPr>
        <w:adjustRightInd w:val="0"/>
        <w:snapToGrid w:val="0"/>
        <w:spacing w:after="0" w:line="360" w:lineRule="auto"/>
        <w:jc w:val="both"/>
        <w:rPr>
          <w:color w:val="000000" w:themeColor="text1"/>
        </w:rPr>
      </w:pPr>
    </w:p>
    <w:p w:rsidR="009B079D" w:rsidRPr="00A77CFB" w:rsidRDefault="009B079D" w:rsidP="009B079D">
      <w:pPr>
        <w:adjustRightInd w:val="0"/>
        <w:snapToGrid w:val="0"/>
        <w:spacing w:after="0" w:line="360" w:lineRule="auto"/>
        <w:jc w:val="both"/>
        <w:rPr>
          <w:color w:val="000000" w:themeColor="text1"/>
        </w:rPr>
      </w:pPr>
      <w:r w:rsidRPr="00A77CFB">
        <w:rPr>
          <w:color w:val="000000" w:themeColor="text1"/>
        </w:rPr>
        <w:t xml:space="preserve">Based on the ten testable propositions </w:t>
      </w:r>
      <w:r w:rsidRPr="00056C0D">
        <w:rPr>
          <w:color w:val="000000" w:themeColor="text1"/>
        </w:rPr>
        <w:t>set out in Figure 4,</w:t>
      </w:r>
      <w:r w:rsidR="00A904FD" w:rsidRPr="00056C0D">
        <w:rPr>
          <w:rStyle w:val="FootnoteReference"/>
          <w:color w:val="000000" w:themeColor="text1"/>
        </w:rPr>
        <w:footnoteReference w:id="109"/>
      </w:r>
      <w:r w:rsidRPr="00056C0D">
        <w:rPr>
          <w:color w:val="000000" w:themeColor="text1"/>
        </w:rPr>
        <w:t xml:space="preserve"> </w:t>
      </w:r>
      <w:proofErr w:type="spellStart"/>
      <w:r w:rsidRPr="00056C0D">
        <w:rPr>
          <w:color w:val="000000" w:themeColor="text1"/>
        </w:rPr>
        <w:t>Degbey</w:t>
      </w:r>
      <w:proofErr w:type="spellEnd"/>
      <w:r w:rsidRPr="00056C0D">
        <w:rPr>
          <w:color w:val="000000" w:themeColor="text1"/>
        </w:rPr>
        <w:t xml:space="preserve"> (2021) proposed that (a) acquired firm employees’ psychological ownership </w:t>
      </w:r>
      <w:r w:rsidR="007C36E9" w:rsidRPr="00056C0D">
        <w:rPr>
          <w:color w:val="000000" w:themeColor="text1"/>
        </w:rPr>
        <w:t>has a direct impact on</w:t>
      </w:r>
      <w:r w:rsidRPr="00056C0D">
        <w:rPr>
          <w:color w:val="000000" w:themeColor="text1"/>
        </w:rPr>
        <w:t xml:space="preserve"> acquired</w:t>
      </w:r>
      <w:r w:rsidRPr="00A77CFB">
        <w:rPr>
          <w:color w:val="000000" w:themeColor="text1"/>
        </w:rPr>
        <w:t xml:space="preserve"> firm </w:t>
      </w:r>
      <w:r w:rsidRPr="00A77CFB">
        <w:rPr>
          <w:color w:val="000000" w:themeColor="text1"/>
        </w:rPr>
        <w:lastRenderedPageBreak/>
        <w:t>employees’ retention through the direct and mediating effects of employees’ commitment and involvement in M&amp;A; and (b) the effect of acquired firm employees’ psychological ownership on employees’ commitment and involvement and, ultimately, acquired firm employees’ retention is moderated by loss of acquired firm</w:t>
      </w:r>
      <w:r w:rsidR="009A507E">
        <w:rPr>
          <w:color w:val="000000" w:themeColor="text1"/>
        </w:rPr>
        <w:t>’s</w:t>
      </w:r>
      <w:r w:rsidRPr="00A77CFB">
        <w:rPr>
          <w:color w:val="000000" w:themeColor="text1"/>
        </w:rPr>
        <w:t xml:space="preserve"> autonomy.</w:t>
      </w:r>
    </w:p>
    <w:p w:rsidR="00C16D0B" w:rsidRPr="00A77CFB" w:rsidRDefault="00C16D0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45980" w:rsidRPr="00A77CFB" w:rsidRDefault="00A45980" w:rsidP="00A45980">
      <w:pPr>
        <w:adjustRightInd w:val="0"/>
        <w:snapToGrid w:val="0"/>
        <w:spacing w:after="0" w:line="360" w:lineRule="auto"/>
        <w:ind w:left="720" w:hanging="720"/>
        <w:jc w:val="both"/>
        <w:rPr>
          <w:caps/>
          <w:color w:val="000000" w:themeColor="text1"/>
          <w:u w:val="single"/>
        </w:rPr>
      </w:pPr>
      <w:r w:rsidRPr="00A77CFB">
        <w:rPr>
          <w:b/>
          <w:bCs/>
          <w:color w:val="000000" w:themeColor="text1"/>
          <w:lang w:eastAsia="zh-HK"/>
        </w:rPr>
        <w:lastRenderedPageBreak/>
        <w:t>3.3.4</w:t>
      </w:r>
      <w:r w:rsidRPr="00A77CFB">
        <w:rPr>
          <w:b/>
          <w:bCs/>
          <w:color w:val="000000" w:themeColor="text1"/>
          <w:lang w:eastAsia="zh-HK"/>
        </w:rPr>
        <w:tab/>
      </w:r>
      <w:r w:rsidRPr="00A77CFB">
        <w:rPr>
          <w:b/>
          <w:bCs/>
          <w:color w:val="000000" w:themeColor="text1"/>
        </w:rPr>
        <w:t>Spatial and Temporal Matrix of Bi-Cultural Talent Management in Cross-</w:t>
      </w:r>
      <w:r w:rsidRPr="00A77CFB">
        <w:rPr>
          <w:b/>
          <w:bCs/>
          <w:color w:val="000000" w:themeColor="text1"/>
          <w:u w:val="single"/>
        </w:rPr>
        <w:t>Cultural M&amp;As_______________________________________________________</w:t>
      </w:r>
    </w:p>
    <w:p w:rsidR="00F203C5" w:rsidRPr="00A77CFB" w:rsidRDefault="00F203C5" w:rsidP="00C16D0B">
      <w:pPr>
        <w:adjustRightInd w:val="0"/>
        <w:snapToGrid w:val="0"/>
        <w:spacing w:after="0" w:line="360" w:lineRule="auto"/>
        <w:jc w:val="both"/>
        <w:rPr>
          <w:color w:val="000000" w:themeColor="text1"/>
        </w:rPr>
      </w:pPr>
    </w:p>
    <w:p w:rsidR="00526248" w:rsidRPr="00056C0D" w:rsidRDefault="00F203C5" w:rsidP="00526248">
      <w:pPr>
        <w:adjustRightInd w:val="0"/>
        <w:snapToGrid w:val="0"/>
        <w:spacing w:after="0" w:line="360" w:lineRule="auto"/>
        <w:ind w:firstLine="720"/>
        <w:jc w:val="both"/>
        <w:rPr>
          <w:color w:val="000000" w:themeColor="text1"/>
        </w:rPr>
      </w:pPr>
      <w:r w:rsidRPr="00056C0D">
        <w:rPr>
          <w:color w:val="000000" w:themeColor="text1"/>
        </w:rPr>
        <w:t xml:space="preserve">The </w:t>
      </w:r>
      <w:r w:rsidR="00B646E1" w:rsidRPr="00056C0D">
        <w:rPr>
          <w:color w:val="000000" w:themeColor="text1"/>
        </w:rPr>
        <w:t>influence</w:t>
      </w:r>
      <w:r w:rsidRPr="00056C0D">
        <w:rPr>
          <w:color w:val="000000" w:themeColor="text1"/>
        </w:rPr>
        <w:t xml:space="preserve"> of M&amp;As </w:t>
      </w:r>
      <w:r w:rsidR="00B646E1" w:rsidRPr="00056C0D">
        <w:rPr>
          <w:color w:val="000000" w:themeColor="text1"/>
        </w:rPr>
        <w:t xml:space="preserve">arrangements </w:t>
      </w:r>
      <w:r w:rsidRPr="00056C0D">
        <w:rPr>
          <w:color w:val="000000" w:themeColor="text1"/>
        </w:rPr>
        <w:t xml:space="preserve">on individuals and groups may </w:t>
      </w:r>
      <w:r w:rsidR="00B646E1" w:rsidRPr="00056C0D">
        <w:rPr>
          <w:color w:val="000000" w:themeColor="text1"/>
        </w:rPr>
        <w:t xml:space="preserve">vary broadly which subject to the </w:t>
      </w:r>
      <w:r w:rsidR="002314D7" w:rsidRPr="00056C0D">
        <w:rPr>
          <w:color w:val="000000" w:themeColor="text1"/>
        </w:rPr>
        <w:t xml:space="preserve">diversification </w:t>
      </w:r>
      <w:r w:rsidRPr="00056C0D">
        <w:rPr>
          <w:color w:val="000000" w:themeColor="text1"/>
        </w:rPr>
        <w:t>of national and organi</w:t>
      </w:r>
      <w:r w:rsidR="002314D7" w:rsidRPr="00056C0D">
        <w:rPr>
          <w:color w:val="000000" w:themeColor="text1"/>
        </w:rPr>
        <w:t>s</w:t>
      </w:r>
      <w:r w:rsidRPr="00056C0D">
        <w:rPr>
          <w:color w:val="000000" w:themeColor="text1"/>
        </w:rPr>
        <w:t>ational cultural contexts</w:t>
      </w:r>
      <w:r w:rsidR="002314D7" w:rsidRPr="00056C0D">
        <w:rPr>
          <w:rStyle w:val="FootnoteReference"/>
          <w:color w:val="000000" w:themeColor="text1"/>
        </w:rPr>
        <w:footnoteReference w:id="110"/>
      </w:r>
      <w:r w:rsidRPr="00056C0D">
        <w:rPr>
          <w:color w:val="000000" w:themeColor="text1"/>
        </w:rPr>
        <w:t>; HRM practices and socio</w:t>
      </w:r>
      <w:r w:rsidR="002D26D8" w:rsidRPr="00056C0D">
        <w:rPr>
          <w:color w:val="000000" w:themeColor="text1"/>
        </w:rPr>
        <w:t>-</w:t>
      </w:r>
      <w:r w:rsidRPr="00056C0D">
        <w:rPr>
          <w:color w:val="000000" w:themeColor="text1"/>
        </w:rPr>
        <w:t>cultural integration</w:t>
      </w:r>
      <w:r w:rsidR="00FB5A23" w:rsidRPr="00056C0D">
        <w:rPr>
          <w:rStyle w:val="FootnoteReference"/>
          <w:color w:val="000000" w:themeColor="text1"/>
        </w:rPr>
        <w:footnoteReference w:id="111"/>
      </w:r>
      <w:r w:rsidRPr="00056C0D">
        <w:rPr>
          <w:color w:val="000000" w:themeColor="text1"/>
        </w:rPr>
        <w:t>; and knowledge transfer and M&amp;A performance</w:t>
      </w:r>
      <w:r w:rsidR="00EF6C91" w:rsidRPr="00056C0D">
        <w:rPr>
          <w:rStyle w:val="FootnoteReference"/>
          <w:color w:val="000000" w:themeColor="text1"/>
        </w:rPr>
        <w:footnoteReference w:id="112"/>
      </w:r>
      <w:r w:rsidRPr="00056C0D">
        <w:rPr>
          <w:color w:val="000000" w:themeColor="text1"/>
        </w:rPr>
        <w:t>.</w:t>
      </w:r>
      <w:r w:rsidR="000A007D" w:rsidRPr="00056C0D">
        <w:rPr>
          <w:color w:val="000000" w:themeColor="text1"/>
        </w:rPr>
        <w:t xml:space="preserve"> </w:t>
      </w:r>
    </w:p>
    <w:p w:rsidR="00526248" w:rsidRPr="00056C0D" w:rsidRDefault="00526248" w:rsidP="002D26D8">
      <w:pPr>
        <w:adjustRightInd w:val="0"/>
        <w:snapToGrid w:val="0"/>
        <w:spacing w:after="0" w:line="360" w:lineRule="auto"/>
        <w:jc w:val="both"/>
        <w:rPr>
          <w:color w:val="000000" w:themeColor="text1"/>
        </w:rPr>
      </w:pPr>
    </w:p>
    <w:p w:rsidR="005B0C27" w:rsidRPr="00A77CFB" w:rsidRDefault="000A007D" w:rsidP="003561DF">
      <w:pPr>
        <w:adjustRightInd w:val="0"/>
        <w:snapToGrid w:val="0"/>
        <w:spacing w:after="0" w:line="360" w:lineRule="auto"/>
        <w:ind w:firstLine="720"/>
        <w:jc w:val="both"/>
        <w:rPr>
          <w:color w:val="000000" w:themeColor="text1"/>
        </w:rPr>
      </w:pPr>
      <w:r w:rsidRPr="00056C0D">
        <w:rPr>
          <w:color w:val="000000" w:themeColor="text1"/>
        </w:rPr>
        <w:t xml:space="preserve">Therefore, Liu </w:t>
      </w:r>
      <w:r w:rsidR="0056743F" w:rsidRPr="00056C0D">
        <w:rPr>
          <w:color w:val="000000" w:themeColor="text1"/>
        </w:rPr>
        <w:t xml:space="preserve">et al. </w:t>
      </w:r>
      <w:r w:rsidRPr="00056C0D">
        <w:rPr>
          <w:color w:val="000000" w:themeColor="text1"/>
        </w:rPr>
        <w:t>(2021)</w:t>
      </w:r>
      <w:r w:rsidR="00D63EC0" w:rsidRPr="00056C0D">
        <w:rPr>
          <w:color w:val="000000" w:themeColor="text1"/>
        </w:rPr>
        <w:t xml:space="preserve"> analysed bi-cultural talent in relation to HRM practices in cross-cultural M&amp;As and developed a matrix by underlining temporal dimensions (consist of pre-merger, during merger and post-merger phases) and spatial dimensions (across micro-aspects of the individual employee through the macro-entity of firm and its location in the macro-national cultural context) (see Figure 5)</w:t>
      </w:r>
      <w:r w:rsidR="00526248" w:rsidRPr="00056C0D">
        <w:rPr>
          <w:color w:val="000000" w:themeColor="text1"/>
        </w:rPr>
        <w:t xml:space="preserve"> and propositions</w:t>
      </w:r>
      <w:r w:rsidR="00E8024A" w:rsidRPr="00056C0D">
        <w:rPr>
          <w:color w:val="000000" w:themeColor="text1"/>
        </w:rPr>
        <w:t xml:space="preserve"> which serve as an important guide to HR</w:t>
      </w:r>
      <w:r w:rsidR="00976EDB" w:rsidRPr="00056C0D">
        <w:rPr>
          <w:color w:val="000000" w:themeColor="text1"/>
        </w:rPr>
        <w:t xml:space="preserve"> management </w:t>
      </w:r>
      <w:r w:rsidR="00E8024A" w:rsidRPr="00056C0D">
        <w:rPr>
          <w:color w:val="000000" w:themeColor="text1"/>
        </w:rPr>
        <w:t xml:space="preserve">in the alignment of </w:t>
      </w:r>
      <w:r w:rsidR="0017003B" w:rsidRPr="00056C0D">
        <w:rPr>
          <w:color w:val="000000" w:themeColor="text1"/>
        </w:rPr>
        <w:t xml:space="preserve">talent management and </w:t>
      </w:r>
      <w:r w:rsidR="00E8024A" w:rsidRPr="00056C0D">
        <w:rPr>
          <w:color w:val="000000" w:themeColor="text1"/>
        </w:rPr>
        <w:t>HR function</w:t>
      </w:r>
      <w:r w:rsidR="0017003B" w:rsidRPr="00056C0D">
        <w:rPr>
          <w:color w:val="000000" w:themeColor="text1"/>
        </w:rPr>
        <w:t xml:space="preserve"> leverage bi-cultural individuals to </w:t>
      </w:r>
      <w:r w:rsidR="00171125" w:rsidRPr="00056C0D">
        <w:rPr>
          <w:color w:val="000000" w:themeColor="text1"/>
        </w:rPr>
        <w:t>affect</w:t>
      </w:r>
      <w:r w:rsidR="0017003B" w:rsidRPr="00056C0D">
        <w:rPr>
          <w:color w:val="000000" w:themeColor="text1"/>
        </w:rPr>
        <w:t xml:space="preserve"> and overcome</w:t>
      </w:r>
      <w:r w:rsidR="009F2DE0" w:rsidRPr="00056C0D">
        <w:rPr>
          <w:color w:val="000000" w:themeColor="text1"/>
        </w:rPr>
        <w:t xml:space="preserve"> (or mitigate)</w:t>
      </w:r>
      <w:r w:rsidR="0017003B" w:rsidRPr="00056C0D">
        <w:rPr>
          <w:color w:val="000000" w:themeColor="text1"/>
        </w:rPr>
        <w:t xml:space="preserve"> the obstacles and challenges of cross-cultural M&amp;As</w:t>
      </w:r>
      <w:r w:rsidR="00E8024A" w:rsidRPr="00056C0D">
        <w:rPr>
          <w:color w:val="000000" w:themeColor="text1"/>
        </w:rPr>
        <w:t>.</w:t>
      </w:r>
      <w:r w:rsidR="00D14277" w:rsidRPr="00056C0D">
        <w:rPr>
          <w:rStyle w:val="FootnoteReference"/>
          <w:color w:val="000000" w:themeColor="text1"/>
        </w:rPr>
        <w:footnoteReference w:id="113"/>
      </w:r>
      <w:r w:rsidR="00D14277" w:rsidRPr="00056C0D">
        <w:rPr>
          <w:color w:val="000000" w:themeColor="text1"/>
        </w:rPr>
        <w:t xml:space="preserve"> </w:t>
      </w:r>
      <w:r w:rsidR="005B0C27" w:rsidRPr="00056C0D">
        <w:rPr>
          <w:color w:val="000000" w:themeColor="text1"/>
        </w:rPr>
        <w:t xml:space="preserve">Collings and K. </w:t>
      </w:r>
      <w:proofErr w:type="spellStart"/>
      <w:r w:rsidR="005B0C27" w:rsidRPr="00056C0D">
        <w:rPr>
          <w:color w:val="000000" w:themeColor="text1"/>
        </w:rPr>
        <w:t>Mellahi</w:t>
      </w:r>
      <w:proofErr w:type="spellEnd"/>
      <w:r w:rsidR="005B0C27" w:rsidRPr="00056C0D">
        <w:rPr>
          <w:color w:val="000000" w:themeColor="text1"/>
        </w:rPr>
        <w:t xml:space="preserve"> (2009) defined </w:t>
      </w:r>
      <w:r w:rsidR="00D14277" w:rsidRPr="00056C0D">
        <w:rPr>
          <w:b/>
          <w:bCs/>
          <w:color w:val="000000" w:themeColor="text1"/>
        </w:rPr>
        <w:t>talent</w:t>
      </w:r>
      <w:r w:rsidR="00D14277" w:rsidRPr="00A77CFB">
        <w:rPr>
          <w:b/>
          <w:bCs/>
          <w:color w:val="000000" w:themeColor="text1"/>
        </w:rPr>
        <w:t xml:space="preserve"> management</w:t>
      </w:r>
      <w:r w:rsidR="00D14277" w:rsidRPr="00A77CFB">
        <w:rPr>
          <w:color w:val="000000" w:themeColor="text1"/>
        </w:rPr>
        <w:t xml:space="preserve"> </w:t>
      </w:r>
      <w:r w:rsidR="005B0C27" w:rsidRPr="00A77CFB">
        <w:rPr>
          <w:color w:val="000000" w:themeColor="text1"/>
        </w:rPr>
        <w:t>as follows:</w:t>
      </w:r>
    </w:p>
    <w:p w:rsidR="003561DF" w:rsidRPr="00A77CFB" w:rsidRDefault="003561DF" w:rsidP="003561DF">
      <w:pPr>
        <w:tabs>
          <w:tab w:val="left" w:pos="720"/>
        </w:tabs>
        <w:adjustRightInd w:val="0"/>
        <w:snapToGrid w:val="0"/>
        <w:spacing w:after="0" w:line="360" w:lineRule="auto"/>
        <w:jc w:val="both"/>
        <w:rPr>
          <w:color w:val="000000" w:themeColor="text1"/>
        </w:rPr>
      </w:pPr>
    </w:p>
    <w:p w:rsidR="00D14277" w:rsidRPr="00A77CFB" w:rsidRDefault="00D14277" w:rsidP="003561DF">
      <w:pPr>
        <w:tabs>
          <w:tab w:val="left" w:pos="6409"/>
        </w:tabs>
        <w:adjustRightInd w:val="0"/>
        <w:snapToGrid w:val="0"/>
        <w:spacing w:after="0" w:line="360" w:lineRule="auto"/>
        <w:ind w:left="720"/>
        <w:jc w:val="both"/>
        <w:rPr>
          <w:color w:val="000000" w:themeColor="text1"/>
        </w:rPr>
      </w:pPr>
      <w:bookmarkStart w:id="24" w:name="_Hlk128907996"/>
      <w:r w:rsidRPr="00A77CFB">
        <w:rPr>
          <w:color w:val="000000" w:themeColor="text1"/>
        </w:rPr>
        <w:t xml:space="preserve">activities and processes that involve the systematic identification of key positions that differentially contribute to the organisation’s sustainable competitive advantage, the development of a talent pool of high-potential and high-performing incumbents to fill these roles, and the development of a differentiated human resource architecture to </w:t>
      </w:r>
      <w:r w:rsidRPr="00A77CFB">
        <w:rPr>
          <w:color w:val="000000" w:themeColor="text1"/>
        </w:rPr>
        <w:lastRenderedPageBreak/>
        <w:t>facilitate filling these positions with competent incumbents, and to ensure their continued commitment to the organisation</w:t>
      </w:r>
      <w:r w:rsidR="005B0C27" w:rsidRPr="00A77CFB">
        <w:rPr>
          <w:color w:val="000000" w:themeColor="text1"/>
        </w:rPr>
        <w:t>.</w:t>
      </w:r>
      <w:r w:rsidR="005B0C27" w:rsidRPr="00A77CFB">
        <w:rPr>
          <w:rStyle w:val="FootnoteReference"/>
          <w:color w:val="000000" w:themeColor="text1"/>
        </w:rPr>
        <w:footnoteReference w:id="114"/>
      </w:r>
    </w:p>
    <w:bookmarkEnd w:id="24"/>
    <w:p w:rsidR="00526248" w:rsidRPr="00A77CFB" w:rsidRDefault="00526248" w:rsidP="002D26D8">
      <w:pPr>
        <w:adjustRightInd w:val="0"/>
        <w:snapToGrid w:val="0"/>
        <w:spacing w:after="0" w:line="360" w:lineRule="auto"/>
        <w:jc w:val="both"/>
        <w:rPr>
          <w:color w:val="000000" w:themeColor="text1"/>
        </w:rPr>
      </w:pPr>
    </w:p>
    <w:p w:rsidR="00526248" w:rsidRPr="00A77CFB" w:rsidRDefault="00D63EC0" w:rsidP="00526248">
      <w:pPr>
        <w:adjustRightInd w:val="0"/>
        <w:snapToGrid w:val="0"/>
        <w:spacing w:after="0" w:line="360" w:lineRule="auto"/>
        <w:jc w:val="both"/>
        <w:rPr>
          <w:b/>
          <w:bCs/>
          <w:color w:val="000000" w:themeColor="text1"/>
          <w:u w:val="single"/>
        </w:rPr>
      </w:pPr>
      <w:r w:rsidRPr="00A77CFB">
        <w:rPr>
          <w:b/>
          <w:bCs/>
          <w:color w:val="000000" w:themeColor="text1"/>
          <w:u w:val="single"/>
        </w:rPr>
        <w:t xml:space="preserve">Figure </w:t>
      </w:r>
      <w:r w:rsidR="00526248" w:rsidRPr="00A77CFB">
        <w:rPr>
          <w:b/>
          <w:bCs/>
          <w:color w:val="000000" w:themeColor="text1"/>
          <w:u w:val="single"/>
        </w:rPr>
        <w:t>5</w:t>
      </w:r>
      <w:r w:rsidRPr="00A77CFB">
        <w:rPr>
          <w:b/>
          <w:bCs/>
          <w:color w:val="000000" w:themeColor="text1"/>
          <w:u w:val="single"/>
        </w:rPr>
        <w:t xml:space="preserve"> – </w:t>
      </w:r>
      <w:r w:rsidR="00526248" w:rsidRPr="00A77CFB">
        <w:rPr>
          <w:b/>
          <w:bCs/>
          <w:color w:val="000000" w:themeColor="text1"/>
          <w:u w:val="single"/>
        </w:rPr>
        <w:t>Template for examining multi-level dynamics of bi-cultural talent management in cross-cultural M&amp;A</w:t>
      </w:r>
    </w:p>
    <w:p w:rsidR="00D63EC0" w:rsidRDefault="003561DF" w:rsidP="002D26D8">
      <w:pPr>
        <w:adjustRightInd w:val="0"/>
        <w:snapToGrid w:val="0"/>
        <w:spacing w:after="0" w:line="360" w:lineRule="auto"/>
        <w:jc w:val="both"/>
      </w:pPr>
      <w:r w:rsidRPr="003561DF">
        <w:rPr>
          <w:noProof/>
        </w:rPr>
        <w:drawing>
          <wp:inline distT="0" distB="0" distL="0" distR="0">
            <wp:extent cx="5731510" cy="37141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714115"/>
                    </a:xfrm>
                    <a:prstGeom prst="rect">
                      <a:avLst/>
                    </a:prstGeom>
                    <a:noFill/>
                    <a:ln>
                      <a:noFill/>
                    </a:ln>
                  </pic:spPr>
                </pic:pic>
              </a:graphicData>
            </a:graphic>
          </wp:inline>
        </w:drawing>
      </w:r>
    </w:p>
    <w:p w:rsidR="003561DF" w:rsidRPr="00A77CFB" w:rsidRDefault="003561DF" w:rsidP="003561DF">
      <w:pPr>
        <w:adjustRightInd w:val="0"/>
        <w:snapToGrid w:val="0"/>
        <w:spacing w:after="0" w:line="360" w:lineRule="auto"/>
        <w:jc w:val="both"/>
        <w:rPr>
          <w:color w:val="000000" w:themeColor="text1"/>
        </w:rPr>
      </w:pPr>
      <w:r w:rsidRPr="00A77CFB">
        <w:rPr>
          <w:color w:val="000000" w:themeColor="text1"/>
        </w:rPr>
        <w:t xml:space="preserve">Source: Adapted from Liu </w:t>
      </w:r>
      <w:r w:rsidR="0056743F" w:rsidRPr="00A77CFB">
        <w:rPr>
          <w:color w:val="000000" w:themeColor="text1"/>
        </w:rPr>
        <w:t xml:space="preserve">et al. </w:t>
      </w:r>
      <w:r w:rsidRPr="00A77CFB">
        <w:rPr>
          <w:color w:val="000000" w:themeColor="text1"/>
        </w:rPr>
        <w:t>(2021).</w:t>
      </w:r>
    </w:p>
    <w:p w:rsidR="00194792" w:rsidRPr="00A77CFB" w:rsidRDefault="00194792" w:rsidP="009F2DE0">
      <w:pPr>
        <w:adjustRightInd w:val="0"/>
        <w:snapToGrid w:val="0"/>
        <w:spacing w:after="0" w:line="360" w:lineRule="auto"/>
        <w:jc w:val="both"/>
        <w:rPr>
          <w:b/>
          <w:bCs/>
          <w:color w:val="000000" w:themeColor="text1"/>
        </w:rPr>
      </w:pPr>
    </w:p>
    <w:p w:rsidR="00976EDB" w:rsidRPr="00A77CFB" w:rsidRDefault="00641B8E" w:rsidP="009F2DE0">
      <w:pPr>
        <w:adjustRightInd w:val="0"/>
        <w:snapToGrid w:val="0"/>
        <w:spacing w:after="0" w:line="360" w:lineRule="auto"/>
        <w:jc w:val="both"/>
        <w:rPr>
          <w:color w:val="000000" w:themeColor="text1"/>
        </w:rPr>
      </w:pPr>
      <w:r w:rsidRPr="00A77CFB">
        <w:rPr>
          <w:color w:val="000000" w:themeColor="text1"/>
        </w:rPr>
        <w:t xml:space="preserve">Liu et al. (2021) </w:t>
      </w:r>
      <w:r>
        <w:rPr>
          <w:color w:val="000000" w:themeColor="text1"/>
        </w:rPr>
        <w:t xml:space="preserve">developed the following </w:t>
      </w:r>
      <w:r w:rsidRPr="00641B8E">
        <w:rPr>
          <w:color w:val="000000" w:themeColor="text1"/>
        </w:rPr>
        <w:t>p</w:t>
      </w:r>
      <w:r w:rsidR="00976EDB" w:rsidRPr="00641B8E">
        <w:rPr>
          <w:color w:val="000000" w:themeColor="text1"/>
        </w:rPr>
        <w:t>ropositions:</w:t>
      </w:r>
    </w:p>
    <w:p w:rsidR="00976EDB" w:rsidRPr="00A77CFB" w:rsidRDefault="00976EDB" w:rsidP="009F2DE0">
      <w:pPr>
        <w:adjustRightInd w:val="0"/>
        <w:snapToGrid w:val="0"/>
        <w:spacing w:after="0" w:line="360" w:lineRule="auto"/>
        <w:jc w:val="both"/>
        <w:rPr>
          <w:color w:val="000000" w:themeColor="text1"/>
        </w:rPr>
      </w:pPr>
    </w:p>
    <w:p w:rsidR="009F2DE0" w:rsidRPr="00A77CFB" w:rsidRDefault="00641B8E" w:rsidP="009F2DE0">
      <w:pPr>
        <w:tabs>
          <w:tab w:val="left" w:pos="720"/>
        </w:tabs>
        <w:adjustRightInd w:val="0"/>
        <w:snapToGrid w:val="0"/>
        <w:spacing w:after="0" w:line="360" w:lineRule="auto"/>
        <w:ind w:left="720" w:hanging="720"/>
        <w:rPr>
          <w:color w:val="000000" w:themeColor="text1"/>
        </w:rPr>
      </w:pPr>
      <w:proofErr w:type="gramStart"/>
      <w:r w:rsidRPr="00056C0D">
        <w:rPr>
          <w:b/>
          <w:bCs/>
          <w:color w:val="000000" w:themeColor="text1"/>
        </w:rPr>
        <w:t>“</w:t>
      </w:r>
      <w:r w:rsidRPr="00056C0D">
        <w:rPr>
          <w:color w:val="000000" w:themeColor="text1"/>
        </w:rPr>
        <w:t xml:space="preserve"> </w:t>
      </w:r>
      <w:r w:rsidR="009F2DE0" w:rsidRPr="00056C0D">
        <w:rPr>
          <w:b/>
          <w:bCs/>
          <w:color w:val="000000" w:themeColor="text1"/>
        </w:rPr>
        <w:t>(</w:t>
      </w:r>
      <w:proofErr w:type="gramEnd"/>
      <w:r w:rsidR="009F2DE0" w:rsidRPr="00056C0D">
        <w:rPr>
          <w:b/>
          <w:bCs/>
          <w:color w:val="000000" w:themeColor="text1"/>
        </w:rPr>
        <w:t>1)</w:t>
      </w:r>
      <w:r w:rsidR="009F2DE0" w:rsidRPr="00A77CFB">
        <w:rPr>
          <w:b/>
          <w:bCs/>
          <w:color w:val="000000" w:themeColor="text1"/>
        </w:rPr>
        <w:tab/>
      </w:r>
      <w:r w:rsidR="009F2DE0" w:rsidRPr="00A77CFB">
        <w:rPr>
          <w:color w:val="000000" w:themeColor="text1"/>
        </w:rPr>
        <w:t>The complexity of cross-cultural M&amp;A tends to be high, because it encounters issues and processes involving both the spatial dimension and the temporal dimension.</w:t>
      </w:r>
    </w:p>
    <w:p w:rsidR="009F2DE0" w:rsidRPr="00A77CFB" w:rsidRDefault="00641B8E" w:rsidP="009F2DE0">
      <w:pPr>
        <w:tabs>
          <w:tab w:val="left" w:pos="720"/>
        </w:tabs>
        <w:adjustRightInd w:val="0"/>
        <w:snapToGrid w:val="0"/>
        <w:spacing w:after="0" w:line="360" w:lineRule="auto"/>
        <w:ind w:left="720" w:hanging="720"/>
        <w:jc w:val="both"/>
        <w:rPr>
          <w:color w:val="000000" w:themeColor="text1"/>
        </w:rPr>
      </w:pPr>
      <w:r>
        <w:rPr>
          <w:b/>
          <w:bCs/>
          <w:color w:val="000000" w:themeColor="text1"/>
        </w:rPr>
        <w:t xml:space="preserve">  </w:t>
      </w:r>
      <w:r w:rsidR="009F2DE0" w:rsidRPr="00A77CFB">
        <w:rPr>
          <w:b/>
          <w:bCs/>
          <w:color w:val="000000" w:themeColor="text1"/>
        </w:rPr>
        <w:t>(2)</w:t>
      </w:r>
      <w:r w:rsidR="009F2DE0" w:rsidRPr="00A77CFB">
        <w:rPr>
          <w:b/>
          <w:bCs/>
          <w:color w:val="000000" w:themeColor="text1"/>
        </w:rPr>
        <w:tab/>
      </w:r>
      <w:r w:rsidR="009F2DE0" w:rsidRPr="00A77CFB">
        <w:rPr>
          <w:color w:val="000000" w:themeColor="text1"/>
        </w:rPr>
        <w:t>The retention of bi-cultural employees can positively influence the process and outcomes of cross-cultural M&amp;A, whereas the departure of bi-cultural employees can negatively affect the process and consequences of cross-cultural M&amp;A.</w:t>
      </w:r>
    </w:p>
    <w:p w:rsidR="009F2DE0" w:rsidRPr="00A77CFB" w:rsidRDefault="009F2DE0" w:rsidP="00A77CFB">
      <w:pPr>
        <w:tabs>
          <w:tab w:val="left" w:pos="720"/>
        </w:tabs>
        <w:adjustRightInd w:val="0"/>
        <w:snapToGrid w:val="0"/>
        <w:spacing w:after="0" w:line="360" w:lineRule="auto"/>
        <w:ind w:left="720" w:hanging="720"/>
        <w:jc w:val="both"/>
        <w:rPr>
          <w:color w:val="000000" w:themeColor="text1"/>
        </w:rPr>
      </w:pPr>
      <w:r w:rsidRPr="00A77CFB">
        <w:rPr>
          <w:b/>
          <w:bCs/>
          <w:color w:val="000000" w:themeColor="text1"/>
        </w:rPr>
        <w:lastRenderedPageBreak/>
        <w:t>(3a)</w:t>
      </w:r>
      <w:r w:rsidRPr="00A77CFB">
        <w:rPr>
          <w:b/>
          <w:bCs/>
          <w:color w:val="000000" w:themeColor="text1"/>
        </w:rPr>
        <w:tab/>
      </w:r>
      <w:r w:rsidRPr="00A77CFB">
        <w:rPr>
          <w:color w:val="000000" w:themeColor="text1"/>
        </w:rPr>
        <w:t xml:space="preserve">HR function in concert with talent management practices may mitigate the cross-cultural M&amp;A challenges from a spatial perspective. </w:t>
      </w:r>
    </w:p>
    <w:p w:rsidR="009F2DE0" w:rsidRPr="00056C0D" w:rsidRDefault="009F2DE0" w:rsidP="00A77CFB">
      <w:pPr>
        <w:tabs>
          <w:tab w:val="left" w:pos="720"/>
        </w:tabs>
        <w:adjustRightInd w:val="0"/>
        <w:snapToGrid w:val="0"/>
        <w:spacing w:after="0" w:line="360" w:lineRule="auto"/>
        <w:ind w:left="720" w:hanging="720"/>
        <w:jc w:val="both"/>
        <w:rPr>
          <w:color w:val="000000" w:themeColor="text1"/>
        </w:rPr>
      </w:pPr>
      <w:r w:rsidRPr="00A77CFB">
        <w:rPr>
          <w:b/>
          <w:bCs/>
          <w:color w:val="000000" w:themeColor="text1"/>
        </w:rPr>
        <w:t>(3b)</w:t>
      </w:r>
      <w:r w:rsidRPr="00A77CFB">
        <w:rPr>
          <w:b/>
          <w:bCs/>
          <w:color w:val="000000" w:themeColor="text1"/>
        </w:rPr>
        <w:tab/>
      </w:r>
      <w:r w:rsidRPr="00A77CFB">
        <w:rPr>
          <w:color w:val="000000" w:themeColor="text1"/>
        </w:rPr>
        <w:t xml:space="preserve">Identity integration and multicultural </w:t>
      </w:r>
      <w:r w:rsidRPr="00056C0D">
        <w:rPr>
          <w:color w:val="000000" w:themeColor="text1"/>
        </w:rPr>
        <w:t>experience of bi-cultural employees may positively affect the cross-cultural M&amp;A process from a temporal perspective</w:t>
      </w:r>
      <w:proofErr w:type="gramStart"/>
      <w:r w:rsidR="00641B8E" w:rsidRPr="00056C0D">
        <w:rPr>
          <w:color w:val="000000" w:themeColor="text1"/>
        </w:rPr>
        <w:t xml:space="preserve">. </w:t>
      </w:r>
      <w:r w:rsidR="00641B8E" w:rsidRPr="00056C0D">
        <w:rPr>
          <w:b/>
          <w:bCs/>
          <w:color w:val="000000" w:themeColor="text1"/>
        </w:rPr>
        <w:t>”</w:t>
      </w:r>
      <w:proofErr w:type="gramEnd"/>
      <w:r w:rsidRPr="00056C0D">
        <w:rPr>
          <w:color w:val="000000" w:themeColor="text1"/>
        </w:rPr>
        <w:t xml:space="preserve"> </w:t>
      </w:r>
    </w:p>
    <w:p w:rsidR="003C7D07" w:rsidRPr="00056C0D" w:rsidRDefault="003C7D07" w:rsidP="00A77CFB">
      <w:pPr>
        <w:tabs>
          <w:tab w:val="left" w:pos="6409"/>
        </w:tabs>
        <w:adjustRightInd w:val="0"/>
        <w:snapToGrid w:val="0"/>
        <w:spacing w:after="0" w:line="360" w:lineRule="auto"/>
        <w:jc w:val="both"/>
        <w:rPr>
          <w:color w:val="000000" w:themeColor="text1"/>
        </w:rPr>
      </w:pPr>
    </w:p>
    <w:p w:rsidR="003C7D07" w:rsidRPr="00056C0D" w:rsidRDefault="00194792" w:rsidP="00A77CFB">
      <w:pPr>
        <w:tabs>
          <w:tab w:val="left" w:pos="720"/>
        </w:tabs>
        <w:adjustRightInd w:val="0"/>
        <w:snapToGrid w:val="0"/>
        <w:spacing w:after="0" w:line="360" w:lineRule="auto"/>
        <w:jc w:val="both"/>
        <w:rPr>
          <w:color w:val="000000" w:themeColor="text1"/>
        </w:rPr>
      </w:pPr>
      <w:r w:rsidRPr="00056C0D">
        <w:rPr>
          <w:color w:val="000000" w:themeColor="text1"/>
        </w:rPr>
        <w:tab/>
      </w:r>
      <w:r w:rsidR="003C7D07" w:rsidRPr="00056C0D">
        <w:rPr>
          <w:color w:val="000000" w:themeColor="text1"/>
        </w:rPr>
        <w:t xml:space="preserve">From a temporal perspective, </w:t>
      </w:r>
      <w:r w:rsidR="00A92E81" w:rsidRPr="00056C0D">
        <w:rPr>
          <w:color w:val="000000" w:themeColor="text1"/>
        </w:rPr>
        <w:t xml:space="preserve">cross-cultural M&amp;A process is extensively supported by favourable factors of bi-cultural employees’ retention and utilisation of their competence, </w:t>
      </w:r>
      <w:r w:rsidR="003C7D07" w:rsidRPr="00056C0D">
        <w:rPr>
          <w:color w:val="000000" w:themeColor="text1"/>
        </w:rPr>
        <w:t>particularly</w:t>
      </w:r>
      <w:r w:rsidR="00A92E81" w:rsidRPr="00056C0D">
        <w:rPr>
          <w:color w:val="000000" w:themeColor="text1"/>
        </w:rPr>
        <w:t xml:space="preserve"> the multicultural experience and </w:t>
      </w:r>
      <w:r w:rsidR="003C7D07" w:rsidRPr="00056C0D">
        <w:rPr>
          <w:color w:val="000000" w:themeColor="text1"/>
        </w:rPr>
        <w:t xml:space="preserve">identity integration </w:t>
      </w:r>
      <w:r w:rsidR="00A92E81" w:rsidRPr="00056C0D">
        <w:rPr>
          <w:color w:val="000000" w:themeColor="text1"/>
        </w:rPr>
        <w:t>capability</w:t>
      </w:r>
      <w:r w:rsidR="003C7D07" w:rsidRPr="00056C0D">
        <w:rPr>
          <w:color w:val="000000" w:themeColor="text1"/>
        </w:rPr>
        <w:t xml:space="preserve">. Whereas, from a spatial perspective, </w:t>
      </w:r>
      <w:r w:rsidR="00263D6B" w:rsidRPr="00056C0D">
        <w:rPr>
          <w:color w:val="000000" w:themeColor="text1"/>
        </w:rPr>
        <w:t xml:space="preserve">challenges and issues arising from cross-cultural M&amp;A </w:t>
      </w:r>
      <w:r w:rsidR="0077243A" w:rsidRPr="00056C0D">
        <w:rPr>
          <w:color w:val="000000" w:themeColor="text1"/>
        </w:rPr>
        <w:t xml:space="preserve">to multiples levels of organisations </w:t>
      </w:r>
      <w:r w:rsidR="00263D6B" w:rsidRPr="00056C0D">
        <w:rPr>
          <w:color w:val="000000" w:themeColor="text1"/>
        </w:rPr>
        <w:t xml:space="preserve">can be safeguarded through practising micro-level talent management by recognising the importance of </w:t>
      </w:r>
      <w:r w:rsidR="003C7D07" w:rsidRPr="00056C0D">
        <w:rPr>
          <w:color w:val="000000" w:themeColor="text1"/>
        </w:rPr>
        <w:t>bi-cultural employees</w:t>
      </w:r>
      <w:r w:rsidR="00F61410" w:rsidRPr="00056C0D">
        <w:rPr>
          <w:color w:val="000000" w:themeColor="text1"/>
        </w:rPr>
        <w:t xml:space="preserve">, which will, in turn, utilise </w:t>
      </w:r>
      <w:r w:rsidR="003C7D07" w:rsidRPr="00056C0D">
        <w:rPr>
          <w:color w:val="000000" w:themeColor="text1"/>
        </w:rPr>
        <w:t>the power of micro-foundation and human side factors of M&amp;A</w:t>
      </w:r>
      <w:r w:rsidR="00083268" w:rsidRPr="00056C0D">
        <w:rPr>
          <w:rStyle w:val="FootnoteReference"/>
          <w:color w:val="000000" w:themeColor="text1"/>
        </w:rPr>
        <w:footnoteReference w:id="115"/>
      </w:r>
      <w:r w:rsidR="003C7D07" w:rsidRPr="00056C0D">
        <w:rPr>
          <w:color w:val="000000" w:themeColor="text1"/>
        </w:rPr>
        <w:t>.</w:t>
      </w:r>
      <w:r w:rsidR="00F20FE2" w:rsidRPr="00056C0D">
        <w:rPr>
          <w:rStyle w:val="FootnoteReference"/>
          <w:color w:val="000000" w:themeColor="text1"/>
        </w:rPr>
        <w:footnoteReference w:id="116"/>
      </w:r>
      <w:r w:rsidR="003C7D07" w:rsidRPr="00056C0D">
        <w:rPr>
          <w:color w:val="000000" w:themeColor="text1"/>
        </w:rPr>
        <w:t xml:space="preserve"> </w:t>
      </w:r>
    </w:p>
    <w:p w:rsidR="003C7D07" w:rsidRPr="00056C0D" w:rsidRDefault="003C7D07" w:rsidP="00A77CFB">
      <w:pPr>
        <w:adjustRightInd w:val="0"/>
        <w:snapToGrid w:val="0"/>
        <w:spacing w:after="0" w:line="360" w:lineRule="auto"/>
        <w:jc w:val="both"/>
        <w:rPr>
          <w:color w:val="000000" w:themeColor="text1"/>
        </w:rPr>
      </w:pPr>
    </w:p>
    <w:p w:rsidR="003E5F58" w:rsidRPr="00A77CFB" w:rsidRDefault="00083268" w:rsidP="00A77CFB">
      <w:pPr>
        <w:tabs>
          <w:tab w:val="left" w:pos="720"/>
        </w:tabs>
        <w:adjustRightInd w:val="0"/>
        <w:snapToGrid w:val="0"/>
        <w:spacing w:after="0" w:line="360" w:lineRule="auto"/>
        <w:jc w:val="both"/>
        <w:rPr>
          <w:color w:val="000000" w:themeColor="text1"/>
        </w:rPr>
      </w:pPr>
      <w:r w:rsidRPr="00056C0D">
        <w:rPr>
          <w:color w:val="000000" w:themeColor="text1"/>
        </w:rPr>
        <w:tab/>
      </w:r>
      <w:r w:rsidR="00F53FD1" w:rsidRPr="00056C0D">
        <w:rPr>
          <w:color w:val="000000" w:themeColor="text1"/>
        </w:rPr>
        <w:t xml:space="preserve">In summary, Liu </w:t>
      </w:r>
      <w:r w:rsidR="0056743F" w:rsidRPr="00056C0D">
        <w:rPr>
          <w:color w:val="000000" w:themeColor="text1"/>
        </w:rPr>
        <w:t xml:space="preserve">et al. </w:t>
      </w:r>
      <w:r w:rsidR="00F53FD1" w:rsidRPr="00056C0D">
        <w:rPr>
          <w:color w:val="000000" w:themeColor="text1"/>
        </w:rPr>
        <w:t>(2021) argued that HR function and appropriate talent management</w:t>
      </w:r>
      <w:r w:rsidR="001C000F" w:rsidRPr="00056C0D">
        <w:rPr>
          <w:color w:val="000000" w:themeColor="text1"/>
        </w:rPr>
        <w:t xml:space="preserve"> have </w:t>
      </w:r>
      <w:r w:rsidR="00CE63AF" w:rsidRPr="00056C0D">
        <w:rPr>
          <w:color w:val="000000" w:themeColor="text1"/>
        </w:rPr>
        <w:t>enhanced</w:t>
      </w:r>
      <w:r w:rsidR="001C000F" w:rsidRPr="00056C0D">
        <w:rPr>
          <w:color w:val="000000" w:themeColor="text1"/>
        </w:rPr>
        <w:t xml:space="preserve"> the </w:t>
      </w:r>
      <w:r w:rsidR="00CE63AF" w:rsidRPr="00056C0D">
        <w:rPr>
          <w:color w:val="000000" w:themeColor="text1"/>
        </w:rPr>
        <w:t xml:space="preserve">potential </w:t>
      </w:r>
      <w:r w:rsidR="001C000F" w:rsidRPr="00056C0D">
        <w:rPr>
          <w:color w:val="000000" w:themeColor="text1"/>
        </w:rPr>
        <w:t xml:space="preserve">success of cross-cultural M&amp;A through simplifying the </w:t>
      </w:r>
      <w:r w:rsidR="00F53FD1" w:rsidRPr="00056C0D">
        <w:rPr>
          <w:color w:val="000000" w:themeColor="text1"/>
        </w:rPr>
        <w:t xml:space="preserve">cross-cultural M&amp;A </w:t>
      </w:r>
      <w:r w:rsidR="001C000F" w:rsidRPr="00056C0D">
        <w:rPr>
          <w:color w:val="000000" w:themeColor="text1"/>
        </w:rPr>
        <w:t xml:space="preserve">context. </w:t>
      </w:r>
      <w:r w:rsidR="00CE63AF" w:rsidRPr="00056C0D">
        <w:rPr>
          <w:color w:val="000000" w:themeColor="text1"/>
        </w:rPr>
        <w:t xml:space="preserve">Thus, recognise the important of involving bi-cultural employees in the managerial actions and strategies during cross-cultural M&amp;As so as to ensure </w:t>
      </w:r>
      <w:r w:rsidRPr="00056C0D">
        <w:rPr>
          <w:color w:val="000000" w:themeColor="text1"/>
        </w:rPr>
        <w:t>the potential success of cross-cultural</w:t>
      </w:r>
      <w:r w:rsidR="003E5F58" w:rsidRPr="00056C0D">
        <w:rPr>
          <w:color w:val="000000" w:themeColor="text1"/>
        </w:rPr>
        <w:t xml:space="preserve"> M&amp;As</w:t>
      </w:r>
      <w:r w:rsidR="00CE63AF" w:rsidRPr="00056C0D">
        <w:rPr>
          <w:color w:val="000000" w:themeColor="text1"/>
        </w:rPr>
        <w:t>.</w:t>
      </w:r>
    </w:p>
    <w:p w:rsidR="003E5F58" w:rsidRPr="00A77CFB" w:rsidRDefault="003E5F58" w:rsidP="00A77CFB">
      <w:pPr>
        <w:adjustRightInd w:val="0"/>
        <w:snapToGrid w:val="0"/>
        <w:spacing w:after="0" w:line="360" w:lineRule="auto"/>
        <w:jc w:val="both"/>
        <w:rPr>
          <w:color w:val="000000" w:themeColor="text1"/>
        </w:rPr>
      </w:pPr>
    </w:p>
    <w:p w:rsidR="003561DF" w:rsidRPr="00A77CFB" w:rsidRDefault="003561DF" w:rsidP="00A77CFB">
      <w:pPr>
        <w:adjustRightInd w:val="0"/>
        <w:snapToGrid w:val="0"/>
        <w:spacing w:after="0" w:line="360" w:lineRule="auto"/>
        <w:jc w:val="both"/>
        <w:rPr>
          <w:color w:val="000000" w:themeColor="text1"/>
        </w:rPr>
      </w:pPr>
    </w:p>
    <w:p w:rsidR="003561DF" w:rsidRPr="00A77CFB" w:rsidRDefault="003561DF" w:rsidP="00A77CFB">
      <w:pPr>
        <w:adjustRightInd w:val="0"/>
        <w:snapToGrid w:val="0"/>
        <w:spacing w:after="0" w:line="360" w:lineRule="auto"/>
        <w:jc w:val="both"/>
        <w:rPr>
          <w:color w:val="000000" w:themeColor="text1"/>
        </w:rPr>
      </w:pPr>
    </w:p>
    <w:p w:rsidR="003561DF" w:rsidRPr="00A77CFB" w:rsidRDefault="003561DF" w:rsidP="00A77CFB">
      <w:pPr>
        <w:adjustRightInd w:val="0"/>
        <w:snapToGrid w:val="0"/>
        <w:spacing w:after="0" w:line="360" w:lineRule="auto"/>
        <w:jc w:val="both"/>
        <w:rPr>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657E71" w:rsidRPr="00D67168" w:rsidRDefault="002C58DE" w:rsidP="00657E71">
      <w:pPr>
        <w:adjustRightInd w:val="0"/>
        <w:snapToGrid w:val="0"/>
        <w:spacing w:after="0" w:line="360" w:lineRule="auto"/>
        <w:rPr>
          <w:b/>
          <w:bCs/>
          <w:caps/>
          <w:color w:val="000000" w:themeColor="text1"/>
          <w:sz w:val="28"/>
          <w:szCs w:val="28"/>
        </w:rPr>
      </w:pPr>
      <w:r w:rsidRPr="00D67168">
        <w:rPr>
          <w:b/>
          <w:bCs/>
          <w:caps/>
          <w:color w:val="000000" w:themeColor="text1"/>
          <w:sz w:val="28"/>
          <w:szCs w:val="28"/>
        </w:rPr>
        <w:lastRenderedPageBreak/>
        <w:t>4</w:t>
      </w:r>
      <w:r w:rsidR="00657E71" w:rsidRPr="00D67168">
        <w:rPr>
          <w:b/>
          <w:bCs/>
          <w:caps/>
          <w:color w:val="000000" w:themeColor="text1"/>
          <w:sz w:val="28"/>
          <w:szCs w:val="28"/>
        </w:rPr>
        <w:t>.</w:t>
      </w:r>
      <w:r w:rsidR="00657E71" w:rsidRPr="00D67168">
        <w:rPr>
          <w:b/>
          <w:bCs/>
          <w:caps/>
          <w:color w:val="000000" w:themeColor="text1"/>
          <w:sz w:val="28"/>
          <w:szCs w:val="28"/>
        </w:rPr>
        <w:tab/>
      </w:r>
      <w:r w:rsidR="00657E71" w:rsidRPr="00D67168">
        <w:rPr>
          <w:b/>
          <w:bCs/>
          <w:caps/>
          <w:color w:val="000000" w:themeColor="text1"/>
          <w:sz w:val="28"/>
          <w:szCs w:val="28"/>
          <w:u w:val="single"/>
        </w:rPr>
        <w:t>RESEARCH FINDINGS and arguments</w:t>
      </w:r>
    </w:p>
    <w:p w:rsidR="00657E71" w:rsidRPr="00D67168" w:rsidRDefault="00657E71" w:rsidP="00657E71">
      <w:pPr>
        <w:adjustRightInd w:val="0"/>
        <w:snapToGrid w:val="0"/>
        <w:spacing w:after="0" w:line="360" w:lineRule="auto"/>
        <w:ind w:firstLine="720"/>
        <w:jc w:val="both"/>
        <w:rPr>
          <w:color w:val="000000" w:themeColor="text1"/>
          <w:lang w:val="en-GB"/>
        </w:rPr>
      </w:pPr>
    </w:p>
    <w:p w:rsidR="00657E71" w:rsidRPr="00D67168" w:rsidRDefault="00657E71" w:rsidP="00657E71">
      <w:pPr>
        <w:adjustRightInd w:val="0"/>
        <w:snapToGrid w:val="0"/>
        <w:spacing w:after="0" w:line="360" w:lineRule="auto"/>
        <w:ind w:firstLine="720"/>
        <w:jc w:val="both"/>
        <w:rPr>
          <w:color w:val="000000" w:themeColor="text1"/>
        </w:rPr>
      </w:pPr>
      <w:r w:rsidRPr="00D67168">
        <w:rPr>
          <w:color w:val="000000" w:themeColor="text1"/>
          <w:lang w:val="en-GB"/>
        </w:rPr>
        <w:t xml:space="preserve">The full version of the research findings for examining the relevant research issues set out in the above item 1.1 (Research Objective and Issues) is presented in item 3 (Literature Review and Resources). The following are </w:t>
      </w:r>
      <w:r w:rsidRPr="00D67168">
        <w:rPr>
          <w:b/>
          <w:bCs/>
          <w:color w:val="000000" w:themeColor="text1"/>
          <w:lang w:val="en-GB"/>
        </w:rPr>
        <w:t>the summaries of material findings and arguments</w:t>
      </w:r>
      <w:r w:rsidRPr="00D67168">
        <w:rPr>
          <w:color w:val="000000" w:themeColor="text1"/>
          <w:lang w:val="en-GB"/>
        </w:rPr>
        <w:t xml:space="preserve"> justified by the </w:t>
      </w:r>
      <w:r w:rsidR="00E93DF1" w:rsidRPr="00D67168">
        <w:rPr>
          <w:color w:val="000000" w:themeColor="text1"/>
          <w:lang w:val="en-GB"/>
        </w:rPr>
        <w:t xml:space="preserve">judgements made by the relevant academic </w:t>
      </w:r>
      <w:r w:rsidR="00E93DF1" w:rsidRPr="00D67168">
        <w:rPr>
          <w:color w:val="000000" w:themeColor="text1"/>
          <w:lang w:val="en"/>
        </w:rPr>
        <w:t>writers (scholars)</w:t>
      </w:r>
      <w:r w:rsidR="00C629C8" w:rsidRPr="00D67168">
        <w:rPr>
          <w:color w:val="000000" w:themeColor="text1"/>
          <w:lang w:val="en"/>
        </w:rPr>
        <w:t xml:space="preserve"> </w:t>
      </w:r>
      <w:r w:rsidR="00E93DF1" w:rsidRPr="00D67168">
        <w:rPr>
          <w:color w:val="000000" w:themeColor="text1"/>
          <w:lang w:val="en"/>
        </w:rPr>
        <w:t>and r</w:t>
      </w:r>
      <w:proofErr w:type="spellStart"/>
      <w:r w:rsidR="00E93DF1" w:rsidRPr="00D67168">
        <w:rPr>
          <w:color w:val="000000" w:themeColor="text1"/>
          <w:lang w:val="en-GB"/>
        </w:rPr>
        <w:t>esearchers</w:t>
      </w:r>
      <w:proofErr w:type="spellEnd"/>
      <w:r w:rsidR="00E93DF1" w:rsidRPr="00D67168">
        <w:rPr>
          <w:color w:val="000000" w:themeColor="text1"/>
          <w:lang w:val="en-GB"/>
        </w:rPr>
        <w:t xml:space="preserve"> </w:t>
      </w:r>
      <w:r w:rsidRPr="00D67168">
        <w:rPr>
          <w:color w:val="000000" w:themeColor="text1"/>
          <w:lang w:val="en-GB"/>
        </w:rPr>
        <w:t xml:space="preserve">of which the full details are presented in </w:t>
      </w:r>
      <w:r w:rsidR="00E93DF1" w:rsidRPr="00D67168">
        <w:rPr>
          <w:color w:val="000000" w:themeColor="text1"/>
          <w:lang w:val="en-GB"/>
        </w:rPr>
        <w:t>item</w:t>
      </w:r>
      <w:r w:rsidRPr="00D67168">
        <w:rPr>
          <w:color w:val="000000" w:themeColor="text1"/>
          <w:lang w:val="en-GB"/>
        </w:rPr>
        <w:t xml:space="preserve"> 3.</w:t>
      </w:r>
    </w:p>
    <w:p w:rsidR="008363CB" w:rsidRPr="00D67168" w:rsidRDefault="008363CB" w:rsidP="00657E71">
      <w:pPr>
        <w:adjustRightInd w:val="0"/>
        <w:snapToGrid w:val="0"/>
        <w:spacing w:after="0" w:line="360" w:lineRule="auto"/>
        <w:jc w:val="both"/>
        <w:rPr>
          <w:color w:val="000000" w:themeColor="text1"/>
        </w:rPr>
      </w:pPr>
    </w:p>
    <w:p w:rsidR="00EE216D" w:rsidRPr="00D67168" w:rsidRDefault="00EE216D" w:rsidP="00EE216D">
      <w:pPr>
        <w:adjustRightInd w:val="0"/>
        <w:snapToGrid w:val="0"/>
        <w:spacing w:after="0" w:line="360" w:lineRule="auto"/>
        <w:ind w:left="720" w:hanging="720"/>
        <w:jc w:val="both"/>
        <w:rPr>
          <w:b/>
          <w:bCs/>
          <w:color w:val="000000" w:themeColor="text1"/>
          <w:sz w:val="26"/>
          <w:szCs w:val="28"/>
          <w:u w:val="single"/>
        </w:rPr>
      </w:pPr>
      <w:r w:rsidRPr="00D67168">
        <w:rPr>
          <w:b/>
          <w:bCs/>
          <w:color w:val="000000" w:themeColor="text1"/>
          <w:sz w:val="26"/>
          <w:szCs w:val="28"/>
          <w:lang w:val="en-US"/>
        </w:rPr>
        <w:t>4.1</w:t>
      </w:r>
      <w:r w:rsidRPr="00D67168">
        <w:rPr>
          <w:b/>
          <w:bCs/>
          <w:color w:val="000000" w:themeColor="text1"/>
          <w:sz w:val="26"/>
          <w:szCs w:val="28"/>
          <w:lang w:val="en-US"/>
        </w:rPr>
        <w:tab/>
      </w:r>
      <w:r w:rsidRPr="00D67168">
        <w:rPr>
          <w:b/>
          <w:bCs/>
          <w:color w:val="000000" w:themeColor="text1"/>
          <w:sz w:val="26"/>
          <w:szCs w:val="28"/>
          <w:u w:val="single"/>
          <w:lang w:val="en-US"/>
        </w:rPr>
        <w:t>M</w:t>
      </w:r>
      <w:proofErr w:type="spellStart"/>
      <w:r w:rsidRPr="00D67168">
        <w:rPr>
          <w:b/>
          <w:bCs/>
          <w:color w:val="000000" w:themeColor="text1"/>
          <w:sz w:val="26"/>
          <w:szCs w:val="28"/>
          <w:u w:val="single"/>
        </w:rPr>
        <w:t>otives</w:t>
      </w:r>
      <w:proofErr w:type="spellEnd"/>
      <w:r w:rsidRPr="00D67168">
        <w:rPr>
          <w:b/>
          <w:bCs/>
          <w:color w:val="000000" w:themeColor="text1"/>
          <w:sz w:val="26"/>
          <w:szCs w:val="28"/>
          <w:u w:val="single"/>
        </w:rPr>
        <w:t xml:space="preserve"> of M&amp;As</w:t>
      </w:r>
    </w:p>
    <w:p w:rsidR="00095890" w:rsidRPr="00D67168" w:rsidRDefault="002E1421" w:rsidP="00657E71">
      <w:pPr>
        <w:adjustRightInd w:val="0"/>
        <w:snapToGrid w:val="0"/>
        <w:spacing w:after="0" w:line="360" w:lineRule="auto"/>
        <w:jc w:val="both"/>
        <w:rPr>
          <w:color w:val="000000" w:themeColor="text1"/>
        </w:rPr>
      </w:pPr>
      <w:r w:rsidRPr="00D67168">
        <w:rPr>
          <w:color w:val="000000" w:themeColor="text1"/>
        </w:rPr>
        <w:t xml:space="preserve"> </w:t>
      </w:r>
    </w:p>
    <w:p w:rsidR="002E1421" w:rsidRPr="00056C0D" w:rsidRDefault="002E1421" w:rsidP="002E1421">
      <w:pPr>
        <w:adjustRightInd w:val="0"/>
        <w:snapToGrid w:val="0"/>
        <w:spacing w:after="0" w:line="360" w:lineRule="auto"/>
        <w:ind w:firstLine="720"/>
        <w:jc w:val="both"/>
        <w:rPr>
          <w:color w:val="000000" w:themeColor="text1"/>
        </w:rPr>
      </w:pPr>
      <w:r w:rsidRPr="00D67168">
        <w:rPr>
          <w:color w:val="000000" w:themeColor="text1"/>
        </w:rPr>
        <w:t xml:space="preserve">Research findings reveal that the motives of M&amp;As are for achieving rapid growth (such as domestic, international and global expansion), sustainable competitive advantage, innovation and synergies (as the most </w:t>
      </w:r>
      <w:r w:rsidRPr="00056C0D">
        <w:rPr>
          <w:color w:val="000000" w:themeColor="text1"/>
        </w:rPr>
        <w:t xml:space="preserve">compelling factor); increasing </w:t>
      </w:r>
      <w:r w:rsidR="004B668D" w:rsidRPr="00056C0D">
        <w:rPr>
          <w:color w:val="000000" w:themeColor="text1"/>
        </w:rPr>
        <w:t xml:space="preserve">business </w:t>
      </w:r>
      <w:r w:rsidRPr="00056C0D">
        <w:rPr>
          <w:color w:val="000000" w:themeColor="text1"/>
        </w:rPr>
        <w:t>profitability thereby leading to increased shareholder wealth; strengthening core competitiveness (and enhancing global competitiveness) and leadership in core business (leading industry sectors); accessing new resources, knowledge, products or technology for business development; facilitating the reverse knowledge</w:t>
      </w:r>
      <w:r w:rsidR="004B668D" w:rsidRPr="00056C0D">
        <w:rPr>
          <w:color w:val="000000" w:themeColor="text1"/>
        </w:rPr>
        <w:t xml:space="preserve"> transfer</w:t>
      </w:r>
      <w:r w:rsidRPr="00056C0D">
        <w:rPr>
          <w:color w:val="000000" w:themeColor="text1"/>
        </w:rPr>
        <w:t xml:space="preserve"> from the target to the acquired firm; finding business opportunities in new and/or emerging countries; exploring new fields; overcoming trade barriers and circumventing </w:t>
      </w:r>
      <w:r w:rsidR="004B668D" w:rsidRPr="00056C0D">
        <w:rPr>
          <w:color w:val="000000" w:themeColor="text1"/>
        </w:rPr>
        <w:t xml:space="preserve">intense domestic competition </w:t>
      </w:r>
      <w:r w:rsidRPr="00056C0D">
        <w:rPr>
          <w:color w:val="000000" w:themeColor="text1"/>
        </w:rPr>
        <w:t xml:space="preserve">by entering foreign markets; emerging market firms venturing into advanced economies; and maturing born-global firms utilising M&amp;As as a lever to </w:t>
      </w:r>
      <w:r w:rsidR="004B668D" w:rsidRPr="00056C0D">
        <w:rPr>
          <w:color w:val="000000" w:themeColor="text1"/>
        </w:rPr>
        <w:t>subsist or fast growth</w:t>
      </w:r>
      <w:r w:rsidRPr="00056C0D">
        <w:rPr>
          <w:color w:val="000000" w:themeColor="text1"/>
        </w:rPr>
        <w:t>.</w:t>
      </w:r>
    </w:p>
    <w:p w:rsidR="002E1421" w:rsidRPr="00056C0D" w:rsidRDefault="002E1421" w:rsidP="002E1421">
      <w:pPr>
        <w:adjustRightInd w:val="0"/>
        <w:snapToGrid w:val="0"/>
        <w:spacing w:after="0" w:line="360" w:lineRule="auto"/>
        <w:jc w:val="both"/>
        <w:rPr>
          <w:color w:val="000000" w:themeColor="text1"/>
        </w:rPr>
      </w:pPr>
    </w:p>
    <w:p w:rsidR="002E1421" w:rsidRPr="00056C0D" w:rsidRDefault="002E1421" w:rsidP="002E1421">
      <w:pPr>
        <w:adjustRightInd w:val="0"/>
        <w:snapToGrid w:val="0"/>
        <w:spacing w:after="0" w:line="360" w:lineRule="auto"/>
        <w:ind w:firstLine="720"/>
        <w:jc w:val="both"/>
        <w:rPr>
          <w:color w:val="000000" w:themeColor="text1"/>
        </w:rPr>
      </w:pPr>
      <w:r w:rsidRPr="00056C0D">
        <w:rPr>
          <w:color w:val="000000" w:themeColor="text1"/>
        </w:rPr>
        <w:t>M&amp;</w:t>
      </w:r>
      <w:proofErr w:type="gramStart"/>
      <w:r w:rsidRPr="00056C0D">
        <w:rPr>
          <w:color w:val="000000" w:themeColor="text1"/>
        </w:rPr>
        <w:t>As</w:t>
      </w:r>
      <w:proofErr w:type="gramEnd"/>
      <w:r w:rsidRPr="00056C0D">
        <w:rPr>
          <w:color w:val="000000" w:themeColor="text1"/>
        </w:rPr>
        <w:t xml:space="preserve"> also driven by national strategies, governmental regulations and policies, economic environments, regional trade structures and socio-cultural advantages (including building trust-based relationships). Furthermore, a unique characteristic of Jap</w:t>
      </w:r>
      <w:r w:rsidR="0098561D" w:rsidRPr="00056C0D">
        <w:rPr>
          <w:color w:val="000000" w:themeColor="text1"/>
        </w:rPr>
        <w:t>a</w:t>
      </w:r>
      <w:r w:rsidRPr="00056C0D">
        <w:rPr>
          <w:color w:val="000000" w:themeColor="text1"/>
        </w:rPr>
        <w:t>nese domestic M&amp;A is keiretsu acquisition.</w:t>
      </w:r>
    </w:p>
    <w:p w:rsidR="00095890" w:rsidRPr="00056C0D" w:rsidRDefault="00095890" w:rsidP="00657E71">
      <w:pPr>
        <w:adjustRightInd w:val="0"/>
        <w:snapToGrid w:val="0"/>
        <w:spacing w:after="0" w:line="360" w:lineRule="auto"/>
        <w:jc w:val="both"/>
        <w:rPr>
          <w:color w:val="000000" w:themeColor="text1"/>
        </w:rPr>
      </w:pPr>
    </w:p>
    <w:p w:rsidR="002B596F" w:rsidRPr="00D67168" w:rsidRDefault="002B596F" w:rsidP="002B596F">
      <w:pPr>
        <w:adjustRightInd w:val="0"/>
        <w:snapToGrid w:val="0"/>
        <w:spacing w:after="0" w:line="360" w:lineRule="auto"/>
        <w:ind w:firstLine="720"/>
        <w:jc w:val="both"/>
        <w:rPr>
          <w:color w:val="000000" w:themeColor="text1"/>
        </w:rPr>
      </w:pPr>
      <w:r w:rsidRPr="00056C0D">
        <w:rPr>
          <w:color w:val="000000" w:themeColor="text1"/>
        </w:rPr>
        <w:t xml:space="preserve">Based on Liu, </w:t>
      </w:r>
      <w:proofErr w:type="spellStart"/>
      <w:r w:rsidRPr="00056C0D">
        <w:rPr>
          <w:color w:val="000000" w:themeColor="text1"/>
        </w:rPr>
        <w:t>Bebenroth</w:t>
      </w:r>
      <w:proofErr w:type="spellEnd"/>
      <w:r w:rsidRPr="00056C0D">
        <w:rPr>
          <w:color w:val="000000" w:themeColor="text1"/>
        </w:rPr>
        <w:t xml:space="preserve"> and Yang (2022) research findings, regarding the ‘human aspects of M&amp;As’, </w:t>
      </w:r>
      <w:r w:rsidR="004B668D" w:rsidRPr="00056C0D">
        <w:rPr>
          <w:color w:val="000000" w:themeColor="text1"/>
        </w:rPr>
        <w:t xml:space="preserve">all </w:t>
      </w:r>
      <w:r w:rsidRPr="00056C0D">
        <w:rPr>
          <w:color w:val="000000" w:themeColor="text1"/>
        </w:rPr>
        <w:t xml:space="preserve">Japanese, Korean and Chinese firms </w:t>
      </w:r>
      <w:r w:rsidR="004B668D" w:rsidRPr="00056C0D">
        <w:rPr>
          <w:color w:val="000000" w:themeColor="text1"/>
        </w:rPr>
        <w:t xml:space="preserve">encounter </w:t>
      </w:r>
      <w:r w:rsidRPr="00056C0D">
        <w:rPr>
          <w:color w:val="000000" w:themeColor="text1"/>
        </w:rPr>
        <w:t>difficulties in integrating their foreign targets into their business strategies. Hence, management should pay high attention to the role of HR in cross-border M&amp;As, of which appropriate pe</w:t>
      </w:r>
      <w:r w:rsidRPr="00D67168">
        <w:rPr>
          <w:color w:val="000000" w:themeColor="text1"/>
        </w:rPr>
        <w:t xml:space="preserve">ople management strategies (such as Khan et al. (2021) conceptual model in creating strategies for successful cross-border M&amp;As by EMNEs (see above item 3.3.1); and Liu et al. (2021) matrix for </w:t>
      </w:r>
      <w:r w:rsidRPr="00D67168">
        <w:rPr>
          <w:color w:val="000000" w:themeColor="text1"/>
        </w:rPr>
        <w:lastRenderedPageBreak/>
        <w:t>examining multi-level dynamics of bi-cultural talent management in cross-cultural M&amp;A (see above item 3.3.4)) should be adopted for success</w:t>
      </w:r>
      <w:r w:rsidR="00CA5437">
        <w:rPr>
          <w:color w:val="000000" w:themeColor="text1"/>
        </w:rPr>
        <w:t>ful</w:t>
      </w:r>
      <w:r w:rsidRPr="00D67168">
        <w:rPr>
          <w:color w:val="000000" w:themeColor="text1"/>
        </w:rPr>
        <w:t xml:space="preserve"> M&amp;As.</w:t>
      </w:r>
    </w:p>
    <w:p w:rsidR="00095890" w:rsidRPr="00D67168" w:rsidRDefault="00095890" w:rsidP="00657E71">
      <w:pPr>
        <w:adjustRightInd w:val="0"/>
        <w:snapToGrid w:val="0"/>
        <w:spacing w:after="0" w:line="360" w:lineRule="auto"/>
        <w:jc w:val="both"/>
        <w:rPr>
          <w:color w:val="000000" w:themeColor="text1"/>
        </w:rPr>
      </w:pPr>
    </w:p>
    <w:p w:rsidR="00D67168" w:rsidRPr="00D67168" w:rsidRDefault="00D67168" w:rsidP="00657E71">
      <w:pPr>
        <w:adjustRightInd w:val="0"/>
        <w:snapToGrid w:val="0"/>
        <w:spacing w:after="0" w:line="360" w:lineRule="auto"/>
        <w:jc w:val="both"/>
        <w:rPr>
          <w:color w:val="000000" w:themeColor="text1"/>
        </w:rPr>
      </w:pPr>
    </w:p>
    <w:p w:rsidR="00DF7660" w:rsidRPr="00D67168" w:rsidRDefault="00DF7660" w:rsidP="00DF7660">
      <w:pPr>
        <w:adjustRightInd w:val="0"/>
        <w:snapToGrid w:val="0"/>
        <w:spacing w:after="0" w:line="360" w:lineRule="auto"/>
        <w:ind w:left="720" w:hanging="720"/>
        <w:jc w:val="both"/>
        <w:rPr>
          <w:color w:val="000000" w:themeColor="text1"/>
          <w:sz w:val="26"/>
          <w:lang w:val="en-US"/>
        </w:rPr>
      </w:pPr>
      <w:r w:rsidRPr="00D67168">
        <w:rPr>
          <w:b/>
          <w:bCs/>
          <w:color w:val="000000" w:themeColor="text1"/>
          <w:sz w:val="26"/>
        </w:rPr>
        <w:t>4.2</w:t>
      </w:r>
      <w:r w:rsidRPr="00D67168">
        <w:rPr>
          <w:color w:val="000000" w:themeColor="text1"/>
          <w:sz w:val="26"/>
        </w:rPr>
        <w:tab/>
      </w:r>
      <w:r w:rsidRPr="00D67168">
        <w:rPr>
          <w:b/>
          <w:bCs/>
          <w:caps/>
          <w:color w:val="000000" w:themeColor="text1"/>
          <w:sz w:val="26"/>
        </w:rPr>
        <w:t>K</w:t>
      </w:r>
      <w:r w:rsidRPr="00D67168">
        <w:rPr>
          <w:b/>
          <w:bCs/>
          <w:color w:val="000000" w:themeColor="text1"/>
          <w:sz w:val="26"/>
        </w:rPr>
        <w:t xml:space="preserve">ey Contemporary Factors and Issues in the context of People Management during the M&amp;As Process; and the Implementation of People Management </w:t>
      </w:r>
      <w:r w:rsidRPr="00D67168">
        <w:rPr>
          <w:b/>
          <w:bCs/>
          <w:color w:val="000000" w:themeColor="text1"/>
          <w:sz w:val="26"/>
          <w:u w:val="single"/>
        </w:rPr>
        <w:t>Strategies for Successful M&amp;A Exercise______________________________</w:t>
      </w:r>
    </w:p>
    <w:p w:rsidR="00A66D6B" w:rsidRPr="00D67168" w:rsidRDefault="00A66D6B" w:rsidP="00A66D6B">
      <w:pPr>
        <w:adjustRightInd w:val="0"/>
        <w:snapToGrid w:val="0"/>
        <w:spacing w:after="0" w:line="360" w:lineRule="auto"/>
        <w:ind w:firstLine="720"/>
        <w:jc w:val="both"/>
        <w:rPr>
          <w:color w:val="000000" w:themeColor="text1"/>
        </w:rPr>
      </w:pPr>
    </w:p>
    <w:p w:rsidR="00A66D6B" w:rsidRPr="00056C0D" w:rsidRDefault="00537993" w:rsidP="00A66D6B">
      <w:pPr>
        <w:adjustRightInd w:val="0"/>
        <w:snapToGrid w:val="0"/>
        <w:spacing w:after="0" w:line="360" w:lineRule="auto"/>
        <w:ind w:firstLine="720"/>
        <w:jc w:val="both"/>
        <w:rPr>
          <w:color w:val="000000" w:themeColor="text1"/>
        </w:rPr>
      </w:pPr>
      <w:r w:rsidRPr="00056C0D">
        <w:rPr>
          <w:color w:val="000000" w:themeColor="text1"/>
        </w:rPr>
        <w:t>M&amp;As processes impose many c</w:t>
      </w:r>
      <w:r w:rsidR="00A66D6B" w:rsidRPr="00056C0D">
        <w:rPr>
          <w:color w:val="000000" w:themeColor="text1"/>
        </w:rPr>
        <w:t>ore HR challenges</w:t>
      </w:r>
      <w:r w:rsidRPr="00056C0D">
        <w:rPr>
          <w:color w:val="000000" w:themeColor="text1"/>
        </w:rPr>
        <w:t>,</w:t>
      </w:r>
      <w:r w:rsidR="00A66D6B" w:rsidRPr="00056C0D">
        <w:rPr>
          <w:color w:val="000000" w:themeColor="text1"/>
        </w:rPr>
        <w:t xml:space="preserve"> includ</w:t>
      </w:r>
      <w:r w:rsidRPr="00056C0D">
        <w:rPr>
          <w:color w:val="000000" w:themeColor="text1"/>
        </w:rPr>
        <w:t>ing</w:t>
      </w:r>
      <w:r w:rsidR="00A66D6B" w:rsidRPr="00056C0D">
        <w:rPr>
          <w:color w:val="000000" w:themeColor="text1"/>
        </w:rPr>
        <w:t xml:space="preserve">, </w:t>
      </w:r>
      <w:r w:rsidR="00A66D6B" w:rsidRPr="00056C0D">
        <w:rPr>
          <w:i/>
          <w:iCs/>
          <w:color w:val="000000" w:themeColor="text1"/>
        </w:rPr>
        <w:t>inter alia</w:t>
      </w:r>
      <w:r w:rsidR="00A66D6B" w:rsidRPr="00056C0D">
        <w:rPr>
          <w:color w:val="000000" w:themeColor="text1"/>
        </w:rPr>
        <w:t xml:space="preserve">, issues related to communication, management competence, organisational identity, fairness and justice, employee commitment, turnover, leadership, employee emotion and voice, and culture, whereby cultural integration is utmost important as many failures of M&amp;As are due to cultural clash. </w:t>
      </w:r>
    </w:p>
    <w:p w:rsidR="00095890" w:rsidRPr="00056C0D" w:rsidRDefault="00095890" w:rsidP="00A66D6B">
      <w:pPr>
        <w:adjustRightInd w:val="0"/>
        <w:snapToGrid w:val="0"/>
        <w:spacing w:after="0" w:line="360" w:lineRule="auto"/>
        <w:jc w:val="both"/>
        <w:rPr>
          <w:color w:val="000000" w:themeColor="text1"/>
        </w:rPr>
      </w:pPr>
    </w:p>
    <w:p w:rsidR="00A66D6B" w:rsidRPr="00056C0D" w:rsidRDefault="00A66D6B" w:rsidP="00A66D6B">
      <w:pPr>
        <w:adjustRightInd w:val="0"/>
        <w:snapToGrid w:val="0"/>
        <w:spacing w:after="0" w:line="360" w:lineRule="auto"/>
        <w:ind w:firstLine="720"/>
        <w:jc w:val="both"/>
        <w:rPr>
          <w:color w:val="000000" w:themeColor="text1"/>
        </w:rPr>
      </w:pPr>
      <w:r w:rsidRPr="00056C0D">
        <w:rPr>
          <w:color w:val="000000" w:themeColor="text1"/>
        </w:rPr>
        <w:t xml:space="preserve">Neira Fontela and Castro Casal (1994) presented a complete HRM model in M&amp;A processes which consists of three fundamental phases, </w:t>
      </w:r>
      <w:proofErr w:type="gramStart"/>
      <w:r w:rsidRPr="00056C0D">
        <w:rPr>
          <w:color w:val="000000" w:themeColor="text1"/>
        </w:rPr>
        <w:t>i.e.</w:t>
      </w:r>
      <w:proofErr w:type="gramEnd"/>
      <w:r w:rsidRPr="00056C0D">
        <w:rPr>
          <w:color w:val="000000" w:themeColor="text1"/>
        </w:rPr>
        <w:t xml:space="preserve"> phase 1 (planning), phase 2 (integration) and phase 3 (implementation),</w:t>
      </w:r>
      <w:r w:rsidRPr="00056C0D">
        <w:rPr>
          <w:rStyle w:val="FootnoteReference"/>
          <w:color w:val="000000" w:themeColor="text1"/>
        </w:rPr>
        <w:footnoteReference w:id="117"/>
      </w:r>
      <w:r w:rsidRPr="00056C0D">
        <w:rPr>
          <w:color w:val="000000" w:themeColor="text1"/>
        </w:rPr>
        <w:t xml:space="preserve"> whereby </w:t>
      </w:r>
      <w:r w:rsidR="00537993" w:rsidRPr="00056C0D">
        <w:rPr>
          <w:color w:val="000000" w:themeColor="text1"/>
        </w:rPr>
        <w:t xml:space="preserve">there will be changes on perceptions and behaviours of the HR that corresponding </w:t>
      </w:r>
      <w:r w:rsidRPr="00056C0D">
        <w:rPr>
          <w:color w:val="000000" w:themeColor="text1"/>
        </w:rPr>
        <w:t>with the events surrounding the M&amp;A processes</w:t>
      </w:r>
      <w:r w:rsidR="00537993" w:rsidRPr="00056C0D">
        <w:rPr>
          <w:color w:val="000000" w:themeColor="text1"/>
        </w:rPr>
        <w:t xml:space="preserve">. </w:t>
      </w:r>
      <w:r w:rsidRPr="00056C0D">
        <w:rPr>
          <w:color w:val="000000" w:themeColor="text1"/>
        </w:rPr>
        <w:t xml:space="preserve"> </w:t>
      </w:r>
      <w:r w:rsidR="00537993" w:rsidRPr="00056C0D">
        <w:rPr>
          <w:color w:val="000000" w:themeColor="text1"/>
        </w:rPr>
        <w:t>T</w:t>
      </w:r>
      <w:r w:rsidRPr="00056C0D">
        <w:rPr>
          <w:color w:val="000000" w:themeColor="text1"/>
        </w:rPr>
        <w:t xml:space="preserve">he HRM goal is to ensure HR </w:t>
      </w:r>
      <w:r w:rsidR="00537993" w:rsidRPr="00056C0D">
        <w:rPr>
          <w:color w:val="000000" w:themeColor="text1"/>
        </w:rPr>
        <w:t xml:space="preserve">will ultimately </w:t>
      </w:r>
      <w:r w:rsidRPr="00056C0D">
        <w:rPr>
          <w:color w:val="000000" w:themeColor="text1"/>
        </w:rPr>
        <w:t>reach a consensus view that the M&amp;A processes is valuable and necessary.</w:t>
      </w:r>
      <w:r w:rsidR="007733A5" w:rsidRPr="00056C0D">
        <w:rPr>
          <w:rStyle w:val="FootnoteReference"/>
          <w:color w:val="000000" w:themeColor="text1"/>
        </w:rPr>
        <w:footnoteReference w:id="118"/>
      </w:r>
    </w:p>
    <w:p w:rsidR="00095890" w:rsidRPr="00056C0D" w:rsidRDefault="00095890" w:rsidP="0090747E">
      <w:pPr>
        <w:adjustRightInd w:val="0"/>
        <w:snapToGrid w:val="0"/>
        <w:spacing w:after="0" w:line="360" w:lineRule="auto"/>
        <w:jc w:val="both"/>
        <w:rPr>
          <w:color w:val="000000" w:themeColor="text1"/>
        </w:rPr>
      </w:pPr>
    </w:p>
    <w:p w:rsidR="0090747E" w:rsidRPr="005328A5" w:rsidRDefault="0090747E" w:rsidP="0090747E">
      <w:pPr>
        <w:adjustRightInd w:val="0"/>
        <w:snapToGrid w:val="0"/>
        <w:spacing w:after="0" w:line="360" w:lineRule="auto"/>
        <w:ind w:firstLine="720"/>
        <w:jc w:val="both"/>
        <w:rPr>
          <w:color w:val="000000" w:themeColor="text1"/>
        </w:rPr>
      </w:pPr>
      <w:r w:rsidRPr="00056C0D">
        <w:rPr>
          <w:color w:val="000000" w:themeColor="text1"/>
        </w:rPr>
        <w:t xml:space="preserve">Planning stage consists of four phases, i.e. (1) due diligence process HR plan, (2) integration plan, (3) communication plan, and (4) learning plan. For </w:t>
      </w:r>
      <w:r w:rsidRPr="00056C0D">
        <w:rPr>
          <w:b/>
          <w:bCs/>
          <w:color w:val="000000" w:themeColor="text1"/>
        </w:rPr>
        <w:t>due diligence process HR plan</w:t>
      </w:r>
      <w:r w:rsidRPr="00056C0D">
        <w:rPr>
          <w:color w:val="000000" w:themeColor="text1"/>
        </w:rPr>
        <w:t>, planning for ‘soft’ factors serves as a prevention to reduce employees’ conflicts and create synergies between different cultures, and has been observed as</w:t>
      </w:r>
      <w:r w:rsidR="008A1EA0" w:rsidRPr="00056C0D">
        <w:rPr>
          <w:color w:val="000000" w:themeColor="text1"/>
        </w:rPr>
        <w:t xml:space="preserve"> a</w:t>
      </w:r>
      <w:r w:rsidRPr="00056C0D">
        <w:rPr>
          <w:color w:val="000000" w:themeColor="text1"/>
        </w:rPr>
        <w:t xml:space="preserve"> </w:t>
      </w:r>
      <w:r w:rsidR="008A1EA0" w:rsidRPr="00056C0D">
        <w:rPr>
          <w:color w:val="000000" w:themeColor="text1"/>
        </w:rPr>
        <w:t>key factor to</w:t>
      </w:r>
      <w:r w:rsidRPr="00056C0D">
        <w:rPr>
          <w:color w:val="000000" w:themeColor="text1"/>
        </w:rPr>
        <w:t xml:space="preserve"> the success of the M&amp;A. The </w:t>
      </w:r>
      <w:r w:rsidRPr="00056C0D">
        <w:rPr>
          <w:b/>
          <w:bCs/>
          <w:color w:val="000000" w:themeColor="text1"/>
        </w:rPr>
        <w:t>integration plan</w:t>
      </w:r>
      <w:r w:rsidRPr="00056C0D">
        <w:rPr>
          <w:color w:val="000000" w:themeColor="text1"/>
        </w:rPr>
        <w:t xml:space="preserve"> is a tool outlining each step for HR throughout the M&amp;A processes that affects </w:t>
      </w:r>
      <w:r w:rsidR="00DD60BA" w:rsidRPr="00056C0D">
        <w:rPr>
          <w:color w:val="000000" w:themeColor="text1"/>
        </w:rPr>
        <w:t>the organisational, cultural and productive environments</w:t>
      </w:r>
      <w:r w:rsidRPr="00056C0D">
        <w:rPr>
          <w:color w:val="000000" w:themeColor="text1"/>
        </w:rPr>
        <w:t>.</w:t>
      </w:r>
      <w:r w:rsidRPr="00D67168">
        <w:rPr>
          <w:color w:val="000000" w:themeColor="text1"/>
        </w:rPr>
        <w:t xml:space="preserve"> The </w:t>
      </w:r>
      <w:r w:rsidRPr="00D67168">
        <w:rPr>
          <w:b/>
          <w:bCs/>
          <w:color w:val="000000" w:themeColor="text1"/>
        </w:rPr>
        <w:lastRenderedPageBreak/>
        <w:t>communication plan</w:t>
      </w:r>
      <w:r w:rsidRPr="00D67168">
        <w:rPr>
          <w:color w:val="000000" w:themeColor="text1"/>
        </w:rPr>
        <w:t xml:space="preserve"> emphasises that formal internal communication is key to ensuring employee commitment and loyalty. Effective Communication is necessary to reduce and/or avoid negative reactions and emotions of employees which may affect their confidence and job performance. </w:t>
      </w:r>
      <w:r w:rsidRPr="00D67168">
        <w:rPr>
          <w:b/>
          <w:bCs/>
          <w:color w:val="000000" w:themeColor="text1"/>
        </w:rPr>
        <w:t>Learning plan</w:t>
      </w:r>
      <w:r w:rsidR="00E8539F">
        <w:rPr>
          <w:b/>
          <w:bCs/>
          <w:color w:val="000000" w:themeColor="text1"/>
        </w:rPr>
        <w:t>s</w:t>
      </w:r>
      <w:r w:rsidRPr="00D67168">
        <w:rPr>
          <w:color w:val="000000" w:themeColor="text1"/>
        </w:rPr>
        <w:t xml:space="preserve"> account for </w:t>
      </w:r>
      <w:r w:rsidRPr="005328A5">
        <w:rPr>
          <w:color w:val="000000" w:themeColor="text1"/>
        </w:rPr>
        <w:t xml:space="preserve">different learning aspects of the M&amp;A process. Talent development and retention strategies are essential to attract and retain valuable people with key knowledge and skills and the best professionals during the M&amp;A process. </w:t>
      </w:r>
    </w:p>
    <w:p w:rsidR="0012078A" w:rsidRPr="005328A5" w:rsidRDefault="0012078A" w:rsidP="0012078A">
      <w:pPr>
        <w:adjustRightInd w:val="0"/>
        <w:snapToGrid w:val="0"/>
        <w:spacing w:after="0" w:line="360" w:lineRule="auto"/>
        <w:ind w:firstLine="720"/>
        <w:jc w:val="both"/>
        <w:rPr>
          <w:color w:val="000000" w:themeColor="text1"/>
        </w:rPr>
      </w:pPr>
    </w:p>
    <w:p w:rsidR="0012078A" w:rsidRPr="005328A5" w:rsidRDefault="0012078A" w:rsidP="0012078A">
      <w:pPr>
        <w:adjustRightInd w:val="0"/>
        <w:snapToGrid w:val="0"/>
        <w:spacing w:after="0" w:line="360" w:lineRule="auto"/>
        <w:ind w:firstLine="720"/>
        <w:jc w:val="both"/>
        <w:rPr>
          <w:color w:val="000000" w:themeColor="text1"/>
          <w:lang w:val="en-US"/>
        </w:rPr>
      </w:pPr>
      <w:r w:rsidRPr="005328A5">
        <w:rPr>
          <w:color w:val="000000" w:themeColor="text1"/>
        </w:rPr>
        <w:t xml:space="preserve">Integration stage consists of four central themes, i.e. (1) leadership and the integration teams, (2) change </w:t>
      </w:r>
      <w:r w:rsidRPr="00056C0D">
        <w:rPr>
          <w:color w:val="000000" w:themeColor="text1"/>
        </w:rPr>
        <w:t xml:space="preserve">and restructuring process, (3) personnel resistance, and (4) valuable personnel retention. A trained </w:t>
      </w:r>
      <w:r w:rsidRPr="00056C0D">
        <w:rPr>
          <w:b/>
          <w:bCs/>
          <w:color w:val="000000" w:themeColor="text1"/>
        </w:rPr>
        <w:t xml:space="preserve">integration leader </w:t>
      </w:r>
      <w:r w:rsidRPr="00056C0D">
        <w:rPr>
          <w:color w:val="000000" w:themeColor="text1"/>
        </w:rPr>
        <w:t>(with sufficient autonomy) in M&amp;A is necessary; and</w:t>
      </w:r>
      <w:r w:rsidR="002326ED" w:rsidRPr="00056C0D">
        <w:rPr>
          <w:color w:val="000000" w:themeColor="text1"/>
        </w:rPr>
        <w:t xml:space="preserve"> an</w:t>
      </w:r>
      <w:r w:rsidRPr="00056C0D">
        <w:rPr>
          <w:color w:val="000000" w:themeColor="text1"/>
        </w:rPr>
        <w:t xml:space="preserve"> </w:t>
      </w:r>
      <w:r w:rsidR="002326ED" w:rsidRPr="00056C0D">
        <w:rPr>
          <w:color w:val="000000" w:themeColor="text1"/>
        </w:rPr>
        <w:t>excellent leadership goal is crucial in supporting the restructuring process by gaining the trust of both companies’ HR</w:t>
      </w:r>
      <w:r w:rsidRPr="00056C0D">
        <w:rPr>
          <w:color w:val="000000" w:themeColor="text1"/>
        </w:rPr>
        <w:t xml:space="preserve">. </w:t>
      </w:r>
      <w:r w:rsidRPr="00056C0D">
        <w:rPr>
          <w:b/>
          <w:bCs/>
          <w:color w:val="000000" w:themeColor="text1"/>
          <w:lang w:val="en-US"/>
        </w:rPr>
        <w:t>Integration teams</w:t>
      </w:r>
      <w:r w:rsidRPr="00056C0D">
        <w:rPr>
          <w:color w:val="000000" w:themeColor="text1"/>
          <w:lang w:val="en-US"/>
        </w:rPr>
        <w:t xml:space="preserve">’ functions are preventing problems such as conflicts due to unclear job responsibilities; and reducing tension or uncertainty through adaptation and progress activities. </w:t>
      </w:r>
      <w:r w:rsidRPr="00056C0D">
        <w:rPr>
          <w:color w:val="000000" w:themeColor="text1"/>
        </w:rPr>
        <w:t xml:space="preserve">At </w:t>
      </w:r>
      <w:r w:rsidRPr="00056C0D">
        <w:rPr>
          <w:b/>
          <w:bCs/>
          <w:color w:val="000000" w:themeColor="text1"/>
        </w:rPr>
        <w:t>change process</w:t>
      </w:r>
      <w:r w:rsidRPr="00056C0D">
        <w:rPr>
          <w:color w:val="000000" w:themeColor="text1"/>
        </w:rPr>
        <w:t xml:space="preserve">, </w:t>
      </w:r>
      <w:r w:rsidR="00930957" w:rsidRPr="00056C0D">
        <w:rPr>
          <w:color w:val="000000" w:themeColor="text1"/>
        </w:rPr>
        <w:t>announcement on (and implementation of) the new organisational structure and the functions of (and relationships between) the personnel should be carried out as soon as possible.</w:t>
      </w:r>
      <w:r w:rsidRPr="00056C0D">
        <w:rPr>
          <w:color w:val="000000" w:themeColor="text1"/>
        </w:rPr>
        <w:t xml:space="preserve"> And </w:t>
      </w:r>
      <w:r w:rsidRPr="00056C0D">
        <w:rPr>
          <w:b/>
          <w:bCs/>
          <w:color w:val="000000" w:themeColor="text1"/>
        </w:rPr>
        <w:t xml:space="preserve">restructuring </w:t>
      </w:r>
      <w:r w:rsidRPr="00056C0D">
        <w:rPr>
          <w:color w:val="000000" w:themeColor="text1"/>
        </w:rPr>
        <w:t xml:space="preserve">should be </w:t>
      </w:r>
      <w:r w:rsidR="002C7B4C" w:rsidRPr="00056C0D">
        <w:rPr>
          <w:color w:val="000000" w:themeColor="text1"/>
        </w:rPr>
        <w:t xml:space="preserve">carried out soonest </w:t>
      </w:r>
      <w:r w:rsidRPr="00056C0D">
        <w:rPr>
          <w:color w:val="000000" w:themeColor="text1"/>
        </w:rPr>
        <w:t xml:space="preserve">possible to </w:t>
      </w:r>
      <w:r w:rsidR="002C7B4C" w:rsidRPr="00056C0D">
        <w:rPr>
          <w:color w:val="000000" w:themeColor="text1"/>
        </w:rPr>
        <w:t>ease</w:t>
      </w:r>
      <w:r w:rsidRPr="00056C0D">
        <w:rPr>
          <w:color w:val="000000" w:themeColor="text1"/>
        </w:rPr>
        <w:t xml:space="preserve"> uncertainty,</w:t>
      </w:r>
      <w:r w:rsidR="000D7038" w:rsidRPr="00056C0D">
        <w:rPr>
          <w:color w:val="000000" w:themeColor="text1"/>
        </w:rPr>
        <w:t xml:space="preserve"> whereby</w:t>
      </w:r>
      <w:r w:rsidRPr="00056C0D">
        <w:rPr>
          <w:color w:val="000000" w:themeColor="text1"/>
        </w:rPr>
        <w:t xml:space="preserve"> retention of the target company’s </w:t>
      </w:r>
      <w:r w:rsidRPr="00056C0D">
        <w:rPr>
          <w:color w:val="000000" w:themeColor="text1"/>
          <w:lang w:val="en-US"/>
        </w:rPr>
        <w:t>local directors is necessary</w:t>
      </w:r>
      <w:r w:rsidRPr="005328A5">
        <w:rPr>
          <w:color w:val="000000" w:themeColor="text1"/>
          <w:lang w:val="en-US"/>
        </w:rPr>
        <w:t xml:space="preserve">. </w:t>
      </w:r>
      <w:r w:rsidRPr="005328A5">
        <w:rPr>
          <w:color w:val="000000" w:themeColor="text1"/>
        </w:rPr>
        <w:t xml:space="preserve">In restructuring process, </w:t>
      </w:r>
      <w:r w:rsidRPr="005328A5">
        <w:rPr>
          <w:b/>
          <w:bCs/>
          <w:color w:val="000000" w:themeColor="text1"/>
        </w:rPr>
        <w:t>resistances to change</w:t>
      </w:r>
      <w:r w:rsidRPr="005328A5">
        <w:rPr>
          <w:color w:val="000000" w:themeColor="text1"/>
        </w:rPr>
        <w:t xml:space="preserve"> can be analysed from individual (psychological) or collective (organisational cultural clashes) perspectives. </w:t>
      </w:r>
      <w:r w:rsidRPr="005328A5">
        <w:rPr>
          <w:b/>
          <w:bCs/>
          <w:color w:val="000000" w:themeColor="text1"/>
        </w:rPr>
        <w:t>Valuable personnel retention</w:t>
      </w:r>
      <w:r w:rsidRPr="005328A5">
        <w:rPr>
          <w:color w:val="000000" w:themeColor="text1"/>
        </w:rPr>
        <w:t xml:space="preserve"> is crucial in achieving a sustainable competitive advantage and synergies of which Talent Transfer is vital. Effective Communication accompany with bidirectional communication is necessary to avoid employees’ negative reactions and increase their confidence in the company. Training and development process is a successful factor in managing valuable personnel retention.</w:t>
      </w:r>
    </w:p>
    <w:p w:rsidR="0012078A" w:rsidRPr="005328A5" w:rsidRDefault="0012078A" w:rsidP="00CC6CEF">
      <w:pPr>
        <w:adjustRightInd w:val="0"/>
        <w:snapToGrid w:val="0"/>
        <w:spacing w:after="0" w:line="360" w:lineRule="auto"/>
        <w:jc w:val="both"/>
        <w:rPr>
          <w:color w:val="000000" w:themeColor="text1"/>
          <w:lang w:val="en-US"/>
        </w:rPr>
      </w:pPr>
    </w:p>
    <w:p w:rsidR="00CC6CEF" w:rsidRDefault="00CC6CEF" w:rsidP="00DC25B1">
      <w:pPr>
        <w:adjustRightInd w:val="0"/>
        <w:snapToGrid w:val="0"/>
        <w:spacing w:after="0" w:line="360" w:lineRule="auto"/>
        <w:ind w:firstLine="720"/>
        <w:jc w:val="both"/>
        <w:rPr>
          <w:color w:val="000000" w:themeColor="text1"/>
        </w:rPr>
      </w:pPr>
      <w:r w:rsidRPr="005328A5">
        <w:rPr>
          <w:color w:val="000000" w:themeColor="text1"/>
        </w:rPr>
        <w:t>Implementation stage consists of four categories of HRM success factors, i.e. (1) consolidate leadership, (</w:t>
      </w:r>
      <w:r w:rsidRPr="00056C0D">
        <w:rPr>
          <w:color w:val="000000" w:themeColor="text1"/>
        </w:rPr>
        <w:t xml:space="preserve">2) HR provision and evaluation, (3) structure, strategy and culture evaluation, and (4) control M&amp;A process. Proactive </w:t>
      </w:r>
      <w:r w:rsidRPr="00056C0D">
        <w:rPr>
          <w:b/>
          <w:bCs/>
          <w:color w:val="000000" w:themeColor="text1"/>
        </w:rPr>
        <w:t>leadership</w:t>
      </w:r>
      <w:r w:rsidRPr="00056C0D">
        <w:rPr>
          <w:color w:val="000000" w:themeColor="text1"/>
        </w:rPr>
        <w:t xml:space="preserve"> and efficient management </w:t>
      </w:r>
      <w:r w:rsidR="00F10D5D" w:rsidRPr="00056C0D">
        <w:rPr>
          <w:color w:val="000000" w:themeColor="text1"/>
        </w:rPr>
        <w:t>are</w:t>
      </w:r>
      <w:r w:rsidRPr="00056C0D">
        <w:rPr>
          <w:color w:val="000000" w:themeColor="text1"/>
        </w:rPr>
        <w:t xml:space="preserve"> critical in attaining a sustainable competitive advantage.</w:t>
      </w:r>
      <w:r w:rsidR="00DC25B1" w:rsidRPr="00056C0D">
        <w:rPr>
          <w:color w:val="000000" w:themeColor="text1"/>
        </w:rPr>
        <w:t xml:space="preserve"> Granting high status and freedom to control own work to target company’s senior managers will motivate them to work for the company.</w:t>
      </w:r>
      <w:r w:rsidRPr="00056C0D">
        <w:rPr>
          <w:color w:val="000000" w:themeColor="text1"/>
        </w:rPr>
        <w:t xml:space="preserve"> </w:t>
      </w:r>
      <w:r w:rsidRPr="00056C0D">
        <w:rPr>
          <w:b/>
          <w:bCs/>
          <w:color w:val="000000" w:themeColor="text1"/>
        </w:rPr>
        <w:t>HR permanence and retention</w:t>
      </w:r>
      <w:r w:rsidRPr="00056C0D">
        <w:rPr>
          <w:color w:val="000000" w:themeColor="text1"/>
        </w:rPr>
        <w:t xml:space="preserve"> favours the significant knowledge</w:t>
      </w:r>
      <w:r w:rsidR="00DC25B1" w:rsidRPr="00056C0D">
        <w:rPr>
          <w:color w:val="000000" w:themeColor="text1"/>
        </w:rPr>
        <w:t xml:space="preserve"> transfer</w:t>
      </w:r>
      <w:r w:rsidRPr="00056C0D">
        <w:rPr>
          <w:color w:val="000000" w:themeColor="text1"/>
        </w:rPr>
        <w:t xml:space="preserve"> (including tacit knowledge embedded in HR) which is </w:t>
      </w:r>
      <w:r w:rsidR="00DC25B1" w:rsidRPr="00056C0D">
        <w:rPr>
          <w:color w:val="000000" w:themeColor="text1"/>
        </w:rPr>
        <w:t>important</w:t>
      </w:r>
      <w:r w:rsidRPr="00056C0D">
        <w:rPr>
          <w:color w:val="000000" w:themeColor="text1"/>
        </w:rPr>
        <w:t xml:space="preserve"> in the success of the M&amp;A. Redundancies will create negative reactions from the affected personnel. Therefore, the fair criteria</w:t>
      </w:r>
      <w:r w:rsidR="007B661E" w:rsidRPr="00056C0D">
        <w:rPr>
          <w:color w:val="000000" w:themeColor="text1"/>
        </w:rPr>
        <w:t xml:space="preserve"> arrangement</w:t>
      </w:r>
      <w:r w:rsidRPr="00056C0D">
        <w:rPr>
          <w:color w:val="000000" w:themeColor="text1"/>
        </w:rPr>
        <w:t xml:space="preserve"> and clear </w:t>
      </w:r>
      <w:r w:rsidR="007B661E" w:rsidRPr="00056C0D">
        <w:rPr>
          <w:color w:val="000000" w:themeColor="text1"/>
        </w:rPr>
        <w:t>clarification</w:t>
      </w:r>
      <w:r w:rsidRPr="00056C0D">
        <w:rPr>
          <w:color w:val="000000" w:themeColor="text1"/>
        </w:rPr>
        <w:t xml:space="preserve"> to HR, accompanying by Effective Communication </w:t>
      </w:r>
      <w:r w:rsidRPr="00056C0D">
        <w:rPr>
          <w:color w:val="000000" w:themeColor="text1"/>
        </w:rPr>
        <w:lastRenderedPageBreak/>
        <w:t>and support programs</w:t>
      </w:r>
      <w:r w:rsidR="007B661E" w:rsidRPr="00056C0D">
        <w:rPr>
          <w:color w:val="000000" w:themeColor="text1"/>
        </w:rPr>
        <w:t>,</w:t>
      </w:r>
      <w:r w:rsidRPr="00056C0D">
        <w:rPr>
          <w:color w:val="000000" w:themeColor="text1"/>
        </w:rPr>
        <w:t xml:space="preserve"> </w:t>
      </w:r>
      <w:r w:rsidR="007B661E" w:rsidRPr="00056C0D">
        <w:rPr>
          <w:color w:val="000000" w:themeColor="text1"/>
        </w:rPr>
        <w:t xml:space="preserve">are essential </w:t>
      </w:r>
      <w:r w:rsidRPr="00056C0D">
        <w:rPr>
          <w:color w:val="000000" w:themeColor="text1"/>
        </w:rPr>
        <w:t xml:space="preserve">for those leaving the company. </w:t>
      </w:r>
      <w:r w:rsidR="000A7B4D" w:rsidRPr="00056C0D">
        <w:rPr>
          <w:color w:val="000000" w:themeColor="text1"/>
        </w:rPr>
        <w:t xml:space="preserve">The </w:t>
      </w:r>
      <w:r w:rsidR="000A7B4D" w:rsidRPr="00056C0D">
        <w:rPr>
          <w:b/>
          <w:bCs/>
          <w:color w:val="000000" w:themeColor="text1"/>
        </w:rPr>
        <w:t xml:space="preserve">new culture, strategy and structure </w:t>
      </w:r>
      <w:r w:rsidR="000A7B4D" w:rsidRPr="00056C0D">
        <w:rPr>
          <w:color w:val="000000" w:themeColor="text1"/>
        </w:rPr>
        <w:t xml:space="preserve">should focus on HR loyalty and engagement, cost-saving and managerial flexibility aspects. </w:t>
      </w:r>
      <w:r w:rsidRPr="00056C0D">
        <w:rPr>
          <w:color w:val="000000" w:themeColor="text1"/>
        </w:rPr>
        <w:t xml:space="preserve">The </w:t>
      </w:r>
      <w:r w:rsidRPr="00056C0D">
        <w:rPr>
          <w:b/>
          <w:bCs/>
          <w:color w:val="000000" w:themeColor="text1"/>
        </w:rPr>
        <w:t>control stage</w:t>
      </w:r>
      <w:r w:rsidRPr="00056C0D">
        <w:rPr>
          <w:color w:val="000000" w:themeColor="text1"/>
        </w:rPr>
        <w:t xml:space="preserve"> is a key criterion in examining whether M&amp;A transaction does </w:t>
      </w:r>
      <w:r w:rsidR="000A7B4D" w:rsidRPr="00056C0D">
        <w:rPr>
          <w:color w:val="000000" w:themeColor="text1"/>
        </w:rPr>
        <w:t>generate</w:t>
      </w:r>
      <w:r w:rsidRPr="00056C0D">
        <w:rPr>
          <w:color w:val="000000" w:themeColor="text1"/>
        </w:rPr>
        <w:t xml:space="preserve"> the expecte</w:t>
      </w:r>
      <w:r w:rsidRPr="000A7B4D">
        <w:rPr>
          <w:color w:val="000000" w:themeColor="text1"/>
        </w:rPr>
        <w:t>d value for organisation and stakeholders.</w:t>
      </w:r>
    </w:p>
    <w:p w:rsidR="00095890" w:rsidRDefault="00095890" w:rsidP="00CC6CEF">
      <w:pPr>
        <w:adjustRightInd w:val="0"/>
        <w:snapToGrid w:val="0"/>
        <w:spacing w:after="0" w:line="360" w:lineRule="auto"/>
        <w:jc w:val="both"/>
        <w:rPr>
          <w:color w:val="000000" w:themeColor="text1"/>
        </w:rPr>
      </w:pPr>
    </w:p>
    <w:p w:rsidR="0036530F" w:rsidRPr="005328A5" w:rsidRDefault="0036530F" w:rsidP="00CC6CEF">
      <w:pPr>
        <w:adjustRightInd w:val="0"/>
        <w:snapToGrid w:val="0"/>
        <w:spacing w:after="0" w:line="360" w:lineRule="auto"/>
        <w:jc w:val="both"/>
        <w:rPr>
          <w:color w:val="000000" w:themeColor="text1"/>
        </w:rPr>
      </w:pPr>
      <w:r>
        <w:rPr>
          <w:color w:val="000000" w:themeColor="text1"/>
        </w:rPr>
        <w:tab/>
        <w:t>Future studies c</w:t>
      </w:r>
      <w:r w:rsidR="00F1017D">
        <w:rPr>
          <w:color w:val="000000" w:themeColor="text1"/>
        </w:rPr>
        <w:t>ould adopt the above HRM approaches and strategies to</w:t>
      </w:r>
      <w:r>
        <w:rPr>
          <w:color w:val="000000" w:themeColor="text1"/>
        </w:rPr>
        <w:t xml:space="preserve"> analyse the importance of HRM in different types of M&amp;As, and analyse the performance and financial outcomes of the HRM in the M&amp;As process.</w:t>
      </w:r>
      <w:r>
        <w:rPr>
          <w:rStyle w:val="FootnoteReference"/>
          <w:color w:val="000000" w:themeColor="text1"/>
        </w:rPr>
        <w:footnoteReference w:id="119"/>
      </w:r>
    </w:p>
    <w:p w:rsidR="009320F3" w:rsidRDefault="009320F3" w:rsidP="00DF7660">
      <w:pPr>
        <w:adjustRightInd w:val="0"/>
        <w:snapToGrid w:val="0"/>
        <w:spacing w:after="0" w:line="360" w:lineRule="auto"/>
        <w:jc w:val="both"/>
        <w:rPr>
          <w:color w:val="000000" w:themeColor="text1"/>
        </w:rPr>
      </w:pPr>
    </w:p>
    <w:p w:rsidR="009320F3" w:rsidRPr="005328A5" w:rsidRDefault="009320F3" w:rsidP="00DF7660">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ind w:left="720" w:hanging="720"/>
        <w:jc w:val="both"/>
        <w:rPr>
          <w:color w:val="000000" w:themeColor="text1"/>
        </w:rPr>
      </w:pPr>
      <w:r w:rsidRPr="005328A5">
        <w:rPr>
          <w:b/>
          <w:bCs/>
          <w:color w:val="000000" w:themeColor="text1"/>
          <w:sz w:val="26"/>
        </w:rPr>
        <w:t>4.3</w:t>
      </w:r>
      <w:r w:rsidRPr="005328A5">
        <w:rPr>
          <w:b/>
          <w:bCs/>
          <w:color w:val="000000" w:themeColor="text1"/>
          <w:sz w:val="26"/>
        </w:rPr>
        <w:tab/>
        <w:t xml:space="preserve">Proposed People Management Strategies for HRM’s Action Plan </w:t>
      </w:r>
      <w:r w:rsidRPr="005328A5">
        <w:rPr>
          <w:b/>
          <w:bCs/>
          <w:color w:val="000000" w:themeColor="text1"/>
          <w:sz w:val="26"/>
          <w:u w:val="single"/>
        </w:rPr>
        <w:t>throughout the M&amp;As_____________________________________________</w:t>
      </w:r>
    </w:p>
    <w:p w:rsidR="00095890" w:rsidRPr="005328A5" w:rsidRDefault="00095890" w:rsidP="00237437">
      <w:pPr>
        <w:adjustRightInd w:val="0"/>
        <w:snapToGrid w:val="0"/>
        <w:spacing w:after="0" w:line="360" w:lineRule="auto"/>
        <w:jc w:val="both"/>
        <w:rPr>
          <w:color w:val="000000" w:themeColor="text1"/>
          <w:lang w:eastAsia="zh-HK"/>
        </w:rPr>
      </w:pPr>
    </w:p>
    <w:p w:rsidR="00673142" w:rsidRPr="00056C0D" w:rsidRDefault="00673142" w:rsidP="00673142">
      <w:pPr>
        <w:adjustRightInd w:val="0"/>
        <w:snapToGrid w:val="0"/>
        <w:spacing w:after="0" w:line="360" w:lineRule="auto"/>
        <w:ind w:firstLine="720"/>
        <w:jc w:val="both"/>
        <w:rPr>
          <w:color w:val="000000" w:themeColor="text1"/>
        </w:rPr>
      </w:pPr>
      <w:r w:rsidRPr="005328A5">
        <w:rPr>
          <w:color w:val="000000" w:themeColor="text1"/>
        </w:rPr>
        <w:t xml:space="preserve">Khan et al. (2021) developed </w:t>
      </w:r>
      <w:r w:rsidRPr="005328A5">
        <w:rPr>
          <w:b/>
          <w:bCs/>
          <w:color w:val="000000" w:themeColor="text1"/>
        </w:rPr>
        <w:t>a conceptual model in creating strategies for successful cross-border M&amp;As by EMNEs</w:t>
      </w:r>
      <w:r w:rsidRPr="005328A5">
        <w:rPr>
          <w:color w:val="000000" w:themeColor="text1"/>
        </w:rPr>
        <w:t xml:space="preserve"> (see above item 3.3.1 for detailed findings) by using leadership (</w:t>
      </w:r>
      <w:proofErr w:type="gramStart"/>
      <w:r w:rsidRPr="005328A5">
        <w:rPr>
          <w:color w:val="000000" w:themeColor="text1"/>
        </w:rPr>
        <w:t>i.e.</w:t>
      </w:r>
      <w:proofErr w:type="gramEnd"/>
      <w:r w:rsidRPr="005328A5">
        <w:rPr>
          <w:color w:val="000000" w:themeColor="text1"/>
        </w:rPr>
        <w:t xml:space="preserve"> distributed leadership, as an important antecedent), socialisation and subsidiary autonomy literatures to identify both mediating </w:t>
      </w:r>
      <w:r w:rsidRPr="00056C0D">
        <w:rPr>
          <w:color w:val="000000" w:themeColor="text1"/>
        </w:rPr>
        <w:t>and moderating factors. However, the</w:t>
      </w:r>
      <w:r w:rsidR="00B679C5" w:rsidRPr="00056C0D">
        <w:rPr>
          <w:color w:val="000000" w:themeColor="text1"/>
        </w:rPr>
        <w:t xml:space="preserve"> </w:t>
      </w:r>
      <w:proofErr w:type="gramStart"/>
      <w:r w:rsidR="00B679C5" w:rsidRPr="00056C0D">
        <w:rPr>
          <w:color w:val="000000" w:themeColor="text1"/>
        </w:rPr>
        <w:t xml:space="preserve">intensity </w:t>
      </w:r>
      <w:r w:rsidRPr="00056C0D">
        <w:rPr>
          <w:color w:val="000000" w:themeColor="text1"/>
        </w:rPr>
        <w:t xml:space="preserve"> of</w:t>
      </w:r>
      <w:proofErr w:type="gramEnd"/>
      <w:r w:rsidRPr="00056C0D">
        <w:rPr>
          <w:color w:val="000000" w:themeColor="text1"/>
        </w:rPr>
        <w:t xml:space="preserve"> the mediating and moderating variables on the effectiveness of distributed leadership on the cross-borders M&amp;As </w:t>
      </w:r>
      <w:r w:rsidR="00A1270C" w:rsidRPr="00056C0D">
        <w:rPr>
          <w:color w:val="000000" w:themeColor="text1"/>
        </w:rPr>
        <w:t xml:space="preserve">are subject to change in difference </w:t>
      </w:r>
      <w:r w:rsidRPr="00056C0D">
        <w:rPr>
          <w:color w:val="000000" w:themeColor="text1"/>
        </w:rPr>
        <w:t>context</w:t>
      </w:r>
      <w:r w:rsidR="00A1270C" w:rsidRPr="00056C0D">
        <w:rPr>
          <w:color w:val="000000" w:themeColor="text1"/>
        </w:rPr>
        <w:t>s</w:t>
      </w:r>
      <w:r w:rsidRPr="00056C0D">
        <w:rPr>
          <w:color w:val="000000" w:themeColor="text1"/>
        </w:rPr>
        <w:t xml:space="preserve">, </w:t>
      </w:r>
      <w:r w:rsidR="00A1270C" w:rsidRPr="00056C0D">
        <w:rPr>
          <w:color w:val="000000" w:themeColor="text1"/>
        </w:rPr>
        <w:t>hence</w:t>
      </w:r>
      <w:r w:rsidRPr="00056C0D">
        <w:rPr>
          <w:color w:val="000000" w:themeColor="text1"/>
        </w:rPr>
        <w:t>, future studies are needed to empirically test these relationships across different country contexts.</w:t>
      </w:r>
      <w:r w:rsidRPr="00056C0D">
        <w:rPr>
          <w:rStyle w:val="FootnoteReference"/>
          <w:color w:val="000000" w:themeColor="text1"/>
        </w:rPr>
        <w:footnoteReference w:id="120"/>
      </w:r>
    </w:p>
    <w:p w:rsidR="00095890" w:rsidRPr="00056C0D" w:rsidRDefault="00095890" w:rsidP="00237437">
      <w:pPr>
        <w:adjustRightInd w:val="0"/>
        <w:snapToGrid w:val="0"/>
        <w:spacing w:after="0" w:line="360" w:lineRule="auto"/>
        <w:jc w:val="both"/>
        <w:rPr>
          <w:color w:val="000000" w:themeColor="text1"/>
        </w:rPr>
      </w:pPr>
    </w:p>
    <w:p w:rsidR="00413CBB" w:rsidRPr="00056C0D" w:rsidRDefault="00413CBB" w:rsidP="00413CBB">
      <w:pPr>
        <w:adjustRightInd w:val="0"/>
        <w:snapToGrid w:val="0"/>
        <w:spacing w:after="0" w:line="360" w:lineRule="auto"/>
        <w:ind w:firstLine="720"/>
        <w:jc w:val="both"/>
        <w:rPr>
          <w:color w:val="000000" w:themeColor="text1"/>
          <w:lang w:eastAsia="zh-HK"/>
        </w:rPr>
      </w:pPr>
      <w:r w:rsidRPr="00056C0D">
        <w:rPr>
          <w:color w:val="000000" w:themeColor="text1"/>
        </w:rPr>
        <w:t xml:space="preserve">Cooke et al. (2021) developed a set of propositions </w:t>
      </w:r>
      <w:r w:rsidR="001A2BB9" w:rsidRPr="00056C0D">
        <w:rPr>
          <w:color w:val="000000" w:themeColor="text1"/>
        </w:rPr>
        <w:t xml:space="preserve">for a </w:t>
      </w:r>
      <w:r w:rsidRPr="00056C0D">
        <w:rPr>
          <w:b/>
          <w:bCs/>
          <w:color w:val="000000" w:themeColor="text1"/>
        </w:rPr>
        <w:t>research framework</w:t>
      </w:r>
      <w:r w:rsidRPr="00056C0D">
        <w:rPr>
          <w:color w:val="000000" w:themeColor="text1"/>
        </w:rPr>
        <w:t xml:space="preserve"> (see above item 3.3.2 for detailed findings) </w:t>
      </w:r>
      <w:r w:rsidRPr="00056C0D">
        <w:rPr>
          <w:b/>
          <w:bCs/>
          <w:color w:val="000000" w:themeColor="text1"/>
        </w:rPr>
        <w:t xml:space="preserve">concerning the importance of developing employee resilience </w:t>
      </w:r>
      <w:r w:rsidRPr="00056C0D">
        <w:rPr>
          <w:color w:val="000000" w:themeColor="text1"/>
        </w:rPr>
        <w:t xml:space="preserve">through </w:t>
      </w:r>
      <w:r w:rsidR="001A2BB9" w:rsidRPr="00056C0D">
        <w:rPr>
          <w:color w:val="000000" w:themeColor="text1"/>
        </w:rPr>
        <w:t xml:space="preserve">identifying the relevant </w:t>
      </w:r>
      <w:r w:rsidRPr="00056C0D">
        <w:rPr>
          <w:color w:val="000000" w:themeColor="text1"/>
        </w:rPr>
        <w:t xml:space="preserve">HRM practices </w:t>
      </w:r>
      <w:r w:rsidR="001A2BB9" w:rsidRPr="00056C0D">
        <w:rPr>
          <w:color w:val="000000" w:themeColor="text1"/>
        </w:rPr>
        <w:t xml:space="preserve">which are </w:t>
      </w:r>
      <w:r w:rsidRPr="00056C0D">
        <w:rPr>
          <w:color w:val="000000" w:themeColor="text1"/>
        </w:rPr>
        <w:t xml:space="preserve">beneficial, or detrimental, to enhancing employees’ well-being and resilience in the M&amp;As </w:t>
      </w:r>
      <w:r w:rsidR="001A2BB9" w:rsidRPr="00056C0D">
        <w:rPr>
          <w:color w:val="000000" w:themeColor="text1"/>
        </w:rPr>
        <w:t>context</w:t>
      </w:r>
      <w:r w:rsidRPr="00056C0D">
        <w:rPr>
          <w:color w:val="000000" w:themeColor="text1"/>
        </w:rPr>
        <w:t xml:space="preserve">, which will, </w:t>
      </w:r>
      <w:r w:rsidR="001A2BB9" w:rsidRPr="00056C0D">
        <w:rPr>
          <w:color w:val="000000" w:themeColor="text1"/>
        </w:rPr>
        <w:t>ultimately</w:t>
      </w:r>
      <w:r w:rsidRPr="00056C0D">
        <w:rPr>
          <w:color w:val="000000" w:themeColor="text1"/>
        </w:rPr>
        <w:t>, affect firms’ M&amp;A performance and organisational sustainability.</w:t>
      </w:r>
      <w:r w:rsidRPr="001A2BB9">
        <w:rPr>
          <w:color w:val="000000" w:themeColor="text1"/>
        </w:rPr>
        <w:t xml:space="preserve"> </w:t>
      </w:r>
      <w:bookmarkStart w:id="25" w:name="_Hlk129010162"/>
      <w:r w:rsidRPr="001A2BB9">
        <w:rPr>
          <w:color w:val="000000" w:themeColor="text1"/>
          <w:lang w:eastAsia="zh-HK"/>
        </w:rPr>
        <w:t xml:space="preserve">However, in view </w:t>
      </w:r>
      <w:r w:rsidRPr="005328A5">
        <w:rPr>
          <w:color w:val="000000" w:themeColor="text1"/>
          <w:lang w:eastAsia="zh-HK"/>
        </w:rPr>
        <w:t xml:space="preserve">of the extensive and diverse literature on M&amp;As, </w:t>
      </w:r>
      <w:r w:rsidRPr="005328A5">
        <w:rPr>
          <w:color w:val="000000" w:themeColor="text1"/>
        </w:rPr>
        <w:t xml:space="preserve">future studies are needed to empirically test such </w:t>
      </w:r>
      <w:r w:rsidRPr="005328A5">
        <w:rPr>
          <w:color w:val="000000" w:themeColor="text1"/>
          <w:lang w:eastAsia="zh-HK"/>
        </w:rPr>
        <w:lastRenderedPageBreak/>
        <w:t xml:space="preserve">range of </w:t>
      </w:r>
      <w:r w:rsidRPr="00056C0D">
        <w:rPr>
          <w:color w:val="000000" w:themeColor="text1"/>
          <w:lang w:eastAsia="zh-HK"/>
        </w:rPr>
        <w:t xml:space="preserve">propositions along with </w:t>
      </w:r>
      <w:bookmarkEnd w:id="25"/>
      <w:r w:rsidRPr="00056C0D">
        <w:rPr>
          <w:color w:val="000000" w:themeColor="text1"/>
          <w:lang w:eastAsia="zh-HK"/>
        </w:rPr>
        <w:t xml:space="preserve">the micro foundations of HRM with the macro level context and </w:t>
      </w:r>
      <w:r w:rsidR="009E6E22" w:rsidRPr="00056C0D">
        <w:rPr>
          <w:color w:val="000000" w:themeColor="text1"/>
          <w:lang w:eastAsia="zh-HK"/>
        </w:rPr>
        <w:t xml:space="preserve">taking into consideration of the </w:t>
      </w:r>
      <w:r w:rsidRPr="00056C0D">
        <w:rPr>
          <w:color w:val="000000" w:themeColor="text1"/>
          <w:lang w:eastAsia="zh-HK"/>
        </w:rPr>
        <w:t xml:space="preserve">institutional and cultural differences </w:t>
      </w:r>
      <w:r w:rsidR="009E6E22" w:rsidRPr="00056C0D">
        <w:rPr>
          <w:color w:val="000000" w:themeColor="text1"/>
          <w:lang w:eastAsia="zh-HK"/>
        </w:rPr>
        <w:t>throughout</w:t>
      </w:r>
      <w:r w:rsidRPr="00056C0D">
        <w:rPr>
          <w:color w:val="000000" w:themeColor="text1"/>
          <w:lang w:eastAsia="zh-HK"/>
        </w:rPr>
        <w:t xml:space="preserve"> </w:t>
      </w:r>
      <w:r w:rsidR="009E6E22" w:rsidRPr="00056C0D">
        <w:rPr>
          <w:color w:val="000000" w:themeColor="text1"/>
          <w:lang w:eastAsia="zh-HK"/>
        </w:rPr>
        <w:t>diverse</w:t>
      </w:r>
      <w:r w:rsidRPr="00056C0D">
        <w:rPr>
          <w:color w:val="000000" w:themeColor="text1"/>
          <w:lang w:eastAsia="zh-HK"/>
        </w:rPr>
        <w:t xml:space="preserve"> societal contexts.</w:t>
      </w:r>
      <w:r w:rsidRPr="00056C0D">
        <w:rPr>
          <w:rStyle w:val="FootnoteReference"/>
          <w:color w:val="000000" w:themeColor="text1"/>
          <w:lang w:eastAsia="zh-HK"/>
        </w:rPr>
        <w:footnoteReference w:id="121"/>
      </w:r>
    </w:p>
    <w:p w:rsidR="00330661" w:rsidRPr="00056C0D" w:rsidRDefault="00330661" w:rsidP="00237437">
      <w:pPr>
        <w:adjustRightInd w:val="0"/>
        <w:snapToGrid w:val="0"/>
        <w:spacing w:after="0" w:line="360" w:lineRule="auto"/>
        <w:jc w:val="both"/>
        <w:rPr>
          <w:color w:val="000000" w:themeColor="text1"/>
        </w:rPr>
      </w:pPr>
    </w:p>
    <w:p w:rsidR="00F7091A" w:rsidRPr="00056C0D" w:rsidRDefault="00F7091A" w:rsidP="00F7091A">
      <w:pPr>
        <w:adjustRightInd w:val="0"/>
        <w:snapToGrid w:val="0"/>
        <w:spacing w:after="0" w:line="360" w:lineRule="auto"/>
        <w:ind w:firstLine="720"/>
        <w:jc w:val="both"/>
        <w:rPr>
          <w:color w:val="000000" w:themeColor="text1"/>
        </w:rPr>
      </w:pPr>
      <w:proofErr w:type="spellStart"/>
      <w:r w:rsidRPr="00056C0D">
        <w:rPr>
          <w:color w:val="000000" w:themeColor="text1"/>
        </w:rPr>
        <w:t>Degbey</w:t>
      </w:r>
      <w:proofErr w:type="spellEnd"/>
      <w:r w:rsidRPr="00056C0D">
        <w:rPr>
          <w:color w:val="000000" w:themeColor="text1"/>
        </w:rPr>
        <w:t xml:space="preserve"> et al. (2021) developed a set of testable propositions and </w:t>
      </w:r>
      <w:r w:rsidRPr="00056C0D">
        <w:rPr>
          <w:b/>
          <w:bCs/>
          <w:color w:val="000000" w:themeColor="text1"/>
        </w:rPr>
        <w:t xml:space="preserve">conceptual model for employee retention-strengthening (or employee turnover-weakening) in M&amp;A </w:t>
      </w:r>
      <w:r w:rsidRPr="00056C0D">
        <w:rPr>
          <w:color w:val="000000" w:themeColor="text1"/>
        </w:rPr>
        <w:t>(see above item 3.3.3 for detailed findings)</w:t>
      </w:r>
      <w:r w:rsidR="00064041" w:rsidRPr="00056C0D">
        <w:rPr>
          <w:color w:val="000000" w:themeColor="text1"/>
        </w:rPr>
        <w:t xml:space="preserve">. </w:t>
      </w:r>
      <w:r w:rsidRPr="00056C0D">
        <w:rPr>
          <w:color w:val="000000" w:themeColor="text1"/>
          <w:lang w:eastAsia="zh-HK"/>
        </w:rPr>
        <w:t xml:space="preserve">However, </w:t>
      </w:r>
      <w:r w:rsidRPr="00056C0D">
        <w:rPr>
          <w:color w:val="000000" w:themeColor="text1"/>
        </w:rPr>
        <w:t xml:space="preserve">this model </w:t>
      </w:r>
      <w:r w:rsidR="00A036E2" w:rsidRPr="00056C0D">
        <w:rPr>
          <w:color w:val="000000" w:themeColor="text1"/>
        </w:rPr>
        <w:t>connects</w:t>
      </w:r>
      <w:r w:rsidRPr="00056C0D">
        <w:rPr>
          <w:color w:val="000000" w:themeColor="text1"/>
        </w:rPr>
        <w:t xml:space="preserve"> the M&amp;A performance variable (</w:t>
      </w:r>
      <w:proofErr w:type="gramStart"/>
      <w:r w:rsidRPr="00056C0D">
        <w:rPr>
          <w:color w:val="000000" w:themeColor="text1"/>
        </w:rPr>
        <w:t>i.e.</w:t>
      </w:r>
      <w:proofErr w:type="gramEnd"/>
      <w:r w:rsidRPr="00056C0D">
        <w:rPr>
          <w:color w:val="000000" w:themeColor="text1"/>
        </w:rPr>
        <w:t xml:space="preserve"> </w:t>
      </w:r>
      <w:r w:rsidR="00064041" w:rsidRPr="00056C0D">
        <w:rPr>
          <w:color w:val="000000" w:themeColor="text1"/>
        </w:rPr>
        <w:t xml:space="preserve">acquired firm </w:t>
      </w:r>
      <w:r w:rsidRPr="00056C0D">
        <w:rPr>
          <w:color w:val="000000" w:themeColor="text1"/>
        </w:rPr>
        <w:t>employees’ retention) with psychological ownership and only using five main</w:t>
      </w:r>
      <w:r w:rsidR="00064041" w:rsidRPr="00056C0D">
        <w:rPr>
          <w:color w:val="000000" w:themeColor="text1"/>
        </w:rPr>
        <w:t xml:space="preserve"> (also dependent)</w:t>
      </w:r>
      <w:r w:rsidRPr="00056C0D">
        <w:rPr>
          <w:color w:val="000000" w:themeColor="text1"/>
        </w:rPr>
        <w:t xml:space="preserve"> variables (</w:t>
      </w:r>
      <w:r w:rsidR="00064041" w:rsidRPr="00056C0D">
        <w:rPr>
          <w:color w:val="000000" w:themeColor="text1"/>
        </w:rPr>
        <w:t xml:space="preserve">i.e. acquired firm employees’ psychological ownership, commitment, involvement, </w:t>
      </w:r>
      <w:r w:rsidR="00A036E2" w:rsidRPr="00056C0D">
        <w:rPr>
          <w:color w:val="000000" w:themeColor="text1"/>
        </w:rPr>
        <w:t xml:space="preserve">retention and </w:t>
      </w:r>
      <w:r w:rsidR="00064041" w:rsidRPr="00056C0D">
        <w:rPr>
          <w:color w:val="000000" w:themeColor="text1"/>
        </w:rPr>
        <w:t>loss of acquired firm</w:t>
      </w:r>
      <w:r w:rsidR="00A036E2" w:rsidRPr="00056C0D">
        <w:rPr>
          <w:color w:val="000000" w:themeColor="text1"/>
        </w:rPr>
        <w:t>’s</w:t>
      </w:r>
      <w:r w:rsidR="00064041" w:rsidRPr="00056C0D">
        <w:rPr>
          <w:color w:val="000000" w:themeColor="text1"/>
        </w:rPr>
        <w:t xml:space="preserve"> autonomy)</w:t>
      </w:r>
      <w:r w:rsidRPr="00056C0D">
        <w:rPr>
          <w:color w:val="000000" w:themeColor="text1"/>
        </w:rPr>
        <w:t>, therefore, future studies are needed by including potentially relevant M&amp;A success variables, such as culture fit and contextual ambidexterity.</w:t>
      </w:r>
      <w:r w:rsidRPr="00056C0D">
        <w:rPr>
          <w:rStyle w:val="FootnoteReference"/>
          <w:color w:val="000000" w:themeColor="text1"/>
        </w:rPr>
        <w:footnoteReference w:id="122"/>
      </w:r>
    </w:p>
    <w:p w:rsidR="00095890" w:rsidRPr="00056C0D" w:rsidRDefault="00095890" w:rsidP="00237437">
      <w:pPr>
        <w:adjustRightInd w:val="0"/>
        <w:snapToGrid w:val="0"/>
        <w:spacing w:after="0" w:line="360" w:lineRule="auto"/>
        <w:jc w:val="both"/>
        <w:rPr>
          <w:color w:val="000000" w:themeColor="text1"/>
        </w:rPr>
      </w:pPr>
    </w:p>
    <w:p w:rsidR="00C77B8A" w:rsidRPr="00756193" w:rsidRDefault="00C77B8A" w:rsidP="00C77B8A">
      <w:pPr>
        <w:adjustRightInd w:val="0"/>
        <w:snapToGrid w:val="0"/>
        <w:spacing w:after="0" w:line="360" w:lineRule="auto"/>
        <w:ind w:firstLine="720"/>
        <w:jc w:val="both"/>
        <w:rPr>
          <w:color w:val="000000" w:themeColor="text1"/>
        </w:rPr>
      </w:pPr>
      <w:r w:rsidRPr="00056C0D">
        <w:rPr>
          <w:color w:val="000000" w:themeColor="text1"/>
        </w:rPr>
        <w:t xml:space="preserve">Liu et al. (2021) developed </w:t>
      </w:r>
      <w:r w:rsidRPr="00056C0D">
        <w:rPr>
          <w:b/>
          <w:bCs/>
          <w:color w:val="000000" w:themeColor="text1"/>
        </w:rPr>
        <w:t>a matrix for examining multi-level dynamics of bi-cultural talent management in cross-cultural M&amp;A</w:t>
      </w:r>
      <w:r w:rsidRPr="00056C0D">
        <w:rPr>
          <w:color w:val="000000" w:themeColor="text1"/>
        </w:rPr>
        <w:t xml:space="preserve"> (see above item 3.3.4 for detailed findings), together with propositions, which serve as an important guide to HR management in the alignment of talent management and HR function </w:t>
      </w:r>
      <w:r w:rsidR="00756193" w:rsidRPr="00056C0D">
        <w:rPr>
          <w:color w:val="000000" w:themeColor="text1"/>
        </w:rPr>
        <w:t xml:space="preserve">through recognising the important of involving </w:t>
      </w:r>
      <w:r w:rsidRPr="00056C0D">
        <w:rPr>
          <w:color w:val="000000" w:themeColor="text1"/>
        </w:rPr>
        <w:t xml:space="preserve">bi-cultural individuals </w:t>
      </w:r>
      <w:r w:rsidR="00756193" w:rsidRPr="00056C0D">
        <w:rPr>
          <w:color w:val="000000" w:themeColor="text1"/>
        </w:rPr>
        <w:t xml:space="preserve">in </w:t>
      </w:r>
      <w:r w:rsidRPr="00056C0D">
        <w:rPr>
          <w:color w:val="000000" w:themeColor="text1"/>
        </w:rPr>
        <w:t>influenc</w:t>
      </w:r>
      <w:r w:rsidR="00756193" w:rsidRPr="00056C0D">
        <w:rPr>
          <w:color w:val="000000" w:themeColor="text1"/>
        </w:rPr>
        <w:t>ing</w:t>
      </w:r>
      <w:r w:rsidRPr="00056C0D">
        <w:rPr>
          <w:color w:val="000000" w:themeColor="text1"/>
        </w:rPr>
        <w:t xml:space="preserve"> and overcom</w:t>
      </w:r>
      <w:r w:rsidR="00756193" w:rsidRPr="00056C0D">
        <w:rPr>
          <w:color w:val="000000" w:themeColor="text1"/>
        </w:rPr>
        <w:t>ing</w:t>
      </w:r>
      <w:r w:rsidRPr="00056C0D">
        <w:rPr>
          <w:color w:val="000000" w:themeColor="text1"/>
        </w:rPr>
        <w:t xml:space="preserve"> (or mitigat</w:t>
      </w:r>
      <w:r w:rsidR="00756193" w:rsidRPr="00056C0D">
        <w:rPr>
          <w:color w:val="000000" w:themeColor="text1"/>
        </w:rPr>
        <w:t>ing</w:t>
      </w:r>
      <w:r w:rsidRPr="00056C0D">
        <w:rPr>
          <w:color w:val="000000" w:themeColor="text1"/>
        </w:rPr>
        <w:t xml:space="preserve">) the obstacles and challenges of cross-cultural M&amp;As, thereby increasing the </w:t>
      </w:r>
      <w:r w:rsidR="00756193" w:rsidRPr="00056C0D">
        <w:rPr>
          <w:color w:val="000000" w:themeColor="text1"/>
        </w:rPr>
        <w:t xml:space="preserve">potential success of </w:t>
      </w:r>
      <w:r w:rsidRPr="00056C0D">
        <w:rPr>
          <w:color w:val="000000" w:themeColor="text1"/>
        </w:rPr>
        <w:t xml:space="preserve">cross-cultural M&amp;A. Future research may take this matrix as a </w:t>
      </w:r>
      <w:proofErr w:type="spellStart"/>
      <w:r w:rsidRPr="00056C0D">
        <w:rPr>
          <w:color w:val="000000" w:themeColor="text1"/>
        </w:rPr>
        <w:t>d</w:t>
      </w:r>
      <w:r w:rsidR="00B9751B" w:rsidRPr="00056C0D">
        <w:rPr>
          <w:color w:val="000000" w:themeColor="text1"/>
        </w:rPr>
        <w:t>test</w:t>
      </w:r>
      <w:r w:rsidRPr="00056C0D">
        <w:rPr>
          <w:color w:val="000000" w:themeColor="text1"/>
        </w:rPr>
        <w:t>eparture</w:t>
      </w:r>
      <w:proofErr w:type="spellEnd"/>
      <w:r w:rsidRPr="00056C0D">
        <w:rPr>
          <w:color w:val="000000" w:themeColor="text1"/>
        </w:rPr>
        <w:t xml:space="preserve"> point for a </w:t>
      </w:r>
      <w:r w:rsidR="00756193" w:rsidRPr="00056C0D">
        <w:rPr>
          <w:color w:val="000000" w:themeColor="text1"/>
        </w:rPr>
        <w:t>comprehensive</w:t>
      </w:r>
      <w:r w:rsidRPr="00056C0D">
        <w:rPr>
          <w:color w:val="000000" w:themeColor="text1"/>
        </w:rPr>
        <w:t xml:space="preserve"> </w:t>
      </w:r>
      <w:r w:rsidR="00756193" w:rsidRPr="00056C0D">
        <w:rPr>
          <w:color w:val="000000" w:themeColor="text1"/>
        </w:rPr>
        <w:t>knowledge</w:t>
      </w:r>
      <w:r w:rsidRPr="00056C0D">
        <w:rPr>
          <w:color w:val="000000" w:themeColor="text1"/>
        </w:rPr>
        <w:t xml:space="preserve"> of bi-cultural talent management in cross-cultural M&amp;A </w:t>
      </w:r>
      <w:r w:rsidR="00756193" w:rsidRPr="00056C0D">
        <w:rPr>
          <w:color w:val="000000" w:themeColor="text1"/>
        </w:rPr>
        <w:t>contexts</w:t>
      </w:r>
      <w:r w:rsidRPr="00056C0D">
        <w:rPr>
          <w:color w:val="000000" w:themeColor="text1"/>
        </w:rPr>
        <w:t xml:space="preserve"> with inclusion of a rich set of complementary HRM and M</w:t>
      </w:r>
      <w:r w:rsidRPr="00756193">
        <w:rPr>
          <w:color w:val="000000" w:themeColor="text1"/>
        </w:rPr>
        <w:t>&amp;As literatures.</w:t>
      </w:r>
      <w:r w:rsidRPr="00756193">
        <w:rPr>
          <w:rStyle w:val="FootnoteReference"/>
          <w:color w:val="000000" w:themeColor="text1"/>
        </w:rPr>
        <w:footnoteReference w:id="123"/>
      </w:r>
      <w:r w:rsidRPr="00756193">
        <w:rPr>
          <w:color w:val="000000" w:themeColor="text1"/>
        </w:rPr>
        <w:t xml:space="preserve"> </w:t>
      </w: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Default="00095890" w:rsidP="00237437">
      <w:pPr>
        <w:adjustRightInd w:val="0"/>
        <w:snapToGrid w:val="0"/>
        <w:spacing w:after="0" w:line="360" w:lineRule="auto"/>
        <w:jc w:val="both"/>
        <w:rPr>
          <w:color w:val="000000" w:themeColor="text1"/>
        </w:rPr>
      </w:pPr>
    </w:p>
    <w:p w:rsidR="00301640" w:rsidRPr="005328A5" w:rsidRDefault="0030164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571A13" w:rsidRPr="005C1000" w:rsidRDefault="00571A13" w:rsidP="00571A13">
      <w:pPr>
        <w:adjustRightInd w:val="0"/>
        <w:snapToGrid w:val="0"/>
        <w:spacing w:after="0" w:line="360" w:lineRule="auto"/>
        <w:rPr>
          <w:b/>
          <w:bCs/>
          <w:caps/>
          <w:color w:val="000000" w:themeColor="text1"/>
          <w:sz w:val="28"/>
          <w:szCs w:val="28"/>
        </w:rPr>
      </w:pPr>
      <w:r w:rsidRPr="005C1000">
        <w:rPr>
          <w:b/>
          <w:bCs/>
          <w:caps/>
          <w:color w:val="000000" w:themeColor="text1"/>
          <w:sz w:val="28"/>
          <w:szCs w:val="28"/>
        </w:rPr>
        <w:lastRenderedPageBreak/>
        <w:t>5.</w:t>
      </w:r>
      <w:r w:rsidRPr="005C1000">
        <w:rPr>
          <w:b/>
          <w:bCs/>
          <w:caps/>
          <w:color w:val="000000" w:themeColor="text1"/>
          <w:sz w:val="28"/>
          <w:szCs w:val="28"/>
        </w:rPr>
        <w:tab/>
      </w:r>
      <w:r w:rsidRPr="005C1000">
        <w:rPr>
          <w:b/>
          <w:bCs/>
          <w:caps/>
          <w:color w:val="000000" w:themeColor="text1"/>
          <w:sz w:val="28"/>
          <w:szCs w:val="28"/>
          <w:u w:val="single"/>
        </w:rPr>
        <w:t>Conclusion and Recommendation</w:t>
      </w:r>
      <w:r w:rsidRPr="005C1000">
        <w:rPr>
          <w:b/>
          <w:bCs/>
          <w:caps/>
          <w:color w:val="000000" w:themeColor="text1"/>
          <w:sz w:val="28"/>
          <w:szCs w:val="28"/>
        </w:rPr>
        <w:t xml:space="preserve"> </w:t>
      </w:r>
    </w:p>
    <w:p w:rsidR="00724BC8" w:rsidRPr="00724BC8" w:rsidRDefault="00724BC8" w:rsidP="00724BC8">
      <w:pPr>
        <w:autoSpaceDE w:val="0"/>
        <w:autoSpaceDN w:val="0"/>
        <w:adjustRightInd w:val="0"/>
        <w:snapToGrid w:val="0"/>
        <w:spacing w:after="0" w:line="360" w:lineRule="auto"/>
        <w:ind w:firstLine="720"/>
        <w:jc w:val="both"/>
        <w:rPr>
          <w:color w:val="000000" w:themeColor="text1"/>
        </w:rPr>
      </w:pPr>
    </w:p>
    <w:p w:rsidR="00724BC8" w:rsidRPr="00724BC8" w:rsidRDefault="00724BC8" w:rsidP="00724BC8">
      <w:pPr>
        <w:autoSpaceDE w:val="0"/>
        <w:autoSpaceDN w:val="0"/>
        <w:adjustRightInd w:val="0"/>
        <w:snapToGrid w:val="0"/>
        <w:spacing w:after="0" w:line="360" w:lineRule="auto"/>
        <w:ind w:firstLine="720"/>
        <w:jc w:val="both"/>
        <w:rPr>
          <w:strike/>
          <w:color w:val="000000" w:themeColor="text1"/>
        </w:rPr>
      </w:pPr>
      <w:r w:rsidRPr="00724BC8">
        <w:rPr>
          <w:color w:val="000000" w:themeColor="text1"/>
        </w:rPr>
        <w:t>Although M&amp;As</w:t>
      </w:r>
      <w:r w:rsidRPr="00724BC8">
        <w:rPr>
          <w:color w:val="000000" w:themeColor="text1"/>
          <w:shd w:val="clear" w:color="auto" w:fill="FFFFFF"/>
        </w:rPr>
        <w:t xml:space="preserve"> have become popular for companies to pursue their </w:t>
      </w:r>
      <w:r w:rsidRPr="00724BC8">
        <w:rPr>
          <w:color w:val="000000" w:themeColor="text1"/>
        </w:rPr>
        <w:t xml:space="preserve">strategic objectives, but previous research findings revealed that the majority of M&amp;As failure were due to human factors within M&amp;As context. The writer believes that this study makes significant contributions in the research of the motives of M&amp;As (particularly, the cross-border M&amp;As); the successful and failure of people management factors in organisational M&amp;As; and the proposed people management strategies for HRM’s action plan throughout the M&amp;As in order </w:t>
      </w:r>
      <w:bookmarkStart w:id="26" w:name="_Hlk129016540"/>
      <w:r w:rsidRPr="00724BC8">
        <w:rPr>
          <w:color w:val="000000" w:themeColor="text1"/>
        </w:rPr>
        <w:t>to increase the likelihood of M&amp;As success</w:t>
      </w:r>
      <w:bookmarkEnd w:id="26"/>
      <w:r w:rsidRPr="00724BC8">
        <w:rPr>
          <w:color w:val="000000" w:themeColor="text1"/>
        </w:rPr>
        <w:t>.</w:t>
      </w:r>
    </w:p>
    <w:p w:rsidR="00724BC8" w:rsidRPr="00724BC8" w:rsidRDefault="00724BC8" w:rsidP="00724BC8">
      <w:pPr>
        <w:autoSpaceDE w:val="0"/>
        <w:autoSpaceDN w:val="0"/>
        <w:adjustRightInd w:val="0"/>
        <w:snapToGrid w:val="0"/>
        <w:spacing w:after="0" w:line="360" w:lineRule="auto"/>
        <w:jc w:val="both"/>
        <w:rPr>
          <w:strike/>
          <w:color w:val="000000" w:themeColor="text1"/>
        </w:rPr>
      </w:pPr>
    </w:p>
    <w:p w:rsidR="00724BC8" w:rsidRPr="00724BC8" w:rsidRDefault="00724BC8" w:rsidP="000B1CDA">
      <w:pPr>
        <w:adjustRightInd w:val="0"/>
        <w:snapToGrid w:val="0"/>
        <w:spacing w:after="0" w:line="360" w:lineRule="auto"/>
        <w:ind w:firstLine="720"/>
        <w:jc w:val="both"/>
        <w:rPr>
          <w:color w:val="000000" w:themeColor="text1"/>
        </w:rPr>
      </w:pPr>
      <w:r w:rsidRPr="00724BC8">
        <w:rPr>
          <w:color w:val="000000" w:themeColor="text1"/>
        </w:rPr>
        <w:t xml:space="preserve">The findings </w:t>
      </w:r>
      <w:r w:rsidR="00864136">
        <w:rPr>
          <w:color w:val="000000" w:themeColor="text1"/>
        </w:rPr>
        <w:t xml:space="preserve">indicate that </w:t>
      </w:r>
      <w:r w:rsidR="00864136" w:rsidRPr="002106AB">
        <w:rPr>
          <w:color w:val="000000" w:themeColor="text1"/>
        </w:rPr>
        <w:t xml:space="preserve">M&amp;As involve different </w:t>
      </w:r>
      <w:r w:rsidR="00864136">
        <w:rPr>
          <w:color w:val="000000" w:themeColor="text1"/>
        </w:rPr>
        <w:t>rationales and</w:t>
      </w:r>
      <w:r w:rsidR="00864136" w:rsidRPr="005F7947">
        <w:rPr>
          <w:b/>
          <w:bCs/>
          <w:color w:val="000000" w:themeColor="text1"/>
        </w:rPr>
        <w:t xml:space="preserve"> </w:t>
      </w:r>
      <w:r w:rsidR="00864136" w:rsidRPr="005F7947">
        <w:rPr>
          <w:color w:val="000000" w:themeColor="text1"/>
        </w:rPr>
        <w:t xml:space="preserve">synergies </w:t>
      </w:r>
      <w:r w:rsidR="00864136" w:rsidRPr="00C41BBE">
        <w:rPr>
          <w:color w:val="000000" w:themeColor="text1"/>
        </w:rPr>
        <w:t>are the most compelling factors to motivate M&amp;As.</w:t>
      </w:r>
      <w:r w:rsidR="000B1CDA">
        <w:rPr>
          <w:color w:val="000000" w:themeColor="text1"/>
        </w:rPr>
        <w:t xml:space="preserve"> The findings further </w:t>
      </w:r>
      <w:r w:rsidRPr="00724BC8">
        <w:rPr>
          <w:color w:val="000000" w:themeColor="text1"/>
        </w:rPr>
        <w:t>illustrate that a complete set of HRM model which segregated into planning, integration and implementation phases, together with complementary successful HRM factors</w:t>
      </w:r>
      <w:r w:rsidR="009A723D">
        <w:rPr>
          <w:color w:val="000000" w:themeColor="text1"/>
        </w:rPr>
        <w:t xml:space="preserve"> and </w:t>
      </w:r>
      <w:r w:rsidRPr="00724BC8">
        <w:rPr>
          <w:color w:val="000000" w:themeColor="text1"/>
        </w:rPr>
        <w:t>practices in each phase, may not be sufficient to prevent or overcome the obstacles and challenges (especially, HR challenges) of M&amp;As which can take various forms (especially, the cross-border and cross-cultural M&amp;As which</w:t>
      </w:r>
      <w:r w:rsidR="000B1CDA">
        <w:rPr>
          <w:color w:val="000000" w:themeColor="text1"/>
        </w:rPr>
        <w:t xml:space="preserve"> will</w:t>
      </w:r>
      <w:r w:rsidRPr="00724BC8">
        <w:rPr>
          <w:color w:val="000000" w:themeColor="text1"/>
        </w:rPr>
        <w:t xml:space="preserve"> impose more complicated M&amp;As environment). </w:t>
      </w:r>
    </w:p>
    <w:p w:rsidR="00724BC8" w:rsidRPr="00724BC8" w:rsidRDefault="00724BC8" w:rsidP="00724BC8">
      <w:pPr>
        <w:autoSpaceDE w:val="0"/>
        <w:autoSpaceDN w:val="0"/>
        <w:adjustRightInd w:val="0"/>
        <w:snapToGrid w:val="0"/>
        <w:spacing w:after="0" w:line="360" w:lineRule="auto"/>
        <w:jc w:val="both"/>
        <w:rPr>
          <w:color w:val="000000" w:themeColor="text1"/>
        </w:rPr>
      </w:pPr>
    </w:p>
    <w:p w:rsidR="00724BC8" w:rsidRPr="00724BC8" w:rsidRDefault="00724BC8" w:rsidP="00724BC8">
      <w:pPr>
        <w:autoSpaceDE w:val="0"/>
        <w:autoSpaceDN w:val="0"/>
        <w:adjustRightInd w:val="0"/>
        <w:snapToGrid w:val="0"/>
        <w:spacing w:after="0" w:line="360" w:lineRule="auto"/>
        <w:ind w:firstLine="720"/>
        <w:jc w:val="both"/>
        <w:rPr>
          <w:color w:val="000000" w:themeColor="text1"/>
        </w:rPr>
      </w:pPr>
      <w:r w:rsidRPr="00724BC8">
        <w:rPr>
          <w:color w:val="000000" w:themeColor="text1"/>
        </w:rPr>
        <w:t xml:space="preserve">Resulting therefrom, as presented in this study, in order to ensure M&amp;As deals </w:t>
      </w:r>
      <w:r w:rsidR="00642442">
        <w:rPr>
          <w:color w:val="000000" w:themeColor="text1"/>
        </w:rPr>
        <w:t xml:space="preserve">will </w:t>
      </w:r>
      <w:r w:rsidRPr="00724BC8">
        <w:rPr>
          <w:color w:val="000000" w:themeColor="text1"/>
        </w:rPr>
        <w:t xml:space="preserve"> create the expected value for organisation and stakeholders, management should, apart from the above-mentioned HRM three-stage model and practices, be guided by appropriate strategic HRM models in order to (a) develop and nurture employee resilience which will affect firms’ M&amp;A performance and, ultimately, the organisational sustainability; (b) enhance employees’ resilience and creativity for cross-border M&amp;As success; (c) retain the acquired firm’s  employees (or at least minimise the turnover) in post-M&amp;As; and (d) retain bi-cultural employees and utilise their competence to facilitate the process of cross-cultural M&amp;As.</w:t>
      </w:r>
    </w:p>
    <w:p w:rsidR="00724BC8" w:rsidRPr="00724BC8" w:rsidRDefault="00724BC8" w:rsidP="00724BC8">
      <w:pPr>
        <w:autoSpaceDE w:val="0"/>
        <w:autoSpaceDN w:val="0"/>
        <w:adjustRightInd w:val="0"/>
        <w:snapToGrid w:val="0"/>
        <w:spacing w:after="0" w:line="360" w:lineRule="auto"/>
        <w:jc w:val="both"/>
        <w:rPr>
          <w:color w:val="000000" w:themeColor="text1"/>
        </w:rPr>
      </w:pPr>
    </w:p>
    <w:p w:rsidR="00724BC8" w:rsidRPr="00724BC8" w:rsidRDefault="00724BC8" w:rsidP="00724BC8">
      <w:pPr>
        <w:adjustRightInd w:val="0"/>
        <w:snapToGrid w:val="0"/>
        <w:spacing w:after="0" w:line="360" w:lineRule="auto"/>
        <w:ind w:firstLine="720"/>
        <w:jc w:val="both"/>
        <w:rPr>
          <w:color w:val="000000" w:themeColor="text1"/>
        </w:rPr>
      </w:pPr>
      <w:r w:rsidRPr="00724BC8">
        <w:rPr>
          <w:color w:val="000000" w:themeColor="text1"/>
        </w:rPr>
        <w:t xml:space="preserve">Lastly, the findings reveal that all HRM models presented in this study have triggered or encouraged future studies with different types of M&amp;As, different </w:t>
      </w:r>
      <w:r w:rsidRPr="00724BC8">
        <w:rPr>
          <w:color w:val="000000" w:themeColor="text1"/>
          <w:lang w:eastAsia="zh-HK"/>
        </w:rPr>
        <w:t xml:space="preserve">institutional, </w:t>
      </w:r>
      <w:r w:rsidRPr="00724BC8">
        <w:rPr>
          <w:color w:val="000000" w:themeColor="text1"/>
        </w:rPr>
        <w:t xml:space="preserve">country or </w:t>
      </w:r>
      <w:r w:rsidRPr="00724BC8">
        <w:rPr>
          <w:color w:val="000000" w:themeColor="text1"/>
          <w:lang w:eastAsia="zh-HK"/>
        </w:rPr>
        <w:t>sociocultural c</w:t>
      </w:r>
      <w:r w:rsidRPr="00724BC8">
        <w:rPr>
          <w:color w:val="000000" w:themeColor="text1"/>
        </w:rPr>
        <w:t xml:space="preserve">ontexts, and/or additional HRM and M&amp;As success variables and literatures.  </w:t>
      </w:r>
      <w:r w:rsidRPr="00724BC8">
        <w:rPr>
          <w:color w:val="000000" w:themeColor="text1"/>
          <w:lang w:eastAsia="zh-HK"/>
        </w:rPr>
        <w:t xml:space="preserve">In view of the extensive and diverse literatures on M&amp;As and HRM, </w:t>
      </w:r>
      <w:r w:rsidRPr="00724BC8">
        <w:rPr>
          <w:color w:val="000000" w:themeColor="text1"/>
        </w:rPr>
        <w:t xml:space="preserve">future studies are needed to empirically test the </w:t>
      </w:r>
      <w:r w:rsidRPr="00724BC8">
        <w:rPr>
          <w:color w:val="000000" w:themeColor="text1"/>
          <w:lang w:eastAsia="zh-HK"/>
        </w:rPr>
        <w:t xml:space="preserve">propositions along with </w:t>
      </w:r>
      <w:r w:rsidRPr="00724BC8">
        <w:rPr>
          <w:color w:val="000000" w:themeColor="text1"/>
        </w:rPr>
        <w:t xml:space="preserve">different hypotheses for determining the success and failure factors of M&amp;As at different scenarios. </w:t>
      </w:r>
    </w:p>
    <w:p w:rsidR="00B94C4A" w:rsidRDefault="001A2259" w:rsidP="001A2259">
      <w:pPr>
        <w:adjustRightInd w:val="0"/>
        <w:snapToGrid w:val="0"/>
        <w:spacing w:line="276" w:lineRule="auto"/>
        <w:jc w:val="center"/>
        <w:rPr>
          <w:b/>
          <w:bCs/>
          <w:caps/>
          <w:color w:val="000000"/>
          <w:sz w:val="28"/>
          <w:szCs w:val="28"/>
          <w:u w:val="single"/>
        </w:rPr>
      </w:pPr>
      <w:r w:rsidRPr="001A2259">
        <w:rPr>
          <w:b/>
          <w:bCs/>
          <w:caps/>
          <w:color w:val="000000"/>
          <w:sz w:val="28"/>
          <w:szCs w:val="28"/>
          <w:u w:val="single"/>
        </w:rPr>
        <w:lastRenderedPageBreak/>
        <w:t>references</w:t>
      </w:r>
    </w:p>
    <w:p w:rsidR="00D62878" w:rsidRPr="00D62878" w:rsidRDefault="00D62878" w:rsidP="001A2259">
      <w:pPr>
        <w:adjustRightInd w:val="0"/>
        <w:snapToGrid w:val="0"/>
        <w:spacing w:line="276" w:lineRule="auto"/>
        <w:jc w:val="center"/>
        <w:rPr>
          <w:cap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A30D7"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Bansal Anjali, ‘Thinking of mergers and acquisitions? Think of justice: a people perspective’ (2020) 41(4) 435</w:t>
            </w:r>
          </w:p>
        </w:tc>
      </w:tr>
      <w:tr w:rsidR="00D95F6C" w:rsidTr="00086DA2">
        <w:tc>
          <w:tcPr>
            <w:tcW w:w="9016" w:type="dxa"/>
            <w:shd w:val="clear" w:color="auto" w:fill="auto"/>
          </w:tcPr>
          <w:p w:rsidR="00785A49" w:rsidRPr="00D62878" w:rsidRDefault="00785A49" w:rsidP="00D62878">
            <w:pPr>
              <w:adjustRightInd w:val="0"/>
              <w:snapToGrid w:val="0"/>
              <w:spacing w:line="360" w:lineRule="auto"/>
              <w:jc w:val="both"/>
              <w:rPr>
                <w:color w:val="000000" w:themeColor="text1"/>
              </w:rPr>
            </w:pPr>
            <w:r w:rsidRPr="00D62878">
              <w:rPr>
                <w:color w:val="000000" w:themeColor="text1"/>
              </w:rPr>
              <w:t xml:space="preserve">Cooke Fang Lee </w:t>
            </w:r>
            <w:r w:rsidR="00BF7F10" w:rsidRPr="00D62878">
              <w:rPr>
                <w:color w:val="000000" w:themeColor="text1"/>
              </w:rPr>
              <w:t>et al.</w:t>
            </w:r>
            <w:r w:rsidRPr="00D62878">
              <w:rPr>
                <w:color w:val="000000" w:themeColor="text1"/>
              </w:rPr>
              <w:t>, ‘Riding the tides of mergers and acquisitions by building a resilient workforce: A framework for studying the role of human resource management’ (2021) 31 Human Resource Management Review 100747</w:t>
            </w:r>
          </w:p>
        </w:tc>
      </w:tr>
      <w:tr w:rsidR="00BA30D7" w:rsidTr="00086DA2">
        <w:tc>
          <w:tcPr>
            <w:tcW w:w="9016" w:type="dxa"/>
            <w:shd w:val="clear" w:color="auto" w:fill="auto"/>
          </w:tcPr>
          <w:p w:rsidR="00BA30D7" w:rsidRPr="00D62878" w:rsidRDefault="00BA30D7" w:rsidP="00BA30D7">
            <w:pPr>
              <w:adjustRightInd w:val="0"/>
              <w:snapToGrid w:val="0"/>
              <w:spacing w:line="360" w:lineRule="auto"/>
              <w:jc w:val="both"/>
              <w:rPr>
                <w:color w:val="000000" w:themeColor="text1"/>
              </w:rPr>
            </w:pPr>
            <w:r w:rsidRPr="00BA30D7">
              <w:rPr>
                <w:color w:val="000000" w:themeColor="text1"/>
              </w:rPr>
              <w:t>Dao Mai Anh and Florian Bauer, ‘Human integration following M&amp;A: Synthesizing different M&amp;A research streams’ (2021) 31(3) Human Resource Management Review 100746</w:t>
            </w:r>
          </w:p>
        </w:tc>
      </w:tr>
      <w:tr w:rsidR="00D95F6C" w:rsidTr="00086DA2">
        <w:tc>
          <w:tcPr>
            <w:tcW w:w="9016" w:type="dxa"/>
            <w:shd w:val="clear" w:color="auto" w:fill="auto"/>
          </w:tcPr>
          <w:p w:rsidR="007F31FB" w:rsidRPr="00D62878" w:rsidRDefault="007F31FB" w:rsidP="00D62878">
            <w:pPr>
              <w:adjustRightInd w:val="0"/>
              <w:snapToGrid w:val="0"/>
              <w:spacing w:line="360" w:lineRule="auto"/>
              <w:jc w:val="both"/>
              <w:rPr>
                <w:color w:val="000000" w:themeColor="text1"/>
              </w:rPr>
            </w:pPr>
            <w:proofErr w:type="spellStart"/>
            <w:r w:rsidRPr="00D62878">
              <w:rPr>
                <w:color w:val="000000" w:themeColor="text1"/>
              </w:rPr>
              <w:t>Degbey</w:t>
            </w:r>
            <w:proofErr w:type="spellEnd"/>
            <w:r w:rsidRPr="00D62878">
              <w:rPr>
                <w:color w:val="000000" w:themeColor="text1"/>
              </w:rPr>
              <w:t xml:space="preserve"> William Y.</w:t>
            </w:r>
            <w:r w:rsidR="00BF7F10" w:rsidRPr="00D62878">
              <w:rPr>
                <w:color w:val="000000" w:themeColor="text1"/>
              </w:rPr>
              <w:t xml:space="preserve"> et al.</w:t>
            </w:r>
            <w:r w:rsidRPr="00D62878">
              <w:rPr>
                <w:color w:val="000000" w:themeColor="text1"/>
              </w:rPr>
              <w:t>, ‘The impact of psychological ownership on employee retention in mergers and acquisitions’ (2021) 31</w:t>
            </w:r>
            <w:r w:rsidR="0011688F" w:rsidRPr="00D62878">
              <w:rPr>
                <w:color w:val="000000" w:themeColor="text1"/>
              </w:rPr>
              <w:t>(3)</w:t>
            </w:r>
            <w:r w:rsidRPr="00D62878">
              <w:rPr>
                <w:color w:val="000000" w:themeColor="text1"/>
              </w:rPr>
              <w:t xml:space="preserve"> Human Resource Management Review 100745</w:t>
            </w:r>
          </w:p>
        </w:tc>
      </w:tr>
      <w:tr w:rsidR="00BA30D7"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 xml:space="preserve">Hyginus </w:t>
            </w:r>
            <w:proofErr w:type="spellStart"/>
            <w:r w:rsidRPr="00BA30D7">
              <w:rPr>
                <w:color w:val="000000" w:themeColor="text1"/>
              </w:rPr>
              <w:t>Onyeaghala</w:t>
            </w:r>
            <w:proofErr w:type="spellEnd"/>
            <w:r w:rsidRPr="00BA30D7">
              <w:rPr>
                <w:color w:val="000000" w:themeColor="text1"/>
              </w:rPr>
              <w:t xml:space="preserve"> Obioma, Undie </w:t>
            </w:r>
            <w:proofErr w:type="spellStart"/>
            <w:r w:rsidRPr="00BA30D7">
              <w:rPr>
                <w:color w:val="000000" w:themeColor="text1"/>
              </w:rPr>
              <w:t>Unung</w:t>
            </w:r>
            <w:proofErr w:type="spellEnd"/>
            <w:r w:rsidRPr="00BA30D7">
              <w:rPr>
                <w:color w:val="000000" w:themeColor="text1"/>
              </w:rPr>
              <w:t xml:space="preserve"> Philip and </w:t>
            </w:r>
            <w:proofErr w:type="spellStart"/>
            <w:r w:rsidRPr="00BA30D7">
              <w:rPr>
                <w:color w:val="000000" w:themeColor="text1"/>
              </w:rPr>
              <w:t>Mngutswen</w:t>
            </w:r>
            <w:proofErr w:type="spellEnd"/>
            <w:r w:rsidRPr="00BA30D7">
              <w:rPr>
                <w:color w:val="000000" w:themeColor="text1"/>
              </w:rPr>
              <w:t xml:space="preserve"> </w:t>
            </w:r>
            <w:proofErr w:type="spellStart"/>
            <w:r w:rsidRPr="00BA30D7">
              <w:rPr>
                <w:color w:val="000000" w:themeColor="text1"/>
              </w:rPr>
              <w:t>Iorngee</w:t>
            </w:r>
            <w:proofErr w:type="spellEnd"/>
            <w:r w:rsidRPr="00BA30D7">
              <w:rPr>
                <w:color w:val="000000" w:themeColor="text1"/>
              </w:rPr>
              <w:t xml:space="preserve"> Hyacinth, ‘Effects of Mergers and Acquisitions on Employees Morale in the Nigerian Banking Industry: A Study on Access and Diamond Bank Plc’ (2021) 2(1) Journal of Research in Science and Technology 1</w:t>
            </w:r>
          </w:p>
        </w:tc>
      </w:tr>
      <w:tr w:rsidR="00D95F6C" w:rsidTr="00086DA2">
        <w:tc>
          <w:tcPr>
            <w:tcW w:w="9016" w:type="dxa"/>
            <w:shd w:val="clear" w:color="auto" w:fill="auto"/>
          </w:tcPr>
          <w:p w:rsidR="00D95F6C" w:rsidRPr="00D62878" w:rsidRDefault="00E75EA0" w:rsidP="00D62878">
            <w:pPr>
              <w:adjustRightInd w:val="0"/>
              <w:snapToGrid w:val="0"/>
              <w:spacing w:line="360" w:lineRule="auto"/>
              <w:jc w:val="both"/>
              <w:rPr>
                <w:color w:val="000000" w:themeColor="text1"/>
              </w:rPr>
            </w:pPr>
            <w:r w:rsidRPr="00D62878">
              <w:rPr>
                <w:color w:val="000000" w:themeColor="text1"/>
              </w:rPr>
              <w:t xml:space="preserve">Khan Zaheer </w:t>
            </w:r>
            <w:r w:rsidR="00BF7F10" w:rsidRPr="00D62878">
              <w:rPr>
                <w:color w:val="000000" w:themeColor="text1"/>
              </w:rPr>
              <w:t>et al.</w:t>
            </w:r>
            <w:r w:rsidRPr="00D62878">
              <w:rPr>
                <w:color w:val="000000" w:themeColor="text1"/>
              </w:rPr>
              <w:t>, ‘</w:t>
            </w:r>
            <w:r w:rsidR="0054496F" w:rsidRPr="00D62878">
              <w:rPr>
                <w:color w:val="000000" w:themeColor="text1"/>
              </w:rPr>
              <w:t>Cross-border mergers and acquisitions of emerging economies’ multinational enterprises – The mediating role of socialization integration mechanisms for successful integration</w:t>
            </w:r>
            <w:r w:rsidRPr="00D62878">
              <w:rPr>
                <w:color w:val="000000" w:themeColor="text1"/>
              </w:rPr>
              <w:t>’ (2021) 31 Human Resource Management Review 100578</w:t>
            </w:r>
          </w:p>
        </w:tc>
      </w:tr>
      <w:tr w:rsidR="00D95F6C" w:rsidTr="00086DA2">
        <w:tc>
          <w:tcPr>
            <w:tcW w:w="9016" w:type="dxa"/>
            <w:shd w:val="clear" w:color="auto" w:fill="auto"/>
          </w:tcPr>
          <w:p w:rsidR="00D95F6C" w:rsidRPr="00D62878" w:rsidRDefault="00D95F6C" w:rsidP="00D62878">
            <w:pPr>
              <w:adjustRightInd w:val="0"/>
              <w:snapToGrid w:val="0"/>
              <w:spacing w:line="360" w:lineRule="auto"/>
              <w:jc w:val="both"/>
              <w:rPr>
                <w:color w:val="000000" w:themeColor="text1"/>
              </w:rPr>
            </w:pPr>
            <w:r w:rsidRPr="00D62878">
              <w:rPr>
                <w:color w:val="000000" w:themeColor="text1"/>
              </w:rPr>
              <w:t xml:space="preserve">Kumar </w:t>
            </w:r>
            <w:r w:rsidR="00E67AE2" w:rsidRPr="00D62878">
              <w:rPr>
                <w:color w:val="000000" w:themeColor="text1"/>
              </w:rPr>
              <w:t xml:space="preserve">Vinod </w:t>
            </w:r>
            <w:r w:rsidRPr="00D62878">
              <w:rPr>
                <w:color w:val="000000" w:themeColor="text1"/>
              </w:rPr>
              <w:t>and Sharma</w:t>
            </w:r>
            <w:r w:rsidR="00E67AE2" w:rsidRPr="00D62878">
              <w:rPr>
                <w:color w:val="000000" w:themeColor="text1"/>
              </w:rPr>
              <w:t xml:space="preserve"> Priti</w:t>
            </w:r>
            <w:r w:rsidRPr="00D62878">
              <w:rPr>
                <w:color w:val="000000" w:themeColor="text1"/>
              </w:rPr>
              <w:t xml:space="preserve">, </w:t>
            </w:r>
            <w:r w:rsidRPr="00D62878">
              <w:rPr>
                <w:i/>
                <w:iCs/>
                <w:color w:val="000000" w:themeColor="text1"/>
              </w:rPr>
              <w:t>An Insight into Mergers &amp; Acquisitions – A Growth Perspective</w:t>
            </w:r>
            <w:r w:rsidRPr="00D62878">
              <w:rPr>
                <w:color w:val="000000" w:themeColor="text1"/>
              </w:rPr>
              <w:t xml:space="preserve"> (</w:t>
            </w:r>
            <w:r w:rsidR="005D5EA4" w:rsidRPr="00D62878">
              <w:rPr>
                <w:color w:val="000000" w:themeColor="text1"/>
              </w:rPr>
              <w:t>Palgrave Macmillan 2019</w:t>
            </w:r>
            <w:r w:rsidRPr="00D62878">
              <w:rPr>
                <w:color w:val="000000" w:themeColor="text1"/>
              </w:rPr>
              <w:t>)</w:t>
            </w:r>
          </w:p>
        </w:tc>
      </w:tr>
      <w:tr w:rsidR="00D95F6C" w:rsidTr="00086DA2">
        <w:tc>
          <w:tcPr>
            <w:tcW w:w="9016" w:type="dxa"/>
            <w:shd w:val="clear" w:color="auto" w:fill="auto"/>
          </w:tcPr>
          <w:p w:rsidR="0082084C" w:rsidRPr="00D62878" w:rsidRDefault="0082084C" w:rsidP="00D62878">
            <w:pPr>
              <w:pStyle w:val="Default"/>
              <w:snapToGrid w:val="0"/>
              <w:spacing w:line="360" w:lineRule="auto"/>
              <w:jc w:val="both"/>
              <w:rPr>
                <w:color w:val="000000" w:themeColor="text1"/>
              </w:rPr>
            </w:pPr>
            <w:r w:rsidRPr="00D62878">
              <w:rPr>
                <w:rFonts w:ascii="Times New Roman" w:hAnsi="Times New Roman" w:cs="Times New Roman"/>
                <w:color w:val="000000" w:themeColor="text1"/>
              </w:rPr>
              <w:t xml:space="preserve">Liu </w:t>
            </w:r>
            <w:proofErr w:type="spellStart"/>
            <w:r w:rsidRPr="00D62878">
              <w:rPr>
                <w:rFonts w:ascii="Times New Roman" w:hAnsi="Times New Roman" w:cs="Times New Roman"/>
                <w:color w:val="000000" w:themeColor="text1"/>
              </w:rPr>
              <w:t>Yipeng</w:t>
            </w:r>
            <w:proofErr w:type="spellEnd"/>
            <w:r w:rsidRPr="00D62878">
              <w:rPr>
                <w:rFonts w:ascii="Times New Roman" w:hAnsi="Times New Roman" w:cs="Times New Roman"/>
                <w:color w:val="000000" w:themeColor="text1"/>
              </w:rPr>
              <w:t xml:space="preserve"> </w:t>
            </w:r>
            <w:r w:rsidR="00BF7F10" w:rsidRPr="00D62878">
              <w:rPr>
                <w:rFonts w:ascii="Times New Roman" w:hAnsi="Times New Roman" w:cs="Times New Roman"/>
                <w:color w:val="000000" w:themeColor="text1"/>
              </w:rPr>
              <w:t>et al.</w:t>
            </w:r>
            <w:r w:rsidRPr="00D62878">
              <w:rPr>
                <w:rFonts w:ascii="Times New Roman" w:hAnsi="Times New Roman" w:cs="Times New Roman"/>
                <w:color w:val="000000" w:themeColor="text1"/>
              </w:rPr>
              <w:t>, ‘Talent management and the HR function in cross-cultural mergers and acquisitions: The role and impact of bi-cultural identity’ (2021) 31 Human Resource Management Review 100744</w:t>
            </w:r>
          </w:p>
        </w:tc>
      </w:tr>
      <w:tr w:rsidR="00D95F6C" w:rsidTr="00086DA2">
        <w:tc>
          <w:tcPr>
            <w:tcW w:w="9016" w:type="dxa"/>
            <w:shd w:val="clear" w:color="auto" w:fill="auto"/>
          </w:tcPr>
          <w:p w:rsidR="002C4482" w:rsidRPr="00D62878" w:rsidRDefault="008B2318" w:rsidP="00D62878">
            <w:pPr>
              <w:adjustRightInd w:val="0"/>
              <w:snapToGrid w:val="0"/>
              <w:spacing w:line="360" w:lineRule="auto"/>
              <w:jc w:val="both"/>
              <w:rPr>
                <w:color w:val="000000" w:themeColor="text1"/>
              </w:rPr>
            </w:pPr>
            <w:r w:rsidRPr="00D62878">
              <w:rPr>
                <w:color w:val="000000" w:themeColor="text1"/>
              </w:rPr>
              <w:t xml:space="preserve">Liu </w:t>
            </w:r>
            <w:proofErr w:type="spellStart"/>
            <w:r w:rsidRPr="00D62878">
              <w:rPr>
                <w:color w:val="000000" w:themeColor="text1"/>
              </w:rPr>
              <w:t>Yipeng</w:t>
            </w:r>
            <w:proofErr w:type="spellEnd"/>
            <w:r w:rsidRPr="00D62878">
              <w:rPr>
                <w:color w:val="000000" w:themeColor="text1"/>
              </w:rPr>
              <w:t xml:space="preserve">, </w:t>
            </w:r>
            <w:proofErr w:type="spellStart"/>
            <w:r w:rsidRPr="00D62878">
              <w:rPr>
                <w:color w:val="000000" w:themeColor="text1"/>
              </w:rPr>
              <w:t>Bebenroth</w:t>
            </w:r>
            <w:proofErr w:type="spellEnd"/>
            <w:r w:rsidRPr="00D62878">
              <w:rPr>
                <w:color w:val="000000" w:themeColor="text1"/>
              </w:rPr>
              <w:t xml:space="preserve"> Ralf and Yang Yi</w:t>
            </w:r>
            <w:r w:rsidR="002C4482" w:rsidRPr="00D62878">
              <w:rPr>
                <w:color w:val="000000" w:themeColor="text1"/>
              </w:rPr>
              <w:t>, ‘East‑Meets‑West: Mergers and Acquisitions challenges and opportunities in and out of Asia’ (2022) 21 Asian Business &amp; Management 715</w:t>
            </w:r>
          </w:p>
        </w:tc>
      </w:tr>
      <w:tr w:rsidR="00D95F6C" w:rsidTr="00086DA2">
        <w:tc>
          <w:tcPr>
            <w:tcW w:w="9016" w:type="dxa"/>
            <w:shd w:val="clear" w:color="auto" w:fill="auto"/>
          </w:tcPr>
          <w:p w:rsidR="00D95F6C" w:rsidRPr="00D62878" w:rsidRDefault="00E67AE2" w:rsidP="00D62878">
            <w:pPr>
              <w:adjustRightInd w:val="0"/>
              <w:snapToGrid w:val="0"/>
              <w:spacing w:line="360" w:lineRule="auto"/>
              <w:jc w:val="both"/>
              <w:rPr>
                <w:color w:val="000000" w:themeColor="text1"/>
              </w:rPr>
            </w:pPr>
            <w:r w:rsidRPr="00D62878">
              <w:rPr>
                <w:color w:val="000000" w:themeColor="text1"/>
              </w:rPr>
              <w:t xml:space="preserve">Oancea Camelia and Kamau Caroline, </w:t>
            </w:r>
            <w:r w:rsidRPr="00D62878">
              <w:rPr>
                <w:i/>
                <w:iCs/>
                <w:color w:val="000000" w:themeColor="text1"/>
              </w:rPr>
              <w:t>Organizational Psychology of Mergers and Acquisitions</w:t>
            </w:r>
            <w:r w:rsidRPr="00D62878">
              <w:rPr>
                <w:color w:val="000000" w:themeColor="text1"/>
              </w:rPr>
              <w:t xml:space="preserve"> (1st </w:t>
            </w:r>
            <w:proofErr w:type="spellStart"/>
            <w:r w:rsidRPr="00D62878">
              <w:rPr>
                <w:color w:val="000000" w:themeColor="text1"/>
              </w:rPr>
              <w:t>edn</w:t>
            </w:r>
            <w:proofErr w:type="spellEnd"/>
            <w:r w:rsidRPr="00D62878">
              <w:rPr>
                <w:color w:val="000000" w:themeColor="text1"/>
              </w:rPr>
              <w:t>, Routledge 2021)</w:t>
            </w:r>
          </w:p>
        </w:tc>
      </w:tr>
      <w:tr w:rsidR="00E67AE2" w:rsidRPr="00D95F6C" w:rsidTr="00086DA2">
        <w:tc>
          <w:tcPr>
            <w:tcW w:w="9016" w:type="dxa"/>
            <w:shd w:val="clear" w:color="auto" w:fill="auto"/>
          </w:tcPr>
          <w:p w:rsidR="00E67AE2" w:rsidRPr="00D62878" w:rsidRDefault="00E67AE2" w:rsidP="00D62878">
            <w:pPr>
              <w:adjustRightInd w:val="0"/>
              <w:snapToGrid w:val="0"/>
              <w:spacing w:line="360" w:lineRule="auto"/>
              <w:jc w:val="both"/>
              <w:rPr>
                <w:color w:val="000000" w:themeColor="text1"/>
              </w:rPr>
            </w:pPr>
            <w:r w:rsidRPr="00D62878">
              <w:rPr>
                <w:color w:val="000000" w:themeColor="text1"/>
              </w:rPr>
              <w:t xml:space="preserve">Raitis Johanna </w:t>
            </w:r>
            <w:r w:rsidR="00BF7F10" w:rsidRPr="00D62878">
              <w:rPr>
                <w:color w:val="000000" w:themeColor="text1"/>
              </w:rPr>
              <w:t>et al.</w:t>
            </w:r>
            <w:r w:rsidRPr="00D62878">
              <w:rPr>
                <w:color w:val="000000" w:themeColor="text1"/>
              </w:rPr>
              <w:t xml:space="preserve">, </w:t>
            </w:r>
            <w:r w:rsidRPr="00D62878">
              <w:rPr>
                <w:i/>
                <w:iCs/>
                <w:color w:val="000000" w:themeColor="text1"/>
              </w:rPr>
              <w:t>Socio-Cultural Integration in Mergers and Acquisitions</w:t>
            </w:r>
            <w:r w:rsidRPr="00D62878">
              <w:rPr>
                <w:color w:val="000000" w:themeColor="text1"/>
              </w:rPr>
              <w:t xml:space="preserve"> (</w:t>
            </w:r>
            <w:r w:rsidR="00240817" w:rsidRPr="00D62878">
              <w:rPr>
                <w:color w:val="000000" w:themeColor="text1"/>
              </w:rPr>
              <w:t>Palgrave Macmillan 2018</w:t>
            </w:r>
            <w:r w:rsidRPr="00D62878">
              <w:rPr>
                <w:color w:val="000000" w:themeColor="text1"/>
              </w:rPr>
              <w:t xml:space="preserve">) </w:t>
            </w:r>
          </w:p>
        </w:tc>
      </w:tr>
      <w:tr w:rsidR="001D09D6" w:rsidRPr="00D95F6C" w:rsidTr="00086DA2">
        <w:tc>
          <w:tcPr>
            <w:tcW w:w="9016" w:type="dxa"/>
            <w:shd w:val="clear" w:color="auto" w:fill="auto"/>
          </w:tcPr>
          <w:p w:rsidR="001D09D6" w:rsidRPr="00D62878" w:rsidRDefault="001D09D6" w:rsidP="00D62878">
            <w:pPr>
              <w:adjustRightInd w:val="0"/>
              <w:snapToGrid w:val="0"/>
              <w:spacing w:line="360" w:lineRule="auto"/>
              <w:jc w:val="both"/>
              <w:rPr>
                <w:color w:val="000000" w:themeColor="text1"/>
              </w:rPr>
            </w:pPr>
            <w:r w:rsidRPr="00D62878">
              <w:rPr>
                <w:color w:val="000000" w:themeColor="text1"/>
              </w:rPr>
              <w:lastRenderedPageBreak/>
              <w:t>Rodríguez-Sánchez José-Luis, Mora-Valentín Eva-María and Ortiz-de-Urbina-Criado Marta, ‘Successful Human Resources Management Factors in International Mergers and Acquisitions’ (2018) 8 MDPI 45</w:t>
            </w:r>
          </w:p>
        </w:tc>
      </w:tr>
      <w:tr w:rsidR="00E67AE2" w:rsidRPr="00D95F6C" w:rsidTr="00086DA2">
        <w:tc>
          <w:tcPr>
            <w:tcW w:w="9016" w:type="dxa"/>
            <w:shd w:val="clear" w:color="auto" w:fill="auto"/>
          </w:tcPr>
          <w:p w:rsidR="00CF1148" w:rsidRPr="00D62878" w:rsidRDefault="00DC44E4" w:rsidP="00D62878">
            <w:pPr>
              <w:autoSpaceDE w:val="0"/>
              <w:autoSpaceDN w:val="0"/>
              <w:adjustRightInd w:val="0"/>
              <w:snapToGrid w:val="0"/>
              <w:spacing w:line="360" w:lineRule="auto"/>
              <w:jc w:val="both"/>
              <w:rPr>
                <w:color w:val="000000" w:themeColor="text1"/>
              </w:rPr>
            </w:pPr>
            <w:r w:rsidRPr="00D62878">
              <w:rPr>
                <w:color w:val="000000" w:themeColor="text1"/>
              </w:rPr>
              <w:t>Rodríguez-Sánchez José-Luis, Mora-Valentín Eva-María and Ortiz-de-Urbina-Criado Marta, ‘Thinking about people in mergers and acquisitions processes’ (2019) 40(4) International Journal of Manpower 643</w:t>
            </w:r>
          </w:p>
        </w:tc>
      </w:tr>
      <w:tr w:rsidR="00E67AE2" w:rsidRPr="00D95F6C" w:rsidTr="00086DA2">
        <w:tc>
          <w:tcPr>
            <w:tcW w:w="9016" w:type="dxa"/>
            <w:shd w:val="clear" w:color="auto" w:fill="auto"/>
          </w:tcPr>
          <w:p w:rsidR="00E67AE2" w:rsidRPr="00D62878" w:rsidRDefault="002B2121" w:rsidP="00D62878">
            <w:pPr>
              <w:adjustRightInd w:val="0"/>
              <w:snapToGrid w:val="0"/>
              <w:spacing w:line="360" w:lineRule="auto"/>
              <w:jc w:val="both"/>
              <w:rPr>
                <w:color w:val="000000" w:themeColor="text1"/>
              </w:rPr>
            </w:pPr>
            <w:r w:rsidRPr="00D62878">
              <w:rPr>
                <w:color w:val="000000" w:themeColor="text1"/>
              </w:rPr>
              <w:t>Rodríguez-Sánchez José-Luis, Mora-Valentín Eva-María and Ortiz-de-Urbina-Criado Marta</w:t>
            </w:r>
            <w:r w:rsidR="00CF1148" w:rsidRPr="00D62878">
              <w:rPr>
                <w:color w:val="000000" w:themeColor="text1"/>
              </w:rPr>
              <w:t>, ‘Human resource management in merger and acquisition planning’ (2020) 33(1) Journal of Organizational Change Management 16</w:t>
            </w:r>
            <w:r w:rsidRPr="00D62878">
              <w:rPr>
                <w:color w:val="000000" w:themeColor="text1"/>
              </w:rPr>
              <w:t xml:space="preserve"> </w:t>
            </w:r>
          </w:p>
        </w:tc>
      </w:tr>
      <w:tr w:rsidR="00086DA2" w:rsidRPr="00D95F6C" w:rsidTr="00086DA2">
        <w:tc>
          <w:tcPr>
            <w:tcW w:w="9016" w:type="dxa"/>
            <w:shd w:val="clear" w:color="auto" w:fill="auto"/>
          </w:tcPr>
          <w:p w:rsidR="00086DA2" w:rsidRPr="00BA30D7" w:rsidRDefault="00086DA2" w:rsidP="00086DA2">
            <w:pPr>
              <w:autoSpaceDE w:val="0"/>
              <w:autoSpaceDN w:val="0"/>
              <w:adjustRightInd w:val="0"/>
              <w:snapToGrid w:val="0"/>
              <w:spacing w:line="360" w:lineRule="auto"/>
              <w:jc w:val="both"/>
              <w:rPr>
                <w:color w:val="000000" w:themeColor="text1"/>
              </w:rPr>
            </w:pPr>
            <w:r w:rsidRPr="00086DA2">
              <w:rPr>
                <w:color w:val="000000" w:themeColor="text1"/>
              </w:rPr>
              <w:t>Samal Arbind, Patra Sabyasachi and Chatterjee Devjani, ‘Impact of culture on organizational readiness to change: context of bank M&amp;A’ (2021) 28(5) An International Journal 1503</w:t>
            </w:r>
          </w:p>
        </w:tc>
      </w:tr>
      <w:tr w:rsidR="00BA30D7" w:rsidRPr="00D95F6C"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 xml:space="preserve">Sapkota Rajan, ‘Issues and analysis of leadership, strategy, </w:t>
            </w:r>
            <w:proofErr w:type="spellStart"/>
            <w:r w:rsidRPr="00BA30D7">
              <w:rPr>
                <w:color w:val="000000" w:themeColor="text1"/>
              </w:rPr>
              <w:t>behavior</w:t>
            </w:r>
            <w:proofErr w:type="spellEnd"/>
            <w:r w:rsidRPr="00BA30D7">
              <w:rPr>
                <w:color w:val="000000" w:themeColor="text1"/>
              </w:rPr>
              <w:t>, and accounting of mergers and acquisitions: a case study of a merger of two mega-corporations’ (2019) 12(2) The International Journal of Organizational Innovation 180</w:t>
            </w:r>
          </w:p>
        </w:tc>
      </w:tr>
      <w:tr w:rsidR="00E67AE2" w:rsidRPr="00D95F6C" w:rsidTr="00086DA2">
        <w:tc>
          <w:tcPr>
            <w:tcW w:w="9016" w:type="dxa"/>
            <w:shd w:val="clear" w:color="auto" w:fill="auto"/>
          </w:tcPr>
          <w:p w:rsidR="00E67AE2" w:rsidRPr="00D62878" w:rsidRDefault="004652FF" w:rsidP="00D62878">
            <w:pPr>
              <w:adjustRightInd w:val="0"/>
              <w:snapToGrid w:val="0"/>
              <w:spacing w:line="360" w:lineRule="auto"/>
              <w:jc w:val="both"/>
              <w:rPr>
                <w:color w:val="000000" w:themeColor="text1"/>
              </w:rPr>
            </w:pPr>
            <w:proofErr w:type="spellStart"/>
            <w:r w:rsidRPr="00D62878">
              <w:rPr>
                <w:color w:val="000000" w:themeColor="text1"/>
              </w:rPr>
              <w:t>Tarba</w:t>
            </w:r>
            <w:proofErr w:type="spellEnd"/>
            <w:r w:rsidRPr="00D62878">
              <w:rPr>
                <w:color w:val="000000" w:themeColor="text1"/>
              </w:rPr>
              <w:t xml:space="preserve"> Shlomo Y. </w:t>
            </w:r>
            <w:r w:rsidR="00BF7F10" w:rsidRPr="00D62878">
              <w:rPr>
                <w:color w:val="000000" w:themeColor="text1"/>
              </w:rPr>
              <w:t>et al.</w:t>
            </w:r>
            <w:r w:rsidR="001660DF" w:rsidRPr="00D62878">
              <w:rPr>
                <w:color w:val="000000" w:themeColor="text1"/>
              </w:rPr>
              <w:t>, ‘HRM challenges in cross-cultural collaborations: Editorial’ (2021) 31 Human Resource Management Review 100834</w:t>
            </w:r>
          </w:p>
        </w:tc>
      </w:tr>
      <w:tr w:rsidR="00BA30D7" w:rsidRPr="00D95F6C"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 xml:space="preserve">Tian Anna </w:t>
            </w:r>
            <w:proofErr w:type="spellStart"/>
            <w:r w:rsidRPr="00BA30D7">
              <w:rPr>
                <w:color w:val="000000" w:themeColor="text1"/>
              </w:rPr>
              <w:t>Yumiao</w:t>
            </w:r>
            <w:proofErr w:type="spellEnd"/>
            <w:r w:rsidRPr="00BA30D7">
              <w:rPr>
                <w:color w:val="000000" w:themeColor="text1"/>
              </w:rPr>
              <w:t xml:space="preserve"> et al., ‘Investigating employee and organizational performance in a cross-border acquisition - A case of withdrawal </w:t>
            </w:r>
            <w:proofErr w:type="spellStart"/>
            <w:r w:rsidRPr="00BA30D7">
              <w:rPr>
                <w:color w:val="000000" w:themeColor="text1"/>
              </w:rPr>
              <w:t>behavior</w:t>
            </w:r>
            <w:proofErr w:type="spellEnd"/>
            <w:r w:rsidRPr="00BA30D7">
              <w:rPr>
                <w:color w:val="000000" w:themeColor="text1"/>
              </w:rPr>
              <w:t>’ (2021) 60 Human Resource Management 753</w:t>
            </w:r>
          </w:p>
        </w:tc>
      </w:tr>
      <w:tr w:rsidR="001C5714" w:rsidRPr="00D95F6C" w:rsidTr="00086DA2">
        <w:tc>
          <w:tcPr>
            <w:tcW w:w="9016" w:type="dxa"/>
            <w:shd w:val="clear" w:color="auto" w:fill="auto"/>
          </w:tcPr>
          <w:p w:rsidR="00984222" w:rsidRPr="00D62878" w:rsidRDefault="00984222" w:rsidP="00D62878">
            <w:pPr>
              <w:adjustRightInd w:val="0"/>
              <w:snapToGrid w:val="0"/>
              <w:spacing w:line="360" w:lineRule="auto"/>
              <w:jc w:val="both"/>
              <w:rPr>
                <w:color w:val="000000" w:themeColor="text1"/>
              </w:rPr>
            </w:pPr>
            <w:r w:rsidRPr="00D62878">
              <w:rPr>
                <w:color w:val="000000" w:themeColor="text1"/>
              </w:rPr>
              <w:t xml:space="preserve">Woehler Meredith </w:t>
            </w:r>
            <w:r w:rsidR="00BF7F10" w:rsidRPr="00D62878">
              <w:rPr>
                <w:color w:val="000000" w:themeColor="text1"/>
              </w:rPr>
              <w:t>et al.</w:t>
            </w:r>
            <w:r w:rsidRPr="00D62878">
              <w:rPr>
                <w:color w:val="000000" w:themeColor="text1"/>
              </w:rPr>
              <w:t>, ‘Turnover During a Corporate Merger: How Workplace Network Change Influences Staying’ (2020) Journal of Applied Psychology</w:t>
            </w:r>
          </w:p>
        </w:tc>
      </w:tr>
      <w:tr w:rsidR="001C5714" w:rsidRPr="00D95F6C" w:rsidTr="00086DA2">
        <w:tc>
          <w:tcPr>
            <w:tcW w:w="9016" w:type="dxa"/>
            <w:shd w:val="clear" w:color="auto" w:fill="auto"/>
          </w:tcPr>
          <w:p w:rsidR="00F4585A" w:rsidRPr="00D62878" w:rsidRDefault="00F4585A" w:rsidP="00D62878">
            <w:pPr>
              <w:adjustRightInd w:val="0"/>
              <w:snapToGrid w:val="0"/>
              <w:spacing w:line="360" w:lineRule="auto"/>
              <w:jc w:val="both"/>
              <w:rPr>
                <w:color w:val="000000" w:themeColor="text1"/>
              </w:rPr>
            </w:pPr>
            <w:r w:rsidRPr="00D62878">
              <w:rPr>
                <w:color w:val="000000" w:themeColor="text1"/>
              </w:rPr>
              <w:t>Zahoor Nadia, Khan Zaheer and Sinkovics Rudolf R., ‘The Role of Emotions in Cross-Border Mergers &amp; Acquisitions: A Systematic Review of the Inter-Disciplinary Literature and Future Research Agenda’ (2022) 28 Journal of International Management 100958</w:t>
            </w:r>
          </w:p>
        </w:tc>
      </w:tr>
    </w:tbl>
    <w:p w:rsidR="00397675" w:rsidRDefault="00397675"/>
    <w:p w:rsidR="00397675" w:rsidRDefault="00397675"/>
    <w:p w:rsidR="00397675" w:rsidRDefault="00397675"/>
    <w:p w:rsidR="00397675" w:rsidRDefault="00397675"/>
    <w:p w:rsidR="00397675" w:rsidRDefault="00397675"/>
    <w:p w:rsidR="00397675" w:rsidRDefault="00397675"/>
    <w:p w:rsidR="00397675" w:rsidRDefault="00397675"/>
    <w:p w:rsidR="00397675" w:rsidRDefault="00397675"/>
    <w:sectPr w:rsidR="00397675" w:rsidSect="00397675">
      <w:headerReference w:type="default" r:id="rId14"/>
      <w:footerReference w:type="default" r:id="rId15"/>
      <w:pgSz w:w="11906" w:h="16838" w:code="9"/>
      <w:pgMar w:top="1440" w:right="1440" w:bottom="1440" w:left="1440" w:header="576"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56C0" w:rsidRDefault="00FB56C0" w:rsidP="00397675">
      <w:pPr>
        <w:spacing w:after="0" w:line="240" w:lineRule="auto"/>
      </w:pPr>
      <w:r>
        <w:separator/>
      </w:r>
    </w:p>
  </w:endnote>
  <w:endnote w:type="continuationSeparator" w:id="0">
    <w:p w:rsidR="00FB56C0" w:rsidRDefault="00FB56C0" w:rsidP="0039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Charis SIL">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534325"/>
      <w:docPartObj>
        <w:docPartGallery w:val="Page Numbers (Bottom of Page)"/>
        <w:docPartUnique/>
      </w:docPartObj>
    </w:sdtPr>
    <w:sdtContent>
      <w:sdt>
        <w:sdtPr>
          <w:id w:val="1728636285"/>
          <w:docPartObj>
            <w:docPartGallery w:val="Page Numbers (Top of Page)"/>
            <w:docPartUnique/>
          </w:docPartObj>
        </w:sdtPr>
        <w:sdtContent>
          <w:p w:rsidR="00397675" w:rsidRDefault="00397675">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rsidR="00397675" w:rsidRDefault="00397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56C0" w:rsidRDefault="00FB56C0" w:rsidP="00397675">
      <w:pPr>
        <w:spacing w:after="0" w:line="240" w:lineRule="auto"/>
      </w:pPr>
      <w:r>
        <w:separator/>
      </w:r>
    </w:p>
  </w:footnote>
  <w:footnote w:type="continuationSeparator" w:id="0">
    <w:p w:rsidR="00FB56C0" w:rsidRDefault="00FB56C0" w:rsidP="00397675">
      <w:pPr>
        <w:spacing w:after="0" w:line="240" w:lineRule="auto"/>
      </w:pPr>
      <w:r>
        <w:continuationSeparator/>
      </w:r>
    </w:p>
  </w:footnote>
  <w:footnote w:id="1">
    <w:p w:rsidR="00B512D0" w:rsidRPr="002106AB" w:rsidRDefault="00B512D0" w:rsidP="005F41C3">
      <w:pPr>
        <w:pStyle w:val="FootnoteText"/>
        <w:adjustRightInd w:val="0"/>
        <w:snapToGrid w:val="0"/>
        <w:spacing w:line="360" w:lineRule="auto"/>
        <w:jc w:val="both"/>
        <w:rPr>
          <w:color w:val="000000" w:themeColor="text1"/>
          <w:sz w:val="24"/>
          <w:szCs w:val="24"/>
          <w:lang w:val="en-US"/>
        </w:rPr>
      </w:pPr>
      <w:r w:rsidRPr="002106AB">
        <w:rPr>
          <w:rStyle w:val="FootnoteReference"/>
          <w:color w:val="000000" w:themeColor="text1"/>
          <w:sz w:val="24"/>
          <w:szCs w:val="24"/>
        </w:rPr>
        <w:footnoteRef/>
      </w:r>
      <w:r w:rsidRPr="002106AB">
        <w:rPr>
          <w:color w:val="000000" w:themeColor="text1"/>
          <w:sz w:val="24"/>
          <w:szCs w:val="24"/>
        </w:rPr>
        <w:t xml:space="preserve"> </w:t>
      </w:r>
      <w:r w:rsidR="005F41C3" w:rsidRPr="002106AB">
        <w:rPr>
          <w:color w:val="000000" w:themeColor="text1"/>
          <w:sz w:val="24"/>
          <w:szCs w:val="24"/>
        </w:rPr>
        <w:t xml:space="preserve">Vinod Kumar and Priti Sharma, </w:t>
      </w:r>
      <w:r w:rsidR="005F41C3" w:rsidRPr="002106AB">
        <w:rPr>
          <w:i/>
          <w:iCs/>
          <w:color w:val="000000" w:themeColor="text1"/>
          <w:sz w:val="24"/>
          <w:szCs w:val="24"/>
        </w:rPr>
        <w:t>An Insight into Mergers &amp; Acquisitions – A Growth Perspective</w:t>
      </w:r>
      <w:r w:rsidR="005F41C3" w:rsidRPr="002106AB">
        <w:rPr>
          <w:color w:val="000000" w:themeColor="text1"/>
          <w:sz w:val="24"/>
          <w:szCs w:val="24"/>
        </w:rPr>
        <w:t xml:space="preserve"> (Palgrave Macmillan 2019).</w:t>
      </w:r>
    </w:p>
  </w:footnote>
  <w:footnote w:id="2">
    <w:p w:rsidR="00B512D0" w:rsidRPr="002106AB" w:rsidRDefault="00B512D0" w:rsidP="00D82CDF">
      <w:pPr>
        <w:pStyle w:val="FootnoteText"/>
        <w:adjustRightInd w:val="0"/>
        <w:snapToGrid w:val="0"/>
        <w:spacing w:line="360" w:lineRule="auto"/>
        <w:jc w:val="both"/>
        <w:rPr>
          <w:color w:val="000000" w:themeColor="text1"/>
          <w:lang w:val="en-US"/>
        </w:rPr>
      </w:pPr>
      <w:r w:rsidRPr="002106AB">
        <w:rPr>
          <w:rStyle w:val="FootnoteReference"/>
          <w:color w:val="000000" w:themeColor="text1"/>
          <w:sz w:val="24"/>
          <w:szCs w:val="24"/>
        </w:rPr>
        <w:footnoteRef/>
      </w:r>
      <w:r w:rsidRPr="002106AB">
        <w:rPr>
          <w:color w:val="000000" w:themeColor="text1"/>
          <w:sz w:val="24"/>
          <w:szCs w:val="24"/>
        </w:rPr>
        <w:t xml:space="preserve"> </w:t>
      </w:r>
      <w:r w:rsidR="005F41C3" w:rsidRPr="002106AB">
        <w:rPr>
          <w:rStyle w:val="st1"/>
          <w:color w:val="000000" w:themeColor="text1"/>
          <w:sz w:val="24"/>
          <w:szCs w:val="24"/>
        </w:rPr>
        <w:t>ibid</w:t>
      </w:r>
      <w:r w:rsidR="005F41C3" w:rsidRPr="002106AB">
        <w:rPr>
          <w:color w:val="000000" w:themeColor="text1"/>
          <w:sz w:val="24"/>
          <w:szCs w:val="24"/>
        </w:rPr>
        <w:t>.</w:t>
      </w:r>
    </w:p>
  </w:footnote>
  <w:footnote w:id="3">
    <w:p w:rsidR="00D82CDF" w:rsidRPr="002106AB" w:rsidRDefault="00D82CDF" w:rsidP="00E134C4">
      <w:pPr>
        <w:adjustRightInd w:val="0"/>
        <w:snapToGrid w:val="0"/>
        <w:spacing w:after="0" w:line="360" w:lineRule="auto"/>
        <w:jc w:val="both"/>
        <w:rPr>
          <w:color w:val="000000" w:themeColor="text1"/>
          <w:lang w:val="en-US"/>
        </w:rPr>
      </w:pPr>
      <w:r w:rsidRPr="002106AB">
        <w:rPr>
          <w:rStyle w:val="FootnoteReference"/>
          <w:color w:val="000000" w:themeColor="text1"/>
        </w:rPr>
        <w:footnoteRef/>
      </w:r>
      <w:r w:rsidRPr="002106AB">
        <w:rPr>
          <w:color w:val="000000" w:themeColor="text1"/>
        </w:rPr>
        <w:t xml:space="preserve"> Kumar (n 1).</w:t>
      </w:r>
    </w:p>
  </w:footnote>
  <w:footnote w:id="4">
    <w:p w:rsidR="00093203" w:rsidRPr="002106AB" w:rsidRDefault="00093203" w:rsidP="00280B80">
      <w:pPr>
        <w:pStyle w:val="FootnoteText"/>
        <w:adjustRightInd w:val="0"/>
        <w:snapToGrid w:val="0"/>
        <w:spacing w:line="360" w:lineRule="auto"/>
        <w:jc w:val="both"/>
        <w:rPr>
          <w:color w:val="000000" w:themeColor="text1"/>
          <w:sz w:val="24"/>
          <w:szCs w:val="24"/>
          <w:lang w:val="en-US"/>
        </w:rPr>
      </w:pPr>
      <w:r w:rsidRPr="002106AB">
        <w:rPr>
          <w:rStyle w:val="FootnoteReference"/>
          <w:color w:val="000000" w:themeColor="text1"/>
          <w:sz w:val="24"/>
          <w:szCs w:val="24"/>
        </w:rPr>
        <w:footnoteRef/>
      </w:r>
      <w:r w:rsidRPr="002106AB">
        <w:rPr>
          <w:color w:val="000000" w:themeColor="text1"/>
          <w:sz w:val="24"/>
          <w:szCs w:val="24"/>
        </w:rPr>
        <w:t xml:space="preserve"> </w:t>
      </w:r>
      <w:r w:rsidR="00280B80" w:rsidRPr="002106AB">
        <w:rPr>
          <w:color w:val="000000" w:themeColor="text1"/>
          <w:sz w:val="24"/>
          <w:szCs w:val="24"/>
        </w:rPr>
        <w:t>Nadia Zahoor, Zaheer Khan and Rudolf R. Sinkovics, ‘The Role of Emotions in Cross-Border Mergers &amp; Acquisitions: A Systematic Review of the Inter-Disciplinary Literature and Future Research Agenda’ (2022) 28 Journal of International Management 100958, citing Institute for Mergers, Acquisitions &amp; Alliances, ‘M&amp;A Statistics’ [2021] &lt;https://imaa-institute.org/mergers-and-acquisitions-statistics/&gt;.</w:t>
      </w:r>
    </w:p>
  </w:footnote>
  <w:footnote w:id="5">
    <w:p w:rsidR="005220CB" w:rsidRPr="002106AB" w:rsidRDefault="00E631F2" w:rsidP="00395602">
      <w:pPr>
        <w:autoSpaceDE w:val="0"/>
        <w:autoSpaceDN w:val="0"/>
        <w:adjustRightInd w:val="0"/>
        <w:snapToGrid w:val="0"/>
        <w:spacing w:after="0" w:line="360" w:lineRule="auto"/>
        <w:jc w:val="both"/>
        <w:rPr>
          <w:color w:val="000000" w:themeColor="text1"/>
        </w:rPr>
      </w:pPr>
      <w:r w:rsidRPr="002106AB">
        <w:rPr>
          <w:rStyle w:val="FootnoteReference"/>
          <w:color w:val="000000" w:themeColor="text1"/>
        </w:rPr>
        <w:footnoteRef/>
      </w:r>
      <w:r w:rsidRPr="002106AB">
        <w:rPr>
          <w:color w:val="000000" w:themeColor="text1"/>
        </w:rPr>
        <w:t xml:space="preserve"> ibid</w:t>
      </w:r>
      <w:r w:rsidR="001F3B2E" w:rsidRPr="002106AB">
        <w:rPr>
          <w:color w:val="000000" w:themeColor="text1"/>
        </w:rPr>
        <w:t xml:space="preserve">, citing </w:t>
      </w:r>
      <w:r w:rsidR="006F2B1A" w:rsidRPr="002106AB">
        <w:rPr>
          <w:color w:val="000000" w:themeColor="text1"/>
        </w:rPr>
        <w:t>Gomes et al., ‘Critical success factors through the mergers and acquisitions process: revealing pre- and post-M&amp;A connections for improved performance’ (2013) 55(1) Thunderbird International Business Review 13</w:t>
      </w:r>
      <w:r w:rsidR="007F0D82" w:rsidRPr="002106AB">
        <w:rPr>
          <w:color w:val="000000" w:themeColor="text1"/>
        </w:rPr>
        <w:t>;</w:t>
      </w:r>
      <w:r w:rsidR="00395602" w:rsidRPr="002106AB">
        <w:rPr>
          <w:color w:val="000000" w:themeColor="text1"/>
        </w:rPr>
        <w:t xml:space="preserve"> L</w:t>
      </w:r>
      <w:r w:rsidR="005220CB" w:rsidRPr="002106AB">
        <w:rPr>
          <w:color w:val="000000" w:themeColor="text1"/>
        </w:rPr>
        <w:t xml:space="preserve">uc </w:t>
      </w:r>
      <w:proofErr w:type="spellStart"/>
      <w:r w:rsidR="005220CB" w:rsidRPr="002106AB">
        <w:rPr>
          <w:color w:val="000000" w:themeColor="text1"/>
        </w:rPr>
        <w:t>Renneboog</w:t>
      </w:r>
      <w:proofErr w:type="spellEnd"/>
      <w:r w:rsidR="005220CB" w:rsidRPr="002106AB">
        <w:rPr>
          <w:color w:val="000000" w:themeColor="text1"/>
        </w:rPr>
        <w:t xml:space="preserve"> </w:t>
      </w:r>
      <w:r w:rsidR="00395602" w:rsidRPr="002106AB">
        <w:rPr>
          <w:color w:val="000000" w:themeColor="text1"/>
        </w:rPr>
        <w:t xml:space="preserve">and </w:t>
      </w:r>
      <w:r w:rsidR="005220CB" w:rsidRPr="002106AB">
        <w:rPr>
          <w:color w:val="000000" w:themeColor="text1"/>
        </w:rPr>
        <w:t xml:space="preserve">Cara </w:t>
      </w:r>
      <w:proofErr w:type="gramStart"/>
      <w:r w:rsidR="00395602" w:rsidRPr="002106AB">
        <w:rPr>
          <w:color w:val="000000" w:themeColor="text1"/>
        </w:rPr>
        <w:t>Vansteenkiste,  ‘</w:t>
      </w:r>
      <w:proofErr w:type="gramEnd"/>
      <w:r w:rsidR="00395602" w:rsidRPr="002106AB">
        <w:rPr>
          <w:color w:val="000000" w:themeColor="text1"/>
        </w:rPr>
        <w:t>Failure and success in mergers and acquisitions’ (2019) 58</w:t>
      </w:r>
      <w:r w:rsidR="005220CB" w:rsidRPr="002106AB">
        <w:rPr>
          <w:color w:val="000000" w:themeColor="text1"/>
        </w:rPr>
        <w:t>(C)</w:t>
      </w:r>
      <w:r w:rsidR="00395602" w:rsidRPr="002106AB">
        <w:rPr>
          <w:color w:val="000000" w:themeColor="text1"/>
        </w:rPr>
        <w:t xml:space="preserve"> Journal of Corporate Finance 650.</w:t>
      </w:r>
    </w:p>
  </w:footnote>
  <w:footnote w:id="6">
    <w:p w:rsidR="00ED7EDB" w:rsidRPr="002106AB" w:rsidRDefault="00ED7EDB" w:rsidP="00ED7EDB">
      <w:pPr>
        <w:pStyle w:val="FootnoteText"/>
        <w:adjustRightInd w:val="0"/>
        <w:snapToGrid w:val="0"/>
        <w:spacing w:line="360" w:lineRule="auto"/>
        <w:jc w:val="both"/>
        <w:rPr>
          <w:color w:val="000000" w:themeColor="text1"/>
          <w:sz w:val="24"/>
          <w:szCs w:val="24"/>
          <w:lang w:val="en-US"/>
        </w:rPr>
      </w:pPr>
      <w:r w:rsidRPr="002106AB">
        <w:rPr>
          <w:rStyle w:val="FootnoteReference"/>
          <w:color w:val="000000" w:themeColor="text1"/>
          <w:sz w:val="24"/>
          <w:szCs w:val="24"/>
        </w:rPr>
        <w:footnoteRef/>
      </w:r>
      <w:r w:rsidRPr="002106AB">
        <w:rPr>
          <w:color w:val="000000" w:themeColor="text1"/>
          <w:sz w:val="24"/>
          <w:szCs w:val="24"/>
        </w:rPr>
        <w:t xml:space="preserve"> Fang Lee Cooke et al., ‘Riding the tides of mergers and acquisitions by building a resilient workforce: A framework for studying the role of human resource management’ (2021) 31 Human Resource Management Review 100747; </w:t>
      </w:r>
      <w:r w:rsidR="008128C8" w:rsidRPr="002106AB">
        <w:rPr>
          <w:color w:val="000000" w:themeColor="text1"/>
          <w:sz w:val="24"/>
          <w:szCs w:val="24"/>
        </w:rPr>
        <w:t>Zahoor (n 4).</w:t>
      </w:r>
    </w:p>
  </w:footnote>
  <w:footnote w:id="7">
    <w:p w:rsidR="009770AF" w:rsidRPr="00EC4F62" w:rsidRDefault="009770AF" w:rsidP="0030351D">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Mark NK Saunders, Philip Lewis and Adrian Thornhill, </w:t>
      </w:r>
      <w:r w:rsidRPr="00EC4F62">
        <w:rPr>
          <w:i/>
          <w:iCs/>
          <w:color w:val="000000" w:themeColor="text1"/>
        </w:rPr>
        <w:t>Research Methods for Business Students</w:t>
      </w:r>
      <w:r w:rsidRPr="00EC4F62">
        <w:rPr>
          <w:color w:val="000000" w:themeColor="text1"/>
        </w:rPr>
        <w:t xml:space="preserve"> (8</w:t>
      </w:r>
      <w:r w:rsidRPr="00EC4F62">
        <w:rPr>
          <w:rStyle w:val="st1"/>
          <w:bCs/>
          <w:color w:val="000000" w:themeColor="text1"/>
        </w:rPr>
        <w:t xml:space="preserve">th </w:t>
      </w:r>
      <w:proofErr w:type="spellStart"/>
      <w:r w:rsidRPr="00EC4F62">
        <w:rPr>
          <w:rStyle w:val="st1"/>
          <w:bCs/>
          <w:color w:val="000000" w:themeColor="text1"/>
        </w:rPr>
        <w:t>edn</w:t>
      </w:r>
      <w:proofErr w:type="spellEnd"/>
      <w:r w:rsidRPr="00EC4F62">
        <w:rPr>
          <w:rStyle w:val="st1"/>
          <w:bCs/>
          <w:color w:val="000000" w:themeColor="text1"/>
        </w:rPr>
        <w:t xml:space="preserve">, </w:t>
      </w:r>
      <w:r w:rsidRPr="00EC4F62">
        <w:rPr>
          <w:color w:val="000000" w:themeColor="text1"/>
        </w:rPr>
        <w:t>Pearson Education Limited 2019).</w:t>
      </w:r>
    </w:p>
  </w:footnote>
  <w:footnote w:id="8">
    <w:p w:rsidR="009770AF" w:rsidRPr="00EC4F62" w:rsidRDefault="009770AF" w:rsidP="00563417">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w:t>
      </w:r>
      <w:r w:rsidR="0030351D" w:rsidRPr="00EC4F62">
        <w:rPr>
          <w:color w:val="000000" w:themeColor="text1"/>
        </w:rPr>
        <w:t xml:space="preserve">Mark NK Saunders, Philip Lewis and Adrian Thornhill, </w:t>
      </w:r>
      <w:r w:rsidR="0030351D" w:rsidRPr="00EC4F62">
        <w:rPr>
          <w:i/>
          <w:iCs/>
          <w:color w:val="000000" w:themeColor="text1"/>
        </w:rPr>
        <w:t>Research Methods for Business Students</w:t>
      </w:r>
      <w:r w:rsidR="0030351D" w:rsidRPr="00EC4F62">
        <w:rPr>
          <w:color w:val="000000" w:themeColor="text1"/>
        </w:rPr>
        <w:t xml:space="preserve"> (6</w:t>
      </w:r>
      <w:r w:rsidR="0030351D" w:rsidRPr="00EC4F62">
        <w:rPr>
          <w:rStyle w:val="st1"/>
          <w:bCs/>
          <w:color w:val="000000" w:themeColor="text1"/>
        </w:rPr>
        <w:t xml:space="preserve">th </w:t>
      </w:r>
      <w:proofErr w:type="spellStart"/>
      <w:r w:rsidR="0030351D" w:rsidRPr="00EC4F62">
        <w:rPr>
          <w:rStyle w:val="st1"/>
          <w:bCs/>
          <w:color w:val="000000" w:themeColor="text1"/>
        </w:rPr>
        <w:t>edn</w:t>
      </w:r>
      <w:proofErr w:type="spellEnd"/>
      <w:r w:rsidR="0030351D" w:rsidRPr="00EC4F62">
        <w:rPr>
          <w:rStyle w:val="st1"/>
          <w:bCs/>
          <w:color w:val="000000" w:themeColor="text1"/>
        </w:rPr>
        <w:t xml:space="preserve">, </w:t>
      </w:r>
      <w:r w:rsidR="0030351D" w:rsidRPr="00EC4F62">
        <w:rPr>
          <w:color w:val="000000" w:themeColor="text1"/>
        </w:rPr>
        <w:t>Pearson Education Limited 2012).</w:t>
      </w:r>
    </w:p>
  </w:footnote>
  <w:footnote w:id="9">
    <w:p w:rsidR="005539B6" w:rsidRPr="00EC4F62" w:rsidRDefault="005539B6" w:rsidP="00B00995">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Saunders (n </w:t>
      </w:r>
      <w:r w:rsidR="00225001" w:rsidRPr="00EC4F62">
        <w:rPr>
          <w:color w:val="000000" w:themeColor="text1"/>
        </w:rPr>
        <w:t>8</w:t>
      </w:r>
      <w:r w:rsidRPr="00EC4F62">
        <w:rPr>
          <w:color w:val="000000" w:themeColor="text1"/>
        </w:rPr>
        <w:t xml:space="preserve">).  </w:t>
      </w:r>
    </w:p>
  </w:footnote>
  <w:footnote w:id="10">
    <w:p w:rsidR="005539B6" w:rsidRPr="00EC4F62" w:rsidRDefault="005539B6" w:rsidP="00B00995">
      <w:pPr>
        <w:autoSpaceDE w:val="0"/>
        <w:autoSpaceDN w:val="0"/>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w:t>
      </w:r>
      <w:r w:rsidR="00BD2247" w:rsidRPr="00EC4F62">
        <w:rPr>
          <w:color w:val="000000" w:themeColor="text1"/>
        </w:rPr>
        <w:t xml:space="preserve">Martyn Denscombe, </w:t>
      </w:r>
      <w:r w:rsidR="00BD2247" w:rsidRPr="00EC4F62">
        <w:rPr>
          <w:i/>
          <w:iCs/>
          <w:color w:val="000000" w:themeColor="text1"/>
        </w:rPr>
        <w:t>The Good Research Guide</w:t>
      </w:r>
      <w:r w:rsidR="00BD2247" w:rsidRPr="00EC4F62">
        <w:rPr>
          <w:color w:val="000000" w:themeColor="text1"/>
        </w:rPr>
        <w:t xml:space="preserve"> (3rd </w:t>
      </w:r>
      <w:proofErr w:type="spellStart"/>
      <w:r w:rsidR="00BD2247" w:rsidRPr="00EC4F62">
        <w:rPr>
          <w:color w:val="000000" w:themeColor="text1"/>
        </w:rPr>
        <w:t>edn</w:t>
      </w:r>
      <w:proofErr w:type="spellEnd"/>
      <w:r w:rsidR="00BD2247" w:rsidRPr="00EC4F62">
        <w:rPr>
          <w:color w:val="000000" w:themeColor="text1"/>
        </w:rPr>
        <w:t>, Open University Press 2007).</w:t>
      </w:r>
    </w:p>
  </w:footnote>
  <w:footnote w:id="11">
    <w:p w:rsidR="00153104" w:rsidRPr="00EC4F62" w:rsidRDefault="00153104" w:rsidP="00B00995">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Saunders (n 7).</w:t>
      </w:r>
    </w:p>
  </w:footnote>
  <w:footnote w:id="12">
    <w:p w:rsidR="004E740A" w:rsidRPr="00056C0D" w:rsidRDefault="00320B6C" w:rsidP="007D1761">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Kumar (n 1)</w:t>
      </w:r>
      <w:r w:rsidR="00EF2627" w:rsidRPr="00C41BBE">
        <w:rPr>
          <w:color w:val="000000" w:themeColor="text1"/>
        </w:rPr>
        <w:t xml:space="preserve">; </w:t>
      </w:r>
      <w:r w:rsidR="00963CF5" w:rsidRPr="00C41BBE">
        <w:rPr>
          <w:color w:val="000000" w:themeColor="text1"/>
        </w:rPr>
        <w:t xml:space="preserve">Susan Cartwright, </w:t>
      </w:r>
      <w:r w:rsidR="00963CF5" w:rsidRPr="00C41BBE">
        <w:rPr>
          <w:i/>
          <w:iCs/>
          <w:color w:val="000000" w:themeColor="text1"/>
        </w:rPr>
        <w:t>Individual Response to Mergers and Acquisitions. In Y. Weber (Ed.), The Handbook of Mergers and Acquisitions</w:t>
      </w:r>
      <w:r w:rsidR="00963CF5" w:rsidRPr="00C41BBE">
        <w:rPr>
          <w:color w:val="000000" w:themeColor="text1"/>
        </w:rPr>
        <w:t xml:space="preserve"> (Oxford University Press 2012) 372-91</w:t>
      </w:r>
      <w:r w:rsidR="004251AA" w:rsidRPr="00C41BBE">
        <w:rPr>
          <w:color w:val="000000" w:themeColor="text1"/>
        </w:rPr>
        <w:t>, presen</w:t>
      </w:r>
      <w:r w:rsidR="006C632E" w:rsidRPr="00C41BBE">
        <w:rPr>
          <w:color w:val="000000" w:themeColor="text1"/>
        </w:rPr>
        <w:t>t</w:t>
      </w:r>
      <w:r w:rsidR="001B5606" w:rsidRPr="00C41BBE">
        <w:rPr>
          <w:color w:val="000000" w:themeColor="text1"/>
        </w:rPr>
        <w:t>ed</w:t>
      </w:r>
      <w:r w:rsidR="004251AA" w:rsidRPr="00C41BBE">
        <w:rPr>
          <w:color w:val="000000" w:themeColor="text1"/>
        </w:rPr>
        <w:t xml:space="preserve"> that M&amp;As remain popular strategic decisions intended to create organisational synergies and improve performance</w:t>
      </w:r>
      <w:r w:rsidR="004E740A" w:rsidRPr="00C41BBE">
        <w:rPr>
          <w:color w:val="000000" w:themeColor="text1"/>
        </w:rPr>
        <w:t xml:space="preserve">; Anna A. </w:t>
      </w:r>
      <w:proofErr w:type="spellStart"/>
      <w:r w:rsidR="004E740A" w:rsidRPr="00C41BBE">
        <w:rPr>
          <w:color w:val="000000" w:themeColor="text1"/>
        </w:rPr>
        <w:t>Lupina</w:t>
      </w:r>
      <w:proofErr w:type="spellEnd"/>
      <w:r w:rsidR="004E740A" w:rsidRPr="00C41BBE">
        <w:rPr>
          <w:color w:val="000000" w:themeColor="text1"/>
        </w:rPr>
        <w:t xml:space="preserve">-Wegener, ‘Human resource integration in subsidiary mergers and acquisitions: Evidence from Poland’ (2013) 26 Journal of Organizational Change Management </w:t>
      </w:r>
      <w:r w:rsidR="004E740A" w:rsidRPr="00056C0D">
        <w:rPr>
          <w:color w:val="000000" w:themeColor="text1"/>
        </w:rPr>
        <w:t>286</w:t>
      </w:r>
      <w:r w:rsidR="0065677A" w:rsidRPr="00056C0D">
        <w:rPr>
          <w:color w:val="000000" w:themeColor="text1"/>
        </w:rPr>
        <w:t>, present</w:t>
      </w:r>
      <w:r w:rsidR="001B5606" w:rsidRPr="00056C0D">
        <w:rPr>
          <w:color w:val="000000" w:themeColor="text1"/>
        </w:rPr>
        <w:t>ed</w:t>
      </w:r>
      <w:r w:rsidR="0065677A" w:rsidRPr="00056C0D">
        <w:rPr>
          <w:color w:val="000000" w:themeColor="text1"/>
        </w:rPr>
        <w:t xml:space="preserve"> that </w:t>
      </w:r>
      <w:r w:rsidR="00F16BC2" w:rsidRPr="00056C0D">
        <w:rPr>
          <w:color w:val="000000" w:themeColor="text1"/>
        </w:rPr>
        <w:t>“</w:t>
      </w:r>
      <w:r w:rsidR="0065677A" w:rsidRPr="00056C0D">
        <w:rPr>
          <w:color w:val="000000" w:themeColor="text1"/>
        </w:rPr>
        <w:t>international M&amp;As have become one of the most important methods to achieve corporate growth, offering advantages such as gaining market share, achieving synergies and innovation</w:t>
      </w:r>
      <w:r w:rsidR="00F16BC2" w:rsidRPr="00056C0D">
        <w:rPr>
          <w:color w:val="000000" w:themeColor="text1"/>
        </w:rPr>
        <w:t>”</w:t>
      </w:r>
      <w:r w:rsidR="00EB033F" w:rsidRPr="00056C0D">
        <w:rPr>
          <w:color w:val="000000" w:themeColor="text1"/>
        </w:rPr>
        <w:t>;</w:t>
      </w:r>
      <w:r w:rsidR="001B5606" w:rsidRPr="00056C0D">
        <w:rPr>
          <w:color w:val="000000" w:themeColor="text1"/>
        </w:rPr>
        <w:t xml:space="preserve"> M.E. Graebner and K.M. Eisenhardt, ‘The seller’s side of the story: Acquisition as courtship and governance as syndicate in entrepreneurial firms’ (2004) 49(3) Administrative Science Quarterly 366, presented that </w:t>
      </w:r>
      <w:r w:rsidR="00F16BC2" w:rsidRPr="00056C0D">
        <w:rPr>
          <w:color w:val="000000" w:themeColor="text1"/>
        </w:rPr>
        <w:t>“</w:t>
      </w:r>
      <w:r w:rsidR="007D1761" w:rsidRPr="00056C0D">
        <w:rPr>
          <w:color w:val="000000" w:themeColor="text1"/>
        </w:rPr>
        <w:t>the motive of M&amp;A includes corporate ‘sharks’ acquiring high-tech firms in order to access novel knowledge bases and to ignite innovation</w:t>
      </w:r>
      <w:r w:rsidR="00F16BC2" w:rsidRPr="00056C0D">
        <w:rPr>
          <w:color w:val="000000" w:themeColor="text1"/>
        </w:rPr>
        <w:t>”</w:t>
      </w:r>
      <w:r w:rsidR="007D1761" w:rsidRPr="00056C0D">
        <w:rPr>
          <w:color w:val="000000" w:themeColor="text1"/>
        </w:rPr>
        <w:t>.</w:t>
      </w:r>
    </w:p>
  </w:footnote>
  <w:footnote w:id="13">
    <w:p w:rsidR="00E959A5" w:rsidRPr="00C41BBE" w:rsidRDefault="002330ED" w:rsidP="00E959A5">
      <w:pPr>
        <w:adjustRightInd w:val="0"/>
        <w:snapToGrid w:val="0"/>
        <w:spacing w:after="0" w:line="360" w:lineRule="auto"/>
        <w:jc w:val="both"/>
        <w:rPr>
          <w:color w:val="000000" w:themeColor="text1"/>
          <w:lang w:val="en-US"/>
        </w:rPr>
      </w:pPr>
      <w:r w:rsidRPr="00056C0D">
        <w:rPr>
          <w:rStyle w:val="FootnoteReference"/>
          <w:color w:val="000000" w:themeColor="text1"/>
        </w:rPr>
        <w:footnoteRef/>
      </w:r>
      <w:r w:rsidRPr="00056C0D">
        <w:rPr>
          <w:color w:val="000000" w:themeColor="text1"/>
        </w:rPr>
        <w:t xml:space="preserve"> </w:t>
      </w:r>
      <w:r w:rsidR="00A72B4C" w:rsidRPr="00056C0D">
        <w:rPr>
          <w:color w:val="000000" w:themeColor="text1"/>
        </w:rPr>
        <w:t>Kumar (n 1)</w:t>
      </w:r>
      <w:r w:rsidR="00E959A5" w:rsidRPr="00056C0D">
        <w:rPr>
          <w:color w:val="000000" w:themeColor="text1"/>
        </w:rPr>
        <w:t xml:space="preserve"> presented that </w:t>
      </w:r>
      <w:r w:rsidR="00E959A5" w:rsidRPr="00056C0D">
        <w:rPr>
          <w:b/>
          <w:bCs/>
          <w:color w:val="000000" w:themeColor="text1"/>
        </w:rPr>
        <w:t>M&amp;As can take various forms</w:t>
      </w:r>
      <w:r w:rsidR="00E959A5" w:rsidRPr="00056C0D">
        <w:rPr>
          <w:color w:val="000000" w:themeColor="text1"/>
        </w:rPr>
        <w:t>, such as horizontal merger, vertical merger, co-generic merger, conglomerate merger, domestic merger, inbound merger and outbound merger; and takeover or acquisitions can be classified as friendly</w:t>
      </w:r>
      <w:r w:rsidR="00E959A5" w:rsidRPr="00C41BBE">
        <w:rPr>
          <w:color w:val="000000" w:themeColor="text1"/>
        </w:rPr>
        <w:t xml:space="preserve"> takeover, hostile takeover, leveraged buyout and management buyout.</w:t>
      </w:r>
    </w:p>
    <w:p w:rsidR="002330ED" w:rsidRPr="00786827" w:rsidRDefault="002330ED" w:rsidP="004270CF">
      <w:pPr>
        <w:adjustRightInd w:val="0"/>
        <w:snapToGrid w:val="0"/>
        <w:spacing w:after="0" w:line="360" w:lineRule="auto"/>
        <w:jc w:val="both"/>
        <w:rPr>
          <w:lang w:val="en-US"/>
        </w:rPr>
      </w:pPr>
    </w:p>
  </w:footnote>
  <w:footnote w:id="14">
    <w:p w:rsidR="00786827" w:rsidRPr="00C41BBE" w:rsidRDefault="00786827" w:rsidP="004270CF">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Mostafa Ali </w:t>
      </w:r>
      <w:proofErr w:type="spellStart"/>
      <w:r w:rsidR="00CF1837" w:rsidRPr="00C41BBE">
        <w:rPr>
          <w:color w:val="000000" w:themeColor="text1"/>
        </w:rPr>
        <w:t>Benzaghta</w:t>
      </w:r>
      <w:proofErr w:type="spellEnd"/>
      <w:r w:rsidR="00CF1837" w:rsidRPr="00C41BBE">
        <w:rPr>
          <w:color w:val="000000" w:themeColor="text1"/>
        </w:rPr>
        <w:t xml:space="preserve"> </w:t>
      </w:r>
      <w:r w:rsidR="00FD3B39" w:rsidRPr="00C41BBE">
        <w:rPr>
          <w:color w:val="000000" w:themeColor="text1"/>
        </w:rPr>
        <w:t>et al.</w:t>
      </w:r>
      <w:r w:rsidRPr="00C41BBE">
        <w:rPr>
          <w:color w:val="000000" w:themeColor="text1"/>
        </w:rPr>
        <w:t>, ‘SWOT Analysis Applications: An Integrative Literature Review’ (2021) 6(1) Journal of Global Business Insights 55.</w:t>
      </w:r>
    </w:p>
  </w:footnote>
  <w:footnote w:id="15">
    <w:p w:rsidR="004270CF" w:rsidRPr="00C41BBE" w:rsidRDefault="004270CF" w:rsidP="004270CF">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İhsan</w:t>
      </w:r>
      <w:r w:rsidR="0051206C" w:rsidRPr="00C41BBE">
        <w:rPr>
          <w:color w:val="000000" w:themeColor="text1"/>
        </w:rPr>
        <w:t xml:space="preserve"> Yüksel</w:t>
      </w:r>
      <w:r w:rsidRPr="00C41BBE">
        <w:rPr>
          <w:color w:val="000000" w:themeColor="text1"/>
        </w:rPr>
        <w:t>, ‘Developing a Multi-</w:t>
      </w:r>
      <w:proofErr w:type="gramStart"/>
      <w:r w:rsidRPr="00C41BBE">
        <w:rPr>
          <w:color w:val="000000" w:themeColor="text1"/>
        </w:rPr>
        <w:t>Criteria Decision Making</w:t>
      </w:r>
      <w:proofErr w:type="gramEnd"/>
      <w:r w:rsidRPr="00C41BBE">
        <w:rPr>
          <w:color w:val="000000" w:themeColor="text1"/>
        </w:rPr>
        <w:t xml:space="preserve"> Model for PESTEL Analysis’ (2012) 7(24) International Journal of Business and Management 52.</w:t>
      </w:r>
    </w:p>
  </w:footnote>
  <w:footnote w:id="16">
    <w:p w:rsidR="00134988" w:rsidRPr="00C41BBE" w:rsidRDefault="00134988" w:rsidP="004270CF">
      <w:pPr>
        <w:pStyle w:val="FootnoteText"/>
        <w:adjustRightInd w:val="0"/>
        <w:snapToGrid w:val="0"/>
        <w:spacing w:line="360" w:lineRule="auto"/>
        <w:jc w:val="both"/>
        <w:rPr>
          <w:color w:val="000000" w:themeColor="text1"/>
          <w:sz w:val="24"/>
          <w:szCs w:val="24"/>
          <w:lang w:val="en-US"/>
        </w:rPr>
      </w:pPr>
      <w:r w:rsidRPr="00C41BBE">
        <w:rPr>
          <w:rStyle w:val="FootnoteReference"/>
          <w:color w:val="000000" w:themeColor="text1"/>
          <w:sz w:val="24"/>
          <w:szCs w:val="24"/>
        </w:rPr>
        <w:footnoteRef/>
      </w:r>
      <w:r w:rsidRPr="00C41BBE">
        <w:rPr>
          <w:color w:val="000000" w:themeColor="text1"/>
          <w:sz w:val="24"/>
          <w:szCs w:val="24"/>
        </w:rPr>
        <w:t xml:space="preserve"> M</w:t>
      </w:r>
      <w:r w:rsidR="00577789" w:rsidRPr="00C41BBE">
        <w:rPr>
          <w:color w:val="000000" w:themeColor="text1"/>
          <w:sz w:val="24"/>
          <w:szCs w:val="24"/>
        </w:rPr>
        <w:t xml:space="preserve">ichael </w:t>
      </w:r>
      <w:r w:rsidRPr="00C41BBE">
        <w:rPr>
          <w:color w:val="000000" w:themeColor="text1"/>
          <w:sz w:val="24"/>
          <w:szCs w:val="24"/>
        </w:rPr>
        <w:t>E.</w:t>
      </w:r>
      <w:r w:rsidR="0051206C" w:rsidRPr="00C41BBE">
        <w:rPr>
          <w:color w:val="000000" w:themeColor="text1"/>
          <w:sz w:val="24"/>
          <w:szCs w:val="24"/>
        </w:rPr>
        <w:t xml:space="preserve"> Porter</w:t>
      </w:r>
      <w:r w:rsidRPr="00C41BBE">
        <w:rPr>
          <w:color w:val="000000" w:themeColor="text1"/>
          <w:sz w:val="24"/>
          <w:szCs w:val="24"/>
        </w:rPr>
        <w:t xml:space="preserve">, ‘How </w:t>
      </w:r>
      <w:r w:rsidR="00577789" w:rsidRPr="00C41BBE">
        <w:rPr>
          <w:color w:val="000000" w:themeColor="text1"/>
          <w:sz w:val="24"/>
          <w:szCs w:val="24"/>
        </w:rPr>
        <w:t>C</w:t>
      </w:r>
      <w:r w:rsidRPr="00C41BBE">
        <w:rPr>
          <w:color w:val="000000" w:themeColor="text1"/>
          <w:sz w:val="24"/>
          <w:szCs w:val="24"/>
        </w:rPr>
        <w:t xml:space="preserve">ompetitive </w:t>
      </w:r>
      <w:r w:rsidR="00577789" w:rsidRPr="00C41BBE">
        <w:rPr>
          <w:color w:val="000000" w:themeColor="text1"/>
          <w:sz w:val="24"/>
          <w:szCs w:val="24"/>
        </w:rPr>
        <w:t>F</w:t>
      </w:r>
      <w:r w:rsidRPr="00C41BBE">
        <w:rPr>
          <w:color w:val="000000" w:themeColor="text1"/>
          <w:sz w:val="24"/>
          <w:szCs w:val="24"/>
        </w:rPr>
        <w:t xml:space="preserve">orces </w:t>
      </w:r>
      <w:r w:rsidR="00577789" w:rsidRPr="00C41BBE">
        <w:rPr>
          <w:color w:val="000000" w:themeColor="text1"/>
          <w:sz w:val="24"/>
          <w:szCs w:val="24"/>
        </w:rPr>
        <w:t>S</w:t>
      </w:r>
      <w:r w:rsidRPr="00C41BBE">
        <w:rPr>
          <w:color w:val="000000" w:themeColor="text1"/>
          <w:sz w:val="24"/>
          <w:szCs w:val="24"/>
        </w:rPr>
        <w:t xml:space="preserve">hape </w:t>
      </w:r>
      <w:r w:rsidR="00577789" w:rsidRPr="00C41BBE">
        <w:rPr>
          <w:color w:val="000000" w:themeColor="text1"/>
          <w:sz w:val="24"/>
          <w:szCs w:val="24"/>
        </w:rPr>
        <w:t>S</w:t>
      </w:r>
      <w:r w:rsidRPr="00C41BBE">
        <w:rPr>
          <w:color w:val="000000" w:themeColor="text1"/>
          <w:sz w:val="24"/>
          <w:szCs w:val="24"/>
        </w:rPr>
        <w:t xml:space="preserve">trategy’ (1979) </w:t>
      </w:r>
      <w:r w:rsidR="00577789" w:rsidRPr="00C41BBE">
        <w:rPr>
          <w:color w:val="000000" w:themeColor="text1"/>
          <w:sz w:val="24"/>
          <w:szCs w:val="24"/>
        </w:rPr>
        <w:t xml:space="preserve">57(2) </w:t>
      </w:r>
      <w:r w:rsidRPr="00C41BBE">
        <w:rPr>
          <w:color w:val="000000" w:themeColor="text1"/>
          <w:sz w:val="24"/>
          <w:szCs w:val="24"/>
        </w:rPr>
        <w:t>Harvard Business Review 137</w:t>
      </w:r>
      <w:r w:rsidR="00577789" w:rsidRPr="00C41BBE">
        <w:rPr>
          <w:color w:val="000000" w:themeColor="text1"/>
          <w:sz w:val="24"/>
          <w:szCs w:val="24"/>
        </w:rPr>
        <w:t>.</w:t>
      </w:r>
    </w:p>
  </w:footnote>
  <w:footnote w:id="17">
    <w:p w:rsidR="00E64572" w:rsidRPr="00C41BBE" w:rsidRDefault="00E64572" w:rsidP="00891246">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José-Luis Rodríguez-Sánchez, Eva-María Mora-Valentín and Marta Ortiz-de-Urbina-Criado, ‘Successful Human Resources Management Factors in International Mergers and Acquisitions’ (2018) 8 MDPI 45.</w:t>
      </w:r>
    </w:p>
  </w:footnote>
  <w:footnote w:id="18">
    <w:p w:rsidR="005F1A3F" w:rsidRPr="00C41BBE" w:rsidRDefault="005F1A3F" w:rsidP="00891246">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w:t>
      </w:r>
      <w:proofErr w:type="spellStart"/>
      <w:r w:rsidR="00B25660" w:rsidRPr="00C41BBE">
        <w:rPr>
          <w:color w:val="000000" w:themeColor="text1"/>
        </w:rPr>
        <w:t>Yipeng</w:t>
      </w:r>
      <w:proofErr w:type="spellEnd"/>
      <w:r w:rsidR="00B25660" w:rsidRPr="00C41BBE">
        <w:rPr>
          <w:color w:val="000000" w:themeColor="text1"/>
        </w:rPr>
        <w:t xml:space="preserve"> Liu et al., ‘Talent management and the HR function in cross-cultural mergers and acquisitions: The role and impact of bi-cultural identity’ (2021) 31 Human Resource Management Review 100744</w:t>
      </w:r>
      <w:r w:rsidR="00677F9E" w:rsidRPr="00C41BBE">
        <w:rPr>
          <w:color w:val="000000" w:themeColor="text1"/>
        </w:rPr>
        <w:t xml:space="preserve">, citing </w:t>
      </w:r>
      <w:r w:rsidRPr="00C41BBE">
        <w:rPr>
          <w:color w:val="000000" w:themeColor="text1"/>
        </w:rPr>
        <w:t xml:space="preserve">Y. Liu and D. </w:t>
      </w:r>
      <w:proofErr w:type="spellStart"/>
      <w:r w:rsidRPr="00C41BBE">
        <w:rPr>
          <w:color w:val="000000" w:themeColor="text1"/>
        </w:rPr>
        <w:t>Vrontis</w:t>
      </w:r>
      <w:proofErr w:type="spellEnd"/>
      <w:r w:rsidRPr="00C41BBE">
        <w:rPr>
          <w:color w:val="000000" w:themeColor="text1"/>
        </w:rPr>
        <w:t>, ‘Emerging markets firms venturing into advanced economies: The role of context’ (2017) 59(3) Thunderbird International Business Review 255.</w:t>
      </w:r>
    </w:p>
  </w:footnote>
  <w:footnote w:id="19">
    <w:p w:rsidR="00891246" w:rsidRPr="00C41BBE" w:rsidRDefault="00891246" w:rsidP="00EF76BB">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w:t>
      </w:r>
      <w:r w:rsidR="00E45C57" w:rsidRPr="00C41BBE">
        <w:rPr>
          <w:color w:val="000000" w:themeColor="text1"/>
        </w:rPr>
        <w:t xml:space="preserve">Liu (n </w:t>
      </w:r>
      <w:r w:rsidR="003C774B" w:rsidRPr="00C41BBE">
        <w:rPr>
          <w:color w:val="000000" w:themeColor="text1"/>
        </w:rPr>
        <w:t>18</w:t>
      </w:r>
      <w:r w:rsidR="00E45C57" w:rsidRPr="00C41BBE">
        <w:rPr>
          <w:color w:val="000000" w:themeColor="text1"/>
        </w:rPr>
        <w:t xml:space="preserve">), citing </w:t>
      </w:r>
      <w:r w:rsidRPr="00C41BBE">
        <w:rPr>
          <w:color w:val="000000" w:themeColor="text1"/>
        </w:rPr>
        <w:t xml:space="preserve">T. Almor, S.Y. </w:t>
      </w:r>
      <w:proofErr w:type="spellStart"/>
      <w:r w:rsidRPr="00C41BBE">
        <w:rPr>
          <w:color w:val="000000" w:themeColor="text1"/>
        </w:rPr>
        <w:t>Tarba</w:t>
      </w:r>
      <w:proofErr w:type="spellEnd"/>
      <w:r w:rsidRPr="00C41BBE">
        <w:rPr>
          <w:color w:val="000000" w:themeColor="text1"/>
        </w:rPr>
        <w:t xml:space="preserve"> and A. Margalit, ‘Maturing, technology-based, born-global companies: Surviving through mergers and acquisitions’ (2014) 54(4) Management International Review 421.</w:t>
      </w:r>
    </w:p>
  </w:footnote>
  <w:footnote w:id="20">
    <w:p w:rsidR="00EF76BB" w:rsidRPr="00C41BBE" w:rsidRDefault="00EF76BB" w:rsidP="00EF76BB">
      <w:pPr>
        <w:pStyle w:val="FootnoteText"/>
        <w:adjustRightInd w:val="0"/>
        <w:snapToGrid w:val="0"/>
        <w:spacing w:line="360" w:lineRule="auto"/>
        <w:jc w:val="both"/>
        <w:rPr>
          <w:color w:val="000000" w:themeColor="text1"/>
          <w:sz w:val="24"/>
          <w:szCs w:val="24"/>
        </w:rPr>
      </w:pPr>
      <w:r w:rsidRPr="00C41BBE">
        <w:rPr>
          <w:rStyle w:val="FootnoteReference"/>
          <w:color w:val="000000" w:themeColor="text1"/>
          <w:sz w:val="24"/>
          <w:szCs w:val="24"/>
        </w:rPr>
        <w:footnoteRef/>
      </w:r>
      <w:r w:rsidRPr="00C41BBE">
        <w:rPr>
          <w:color w:val="000000" w:themeColor="text1"/>
          <w:sz w:val="24"/>
          <w:szCs w:val="24"/>
        </w:rPr>
        <w:t xml:space="preserve"> </w:t>
      </w:r>
      <w:proofErr w:type="spellStart"/>
      <w:r w:rsidRPr="00C41BBE">
        <w:rPr>
          <w:color w:val="000000" w:themeColor="text1"/>
          <w:sz w:val="24"/>
          <w:szCs w:val="24"/>
        </w:rPr>
        <w:t>Yipeng</w:t>
      </w:r>
      <w:proofErr w:type="spellEnd"/>
      <w:r w:rsidRPr="00C41BBE">
        <w:rPr>
          <w:color w:val="000000" w:themeColor="text1"/>
          <w:sz w:val="24"/>
          <w:szCs w:val="24"/>
        </w:rPr>
        <w:t xml:space="preserve"> Liu, Ralf </w:t>
      </w:r>
      <w:proofErr w:type="spellStart"/>
      <w:r w:rsidRPr="00C41BBE">
        <w:rPr>
          <w:color w:val="000000" w:themeColor="text1"/>
          <w:sz w:val="24"/>
          <w:szCs w:val="24"/>
        </w:rPr>
        <w:t>Bebenroth</w:t>
      </w:r>
      <w:proofErr w:type="spellEnd"/>
      <w:r w:rsidRPr="00C41BBE">
        <w:rPr>
          <w:color w:val="000000" w:themeColor="text1"/>
          <w:sz w:val="24"/>
          <w:szCs w:val="24"/>
        </w:rPr>
        <w:t xml:space="preserve"> and Yi Yang, ‘East‑Meets‑West: Mergers and Acquisitions challenges and opportunities in and out of Asia’ (2022) 21 Asian Business &amp; Management 715.</w:t>
      </w:r>
    </w:p>
    <w:p w:rsidR="00BD5B0B" w:rsidRPr="00C41BBE" w:rsidRDefault="00BD5B0B" w:rsidP="00EF76BB">
      <w:pPr>
        <w:pStyle w:val="FootnoteText"/>
        <w:adjustRightInd w:val="0"/>
        <w:snapToGrid w:val="0"/>
        <w:spacing w:line="360" w:lineRule="auto"/>
        <w:jc w:val="both"/>
        <w:rPr>
          <w:color w:val="000000" w:themeColor="text1"/>
          <w:sz w:val="24"/>
          <w:szCs w:val="24"/>
          <w:lang w:val="en-US"/>
        </w:rPr>
      </w:pPr>
      <w:r w:rsidRPr="00C41BBE">
        <w:rPr>
          <w:color w:val="000000" w:themeColor="text1"/>
          <w:sz w:val="24"/>
          <w:szCs w:val="24"/>
          <w:lang w:val="en-US"/>
        </w:rPr>
        <w:t xml:space="preserve">For consolidating and </w:t>
      </w:r>
      <w:proofErr w:type="spellStart"/>
      <w:r w:rsidRPr="00C41BBE">
        <w:rPr>
          <w:color w:val="000000" w:themeColor="text1"/>
          <w:sz w:val="24"/>
          <w:szCs w:val="24"/>
          <w:lang w:val="en-US"/>
        </w:rPr>
        <w:t>synthesising</w:t>
      </w:r>
      <w:proofErr w:type="spellEnd"/>
      <w:r w:rsidRPr="00C41BBE">
        <w:rPr>
          <w:color w:val="000000" w:themeColor="text1"/>
          <w:sz w:val="24"/>
          <w:szCs w:val="24"/>
          <w:lang w:val="en-US"/>
        </w:rPr>
        <w:t xml:space="preserve"> the current knowledge which related to the ‘East-Meets-West’ notion, authors presented an examination of the characteristics of M&amp;As both in and out of Asia, which focusing on China, Japan and South Korea, from an international perspective; and investigated the influencing factors of M&amp;As in and out of Asia.</w:t>
      </w:r>
    </w:p>
  </w:footnote>
  <w:footnote w:id="21">
    <w:p w:rsidR="002D16BF" w:rsidRPr="00FC286F" w:rsidRDefault="002D16BF" w:rsidP="002D16BF">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w:t>
      </w:r>
      <w:r w:rsidR="007C061C" w:rsidRPr="00FC286F">
        <w:rPr>
          <w:color w:val="000000" w:themeColor="text1"/>
        </w:rPr>
        <w:t xml:space="preserve"> </w:t>
      </w:r>
      <w:r w:rsidRPr="00FC286F">
        <w:rPr>
          <w:color w:val="000000" w:themeColor="text1"/>
        </w:rPr>
        <w:t>(n 2</w:t>
      </w:r>
      <w:r w:rsidR="00EC4939" w:rsidRPr="00FC286F">
        <w:rPr>
          <w:color w:val="000000" w:themeColor="text1"/>
        </w:rPr>
        <w:t>0</w:t>
      </w:r>
      <w:r w:rsidRPr="00FC286F">
        <w:rPr>
          <w:color w:val="000000" w:themeColor="text1"/>
        </w:rPr>
        <w:t xml:space="preserve">), citing R. Yakob, H.R. Nakamura and P. Ström, ‘Chinese foreign acquisitions aimed for strategic asset creation and innovation upgrading: The case of </w:t>
      </w:r>
      <w:proofErr w:type="spellStart"/>
      <w:r w:rsidRPr="00FC286F">
        <w:rPr>
          <w:color w:val="000000" w:themeColor="text1"/>
        </w:rPr>
        <w:t>Geely</w:t>
      </w:r>
      <w:proofErr w:type="spellEnd"/>
      <w:r w:rsidRPr="00FC286F">
        <w:rPr>
          <w:color w:val="000000" w:themeColor="text1"/>
        </w:rPr>
        <w:t xml:space="preserve"> and Volvo Cars’ (2018) 70-71 </w:t>
      </w:r>
      <w:proofErr w:type="spellStart"/>
      <w:r w:rsidRPr="00FC286F">
        <w:rPr>
          <w:color w:val="000000" w:themeColor="text1"/>
        </w:rPr>
        <w:t>Technovation</w:t>
      </w:r>
      <w:proofErr w:type="spellEnd"/>
      <w:r w:rsidRPr="00FC286F">
        <w:rPr>
          <w:color w:val="000000" w:themeColor="text1"/>
        </w:rPr>
        <w:t xml:space="preserve"> 59.</w:t>
      </w:r>
    </w:p>
  </w:footnote>
  <w:footnote w:id="22">
    <w:p w:rsidR="002D16BF" w:rsidRPr="00FC286F" w:rsidRDefault="002D16BF" w:rsidP="00DC1003">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w:t>
      </w:r>
      <w:r w:rsidR="007C061C" w:rsidRPr="00FC286F">
        <w:rPr>
          <w:color w:val="000000" w:themeColor="text1"/>
        </w:rPr>
        <w:t xml:space="preserve"> </w:t>
      </w:r>
      <w:r w:rsidRPr="00FC286F">
        <w:rPr>
          <w:color w:val="000000" w:themeColor="text1"/>
        </w:rPr>
        <w:t>(n 2</w:t>
      </w:r>
      <w:r w:rsidR="00EC4939" w:rsidRPr="00FC286F">
        <w:rPr>
          <w:color w:val="000000" w:themeColor="text1"/>
        </w:rPr>
        <w:t>0</w:t>
      </w:r>
      <w:r w:rsidRPr="00FC286F">
        <w:rPr>
          <w:color w:val="000000" w:themeColor="text1"/>
        </w:rPr>
        <w:t>), citing Y. Liu and K.E. Meyer, ‘Boundary spanners, HRM practices, and reverse knowledge transfer: The case of Chinese cross-border acquisitions’ (2020) 55(2) Journal of World Business 100958.</w:t>
      </w:r>
    </w:p>
  </w:footnote>
  <w:footnote w:id="23">
    <w:p w:rsidR="00DC1003" w:rsidRPr="00FC286F" w:rsidRDefault="00EE0046" w:rsidP="00DC1003">
      <w:pPr>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w:t>
      </w:r>
      <w:r w:rsidR="00DC1003" w:rsidRPr="00FC286F">
        <w:rPr>
          <w:color w:val="000000" w:themeColor="text1"/>
        </w:rPr>
        <w:t>Liu</w:t>
      </w:r>
      <w:r w:rsidR="007C061C" w:rsidRPr="00FC286F">
        <w:rPr>
          <w:color w:val="000000" w:themeColor="text1"/>
        </w:rPr>
        <w:t xml:space="preserve"> </w:t>
      </w:r>
      <w:r w:rsidR="00DC1003" w:rsidRPr="00FC286F">
        <w:rPr>
          <w:color w:val="000000" w:themeColor="text1"/>
        </w:rPr>
        <w:t>(n 2</w:t>
      </w:r>
      <w:r w:rsidR="00EC4939" w:rsidRPr="00FC286F">
        <w:rPr>
          <w:color w:val="000000" w:themeColor="text1"/>
        </w:rPr>
        <w:t>0</w:t>
      </w:r>
      <w:r w:rsidR="00DC1003" w:rsidRPr="00FC286F">
        <w:rPr>
          <w:color w:val="000000" w:themeColor="text1"/>
        </w:rPr>
        <w:t>), citing Y. Xing and Y. Liu, ‘Linking leaders’ identity work and human resource management involvement: The case of sociocultural integration in Chinese mergers and acquisitions’ (2016) 27(20) The International Journal of Human Resource Management 2550.</w:t>
      </w:r>
    </w:p>
    <w:p w:rsidR="00EE0046" w:rsidRPr="00DC1003" w:rsidRDefault="00EE0046" w:rsidP="00DC1003">
      <w:pPr>
        <w:pStyle w:val="FootnoteText"/>
        <w:adjustRightInd w:val="0"/>
        <w:snapToGrid w:val="0"/>
        <w:spacing w:line="360" w:lineRule="auto"/>
        <w:jc w:val="both"/>
        <w:rPr>
          <w:sz w:val="24"/>
          <w:szCs w:val="24"/>
        </w:rPr>
      </w:pPr>
    </w:p>
  </w:footnote>
  <w:footnote w:id="24">
    <w:p w:rsidR="00BA5B98" w:rsidRPr="00FC286F" w:rsidRDefault="00BA5B98" w:rsidP="00BA5B98">
      <w:pPr>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xml:space="preserve">), citing M.E. Graebner, ‘Caveat </w:t>
      </w:r>
      <w:proofErr w:type="spellStart"/>
      <w:r w:rsidRPr="00FC286F">
        <w:rPr>
          <w:color w:val="000000" w:themeColor="text1"/>
        </w:rPr>
        <w:t>venditor</w:t>
      </w:r>
      <w:proofErr w:type="spellEnd"/>
      <w:r w:rsidRPr="00FC286F">
        <w:rPr>
          <w:color w:val="000000" w:themeColor="text1"/>
        </w:rPr>
        <w:t>: Trust asymmetries in acquisitions of entrepreneurial firms’ (2009) 52(3) Academy of Management Journal 435.</w:t>
      </w:r>
    </w:p>
  </w:footnote>
  <w:footnote w:id="25">
    <w:p w:rsidR="00BA5B98" w:rsidRPr="00FC286F" w:rsidRDefault="00BA5B98" w:rsidP="00636841">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citing S. Nambisan, S.A. Zahra and Y. Luo, ‘Global platforms and ecosystems: Implications for international business theories’ (2019) 50(9) Journal of International Business Studies 1464.</w:t>
      </w:r>
    </w:p>
  </w:footnote>
  <w:footnote w:id="26">
    <w:p w:rsidR="00FF62B8" w:rsidRPr="00FC286F" w:rsidRDefault="00FF62B8" w:rsidP="00FF62B8">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citing Dwyer et al., ‘M&amp;A Report 2021: Japan’ (2021) International Financial Law Review.</w:t>
      </w:r>
    </w:p>
  </w:footnote>
  <w:footnote w:id="27">
    <w:p w:rsidR="00FF62B8" w:rsidRPr="00FC286F" w:rsidRDefault="00FF62B8" w:rsidP="00FD43E3">
      <w:pPr>
        <w:autoSpaceDE w:val="0"/>
        <w:autoSpaceDN w:val="0"/>
        <w:adjustRightInd w:val="0"/>
        <w:snapToGrid w:val="0"/>
        <w:spacing w:after="0" w:line="360" w:lineRule="auto"/>
        <w:jc w:val="both"/>
        <w:rPr>
          <w:color w:val="000000" w:themeColor="text1"/>
          <w:lang w:val="en-US"/>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xml:space="preserve">), citing K. Kaneko, R. </w:t>
      </w:r>
      <w:proofErr w:type="spellStart"/>
      <w:r w:rsidRPr="00FC286F">
        <w:rPr>
          <w:color w:val="000000" w:themeColor="text1"/>
        </w:rPr>
        <w:t>Kashiwazaki</w:t>
      </w:r>
      <w:proofErr w:type="spellEnd"/>
      <w:r w:rsidRPr="00FC286F">
        <w:rPr>
          <w:color w:val="000000" w:themeColor="text1"/>
        </w:rPr>
        <w:t xml:space="preserve"> and F. Takeda, ‘Does Japanese business group membership improve post-merger performance?’ (2020) 26(1) International Advances in Economic Research</w:t>
      </w:r>
      <w:r w:rsidRPr="00FC286F">
        <w:rPr>
          <w:i/>
          <w:iCs/>
          <w:color w:val="000000" w:themeColor="text1"/>
        </w:rPr>
        <w:t xml:space="preserve"> </w:t>
      </w:r>
      <w:r w:rsidRPr="00FC286F">
        <w:rPr>
          <w:color w:val="000000" w:themeColor="text1"/>
        </w:rPr>
        <w:t>45.</w:t>
      </w:r>
    </w:p>
  </w:footnote>
  <w:footnote w:id="28">
    <w:p w:rsidR="00FD43E3" w:rsidRPr="00FC286F" w:rsidRDefault="00FD43E3" w:rsidP="00FD43E3">
      <w:pPr>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w:t>
      </w:r>
      <w:r w:rsidR="007C061C" w:rsidRPr="00FC286F">
        <w:rPr>
          <w:color w:val="000000" w:themeColor="text1"/>
        </w:rPr>
        <w:t>u</w:t>
      </w:r>
      <w:r w:rsidRPr="00FC286F">
        <w:rPr>
          <w:color w:val="000000" w:themeColor="text1"/>
        </w:rPr>
        <w:t xml:space="preserve"> (n 2</w:t>
      </w:r>
      <w:r w:rsidR="00D12A34" w:rsidRPr="00FC286F">
        <w:rPr>
          <w:color w:val="000000" w:themeColor="text1"/>
        </w:rPr>
        <w:t>0</w:t>
      </w:r>
      <w:r w:rsidRPr="00FC286F">
        <w:rPr>
          <w:color w:val="000000" w:themeColor="text1"/>
        </w:rPr>
        <w:t xml:space="preserve">), citing K. Shimizu and D. Uchida, ‘Examination of Japanese Firms’ Announcement of M&amp;A budgets: From the perspective of </w:t>
      </w:r>
      <w:proofErr w:type="spellStart"/>
      <w:r w:rsidRPr="00FC286F">
        <w:rPr>
          <w:color w:val="000000" w:themeColor="text1"/>
        </w:rPr>
        <w:t>signaling</w:t>
      </w:r>
      <w:proofErr w:type="spellEnd"/>
      <w:r w:rsidRPr="00FC286F">
        <w:rPr>
          <w:color w:val="000000" w:themeColor="text1"/>
        </w:rPr>
        <w:t xml:space="preserve"> theory and impression management theory’ (2018)</w:t>
      </w:r>
      <w:r w:rsidRPr="00FC286F">
        <w:rPr>
          <w:i/>
          <w:iCs/>
          <w:color w:val="000000" w:themeColor="text1"/>
        </w:rPr>
        <w:t xml:space="preserve"> </w:t>
      </w:r>
      <w:r w:rsidRPr="00FC286F">
        <w:rPr>
          <w:color w:val="000000" w:themeColor="text1"/>
        </w:rPr>
        <w:t>In Advances in Mergers and Acquisitions.</w:t>
      </w:r>
    </w:p>
    <w:p w:rsidR="00FD43E3" w:rsidRPr="00FD43E3" w:rsidRDefault="00FD43E3" w:rsidP="00FD43E3">
      <w:pPr>
        <w:pStyle w:val="FootnoteText"/>
        <w:adjustRightInd w:val="0"/>
        <w:snapToGrid w:val="0"/>
        <w:spacing w:line="360" w:lineRule="auto"/>
        <w:jc w:val="both"/>
        <w:rPr>
          <w:sz w:val="24"/>
          <w:szCs w:val="24"/>
        </w:rPr>
      </w:pPr>
    </w:p>
  </w:footnote>
  <w:footnote w:id="29">
    <w:p w:rsidR="00AF7582" w:rsidRPr="00FC286F" w:rsidRDefault="00AF7582" w:rsidP="00A45CB6">
      <w:pPr>
        <w:adjustRightInd w:val="0"/>
        <w:snapToGrid w:val="0"/>
        <w:spacing w:after="0" w:line="360" w:lineRule="auto"/>
        <w:jc w:val="both"/>
        <w:rPr>
          <w:color w:val="000000" w:themeColor="text1"/>
        </w:rPr>
      </w:pPr>
      <w:r w:rsidRPr="00FC286F">
        <w:rPr>
          <w:rStyle w:val="FootnoteReference"/>
          <w:color w:val="000000" w:themeColor="text1"/>
        </w:rPr>
        <w:footnoteRef/>
      </w:r>
      <w:r w:rsidR="00D260F3" w:rsidRPr="00FC286F">
        <w:rPr>
          <w:color w:val="000000" w:themeColor="text1"/>
        </w:rPr>
        <w:t xml:space="preserve"> José-Luis Rodríguez-Sánchez, Eva-María Mora-Valentín and Marta Ortiz-de-Urbina-Criado, ‘Human resource management in merger and acquisition planning’ (2020) 33(1) Journal of Organizational Change Management 16, citing </w:t>
      </w:r>
      <w:r w:rsidRPr="00FC286F">
        <w:rPr>
          <w:color w:val="000000" w:themeColor="text1"/>
        </w:rPr>
        <w:t>M.L. Marks and P.H. Mirvis, ‘Creating an effective team structure’ (2000) 28(3) Organizational Dynamics 35.</w:t>
      </w:r>
    </w:p>
  </w:footnote>
  <w:footnote w:id="30">
    <w:p w:rsidR="00557C79" w:rsidRPr="00FC286F" w:rsidRDefault="00557C79" w:rsidP="0078069B">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Cooke (n 6), citing Gomes (n 5)</w:t>
      </w:r>
      <w:r w:rsidR="007E4866" w:rsidRPr="00FC286F">
        <w:rPr>
          <w:color w:val="000000" w:themeColor="text1"/>
        </w:rPr>
        <w:t>; A. Vasilaki et al., ‘The moderating role of transformational leadership on HR practices in M&amp;A integration’ (2016) 27 International Journal of Human Resource Management 2488.</w:t>
      </w:r>
    </w:p>
  </w:footnote>
  <w:footnote w:id="31">
    <w:p w:rsidR="0078069B" w:rsidRPr="00FC286F" w:rsidRDefault="0078069B" w:rsidP="00BC4D34">
      <w:pPr>
        <w:pStyle w:val="FootnoteText"/>
        <w:adjustRightInd w:val="0"/>
        <w:snapToGrid w:val="0"/>
        <w:spacing w:line="360" w:lineRule="auto"/>
        <w:jc w:val="both"/>
        <w:rPr>
          <w:color w:val="000000" w:themeColor="text1"/>
          <w:sz w:val="24"/>
          <w:szCs w:val="24"/>
          <w:lang w:val="en-US"/>
        </w:rPr>
      </w:pPr>
      <w:r w:rsidRPr="00FC286F">
        <w:rPr>
          <w:rStyle w:val="FootnoteReference"/>
          <w:color w:val="000000" w:themeColor="text1"/>
          <w:sz w:val="24"/>
          <w:szCs w:val="24"/>
        </w:rPr>
        <w:footnoteRef/>
      </w:r>
      <w:r w:rsidRPr="00FC286F">
        <w:rPr>
          <w:color w:val="000000" w:themeColor="text1"/>
          <w:sz w:val="24"/>
          <w:szCs w:val="24"/>
        </w:rPr>
        <w:t xml:space="preserve"> </w:t>
      </w:r>
      <w:r w:rsidR="006F3741" w:rsidRPr="00FC286F">
        <w:rPr>
          <w:color w:val="000000" w:themeColor="text1"/>
          <w:sz w:val="24"/>
          <w:szCs w:val="24"/>
        </w:rPr>
        <w:t xml:space="preserve">Cooke (n 6), citing </w:t>
      </w:r>
      <w:r w:rsidR="00CB1450" w:rsidRPr="00FC286F">
        <w:rPr>
          <w:color w:val="000000" w:themeColor="text1"/>
          <w:sz w:val="24"/>
          <w:szCs w:val="24"/>
        </w:rPr>
        <w:t xml:space="preserve">R.R. </w:t>
      </w:r>
      <w:r w:rsidRPr="00FC286F">
        <w:rPr>
          <w:color w:val="000000" w:themeColor="text1"/>
          <w:sz w:val="24"/>
          <w:szCs w:val="24"/>
        </w:rPr>
        <w:t>Sinkovics</w:t>
      </w:r>
      <w:r w:rsidR="00CB1450" w:rsidRPr="00FC286F">
        <w:rPr>
          <w:color w:val="000000" w:themeColor="text1"/>
          <w:sz w:val="24"/>
          <w:szCs w:val="24"/>
        </w:rPr>
        <w:t xml:space="preserve"> et al.</w:t>
      </w:r>
      <w:r w:rsidRPr="00FC286F">
        <w:rPr>
          <w:color w:val="000000" w:themeColor="text1"/>
          <w:sz w:val="24"/>
          <w:szCs w:val="24"/>
        </w:rPr>
        <w:t>,</w:t>
      </w:r>
      <w:r w:rsidR="00CB1450" w:rsidRPr="00FC286F">
        <w:rPr>
          <w:color w:val="000000" w:themeColor="text1"/>
          <w:sz w:val="24"/>
          <w:szCs w:val="24"/>
        </w:rPr>
        <w:t xml:space="preserve"> ‘</w:t>
      </w:r>
      <w:r w:rsidRPr="00FC286F">
        <w:rPr>
          <w:color w:val="000000" w:themeColor="text1"/>
          <w:sz w:val="24"/>
          <w:szCs w:val="24"/>
        </w:rPr>
        <w:t>Antecedents of marketing integration cross-border mergers and acquisitions:</w:t>
      </w:r>
      <w:r w:rsidR="00CB1450" w:rsidRPr="00FC286F">
        <w:rPr>
          <w:color w:val="000000" w:themeColor="text1"/>
          <w:sz w:val="24"/>
          <w:szCs w:val="24"/>
        </w:rPr>
        <w:t xml:space="preserve"> </w:t>
      </w:r>
      <w:r w:rsidRPr="00FC286F">
        <w:rPr>
          <w:color w:val="000000" w:themeColor="text1"/>
          <w:sz w:val="24"/>
          <w:szCs w:val="24"/>
        </w:rPr>
        <w:t>Evidence from Malaysia and Indonesia</w:t>
      </w:r>
      <w:r w:rsidR="00CB1450" w:rsidRPr="00FC286F">
        <w:rPr>
          <w:color w:val="000000" w:themeColor="text1"/>
          <w:sz w:val="24"/>
          <w:szCs w:val="24"/>
        </w:rPr>
        <w:t xml:space="preserve">’ (2015) 32 </w:t>
      </w:r>
      <w:r w:rsidRPr="00FC286F">
        <w:rPr>
          <w:color w:val="000000" w:themeColor="text1"/>
          <w:sz w:val="24"/>
          <w:szCs w:val="24"/>
        </w:rPr>
        <w:t>International Marketing Review</w:t>
      </w:r>
      <w:r w:rsidR="00CB1450" w:rsidRPr="00FC286F">
        <w:rPr>
          <w:color w:val="000000" w:themeColor="text1"/>
          <w:sz w:val="24"/>
          <w:szCs w:val="24"/>
        </w:rPr>
        <w:t xml:space="preserve"> </w:t>
      </w:r>
      <w:r w:rsidRPr="00FC286F">
        <w:rPr>
          <w:color w:val="000000" w:themeColor="text1"/>
          <w:sz w:val="24"/>
          <w:szCs w:val="24"/>
        </w:rPr>
        <w:t>2.</w:t>
      </w:r>
    </w:p>
  </w:footnote>
  <w:footnote w:id="32">
    <w:p w:rsidR="00BC4D34" w:rsidRPr="00FC286F" w:rsidRDefault="00BC4D34" w:rsidP="00C31F19">
      <w:pPr>
        <w:pStyle w:val="FootnoteText"/>
        <w:adjustRightInd w:val="0"/>
        <w:snapToGrid w:val="0"/>
        <w:spacing w:line="360" w:lineRule="auto"/>
        <w:jc w:val="both"/>
        <w:rPr>
          <w:color w:val="000000" w:themeColor="text1"/>
          <w:sz w:val="24"/>
          <w:szCs w:val="24"/>
          <w:lang w:val="en-US"/>
        </w:rPr>
      </w:pPr>
      <w:r w:rsidRPr="00FC286F">
        <w:rPr>
          <w:rStyle w:val="FootnoteReference"/>
          <w:color w:val="000000" w:themeColor="text1"/>
          <w:sz w:val="24"/>
          <w:szCs w:val="24"/>
        </w:rPr>
        <w:footnoteRef/>
      </w:r>
      <w:r w:rsidRPr="00FC286F">
        <w:rPr>
          <w:color w:val="000000" w:themeColor="text1"/>
          <w:sz w:val="24"/>
          <w:szCs w:val="24"/>
        </w:rPr>
        <w:t xml:space="preserve"> </w:t>
      </w:r>
      <w:r w:rsidR="006F3741" w:rsidRPr="00FC286F">
        <w:rPr>
          <w:color w:val="000000" w:themeColor="text1"/>
          <w:sz w:val="24"/>
          <w:szCs w:val="24"/>
        </w:rPr>
        <w:t xml:space="preserve">Cooke (n 6), citing </w:t>
      </w:r>
      <w:r w:rsidRPr="00FC286F">
        <w:rPr>
          <w:color w:val="000000" w:themeColor="text1"/>
          <w:sz w:val="24"/>
          <w:szCs w:val="24"/>
        </w:rPr>
        <w:t xml:space="preserve">S. </w:t>
      </w:r>
      <w:proofErr w:type="spellStart"/>
      <w:r w:rsidRPr="00FC286F">
        <w:rPr>
          <w:color w:val="000000" w:themeColor="text1"/>
          <w:sz w:val="24"/>
          <w:szCs w:val="24"/>
        </w:rPr>
        <w:t>Giessner</w:t>
      </w:r>
      <w:proofErr w:type="spellEnd"/>
      <w:r w:rsidRPr="00FC286F">
        <w:rPr>
          <w:color w:val="000000" w:themeColor="text1"/>
          <w:sz w:val="24"/>
          <w:szCs w:val="24"/>
        </w:rPr>
        <w:t xml:space="preserve">, K. Horton and S. </w:t>
      </w:r>
      <w:proofErr w:type="spellStart"/>
      <w:r w:rsidRPr="00FC286F">
        <w:rPr>
          <w:color w:val="000000" w:themeColor="text1"/>
          <w:sz w:val="24"/>
          <w:szCs w:val="24"/>
        </w:rPr>
        <w:t>Humborstad</w:t>
      </w:r>
      <w:proofErr w:type="spellEnd"/>
      <w:r w:rsidRPr="00FC286F">
        <w:rPr>
          <w:color w:val="000000" w:themeColor="text1"/>
          <w:sz w:val="24"/>
          <w:szCs w:val="24"/>
        </w:rPr>
        <w:t>, ‘Identity management during organizational mergers: Empirical insights and practical advice’ (2016) 10 Social Issues and Policy Review 47.</w:t>
      </w:r>
    </w:p>
  </w:footnote>
  <w:footnote w:id="33">
    <w:p w:rsidR="00C31F19" w:rsidRPr="004310A2" w:rsidRDefault="00C31F19" w:rsidP="00C31F19">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6F3741" w:rsidRPr="004310A2">
        <w:rPr>
          <w:color w:val="000000" w:themeColor="text1"/>
          <w:sz w:val="24"/>
          <w:szCs w:val="24"/>
        </w:rPr>
        <w:t xml:space="preserve">Cooke (n 6), citing </w:t>
      </w:r>
      <w:r w:rsidR="008F45F9" w:rsidRPr="004310A2">
        <w:rPr>
          <w:color w:val="000000" w:themeColor="text1"/>
          <w:sz w:val="24"/>
          <w:szCs w:val="24"/>
        </w:rPr>
        <w:t xml:space="preserve">T. </w:t>
      </w:r>
      <w:r w:rsidRPr="004310A2">
        <w:rPr>
          <w:color w:val="000000" w:themeColor="text1"/>
          <w:sz w:val="24"/>
          <w:szCs w:val="24"/>
        </w:rPr>
        <w:t>Melkonian,</w:t>
      </w:r>
      <w:r w:rsidR="008F45F9" w:rsidRPr="004310A2">
        <w:rPr>
          <w:color w:val="000000" w:themeColor="text1"/>
          <w:sz w:val="24"/>
          <w:szCs w:val="24"/>
        </w:rPr>
        <w:t xml:space="preserve"> P.</w:t>
      </w:r>
      <w:r w:rsidRPr="004310A2">
        <w:rPr>
          <w:color w:val="000000" w:themeColor="text1"/>
          <w:sz w:val="24"/>
          <w:szCs w:val="24"/>
        </w:rPr>
        <w:t xml:space="preserve"> Monin </w:t>
      </w:r>
      <w:r w:rsidR="008F45F9" w:rsidRPr="004310A2">
        <w:rPr>
          <w:color w:val="000000" w:themeColor="text1"/>
          <w:sz w:val="24"/>
          <w:szCs w:val="24"/>
        </w:rPr>
        <w:t>and</w:t>
      </w:r>
      <w:r w:rsidRPr="004310A2">
        <w:rPr>
          <w:color w:val="000000" w:themeColor="text1"/>
          <w:sz w:val="24"/>
          <w:szCs w:val="24"/>
        </w:rPr>
        <w:t xml:space="preserve"> </w:t>
      </w:r>
      <w:r w:rsidR="008F45F9" w:rsidRPr="004310A2">
        <w:rPr>
          <w:color w:val="000000" w:themeColor="text1"/>
          <w:sz w:val="24"/>
          <w:szCs w:val="24"/>
        </w:rPr>
        <w:t xml:space="preserve">N.G. </w:t>
      </w:r>
      <w:proofErr w:type="spellStart"/>
      <w:r w:rsidRPr="004310A2">
        <w:rPr>
          <w:color w:val="000000" w:themeColor="text1"/>
          <w:sz w:val="24"/>
          <w:szCs w:val="24"/>
        </w:rPr>
        <w:t>Noorderhaven</w:t>
      </w:r>
      <w:proofErr w:type="spellEnd"/>
      <w:r w:rsidR="008F45F9" w:rsidRPr="004310A2">
        <w:rPr>
          <w:color w:val="000000" w:themeColor="text1"/>
          <w:sz w:val="24"/>
          <w:szCs w:val="24"/>
        </w:rPr>
        <w:t>, ‘</w:t>
      </w:r>
      <w:r w:rsidRPr="004310A2">
        <w:rPr>
          <w:color w:val="000000" w:themeColor="text1"/>
          <w:sz w:val="24"/>
          <w:szCs w:val="24"/>
        </w:rPr>
        <w:t>Distributive justice, procedural justice, exemplarity, and employees’ willingness to cooperate in M&amp;A</w:t>
      </w:r>
      <w:r w:rsidR="008F45F9" w:rsidRPr="004310A2">
        <w:rPr>
          <w:color w:val="000000" w:themeColor="text1"/>
          <w:sz w:val="24"/>
          <w:szCs w:val="24"/>
        </w:rPr>
        <w:t xml:space="preserve"> </w:t>
      </w:r>
      <w:r w:rsidRPr="004310A2">
        <w:rPr>
          <w:color w:val="000000" w:themeColor="text1"/>
          <w:sz w:val="24"/>
          <w:szCs w:val="24"/>
        </w:rPr>
        <w:t>integration processes: An analysis of the air France-KLM merger</w:t>
      </w:r>
      <w:r w:rsidR="008F45F9" w:rsidRPr="004310A2">
        <w:rPr>
          <w:color w:val="000000" w:themeColor="text1"/>
          <w:sz w:val="24"/>
          <w:szCs w:val="24"/>
        </w:rPr>
        <w:t>’ (2011) 50</w:t>
      </w:r>
      <w:r w:rsidRPr="004310A2">
        <w:rPr>
          <w:color w:val="000000" w:themeColor="text1"/>
          <w:sz w:val="24"/>
          <w:szCs w:val="24"/>
        </w:rPr>
        <w:t xml:space="preserve"> Human Resource Management</w:t>
      </w:r>
      <w:r w:rsidR="008F45F9" w:rsidRPr="004310A2">
        <w:rPr>
          <w:color w:val="000000" w:themeColor="text1"/>
          <w:sz w:val="24"/>
          <w:szCs w:val="24"/>
        </w:rPr>
        <w:t xml:space="preserve"> </w:t>
      </w:r>
      <w:r w:rsidRPr="004310A2">
        <w:rPr>
          <w:color w:val="000000" w:themeColor="text1"/>
          <w:sz w:val="24"/>
          <w:szCs w:val="24"/>
        </w:rPr>
        <w:t>809.</w:t>
      </w:r>
      <w:r w:rsidR="001669B2" w:rsidRPr="004310A2">
        <w:rPr>
          <w:color w:val="000000" w:themeColor="text1"/>
          <w:sz w:val="24"/>
          <w:szCs w:val="24"/>
        </w:rPr>
        <w:t xml:space="preserve"> </w:t>
      </w:r>
    </w:p>
  </w:footnote>
  <w:footnote w:id="34">
    <w:p w:rsidR="001669B2" w:rsidRPr="004310A2" w:rsidRDefault="006F3741" w:rsidP="006D3B7B">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1669B2" w:rsidRPr="004310A2">
        <w:rPr>
          <w:color w:val="000000" w:themeColor="text1"/>
          <w:sz w:val="24"/>
          <w:szCs w:val="24"/>
        </w:rPr>
        <w:t>Cooke (n 6), citing M.A. Dao et al., ‘The complementing and facilitating nature of common ground in acquisitions – Why task and human integration are still necessary in the presence of common ground’ (2016) 27 The International Journal of Human Resource Management 2505.</w:t>
      </w:r>
    </w:p>
  </w:footnote>
  <w:footnote w:id="35">
    <w:p w:rsidR="006D3B7B" w:rsidRPr="004310A2" w:rsidRDefault="006D3B7B" w:rsidP="006D3B7B">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Cooke (n 6), citing B. Cho, D. Lee and K. Kim, ‘How does relative deprivation influence employee intention to leave a merged company? The role of organizational identification’ (2014) 53 Human Resource Management 421. </w:t>
      </w:r>
      <w:r w:rsidR="0000148A" w:rsidRPr="004310A2">
        <w:rPr>
          <w:color w:val="000000" w:themeColor="text1"/>
          <w:sz w:val="24"/>
          <w:szCs w:val="24"/>
        </w:rPr>
        <w:t xml:space="preserve"> </w:t>
      </w:r>
    </w:p>
  </w:footnote>
  <w:footnote w:id="36">
    <w:p w:rsidR="0000148A" w:rsidRPr="004310A2" w:rsidRDefault="0000148A" w:rsidP="0000148A">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Cooke (n 6), citing R. Rao-Nicholson et al., ‘The impact of leadership on organizational ambidexterity and employee psychological safety in the global acquisitions of emerging market multinationals’ (2016) 27 The International Journal of Human Resource Management 2461.</w:t>
      </w:r>
    </w:p>
  </w:footnote>
  <w:footnote w:id="37">
    <w:p w:rsidR="00494B3D" w:rsidRPr="004310A2" w:rsidRDefault="00494B3D" w:rsidP="00494B3D">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026346" w:rsidRPr="004310A2">
        <w:rPr>
          <w:color w:val="000000" w:themeColor="text1"/>
          <w:sz w:val="24"/>
          <w:szCs w:val="24"/>
        </w:rPr>
        <w:t xml:space="preserve">Zahoor (n 4); </w:t>
      </w:r>
      <w:r w:rsidRPr="004310A2">
        <w:rPr>
          <w:color w:val="000000" w:themeColor="text1"/>
          <w:sz w:val="24"/>
          <w:szCs w:val="24"/>
        </w:rPr>
        <w:t>Cooke (n 6), citing T. Edwards and M. Edwards, ‘Perceptions of employee voice and representation in the post-acquisition period: Comparative and longitudinal evidence from an international acquisition’ (2015) 68 Human Relations 131.</w:t>
      </w:r>
    </w:p>
  </w:footnote>
  <w:footnote w:id="38">
    <w:p w:rsidR="00151C45" w:rsidRPr="004310A2" w:rsidRDefault="00151C45" w:rsidP="00AC3819">
      <w:pPr>
        <w:adjustRightInd w:val="0"/>
        <w:snapToGrid w:val="0"/>
        <w:spacing w:after="0" w:line="360" w:lineRule="auto"/>
        <w:jc w:val="both"/>
        <w:rPr>
          <w:color w:val="000000" w:themeColor="text1"/>
          <w:lang w:val="en-US"/>
        </w:rPr>
      </w:pPr>
      <w:r w:rsidRPr="004310A2">
        <w:rPr>
          <w:rStyle w:val="FootnoteReference"/>
          <w:color w:val="000000" w:themeColor="text1"/>
        </w:rPr>
        <w:footnoteRef/>
      </w:r>
      <w:r w:rsidRPr="004310A2">
        <w:rPr>
          <w:color w:val="000000" w:themeColor="text1"/>
        </w:rPr>
        <w:t xml:space="preserve"> </w:t>
      </w:r>
      <w:r w:rsidR="00AC3819" w:rsidRPr="004310A2">
        <w:rPr>
          <w:color w:val="000000" w:themeColor="text1"/>
        </w:rPr>
        <w:t xml:space="preserve"> Kumar (n 1).</w:t>
      </w:r>
    </w:p>
  </w:footnote>
  <w:footnote w:id="39">
    <w:p w:rsidR="00CB124F" w:rsidRPr="004310A2" w:rsidRDefault="00CB124F" w:rsidP="002068BD">
      <w:pPr>
        <w:adjustRightInd w:val="0"/>
        <w:snapToGrid w:val="0"/>
        <w:spacing w:after="0" w:line="360" w:lineRule="auto"/>
        <w:jc w:val="both"/>
        <w:rPr>
          <w:color w:val="000000" w:themeColor="text1"/>
        </w:rPr>
      </w:pPr>
      <w:r w:rsidRPr="004310A2">
        <w:rPr>
          <w:rStyle w:val="FootnoteReference"/>
          <w:color w:val="000000" w:themeColor="text1"/>
        </w:rPr>
        <w:footnoteRef/>
      </w:r>
      <w:r w:rsidR="001B1045" w:rsidRPr="004310A2">
        <w:rPr>
          <w:color w:val="000000" w:themeColor="text1"/>
        </w:rPr>
        <w:t xml:space="preserve"> </w:t>
      </w:r>
      <w:r w:rsidR="000C04CA" w:rsidRPr="004310A2">
        <w:rPr>
          <w:color w:val="000000" w:themeColor="text1"/>
        </w:rPr>
        <w:t>José-Luis Rodríguez-Sánchez, Eva-María Mora-Valentín and Marta Ortiz-de-Urbina-Criado, ‘Thinking about people in mergers and acquisitions processes’ (2019) 40(4) International Journal of Manpower 643; Rodríguez-Sánchez (n 17); Rodríguez-Sánchez (n 29)</w:t>
      </w:r>
      <w:r w:rsidR="001B1045" w:rsidRPr="004310A2">
        <w:rPr>
          <w:color w:val="000000" w:themeColor="text1"/>
        </w:rPr>
        <w:t xml:space="preserve">, citing </w:t>
      </w:r>
      <w:r w:rsidR="00D7546D" w:rsidRPr="004310A2">
        <w:rPr>
          <w:color w:val="000000" w:themeColor="text1"/>
        </w:rPr>
        <w:t xml:space="preserve">E. </w:t>
      </w:r>
      <w:r w:rsidRPr="004310A2">
        <w:rPr>
          <w:color w:val="000000" w:themeColor="text1"/>
        </w:rPr>
        <w:t xml:space="preserve">Neira Fontela and </w:t>
      </w:r>
      <w:r w:rsidR="00D7546D" w:rsidRPr="004310A2">
        <w:rPr>
          <w:color w:val="000000" w:themeColor="text1"/>
        </w:rPr>
        <w:t xml:space="preserve">C. </w:t>
      </w:r>
      <w:r w:rsidRPr="004310A2">
        <w:rPr>
          <w:color w:val="000000" w:themeColor="text1"/>
        </w:rPr>
        <w:t xml:space="preserve">Castro Casal, ‘Los </w:t>
      </w:r>
      <w:proofErr w:type="spellStart"/>
      <w:r w:rsidRPr="004310A2">
        <w:rPr>
          <w:color w:val="000000" w:themeColor="text1"/>
        </w:rPr>
        <w:t>procesos</w:t>
      </w:r>
      <w:proofErr w:type="spellEnd"/>
      <w:r w:rsidRPr="004310A2">
        <w:rPr>
          <w:color w:val="000000" w:themeColor="text1"/>
        </w:rPr>
        <w:t xml:space="preserve"> de </w:t>
      </w:r>
      <w:proofErr w:type="spellStart"/>
      <w:r w:rsidRPr="004310A2">
        <w:rPr>
          <w:color w:val="000000" w:themeColor="text1"/>
        </w:rPr>
        <w:t>fusión</w:t>
      </w:r>
      <w:proofErr w:type="spellEnd"/>
      <w:r w:rsidRPr="004310A2">
        <w:rPr>
          <w:color w:val="000000" w:themeColor="text1"/>
        </w:rPr>
        <w:t>/</w:t>
      </w:r>
      <w:proofErr w:type="spellStart"/>
      <w:r w:rsidRPr="004310A2">
        <w:rPr>
          <w:color w:val="000000" w:themeColor="text1"/>
        </w:rPr>
        <w:t>adquisición</w:t>
      </w:r>
      <w:proofErr w:type="spellEnd"/>
      <w:r w:rsidRPr="004310A2">
        <w:rPr>
          <w:color w:val="000000" w:themeColor="text1"/>
        </w:rPr>
        <w:t xml:space="preserve"> de </w:t>
      </w:r>
      <w:proofErr w:type="spellStart"/>
      <w:r w:rsidRPr="004310A2">
        <w:rPr>
          <w:color w:val="000000" w:themeColor="text1"/>
        </w:rPr>
        <w:t>empresas</w:t>
      </w:r>
      <w:proofErr w:type="spellEnd"/>
      <w:r w:rsidRPr="004310A2">
        <w:rPr>
          <w:color w:val="000000" w:themeColor="text1"/>
        </w:rPr>
        <w:t xml:space="preserve">: </w:t>
      </w:r>
      <w:proofErr w:type="spellStart"/>
      <w:r w:rsidRPr="004310A2">
        <w:rPr>
          <w:color w:val="000000" w:themeColor="text1"/>
        </w:rPr>
        <w:t>razones</w:t>
      </w:r>
      <w:proofErr w:type="spellEnd"/>
      <w:r w:rsidRPr="004310A2">
        <w:rPr>
          <w:color w:val="000000" w:themeColor="text1"/>
        </w:rPr>
        <w:t xml:space="preserve">, </w:t>
      </w:r>
      <w:proofErr w:type="spellStart"/>
      <w:r w:rsidRPr="004310A2">
        <w:rPr>
          <w:color w:val="000000" w:themeColor="text1"/>
        </w:rPr>
        <w:t>fuentes</w:t>
      </w:r>
      <w:proofErr w:type="spellEnd"/>
      <w:r w:rsidRPr="004310A2">
        <w:rPr>
          <w:color w:val="000000" w:themeColor="text1"/>
        </w:rPr>
        <w:t xml:space="preserve"> de </w:t>
      </w:r>
      <w:proofErr w:type="spellStart"/>
      <w:r w:rsidRPr="004310A2">
        <w:rPr>
          <w:color w:val="000000" w:themeColor="text1"/>
        </w:rPr>
        <w:t>información</w:t>
      </w:r>
      <w:proofErr w:type="spellEnd"/>
      <w:r w:rsidRPr="004310A2">
        <w:rPr>
          <w:color w:val="000000" w:themeColor="text1"/>
        </w:rPr>
        <w:t xml:space="preserve"> e </w:t>
      </w:r>
      <w:proofErr w:type="spellStart"/>
      <w:r w:rsidRPr="004310A2">
        <w:rPr>
          <w:color w:val="000000" w:themeColor="text1"/>
        </w:rPr>
        <w:t>importancia</w:t>
      </w:r>
      <w:proofErr w:type="spellEnd"/>
      <w:r w:rsidRPr="004310A2">
        <w:rPr>
          <w:color w:val="000000" w:themeColor="text1"/>
        </w:rPr>
        <w:t xml:space="preserve"> de </w:t>
      </w:r>
      <w:proofErr w:type="spellStart"/>
      <w:r w:rsidRPr="004310A2">
        <w:rPr>
          <w:color w:val="000000" w:themeColor="text1"/>
        </w:rPr>
        <w:t>los</w:t>
      </w:r>
      <w:proofErr w:type="spellEnd"/>
      <w:r w:rsidRPr="004310A2">
        <w:rPr>
          <w:color w:val="000000" w:themeColor="text1"/>
        </w:rPr>
        <w:t xml:space="preserve"> </w:t>
      </w:r>
      <w:proofErr w:type="spellStart"/>
      <w:r w:rsidRPr="004310A2">
        <w:rPr>
          <w:color w:val="000000" w:themeColor="text1"/>
        </w:rPr>
        <w:t>recursos</w:t>
      </w:r>
      <w:proofErr w:type="spellEnd"/>
      <w:r w:rsidRPr="004310A2">
        <w:rPr>
          <w:color w:val="000000" w:themeColor="text1"/>
        </w:rPr>
        <w:t xml:space="preserve"> </w:t>
      </w:r>
      <w:proofErr w:type="spellStart"/>
      <w:r w:rsidRPr="004310A2">
        <w:rPr>
          <w:color w:val="000000" w:themeColor="text1"/>
        </w:rPr>
        <w:t>humanos’</w:t>
      </w:r>
      <w:proofErr w:type="spellEnd"/>
      <w:r w:rsidRPr="004310A2">
        <w:rPr>
          <w:color w:val="000000" w:themeColor="text1"/>
        </w:rPr>
        <w:t xml:space="preserve"> (1994) 49(152) </w:t>
      </w:r>
      <w:proofErr w:type="spellStart"/>
      <w:r w:rsidRPr="004310A2">
        <w:rPr>
          <w:color w:val="000000" w:themeColor="text1"/>
        </w:rPr>
        <w:t>Boletín</w:t>
      </w:r>
      <w:proofErr w:type="spellEnd"/>
      <w:r w:rsidRPr="004310A2">
        <w:rPr>
          <w:color w:val="000000" w:themeColor="text1"/>
        </w:rPr>
        <w:t xml:space="preserve"> de </w:t>
      </w:r>
      <w:proofErr w:type="spellStart"/>
      <w:r w:rsidRPr="004310A2">
        <w:rPr>
          <w:color w:val="000000" w:themeColor="text1"/>
        </w:rPr>
        <w:t>Estudios</w:t>
      </w:r>
      <w:proofErr w:type="spellEnd"/>
      <w:r w:rsidRPr="004310A2">
        <w:rPr>
          <w:color w:val="000000" w:themeColor="text1"/>
        </w:rPr>
        <w:t xml:space="preserve"> </w:t>
      </w:r>
      <w:proofErr w:type="spellStart"/>
      <w:r w:rsidRPr="004310A2">
        <w:rPr>
          <w:color w:val="000000" w:themeColor="text1"/>
        </w:rPr>
        <w:t>Económicos</w:t>
      </w:r>
      <w:proofErr w:type="spellEnd"/>
      <w:r w:rsidRPr="004310A2">
        <w:rPr>
          <w:color w:val="000000" w:themeColor="text1"/>
        </w:rPr>
        <w:t xml:space="preserve"> 267.</w:t>
      </w:r>
    </w:p>
  </w:footnote>
  <w:footnote w:id="40">
    <w:p w:rsidR="002068BD" w:rsidRPr="004310A2" w:rsidRDefault="002068BD" w:rsidP="006D1F7A">
      <w:pPr>
        <w:autoSpaceDE w:val="0"/>
        <w:autoSpaceDN w:val="0"/>
        <w:adjustRightInd w:val="0"/>
        <w:snapToGrid w:val="0"/>
        <w:spacing w:after="0" w:line="360" w:lineRule="auto"/>
        <w:jc w:val="both"/>
        <w:rPr>
          <w:color w:val="000000" w:themeColor="text1"/>
        </w:rPr>
      </w:pPr>
      <w:r w:rsidRPr="004310A2">
        <w:rPr>
          <w:rStyle w:val="FootnoteReference"/>
          <w:color w:val="000000" w:themeColor="text1"/>
        </w:rPr>
        <w:footnoteRef/>
      </w:r>
      <w:r w:rsidRPr="004310A2">
        <w:rPr>
          <w:color w:val="000000" w:themeColor="text1"/>
        </w:rPr>
        <w:t xml:space="preserve"> Rodríguez-Sánchez (n </w:t>
      </w:r>
      <w:r w:rsidR="00661F06" w:rsidRPr="004310A2">
        <w:rPr>
          <w:color w:val="000000" w:themeColor="text1"/>
        </w:rPr>
        <w:t>29</w:t>
      </w:r>
      <w:r w:rsidRPr="004310A2">
        <w:rPr>
          <w:color w:val="000000" w:themeColor="text1"/>
        </w:rPr>
        <w:t xml:space="preserve">), citing M. Bastida, ‘La </w:t>
      </w:r>
      <w:proofErr w:type="spellStart"/>
      <w:r w:rsidRPr="004310A2">
        <w:rPr>
          <w:color w:val="000000" w:themeColor="text1"/>
        </w:rPr>
        <w:t>gestión</w:t>
      </w:r>
      <w:proofErr w:type="spellEnd"/>
      <w:r w:rsidRPr="004310A2">
        <w:rPr>
          <w:color w:val="000000" w:themeColor="text1"/>
        </w:rPr>
        <w:t xml:space="preserve"> del capital </w:t>
      </w:r>
      <w:proofErr w:type="spellStart"/>
      <w:r w:rsidRPr="004310A2">
        <w:rPr>
          <w:color w:val="000000" w:themeColor="text1"/>
        </w:rPr>
        <w:t>humano</w:t>
      </w:r>
      <w:proofErr w:type="spellEnd"/>
      <w:r w:rsidRPr="004310A2">
        <w:rPr>
          <w:color w:val="000000" w:themeColor="text1"/>
        </w:rPr>
        <w:t xml:space="preserve"> </w:t>
      </w:r>
      <w:proofErr w:type="spellStart"/>
      <w:r w:rsidRPr="004310A2">
        <w:rPr>
          <w:color w:val="000000" w:themeColor="text1"/>
        </w:rPr>
        <w:t>como</w:t>
      </w:r>
      <w:proofErr w:type="spellEnd"/>
      <w:r w:rsidRPr="004310A2">
        <w:rPr>
          <w:color w:val="000000" w:themeColor="text1"/>
        </w:rPr>
        <w:t xml:space="preserve"> </w:t>
      </w:r>
      <w:proofErr w:type="spellStart"/>
      <w:r w:rsidRPr="004310A2">
        <w:rPr>
          <w:color w:val="000000" w:themeColor="text1"/>
        </w:rPr>
        <w:t>activo</w:t>
      </w:r>
      <w:proofErr w:type="spellEnd"/>
      <w:r w:rsidRPr="004310A2">
        <w:rPr>
          <w:color w:val="000000" w:themeColor="text1"/>
        </w:rPr>
        <w:t xml:space="preserve"> intangible </w:t>
      </w:r>
      <w:proofErr w:type="spellStart"/>
      <w:r w:rsidRPr="004310A2">
        <w:rPr>
          <w:color w:val="000000" w:themeColor="text1"/>
        </w:rPr>
        <w:t>en</w:t>
      </w:r>
      <w:proofErr w:type="spellEnd"/>
      <w:r w:rsidRPr="004310A2">
        <w:rPr>
          <w:color w:val="000000" w:themeColor="text1"/>
        </w:rPr>
        <w:t xml:space="preserve"> las </w:t>
      </w:r>
      <w:proofErr w:type="spellStart"/>
      <w:r w:rsidRPr="004310A2">
        <w:rPr>
          <w:color w:val="000000" w:themeColor="text1"/>
        </w:rPr>
        <w:t>fusiones</w:t>
      </w:r>
      <w:proofErr w:type="spellEnd"/>
      <w:r w:rsidRPr="004310A2">
        <w:rPr>
          <w:color w:val="000000" w:themeColor="text1"/>
        </w:rPr>
        <w:t xml:space="preserve"> y </w:t>
      </w:r>
      <w:proofErr w:type="spellStart"/>
      <w:r w:rsidRPr="004310A2">
        <w:rPr>
          <w:color w:val="000000" w:themeColor="text1"/>
        </w:rPr>
        <w:t>Adquisiciones</w:t>
      </w:r>
      <w:proofErr w:type="spellEnd"/>
      <w:r w:rsidRPr="004310A2">
        <w:rPr>
          <w:color w:val="000000" w:themeColor="text1"/>
        </w:rPr>
        <w:t xml:space="preserve">’ (2007) 78 Harvard </w:t>
      </w:r>
      <w:proofErr w:type="spellStart"/>
      <w:r w:rsidRPr="004310A2">
        <w:rPr>
          <w:color w:val="000000" w:themeColor="text1"/>
        </w:rPr>
        <w:t>Deusto</w:t>
      </w:r>
      <w:proofErr w:type="spellEnd"/>
      <w:r w:rsidRPr="004310A2">
        <w:rPr>
          <w:color w:val="000000" w:themeColor="text1"/>
        </w:rPr>
        <w:t xml:space="preserve"> </w:t>
      </w:r>
      <w:proofErr w:type="spellStart"/>
      <w:r w:rsidRPr="004310A2">
        <w:rPr>
          <w:color w:val="000000" w:themeColor="text1"/>
        </w:rPr>
        <w:t>Finanzas</w:t>
      </w:r>
      <w:proofErr w:type="spellEnd"/>
      <w:r w:rsidRPr="004310A2">
        <w:rPr>
          <w:color w:val="000000" w:themeColor="text1"/>
        </w:rPr>
        <w:t xml:space="preserve"> y </w:t>
      </w:r>
      <w:proofErr w:type="spellStart"/>
      <w:r w:rsidRPr="004310A2">
        <w:rPr>
          <w:color w:val="000000" w:themeColor="text1"/>
        </w:rPr>
        <w:t>Contabilidad</w:t>
      </w:r>
      <w:proofErr w:type="spellEnd"/>
      <w:r w:rsidRPr="004310A2">
        <w:rPr>
          <w:color w:val="000000" w:themeColor="text1"/>
        </w:rPr>
        <w:t xml:space="preserve"> 20.</w:t>
      </w:r>
    </w:p>
  </w:footnote>
  <w:footnote w:id="41">
    <w:p w:rsidR="00042FB0" w:rsidRPr="004310A2" w:rsidRDefault="00042FB0" w:rsidP="00A069F3">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A069F3" w:rsidRPr="004310A2">
        <w:rPr>
          <w:color w:val="000000" w:themeColor="text1"/>
          <w:sz w:val="24"/>
          <w:szCs w:val="24"/>
        </w:rPr>
        <w:t>Rodríguez-Sánchez</w:t>
      </w:r>
      <w:r w:rsidR="000C04CA" w:rsidRPr="004310A2">
        <w:rPr>
          <w:color w:val="000000" w:themeColor="text1"/>
          <w:sz w:val="24"/>
          <w:szCs w:val="24"/>
        </w:rPr>
        <w:t xml:space="preserve"> (n 39), </w:t>
      </w:r>
      <w:r w:rsidR="00A069F3" w:rsidRPr="004310A2">
        <w:rPr>
          <w:color w:val="000000" w:themeColor="text1"/>
          <w:sz w:val="24"/>
          <w:szCs w:val="24"/>
        </w:rPr>
        <w:t>citing</w:t>
      </w:r>
      <w:r w:rsidR="006D1F7A" w:rsidRPr="004310A2">
        <w:rPr>
          <w:color w:val="000000" w:themeColor="text1"/>
          <w:sz w:val="24"/>
          <w:szCs w:val="24"/>
        </w:rPr>
        <w:t xml:space="preserve"> </w:t>
      </w:r>
      <w:r w:rsidR="00A55FD9" w:rsidRPr="004310A2">
        <w:rPr>
          <w:color w:val="000000" w:themeColor="text1"/>
          <w:sz w:val="24"/>
          <w:szCs w:val="24"/>
        </w:rPr>
        <w:t>Randall</w:t>
      </w:r>
      <w:r w:rsidR="00593B01" w:rsidRPr="004310A2">
        <w:rPr>
          <w:color w:val="000000" w:themeColor="text1"/>
          <w:sz w:val="24"/>
          <w:szCs w:val="24"/>
        </w:rPr>
        <w:t xml:space="preserve"> </w:t>
      </w:r>
      <w:r w:rsidR="006D1F7A" w:rsidRPr="004310A2">
        <w:rPr>
          <w:color w:val="000000" w:themeColor="text1"/>
          <w:sz w:val="24"/>
          <w:szCs w:val="24"/>
        </w:rPr>
        <w:t xml:space="preserve">Schuler and </w:t>
      </w:r>
      <w:r w:rsidR="00A55FD9" w:rsidRPr="004310A2">
        <w:rPr>
          <w:color w:val="000000" w:themeColor="text1"/>
          <w:sz w:val="24"/>
          <w:szCs w:val="24"/>
        </w:rPr>
        <w:t>Susan</w:t>
      </w:r>
      <w:r w:rsidR="006D1F7A" w:rsidRPr="004310A2">
        <w:rPr>
          <w:color w:val="000000" w:themeColor="text1"/>
          <w:sz w:val="24"/>
          <w:szCs w:val="24"/>
        </w:rPr>
        <w:t xml:space="preserve"> Jackson, ‘HR issues and activities in mergers and acquisitions’ (2001) 19(3) European Management Journal 239.</w:t>
      </w:r>
    </w:p>
  </w:footnote>
  <w:footnote w:id="42">
    <w:p w:rsidR="00575CA7" w:rsidRPr="004310A2" w:rsidRDefault="00575CA7" w:rsidP="003C27E9">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3C27E9" w:rsidRPr="004310A2">
        <w:rPr>
          <w:color w:val="000000" w:themeColor="text1"/>
          <w:sz w:val="24"/>
          <w:szCs w:val="24"/>
        </w:rPr>
        <w:t xml:space="preserve">Rodríguez-Sánchez (n </w:t>
      </w:r>
      <w:r w:rsidR="000C04CA" w:rsidRPr="004310A2">
        <w:rPr>
          <w:color w:val="000000" w:themeColor="text1"/>
          <w:sz w:val="24"/>
          <w:szCs w:val="24"/>
        </w:rPr>
        <w:t>39</w:t>
      </w:r>
      <w:r w:rsidR="003C27E9" w:rsidRPr="004310A2">
        <w:rPr>
          <w:color w:val="000000" w:themeColor="text1"/>
          <w:sz w:val="24"/>
          <w:szCs w:val="24"/>
        </w:rPr>
        <w:t xml:space="preserve">), citing P.C. </w:t>
      </w:r>
      <w:proofErr w:type="spellStart"/>
      <w:r w:rsidR="003C27E9" w:rsidRPr="004310A2">
        <w:rPr>
          <w:color w:val="000000" w:themeColor="text1"/>
          <w:sz w:val="24"/>
          <w:szCs w:val="24"/>
        </w:rPr>
        <w:t>Haspeslagh</w:t>
      </w:r>
      <w:proofErr w:type="spellEnd"/>
      <w:r w:rsidR="003C27E9" w:rsidRPr="004310A2">
        <w:rPr>
          <w:color w:val="000000" w:themeColor="text1"/>
          <w:sz w:val="24"/>
          <w:szCs w:val="24"/>
        </w:rPr>
        <w:t xml:space="preserve"> and D.B. Jemison, ‘Managing acquisitions: creating value through corporate renewal’ (1993) 18(2) The Academy of Management Review 370.</w:t>
      </w:r>
    </w:p>
  </w:footnote>
  <w:footnote w:id="43">
    <w:p w:rsidR="00BE46FD" w:rsidRPr="007B66A4" w:rsidRDefault="00C55A90" w:rsidP="004B2B98">
      <w:pPr>
        <w:pStyle w:val="FootnoteText"/>
        <w:adjustRightInd w:val="0"/>
        <w:snapToGrid w:val="0"/>
        <w:spacing w:line="360" w:lineRule="auto"/>
        <w:jc w:val="both"/>
        <w:rPr>
          <w:color w:val="000000" w:themeColor="text1"/>
          <w:sz w:val="24"/>
          <w:szCs w:val="24"/>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80501F" w:rsidRPr="007B66A4">
        <w:rPr>
          <w:color w:val="000000" w:themeColor="text1"/>
          <w:sz w:val="24"/>
          <w:szCs w:val="24"/>
        </w:rPr>
        <w:t>17</w:t>
      </w:r>
      <w:r w:rsidRPr="007B66A4">
        <w:rPr>
          <w:color w:val="000000" w:themeColor="text1"/>
          <w:sz w:val="24"/>
          <w:szCs w:val="24"/>
        </w:rPr>
        <w:t>), citing</w:t>
      </w:r>
      <w:r w:rsidR="00E45862" w:rsidRPr="007B66A4">
        <w:rPr>
          <w:color w:val="000000" w:themeColor="text1"/>
          <w:sz w:val="24"/>
          <w:szCs w:val="24"/>
        </w:rPr>
        <w:t xml:space="preserve">, I. Drori, A. </w:t>
      </w:r>
      <w:proofErr w:type="spellStart"/>
      <w:r w:rsidR="00E45862" w:rsidRPr="007B66A4">
        <w:rPr>
          <w:color w:val="000000" w:themeColor="text1"/>
          <w:sz w:val="24"/>
          <w:szCs w:val="24"/>
        </w:rPr>
        <w:t>Wrzesniewski</w:t>
      </w:r>
      <w:proofErr w:type="spellEnd"/>
      <w:r w:rsidR="00E45862" w:rsidRPr="007B66A4">
        <w:rPr>
          <w:color w:val="000000" w:themeColor="text1"/>
          <w:sz w:val="24"/>
          <w:szCs w:val="24"/>
        </w:rPr>
        <w:t xml:space="preserve"> and S. Ellis</w:t>
      </w:r>
      <w:r w:rsidRPr="007B66A4">
        <w:rPr>
          <w:color w:val="000000" w:themeColor="text1"/>
          <w:sz w:val="24"/>
          <w:szCs w:val="24"/>
        </w:rPr>
        <w:t>, ‘Cultural clashes in a merger of equals: The case of high-tech start-ups’ (2011) 50</w:t>
      </w:r>
      <w:r w:rsidR="00BE46FD" w:rsidRPr="007B66A4">
        <w:rPr>
          <w:color w:val="000000" w:themeColor="text1"/>
          <w:sz w:val="24"/>
          <w:szCs w:val="24"/>
        </w:rPr>
        <w:t>(5)</w:t>
      </w:r>
      <w:r w:rsidRPr="007B66A4">
        <w:rPr>
          <w:color w:val="000000" w:themeColor="text1"/>
          <w:sz w:val="24"/>
          <w:szCs w:val="24"/>
        </w:rPr>
        <w:t xml:space="preserve"> Human Resource Management 625.</w:t>
      </w:r>
    </w:p>
  </w:footnote>
  <w:footnote w:id="44">
    <w:p w:rsidR="004B2B98" w:rsidRPr="007B66A4" w:rsidRDefault="004B2B98" w:rsidP="007C493C">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Rodríguez-Sánchez (n </w:t>
      </w:r>
      <w:r w:rsidR="0080501F" w:rsidRPr="007B66A4">
        <w:rPr>
          <w:color w:val="000000" w:themeColor="text1"/>
        </w:rPr>
        <w:t>17</w:t>
      </w:r>
      <w:r w:rsidRPr="007B66A4">
        <w:rPr>
          <w:color w:val="000000" w:themeColor="text1"/>
        </w:rPr>
        <w:t xml:space="preserve">), citing </w:t>
      </w:r>
      <w:r w:rsidR="008803C4" w:rsidRPr="007B66A4">
        <w:rPr>
          <w:color w:val="000000" w:themeColor="text1"/>
        </w:rPr>
        <w:t xml:space="preserve">Carmen </w:t>
      </w:r>
      <w:r w:rsidRPr="007B66A4">
        <w:rPr>
          <w:color w:val="000000" w:themeColor="text1"/>
        </w:rPr>
        <w:t>Castro Casal and Edelmira Neira Fontela, ‘</w:t>
      </w:r>
      <w:proofErr w:type="spellStart"/>
      <w:r w:rsidRPr="007B66A4">
        <w:rPr>
          <w:color w:val="000000" w:themeColor="text1"/>
        </w:rPr>
        <w:t>Retención</w:t>
      </w:r>
      <w:proofErr w:type="spellEnd"/>
      <w:r w:rsidRPr="007B66A4">
        <w:rPr>
          <w:color w:val="000000" w:themeColor="text1"/>
        </w:rPr>
        <w:t xml:space="preserve"> de </w:t>
      </w:r>
      <w:proofErr w:type="spellStart"/>
      <w:r w:rsidRPr="007B66A4">
        <w:rPr>
          <w:color w:val="000000" w:themeColor="text1"/>
        </w:rPr>
        <w:t>recursos</w:t>
      </w:r>
      <w:proofErr w:type="spellEnd"/>
      <w:r w:rsidRPr="007B66A4">
        <w:rPr>
          <w:color w:val="000000" w:themeColor="text1"/>
        </w:rPr>
        <w:t xml:space="preserve"> </w:t>
      </w:r>
      <w:proofErr w:type="spellStart"/>
      <w:r w:rsidRPr="007B66A4">
        <w:rPr>
          <w:color w:val="000000" w:themeColor="text1"/>
        </w:rPr>
        <w:t>humanos</w:t>
      </w:r>
      <w:proofErr w:type="spellEnd"/>
      <w:r w:rsidRPr="007B66A4">
        <w:rPr>
          <w:color w:val="000000" w:themeColor="text1"/>
        </w:rPr>
        <w:t xml:space="preserve"> y </w:t>
      </w:r>
      <w:proofErr w:type="spellStart"/>
      <w:r w:rsidRPr="007B66A4">
        <w:rPr>
          <w:color w:val="000000" w:themeColor="text1"/>
        </w:rPr>
        <w:t>transferencia</w:t>
      </w:r>
      <w:proofErr w:type="spellEnd"/>
      <w:r w:rsidRPr="007B66A4">
        <w:rPr>
          <w:color w:val="000000" w:themeColor="text1"/>
        </w:rPr>
        <w:t xml:space="preserve"> de </w:t>
      </w:r>
      <w:proofErr w:type="spellStart"/>
      <w:r w:rsidRPr="007B66A4">
        <w:rPr>
          <w:color w:val="000000" w:themeColor="text1"/>
        </w:rPr>
        <w:t>conocimiento</w:t>
      </w:r>
      <w:proofErr w:type="spellEnd"/>
      <w:r w:rsidRPr="007B66A4">
        <w:rPr>
          <w:color w:val="000000" w:themeColor="text1"/>
        </w:rPr>
        <w:t xml:space="preserve"> </w:t>
      </w:r>
      <w:proofErr w:type="spellStart"/>
      <w:r w:rsidRPr="007B66A4">
        <w:rPr>
          <w:color w:val="000000" w:themeColor="text1"/>
        </w:rPr>
        <w:t>en</w:t>
      </w:r>
      <w:proofErr w:type="spellEnd"/>
      <w:r w:rsidRPr="007B66A4">
        <w:rPr>
          <w:color w:val="000000" w:themeColor="text1"/>
        </w:rPr>
        <w:t xml:space="preserve"> </w:t>
      </w:r>
      <w:proofErr w:type="spellStart"/>
      <w:r w:rsidRPr="007B66A4">
        <w:rPr>
          <w:color w:val="000000" w:themeColor="text1"/>
        </w:rPr>
        <w:t>fusiones</w:t>
      </w:r>
      <w:proofErr w:type="spellEnd"/>
      <w:r w:rsidRPr="007B66A4">
        <w:rPr>
          <w:color w:val="000000" w:themeColor="text1"/>
        </w:rPr>
        <w:t xml:space="preserve"> y </w:t>
      </w:r>
      <w:proofErr w:type="spellStart"/>
      <w:r w:rsidRPr="007B66A4">
        <w:rPr>
          <w:color w:val="000000" w:themeColor="text1"/>
        </w:rPr>
        <w:t>adquisiciones</w:t>
      </w:r>
      <w:proofErr w:type="spellEnd"/>
      <w:r w:rsidRPr="007B66A4">
        <w:rPr>
          <w:color w:val="000000" w:themeColor="text1"/>
        </w:rPr>
        <w:t xml:space="preserve"> de </w:t>
      </w:r>
      <w:proofErr w:type="spellStart"/>
      <w:r w:rsidRPr="007B66A4">
        <w:rPr>
          <w:color w:val="000000" w:themeColor="text1"/>
        </w:rPr>
        <w:t>empresas</w:t>
      </w:r>
      <w:proofErr w:type="spellEnd"/>
      <w:r w:rsidRPr="007B66A4">
        <w:rPr>
          <w:color w:val="000000" w:themeColor="text1"/>
        </w:rPr>
        <w:t xml:space="preserve">’ (2002) 46 </w:t>
      </w:r>
      <w:proofErr w:type="spellStart"/>
      <w:r w:rsidRPr="007B66A4">
        <w:rPr>
          <w:color w:val="000000" w:themeColor="text1"/>
        </w:rPr>
        <w:t>Estudios</w:t>
      </w:r>
      <w:proofErr w:type="spellEnd"/>
      <w:r w:rsidRPr="007B66A4">
        <w:rPr>
          <w:color w:val="000000" w:themeColor="text1"/>
        </w:rPr>
        <w:t xml:space="preserve"> </w:t>
      </w:r>
      <w:proofErr w:type="spellStart"/>
      <w:r w:rsidRPr="007B66A4">
        <w:rPr>
          <w:color w:val="000000" w:themeColor="text1"/>
        </w:rPr>
        <w:t>Financieros</w:t>
      </w:r>
      <w:proofErr w:type="spellEnd"/>
      <w:r w:rsidRPr="007B66A4">
        <w:rPr>
          <w:color w:val="000000" w:themeColor="text1"/>
        </w:rPr>
        <w:t xml:space="preserve"> 135.</w:t>
      </w:r>
    </w:p>
  </w:footnote>
  <w:footnote w:id="45">
    <w:p w:rsidR="007C493C" w:rsidRPr="007B66A4" w:rsidRDefault="007C493C" w:rsidP="00A5558A">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Rodríguez-Sánchez (n </w:t>
      </w:r>
      <w:r w:rsidR="0080501F" w:rsidRPr="007B66A4">
        <w:rPr>
          <w:color w:val="000000" w:themeColor="text1"/>
        </w:rPr>
        <w:t>17</w:t>
      </w:r>
      <w:r w:rsidRPr="007B66A4">
        <w:rPr>
          <w:color w:val="000000" w:themeColor="text1"/>
        </w:rPr>
        <w:t>), citing José-Luis Rodríguez-Sánchez, Eva-María Mora-Valentín and Marta Ortiz-de-Urbina-Criado, ‘Human resources management and mergers and acquisitions: Perspectives and challenges’ (2015) (7) In Advances in Business and Management 67.</w:t>
      </w:r>
    </w:p>
  </w:footnote>
  <w:footnote w:id="46">
    <w:p w:rsidR="006D41CC" w:rsidRPr="007B66A4" w:rsidRDefault="006D41CC" w:rsidP="00376EF4">
      <w:pPr>
        <w:pStyle w:val="FootnoteText"/>
        <w:adjustRightInd w:val="0"/>
        <w:snapToGrid w:val="0"/>
        <w:spacing w:line="360" w:lineRule="auto"/>
        <w:jc w:val="both"/>
        <w:rPr>
          <w:color w:val="000000" w:themeColor="text1"/>
          <w:sz w:val="24"/>
          <w:szCs w:val="24"/>
        </w:rPr>
      </w:pPr>
      <w:r w:rsidRPr="007B66A4">
        <w:rPr>
          <w:rStyle w:val="FootnoteReference"/>
          <w:color w:val="000000" w:themeColor="text1"/>
          <w:sz w:val="24"/>
          <w:szCs w:val="24"/>
        </w:rPr>
        <w:footnoteRef/>
      </w:r>
      <w:r w:rsidRPr="007B66A4">
        <w:rPr>
          <w:color w:val="000000" w:themeColor="text1"/>
          <w:sz w:val="24"/>
          <w:szCs w:val="24"/>
        </w:rPr>
        <w:t xml:space="preserve"> </w:t>
      </w:r>
      <w:r w:rsidR="00376EF4" w:rsidRPr="007B66A4">
        <w:rPr>
          <w:color w:val="000000" w:themeColor="text1"/>
          <w:sz w:val="24"/>
          <w:szCs w:val="24"/>
        </w:rPr>
        <w:t xml:space="preserve">Rodríguez-Sánchez (n </w:t>
      </w:r>
      <w:r w:rsidR="0080501F" w:rsidRPr="007B66A4">
        <w:rPr>
          <w:color w:val="000000" w:themeColor="text1"/>
          <w:sz w:val="24"/>
          <w:szCs w:val="24"/>
        </w:rPr>
        <w:t>29</w:t>
      </w:r>
      <w:r w:rsidR="00376EF4" w:rsidRPr="007B66A4">
        <w:rPr>
          <w:color w:val="000000" w:themeColor="text1"/>
          <w:sz w:val="24"/>
          <w:szCs w:val="24"/>
        </w:rPr>
        <w:t>), citing Schuler (n 4</w:t>
      </w:r>
      <w:r w:rsidR="0080501F" w:rsidRPr="007B66A4">
        <w:rPr>
          <w:color w:val="000000" w:themeColor="text1"/>
          <w:sz w:val="24"/>
          <w:szCs w:val="24"/>
        </w:rPr>
        <w:t>1</w:t>
      </w:r>
      <w:r w:rsidR="00376EF4" w:rsidRPr="007B66A4">
        <w:rPr>
          <w:color w:val="000000" w:themeColor="text1"/>
          <w:sz w:val="24"/>
          <w:szCs w:val="24"/>
        </w:rPr>
        <w:t>).</w:t>
      </w:r>
    </w:p>
  </w:footnote>
  <w:footnote w:id="47">
    <w:p w:rsidR="00C302C1" w:rsidRPr="007B66A4" w:rsidRDefault="00C302C1" w:rsidP="00376EF4">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w:t>
      </w:r>
      <w:r w:rsidR="00681DB3" w:rsidRPr="007B66A4">
        <w:rPr>
          <w:color w:val="000000" w:themeColor="text1"/>
          <w:sz w:val="24"/>
          <w:szCs w:val="24"/>
        </w:rPr>
        <w:t xml:space="preserve">Rodríguez-Sánchez (n </w:t>
      </w:r>
      <w:r w:rsidR="0080501F" w:rsidRPr="007B66A4">
        <w:rPr>
          <w:color w:val="000000" w:themeColor="text1"/>
          <w:sz w:val="24"/>
          <w:szCs w:val="24"/>
        </w:rPr>
        <w:t>29</w:t>
      </w:r>
      <w:r w:rsidR="00681DB3" w:rsidRPr="007B66A4">
        <w:rPr>
          <w:color w:val="000000" w:themeColor="text1"/>
          <w:sz w:val="24"/>
          <w:szCs w:val="24"/>
        </w:rPr>
        <w:t>), citing Drori (n 4</w:t>
      </w:r>
      <w:r w:rsidR="0080501F" w:rsidRPr="007B66A4">
        <w:rPr>
          <w:color w:val="000000" w:themeColor="text1"/>
          <w:sz w:val="24"/>
          <w:szCs w:val="24"/>
        </w:rPr>
        <w:t>3</w:t>
      </w:r>
      <w:r w:rsidR="00681DB3" w:rsidRPr="007B66A4">
        <w:rPr>
          <w:color w:val="000000" w:themeColor="text1"/>
          <w:sz w:val="24"/>
          <w:szCs w:val="24"/>
        </w:rPr>
        <w:t>).</w:t>
      </w:r>
      <w:r w:rsidR="00B01285" w:rsidRPr="007B66A4">
        <w:rPr>
          <w:color w:val="000000" w:themeColor="text1"/>
          <w:sz w:val="24"/>
          <w:szCs w:val="24"/>
        </w:rPr>
        <w:t xml:space="preserve"> </w:t>
      </w:r>
    </w:p>
  </w:footnote>
  <w:footnote w:id="48">
    <w:p w:rsidR="0084570F" w:rsidRPr="007B66A4" w:rsidRDefault="0084570F" w:rsidP="00B01285">
      <w:pPr>
        <w:autoSpaceDE w:val="0"/>
        <w:autoSpaceDN w:val="0"/>
        <w:adjustRightInd w:val="0"/>
        <w:snapToGrid w:val="0"/>
        <w:spacing w:after="0" w:line="360" w:lineRule="auto"/>
        <w:jc w:val="both"/>
        <w:rPr>
          <w:color w:val="000000" w:themeColor="text1"/>
          <w:lang w:val="en-US"/>
        </w:rPr>
      </w:pPr>
      <w:r w:rsidRPr="007B66A4">
        <w:rPr>
          <w:rStyle w:val="FootnoteReference"/>
          <w:color w:val="000000" w:themeColor="text1"/>
        </w:rPr>
        <w:footnoteRef/>
      </w:r>
      <w:r w:rsidRPr="007B66A4">
        <w:rPr>
          <w:color w:val="000000" w:themeColor="text1"/>
        </w:rPr>
        <w:t xml:space="preserve"> </w:t>
      </w:r>
      <w:r w:rsidR="00B01285" w:rsidRPr="007B66A4">
        <w:rPr>
          <w:color w:val="000000" w:themeColor="text1"/>
        </w:rPr>
        <w:t xml:space="preserve">Rodríguez-Sánchez (n </w:t>
      </w:r>
      <w:r w:rsidR="0080501F" w:rsidRPr="007B66A4">
        <w:rPr>
          <w:color w:val="000000" w:themeColor="text1"/>
        </w:rPr>
        <w:t>29</w:t>
      </w:r>
      <w:r w:rsidR="00B01285" w:rsidRPr="007B66A4">
        <w:rPr>
          <w:color w:val="000000" w:themeColor="text1"/>
        </w:rPr>
        <w:t>), citing A.U. Bhaskar, ‘HR as business partner during mergers and acquisitions: the key to success is to get’ (2012) 20(2) Human Resource Management International Digest 22.</w:t>
      </w:r>
    </w:p>
  </w:footnote>
  <w:footnote w:id="49">
    <w:p w:rsidR="00D64439" w:rsidRPr="007B66A4" w:rsidRDefault="00D64439" w:rsidP="00545DDB">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Rodríguez-Sánchez (n </w:t>
      </w:r>
      <w:r w:rsidR="0080501F" w:rsidRPr="007B66A4">
        <w:rPr>
          <w:color w:val="000000" w:themeColor="text1"/>
        </w:rPr>
        <w:t>29</w:t>
      </w:r>
      <w:r w:rsidRPr="007B66A4">
        <w:rPr>
          <w:color w:val="000000" w:themeColor="text1"/>
        </w:rPr>
        <w:t>), citing</w:t>
      </w:r>
      <w:r w:rsidR="00F36252" w:rsidRPr="007B66A4">
        <w:rPr>
          <w:color w:val="000000" w:themeColor="text1"/>
        </w:rPr>
        <w:t xml:space="preserve"> R.N. Bramson, ‘HR’s role in mergers and acquisitions’ (2000) 54(10) Training &amp; Development 59.</w:t>
      </w:r>
    </w:p>
  </w:footnote>
  <w:footnote w:id="50">
    <w:p w:rsidR="00C84A2A" w:rsidRPr="007B66A4" w:rsidRDefault="00545DDB" w:rsidP="00C84A2A">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w:t>
      </w:r>
      <w:r w:rsidR="00C84A2A" w:rsidRPr="007B66A4">
        <w:rPr>
          <w:color w:val="000000" w:themeColor="text1"/>
        </w:rPr>
        <w:t xml:space="preserve">Rodríguez-Sánchez (n </w:t>
      </w:r>
      <w:r w:rsidR="0080501F" w:rsidRPr="007B66A4">
        <w:rPr>
          <w:color w:val="000000" w:themeColor="text1"/>
        </w:rPr>
        <w:t>29</w:t>
      </w:r>
      <w:r w:rsidR="00C84A2A" w:rsidRPr="007B66A4">
        <w:rPr>
          <w:color w:val="000000" w:themeColor="text1"/>
        </w:rPr>
        <w:t xml:space="preserve">), citing M.R. Pitt and D. </w:t>
      </w:r>
      <w:proofErr w:type="spellStart"/>
      <w:r w:rsidR="00C84A2A" w:rsidRPr="007B66A4">
        <w:rPr>
          <w:color w:val="000000" w:themeColor="text1"/>
        </w:rPr>
        <w:t>Koufopoulos</w:t>
      </w:r>
      <w:proofErr w:type="spellEnd"/>
      <w:r w:rsidR="00C84A2A" w:rsidRPr="007B66A4">
        <w:rPr>
          <w:color w:val="000000" w:themeColor="text1"/>
        </w:rPr>
        <w:t xml:space="preserve">, </w:t>
      </w:r>
      <w:r w:rsidR="00C84A2A" w:rsidRPr="007B66A4">
        <w:rPr>
          <w:i/>
          <w:iCs/>
          <w:color w:val="000000" w:themeColor="text1"/>
        </w:rPr>
        <w:t>Essentials of Strategic Management</w:t>
      </w:r>
      <w:r w:rsidR="00C84A2A" w:rsidRPr="007B66A4">
        <w:rPr>
          <w:color w:val="000000" w:themeColor="text1"/>
        </w:rPr>
        <w:t xml:space="preserve"> (SAGE 2012). </w:t>
      </w:r>
    </w:p>
    <w:p w:rsidR="00545DDB" w:rsidRPr="00C84A2A" w:rsidRDefault="00545DDB" w:rsidP="00545DDB">
      <w:pPr>
        <w:pStyle w:val="FootnoteText"/>
        <w:adjustRightInd w:val="0"/>
        <w:snapToGrid w:val="0"/>
        <w:spacing w:line="360" w:lineRule="auto"/>
        <w:jc w:val="both"/>
        <w:rPr>
          <w:sz w:val="24"/>
          <w:szCs w:val="24"/>
        </w:rPr>
      </w:pPr>
    </w:p>
  </w:footnote>
  <w:footnote w:id="51">
    <w:p w:rsidR="006519CD" w:rsidRPr="007B66A4" w:rsidRDefault="006519CD" w:rsidP="00232712">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w:t>
      </w:r>
      <w:r w:rsidR="00A9044D" w:rsidRPr="007B66A4">
        <w:rPr>
          <w:color w:val="000000" w:themeColor="text1"/>
          <w:sz w:val="24"/>
          <w:szCs w:val="24"/>
        </w:rPr>
        <w:t xml:space="preserve">Rodríguez-Sánchez (n </w:t>
      </w:r>
      <w:r w:rsidR="000C04CA" w:rsidRPr="007B66A4">
        <w:rPr>
          <w:color w:val="000000" w:themeColor="text1"/>
          <w:sz w:val="24"/>
          <w:szCs w:val="24"/>
        </w:rPr>
        <w:t>39</w:t>
      </w:r>
      <w:r w:rsidR="00A9044D" w:rsidRPr="007B66A4">
        <w:rPr>
          <w:color w:val="000000" w:themeColor="text1"/>
          <w:sz w:val="24"/>
          <w:szCs w:val="24"/>
        </w:rPr>
        <w:t xml:space="preserve">), citing </w:t>
      </w:r>
      <w:r w:rsidRPr="007B66A4">
        <w:rPr>
          <w:color w:val="000000" w:themeColor="text1"/>
          <w:sz w:val="24"/>
          <w:szCs w:val="24"/>
        </w:rPr>
        <w:t xml:space="preserve">Anon, Performance Measurement During Mergers and Acquisitions Integration, </w:t>
      </w:r>
      <w:r w:rsidR="0023736D" w:rsidRPr="007B66A4">
        <w:rPr>
          <w:color w:val="000000" w:themeColor="text1"/>
          <w:sz w:val="24"/>
          <w:szCs w:val="24"/>
        </w:rPr>
        <w:t xml:space="preserve">(2000) </w:t>
      </w:r>
      <w:r w:rsidRPr="007B66A4">
        <w:rPr>
          <w:color w:val="000000" w:themeColor="text1"/>
          <w:sz w:val="24"/>
          <w:szCs w:val="24"/>
        </w:rPr>
        <w:t>The Conference Board, New York.</w:t>
      </w:r>
    </w:p>
  </w:footnote>
  <w:footnote w:id="52">
    <w:p w:rsidR="00D15635" w:rsidRPr="007B66A4" w:rsidRDefault="00D15635" w:rsidP="00232712">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0C04CA" w:rsidRPr="007B66A4">
        <w:rPr>
          <w:color w:val="000000" w:themeColor="text1"/>
          <w:sz w:val="24"/>
          <w:szCs w:val="24"/>
        </w:rPr>
        <w:t>39</w:t>
      </w:r>
      <w:r w:rsidRPr="007B66A4">
        <w:rPr>
          <w:color w:val="000000" w:themeColor="text1"/>
          <w:sz w:val="24"/>
          <w:szCs w:val="24"/>
        </w:rPr>
        <w:t>), citing E. Antila, ‘The role of HR managers in international mergers and acquisitions: a multiple case</w:t>
      </w:r>
      <w:r w:rsidR="0079161A" w:rsidRPr="007B66A4">
        <w:rPr>
          <w:color w:val="000000" w:themeColor="text1"/>
          <w:sz w:val="24"/>
          <w:szCs w:val="24"/>
        </w:rPr>
        <w:t xml:space="preserve"> </w:t>
      </w:r>
      <w:r w:rsidRPr="007B66A4">
        <w:rPr>
          <w:color w:val="000000" w:themeColor="text1"/>
          <w:sz w:val="24"/>
          <w:szCs w:val="24"/>
        </w:rPr>
        <w:t>study</w:t>
      </w:r>
      <w:r w:rsidR="0079161A" w:rsidRPr="007B66A4">
        <w:rPr>
          <w:color w:val="000000" w:themeColor="text1"/>
          <w:sz w:val="24"/>
          <w:szCs w:val="24"/>
        </w:rPr>
        <w:t xml:space="preserve">’ (2006) 17(6) </w:t>
      </w:r>
      <w:r w:rsidRPr="007B66A4">
        <w:rPr>
          <w:color w:val="000000" w:themeColor="text1"/>
          <w:sz w:val="24"/>
          <w:szCs w:val="24"/>
        </w:rPr>
        <w:t>International Journal of Human Resource Management</w:t>
      </w:r>
      <w:r w:rsidR="0079161A" w:rsidRPr="007B66A4">
        <w:rPr>
          <w:color w:val="000000" w:themeColor="text1"/>
          <w:sz w:val="24"/>
          <w:szCs w:val="24"/>
        </w:rPr>
        <w:t xml:space="preserve"> </w:t>
      </w:r>
      <w:r w:rsidRPr="007B66A4">
        <w:rPr>
          <w:color w:val="000000" w:themeColor="text1"/>
          <w:sz w:val="24"/>
          <w:szCs w:val="24"/>
        </w:rPr>
        <w:t>999.</w:t>
      </w:r>
    </w:p>
  </w:footnote>
  <w:footnote w:id="53">
    <w:p w:rsidR="00206079" w:rsidRPr="007B66A4" w:rsidRDefault="00206079" w:rsidP="00EE769F">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0C04CA" w:rsidRPr="007B66A4">
        <w:rPr>
          <w:color w:val="000000" w:themeColor="text1"/>
          <w:sz w:val="24"/>
          <w:szCs w:val="24"/>
        </w:rPr>
        <w:t>39</w:t>
      </w:r>
      <w:r w:rsidRPr="007B66A4">
        <w:rPr>
          <w:color w:val="000000" w:themeColor="text1"/>
          <w:sz w:val="24"/>
          <w:szCs w:val="24"/>
        </w:rPr>
        <w:t>), citing</w:t>
      </w:r>
      <w:r w:rsidR="004A2BA7" w:rsidRPr="007B66A4">
        <w:rPr>
          <w:color w:val="000000" w:themeColor="text1"/>
          <w:sz w:val="24"/>
          <w:szCs w:val="24"/>
        </w:rPr>
        <w:t xml:space="preserve"> Schuler (n 41).</w:t>
      </w:r>
    </w:p>
  </w:footnote>
  <w:footnote w:id="54">
    <w:p w:rsidR="00232712" w:rsidRPr="007B66A4" w:rsidRDefault="00232712" w:rsidP="006962F7">
      <w:pPr>
        <w:autoSpaceDE w:val="0"/>
        <w:autoSpaceDN w:val="0"/>
        <w:adjustRightInd w:val="0"/>
        <w:snapToGrid w:val="0"/>
        <w:spacing w:after="0" w:line="360" w:lineRule="auto"/>
        <w:jc w:val="both"/>
        <w:rPr>
          <w:color w:val="000000" w:themeColor="text1"/>
          <w:lang w:val="en-US"/>
        </w:rPr>
      </w:pPr>
      <w:r w:rsidRPr="007B66A4">
        <w:rPr>
          <w:rStyle w:val="FootnoteReference"/>
          <w:color w:val="000000" w:themeColor="text1"/>
        </w:rPr>
        <w:footnoteRef/>
      </w:r>
      <w:r w:rsidRPr="007B66A4">
        <w:rPr>
          <w:color w:val="000000" w:themeColor="text1"/>
        </w:rPr>
        <w:t xml:space="preserve"> </w:t>
      </w:r>
      <w:r w:rsidR="006962F7" w:rsidRPr="007B66A4">
        <w:rPr>
          <w:color w:val="000000" w:themeColor="text1"/>
        </w:rPr>
        <w:t xml:space="preserve">Rodríguez-Sánchez (n </w:t>
      </w:r>
      <w:r w:rsidR="000C04CA" w:rsidRPr="007B66A4">
        <w:rPr>
          <w:color w:val="000000" w:themeColor="text1"/>
        </w:rPr>
        <w:t>39</w:t>
      </w:r>
      <w:r w:rsidR="006962F7" w:rsidRPr="007B66A4">
        <w:rPr>
          <w:color w:val="000000" w:themeColor="text1"/>
        </w:rPr>
        <w:t xml:space="preserve">), citing Y. Weber and S.Y. </w:t>
      </w:r>
      <w:proofErr w:type="spellStart"/>
      <w:r w:rsidR="006962F7" w:rsidRPr="007B66A4">
        <w:rPr>
          <w:color w:val="000000" w:themeColor="text1"/>
        </w:rPr>
        <w:t>Tarba</w:t>
      </w:r>
      <w:proofErr w:type="spellEnd"/>
      <w:r w:rsidR="006962F7" w:rsidRPr="007B66A4">
        <w:rPr>
          <w:color w:val="000000" w:themeColor="text1"/>
        </w:rPr>
        <w:t xml:space="preserve">, </w:t>
      </w:r>
      <w:r w:rsidR="004C0E69" w:rsidRPr="007B66A4">
        <w:rPr>
          <w:color w:val="000000" w:themeColor="text1"/>
        </w:rPr>
        <w:t>‘</w:t>
      </w:r>
      <w:r w:rsidR="006962F7" w:rsidRPr="007B66A4">
        <w:rPr>
          <w:color w:val="000000" w:themeColor="text1"/>
        </w:rPr>
        <w:t>Human resource practices and performance of mergers and acquisition in Israel</w:t>
      </w:r>
      <w:r w:rsidR="004C0E69" w:rsidRPr="007B66A4">
        <w:rPr>
          <w:color w:val="000000" w:themeColor="text1"/>
        </w:rPr>
        <w:t>’ (2010)</w:t>
      </w:r>
      <w:r w:rsidR="006962F7" w:rsidRPr="007B66A4">
        <w:rPr>
          <w:color w:val="000000" w:themeColor="text1"/>
        </w:rPr>
        <w:t xml:space="preserve"> </w:t>
      </w:r>
      <w:r w:rsidR="004C0E69" w:rsidRPr="007B66A4">
        <w:rPr>
          <w:color w:val="000000" w:themeColor="text1"/>
        </w:rPr>
        <w:t xml:space="preserve">20(3) </w:t>
      </w:r>
      <w:r w:rsidR="006962F7" w:rsidRPr="007B66A4">
        <w:rPr>
          <w:color w:val="000000" w:themeColor="text1"/>
        </w:rPr>
        <w:t>Human Resource Management Review</w:t>
      </w:r>
      <w:r w:rsidR="004C0E69" w:rsidRPr="007B66A4">
        <w:rPr>
          <w:color w:val="000000" w:themeColor="text1"/>
        </w:rPr>
        <w:t xml:space="preserve"> </w:t>
      </w:r>
      <w:r w:rsidR="006962F7" w:rsidRPr="007B66A4">
        <w:rPr>
          <w:color w:val="000000" w:themeColor="text1"/>
        </w:rPr>
        <w:t>203.</w:t>
      </w:r>
    </w:p>
  </w:footnote>
  <w:footnote w:id="55">
    <w:p w:rsidR="00404F1E" w:rsidRPr="007B66A4" w:rsidRDefault="00404F1E" w:rsidP="00404F1E">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0C04CA" w:rsidRPr="007B66A4">
        <w:rPr>
          <w:color w:val="000000" w:themeColor="text1"/>
          <w:sz w:val="24"/>
          <w:szCs w:val="24"/>
        </w:rPr>
        <w:t>39</w:t>
      </w:r>
      <w:r w:rsidRPr="007B66A4">
        <w:rPr>
          <w:color w:val="000000" w:themeColor="text1"/>
          <w:sz w:val="24"/>
          <w:szCs w:val="24"/>
        </w:rPr>
        <w:t>), citing Marks (n 29).</w:t>
      </w:r>
    </w:p>
  </w:footnote>
  <w:footnote w:id="56">
    <w:p w:rsidR="008727C2" w:rsidRPr="00206828" w:rsidRDefault="008727C2" w:rsidP="00E053C8">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w:t>
      </w:r>
      <w:r w:rsidR="00E053C8" w:rsidRPr="00206828">
        <w:rPr>
          <w:color w:val="000000" w:themeColor="text1"/>
          <w:sz w:val="24"/>
          <w:szCs w:val="24"/>
        </w:rPr>
        <w:t xml:space="preserve"> Y. Rizvi, ‘Human capital development role of human resource (HR) during mergers and acquisitions’ (2011) 5(2) African Journal of Business Management 261.</w:t>
      </w:r>
    </w:p>
  </w:footnote>
  <w:footnote w:id="57">
    <w:p w:rsidR="00216E88" w:rsidRPr="00206828" w:rsidRDefault="00216E88" w:rsidP="00216E88">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xml:space="preserve">), citing J. Zhou, S.J. Shin and A.A. Cannella, ‘Employee self-perceived creativity after mergers and acquisitions: interactive effects of threat opportunity perception, access to resources, and support for creativity’ (2008) 44(4) Journal of Applied </w:t>
      </w:r>
      <w:proofErr w:type="spellStart"/>
      <w:r w:rsidRPr="00206828">
        <w:rPr>
          <w:color w:val="000000" w:themeColor="text1"/>
          <w:sz w:val="24"/>
          <w:szCs w:val="24"/>
        </w:rPr>
        <w:t>Behavioral</w:t>
      </w:r>
      <w:proofErr w:type="spellEnd"/>
      <w:r w:rsidRPr="00206828">
        <w:rPr>
          <w:color w:val="000000" w:themeColor="text1"/>
          <w:sz w:val="24"/>
          <w:szCs w:val="24"/>
        </w:rPr>
        <w:t xml:space="preserve"> Science 397.</w:t>
      </w:r>
    </w:p>
  </w:footnote>
  <w:footnote w:id="58">
    <w:p w:rsidR="0039070F" w:rsidRPr="00206828" w:rsidRDefault="0039070F" w:rsidP="00CB42B8">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CB42B8" w:rsidRPr="00206828">
        <w:rPr>
          <w:color w:val="000000" w:themeColor="text1"/>
        </w:rPr>
        <w:t xml:space="preserve">Rodríguez-Sánchez (n </w:t>
      </w:r>
      <w:r w:rsidR="000C04CA" w:rsidRPr="00206828">
        <w:rPr>
          <w:color w:val="000000" w:themeColor="text1"/>
        </w:rPr>
        <w:t>39</w:t>
      </w:r>
      <w:r w:rsidR="00CB42B8" w:rsidRPr="00206828">
        <w:rPr>
          <w:color w:val="000000" w:themeColor="text1"/>
        </w:rPr>
        <w:t>), citing J.L. Bower, ‘Not all M&amp;</w:t>
      </w:r>
      <w:proofErr w:type="gramStart"/>
      <w:r w:rsidR="00CB42B8" w:rsidRPr="00206828">
        <w:rPr>
          <w:color w:val="000000" w:themeColor="text1"/>
        </w:rPr>
        <w:t>A’s</w:t>
      </w:r>
      <w:proofErr w:type="gramEnd"/>
      <w:r w:rsidR="00CB42B8" w:rsidRPr="00206828">
        <w:rPr>
          <w:color w:val="000000" w:themeColor="text1"/>
        </w:rPr>
        <w:t xml:space="preserve"> are alike and that matters’ (2001) 79(3) Harvard Business Review 92.</w:t>
      </w:r>
    </w:p>
  </w:footnote>
  <w:footnote w:id="59">
    <w:p w:rsidR="0039070F" w:rsidRPr="00206828" w:rsidRDefault="0039070F" w:rsidP="00F8445E">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w:t>
      </w:r>
      <w:r w:rsidR="00F8445E" w:rsidRPr="00206828">
        <w:rPr>
          <w:color w:val="000000" w:themeColor="text1"/>
          <w:sz w:val="24"/>
          <w:szCs w:val="24"/>
        </w:rPr>
        <w:t xml:space="preserve">Rodríguez-Sánchez (n </w:t>
      </w:r>
      <w:r w:rsidR="000C04CA" w:rsidRPr="00206828">
        <w:rPr>
          <w:color w:val="000000" w:themeColor="text1"/>
          <w:sz w:val="24"/>
          <w:szCs w:val="24"/>
        </w:rPr>
        <w:t>39</w:t>
      </w:r>
      <w:r w:rsidR="00F8445E" w:rsidRPr="00206828">
        <w:rPr>
          <w:color w:val="000000" w:themeColor="text1"/>
          <w:sz w:val="24"/>
          <w:szCs w:val="24"/>
        </w:rPr>
        <w:t xml:space="preserve">), citing E. Antila and A. </w:t>
      </w:r>
      <w:proofErr w:type="spellStart"/>
      <w:r w:rsidR="00F8445E" w:rsidRPr="00206828">
        <w:rPr>
          <w:color w:val="000000" w:themeColor="text1"/>
          <w:sz w:val="24"/>
          <w:szCs w:val="24"/>
        </w:rPr>
        <w:t>Kakkonen</w:t>
      </w:r>
      <w:proofErr w:type="spellEnd"/>
      <w:r w:rsidR="00F8445E" w:rsidRPr="00206828">
        <w:rPr>
          <w:color w:val="000000" w:themeColor="text1"/>
          <w:sz w:val="24"/>
          <w:szCs w:val="24"/>
        </w:rPr>
        <w:t>, ‘Factors affecting the role of HR managers in international mergers and acquisitions – multiple case study’ (2008) 37(3) Personnel Review 280.</w:t>
      </w:r>
    </w:p>
  </w:footnote>
  <w:footnote w:id="60">
    <w:p w:rsidR="00F8445E" w:rsidRPr="00206828" w:rsidRDefault="00F8445E" w:rsidP="00497863">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B.W. Lin, S.C. Hung and P.C. Li, ‘Mergers and acquisitions as a human resource strategy: evidence from US banking firms’ (2006) 27(2) International Journal of Manpower 126.</w:t>
      </w:r>
    </w:p>
  </w:footnote>
  <w:footnote w:id="61">
    <w:p w:rsidR="00002A53" w:rsidRPr="00206828" w:rsidRDefault="00002A53" w:rsidP="00497863">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FD21A1" w:rsidRPr="00206828">
        <w:rPr>
          <w:color w:val="000000" w:themeColor="text1"/>
        </w:rPr>
        <w:t xml:space="preserve">Rodríguez-Sánchez (n </w:t>
      </w:r>
      <w:r w:rsidR="000C04CA" w:rsidRPr="00206828">
        <w:rPr>
          <w:color w:val="000000" w:themeColor="text1"/>
        </w:rPr>
        <w:t>39</w:t>
      </w:r>
      <w:r w:rsidR="00FD21A1" w:rsidRPr="00206828">
        <w:rPr>
          <w:color w:val="000000" w:themeColor="text1"/>
        </w:rPr>
        <w:t xml:space="preserve">), citing R.N. </w:t>
      </w:r>
      <w:proofErr w:type="spellStart"/>
      <w:r w:rsidR="00FD21A1" w:rsidRPr="00206828">
        <w:rPr>
          <w:color w:val="000000" w:themeColor="text1"/>
        </w:rPr>
        <w:t>Ashkenas</w:t>
      </w:r>
      <w:proofErr w:type="spellEnd"/>
      <w:r w:rsidR="00FD21A1" w:rsidRPr="00206828">
        <w:rPr>
          <w:color w:val="000000" w:themeColor="text1"/>
        </w:rPr>
        <w:t xml:space="preserve"> and S.C. Francis, ‘Integration managers: special leaders for special times’ (2000) 78(6) Harvard Business Review 108.</w:t>
      </w:r>
    </w:p>
  </w:footnote>
  <w:footnote w:id="62">
    <w:p w:rsidR="00417172" w:rsidRPr="00206828" w:rsidRDefault="00417172" w:rsidP="00497863">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Bower (n 58).</w:t>
      </w:r>
    </w:p>
  </w:footnote>
  <w:footnote w:id="63">
    <w:p w:rsidR="00497863" w:rsidRPr="00206828" w:rsidRDefault="00497863" w:rsidP="00030F65">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R.V. Aguilera and J.C. Dencker, ‘The role of human resource management in cross-border mergers and acquisitions’ (2004) 15(8) The International Journal of Human Resource Management 1355.</w:t>
      </w:r>
    </w:p>
  </w:footnote>
  <w:footnote w:id="64">
    <w:p w:rsidR="00030F65" w:rsidRPr="00206828" w:rsidRDefault="00030F65" w:rsidP="00030F65">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xml:space="preserve">), citing </w:t>
      </w:r>
      <w:proofErr w:type="spellStart"/>
      <w:r w:rsidRPr="00206828">
        <w:rPr>
          <w:color w:val="000000" w:themeColor="text1"/>
          <w:sz w:val="24"/>
          <w:szCs w:val="24"/>
        </w:rPr>
        <w:t>Lupina</w:t>
      </w:r>
      <w:proofErr w:type="spellEnd"/>
      <w:r w:rsidRPr="00206828">
        <w:rPr>
          <w:color w:val="000000" w:themeColor="text1"/>
          <w:sz w:val="24"/>
          <w:szCs w:val="24"/>
        </w:rPr>
        <w:t>-Wegener (n 12).</w:t>
      </w:r>
    </w:p>
  </w:footnote>
  <w:footnote w:id="65">
    <w:p w:rsidR="00030F65" w:rsidRPr="00206828" w:rsidRDefault="00030F65" w:rsidP="00B166D3">
      <w:pPr>
        <w:adjustRightInd w:val="0"/>
        <w:snapToGrid w:val="0"/>
        <w:spacing w:after="0" w:line="360" w:lineRule="auto"/>
        <w:jc w:val="both"/>
        <w:rPr>
          <w:color w:val="000000" w:themeColor="text1"/>
        </w:rPr>
      </w:pPr>
      <w:r w:rsidRPr="00206828">
        <w:rPr>
          <w:rStyle w:val="FootnoteReference"/>
          <w:color w:val="000000" w:themeColor="text1"/>
        </w:rPr>
        <w:footnoteRef/>
      </w:r>
      <w:r w:rsidRPr="00206828">
        <w:rPr>
          <w:color w:val="000000" w:themeColor="text1"/>
        </w:rPr>
        <w:t xml:space="preserve"> Rodríguez-Sánchez (n </w:t>
      </w:r>
      <w:r w:rsidR="000C04CA" w:rsidRPr="00206828">
        <w:rPr>
          <w:color w:val="000000" w:themeColor="text1"/>
        </w:rPr>
        <w:t>39</w:t>
      </w:r>
      <w:r w:rsidRPr="00206828">
        <w:rPr>
          <w:color w:val="000000" w:themeColor="text1"/>
        </w:rPr>
        <w:t xml:space="preserve">), citing K. </w:t>
      </w:r>
      <w:proofErr w:type="spellStart"/>
      <w:r w:rsidRPr="00206828">
        <w:rPr>
          <w:color w:val="000000" w:themeColor="text1"/>
        </w:rPr>
        <w:t>Lucenko</w:t>
      </w:r>
      <w:proofErr w:type="spellEnd"/>
      <w:r w:rsidRPr="00206828">
        <w:rPr>
          <w:color w:val="000000" w:themeColor="text1"/>
        </w:rPr>
        <w:t>, ‘Strategies for growth’ (2000) September Across the Board 63.</w:t>
      </w:r>
    </w:p>
  </w:footnote>
  <w:footnote w:id="66">
    <w:p w:rsidR="00D002BE" w:rsidRPr="00206828" w:rsidRDefault="00D002BE" w:rsidP="008627A2">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xml:space="preserve">), citing </w:t>
      </w:r>
      <w:r w:rsidR="00C35650" w:rsidRPr="00206828">
        <w:rPr>
          <w:color w:val="000000" w:themeColor="text1"/>
          <w:sz w:val="24"/>
          <w:szCs w:val="24"/>
        </w:rPr>
        <w:t xml:space="preserve">J.H. </w:t>
      </w:r>
      <w:r w:rsidRPr="00206828">
        <w:rPr>
          <w:color w:val="000000" w:themeColor="text1"/>
          <w:sz w:val="24"/>
          <w:szCs w:val="24"/>
        </w:rPr>
        <w:t>Astrachan</w:t>
      </w:r>
      <w:r w:rsidR="00C35650" w:rsidRPr="00206828">
        <w:rPr>
          <w:color w:val="000000" w:themeColor="text1"/>
          <w:sz w:val="24"/>
          <w:szCs w:val="24"/>
        </w:rPr>
        <w:t xml:space="preserve">, </w:t>
      </w:r>
      <w:r w:rsidRPr="00206828">
        <w:rPr>
          <w:i/>
          <w:iCs/>
          <w:color w:val="000000" w:themeColor="text1"/>
          <w:sz w:val="24"/>
          <w:szCs w:val="24"/>
        </w:rPr>
        <w:t>Mergers, Acquisitions, and Employee Anxiety: A Study of Separation Anxiety in a Corporate Context</w:t>
      </w:r>
      <w:r w:rsidR="00C35650" w:rsidRPr="00206828">
        <w:rPr>
          <w:color w:val="000000" w:themeColor="text1"/>
          <w:sz w:val="24"/>
          <w:szCs w:val="24"/>
        </w:rPr>
        <w:t xml:space="preserve"> (</w:t>
      </w:r>
      <w:r w:rsidRPr="00206828">
        <w:rPr>
          <w:color w:val="000000" w:themeColor="text1"/>
          <w:sz w:val="24"/>
          <w:szCs w:val="24"/>
        </w:rPr>
        <w:t>Praeger</w:t>
      </w:r>
      <w:r w:rsidR="00C35650" w:rsidRPr="00206828">
        <w:rPr>
          <w:color w:val="000000" w:themeColor="text1"/>
          <w:sz w:val="24"/>
          <w:szCs w:val="24"/>
        </w:rPr>
        <w:t xml:space="preserve"> 1990)</w:t>
      </w:r>
      <w:r w:rsidRPr="00206828">
        <w:rPr>
          <w:color w:val="000000" w:themeColor="text1"/>
          <w:sz w:val="24"/>
          <w:szCs w:val="24"/>
        </w:rPr>
        <w:t>.</w:t>
      </w:r>
    </w:p>
  </w:footnote>
  <w:footnote w:id="67">
    <w:p w:rsidR="00405404" w:rsidRPr="00206828" w:rsidRDefault="00405404" w:rsidP="008627A2">
      <w:pPr>
        <w:autoSpaceDE w:val="0"/>
        <w:autoSpaceDN w:val="0"/>
        <w:adjustRightInd w:val="0"/>
        <w:snapToGrid w:val="0"/>
        <w:spacing w:after="0" w:line="360" w:lineRule="auto"/>
        <w:jc w:val="both"/>
        <w:rPr>
          <w:color w:val="000000" w:themeColor="text1"/>
        </w:rPr>
      </w:pPr>
      <w:r w:rsidRPr="00206828">
        <w:rPr>
          <w:rStyle w:val="FootnoteReference"/>
          <w:color w:val="000000" w:themeColor="text1"/>
        </w:rPr>
        <w:footnoteRef/>
      </w:r>
      <w:r w:rsidRPr="00206828">
        <w:rPr>
          <w:color w:val="000000" w:themeColor="text1"/>
        </w:rPr>
        <w:t xml:space="preserve"> Rodríguez-Sánchez (n </w:t>
      </w:r>
      <w:r w:rsidR="000C04CA" w:rsidRPr="00206828">
        <w:rPr>
          <w:color w:val="000000" w:themeColor="text1"/>
        </w:rPr>
        <w:t>39</w:t>
      </w:r>
      <w:r w:rsidRPr="00206828">
        <w:rPr>
          <w:color w:val="000000" w:themeColor="text1"/>
        </w:rPr>
        <w:t>), citing M.L. Marks and P.H. Mirvis, ‘The merger syndrome’ (1986) 20(10) Psychology Today 36.</w:t>
      </w:r>
    </w:p>
  </w:footnote>
  <w:footnote w:id="68">
    <w:p w:rsidR="00621E0A" w:rsidRPr="00206828" w:rsidRDefault="00621E0A" w:rsidP="008627A2">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w:t>
      </w:r>
      <w:r w:rsidR="00A32806" w:rsidRPr="00206828">
        <w:rPr>
          <w:color w:val="000000" w:themeColor="text1"/>
          <w:sz w:val="24"/>
          <w:szCs w:val="24"/>
        </w:rPr>
        <w:t xml:space="preserve"> R. Greenwood, C.R. </w:t>
      </w:r>
      <w:proofErr w:type="spellStart"/>
      <w:r w:rsidR="00A32806" w:rsidRPr="00206828">
        <w:rPr>
          <w:color w:val="000000" w:themeColor="text1"/>
          <w:sz w:val="24"/>
          <w:szCs w:val="24"/>
        </w:rPr>
        <w:t>Hinings</w:t>
      </w:r>
      <w:proofErr w:type="spellEnd"/>
      <w:r w:rsidR="00A32806" w:rsidRPr="00206828">
        <w:rPr>
          <w:color w:val="000000" w:themeColor="text1"/>
          <w:sz w:val="24"/>
          <w:szCs w:val="24"/>
        </w:rPr>
        <w:t xml:space="preserve"> and J. Brown, ‘Merging professional service firms’ (1994) 5(2) Organization Science 239.</w:t>
      </w:r>
    </w:p>
  </w:footnote>
  <w:footnote w:id="69">
    <w:p w:rsidR="008627A2" w:rsidRPr="00206828" w:rsidRDefault="008627A2" w:rsidP="008A795A">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Rodríguez-Sánchez (n </w:t>
      </w:r>
      <w:r w:rsidR="000C04CA" w:rsidRPr="00206828">
        <w:rPr>
          <w:color w:val="000000" w:themeColor="text1"/>
        </w:rPr>
        <w:t>39</w:t>
      </w:r>
      <w:r w:rsidRPr="00206828">
        <w:rPr>
          <w:color w:val="000000" w:themeColor="text1"/>
        </w:rPr>
        <w:t>), citing R. Larsson and S. Finkelstein, ‘Integrating strategic, organizational, and human resource perspectives on mergers and acquisitions: a case survey of synergy realization’ (1999) 10(1) Organization Science 1.</w:t>
      </w:r>
    </w:p>
  </w:footnote>
  <w:footnote w:id="70">
    <w:p w:rsidR="008A795A" w:rsidRPr="00206828" w:rsidRDefault="008A795A" w:rsidP="00041190">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xml:space="preserve">), citing Weber (n 54); M.H. Habeck, F. Kroger and M.R. Trum, </w:t>
      </w:r>
      <w:r w:rsidRPr="00206828">
        <w:rPr>
          <w:i/>
          <w:iCs/>
          <w:color w:val="000000" w:themeColor="text1"/>
          <w:sz w:val="24"/>
          <w:szCs w:val="24"/>
        </w:rPr>
        <w:t>After the Mergers: Seven Rules for Successful Post-merger Integration</w:t>
      </w:r>
      <w:r w:rsidRPr="00206828">
        <w:rPr>
          <w:color w:val="000000" w:themeColor="text1"/>
          <w:sz w:val="24"/>
          <w:szCs w:val="24"/>
        </w:rPr>
        <w:t xml:space="preserve"> (Prentice Hall Financial Times 2000).</w:t>
      </w:r>
    </w:p>
  </w:footnote>
  <w:footnote w:id="71">
    <w:p w:rsidR="00041190" w:rsidRPr="00206828" w:rsidRDefault="00041190" w:rsidP="00041190">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I.T. Kay and M. Shelton, ‘The people problems in mergers’ (2000) 4 The McKinsey Quarterly 29.</w:t>
      </w:r>
    </w:p>
  </w:footnote>
  <w:footnote w:id="72">
    <w:p w:rsidR="00041190" w:rsidRPr="00206828" w:rsidRDefault="00041190" w:rsidP="00041190">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Weber (n 54).</w:t>
      </w:r>
    </w:p>
  </w:footnote>
  <w:footnote w:id="73">
    <w:p w:rsidR="00A2727E" w:rsidRPr="00206828" w:rsidRDefault="00A2727E"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P</w:t>
      </w:r>
      <w:r w:rsidR="009C3C5B" w:rsidRPr="00206828">
        <w:rPr>
          <w:color w:val="000000" w:themeColor="text1"/>
          <w:sz w:val="24"/>
          <w:szCs w:val="24"/>
        </w:rPr>
        <w:t xml:space="preserve">aul </w:t>
      </w:r>
      <w:r w:rsidRPr="00206828">
        <w:rPr>
          <w:color w:val="000000" w:themeColor="text1"/>
          <w:sz w:val="24"/>
          <w:szCs w:val="24"/>
        </w:rPr>
        <w:t>J. Siegenthaler, ‘What role HR during mergers and acquisitions?’ (2011) 19(1) Human Resource Management International Digest 4.</w:t>
      </w:r>
    </w:p>
  </w:footnote>
  <w:footnote w:id="74">
    <w:p w:rsidR="007A5F9B" w:rsidRPr="00206828" w:rsidRDefault="007A5F9B"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Bastida (n 40).</w:t>
      </w:r>
    </w:p>
  </w:footnote>
  <w:footnote w:id="75">
    <w:p w:rsidR="00B5363D" w:rsidRPr="00206828" w:rsidRDefault="00B5363D"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Schuler (n 41).</w:t>
      </w:r>
    </w:p>
  </w:footnote>
  <w:footnote w:id="76">
    <w:p w:rsidR="00966E2F" w:rsidRPr="00206828" w:rsidRDefault="00966E2F" w:rsidP="003903F4">
      <w:pPr>
        <w:pStyle w:val="FootnoteText"/>
        <w:adjustRightInd w:val="0"/>
        <w:snapToGrid w:val="0"/>
        <w:spacing w:line="360" w:lineRule="auto"/>
        <w:jc w:val="both"/>
        <w:rPr>
          <w:color w:val="000000" w:themeColor="text1"/>
          <w:sz w:val="24"/>
          <w:szCs w:val="24"/>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w:t>
      </w:r>
      <w:r w:rsidR="003903F4" w:rsidRPr="00206828">
        <w:rPr>
          <w:color w:val="000000" w:themeColor="text1"/>
          <w:sz w:val="24"/>
          <w:szCs w:val="24"/>
        </w:rPr>
        <w:t xml:space="preserve"> B. </w:t>
      </w:r>
      <w:r w:rsidRPr="00206828">
        <w:rPr>
          <w:color w:val="000000" w:themeColor="text1"/>
          <w:sz w:val="24"/>
          <w:szCs w:val="24"/>
        </w:rPr>
        <w:t xml:space="preserve">Vlasic and </w:t>
      </w:r>
      <w:r w:rsidR="003903F4" w:rsidRPr="00206828">
        <w:rPr>
          <w:color w:val="000000" w:themeColor="text1"/>
          <w:sz w:val="24"/>
          <w:szCs w:val="24"/>
        </w:rPr>
        <w:t xml:space="preserve">B.A. </w:t>
      </w:r>
      <w:r w:rsidRPr="00206828">
        <w:rPr>
          <w:color w:val="000000" w:themeColor="text1"/>
          <w:sz w:val="24"/>
          <w:szCs w:val="24"/>
        </w:rPr>
        <w:t xml:space="preserve">Stertz, </w:t>
      </w:r>
      <w:r w:rsidRPr="00206828">
        <w:rPr>
          <w:i/>
          <w:iCs/>
          <w:color w:val="000000" w:themeColor="text1"/>
          <w:sz w:val="24"/>
          <w:szCs w:val="24"/>
        </w:rPr>
        <w:t>Taken for a Ride: How Daimler-Benz drove off with Chrysler</w:t>
      </w:r>
      <w:r w:rsidR="003903F4" w:rsidRPr="00206828">
        <w:rPr>
          <w:color w:val="000000" w:themeColor="text1"/>
          <w:sz w:val="24"/>
          <w:szCs w:val="24"/>
        </w:rPr>
        <w:t xml:space="preserve"> (</w:t>
      </w:r>
      <w:r w:rsidRPr="00206828">
        <w:rPr>
          <w:color w:val="000000" w:themeColor="text1"/>
          <w:sz w:val="24"/>
          <w:szCs w:val="24"/>
        </w:rPr>
        <w:t>Collins</w:t>
      </w:r>
      <w:r w:rsidR="003903F4" w:rsidRPr="00206828">
        <w:rPr>
          <w:color w:val="000000" w:themeColor="text1"/>
          <w:sz w:val="24"/>
          <w:szCs w:val="24"/>
        </w:rPr>
        <w:t xml:space="preserve"> 2000)</w:t>
      </w:r>
      <w:r w:rsidRPr="00206828">
        <w:rPr>
          <w:color w:val="000000" w:themeColor="text1"/>
          <w:sz w:val="24"/>
          <w:szCs w:val="24"/>
        </w:rPr>
        <w:t>.</w:t>
      </w:r>
    </w:p>
  </w:footnote>
  <w:footnote w:id="77">
    <w:p w:rsidR="003903F4" w:rsidRPr="00206828" w:rsidRDefault="003903F4"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S.N. Metha, ‘Lucent’s new spin’ (2000) 14(3) Fortune 30.</w:t>
      </w:r>
    </w:p>
  </w:footnote>
  <w:footnote w:id="78">
    <w:p w:rsidR="001B1538" w:rsidRPr="00206828" w:rsidRDefault="001B1538" w:rsidP="00D4353D">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w:t>
      </w:r>
      <w:r w:rsidR="006D4AC4" w:rsidRPr="00206828">
        <w:rPr>
          <w:color w:val="000000" w:themeColor="text1"/>
          <w:sz w:val="24"/>
          <w:szCs w:val="24"/>
        </w:rPr>
        <w:t xml:space="preserve">Rodríguez-Sánchez (n 17), citing Caren </w:t>
      </w:r>
      <w:proofErr w:type="spellStart"/>
      <w:r w:rsidR="006D4AC4" w:rsidRPr="00206828">
        <w:rPr>
          <w:color w:val="000000" w:themeColor="text1"/>
          <w:sz w:val="24"/>
          <w:szCs w:val="24"/>
        </w:rPr>
        <w:t>Sielh</w:t>
      </w:r>
      <w:proofErr w:type="spellEnd"/>
      <w:r w:rsidR="006D4AC4" w:rsidRPr="00206828">
        <w:rPr>
          <w:color w:val="000000" w:themeColor="text1"/>
          <w:sz w:val="24"/>
          <w:szCs w:val="24"/>
        </w:rPr>
        <w:t xml:space="preserve"> and Smith Dayle, ‘Avoiding the loss of a gain: Retaining top managers in an acquisition’ (1990) 29 Human Resource Management 167.</w:t>
      </w:r>
    </w:p>
  </w:footnote>
  <w:footnote w:id="79">
    <w:p w:rsidR="003B672B" w:rsidRPr="00206828" w:rsidRDefault="003B672B" w:rsidP="00D4353D">
      <w:pPr>
        <w:autoSpaceDE w:val="0"/>
        <w:autoSpaceDN w:val="0"/>
        <w:adjustRightInd w:val="0"/>
        <w:snapToGrid w:val="0"/>
        <w:spacing w:after="0" w:line="360" w:lineRule="auto"/>
        <w:jc w:val="both"/>
        <w:rPr>
          <w:color w:val="000000" w:themeColor="text1"/>
        </w:rPr>
      </w:pPr>
      <w:r w:rsidRPr="00206828">
        <w:rPr>
          <w:rStyle w:val="FootnoteReference"/>
          <w:color w:val="000000" w:themeColor="text1"/>
        </w:rPr>
        <w:footnoteRef/>
      </w:r>
      <w:r w:rsidRPr="00206828">
        <w:rPr>
          <w:color w:val="000000" w:themeColor="text1"/>
        </w:rPr>
        <w:t xml:space="preserve"> </w:t>
      </w:r>
      <w:r w:rsidR="00D4353D" w:rsidRPr="00206828">
        <w:rPr>
          <w:color w:val="000000" w:themeColor="text1"/>
        </w:rPr>
        <w:t>Rodríguez-Sánchez (n 17), citing Schlechter et al., ‘Attractiveness of non-financial rewards for prospective knowledge workers. An Experimental Investigation’ (2015) 37 Employee Relations 274.</w:t>
      </w:r>
    </w:p>
  </w:footnote>
  <w:footnote w:id="80">
    <w:p w:rsidR="009E2FEA" w:rsidRPr="00206828" w:rsidRDefault="009E2FEA" w:rsidP="008803C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17), citing Weber (n 54).</w:t>
      </w:r>
    </w:p>
  </w:footnote>
  <w:footnote w:id="81">
    <w:p w:rsidR="00C66024" w:rsidRPr="00206828" w:rsidRDefault="00C66024" w:rsidP="008803C4">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C75411" w:rsidRPr="00206828">
        <w:rPr>
          <w:color w:val="000000" w:themeColor="text1"/>
        </w:rPr>
        <w:t xml:space="preserve">Rodríguez-Sánchez (n 17), citing Donald C. </w:t>
      </w:r>
      <w:r w:rsidRPr="00206828">
        <w:rPr>
          <w:color w:val="000000" w:themeColor="text1"/>
        </w:rPr>
        <w:t>Hambrick</w:t>
      </w:r>
      <w:r w:rsidR="00C75411" w:rsidRPr="00206828">
        <w:rPr>
          <w:color w:val="000000" w:themeColor="text1"/>
        </w:rPr>
        <w:t xml:space="preserve"> </w:t>
      </w:r>
      <w:r w:rsidRPr="00206828">
        <w:rPr>
          <w:color w:val="000000" w:themeColor="text1"/>
        </w:rPr>
        <w:t>and Albert A. Cannella</w:t>
      </w:r>
      <w:r w:rsidR="00C75411" w:rsidRPr="00206828">
        <w:rPr>
          <w:color w:val="000000" w:themeColor="text1"/>
        </w:rPr>
        <w:t>,</w:t>
      </w:r>
      <w:r w:rsidRPr="00206828">
        <w:rPr>
          <w:color w:val="000000" w:themeColor="text1"/>
        </w:rPr>
        <w:t xml:space="preserve"> </w:t>
      </w:r>
      <w:r w:rsidR="00C75411" w:rsidRPr="00206828">
        <w:rPr>
          <w:color w:val="000000" w:themeColor="text1"/>
        </w:rPr>
        <w:t>‘</w:t>
      </w:r>
      <w:r w:rsidRPr="00206828">
        <w:rPr>
          <w:color w:val="000000" w:themeColor="text1"/>
        </w:rPr>
        <w:t>Relative standing: A framework for understanding departures of acquired executives</w:t>
      </w:r>
      <w:r w:rsidR="00C75411" w:rsidRPr="00206828">
        <w:rPr>
          <w:color w:val="000000" w:themeColor="text1"/>
        </w:rPr>
        <w:t>’ (1993) 36</w:t>
      </w:r>
      <w:r w:rsidRPr="00206828">
        <w:rPr>
          <w:color w:val="000000" w:themeColor="text1"/>
        </w:rPr>
        <w:t xml:space="preserve"> Academy of Management Journal</w:t>
      </w:r>
      <w:r w:rsidR="00C75411" w:rsidRPr="00206828">
        <w:rPr>
          <w:color w:val="000000" w:themeColor="text1"/>
        </w:rPr>
        <w:t xml:space="preserve"> </w:t>
      </w:r>
      <w:r w:rsidRPr="00206828">
        <w:rPr>
          <w:color w:val="000000" w:themeColor="text1"/>
        </w:rPr>
        <w:t>733.</w:t>
      </w:r>
      <w:r w:rsidR="00C75411" w:rsidRPr="00206828">
        <w:rPr>
          <w:color w:val="000000" w:themeColor="text1"/>
        </w:rPr>
        <w:t xml:space="preserve"> </w:t>
      </w:r>
    </w:p>
  </w:footnote>
  <w:footnote w:id="82">
    <w:p w:rsidR="00447C6C" w:rsidRPr="00206828" w:rsidRDefault="00447C6C" w:rsidP="008803C4">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9B2F79" w:rsidRPr="00206828">
        <w:rPr>
          <w:color w:val="000000" w:themeColor="text1"/>
        </w:rPr>
        <w:t xml:space="preserve">Rodríguez-Sánchez (n 17), citing Noemí Martínez Caraballo, ‘Los </w:t>
      </w:r>
      <w:proofErr w:type="spellStart"/>
      <w:r w:rsidR="009B2F79" w:rsidRPr="00206828">
        <w:rPr>
          <w:color w:val="000000" w:themeColor="text1"/>
        </w:rPr>
        <w:t>recursos</w:t>
      </w:r>
      <w:proofErr w:type="spellEnd"/>
      <w:r w:rsidR="009B2F79" w:rsidRPr="00206828">
        <w:rPr>
          <w:color w:val="000000" w:themeColor="text1"/>
        </w:rPr>
        <w:t xml:space="preserve"> </w:t>
      </w:r>
      <w:proofErr w:type="spellStart"/>
      <w:r w:rsidR="009B2F79" w:rsidRPr="00206828">
        <w:rPr>
          <w:color w:val="000000" w:themeColor="text1"/>
        </w:rPr>
        <w:t>humanos</w:t>
      </w:r>
      <w:proofErr w:type="spellEnd"/>
      <w:r w:rsidR="009B2F79" w:rsidRPr="00206828">
        <w:rPr>
          <w:color w:val="000000" w:themeColor="text1"/>
        </w:rPr>
        <w:t xml:space="preserve"> </w:t>
      </w:r>
      <w:proofErr w:type="spellStart"/>
      <w:r w:rsidR="009B2F79" w:rsidRPr="00206828">
        <w:rPr>
          <w:color w:val="000000" w:themeColor="text1"/>
        </w:rPr>
        <w:t>en</w:t>
      </w:r>
      <w:proofErr w:type="spellEnd"/>
      <w:r w:rsidR="009B2F79" w:rsidRPr="00206828">
        <w:rPr>
          <w:color w:val="000000" w:themeColor="text1"/>
        </w:rPr>
        <w:t xml:space="preserve"> </w:t>
      </w:r>
      <w:proofErr w:type="spellStart"/>
      <w:r w:rsidR="009B2F79" w:rsidRPr="00206828">
        <w:rPr>
          <w:color w:val="000000" w:themeColor="text1"/>
        </w:rPr>
        <w:t>los</w:t>
      </w:r>
      <w:proofErr w:type="spellEnd"/>
      <w:r w:rsidR="009B2F79" w:rsidRPr="00206828">
        <w:rPr>
          <w:color w:val="000000" w:themeColor="text1"/>
        </w:rPr>
        <w:t xml:space="preserve"> </w:t>
      </w:r>
      <w:proofErr w:type="spellStart"/>
      <w:r w:rsidR="009B2F79" w:rsidRPr="00206828">
        <w:rPr>
          <w:color w:val="000000" w:themeColor="text1"/>
        </w:rPr>
        <w:t>procesos</w:t>
      </w:r>
      <w:proofErr w:type="spellEnd"/>
      <w:r w:rsidR="009B2F79" w:rsidRPr="00206828">
        <w:rPr>
          <w:color w:val="000000" w:themeColor="text1"/>
        </w:rPr>
        <w:t xml:space="preserve"> de </w:t>
      </w:r>
      <w:proofErr w:type="spellStart"/>
      <w:r w:rsidR="009B2F79" w:rsidRPr="00206828">
        <w:rPr>
          <w:color w:val="000000" w:themeColor="text1"/>
        </w:rPr>
        <w:t>fusión</w:t>
      </w:r>
      <w:proofErr w:type="spellEnd"/>
      <w:r w:rsidR="009B2F79" w:rsidRPr="00206828">
        <w:rPr>
          <w:color w:val="000000" w:themeColor="text1"/>
        </w:rPr>
        <w:t xml:space="preserve"> y </w:t>
      </w:r>
      <w:proofErr w:type="spellStart"/>
      <w:r w:rsidR="009B2F79" w:rsidRPr="00206828">
        <w:rPr>
          <w:color w:val="000000" w:themeColor="text1"/>
        </w:rPr>
        <w:t>adquisición</w:t>
      </w:r>
      <w:proofErr w:type="spellEnd"/>
      <w:r w:rsidR="009B2F79" w:rsidRPr="00206828">
        <w:rPr>
          <w:color w:val="000000" w:themeColor="text1"/>
        </w:rPr>
        <w:t>’ (2006) 2 Intangible Capital 236.</w:t>
      </w:r>
    </w:p>
  </w:footnote>
  <w:footnote w:id="83">
    <w:p w:rsidR="00A00493" w:rsidRPr="00FA74AE" w:rsidRDefault="00A00493" w:rsidP="008803C4">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w:t>
      </w:r>
      <w:r w:rsidR="00AE73E6" w:rsidRPr="00FA74AE">
        <w:rPr>
          <w:color w:val="000000" w:themeColor="text1"/>
          <w:sz w:val="24"/>
          <w:szCs w:val="24"/>
        </w:rPr>
        <w:t xml:space="preserve">Rodríguez-Sánchez (n 17), citing </w:t>
      </w:r>
      <w:proofErr w:type="spellStart"/>
      <w:r w:rsidR="00AE73E6" w:rsidRPr="00FA74AE">
        <w:rPr>
          <w:color w:val="000000" w:themeColor="text1"/>
          <w:sz w:val="24"/>
          <w:szCs w:val="24"/>
        </w:rPr>
        <w:t>Haspeslagh</w:t>
      </w:r>
      <w:proofErr w:type="spellEnd"/>
      <w:r w:rsidR="00AE73E6" w:rsidRPr="00FA74AE">
        <w:rPr>
          <w:color w:val="000000" w:themeColor="text1"/>
          <w:sz w:val="24"/>
          <w:szCs w:val="24"/>
        </w:rPr>
        <w:t xml:space="preserve"> (n 42).</w:t>
      </w:r>
    </w:p>
  </w:footnote>
  <w:footnote w:id="84">
    <w:p w:rsidR="008803C4" w:rsidRPr="00FA74AE" w:rsidRDefault="008803C4" w:rsidP="008803C4">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w:t>
      </w:r>
      <w:r w:rsidR="002216A2" w:rsidRPr="00FA74AE">
        <w:rPr>
          <w:color w:val="000000" w:themeColor="text1"/>
          <w:sz w:val="24"/>
          <w:szCs w:val="24"/>
        </w:rPr>
        <w:t xml:space="preserve"> Castro Casal (n 44).</w:t>
      </w:r>
    </w:p>
  </w:footnote>
  <w:footnote w:id="85">
    <w:p w:rsidR="001D0FB6" w:rsidRPr="00FA74AE" w:rsidRDefault="001D0FB6" w:rsidP="001D0FB6">
      <w:pPr>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 </w:t>
      </w:r>
      <w:hyperlink r:id="rId1" w:history="1">
        <w:r w:rsidRPr="00FA74AE">
          <w:rPr>
            <w:color w:val="000000" w:themeColor="text1"/>
          </w:rPr>
          <w:t>Margaret Deery and </w:t>
        </w:r>
      </w:hyperlink>
      <w:hyperlink r:id="rId2" w:history="1">
        <w:r w:rsidRPr="00FA74AE">
          <w:rPr>
            <w:color w:val="000000" w:themeColor="text1"/>
          </w:rPr>
          <w:t>Leo Jago</w:t>
        </w:r>
      </w:hyperlink>
      <w:r w:rsidRPr="00FA74AE">
        <w:rPr>
          <w:color w:val="000000" w:themeColor="text1"/>
        </w:rPr>
        <w:t>, ‘Revisiting talent management, work-life balance and retention strategies’ (2015) 27 International Journal of Contemporary Hospitality Management 453.</w:t>
      </w:r>
    </w:p>
  </w:footnote>
  <w:footnote w:id="86">
    <w:p w:rsidR="00D35227" w:rsidRPr="00FA74AE" w:rsidRDefault="00D35227" w:rsidP="00A541DC">
      <w:pPr>
        <w:autoSpaceDE w:val="0"/>
        <w:autoSpaceDN w:val="0"/>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w:t>
      </w:r>
      <w:r w:rsidR="00A541DC" w:rsidRPr="00FA74AE">
        <w:rPr>
          <w:color w:val="000000" w:themeColor="text1"/>
        </w:rPr>
        <w:t xml:space="preserve"> Siegenthaler</w:t>
      </w:r>
      <w:r w:rsidR="00E85BAB" w:rsidRPr="00FA74AE">
        <w:rPr>
          <w:color w:val="000000" w:themeColor="text1"/>
        </w:rPr>
        <w:t xml:space="preserve"> (n 73)</w:t>
      </w:r>
      <w:r w:rsidR="00A541DC" w:rsidRPr="00FA74AE">
        <w:rPr>
          <w:color w:val="000000" w:themeColor="text1"/>
        </w:rPr>
        <w:t xml:space="preserve">; </w:t>
      </w:r>
      <w:r w:rsidRPr="00FA74AE">
        <w:rPr>
          <w:color w:val="000000" w:themeColor="text1"/>
        </w:rPr>
        <w:t>Shweta Maheshwari and Veena Vohra, ‘Identifying critical HR practice impacting employee perception and commitment during organization change’ (2015) 28 Journal of Organizational Change Management 872</w:t>
      </w:r>
      <w:r w:rsidR="00D13AC8" w:rsidRPr="00FA74AE">
        <w:rPr>
          <w:color w:val="000000" w:themeColor="text1"/>
        </w:rPr>
        <w:t>.</w:t>
      </w:r>
    </w:p>
  </w:footnote>
  <w:footnote w:id="87">
    <w:p w:rsidR="0070593E" w:rsidRPr="00FA74AE" w:rsidRDefault="0070593E" w:rsidP="00E2653F">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Schuler (n 41).</w:t>
      </w:r>
    </w:p>
  </w:footnote>
  <w:footnote w:id="88">
    <w:p w:rsidR="00C10444" w:rsidRPr="00FA74AE" w:rsidRDefault="00C10444" w:rsidP="00E2653F">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w:t>
      </w:r>
      <w:proofErr w:type="spellStart"/>
      <w:r w:rsidRPr="00FA74AE">
        <w:rPr>
          <w:color w:val="000000" w:themeColor="text1"/>
          <w:sz w:val="24"/>
          <w:szCs w:val="24"/>
        </w:rPr>
        <w:t>Lupina</w:t>
      </w:r>
      <w:proofErr w:type="spellEnd"/>
      <w:r w:rsidRPr="00FA74AE">
        <w:rPr>
          <w:color w:val="000000" w:themeColor="text1"/>
          <w:sz w:val="24"/>
          <w:szCs w:val="24"/>
        </w:rPr>
        <w:t>-Wegener (n 12).</w:t>
      </w:r>
    </w:p>
  </w:footnote>
  <w:footnote w:id="89">
    <w:p w:rsidR="003A786C" w:rsidRPr="00FA74AE" w:rsidRDefault="003A786C" w:rsidP="00E2653F">
      <w:pPr>
        <w:autoSpaceDE w:val="0"/>
        <w:autoSpaceDN w:val="0"/>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 Anthony F. Buono and James L. Bowditch, ‘The human side of mergers and acquisitions: Managing collisions between people, cultures and organizations’ (1991) 8 Canadian Journal of Administrative Sciences 220.</w:t>
      </w:r>
    </w:p>
  </w:footnote>
  <w:footnote w:id="90">
    <w:p w:rsidR="00DC02A2" w:rsidRPr="00FA74AE" w:rsidRDefault="00DC02A2" w:rsidP="00E2653F">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w:t>
      </w:r>
      <w:proofErr w:type="spellStart"/>
      <w:r w:rsidRPr="00FA74AE">
        <w:rPr>
          <w:color w:val="000000" w:themeColor="text1"/>
          <w:sz w:val="24"/>
          <w:szCs w:val="24"/>
        </w:rPr>
        <w:t>Lupina</w:t>
      </w:r>
      <w:proofErr w:type="spellEnd"/>
      <w:r w:rsidRPr="00FA74AE">
        <w:rPr>
          <w:color w:val="000000" w:themeColor="text1"/>
          <w:sz w:val="24"/>
          <w:szCs w:val="24"/>
        </w:rPr>
        <w:t>-Wegener (n 12).</w:t>
      </w:r>
    </w:p>
  </w:footnote>
  <w:footnote w:id="91">
    <w:p w:rsidR="00E2653F" w:rsidRPr="00FA74AE" w:rsidRDefault="00E2653F" w:rsidP="00926F6C">
      <w:pPr>
        <w:autoSpaceDE w:val="0"/>
        <w:autoSpaceDN w:val="0"/>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 Mitchell Lee Marks and Philip H. Mirvis, ‘A framework for the human resources role in managing culture in mergers and acquisitions’ (2011) 50 Human Resource Management 859.</w:t>
      </w:r>
    </w:p>
  </w:footnote>
  <w:footnote w:id="92">
    <w:p w:rsidR="00926F6C" w:rsidRPr="00FA74AE" w:rsidRDefault="00926F6C" w:rsidP="00926F6C">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Siegenthaler (n 73).</w:t>
      </w:r>
    </w:p>
  </w:footnote>
  <w:footnote w:id="93">
    <w:p w:rsidR="006658B6" w:rsidRPr="006362F4" w:rsidRDefault="006658B6" w:rsidP="004031D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Zaheer Khan et al., ‘Cross-border mergers and acquisitions of emerging economies’ multinational enterprises – The mediating role of socialization integration mechanisms for successful integration’ (2021) 31 Human Resource Management Review 100578</w:t>
      </w:r>
      <w:r w:rsidR="007D543E" w:rsidRPr="006362F4">
        <w:rPr>
          <w:color w:val="000000" w:themeColor="text1"/>
          <w:sz w:val="24"/>
          <w:szCs w:val="24"/>
        </w:rPr>
        <w:t>.</w:t>
      </w:r>
    </w:p>
  </w:footnote>
  <w:footnote w:id="94">
    <w:p w:rsidR="00215822" w:rsidRPr="006362F4" w:rsidRDefault="00215822" w:rsidP="004031DA">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Khan (n 93)</w:t>
      </w:r>
      <w:r w:rsidR="004031DA" w:rsidRPr="006362F4">
        <w:rPr>
          <w:color w:val="000000" w:themeColor="text1"/>
          <w:sz w:val="24"/>
          <w:szCs w:val="24"/>
        </w:rPr>
        <w:t>.</w:t>
      </w:r>
    </w:p>
  </w:footnote>
  <w:footnote w:id="95">
    <w:p w:rsidR="007272C9" w:rsidRPr="006362F4" w:rsidRDefault="00293483" w:rsidP="004031DA">
      <w:pPr>
        <w:pStyle w:val="FootnoteText"/>
        <w:adjustRightInd w:val="0"/>
        <w:snapToGrid w:val="0"/>
        <w:spacing w:line="360" w:lineRule="auto"/>
        <w:jc w:val="both"/>
        <w:rPr>
          <w:color w:val="000000" w:themeColor="text1"/>
          <w:sz w:val="24"/>
          <w:szCs w:val="24"/>
        </w:rPr>
      </w:pPr>
      <w:r w:rsidRPr="006362F4">
        <w:rPr>
          <w:color w:val="000000" w:themeColor="text1"/>
          <w:sz w:val="24"/>
          <w:szCs w:val="24"/>
          <w:vertAlign w:val="superscript"/>
        </w:rPr>
        <w:footnoteRef/>
      </w:r>
      <w:r w:rsidRPr="006362F4">
        <w:rPr>
          <w:color w:val="000000" w:themeColor="text1"/>
          <w:sz w:val="24"/>
          <w:szCs w:val="24"/>
        </w:rPr>
        <w:t xml:space="preserve"> </w:t>
      </w:r>
      <w:r w:rsidR="00FC0601" w:rsidRPr="006362F4">
        <w:rPr>
          <w:color w:val="000000" w:themeColor="text1"/>
          <w:sz w:val="24"/>
          <w:szCs w:val="24"/>
        </w:rPr>
        <w:t>Khan (n 93), citing J.E. Hoch,</w:t>
      </w:r>
      <w:r w:rsidR="00B06805" w:rsidRPr="006362F4">
        <w:rPr>
          <w:color w:val="000000" w:themeColor="text1"/>
          <w:sz w:val="24"/>
          <w:szCs w:val="24"/>
        </w:rPr>
        <w:t xml:space="preserve"> ‘</w:t>
      </w:r>
      <w:r w:rsidR="00FC0601" w:rsidRPr="006362F4">
        <w:rPr>
          <w:color w:val="000000" w:themeColor="text1"/>
          <w:sz w:val="24"/>
          <w:szCs w:val="24"/>
        </w:rPr>
        <w:t>Shared</w:t>
      </w:r>
      <w:r w:rsidR="00B06805" w:rsidRPr="006362F4">
        <w:rPr>
          <w:color w:val="000000" w:themeColor="text1"/>
          <w:sz w:val="24"/>
          <w:szCs w:val="24"/>
        </w:rPr>
        <w:t xml:space="preserve"> </w:t>
      </w:r>
      <w:r w:rsidR="00FC0601" w:rsidRPr="006362F4">
        <w:rPr>
          <w:color w:val="000000" w:themeColor="text1"/>
          <w:sz w:val="24"/>
          <w:szCs w:val="24"/>
        </w:rPr>
        <w:t>leadership</w:t>
      </w:r>
      <w:r w:rsidR="00B06805" w:rsidRPr="006362F4">
        <w:rPr>
          <w:color w:val="000000" w:themeColor="text1"/>
          <w:sz w:val="24"/>
          <w:szCs w:val="24"/>
        </w:rPr>
        <w:t xml:space="preserve"> </w:t>
      </w:r>
      <w:r w:rsidR="00FC0601" w:rsidRPr="006362F4">
        <w:rPr>
          <w:color w:val="000000" w:themeColor="text1"/>
          <w:sz w:val="24"/>
          <w:szCs w:val="24"/>
        </w:rPr>
        <w:t>and</w:t>
      </w:r>
      <w:r w:rsidR="00B06805" w:rsidRPr="006362F4">
        <w:rPr>
          <w:color w:val="000000" w:themeColor="text1"/>
          <w:sz w:val="24"/>
          <w:szCs w:val="24"/>
        </w:rPr>
        <w:t xml:space="preserve"> </w:t>
      </w:r>
      <w:r w:rsidR="00FC0601" w:rsidRPr="006362F4">
        <w:rPr>
          <w:color w:val="000000" w:themeColor="text1"/>
          <w:sz w:val="24"/>
          <w:szCs w:val="24"/>
        </w:rPr>
        <w:t>innovation:</w:t>
      </w:r>
      <w:r w:rsidR="00B06805" w:rsidRPr="006362F4">
        <w:rPr>
          <w:color w:val="000000" w:themeColor="text1"/>
          <w:sz w:val="24"/>
          <w:szCs w:val="24"/>
        </w:rPr>
        <w:t xml:space="preserve"> </w:t>
      </w:r>
      <w:r w:rsidR="00FC0601" w:rsidRPr="006362F4">
        <w:rPr>
          <w:color w:val="000000" w:themeColor="text1"/>
          <w:sz w:val="24"/>
          <w:szCs w:val="24"/>
        </w:rPr>
        <w:t>The</w:t>
      </w:r>
      <w:r w:rsidR="00B06805" w:rsidRPr="006362F4">
        <w:rPr>
          <w:color w:val="000000" w:themeColor="text1"/>
          <w:sz w:val="24"/>
          <w:szCs w:val="24"/>
        </w:rPr>
        <w:t xml:space="preserve"> </w:t>
      </w:r>
      <w:r w:rsidR="00FC0601" w:rsidRPr="006362F4">
        <w:rPr>
          <w:color w:val="000000" w:themeColor="text1"/>
          <w:sz w:val="24"/>
          <w:szCs w:val="24"/>
        </w:rPr>
        <w:t>role</w:t>
      </w:r>
      <w:r w:rsidR="00B06805" w:rsidRPr="006362F4">
        <w:rPr>
          <w:color w:val="000000" w:themeColor="text1"/>
          <w:sz w:val="24"/>
          <w:szCs w:val="24"/>
        </w:rPr>
        <w:t xml:space="preserve"> </w:t>
      </w:r>
      <w:r w:rsidR="00FC0601" w:rsidRPr="006362F4">
        <w:rPr>
          <w:color w:val="000000" w:themeColor="text1"/>
          <w:sz w:val="24"/>
          <w:szCs w:val="24"/>
        </w:rPr>
        <w:t>of</w:t>
      </w:r>
      <w:r w:rsidR="00B06805" w:rsidRPr="006362F4">
        <w:rPr>
          <w:color w:val="000000" w:themeColor="text1"/>
          <w:sz w:val="24"/>
          <w:szCs w:val="24"/>
        </w:rPr>
        <w:t xml:space="preserve"> </w:t>
      </w:r>
      <w:r w:rsidR="00FC0601" w:rsidRPr="006362F4">
        <w:rPr>
          <w:color w:val="000000" w:themeColor="text1"/>
          <w:sz w:val="24"/>
          <w:szCs w:val="24"/>
        </w:rPr>
        <w:t>vertical</w:t>
      </w:r>
      <w:r w:rsidR="00B06805" w:rsidRPr="006362F4">
        <w:rPr>
          <w:color w:val="000000" w:themeColor="text1"/>
          <w:sz w:val="24"/>
          <w:szCs w:val="24"/>
        </w:rPr>
        <w:t xml:space="preserve"> </w:t>
      </w:r>
      <w:r w:rsidR="00FC0601" w:rsidRPr="006362F4">
        <w:rPr>
          <w:color w:val="000000" w:themeColor="text1"/>
          <w:sz w:val="24"/>
          <w:szCs w:val="24"/>
        </w:rPr>
        <w:t>leadership</w:t>
      </w:r>
      <w:r w:rsidR="00B06805" w:rsidRPr="006362F4">
        <w:rPr>
          <w:color w:val="000000" w:themeColor="text1"/>
          <w:sz w:val="24"/>
          <w:szCs w:val="24"/>
        </w:rPr>
        <w:t xml:space="preserve"> </w:t>
      </w:r>
      <w:r w:rsidR="00FC0601" w:rsidRPr="006362F4">
        <w:rPr>
          <w:color w:val="000000" w:themeColor="text1"/>
          <w:sz w:val="24"/>
          <w:szCs w:val="24"/>
        </w:rPr>
        <w:t>and</w:t>
      </w:r>
      <w:r w:rsidR="00B06805" w:rsidRPr="006362F4">
        <w:rPr>
          <w:color w:val="000000" w:themeColor="text1"/>
          <w:sz w:val="24"/>
          <w:szCs w:val="24"/>
        </w:rPr>
        <w:t xml:space="preserve"> </w:t>
      </w:r>
      <w:r w:rsidR="00FC0601" w:rsidRPr="006362F4">
        <w:rPr>
          <w:color w:val="000000" w:themeColor="text1"/>
          <w:sz w:val="24"/>
          <w:szCs w:val="24"/>
        </w:rPr>
        <w:t>employee</w:t>
      </w:r>
      <w:r w:rsidR="00B06805" w:rsidRPr="006362F4">
        <w:rPr>
          <w:color w:val="000000" w:themeColor="text1"/>
          <w:sz w:val="24"/>
          <w:szCs w:val="24"/>
        </w:rPr>
        <w:t xml:space="preserve"> </w:t>
      </w:r>
      <w:r w:rsidR="00FC0601" w:rsidRPr="006362F4">
        <w:rPr>
          <w:color w:val="000000" w:themeColor="text1"/>
          <w:sz w:val="24"/>
          <w:szCs w:val="24"/>
        </w:rPr>
        <w:t>integrity</w:t>
      </w:r>
      <w:r w:rsidR="00B06805" w:rsidRPr="006362F4">
        <w:rPr>
          <w:color w:val="000000" w:themeColor="text1"/>
          <w:sz w:val="24"/>
          <w:szCs w:val="24"/>
        </w:rPr>
        <w:t>’ (2013) 28</w:t>
      </w:r>
      <w:r w:rsidR="00FC0601" w:rsidRPr="006362F4">
        <w:rPr>
          <w:color w:val="000000" w:themeColor="text1"/>
          <w:sz w:val="24"/>
          <w:szCs w:val="24"/>
        </w:rPr>
        <w:t xml:space="preserve"> Journal</w:t>
      </w:r>
      <w:r w:rsidR="00B06805" w:rsidRPr="006362F4">
        <w:rPr>
          <w:color w:val="000000" w:themeColor="text1"/>
          <w:sz w:val="24"/>
          <w:szCs w:val="24"/>
        </w:rPr>
        <w:t xml:space="preserve"> </w:t>
      </w:r>
      <w:r w:rsidR="00FC0601" w:rsidRPr="006362F4">
        <w:rPr>
          <w:color w:val="000000" w:themeColor="text1"/>
          <w:sz w:val="24"/>
          <w:szCs w:val="24"/>
        </w:rPr>
        <w:t>of</w:t>
      </w:r>
      <w:r w:rsidR="00B06805" w:rsidRPr="006362F4">
        <w:rPr>
          <w:color w:val="000000" w:themeColor="text1"/>
          <w:sz w:val="24"/>
          <w:szCs w:val="24"/>
        </w:rPr>
        <w:t xml:space="preserve"> </w:t>
      </w:r>
      <w:r w:rsidR="00FC0601" w:rsidRPr="006362F4">
        <w:rPr>
          <w:color w:val="000000" w:themeColor="text1"/>
          <w:sz w:val="24"/>
          <w:szCs w:val="24"/>
        </w:rPr>
        <w:t>Business</w:t>
      </w:r>
      <w:r w:rsidR="00B06805" w:rsidRPr="006362F4">
        <w:rPr>
          <w:color w:val="000000" w:themeColor="text1"/>
          <w:sz w:val="24"/>
          <w:szCs w:val="24"/>
        </w:rPr>
        <w:t xml:space="preserve"> </w:t>
      </w:r>
      <w:r w:rsidR="00FC0601" w:rsidRPr="006362F4">
        <w:rPr>
          <w:color w:val="000000" w:themeColor="text1"/>
          <w:sz w:val="24"/>
          <w:szCs w:val="24"/>
        </w:rPr>
        <w:t>and</w:t>
      </w:r>
      <w:r w:rsidR="00B06805" w:rsidRPr="006362F4">
        <w:rPr>
          <w:color w:val="000000" w:themeColor="text1"/>
          <w:sz w:val="24"/>
          <w:szCs w:val="24"/>
        </w:rPr>
        <w:t xml:space="preserve"> </w:t>
      </w:r>
      <w:r w:rsidR="00FC0601" w:rsidRPr="006362F4">
        <w:rPr>
          <w:color w:val="000000" w:themeColor="text1"/>
          <w:sz w:val="24"/>
          <w:szCs w:val="24"/>
        </w:rPr>
        <w:t>Psychology 159</w:t>
      </w:r>
      <w:r w:rsidR="004D56E0" w:rsidRPr="006362F4">
        <w:rPr>
          <w:color w:val="000000" w:themeColor="text1"/>
          <w:sz w:val="24"/>
          <w:szCs w:val="24"/>
        </w:rPr>
        <w:t xml:space="preserve">;  </w:t>
      </w:r>
      <w:r w:rsidR="000822FB" w:rsidRPr="006362F4">
        <w:rPr>
          <w:color w:val="000000" w:themeColor="text1"/>
          <w:sz w:val="24"/>
          <w:szCs w:val="24"/>
        </w:rPr>
        <w:t xml:space="preserve">A. Mehra et al., ‘Distributed leadership in teams: The </w:t>
      </w:r>
      <w:r w:rsidR="000822FB" w:rsidRPr="00056C0D">
        <w:rPr>
          <w:color w:val="000000" w:themeColor="text1"/>
          <w:sz w:val="24"/>
          <w:szCs w:val="24"/>
        </w:rPr>
        <w:t>network of leadership perceptions and team performance’ (2006) 17 The Leadership Quarterly 232</w:t>
      </w:r>
      <w:r w:rsidR="00F5328C" w:rsidRPr="00056C0D">
        <w:rPr>
          <w:color w:val="000000" w:themeColor="text1"/>
          <w:sz w:val="24"/>
          <w:szCs w:val="24"/>
        </w:rPr>
        <w:t xml:space="preserve">, </w:t>
      </w:r>
      <w:r w:rsidR="007272C9" w:rsidRPr="00056C0D">
        <w:rPr>
          <w:color w:val="000000" w:themeColor="text1"/>
          <w:sz w:val="24"/>
          <w:szCs w:val="24"/>
        </w:rPr>
        <w:t xml:space="preserve">supported the proposition that </w:t>
      </w:r>
      <w:r w:rsidR="0023351E" w:rsidRPr="00056C0D">
        <w:rPr>
          <w:color w:val="000000" w:themeColor="text1"/>
          <w:sz w:val="24"/>
          <w:szCs w:val="24"/>
        </w:rPr>
        <w:t>“</w:t>
      </w:r>
      <w:r w:rsidR="007272C9" w:rsidRPr="00056C0D">
        <w:rPr>
          <w:color w:val="000000" w:themeColor="text1"/>
          <w:sz w:val="24"/>
          <w:szCs w:val="24"/>
        </w:rPr>
        <w:t>distributed leadership gives greater autonomy and control down the organi</w:t>
      </w:r>
      <w:r w:rsidR="00375AEF" w:rsidRPr="00056C0D">
        <w:rPr>
          <w:color w:val="000000" w:themeColor="text1"/>
          <w:sz w:val="24"/>
          <w:szCs w:val="24"/>
        </w:rPr>
        <w:t>s</w:t>
      </w:r>
      <w:r w:rsidR="007272C9" w:rsidRPr="00056C0D">
        <w:rPr>
          <w:color w:val="000000" w:themeColor="text1"/>
          <w:sz w:val="24"/>
          <w:szCs w:val="24"/>
        </w:rPr>
        <w:t xml:space="preserve">ation </w:t>
      </w:r>
      <w:r w:rsidR="00375AEF" w:rsidRPr="00056C0D">
        <w:rPr>
          <w:color w:val="000000" w:themeColor="text1"/>
          <w:sz w:val="24"/>
          <w:szCs w:val="24"/>
        </w:rPr>
        <w:t xml:space="preserve">thus </w:t>
      </w:r>
      <w:r w:rsidR="007272C9" w:rsidRPr="00056C0D">
        <w:rPr>
          <w:color w:val="000000" w:themeColor="text1"/>
          <w:sz w:val="24"/>
          <w:szCs w:val="24"/>
        </w:rPr>
        <w:t>increase employees</w:t>
      </w:r>
      <w:r w:rsidR="00375AEF" w:rsidRPr="00056C0D">
        <w:rPr>
          <w:color w:val="000000" w:themeColor="text1"/>
          <w:sz w:val="24"/>
          <w:szCs w:val="24"/>
        </w:rPr>
        <w:t>’</w:t>
      </w:r>
      <w:r w:rsidR="007272C9" w:rsidRPr="00056C0D">
        <w:rPr>
          <w:color w:val="000000" w:themeColor="text1"/>
          <w:sz w:val="24"/>
          <w:szCs w:val="24"/>
        </w:rPr>
        <w:t xml:space="preserve"> creativity and resilience </w:t>
      </w:r>
      <w:r w:rsidR="00375AEF" w:rsidRPr="00056C0D">
        <w:rPr>
          <w:color w:val="000000" w:themeColor="text1"/>
          <w:sz w:val="24"/>
          <w:szCs w:val="24"/>
        </w:rPr>
        <w:t xml:space="preserve">and subsequently </w:t>
      </w:r>
      <w:r w:rsidR="007272C9" w:rsidRPr="00056C0D">
        <w:rPr>
          <w:color w:val="000000" w:themeColor="text1"/>
          <w:sz w:val="24"/>
          <w:szCs w:val="24"/>
        </w:rPr>
        <w:t>improving the cross-border M&amp;As</w:t>
      </w:r>
      <w:r w:rsidR="00375AEF" w:rsidRPr="00056C0D">
        <w:rPr>
          <w:color w:val="000000" w:themeColor="text1"/>
          <w:sz w:val="24"/>
          <w:szCs w:val="24"/>
        </w:rPr>
        <w:t>’</w:t>
      </w:r>
      <w:r w:rsidR="007272C9" w:rsidRPr="00056C0D">
        <w:rPr>
          <w:color w:val="000000" w:themeColor="text1"/>
          <w:sz w:val="24"/>
          <w:szCs w:val="24"/>
        </w:rPr>
        <w:t xml:space="preserve"> success. The link between distributed leadership and team performance and integrity is also supported by various studies from different contexts</w:t>
      </w:r>
      <w:r w:rsidR="0023351E" w:rsidRPr="00056C0D">
        <w:rPr>
          <w:color w:val="000000" w:themeColor="text1"/>
          <w:sz w:val="24"/>
          <w:szCs w:val="24"/>
        </w:rPr>
        <w:t>”</w:t>
      </w:r>
      <w:r w:rsidR="00375AEF" w:rsidRPr="00056C0D">
        <w:rPr>
          <w:color w:val="000000" w:themeColor="text1"/>
          <w:sz w:val="24"/>
          <w:szCs w:val="24"/>
        </w:rPr>
        <w:t>.</w:t>
      </w:r>
    </w:p>
  </w:footnote>
  <w:footnote w:id="96">
    <w:p w:rsidR="00FB3814" w:rsidRPr="006362F4" w:rsidRDefault="00FB3814" w:rsidP="004031D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Khan (n 93)</w:t>
      </w:r>
      <w:r w:rsidR="00771D69" w:rsidRPr="006362F4">
        <w:rPr>
          <w:color w:val="000000" w:themeColor="text1"/>
          <w:sz w:val="24"/>
          <w:szCs w:val="24"/>
        </w:rPr>
        <w:t>, citing</w:t>
      </w:r>
      <w:r w:rsidRPr="006362F4">
        <w:rPr>
          <w:color w:val="000000" w:themeColor="text1"/>
          <w:sz w:val="24"/>
          <w:szCs w:val="24"/>
        </w:rPr>
        <w:t xml:space="preserve"> </w:t>
      </w:r>
      <w:r w:rsidR="00204F5B" w:rsidRPr="006362F4">
        <w:rPr>
          <w:color w:val="000000" w:themeColor="text1"/>
          <w:sz w:val="24"/>
          <w:szCs w:val="24"/>
        </w:rPr>
        <w:t xml:space="preserve">R. Larsson and M. </w:t>
      </w:r>
      <w:proofErr w:type="spellStart"/>
      <w:r w:rsidR="00204F5B" w:rsidRPr="006362F4">
        <w:rPr>
          <w:color w:val="000000" w:themeColor="text1"/>
          <w:sz w:val="24"/>
          <w:szCs w:val="24"/>
        </w:rPr>
        <w:t>Lubatkin</w:t>
      </w:r>
      <w:proofErr w:type="spellEnd"/>
      <w:r w:rsidR="00204F5B" w:rsidRPr="006362F4">
        <w:rPr>
          <w:color w:val="000000" w:themeColor="text1"/>
          <w:sz w:val="24"/>
          <w:szCs w:val="24"/>
        </w:rPr>
        <w:t>, ‘Achieving acculturation in mergers and acquisitions: An international case survey’ (2001) 54 Human Relations 1573</w:t>
      </w:r>
      <w:r w:rsidR="00AF4294" w:rsidRPr="006362F4">
        <w:rPr>
          <w:color w:val="000000" w:themeColor="text1"/>
          <w:sz w:val="24"/>
          <w:szCs w:val="24"/>
        </w:rPr>
        <w:t xml:space="preserve">; </w:t>
      </w:r>
      <w:r w:rsidR="00643362" w:rsidRPr="006362F4">
        <w:rPr>
          <w:color w:val="000000" w:themeColor="text1"/>
          <w:sz w:val="24"/>
          <w:szCs w:val="24"/>
        </w:rPr>
        <w:t xml:space="preserve">Z. Khan, O. </w:t>
      </w:r>
      <w:proofErr w:type="spellStart"/>
      <w:r w:rsidR="00643362" w:rsidRPr="006362F4">
        <w:rPr>
          <w:color w:val="000000" w:themeColor="text1"/>
          <w:sz w:val="24"/>
          <w:szCs w:val="24"/>
        </w:rPr>
        <w:t>Shenkar</w:t>
      </w:r>
      <w:proofErr w:type="spellEnd"/>
      <w:r w:rsidR="00643362" w:rsidRPr="006362F4">
        <w:rPr>
          <w:color w:val="000000" w:themeColor="text1"/>
          <w:sz w:val="24"/>
          <w:szCs w:val="24"/>
        </w:rPr>
        <w:t xml:space="preserve"> and Y.K. Lew, ‘Knowledge transfer from international joint ventures to local suppliers in a developing economy’ (2015) 46 Journal of International Business Studies 656</w:t>
      </w:r>
      <w:bookmarkStart w:id="23" w:name="_Hlk128858837"/>
      <w:r w:rsidR="007D543E" w:rsidRPr="006362F4">
        <w:rPr>
          <w:color w:val="000000" w:themeColor="text1"/>
          <w:sz w:val="24"/>
          <w:szCs w:val="24"/>
        </w:rPr>
        <w:t>.</w:t>
      </w:r>
    </w:p>
    <w:bookmarkEnd w:id="23"/>
  </w:footnote>
  <w:footnote w:id="97">
    <w:p w:rsidR="008B5C0E" w:rsidRPr="006362F4" w:rsidRDefault="009D6E0F" w:rsidP="002E727D">
      <w:pPr>
        <w:adjustRightInd w:val="0"/>
        <w:snapToGrid w:val="0"/>
        <w:spacing w:after="0" w:line="360" w:lineRule="auto"/>
        <w:jc w:val="both"/>
        <w:rPr>
          <w:color w:val="000000" w:themeColor="text1"/>
          <w:lang w:val="en-US"/>
        </w:rPr>
      </w:pPr>
      <w:r w:rsidRPr="006362F4">
        <w:rPr>
          <w:rStyle w:val="FootnoteReference"/>
          <w:color w:val="000000" w:themeColor="text1"/>
        </w:rPr>
        <w:footnoteRef/>
      </w:r>
      <w:r w:rsidRPr="006362F4">
        <w:rPr>
          <w:color w:val="000000" w:themeColor="text1"/>
        </w:rPr>
        <w:t xml:space="preserve"> </w:t>
      </w:r>
      <w:r w:rsidR="008B5C0E" w:rsidRPr="006362F4">
        <w:rPr>
          <w:color w:val="000000" w:themeColor="text1"/>
        </w:rPr>
        <w:t>Khan (n 93), citing M.F. Ahammad et al., ‘Top management retention in cross-border acquisitions: The roles of financial incentives, acquirer’s commitment and autonomy’ (2012) 6 European Journal of International Management 458.</w:t>
      </w:r>
    </w:p>
  </w:footnote>
  <w:footnote w:id="98">
    <w:p w:rsidR="003B6121" w:rsidRPr="006362F4" w:rsidRDefault="002E727D" w:rsidP="00D767D2">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w:t>
      </w:r>
      <w:r w:rsidR="00E16782" w:rsidRPr="006362F4">
        <w:rPr>
          <w:color w:val="000000" w:themeColor="text1"/>
          <w:sz w:val="24"/>
          <w:szCs w:val="24"/>
        </w:rPr>
        <w:t xml:space="preserve">Shlomo Y. </w:t>
      </w:r>
      <w:proofErr w:type="spellStart"/>
      <w:r w:rsidR="00E16782" w:rsidRPr="006362F4">
        <w:rPr>
          <w:color w:val="000000" w:themeColor="text1"/>
          <w:sz w:val="24"/>
          <w:szCs w:val="24"/>
        </w:rPr>
        <w:t>Tarba</w:t>
      </w:r>
      <w:proofErr w:type="spellEnd"/>
      <w:r w:rsidR="00E16782" w:rsidRPr="006362F4">
        <w:rPr>
          <w:color w:val="000000" w:themeColor="text1"/>
          <w:sz w:val="24"/>
          <w:szCs w:val="24"/>
        </w:rPr>
        <w:t xml:space="preserve"> et al., ‘HRM challenges in cross-cultural collaborations: Editorial’ (2021) 31 Human Resource Management </w:t>
      </w:r>
      <w:r w:rsidR="00E16782" w:rsidRPr="00056C0D">
        <w:rPr>
          <w:color w:val="000000" w:themeColor="text1"/>
          <w:sz w:val="24"/>
          <w:szCs w:val="24"/>
        </w:rPr>
        <w:t xml:space="preserve">Review 100834, presented that </w:t>
      </w:r>
      <w:r w:rsidR="00C47D83" w:rsidRPr="00056C0D">
        <w:rPr>
          <w:color w:val="000000" w:themeColor="text1"/>
          <w:sz w:val="24"/>
          <w:szCs w:val="24"/>
        </w:rPr>
        <w:t xml:space="preserve">(a) </w:t>
      </w:r>
      <w:r w:rsidR="004D5E3D" w:rsidRPr="00056C0D">
        <w:rPr>
          <w:color w:val="000000" w:themeColor="text1"/>
          <w:sz w:val="24"/>
          <w:szCs w:val="24"/>
        </w:rPr>
        <w:t xml:space="preserve">William Y. </w:t>
      </w:r>
      <w:proofErr w:type="spellStart"/>
      <w:r w:rsidR="004D5E3D" w:rsidRPr="00056C0D">
        <w:rPr>
          <w:color w:val="000000" w:themeColor="text1"/>
          <w:sz w:val="24"/>
          <w:szCs w:val="24"/>
        </w:rPr>
        <w:t>Degbey</w:t>
      </w:r>
      <w:proofErr w:type="spellEnd"/>
      <w:r w:rsidR="004D5E3D" w:rsidRPr="00056C0D">
        <w:rPr>
          <w:color w:val="000000" w:themeColor="text1"/>
          <w:sz w:val="24"/>
          <w:szCs w:val="24"/>
        </w:rPr>
        <w:t xml:space="preserve"> et al., ‘The impact of psychological ownership on employee retention in mergers and acquisitions’ (2021) 31(3) Human Resource Management Review 10074</w:t>
      </w:r>
      <w:r w:rsidR="004D5E3D" w:rsidRPr="00056C0D">
        <w:rPr>
          <w:color w:val="000000" w:themeColor="text1"/>
          <w:sz w:val="21"/>
          <w:szCs w:val="21"/>
        </w:rPr>
        <w:t>5</w:t>
      </w:r>
      <w:r w:rsidR="008363CB" w:rsidRPr="00056C0D">
        <w:rPr>
          <w:color w:val="000000" w:themeColor="text1"/>
          <w:sz w:val="21"/>
          <w:szCs w:val="21"/>
        </w:rPr>
        <w:t>,</w:t>
      </w:r>
      <w:r w:rsidR="004D5E3D" w:rsidRPr="00056C0D">
        <w:rPr>
          <w:color w:val="000000" w:themeColor="text1"/>
          <w:sz w:val="24"/>
          <w:szCs w:val="24"/>
        </w:rPr>
        <w:t xml:space="preserve"> </w:t>
      </w:r>
      <w:r w:rsidR="001E38E0" w:rsidRPr="00056C0D">
        <w:rPr>
          <w:color w:val="000000" w:themeColor="text1"/>
          <w:sz w:val="24"/>
          <w:szCs w:val="24"/>
        </w:rPr>
        <w:t xml:space="preserve">depicted a moderated mediation model and suggested that </w:t>
      </w:r>
      <w:r w:rsidR="00264FCC" w:rsidRPr="00056C0D">
        <w:rPr>
          <w:color w:val="000000" w:themeColor="text1"/>
          <w:sz w:val="24"/>
          <w:szCs w:val="24"/>
        </w:rPr>
        <w:t>“</w:t>
      </w:r>
      <w:r w:rsidR="001E38E0" w:rsidRPr="00056C0D">
        <w:rPr>
          <w:color w:val="000000" w:themeColor="text1"/>
          <w:sz w:val="24"/>
          <w:szCs w:val="24"/>
        </w:rPr>
        <w:t>acquired firm employees’ psychological ownership is positively associated with acquired firm employees’ retention through the employee commitment and involvement in M&amp;A</w:t>
      </w:r>
      <w:r w:rsidR="00264FCC" w:rsidRPr="00056C0D">
        <w:rPr>
          <w:color w:val="000000" w:themeColor="text1"/>
          <w:sz w:val="24"/>
          <w:szCs w:val="24"/>
        </w:rPr>
        <w:t>”</w:t>
      </w:r>
      <w:r w:rsidR="001E38E0" w:rsidRPr="00056C0D">
        <w:rPr>
          <w:color w:val="000000" w:themeColor="text1"/>
          <w:sz w:val="24"/>
          <w:szCs w:val="24"/>
        </w:rPr>
        <w:t>. Moreover, it claimed that</w:t>
      </w:r>
      <w:r w:rsidR="00264FCC" w:rsidRPr="00056C0D">
        <w:rPr>
          <w:color w:val="000000" w:themeColor="text1"/>
          <w:sz w:val="24"/>
          <w:szCs w:val="24"/>
        </w:rPr>
        <w:t xml:space="preserve"> “</w:t>
      </w:r>
      <w:r w:rsidR="001E38E0" w:rsidRPr="00056C0D">
        <w:rPr>
          <w:color w:val="000000" w:themeColor="text1"/>
          <w:sz w:val="24"/>
          <w:szCs w:val="24"/>
        </w:rPr>
        <w:t>employee retention in the acquired target entity is moderated by degree of autonomy granted to the acquired firm</w:t>
      </w:r>
      <w:r w:rsidR="00264FCC" w:rsidRPr="00056C0D">
        <w:rPr>
          <w:color w:val="000000" w:themeColor="text1"/>
          <w:sz w:val="24"/>
          <w:szCs w:val="24"/>
        </w:rPr>
        <w:t>”</w:t>
      </w:r>
      <w:r w:rsidR="00C47D83" w:rsidRPr="00056C0D">
        <w:rPr>
          <w:color w:val="000000" w:themeColor="text1"/>
          <w:sz w:val="24"/>
          <w:szCs w:val="24"/>
        </w:rPr>
        <w:t xml:space="preserve">; (b) </w:t>
      </w:r>
      <w:r w:rsidR="00765E7F" w:rsidRPr="00056C0D">
        <w:rPr>
          <w:color w:val="000000" w:themeColor="text1"/>
          <w:sz w:val="24"/>
          <w:szCs w:val="24"/>
        </w:rPr>
        <w:t>Cooke</w:t>
      </w:r>
      <w:r w:rsidR="0037178D" w:rsidRPr="00056C0D">
        <w:rPr>
          <w:color w:val="000000" w:themeColor="text1"/>
          <w:sz w:val="24"/>
          <w:szCs w:val="24"/>
        </w:rPr>
        <w:t xml:space="preserve"> (n 6</w:t>
      </w:r>
      <w:r w:rsidR="006362F4" w:rsidRPr="00056C0D">
        <w:rPr>
          <w:color w:val="000000" w:themeColor="text1"/>
          <w:sz w:val="24"/>
          <w:szCs w:val="24"/>
        </w:rPr>
        <w:t>) indicated</w:t>
      </w:r>
      <w:r w:rsidR="003B6121" w:rsidRPr="00056C0D">
        <w:rPr>
          <w:color w:val="000000" w:themeColor="text1"/>
          <w:sz w:val="24"/>
          <w:szCs w:val="24"/>
        </w:rPr>
        <w:t xml:space="preserve"> that </w:t>
      </w:r>
      <w:r w:rsidR="00264FCC" w:rsidRPr="00056C0D">
        <w:rPr>
          <w:color w:val="000000" w:themeColor="text1"/>
          <w:sz w:val="24"/>
          <w:szCs w:val="24"/>
        </w:rPr>
        <w:t>“</w:t>
      </w:r>
      <w:r w:rsidR="003B6121" w:rsidRPr="00056C0D">
        <w:rPr>
          <w:color w:val="000000" w:themeColor="text1"/>
          <w:sz w:val="24"/>
          <w:szCs w:val="24"/>
        </w:rPr>
        <w:t xml:space="preserve">in spite of </w:t>
      </w:r>
      <w:r w:rsidR="0037178D" w:rsidRPr="00056C0D">
        <w:rPr>
          <w:color w:val="000000" w:themeColor="text1"/>
          <w:sz w:val="24"/>
          <w:szCs w:val="24"/>
        </w:rPr>
        <w:t xml:space="preserve">extensiveness </w:t>
      </w:r>
      <w:r w:rsidR="003B6121" w:rsidRPr="00056C0D">
        <w:rPr>
          <w:color w:val="000000" w:themeColor="text1"/>
          <w:sz w:val="24"/>
          <w:szCs w:val="24"/>
        </w:rPr>
        <w:t>of M&amp;A</w:t>
      </w:r>
      <w:r w:rsidR="0037178D" w:rsidRPr="00056C0D">
        <w:rPr>
          <w:color w:val="000000" w:themeColor="text1"/>
          <w:sz w:val="24"/>
          <w:szCs w:val="24"/>
        </w:rPr>
        <w:t>,</w:t>
      </w:r>
      <w:r w:rsidR="003B6121" w:rsidRPr="00056C0D">
        <w:rPr>
          <w:color w:val="000000" w:themeColor="text1"/>
          <w:sz w:val="24"/>
          <w:szCs w:val="24"/>
        </w:rPr>
        <w:t xml:space="preserve"> insufficient attention has been paid to employee resilience which is of </w:t>
      </w:r>
      <w:r w:rsidR="0037178D" w:rsidRPr="00056C0D">
        <w:rPr>
          <w:color w:val="000000" w:themeColor="text1"/>
          <w:sz w:val="24"/>
          <w:szCs w:val="24"/>
        </w:rPr>
        <w:t>key</w:t>
      </w:r>
      <w:r w:rsidR="003B6121" w:rsidRPr="00056C0D">
        <w:rPr>
          <w:color w:val="000000" w:themeColor="text1"/>
          <w:sz w:val="24"/>
          <w:szCs w:val="24"/>
        </w:rPr>
        <w:t xml:space="preserve"> importance for successful management of the post-M&amp;A integration</w:t>
      </w:r>
      <w:r w:rsidR="00264FCC" w:rsidRPr="00056C0D">
        <w:rPr>
          <w:color w:val="000000" w:themeColor="text1"/>
          <w:sz w:val="24"/>
          <w:szCs w:val="24"/>
        </w:rPr>
        <w:t>”</w:t>
      </w:r>
      <w:r w:rsidR="0037178D" w:rsidRPr="00056C0D">
        <w:rPr>
          <w:color w:val="000000" w:themeColor="text1"/>
          <w:sz w:val="24"/>
          <w:szCs w:val="24"/>
        </w:rPr>
        <w:t>.</w:t>
      </w:r>
    </w:p>
  </w:footnote>
  <w:footnote w:id="99">
    <w:p w:rsidR="00183C23" w:rsidRPr="006362F4" w:rsidRDefault="005C06A5" w:rsidP="00CA2B3A">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w:t>
      </w:r>
      <w:r w:rsidR="00E9012E" w:rsidRPr="006362F4">
        <w:rPr>
          <w:color w:val="000000" w:themeColor="text1"/>
          <w:sz w:val="24"/>
          <w:szCs w:val="24"/>
        </w:rPr>
        <w:t>Cooke (n 6), citing</w:t>
      </w:r>
      <w:r w:rsidR="00580AD6" w:rsidRPr="006362F4">
        <w:rPr>
          <w:color w:val="000000" w:themeColor="text1"/>
          <w:sz w:val="24"/>
          <w:szCs w:val="24"/>
        </w:rPr>
        <w:t xml:space="preserve"> F.</w:t>
      </w:r>
      <w:r w:rsidR="00E9012E" w:rsidRPr="006362F4">
        <w:rPr>
          <w:color w:val="000000" w:themeColor="text1"/>
          <w:sz w:val="24"/>
          <w:szCs w:val="24"/>
        </w:rPr>
        <w:t xml:space="preserve"> </w:t>
      </w:r>
      <w:r w:rsidR="00580AD6" w:rsidRPr="006362F4">
        <w:rPr>
          <w:color w:val="000000" w:themeColor="text1"/>
          <w:sz w:val="24"/>
          <w:szCs w:val="24"/>
        </w:rPr>
        <w:t xml:space="preserve">Luthans, ‘The need for and meaning of positive organizational </w:t>
      </w:r>
      <w:proofErr w:type="spellStart"/>
      <w:r w:rsidR="00580AD6" w:rsidRPr="006362F4">
        <w:rPr>
          <w:color w:val="000000" w:themeColor="text1"/>
          <w:sz w:val="24"/>
          <w:szCs w:val="24"/>
        </w:rPr>
        <w:t>behavior</w:t>
      </w:r>
      <w:proofErr w:type="spellEnd"/>
      <w:r w:rsidR="00580AD6" w:rsidRPr="006362F4">
        <w:rPr>
          <w:color w:val="000000" w:themeColor="text1"/>
          <w:sz w:val="24"/>
          <w:szCs w:val="24"/>
        </w:rPr>
        <w:t xml:space="preserve">’ (2002) 23 Journal of Organizational </w:t>
      </w:r>
      <w:proofErr w:type="spellStart"/>
      <w:r w:rsidR="00580AD6" w:rsidRPr="006362F4">
        <w:rPr>
          <w:color w:val="000000" w:themeColor="text1"/>
          <w:sz w:val="24"/>
          <w:szCs w:val="24"/>
        </w:rPr>
        <w:t>Behavior</w:t>
      </w:r>
      <w:proofErr w:type="spellEnd"/>
      <w:r w:rsidR="00580AD6" w:rsidRPr="006362F4">
        <w:rPr>
          <w:color w:val="000000" w:themeColor="text1"/>
          <w:sz w:val="24"/>
          <w:szCs w:val="24"/>
        </w:rPr>
        <w:t xml:space="preserve"> 695</w:t>
      </w:r>
      <w:r w:rsidR="00323FAB" w:rsidRPr="006362F4">
        <w:rPr>
          <w:color w:val="000000" w:themeColor="text1"/>
          <w:sz w:val="24"/>
          <w:szCs w:val="24"/>
        </w:rPr>
        <w:t>.</w:t>
      </w:r>
    </w:p>
  </w:footnote>
  <w:footnote w:id="100">
    <w:p w:rsidR="00323FAB" w:rsidRPr="006362F4" w:rsidRDefault="00323FAB" w:rsidP="00CA2B3A">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Cooke (n 6), citing F. Luthans and C.M. Youssef, ‘Emerging positive organizational </w:t>
      </w:r>
      <w:proofErr w:type="spellStart"/>
      <w:r w:rsidRPr="006362F4">
        <w:rPr>
          <w:color w:val="000000" w:themeColor="text1"/>
          <w:sz w:val="24"/>
          <w:szCs w:val="24"/>
        </w:rPr>
        <w:t>behavior</w:t>
      </w:r>
      <w:proofErr w:type="spellEnd"/>
      <w:r w:rsidRPr="006362F4">
        <w:rPr>
          <w:color w:val="000000" w:themeColor="text1"/>
          <w:sz w:val="24"/>
          <w:szCs w:val="24"/>
        </w:rPr>
        <w:t>’ (2007) 33 Journal of Management 321</w:t>
      </w:r>
      <w:r w:rsidRPr="00056C0D">
        <w:rPr>
          <w:color w:val="000000" w:themeColor="text1"/>
          <w:sz w:val="24"/>
          <w:szCs w:val="24"/>
        </w:rPr>
        <w:t xml:space="preserve">, presented that </w:t>
      </w:r>
      <w:r w:rsidR="00CA257B" w:rsidRPr="00056C0D">
        <w:rPr>
          <w:color w:val="000000" w:themeColor="text1"/>
          <w:sz w:val="24"/>
          <w:szCs w:val="24"/>
        </w:rPr>
        <w:t>“</w:t>
      </w:r>
      <w:r w:rsidRPr="00056C0D">
        <w:rPr>
          <w:color w:val="000000" w:themeColor="text1"/>
          <w:sz w:val="24"/>
          <w:szCs w:val="24"/>
        </w:rPr>
        <w:t xml:space="preserve">research on individual resilience in </w:t>
      </w:r>
      <w:r w:rsidR="008363CB" w:rsidRPr="00056C0D">
        <w:rPr>
          <w:color w:val="000000" w:themeColor="text1"/>
          <w:sz w:val="24"/>
          <w:szCs w:val="24"/>
        </w:rPr>
        <w:t>the</w:t>
      </w:r>
      <w:r w:rsidRPr="00056C0D">
        <w:rPr>
          <w:color w:val="000000" w:themeColor="text1"/>
          <w:sz w:val="24"/>
          <w:szCs w:val="24"/>
        </w:rPr>
        <w:t xml:space="preserve"> changing organisational context has highlighted the importance of developing workforce resilience during organisational change and layoffs, which often follow M&amp;As</w:t>
      </w:r>
      <w:r w:rsidR="00CA257B" w:rsidRPr="00056C0D">
        <w:rPr>
          <w:color w:val="000000" w:themeColor="text1"/>
          <w:sz w:val="24"/>
          <w:szCs w:val="24"/>
        </w:rPr>
        <w:t>”</w:t>
      </w:r>
      <w:r w:rsidRPr="00056C0D">
        <w:rPr>
          <w:color w:val="000000" w:themeColor="text1"/>
          <w:sz w:val="24"/>
          <w:szCs w:val="24"/>
        </w:rPr>
        <w:t>.</w:t>
      </w:r>
    </w:p>
  </w:footnote>
  <w:footnote w:id="101">
    <w:p w:rsidR="00CD3701" w:rsidRPr="006362F4" w:rsidRDefault="00CD3701" w:rsidP="00CA2B3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w:t>
      </w:r>
      <w:r w:rsidR="00CA2B3A" w:rsidRPr="006362F4">
        <w:rPr>
          <w:color w:val="000000" w:themeColor="text1"/>
          <w:sz w:val="24"/>
          <w:szCs w:val="24"/>
        </w:rPr>
        <w:t>Cooke (n 6).</w:t>
      </w:r>
    </w:p>
  </w:footnote>
  <w:footnote w:id="102">
    <w:p w:rsidR="00D767D2" w:rsidRPr="006362F4" w:rsidRDefault="00D767D2" w:rsidP="00CA2B3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Cooke (n 6).</w:t>
      </w:r>
    </w:p>
  </w:footnote>
  <w:footnote w:id="103">
    <w:p w:rsidR="00AD1080" w:rsidRPr="006362F4" w:rsidRDefault="00757966" w:rsidP="002E0C6C">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w:t>
      </w:r>
      <w:r w:rsidR="006665AB" w:rsidRPr="006362F4">
        <w:rPr>
          <w:color w:val="000000" w:themeColor="text1"/>
          <w:sz w:val="24"/>
          <w:szCs w:val="24"/>
        </w:rPr>
        <w:t xml:space="preserve">Cooke (n 6), citing </w:t>
      </w:r>
      <w:r w:rsidR="00AD1080" w:rsidRPr="006362F4">
        <w:rPr>
          <w:color w:val="000000" w:themeColor="text1"/>
          <w:sz w:val="24"/>
          <w:szCs w:val="24"/>
        </w:rPr>
        <w:t xml:space="preserve">J.A. Arnold, ‘The empowering leadership questionnaire: The construction and validation of a new scale for measuring leaders’ </w:t>
      </w:r>
      <w:proofErr w:type="spellStart"/>
      <w:r w:rsidR="00AD1080" w:rsidRPr="006362F4">
        <w:rPr>
          <w:color w:val="000000" w:themeColor="text1"/>
          <w:sz w:val="24"/>
          <w:szCs w:val="24"/>
        </w:rPr>
        <w:t>behaviors’</w:t>
      </w:r>
      <w:proofErr w:type="spellEnd"/>
      <w:r w:rsidR="00AD1080" w:rsidRPr="006362F4">
        <w:rPr>
          <w:color w:val="000000" w:themeColor="text1"/>
          <w:sz w:val="24"/>
          <w:szCs w:val="24"/>
        </w:rPr>
        <w:t xml:space="preserve"> (2000) 21 Journal of Organizational </w:t>
      </w:r>
      <w:proofErr w:type="spellStart"/>
      <w:r w:rsidR="00AD1080" w:rsidRPr="006362F4">
        <w:rPr>
          <w:color w:val="000000" w:themeColor="text1"/>
          <w:sz w:val="24"/>
          <w:szCs w:val="24"/>
        </w:rPr>
        <w:t>Behavior</w:t>
      </w:r>
      <w:proofErr w:type="spellEnd"/>
      <w:r w:rsidR="00AD1080" w:rsidRPr="006362F4">
        <w:rPr>
          <w:color w:val="000000" w:themeColor="text1"/>
          <w:sz w:val="24"/>
          <w:szCs w:val="24"/>
        </w:rPr>
        <w:t xml:space="preserve"> 249.</w:t>
      </w:r>
    </w:p>
  </w:footnote>
  <w:footnote w:id="104">
    <w:p w:rsidR="002E0C6C" w:rsidRPr="00056C0D" w:rsidRDefault="002E0C6C" w:rsidP="002E0C6C">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Cooke (n 6</w:t>
      </w:r>
      <w:r w:rsidRPr="00056C0D">
        <w:rPr>
          <w:color w:val="000000" w:themeColor="text1"/>
          <w:sz w:val="24"/>
          <w:szCs w:val="24"/>
        </w:rPr>
        <w:t xml:space="preserve">) </w:t>
      </w:r>
      <w:r w:rsidR="00FE757D" w:rsidRPr="00056C0D">
        <w:rPr>
          <w:color w:val="000000" w:themeColor="text1"/>
          <w:sz w:val="24"/>
          <w:szCs w:val="24"/>
        </w:rPr>
        <w:t xml:space="preserve">highlighted </w:t>
      </w:r>
      <w:r w:rsidRPr="00056C0D">
        <w:rPr>
          <w:color w:val="000000" w:themeColor="text1"/>
          <w:sz w:val="24"/>
          <w:szCs w:val="24"/>
        </w:rPr>
        <w:t xml:space="preserve">that </w:t>
      </w:r>
      <w:r w:rsidR="001E5FE2" w:rsidRPr="00056C0D">
        <w:rPr>
          <w:color w:val="000000" w:themeColor="text1"/>
          <w:sz w:val="24"/>
          <w:szCs w:val="24"/>
        </w:rPr>
        <w:t>“</w:t>
      </w:r>
      <w:r w:rsidRPr="00056C0D">
        <w:rPr>
          <w:b/>
          <w:bCs/>
          <w:color w:val="000000" w:themeColor="text1"/>
          <w:sz w:val="24"/>
          <w:szCs w:val="24"/>
        </w:rPr>
        <w:t>employee-oriented HRM practices</w:t>
      </w:r>
      <w:r w:rsidR="00FE757D" w:rsidRPr="00056C0D">
        <w:rPr>
          <w:color w:val="000000" w:themeColor="text1"/>
          <w:sz w:val="24"/>
          <w:szCs w:val="24"/>
        </w:rPr>
        <w:t xml:space="preserve">, </w:t>
      </w:r>
      <w:r w:rsidRPr="00056C0D">
        <w:rPr>
          <w:color w:val="000000" w:themeColor="text1"/>
          <w:sz w:val="24"/>
          <w:szCs w:val="24"/>
        </w:rPr>
        <w:t>including reward, training and development, development-based performance appraisal, and participation in decision making</w:t>
      </w:r>
      <w:r w:rsidR="00FE757D" w:rsidRPr="00056C0D">
        <w:rPr>
          <w:color w:val="000000" w:themeColor="text1"/>
          <w:sz w:val="24"/>
          <w:szCs w:val="24"/>
        </w:rPr>
        <w:t>,</w:t>
      </w:r>
      <w:r w:rsidRPr="00056C0D">
        <w:rPr>
          <w:color w:val="000000" w:themeColor="text1"/>
          <w:sz w:val="24"/>
          <w:szCs w:val="24"/>
        </w:rPr>
        <w:t xml:space="preserve"> are claimed to be more beneficial to employees, or perceived by employees to be so, and will thus lead to positive psychological outcomes</w:t>
      </w:r>
      <w:r w:rsidR="001E5FE2" w:rsidRPr="00056C0D">
        <w:rPr>
          <w:color w:val="000000" w:themeColor="text1"/>
          <w:sz w:val="24"/>
          <w:szCs w:val="24"/>
        </w:rPr>
        <w:t>”</w:t>
      </w:r>
      <w:r w:rsidRPr="00056C0D">
        <w:rPr>
          <w:color w:val="000000" w:themeColor="text1"/>
          <w:sz w:val="24"/>
          <w:szCs w:val="24"/>
        </w:rPr>
        <w:t>.</w:t>
      </w:r>
    </w:p>
  </w:footnote>
  <w:footnote w:id="105">
    <w:p w:rsidR="002E0C6C" w:rsidRPr="00056C0D" w:rsidRDefault="002E0C6C" w:rsidP="002E0C6C">
      <w:pPr>
        <w:pStyle w:val="FootnoteText"/>
        <w:adjustRightInd w:val="0"/>
        <w:snapToGrid w:val="0"/>
        <w:spacing w:line="360" w:lineRule="auto"/>
        <w:jc w:val="both"/>
        <w:rPr>
          <w:color w:val="000000" w:themeColor="text1"/>
          <w:sz w:val="24"/>
          <w:szCs w:val="24"/>
          <w:lang w:val="en-US"/>
        </w:rPr>
      </w:pPr>
      <w:r w:rsidRPr="00056C0D">
        <w:rPr>
          <w:rStyle w:val="FootnoteReference"/>
          <w:color w:val="000000" w:themeColor="text1"/>
          <w:sz w:val="24"/>
          <w:szCs w:val="24"/>
        </w:rPr>
        <w:footnoteRef/>
      </w:r>
      <w:r w:rsidRPr="00056C0D">
        <w:rPr>
          <w:color w:val="000000" w:themeColor="text1"/>
          <w:sz w:val="24"/>
          <w:szCs w:val="24"/>
        </w:rPr>
        <w:t xml:space="preserve"> Cooke (n 6), citing J.H. </w:t>
      </w:r>
      <w:proofErr w:type="spellStart"/>
      <w:r w:rsidRPr="00056C0D">
        <w:rPr>
          <w:color w:val="000000" w:themeColor="text1"/>
          <w:sz w:val="24"/>
          <w:szCs w:val="24"/>
        </w:rPr>
        <w:t>Gittell</w:t>
      </w:r>
      <w:proofErr w:type="spellEnd"/>
      <w:r w:rsidRPr="00056C0D">
        <w:rPr>
          <w:color w:val="000000" w:themeColor="text1"/>
          <w:sz w:val="24"/>
          <w:szCs w:val="24"/>
        </w:rPr>
        <w:t xml:space="preserve">, ‘Relationships and resilience care provider responses to pressures from managed care’ (2008) 44 The Journal of Applied </w:t>
      </w:r>
      <w:proofErr w:type="spellStart"/>
      <w:r w:rsidRPr="00056C0D">
        <w:rPr>
          <w:color w:val="000000" w:themeColor="text1"/>
          <w:sz w:val="24"/>
          <w:szCs w:val="24"/>
        </w:rPr>
        <w:t>Behavioral</w:t>
      </w:r>
      <w:proofErr w:type="spellEnd"/>
      <w:r w:rsidRPr="00056C0D">
        <w:rPr>
          <w:color w:val="000000" w:themeColor="text1"/>
          <w:sz w:val="24"/>
          <w:szCs w:val="24"/>
        </w:rPr>
        <w:t xml:space="preserve"> Science 25, </w:t>
      </w:r>
      <w:r w:rsidR="001E5FE2" w:rsidRPr="00056C0D">
        <w:rPr>
          <w:color w:val="000000" w:themeColor="text1"/>
          <w:sz w:val="24"/>
          <w:szCs w:val="24"/>
        </w:rPr>
        <w:t>highligh</w:t>
      </w:r>
      <w:r w:rsidR="00FE757D" w:rsidRPr="00056C0D">
        <w:rPr>
          <w:color w:val="000000" w:themeColor="text1"/>
          <w:sz w:val="24"/>
          <w:szCs w:val="24"/>
        </w:rPr>
        <w:t>ted</w:t>
      </w:r>
      <w:r w:rsidRPr="00056C0D">
        <w:rPr>
          <w:color w:val="000000" w:themeColor="text1"/>
          <w:sz w:val="24"/>
          <w:szCs w:val="24"/>
        </w:rPr>
        <w:t xml:space="preserve"> </w:t>
      </w:r>
      <w:r w:rsidR="001E5FE2" w:rsidRPr="00056C0D">
        <w:rPr>
          <w:color w:val="000000" w:themeColor="text1"/>
          <w:sz w:val="24"/>
          <w:szCs w:val="24"/>
        </w:rPr>
        <w:t>“</w:t>
      </w:r>
      <w:r w:rsidRPr="00056C0D">
        <w:rPr>
          <w:b/>
          <w:bCs/>
          <w:color w:val="000000" w:themeColor="text1"/>
          <w:sz w:val="24"/>
          <w:szCs w:val="24"/>
        </w:rPr>
        <w:t>HPWPs</w:t>
      </w:r>
      <w:r w:rsidRPr="00056C0D">
        <w:rPr>
          <w:color w:val="000000" w:themeColor="text1"/>
          <w:sz w:val="24"/>
          <w:szCs w:val="24"/>
        </w:rPr>
        <w:t xml:space="preserve"> include training and development, semiautonomous work teams, and quality work</w:t>
      </w:r>
      <w:r w:rsidR="00FE757D" w:rsidRPr="00056C0D">
        <w:rPr>
          <w:color w:val="000000" w:themeColor="text1"/>
          <w:sz w:val="24"/>
          <w:szCs w:val="24"/>
        </w:rPr>
        <w:t xml:space="preserve">, </w:t>
      </w:r>
      <w:r w:rsidRPr="00056C0D">
        <w:rPr>
          <w:color w:val="000000" w:themeColor="text1"/>
          <w:sz w:val="24"/>
          <w:szCs w:val="24"/>
        </w:rPr>
        <w:t>such as adequate workload</w:t>
      </w:r>
      <w:r w:rsidR="00FE757D" w:rsidRPr="00056C0D">
        <w:rPr>
          <w:color w:val="000000" w:themeColor="text1"/>
          <w:sz w:val="24"/>
          <w:szCs w:val="24"/>
        </w:rPr>
        <w:t>,</w:t>
      </w:r>
      <w:r w:rsidRPr="00056C0D">
        <w:rPr>
          <w:color w:val="000000" w:themeColor="text1"/>
          <w:sz w:val="24"/>
          <w:szCs w:val="24"/>
        </w:rPr>
        <w:t xml:space="preserve"> approaches can strengthen individual resources such as</w:t>
      </w:r>
      <w:r w:rsidRPr="00056C0D">
        <w:rPr>
          <w:rFonts w:ascii="Charis SIL" w:hAnsi="Charis SIL" w:cs="Charis SIL"/>
          <w:color w:val="000000" w:themeColor="text1"/>
          <w:sz w:val="16"/>
          <w:szCs w:val="16"/>
        </w:rPr>
        <w:t xml:space="preserve"> </w:t>
      </w:r>
      <w:r w:rsidRPr="00056C0D">
        <w:rPr>
          <w:color w:val="000000" w:themeColor="text1"/>
          <w:sz w:val="24"/>
          <w:szCs w:val="24"/>
        </w:rPr>
        <w:t>resilience through creating effective communication and relational infrastructure, which may enhance employees’ skills, abilities and knowledge to meet the challenge of excessive work demands with positivity and enthusiasm</w:t>
      </w:r>
      <w:r w:rsidR="001E5FE2" w:rsidRPr="00056C0D">
        <w:rPr>
          <w:color w:val="000000" w:themeColor="text1"/>
          <w:sz w:val="24"/>
          <w:szCs w:val="24"/>
        </w:rPr>
        <w:t>”</w:t>
      </w:r>
      <w:r w:rsidRPr="00056C0D">
        <w:rPr>
          <w:color w:val="000000" w:themeColor="text1"/>
          <w:sz w:val="24"/>
          <w:szCs w:val="24"/>
        </w:rPr>
        <w:t>.</w:t>
      </w:r>
      <w:r w:rsidR="00EF2C78" w:rsidRPr="00056C0D">
        <w:rPr>
          <w:color w:val="000000" w:themeColor="text1"/>
          <w:sz w:val="24"/>
          <w:szCs w:val="24"/>
        </w:rPr>
        <w:t xml:space="preserve"> </w:t>
      </w:r>
    </w:p>
  </w:footnote>
  <w:footnote w:id="106">
    <w:p w:rsidR="00184B99" w:rsidRPr="00056C0D" w:rsidRDefault="00184B99" w:rsidP="002E0C6C">
      <w:pPr>
        <w:pStyle w:val="FootnoteText"/>
        <w:adjustRightInd w:val="0"/>
        <w:snapToGrid w:val="0"/>
        <w:spacing w:line="360" w:lineRule="auto"/>
        <w:jc w:val="both"/>
        <w:rPr>
          <w:color w:val="000000" w:themeColor="text1"/>
          <w:sz w:val="24"/>
          <w:szCs w:val="24"/>
          <w:lang w:val="en-US"/>
        </w:rPr>
      </w:pPr>
      <w:r w:rsidRPr="00056C0D">
        <w:rPr>
          <w:rStyle w:val="FootnoteReference"/>
          <w:color w:val="000000" w:themeColor="text1"/>
          <w:sz w:val="24"/>
          <w:szCs w:val="24"/>
        </w:rPr>
        <w:footnoteRef/>
      </w:r>
      <w:r w:rsidRPr="00056C0D">
        <w:rPr>
          <w:color w:val="000000" w:themeColor="text1"/>
          <w:sz w:val="24"/>
          <w:szCs w:val="24"/>
        </w:rPr>
        <w:t xml:space="preserve"> Cooke (n 6), citing</w:t>
      </w:r>
      <w:r w:rsidR="003E5C77" w:rsidRPr="00056C0D">
        <w:rPr>
          <w:rFonts w:ascii="Charis SIL" w:hAnsi="Charis SIL" w:cs="Charis SIL"/>
          <w:color w:val="000000" w:themeColor="text1"/>
          <w:sz w:val="24"/>
          <w:szCs w:val="24"/>
        </w:rPr>
        <w:t xml:space="preserve"> </w:t>
      </w:r>
      <w:r w:rsidR="003E5C77" w:rsidRPr="00056C0D">
        <w:rPr>
          <w:color w:val="000000" w:themeColor="text1"/>
          <w:sz w:val="24"/>
          <w:szCs w:val="24"/>
        </w:rPr>
        <w:t xml:space="preserve">D.T.A.M </w:t>
      </w:r>
      <w:r w:rsidR="003E5C77" w:rsidRPr="00056C0D">
        <w:rPr>
          <w:rFonts w:ascii="Charis SIL" w:hAnsi="Charis SIL" w:cs="Charis SIL"/>
          <w:color w:val="000000" w:themeColor="text1"/>
          <w:sz w:val="24"/>
          <w:szCs w:val="24"/>
        </w:rPr>
        <w:t xml:space="preserve"> </w:t>
      </w:r>
      <w:proofErr w:type="spellStart"/>
      <w:r w:rsidR="003E5C77" w:rsidRPr="00056C0D">
        <w:rPr>
          <w:color w:val="000000" w:themeColor="text1"/>
          <w:sz w:val="24"/>
          <w:szCs w:val="24"/>
        </w:rPr>
        <w:t>Kooij</w:t>
      </w:r>
      <w:proofErr w:type="spellEnd"/>
      <w:r w:rsidR="003C1A62" w:rsidRPr="00056C0D">
        <w:rPr>
          <w:color w:val="000000" w:themeColor="text1"/>
          <w:sz w:val="24"/>
          <w:szCs w:val="24"/>
        </w:rPr>
        <w:t xml:space="preserve"> et al.</w:t>
      </w:r>
      <w:r w:rsidR="003E5C77" w:rsidRPr="00056C0D">
        <w:rPr>
          <w:color w:val="000000" w:themeColor="text1"/>
          <w:sz w:val="24"/>
          <w:szCs w:val="24"/>
        </w:rPr>
        <w:t>, ‘How the</w:t>
      </w:r>
      <w:r w:rsidR="003E5C77" w:rsidRPr="006362F4">
        <w:rPr>
          <w:color w:val="000000" w:themeColor="text1"/>
          <w:sz w:val="24"/>
          <w:szCs w:val="24"/>
        </w:rPr>
        <w:t xml:space="preserve"> impact of HR practices on employee well-being and performance changes with age’ (2013) 23 Human Resource Management Journal 18; </w:t>
      </w:r>
      <w:r w:rsidR="00C25472" w:rsidRPr="006362F4">
        <w:rPr>
          <w:color w:val="000000" w:themeColor="text1"/>
          <w:sz w:val="24"/>
          <w:szCs w:val="24"/>
        </w:rPr>
        <w:t xml:space="preserve">Karina Van De </w:t>
      </w:r>
      <w:proofErr w:type="spellStart"/>
      <w:r w:rsidR="00C25472" w:rsidRPr="006362F4">
        <w:rPr>
          <w:color w:val="000000" w:themeColor="text1"/>
          <w:sz w:val="24"/>
          <w:szCs w:val="24"/>
        </w:rPr>
        <w:t>Voorde</w:t>
      </w:r>
      <w:proofErr w:type="spellEnd"/>
      <w:r w:rsidR="00C25472" w:rsidRPr="006362F4">
        <w:rPr>
          <w:color w:val="000000" w:themeColor="text1"/>
          <w:sz w:val="24"/>
          <w:szCs w:val="24"/>
        </w:rPr>
        <w:t xml:space="preserve">, Jaap Paauwe and Marc Van </w:t>
      </w:r>
      <w:proofErr w:type="spellStart"/>
      <w:r w:rsidR="00C25472" w:rsidRPr="006362F4">
        <w:rPr>
          <w:color w:val="000000" w:themeColor="text1"/>
          <w:sz w:val="24"/>
          <w:szCs w:val="24"/>
        </w:rPr>
        <w:t>Veldhoven</w:t>
      </w:r>
      <w:proofErr w:type="spellEnd"/>
      <w:r w:rsidR="00C25472" w:rsidRPr="006362F4">
        <w:rPr>
          <w:color w:val="000000" w:themeColor="text1"/>
          <w:sz w:val="24"/>
          <w:szCs w:val="24"/>
        </w:rPr>
        <w:t xml:space="preserve">,  ‘Employee well-being and the HRM-organizational performance relationship: A review of quantitative studies’ (2012) 14 International Journal of Management </w:t>
      </w:r>
      <w:r w:rsidR="00C25472" w:rsidRPr="00056C0D">
        <w:rPr>
          <w:color w:val="000000" w:themeColor="text1"/>
          <w:sz w:val="24"/>
          <w:szCs w:val="24"/>
        </w:rPr>
        <w:t xml:space="preserve">Reviews 391, </w:t>
      </w:r>
      <w:r w:rsidR="00FE757D" w:rsidRPr="00056C0D">
        <w:rPr>
          <w:color w:val="000000" w:themeColor="text1"/>
          <w:sz w:val="24"/>
          <w:szCs w:val="24"/>
        </w:rPr>
        <w:t xml:space="preserve">highlighted </w:t>
      </w:r>
      <w:r w:rsidR="00C25472" w:rsidRPr="00056C0D">
        <w:rPr>
          <w:color w:val="000000" w:themeColor="text1"/>
          <w:sz w:val="24"/>
          <w:szCs w:val="24"/>
        </w:rPr>
        <w:t xml:space="preserve">that </w:t>
      </w:r>
      <w:r w:rsidR="00FE757D" w:rsidRPr="00056C0D">
        <w:rPr>
          <w:color w:val="000000" w:themeColor="text1"/>
          <w:sz w:val="24"/>
          <w:szCs w:val="24"/>
        </w:rPr>
        <w:t>“</w:t>
      </w:r>
      <w:r w:rsidR="00C25472" w:rsidRPr="00056C0D">
        <w:rPr>
          <w:b/>
          <w:bCs/>
          <w:color w:val="000000" w:themeColor="text1"/>
          <w:sz w:val="24"/>
          <w:szCs w:val="24"/>
        </w:rPr>
        <w:t>employee well-being</w:t>
      </w:r>
      <w:r w:rsidR="00C25472" w:rsidRPr="00056C0D">
        <w:rPr>
          <w:color w:val="000000" w:themeColor="text1"/>
          <w:sz w:val="24"/>
          <w:szCs w:val="24"/>
        </w:rPr>
        <w:t xml:space="preserve"> focus on the psychological well-being</w:t>
      </w:r>
      <w:r w:rsidR="00FE757D" w:rsidRPr="00056C0D">
        <w:rPr>
          <w:color w:val="000000" w:themeColor="text1"/>
          <w:sz w:val="24"/>
          <w:szCs w:val="24"/>
        </w:rPr>
        <w:t>,</w:t>
      </w:r>
      <w:r w:rsidR="00C25472" w:rsidRPr="00056C0D">
        <w:rPr>
          <w:color w:val="000000" w:themeColor="text1"/>
          <w:sz w:val="24"/>
          <w:szCs w:val="24"/>
        </w:rPr>
        <w:t xml:space="preserve"> for example</w:t>
      </w:r>
      <w:r w:rsidR="00EF2C78" w:rsidRPr="00056C0D">
        <w:rPr>
          <w:color w:val="000000" w:themeColor="text1"/>
          <w:sz w:val="24"/>
          <w:szCs w:val="24"/>
        </w:rPr>
        <w:t>,</w:t>
      </w:r>
      <w:r w:rsidR="00C25472" w:rsidRPr="00056C0D">
        <w:rPr>
          <w:color w:val="000000" w:themeColor="text1"/>
          <w:sz w:val="24"/>
          <w:szCs w:val="24"/>
        </w:rPr>
        <w:t xml:space="preserve"> happiness, organisational commitment and job satisfaction, physical well-being</w:t>
      </w:r>
      <w:r w:rsidR="00FE757D" w:rsidRPr="00056C0D">
        <w:rPr>
          <w:color w:val="000000" w:themeColor="text1"/>
          <w:sz w:val="24"/>
          <w:szCs w:val="24"/>
        </w:rPr>
        <w:t>, f</w:t>
      </w:r>
      <w:r w:rsidR="00C25472" w:rsidRPr="00056C0D">
        <w:rPr>
          <w:color w:val="000000" w:themeColor="text1"/>
          <w:sz w:val="24"/>
          <w:szCs w:val="24"/>
        </w:rPr>
        <w:t>or example, physical health</w:t>
      </w:r>
      <w:r w:rsidR="00FE757D" w:rsidRPr="00056C0D">
        <w:rPr>
          <w:color w:val="000000" w:themeColor="text1"/>
          <w:sz w:val="24"/>
          <w:szCs w:val="24"/>
        </w:rPr>
        <w:t>,</w:t>
      </w:r>
      <w:r w:rsidR="00C25472" w:rsidRPr="00056C0D">
        <w:rPr>
          <w:color w:val="000000" w:themeColor="text1"/>
          <w:sz w:val="24"/>
          <w:szCs w:val="24"/>
        </w:rPr>
        <w:t xml:space="preserve"> and social well-being</w:t>
      </w:r>
      <w:r w:rsidR="00FE757D" w:rsidRPr="00056C0D">
        <w:rPr>
          <w:color w:val="000000" w:themeColor="text1"/>
          <w:sz w:val="24"/>
          <w:szCs w:val="24"/>
        </w:rPr>
        <w:t xml:space="preserve">, </w:t>
      </w:r>
      <w:r w:rsidR="006E245E" w:rsidRPr="00056C0D">
        <w:rPr>
          <w:color w:val="000000" w:themeColor="text1"/>
          <w:sz w:val="24"/>
          <w:szCs w:val="24"/>
        </w:rPr>
        <w:t xml:space="preserve">for example, </w:t>
      </w:r>
      <w:r w:rsidR="00C25472" w:rsidRPr="00056C0D">
        <w:rPr>
          <w:color w:val="000000" w:themeColor="text1"/>
          <w:sz w:val="24"/>
          <w:szCs w:val="24"/>
        </w:rPr>
        <w:t>relationships</w:t>
      </w:r>
      <w:r w:rsidR="006E245E" w:rsidRPr="00056C0D">
        <w:rPr>
          <w:color w:val="000000" w:themeColor="text1"/>
          <w:sz w:val="24"/>
          <w:szCs w:val="24"/>
        </w:rPr>
        <w:t xml:space="preserve"> and</w:t>
      </w:r>
      <w:r w:rsidR="00C25472" w:rsidRPr="00056C0D">
        <w:rPr>
          <w:color w:val="000000" w:themeColor="text1"/>
          <w:sz w:val="24"/>
          <w:szCs w:val="24"/>
        </w:rPr>
        <w:t xml:space="preserve"> organi</w:t>
      </w:r>
      <w:r w:rsidR="006E245E" w:rsidRPr="00056C0D">
        <w:rPr>
          <w:color w:val="000000" w:themeColor="text1"/>
          <w:sz w:val="24"/>
          <w:szCs w:val="24"/>
        </w:rPr>
        <w:t>s</w:t>
      </w:r>
      <w:r w:rsidR="00C25472" w:rsidRPr="00056C0D">
        <w:rPr>
          <w:color w:val="000000" w:themeColor="text1"/>
          <w:sz w:val="24"/>
          <w:szCs w:val="24"/>
        </w:rPr>
        <w:t>ational fairness</w:t>
      </w:r>
      <w:r w:rsidR="00FE757D" w:rsidRPr="00056C0D">
        <w:rPr>
          <w:color w:val="000000" w:themeColor="text1"/>
          <w:sz w:val="24"/>
          <w:szCs w:val="24"/>
        </w:rPr>
        <w:t>”</w:t>
      </w:r>
      <w:r w:rsidR="006E245E" w:rsidRPr="00056C0D">
        <w:rPr>
          <w:color w:val="000000" w:themeColor="text1"/>
          <w:sz w:val="24"/>
          <w:szCs w:val="24"/>
        </w:rPr>
        <w:t>.</w:t>
      </w:r>
    </w:p>
  </w:footnote>
  <w:footnote w:id="107">
    <w:p w:rsidR="005A58B4" w:rsidRPr="006362F4" w:rsidRDefault="005A58B4" w:rsidP="001A1207">
      <w:pPr>
        <w:pStyle w:val="FootnoteText"/>
        <w:adjustRightInd w:val="0"/>
        <w:snapToGrid w:val="0"/>
        <w:spacing w:line="360" w:lineRule="auto"/>
        <w:jc w:val="both"/>
        <w:rPr>
          <w:color w:val="000000" w:themeColor="text1"/>
          <w:sz w:val="24"/>
          <w:szCs w:val="24"/>
          <w:lang w:val="en-US"/>
        </w:rPr>
      </w:pPr>
      <w:r w:rsidRPr="00056C0D">
        <w:rPr>
          <w:rStyle w:val="FootnoteReference"/>
          <w:color w:val="000000" w:themeColor="text1"/>
          <w:sz w:val="24"/>
          <w:szCs w:val="24"/>
        </w:rPr>
        <w:footnoteRef/>
      </w:r>
      <w:r w:rsidRPr="00056C0D">
        <w:rPr>
          <w:color w:val="000000" w:themeColor="text1"/>
          <w:sz w:val="24"/>
          <w:szCs w:val="24"/>
        </w:rPr>
        <w:t xml:space="preserve"> Cooke (n 6), citing</w:t>
      </w:r>
      <w:r w:rsidR="001A1207" w:rsidRPr="00056C0D">
        <w:rPr>
          <w:color w:val="000000" w:themeColor="text1"/>
          <w:sz w:val="24"/>
          <w:szCs w:val="24"/>
        </w:rPr>
        <w:t xml:space="preserve"> C.J. Syrek, E. </w:t>
      </w:r>
      <w:proofErr w:type="spellStart"/>
      <w:r w:rsidR="001A1207" w:rsidRPr="00056C0D">
        <w:rPr>
          <w:color w:val="000000" w:themeColor="text1"/>
          <w:sz w:val="24"/>
          <w:szCs w:val="24"/>
        </w:rPr>
        <w:t>Apostel</w:t>
      </w:r>
      <w:proofErr w:type="spellEnd"/>
      <w:r w:rsidR="001A1207" w:rsidRPr="00056C0D">
        <w:rPr>
          <w:color w:val="000000" w:themeColor="text1"/>
          <w:sz w:val="24"/>
          <w:szCs w:val="24"/>
        </w:rPr>
        <w:t xml:space="preserve"> and C.H. Antoni, ‘Stress in highly</w:t>
      </w:r>
      <w:r w:rsidR="001A1207" w:rsidRPr="006362F4">
        <w:rPr>
          <w:color w:val="000000" w:themeColor="text1"/>
          <w:sz w:val="24"/>
          <w:szCs w:val="24"/>
        </w:rPr>
        <w:t xml:space="preserve"> demanding it jobs: Transformational leadership moderates the impact of time pressure on exhaustion and work-life balance’ (2013) 18 Journal of Occupational Health Psychology 252</w:t>
      </w:r>
      <w:r w:rsidR="00184190" w:rsidRPr="006362F4">
        <w:rPr>
          <w:color w:val="000000" w:themeColor="text1"/>
          <w:sz w:val="24"/>
          <w:szCs w:val="24"/>
        </w:rPr>
        <w:t>.</w:t>
      </w:r>
    </w:p>
  </w:footnote>
  <w:footnote w:id="108">
    <w:p w:rsidR="00ED70F7" w:rsidRPr="008236B8" w:rsidRDefault="00ED70F7" w:rsidP="00020A25">
      <w:pPr>
        <w:pStyle w:val="FootnoteText"/>
        <w:adjustRightInd w:val="0"/>
        <w:snapToGrid w:val="0"/>
        <w:spacing w:line="360" w:lineRule="auto"/>
        <w:jc w:val="both"/>
        <w:rPr>
          <w:sz w:val="24"/>
          <w:szCs w:val="24"/>
          <w:lang w:val="en-US"/>
        </w:rPr>
      </w:pPr>
      <w:r w:rsidRPr="00A77CFB">
        <w:rPr>
          <w:rStyle w:val="FootnoteReference"/>
          <w:color w:val="000000" w:themeColor="text1"/>
          <w:sz w:val="24"/>
          <w:szCs w:val="24"/>
        </w:rPr>
        <w:footnoteRef/>
      </w:r>
      <w:r w:rsidRPr="00A77CFB">
        <w:rPr>
          <w:color w:val="000000" w:themeColor="text1"/>
          <w:sz w:val="24"/>
          <w:szCs w:val="24"/>
        </w:rPr>
        <w:t xml:space="preserve"> </w:t>
      </w:r>
      <w:proofErr w:type="spellStart"/>
      <w:r w:rsidR="00020A25" w:rsidRPr="00A77CFB">
        <w:rPr>
          <w:color w:val="000000" w:themeColor="text1"/>
          <w:sz w:val="24"/>
          <w:szCs w:val="24"/>
        </w:rPr>
        <w:t>Degbey</w:t>
      </w:r>
      <w:proofErr w:type="spellEnd"/>
      <w:r w:rsidR="00020A25" w:rsidRPr="00A77CFB">
        <w:rPr>
          <w:color w:val="000000" w:themeColor="text1"/>
          <w:sz w:val="24"/>
          <w:szCs w:val="24"/>
        </w:rPr>
        <w:t xml:space="preserve"> (n 98)</w:t>
      </w:r>
      <w:r w:rsidR="008236B8" w:rsidRPr="00A77CFB">
        <w:rPr>
          <w:color w:val="000000" w:themeColor="text1"/>
          <w:sz w:val="24"/>
          <w:szCs w:val="24"/>
        </w:rPr>
        <w:t xml:space="preserve">.  </w:t>
      </w:r>
    </w:p>
  </w:footnote>
  <w:footnote w:id="109">
    <w:p w:rsidR="009B079D" w:rsidRPr="00056C0D" w:rsidRDefault="00A904FD" w:rsidP="009B079D">
      <w:pPr>
        <w:pStyle w:val="FootnoteText"/>
        <w:adjustRightInd w:val="0"/>
        <w:snapToGrid w:val="0"/>
        <w:spacing w:line="360" w:lineRule="auto"/>
        <w:jc w:val="both"/>
        <w:rPr>
          <w:color w:val="000000" w:themeColor="text1"/>
          <w:sz w:val="24"/>
          <w:szCs w:val="24"/>
        </w:rPr>
      </w:pPr>
      <w:r w:rsidRPr="00A77CFB">
        <w:rPr>
          <w:rStyle w:val="FootnoteReference"/>
          <w:color w:val="000000" w:themeColor="text1"/>
          <w:sz w:val="24"/>
          <w:szCs w:val="24"/>
        </w:rPr>
        <w:footnoteRef/>
      </w:r>
      <w:r w:rsidRPr="00A77CFB">
        <w:rPr>
          <w:color w:val="000000" w:themeColor="text1"/>
          <w:sz w:val="24"/>
          <w:szCs w:val="24"/>
        </w:rPr>
        <w:t xml:space="preserve"> </w:t>
      </w:r>
      <w:proofErr w:type="spellStart"/>
      <w:r w:rsidRPr="00056C0D">
        <w:rPr>
          <w:color w:val="000000" w:themeColor="text1"/>
          <w:sz w:val="24"/>
          <w:szCs w:val="24"/>
        </w:rPr>
        <w:t>Degbey</w:t>
      </w:r>
      <w:proofErr w:type="spellEnd"/>
      <w:r w:rsidRPr="00056C0D">
        <w:rPr>
          <w:color w:val="000000" w:themeColor="text1"/>
          <w:sz w:val="24"/>
          <w:szCs w:val="24"/>
        </w:rPr>
        <w:t xml:space="preserve"> (n 98)</w:t>
      </w:r>
      <w:r w:rsidR="009B079D" w:rsidRPr="00056C0D">
        <w:rPr>
          <w:color w:val="000000" w:themeColor="text1"/>
          <w:sz w:val="24"/>
          <w:szCs w:val="24"/>
        </w:rPr>
        <w:t xml:space="preserve"> set out </w:t>
      </w:r>
      <w:r w:rsidR="009B079D" w:rsidRPr="00056C0D">
        <w:rPr>
          <w:b/>
          <w:bCs/>
          <w:color w:val="000000" w:themeColor="text1"/>
          <w:sz w:val="24"/>
          <w:szCs w:val="24"/>
        </w:rPr>
        <w:t>ten testable propositions</w:t>
      </w:r>
      <w:r w:rsidR="009B079D" w:rsidRPr="00056C0D">
        <w:rPr>
          <w:color w:val="000000" w:themeColor="text1"/>
          <w:sz w:val="24"/>
          <w:szCs w:val="24"/>
        </w:rPr>
        <w:t xml:space="preserve"> as follows: </w:t>
      </w:r>
    </w:p>
    <w:p w:rsidR="00100BA3" w:rsidRPr="00A77CFB" w:rsidRDefault="00900B1A" w:rsidP="00100BA3">
      <w:pPr>
        <w:adjustRightInd w:val="0"/>
        <w:snapToGrid w:val="0"/>
        <w:spacing w:after="0" w:line="360" w:lineRule="auto"/>
        <w:ind w:left="720" w:hanging="720"/>
        <w:jc w:val="both"/>
        <w:rPr>
          <w:color w:val="000000" w:themeColor="text1"/>
        </w:rPr>
      </w:pPr>
      <w:r w:rsidRPr="00056C0D">
        <w:rPr>
          <w:b/>
          <w:bCs/>
          <w:caps/>
          <w:color w:val="000000" w:themeColor="text1"/>
        </w:rPr>
        <w:t>“</w:t>
      </w:r>
      <w:r w:rsidR="00100BA3" w:rsidRPr="00056C0D">
        <w:rPr>
          <w:caps/>
          <w:color w:val="000000" w:themeColor="text1"/>
        </w:rPr>
        <w:t>(P1)</w:t>
      </w:r>
      <w:r w:rsidR="00100BA3" w:rsidRPr="00056C0D">
        <w:rPr>
          <w:b/>
          <w:bCs/>
          <w:caps/>
          <w:color w:val="000000" w:themeColor="text1"/>
        </w:rPr>
        <w:tab/>
      </w:r>
      <w:r w:rsidR="00100BA3" w:rsidRPr="00056C0D">
        <w:rPr>
          <w:color w:val="000000" w:themeColor="text1"/>
        </w:rPr>
        <w:t>Acquired firm’s</w:t>
      </w:r>
      <w:r w:rsidR="00100BA3" w:rsidRPr="00A77CFB">
        <w:rPr>
          <w:color w:val="000000" w:themeColor="text1"/>
        </w:rPr>
        <w:t xml:space="preserve"> employee psychological ownership is positively related to employee commitment in M&amp;A (or a loss of employee psychological ownership will cause lower employee commitment in M&amp;A).</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(P2)</w:t>
      </w:r>
      <w:r w:rsidR="00100BA3" w:rsidRPr="00A77CFB">
        <w:rPr>
          <w:caps/>
          <w:color w:val="000000" w:themeColor="text1"/>
        </w:rPr>
        <w:tab/>
      </w:r>
      <w:r w:rsidR="00100BA3" w:rsidRPr="00A77CFB">
        <w:rPr>
          <w:color w:val="000000" w:themeColor="text1"/>
        </w:rPr>
        <w:t>Acquired firm’s employee psychological ownership is positively related to employee involvement in M&amp;A (or a loss of employee psychological ownership will cause lower employee involvement in M&amp;A).</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(P3</w:t>
      </w:r>
      <w:r w:rsidR="00100BA3" w:rsidRPr="00A77CFB">
        <w:rPr>
          <w:color w:val="000000" w:themeColor="text1"/>
        </w:rPr>
        <w:t>a)</w:t>
      </w:r>
      <w:r w:rsidR="00100BA3" w:rsidRPr="00A77CFB">
        <w:rPr>
          <w:color w:val="000000" w:themeColor="text1"/>
        </w:rPr>
        <w:tab/>
        <w:t>Employee commitment in M&amp;A is positively related to acquired firm’s employee retention (or lower employee commitment in M&amp;A will cause acquired firm’s employee turnover).</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(P3</w:t>
      </w:r>
      <w:r w:rsidR="00100BA3" w:rsidRPr="00A77CFB">
        <w:rPr>
          <w:color w:val="000000" w:themeColor="text1"/>
        </w:rPr>
        <w:t>b)</w:t>
      </w:r>
      <w:r w:rsidR="00100BA3" w:rsidRPr="00A77CFB">
        <w:rPr>
          <w:color w:val="000000" w:themeColor="text1"/>
        </w:rPr>
        <w:tab/>
        <w:t>Employee involvement in M&amp;A is positively related to acquired firm’s employee retention (or lower employee involvement in M&amp;A will cause acquired firm’s employee turnover).</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(P4</w:t>
      </w:r>
      <w:r w:rsidR="00100BA3" w:rsidRPr="00A77CFB">
        <w:rPr>
          <w:color w:val="000000" w:themeColor="text1"/>
        </w:rPr>
        <w:t>a)</w:t>
      </w:r>
      <w:r w:rsidR="00100BA3" w:rsidRPr="00A77CFB">
        <w:rPr>
          <w:b/>
          <w:bCs/>
          <w:color w:val="000000" w:themeColor="text1"/>
        </w:rPr>
        <w:tab/>
      </w:r>
      <w:r w:rsidR="00100BA3" w:rsidRPr="00A77CFB">
        <w:rPr>
          <w:color w:val="000000" w:themeColor="text1"/>
        </w:rPr>
        <w:t>Employee commitment in M&amp;A mediates the relationship between acquired firm’s employee psychological ownership and retention.</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(P4</w:t>
      </w:r>
      <w:r w:rsidR="00100BA3" w:rsidRPr="00A77CFB">
        <w:rPr>
          <w:color w:val="000000" w:themeColor="text1"/>
        </w:rPr>
        <w:t>b)</w:t>
      </w:r>
      <w:r w:rsidR="00100BA3" w:rsidRPr="00A77CFB">
        <w:rPr>
          <w:rFonts w:ascii="Charis SIL" w:hAnsi="Charis SIL" w:cs="Charis SIL"/>
          <w:color w:val="000000" w:themeColor="text1"/>
          <w:sz w:val="16"/>
          <w:szCs w:val="16"/>
        </w:rPr>
        <w:t xml:space="preserve"> </w:t>
      </w:r>
      <w:r w:rsidR="00100BA3" w:rsidRPr="00A77CFB">
        <w:rPr>
          <w:rFonts w:ascii="Charis SIL" w:hAnsi="Charis SIL" w:cs="Charis SIL"/>
          <w:color w:val="000000" w:themeColor="text1"/>
          <w:sz w:val="16"/>
          <w:szCs w:val="16"/>
        </w:rPr>
        <w:tab/>
      </w:r>
      <w:r w:rsidR="00100BA3" w:rsidRPr="00A77CFB">
        <w:rPr>
          <w:color w:val="000000" w:themeColor="text1"/>
        </w:rPr>
        <w:t>Employee involvement in M&amp;A mediates the relationship between acquired firm’s employee psychological ownership and retention.</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(P5</w:t>
      </w:r>
      <w:r w:rsidR="00100BA3" w:rsidRPr="00A77CFB">
        <w:rPr>
          <w:color w:val="000000" w:themeColor="text1"/>
        </w:rPr>
        <w:t>a)</w:t>
      </w:r>
      <w:r w:rsidR="00100BA3" w:rsidRPr="00A77CFB">
        <w:rPr>
          <w:rFonts w:ascii="Charis SIL" w:hAnsi="Charis SIL" w:cs="Charis SIL"/>
          <w:color w:val="000000" w:themeColor="text1"/>
          <w:sz w:val="16"/>
          <w:szCs w:val="16"/>
        </w:rPr>
        <w:t xml:space="preserve"> </w:t>
      </w:r>
      <w:r w:rsidR="00100BA3" w:rsidRPr="00A77CFB">
        <w:rPr>
          <w:rFonts w:ascii="Charis SIL" w:hAnsi="Charis SIL" w:cs="Charis SIL"/>
          <w:color w:val="000000" w:themeColor="text1"/>
          <w:sz w:val="16"/>
          <w:szCs w:val="16"/>
        </w:rPr>
        <w:tab/>
      </w:r>
      <w:r w:rsidR="00100BA3" w:rsidRPr="00A77CFB">
        <w:rPr>
          <w:color w:val="000000" w:themeColor="text1"/>
        </w:rPr>
        <w:t>Loss of acquired firm’s autonomy moderates the positive relationship between employee psychological ownership and commitment, such that the relationship is stronger when the level of autonomy lost is low compared to when it is high.</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(P5</w:t>
      </w:r>
      <w:r w:rsidR="00100BA3" w:rsidRPr="00A77CFB">
        <w:rPr>
          <w:color w:val="000000" w:themeColor="text1"/>
        </w:rPr>
        <w:t>b)</w:t>
      </w:r>
      <w:r w:rsidR="00100BA3" w:rsidRPr="00A77CFB">
        <w:rPr>
          <w:b/>
          <w:bCs/>
          <w:color w:val="000000" w:themeColor="text1"/>
        </w:rPr>
        <w:tab/>
      </w:r>
      <w:r w:rsidR="00100BA3" w:rsidRPr="00A77CFB">
        <w:rPr>
          <w:color w:val="000000" w:themeColor="text1"/>
        </w:rPr>
        <w:t>Loss of acquired firm’s autonomy moderates the positive relationship between employee psychological ownership and involvement, such that the relationship is stronger when the level of autonomy lost is low compared to when it is high.</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(P6</w:t>
      </w:r>
      <w:r w:rsidR="00100BA3" w:rsidRPr="00A77CFB">
        <w:rPr>
          <w:color w:val="000000" w:themeColor="text1"/>
        </w:rPr>
        <w:t>a)</w:t>
      </w:r>
      <w:r w:rsidR="00100BA3" w:rsidRPr="00A77CFB">
        <w:rPr>
          <w:rFonts w:ascii="Charis SIL" w:hAnsi="Charis SIL" w:cs="Charis SIL"/>
          <w:color w:val="000000" w:themeColor="text1"/>
          <w:sz w:val="16"/>
          <w:szCs w:val="16"/>
        </w:rPr>
        <w:t xml:space="preserve"> </w:t>
      </w:r>
      <w:r w:rsidR="00100BA3" w:rsidRPr="00A77CFB">
        <w:rPr>
          <w:rFonts w:ascii="Charis SIL" w:hAnsi="Charis SIL" w:cs="Charis SIL"/>
          <w:color w:val="000000" w:themeColor="text1"/>
          <w:sz w:val="16"/>
          <w:szCs w:val="16"/>
        </w:rPr>
        <w:tab/>
      </w:r>
      <w:r w:rsidR="00100BA3" w:rsidRPr="00A77CFB">
        <w:rPr>
          <w:color w:val="000000" w:themeColor="text1"/>
        </w:rPr>
        <w:t>Loss of acquired firm’s autonomy moderates the positive relationship between employee commitment in M&amp;A and employee retention, such that the relationship is weaker when the level of loss of autonomy is high compared to when it is low.</w:t>
      </w:r>
    </w:p>
    <w:p w:rsidR="00100BA3" w:rsidRPr="00A77CFB" w:rsidRDefault="00900B1A" w:rsidP="00100BA3">
      <w:pPr>
        <w:adjustRightInd w:val="0"/>
        <w:snapToGrid w:val="0"/>
        <w:spacing w:after="0" w:line="360" w:lineRule="auto"/>
        <w:ind w:left="720" w:hanging="720"/>
        <w:jc w:val="both"/>
        <w:rPr>
          <w:color w:val="000000" w:themeColor="text1"/>
        </w:rPr>
      </w:pPr>
      <w:r>
        <w:rPr>
          <w:caps/>
          <w:color w:val="000000" w:themeColor="text1"/>
        </w:rPr>
        <w:t xml:space="preserve">  </w:t>
      </w:r>
      <w:r w:rsidR="00100BA3" w:rsidRPr="00A77CFB">
        <w:rPr>
          <w:caps/>
          <w:color w:val="000000" w:themeColor="text1"/>
        </w:rPr>
        <w:t>(P6</w:t>
      </w:r>
      <w:r w:rsidR="00100BA3" w:rsidRPr="00A77CFB">
        <w:rPr>
          <w:color w:val="000000" w:themeColor="text1"/>
        </w:rPr>
        <w:t xml:space="preserve">b) </w:t>
      </w:r>
      <w:r w:rsidR="00100BA3" w:rsidRPr="00A77CFB">
        <w:rPr>
          <w:color w:val="000000" w:themeColor="text1"/>
        </w:rPr>
        <w:tab/>
        <w:t xml:space="preserve">Loss of acquired firm’s autonomy moderates the positive </w:t>
      </w:r>
      <w:r w:rsidR="00100BA3" w:rsidRPr="00056C0D">
        <w:rPr>
          <w:color w:val="000000" w:themeColor="text1"/>
        </w:rPr>
        <w:t>relationship between employee involvement in M&amp;A and employee retention, such that the relationship is weaker when the level of loss of autonomy is high compared to when it is low</w:t>
      </w:r>
      <w:r w:rsidRPr="00056C0D">
        <w:rPr>
          <w:color w:val="000000" w:themeColor="text1"/>
        </w:rPr>
        <w:t>.</w:t>
      </w:r>
      <w:r w:rsidRPr="00056C0D">
        <w:rPr>
          <w:b/>
          <w:bCs/>
          <w:color w:val="000000" w:themeColor="text1"/>
        </w:rPr>
        <w:t>”</w:t>
      </w:r>
      <w:r>
        <w:rPr>
          <w:color w:val="000000" w:themeColor="text1"/>
        </w:rPr>
        <w:t xml:space="preserve"> </w:t>
      </w:r>
    </w:p>
    <w:p w:rsidR="00100BA3" w:rsidRPr="00B53A96" w:rsidRDefault="00100BA3" w:rsidP="009B079D">
      <w:pPr>
        <w:pStyle w:val="FootnoteText"/>
        <w:adjustRightInd w:val="0"/>
        <w:snapToGrid w:val="0"/>
        <w:spacing w:line="360" w:lineRule="auto"/>
        <w:jc w:val="both"/>
        <w:rPr>
          <w:sz w:val="24"/>
          <w:szCs w:val="24"/>
        </w:rPr>
      </w:pPr>
    </w:p>
    <w:p w:rsidR="00A904FD" w:rsidRPr="009B079D" w:rsidRDefault="00A904FD" w:rsidP="00760EA0">
      <w:pPr>
        <w:pStyle w:val="FootnoteText"/>
        <w:adjustRightInd w:val="0"/>
        <w:snapToGrid w:val="0"/>
        <w:spacing w:line="360" w:lineRule="auto"/>
        <w:jc w:val="both"/>
        <w:rPr>
          <w:sz w:val="24"/>
          <w:szCs w:val="24"/>
        </w:rPr>
      </w:pPr>
    </w:p>
  </w:footnote>
  <w:footnote w:id="110">
    <w:p w:rsidR="002314D7" w:rsidRPr="00A77CFB" w:rsidRDefault="002314D7" w:rsidP="00A77CFB">
      <w:pPr>
        <w:adjustRightInd w:val="0"/>
        <w:snapToGrid w:val="0"/>
        <w:spacing w:after="0" w:line="360" w:lineRule="auto"/>
        <w:jc w:val="both"/>
        <w:rPr>
          <w:caps/>
          <w:color w:val="000000" w:themeColor="text1"/>
        </w:rPr>
      </w:pPr>
      <w:r w:rsidRPr="00A77CFB">
        <w:rPr>
          <w:rStyle w:val="FootnoteReference"/>
          <w:color w:val="000000" w:themeColor="text1"/>
        </w:rPr>
        <w:footnoteRef/>
      </w:r>
      <w:r w:rsidRPr="00A77CFB">
        <w:rPr>
          <w:color w:val="000000" w:themeColor="text1"/>
        </w:rPr>
        <w:t xml:space="preserve"> </w:t>
      </w:r>
      <w:r w:rsidR="00DF5952" w:rsidRPr="00A77CFB">
        <w:rPr>
          <w:color w:val="000000" w:themeColor="text1"/>
        </w:rPr>
        <w:t xml:space="preserve">Liu (n 18), citing S.Y. </w:t>
      </w:r>
      <w:proofErr w:type="spellStart"/>
      <w:r w:rsidR="00DF5952" w:rsidRPr="00A77CFB">
        <w:rPr>
          <w:color w:val="000000" w:themeColor="text1"/>
        </w:rPr>
        <w:t>Tarba</w:t>
      </w:r>
      <w:proofErr w:type="spellEnd"/>
      <w:r w:rsidR="00DF5952" w:rsidRPr="00A77CFB">
        <w:rPr>
          <w:color w:val="000000" w:themeColor="text1"/>
        </w:rPr>
        <w:t xml:space="preserve"> et al., ‘The impact of organizational culture differences, synergy potential, and autonomy granted to the acquired high-tech firms on the M&amp;A Performance’ (2017) 44(3) Group &amp; Organization Management 1.</w:t>
      </w:r>
    </w:p>
  </w:footnote>
  <w:footnote w:id="111">
    <w:p w:rsidR="00FB5A23" w:rsidRPr="00A77CFB" w:rsidRDefault="00FB5A23"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Liu (n 18), citing Riikka M. Sarala, Eero Vaara and Paulina Junni, ‘Beyond merger syndrome and cultural differences: </w:t>
      </w:r>
      <w:proofErr w:type="gramStart"/>
      <w:r w:rsidRPr="00A77CFB">
        <w:rPr>
          <w:color w:val="000000" w:themeColor="text1"/>
        </w:rPr>
        <w:t>New</w:t>
      </w:r>
      <w:proofErr w:type="gramEnd"/>
      <w:r w:rsidRPr="00A77CFB">
        <w:rPr>
          <w:color w:val="000000" w:themeColor="text1"/>
        </w:rPr>
        <w:t xml:space="preserve"> avenues for research on the “human side” of global mergers and acquisitions (M&amp;As)’ (2019 54(4) Journal of World Business 307.</w:t>
      </w:r>
    </w:p>
  </w:footnote>
  <w:footnote w:id="112">
    <w:p w:rsidR="00EF6C91" w:rsidRPr="00A77CFB" w:rsidRDefault="00EF6C91"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Liu (n 18), citing Paulina Junni, Riikka M. Sarala and Shlomo Y. </w:t>
      </w:r>
      <w:proofErr w:type="spellStart"/>
      <w:r w:rsidRPr="00A77CFB">
        <w:rPr>
          <w:color w:val="000000" w:themeColor="text1"/>
        </w:rPr>
        <w:t>Tarba</w:t>
      </w:r>
      <w:proofErr w:type="spellEnd"/>
      <w:r w:rsidRPr="00A77CFB">
        <w:rPr>
          <w:color w:val="000000" w:themeColor="text1"/>
        </w:rPr>
        <w:t>, ‘The role of target firm power in M&amp;A knowledge transfer’ (2018) 48(1) International Studies of Management and Organization 71.</w:t>
      </w:r>
    </w:p>
  </w:footnote>
  <w:footnote w:id="113">
    <w:p w:rsidR="00D14277" w:rsidRPr="00A77CFB" w:rsidRDefault="00D14277" w:rsidP="00A77CFB">
      <w:pPr>
        <w:pStyle w:val="FootnoteText"/>
        <w:adjustRightInd w:val="0"/>
        <w:snapToGrid w:val="0"/>
        <w:spacing w:line="360" w:lineRule="auto"/>
        <w:rPr>
          <w:color w:val="000000" w:themeColor="text1"/>
          <w:sz w:val="24"/>
          <w:szCs w:val="24"/>
          <w:lang w:val="en-US"/>
        </w:rPr>
      </w:pPr>
      <w:r w:rsidRPr="00A77CFB">
        <w:rPr>
          <w:rStyle w:val="FootnoteReference"/>
          <w:color w:val="000000" w:themeColor="text1"/>
          <w:sz w:val="24"/>
          <w:szCs w:val="24"/>
        </w:rPr>
        <w:footnoteRef/>
      </w:r>
      <w:r w:rsidRPr="00A77CFB">
        <w:rPr>
          <w:color w:val="000000" w:themeColor="text1"/>
          <w:sz w:val="24"/>
          <w:szCs w:val="24"/>
        </w:rPr>
        <w:t xml:space="preserve"> Liu (n 18).</w:t>
      </w:r>
    </w:p>
  </w:footnote>
  <w:footnote w:id="114">
    <w:p w:rsidR="003561DF" w:rsidRPr="00A77CFB" w:rsidRDefault="005B0C27"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w:t>
      </w:r>
      <w:r w:rsidR="003561DF" w:rsidRPr="00A77CFB">
        <w:rPr>
          <w:color w:val="000000" w:themeColor="text1"/>
        </w:rPr>
        <w:t xml:space="preserve">Liu (n 18), citing D.G. Collings and K. </w:t>
      </w:r>
      <w:proofErr w:type="spellStart"/>
      <w:r w:rsidR="003561DF" w:rsidRPr="00A77CFB">
        <w:rPr>
          <w:color w:val="000000" w:themeColor="text1"/>
        </w:rPr>
        <w:t>Mellahi</w:t>
      </w:r>
      <w:proofErr w:type="spellEnd"/>
      <w:r w:rsidR="003561DF" w:rsidRPr="00A77CFB">
        <w:rPr>
          <w:color w:val="000000" w:themeColor="text1"/>
        </w:rPr>
        <w:t xml:space="preserve">, ‘Strategic talent management: A review and research agenda’ (2009) 19(4) Human Resource Management Review 304. </w:t>
      </w:r>
    </w:p>
    <w:p w:rsidR="005B0C27" w:rsidRPr="00A77CFB" w:rsidRDefault="005B0C27" w:rsidP="00A77CFB">
      <w:pPr>
        <w:pStyle w:val="FootnoteText"/>
        <w:adjustRightInd w:val="0"/>
        <w:snapToGrid w:val="0"/>
        <w:spacing w:line="360" w:lineRule="auto"/>
        <w:rPr>
          <w:color w:val="000000" w:themeColor="text1"/>
        </w:rPr>
      </w:pPr>
    </w:p>
  </w:footnote>
  <w:footnote w:id="115">
    <w:p w:rsidR="00083268" w:rsidRPr="00A77CFB" w:rsidRDefault="00083268"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Liu (n 18), citing </w:t>
      </w:r>
      <w:proofErr w:type="spellStart"/>
      <w:r w:rsidRPr="00A77CFB">
        <w:rPr>
          <w:color w:val="000000" w:themeColor="text1"/>
        </w:rPr>
        <w:t>Yipeng</w:t>
      </w:r>
      <w:proofErr w:type="spellEnd"/>
      <w:r w:rsidRPr="00A77CFB">
        <w:rPr>
          <w:color w:val="000000" w:themeColor="text1"/>
        </w:rPr>
        <w:t xml:space="preserve"> Liu et al., ‘Human Side of Collaborative Partnerships: A </w:t>
      </w:r>
      <w:proofErr w:type="spellStart"/>
      <w:r w:rsidRPr="00A77CFB">
        <w:rPr>
          <w:color w:val="000000" w:themeColor="text1"/>
        </w:rPr>
        <w:t>Microfoundational</w:t>
      </w:r>
      <w:proofErr w:type="spellEnd"/>
      <w:r w:rsidRPr="00A77CFB">
        <w:rPr>
          <w:color w:val="000000" w:themeColor="text1"/>
        </w:rPr>
        <w:t xml:space="preserve"> Perspective’ (2017) 42(2) Group &amp; Organization Management 151.</w:t>
      </w:r>
    </w:p>
  </w:footnote>
  <w:footnote w:id="116">
    <w:p w:rsidR="00F20FE2" w:rsidRPr="00A77CFB" w:rsidRDefault="00F20FE2" w:rsidP="00A77CFB">
      <w:pPr>
        <w:pStyle w:val="FootnoteText"/>
        <w:adjustRightInd w:val="0"/>
        <w:snapToGrid w:val="0"/>
        <w:spacing w:line="360" w:lineRule="auto"/>
        <w:rPr>
          <w:color w:val="000000" w:themeColor="text1"/>
          <w:lang w:val="en-US"/>
        </w:rPr>
      </w:pPr>
      <w:r w:rsidRPr="00A77CFB">
        <w:rPr>
          <w:rStyle w:val="FootnoteReference"/>
          <w:color w:val="000000" w:themeColor="text1"/>
        </w:rPr>
        <w:footnoteRef/>
      </w:r>
      <w:r w:rsidRPr="00A77CFB">
        <w:rPr>
          <w:color w:val="000000" w:themeColor="text1"/>
        </w:rPr>
        <w:t xml:space="preserve"> </w:t>
      </w:r>
      <w:r w:rsidRPr="00A77CFB">
        <w:rPr>
          <w:color w:val="000000" w:themeColor="text1"/>
          <w:sz w:val="24"/>
          <w:szCs w:val="24"/>
        </w:rPr>
        <w:t>Liu (n 18).</w:t>
      </w:r>
    </w:p>
  </w:footnote>
  <w:footnote w:id="117">
    <w:p w:rsidR="00A66D6B" w:rsidRPr="007733A5" w:rsidRDefault="00A66D6B" w:rsidP="007733A5">
      <w:pPr>
        <w:pStyle w:val="FootnoteText"/>
        <w:adjustRightInd w:val="0"/>
        <w:snapToGrid w:val="0"/>
        <w:spacing w:line="360" w:lineRule="auto"/>
        <w:jc w:val="both"/>
        <w:rPr>
          <w:color w:val="000000" w:themeColor="text1"/>
          <w:sz w:val="24"/>
          <w:szCs w:val="24"/>
          <w:lang w:val="en-US"/>
        </w:rPr>
      </w:pPr>
      <w:r w:rsidRPr="007733A5">
        <w:rPr>
          <w:rStyle w:val="FootnoteReference"/>
          <w:color w:val="000000" w:themeColor="text1"/>
          <w:sz w:val="24"/>
          <w:szCs w:val="24"/>
        </w:rPr>
        <w:footnoteRef/>
      </w:r>
      <w:r w:rsidRPr="007733A5">
        <w:rPr>
          <w:color w:val="000000" w:themeColor="text1"/>
          <w:sz w:val="24"/>
          <w:szCs w:val="24"/>
        </w:rPr>
        <w:t xml:space="preserve"> Neira Fontela and Castro Casal (n 39).</w:t>
      </w:r>
    </w:p>
  </w:footnote>
  <w:footnote w:id="118">
    <w:p w:rsidR="007733A5" w:rsidRPr="007733A5" w:rsidRDefault="007733A5" w:rsidP="007733A5">
      <w:pPr>
        <w:pStyle w:val="FootnoteText"/>
        <w:adjustRightInd w:val="0"/>
        <w:snapToGrid w:val="0"/>
        <w:spacing w:line="360" w:lineRule="auto"/>
        <w:jc w:val="both"/>
        <w:rPr>
          <w:color w:val="000000" w:themeColor="text1"/>
          <w:sz w:val="24"/>
          <w:szCs w:val="24"/>
          <w:lang w:val="en-US"/>
        </w:rPr>
      </w:pPr>
      <w:r w:rsidRPr="007733A5">
        <w:rPr>
          <w:rStyle w:val="FootnoteReference"/>
          <w:color w:val="000000" w:themeColor="text1"/>
          <w:sz w:val="24"/>
          <w:szCs w:val="24"/>
        </w:rPr>
        <w:footnoteRef/>
      </w:r>
      <w:r w:rsidRPr="007733A5">
        <w:rPr>
          <w:color w:val="000000" w:themeColor="text1"/>
          <w:sz w:val="24"/>
          <w:szCs w:val="24"/>
        </w:rPr>
        <w:t xml:space="preserve"> José-Luis Rodríguez-Sánchez, Eva-María Mora-Valentín and Marta Ortiz-de-Urbina-Criado (n 17); José-Luis Rodríguez-Sánchez, Eva-María Mora-Valentín and Marta Ortiz-de-Urbina-Criado (n 29); José-Luis Rodríguez-Sánchez, Eva-María Mora-Valentín and Marta Ortiz-de-Urbina-Criado (n 39).</w:t>
      </w:r>
    </w:p>
  </w:footnote>
  <w:footnote w:id="119">
    <w:p w:rsidR="0036530F" w:rsidRPr="0036530F" w:rsidRDefault="0036530F" w:rsidP="0036530F">
      <w:pPr>
        <w:pStyle w:val="FootnoteText"/>
        <w:adjustRightInd w:val="0"/>
        <w:snapToGrid w:val="0"/>
        <w:spacing w:line="360" w:lineRule="auto"/>
        <w:jc w:val="both"/>
        <w:rPr>
          <w:color w:val="000000" w:themeColor="text1"/>
          <w:sz w:val="24"/>
          <w:szCs w:val="24"/>
          <w:lang w:val="en-US"/>
        </w:rPr>
      </w:pPr>
      <w:r w:rsidRPr="0036530F">
        <w:rPr>
          <w:rStyle w:val="FootnoteReference"/>
          <w:color w:val="000000" w:themeColor="text1"/>
          <w:sz w:val="24"/>
          <w:szCs w:val="24"/>
        </w:rPr>
        <w:footnoteRef/>
      </w:r>
      <w:r w:rsidRPr="0036530F">
        <w:rPr>
          <w:color w:val="000000" w:themeColor="text1"/>
          <w:sz w:val="24"/>
          <w:szCs w:val="24"/>
        </w:rPr>
        <w:t xml:space="preserve"> José-Luis Rodríguez-Sánchez, Eva-María Mora-Valentín and Marta Ortiz-de-Urbina-Criado (n 17); José-Luis Rodríguez-Sánchez, Eva-María Mora-Valentín and Marta Ortiz-de-Urbina-Criado (n 29); José-Luis Rodríguez-Sánchez, Eva-María Mora-Valentín and Marta Ortiz-de-Urbina-Criado (n 39).</w:t>
      </w:r>
    </w:p>
  </w:footnote>
  <w:footnote w:id="120">
    <w:p w:rsidR="00673142" w:rsidRPr="0036530F" w:rsidRDefault="00673142" w:rsidP="00413CBB">
      <w:pPr>
        <w:pStyle w:val="FootnoteText"/>
        <w:adjustRightInd w:val="0"/>
        <w:snapToGrid w:val="0"/>
        <w:spacing w:line="360" w:lineRule="auto"/>
        <w:jc w:val="both"/>
        <w:rPr>
          <w:color w:val="000000" w:themeColor="text1"/>
          <w:sz w:val="24"/>
          <w:szCs w:val="24"/>
        </w:rPr>
      </w:pPr>
      <w:r w:rsidRPr="0036530F">
        <w:rPr>
          <w:rStyle w:val="FootnoteReference"/>
          <w:color w:val="000000" w:themeColor="text1"/>
          <w:sz w:val="24"/>
          <w:szCs w:val="24"/>
        </w:rPr>
        <w:footnoteRef/>
      </w:r>
      <w:r w:rsidRPr="0036530F">
        <w:rPr>
          <w:color w:val="000000" w:themeColor="text1"/>
          <w:sz w:val="24"/>
          <w:szCs w:val="24"/>
        </w:rPr>
        <w:t xml:space="preserve"> Khan (n 93).</w:t>
      </w:r>
    </w:p>
  </w:footnote>
  <w:footnote w:id="121">
    <w:p w:rsidR="00413CBB" w:rsidRPr="0036530F" w:rsidRDefault="00413CBB" w:rsidP="0036530F">
      <w:pPr>
        <w:pStyle w:val="FootnoteText"/>
        <w:adjustRightInd w:val="0"/>
        <w:snapToGrid w:val="0"/>
        <w:spacing w:line="360" w:lineRule="auto"/>
        <w:jc w:val="both"/>
        <w:rPr>
          <w:color w:val="000000" w:themeColor="text1"/>
          <w:sz w:val="24"/>
          <w:szCs w:val="24"/>
          <w:lang w:val="en-US"/>
        </w:rPr>
      </w:pPr>
      <w:r w:rsidRPr="005328A5">
        <w:rPr>
          <w:rStyle w:val="FootnoteReference"/>
          <w:color w:val="000000" w:themeColor="text1"/>
          <w:sz w:val="24"/>
          <w:szCs w:val="24"/>
        </w:rPr>
        <w:footnoteRef/>
      </w:r>
      <w:r w:rsidRPr="005328A5">
        <w:rPr>
          <w:color w:val="000000" w:themeColor="text1"/>
          <w:sz w:val="24"/>
          <w:szCs w:val="24"/>
        </w:rPr>
        <w:t xml:space="preserve"> Cooke (n 6).</w:t>
      </w:r>
    </w:p>
  </w:footnote>
  <w:footnote w:id="122">
    <w:p w:rsidR="00F7091A" w:rsidRPr="005328A5" w:rsidRDefault="00F7091A" w:rsidP="00C77B8A">
      <w:pPr>
        <w:pStyle w:val="FootnoteText"/>
        <w:adjustRightInd w:val="0"/>
        <w:snapToGrid w:val="0"/>
        <w:spacing w:line="360" w:lineRule="auto"/>
        <w:jc w:val="both"/>
        <w:rPr>
          <w:color w:val="000000" w:themeColor="text1"/>
          <w:sz w:val="24"/>
          <w:szCs w:val="24"/>
          <w:lang w:val="en-US"/>
        </w:rPr>
      </w:pPr>
      <w:r w:rsidRPr="005328A5">
        <w:rPr>
          <w:rStyle w:val="FootnoteReference"/>
          <w:color w:val="000000" w:themeColor="text1"/>
          <w:sz w:val="24"/>
          <w:szCs w:val="24"/>
        </w:rPr>
        <w:footnoteRef/>
      </w:r>
      <w:r w:rsidRPr="005328A5">
        <w:rPr>
          <w:color w:val="000000" w:themeColor="text1"/>
          <w:sz w:val="24"/>
          <w:szCs w:val="24"/>
        </w:rPr>
        <w:t xml:space="preserve"> </w:t>
      </w:r>
      <w:proofErr w:type="spellStart"/>
      <w:r w:rsidRPr="005328A5">
        <w:rPr>
          <w:color w:val="000000" w:themeColor="text1"/>
          <w:sz w:val="24"/>
          <w:szCs w:val="24"/>
        </w:rPr>
        <w:t>Degbey</w:t>
      </w:r>
      <w:proofErr w:type="spellEnd"/>
      <w:r w:rsidRPr="005328A5">
        <w:rPr>
          <w:color w:val="000000" w:themeColor="text1"/>
          <w:sz w:val="24"/>
          <w:szCs w:val="24"/>
        </w:rPr>
        <w:t xml:space="preserve"> (n 98).</w:t>
      </w:r>
    </w:p>
  </w:footnote>
  <w:footnote w:id="123">
    <w:p w:rsidR="00C77B8A" w:rsidRPr="005328A5" w:rsidRDefault="00C77B8A" w:rsidP="00C77B8A">
      <w:pPr>
        <w:pStyle w:val="FootnoteText"/>
        <w:adjustRightInd w:val="0"/>
        <w:snapToGrid w:val="0"/>
        <w:spacing w:line="360" w:lineRule="auto"/>
        <w:jc w:val="both"/>
        <w:rPr>
          <w:color w:val="000000" w:themeColor="text1"/>
          <w:sz w:val="24"/>
          <w:szCs w:val="24"/>
          <w:lang w:val="en-US"/>
        </w:rPr>
      </w:pPr>
      <w:r w:rsidRPr="005328A5">
        <w:rPr>
          <w:rStyle w:val="FootnoteReference"/>
          <w:color w:val="000000" w:themeColor="text1"/>
          <w:sz w:val="24"/>
          <w:szCs w:val="24"/>
        </w:rPr>
        <w:footnoteRef/>
      </w:r>
      <w:r w:rsidRPr="005328A5">
        <w:rPr>
          <w:color w:val="000000" w:themeColor="text1"/>
          <w:sz w:val="24"/>
          <w:szCs w:val="24"/>
        </w:rPr>
        <w:t xml:space="preserve"> Liu (n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7675" w:rsidRDefault="00397675">
    <w:pPr>
      <w:pStyle w:val="Header"/>
    </w:pPr>
  </w:p>
  <w:p w:rsidR="00397675" w:rsidRPr="00397675" w:rsidRDefault="00397675">
    <w:pPr>
      <w:pStyle w:val="Header"/>
      <w:rPr>
        <w:sz w:val="22"/>
        <w:szCs w:val="22"/>
      </w:rPr>
    </w:pPr>
    <w:r w:rsidRPr="00397675">
      <w:rPr>
        <w:sz w:val="22"/>
        <w:szCs w:val="22"/>
      </w:rPr>
      <w:t>Student ID No. 223523</w:t>
    </w:r>
    <w:r w:rsidR="00DB7CE6">
      <w:rPr>
        <w:sz w:val="22"/>
        <w:szCs w:val="22"/>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675"/>
    <w:rsid w:val="0000148A"/>
    <w:rsid w:val="00002A53"/>
    <w:rsid w:val="00002DDB"/>
    <w:rsid w:val="00007DD9"/>
    <w:rsid w:val="00012563"/>
    <w:rsid w:val="00012CE3"/>
    <w:rsid w:val="00013B46"/>
    <w:rsid w:val="000145AC"/>
    <w:rsid w:val="00014A8F"/>
    <w:rsid w:val="00015F32"/>
    <w:rsid w:val="000179E3"/>
    <w:rsid w:val="00020A25"/>
    <w:rsid w:val="00021B4B"/>
    <w:rsid w:val="00024788"/>
    <w:rsid w:val="00026346"/>
    <w:rsid w:val="00030F65"/>
    <w:rsid w:val="00036BEE"/>
    <w:rsid w:val="00037457"/>
    <w:rsid w:val="000400C6"/>
    <w:rsid w:val="00040F31"/>
    <w:rsid w:val="00041190"/>
    <w:rsid w:val="00042FB0"/>
    <w:rsid w:val="000507C1"/>
    <w:rsid w:val="0005097A"/>
    <w:rsid w:val="00050F0B"/>
    <w:rsid w:val="00051F5A"/>
    <w:rsid w:val="000531CF"/>
    <w:rsid w:val="000562F3"/>
    <w:rsid w:val="00056C0D"/>
    <w:rsid w:val="00063CCE"/>
    <w:rsid w:val="00064010"/>
    <w:rsid w:val="00064041"/>
    <w:rsid w:val="00066072"/>
    <w:rsid w:val="000661CE"/>
    <w:rsid w:val="000663C8"/>
    <w:rsid w:val="00070649"/>
    <w:rsid w:val="00070988"/>
    <w:rsid w:val="000738A0"/>
    <w:rsid w:val="00074988"/>
    <w:rsid w:val="00074F27"/>
    <w:rsid w:val="0007569F"/>
    <w:rsid w:val="000822FB"/>
    <w:rsid w:val="00082F54"/>
    <w:rsid w:val="00083268"/>
    <w:rsid w:val="00086DA2"/>
    <w:rsid w:val="00093203"/>
    <w:rsid w:val="00095890"/>
    <w:rsid w:val="00096154"/>
    <w:rsid w:val="000A007D"/>
    <w:rsid w:val="000A4DD8"/>
    <w:rsid w:val="000A617C"/>
    <w:rsid w:val="000A7B4D"/>
    <w:rsid w:val="000B1CDA"/>
    <w:rsid w:val="000B1F51"/>
    <w:rsid w:val="000B3C43"/>
    <w:rsid w:val="000C04CA"/>
    <w:rsid w:val="000C09D6"/>
    <w:rsid w:val="000C1AE1"/>
    <w:rsid w:val="000C4B33"/>
    <w:rsid w:val="000C6D6B"/>
    <w:rsid w:val="000C6F1C"/>
    <w:rsid w:val="000D17FB"/>
    <w:rsid w:val="000D40EA"/>
    <w:rsid w:val="000D436E"/>
    <w:rsid w:val="000D4D60"/>
    <w:rsid w:val="000D7038"/>
    <w:rsid w:val="000E4DB8"/>
    <w:rsid w:val="000E79B0"/>
    <w:rsid w:val="000F215E"/>
    <w:rsid w:val="000F2932"/>
    <w:rsid w:val="000F3C03"/>
    <w:rsid w:val="000F5F85"/>
    <w:rsid w:val="000F6F44"/>
    <w:rsid w:val="001009A8"/>
    <w:rsid w:val="00100BA3"/>
    <w:rsid w:val="00100E9B"/>
    <w:rsid w:val="00101305"/>
    <w:rsid w:val="00102BF2"/>
    <w:rsid w:val="00103EFE"/>
    <w:rsid w:val="00105C8C"/>
    <w:rsid w:val="00106FBA"/>
    <w:rsid w:val="00107ABE"/>
    <w:rsid w:val="001123F7"/>
    <w:rsid w:val="0011688F"/>
    <w:rsid w:val="0012078A"/>
    <w:rsid w:val="001248A0"/>
    <w:rsid w:val="0012500E"/>
    <w:rsid w:val="001257F5"/>
    <w:rsid w:val="00134390"/>
    <w:rsid w:val="00134988"/>
    <w:rsid w:val="00134A04"/>
    <w:rsid w:val="00135A70"/>
    <w:rsid w:val="0013781A"/>
    <w:rsid w:val="00140172"/>
    <w:rsid w:val="00142060"/>
    <w:rsid w:val="0014322E"/>
    <w:rsid w:val="00151C45"/>
    <w:rsid w:val="00152D5A"/>
    <w:rsid w:val="00153104"/>
    <w:rsid w:val="0015532A"/>
    <w:rsid w:val="00157DB7"/>
    <w:rsid w:val="00160314"/>
    <w:rsid w:val="001660DF"/>
    <w:rsid w:val="00166755"/>
    <w:rsid w:val="001669B2"/>
    <w:rsid w:val="0017003B"/>
    <w:rsid w:val="00171125"/>
    <w:rsid w:val="00171F2F"/>
    <w:rsid w:val="00174BCB"/>
    <w:rsid w:val="00175101"/>
    <w:rsid w:val="00177312"/>
    <w:rsid w:val="00182638"/>
    <w:rsid w:val="001839FA"/>
    <w:rsid w:val="00183C23"/>
    <w:rsid w:val="00183CFB"/>
    <w:rsid w:val="00184190"/>
    <w:rsid w:val="001848C3"/>
    <w:rsid w:val="00184B99"/>
    <w:rsid w:val="0018678A"/>
    <w:rsid w:val="00186EEF"/>
    <w:rsid w:val="00187505"/>
    <w:rsid w:val="00194792"/>
    <w:rsid w:val="001967D4"/>
    <w:rsid w:val="00197742"/>
    <w:rsid w:val="001A1207"/>
    <w:rsid w:val="001A1B7F"/>
    <w:rsid w:val="001A2259"/>
    <w:rsid w:val="001A2BB9"/>
    <w:rsid w:val="001A3640"/>
    <w:rsid w:val="001A5235"/>
    <w:rsid w:val="001A68E0"/>
    <w:rsid w:val="001A76C5"/>
    <w:rsid w:val="001B1045"/>
    <w:rsid w:val="001B1538"/>
    <w:rsid w:val="001B1917"/>
    <w:rsid w:val="001B19BE"/>
    <w:rsid w:val="001B2711"/>
    <w:rsid w:val="001B3638"/>
    <w:rsid w:val="001B3D27"/>
    <w:rsid w:val="001B454D"/>
    <w:rsid w:val="001B5606"/>
    <w:rsid w:val="001B597C"/>
    <w:rsid w:val="001B689E"/>
    <w:rsid w:val="001B72C8"/>
    <w:rsid w:val="001B7E38"/>
    <w:rsid w:val="001C000F"/>
    <w:rsid w:val="001C3C23"/>
    <w:rsid w:val="001C4DFA"/>
    <w:rsid w:val="001C5714"/>
    <w:rsid w:val="001C7286"/>
    <w:rsid w:val="001D09D6"/>
    <w:rsid w:val="001D0FB6"/>
    <w:rsid w:val="001D25CE"/>
    <w:rsid w:val="001D60C3"/>
    <w:rsid w:val="001D6346"/>
    <w:rsid w:val="001D646B"/>
    <w:rsid w:val="001E38E0"/>
    <w:rsid w:val="001E5FE2"/>
    <w:rsid w:val="001F3998"/>
    <w:rsid w:val="001F3B2E"/>
    <w:rsid w:val="001F3CB1"/>
    <w:rsid w:val="001F490F"/>
    <w:rsid w:val="002029BD"/>
    <w:rsid w:val="00203469"/>
    <w:rsid w:val="0020484E"/>
    <w:rsid w:val="00204F5B"/>
    <w:rsid w:val="00206079"/>
    <w:rsid w:val="00206828"/>
    <w:rsid w:val="002068BD"/>
    <w:rsid w:val="0020717C"/>
    <w:rsid w:val="002106AB"/>
    <w:rsid w:val="002126F2"/>
    <w:rsid w:val="002142FF"/>
    <w:rsid w:val="0021511B"/>
    <w:rsid w:val="00215822"/>
    <w:rsid w:val="00216E88"/>
    <w:rsid w:val="0022035E"/>
    <w:rsid w:val="002216A2"/>
    <w:rsid w:val="002235CC"/>
    <w:rsid w:val="00225001"/>
    <w:rsid w:val="00226833"/>
    <w:rsid w:val="00227F7F"/>
    <w:rsid w:val="002302F3"/>
    <w:rsid w:val="00230573"/>
    <w:rsid w:val="002314D7"/>
    <w:rsid w:val="002326ED"/>
    <w:rsid w:val="00232712"/>
    <w:rsid w:val="002330ED"/>
    <w:rsid w:val="0023351E"/>
    <w:rsid w:val="00233650"/>
    <w:rsid w:val="00235C7F"/>
    <w:rsid w:val="00235DD8"/>
    <w:rsid w:val="0023736D"/>
    <w:rsid w:val="00237437"/>
    <w:rsid w:val="00240817"/>
    <w:rsid w:val="00243646"/>
    <w:rsid w:val="00243F35"/>
    <w:rsid w:val="00246463"/>
    <w:rsid w:val="00250424"/>
    <w:rsid w:val="00250BA7"/>
    <w:rsid w:val="00251DBD"/>
    <w:rsid w:val="00251E59"/>
    <w:rsid w:val="00252BDD"/>
    <w:rsid w:val="00252CB4"/>
    <w:rsid w:val="00257368"/>
    <w:rsid w:val="0026156F"/>
    <w:rsid w:val="00263D6B"/>
    <w:rsid w:val="00264FCC"/>
    <w:rsid w:val="00265E63"/>
    <w:rsid w:val="0026714C"/>
    <w:rsid w:val="00270F7E"/>
    <w:rsid w:val="00273528"/>
    <w:rsid w:val="00273D75"/>
    <w:rsid w:val="002742A9"/>
    <w:rsid w:val="0027446B"/>
    <w:rsid w:val="002775FF"/>
    <w:rsid w:val="00277A36"/>
    <w:rsid w:val="002806A9"/>
    <w:rsid w:val="00280B80"/>
    <w:rsid w:val="00282A90"/>
    <w:rsid w:val="00284944"/>
    <w:rsid w:val="00286FCE"/>
    <w:rsid w:val="00290C95"/>
    <w:rsid w:val="0029242B"/>
    <w:rsid w:val="00293483"/>
    <w:rsid w:val="00296487"/>
    <w:rsid w:val="002A2360"/>
    <w:rsid w:val="002A3A68"/>
    <w:rsid w:val="002A6E59"/>
    <w:rsid w:val="002A703A"/>
    <w:rsid w:val="002A717B"/>
    <w:rsid w:val="002B2121"/>
    <w:rsid w:val="002B3B02"/>
    <w:rsid w:val="002B596F"/>
    <w:rsid w:val="002B6697"/>
    <w:rsid w:val="002C0A2A"/>
    <w:rsid w:val="002C31AB"/>
    <w:rsid w:val="002C4482"/>
    <w:rsid w:val="002C56E9"/>
    <w:rsid w:val="002C58DE"/>
    <w:rsid w:val="002C681A"/>
    <w:rsid w:val="002C6CF9"/>
    <w:rsid w:val="002C7B4C"/>
    <w:rsid w:val="002D16BF"/>
    <w:rsid w:val="002D212C"/>
    <w:rsid w:val="002D26D8"/>
    <w:rsid w:val="002D35E9"/>
    <w:rsid w:val="002D534E"/>
    <w:rsid w:val="002D6977"/>
    <w:rsid w:val="002E0C6C"/>
    <w:rsid w:val="002E1421"/>
    <w:rsid w:val="002E143E"/>
    <w:rsid w:val="002E2159"/>
    <w:rsid w:val="002E3727"/>
    <w:rsid w:val="002E4A07"/>
    <w:rsid w:val="002E57BA"/>
    <w:rsid w:val="002E6C38"/>
    <w:rsid w:val="002E727D"/>
    <w:rsid w:val="002F110C"/>
    <w:rsid w:val="002F3D97"/>
    <w:rsid w:val="002F77CD"/>
    <w:rsid w:val="00301640"/>
    <w:rsid w:val="0030201B"/>
    <w:rsid w:val="0030351D"/>
    <w:rsid w:val="00303550"/>
    <w:rsid w:val="0030424A"/>
    <w:rsid w:val="00305226"/>
    <w:rsid w:val="003057F4"/>
    <w:rsid w:val="00317B73"/>
    <w:rsid w:val="00320B6C"/>
    <w:rsid w:val="00323FAB"/>
    <w:rsid w:val="00324B88"/>
    <w:rsid w:val="00325446"/>
    <w:rsid w:val="003266F1"/>
    <w:rsid w:val="0032727A"/>
    <w:rsid w:val="003277C5"/>
    <w:rsid w:val="00330661"/>
    <w:rsid w:val="00332518"/>
    <w:rsid w:val="00335096"/>
    <w:rsid w:val="003358E2"/>
    <w:rsid w:val="0034122E"/>
    <w:rsid w:val="00341F2F"/>
    <w:rsid w:val="003462DA"/>
    <w:rsid w:val="00347E22"/>
    <w:rsid w:val="00355314"/>
    <w:rsid w:val="003561DF"/>
    <w:rsid w:val="00357040"/>
    <w:rsid w:val="0036163E"/>
    <w:rsid w:val="003618F2"/>
    <w:rsid w:val="00361CCE"/>
    <w:rsid w:val="0036223F"/>
    <w:rsid w:val="00362DD4"/>
    <w:rsid w:val="00362E2B"/>
    <w:rsid w:val="00364595"/>
    <w:rsid w:val="0036530F"/>
    <w:rsid w:val="00365EE1"/>
    <w:rsid w:val="00366041"/>
    <w:rsid w:val="0037178D"/>
    <w:rsid w:val="003736D9"/>
    <w:rsid w:val="00375419"/>
    <w:rsid w:val="00375AEF"/>
    <w:rsid w:val="00376EF4"/>
    <w:rsid w:val="003772F7"/>
    <w:rsid w:val="003820DC"/>
    <w:rsid w:val="003903F4"/>
    <w:rsid w:val="0039070F"/>
    <w:rsid w:val="00392C5B"/>
    <w:rsid w:val="00393724"/>
    <w:rsid w:val="00395602"/>
    <w:rsid w:val="00397675"/>
    <w:rsid w:val="003A112B"/>
    <w:rsid w:val="003A2405"/>
    <w:rsid w:val="003A2B80"/>
    <w:rsid w:val="003A3554"/>
    <w:rsid w:val="003A399C"/>
    <w:rsid w:val="003A4C52"/>
    <w:rsid w:val="003A786C"/>
    <w:rsid w:val="003A78EA"/>
    <w:rsid w:val="003B3EE1"/>
    <w:rsid w:val="003B4EF6"/>
    <w:rsid w:val="003B6121"/>
    <w:rsid w:val="003B672B"/>
    <w:rsid w:val="003B6E83"/>
    <w:rsid w:val="003B718D"/>
    <w:rsid w:val="003C1A62"/>
    <w:rsid w:val="003C236C"/>
    <w:rsid w:val="003C25A9"/>
    <w:rsid w:val="003C277D"/>
    <w:rsid w:val="003C27E9"/>
    <w:rsid w:val="003C774B"/>
    <w:rsid w:val="003C7A0C"/>
    <w:rsid w:val="003C7D07"/>
    <w:rsid w:val="003D6819"/>
    <w:rsid w:val="003D6A2E"/>
    <w:rsid w:val="003D6BFE"/>
    <w:rsid w:val="003D6CB3"/>
    <w:rsid w:val="003E1A17"/>
    <w:rsid w:val="003E1C7B"/>
    <w:rsid w:val="003E1F17"/>
    <w:rsid w:val="003E32DC"/>
    <w:rsid w:val="003E5C77"/>
    <w:rsid w:val="003E5F58"/>
    <w:rsid w:val="003F2FF2"/>
    <w:rsid w:val="003F3BC1"/>
    <w:rsid w:val="003F3E30"/>
    <w:rsid w:val="003F5E81"/>
    <w:rsid w:val="0040162C"/>
    <w:rsid w:val="004031DA"/>
    <w:rsid w:val="00404F1E"/>
    <w:rsid w:val="00405404"/>
    <w:rsid w:val="004112B9"/>
    <w:rsid w:val="00413CBB"/>
    <w:rsid w:val="00416197"/>
    <w:rsid w:val="00417172"/>
    <w:rsid w:val="004251AA"/>
    <w:rsid w:val="004270CF"/>
    <w:rsid w:val="004310A2"/>
    <w:rsid w:val="0043318F"/>
    <w:rsid w:val="0043412B"/>
    <w:rsid w:val="004416E0"/>
    <w:rsid w:val="0044318E"/>
    <w:rsid w:val="004447D6"/>
    <w:rsid w:val="004464BC"/>
    <w:rsid w:val="00447C6C"/>
    <w:rsid w:val="00453E2F"/>
    <w:rsid w:val="00455E8E"/>
    <w:rsid w:val="0045766E"/>
    <w:rsid w:val="00457986"/>
    <w:rsid w:val="00460999"/>
    <w:rsid w:val="00462D4A"/>
    <w:rsid w:val="004652FF"/>
    <w:rsid w:val="0046542B"/>
    <w:rsid w:val="00466A56"/>
    <w:rsid w:val="004675B2"/>
    <w:rsid w:val="004677F7"/>
    <w:rsid w:val="00473BCD"/>
    <w:rsid w:val="00476805"/>
    <w:rsid w:val="0048222F"/>
    <w:rsid w:val="00486F27"/>
    <w:rsid w:val="00492ECA"/>
    <w:rsid w:val="00494608"/>
    <w:rsid w:val="00494AC3"/>
    <w:rsid w:val="00494B3D"/>
    <w:rsid w:val="00495FC6"/>
    <w:rsid w:val="00496958"/>
    <w:rsid w:val="00497863"/>
    <w:rsid w:val="004A0ACB"/>
    <w:rsid w:val="004A11F9"/>
    <w:rsid w:val="004A2BA7"/>
    <w:rsid w:val="004A5B83"/>
    <w:rsid w:val="004B1192"/>
    <w:rsid w:val="004B2B22"/>
    <w:rsid w:val="004B2B98"/>
    <w:rsid w:val="004B3EEA"/>
    <w:rsid w:val="004B53A4"/>
    <w:rsid w:val="004B668D"/>
    <w:rsid w:val="004C0E69"/>
    <w:rsid w:val="004C1170"/>
    <w:rsid w:val="004C1CA1"/>
    <w:rsid w:val="004D24B4"/>
    <w:rsid w:val="004D56E0"/>
    <w:rsid w:val="004D5E3D"/>
    <w:rsid w:val="004D7098"/>
    <w:rsid w:val="004E020B"/>
    <w:rsid w:val="004E3D87"/>
    <w:rsid w:val="004E6C96"/>
    <w:rsid w:val="004E740A"/>
    <w:rsid w:val="004E7456"/>
    <w:rsid w:val="004F1A5A"/>
    <w:rsid w:val="004F5A4C"/>
    <w:rsid w:val="004F5F12"/>
    <w:rsid w:val="0050046A"/>
    <w:rsid w:val="00503FA1"/>
    <w:rsid w:val="0051206C"/>
    <w:rsid w:val="005136BF"/>
    <w:rsid w:val="00514503"/>
    <w:rsid w:val="00517298"/>
    <w:rsid w:val="00517528"/>
    <w:rsid w:val="005220CB"/>
    <w:rsid w:val="00522840"/>
    <w:rsid w:val="00523542"/>
    <w:rsid w:val="00523BBE"/>
    <w:rsid w:val="00526248"/>
    <w:rsid w:val="00527073"/>
    <w:rsid w:val="005300DB"/>
    <w:rsid w:val="005328A5"/>
    <w:rsid w:val="0053779A"/>
    <w:rsid w:val="00537993"/>
    <w:rsid w:val="005441D1"/>
    <w:rsid w:val="0054496F"/>
    <w:rsid w:val="00544AF8"/>
    <w:rsid w:val="00545DDB"/>
    <w:rsid w:val="00546BBD"/>
    <w:rsid w:val="005539B6"/>
    <w:rsid w:val="00556509"/>
    <w:rsid w:val="00557C79"/>
    <w:rsid w:val="0056276E"/>
    <w:rsid w:val="00563417"/>
    <w:rsid w:val="00564E87"/>
    <w:rsid w:val="0056612F"/>
    <w:rsid w:val="0056743F"/>
    <w:rsid w:val="00570888"/>
    <w:rsid w:val="00571A13"/>
    <w:rsid w:val="005722AB"/>
    <w:rsid w:val="00572584"/>
    <w:rsid w:val="005743C7"/>
    <w:rsid w:val="00574547"/>
    <w:rsid w:val="00575CA7"/>
    <w:rsid w:val="00577789"/>
    <w:rsid w:val="0058050C"/>
    <w:rsid w:val="00580AD6"/>
    <w:rsid w:val="00587948"/>
    <w:rsid w:val="00587F6B"/>
    <w:rsid w:val="005906E4"/>
    <w:rsid w:val="00593259"/>
    <w:rsid w:val="00593B01"/>
    <w:rsid w:val="00596BF9"/>
    <w:rsid w:val="005A45B9"/>
    <w:rsid w:val="005A50DC"/>
    <w:rsid w:val="005A58B4"/>
    <w:rsid w:val="005A5A36"/>
    <w:rsid w:val="005A7713"/>
    <w:rsid w:val="005B0C27"/>
    <w:rsid w:val="005B0C69"/>
    <w:rsid w:val="005B141F"/>
    <w:rsid w:val="005B3490"/>
    <w:rsid w:val="005B5693"/>
    <w:rsid w:val="005B6D33"/>
    <w:rsid w:val="005B6E97"/>
    <w:rsid w:val="005C06A5"/>
    <w:rsid w:val="005C1000"/>
    <w:rsid w:val="005C23FD"/>
    <w:rsid w:val="005C670F"/>
    <w:rsid w:val="005C73FA"/>
    <w:rsid w:val="005C7418"/>
    <w:rsid w:val="005D1A0B"/>
    <w:rsid w:val="005D202F"/>
    <w:rsid w:val="005D5EA4"/>
    <w:rsid w:val="005F1A3F"/>
    <w:rsid w:val="005F41C3"/>
    <w:rsid w:val="005F4474"/>
    <w:rsid w:val="005F5D27"/>
    <w:rsid w:val="005F6FE7"/>
    <w:rsid w:val="00600C48"/>
    <w:rsid w:val="00613309"/>
    <w:rsid w:val="00616136"/>
    <w:rsid w:val="006174B7"/>
    <w:rsid w:val="006178EF"/>
    <w:rsid w:val="00621505"/>
    <w:rsid w:val="00621E0A"/>
    <w:rsid w:val="00625A75"/>
    <w:rsid w:val="00625CA4"/>
    <w:rsid w:val="00627152"/>
    <w:rsid w:val="0063351F"/>
    <w:rsid w:val="006337FA"/>
    <w:rsid w:val="00634B77"/>
    <w:rsid w:val="0063501C"/>
    <w:rsid w:val="006362F4"/>
    <w:rsid w:val="00636841"/>
    <w:rsid w:val="006368DF"/>
    <w:rsid w:val="006376A4"/>
    <w:rsid w:val="006403EF"/>
    <w:rsid w:val="00641B8E"/>
    <w:rsid w:val="00642442"/>
    <w:rsid w:val="006426F7"/>
    <w:rsid w:val="00642B66"/>
    <w:rsid w:val="00643362"/>
    <w:rsid w:val="00643488"/>
    <w:rsid w:val="006479EA"/>
    <w:rsid w:val="00650C67"/>
    <w:rsid w:val="00650FB2"/>
    <w:rsid w:val="006519CD"/>
    <w:rsid w:val="006528E3"/>
    <w:rsid w:val="00652C0A"/>
    <w:rsid w:val="00653788"/>
    <w:rsid w:val="006561C8"/>
    <w:rsid w:val="0065677A"/>
    <w:rsid w:val="00657E71"/>
    <w:rsid w:val="00661F06"/>
    <w:rsid w:val="00664FD9"/>
    <w:rsid w:val="006658B6"/>
    <w:rsid w:val="006662DA"/>
    <w:rsid w:val="006665AB"/>
    <w:rsid w:val="00667650"/>
    <w:rsid w:val="0067010C"/>
    <w:rsid w:val="006702B5"/>
    <w:rsid w:val="00670962"/>
    <w:rsid w:val="00671348"/>
    <w:rsid w:val="006730AB"/>
    <w:rsid w:val="00673142"/>
    <w:rsid w:val="00673B0C"/>
    <w:rsid w:val="00677F9E"/>
    <w:rsid w:val="00681DB3"/>
    <w:rsid w:val="0068238C"/>
    <w:rsid w:val="00685EE8"/>
    <w:rsid w:val="006936C9"/>
    <w:rsid w:val="006962F7"/>
    <w:rsid w:val="00696521"/>
    <w:rsid w:val="006A0C3A"/>
    <w:rsid w:val="006A6251"/>
    <w:rsid w:val="006A79EB"/>
    <w:rsid w:val="006C29FE"/>
    <w:rsid w:val="006C2FCF"/>
    <w:rsid w:val="006C31BC"/>
    <w:rsid w:val="006C3E1D"/>
    <w:rsid w:val="006C4EB9"/>
    <w:rsid w:val="006C5679"/>
    <w:rsid w:val="006C632E"/>
    <w:rsid w:val="006C6E97"/>
    <w:rsid w:val="006D0484"/>
    <w:rsid w:val="006D19D6"/>
    <w:rsid w:val="006D1F7A"/>
    <w:rsid w:val="006D3B7B"/>
    <w:rsid w:val="006D41CC"/>
    <w:rsid w:val="006D4AC4"/>
    <w:rsid w:val="006D5430"/>
    <w:rsid w:val="006D59E1"/>
    <w:rsid w:val="006E02F9"/>
    <w:rsid w:val="006E245E"/>
    <w:rsid w:val="006E34B5"/>
    <w:rsid w:val="006E5190"/>
    <w:rsid w:val="006E706A"/>
    <w:rsid w:val="006F0022"/>
    <w:rsid w:val="006F2B1A"/>
    <w:rsid w:val="006F3741"/>
    <w:rsid w:val="0070056D"/>
    <w:rsid w:val="0070265B"/>
    <w:rsid w:val="00704E37"/>
    <w:rsid w:val="0070593E"/>
    <w:rsid w:val="00710022"/>
    <w:rsid w:val="0071002F"/>
    <w:rsid w:val="007106FD"/>
    <w:rsid w:val="00711B9D"/>
    <w:rsid w:val="00711F6F"/>
    <w:rsid w:val="0071764C"/>
    <w:rsid w:val="00722903"/>
    <w:rsid w:val="0072314D"/>
    <w:rsid w:val="00724146"/>
    <w:rsid w:val="00724BC8"/>
    <w:rsid w:val="00726BC9"/>
    <w:rsid w:val="007272C9"/>
    <w:rsid w:val="00732250"/>
    <w:rsid w:val="00732CE0"/>
    <w:rsid w:val="00736DED"/>
    <w:rsid w:val="0074300E"/>
    <w:rsid w:val="00743137"/>
    <w:rsid w:val="007437DB"/>
    <w:rsid w:val="007437F1"/>
    <w:rsid w:val="0074648A"/>
    <w:rsid w:val="0075057B"/>
    <w:rsid w:val="00751A42"/>
    <w:rsid w:val="0075576D"/>
    <w:rsid w:val="00756193"/>
    <w:rsid w:val="00757966"/>
    <w:rsid w:val="0076009B"/>
    <w:rsid w:val="00760EA0"/>
    <w:rsid w:val="007630D2"/>
    <w:rsid w:val="00765E7F"/>
    <w:rsid w:val="0076601B"/>
    <w:rsid w:val="007675B2"/>
    <w:rsid w:val="0077023B"/>
    <w:rsid w:val="00770AB1"/>
    <w:rsid w:val="00771D69"/>
    <w:rsid w:val="0077243A"/>
    <w:rsid w:val="007733A5"/>
    <w:rsid w:val="0078069B"/>
    <w:rsid w:val="007843BF"/>
    <w:rsid w:val="00785A49"/>
    <w:rsid w:val="00786813"/>
    <w:rsid w:val="00786827"/>
    <w:rsid w:val="0079161A"/>
    <w:rsid w:val="00791F86"/>
    <w:rsid w:val="00793550"/>
    <w:rsid w:val="00797B7D"/>
    <w:rsid w:val="007A001F"/>
    <w:rsid w:val="007A16DB"/>
    <w:rsid w:val="007A5F9B"/>
    <w:rsid w:val="007A6BB3"/>
    <w:rsid w:val="007B3A06"/>
    <w:rsid w:val="007B661E"/>
    <w:rsid w:val="007B66A4"/>
    <w:rsid w:val="007B757B"/>
    <w:rsid w:val="007C061C"/>
    <w:rsid w:val="007C0B84"/>
    <w:rsid w:val="007C36E9"/>
    <w:rsid w:val="007C493C"/>
    <w:rsid w:val="007C4F1C"/>
    <w:rsid w:val="007C701C"/>
    <w:rsid w:val="007D1761"/>
    <w:rsid w:val="007D2056"/>
    <w:rsid w:val="007D243D"/>
    <w:rsid w:val="007D3F50"/>
    <w:rsid w:val="007D50D5"/>
    <w:rsid w:val="007D543E"/>
    <w:rsid w:val="007D70E4"/>
    <w:rsid w:val="007D715C"/>
    <w:rsid w:val="007D75C0"/>
    <w:rsid w:val="007D75F5"/>
    <w:rsid w:val="007E126A"/>
    <w:rsid w:val="007E1F7E"/>
    <w:rsid w:val="007E3D92"/>
    <w:rsid w:val="007E4866"/>
    <w:rsid w:val="007F0D82"/>
    <w:rsid w:val="007F1F1B"/>
    <w:rsid w:val="007F3136"/>
    <w:rsid w:val="007F31FB"/>
    <w:rsid w:val="007F44E8"/>
    <w:rsid w:val="008046BE"/>
    <w:rsid w:val="00804862"/>
    <w:rsid w:val="0080501F"/>
    <w:rsid w:val="0080512A"/>
    <w:rsid w:val="008061BD"/>
    <w:rsid w:val="00811798"/>
    <w:rsid w:val="0081247E"/>
    <w:rsid w:val="008128C8"/>
    <w:rsid w:val="008147C0"/>
    <w:rsid w:val="0082084C"/>
    <w:rsid w:val="0082095B"/>
    <w:rsid w:val="00821790"/>
    <w:rsid w:val="00821C56"/>
    <w:rsid w:val="008236B8"/>
    <w:rsid w:val="00823C11"/>
    <w:rsid w:val="00824CFD"/>
    <w:rsid w:val="008252B1"/>
    <w:rsid w:val="0083144B"/>
    <w:rsid w:val="00831B70"/>
    <w:rsid w:val="008363CB"/>
    <w:rsid w:val="008365F5"/>
    <w:rsid w:val="008417AC"/>
    <w:rsid w:val="0084345A"/>
    <w:rsid w:val="0084570F"/>
    <w:rsid w:val="008458FD"/>
    <w:rsid w:val="00845FA8"/>
    <w:rsid w:val="008504E8"/>
    <w:rsid w:val="00855801"/>
    <w:rsid w:val="00857D91"/>
    <w:rsid w:val="008627A2"/>
    <w:rsid w:val="00862CB3"/>
    <w:rsid w:val="00863ACF"/>
    <w:rsid w:val="00864136"/>
    <w:rsid w:val="008641DC"/>
    <w:rsid w:val="00864793"/>
    <w:rsid w:val="00865BAE"/>
    <w:rsid w:val="008675D4"/>
    <w:rsid w:val="008727C2"/>
    <w:rsid w:val="0087426D"/>
    <w:rsid w:val="00875109"/>
    <w:rsid w:val="008768BB"/>
    <w:rsid w:val="008803C4"/>
    <w:rsid w:val="00884512"/>
    <w:rsid w:val="008845CF"/>
    <w:rsid w:val="00890E4A"/>
    <w:rsid w:val="00891246"/>
    <w:rsid w:val="00892019"/>
    <w:rsid w:val="00896FB5"/>
    <w:rsid w:val="00897502"/>
    <w:rsid w:val="008A1EA0"/>
    <w:rsid w:val="008A795A"/>
    <w:rsid w:val="008B2318"/>
    <w:rsid w:val="008B3841"/>
    <w:rsid w:val="008B501D"/>
    <w:rsid w:val="008B5C0E"/>
    <w:rsid w:val="008C19EE"/>
    <w:rsid w:val="008C5DEA"/>
    <w:rsid w:val="008D00EC"/>
    <w:rsid w:val="008D03ED"/>
    <w:rsid w:val="008D056D"/>
    <w:rsid w:val="008D2FE9"/>
    <w:rsid w:val="008D3BB6"/>
    <w:rsid w:val="008D42DB"/>
    <w:rsid w:val="008D710E"/>
    <w:rsid w:val="008E09D9"/>
    <w:rsid w:val="008E17F6"/>
    <w:rsid w:val="008E3F26"/>
    <w:rsid w:val="008E7918"/>
    <w:rsid w:val="008F0FE3"/>
    <w:rsid w:val="008F2CB9"/>
    <w:rsid w:val="008F45F9"/>
    <w:rsid w:val="008F6ECA"/>
    <w:rsid w:val="008F7043"/>
    <w:rsid w:val="008F7E8B"/>
    <w:rsid w:val="00900B1A"/>
    <w:rsid w:val="009015E9"/>
    <w:rsid w:val="00902C88"/>
    <w:rsid w:val="00903E61"/>
    <w:rsid w:val="0090468B"/>
    <w:rsid w:val="00905920"/>
    <w:rsid w:val="0090747E"/>
    <w:rsid w:val="0090776D"/>
    <w:rsid w:val="00910232"/>
    <w:rsid w:val="009104B1"/>
    <w:rsid w:val="00911503"/>
    <w:rsid w:val="00913DDA"/>
    <w:rsid w:val="00913FF7"/>
    <w:rsid w:val="0091646E"/>
    <w:rsid w:val="00916E03"/>
    <w:rsid w:val="009246A0"/>
    <w:rsid w:val="00926F6C"/>
    <w:rsid w:val="0093066E"/>
    <w:rsid w:val="00930957"/>
    <w:rsid w:val="009320F3"/>
    <w:rsid w:val="009332F2"/>
    <w:rsid w:val="00933A5E"/>
    <w:rsid w:val="00935020"/>
    <w:rsid w:val="00935160"/>
    <w:rsid w:val="00935DCB"/>
    <w:rsid w:val="00937AF3"/>
    <w:rsid w:val="00937EB2"/>
    <w:rsid w:val="009508E6"/>
    <w:rsid w:val="009509E0"/>
    <w:rsid w:val="00953BE7"/>
    <w:rsid w:val="00954DE5"/>
    <w:rsid w:val="0096114D"/>
    <w:rsid w:val="00963CB5"/>
    <w:rsid w:val="00963CF5"/>
    <w:rsid w:val="00966E2F"/>
    <w:rsid w:val="009675E5"/>
    <w:rsid w:val="0097232B"/>
    <w:rsid w:val="009725A3"/>
    <w:rsid w:val="00975B12"/>
    <w:rsid w:val="00976EDB"/>
    <w:rsid w:val="009770AF"/>
    <w:rsid w:val="00984222"/>
    <w:rsid w:val="0098561D"/>
    <w:rsid w:val="0098603C"/>
    <w:rsid w:val="00987D44"/>
    <w:rsid w:val="00990B62"/>
    <w:rsid w:val="00992325"/>
    <w:rsid w:val="009931D8"/>
    <w:rsid w:val="00996D62"/>
    <w:rsid w:val="009A05A5"/>
    <w:rsid w:val="009A0AD7"/>
    <w:rsid w:val="009A507E"/>
    <w:rsid w:val="009A51C0"/>
    <w:rsid w:val="009A723D"/>
    <w:rsid w:val="009B079D"/>
    <w:rsid w:val="009B2674"/>
    <w:rsid w:val="009B2AF0"/>
    <w:rsid w:val="009B2D8E"/>
    <w:rsid w:val="009B2DD0"/>
    <w:rsid w:val="009B2F79"/>
    <w:rsid w:val="009B5B33"/>
    <w:rsid w:val="009B5D86"/>
    <w:rsid w:val="009B7BCF"/>
    <w:rsid w:val="009C0A98"/>
    <w:rsid w:val="009C2028"/>
    <w:rsid w:val="009C3C5B"/>
    <w:rsid w:val="009C7AE0"/>
    <w:rsid w:val="009D1418"/>
    <w:rsid w:val="009D2E12"/>
    <w:rsid w:val="009D661B"/>
    <w:rsid w:val="009D6E0F"/>
    <w:rsid w:val="009E2EFE"/>
    <w:rsid w:val="009E2FEA"/>
    <w:rsid w:val="009E6461"/>
    <w:rsid w:val="009E6750"/>
    <w:rsid w:val="009E6E22"/>
    <w:rsid w:val="009F149A"/>
    <w:rsid w:val="009F149C"/>
    <w:rsid w:val="009F1D7A"/>
    <w:rsid w:val="009F2DE0"/>
    <w:rsid w:val="009F3010"/>
    <w:rsid w:val="00A00493"/>
    <w:rsid w:val="00A00ABD"/>
    <w:rsid w:val="00A01288"/>
    <w:rsid w:val="00A01387"/>
    <w:rsid w:val="00A01968"/>
    <w:rsid w:val="00A036E2"/>
    <w:rsid w:val="00A069F3"/>
    <w:rsid w:val="00A07E6F"/>
    <w:rsid w:val="00A10C44"/>
    <w:rsid w:val="00A1218E"/>
    <w:rsid w:val="00A1270C"/>
    <w:rsid w:val="00A162C7"/>
    <w:rsid w:val="00A21E3B"/>
    <w:rsid w:val="00A22208"/>
    <w:rsid w:val="00A24EB4"/>
    <w:rsid w:val="00A25808"/>
    <w:rsid w:val="00A2727E"/>
    <w:rsid w:val="00A27EE4"/>
    <w:rsid w:val="00A30E0E"/>
    <w:rsid w:val="00A32806"/>
    <w:rsid w:val="00A33D31"/>
    <w:rsid w:val="00A342CC"/>
    <w:rsid w:val="00A41532"/>
    <w:rsid w:val="00A415AE"/>
    <w:rsid w:val="00A449F7"/>
    <w:rsid w:val="00A44E5E"/>
    <w:rsid w:val="00A45980"/>
    <w:rsid w:val="00A45CB6"/>
    <w:rsid w:val="00A4644B"/>
    <w:rsid w:val="00A50804"/>
    <w:rsid w:val="00A5123B"/>
    <w:rsid w:val="00A526E8"/>
    <w:rsid w:val="00A541DC"/>
    <w:rsid w:val="00A54805"/>
    <w:rsid w:val="00A5558A"/>
    <w:rsid w:val="00A55FD9"/>
    <w:rsid w:val="00A569EA"/>
    <w:rsid w:val="00A56D80"/>
    <w:rsid w:val="00A61938"/>
    <w:rsid w:val="00A62A05"/>
    <w:rsid w:val="00A64941"/>
    <w:rsid w:val="00A665AA"/>
    <w:rsid w:val="00A66D6B"/>
    <w:rsid w:val="00A70576"/>
    <w:rsid w:val="00A70B7C"/>
    <w:rsid w:val="00A71247"/>
    <w:rsid w:val="00A714AA"/>
    <w:rsid w:val="00A71B29"/>
    <w:rsid w:val="00A72B4C"/>
    <w:rsid w:val="00A75441"/>
    <w:rsid w:val="00A77CFB"/>
    <w:rsid w:val="00A820AD"/>
    <w:rsid w:val="00A82E3F"/>
    <w:rsid w:val="00A83390"/>
    <w:rsid w:val="00A85F8B"/>
    <w:rsid w:val="00A87A5E"/>
    <w:rsid w:val="00A87D0A"/>
    <w:rsid w:val="00A9044D"/>
    <w:rsid w:val="00A904A7"/>
    <w:rsid w:val="00A904FD"/>
    <w:rsid w:val="00A92E81"/>
    <w:rsid w:val="00A951B9"/>
    <w:rsid w:val="00A95E71"/>
    <w:rsid w:val="00A96FD9"/>
    <w:rsid w:val="00AA2F20"/>
    <w:rsid w:val="00AA3EFC"/>
    <w:rsid w:val="00AA575E"/>
    <w:rsid w:val="00AB1B42"/>
    <w:rsid w:val="00AB33CE"/>
    <w:rsid w:val="00AB360A"/>
    <w:rsid w:val="00AB3A03"/>
    <w:rsid w:val="00AC165C"/>
    <w:rsid w:val="00AC16C3"/>
    <w:rsid w:val="00AC286F"/>
    <w:rsid w:val="00AC3819"/>
    <w:rsid w:val="00AD1080"/>
    <w:rsid w:val="00AD6296"/>
    <w:rsid w:val="00AE29E4"/>
    <w:rsid w:val="00AE73E6"/>
    <w:rsid w:val="00AF0C35"/>
    <w:rsid w:val="00AF1D1C"/>
    <w:rsid w:val="00AF41DC"/>
    <w:rsid w:val="00AF4294"/>
    <w:rsid w:val="00AF7582"/>
    <w:rsid w:val="00B00995"/>
    <w:rsid w:val="00B01285"/>
    <w:rsid w:val="00B0549D"/>
    <w:rsid w:val="00B05BD6"/>
    <w:rsid w:val="00B06805"/>
    <w:rsid w:val="00B079BF"/>
    <w:rsid w:val="00B11039"/>
    <w:rsid w:val="00B115AA"/>
    <w:rsid w:val="00B166D3"/>
    <w:rsid w:val="00B17DCD"/>
    <w:rsid w:val="00B25660"/>
    <w:rsid w:val="00B26AA9"/>
    <w:rsid w:val="00B304EA"/>
    <w:rsid w:val="00B3330F"/>
    <w:rsid w:val="00B35B5B"/>
    <w:rsid w:val="00B366C3"/>
    <w:rsid w:val="00B41440"/>
    <w:rsid w:val="00B420CC"/>
    <w:rsid w:val="00B512D0"/>
    <w:rsid w:val="00B516D5"/>
    <w:rsid w:val="00B5363D"/>
    <w:rsid w:val="00B57017"/>
    <w:rsid w:val="00B57E88"/>
    <w:rsid w:val="00B62FD5"/>
    <w:rsid w:val="00B634C5"/>
    <w:rsid w:val="00B646E1"/>
    <w:rsid w:val="00B65B58"/>
    <w:rsid w:val="00B679C5"/>
    <w:rsid w:val="00B70F06"/>
    <w:rsid w:val="00B73510"/>
    <w:rsid w:val="00B739B3"/>
    <w:rsid w:val="00B73DA7"/>
    <w:rsid w:val="00B746FE"/>
    <w:rsid w:val="00B74D3A"/>
    <w:rsid w:val="00B74DFA"/>
    <w:rsid w:val="00B756B4"/>
    <w:rsid w:val="00B75E73"/>
    <w:rsid w:val="00B76549"/>
    <w:rsid w:val="00B77321"/>
    <w:rsid w:val="00B80879"/>
    <w:rsid w:val="00B82AEE"/>
    <w:rsid w:val="00B834FD"/>
    <w:rsid w:val="00B84299"/>
    <w:rsid w:val="00B85561"/>
    <w:rsid w:val="00B86C9E"/>
    <w:rsid w:val="00B873DA"/>
    <w:rsid w:val="00B933CF"/>
    <w:rsid w:val="00B9488C"/>
    <w:rsid w:val="00B94C4A"/>
    <w:rsid w:val="00B94ECC"/>
    <w:rsid w:val="00B974BB"/>
    <w:rsid w:val="00B9751B"/>
    <w:rsid w:val="00BA0DA3"/>
    <w:rsid w:val="00BA30D7"/>
    <w:rsid w:val="00BA5B98"/>
    <w:rsid w:val="00BA6BF5"/>
    <w:rsid w:val="00BA6D55"/>
    <w:rsid w:val="00BB5220"/>
    <w:rsid w:val="00BB52B9"/>
    <w:rsid w:val="00BC0169"/>
    <w:rsid w:val="00BC0F37"/>
    <w:rsid w:val="00BC35E7"/>
    <w:rsid w:val="00BC3FCD"/>
    <w:rsid w:val="00BC400A"/>
    <w:rsid w:val="00BC4A2F"/>
    <w:rsid w:val="00BC4D34"/>
    <w:rsid w:val="00BC5100"/>
    <w:rsid w:val="00BC5171"/>
    <w:rsid w:val="00BC6E15"/>
    <w:rsid w:val="00BD2247"/>
    <w:rsid w:val="00BD4F9F"/>
    <w:rsid w:val="00BD50E4"/>
    <w:rsid w:val="00BD5B0B"/>
    <w:rsid w:val="00BE1ACC"/>
    <w:rsid w:val="00BE26C8"/>
    <w:rsid w:val="00BE46FD"/>
    <w:rsid w:val="00BE4E96"/>
    <w:rsid w:val="00BF3DD9"/>
    <w:rsid w:val="00BF413E"/>
    <w:rsid w:val="00BF7E71"/>
    <w:rsid w:val="00BF7F10"/>
    <w:rsid w:val="00C054E0"/>
    <w:rsid w:val="00C0723D"/>
    <w:rsid w:val="00C10444"/>
    <w:rsid w:val="00C10CFC"/>
    <w:rsid w:val="00C11146"/>
    <w:rsid w:val="00C1333E"/>
    <w:rsid w:val="00C16D0B"/>
    <w:rsid w:val="00C1773F"/>
    <w:rsid w:val="00C233F0"/>
    <w:rsid w:val="00C23B70"/>
    <w:rsid w:val="00C24385"/>
    <w:rsid w:val="00C243CC"/>
    <w:rsid w:val="00C25472"/>
    <w:rsid w:val="00C269A5"/>
    <w:rsid w:val="00C26BC0"/>
    <w:rsid w:val="00C26FBF"/>
    <w:rsid w:val="00C302C1"/>
    <w:rsid w:val="00C30DEA"/>
    <w:rsid w:val="00C31CF9"/>
    <w:rsid w:val="00C31F19"/>
    <w:rsid w:val="00C345BB"/>
    <w:rsid w:val="00C35650"/>
    <w:rsid w:val="00C36930"/>
    <w:rsid w:val="00C404AE"/>
    <w:rsid w:val="00C40F18"/>
    <w:rsid w:val="00C41BBE"/>
    <w:rsid w:val="00C44C2D"/>
    <w:rsid w:val="00C4579F"/>
    <w:rsid w:val="00C46C03"/>
    <w:rsid w:val="00C4715E"/>
    <w:rsid w:val="00C47D83"/>
    <w:rsid w:val="00C503E7"/>
    <w:rsid w:val="00C53534"/>
    <w:rsid w:val="00C5354C"/>
    <w:rsid w:val="00C540CA"/>
    <w:rsid w:val="00C55274"/>
    <w:rsid w:val="00C55A90"/>
    <w:rsid w:val="00C61551"/>
    <w:rsid w:val="00C61576"/>
    <w:rsid w:val="00C629C8"/>
    <w:rsid w:val="00C62F35"/>
    <w:rsid w:val="00C64F81"/>
    <w:rsid w:val="00C66024"/>
    <w:rsid w:val="00C6622E"/>
    <w:rsid w:val="00C67620"/>
    <w:rsid w:val="00C73411"/>
    <w:rsid w:val="00C73E3A"/>
    <w:rsid w:val="00C75411"/>
    <w:rsid w:val="00C75E66"/>
    <w:rsid w:val="00C77B8A"/>
    <w:rsid w:val="00C820C3"/>
    <w:rsid w:val="00C84A2A"/>
    <w:rsid w:val="00C87ADA"/>
    <w:rsid w:val="00C9132D"/>
    <w:rsid w:val="00C94175"/>
    <w:rsid w:val="00C95E58"/>
    <w:rsid w:val="00C960EF"/>
    <w:rsid w:val="00CA2057"/>
    <w:rsid w:val="00CA257B"/>
    <w:rsid w:val="00CA2B3A"/>
    <w:rsid w:val="00CA2D26"/>
    <w:rsid w:val="00CA3DE7"/>
    <w:rsid w:val="00CA4DB5"/>
    <w:rsid w:val="00CA5437"/>
    <w:rsid w:val="00CA7530"/>
    <w:rsid w:val="00CA779F"/>
    <w:rsid w:val="00CB124F"/>
    <w:rsid w:val="00CB1450"/>
    <w:rsid w:val="00CB3FC6"/>
    <w:rsid w:val="00CB42B8"/>
    <w:rsid w:val="00CB5ED3"/>
    <w:rsid w:val="00CB677E"/>
    <w:rsid w:val="00CC07A6"/>
    <w:rsid w:val="00CC0B90"/>
    <w:rsid w:val="00CC3F52"/>
    <w:rsid w:val="00CC4C7E"/>
    <w:rsid w:val="00CC6CEF"/>
    <w:rsid w:val="00CC7B6F"/>
    <w:rsid w:val="00CC7EBD"/>
    <w:rsid w:val="00CD3701"/>
    <w:rsid w:val="00CD4302"/>
    <w:rsid w:val="00CD46D1"/>
    <w:rsid w:val="00CD4EC3"/>
    <w:rsid w:val="00CD7160"/>
    <w:rsid w:val="00CE3E6A"/>
    <w:rsid w:val="00CE63AF"/>
    <w:rsid w:val="00CE6755"/>
    <w:rsid w:val="00CF0B89"/>
    <w:rsid w:val="00CF0C94"/>
    <w:rsid w:val="00CF1148"/>
    <w:rsid w:val="00CF1837"/>
    <w:rsid w:val="00CF2D09"/>
    <w:rsid w:val="00CF6F8A"/>
    <w:rsid w:val="00CF7468"/>
    <w:rsid w:val="00D002BE"/>
    <w:rsid w:val="00D01DBD"/>
    <w:rsid w:val="00D04D83"/>
    <w:rsid w:val="00D10160"/>
    <w:rsid w:val="00D1104B"/>
    <w:rsid w:val="00D12A34"/>
    <w:rsid w:val="00D13AC8"/>
    <w:rsid w:val="00D14277"/>
    <w:rsid w:val="00D15635"/>
    <w:rsid w:val="00D17E43"/>
    <w:rsid w:val="00D20FF2"/>
    <w:rsid w:val="00D21A68"/>
    <w:rsid w:val="00D260F3"/>
    <w:rsid w:val="00D26132"/>
    <w:rsid w:val="00D2775D"/>
    <w:rsid w:val="00D30481"/>
    <w:rsid w:val="00D30EE4"/>
    <w:rsid w:val="00D31CE7"/>
    <w:rsid w:val="00D31E6A"/>
    <w:rsid w:val="00D35227"/>
    <w:rsid w:val="00D35E0C"/>
    <w:rsid w:val="00D36C6C"/>
    <w:rsid w:val="00D414A9"/>
    <w:rsid w:val="00D4353D"/>
    <w:rsid w:val="00D458E7"/>
    <w:rsid w:val="00D46B6F"/>
    <w:rsid w:val="00D46BE0"/>
    <w:rsid w:val="00D473A1"/>
    <w:rsid w:val="00D4743C"/>
    <w:rsid w:val="00D5255E"/>
    <w:rsid w:val="00D531B6"/>
    <w:rsid w:val="00D533A6"/>
    <w:rsid w:val="00D543B9"/>
    <w:rsid w:val="00D55A57"/>
    <w:rsid w:val="00D56878"/>
    <w:rsid w:val="00D62878"/>
    <w:rsid w:val="00D62D00"/>
    <w:rsid w:val="00D63587"/>
    <w:rsid w:val="00D63EC0"/>
    <w:rsid w:val="00D640E5"/>
    <w:rsid w:val="00D64439"/>
    <w:rsid w:val="00D64CB0"/>
    <w:rsid w:val="00D66470"/>
    <w:rsid w:val="00D66A65"/>
    <w:rsid w:val="00D67168"/>
    <w:rsid w:val="00D7546D"/>
    <w:rsid w:val="00D759D4"/>
    <w:rsid w:val="00D767D2"/>
    <w:rsid w:val="00D76C12"/>
    <w:rsid w:val="00D81BC5"/>
    <w:rsid w:val="00D81CFA"/>
    <w:rsid w:val="00D81F7D"/>
    <w:rsid w:val="00D825AB"/>
    <w:rsid w:val="00D82A35"/>
    <w:rsid w:val="00D82CDF"/>
    <w:rsid w:val="00D832A8"/>
    <w:rsid w:val="00D83E5A"/>
    <w:rsid w:val="00D84A40"/>
    <w:rsid w:val="00D85FA2"/>
    <w:rsid w:val="00D86527"/>
    <w:rsid w:val="00D9325C"/>
    <w:rsid w:val="00D93E84"/>
    <w:rsid w:val="00D945B8"/>
    <w:rsid w:val="00D95F6C"/>
    <w:rsid w:val="00DA0DEC"/>
    <w:rsid w:val="00DA7684"/>
    <w:rsid w:val="00DB5A53"/>
    <w:rsid w:val="00DB667A"/>
    <w:rsid w:val="00DB7746"/>
    <w:rsid w:val="00DB7CE6"/>
    <w:rsid w:val="00DC02A2"/>
    <w:rsid w:val="00DC1003"/>
    <w:rsid w:val="00DC1607"/>
    <w:rsid w:val="00DC224D"/>
    <w:rsid w:val="00DC25B1"/>
    <w:rsid w:val="00DC2B33"/>
    <w:rsid w:val="00DC35DF"/>
    <w:rsid w:val="00DC44E4"/>
    <w:rsid w:val="00DD2289"/>
    <w:rsid w:val="00DD60BA"/>
    <w:rsid w:val="00DD6B4E"/>
    <w:rsid w:val="00DE1490"/>
    <w:rsid w:val="00DE5E92"/>
    <w:rsid w:val="00DE74CD"/>
    <w:rsid w:val="00DF380D"/>
    <w:rsid w:val="00DF3D25"/>
    <w:rsid w:val="00DF5952"/>
    <w:rsid w:val="00DF5D9C"/>
    <w:rsid w:val="00DF7660"/>
    <w:rsid w:val="00E03176"/>
    <w:rsid w:val="00E0320F"/>
    <w:rsid w:val="00E0410B"/>
    <w:rsid w:val="00E04B36"/>
    <w:rsid w:val="00E053C8"/>
    <w:rsid w:val="00E05A51"/>
    <w:rsid w:val="00E1237F"/>
    <w:rsid w:val="00E134C4"/>
    <w:rsid w:val="00E14DEB"/>
    <w:rsid w:val="00E16782"/>
    <w:rsid w:val="00E20254"/>
    <w:rsid w:val="00E2429C"/>
    <w:rsid w:val="00E2653F"/>
    <w:rsid w:val="00E26A6E"/>
    <w:rsid w:val="00E31D9A"/>
    <w:rsid w:val="00E327C3"/>
    <w:rsid w:val="00E33582"/>
    <w:rsid w:val="00E37D7C"/>
    <w:rsid w:val="00E42EE8"/>
    <w:rsid w:val="00E43F4C"/>
    <w:rsid w:val="00E45862"/>
    <w:rsid w:val="00E45C57"/>
    <w:rsid w:val="00E47953"/>
    <w:rsid w:val="00E50538"/>
    <w:rsid w:val="00E51FC1"/>
    <w:rsid w:val="00E52AEA"/>
    <w:rsid w:val="00E5450E"/>
    <w:rsid w:val="00E5557D"/>
    <w:rsid w:val="00E567ED"/>
    <w:rsid w:val="00E631F2"/>
    <w:rsid w:val="00E635F4"/>
    <w:rsid w:val="00E63B82"/>
    <w:rsid w:val="00E64572"/>
    <w:rsid w:val="00E64E05"/>
    <w:rsid w:val="00E653CF"/>
    <w:rsid w:val="00E67052"/>
    <w:rsid w:val="00E67AE2"/>
    <w:rsid w:val="00E715B7"/>
    <w:rsid w:val="00E75EA0"/>
    <w:rsid w:val="00E7610E"/>
    <w:rsid w:val="00E8024A"/>
    <w:rsid w:val="00E81F82"/>
    <w:rsid w:val="00E8317B"/>
    <w:rsid w:val="00E8415B"/>
    <w:rsid w:val="00E84A8A"/>
    <w:rsid w:val="00E8539F"/>
    <w:rsid w:val="00E85757"/>
    <w:rsid w:val="00E85BAB"/>
    <w:rsid w:val="00E86049"/>
    <w:rsid w:val="00E870CE"/>
    <w:rsid w:val="00E87910"/>
    <w:rsid w:val="00E9012E"/>
    <w:rsid w:val="00E93DF1"/>
    <w:rsid w:val="00E959A5"/>
    <w:rsid w:val="00E974FF"/>
    <w:rsid w:val="00EA010B"/>
    <w:rsid w:val="00EA34F2"/>
    <w:rsid w:val="00EA61A6"/>
    <w:rsid w:val="00EB033F"/>
    <w:rsid w:val="00EB1706"/>
    <w:rsid w:val="00EB5A1F"/>
    <w:rsid w:val="00EB5DF7"/>
    <w:rsid w:val="00EB5E26"/>
    <w:rsid w:val="00EB6F9A"/>
    <w:rsid w:val="00EC1FB6"/>
    <w:rsid w:val="00EC3F1A"/>
    <w:rsid w:val="00EC4939"/>
    <w:rsid w:val="00EC4DA3"/>
    <w:rsid w:val="00EC4F62"/>
    <w:rsid w:val="00EC7440"/>
    <w:rsid w:val="00ED0A5D"/>
    <w:rsid w:val="00ED0D8F"/>
    <w:rsid w:val="00ED2CC8"/>
    <w:rsid w:val="00ED43CE"/>
    <w:rsid w:val="00ED70F7"/>
    <w:rsid w:val="00ED7EDB"/>
    <w:rsid w:val="00EE0046"/>
    <w:rsid w:val="00EE05C2"/>
    <w:rsid w:val="00EE1DA8"/>
    <w:rsid w:val="00EE216D"/>
    <w:rsid w:val="00EE4CE6"/>
    <w:rsid w:val="00EE66D2"/>
    <w:rsid w:val="00EE769F"/>
    <w:rsid w:val="00EF0012"/>
    <w:rsid w:val="00EF0C9F"/>
    <w:rsid w:val="00EF1258"/>
    <w:rsid w:val="00EF2627"/>
    <w:rsid w:val="00EF2C78"/>
    <w:rsid w:val="00EF504D"/>
    <w:rsid w:val="00EF6A52"/>
    <w:rsid w:val="00EF6C91"/>
    <w:rsid w:val="00EF76BB"/>
    <w:rsid w:val="00EF7BDC"/>
    <w:rsid w:val="00F02591"/>
    <w:rsid w:val="00F02F33"/>
    <w:rsid w:val="00F03D15"/>
    <w:rsid w:val="00F07AD2"/>
    <w:rsid w:val="00F07D76"/>
    <w:rsid w:val="00F1017D"/>
    <w:rsid w:val="00F101F8"/>
    <w:rsid w:val="00F1060E"/>
    <w:rsid w:val="00F1083E"/>
    <w:rsid w:val="00F10D5D"/>
    <w:rsid w:val="00F11286"/>
    <w:rsid w:val="00F11826"/>
    <w:rsid w:val="00F12E06"/>
    <w:rsid w:val="00F1356C"/>
    <w:rsid w:val="00F13A56"/>
    <w:rsid w:val="00F16430"/>
    <w:rsid w:val="00F165E2"/>
    <w:rsid w:val="00F16BC2"/>
    <w:rsid w:val="00F203C5"/>
    <w:rsid w:val="00F20FE2"/>
    <w:rsid w:val="00F2149B"/>
    <w:rsid w:val="00F215D1"/>
    <w:rsid w:val="00F21D74"/>
    <w:rsid w:val="00F229EA"/>
    <w:rsid w:val="00F246A0"/>
    <w:rsid w:val="00F2580D"/>
    <w:rsid w:val="00F25DCA"/>
    <w:rsid w:val="00F27615"/>
    <w:rsid w:val="00F27F1B"/>
    <w:rsid w:val="00F310AC"/>
    <w:rsid w:val="00F317EB"/>
    <w:rsid w:val="00F31A38"/>
    <w:rsid w:val="00F34353"/>
    <w:rsid w:val="00F34E39"/>
    <w:rsid w:val="00F36252"/>
    <w:rsid w:val="00F37588"/>
    <w:rsid w:val="00F41A8D"/>
    <w:rsid w:val="00F4202E"/>
    <w:rsid w:val="00F42B88"/>
    <w:rsid w:val="00F4585A"/>
    <w:rsid w:val="00F46A79"/>
    <w:rsid w:val="00F51CC8"/>
    <w:rsid w:val="00F5328C"/>
    <w:rsid w:val="00F53B0B"/>
    <w:rsid w:val="00F53FD1"/>
    <w:rsid w:val="00F560B1"/>
    <w:rsid w:val="00F57AC5"/>
    <w:rsid w:val="00F6138C"/>
    <w:rsid w:val="00F61410"/>
    <w:rsid w:val="00F61A24"/>
    <w:rsid w:val="00F61CAA"/>
    <w:rsid w:val="00F62C42"/>
    <w:rsid w:val="00F63C11"/>
    <w:rsid w:val="00F6514E"/>
    <w:rsid w:val="00F7091A"/>
    <w:rsid w:val="00F72F98"/>
    <w:rsid w:val="00F741F9"/>
    <w:rsid w:val="00F8059B"/>
    <w:rsid w:val="00F82F8D"/>
    <w:rsid w:val="00F8445E"/>
    <w:rsid w:val="00F84CDD"/>
    <w:rsid w:val="00F87199"/>
    <w:rsid w:val="00F92D0F"/>
    <w:rsid w:val="00F941C7"/>
    <w:rsid w:val="00F94A61"/>
    <w:rsid w:val="00F96F75"/>
    <w:rsid w:val="00F97160"/>
    <w:rsid w:val="00F97396"/>
    <w:rsid w:val="00FA698C"/>
    <w:rsid w:val="00FA72BD"/>
    <w:rsid w:val="00FA72CD"/>
    <w:rsid w:val="00FA74AE"/>
    <w:rsid w:val="00FA75D3"/>
    <w:rsid w:val="00FB215A"/>
    <w:rsid w:val="00FB2C5A"/>
    <w:rsid w:val="00FB3814"/>
    <w:rsid w:val="00FB4A59"/>
    <w:rsid w:val="00FB5587"/>
    <w:rsid w:val="00FB56C0"/>
    <w:rsid w:val="00FB5A23"/>
    <w:rsid w:val="00FB7611"/>
    <w:rsid w:val="00FB7718"/>
    <w:rsid w:val="00FB7E12"/>
    <w:rsid w:val="00FC0601"/>
    <w:rsid w:val="00FC0C11"/>
    <w:rsid w:val="00FC175D"/>
    <w:rsid w:val="00FC286F"/>
    <w:rsid w:val="00FD21A1"/>
    <w:rsid w:val="00FD2240"/>
    <w:rsid w:val="00FD3B39"/>
    <w:rsid w:val="00FD43E3"/>
    <w:rsid w:val="00FD46AE"/>
    <w:rsid w:val="00FD4F4E"/>
    <w:rsid w:val="00FD5291"/>
    <w:rsid w:val="00FD73DD"/>
    <w:rsid w:val="00FE2E83"/>
    <w:rsid w:val="00FE32E8"/>
    <w:rsid w:val="00FE4393"/>
    <w:rsid w:val="00FE5754"/>
    <w:rsid w:val="00FE5EF7"/>
    <w:rsid w:val="00FE757D"/>
    <w:rsid w:val="00FF03A1"/>
    <w:rsid w:val="00FF46ED"/>
    <w:rsid w:val="00FF4F9A"/>
    <w:rsid w:val="00FF5082"/>
    <w:rsid w:val="00FF62B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60258"/>
  <w15:chartTrackingRefBased/>
  <w15:docId w15:val="{B08C6347-CC4B-4B1B-B2C6-B01867882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76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397675"/>
    <w:pPr>
      <w:keepNext/>
      <w:spacing w:before="120" w:after="120" w:line="240" w:lineRule="auto"/>
      <w:jc w:val="center"/>
      <w:outlineLvl w:val="3"/>
    </w:pPr>
    <w:rPr>
      <w:rFonts w:eastAsia="PMingLiU"/>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97675"/>
    <w:rPr>
      <w:rFonts w:eastAsia="PMingLiU"/>
      <w:sz w:val="40"/>
      <w:szCs w:val="20"/>
      <w:lang w:val="en-GB" w:eastAsia="en-GB"/>
    </w:rPr>
  </w:style>
  <w:style w:type="character" w:customStyle="1" w:styleId="Heading2Char">
    <w:name w:val="Heading 2 Char"/>
    <w:basedOn w:val="DefaultParagraphFont"/>
    <w:link w:val="Heading2"/>
    <w:uiPriority w:val="9"/>
    <w:semiHidden/>
    <w:rsid w:val="0039767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rsid w:val="00397675"/>
    <w:pPr>
      <w:tabs>
        <w:tab w:val="center" w:pos="4153"/>
        <w:tab w:val="right" w:pos="8306"/>
      </w:tabs>
      <w:spacing w:after="0" w:line="240" w:lineRule="auto"/>
    </w:pPr>
    <w:rPr>
      <w:rFonts w:eastAsia="PMingLiU"/>
      <w:sz w:val="20"/>
      <w:szCs w:val="20"/>
      <w:lang w:val="en-GB" w:eastAsia="en-GB"/>
    </w:rPr>
  </w:style>
  <w:style w:type="character" w:customStyle="1" w:styleId="HeaderChar">
    <w:name w:val="Header Char"/>
    <w:basedOn w:val="DefaultParagraphFont"/>
    <w:link w:val="Header"/>
    <w:uiPriority w:val="99"/>
    <w:rsid w:val="00397675"/>
    <w:rPr>
      <w:rFonts w:eastAsia="PMingLiU"/>
      <w:sz w:val="20"/>
      <w:szCs w:val="20"/>
      <w:lang w:val="en-GB" w:eastAsia="en-GB"/>
    </w:rPr>
  </w:style>
  <w:style w:type="table" w:styleId="TableGrid">
    <w:name w:val="Table Grid"/>
    <w:basedOn w:val="TableNormal"/>
    <w:uiPriority w:val="39"/>
    <w:rsid w:val="00397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97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675"/>
  </w:style>
  <w:style w:type="paragraph" w:customStyle="1" w:styleId="Default">
    <w:name w:val="Default"/>
    <w:rsid w:val="0082084C"/>
    <w:pPr>
      <w:autoSpaceDE w:val="0"/>
      <w:autoSpaceDN w:val="0"/>
      <w:adjustRightInd w:val="0"/>
      <w:spacing w:after="0" w:line="240" w:lineRule="auto"/>
    </w:pPr>
    <w:rPr>
      <w:rFonts w:ascii="Charis SIL" w:hAnsi="Charis SIL" w:cs="Charis SIL"/>
      <w:color w:val="000000"/>
    </w:rPr>
  </w:style>
  <w:style w:type="paragraph" w:styleId="FootnoteText">
    <w:name w:val="footnote text"/>
    <w:basedOn w:val="Normal"/>
    <w:link w:val="FootnoteTextChar"/>
    <w:uiPriority w:val="99"/>
    <w:unhideWhenUsed/>
    <w:rsid w:val="00B512D0"/>
    <w:pPr>
      <w:spacing w:after="0" w:line="240" w:lineRule="auto"/>
    </w:pPr>
    <w:rPr>
      <w:sz w:val="20"/>
      <w:szCs w:val="20"/>
    </w:rPr>
  </w:style>
  <w:style w:type="character" w:customStyle="1" w:styleId="FootnoteTextChar">
    <w:name w:val="Footnote Text Char"/>
    <w:basedOn w:val="DefaultParagraphFont"/>
    <w:link w:val="FootnoteText"/>
    <w:uiPriority w:val="99"/>
    <w:rsid w:val="00B512D0"/>
    <w:rPr>
      <w:sz w:val="20"/>
      <w:szCs w:val="20"/>
    </w:rPr>
  </w:style>
  <w:style w:type="character" w:styleId="FootnoteReference">
    <w:name w:val="footnote reference"/>
    <w:basedOn w:val="DefaultParagraphFont"/>
    <w:uiPriority w:val="99"/>
    <w:semiHidden/>
    <w:unhideWhenUsed/>
    <w:rsid w:val="00B512D0"/>
    <w:rPr>
      <w:vertAlign w:val="superscript"/>
    </w:rPr>
  </w:style>
  <w:style w:type="character" w:customStyle="1" w:styleId="st1">
    <w:name w:val="st1"/>
    <w:basedOn w:val="DefaultParagraphFont"/>
    <w:rsid w:val="005F41C3"/>
  </w:style>
  <w:style w:type="character" w:styleId="Hyperlink">
    <w:name w:val="Hyperlink"/>
    <w:basedOn w:val="DefaultParagraphFont"/>
    <w:uiPriority w:val="99"/>
    <w:unhideWhenUsed/>
    <w:rsid w:val="00280B80"/>
    <w:rPr>
      <w:color w:val="0563C1" w:themeColor="hyperlink"/>
      <w:u w:val="single"/>
    </w:rPr>
  </w:style>
  <w:style w:type="character" w:styleId="Emphasis">
    <w:name w:val="Emphasis"/>
    <w:basedOn w:val="DefaultParagraphFont"/>
    <w:uiPriority w:val="20"/>
    <w:qFormat/>
    <w:rsid w:val="006F2B1A"/>
    <w:rPr>
      <w:i/>
      <w:iCs/>
    </w:rPr>
  </w:style>
  <w:style w:type="character" w:styleId="PlaceholderText">
    <w:name w:val="Placeholder Text"/>
    <w:basedOn w:val="DefaultParagraphFont"/>
    <w:uiPriority w:val="99"/>
    <w:semiHidden/>
    <w:rsid w:val="00B634C5"/>
    <w:rPr>
      <w:color w:val="808080"/>
    </w:rPr>
  </w:style>
  <w:style w:type="paragraph" w:styleId="ListParagraph">
    <w:name w:val="List Paragraph"/>
    <w:basedOn w:val="Normal"/>
    <w:uiPriority w:val="34"/>
    <w:qFormat/>
    <w:rsid w:val="00B634C5"/>
    <w:pPr>
      <w:ind w:left="720"/>
      <w:contextualSpacing/>
    </w:pPr>
  </w:style>
  <w:style w:type="paragraph" w:styleId="Date">
    <w:name w:val="Date"/>
    <w:basedOn w:val="Normal"/>
    <w:next w:val="Normal"/>
    <w:link w:val="DateChar"/>
    <w:uiPriority w:val="99"/>
    <w:semiHidden/>
    <w:unhideWhenUsed/>
    <w:rsid w:val="001C3C23"/>
  </w:style>
  <w:style w:type="character" w:customStyle="1" w:styleId="DateChar">
    <w:name w:val="Date Char"/>
    <w:basedOn w:val="DefaultParagraphFont"/>
    <w:link w:val="Date"/>
    <w:uiPriority w:val="99"/>
    <w:semiHidden/>
    <w:rsid w:val="001C3C23"/>
  </w:style>
  <w:style w:type="character" w:customStyle="1" w:styleId="anchor-text">
    <w:name w:val="anchor-text"/>
    <w:basedOn w:val="DefaultParagraphFont"/>
    <w:rsid w:val="00FB5A23"/>
  </w:style>
  <w:style w:type="character" w:customStyle="1" w:styleId="Heading1Char">
    <w:name w:val="Heading 1 Char"/>
    <w:basedOn w:val="DefaultParagraphFont"/>
    <w:link w:val="Heading1"/>
    <w:uiPriority w:val="9"/>
    <w:rsid w:val="00EF6C91"/>
    <w:rPr>
      <w:rFonts w:asciiTheme="majorHAnsi" w:eastAsiaTheme="majorEastAsia" w:hAnsiTheme="majorHAnsi" w:cstheme="majorBidi"/>
      <w:color w:val="2F5496" w:themeColor="accent1" w:themeShade="BF"/>
      <w:sz w:val="32"/>
      <w:szCs w:val="32"/>
    </w:rPr>
  </w:style>
  <w:style w:type="character" w:customStyle="1" w:styleId="Subtitle1">
    <w:name w:val="Subtitle1"/>
    <w:basedOn w:val="DefaultParagraphFont"/>
    <w:rsid w:val="00083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427009">
      <w:bodyDiv w:val="1"/>
      <w:marLeft w:val="0"/>
      <w:marRight w:val="0"/>
      <w:marTop w:val="0"/>
      <w:marBottom w:val="0"/>
      <w:divBdr>
        <w:top w:val="none" w:sz="0" w:space="0" w:color="auto"/>
        <w:left w:val="none" w:sz="0" w:space="0" w:color="auto"/>
        <w:bottom w:val="none" w:sz="0" w:space="0" w:color="auto"/>
        <w:right w:val="none" w:sz="0" w:space="0" w:color="auto"/>
      </w:divBdr>
      <w:divsChild>
        <w:div w:id="179046148">
          <w:marLeft w:val="0"/>
          <w:marRight w:val="0"/>
          <w:marTop w:val="0"/>
          <w:marBottom w:val="0"/>
          <w:divBdr>
            <w:top w:val="none" w:sz="0" w:space="0" w:color="auto"/>
            <w:left w:val="none" w:sz="0" w:space="0" w:color="auto"/>
            <w:bottom w:val="none" w:sz="0" w:space="0" w:color="auto"/>
            <w:right w:val="none" w:sz="0" w:space="0" w:color="auto"/>
          </w:divBdr>
          <w:divsChild>
            <w:div w:id="2087341552">
              <w:marLeft w:val="0"/>
              <w:marRight w:val="0"/>
              <w:marTop w:val="0"/>
              <w:marBottom w:val="0"/>
              <w:divBdr>
                <w:top w:val="none" w:sz="0" w:space="0" w:color="auto"/>
                <w:left w:val="none" w:sz="0" w:space="0" w:color="auto"/>
                <w:bottom w:val="none" w:sz="0" w:space="0" w:color="auto"/>
                <w:right w:val="none" w:sz="0" w:space="0" w:color="auto"/>
              </w:divBdr>
              <w:divsChild>
                <w:div w:id="1605919284">
                  <w:marLeft w:val="0"/>
                  <w:marRight w:val="0"/>
                  <w:marTop w:val="0"/>
                  <w:marBottom w:val="0"/>
                  <w:divBdr>
                    <w:top w:val="none" w:sz="0" w:space="0" w:color="auto"/>
                    <w:left w:val="none" w:sz="0" w:space="0" w:color="auto"/>
                    <w:bottom w:val="none" w:sz="0" w:space="0" w:color="auto"/>
                    <w:right w:val="none" w:sz="0" w:space="0" w:color="auto"/>
                  </w:divBdr>
                  <w:divsChild>
                    <w:div w:id="1429813928">
                      <w:marLeft w:val="0"/>
                      <w:marRight w:val="0"/>
                      <w:marTop w:val="0"/>
                      <w:marBottom w:val="0"/>
                      <w:divBdr>
                        <w:top w:val="none" w:sz="0" w:space="0" w:color="auto"/>
                        <w:left w:val="none" w:sz="0" w:space="0" w:color="auto"/>
                        <w:bottom w:val="none" w:sz="0" w:space="0" w:color="auto"/>
                        <w:right w:val="none" w:sz="0" w:space="0" w:color="auto"/>
                      </w:divBdr>
                      <w:divsChild>
                        <w:div w:id="2091192726">
                          <w:marLeft w:val="0"/>
                          <w:marRight w:val="0"/>
                          <w:marTop w:val="0"/>
                          <w:marBottom w:val="0"/>
                          <w:divBdr>
                            <w:top w:val="none" w:sz="0" w:space="0" w:color="auto"/>
                            <w:left w:val="none" w:sz="0" w:space="0" w:color="auto"/>
                            <w:bottom w:val="none" w:sz="0" w:space="0" w:color="auto"/>
                            <w:right w:val="none" w:sz="0" w:space="0" w:color="auto"/>
                          </w:divBdr>
                        </w:div>
                        <w:div w:id="606694118">
                          <w:marLeft w:val="0"/>
                          <w:marRight w:val="0"/>
                          <w:marTop w:val="0"/>
                          <w:marBottom w:val="0"/>
                          <w:divBdr>
                            <w:top w:val="none" w:sz="0" w:space="0" w:color="auto"/>
                            <w:left w:val="none" w:sz="0" w:space="0" w:color="auto"/>
                            <w:bottom w:val="none" w:sz="0" w:space="0" w:color="auto"/>
                            <w:right w:val="none" w:sz="0" w:space="0" w:color="auto"/>
                          </w:divBdr>
                        </w:div>
                        <w:div w:id="26315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688580">
          <w:marLeft w:val="0"/>
          <w:marRight w:val="0"/>
          <w:marTop w:val="0"/>
          <w:marBottom w:val="0"/>
          <w:divBdr>
            <w:top w:val="none" w:sz="0" w:space="0" w:color="auto"/>
            <w:left w:val="none" w:sz="0" w:space="0" w:color="auto"/>
            <w:bottom w:val="none" w:sz="0" w:space="0" w:color="auto"/>
            <w:right w:val="none" w:sz="0" w:space="0" w:color="auto"/>
          </w:divBdr>
          <w:divsChild>
            <w:div w:id="1881041839">
              <w:marLeft w:val="0"/>
              <w:marRight w:val="0"/>
              <w:marTop w:val="0"/>
              <w:marBottom w:val="0"/>
              <w:divBdr>
                <w:top w:val="none" w:sz="0" w:space="0" w:color="auto"/>
                <w:left w:val="none" w:sz="0" w:space="0" w:color="auto"/>
                <w:bottom w:val="none" w:sz="0" w:space="0" w:color="auto"/>
                <w:right w:val="none" w:sz="0" w:space="0" w:color="auto"/>
              </w:divBdr>
              <w:divsChild>
                <w:div w:id="1584993104">
                  <w:marLeft w:val="0"/>
                  <w:marRight w:val="0"/>
                  <w:marTop w:val="0"/>
                  <w:marBottom w:val="0"/>
                  <w:divBdr>
                    <w:top w:val="none" w:sz="0" w:space="0" w:color="auto"/>
                    <w:left w:val="none" w:sz="0" w:space="0" w:color="auto"/>
                    <w:bottom w:val="none" w:sz="0" w:space="0" w:color="auto"/>
                    <w:right w:val="none" w:sz="0" w:space="0" w:color="auto"/>
                  </w:divBdr>
                  <w:divsChild>
                    <w:div w:id="1226260247">
                      <w:marLeft w:val="0"/>
                      <w:marRight w:val="0"/>
                      <w:marTop w:val="0"/>
                      <w:marBottom w:val="0"/>
                      <w:divBdr>
                        <w:top w:val="none" w:sz="0" w:space="0" w:color="auto"/>
                        <w:left w:val="none" w:sz="0" w:space="0" w:color="auto"/>
                        <w:bottom w:val="none" w:sz="0" w:space="0" w:color="auto"/>
                        <w:right w:val="none" w:sz="0" w:space="0" w:color="auto"/>
                      </w:divBdr>
                      <w:divsChild>
                        <w:div w:id="1617448120">
                          <w:marLeft w:val="0"/>
                          <w:marRight w:val="0"/>
                          <w:marTop w:val="0"/>
                          <w:marBottom w:val="0"/>
                          <w:divBdr>
                            <w:top w:val="none" w:sz="0" w:space="0" w:color="auto"/>
                            <w:left w:val="none" w:sz="0" w:space="0" w:color="auto"/>
                            <w:bottom w:val="none" w:sz="0" w:space="0" w:color="auto"/>
                            <w:right w:val="none" w:sz="0" w:space="0" w:color="auto"/>
                          </w:divBdr>
                          <w:divsChild>
                            <w:div w:id="1729108793">
                              <w:marLeft w:val="0"/>
                              <w:marRight w:val="0"/>
                              <w:marTop w:val="0"/>
                              <w:marBottom w:val="0"/>
                              <w:divBdr>
                                <w:top w:val="none" w:sz="0" w:space="0" w:color="auto"/>
                                <w:left w:val="none" w:sz="0" w:space="0" w:color="auto"/>
                                <w:bottom w:val="none" w:sz="0" w:space="0" w:color="auto"/>
                                <w:right w:val="none" w:sz="0" w:space="0" w:color="auto"/>
                              </w:divBdr>
                              <w:divsChild>
                                <w:div w:id="144590559">
                                  <w:marLeft w:val="0"/>
                                  <w:marRight w:val="0"/>
                                  <w:marTop w:val="0"/>
                                  <w:marBottom w:val="0"/>
                                  <w:divBdr>
                                    <w:top w:val="none" w:sz="0" w:space="0" w:color="auto"/>
                                    <w:left w:val="none" w:sz="0" w:space="0" w:color="auto"/>
                                    <w:bottom w:val="none" w:sz="0" w:space="0" w:color="auto"/>
                                    <w:right w:val="none" w:sz="0" w:space="0" w:color="auto"/>
                                  </w:divBdr>
                                  <w:divsChild>
                                    <w:div w:id="1479375991">
                                      <w:marLeft w:val="0"/>
                                      <w:marRight w:val="0"/>
                                      <w:marTop w:val="0"/>
                                      <w:marBottom w:val="0"/>
                                      <w:divBdr>
                                        <w:top w:val="none" w:sz="0" w:space="0" w:color="auto"/>
                                        <w:left w:val="none" w:sz="0" w:space="0" w:color="auto"/>
                                        <w:bottom w:val="none" w:sz="0" w:space="0" w:color="auto"/>
                                        <w:right w:val="none" w:sz="0" w:space="0" w:color="auto"/>
                                      </w:divBdr>
                                      <w:divsChild>
                                        <w:div w:id="5670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153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emerald.com/insight/search?q=Leo%20Jago" TargetMode="External"/><Relationship Id="rId1" Type="http://schemas.openxmlformats.org/officeDocument/2006/relationships/hyperlink" Target="https://www.emerald.com/insight/search?q=Margaret%20De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F567E-999B-4795-9C17-40DB63AE9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47</Pages>
  <Words>9231</Words>
  <Characters>52622</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Kuok</dc:creator>
  <cp:keywords/>
  <dc:description/>
  <cp:lastModifiedBy>Lisa Kuok</cp:lastModifiedBy>
  <cp:revision>98</cp:revision>
  <dcterms:created xsi:type="dcterms:W3CDTF">2023-05-18T13:26:00Z</dcterms:created>
  <dcterms:modified xsi:type="dcterms:W3CDTF">2023-05-19T06:54:00Z</dcterms:modified>
</cp:coreProperties>
</file>