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30447" w14:textId="6A9518B4" w:rsidR="00CC10B8" w:rsidRPr="00252981" w:rsidRDefault="00B47FED" w:rsidP="003559D0">
      <w:pPr>
        <w:pStyle w:val="Style1"/>
        <w:rPr>
          <w:color w:val="auto"/>
          <w:sz w:val="24"/>
          <w:szCs w:val="24"/>
        </w:rPr>
      </w:pPr>
      <w:r>
        <w:rPr>
          <w:rFonts w:cstheme="majorHAnsi"/>
          <w:noProof/>
        </w:rPr>
        <w:drawing>
          <wp:inline distT="0" distB="0" distL="0" distR="0" wp14:anchorId="74E1AD65" wp14:editId="10C5ED23">
            <wp:extent cx="3314700" cy="1099376"/>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3348303" cy="1110521"/>
                    </a:xfrm>
                    <a:prstGeom prst="rect">
                      <a:avLst/>
                    </a:prstGeom>
                  </pic:spPr>
                </pic:pic>
              </a:graphicData>
            </a:graphic>
          </wp:inline>
        </w:drawing>
      </w:r>
    </w:p>
    <w:p w14:paraId="6817C69F" w14:textId="77777777" w:rsidR="00741D83" w:rsidRPr="00252981" w:rsidRDefault="00741D83" w:rsidP="003559D0">
      <w:pPr>
        <w:rPr>
          <w:rFonts w:cs="Times New Roman"/>
          <w:szCs w:val="24"/>
        </w:rPr>
      </w:pPr>
    </w:p>
    <w:p w14:paraId="732BAFC1" w14:textId="77777777" w:rsidR="00741D83" w:rsidRPr="00252981" w:rsidRDefault="00741D83" w:rsidP="003559D0">
      <w:pPr>
        <w:rPr>
          <w:rFonts w:cs="Times New Roman"/>
          <w:szCs w:val="24"/>
        </w:rPr>
      </w:pPr>
    </w:p>
    <w:p w14:paraId="6E0271D3" w14:textId="77777777" w:rsidR="00741D83" w:rsidRPr="00252981" w:rsidRDefault="00741D83" w:rsidP="003559D0">
      <w:pPr>
        <w:rPr>
          <w:rFonts w:cs="Times New Roman"/>
          <w:szCs w:val="24"/>
        </w:rPr>
      </w:pPr>
    </w:p>
    <w:p w14:paraId="6ED5AF73" w14:textId="77777777" w:rsidR="00741D83" w:rsidRPr="00252981" w:rsidRDefault="00741D83" w:rsidP="003559D0">
      <w:pPr>
        <w:rPr>
          <w:rFonts w:cs="Times New Roman"/>
          <w:szCs w:val="24"/>
        </w:rPr>
      </w:pPr>
    </w:p>
    <w:p w14:paraId="16B8BC1A" w14:textId="7A519313" w:rsidR="003063D8" w:rsidRDefault="00000000" w:rsidP="003559D0">
      <w:pPr>
        <w:jc w:val="center"/>
        <w:rPr>
          <w:rFonts w:cs="Times New Roman"/>
          <w:b/>
          <w:bCs/>
          <w:sz w:val="40"/>
          <w:szCs w:val="24"/>
        </w:rPr>
      </w:pPr>
      <w:r w:rsidRPr="003253C9">
        <w:rPr>
          <w:rFonts w:cs="Times New Roman"/>
          <w:b/>
          <w:bCs/>
          <w:sz w:val="40"/>
          <w:szCs w:val="24"/>
        </w:rPr>
        <w:t>LCBB6003</w:t>
      </w:r>
      <w:r>
        <w:rPr>
          <w:rFonts w:cs="Times New Roman"/>
          <w:b/>
          <w:bCs/>
          <w:sz w:val="40"/>
          <w:szCs w:val="24"/>
        </w:rPr>
        <w:t xml:space="preserve"> </w:t>
      </w:r>
      <w:r w:rsidRPr="003253C9">
        <w:rPr>
          <w:rFonts w:cs="Times New Roman"/>
          <w:b/>
          <w:bCs/>
          <w:sz w:val="40"/>
          <w:szCs w:val="24"/>
        </w:rPr>
        <w:t>Leadership and management, theory and practice.</w:t>
      </w:r>
    </w:p>
    <w:p w14:paraId="2684328B" w14:textId="795DD84F" w:rsidR="003253C9" w:rsidRPr="00D526E8" w:rsidRDefault="00000000" w:rsidP="003559D0">
      <w:pPr>
        <w:jc w:val="center"/>
        <w:rPr>
          <w:rFonts w:cs="Times New Roman"/>
          <w:b/>
          <w:bCs/>
          <w:sz w:val="40"/>
          <w:szCs w:val="24"/>
        </w:rPr>
      </w:pPr>
      <w:r w:rsidRPr="003253C9">
        <w:rPr>
          <w:rFonts w:cs="Times New Roman"/>
          <w:b/>
          <w:bCs/>
          <w:sz w:val="40"/>
          <w:szCs w:val="24"/>
        </w:rPr>
        <w:t>Assessment 1: Essay</w:t>
      </w:r>
    </w:p>
    <w:p w14:paraId="7BFB0006" w14:textId="77777777" w:rsidR="00741D83" w:rsidRPr="00D526E8" w:rsidRDefault="00741D83" w:rsidP="003559D0">
      <w:pPr>
        <w:rPr>
          <w:rFonts w:cs="Times New Roman"/>
          <w:szCs w:val="24"/>
        </w:rPr>
      </w:pPr>
    </w:p>
    <w:p w14:paraId="673CDF30" w14:textId="77777777" w:rsidR="00741D83" w:rsidRPr="00D526E8" w:rsidRDefault="00741D83" w:rsidP="003559D0">
      <w:pPr>
        <w:rPr>
          <w:rFonts w:cs="Times New Roman"/>
          <w:szCs w:val="24"/>
        </w:rPr>
      </w:pPr>
    </w:p>
    <w:p w14:paraId="254B1BC4" w14:textId="77777777" w:rsidR="00741D83" w:rsidRPr="00D526E8" w:rsidRDefault="00741D83" w:rsidP="003559D0">
      <w:pPr>
        <w:rPr>
          <w:rFonts w:cs="Times New Roman"/>
          <w:szCs w:val="24"/>
        </w:rPr>
      </w:pPr>
    </w:p>
    <w:p w14:paraId="4D74F430" w14:textId="5A9B1B43" w:rsidR="00741D83" w:rsidRDefault="00F4008E" w:rsidP="003559D0">
      <w:pPr>
        <w:rPr>
          <w:rFonts w:cs="Times New Roman"/>
          <w:szCs w:val="24"/>
        </w:rPr>
      </w:pPr>
      <w:r>
        <w:rPr>
          <w:rFonts w:cs="Times New Roman"/>
          <w:szCs w:val="24"/>
        </w:rPr>
        <w:t xml:space="preserve">Student Name: Ana Baicu </w:t>
      </w:r>
    </w:p>
    <w:p w14:paraId="0B71D008" w14:textId="09C69CFA" w:rsidR="00F4008E" w:rsidRPr="00D526E8" w:rsidRDefault="00F4008E" w:rsidP="003559D0">
      <w:pPr>
        <w:rPr>
          <w:rFonts w:cs="Times New Roman"/>
          <w:szCs w:val="24"/>
        </w:rPr>
      </w:pPr>
      <w:r>
        <w:rPr>
          <w:rFonts w:cs="Times New Roman"/>
          <w:szCs w:val="24"/>
        </w:rPr>
        <w:t>Student ID: 2012401</w:t>
      </w:r>
    </w:p>
    <w:p w14:paraId="1AC8A1F1" w14:textId="77777777" w:rsidR="00741D83" w:rsidRPr="00D526E8" w:rsidRDefault="00741D83" w:rsidP="003559D0">
      <w:pPr>
        <w:rPr>
          <w:rFonts w:cs="Times New Roman"/>
          <w:szCs w:val="24"/>
        </w:rPr>
      </w:pPr>
    </w:p>
    <w:p w14:paraId="1DF95F7D" w14:textId="77777777" w:rsidR="00741D83" w:rsidRPr="00D526E8" w:rsidRDefault="00741D83" w:rsidP="003559D0">
      <w:pPr>
        <w:rPr>
          <w:rFonts w:cs="Times New Roman"/>
          <w:szCs w:val="24"/>
        </w:rPr>
      </w:pPr>
    </w:p>
    <w:p w14:paraId="60BB1484" w14:textId="77777777" w:rsidR="00CC10B8" w:rsidRPr="00D526E8" w:rsidRDefault="00000000" w:rsidP="003559D0">
      <w:pPr>
        <w:rPr>
          <w:rFonts w:eastAsiaTheme="majorEastAsia" w:cs="Times New Roman"/>
          <w:bCs/>
          <w:szCs w:val="24"/>
        </w:rPr>
      </w:pPr>
      <w:r w:rsidRPr="00D526E8">
        <w:rPr>
          <w:rFonts w:cs="Times New Roman"/>
          <w:szCs w:val="24"/>
        </w:rPr>
        <w:br w:type="page"/>
      </w:r>
    </w:p>
    <w:p w14:paraId="2CFD072B" w14:textId="19C87ECD" w:rsidR="003253C9" w:rsidRDefault="00000000" w:rsidP="003253C9">
      <w:pPr>
        <w:pStyle w:val="Heading1"/>
      </w:pPr>
      <w:r w:rsidRPr="003253C9">
        <w:lastRenderedPageBreak/>
        <w:t>Using Tesco Plc as a case study, I will critically reflect on my leadership experience, whether it be my own leadership or the leadership of others, and recommend ways I might grow as a leader.</w:t>
      </w:r>
    </w:p>
    <w:p w14:paraId="4CDFB3E8" w14:textId="4B984E34" w:rsidR="00266093" w:rsidRPr="00D526E8" w:rsidRDefault="00000000" w:rsidP="003559D0">
      <w:pPr>
        <w:rPr>
          <w:rFonts w:cs="Times New Roman"/>
          <w:szCs w:val="24"/>
        </w:rPr>
      </w:pPr>
      <w:r w:rsidRPr="004C736E">
        <w:rPr>
          <w:rFonts w:cs="Times New Roman"/>
          <w:szCs w:val="24"/>
        </w:rPr>
        <w:t>My apprenticeship at Tesco Ltd, where I worked in a managerial capacity, served as the basis for my project. Tesco Limited is a public company that is among the world's leading food merchants. All of this relates to Tesco Ltd and its managing and leading concepts and philosophies. How well these ideas and approaches may be put into practice, as well as lessons learned from Tesco Plc's governance and administration, have been examined. We utilized main and secondary resources to complete the task. Last but not least, this was a fantastic chance to improve my</w:t>
      </w:r>
      <w:r>
        <w:rPr>
          <w:rFonts w:cs="Times New Roman"/>
          <w:szCs w:val="24"/>
        </w:rPr>
        <w:t xml:space="preserve"> leadership and management abilities</w:t>
      </w:r>
      <w:r w:rsidR="00741D83" w:rsidRPr="00D526E8">
        <w:rPr>
          <w:rFonts w:cs="Times New Roman"/>
          <w:szCs w:val="24"/>
        </w:rPr>
        <w:t>.</w:t>
      </w:r>
    </w:p>
    <w:p w14:paraId="649F0D12" w14:textId="1298BD9A" w:rsidR="00185F2E" w:rsidRPr="00D526E8" w:rsidRDefault="00000000" w:rsidP="004C736E">
      <w:pPr>
        <w:rPr>
          <w:rFonts w:cs="Times New Roman"/>
          <w:szCs w:val="24"/>
        </w:rPr>
      </w:pPr>
      <w:r w:rsidRPr="004C736E">
        <w:rPr>
          <w:rFonts w:cs="Times New Roman"/>
          <w:szCs w:val="24"/>
        </w:rPr>
        <w:t>Retailing giant as well as among the largest food distributors, Tesco PLC is headquartered in the Uk. Tesco Ltd has established a formidable reputation for itself in the retail industry by consistently delivering first-rate goods and services to its consumers</w:t>
      </w:r>
      <w:r w:rsidR="00563E5E">
        <w:rPr>
          <w:rFonts w:cs="Times New Roman"/>
          <w:szCs w:val="24"/>
        </w:rPr>
        <w:t xml:space="preserve"> (Corporate Watch, 2023)</w:t>
      </w:r>
      <w:r w:rsidRPr="004C736E">
        <w:rPr>
          <w:rFonts w:cs="Times New Roman"/>
          <w:szCs w:val="24"/>
        </w:rPr>
        <w:t xml:space="preserve">. Tesco Ltd has diversified its company by stocking non-food products like gadgets and apparel in their shops. Tesco Plc has been successful in large part because of its strong administration and governance. Because of its extraordinary administration and vision, Tesco Plc has become a household name all over the globe. For this reason, the administrative and leading approaches of a corporation are strongly correlated with its size. From 2018 through 2019, for instance, Tesco Ltd saw its sales rise from 55000 towards 60000 million British pounds. There is a separate problem with the fact that sales for 2020 through 2021 </w:t>
      </w:r>
      <w:r>
        <w:rPr>
          <w:rFonts w:cs="Times New Roman"/>
          <w:szCs w:val="24"/>
        </w:rPr>
        <w:t>vanished due to the epidemic</w:t>
      </w:r>
      <w:r w:rsidR="00563E5E">
        <w:rPr>
          <w:rFonts w:cs="Times New Roman"/>
          <w:szCs w:val="24"/>
        </w:rPr>
        <w:t xml:space="preserve"> (Tescp.com, 2023)</w:t>
      </w:r>
      <w:r>
        <w:rPr>
          <w:rFonts w:cs="Times New Roman"/>
          <w:szCs w:val="24"/>
        </w:rPr>
        <w:t xml:space="preserve">. </w:t>
      </w:r>
      <w:r w:rsidRPr="004C736E">
        <w:rPr>
          <w:rFonts w:cs="Times New Roman"/>
          <w:szCs w:val="24"/>
        </w:rPr>
        <w:t>There have been a few shifts in managerial style at Tesco, which has had an impact on the new goals. It's possible they won't be capable of replicating the UK's successful management model in countries like Chinese and Japan. As a result, Tesco Plc's administration in other nations is not as effective as in the United Kingdom. Many nations have adopted different cultures and values, which are going to be considered the primary source of variety</w:t>
      </w:r>
      <w:r w:rsidR="00563E5E">
        <w:rPr>
          <w:rFonts w:cs="Times New Roman"/>
          <w:szCs w:val="24"/>
        </w:rPr>
        <w:t xml:space="preserve"> </w:t>
      </w:r>
      <w:r w:rsidR="00563E5E" w:rsidRPr="00563E5E">
        <w:rPr>
          <w:rFonts w:cs="Times New Roman"/>
          <w:szCs w:val="24"/>
        </w:rPr>
        <w:t xml:space="preserve">(Kim and </w:t>
      </w:r>
      <w:proofErr w:type="spellStart"/>
      <w:r w:rsidR="00563E5E" w:rsidRPr="00563E5E">
        <w:rPr>
          <w:rFonts w:cs="Times New Roman"/>
          <w:szCs w:val="24"/>
        </w:rPr>
        <w:t>Hallsworth</w:t>
      </w:r>
      <w:proofErr w:type="spellEnd"/>
      <w:r w:rsidR="00563E5E" w:rsidRPr="00563E5E">
        <w:rPr>
          <w:rFonts w:cs="Times New Roman"/>
          <w:szCs w:val="24"/>
        </w:rPr>
        <w:t>, 2015)</w:t>
      </w:r>
      <w:r w:rsidRPr="004C736E">
        <w:rPr>
          <w:rFonts w:cs="Times New Roman"/>
          <w:szCs w:val="24"/>
        </w:rPr>
        <w:t xml:space="preserve">. And since Tesco Ltd has always had a proactively managerial staff, they've always been able to see </w:t>
      </w:r>
      <w:r w:rsidRPr="004C736E">
        <w:rPr>
          <w:rFonts w:cs="Times New Roman"/>
          <w:szCs w:val="24"/>
        </w:rPr>
        <w:lastRenderedPageBreak/>
        <w:t>the issue while it was still in its infancy. Here, we've covered the managerial tenets and framework used by Tesco</w:t>
      </w:r>
      <w:r>
        <w:rPr>
          <w:rFonts w:cs="Times New Roman"/>
          <w:szCs w:val="24"/>
        </w:rPr>
        <w:t xml:space="preserve"> Plc</w:t>
      </w:r>
      <w:r w:rsidR="00B24242" w:rsidRPr="00D526E8">
        <w:rPr>
          <w:rFonts w:cs="Times New Roman"/>
          <w:szCs w:val="24"/>
        </w:rPr>
        <w:t>.</w:t>
      </w:r>
    </w:p>
    <w:p w14:paraId="3C72969E" w14:textId="137A2903" w:rsidR="00D17A2E" w:rsidRPr="00D17A2E" w:rsidRDefault="00000000" w:rsidP="00D17A2E">
      <w:pPr>
        <w:rPr>
          <w:rFonts w:cs="Times New Roman"/>
          <w:szCs w:val="24"/>
        </w:rPr>
      </w:pPr>
      <w:r w:rsidRPr="00D17A2E">
        <w:rPr>
          <w:rFonts w:cs="Times New Roman"/>
          <w:szCs w:val="24"/>
        </w:rPr>
        <w:t xml:space="preserve">Principles X and Y, introduced by McGregor, are among the greatest noteworthy principles in leading. </w:t>
      </w:r>
      <w:proofErr w:type="spellStart"/>
      <w:r w:rsidRPr="00D17A2E">
        <w:rPr>
          <w:rFonts w:cs="Times New Roman"/>
          <w:szCs w:val="24"/>
        </w:rPr>
        <w:t>Theorie</w:t>
      </w:r>
      <w:proofErr w:type="spellEnd"/>
      <w:r w:rsidRPr="00D17A2E">
        <w:rPr>
          <w:rFonts w:cs="Times New Roman"/>
          <w:szCs w:val="24"/>
        </w:rPr>
        <w:t xml:space="preserve"> X executives think that workers only put out effort when they feel pressured to. They think of workers as slothful people who would rather have someone else shoulder all of their responsibilities because they lacked motivation and passion</w:t>
      </w:r>
      <w:r w:rsidR="00563E5E">
        <w:rPr>
          <w:rFonts w:cs="Times New Roman"/>
          <w:szCs w:val="24"/>
        </w:rPr>
        <w:t xml:space="preserve"> (Gannon and </w:t>
      </w:r>
      <w:proofErr w:type="spellStart"/>
      <w:r w:rsidR="00563E5E">
        <w:rPr>
          <w:rFonts w:cs="Times New Roman"/>
          <w:szCs w:val="24"/>
        </w:rPr>
        <w:t>Boguszak</w:t>
      </w:r>
      <w:proofErr w:type="spellEnd"/>
      <w:r w:rsidR="00563E5E">
        <w:rPr>
          <w:rFonts w:cs="Times New Roman"/>
          <w:szCs w:val="24"/>
        </w:rPr>
        <w:t>, 2018</w:t>
      </w:r>
      <w:r w:rsidR="00563E5E" w:rsidRPr="00563E5E">
        <w:rPr>
          <w:rFonts w:cs="Times New Roman"/>
          <w:szCs w:val="24"/>
        </w:rPr>
        <w:t>)</w:t>
      </w:r>
      <w:r w:rsidRPr="00D17A2E">
        <w:rPr>
          <w:rFonts w:cs="Times New Roman"/>
          <w:szCs w:val="24"/>
        </w:rPr>
        <w:t>. Hypothesis X as well as Concept Y couldn't be more different in terms of management philosophy. People who adhere to the Model Y approach to managing believe that employees see their jobs as something they do on a daily basis and that they really embrace and strive to such a high level of duty. This hypothesis is seen to be helpful since it reduces the complexity of human existence. Their leadership of them also has an effect. On the other hand, the idea that asserts a universal human essence is unrealistic. Unlike popular belief, individuals have varying degrees of both excellent and poor work temperament. Those that attended Ohio State Prototype For managers in this situation, the issue of how to best steer staff members toward desired results is of paramount importance</w:t>
      </w:r>
      <w:r w:rsidR="00563E5E">
        <w:rPr>
          <w:rFonts w:cs="Times New Roman"/>
          <w:szCs w:val="24"/>
        </w:rPr>
        <w:t xml:space="preserve"> </w:t>
      </w:r>
      <w:r w:rsidR="00563E5E" w:rsidRPr="00563E5E">
        <w:rPr>
          <w:rFonts w:cs="Times New Roman"/>
          <w:szCs w:val="24"/>
        </w:rPr>
        <w:t>(Briscoe</w:t>
      </w:r>
      <w:r w:rsidR="00563E5E">
        <w:rPr>
          <w:rFonts w:cs="Times New Roman"/>
          <w:szCs w:val="24"/>
        </w:rPr>
        <w:t xml:space="preserve"> et al.</w:t>
      </w:r>
      <w:r w:rsidR="00563E5E" w:rsidRPr="00563E5E">
        <w:rPr>
          <w:rFonts w:cs="Times New Roman"/>
          <w:szCs w:val="24"/>
        </w:rPr>
        <w:t>, 2015)</w:t>
      </w:r>
      <w:r w:rsidRPr="00D17A2E">
        <w:rPr>
          <w:rFonts w:cs="Times New Roman"/>
          <w:szCs w:val="24"/>
        </w:rPr>
        <w:t>. This has led to an increase in management's authoritarianism and an emphasis on completing tasks in accordance with their intentions. "Authoritarian leadership managers" are those that excel in their position and prioritize meeting output or service goals. Due to its emphasis on achieving the objective that eventually leads to organizational effectiveness, this concept may be considered very successful. Yet this kind of administration is shortsighted because it prioritizes results above people</w:t>
      </w:r>
      <w:r w:rsidR="003253C9">
        <w:rPr>
          <w:rFonts w:cs="Times New Roman"/>
          <w:szCs w:val="24"/>
        </w:rPr>
        <w:t xml:space="preserve"> (</w:t>
      </w:r>
      <w:r w:rsidR="003253C9" w:rsidRPr="003253C9">
        <w:rPr>
          <w:rFonts w:cs="Times New Roman"/>
          <w:szCs w:val="24"/>
        </w:rPr>
        <w:t xml:space="preserve">Woods, </w:t>
      </w:r>
      <w:r w:rsidR="003253C9">
        <w:rPr>
          <w:rFonts w:cs="Times New Roman"/>
          <w:szCs w:val="24"/>
        </w:rPr>
        <w:t>2017)</w:t>
      </w:r>
      <w:r w:rsidRPr="003253C9">
        <w:rPr>
          <w:rFonts w:cs="Times New Roman"/>
          <w:szCs w:val="24"/>
        </w:rPr>
        <w:t>.</w:t>
      </w:r>
    </w:p>
    <w:p w14:paraId="3928AC56" w14:textId="5F87346E" w:rsidR="00D17A2E" w:rsidRDefault="00000000" w:rsidP="00D17A2E">
      <w:pPr>
        <w:rPr>
          <w:rFonts w:cs="Times New Roman"/>
          <w:szCs w:val="24"/>
        </w:rPr>
      </w:pPr>
      <w:r w:rsidRPr="00D17A2E">
        <w:rPr>
          <w:rFonts w:cs="Times New Roman"/>
          <w:szCs w:val="24"/>
        </w:rPr>
        <w:t xml:space="preserve">The Blake Array illustrates the interplay between </w:t>
      </w:r>
      <w:proofErr w:type="spellStart"/>
      <w:r w:rsidRPr="00D17A2E">
        <w:rPr>
          <w:rFonts w:cs="Times New Roman"/>
          <w:szCs w:val="24"/>
        </w:rPr>
        <w:t>task-centred</w:t>
      </w:r>
      <w:proofErr w:type="spellEnd"/>
      <w:r w:rsidRPr="00D17A2E">
        <w:rPr>
          <w:rFonts w:cs="Times New Roman"/>
          <w:szCs w:val="24"/>
        </w:rPr>
        <w:t xml:space="preserve"> and </w:t>
      </w:r>
      <w:proofErr w:type="spellStart"/>
      <w:r w:rsidRPr="00D17A2E">
        <w:rPr>
          <w:rFonts w:cs="Times New Roman"/>
          <w:szCs w:val="24"/>
        </w:rPr>
        <w:t>person-centred</w:t>
      </w:r>
      <w:proofErr w:type="spellEnd"/>
      <w:r w:rsidRPr="00D17A2E">
        <w:rPr>
          <w:rFonts w:cs="Times New Roman"/>
          <w:szCs w:val="24"/>
        </w:rPr>
        <w:t xml:space="preserve"> management in its five possible arrangements</w:t>
      </w:r>
      <w:r w:rsidR="00563E5E">
        <w:rPr>
          <w:rFonts w:cs="Times New Roman"/>
          <w:szCs w:val="24"/>
        </w:rPr>
        <w:t xml:space="preserve"> </w:t>
      </w:r>
      <w:r w:rsidR="00563E5E" w:rsidRPr="00563E5E">
        <w:rPr>
          <w:rFonts w:cs="Times New Roman"/>
          <w:szCs w:val="24"/>
        </w:rPr>
        <w:t>(David and David, 2016)</w:t>
      </w:r>
      <w:r w:rsidRPr="00D17A2E">
        <w:rPr>
          <w:rFonts w:cs="Times New Roman"/>
          <w:szCs w:val="24"/>
        </w:rPr>
        <w:t>. The term "</w:t>
      </w:r>
      <w:proofErr w:type="spellStart"/>
      <w:r w:rsidRPr="00D17A2E">
        <w:rPr>
          <w:rFonts w:cs="Times New Roman"/>
          <w:szCs w:val="24"/>
        </w:rPr>
        <w:t>organisational</w:t>
      </w:r>
      <w:proofErr w:type="spellEnd"/>
      <w:r w:rsidRPr="00D17A2E">
        <w:rPr>
          <w:rFonts w:cs="Times New Roman"/>
          <w:szCs w:val="24"/>
        </w:rPr>
        <w:t xml:space="preserve"> matrix" or "leading matrix" was coined in the 1960s by managing academics Mouton and Blake. The Managerial Grid Model proposed has two aspects: The management or management matrix may be used to boost efficiency and output. Supervisors may analyze their own leading styles using a matrix program. The matrix will collect information, and then adjustments will be made accordingly. There is a drawback to the administrative grid style of management</w:t>
      </w:r>
      <w:r w:rsidR="00563E5E">
        <w:rPr>
          <w:rFonts w:cs="Times New Roman"/>
          <w:szCs w:val="24"/>
        </w:rPr>
        <w:t xml:space="preserve"> </w:t>
      </w:r>
      <w:r w:rsidR="00563E5E" w:rsidRPr="00563E5E">
        <w:rPr>
          <w:rFonts w:cs="Times New Roman"/>
          <w:szCs w:val="24"/>
        </w:rPr>
        <w:t>(</w:t>
      </w:r>
      <w:proofErr w:type="spellStart"/>
      <w:r w:rsidR="00563E5E" w:rsidRPr="00563E5E">
        <w:rPr>
          <w:rFonts w:cs="Times New Roman"/>
          <w:szCs w:val="24"/>
        </w:rPr>
        <w:t>Yashak</w:t>
      </w:r>
      <w:proofErr w:type="spellEnd"/>
      <w:r w:rsidR="00563E5E" w:rsidRPr="00563E5E">
        <w:rPr>
          <w:rFonts w:cs="Times New Roman"/>
          <w:szCs w:val="24"/>
        </w:rPr>
        <w:t xml:space="preserve"> et al., 2020)</w:t>
      </w:r>
      <w:r w:rsidRPr="00D17A2E">
        <w:rPr>
          <w:rFonts w:cs="Times New Roman"/>
          <w:szCs w:val="24"/>
        </w:rPr>
        <w:t xml:space="preserve">. The </w:t>
      </w:r>
      <w:r w:rsidRPr="00D17A2E">
        <w:rPr>
          <w:rFonts w:cs="Times New Roman"/>
          <w:szCs w:val="24"/>
        </w:rPr>
        <w:lastRenderedPageBreak/>
        <w:t>approach fails to account for both intrinsic and outside constraints, which reduces efficiency.</w:t>
      </w:r>
    </w:p>
    <w:p w14:paraId="5500F665" w14:textId="34CA5463" w:rsidR="0065576D" w:rsidRPr="0065576D" w:rsidRDefault="00000000" w:rsidP="0065576D">
      <w:pPr>
        <w:rPr>
          <w:rFonts w:cs="Times New Roman"/>
          <w:szCs w:val="24"/>
        </w:rPr>
      </w:pPr>
      <w:r w:rsidRPr="0065576D">
        <w:rPr>
          <w:rFonts w:cs="Times New Roman"/>
          <w:szCs w:val="24"/>
        </w:rPr>
        <w:t>Tesco's leadership plans to implement a theory X strategy throughout the company. As managers often oversee a large number of employees, the latter strategy is unrealistic in this business setting. Employees may get by with little in the way of specialized knowledge to do jobs like identity merchandise on the selling floor, ringing up purchases, and providing help to customers without needing a formal education in any of these areas. Thus, the management has to keep a close eye on them and give them clear instructions to make sure they're always working toward the same company objective</w:t>
      </w:r>
      <w:r w:rsidR="00563E5E">
        <w:rPr>
          <w:rFonts w:cs="Times New Roman"/>
          <w:szCs w:val="24"/>
        </w:rPr>
        <w:t xml:space="preserve"> </w:t>
      </w:r>
      <w:r w:rsidR="00563E5E" w:rsidRPr="00563E5E">
        <w:rPr>
          <w:rFonts w:cs="Times New Roman"/>
          <w:szCs w:val="24"/>
        </w:rPr>
        <w:t>(</w:t>
      </w:r>
      <w:proofErr w:type="spellStart"/>
      <w:r w:rsidR="00563E5E" w:rsidRPr="00563E5E">
        <w:rPr>
          <w:rFonts w:cs="Times New Roman"/>
          <w:szCs w:val="24"/>
        </w:rPr>
        <w:t>Yashak</w:t>
      </w:r>
      <w:proofErr w:type="spellEnd"/>
      <w:r w:rsidR="00563E5E" w:rsidRPr="00563E5E">
        <w:rPr>
          <w:rFonts w:cs="Times New Roman"/>
          <w:szCs w:val="24"/>
        </w:rPr>
        <w:t xml:space="preserve"> et al., 2020)</w:t>
      </w:r>
      <w:r w:rsidRPr="0065576D">
        <w:rPr>
          <w:rFonts w:cs="Times New Roman"/>
          <w:szCs w:val="24"/>
        </w:rPr>
        <w:t>. Tesco believes that the X concept method for managing its shops represents the most successful and economical method currently in use. The Executive of Tesco has implemented a number of measures to foster worker growth and improvement</w:t>
      </w:r>
      <w:r w:rsidR="00563E5E">
        <w:rPr>
          <w:rFonts w:cs="Times New Roman"/>
          <w:szCs w:val="24"/>
        </w:rPr>
        <w:t xml:space="preserve"> </w:t>
      </w:r>
      <w:r w:rsidR="00563E5E" w:rsidRPr="00563E5E">
        <w:rPr>
          <w:rFonts w:cs="Times New Roman"/>
          <w:szCs w:val="24"/>
        </w:rPr>
        <w:t>(Briscoe</w:t>
      </w:r>
      <w:r w:rsidR="00563E5E">
        <w:rPr>
          <w:rFonts w:cs="Times New Roman"/>
          <w:szCs w:val="24"/>
        </w:rPr>
        <w:t xml:space="preserve"> et al.</w:t>
      </w:r>
      <w:r w:rsidR="00563E5E" w:rsidRPr="00563E5E">
        <w:rPr>
          <w:rFonts w:cs="Times New Roman"/>
          <w:szCs w:val="24"/>
        </w:rPr>
        <w:t>, 2015)</w:t>
      </w:r>
      <w:r w:rsidRPr="0065576D">
        <w:rPr>
          <w:rFonts w:cs="Times New Roman"/>
          <w:szCs w:val="24"/>
        </w:rPr>
        <w:t>. These include providing close, personal oversight; placing a premium on oversight; making an effort to inject variety into the workplace; and rewarding good performance while punishing poor performers.</w:t>
      </w:r>
    </w:p>
    <w:p w14:paraId="20F97056" w14:textId="45B2F7BC" w:rsidR="0065576D" w:rsidRPr="0065576D" w:rsidRDefault="00000000" w:rsidP="0065576D">
      <w:pPr>
        <w:rPr>
          <w:rFonts w:cs="Times New Roman"/>
          <w:szCs w:val="24"/>
        </w:rPr>
      </w:pPr>
      <w:r w:rsidRPr="0065576D">
        <w:rPr>
          <w:rFonts w:cs="Times New Roman"/>
          <w:szCs w:val="24"/>
        </w:rPr>
        <w:t xml:space="preserve">Patterned After the University of Ohio The strategy has a </w:t>
      </w:r>
      <w:proofErr w:type="spellStart"/>
      <w:r w:rsidRPr="0065576D">
        <w:rPr>
          <w:rFonts w:cs="Times New Roman"/>
          <w:szCs w:val="24"/>
        </w:rPr>
        <w:t>behavioural</w:t>
      </w:r>
      <w:proofErr w:type="spellEnd"/>
      <w:r w:rsidRPr="0065576D">
        <w:rPr>
          <w:rFonts w:cs="Times New Roman"/>
          <w:szCs w:val="24"/>
        </w:rPr>
        <w:t xml:space="preserve"> angle. Management at Tesco takes this strategy because they care more about meeting business goals for the shop than they do for the employees there</w:t>
      </w:r>
      <w:r w:rsidR="00563E5E">
        <w:rPr>
          <w:rFonts w:cs="Times New Roman"/>
          <w:szCs w:val="24"/>
        </w:rPr>
        <w:t xml:space="preserve"> (</w:t>
      </w:r>
      <w:proofErr w:type="spellStart"/>
      <w:r w:rsidR="00563E5E">
        <w:rPr>
          <w:rFonts w:cs="Times New Roman"/>
          <w:szCs w:val="24"/>
        </w:rPr>
        <w:t>Samantara</w:t>
      </w:r>
      <w:proofErr w:type="spellEnd"/>
      <w:r w:rsidR="00563E5E">
        <w:rPr>
          <w:rFonts w:cs="Times New Roman"/>
          <w:szCs w:val="24"/>
        </w:rPr>
        <w:t xml:space="preserve"> and Sharma, 2019</w:t>
      </w:r>
      <w:r w:rsidR="00563E5E" w:rsidRPr="00563E5E">
        <w:rPr>
          <w:rFonts w:cs="Times New Roman"/>
          <w:szCs w:val="24"/>
        </w:rPr>
        <w:t>)</w:t>
      </w:r>
      <w:r w:rsidRPr="0065576D">
        <w:rPr>
          <w:rFonts w:cs="Times New Roman"/>
          <w:szCs w:val="24"/>
        </w:rPr>
        <w:t>. The President of Tesco made it clear that leadership has to deliver that which to his or her team in order to motivate and please them so that they can execute their jobs and reach their goals. It includes giving them the possibility of succeeding in their careers, giving them challenging work to do, treating them with dignity, and providing individuals with support as they tackle difficult issues</w:t>
      </w:r>
      <w:r w:rsidR="00563E5E">
        <w:rPr>
          <w:rFonts w:cs="Times New Roman"/>
          <w:szCs w:val="24"/>
        </w:rPr>
        <w:t xml:space="preserve"> </w:t>
      </w:r>
      <w:r w:rsidR="00563E5E" w:rsidRPr="00563E5E">
        <w:rPr>
          <w:rFonts w:cs="Times New Roman"/>
          <w:szCs w:val="24"/>
        </w:rPr>
        <w:t>(Two Davids, 2016)</w:t>
      </w:r>
      <w:r w:rsidRPr="0065576D">
        <w:rPr>
          <w:rFonts w:cs="Times New Roman"/>
          <w:szCs w:val="24"/>
        </w:rPr>
        <w:t xml:space="preserve">. Appointing a deputy to a certain role, setting expectations for that role, briefing them on what's expected of them, and providing a schedule for their work are all examples of management. </w:t>
      </w:r>
    </w:p>
    <w:p w14:paraId="042F32A6" w14:textId="5661F92E" w:rsidR="0065576D" w:rsidRDefault="00000000" w:rsidP="0065576D">
      <w:pPr>
        <w:rPr>
          <w:rFonts w:cs="Times New Roman"/>
          <w:szCs w:val="24"/>
        </w:rPr>
      </w:pPr>
      <w:r w:rsidRPr="0065576D">
        <w:rPr>
          <w:rFonts w:cs="Times New Roman"/>
          <w:szCs w:val="24"/>
        </w:rPr>
        <w:t>Tesco's leadership would likely classify itself as Authoritarian managers, and the corporation's organizational design is consistent with that of other autocratic businesses</w:t>
      </w:r>
      <w:r w:rsidR="00563E5E">
        <w:rPr>
          <w:rFonts w:cs="Times New Roman"/>
          <w:szCs w:val="24"/>
        </w:rPr>
        <w:t xml:space="preserve"> </w:t>
      </w:r>
      <w:r w:rsidR="00563E5E" w:rsidRPr="00563E5E">
        <w:rPr>
          <w:rFonts w:cs="Times New Roman"/>
          <w:szCs w:val="24"/>
        </w:rPr>
        <w:t>(</w:t>
      </w:r>
      <w:proofErr w:type="spellStart"/>
      <w:r w:rsidR="00563E5E" w:rsidRPr="00563E5E">
        <w:rPr>
          <w:rFonts w:cs="Times New Roman"/>
          <w:szCs w:val="24"/>
        </w:rPr>
        <w:t>Kukreja</w:t>
      </w:r>
      <w:proofErr w:type="spellEnd"/>
      <w:r w:rsidR="00563E5E" w:rsidRPr="00563E5E">
        <w:rPr>
          <w:rFonts w:cs="Times New Roman"/>
          <w:szCs w:val="24"/>
        </w:rPr>
        <w:t xml:space="preserve"> and Gupta, 2016)</w:t>
      </w:r>
      <w:r w:rsidRPr="0065576D">
        <w:rPr>
          <w:rFonts w:cs="Times New Roman"/>
          <w:szCs w:val="24"/>
        </w:rPr>
        <w:t xml:space="preserve">. The shopper makes all the calls at Tesco since he or she is in charge. Tesco employees seldom have input on collective decisions. This approach cares </w:t>
      </w:r>
      <w:r w:rsidRPr="0065576D">
        <w:rPr>
          <w:rFonts w:cs="Times New Roman"/>
          <w:szCs w:val="24"/>
        </w:rPr>
        <w:lastRenderedPageBreak/>
        <w:t>deeply about output and productivity but pays little attention to individuals. They are dealt with in a way that prioritizes the needs of the work at hand above those of the subordinates. Being a mission business, Tesco prioritizes the needs of the work at hand above those of its employees. They coerce the worker to do the task regardless of the cost to themselves, and they provide all the resources necessary for manufacturing, including adequate supplies of raw materials, working machinery, and other necessities</w:t>
      </w:r>
      <w:r w:rsidR="00563E5E">
        <w:rPr>
          <w:rFonts w:cs="Times New Roman"/>
          <w:szCs w:val="24"/>
        </w:rPr>
        <w:t xml:space="preserve"> (</w:t>
      </w:r>
      <w:proofErr w:type="spellStart"/>
      <w:r w:rsidR="00563E5E">
        <w:rPr>
          <w:rFonts w:cs="Times New Roman"/>
          <w:szCs w:val="24"/>
        </w:rPr>
        <w:t>Samantara</w:t>
      </w:r>
      <w:proofErr w:type="spellEnd"/>
      <w:r w:rsidR="00563E5E">
        <w:rPr>
          <w:rFonts w:cs="Times New Roman"/>
          <w:szCs w:val="24"/>
        </w:rPr>
        <w:t xml:space="preserve"> and Sharma, 2019</w:t>
      </w:r>
      <w:r w:rsidR="00563E5E" w:rsidRPr="00563E5E">
        <w:rPr>
          <w:rFonts w:cs="Times New Roman"/>
          <w:szCs w:val="24"/>
        </w:rPr>
        <w:t>)</w:t>
      </w:r>
      <w:r w:rsidRPr="0065576D">
        <w:rPr>
          <w:rFonts w:cs="Times New Roman"/>
          <w:szCs w:val="24"/>
        </w:rPr>
        <w:t>. Since Tesco employs so many people with lower levels of expertise, this strategy, which is comparable to the one outlined in the X concept, has shown to be both successful and efficient.</w:t>
      </w:r>
    </w:p>
    <w:p w14:paraId="34A84031" w14:textId="77777777" w:rsidR="0065576D" w:rsidRPr="0065576D" w:rsidRDefault="00000000" w:rsidP="0065576D">
      <w:pPr>
        <w:rPr>
          <w:rFonts w:cs="Times New Roman"/>
          <w:szCs w:val="24"/>
        </w:rPr>
      </w:pPr>
      <w:r w:rsidRPr="0065576D">
        <w:rPr>
          <w:rFonts w:cs="Times New Roman"/>
          <w:szCs w:val="24"/>
        </w:rPr>
        <w:t xml:space="preserve">Around that time, I was serving as an apprentice for Tesco inside the marketing division. I made it a point of maintaining contact with some largest people in the organization and cultivating positive relationships with each of them. Due to the fact that my communication skills are pretty subpar, I have a difficult time communicating with the leading five people of the firm. I attended a course on communicating and participated in case contests to assist me to build my communication skills. In addition, I conducted research that accelerated the rate at which I was able to enhance my communication skills. I intended to cultivate connections with the employees of the organization not only because doing so would help me inside the term but also because doing so will assist me in learning about these individuals and the strategies that they employ to become successful in their working lives. This lecture is really helpful to me in deciding how to further my professional career. In addition to this, I was responsible for supervising and administering the everyday operations of the company. My expertise in handling employees has shown me that human resources management is one of the most difficult fields to operate in. This experience taught me how else to find a solution to the issue as well as how to make choices on the spot. I decided to conduct a poll to find out how inspired the worker is to work. Doing this questionnaire has been of great use when it comes to figuring out the best way to deal with the individual. Yet, since it is so difficult to conduct a poll, it might be challenging to locate genuine data. Following that, I handed the questionnaire to the authorities; doing so assists the firm in gaining a better understanding of the psychological makeup of its workforce, as well as how best to </w:t>
      </w:r>
      <w:r w:rsidRPr="0065576D">
        <w:rPr>
          <w:rFonts w:cs="Times New Roman"/>
          <w:szCs w:val="24"/>
        </w:rPr>
        <w:lastRenderedPageBreak/>
        <w:t>inspire those workforce members. When a corporation is able to inspire its workers, they are able to produce work that is both more productive and more profitable for the organization. In addition to this, I urged the other workers to carry out their tasks in an efficient and efficient manner.</w:t>
      </w:r>
    </w:p>
    <w:p w14:paraId="2601C8F0" w14:textId="6BB4DB5F" w:rsidR="0065576D" w:rsidRDefault="00000000" w:rsidP="0065576D">
      <w:pPr>
        <w:rPr>
          <w:rFonts w:cs="Times New Roman"/>
          <w:szCs w:val="24"/>
        </w:rPr>
      </w:pPr>
      <w:r w:rsidRPr="0065576D">
        <w:rPr>
          <w:rFonts w:cs="Times New Roman"/>
          <w:szCs w:val="24"/>
        </w:rPr>
        <w:t>This really is my expertise in a leading role inside a corporation. I believe that I have successfully attained the ability of transformation representatives as a result of having gone through such an amazing event. I have gained the ability to speak as a result of this, and those best employee interactions have helped me expand my profession. Also, I have gained the ability to resolve issues and supervise people as a result of this. I was able to effectively handle all of these tasks thanks in large part to the advice and guidance that was provided to me by the workers of the organization. As a result of the event, I now know how to remain cool and tolerant in challenging circumstances, well how to delegate tasks to other people, as well as how</w:t>
      </w:r>
      <w:r>
        <w:rPr>
          <w:rFonts w:cs="Times New Roman"/>
          <w:szCs w:val="24"/>
        </w:rPr>
        <w:t xml:space="preserve"> to interact with my coworkers. </w:t>
      </w:r>
      <w:r w:rsidRPr="0065576D">
        <w:rPr>
          <w:rFonts w:cs="Times New Roman"/>
          <w:szCs w:val="24"/>
        </w:rPr>
        <w:t>I believe that I need to enhance my capacity to analyze critically since a manager is required to make a large number of important choices. Also, I must become better informed and more rational while communicating with other people. I need to work on increasing my self-assurance.</w:t>
      </w:r>
    </w:p>
    <w:p w14:paraId="22193C6F" w14:textId="7058E062" w:rsidR="00741D83" w:rsidRPr="00D526E8" w:rsidRDefault="00000000" w:rsidP="003559D0">
      <w:pPr>
        <w:rPr>
          <w:rFonts w:cs="Times New Roman"/>
          <w:szCs w:val="24"/>
        </w:rPr>
      </w:pPr>
      <w:r w:rsidRPr="0065576D">
        <w:rPr>
          <w:rFonts w:cs="Times New Roman"/>
          <w:szCs w:val="24"/>
        </w:rPr>
        <w:t>The enormous prosperity of Tesco's corporation is a direct result of the administration and organizational approach used there. There is no question that the managerial strategies being used, such as the Model X method and autocratic leadership, are producing the desired results. Tesco hopes to broaden its operations by expanding beyond China as well as Japan, but doing so will require the company to reevaluate its managerial and governance practices. Because that will be challenging for the corporation to change the direction and managerial approach that has become so beneficial for the organization, it is vital to embrace a new approach.</w:t>
      </w:r>
    </w:p>
    <w:p w14:paraId="528BDC45" w14:textId="77777777" w:rsidR="003964BF" w:rsidRDefault="00000000">
      <w:pPr>
        <w:spacing w:line="276" w:lineRule="auto"/>
        <w:jc w:val="left"/>
        <w:rPr>
          <w:rFonts w:eastAsiaTheme="majorEastAsia" w:cs="Times New Roman"/>
          <w:b/>
          <w:bCs/>
          <w:sz w:val="32"/>
          <w:szCs w:val="32"/>
        </w:rPr>
      </w:pPr>
      <w:bookmarkStart w:id="0" w:name="_Toc100919849"/>
      <w:r>
        <w:rPr>
          <w:rFonts w:cs="Times New Roman"/>
          <w:szCs w:val="32"/>
        </w:rPr>
        <w:br w:type="page"/>
      </w:r>
    </w:p>
    <w:p w14:paraId="0B956AA4" w14:textId="2A4274E9" w:rsidR="00117A0B" w:rsidRPr="00D526E8" w:rsidRDefault="00000000" w:rsidP="003559D0">
      <w:pPr>
        <w:pStyle w:val="Heading1"/>
        <w:rPr>
          <w:rFonts w:ascii="Times New Roman" w:hAnsi="Times New Roman" w:cs="Times New Roman"/>
          <w:color w:val="auto"/>
          <w:szCs w:val="32"/>
        </w:rPr>
      </w:pPr>
      <w:r w:rsidRPr="00D526E8">
        <w:rPr>
          <w:rFonts w:ascii="Times New Roman" w:hAnsi="Times New Roman" w:cs="Times New Roman"/>
          <w:color w:val="auto"/>
          <w:szCs w:val="32"/>
        </w:rPr>
        <w:lastRenderedPageBreak/>
        <w:t>Reference</w:t>
      </w:r>
      <w:bookmarkEnd w:id="0"/>
    </w:p>
    <w:p w14:paraId="7E28D890" w14:textId="77777777" w:rsidR="003F03DE" w:rsidRPr="00D526E8" w:rsidRDefault="00000000" w:rsidP="003559D0">
      <w:pPr>
        <w:pStyle w:val="NormalWeb"/>
        <w:spacing w:before="0" w:beforeAutospacing="0" w:after="180" w:afterAutospacing="0" w:line="360" w:lineRule="auto"/>
      </w:pPr>
      <w:r w:rsidRPr="00D526E8">
        <w:t xml:space="preserve">Briscoe, D., </w:t>
      </w:r>
      <w:proofErr w:type="spellStart"/>
      <w:r w:rsidRPr="00D526E8">
        <w:t>Tarique</w:t>
      </w:r>
      <w:proofErr w:type="spellEnd"/>
      <w:r w:rsidRPr="00D526E8">
        <w:t xml:space="preserve">, I. and </w:t>
      </w:r>
      <w:proofErr w:type="spellStart"/>
      <w:r w:rsidRPr="00D526E8">
        <w:t>Schuler</w:t>
      </w:r>
      <w:proofErr w:type="spellEnd"/>
      <w:r w:rsidRPr="00D526E8">
        <w:t>, R., 2015. </w:t>
      </w:r>
      <w:r w:rsidRPr="00D526E8">
        <w:rPr>
          <w:i/>
          <w:iCs/>
        </w:rPr>
        <w:t xml:space="preserve">International </w:t>
      </w:r>
      <w:r w:rsidR="00320612" w:rsidRPr="00D526E8">
        <w:rPr>
          <w:i/>
          <w:iCs/>
        </w:rPr>
        <w:t>Human Resource Management</w:t>
      </w:r>
      <w:r w:rsidR="006013CC" w:rsidRPr="00D526E8">
        <w:rPr>
          <w:i/>
          <w:iCs/>
        </w:rPr>
        <w:t>.</w:t>
      </w:r>
      <w:r w:rsidRPr="00D526E8">
        <w:t xml:space="preserve"> London: Penguin.</w:t>
      </w:r>
    </w:p>
    <w:p w14:paraId="0008F4FE" w14:textId="1680B50A" w:rsidR="003F03DE" w:rsidRPr="00D526E8" w:rsidRDefault="00000000" w:rsidP="003559D0">
      <w:pPr>
        <w:pStyle w:val="NormalWeb"/>
        <w:spacing w:before="0" w:beforeAutospacing="0" w:after="180" w:afterAutospacing="0" w:line="360" w:lineRule="auto"/>
      </w:pPr>
      <w:r>
        <w:t>Corporate Watch, 2023</w:t>
      </w:r>
      <w:r w:rsidR="00B24242" w:rsidRPr="00D526E8">
        <w:t>. </w:t>
      </w:r>
      <w:r w:rsidR="00B24242" w:rsidRPr="00D526E8">
        <w:rPr>
          <w:i/>
          <w:iCs/>
        </w:rPr>
        <w:t>Tesco Company Profile - Corporate Watch</w:t>
      </w:r>
      <w:r w:rsidR="00B24242" w:rsidRPr="00D526E8">
        <w:t xml:space="preserve">. [online] Corporate Watch. Available at: &lt;https://corporatewatch.org/tesco-company-profile/&gt; [Accessed </w:t>
      </w:r>
      <w:r>
        <w:t>24 February 2023</w:t>
      </w:r>
      <w:r w:rsidR="00B24242" w:rsidRPr="00D526E8">
        <w:t>].</w:t>
      </w:r>
    </w:p>
    <w:p w14:paraId="72AB5E4E" w14:textId="77777777" w:rsidR="003F03DE" w:rsidRPr="00D526E8" w:rsidRDefault="00000000" w:rsidP="003559D0">
      <w:pPr>
        <w:pStyle w:val="NormalWeb"/>
        <w:spacing w:before="0" w:beforeAutospacing="0" w:after="180" w:afterAutospacing="0" w:line="360" w:lineRule="auto"/>
      </w:pPr>
      <w:r w:rsidRPr="00D526E8">
        <w:t>David, F. and David, F., 2016. </w:t>
      </w:r>
      <w:r w:rsidRPr="00D526E8">
        <w:rPr>
          <w:i/>
          <w:iCs/>
        </w:rPr>
        <w:t>Strategic Management</w:t>
      </w:r>
      <w:r w:rsidRPr="00D526E8">
        <w:t>. Harlow: Pearson Education Limited.</w:t>
      </w:r>
    </w:p>
    <w:p w14:paraId="334DD2B8" w14:textId="018F0BB0" w:rsidR="00693842" w:rsidRPr="00D526E8" w:rsidRDefault="00000000" w:rsidP="003559D0">
      <w:pPr>
        <w:rPr>
          <w:rFonts w:cs="Times New Roman"/>
          <w:szCs w:val="24"/>
        </w:rPr>
      </w:pPr>
      <w:r w:rsidRPr="00D526E8">
        <w:rPr>
          <w:rFonts w:cs="Times New Roman"/>
          <w:szCs w:val="24"/>
          <w:shd w:val="clear" w:color="auto" w:fill="FFFFFF"/>
        </w:rPr>
        <w:t>G</w:t>
      </w:r>
      <w:r w:rsidR="00563E5E">
        <w:rPr>
          <w:rFonts w:cs="Times New Roman"/>
          <w:szCs w:val="24"/>
          <w:shd w:val="clear" w:color="auto" w:fill="FFFFFF"/>
        </w:rPr>
        <w:t xml:space="preserve">annon, D. and </w:t>
      </w:r>
      <w:proofErr w:type="spellStart"/>
      <w:r w:rsidR="00563E5E">
        <w:rPr>
          <w:rFonts w:cs="Times New Roman"/>
          <w:szCs w:val="24"/>
          <w:shd w:val="clear" w:color="auto" w:fill="FFFFFF"/>
        </w:rPr>
        <w:t>Boguszak</w:t>
      </w:r>
      <w:proofErr w:type="spellEnd"/>
      <w:r w:rsidR="00563E5E">
        <w:rPr>
          <w:rFonts w:cs="Times New Roman"/>
          <w:szCs w:val="24"/>
          <w:shd w:val="clear" w:color="auto" w:fill="FFFFFF"/>
        </w:rPr>
        <w:t>, A., 2018</w:t>
      </w:r>
      <w:r w:rsidRPr="00D526E8">
        <w:rPr>
          <w:rFonts w:cs="Times New Roman"/>
          <w:szCs w:val="24"/>
          <w:shd w:val="clear" w:color="auto" w:fill="FFFFFF"/>
        </w:rPr>
        <w:t xml:space="preserve">. DOUGLAS </w:t>
      </w:r>
      <w:proofErr w:type="spellStart"/>
      <w:r w:rsidRPr="00D526E8">
        <w:rPr>
          <w:rFonts w:cs="Times New Roman"/>
          <w:szCs w:val="24"/>
          <w:shd w:val="clear" w:color="auto" w:fill="FFFFFF"/>
        </w:rPr>
        <w:t>MCGREGOR’S</w:t>
      </w:r>
      <w:proofErr w:type="spellEnd"/>
      <w:r w:rsidRPr="00D526E8">
        <w:rPr>
          <w:rFonts w:cs="Times New Roman"/>
          <w:szCs w:val="24"/>
          <w:shd w:val="clear" w:color="auto" w:fill="FFFFFF"/>
        </w:rPr>
        <w:t xml:space="preserve"> THEORY X AND THEORY Y. </w:t>
      </w:r>
      <w:r w:rsidRPr="00D526E8">
        <w:rPr>
          <w:rFonts w:cs="Times New Roman"/>
          <w:i/>
          <w:iCs/>
          <w:szCs w:val="24"/>
          <w:shd w:val="clear" w:color="auto" w:fill="FFFFFF"/>
        </w:rPr>
        <w:t>CRIS - Bulletin of the Centre for Research and Interdisciplinary Study</w:t>
      </w:r>
      <w:r w:rsidRPr="00D526E8">
        <w:rPr>
          <w:rFonts w:cs="Times New Roman"/>
          <w:szCs w:val="24"/>
          <w:shd w:val="clear" w:color="auto" w:fill="FFFFFF"/>
        </w:rPr>
        <w:t xml:space="preserve">, </w:t>
      </w:r>
      <w:r w:rsidR="00D44220" w:rsidRPr="00D526E8">
        <w:rPr>
          <w:rFonts w:cs="Times New Roman"/>
          <w:szCs w:val="24"/>
          <w:shd w:val="clear" w:color="auto" w:fill="FFFFFF"/>
        </w:rPr>
        <w:t>205</w:t>
      </w:r>
      <w:r w:rsidRPr="00D526E8">
        <w:rPr>
          <w:rFonts w:cs="Times New Roman"/>
          <w:szCs w:val="24"/>
          <w:shd w:val="clear" w:color="auto" w:fill="FFFFFF"/>
        </w:rPr>
        <w:t>(2), pp.85-93.</w:t>
      </w:r>
      <w:r w:rsidRPr="00D526E8">
        <w:rPr>
          <w:rFonts w:cs="Times New Roman"/>
          <w:szCs w:val="24"/>
        </w:rPr>
        <w:t xml:space="preserve">  </w:t>
      </w:r>
    </w:p>
    <w:p w14:paraId="4B99B230" w14:textId="77777777" w:rsidR="00027C41" w:rsidRPr="00D526E8" w:rsidRDefault="00000000" w:rsidP="003559D0">
      <w:pPr>
        <w:rPr>
          <w:rFonts w:cs="Times New Roman"/>
          <w:szCs w:val="24"/>
          <w:shd w:val="clear" w:color="auto" w:fill="FFFFFF"/>
        </w:rPr>
      </w:pPr>
      <w:r w:rsidRPr="00D526E8">
        <w:rPr>
          <w:rFonts w:cs="Times New Roman"/>
          <w:szCs w:val="24"/>
          <w:shd w:val="clear" w:color="auto" w:fill="FFFFFF"/>
        </w:rPr>
        <w:t xml:space="preserve">Kim, W. and </w:t>
      </w:r>
      <w:proofErr w:type="spellStart"/>
      <w:r w:rsidRPr="00D526E8">
        <w:rPr>
          <w:rFonts w:cs="Times New Roman"/>
          <w:szCs w:val="24"/>
          <w:shd w:val="clear" w:color="auto" w:fill="FFFFFF"/>
        </w:rPr>
        <w:t>Hallsworth</w:t>
      </w:r>
      <w:proofErr w:type="spellEnd"/>
      <w:r w:rsidRPr="00D526E8">
        <w:rPr>
          <w:rFonts w:cs="Times New Roman"/>
          <w:szCs w:val="24"/>
          <w:shd w:val="clear" w:color="auto" w:fill="FFFFFF"/>
        </w:rPr>
        <w:t>, A., 2015. Tesco in Korea: Regulation and Retail Change. </w:t>
      </w:r>
      <w:r w:rsidRPr="00D526E8">
        <w:rPr>
          <w:rFonts w:cs="Times New Roman"/>
          <w:i/>
          <w:iCs/>
          <w:szCs w:val="24"/>
          <w:shd w:val="clear" w:color="auto" w:fill="FFFFFF"/>
        </w:rPr>
        <w:t>Journal of Marketing</w:t>
      </w:r>
      <w:r w:rsidRPr="00D526E8">
        <w:rPr>
          <w:rFonts w:cs="Times New Roman"/>
          <w:szCs w:val="24"/>
          <w:shd w:val="clear" w:color="auto" w:fill="FFFFFF"/>
        </w:rPr>
        <w:t>, 107(3), pp.270-281.</w:t>
      </w:r>
    </w:p>
    <w:p w14:paraId="6255B101" w14:textId="77777777" w:rsidR="00027C41" w:rsidRPr="00D526E8" w:rsidRDefault="00000000" w:rsidP="003559D0">
      <w:pPr>
        <w:rPr>
          <w:rFonts w:cs="Times New Roman"/>
          <w:szCs w:val="24"/>
          <w:shd w:val="clear" w:color="auto" w:fill="FFFFFF"/>
        </w:rPr>
      </w:pPr>
      <w:proofErr w:type="spellStart"/>
      <w:r w:rsidRPr="00D526E8">
        <w:rPr>
          <w:rFonts w:cs="Times New Roman"/>
          <w:szCs w:val="24"/>
          <w:shd w:val="clear" w:color="auto" w:fill="FFFFFF"/>
        </w:rPr>
        <w:t>Kukreja</w:t>
      </w:r>
      <w:proofErr w:type="spellEnd"/>
      <w:r w:rsidRPr="00D526E8">
        <w:rPr>
          <w:rFonts w:cs="Times New Roman"/>
          <w:szCs w:val="24"/>
          <w:shd w:val="clear" w:color="auto" w:fill="FFFFFF"/>
        </w:rPr>
        <w:t xml:space="preserve">, G. and Gupta, S., 2016. Tesco Accounting Misstatements: Myopic Ideologies Overshadowing Larger </w:t>
      </w:r>
      <w:proofErr w:type="spellStart"/>
      <w:r w:rsidRPr="00D526E8">
        <w:rPr>
          <w:rFonts w:cs="Times New Roman"/>
          <w:szCs w:val="24"/>
          <w:shd w:val="clear" w:color="auto" w:fill="FFFFFF"/>
        </w:rPr>
        <w:t>Organisational</w:t>
      </w:r>
      <w:proofErr w:type="spellEnd"/>
      <w:r w:rsidRPr="00D526E8">
        <w:rPr>
          <w:rFonts w:cs="Times New Roman"/>
          <w:szCs w:val="24"/>
          <w:shd w:val="clear" w:color="auto" w:fill="FFFFFF"/>
        </w:rPr>
        <w:t xml:space="preserve"> Interests. </w:t>
      </w:r>
      <w:r w:rsidRPr="00D526E8">
        <w:rPr>
          <w:rFonts w:cs="Times New Roman"/>
          <w:i/>
          <w:iCs/>
          <w:szCs w:val="24"/>
          <w:shd w:val="clear" w:color="auto" w:fill="FFFFFF"/>
        </w:rPr>
        <w:t>SDMIMD Journal of Management</w:t>
      </w:r>
      <w:r w:rsidRPr="00D526E8">
        <w:rPr>
          <w:rFonts w:cs="Times New Roman"/>
          <w:szCs w:val="24"/>
          <w:shd w:val="clear" w:color="auto" w:fill="FFFFFF"/>
        </w:rPr>
        <w:t>, 7(1), p.9.</w:t>
      </w:r>
    </w:p>
    <w:p w14:paraId="0C745DD7" w14:textId="148475D4" w:rsidR="00027C41" w:rsidRDefault="00000000" w:rsidP="003559D0">
      <w:pPr>
        <w:rPr>
          <w:rFonts w:cs="Times New Roman"/>
          <w:szCs w:val="24"/>
          <w:shd w:val="clear" w:color="auto" w:fill="FFFFFF"/>
        </w:rPr>
      </w:pPr>
      <w:proofErr w:type="spellStart"/>
      <w:r w:rsidRPr="00D526E8">
        <w:rPr>
          <w:rFonts w:cs="Times New Roman"/>
          <w:szCs w:val="24"/>
          <w:shd w:val="clear" w:color="auto" w:fill="FFFFFF"/>
        </w:rPr>
        <w:t>Sa</w:t>
      </w:r>
      <w:r w:rsidR="00563E5E">
        <w:rPr>
          <w:rFonts w:cs="Times New Roman"/>
          <w:szCs w:val="24"/>
          <w:shd w:val="clear" w:color="auto" w:fill="FFFFFF"/>
        </w:rPr>
        <w:t>mantara</w:t>
      </w:r>
      <w:proofErr w:type="spellEnd"/>
      <w:r w:rsidR="00563E5E">
        <w:rPr>
          <w:rFonts w:cs="Times New Roman"/>
          <w:szCs w:val="24"/>
          <w:shd w:val="clear" w:color="auto" w:fill="FFFFFF"/>
        </w:rPr>
        <w:t>, R. and Sharma, N., 2019</w:t>
      </w:r>
      <w:r w:rsidRPr="00D526E8">
        <w:rPr>
          <w:rFonts w:cs="Times New Roman"/>
          <w:szCs w:val="24"/>
          <w:shd w:val="clear" w:color="auto" w:fill="FFFFFF"/>
        </w:rPr>
        <w:t>. Talent Management at Tesco HSC—A Case Study. </w:t>
      </w:r>
      <w:r w:rsidRPr="00D526E8">
        <w:rPr>
          <w:rFonts w:cs="Times New Roman"/>
          <w:i/>
          <w:iCs/>
          <w:szCs w:val="24"/>
          <w:shd w:val="clear" w:color="auto" w:fill="FFFFFF"/>
        </w:rPr>
        <w:t>Management and Labour Studies</w:t>
      </w:r>
      <w:r w:rsidRPr="00D526E8">
        <w:rPr>
          <w:rFonts w:cs="Times New Roman"/>
          <w:szCs w:val="24"/>
          <w:shd w:val="clear" w:color="auto" w:fill="FFFFFF"/>
        </w:rPr>
        <w:t>, 39(4), pp.477-485.</w:t>
      </w:r>
    </w:p>
    <w:p w14:paraId="0EFC3862" w14:textId="3432FBE7" w:rsidR="00563E5E" w:rsidRPr="00D526E8" w:rsidRDefault="00000000" w:rsidP="003559D0">
      <w:pPr>
        <w:rPr>
          <w:rFonts w:cs="Times New Roman"/>
          <w:szCs w:val="24"/>
          <w:shd w:val="clear" w:color="auto" w:fill="FFFFFF"/>
        </w:rPr>
      </w:pPr>
      <w:r>
        <w:rPr>
          <w:rFonts w:cs="Times New Roman"/>
          <w:szCs w:val="24"/>
          <w:shd w:val="clear" w:color="auto" w:fill="FFFFFF"/>
        </w:rPr>
        <w:t>Tesco.com</w:t>
      </w:r>
      <w:r w:rsidRPr="00563E5E">
        <w:rPr>
          <w:rFonts w:cs="Times New Roman"/>
          <w:szCs w:val="24"/>
          <w:shd w:val="clear" w:color="auto" w:fill="FFFFFF"/>
        </w:rPr>
        <w:t>, 2023. Tesco Company Profile. [online] Available at: &lt;https://</w:t>
      </w:r>
      <w:r>
        <w:rPr>
          <w:rFonts w:cs="Times New Roman"/>
          <w:szCs w:val="24"/>
          <w:shd w:val="clear" w:color="auto" w:fill="FFFFFF"/>
        </w:rPr>
        <w:t>tesco.com</w:t>
      </w:r>
      <w:r w:rsidRPr="00563E5E">
        <w:rPr>
          <w:rFonts w:cs="Times New Roman"/>
          <w:szCs w:val="24"/>
          <w:shd w:val="clear" w:color="auto" w:fill="FFFFFF"/>
        </w:rPr>
        <w:t>/&gt; [Accessed 24 February 2023].</w:t>
      </w:r>
    </w:p>
    <w:p w14:paraId="3900626E" w14:textId="71099773" w:rsidR="00693842" w:rsidRPr="00D526E8" w:rsidRDefault="00000000" w:rsidP="003559D0">
      <w:pPr>
        <w:rPr>
          <w:rFonts w:cs="Times New Roman"/>
          <w:szCs w:val="24"/>
        </w:rPr>
      </w:pPr>
      <w:r>
        <w:rPr>
          <w:rFonts w:cs="Times New Roman"/>
          <w:szCs w:val="24"/>
          <w:shd w:val="clear" w:color="auto" w:fill="FFFFFF"/>
        </w:rPr>
        <w:t>Woods, M., 201</w:t>
      </w:r>
      <w:r w:rsidR="00B24242" w:rsidRPr="00D526E8">
        <w:rPr>
          <w:rFonts w:cs="Times New Roman"/>
          <w:szCs w:val="24"/>
          <w:shd w:val="clear" w:color="auto" w:fill="FFFFFF"/>
        </w:rPr>
        <w:t xml:space="preserve">7. Linking </w:t>
      </w:r>
      <w:r w:rsidR="00320612" w:rsidRPr="00D526E8">
        <w:rPr>
          <w:rFonts w:cs="Times New Roman"/>
          <w:szCs w:val="24"/>
          <w:shd w:val="clear" w:color="auto" w:fill="FFFFFF"/>
        </w:rPr>
        <w:t>Risk Management to Strategic Controls: A Case Study of Tesco plc.</w:t>
      </w:r>
      <w:r w:rsidR="00B24242" w:rsidRPr="00D526E8">
        <w:rPr>
          <w:rFonts w:cs="Times New Roman"/>
          <w:szCs w:val="24"/>
          <w:shd w:val="clear" w:color="auto" w:fill="FFFFFF"/>
        </w:rPr>
        <w:t> </w:t>
      </w:r>
      <w:r w:rsidR="00B24242" w:rsidRPr="00D526E8">
        <w:rPr>
          <w:rFonts w:cs="Times New Roman"/>
          <w:i/>
          <w:iCs/>
          <w:szCs w:val="24"/>
          <w:shd w:val="clear" w:color="auto" w:fill="FFFFFF"/>
        </w:rPr>
        <w:t>International Journal of Risk Assessment and Management</w:t>
      </w:r>
      <w:r w:rsidR="00B24242" w:rsidRPr="00D526E8">
        <w:rPr>
          <w:rFonts w:cs="Times New Roman"/>
          <w:szCs w:val="24"/>
          <w:shd w:val="clear" w:color="auto" w:fill="FFFFFF"/>
        </w:rPr>
        <w:t>, 7(8), p.1074.</w:t>
      </w:r>
    </w:p>
    <w:p w14:paraId="5ECCEAA1" w14:textId="77777777" w:rsidR="00E3026A" w:rsidRPr="00D526E8" w:rsidRDefault="00000000" w:rsidP="003559D0">
      <w:pPr>
        <w:rPr>
          <w:rFonts w:cs="Times New Roman"/>
          <w:szCs w:val="24"/>
          <w:shd w:val="clear" w:color="auto" w:fill="FFFFFF"/>
        </w:rPr>
      </w:pPr>
      <w:proofErr w:type="spellStart"/>
      <w:r w:rsidRPr="00D526E8">
        <w:rPr>
          <w:rFonts w:cs="Times New Roman"/>
          <w:szCs w:val="24"/>
          <w:shd w:val="clear" w:color="auto" w:fill="FFFFFF"/>
        </w:rPr>
        <w:t>Yashak</w:t>
      </w:r>
      <w:proofErr w:type="spellEnd"/>
      <w:r w:rsidRPr="00D526E8">
        <w:rPr>
          <w:rFonts w:cs="Times New Roman"/>
          <w:szCs w:val="24"/>
          <w:shd w:val="clear" w:color="auto" w:fill="FFFFFF"/>
        </w:rPr>
        <w:t xml:space="preserve">, A., Ya </w:t>
      </w:r>
      <w:proofErr w:type="spellStart"/>
      <w:r w:rsidRPr="00D526E8">
        <w:rPr>
          <w:rFonts w:cs="Times New Roman"/>
          <w:szCs w:val="24"/>
          <w:shd w:val="clear" w:color="auto" w:fill="FFFFFF"/>
        </w:rPr>
        <w:t>Shak</w:t>
      </w:r>
      <w:proofErr w:type="spellEnd"/>
      <w:r w:rsidRPr="00D526E8">
        <w:rPr>
          <w:rFonts w:cs="Times New Roman"/>
          <w:szCs w:val="24"/>
          <w:shd w:val="clear" w:color="auto" w:fill="FFFFFF"/>
        </w:rPr>
        <w:t xml:space="preserve">, M., </w:t>
      </w:r>
      <w:proofErr w:type="spellStart"/>
      <w:r w:rsidRPr="00D526E8">
        <w:rPr>
          <w:rFonts w:cs="Times New Roman"/>
          <w:szCs w:val="24"/>
          <w:shd w:val="clear" w:color="auto" w:fill="FFFFFF"/>
        </w:rPr>
        <w:t>Mohd</w:t>
      </w:r>
      <w:proofErr w:type="spellEnd"/>
      <w:r w:rsidRPr="00D526E8">
        <w:rPr>
          <w:rFonts w:cs="Times New Roman"/>
          <w:szCs w:val="24"/>
          <w:shd w:val="clear" w:color="auto" w:fill="FFFFFF"/>
        </w:rPr>
        <w:t xml:space="preserve"> Tahir, M., </w:t>
      </w:r>
      <w:proofErr w:type="spellStart"/>
      <w:r w:rsidRPr="00D526E8">
        <w:rPr>
          <w:rFonts w:cs="Times New Roman"/>
          <w:szCs w:val="24"/>
          <w:shd w:val="clear" w:color="auto" w:fill="FFFFFF"/>
        </w:rPr>
        <w:t>Mohamad</w:t>
      </w:r>
      <w:proofErr w:type="spellEnd"/>
      <w:r w:rsidRPr="00D526E8">
        <w:rPr>
          <w:rFonts w:cs="Times New Roman"/>
          <w:szCs w:val="24"/>
          <w:shd w:val="clear" w:color="auto" w:fill="FFFFFF"/>
        </w:rPr>
        <w:t xml:space="preserve"> Shah, D. and Mohamed, M., 2020. </w:t>
      </w:r>
      <w:r w:rsidR="003F03DE" w:rsidRPr="00D526E8">
        <w:rPr>
          <w:rFonts w:cs="Times New Roman"/>
          <w:szCs w:val="24"/>
          <w:shd w:val="clear" w:color="auto" w:fill="FFFFFF"/>
        </w:rPr>
        <w:t xml:space="preserve">Factors Affecting the Motivation of Workforce. </w:t>
      </w:r>
      <w:r w:rsidR="003F03DE" w:rsidRPr="00D526E8">
        <w:rPr>
          <w:rFonts w:cs="Times New Roman"/>
          <w:i/>
          <w:iCs/>
          <w:szCs w:val="24"/>
          <w:shd w:val="clear" w:color="auto" w:fill="FFFFFF"/>
        </w:rPr>
        <w:t>Journal of Leadership</w:t>
      </w:r>
      <w:r w:rsidRPr="00D526E8">
        <w:rPr>
          <w:rFonts w:cs="Times New Roman"/>
          <w:szCs w:val="24"/>
          <w:shd w:val="clear" w:color="auto" w:fill="FFFFFF"/>
        </w:rPr>
        <w:t>, 5(2), pp.65-74.</w:t>
      </w:r>
    </w:p>
    <w:p w14:paraId="76520611" w14:textId="77777777" w:rsidR="003F03DE" w:rsidRPr="00D526E8" w:rsidRDefault="003F03DE" w:rsidP="003559D0">
      <w:pPr>
        <w:rPr>
          <w:rFonts w:cs="Times New Roman"/>
          <w:szCs w:val="24"/>
          <w:shd w:val="clear" w:color="auto" w:fill="FFFFFF"/>
        </w:rPr>
      </w:pPr>
    </w:p>
    <w:p w14:paraId="43BFA360" w14:textId="77777777" w:rsidR="003F03DE" w:rsidRPr="00D526E8" w:rsidRDefault="003F03DE" w:rsidP="003559D0">
      <w:pPr>
        <w:rPr>
          <w:rFonts w:cs="Times New Roman"/>
          <w:szCs w:val="24"/>
          <w:shd w:val="clear" w:color="auto" w:fill="FFFFFF"/>
        </w:rPr>
      </w:pPr>
    </w:p>
    <w:p w14:paraId="29EB749D" w14:textId="77777777" w:rsidR="00F74EC4" w:rsidRPr="00D526E8" w:rsidRDefault="00F74EC4" w:rsidP="003559D0">
      <w:pPr>
        <w:rPr>
          <w:rFonts w:cs="Times New Roman"/>
          <w:szCs w:val="24"/>
          <w:shd w:val="clear" w:color="auto" w:fill="FFFFFF"/>
        </w:rPr>
      </w:pPr>
    </w:p>
    <w:p w14:paraId="48F6B907" w14:textId="77777777" w:rsidR="00B2292D" w:rsidRDefault="00B2292D" w:rsidP="003559D0">
      <w:pPr>
        <w:rPr>
          <w:rFonts w:cs="Times New Roman"/>
          <w:szCs w:val="24"/>
        </w:rPr>
        <w:sectPr w:rsidR="00B2292D" w:rsidSect="003253C9">
          <w:footerReference w:type="default" r:id="rId9"/>
          <w:pgSz w:w="11906" w:h="16838" w:code="9"/>
          <w:pgMar w:top="1440" w:right="1440" w:bottom="1440" w:left="1440" w:header="720" w:footer="720" w:gutter="0"/>
          <w:pgNumType w:start="0"/>
          <w:cols w:space="720"/>
          <w:titlePg/>
          <w:docGrid w:linePitch="360"/>
        </w:sectPr>
      </w:pPr>
    </w:p>
    <w:p w14:paraId="72D4AD62" w14:textId="77777777" w:rsidR="00117A0B" w:rsidRDefault="00117A0B" w:rsidP="003559D0">
      <w:pPr>
        <w:rPr>
          <w:rFonts w:cs="Times New Roman"/>
          <w:szCs w:val="24"/>
        </w:rPr>
      </w:pPr>
    </w:p>
    <w:p w14:paraId="07A0EB81" w14:textId="2EAF0DED" w:rsidR="00B2292D" w:rsidRPr="00563E5E" w:rsidRDefault="00000000" w:rsidP="00563E5E">
      <w:pPr>
        <w:pStyle w:val="Heading1"/>
        <w:rPr>
          <w:rFonts w:ascii="Times New Roman" w:hAnsi="Times New Roman" w:cs="Times New Roman"/>
          <w:color w:val="auto"/>
          <w:szCs w:val="32"/>
        </w:rPr>
      </w:pPr>
      <w:bookmarkStart w:id="1" w:name="_Toc100919850"/>
      <w:r w:rsidRPr="00D526E8">
        <w:rPr>
          <w:rFonts w:ascii="Times New Roman" w:hAnsi="Times New Roman" w:cs="Times New Roman"/>
          <w:color w:val="auto"/>
          <w:szCs w:val="32"/>
        </w:rPr>
        <w:t>Appendix</w:t>
      </w:r>
      <w:r w:rsidR="001C05AA" w:rsidRPr="00D526E8">
        <w:rPr>
          <w:rFonts w:ascii="Times New Roman" w:hAnsi="Times New Roman" w:cs="Times New Roman"/>
          <w:color w:val="auto"/>
          <w:szCs w:val="32"/>
        </w:rPr>
        <w:t xml:space="preserve">: </w:t>
      </w:r>
      <w:bookmarkEnd w:id="1"/>
      <w:r w:rsidR="00563E5E">
        <w:rPr>
          <w:rFonts w:ascii="Times New Roman" w:hAnsi="Times New Roman" w:cs="Times New Roman"/>
          <w:color w:val="auto"/>
          <w:szCs w:val="32"/>
        </w:rPr>
        <w:t>Career Action Plan</w:t>
      </w:r>
    </w:p>
    <w:tbl>
      <w:tblPr>
        <w:tblStyle w:val="TableGrid"/>
        <w:tblW w:w="0" w:type="auto"/>
        <w:tblLook w:val="04A0" w:firstRow="1" w:lastRow="0" w:firstColumn="1" w:lastColumn="0" w:noHBand="0" w:noVBand="1"/>
      </w:tblPr>
      <w:tblGrid>
        <w:gridCol w:w="2297"/>
        <w:gridCol w:w="2432"/>
        <w:gridCol w:w="2184"/>
        <w:gridCol w:w="2120"/>
      </w:tblGrid>
      <w:tr w:rsidR="00B85FFD" w14:paraId="31073B12" w14:textId="77777777" w:rsidTr="00B2292D">
        <w:trPr>
          <w:trHeight w:val="1465"/>
        </w:trPr>
        <w:tc>
          <w:tcPr>
            <w:tcW w:w="2297" w:type="dxa"/>
            <w:vAlign w:val="center"/>
          </w:tcPr>
          <w:p w14:paraId="4377568E" w14:textId="77777777" w:rsidR="00B2292D" w:rsidRPr="00D526E8" w:rsidRDefault="00000000" w:rsidP="005A60D0">
            <w:pPr>
              <w:rPr>
                <w:rFonts w:cs="Times New Roman"/>
                <w:b/>
                <w:bCs/>
                <w:szCs w:val="24"/>
              </w:rPr>
            </w:pPr>
            <w:r w:rsidRPr="00D526E8">
              <w:rPr>
                <w:rFonts w:cs="Times New Roman"/>
                <w:b/>
                <w:bCs/>
                <w:szCs w:val="24"/>
              </w:rPr>
              <w:t>The leadership Development Goals</w:t>
            </w:r>
          </w:p>
        </w:tc>
        <w:tc>
          <w:tcPr>
            <w:tcW w:w="2432" w:type="dxa"/>
            <w:vAlign w:val="center"/>
          </w:tcPr>
          <w:p w14:paraId="5440633F" w14:textId="77777777" w:rsidR="00B2292D" w:rsidRPr="00D526E8" w:rsidRDefault="00000000" w:rsidP="005A60D0">
            <w:pPr>
              <w:rPr>
                <w:rFonts w:cs="Times New Roman"/>
                <w:b/>
                <w:bCs/>
                <w:szCs w:val="24"/>
              </w:rPr>
            </w:pPr>
            <w:r w:rsidRPr="00D526E8">
              <w:rPr>
                <w:rFonts w:cs="Times New Roman"/>
                <w:b/>
                <w:bCs/>
                <w:szCs w:val="24"/>
              </w:rPr>
              <w:t>Why do I have to develop this objective &amp; what do I have to do to achieve these objectives?</w:t>
            </w:r>
          </w:p>
        </w:tc>
        <w:tc>
          <w:tcPr>
            <w:tcW w:w="2184" w:type="dxa"/>
            <w:vAlign w:val="center"/>
          </w:tcPr>
          <w:p w14:paraId="452C43AD" w14:textId="77777777" w:rsidR="00B2292D" w:rsidRPr="00D526E8" w:rsidRDefault="00000000" w:rsidP="005A60D0">
            <w:pPr>
              <w:rPr>
                <w:rFonts w:cs="Times New Roman"/>
                <w:b/>
                <w:bCs/>
                <w:szCs w:val="24"/>
              </w:rPr>
            </w:pPr>
            <w:r w:rsidRPr="00D526E8">
              <w:rPr>
                <w:rFonts w:cs="Times New Roman"/>
                <w:b/>
                <w:bCs/>
                <w:szCs w:val="24"/>
              </w:rPr>
              <w:t>Where will I achieve my leadership objectives?</w:t>
            </w:r>
          </w:p>
        </w:tc>
        <w:tc>
          <w:tcPr>
            <w:tcW w:w="2120" w:type="dxa"/>
            <w:vAlign w:val="center"/>
          </w:tcPr>
          <w:p w14:paraId="4E2D0AE1" w14:textId="77777777" w:rsidR="00B2292D" w:rsidRPr="00D526E8" w:rsidRDefault="00000000" w:rsidP="005A60D0">
            <w:pPr>
              <w:rPr>
                <w:rFonts w:cs="Times New Roman"/>
                <w:b/>
                <w:bCs/>
                <w:szCs w:val="24"/>
              </w:rPr>
            </w:pPr>
            <w:r w:rsidRPr="00D526E8">
              <w:rPr>
                <w:rFonts w:cs="Times New Roman"/>
                <w:b/>
                <w:bCs/>
                <w:szCs w:val="24"/>
              </w:rPr>
              <w:t>Probable Date of achieving the objectives</w:t>
            </w:r>
          </w:p>
        </w:tc>
      </w:tr>
      <w:tr w:rsidR="00B85FFD" w14:paraId="22BAB159" w14:textId="77777777" w:rsidTr="00D43E44">
        <w:trPr>
          <w:trHeight w:val="4968"/>
        </w:trPr>
        <w:tc>
          <w:tcPr>
            <w:tcW w:w="2297" w:type="dxa"/>
          </w:tcPr>
          <w:p w14:paraId="7D71F980" w14:textId="0F03F924" w:rsidR="0065576D" w:rsidRPr="0065576D" w:rsidRDefault="00000000" w:rsidP="0065576D">
            <w:pPr>
              <w:rPr>
                <w:rFonts w:cs="Times New Roman"/>
                <w:b/>
                <w:szCs w:val="24"/>
              </w:rPr>
            </w:pPr>
            <w:r w:rsidRPr="00563E5E">
              <w:rPr>
                <w:rFonts w:cs="Times New Roman"/>
                <w:b/>
                <w:szCs w:val="24"/>
              </w:rPr>
              <w:t>To develop my capacity for strategic thought.</w:t>
            </w:r>
          </w:p>
        </w:tc>
        <w:tc>
          <w:tcPr>
            <w:tcW w:w="2432" w:type="dxa"/>
            <w:vAlign w:val="center"/>
          </w:tcPr>
          <w:p w14:paraId="27754BF3" w14:textId="77777777" w:rsidR="0065576D" w:rsidRPr="0065576D" w:rsidRDefault="00000000" w:rsidP="0065576D">
            <w:pPr>
              <w:rPr>
                <w:rFonts w:cs="Times New Roman"/>
                <w:b/>
                <w:bCs/>
                <w:szCs w:val="24"/>
              </w:rPr>
            </w:pPr>
            <w:r w:rsidRPr="0065576D">
              <w:rPr>
                <w:rFonts w:cs="Times New Roman"/>
                <w:b/>
                <w:bCs/>
                <w:szCs w:val="24"/>
              </w:rPr>
              <w:t xml:space="preserve">Explanations: </w:t>
            </w:r>
            <w:r w:rsidRPr="0065576D">
              <w:t>As a result, I will be capable of identifying the root of the issue and providing a workable solution that improves organizational decision-making.</w:t>
            </w:r>
          </w:p>
          <w:p w14:paraId="286831D8" w14:textId="59EF6E96" w:rsidR="0065576D" w:rsidRPr="00D526E8" w:rsidRDefault="00000000" w:rsidP="0065576D">
            <w:pPr>
              <w:rPr>
                <w:rFonts w:cs="Times New Roman"/>
                <w:szCs w:val="24"/>
              </w:rPr>
            </w:pPr>
            <w:r w:rsidRPr="0065576D">
              <w:rPr>
                <w:rFonts w:cs="Times New Roman"/>
                <w:b/>
                <w:bCs/>
                <w:szCs w:val="24"/>
              </w:rPr>
              <w:t xml:space="preserve">Method of Progress: </w:t>
            </w:r>
            <w:r w:rsidRPr="0065576D">
              <w:t xml:space="preserve">In order to understand what's going on, you have to zoom out. One other goal is to try to guess the overall picture. Questions of "where" and "how" should be set aside in </w:t>
            </w:r>
            <w:proofErr w:type="spellStart"/>
            <w:r w:rsidRPr="0065576D">
              <w:t>favour</w:t>
            </w:r>
            <w:proofErr w:type="spellEnd"/>
            <w:r w:rsidRPr="0065576D">
              <w:t xml:space="preserve"> of more specific inquiries like "when."</w:t>
            </w:r>
          </w:p>
        </w:tc>
        <w:tc>
          <w:tcPr>
            <w:tcW w:w="2184" w:type="dxa"/>
            <w:vAlign w:val="center"/>
          </w:tcPr>
          <w:p w14:paraId="404CF74C" w14:textId="55BDCD7A" w:rsidR="0065576D" w:rsidRPr="00D526E8" w:rsidRDefault="00000000" w:rsidP="0065576D">
            <w:pPr>
              <w:rPr>
                <w:rFonts w:cs="Times New Roman"/>
                <w:szCs w:val="24"/>
              </w:rPr>
            </w:pPr>
            <w:r w:rsidRPr="0065576D">
              <w:rPr>
                <w:rFonts w:cs="Times New Roman"/>
                <w:szCs w:val="24"/>
              </w:rPr>
              <w:t>In the Company of Friends and Relatives</w:t>
            </w:r>
          </w:p>
        </w:tc>
        <w:tc>
          <w:tcPr>
            <w:tcW w:w="2120" w:type="dxa"/>
            <w:vAlign w:val="center"/>
          </w:tcPr>
          <w:p w14:paraId="63B7F18E" w14:textId="619A46A2" w:rsidR="0065576D" w:rsidRPr="00D526E8" w:rsidRDefault="00000000" w:rsidP="0065576D">
            <w:pPr>
              <w:rPr>
                <w:rFonts w:cs="Times New Roman"/>
                <w:szCs w:val="24"/>
              </w:rPr>
            </w:pPr>
            <w:r>
              <w:rPr>
                <w:rFonts w:cs="Times New Roman"/>
                <w:szCs w:val="24"/>
              </w:rPr>
              <w:t>April 01, 2023</w:t>
            </w:r>
          </w:p>
        </w:tc>
      </w:tr>
      <w:tr w:rsidR="00B85FFD" w14:paraId="66D750CD" w14:textId="77777777" w:rsidTr="00D43E44">
        <w:trPr>
          <w:trHeight w:val="2346"/>
        </w:trPr>
        <w:tc>
          <w:tcPr>
            <w:tcW w:w="2297" w:type="dxa"/>
          </w:tcPr>
          <w:p w14:paraId="6F327839" w14:textId="262A2EA3" w:rsidR="0065576D" w:rsidRPr="0065576D" w:rsidRDefault="00000000" w:rsidP="0065576D">
            <w:pPr>
              <w:rPr>
                <w:rFonts w:cs="Times New Roman"/>
                <w:b/>
                <w:szCs w:val="24"/>
              </w:rPr>
            </w:pPr>
            <w:r w:rsidRPr="0065576D">
              <w:rPr>
                <w:b/>
              </w:rPr>
              <w:lastRenderedPageBreak/>
              <w:t>In the hope of enhancing my listening skills</w:t>
            </w:r>
          </w:p>
        </w:tc>
        <w:tc>
          <w:tcPr>
            <w:tcW w:w="2432" w:type="dxa"/>
            <w:vAlign w:val="center"/>
          </w:tcPr>
          <w:p w14:paraId="6E63A39E" w14:textId="77777777" w:rsidR="0065576D" w:rsidRPr="0065576D" w:rsidRDefault="00000000" w:rsidP="0065576D">
            <w:pPr>
              <w:rPr>
                <w:rFonts w:cs="Times New Roman"/>
                <w:b/>
                <w:bCs/>
                <w:szCs w:val="24"/>
              </w:rPr>
            </w:pPr>
            <w:r w:rsidRPr="0065576D">
              <w:rPr>
                <w:rFonts w:cs="Times New Roman"/>
                <w:b/>
                <w:bCs/>
                <w:szCs w:val="24"/>
              </w:rPr>
              <w:t xml:space="preserve">Explanations:  </w:t>
            </w:r>
            <w:r w:rsidRPr="0065576D">
              <w:t>Superior hearing abilities provide the foundation for sound judgment choices. And my leadership abilities will improve as a result of being able to synthesize data more efficiently.</w:t>
            </w:r>
          </w:p>
          <w:p w14:paraId="3C8F03A3" w14:textId="7F88C8E0" w:rsidR="0065576D" w:rsidRPr="00D526E8" w:rsidRDefault="00000000" w:rsidP="0065576D">
            <w:pPr>
              <w:rPr>
                <w:rFonts w:cs="Times New Roman"/>
                <w:szCs w:val="24"/>
              </w:rPr>
            </w:pPr>
            <w:r w:rsidRPr="0065576D">
              <w:rPr>
                <w:rFonts w:cs="Times New Roman"/>
                <w:b/>
                <w:bCs/>
                <w:szCs w:val="24"/>
              </w:rPr>
              <w:t xml:space="preserve">Growth Opportunities:  </w:t>
            </w:r>
            <w:r w:rsidRPr="0065576D">
              <w:t>Taking into account the thoughts of all those involved. paying more attention to what they say than how they seem or act.</w:t>
            </w:r>
          </w:p>
        </w:tc>
        <w:tc>
          <w:tcPr>
            <w:tcW w:w="2184" w:type="dxa"/>
            <w:vAlign w:val="center"/>
          </w:tcPr>
          <w:p w14:paraId="558B6027" w14:textId="5DE05752" w:rsidR="0065576D" w:rsidRPr="00D526E8" w:rsidRDefault="00000000" w:rsidP="0065576D">
            <w:pPr>
              <w:rPr>
                <w:rFonts w:cs="Times New Roman"/>
                <w:szCs w:val="24"/>
              </w:rPr>
            </w:pPr>
            <w:r w:rsidRPr="0065576D">
              <w:rPr>
                <w:rFonts w:cs="Times New Roman"/>
                <w:szCs w:val="24"/>
              </w:rPr>
              <w:t>In the classroom at the university</w:t>
            </w:r>
          </w:p>
        </w:tc>
        <w:tc>
          <w:tcPr>
            <w:tcW w:w="2120" w:type="dxa"/>
            <w:vAlign w:val="center"/>
          </w:tcPr>
          <w:p w14:paraId="5EF48D23" w14:textId="5B31CE1F" w:rsidR="0065576D" w:rsidRPr="00D526E8" w:rsidRDefault="00000000" w:rsidP="0065576D">
            <w:pPr>
              <w:rPr>
                <w:rFonts w:cs="Times New Roman"/>
                <w:szCs w:val="24"/>
              </w:rPr>
            </w:pPr>
            <w:r>
              <w:rPr>
                <w:rFonts w:cs="Times New Roman"/>
                <w:szCs w:val="24"/>
              </w:rPr>
              <w:t>June 01, 2023</w:t>
            </w:r>
          </w:p>
        </w:tc>
      </w:tr>
      <w:tr w:rsidR="00B85FFD" w14:paraId="64602DC5" w14:textId="77777777" w:rsidTr="00D43E44">
        <w:trPr>
          <w:trHeight w:val="4395"/>
        </w:trPr>
        <w:tc>
          <w:tcPr>
            <w:tcW w:w="2297" w:type="dxa"/>
          </w:tcPr>
          <w:p w14:paraId="6D43C78C" w14:textId="699A3D66" w:rsidR="0065576D" w:rsidRPr="0065576D" w:rsidRDefault="00000000" w:rsidP="0065576D">
            <w:pPr>
              <w:rPr>
                <w:rFonts w:cs="Times New Roman"/>
                <w:b/>
                <w:szCs w:val="24"/>
              </w:rPr>
            </w:pPr>
            <w:r w:rsidRPr="0065576D">
              <w:rPr>
                <w:b/>
              </w:rPr>
              <w:t>Reform the leadership</w:t>
            </w:r>
          </w:p>
        </w:tc>
        <w:tc>
          <w:tcPr>
            <w:tcW w:w="2432" w:type="dxa"/>
            <w:vAlign w:val="center"/>
          </w:tcPr>
          <w:p w14:paraId="2C6E2451" w14:textId="77777777" w:rsidR="0065576D" w:rsidRPr="0065576D" w:rsidRDefault="00000000" w:rsidP="0065576D">
            <w:pPr>
              <w:rPr>
                <w:rFonts w:cs="Times New Roman"/>
                <w:b/>
                <w:bCs/>
                <w:szCs w:val="24"/>
              </w:rPr>
            </w:pPr>
            <w:r w:rsidRPr="0065576D">
              <w:rPr>
                <w:rFonts w:cs="Times New Roman"/>
                <w:b/>
                <w:bCs/>
                <w:szCs w:val="24"/>
              </w:rPr>
              <w:t xml:space="preserve">Explanations: </w:t>
            </w:r>
            <w:r w:rsidRPr="0065576D">
              <w:t xml:space="preserve"> With this ability, I can assess the circumstance, prepare for any eventuality, and ultimately become a more capable leader.</w:t>
            </w:r>
          </w:p>
          <w:p w14:paraId="4F27A16C" w14:textId="1873F7DE" w:rsidR="0065576D" w:rsidRPr="00D526E8" w:rsidRDefault="00000000" w:rsidP="0065576D">
            <w:pPr>
              <w:rPr>
                <w:rFonts w:cs="Times New Roman"/>
                <w:szCs w:val="24"/>
              </w:rPr>
            </w:pPr>
            <w:r w:rsidRPr="0065576D">
              <w:rPr>
                <w:rFonts w:cs="Times New Roman"/>
                <w:b/>
                <w:bCs/>
                <w:szCs w:val="24"/>
              </w:rPr>
              <w:t xml:space="preserve">Methods for Progress:  </w:t>
            </w:r>
            <w:r w:rsidRPr="0065576D">
              <w:t xml:space="preserve">I intend to devote myself to </w:t>
            </w:r>
            <w:r w:rsidRPr="0065576D">
              <w:lastRenderedPageBreak/>
              <w:t>activism on this issue. This will help me implement and sustain changes within the firm more effectively.</w:t>
            </w:r>
          </w:p>
        </w:tc>
        <w:tc>
          <w:tcPr>
            <w:tcW w:w="2184" w:type="dxa"/>
            <w:vAlign w:val="center"/>
          </w:tcPr>
          <w:p w14:paraId="3E687BCF" w14:textId="411326D3" w:rsidR="0065576D" w:rsidRPr="00D526E8" w:rsidRDefault="00000000" w:rsidP="0065576D">
            <w:pPr>
              <w:rPr>
                <w:rFonts w:cs="Times New Roman"/>
                <w:szCs w:val="24"/>
              </w:rPr>
            </w:pPr>
            <w:r w:rsidRPr="0065576D">
              <w:rPr>
                <w:rFonts w:cs="Times New Roman"/>
                <w:szCs w:val="24"/>
              </w:rPr>
              <w:lastRenderedPageBreak/>
              <w:t>Throughout the course of a typical workday</w:t>
            </w:r>
          </w:p>
        </w:tc>
        <w:tc>
          <w:tcPr>
            <w:tcW w:w="2120" w:type="dxa"/>
            <w:vAlign w:val="center"/>
          </w:tcPr>
          <w:p w14:paraId="49628A4B" w14:textId="4B8EB0F4" w:rsidR="0065576D" w:rsidRPr="00D526E8" w:rsidRDefault="00000000" w:rsidP="0065576D">
            <w:pPr>
              <w:rPr>
                <w:rFonts w:cs="Times New Roman"/>
                <w:szCs w:val="24"/>
              </w:rPr>
            </w:pPr>
            <w:r>
              <w:rPr>
                <w:rFonts w:cs="Times New Roman"/>
                <w:szCs w:val="24"/>
              </w:rPr>
              <w:t>May 01, 2023</w:t>
            </w:r>
          </w:p>
        </w:tc>
      </w:tr>
      <w:tr w:rsidR="00B85FFD" w14:paraId="3ECB2412" w14:textId="77777777" w:rsidTr="00D43E44">
        <w:trPr>
          <w:trHeight w:val="2038"/>
        </w:trPr>
        <w:tc>
          <w:tcPr>
            <w:tcW w:w="2297" w:type="dxa"/>
          </w:tcPr>
          <w:p w14:paraId="58C8C631" w14:textId="70E93B95" w:rsidR="0065576D" w:rsidRPr="0065576D" w:rsidRDefault="00000000" w:rsidP="0065576D">
            <w:pPr>
              <w:rPr>
                <w:rFonts w:cs="Times New Roman"/>
                <w:b/>
                <w:szCs w:val="24"/>
              </w:rPr>
            </w:pPr>
            <w:r w:rsidRPr="0065576D">
              <w:rPr>
                <w:b/>
              </w:rPr>
              <w:t>Cooperation Abilities</w:t>
            </w:r>
          </w:p>
        </w:tc>
        <w:tc>
          <w:tcPr>
            <w:tcW w:w="2432" w:type="dxa"/>
            <w:vAlign w:val="center"/>
          </w:tcPr>
          <w:p w14:paraId="6D832858" w14:textId="77777777" w:rsidR="0065576D" w:rsidRPr="0065576D" w:rsidRDefault="00000000" w:rsidP="0065576D">
            <w:r w:rsidRPr="0065576D">
              <w:rPr>
                <w:rFonts w:cs="Times New Roman"/>
                <w:b/>
                <w:bCs/>
                <w:szCs w:val="24"/>
              </w:rPr>
              <w:t xml:space="preserve">Explanations:  </w:t>
            </w:r>
            <w:r w:rsidRPr="0065576D">
              <w:t>A user's ability to work well with others forms the foundation for a welcoming work atmosphere and aids in team building and management.</w:t>
            </w:r>
          </w:p>
          <w:p w14:paraId="1BC63A6A" w14:textId="5BAFA3A4" w:rsidR="0065576D" w:rsidRPr="00D526E8" w:rsidRDefault="00000000" w:rsidP="0065576D">
            <w:pPr>
              <w:rPr>
                <w:rFonts w:cs="Times New Roman"/>
                <w:szCs w:val="24"/>
              </w:rPr>
            </w:pPr>
            <w:r w:rsidRPr="0065576D">
              <w:rPr>
                <w:rFonts w:cs="Times New Roman"/>
                <w:b/>
                <w:bCs/>
                <w:szCs w:val="24"/>
              </w:rPr>
              <w:t xml:space="preserve">Methods for Progress:  </w:t>
            </w:r>
            <w:r w:rsidRPr="0065576D">
              <w:t xml:space="preserve">Must maintain cordial relationships with other employees. Strengthen personal bonds with the partners by learning about their wants and needs and working together to </w:t>
            </w:r>
            <w:proofErr w:type="spellStart"/>
            <w:r w:rsidRPr="0065576D">
              <w:t>fulfil</w:t>
            </w:r>
            <w:proofErr w:type="spellEnd"/>
            <w:r w:rsidRPr="0065576D">
              <w:t xml:space="preserve"> them.</w:t>
            </w:r>
          </w:p>
        </w:tc>
        <w:tc>
          <w:tcPr>
            <w:tcW w:w="2184" w:type="dxa"/>
            <w:vAlign w:val="center"/>
          </w:tcPr>
          <w:p w14:paraId="1EBBBAF1" w14:textId="276BACE0" w:rsidR="0065576D" w:rsidRPr="00D526E8" w:rsidRDefault="00000000" w:rsidP="0065576D">
            <w:pPr>
              <w:rPr>
                <w:rFonts w:cs="Times New Roman"/>
                <w:szCs w:val="24"/>
              </w:rPr>
            </w:pPr>
            <w:r w:rsidRPr="0065576D">
              <w:rPr>
                <w:rFonts w:cs="Times New Roman"/>
                <w:szCs w:val="24"/>
              </w:rPr>
              <w:t>Within the confines of one's workplace</w:t>
            </w:r>
          </w:p>
        </w:tc>
        <w:tc>
          <w:tcPr>
            <w:tcW w:w="2120" w:type="dxa"/>
            <w:vAlign w:val="center"/>
          </w:tcPr>
          <w:p w14:paraId="22FF7F80" w14:textId="4DA942D6" w:rsidR="0065576D" w:rsidRPr="00D526E8" w:rsidRDefault="00000000" w:rsidP="0065576D">
            <w:pPr>
              <w:rPr>
                <w:rFonts w:cs="Times New Roman"/>
                <w:szCs w:val="24"/>
              </w:rPr>
            </w:pPr>
            <w:r>
              <w:rPr>
                <w:rFonts w:cs="Times New Roman"/>
                <w:szCs w:val="24"/>
              </w:rPr>
              <w:t>July 01, 2023</w:t>
            </w:r>
          </w:p>
        </w:tc>
      </w:tr>
      <w:tr w:rsidR="00B85FFD" w14:paraId="163724C3" w14:textId="77777777" w:rsidTr="00D43E44">
        <w:trPr>
          <w:trHeight w:val="49"/>
        </w:trPr>
        <w:tc>
          <w:tcPr>
            <w:tcW w:w="2297" w:type="dxa"/>
          </w:tcPr>
          <w:p w14:paraId="1233A6D3" w14:textId="545E4E54" w:rsidR="0065576D" w:rsidRPr="0065576D" w:rsidRDefault="00000000" w:rsidP="0065576D">
            <w:pPr>
              <w:rPr>
                <w:rFonts w:cs="Times New Roman"/>
                <w:b/>
                <w:szCs w:val="24"/>
              </w:rPr>
            </w:pPr>
            <w:r>
              <w:rPr>
                <w:b/>
              </w:rPr>
              <w:t>D</w:t>
            </w:r>
            <w:r w:rsidRPr="0065576D">
              <w:rPr>
                <w:b/>
              </w:rPr>
              <w:t xml:space="preserve">evelop my skills </w:t>
            </w:r>
            <w:r w:rsidRPr="0065576D">
              <w:rPr>
                <w:b/>
              </w:rPr>
              <w:lastRenderedPageBreak/>
              <w:t>in talent management.</w:t>
            </w:r>
          </w:p>
        </w:tc>
        <w:tc>
          <w:tcPr>
            <w:tcW w:w="2432" w:type="dxa"/>
            <w:vAlign w:val="center"/>
          </w:tcPr>
          <w:p w14:paraId="209533B9" w14:textId="77777777" w:rsidR="0065576D" w:rsidRPr="0065576D" w:rsidRDefault="00000000" w:rsidP="0065576D">
            <w:r w:rsidRPr="0065576D">
              <w:rPr>
                <w:rFonts w:cs="Times New Roman"/>
                <w:b/>
                <w:bCs/>
                <w:szCs w:val="24"/>
              </w:rPr>
              <w:lastRenderedPageBreak/>
              <w:t xml:space="preserve">Explanations:  </w:t>
            </w:r>
            <w:r w:rsidRPr="0065576D">
              <w:t xml:space="preserve">This </w:t>
            </w:r>
            <w:r w:rsidRPr="0065576D">
              <w:lastRenderedPageBreak/>
              <w:t>will help me plan for potential problems and come up with solutions that will result in a driven collection of assets, such as correct human assets and appropriate compensation for them.</w:t>
            </w:r>
          </w:p>
          <w:p w14:paraId="56CBA8A1" w14:textId="16EE14E1" w:rsidR="0065576D" w:rsidRPr="00D526E8" w:rsidRDefault="00000000" w:rsidP="0065576D">
            <w:pPr>
              <w:rPr>
                <w:rFonts w:cs="Times New Roman"/>
                <w:szCs w:val="24"/>
              </w:rPr>
            </w:pPr>
            <w:r w:rsidRPr="0065576D">
              <w:rPr>
                <w:rFonts w:cs="Times New Roman"/>
                <w:b/>
                <w:bCs/>
                <w:szCs w:val="24"/>
              </w:rPr>
              <w:t xml:space="preserve">Methods for Progress: </w:t>
            </w:r>
            <w:r w:rsidRPr="0065576D">
              <w:t>The ability to take participate in the selection and employment procedure. It's important to keep it easy to switch out slackers for stars when they start underperforming.</w:t>
            </w:r>
          </w:p>
        </w:tc>
        <w:tc>
          <w:tcPr>
            <w:tcW w:w="2184" w:type="dxa"/>
            <w:vAlign w:val="center"/>
          </w:tcPr>
          <w:p w14:paraId="5E1116EE" w14:textId="18B66A75" w:rsidR="0065576D" w:rsidRPr="00D526E8" w:rsidRDefault="00000000" w:rsidP="0065576D">
            <w:pPr>
              <w:rPr>
                <w:rFonts w:cs="Times New Roman"/>
                <w:szCs w:val="24"/>
              </w:rPr>
            </w:pPr>
            <w:r w:rsidRPr="0065576D">
              <w:rPr>
                <w:rFonts w:cs="Times New Roman"/>
                <w:szCs w:val="24"/>
              </w:rPr>
              <w:lastRenderedPageBreak/>
              <w:t>In the office</w:t>
            </w:r>
          </w:p>
        </w:tc>
        <w:tc>
          <w:tcPr>
            <w:tcW w:w="2120" w:type="dxa"/>
            <w:vAlign w:val="center"/>
          </w:tcPr>
          <w:p w14:paraId="50A99E9F" w14:textId="5AA722E1" w:rsidR="0065576D" w:rsidRPr="00252981" w:rsidRDefault="00000000" w:rsidP="0065576D">
            <w:pPr>
              <w:rPr>
                <w:rFonts w:cs="Times New Roman"/>
                <w:szCs w:val="24"/>
              </w:rPr>
            </w:pPr>
            <w:r>
              <w:rPr>
                <w:rFonts w:cs="Times New Roman"/>
                <w:szCs w:val="24"/>
              </w:rPr>
              <w:t>June 01, 2023</w:t>
            </w:r>
          </w:p>
        </w:tc>
      </w:tr>
    </w:tbl>
    <w:p w14:paraId="2E53C2A5" w14:textId="7AA44811" w:rsidR="002A08D8" w:rsidRPr="002A08D8" w:rsidRDefault="002A08D8" w:rsidP="00B2292D">
      <w:pPr>
        <w:tabs>
          <w:tab w:val="left" w:pos="2055"/>
        </w:tabs>
        <w:rPr>
          <w:rFonts w:cs="Times New Roman"/>
          <w:szCs w:val="24"/>
        </w:rPr>
      </w:pPr>
    </w:p>
    <w:sectPr w:rsidR="002A08D8" w:rsidRPr="002A08D8" w:rsidSect="003253C9">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0C345" w14:textId="77777777" w:rsidR="004D065C" w:rsidRDefault="004D065C">
      <w:pPr>
        <w:spacing w:after="0" w:line="240" w:lineRule="auto"/>
      </w:pPr>
      <w:r>
        <w:separator/>
      </w:r>
    </w:p>
  </w:endnote>
  <w:endnote w:type="continuationSeparator" w:id="0">
    <w:p w14:paraId="4EC61ABF" w14:textId="77777777" w:rsidR="004D065C" w:rsidRDefault="004D06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STIX Two Math"/>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Baskerville"/>
    <w:panose1 w:val="02040503050406030204"/>
    <w:charset w:val="00"/>
    <w:family w:val="roman"/>
    <w:pitch w:val="variable"/>
    <w:sig w:usb0="00000001"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287289"/>
      <w:docPartObj>
        <w:docPartGallery w:val="Page Numbers (Bottom of Page)"/>
        <w:docPartUnique/>
      </w:docPartObj>
    </w:sdtPr>
    <w:sdtEndPr>
      <w:rPr>
        <w:noProof/>
      </w:rPr>
    </w:sdtEndPr>
    <w:sdtContent>
      <w:p w14:paraId="7A797FCA" w14:textId="62CE60ED" w:rsidR="00262205" w:rsidRDefault="00000000">
        <w:pPr>
          <w:pStyle w:val="Footer"/>
          <w:jc w:val="right"/>
        </w:pPr>
        <w:r>
          <w:fldChar w:fldCharType="begin"/>
        </w:r>
        <w:r>
          <w:instrText xml:space="preserve"> PAGE   \* MERGEFORMAT </w:instrText>
        </w:r>
        <w:r>
          <w:fldChar w:fldCharType="separate"/>
        </w:r>
        <w:r w:rsidR="003964BF">
          <w:rPr>
            <w:noProof/>
          </w:rPr>
          <w:t>1</w:t>
        </w:r>
        <w:r>
          <w:rPr>
            <w:noProof/>
          </w:rPr>
          <w:fldChar w:fldCharType="end"/>
        </w:r>
      </w:p>
    </w:sdtContent>
  </w:sdt>
  <w:p w14:paraId="222857BA" w14:textId="77777777" w:rsidR="00262205" w:rsidRDefault="002622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08465" w14:textId="77777777" w:rsidR="004D065C" w:rsidRDefault="004D065C">
      <w:pPr>
        <w:spacing w:after="0" w:line="240" w:lineRule="auto"/>
      </w:pPr>
      <w:r>
        <w:separator/>
      </w:r>
    </w:p>
  </w:footnote>
  <w:footnote w:type="continuationSeparator" w:id="0">
    <w:p w14:paraId="4B2DFE7F" w14:textId="77777777" w:rsidR="004D065C" w:rsidRDefault="004D06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D30F9E"/>
    <w:multiLevelType w:val="hybridMultilevel"/>
    <w:tmpl w:val="2D7A2584"/>
    <w:lvl w:ilvl="0" w:tplc="5762D512">
      <w:start w:val="1"/>
      <w:numFmt w:val="decimal"/>
      <w:lvlText w:val="%1)"/>
      <w:lvlJc w:val="left"/>
      <w:pPr>
        <w:ind w:left="720" w:hanging="360"/>
      </w:pPr>
      <w:rPr>
        <w:rFonts w:hint="default"/>
      </w:rPr>
    </w:lvl>
    <w:lvl w:ilvl="1" w:tplc="C05AC2E0" w:tentative="1">
      <w:start w:val="1"/>
      <w:numFmt w:val="bullet"/>
      <w:lvlText w:val="o"/>
      <w:lvlJc w:val="left"/>
      <w:pPr>
        <w:ind w:left="1440" w:hanging="360"/>
      </w:pPr>
      <w:rPr>
        <w:rFonts w:ascii="Courier New" w:hAnsi="Courier New" w:cs="Courier New" w:hint="default"/>
      </w:rPr>
    </w:lvl>
    <w:lvl w:ilvl="2" w:tplc="B95801D2" w:tentative="1">
      <w:start w:val="1"/>
      <w:numFmt w:val="bullet"/>
      <w:lvlText w:val=""/>
      <w:lvlJc w:val="left"/>
      <w:pPr>
        <w:ind w:left="2160" w:hanging="360"/>
      </w:pPr>
      <w:rPr>
        <w:rFonts w:ascii="Wingdings" w:hAnsi="Wingdings" w:hint="default"/>
      </w:rPr>
    </w:lvl>
    <w:lvl w:ilvl="3" w:tplc="26A6FE0A" w:tentative="1">
      <w:start w:val="1"/>
      <w:numFmt w:val="bullet"/>
      <w:lvlText w:val=""/>
      <w:lvlJc w:val="left"/>
      <w:pPr>
        <w:ind w:left="2880" w:hanging="360"/>
      </w:pPr>
      <w:rPr>
        <w:rFonts w:ascii="Symbol" w:hAnsi="Symbol" w:hint="default"/>
      </w:rPr>
    </w:lvl>
    <w:lvl w:ilvl="4" w:tplc="84F06A9A" w:tentative="1">
      <w:start w:val="1"/>
      <w:numFmt w:val="bullet"/>
      <w:lvlText w:val="o"/>
      <w:lvlJc w:val="left"/>
      <w:pPr>
        <w:ind w:left="3600" w:hanging="360"/>
      </w:pPr>
      <w:rPr>
        <w:rFonts w:ascii="Courier New" w:hAnsi="Courier New" w:cs="Courier New" w:hint="default"/>
      </w:rPr>
    </w:lvl>
    <w:lvl w:ilvl="5" w:tplc="0D0281C0" w:tentative="1">
      <w:start w:val="1"/>
      <w:numFmt w:val="bullet"/>
      <w:lvlText w:val=""/>
      <w:lvlJc w:val="left"/>
      <w:pPr>
        <w:ind w:left="4320" w:hanging="360"/>
      </w:pPr>
      <w:rPr>
        <w:rFonts w:ascii="Wingdings" w:hAnsi="Wingdings" w:hint="default"/>
      </w:rPr>
    </w:lvl>
    <w:lvl w:ilvl="6" w:tplc="0046CBEA" w:tentative="1">
      <w:start w:val="1"/>
      <w:numFmt w:val="bullet"/>
      <w:lvlText w:val=""/>
      <w:lvlJc w:val="left"/>
      <w:pPr>
        <w:ind w:left="5040" w:hanging="360"/>
      </w:pPr>
      <w:rPr>
        <w:rFonts w:ascii="Symbol" w:hAnsi="Symbol" w:hint="default"/>
      </w:rPr>
    </w:lvl>
    <w:lvl w:ilvl="7" w:tplc="7E504BD0" w:tentative="1">
      <w:start w:val="1"/>
      <w:numFmt w:val="bullet"/>
      <w:lvlText w:val="o"/>
      <w:lvlJc w:val="left"/>
      <w:pPr>
        <w:ind w:left="5760" w:hanging="360"/>
      </w:pPr>
      <w:rPr>
        <w:rFonts w:ascii="Courier New" w:hAnsi="Courier New" w:cs="Courier New" w:hint="default"/>
      </w:rPr>
    </w:lvl>
    <w:lvl w:ilvl="8" w:tplc="02283102" w:tentative="1">
      <w:start w:val="1"/>
      <w:numFmt w:val="bullet"/>
      <w:lvlText w:val=""/>
      <w:lvlJc w:val="left"/>
      <w:pPr>
        <w:ind w:left="6480" w:hanging="360"/>
      </w:pPr>
      <w:rPr>
        <w:rFonts w:ascii="Wingdings" w:hAnsi="Wingdings" w:hint="default"/>
      </w:rPr>
    </w:lvl>
  </w:abstractNum>
  <w:abstractNum w:abstractNumId="1" w15:restartNumberingAfterBreak="0">
    <w:nsid w:val="75D964E6"/>
    <w:multiLevelType w:val="hybridMultilevel"/>
    <w:tmpl w:val="1F4C0200"/>
    <w:lvl w:ilvl="0" w:tplc="D8EE9B72">
      <w:start w:val="1"/>
      <w:numFmt w:val="bullet"/>
      <w:lvlText w:val=""/>
      <w:lvlJc w:val="left"/>
      <w:pPr>
        <w:ind w:left="720" w:hanging="360"/>
      </w:pPr>
      <w:rPr>
        <w:rFonts w:ascii="Wingdings" w:hAnsi="Wingdings" w:hint="default"/>
      </w:rPr>
    </w:lvl>
    <w:lvl w:ilvl="1" w:tplc="DED8A09C" w:tentative="1">
      <w:start w:val="1"/>
      <w:numFmt w:val="bullet"/>
      <w:lvlText w:val="o"/>
      <w:lvlJc w:val="left"/>
      <w:pPr>
        <w:ind w:left="1440" w:hanging="360"/>
      </w:pPr>
      <w:rPr>
        <w:rFonts w:ascii="Courier New" w:hAnsi="Courier New" w:cs="Courier New" w:hint="default"/>
      </w:rPr>
    </w:lvl>
    <w:lvl w:ilvl="2" w:tplc="F140DC9E" w:tentative="1">
      <w:start w:val="1"/>
      <w:numFmt w:val="bullet"/>
      <w:lvlText w:val=""/>
      <w:lvlJc w:val="left"/>
      <w:pPr>
        <w:ind w:left="2160" w:hanging="360"/>
      </w:pPr>
      <w:rPr>
        <w:rFonts w:ascii="Wingdings" w:hAnsi="Wingdings" w:hint="default"/>
      </w:rPr>
    </w:lvl>
    <w:lvl w:ilvl="3" w:tplc="24762590" w:tentative="1">
      <w:start w:val="1"/>
      <w:numFmt w:val="bullet"/>
      <w:lvlText w:val=""/>
      <w:lvlJc w:val="left"/>
      <w:pPr>
        <w:ind w:left="2880" w:hanging="360"/>
      </w:pPr>
      <w:rPr>
        <w:rFonts w:ascii="Symbol" w:hAnsi="Symbol" w:hint="default"/>
      </w:rPr>
    </w:lvl>
    <w:lvl w:ilvl="4" w:tplc="5AF0FFB0" w:tentative="1">
      <w:start w:val="1"/>
      <w:numFmt w:val="bullet"/>
      <w:lvlText w:val="o"/>
      <w:lvlJc w:val="left"/>
      <w:pPr>
        <w:ind w:left="3600" w:hanging="360"/>
      </w:pPr>
      <w:rPr>
        <w:rFonts w:ascii="Courier New" w:hAnsi="Courier New" w:cs="Courier New" w:hint="default"/>
      </w:rPr>
    </w:lvl>
    <w:lvl w:ilvl="5" w:tplc="B52611E0" w:tentative="1">
      <w:start w:val="1"/>
      <w:numFmt w:val="bullet"/>
      <w:lvlText w:val=""/>
      <w:lvlJc w:val="left"/>
      <w:pPr>
        <w:ind w:left="4320" w:hanging="360"/>
      </w:pPr>
      <w:rPr>
        <w:rFonts w:ascii="Wingdings" w:hAnsi="Wingdings" w:hint="default"/>
      </w:rPr>
    </w:lvl>
    <w:lvl w:ilvl="6" w:tplc="3E800F02" w:tentative="1">
      <w:start w:val="1"/>
      <w:numFmt w:val="bullet"/>
      <w:lvlText w:val=""/>
      <w:lvlJc w:val="left"/>
      <w:pPr>
        <w:ind w:left="5040" w:hanging="360"/>
      </w:pPr>
      <w:rPr>
        <w:rFonts w:ascii="Symbol" w:hAnsi="Symbol" w:hint="default"/>
      </w:rPr>
    </w:lvl>
    <w:lvl w:ilvl="7" w:tplc="24E0E83A" w:tentative="1">
      <w:start w:val="1"/>
      <w:numFmt w:val="bullet"/>
      <w:lvlText w:val="o"/>
      <w:lvlJc w:val="left"/>
      <w:pPr>
        <w:ind w:left="5760" w:hanging="360"/>
      </w:pPr>
      <w:rPr>
        <w:rFonts w:ascii="Courier New" w:hAnsi="Courier New" w:cs="Courier New" w:hint="default"/>
      </w:rPr>
    </w:lvl>
    <w:lvl w:ilvl="8" w:tplc="B5F8818E" w:tentative="1">
      <w:start w:val="1"/>
      <w:numFmt w:val="bullet"/>
      <w:lvlText w:val=""/>
      <w:lvlJc w:val="left"/>
      <w:pPr>
        <w:ind w:left="6480" w:hanging="360"/>
      </w:pPr>
      <w:rPr>
        <w:rFonts w:ascii="Wingdings" w:hAnsi="Wingdings" w:hint="default"/>
      </w:rPr>
    </w:lvl>
  </w:abstractNum>
  <w:num w:numId="1" w16cid:durableId="622926690">
    <w:abstractNumId w:val="1"/>
  </w:num>
  <w:num w:numId="2" w16cid:durableId="13700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E25"/>
    <w:rsid w:val="000019A6"/>
    <w:rsid w:val="00016730"/>
    <w:rsid w:val="00027C41"/>
    <w:rsid w:val="000313A8"/>
    <w:rsid w:val="0004271F"/>
    <w:rsid w:val="00064FB5"/>
    <w:rsid w:val="00084AAF"/>
    <w:rsid w:val="00090D3F"/>
    <w:rsid w:val="000A3FBA"/>
    <w:rsid w:val="00117A0B"/>
    <w:rsid w:val="0013122E"/>
    <w:rsid w:val="0015615B"/>
    <w:rsid w:val="001629F1"/>
    <w:rsid w:val="00185F2E"/>
    <w:rsid w:val="001C05AA"/>
    <w:rsid w:val="00216B65"/>
    <w:rsid w:val="00246300"/>
    <w:rsid w:val="00252981"/>
    <w:rsid w:val="002540F3"/>
    <w:rsid w:val="00262205"/>
    <w:rsid w:val="00266093"/>
    <w:rsid w:val="00291E8F"/>
    <w:rsid w:val="002A08D8"/>
    <w:rsid w:val="002A3EDC"/>
    <w:rsid w:val="002C0D3B"/>
    <w:rsid w:val="002D2613"/>
    <w:rsid w:val="003063D8"/>
    <w:rsid w:val="00320612"/>
    <w:rsid w:val="003253C9"/>
    <w:rsid w:val="00332505"/>
    <w:rsid w:val="00352B2D"/>
    <w:rsid w:val="003559D0"/>
    <w:rsid w:val="00367288"/>
    <w:rsid w:val="00392275"/>
    <w:rsid w:val="0039340D"/>
    <w:rsid w:val="003964BF"/>
    <w:rsid w:val="003B19FE"/>
    <w:rsid w:val="003F03DE"/>
    <w:rsid w:val="003F2599"/>
    <w:rsid w:val="004222BA"/>
    <w:rsid w:val="00423BEB"/>
    <w:rsid w:val="00450937"/>
    <w:rsid w:val="0047055F"/>
    <w:rsid w:val="004C3E68"/>
    <w:rsid w:val="004C736E"/>
    <w:rsid w:val="004D065C"/>
    <w:rsid w:val="005109E1"/>
    <w:rsid w:val="00510E25"/>
    <w:rsid w:val="00563E5E"/>
    <w:rsid w:val="005A60D0"/>
    <w:rsid w:val="005D6F2E"/>
    <w:rsid w:val="005E173C"/>
    <w:rsid w:val="005E1C54"/>
    <w:rsid w:val="005F456C"/>
    <w:rsid w:val="005F78BB"/>
    <w:rsid w:val="006013CC"/>
    <w:rsid w:val="006073BD"/>
    <w:rsid w:val="006408B2"/>
    <w:rsid w:val="0065576D"/>
    <w:rsid w:val="00661E61"/>
    <w:rsid w:val="00683330"/>
    <w:rsid w:val="00693842"/>
    <w:rsid w:val="006B7F33"/>
    <w:rsid w:val="006D42E0"/>
    <w:rsid w:val="006F4C37"/>
    <w:rsid w:val="00731B72"/>
    <w:rsid w:val="00741D83"/>
    <w:rsid w:val="00756777"/>
    <w:rsid w:val="00757552"/>
    <w:rsid w:val="007668FB"/>
    <w:rsid w:val="0078246A"/>
    <w:rsid w:val="007E7274"/>
    <w:rsid w:val="007F75B2"/>
    <w:rsid w:val="00812EBD"/>
    <w:rsid w:val="00841435"/>
    <w:rsid w:val="00862B4D"/>
    <w:rsid w:val="008B3CD9"/>
    <w:rsid w:val="008F61C3"/>
    <w:rsid w:val="00923DC2"/>
    <w:rsid w:val="009374AA"/>
    <w:rsid w:val="00937D9D"/>
    <w:rsid w:val="00940FDC"/>
    <w:rsid w:val="009574DA"/>
    <w:rsid w:val="00961676"/>
    <w:rsid w:val="00971BDA"/>
    <w:rsid w:val="00991774"/>
    <w:rsid w:val="009B3D14"/>
    <w:rsid w:val="009B5BAA"/>
    <w:rsid w:val="00A108B8"/>
    <w:rsid w:val="00A44DFF"/>
    <w:rsid w:val="00A55CEA"/>
    <w:rsid w:val="00A7240F"/>
    <w:rsid w:val="00A81FA8"/>
    <w:rsid w:val="00AD16B7"/>
    <w:rsid w:val="00B044D4"/>
    <w:rsid w:val="00B05299"/>
    <w:rsid w:val="00B2292D"/>
    <w:rsid w:val="00B24242"/>
    <w:rsid w:val="00B4015C"/>
    <w:rsid w:val="00B47FED"/>
    <w:rsid w:val="00B85FFD"/>
    <w:rsid w:val="00BA7E70"/>
    <w:rsid w:val="00C34951"/>
    <w:rsid w:val="00C443EA"/>
    <w:rsid w:val="00C54210"/>
    <w:rsid w:val="00C879FC"/>
    <w:rsid w:val="00CB6E22"/>
    <w:rsid w:val="00CC10B8"/>
    <w:rsid w:val="00CD0D55"/>
    <w:rsid w:val="00CD515E"/>
    <w:rsid w:val="00CD6A0D"/>
    <w:rsid w:val="00D17A2E"/>
    <w:rsid w:val="00D31371"/>
    <w:rsid w:val="00D40AF8"/>
    <w:rsid w:val="00D44220"/>
    <w:rsid w:val="00D51FD4"/>
    <w:rsid w:val="00D526E8"/>
    <w:rsid w:val="00DC44EB"/>
    <w:rsid w:val="00DE13BD"/>
    <w:rsid w:val="00DF500B"/>
    <w:rsid w:val="00E120A7"/>
    <w:rsid w:val="00E3026A"/>
    <w:rsid w:val="00E310C4"/>
    <w:rsid w:val="00E34BBB"/>
    <w:rsid w:val="00E607F7"/>
    <w:rsid w:val="00E60C97"/>
    <w:rsid w:val="00EA01CA"/>
    <w:rsid w:val="00EE29F1"/>
    <w:rsid w:val="00EE7627"/>
    <w:rsid w:val="00F07BE5"/>
    <w:rsid w:val="00F11095"/>
    <w:rsid w:val="00F22F4C"/>
    <w:rsid w:val="00F4008E"/>
    <w:rsid w:val="00F71299"/>
    <w:rsid w:val="00F74EC4"/>
    <w:rsid w:val="00F85909"/>
    <w:rsid w:val="00F908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6616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36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253C9"/>
    <w:pPr>
      <w:keepNext/>
      <w:keepLines/>
      <w:spacing w:before="480" w:after="0"/>
      <w:outlineLvl w:val="0"/>
    </w:pPr>
    <w:rPr>
      <w:rFonts w:asciiTheme="majorHAnsi" w:eastAsiaTheme="majorEastAsia" w:hAnsiTheme="majorHAnsi" w:cstheme="majorBidi"/>
      <w:b/>
      <w:bCs/>
      <w:color w:val="000000" w:themeColor="text1"/>
      <w:sz w:val="32"/>
      <w:szCs w:val="28"/>
    </w:rPr>
  </w:style>
  <w:style w:type="paragraph" w:styleId="Heading2">
    <w:name w:val="heading 2"/>
    <w:basedOn w:val="Normal"/>
    <w:next w:val="Normal"/>
    <w:link w:val="Heading2Char"/>
    <w:uiPriority w:val="9"/>
    <w:unhideWhenUsed/>
    <w:qFormat/>
    <w:rsid w:val="00185F2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17A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253C9"/>
    <w:rPr>
      <w:rFonts w:asciiTheme="majorHAnsi" w:eastAsiaTheme="majorEastAsia" w:hAnsiTheme="majorHAnsi" w:cstheme="majorBidi"/>
      <w:b/>
      <w:bCs/>
      <w:color w:val="000000" w:themeColor="text1"/>
      <w:sz w:val="32"/>
      <w:szCs w:val="28"/>
    </w:rPr>
  </w:style>
  <w:style w:type="paragraph" w:customStyle="1" w:styleId="Style1">
    <w:name w:val="Style1"/>
    <w:basedOn w:val="Heading1"/>
    <w:link w:val="Style1Char"/>
    <w:qFormat/>
    <w:rsid w:val="003253C9"/>
    <w:pPr>
      <w:spacing w:after="200"/>
    </w:pPr>
    <w:rPr>
      <w:rFonts w:ascii="Times New Roman" w:hAnsi="Times New Roman" w:cs="Times New Roman"/>
    </w:rPr>
  </w:style>
  <w:style w:type="character" w:customStyle="1" w:styleId="Heading2Char">
    <w:name w:val="Heading 2 Char"/>
    <w:basedOn w:val="DefaultParagraphFont"/>
    <w:link w:val="Heading2"/>
    <w:uiPriority w:val="9"/>
    <w:rsid w:val="00185F2E"/>
    <w:rPr>
      <w:rFonts w:asciiTheme="majorHAnsi" w:eastAsiaTheme="majorEastAsia" w:hAnsiTheme="majorHAnsi" w:cstheme="majorBidi"/>
      <w:b/>
      <w:bCs/>
      <w:color w:val="4F81BD" w:themeColor="accent1"/>
      <w:sz w:val="26"/>
      <w:szCs w:val="26"/>
    </w:rPr>
  </w:style>
  <w:style w:type="character" w:customStyle="1" w:styleId="Style1Char">
    <w:name w:val="Style1 Char"/>
    <w:basedOn w:val="Heading1Char"/>
    <w:link w:val="Style1"/>
    <w:rsid w:val="003253C9"/>
    <w:rPr>
      <w:rFonts w:ascii="Times New Roman" w:eastAsiaTheme="majorEastAsia" w:hAnsi="Times New Roman" w:cs="Times New Roman"/>
      <w:b/>
      <w:bCs/>
      <w:color w:val="000000" w:themeColor="text1"/>
      <w:sz w:val="32"/>
      <w:szCs w:val="28"/>
    </w:rPr>
  </w:style>
  <w:style w:type="paragraph" w:customStyle="1" w:styleId="Style2">
    <w:name w:val="Style2"/>
    <w:basedOn w:val="Heading2"/>
    <w:link w:val="Style2Char"/>
    <w:qFormat/>
    <w:rsid w:val="00185F2E"/>
    <w:pPr>
      <w:spacing w:before="120" w:after="200"/>
    </w:pPr>
    <w:rPr>
      <w:rFonts w:ascii="Times New Roman" w:hAnsi="Times New Roman" w:cs="Times New Roman"/>
      <w:color w:val="auto"/>
      <w:sz w:val="28"/>
      <w:szCs w:val="28"/>
    </w:rPr>
  </w:style>
  <w:style w:type="paragraph" w:styleId="BalloonText">
    <w:name w:val="Balloon Text"/>
    <w:basedOn w:val="Normal"/>
    <w:link w:val="BalloonTextChar"/>
    <w:uiPriority w:val="99"/>
    <w:semiHidden/>
    <w:unhideWhenUsed/>
    <w:rsid w:val="00185F2E"/>
    <w:pPr>
      <w:spacing w:after="0" w:line="240" w:lineRule="auto"/>
    </w:pPr>
    <w:rPr>
      <w:rFonts w:ascii="Tahoma" w:hAnsi="Tahoma" w:cs="Tahoma"/>
      <w:sz w:val="16"/>
      <w:szCs w:val="16"/>
    </w:rPr>
  </w:style>
  <w:style w:type="character" w:customStyle="1" w:styleId="Style2Char">
    <w:name w:val="Style2 Char"/>
    <w:basedOn w:val="Heading2Char"/>
    <w:link w:val="Style2"/>
    <w:rsid w:val="00185F2E"/>
    <w:rPr>
      <w:rFonts w:ascii="Times New Roman" w:eastAsiaTheme="majorEastAsia" w:hAnsi="Times New Roman" w:cs="Times New Roman"/>
      <w:b/>
      <w:bCs/>
      <w:color w:val="4F81BD" w:themeColor="accent1"/>
      <w:sz w:val="28"/>
      <w:szCs w:val="28"/>
    </w:rPr>
  </w:style>
  <w:style w:type="character" w:customStyle="1" w:styleId="BalloonTextChar">
    <w:name w:val="Balloon Text Char"/>
    <w:basedOn w:val="DefaultParagraphFont"/>
    <w:link w:val="BalloonText"/>
    <w:uiPriority w:val="99"/>
    <w:semiHidden/>
    <w:rsid w:val="00185F2E"/>
    <w:rPr>
      <w:rFonts w:ascii="Tahoma" w:hAnsi="Tahoma" w:cs="Tahoma"/>
      <w:sz w:val="16"/>
      <w:szCs w:val="16"/>
    </w:rPr>
  </w:style>
  <w:style w:type="paragraph" w:styleId="TOCHeading">
    <w:name w:val="TOC Heading"/>
    <w:basedOn w:val="Heading1"/>
    <w:next w:val="Normal"/>
    <w:uiPriority w:val="39"/>
    <w:semiHidden/>
    <w:unhideWhenUsed/>
    <w:qFormat/>
    <w:rsid w:val="00693842"/>
    <w:pPr>
      <w:outlineLvl w:val="9"/>
    </w:pPr>
    <w:rPr>
      <w:lang w:eastAsia="ja-JP"/>
    </w:rPr>
  </w:style>
  <w:style w:type="paragraph" w:styleId="TOC1">
    <w:name w:val="toc 1"/>
    <w:basedOn w:val="Normal"/>
    <w:next w:val="Normal"/>
    <w:autoRedefine/>
    <w:uiPriority w:val="39"/>
    <w:unhideWhenUsed/>
    <w:rsid w:val="00693842"/>
    <w:pPr>
      <w:spacing w:after="100"/>
    </w:pPr>
  </w:style>
  <w:style w:type="paragraph" w:styleId="TOC2">
    <w:name w:val="toc 2"/>
    <w:basedOn w:val="Normal"/>
    <w:next w:val="Normal"/>
    <w:autoRedefine/>
    <w:uiPriority w:val="39"/>
    <w:unhideWhenUsed/>
    <w:rsid w:val="00693842"/>
    <w:pPr>
      <w:spacing w:after="100"/>
      <w:ind w:left="220"/>
    </w:pPr>
  </w:style>
  <w:style w:type="character" w:styleId="Hyperlink">
    <w:name w:val="Hyperlink"/>
    <w:basedOn w:val="DefaultParagraphFont"/>
    <w:uiPriority w:val="99"/>
    <w:unhideWhenUsed/>
    <w:rsid w:val="00693842"/>
    <w:rPr>
      <w:color w:val="0000FF" w:themeColor="hyperlink"/>
      <w:u w:val="single"/>
    </w:rPr>
  </w:style>
  <w:style w:type="character" w:styleId="CommentReference">
    <w:name w:val="annotation reference"/>
    <w:basedOn w:val="DefaultParagraphFont"/>
    <w:uiPriority w:val="99"/>
    <w:semiHidden/>
    <w:unhideWhenUsed/>
    <w:rsid w:val="00064FB5"/>
    <w:rPr>
      <w:sz w:val="16"/>
      <w:szCs w:val="16"/>
    </w:rPr>
  </w:style>
  <w:style w:type="paragraph" w:styleId="CommentText">
    <w:name w:val="annotation text"/>
    <w:basedOn w:val="Normal"/>
    <w:link w:val="CommentTextChar"/>
    <w:uiPriority w:val="99"/>
    <w:semiHidden/>
    <w:unhideWhenUsed/>
    <w:rsid w:val="00064FB5"/>
    <w:pPr>
      <w:spacing w:line="240" w:lineRule="auto"/>
    </w:pPr>
    <w:rPr>
      <w:sz w:val="20"/>
      <w:szCs w:val="20"/>
    </w:rPr>
  </w:style>
  <w:style w:type="character" w:customStyle="1" w:styleId="CommentTextChar">
    <w:name w:val="Comment Text Char"/>
    <w:basedOn w:val="DefaultParagraphFont"/>
    <w:link w:val="CommentText"/>
    <w:uiPriority w:val="99"/>
    <w:semiHidden/>
    <w:rsid w:val="00064FB5"/>
    <w:rPr>
      <w:sz w:val="20"/>
      <w:szCs w:val="20"/>
    </w:rPr>
  </w:style>
  <w:style w:type="paragraph" w:styleId="CommentSubject">
    <w:name w:val="annotation subject"/>
    <w:basedOn w:val="CommentText"/>
    <w:next w:val="CommentText"/>
    <w:link w:val="CommentSubjectChar"/>
    <w:uiPriority w:val="99"/>
    <w:semiHidden/>
    <w:unhideWhenUsed/>
    <w:rsid w:val="00064FB5"/>
    <w:rPr>
      <w:b/>
      <w:bCs/>
    </w:rPr>
  </w:style>
  <w:style w:type="character" w:customStyle="1" w:styleId="CommentSubjectChar">
    <w:name w:val="Comment Subject Char"/>
    <w:basedOn w:val="CommentTextChar"/>
    <w:link w:val="CommentSubject"/>
    <w:uiPriority w:val="99"/>
    <w:semiHidden/>
    <w:rsid w:val="00064FB5"/>
    <w:rPr>
      <w:b/>
      <w:bCs/>
      <w:sz w:val="20"/>
      <w:szCs w:val="20"/>
    </w:rPr>
  </w:style>
  <w:style w:type="character" w:styleId="Emphasis">
    <w:name w:val="Emphasis"/>
    <w:basedOn w:val="DefaultParagraphFont"/>
    <w:uiPriority w:val="20"/>
    <w:qFormat/>
    <w:rsid w:val="00064FB5"/>
    <w:rPr>
      <w:i/>
      <w:iCs/>
    </w:rPr>
  </w:style>
  <w:style w:type="paragraph" w:styleId="Caption">
    <w:name w:val="caption"/>
    <w:basedOn w:val="Normal"/>
    <w:next w:val="Normal"/>
    <w:uiPriority w:val="35"/>
    <w:unhideWhenUsed/>
    <w:qFormat/>
    <w:rsid w:val="00A108B8"/>
    <w:pPr>
      <w:spacing w:line="240" w:lineRule="auto"/>
    </w:pPr>
    <w:rPr>
      <w:i/>
      <w:iCs/>
      <w:color w:val="1F497D" w:themeColor="text2"/>
      <w:sz w:val="18"/>
      <w:szCs w:val="18"/>
    </w:rPr>
  </w:style>
  <w:style w:type="paragraph" w:styleId="NormalWeb">
    <w:name w:val="Normal (Web)"/>
    <w:basedOn w:val="Normal"/>
    <w:uiPriority w:val="99"/>
    <w:semiHidden/>
    <w:unhideWhenUsed/>
    <w:rsid w:val="003F03DE"/>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862B4D"/>
    <w:pPr>
      <w:ind w:left="720"/>
      <w:contextualSpacing/>
    </w:pPr>
  </w:style>
  <w:style w:type="paragraph" w:styleId="Header">
    <w:name w:val="header"/>
    <w:basedOn w:val="Normal"/>
    <w:link w:val="HeaderChar"/>
    <w:uiPriority w:val="99"/>
    <w:unhideWhenUsed/>
    <w:rsid w:val="002622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2205"/>
  </w:style>
  <w:style w:type="paragraph" w:styleId="Footer">
    <w:name w:val="footer"/>
    <w:basedOn w:val="Normal"/>
    <w:link w:val="FooterChar"/>
    <w:uiPriority w:val="99"/>
    <w:unhideWhenUsed/>
    <w:rsid w:val="002622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2205"/>
  </w:style>
  <w:style w:type="paragraph" w:styleId="TableofFigures">
    <w:name w:val="table of figures"/>
    <w:basedOn w:val="Normal"/>
    <w:next w:val="Normal"/>
    <w:uiPriority w:val="99"/>
    <w:unhideWhenUsed/>
    <w:rsid w:val="0036728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EF8C3AF7-467A-4073-9CDB-7CF8425E97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2356</Words>
  <Characters>13430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2022-04-15T07:20:00Z</dcterms:created>
  <dcterms:modified xsi:type="dcterms:W3CDTF">2023-04-17T21:52:00Z</dcterms:modified>
</cp:coreProperties>
</file>