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16EAB" w:rsidRPr="0028464B" w:rsidRDefault="00716EAB" w:rsidP="00716EAB">
      <w:pPr>
        <w:rPr>
          <w:rFonts w:cs="Arial"/>
          <w:color w:val="auto"/>
          <w:sz w:val="36"/>
          <w:szCs w:val="36"/>
        </w:rPr>
      </w:pPr>
      <w:r w:rsidRPr="0028464B">
        <w:rPr>
          <w:rFonts w:cs="Arial"/>
          <w:color w:val="auto"/>
          <w:sz w:val="36"/>
          <w:szCs w:val="36"/>
        </w:rPr>
        <w:t>Qualification: CIPD Diploma in Applied Human Resources</w:t>
      </w:r>
    </w:p>
    <w:p w:rsidR="00716EAB" w:rsidRDefault="00716EAB" w:rsidP="00716EAB">
      <w:pPr>
        <w:rPr>
          <w:rFonts w:cs="Arial"/>
          <w:color w:val="auto"/>
          <w:sz w:val="36"/>
          <w:szCs w:val="36"/>
        </w:rPr>
      </w:pPr>
    </w:p>
    <w:p w:rsidR="00716EAB" w:rsidRPr="0028464B" w:rsidRDefault="00716EAB" w:rsidP="00716EAB">
      <w:pPr>
        <w:rPr>
          <w:rFonts w:cs="Arial"/>
          <w:color w:val="auto"/>
          <w:sz w:val="36"/>
          <w:szCs w:val="36"/>
        </w:rPr>
      </w:pPr>
    </w:p>
    <w:p w:rsidR="00716EAB" w:rsidRDefault="00716EAB" w:rsidP="00716EAB">
      <w:pPr>
        <w:rPr>
          <w:rFonts w:cs="Arial"/>
          <w:color w:val="auto"/>
          <w:sz w:val="36"/>
          <w:szCs w:val="36"/>
        </w:rPr>
      </w:pPr>
      <w:r w:rsidRPr="0028464B">
        <w:rPr>
          <w:rFonts w:cs="Arial"/>
          <w:color w:val="auto"/>
          <w:sz w:val="36"/>
          <w:szCs w:val="36"/>
        </w:rPr>
        <w:t>Module Name:</w:t>
      </w:r>
      <w:r>
        <w:rPr>
          <w:rFonts w:cs="Arial"/>
          <w:color w:val="auto"/>
          <w:sz w:val="36"/>
          <w:szCs w:val="36"/>
        </w:rPr>
        <w:t xml:space="preserve"> 5KDCM Understanding Coaching and Mentoring</w:t>
      </w:r>
    </w:p>
    <w:p w:rsidR="00716EAB" w:rsidRDefault="00716EAB" w:rsidP="00716EAB">
      <w:pPr>
        <w:rPr>
          <w:rFonts w:cs="Arial"/>
          <w:color w:val="auto"/>
          <w:sz w:val="36"/>
          <w:szCs w:val="36"/>
        </w:rPr>
      </w:pPr>
    </w:p>
    <w:p w:rsidR="00716EAB" w:rsidRDefault="00716EAB" w:rsidP="00716EAB">
      <w:pPr>
        <w:rPr>
          <w:rFonts w:cs="Arial"/>
          <w:color w:val="auto"/>
          <w:sz w:val="36"/>
          <w:szCs w:val="36"/>
        </w:rPr>
      </w:pPr>
      <w:r>
        <w:rPr>
          <w:rFonts w:cs="Arial"/>
          <w:color w:val="auto"/>
          <w:sz w:val="36"/>
          <w:szCs w:val="36"/>
        </w:rPr>
        <w:t>On the Job Training</w:t>
      </w:r>
    </w:p>
    <w:p w:rsidR="00716EAB" w:rsidRDefault="00716EAB" w:rsidP="00716EAB">
      <w:pPr>
        <w:rPr>
          <w:rFonts w:cs="Arial"/>
          <w:color w:val="auto"/>
          <w:sz w:val="36"/>
          <w:szCs w:val="36"/>
        </w:rPr>
      </w:pPr>
    </w:p>
    <w:p w:rsidR="00716EAB" w:rsidRDefault="00716EAB" w:rsidP="00716EAB">
      <w:pPr>
        <w:rPr>
          <w:rFonts w:cs="Arial"/>
          <w:color w:val="auto"/>
          <w:sz w:val="36"/>
          <w:szCs w:val="36"/>
        </w:rPr>
      </w:pPr>
      <w:r>
        <w:rPr>
          <w:rFonts w:cs="Arial"/>
          <w:color w:val="auto"/>
          <w:sz w:val="36"/>
          <w:szCs w:val="36"/>
        </w:rPr>
        <w:t xml:space="preserve">Coaching and Mentoring Policies: </w:t>
      </w:r>
      <w:r>
        <w:rPr>
          <w:rFonts w:cs="Arial"/>
          <w:color w:val="auto"/>
          <w:sz w:val="36"/>
          <w:szCs w:val="36"/>
        </w:rPr>
        <w:t>518</w:t>
      </w:r>
    </w:p>
    <w:p w:rsidR="00716EAB" w:rsidRDefault="00716EAB" w:rsidP="00716EAB">
      <w:pPr>
        <w:rPr>
          <w:rFonts w:cs="Arial"/>
          <w:color w:val="auto"/>
          <w:sz w:val="36"/>
          <w:szCs w:val="36"/>
        </w:rPr>
      </w:pPr>
      <w:r>
        <w:rPr>
          <w:rFonts w:cs="Arial"/>
          <w:color w:val="auto"/>
          <w:sz w:val="36"/>
          <w:szCs w:val="36"/>
        </w:rPr>
        <w:t xml:space="preserve">Review of Current Procedures: </w:t>
      </w:r>
    </w:p>
    <w:p w:rsidR="00716EAB" w:rsidRDefault="00716EAB" w:rsidP="00716EAB">
      <w:pPr>
        <w:rPr>
          <w:rFonts w:cs="Arial"/>
          <w:color w:val="auto"/>
          <w:sz w:val="36"/>
          <w:szCs w:val="36"/>
        </w:rPr>
      </w:pPr>
      <w:r>
        <w:rPr>
          <w:rFonts w:cs="Arial"/>
          <w:color w:val="auto"/>
          <w:sz w:val="36"/>
          <w:szCs w:val="36"/>
        </w:rPr>
        <w:t>Self-Evaluation: 268</w:t>
      </w:r>
    </w:p>
    <w:p w:rsidR="00716EAB" w:rsidRDefault="00716EAB" w:rsidP="00716EAB">
      <w:pPr>
        <w:rPr>
          <w:rFonts w:cs="Arial"/>
          <w:color w:val="auto"/>
          <w:sz w:val="36"/>
          <w:szCs w:val="36"/>
        </w:rPr>
      </w:pPr>
    </w:p>
    <w:p w:rsidR="00716EAB" w:rsidRDefault="00716EAB" w:rsidP="00716EAB">
      <w:pPr>
        <w:rPr>
          <w:rFonts w:cs="Arial"/>
          <w:color w:val="auto"/>
          <w:sz w:val="36"/>
          <w:szCs w:val="36"/>
        </w:rPr>
      </w:pPr>
    </w:p>
    <w:p w:rsidR="00716EAB" w:rsidRPr="00BB29C4" w:rsidRDefault="00716EAB" w:rsidP="00716EAB">
      <w:pPr>
        <w:rPr>
          <w:rFonts w:cs="Arial"/>
          <w:color w:val="auto"/>
          <w:sz w:val="36"/>
          <w:szCs w:val="36"/>
        </w:rPr>
      </w:pPr>
      <w:r w:rsidRPr="00BB29C4">
        <w:rPr>
          <w:rFonts w:cs="Arial"/>
          <w:color w:val="auto"/>
          <w:sz w:val="36"/>
          <w:szCs w:val="36"/>
        </w:rPr>
        <w:t>Word Count</w:t>
      </w:r>
      <w:r>
        <w:rPr>
          <w:rFonts w:cs="Arial"/>
          <w:color w:val="auto"/>
          <w:sz w:val="36"/>
          <w:szCs w:val="36"/>
        </w:rPr>
        <w:t>: 3016</w:t>
      </w:r>
    </w:p>
    <w:p w:rsidR="00716EAB" w:rsidRPr="0028464B" w:rsidRDefault="00716EAB" w:rsidP="00716EAB">
      <w:pPr>
        <w:rPr>
          <w:rFonts w:cs="Arial"/>
          <w:color w:val="auto"/>
          <w:sz w:val="36"/>
          <w:szCs w:val="36"/>
        </w:rPr>
      </w:pPr>
    </w:p>
    <w:p w:rsidR="00716EAB" w:rsidRDefault="00716EAB" w:rsidP="00716EAB">
      <w:pPr>
        <w:rPr>
          <w:rFonts w:cs="Arial"/>
          <w:color w:val="auto"/>
          <w:sz w:val="36"/>
          <w:szCs w:val="36"/>
        </w:rPr>
      </w:pPr>
    </w:p>
    <w:p w:rsidR="00716EAB" w:rsidRDefault="00716EAB" w:rsidP="00716EAB">
      <w:pPr>
        <w:rPr>
          <w:rFonts w:cs="Arial"/>
          <w:color w:val="auto"/>
          <w:sz w:val="36"/>
          <w:szCs w:val="36"/>
        </w:rPr>
      </w:pPr>
    </w:p>
    <w:p w:rsidR="00716EAB" w:rsidRPr="0028464B" w:rsidRDefault="00716EAB" w:rsidP="00716EAB">
      <w:pPr>
        <w:rPr>
          <w:rFonts w:cs="Arial"/>
          <w:color w:val="auto"/>
          <w:sz w:val="36"/>
          <w:szCs w:val="36"/>
        </w:rPr>
      </w:pPr>
    </w:p>
    <w:p w:rsidR="00716EAB" w:rsidRPr="0028464B" w:rsidRDefault="00716EAB" w:rsidP="00716EAB">
      <w:pPr>
        <w:rPr>
          <w:rFonts w:cs="Arial"/>
          <w:color w:val="auto"/>
          <w:sz w:val="36"/>
          <w:szCs w:val="36"/>
        </w:rPr>
      </w:pPr>
      <w:r w:rsidRPr="0028464B">
        <w:rPr>
          <w:rFonts w:cs="Arial"/>
          <w:color w:val="auto"/>
          <w:sz w:val="36"/>
          <w:szCs w:val="36"/>
        </w:rPr>
        <w:t>Student Name: Katy Barron</w:t>
      </w:r>
    </w:p>
    <w:p w:rsidR="00716EAB" w:rsidRPr="0028464B" w:rsidRDefault="00716EAB" w:rsidP="00716EAB">
      <w:pPr>
        <w:rPr>
          <w:rFonts w:cs="Arial"/>
          <w:color w:val="auto"/>
          <w:sz w:val="36"/>
          <w:szCs w:val="36"/>
        </w:rPr>
      </w:pPr>
      <w:r w:rsidRPr="0028464B">
        <w:rPr>
          <w:rFonts w:cs="Arial"/>
          <w:color w:val="auto"/>
          <w:sz w:val="36"/>
          <w:szCs w:val="36"/>
        </w:rPr>
        <w:t xml:space="preserve">Student Number: 1811083 </w:t>
      </w:r>
    </w:p>
    <w:p w:rsidR="00716EAB" w:rsidRPr="0028464B" w:rsidRDefault="00716EAB" w:rsidP="00716EAB">
      <w:pPr>
        <w:rPr>
          <w:rFonts w:cs="Arial"/>
          <w:color w:val="auto"/>
          <w:sz w:val="36"/>
          <w:szCs w:val="36"/>
        </w:rPr>
      </w:pPr>
      <w:r w:rsidRPr="0028464B">
        <w:rPr>
          <w:rFonts w:cs="Arial"/>
          <w:color w:val="auto"/>
          <w:sz w:val="36"/>
          <w:szCs w:val="36"/>
        </w:rPr>
        <w:t>CIPD Membership Number: 5339341X</w:t>
      </w:r>
    </w:p>
    <w:p w:rsidR="00716EAB" w:rsidRPr="0028464B" w:rsidRDefault="00716EAB" w:rsidP="00716EAB">
      <w:pPr>
        <w:rPr>
          <w:rFonts w:cs="Arial"/>
          <w:color w:val="auto"/>
          <w:sz w:val="36"/>
          <w:szCs w:val="36"/>
        </w:rPr>
      </w:pPr>
    </w:p>
    <w:p w:rsidR="00716EAB" w:rsidRPr="0028464B" w:rsidRDefault="00716EAB" w:rsidP="00716EAB">
      <w:pPr>
        <w:rPr>
          <w:rFonts w:cs="Arial"/>
          <w:color w:val="auto"/>
          <w:sz w:val="36"/>
          <w:szCs w:val="36"/>
        </w:rPr>
      </w:pPr>
    </w:p>
    <w:p w:rsidR="00716EAB" w:rsidRPr="0028464B" w:rsidRDefault="00716EAB" w:rsidP="00716EAB">
      <w:pPr>
        <w:rPr>
          <w:rFonts w:cs="Arial"/>
          <w:color w:val="auto"/>
          <w:sz w:val="36"/>
          <w:szCs w:val="36"/>
        </w:rPr>
      </w:pPr>
    </w:p>
    <w:p w:rsidR="00716EAB" w:rsidRPr="0028464B" w:rsidRDefault="00716EAB" w:rsidP="00716EAB">
      <w:pPr>
        <w:rPr>
          <w:rFonts w:cs="Arial"/>
          <w:color w:val="auto"/>
          <w:sz w:val="36"/>
          <w:szCs w:val="36"/>
        </w:rPr>
      </w:pPr>
      <w:r w:rsidRPr="0028464B">
        <w:rPr>
          <w:rFonts w:cs="Arial"/>
          <w:color w:val="auto"/>
          <w:sz w:val="36"/>
          <w:szCs w:val="36"/>
        </w:rPr>
        <w:t>By signing below, I confirm that the work/evidence presented is my own, unaided work. I understand the regulations pertaining to candidate malpractice and the action that may be taken as a result.</w:t>
      </w:r>
    </w:p>
    <w:p w:rsidR="00716EAB" w:rsidRPr="0028464B" w:rsidRDefault="00716EAB" w:rsidP="00716EAB">
      <w:pPr>
        <w:rPr>
          <w:rFonts w:cs="Arial"/>
          <w:color w:val="auto"/>
          <w:sz w:val="36"/>
          <w:szCs w:val="36"/>
        </w:rPr>
      </w:pPr>
    </w:p>
    <w:p w:rsidR="00716EAB" w:rsidRPr="0028464B" w:rsidRDefault="00716EAB" w:rsidP="00716EAB">
      <w:pPr>
        <w:rPr>
          <w:rFonts w:cs="Arial"/>
          <w:color w:val="auto"/>
          <w:sz w:val="36"/>
          <w:szCs w:val="36"/>
        </w:rPr>
      </w:pPr>
      <w:r w:rsidRPr="0028464B">
        <w:rPr>
          <w:rFonts w:cs="Arial"/>
          <w:color w:val="auto"/>
          <w:sz w:val="36"/>
          <w:szCs w:val="36"/>
        </w:rPr>
        <w:t xml:space="preserve">Signed: </w:t>
      </w:r>
      <w:proofErr w:type="spellStart"/>
      <w:r w:rsidRPr="0028464B">
        <w:rPr>
          <w:rFonts w:cs="Arial"/>
          <w:color w:val="auto"/>
          <w:sz w:val="36"/>
          <w:szCs w:val="36"/>
        </w:rPr>
        <w:t>K.L.Barron</w:t>
      </w:r>
      <w:proofErr w:type="spellEnd"/>
    </w:p>
    <w:p w:rsidR="00716EAB" w:rsidRDefault="00716EAB" w:rsidP="00716EAB">
      <w:pPr>
        <w:rPr>
          <w:rFonts w:cs="Arial"/>
          <w:color w:val="auto"/>
          <w:sz w:val="36"/>
          <w:szCs w:val="36"/>
        </w:rPr>
      </w:pPr>
      <w:r w:rsidRPr="0028464B">
        <w:rPr>
          <w:rFonts w:cs="Arial"/>
          <w:color w:val="auto"/>
          <w:sz w:val="36"/>
          <w:szCs w:val="36"/>
        </w:rPr>
        <w:t xml:space="preserve">Date: </w:t>
      </w:r>
      <w:r>
        <w:rPr>
          <w:rFonts w:cs="Arial"/>
          <w:color w:val="auto"/>
          <w:sz w:val="36"/>
          <w:szCs w:val="36"/>
        </w:rPr>
        <w:t>20/01/2020</w:t>
      </w:r>
    </w:p>
    <w:p w:rsidR="00716EAB" w:rsidRDefault="00716EAB" w:rsidP="00716EAB">
      <w:pPr>
        <w:rPr>
          <w:rFonts w:cs="Arial"/>
          <w:color w:val="auto"/>
          <w:sz w:val="36"/>
          <w:szCs w:val="36"/>
        </w:rPr>
      </w:pPr>
    </w:p>
    <w:p w:rsidR="00716EAB" w:rsidRDefault="00716EAB" w:rsidP="00716EAB">
      <w:pPr>
        <w:rPr>
          <w:rFonts w:cs="Arial"/>
          <w:color w:val="auto"/>
          <w:sz w:val="36"/>
          <w:szCs w:val="36"/>
        </w:rPr>
      </w:pPr>
    </w:p>
    <w:p w:rsidR="00716EAB" w:rsidRDefault="00716EAB" w:rsidP="00716EAB">
      <w:pPr>
        <w:rPr>
          <w:rFonts w:cs="Arial"/>
          <w:color w:val="auto"/>
          <w:sz w:val="36"/>
          <w:szCs w:val="36"/>
        </w:rPr>
      </w:pPr>
    </w:p>
    <w:p w:rsidR="00716EAB" w:rsidRPr="00716EAB" w:rsidRDefault="00716EAB" w:rsidP="00716EAB">
      <w:pPr>
        <w:rPr>
          <w:color w:val="auto"/>
          <w:u w:val="single"/>
        </w:rPr>
      </w:pPr>
      <w:r w:rsidRPr="00716EAB">
        <w:rPr>
          <w:color w:val="auto"/>
          <w:u w:val="single"/>
        </w:rPr>
        <w:t>Coaching and Mentoring Policies</w:t>
      </w:r>
    </w:p>
    <w:p w:rsidR="00716EAB" w:rsidRDefault="00716EAB" w:rsidP="00716EAB">
      <w:pPr>
        <w:rPr>
          <w:color w:val="auto"/>
        </w:rPr>
      </w:pPr>
    </w:p>
    <w:p w:rsidR="00716EAB" w:rsidRDefault="00716EAB" w:rsidP="00716EAB">
      <w:pPr>
        <w:rPr>
          <w:color w:val="auto"/>
        </w:rPr>
      </w:pPr>
      <w:r w:rsidRPr="00716EAB">
        <w:rPr>
          <w:color w:val="auto"/>
        </w:rPr>
        <w:t>Coaching and mentoring is said to be an effective approach in developing and enhancing employees (CIPD, 2019a). Both approaches have become increasingly more popular with employers as a way to strengthen the skill set, knowledge and performance of their employees.</w:t>
      </w:r>
    </w:p>
    <w:p w:rsidR="00716EAB" w:rsidRPr="00716EAB" w:rsidRDefault="00716EAB" w:rsidP="00716EAB">
      <w:pPr>
        <w:rPr>
          <w:color w:val="auto"/>
        </w:rPr>
      </w:pPr>
    </w:p>
    <w:p w:rsidR="00716EAB" w:rsidRDefault="00716EAB" w:rsidP="00716EAB">
      <w:pPr>
        <w:rPr>
          <w:color w:val="auto"/>
        </w:rPr>
      </w:pPr>
      <w:proofErr w:type="spellStart"/>
      <w:r w:rsidRPr="00716EAB">
        <w:rPr>
          <w:color w:val="auto"/>
        </w:rPr>
        <w:t>Coleg</w:t>
      </w:r>
      <w:proofErr w:type="spellEnd"/>
      <w:r w:rsidRPr="00716EAB">
        <w:rPr>
          <w:color w:val="auto"/>
        </w:rPr>
        <w:t xml:space="preserve"> Ceredigion doesn’t have a stand-alone policy on coaching and mentoring. However, </w:t>
      </w:r>
      <w:r>
        <w:rPr>
          <w:color w:val="auto"/>
        </w:rPr>
        <w:t>there is a staff development str</w:t>
      </w:r>
      <w:r w:rsidRPr="00716EAB">
        <w:rPr>
          <w:color w:val="auto"/>
        </w:rPr>
        <w:t>ategy policy and a mentoring guidance handout and flowchart (</w:t>
      </w:r>
      <w:proofErr w:type="spellStart"/>
      <w:r w:rsidRPr="00716EAB">
        <w:rPr>
          <w:color w:val="auto"/>
        </w:rPr>
        <w:t>Coleg</w:t>
      </w:r>
      <w:proofErr w:type="spellEnd"/>
      <w:r w:rsidRPr="00716EAB">
        <w:rPr>
          <w:color w:val="auto"/>
        </w:rPr>
        <w:t xml:space="preserve"> Ceredigion, 2019a)</w:t>
      </w:r>
      <w:r>
        <w:rPr>
          <w:color w:val="auto"/>
        </w:rPr>
        <w:t>.</w:t>
      </w:r>
    </w:p>
    <w:p w:rsidR="00716EAB" w:rsidRPr="00716EAB" w:rsidRDefault="00716EAB" w:rsidP="00716EAB">
      <w:pPr>
        <w:rPr>
          <w:color w:val="auto"/>
        </w:rPr>
      </w:pPr>
    </w:p>
    <w:p w:rsidR="00716EAB" w:rsidRDefault="00716EAB" w:rsidP="00716EAB">
      <w:pPr>
        <w:rPr>
          <w:color w:val="auto"/>
        </w:rPr>
      </w:pPr>
      <w:r w:rsidRPr="00716EAB">
        <w:rPr>
          <w:color w:val="auto"/>
        </w:rPr>
        <w:t>The staff development strategy states that ensuring the College meets the set aims and mission written in the strategic plan is critical and having employees who are equipped with the relevant skills and knowledge to contribute towards that is crucial. The strategy underpins the College’s Mission, Vision and Strategy which helps employees align their development needs with the College’s desired outcomes and understanding the importance of their role (</w:t>
      </w:r>
      <w:proofErr w:type="spellStart"/>
      <w:r w:rsidRPr="00716EAB">
        <w:rPr>
          <w:color w:val="auto"/>
        </w:rPr>
        <w:t>Coleg</w:t>
      </w:r>
      <w:proofErr w:type="spellEnd"/>
      <w:r w:rsidRPr="00716EAB">
        <w:rPr>
          <w:color w:val="auto"/>
        </w:rPr>
        <w:t xml:space="preserve"> Ceredigion, 2019a).</w:t>
      </w:r>
    </w:p>
    <w:p w:rsidR="00716EAB" w:rsidRPr="00716EAB" w:rsidRDefault="00716EAB" w:rsidP="00716EAB">
      <w:pPr>
        <w:rPr>
          <w:color w:val="auto"/>
        </w:rPr>
      </w:pPr>
    </w:p>
    <w:p w:rsidR="00716EAB" w:rsidRPr="00716EAB" w:rsidRDefault="00716EAB" w:rsidP="00716EAB">
      <w:pPr>
        <w:rPr>
          <w:color w:val="auto"/>
        </w:rPr>
      </w:pPr>
      <w:r w:rsidRPr="00716EAB">
        <w:rPr>
          <w:color w:val="auto"/>
        </w:rPr>
        <w:t xml:space="preserve">Although coaching and mentoring isn’t clearly mentioned throughout the staff development strategy, there is high emphasis on the important of self and continuous development, to </w:t>
      </w:r>
      <w:proofErr w:type="gramStart"/>
      <w:r w:rsidRPr="00716EAB">
        <w:rPr>
          <w:color w:val="auto"/>
        </w:rPr>
        <w:t>completed</w:t>
      </w:r>
      <w:proofErr w:type="gramEnd"/>
      <w:r w:rsidRPr="00716EAB">
        <w:rPr>
          <w:color w:val="auto"/>
        </w:rPr>
        <w:t xml:space="preserve"> compulsory training as well as any specific training relevant to their role. The strategy encourages employees to undertake training away from the workplace as well as attended set staff development days. The college offers opportunities for all staff to undertake shadowing and industry updating to improve their current abilities (Ceredigion, 2019a). The CIPD (2019a) claim that coaching and mentoring has become a priority in Learning and Development teams as an effective approach to </w:t>
      </w:r>
      <w:proofErr w:type="spellStart"/>
      <w:r w:rsidRPr="00716EAB">
        <w:rPr>
          <w:color w:val="auto"/>
        </w:rPr>
        <w:t>organisation</w:t>
      </w:r>
      <w:proofErr w:type="spellEnd"/>
      <w:r w:rsidRPr="00716EAB">
        <w:rPr>
          <w:color w:val="auto"/>
        </w:rPr>
        <w:t xml:space="preserve"> development.</w:t>
      </w:r>
    </w:p>
    <w:p w:rsidR="00716EAB" w:rsidRDefault="00716EAB" w:rsidP="00716EAB">
      <w:pPr>
        <w:rPr>
          <w:color w:val="auto"/>
        </w:rPr>
      </w:pPr>
      <w:r w:rsidRPr="00716EAB">
        <w:rPr>
          <w:color w:val="auto"/>
        </w:rPr>
        <w:t>The Mentoring Protocol and Guidelines is an important element to the strategic goal of the college in developing the standards of the employees. This guideline is very detailed an explains which categories and time scales certain groups would fall into, as well as how self-referrals can be made and the process as a whole. There’s a detailed explanation as well as a diagram; aimed at ensuring all aspects are covered and all employees understand (Ceredigion, 2019a).</w:t>
      </w:r>
    </w:p>
    <w:p w:rsidR="00716EAB" w:rsidRPr="00716EAB" w:rsidRDefault="00716EAB" w:rsidP="00716EAB">
      <w:pPr>
        <w:rPr>
          <w:color w:val="auto"/>
        </w:rPr>
      </w:pPr>
    </w:p>
    <w:p w:rsidR="00716EAB" w:rsidRPr="00716EAB" w:rsidRDefault="00716EAB" w:rsidP="00716EAB">
      <w:pPr>
        <w:rPr>
          <w:color w:val="auto"/>
        </w:rPr>
      </w:pPr>
      <w:r w:rsidRPr="00716EAB">
        <w:rPr>
          <w:color w:val="auto"/>
        </w:rPr>
        <w:t xml:space="preserve">Forbes (2018) suggests the best practices surrounding coaching and mentoring are ensuring the effectiveness of coaching by being disciplined to gain transformative coaching instead of </w:t>
      </w:r>
      <w:proofErr w:type="spellStart"/>
      <w:r w:rsidRPr="00716EAB">
        <w:rPr>
          <w:color w:val="auto"/>
        </w:rPr>
        <w:t>transactive</w:t>
      </w:r>
      <w:proofErr w:type="spellEnd"/>
      <w:r w:rsidRPr="00716EAB">
        <w:rPr>
          <w:color w:val="auto"/>
        </w:rPr>
        <w:t xml:space="preserve"> management. Alongside this, it’s also recommended to be passionate, proactive and have active and thorough policies to encourage the positive coaching culture. </w:t>
      </w:r>
    </w:p>
    <w:p w:rsidR="00716EAB" w:rsidRDefault="00716EAB" w:rsidP="00716EAB">
      <w:pPr>
        <w:rPr>
          <w:color w:val="auto"/>
        </w:rPr>
      </w:pPr>
      <w:r w:rsidRPr="00716EAB">
        <w:rPr>
          <w:color w:val="auto"/>
        </w:rPr>
        <w:t xml:space="preserve">Overall the college follows best practices surrounding the current approach of mentoring for staff at the </w:t>
      </w:r>
      <w:proofErr w:type="spellStart"/>
      <w:r w:rsidRPr="00716EAB">
        <w:rPr>
          <w:color w:val="auto"/>
        </w:rPr>
        <w:t>organisation</w:t>
      </w:r>
      <w:proofErr w:type="spellEnd"/>
      <w:r w:rsidRPr="00716EAB">
        <w:rPr>
          <w:color w:val="auto"/>
        </w:rPr>
        <w:t xml:space="preserve">, in particular academic staff as there is a detailed protocol and guideline to support the existing process. However, as there is no policy specifically for coaching and the staff development strategy doesn’t include exact wording which </w:t>
      </w:r>
      <w:proofErr w:type="spellStart"/>
      <w:r w:rsidRPr="00716EAB">
        <w:rPr>
          <w:color w:val="auto"/>
        </w:rPr>
        <w:t>emphasises</w:t>
      </w:r>
      <w:proofErr w:type="spellEnd"/>
      <w:r w:rsidRPr="00716EAB">
        <w:rPr>
          <w:color w:val="auto"/>
        </w:rPr>
        <w:t xml:space="preserve"> coaching and how it is rolled out at the college, it is difficult to say that </w:t>
      </w:r>
      <w:proofErr w:type="spellStart"/>
      <w:r w:rsidRPr="00716EAB">
        <w:rPr>
          <w:color w:val="auto"/>
        </w:rPr>
        <w:t>Coleg</w:t>
      </w:r>
      <w:proofErr w:type="spellEnd"/>
      <w:r w:rsidRPr="00716EAB">
        <w:rPr>
          <w:color w:val="auto"/>
        </w:rPr>
        <w:t xml:space="preserve"> Ceredigion follows best practice for that approach. </w:t>
      </w:r>
    </w:p>
    <w:p w:rsidR="00716EAB" w:rsidRPr="00716EAB" w:rsidRDefault="00716EAB" w:rsidP="00716EAB">
      <w:pPr>
        <w:rPr>
          <w:color w:val="auto"/>
        </w:rPr>
      </w:pPr>
    </w:p>
    <w:p w:rsidR="00716EAB" w:rsidRPr="00716EAB" w:rsidRDefault="00716EAB" w:rsidP="00716EAB">
      <w:pPr>
        <w:rPr>
          <w:color w:val="auto"/>
        </w:rPr>
      </w:pPr>
      <w:r w:rsidRPr="00716EAB">
        <w:rPr>
          <w:color w:val="auto"/>
        </w:rPr>
        <w:t xml:space="preserve">To improve this, a coaching policy could be devised so all employees and manager have something to follow and refer to; supporting them throughout the coaching, for both the coach and </w:t>
      </w:r>
      <w:proofErr w:type="spellStart"/>
      <w:r w:rsidRPr="00716EAB">
        <w:rPr>
          <w:color w:val="auto"/>
        </w:rPr>
        <w:t>coachee</w:t>
      </w:r>
      <w:proofErr w:type="spellEnd"/>
      <w:r w:rsidRPr="00716EAB">
        <w:rPr>
          <w:color w:val="auto"/>
        </w:rPr>
        <w:t xml:space="preserve">. This would also be of use to an external coach as they would be able to read and get an understanding on coaching at the college at present. Some more emphasis within the staff development strategy would also be beneficial to the </w:t>
      </w:r>
      <w:r w:rsidRPr="00716EAB">
        <w:rPr>
          <w:color w:val="auto"/>
        </w:rPr>
        <w:t>organization</w:t>
      </w:r>
      <w:r w:rsidRPr="00716EAB">
        <w:rPr>
          <w:color w:val="auto"/>
        </w:rPr>
        <w:t xml:space="preserve">. </w:t>
      </w:r>
    </w:p>
    <w:p w:rsidR="00716EAB" w:rsidRDefault="00716EAB" w:rsidP="00716EAB"/>
    <w:p w:rsidR="00716EAB" w:rsidRDefault="00716EAB" w:rsidP="00716EAB"/>
    <w:p w:rsidR="00C173FD" w:rsidRPr="00C173FD" w:rsidRDefault="00C173FD" w:rsidP="00C173FD">
      <w:pPr>
        <w:rPr>
          <w:color w:val="auto"/>
          <w:u w:val="single"/>
        </w:rPr>
      </w:pPr>
      <w:r w:rsidRPr="00C173FD">
        <w:rPr>
          <w:color w:val="auto"/>
          <w:u w:val="single"/>
        </w:rPr>
        <w:lastRenderedPageBreak/>
        <w:t>Review of current procedures</w:t>
      </w:r>
    </w:p>
    <w:p w:rsidR="00C173FD" w:rsidRPr="00C173FD" w:rsidRDefault="00C173FD" w:rsidP="00C173FD">
      <w:pPr>
        <w:rPr>
          <w:color w:val="auto"/>
        </w:rPr>
      </w:pPr>
    </w:p>
    <w:p w:rsidR="00C173FD" w:rsidRDefault="00C173FD" w:rsidP="00C173FD">
      <w:pPr>
        <w:rPr>
          <w:color w:val="auto"/>
        </w:rPr>
      </w:pPr>
      <w:r w:rsidRPr="00C173FD">
        <w:rPr>
          <w:color w:val="auto"/>
        </w:rPr>
        <w:t xml:space="preserve">Coaching and mentoring is becoming increasingly more popular and crucial in </w:t>
      </w:r>
      <w:proofErr w:type="spellStart"/>
      <w:r w:rsidRPr="00C173FD">
        <w:rPr>
          <w:color w:val="auto"/>
        </w:rPr>
        <w:t>organisations</w:t>
      </w:r>
      <w:proofErr w:type="spellEnd"/>
      <w:r w:rsidRPr="00C173FD">
        <w:rPr>
          <w:color w:val="auto"/>
        </w:rPr>
        <w:t xml:space="preserve">. </w:t>
      </w:r>
      <w:proofErr w:type="spellStart"/>
      <w:r w:rsidRPr="00C173FD">
        <w:rPr>
          <w:color w:val="auto"/>
        </w:rPr>
        <w:t>BrightHR</w:t>
      </w:r>
      <w:proofErr w:type="spellEnd"/>
      <w:r w:rsidRPr="00C173FD">
        <w:rPr>
          <w:color w:val="auto"/>
        </w:rPr>
        <w:t xml:space="preserve"> (2019) suggest that an employee who has been through coaching and mentoring processes are more valuable to the </w:t>
      </w:r>
      <w:proofErr w:type="spellStart"/>
      <w:r w:rsidRPr="00C173FD">
        <w:rPr>
          <w:color w:val="auto"/>
        </w:rPr>
        <w:t>organisation</w:t>
      </w:r>
      <w:proofErr w:type="spellEnd"/>
      <w:r w:rsidRPr="00C173FD">
        <w:rPr>
          <w:color w:val="auto"/>
        </w:rPr>
        <w:t xml:space="preserve"> as they have professionally and personally developed and enhanced their skills. It has been suggest that employee loyalty and relationship has also improved due to their self-growth and the time invested in them by their employers.</w:t>
      </w:r>
    </w:p>
    <w:p w:rsidR="00C173FD" w:rsidRDefault="00C173FD" w:rsidP="00C173FD">
      <w:pPr>
        <w:rPr>
          <w:color w:val="auto"/>
        </w:rPr>
      </w:pPr>
    </w:p>
    <w:p w:rsidR="00C173FD" w:rsidRPr="00C173FD" w:rsidRDefault="00C173FD" w:rsidP="00C173FD">
      <w:pPr>
        <w:rPr>
          <w:color w:val="auto"/>
        </w:rPr>
      </w:pPr>
    </w:p>
    <w:p w:rsidR="00C173FD" w:rsidRPr="00C173FD" w:rsidRDefault="00C173FD" w:rsidP="00C173FD">
      <w:pPr>
        <w:rPr>
          <w:color w:val="auto"/>
        </w:rPr>
      </w:pPr>
      <w:r w:rsidRPr="00C173FD">
        <w:rPr>
          <w:color w:val="auto"/>
        </w:rPr>
        <w:t xml:space="preserve">As the focus on coaching and mentoring has risen, the current guidelines and procedures at </w:t>
      </w:r>
      <w:proofErr w:type="spellStart"/>
      <w:r w:rsidRPr="00C173FD">
        <w:rPr>
          <w:color w:val="auto"/>
        </w:rPr>
        <w:t>Coleg</w:t>
      </w:r>
      <w:proofErr w:type="spellEnd"/>
      <w:r w:rsidRPr="00C173FD">
        <w:rPr>
          <w:color w:val="auto"/>
        </w:rPr>
        <w:t xml:space="preserve"> Ceredigion surrounding coaching and mentoring need reviewing. The mentoring protocol and guideline as well as the mentoring flow chart were revised over the last couple of year and are therefore up to date with current trends (</w:t>
      </w:r>
      <w:proofErr w:type="spellStart"/>
      <w:r w:rsidRPr="00C173FD">
        <w:rPr>
          <w:color w:val="auto"/>
        </w:rPr>
        <w:t>Coleg</w:t>
      </w:r>
      <w:proofErr w:type="spellEnd"/>
      <w:r w:rsidRPr="00C173FD">
        <w:rPr>
          <w:color w:val="auto"/>
        </w:rPr>
        <w:t xml:space="preserve"> Ceredigion, 2019a). </w:t>
      </w:r>
    </w:p>
    <w:p w:rsidR="00C173FD" w:rsidRPr="00C173FD" w:rsidRDefault="00C173FD" w:rsidP="00C173FD">
      <w:pPr>
        <w:rPr>
          <w:color w:val="auto"/>
        </w:rPr>
      </w:pPr>
      <w:r w:rsidRPr="00C173FD">
        <w:rPr>
          <w:color w:val="auto"/>
        </w:rPr>
        <w:t xml:space="preserve">To deepen my understanding of coaching and mentoring as a whole, as well as the processes currently used at the college I attended a coaching staff development sessions where the manager of the teaching and learning team provided a 45 minute sessions on what coaching is as well as different methods and techniques used to help during coaching and/or mentoring sessions. (Gateway, 2019). </w:t>
      </w:r>
    </w:p>
    <w:p w:rsidR="00C173FD" w:rsidRDefault="00C173FD" w:rsidP="00C173FD">
      <w:pPr>
        <w:rPr>
          <w:color w:val="auto"/>
        </w:rPr>
      </w:pPr>
      <w:r w:rsidRPr="00C173FD">
        <w:rPr>
          <w:color w:val="auto"/>
        </w:rPr>
        <w:t xml:space="preserve">This training was aimed at academic staff, and it was optional to attend. I however attended as business support staff and found the sessions to be very useful and </w:t>
      </w:r>
      <w:proofErr w:type="spellStart"/>
      <w:r w:rsidRPr="00C173FD">
        <w:rPr>
          <w:color w:val="auto"/>
        </w:rPr>
        <w:t>entiguing</w:t>
      </w:r>
      <w:proofErr w:type="spellEnd"/>
      <w:r w:rsidRPr="00C173FD">
        <w:rPr>
          <w:color w:val="auto"/>
        </w:rPr>
        <w:t xml:space="preserve">. Following this, I discussed with my line manager and Assistant Principal on how similar exercises could be carried out to all staff on a mandatory basis. Although I do not have direct involvement with coaching or mentoring an employee other than through the induction processes, I was surprised to see that I was able to use what I had learnt to my own </w:t>
      </w:r>
      <w:proofErr w:type="spellStart"/>
      <w:r w:rsidRPr="00C173FD">
        <w:rPr>
          <w:color w:val="auto"/>
        </w:rPr>
        <w:t>practises</w:t>
      </w:r>
      <w:proofErr w:type="spellEnd"/>
      <w:r w:rsidRPr="00C173FD">
        <w:rPr>
          <w:color w:val="auto"/>
        </w:rPr>
        <w:t xml:space="preserve">, which I found to be very useful. </w:t>
      </w:r>
    </w:p>
    <w:p w:rsidR="00C173FD" w:rsidRPr="00C173FD" w:rsidRDefault="00C173FD" w:rsidP="00C173FD">
      <w:pPr>
        <w:rPr>
          <w:color w:val="auto"/>
        </w:rPr>
      </w:pPr>
    </w:p>
    <w:p w:rsidR="00C173FD" w:rsidRPr="00C173FD" w:rsidRDefault="00C173FD" w:rsidP="00C173FD">
      <w:pPr>
        <w:rPr>
          <w:color w:val="auto"/>
        </w:rPr>
      </w:pPr>
      <w:r w:rsidRPr="00C173FD">
        <w:rPr>
          <w:color w:val="auto"/>
        </w:rPr>
        <w:t>With this in mind, I think the target audience of training sessions around coaching and mentoring needs to be readdressed and embedded within the current guidelines and procedures used at the College (</w:t>
      </w:r>
      <w:proofErr w:type="spellStart"/>
      <w:r w:rsidRPr="00C173FD">
        <w:rPr>
          <w:color w:val="auto"/>
        </w:rPr>
        <w:t>Coleg</w:t>
      </w:r>
      <w:proofErr w:type="spellEnd"/>
      <w:r w:rsidRPr="00C173FD">
        <w:rPr>
          <w:color w:val="auto"/>
        </w:rPr>
        <w:t xml:space="preserve"> Ceredigion, 2019a).</w:t>
      </w:r>
    </w:p>
    <w:p w:rsidR="00716EAB" w:rsidRPr="00C173FD" w:rsidRDefault="00716EAB" w:rsidP="00716EAB">
      <w:pPr>
        <w:rPr>
          <w:rFonts w:cs="Arial"/>
          <w:color w:val="auto"/>
          <w:sz w:val="36"/>
          <w:szCs w:val="36"/>
        </w:rPr>
      </w:pPr>
    </w:p>
    <w:p w:rsidR="00716EAB" w:rsidRPr="00C173FD" w:rsidRDefault="00716EAB" w:rsidP="00716EAB">
      <w:pPr>
        <w:rPr>
          <w:rFonts w:cs="Arial"/>
          <w:color w:val="auto"/>
          <w:sz w:val="36"/>
          <w:szCs w:val="36"/>
        </w:rPr>
      </w:pPr>
    </w:p>
    <w:p w:rsidR="00716EAB" w:rsidRPr="00C173FD" w:rsidRDefault="00716EAB" w:rsidP="00716EAB">
      <w:pPr>
        <w:rPr>
          <w:rFonts w:cs="Arial"/>
          <w:color w:val="auto"/>
          <w:sz w:val="36"/>
          <w:szCs w:val="36"/>
        </w:rPr>
      </w:pPr>
    </w:p>
    <w:p w:rsidR="00716EAB" w:rsidRPr="0028464B" w:rsidRDefault="00716EAB" w:rsidP="00716EAB">
      <w:pPr>
        <w:rPr>
          <w:rFonts w:cs="Arial"/>
          <w:color w:val="auto"/>
          <w:sz w:val="36"/>
          <w:szCs w:val="36"/>
        </w:rPr>
      </w:pPr>
    </w:p>
    <w:p w:rsidR="00716EAB" w:rsidRPr="0028464B" w:rsidRDefault="00716EAB" w:rsidP="00716EAB">
      <w:pPr>
        <w:rPr>
          <w:color w:val="auto"/>
        </w:rPr>
      </w:pPr>
    </w:p>
    <w:p w:rsidR="002735DA" w:rsidRDefault="002735DA"/>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 w:rsidR="00C173FD" w:rsidRDefault="00C173FD">
      <w:pPr>
        <w:rPr>
          <w:color w:val="auto"/>
          <w:u w:val="single"/>
        </w:rPr>
      </w:pPr>
      <w:r w:rsidRPr="00C173FD">
        <w:rPr>
          <w:color w:val="auto"/>
          <w:u w:val="single"/>
        </w:rPr>
        <w:lastRenderedPageBreak/>
        <w:t>Self-Evaluation</w:t>
      </w:r>
    </w:p>
    <w:p w:rsidR="00C173FD" w:rsidRDefault="00C173FD">
      <w:pPr>
        <w:rPr>
          <w:color w:val="auto"/>
          <w:u w:val="single"/>
        </w:rPr>
      </w:pPr>
    </w:p>
    <w:p w:rsidR="00C173FD" w:rsidRDefault="00C173FD" w:rsidP="00C173FD">
      <w:pPr>
        <w:rPr>
          <w:color w:val="auto"/>
        </w:rPr>
      </w:pPr>
      <w:r w:rsidRPr="00C173FD">
        <w:rPr>
          <w:color w:val="auto"/>
        </w:rPr>
        <w:t>The new CIPD Profession Map includes a section on Learning and Development which sits under the Specialist Knowledge are on the map. This segment doesn’t specifically state coaching, however coaching and mentoring is part of the Learning and Development field (CIPD, 2019).</w:t>
      </w:r>
    </w:p>
    <w:p w:rsidR="00C173FD" w:rsidRPr="00C173FD" w:rsidRDefault="00C173FD" w:rsidP="00C173FD">
      <w:pPr>
        <w:rPr>
          <w:color w:val="auto"/>
        </w:rPr>
      </w:pPr>
    </w:p>
    <w:p w:rsidR="00C173FD" w:rsidRPr="00C173FD" w:rsidRDefault="00C173FD" w:rsidP="00C173FD">
      <w:pPr>
        <w:rPr>
          <w:color w:val="auto"/>
        </w:rPr>
      </w:pPr>
      <w:r w:rsidRPr="00C173FD">
        <w:rPr>
          <w:color w:val="auto"/>
        </w:rPr>
        <w:t xml:space="preserve">Despite being able to support employees with their continuous professional development and having an understanding how to assess the capability and needs of individual; further training and shadowing of coaches and mentors would be effective. </w:t>
      </w:r>
    </w:p>
    <w:p w:rsidR="00C173FD" w:rsidRDefault="00C173FD" w:rsidP="00C173FD">
      <w:pPr>
        <w:rPr>
          <w:color w:val="auto"/>
        </w:rPr>
      </w:pPr>
      <w:r w:rsidRPr="00C173FD">
        <w:rPr>
          <w:color w:val="auto"/>
        </w:rPr>
        <w:t xml:space="preserve">Following the merger of </w:t>
      </w:r>
      <w:proofErr w:type="spellStart"/>
      <w:r w:rsidRPr="00C173FD">
        <w:rPr>
          <w:color w:val="auto"/>
        </w:rPr>
        <w:t>Coleg</w:t>
      </w:r>
      <w:proofErr w:type="spellEnd"/>
      <w:r w:rsidRPr="00C173FD">
        <w:rPr>
          <w:color w:val="auto"/>
        </w:rPr>
        <w:t xml:space="preserve"> Ceredigion (CC) and </w:t>
      </w:r>
      <w:proofErr w:type="spellStart"/>
      <w:r w:rsidRPr="00C173FD">
        <w:rPr>
          <w:color w:val="auto"/>
        </w:rPr>
        <w:t>Coleg</w:t>
      </w:r>
      <w:proofErr w:type="spellEnd"/>
      <w:r w:rsidRPr="00C173FD">
        <w:rPr>
          <w:color w:val="auto"/>
        </w:rPr>
        <w:t xml:space="preserve"> Sir Gar (CSG) in 2017, there has been focus on improving the culture, skills and development of the </w:t>
      </w:r>
      <w:proofErr w:type="spellStart"/>
      <w:r w:rsidRPr="00C173FD">
        <w:rPr>
          <w:color w:val="auto"/>
        </w:rPr>
        <w:t>organisation</w:t>
      </w:r>
      <w:proofErr w:type="spellEnd"/>
      <w:r w:rsidRPr="00C173FD">
        <w:rPr>
          <w:color w:val="auto"/>
        </w:rPr>
        <w:t xml:space="preserve"> and employees; taking more focus on the academic staff such as lecturers. Staff have positively adopted the implementation of this </w:t>
      </w:r>
      <w:proofErr w:type="spellStart"/>
      <w:r w:rsidRPr="00C173FD">
        <w:rPr>
          <w:color w:val="auto"/>
        </w:rPr>
        <w:t>programme</w:t>
      </w:r>
      <w:proofErr w:type="spellEnd"/>
      <w:r w:rsidRPr="00C173FD">
        <w:rPr>
          <w:color w:val="auto"/>
        </w:rPr>
        <w:t xml:space="preserve"> as there have been two occasions of redundancies in the last three year which is making maintain job roles competitive; ensuring you have valuable skills is important to avoid section criteria pools for redundancies (CIPD, 2019). </w:t>
      </w:r>
    </w:p>
    <w:p w:rsidR="00C173FD" w:rsidRPr="00C173FD" w:rsidRDefault="00C173FD" w:rsidP="00C173FD">
      <w:pPr>
        <w:rPr>
          <w:color w:val="auto"/>
        </w:rPr>
      </w:pPr>
    </w:p>
    <w:p w:rsidR="00C173FD" w:rsidRPr="00C173FD" w:rsidRDefault="00C173FD" w:rsidP="00C173FD">
      <w:pPr>
        <w:rPr>
          <w:color w:val="auto"/>
        </w:rPr>
      </w:pPr>
      <w:r w:rsidRPr="00C173FD">
        <w:rPr>
          <w:color w:val="auto"/>
        </w:rPr>
        <w:t xml:space="preserve">The implemented mentoring scheme is where academic staff can be referred to the </w:t>
      </w:r>
      <w:proofErr w:type="spellStart"/>
      <w:r w:rsidRPr="00C173FD">
        <w:rPr>
          <w:color w:val="auto"/>
        </w:rPr>
        <w:t>programme</w:t>
      </w:r>
      <w:proofErr w:type="spellEnd"/>
      <w:r w:rsidRPr="00C173FD">
        <w:rPr>
          <w:color w:val="auto"/>
        </w:rPr>
        <w:t xml:space="preserve"> by their line managers or through self-referrals. The active and accessible procedure can be found on the college intranet (Gateway, 2020).</w:t>
      </w:r>
    </w:p>
    <w:p w:rsidR="00C173FD" w:rsidRPr="00C173FD" w:rsidRDefault="00C173FD" w:rsidP="00C173FD">
      <w:pPr>
        <w:rPr>
          <w:color w:val="auto"/>
        </w:rPr>
      </w:pPr>
      <w:r w:rsidRPr="00C173FD">
        <w:rPr>
          <w:color w:val="auto"/>
        </w:rPr>
        <w:t xml:space="preserve">Despite being able to support employees with their continuous professional development and having an understanding how to assess the capability and needs of individual; further training and shadowing of coaches and mentors would be effective. This self-development could be reached by contributing to a coaching or mentoring delivery or training session; helping to devise the content of the training session or to help delivery </w:t>
      </w:r>
      <w:proofErr w:type="spellStart"/>
      <w:r w:rsidRPr="00C173FD">
        <w:rPr>
          <w:color w:val="auto"/>
        </w:rPr>
        <w:t>along side</w:t>
      </w:r>
      <w:proofErr w:type="spellEnd"/>
      <w:r w:rsidRPr="00C173FD">
        <w:rPr>
          <w:color w:val="auto"/>
        </w:rPr>
        <w:t xml:space="preserve"> the specialist coach or mentor.</w:t>
      </w: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p>
    <w:p w:rsidR="00C173FD" w:rsidRDefault="00C173FD">
      <w:pPr>
        <w:rPr>
          <w:color w:val="auto"/>
          <w:u w:val="single"/>
        </w:rPr>
      </w:pPr>
      <w:r>
        <w:rPr>
          <w:color w:val="auto"/>
          <w:u w:val="single"/>
        </w:rPr>
        <w:lastRenderedPageBreak/>
        <w:t>Bibliography</w:t>
      </w:r>
    </w:p>
    <w:p w:rsidR="00C173FD" w:rsidRPr="00C173FD" w:rsidRDefault="00C173FD" w:rsidP="00C173FD">
      <w:pPr>
        <w:rPr>
          <w:color w:val="auto"/>
        </w:rPr>
      </w:pPr>
    </w:p>
    <w:p w:rsidR="00C173FD" w:rsidRPr="00C173FD" w:rsidRDefault="00C173FD">
      <w:pPr>
        <w:rPr>
          <w:color w:val="auto"/>
          <w:u w:val="single"/>
        </w:rPr>
      </w:pPr>
    </w:p>
    <w:p w:rsidR="00C173FD" w:rsidRDefault="00C173FD" w:rsidP="00C173FD">
      <w:pPr>
        <w:rPr>
          <w:color w:val="auto"/>
        </w:rPr>
      </w:pPr>
      <w:r w:rsidRPr="00C173FD">
        <w:rPr>
          <w:color w:val="auto"/>
        </w:rPr>
        <w:t xml:space="preserve">CIPD (2019) </w:t>
      </w:r>
      <w:r w:rsidRPr="00C173FD">
        <w:rPr>
          <w:i/>
          <w:color w:val="auto"/>
        </w:rPr>
        <w:t>Profession Map</w:t>
      </w:r>
      <w:r w:rsidRPr="00C173FD">
        <w:rPr>
          <w:color w:val="auto"/>
        </w:rPr>
        <w:t xml:space="preserve">. Available at: </w:t>
      </w:r>
      <w:hyperlink r:id="rId4" w:history="1">
        <w:r w:rsidRPr="00C173FD">
          <w:rPr>
            <w:rStyle w:val="Hyperlink"/>
            <w:color w:val="auto"/>
          </w:rPr>
          <w:t>https://peopleprofession.cipd.org/profession-map</w:t>
        </w:r>
      </w:hyperlink>
      <w:r w:rsidRPr="00C173FD">
        <w:rPr>
          <w:color w:val="auto"/>
        </w:rPr>
        <w:t xml:space="preserve"> [Accessed: 9 March 2020].</w:t>
      </w:r>
    </w:p>
    <w:p w:rsidR="00C173FD" w:rsidRPr="00C173FD" w:rsidRDefault="00C173FD" w:rsidP="00C173FD">
      <w:pPr>
        <w:rPr>
          <w:color w:val="auto"/>
        </w:rPr>
      </w:pPr>
    </w:p>
    <w:p w:rsidR="00C173FD" w:rsidRDefault="00C173FD" w:rsidP="00C173FD">
      <w:pPr>
        <w:rPr>
          <w:color w:val="auto"/>
        </w:rPr>
      </w:pPr>
      <w:r w:rsidRPr="00C173FD">
        <w:rPr>
          <w:color w:val="auto"/>
        </w:rPr>
        <w:t xml:space="preserve">CIPD (2019a) </w:t>
      </w:r>
      <w:r w:rsidRPr="00C173FD">
        <w:rPr>
          <w:i/>
          <w:color w:val="auto"/>
        </w:rPr>
        <w:t>Coaching and Mentoring</w:t>
      </w:r>
      <w:r w:rsidRPr="00C173FD">
        <w:rPr>
          <w:color w:val="auto"/>
        </w:rPr>
        <w:t xml:space="preserve">. Available at: </w:t>
      </w:r>
      <w:hyperlink r:id="rId5" w:history="1">
        <w:r w:rsidRPr="00C173FD">
          <w:rPr>
            <w:rStyle w:val="Hyperlink"/>
            <w:color w:val="auto"/>
          </w:rPr>
          <w:t>https://www.cipd.co.uk/knowledge/fundamentals/people/development/coaching-mentoring-factsheet</w:t>
        </w:r>
      </w:hyperlink>
      <w:r w:rsidRPr="00C173FD">
        <w:rPr>
          <w:color w:val="auto"/>
        </w:rPr>
        <w:t xml:space="preserve"> [Accessed: 19 January 2020]</w:t>
      </w:r>
    </w:p>
    <w:p w:rsidR="00C173FD" w:rsidRDefault="00C173FD" w:rsidP="00C173FD">
      <w:pPr>
        <w:rPr>
          <w:color w:val="auto"/>
        </w:rPr>
      </w:pPr>
    </w:p>
    <w:p w:rsidR="00C173FD" w:rsidRPr="00C173FD" w:rsidRDefault="00C173FD" w:rsidP="00C173FD">
      <w:pPr>
        <w:rPr>
          <w:color w:val="auto"/>
        </w:rPr>
      </w:pPr>
    </w:p>
    <w:p w:rsidR="00C173FD" w:rsidRPr="00C173FD" w:rsidRDefault="00C173FD" w:rsidP="00C173FD">
      <w:pPr>
        <w:rPr>
          <w:color w:val="auto"/>
        </w:rPr>
      </w:pPr>
      <w:proofErr w:type="spellStart"/>
      <w:r w:rsidRPr="00C173FD">
        <w:rPr>
          <w:color w:val="auto"/>
        </w:rPr>
        <w:t>Coleg</w:t>
      </w:r>
      <w:proofErr w:type="spellEnd"/>
      <w:r w:rsidRPr="00C173FD">
        <w:rPr>
          <w:color w:val="auto"/>
        </w:rPr>
        <w:t xml:space="preserve"> Ceredigion (2019a) </w:t>
      </w:r>
      <w:r w:rsidRPr="00C173FD">
        <w:rPr>
          <w:i/>
          <w:color w:val="auto"/>
        </w:rPr>
        <w:t>Policies and Procedures</w:t>
      </w:r>
      <w:r w:rsidRPr="00C173FD">
        <w:rPr>
          <w:color w:val="auto"/>
        </w:rPr>
        <w:t xml:space="preserve">. Available on the staff intranet: </w:t>
      </w:r>
      <w:hyperlink r:id="rId6" w:history="1">
        <w:r w:rsidRPr="00C173FD">
          <w:rPr>
            <w:rStyle w:val="Hyperlink"/>
            <w:color w:val="auto"/>
          </w:rPr>
          <w:t>http://gateway.colegsirgar.ac.u</w:t>
        </w:r>
        <w:r w:rsidRPr="00C173FD">
          <w:rPr>
            <w:rStyle w:val="Hyperlink"/>
            <w:color w:val="auto"/>
          </w:rPr>
          <w:t>k/index.php/forms-policies-procedures/all-policies</w:t>
        </w:r>
      </w:hyperlink>
      <w:r w:rsidRPr="00C173FD">
        <w:rPr>
          <w:color w:val="auto"/>
        </w:rPr>
        <w:t xml:space="preserve"> [Accessed: 19 January 2020]</w:t>
      </w:r>
    </w:p>
    <w:p w:rsidR="00C173FD" w:rsidRDefault="00C173FD" w:rsidP="00C173FD">
      <w:pPr>
        <w:rPr>
          <w:color w:val="auto"/>
        </w:rPr>
      </w:pPr>
      <w:r w:rsidRPr="00C173FD">
        <w:rPr>
          <w:color w:val="auto"/>
        </w:rPr>
        <w:t xml:space="preserve">Forbes (2018) </w:t>
      </w:r>
      <w:r w:rsidRPr="00C173FD">
        <w:rPr>
          <w:i/>
          <w:color w:val="auto"/>
        </w:rPr>
        <w:t xml:space="preserve">Five Coaching Practices </w:t>
      </w:r>
      <w:proofErr w:type="gramStart"/>
      <w:r w:rsidRPr="00C173FD">
        <w:rPr>
          <w:i/>
          <w:color w:val="auto"/>
        </w:rPr>
        <w:t>To</w:t>
      </w:r>
      <w:proofErr w:type="gramEnd"/>
      <w:r w:rsidRPr="00C173FD">
        <w:rPr>
          <w:i/>
          <w:color w:val="auto"/>
        </w:rPr>
        <w:t xml:space="preserve"> Accelerate the Growth of Others</w:t>
      </w:r>
      <w:r w:rsidRPr="00C173FD">
        <w:rPr>
          <w:color w:val="auto"/>
        </w:rPr>
        <w:t xml:space="preserve">. Available at: </w:t>
      </w:r>
      <w:hyperlink r:id="rId7" w:anchor="72fc8d253885" w:history="1">
        <w:r w:rsidRPr="00C173FD">
          <w:rPr>
            <w:rStyle w:val="Hyperlink"/>
            <w:color w:val="auto"/>
          </w:rPr>
          <w:t>https://www.forbes.com/sites/kevincashman/2018/01/29/five-coaching-practices-to-accelerate-the-growth-of-others/#72fc8d253885</w:t>
        </w:r>
      </w:hyperlink>
      <w:r w:rsidRPr="00C173FD">
        <w:rPr>
          <w:color w:val="auto"/>
        </w:rPr>
        <w:t xml:space="preserve"> [Accessed: 20 January 2020]</w:t>
      </w:r>
    </w:p>
    <w:p w:rsidR="00C173FD" w:rsidRPr="00C173FD" w:rsidRDefault="00C173FD" w:rsidP="00C173FD">
      <w:pPr>
        <w:rPr>
          <w:color w:val="auto"/>
        </w:rPr>
      </w:pPr>
    </w:p>
    <w:p w:rsidR="00C173FD" w:rsidRDefault="00C173FD" w:rsidP="00C173FD">
      <w:pPr>
        <w:rPr>
          <w:color w:val="auto"/>
        </w:rPr>
      </w:pPr>
      <w:r w:rsidRPr="00C173FD">
        <w:rPr>
          <w:color w:val="auto"/>
        </w:rPr>
        <w:t xml:space="preserve">Gateway (2019) </w:t>
      </w:r>
      <w:hyperlink r:id="rId8" w:history="1">
        <w:r w:rsidRPr="00C173FD">
          <w:rPr>
            <w:rStyle w:val="Hyperlink"/>
            <w:color w:val="auto"/>
          </w:rPr>
          <w:t>http://gateway.colegsirgar.ac.uk/index.php</w:t>
        </w:r>
      </w:hyperlink>
      <w:r>
        <w:rPr>
          <w:color w:val="auto"/>
        </w:rPr>
        <w:t xml:space="preserve"> [Accessed 20 January 2020]</w:t>
      </w:r>
    </w:p>
    <w:p w:rsidR="00C173FD" w:rsidRPr="00C173FD" w:rsidRDefault="00C173FD" w:rsidP="00C173FD">
      <w:pPr>
        <w:rPr>
          <w:color w:val="auto"/>
        </w:rPr>
      </w:pPr>
      <w:bookmarkStart w:id="0" w:name="_GoBack"/>
      <w:bookmarkEnd w:id="0"/>
    </w:p>
    <w:p w:rsidR="00C173FD" w:rsidRPr="00C173FD" w:rsidRDefault="00C173FD" w:rsidP="00C173FD">
      <w:pPr>
        <w:rPr>
          <w:color w:val="auto"/>
        </w:rPr>
      </w:pPr>
      <w:r w:rsidRPr="00C173FD">
        <w:rPr>
          <w:color w:val="auto"/>
        </w:rPr>
        <w:t xml:space="preserve">Redundancy (2019) Redundancy: an </w:t>
      </w:r>
      <w:proofErr w:type="spellStart"/>
      <w:r w:rsidRPr="00C173FD">
        <w:rPr>
          <w:color w:val="auto"/>
        </w:rPr>
        <w:t>Introuction</w:t>
      </w:r>
      <w:proofErr w:type="spellEnd"/>
      <w:r w:rsidRPr="00C173FD">
        <w:rPr>
          <w:color w:val="auto"/>
        </w:rPr>
        <w:t xml:space="preserve">. Available at: </w:t>
      </w:r>
      <w:hyperlink r:id="rId9" w:history="1">
        <w:r w:rsidRPr="00C173FD">
          <w:rPr>
            <w:rStyle w:val="Hyperlink"/>
            <w:color w:val="auto"/>
          </w:rPr>
          <w:t>https://www.cipd.co.uk/knowledge/fundamentals/emp-law/redundancy/factsheet</w:t>
        </w:r>
      </w:hyperlink>
      <w:r w:rsidRPr="00C173FD">
        <w:rPr>
          <w:color w:val="auto"/>
        </w:rPr>
        <w:t xml:space="preserve"> [Accessed: 11 March 2020].</w:t>
      </w:r>
    </w:p>
    <w:p w:rsidR="00C173FD" w:rsidRPr="00C173FD" w:rsidRDefault="00C173FD">
      <w:pPr>
        <w:rPr>
          <w:color w:val="auto"/>
          <w:u w:val="single"/>
        </w:rPr>
      </w:pPr>
    </w:p>
    <w:sectPr w:rsidR="00C173FD" w:rsidRPr="00C173F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16EAB"/>
    <w:rsid w:val="002735DA"/>
    <w:rsid w:val="00716EAB"/>
    <w:rsid w:val="00C173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2ACAE"/>
  <w15:chartTrackingRefBased/>
  <w15:docId w15:val="{A3A39618-C0FD-46B6-B6E2-C13E87D5B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EAB"/>
    <w:pPr>
      <w:spacing w:after="0" w:line="240" w:lineRule="auto"/>
    </w:pPr>
    <w:rPr>
      <w:rFonts w:ascii="Arial" w:eastAsia="Calibri" w:hAnsi="Arial" w:cs="Times New Roman"/>
      <w:color w:val="1F497D"/>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C173FD"/>
    <w:rPr>
      <w:color w:val="0000FF"/>
      <w:u w:val="single"/>
    </w:rPr>
  </w:style>
  <w:style w:type="character" w:styleId="FollowedHyperlink">
    <w:name w:val="FollowedHyperlink"/>
    <w:basedOn w:val="DefaultParagraphFont"/>
    <w:uiPriority w:val="99"/>
    <w:semiHidden/>
    <w:unhideWhenUsed/>
    <w:rsid w:val="00C173F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gateway.colegsirgar.ac.uk/index.php" TargetMode="External"/><Relationship Id="rId3" Type="http://schemas.openxmlformats.org/officeDocument/2006/relationships/webSettings" Target="webSettings.xml"/><Relationship Id="rId7" Type="http://schemas.openxmlformats.org/officeDocument/2006/relationships/hyperlink" Target="https://www.forbes.com/sites/kevincashman/2018/01/29/five-coaching-practices-to-accelerate-the-growth-of-other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gateway.colegsirgar.ac.uk/index.php/forms-policies-procedures/all-policies" TargetMode="External"/><Relationship Id="rId11" Type="http://schemas.openxmlformats.org/officeDocument/2006/relationships/theme" Target="theme/theme1.xml"/><Relationship Id="rId5" Type="http://schemas.openxmlformats.org/officeDocument/2006/relationships/hyperlink" Target="https://www.cipd.co.uk/knowledge/fundamentals/people/development/coaching-mentoring-factsheet" TargetMode="External"/><Relationship Id="rId10" Type="http://schemas.openxmlformats.org/officeDocument/2006/relationships/fontTable" Target="fontTable.xml"/><Relationship Id="rId4" Type="http://schemas.openxmlformats.org/officeDocument/2006/relationships/hyperlink" Target="https://peopleprofession.cipd.org/profession-map" TargetMode="External"/><Relationship Id="rId9" Type="http://schemas.openxmlformats.org/officeDocument/2006/relationships/hyperlink" Target="https://www.cipd.co.uk/knowledge/fundamentals/emp-law/redundancy/factshe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5</Pages>
  <Words>1411</Words>
  <Characters>8044</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CSG &amp; CC</Company>
  <LinksUpToDate>false</LinksUpToDate>
  <CharactersWithSpaces>9437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Katy Barron</dc:creator>
  <cp:keywords/>
  <dc:description/>
  <cp:lastModifiedBy>Katy Barron</cp:lastModifiedBy>
  <cp:revision>1</cp:revision>
  <dcterms:created xsi:type="dcterms:W3CDTF">2020-04-07T14:17:00Z</dcterms:created>
  <dcterms:modified xsi:type="dcterms:W3CDTF">2020-04-07T14:35:00Z</dcterms:modified>
</cp:coreProperties>
</file>