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0D09B61E"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sidR="007E0E2B">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AD4018</w:t>
      </w:r>
    </w:p>
    <w:p w14:paraId="5051A2D5" w14:textId="77777777" w:rsidR="00347EA1" w:rsidRPr="0000375B" w:rsidRDefault="00347EA1" w:rsidP="00DD5969">
      <w:pPr>
        <w:spacing w:before="212"/>
        <w:rPr>
          <w:rFonts w:ascii="Arial"/>
          <w:b/>
          <w:sz w:val="48"/>
          <w:szCs w:val="48"/>
          <w:lang w:val="fr-FR"/>
        </w:rPr>
      </w:pPr>
    </w:p>
    <w:p w14:paraId="7681432B" w14:textId="42714B57" w:rsidR="00DD5969" w:rsidRPr="00DD5969" w:rsidRDefault="00DD5969" w:rsidP="00DD5969">
      <w:pPr>
        <w:spacing w:before="3"/>
        <w:rPr>
          <w:rFonts w:ascii="Arial"/>
          <w:b/>
          <w:sz w:val="48"/>
          <w:szCs w:val="48"/>
        </w:rPr>
      </w:pPr>
      <w:r w:rsidRPr="00DD5969">
        <w:rPr>
          <w:rFonts w:ascii="Arial"/>
          <w:b/>
          <w:sz w:val="48"/>
          <w:szCs w:val="48"/>
        </w:rPr>
        <w:t>STUDENT NAME:</w:t>
      </w:r>
      <w:r w:rsidR="00BF1443">
        <w:rPr>
          <w:rFonts w:ascii="Arial"/>
          <w:b/>
          <w:sz w:val="48"/>
          <w:szCs w:val="48"/>
        </w:rPr>
        <w:t xml:space="preserve"> Carys </w:t>
      </w:r>
      <w:proofErr w:type="spellStart"/>
      <w:r w:rsidR="00BF1443">
        <w:rPr>
          <w:rFonts w:ascii="Arial"/>
          <w:b/>
          <w:sz w:val="48"/>
          <w:szCs w:val="48"/>
        </w:rPr>
        <w:t>Conibeer</w:t>
      </w:r>
      <w:proofErr w:type="spellEnd"/>
    </w:p>
    <w:p w14:paraId="0D16D138" w14:textId="77777777" w:rsidR="00DD5969" w:rsidRPr="00DD5969" w:rsidRDefault="00DD5969" w:rsidP="00DD5969">
      <w:pPr>
        <w:spacing w:before="3"/>
        <w:rPr>
          <w:rFonts w:ascii="Arial"/>
          <w:b/>
          <w:sz w:val="48"/>
          <w:szCs w:val="48"/>
        </w:rPr>
      </w:pPr>
    </w:p>
    <w:p w14:paraId="18107AFF" w14:textId="104A4A1B"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F1443">
        <w:rPr>
          <w:rFonts w:ascii="Arial"/>
          <w:b/>
          <w:sz w:val="48"/>
          <w:szCs w:val="48"/>
        </w:rPr>
        <w:t xml:space="preserve"> </w:t>
      </w:r>
      <w:r w:rsidR="007E0E2B">
        <w:rPr>
          <w:rFonts w:ascii="Arial"/>
          <w:b/>
          <w:sz w:val="48"/>
          <w:szCs w:val="48"/>
        </w:rPr>
        <w:t>2416982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5150A2" w:rsidRDefault="00B103B9" w:rsidP="00EA1729">
      <w:pPr>
        <w:spacing w:line="360" w:lineRule="auto"/>
        <w:rPr>
          <w:rFonts w:ascii="Arial" w:hAnsi="Arial" w:cs="Arial"/>
          <w:b/>
          <w:bCs/>
          <w:sz w:val="32"/>
          <w:szCs w:val="32"/>
          <w:u w:val="single"/>
        </w:rPr>
      </w:pPr>
      <w:r w:rsidRPr="005150A2">
        <w:rPr>
          <w:rFonts w:ascii="Arial" w:hAnsi="Arial" w:cs="Arial"/>
          <w:b/>
          <w:bCs/>
          <w:sz w:val="32"/>
          <w:szCs w:val="32"/>
          <w:u w:val="single"/>
        </w:rPr>
        <w:lastRenderedPageBreak/>
        <w:t>AI Acknowledgement</w:t>
      </w:r>
    </w:p>
    <w:p w14:paraId="5A38292B" w14:textId="77777777" w:rsidR="00B103B9" w:rsidRPr="005150A2" w:rsidRDefault="00B103B9" w:rsidP="00EA1729">
      <w:pPr>
        <w:spacing w:line="360" w:lineRule="auto"/>
        <w:rPr>
          <w:rFonts w:ascii="Arial" w:hAnsi="Arial" w:cs="Arial"/>
        </w:rPr>
      </w:pPr>
    </w:p>
    <w:p w14:paraId="4EE20A6B" w14:textId="77777777" w:rsidR="00E243A8" w:rsidRPr="005150A2" w:rsidRDefault="00E243A8" w:rsidP="00EA1729">
      <w:pPr>
        <w:spacing w:line="360" w:lineRule="auto"/>
        <w:rPr>
          <w:rFonts w:ascii="Arial" w:hAnsi="Arial" w:cs="Arial"/>
        </w:rPr>
      </w:pPr>
      <w:r w:rsidRPr="005150A2">
        <w:rPr>
          <w:rFonts w:ascii="Arial" w:hAnsi="Arial" w:cs="Arial"/>
        </w:rPr>
        <w:t xml:space="preserve">I confirm that I have not used any AI tools in the research and creation of this assignment. </w:t>
      </w:r>
    </w:p>
    <w:p w14:paraId="768557CB" w14:textId="77777777" w:rsidR="00C2550A" w:rsidRPr="005150A2" w:rsidRDefault="00E243A8" w:rsidP="00EA1729">
      <w:pPr>
        <w:spacing w:line="360" w:lineRule="auto"/>
        <w:rPr>
          <w:rFonts w:ascii="Arial" w:hAnsi="Arial" w:cs="Arial"/>
        </w:rPr>
      </w:pPr>
      <w:r w:rsidRPr="005150A2">
        <w:rPr>
          <w:rFonts w:ascii="Arial" w:hAnsi="Arial" w:cs="Arial"/>
        </w:rPr>
        <w:t xml:space="preserve">I confirm that I have not presented any AI generated materials as my own work. </w:t>
      </w:r>
    </w:p>
    <w:p w14:paraId="0ADC06E9" w14:textId="179FF85F" w:rsidR="00E10797" w:rsidRPr="005150A2" w:rsidRDefault="00E243A8" w:rsidP="00EA1729">
      <w:pPr>
        <w:spacing w:line="360" w:lineRule="auto"/>
        <w:rPr>
          <w:rFonts w:ascii="Arial" w:hAnsi="Arial" w:cs="Arial"/>
        </w:rPr>
      </w:pPr>
      <w:r w:rsidRPr="005150A2">
        <w:rPr>
          <w:rFonts w:ascii="Arial" w:hAnsi="Arial" w:cs="Arial"/>
        </w:rPr>
        <w:t xml:space="preserve">I confirm </w:t>
      </w:r>
      <w:r w:rsidR="00C2550A" w:rsidRPr="005150A2">
        <w:rPr>
          <w:rFonts w:ascii="Arial" w:hAnsi="Arial" w:cs="Arial"/>
        </w:rPr>
        <w:t xml:space="preserve">that </w:t>
      </w:r>
      <w:r w:rsidRPr="005150A2">
        <w:rPr>
          <w:rFonts w:ascii="Arial" w:hAnsi="Arial" w:cs="Arial"/>
        </w:rPr>
        <w:t>I have copies of my drafts, notes, and other resources I used, which I may be asked to provide in evidence.</w:t>
      </w:r>
    </w:p>
    <w:p w14:paraId="4DF22479" w14:textId="77777777" w:rsidR="000C541C" w:rsidRPr="005150A2" w:rsidRDefault="000C541C" w:rsidP="00EA1729">
      <w:pPr>
        <w:spacing w:line="360" w:lineRule="auto"/>
        <w:rPr>
          <w:rFonts w:ascii="Arial" w:hAnsi="Arial" w:cs="Arial"/>
          <w:sz w:val="16"/>
          <w:szCs w:val="16"/>
        </w:rPr>
      </w:pPr>
    </w:p>
    <w:p w14:paraId="5154171D" w14:textId="77777777" w:rsidR="0000375B" w:rsidRPr="005150A2" w:rsidRDefault="0000375B" w:rsidP="00EA1729">
      <w:pPr>
        <w:spacing w:line="360" w:lineRule="auto"/>
        <w:rPr>
          <w:rFonts w:ascii="Arial" w:hAnsi="Arial" w:cs="Arial"/>
          <w:b/>
          <w:bCs/>
        </w:rPr>
      </w:pPr>
      <w:r w:rsidRPr="005150A2">
        <w:rPr>
          <w:rFonts w:ascii="Arial" w:hAnsi="Arial" w:cs="Arial"/>
          <w:b/>
          <w:bCs/>
        </w:rPr>
        <w:t>Targets from my previous assignment</w:t>
      </w:r>
    </w:p>
    <w:p w14:paraId="17A7A376" w14:textId="77777777" w:rsidR="0000375B" w:rsidRPr="005150A2" w:rsidRDefault="0000375B" w:rsidP="00EA1729">
      <w:pPr>
        <w:spacing w:line="360" w:lineRule="auto"/>
        <w:rPr>
          <w:rFonts w:ascii="Arial" w:hAnsi="Arial" w:cs="Arial"/>
          <w:b/>
          <w:bCs/>
        </w:rPr>
      </w:pPr>
    </w:p>
    <w:tbl>
      <w:tblPr>
        <w:tblStyle w:val="TableGrid"/>
        <w:tblW w:w="0" w:type="auto"/>
        <w:tblLook w:val="04A0" w:firstRow="1" w:lastRow="0" w:firstColumn="1" w:lastColumn="0" w:noHBand="0" w:noVBand="1"/>
      </w:tblPr>
      <w:tblGrid>
        <w:gridCol w:w="4508"/>
        <w:gridCol w:w="4508"/>
      </w:tblGrid>
      <w:tr w:rsidR="0000375B" w:rsidRPr="005150A2" w14:paraId="551E84E1" w14:textId="77777777" w:rsidTr="0000375B">
        <w:tc>
          <w:tcPr>
            <w:tcW w:w="4508" w:type="dxa"/>
          </w:tcPr>
          <w:p w14:paraId="672FF086" w14:textId="6A0E023B" w:rsidR="0000375B" w:rsidRPr="005150A2" w:rsidRDefault="0000375B" w:rsidP="00EA1729">
            <w:pPr>
              <w:spacing w:line="360" w:lineRule="auto"/>
              <w:rPr>
                <w:rFonts w:ascii="Arial" w:hAnsi="Arial" w:cs="Arial"/>
                <w:b/>
                <w:bCs/>
              </w:rPr>
            </w:pPr>
            <w:r w:rsidRPr="005150A2">
              <w:rPr>
                <w:rFonts w:ascii="Arial" w:hAnsi="Arial" w:cs="Arial"/>
                <w:b/>
                <w:bCs/>
              </w:rPr>
              <w:t>Target</w:t>
            </w:r>
          </w:p>
        </w:tc>
        <w:tc>
          <w:tcPr>
            <w:tcW w:w="4508" w:type="dxa"/>
          </w:tcPr>
          <w:p w14:paraId="352B31B4" w14:textId="3C8264E3" w:rsidR="0000375B" w:rsidRPr="005150A2" w:rsidRDefault="0000375B" w:rsidP="00EA1729">
            <w:pPr>
              <w:spacing w:line="360" w:lineRule="auto"/>
              <w:rPr>
                <w:rFonts w:ascii="Arial" w:hAnsi="Arial" w:cs="Arial"/>
                <w:b/>
                <w:bCs/>
              </w:rPr>
            </w:pPr>
            <w:r w:rsidRPr="005150A2">
              <w:rPr>
                <w:rFonts w:ascii="Arial" w:hAnsi="Arial" w:cs="Arial"/>
                <w:b/>
                <w:bCs/>
              </w:rPr>
              <w:t>How I have addressed it in this work</w:t>
            </w:r>
          </w:p>
        </w:tc>
      </w:tr>
      <w:tr w:rsidR="0000375B" w:rsidRPr="005150A2" w14:paraId="0DC71ABF" w14:textId="77777777" w:rsidTr="0000375B">
        <w:tc>
          <w:tcPr>
            <w:tcW w:w="4508" w:type="dxa"/>
          </w:tcPr>
          <w:p w14:paraId="52EB84A3" w14:textId="77777777" w:rsidR="0000375B" w:rsidRPr="005150A2" w:rsidRDefault="0000375B" w:rsidP="00EA1729">
            <w:pPr>
              <w:spacing w:line="360" w:lineRule="auto"/>
              <w:rPr>
                <w:rFonts w:ascii="Arial" w:hAnsi="Arial" w:cs="Arial"/>
                <w:sz w:val="16"/>
                <w:szCs w:val="16"/>
              </w:rPr>
            </w:pPr>
          </w:p>
          <w:p w14:paraId="76BEE28D" w14:textId="4B5C8DE0" w:rsidR="0000375B" w:rsidRPr="005150A2" w:rsidRDefault="0001146D" w:rsidP="00EA1729">
            <w:pPr>
              <w:pStyle w:val="ListParagraph"/>
              <w:numPr>
                <w:ilvl w:val="0"/>
                <w:numId w:val="1"/>
              </w:numPr>
              <w:spacing w:line="360" w:lineRule="auto"/>
              <w:rPr>
                <w:rFonts w:ascii="Arial" w:hAnsi="Arial" w:cs="Arial"/>
                <w:sz w:val="16"/>
                <w:szCs w:val="16"/>
              </w:rPr>
            </w:pPr>
            <w:r w:rsidRPr="005150A2">
              <w:rPr>
                <w:rFonts w:ascii="Arial" w:hAnsi="Arial" w:cs="Arial"/>
                <w:sz w:val="16"/>
                <w:szCs w:val="16"/>
              </w:rPr>
              <w:t>Read even more relevant books and journal articles as well as websites when researching.</w:t>
            </w:r>
          </w:p>
          <w:p w14:paraId="0EDC9850" w14:textId="77777777" w:rsidR="0000375B" w:rsidRPr="005150A2" w:rsidRDefault="0000375B" w:rsidP="00EA1729">
            <w:pPr>
              <w:spacing w:line="360" w:lineRule="auto"/>
              <w:rPr>
                <w:rFonts w:ascii="Arial" w:hAnsi="Arial" w:cs="Arial"/>
                <w:sz w:val="16"/>
                <w:szCs w:val="16"/>
              </w:rPr>
            </w:pPr>
          </w:p>
        </w:tc>
        <w:tc>
          <w:tcPr>
            <w:tcW w:w="4508" w:type="dxa"/>
          </w:tcPr>
          <w:p w14:paraId="30E30FFF" w14:textId="77777777" w:rsidR="0000375B" w:rsidRDefault="0000375B" w:rsidP="00F5606F">
            <w:pPr>
              <w:spacing w:line="360" w:lineRule="auto"/>
              <w:rPr>
                <w:rFonts w:ascii="Arial" w:hAnsi="Arial" w:cs="Arial"/>
                <w:sz w:val="16"/>
                <w:szCs w:val="16"/>
              </w:rPr>
            </w:pPr>
          </w:p>
          <w:p w14:paraId="3FCBF01B" w14:textId="306D41F4" w:rsidR="00F5606F" w:rsidRPr="00F5606F" w:rsidRDefault="00F5606F" w:rsidP="00F5606F">
            <w:pPr>
              <w:pStyle w:val="ListParagraph"/>
              <w:numPr>
                <w:ilvl w:val="0"/>
                <w:numId w:val="3"/>
              </w:numPr>
              <w:spacing w:line="360" w:lineRule="auto"/>
              <w:rPr>
                <w:rFonts w:ascii="Arial" w:hAnsi="Arial" w:cs="Arial"/>
                <w:sz w:val="16"/>
                <w:szCs w:val="16"/>
              </w:rPr>
            </w:pPr>
            <w:r w:rsidRPr="00F5606F">
              <w:rPr>
                <w:rFonts w:ascii="Arial" w:hAnsi="Arial" w:cs="Arial"/>
                <w:sz w:val="16"/>
                <w:szCs w:val="16"/>
              </w:rPr>
              <w:t xml:space="preserve">I have </w:t>
            </w:r>
            <w:r w:rsidR="00677602">
              <w:rPr>
                <w:rFonts w:ascii="Arial" w:hAnsi="Arial" w:cs="Arial"/>
                <w:sz w:val="16"/>
                <w:szCs w:val="16"/>
              </w:rPr>
              <w:t>focused my reading a lot more on journals throughout this essay.</w:t>
            </w:r>
          </w:p>
        </w:tc>
      </w:tr>
      <w:tr w:rsidR="0000375B" w:rsidRPr="005150A2" w14:paraId="2411A5A2" w14:textId="77777777" w:rsidTr="0000375B">
        <w:tc>
          <w:tcPr>
            <w:tcW w:w="4508" w:type="dxa"/>
          </w:tcPr>
          <w:p w14:paraId="4A120529" w14:textId="77777777" w:rsidR="0000375B" w:rsidRPr="005150A2" w:rsidRDefault="0000375B" w:rsidP="00EA1729">
            <w:pPr>
              <w:spacing w:line="360" w:lineRule="auto"/>
              <w:rPr>
                <w:rFonts w:ascii="Arial" w:hAnsi="Arial" w:cs="Arial"/>
                <w:sz w:val="16"/>
                <w:szCs w:val="16"/>
              </w:rPr>
            </w:pPr>
          </w:p>
          <w:p w14:paraId="73ED8D37" w14:textId="493BA6CF" w:rsidR="0000375B" w:rsidRPr="005150A2" w:rsidRDefault="00B108E4" w:rsidP="00EA1729">
            <w:pPr>
              <w:pStyle w:val="ListParagraph"/>
              <w:numPr>
                <w:ilvl w:val="0"/>
                <w:numId w:val="1"/>
              </w:numPr>
              <w:spacing w:line="360" w:lineRule="auto"/>
              <w:rPr>
                <w:rFonts w:ascii="Arial" w:hAnsi="Arial" w:cs="Arial"/>
                <w:sz w:val="16"/>
                <w:szCs w:val="16"/>
              </w:rPr>
            </w:pPr>
            <w:r w:rsidRPr="005150A2">
              <w:rPr>
                <w:rFonts w:ascii="Arial" w:hAnsi="Arial" w:cs="Arial"/>
                <w:sz w:val="16"/>
                <w:szCs w:val="16"/>
              </w:rPr>
              <w:t>Endeavour to synthesise research into your writing to aid</w:t>
            </w:r>
            <w:r w:rsidR="00ED65CF" w:rsidRPr="005150A2">
              <w:rPr>
                <w:rFonts w:ascii="Arial" w:hAnsi="Arial" w:cs="Arial"/>
                <w:sz w:val="16"/>
                <w:szCs w:val="16"/>
              </w:rPr>
              <w:t xml:space="preserve"> the support of your key points.</w:t>
            </w:r>
          </w:p>
          <w:p w14:paraId="2A59CA2F" w14:textId="77777777" w:rsidR="0000375B" w:rsidRPr="005150A2" w:rsidRDefault="0000375B" w:rsidP="00EA1729">
            <w:pPr>
              <w:spacing w:line="360" w:lineRule="auto"/>
              <w:rPr>
                <w:rFonts w:ascii="Arial" w:hAnsi="Arial" w:cs="Arial"/>
                <w:sz w:val="16"/>
                <w:szCs w:val="16"/>
              </w:rPr>
            </w:pPr>
          </w:p>
        </w:tc>
        <w:tc>
          <w:tcPr>
            <w:tcW w:w="4508" w:type="dxa"/>
          </w:tcPr>
          <w:p w14:paraId="7BF35520" w14:textId="77777777" w:rsidR="0000375B" w:rsidRDefault="0000375B" w:rsidP="00EA1729">
            <w:pPr>
              <w:spacing w:line="360" w:lineRule="auto"/>
              <w:rPr>
                <w:rFonts w:ascii="Arial" w:hAnsi="Arial" w:cs="Arial"/>
                <w:sz w:val="16"/>
                <w:szCs w:val="16"/>
              </w:rPr>
            </w:pPr>
          </w:p>
          <w:p w14:paraId="51AE3AC6" w14:textId="79DEBA6A" w:rsidR="00677602" w:rsidRPr="003B2969" w:rsidRDefault="003B2969" w:rsidP="003B2969">
            <w:pPr>
              <w:pStyle w:val="ListParagraph"/>
              <w:numPr>
                <w:ilvl w:val="0"/>
                <w:numId w:val="3"/>
              </w:numPr>
              <w:spacing w:line="360" w:lineRule="auto"/>
              <w:rPr>
                <w:rFonts w:ascii="Arial" w:hAnsi="Arial" w:cs="Arial"/>
                <w:sz w:val="16"/>
                <w:szCs w:val="16"/>
              </w:rPr>
            </w:pPr>
            <w:r w:rsidRPr="003B2969">
              <w:rPr>
                <w:rFonts w:ascii="Arial" w:hAnsi="Arial" w:cs="Arial"/>
                <w:sz w:val="16"/>
                <w:szCs w:val="16"/>
              </w:rPr>
              <w:t xml:space="preserve">I have tried to write my research in my own terms after stating what research I carried out. </w:t>
            </w:r>
          </w:p>
        </w:tc>
      </w:tr>
      <w:tr w:rsidR="0000375B" w:rsidRPr="005150A2" w14:paraId="7E9C0FF5" w14:textId="77777777" w:rsidTr="0000375B">
        <w:tc>
          <w:tcPr>
            <w:tcW w:w="4508" w:type="dxa"/>
          </w:tcPr>
          <w:p w14:paraId="31E1404E" w14:textId="77777777" w:rsidR="0000375B" w:rsidRPr="005150A2" w:rsidRDefault="0000375B" w:rsidP="00EA1729">
            <w:pPr>
              <w:spacing w:line="360" w:lineRule="auto"/>
              <w:rPr>
                <w:rFonts w:ascii="Arial" w:hAnsi="Arial" w:cs="Arial"/>
                <w:sz w:val="16"/>
                <w:szCs w:val="16"/>
              </w:rPr>
            </w:pPr>
          </w:p>
          <w:p w14:paraId="49C39DFD" w14:textId="5EB887AD" w:rsidR="0000375B" w:rsidRPr="005150A2" w:rsidRDefault="00ED65CF" w:rsidP="003B2969">
            <w:pPr>
              <w:pStyle w:val="ListParagraph"/>
              <w:numPr>
                <w:ilvl w:val="0"/>
                <w:numId w:val="3"/>
              </w:numPr>
              <w:spacing w:line="360" w:lineRule="auto"/>
              <w:rPr>
                <w:rFonts w:ascii="Arial" w:hAnsi="Arial" w:cs="Arial"/>
                <w:sz w:val="16"/>
                <w:szCs w:val="16"/>
              </w:rPr>
            </w:pPr>
            <w:r w:rsidRPr="005150A2">
              <w:rPr>
                <w:rFonts w:ascii="Arial" w:hAnsi="Arial" w:cs="Arial"/>
                <w:sz w:val="16"/>
                <w:szCs w:val="16"/>
              </w:rPr>
              <w:t>Continue to ensure a greater critical approach throughout, offering the opposing view whenever possible.</w:t>
            </w:r>
          </w:p>
          <w:p w14:paraId="540BFA50" w14:textId="50C31211" w:rsidR="0000375B" w:rsidRPr="005150A2" w:rsidRDefault="0000375B" w:rsidP="00EA1729">
            <w:pPr>
              <w:spacing w:line="360" w:lineRule="auto"/>
              <w:rPr>
                <w:rFonts w:ascii="Arial" w:hAnsi="Arial" w:cs="Arial"/>
                <w:sz w:val="16"/>
                <w:szCs w:val="16"/>
              </w:rPr>
            </w:pPr>
          </w:p>
        </w:tc>
        <w:tc>
          <w:tcPr>
            <w:tcW w:w="4508" w:type="dxa"/>
          </w:tcPr>
          <w:p w14:paraId="29B0ADBB" w14:textId="77777777" w:rsidR="0000375B" w:rsidRDefault="0000375B" w:rsidP="00EA1729">
            <w:pPr>
              <w:spacing w:line="360" w:lineRule="auto"/>
              <w:rPr>
                <w:rFonts w:ascii="Arial" w:hAnsi="Arial" w:cs="Arial"/>
                <w:sz w:val="16"/>
                <w:szCs w:val="16"/>
              </w:rPr>
            </w:pPr>
          </w:p>
          <w:p w14:paraId="6A8EAD52" w14:textId="47132D18" w:rsidR="003B2969" w:rsidRPr="003B2969" w:rsidRDefault="009F2F06" w:rsidP="003B2969">
            <w:pPr>
              <w:pStyle w:val="ListParagraph"/>
              <w:numPr>
                <w:ilvl w:val="0"/>
                <w:numId w:val="3"/>
              </w:numPr>
              <w:spacing w:line="360" w:lineRule="auto"/>
              <w:rPr>
                <w:rFonts w:ascii="Arial" w:hAnsi="Arial" w:cs="Arial"/>
                <w:sz w:val="16"/>
                <w:szCs w:val="16"/>
              </w:rPr>
            </w:pPr>
            <w:r>
              <w:rPr>
                <w:rFonts w:ascii="Arial" w:hAnsi="Arial" w:cs="Arial"/>
                <w:sz w:val="16"/>
                <w:szCs w:val="16"/>
              </w:rPr>
              <w:t xml:space="preserve">In my conclusion I have stated that it is favourable for School X to continuously </w:t>
            </w:r>
            <w:r w:rsidR="00807ABD">
              <w:rPr>
                <w:rFonts w:ascii="Arial" w:hAnsi="Arial" w:cs="Arial"/>
                <w:sz w:val="16"/>
                <w:szCs w:val="16"/>
              </w:rPr>
              <w:t xml:space="preserve">support pupil learning through the local community. </w:t>
            </w:r>
          </w:p>
        </w:tc>
      </w:tr>
    </w:tbl>
    <w:p w14:paraId="7F589502" w14:textId="77777777" w:rsidR="000C541C" w:rsidRPr="005150A2" w:rsidRDefault="000C541C" w:rsidP="00EA1729">
      <w:pPr>
        <w:spacing w:line="360" w:lineRule="auto"/>
        <w:rPr>
          <w:rFonts w:ascii="Arial" w:hAnsi="Arial" w:cs="Arial"/>
          <w:sz w:val="16"/>
          <w:szCs w:val="16"/>
        </w:rPr>
      </w:pPr>
    </w:p>
    <w:p w14:paraId="5144E418" w14:textId="77777777" w:rsidR="000C541C" w:rsidRPr="005150A2" w:rsidRDefault="000C541C" w:rsidP="00EA1729">
      <w:pPr>
        <w:spacing w:line="360" w:lineRule="auto"/>
        <w:rPr>
          <w:rFonts w:ascii="Arial" w:hAnsi="Arial" w:cs="Arial"/>
          <w:sz w:val="16"/>
          <w:szCs w:val="16"/>
        </w:rPr>
      </w:pPr>
    </w:p>
    <w:p w14:paraId="2AE1CF9A" w14:textId="7090E061" w:rsidR="0000375B" w:rsidRPr="005150A2" w:rsidRDefault="0000375B" w:rsidP="00EA1729">
      <w:pPr>
        <w:spacing w:line="360" w:lineRule="auto"/>
        <w:rPr>
          <w:rFonts w:ascii="Arial" w:hAnsi="Arial" w:cs="Arial"/>
          <w:sz w:val="16"/>
          <w:szCs w:val="16"/>
        </w:rPr>
      </w:pPr>
      <w:r w:rsidRPr="005150A2">
        <w:rPr>
          <w:rFonts w:ascii="Arial" w:hAnsi="Arial" w:cs="Arial"/>
          <w:sz w:val="16"/>
          <w:szCs w:val="16"/>
        </w:rPr>
        <w:br w:type="page"/>
      </w:r>
    </w:p>
    <w:p w14:paraId="4B51507A" w14:textId="56941C3D" w:rsidR="0000375B" w:rsidRPr="00C274BE" w:rsidRDefault="0000375B" w:rsidP="00EA1729">
      <w:pPr>
        <w:spacing w:line="360" w:lineRule="auto"/>
        <w:rPr>
          <w:rFonts w:ascii="Arial" w:hAnsi="Arial" w:cs="Arial"/>
          <w:b/>
          <w:bCs/>
          <w:sz w:val="26"/>
          <w:szCs w:val="26"/>
        </w:rPr>
      </w:pPr>
      <w:r w:rsidRPr="00C274BE">
        <w:rPr>
          <w:rFonts w:ascii="Arial" w:hAnsi="Arial" w:cs="Arial"/>
          <w:b/>
          <w:bCs/>
          <w:sz w:val="26"/>
          <w:szCs w:val="26"/>
        </w:rPr>
        <w:lastRenderedPageBreak/>
        <w:t>Create a community profile for your PTE1 school. Using relevant literature, suggest ways in which the school could make use of its location and community to support pupil learning.</w:t>
      </w:r>
    </w:p>
    <w:p w14:paraId="6B6E71B0" w14:textId="7B48E628" w:rsidR="00807ABD" w:rsidRPr="00C274BE" w:rsidRDefault="00807ABD" w:rsidP="00EA1729">
      <w:pPr>
        <w:spacing w:line="360" w:lineRule="auto"/>
        <w:rPr>
          <w:rFonts w:ascii="Arial" w:hAnsi="Arial" w:cs="Arial"/>
          <w:b/>
          <w:bCs/>
          <w:sz w:val="26"/>
          <w:szCs w:val="26"/>
        </w:rPr>
      </w:pPr>
      <w:r w:rsidRPr="00C274BE">
        <w:rPr>
          <w:rFonts w:ascii="Arial" w:hAnsi="Arial" w:cs="Arial"/>
          <w:b/>
          <w:bCs/>
          <w:sz w:val="26"/>
          <w:szCs w:val="26"/>
        </w:rPr>
        <w:br/>
        <w:t xml:space="preserve">Word Count: </w:t>
      </w:r>
      <w:r w:rsidR="003E042D">
        <w:rPr>
          <w:rFonts w:ascii="Arial" w:hAnsi="Arial" w:cs="Arial"/>
          <w:b/>
          <w:bCs/>
          <w:sz w:val="26"/>
          <w:szCs w:val="26"/>
        </w:rPr>
        <w:t>18</w:t>
      </w:r>
      <w:r w:rsidR="00032F53">
        <w:rPr>
          <w:rFonts w:ascii="Arial" w:hAnsi="Arial" w:cs="Arial"/>
          <w:b/>
          <w:bCs/>
          <w:sz w:val="26"/>
          <w:szCs w:val="26"/>
        </w:rPr>
        <w:t>94</w:t>
      </w:r>
    </w:p>
    <w:p w14:paraId="6C6F16C6" w14:textId="77777777" w:rsidR="0000375B" w:rsidRPr="00017F14" w:rsidRDefault="0000375B" w:rsidP="00EA1729">
      <w:pPr>
        <w:spacing w:line="360" w:lineRule="auto"/>
        <w:rPr>
          <w:rFonts w:ascii="Arial" w:hAnsi="Arial" w:cs="Arial"/>
          <w:b/>
          <w:bCs/>
        </w:rPr>
      </w:pPr>
    </w:p>
    <w:p w14:paraId="1044E32E" w14:textId="7CAB9AFA" w:rsidR="006B0F88" w:rsidRPr="00017F14" w:rsidRDefault="007B7FF6" w:rsidP="00EA1729">
      <w:pPr>
        <w:spacing w:line="360" w:lineRule="auto"/>
        <w:rPr>
          <w:rFonts w:ascii="Arial" w:hAnsi="Arial" w:cs="Arial"/>
        </w:rPr>
      </w:pPr>
      <w:r w:rsidRPr="00017F14">
        <w:rPr>
          <w:rFonts w:ascii="Arial" w:hAnsi="Arial" w:cs="Arial"/>
        </w:rPr>
        <w:t xml:space="preserve">Within this essay I will be creating a community profile of Primary School X, elaborating on </w:t>
      </w:r>
      <w:r w:rsidR="006B0F88">
        <w:rPr>
          <w:rFonts w:ascii="Arial" w:hAnsi="Arial" w:cs="Arial"/>
        </w:rPr>
        <w:t>how f</w:t>
      </w:r>
      <w:r w:rsidRPr="00017F14">
        <w:rPr>
          <w:rFonts w:ascii="Arial" w:hAnsi="Arial" w:cs="Arial"/>
        </w:rPr>
        <w:t>ocus</w:t>
      </w:r>
      <w:r w:rsidR="00D44E26">
        <w:rPr>
          <w:rFonts w:ascii="Arial" w:hAnsi="Arial" w:cs="Arial"/>
        </w:rPr>
        <w:t>s</w:t>
      </w:r>
      <w:r w:rsidRPr="00017F14">
        <w:rPr>
          <w:rFonts w:ascii="Arial" w:hAnsi="Arial" w:cs="Arial"/>
        </w:rPr>
        <w:t xml:space="preserve">ing on its location and community could support pupil learning. </w:t>
      </w:r>
      <w:r w:rsidR="006B0F88">
        <w:rPr>
          <w:rFonts w:ascii="Arial" w:hAnsi="Arial" w:cs="Arial"/>
        </w:rPr>
        <w:t xml:space="preserve">Throughout </w:t>
      </w:r>
      <w:r w:rsidR="00F60D89">
        <w:rPr>
          <w:rFonts w:ascii="Arial" w:hAnsi="Arial" w:cs="Arial"/>
        </w:rPr>
        <w:t>the community profi</w:t>
      </w:r>
      <w:r w:rsidR="00DB7FAD">
        <w:rPr>
          <w:rFonts w:ascii="Arial" w:hAnsi="Arial" w:cs="Arial"/>
        </w:rPr>
        <w:t>le I will describe relevant school data</w:t>
      </w:r>
      <w:r w:rsidR="00086B5C">
        <w:rPr>
          <w:rFonts w:ascii="Arial" w:hAnsi="Arial" w:cs="Arial"/>
        </w:rPr>
        <w:t>, consider its location and statistics, while also</w:t>
      </w:r>
      <w:r w:rsidR="0047294E">
        <w:rPr>
          <w:rFonts w:ascii="Arial" w:hAnsi="Arial" w:cs="Arial"/>
        </w:rPr>
        <w:t xml:space="preserve"> </w:t>
      </w:r>
      <w:r w:rsidR="00697574">
        <w:rPr>
          <w:rFonts w:ascii="Arial" w:hAnsi="Arial" w:cs="Arial"/>
        </w:rPr>
        <w:t>elaborat</w:t>
      </w:r>
      <w:r w:rsidR="00086B5C">
        <w:rPr>
          <w:rFonts w:ascii="Arial" w:hAnsi="Arial" w:cs="Arial"/>
        </w:rPr>
        <w:t>ing</w:t>
      </w:r>
      <w:r w:rsidR="00697574">
        <w:rPr>
          <w:rFonts w:ascii="Arial" w:hAnsi="Arial" w:cs="Arial"/>
        </w:rPr>
        <w:t xml:space="preserve"> on the most current Estyn report. </w:t>
      </w:r>
      <w:r w:rsidR="00C4109C">
        <w:rPr>
          <w:rFonts w:ascii="Arial" w:hAnsi="Arial" w:cs="Arial"/>
        </w:rPr>
        <w:t>Engagement is linked to improved</w:t>
      </w:r>
      <w:r w:rsidR="00CF52CA">
        <w:rPr>
          <w:rFonts w:ascii="Arial" w:hAnsi="Arial" w:cs="Arial"/>
        </w:rPr>
        <w:t xml:space="preserve"> </w:t>
      </w:r>
      <w:r w:rsidR="002E2D6F">
        <w:rPr>
          <w:rFonts w:ascii="Arial" w:hAnsi="Arial" w:cs="Arial"/>
        </w:rPr>
        <w:t xml:space="preserve">learning </w:t>
      </w:r>
      <w:r w:rsidR="00CF52CA">
        <w:rPr>
          <w:rFonts w:ascii="Arial" w:hAnsi="Arial" w:cs="Arial"/>
        </w:rPr>
        <w:t xml:space="preserve">achievements and </w:t>
      </w:r>
      <w:r w:rsidR="00035051">
        <w:rPr>
          <w:rFonts w:ascii="Arial" w:hAnsi="Arial" w:cs="Arial"/>
        </w:rPr>
        <w:t>higher attendance in school (</w:t>
      </w:r>
      <w:proofErr w:type="spellStart"/>
      <w:r w:rsidR="00035051">
        <w:rPr>
          <w:rFonts w:ascii="Arial" w:hAnsi="Arial" w:cs="Arial"/>
        </w:rPr>
        <w:t>Fredicks</w:t>
      </w:r>
      <w:proofErr w:type="spellEnd"/>
      <w:r w:rsidR="00035051">
        <w:rPr>
          <w:rFonts w:ascii="Arial" w:hAnsi="Arial" w:cs="Arial"/>
        </w:rPr>
        <w:t>, Blumenfeld, and Paris</w:t>
      </w:r>
      <w:r w:rsidR="00D71E1A">
        <w:rPr>
          <w:rFonts w:ascii="Arial" w:hAnsi="Arial" w:cs="Arial"/>
        </w:rPr>
        <w:t xml:space="preserve"> 2004, quoted in</w:t>
      </w:r>
      <w:r w:rsidR="009F5144">
        <w:rPr>
          <w:rFonts w:ascii="Arial" w:hAnsi="Arial" w:cs="Arial"/>
        </w:rPr>
        <w:t xml:space="preserve"> </w:t>
      </w:r>
      <w:proofErr w:type="spellStart"/>
      <w:r w:rsidR="009F5144">
        <w:rPr>
          <w:rFonts w:ascii="Arial" w:hAnsi="Arial" w:cs="Arial"/>
        </w:rPr>
        <w:t>Boekaerts</w:t>
      </w:r>
      <w:proofErr w:type="spellEnd"/>
      <w:r w:rsidR="00FB53BD">
        <w:rPr>
          <w:rFonts w:ascii="Arial" w:hAnsi="Arial" w:cs="Arial"/>
        </w:rPr>
        <w:t xml:space="preserve">, 2016, p. </w:t>
      </w:r>
      <w:r w:rsidR="00973F44">
        <w:rPr>
          <w:rFonts w:ascii="Arial" w:hAnsi="Arial" w:cs="Arial"/>
        </w:rPr>
        <w:t>76). Therefore,</w:t>
      </w:r>
      <w:r w:rsidR="00C4109C">
        <w:rPr>
          <w:rFonts w:ascii="Arial" w:hAnsi="Arial" w:cs="Arial"/>
        </w:rPr>
        <w:t xml:space="preserve"> </w:t>
      </w:r>
      <w:r w:rsidR="002A1209">
        <w:rPr>
          <w:rFonts w:ascii="Arial" w:hAnsi="Arial" w:cs="Arial"/>
        </w:rPr>
        <w:t xml:space="preserve">I will describe three ways in which School X may want to engage their </w:t>
      </w:r>
      <w:r w:rsidR="00521869">
        <w:rPr>
          <w:rFonts w:ascii="Arial" w:hAnsi="Arial" w:cs="Arial"/>
        </w:rPr>
        <w:t>local community to support pupil learning.</w:t>
      </w:r>
      <w:r w:rsidR="00CC16FE">
        <w:rPr>
          <w:rFonts w:ascii="Arial" w:hAnsi="Arial" w:cs="Arial"/>
        </w:rPr>
        <w:t xml:space="preserve"> </w:t>
      </w:r>
      <w:r w:rsidR="00521869">
        <w:rPr>
          <w:rFonts w:ascii="Arial" w:hAnsi="Arial" w:cs="Arial"/>
        </w:rPr>
        <w:t xml:space="preserve">The three suggestions I proposed are: engaging parents and carers, utilising the local area, and supporting diversity and culture within and around the school.  </w:t>
      </w:r>
    </w:p>
    <w:p w14:paraId="20D7A9E0" w14:textId="745D3B97" w:rsidR="007B7FF6" w:rsidRPr="00017F14" w:rsidRDefault="007B7FF6" w:rsidP="00EA1729">
      <w:pPr>
        <w:spacing w:line="360" w:lineRule="auto"/>
        <w:rPr>
          <w:rFonts w:ascii="Arial" w:hAnsi="Arial" w:cs="Arial"/>
        </w:rPr>
      </w:pPr>
      <w:r w:rsidRPr="00017F14">
        <w:rPr>
          <w:rFonts w:ascii="Arial" w:hAnsi="Arial" w:cs="Arial"/>
        </w:rPr>
        <w:t xml:space="preserve">Accordingly, in line with the Ethical Guidelines for Educational Research within the British Educational Research Association (BERA, 2024), my PTE1 school will be kept anonymous throughout this essay to ensure the privacy and confidentiality of all </w:t>
      </w:r>
      <w:proofErr w:type="gramStart"/>
      <w:r w:rsidRPr="00017F14">
        <w:rPr>
          <w:rFonts w:ascii="Arial" w:hAnsi="Arial" w:cs="Arial"/>
        </w:rPr>
        <w:t>while</w:t>
      </w:r>
      <w:proofErr w:type="gramEnd"/>
      <w:r w:rsidRPr="00017F14">
        <w:rPr>
          <w:rFonts w:ascii="Arial" w:hAnsi="Arial" w:cs="Arial"/>
        </w:rPr>
        <w:t xml:space="preserve"> </w:t>
      </w:r>
      <w:r w:rsidR="001117FD">
        <w:rPr>
          <w:rFonts w:ascii="Arial" w:hAnsi="Arial" w:cs="Arial"/>
        </w:rPr>
        <w:t>aiming</w:t>
      </w:r>
      <w:r w:rsidRPr="00017F14">
        <w:rPr>
          <w:rFonts w:ascii="Arial" w:hAnsi="Arial" w:cs="Arial"/>
        </w:rPr>
        <w:t xml:space="preserve"> my focus on the broader educational context. </w:t>
      </w:r>
    </w:p>
    <w:p w14:paraId="763EEAB9" w14:textId="77777777" w:rsidR="00643019" w:rsidRPr="00017F14" w:rsidRDefault="00643019" w:rsidP="00EA1729">
      <w:pPr>
        <w:spacing w:line="360" w:lineRule="auto"/>
        <w:rPr>
          <w:rFonts w:ascii="Arial" w:hAnsi="Arial" w:cs="Arial"/>
        </w:rPr>
      </w:pPr>
    </w:p>
    <w:p w14:paraId="38635C67" w14:textId="7BFA1BED" w:rsidR="00643019" w:rsidRPr="00DD4461" w:rsidRDefault="00643019" w:rsidP="00EA1729">
      <w:pPr>
        <w:tabs>
          <w:tab w:val="center" w:pos="4513"/>
        </w:tabs>
        <w:spacing w:line="360" w:lineRule="auto"/>
        <w:rPr>
          <w:rFonts w:ascii="Arial" w:hAnsi="Arial" w:cs="Arial"/>
          <w:sz w:val="26"/>
          <w:szCs w:val="26"/>
        </w:rPr>
      </w:pPr>
      <w:r w:rsidRPr="00DD4461">
        <w:rPr>
          <w:rFonts w:ascii="Arial" w:hAnsi="Arial" w:cs="Arial"/>
          <w:sz w:val="26"/>
          <w:szCs w:val="26"/>
        </w:rPr>
        <w:t>Community profile</w:t>
      </w:r>
      <w:r w:rsidR="002226FC" w:rsidRPr="00DD4461">
        <w:rPr>
          <w:rFonts w:ascii="Arial" w:hAnsi="Arial" w:cs="Arial"/>
          <w:sz w:val="26"/>
          <w:szCs w:val="26"/>
        </w:rPr>
        <w:t>:</w:t>
      </w:r>
      <w:r w:rsidR="002234C4" w:rsidRPr="00DD4461">
        <w:rPr>
          <w:rFonts w:ascii="Arial" w:hAnsi="Arial" w:cs="Arial"/>
          <w:sz w:val="26"/>
          <w:szCs w:val="26"/>
        </w:rPr>
        <w:t xml:space="preserve"> </w:t>
      </w:r>
      <w:r w:rsidRPr="00DD4461">
        <w:rPr>
          <w:rFonts w:ascii="Arial" w:hAnsi="Arial" w:cs="Arial"/>
          <w:sz w:val="26"/>
          <w:szCs w:val="26"/>
        </w:rPr>
        <w:tab/>
      </w:r>
    </w:p>
    <w:p w14:paraId="56DCA2AC" w14:textId="77777777" w:rsidR="00643019" w:rsidRDefault="00643019" w:rsidP="00EA1729">
      <w:pPr>
        <w:tabs>
          <w:tab w:val="center" w:pos="4513"/>
        </w:tabs>
        <w:spacing w:line="360" w:lineRule="auto"/>
        <w:rPr>
          <w:rFonts w:ascii="Arial" w:hAnsi="Arial" w:cs="Arial"/>
        </w:rPr>
      </w:pPr>
      <w:r w:rsidRPr="00017F14">
        <w:rPr>
          <w:rFonts w:ascii="Arial" w:hAnsi="Arial" w:cs="Arial"/>
        </w:rPr>
        <w:t xml:space="preserve">School X </w:t>
      </w:r>
      <w:proofErr w:type="gramStart"/>
      <w:r w:rsidRPr="00017F14">
        <w:rPr>
          <w:rFonts w:ascii="Arial" w:hAnsi="Arial" w:cs="Arial"/>
        </w:rPr>
        <w:t>is located in</w:t>
      </w:r>
      <w:proofErr w:type="gramEnd"/>
      <w:r w:rsidRPr="00017F14">
        <w:rPr>
          <w:rFonts w:ascii="Arial" w:hAnsi="Arial" w:cs="Arial"/>
        </w:rPr>
        <w:t xml:space="preserve"> an urban community (Street Check, 2021), with 444 pupils roughly equally male to female. (Welsh Government, 2024). My PTE1 school is described as “an inclusive learning community that promotes positive opportunities for pupils” (Estyn, 2023, p. 2). As a community school, its central focus should be the surrounding local community. The ‘Programme for Government update’ highlights the approach for the Welsh Government’s commitment to enhancing the learning environment of Community Focused schools. Its overall goal is to create active, </w:t>
      </w:r>
      <w:r w:rsidRPr="00017F14">
        <w:rPr>
          <w:rFonts w:ascii="Arial" w:hAnsi="Arial" w:cs="Arial"/>
        </w:rPr>
        <w:lastRenderedPageBreak/>
        <w:t xml:space="preserve">strong, and well-connected communities around the school (Welsh Government, 2022). </w:t>
      </w:r>
    </w:p>
    <w:p w14:paraId="5FC8C99A" w14:textId="2F32E63D" w:rsidR="00CF7B13" w:rsidRPr="00017F14" w:rsidRDefault="006D56B7" w:rsidP="00EA1729">
      <w:pPr>
        <w:tabs>
          <w:tab w:val="center" w:pos="4513"/>
        </w:tabs>
        <w:spacing w:line="360" w:lineRule="auto"/>
        <w:rPr>
          <w:rFonts w:ascii="Arial" w:hAnsi="Arial" w:cs="Arial"/>
        </w:rPr>
      </w:pPr>
      <w:r>
        <w:rPr>
          <w:rFonts w:ascii="Arial" w:hAnsi="Arial" w:cs="Arial"/>
        </w:rPr>
        <w:t xml:space="preserve">The School Development Plan recognised three recommendations that could be beneficial to put into place. The first being </w:t>
      </w:r>
      <w:r w:rsidR="00577840">
        <w:rPr>
          <w:rFonts w:ascii="Arial" w:hAnsi="Arial" w:cs="Arial"/>
        </w:rPr>
        <w:t xml:space="preserve">to refine the process of </w:t>
      </w:r>
      <w:r w:rsidR="00CE1C09">
        <w:rPr>
          <w:rFonts w:ascii="Arial" w:hAnsi="Arial" w:cs="Arial"/>
        </w:rPr>
        <w:t>self-evaluati</w:t>
      </w:r>
      <w:r w:rsidR="00C33744">
        <w:rPr>
          <w:rFonts w:ascii="Arial" w:hAnsi="Arial" w:cs="Arial"/>
        </w:rPr>
        <w:t>on</w:t>
      </w:r>
      <w:r w:rsidR="00D85F4F">
        <w:rPr>
          <w:rFonts w:ascii="Arial" w:hAnsi="Arial" w:cs="Arial"/>
        </w:rPr>
        <w:t xml:space="preserve">, specifically to focus on enhancing the quality of teaching and </w:t>
      </w:r>
      <w:r w:rsidR="00CE1C09">
        <w:rPr>
          <w:rFonts w:ascii="Arial" w:hAnsi="Arial" w:cs="Arial"/>
        </w:rPr>
        <w:t xml:space="preserve">pupil learning. The second to emphasise the need for </w:t>
      </w:r>
      <w:r w:rsidR="0063446F">
        <w:rPr>
          <w:rFonts w:ascii="Arial" w:hAnsi="Arial" w:cs="Arial"/>
        </w:rPr>
        <w:t xml:space="preserve">feedback to be specific to learners. And lastly to </w:t>
      </w:r>
      <w:r w:rsidR="00813CEE">
        <w:rPr>
          <w:rFonts w:ascii="Arial" w:hAnsi="Arial" w:cs="Arial"/>
        </w:rPr>
        <w:t>promote more opportunities for independent learning throughout the school</w:t>
      </w:r>
      <w:r w:rsidR="0095206B">
        <w:rPr>
          <w:rFonts w:ascii="Arial" w:hAnsi="Arial" w:cs="Arial"/>
        </w:rPr>
        <w:t xml:space="preserve"> (Anonymous, </w:t>
      </w:r>
      <w:r w:rsidR="00FD681B">
        <w:rPr>
          <w:rFonts w:ascii="Arial" w:hAnsi="Arial" w:cs="Arial"/>
        </w:rPr>
        <w:t xml:space="preserve">2023). </w:t>
      </w:r>
      <w:r w:rsidR="00092504">
        <w:rPr>
          <w:rFonts w:ascii="Arial" w:hAnsi="Arial" w:cs="Arial"/>
        </w:rPr>
        <w:t xml:space="preserve">Together, these recommendations aim to </w:t>
      </w:r>
      <w:r w:rsidR="00DD4461">
        <w:rPr>
          <w:rFonts w:ascii="Arial" w:hAnsi="Arial" w:cs="Arial"/>
        </w:rPr>
        <w:t xml:space="preserve">create a more focused, supportive, and challenging learning environment. </w:t>
      </w:r>
    </w:p>
    <w:p w14:paraId="695996B8" w14:textId="77777777" w:rsidR="00643019" w:rsidRPr="00017F14" w:rsidRDefault="00643019" w:rsidP="00EA1729">
      <w:pPr>
        <w:tabs>
          <w:tab w:val="center" w:pos="4513"/>
        </w:tabs>
        <w:spacing w:line="360" w:lineRule="auto"/>
        <w:rPr>
          <w:rFonts w:ascii="Arial" w:hAnsi="Arial" w:cs="Arial"/>
        </w:rPr>
      </w:pPr>
      <w:r w:rsidRPr="00017F14">
        <w:rPr>
          <w:rFonts w:ascii="Arial" w:hAnsi="Arial" w:cs="Arial"/>
        </w:rPr>
        <w:t>The Estyn report explains that they viewed the school having a strong focus on developing pupils’ literacy, numeracy, and digital skills, in English and Welsh, particularly through using their local community. The school has enhanced reading skills by providing regular access to the onsite library while fostering peer support between the key stage 2 and foundation phase pupils. School X has built partnerships with local businesses, a museum, and the local police liaison officers to enrich the curriculum. Furthermore, pupils have developed coding skills through visiting local factories, while gaining a deeper understanding of the local area’s history and culture when visiting the copper works on a boat trip (Estyn, 2023).</w:t>
      </w:r>
    </w:p>
    <w:p w14:paraId="2CF802D0" w14:textId="34EC6FBE" w:rsidR="00643019" w:rsidRPr="00017F14" w:rsidRDefault="00643019" w:rsidP="00EA1729">
      <w:pPr>
        <w:tabs>
          <w:tab w:val="center" w:pos="4513"/>
        </w:tabs>
        <w:spacing w:line="360" w:lineRule="auto"/>
        <w:rPr>
          <w:rFonts w:ascii="Arial" w:hAnsi="Arial" w:cs="Arial"/>
        </w:rPr>
      </w:pPr>
      <w:r w:rsidRPr="00017F14">
        <w:rPr>
          <w:rFonts w:ascii="Arial" w:hAnsi="Arial" w:cs="Arial"/>
        </w:rPr>
        <w:t>To elaborate, the percentage of pupils from Black, Asian and Minority Ethnic backgrounds at School X has significantly increased, rising from 19.4% in 2018 to 33.1</w:t>
      </w:r>
      <w:r w:rsidR="006A4CDC">
        <w:rPr>
          <w:rFonts w:ascii="Arial" w:hAnsi="Arial" w:cs="Arial"/>
        </w:rPr>
        <w:t>%</w:t>
      </w:r>
      <w:r w:rsidRPr="00017F14">
        <w:rPr>
          <w:rFonts w:ascii="Arial" w:hAnsi="Arial" w:cs="Arial"/>
        </w:rPr>
        <w:t xml:space="preserve"> in 2024 (Welsh Government, 2024). This increase reflects broader demographic changes within the local community, leading to an increasing diversity within the school. This shift highlights the school’s need for inclusive practices that cater to the diverse needs of all students ensuring all feel valued. </w:t>
      </w:r>
    </w:p>
    <w:p w14:paraId="4190A39A" w14:textId="608EB625" w:rsidR="00643019" w:rsidRPr="00017F14" w:rsidRDefault="00643019" w:rsidP="00EA1729">
      <w:pPr>
        <w:tabs>
          <w:tab w:val="center" w:pos="4513"/>
        </w:tabs>
        <w:spacing w:line="360" w:lineRule="auto"/>
        <w:rPr>
          <w:rFonts w:ascii="Arial" w:hAnsi="Arial" w:cs="Arial"/>
        </w:rPr>
      </w:pPr>
      <w:r w:rsidRPr="00017F14">
        <w:rPr>
          <w:rFonts w:ascii="Arial" w:hAnsi="Arial" w:cs="Arial"/>
        </w:rPr>
        <w:t>Furthermore, School X has a Flying Start facility which opened on 9</w:t>
      </w:r>
      <w:r w:rsidRPr="00017F14">
        <w:rPr>
          <w:rFonts w:ascii="Arial" w:hAnsi="Arial" w:cs="Arial"/>
          <w:vertAlign w:val="superscript"/>
        </w:rPr>
        <w:t>th</w:t>
      </w:r>
      <w:r w:rsidRPr="00017F14">
        <w:rPr>
          <w:rFonts w:ascii="Arial" w:hAnsi="Arial" w:cs="Arial"/>
        </w:rPr>
        <w:t xml:space="preserve"> June 2014, which plays a crucial role in supporting families within the local community. It caters to children aged 2-3 years old and offers up to five days of high-quality childcare for families that live in the designated catchment area (Anonymous, no date). By having this facility available at School X, it can offer support</w:t>
      </w:r>
      <w:r w:rsidR="000F76FD">
        <w:rPr>
          <w:rFonts w:ascii="Arial" w:hAnsi="Arial" w:cs="Arial"/>
        </w:rPr>
        <w:t xml:space="preserve"> to</w:t>
      </w:r>
      <w:r w:rsidRPr="00017F14">
        <w:rPr>
          <w:rFonts w:ascii="Arial" w:hAnsi="Arial" w:cs="Arial"/>
        </w:rPr>
        <w:t xml:space="preserve"> working families and </w:t>
      </w:r>
      <w:r w:rsidR="000F76FD">
        <w:rPr>
          <w:rFonts w:ascii="Arial" w:hAnsi="Arial" w:cs="Arial"/>
        </w:rPr>
        <w:t xml:space="preserve">any </w:t>
      </w:r>
      <w:r w:rsidRPr="00017F14">
        <w:rPr>
          <w:rFonts w:ascii="Arial" w:hAnsi="Arial" w:cs="Arial"/>
        </w:rPr>
        <w:t>reduc</w:t>
      </w:r>
      <w:r w:rsidR="00194C65">
        <w:rPr>
          <w:rFonts w:ascii="Arial" w:hAnsi="Arial" w:cs="Arial"/>
        </w:rPr>
        <w:t>e</w:t>
      </w:r>
      <w:r w:rsidRPr="00017F14">
        <w:rPr>
          <w:rFonts w:ascii="Arial" w:hAnsi="Arial" w:cs="Arial"/>
        </w:rPr>
        <w:t xml:space="preserve"> barriers to education. Additionally, Flying Start can help foster important community connections by providing a space where families can find out more information for the transitioning periods of starting school, further strengthening the </w:t>
      </w:r>
      <w:r w:rsidRPr="00017F14">
        <w:rPr>
          <w:rFonts w:ascii="Arial" w:hAnsi="Arial" w:cs="Arial"/>
        </w:rPr>
        <w:lastRenderedPageBreak/>
        <w:t xml:space="preserve">relationship between both the school and families. Fabian and Dunlop (2007, quoted in Welsh Government, 2017, p. 3&amp;4) was useful in explaining how the transition period of integrating children into a new setting is foremost for their socialisation. Their two studies portrayed that while children initially struggle to understand rules and routines, they start to quickly adapt after engaging in social interactions with peers while having adult supervision. The Flying Start programme at School X plays a key role in supporting children’s integration into the beginning of education, as the research underlines the benefits of adults actively guiding children through the transitioning period. It could be the starting point of engaging the community early on with the school. </w:t>
      </w:r>
    </w:p>
    <w:p w14:paraId="5D1288CF" w14:textId="77777777" w:rsidR="0000375B" w:rsidRPr="00017F14" w:rsidRDefault="0000375B" w:rsidP="00EA1729">
      <w:pPr>
        <w:spacing w:line="360" w:lineRule="auto"/>
        <w:rPr>
          <w:rFonts w:ascii="Arial" w:hAnsi="Arial" w:cs="Arial"/>
          <w:b/>
          <w:bCs/>
        </w:rPr>
      </w:pPr>
    </w:p>
    <w:p w14:paraId="1181FF14" w14:textId="0BDA2660" w:rsidR="002226FC" w:rsidRPr="00C33744" w:rsidRDefault="002226FC" w:rsidP="00EA1729">
      <w:pPr>
        <w:spacing w:line="360" w:lineRule="auto"/>
        <w:rPr>
          <w:rFonts w:ascii="Arial" w:hAnsi="Arial" w:cs="Arial"/>
          <w:sz w:val="26"/>
          <w:szCs w:val="26"/>
        </w:rPr>
      </w:pPr>
      <w:r w:rsidRPr="00C33744">
        <w:rPr>
          <w:rFonts w:ascii="Arial" w:hAnsi="Arial" w:cs="Arial"/>
          <w:sz w:val="26"/>
          <w:szCs w:val="26"/>
        </w:rPr>
        <w:t>Suggestions for community engagement:</w:t>
      </w:r>
    </w:p>
    <w:p w14:paraId="43235BD0" w14:textId="77777777" w:rsidR="002226FC" w:rsidRPr="00017F14" w:rsidRDefault="002226FC" w:rsidP="00EA1729">
      <w:pPr>
        <w:spacing w:line="360" w:lineRule="auto"/>
        <w:rPr>
          <w:rFonts w:ascii="Arial" w:hAnsi="Arial" w:cs="Arial"/>
        </w:rPr>
      </w:pPr>
      <w:r w:rsidRPr="00017F14">
        <w:rPr>
          <w:rFonts w:ascii="Arial" w:hAnsi="Arial" w:cs="Arial"/>
        </w:rPr>
        <w:t xml:space="preserve">Engaging parents and carers </w:t>
      </w:r>
      <w:proofErr w:type="gramStart"/>
      <w:r w:rsidRPr="00017F14">
        <w:rPr>
          <w:rFonts w:ascii="Arial" w:hAnsi="Arial" w:cs="Arial"/>
        </w:rPr>
        <w:t>is</w:t>
      </w:r>
      <w:proofErr w:type="gramEnd"/>
      <w:r w:rsidRPr="00017F14">
        <w:rPr>
          <w:rFonts w:ascii="Arial" w:hAnsi="Arial" w:cs="Arial"/>
        </w:rPr>
        <w:t xml:space="preserve"> an important aspect of supporting an engaging and educational learning environment for children. Harris &amp; Goodall (2008) proposed an interesting 12-month research project. Their findings highlighted that parental engagement in children’s learning has the greatest impact on pupil achievement. Harris &amp; Goodall (2008) argued that continuous learning at home is more effective than schools simply involving parents in on-site activities. To develop these strategies, School X could offer workshops for parents on subjects such as reading, writing, or mathematics, helping them provide valuable help at home. Peters </w:t>
      </w:r>
      <w:r w:rsidRPr="00017F14">
        <w:rPr>
          <w:rFonts w:ascii="Arial" w:hAnsi="Arial" w:cs="Arial"/>
          <w:i/>
          <w:iCs/>
        </w:rPr>
        <w:t>et al</w:t>
      </w:r>
      <w:r w:rsidRPr="00017F14">
        <w:rPr>
          <w:rFonts w:ascii="Arial" w:hAnsi="Arial" w:cs="Arial"/>
        </w:rPr>
        <w:t xml:space="preserve"> (2007, quoted in Goodall &amp; Montgomery, 2014, p. 6) discovered after multiple surveys that parents understand how important it is to engage in their children’s learning, however, lack confidence in doing so. Therefore, offering these workshops could be a useful idea to help School X break down any </w:t>
      </w:r>
      <w:proofErr w:type="gramStart"/>
      <w:r w:rsidRPr="00017F14">
        <w:rPr>
          <w:rFonts w:ascii="Arial" w:hAnsi="Arial" w:cs="Arial"/>
        </w:rPr>
        <w:t>barriers</w:t>
      </w:r>
      <w:proofErr w:type="gramEnd"/>
      <w:r w:rsidRPr="00017F14">
        <w:rPr>
          <w:rFonts w:ascii="Arial" w:hAnsi="Arial" w:cs="Arial"/>
        </w:rPr>
        <w:t xml:space="preserve"> parents may feel, particularly if they are unsure on how they could assist their children with learning at home. </w:t>
      </w:r>
    </w:p>
    <w:p w14:paraId="3E860138" w14:textId="77777777" w:rsidR="002226FC" w:rsidRPr="00017F14" w:rsidRDefault="002226FC" w:rsidP="00EA1729">
      <w:pPr>
        <w:spacing w:line="360" w:lineRule="auto"/>
        <w:rPr>
          <w:rFonts w:ascii="Arial" w:hAnsi="Arial" w:cs="Arial"/>
        </w:rPr>
      </w:pPr>
      <w:r w:rsidRPr="00017F14">
        <w:rPr>
          <w:rFonts w:ascii="Arial" w:hAnsi="Arial" w:cs="Arial"/>
        </w:rPr>
        <w:t xml:space="preserve">To elaborate, School X runs ‘Well-being Wednesdays’ and hosts teacher-parent evenings during the day, based on feedback from parents who expressed a preference for this timing. Evidence from research conducted by Smith (2000), Hughes et al (1994) and Vincent (1996) (quoted in Goodall &amp; Montgomery, 2014, p. 3) suggests that failing to consider factors like meeting times and available facilities can create barriers that prevent some parents from being actively engaged in school </w:t>
      </w:r>
      <w:r w:rsidRPr="00017F14">
        <w:rPr>
          <w:rFonts w:ascii="Arial" w:hAnsi="Arial" w:cs="Arial"/>
        </w:rPr>
        <w:lastRenderedPageBreak/>
        <w:t xml:space="preserve">learning. In addition to running teacher-parent meetings in the day, it could be helpful for School X to conduct surveys for parents, to understand their preferences and offer appointments both during the day and in the evening, ensuring they accommodate the needs of all families. </w:t>
      </w:r>
    </w:p>
    <w:p w14:paraId="35E9A633" w14:textId="77777777" w:rsidR="002226FC" w:rsidRDefault="002226FC" w:rsidP="00EA1729">
      <w:pPr>
        <w:spacing w:line="360" w:lineRule="auto"/>
        <w:rPr>
          <w:rFonts w:ascii="Arial" w:hAnsi="Arial" w:cs="Arial"/>
        </w:rPr>
      </w:pPr>
      <w:r w:rsidRPr="00017F14">
        <w:rPr>
          <w:rFonts w:ascii="Arial" w:hAnsi="Arial" w:cs="Arial"/>
        </w:rPr>
        <w:t xml:space="preserve">Furthermore, the school employs a Family and Community Engagement Advisor (Anonymous, no date), who focuses on strengthening parent involvement while also addressing personal issues on a one-to-one basis. Following a conversation with the Network Lead (2024) of School X, who explained that this advisor conducts interventions with pupils who have persistent absences from school or struggle with separating from caregivers, among other challenges. </w:t>
      </w:r>
    </w:p>
    <w:p w14:paraId="568909EA" w14:textId="77777777" w:rsidR="00E86C43" w:rsidRPr="00017F14" w:rsidRDefault="00E86C43" w:rsidP="00EA1729">
      <w:pPr>
        <w:spacing w:line="360" w:lineRule="auto"/>
        <w:rPr>
          <w:rFonts w:ascii="Arial" w:hAnsi="Arial" w:cs="Arial"/>
        </w:rPr>
      </w:pPr>
    </w:p>
    <w:p w14:paraId="32674CDF" w14:textId="77777777" w:rsidR="003B30A7" w:rsidRPr="00017F14" w:rsidRDefault="003B30A7" w:rsidP="00EA1729">
      <w:pPr>
        <w:spacing w:line="360" w:lineRule="auto"/>
        <w:rPr>
          <w:rFonts w:ascii="Arial" w:hAnsi="Arial" w:cs="Arial"/>
        </w:rPr>
      </w:pPr>
      <w:r w:rsidRPr="00017F14">
        <w:rPr>
          <w:rFonts w:ascii="Arial" w:hAnsi="Arial" w:cs="Arial"/>
        </w:rPr>
        <w:t xml:space="preserve">Utilising the local area for educational activities can offer valuable, real-world learning experiences. For instance, School X could incorporate nearby locations such as parks, museums, the beach, and the city centre to support subjects like history, science, geography, and enhance the curriculum. Outdoor learning could increase pupil’s engagement by linking classroom lessons to real-life contexts. Outdoor learning is explained to “allow us to transfer learning experienced outside to the classroom and vice versa” (The Learning Outside the Classroom Manifesto, 2006, p. 01). This Manifesto advocated for all children to experience their local community, as this can enhance pupil motivation, social skills, teamwork, and academic achievement – valuable skills for their development. </w:t>
      </w:r>
    </w:p>
    <w:p w14:paraId="3FFCC32E" w14:textId="10FDC7AB" w:rsidR="003B30A7" w:rsidRPr="00017F14" w:rsidRDefault="003B30A7" w:rsidP="00EA1729">
      <w:pPr>
        <w:spacing w:line="360" w:lineRule="auto"/>
        <w:rPr>
          <w:rFonts w:ascii="Arial" w:hAnsi="Arial" w:cs="Arial"/>
        </w:rPr>
      </w:pPr>
      <w:r w:rsidRPr="00017F14">
        <w:rPr>
          <w:rFonts w:ascii="Arial" w:hAnsi="Arial" w:cs="Arial"/>
        </w:rPr>
        <w:t xml:space="preserve">A potential idea for School X to engage with its local community could be by organising visits to the local museum, which is just a ten-minute journey away. Museums could offer numerous benefits, enriching pupils overall educational experience. According to the Network Lead (2024) at School X, the school runs an annual event called ‘My School Is at the…’, and one year, the focus was on the museum. </w:t>
      </w:r>
      <w:r w:rsidR="00F4230E">
        <w:rPr>
          <w:rFonts w:ascii="Arial" w:hAnsi="Arial" w:cs="Arial"/>
        </w:rPr>
        <w:t xml:space="preserve">The Museums Association (2017) </w:t>
      </w:r>
      <w:r w:rsidR="007C0DBB">
        <w:rPr>
          <w:rFonts w:ascii="Arial" w:hAnsi="Arial" w:cs="Arial"/>
        </w:rPr>
        <w:t>conducted a project where p</w:t>
      </w:r>
      <w:r w:rsidRPr="00017F14">
        <w:rPr>
          <w:rFonts w:ascii="Arial" w:hAnsi="Arial" w:cs="Arial"/>
        </w:rPr>
        <w:t>upils from</w:t>
      </w:r>
      <w:r w:rsidR="003E16BB">
        <w:rPr>
          <w:rFonts w:ascii="Arial" w:hAnsi="Arial" w:cs="Arial"/>
        </w:rPr>
        <w:t xml:space="preserve"> multiple</w:t>
      </w:r>
      <w:r w:rsidRPr="00017F14">
        <w:rPr>
          <w:rFonts w:ascii="Arial" w:hAnsi="Arial" w:cs="Arial"/>
        </w:rPr>
        <w:t xml:space="preserve"> school</w:t>
      </w:r>
      <w:r w:rsidR="003E16BB">
        <w:rPr>
          <w:rFonts w:ascii="Arial" w:hAnsi="Arial" w:cs="Arial"/>
        </w:rPr>
        <w:t>s</w:t>
      </w:r>
      <w:r w:rsidRPr="00017F14">
        <w:rPr>
          <w:rFonts w:ascii="Arial" w:hAnsi="Arial" w:cs="Arial"/>
        </w:rPr>
        <w:t xml:space="preserve"> participated in full-day lessons at </w:t>
      </w:r>
      <w:r w:rsidR="003E16BB">
        <w:rPr>
          <w:rFonts w:ascii="Arial" w:hAnsi="Arial" w:cs="Arial"/>
        </w:rPr>
        <w:t>a</w:t>
      </w:r>
      <w:r w:rsidRPr="00017F14">
        <w:rPr>
          <w:rFonts w:ascii="Arial" w:hAnsi="Arial" w:cs="Arial"/>
        </w:rPr>
        <w:t xml:space="preserve"> museum over two five-week blocks. This initiative led the findings of pupils’ improvements in social skills and boosted confidence. </w:t>
      </w:r>
      <w:r w:rsidR="006E0E46">
        <w:rPr>
          <w:rFonts w:ascii="Arial" w:hAnsi="Arial" w:cs="Arial"/>
        </w:rPr>
        <w:t>If accessible, t</w:t>
      </w:r>
      <w:r w:rsidR="00B60D96">
        <w:rPr>
          <w:rFonts w:ascii="Arial" w:hAnsi="Arial" w:cs="Arial"/>
        </w:rPr>
        <w:t xml:space="preserve">his could be an excellent </w:t>
      </w:r>
      <w:r w:rsidR="006E0E46">
        <w:rPr>
          <w:rFonts w:ascii="Arial" w:hAnsi="Arial" w:cs="Arial"/>
        </w:rPr>
        <w:t xml:space="preserve">way to get learners out of the classroom, and into </w:t>
      </w:r>
      <w:r w:rsidR="00BD7472">
        <w:rPr>
          <w:rFonts w:ascii="Arial" w:hAnsi="Arial" w:cs="Arial"/>
        </w:rPr>
        <w:t>this</w:t>
      </w:r>
      <w:r w:rsidR="006E0E46">
        <w:rPr>
          <w:rFonts w:ascii="Arial" w:hAnsi="Arial" w:cs="Arial"/>
        </w:rPr>
        <w:t xml:space="preserve"> enriching environment</w:t>
      </w:r>
      <w:r w:rsidR="00BD7472">
        <w:rPr>
          <w:rFonts w:ascii="Arial" w:hAnsi="Arial" w:cs="Arial"/>
        </w:rPr>
        <w:t>.</w:t>
      </w:r>
    </w:p>
    <w:p w14:paraId="5ED89014" w14:textId="77777777" w:rsidR="003B30A7" w:rsidRPr="00017F14" w:rsidRDefault="003B30A7" w:rsidP="00EA1729">
      <w:pPr>
        <w:spacing w:line="360" w:lineRule="auto"/>
        <w:rPr>
          <w:rFonts w:ascii="Arial" w:hAnsi="Arial" w:cs="Arial"/>
        </w:rPr>
      </w:pPr>
      <w:r w:rsidRPr="00017F14">
        <w:rPr>
          <w:rFonts w:ascii="Arial" w:hAnsi="Arial" w:cs="Arial"/>
        </w:rPr>
        <w:lastRenderedPageBreak/>
        <w:t xml:space="preserve">A way School X may want to utilise the local community could be to take pupils out by foot to avoid asking for any costs. An interesting take by Children </w:t>
      </w:r>
      <w:proofErr w:type="gramStart"/>
      <w:r w:rsidRPr="00017F14">
        <w:rPr>
          <w:rFonts w:ascii="Arial" w:hAnsi="Arial" w:cs="Arial"/>
        </w:rPr>
        <w:t>North East</w:t>
      </w:r>
      <w:proofErr w:type="gramEnd"/>
      <w:r w:rsidRPr="00017F14">
        <w:rPr>
          <w:rFonts w:ascii="Arial" w:hAnsi="Arial" w:cs="Arial"/>
        </w:rPr>
        <w:t xml:space="preserve"> (no date) is to start Poverty Proofing the school day. The programme aims to eliminate barriers to learning that arise from the challenges of living in poverty, which schools address through targeted support (BERA, 2019). The changes made led to an increase in pupil attendance, with early indications showing a positive impact on their academic performance (BERA, 2019). Therefore, Poverty Proofing could be beneficial for School X when engaging the community as it ensures all learners have equal access to learning opportunities. By addressing costs for school trips or resources, for example, the school would help create an inclusive environment. </w:t>
      </w:r>
    </w:p>
    <w:p w14:paraId="3729DB03" w14:textId="77777777" w:rsidR="0000375B" w:rsidRPr="00017F14" w:rsidRDefault="0000375B" w:rsidP="00EA1729">
      <w:pPr>
        <w:spacing w:line="360" w:lineRule="auto"/>
        <w:rPr>
          <w:rFonts w:ascii="Arial" w:hAnsi="Arial" w:cs="Arial"/>
        </w:rPr>
      </w:pPr>
    </w:p>
    <w:p w14:paraId="36E8C5B4" w14:textId="77777777" w:rsidR="00794477" w:rsidRPr="00017F14" w:rsidRDefault="00794477" w:rsidP="00EA1729">
      <w:pPr>
        <w:spacing w:line="360" w:lineRule="auto"/>
        <w:rPr>
          <w:rFonts w:ascii="Arial" w:hAnsi="Arial" w:cs="Arial"/>
        </w:rPr>
      </w:pPr>
      <w:r w:rsidRPr="00017F14">
        <w:rPr>
          <w:rFonts w:ascii="Arial" w:hAnsi="Arial" w:cs="Arial"/>
        </w:rPr>
        <w:t xml:space="preserve">An alternative way of enhancing community engagement could be through diversity and inclusion, where School X could implement several strategies. One way to promote inclusion and diversity could be through including diverse books and resources into everyday lessons. Banks’ (2006, quoted in </w:t>
      </w:r>
      <w:proofErr w:type="spellStart"/>
      <w:r w:rsidRPr="00017F14">
        <w:rPr>
          <w:rFonts w:ascii="Arial" w:hAnsi="Arial" w:cs="Arial"/>
        </w:rPr>
        <w:t>Bagnardi</w:t>
      </w:r>
      <w:proofErr w:type="spellEnd"/>
      <w:r w:rsidRPr="00017F14">
        <w:rPr>
          <w:rFonts w:ascii="Arial" w:hAnsi="Arial" w:cs="Arial"/>
        </w:rPr>
        <w:t xml:space="preserve">, Bryant and Colin, 2009) model of multicultural education emphasizes creating equitable learning opportunities by ensuring school resources and teaching methods reflect the diverse cultural backgrounds within the community. For example, School X could be more mindful by using story books that reflect various racial, ethnic and family backgrounds, helping pupils feel represented and valued. </w:t>
      </w:r>
    </w:p>
    <w:p w14:paraId="1AF55792" w14:textId="27CDF1D5" w:rsidR="00794477" w:rsidRPr="00017F14" w:rsidRDefault="00794477" w:rsidP="00EA1729">
      <w:pPr>
        <w:spacing w:line="360" w:lineRule="auto"/>
        <w:rPr>
          <w:rFonts w:ascii="Arial" w:hAnsi="Arial" w:cs="Arial"/>
        </w:rPr>
      </w:pPr>
      <w:r w:rsidRPr="00017F14">
        <w:rPr>
          <w:rFonts w:ascii="Arial" w:hAnsi="Arial" w:cs="Arial"/>
        </w:rPr>
        <w:t xml:space="preserve">Additionally, an idea for School X might be to organise multicultural events or celebrations that showcase the local community’s diversity. This could create a space for pupils and families to share and learn from each other. According to Kantelinen </w:t>
      </w:r>
      <w:r w:rsidRPr="00017F14">
        <w:rPr>
          <w:rFonts w:ascii="Arial" w:hAnsi="Arial" w:cs="Arial"/>
          <w:i/>
          <w:iCs/>
        </w:rPr>
        <w:t>et al</w:t>
      </w:r>
      <w:r w:rsidRPr="00017F14">
        <w:rPr>
          <w:rFonts w:ascii="Arial" w:hAnsi="Arial" w:cs="Arial"/>
        </w:rPr>
        <w:t xml:space="preserve">. (2024), incorporating multicultural events into education can spark increased interest for learning about language and culture. This approach might encourage learners to explore different perspectives while fostering curiosity. Furthermore, Reynolds (2011, quoted in Lee and Priester, 2015, p. 36) explained that “varied teaching methods, including the use of films, are associated with a positive response by students”. </w:t>
      </w:r>
    </w:p>
    <w:p w14:paraId="512D32F6" w14:textId="40DBD3D1" w:rsidR="00794477" w:rsidRDefault="00794477" w:rsidP="00EA1729">
      <w:pPr>
        <w:spacing w:line="360" w:lineRule="auto"/>
        <w:rPr>
          <w:rFonts w:ascii="Arial" w:hAnsi="Arial" w:cs="Arial"/>
        </w:rPr>
      </w:pPr>
      <w:r w:rsidRPr="00017F14">
        <w:rPr>
          <w:rFonts w:ascii="Arial" w:hAnsi="Arial" w:cs="Arial"/>
        </w:rPr>
        <w:t xml:space="preserve">School X may want to consider establishing peer mentoring groups to create a more engaging community. A research study conducted by Jones </w:t>
      </w:r>
      <w:r w:rsidRPr="00017F14">
        <w:rPr>
          <w:rFonts w:ascii="Arial" w:hAnsi="Arial" w:cs="Arial"/>
          <w:i/>
          <w:iCs/>
        </w:rPr>
        <w:t>et al</w:t>
      </w:r>
      <w:r w:rsidRPr="00017F14">
        <w:rPr>
          <w:rFonts w:ascii="Arial" w:hAnsi="Arial" w:cs="Arial"/>
        </w:rPr>
        <w:t xml:space="preserve">. (2020), highlighted the personal and professional development of peer mentors who offered support to </w:t>
      </w:r>
      <w:r w:rsidRPr="00017F14">
        <w:rPr>
          <w:rFonts w:ascii="Arial" w:hAnsi="Arial" w:cs="Arial"/>
        </w:rPr>
        <w:lastRenderedPageBreak/>
        <w:t xml:space="preserve">students with intellectual disabilities in an inclusive postsecondary programme. </w:t>
      </w:r>
      <w:r w:rsidR="00E07D25">
        <w:rPr>
          <w:rFonts w:ascii="Arial" w:hAnsi="Arial" w:cs="Arial"/>
        </w:rPr>
        <w:t>P</w:t>
      </w:r>
      <w:r w:rsidRPr="00017F14">
        <w:rPr>
          <w:rFonts w:ascii="Arial" w:hAnsi="Arial" w:cs="Arial"/>
        </w:rPr>
        <w:t xml:space="preserve">eer mentoring could enable pupils across the whole school from different backgrounds work together and begin positive relationships, while celebrating their differences. By prioritizing diversity and inclusion, School X would not just enhance student engagement but also start to strengthen engagement with the community to promote a positive, inclusive school. </w:t>
      </w:r>
    </w:p>
    <w:p w14:paraId="4B92EA49" w14:textId="77777777" w:rsidR="003A704E" w:rsidRPr="00017F14" w:rsidRDefault="003A704E" w:rsidP="00EA1729">
      <w:pPr>
        <w:spacing w:line="360" w:lineRule="auto"/>
        <w:rPr>
          <w:rFonts w:ascii="Arial" w:hAnsi="Arial" w:cs="Arial"/>
        </w:rPr>
      </w:pPr>
    </w:p>
    <w:p w14:paraId="2038B1AD" w14:textId="433B38CD" w:rsidR="00E20153" w:rsidRDefault="00722105" w:rsidP="00EA1729">
      <w:pPr>
        <w:spacing w:line="360" w:lineRule="auto"/>
        <w:rPr>
          <w:rFonts w:ascii="Arial" w:hAnsi="Arial" w:cs="Arial"/>
        </w:rPr>
      </w:pPr>
      <w:r w:rsidRPr="00017F14">
        <w:rPr>
          <w:rFonts w:ascii="Arial" w:hAnsi="Arial" w:cs="Arial"/>
        </w:rPr>
        <w:t>In summary, this essay has incorporated a profile of School X and explored a range of ways it could engage the local community. Firstly, engaging parents and carers through flexible meeting times, workshops, and a dedicated Family and Community Engagement Advisor may aid heightened engagement from the community. Secondly, utilising the local area for educational activities, like museum visits and trips to the park, offer hands on learning experiences while schools support efforts to reduce any fees. Lastly, promoting diversity and inclusivity through books, resources and events help to create an atmosphere in which all pupils feel valued and supported. These suggestions focus on enhancing the connections between the school, the learners, and their local community. Although these recommendations are valuable, it is favourable that School X continues</w:t>
      </w:r>
      <w:r w:rsidR="00E20153" w:rsidRPr="00017F14">
        <w:rPr>
          <w:rFonts w:ascii="Arial" w:hAnsi="Arial" w:cs="Arial"/>
        </w:rPr>
        <w:t xml:space="preserve"> </w:t>
      </w:r>
      <w:r w:rsidRPr="00017F14">
        <w:rPr>
          <w:rFonts w:ascii="Arial" w:hAnsi="Arial" w:cs="Arial"/>
        </w:rPr>
        <w:t xml:space="preserve">to find ways in which they can form connections with the local community to support pupil learning. </w:t>
      </w:r>
    </w:p>
    <w:p w14:paraId="11F28E39" w14:textId="77777777" w:rsidR="004A21DA" w:rsidRDefault="004A21DA" w:rsidP="00EA1729">
      <w:pPr>
        <w:spacing w:line="360" w:lineRule="auto"/>
        <w:rPr>
          <w:rFonts w:ascii="Arial" w:hAnsi="Arial" w:cs="Arial"/>
        </w:rPr>
      </w:pPr>
    </w:p>
    <w:p w14:paraId="387CFBC2" w14:textId="77777777" w:rsidR="004A21DA" w:rsidRDefault="004A21DA" w:rsidP="00EA1729">
      <w:pPr>
        <w:spacing w:line="360" w:lineRule="auto"/>
        <w:rPr>
          <w:rFonts w:ascii="Arial" w:hAnsi="Arial" w:cs="Arial"/>
        </w:rPr>
      </w:pPr>
    </w:p>
    <w:p w14:paraId="1852B283" w14:textId="77777777" w:rsidR="004A21DA" w:rsidRDefault="004A21DA" w:rsidP="00EA1729">
      <w:pPr>
        <w:spacing w:line="360" w:lineRule="auto"/>
        <w:rPr>
          <w:rFonts w:ascii="Arial" w:hAnsi="Arial" w:cs="Arial"/>
        </w:rPr>
      </w:pPr>
    </w:p>
    <w:p w14:paraId="38F1A7C2" w14:textId="77777777" w:rsidR="004A21DA" w:rsidRDefault="004A21DA" w:rsidP="00EA1729">
      <w:pPr>
        <w:spacing w:line="360" w:lineRule="auto"/>
        <w:rPr>
          <w:rFonts w:ascii="Arial" w:hAnsi="Arial" w:cs="Arial"/>
        </w:rPr>
      </w:pPr>
    </w:p>
    <w:p w14:paraId="6A3D4644" w14:textId="77777777" w:rsidR="004A21DA" w:rsidRDefault="004A21DA" w:rsidP="00EA1729">
      <w:pPr>
        <w:spacing w:line="360" w:lineRule="auto"/>
        <w:rPr>
          <w:rFonts w:ascii="Arial" w:hAnsi="Arial" w:cs="Arial"/>
        </w:rPr>
      </w:pPr>
    </w:p>
    <w:p w14:paraId="43834798" w14:textId="77777777" w:rsidR="004A21DA" w:rsidRDefault="004A21DA" w:rsidP="00EA1729">
      <w:pPr>
        <w:spacing w:line="360" w:lineRule="auto"/>
        <w:rPr>
          <w:rFonts w:ascii="Arial" w:hAnsi="Arial" w:cs="Arial"/>
        </w:rPr>
      </w:pPr>
    </w:p>
    <w:p w14:paraId="256A63E2" w14:textId="77777777" w:rsidR="004A21DA" w:rsidRDefault="004A21DA" w:rsidP="00EA1729">
      <w:pPr>
        <w:spacing w:line="360" w:lineRule="auto"/>
        <w:rPr>
          <w:rFonts w:ascii="Arial" w:hAnsi="Arial" w:cs="Arial"/>
        </w:rPr>
      </w:pPr>
    </w:p>
    <w:p w14:paraId="3256EC35" w14:textId="77777777" w:rsidR="004A21DA" w:rsidRDefault="004A21DA" w:rsidP="00EA1729">
      <w:pPr>
        <w:spacing w:line="360" w:lineRule="auto"/>
        <w:rPr>
          <w:rFonts w:ascii="Arial" w:hAnsi="Arial" w:cs="Arial"/>
        </w:rPr>
      </w:pPr>
    </w:p>
    <w:p w14:paraId="4D05035B" w14:textId="77777777" w:rsidR="004A21DA" w:rsidRDefault="004A21DA" w:rsidP="00EA1729">
      <w:pPr>
        <w:spacing w:line="360" w:lineRule="auto"/>
        <w:rPr>
          <w:rFonts w:ascii="Arial" w:hAnsi="Arial" w:cs="Arial"/>
        </w:rPr>
      </w:pPr>
    </w:p>
    <w:p w14:paraId="4EC0C92B" w14:textId="77777777" w:rsidR="004A21DA" w:rsidRDefault="004A21DA" w:rsidP="00EA1729">
      <w:pPr>
        <w:spacing w:line="360" w:lineRule="auto"/>
        <w:rPr>
          <w:rFonts w:ascii="Arial" w:hAnsi="Arial" w:cs="Arial"/>
        </w:rPr>
      </w:pPr>
    </w:p>
    <w:p w14:paraId="43D7EC36" w14:textId="77777777" w:rsidR="00032F53" w:rsidRDefault="00032F53" w:rsidP="00EA1729">
      <w:pPr>
        <w:spacing w:line="360" w:lineRule="auto"/>
        <w:rPr>
          <w:rFonts w:ascii="Arial" w:hAnsi="Arial" w:cs="Arial"/>
        </w:rPr>
      </w:pPr>
    </w:p>
    <w:p w14:paraId="6D0B29B2" w14:textId="0AE30F8B" w:rsidR="00271303" w:rsidRPr="000129CA" w:rsidRDefault="00271303" w:rsidP="00EA1729">
      <w:pPr>
        <w:spacing w:line="360" w:lineRule="auto"/>
        <w:rPr>
          <w:rFonts w:ascii="Arial" w:hAnsi="Arial" w:cs="Arial"/>
          <w:sz w:val="26"/>
          <w:szCs w:val="26"/>
        </w:rPr>
      </w:pPr>
      <w:r w:rsidRPr="000129CA">
        <w:rPr>
          <w:rFonts w:ascii="Arial" w:hAnsi="Arial" w:cs="Arial"/>
          <w:sz w:val="26"/>
          <w:szCs w:val="26"/>
        </w:rPr>
        <w:t>Reference List</w:t>
      </w:r>
    </w:p>
    <w:p w14:paraId="4D1F116F" w14:textId="001CF4C8" w:rsidR="00933CD4" w:rsidRPr="00664823" w:rsidRDefault="00933CD4" w:rsidP="00EA1729">
      <w:pPr>
        <w:spacing w:line="360" w:lineRule="auto"/>
        <w:rPr>
          <w:rFonts w:ascii="Arial" w:hAnsi="Arial" w:cs="Arial"/>
        </w:rPr>
      </w:pPr>
      <w:r>
        <w:rPr>
          <w:rFonts w:ascii="Arial" w:hAnsi="Arial" w:cs="Arial"/>
        </w:rPr>
        <w:t xml:space="preserve">Anonymous (2023) </w:t>
      </w:r>
      <w:r w:rsidRPr="00C81646">
        <w:rPr>
          <w:rFonts w:ascii="Arial" w:hAnsi="Arial" w:cs="Arial"/>
          <w:i/>
          <w:iCs/>
        </w:rPr>
        <w:t>School website.</w:t>
      </w:r>
      <w:r>
        <w:rPr>
          <w:rFonts w:ascii="Arial" w:hAnsi="Arial" w:cs="Arial"/>
        </w:rPr>
        <w:t xml:space="preserve"> Available at: &lt;REDACTED&gt; (Accessed </w:t>
      </w:r>
      <w:r w:rsidR="00CE5952">
        <w:rPr>
          <w:rFonts w:ascii="Arial" w:hAnsi="Arial" w:cs="Arial"/>
        </w:rPr>
        <w:t xml:space="preserve">7 January 2025). </w:t>
      </w:r>
    </w:p>
    <w:p w14:paraId="1587568A" w14:textId="77777777" w:rsidR="00E14B92" w:rsidRPr="00017F14" w:rsidRDefault="00E14B92" w:rsidP="00EA1729">
      <w:pPr>
        <w:spacing w:line="360" w:lineRule="auto"/>
        <w:rPr>
          <w:rFonts w:ascii="Arial" w:hAnsi="Arial" w:cs="Arial"/>
        </w:rPr>
      </w:pPr>
      <w:r w:rsidRPr="00017F14">
        <w:rPr>
          <w:rFonts w:ascii="Arial" w:hAnsi="Arial" w:cs="Arial"/>
        </w:rPr>
        <w:t xml:space="preserve">Anonymous (no date) </w:t>
      </w:r>
      <w:r w:rsidRPr="00017F14">
        <w:rPr>
          <w:rFonts w:ascii="Arial" w:hAnsi="Arial" w:cs="Arial"/>
          <w:i/>
          <w:iCs/>
        </w:rPr>
        <w:t>School website.</w:t>
      </w:r>
      <w:r w:rsidRPr="00017F14">
        <w:rPr>
          <w:rFonts w:ascii="Arial" w:hAnsi="Arial" w:cs="Arial"/>
        </w:rPr>
        <w:t xml:space="preserve"> Available at: &lt;REDACTED&gt; (Accessed 5 January 2025).</w:t>
      </w:r>
    </w:p>
    <w:p w14:paraId="040FAADA" w14:textId="77777777" w:rsidR="00E14B92" w:rsidRPr="00017F14" w:rsidRDefault="00E14B92" w:rsidP="00EA1729">
      <w:pPr>
        <w:spacing w:line="360" w:lineRule="auto"/>
        <w:rPr>
          <w:rFonts w:ascii="Arial" w:hAnsi="Arial" w:cs="Arial"/>
        </w:rPr>
      </w:pPr>
      <w:r w:rsidRPr="00017F14">
        <w:rPr>
          <w:rFonts w:ascii="Arial" w:hAnsi="Arial" w:cs="Arial"/>
        </w:rPr>
        <w:t xml:space="preserve">Anonymous (no date/2024?) </w:t>
      </w:r>
      <w:r w:rsidRPr="00017F14">
        <w:rPr>
          <w:rFonts w:ascii="Arial" w:hAnsi="Arial" w:cs="Arial"/>
          <w:i/>
          <w:iCs/>
        </w:rPr>
        <w:t>School website.</w:t>
      </w:r>
      <w:r w:rsidRPr="00017F14">
        <w:rPr>
          <w:rFonts w:ascii="Arial" w:hAnsi="Arial" w:cs="Arial"/>
        </w:rPr>
        <w:t xml:space="preserve"> Available at: &lt;REDACTED&gt; (Accessed 3 January 2025).</w:t>
      </w:r>
    </w:p>
    <w:p w14:paraId="681A21F1" w14:textId="77777777" w:rsidR="00E14B92" w:rsidRDefault="00E14B92" w:rsidP="00EA1729">
      <w:pPr>
        <w:spacing w:line="360" w:lineRule="auto"/>
        <w:rPr>
          <w:rFonts w:ascii="Arial" w:hAnsi="Arial" w:cs="Arial"/>
        </w:rPr>
      </w:pPr>
      <w:proofErr w:type="spellStart"/>
      <w:r w:rsidRPr="00017F14">
        <w:rPr>
          <w:rFonts w:ascii="Arial" w:hAnsi="Arial" w:cs="Arial"/>
        </w:rPr>
        <w:t>Bagnardi</w:t>
      </w:r>
      <w:proofErr w:type="spellEnd"/>
      <w:r w:rsidRPr="00017F14">
        <w:rPr>
          <w:rFonts w:ascii="Arial" w:hAnsi="Arial" w:cs="Arial"/>
        </w:rPr>
        <w:t xml:space="preserve">, M. and Bryant, L. and Colin, J. (2009) ‘Banks Multicultural Model: A Framework for Integrating Multiculturism </w:t>
      </w:r>
      <w:proofErr w:type="gramStart"/>
      <w:r w:rsidRPr="00017F14">
        <w:rPr>
          <w:rFonts w:ascii="Arial" w:hAnsi="Arial" w:cs="Arial"/>
        </w:rPr>
        <w:t>Into</w:t>
      </w:r>
      <w:proofErr w:type="gramEnd"/>
      <w:r w:rsidRPr="00017F14">
        <w:rPr>
          <w:rFonts w:ascii="Arial" w:hAnsi="Arial" w:cs="Arial"/>
        </w:rPr>
        <w:t xml:space="preserve"> Nursing Curricula’, </w:t>
      </w:r>
      <w:r w:rsidRPr="00017F14">
        <w:rPr>
          <w:rFonts w:ascii="Arial" w:hAnsi="Arial" w:cs="Arial"/>
          <w:i/>
          <w:iCs/>
        </w:rPr>
        <w:t>Journal of Professional Nursing</w:t>
      </w:r>
      <w:r w:rsidRPr="00017F14">
        <w:rPr>
          <w:rFonts w:ascii="Arial" w:hAnsi="Arial" w:cs="Arial"/>
        </w:rPr>
        <w:t xml:space="preserve">, 25(4), pp. 234-239). </w:t>
      </w:r>
    </w:p>
    <w:p w14:paraId="567F89FB" w14:textId="017777FE" w:rsidR="00715654" w:rsidRPr="00017F14" w:rsidRDefault="002A3D1C" w:rsidP="00EA1729">
      <w:pPr>
        <w:spacing w:line="360" w:lineRule="auto"/>
        <w:rPr>
          <w:rFonts w:ascii="Arial" w:hAnsi="Arial" w:cs="Arial"/>
        </w:rPr>
      </w:pPr>
      <w:proofErr w:type="spellStart"/>
      <w:r>
        <w:rPr>
          <w:rFonts w:ascii="Arial" w:hAnsi="Arial" w:cs="Arial"/>
        </w:rPr>
        <w:t>Boekaerts</w:t>
      </w:r>
      <w:proofErr w:type="spellEnd"/>
      <w:r>
        <w:rPr>
          <w:rFonts w:ascii="Arial" w:hAnsi="Arial" w:cs="Arial"/>
        </w:rPr>
        <w:t xml:space="preserve">, M. </w:t>
      </w:r>
      <w:r w:rsidR="009B244C">
        <w:rPr>
          <w:rFonts w:ascii="Arial" w:hAnsi="Arial" w:cs="Arial"/>
        </w:rPr>
        <w:t>(2016) ‘Engagement is an inherent aspect of the learning process’</w:t>
      </w:r>
      <w:r w:rsidR="005B28D5">
        <w:rPr>
          <w:rFonts w:ascii="Arial" w:hAnsi="Arial" w:cs="Arial"/>
        </w:rPr>
        <w:t xml:space="preserve">, </w:t>
      </w:r>
      <w:r w:rsidR="005B28D5" w:rsidRPr="00A0514E">
        <w:rPr>
          <w:rFonts w:ascii="Arial" w:hAnsi="Arial" w:cs="Arial"/>
          <w:i/>
          <w:iCs/>
        </w:rPr>
        <w:t>Learning and Instruction</w:t>
      </w:r>
      <w:r w:rsidR="005B28D5">
        <w:rPr>
          <w:rFonts w:ascii="Arial" w:hAnsi="Arial" w:cs="Arial"/>
        </w:rPr>
        <w:t xml:space="preserve">, </w:t>
      </w:r>
      <w:r w:rsidR="0097723D">
        <w:rPr>
          <w:rFonts w:ascii="Arial" w:hAnsi="Arial" w:cs="Arial"/>
        </w:rPr>
        <w:t xml:space="preserve">43, </w:t>
      </w:r>
      <w:r w:rsidR="00617C88">
        <w:rPr>
          <w:rFonts w:ascii="Arial" w:hAnsi="Arial" w:cs="Arial"/>
        </w:rPr>
        <w:t xml:space="preserve">pp. 76-83. </w:t>
      </w:r>
    </w:p>
    <w:p w14:paraId="4D9515F5" w14:textId="77777777" w:rsidR="00E14B92" w:rsidRPr="00017F14" w:rsidRDefault="00E14B92" w:rsidP="00EA1729">
      <w:pPr>
        <w:spacing w:line="360" w:lineRule="auto"/>
        <w:rPr>
          <w:rFonts w:ascii="Arial" w:hAnsi="Arial" w:cs="Arial"/>
        </w:rPr>
      </w:pPr>
      <w:r w:rsidRPr="00017F14">
        <w:rPr>
          <w:rFonts w:ascii="Arial" w:hAnsi="Arial" w:cs="Arial"/>
        </w:rPr>
        <w:t xml:space="preserve">British Educational Research Association [BERA] (2019) ‘Conceptualising poverty as a barrier to learning through ‘Poverty Proofing the school day’: The genesis and impacts of stigmatisation’, </w:t>
      </w:r>
      <w:r w:rsidRPr="00017F14">
        <w:rPr>
          <w:rFonts w:ascii="Arial" w:hAnsi="Arial" w:cs="Arial"/>
          <w:i/>
          <w:iCs/>
        </w:rPr>
        <w:t>British Educational Research Journal</w:t>
      </w:r>
      <w:r w:rsidRPr="00017F14">
        <w:rPr>
          <w:rFonts w:ascii="Arial" w:hAnsi="Arial" w:cs="Arial"/>
        </w:rPr>
        <w:t>, 45(2), pp. 356-371.</w:t>
      </w:r>
    </w:p>
    <w:p w14:paraId="6B78380F" w14:textId="77777777" w:rsidR="00E14B92" w:rsidRPr="00017F14" w:rsidRDefault="00E14B92" w:rsidP="00EA1729">
      <w:pPr>
        <w:spacing w:line="360" w:lineRule="auto"/>
        <w:rPr>
          <w:rFonts w:ascii="Arial" w:hAnsi="Arial" w:cs="Arial"/>
        </w:rPr>
      </w:pPr>
      <w:r w:rsidRPr="00017F14">
        <w:rPr>
          <w:rFonts w:ascii="Arial" w:hAnsi="Arial" w:cs="Arial"/>
        </w:rPr>
        <w:t xml:space="preserve">British Educational Research Association [BERA] (2024) </w:t>
      </w:r>
      <w:r w:rsidRPr="00017F14">
        <w:rPr>
          <w:rFonts w:ascii="Arial" w:hAnsi="Arial" w:cs="Arial"/>
          <w:i/>
          <w:iCs/>
        </w:rPr>
        <w:t xml:space="preserve">Ethical Guidelines for Educational Research </w:t>
      </w:r>
      <w:r w:rsidRPr="00017F14">
        <w:rPr>
          <w:rFonts w:ascii="Arial" w:hAnsi="Arial" w:cs="Arial"/>
        </w:rPr>
        <w:t xml:space="preserve">(5th ed.). </w:t>
      </w:r>
      <w:hyperlink r:id="rId6" w:history="1">
        <w:r w:rsidRPr="00017F14">
          <w:rPr>
            <w:rStyle w:val="Hyperlink"/>
            <w:rFonts w:ascii="Arial" w:hAnsi="Arial" w:cs="Arial"/>
          </w:rPr>
          <w:t>www.bera.ac.uk/publication/ethical- guidelines-for-educational-research-2024</w:t>
        </w:r>
      </w:hyperlink>
      <w:r w:rsidRPr="00017F14">
        <w:rPr>
          <w:rFonts w:ascii="Arial" w:hAnsi="Arial" w:cs="Arial"/>
        </w:rPr>
        <w:t xml:space="preserve"> </w:t>
      </w:r>
    </w:p>
    <w:p w14:paraId="7E0B9267" w14:textId="77777777" w:rsidR="00E14B92" w:rsidRPr="00017F14" w:rsidRDefault="00E14B92" w:rsidP="00EA1729">
      <w:pPr>
        <w:spacing w:line="360" w:lineRule="auto"/>
        <w:rPr>
          <w:rFonts w:ascii="Arial" w:hAnsi="Arial" w:cs="Arial"/>
        </w:rPr>
      </w:pPr>
      <w:r w:rsidRPr="00017F14">
        <w:rPr>
          <w:rFonts w:ascii="Arial" w:hAnsi="Arial" w:cs="Arial"/>
        </w:rPr>
        <w:t xml:space="preserve">Children </w:t>
      </w:r>
      <w:proofErr w:type="gramStart"/>
      <w:r w:rsidRPr="00017F14">
        <w:rPr>
          <w:rFonts w:ascii="Arial" w:hAnsi="Arial" w:cs="Arial"/>
        </w:rPr>
        <w:t>North East</w:t>
      </w:r>
      <w:proofErr w:type="gramEnd"/>
      <w:r w:rsidRPr="00017F14">
        <w:rPr>
          <w:rFonts w:ascii="Arial" w:hAnsi="Arial" w:cs="Arial"/>
        </w:rPr>
        <w:t xml:space="preserve"> (no date) </w:t>
      </w:r>
      <w:r w:rsidRPr="00017F14">
        <w:rPr>
          <w:rFonts w:ascii="Arial" w:hAnsi="Arial" w:cs="Arial"/>
          <w:i/>
          <w:iCs/>
        </w:rPr>
        <w:t>Poverty Proofing the School Day.</w:t>
      </w:r>
      <w:r w:rsidRPr="00017F14">
        <w:rPr>
          <w:rFonts w:ascii="Arial" w:hAnsi="Arial" w:cs="Arial"/>
        </w:rPr>
        <w:t xml:space="preserve"> Available at: </w:t>
      </w:r>
      <w:hyperlink r:id="rId7" w:history="1">
        <w:r w:rsidRPr="00017F14">
          <w:rPr>
            <w:rStyle w:val="Hyperlink"/>
            <w:rFonts w:ascii="Arial" w:hAnsi="Arial" w:cs="Arial"/>
          </w:rPr>
          <w:t>https://children-ne.org.uk/how-we-can-help/poverty-proofing-services/poverty-proofing-the-school-day-2/</w:t>
        </w:r>
      </w:hyperlink>
      <w:r w:rsidRPr="00017F14">
        <w:rPr>
          <w:rFonts w:ascii="Arial" w:hAnsi="Arial" w:cs="Arial"/>
        </w:rPr>
        <w:t xml:space="preserve"> (Accessed 5 January 2025). </w:t>
      </w:r>
    </w:p>
    <w:p w14:paraId="1CFC7C78" w14:textId="77777777" w:rsidR="00E14B92" w:rsidRPr="00017F14" w:rsidRDefault="00E14B92" w:rsidP="00EA1729">
      <w:pPr>
        <w:spacing w:line="360" w:lineRule="auto"/>
        <w:rPr>
          <w:rFonts w:ascii="Arial" w:hAnsi="Arial" w:cs="Arial"/>
        </w:rPr>
      </w:pPr>
      <w:r w:rsidRPr="00017F14">
        <w:rPr>
          <w:rFonts w:ascii="Arial" w:hAnsi="Arial" w:cs="Arial"/>
        </w:rPr>
        <w:t xml:space="preserve">Department for Education and Skills (2006) </w:t>
      </w:r>
      <w:r w:rsidRPr="00017F14">
        <w:rPr>
          <w:rFonts w:ascii="Arial" w:hAnsi="Arial" w:cs="Arial"/>
          <w:i/>
          <w:iCs/>
        </w:rPr>
        <w:t>Learning Outside the Classroom Manifesto</w:t>
      </w:r>
      <w:r w:rsidRPr="00017F14">
        <w:rPr>
          <w:rFonts w:ascii="Arial" w:hAnsi="Arial" w:cs="Arial"/>
        </w:rPr>
        <w:t xml:space="preserve">. Available at: </w:t>
      </w:r>
      <w:hyperlink r:id="rId8" w:history="1">
        <w:r w:rsidRPr="00017F14">
          <w:rPr>
            <w:rStyle w:val="Hyperlink"/>
            <w:rFonts w:ascii="Arial" w:hAnsi="Arial" w:cs="Arial"/>
          </w:rPr>
          <w:t>https://thegrowingschoolsgarden.org.uk/downloads/lotc-manifesto.pdf</w:t>
        </w:r>
      </w:hyperlink>
      <w:r w:rsidRPr="00017F14">
        <w:rPr>
          <w:rFonts w:ascii="Arial" w:hAnsi="Arial" w:cs="Arial"/>
        </w:rPr>
        <w:t xml:space="preserve"> (Accessed 5 January 2025).</w:t>
      </w:r>
    </w:p>
    <w:p w14:paraId="1D3FD599" w14:textId="77777777" w:rsidR="00E14B92" w:rsidRPr="00017F14" w:rsidRDefault="00E14B92" w:rsidP="00EA1729">
      <w:pPr>
        <w:spacing w:line="360" w:lineRule="auto"/>
        <w:rPr>
          <w:rFonts w:ascii="Arial" w:hAnsi="Arial" w:cs="Arial"/>
        </w:rPr>
      </w:pPr>
      <w:r w:rsidRPr="00017F14">
        <w:rPr>
          <w:rFonts w:ascii="Arial" w:hAnsi="Arial" w:cs="Arial"/>
        </w:rPr>
        <w:t xml:space="preserve">Estyn (2023) </w:t>
      </w:r>
      <w:r w:rsidRPr="00017F14">
        <w:rPr>
          <w:rFonts w:ascii="Arial" w:hAnsi="Arial" w:cs="Arial"/>
          <w:i/>
          <w:iCs/>
        </w:rPr>
        <w:t>A report on X Primary School.</w:t>
      </w:r>
      <w:r w:rsidRPr="00017F14">
        <w:rPr>
          <w:rFonts w:ascii="Arial" w:hAnsi="Arial" w:cs="Arial"/>
        </w:rPr>
        <w:t xml:space="preserve"> Available at: &lt;REDACTED&gt; (Accessed: 1 January 2025).</w:t>
      </w:r>
    </w:p>
    <w:p w14:paraId="34F2056E" w14:textId="7E500B9D" w:rsidR="00E14B92" w:rsidRPr="00017F14" w:rsidRDefault="00E14B92" w:rsidP="00EA1729">
      <w:pPr>
        <w:spacing w:line="360" w:lineRule="auto"/>
        <w:rPr>
          <w:rFonts w:ascii="Arial" w:hAnsi="Arial" w:cs="Arial"/>
        </w:rPr>
      </w:pPr>
      <w:r w:rsidRPr="00017F14">
        <w:rPr>
          <w:rFonts w:ascii="Arial" w:hAnsi="Arial" w:cs="Arial"/>
        </w:rPr>
        <w:t xml:space="preserve">Estyn (2023) </w:t>
      </w:r>
      <w:r w:rsidRPr="00017F14">
        <w:rPr>
          <w:rFonts w:ascii="Arial" w:hAnsi="Arial" w:cs="Arial"/>
          <w:i/>
          <w:iCs/>
        </w:rPr>
        <w:t>Report summary for parents and carers</w:t>
      </w:r>
      <w:r w:rsidR="006E3581">
        <w:rPr>
          <w:rFonts w:ascii="Arial" w:hAnsi="Arial" w:cs="Arial"/>
          <w:i/>
          <w:iCs/>
        </w:rPr>
        <w:t xml:space="preserve"> on X Primary School</w:t>
      </w:r>
      <w:r w:rsidRPr="00017F14">
        <w:rPr>
          <w:rFonts w:ascii="Arial" w:hAnsi="Arial" w:cs="Arial"/>
          <w:i/>
          <w:iCs/>
        </w:rPr>
        <w:t>.</w:t>
      </w:r>
      <w:r w:rsidRPr="00017F14">
        <w:rPr>
          <w:rFonts w:ascii="Arial" w:hAnsi="Arial" w:cs="Arial"/>
        </w:rPr>
        <w:t xml:space="preserve"> Available at: &lt;REDACTED&gt; (Accessed: 30 December 2024).</w:t>
      </w:r>
    </w:p>
    <w:p w14:paraId="43C7254D" w14:textId="77777777" w:rsidR="00E14B92" w:rsidRPr="00017F14" w:rsidRDefault="00E14B92" w:rsidP="00EA1729">
      <w:pPr>
        <w:spacing w:line="360" w:lineRule="auto"/>
        <w:rPr>
          <w:rFonts w:ascii="Arial" w:hAnsi="Arial" w:cs="Arial"/>
        </w:rPr>
      </w:pPr>
      <w:r w:rsidRPr="00017F14">
        <w:rPr>
          <w:rFonts w:ascii="Arial" w:hAnsi="Arial" w:cs="Arial"/>
        </w:rPr>
        <w:lastRenderedPageBreak/>
        <w:t xml:space="preserve">Goodall, J &amp; Montgomery, C. (2014) ‘Parental involvement to parental engagement: A continuum’, </w:t>
      </w:r>
      <w:r w:rsidRPr="00017F14">
        <w:rPr>
          <w:rFonts w:ascii="Arial" w:hAnsi="Arial" w:cs="Arial"/>
          <w:i/>
          <w:iCs/>
        </w:rPr>
        <w:t>Educational Review,</w:t>
      </w:r>
      <w:r w:rsidRPr="00017F14">
        <w:rPr>
          <w:rFonts w:ascii="Arial" w:hAnsi="Arial" w:cs="Arial"/>
        </w:rPr>
        <w:t xml:space="preserve"> 66(4), pp. 399-410.</w:t>
      </w:r>
    </w:p>
    <w:p w14:paraId="49EEDABB" w14:textId="77777777" w:rsidR="00E14B92" w:rsidRPr="00017F14" w:rsidRDefault="00E14B92" w:rsidP="00EA1729">
      <w:pPr>
        <w:spacing w:line="360" w:lineRule="auto"/>
        <w:rPr>
          <w:rFonts w:ascii="Arial" w:hAnsi="Arial" w:cs="Arial"/>
        </w:rPr>
      </w:pPr>
      <w:r w:rsidRPr="00017F14">
        <w:rPr>
          <w:rFonts w:ascii="Arial" w:hAnsi="Arial" w:cs="Arial"/>
        </w:rPr>
        <w:t xml:space="preserve">Harris, A &amp; Goodall, J (2008) ‘Do parents know they matter? Engaging all parents in learning’, </w:t>
      </w:r>
      <w:r w:rsidRPr="00017F14">
        <w:rPr>
          <w:rFonts w:ascii="Arial" w:hAnsi="Arial" w:cs="Arial"/>
          <w:i/>
          <w:iCs/>
        </w:rPr>
        <w:t>Educational Research,</w:t>
      </w:r>
      <w:r w:rsidRPr="00017F14">
        <w:rPr>
          <w:rFonts w:ascii="Arial" w:hAnsi="Arial" w:cs="Arial"/>
        </w:rPr>
        <w:t xml:space="preserve"> 50(3), pp. 277-289.</w:t>
      </w:r>
    </w:p>
    <w:p w14:paraId="6B4A1704" w14:textId="77777777" w:rsidR="00E14B92" w:rsidRPr="00017F14" w:rsidRDefault="00E14B92" w:rsidP="00EA1729">
      <w:pPr>
        <w:spacing w:line="360" w:lineRule="auto"/>
        <w:rPr>
          <w:rFonts w:ascii="Arial" w:hAnsi="Arial" w:cs="Arial"/>
        </w:rPr>
      </w:pPr>
      <w:r w:rsidRPr="00017F14">
        <w:rPr>
          <w:rFonts w:ascii="Arial" w:hAnsi="Arial" w:cs="Arial"/>
        </w:rPr>
        <w:t xml:space="preserve">Jones, M, M. </w:t>
      </w:r>
      <w:r w:rsidRPr="00017F14">
        <w:rPr>
          <w:rFonts w:ascii="Arial" w:hAnsi="Arial" w:cs="Arial"/>
          <w:i/>
          <w:iCs/>
        </w:rPr>
        <w:t>et al</w:t>
      </w:r>
      <w:r w:rsidRPr="00017F14">
        <w:rPr>
          <w:rFonts w:ascii="Arial" w:hAnsi="Arial" w:cs="Arial"/>
        </w:rPr>
        <w:t xml:space="preserve">. (2020) ‘Building Inclusive Communities Through Peer Mentoring: A Tool for Change’, </w:t>
      </w:r>
      <w:r w:rsidRPr="00017F14">
        <w:rPr>
          <w:rFonts w:ascii="Arial" w:hAnsi="Arial" w:cs="Arial"/>
          <w:i/>
          <w:iCs/>
        </w:rPr>
        <w:t>Journal of Inclusive Postsecondary Education</w:t>
      </w:r>
      <w:r w:rsidRPr="00017F14">
        <w:rPr>
          <w:rFonts w:ascii="Arial" w:hAnsi="Arial" w:cs="Arial"/>
        </w:rPr>
        <w:t>, 2(2), pp. 1-19.</w:t>
      </w:r>
    </w:p>
    <w:p w14:paraId="1461E18D" w14:textId="77777777" w:rsidR="00E14B92" w:rsidRPr="00017F14" w:rsidRDefault="00E14B92" w:rsidP="00EA1729">
      <w:pPr>
        <w:spacing w:line="360" w:lineRule="auto"/>
        <w:rPr>
          <w:rFonts w:ascii="Arial" w:hAnsi="Arial" w:cs="Arial"/>
        </w:rPr>
      </w:pPr>
      <w:r w:rsidRPr="00017F14">
        <w:rPr>
          <w:rFonts w:ascii="Arial" w:hAnsi="Arial" w:cs="Arial"/>
        </w:rPr>
        <w:t xml:space="preserve">Kantelinen, R </w:t>
      </w:r>
      <w:r w:rsidRPr="00017F14">
        <w:rPr>
          <w:rFonts w:ascii="Arial" w:hAnsi="Arial" w:cs="Arial"/>
          <w:i/>
          <w:iCs/>
        </w:rPr>
        <w:t>et al</w:t>
      </w:r>
      <w:r w:rsidRPr="00017F14">
        <w:rPr>
          <w:rFonts w:ascii="Arial" w:hAnsi="Arial" w:cs="Arial"/>
        </w:rPr>
        <w:t xml:space="preserve">. (2024) ‘Multilingual and multicultural events for children: university students’ and primary school pupils’ perspectives’, </w:t>
      </w:r>
      <w:r w:rsidRPr="00017F14">
        <w:rPr>
          <w:rFonts w:ascii="Arial" w:hAnsi="Arial" w:cs="Arial"/>
          <w:i/>
          <w:iCs/>
        </w:rPr>
        <w:t>International Multilingual Research Journal,</w:t>
      </w:r>
      <w:r w:rsidRPr="00017F14">
        <w:rPr>
          <w:rFonts w:ascii="Arial" w:hAnsi="Arial" w:cs="Arial"/>
        </w:rPr>
        <w:t xml:space="preserve"> pp. 1-12. DOI: </w:t>
      </w:r>
      <w:hyperlink r:id="rId9" w:history="1">
        <w:r w:rsidRPr="00017F14">
          <w:rPr>
            <w:rStyle w:val="Hyperlink"/>
            <w:rFonts w:ascii="Arial" w:hAnsi="Arial" w:cs="Arial"/>
          </w:rPr>
          <w:t>https://doi.org/10.1080/19313152.2024.2355809</w:t>
        </w:r>
      </w:hyperlink>
      <w:r w:rsidRPr="00017F14">
        <w:rPr>
          <w:rFonts w:ascii="Arial" w:hAnsi="Arial" w:cs="Arial"/>
        </w:rPr>
        <w:t xml:space="preserve"> </w:t>
      </w:r>
    </w:p>
    <w:p w14:paraId="0A16A3AF" w14:textId="77777777" w:rsidR="00E14B92" w:rsidRPr="00017F14" w:rsidRDefault="00E14B92" w:rsidP="00EA1729">
      <w:pPr>
        <w:spacing w:line="360" w:lineRule="auto"/>
        <w:rPr>
          <w:rFonts w:ascii="Arial" w:hAnsi="Arial" w:cs="Arial"/>
        </w:rPr>
      </w:pPr>
      <w:r w:rsidRPr="00017F14">
        <w:rPr>
          <w:rFonts w:ascii="Arial" w:hAnsi="Arial" w:cs="Arial"/>
        </w:rPr>
        <w:t xml:space="preserve">Lee, O.E.K. and Priester, M.A. (2015) ‘Increasing Awareness of Diversity Through Community Engagement and Films’, </w:t>
      </w:r>
      <w:r w:rsidRPr="00017F14">
        <w:rPr>
          <w:rFonts w:ascii="Arial" w:hAnsi="Arial" w:cs="Arial"/>
          <w:i/>
          <w:iCs/>
        </w:rPr>
        <w:t>Journal of Social Work Education,</w:t>
      </w:r>
      <w:r w:rsidRPr="00017F14">
        <w:rPr>
          <w:rFonts w:ascii="Arial" w:hAnsi="Arial" w:cs="Arial"/>
        </w:rPr>
        <w:t xml:space="preserve"> 51(1), pp. 35-46. </w:t>
      </w:r>
    </w:p>
    <w:p w14:paraId="219232AA" w14:textId="77777777" w:rsidR="00E14B92" w:rsidRPr="00017F14" w:rsidRDefault="00E14B92" w:rsidP="00EA1729">
      <w:pPr>
        <w:spacing w:line="360" w:lineRule="auto"/>
        <w:rPr>
          <w:rFonts w:ascii="Arial" w:hAnsi="Arial" w:cs="Arial"/>
        </w:rPr>
      </w:pPr>
      <w:r w:rsidRPr="00017F14">
        <w:rPr>
          <w:rFonts w:ascii="Arial" w:hAnsi="Arial" w:cs="Arial"/>
        </w:rPr>
        <w:t xml:space="preserve">Museums Association (2017) </w:t>
      </w:r>
      <w:r w:rsidRPr="00017F14">
        <w:rPr>
          <w:rFonts w:ascii="Arial" w:hAnsi="Arial" w:cs="Arial"/>
          <w:i/>
          <w:iCs/>
        </w:rPr>
        <w:t>My Primary School is at the Museum.</w:t>
      </w:r>
      <w:r w:rsidRPr="00017F14">
        <w:rPr>
          <w:rFonts w:ascii="Arial" w:hAnsi="Arial" w:cs="Arial"/>
        </w:rPr>
        <w:t xml:space="preserve"> Available at: </w:t>
      </w:r>
      <w:hyperlink r:id="rId10" w:history="1">
        <w:r w:rsidRPr="00017F14">
          <w:rPr>
            <w:rStyle w:val="Hyperlink"/>
            <w:rFonts w:ascii="Arial" w:hAnsi="Arial" w:cs="Arial"/>
          </w:rPr>
          <w:t>https://www.museumsassociation.org</w:t>
        </w:r>
      </w:hyperlink>
      <w:r w:rsidRPr="00017F14">
        <w:rPr>
          <w:rFonts w:ascii="Arial" w:hAnsi="Arial" w:cs="Arial"/>
        </w:rPr>
        <w:t xml:space="preserve"> (Accessed: 5 January 2025).</w:t>
      </w:r>
    </w:p>
    <w:p w14:paraId="00AE5F2E" w14:textId="77777777" w:rsidR="00E14B92" w:rsidRPr="00017F14" w:rsidRDefault="00E14B92" w:rsidP="00EA1729">
      <w:pPr>
        <w:spacing w:line="360" w:lineRule="auto"/>
        <w:rPr>
          <w:rFonts w:ascii="Arial" w:hAnsi="Arial" w:cs="Arial"/>
        </w:rPr>
      </w:pPr>
      <w:r w:rsidRPr="00017F14">
        <w:rPr>
          <w:rFonts w:ascii="Arial" w:hAnsi="Arial" w:cs="Arial"/>
        </w:rPr>
        <w:t xml:space="preserve">Network Lead of School X. (2024) Conversation with Network Lead, 13 December. </w:t>
      </w:r>
    </w:p>
    <w:p w14:paraId="3C861CC3" w14:textId="77777777" w:rsidR="00E14B92" w:rsidRPr="00017F14" w:rsidRDefault="00E14B92" w:rsidP="00EA1729">
      <w:pPr>
        <w:spacing w:line="360" w:lineRule="auto"/>
        <w:rPr>
          <w:rFonts w:ascii="Arial" w:hAnsi="Arial" w:cs="Arial"/>
        </w:rPr>
      </w:pPr>
      <w:r w:rsidRPr="00017F14">
        <w:rPr>
          <w:rFonts w:ascii="Arial" w:hAnsi="Arial" w:cs="Arial"/>
        </w:rPr>
        <w:t xml:space="preserve">Street Check (2021) </w:t>
      </w:r>
      <w:r w:rsidRPr="00017F14">
        <w:rPr>
          <w:rFonts w:ascii="Arial" w:hAnsi="Arial" w:cs="Arial"/>
          <w:i/>
          <w:iCs/>
        </w:rPr>
        <w:t>Area Information.</w:t>
      </w:r>
      <w:r w:rsidRPr="00017F14">
        <w:rPr>
          <w:rFonts w:ascii="Arial" w:hAnsi="Arial" w:cs="Arial"/>
        </w:rPr>
        <w:t xml:space="preserve"> Available at: </w:t>
      </w:r>
      <w:hyperlink r:id="rId11" w:history="1">
        <w:r w:rsidRPr="00017F14">
          <w:rPr>
            <w:rStyle w:val="Hyperlink"/>
            <w:rFonts w:ascii="Arial" w:hAnsi="Arial" w:cs="Arial"/>
          </w:rPr>
          <w:t>https://www.streetcheck.co.uk</w:t>
        </w:r>
      </w:hyperlink>
      <w:r w:rsidRPr="00017F14">
        <w:rPr>
          <w:rFonts w:ascii="Arial" w:hAnsi="Arial" w:cs="Arial"/>
        </w:rPr>
        <w:t xml:space="preserve"> (Accessed: 4 January 2025).</w:t>
      </w:r>
    </w:p>
    <w:p w14:paraId="000A2F66" w14:textId="77777777" w:rsidR="00E14B92" w:rsidRPr="00017F14" w:rsidRDefault="00E14B92" w:rsidP="00EA1729">
      <w:pPr>
        <w:spacing w:line="360" w:lineRule="auto"/>
        <w:rPr>
          <w:rFonts w:ascii="Arial" w:hAnsi="Arial" w:cs="Arial"/>
        </w:rPr>
      </w:pPr>
      <w:r w:rsidRPr="00017F14">
        <w:rPr>
          <w:rFonts w:ascii="Arial" w:hAnsi="Arial" w:cs="Arial"/>
        </w:rPr>
        <w:t xml:space="preserve">Welsh Government (2017) </w:t>
      </w:r>
      <w:r w:rsidRPr="00017F14">
        <w:rPr>
          <w:rFonts w:ascii="Arial" w:hAnsi="Arial" w:cs="Arial"/>
          <w:i/>
          <w:iCs/>
        </w:rPr>
        <w:t xml:space="preserve">Flying Start – Annex, Transition Guidance. </w:t>
      </w:r>
      <w:r w:rsidRPr="00017F14">
        <w:rPr>
          <w:rFonts w:ascii="Arial" w:hAnsi="Arial" w:cs="Arial"/>
        </w:rPr>
        <w:t>Available at:</w:t>
      </w:r>
      <w:r w:rsidRPr="00017F14">
        <w:rPr>
          <w:rFonts w:ascii="Arial" w:hAnsi="Arial" w:cs="Arial"/>
          <w:i/>
          <w:iCs/>
        </w:rPr>
        <w:t xml:space="preserve"> </w:t>
      </w:r>
      <w:hyperlink r:id="rId12" w:history="1">
        <w:r w:rsidRPr="00017F14">
          <w:rPr>
            <w:rStyle w:val="Hyperlink"/>
            <w:rFonts w:ascii="Arial" w:hAnsi="Arial" w:cs="Arial"/>
          </w:rPr>
          <w:t>https://www.gov.wales/sites/default/files/publications/2019-07/flying-start-transition-guidance-for-professionals.pdf</w:t>
        </w:r>
      </w:hyperlink>
      <w:r w:rsidRPr="00017F14">
        <w:rPr>
          <w:rFonts w:ascii="Arial" w:hAnsi="Arial" w:cs="Arial"/>
        </w:rPr>
        <w:t xml:space="preserve"> (Accessed: 3 January 2025).</w:t>
      </w:r>
    </w:p>
    <w:p w14:paraId="21C910BB" w14:textId="77777777" w:rsidR="00E14B92" w:rsidRPr="00017F14" w:rsidRDefault="00E14B92" w:rsidP="00EA1729">
      <w:pPr>
        <w:spacing w:line="360" w:lineRule="auto"/>
        <w:rPr>
          <w:rFonts w:ascii="Arial" w:hAnsi="Arial" w:cs="Arial"/>
        </w:rPr>
      </w:pPr>
      <w:r w:rsidRPr="00017F14">
        <w:rPr>
          <w:rFonts w:ascii="Arial" w:hAnsi="Arial" w:cs="Arial"/>
        </w:rPr>
        <w:t xml:space="preserve">Welsh Government (2022) </w:t>
      </w:r>
      <w:r w:rsidRPr="00017F14">
        <w:rPr>
          <w:rFonts w:ascii="Arial" w:hAnsi="Arial" w:cs="Arial"/>
          <w:i/>
          <w:iCs/>
        </w:rPr>
        <w:t>Community Focused Schools.</w:t>
      </w:r>
      <w:r w:rsidRPr="00017F14">
        <w:rPr>
          <w:rFonts w:ascii="Arial" w:hAnsi="Arial" w:cs="Arial"/>
        </w:rPr>
        <w:t xml:space="preserve"> Available at: </w:t>
      </w:r>
      <w:hyperlink r:id="rId13" w:history="1">
        <w:r w:rsidRPr="00017F14">
          <w:rPr>
            <w:rStyle w:val="Hyperlink"/>
            <w:rFonts w:ascii="Arial" w:hAnsi="Arial" w:cs="Arial"/>
          </w:rPr>
          <w:t>https://www.gov.wales/sites/default/files/pdf-versions/2024/2/4/1708614958/community-focused-schools.pdf</w:t>
        </w:r>
      </w:hyperlink>
      <w:r w:rsidRPr="00017F14">
        <w:rPr>
          <w:rFonts w:ascii="Arial" w:hAnsi="Arial" w:cs="Arial"/>
        </w:rPr>
        <w:t xml:space="preserve"> (Accessed: 4 January 2025). </w:t>
      </w:r>
    </w:p>
    <w:p w14:paraId="3993A403" w14:textId="77777777" w:rsidR="00E14B92" w:rsidRPr="00017F14" w:rsidRDefault="00E14B92" w:rsidP="00EA1729">
      <w:pPr>
        <w:spacing w:line="360" w:lineRule="auto"/>
        <w:rPr>
          <w:rFonts w:ascii="Arial" w:hAnsi="Arial" w:cs="Arial"/>
        </w:rPr>
      </w:pPr>
      <w:r w:rsidRPr="00017F14">
        <w:rPr>
          <w:rFonts w:ascii="Arial" w:hAnsi="Arial" w:cs="Arial"/>
        </w:rPr>
        <w:t xml:space="preserve">Welsh Government (2024) </w:t>
      </w:r>
      <w:r w:rsidRPr="00017F14">
        <w:rPr>
          <w:rFonts w:ascii="Arial" w:hAnsi="Arial" w:cs="Arial"/>
          <w:i/>
          <w:iCs/>
        </w:rPr>
        <w:t>My Local School</w:t>
      </w:r>
      <w:r w:rsidRPr="00017F14">
        <w:rPr>
          <w:rFonts w:ascii="Arial" w:hAnsi="Arial" w:cs="Arial"/>
        </w:rPr>
        <w:t>. Available at: &lt;REDACTED&gt; (Accessed 30 December 2024).</w:t>
      </w:r>
    </w:p>
    <w:p w14:paraId="76E496A7" w14:textId="77777777" w:rsidR="00794477" w:rsidRPr="0000375B" w:rsidRDefault="00794477"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22CE9"/>
    <w:multiLevelType w:val="hybridMultilevel"/>
    <w:tmpl w:val="1F5668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C0765"/>
    <w:multiLevelType w:val="hybridMultilevel"/>
    <w:tmpl w:val="1D0EF7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2D4EDD"/>
    <w:multiLevelType w:val="hybridMultilevel"/>
    <w:tmpl w:val="5718A2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660434">
    <w:abstractNumId w:val="0"/>
  </w:num>
  <w:num w:numId="2" w16cid:durableId="1122724061">
    <w:abstractNumId w:val="2"/>
  </w:num>
  <w:num w:numId="3" w16cid:durableId="324478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337"/>
    <w:rsid w:val="0000375B"/>
    <w:rsid w:val="0001146D"/>
    <w:rsid w:val="000129CA"/>
    <w:rsid w:val="00017F14"/>
    <w:rsid w:val="00032F53"/>
    <w:rsid w:val="00035051"/>
    <w:rsid w:val="00061BBC"/>
    <w:rsid w:val="00063ADC"/>
    <w:rsid w:val="00086B5C"/>
    <w:rsid w:val="00092504"/>
    <w:rsid w:val="000A2E17"/>
    <w:rsid w:val="000A470F"/>
    <w:rsid w:val="000C144A"/>
    <w:rsid w:val="000C541C"/>
    <w:rsid w:val="000C68CB"/>
    <w:rsid w:val="000D5B34"/>
    <w:rsid w:val="000F76FD"/>
    <w:rsid w:val="0010406A"/>
    <w:rsid w:val="001117FD"/>
    <w:rsid w:val="001118FB"/>
    <w:rsid w:val="00115538"/>
    <w:rsid w:val="00135DD1"/>
    <w:rsid w:val="001819DF"/>
    <w:rsid w:val="00194C65"/>
    <w:rsid w:val="001B086C"/>
    <w:rsid w:val="001C6E70"/>
    <w:rsid w:val="002226FC"/>
    <w:rsid w:val="002234C4"/>
    <w:rsid w:val="00230B80"/>
    <w:rsid w:val="00251F1B"/>
    <w:rsid w:val="00262DC1"/>
    <w:rsid w:val="00271303"/>
    <w:rsid w:val="002A1209"/>
    <w:rsid w:val="002A3D1C"/>
    <w:rsid w:val="002C05B1"/>
    <w:rsid w:val="002E2D6F"/>
    <w:rsid w:val="002F243A"/>
    <w:rsid w:val="00301906"/>
    <w:rsid w:val="00302BB1"/>
    <w:rsid w:val="003341DF"/>
    <w:rsid w:val="00343B1D"/>
    <w:rsid w:val="00347EA1"/>
    <w:rsid w:val="00382546"/>
    <w:rsid w:val="003A704E"/>
    <w:rsid w:val="003A709B"/>
    <w:rsid w:val="003B2969"/>
    <w:rsid w:val="003B30A7"/>
    <w:rsid w:val="003B558A"/>
    <w:rsid w:val="003D223A"/>
    <w:rsid w:val="003E042D"/>
    <w:rsid w:val="003E16BB"/>
    <w:rsid w:val="00417AB6"/>
    <w:rsid w:val="004621F4"/>
    <w:rsid w:val="0047294E"/>
    <w:rsid w:val="004A21DA"/>
    <w:rsid w:val="004D474C"/>
    <w:rsid w:val="005150A2"/>
    <w:rsid w:val="00521869"/>
    <w:rsid w:val="00536CFB"/>
    <w:rsid w:val="00543F5E"/>
    <w:rsid w:val="00577840"/>
    <w:rsid w:val="00584970"/>
    <w:rsid w:val="005B28D5"/>
    <w:rsid w:val="005B783A"/>
    <w:rsid w:val="005F42D0"/>
    <w:rsid w:val="005F7C42"/>
    <w:rsid w:val="00617C88"/>
    <w:rsid w:val="0062310A"/>
    <w:rsid w:val="0063446F"/>
    <w:rsid w:val="00643019"/>
    <w:rsid w:val="00664823"/>
    <w:rsid w:val="00664B16"/>
    <w:rsid w:val="00677602"/>
    <w:rsid w:val="00697574"/>
    <w:rsid w:val="006A4CDC"/>
    <w:rsid w:val="006B0F88"/>
    <w:rsid w:val="006B52C3"/>
    <w:rsid w:val="006D56B7"/>
    <w:rsid w:val="006E0E46"/>
    <w:rsid w:val="006E3581"/>
    <w:rsid w:val="00715654"/>
    <w:rsid w:val="007203C3"/>
    <w:rsid w:val="00722105"/>
    <w:rsid w:val="007352C0"/>
    <w:rsid w:val="00743752"/>
    <w:rsid w:val="00794477"/>
    <w:rsid w:val="007B7FF6"/>
    <w:rsid w:val="007C0DBB"/>
    <w:rsid w:val="007D3AE1"/>
    <w:rsid w:val="007E01E0"/>
    <w:rsid w:val="007E0E2B"/>
    <w:rsid w:val="00803155"/>
    <w:rsid w:val="00807ABD"/>
    <w:rsid w:val="00813CEE"/>
    <w:rsid w:val="00840BEE"/>
    <w:rsid w:val="00851EDB"/>
    <w:rsid w:val="008F1086"/>
    <w:rsid w:val="009060A0"/>
    <w:rsid w:val="0091355A"/>
    <w:rsid w:val="00917008"/>
    <w:rsid w:val="00933CD4"/>
    <w:rsid w:val="00935B8D"/>
    <w:rsid w:val="0095206B"/>
    <w:rsid w:val="00973F44"/>
    <w:rsid w:val="00974C06"/>
    <w:rsid w:val="0097723D"/>
    <w:rsid w:val="009B164A"/>
    <w:rsid w:val="009B244C"/>
    <w:rsid w:val="009F2F06"/>
    <w:rsid w:val="009F5144"/>
    <w:rsid w:val="00A0514E"/>
    <w:rsid w:val="00A23D6E"/>
    <w:rsid w:val="00A539BF"/>
    <w:rsid w:val="00AA2DCE"/>
    <w:rsid w:val="00AD7313"/>
    <w:rsid w:val="00AE2AA9"/>
    <w:rsid w:val="00AE3307"/>
    <w:rsid w:val="00B028A8"/>
    <w:rsid w:val="00B103B9"/>
    <w:rsid w:val="00B108E4"/>
    <w:rsid w:val="00B51B61"/>
    <w:rsid w:val="00B60D96"/>
    <w:rsid w:val="00B724BB"/>
    <w:rsid w:val="00BA0D33"/>
    <w:rsid w:val="00BD7472"/>
    <w:rsid w:val="00BD74DD"/>
    <w:rsid w:val="00BE2A35"/>
    <w:rsid w:val="00BE3554"/>
    <w:rsid w:val="00BF1443"/>
    <w:rsid w:val="00C129B8"/>
    <w:rsid w:val="00C24461"/>
    <w:rsid w:val="00C2550A"/>
    <w:rsid w:val="00C274BE"/>
    <w:rsid w:val="00C33744"/>
    <w:rsid w:val="00C4109C"/>
    <w:rsid w:val="00C4699D"/>
    <w:rsid w:val="00C81646"/>
    <w:rsid w:val="00CC16FE"/>
    <w:rsid w:val="00CE1C09"/>
    <w:rsid w:val="00CE5952"/>
    <w:rsid w:val="00CF32AC"/>
    <w:rsid w:val="00CF52CA"/>
    <w:rsid w:val="00CF7B13"/>
    <w:rsid w:val="00D24ADF"/>
    <w:rsid w:val="00D26517"/>
    <w:rsid w:val="00D35846"/>
    <w:rsid w:val="00D44E26"/>
    <w:rsid w:val="00D71E1A"/>
    <w:rsid w:val="00D778D4"/>
    <w:rsid w:val="00D85F4F"/>
    <w:rsid w:val="00DB7FAD"/>
    <w:rsid w:val="00DC0C4D"/>
    <w:rsid w:val="00DC55F3"/>
    <w:rsid w:val="00DD4461"/>
    <w:rsid w:val="00DD5969"/>
    <w:rsid w:val="00E07D25"/>
    <w:rsid w:val="00E10797"/>
    <w:rsid w:val="00E14B92"/>
    <w:rsid w:val="00E20153"/>
    <w:rsid w:val="00E243A8"/>
    <w:rsid w:val="00E6747C"/>
    <w:rsid w:val="00E86C43"/>
    <w:rsid w:val="00EA0B9A"/>
    <w:rsid w:val="00EA15D1"/>
    <w:rsid w:val="00EA1729"/>
    <w:rsid w:val="00EA6220"/>
    <w:rsid w:val="00EC1771"/>
    <w:rsid w:val="00ED65CF"/>
    <w:rsid w:val="00F4230E"/>
    <w:rsid w:val="00F5606F"/>
    <w:rsid w:val="00F60D89"/>
    <w:rsid w:val="00F8089C"/>
    <w:rsid w:val="00FB53BD"/>
    <w:rsid w:val="00FD68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1303"/>
    <w:rPr>
      <w:color w:val="467886" w:themeColor="hyperlink"/>
      <w:u w:val="single"/>
    </w:rPr>
  </w:style>
  <w:style w:type="character" w:styleId="FollowedHyperlink">
    <w:name w:val="FollowedHyperlink"/>
    <w:basedOn w:val="DefaultParagraphFont"/>
    <w:uiPriority w:val="99"/>
    <w:semiHidden/>
    <w:unhideWhenUsed/>
    <w:rsid w:val="00C816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rowingschoolsgarden.org.uk/downloads/lotc-manifesto.pdf" TargetMode="External"/><Relationship Id="rId13" Type="http://schemas.openxmlformats.org/officeDocument/2006/relationships/hyperlink" Target="https://www.gov.wales/sites/default/files/pdf-versions/2024/2/4/1708614958/community-focused-schools.pdf" TargetMode="External"/><Relationship Id="rId3" Type="http://schemas.openxmlformats.org/officeDocument/2006/relationships/settings" Target="settings.xml"/><Relationship Id="rId7" Type="http://schemas.openxmlformats.org/officeDocument/2006/relationships/hyperlink" Target="https://children-ne.org.uk/how-we-can-help/poverty-proofing-services/poverty-proofing-the-school-day-2/" TargetMode="External"/><Relationship Id="rId12" Type="http://schemas.openxmlformats.org/officeDocument/2006/relationships/hyperlink" Target="https://www.gov.wales/sites/default/files/publications/2019-07/flying-start-transition-guidance-for-professional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era.ac.uk/publication/ethical-%20guidelines-for-educational-research-2024" TargetMode="External"/><Relationship Id="rId11" Type="http://schemas.openxmlformats.org/officeDocument/2006/relationships/hyperlink" Target="https://www.streetcheck.co.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museumsassociation.org" TargetMode="External"/><Relationship Id="rId4" Type="http://schemas.openxmlformats.org/officeDocument/2006/relationships/webSettings" Target="webSettings.xml"/><Relationship Id="rId9" Type="http://schemas.openxmlformats.org/officeDocument/2006/relationships/hyperlink" Target="https://doi.org/10.1080/19313152.2024.23558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2698</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Carys Conibeer (2416982)</cp:lastModifiedBy>
  <cp:revision>3</cp:revision>
  <dcterms:created xsi:type="dcterms:W3CDTF">2025-01-07T22:26:00Z</dcterms:created>
  <dcterms:modified xsi:type="dcterms:W3CDTF">2025-01-07T22:27:00Z</dcterms:modified>
</cp:coreProperties>
</file>