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D43" w:rsidRPr="001D5DF4" w:rsidRDefault="00282029" w:rsidP="001D5DF4">
      <w:pPr>
        <w:shd w:val="clear" w:color="auto" w:fill="DEEAF6" w:themeFill="accent1" w:themeFillTint="33"/>
        <w:jc w:val="center"/>
        <w:rPr>
          <w:b/>
          <w:sz w:val="24"/>
          <w:szCs w:val="24"/>
        </w:rPr>
      </w:pPr>
      <w:bookmarkStart w:id="0" w:name="_GoBack"/>
      <w:bookmarkEnd w:id="0"/>
      <w:r w:rsidRPr="001D5DF4">
        <w:rPr>
          <w:b/>
          <w:sz w:val="24"/>
          <w:szCs w:val="24"/>
        </w:rPr>
        <w:t>Roads Policing – HORT/1 pre-read</w:t>
      </w:r>
    </w:p>
    <w:p w:rsidR="001D5DF4" w:rsidRDefault="001D5DF4" w:rsidP="001D5DF4">
      <w:pPr>
        <w:rPr>
          <w:b/>
          <w:sz w:val="24"/>
          <w:szCs w:val="24"/>
        </w:rPr>
      </w:pPr>
    </w:p>
    <w:p w:rsidR="001D5DF4" w:rsidRPr="001D5DF4" w:rsidRDefault="00C417D6" w:rsidP="001D5DF4">
      <w:pPr>
        <w:rPr>
          <w:b/>
          <w:sz w:val="24"/>
          <w:szCs w:val="24"/>
        </w:rPr>
      </w:pPr>
      <w:r w:rsidRPr="001D5DF4">
        <w:rPr>
          <w:b/>
          <w:sz w:val="24"/>
          <w:szCs w:val="24"/>
        </w:rPr>
        <w:t>Section 164 Road Traffic Act 1988 states</w:t>
      </w:r>
      <w:r w:rsidR="001D5DF4">
        <w:rPr>
          <w:b/>
          <w:sz w:val="24"/>
          <w:szCs w:val="24"/>
        </w:rPr>
        <w:t xml:space="preserve">:  </w:t>
      </w:r>
      <w:r w:rsidR="00282029" w:rsidRPr="001D5DF4">
        <w:rPr>
          <w:rFonts w:eastAsiaTheme="minorEastAsia" w:hAnsi="Calibri"/>
          <w:color w:val="000000" w:themeColor="text1"/>
          <w:kern w:val="24"/>
          <w:sz w:val="24"/>
          <w:szCs w:val="24"/>
        </w:rPr>
        <w:t xml:space="preserve">Any of the following persons </w:t>
      </w:r>
      <w:r w:rsidR="001D5DF4">
        <w:rPr>
          <w:rFonts w:eastAsiaTheme="minorEastAsia" w:hAnsi="Calibri"/>
          <w:color w:val="000000" w:themeColor="text1"/>
          <w:kern w:val="24"/>
        </w:rPr>
        <w:t>–</w:t>
      </w:r>
    </w:p>
    <w:p w:rsidR="00282029" w:rsidRPr="001D5DF4" w:rsidRDefault="00282029" w:rsidP="001D5DF4">
      <w:pPr>
        <w:pStyle w:val="NormalWeb"/>
        <w:spacing w:before="0" w:beforeAutospacing="0" w:after="0" w:afterAutospacing="0" w:line="360" w:lineRule="auto"/>
      </w:pPr>
      <w:r w:rsidRPr="001D5DF4">
        <w:rPr>
          <w:rFonts w:asciiTheme="minorHAnsi" w:eastAsiaTheme="minorEastAsia" w:hAnsi="Calibri" w:cstheme="minorBidi"/>
          <w:color w:val="000000" w:themeColor="text1"/>
          <w:kern w:val="24"/>
        </w:rPr>
        <w:t>(a) a person driving a motor vehicle on a road,</w:t>
      </w:r>
    </w:p>
    <w:p w:rsidR="00282029" w:rsidRPr="001D5DF4" w:rsidRDefault="00282029" w:rsidP="001D5DF4">
      <w:pPr>
        <w:pStyle w:val="NormalWeb"/>
        <w:spacing w:before="0" w:beforeAutospacing="0" w:after="0" w:afterAutospacing="0" w:line="360" w:lineRule="auto"/>
      </w:pPr>
      <w:r w:rsidRPr="001D5DF4">
        <w:rPr>
          <w:rFonts w:asciiTheme="minorHAnsi" w:eastAsiaTheme="minorEastAsia" w:hAnsi="Calibri" w:cstheme="minorBidi"/>
          <w:color w:val="000000" w:themeColor="text1"/>
          <w:kern w:val="24"/>
        </w:rPr>
        <w:t>(b) a person whom a police constable or vehicle examiner has reasonable cause to believe to have been the driver of a motor vehicle at a time when an accident occurred owing to its presence on a road,</w:t>
      </w:r>
    </w:p>
    <w:p w:rsidR="00282029" w:rsidRPr="001D5DF4" w:rsidRDefault="00282029" w:rsidP="001D5DF4">
      <w:pPr>
        <w:pStyle w:val="NormalWeb"/>
        <w:spacing w:before="0" w:beforeAutospacing="0" w:after="0" w:afterAutospacing="0" w:line="360" w:lineRule="auto"/>
      </w:pPr>
      <w:r w:rsidRPr="001D5DF4">
        <w:rPr>
          <w:rFonts w:asciiTheme="minorHAnsi" w:eastAsiaTheme="minorEastAsia" w:hAnsi="Calibri" w:cstheme="minorBidi"/>
          <w:color w:val="000000" w:themeColor="text1"/>
          <w:kern w:val="24"/>
        </w:rPr>
        <w:t>(c) a person whom a constable or vehicle examiner has reasonable cause to believe to have committed an offence in relation to the use of a motor vehicle on a road, or</w:t>
      </w:r>
    </w:p>
    <w:p w:rsidR="00282029" w:rsidRPr="001D5DF4" w:rsidRDefault="00282029" w:rsidP="001D5DF4">
      <w:pPr>
        <w:pStyle w:val="NormalWeb"/>
        <w:spacing w:before="0" w:beforeAutospacing="0" w:after="0" w:afterAutospacing="0" w:line="360" w:lineRule="auto"/>
      </w:pPr>
      <w:r w:rsidRPr="001D5DF4">
        <w:rPr>
          <w:rFonts w:asciiTheme="minorHAnsi" w:eastAsiaTheme="minorEastAsia" w:hAnsi="Calibri" w:cstheme="minorBidi"/>
          <w:color w:val="000000" w:themeColor="text1"/>
          <w:kern w:val="24"/>
        </w:rPr>
        <w:t>(d) a person -</w:t>
      </w:r>
    </w:p>
    <w:p w:rsidR="00282029" w:rsidRPr="001D5DF4" w:rsidRDefault="00282029" w:rsidP="001D5DF4">
      <w:pPr>
        <w:pStyle w:val="NormalWeb"/>
        <w:spacing w:before="0" w:beforeAutospacing="0" w:after="0" w:afterAutospacing="0" w:line="360" w:lineRule="auto"/>
        <w:ind w:left="284"/>
      </w:pPr>
      <w:r w:rsidRPr="001D5DF4">
        <w:rPr>
          <w:rFonts w:asciiTheme="minorHAnsi" w:eastAsiaTheme="minorEastAsia" w:hAnsi="Calibri" w:cstheme="minorBidi"/>
          <w:color w:val="000000" w:themeColor="text1"/>
          <w:kern w:val="24"/>
        </w:rPr>
        <w:t>(i) who supervises the holder of a provisional licence while the holder is driving a motor vehicle on a road, or</w:t>
      </w:r>
    </w:p>
    <w:p w:rsidR="00282029" w:rsidRPr="001D5DF4" w:rsidRDefault="00282029" w:rsidP="001D5DF4">
      <w:pPr>
        <w:pStyle w:val="NormalWeb"/>
        <w:spacing w:before="0" w:beforeAutospacing="0" w:after="0" w:afterAutospacing="0" w:line="360" w:lineRule="auto"/>
        <w:ind w:left="284"/>
        <w:rPr>
          <w:rFonts w:asciiTheme="minorHAnsi" w:eastAsiaTheme="minorEastAsia" w:hAnsi="Calibri" w:cstheme="minorBidi"/>
          <w:color w:val="000000" w:themeColor="text1"/>
          <w:kern w:val="24"/>
        </w:rPr>
      </w:pPr>
      <w:r w:rsidRPr="001D5DF4">
        <w:rPr>
          <w:rFonts w:asciiTheme="minorHAnsi" w:eastAsiaTheme="minorEastAsia" w:hAnsi="Calibri" w:cstheme="minorBidi"/>
          <w:color w:val="000000" w:themeColor="text1"/>
          <w:kern w:val="24"/>
        </w:rPr>
        <w:t>(ii) whom a constable or vehicle examiner has reasonable cause to believe was supervising the holder of a provisional licence while driving, at a time when an accident occurred owing to the presence of the vehicle on a road or at a time when an offence is suspected of having been committed by the holder of the provisional licence in relation to the use of the vehicle on a road,</w:t>
      </w:r>
    </w:p>
    <w:p w:rsidR="00546185" w:rsidRPr="001D5DF4" w:rsidRDefault="00546185" w:rsidP="001D5DF4">
      <w:pPr>
        <w:pStyle w:val="NormalWeb"/>
        <w:spacing w:before="0" w:beforeAutospacing="0" w:after="0" w:afterAutospacing="0" w:line="360" w:lineRule="auto"/>
      </w:pPr>
    </w:p>
    <w:p w:rsidR="00282029" w:rsidRPr="001D5DF4" w:rsidRDefault="00282029" w:rsidP="001D5DF4">
      <w:pPr>
        <w:pStyle w:val="NormalWeb"/>
        <w:spacing w:before="0" w:beforeAutospacing="0" w:after="0" w:afterAutospacing="0" w:line="360" w:lineRule="auto"/>
        <w:rPr>
          <w:rFonts w:asciiTheme="minorHAnsi" w:eastAsiaTheme="minorEastAsia" w:hAnsi="Calibri" w:cstheme="minorBidi"/>
          <w:color w:val="000000" w:themeColor="text1"/>
          <w:kern w:val="24"/>
        </w:rPr>
      </w:pPr>
      <w:r w:rsidRPr="001D5DF4">
        <w:rPr>
          <w:rFonts w:asciiTheme="minorHAnsi" w:eastAsiaTheme="minorEastAsia" w:hAnsi="Calibri" w:cstheme="minorBidi"/>
          <w:b/>
          <w:color w:val="000000" w:themeColor="text1"/>
          <w:kern w:val="24"/>
        </w:rPr>
        <w:t>must</w:t>
      </w:r>
      <w:r w:rsidRPr="001D5DF4">
        <w:rPr>
          <w:rFonts w:asciiTheme="minorHAnsi" w:eastAsiaTheme="minorEastAsia" w:hAnsi="Calibri" w:cstheme="minorBidi"/>
          <w:color w:val="000000" w:themeColor="text1"/>
          <w:kern w:val="24"/>
        </w:rPr>
        <w:t>, on being so required by a constable or vehicle examiner, produce his licence for examination, so as to enable the constable or vehicle examiner to ascertain the name and address of the holder of the licence, the date of issue, and the authority by which it was issued.</w:t>
      </w:r>
    </w:p>
    <w:p w:rsidR="00126205" w:rsidRDefault="00126205" w:rsidP="00282029">
      <w:pPr>
        <w:pStyle w:val="NormalWeb"/>
        <w:spacing w:before="0" w:beforeAutospacing="0" w:after="0" w:afterAutospacing="0"/>
        <w:rPr>
          <w:rFonts w:asciiTheme="minorHAnsi" w:eastAsiaTheme="minorEastAsia" w:hAnsi="Calibri" w:cstheme="minorBidi"/>
          <w:color w:val="000000" w:themeColor="text1"/>
          <w:kern w:val="24"/>
          <w:sz w:val="32"/>
          <w:szCs w:val="32"/>
        </w:rPr>
      </w:pPr>
    </w:p>
    <w:p w:rsidR="00546185" w:rsidRDefault="00546185" w:rsidP="00546185">
      <w:pPr>
        <w:pStyle w:val="NormalWeb"/>
        <w:spacing w:before="0" w:beforeAutospacing="0" w:after="0" w:afterAutospacing="0"/>
        <w:jc w:val="center"/>
        <w:rPr>
          <w:rFonts w:asciiTheme="minorHAnsi" w:eastAsiaTheme="minorEastAsia" w:hAnsi="Calibri" w:cstheme="minorBidi"/>
          <w:color w:val="000000" w:themeColor="text1"/>
          <w:kern w:val="24"/>
          <w:sz w:val="40"/>
          <w:szCs w:val="40"/>
        </w:rPr>
      </w:pPr>
    </w:p>
    <w:p w:rsidR="00546185" w:rsidRDefault="00546185" w:rsidP="00546185">
      <w:pPr>
        <w:pStyle w:val="NormalWeb"/>
        <w:spacing w:before="0" w:beforeAutospacing="0" w:after="0" w:afterAutospacing="0"/>
        <w:jc w:val="center"/>
        <w:rPr>
          <w:rFonts w:asciiTheme="minorHAnsi" w:eastAsiaTheme="minorEastAsia" w:hAnsi="Calibri" w:cstheme="minorBidi"/>
          <w:color w:val="000000" w:themeColor="text1"/>
          <w:kern w:val="24"/>
          <w:sz w:val="40"/>
          <w:szCs w:val="40"/>
        </w:rPr>
      </w:pPr>
    </w:p>
    <w:p w:rsidR="00546185" w:rsidRDefault="00546185" w:rsidP="00546185">
      <w:pPr>
        <w:pStyle w:val="NormalWeb"/>
        <w:spacing w:before="0" w:beforeAutospacing="0" w:after="0" w:afterAutospacing="0"/>
        <w:jc w:val="center"/>
        <w:rPr>
          <w:rFonts w:asciiTheme="minorHAnsi" w:eastAsiaTheme="minorEastAsia" w:hAnsi="Calibri" w:cstheme="minorBidi"/>
          <w:color w:val="000000" w:themeColor="text1"/>
          <w:kern w:val="24"/>
          <w:sz w:val="40"/>
          <w:szCs w:val="40"/>
        </w:rPr>
      </w:pPr>
    </w:p>
    <w:p w:rsidR="001D5DF4" w:rsidRDefault="001D5DF4" w:rsidP="00546185">
      <w:pPr>
        <w:pStyle w:val="NormalWeb"/>
        <w:spacing w:before="0" w:beforeAutospacing="0" w:after="0" w:afterAutospacing="0"/>
        <w:jc w:val="center"/>
        <w:rPr>
          <w:rFonts w:asciiTheme="minorHAnsi" w:eastAsiaTheme="minorEastAsia" w:hAnsi="Calibri" w:cstheme="minorBidi"/>
          <w:color w:val="000000" w:themeColor="text1"/>
          <w:kern w:val="24"/>
          <w:sz w:val="40"/>
          <w:szCs w:val="40"/>
        </w:rPr>
      </w:pPr>
    </w:p>
    <w:p w:rsidR="001D5DF4" w:rsidRDefault="001D5DF4" w:rsidP="00546185">
      <w:pPr>
        <w:pStyle w:val="NormalWeb"/>
        <w:spacing w:before="0" w:beforeAutospacing="0" w:after="0" w:afterAutospacing="0"/>
        <w:jc w:val="center"/>
        <w:rPr>
          <w:rFonts w:asciiTheme="minorHAnsi" w:eastAsiaTheme="minorEastAsia" w:hAnsi="Calibri" w:cstheme="minorBidi"/>
          <w:color w:val="000000" w:themeColor="text1"/>
          <w:kern w:val="24"/>
          <w:sz w:val="40"/>
          <w:szCs w:val="40"/>
        </w:rPr>
      </w:pPr>
    </w:p>
    <w:p w:rsidR="001D5DF4" w:rsidRDefault="001D5DF4" w:rsidP="00546185">
      <w:pPr>
        <w:pStyle w:val="NormalWeb"/>
        <w:spacing w:before="0" w:beforeAutospacing="0" w:after="0" w:afterAutospacing="0"/>
        <w:jc w:val="center"/>
        <w:rPr>
          <w:rFonts w:asciiTheme="minorHAnsi" w:eastAsiaTheme="minorEastAsia" w:hAnsi="Calibri" w:cstheme="minorBidi"/>
          <w:color w:val="000000" w:themeColor="text1"/>
          <w:kern w:val="24"/>
          <w:sz w:val="40"/>
          <w:szCs w:val="40"/>
        </w:rPr>
      </w:pPr>
    </w:p>
    <w:p w:rsidR="001D5DF4" w:rsidRDefault="001D5DF4" w:rsidP="00546185">
      <w:pPr>
        <w:pStyle w:val="NormalWeb"/>
        <w:spacing w:before="0" w:beforeAutospacing="0" w:after="0" w:afterAutospacing="0"/>
        <w:jc w:val="center"/>
        <w:rPr>
          <w:rFonts w:asciiTheme="minorHAnsi" w:eastAsiaTheme="minorEastAsia" w:hAnsi="Calibri" w:cstheme="minorBidi"/>
          <w:color w:val="000000" w:themeColor="text1"/>
          <w:kern w:val="24"/>
          <w:sz w:val="40"/>
          <w:szCs w:val="40"/>
        </w:rPr>
      </w:pPr>
    </w:p>
    <w:p w:rsidR="001D5DF4" w:rsidRDefault="001D5DF4" w:rsidP="001D5DF4">
      <w:pPr>
        <w:pStyle w:val="NormalWeb"/>
        <w:spacing w:before="0" w:beforeAutospacing="0" w:after="0" w:afterAutospacing="0"/>
        <w:rPr>
          <w:rFonts w:asciiTheme="minorHAnsi" w:eastAsiaTheme="minorEastAsia" w:hAnsi="Calibri" w:cstheme="minorBidi"/>
          <w:color w:val="000000" w:themeColor="text1"/>
          <w:kern w:val="24"/>
          <w:sz w:val="40"/>
          <w:szCs w:val="40"/>
        </w:rPr>
      </w:pPr>
    </w:p>
    <w:p w:rsidR="00126205" w:rsidRDefault="00126205" w:rsidP="001D5DF4">
      <w:pPr>
        <w:pStyle w:val="NormalWeb"/>
        <w:spacing w:before="0" w:beforeAutospacing="0" w:after="0" w:afterAutospacing="0"/>
        <w:rPr>
          <w:rFonts w:eastAsiaTheme="minorEastAsia" w:hAnsi="Calibri"/>
          <w:color w:val="000000" w:themeColor="text1"/>
          <w:kern w:val="24"/>
        </w:rPr>
      </w:pPr>
      <w:r w:rsidRPr="001D5DF4">
        <w:rPr>
          <w:rFonts w:asciiTheme="minorHAnsi" w:eastAsiaTheme="minorEastAsia" w:hAnsi="Calibri" w:cstheme="minorBidi"/>
          <w:b/>
          <w:color w:val="000000" w:themeColor="text1"/>
          <w:kern w:val="24"/>
        </w:rPr>
        <w:t>Section 16</w:t>
      </w:r>
      <w:r w:rsidR="004C7B1D" w:rsidRPr="001D5DF4">
        <w:rPr>
          <w:rFonts w:asciiTheme="minorHAnsi" w:eastAsiaTheme="minorEastAsia" w:hAnsi="Calibri" w:cstheme="minorBidi"/>
          <w:b/>
          <w:color w:val="000000" w:themeColor="text1"/>
          <w:kern w:val="24"/>
        </w:rPr>
        <w:t>5</w:t>
      </w:r>
      <w:r w:rsidRPr="001D5DF4">
        <w:rPr>
          <w:rFonts w:asciiTheme="minorHAnsi" w:eastAsiaTheme="minorEastAsia" w:hAnsi="Calibri" w:cstheme="minorBidi"/>
          <w:b/>
          <w:color w:val="000000" w:themeColor="text1"/>
          <w:kern w:val="24"/>
        </w:rPr>
        <w:t xml:space="preserve"> Road Traffic Act 1988</w:t>
      </w:r>
      <w:r w:rsidR="004C7B1D" w:rsidRPr="001D5DF4">
        <w:rPr>
          <w:rFonts w:asciiTheme="minorHAnsi" w:eastAsiaTheme="minorEastAsia" w:hAnsi="Calibri" w:cstheme="minorBidi"/>
          <w:b/>
          <w:color w:val="000000" w:themeColor="text1"/>
          <w:kern w:val="24"/>
        </w:rPr>
        <w:t xml:space="preserve"> states</w:t>
      </w:r>
      <w:r w:rsidR="001D5DF4" w:rsidRPr="001D5DF4">
        <w:rPr>
          <w:rFonts w:asciiTheme="minorHAnsi" w:eastAsiaTheme="minorEastAsia" w:hAnsiTheme="minorHAnsi" w:cstheme="minorHAnsi"/>
          <w:b/>
          <w:color w:val="000000" w:themeColor="text1"/>
          <w:kern w:val="24"/>
        </w:rPr>
        <w:t xml:space="preserve">: </w:t>
      </w:r>
      <w:r w:rsidR="001D5DF4" w:rsidRPr="001D5DF4">
        <w:rPr>
          <w:rFonts w:asciiTheme="minorHAnsi" w:eastAsiaTheme="minorEastAsia" w:hAnsiTheme="minorHAnsi" w:cstheme="minorHAnsi"/>
          <w:color w:val="000000" w:themeColor="text1"/>
          <w:kern w:val="24"/>
        </w:rPr>
        <w:t>Any of the following persons –</w:t>
      </w:r>
    </w:p>
    <w:p w:rsidR="001D5DF4" w:rsidRPr="001D5DF4" w:rsidRDefault="001D5DF4" w:rsidP="001D5DF4">
      <w:pPr>
        <w:pStyle w:val="NormalWeb"/>
        <w:spacing w:before="0" w:beforeAutospacing="0" w:after="0" w:afterAutospacing="0"/>
        <w:rPr>
          <w:b/>
        </w:rPr>
      </w:pPr>
    </w:p>
    <w:p w:rsidR="001D5DF4" w:rsidRPr="001D5DF4" w:rsidRDefault="001D5DF4"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(a) a person driving a motor vehicle (other than an invalid carriage) on a road, or</w:t>
      </w:r>
    </w:p>
    <w:p w:rsidR="001D5DF4" w:rsidRPr="001D5DF4" w:rsidRDefault="001D5DF4"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(b) a person whom a constable or vehicle examiner has reasonable cause to believe to have been the driver of a motor vehicle (other than an invalid carriage) at a time when an accident occurred owing to its presence on a road or other public place, or</w:t>
      </w:r>
    </w:p>
    <w:p w:rsidR="001D5DF4" w:rsidRPr="001D5DF4" w:rsidRDefault="001D5DF4" w:rsidP="001D5DF4">
      <w:pPr>
        <w:spacing w:after="0" w:line="360" w:lineRule="auto"/>
        <w:rPr>
          <w:rFonts w:eastAsiaTheme="minorEastAsia" w:hAnsi="Calibri"/>
          <w:color w:val="000000" w:themeColor="text1"/>
          <w:kern w:val="24"/>
          <w:sz w:val="24"/>
          <w:szCs w:val="24"/>
          <w:lang w:eastAsia="en-GB"/>
        </w:rPr>
      </w:pPr>
      <w:r w:rsidRPr="001D5DF4">
        <w:rPr>
          <w:rFonts w:eastAsiaTheme="minorEastAsia" w:hAnsi="Calibri"/>
          <w:color w:val="000000" w:themeColor="text1"/>
          <w:kern w:val="24"/>
          <w:sz w:val="24"/>
          <w:szCs w:val="24"/>
          <w:lang w:eastAsia="en-GB"/>
        </w:rPr>
        <w:t>(c) a person whom a constable or vehicle examiner has reasonable cause to believe to have committed an offence in relation to the use on a road of a motor vehicle (other than an invalid carriage),</w:t>
      </w:r>
    </w:p>
    <w:p w:rsidR="001D5DF4" w:rsidRPr="001D5DF4" w:rsidRDefault="001D5DF4" w:rsidP="001D5DF4">
      <w:pPr>
        <w:spacing w:after="0" w:line="360" w:lineRule="auto"/>
        <w:rPr>
          <w:rFonts w:ascii="Times New Roman" w:eastAsia="Times New Roman" w:hAnsi="Times New Roman" w:cs="Times New Roman"/>
          <w:sz w:val="24"/>
          <w:szCs w:val="24"/>
          <w:lang w:eastAsia="en-GB"/>
        </w:rPr>
      </w:pPr>
    </w:p>
    <w:p w:rsidR="001D5DF4" w:rsidRPr="001D5DF4" w:rsidRDefault="001D5DF4"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b/>
          <w:color w:val="000000" w:themeColor="text1"/>
          <w:kern w:val="24"/>
          <w:sz w:val="24"/>
          <w:szCs w:val="24"/>
          <w:lang w:eastAsia="en-GB"/>
        </w:rPr>
        <w:t>must</w:t>
      </w:r>
      <w:r w:rsidRPr="001D5DF4">
        <w:rPr>
          <w:rFonts w:eastAsiaTheme="minorEastAsia" w:hAnsi="Calibri"/>
          <w:color w:val="000000" w:themeColor="text1"/>
          <w:kern w:val="24"/>
          <w:sz w:val="24"/>
          <w:szCs w:val="24"/>
          <w:lang w:eastAsia="en-GB"/>
        </w:rPr>
        <w:t>, on being so required by a constable or vehicle examiner, give his name and address and the name and address of the owner of the vehicle and produce the following documents for examination.</w:t>
      </w:r>
    </w:p>
    <w:p w:rsidR="001D5DF4" w:rsidRPr="001D5DF4" w:rsidRDefault="001D5DF4" w:rsidP="001D5DF4">
      <w:pPr>
        <w:numPr>
          <w:ilvl w:val="0"/>
          <w:numId w:val="1"/>
        </w:numPr>
        <w:spacing w:after="0" w:line="360" w:lineRule="auto"/>
        <w:ind w:left="1166"/>
        <w:contextualSpacing/>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A relevant certificate of insurance</w:t>
      </w:r>
    </w:p>
    <w:p w:rsidR="001D5DF4" w:rsidRPr="001D5DF4" w:rsidRDefault="001D5DF4" w:rsidP="001D5DF4">
      <w:pPr>
        <w:numPr>
          <w:ilvl w:val="0"/>
          <w:numId w:val="1"/>
        </w:numPr>
        <w:spacing w:after="0" w:line="360" w:lineRule="auto"/>
        <w:ind w:left="1166"/>
        <w:contextualSpacing/>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A valid test certificate</w:t>
      </w:r>
    </w:p>
    <w:p w:rsidR="001D5DF4" w:rsidRPr="001D5DF4" w:rsidRDefault="001D5DF4" w:rsidP="001D5DF4">
      <w:pPr>
        <w:spacing w:after="0" w:line="360" w:lineRule="auto"/>
        <w:rPr>
          <w:rFonts w:eastAsiaTheme="minorEastAsia" w:hAnsi="Calibri"/>
          <w:color w:val="000000" w:themeColor="text1"/>
          <w:kern w:val="24"/>
          <w:sz w:val="24"/>
          <w:szCs w:val="24"/>
          <w:lang w:eastAsia="en-GB"/>
        </w:rPr>
      </w:pPr>
      <w:r>
        <w:t xml:space="preserve">                                                                                                                                                                                          </w:t>
      </w:r>
    </w:p>
    <w:p w:rsidR="004A78A8" w:rsidRPr="004F1C6E" w:rsidRDefault="004A78A8" w:rsidP="004A78A8">
      <w:pPr>
        <w:spacing w:after="0" w:line="240" w:lineRule="auto"/>
        <w:contextualSpacing/>
        <w:rPr>
          <w:rFonts w:eastAsiaTheme="minorEastAsia" w:hAnsi="Calibri"/>
          <w:color w:val="000000" w:themeColor="text1"/>
          <w:kern w:val="24"/>
          <w:sz w:val="32"/>
          <w:szCs w:val="32"/>
          <w:lang w:eastAsia="en-GB"/>
        </w:rPr>
      </w:pPr>
    </w:p>
    <w:p w:rsidR="00282029" w:rsidRPr="004F1C6E" w:rsidRDefault="00282029">
      <w:pPr>
        <w:rPr>
          <w:sz w:val="32"/>
          <w:szCs w:val="32"/>
        </w:rPr>
      </w:pPr>
    </w:p>
    <w:p w:rsidR="001D5DF4" w:rsidRDefault="001D5DF4" w:rsidP="001D5DF4">
      <w:pPr>
        <w:rPr>
          <w:sz w:val="32"/>
          <w:szCs w:val="32"/>
        </w:rPr>
      </w:pPr>
    </w:p>
    <w:p w:rsidR="001D5DF4" w:rsidRDefault="001D5DF4" w:rsidP="001D5DF4">
      <w:pPr>
        <w:rPr>
          <w:sz w:val="32"/>
          <w:szCs w:val="32"/>
        </w:rPr>
      </w:pPr>
    </w:p>
    <w:p w:rsidR="001D5DF4" w:rsidRDefault="001D5DF4" w:rsidP="001D5DF4">
      <w:pPr>
        <w:rPr>
          <w:sz w:val="32"/>
          <w:szCs w:val="32"/>
        </w:rPr>
      </w:pPr>
    </w:p>
    <w:p w:rsidR="001D5DF4" w:rsidRDefault="001D5DF4" w:rsidP="001D5DF4">
      <w:pPr>
        <w:rPr>
          <w:sz w:val="32"/>
          <w:szCs w:val="32"/>
        </w:rPr>
      </w:pPr>
    </w:p>
    <w:p w:rsidR="001D5DF4" w:rsidRDefault="001D5DF4" w:rsidP="001D5DF4">
      <w:pPr>
        <w:rPr>
          <w:sz w:val="32"/>
          <w:szCs w:val="32"/>
        </w:rPr>
      </w:pPr>
    </w:p>
    <w:p w:rsidR="001D5DF4" w:rsidRDefault="001D5DF4" w:rsidP="001D5DF4">
      <w:pPr>
        <w:rPr>
          <w:sz w:val="32"/>
          <w:szCs w:val="32"/>
        </w:rPr>
      </w:pPr>
    </w:p>
    <w:p w:rsidR="001D5DF4" w:rsidRDefault="001D5DF4" w:rsidP="001D5DF4">
      <w:pPr>
        <w:rPr>
          <w:sz w:val="32"/>
          <w:szCs w:val="32"/>
        </w:rPr>
      </w:pPr>
    </w:p>
    <w:p w:rsidR="001D5DF4" w:rsidRDefault="001D5DF4" w:rsidP="001D5DF4">
      <w:pPr>
        <w:rPr>
          <w:sz w:val="32"/>
          <w:szCs w:val="32"/>
        </w:rPr>
      </w:pPr>
    </w:p>
    <w:p w:rsidR="001D5DF4" w:rsidRDefault="001D5DF4" w:rsidP="001D5DF4">
      <w:pPr>
        <w:rPr>
          <w:sz w:val="32"/>
          <w:szCs w:val="32"/>
        </w:rPr>
      </w:pPr>
    </w:p>
    <w:p w:rsidR="001D5DF4" w:rsidRDefault="001D5DF4" w:rsidP="001D5DF4">
      <w:pPr>
        <w:rPr>
          <w:sz w:val="32"/>
          <w:szCs w:val="32"/>
        </w:rPr>
      </w:pPr>
    </w:p>
    <w:p w:rsidR="00282029" w:rsidRPr="001D5DF4" w:rsidRDefault="00282029" w:rsidP="001D5DF4">
      <w:pPr>
        <w:rPr>
          <w:b/>
          <w:sz w:val="24"/>
          <w:szCs w:val="24"/>
        </w:rPr>
      </w:pPr>
      <w:r w:rsidRPr="001D5DF4">
        <w:rPr>
          <w:b/>
          <w:sz w:val="24"/>
          <w:szCs w:val="24"/>
        </w:rPr>
        <w:t>Driving Licence v Insurance and Test Certificates</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 xml:space="preserve">The difference between a driving licence and insurance or test certificates concerns the word </w:t>
      </w:r>
      <w:r w:rsidRPr="001D5DF4">
        <w:rPr>
          <w:rFonts w:eastAsiaTheme="minorEastAsia" w:hAnsi="Calibri"/>
          <w:color w:val="0070C0"/>
          <w:kern w:val="24"/>
          <w:sz w:val="24"/>
          <w:szCs w:val="24"/>
          <w:lang w:eastAsia="en-GB"/>
        </w:rPr>
        <w:t xml:space="preserve">‘user’. </w:t>
      </w:r>
    </w:p>
    <w:p w:rsidR="00282029" w:rsidRPr="001D5DF4" w:rsidRDefault="00282029" w:rsidP="001D5DF4">
      <w:pPr>
        <w:spacing w:after="0" w:line="360" w:lineRule="auto"/>
        <w:rPr>
          <w:rFonts w:ascii="Times New Roman" w:eastAsia="Times New Roman" w:hAnsi="Times New Roman" w:cs="Times New Roman"/>
          <w:color w:val="0070C0"/>
          <w:sz w:val="24"/>
          <w:szCs w:val="24"/>
          <w:lang w:eastAsia="en-GB"/>
        </w:rPr>
      </w:pPr>
      <w:r w:rsidRPr="001D5DF4">
        <w:rPr>
          <w:rFonts w:eastAsiaTheme="minorEastAsia" w:hAnsi="Calibri"/>
          <w:color w:val="000000" w:themeColor="text1"/>
          <w:kern w:val="24"/>
          <w:sz w:val="24"/>
          <w:szCs w:val="24"/>
          <w:lang w:eastAsia="en-GB"/>
        </w:rPr>
        <w:t xml:space="preserve">For the production of insurance and test certificates, when you believe an offence has been committed, you are not only concerned with someone ‘driving’, </w:t>
      </w:r>
      <w:r w:rsidRPr="001D5DF4">
        <w:rPr>
          <w:rFonts w:eastAsiaTheme="minorEastAsia" w:hAnsi="Calibri"/>
          <w:color w:val="0070C0"/>
          <w:kern w:val="24"/>
          <w:sz w:val="24"/>
          <w:szCs w:val="24"/>
          <w:u w:val="single"/>
          <w:lang w:eastAsia="en-GB"/>
        </w:rPr>
        <w:t>but also with the ‘user’ of the vehicle.</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For example………, if a vehicle is parked on the road but there is no ‘driver’ in the car, and if you have reasonable cause to believe an offence has been committed, you can require the owner of the vehicle to produce insurance and test certificates.</w:t>
      </w:r>
    </w:p>
    <w:p w:rsidR="00282029" w:rsidRDefault="00282029"/>
    <w:p w:rsidR="001D5DF4" w:rsidRDefault="001D5DF4" w:rsidP="001D5DF4">
      <w:pPr>
        <w:rPr>
          <w:b/>
          <w:sz w:val="24"/>
          <w:szCs w:val="24"/>
        </w:rPr>
      </w:pPr>
    </w:p>
    <w:p w:rsidR="001D5DF4" w:rsidRDefault="001D5DF4" w:rsidP="001D5DF4">
      <w:pPr>
        <w:rPr>
          <w:b/>
          <w:sz w:val="24"/>
          <w:szCs w:val="24"/>
        </w:rPr>
      </w:pPr>
    </w:p>
    <w:p w:rsidR="00282029" w:rsidRPr="001D5DF4" w:rsidRDefault="00282029" w:rsidP="001D5DF4">
      <w:pPr>
        <w:rPr>
          <w:b/>
          <w:sz w:val="24"/>
          <w:szCs w:val="24"/>
        </w:rPr>
      </w:pPr>
      <w:r w:rsidRPr="001D5DF4">
        <w:rPr>
          <w:b/>
          <w:sz w:val="24"/>
          <w:szCs w:val="24"/>
        </w:rPr>
        <w:t xml:space="preserve">Driving Licence v Insurance and </w:t>
      </w:r>
      <w:r w:rsidR="006B07ED" w:rsidRPr="001D5DF4">
        <w:rPr>
          <w:b/>
          <w:sz w:val="24"/>
          <w:szCs w:val="24"/>
        </w:rPr>
        <w:t>T</w:t>
      </w:r>
      <w:r w:rsidRPr="001D5DF4">
        <w:rPr>
          <w:b/>
          <w:sz w:val="24"/>
          <w:szCs w:val="24"/>
        </w:rPr>
        <w:t>est Certificates</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 xml:space="preserve">The difference between a driving licence and insurance or test certificates concerns the word </w:t>
      </w:r>
      <w:r w:rsidRPr="001D5DF4">
        <w:rPr>
          <w:rFonts w:eastAsiaTheme="minorEastAsia" w:hAnsi="Calibri"/>
          <w:color w:val="FF0000"/>
          <w:kern w:val="24"/>
          <w:sz w:val="24"/>
          <w:szCs w:val="24"/>
          <w:lang w:eastAsia="en-GB"/>
        </w:rPr>
        <w:t>‘</w:t>
      </w:r>
      <w:r w:rsidRPr="001D5DF4">
        <w:rPr>
          <w:rFonts w:eastAsiaTheme="minorEastAsia" w:hAnsi="Calibri"/>
          <w:color w:val="0070C0"/>
          <w:kern w:val="24"/>
          <w:sz w:val="24"/>
          <w:szCs w:val="24"/>
          <w:lang w:eastAsia="en-GB"/>
        </w:rPr>
        <w:t xml:space="preserve">owner’. </w:t>
      </w:r>
    </w:p>
    <w:p w:rsidR="00282029" w:rsidRPr="001D5DF4" w:rsidRDefault="00282029" w:rsidP="001D5DF4">
      <w:pPr>
        <w:spacing w:after="0" w:line="360" w:lineRule="auto"/>
        <w:rPr>
          <w:rFonts w:ascii="Times New Roman" w:eastAsia="Times New Roman" w:hAnsi="Times New Roman" w:cs="Times New Roman"/>
          <w:color w:val="0070C0"/>
          <w:sz w:val="24"/>
          <w:szCs w:val="24"/>
          <w:lang w:eastAsia="en-GB"/>
        </w:rPr>
      </w:pPr>
      <w:r w:rsidRPr="001D5DF4">
        <w:rPr>
          <w:rFonts w:eastAsiaTheme="minorEastAsia" w:hAnsi="Calibri"/>
          <w:color w:val="000000" w:themeColor="text1"/>
          <w:kern w:val="24"/>
          <w:sz w:val="24"/>
          <w:szCs w:val="24"/>
          <w:lang w:eastAsia="en-GB"/>
        </w:rPr>
        <w:t xml:space="preserve">For the production of insurance and test certificates, when you believe an offence has been committed, you are not only concerned with someone ‘driving’, </w:t>
      </w:r>
      <w:r w:rsidRPr="001D5DF4">
        <w:rPr>
          <w:rFonts w:eastAsiaTheme="minorEastAsia" w:hAnsi="Calibri"/>
          <w:color w:val="0070C0"/>
          <w:kern w:val="24"/>
          <w:sz w:val="24"/>
          <w:szCs w:val="24"/>
          <w:u w:val="single"/>
          <w:lang w:eastAsia="en-GB"/>
        </w:rPr>
        <w:t>but also with the ‘owner’ of the vehicle.</w:t>
      </w:r>
    </w:p>
    <w:p w:rsidR="00282029" w:rsidRPr="001D5DF4" w:rsidRDefault="00282029" w:rsidP="001D5DF4">
      <w:pPr>
        <w:spacing w:after="0" w:line="360" w:lineRule="auto"/>
        <w:rPr>
          <w:rFonts w:eastAsiaTheme="minorEastAsia" w:hAnsi="Calibri"/>
          <w:color w:val="000000" w:themeColor="text1"/>
          <w:kern w:val="24"/>
          <w:sz w:val="24"/>
          <w:szCs w:val="24"/>
          <w:lang w:eastAsia="en-GB"/>
        </w:rPr>
      </w:pPr>
      <w:r w:rsidRPr="001D5DF4">
        <w:rPr>
          <w:rFonts w:eastAsiaTheme="minorEastAsia" w:hAnsi="Calibri"/>
          <w:color w:val="000000" w:themeColor="text1"/>
          <w:kern w:val="24"/>
          <w:sz w:val="24"/>
          <w:szCs w:val="24"/>
          <w:lang w:eastAsia="en-GB"/>
        </w:rPr>
        <w:t xml:space="preserve">For example………, if a vehicle is parked on the road but there is no ‘driver’ in the car, and if you have reasonable cause to believe an offence has been committed, you can require the </w:t>
      </w:r>
      <w:r w:rsidRPr="001D5DF4">
        <w:rPr>
          <w:rFonts w:eastAsiaTheme="minorEastAsia" w:hAnsi="Calibri"/>
          <w:color w:val="0070C0"/>
          <w:kern w:val="24"/>
          <w:sz w:val="24"/>
          <w:szCs w:val="24"/>
          <w:u w:val="single"/>
          <w:lang w:eastAsia="en-GB"/>
        </w:rPr>
        <w:t>owner</w:t>
      </w:r>
      <w:r w:rsidRPr="001D5DF4">
        <w:rPr>
          <w:rFonts w:eastAsiaTheme="minorEastAsia" w:hAnsi="Calibri"/>
          <w:color w:val="0070C0"/>
          <w:kern w:val="24"/>
          <w:sz w:val="24"/>
          <w:szCs w:val="24"/>
          <w:lang w:eastAsia="en-GB"/>
        </w:rPr>
        <w:t xml:space="preserve"> </w:t>
      </w:r>
      <w:r w:rsidRPr="001D5DF4">
        <w:rPr>
          <w:rFonts w:eastAsiaTheme="minorEastAsia" w:hAnsi="Calibri"/>
          <w:color w:val="000000" w:themeColor="text1"/>
          <w:kern w:val="24"/>
          <w:sz w:val="24"/>
          <w:szCs w:val="24"/>
          <w:lang w:eastAsia="en-GB"/>
        </w:rPr>
        <w:t>of the vehicle to produce insurance and test certificates.</w:t>
      </w:r>
    </w:p>
    <w:p w:rsidR="004E3BD8" w:rsidRPr="001D5DF4" w:rsidRDefault="004E3BD8" w:rsidP="001D5DF4">
      <w:pPr>
        <w:spacing w:after="0" w:line="360" w:lineRule="auto"/>
        <w:rPr>
          <w:rFonts w:ascii="Times New Roman" w:eastAsia="Times New Roman" w:hAnsi="Times New Roman" w:cs="Times New Roman"/>
          <w:sz w:val="24"/>
          <w:szCs w:val="24"/>
          <w:lang w:eastAsia="en-GB"/>
        </w:rPr>
      </w:pPr>
    </w:p>
    <w:p w:rsidR="00282029" w:rsidRDefault="00282029"/>
    <w:p w:rsidR="004A6223" w:rsidRDefault="004A6223" w:rsidP="00CC3649">
      <w:pPr>
        <w:jc w:val="center"/>
        <w:rPr>
          <w:sz w:val="40"/>
          <w:szCs w:val="40"/>
        </w:rPr>
      </w:pPr>
    </w:p>
    <w:p w:rsidR="004A6223" w:rsidRDefault="004A6223" w:rsidP="00CC3649">
      <w:pPr>
        <w:jc w:val="center"/>
        <w:rPr>
          <w:sz w:val="40"/>
          <w:szCs w:val="40"/>
        </w:rPr>
      </w:pPr>
    </w:p>
    <w:p w:rsidR="004A6223" w:rsidRDefault="004A6223" w:rsidP="00CC3649">
      <w:pPr>
        <w:jc w:val="center"/>
        <w:rPr>
          <w:sz w:val="40"/>
          <w:szCs w:val="40"/>
        </w:rPr>
      </w:pPr>
    </w:p>
    <w:p w:rsidR="004A6223" w:rsidRDefault="004A6223" w:rsidP="00CC3649">
      <w:pPr>
        <w:jc w:val="center"/>
        <w:rPr>
          <w:sz w:val="40"/>
          <w:szCs w:val="40"/>
        </w:rPr>
      </w:pPr>
    </w:p>
    <w:p w:rsidR="004A6223" w:rsidRDefault="004A6223" w:rsidP="00CC3649">
      <w:pPr>
        <w:jc w:val="center"/>
        <w:rPr>
          <w:sz w:val="40"/>
          <w:szCs w:val="40"/>
        </w:rPr>
      </w:pPr>
    </w:p>
    <w:p w:rsidR="00282029" w:rsidRPr="001D5DF4" w:rsidRDefault="00282029" w:rsidP="001D5DF4">
      <w:pPr>
        <w:shd w:val="clear" w:color="auto" w:fill="DEEAF6" w:themeFill="accent1" w:themeFillTint="33"/>
        <w:jc w:val="center"/>
        <w:rPr>
          <w:b/>
          <w:sz w:val="24"/>
          <w:szCs w:val="24"/>
        </w:rPr>
      </w:pPr>
      <w:r w:rsidRPr="001D5DF4">
        <w:rPr>
          <w:b/>
          <w:sz w:val="24"/>
          <w:szCs w:val="24"/>
        </w:rPr>
        <w:t>Registration Documents</w:t>
      </w:r>
    </w:p>
    <w:p w:rsidR="00282029" w:rsidRPr="001D5DF4" w:rsidRDefault="0089415E" w:rsidP="001D5DF4">
      <w:pPr>
        <w:rPr>
          <w:rFonts w:eastAsiaTheme="minorEastAsia" w:hAnsi="Calibri"/>
          <w:b/>
          <w:color w:val="000000" w:themeColor="text1"/>
          <w:kern w:val="24"/>
          <w:sz w:val="24"/>
          <w:szCs w:val="24"/>
          <w:lang w:eastAsia="en-GB"/>
        </w:rPr>
      </w:pPr>
      <w:r w:rsidRPr="001D5DF4">
        <w:rPr>
          <w:rFonts w:eastAsiaTheme="minorEastAsia" w:hAnsi="Calibri"/>
          <w:b/>
          <w:color w:val="000000" w:themeColor="text1"/>
          <w:kern w:val="24"/>
          <w:sz w:val="24"/>
          <w:szCs w:val="24"/>
          <w:lang w:eastAsia="en-GB"/>
        </w:rPr>
        <w:t>Section 28A Vehicle Excise and Registration Act 1994 states that</w:t>
      </w:r>
      <w:r w:rsidR="001D5DF4" w:rsidRPr="001D5DF4">
        <w:rPr>
          <w:rFonts w:eastAsiaTheme="minorEastAsia" w:hAnsi="Calibri"/>
          <w:b/>
          <w:color w:val="000000" w:themeColor="text1"/>
          <w:kern w:val="24"/>
          <w:sz w:val="24"/>
          <w:szCs w:val="24"/>
          <w:lang w:eastAsia="en-GB"/>
        </w:rPr>
        <w:t>:</w:t>
      </w:r>
      <w:r w:rsidR="001D5DF4">
        <w:rPr>
          <w:rFonts w:eastAsiaTheme="minorEastAsia" w:hAnsi="Calibri"/>
          <w:b/>
          <w:color w:val="000000" w:themeColor="text1"/>
          <w:kern w:val="24"/>
          <w:sz w:val="24"/>
          <w:szCs w:val="24"/>
          <w:lang w:eastAsia="en-GB"/>
        </w:rPr>
        <w:t xml:space="preserve">  </w:t>
      </w:r>
      <w:r w:rsidR="00282029" w:rsidRPr="001D5DF4">
        <w:rPr>
          <w:rFonts w:eastAsiaTheme="minorEastAsia" w:hAnsi="Calibri"/>
          <w:color w:val="000000" w:themeColor="text1"/>
          <w:kern w:val="24"/>
          <w:sz w:val="24"/>
          <w:szCs w:val="24"/>
          <w:lang w:eastAsia="en-GB"/>
        </w:rPr>
        <w:t xml:space="preserve">A person </w:t>
      </w:r>
      <w:r w:rsidR="00282029" w:rsidRPr="001D5DF4">
        <w:rPr>
          <w:rFonts w:eastAsiaTheme="minorEastAsia" w:hAnsi="Calibri"/>
          <w:color w:val="0070C0"/>
          <w:kern w:val="24"/>
          <w:sz w:val="24"/>
          <w:szCs w:val="24"/>
          <w:lang w:eastAsia="en-GB"/>
        </w:rPr>
        <w:t xml:space="preserve">using </w:t>
      </w:r>
      <w:r w:rsidR="00282029" w:rsidRPr="001D5DF4">
        <w:rPr>
          <w:rFonts w:eastAsiaTheme="minorEastAsia" w:hAnsi="Calibri"/>
          <w:color w:val="000000" w:themeColor="text1"/>
          <w:kern w:val="24"/>
          <w:sz w:val="24"/>
          <w:szCs w:val="24"/>
          <w:lang w:eastAsia="en-GB"/>
        </w:rPr>
        <w:t>a vehicle in respect of which a registration document has been issued must produce the document for inspection on being so required by -</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(a) a constable, or</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(b) a person authorised by the Secretary of State for the purposes of this section (an authorised person).</w:t>
      </w:r>
    </w:p>
    <w:p w:rsidR="00282029" w:rsidRPr="001D5DF4" w:rsidRDefault="00282029" w:rsidP="001D5DF4">
      <w:pPr>
        <w:spacing w:line="360" w:lineRule="auto"/>
        <w:rPr>
          <w:rFonts w:eastAsiaTheme="minorEastAsia" w:hAnsi="Calibri"/>
          <w:color w:val="000000" w:themeColor="text1"/>
          <w:kern w:val="24"/>
          <w:sz w:val="24"/>
          <w:szCs w:val="24"/>
          <w:lang w:eastAsia="en-GB"/>
        </w:rPr>
      </w:pPr>
      <w:r w:rsidRPr="001D5DF4">
        <w:rPr>
          <w:rFonts w:eastAsiaTheme="minorEastAsia" w:hAnsi="Calibri"/>
          <w:color w:val="000000" w:themeColor="text1"/>
          <w:kern w:val="24"/>
          <w:sz w:val="24"/>
          <w:szCs w:val="24"/>
          <w:lang w:eastAsia="en-GB"/>
        </w:rPr>
        <w:t>A person is guilty of an offence if he fails to do so</w:t>
      </w:r>
      <w:r w:rsidR="0089415E" w:rsidRPr="001D5DF4">
        <w:rPr>
          <w:rFonts w:eastAsiaTheme="minorEastAsia" w:hAnsi="Calibri"/>
          <w:color w:val="000000" w:themeColor="text1"/>
          <w:kern w:val="24"/>
          <w:sz w:val="24"/>
          <w:szCs w:val="24"/>
          <w:lang w:eastAsia="en-GB"/>
        </w:rPr>
        <w:t>.</w:t>
      </w:r>
    </w:p>
    <w:p w:rsidR="00282029" w:rsidRDefault="00282029" w:rsidP="00282029">
      <w:pPr>
        <w:rPr>
          <w:rFonts w:eastAsiaTheme="minorEastAsia" w:hAnsi="Calibri"/>
          <w:color w:val="000000" w:themeColor="text1"/>
          <w:kern w:val="24"/>
          <w:sz w:val="48"/>
          <w:szCs w:val="48"/>
          <w:lang w:eastAsia="en-GB"/>
        </w:rPr>
      </w:pPr>
    </w:p>
    <w:p w:rsidR="00282029" w:rsidRPr="001D5DF4" w:rsidRDefault="00282029" w:rsidP="001D5DF4">
      <w:pPr>
        <w:shd w:val="clear" w:color="auto" w:fill="DEEAF6" w:themeFill="accent1" w:themeFillTint="33"/>
        <w:jc w:val="center"/>
        <w:rPr>
          <w:rFonts w:eastAsiaTheme="minorEastAsia" w:hAnsi="Calibri"/>
          <w:b/>
          <w:color w:val="000000" w:themeColor="text1"/>
          <w:kern w:val="24"/>
          <w:sz w:val="24"/>
          <w:szCs w:val="24"/>
          <w:lang w:eastAsia="en-GB"/>
        </w:rPr>
      </w:pPr>
      <w:r w:rsidRPr="001D5DF4">
        <w:rPr>
          <w:rFonts w:eastAsiaTheme="minorEastAsia" w:hAnsi="Calibri"/>
          <w:b/>
          <w:color w:val="000000" w:themeColor="text1"/>
          <w:kern w:val="24"/>
          <w:sz w:val="24"/>
          <w:szCs w:val="24"/>
          <w:lang w:eastAsia="en-GB"/>
        </w:rPr>
        <w:t>Production of Documents</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Documents must be produced at the time or if the driver is not able to produce at the time, within 7 clear days (not including the day the requirement was made, i.e. up until midnight on the seventh day), at a police station specified by them.</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Failure to do so is an offence, unless the person can show that</w:t>
      </w:r>
      <w:r w:rsidR="001D5DF4">
        <w:rPr>
          <w:rFonts w:eastAsiaTheme="minorEastAsia" w:hAnsi="Calibri"/>
          <w:color w:val="000000" w:themeColor="text1"/>
          <w:kern w:val="24"/>
          <w:sz w:val="24"/>
          <w:szCs w:val="24"/>
          <w:lang w:eastAsia="en-GB"/>
        </w:rPr>
        <w:t>:</w:t>
      </w:r>
    </w:p>
    <w:p w:rsidR="00282029" w:rsidRPr="001D5DF4" w:rsidRDefault="00282029" w:rsidP="001D5DF4">
      <w:pPr>
        <w:pStyle w:val="ListParagraph"/>
        <w:numPr>
          <w:ilvl w:val="0"/>
          <w:numId w:val="2"/>
        </w:numPr>
        <w:spacing w:line="360" w:lineRule="auto"/>
        <w:rPr>
          <w:rFonts w:asciiTheme="minorHAnsi" w:hAnsiTheme="minorHAnsi" w:cstheme="minorHAnsi"/>
        </w:rPr>
      </w:pPr>
      <w:r w:rsidRPr="001D5DF4">
        <w:rPr>
          <w:rFonts w:asciiTheme="minorHAnsi" w:eastAsiaTheme="minorEastAsia" w:hAnsiTheme="minorHAnsi" w:cstheme="minorHAnsi"/>
          <w:color w:val="000000" w:themeColor="text1"/>
          <w:kern w:val="24"/>
        </w:rPr>
        <w:t>It was produced there as soon was as reasonably practicable</w:t>
      </w:r>
      <w:r w:rsidR="001D5DF4" w:rsidRPr="001D5DF4">
        <w:rPr>
          <w:rFonts w:asciiTheme="minorHAnsi" w:eastAsiaTheme="minorEastAsia" w:hAnsiTheme="minorHAnsi" w:cstheme="minorHAnsi"/>
          <w:color w:val="000000" w:themeColor="text1"/>
          <w:kern w:val="24"/>
        </w:rPr>
        <w:t xml:space="preserve"> </w:t>
      </w:r>
      <w:r w:rsidR="001D5DF4" w:rsidRPr="001D5DF4">
        <w:rPr>
          <w:rFonts w:asciiTheme="minorHAnsi" w:eastAsiaTheme="minorEastAsia" w:hAnsiTheme="minorHAnsi" w:cstheme="minorHAnsi"/>
          <w:b/>
          <w:color w:val="000000" w:themeColor="text1"/>
          <w:kern w:val="24"/>
        </w:rPr>
        <w:t>o</w:t>
      </w:r>
      <w:r w:rsidRPr="001D5DF4">
        <w:rPr>
          <w:rFonts w:asciiTheme="minorHAnsi" w:eastAsiaTheme="minorEastAsia" w:hAnsiTheme="minorHAnsi" w:cstheme="minorHAnsi"/>
          <w:b/>
          <w:color w:val="000000" w:themeColor="text1"/>
          <w:kern w:val="24"/>
        </w:rPr>
        <w:t>r</w:t>
      </w:r>
    </w:p>
    <w:p w:rsidR="00282029" w:rsidRPr="001D5DF4" w:rsidRDefault="00282029" w:rsidP="001D5DF4">
      <w:pPr>
        <w:pStyle w:val="ListParagraph"/>
        <w:numPr>
          <w:ilvl w:val="0"/>
          <w:numId w:val="2"/>
        </w:numPr>
        <w:spacing w:line="360" w:lineRule="auto"/>
        <w:rPr>
          <w:rFonts w:asciiTheme="minorHAnsi" w:hAnsiTheme="minorHAnsi" w:cstheme="minorHAnsi"/>
        </w:rPr>
      </w:pPr>
      <w:r w:rsidRPr="001D5DF4">
        <w:rPr>
          <w:rFonts w:asciiTheme="minorHAnsi" w:eastAsiaTheme="minorEastAsia" w:hAnsiTheme="minorHAnsi" w:cstheme="minorHAnsi"/>
          <w:color w:val="000000" w:themeColor="text1"/>
          <w:kern w:val="24"/>
        </w:rPr>
        <w:t>It was not reasonably practicable for it to be produced there before the day on which proceedings were commenced</w:t>
      </w:r>
      <w:r w:rsidR="001D5DF4" w:rsidRPr="001D5DF4">
        <w:rPr>
          <w:rFonts w:asciiTheme="minorHAnsi" w:eastAsiaTheme="minorEastAsia" w:hAnsiTheme="minorHAnsi" w:cstheme="minorHAnsi"/>
          <w:color w:val="000000" w:themeColor="text1"/>
          <w:kern w:val="24"/>
        </w:rPr>
        <w:t>.</w:t>
      </w:r>
    </w:p>
    <w:p w:rsidR="00282029" w:rsidRDefault="00282029" w:rsidP="00282029">
      <w:pPr>
        <w:rPr>
          <w:rFonts w:eastAsiaTheme="minorEastAsia" w:hAnsi="Calibri"/>
          <w:color w:val="000000" w:themeColor="text1"/>
          <w:kern w:val="24"/>
          <w:sz w:val="48"/>
          <w:szCs w:val="48"/>
          <w:lang w:eastAsia="en-GB"/>
        </w:rPr>
      </w:pP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 xml:space="preserve">Driving licences, unlike insurance certificates and test certificates, </w:t>
      </w:r>
      <w:r w:rsidRPr="001D5DF4">
        <w:rPr>
          <w:rFonts w:eastAsiaTheme="minorEastAsia" w:hAnsi="Calibri"/>
          <w:b/>
          <w:bCs/>
          <w:color w:val="0070C0"/>
          <w:kern w:val="24"/>
          <w:sz w:val="24"/>
          <w:szCs w:val="24"/>
          <w:lang w:eastAsia="en-GB"/>
        </w:rPr>
        <w:t>must</w:t>
      </w:r>
      <w:r w:rsidRPr="001D5DF4">
        <w:rPr>
          <w:rFonts w:eastAsiaTheme="minorEastAsia" w:hAnsi="Calibri"/>
          <w:color w:val="0070C0"/>
          <w:kern w:val="24"/>
          <w:sz w:val="24"/>
          <w:szCs w:val="24"/>
          <w:lang w:eastAsia="en-GB"/>
        </w:rPr>
        <w:t xml:space="preserve"> </w:t>
      </w:r>
      <w:r w:rsidRPr="001D5DF4">
        <w:rPr>
          <w:rFonts w:eastAsiaTheme="minorEastAsia" w:hAnsi="Calibri"/>
          <w:color w:val="000000" w:themeColor="text1"/>
          <w:kern w:val="24"/>
          <w:sz w:val="24"/>
          <w:szCs w:val="24"/>
          <w:lang w:eastAsia="en-GB"/>
        </w:rPr>
        <w:t>be produced in person by the licence holder.</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A motorcyclist who produces a provisional driving licence is also required to produce</w:t>
      </w:r>
      <w:r w:rsidR="001D5DF4" w:rsidRPr="001D5DF4">
        <w:rPr>
          <w:rFonts w:ascii="Times New Roman" w:eastAsia="Times New Roman" w:hAnsi="Times New Roman" w:cs="Times New Roman"/>
          <w:sz w:val="24"/>
          <w:szCs w:val="24"/>
          <w:lang w:eastAsia="en-GB"/>
        </w:rPr>
        <w:t xml:space="preserve"> </w:t>
      </w:r>
      <w:r w:rsidRPr="001D5DF4">
        <w:rPr>
          <w:rFonts w:eastAsiaTheme="minorEastAsia" w:hAnsi="Calibri"/>
          <w:color w:val="000000" w:themeColor="text1"/>
          <w:kern w:val="24"/>
          <w:sz w:val="24"/>
          <w:szCs w:val="24"/>
          <w:lang w:eastAsia="en-GB"/>
        </w:rPr>
        <w:t>a certificate of completion of a compulsory basic  training course for motorcyclists.</w:t>
      </w:r>
    </w:p>
    <w:p w:rsidR="00282029" w:rsidRDefault="00282029" w:rsidP="00282029">
      <w:pPr>
        <w:rPr>
          <w:rFonts w:eastAsiaTheme="minorEastAsia" w:hAnsi="Calibri"/>
          <w:color w:val="000000" w:themeColor="text1"/>
          <w:kern w:val="24"/>
          <w:sz w:val="48"/>
          <w:szCs w:val="48"/>
          <w:lang w:eastAsia="en-GB"/>
        </w:rPr>
      </w:pPr>
    </w:p>
    <w:p w:rsidR="007A16A9" w:rsidRDefault="007A16A9" w:rsidP="007A16A9">
      <w:pPr>
        <w:jc w:val="center"/>
        <w:rPr>
          <w:rFonts w:eastAsiaTheme="minorEastAsia" w:hAnsi="Calibri"/>
          <w:color w:val="000000" w:themeColor="text1"/>
          <w:kern w:val="24"/>
          <w:sz w:val="48"/>
          <w:szCs w:val="48"/>
          <w:lang w:eastAsia="en-GB"/>
        </w:rPr>
      </w:pPr>
    </w:p>
    <w:p w:rsidR="007A16A9" w:rsidRDefault="007A16A9" w:rsidP="007A16A9">
      <w:pPr>
        <w:jc w:val="center"/>
        <w:rPr>
          <w:rFonts w:eastAsiaTheme="minorEastAsia" w:hAnsi="Calibri"/>
          <w:color w:val="000000" w:themeColor="text1"/>
          <w:kern w:val="24"/>
          <w:sz w:val="48"/>
          <w:szCs w:val="48"/>
          <w:lang w:eastAsia="en-GB"/>
        </w:rPr>
      </w:pPr>
    </w:p>
    <w:p w:rsidR="007A16A9" w:rsidRDefault="007A16A9" w:rsidP="001D5DF4">
      <w:pPr>
        <w:rPr>
          <w:rFonts w:eastAsiaTheme="minorEastAsia" w:hAnsi="Calibri"/>
          <w:color w:val="000000" w:themeColor="text1"/>
          <w:kern w:val="24"/>
          <w:sz w:val="48"/>
          <w:szCs w:val="48"/>
          <w:lang w:eastAsia="en-GB"/>
        </w:rPr>
      </w:pPr>
    </w:p>
    <w:p w:rsidR="001D5DF4" w:rsidRPr="001D5DF4" w:rsidRDefault="001D5DF4" w:rsidP="001D5DF4">
      <w:pPr>
        <w:rPr>
          <w:rFonts w:eastAsiaTheme="minorEastAsia" w:hAnsi="Calibri"/>
          <w:color w:val="000000" w:themeColor="text1"/>
          <w:kern w:val="24"/>
          <w:sz w:val="24"/>
          <w:szCs w:val="24"/>
          <w:lang w:eastAsia="en-GB"/>
        </w:rPr>
      </w:pPr>
    </w:p>
    <w:p w:rsidR="00282029" w:rsidRPr="001D5DF4" w:rsidRDefault="00282029" w:rsidP="001D5DF4">
      <w:pPr>
        <w:shd w:val="clear" w:color="auto" w:fill="DEEAF6" w:themeFill="accent1" w:themeFillTint="33"/>
        <w:jc w:val="center"/>
        <w:rPr>
          <w:rFonts w:eastAsiaTheme="minorEastAsia" w:hAnsi="Calibri"/>
          <w:b/>
          <w:color w:val="000000" w:themeColor="text1"/>
          <w:kern w:val="24"/>
          <w:sz w:val="24"/>
          <w:szCs w:val="24"/>
          <w:lang w:eastAsia="en-GB"/>
        </w:rPr>
      </w:pPr>
      <w:r w:rsidRPr="001D5DF4">
        <w:rPr>
          <w:rFonts w:eastAsiaTheme="minorEastAsia" w:hAnsi="Calibri"/>
          <w:b/>
          <w:color w:val="000000" w:themeColor="text1"/>
          <w:kern w:val="24"/>
          <w:sz w:val="24"/>
          <w:szCs w:val="24"/>
          <w:lang w:eastAsia="en-GB"/>
        </w:rPr>
        <w:t>Power to Require Date of Birth</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 xml:space="preserve">A person required by a constable to produce his licence must in prescribed circumstances, on being so required by the constable, state his date of birth. </w:t>
      </w:r>
    </w:p>
    <w:p w:rsidR="001D5DF4" w:rsidRDefault="001D5DF4" w:rsidP="001D5DF4">
      <w:pPr>
        <w:spacing w:after="0" w:line="360" w:lineRule="auto"/>
        <w:rPr>
          <w:rFonts w:eastAsiaTheme="minorEastAsia" w:hAnsi="Calibri"/>
          <w:color w:val="000000" w:themeColor="text1"/>
          <w:kern w:val="24"/>
          <w:sz w:val="24"/>
          <w:szCs w:val="24"/>
          <w:lang w:eastAsia="en-GB"/>
        </w:rPr>
      </w:pP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The prescribed circumstances are:</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(a) where that person fails to produce forthwith for examination his licence on being required to do so by a police constable under that section; or</w:t>
      </w:r>
    </w:p>
    <w:p w:rsidR="00282029" w:rsidRPr="001D5DF4" w:rsidRDefault="00282029" w:rsidP="001D5DF4">
      <w:pPr>
        <w:spacing w:after="0" w:line="36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(b) where, on being so required, that person produces a licence:</w:t>
      </w:r>
    </w:p>
    <w:p w:rsidR="00282029" w:rsidRPr="001D5DF4" w:rsidRDefault="00282029" w:rsidP="001D5DF4">
      <w:pPr>
        <w:spacing w:after="0" w:line="360" w:lineRule="auto"/>
        <w:ind w:left="284"/>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(i) which the police constable in question has reason to suspect was not granted to that person, was granted to that person in error or contains an alteration in the particulars entered on the licence (other than as described in paragraph (ii) made with intent to deceive; or</w:t>
      </w:r>
    </w:p>
    <w:p w:rsidR="00282029" w:rsidRPr="001D5DF4" w:rsidRDefault="00282029" w:rsidP="001D5DF4">
      <w:pPr>
        <w:spacing w:after="0" w:line="360" w:lineRule="auto"/>
        <w:ind w:left="284"/>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(ii) in which the driver number has been altered, removed or defaced;</w:t>
      </w:r>
    </w:p>
    <w:p w:rsidR="00282029" w:rsidRPr="001D5DF4" w:rsidRDefault="00282029" w:rsidP="001D5DF4">
      <w:pPr>
        <w:spacing w:after="0" w:line="360" w:lineRule="auto"/>
        <w:rPr>
          <w:rFonts w:eastAsiaTheme="minorEastAsia" w:hAnsi="Calibri"/>
          <w:color w:val="000000" w:themeColor="text1"/>
          <w:kern w:val="24"/>
          <w:sz w:val="24"/>
          <w:szCs w:val="24"/>
          <w:lang w:eastAsia="en-GB"/>
        </w:rPr>
      </w:pPr>
      <w:r w:rsidRPr="001D5DF4">
        <w:rPr>
          <w:rFonts w:eastAsiaTheme="minorEastAsia" w:hAnsi="Calibri"/>
          <w:color w:val="000000" w:themeColor="text1"/>
          <w:kern w:val="24"/>
          <w:sz w:val="24"/>
          <w:szCs w:val="24"/>
          <w:lang w:eastAsia="en-GB"/>
        </w:rPr>
        <w:t>(c) where that person is a person supervising a provisional licence holder and is reasonably suspected to be under 21 years of age.</w:t>
      </w:r>
    </w:p>
    <w:p w:rsidR="003202CA" w:rsidRDefault="003202CA" w:rsidP="00282029">
      <w:pPr>
        <w:spacing w:after="0" w:line="240" w:lineRule="auto"/>
        <w:rPr>
          <w:rFonts w:eastAsiaTheme="minorEastAsia" w:hAnsi="Calibri"/>
          <w:color w:val="000000" w:themeColor="text1"/>
          <w:kern w:val="24"/>
          <w:sz w:val="36"/>
          <w:szCs w:val="36"/>
          <w:lang w:eastAsia="en-GB"/>
        </w:rPr>
      </w:pPr>
    </w:p>
    <w:p w:rsidR="00722392" w:rsidRDefault="00722392" w:rsidP="003202CA">
      <w:pPr>
        <w:spacing w:after="0" w:line="240" w:lineRule="auto"/>
        <w:jc w:val="center"/>
        <w:rPr>
          <w:rFonts w:eastAsiaTheme="minorEastAsia" w:hAnsi="Calibri"/>
          <w:color w:val="000000" w:themeColor="text1"/>
          <w:kern w:val="24"/>
          <w:sz w:val="36"/>
          <w:szCs w:val="36"/>
          <w:lang w:eastAsia="en-GB"/>
        </w:rPr>
      </w:pPr>
    </w:p>
    <w:p w:rsidR="00722392" w:rsidRDefault="00722392" w:rsidP="003202CA">
      <w:pPr>
        <w:spacing w:after="0" w:line="240" w:lineRule="auto"/>
        <w:jc w:val="center"/>
        <w:rPr>
          <w:rFonts w:eastAsiaTheme="minorEastAsia" w:hAnsi="Calibri"/>
          <w:color w:val="000000" w:themeColor="text1"/>
          <w:kern w:val="24"/>
          <w:sz w:val="36"/>
          <w:szCs w:val="36"/>
          <w:lang w:eastAsia="en-GB"/>
        </w:rPr>
      </w:pPr>
    </w:p>
    <w:p w:rsidR="00722392" w:rsidRDefault="00722392" w:rsidP="003202CA">
      <w:pPr>
        <w:spacing w:after="0" w:line="240" w:lineRule="auto"/>
        <w:jc w:val="center"/>
        <w:rPr>
          <w:rFonts w:eastAsiaTheme="minorEastAsia" w:hAnsi="Calibri"/>
          <w:color w:val="000000" w:themeColor="text1"/>
          <w:kern w:val="24"/>
          <w:sz w:val="36"/>
          <w:szCs w:val="36"/>
          <w:lang w:eastAsia="en-GB"/>
        </w:rPr>
      </w:pPr>
    </w:p>
    <w:p w:rsidR="00722392" w:rsidRDefault="00722392" w:rsidP="003202CA">
      <w:pPr>
        <w:spacing w:after="0" w:line="240" w:lineRule="auto"/>
        <w:jc w:val="center"/>
        <w:rPr>
          <w:rFonts w:eastAsiaTheme="minorEastAsia" w:hAnsi="Calibri"/>
          <w:color w:val="000000" w:themeColor="text1"/>
          <w:kern w:val="24"/>
          <w:sz w:val="36"/>
          <w:szCs w:val="36"/>
          <w:lang w:eastAsia="en-GB"/>
        </w:rPr>
      </w:pPr>
    </w:p>
    <w:p w:rsidR="00722392" w:rsidRDefault="00722392"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Default="001D5DF4" w:rsidP="003202CA">
      <w:pPr>
        <w:spacing w:after="0" w:line="240" w:lineRule="auto"/>
        <w:jc w:val="center"/>
        <w:rPr>
          <w:rFonts w:eastAsiaTheme="minorEastAsia" w:hAnsi="Calibri"/>
          <w:color w:val="000000" w:themeColor="text1"/>
          <w:kern w:val="24"/>
          <w:sz w:val="36"/>
          <w:szCs w:val="36"/>
          <w:lang w:eastAsia="en-GB"/>
        </w:rPr>
      </w:pPr>
    </w:p>
    <w:p w:rsidR="001D5DF4" w:rsidRPr="001D5DF4" w:rsidRDefault="001D5DF4" w:rsidP="001D5DF4">
      <w:pPr>
        <w:spacing w:after="0" w:line="240" w:lineRule="auto"/>
        <w:rPr>
          <w:rFonts w:eastAsiaTheme="minorEastAsia" w:hAnsi="Calibri"/>
          <w:color w:val="000000" w:themeColor="text1"/>
          <w:kern w:val="24"/>
          <w:sz w:val="24"/>
          <w:szCs w:val="24"/>
          <w:lang w:eastAsia="en-GB"/>
        </w:rPr>
      </w:pPr>
    </w:p>
    <w:p w:rsidR="003202CA" w:rsidRPr="001D5DF4" w:rsidRDefault="003202CA" w:rsidP="001D5DF4">
      <w:pPr>
        <w:shd w:val="clear" w:color="auto" w:fill="DEEAF6" w:themeFill="accent1" w:themeFillTint="33"/>
        <w:spacing w:after="0" w:line="240" w:lineRule="auto"/>
        <w:jc w:val="center"/>
        <w:rPr>
          <w:rFonts w:ascii="Times New Roman" w:eastAsia="Times New Roman" w:hAnsi="Times New Roman" w:cs="Times New Roman"/>
          <w:b/>
          <w:sz w:val="24"/>
          <w:szCs w:val="24"/>
          <w:lang w:eastAsia="en-GB"/>
        </w:rPr>
      </w:pPr>
      <w:r w:rsidRPr="001D5DF4">
        <w:rPr>
          <w:rFonts w:eastAsiaTheme="minorEastAsia" w:hAnsi="Calibri"/>
          <w:b/>
          <w:color w:val="000000" w:themeColor="text1"/>
          <w:kern w:val="24"/>
          <w:sz w:val="24"/>
          <w:szCs w:val="24"/>
          <w:lang w:eastAsia="en-GB"/>
        </w:rPr>
        <w:t>Section 164 Road Traffic Act 1988</w:t>
      </w:r>
    </w:p>
    <w:p w:rsidR="00282029" w:rsidRDefault="00282029" w:rsidP="00282029">
      <w:pPr>
        <w:rPr>
          <w:rFonts w:eastAsiaTheme="minorEastAsia" w:hAnsi="Calibri"/>
          <w:color w:val="000000" w:themeColor="text1"/>
          <w:kern w:val="24"/>
          <w:sz w:val="48"/>
          <w:szCs w:val="48"/>
          <w:lang w:eastAsia="en-GB"/>
        </w:rPr>
      </w:pPr>
    </w:p>
    <w:p w:rsidR="00282029" w:rsidRPr="001D5DF4" w:rsidRDefault="00282029" w:rsidP="00282029">
      <w:pPr>
        <w:rPr>
          <w:rFonts w:eastAsiaTheme="minorEastAsia" w:hAnsi="Calibri"/>
          <w:b/>
          <w:color w:val="000000" w:themeColor="text1"/>
          <w:kern w:val="24"/>
          <w:sz w:val="24"/>
          <w:szCs w:val="24"/>
          <w:lang w:eastAsia="en-GB"/>
        </w:rPr>
      </w:pPr>
      <w:r w:rsidRPr="001D5DF4">
        <w:rPr>
          <w:rFonts w:eastAsiaTheme="minorEastAsia" w:hAnsi="Calibri"/>
          <w:b/>
          <w:color w:val="000000" w:themeColor="text1"/>
          <w:kern w:val="24"/>
          <w:sz w:val="24"/>
          <w:szCs w:val="24"/>
          <w:lang w:eastAsia="en-GB"/>
        </w:rPr>
        <w:t>HORT 1</w:t>
      </w:r>
    </w:p>
    <w:p w:rsidR="00963A17" w:rsidRPr="001D5DF4" w:rsidRDefault="00282029" w:rsidP="001D5DF4">
      <w:pPr>
        <w:spacing w:after="0" w:line="360" w:lineRule="auto"/>
        <w:rPr>
          <w:rFonts w:eastAsiaTheme="minorEastAsia" w:hAnsi="Calibri"/>
          <w:color w:val="000000" w:themeColor="text1"/>
          <w:kern w:val="24"/>
          <w:sz w:val="24"/>
          <w:szCs w:val="24"/>
          <w:lang w:eastAsia="en-GB"/>
        </w:rPr>
      </w:pPr>
      <w:r w:rsidRPr="001D5DF4">
        <w:rPr>
          <w:rFonts w:eastAsiaTheme="minorEastAsia" w:hAnsi="Calibri"/>
          <w:color w:val="000000" w:themeColor="text1"/>
          <w:kern w:val="24"/>
          <w:sz w:val="24"/>
          <w:szCs w:val="24"/>
          <w:lang w:eastAsia="en-GB"/>
        </w:rPr>
        <w:t xml:space="preserve">If a person cannot produce driving or vehicle documents at the time you should first check PNC to ascertain if all documentation is in order as driving licence, insurance and M.O.T details </w:t>
      </w:r>
      <w:r w:rsidRPr="001D5DF4">
        <w:rPr>
          <w:rFonts w:eastAsiaTheme="minorEastAsia" w:hAnsi="Calibri"/>
          <w:color w:val="FF0000"/>
          <w:kern w:val="24"/>
          <w:sz w:val="24"/>
          <w:szCs w:val="24"/>
          <w:u w:val="single"/>
          <w:lang w:eastAsia="en-GB"/>
        </w:rPr>
        <w:t>may</w:t>
      </w:r>
      <w:r w:rsidR="0081770F" w:rsidRPr="001D5DF4">
        <w:rPr>
          <w:rFonts w:eastAsiaTheme="minorEastAsia" w:hAnsi="Calibri"/>
          <w:color w:val="000000" w:themeColor="text1"/>
          <w:kern w:val="24"/>
          <w:sz w:val="24"/>
          <w:szCs w:val="24"/>
          <w:lang w:eastAsia="en-GB"/>
        </w:rPr>
        <w:t xml:space="preserve"> be held. An example wold be where you have stopped a vehicle in the early hours of the morning and you cannot make contact through the Motor Insurance Database (MIB) with the insurance company the driver states they’re insured with. You should issue them with the HO/RT 1 form which directs the driver to produce their driving documents to a police station within 7 days from midnight on the date of the stop.</w:t>
      </w:r>
      <w:r w:rsidR="00212A7F" w:rsidRPr="001D5DF4">
        <w:rPr>
          <w:rFonts w:eastAsiaTheme="minorEastAsia" w:hAnsi="Calibri"/>
          <w:color w:val="000000" w:themeColor="text1"/>
          <w:kern w:val="24"/>
          <w:sz w:val="24"/>
          <w:szCs w:val="24"/>
          <w:lang w:eastAsia="en-GB"/>
        </w:rPr>
        <w:t xml:space="preserve"> A completed example is attached separately.</w:t>
      </w:r>
    </w:p>
    <w:p w:rsidR="00212A7F" w:rsidRPr="00722392" w:rsidRDefault="00212A7F" w:rsidP="00212A7F">
      <w:pPr>
        <w:spacing w:after="0" w:line="240" w:lineRule="auto"/>
        <w:rPr>
          <w:rFonts w:eastAsiaTheme="minorEastAsia" w:hAnsi="Calibri"/>
          <w:color w:val="000000" w:themeColor="text1"/>
          <w:kern w:val="24"/>
          <w:sz w:val="32"/>
          <w:szCs w:val="32"/>
          <w:lang w:eastAsia="en-GB"/>
        </w:rPr>
      </w:pPr>
    </w:p>
    <w:p w:rsidR="00212A7F" w:rsidRDefault="00212A7F" w:rsidP="00212A7F">
      <w:pPr>
        <w:spacing w:after="0" w:line="240" w:lineRule="auto"/>
        <w:rPr>
          <w:rFonts w:eastAsiaTheme="minorEastAsia" w:hAnsi="Calibri"/>
          <w:color w:val="000000" w:themeColor="text1"/>
          <w:kern w:val="24"/>
          <w:sz w:val="48"/>
          <w:szCs w:val="48"/>
          <w:lang w:eastAsia="en-GB"/>
        </w:rPr>
      </w:pPr>
    </w:p>
    <w:p w:rsidR="00282029" w:rsidRPr="001D5DF4" w:rsidRDefault="00282029" w:rsidP="001D5DF4">
      <w:pPr>
        <w:spacing w:line="360" w:lineRule="auto"/>
        <w:rPr>
          <w:rFonts w:eastAsiaTheme="minorEastAsia" w:cstheme="minorHAnsi"/>
          <w:b/>
          <w:color w:val="000000" w:themeColor="text1"/>
          <w:kern w:val="24"/>
          <w:sz w:val="24"/>
          <w:szCs w:val="24"/>
          <w:lang w:eastAsia="en-GB"/>
        </w:rPr>
      </w:pPr>
      <w:r w:rsidRPr="001D5DF4">
        <w:rPr>
          <w:rFonts w:eastAsiaTheme="minorEastAsia" w:cstheme="minorHAnsi"/>
          <w:b/>
          <w:color w:val="000000" w:themeColor="text1"/>
          <w:kern w:val="24"/>
          <w:sz w:val="24"/>
          <w:szCs w:val="24"/>
          <w:lang w:eastAsia="en-GB"/>
        </w:rPr>
        <w:t>HORT 2</w:t>
      </w:r>
    </w:p>
    <w:p w:rsidR="00282029" w:rsidRPr="001D5DF4" w:rsidRDefault="00282029" w:rsidP="001D5DF4">
      <w:pPr>
        <w:spacing w:after="0" w:line="360" w:lineRule="auto"/>
        <w:rPr>
          <w:rFonts w:eastAsia="Times New Roman" w:cstheme="minorHAnsi"/>
          <w:sz w:val="24"/>
          <w:szCs w:val="24"/>
          <w:lang w:eastAsia="en-GB"/>
        </w:rPr>
      </w:pPr>
      <w:r w:rsidRPr="001D5DF4">
        <w:rPr>
          <w:rFonts w:eastAsiaTheme="minorEastAsia" w:cstheme="minorHAnsi"/>
          <w:color w:val="000000" w:themeColor="text1"/>
          <w:kern w:val="24"/>
          <w:sz w:val="24"/>
          <w:szCs w:val="24"/>
          <w:lang w:val="en-US" w:eastAsia="en-GB"/>
        </w:rPr>
        <w:t xml:space="preserve">When the person produces the documents together with the form HO/RT 1 at the police station the officer or station officer records the required details on a form HO/RT 2. </w:t>
      </w:r>
    </w:p>
    <w:p w:rsidR="00282029" w:rsidRPr="001D5DF4" w:rsidRDefault="00282029" w:rsidP="001D5DF4">
      <w:pPr>
        <w:spacing w:after="0" w:line="360" w:lineRule="auto"/>
        <w:rPr>
          <w:rFonts w:eastAsiaTheme="minorEastAsia" w:cstheme="minorHAnsi"/>
          <w:color w:val="000000" w:themeColor="text1"/>
          <w:kern w:val="24"/>
          <w:sz w:val="24"/>
          <w:szCs w:val="24"/>
          <w:lang w:val="en-US" w:eastAsia="en-GB"/>
        </w:rPr>
      </w:pPr>
      <w:r w:rsidRPr="001D5DF4">
        <w:rPr>
          <w:rFonts w:eastAsiaTheme="minorEastAsia" w:cstheme="minorHAnsi"/>
          <w:color w:val="000000" w:themeColor="text1"/>
          <w:kern w:val="24"/>
          <w:sz w:val="24"/>
          <w:szCs w:val="24"/>
          <w:lang w:val="en-US" w:eastAsia="en-GB"/>
        </w:rPr>
        <w:t>If offences are disclosed when the documents are produced at the police station the officer or station officer will report the person for the offence(s).</w:t>
      </w:r>
    </w:p>
    <w:p w:rsidR="001D5DF4" w:rsidRPr="001D5DF4" w:rsidRDefault="001D5DF4" w:rsidP="001D5DF4">
      <w:pPr>
        <w:spacing w:after="0" w:line="360" w:lineRule="auto"/>
        <w:rPr>
          <w:rFonts w:eastAsia="Times New Roman" w:cstheme="minorHAnsi"/>
          <w:sz w:val="24"/>
          <w:szCs w:val="24"/>
          <w:lang w:eastAsia="en-GB"/>
        </w:rPr>
      </w:pPr>
    </w:p>
    <w:p w:rsidR="00282029" w:rsidRPr="001D5DF4" w:rsidRDefault="00282029" w:rsidP="001D5DF4">
      <w:pPr>
        <w:spacing w:after="0" w:line="360" w:lineRule="auto"/>
        <w:rPr>
          <w:rFonts w:eastAsia="Times New Roman" w:cstheme="minorHAnsi"/>
          <w:sz w:val="24"/>
          <w:szCs w:val="24"/>
          <w:lang w:eastAsia="en-GB"/>
        </w:rPr>
      </w:pPr>
      <w:r w:rsidRPr="001D5DF4">
        <w:rPr>
          <w:rFonts w:eastAsiaTheme="minorEastAsia" w:cstheme="minorHAnsi"/>
          <w:color w:val="000000" w:themeColor="text1"/>
          <w:kern w:val="24"/>
          <w:sz w:val="24"/>
          <w:szCs w:val="24"/>
          <w:lang w:val="en-US" w:eastAsia="en-GB"/>
        </w:rPr>
        <w:t>This document will be forwarded to the relevant prosecutions department with your force who will inform the originating officer of the offence(s) (i.e. the officer who issued the HO/RT 1) and a statement will then be required for prosecution.</w:t>
      </w:r>
    </w:p>
    <w:p w:rsidR="00282029" w:rsidRDefault="00282029" w:rsidP="00282029">
      <w:pPr>
        <w:rPr>
          <w:rFonts w:eastAsiaTheme="minorEastAsia" w:hAnsi="Calibri"/>
          <w:color w:val="000000" w:themeColor="text1"/>
          <w:kern w:val="24"/>
          <w:sz w:val="32"/>
          <w:szCs w:val="32"/>
          <w:lang w:eastAsia="en-GB"/>
        </w:rPr>
      </w:pPr>
    </w:p>
    <w:p w:rsidR="001D5DF4" w:rsidRDefault="001D5DF4" w:rsidP="00282029">
      <w:pPr>
        <w:rPr>
          <w:rFonts w:eastAsiaTheme="minorEastAsia" w:hAnsi="Calibri"/>
          <w:color w:val="000000" w:themeColor="text1"/>
          <w:kern w:val="24"/>
          <w:sz w:val="32"/>
          <w:szCs w:val="32"/>
          <w:lang w:eastAsia="en-GB"/>
        </w:rPr>
      </w:pPr>
    </w:p>
    <w:p w:rsidR="001D5DF4" w:rsidRDefault="001D5DF4" w:rsidP="00282029">
      <w:pPr>
        <w:rPr>
          <w:rFonts w:eastAsiaTheme="minorEastAsia" w:hAnsi="Calibri"/>
          <w:color w:val="000000" w:themeColor="text1"/>
          <w:kern w:val="24"/>
          <w:sz w:val="32"/>
          <w:szCs w:val="32"/>
          <w:lang w:eastAsia="en-GB"/>
        </w:rPr>
      </w:pPr>
    </w:p>
    <w:p w:rsidR="001D5DF4" w:rsidRDefault="001D5DF4" w:rsidP="00282029">
      <w:pPr>
        <w:rPr>
          <w:rFonts w:eastAsiaTheme="minorEastAsia" w:hAnsi="Calibri"/>
          <w:color w:val="000000" w:themeColor="text1"/>
          <w:kern w:val="24"/>
          <w:sz w:val="32"/>
          <w:szCs w:val="32"/>
          <w:lang w:eastAsia="en-GB"/>
        </w:rPr>
      </w:pPr>
    </w:p>
    <w:p w:rsidR="001D5DF4" w:rsidRDefault="001D5DF4" w:rsidP="00282029">
      <w:pPr>
        <w:rPr>
          <w:rFonts w:eastAsiaTheme="minorEastAsia" w:hAnsi="Calibri"/>
          <w:color w:val="000000" w:themeColor="text1"/>
          <w:kern w:val="24"/>
          <w:sz w:val="32"/>
          <w:szCs w:val="32"/>
          <w:lang w:eastAsia="en-GB"/>
        </w:rPr>
      </w:pPr>
    </w:p>
    <w:p w:rsidR="001D5DF4" w:rsidRPr="00722392" w:rsidRDefault="001D5DF4" w:rsidP="00282029">
      <w:pPr>
        <w:rPr>
          <w:rFonts w:eastAsiaTheme="minorEastAsia" w:hAnsi="Calibri"/>
          <w:color w:val="000000" w:themeColor="text1"/>
          <w:kern w:val="24"/>
          <w:sz w:val="32"/>
          <w:szCs w:val="32"/>
          <w:lang w:eastAsia="en-GB"/>
        </w:rPr>
      </w:pPr>
    </w:p>
    <w:p w:rsidR="00282029" w:rsidRPr="001D5DF4" w:rsidRDefault="00282029" w:rsidP="001D5DF4">
      <w:pPr>
        <w:shd w:val="clear" w:color="auto" w:fill="DEEAF6" w:themeFill="accent1" w:themeFillTint="33"/>
        <w:jc w:val="center"/>
        <w:rPr>
          <w:rFonts w:eastAsiaTheme="minorEastAsia" w:hAnsi="Calibri"/>
          <w:b/>
          <w:color w:val="000000" w:themeColor="text1"/>
          <w:kern w:val="24"/>
          <w:sz w:val="24"/>
          <w:szCs w:val="24"/>
          <w:lang w:eastAsia="en-GB"/>
        </w:rPr>
      </w:pPr>
      <w:r w:rsidRPr="001D5DF4">
        <w:rPr>
          <w:rFonts w:eastAsiaTheme="minorEastAsia" w:hAnsi="Calibri"/>
          <w:b/>
          <w:color w:val="000000" w:themeColor="text1"/>
          <w:kern w:val="24"/>
          <w:sz w:val="24"/>
          <w:szCs w:val="24"/>
          <w:lang w:eastAsia="en-GB"/>
        </w:rPr>
        <w:t>Seizure of vehicles</w:t>
      </w:r>
    </w:p>
    <w:p w:rsidR="00282029" w:rsidRPr="001D5DF4" w:rsidRDefault="00282029" w:rsidP="001D5DF4">
      <w:pPr>
        <w:spacing w:after="0" w:line="360" w:lineRule="auto"/>
        <w:rPr>
          <w:rFonts w:eastAsia="Times New Roman" w:cstheme="minorHAnsi"/>
          <w:sz w:val="24"/>
          <w:szCs w:val="24"/>
          <w:lang w:eastAsia="en-GB"/>
        </w:rPr>
      </w:pPr>
      <w:r w:rsidRPr="001D5DF4">
        <w:rPr>
          <w:rFonts w:eastAsiaTheme="minorEastAsia" w:cstheme="minorHAnsi"/>
          <w:color w:val="000000" w:themeColor="text1"/>
          <w:kern w:val="24"/>
          <w:sz w:val="24"/>
          <w:szCs w:val="24"/>
          <w:lang w:eastAsia="en-GB"/>
        </w:rPr>
        <w:t xml:space="preserve">Sec 165A Road Traffic Act 1988 states that, if any of the </w:t>
      </w:r>
      <w:r w:rsidRPr="001D5DF4">
        <w:rPr>
          <w:rFonts w:eastAsiaTheme="minorEastAsia" w:cstheme="minorHAnsi"/>
          <w:b/>
          <w:bCs/>
          <w:color w:val="2042A0"/>
          <w:kern w:val="24"/>
          <w:sz w:val="24"/>
          <w:szCs w:val="24"/>
          <w:lang w:eastAsia="en-GB"/>
        </w:rPr>
        <w:t>specified conditions</w:t>
      </w:r>
      <w:r w:rsidRPr="001D5DF4">
        <w:rPr>
          <w:rFonts w:eastAsiaTheme="minorEastAsia" w:cstheme="minorHAnsi"/>
          <w:color w:val="2042A0"/>
          <w:kern w:val="24"/>
          <w:sz w:val="24"/>
          <w:szCs w:val="24"/>
          <w:lang w:eastAsia="en-GB"/>
        </w:rPr>
        <w:t xml:space="preserve"> </w:t>
      </w:r>
      <w:r w:rsidRPr="001D5DF4">
        <w:rPr>
          <w:rFonts w:eastAsiaTheme="minorEastAsia" w:cstheme="minorHAnsi"/>
          <w:color w:val="000000" w:themeColor="text1"/>
          <w:kern w:val="24"/>
          <w:sz w:val="24"/>
          <w:szCs w:val="24"/>
          <w:lang w:eastAsia="en-GB"/>
        </w:rPr>
        <w:t>are satisfied in relation to a vehicle, a constable may:</w:t>
      </w:r>
    </w:p>
    <w:p w:rsidR="00282029" w:rsidRPr="001D5DF4" w:rsidRDefault="00282029" w:rsidP="001D5DF4">
      <w:pPr>
        <w:pStyle w:val="ListParagraph"/>
        <w:numPr>
          <w:ilvl w:val="0"/>
          <w:numId w:val="4"/>
        </w:numPr>
        <w:spacing w:line="360" w:lineRule="auto"/>
        <w:rPr>
          <w:rFonts w:cstheme="minorHAnsi"/>
        </w:rPr>
      </w:pPr>
      <w:r w:rsidRPr="001D5DF4">
        <w:rPr>
          <w:rFonts w:eastAsiaTheme="minorEastAsia" w:cstheme="minorHAnsi"/>
          <w:color w:val="000000" w:themeColor="text1"/>
          <w:kern w:val="24"/>
        </w:rPr>
        <w:t>Seize the vehicle</w:t>
      </w:r>
    </w:p>
    <w:p w:rsidR="001D5DF4" w:rsidRPr="001D5DF4" w:rsidRDefault="00282029" w:rsidP="001D5DF4">
      <w:pPr>
        <w:pStyle w:val="ListParagraph"/>
        <w:numPr>
          <w:ilvl w:val="0"/>
          <w:numId w:val="3"/>
        </w:numPr>
        <w:spacing w:line="360" w:lineRule="auto"/>
        <w:rPr>
          <w:rFonts w:asciiTheme="minorHAnsi" w:hAnsiTheme="minorHAnsi" w:cstheme="minorHAnsi"/>
        </w:rPr>
      </w:pPr>
      <w:r w:rsidRPr="001D5DF4">
        <w:rPr>
          <w:rFonts w:asciiTheme="minorHAnsi" w:eastAsiaTheme="minorEastAsia" w:hAnsiTheme="minorHAnsi" w:cstheme="minorHAnsi"/>
          <w:color w:val="000000" w:themeColor="text1"/>
          <w:kern w:val="24"/>
        </w:rPr>
        <w:t>Remove the vehicle</w:t>
      </w:r>
    </w:p>
    <w:p w:rsidR="00282029" w:rsidRPr="001D5DF4" w:rsidRDefault="00282029" w:rsidP="001D5DF4">
      <w:pPr>
        <w:pStyle w:val="ListParagraph"/>
        <w:numPr>
          <w:ilvl w:val="0"/>
          <w:numId w:val="3"/>
        </w:numPr>
        <w:spacing w:line="360" w:lineRule="auto"/>
        <w:rPr>
          <w:rFonts w:asciiTheme="minorHAnsi" w:hAnsiTheme="minorHAnsi" w:cstheme="minorHAnsi"/>
        </w:rPr>
      </w:pPr>
      <w:r w:rsidRPr="001D5DF4">
        <w:rPr>
          <w:rFonts w:asciiTheme="minorHAnsi" w:eastAsiaTheme="minorEastAsia" w:hAnsiTheme="minorHAnsi" w:cstheme="minorHAnsi"/>
          <w:color w:val="000000" w:themeColor="text1"/>
          <w:kern w:val="24"/>
        </w:rPr>
        <w:t>Enter any premises other than a private dwelling house on which he/she has reasonable grounds for believing the vehicle to be</w:t>
      </w:r>
      <w:r w:rsidR="001D5DF4" w:rsidRPr="001D5DF4">
        <w:rPr>
          <w:rFonts w:asciiTheme="minorHAnsi" w:eastAsiaTheme="minorEastAsia" w:hAnsiTheme="minorHAnsi" w:cstheme="minorHAnsi"/>
          <w:color w:val="000000" w:themeColor="text1"/>
          <w:kern w:val="24"/>
        </w:rPr>
        <w:t>.</w:t>
      </w:r>
    </w:p>
    <w:p w:rsidR="00282029" w:rsidRDefault="00282029" w:rsidP="00282029">
      <w:pPr>
        <w:spacing w:after="0" w:line="240" w:lineRule="auto"/>
        <w:rPr>
          <w:rFonts w:eastAsiaTheme="minorEastAsia" w:hAnsi="Calibri"/>
          <w:color w:val="000000" w:themeColor="text1"/>
          <w:kern w:val="24"/>
          <w:sz w:val="44"/>
          <w:szCs w:val="44"/>
          <w:lang w:eastAsia="en-GB"/>
        </w:rPr>
      </w:pPr>
    </w:p>
    <w:p w:rsidR="00282029" w:rsidRPr="001D5DF4" w:rsidRDefault="00282029" w:rsidP="001D5DF4">
      <w:pPr>
        <w:shd w:val="clear" w:color="auto" w:fill="DEEAF6" w:themeFill="accent1" w:themeFillTint="33"/>
        <w:spacing w:after="0" w:line="240" w:lineRule="auto"/>
        <w:jc w:val="center"/>
        <w:rPr>
          <w:rFonts w:eastAsiaTheme="minorEastAsia" w:hAnsi="Calibri"/>
          <w:b/>
          <w:color w:val="000000" w:themeColor="text1"/>
          <w:kern w:val="24"/>
          <w:sz w:val="24"/>
          <w:szCs w:val="24"/>
          <w:lang w:eastAsia="en-GB"/>
        </w:rPr>
      </w:pPr>
      <w:r w:rsidRPr="001D5DF4">
        <w:rPr>
          <w:rFonts w:eastAsiaTheme="minorEastAsia" w:hAnsi="Calibri"/>
          <w:b/>
          <w:color w:val="000000" w:themeColor="text1"/>
          <w:kern w:val="24"/>
          <w:sz w:val="24"/>
          <w:szCs w:val="24"/>
          <w:lang w:eastAsia="en-GB"/>
        </w:rPr>
        <w:t>Specified conditions</w:t>
      </w:r>
    </w:p>
    <w:p w:rsidR="00282029" w:rsidRDefault="00282029" w:rsidP="00282029">
      <w:pPr>
        <w:spacing w:after="0" w:line="240" w:lineRule="auto"/>
        <w:rPr>
          <w:rFonts w:eastAsiaTheme="minorEastAsia" w:hAnsi="Calibri"/>
          <w:color w:val="000000" w:themeColor="text1"/>
          <w:kern w:val="24"/>
          <w:sz w:val="44"/>
          <w:szCs w:val="44"/>
          <w:lang w:eastAsia="en-GB"/>
        </w:rPr>
      </w:pPr>
    </w:p>
    <w:p w:rsidR="00341528" w:rsidRPr="001D5DF4" w:rsidRDefault="00341528" w:rsidP="001D5DF4">
      <w:pPr>
        <w:spacing w:after="0" w:line="240" w:lineRule="auto"/>
        <w:jc w:val="center"/>
        <w:rPr>
          <w:rFonts w:ascii="Times New Roman" w:eastAsia="Times New Roman" w:hAnsi="Times New Roman" w:cs="Times New Roman"/>
          <w:b/>
          <w:sz w:val="24"/>
          <w:szCs w:val="24"/>
          <w:lang w:eastAsia="en-GB"/>
        </w:rPr>
      </w:pPr>
      <w:r w:rsidRPr="001D5DF4">
        <w:rPr>
          <w:rFonts w:eastAsiaTheme="minorEastAsia" w:hAnsi="Calibri"/>
          <w:b/>
          <w:color w:val="000000" w:themeColor="text1"/>
          <w:kern w:val="24"/>
          <w:sz w:val="24"/>
          <w:szCs w:val="24"/>
          <w:lang w:eastAsia="en-GB"/>
        </w:rPr>
        <w:t>Requirement to produce driving licence</w:t>
      </w:r>
    </w:p>
    <w:p w:rsidR="00341528" w:rsidRPr="001D5DF4" w:rsidRDefault="00341528" w:rsidP="00341528">
      <w:pPr>
        <w:spacing w:after="0" w:line="24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Fails to produce licence</w:t>
      </w:r>
    </w:p>
    <w:p w:rsidR="00341528" w:rsidRPr="001D5DF4" w:rsidRDefault="00341528" w:rsidP="00341528">
      <w:pPr>
        <w:spacing w:after="0" w:line="240" w:lineRule="auto"/>
        <w:rPr>
          <w:rFonts w:eastAsiaTheme="minorEastAsia" w:hAnsi="Calibri"/>
          <w:color w:val="000000" w:themeColor="text1"/>
          <w:kern w:val="24"/>
          <w:sz w:val="24"/>
          <w:szCs w:val="24"/>
          <w:lang w:eastAsia="en-GB"/>
        </w:rPr>
      </w:pPr>
      <w:r w:rsidRPr="001D5DF4">
        <w:rPr>
          <w:rFonts w:eastAsiaTheme="minorEastAsia" w:hAnsi="Calibri"/>
          <w:color w:val="000000" w:themeColor="text1"/>
          <w:kern w:val="24"/>
          <w:sz w:val="24"/>
          <w:szCs w:val="24"/>
          <w:lang w:eastAsia="en-GB"/>
        </w:rPr>
        <w:t>Reasonable grounds to suspect vehicle being driven otherwise than in accordance with a licence</w:t>
      </w:r>
      <w:r w:rsidR="001D5DF4">
        <w:rPr>
          <w:rFonts w:eastAsiaTheme="minorEastAsia" w:hAnsi="Calibri"/>
          <w:color w:val="000000" w:themeColor="text1"/>
          <w:kern w:val="24"/>
          <w:sz w:val="24"/>
          <w:szCs w:val="24"/>
          <w:lang w:eastAsia="en-GB"/>
        </w:rPr>
        <w:t>.</w:t>
      </w:r>
    </w:p>
    <w:p w:rsidR="005A5974" w:rsidRPr="00722392" w:rsidRDefault="005A5974" w:rsidP="00341528">
      <w:pPr>
        <w:spacing w:after="0" w:line="240" w:lineRule="auto"/>
        <w:rPr>
          <w:rFonts w:ascii="Times New Roman" w:eastAsia="Times New Roman" w:hAnsi="Times New Roman" w:cs="Times New Roman"/>
          <w:sz w:val="32"/>
          <w:szCs w:val="32"/>
          <w:lang w:eastAsia="en-GB"/>
        </w:rPr>
      </w:pPr>
    </w:p>
    <w:p w:rsidR="00341528" w:rsidRPr="001D5DF4" w:rsidRDefault="00341528" w:rsidP="005A5974">
      <w:pPr>
        <w:spacing w:after="0" w:line="240" w:lineRule="auto"/>
        <w:jc w:val="center"/>
        <w:rPr>
          <w:rFonts w:ascii="Times New Roman" w:eastAsia="Times New Roman" w:hAnsi="Times New Roman" w:cs="Times New Roman"/>
          <w:b/>
          <w:sz w:val="24"/>
          <w:szCs w:val="24"/>
          <w:lang w:eastAsia="en-GB"/>
        </w:rPr>
      </w:pPr>
      <w:r w:rsidRPr="001D5DF4">
        <w:rPr>
          <w:rFonts w:eastAsiaTheme="minorEastAsia" w:hAnsi="Calibri"/>
          <w:b/>
          <w:color w:val="000000" w:themeColor="text1"/>
          <w:kern w:val="24"/>
          <w:sz w:val="24"/>
          <w:szCs w:val="24"/>
          <w:lang w:eastAsia="en-GB"/>
        </w:rPr>
        <w:t>Requirement to produce insurance</w:t>
      </w:r>
    </w:p>
    <w:p w:rsidR="00341528" w:rsidRPr="001D5DF4" w:rsidRDefault="00341528" w:rsidP="00341528">
      <w:pPr>
        <w:spacing w:after="0" w:line="24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Fails to produce insurance</w:t>
      </w:r>
    </w:p>
    <w:p w:rsidR="00341528" w:rsidRDefault="00341528" w:rsidP="00341528">
      <w:pPr>
        <w:spacing w:after="0" w:line="240" w:lineRule="auto"/>
        <w:rPr>
          <w:rFonts w:eastAsiaTheme="minorEastAsia" w:hAnsi="Calibri"/>
          <w:color w:val="000000" w:themeColor="text1"/>
          <w:kern w:val="24"/>
          <w:sz w:val="24"/>
          <w:szCs w:val="24"/>
          <w:lang w:eastAsia="en-GB"/>
        </w:rPr>
      </w:pPr>
      <w:r w:rsidRPr="001D5DF4">
        <w:rPr>
          <w:rFonts w:eastAsiaTheme="minorEastAsia" w:hAnsi="Calibri"/>
          <w:color w:val="000000" w:themeColor="text1"/>
          <w:kern w:val="24"/>
          <w:sz w:val="24"/>
          <w:szCs w:val="24"/>
          <w:lang w:eastAsia="en-GB"/>
        </w:rPr>
        <w:t>Reasonable grounds to suspect vehicle being driven without insurance</w:t>
      </w:r>
      <w:r w:rsidR="001D5DF4">
        <w:rPr>
          <w:rFonts w:eastAsiaTheme="minorEastAsia" w:hAnsi="Calibri"/>
          <w:color w:val="000000" w:themeColor="text1"/>
          <w:kern w:val="24"/>
          <w:sz w:val="24"/>
          <w:szCs w:val="24"/>
          <w:lang w:eastAsia="en-GB"/>
        </w:rPr>
        <w:t>.</w:t>
      </w:r>
    </w:p>
    <w:p w:rsidR="001D5DF4" w:rsidRPr="001D5DF4" w:rsidRDefault="001D5DF4" w:rsidP="00341528">
      <w:pPr>
        <w:spacing w:after="0" w:line="240" w:lineRule="auto"/>
        <w:rPr>
          <w:rFonts w:eastAsiaTheme="minorEastAsia" w:hAnsi="Calibri"/>
          <w:color w:val="000000" w:themeColor="text1"/>
          <w:kern w:val="24"/>
          <w:sz w:val="24"/>
          <w:szCs w:val="24"/>
          <w:lang w:eastAsia="en-GB"/>
        </w:rPr>
      </w:pPr>
    </w:p>
    <w:p w:rsidR="005A5974" w:rsidRPr="001D5DF4" w:rsidRDefault="005A5974" w:rsidP="00341528">
      <w:pPr>
        <w:spacing w:after="0" w:line="240" w:lineRule="auto"/>
        <w:rPr>
          <w:rFonts w:ascii="Times New Roman" w:eastAsia="Times New Roman" w:hAnsi="Times New Roman" w:cs="Times New Roman"/>
          <w:sz w:val="24"/>
          <w:szCs w:val="24"/>
          <w:lang w:eastAsia="en-GB"/>
        </w:rPr>
      </w:pPr>
    </w:p>
    <w:p w:rsidR="00341528" w:rsidRPr="001D5DF4" w:rsidRDefault="00341528" w:rsidP="005A5974">
      <w:pPr>
        <w:spacing w:after="0" w:line="240" w:lineRule="auto"/>
        <w:jc w:val="center"/>
        <w:rPr>
          <w:rFonts w:ascii="Times New Roman" w:eastAsia="Times New Roman" w:hAnsi="Times New Roman" w:cs="Times New Roman"/>
          <w:b/>
          <w:sz w:val="24"/>
          <w:szCs w:val="24"/>
          <w:lang w:eastAsia="en-GB"/>
        </w:rPr>
      </w:pPr>
      <w:r w:rsidRPr="001D5DF4">
        <w:rPr>
          <w:rFonts w:eastAsiaTheme="minorEastAsia" w:hAnsi="Calibri"/>
          <w:b/>
          <w:color w:val="000000" w:themeColor="text1"/>
          <w:kern w:val="24"/>
          <w:sz w:val="24"/>
          <w:szCs w:val="24"/>
          <w:lang w:eastAsia="en-GB"/>
        </w:rPr>
        <w:t>Requirement for vehicle to stop</w:t>
      </w:r>
    </w:p>
    <w:p w:rsidR="00341528" w:rsidRPr="001D5DF4" w:rsidRDefault="00341528" w:rsidP="00341528">
      <w:pPr>
        <w:spacing w:after="0" w:line="24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 xml:space="preserve">Fails to stop </w:t>
      </w:r>
    </w:p>
    <w:p w:rsidR="00341528" w:rsidRPr="001D5DF4" w:rsidRDefault="00341528" w:rsidP="00341528">
      <w:pPr>
        <w:spacing w:after="0" w:line="240" w:lineRule="auto"/>
        <w:rPr>
          <w:rFonts w:ascii="Times New Roman" w:eastAsia="Times New Roman" w:hAnsi="Times New Roman" w:cs="Times New Roman"/>
          <w:sz w:val="24"/>
          <w:szCs w:val="24"/>
          <w:lang w:eastAsia="en-GB"/>
        </w:rPr>
      </w:pPr>
      <w:r w:rsidRPr="001D5DF4">
        <w:rPr>
          <w:rFonts w:eastAsiaTheme="minorEastAsia" w:hAnsi="Calibri"/>
          <w:color w:val="000000" w:themeColor="text1"/>
          <w:kern w:val="24"/>
          <w:sz w:val="24"/>
          <w:szCs w:val="24"/>
          <w:lang w:eastAsia="en-GB"/>
        </w:rPr>
        <w:t>Reasonable grounds to suspect vehicle being driven without licence/insurance</w:t>
      </w:r>
      <w:r w:rsidR="001D5DF4">
        <w:rPr>
          <w:rFonts w:eastAsiaTheme="minorEastAsia" w:hAnsi="Calibri"/>
          <w:color w:val="000000" w:themeColor="text1"/>
          <w:kern w:val="24"/>
          <w:sz w:val="24"/>
          <w:szCs w:val="24"/>
          <w:lang w:eastAsia="en-GB"/>
        </w:rPr>
        <w:t>.</w:t>
      </w:r>
    </w:p>
    <w:p w:rsidR="00282029" w:rsidRPr="00722392" w:rsidRDefault="00282029" w:rsidP="00282029">
      <w:pPr>
        <w:spacing w:after="0" w:line="240" w:lineRule="auto"/>
        <w:rPr>
          <w:rFonts w:ascii="Times New Roman" w:eastAsia="Times New Roman" w:hAnsi="Times New Roman" w:cs="Times New Roman"/>
          <w:sz w:val="32"/>
          <w:szCs w:val="32"/>
          <w:lang w:eastAsia="en-GB"/>
        </w:rPr>
      </w:pPr>
    </w:p>
    <w:p w:rsidR="00282029" w:rsidRDefault="00282029" w:rsidP="00282029">
      <w:pPr>
        <w:rPr>
          <w:rFonts w:eastAsiaTheme="minorEastAsia" w:hAnsi="Calibri"/>
          <w:color w:val="000000" w:themeColor="text1"/>
          <w:kern w:val="24"/>
          <w:sz w:val="48"/>
          <w:szCs w:val="48"/>
          <w:lang w:eastAsia="en-GB"/>
        </w:rPr>
      </w:pPr>
    </w:p>
    <w:p w:rsidR="00282029" w:rsidRDefault="00282029" w:rsidP="00282029"/>
    <w:p w:rsidR="00282029" w:rsidRDefault="00282029"/>
    <w:sectPr w:rsidR="00282029" w:rsidSect="0034152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528" w:rsidRDefault="00341528" w:rsidP="00341528">
      <w:pPr>
        <w:spacing w:after="0" w:line="240" w:lineRule="auto"/>
      </w:pPr>
      <w:r>
        <w:separator/>
      </w:r>
    </w:p>
  </w:endnote>
  <w:endnote w:type="continuationSeparator" w:id="0">
    <w:p w:rsidR="00341528" w:rsidRDefault="00341528" w:rsidP="00341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205" w:rsidRDefault="005A5974" w:rsidP="005A5974">
    <w:pPr>
      <w:pStyle w:val="Footer"/>
      <w:rPr>
        <w:color w:val="000000"/>
        <w:sz w:val="17"/>
      </w:rPr>
    </w:pPr>
    <w:bookmarkStart w:id="3" w:name="TITUS1FooterEvenPages"/>
    <w:r>
      <w:rPr>
        <w:color w:val="000000"/>
        <w:sz w:val="17"/>
      </w:rPr>
      <w:t> </w:t>
    </w:r>
  </w:p>
  <w:bookmarkEnd w:id="3"/>
  <w:p w:rsidR="001D5DF4" w:rsidRPr="001D5DF4" w:rsidRDefault="001D5DF4" w:rsidP="001D5DF4">
    <w:pPr>
      <w:pStyle w:val="Footer"/>
      <w:rPr>
        <w:sz w:val="20"/>
        <w:szCs w:val="20"/>
      </w:rPr>
    </w:pPr>
    <w:r w:rsidRPr="001D5DF4">
      <w:rPr>
        <w:sz w:val="20"/>
        <w:szCs w:val="20"/>
      </w:rPr>
      <w:t>AJW54949</w:t>
    </w:r>
    <w:r w:rsidRPr="001D5DF4">
      <w:rPr>
        <w:sz w:val="20"/>
        <w:szCs w:val="20"/>
      </w:rPr>
      <w:ptab w:relativeTo="margin" w:alignment="center" w:leader="none"/>
    </w:r>
    <w:r w:rsidRPr="001D5DF4">
      <w:rPr>
        <w:sz w:val="20"/>
        <w:szCs w:val="20"/>
      </w:rPr>
      <w:t>Version 1.0</w:t>
    </w:r>
    <w:r w:rsidRPr="001D5DF4">
      <w:rPr>
        <w:sz w:val="20"/>
        <w:szCs w:val="20"/>
      </w:rPr>
      <w:ptab w:relativeTo="margin" w:alignment="right" w:leader="none"/>
    </w:r>
  </w:p>
  <w:p w:rsidR="001D5DF4" w:rsidRPr="001D5DF4" w:rsidRDefault="001D5DF4" w:rsidP="001D5DF4">
    <w:pPr>
      <w:pStyle w:val="Footer"/>
      <w:rPr>
        <w:sz w:val="20"/>
        <w:szCs w:val="20"/>
      </w:rPr>
    </w:pPr>
    <w:r w:rsidRPr="001D5DF4">
      <w:rPr>
        <w:sz w:val="20"/>
        <w:szCs w:val="20"/>
      </w:rPr>
      <w:t>January 2019</w:t>
    </w:r>
  </w:p>
  <w:p w:rsidR="00126205" w:rsidRDefault="00126205" w:rsidP="00126205">
    <w:pPr>
      <w:pStyle w:val="Footer"/>
    </w:pPr>
  </w:p>
  <w:p w:rsidR="00341528" w:rsidRDefault="003415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528" w:rsidRPr="001D5DF4" w:rsidRDefault="001D5DF4">
    <w:pPr>
      <w:pStyle w:val="Footer"/>
      <w:rPr>
        <w:sz w:val="20"/>
        <w:szCs w:val="20"/>
      </w:rPr>
    </w:pPr>
    <w:r w:rsidRPr="001D5DF4">
      <w:rPr>
        <w:sz w:val="20"/>
        <w:szCs w:val="20"/>
      </w:rPr>
      <w:t>AJW54949</w:t>
    </w:r>
    <w:r w:rsidRPr="001D5DF4">
      <w:rPr>
        <w:sz w:val="20"/>
        <w:szCs w:val="20"/>
      </w:rPr>
      <w:ptab w:relativeTo="margin" w:alignment="center" w:leader="none"/>
    </w:r>
    <w:r w:rsidRPr="001D5DF4">
      <w:rPr>
        <w:sz w:val="20"/>
        <w:szCs w:val="20"/>
      </w:rPr>
      <w:t>Version 1.0</w:t>
    </w:r>
    <w:r w:rsidRPr="001D5DF4">
      <w:rPr>
        <w:sz w:val="20"/>
        <w:szCs w:val="20"/>
      </w:rPr>
      <w:ptab w:relativeTo="margin" w:alignment="right" w:leader="none"/>
    </w:r>
  </w:p>
  <w:p w:rsidR="001D5DF4" w:rsidRPr="001D5DF4" w:rsidRDefault="001D5DF4">
    <w:pPr>
      <w:pStyle w:val="Footer"/>
      <w:rPr>
        <w:sz w:val="20"/>
        <w:szCs w:val="20"/>
      </w:rPr>
    </w:pPr>
    <w:r w:rsidRPr="001D5DF4">
      <w:rPr>
        <w:sz w:val="20"/>
        <w:szCs w:val="20"/>
      </w:rPr>
      <w:t>January 2019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528" w:rsidRDefault="005A5974" w:rsidP="005A5974">
    <w:pPr>
      <w:pStyle w:val="Footer"/>
      <w:rPr>
        <w:color w:val="000000"/>
        <w:sz w:val="17"/>
      </w:rPr>
    </w:pPr>
    <w:bookmarkStart w:id="5" w:name="TITUS1FooterFirstPage"/>
    <w:r>
      <w:rPr>
        <w:color w:val="000000"/>
        <w:sz w:val="17"/>
      </w:rPr>
      <w:t> </w:t>
    </w:r>
  </w:p>
  <w:bookmarkEnd w:id="5"/>
  <w:p w:rsidR="001D5DF4" w:rsidRPr="001D5DF4" w:rsidRDefault="001D5DF4" w:rsidP="001D5DF4">
    <w:pPr>
      <w:pStyle w:val="Footer"/>
      <w:rPr>
        <w:sz w:val="20"/>
        <w:szCs w:val="20"/>
      </w:rPr>
    </w:pPr>
    <w:r w:rsidRPr="001D5DF4">
      <w:rPr>
        <w:sz w:val="20"/>
        <w:szCs w:val="20"/>
      </w:rPr>
      <w:t>AJW54949</w:t>
    </w:r>
    <w:r w:rsidRPr="001D5DF4">
      <w:rPr>
        <w:sz w:val="20"/>
        <w:szCs w:val="20"/>
      </w:rPr>
      <w:ptab w:relativeTo="margin" w:alignment="center" w:leader="none"/>
    </w:r>
    <w:r w:rsidRPr="001D5DF4">
      <w:rPr>
        <w:sz w:val="20"/>
        <w:szCs w:val="20"/>
      </w:rPr>
      <w:t>Version 1.0</w:t>
    </w:r>
    <w:r w:rsidRPr="001D5DF4">
      <w:rPr>
        <w:sz w:val="20"/>
        <w:szCs w:val="20"/>
      </w:rPr>
      <w:ptab w:relativeTo="margin" w:alignment="right" w:leader="none"/>
    </w:r>
  </w:p>
  <w:p w:rsidR="001D5DF4" w:rsidRPr="001D5DF4" w:rsidRDefault="001D5DF4" w:rsidP="001D5DF4">
    <w:pPr>
      <w:pStyle w:val="Footer"/>
      <w:rPr>
        <w:sz w:val="20"/>
        <w:szCs w:val="20"/>
      </w:rPr>
    </w:pPr>
    <w:r w:rsidRPr="001D5DF4">
      <w:rPr>
        <w:sz w:val="20"/>
        <w:szCs w:val="20"/>
      </w:rPr>
      <w:t>January 2019</w:t>
    </w:r>
  </w:p>
  <w:p w:rsidR="00341528" w:rsidRDefault="00341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528" w:rsidRDefault="00341528" w:rsidP="00341528">
      <w:pPr>
        <w:spacing w:after="0" w:line="240" w:lineRule="auto"/>
      </w:pPr>
      <w:r>
        <w:separator/>
      </w:r>
    </w:p>
  </w:footnote>
  <w:footnote w:type="continuationSeparator" w:id="0">
    <w:p w:rsidR="00341528" w:rsidRDefault="00341528" w:rsidP="00341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TITUS1HeaderEvenPages"/>
  <w:p w:rsidR="00126205" w:rsidRDefault="00832BE9" w:rsidP="005A5974">
    <w:pPr>
      <w:pStyle w:val="Header"/>
      <w:rPr>
        <w:color w:val="000000"/>
        <w:sz w:val="17"/>
      </w:rPr>
    </w:pPr>
    <w:sdt>
      <w:sdtPr>
        <w:rPr>
          <w:color w:val="000000"/>
          <w:sz w:val="17"/>
        </w:rPr>
        <w:id w:val="1385672328"/>
        <w:docPartObj>
          <w:docPartGallery w:val="Page Numbers (Margins)"/>
          <w:docPartUnique/>
        </w:docPartObj>
      </w:sdtPr>
      <w:sdtEndPr/>
      <w:sdtContent>
        <w:r w:rsidR="001D5DF4" w:rsidRPr="001D5DF4">
          <w:rPr>
            <w:noProof/>
            <w:color w:val="000000"/>
            <w:sz w:val="17"/>
            <w:lang w:eastAsia="en-GB"/>
          </w:rPr>
          <mc:AlternateContent>
            <mc:Choice Requires="wps">
              <w:drawing>
                <wp:anchor distT="0" distB="0" distL="114300" distR="114300" simplePos="0" relativeHeight="251661312" behindDoc="0" locked="0" layoutInCell="0" allowOverlap="1">
                  <wp:simplePos x="0" y="0"/>
                  <wp:positionH relativeFrom="rightMargin">
                    <wp:align>center</wp:align>
                  </wp:positionH>
                  <wp:positionV relativeFrom="margin">
                    <wp:align>bottom</wp:align>
                  </wp:positionV>
                  <wp:extent cx="510540" cy="218313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5DF4" w:rsidRDefault="001D5DF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832BE9" w:rsidRPr="00832BE9">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30oxXbQCAAC1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rsidR="001D5DF4" w:rsidRDefault="001D5DF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832BE9" w:rsidRPr="00832BE9">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5A5974">
      <w:rPr>
        <w:color w:val="000000"/>
        <w:sz w:val="17"/>
      </w:rPr>
      <w:t> </w:t>
    </w:r>
  </w:p>
  <w:bookmarkEnd w:id="1"/>
  <w:p w:rsidR="00126205" w:rsidRDefault="00126205" w:rsidP="00126205">
    <w:pPr>
      <w:pStyle w:val="Header"/>
    </w:pPr>
  </w:p>
  <w:p w:rsidR="00341528" w:rsidRDefault="003415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 w:name="TITUS1HeaderPrimary"/>
  <w:p w:rsidR="00341528" w:rsidRDefault="00832BE9" w:rsidP="005A5974">
    <w:pPr>
      <w:pStyle w:val="Header"/>
      <w:rPr>
        <w:color w:val="000000"/>
        <w:sz w:val="17"/>
      </w:rPr>
    </w:pPr>
    <w:sdt>
      <w:sdtPr>
        <w:rPr>
          <w:color w:val="000000"/>
          <w:sz w:val="17"/>
        </w:rPr>
        <w:id w:val="-7594885"/>
        <w:docPartObj>
          <w:docPartGallery w:val="Page Numbers (Margins)"/>
          <w:docPartUnique/>
        </w:docPartObj>
      </w:sdtPr>
      <w:sdtEndPr/>
      <w:sdtContent>
        <w:r w:rsidR="001D5DF4" w:rsidRPr="001D5DF4">
          <w:rPr>
            <w:noProof/>
            <w:color w:val="000000"/>
            <w:sz w:val="17"/>
            <w:lang w:eastAsia="en-GB"/>
          </w:rPr>
          <mc:AlternateContent>
            <mc:Choice Requires="wps">
              <w:drawing>
                <wp:anchor distT="0" distB="0" distL="114300" distR="114300" simplePos="0" relativeHeight="251663360" behindDoc="0" locked="0" layoutInCell="0" allowOverlap="1">
                  <wp:simplePos x="0" y="0"/>
                  <wp:positionH relativeFrom="rightMargin">
                    <wp:align>center</wp:align>
                  </wp:positionH>
                  <wp:positionV relativeFrom="margin">
                    <wp:align>bottom</wp:align>
                  </wp:positionV>
                  <wp:extent cx="510540" cy="2183130"/>
                  <wp:effectExtent l="0" t="0" r="381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5DF4" w:rsidRDefault="001D5DF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832BE9" w:rsidRPr="00832BE9">
                                <w:rPr>
                                  <w:rFonts w:asciiTheme="majorHAnsi" w:eastAsiaTheme="majorEastAsia" w:hAnsiTheme="majorHAnsi" w:cstheme="majorBidi"/>
                                  <w:noProof/>
                                  <w:sz w:val="44"/>
                                  <w:szCs w:val="44"/>
                                </w:rPr>
                                <w:t>7</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0;margin-top:0;width:40.2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" o:allowincell="f" filled="f" stroked="f">
                  <v:textbox style="layout-flow:vertical;mso-layout-flow-alt:bottom-to-top;mso-fit-shape-to-text:t">
                    <w:txbxContent>
                      <w:p w:rsidR="001D5DF4" w:rsidRDefault="001D5DF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832BE9" w:rsidRPr="00832BE9">
                          <w:rPr>
                            <w:rFonts w:asciiTheme="majorHAnsi" w:eastAsiaTheme="majorEastAsia" w:hAnsiTheme="majorHAnsi" w:cstheme="majorBidi"/>
                            <w:noProof/>
                            <w:sz w:val="44"/>
                            <w:szCs w:val="44"/>
                          </w:rPr>
                          <w:t>7</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5A5974">
      <w:rPr>
        <w:color w:val="000000"/>
        <w:sz w:val="17"/>
      </w:rPr>
      <w:t> </w:t>
    </w:r>
  </w:p>
  <w:bookmarkEnd w:id="2"/>
  <w:p w:rsidR="00341528" w:rsidRDefault="003415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4" w:name="TITUS1HeaderFirstPage"/>
  <w:p w:rsidR="00341528" w:rsidRDefault="00832BE9" w:rsidP="005A5974">
    <w:pPr>
      <w:pStyle w:val="Header"/>
      <w:rPr>
        <w:color w:val="000000"/>
        <w:sz w:val="17"/>
      </w:rPr>
    </w:pPr>
    <w:sdt>
      <w:sdtPr>
        <w:rPr>
          <w:color w:val="000000"/>
          <w:sz w:val="17"/>
        </w:rPr>
        <w:id w:val="489303754"/>
        <w:docPartObj>
          <w:docPartGallery w:val="Page Numbers (Margins)"/>
          <w:docPartUnique/>
        </w:docPartObj>
      </w:sdtPr>
      <w:sdtEndPr/>
      <w:sdtContent>
        <w:r w:rsidR="001D5DF4" w:rsidRPr="001D5DF4">
          <w:rPr>
            <w:noProof/>
            <w:color w:val="000000"/>
            <w:sz w:val="17"/>
            <w:lang w:eastAsia="en-GB"/>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5DF4" w:rsidRDefault="001D5DF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832BE9" w:rsidRPr="00832BE9">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" o:allowincell="f" filled="f" stroked="f">
                  <v:textbox style="layout-flow:vertical;mso-layout-flow-alt:bottom-to-top;mso-fit-shape-to-text:t">
                    <w:txbxContent>
                      <w:p w:rsidR="001D5DF4" w:rsidRDefault="001D5DF4">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832BE9" w:rsidRPr="00832BE9">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5A5974">
      <w:rPr>
        <w:color w:val="000000"/>
        <w:sz w:val="17"/>
      </w:rPr>
      <w:t> </w:t>
    </w:r>
  </w:p>
  <w:bookmarkEnd w:id="4"/>
  <w:p w:rsidR="00341528" w:rsidRDefault="003415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6589D"/>
    <w:multiLevelType w:val="hybridMultilevel"/>
    <w:tmpl w:val="4D46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E025B2"/>
    <w:multiLevelType w:val="hybridMultilevel"/>
    <w:tmpl w:val="BF0E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64134A"/>
    <w:multiLevelType w:val="hybridMultilevel"/>
    <w:tmpl w:val="77FC7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9672E7"/>
    <w:multiLevelType w:val="hybridMultilevel"/>
    <w:tmpl w:val="A7804C72"/>
    <w:lvl w:ilvl="0" w:tplc="0F047628">
      <w:start w:val="1"/>
      <w:numFmt w:val="bullet"/>
      <w:lvlText w:val="•"/>
      <w:lvlJc w:val="left"/>
      <w:pPr>
        <w:tabs>
          <w:tab w:val="num" w:pos="720"/>
        </w:tabs>
        <w:ind w:left="720" w:hanging="360"/>
      </w:pPr>
      <w:rPr>
        <w:rFonts w:ascii="Arial" w:hAnsi="Arial" w:hint="default"/>
      </w:rPr>
    </w:lvl>
    <w:lvl w:ilvl="1" w:tplc="8176F568" w:tentative="1">
      <w:start w:val="1"/>
      <w:numFmt w:val="bullet"/>
      <w:lvlText w:val="•"/>
      <w:lvlJc w:val="left"/>
      <w:pPr>
        <w:tabs>
          <w:tab w:val="num" w:pos="1440"/>
        </w:tabs>
        <w:ind w:left="1440" w:hanging="360"/>
      </w:pPr>
      <w:rPr>
        <w:rFonts w:ascii="Arial" w:hAnsi="Arial" w:hint="default"/>
      </w:rPr>
    </w:lvl>
    <w:lvl w:ilvl="2" w:tplc="5BA8BAD8" w:tentative="1">
      <w:start w:val="1"/>
      <w:numFmt w:val="bullet"/>
      <w:lvlText w:val="•"/>
      <w:lvlJc w:val="left"/>
      <w:pPr>
        <w:tabs>
          <w:tab w:val="num" w:pos="2160"/>
        </w:tabs>
        <w:ind w:left="2160" w:hanging="360"/>
      </w:pPr>
      <w:rPr>
        <w:rFonts w:ascii="Arial" w:hAnsi="Arial" w:hint="default"/>
      </w:rPr>
    </w:lvl>
    <w:lvl w:ilvl="3" w:tplc="9C9465C4" w:tentative="1">
      <w:start w:val="1"/>
      <w:numFmt w:val="bullet"/>
      <w:lvlText w:val="•"/>
      <w:lvlJc w:val="left"/>
      <w:pPr>
        <w:tabs>
          <w:tab w:val="num" w:pos="2880"/>
        </w:tabs>
        <w:ind w:left="2880" w:hanging="360"/>
      </w:pPr>
      <w:rPr>
        <w:rFonts w:ascii="Arial" w:hAnsi="Arial" w:hint="default"/>
      </w:rPr>
    </w:lvl>
    <w:lvl w:ilvl="4" w:tplc="9E3CEBB2" w:tentative="1">
      <w:start w:val="1"/>
      <w:numFmt w:val="bullet"/>
      <w:lvlText w:val="•"/>
      <w:lvlJc w:val="left"/>
      <w:pPr>
        <w:tabs>
          <w:tab w:val="num" w:pos="3600"/>
        </w:tabs>
        <w:ind w:left="3600" w:hanging="360"/>
      </w:pPr>
      <w:rPr>
        <w:rFonts w:ascii="Arial" w:hAnsi="Arial" w:hint="default"/>
      </w:rPr>
    </w:lvl>
    <w:lvl w:ilvl="5" w:tplc="93E2CF2C" w:tentative="1">
      <w:start w:val="1"/>
      <w:numFmt w:val="bullet"/>
      <w:lvlText w:val="•"/>
      <w:lvlJc w:val="left"/>
      <w:pPr>
        <w:tabs>
          <w:tab w:val="num" w:pos="4320"/>
        </w:tabs>
        <w:ind w:left="4320" w:hanging="360"/>
      </w:pPr>
      <w:rPr>
        <w:rFonts w:ascii="Arial" w:hAnsi="Arial" w:hint="default"/>
      </w:rPr>
    </w:lvl>
    <w:lvl w:ilvl="6" w:tplc="471A3656" w:tentative="1">
      <w:start w:val="1"/>
      <w:numFmt w:val="bullet"/>
      <w:lvlText w:val="•"/>
      <w:lvlJc w:val="left"/>
      <w:pPr>
        <w:tabs>
          <w:tab w:val="num" w:pos="5040"/>
        </w:tabs>
        <w:ind w:left="5040" w:hanging="360"/>
      </w:pPr>
      <w:rPr>
        <w:rFonts w:ascii="Arial" w:hAnsi="Arial" w:hint="default"/>
      </w:rPr>
    </w:lvl>
    <w:lvl w:ilvl="7" w:tplc="09A6A212" w:tentative="1">
      <w:start w:val="1"/>
      <w:numFmt w:val="bullet"/>
      <w:lvlText w:val="•"/>
      <w:lvlJc w:val="left"/>
      <w:pPr>
        <w:tabs>
          <w:tab w:val="num" w:pos="5760"/>
        </w:tabs>
        <w:ind w:left="5760" w:hanging="360"/>
      </w:pPr>
      <w:rPr>
        <w:rFonts w:ascii="Arial" w:hAnsi="Arial" w:hint="default"/>
      </w:rPr>
    </w:lvl>
    <w:lvl w:ilvl="8" w:tplc="123CF33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Cl6I1hpwHuw2cg5GagJ/nOYDPFSLTP/OEDjOxW0I7xCf+biG5uzlGXRExInw5oAGN/8AV5nWmim9mg4fXmWz6g==" w:salt="5ac89Sx3x/edH2rh+c7SLg=="/>
  <w:zoom w:percent="89"/>
  <w:defaultTabStop w:val="720"/>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029"/>
    <w:rsid w:val="000239A1"/>
    <w:rsid w:val="000B6370"/>
    <w:rsid w:val="00126205"/>
    <w:rsid w:val="001B21E2"/>
    <w:rsid w:val="001D5DF4"/>
    <w:rsid w:val="00212A7F"/>
    <w:rsid w:val="00282029"/>
    <w:rsid w:val="003202CA"/>
    <w:rsid w:val="00341528"/>
    <w:rsid w:val="00423660"/>
    <w:rsid w:val="004A6223"/>
    <w:rsid w:val="004A78A8"/>
    <w:rsid w:val="004C7B1D"/>
    <w:rsid w:val="004E3BD8"/>
    <w:rsid w:val="004F1C6E"/>
    <w:rsid w:val="00546185"/>
    <w:rsid w:val="005A5974"/>
    <w:rsid w:val="006B07ED"/>
    <w:rsid w:val="00722392"/>
    <w:rsid w:val="007A16A9"/>
    <w:rsid w:val="007F71E1"/>
    <w:rsid w:val="0081770F"/>
    <w:rsid w:val="00832BE9"/>
    <w:rsid w:val="0089415E"/>
    <w:rsid w:val="00912F9B"/>
    <w:rsid w:val="00963A17"/>
    <w:rsid w:val="00B32D43"/>
    <w:rsid w:val="00C417D6"/>
    <w:rsid w:val="00C97817"/>
    <w:rsid w:val="00CC3649"/>
    <w:rsid w:val="00CF76D5"/>
    <w:rsid w:val="00F145BE"/>
    <w:rsid w:val="00F72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37BD85AA-5BA5-4CC3-A4C3-6EE4AC9C5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20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82029"/>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41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528"/>
  </w:style>
  <w:style w:type="paragraph" w:styleId="Footer">
    <w:name w:val="footer"/>
    <w:basedOn w:val="Normal"/>
    <w:link w:val="FooterChar"/>
    <w:uiPriority w:val="99"/>
    <w:unhideWhenUsed/>
    <w:rsid w:val="00341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528"/>
  </w:style>
  <w:style w:type="paragraph" w:styleId="BalloonText">
    <w:name w:val="Balloon Text"/>
    <w:basedOn w:val="Normal"/>
    <w:link w:val="BalloonTextChar"/>
    <w:uiPriority w:val="99"/>
    <w:semiHidden/>
    <w:unhideWhenUsed/>
    <w:rsid w:val="00212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A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919966">
      <w:bodyDiv w:val="1"/>
      <w:marLeft w:val="0"/>
      <w:marRight w:val="0"/>
      <w:marTop w:val="0"/>
      <w:marBottom w:val="0"/>
      <w:divBdr>
        <w:top w:val="none" w:sz="0" w:space="0" w:color="auto"/>
        <w:left w:val="none" w:sz="0" w:space="0" w:color="auto"/>
        <w:bottom w:val="none" w:sz="0" w:space="0" w:color="auto"/>
        <w:right w:val="none" w:sz="0" w:space="0" w:color="auto"/>
      </w:divBdr>
    </w:div>
    <w:div w:id="428503367">
      <w:bodyDiv w:val="1"/>
      <w:marLeft w:val="0"/>
      <w:marRight w:val="0"/>
      <w:marTop w:val="0"/>
      <w:marBottom w:val="0"/>
      <w:divBdr>
        <w:top w:val="none" w:sz="0" w:space="0" w:color="auto"/>
        <w:left w:val="none" w:sz="0" w:space="0" w:color="auto"/>
        <w:bottom w:val="none" w:sz="0" w:space="0" w:color="auto"/>
        <w:right w:val="none" w:sz="0" w:space="0" w:color="auto"/>
      </w:divBdr>
      <w:divsChild>
        <w:div w:id="246352587">
          <w:marLeft w:val="446"/>
          <w:marRight w:val="0"/>
          <w:marTop w:val="0"/>
          <w:marBottom w:val="0"/>
          <w:divBdr>
            <w:top w:val="none" w:sz="0" w:space="0" w:color="auto"/>
            <w:left w:val="none" w:sz="0" w:space="0" w:color="auto"/>
            <w:bottom w:val="none" w:sz="0" w:space="0" w:color="auto"/>
            <w:right w:val="none" w:sz="0" w:space="0" w:color="auto"/>
          </w:divBdr>
        </w:div>
        <w:div w:id="323899725">
          <w:marLeft w:val="446"/>
          <w:marRight w:val="0"/>
          <w:marTop w:val="0"/>
          <w:marBottom w:val="0"/>
          <w:divBdr>
            <w:top w:val="none" w:sz="0" w:space="0" w:color="auto"/>
            <w:left w:val="none" w:sz="0" w:space="0" w:color="auto"/>
            <w:bottom w:val="none" w:sz="0" w:space="0" w:color="auto"/>
            <w:right w:val="none" w:sz="0" w:space="0" w:color="auto"/>
          </w:divBdr>
        </w:div>
      </w:divsChild>
    </w:div>
    <w:div w:id="541945850">
      <w:bodyDiv w:val="1"/>
      <w:marLeft w:val="0"/>
      <w:marRight w:val="0"/>
      <w:marTop w:val="0"/>
      <w:marBottom w:val="0"/>
      <w:divBdr>
        <w:top w:val="none" w:sz="0" w:space="0" w:color="auto"/>
        <w:left w:val="none" w:sz="0" w:space="0" w:color="auto"/>
        <w:bottom w:val="none" w:sz="0" w:space="0" w:color="auto"/>
        <w:right w:val="none" w:sz="0" w:space="0" w:color="auto"/>
      </w:divBdr>
    </w:div>
    <w:div w:id="1430008700">
      <w:bodyDiv w:val="1"/>
      <w:marLeft w:val="0"/>
      <w:marRight w:val="0"/>
      <w:marTop w:val="0"/>
      <w:marBottom w:val="0"/>
      <w:divBdr>
        <w:top w:val="none" w:sz="0" w:space="0" w:color="auto"/>
        <w:left w:val="none" w:sz="0" w:space="0" w:color="auto"/>
        <w:bottom w:val="none" w:sz="0" w:space="0" w:color="auto"/>
        <w:right w:val="none" w:sz="0" w:space="0" w:color="auto"/>
      </w:divBdr>
    </w:div>
    <w:div w:id="1526479111">
      <w:bodyDiv w:val="1"/>
      <w:marLeft w:val="0"/>
      <w:marRight w:val="0"/>
      <w:marTop w:val="0"/>
      <w:marBottom w:val="0"/>
      <w:divBdr>
        <w:top w:val="none" w:sz="0" w:space="0" w:color="auto"/>
        <w:left w:val="none" w:sz="0" w:space="0" w:color="auto"/>
        <w:bottom w:val="none" w:sz="0" w:space="0" w:color="auto"/>
        <w:right w:val="none" w:sz="0" w:space="0" w:color="auto"/>
      </w:divBdr>
    </w:div>
    <w:div w:id="1590312360">
      <w:bodyDiv w:val="1"/>
      <w:marLeft w:val="0"/>
      <w:marRight w:val="0"/>
      <w:marTop w:val="0"/>
      <w:marBottom w:val="0"/>
      <w:divBdr>
        <w:top w:val="none" w:sz="0" w:space="0" w:color="auto"/>
        <w:left w:val="none" w:sz="0" w:space="0" w:color="auto"/>
        <w:bottom w:val="none" w:sz="0" w:space="0" w:color="auto"/>
        <w:right w:val="none" w:sz="0" w:space="0" w:color="auto"/>
      </w:divBdr>
    </w:div>
    <w:div w:id="1630552258">
      <w:bodyDiv w:val="1"/>
      <w:marLeft w:val="0"/>
      <w:marRight w:val="0"/>
      <w:marTop w:val="0"/>
      <w:marBottom w:val="0"/>
      <w:divBdr>
        <w:top w:val="none" w:sz="0" w:space="0" w:color="auto"/>
        <w:left w:val="none" w:sz="0" w:space="0" w:color="auto"/>
        <w:bottom w:val="none" w:sz="0" w:space="0" w:color="auto"/>
        <w:right w:val="none" w:sz="0" w:space="0" w:color="auto"/>
      </w:divBdr>
    </w:div>
    <w:div w:id="1874806301">
      <w:bodyDiv w:val="1"/>
      <w:marLeft w:val="0"/>
      <w:marRight w:val="0"/>
      <w:marTop w:val="0"/>
      <w:marBottom w:val="0"/>
      <w:divBdr>
        <w:top w:val="none" w:sz="0" w:space="0" w:color="auto"/>
        <w:left w:val="none" w:sz="0" w:space="0" w:color="auto"/>
        <w:bottom w:val="none" w:sz="0" w:space="0" w:color="auto"/>
        <w:right w:val="none" w:sz="0" w:space="0" w:color="auto"/>
      </w:divBdr>
    </w:div>
    <w:div w:id="1889103542">
      <w:bodyDiv w:val="1"/>
      <w:marLeft w:val="0"/>
      <w:marRight w:val="0"/>
      <w:marTop w:val="0"/>
      <w:marBottom w:val="0"/>
      <w:divBdr>
        <w:top w:val="none" w:sz="0" w:space="0" w:color="auto"/>
        <w:left w:val="none" w:sz="0" w:space="0" w:color="auto"/>
        <w:bottom w:val="none" w:sz="0" w:space="0" w:color="auto"/>
        <w:right w:val="none" w:sz="0" w:space="0" w:color="auto"/>
      </w:divBdr>
    </w:div>
    <w:div w:id="2044865687">
      <w:bodyDiv w:val="1"/>
      <w:marLeft w:val="0"/>
      <w:marRight w:val="0"/>
      <w:marTop w:val="0"/>
      <w:marBottom w:val="0"/>
      <w:divBdr>
        <w:top w:val="none" w:sz="0" w:space="0" w:color="auto"/>
        <w:left w:val="none" w:sz="0" w:space="0" w:color="auto"/>
        <w:bottom w:val="none" w:sz="0" w:space="0" w:color="auto"/>
        <w:right w:val="none" w:sz="0" w:space="0" w:color="auto"/>
      </w:divBdr>
    </w:div>
    <w:div w:id="2123645741">
      <w:bodyDiv w:val="1"/>
      <w:marLeft w:val="0"/>
      <w:marRight w:val="0"/>
      <w:marTop w:val="0"/>
      <w:marBottom w:val="0"/>
      <w:divBdr>
        <w:top w:val="none" w:sz="0" w:space="0" w:color="auto"/>
        <w:left w:val="none" w:sz="0" w:space="0" w:color="auto"/>
        <w:bottom w:val="none" w:sz="0" w:space="0" w:color="auto"/>
        <w:right w:val="none" w:sz="0" w:space="0" w:color="auto"/>
      </w:divBdr>
    </w:div>
    <w:div w:id="214650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1162</Words>
  <Characters>6626</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Bristow,Richard swp3995</dc:creator>
  <cp:keywords/>
  <dc:description/>
  <cp:lastModifiedBy>Jones,Sarah swp5354</cp:lastModifiedBy>
  <cp:revision>2</cp:revision>
  <cp:lastPrinted>2019-01-21T11:15:00Z</cp:lastPrinted>
  <dcterms:created xsi:type="dcterms:W3CDTF">2019-04-02T12:10:00Z</dcterms:created>
  <dcterms:modified xsi:type="dcterms:W3CDTF">2019-04-02T12:10:00Z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f848db0c-cf3f-4b14-ab21-4c6ad90c44f7</vt:lpwstr>
  </property>
  <property fmtid="{D5CDD505-2E9C-101B-9397-08002B2CF9AE}" pid="3" name="Classification">
    <vt:lpwstr>OFFICIAL</vt:lpwstr>
  </property>
  <property fmtid="{D5CDD505-2E9C-101B-9397-08002B2CF9AE}" pid="4" name="Visibility">
    <vt:lpwstr>NOT VISIBLE</vt:lpwstr>
  </property>
</Properties>
</file>