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9CDB26" w14:textId="2E7530D1" w:rsidR="00107D75" w:rsidRDefault="00107D75"/>
    <w:p w14:paraId="06F8F2AB" w14:textId="57C085D3" w:rsidR="00083E99" w:rsidRDefault="00083E99" w:rsidP="00083E99">
      <w:pPr>
        <w:rPr>
          <w:b/>
          <w:bCs/>
        </w:rPr>
      </w:pPr>
      <w:r w:rsidRPr="00083E99">
        <w:rPr>
          <w:b/>
          <w:bCs/>
        </w:rPr>
        <w:t>Research planning</w:t>
      </w:r>
    </w:p>
    <w:p w14:paraId="0FDAC4F6" w14:textId="77777777" w:rsidR="00D74990" w:rsidRDefault="00D74990" w:rsidP="00083E99">
      <w:pPr>
        <w:rPr>
          <w:b/>
          <w:bCs/>
        </w:rPr>
      </w:pPr>
    </w:p>
    <w:p w14:paraId="26AC1F92" w14:textId="00150ACD" w:rsidR="00083E99" w:rsidRDefault="00D74990" w:rsidP="00D74990">
      <w:pPr>
        <w:jc w:val="center"/>
        <w:rPr>
          <w:b/>
          <w:bCs/>
        </w:rPr>
      </w:pPr>
      <w:r>
        <w:rPr>
          <w:b/>
          <w:bCs/>
          <w:noProof/>
        </w:rPr>
        <w:drawing>
          <wp:inline distT="0" distB="0" distL="0" distR="0" wp14:anchorId="0D92DB1B" wp14:editId="23B45228">
            <wp:extent cx="4985173" cy="29210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92854" cy="2925500"/>
                    </a:xfrm>
                    <a:prstGeom prst="rect">
                      <a:avLst/>
                    </a:prstGeom>
                    <a:noFill/>
                  </pic:spPr>
                </pic:pic>
              </a:graphicData>
            </a:graphic>
          </wp:inline>
        </w:drawing>
      </w:r>
    </w:p>
    <w:p w14:paraId="743A4B76" w14:textId="2802B44E" w:rsidR="00083E99" w:rsidRPr="00083E99" w:rsidRDefault="00083E99" w:rsidP="00083E99">
      <w:pPr>
        <w:jc w:val="center"/>
        <w:rPr>
          <w:b/>
          <w:bCs/>
          <w:i/>
          <w:iCs/>
        </w:rPr>
      </w:pPr>
      <w:r w:rsidRPr="00083E99">
        <w:rPr>
          <w:b/>
          <w:bCs/>
          <w:i/>
          <w:iCs/>
        </w:rPr>
        <w:t>You may not face mamba snakes in the outhouse, but you should still anticipate possible challenges and fears</w:t>
      </w:r>
      <w:r w:rsidR="00C40DAB">
        <w:rPr>
          <w:b/>
          <w:bCs/>
          <w:i/>
          <w:iCs/>
        </w:rPr>
        <w:t xml:space="preserve"> (Marshall et al, 2021).</w:t>
      </w:r>
    </w:p>
    <w:p w14:paraId="7A7668C5" w14:textId="77777777" w:rsidR="00083E99" w:rsidRDefault="00083E99" w:rsidP="00083E99"/>
    <w:p w14:paraId="451BBD85" w14:textId="040AC9DA" w:rsidR="00907951" w:rsidRDefault="00907951" w:rsidP="00907951">
      <w:pPr>
        <w:rPr>
          <w:b/>
          <w:bCs/>
        </w:rPr>
      </w:pPr>
      <w:r w:rsidRPr="00907951">
        <w:rPr>
          <w:b/>
          <w:bCs/>
        </w:rPr>
        <w:t>S</w:t>
      </w:r>
      <w:r w:rsidR="004B290D">
        <w:rPr>
          <w:b/>
          <w:bCs/>
        </w:rPr>
        <w:t>tructure</w:t>
      </w:r>
      <w:r w:rsidRPr="00907951">
        <w:rPr>
          <w:b/>
          <w:bCs/>
        </w:rPr>
        <w:t xml:space="preserve"> of </w:t>
      </w:r>
      <w:r>
        <w:rPr>
          <w:b/>
          <w:bCs/>
        </w:rPr>
        <w:t xml:space="preserve">your </w:t>
      </w:r>
      <w:r w:rsidRPr="00907951">
        <w:rPr>
          <w:b/>
          <w:bCs/>
        </w:rPr>
        <w:t>Research Proposal</w:t>
      </w:r>
    </w:p>
    <w:p w14:paraId="2CEE7030" w14:textId="523FDFD2" w:rsidR="00593431" w:rsidRDefault="00593431" w:rsidP="00907951">
      <w:pPr>
        <w:rPr>
          <w:b/>
          <w:bCs/>
        </w:rPr>
      </w:pPr>
    </w:p>
    <w:p w14:paraId="544264B7" w14:textId="64AF8738" w:rsidR="00907951" w:rsidRDefault="00996CE7" w:rsidP="00907951">
      <w:r>
        <w:t xml:space="preserve">You have been working on your research topic for </w:t>
      </w:r>
      <w:r w:rsidR="004B521B">
        <w:t xml:space="preserve">many months now. </w:t>
      </w:r>
      <w:r w:rsidR="004B521B" w:rsidRPr="009932FC">
        <w:rPr>
          <w:u w:val="single"/>
        </w:rPr>
        <w:t>Without using previously written work, please fill in this table.</w:t>
      </w:r>
      <w:r w:rsidR="004B521B">
        <w:t xml:space="preserve"> Boxes will expand as you write. This is not a</w:t>
      </w:r>
      <w:r w:rsidR="00297E46">
        <w:t xml:space="preserve"> formal assessment but it will test you and your knowledge.</w:t>
      </w:r>
    </w:p>
    <w:p w14:paraId="3CE362E2" w14:textId="7A555562" w:rsidR="00E253AA" w:rsidRDefault="00E253AA" w:rsidP="00907951">
      <w:pPr>
        <w:rPr>
          <w:b/>
          <w:bCs/>
        </w:rPr>
      </w:pPr>
    </w:p>
    <w:p w14:paraId="36B99646" w14:textId="27082D39" w:rsidR="00E253AA" w:rsidRPr="00907951" w:rsidRDefault="00E253AA" w:rsidP="00907951">
      <w:pPr>
        <w:rPr>
          <w:rFonts w:hint="eastAsia"/>
          <w:b/>
          <w:bCs/>
        </w:rPr>
      </w:pPr>
      <w:bookmarkStart w:id="0" w:name="_GoBack"/>
      <w:bookmarkEnd w:id="0"/>
      <w:r w:rsidRPr="00E253AA">
        <w:rPr>
          <w:b/>
          <w:bCs/>
          <w:highlight w:val="yellow"/>
        </w:rPr>
        <w:t>I'm not sure I understand exactly what to put in the table below, sorry</w:t>
      </w:r>
    </w:p>
    <w:tbl>
      <w:tblPr>
        <w:tblStyle w:val="a8"/>
        <w:tblW w:w="0" w:type="auto"/>
        <w:tblLook w:val="04A0" w:firstRow="1" w:lastRow="0" w:firstColumn="1" w:lastColumn="0" w:noHBand="0" w:noVBand="1"/>
      </w:tblPr>
      <w:tblGrid>
        <w:gridCol w:w="2382"/>
        <w:gridCol w:w="5114"/>
        <w:gridCol w:w="1520"/>
      </w:tblGrid>
      <w:tr w:rsidR="00593431" w14:paraId="74084EBA" w14:textId="77777777" w:rsidTr="00593431">
        <w:tc>
          <w:tcPr>
            <w:tcW w:w="2382" w:type="dxa"/>
          </w:tcPr>
          <w:p w14:paraId="3C109507" w14:textId="29B76BD9" w:rsidR="00593431" w:rsidRDefault="00593431" w:rsidP="00907951">
            <w:pPr>
              <w:rPr>
                <w:b/>
                <w:bCs/>
              </w:rPr>
            </w:pPr>
            <w:r>
              <w:rPr>
                <w:b/>
                <w:bCs/>
              </w:rPr>
              <w:t>WHAT IS THE BIG THING YOU ARE TRYING TO FIND OUT?</w:t>
            </w:r>
          </w:p>
        </w:tc>
        <w:tc>
          <w:tcPr>
            <w:tcW w:w="6634" w:type="dxa"/>
            <w:gridSpan w:val="2"/>
            <w:shd w:val="clear" w:color="auto" w:fill="BEDEBC"/>
          </w:tcPr>
          <w:p w14:paraId="1226C2B5" w14:textId="069CEB04" w:rsidR="00593431" w:rsidRDefault="0028598C" w:rsidP="00907951">
            <w:pPr>
              <w:rPr>
                <w:b/>
                <w:bCs/>
              </w:rPr>
            </w:pPr>
            <w:r w:rsidRPr="0028598C">
              <w:rPr>
                <w:b/>
                <w:bCs/>
              </w:rPr>
              <w:t>What is happening to Chinese companies under the concept of green development</w:t>
            </w:r>
          </w:p>
        </w:tc>
      </w:tr>
      <w:tr w:rsidR="00593431" w14:paraId="45963699" w14:textId="77777777" w:rsidTr="00996CE7">
        <w:tc>
          <w:tcPr>
            <w:tcW w:w="2382" w:type="dxa"/>
          </w:tcPr>
          <w:p w14:paraId="71822D05" w14:textId="0B4861CD" w:rsidR="00593431" w:rsidRDefault="00593431" w:rsidP="00907951">
            <w:pPr>
              <w:rPr>
                <w:b/>
                <w:bCs/>
              </w:rPr>
            </w:pPr>
            <w:r>
              <w:rPr>
                <w:b/>
                <w:bCs/>
              </w:rPr>
              <w:t>WHAT IS THE PROBLEM?</w:t>
            </w:r>
          </w:p>
        </w:tc>
        <w:tc>
          <w:tcPr>
            <w:tcW w:w="6634" w:type="dxa"/>
            <w:gridSpan w:val="2"/>
            <w:shd w:val="clear" w:color="auto" w:fill="BFC6DB"/>
          </w:tcPr>
          <w:p w14:paraId="2A060FBB" w14:textId="7A59163B" w:rsidR="00593431" w:rsidRDefault="0028598C" w:rsidP="00907951">
            <w:pPr>
              <w:rPr>
                <w:b/>
                <w:bCs/>
              </w:rPr>
            </w:pPr>
            <w:r w:rsidRPr="0028598C">
              <w:rPr>
                <w:b/>
                <w:bCs/>
              </w:rPr>
              <w:t>The original development method can no longer meet the Chinese enterprises and the Chinese people's pursuit of green and sustainable development, so for manufacturing enterprises, green transformation is imperative</w:t>
            </w:r>
          </w:p>
        </w:tc>
      </w:tr>
      <w:tr w:rsidR="00B02DE0" w14:paraId="3F2D7BA9" w14:textId="06E68F53" w:rsidTr="00593431">
        <w:tc>
          <w:tcPr>
            <w:tcW w:w="2382" w:type="dxa"/>
          </w:tcPr>
          <w:p w14:paraId="182183DF" w14:textId="1BBAE552" w:rsidR="00B02DE0" w:rsidRDefault="00B02DE0" w:rsidP="00907951">
            <w:pPr>
              <w:rPr>
                <w:b/>
                <w:bCs/>
              </w:rPr>
            </w:pPr>
            <w:r>
              <w:rPr>
                <w:b/>
                <w:bCs/>
              </w:rPr>
              <w:t>Structure</w:t>
            </w:r>
          </w:p>
        </w:tc>
        <w:tc>
          <w:tcPr>
            <w:tcW w:w="5461" w:type="dxa"/>
          </w:tcPr>
          <w:p w14:paraId="58CCAD9E" w14:textId="10118FE7" w:rsidR="00B02DE0" w:rsidRDefault="00B02DE0" w:rsidP="00907951">
            <w:pPr>
              <w:rPr>
                <w:b/>
                <w:bCs/>
              </w:rPr>
            </w:pPr>
            <w:r>
              <w:rPr>
                <w:b/>
                <w:bCs/>
              </w:rPr>
              <w:t>Please list important points here</w:t>
            </w:r>
          </w:p>
        </w:tc>
        <w:tc>
          <w:tcPr>
            <w:tcW w:w="0" w:type="auto"/>
          </w:tcPr>
          <w:p w14:paraId="56151B33" w14:textId="27A80970" w:rsidR="00B02DE0" w:rsidRDefault="00B02DE0" w:rsidP="00907951">
            <w:pPr>
              <w:rPr>
                <w:b/>
                <w:bCs/>
              </w:rPr>
            </w:pPr>
            <w:r>
              <w:rPr>
                <w:b/>
                <w:bCs/>
              </w:rPr>
              <w:t>Key references</w:t>
            </w:r>
          </w:p>
        </w:tc>
      </w:tr>
      <w:tr w:rsidR="00B02DE0" w14:paraId="4E2C548D" w14:textId="7A26911D" w:rsidTr="00593431">
        <w:tc>
          <w:tcPr>
            <w:tcW w:w="2382" w:type="dxa"/>
          </w:tcPr>
          <w:p w14:paraId="17B089C1" w14:textId="31CFED97" w:rsidR="00B02DE0" w:rsidRPr="004B290D" w:rsidRDefault="00B02DE0" w:rsidP="004B290D">
            <w:pPr>
              <w:pStyle w:val="a7"/>
              <w:numPr>
                <w:ilvl w:val="0"/>
                <w:numId w:val="5"/>
              </w:numPr>
              <w:rPr>
                <w:b/>
                <w:bCs/>
              </w:rPr>
            </w:pPr>
            <w:r w:rsidRPr="004B290D">
              <w:rPr>
                <w:b/>
                <w:bCs/>
              </w:rPr>
              <w:t>Introduction</w:t>
            </w:r>
          </w:p>
        </w:tc>
        <w:tc>
          <w:tcPr>
            <w:tcW w:w="5461" w:type="dxa"/>
          </w:tcPr>
          <w:p w14:paraId="6AA16F00" w14:textId="77777777" w:rsidR="00B02DE0" w:rsidRDefault="00B02DE0" w:rsidP="0091242B">
            <w:pPr>
              <w:rPr>
                <w:b/>
                <w:bCs/>
              </w:rPr>
            </w:pPr>
          </w:p>
        </w:tc>
        <w:tc>
          <w:tcPr>
            <w:tcW w:w="0" w:type="auto"/>
          </w:tcPr>
          <w:p w14:paraId="3499F7A7" w14:textId="77777777" w:rsidR="00B02DE0" w:rsidRDefault="00B02DE0" w:rsidP="0091242B">
            <w:pPr>
              <w:rPr>
                <w:b/>
                <w:bCs/>
              </w:rPr>
            </w:pPr>
          </w:p>
        </w:tc>
      </w:tr>
      <w:tr w:rsidR="00B02DE0" w14:paraId="1FCD4CCC" w14:textId="4AAD8410" w:rsidTr="00593431">
        <w:tc>
          <w:tcPr>
            <w:tcW w:w="2382" w:type="dxa"/>
          </w:tcPr>
          <w:p w14:paraId="48CEB6BC" w14:textId="10DA8CE1" w:rsidR="00B02DE0" w:rsidRPr="004B290D" w:rsidRDefault="00B02DE0" w:rsidP="004B290D">
            <w:pPr>
              <w:pStyle w:val="a7"/>
              <w:numPr>
                <w:ilvl w:val="0"/>
                <w:numId w:val="5"/>
              </w:numPr>
              <w:rPr>
                <w:b/>
                <w:bCs/>
              </w:rPr>
            </w:pPr>
            <w:r w:rsidRPr="004B290D">
              <w:rPr>
                <w:b/>
                <w:bCs/>
              </w:rPr>
              <w:t>Overview</w:t>
            </w:r>
          </w:p>
        </w:tc>
        <w:tc>
          <w:tcPr>
            <w:tcW w:w="5461" w:type="dxa"/>
          </w:tcPr>
          <w:p w14:paraId="3D451F44" w14:textId="77777777" w:rsidR="00B02DE0" w:rsidRDefault="00B02DE0" w:rsidP="0091242B">
            <w:pPr>
              <w:rPr>
                <w:b/>
                <w:bCs/>
              </w:rPr>
            </w:pPr>
          </w:p>
        </w:tc>
        <w:tc>
          <w:tcPr>
            <w:tcW w:w="0" w:type="auto"/>
          </w:tcPr>
          <w:p w14:paraId="7DB02FD4" w14:textId="77777777" w:rsidR="00B02DE0" w:rsidRDefault="00B02DE0" w:rsidP="0091242B">
            <w:pPr>
              <w:rPr>
                <w:b/>
                <w:bCs/>
              </w:rPr>
            </w:pPr>
          </w:p>
        </w:tc>
      </w:tr>
      <w:tr w:rsidR="00B02DE0" w14:paraId="6DBB207C" w14:textId="316C9B78" w:rsidTr="00593431">
        <w:tc>
          <w:tcPr>
            <w:tcW w:w="2382" w:type="dxa"/>
          </w:tcPr>
          <w:p w14:paraId="233AEB1B" w14:textId="2B5B511B" w:rsidR="00B02DE0" w:rsidRPr="004B290D" w:rsidRDefault="00B02DE0" w:rsidP="004B290D">
            <w:pPr>
              <w:pStyle w:val="a7"/>
              <w:numPr>
                <w:ilvl w:val="0"/>
                <w:numId w:val="5"/>
              </w:numPr>
              <w:rPr>
                <w:b/>
                <w:bCs/>
              </w:rPr>
            </w:pPr>
            <w:r w:rsidRPr="004B290D">
              <w:rPr>
                <w:b/>
                <w:bCs/>
              </w:rPr>
              <w:t>Topic and purpose</w:t>
            </w:r>
          </w:p>
        </w:tc>
        <w:tc>
          <w:tcPr>
            <w:tcW w:w="5461" w:type="dxa"/>
          </w:tcPr>
          <w:p w14:paraId="265A354A" w14:textId="2FC658C2" w:rsidR="00B02DE0" w:rsidRDefault="0028598C" w:rsidP="0091242B">
            <w:pPr>
              <w:rPr>
                <w:b/>
                <w:bCs/>
              </w:rPr>
            </w:pPr>
            <w:r>
              <w:rPr>
                <w:b/>
                <w:bCs/>
              </w:rPr>
              <w:t>Green innovation in China</w:t>
            </w:r>
          </w:p>
        </w:tc>
        <w:tc>
          <w:tcPr>
            <w:tcW w:w="0" w:type="auto"/>
          </w:tcPr>
          <w:p w14:paraId="2E950D0E" w14:textId="77777777" w:rsidR="00B02DE0" w:rsidRDefault="00B02DE0" w:rsidP="0091242B">
            <w:pPr>
              <w:rPr>
                <w:b/>
                <w:bCs/>
              </w:rPr>
            </w:pPr>
          </w:p>
        </w:tc>
      </w:tr>
      <w:tr w:rsidR="00B02DE0" w14:paraId="2F93AC46" w14:textId="7A08EA80" w:rsidTr="00593431">
        <w:tc>
          <w:tcPr>
            <w:tcW w:w="2382" w:type="dxa"/>
          </w:tcPr>
          <w:p w14:paraId="27F98FCA" w14:textId="69434994" w:rsidR="00B02DE0" w:rsidRPr="004B290D" w:rsidRDefault="00B02DE0" w:rsidP="004B290D">
            <w:pPr>
              <w:pStyle w:val="a7"/>
              <w:numPr>
                <w:ilvl w:val="0"/>
                <w:numId w:val="5"/>
              </w:numPr>
              <w:rPr>
                <w:b/>
                <w:bCs/>
              </w:rPr>
            </w:pPr>
            <w:r w:rsidRPr="004B290D">
              <w:rPr>
                <w:b/>
                <w:bCs/>
              </w:rPr>
              <w:lastRenderedPageBreak/>
              <w:t>Significance for knowledge, for practical and policy problems, and/or for action</w:t>
            </w:r>
          </w:p>
        </w:tc>
        <w:tc>
          <w:tcPr>
            <w:tcW w:w="5461" w:type="dxa"/>
          </w:tcPr>
          <w:p w14:paraId="2C0DFC45" w14:textId="77777777" w:rsidR="00B02DE0" w:rsidRDefault="00B02DE0" w:rsidP="0091242B">
            <w:pPr>
              <w:rPr>
                <w:b/>
                <w:bCs/>
              </w:rPr>
            </w:pPr>
          </w:p>
        </w:tc>
        <w:tc>
          <w:tcPr>
            <w:tcW w:w="0" w:type="auto"/>
          </w:tcPr>
          <w:p w14:paraId="43193B31" w14:textId="77777777" w:rsidR="00B02DE0" w:rsidRDefault="00B02DE0" w:rsidP="0091242B">
            <w:pPr>
              <w:rPr>
                <w:b/>
                <w:bCs/>
              </w:rPr>
            </w:pPr>
          </w:p>
        </w:tc>
      </w:tr>
      <w:tr w:rsidR="00B02DE0" w14:paraId="2573EB16" w14:textId="24161565" w:rsidTr="00593431">
        <w:tc>
          <w:tcPr>
            <w:tcW w:w="2382" w:type="dxa"/>
          </w:tcPr>
          <w:p w14:paraId="2346589D" w14:textId="556AABA0" w:rsidR="00B02DE0" w:rsidRPr="004B290D" w:rsidRDefault="00B02DE0" w:rsidP="004B290D">
            <w:pPr>
              <w:pStyle w:val="a7"/>
              <w:numPr>
                <w:ilvl w:val="0"/>
                <w:numId w:val="5"/>
              </w:numPr>
              <w:rPr>
                <w:b/>
                <w:bCs/>
              </w:rPr>
            </w:pPr>
            <w:r w:rsidRPr="004B290D">
              <w:rPr>
                <w:b/>
                <w:bCs/>
              </w:rPr>
              <w:t>Framework and general research questions</w:t>
            </w:r>
          </w:p>
        </w:tc>
        <w:tc>
          <w:tcPr>
            <w:tcW w:w="5461" w:type="dxa"/>
          </w:tcPr>
          <w:p w14:paraId="5CC24F95" w14:textId="77777777" w:rsidR="00B02DE0" w:rsidRDefault="00B02DE0" w:rsidP="0091242B">
            <w:pPr>
              <w:rPr>
                <w:b/>
                <w:bCs/>
              </w:rPr>
            </w:pPr>
          </w:p>
        </w:tc>
        <w:tc>
          <w:tcPr>
            <w:tcW w:w="0" w:type="auto"/>
          </w:tcPr>
          <w:p w14:paraId="7E3F9582" w14:textId="77777777" w:rsidR="00B02DE0" w:rsidRDefault="00B02DE0" w:rsidP="0091242B">
            <w:pPr>
              <w:rPr>
                <w:b/>
                <w:bCs/>
              </w:rPr>
            </w:pPr>
          </w:p>
        </w:tc>
      </w:tr>
      <w:tr w:rsidR="00B02DE0" w14:paraId="58F1AF19" w14:textId="56B2E96E" w:rsidTr="00593431">
        <w:tc>
          <w:tcPr>
            <w:tcW w:w="2382" w:type="dxa"/>
          </w:tcPr>
          <w:p w14:paraId="63B6D550" w14:textId="7846F270" w:rsidR="00B02DE0" w:rsidRPr="004B290D" w:rsidRDefault="00B02DE0" w:rsidP="004B290D">
            <w:pPr>
              <w:pStyle w:val="a7"/>
              <w:numPr>
                <w:ilvl w:val="0"/>
                <w:numId w:val="5"/>
              </w:numPr>
              <w:rPr>
                <w:b/>
                <w:bCs/>
              </w:rPr>
            </w:pPr>
            <w:r w:rsidRPr="004B290D">
              <w:rPr>
                <w:b/>
                <w:bCs/>
              </w:rPr>
              <w:t>Limitations</w:t>
            </w:r>
          </w:p>
        </w:tc>
        <w:tc>
          <w:tcPr>
            <w:tcW w:w="5461" w:type="dxa"/>
          </w:tcPr>
          <w:p w14:paraId="78225A5E" w14:textId="7449EC53" w:rsidR="00B02DE0" w:rsidRPr="000B7CF5" w:rsidRDefault="000B7CF5" w:rsidP="000B7CF5">
            <w:pPr>
              <w:rPr>
                <w:b/>
                <w:bCs/>
                <w:color w:val="2E74B5" w:themeColor="accent5" w:themeShade="BF"/>
              </w:rPr>
            </w:pPr>
            <w:r w:rsidRPr="000B7CF5">
              <w:rPr>
                <w:b/>
                <w:bCs/>
                <w:color w:val="2E74B5" w:themeColor="accent5" w:themeShade="BF"/>
              </w:rPr>
              <w:t>“There are no perfect research designs. There are always trade-offs.”</w:t>
            </w:r>
            <w:r w:rsidR="0033365E">
              <w:rPr>
                <w:b/>
                <w:bCs/>
                <w:color w:val="2E74B5" w:themeColor="accent5" w:themeShade="BF"/>
              </w:rPr>
              <w:t xml:space="preserve"> </w:t>
            </w:r>
            <w:r w:rsidRPr="000B7CF5">
              <w:rPr>
                <w:b/>
                <w:bCs/>
                <w:color w:val="2E74B5" w:themeColor="accent5" w:themeShade="BF"/>
              </w:rPr>
              <w:t>Patton (2015, p. 223)</w:t>
            </w:r>
          </w:p>
        </w:tc>
        <w:tc>
          <w:tcPr>
            <w:tcW w:w="0" w:type="auto"/>
          </w:tcPr>
          <w:p w14:paraId="28B20824" w14:textId="77777777" w:rsidR="00B02DE0" w:rsidRDefault="00B02DE0" w:rsidP="0091242B">
            <w:pPr>
              <w:rPr>
                <w:b/>
                <w:bCs/>
              </w:rPr>
            </w:pPr>
          </w:p>
        </w:tc>
      </w:tr>
      <w:tr w:rsidR="00B02DE0" w14:paraId="5E8AF6E5" w14:textId="4B9E0DB2" w:rsidTr="00593431">
        <w:tc>
          <w:tcPr>
            <w:tcW w:w="2382" w:type="dxa"/>
          </w:tcPr>
          <w:p w14:paraId="27764ADF" w14:textId="54CFA04F" w:rsidR="00B02DE0" w:rsidRPr="004B290D" w:rsidRDefault="00B02DE0" w:rsidP="004B290D">
            <w:pPr>
              <w:pStyle w:val="a7"/>
              <w:numPr>
                <w:ilvl w:val="0"/>
                <w:numId w:val="5"/>
              </w:numPr>
              <w:rPr>
                <w:b/>
                <w:bCs/>
              </w:rPr>
            </w:pPr>
            <w:r w:rsidRPr="004B290D">
              <w:rPr>
                <w:b/>
                <w:bCs/>
              </w:rPr>
              <w:t>Literature review and critique of related research</w:t>
            </w:r>
          </w:p>
        </w:tc>
        <w:tc>
          <w:tcPr>
            <w:tcW w:w="5461" w:type="dxa"/>
          </w:tcPr>
          <w:p w14:paraId="00231FE3" w14:textId="77777777" w:rsidR="00B02DE0" w:rsidRDefault="00B02DE0" w:rsidP="0091242B">
            <w:pPr>
              <w:rPr>
                <w:b/>
                <w:bCs/>
              </w:rPr>
            </w:pPr>
          </w:p>
        </w:tc>
        <w:tc>
          <w:tcPr>
            <w:tcW w:w="0" w:type="auto"/>
          </w:tcPr>
          <w:p w14:paraId="09804AE5" w14:textId="77777777" w:rsidR="00B02DE0" w:rsidRDefault="00B02DE0" w:rsidP="0091242B">
            <w:pPr>
              <w:rPr>
                <w:b/>
                <w:bCs/>
              </w:rPr>
            </w:pPr>
          </w:p>
        </w:tc>
      </w:tr>
      <w:tr w:rsidR="00B02DE0" w14:paraId="3FEE9290" w14:textId="0FEDDFF2" w:rsidTr="00593431">
        <w:tc>
          <w:tcPr>
            <w:tcW w:w="2382" w:type="dxa"/>
          </w:tcPr>
          <w:p w14:paraId="40BF584A" w14:textId="3C45C6A6" w:rsidR="00B02DE0" w:rsidRPr="004B290D" w:rsidRDefault="00B02DE0" w:rsidP="004B290D">
            <w:pPr>
              <w:pStyle w:val="a7"/>
              <w:numPr>
                <w:ilvl w:val="0"/>
                <w:numId w:val="5"/>
              </w:numPr>
              <w:rPr>
                <w:b/>
                <w:bCs/>
              </w:rPr>
            </w:pPr>
            <w:r w:rsidRPr="004B290D">
              <w:rPr>
                <w:b/>
                <w:bCs/>
              </w:rPr>
              <w:t>Theoretical traditions and currents of thought for framing the question</w:t>
            </w:r>
          </w:p>
        </w:tc>
        <w:tc>
          <w:tcPr>
            <w:tcW w:w="5461" w:type="dxa"/>
          </w:tcPr>
          <w:p w14:paraId="07AAD65E" w14:textId="77777777" w:rsidR="00B02DE0" w:rsidRDefault="00B02DE0" w:rsidP="0091242B">
            <w:pPr>
              <w:rPr>
                <w:b/>
                <w:bCs/>
              </w:rPr>
            </w:pPr>
          </w:p>
        </w:tc>
        <w:tc>
          <w:tcPr>
            <w:tcW w:w="0" w:type="auto"/>
          </w:tcPr>
          <w:p w14:paraId="33B4EE1A" w14:textId="77777777" w:rsidR="00B02DE0" w:rsidRDefault="00B02DE0" w:rsidP="0091242B">
            <w:pPr>
              <w:rPr>
                <w:b/>
                <w:bCs/>
              </w:rPr>
            </w:pPr>
          </w:p>
        </w:tc>
      </w:tr>
      <w:tr w:rsidR="00B02DE0" w14:paraId="51181E88" w14:textId="2FDCDE4D" w:rsidTr="00593431">
        <w:tc>
          <w:tcPr>
            <w:tcW w:w="2382" w:type="dxa"/>
          </w:tcPr>
          <w:p w14:paraId="6045DD6B" w14:textId="5BE2A0E0" w:rsidR="00B02DE0" w:rsidRPr="004B290D" w:rsidRDefault="00B02DE0" w:rsidP="004B290D">
            <w:pPr>
              <w:pStyle w:val="a7"/>
              <w:numPr>
                <w:ilvl w:val="0"/>
                <w:numId w:val="5"/>
              </w:numPr>
              <w:rPr>
                <w:b/>
                <w:bCs/>
              </w:rPr>
            </w:pPr>
            <w:r w:rsidRPr="004B290D">
              <w:rPr>
                <w:b/>
                <w:bCs/>
              </w:rPr>
              <w:t>Review and critique of related empirical research</w:t>
            </w:r>
          </w:p>
        </w:tc>
        <w:tc>
          <w:tcPr>
            <w:tcW w:w="5461" w:type="dxa"/>
          </w:tcPr>
          <w:p w14:paraId="734C4C4D" w14:textId="77777777" w:rsidR="00B02DE0" w:rsidRDefault="00B02DE0" w:rsidP="0091242B">
            <w:pPr>
              <w:rPr>
                <w:b/>
                <w:bCs/>
              </w:rPr>
            </w:pPr>
          </w:p>
        </w:tc>
        <w:tc>
          <w:tcPr>
            <w:tcW w:w="0" w:type="auto"/>
          </w:tcPr>
          <w:p w14:paraId="4748FDD3" w14:textId="77777777" w:rsidR="00B02DE0" w:rsidRDefault="00B02DE0" w:rsidP="0091242B">
            <w:pPr>
              <w:rPr>
                <w:b/>
                <w:bCs/>
              </w:rPr>
            </w:pPr>
          </w:p>
        </w:tc>
      </w:tr>
      <w:tr w:rsidR="00B02DE0" w14:paraId="1200E692" w14:textId="1102CC39" w:rsidTr="00593431">
        <w:tc>
          <w:tcPr>
            <w:tcW w:w="2382" w:type="dxa"/>
          </w:tcPr>
          <w:p w14:paraId="25BBC59C" w14:textId="204291A9" w:rsidR="00B02DE0" w:rsidRPr="004B290D" w:rsidRDefault="00B02DE0" w:rsidP="004B290D">
            <w:pPr>
              <w:pStyle w:val="a7"/>
              <w:numPr>
                <w:ilvl w:val="0"/>
                <w:numId w:val="5"/>
              </w:numPr>
              <w:rPr>
                <w:b/>
                <w:bCs/>
              </w:rPr>
            </w:pPr>
            <w:r w:rsidRPr="004B290D">
              <w:rPr>
                <w:b/>
                <w:bCs/>
              </w:rPr>
              <w:t>Essays and opinions of experts and insiders</w:t>
            </w:r>
          </w:p>
        </w:tc>
        <w:tc>
          <w:tcPr>
            <w:tcW w:w="5461" w:type="dxa"/>
          </w:tcPr>
          <w:p w14:paraId="2F98BFC0" w14:textId="0A82B7F4" w:rsidR="00B02DE0" w:rsidRDefault="0028598C" w:rsidP="0091242B">
            <w:pPr>
              <w:rPr>
                <w:b/>
                <w:bCs/>
              </w:rPr>
            </w:pPr>
            <w:r>
              <w:rPr>
                <w:b/>
                <w:bCs/>
              </w:rPr>
              <w:t>I will know</w:t>
            </w:r>
          </w:p>
        </w:tc>
        <w:tc>
          <w:tcPr>
            <w:tcW w:w="0" w:type="auto"/>
          </w:tcPr>
          <w:p w14:paraId="33616679" w14:textId="77777777" w:rsidR="00B02DE0" w:rsidRDefault="00B02DE0" w:rsidP="0091242B">
            <w:pPr>
              <w:rPr>
                <w:b/>
                <w:bCs/>
              </w:rPr>
            </w:pPr>
          </w:p>
        </w:tc>
      </w:tr>
      <w:tr w:rsidR="00B02DE0" w14:paraId="3FE5C3BD" w14:textId="0B2917C6" w:rsidTr="00593431">
        <w:tc>
          <w:tcPr>
            <w:tcW w:w="2382" w:type="dxa"/>
          </w:tcPr>
          <w:p w14:paraId="78B61301" w14:textId="34DAC388" w:rsidR="00B02DE0" w:rsidRPr="004B290D" w:rsidRDefault="00B02DE0" w:rsidP="004B290D">
            <w:pPr>
              <w:pStyle w:val="a7"/>
              <w:numPr>
                <w:ilvl w:val="0"/>
                <w:numId w:val="5"/>
              </w:numPr>
              <w:rPr>
                <w:b/>
                <w:bCs/>
              </w:rPr>
            </w:pPr>
            <w:r w:rsidRPr="004B290D">
              <w:rPr>
                <w:b/>
                <w:bCs/>
              </w:rPr>
              <w:t>Design and methodology</w:t>
            </w:r>
          </w:p>
        </w:tc>
        <w:tc>
          <w:tcPr>
            <w:tcW w:w="5461" w:type="dxa"/>
          </w:tcPr>
          <w:p w14:paraId="7C03FBF4" w14:textId="561C1EBD" w:rsidR="00B02DE0" w:rsidRDefault="0028598C" w:rsidP="0091242B">
            <w:pPr>
              <w:rPr>
                <w:b/>
                <w:bCs/>
              </w:rPr>
            </w:pPr>
            <w:proofErr w:type="spellStart"/>
            <w:r>
              <w:rPr>
                <w:b/>
                <w:bCs/>
              </w:rPr>
              <w:t>Quantatitive</w:t>
            </w:r>
            <w:proofErr w:type="spellEnd"/>
            <w:r>
              <w:rPr>
                <w:b/>
                <w:bCs/>
              </w:rPr>
              <w:t xml:space="preserve"> research</w:t>
            </w:r>
          </w:p>
        </w:tc>
        <w:tc>
          <w:tcPr>
            <w:tcW w:w="0" w:type="auto"/>
          </w:tcPr>
          <w:p w14:paraId="4281D096" w14:textId="77777777" w:rsidR="00B02DE0" w:rsidRDefault="00B02DE0" w:rsidP="0091242B">
            <w:pPr>
              <w:rPr>
                <w:b/>
                <w:bCs/>
              </w:rPr>
            </w:pPr>
          </w:p>
        </w:tc>
      </w:tr>
      <w:tr w:rsidR="00B02DE0" w14:paraId="067ABAEE" w14:textId="504BDBA6" w:rsidTr="00593431">
        <w:tc>
          <w:tcPr>
            <w:tcW w:w="2382" w:type="dxa"/>
          </w:tcPr>
          <w:p w14:paraId="5197C27E" w14:textId="40533A9E" w:rsidR="00B02DE0" w:rsidRPr="004B290D" w:rsidRDefault="00B02DE0" w:rsidP="004B290D">
            <w:pPr>
              <w:pStyle w:val="a7"/>
              <w:numPr>
                <w:ilvl w:val="0"/>
                <w:numId w:val="5"/>
              </w:numPr>
              <w:rPr>
                <w:b/>
                <w:bCs/>
              </w:rPr>
            </w:pPr>
            <w:bookmarkStart w:id="1" w:name="_Hlk107751915"/>
            <w:bookmarkStart w:id="2" w:name="_Hlk107751944"/>
            <w:r w:rsidRPr="004B290D">
              <w:rPr>
                <w:b/>
                <w:bCs/>
              </w:rPr>
              <w:t>Overall approach and rationale</w:t>
            </w:r>
          </w:p>
        </w:tc>
        <w:tc>
          <w:tcPr>
            <w:tcW w:w="5461" w:type="dxa"/>
          </w:tcPr>
          <w:p w14:paraId="460D4772" w14:textId="77777777" w:rsidR="00B02DE0" w:rsidRDefault="00B02DE0" w:rsidP="000435A9">
            <w:pPr>
              <w:rPr>
                <w:b/>
                <w:bCs/>
              </w:rPr>
            </w:pPr>
          </w:p>
        </w:tc>
        <w:tc>
          <w:tcPr>
            <w:tcW w:w="0" w:type="auto"/>
          </w:tcPr>
          <w:p w14:paraId="09365AD5" w14:textId="77777777" w:rsidR="00B02DE0" w:rsidRDefault="00B02DE0" w:rsidP="000435A9">
            <w:pPr>
              <w:rPr>
                <w:b/>
                <w:bCs/>
              </w:rPr>
            </w:pPr>
          </w:p>
        </w:tc>
      </w:tr>
      <w:tr w:rsidR="00B02DE0" w14:paraId="07BE1717" w14:textId="7D3A812C" w:rsidTr="00593431">
        <w:tc>
          <w:tcPr>
            <w:tcW w:w="2382" w:type="dxa"/>
          </w:tcPr>
          <w:p w14:paraId="23AB7FED" w14:textId="4A259FCB" w:rsidR="00B02DE0" w:rsidRPr="004B290D" w:rsidRDefault="00B02DE0" w:rsidP="004B290D">
            <w:pPr>
              <w:pStyle w:val="a7"/>
              <w:numPr>
                <w:ilvl w:val="0"/>
                <w:numId w:val="5"/>
              </w:numPr>
              <w:rPr>
                <w:b/>
                <w:bCs/>
              </w:rPr>
            </w:pPr>
            <w:r w:rsidRPr="004B290D">
              <w:rPr>
                <w:b/>
                <w:bCs/>
              </w:rPr>
              <w:t>Site or population selection and sampling strategies</w:t>
            </w:r>
          </w:p>
        </w:tc>
        <w:tc>
          <w:tcPr>
            <w:tcW w:w="5461" w:type="dxa"/>
          </w:tcPr>
          <w:p w14:paraId="055778B3" w14:textId="77777777" w:rsidR="00B02DE0" w:rsidRDefault="00B02DE0" w:rsidP="000435A9">
            <w:pPr>
              <w:rPr>
                <w:b/>
                <w:bCs/>
              </w:rPr>
            </w:pPr>
          </w:p>
        </w:tc>
        <w:tc>
          <w:tcPr>
            <w:tcW w:w="0" w:type="auto"/>
          </w:tcPr>
          <w:p w14:paraId="487A73FD" w14:textId="77777777" w:rsidR="00B02DE0" w:rsidRDefault="00B02DE0" w:rsidP="000435A9">
            <w:pPr>
              <w:rPr>
                <w:b/>
                <w:bCs/>
              </w:rPr>
            </w:pPr>
          </w:p>
        </w:tc>
      </w:tr>
      <w:bookmarkEnd w:id="1"/>
      <w:tr w:rsidR="00B02DE0" w14:paraId="3E13A52D" w14:textId="7C306C2E" w:rsidTr="00593431">
        <w:tc>
          <w:tcPr>
            <w:tcW w:w="2382" w:type="dxa"/>
          </w:tcPr>
          <w:p w14:paraId="605307A7" w14:textId="4E92C0C6" w:rsidR="00B02DE0" w:rsidRPr="004B290D" w:rsidRDefault="00B02DE0" w:rsidP="004B290D">
            <w:pPr>
              <w:pStyle w:val="a7"/>
              <w:numPr>
                <w:ilvl w:val="0"/>
                <w:numId w:val="5"/>
              </w:numPr>
              <w:rPr>
                <w:b/>
                <w:bCs/>
              </w:rPr>
            </w:pPr>
            <w:r w:rsidRPr="004B290D">
              <w:rPr>
                <w:b/>
                <w:bCs/>
              </w:rPr>
              <w:t>Access, role, reciprocity, trust, rapport</w:t>
            </w:r>
          </w:p>
        </w:tc>
        <w:tc>
          <w:tcPr>
            <w:tcW w:w="5461" w:type="dxa"/>
          </w:tcPr>
          <w:p w14:paraId="6C596F67" w14:textId="77777777" w:rsidR="00B02DE0" w:rsidRDefault="00B02DE0" w:rsidP="00E209FD">
            <w:pPr>
              <w:rPr>
                <w:b/>
                <w:bCs/>
              </w:rPr>
            </w:pPr>
          </w:p>
        </w:tc>
        <w:tc>
          <w:tcPr>
            <w:tcW w:w="0" w:type="auto"/>
          </w:tcPr>
          <w:p w14:paraId="68B3252F" w14:textId="77777777" w:rsidR="00B02DE0" w:rsidRDefault="00B02DE0" w:rsidP="00E209FD">
            <w:pPr>
              <w:rPr>
                <w:b/>
                <w:bCs/>
              </w:rPr>
            </w:pPr>
          </w:p>
        </w:tc>
      </w:tr>
      <w:tr w:rsidR="00B02DE0" w14:paraId="4B87CEFD" w14:textId="283F8BBB" w:rsidTr="00593431">
        <w:tc>
          <w:tcPr>
            <w:tcW w:w="2382" w:type="dxa"/>
          </w:tcPr>
          <w:p w14:paraId="6A8FAD48" w14:textId="04CACD1E" w:rsidR="00B02DE0" w:rsidRPr="004B290D" w:rsidRDefault="00B02DE0" w:rsidP="004B290D">
            <w:pPr>
              <w:pStyle w:val="a7"/>
              <w:numPr>
                <w:ilvl w:val="0"/>
                <w:numId w:val="5"/>
              </w:numPr>
              <w:rPr>
                <w:b/>
                <w:bCs/>
              </w:rPr>
            </w:pPr>
            <w:r w:rsidRPr="004B290D">
              <w:rPr>
                <w:b/>
                <w:bCs/>
              </w:rPr>
              <w:t>Personal biography</w:t>
            </w:r>
          </w:p>
        </w:tc>
        <w:tc>
          <w:tcPr>
            <w:tcW w:w="5461" w:type="dxa"/>
          </w:tcPr>
          <w:p w14:paraId="24F7A529" w14:textId="77777777" w:rsidR="00B02DE0" w:rsidRDefault="00B02DE0" w:rsidP="00E209FD">
            <w:pPr>
              <w:rPr>
                <w:b/>
                <w:bCs/>
              </w:rPr>
            </w:pPr>
          </w:p>
        </w:tc>
        <w:tc>
          <w:tcPr>
            <w:tcW w:w="0" w:type="auto"/>
          </w:tcPr>
          <w:p w14:paraId="28E047D9" w14:textId="77777777" w:rsidR="00B02DE0" w:rsidRDefault="00B02DE0" w:rsidP="00E209FD">
            <w:pPr>
              <w:rPr>
                <w:b/>
                <w:bCs/>
              </w:rPr>
            </w:pPr>
          </w:p>
        </w:tc>
      </w:tr>
      <w:bookmarkEnd w:id="2"/>
      <w:tr w:rsidR="00B02DE0" w14:paraId="13CFB670" w14:textId="6093E76B" w:rsidTr="00593431">
        <w:tc>
          <w:tcPr>
            <w:tcW w:w="2382" w:type="dxa"/>
          </w:tcPr>
          <w:p w14:paraId="77EFFDE4" w14:textId="2E740500" w:rsidR="00B02DE0" w:rsidRPr="004B290D" w:rsidRDefault="00B02DE0" w:rsidP="004B290D">
            <w:pPr>
              <w:pStyle w:val="a7"/>
              <w:numPr>
                <w:ilvl w:val="0"/>
                <w:numId w:val="5"/>
              </w:numPr>
              <w:rPr>
                <w:b/>
                <w:bCs/>
              </w:rPr>
            </w:pPr>
            <w:r w:rsidRPr="004B290D">
              <w:rPr>
                <w:b/>
                <w:bCs/>
              </w:rPr>
              <w:t>Ethical and political considerations</w:t>
            </w:r>
          </w:p>
        </w:tc>
        <w:tc>
          <w:tcPr>
            <w:tcW w:w="5461" w:type="dxa"/>
          </w:tcPr>
          <w:p w14:paraId="4CEBF981" w14:textId="77777777" w:rsidR="00B02DE0" w:rsidRDefault="00B02DE0" w:rsidP="000435A9">
            <w:pPr>
              <w:rPr>
                <w:b/>
                <w:bCs/>
              </w:rPr>
            </w:pPr>
          </w:p>
        </w:tc>
        <w:tc>
          <w:tcPr>
            <w:tcW w:w="0" w:type="auto"/>
          </w:tcPr>
          <w:p w14:paraId="2521E96F" w14:textId="77777777" w:rsidR="00B02DE0" w:rsidRDefault="00B02DE0" w:rsidP="000435A9">
            <w:pPr>
              <w:rPr>
                <w:b/>
                <w:bCs/>
              </w:rPr>
            </w:pPr>
          </w:p>
        </w:tc>
      </w:tr>
      <w:tr w:rsidR="00B02DE0" w14:paraId="0148B2E7" w14:textId="51DA5B2D" w:rsidTr="00593431">
        <w:tc>
          <w:tcPr>
            <w:tcW w:w="2382" w:type="dxa"/>
          </w:tcPr>
          <w:p w14:paraId="07C761DF" w14:textId="67EB4AD2" w:rsidR="00B02DE0" w:rsidRPr="004B290D" w:rsidRDefault="00B02DE0" w:rsidP="004B290D">
            <w:pPr>
              <w:pStyle w:val="a7"/>
              <w:numPr>
                <w:ilvl w:val="0"/>
                <w:numId w:val="5"/>
              </w:numPr>
              <w:rPr>
                <w:b/>
                <w:bCs/>
              </w:rPr>
            </w:pPr>
            <w:r w:rsidRPr="004B290D">
              <w:rPr>
                <w:b/>
                <w:bCs/>
              </w:rPr>
              <w:lastRenderedPageBreak/>
              <w:t>Data collection methods</w:t>
            </w:r>
          </w:p>
        </w:tc>
        <w:tc>
          <w:tcPr>
            <w:tcW w:w="5461" w:type="dxa"/>
          </w:tcPr>
          <w:p w14:paraId="070260D0" w14:textId="77777777" w:rsidR="00B02DE0" w:rsidRDefault="00B02DE0" w:rsidP="000435A9">
            <w:pPr>
              <w:rPr>
                <w:b/>
                <w:bCs/>
              </w:rPr>
            </w:pPr>
          </w:p>
        </w:tc>
        <w:tc>
          <w:tcPr>
            <w:tcW w:w="0" w:type="auto"/>
          </w:tcPr>
          <w:p w14:paraId="40E8C0D0" w14:textId="77777777" w:rsidR="00B02DE0" w:rsidRDefault="00B02DE0" w:rsidP="000435A9">
            <w:pPr>
              <w:rPr>
                <w:b/>
                <w:bCs/>
              </w:rPr>
            </w:pPr>
          </w:p>
        </w:tc>
      </w:tr>
      <w:tr w:rsidR="00B02DE0" w14:paraId="17C4CE60" w14:textId="51D924E2" w:rsidTr="00593431">
        <w:tc>
          <w:tcPr>
            <w:tcW w:w="2382" w:type="dxa"/>
          </w:tcPr>
          <w:p w14:paraId="7EE3EB70" w14:textId="58F0047C" w:rsidR="00B02DE0" w:rsidRPr="004B290D" w:rsidRDefault="00B02DE0" w:rsidP="004B290D">
            <w:pPr>
              <w:pStyle w:val="a7"/>
              <w:numPr>
                <w:ilvl w:val="0"/>
                <w:numId w:val="5"/>
              </w:numPr>
              <w:rPr>
                <w:b/>
                <w:bCs/>
              </w:rPr>
            </w:pPr>
            <w:r w:rsidRPr="004B290D">
              <w:rPr>
                <w:b/>
                <w:bCs/>
              </w:rPr>
              <w:t>Data analysis procedures</w:t>
            </w:r>
          </w:p>
        </w:tc>
        <w:tc>
          <w:tcPr>
            <w:tcW w:w="5461" w:type="dxa"/>
          </w:tcPr>
          <w:p w14:paraId="08CC116A" w14:textId="77777777" w:rsidR="00B02DE0" w:rsidRDefault="00B02DE0" w:rsidP="000435A9">
            <w:pPr>
              <w:rPr>
                <w:b/>
                <w:bCs/>
              </w:rPr>
            </w:pPr>
          </w:p>
        </w:tc>
        <w:tc>
          <w:tcPr>
            <w:tcW w:w="0" w:type="auto"/>
          </w:tcPr>
          <w:p w14:paraId="1268D516" w14:textId="77777777" w:rsidR="00B02DE0" w:rsidRDefault="00B02DE0" w:rsidP="000435A9">
            <w:pPr>
              <w:rPr>
                <w:b/>
                <w:bCs/>
              </w:rPr>
            </w:pPr>
          </w:p>
        </w:tc>
      </w:tr>
      <w:tr w:rsidR="00B02DE0" w14:paraId="1F6DA264" w14:textId="078EB80C" w:rsidTr="00593431">
        <w:tc>
          <w:tcPr>
            <w:tcW w:w="2382" w:type="dxa"/>
          </w:tcPr>
          <w:p w14:paraId="68262EBA" w14:textId="77777777" w:rsidR="00B02DE0" w:rsidRDefault="00B02DE0" w:rsidP="004B290D">
            <w:pPr>
              <w:pStyle w:val="a7"/>
              <w:numPr>
                <w:ilvl w:val="0"/>
                <w:numId w:val="5"/>
              </w:numPr>
              <w:rPr>
                <w:b/>
                <w:bCs/>
              </w:rPr>
            </w:pPr>
            <w:r w:rsidRPr="004B290D">
              <w:rPr>
                <w:b/>
                <w:bCs/>
              </w:rPr>
              <w:t>Procedures to address trustworthiness and credibility</w:t>
            </w:r>
          </w:p>
          <w:p w14:paraId="2318901E" w14:textId="7B9CF9B8" w:rsidR="0090148A" w:rsidRPr="004B290D" w:rsidRDefault="0090148A" w:rsidP="004B290D">
            <w:pPr>
              <w:pStyle w:val="a7"/>
              <w:numPr>
                <w:ilvl w:val="0"/>
                <w:numId w:val="5"/>
              </w:numPr>
              <w:rPr>
                <w:b/>
                <w:bCs/>
              </w:rPr>
            </w:pPr>
            <w:r>
              <w:rPr>
                <w:b/>
                <w:bCs/>
              </w:rPr>
              <w:t>Or the tests you will use for reliability and validity</w:t>
            </w:r>
          </w:p>
        </w:tc>
        <w:tc>
          <w:tcPr>
            <w:tcW w:w="5461" w:type="dxa"/>
          </w:tcPr>
          <w:p w14:paraId="005D896C" w14:textId="77777777" w:rsidR="00B02DE0" w:rsidRDefault="00B02DE0" w:rsidP="000435A9">
            <w:pPr>
              <w:rPr>
                <w:b/>
                <w:bCs/>
              </w:rPr>
            </w:pPr>
          </w:p>
        </w:tc>
        <w:tc>
          <w:tcPr>
            <w:tcW w:w="0" w:type="auto"/>
          </w:tcPr>
          <w:p w14:paraId="09376879" w14:textId="77777777" w:rsidR="00B02DE0" w:rsidRDefault="00B02DE0" w:rsidP="000435A9">
            <w:pPr>
              <w:rPr>
                <w:b/>
                <w:bCs/>
              </w:rPr>
            </w:pPr>
          </w:p>
        </w:tc>
      </w:tr>
      <w:tr w:rsidR="00B02DE0" w14:paraId="6C9EEAB5" w14:textId="0A70AFCC" w:rsidTr="00593431">
        <w:tc>
          <w:tcPr>
            <w:tcW w:w="2382" w:type="dxa"/>
          </w:tcPr>
          <w:p w14:paraId="4763ED6C" w14:textId="694F4AD7" w:rsidR="00B02DE0" w:rsidRPr="004B290D" w:rsidRDefault="00B02DE0" w:rsidP="004B290D">
            <w:pPr>
              <w:pStyle w:val="a7"/>
              <w:numPr>
                <w:ilvl w:val="0"/>
                <w:numId w:val="5"/>
              </w:numPr>
              <w:rPr>
                <w:b/>
                <w:bCs/>
              </w:rPr>
            </w:pPr>
            <w:r w:rsidRPr="004B290D">
              <w:rPr>
                <w:b/>
                <w:bCs/>
              </w:rPr>
              <w:t>Appendices (may include entry letters, data collection protocols and management details, sampling strategies, timelines, budgets, notes from pilot studies</w:t>
            </w:r>
          </w:p>
        </w:tc>
        <w:tc>
          <w:tcPr>
            <w:tcW w:w="5461" w:type="dxa"/>
          </w:tcPr>
          <w:p w14:paraId="5F98310F" w14:textId="77777777" w:rsidR="00B02DE0" w:rsidRDefault="00B02DE0" w:rsidP="000435A9">
            <w:pPr>
              <w:rPr>
                <w:b/>
                <w:bCs/>
              </w:rPr>
            </w:pPr>
          </w:p>
        </w:tc>
        <w:tc>
          <w:tcPr>
            <w:tcW w:w="0" w:type="auto"/>
          </w:tcPr>
          <w:p w14:paraId="2014E254" w14:textId="77777777" w:rsidR="00B02DE0" w:rsidRDefault="00B02DE0" w:rsidP="000435A9">
            <w:pPr>
              <w:rPr>
                <w:b/>
                <w:bCs/>
              </w:rPr>
            </w:pPr>
          </w:p>
        </w:tc>
      </w:tr>
    </w:tbl>
    <w:p w14:paraId="5031711C" w14:textId="77777777" w:rsidR="0091242B" w:rsidRDefault="0091242B" w:rsidP="00907951">
      <w:pPr>
        <w:rPr>
          <w:b/>
          <w:bCs/>
        </w:rPr>
      </w:pPr>
    </w:p>
    <w:p w14:paraId="7CD7F367" w14:textId="7C5E14C1" w:rsidR="00907951" w:rsidRDefault="00907951" w:rsidP="0091242B">
      <w:pPr>
        <w:spacing w:after="0" w:line="240" w:lineRule="auto"/>
        <w:rPr>
          <w:b/>
          <w:bCs/>
        </w:rPr>
      </w:pPr>
    </w:p>
    <w:p w14:paraId="404F2467" w14:textId="77777777" w:rsidR="00805DF3" w:rsidRDefault="00805DF3" w:rsidP="00083E99">
      <w:pPr>
        <w:rPr>
          <w:b/>
          <w:bCs/>
        </w:rPr>
      </w:pPr>
    </w:p>
    <w:p w14:paraId="2816075E" w14:textId="7BAED2BF" w:rsidR="00083E99" w:rsidRPr="009932FC" w:rsidRDefault="00083E99" w:rsidP="00083E99">
      <w:pPr>
        <w:rPr>
          <w:b/>
          <w:bCs/>
          <w:u w:val="single"/>
        </w:rPr>
      </w:pPr>
      <w:r w:rsidRPr="009932FC">
        <w:rPr>
          <w:b/>
          <w:bCs/>
          <w:u w:val="single"/>
        </w:rPr>
        <w:t>In developing research proposal, you will need to consider these questions:</w:t>
      </w:r>
    </w:p>
    <w:p w14:paraId="7025596B" w14:textId="77777777" w:rsidR="00083E99" w:rsidRDefault="00083E99" w:rsidP="00083E99"/>
    <w:p w14:paraId="63E44785" w14:textId="58800505" w:rsidR="00083E99" w:rsidRDefault="00083E99" w:rsidP="00083E99">
      <w:pPr>
        <w:pStyle w:val="a7"/>
        <w:numPr>
          <w:ilvl w:val="0"/>
          <w:numId w:val="1"/>
        </w:numPr>
      </w:pPr>
      <w:r>
        <w:t>Will I obtain adequate data in an efficient way?</w:t>
      </w:r>
    </w:p>
    <w:p w14:paraId="424D7525" w14:textId="23439BBF" w:rsidR="0028598C" w:rsidRPr="000E5FD1" w:rsidRDefault="0028598C" w:rsidP="0028598C">
      <w:pPr>
        <w:pStyle w:val="a7"/>
        <w:rPr>
          <w:u w:val="single"/>
        </w:rPr>
      </w:pPr>
      <w:r w:rsidRPr="000E5FD1">
        <w:rPr>
          <w:u w:val="single"/>
        </w:rPr>
        <w:t>From the start of selecting a topic, it is important to consider what resources I can access to support me in completing my research</w:t>
      </w:r>
    </w:p>
    <w:p w14:paraId="73BABD35" w14:textId="77777777" w:rsidR="0028598C" w:rsidRPr="000E5FD1" w:rsidRDefault="0028598C" w:rsidP="0028598C">
      <w:pPr>
        <w:pStyle w:val="a7"/>
        <w:rPr>
          <w:rFonts w:hint="eastAsia"/>
          <w:u w:val="single"/>
        </w:rPr>
      </w:pPr>
    </w:p>
    <w:p w14:paraId="17EC838E" w14:textId="5DF99DC0" w:rsidR="00083E99" w:rsidRDefault="00083E99" w:rsidP="00083E99">
      <w:pPr>
        <w:pStyle w:val="a7"/>
        <w:numPr>
          <w:ilvl w:val="0"/>
          <w:numId w:val="1"/>
        </w:numPr>
      </w:pPr>
      <w:r>
        <w:t>How will I attract participants? Please indicate all ways including social media, a poster and or any other ways.</w:t>
      </w:r>
    </w:p>
    <w:p w14:paraId="4C25C68F" w14:textId="58AC8506" w:rsidR="0028598C" w:rsidRPr="000E5FD1" w:rsidRDefault="0028598C" w:rsidP="0028598C">
      <w:pPr>
        <w:pStyle w:val="a7"/>
        <w:rPr>
          <w:u w:val="single"/>
        </w:rPr>
      </w:pPr>
      <w:r w:rsidRPr="000E5FD1">
        <w:rPr>
          <w:u w:val="single"/>
        </w:rPr>
        <w:t>I do interviews or cases, through personal visits or referrals from others. There are more corporate resources in my location and the university where I work has close links with many companies</w:t>
      </w:r>
    </w:p>
    <w:p w14:paraId="768BDAB2" w14:textId="77777777" w:rsidR="0028598C" w:rsidRDefault="0028598C" w:rsidP="0028598C">
      <w:pPr>
        <w:pStyle w:val="a7"/>
        <w:rPr>
          <w:rFonts w:hint="eastAsia"/>
        </w:rPr>
      </w:pPr>
    </w:p>
    <w:p w14:paraId="479897A7" w14:textId="2C9B6406" w:rsidR="00083E99" w:rsidRDefault="00083E99" w:rsidP="00083E99">
      <w:pPr>
        <w:pStyle w:val="a7"/>
        <w:numPr>
          <w:ilvl w:val="0"/>
          <w:numId w:val="1"/>
        </w:numPr>
      </w:pPr>
      <w:r>
        <w:t>Can I devise a workable way of building relationships with participants that will enable collecting rich data?</w:t>
      </w:r>
    </w:p>
    <w:p w14:paraId="6058FC1D" w14:textId="6B962754" w:rsidR="0067329B" w:rsidRPr="000E5FD1" w:rsidRDefault="0067329B" w:rsidP="0067329B">
      <w:pPr>
        <w:pStyle w:val="a7"/>
        <w:rPr>
          <w:u w:val="single"/>
        </w:rPr>
      </w:pPr>
      <w:r w:rsidRPr="000E5FD1">
        <w:rPr>
          <w:u w:val="single"/>
        </w:rPr>
        <w:t>Through personal resources and other social resources</w:t>
      </w:r>
    </w:p>
    <w:p w14:paraId="7A6FC0D1" w14:textId="77777777" w:rsidR="0067329B" w:rsidRDefault="0067329B" w:rsidP="0067329B">
      <w:pPr>
        <w:pStyle w:val="a7"/>
        <w:rPr>
          <w:rFonts w:hint="eastAsia"/>
        </w:rPr>
      </w:pPr>
    </w:p>
    <w:p w14:paraId="43FEAF72" w14:textId="2C450325" w:rsidR="00083E99" w:rsidRDefault="00083E99" w:rsidP="00083E99">
      <w:pPr>
        <w:pStyle w:val="a7"/>
        <w:numPr>
          <w:ilvl w:val="0"/>
          <w:numId w:val="1"/>
        </w:numPr>
      </w:pPr>
      <w:r>
        <w:t>Is my strategy likely to foster responses to the research questions thoroughly and thoughtfully?</w:t>
      </w:r>
    </w:p>
    <w:p w14:paraId="6E966799" w14:textId="7FC361EB" w:rsidR="0067329B" w:rsidRPr="000E5FD1" w:rsidRDefault="0067329B" w:rsidP="0067329B">
      <w:pPr>
        <w:pStyle w:val="a7"/>
        <w:rPr>
          <w:u w:val="single"/>
        </w:rPr>
      </w:pPr>
      <w:r w:rsidRPr="000E5FD1">
        <w:rPr>
          <w:u w:val="single"/>
        </w:rPr>
        <w:lastRenderedPageBreak/>
        <w:t>For example, when I do interviews and case studies, it is not possible to get the desired data in just one or two sittings. It usually takes 1-2 years of follow-up and verification from external reports and media to ensure that the data is valid</w:t>
      </w:r>
    </w:p>
    <w:p w14:paraId="05906EF5" w14:textId="77777777" w:rsidR="0067329B" w:rsidRDefault="0067329B" w:rsidP="0067329B">
      <w:pPr>
        <w:pStyle w:val="a7"/>
        <w:rPr>
          <w:rFonts w:hint="eastAsia"/>
        </w:rPr>
      </w:pPr>
    </w:p>
    <w:p w14:paraId="1C9D70B9" w14:textId="6E7E7103" w:rsidR="00083E99" w:rsidRDefault="00083E99" w:rsidP="00083E99">
      <w:pPr>
        <w:pStyle w:val="a7"/>
        <w:numPr>
          <w:ilvl w:val="0"/>
          <w:numId w:val="1"/>
        </w:numPr>
      </w:pPr>
      <w:r>
        <w:t>Will this strategy elicit the information I seek, as expressed in questions guiding my research?</w:t>
      </w:r>
    </w:p>
    <w:p w14:paraId="03C27834" w14:textId="7631293B" w:rsidR="000E5FD1" w:rsidRPr="000E5FD1" w:rsidRDefault="000E5FD1" w:rsidP="000E5FD1">
      <w:pPr>
        <w:pStyle w:val="a7"/>
        <w:rPr>
          <w:rFonts w:hint="eastAsia"/>
          <w:u w:val="single"/>
        </w:rPr>
      </w:pPr>
      <w:r w:rsidRPr="000E5FD1">
        <w:rPr>
          <w:u w:val="single"/>
        </w:rPr>
        <w:t>I don't know currently, I'll keep testing it in my research</w:t>
      </w:r>
    </w:p>
    <w:p w14:paraId="5EFA278C" w14:textId="5707ADA6" w:rsidR="00083E99" w:rsidRDefault="00083E99" w:rsidP="00083E99">
      <w:pPr>
        <w:pStyle w:val="a7"/>
        <w:numPr>
          <w:ilvl w:val="0"/>
          <w:numId w:val="1"/>
        </w:numPr>
      </w:pPr>
      <w:r>
        <w:t xml:space="preserve">Can I sustain relationships and remain ethical? </w:t>
      </w:r>
    </w:p>
    <w:p w14:paraId="5C9DA4D3" w14:textId="5EAB0FD4" w:rsidR="000E5FD1" w:rsidRPr="000E5FD1" w:rsidRDefault="000E5FD1" w:rsidP="000E5FD1">
      <w:pPr>
        <w:pStyle w:val="a7"/>
        <w:rPr>
          <w:u w:val="single"/>
        </w:rPr>
      </w:pPr>
      <w:r w:rsidRPr="000E5FD1">
        <w:rPr>
          <w:u w:val="single"/>
        </w:rPr>
        <w:t>Permission is obtained from others to do so at the outset of the selection of research subjects, and the wishes of the researched person are fully respected at every step.</w:t>
      </w:r>
    </w:p>
    <w:p w14:paraId="638B21AA" w14:textId="77777777" w:rsidR="000E5FD1" w:rsidRDefault="000E5FD1" w:rsidP="000E5FD1">
      <w:pPr>
        <w:pStyle w:val="a7"/>
        <w:rPr>
          <w:rFonts w:hint="eastAsia"/>
        </w:rPr>
      </w:pPr>
    </w:p>
    <w:p w14:paraId="3DCC047F" w14:textId="3D70E742" w:rsidR="00083E99" w:rsidRDefault="00083E99" w:rsidP="00083E99">
      <w:pPr>
        <w:pStyle w:val="a7"/>
        <w:numPr>
          <w:ilvl w:val="0"/>
          <w:numId w:val="1"/>
        </w:numPr>
      </w:pPr>
      <w:r>
        <w:t>Does this plan allow adequate data to be collected, given the constraints of time, financial resources, access, and cost?</w:t>
      </w:r>
    </w:p>
    <w:p w14:paraId="2F64B302" w14:textId="21B7B05F" w:rsidR="00566C83" w:rsidRPr="004A791B" w:rsidRDefault="004A791B" w:rsidP="00566C83">
      <w:pPr>
        <w:pStyle w:val="a7"/>
        <w:rPr>
          <w:u w:val="single"/>
        </w:rPr>
      </w:pPr>
      <w:r w:rsidRPr="004A791B">
        <w:rPr>
          <w:u w:val="single"/>
        </w:rPr>
        <w:t>This study will take 1-2 years of continuous follow-up research and does not require much financial outlay. My region is the most developed and active city for SMEs in China, with 63 invisible champions</w:t>
      </w:r>
    </w:p>
    <w:p w14:paraId="1EF5ED54" w14:textId="77777777" w:rsidR="004A791B" w:rsidRDefault="004A791B" w:rsidP="00566C83">
      <w:pPr>
        <w:pStyle w:val="a7"/>
        <w:rPr>
          <w:rFonts w:hint="eastAsia"/>
        </w:rPr>
      </w:pPr>
    </w:p>
    <w:p w14:paraId="56D53F6C" w14:textId="5DBB82CB" w:rsidR="00083E99" w:rsidRDefault="00083E99" w:rsidP="00083E99">
      <w:pPr>
        <w:pStyle w:val="a7"/>
        <w:numPr>
          <w:ilvl w:val="0"/>
          <w:numId w:val="1"/>
        </w:numPr>
      </w:pPr>
      <w:r>
        <w:t>Can this research design be carried out without harming people or significantly disrupting the setting?</w:t>
      </w:r>
    </w:p>
    <w:p w14:paraId="7D959FCD" w14:textId="5096A0CB" w:rsidR="003B3CC4" w:rsidRDefault="003B3CC4" w:rsidP="003B3CC4">
      <w:pPr>
        <w:pStyle w:val="a7"/>
      </w:pPr>
      <w:r>
        <w:rPr>
          <w:rFonts w:hint="eastAsia"/>
        </w:rPr>
        <w:t>N</w:t>
      </w:r>
      <w:r>
        <w:t>o</w:t>
      </w:r>
    </w:p>
    <w:p w14:paraId="3DA372B3" w14:textId="77777777" w:rsidR="003B3CC4" w:rsidRDefault="003B3CC4" w:rsidP="003B3CC4">
      <w:pPr>
        <w:pStyle w:val="a7"/>
        <w:rPr>
          <w:rFonts w:hint="eastAsia"/>
        </w:rPr>
      </w:pPr>
    </w:p>
    <w:p w14:paraId="4DEEF06B" w14:textId="42740688" w:rsidR="00083E99" w:rsidRDefault="00083E99" w:rsidP="00083E99">
      <w:pPr>
        <w:pStyle w:val="a7"/>
        <w:numPr>
          <w:ilvl w:val="0"/>
          <w:numId w:val="1"/>
        </w:numPr>
      </w:pPr>
      <w:r>
        <w:t>Will the proposed strategy violate the participants’ privacy or unduly disrupt their everyday worlds?</w:t>
      </w:r>
    </w:p>
    <w:p w14:paraId="782B7083" w14:textId="6D61B15D" w:rsidR="003B3CC4" w:rsidRPr="003B3CC4" w:rsidRDefault="003B3CC4" w:rsidP="003B3CC4">
      <w:pPr>
        <w:pStyle w:val="a7"/>
        <w:rPr>
          <w:u w:val="single"/>
        </w:rPr>
      </w:pPr>
      <w:r w:rsidRPr="003B3CC4">
        <w:rPr>
          <w:u w:val="single"/>
        </w:rPr>
        <w:t>All information can only be used with the consent of the interviewee. Personal information, company information can be anonymous</w:t>
      </w:r>
    </w:p>
    <w:p w14:paraId="57DE3246" w14:textId="77777777" w:rsidR="003B3CC4" w:rsidRDefault="003B3CC4" w:rsidP="003B3CC4">
      <w:pPr>
        <w:pStyle w:val="a7"/>
        <w:rPr>
          <w:rFonts w:hint="eastAsia"/>
        </w:rPr>
      </w:pPr>
    </w:p>
    <w:p w14:paraId="60DE86B5" w14:textId="023B7A14" w:rsidR="00083E99" w:rsidRDefault="00083E99" w:rsidP="00083E99">
      <w:pPr>
        <w:pStyle w:val="a7"/>
        <w:numPr>
          <w:ilvl w:val="0"/>
          <w:numId w:val="1"/>
        </w:numPr>
      </w:pPr>
      <w:r>
        <w:t>Are participants putting themselves in danger or at risk by participating in the study?</w:t>
      </w:r>
    </w:p>
    <w:p w14:paraId="3EC71227" w14:textId="0942C622" w:rsidR="003B3CC4" w:rsidRPr="003B3CC4" w:rsidRDefault="003B3CC4" w:rsidP="003B3CC4">
      <w:pPr>
        <w:pStyle w:val="a7"/>
        <w:rPr>
          <w:rFonts w:hint="eastAsia"/>
          <w:u w:val="single"/>
        </w:rPr>
      </w:pPr>
      <w:r w:rsidRPr="003B3CC4">
        <w:rPr>
          <w:u w:val="single"/>
        </w:rPr>
        <w:t>I don’t think so, But I'll do my best to avoid it</w:t>
      </w:r>
    </w:p>
    <w:p w14:paraId="586698F8" w14:textId="0BA6EE72" w:rsidR="00670FAA" w:rsidRDefault="00670FAA" w:rsidP="00670FAA"/>
    <w:p w14:paraId="1E1648A2" w14:textId="77777777" w:rsidR="00EF24C0" w:rsidRDefault="00EF24C0" w:rsidP="00670FAA"/>
    <w:p w14:paraId="3E2EF444" w14:textId="77777777" w:rsidR="00071AD5" w:rsidRPr="00071AD5" w:rsidRDefault="00071AD5" w:rsidP="00071AD5">
      <w:pPr>
        <w:rPr>
          <w:b/>
          <w:bCs/>
        </w:rPr>
      </w:pPr>
      <w:r w:rsidRPr="00071AD5">
        <w:rPr>
          <w:b/>
          <w:bCs/>
        </w:rPr>
        <w:t>A Definition of Theoretical Frameworks</w:t>
      </w:r>
    </w:p>
    <w:p w14:paraId="2A5D9B5D" w14:textId="77777777" w:rsidR="00071AD5" w:rsidRDefault="00071AD5" w:rsidP="00071AD5">
      <w:r>
        <w:t>We clearly situate our conception of the theoretical framework with those authors who see theory as “more than” (i.e., Flinders &amp; Mills, 1993; Merriam, 1998, 2009; Miles &amp; Huberman, 1994; Schram, 2003, 2006). Acknowledging that the term does not have a clear and consistent definition, we define theoretical frameworks as any empirical or quasi-empirical theory of social and/or psychological processes, at a variety of levels (e.g., grand, midrange, explanatory), that can be applied to the understanding of phenomena. This definition of theoretical frameworks excludes what Guba and Lincoln (1994) have called “paradigms” of social research (e.g., postpositivist, constructivist, critical, feminist). It also does not consider methodological issues or approaches to be synonymous with theoretical frameworks (e.g., narrative analysis, systems analysis, symbolic interactionism).</w:t>
      </w:r>
    </w:p>
    <w:p w14:paraId="641DFD46" w14:textId="77777777" w:rsidR="00071AD5" w:rsidRDefault="00071AD5" w:rsidP="00071AD5"/>
    <w:p w14:paraId="6D8A5300" w14:textId="77777777" w:rsidR="00071AD5" w:rsidRDefault="00071AD5" w:rsidP="00071AD5">
      <w:r>
        <w:t xml:space="preserve">Examples of what we mean by theories that can be applied as “lenses” to study phenomena might include Vygotskian learning theory, micropolitical theory, class reproduction theory, job choice theory, and social capital, as well as the theories employed by the researchers who have contributed chapters to this book. The theoretical frameworks they used include varied lenses such as Black </w:t>
      </w:r>
      <w:r>
        <w:lastRenderedPageBreak/>
        <w:t>feminist theory (Collins, 1997, 2000), liminality (Turner, 1967, 1977), transformational learning theory (</w:t>
      </w:r>
      <w:proofErr w:type="spellStart"/>
      <w:r>
        <w:t>Merizow</w:t>
      </w:r>
      <w:proofErr w:type="spellEnd"/>
      <w:r>
        <w:t>, 1991), the arena model of policy innovation (</w:t>
      </w:r>
      <w:proofErr w:type="spellStart"/>
      <w:r>
        <w:t>Mazzoni</w:t>
      </w:r>
      <w:proofErr w:type="spellEnd"/>
      <w:r>
        <w:t>, 1991), and grief theory (Kubler-Ross, 1969), to name a few.</w:t>
      </w:r>
    </w:p>
    <w:p w14:paraId="6E9F0867" w14:textId="77777777" w:rsidR="00071AD5" w:rsidRDefault="00071AD5" w:rsidP="00071AD5"/>
    <w:p w14:paraId="66125CB7" w14:textId="77777777" w:rsidR="00071AD5" w:rsidRDefault="00071AD5" w:rsidP="00071AD5">
      <w:r>
        <w:t>There are a large number and wide variety of theoretical frameworks available for qualitative researchers to consider. These frameworks originate in the many different fields of study and the many disciplines in the social and natural sciences. Thus, the well-read qualitative researcher is alert to theoretical frameworks in economics, sociology, political science, psychology, biology, physics, and anthropology, to name but a few. That researcher is also open to considering the applicability of these frameworks to the research problem chosen for study. It is, indeed, this diversity and richness of theoretical frameworks that allow us to see in new and different ways what seems to be ordinary and familiar.</w:t>
      </w:r>
    </w:p>
    <w:p w14:paraId="697BB7B6" w14:textId="77777777" w:rsidR="00071AD5" w:rsidRDefault="00071AD5" w:rsidP="00071AD5"/>
    <w:p w14:paraId="3C618F17" w14:textId="40D73963" w:rsidR="00071AD5" w:rsidRDefault="00071AD5" w:rsidP="00071AD5">
      <w:r>
        <w:t xml:space="preserve">As an example, </w:t>
      </w:r>
      <w:proofErr w:type="spellStart"/>
      <w:r>
        <w:t>Hoenack</w:t>
      </w:r>
      <w:proofErr w:type="spellEnd"/>
      <w:r>
        <w:t xml:space="preserve"> and Monk (1990) applied economic theory to a study of the costs and benefits of teacher evaluation systems in education. The economic aspects they addressed included production theory and efficiency, the economics of information, performance incentives, and the distributional effects of policy interventions. The use of this unusual theoretical framework in educational research allowed the authors to present a unique view of the phenomenon being studied. Another example is Pounder and Merrill (2001), who used job choice theory (developed by Behling, </w:t>
      </w:r>
      <w:proofErr w:type="spellStart"/>
      <w:r>
        <w:t>Labovitz</w:t>
      </w:r>
      <w:proofErr w:type="spellEnd"/>
      <w:r>
        <w:t>, &amp; Gainer, 1968; later adapted to an educational setting by Young, Rinehart, &amp; Place, 1989) to examine potential candidates’ perceptions and job intentions with regard to high school principalships.</w:t>
      </w:r>
    </w:p>
    <w:p w14:paraId="1BC16495" w14:textId="653C64E5" w:rsidR="00B54C92" w:rsidRDefault="00B54C92" w:rsidP="00071AD5"/>
    <w:p w14:paraId="58F78AF1" w14:textId="04DC8735" w:rsidR="00B54C92" w:rsidRPr="009932FC" w:rsidRDefault="00B54C92" w:rsidP="00071AD5">
      <w:pPr>
        <w:rPr>
          <w:b/>
          <w:bCs/>
          <w:u w:val="single"/>
        </w:rPr>
      </w:pPr>
      <w:r w:rsidRPr="009932FC">
        <w:rPr>
          <w:b/>
          <w:bCs/>
          <w:u w:val="single"/>
        </w:rPr>
        <w:t xml:space="preserve">So what is your theoretical framework bearing in mind, the section </w:t>
      </w:r>
      <w:proofErr w:type="gramStart"/>
      <w:r w:rsidRPr="009932FC">
        <w:rPr>
          <w:b/>
          <w:bCs/>
          <w:u w:val="single"/>
        </w:rPr>
        <w:t>above ?</w:t>
      </w:r>
      <w:proofErr w:type="gramEnd"/>
    </w:p>
    <w:p w14:paraId="1B3BB354" w14:textId="5C5B6465" w:rsidR="00B54C92" w:rsidRDefault="00B54C92" w:rsidP="00071AD5"/>
    <w:p w14:paraId="563C00EC" w14:textId="56FC4390" w:rsidR="002D0D2B" w:rsidRDefault="002D0D2B" w:rsidP="00B54C92">
      <w:pPr>
        <w:rPr>
          <w:b/>
          <w:bCs/>
        </w:rPr>
      </w:pPr>
      <w:r w:rsidRPr="002D0D2B">
        <w:rPr>
          <w:b/>
          <w:bCs/>
        </w:rPr>
        <w:t>Your conceptual framework</w:t>
      </w:r>
    </w:p>
    <w:p w14:paraId="26B8BF62" w14:textId="77777777" w:rsidR="002D0D2B" w:rsidRPr="002D0D2B" w:rsidRDefault="002D0D2B" w:rsidP="00B54C92">
      <w:pPr>
        <w:rPr>
          <w:b/>
          <w:bCs/>
        </w:rPr>
      </w:pPr>
    </w:p>
    <w:p w14:paraId="430F3FC1" w14:textId="7464B335" w:rsidR="00B54C92" w:rsidRDefault="00B54C92" w:rsidP="00B54C92">
      <w:r>
        <w:t xml:space="preserve">While admitting that “many social anthropologists and social phenomenologists consider social processes to be too complex, too relative, too elusive or too exotic to be approached with explicit conceptual frames,” they held that “any researcher, no matter how unstructured or inductive, comes to fieldwork with some orienting ideas” (p. 17). Without at least “some rudimentary conceptual framework” (p. 17), they argued, there would be no way to make reasoned decisions about what data to gather, and about what, and to determine what is important from among the welter of what is possible. The conceptual framework “can be rudimentary or elaborate, theory-driven or </w:t>
      </w:r>
      <w:proofErr w:type="spellStart"/>
      <w:r>
        <w:t>commonsensical</w:t>
      </w:r>
      <w:proofErr w:type="spellEnd"/>
      <w:r>
        <w:t>, descriptive or causal” (p. 18), but it delineates the main things to be studied and the “presumed relationships among them” (p. 18). The conceptual framework is, according to the authors, constructed from the theories and experiences the researcher brings to and draws on in conceptualizing the study. These theories, implicit and explicit, include grand theories such as symbolic interactionism and “middle-range concepts such as culture” (p. 91), as well as “preconceptions, biases, values, frames, and rhetorical habits” (p. 91).</w:t>
      </w:r>
    </w:p>
    <w:p w14:paraId="3B0DAEA6" w14:textId="77777777" w:rsidR="00B54C92" w:rsidRDefault="00B54C92" w:rsidP="00B54C92">
      <w:r>
        <w:t xml:space="preserve">Maxwell (1996, 2013) considered the conceptual framework as one of five components of the research design that connect and interact in a nonlinear, noncyclical fashion, “the system of </w:t>
      </w:r>
      <w:r>
        <w:lastRenderedPageBreak/>
        <w:t>concepts, assumptions, expectations, beliefs, and the theories that supports and informs your research” and speaks to “what you think is going on” (2013, p. 39). “The function of this theory is to inform the rest of your design [and] it also helps you justify your research” (2013, p. 40).</w:t>
      </w:r>
    </w:p>
    <w:p w14:paraId="16F1E07D" w14:textId="77777777" w:rsidR="00B54C92" w:rsidRDefault="00B54C92" w:rsidP="00B54C92">
      <w:r>
        <w:t>In his book Conceptualizing Qualitative Inquiry (2003), Schram aligned the conceptual context of a study with theory, which he saw as extending “from formal explanatory axiom[s]… to tentative hunch[es]… to any general set of ideas that guide action” (p. 42). He contended that the researcher's perspective, fundamental beliefs, values, hunches, assumptions, and purposes for engaging in the study constitute “premises about the world and how it can be understood and studied” (p. 29) and play a “pervasive but subtle” role in directing the study. This role includes “how you engage with a preliminary sense of problem and purpose, how you portray your involvement with study participants, the way you define key concepts, how you address assumptions within your research questions” (p. 39), as well as “deciding which of the things you see are legitimate and important to document” (p. 29). Summing it up in a subsequent edition, Schram (2006) concluded that the conceptual context declares, “Here's how I am positioning my problem within an established arena of ideas, and here's why it matters” (p. 62)</w:t>
      </w:r>
    </w:p>
    <w:p w14:paraId="583DC824" w14:textId="77777777" w:rsidR="00B54C92" w:rsidRDefault="00B54C92" w:rsidP="00B54C92">
      <w:r>
        <w:t>Similarly, whereas Bentz and Shapiro (1998) acknowledged that there are “cultures of inquiry … general approaches to creating knowledge in the human and social sciences, each with its own model of what counts as knowledge, what it is for, and how it is produced” (p. 9), they contended,</w:t>
      </w:r>
    </w:p>
    <w:p w14:paraId="5533F7C6" w14:textId="77777777" w:rsidR="00B54C92" w:rsidRDefault="00B54C92" w:rsidP="00B54C92"/>
    <w:p w14:paraId="45B559F2" w14:textId="77777777" w:rsidR="00B54C92" w:rsidRDefault="00B54C92" w:rsidP="00B54C92">
      <w:r>
        <w:t>Research is always carried out by an individual with a life and a life-world… a personality, a social context, and various personal and practical challenges and conflicts, all of which affect the research, from the choice of a research question or topic, through the method used, to the reporting of the project's outcome. (p. 4)</w:t>
      </w:r>
    </w:p>
    <w:p w14:paraId="59486BC9" w14:textId="77777777" w:rsidR="00B54C92" w:rsidRDefault="00B54C92" w:rsidP="00B54C92"/>
    <w:p w14:paraId="4A5BD3D0" w14:textId="77777777" w:rsidR="00B54C92" w:rsidRDefault="00B54C92" w:rsidP="00B54C92">
      <w:r>
        <w:t>Among the advocates of the position that the theoretical or conceptual framework in qualitative research is more than the methodologies and epistemologies underlying them, few are as vehement and articulate the position as cogently as Flinders and Mills (1993). In their book Theory and Concepts in Qualitative Research, they addressed the issue directly. Flinders and Mills began by asserting, “Few of us now claim that we enter the field tabula rasa, unencumbered by notions of the phenomena we seek to understand” (p. xi). They argued that theory includes “any general set of ideas that guide action” (p. xii) and that theory profoundly affects the conduct of the research. “Theory is pragmatically bound up with the activities of planning a study, gaining entry into the field, recording observations, conducting interviews, sifting through documents, and writing up research” (p. xiv). Indeed, they affirmed a statement reputed to William James, “You can’t pick up rocks in a field without a theory” (p. xii).</w:t>
      </w:r>
    </w:p>
    <w:p w14:paraId="3FD9AB94" w14:textId="77777777" w:rsidR="00B54C92" w:rsidRDefault="00B54C92" w:rsidP="00B54C92"/>
    <w:p w14:paraId="1C981E84" w14:textId="77777777" w:rsidR="00B54C92" w:rsidRDefault="00B54C92" w:rsidP="00B54C92">
      <w:r>
        <w:t xml:space="preserve">Arguing that </w:t>
      </w:r>
      <w:proofErr w:type="spellStart"/>
      <w:r>
        <w:t>atheoretical</w:t>
      </w:r>
      <w:proofErr w:type="spellEnd"/>
      <w:r>
        <w:t xml:space="preserve"> research is impossible, Schwandt, in Flinders and Mills (1993), contended that it is impossible to observe and describe “the way things really are, free of any prior conceptual scheme or theory… without some theory of what is relevant to observe, how what is to be observed is to be named, and so on” (p. 8). It is “prior theoretical commitments and conceptual schemes” (p. 9) that guide the inquiry.</w:t>
      </w:r>
    </w:p>
    <w:p w14:paraId="12D767F3" w14:textId="77777777" w:rsidR="00B54C92" w:rsidRDefault="00B54C92" w:rsidP="00B54C92">
      <w:r>
        <w:t xml:space="preserve">Mills (1993) defined theory as an “analytical and interpretive framework that helps the researcher make sense of ‘what is going on in the social setting being studied’” (p. 103) and spoke about the </w:t>
      </w:r>
      <w:r>
        <w:lastRenderedPageBreak/>
        <w:t>implicit and explicit theories underlying the case that is the focus of his chapter—the beliefs, propositions, and theoretical conceptions that framed the study and its analysis, even though the theory was purported to be “emergent.” These theories, he argued, “provide the researcher with a framework for the problem and questions to be addressed in the study” (p. 114).</w:t>
      </w:r>
    </w:p>
    <w:p w14:paraId="6CBB9F61" w14:textId="77777777" w:rsidR="00B54C92" w:rsidRDefault="00B54C92" w:rsidP="00B54C92"/>
    <w:p w14:paraId="39277073" w14:textId="2B9FAAA6" w:rsidR="00B54C92" w:rsidRDefault="00B54C92" w:rsidP="00B54C92">
      <w:r>
        <w:t xml:space="preserve">A recent addition to resources that place the role of theory in the “more” category comes from a somewhat different position (Ravitch &amp; </w:t>
      </w:r>
      <w:proofErr w:type="spellStart"/>
      <w:r>
        <w:t>Riggan</w:t>
      </w:r>
      <w:proofErr w:type="spellEnd"/>
      <w:r>
        <w:t xml:space="preserve">, 2012). First, Ravitch and </w:t>
      </w:r>
      <w:proofErr w:type="spellStart"/>
      <w:r>
        <w:t>Riggan</w:t>
      </w:r>
      <w:proofErr w:type="spellEnd"/>
      <w:r>
        <w:t xml:space="preserve"> (2012) reject the idea that conceptual and theoretical frameworks are essentially the same thing, contending that conceptual frameworks (their focus) are composed of three elements, “personal interests, topical research and theoretical frameworks” (p. 10), the latter defined as “formal theories that have been used in empirical work” (p. 12). The authors see the conceptual framework as affecting every aspect of the study but state</w:t>
      </w:r>
      <w:r w:rsidR="00835436">
        <w:t xml:space="preserve"> </w:t>
      </w:r>
      <w:r w:rsidR="00A34555" w:rsidRPr="00A34555">
        <w:t xml:space="preserve">quite specifically that it “also guides the way in which you think about, collect, </w:t>
      </w:r>
      <w:proofErr w:type="spellStart"/>
      <w:r w:rsidR="00A34555" w:rsidRPr="00A34555">
        <w:t>analyze</w:t>
      </w:r>
      <w:proofErr w:type="spellEnd"/>
      <w:r w:rsidR="00A34555" w:rsidRPr="00A34555">
        <w:t>, describe and interpret your data” (p. 14).</w:t>
      </w:r>
    </w:p>
    <w:p w14:paraId="27625CC0" w14:textId="038CFF4E" w:rsidR="00A34555" w:rsidRDefault="00A34555" w:rsidP="00B54C92"/>
    <w:p w14:paraId="532B06BC" w14:textId="5BBF5A3D" w:rsidR="00A34555" w:rsidRPr="009932FC" w:rsidRDefault="00A34555" w:rsidP="00B54C92">
      <w:pPr>
        <w:rPr>
          <w:b/>
          <w:bCs/>
          <w:u w:val="single"/>
        </w:rPr>
      </w:pPr>
      <w:r w:rsidRPr="009932FC">
        <w:rPr>
          <w:b/>
          <w:bCs/>
          <w:u w:val="single"/>
        </w:rPr>
        <w:t xml:space="preserve">So what are your hunches about your </w:t>
      </w:r>
      <w:proofErr w:type="gramStart"/>
      <w:r w:rsidRPr="009932FC">
        <w:rPr>
          <w:b/>
          <w:bCs/>
          <w:u w:val="single"/>
        </w:rPr>
        <w:t>research ?</w:t>
      </w:r>
      <w:proofErr w:type="gramEnd"/>
      <w:r w:rsidR="009932FC" w:rsidRPr="009932FC">
        <w:rPr>
          <w:b/>
          <w:bCs/>
          <w:u w:val="single"/>
        </w:rPr>
        <w:t xml:space="preserve"> Draw / discuss your conceptual framework</w:t>
      </w:r>
    </w:p>
    <w:p w14:paraId="3480FA06" w14:textId="753E0826" w:rsidR="00A34555" w:rsidRDefault="00A34555" w:rsidP="00B54C92">
      <w:pPr>
        <w:rPr>
          <w:b/>
          <w:bCs/>
        </w:rPr>
      </w:pPr>
    </w:p>
    <w:p w14:paraId="67CB8CD1" w14:textId="06E6273D" w:rsidR="00D4159D" w:rsidRDefault="00D4159D" w:rsidP="00B54C92">
      <w:pPr>
        <w:rPr>
          <w:b/>
          <w:bCs/>
        </w:rPr>
      </w:pPr>
    </w:p>
    <w:p w14:paraId="467C058F" w14:textId="1EEE13D8" w:rsidR="00D4159D" w:rsidRDefault="00D4159D" w:rsidP="00B54C92">
      <w:pPr>
        <w:rPr>
          <w:b/>
          <w:bCs/>
        </w:rPr>
      </w:pPr>
    </w:p>
    <w:p w14:paraId="2E7C1797" w14:textId="69A1D8B0" w:rsidR="00D4159D" w:rsidRDefault="00D4159D" w:rsidP="00B54C92">
      <w:pPr>
        <w:rPr>
          <w:b/>
          <w:bCs/>
        </w:rPr>
      </w:pPr>
    </w:p>
    <w:p w14:paraId="0102DA2B" w14:textId="65784B42" w:rsidR="00D4159D" w:rsidRDefault="00D4159D" w:rsidP="00B54C92">
      <w:pPr>
        <w:rPr>
          <w:b/>
          <w:bCs/>
        </w:rPr>
      </w:pPr>
    </w:p>
    <w:p w14:paraId="52EC0030" w14:textId="42D0153E" w:rsidR="00D4159D" w:rsidRDefault="00D4159D" w:rsidP="00B54C92">
      <w:pPr>
        <w:rPr>
          <w:b/>
          <w:bCs/>
        </w:rPr>
      </w:pPr>
    </w:p>
    <w:p w14:paraId="43CBC344" w14:textId="7B0ED613" w:rsidR="00D4159D" w:rsidRDefault="00D4159D" w:rsidP="00B54C92">
      <w:pPr>
        <w:rPr>
          <w:b/>
          <w:bCs/>
        </w:rPr>
      </w:pPr>
    </w:p>
    <w:p w14:paraId="033796F5" w14:textId="06A6F8D1" w:rsidR="00D4159D" w:rsidRDefault="00D4159D" w:rsidP="00B54C92">
      <w:pPr>
        <w:rPr>
          <w:b/>
          <w:bCs/>
        </w:rPr>
      </w:pPr>
    </w:p>
    <w:p w14:paraId="4EA42C2A" w14:textId="0B3F279C" w:rsidR="00D4159D" w:rsidRDefault="00D4159D" w:rsidP="00B54C92">
      <w:pPr>
        <w:rPr>
          <w:b/>
          <w:bCs/>
        </w:rPr>
      </w:pPr>
    </w:p>
    <w:p w14:paraId="10DF467E" w14:textId="60A019CD" w:rsidR="00D4159D" w:rsidRDefault="00D4159D" w:rsidP="00B54C92">
      <w:pPr>
        <w:rPr>
          <w:b/>
          <w:bCs/>
        </w:rPr>
      </w:pPr>
    </w:p>
    <w:p w14:paraId="790AB8FE" w14:textId="2B67DB37" w:rsidR="00D4159D" w:rsidRDefault="00D4159D" w:rsidP="00B54C92">
      <w:pPr>
        <w:rPr>
          <w:b/>
          <w:bCs/>
        </w:rPr>
      </w:pPr>
    </w:p>
    <w:p w14:paraId="4A519908" w14:textId="77777777" w:rsidR="00D4159D" w:rsidRDefault="00D4159D" w:rsidP="00B54C92">
      <w:pPr>
        <w:rPr>
          <w:b/>
          <w:bCs/>
        </w:rPr>
      </w:pPr>
    </w:p>
    <w:p w14:paraId="4D62DCB9" w14:textId="4A69BD0C" w:rsidR="00B76BBC" w:rsidRDefault="00B76BBC" w:rsidP="00B76BBC">
      <w:pPr>
        <w:rPr>
          <w:b/>
          <w:bCs/>
        </w:rPr>
      </w:pPr>
      <w:r w:rsidRPr="00B76BBC">
        <w:rPr>
          <w:b/>
          <w:bCs/>
        </w:rPr>
        <w:t>WRITING A PURPOSE STATEMENT</w:t>
      </w:r>
    </w:p>
    <w:p w14:paraId="558658DD" w14:textId="77777777" w:rsidR="00D4159D" w:rsidRPr="00B76BBC" w:rsidRDefault="00D4159D" w:rsidP="00B76BBC">
      <w:pPr>
        <w:rPr>
          <w:b/>
          <w:bCs/>
        </w:rPr>
      </w:pPr>
    </w:p>
    <w:p w14:paraId="613A160C" w14:textId="1BC502F0" w:rsidR="00B76BBC" w:rsidRDefault="00B76BBC" w:rsidP="00D4159D">
      <w:r w:rsidRPr="00D4159D">
        <w:t>Develop a preliminary purpose statement using the following guidelines:</w:t>
      </w:r>
    </w:p>
    <w:p w14:paraId="700E7226" w14:textId="77777777" w:rsidR="00D4159D" w:rsidRPr="00D4159D" w:rsidRDefault="00D4159D" w:rsidP="00D4159D"/>
    <w:p w14:paraId="0C6CAC72" w14:textId="77777777" w:rsidR="00B76BBC" w:rsidRPr="00B76BBC" w:rsidRDefault="00B76BBC" w:rsidP="00B76BBC">
      <w:pPr>
        <w:rPr>
          <w:b/>
          <w:bCs/>
        </w:rPr>
      </w:pPr>
      <w:r w:rsidRPr="00B76BBC">
        <w:rPr>
          <w:b/>
          <w:bCs/>
        </w:rPr>
        <w:t>The purpose of this study is to _____ (describe, compare, explain) the _____ (central concept or phenomenon) for _____ (the unit of analysis: person, group, discourses) using a _____ (method of inquiry: ethnography, phenomenology, case study, grounded theory). At this stage in the research, the _____ (central concept or phenomenon) is defined generally as _____.</w:t>
      </w:r>
    </w:p>
    <w:p w14:paraId="40203BF9" w14:textId="77777777" w:rsidR="00B76BBC" w:rsidRPr="00B76BBC" w:rsidRDefault="00B76BBC" w:rsidP="00B76BBC">
      <w:pPr>
        <w:rPr>
          <w:b/>
          <w:bCs/>
        </w:rPr>
      </w:pPr>
    </w:p>
    <w:p w14:paraId="2FA99FE4" w14:textId="77777777" w:rsidR="00B76BBC" w:rsidRPr="00B76BBC" w:rsidRDefault="00B76BBC" w:rsidP="00B76BBC">
      <w:pPr>
        <w:rPr>
          <w:b/>
          <w:bCs/>
        </w:rPr>
      </w:pPr>
      <w:r w:rsidRPr="00B76BBC">
        <w:rPr>
          <w:b/>
          <w:bCs/>
        </w:rPr>
        <w:lastRenderedPageBreak/>
        <w:t>Source: Adapted from Rossman and Rallis (2017, pp. 114–115), drawing on Creswell (2009).</w:t>
      </w:r>
    </w:p>
    <w:p w14:paraId="1967BEE7" w14:textId="77777777" w:rsidR="00B76BBC" w:rsidRPr="00B76BBC" w:rsidRDefault="00B76BBC" w:rsidP="00B76BBC">
      <w:pPr>
        <w:rPr>
          <w:b/>
          <w:bCs/>
        </w:rPr>
      </w:pPr>
    </w:p>
    <w:p w14:paraId="3C136BED" w14:textId="3768AFC2" w:rsidR="00B76BBC" w:rsidRPr="00B76BBC" w:rsidRDefault="00B76BBC" w:rsidP="00B76BBC">
      <w:pPr>
        <w:rPr>
          <w:b/>
          <w:bCs/>
        </w:rPr>
      </w:pPr>
      <w:r w:rsidRPr="00B76BBC">
        <w:rPr>
          <w:b/>
          <w:bCs/>
        </w:rPr>
        <w:t>Matching Research Questions and Purpose</w:t>
      </w:r>
    </w:p>
    <w:p w14:paraId="50202BED" w14:textId="77777777" w:rsidR="00B76BBC" w:rsidRPr="00B76BBC" w:rsidRDefault="00B76BBC" w:rsidP="00B76BBC">
      <w:pPr>
        <w:rPr>
          <w:b/>
          <w:bCs/>
        </w:rPr>
      </w:pPr>
    </w:p>
    <w:p w14:paraId="238ECE69" w14:textId="379481BD" w:rsidR="00B76BBC" w:rsidRPr="00B76BBC" w:rsidRDefault="00B76BBC" w:rsidP="00D4159D">
      <w:pPr>
        <w:rPr>
          <w:b/>
          <w:bCs/>
        </w:rPr>
      </w:pPr>
      <w:r w:rsidRPr="00B76BBC">
        <w:rPr>
          <w:b/>
          <w:bCs/>
        </w:rPr>
        <w:t>Purpose of the Study</w:t>
      </w:r>
      <w:r w:rsidR="00D4159D">
        <w:rPr>
          <w:b/>
          <w:bCs/>
        </w:rPr>
        <w:t xml:space="preserve"> - </w:t>
      </w:r>
      <w:r w:rsidRPr="00B76BBC">
        <w:rPr>
          <w:b/>
          <w:bCs/>
        </w:rPr>
        <w:t>General Research Questions</w:t>
      </w:r>
    </w:p>
    <w:p w14:paraId="3891659E" w14:textId="77777777" w:rsidR="00B76BBC" w:rsidRPr="00B76BBC" w:rsidRDefault="00B76BBC" w:rsidP="00B76BBC">
      <w:pPr>
        <w:rPr>
          <w:b/>
          <w:bCs/>
        </w:rPr>
      </w:pPr>
    </w:p>
    <w:p w14:paraId="3CF41F36" w14:textId="77777777" w:rsidR="00B76BBC" w:rsidRPr="00B76BBC" w:rsidRDefault="00B76BBC" w:rsidP="00B76BBC">
      <w:pPr>
        <w:rPr>
          <w:b/>
          <w:bCs/>
        </w:rPr>
      </w:pPr>
      <w:r w:rsidRPr="00B76BBC">
        <w:rPr>
          <w:b/>
          <w:bCs/>
        </w:rPr>
        <w:t>Exploratory</w:t>
      </w:r>
    </w:p>
    <w:p w14:paraId="7C5E3906" w14:textId="77777777" w:rsidR="00B76BBC" w:rsidRPr="00B76BBC" w:rsidRDefault="00B76BBC" w:rsidP="00B76BBC">
      <w:pPr>
        <w:rPr>
          <w:b/>
          <w:bCs/>
        </w:rPr>
      </w:pPr>
    </w:p>
    <w:p w14:paraId="45BE9649" w14:textId="77777777" w:rsidR="00B76BBC" w:rsidRPr="00D4159D" w:rsidRDefault="00B76BBC" w:rsidP="00D4159D">
      <w:pPr>
        <w:spacing w:after="0" w:line="240" w:lineRule="auto"/>
      </w:pPr>
      <w:r w:rsidRPr="00D4159D">
        <w:t>To investigate little-understood phenomena</w:t>
      </w:r>
    </w:p>
    <w:p w14:paraId="3B985925" w14:textId="77777777" w:rsidR="00B76BBC" w:rsidRPr="00D4159D" w:rsidRDefault="00B76BBC" w:rsidP="00D4159D">
      <w:pPr>
        <w:spacing w:after="0" w:line="240" w:lineRule="auto"/>
      </w:pPr>
    </w:p>
    <w:p w14:paraId="5EA0A620" w14:textId="77777777" w:rsidR="00B76BBC" w:rsidRPr="00D4159D" w:rsidRDefault="00B76BBC" w:rsidP="00D4159D">
      <w:pPr>
        <w:spacing w:after="0" w:line="240" w:lineRule="auto"/>
      </w:pPr>
      <w:r w:rsidRPr="00D4159D">
        <w:t>To identify or discover important categories of meaning</w:t>
      </w:r>
    </w:p>
    <w:p w14:paraId="5411F09E" w14:textId="77777777" w:rsidR="00B76BBC" w:rsidRPr="00D4159D" w:rsidRDefault="00B76BBC" w:rsidP="00D4159D">
      <w:pPr>
        <w:spacing w:after="0" w:line="240" w:lineRule="auto"/>
      </w:pPr>
    </w:p>
    <w:p w14:paraId="4F48B2D1" w14:textId="77777777" w:rsidR="00B76BBC" w:rsidRPr="00D4159D" w:rsidRDefault="00B76BBC" w:rsidP="00D4159D">
      <w:pPr>
        <w:spacing w:after="0" w:line="240" w:lineRule="auto"/>
      </w:pPr>
      <w:r w:rsidRPr="00D4159D">
        <w:t>To generate hypotheses for further research</w:t>
      </w:r>
    </w:p>
    <w:p w14:paraId="3300D877" w14:textId="77777777" w:rsidR="00B76BBC" w:rsidRPr="00D4159D" w:rsidRDefault="00B76BBC" w:rsidP="00D4159D">
      <w:pPr>
        <w:spacing w:after="0" w:line="240" w:lineRule="auto"/>
      </w:pPr>
    </w:p>
    <w:p w14:paraId="427D0D38" w14:textId="77777777" w:rsidR="00B76BBC" w:rsidRPr="00D4159D" w:rsidRDefault="00B76BBC" w:rsidP="00D4159D">
      <w:pPr>
        <w:spacing w:after="0" w:line="240" w:lineRule="auto"/>
      </w:pPr>
      <w:r w:rsidRPr="00D4159D">
        <w:t>What is happening in this social program?</w:t>
      </w:r>
    </w:p>
    <w:p w14:paraId="5270FBD4" w14:textId="77777777" w:rsidR="00B76BBC" w:rsidRPr="00D4159D" w:rsidRDefault="00B76BBC" w:rsidP="00D4159D">
      <w:pPr>
        <w:spacing w:after="0" w:line="240" w:lineRule="auto"/>
      </w:pPr>
    </w:p>
    <w:p w14:paraId="5379CFBA" w14:textId="77777777" w:rsidR="00B76BBC" w:rsidRPr="00D4159D" w:rsidRDefault="00B76BBC" w:rsidP="00D4159D">
      <w:pPr>
        <w:spacing w:after="0" w:line="240" w:lineRule="auto"/>
      </w:pPr>
      <w:r w:rsidRPr="00D4159D">
        <w:t>What are the salient themes, patterns, or categories of meaning for the participants?</w:t>
      </w:r>
    </w:p>
    <w:p w14:paraId="0322F900" w14:textId="77777777" w:rsidR="00B76BBC" w:rsidRPr="00D4159D" w:rsidRDefault="00B76BBC" w:rsidP="00D4159D">
      <w:pPr>
        <w:spacing w:after="0" w:line="240" w:lineRule="auto"/>
      </w:pPr>
    </w:p>
    <w:p w14:paraId="6FB73416" w14:textId="77777777" w:rsidR="00B76BBC" w:rsidRPr="00D4159D" w:rsidRDefault="00B76BBC" w:rsidP="00D4159D">
      <w:pPr>
        <w:spacing w:after="0" w:line="240" w:lineRule="auto"/>
      </w:pPr>
      <w:r w:rsidRPr="00D4159D">
        <w:t>How are these patterns linked with one another?</w:t>
      </w:r>
    </w:p>
    <w:p w14:paraId="62562DF2" w14:textId="77777777" w:rsidR="00B76BBC" w:rsidRPr="00B76BBC" w:rsidRDefault="00B76BBC" w:rsidP="00B76BBC">
      <w:pPr>
        <w:rPr>
          <w:b/>
          <w:bCs/>
        </w:rPr>
      </w:pPr>
    </w:p>
    <w:p w14:paraId="1F2D9AB9" w14:textId="77777777" w:rsidR="00B76BBC" w:rsidRPr="00B76BBC" w:rsidRDefault="00B76BBC" w:rsidP="00B76BBC">
      <w:pPr>
        <w:rPr>
          <w:b/>
          <w:bCs/>
        </w:rPr>
      </w:pPr>
      <w:r w:rsidRPr="00B76BBC">
        <w:rPr>
          <w:b/>
          <w:bCs/>
        </w:rPr>
        <w:t>Explanatory</w:t>
      </w:r>
    </w:p>
    <w:p w14:paraId="33955DB6" w14:textId="77777777" w:rsidR="00B76BBC" w:rsidRPr="00B76BBC" w:rsidRDefault="00B76BBC" w:rsidP="00B76BBC">
      <w:pPr>
        <w:rPr>
          <w:b/>
          <w:bCs/>
        </w:rPr>
      </w:pPr>
    </w:p>
    <w:p w14:paraId="0438D2EE" w14:textId="77777777" w:rsidR="00B76BBC" w:rsidRPr="00822129" w:rsidRDefault="00B76BBC" w:rsidP="00822129">
      <w:pPr>
        <w:spacing w:after="0" w:line="240" w:lineRule="auto"/>
      </w:pPr>
      <w:r w:rsidRPr="00822129">
        <w:t>To explain the patterns related to the phenomenon in question</w:t>
      </w:r>
    </w:p>
    <w:p w14:paraId="1300B6B3" w14:textId="77777777" w:rsidR="00B76BBC" w:rsidRPr="00822129" w:rsidRDefault="00B76BBC" w:rsidP="00822129">
      <w:pPr>
        <w:spacing w:after="0" w:line="240" w:lineRule="auto"/>
      </w:pPr>
    </w:p>
    <w:p w14:paraId="1D6DBA62" w14:textId="77777777" w:rsidR="00B76BBC" w:rsidRPr="00822129" w:rsidRDefault="00B76BBC" w:rsidP="00822129">
      <w:pPr>
        <w:spacing w:after="0" w:line="240" w:lineRule="auto"/>
      </w:pPr>
      <w:r w:rsidRPr="00822129">
        <w:t>To identify plausible relationships shaping the phenomenon</w:t>
      </w:r>
    </w:p>
    <w:p w14:paraId="159414C6" w14:textId="77777777" w:rsidR="00B76BBC" w:rsidRPr="00822129" w:rsidRDefault="00B76BBC" w:rsidP="00822129">
      <w:pPr>
        <w:spacing w:after="0" w:line="240" w:lineRule="auto"/>
      </w:pPr>
    </w:p>
    <w:p w14:paraId="6CEDBB3B" w14:textId="77777777" w:rsidR="00B76BBC" w:rsidRPr="00822129" w:rsidRDefault="00B76BBC" w:rsidP="00822129">
      <w:pPr>
        <w:spacing w:after="0" w:line="240" w:lineRule="auto"/>
      </w:pPr>
      <w:r w:rsidRPr="00822129">
        <w:t>What events, beliefs, attitudes, or policies shape this phenomenon?</w:t>
      </w:r>
    </w:p>
    <w:p w14:paraId="7734B553" w14:textId="77777777" w:rsidR="00B76BBC" w:rsidRPr="00822129" w:rsidRDefault="00B76BBC" w:rsidP="00822129">
      <w:pPr>
        <w:spacing w:after="0" w:line="240" w:lineRule="auto"/>
      </w:pPr>
    </w:p>
    <w:p w14:paraId="3C1D2AC3" w14:textId="77777777" w:rsidR="00B76BBC" w:rsidRPr="00822129" w:rsidRDefault="00B76BBC" w:rsidP="00822129">
      <w:pPr>
        <w:spacing w:after="0" w:line="240" w:lineRule="auto"/>
      </w:pPr>
      <w:r w:rsidRPr="00822129">
        <w:t>How do these forces interact to result in the phenomenon?</w:t>
      </w:r>
    </w:p>
    <w:p w14:paraId="45FE4D30" w14:textId="77777777" w:rsidR="00B76BBC" w:rsidRPr="00B76BBC" w:rsidRDefault="00B76BBC" w:rsidP="00B76BBC">
      <w:pPr>
        <w:rPr>
          <w:b/>
          <w:bCs/>
        </w:rPr>
      </w:pPr>
    </w:p>
    <w:p w14:paraId="47E3F5D1" w14:textId="77777777" w:rsidR="00B76BBC" w:rsidRPr="00B76BBC" w:rsidRDefault="00B76BBC" w:rsidP="00B76BBC">
      <w:pPr>
        <w:rPr>
          <w:b/>
          <w:bCs/>
        </w:rPr>
      </w:pPr>
      <w:r w:rsidRPr="00B76BBC">
        <w:rPr>
          <w:b/>
          <w:bCs/>
        </w:rPr>
        <w:t>Descriptive</w:t>
      </w:r>
    </w:p>
    <w:p w14:paraId="0F5A226E" w14:textId="77777777" w:rsidR="00B76BBC" w:rsidRPr="00B76BBC" w:rsidRDefault="00B76BBC" w:rsidP="00B76BBC">
      <w:pPr>
        <w:rPr>
          <w:b/>
          <w:bCs/>
        </w:rPr>
      </w:pPr>
    </w:p>
    <w:p w14:paraId="0FE77EBA" w14:textId="77777777" w:rsidR="00B76BBC" w:rsidRPr="00822129" w:rsidRDefault="00B76BBC" w:rsidP="00822129">
      <w:pPr>
        <w:spacing w:after="0" w:line="240" w:lineRule="auto"/>
      </w:pPr>
      <w:r w:rsidRPr="00822129">
        <w:t>To document and describe the phenomenon of interest</w:t>
      </w:r>
    </w:p>
    <w:p w14:paraId="3EF551DA" w14:textId="77777777" w:rsidR="00B76BBC" w:rsidRPr="00822129" w:rsidRDefault="00B76BBC" w:rsidP="00822129">
      <w:pPr>
        <w:spacing w:after="0" w:line="240" w:lineRule="auto"/>
      </w:pPr>
    </w:p>
    <w:p w14:paraId="6451FF72" w14:textId="77777777" w:rsidR="00B76BBC" w:rsidRPr="00822129" w:rsidRDefault="00B76BBC" w:rsidP="00822129">
      <w:pPr>
        <w:spacing w:after="0" w:line="240" w:lineRule="auto"/>
      </w:pPr>
      <w:r w:rsidRPr="00822129">
        <w:t>What are the salient actions, events, beliefs, attitudes, and social structures and processes occurring in this phenomenon?</w:t>
      </w:r>
    </w:p>
    <w:p w14:paraId="38C19DCB" w14:textId="77777777" w:rsidR="00B76BBC" w:rsidRPr="00B76BBC" w:rsidRDefault="00B76BBC" w:rsidP="00B76BBC">
      <w:pPr>
        <w:rPr>
          <w:b/>
          <w:bCs/>
        </w:rPr>
      </w:pPr>
    </w:p>
    <w:p w14:paraId="535217EE" w14:textId="77777777" w:rsidR="00B76BBC" w:rsidRPr="00B76BBC" w:rsidRDefault="00B76BBC" w:rsidP="00B76BBC">
      <w:pPr>
        <w:rPr>
          <w:b/>
          <w:bCs/>
        </w:rPr>
      </w:pPr>
      <w:r w:rsidRPr="00B76BBC">
        <w:rPr>
          <w:b/>
          <w:bCs/>
        </w:rPr>
        <w:t>The Significance and Potential Contributions of the Study</w:t>
      </w:r>
    </w:p>
    <w:p w14:paraId="0F6CF21C" w14:textId="56F5AAAE" w:rsidR="00B76BBC" w:rsidRDefault="00B76BBC" w:rsidP="00B76BBC">
      <w:pPr>
        <w:rPr>
          <w:b/>
          <w:bCs/>
        </w:rPr>
      </w:pPr>
      <w:r w:rsidRPr="00B76BBC">
        <w:rPr>
          <w:b/>
          <w:bCs/>
        </w:rPr>
        <w:t>Significance means what is important, what is worth paying attention to, what matters.</w:t>
      </w:r>
    </w:p>
    <w:p w14:paraId="57B356A5" w14:textId="0BD98DCF" w:rsidR="009932FC" w:rsidRPr="009932FC" w:rsidRDefault="009932FC" w:rsidP="00B76BBC">
      <w:pPr>
        <w:rPr>
          <w:b/>
          <w:bCs/>
          <w:u w:val="single"/>
        </w:rPr>
      </w:pPr>
      <w:r w:rsidRPr="009932FC">
        <w:rPr>
          <w:b/>
          <w:bCs/>
          <w:u w:val="single"/>
        </w:rPr>
        <w:t xml:space="preserve">What is the significance of your </w:t>
      </w:r>
      <w:proofErr w:type="gramStart"/>
      <w:r w:rsidRPr="009932FC">
        <w:rPr>
          <w:b/>
          <w:bCs/>
          <w:u w:val="single"/>
        </w:rPr>
        <w:t>research ?</w:t>
      </w:r>
      <w:proofErr w:type="gramEnd"/>
    </w:p>
    <w:p w14:paraId="6190DE2F" w14:textId="77777777" w:rsidR="00B76BBC" w:rsidRPr="00B76BBC" w:rsidRDefault="00B76BBC" w:rsidP="00B76BBC">
      <w:pPr>
        <w:rPr>
          <w:b/>
          <w:bCs/>
        </w:rPr>
      </w:pPr>
    </w:p>
    <w:p w14:paraId="0DA88BE4" w14:textId="77777777" w:rsidR="00B76BBC" w:rsidRPr="00E10434" w:rsidRDefault="00B76BBC" w:rsidP="00B76BBC">
      <w:r w:rsidRPr="00E10434">
        <w:t>What is significance? Think about the following questions: What is important about this study? Who might want to pay attention to it? For whom is it relevant? And . . . so what? These all capture the broad meaning of significance. This should not be confused with the probabilistic meaning of statistical significance; we construe significance as much broader than that. One of our statistician colleagues once said, “A study can be statistically significant and yet trivial.” We certainly don’t want our research to be dismissed as “trivial”!</w:t>
      </w:r>
    </w:p>
    <w:p w14:paraId="160B6300" w14:textId="77777777" w:rsidR="00B76BBC" w:rsidRPr="00E10434" w:rsidRDefault="00B76BBC" w:rsidP="00B76BBC"/>
    <w:p w14:paraId="4DE1C12E" w14:textId="77777777" w:rsidR="00B76BBC" w:rsidRPr="00E10434" w:rsidRDefault="00B76BBC" w:rsidP="00B76BBC">
      <w:r w:rsidRPr="00E10434">
        <w:t>To elaborate, convincing the reader that the study is likely to be significant and should be conducted entails building an argument that links the research to important theoretical perspectives, policy issues, concerns of practice, or social issues that affect people’s everyday lives. Think of it as an opportunity to discuss ways the study is likely to contribute to these domains. Who might be interested in the results? With what groups might the results be shared? Scholars? Policymakers? Practitioners? Members of similar groups? Individuals or groups usually silenced or marginalized? The general public? The challenge here is to situate the study as addressing an important problem; defining the problem shapes the study’s significance. Table 4.2 provides a description of how purposes lead to various research questions.</w:t>
      </w:r>
    </w:p>
    <w:p w14:paraId="68BCD4CE" w14:textId="77777777" w:rsidR="00B76BBC" w:rsidRPr="00E10434" w:rsidRDefault="00B76BBC" w:rsidP="00B76BBC"/>
    <w:p w14:paraId="2F3CCD89" w14:textId="77777777" w:rsidR="00B76BBC" w:rsidRPr="00E10434" w:rsidRDefault="00B76BBC" w:rsidP="00B76BBC">
      <w:r w:rsidRPr="00E10434">
        <w:t>A clinical psychologist might identify a theoretical gap in the literature on social isolation and define the topic for an ethnography of office workers currently connected only via Zoom. Such a study may well contribute to policy and practice, as well as theory, depending on what you emphasize in the write-up. A critical race feminist sociologist could frame a study of marginalized women in the workplace and their experiences with supervisors. Again, this study might be most relevant for policy and practice but also holds promise for theory. A study of the impact of welfare reform on the lives of adult learners in basic-education courses could focus either on policy issues or on how this recurring social problem plays out in the lives of the learners. You, the researcher, develop the significance of the study by defining the problem. Some researchers are inspired to add a dimension of action to the study’s significance for policy and practice. When overly narrow views of policy and practice miss a range of meanings and needs, qualitative researchers may want to provide a holistic presentation and use their research as a tool for action (</w:t>
      </w:r>
      <w:proofErr w:type="spellStart"/>
      <w:r w:rsidRPr="00E10434">
        <w:t>Bustelo</w:t>
      </w:r>
      <w:proofErr w:type="spellEnd"/>
      <w:r w:rsidRPr="00E10434">
        <w:t xml:space="preserve"> &amp; </w:t>
      </w:r>
      <w:proofErr w:type="spellStart"/>
      <w:r w:rsidRPr="00E10434">
        <w:t>Verloo</w:t>
      </w:r>
      <w:proofErr w:type="spellEnd"/>
      <w:r w:rsidRPr="00E10434">
        <w:t xml:space="preserve">, 2009; Lee, 2006; </w:t>
      </w:r>
      <w:proofErr w:type="spellStart"/>
      <w:r w:rsidRPr="00E10434">
        <w:t>Wronka</w:t>
      </w:r>
      <w:proofErr w:type="spellEnd"/>
      <w:r w:rsidRPr="00E10434">
        <w:t>, 2008).</w:t>
      </w:r>
    </w:p>
    <w:p w14:paraId="4AA5CD6C" w14:textId="77777777" w:rsidR="00B76BBC" w:rsidRPr="00E10434" w:rsidRDefault="00B76BBC" w:rsidP="00B76BBC"/>
    <w:p w14:paraId="55C67B1B" w14:textId="77777777" w:rsidR="00B76BBC" w:rsidRPr="00E10434" w:rsidRDefault="00B76BBC" w:rsidP="00B76BBC">
      <w:r w:rsidRPr="00E10434">
        <w:t xml:space="preserve">Funding opportunities often focus on a specific question. A welfare-to-work grants program calling for a multisite evaluation of programs for the so-called hard to employ might provide funding and an already interested audience. It also has direct significance for policy. The same could be said of a call for proposals that </w:t>
      </w:r>
      <w:proofErr w:type="spellStart"/>
      <w:r w:rsidRPr="00E10434">
        <w:t>analyze</w:t>
      </w:r>
      <w:proofErr w:type="spellEnd"/>
      <w:r w:rsidRPr="00E10434">
        <w:t xml:space="preserve"> the experiences of children and youth studying virtually during stay-at-home requirements because of the pandemic. These are rare opportunities for the researcher. Be wary of research opportunities focused on policy for their potential to seduce the researcher into agendas serving primarily the powerful elite (Ball, 2012; Marshall, 1997a; </w:t>
      </w:r>
      <w:proofErr w:type="spellStart"/>
      <w:r w:rsidRPr="00E10434">
        <w:t>Scheurich</w:t>
      </w:r>
      <w:proofErr w:type="spellEnd"/>
      <w:r w:rsidRPr="00E10434">
        <w:t>, 1997). Recall the discussion of explicitly ideological research in Chapter 1. For further discussion of these issues, see Oliver and Johnston (2000).</w:t>
      </w:r>
    </w:p>
    <w:p w14:paraId="3A6D909A" w14:textId="77777777" w:rsidR="00B76BBC" w:rsidRPr="00E10434" w:rsidRDefault="00B76BBC" w:rsidP="00B76BBC"/>
    <w:p w14:paraId="22FA8438" w14:textId="18513CF6" w:rsidR="00B76BBC" w:rsidRPr="00E10434" w:rsidRDefault="00B76BBC" w:rsidP="00B76BBC">
      <w:r w:rsidRPr="00E10434">
        <w:lastRenderedPageBreak/>
        <w:t>A study may well be able to contribute understanding and opportunities for action in all four domains, but it is unlikely to contribute equally to all four; the statement of the topic should thus emphasize one of them. For example, a study on the integration of children with disabilities into regular classrooms could be significant for both policy and practice. Framing this as a policy study requires that the topic be situated in national and state policy debates on special education. Framing it as most significant for practice would require it to focus on structures supporting inclusive classrooms. Both frames are legitimate and defensible; your challenge is to argue for the study’s potential contributions to the domains in which you are most interested. This, in turn, has implications for the literature review and design of the study.</w:t>
      </w:r>
    </w:p>
    <w:p w14:paraId="5E404167" w14:textId="01B2DED3" w:rsidR="00C401D4" w:rsidRDefault="00826755" w:rsidP="00826755">
      <w:r>
        <w:t>As s</w:t>
      </w:r>
      <w:r w:rsidR="00C401D4">
        <w:t xml:space="preserve">ocial researchers </w:t>
      </w:r>
      <w:r>
        <w:t xml:space="preserve">in which way </w:t>
      </w:r>
      <w:r w:rsidR="00055556">
        <w:t xml:space="preserve">are </w:t>
      </w:r>
      <w:r>
        <w:t xml:space="preserve">you </w:t>
      </w:r>
      <w:r w:rsidR="00055556">
        <w:t>organisational</w:t>
      </w:r>
      <w:r>
        <w:t xml:space="preserve"> and or</w:t>
      </w:r>
      <w:r w:rsidR="00C401D4">
        <w:t xml:space="preserve"> social engineers?</w:t>
      </w:r>
    </w:p>
    <w:p w14:paraId="6219ED4C" w14:textId="77777777" w:rsidR="00C401D4" w:rsidRDefault="00C401D4" w:rsidP="00C401D4">
      <w:r>
        <w:t>In Carey’s (1975) social history of the ‘Chicago School’ of sociology, he writes that in the 1920s the foremost practitioners of the foremost school of sociology were divided about how sociological knowledge should be applied. Should it be used to influence policy-makers? Or (and here lies a surprise) should sociologists intervene in social problems directly as consulting professionals, like clinicians or architects? Some hundred years earlier Auguste Comte had proposed a similar priestly cadre of sociologists to direct society along enlightened (and Enlightenment) paths. It was the absence of power, rather than humility, which thwarted the would-be social engineers of the 1920s: in Carey’s analysis (1975: 71–94), it was the lack of the kind of institutionalized authority which medicine exercises over a lay clientele, rather than any acknowledged deficiency in knowledge or in technical competence, which determined the path along which sociology would develop. Sociologists eventually opted to set out their stalls as scientists rather than professionals, and the West was largely spared the directive intervention of social experts (the peoples of the Soviet Union were less fortunate).</w:t>
      </w:r>
    </w:p>
    <w:p w14:paraId="521D43A6" w14:textId="4E4920E4" w:rsidR="00CB7F6F" w:rsidRPr="00CB7F6F" w:rsidRDefault="00CB7F6F" w:rsidP="00CB7F6F">
      <w:pPr>
        <w:rPr>
          <w:b/>
          <w:bCs/>
        </w:rPr>
      </w:pPr>
      <w:r>
        <w:rPr>
          <w:b/>
          <w:bCs/>
        </w:rPr>
        <w:t>Please produce a c</w:t>
      </w:r>
      <w:r w:rsidRPr="00CB7F6F">
        <w:rPr>
          <w:b/>
          <w:bCs/>
        </w:rPr>
        <w:t>oncept map</w:t>
      </w:r>
      <w:r>
        <w:rPr>
          <w:b/>
          <w:bCs/>
        </w:rPr>
        <w:t xml:space="preserve"> of</w:t>
      </w:r>
      <w:r w:rsidRPr="00CB7F6F">
        <w:rPr>
          <w:b/>
          <w:bCs/>
        </w:rPr>
        <w:t xml:space="preserve"> the literature review</w:t>
      </w:r>
    </w:p>
    <w:p w14:paraId="23D8F2D6" w14:textId="5312CA86" w:rsidR="00CB7F6F" w:rsidRPr="00CB7F6F" w:rsidRDefault="00CB7F6F" w:rsidP="00CB7F6F">
      <w:r w:rsidRPr="00CB7F6F">
        <w:t xml:space="preserve">This activity invites you to create a collage that depicts, in a preliminary way, the various strands in the literature you may draw on and how they may relate to one another. </w:t>
      </w:r>
    </w:p>
    <w:p w14:paraId="54E8C83E" w14:textId="77777777" w:rsidR="00CB7F6F" w:rsidRPr="00CB7F6F" w:rsidRDefault="00CB7F6F" w:rsidP="00CB7F6F">
      <w:r w:rsidRPr="00CB7F6F">
        <w:t>First, with your critical friends, share or brainstorm key concepts/strands that you have identified in the literature. Second, build your collage, taking time to let the creative insights emerge. Third, share your collage, describing the key strands and how, at this point, you think they relate to one another. Finally, keep this collage handy for future reference. Depicting complex reasoning in collage form can encourage insights, as can the discussion with your group.</w:t>
      </w:r>
    </w:p>
    <w:p w14:paraId="0156DDD3" w14:textId="77777777" w:rsidR="00CB7F6F" w:rsidRPr="00CB7F6F" w:rsidRDefault="00CB7F6F" w:rsidP="00CB7F6F"/>
    <w:p w14:paraId="05A100B2" w14:textId="7C889F52" w:rsidR="00083E99" w:rsidRPr="00CB7F6F" w:rsidRDefault="00CB7F6F" w:rsidP="00CB7F6F">
      <w:r w:rsidRPr="00CB7F6F">
        <w:t>Source: Adapted from Rossman and Rallis (2017, pp. 125–126).</w:t>
      </w:r>
    </w:p>
    <w:p w14:paraId="5036CAC1" w14:textId="77777777" w:rsidR="00693B99" w:rsidRDefault="00693B99" w:rsidP="00083E99"/>
    <w:sectPr w:rsidR="00693B9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1E74A" w14:textId="77777777" w:rsidR="00F77211" w:rsidRDefault="00F77211" w:rsidP="00083E99">
      <w:pPr>
        <w:spacing w:after="0" w:line="240" w:lineRule="auto"/>
      </w:pPr>
      <w:r>
        <w:separator/>
      </w:r>
    </w:p>
  </w:endnote>
  <w:endnote w:type="continuationSeparator" w:id="0">
    <w:p w14:paraId="4B6D2B78" w14:textId="77777777" w:rsidR="00F77211" w:rsidRDefault="00F77211" w:rsidP="00083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CFCD2C" w14:textId="77777777" w:rsidR="00F77211" w:rsidRDefault="00F77211" w:rsidP="00083E99">
      <w:pPr>
        <w:spacing w:after="0" w:line="240" w:lineRule="auto"/>
      </w:pPr>
      <w:r>
        <w:separator/>
      </w:r>
    </w:p>
  </w:footnote>
  <w:footnote w:type="continuationSeparator" w:id="0">
    <w:p w14:paraId="1260F3E1" w14:textId="77777777" w:rsidR="00F77211" w:rsidRDefault="00F77211" w:rsidP="00083E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813CC" w14:textId="0746C538" w:rsidR="00083E99" w:rsidRDefault="00083E99">
    <w:pPr>
      <w:pStyle w:val="a3"/>
    </w:pPr>
    <w:r>
      <w:t>ADRS LCDB7012 Dr Caroline Jawad 4 July 2022</w:t>
    </w:r>
  </w:p>
  <w:p w14:paraId="61184A48" w14:textId="77777777" w:rsidR="00083E99" w:rsidRDefault="00083E9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BF717E"/>
    <w:multiLevelType w:val="hybridMultilevel"/>
    <w:tmpl w:val="7D78D6C2"/>
    <w:lvl w:ilvl="0" w:tplc="0809000F">
      <w:start w:val="1"/>
      <w:numFmt w:val="decimal"/>
      <w:lvlText w:val="%1."/>
      <w:lvlJc w:val="left"/>
      <w:pPr>
        <w:ind w:left="7731" w:hanging="360"/>
      </w:pPr>
    </w:lvl>
    <w:lvl w:ilvl="1" w:tplc="08090019" w:tentative="1">
      <w:start w:val="1"/>
      <w:numFmt w:val="lowerLetter"/>
      <w:lvlText w:val="%2."/>
      <w:lvlJc w:val="left"/>
      <w:pPr>
        <w:ind w:left="8451" w:hanging="360"/>
      </w:pPr>
    </w:lvl>
    <w:lvl w:ilvl="2" w:tplc="0809001B" w:tentative="1">
      <w:start w:val="1"/>
      <w:numFmt w:val="lowerRoman"/>
      <w:lvlText w:val="%3."/>
      <w:lvlJc w:val="right"/>
      <w:pPr>
        <w:ind w:left="9171" w:hanging="180"/>
      </w:pPr>
    </w:lvl>
    <w:lvl w:ilvl="3" w:tplc="0809000F" w:tentative="1">
      <w:start w:val="1"/>
      <w:numFmt w:val="decimal"/>
      <w:lvlText w:val="%4."/>
      <w:lvlJc w:val="left"/>
      <w:pPr>
        <w:ind w:left="9891" w:hanging="360"/>
      </w:pPr>
    </w:lvl>
    <w:lvl w:ilvl="4" w:tplc="08090019" w:tentative="1">
      <w:start w:val="1"/>
      <w:numFmt w:val="lowerLetter"/>
      <w:lvlText w:val="%5."/>
      <w:lvlJc w:val="left"/>
      <w:pPr>
        <w:ind w:left="10611" w:hanging="360"/>
      </w:pPr>
    </w:lvl>
    <w:lvl w:ilvl="5" w:tplc="0809001B" w:tentative="1">
      <w:start w:val="1"/>
      <w:numFmt w:val="lowerRoman"/>
      <w:lvlText w:val="%6."/>
      <w:lvlJc w:val="right"/>
      <w:pPr>
        <w:ind w:left="11331" w:hanging="180"/>
      </w:pPr>
    </w:lvl>
    <w:lvl w:ilvl="6" w:tplc="0809000F" w:tentative="1">
      <w:start w:val="1"/>
      <w:numFmt w:val="decimal"/>
      <w:lvlText w:val="%7."/>
      <w:lvlJc w:val="left"/>
      <w:pPr>
        <w:ind w:left="12051" w:hanging="360"/>
      </w:pPr>
    </w:lvl>
    <w:lvl w:ilvl="7" w:tplc="08090019" w:tentative="1">
      <w:start w:val="1"/>
      <w:numFmt w:val="lowerLetter"/>
      <w:lvlText w:val="%8."/>
      <w:lvlJc w:val="left"/>
      <w:pPr>
        <w:ind w:left="12771" w:hanging="360"/>
      </w:pPr>
    </w:lvl>
    <w:lvl w:ilvl="8" w:tplc="0809001B" w:tentative="1">
      <w:start w:val="1"/>
      <w:numFmt w:val="lowerRoman"/>
      <w:lvlText w:val="%9."/>
      <w:lvlJc w:val="right"/>
      <w:pPr>
        <w:ind w:left="13491" w:hanging="180"/>
      </w:pPr>
    </w:lvl>
  </w:abstractNum>
  <w:abstractNum w:abstractNumId="1" w15:restartNumberingAfterBreak="0">
    <w:nsid w:val="27AD4B7B"/>
    <w:multiLevelType w:val="hybridMultilevel"/>
    <w:tmpl w:val="01C41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E23C3C"/>
    <w:multiLevelType w:val="hybridMultilevel"/>
    <w:tmpl w:val="2B5234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D61CF0"/>
    <w:multiLevelType w:val="hybridMultilevel"/>
    <w:tmpl w:val="913C39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3F2345"/>
    <w:multiLevelType w:val="hybridMultilevel"/>
    <w:tmpl w:val="6ED0B7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E99"/>
    <w:rsid w:val="00055556"/>
    <w:rsid w:val="000659EC"/>
    <w:rsid w:val="00071AD5"/>
    <w:rsid w:val="00083E99"/>
    <w:rsid w:val="000A31CC"/>
    <w:rsid w:val="000B7CF5"/>
    <w:rsid w:val="000E5FD1"/>
    <w:rsid w:val="00107D75"/>
    <w:rsid w:val="00121950"/>
    <w:rsid w:val="001E61CF"/>
    <w:rsid w:val="00221F9F"/>
    <w:rsid w:val="0028598C"/>
    <w:rsid w:val="00297E46"/>
    <w:rsid w:val="002D0D2B"/>
    <w:rsid w:val="0033365E"/>
    <w:rsid w:val="003539F6"/>
    <w:rsid w:val="00365A46"/>
    <w:rsid w:val="003B3CC4"/>
    <w:rsid w:val="004A791B"/>
    <w:rsid w:val="004B290D"/>
    <w:rsid w:val="004B521B"/>
    <w:rsid w:val="00566C83"/>
    <w:rsid w:val="00593431"/>
    <w:rsid w:val="00670FAA"/>
    <w:rsid w:val="0067329B"/>
    <w:rsid w:val="00693B99"/>
    <w:rsid w:val="00777F50"/>
    <w:rsid w:val="00805DF3"/>
    <w:rsid w:val="00813CF4"/>
    <w:rsid w:val="00822129"/>
    <w:rsid w:val="00826755"/>
    <w:rsid w:val="00835436"/>
    <w:rsid w:val="0090148A"/>
    <w:rsid w:val="00907951"/>
    <w:rsid w:val="0091143E"/>
    <w:rsid w:val="0091242B"/>
    <w:rsid w:val="009932FC"/>
    <w:rsid w:val="00996CE7"/>
    <w:rsid w:val="00A34555"/>
    <w:rsid w:val="00B02DE0"/>
    <w:rsid w:val="00B54C92"/>
    <w:rsid w:val="00B76BBC"/>
    <w:rsid w:val="00C401D4"/>
    <w:rsid w:val="00C40DAB"/>
    <w:rsid w:val="00C863D9"/>
    <w:rsid w:val="00CB7F6F"/>
    <w:rsid w:val="00D4159D"/>
    <w:rsid w:val="00D74990"/>
    <w:rsid w:val="00DF2603"/>
    <w:rsid w:val="00E10434"/>
    <w:rsid w:val="00E209FD"/>
    <w:rsid w:val="00E253AA"/>
    <w:rsid w:val="00EF24C0"/>
    <w:rsid w:val="00F07935"/>
    <w:rsid w:val="00F27AC2"/>
    <w:rsid w:val="00F772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E3EE8"/>
  <w15:chartTrackingRefBased/>
  <w15:docId w15:val="{C52761AE-5E84-4CF3-8A61-A6B964FBA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83E99"/>
    <w:pPr>
      <w:tabs>
        <w:tab w:val="center" w:pos="4513"/>
        <w:tab w:val="right" w:pos="9026"/>
      </w:tabs>
      <w:spacing w:after="0" w:line="240" w:lineRule="auto"/>
    </w:pPr>
  </w:style>
  <w:style w:type="character" w:customStyle="1" w:styleId="a4">
    <w:name w:val="页眉 字符"/>
    <w:basedOn w:val="a0"/>
    <w:link w:val="a3"/>
    <w:uiPriority w:val="99"/>
    <w:rsid w:val="00083E99"/>
  </w:style>
  <w:style w:type="paragraph" w:styleId="a5">
    <w:name w:val="footer"/>
    <w:basedOn w:val="a"/>
    <w:link w:val="a6"/>
    <w:uiPriority w:val="99"/>
    <w:unhideWhenUsed/>
    <w:rsid w:val="00083E99"/>
    <w:pPr>
      <w:tabs>
        <w:tab w:val="center" w:pos="4513"/>
        <w:tab w:val="right" w:pos="9026"/>
      </w:tabs>
      <w:spacing w:after="0" w:line="240" w:lineRule="auto"/>
    </w:pPr>
  </w:style>
  <w:style w:type="character" w:customStyle="1" w:styleId="a6">
    <w:name w:val="页脚 字符"/>
    <w:basedOn w:val="a0"/>
    <w:link w:val="a5"/>
    <w:uiPriority w:val="99"/>
    <w:rsid w:val="00083E99"/>
  </w:style>
  <w:style w:type="paragraph" w:styleId="a7">
    <w:name w:val="List Paragraph"/>
    <w:basedOn w:val="a"/>
    <w:uiPriority w:val="34"/>
    <w:qFormat/>
    <w:rsid w:val="00083E99"/>
    <w:pPr>
      <w:ind w:left="720"/>
      <w:contextualSpacing/>
    </w:pPr>
  </w:style>
  <w:style w:type="table" w:styleId="a8">
    <w:name w:val="Table Grid"/>
    <w:basedOn w:val="a1"/>
    <w:uiPriority w:val="39"/>
    <w:rsid w:val="001E6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10</Pages>
  <Words>3236</Words>
  <Characters>18450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LQQ</cp:lastModifiedBy>
  <cp:revision>46</cp:revision>
  <dcterms:created xsi:type="dcterms:W3CDTF">2022-07-01T08:08:00Z</dcterms:created>
  <dcterms:modified xsi:type="dcterms:W3CDTF">2022-07-06T09:46:00Z</dcterms:modified>
</cp:coreProperties>
</file>