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42F4" w:rsidRPr="00961028" w:rsidRDefault="006627A1" w:rsidP="006627A1">
      <w:pPr>
        <w:jc w:val="center"/>
        <w:rPr>
          <w:rFonts w:ascii="Times New Roman" w:hAnsi="Times New Roman" w:cs="Times New Roman"/>
        </w:rPr>
      </w:pPr>
      <w:r w:rsidRPr="00961028">
        <w:rPr>
          <w:rFonts w:ascii="Times New Roman" w:hAnsi="Times New Roman" w:cs="Times New Roman"/>
        </w:rPr>
        <w:t xml:space="preserve">Teitl yr aseiniad :Trafodwch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 </w:t>
      </w:r>
    </w:p>
    <w:p w:rsidR="006627A1" w:rsidRPr="00961028" w:rsidRDefault="006627A1" w:rsidP="006627A1">
      <w:pPr>
        <w:jc w:val="center"/>
        <w:rPr>
          <w:rFonts w:ascii="Times New Roman" w:hAnsi="Times New Roman" w:cs="Times New Roman"/>
        </w:rPr>
      </w:pPr>
      <w:r w:rsidRPr="00961028">
        <w:rPr>
          <w:rFonts w:ascii="Times New Roman" w:hAnsi="Times New Roman" w:cs="Times New Roman"/>
        </w:rPr>
        <w:t>Modiwl: ECAD5006/C</w:t>
      </w:r>
    </w:p>
    <w:p w:rsidR="006627A1" w:rsidRPr="00961028" w:rsidRDefault="006627A1" w:rsidP="006627A1">
      <w:pPr>
        <w:jc w:val="center"/>
        <w:rPr>
          <w:rFonts w:ascii="Times New Roman" w:hAnsi="Times New Roman" w:cs="Times New Roman"/>
        </w:rPr>
      </w:pPr>
      <w:r w:rsidRPr="00961028">
        <w:rPr>
          <w:rFonts w:ascii="Times New Roman" w:hAnsi="Times New Roman" w:cs="Times New Roman"/>
        </w:rPr>
        <w:t>Rhif Myfyriwr: 1702576</w:t>
      </w:r>
    </w:p>
    <w:p w:rsidR="006627A1" w:rsidRPr="00961028" w:rsidRDefault="006627A1" w:rsidP="006627A1">
      <w:pPr>
        <w:jc w:val="center"/>
        <w:rPr>
          <w:rFonts w:ascii="Times New Roman" w:hAnsi="Times New Roman" w:cs="Times New Roman"/>
        </w:rPr>
      </w:pPr>
      <w:r w:rsidRPr="00961028">
        <w:rPr>
          <w:rFonts w:ascii="Times New Roman" w:hAnsi="Times New Roman" w:cs="Times New Roman"/>
        </w:rPr>
        <w:t>Cydlynydd y modiwl:</w:t>
      </w:r>
      <w:r w:rsidR="0027530B" w:rsidRPr="00961028">
        <w:rPr>
          <w:rFonts w:ascii="Times New Roman" w:hAnsi="Times New Roman" w:cs="Times New Roman"/>
        </w:rPr>
        <w:t xml:space="preserve"> Dr C Lewis</w:t>
      </w:r>
    </w:p>
    <w:p w:rsidR="0027530B" w:rsidRPr="00961028" w:rsidRDefault="0027530B" w:rsidP="006627A1">
      <w:pPr>
        <w:jc w:val="center"/>
        <w:rPr>
          <w:rFonts w:ascii="Times New Roman" w:hAnsi="Times New Roman" w:cs="Times New Roman"/>
        </w:rPr>
      </w:pPr>
      <w:r w:rsidRPr="00961028">
        <w:rPr>
          <w:rFonts w:ascii="Times New Roman" w:hAnsi="Times New Roman" w:cs="Times New Roman"/>
        </w:rPr>
        <w:t>Nifer o eiriau :</w:t>
      </w:r>
      <w:r w:rsidR="00B70F3C">
        <w:rPr>
          <w:rFonts w:ascii="Times New Roman" w:hAnsi="Times New Roman" w:cs="Times New Roman"/>
        </w:rPr>
        <w:t xml:space="preserve"> 4677</w:t>
      </w: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6627A1">
      <w:pPr>
        <w:jc w:val="center"/>
        <w:rPr>
          <w:rFonts w:ascii="Times New Roman" w:hAnsi="Times New Roman" w:cs="Times New Roman"/>
        </w:rPr>
      </w:pPr>
    </w:p>
    <w:p w:rsidR="0027530B" w:rsidRPr="00961028" w:rsidRDefault="0027530B" w:rsidP="00591EB1">
      <w:pPr>
        <w:spacing w:line="360" w:lineRule="auto"/>
        <w:rPr>
          <w:rFonts w:ascii="Times New Roman" w:hAnsi="Times New Roman" w:cs="Times New Roman"/>
        </w:rPr>
      </w:pPr>
      <w:r w:rsidRPr="00961028">
        <w:rPr>
          <w:rFonts w:ascii="Times New Roman" w:hAnsi="Times New Roman" w:cs="Times New Roman"/>
        </w:rPr>
        <w:lastRenderedPageBreak/>
        <w:t xml:space="preserve">Cyflwyniad </w:t>
      </w:r>
    </w:p>
    <w:p w:rsidR="00227D96" w:rsidRPr="00961028" w:rsidRDefault="006857C8" w:rsidP="00591EB1">
      <w:pPr>
        <w:spacing w:line="360" w:lineRule="auto"/>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Dysgu Seiliedig ar Ymholi (DSY) yw dull a ddefnyddiwyd gan athrawon i sbarduno dysgu ac addysgu o safbwynt y disgybl, a'r cwestiynau sydd ganddynt i ofyn am y trywydd ymholi. Bwriad y cwestiynau y mae'r disgyblion yn gofyn yw sbarduno a bwydo'r cynllunio y mae athrawon yn gwneud i ddilyn trywydd y disgyblion. O ganlyniad, y mae'r trywydd yn arwain at helpu ateb cwestiynau'r disgyblion i gynorthwyo ac i helpu datblygu eu dealltwriaeth ym maes penodol o waith.  Mae'r athro a'r disgyblion yn cydweithio ag agweddau gwahanol i sicrhau mae'r ddealltwriaeth yn cael ei ddatblygu ym mhob maes. Heria hyn yr athrawon a'r disgyblion am eu bod yn gallu ehangu eu dealltwriaeth drwy arbrofi, herio a gwella'r hyn maent yn gweld. Hefyd, wrth sicrhau maent yn teimlo'n hyderus ac yn gysurus wrth drafod y pwnc o dan sylw, drwy gwestiynu ymhellach. Yn ôl adroddiad Dyfodol Llwyddiannus Donaldson (2015), y mae'n ddisgwyliedig i unigolion fod yn  "yn ddysgwyr uchelgeisiol, galluog sy’n barod i ddysgu drwy gydol eu hoes" Donaldson (2015). Golyga hyn mae'r unigolion yma yn medru datblygu fel unigolion proffesiynol o ganlyniad i gwestiynu am y thema neu'r trywydd ymholi yn ddwys. Yn ôl adroddiad Estyn (2017), esbonia'r effaith cadarn mae DSY yn cael ar agwedd disgyblion tuag at dasgau penodol am ei bod yn cyfrannu’r disgyblion yn y cynllunio gan ystyried ei diddordebau</w:t>
      </w:r>
    </w:p>
    <w:p w:rsidR="0027530B" w:rsidRPr="00961028" w:rsidRDefault="00227D96" w:rsidP="00227D96">
      <w:pPr>
        <w:spacing w:line="360" w:lineRule="auto"/>
        <w:jc w:val="center"/>
        <w:rPr>
          <w:rFonts w:ascii="Times New Roman" w:hAnsi="Times New Roman" w:cs="Times New Roman"/>
        </w:rPr>
      </w:pPr>
      <w:r w:rsidRPr="00961028">
        <w:rPr>
          <w:rFonts w:ascii="Times New Roman" w:hAnsi="Times New Roman" w:cs="Times New Roman"/>
        </w:rPr>
        <w:t>"Yn yr ysgolion yr ymwelwyd â nhw, mae gan y rhan fwyaf o ddisgyblion agwedd gadarnhaol tuag at y dyniaethau, ac maent yn llawn cymhelliant. Mae disgyblion yn mwynhau’r amrywiaeth o dasgau, astudio materion cyfredol, a’r cyfle i gymryd rhan mewn dysgu y tu hwnt i’r ystafell ddosbarth." Estyn (2017).</w:t>
      </w:r>
    </w:p>
    <w:p w:rsidR="00FB7065" w:rsidRPr="00961028" w:rsidRDefault="00835790" w:rsidP="00591EB1">
      <w:pPr>
        <w:spacing w:line="360" w:lineRule="auto"/>
        <w:rPr>
          <w:rFonts w:ascii="Times New Roman" w:hAnsi="Times New Roman" w:cs="Times New Roman"/>
        </w:rPr>
      </w:pPr>
      <w:r>
        <w:rPr>
          <w:rFonts w:ascii="Times New Roman" w:hAnsi="Times New Roman" w:cs="Times New Roman"/>
        </w:rPr>
        <w:tab/>
        <w:t>Yn ôl amryw o ddamcaniaethwyr, mae DSY yn gallu cael ei ddiffinio mewn nifer o wahanol ffyrdd. Yn ôl y Centre for Excellence and Enquiry Based Learning, Prifysgol Manceinion (2015), "Enquiry Based Learning describes an environment in which learning is driven by a process of enquiry owned by the students." Felly, rhoddir pwyslais ar yr amgylchedd y mae'r disgyblion yn gweithio ac yn dysgu ynddo, wrth i'r disgyblion arwain y dysgu yn eu blaen. Yn ôl Prifysgol Manceinion, y mae'r awyrgylch a greüwyd gan yr athro neu athrawes ar lawr y dosbarth yn rhan hanfodol er mwyn gwella addysg a safonau ymysg y dosbarth, yn ogystal â lles a hunan fry. Y mae'r berthynas amlwg rhwng safonau uchel a lles y disgyblion yn cael effaith hefyd. Cydnabyddir Donaldson y berthynas wrth ychwanegi elfennau ohono i mewn i'r pedwar diben sydd yn y Cwricwlwm sydd ar y gweill. Nodir Donaldson, dylid disgyblion for yn "unigolion iach, hyderus sy’n barod i fyw bywyd gan wireddu eu dyheadau fel aelodau gwerthfawr o gymdeithas." Donaldson (2015). Y mae'r pwyslais amlwg yma yn elfen hanfodol o addysg disgyblion.</w:t>
      </w:r>
    </w:p>
    <w:p w:rsidR="008033BF" w:rsidRPr="00961028" w:rsidRDefault="00835790" w:rsidP="00591EB1">
      <w:pPr>
        <w:spacing w:line="360" w:lineRule="auto"/>
        <w:rPr>
          <w:rFonts w:ascii="Times New Roman" w:hAnsi="Times New Roman" w:cs="Times New Roman"/>
        </w:rPr>
      </w:pPr>
      <w:r>
        <w:rPr>
          <w:rFonts w:ascii="Times New Roman" w:hAnsi="Times New Roman" w:cs="Times New Roman"/>
        </w:rPr>
        <w:tab/>
        <w:t xml:space="preserve"> I ychwanegi at gredoau a ddywed gan Brifysgol Manceinion, cydnabyddir UNESCO (2015) "Enquiry learning is a learner-centred approach that emphasises higher order thinking skills. It may take several forms, including analysis, problem solving, discovery and creative activities, both in the </w:t>
      </w:r>
      <w:r>
        <w:rPr>
          <w:rFonts w:ascii="Times New Roman" w:hAnsi="Times New Roman" w:cs="Times New Roman"/>
        </w:rPr>
        <w:lastRenderedPageBreak/>
        <w:t>classroom and the community". O ganlyniad, y mae UNESCO o'r farn nad yr amgylchedd dosbarth sydd o reidrwydd yn hanfodol i lwyddiant, ond yr hyn sydd yn digwydd. Wrth drafod barn UNESCO ymhellach, rhaid ystyried y tasgau a gynlluniwyd sydd yng nghlwm a'r dysgu ac addysgu. O ganlyniad, wrth ystyried yr agweddau amrywiol o dan sylw, rhaid nodi'r anghysondeb eang sydd wrth ystyried amgylcheddau dosbarth. Os petai'r amgylchedd yn hanfodol, nid yw o reidrwydd yn bosibl i'w asesu am fod amgylcheddau dosbarth yn amrywio o ysgol i ysgol. Ar y llaw arall, y mae safonau dysgu ac addysgu yn anghyson yn ogystal wrth i athrawon ddefnyddio strategaethau gwahanol ayyb.</w:t>
      </w:r>
    </w:p>
    <w:p w:rsidR="00FB7065" w:rsidRPr="00961028" w:rsidRDefault="00FB7065" w:rsidP="00A753FC">
      <w:pPr>
        <w:spacing w:line="360" w:lineRule="auto"/>
        <w:jc w:val="center"/>
        <w:rPr>
          <w:rFonts w:ascii="Times New Roman" w:hAnsi="Times New Roman" w:cs="Times New Roman"/>
        </w:rPr>
      </w:pPr>
      <w:r w:rsidRPr="00961028">
        <w:rPr>
          <w:rFonts w:ascii="Times New Roman" w:hAnsi="Times New Roman" w:cs="Times New Roman"/>
        </w:rPr>
        <w:t>"</w:t>
      </w:r>
      <w:r w:rsidRPr="00961028">
        <w:rPr>
          <w:rFonts w:ascii="Times New Roman" w:hAnsi="Times New Roman" w:cs="Times New Roman"/>
          <w:shd w:val="clear" w:color="auto" w:fill="FFFFFF"/>
        </w:rPr>
        <w:t>Piaget's theory of Constructivist learning has had wide ranging impact on learning theories and teaching methods in education and is an underlying theme of many education reform movements. Research support for constructivist teaching techniques has been mixed, with some research supporting these techniques and other research contradicting those results."</w:t>
      </w:r>
      <w:r w:rsidR="00B244AE" w:rsidRPr="00961028">
        <w:rPr>
          <w:rFonts w:ascii="Times New Roman" w:hAnsi="Times New Roman" w:cs="Times New Roman"/>
          <w:shd w:val="clear" w:color="auto" w:fill="FFFFFF"/>
        </w:rPr>
        <w:t xml:space="preserve"> </w:t>
      </w:r>
      <w:r w:rsidR="00B244AE" w:rsidRPr="00961028">
        <w:rPr>
          <w:rFonts w:ascii="Times New Roman" w:hAnsi="Times New Roman" w:cs="Times New Roman"/>
        </w:rPr>
        <w:t>The University of Sydney School of Education and Social Work (2018)</w:t>
      </w:r>
      <w:r w:rsidR="004A6387" w:rsidRPr="00961028">
        <w:rPr>
          <w:rFonts w:ascii="Times New Roman" w:hAnsi="Times New Roman" w:cs="Times New Roman"/>
        </w:rPr>
        <w:t xml:space="preserve"> </w:t>
      </w:r>
      <w:r w:rsidR="00722206" w:rsidRPr="00961028">
        <w:rPr>
          <w:rFonts w:ascii="Times New Roman" w:hAnsi="Times New Roman" w:cs="Times New Roman"/>
        </w:rPr>
        <w:t xml:space="preserve"> </w:t>
      </w:r>
      <w:r w:rsidR="00463AD3" w:rsidRPr="00961028">
        <w:rPr>
          <w:rFonts w:ascii="Times New Roman" w:hAnsi="Times New Roman" w:cs="Times New Roman"/>
        </w:rPr>
        <w:t xml:space="preserve"> </w:t>
      </w:r>
    </w:p>
    <w:p w:rsidR="00D01B99" w:rsidRPr="00961028" w:rsidRDefault="006857C8" w:rsidP="00D01B99">
      <w:pPr>
        <w:spacing w:line="360" w:lineRule="auto"/>
        <w:jc w:val="both"/>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Yn ôl damcaniaeth Piaget, pwysleisia’r pwysigrwydd o sut mae'r strategaeth dysgu yn gallu effeithio'r dysgu yn gyfan gwbl a sut mae'r disgyblion yn gallu elwa o hyn. Mae'n pwysleisio sut mae'r disgyblion yn gweithio ac yn fwy tebygol o gyrraedd ei lawn botensial os maent wedi ei sbarduno, sydd yn arwain at ymrwymant.  Wrth sbarduno'r dosbarth ar ddechrau'r is-thema, y mae cyfle i ymestyn y dysgu i barhau dros gyfnod ymestynnol o amser. Wrth ymestyn y dysgu dros gyfnod hir, rhoddir cyfle i sicrhau dealltwriaeth ddwys o'r sgiliau a gynlluniwyd ar ei chyfer. O ganlyniad, gellir penodi amser i asesu'r ddealltwriaeth am fod yr hyn a addysgwyd o safon uchel.</w:t>
      </w:r>
    </w:p>
    <w:p w:rsidR="00DF20AA" w:rsidRPr="00961028" w:rsidRDefault="006857C8" w:rsidP="00D01B99">
      <w:pPr>
        <w:spacing w:line="360" w:lineRule="auto"/>
        <w:jc w:val="both"/>
        <w:rPr>
          <w:rFonts w:ascii="Times New Roman" w:hAnsi="Times New Roman" w:cs="Times New Roman"/>
          <w:color w:val="000000" w:themeColor="text1"/>
        </w:rPr>
      </w:pPr>
      <w:r>
        <w:rPr>
          <w:rFonts w:ascii="Times New Roman" w:hAnsi="Times New Roman" w:cs="Times New Roman"/>
          <w:color w:val="000000"/>
        </w:rPr>
        <w:tab/>
      </w:r>
      <w:r w:rsidR="00835790">
        <w:rPr>
          <w:rFonts w:ascii="Times New Roman" w:hAnsi="Times New Roman" w:cs="Times New Roman"/>
          <w:color w:val="000000"/>
        </w:rPr>
        <w:t>Mae yna ddwy ochr gyferbyniol i'r ddadl yma, am fod nifer o bobl o blaid cryfderau a'r profiadau positif mae 'Dysgu seiliedig ar ymholi' (DSY) yn cynnig i ddisgyblion er mwyn elwa a datblygu, ynglŷn â'r agweddau negyddol sydd angen ystyried o ganlyniad. Yn sylfaenol, rhaid ystyried manteision y strategaeth yn ddwys oherwydd am fod llwyddiant a safonau uchel ynghlwm gyda'r strategaeth. Yn gyntaf, ystyrir wrth deilwra'r dysgu, y mae'r sesiynau yn fwy addas a pherthnasol i anghenion y dysgwyr. Golyga hyn, bydd y disgyblion yn frwdfrydig ac yn awyddus i ddysgu am eu bod yn rhan bwysig o'r broses cynllunio a pharatoi ar ddechrau bob thema neu is-thema cychwynnol. Wrth iddynt arwain y dysgu cychwynnol, teimla'r disgyblion yn hafal gyda'r athro/athrawon yn hytrach na dilyn eu cyfarwyddiadau nhw yn ddyddiol. Gellir hefyd ystyried yr athro neu athrawon fel hwyluswyr.</w:t>
      </w:r>
    </w:p>
    <w:p w:rsidR="00964B17" w:rsidRPr="00961028" w:rsidRDefault="00835790" w:rsidP="00D01B99">
      <w:pPr>
        <w:spacing w:line="360" w:lineRule="auto"/>
        <w:jc w:val="both"/>
        <w:rPr>
          <w:rFonts w:ascii="Times New Roman" w:hAnsi="Times New Roman" w:cs="Times New Roman"/>
        </w:rPr>
      </w:pPr>
      <w:r>
        <w:rPr>
          <w:rFonts w:ascii="Times New Roman" w:hAnsi="Times New Roman" w:cs="Times New Roman"/>
          <w:color w:val="000000"/>
        </w:rPr>
        <w:tab/>
        <w:t xml:space="preserve">Amlinella DSY y modd i'r disgyblion ymhelaethu ac ehangu ar hyn y maent wedi’i ddysgu trwy ddilyn trywydd eu hoffterau a diddordebau personol nhw. O ganlyniad, wrth ystyried pynciau neu feysydd o ddiddordeb i'r disgyblion, gellir dadlau eu bod yn sicrhau ymrwymant llwyr yn ogystal â hyder. Gwelir nifer o ddisgyblion yn cwblhau tasgau yn frwdfrydig ac wedi'u hymrwymo'n llwyr dra ar eu trywydd diddordeb, yn hytrach na o dan gyfarwyddiadau neu garden her heb eu teilwra at ddiddordebau'r unigolion neu grŵp o dan sylw. Wrth ystyried y dysgu ac addysgu o safbwynt y </w:t>
      </w:r>
      <w:r>
        <w:rPr>
          <w:rFonts w:ascii="Times New Roman" w:hAnsi="Times New Roman" w:cs="Times New Roman"/>
          <w:color w:val="000000"/>
        </w:rPr>
        <w:lastRenderedPageBreak/>
        <w:t xml:space="preserve">disgybl unigol, pwysleisa "being interested in something can mean that we care about it, that it is important to us, and that we have positive feelings towards it" </w:t>
      </w:r>
      <w:r>
        <w:rPr>
          <w:rFonts w:ascii="Times New Roman" w:hAnsi="Times New Roman" w:cs="Times New Roman"/>
        </w:rPr>
        <w:t>Harackiewicz, J. A Hulleman, C. (2010). Amlyga'r erthygl y mae'r dull o DSY yn strategaeth bwerus iawn wrth blethu diddordebau'r disgyblion gyda sgiliau pwnc/cwricwlwm, a defnyddio'r dull i gynorthwyo'r dysgu mewn modd cadarnhaol. I ddadlau, amlinella eraill bod angen cydbwysedd rhwng dysgu dan arweiniad athrawon neu hwyluswyr a DSY.  Yn ogystal â hyn, mae angen ystyried pwysigrwydd taro sgiliau o'r cwricwlwm am ei bod yn rhan hanfodol o’r addysgu. Yng Nghymru, rhaid dilyn gofynion y Cwricwlwm Cenedlaethol a'r Fframwaith Cyfnod Sylfaen (CS) i sicrhau dilyniant a chysondeb ymysg ysgolion cenedlaethol. Ddadleuir Jacson (2002, ddyfynnwyd yn Grigg a Hughes 2013) bod y Cwricwlwm Cenedlaethol yn rwystro'r addysgeg a ddarparir gan yr athrawon. Mynega ei bod yn rhwystro athrawon am ei bod yn darparu themâu a sgiliau sydd angen cael ei chyrraedd. Codir bod athrawon yn adnabod ei disgyblion a beth sydd yn addas iddynt gan ystyried ei ddiddordebau. Mae angen ystyried gall yr athrawon dewis pwnc neu thema sydd yn addas i'r disgyblion yn hytrach nag addasu thema i'r addysgeg.</w:t>
      </w:r>
    </w:p>
    <w:p w:rsidR="000C02D1" w:rsidRPr="00961028" w:rsidRDefault="00835790" w:rsidP="00D01B99">
      <w:pPr>
        <w:spacing w:line="360" w:lineRule="auto"/>
        <w:jc w:val="both"/>
        <w:rPr>
          <w:rFonts w:ascii="Times New Roman" w:hAnsi="Times New Roman" w:cs="Times New Roman"/>
          <w:i/>
          <w:color w:val="000000" w:themeColor="text1"/>
        </w:rPr>
      </w:pPr>
      <w:r>
        <w:rPr>
          <w:rFonts w:ascii="Times New Roman" w:hAnsi="Times New Roman" w:cs="Times New Roman"/>
          <w:color w:val="000000"/>
        </w:rPr>
        <w:tab/>
        <w:t xml:space="preserve">Y mae hyblygrwydd yn rhan hanfodol o unrhyw sesiwn addysgu safonol. Yn ôl erthygl yn sôn am hyblygrwydd ymysg athrawon gan Christenbury, L (2010) </w:t>
      </w:r>
      <w:r>
        <w:rPr>
          <w:rFonts w:ascii="Times New Roman" w:hAnsi="Times New Roman" w:cs="Times New Roman"/>
          <w:i/>
          <w:iCs/>
          <w:color w:val="000000"/>
        </w:rPr>
        <w:t>"</w:t>
      </w:r>
      <w:r>
        <w:rPr>
          <w:rFonts w:ascii="Times New Roman" w:hAnsi="Times New Roman" w:cs="Times New Roman"/>
          <w:color w:val="000000"/>
        </w:rPr>
        <w:t xml:space="preserve">Good teaching comes not from following a recipe, but from consistently putting student needs first." </w:t>
      </w:r>
      <w:r>
        <w:rPr>
          <w:rFonts w:ascii="Times New Roman" w:hAnsi="Times New Roman" w:cs="Times New Roman"/>
        </w:rPr>
        <w:t>Christenbury, L.(2010). Cytuna gyda'r dyfyniad am nifer o resymau. Yn gyntaf, rhoddir pwyslais ar hyblygrwydd gan athrawon a disgyblion yn gyfartal, Rhaid i'r athrawon/hwyluswyr arddangos fel unigolion hyblyg wrth iddynt adael i'r disgyblion annog a rheoli'r dysgu. Serch hynny, rhaid i'r disgyblion arddangos hyblygrwydd wrth iddynt ddilyn trywydd addysgu eu hun, o dan sylw'r hwyluswyr yn ogystal. Wrth ystyried y dyfyniad ymhellach, gellir dadlau fod rhaid dilyn rysáit o reidrwydd, am fod arfer dda ar lawr y dosbarth yn gallu cael eu rhannu ac amrywio er mwyn datblygu strategaethau dysgu ac addysgu. Rhaid gosod rheolau cadarn wrth ddefnyddio'r strategaeth DSY yn hyblyg, dros nifer o bynciau gwahanol. Gwelir y disgyblion yn gwella gydag amser wrth iddynt ddatblygu'r sgiliau sydd angen i herio ac ymestyn eu hunain. Ni fydd yn llwyddiannus wrth roi rhyddid llwyr i'r disgyblion yn syth am nid oes y sgiliau sylfaenol ganddynt ar y cychwyn. Dengys y strategaeth eiddfedrwydd wrth iddynt barhau a datblygu'n dysgwyr annibynnol ac "uchelgeisiol" Donaldson (2015).</w:t>
      </w:r>
    </w:p>
    <w:p w:rsidR="000E3B53" w:rsidRPr="00961028" w:rsidRDefault="00835790" w:rsidP="00DC0519">
      <w:pPr>
        <w:spacing w:line="360" w:lineRule="auto"/>
        <w:rPr>
          <w:rFonts w:ascii="Times New Roman" w:hAnsi="Times New Roman" w:cs="Times New Roman"/>
        </w:rPr>
      </w:pPr>
      <w:r>
        <w:rPr>
          <w:rFonts w:ascii="Times New Roman" w:hAnsi="Times New Roman" w:cs="Times New Roman"/>
        </w:rPr>
        <w:tab/>
        <w:t xml:space="preserve">Ynglyn â hyn, mae angen ystyried y modelau gwahanol y mae'r pwnc dyniaethau wedi cael eu rhannu. 'Dyniaethau' a 'Gwyddoniaeth' . Yn y pwnc Dyniaethau mae yna chwe model penodol sef Model "S"(2013) sef testun sydd yn pwysleisio'r ddadl ynglyn â dysgu ac addysgu'r dyniaethau. Pwysleisa 'Teaching Primary Humanities' (2013) a chafodd ei ysgrifennu gan Grigg a Hughes y pwysigrwydd o gynllunio ac asesu'n llwyddiannus gan ystyried yr asesu addas i gynorthwyo’r dysgu. Pwysleisia'r testun sut mae'r pynciau Hanes, Daearyddiaeth ac Addysg Grefyddol yn gallu ehangu'r dysgu yn bynciau arall megis datblygu'r sgiliau Meddwl, Llythrennedd, Rhifedd a hefyd ddatblygu'r </w:t>
      </w:r>
      <w:r>
        <w:rPr>
          <w:rFonts w:ascii="Times New Roman" w:hAnsi="Times New Roman" w:cs="Times New Roman"/>
        </w:rPr>
        <w:lastRenderedPageBreak/>
        <w:t>sgil Technoleg, Gwybodaeth a Chyfathrebu (TGCh) am ei bod fel sbardun i'r dysgu ac addysgu gan ystyried addysgeg fwy modern o fod yn drawsgwricwlaidd.</w:t>
      </w:r>
    </w:p>
    <w:p w:rsidR="00DC0519" w:rsidRPr="00961028" w:rsidRDefault="00835790" w:rsidP="00DC0519">
      <w:pPr>
        <w:spacing w:line="360" w:lineRule="auto"/>
        <w:rPr>
          <w:rFonts w:ascii="Times New Roman" w:hAnsi="Times New Roman" w:cs="Times New Roman"/>
        </w:rPr>
      </w:pPr>
      <w:r>
        <w:rPr>
          <w:rFonts w:ascii="Times New Roman" w:hAnsi="Times New Roman" w:cs="Times New Roman"/>
        </w:rPr>
        <w:tab/>
        <w:t>Yr ail fodel o dan sylw yn y pwnc dyniaethau yw'r model Storm 5 Question model (1989) a ysgrifennwyd gan Scoffham, sydd yn fodel yn benodol yn son am Ddaearyddiaeth. Mae'r adnodd yma yn addas i gynorthwyo cynllunio ac addysgeg i blant y Cyfnod Sylfaen (CS) a disgyblion yng Nghyfnod Allweddol 2 (CA2). Cyniga model safbwynt  unigol sydd â llawer o wybodaeth bynciol yn y maes yma.</w:t>
      </w:r>
    </w:p>
    <w:p w:rsidR="007A23F1" w:rsidRPr="00961028" w:rsidRDefault="006857C8" w:rsidP="007A23F1">
      <w:pPr>
        <w:spacing w:line="360" w:lineRule="auto"/>
        <w:rPr>
          <w:rFonts w:ascii="Times New Roman" w:hAnsi="Times New Roman" w:cs="Times New Roman"/>
          <w:color w:val="000000" w:themeColor="text1"/>
        </w:rPr>
      </w:pPr>
      <w:r>
        <w:rPr>
          <w:rFonts w:ascii="Times New Roman" w:hAnsi="Times New Roman" w:cs="Times New Roman"/>
        </w:rPr>
        <w:tab/>
      </w:r>
      <w:r w:rsidR="00835790">
        <w:rPr>
          <w:rFonts w:ascii="Times New Roman" w:hAnsi="Times New Roman" w:cs="Times New Roman"/>
        </w:rPr>
        <w:t>Y mae'r "4 stage model" (2009) yn un Ddaearyddol sydd yn pwysleisio'r addysgeg yn y CA2.Yn ôl adroddiad Ofsted (2010) Transforming Religious Education: Doedd safon yr addysgeg o'r pwnc Addysg Grefyddol (AG) yn annerbyniol er oedd yr athrawon yn ceisio bod yn frwdfrydig ac wedi ymrwymo ei hun i'r addysgu. Er hyn roedd yr addysgeg tu yn y sefyllfaoedd dosbarthiadol gorau yn foddhaol gan ystyried roedd nifer o'r dysgu'n annigonol. Dyfynnir Ofsted (2010)</w:t>
      </w:r>
      <w:r w:rsidR="00835790">
        <w:rPr>
          <w:rFonts w:ascii="Times New Roman" w:hAnsi="Times New Roman" w:cs="Times New Roman"/>
          <w:color w:val="000000"/>
        </w:rPr>
        <w:t>;</w:t>
      </w:r>
    </w:p>
    <w:p w:rsidR="007A23F1" w:rsidRPr="00961028" w:rsidRDefault="007A23F1" w:rsidP="007A23F1">
      <w:pPr>
        <w:spacing w:line="360" w:lineRule="auto"/>
        <w:jc w:val="center"/>
        <w:rPr>
          <w:rFonts w:ascii="Times New Roman" w:hAnsi="Times New Roman" w:cs="Times New Roman"/>
        </w:rPr>
      </w:pPr>
      <w:r w:rsidRPr="00961028">
        <w:rPr>
          <w:rFonts w:ascii="Times New Roman" w:hAnsi="Times New Roman" w:cs="Times New Roman"/>
        </w:rPr>
        <w:t>"</w:t>
      </w:r>
      <w:r w:rsidR="00FF2B5B" w:rsidRPr="00961028">
        <w:rPr>
          <w:rFonts w:ascii="Times New Roman" w:hAnsi="Times New Roman" w:cs="Times New Roman"/>
        </w:rPr>
        <w:t>D</w:t>
      </w:r>
      <w:r w:rsidRPr="00961028">
        <w:rPr>
          <w:rFonts w:ascii="Times New Roman" w:hAnsi="Times New Roman" w:cs="Times New Roman"/>
        </w:rPr>
        <w:t>espite the very considerable commitment and energy which many teachers bring to the subject, in many of the schools visited the provision was no better than satisfactory quality, or in some cases inadequate, and the effectiveness of much of the RE observed was not good enough."</w:t>
      </w:r>
      <w:r w:rsidR="00906D3C" w:rsidRPr="00961028">
        <w:rPr>
          <w:rFonts w:ascii="Times New Roman" w:hAnsi="Times New Roman" w:cs="Times New Roman"/>
        </w:rPr>
        <w:t xml:space="preserve"> Ofsted (2010)</w:t>
      </w:r>
    </w:p>
    <w:p w:rsidR="00CF5F4C" w:rsidRPr="00961028" w:rsidRDefault="00835790" w:rsidP="00CF5F4C">
      <w:pPr>
        <w:spacing w:line="360" w:lineRule="auto"/>
        <w:rPr>
          <w:rFonts w:ascii="Times New Roman" w:hAnsi="Times New Roman" w:cs="Times New Roman"/>
        </w:rPr>
      </w:pPr>
      <w:r>
        <w:rPr>
          <w:rFonts w:ascii="Times New Roman" w:hAnsi="Times New Roman" w:cs="Times New Roman"/>
        </w:rPr>
        <w:tab/>
        <w:t xml:space="preserve">I ychwanegu at hyn nid oedd hanner o'r ysgolion (40 allan o 89) wedi llwyddo cyrraedd safon ragorol o addysgeg, golyga hyn nid ydy'r disgyblion yn derbyn y safon o addysgu gorau phosibl. Mae angen ystyried ni fydd y disgyblion yn gallu llwyddo cyrraedd ei lawn botensial am fod ysgolion yn methu darparu safon dda o ddysgu. Awgrymir yr adroddiad gan Ofsted bod angen cysondeb o ran y safon o addysgeg mae ysgolion y wlad yn darparu. Mae angen cysondeb i unigolion gael llwyddo ac i sicrhau maent yn gallu llwyddo "i fod yn ddysgwyr uchelgeisiol, galluog sy’n barod i ddysgu drwy gydol eu hoes" Donaldson (2015) yn ogystal â bod yn "ddinasyddion egwyddorol, gwybodus sy’n barod i fod yn ddinasyddion Cymru a’r byd" Donaldson (2015) sydd yn amlinelliad o ddamcaniaeth yr Athro Donaldson.   </w:t>
      </w:r>
    </w:p>
    <w:p w:rsidR="000C27E3" w:rsidRPr="00961028" w:rsidRDefault="00835790" w:rsidP="000C27E3">
      <w:pPr>
        <w:spacing w:line="360" w:lineRule="auto"/>
        <w:rPr>
          <w:rFonts w:ascii="Times New Roman" w:hAnsi="Times New Roman" w:cs="Times New Roman"/>
          <w:color w:val="000000" w:themeColor="text1"/>
        </w:rPr>
      </w:pPr>
      <w:r>
        <w:rPr>
          <w:rFonts w:ascii="Times New Roman" w:hAnsi="Times New Roman" w:cs="Times New Roman"/>
        </w:rPr>
        <w:tab/>
        <w:t xml:space="preserve">Yn </w:t>
      </w:r>
      <w:r>
        <w:rPr>
          <w:rFonts w:ascii="Times New Roman" w:hAnsi="Times New Roman" w:cs="Times New Roman"/>
          <w:color w:val="000000"/>
        </w:rPr>
        <w:t>ogystal  â'r modelau sydd yn seiliedig ar Ddyniaethau mae yna pum model sydd yn seiliedig ar Wyddoniaeth. Yn ôl y cwricwlwm (2008) mae yna pum math o ymholi sef;</w:t>
      </w:r>
    </w:p>
    <w:p w:rsidR="000C27E3" w:rsidRPr="00961028" w:rsidRDefault="000C27E3" w:rsidP="000C27E3">
      <w:pPr>
        <w:pStyle w:val="ListParagraph"/>
        <w:numPr>
          <w:ilvl w:val="0"/>
          <w:numId w:val="6"/>
        </w:numPr>
        <w:spacing w:line="360" w:lineRule="auto"/>
        <w:rPr>
          <w:rFonts w:ascii="Times New Roman" w:hAnsi="Times New Roman" w:cs="Times New Roman"/>
          <w:color w:val="000000" w:themeColor="text1"/>
        </w:rPr>
      </w:pPr>
      <w:r w:rsidRPr="00961028">
        <w:rPr>
          <w:rFonts w:ascii="Times New Roman" w:hAnsi="Times New Roman" w:cs="Times New Roman"/>
          <w:color w:val="000000" w:themeColor="text1"/>
        </w:rPr>
        <w:t xml:space="preserve">Prawf Teg </w:t>
      </w:r>
    </w:p>
    <w:p w:rsidR="000C27E3" w:rsidRPr="00961028" w:rsidRDefault="000C27E3" w:rsidP="000C27E3">
      <w:pPr>
        <w:pStyle w:val="ListParagraph"/>
        <w:numPr>
          <w:ilvl w:val="0"/>
          <w:numId w:val="6"/>
        </w:numPr>
        <w:spacing w:line="360" w:lineRule="auto"/>
        <w:rPr>
          <w:rFonts w:ascii="Times New Roman" w:hAnsi="Times New Roman" w:cs="Times New Roman"/>
          <w:color w:val="000000" w:themeColor="text1"/>
        </w:rPr>
      </w:pPr>
      <w:r w:rsidRPr="00961028">
        <w:rPr>
          <w:rFonts w:ascii="Times New Roman" w:hAnsi="Times New Roman" w:cs="Times New Roman"/>
          <w:color w:val="000000" w:themeColor="text1"/>
        </w:rPr>
        <w:t>Chwilio am batrymau/ Cynnal Arolwg</w:t>
      </w:r>
    </w:p>
    <w:p w:rsidR="000C27E3" w:rsidRPr="00961028" w:rsidRDefault="000C27E3" w:rsidP="000C27E3">
      <w:pPr>
        <w:pStyle w:val="ListParagraph"/>
        <w:numPr>
          <w:ilvl w:val="0"/>
          <w:numId w:val="6"/>
        </w:numPr>
        <w:spacing w:line="360" w:lineRule="auto"/>
        <w:rPr>
          <w:rFonts w:ascii="Times New Roman" w:hAnsi="Times New Roman" w:cs="Times New Roman"/>
          <w:color w:val="000000" w:themeColor="text1"/>
        </w:rPr>
      </w:pPr>
      <w:r w:rsidRPr="00961028">
        <w:rPr>
          <w:rFonts w:ascii="Times New Roman" w:hAnsi="Times New Roman" w:cs="Times New Roman"/>
          <w:color w:val="000000" w:themeColor="text1"/>
        </w:rPr>
        <w:t>Dosbarthu ac adnabod</w:t>
      </w:r>
    </w:p>
    <w:p w:rsidR="000C27E3" w:rsidRPr="00961028" w:rsidRDefault="000C27E3" w:rsidP="000C27E3">
      <w:pPr>
        <w:pStyle w:val="ListParagraph"/>
        <w:numPr>
          <w:ilvl w:val="0"/>
          <w:numId w:val="6"/>
        </w:numPr>
        <w:spacing w:line="360" w:lineRule="auto"/>
        <w:rPr>
          <w:rFonts w:ascii="Times New Roman" w:hAnsi="Times New Roman" w:cs="Times New Roman"/>
          <w:color w:val="000000" w:themeColor="text1"/>
        </w:rPr>
      </w:pPr>
      <w:r w:rsidRPr="00961028">
        <w:rPr>
          <w:rFonts w:ascii="Times New Roman" w:hAnsi="Times New Roman" w:cs="Times New Roman"/>
          <w:color w:val="000000" w:themeColor="text1"/>
        </w:rPr>
        <w:t>Archwilio / Arsylwi neu Fesur dros gyfnod o amser</w:t>
      </w:r>
    </w:p>
    <w:p w:rsidR="000C27E3" w:rsidRPr="00961028" w:rsidRDefault="000C27E3" w:rsidP="000C27E3">
      <w:pPr>
        <w:pStyle w:val="ListParagraph"/>
        <w:numPr>
          <w:ilvl w:val="0"/>
          <w:numId w:val="6"/>
        </w:numPr>
        <w:spacing w:line="360" w:lineRule="auto"/>
        <w:rPr>
          <w:rFonts w:ascii="Times New Roman" w:hAnsi="Times New Roman" w:cs="Times New Roman"/>
          <w:color w:val="000000" w:themeColor="text1"/>
        </w:rPr>
      </w:pPr>
      <w:r w:rsidRPr="00961028">
        <w:rPr>
          <w:rFonts w:ascii="Times New Roman" w:hAnsi="Times New Roman" w:cs="Times New Roman"/>
          <w:color w:val="000000" w:themeColor="text1"/>
        </w:rPr>
        <w:t xml:space="preserve">Cyfeiriad </w:t>
      </w:r>
    </w:p>
    <w:p w:rsidR="000C27E3" w:rsidRPr="00961028" w:rsidRDefault="006857C8" w:rsidP="006857C8">
      <w:pPr>
        <w:pStyle w:val="ListParagraph"/>
        <w:spacing w:line="360" w:lineRule="auto"/>
        <w:ind w:left="0"/>
        <w:rPr>
          <w:rFonts w:ascii="Times New Roman" w:hAnsi="Times New Roman" w:cs="Times New Roman"/>
          <w:color w:val="000000" w:themeColor="text1"/>
        </w:rPr>
      </w:pPr>
      <w:r>
        <w:rPr>
          <w:rFonts w:ascii="Times New Roman" w:hAnsi="Times New Roman" w:cs="Times New Roman"/>
          <w:color w:val="000000"/>
        </w:rPr>
        <w:tab/>
      </w:r>
      <w:r w:rsidR="00835790">
        <w:rPr>
          <w:rFonts w:ascii="Times New Roman" w:hAnsi="Times New Roman" w:cs="Times New Roman"/>
          <w:color w:val="000000"/>
        </w:rPr>
        <w:t xml:space="preserve">Penderfynwyd gosod gwaith DSY ar thema'r Oes Fictoria gan ganolbwyntio yn benodol ar y cwestiwn "A fyddech chi'n hoffi byw yn yr Oes Fictoria?" Felly dyniaethau bydd y tasgau a </w:t>
      </w:r>
      <w:r w:rsidR="00835790">
        <w:rPr>
          <w:rFonts w:ascii="Times New Roman" w:hAnsi="Times New Roman" w:cs="Times New Roman"/>
          <w:color w:val="000000"/>
        </w:rPr>
        <w:lastRenderedPageBreak/>
        <w:t>gynlluniwyd wrth ganolbwyntio ar ac yn benodol Hanes ond cydnabyddir y pwysigrwydd o bynciau  eraill sef Daearyddiaeth ac Addysg Grefyddol yn ogystal. Mae angen sicrhau hyblygrwydd yn y thema DSY gan sicrhau mae'r gweithgareddau yn drawsgwricwlaidd ac yn datblygu cymysg o sgiliau yn ystod y broses addysgu.</w:t>
      </w:r>
    </w:p>
    <w:p w:rsidR="00FF2B5B" w:rsidRPr="00961028" w:rsidRDefault="00FF2B5B" w:rsidP="00FF2B5B">
      <w:pPr>
        <w:pStyle w:val="ListParagraph"/>
        <w:spacing w:line="360" w:lineRule="auto"/>
        <w:ind w:left="0"/>
        <w:rPr>
          <w:rFonts w:ascii="Times New Roman" w:hAnsi="Times New Roman" w:cs="Times New Roman"/>
          <w:color w:val="000000" w:themeColor="text1"/>
        </w:rPr>
      </w:pPr>
    </w:p>
    <w:p w:rsidR="003A0214" w:rsidRPr="00961028" w:rsidRDefault="006857C8" w:rsidP="00FF2B5B">
      <w:pPr>
        <w:pStyle w:val="ListParagraph"/>
        <w:spacing w:line="360" w:lineRule="auto"/>
        <w:ind w:left="0"/>
        <w:rPr>
          <w:rFonts w:ascii="Times New Roman" w:hAnsi="Times New Roman" w:cs="Times New Roman"/>
          <w:color w:val="000000" w:themeColor="text1"/>
        </w:rPr>
      </w:pPr>
      <w:r>
        <w:rPr>
          <w:rFonts w:ascii="Times New Roman" w:hAnsi="Times New Roman" w:cs="Times New Roman"/>
          <w:color w:val="000000"/>
        </w:rPr>
        <w:tab/>
      </w:r>
      <w:r w:rsidR="00835790">
        <w:rPr>
          <w:rFonts w:ascii="Times New Roman" w:hAnsi="Times New Roman" w:cs="Times New Roman"/>
          <w:color w:val="000000"/>
        </w:rPr>
        <w:t>Canolbwyntia yn benodol ar gynllunio tasgau addas ar gyfer disgyblion ym mlwyddyn tri a phedwar am fod y thema yn gallu cael eu hanelu at ddiddordebau nifer o'r dysgwyr ac o ganlyniad bydd cymhelliant gan y disgyblion i ymholi a hefyd i gwestiynu'r pwnc a ddewisir. Yn ôl Hopwood a Defis (2017) ddarparu amgylchedd, cyfleoedd, gweithgareddau ac adnoddau sydd o ddiddordeb i'r plant er mwyn sbarduno eu brwdfrydedd i ddysgu"</w:t>
      </w:r>
    </w:p>
    <w:p w:rsidR="000C1B2B" w:rsidRPr="00961028" w:rsidRDefault="000C1B2B" w:rsidP="003A0214">
      <w:pPr>
        <w:spacing w:line="360" w:lineRule="auto"/>
        <w:rPr>
          <w:rFonts w:ascii="Times New Roman" w:hAnsi="Times New Roman" w:cs="Times New Roman"/>
          <w:u w:val="single"/>
        </w:rPr>
      </w:pPr>
      <w:r w:rsidRPr="00961028">
        <w:rPr>
          <w:rFonts w:ascii="Times New Roman" w:hAnsi="Times New Roman" w:cs="Times New Roman"/>
          <w:u w:val="single"/>
        </w:rPr>
        <w:t>Prif gorff</w:t>
      </w:r>
    </w:p>
    <w:p w:rsidR="00227D96" w:rsidRPr="00961028" w:rsidRDefault="006857C8" w:rsidP="00CF5F4C">
      <w:pPr>
        <w:spacing w:line="360" w:lineRule="auto"/>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Strwythurir yr aseiniad ar Fodel "S" gan Grigg a Hughes (2013) sydd yn pwysleisio edrych o fewn i bethau mae'r disgyblion yn gallu creu perthynas a, megis yr ardal leol. Addasir hyn i drafod ac ymholi i'r Oes Fictoria. Y mae model "S" gan Grigg a Hughes (2013) yn naturiol yn trafod ac amlygu'r elfennau allweddol ymholi. Ystyrier mai angen dewis y model mwyaf addas er mwyn trafod a defnyddio'r amser yn ffordd addas yn ogystal ag adnoddau penodol. Y mae angen ystyried mae'r Model "S"  wedi cael ei rhannu i bedwar rhan benodol sef Dewis, Ymchwilio, Dadansoddi ac yn olaf Rhannu. Felly, yn naturiol fydd yr aseiniad yn cael ei drefnu i mewn i bedair rhan wedi eu penodi ar y rhannau yma i sicrhau llwyddiant ymysg y disgyblion.</w:t>
      </w:r>
    </w:p>
    <w:p w:rsidR="00AA20ED" w:rsidRPr="00961028" w:rsidRDefault="00835790" w:rsidP="00BD0FDA">
      <w:pPr>
        <w:spacing w:line="360" w:lineRule="auto"/>
        <w:rPr>
          <w:rFonts w:ascii="Times New Roman" w:hAnsi="Times New Roman" w:cs="Times New Roman"/>
        </w:rPr>
      </w:pPr>
      <w:r>
        <w:rPr>
          <w:rFonts w:ascii="Times New Roman" w:hAnsi="Times New Roman" w:cs="Times New Roman"/>
        </w:rPr>
        <w:tab/>
        <w:t>Yn gyntaf cydnabyddir sgiliau o'r Cwricwlwm Cenedlaethol sef</w:t>
      </w:r>
      <w:r>
        <w:rPr>
          <w:rFonts w:ascii="Times New Roman" w:hAnsi="Times New Roman" w:cs="Times New Roman"/>
          <w:i/>
          <w:iCs/>
        </w:rPr>
        <w:t xml:space="preserve"> </w:t>
      </w:r>
      <w:r>
        <w:rPr>
          <w:rFonts w:ascii="Times New Roman" w:hAnsi="Times New Roman" w:cs="Times New Roman"/>
        </w:rPr>
        <w:t>(Hanes yng Nghwricwlwm Cenedlaethol Cymru) "adnabod gwahaniaethau rhwng ffyrdd o fyw mewn gwahanol gyfnodau" sydd yn dod o'r ystod o sgiliau "Gwybodaeth a dealltwriaeth hanesyddol" Llywodraeth Cymru (2008) ynglyn a'r sgil "ofyn ac ateb cwestiynau perthnasol am y gorffennol"  sydd yn dod o'r ystod o sgiliau "ymholi Hanesyddol" Llywodraeth Cymru (2008). Targedir y sgïau yma yn ystod y sesiwn cyntaf. Bydd y wers gyntaf yn seiliedig ar y rhan cyntaf o fodel "S" (2013) sef "Dewis". Bydd yna drafodaeth yn benodol ar beth maent yn gwybod yn barod yn ogystal â beth hoffent ddysgu am yr Oes Fictoria. Bydd y disgyblion yn dewis yr agweddau maent yn teimlo'n gryf amdanynt, gan nodi ar fap meddwl mawr. Nodir pwyntiau mewn ffyrdd cwestiynau bach. Cwestiynu megis 'Beth yw'r gwahaniaeth rhwng tai yn yr Oes Fictoria i gymharu â nawr?' neu 'Pwy oedd yn rheoli yn ystod Oes Fictoria'. Cysylltai’r addysgeg yn gryf a'r Cwricwlwm Cymraeg ac yn benodol yr agwedd 'Hanesyddol' sef: "Ymweld â safleoedd hanesyddol, defnyddio arteffactau, gwneud cymariaethau rhwng y gorffennol a’r presennol, a datblygu dealltwriaeth o sut y maent wedi newid dros amser." Llywodraeth Cymru (2003).</w:t>
      </w:r>
    </w:p>
    <w:p w:rsidR="00712D51" w:rsidRPr="00961028" w:rsidRDefault="00835790" w:rsidP="00BD0FDA">
      <w:pPr>
        <w:spacing w:line="360" w:lineRule="auto"/>
        <w:rPr>
          <w:rFonts w:ascii="Times New Roman" w:hAnsi="Times New Roman" w:cs="Times New Roman"/>
        </w:rPr>
      </w:pPr>
      <w:r>
        <w:rPr>
          <w:rFonts w:ascii="Times New Roman" w:hAnsi="Times New Roman" w:cs="Times New Roman"/>
        </w:rPr>
        <w:tab/>
        <w:t xml:space="preserve">Cynllunia gweithgareddau gyntaf i ehangu dealltwriaeth y disgyblion yn y gwahaniaeth rhwng tai yn yr Oes Fictoria a thai Modern.  Bydd yna ddau gylch wedi cael ei arlunio ar y buarth yn </w:t>
      </w:r>
      <w:r>
        <w:rPr>
          <w:rFonts w:ascii="Times New Roman" w:hAnsi="Times New Roman" w:cs="Times New Roman"/>
        </w:rPr>
        <w:lastRenderedPageBreak/>
        <w:t>barod i'r disgyblion ar ôl amser egwyl wedi labeli 'Yr Oes Fictoria' a hefyd 'Yr amser presennol'. I sbarduno'r addysgeg ac i sicrhau bod y disgyblion wedi ymrwymo i'r dasg bydd yna cymysg o luniau a gwrthrychau o'r Oes Fictoria gyda'r amser presennol yn focs allan ar y buarth (Diagram Venn). Bydd y lluniau ar wrthrychau yma yn seilio ar nodweddion mewnol ac allanol o dai modern a traddodiadol. Un ar y tro bydd y disgyblion yn cael dewis un o'r gwrthrychau neu'r lluniau a didoli i mewn i un o'r cylchoedd ar y buarth. Mae defnyddio cymysg o arteffactau a lluniau yn targedu cymysg o synhwyrau'r disgyblion megis, gweledol, chlywedol yn ogystal â chyffwrdd, gan ystyried mae'r profiad yn mynd i fod yn un chofiadwy am ei bod yn gallu codi cwestiynau am y gwrthrychau o fewn y bocs am ei bwrpas neu ddefnydd yng nghartrefi yn yr Oes Fictoria. Ar sail dosbarth bydd angen creu rhestr o gwestiynau sydd wedi cael ei chodi gan y disgyblion yn ystod yr amser yma. Nesaf, bydd yr athrawes yn cynnig cwestiwn mawr megis 'Ym mha gyfnod hoffech chi fyw ynddo a pham?'. Bydd y cwestiynau bach a nodir yn gynharach yn gallu helpu ateb y cwestiwn mawr. Dywed Wragg (1993, dyfyniad yn Grigg 2015) 8% o’r cwestiynau y mae athrawon yn gofyn i ddisgyblion sydd yn datblygu sgiliau meddwl uwch y disgybl. Mae nifer o athrawon yn cyflymu'r ymatebion o ddisgyblion sydd yn annog ymatebion gwan heb fanylder. Awgrymir bod angen i athrawon annog i'r disgyblion ymateb yn llawn gan gynorthwyo i sicrhau hyder ac iddynt gael cyrraedd ei lawn botensial. Mae angen ystyried gall rhai unigolion bod ychydig yn swil yn ateb o flaen y dosbarth cyfan. Rhaid sicrhau bod hunan fry'r disgybl yn uchel trwy gydol y broses. Yn ogystal â hyn mae angen ystyried bod y disgyblion yn gallu cwestiynu ei gilydd yn hytrach na'r athro/athrawes neu hwylusydd yn arwain y dasg.</w:t>
      </w:r>
    </w:p>
    <w:p w:rsidR="00AC3FE9" w:rsidRPr="00961028" w:rsidRDefault="00835790" w:rsidP="00CF5F4C">
      <w:pPr>
        <w:spacing w:line="360" w:lineRule="auto"/>
        <w:rPr>
          <w:rFonts w:ascii="Times New Roman" w:hAnsi="Times New Roman" w:cs="Times New Roman"/>
        </w:rPr>
      </w:pPr>
      <w:r>
        <w:rPr>
          <w:rFonts w:ascii="Times New Roman" w:hAnsi="Times New Roman" w:cs="Times New Roman"/>
        </w:rPr>
        <w:tab/>
        <w:t xml:space="preserve">Ar ôl ymchwilio a dod yn gyfarwydd ag nodweddion allanol y tai o'r Oes Fictoria gynlluniwyd taith o amgylch yr ardal leol i ddod o hyd i dai o'r Oes Fictoria. Bydd y disgyblion yn datblygu ei sgiliau chymdeithasu a gweithio gydag eraill am eu bod yn gallu helpu ei gilydd i ddod o hyd i'r ateb cywir. Nodir Mathis (2015) "the teacher knowing the students well enough to anticipate their intrests and limits" sydd yn golygu bod rôl yr athro yn unig yw sicrhau bod yna hyder a hunain fry uchel yn ystod y sesiwn cyfan i sicrhau bod y disgyblion ddim yn cael eu drysu. Mae cynllunio cwestiynau addas yn rhan hanfodol o gynllunio gwersi i sicrhau bod y disgyblion yn cael ei herio ar bob adeg.  </w:t>
      </w:r>
    </w:p>
    <w:p w:rsidR="003E2CA6" w:rsidRPr="00961028" w:rsidRDefault="00835790" w:rsidP="00CF5F4C">
      <w:pPr>
        <w:spacing w:line="360" w:lineRule="auto"/>
        <w:rPr>
          <w:rFonts w:ascii="Times New Roman" w:hAnsi="Times New Roman" w:cs="Times New Roman"/>
          <w:color w:val="000000"/>
          <w:shd w:val="clear" w:color="auto" w:fill="FFFFFF"/>
        </w:rPr>
      </w:pPr>
      <w:r>
        <w:rPr>
          <w:rFonts w:ascii="Times New Roman" w:hAnsi="Times New Roman" w:cs="Times New Roman"/>
        </w:rPr>
        <w:tab/>
        <w:t xml:space="preserve">Y cam nesaf yw dadansoddi ei ymchwiliadau a ddaethon nhw o hyd iddo. Yn ogystal â chymharu nodweddion mewnol ac allanol tai modern a rhai mwy traddodiadol mae angen nodi'r pwyntiau positif a negyddol o fyw yn y wahanol fathau o dai. Gan ddefnyddio sgiliau meddwl bydd y disgybl yn gallu torri'r dasg yma i fod yn rhannau penodol, bydd torri’r darn yn rhannau yn helpu'r disgyblion i ganolbwyntio ar un rhan ar y tro i sicrhau ei fod ef neu hi ddim yn cymysgu'r adrannau gwahanol o'r dasg. Golyga hyn mae'r disgyblion yn gallu torri ei meddyliau i lawr i fod yng nghamau bach yn hytrach nag gôr gymhlethu’r dasg. Gall y disgyblion fynd yn ôl i'r map meddwl o gwestiynau gwreiddiol a'i ddefnyddio fel cynllun syml. Wrth fynd yn ôl i'r rhestr o gwestiynau gwreiddiol bydd y </w:t>
      </w:r>
      <w:r>
        <w:rPr>
          <w:rFonts w:ascii="Times New Roman" w:hAnsi="Times New Roman" w:cs="Times New Roman"/>
        </w:rPr>
        <w:lastRenderedPageBreak/>
        <w:t>disgyblion yn gallu ateb y cwestiynau ni allent o'r blaen gan gynnwys ei barn bersonol o ba adeg byddent yn ffafrio byw yn a pham. Yn ôl gwefan Brifysgol Pennsylvania, "</w:t>
      </w:r>
      <w:r>
        <w:rPr>
          <w:rFonts w:ascii="Times New Roman" w:hAnsi="Times New Roman" w:cs="Times New Roman"/>
          <w:color w:val="000000"/>
        </w:rPr>
        <w:t>Making good choices is a skill that children will use for the rest of their lives." felly mae hyn yn pwysleisio bod angen i'r unigolion cael barn bersonol a sut i fynegi ei barn. Mae angen i ddisgyblion ymarfer y sgil o fynegi barn yn amgylchedd lle maent yn hyderus ac yn teimlo'n gyfforddus.</w:t>
      </w:r>
    </w:p>
    <w:p w:rsidR="00722783" w:rsidRPr="00961028" w:rsidRDefault="006857C8" w:rsidP="00CF5F4C">
      <w:pPr>
        <w:spacing w:line="360" w:lineRule="auto"/>
        <w:rPr>
          <w:rFonts w:ascii="Times New Roman" w:hAnsi="Times New Roman" w:cs="Times New Roman"/>
        </w:rPr>
      </w:pPr>
      <w:r>
        <w:rPr>
          <w:rFonts w:ascii="Times New Roman" w:hAnsi="Times New Roman" w:cs="Times New Roman"/>
          <w:color w:val="000000"/>
        </w:rPr>
        <w:tab/>
      </w:r>
      <w:r w:rsidR="00835790">
        <w:rPr>
          <w:rFonts w:ascii="Times New Roman" w:hAnsi="Times New Roman" w:cs="Times New Roman"/>
          <w:color w:val="000000"/>
        </w:rPr>
        <w:t>Erbyn hyn bydd y disgyblion wedi gorffen ei ddadansoddiad a bydd angen iddynt ddod o hyd i bartner yn y dosbarth a barn wahanol iddynt. Bydd yr athrawes yn annog y disgyblion i drafod ei barn bersonol gan ystyried mae gan bawb barn wahanol ac mae angen derbyn hyn.  Felly mae'r disgyblion yn datblygu ei sgiliau cymdeithas am ei bod yn gallu ystyried safbwyntiau cyferbyniol a pharch. Awgryma The Education and Training Inspectorate bod disgyblion yn gweithio i’w gorau o'i gallu pryd maent yn mwynhau gan ystyried,  "</w:t>
      </w:r>
      <w:r w:rsidR="00835790">
        <w:rPr>
          <w:rFonts w:ascii="Times New Roman" w:hAnsi="Times New Roman" w:cs="Times New Roman"/>
        </w:rPr>
        <w:t>They are able to work in groups, negotiate and take responsibility fôr their own decisions and actions" E.T.I. (2014). Golyga hyn bod y disgyblion yn gallu derbyn fwy o gyfrifoldeb yn y dosbarth gan ychwanegu fwy i gynllunio'r gwersi os maent yn ymateb yn addas iddynt.</w:t>
      </w:r>
    </w:p>
    <w:p w:rsidR="00526BED" w:rsidRPr="00961028" w:rsidRDefault="00835790" w:rsidP="00CF5F4C">
      <w:pPr>
        <w:spacing w:line="360" w:lineRule="auto"/>
        <w:rPr>
          <w:rFonts w:ascii="Times New Roman" w:hAnsi="Times New Roman" w:cs="Times New Roman"/>
        </w:rPr>
      </w:pPr>
      <w:r>
        <w:rPr>
          <w:rFonts w:ascii="Times New Roman" w:hAnsi="Times New Roman" w:cs="Times New Roman"/>
        </w:rPr>
        <w:tab/>
        <w:t>I ddangos yr hyn maent wedi dysgu ers dechrau’r thema, bydd angen i'r disgyblion gwirfoddoli i chwarae gêm y gadair goch. Bydd angen i'r unigolion cwestiynu'r unigolyn am nodweddion y tai gwahanol o'r amser presennol ar orffennol i dangos yr hyn maent wedi dysgu. Er mae un disgybl yn eistedd ac yn ymateb yn y gadair goch mae angen i'r disgyblion i gyd a gwybodaeth pwnc safonol am ei bod yn meddwl am y cwestiynau i ofyn yn ogystal â dweud os mae'r disgybl yn gywir neu beidio. Gweler manteision o'r gêm gadair goch am fod unigolion yn gallu trafod yr hyn maent wedi dysgu yng ngwersi blaenorol gan atgoffa'r dosbarth o unrhyw beth a wnaethom anghofio am gan ddefnyddio ei sgiliau meddwl. Yn ogystal â hyn mae'r athrawes/ hwylusydd yn gallu ychwanegu a chyfoethogi'r hyn maent yn trafod i sicrhau darpariaeth gadarn o wybodaeth a hefyd geirfa foethus iddynt gael defnyddio mewn pynciau a thasgau eraill.</w:t>
      </w:r>
    </w:p>
    <w:p w:rsidR="002A4EBD" w:rsidRPr="00961028" w:rsidRDefault="00835790" w:rsidP="00CF5F4C">
      <w:pPr>
        <w:spacing w:line="360" w:lineRule="auto"/>
        <w:rPr>
          <w:rFonts w:ascii="Times New Roman" w:hAnsi="Times New Roman" w:cs="Times New Roman"/>
        </w:rPr>
      </w:pPr>
      <w:r>
        <w:rPr>
          <w:rFonts w:ascii="Times New Roman" w:hAnsi="Times New Roman" w:cs="Times New Roman"/>
        </w:rPr>
        <w:tab/>
        <w:t>Cynllunia'r ail weithgaredd yn benodol i ddatblygu sgiliau Daearyddol ac yn benodol y sgil "canfod a lleoli lleoedd ac amgylcheddau trwy ddefnyddio globau, atlasau a mapiau, e.e. defnyddio cyfesurynnau a chyfeirnodau pedwar ffigur" Llywodraeth Cymru (2008). O ganlyniad, wrth i'r disgyblion ymarfer y sgil o dan sylw, rhoddir pwyslais ar ddatblygu sgiliau eraill yn ogystal. Gellir cynllunio ar gyfer ddatblygu sgiliau Meddwl, Fframwaith Cynhwysedd Digidol (FfCD), y Cwricwlwm Cymraeg (CC) ac Addysg ar gyfer Datblygu Cynaliadwy a Dinasyddiaeth Fyd-eang (ADCDF).</w:t>
      </w:r>
    </w:p>
    <w:p w:rsidR="004017F9" w:rsidRPr="00961028" w:rsidRDefault="00835790" w:rsidP="00CF5F4C">
      <w:pPr>
        <w:spacing w:line="360" w:lineRule="auto"/>
        <w:rPr>
          <w:rFonts w:ascii="Times New Roman" w:hAnsi="Times New Roman" w:cs="Times New Roman"/>
        </w:rPr>
      </w:pPr>
      <w:r>
        <w:rPr>
          <w:rFonts w:ascii="Times New Roman" w:hAnsi="Times New Roman" w:cs="Times New Roman"/>
        </w:rPr>
        <w:tab/>
        <w:t xml:space="preserve">Wrth gyfeirio yn ôl ar ddysgu blaenorol, cyfeiriwyd at ddealltwriaeth y disgyblion am y Frenhines Fictoria a'r hyn oedd wedi cyflawni yn ystod ei deyrnasiad. Yn benodol, cyfeiriwyd at sut y gwnaeth y Frenhines Fictoria ddatblygu fel rheolwr dros nifer o wledydd i greu'r Ymerodraeth Brydeinig, a sut wnaeth yr Ymerodraeth Brydeinig ddod i reoli pumed o'r byd. Nesaf, caiff y dosbarth </w:t>
      </w:r>
      <w:r>
        <w:rPr>
          <w:rFonts w:ascii="Times New Roman" w:hAnsi="Times New Roman" w:cs="Times New Roman"/>
        </w:rPr>
        <w:lastRenderedPageBreak/>
        <w:t>gynnal trafodaeth o dan arweiniad yr athrawes neu hwylusydd ynglyn a'r cwestiynau addas er mwyn sbarduno'r tasgau cychwynnol.</w:t>
      </w:r>
    </w:p>
    <w:p w:rsidR="008D47DD" w:rsidRPr="00961028" w:rsidRDefault="006857C8" w:rsidP="00CF5F4C">
      <w:pPr>
        <w:spacing w:line="360" w:lineRule="auto"/>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 xml:space="preserve">Gan ddefnyddio'r cwestiynau a drafodwyd gan yr hwylusydd a'r dysgwyr fel sbardun sef "Pa wledydd oedd Brenhines Fictoria yn gyfrifol amdanynt?". Bwriadau'r addysgu yw datblygu ac ymarfer sgiliau defnyddio atlas er mwyn datrys y broblem a godwyd wrth greu cwestiwn dilynol (is-thema). Y mae'r sgiliau "canfod a lleoli lleoedd ac amgylcheddau trwy ddefnyddio globau, atlasau a mapiau, e.e. defnyddio cyfesurynnau a chyfeirnodau pedwar ffigur" Llywodraeth Cymru (2008) yn addas ac yn hanfodol ar gyfer bywyd go iawn y disgyblion. Wrth ddilyn cyfarwyddiadau ysgrifenedig, rhaid i'r disgyblion cyfeirio a defnyddio rhan benodol o'r atlas sydd yn arddangos y byd yn gyfan. Yn gyffredinol, rhaid i'r grwpiau o ddisgyblion leoli gwledydd yn yr Ymerodraeth Brydeinig ar fap o'r Byd, a chreu allwedd sydd yn esbonio'r hyn a ddarganfuwyd. I sicrhau bod pob plentyn yn cyrraedd eu llawn botensial, ac yn gweithio ar lefel addas, gwahaniaethwyd y dasg yn ddwys. Y mae gwahaniaethu yn sicrhau llwyddiant ymysg y dosbarth a hefyd yn creu dysgwyr hyderus sydd yn arddangos hunan-fri uchel a chefnogwyd hyn gan yr athro Donaldson  yn ei adroddiad Dyfodol Llwyddiannus (2015)  wrth nodi dylid dysgwyr fod "yn unigolion iach, hyderus sy’n barod i fyw bywyd gan wireddu eu dyheadau fel aelodau gwerthfawr o gymdeithas." Donaldson (2015).  </w:t>
      </w:r>
    </w:p>
    <w:p w:rsidR="00B65283" w:rsidRPr="00961028" w:rsidRDefault="00835790" w:rsidP="00CF5F4C">
      <w:pPr>
        <w:spacing w:line="360" w:lineRule="auto"/>
        <w:rPr>
          <w:rFonts w:ascii="Times New Roman" w:hAnsi="Times New Roman" w:cs="Times New Roman"/>
        </w:rPr>
      </w:pPr>
      <w:r>
        <w:rPr>
          <w:rFonts w:ascii="Times New Roman" w:hAnsi="Times New Roman" w:cs="Times New Roman"/>
        </w:rPr>
        <w:tab/>
        <w:t>Wrth i'r dysgwyr leoli'r gwledydd ar yr atlas, a chyfatebu'r wlad cywir ar fap gwag, datblygwyd sgiliau Meddwl. Y mae'r FfCD wedi bodoli yn statudol yng Nghymru ers Medi 2017, ac y mae ymarfer a gweithredu sgiliau Digidol yn hanfodol yn yr oes yma sydd yn parhau i ddatblygu ar raddfa eang. Yn ôl y wefan 'Centre for Education &amp; Science and Technology' nodir</w:t>
      </w:r>
    </w:p>
    <w:p w:rsidR="00B65283" w:rsidRPr="00961028" w:rsidRDefault="00B65283" w:rsidP="00B65283">
      <w:pPr>
        <w:spacing w:line="360" w:lineRule="auto"/>
        <w:jc w:val="center"/>
        <w:rPr>
          <w:rFonts w:ascii="Times New Roman" w:hAnsi="Times New Roman" w:cs="Times New Roman"/>
        </w:rPr>
      </w:pPr>
      <w:r w:rsidRPr="00961028">
        <w:rPr>
          <w:rFonts w:ascii="Times New Roman" w:hAnsi="Times New Roman" w:cs="Times New Roman"/>
        </w:rPr>
        <w:t>"F</w:t>
      </w:r>
      <w:r w:rsidR="008D47DD" w:rsidRPr="00961028">
        <w:rPr>
          <w:rFonts w:ascii="Times New Roman" w:hAnsi="Times New Roman" w:cs="Times New Roman"/>
        </w:rPr>
        <w:t>or children, computer technology has provided an indescribable wealth of resources, information and knowledge; since the introduction of the internet, students are now able to access information on whatever subject they want, wherever they want."</w:t>
      </w:r>
    </w:p>
    <w:p w:rsidR="00AC3FE9" w:rsidRPr="00961028" w:rsidRDefault="00835790" w:rsidP="00CF5F4C">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rPr>
        <w:t>Gan ddefnyddio iPads ac ap 'Explain Everything' fel adnodd cynorthwyol i'r grŵp o ddysgwyr Anghenion Dysgu Ychwanegol (ADY), datblyga'r sgil "trefnu ystod o destun, delwedd, sain, animeiddiad a fideo at ddibenion penodol" Llywodraeth Cymru (2019) o'r Fframwaith wrth ddefnyddio fideo fel sail i arddangos gwaith, a ddefnyddir côd 'QR' fel y dystiolaeth. Gan ddilyn strwythur Model "S" gan Grigg (2013),  dyma adran ymchwiliol o'r model a gyfeiriwyd at uchod.</w:t>
      </w:r>
    </w:p>
    <w:p w:rsidR="00007CEA" w:rsidRPr="00961028" w:rsidRDefault="00835790" w:rsidP="00CF5F4C">
      <w:pPr>
        <w:spacing w:line="360" w:lineRule="auto"/>
        <w:rPr>
          <w:rFonts w:ascii="Times New Roman" w:hAnsi="Times New Roman" w:cs="Times New Roman"/>
        </w:rPr>
      </w:pPr>
      <w:r>
        <w:rPr>
          <w:rFonts w:ascii="Times New Roman" w:hAnsi="Times New Roman" w:cs="Times New Roman"/>
          <w:color w:val="000000"/>
        </w:rPr>
        <w:t>Gan ddilyn strwythur y Model "S"  gan Grigg (2013) mae angen dadansoddi’r data a gasglwyd.  Datblyga'r sgiliau "</w:t>
      </w:r>
      <w:r>
        <w:rPr>
          <w:rFonts w:ascii="Times New Roman" w:hAnsi="Times New Roman" w:cs="Times New Roman"/>
        </w:rPr>
        <w:t xml:space="preserve">Dehongli mapiau, a ffotograffau gan gynnwys delweddau ar osgo, o’r awyr a delweddau lloeren" Llywodraeth Cymru (2008). Bydd yn ddisgwyliedig i'r disgyblion cwblhau tasg yn benodol ar y lleoliad yr Ymerodraeth Brydeinig i gymharu â lle mae lleoliad y cyhydedd. Bydd y disgyblion yn gallu defnyddi' sgiliau maent wedi ennill o'r dysgu blaenorol o ddefnyddio mapiau a </w:t>
      </w:r>
      <w:r>
        <w:rPr>
          <w:rFonts w:ascii="Times New Roman" w:hAnsi="Times New Roman" w:cs="Times New Roman"/>
        </w:rPr>
        <w:lastRenderedPageBreak/>
        <w:t>darllen atlas i gefnogi'r dysgu. Golyga hyn mae'r cyfle gan y disgyblion i ddod i adnabod nodweddion pwysig y map a'i rôl yn drefn y Byd. Bydd angen  ganolbwyntio ar ddatblygu sgiliau gweithio'n annibynnol am fod y sgiliau yma'n hanfodol i fywyd pob dydd. Bydd angen iddynt ddefnyddio'i sgiliau ddatrys problemau i helpu'r strwythuro'r hyn maent yn mynd i drafod.</w:t>
      </w:r>
    </w:p>
    <w:p w:rsidR="00CF5F4C" w:rsidRDefault="00801B2C" w:rsidP="00DA6BDA">
      <w:pPr>
        <w:spacing w:line="360" w:lineRule="auto"/>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 xml:space="preserve">Yn olaf, y pwnc sydd o dan sylw yw Addysg Grefyddol  ac yn benodol pwysleisir ar ddatblygu'r sgil,  "archwilio storïau crefyddol, testunau cysegredig, ffordd o fyw, defodau a symbolaeth, sy’n darparu mewnwelediad i’r cwestiynau sylfaenol hyn ac yn codi cwestiynau crefyddol a dynol pellach" Llywodraeth Cymru (2008) . Darganfuwyd y sgil yma o'r ystod o sgiliau "Archwilio credoau, dysgeidiaethau ac arfer(ion) crefyddol" sydd yn golygu bod angen ystyried y gwahanol fathau o gredoau a'u llyfrau. Yn ogystal â hyn </w:t>
      </w:r>
      <w:r>
        <w:rPr>
          <w:rFonts w:ascii="Times New Roman" w:hAnsi="Times New Roman" w:cs="Times New Roman"/>
        </w:rPr>
        <w:t xml:space="preserve">bydd yna gyfle i drafod ag ysgolion crefyddol. </w:t>
      </w:r>
    </w:p>
    <w:p w:rsidR="00767AA6" w:rsidRDefault="00143E9C" w:rsidP="00DA6BDA">
      <w:pPr>
        <w:spacing w:line="360" w:lineRule="auto"/>
        <w:rPr>
          <w:rFonts w:ascii="Times New Roman" w:hAnsi="Times New Roman" w:cs="Times New Roman"/>
          <w:color w:val="0D0D0D" w:themeColor="text1" w:themeTint="F2"/>
          <w:szCs w:val="16"/>
          <w:shd w:val="clear" w:color="auto" w:fill="FFFFFF"/>
        </w:rPr>
      </w:pPr>
      <w:r>
        <w:rPr>
          <w:rFonts w:ascii="Times New Roman" w:hAnsi="Times New Roman" w:cs="Times New Roman"/>
        </w:rPr>
        <w:tab/>
        <w:t>Gan ddilyn strwythur y Mode</w:t>
      </w:r>
      <w:r>
        <w:rPr>
          <w:rFonts w:ascii="Times New Roman" w:hAnsi="Times New Roman" w:cs="Times New Roman"/>
          <w:color w:val="0D0D0D"/>
        </w:rPr>
        <w:t>l "S" mae angen sbarduno'r disgyblion i gwestiynu’r hyn maent yn ei weld. Sbarduna'r disgyblion trwy ddarparu llyfrau sanctaidd o amgylch y dosbarth, llyfrau crefyddol megis Y Beibl, Torah, Quran a'r Bhagavad Gita. Bydd angen i'r disgyblion son am y rhai maent wedi gweld neu drafod gan sicrhau bod yr unigolion yn gallu bod yn aeddfed gan drafod y credoau gwahanol a pharch. Ar ôl i'r disgyblion trafod am ychydig o amser am beth maent yn gwybod am bob testun caiff y dosbarth eu rhannu i mewn i bedair rhan. Bydd angen i'r disgyblion dyfalu pa lyfr oedd yn meddwl roedd Prydain yn dilyn yn ystod yr Oes Fictoria a'i rhesymau pam. Pwysleisia Caruso et al bod  "Group projects can help students develop a host of skills that are increasingly important in the professional world" (Caruso &amp; Woolley, 2008; Mannix &amp; Neale, 2005)  a cynorythwya Astin hyn gan nodi; "Positive group experiences, moreover, have been shown to contribute to student learning, retention and overall college success" (Astin, 1997; Tinto, 1998; National Survey of Student Engagement, 2006). Pwysleisia'r dyfyniadau yma pwysigrwydd o weithio mewn sefyllfaoedd gwahanol megis ar sail grŵp yn ogystal â gweithio'n annynol am fod disgyblion yn gallu cynnig cymorth i’w gilydd am ei bod wedi cael profiadau cyferbyniol yn ystod ei fywydau felly gallent gynnig safbwynt ychwanegol. Ar; dewis y testun cywir Sef y Beibl bydd angen trafod y credoau gwahanol sydd hefyd yn addoli o'r Beibl gan ystyried nid Protestaniaid yn unig oedd yn dilyn awgrymiadau'r Beibl ond mae Iddewon yn dilyn yr Hen Destament a hefyd mae Catholigion yn hefyd.</w:t>
      </w:r>
    </w:p>
    <w:p w:rsidR="00143E9C" w:rsidRDefault="00143E9C" w:rsidP="00143E9C">
      <w:pPr>
        <w:pBdr>
          <w:top w:val="single" w:sz="4" w:space="6" w:color="DDDDDD"/>
        </w:pBdr>
        <w:shd w:val="clear" w:color="auto" w:fill="FFFFFF"/>
        <w:spacing w:after="0" w:line="360" w:lineRule="auto"/>
        <w:textAlignment w:val="baseline"/>
        <w:rPr>
          <w:rFonts w:ascii="Times New Roman" w:eastAsia="Times New Roman" w:hAnsi="Times New Roman" w:cs="Times New Roman"/>
          <w:color w:val="0D0D0D" w:themeColor="text1" w:themeTint="F2"/>
          <w:szCs w:val="16"/>
          <w:lang w:eastAsia="en-GB"/>
        </w:rPr>
      </w:pPr>
      <w:r>
        <w:rPr>
          <w:rFonts w:ascii="Times New Roman" w:hAnsi="Times New Roman" w:cs="Times New Roman"/>
          <w:color w:val="0D0D0D"/>
        </w:rPr>
        <w:t xml:space="preserve">Gan gyfeirio yn ôl at y cwestiynau nodi'r yn flaenorol yn seiliedig ar bwy oedd yn addoli o'r Beibl a pham bydd angen ymchwilio i ddod o hyd i wybodaeth ar Gatholigion a sut gall y dosbarth ddod i adnabod mwy o fanylion am fywyd fel plentyn Catholig. Bydd ymchwilio yn dilyn strwythur o'r Model "S" Ac ychydig o gymorth bydd y disgyblion yn dod i gasgliad mae angen trafod a disgyblion sydd yn mynychu ysgol Gatholig trwy e-bostio disgyblion sydd y mynd i'r ysgolion o dan sylw. Yn ôl y Fframwaith Cynhwysedd digidol (2019) mae angen "cyfnewid cyfathrebiadau ar-lein gyda dysgwyr eraill, gan ddefnyddio'r ystod gynyddol o nodweddion sydd ar gael, e.e. anfon e-byst gydag atodiadau </w:t>
      </w:r>
      <w:r>
        <w:rPr>
          <w:rFonts w:ascii="Times New Roman" w:hAnsi="Times New Roman" w:cs="Times New Roman"/>
          <w:color w:val="0D0D0D"/>
        </w:rPr>
        <w:lastRenderedPageBreak/>
        <w:t>a newid y fformatio (lle bo'r ddyfais yn caniatáu hynny)." felly mae cysylltu â disgyblion o ysgolion eraill trwy ebostio yn ffordd o ddatblygu'r sgil benodol yma. Bydd angen i'r disgyblion defnyddio sgiliau o'r dysgu blaenorol o ddanfon e-byst i gwblhau'r dasg yma.</w:t>
      </w:r>
    </w:p>
    <w:p w:rsidR="00143E9C" w:rsidRDefault="00143E9C" w:rsidP="00143E9C">
      <w:pPr>
        <w:pBdr>
          <w:top w:val="single" w:sz="4" w:space="6" w:color="DDDDDD"/>
        </w:pBdr>
        <w:shd w:val="clear" w:color="auto" w:fill="FFFFFF"/>
        <w:spacing w:after="0" w:line="360" w:lineRule="auto"/>
        <w:textAlignment w:val="baseline"/>
        <w:rPr>
          <w:rFonts w:ascii="Times New Roman" w:eastAsia="Times New Roman" w:hAnsi="Times New Roman" w:cs="Times New Roman"/>
          <w:color w:val="0D0D0D" w:themeColor="text1" w:themeTint="F2"/>
          <w:szCs w:val="16"/>
          <w:lang w:eastAsia="en-GB"/>
        </w:rPr>
      </w:pPr>
      <w:r>
        <w:rPr>
          <w:rFonts w:ascii="Times New Roman" w:eastAsia="Times New Roman" w:hAnsi="Times New Roman" w:cs="Times New Roman"/>
          <w:color w:val="0D0D0D" w:themeColor="text1" w:themeTint="F2"/>
          <w:szCs w:val="16"/>
          <w:lang w:eastAsia="en-GB"/>
        </w:rPr>
        <w:t xml:space="preserve"> </w:t>
      </w:r>
    </w:p>
    <w:p w:rsidR="009B7CE6" w:rsidRDefault="006857C8" w:rsidP="00143E9C">
      <w:pPr>
        <w:pBdr>
          <w:top w:val="single" w:sz="4" w:space="6" w:color="DDDDDD"/>
        </w:pBdr>
        <w:shd w:val="clear" w:color="auto" w:fill="FFFFFF"/>
        <w:spacing w:after="0" w:line="360" w:lineRule="auto"/>
        <w:textAlignment w:val="baseline"/>
        <w:rPr>
          <w:rFonts w:ascii="Times New Roman" w:eastAsia="Times New Roman" w:hAnsi="Times New Roman" w:cs="Times New Roman"/>
          <w:color w:val="0D0D0D" w:themeColor="text1" w:themeTint="F2"/>
          <w:szCs w:val="16"/>
          <w:lang w:eastAsia="en-GB"/>
        </w:rPr>
      </w:pPr>
      <w:r>
        <w:rPr>
          <w:rFonts w:ascii="Times New Roman" w:eastAsia="Times New Roman" w:hAnsi="Times New Roman" w:cs="Times New Roman"/>
          <w:color w:val="0D0D0D" w:themeColor="text1" w:themeTint="F2"/>
          <w:szCs w:val="16"/>
          <w:lang w:eastAsia="en-GB"/>
        </w:rPr>
        <w:tab/>
      </w:r>
      <w:r w:rsidR="009B7CE6">
        <w:rPr>
          <w:rFonts w:ascii="Times New Roman" w:eastAsia="Times New Roman" w:hAnsi="Times New Roman" w:cs="Times New Roman"/>
          <w:color w:val="0D0D0D" w:themeColor="text1" w:themeTint="F2"/>
          <w:szCs w:val="16"/>
          <w:lang w:eastAsia="en-GB"/>
        </w:rPr>
        <w:t>Yn dilyn srwythur y model "S" bydd angen dadansoddi'r hyn sydd wedi cael ei drafod yn y sesiynau a sonir am uchod, trwy ysgrife</w:t>
      </w:r>
      <w:r w:rsidR="00B70F3C">
        <w:rPr>
          <w:rFonts w:ascii="Times New Roman" w:eastAsia="Times New Roman" w:hAnsi="Times New Roman" w:cs="Times New Roman"/>
          <w:color w:val="0D0D0D" w:themeColor="text1" w:themeTint="F2"/>
          <w:szCs w:val="16"/>
          <w:lang w:eastAsia="en-GB"/>
        </w:rPr>
        <w:t>nnu</w:t>
      </w:r>
      <w:r w:rsidR="009B7CE6">
        <w:rPr>
          <w:rFonts w:ascii="Times New Roman" w:eastAsia="Times New Roman" w:hAnsi="Times New Roman" w:cs="Times New Roman"/>
          <w:color w:val="0D0D0D" w:themeColor="text1" w:themeTint="F2"/>
          <w:szCs w:val="16"/>
          <w:lang w:eastAsia="en-GB"/>
        </w:rPr>
        <w:t xml:space="preserve"> darn o fynegi barn am ba oes hoffa'r diagyblion fyw yn</w:t>
      </w:r>
      <w:r w:rsidR="00B70F3C">
        <w:rPr>
          <w:rFonts w:ascii="Times New Roman" w:eastAsia="Times New Roman" w:hAnsi="Times New Roman" w:cs="Times New Roman"/>
          <w:color w:val="0D0D0D" w:themeColor="text1" w:themeTint="F2"/>
          <w:szCs w:val="16"/>
          <w:lang w:eastAsia="en-GB"/>
        </w:rPr>
        <w:t>ddo</w:t>
      </w:r>
      <w:r w:rsidR="009B7CE6">
        <w:rPr>
          <w:rFonts w:ascii="Times New Roman" w:eastAsia="Times New Roman" w:hAnsi="Times New Roman" w:cs="Times New Roman"/>
          <w:color w:val="0D0D0D" w:themeColor="text1" w:themeTint="F2"/>
          <w:szCs w:val="16"/>
          <w:lang w:eastAsia="en-GB"/>
        </w:rPr>
        <w:t xml:space="preserve"> a pam. gan son am dan y pynciau i wneud a credoau a sut mae'r gwlad wedi dod yn fwy hyblig i credoau newydd. </w:t>
      </w:r>
    </w:p>
    <w:p w:rsidR="006857C8" w:rsidRDefault="006857C8" w:rsidP="00143E9C">
      <w:pPr>
        <w:pBdr>
          <w:top w:val="single" w:sz="4" w:space="6" w:color="DDDDDD"/>
        </w:pBdr>
        <w:shd w:val="clear" w:color="auto" w:fill="FFFFFF"/>
        <w:spacing w:after="0" w:line="360" w:lineRule="auto"/>
        <w:textAlignment w:val="baseline"/>
        <w:rPr>
          <w:rFonts w:ascii="Times New Roman" w:eastAsia="Times New Roman" w:hAnsi="Times New Roman" w:cs="Times New Roman"/>
          <w:color w:val="0D0D0D" w:themeColor="text1" w:themeTint="F2"/>
          <w:szCs w:val="16"/>
          <w:lang w:eastAsia="en-GB"/>
        </w:rPr>
      </w:pPr>
    </w:p>
    <w:p w:rsidR="009B7CE6" w:rsidRPr="00143E9C" w:rsidRDefault="006857C8" w:rsidP="00143E9C">
      <w:pPr>
        <w:pBdr>
          <w:top w:val="single" w:sz="4" w:space="6" w:color="DDDDDD"/>
        </w:pBdr>
        <w:shd w:val="clear" w:color="auto" w:fill="FFFFFF"/>
        <w:spacing w:after="0" w:line="360" w:lineRule="auto"/>
        <w:textAlignment w:val="baseline"/>
        <w:rPr>
          <w:rFonts w:ascii="Times New Roman" w:eastAsia="Times New Roman" w:hAnsi="Times New Roman" w:cs="Times New Roman"/>
          <w:color w:val="0D0D0D" w:themeColor="text1" w:themeTint="F2"/>
          <w:szCs w:val="16"/>
          <w:lang w:eastAsia="en-GB"/>
        </w:rPr>
      </w:pPr>
      <w:r>
        <w:rPr>
          <w:rFonts w:ascii="Times New Roman" w:eastAsia="Times New Roman" w:hAnsi="Times New Roman" w:cs="Times New Roman"/>
          <w:color w:val="0D0D0D" w:themeColor="text1" w:themeTint="F2"/>
          <w:szCs w:val="16"/>
          <w:lang w:eastAsia="en-GB"/>
        </w:rPr>
        <w:tab/>
      </w:r>
      <w:r w:rsidR="009B7CE6">
        <w:rPr>
          <w:rFonts w:ascii="Times New Roman" w:eastAsia="Times New Roman" w:hAnsi="Times New Roman" w:cs="Times New Roman"/>
          <w:color w:val="0D0D0D" w:themeColor="text1" w:themeTint="F2"/>
          <w:szCs w:val="16"/>
          <w:lang w:eastAsia="en-GB"/>
        </w:rPr>
        <w:t xml:space="preserve">I gloi'r dasg yma bydd angen i'r diagyblion fyw diwrnod yn fywyd plentyn catholig gan gweisgo'n debyg ac hefyd dilyn yr un trefn diwrnod. Bydd angen i'r unigolion y dosbarth cymeryd cyfrifoldebau megis </w:t>
      </w:r>
      <w:r w:rsidR="00B70F3C">
        <w:rPr>
          <w:rFonts w:ascii="Times New Roman" w:eastAsia="Times New Roman" w:hAnsi="Times New Roman" w:cs="Times New Roman"/>
          <w:color w:val="0D0D0D" w:themeColor="text1" w:themeTint="F2"/>
          <w:szCs w:val="16"/>
          <w:lang w:eastAsia="en-GB"/>
        </w:rPr>
        <w:t>actio fel athrawes dosbarth. I gael blas y fywyd catholig ac i sicrhau ei bod yn cofio'r hyn maent wedi dysgu</w:t>
      </w:r>
    </w:p>
    <w:p w:rsidR="00500E69" w:rsidRPr="00500E69" w:rsidRDefault="00500E69" w:rsidP="00DA6BDA">
      <w:pPr>
        <w:spacing w:line="360" w:lineRule="auto"/>
        <w:rPr>
          <w:rFonts w:ascii="Times New Roman" w:hAnsi="Times New Roman" w:cs="Times New Roman"/>
          <w:color w:val="0D0D0D" w:themeColor="text1" w:themeTint="F2"/>
          <w:szCs w:val="16"/>
          <w:shd w:val="clear" w:color="auto" w:fill="FFFFFF"/>
        </w:rPr>
      </w:pPr>
    </w:p>
    <w:p w:rsidR="00801B2C" w:rsidRPr="00961028" w:rsidRDefault="00801B2C" w:rsidP="00DA6BDA">
      <w:pPr>
        <w:spacing w:line="360" w:lineRule="auto"/>
        <w:rPr>
          <w:rFonts w:ascii="Times New Roman" w:hAnsi="Times New Roman" w:cs="Times New Roman"/>
        </w:rPr>
      </w:pPr>
      <w:bookmarkStart w:id="0" w:name="cysill"/>
      <w:bookmarkEnd w:id="0"/>
    </w:p>
    <w:p w:rsidR="00DA6BDA" w:rsidRPr="00961028" w:rsidRDefault="00DA6BDA" w:rsidP="00DA6BDA">
      <w:pPr>
        <w:spacing w:line="360" w:lineRule="auto"/>
        <w:rPr>
          <w:rFonts w:ascii="Times New Roman" w:hAnsi="Times New Roman" w:cs="Times New Roman"/>
          <w:u w:val="single"/>
        </w:rPr>
      </w:pPr>
      <w:r w:rsidRPr="00961028">
        <w:rPr>
          <w:rFonts w:ascii="Times New Roman" w:hAnsi="Times New Roman" w:cs="Times New Roman"/>
          <w:u w:val="single"/>
        </w:rPr>
        <w:t>Diweddglo</w:t>
      </w:r>
    </w:p>
    <w:p w:rsidR="00DA6BDA" w:rsidRPr="00961028" w:rsidRDefault="00801B2C" w:rsidP="00DA6BDA">
      <w:pPr>
        <w:spacing w:line="360" w:lineRule="auto"/>
        <w:rPr>
          <w:rFonts w:ascii="Times New Roman" w:hAnsi="Times New Roman" w:cs="Times New Roman"/>
        </w:rPr>
      </w:pPr>
      <w:r>
        <w:rPr>
          <w:rFonts w:ascii="Times New Roman" w:hAnsi="Times New Roman" w:cs="Times New Roman"/>
        </w:rPr>
        <w:tab/>
      </w:r>
      <w:r w:rsidR="00835790">
        <w:rPr>
          <w:rFonts w:ascii="Times New Roman" w:hAnsi="Times New Roman" w:cs="Times New Roman"/>
        </w:rPr>
        <w:t>I grynhoi, yn dilyn trafodaeth feirniadol yn seiliedig at DSY, teimlwyd yn gysurus wrth ddefnyddio'r strategaethau ar lawr y dosbarth. Wrth grynhoi, defnyddio a chymharu nifer o wahanol ffynonellau amrywiol yn seiliedig ar y thema, teimlwyd bod yr aseiniad yn trafod y testun yn feirniadol. Wrth drafod cryfderau a gwendidau DSY yn ddwys, y mae'r neges yn glir ac yn gryno. Wrth drafod ei ddefnydd mewn agweddau o'r Dyniaethau a Gwyddoniaeth yn yr ysgol gynradd, rhoddir pwyslais ar DSY fel strategaeth ddefnyddiol i athrawon neu hwyluswyr yn ogystal â thrafod sgiliau a strategaethau eraill sydd ynghlwm a'r dysgu. O ganlyniad wrth drafod nifer o sgiliau a strategaethau, rhoddir pwyslais ar ddysgu ac addysgu thematig, yn ogystal â sesiynau trawsgwricwlaidd.</w:t>
      </w:r>
    </w:p>
    <w:p w:rsidR="00B84E2B" w:rsidRPr="00961028" w:rsidRDefault="00835790" w:rsidP="00F96C17">
      <w:pPr>
        <w:spacing w:line="360" w:lineRule="auto"/>
        <w:rPr>
          <w:rFonts w:ascii="Times New Roman" w:hAnsi="Times New Roman" w:cs="Times New Roman"/>
        </w:rPr>
      </w:pPr>
      <w:r>
        <w:rPr>
          <w:rFonts w:ascii="Times New Roman" w:hAnsi="Times New Roman" w:cs="Times New Roman"/>
        </w:rPr>
        <w:t>Un strategaeth a nodwyd uchod yw bod DSY yn dechneg er mwyn sbarduno a hwyluso'r dysgu. Defnyddiwyd y dull/strategaeth wrth gychwyn thema neu gysyniad newydd er mwyn sicrhau ymrwymiant llwyr yn ystod set o weithgareddau sydd yn parhau cyfnod o amser. Er hyn, noda Johnston et al. (2002) fod yna berig bod disgyblion sydd i weld yn ymholi ond yn canolbwyntio ar gwestiynau a holodd yr athro heb lawer o ymrwymiad at eu hymchwiliadau personol. Yn ogystal, rhaid ystyried nid yw pob agwedd o'r dull yn llwyddiannus, a nodir hyn. O ganlyniad, wrth greu set o gwestiynau gyda'r dosbarth, ni fydd cyfle i ateb pob cwestiwn a gynlluniwyd. Unrhyw gwestiwn nad oes cyfle gyda'r dosbarth i'w ateb, neu sydd ddim yn berthnasol neu yn addas, gellir esbonio'r rhesymau drostynt. I gloi, gellir rhoi cyfle i'r dysgwyr i ymchwilio a datrys y problemau nad ydynt wedi ateb yn eu hamser personol er mwyn parhau'r dysgu, datblygu annibyniaeth a sicrhau mwynhad.</w:t>
      </w:r>
    </w:p>
    <w:p w:rsidR="007A6C45" w:rsidRPr="00961028" w:rsidRDefault="007A6C45" w:rsidP="0027530B">
      <w:pPr>
        <w:rPr>
          <w:rFonts w:ascii="Times New Roman" w:hAnsi="Times New Roman" w:cs="Times New Roman"/>
        </w:rPr>
      </w:pPr>
    </w:p>
    <w:p w:rsidR="004C2495" w:rsidRPr="00961028" w:rsidRDefault="004C2495" w:rsidP="006627A1">
      <w:pPr>
        <w:jc w:val="center"/>
        <w:rPr>
          <w:rFonts w:ascii="Times New Roman" w:hAnsi="Times New Roman" w:cs="Times New Roman"/>
        </w:rPr>
      </w:pPr>
    </w:p>
    <w:p w:rsidR="0027530B" w:rsidRDefault="00591EB1" w:rsidP="00591EB1">
      <w:pPr>
        <w:rPr>
          <w:rFonts w:ascii="Times New Roman" w:hAnsi="Times New Roman" w:cs="Times New Roman"/>
          <w:u w:val="single"/>
        </w:rPr>
      </w:pPr>
      <w:r w:rsidRPr="00961028">
        <w:rPr>
          <w:rFonts w:ascii="Times New Roman" w:hAnsi="Times New Roman" w:cs="Times New Roman"/>
          <w:u w:val="single"/>
        </w:rPr>
        <w:t>Rhestr Cyf</w:t>
      </w:r>
      <w:r w:rsidR="007A6C45" w:rsidRPr="00961028">
        <w:rPr>
          <w:rFonts w:ascii="Times New Roman" w:hAnsi="Times New Roman" w:cs="Times New Roman"/>
          <w:u w:val="single"/>
        </w:rPr>
        <w:t>eirnodi</w:t>
      </w:r>
    </w:p>
    <w:p w:rsidR="00500E69" w:rsidRDefault="00500E69" w:rsidP="00591EB1">
      <w:pPr>
        <w:rPr>
          <w:rFonts w:ascii="Times New Roman" w:hAnsi="Times New Roman" w:cs="Times New Roman"/>
          <w:color w:val="0D0D0D" w:themeColor="text1" w:themeTint="F2"/>
          <w:szCs w:val="16"/>
          <w:shd w:val="clear" w:color="auto" w:fill="FFFFFF"/>
        </w:rPr>
      </w:pPr>
      <w:r w:rsidRPr="00500E69">
        <w:rPr>
          <w:rFonts w:ascii="Times New Roman" w:hAnsi="Times New Roman" w:cs="Times New Roman"/>
          <w:color w:val="0D0D0D" w:themeColor="text1" w:themeTint="F2"/>
          <w:szCs w:val="16"/>
          <w:shd w:val="clear" w:color="auto" w:fill="FFFFFF"/>
        </w:rPr>
        <w:t>Astin, A. (1993). What matters in college? Four critical years revisited. San Francisco: Jossey-Bass</w:t>
      </w:r>
    </w:p>
    <w:p w:rsidR="002A4503" w:rsidRDefault="002A4503" w:rsidP="002A4503">
      <w:pPr>
        <w:rPr>
          <w:rFonts w:ascii="Times New Roman" w:hAnsi="Times New Roman" w:cs="Times New Roman"/>
          <w:color w:val="0D0D0D" w:themeColor="text1" w:themeTint="F2"/>
          <w:shd w:val="clear" w:color="auto" w:fill="FFFFFF"/>
        </w:rPr>
      </w:pPr>
      <w:r w:rsidRPr="00767AA6">
        <w:rPr>
          <w:rFonts w:ascii="Times New Roman" w:hAnsi="Times New Roman" w:cs="Times New Roman"/>
          <w:color w:val="0D0D0D" w:themeColor="text1" w:themeTint="F2"/>
          <w:shd w:val="clear" w:color="auto" w:fill="FFFFFF"/>
        </w:rPr>
        <w:t>Caruso, H.M., &amp; Wooley, A.W. (2008). Harnessing the power of emergent interdependence to promote diverse team collaboration. Diversity and Groups. 11, 245-266</w:t>
      </w:r>
    </w:p>
    <w:p w:rsidR="002A4503" w:rsidRPr="00961028" w:rsidRDefault="002A4503" w:rsidP="002A4503">
      <w:pPr>
        <w:pStyle w:val="ListParagraph"/>
        <w:ind w:left="0"/>
        <w:rPr>
          <w:rFonts w:ascii="Times New Roman" w:hAnsi="Times New Roman" w:cs="Times New Roman"/>
          <w:i/>
          <w:color w:val="000000" w:themeColor="text1"/>
        </w:rPr>
      </w:pPr>
      <w:r w:rsidRPr="00961028">
        <w:rPr>
          <w:rFonts w:ascii="Times New Roman" w:hAnsi="Times New Roman" w:cs="Times New Roman"/>
          <w:color w:val="000000" w:themeColor="text1"/>
        </w:rPr>
        <w:t>Centre for Education in Science &amp; Technology (heb ddyddiad)</w:t>
      </w:r>
      <w:r w:rsidRPr="00961028">
        <w:rPr>
          <w:rFonts w:ascii="Times New Roman" w:hAnsi="Times New Roman" w:cs="Times New Roman"/>
          <w:i/>
          <w:color w:val="000000" w:themeColor="text1"/>
        </w:rPr>
        <w:t xml:space="preserve">Technology as an Academic subject. </w:t>
      </w:r>
      <w:r w:rsidRPr="00961028">
        <w:rPr>
          <w:rFonts w:ascii="Times New Roman" w:hAnsi="Times New Roman" w:cs="Times New Roman"/>
          <w:color w:val="000000" w:themeColor="text1"/>
        </w:rPr>
        <w:t xml:space="preserve">Ar agel yn : </w:t>
      </w:r>
      <w:hyperlink r:id="rId6" w:history="1">
        <w:r w:rsidRPr="00961028">
          <w:rPr>
            <w:rStyle w:val="Hyperlink"/>
            <w:rFonts w:ascii="Times New Roman" w:hAnsi="Times New Roman" w:cs="Times New Roman"/>
            <w:color w:val="000000" w:themeColor="text1"/>
            <w:u w:val="none"/>
          </w:rPr>
          <w:t>http://www.cest.org.uk/importance-of-technology-in-schools/</w:t>
        </w:r>
      </w:hyperlink>
    </w:p>
    <w:p w:rsidR="002A4503" w:rsidRDefault="002A4503" w:rsidP="002A4503">
      <w:pPr>
        <w:rPr>
          <w:rFonts w:ascii="Times New Roman" w:hAnsi="Times New Roman" w:cs="Times New Roman"/>
          <w:color w:val="0D0D0D" w:themeColor="text1" w:themeTint="F2"/>
          <w:shd w:val="clear" w:color="auto" w:fill="FFFFFF"/>
        </w:rPr>
      </w:pPr>
    </w:p>
    <w:p w:rsidR="002A4503" w:rsidRPr="00961028" w:rsidRDefault="002A4503" w:rsidP="002A4503">
      <w:pPr>
        <w:pStyle w:val="small"/>
        <w:shd w:val="clear" w:color="auto" w:fill="FFFFFF"/>
        <w:spacing w:before="0" w:beforeAutospacing="0" w:after="0" w:afterAutospacing="0" w:line="348" w:lineRule="atLeast"/>
        <w:textAlignment w:val="baseline"/>
        <w:rPr>
          <w:color w:val="333333"/>
          <w:sz w:val="22"/>
          <w:szCs w:val="22"/>
        </w:rPr>
      </w:pPr>
      <w:r w:rsidRPr="00961028">
        <w:rPr>
          <w:sz w:val="22"/>
          <w:szCs w:val="22"/>
        </w:rPr>
        <w:t>Christenbury, L.(2010</w:t>
      </w:r>
      <w:r w:rsidRPr="00961028">
        <w:rPr>
          <w:i/>
          <w:sz w:val="22"/>
          <w:szCs w:val="22"/>
        </w:rPr>
        <w:t>)The Flexible Teacher:</w:t>
      </w:r>
      <w:r w:rsidRPr="00961028">
        <w:rPr>
          <w:color w:val="333333"/>
          <w:sz w:val="22"/>
          <w:szCs w:val="22"/>
          <w:shd w:val="clear" w:color="auto" w:fill="FFFFFF"/>
        </w:rPr>
        <w:t xml:space="preserve"> </w:t>
      </w:r>
      <w:r w:rsidRPr="00961028">
        <w:rPr>
          <w:color w:val="000000" w:themeColor="text1"/>
          <w:sz w:val="22"/>
          <w:szCs w:val="22"/>
          <w:shd w:val="clear" w:color="auto" w:fill="FFFFFF"/>
        </w:rPr>
        <w:t>Vol </w:t>
      </w:r>
      <w:r w:rsidRPr="00961028">
        <w:rPr>
          <w:bCs/>
          <w:color w:val="000000" w:themeColor="text1"/>
          <w:sz w:val="22"/>
          <w:szCs w:val="22"/>
          <w:bdr w:val="none" w:sz="0" w:space="0" w:color="auto" w:frame="1"/>
          <w:shd w:val="clear" w:color="auto" w:fill="FFFFFF"/>
        </w:rPr>
        <w:t>68</w:t>
      </w:r>
      <w:r w:rsidRPr="00961028">
        <w:rPr>
          <w:color w:val="000000" w:themeColor="text1"/>
          <w:sz w:val="22"/>
          <w:szCs w:val="22"/>
          <w:shd w:val="clear" w:color="auto" w:fill="FFFFFF"/>
        </w:rPr>
        <w:t> | Number </w:t>
      </w:r>
      <w:r w:rsidRPr="00961028">
        <w:rPr>
          <w:bCs/>
          <w:color w:val="000000" w:themeColor="text1"/>
          <w:sz w:val="22"/>
          <w:szCs w:val="22"/>
          <w:bdr w:val="none" w:sz="0" w:space="0" w:color="auto" w:frame="1"/>
          <w:shd w:val="clear" w:color="auto" w:fill="FFFFFF"/>
        </w:rPr>
        <w:t>4</w:t>
      </w:r>
      <w:r w:rsidRPr="00961028">
        <w:rPr>
          <w:color w:val="000000" w:themeColor="text1"/>
          <w:sz w:val="22"/>
          <w:szCs w:val="22"/>
          <w:shd w:val="clear" w:color="auto" w:fill="FFFFFF"/>
        </w:rPr>
        <w:t xml:space="preserve">  </w:t>
      </w:r>
      <w:r w:rsidRPr="00961028">
        <w:rPr>
          <w:color w:val="000000" w:themeColor="text1"/>
          <w:sz w:val="22"/>
          <w:szCs w:val="22"/>
        </w:rPr>
        <w:t>Tud.46-50</w:t>
      </w:r>
    </w:p>
    <w:p w:rsidR="002A4503" w:rsidRDefault="002A4503" w:rsidP="00143E9C">
      <w:pPr>
        <w:pStyle w:val="ListParagraph"/>
        <w:ind w:left="0"/>
        <w:rPr>
          <w:rFonts w:ascii="Times New Roman" w:hAnsi="Times New Roman" w:cs="Times New Roman"/>
          <w:color w:val="0D0D0D" w:themeColor="text1" w:themeTint="F2"/>
          <w:sz w:val="32"/>
          <w:u w:val="single"/>
        </w:rPr>
      </w:pPr>
    </w:p>
    <w:p w:rsidR="007A6C45" w:rsidRPr="00961028" w:rsidRDefault="004C2495" w:rsidP="00143E9C">
      <w:pPr>
        <w:pStyle w:val="ListParagraph"/>
        <w:ind w:left="0"/>
        <w:rPr>
          <w:rFonts w:ascii="Times New Roman" w:hAnsi="Times New Roman" w:cs="Times New Roman"/>
        </w:rPr>
      </w:pPr>
      <w:r w:rsidRPr="00961028">
        <w:rPr>
          <w:rFonts w:ascii="Times New Roman" w:hAnsi="Times New Roman" w:cs="Times New Roman"/>
        </w:rPr>
        <w:t xml:space="preserve">Donaldson, G (2015) </w:t>
      </w:r>
      <w:r w:rsidRPr="00961028">
        <w:rPr>
          <w:rFonts w:ascii="Times New Roman" w:hAnsi="Times New Roman" w:cs="Times New Roman"/>
          <w:i/>
        </w:rPr>
        <w:t>Dyfodol Llwyddianus.</w:t>
      </w:r>
      <w:r w:rsidRPr="00961028">
        <w:rPr>
          <w:rFonts w:ascii="Times New Roman" w:hAnsi="Times New Roman" w:cs="Times New Roman"/>
        </w:rPr>
        <w:t xml:space="preserve"> Crown copyright </w:t>
      </w:r>
    </w:p>
    <w:p w:rsidR="0027530B" w:rsidRDefault="004C2495" w:rsidP="00143E9C">
      <w:pPr>
        <w:pStyle w:val="ListParagraph"/>
        <w:ind w:left="0"/>
        <w:rPr>
          <w:rFonts w:ascii="Times New Roman" w:hAnsi="Times New Roman" w:cs="Times New Roman"/>
        </w:rPr>
      </w:pPr>
      <w:r w:rsidRPr="00961028">
        <w:rPr>
          <w:rFonts w:ascii="Times New Roman" w:hAnsi="Times New Roman" w:cs="Times New Roman"/>
        </w:rPr>
        <w:t>Ar gael yn :</w:t>
      </w:r>
      <w:r w:rsidRPr="00961028">
        <w:rPr>
          <w:rFonts w:ascii="Times New Roman" w:hAnsi="Times New Roman" w:cs="Times New Roman"/>
          <w:color w:val="000000" w:themeColor="text1"/>
        </w:rPr>
        <w:t xml:space="preserve"> </w:t>
      </w:r>
      <w:hyperlink r:id="rId7" w:history="1">
        <w:r w:rsidRPr="00961028">
          <w:rPr>
            <w:rStyle w:val="Hyperlink"/>
            <w:rFonts w:ascii="Times New Roman" w:hAnsi="Times New Roman" w:cs="Times New Roman"/>
            <w:color w:val="000000" w:themeColor="text1"/>
            <w:u w:val="none"/>
          </w:rPr>
          <w:t>https://gweddill.gov.wales/docs/dcells/publications/150225-successful-futures-cy.pdf</w:t>
        </w:r>
      </w:hyperlink>
    </w:p>
    <w:p w:rsidR="002A4503" w:rsidRDefault="002A4503" w:rsidP="00143E9C">
      <w:pPr>
        <w:pStyle w:val="ListParagraph"/>
        <w:ind w:left="0"/>
        <w:rPr>
          <w:rFonts w:ascii="Times New Roman" w:hAnsi="Times New Roman" w:cs="Times New Roman"/>
        </w:rPr>
      </w:pPr>
    </w:p>
    <w:p w:rsidR="002A4503" w:rsidRDefault="002A4503" w:rsidP="002A4503">
      <w:pPr>
        <w:pStyle w:val="small"/>
        <w:shd w:val="clear" w:color="auto" w:fill="FFFFFF"/>
        <w:spacing w:before="0" w:beforeAutospacing="0" w:after="0" w:afterAutospacing="0" w:line="348" w:lineRule="atLeast"/>
        <w:textAlignment w:val="baseline"/>
        <w:rPr>
          <w:sz w:val="22"/>
          <w:szCs w:val="22"/>
        </w:rPr>
      </w:pPr>
      <w:r w:rsidRPr="00961028">
        <w:rPr>
          <w:sz w:val="22"/>
          <w:szCs w:val="22"/>
        </w:rPr>
        <w:t>Estyn (2017) Arfer da yn y dyniaethau. Caerdydd: Estyn.</w:t>
      </w:r>
    </w:p>
    <w:p w:rsidR="002A4503" w:rsidRDefault="002A4503" w:rsidP="002A4503">
      <w:pPr>
        <w:pStyle w:val="ListParagraph"/>
        <w:ind w:left="360"/>
        <w:rPr>
          <w:rFonts w:ascii="Times New Roman" w:hAnsi="Times New Roman" w:cs="Times New Roman"/>
        </w:rPr>
      </w:pPr>
    </w:p>
    <w:p w:rsidR="002A4503" w:rsidRPr="00961028" w:rsidRDefault="002A4503" w:rsidP="002A4503">
      <w:pPr>
        <w:pStyle w:val="ListParagraph"/>
        <w:ind w:left="0"/>
        <w:rPr>
          <w:rFonts w:ascii="Times New Roman" w:hAnsi="Times New Roman" w:cs="Times New Roman"/>
        </w:rPr>
      </w:pPr>
      <w:r w:rsidRPr="00961028">
        <w:rPr>
          <w:rFonts w:ascii="Times New Roman" w:hAnsi="Times New Roman" w:cs="Times New Roman"/>
        </w:rPr>
        <w:t>E.T.I. (2014) An Evaluation of the Implementation of the World Around Us in Primary Schools. Ar gael yn: http://www.etini.gov.uk/index/surveys- evaluations/surveys-evaluations-primary/surveys- evaluations-primary-2015/an-evaluation-of-the- implementation-of-the-world-around-us.pdf</w:t>
      </w:r>
    </w:p>
    <w:p w:rsidR="002A4503" w:rsidRPr="00961028" w:rsidRDefault="002A4503" w:rsidP="002A4503">
      <w:pPr>
        <w:pStyle w:val="small"/>
        <w:shd w:val="clear" w:color="auto" w:fill="FFFFFF"/>
        <w:spacing w:before="0" w:beforeAutospacing="0" w:after="0" w:afterAutospacing="0" w:line="348" w:lineRule="atLeast"/>
        <w:textAlignment w:val="baseline"/>
        <w:rPr>
          <w:color w:val="333333"/>
          <w:sz w:val="22"/>
          <w:szCs w:val="22"/>
        </w:rPr>
      </w:pPr>
    </w:p>
    <w:p w:rsidR="002A4503"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Grigg, R. (2015) </w:t>
      </w:r>
      <w:r w:rsidRPr="00961028">
        <w:rPr>
          <w:rFonts w:ascii="Times New Roman" w:hAnsi="Times New Roman" w:cs="Times New Roman"/>
          <w:i/>
        </w:rPr>
        <w:t>Becoming an Outstanding Primary School Teacher</w:t>
      </w:r>
      <w:r w:rsidRPr="00961028">
        <w:rPr>
          <w:rFonts w:ascii="Times New Roman" w:hAnsi="Times New Roman" w:cs="Times New Roman"/>
        </w:rPr>
        <w:t xml:space="preserve">. (2il arg) Oxon: Routledge </w:t>
      </w:r>
    </w:p>
    <w:p w:rsidR="002A4503" w:rsidRDefault="002A4503" w:rsidP="002A4503">
      <w:pPr>
        <w:pStyle w:val="ListParagraph"/>
        <w:ind w:left="360"/>
        <w:rPr>
          <w:rFonts w:ascii="Times New Roman" w:hAnsi="Times New Roman" w:cs="Times New Roman"/>
          <w:color w:val="000000" w:themeColor="text1"/>
        </w:rPr>
      </w:pPr>
    </w:p>
    <w:p w:rsidR="002A4503" w:rsidRPr="002A4503"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Harackiewicz, J. a Hulleman, C. (2010) </w:t>
      </w:r>
      <w:r w:rsidRPr="00961028">
        <w:rPr>
          <w:rFonts w:ascii="Times New Roman" w:hAnsi="Times New Roman" w:cs="Times New Roman"/>
          <w:i/>
        </w:rPr>
        <w:t xml:space="preserve">The Importance of Interest: The Role of Achievement Goals and Task Values in Promoting the Development of Interest. </w:t>
      </w:r>
      <w:r w:rsidRPr="00961028">
        <w:rPr>
          <w:rFonts w:ascii="Times New Roman" w:hAnsi="Times New Roman" w:cs="Times New Roman"/>
        </w:rPr>
        <w:t>Oxford: Blackwell Publishing Ltd.</w:t>
      </w:r>
    </w:p>
    <w:p w:rsidR="002A4503" w:rsidRDefault="002A4503" w:rsidP="002A4503">
      <w:pPr>
        <w:pStyle w:val="ListParagraph"/>
        <w:ind w:left="360"/>
        <w:rPr>
          <w:rFonts w:ascii="Times New Roman" w:hAnsi="Times New Roman" w:cs="Times New Roman"/>
          <w:color w:val="000000" w:themeColor="text1"/>
        </w:rPr>
      </w:pPr>
    </w:p>
    <w:p w:rsidR="002A4503" w:rsidRDefault="002A4503" w:rsidP="002A4503">
      <w:pPr>
        <w:pStyle w:val="Heading3"/>
        <w:spacing w:before="0" w:line="260" w:lineRule="atLeast"/>
        <w:rPr>
          <w:rFonts w:ascii="Times New Roman" w:hAnsi="Times New Roman" w:cs="Times New Roman"/>
          <w:b w:val="0"/>
          <w:i/>
          <w:color w:val="000000" w:themeColor="text1"/>
          <w:szCs w:val="18"/>
        </w:rPr>
      </w:pPr>
      <w:r w:rsidRPr="00767AA6">
        <w:rPr>
          <w:rFonts w:ascii="Times New Roman" w:hAnsi="Times New Roman" w:cs="Times New Roman"/>
          <w:b w:val="0"/>
          <w:color w:val="000000" w:themeColor="text1"/>
        </w:rPr>
        <w:t xml:space="preserve">Hopwood a Defis (2017) </w:t>
      </w:r>
      <w:hyperlink r:id="rId8" w:tooltip="Celfyddyd y Gymraeg ac Addysg" w:history="1">
        <w:r w:rsidRPr="00767AA6">
          <w:rPr>
            <w:rStyle w:val="Hyperlink"/>
            <w:rFonts w:ascii="Times New Roman" w:hAnsi="Times New Roman" w:cs="Times New Roman"/>
            <w:b w:val="0"/>
            <w:i/>
            <w:color w:val="000000" w:themeColor="text1"/>
            <w:szCs w:val="18"/>
            <w:u w:val="none"/>
          </w:rPr>
          <w:t>Celfyddyd y Gymraeg ac Addysg</w:t>
        </w:r>
      </w:hyperlink>
    </w:p>
    <w:p w:rsidR="002A4503" w:rsidRDefault="002A4503" w:rsidP="002A4503">
      <w:pPr>
        <w:pStyle w:val="ListParagraph"/>
        <w:spacing w:line="240" w:lineRule="auto"/>
        <w:ind w:left="0"/>
        <w:rPr>
          <w:rFonts w:ascii="Times New Roman" w:hAnsi="Times New Roman" w:cs="Times New Roman"/>
        </w:rPr>
      </w:pPr>
    </w:p>
    <w:p w:rsidR="002A4503" w:rsidRPr="00961028" w:rsidRDefault="002A4503" w:rsidP="002A4503">
      <w:pPr>
        <w:pStyle w:val="ListParagraph"/>
        <w:spacing w:line="240" w:lineRule="auto"/>
        <w:ind w:left="0"/>
        <w:rPr>
          <w:rFonts w:ascii="Times New Roman" w:hAnsi="Times New Roman" w:cs="Times New Roman"/>
        </w:rPr>
      </w:pPr>
    </w:p>
    <w:p w:rsidR="002A4503" w:rsidRPr="00961028"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Mathis, G. K. (2015) '</w:t>
      </w:r>
      <w:r w:rsidRPr="00961028">
        <w:rPr>
          <w:rFonts w:ascii="Times New Roman" w:hAnsi="Times New Roman" w:cs="Times New Roman"/>
          <w:i/>
        </w:rPr>
        <w:t>Inquiry - Based Learning: The Power of Asking the Right Questions'</w:t>
      </w:r>
    </w:p>
    <w:p w:rsidR="00234D03" w:rsidRPr="00961028" w:rsidRDefault="00234D03" w:rsidP="00143E9C">
      <w:pPr>
        <w:pStyle w:val="ListParagraph"/>
        <w:spacing w:line="240" w:lineRule="auto"/>
        <w:ind w:left="0"/>
        <w:rPr>
          <w:rFonts w:ascii="Times New Roman" w:hAnsi="Times New Roman" w:cs="Times New Roman"/>
        </w:rPr>
      </w:pPr>
    </w:p>
    <w:p w:rsidR="00234D03" w:rsidRPr="00961028" w:rsidRDefault="00234D03" w:rsidP="00143E9C">
      <w:pPr>
        <w:pStyle w:val="ListParagraph"/>
        <w:spacing w:line="240" w:lineRule="auto"/>
        <w:ind w:left="0"/>
        <w:rPr>
          <w:rFonts w:ascii="Times New Roman" w:hAnsi="Times New Roman" w:cs="Times New Roman"/>
          <w:i/>
        </w:rPr>
      </w:pPr>
      <w:r w:rsidRPr="00961028">
        <w:rPr>
          <w:rFonts w:ascii="Times New Roman" w:hAnsi="Times New Roman" w:cs="Times New Roman"/>
        </w:rPr>
        <w:t>Model S</w:t>
      </w:r>
    </w:p>
    <w:p w:rsidR="00234D03" w:rsidRPr="00961028" w:rsidRDefault="00234D03" w:rsidP="00143E9C">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Grigg, R.&amp; Hughes, S. (2013) </w:t>
      </w:r>
      <w:r w:rsidRPr="00961028">
        <w:rPr>
          <w:rFonts w:ascii="Times New Roman" w:hAnsi="Times New Roman" w:cs="Times New Roman"/>
          <w:i/>
        </w:rPr>
        <w:t>Teaching Primary Humanities.</w:t>
      </w:r>
      <w:r w:rsidRPr="00961028">
        <w:rPr>
          <w:rFonts w:ascii="Times New Roman" w:hAnsi="Times New Roman" w:cs="Times New Roman"/>
        </w:rPr>
        <w:t>Harlow: Pearson.</w:t>
      </w:r>
    </w:p>
    <w:p w:rsidR="00234D03" w:rsidRPr="00961028" w:rsidRDefault="00234D03" w:rsidP="00143E9C">
      <w:pPr>
        <w:pStyle w:val="ListParagraph"/>
        <w:spacing w:line="240" w:lineRule="auto"/>
        <w:ind w:left="0"/>
        <w:rPr>
          <w:rFonts w:ascii="Times New Roman" w:hAnsi="Times New Roman" w:cs="Times New Roman"/>
        </w:rPr>
      </w:pPr>
    </w:p>
    <w:p w:rsidR="00E66A33" w:rsidRPr="00961028" w:rsidRDefault="00E66A33" w:rsidP="00143E9C">
      <w:pPr>
        <w:pStyle w:val="ListParagraph"/>
        <w:spacing w:line="240" w:lineRule="auto"/>
        <w:ind w:left="0"/>
        <w:rPr>
          <w:rFonts w:ascii="Times New Roman" w:hAnsi="Times New Roman" w:cs="Times New Roman"/>
        </w:rPr>
      </w:pPr>
    </w:p>
    <w:p w:rsidR="00D51BE6" w:rsidRPr="00961028" w:rsidRDefault="00D51BE6" w:rsidP="00143E9C">
      <w:pPr>
        <w:pStyle w:val="ListParagraph"/>
        <w:spacing w:line="240" w:lineRule="auto"/>
        <w:ind w:left="0"/>
        <w:rPr>
          <w:rFonts w:ascii="Times New Roman" w:hAnsi="Times New Roman" w:cs="Times New Roman"/>
        </w:rPr>
      </w:pPr>
    </w:p>
    <w:p w:rsidR="00D51BE6" w:rsidRPr="00961028" w:rsidRDefault="00D51BE6" w:rsidP="00143E9C">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Ofsted (2010) </w:t>
      </w:r>
      <w:r w:rsidRPr="00961028">
        <w:rPr>
          <w:rFonts w:ascii="Times New Roman" w:hAnsi="Times New Roman" w:cs="Times New Roman"/>
          <w:i/>
        </w:rPr>
        <w:t xml:space="preserve">Transforming Religious Education. </w:t>
      </w:r>
      <w:r w:rsidRPr="00961028">
        <w:rPr>
          <w:rFonts w:ascii="Times New Roman" w:hAnsi="Times New Roman" w:cs="Times New Roman"/>
        </w:rPr>
        <w:t>London: Ofsted.</w:t>
      </w:r>
    </w:p>
    <w:p w:rsidR="005357A4" w:rsidRPr="00961028" w:rsidRDefault="005357A4" w:rsidP="00143E9C">
      <w:pPr>
        <w:pStyle w:val="ListParagraph"/>
        <w:spacing w:line="240" w:lineRule="auto"/>
        <w:ind w:left="0"/>
        <w:rPr>
          <w:rFonts w:ascii="Times New Roman" w:hAnsi="Times New Roman" w:cs="Times New Roman"/>
          <w:i/>
        </w:rPr>
      </w:pPr>
    </w:p>
    <w:p w:rsidR="002A4503" w:rsidRPr="00961028" w:rsidRDefault="002A4503" w:rsidP="002A4503">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Llywodraeth Cymru (2003) </w:t>
      </w:r>
      <w:r w:rsidRPr="00961028">
        <w:rPr>
          <w:rFonts w:ascii="Times New Roman" w:hAnsi="Times New Roman" w:cs="Times New Roman"/>
          <w:i/>
        </w:rPr>
        <w:t>Datblygu’r Cwricwlwm Cymreig.</w:t>
      </w:r>
      <w:r w:rsidRPr="00961028">
        <w:rPr>
          <w:rFonts w:ascii="Times New Roman" w:hAnsi="Times New Roman" w:cs="Times New Roman"/>
        </w:rPr>
        <w:t>[Dysgu Cymru]</w:t>
      </w:r>
    </w:p>
    <w:p w:rsidR="002A4503" w:rsidRPr="00961028" w:rsidRDefault="002A4503" w:rsidP="002A4503">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Ar gael yn: </w:t>
      </w:r>
      <w:hyperlink r:id="rId9" w:history="1">
        <w:r w:rsidRPr="00961028">
          <w:rPr>
            <w:rStyle w:val="Hyperlink"/>
            <w:rFonts w:ascii="Times New Roman" w:hAnsi="Times New Roman" w:cs="Times New Roman"/>
            <w:color w:val="auto"/>
            <w:u w:val="none"/>
          </w:rPr>
          <w:t>https://learning.gov.wales/docs/learningwales/publications/130424-developing-the-curriculum-cymreig-cy.pdf</w:t>
        </w:r>
      </w:hyperlink>
    </w:p>
    <w:p w:rsidR="002A4503" w:rsidRDefault="002A4503" w:rsidP="00143E9C">
      <w:pPr>
        <w:pStyle w:val="ListParagraph"/>
        <w:spacing w:line="240" w:lineRule="auto"/>
        <w:ind w:left="0"/>
        <w:rPr>
          <w:rFonts w:ascii="Times New Roman" w:hAnsi="Times New Roman" w:cs="Times New Roman"/>
        </w:rPr>
      </w:pPr>
    </w:p>
    <w:p w:rsidR="00E66A33" w:rsidRPr="00961028" w:rsidRDefault="00712D51" w:rsidP="00143E9C">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Llywodraeth Cymru (2008) </w:t>
      </w:r>
      <w:r w:rsidRPr="00961028">
        <w:rPr>
          <w:rFonts w:ascii="Times New Roman" w:hAnsi="Times New Roman" w:cs="Times New Roman"/>
          <w:i/>
        </w:rPr>
        <w:t>Hanes yng Nghwricwlwm Cenedlaethol Cymru.</w:t>
      </w:r>
      <w:r w:rsidRPr="00961028">
        <w:rPr>
          <w:rFonts w:ascii="Times New Roman" w:hAnsi="Times New Roman" w:cs="Times New Roman"/>
        </w:rPr>
        <w:t>[Dysgu Cymru]</w:t>
      </w:r>
    </w:p>
    <w:p w:rsidR="00712D51" w:rsidRPr="00961028" w:rsidRDefault="00712D51" w:rsidP="00143E9C">
      <w:pPr>
        <w:pStyle w:val="ListParagraph"/>
        <w:spacing w:line="240" w:lineRule="auto"/>
        <w:ind w:left="0"/>
        <w:rPr>
          <w:rFonts w:ascii="Times New Roman" w:hAnsi="Times New Roman" w:cs="Times New Roman"/>
        </w:rPr>
      </w:pPr>
      <w:r w:rsidRPr="00961028">
        <w:rPr>
          <w:rFonts w:ascii="Times New Roman" w:hAnsi="Times New Roman" w:cs="Times New Roman"/>
        </w:rPr>
        <w:lastRenderedPageBreak/>
        <w:t xml:space="preserve">Ar gael yn: </w:t>
      </w:r>
      <w:hyperlink r:id="rId10" w:history="1">
        <w:r w:rsidRPr="00961028">
          <w:rPr>
            <w:rStyle w:val="Hyperlink"/>
            <w:rFonts w:ascii="Times New Roman" w:hAnsi="Times New Roman" w:cs="Times New Roman"/>
            <w:color w:val="auto"/>
            <w:u w:val="none"/>
          </w:rPr>
          <w:t>https://learning.gov.wales/docs/learningwales/publications/130424-history-in-the-national-curriculum-for-wales-cy.pdf</w:t>
        </w:r>
      </w:hyperlink>
    </w:p>
    <w:p w:rsidR="002A4503" w:rsidRDefault="002A4503" w:rsidP="002A4503">
      <w:pPr>
        <w:pStyle w:val="ListParagraph"/>
        <w:ind w:left="0"/>
        <w:rPr>
          <w:rFonts w:ascii="Times New Roman" w:hAnsi="Times New Roman" w:cs="Times New Roman"/>
        </w:rPr>
      </w:pPr>
    </w:p>
    <w:p w:rsidR="002A4503" w:rsidRPr="00961028" w:rsidRDefault="002A4503" w:rsidP="002A4503">
      <w:pPr>
        <w:pStyle w:val="ListParagraph"/>
        <w:ind w:left="0"/>
        <w:rPr>
          <w:rFonts w:ascii="Times New Roman" w:hAnsi="Times New Roman" w:cs="Times New Roman"/>
          <w:i/>
        </w:rPr>
      </w:pPr>
      <w:r w:rsidRPr="00961028">
        <w:rPr>
          <w:rFonts w:ascii="Times New Roman" w:hAnsi="Times New Roman" w:cs="Times New Roman"/>
        </w:rPr>
        <w:t xml:space="preserve">Llywodraeth Cymru (2019) </w:t>
      </w:r>
      <w:r w:rsidRPr="00961028">
        <w:rPr>
          <w:rFonts w:ascii="Times New Roman" w:hAnsi="Times New Roman" w:cs="Times New Roman"/>
          <w:i/>
        </w:rPr>
        <w:t xml:space="preserve">Fframwaith Cynhwysedd Digidol </w:t>
      </w:r>
    </w:p>
    <w:p w:rsidR="002A4503" w:rsidRPr="00961028" w:rsidRDefault="002A4503" w:rsidP="002A4503">
      <w:pPr>
        <w:pStyle w:val="ListParagraph"/>
        <w:ind w:left="0"/>
        <w:rPr>
          <w:rFonts w:ascii="Times New Roman" w:hAnsi="Times New Roman" w:cs="Times New Roman"/>
          <w:color w:val="000000" w:themeColor="text1"/>
        </w:rPr>
      </w:pPr>
      <w:r w:rsidRPr="00961028">
        <w:rPr>
          <w:rFonts w:ascii="Times New Roman" w:hAnsi="Times New Roman" w:cs="Times New Roman"/>
        </w:rPr>
        <w:t xml:space="preserve">Ar gael yn ; </w:t>
      </w:r>
      <w:hyperlink r:id="rId11" w:history="1">
        <w:r w:rsidRPr="00961028">
          <w:rPr>
            <w:rStyle w:val="Hyperlink"/>
            <w:rFonts w:ascii="Times New Roman" w:hAnsi="Times New Roman" w:cs="Times New Roman"/>
            <w:color w:val="000000" w:themeColor="text1"/>
            <w:u w:val="none"/>
          </w:rPr>
          <w:t>https://hwb.gov.wales/cwricwlwm-cymru-2008/fframwaith-cymhwysedd-digidol/fframwaith/</w:t>
        </w:r>
      </w:hyperlink>
    </w:p>
    <w:p w:rsidR="00865B33" w:rsidRPr="00961028" w:rsidRDefault="00865B33" w:rsidP="00143E9C">
      <w:pPr>
        <w:spacing w:line="240" w:lineRule="auto"/>
        <w:rPr>
          <w:rFonts w:ascii="Times New Roman" w:hAnsi="Times New Roman" w:cs="Times New Roman"/>
        </w:rPr>
      </w:pPr>
    </w:p>
    <w:p w:rsidR="00865B33" w:rsidRPr="00961028" w:rsidRDefault="00BE47C0" w:rsidP="00143E9C">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Pennsylvania State University.(2016) </w:t>
      </w:r>
      <w:r w:rsidRPr="00961028">
        <w:rPr>
          <w:rFonts w:ascii="Times New Roman" w:hAnsi="Times New Roman" w:cs="Times New Roman"/>
          <w:i/>
        </w:rPr>
        <w:t>Giving Children choices</w:t>
      </w:r>
    </w:p>
    <w:p w:rsidR="00865B33" w:rsidRPr="00961028" w:rsidRDefault="00BE47C0" w:rsidP="00143E9C">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Ar gael yn: </w:t>
      </w:r>
      <w:hyperlink r:id="rId12" w:history="1">
        <w:r w:rsidR="00865B33" w:rsidRPr="00961028">
          <w:rPr>
            <w:rStyle w:val="Hyperlink"/>
            <w:rFonts w:ascii="Times New Roman" w:hAnsi="Times New Roman" w:cs="Times New Roman"/>
            <w:color w:val="auto"/>
            <w:u w:val="none"/>
          </w:rPr>
          <w:t>https://extension.psu.edu/programs/betterkidcare/early-care/tip-pages/all/giving-children-choices</w:t>
        </w:r>
      </w:hyperlink>
    </w:p>
    <w:p w:rsidR="00722783" w:rsidRPr="00961028" w:rsidRDefault="00722783" w:rsidP="00722783">
      <w:pPr>
        <w:pStyle w:val="ListParagraph"/>
        <w:ind w:left="360"/>
        <w:rPr>
          <w:rFonts w:ascii="Times New Roman" w:hAnsi="Times New Roman" w:cs="Times New Roman"/>
        </w:rPr>
      </w:pPr>
    </w:p>
    <w:p w:rsidR="002A4503" w:rsidRPr="00961028"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Storm 5 Question model</w:t>
      </w:r>
    </w:p>
    <w:p w:rsidR="002A4503" w:rsidRPr="00961028"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Storm, M.(1989) cited in Chapter 7, Scoffham, S. (2014) Primary Geogoraphy Handbook. Sheffield: Geographical Association.</w:t>
      </w:r>
    </w:p>
    <w:p w:rsidR="00767AA6" w:rsidRPr="002A4503" w:rsidRDefault="00767AA6" w:rsidP="002A4503">
      <w:pPr>
        <w:pStyle w:val="ListParagraph"/>
        <w:ind w:left="0"/>
        <w:rPr>
          <w:rFonts w:ascii="Times New Roman" w:hAnsi="Times New Roman" w:cs="Times New Roman"/>
          <w:color w:val="000000" w:themeColor="text1"/>
        </w:rPr>
      </w:pPr>
    </w:p>
    <w:p w:rsidR="00143E9C" w:rsidRPr="00961028" w:rsidRDefault="00143E9C" w:rsidP="00143E9C">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The University of Sydney School of Education and Social Work (2018) </w:t>
      </w:r>
      <w:r w:rsidRPr="00961028">
        <w:rPr>
          <w:rFonts w:ascii="Times New Roman" w:hAnsi="Times New Roman" w:cs="Times New Roman"/>
          <w:i/>
        </w:rPr>
        <w:t>Constructivism.</w:t>
      </w:r>
    </w:p>
    <w:p w:rsidR="00143E9C" w:rsidRPr="00961028" w:rsidRDefault="00143E9C" w:rsidP="00143E9C">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Ar gael yn: </w:t>
      </w:r>
      <w:hyperlink r:id="rId13" w:history="1">
        <w:r w:rsidRPr="00961028">
          <w:rPr>
            <w:rStyle w:val="Hyperlink"/>
            <w:rFonts w:ascii="Times New Roman" w:hAnsi="Times New Roman" w:cs="Times New Roman"/>
            <w:color w:val="auto"/>
            <w:u w:val="none"/>
          </w:rPr>
          <w:t xml:space="preserve">http://sydney.edu.au/education_social_work/learning_teaching/ict/theory/constructivism. </w:t>
        </w:r>
      </w:hyperlink>
    </w:p>
    <w:p w:rsidR="00143E9C" w:rsidRPr="00961028" w:rsidRDefault="00143E9C" w:rsidP="00143E9C">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 </w:t>
      </w:r>
    </w:p>
    <w:p w:rsidR="002A4503" w:rsidRPr="00961028" w:rsidRDefault="00767AA6" w:rsidP="002A4503">
      <w:pPr>
        <w:pStyle w:val="ListParagraph"/>
        <w:ind w:left="0"/>
        <w:rPr>
          <w:rFonts w:ascii="Times New Roman" w:hAnsi="Times New Roman" w:cs="Times New Roman"/>
          <w:i/>
          <w:color w:val="000000" w:themeColor="text1"/>
        </w:rPr>
      </w:pPr>
      <w:r w:rsidRPr="00767AA6">
        <w:rPr>
          <w:rFonts w:ascii="Times New Roman" w:hAnsi="Times New Roman" w:cs="Times New Roman"/>
          <w:color w:val="0D0D0D" w:themeColor="text1" w:themeTint="F2"/>
          <w:shd w:val="clear" w:color="auto" w:fill="FFFFFF"/>
        </w:rPr>
        <w:t>.</w:t>
      </w:r>
      <w:r w:rsidR="002A4503" w:rsidRPr="002A4503">
        <w:rPr>
          <w:rFonts w:ascii="Times New Roman" w:hAnsi="Times New Roman" w:cs="Times New Roman"/>
          <w:color w:val="000000" w:themeColor="text1"/>
        </w:rPr>
        <w:t xml:space="preserve"> </w:t>
      </w:r>
      <w:r w:rsidR="002A4503" w:rsidRPr="00961028">
        <w:rPr>
          <w:rFonts w:ascii="Times New Roman" w:hAnsi="Times New Roman" w:cs="Times New Roman"/>
          <w:color w:val="000000" w:themeColor="text1"/>
        </w:rPr>
        <w:t>Turner, J. et al. (2011) "It's not fair or is it?" Sandbach : MHE</w:t>
      </w:r>
    </w:p>
    <w:p w:rsidR="002A4503" w:rsidRDefault="002A4503" w:rsidP="002A4503">
      <w:pPr>
        <w:pStyle w:val="ListParagraph"/>
        <w:spacing w:line="240" w:lineRule="auto"/>
        <w:ind w:left="0"/>
        <w:rPr>
          <w:rFonts w:ascii="Times New Roman" w:hAnsi="Times New Roman" w:cs="Times New Roman"/>
        </w:rPr>
      </w:pPr>
    </w:p>
    <w:p w:rsidR="002A4503" w:rsidRPr="00961028"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4 Stage Model</w:t>
      </w:r>
    </w:p>
    <w:p w:rsidR="002A4503" w:rsidRPr="00961028" w:rsidRDefault="002A4503" w:rsidP="002A4503">
      <w:pPr>
        <w:pStyle w:val="ListParagraph"/>
        <w:spacing w:line="240" w:lineRule="auto"/>
        <w:ind w:left="0"/>
        <w:rPr>
          <w:rFonts w:ascii="Times New Roman" w:hAnsi="Times New Roman" w:cs="Times New Roman"/>
        </w:rPr>
      </w:pPr>
      <w:r w:rsidRPr="00961028">
        <w:rPr>
          <w:rFonts w:ascii="Times New Roman" w:hAnsi="Times New Roman" w:cs="Times New Roman"/>
        </w:rPr>
        <w:t xml:space="preserve">Samuel, E.(2009) </w:t>
      </w:r>
      <w:r w:rsidRPr="00961028">
        <w:rPr>
          <w:rFonts w:ascii="Times New Roman" w:hAnsi="Times New Roman" w:cs="Times New Roman"/>
          <w:i/>
        </w:rPr>
        <w:t xml:space="preserve">Investigating our World: Developing Investigation Skills in KS2 Geogoraphy. </w:t>
      </w:r>
      <w:r w:rsidRPr="00961028">
        <w:rPr>
          <w:rFonts w:ascii="Times New Roman" w:hAnsi="Times New Roman" w:cs="Times New Roman"/>
        </w:rPr>
        <w:t>Caerphilly: G. Ap. Publishers.</w:t>
      </w:r>
    </w:p>
    <w:p w:rsidR="002A4503" w:rsidRPr="00961028" w:rsidRDefault="002A4503" w:rsidP="002A4503">
      <w:pPr>
        <w:pStyle w:val="ListParagraph"/>
        <w:spacing w:line="240" w:lineRule="auto"/>
        <w:ind w:left="0"/>
        <w:rPr>
          <w:rFonts w:ascii="Times New Roman" w:hAnsi="Times New Roman" w:cs="Times New Roman"/>
        </w:rPr>
      </w:pPr>
    </w:p>
    <w:p w:rsidR="002A4503" w:rsidRPr="00961028" w:rsidRDefault="002A4503" w:rsidP="002A4503">
      <w:pPr>
        <w:pStyle w:val="ListParagraph"/>
        <w:spacing w:line="240" w:lineRule="auto"/>
        <w:ind w:left="0"/>
        <w:rPr>
          <w:rFonts w:ascii="Times New Roman" w:hAnsi="Times New Roman" w:cs="Times New Roman"/>
          <w:i/>
        </w:rPr>
      </w:pPr>
      <w:r w:rsidRPr="00961028">
        <w:rPr>
          <w:rFonts w:ascii="Times New Roman" w:hAnsi="Times New Roman" w:cs="Times New Roman"/>
        </w:rPr>
        <w:t xml:space="preserve">6 Question Focus Inquiry: Scoffham, S. (2014) </w:t>
      </w:r>
      <w:r w:rsidRPr="00961028">
        <w:rPr>
          <w:rFonts w:ascii="Times New Roman" w:hAnsi="Times New Roman" w:cs="Times New Roman"/>
          <w:i/>
        </w:rPr>
        <w:t xml:space="preserve">Primary Goeogoraphy Handbook. </w:t>
      </w:r>
      <w:r w:rsidRPr="00961028">
        <w:rPr>
          <w:rFonts w:ascii="Times New Roman" w:hAnsi="Times New Roman" w:cs="Times New Roman"/>
        </w:rPr>
        <w:t xml:space="preserve">Sheffield: Geographical Asociation. </w:t>
      </w:r>
    </w:p>
    <w:p w:rsidR="003A0214" w:rsidRPr="00961028" w:rsidRDefault="003A0214" w:rsidP="00801B2C">
      <w:pPr>
        <w:pStyle w:val="ListParagraph"/>
        <w:ind w:left="360"/>
        <w:rPr>
          <w:rFonts w:ascii="Times New Roman" w:hAnsi="Times New Roman" w:cs="Times New Roman"/>
          <w:i/>
          <w:color w:val="000000" w:themeColor="text1"/>
        </w:rPr>
      </w:pPr>
    </w:p>
    <w:p w:rsidR="006627A1" w:rsidRPr="006627A1" w:rsidRDefault="006627A1" w:rsidP="006627A1">
      <w:pPr>
        <w:jc w:val="center"/>
        <w:rPr>
          <w:rFonts w:ascii="Times New Roman" w:hAnsi="Times New Roman" w:cs="Times New Roman"/>
        </w:rPr>
      </w:pPr>
    </w:p>
    <w:sectPr w:rsidR="006627A1" w:rsidRPr="006627A1" w:rsidSect="003E42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1F66E8"/>
    <w:multiLevelType w:val="hybridMultilevel"/>
    <w:tmpl w:val="7CA896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48B1869"/>
    <w:multiLevelType w:val="hybridMultilevel"/>
    <w:tmpl w:val="DF348B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B562B37"/>
    <w:multiLevelType w:val="hybridMultilevel"/>
    <w:tmpl w:val="1076F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BA5131D"/>
    <w:multiLevelType w:val="multilevel"/>
    <w:tmpl w:val="EA9AB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CF67E2"/>
    <w:multiLevelType w:val="hybridMultilevel"/>
    <w:tmpl w:val="CF00D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61164B0D"/>
    <w:multiLevelType w:val="hybridMultilevel"/>
    <w:tmpl w:val="0172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0B3425B"/>
    <w:multiLevelType w:val="hybridMultilevel"/>
    <w:tmpl w:val="D038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6"/>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defaultTabStop w:val="720"/>
  <w:characterSpacingControl w:val="doNotCompress"/>
  <w:compat/>
  <w:rsids>
    <w:rsidRoot w:val="006627A1"/>
    <w:rsid w:val="00007CEA"/>
    <w:rsid w:val="000424C9"/>
    <w:rsid w:val="000921B8"/>
    <w:rsid w:val="000C02D1"/>
    <w:rsid w:val="000C1B2B"/>
    <w:rsid w:val="000C27E3"/>
    <w:rsid w:val="000C7257"/>
    <w:rsid w:val="000E3B53"/>
    <w:rsid w:val="00124D98"/>
    <w:rsid w:val="00125038"/>
    <w:rsid w:val="00143E9C"/>
    <w:rsid w:val="00182F52"/>
    <w:rsid w:val="001919EE"/>
    <w:rsid w:val="001C38B0"/>
    <w:rsid w:val="00214B32"/>
    <w:rsid w:val="00226A6F"/>
    <w:rsid w:val="00227D96"/>
    <w:rsid w:val="00234D03"/>
    <w:rsid w:val="00256A04"/>
    <w:rsid w:val="0027530B"/>
    <w:rsid w:val="002A4503"/>
    <w:rsid w:val="002A4EBD"/>
    <w:rsid w:val="0031391F"/>
    <w:rsid w:val="00327F59"/>
    <w:rsid w:val="003A00A0"/>
    <w:rsid w:val="003A0214"/>
    <w:rsid w:val="003A19B7"/>
    <w:rsid w:val="003E2CA6"/>
    <w:rsid w:val="003E42F4"/>
    <w:rsid w:val="004017F9"/>
    <w:rsid w:val="00402276"/>
    <w:rsid w:val="004220E2"/>
    <w:rsid w:val="00463AD3"/>
    <w:rsid w:val="00477958"/>
    <w:rsid w:val="0048485F"/>
    <w:rsid w:val="004A6387"/>
    <w:rsid w:val="004C013E"/>
    <w:rsid w:val="004C0193"/>
    <w:rsid w:val="004C2495"/>
    <w:rsid w:val="004E2091"/>
    <w:rsid w:val="00500E69"/>
    <w:rsid w:val="00526BED"/>
    <w:rsid w:val="005357A4"/>
    <w:rsid w:val="005722F7"/>
    <w:rsid w:val="00591EB1"/>
    <w:rsid w:val="005D6109"/>
    <w:rsid w:val="005F2598"/>
    <w:rsid w:val="00650691"/>
    <w:rsid w:val="006627A1"/>
    <w:rsid w:val="00663937"/>
    <w:rsid w:val="0067391E"/>
    <w:rsid w:val="006857C8"/>
    <w:rsid w:val="006E7AA8"/>
    <w:rsid w:val="00701534"/>
    <w:rsid w:val="00712D51"/>
    <w:rsid w:val="00722206"/>
    <w:rsid w:val="00722783"/>
    <w:rsid w:val="00730916"/>
    <w:rsid w:val="007459EB"/>
    <w:rsid w:val="00767AA6"/>
    <w:rsid w:val="00781970"/>
    <w:rsid w:val="007A056C"/>
    <w:rsid w:val="007A23F1"/>
    <w:rsid w:val="007A6C45"/>
    <w:rsid w:val="007C3C02"/>
    <w:rsid w:val="007C663C"/>
    <w:rsid w:val="007F3626"/>
    <w:rsid w:val="00801B2C"/>
    <w:rsid w:val="008033BF"/>
    <w:rsid w:val="00835790"/>
    <w:rsid w:val="008373F0"/>
    <w:rsid w:val="00840D95"/>
    <w:rsid w:val="00865B33"/>
    <w:rsid w:val="008D47DD"/>
    <w:rsid w:val="008F73D2"/>
    <w:rsid w:val="00906D3C"/>
    <w:rsid w:val="009352E6"/>
    <w:rsid w:val="00961028"/>
    <w:rsid w:val="00963F13"/>
    <w:rsid w:val="00964B17"/>
    <w:rsid w:val="00971D6B"/>
    <w:rsid w:val="009B7CE6"/>
    <w:rsid w:val="009C77F4"/>
    <w:rsid w:val="009E5EB4"/>
    <w:rsid w:val="00A279BB"/>
    <w:rsid w:val="00A4071C"/>
    <w:rsid w:val="00A45D79"/>
    <w:rsid w:val="00A723B1"/>
    <w:rsid w:val="00A753FC"/>
    <w:rsid w:val="00AA20ED"/>
    <w:rsid w:val="00AA23CA"/>
    <w:rsid w:val="00AA578C"/>
    <w:rsid w:val="00AC3FE9"/>
    <w:rsid w:val="00AE5EF0"/>
    <w:rsid w:val="00B13CD8"/>
    <w:rsid w:val="00B244AE"/>
    <w:rsid w:val="00B306FB"/>
    <w:rsid w:val="00B447ED"/>
    <w:rsid w:val="00B478BF"/>
    <w:rsid w:val="00B65283"/>
    <w:rsid w:val="00B70F3C"/>
    <w:rsid w:val="00B84E2B"/>
    <w:rsid w:val="00BB688C"/>
    <w:rsid w:val="00BD0FDA"/>
    <w:rsid w:val="00BE2E6E"/>
    <w:rsid w:val="00BE47C0"/>
    <w:rsid w:val="00BF17BE"/>
    <w:rsid w:val="00BF3AEC"/>
    <w:rsid w:val="00C0550A"/>
    <w:rsid w:val="00C722B4"/>
    <w:rsid w:val="00CC42C0"/>
    <w:rsid w:val="00CC6F23"/>
    <w:rsid w:val="00CF4847"/>
    <w:rsid w:val="00CF5F4C"/>
    <w:rsid w:val="00D01B99"/>
    <w:rsid w:val="00D51BE6"/>
    <w:rsid w:val="00DA6BDA"/>
    <w:rsid w:val="00DC0519"/>
    <w:rsid w:val="00DE513B"/>
    <w:rsid w:val="00DF20AA"/>
    <w:rsid w:val="00DF6496"/>
    <w:rsid w:val="00E3267D"/>
    <w:rsid w:val="00E61CDB"/>
    <w:rsid w:val="00E66A33"/>
    <w:rsid w:val="00E81948"/>
    <w:rsid w:val="00EB4033"/>
    <w:rsid w:val="00F04C49"/>
    <w:rsid w:val="00F33B66"/>
    <w:rsid w:val="00F5168A"/>
    <w:rsid w:val="00F55D29"/>
    <w:rsid w:val="00F56956"/>
    <w:rsid w:val="00F805A7"/>
    <w:rsid w:val="00F96C17"/>
    <w:rsid w:val="00FB7065"/>
    <w:rsid w:val="00FF2299"/>
    <w:rsid w:val="00FF2B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42F4"/>
  </w:style>
  <w:style w:type="paragraph" w:styleId="Heading1">
    <w:name w:val="heading 1"/>
    <w:basedOn w:val="Normal"/>
    <w:link w:val="Heading1Char"/>
    <w:uiPriority w:val="9"/>
    <w:qFormat/>
    <w:rsid w:val="00327F5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801B2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C45"/>
    <w:pPr>
      <w:ind w:left="720"/>
      <w:contextualSpacing/>
    </w:pPr>
  </w:style>
  <w:style w:type="character" w:styleId="Hyperlink">
    <w:name w:val="Hyperlink"/>
    <w:basedOn w:val="DefaultParagraphFont"/>
    <w:uiPriority w:val="99"/>
    <w:semiHidden/>
    <w:unhideWhenUsed/>
    <w:rsid w:val="004C2495"/>
    <w:rPr>
      <w:color w:val="0000FF"/>
      <w:u w:val="single"/>
    </w:rPr>
  </w:style>
  <w:style w:type="character" w:customStyle="1" w:styleId="Heading1Char">
    <w:name w:val="Heading 1 Char"/>
    <w:basedOn w:val="DefaultParagraphFont"/>
    <w:link w:val="Heading1"/>
    <w:uiPriority w:val="9"/>
    <w:rsid w:val="00327F5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244AE"/>
    <w:rPr>
      <w:color w:val="800080" w:themeColor="followedHyperlink"/>
      <w:u w:val="single"/>
    </w:rPr>
  </w:style>
  <w:style w:type="paragraph" w:customStyle="1" w:styleId="small">
    <w:name w:val="small"/>
    <w:basedOn w:val="Normal"/>
    <w:rsid w:val="005357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5357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01B2C"/>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5443045">
      <w:bodyDiv w:val="1"/>
      <w:marLeft w:val="0"/>
      <w:marRight w:val="0"/>
      <w:marTop w:val="0"/>
      <w:marBottom w:val="0"/>
      <w:divBdr>
        <w:top w:val="none" w:sz="0" w:space="0" w:color="auto"/>
        <w:left w:val="none" w:sz="0" w:space="0" w:color="auto"/>
        <w:bottom w:val="none" w:sz="0" w:space="0" w:color="auto"/>
        <w:right w:val="none" w:sz="0" w:space="0" w:color="auto"/>
      </w:divBdr>
    </w:div>
    <w:div w:id="390228995">
      <w:bodyDiv w:val="1"/>
      <w:marLeft w:val="0"/>
      <w:marRight w:val="0"/>
      <w:marTop w:val="0"/>
      <w:marBottom w:val="0"/>
      <w:divBdr>
        <w:top w:val="none" w:sz="0" w:space="0" w:color="auto"/>
        <w:left w:val="none" w:sz="0" w:space="0" w:color="auto"/>
        <w:bottom w:val="none" w:sz="0" w:space="0" w:color="auto"/>
        <w:right w:val="none" w:sz="0" w:space="0" w:color="auto"/>
      </w:divBdr>
    </w:div>
    <w:div w:id="413892203">
      <w:bodyDiv w:val="1"/>
      <w:marLeft w:val="0"/>
      <w:marRight w:val="0"/>
      <w:marTop w:val="0"/>
      <w:marBottom w:val="0"/>
      <w:divBdr>
        <w:top w:val="none" w:sz="0" w:space="0" w:color="auto"/>
        <w:left w:val="none" w:sz="0" w:space="0" w:color="auto"/>
        <w:bottom w:val="none" w:sz="0" w:space="0" w:color="auto"/>
        <w:right w:val="none" w:sz="0" w:space="0" w:color="auto"/>
      </w:divBdr>
    </w:div>
    <w:div w:id="593706382">
      <w:bodyDiv w:val="1"/>
      <w:marLeft w:val="0"/>
      <w:marRight w:val="0"/>
      <w:marTop w:val="0"/>
      <w:marBottom w:val="0"/>
      <w:divBdr>
        <w:top w:val="none" w:sz="0" w:space="0" w:color="auto"/>
        <w:left w:val="none" w:sz="0" w:space="0" w:color="auto"/>
        <w:bottom w:val="none" w:sz="0" w:space="0" w:color="auto"/>
        <w:right w:val="none" w:sz="0" w:space="0" w:color="auto"/>
      </w:divBdr>
    </w:div>
    <w:div w:id="996224552">
      <w:bodyDiv w:val="1"/>
      <w:marLeft w:val="0"/>
      <w:marRight w:val="0"/>
      <w:marTop w:val="0"/>
      <w:marBottom w:val="0"/>
      <w:divBdr>
        <w:top w:val="none" w:sz="0" w:space="0" w:color="auto"/>
        <w:left w:val="none" w:sz="0" w:space="0" w:color="auto"/>
        <w:bottom w:val="none" w:sz="0" w:space="0" w:color="auto"/>
        <w:right w:val="none" w:sz="0" w:space="0" w:color="auto"/>
      </w:divBdr>
      <w:divsChild>
        <w:div w:id="1968074893">
          <w:marLeft w:val="0"/>
          <w:marRight w:val="0"/>
          <w:marTop w:val="0"/>
          <w:marBottom w:val="0"/>
          <w:divBdr>
            <w:top w:val="none" w:sz="0" w:space="0" w:color="auto"/>
            <w:left w:val="none" w:sz="0" w:space="0" w:color="auto"/>
            <w:bottom w:val="none" w:sz="0" w:space="0" w:color="auto"/>
            <w:right w:val="none" w:sz="0" w:space="0" w:color="auto"/>
          </w:divBdr>
        </w:div>
      </w:divsChild>
    </w:div>
    <w:div w:id="1373379371">
      <w:bodyDiv w:val="1"/>
      <w:marLeft w:val="0"/>
      <w:marRight w:val="0"/>
      <w:marTop w:val="0"/>
      <w:marBottom w:val="0"/>
      <w:divBdr>
        <w:top w:val="none" w:sz="0" w:space="0" w:color="auto"/>
        <w:left w:val="none" w:sz="0" w:space="0" w:color="auto"/>
        <w:bottom w:val="none" w:sz="0" w:space="0" w:color="auto"/>
        <w:right w:val="none" w:sz="0" w:space="0" w:color="auto"/>
      </w:divBdr>
    </w:div>
    <w:div w:id="213956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throfa.cymru/cy/2017/04/27/celfyddyd-y-gymraeg-ac-addysg/" TargetMode="External"/><Relationship Id="rId13" Type="http://schemas.openxmlformats.org/officeDocument/2006/relationships/hyperlink" Target="http://sydney.edu.au/education_social_work/learning_teaching/ict/theory/constructivism.shtml" TargetMode="External"/><Relationship Id="rId3" Type="http://schemas.openxmlformats.org/officeDocument/2006/relationships/styles" Target="styles.xml"/><Relationship Id="rId7" Type="http://schemas.openxmlformats.org/officeDocument/2006/relationships/hyperlink" Target="https://gweddill.gov.wales/docs/dcells/publications/150225-successful-futures-cy.pdf" TargetMode="External"/><Relationship Id="rId12" Type="http://schemas.openxmlformats.org/officeDocument/2006/relationships/hyperlink" Target="https://extension.psu.edu/programs/betterkidcare/early-care/tip-pages/all/giving-children-choic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est.org.uk/importance-of-technology-in-schools/" TargetMode="External"/><Relationship Id="rId11" Type="http://schemas.openxmlformats.org/officeDocument/2006/relationships/hyperlink" Target="https://hwb.gov.wales/cwricwlwm-cymru-2008/fframwaith-cymhwysedd-digidol/fframwai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earning.gov.wales/docs/learningwales/publications/130424-history-in-the-national-curriculum-for-wales-cy.pdf" TargetMode="External"/><Relationship Id="rId4" Type="http://schemas.openxmlformats.org/officeDocument/2006/relationships/settings" Target="settings.xml"/><Relationship Id="rId9" Type="http://schemas.openxmlformats.org/officeDocument/2006/relationships/hyperlink" Target="https://learning.gov.wales/docs/learningwales/publications/130424-developing-the-curriculum-cymreig-c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48E6ED-E1BC-4839-9037-FF1801354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5153</Words>
  <Characters>29376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3</cp:revision>
  <dcterms:created xsi:type="dcterms:W3CDTF">2019-05-13T22:31:00Z</dcterms:created>
  <dcterms:modified xsi:type="dcterms:W3CDTF">2019-05-13T22:33:00Z</dcterms:modified>
</cp:coreProperties>
</file>