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A96320" w14:textId="7958EF8D" w:rsidR="001A11AA" w:rsidRPr="0012156B" w:rsidRDefault="001A11AA" w:rsidP="0012156B">
      <w:pPr>
        <w:spacing w:line="360" w:lineRule="auto"/>
        <w:jc w:val="center"/>
        <w:rPr>
          <w:rFonts w:ascii="Arial" w:hAnsi="Arial" w:cs="Arial"/>
          <w:sz w:val="24"/>
          <w:szCs w:val="24"/>
        </w:rPr>
      </w:pPr>
      <w:r w:rsidRPr="009525AA">
        <w:rPr>
          <w:rFonts w:asciiTheme="minorBidi" w:eastAsia="Times New Roman" w:hAnsiTheme="minorBidi"/>
          <w:b/>
          <w:bCs/>
          <w:sz w:val="28"/>
          <w:szCs w:val="28"/>
        </w:rPr>
        <w:t xml:space="preserve">A </w:t>
      </w:r>
      <w:r w:rsidR="009525AA" w:rsidRPr="009525AA">
        <w:rPr>
          <w:rFonts w:asciiTheme="minorBidi" w:eastAsia="Times New Roman" w:hAnsiTheme="minorBidi"/>
          <w:b/>
          <w:bCs/>
          <w:sz w:val="28"/>
          <w:szCs w:val="28"/>
        </w:rPr>
        <w:t xml:space="preserve">Narrative Review Over </w:t>
      </w:r>
      <w:r w:rsidRPr="009525AA">
        <w:rPr>
          <w:rFonts w:asciiTheme="minorBidi" w:eastAsia="Times New Roman" w:hAnsiTheme="minorBidi"/>
          <w:b/>
          <w:bCs/>
          <w:sz w:val="28"/>
          <w:szCs w:val="28"/>
        </w:rPr>
        <w:t>Voice Changes After Thyroidectomy</w:t>
      </w:r>
    </w:p>
    <w:p w14:paraId="5042D71E" w14:textId="77777777" w:rsidR="009525AA" w:rsidRDefault="009525AA" w:rsidP="001A11AA">
      <w:pPr>
        <w:spacing w:after="0" w:line="360" w:lineRule="auto"/>
        <w:rPr>
          <w:rFonts w:asciiTheme="minorBidi" w:eastAsia="Times New Roman" w:hAnsiTheme="minorBidi"/>
          <w:b/>
          <w:bCs/>
          <w:sz w:val="24"/>
          <w:szCs w:val="24"/>
          <w:lang w:val="en-CA"/>
        </w:rPr>
      </w:pPr>
    </w:p>
    <w:p w14:paraId="3E4C9160" w14:textId="55BD0A59" w:rsidR="001A11AA" w:rsidRPr="00CC371D" w:rsidRDefault="001A11AA" w:rsidP="001A11AA">
      <w:pPr>
        <w:spacing w:after="0" w:line="360" w:lineRule="auto"/>
        <w:rPr>
          <w:rFonts w:asciiTheme="minorBidi" w:eastAsia="Times New Roman" w:hAnsiTheme="minorBidi"/>
          <w:b/>
          <w:bCs/>
          <w:sz w:val="24"/>
          <w:szCs w:val="24"/>
          <w:lang w:val="en-CA"/>
        </w:rPr>
      </w:pPr>
      <w:r w:rsidRPr="00CC371D">
        <w:rPr>
          <w:rFonts w:asciiTheme="minorBidi" w:eastAsia="Times New Roman" w:hAnsiTheme="minorBidi"/>
          <w:b/>
          <w:bCs/>
          <w:sz w:val="24"/>
          <w:szCs w:val="24"/>
          <w:lang w:val="en-CA"/>
        </w:rPr>
        <w:t>Introduction</w:t>
      </w:r>
      <w:r>
        <w:rPr>
          <w:rFonts w:asciiTheme="minorBidi" w:eastAsia="Times New Roman" w:hAnsiTheme="minorBidi"/>
          <w:b/>
          <w:bCs/>
          <w:sz w:val="24"/>
          <w:szCs w:val="24"/>
          <w:lang w:val="en-CA"/>
        </w:rPr>
        <w:t>/ Rationale</w:t>
      </w:r>
      <w:r w:rsidRPr="00CC371D">
        <w:rPr>
          <w:rFonts w:asciiTheme="minorBidi" w:eastAsia="Times New Roman" w:hAnsiTheme="minorBidi"/>
          <w:b/>
          <w:bCs/>
          <w:sz w:val="24"/>
          <w:szCs w:val="24"/>
          <w:lang w:val="en-CA"/>
        </w:rPr>
        <w:t>:</w:t>
      </w:r>
    </w:p>
    <w:p w14:paraId="1A71E60C" w14:textId="77777777" w:rsidR="001A11AA" w:rsidRPr="00CC371D" w:rsidRDefault="001A11AA" w:rsidP="001A11AA">
      <w:pPr>
        <w:spacing w:after="0"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The human voice, with its capacity for emotional expression and communication, serves as a fundamental aspect of our existence. For singers, the intricacies of vocal performance represent not only an art form but often a livelihood. However, thyroid disorders, requiring surgical intervention in some cases, can potentially impact the delicate balance of vocal function. Understanding the effects of thyroid surgery on singing is crucial not only for vocalists themselves but also for clinicians, researchers, and enthusiasts of vocal performance.</w:t>
      </w:r>
    </w:p>
    <w:p w14:paraId="1E93097E" w14:textId="77777777" w:rsidR="001A11AA" w:rsidRPr="00CC371D" w:rsidRDefault="001A11AA" w:rsidP="001A11AA">
      <w:pPr>
        <w:spacing w:after="0" w:line="360" w:lineRule="auto"/>
        <w:rPr>
          <w:rFonts w:asciiTheme="minorBidi" w:eastAsia="Times New Roman" w:hAnsiTheme="minorBidi"/>
          <w:sz w:val="24"/>
          <w:szCs w:val="24"/>
          <w:lang w:val="en-CA"/>
        </w:rPr>
      </w:pPr>
    </w:p>
    <w:p w14:paraId="09DFE3EB" w14:textId="77777777" w:rsidR="001A11AA" w:rsidRPr="00CC371D" w:rsidRDefault="001A11AA" w:rsidP="001A11AA">
      <w:pPr>
        <w:spacing w:after="0"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The thyroid gland, situated in the neck, surrounded by laryngeal nerves and muscles, plays a pivotal role in regulating voice production. Consequently, alterations around it due to surgery can have profound effects on vocal quality and range.</w:t>
      </w:r>
    </w:p>
    <w:p w14:paraId="6D376A3D" w14:textId="77777777" w:rsidR="001A11AA" w:rsidRPr="00CC371D" w:rsidRDefault="001A11AA" w:rsidP="001A11AA">
      <w:pPr>
        <w:spacing w:after="0" w:line="360" w:lineRule="auto"/>
        <w:rPr>
          <w:rFonts w:asciiTheme="minorBidi" w:eastAsia="Times New Roman" w:hAnsiTheme="minorBidi"/>
          <w:sz w:val="24"/>
          <w:szCs w:val="24"/>
          <w:lang w:val="en-CA"/>
        </w:rPr>
      </w:pPr>
    </w:p>
    <w:p w14:paraId="01F38506" w14:textId="77777777" w:rsidR="001A11AA" w:rsidRPr="00CC371D" w:rsidRDefault="001A11AA" w:rsidP="001A11AA">
      <w:pPr>
        <w:spacing w:after="0"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 xml:space="preserve">Thyroidectomy is a common surgical procedure in the otolaryngology field, where patients have surgery for benign, suspicious, or malignant conditions affecting their thyroid gland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Voice","id":"ITEM-1","issued":{"date-parts":[["2017"]]},"publisher":"Elsevier Inc.","title":"Subjective and Objective Voice Assessments After Recurrent Laryngeal Nerve-Preserved Total Thyroidectomy","type":"article-journal"},"uris":["http://www.mendeley.com/documents/?uuid=580bb951-7611-4413-87a4-c79453f12eaa"]},{"id":"ITEM-2","itemData":{"DOI":"10.1002/lary.20762","author":[{"dropping-particle":"Van","family":"Lierde","given":"Kristiane","non-dropping-particle":"","parse-names":false,"suffix":""},{"dropping-particle":"","family":"Evelien","given":"D","non-dropping-particle":"","parse-names":false,"suffix":""},{"dropping-particle":"","family":"Wuyts","given":"Floris L","non-dropping-particle":"","parse-names":false,"suffix":""},{"dropping-particle":"","family":"Baudonck","given":"Nele","non-dropping-particle":"","parse-names":false,"suffix":""}],"id":"ITEM-2","issue":"February","issued":{"date-parts":[["2010"]]},"page":"338-345","title":"Impact of Thyroidectomy Without Laryngeal Nerve Injury on Vocal Quality Characteristics : An Objective Multiparameter Approach","type":"article-journal"},"uris":["http://www.mendeley.com/documents/?uuid=082e6398-051f-49ce-a467-d23edb581cdb"]}],"mendeley":{"formattedCitation":"(Lierde &lt;i&gt;et al.&lt;/i&gt;, 2010; Papadakis &lt;i&gt;et al.&lt;/i&gt;, 2017)","plainTextFormattedCitation":"(Lierde et al., 2010; Papadakis et al., 2017)","previouslyFormattedCitation":"(Lierde &lt;i&gt;et al.&lt;/i&gt;, 2010; Papadakis &lt;i&gt;et al.&lt;/i&gt;, 2017)"},"properties":{"noteIndex":0},"schema":"https://github.com/citation-style-language/schema/raw/master/csl-citation.json"}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 xml:space="preserve">(Lierde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xml:space="preserve">, 2010; Papadakis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2017)</w:t>
      </w:r>
      <w:r w:rsidRPr="00CC371D">
        <w:rPr>
          <w:rFonts w:asciiTheme="minorBidi" w:eastAsia="Times New Roman" w:hAnsiTheme="minorBidi"/>
          <w:sz w:val="24"/>
          <w:szCs w:val="24"/>
          <w:lang w:val="en-CA"/>
        </w:rPr>
        <w:fldChar w:fldCharType="end"/>
      </w:r>
      <w:r w:rsidRPr="00CC371D">
        <w:rPr>
          <w:rFonts w:asciiTheme="minorBidi" w:hAnsiTheme="minorBidi"/>
          <w:sz w:val="24"/>
          <w:szCs w:val="24"/>
          <w:lang w:val="en-CA"/>
        </w:rPr>
        <w:t xml:space="preserve"> It </w:t>
      </w:r>
      <w:r w:rsidRPr="00CC371D">
        <w:rPr>
          <w:rFonts w:asciiTheme="minorBidi" w:eastAsia="Times New Roman" w:hAnsiTheme="minorBidi"/>
          <w:sz w:val="24"/>
          <w:szCs w:val="24"/>
          <w:lang w:val="en-CA"/>
        </w:rPr>
        <w:t xml:space="preserve">poses unique challenges, being a meticulous procedure that aims to protect the function of nearby nerves as much as possible when removing thyroid lesions, due to their proximity to important nerves such as the recurrent laryngeal nerve (RLN) and External branch of superior laryngeal nerve (EBSLN) which are crucial for laryngeal muscle function and voice production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{"citationItems":[{"id":"ITEM-1","itemData":{"DOI":"10.3389/fendo.2021.788878","author":[{"dropping-particle":"","family":"Huang","given":"Tzu-yen","non-dropping-particle":"","parse-names":false,"suffix":""},{"dropping-particle":"","family":"Yu","given":"Wing-hei Viola","non-dropping-particle":"","parse-names":false,"suffix":""},{"dropping-particle":"","family":"Chiang","given":"Feng-yu","non-dropping-particle":"","parse-names":false,"suffix":""},{"dropping-particle":"","family":"Wu","given":"Che-wei","non-dropping-particle":"","parse-names":false,"suffix":""}],"id":"ITEM-1","issue":"November","issued":{"date-parts":[["2021"]]},"page":"1-8","title":"Correlation Between Objective and Subjective High-Pitched Voice Impairment in Patients After Thyroid Surgery","type":"article-journal","volume":"12"},"uris":["http://www.mendeley.com/documents/?uuid=bcc884d8-969e-4c1b-997c-c5ae42b9b63d"]}],"mendeley":{"formattedCitation":"(Huang &lt;i&gt;et al.&lt;/i&gt;, 2021)","plainTextFormattedCitation":"(Huang et al., 2021)","previouslyFormattedCitation":"(Huang &lt;i&gt;et al.&lt;/i&gt;, 2021)"},"properties":{"noteIndex":0},"schema":"https://github.com/citation-style-language/schema/raw/master/csl-citation.json"}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 xml:space="preserve">(Huang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2021)</w:t>
      </w:r>
      <w:r w:rsidRPr="00CC371D">
        <w:rPr>
          <w:rFonts w:asciiTheme="minorBidi" w:eastAsia="Times New Roman" w:hAnsiTheme="minorBidi"/>
          <w:sz w:val="24"/>
          <w:szCs w:val="24"/>
          <w:lang w:val="en-CA"/>
        </w:rPr>
        <w:fldChar w:fldCharType="end"/>
      </w:r>
      <w:r w:rsidRPr="00CC371D">
        <w:rPr>
          <w:rFonts w:asciiTheme="minorBidi" w:hAnsiTheme="minorBidi"/>
          <w:sz w:val="24"/>
          <w:szCs w:val="24"/>
        </w:rPr>
        <w:t>.</w:t>
      </w:r>
      <w:r w:rsidRPr="00CC371D">
        <w:rPr>
          <w:rFonts w:asciiTheme="minorBidi" w:hAnsiTheme="minorBidi"/>
          <w:sz w:val="24"/>
          <w:szCs w:val="24"/>
        </w:rPr>
        <w:br/>
      </w:r>
      <w:r w:rsidRPr="00CC371D">
        <w:rPr>
          <w:rFonts w:asciiTheme="minorBidi" w:eastAsia="Times New Roman" w:hAnsiTheme="minorBidi"/>
          <w:sz w:val="24"/>
          <w:szCs w:val="24"/>
          <w:lang w:val="en-CA"/>
        </w:rPr>
        <w:t xml:space="preserve">Identifying the RLN and EBSLN visually during surgery assists in avoiding vocal complications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DOI":"10.1016/j.surg.2020.07.055","ISSN":"0039-6060","author":[{"dropping-particle":"","family":"Kim","given":"Sang-yeon","non-dropping-particle":"","parse-names":false,"suffix":""},{"dropping-particle":"","family":"Kim","given":"Geun-jeon","non-dropping-particle":"","parse-names":false,"suffix":""},{"dropping-particle":"","family":"Lee","given":"Dong-hyun","non-dropping-particle":"","parse-names":false,"suffix":""},{"dropping-particle":"","family":"Bae","given":"Ja-seong","non-dropping-particle":"","parse-names":false,"suffix":""},{"dropping-particle":"","family":"Lee","given":"So-hee","non-dropping-particle":"","parse-names":false,"suffix":""},{"dropping-particle":"","family":"Kim","given":"Jeong-soo","non-dropping-particle":"","parse-names":false,"suffix":""},{"dropping-particle":"","family":"Hwang","given":"Yeon-shin","non-dropping-particle":"","parse-names":false,"suffix":""},{"dropping-particle":"","family":"Shim","given":"Mi-ran","non-dropping-particle":"","parse-names":false,"suffix":""},{"dropping-particle":"","family":"Park","given":"Young-hak","non-dropping-particle":"","parse-names":false,"suffix":""},{"dropping-particle":"","family":"Sun","given":"Dong-il","non-dropping-particle":"","parse-names":false,"suffix":""}],"container-title":"Surgery","id":"ITEM-1","issued":{"date-parts":[["2020"]]},"publisher":"Elsevier Inc.","title":"Voice change after thyroidectomy without vocal cord paralysis : Analysis of 2 , 297 thyroidectomy patients","type":"article-journal"},"uris":["http://www.mendeley.com/documents/?uuid=8acdf096-edfd-4240-a3b5-930186883605"]}],"mendeley":{"formattedCitation":"(Kim &lt;i&gt;et al.&lt;/i&gt;, 2020)","plainTextFormattedCitation":"(Kim et al., 2020)","previouslyFormattedCitation":"(Kim &lt;i&gt;et al.&lt;/i&gt;, 2020)"},"properties":{"noteIndex":0},"schema":"https://github.com/citation-style-language/schema/raw/master/csl-citation.json"}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 xml:space="preserve">(Kim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2020)</w:t>
      </w:r>
      <w:r w:rsidRPr="00CC371D">
        <w:rPr>
          <w:rFonts w:asciiTheme="minorBidi" w:eastAsia="Times New Roman" w:hAnsiTheme="minorBidi"/>
          <w:sz w:val="24"/>
          <w:szCs w:val="24"/>
          <w:lang w:val="en-CA"/>
        </w:rPr>
        <w:fldChar w:fldCharType="end"/>
      </w:r>
      <w:r w:rsidRPr="00CC371D">
        <w:rPr>
          <w:rFonts w:asciiTheme="minorBidi" w:eastAsia="Times New Roman" w:hAnsiTheme="minorBidi"/>
          <w:sz w:val="24"/>
          <w:szCs w:val="24"/>
          <w:lang w:val="en-CA"/>
        </w:rPr>
        <w:t xml:space="preserve">. However, in recent years, there has been extensive research and utilization of Intraoperative neural monitoring (IONM) for routine thyroid surgery to assist in locating and identifying the RLN and EBSLN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{"citationItems":[{"id":"ITEM-1","itemData":{"DOI":"10.3389/fendo.2021.788878","author":[{"dropping-particle":"","family":"Huang","given":"Tzu-yen","non-dropping-particle":"","parse-names":false,"suffix":""},{"dropping-particle":"","family":"Yu","given":"Wing-hei Viola","non-dropping-particle":"","parse-names":false,"suffix":""},{"dropping-particle":"","family":"Chiang","given":"Feng-yu","non-dropping-particle":"","parse-names":false,"suffix":""},{"dropping-particle":"","family":"Wu","given":"Che-wei","non-dropping-particle":"","parse-names":false,"suffix":""}],"id":"ITEM-1","issue":"November","issued":{"date-parts":[["2021"]]},"page":"1-8","title":"Correlation Between Objective and Subjective High-Pitched Voice Impairment in Patients After Thyroid Surgery","type":"article-journal","volume":"12"},"uris":["http://www.mendeley.com/documents/?uuid=bcc884d8-969e-4c1b-997c-c5ae42b9b63d"]}],"mendeley":{"formattedCitation":"(Huang &lt;i&gt;et al.&lt;/i&gt;, 2021)","plainTextFormattedCitation":"(Huang et al., 2021)","previouslyFormattedCitation":"(Huang &lt;i&gt;et al.&lt;/i&gt;, 2021)"},"properties":{"noteIndex":0},"schema":"https://github.com/citation-style-language/schema/raw/master/csl-citation.json"}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 xml:space="preserve">(Huang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2021)</w:t>
      </w:r>
      <w:r w:rsidRPr="00CC371D">
        <w:rPr>
          <w:rFonts w:asciiTheme="minorBidi" w:eastAsia="Times New Roman" w:hAnsiTheme="minorBidi"/>
          <w:sz w:val="24"/>
          <w:szCs w:val="24"/>
          <w:lang w:val="en-CA"/>
        </w:rPr>
        <w:fldChar w:fldCharType="end"/>
      </w:r>
      <w:r w:rsidRPr="00CC371D">
        <w:rPr>
          <w:rFonts w:asciiTheme="minorBidi" w:eastAsia="Times New Roman" w:hAnsiTheme="minorBidi"/>
          <w:sz w:val="24"/>
          <w:szCs w:val="24"/>
          <w:lang w:val="en-CA"/>
        </w:rPr>
        <w:t>. However, it is unavoidable that some harm will occur to the laryngeal framework during thyroid surgery. This harm could have a negative impact on the vocalization of professional voice users</w:t>
      </w:r>
      <w:r>
        <w:rPr>
          <w:rFonts w:asciiTheme="minorBidi" w:eastAsia="Times New Roman" w:hAnsiTheme="minorBidi"/>
          <w:sz w:val="24"/>
          <w:szCs w:val="24"/>
          <w:lang w:val="en-CA"/>
        </w:rPr>
        <w:t xml:space="preserve"> </w:t>
      </w:r>
      <w:r>
        <w:rPr>
          <w:rFonts w:asciiTheme="minorBidi" w:eastAsia="Times New Roman" w:hAnsiTheme="minorBidi"/>
          <w:sz w:val="24"/>
          <w:szCs w:val="24"/>
          <w:lang w:val="en-CA"/>
        </w:rPr>
        <w:fldChar w:fldCharType="begin" w:fldLock="1"/>
      </w:r>
      <w:r>
        <w:rPr>
          <w:rFonts w:asciiTheme="minorBidi" w:eastAsia="Times New Roman" w:hAnsiTheme="minorBidi"/>
          <w:sz w:val="24"/>
          <w:szCs w:val="24"/>
          <w:lang w:val="en-CA"/>
        </w:rPr>
        <w:instrText>ADDIN CSL_CITATION {"citationItems":[{"id":"ITEM-1","itemData":{"DOI":"10.1016/j.jvoice.2022.05.011","author":[{"dropping-particle":"","family":"Becker","given":"Diana Rose","non-dropping-particle":"","parse-names":false,"suffix":""},{"dropping-particle":"","family":"Welch","given":"Brett","non-dropping-particle":"","parse-names":false,"suffix":""},{"dropping-particle":"","family":"Monti","given":"Elisa","non-dropping-particle":"","parse-names":false,"suffix":""},{"dropping-particle":"","family":"Sullivan","given":"Harmony","non-dropping-particle":"","parse-names":false,"suffix":""},{"dropping-particle":"","family":"Helou","given":"Leah B","non-dropping-particle":"","parse-names":false,"suffix":""}],"id":"ITEM-1","issued":{"date-parts":[["2022"]]},"publisher":"Elsevier Inc.","title":"ARTICLE IN PRESS Investigating Past Trauma in Laryngoresponders Versus Non- Laryngoresponders : Piloting New Methods in an Exploratory Study","type":"article-journal"},"uris":["http://www.mendeley.com/documents/?uuid=5219d4b9-71f8-4fef-a3eb-1f8df3d166d0"]},{"id":"ITEM-2","itemData":{"DOI":"10.1007/s00268-017-4438-0","ISBN":"0026801744","ISSN":"1432-2323","author":[{"dropping-particle":"","family":"Jun","given":"Choung-soo Kim","non-dropping-particle":"","parse-names":false,"suffix":""},{"dropping-particle":"","family":"Park","given":"Ook","non-dropping-particle":"","parse-names":false,"suffix":""},{"dropping-particle":"","family":"Lee","given":"Ja-sung Bae So-hee","non-dropping-particle":"","parse-names":false,"suffix":""},{"dropping-particle":"","family":"Park","given":"Young-hoon Joo Young-hak","non-dropping-particle":"","parse-names":false,"suffix":""},{"dropping-particle":"","family":"Shim","given":"Yeon-shin Hwang Mi-ran","non-dropping-particle":"","parse-names":false,"suffix":""}],"container-title":"World Journal of Surgery","id":"ITEM-2","issued":{"date-parts":[["2017"]]},"publisher":"Springer International Publishing","title":"Long-Lasting Voice-Related Symptoms in Patients Without Vocal Cord Palsy After Thyroidectomy","type":"article-journal"},"uris":["http://www.mendeley.com/documents/?uuid=7f7668c9-fc26-41b0-a86f-1be6d80b6378"]}],"mendeley":{"formattedCitation":"(Jun &lt;i&gt;et al.&lt;/i&gt;, 2017; Becker &lt;i&gt;et al.&lt;/i&gt;, 2022)","plainTextFormattedCitation":"(Jun et al., 2017; Becker et al., 2022)"},"properties":{"noteIndex":0},"schema":"https://github.com/citation-style-language/schema/raw/master/csl-citation.json"}</w:instrText>
      </w:r>
      <w:r>
        <w:rPr>
          <w:rFonts w:asciiTheme="minorBidi" w:eastAsia="Times New Roman" w:hAnsiTheme="minorBidi"/>
          <w:sz w:val="24"/>
          <w:szCs w:val="24"/>
          <w:lang w:val="en-CA"/>
        </w:rPr>
        <w:fldChar w:fldCharType="separate"/>
      </w:r>
      <w:r w:rsidRPr="002F54FE">
        <w:rPr>
          <w:rFonts w:asciiTheme="minorBidi" w:eastAsia="Times New Roman" w:hAnsiTheme="minorBidi"/>
          <w:noProof/>
          <w:sz w:val="24"/>
          <w:szCs w:val="24"/>
          <w:lang w:val="en-CA"/>
        </w:rPr>
        <w:t xml:space="preserve">(Jun </w:t>
      </w:r>
      <w:r w:rsidRPr="002F54FE">
        <w:rPr>
          <w:rFonts w:asciiTheme="minorBidi" w:eastAsia="Times New Roman" w:hAnsiTheme="minorBidi"/>
          <w:i/>
          <w:noProof/>
          <w:sz w:val="24"/>
          <w:szCs w:val="24"/>
          <w:lang w:val="en-CA"/>
        </w:rPr>
        <w:t>et al.</w:t>
      </w:r>
      <w:r w:rsidRPr="002F54FE">
        <w:rPr>
          <w:rFonts w:asciiTheme="minorBidi" w:eastAsia="Times New Roman" w:hAnsiTheme="minorBidi"/>
          <w:noProof/>
          <w:sz w:val="24"/>
          <w:szCs w:val="24"/>
          <w:lang w:val="en-CA"/>
        </w:rPr>
        <w:t xml:space="preserve">, 2017; Becker </w:t>
      </w:r>
      <w:r w:rsidRPr="002F54FE">
        <w:rPr>
          <w:rFonts w:asciiTheme="minorBidi" w:eastAsia="Times New Roman" w:hAnsiTheme="minorBidi"/>
          <w:i/>
          <w:noProof/>
          <w:sz w:val="24"/>
          <w:szCs w:val="24"/>
          <w:lang w:val="en-CA"/>
        </w:rPr>
        <w:t>et al.</w:t>
      </w:r>
      <w:r w:rsidRPr="002F54FE">
        <w:rPr>
          <w:rFonts w:asciiTheme="minorBidi" w:eastAsia="Times New Roman" w:hAnsiTheme="minorBidi"/>
          <w:noProof/>
          <w:sz w:val="24"/>
          <w:szCs w:val="24"/>
          <w:lang w:val="en-CA"/>
        </w:rPr>
        <w:t>, 2022)</w:t>
      </w:r>
      <w:r>
        <w:rPr>
          <w:rFonts w:asciiTheme="minorBidi" w:eastAsia="Times New Roman" w:hAnsiTheme="minorBidi"/>
          <w:sz w:val="24"/>
          <w:szCs w:val="24"/>
          <w:lang w:val="en-CA"/>
        </w:rPr>
        <w:fldChar w:fldCharType="end"/>
      </w:r>
      <w:r w:rsidRPr="00CC371D">
        <w:rPr>
          <w:rFonts w:asciiTheme="minorBidi" w:eastAsia="Times New Roman" w:hAnsiTheme="minorBidi"/>
          <w:sz w:val="24"/>
          <w:szCs w:val="24"/>
          <w:lang w:val="en-CA"/>
        </w:rPr>
        <w:t xml:space="preserve">. </w:t>
      </w:r>
    </w:p>
    <w:p w14:paraId="7642E927" w14:textId="77777777" w:rsidR="001A11AA" w:rsidRPr="00CC371D" w:rsidRDefault="001A11AA" w:rsidP="001A11AA">
      <w:pPr>
        <w:spacing w:after="0" w:line="360" w:lineRule="auto"/>
        <w:ind w:firstLine="720"/>
        <w:rPr>
          <w:rFonts w:asciiTheme="minorBidi" w:eastAsia="Times New Roman" w:hAnsiTheme="minorBidi"/>
          <w:sz w:val="24"/>
          <w:szCs w:val="24"/>
          <w:lang w:val="en-CA"/>
        </w:rPr>
      </w:pPr>
    </w:p>
    <w:p w14:paraId="7FF7834A" w14:textId="77777777" w:rsidR="001A11AA" w:rsidRPr="00CC371D" w:rsidRDefault="001A11AA" w:rsidP="001A11AA">
      <w:pPr>
        <w:spacing w:after="0"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lastRenderedPageBreak/>
        <w:t xml:space="preserve">Voice changes are common following thyroid surgery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author":[{"dropping-particle":"","family":"Hwan","given":"Ki","non-dropping-particle":"","parse-names":false,"suffix":""},{"dropping-particle":"","family":"Yun","given":"Hong","non-dropping-particle":"","parse-names":false,"suffix":""},{"dropping-particle":"","family":"Yang","given":"Su","non-dropping-particle":"","parse-names":false,"suffix":""},{"dropping-particle":"","family":"Doo","given":"Hyun","non-dropping-particle":"","parse-names":false,"suffix":""},{"dropping-particle":"","family":"Yun","given":"Lee","non-dropping-particle":"","parse-names":false,"suffix":""},{"dropping-particle":"","family":"Yoon","given":"Sub","non-dropping-particle":"","parse-names":false,"suffix":""},{"dropping-particle":"","family":"Tae","given":"Yong","non-dropping-particle":"","parse-names":false,"suffix":""}],"id":"ITEM-1","issue":"2","issued":{"date-parts":[["2015"]]},"page":"155-160","title":"The Effect of Total Thyroidectomy on the Speech Production","type":"article-journal","volume":"8"},"uris":["http://www.mendeley.com/documents/?uuid=169d42c7-3e16-4565-bb21-bb4b39dfa34a"]},{"id":"ITEM-2","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Voice","id":"ITEM-2","issued":{"date-parts":[["2017"]]},"publisher":"Elsevier Inc.","title":"Subjective and Objective Voice Assessments After Recurrent Laryngeal Nerve-Preserved Total Thyroidectomy","type":"article-journal"},"uris":["http://www.mendeley.com/documents/?uuid=580bb951-7611-4413-87a4-c79453f12eaa"]}],"mendeley":{"formattedCitation":"(Hwan &lt;i&gt;et al.&lt;/i&gt;, 2015; Papadakis &lt;i&gt;et al.&lt;/i&gt;, 2017)","plainTextFormattedCitation":"(Hwan et al., 2015; Papadakis et al., 2017)","previouslyFormattedCitation":"(Hwan &lt;i&gt;et al.&lt;/i&gt;, 2015; Papadakis &lt;i&gt;et al.&lt;/i&gt;, 2017)"},"properties":{"noteIndex":0},"schema":"https://github.com/citation-style-language/schema/raw/master/csl-citation.json"}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 xml:space="preserve">(Hwan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xml:space="preserve">, 2015; Papadakis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2017)</w:t>
      </w:r>
      <w:r w:rsidRPr="00CC371D">
        <w:rPr>
          <w:rFonts w:asciiTheme="minorBidi" w:eastAsia="Times New Roman" w:hAnsiTheme="minorBidi"/>
          <w:sz w:val="24"/>
          <w:szCs w:val="24"/>
          <w:lang w:val="en-CA"/>
        </w:rPr>
        <w:fldChar w:fldCharType="end"/>
      </w:r>
      <w:r w:rsidRPr="00CC371D">
        <w:rPr>
          <w:rFonts w:asciiTheme="minorBidi" w:eastAsia="Times New Roman" w:hAnsiTheme="minorBidi"/>
          <w:sz w:val="24"/>
          <w:szCs w:val="24"/>
          <w:lang w:val="en-CA"/>
        </w:rPr>
        <w:t xml:space="preserve">. Patients may experience voice fatigue, hoarseness or have trouble singing and speaking loudly. Complaints can vary from temporary voice fatigue to severe and lasting dysphonia that greatly affects quality of life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{"citationItems":[{"id":"ITEM-1","itemData":{"DOI":"10.1016/j.jvoice.2016.04.017","ISSN":"0892-1997","author":[{"dropping-particle":"","family":"Lee","given":"Doh Young","non-dropping-particle":"","parse-names":false,"suffix":""},{"dropping-particle":"","family":"Lee","given":"Ki Jeong","non-dropping-particle":"","parse-names":false,"suffix":""},{"dropping-particle":"","family":"Hwang","given":"Soo Min","non-dropping-particle":"","parse-names":false,"suffix":""},{"dropping-particle":"","family":"Oh","given":"Kyoung Ho","non-dropping-particle":"","parse-names":false,"suffix":""},{"dropping-particle":"","family":"Cho","given":"Jae-gu","non-dropping-particle":"","parse-names":false,"suffix":""},{"dropping-particle":"","family":"Baek","given":"Seung-kuk","non-dropping-particle":"","parse-names":false,"suffix":""},{"dropping-particle":"","family":"Kwon","given":"Soon-young","non-dropping-particle":"","parse-names":false,"suffix":""},{"dropping-particle":"","family":"Woo","given":"Jeong-soo","non-dropping-particle":"","parse-names":false,"suffix":""},{"dropping-particle":"","family":"Jung","given":"Kwang-yoon","non-dropping-particle":"","parse-names":false,"suffix":""},{"dropping-particle":"","family":"Korea","given":"South","non-dropping-particle":"","parse-names":false,"suffix":""}],"container-title":"Journal of Voice","id":"ITEM-1","issued":{"date-parts":[["2017"]]},"publisher":"Elsevier Inc.","title":"Analysis of Temporal Change in Voice Quality After Thyroidectomy : Single-institution Prospective Study","type":"article-journal"},"uris":["http://www.mendeley.com/documents/?uuid=289a3ede-2508-48e4-b31b-73fb1c89d92e"]}],"mendeley":{"formattedCitation":"(Lee &lt;i&gt;et al.&lt;/i&gt;, 2017)","plainTextFormattedCitation":"(Lee et al., 2017)","previouslyFormattedCitation":"(Lee &lt;i&gt;et al.&lt;/i&gt;, 2017)"},"properties":{"noteIndex":0},"schema":"https://github.com/citation-style-language/schema/raw/master/csl-citation.json"}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 xml:space="preserve">(Lee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2017)</w:t>
      </w:r>
      <w:r w:rsidRPr="00CC371D">
        <w:rPr>
          <w:rFonts w:asciiTheme="minorBidi" w:eastAsia="Times New Roman" w:hAnsiTheme="minorBidi"/>
          <w:sz w:val="24"/>
          <w:szCs w:val="24"/>
          <w:lang w:val="en-CA"/>
        </w:rPr>
        <w:fldChar w:fldCharType="end"/>
      </w:r>
      <w:r w:rsidRPr="00CC371D">
        <w:rPr>
          <w:rFonts w:asciiTheme="minorBidi" w:eastAsia="Times New Roman" w:hAnsiTheme="minorBidi"/>
          <w:sz w:val="24"/>
          <w:szCs w:val="24"/>
          <w:lang w:val="en-CA"/>
        </w:rPr>
        <w:t xml:space="preserve">. In a recent study of more than 200 patients developed post thyroid voice changes, vocal changes were identified as a bigger worry than common post-thyroidectomy complications like hypocalcaemia or visible neck scarring. </w:t>
      </w:r>
    </w:p>
    <w:p w14:paraId="5574A40B" w14:textId="77777777" w:rsidR="001A11AA" w:rsidRPr="00CC371D" w:rsidRDefault="001A11AA" w:rsidP="001A11AA">
      <w:pPr>
        <w:spacing w:after="0" w:line="360" w:lineRule="auto"/>
        <w:rPr>
          <w:rFonts w:asciiTheme="minorBidi" w:hAnsiTheme="minorBidi"/>
          <w:sz w:val="24"/>
          <w:szCs w:val="24"/>
        </w:rPr>
      </w:pPr>
      <w:r w:rsidRPr="00CC371D">
        <w:rPr>
          <w:rFonts w:asciiTheme="minorBidi" w:hAnsiTheme="minorBidi"/>
          <w:sz w:val="24"/>
          <w:szCs w:val="24"/>
        </w:rPr>
        <w:br/>
      </w:r>
      <w:r w:rsidRPr="00CC371D">
        <w:rPr>
          <w:rFonts w:asciiTheme="minorBidi" w:eastAsia="Times New Roman" w:hAnsiTheme="minorBidi"/>
          <w:sz w:val="24"/>
          <w:szCs w:val="24"/>
          <w:lang w:val="en-CA"/>
        </w:rPr>
        <w:t xml:space="preserve">Historically, voice alterations following thyroid surgery were believed to be caused by unintentional injury to the recurrent laryngeal nerve (RLN). Damage to the recurrent laryngeal nerve during surgery is a known reason for voice problems, with a prevalence ranging from 0.77% to 13.3%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{"citationItems":[{"id":"ITEM-1","itemData":{"author":[{"dropping-particle":"","family":"Akyildiz","given":"Serdar et al.","non-dropping-particle":"","parse-names":false,"suffix":""}],"id":"ITEM-1","issue":"6","issued":{"date-parts":[["2008"]]},"page":"596-602","title":"A Multivariate Analysis of Objective Voice Changes After Thyroidectomy Without Laryngeal Nerve Injury","type":"article-journal","volume":"134"},"uris":["http://www.mendeley.com/documents/?uuid=b5865f55-58f9-4754-bc5a-714752ec71fe"]},{"id":"ITEM-2","itemData":{"DOI":"10.1002/lary.20762","author":[{"dropping-particle":"Van","family":"Lierde","given":"Kristiane","non-dropping-particle":"","parse-names":false,"suffix":""},{"dropping-particle":"","family":"Evelien","given":"D","non-dropping-particle":"","parse-names":false,"suffix":""},{"dropping-particle":"","family":"Wuyts","given":"Floris L","non-dropping-particle":"","parse-names":false,"suffix":""},{"dropping-particle":"","family":"Baudonck","given":"Nele","non-dropping-particle":"","parse-names":false,"suffix":""}],"id":"ITEM-2","issue":"February","issued":{"date-parts":[["2010"]]},"page":"338-345","title":"Impact of Thyroidectomy Without Laryngeal Nerve Injury on Vocal Quality Characteristics : An Objective Multiparameter Approach","type":"article-journal"},"uris":["http://www.mendeley.com/documents/?uuid=082e6398-051f-49ce-a467-d23edb581cdb"]},{"id":"ITEM-3","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Voice","id":"ITEM-3","issued":{"date-parts":[["2017"]]},"publisher":"Elsevier Inc.","title":"Subjective and Objective Voice Assessments After Recurrent Laryngeal Nerve-Preserved Total Thyroidectomy","type":"article-journal"},"uris":["http://www.mendeley.com/documents/?uuid=580bb951-7611-4413-87a4-c79453f12eaa"]}],"mendeley":{"formattedCitation":"(Akyildiz, 2008; Lierde &lt;i&gt;et al.&lt;/i&gt;, 2010; Papadakis &lt;i&gt;et al.&lt;/i&gt;, 2017)","plainTextFormattedCitation":"(Akyildiz, 2008; Lierde et al., 2010; Papadakis et al., 2017)","previouslyFormattedCitation":"(Akyildiz, 2008; Lierde &lt;i&gt;et al.&lt;/i&gt;, 2010; Papadakis &lt;i&gt;et al.&lt;/i&gt;, 2017)"},"properties":{"noteIndex":0},"schema":"https://github.com/citation-style-language/schema/raw/master/csl-citation.json"}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 xml:space="preserve">(Akyildiz, 2008; Lierde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xml:space="preserve">, 2010; Papadakis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2017)</w:t>
      </w:r>
      <w:r w:rsidRPr="00CC371D">
        <w:rPr>
          <w:rFonts w:asciiTheme="minorBidi" w:eastAsia="Times New Roman" w:hAnsiTheme="minorBidi"/>
          <w:sz w:val="24"/>
          <w:szCs w:val="24"/>
          <w:lang w:val="en-CA"/>
        </w:rPr>
        <w:fldChar w:fldCharType="end"/>
      </w:r>
      <w:r w:rsidRPr="00CC371D">
        <w:rPr>
          <w:rFonts w:asciiTheme="minorBidi" w:eastAsia="Times New Roman" w:hAnsiTheme="minorBidi"/>
          <w:sz w:val="24"/>
          <w:szCs w:val="24"/>
          <w:lang w:val="en-CA"/>
        </w:rPr>
        <w:t xml:space="preserve">. Yet, the functionality of the recurrent laryngeal nerve (RLN) is not the sole indicator of voice function, following thyroidectomy, despite RLN preservation during thyroidectomy, patients often still report voice changes. Thus, multiple studies have been extensively outlined to address this issue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{"citationItems":[{"id":"ITEM-1","itemData":{"DOI":"10.1016/j.jvoice.2016.04.017","ISSN":"0892-1997","author":[{"dropping-particle":"","family":"Lee","given":"Doh Young","non-dropping-particle":"","parse-names":false,"suffix":""},{"dropping-particle":"","family":"Lee","given":"Ki Jeong","non-dropping-particle":"","parse-names":false,"suffix":""},{"dropping-particle":"","family":"Hwang","given":"Soo Min","non-dropping-particle":"","parse-names":false,"suffix":""},{"dropping-particle":"","family":"Oh","given":"Kyoung Ho","non-dropping-particle":"","parse-names":false,"suffix":""},{"dropping-particle":"","family":"Cho","given":"Jae-gu","non-dropping-particle":"","parse-names":false,"suffix":""},{"dropping-particle":"","family":"Baek","given":"Seung-kuk","non-dropping-particle":"","parse-names":false,"suffix":""},{"dropping-particle":"","family":"Kwon","given":"Soon-young","non-dropping-particle":"","parse-names":false,"suffix":""},{"dropping-particle":"","family":"Woo","given":"Jeong-soo","non-dropping-particle":"","parse-names":false,"suffix":""},{"dropping-particle":"","family":"Jung","given":"Kwang-yoon","non-dropping-particle":"","parse-names":false,"suffix":""},{"dropping-particle":"","family":"Korea","given":"South","non-dropping-particle":"","parse-names":false,"suffix":""}],"container-title":"Journal of Voice","id":"ITEM-1","issued":{"date-parts":[["2017"]]},"publisher":"Elsevier Inc.","title":"Analysis of Temporal Change in Voice Quality After Thyroidectomy : Single-institution Prospective Study","type":"article-journal"},"uris":["http://www.mendeley.com/documents/?uuid=289a3ede-2508-48e4-b31b-73fb1c89d92e"]}],"mendeley":{"formattedCitation":"(Lee &lt;i&gt;et al.&lt;/i&gt;, 2017)","plainTextFormattedCitation":"(Lee et al., 2017)","previouslyFormattedCitation":"(Lee &lt;i&gt;et al.&lt;/i&gt;, 2017)"},"properties":{"noteIndex":0},"schema":"https://github.com/citation-style-language/schema/raw/master/csl-citation.json"}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 xml:space="preserve">(Lee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2017)</w:t>
      </w:r>
      <w:r w:rsidRPr="00CC371D">
        <w:rPr>
          <w:rFonts w:asciiTheme="minorBidi" w:eastAsia="Times New Roman" w:hAnsiTheme="minorBidi"/>
          <w:sz w:val="24"/>
          <w:szCs w:val="24"/>
          <w:lang w:val="en-CA"/>
        </w:rPr>
        <w:fldChar w:fldCharType="end"/>
      </w:r>
      <w:r w:rsidRPr="00CC371D">
        <w:rPr>
          <w:rFonts w:asciiTheme="minorBidi" w:eastAsia="Times New Roman" w:hAnsiTheme="minorBidi"/>
          <w:sz w:val="24"/>
          <w:szCs w:val="24"/>
          <w:lang w:val="en-CA"/>
        </w:rPr>
        <w:t xml:space="preserve">. </w:t>
      </w:r>
    </w:p>
    <w:p w14:paraId="76C62511" w14:textId="77777777" w:rsidR="001A11AA" w:rsidRPr="00CC371D" w:rsidRDefault="001A11AA" w:rsidP="001A11AA">
      <w:pPr>
        <w:spacing w:after="0"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 xml:space="preserve">In recent times, there has been a growing awareness of the paralysis of the external branch of the superior laryngeal nerve (EBSLN)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Voice","id":"ITEM-1","issued":{"date-parts":[["2017"]]},"publisher":"Elsevier Inc.","title":"Subjective and Objective Voice Assessments After Recurrent Laryngeal Nerve-Preserved Total Thyroidectomy","type":"article-journal"},"uris":["http://www.mendeley.com/documents/?uuid=580bb951-7611-4413-87a4-c79453f12eaa"]},{"id":"ITEM-2","itemData":{"author":[{"dropping-particle":"","family":"Akyildiz","given":"Serdar et al.","non-dropping-particle":"","parse-names":false,"suffix":""}],"id":"ITEM-2","issue":"6","issued":{"date-parts":[["2008"]]},"page":"596-602","title":"A Multivariate Analysis of Objective Voice Changes After Thyroidectomy Without Laryngeal Nerve Injury","type":"article-journal","volume":"134"},"uris":["http://www.mendeley.com/documents/?uuid=b5865f55-58f9-4754-bc5a-714752ec71fe"]}],"mendeley":{"formattedCitation":"(Akyildiz, 2008; Papadakis &lt;i&gt;et al.&lt;/i&gt;, 2017)","plainTextFormattedCitation":"(Akyildiz, 2008; Papadakis et al., 2017)","previouslyFormattedCitation":"(Akyildiz, 2008; Papadakis &lt;i&gt;et al.&lt;/i&gt;, 2017)"},"properties":{"noteIndex":0},"schema":"https://github.com/citation-style-language/schema/raw/master/csl-citation.json"}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 xml:space="preserve">(Akyildiz, 2008; Papadakis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2017)</w:t>
      </w:r>
      <w:r w:rsidRPr="00CC371D">
        <w:rPr>
          <w:rFonts w:asciiTheme="minorBidi" w:eastAsia="Times New Roman" w:hAnsiTheme="minorBidi"/>
          <w:sz w:val="24"/>
          <w:szCs w:val="24"/>
          <w:lang w:val="en-CA"/>
        </w:rPr>
        <w:fldChar w:fldCharType="end"/>
      </w:r>
      <w:r w:rsidRPr="00CC371D">
        <w:rPr>
          <w:rFonts w:asciiTheme="minorBidi" w:eastAsia="Times New Roman" w:hAnsiTheme="minorBidi"/>
          <w:sz w:val="24"/>
          <w:szCs w:val="24"/>
          <w:lang w:val="en-CA"/>
        </w:rPr>
        <w:t xml:space="preserve">. </w:t>
      </w:r>
    </w:p>
    <w:p w14:paraId="2A88ECAC" w14:textId="77777777" w:rsidR="001A11AA" w:rsidRPr="00CC371D" w:rsidRDefault="001A11AA" w:rsidP="001A11AA">
      <w:pPr>
        <w:spacing w:after="0" w:line="360" w:lineRule="auto"/>
        <w:rPr>
          <w:rFonts w:asciiTheme="minorBidi" w:eastAsia="Times New Roman" w:hAnsiTheme="minorBidi"/>
          <w:sz w:val="24"/>
          <w:szCs w:val="24"/>
          <w:lang w:val="en-CA"/>
        </w:rPr>
      </w:pPr>
      <w:r w:rsidRPr="00CC371D">
        <w:rPr>
          <w:rFonts w:asciiTheme="minorBidi" w:eastAsia="Times New Roman" w:hAnsiTheme="minorBidi"/>
          <w:kern w:val="0"/>
          <w:sz w:val="24"/>
          <w:szCs w:val="24"/>
          <w:lang w:val="en-CA"/>
          <w14:ligatures w14:val="none"/>
        </w:rPr>
        <w:t> </w:t>
      </w:r>
    </w:p>
    <w:p w14:paraId="61EC40BF" w14:textId="77777777" w:rsidR="001A11AA" w:rsidRPr="00CC371D" w:rsidRDefault="001A11AA" w:rsidP="001A11AA">
      <w:pPr>
        <w:spacing w:after="0" w:line="360" w:lineRule="auto"/>
        <w:rPr>
          <w:rFonts w:asciiTheme="minorBidi" w:eastAsia="Times New Roman" w:hAnsiTheme="minorBidi"/>
          <w:kern w:val="0"/>
          <w:sz w:val="24"/>
          <w:szCs w:val="24"/>
          <w:lang w:val="en-CA"/>
          <w14:ligatures w14:val="none"/>
        </w:rPr>
      </w:pPr>
      <w:r w:rsidRPr="00CC371D">
        <w:rPr>
          <w:rFonts w:asciiTheme="minorBidi" w:eastAsia="Times New Roman" w:hAnsiTheme="minorBidi"/>
          <w:sz w:val="24"/>
          <w:szCs w:val="24"/>
          <w:lang w:val="en-CA"/>
        </w:rPr>
        <w:t xml:space="preserve">Moreover, changes in vocal tone following a straightforward thyroid surgery typically do not stem from nerve dysfunction. Around 87% of thyroid surgery patients will have temporary or long-lasting voice changes, but they do not show clear signs of any laryngeal nerves damage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DOI":"10.1177/0003489416675875","author":[{"dropping-particle":"","family":"Park","given":"Jun-ook","non-dropping-particle":"","parse-names":false,"suffix":""},{"dropping-particle":"","family":"Bae","given":"Ja-sung","non-dropping-particle":"","parse-names":false,"suffix":""},{"dropping-particle":"","family":"Joo","given":"Young-hoon","non-dropping-particle":"","parse-names":false,"suffix":""},{"dropping-particle":"","family":"Park","given":"Young Hak","non-dropping-particle":"","parse-names":false,"suffix":""}],"id":"ITEM-1","issued":{"date-parts":[["2016"]]},"title":"Multivariate Analysis of Risk Factors in the Development of a Lower-Pitched Voice After Thyroidectomy","type":"article-journal"},"uris":["http://www.mendeley.com/documents/?uuid=71f02858-2253-4443-8f97-59fcca956c0d"]}],"mendeley":{"formattedCitation":"(Park &lt;i&gt;et al.&lt;/i&gt;, 2016)","plainTextFormattedCitation":"(Park et al., 2016)","previouslyFormattedCitation":"(Park &lt;i&gt;et al.&lt;/i&gt;, 2016)"},"properties":{"noteIndex":0},"schema":"https://github.com/citation-style-language/schema/raw/master/csl-citation.json"}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 xml:space="preserve">(Park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2016)</w:t>
      </w:r>
      <w:r w:rsidRPr="00CC371D">
        <w:rPr>
          <w:rFonts w:asciiTheme="minorBidi" w:eastAsia="Times New Roman" w:hAnsiTheme="minorBidi"/>
          <w:sz w:val="24"/>
          <w:szCs w:val="24"/>
          <w:lang w:val="en-CA"/>
        </w:rPr>
        <w:fldChar w:fldCharType="end"/>
      </w:r>
      <w:r w:rsidRPr="00CC371D">
        <w:rPr>
          <w:rFonts w:asciiTheme="minorBidi" w:eastAsia="Times New Roman" w:hAnsiTheme="minorBidi"/>
          <w:sz w:val="24"/>
          <w:szCs w:val="24"/>
          <w:lang w:val="en-CA"/>
        </w:rPr>
        <w:t>. Potential reasons consist of inflammation after surgery, laryngeal swelling from vascular congestion causing mucosal alterations, trauma from endotracheal intubation (such as cricoarytenoid joint injury or granuloma formation), harm to the parathyroid strap muscles and cricothyroid muscles affecting pitch modulation or wound contraction</w:t>
      </w:r>
      <w:r w:rsidRPr="00CC371D">
        <w:rPr>
          <w:rFonts w:asciiTheme="minorBidi" w:eastAsia="Times New Roman" w:hAnsiTheme="minorBidi"/>
          <w:kern w:val="0"/>
          <w:sz w:val="24"/>
          <w:szCs w:val="24"/>
          <w:lang w:val="en-CA"/>
          <w14:ligatures w14:val="none"/>
        </w:rPr>
        <w:t xml:space="preserve"> with surrounding structures after </w:t>
      </w:r>
      <w:r w:rsidRPr="00CC371D">
        <w:rPr>
          <w:rFonts w:asciiTheme="minorBidi" w:eastAsia="Times New Roman" w:hAnsiTheme="minorBidi"/>
          <w:sz w:val="24"/>
          <w:szCs w:val="24"/>
          <w:lang w:val="en-CA"/>
        </w:rPr>
        <w:t xml:space="preserve">surgery causing difficulties in laryngotracheal movement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{"citationItems":[{"id":"ITEM-1","itemData":{"author":[{"dropping-particle":"","family":"Akyildiz","given":"Serdar et al.","non-dropping-particle":"","parse-names":false,"suffix":""}],"id":"ITEM-1","issue":"6","issued":{"date-parts":[["2008"]]},"page":"596-602","title":"A Multivariate Analysis of Objective Voice Changes After Thyroidectomy Without Laryngeal Nerve Injury","type":"article-journal","volume":"134"},"uris":["http://www.mendeley.com/documents/?uuid=b5865f55-58f9-4754-bc5a-714752ec71fe"]},{"id":"ITEM-2","itemData":{"DOI":"10.1002/lary.20762","author":[{"dropping-particle":"Van","family":"Lierde","given":"Kristiane","non-dropping-particle":"","parse-names":false,"suffix":""},{"dropping-particle":"","family":"Evelien","given":"D","non-dropping-particle":"","parse-names":false,"suffix":""},{"dropping-particle":"","family":"Wuyts","given":"Floris L","non-dropping-particle":"","parse-names":false,"suffix":""},{"dropping-particle":"","family":"Baudonck","given":"Nele","non-dropping-particle":"","parse-names":false,"suffix":""}],"id":"ITEM-2","issue":"February","issued":{"date-parts":[["2010"]]},"page":"338-345","title":"Impact of Thyroidectomy Without Laryngeal Nerve Injury on Vocal Quality Characteristics : An Objective Multiparameter Approach","type":"article-journal"},"uris":["http://www.mendeley.com/documents/?uuid=082e6398-051f-49ce-a467-d23edb581cdb"]},{"id":"ITEM-3","itemData":{"author":[{"dropping-particle":"","family":"Hwan","given":"Ki","non-dropping-particle":"","parse-names":false,"suffix":""},{"dropping-particle":"","family":"Yun","given":"Hong","non-dropping-particle":"","parse-names":false,"suffix":""},{"dropping-particle":"","family":"Yang","given":"Su","non-dropping-particle":"","parse-names":false,"suffix":""},{"dropping-particle":"","family":"Doo","given":"Hyun","non-dropping-particle":"","parse-names":false,"suffix":""},{"dropping-particle":"","family":"Yun","given":"Lee","non-dropping-particle":"","parse-names":false,"suffix":""},{"dropping-particle":"","family":"Yoon","given":"Sub","non-dropping-particle":"","parse-names":false,"suffix":""},{"dropping-particle":"","family":"Tae","given":"Yong","non-dropping-particle":"","parse-names":false,"suffix":""}],"id":"ITEM-3","issue":"2","issued":{"date-parts":[["2015"]]},"page":"155-160","title":"The Effect of Total Thyroidectomy on the Speech Production","type":"article-journal","volume":"8"},"uris":["http://www.mendeley.com/documents/?uuid=169d42c7-3e16-4565-bb21-bb4b39dfa34a"]}],"mendeley":{"formattedCitation":"(Akyildiz, 2008; Lierde &lt;i&gt;et al.&lt;/i&gt;, 2010; Hwan &lt;i&gt;et al.&lt;/i&gt;, 2015)","plainTextFormattedCitation":"(Akyildiz, 2008; Lierde et al., 2010; Hwan et al., 2015)","previouslyFormattedCitation":"(Akyildiz, 2008; Lierde &lt;i&gt;et al.&lt;/i&gt;, 2010; Hwan &lt;i&gt;et al.&lt;/i&gt;, 2015)"},"properties":{"noteIndex":0},"schema":"https://github.com/citation-style-language/schema/raw/master/csl-citation.json"}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 xml:space="preserve">(Akyildiz, 2008; Lierde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xml:space="preserve">, 2010; Hwan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2015)</w:t>
      </w:r>
      <w:r w:rsidRPr="00CC371D">
        <w:rPr>
          <w:rFonts w:asciiTheme="minorBidi" w:eastAsia="Times New Roman" w:hAnsiTheme="minorBidi"/>
          <w:sz w:val="24"/>
          <w:szCs w:val="24"/>
          <w:lang w:val="en-CA"/>
        </w:rPr>
        <w:fldChar w:fldCharType="end"/>
      </w:r>
      <w:r w:rsidRPr="00CC371D">
        <w:rPr>
          <w:rFonts w:asciiTheme="minorBidi" w:eastAsia="Times New Roman" w:hAnsiTheme="minorBidi"/>
          <w:sz w:val="24"/>
          <w:szCs w:val="24"/>
          <w:lang w:val="en-CA"/>
        </w:rPr>
        <w:t xml:space="preserve">. Additionally, the emotional response and decreased overall physical condition following the operation may result in a less powerful voice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Voice","id":"ITEM-1","issued":{"date-parts":[["2017"]]},"publisher":"Elsevier Inc.","title":"Subjective and Objective Voice Assessments After Recurrent Laryngeal Nerve-Preserved Total Thyroidectomy","type":"article-journal"},"uris":["http://www.mendeley.com/documents/?uuid=580bb951-7611-4413-87a4-c79453f12eaa"]}],"mendeley":{"formattedCitation":"(Papadakis &lt;i&gt;et al.&lt;/i&gt;, 2017)","plainTextFormattedCitation":"(Papadakis et al., 2017)","previouslyFormattedCitation":"(Papadakis &lt;i&gt;et al.&lt;/i&gt;, 2017)"},"properties":{"noteIndex":0},"schema":"https://github.com/citation-style-language/schema/raw/master/csl-citation.json"}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 xml:space="preserve">(Papadakis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2017)</w:t>
      </w:r>
      <w:r w:rsidRPr="00CC371D">
        <w:rPr>
          <w:rFonts w:asciiTheme="minorBidi" w:eastAsia="Times New Roman" w:hAnsiTheme="minorBidi"/>
          <w:sz w:val="24"/>
          <w:szCs w:val="24"/>
          <w:lang w:val="en-CA"/>
        </w:rPr>
        <w:fldChar w:fldCharType="end"/>
      </w:r>
      <w:r w:rsidRPr="00CC371D">
        <w:rPr>
          <w:rFonts w:asciiTheme="minorBidi" w:eastAsia="Times New Roman" w:hAnsiTheme="minorBidi"/>
          <w:kern w:val="0"/>
          <w:sz w:val="24"/>
          <w:szCs w:val="24"/>
          <w:lang w:val="en-CA"/>
          <w14:ligatures w14:val="none"/>
        </w:rPr>
        <w:t xml:space="preserve">. </w:t>
      </w:r>
      <w:r w:rsidRPr="00CC371D">
        <w:rPr>
          <w:rFonts w:asciiTheme="minorBidi" w:eastAsia="Times New Roman" w:hAnsiTheme="minorBidi"/>
          <w:sz w:val="24"/>
          <w:szCs w:val="24"/>
          <w:lang w:val="en-CA"/>
        </w:rPr>
        <w:lastRenderedPageBreak/>
        <w:t xml:space="preserve">However, determining the precise reason for changes in voice following a thyroidectomy continues to be a challenge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DOI":"10.1016/j.surg.2020.07.055","ISSN":"0039-6060","author":[{"dropping-particle":"","family":"Kim","given":"Sang-yeon","non-dropping-particle":"","parse-names":false,"suffix":""},{"dropping-particle":"","family":"Kim","given":"Geun-jeon","non-dropping-particle":"","parse-names":false,"suffix":""},{"dropping-particle":"","family":"Lee","given":"Dong-hyun","non-dropping-particle":"","parse-names":false,"suffix":""},{"dropping-particle":"","family":"Bae","given":"Ja-seong","non-dropping-particle":"","parse-names":false,"suffix":""},{"dropping-particle":"","family":"Lee","given":"So-hee","non-dropping-particle":"","parse-names":false,"suffix":""},{"dropping-particle":"","family":"Kim","given":"Jeong-soo","non-dropping-particle":"","parse-names":false,"suffix":""},{"dropping-particle":"","family":"Hwang","given":"Yeon-shin","non-dropping-particle":"","parse-names":false,"suffix":""},{"dropping-particle":"","family":"Shim","given":"Mi-ran","non-dropping-particle":"","parse-names":false,"suffix":""},{"dropping-particle":"","family":"Park","given":"Young-hak","non-dropping-particle":"","parse-names":false,"suffix":""},{"dropping-particle":"","family":"Sun","given":"Dong-il","non-dropping-particle":"","parse-names":false,"suffix":""}],"container-title":"Surgery","id":"ITEM-1","issued":{"date-parts":[["2020"]]},"publisher":"Elsevier Inc.","title":"Voice change after thyroidectomy without vocal cord paralysis : Analysis of 2 , 297 thyroidectomy patients","type":"article-journal"},"uris":["http://www.mendeley.com/documents/?uuid=8acdf096-edfd-4240-a3b5-930186883605"]}],"mendeley":{"formattedCitation":"(Kim &lt;i&gt;et al.&lt;/i&gt;, 2020)","plainTextFormattedCitation":"(Kim et al., 2020)","previouslyFormattedCitation":"(Kim &lt;i&gt;et al.&lt;/i&gt;, 2020)"},"properties":{"noteIndex":0},"schema":"https://github.com/citation-style-language/schema/raw/master/csl-citation.json"}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 xml:space="preserve">(Kim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2020)</w:t>
      </w:r>
      <w:r w:rsidRPr="00CC371D">
        <w:rPr>
          <w:rFonts w:asciiTheme="minorBidi" w:eastAsia="Times New Roman" w:hAnsiTheme="minorBidi"/>
          <w:sz w:val="24"/>
          <w:szCs w:val="24"/>
          <w:lang w:val="en-CA"/>
        </w:rPr>
        <w:fldChar w:fldCharType="end"/>
      </w:r>
      <w:r w:rsidRPr="00CC371D">
        <w:rPr>
          <w:rFonts w:asciiTheme="minorBidi" w:eastAsia="Times New Roman" w:hAnsiTheme="minorBidi"/>
          <w:sz w:val="24"/>
          <w:szCs w:val="24"/>
          <w:lang w:val="en-CA"/>
        </w:rPr>
        <w:t>.</w:t>
      </w:r>
    </w:p>
    <w:p w14:paraId="3F7CDD6B" w14:textId="77777777" w:rsidR="001A11AA" w:rsidRPr="00CC371D" w:rsidRDefault="001A11AA" w:rsidP="001A11AA">
      <w:pPr>
        <w:spacing w:after="0" w:line="360" w:lineRule="auto"/>
        <w:rPr>
          <w:rFonts w:asciiTheme="minorBidi" w:eastAsia="Times New Roman" w:hAnsiTheme="minorBidi"/>
          <w:kern w:val="0"/>
          <w:sz w:val="24"/>
          <w:szCs w:val="24"/>
          <w:lang w:val="en-CA"/>
          <w14:ligatures w14:val="none"/>
        </w:rPr>
      </w:pPr>
      <w:r w:rsidRPr="00CC371D">
        <w:rPr>
          <w:rFonts w:asciiTheme="minorBidi" w:eastAsia="Times New Roman" w:hAnsiTheme="minorBidi"/>
          <w:kern w:val="0"/>
          <w:sz w:val="24"/>
          <w:szCs w:val="24"/>
          <w:lang w:val="en-CA"/>
          <w14:ligatures w14:val="none"/>
        </w:rPr>
        <w:t> </w:t>
      </w:r>
    </w:p>
    <w:p w14:paraId="34471947" w14:textId="77777777" w:rsidR="001A11AA" w:rsidRPr="00CC371D" w:rsidRDefault="001A11AA" w:rsidP="001A11AA">
      <w:pPr>
        <w:spacing w:after="0" w:line="360" w:lineRule="auto"/>
        <w:rPr>
          <w:rFonts w:asciiTheme="minorBidi" w:eastAsia="Times New Roman" w:hAnsiTheme="minorBidi"/>
          <w:kern w:val="0"/>
          <w:sz w:val="24"/>
          <w:szCs w:val="24"/>
          <w:lang w:val="en-CA"/>
          <w14:ligatures w14:val="none"/>
        </w:rPr>
      </w:pPr>
      <w:r w:rsidRPr="00CC371D">
        <w:rPr>
          <w:rFonts w:asciiTheme="minorBidi" w:eastAsia="Times New Roman" w:hAnsiTheme="minorBidi"/>
          <w:kern w:val="0"/>
          <w:sz w:val="24"/>
          <w:szCs w:val="24"/>
          <w:lang w:val="en-CA"/>
          <w14:ligatures w14:val="none"/>
        </w:rPr>
        <w:t> </w:t>
      </w:r>
      <w:r w:rsidRPr="00CC371D">
        <w:rPr>
          <w:rFonts w:asciiTheme="minorBidi" w:eastAsia="Times New Roman" w:hAnsiTheme="minorBidi"/>
          <w:sz w:val="24"/>
          <w:szCs w:val="24"/>
          <w:lang w:val="en-CA"/>
        </w:rPr>
        <w:t xml:space="preserve">There are noticeable alterations in various voice acoustic parameters following thyroid surgery when objective vocal function measurements are taken. The main modifications include a decrease in the usual pitch and vocal projection, along with a lessened frequency and intensity of the voice as well as a rise in the various perturbation factors like shimmer, jitter, noise-to-harmonic </w:t>
      </w:r>
      <w:proofErr w:type="gramStart"/>
      <w:r w:rsidRPr="00CC371D">
        <w:rPr>
          <w:rFonts w:asciiTheme="minorBidi" w:eastAsia="Times New Roman" w:hAnsiTheme="minorBidi"/>
          <w:sz w:val="24"/>
          <w:szCs w:val="24"/>
          <w:lang w:val="en-CA"/>
        </w:rPr>
        <w:t>ratio</w:t>
      </w:r>
      <w:proofErr w:type="gramEnd"/>
      <w:r w:rsidRPr="00CC371D">
        <w:rPr>
          <w:rFonts w:asciiTheme="minorBidi" w:eastAsia="Times New Roman" w:hAnsiTheme="minorBidi"/>
          <w:sz w:val="24"/>
          <w:szCs w:val="24"/>
          <w:lang w:val="en-CA"/>
        </w:rPr>
        <w:t xml:space="preserve"> and voice turbulence index. Most research shows that as time passes after surgery, the acoustic parameters of the voice improve, suggesting that vocal changes after surgery without laryngeal nerve injuries are usually temporary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DOI":"10.1002/lary.20762","author":[{"dropping-particle":"Van","family":"Lierde","given":"Kristiane","non-dropping-particle":"","parse-names":false,"suffix":""},{"dropping-particle":"","family":"Evelien","given":"D","non-dropping-particle":"","parse-names":false,"suffix":""},{"dropping-particle":"","family":"Wuyts","given":"Floris L","non-dropping-particle":"","parse-names":false,"suffix":""},{"dropping-particle":"","family":"Baudonck","given":"Nele","non-dropping-particle":"","parse-names":false,"suffix":""}],"id":"ITEM-1","issue":"February","issued":{"date-parts":[["2010"]]},"page":"338-345","title":"Impact of Thyroidectomy Without Laryngeal Nerve Injury on Vocal Quality Characteristics : An Objective Multiparameter Approach","type":"article-journal"},"uris":["http://www.mendeley.com/documents/?uuid=082e6398-051f-49ce-a467-d23edb581cdb"]}],"mendeley":{"formattedCitation":"(Lierde &lt;i&gt;et al.&lt;/i&gt;, 2010)","plainTextFormattedCitation":"(Lierde et al., 2010)","previouslyFormattedCitation":"(Lierde &lt;i&gt;et al.&lt;/i&gt;, 2010)"},"properties":{"noteIndex":0},"schema":"https://github.com/citation-style-language/schema/raw/master/csl-citation.json"}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 xml:space="preserve">(Lierde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2010)</w:t>
      </w:r>
      <w:r w:rsidRPr="00CC371D">
        <w:rPr>
          <w:rFonts w:asciiTheme="minorBidi" w:eastAsia="Times New Roman" w:hAnsiTheme="minorBidi"/>
          <w:sz w:val="24"/>
          <w:szCs w:val="24"/>
          <w:lang w:val="en-CA"/>
        </w:rPr>
        <w:fldChar w:fldCharType="end"/>
      </w:r>
      <w:r w:rsidRPr="00CC371D">
        <w:rPr>
          <w:rFonts w:asciiTheme="minorBidi" w:eastAsia="Times New Roman" w:hAnsiTheme="minorBidi"/>
          <w:sz w:val="24"/>
          <w:szCs w:val="24"/>
          <w:lang w:val="en-CA"/>
        </w:rPr>
        <w:t xml:space="preserve">. Most vocal changes improve on their own, but in some instances, patients demonstrate maladaptive compensation that can continue even after the underlying issue has been resolved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Voice","id":"ITEM-1","issued":{"date-parts":[["2017"]]},"publisher":"Elsevier Inc.","title":"Subjective and Objective Voice Assessments After Recurrent Laryngeal Nerve-Preserved Total Thyroidectomy","type":"article-journal"},"uris":["http://www.mendeley.com/documents/?uuid=580bb951-7611-4413-87a4-c79453f12eaa"]}],"mendeley":{"formattedCitation":"(Papadakis &lt;i&gt;et al.&lt;/i&gt;, 2017)","plainTextFormattedCitation":"(Papadakis et al., 2017)","previouslyFormattedCitation":"(Papadakis &lt;i&gt;et al.&lt;/i&gt;, 2017)"},"properties":{"noteIndex":0},"schema":"https://github.com/citation-style-language/schema/raw/master/csl-citation.json"}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 xml:space="preserve">(Papadakis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2017)</w:t>
      </w:r>
      <w:r w:rsidRPr="00CC371D">
        <w:rPr>
          <w:rFonts w:asciiTheme="minorBidi" w:eastAsia="Times New Roman" w:hAnsiTheme="minorBidi"/>
          <w:sz w:val="24"/>
          <w:szCs w:val="24"/>
          <w:lang w:val="en-CA"/>
        </w:rPr>
        <w:fldChar w:fldCharType="end"/>
      </w:r>
      <w:r w:rsidRPr="00CC371D">
        <w:rPr>
          <w:rFonts w:asciiTheme="minorBidi" w:eastAsia="Times New Roman" w:hAnsiTheme="minorBidi"/>
          <w:sz w:val="24"/>
          <w:szCs w:val="24"/>
          <w:lang w:val="en-CA"/>
        </w:rPr>
        <w:t>.</w:t>
      </w:r>
      <w:r w:rsidRPr="00CC371D">
        <w:rPr>
          <w:rFonts w:asciiTheme="minorBidi" w:eastAsia="Times New Roman" w:hAnsiTheme="minorBidi"/>
          <w:kern w:val="0"/>
          <w:sz w:val="24"/>
          <w:szCs w:val="24"/>
          <w:lang w:val="en-CA"/>
          <w14:ligatures w14:val="none"/>
        </w:rPr>
        <w:t xml:space="preserve"> </w:t>
      </w:r>
    </w:p>
    <w:p w14:paraId="26A1969B" w14:textId="77777777" w:rsidR="001A11AA" w:rsidRPr="00CC371D" w:rsidRDefault="001A11AA" w:rsidP="001A11AA">
      <w:pPr>
        <w:spacing w:after="0" w:line="360" w:lineRule="auto"/>
        <w:rPr>
          <w:rFonts w:asciiTheme="minorBidi" w:eastAsia="Times New Roman" w:hAnsiTheme="minorBidi"/>
          <w:kern w:val="0"/>
          <w:sz w:val="24"/>
          <w:szCs w:val="24"/>
          <w:lang w:val="en-CA"/>
          <w14:ligatures w14:val="none"/>
        </w:rPr>
      </w:pPr>
    </w:p>
    <w:p w14:paraId="201B7BAC" w14:textId="77777777" w:rsidR="001A11AA" w:rsidRPr="00CC371D" w:rsidRDefault="001A11AA" w:rsidP="001A11AA">
      <w:pPr>
        <w:spacing w:after="0" w:line="360" w:lineRule="auto"/>
        <w:rPr>
          <w:rFonts w:asciiTheme="minorBidi" w:eastAsia="Times New Roman" w:hAnsiTheme="minorBidi"/>
          <w:kern w:val="0"/>
          <w:sz w:val="24"/>
          <w:szCs w:val="24"/>
          <w:lang w:val="en-CA"/>
          <w14:ligatures w14:val="none"/>
        </w:rPr>
      </w:pPr>
      <w:r w:rsidRPr="00CC371D">
        <w:rPr>
          <w:rFonts w:asciiTheme="minorBidi" w:eastAsia="Times New Roman" w:hAnsiTheme="minorBidi"/>
          <w:sz w:val="24"/>
          <w:szCs w:val="24"/>
          <w:lang w:val="en-CA"/>
        </w:rPr>
        <w:t xml:space="preserve">Temporary or permanent voice changes following surgery can significantly affect a patient's quality of life, especially for those who rely on their voice in their professions.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DOI":"10.1002/lary.20762","author":[{"dropping-particle":"Van","family":"Lierde","given":"Kristiane","non-dropping-particle":"","parse-names":false,"suffix":""},{"dropping-particle":"","family":"Evelien","given":"D","non-dropping-particle":"","parse-names":false,"suffix":""},{"dropping-particle":"","family":"Wuyts","given":"Floris L","non-dropping-particle":"","parse-names":false,"suffix":""},{"dropping-particle":"","family":"Baudonck","given":"Nele","non-dropping-particle":"","parse-names":false,"suffix":""}],"id":"ITEM-1","issue":"February","issued":{"date-parts":[["2010"]]},"page":"338-345","title":"Impact of Thyroidectomy Without Laryngeal Nerve Injury on Vocal Quality Characteristics : An Objective Multiparameter Approach","type":"article-journal"},"uris":["http://www.mendeley.com/documents/?uuid=082e6398-051f-49ce-a467-d23edb581cdb"]}],"mendeley":{"formattedCitation":"(Lierde &lt;i&gt;et al.&lt;/i&gt;, 2010)","plainTextFormattedCitation":"(Lierde et al., 2010)","previouslyFormattedCitation":"(Lierde &lt;i&gt;et al.&lt;/i&gt;, 2010)"},"properties":{"noteIndex":0},"schema":"https://github.com/citation-style-language/schema/raw/master/csl-citation.json"}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 xml:space="preserve">(Lierde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2010)</w:t>
      </w:r>
      <w:r w:rsidRPr="00CC371D">
        <w:rPr>
          <w:rFonts w:asciiTheme="minorBidi" w:eastAsia="Times New Roman" w:hAnsiTheme="minorBidi"/>
          <w:sz w:val="24"/>
          <w:szCs w:val="24"/>
          <w:lang w:val="en-CA"/>
        </w:rPr>
        <w:fldChar w:fldCharType="end"/>
      </w:r>
      <w:r w:rsidRPr="00CC371D">
        <w:rPr>
          <w:rFonts w:asciiTheme="minorBidi" w:eastAsia="Times New Roman" w:hAnsiTheme="minorBidi"/>
          <w:sz w:val="24"/>
          <w:szCs w:val="24"/>
          <w:lang w:val="en-CA"/>
        </w:rPr>
        <w:t xml:space="preserve">. Renowned opera singer Amelita Galli-Curci experienced a SLN injury during thyroid surgery, resulting in troubling outcomes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author":[{"dropping-particle":"","family":"Galli-curci","given":"Amelita","non-dropping-particle":"","parse-names":false,"suffix":""},{"dropping-particle":"","family":"Galli-curci","given":"Amelita","non-dropping-particle":"","parse-names":false,"suffix":""}],"id":"ITEM-1","issued":{"date-parts":[["2013"]]},"page":"67-71","title":"The superior laryngeal nerve injury of a famous","type":"article-journal"},"uris":["http://www.mendeley.com/documents/?uuid=6bc54a7b-692e-4ec4-aa01-f0a184399476"]}],"mendeley":{"formattedCitation":"(Galli-curci and Galli-curci, 2013)","plainTextFormattedCitation":"(Galli-curci and Galli-curci, 2013)","previouslyFormattedCitation":"(Galli-curci and Galli-curci, 2013)"},"properties":{"noteIndex":0},"schema":"https://github.com/citation-style-language/schema/raw/master/csl-citation.json"}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(Galli-curci and Galli-curci, 2013)</w:t>
      </w:r>
      <w:r w:rsidRPr="00CC371D">
        <w:rPr>
          <w:rFonts w:asciiTheme="minorBidi" w:eastAsia="Times New Roman" w:hAnsiTheme="minorBidi"/>
          <w:sz w:val="24"/>
          <w:szCs w:val="24"/>
          <w:lang w:val="en-CA"/>
        </w:rPr>
        <w:fldChar w:fldCharType="end"/>
      </w:r>
      <w:r w:rsidRPr="00CC371D">
        <w:rPr>
          <w:rFonts w:asciiTheme="minorBidi" w:eastAsia="Times New Roman" w:hAnsiTheme="minorBidi"/>
          <w:sz w:val="24"/>
          <w:szCs w:val="24"/>
          <w:lang w:val="en-CA"/>
        </w:rPr>
        <w:t>.</w:t>
      </w:r>
      <w:r w:rsidRPr="00CC371D">
        <w:rPr>
          <w:rFonts w:asciiTheme="minorBidi" w:eastAsia="Times New Roman" w:hAnsiTheme="minorBidi"/>
          <w:kern w:val="0"/>
          <w:sz w:val="24"/>
          <w:szCs w:val="24"/>
          <w:lang w:val="en-CA"/>
          <w14:ligatures w14:val="none"/>
        </w:rPr>
        <w:t xml:space="preserve"> </w:t>
      </w:r>
    </w:p>
    <w:p w14:paraId="59643446" w14:textId="77777777" w:rsidR="001A11AA" w:rsidRPr="00CC371D" w:rsidRDefault="001A11AA" w:rsidP="001A11AA">
      <w:pPr>
        <w:spacing w:after="0" w:line="360" w:lineRule="auto"/>
        <w:rPr>
          <w:rFonts w:asciiTheme="minorBidi" w:eastAsia="Times New Roman" w:hAnsiTheme="minorBidi"/>
          <w:kern w:val="0"/>
          <w:sz w:val="24"/>
          <w:szCs w:val="24"/>
          <w:lang w:val="en-CA"/>
          <w14:ligatures w14:val="none"/>
        </w:rPr>
      </w:pPr>
    </w:p>
    <w:p w14:paraId="74364382" w14:textId="77777777" w:rsidR="001A11AA" w:rsidRPr="00CC371D" w:rsidRDefault="001A11AA" w:rsidP="001A11AA">
      <w:pPr>
        <w:spacing w:after="0" w:line="360" w:lineRule="auto"/>
        <w:rPr>
          <w:rFonts w:asciiTheme="minorBidi" w:eastAsia="Times New Roman" w:hAnsiTheme="minorBidi"/>
          <w:kern w:val="0"/>
          <w:sz w:val="24"/>
          <w:szCs w:val="24"/>
          <w:lang w:val="en-CA"/>
          <w14:ligatures w14:val="none"/>
        </w:rPr>
      </w:pPr>
      <w:r w:rsidRPr="00CC371D">
        <w:rPr>
          <w:rFonts w:asciiTheme="minorBidi" w:eastAsia="Times New Roman" w:hAnsiTheme="minorBidi"/>
          <w:sz w:val="24"/>
          <w:szCs w:val="24"/>
          <w:lang w:val="en-CA"/>
        </w:rPr>
        <w:t xml:space="preserve">There has been discussion on what exactly "long-lasting" means. Some research studies have concluded that a period of 12 months is an appropriate timeframe for spontaneous recovery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{"citationItems":[{"id":"ITEM-1","itemData":{"DOI":"10.1007/s00268-016-3511-4","ISSN":"1432-2323","author":[{"dropping-particle":"","family":"Bae","given":"Jun-ook Park Ja-sung","non-dropping-particle":"","parse-names":false,"suffix":""},{"dropping-particle":"","family":"Shim","given":"So-hee Lee Mi-ran","non-dropping-particle":"","parse-names":false,"suffix":""}],"container-title":"World Journal of Surgery","id":"ITEM-1","issued":{"date-parts":[["2016"]]},"publisher":"Springer International Publishing","title":"The Long-Term Prognosis of Voice Pitch Change in Female Patients After Thyroid Surgery","type":"article-journal"},"uris":["http://www.mendeley.com/documents/?uuid=9e8ec503-8d4a-4a55-a5da-afbda5a7c88b"]}],"mendeley":{"formattedCitation":"(Bae and Shim, 2016)","plainTextFormattedCitation":"(Bae and Shim, 2016)","previouslyFormattedCitation":"(Bae and Shim, 2016)"},"properties":{"noteIndex":0},"schema":"https://github.com/citation-style-language/schema/raw/master/csl-citation.json"}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(Bae and Shim, 2016)</w:t>
      </w:r>
      <w:r w:rsidRPr="00CC371D">
        <w:rPr>
          <w:rFonts w:asciiTheme="minorBidi" w:eastAsia="Times New Roman" w:hAnsiTheme="minorBidi"/>
          <w:sz w:val="24"/>
          <w:szCs w:val="24"/>
          <w:lang w:val="en-CA"/>
        </w:rPr>
        <w:fldChar w:fldCharType="end"/>
      </w:r>
      <w:r w:rsidRPr="00CC371D">
        <w:rPr>
          <w:rFonts w:asciiTheme="minorBidi" w:eastAsia="Times New Roman" w:hAnsiTheme="minorBidi"/>
          <w:sz w:val="24"/>
          <w:szCs w:val="24"/>
          <w:lang w:val="en-CA"/>
        </w:rPr>
        <w:t xml:space="preserve">. In a recent study conducted by Jun et al.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{"citationItems":[{"id":"ITEM-1","itemData":{"DOI":"10.1007/s00268-017-4438-0","ISBN":"0026801744","ISSN":"1432-2323","author":[{"dropping-particle":"","family":"Jun","given":"Choung-soo Kim","non-dropping-particle":"","parse-names":false,"suffix":""},{"dropping-particle":"","family":"Park","given":"Ook","non-dropping-particle":"","parse-names":false,"suffix":""},{"dropping-particle":"","family":"Lee","given":"Ja-sung Bae So-hee","non-dropping-particle":"","parse-names":false,"suffix":""},{"dropping-particle":"","family":"Park","given":"Young-hoon Joo Young-hak","non-dropping-particle":"","parse-names":false,"suffix":""},{"dropping-particle":"","family":"Shim","given":"Yeon-shin Hwang Mi-ran","non-dropping-particle":"","parse-names":false,"suffix":""}],"container-title":"World Journal of Surgery","id":"ITEM-1","issued":{"date-parts":[["2017"]]},"publisher":"Springer International Publishing","title":"Long-Lasting Voice-Related Symptoms in Patients Without Vocal Cord Palsy After Thyroidectomy","type":"article-journal"},"uris":["http://www.mendeley.com/documents/?uuid=7f7668c9-fc26-41b0-a86f-1be6d80b6378"]}],"mendeley":{"formattedCitation":"(Jun &lt;i&gt;et al.&lt;/i&gt;, 2017)","plainTextFormattedCitation":"(Jun et al., 2017)","previouslyFormattedCitation":"(Jun &lt;i&gt;et al.&lt;/i&gt;, 2017)"},"properties":{"noteIndex":0},"schema":"https://github.com/citation-style-language/schema/raw/master/csl-citation.json"}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 xml:space="preserve">(Jun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2017)</w:t>
      </w:r>
      <w:r w:rsidRPr="00CC371D">
        <w:rPr>
          <w:rFonts w:asciiTheme="minorBidi" w:eastAsia="Times New Roman" w:hAnsiTheme="minorBidi"/>
          <w:sz w:val="24"/>
          <w:szCs w:val="24"/>
          <w:lang w:val="en-CA"/>
        </w:rPr>
        <w:fldChar w:fldCharType="end"/>
      </w:r>
      <w:r w:rsidRPr="00CC371D">
        <w:rPr>
          <w:rFonts w:asciiTheme="minorBidi" w:eastAsia="Times New Roman" w:hAnsiTheme="minorBidi"/>
          <w:sz w:val="24"/>
          <w:szCs w:val="24"/>
          <w:lang w:val="en-CA"/>
        </w:rPr>
        <w:t xml:space="preserve">, factors that may impact voice symptoms after thyroidectomy for over 12 months were examined. Identifying potential predictive factors of long-lasting voice symptoms revealed that only professional voice users had a significantly higher risk of experiencing such symptoms post-surgery (p&lt;0.043). </w:t>
      </w:r>
    </w:p>
    <w:p w14:paraId="60C8C983" w14:textId="77777777" w:rsidR="001A11AA" w:rsidRPr="00CC371D" w:rsidRDefault="001A11AA" w:rsidP="001A11AA">
      <w:pPr>
        <w:spacing w:after="0" w:line="360" w:lineRule="auto"/>
        <w:rPr>
          <w:rFonts w:asciiTheme="minorBidi" w:eastAsia="Times New Roman" w:hAnsiTheme="minorBidi"/>
          <w:kern w:val="0"/>
          <w:sz w:val="24"/>
          <w:szCs w:val="24"/>
          <w:lang w:val="en-CA"/>
          <w14:ligatures w14:val="none"/>
        </w:rPr>
      </w:pPr>
      <w:r w:rsidRPr="00CC371D">
        <w:rPr>
          <w:rFonts w:asciiTheme="minorBidi" w:eastAsia="Times New Roman" w:hAnsiTheme="minorBidi"/>
          <w:kern w:val="0"/>
          <w:sz w:val="24"/>
          <w:szCs w:val="24"/>
          <w:lang w:val="en-CA"/>
          <w14:ligatures w14:val="none"/>
        </w:rPr>
        <w:t> </w:t>
      </w:r>
    </w:p>
    <w:p w14:paraId="11E78707" w14:textId="77777777" w:rsidR="001A11AA" w:rsidRPr="00CC371D" w:rsidRDefault="001A11AA" w:rsidP="001A11AA">
      <w:pPr>
        <w:spacing w:after="0" w:line="360" w:lineRule="auto"/>
        <w:rPr>
          <w:rFonts w:asciiTheme="minorBidi" w:eastAsia="Times New Roman" w:hAnsiTheme="minorBidi"/>
          <w:kern w:val="0"/>
          <w:sz w:val="24"/>
          <w:szCs w:val="24"/>
          <w:lang w:val="en-CA"/>
          <w14:ligatures w14:val="none"/>
        </w:rPr>
      </w:pPr>
      <w:r w:rsidRPr="00CC371D">
        <w:rPr>
          <w:rFonts w:asciiTheme="minorBidi" w:eastAsia="Times New Roman" w:hAnsiTheme="minorBidi"/>
          <w:sz w:val="24"/>
          <w:szCs w:val="24"/>
          <w:lang w:val="en-CA"/>
        </w:rPr>
        <w:t xml:space="preserve">It is unclear why professional voice users are more susceptible to voice symptoms following thyroid surgery. The connection between vocal characteristics of professional voice users and laryngeal trauma following thyroid surgery could provide an </w:t>
      </w:r>
      <w:r w:rsidRPr="00CC371D">
        <w:rPr>
          <w:rFonts w:asciiTheme="minorBidi" w:eastAsia="Times New Roman" w:hAnsiTheme="minorBidi"/>
          <w:sz w:val="24"/>
          <w:szCs w:val="24"/>
          <w:lang w:val="en-CA"/>
        </w:rPr>
        <w:lastRenderedPageBreak/>
        <w:t xml:space="preserve">explanation. Additionally, professional voice users use their voice in a more extensive range than the average population and are more attuned to any symptoms related to their vocal health </w:t>
      </w:r>
      <w:r w:rsidRPr="00CC371D">
        <w:rPr>
          <w:rFonts w:asciiTheme="minorBidi" w:eastAsia="Times New Roman" w:hAnsiTheme="minorBidi"/>
          <w:sz w:val="24"/>
          <w:szCs w:val="24"/>
          <w:lang w:val="en-CA"/>
        </w:rPr>
        <w:fldChar w:fldCharType="begin" w:fldLock="1"/>
      </w:r>
      <w:r>
        <w:rPr>
          <w:rFonts w:asciiTheme="minorBidi" w:eastAsia="Times New Roman" w:hAnsiTheme="minorBidi"/>
          <w:sz w:val="24"/>
          <w:szCs w:val="24"/>
          <w:lang w:val="en-CA"/>
        </w:rPr>
        <w:instrText>ADDIN CSL_CITATION {"citationItems":[{"id":"ITEM-1","itemData":{"DOI":"10.1007/s00268-017-4438-0","ISBN":"0026801744","ISSN":"1432-2323","author":[{"dropping-particle":"","family":"Jun","given":"Choung-soo Kim","non-dropping-particle":"","parse-names":false,"suffix":""},{"dropping-particle":"","family":"Park","given":"Ook","non-dropping-particle":"","parse-names":false,"suffix":""},{"dropping-particle":"","family":"Lee","given":"Ja-sung Bae So-hee","non-dropping-particle":"","parse-names":false,"suffix":""},{"dropping-particle":"","family":"Park","given":"Young-hoon Joo Young-hak","non-dropping-particle":"","parse-names":false,"suffix":""},{"dropping-particle":"","family":"Shim","given":"Yeon-shin Hwang Mi-ran","non-dropping-particle":"","parse-names":false,"suffix":""}],"container-title":"World Journal of Surgery","id":"ITEM-1","issued":{"date-parts":[["2017"]]},"publisher":"Springer International Publishing","title":"Long-Lasting Voice-Related Symptoms in Patients Without Vocal Cord Palsy After Thyroidectomy","type":"article-journal"},"uris":["http://www.mendeley.com/documents/?uuid=7f7668c9-fc26-41b0-a86f-1be6d80b6378"]}],"mendeley":{"formattedCitation":"(Jun &lt;i&gt;et al.&lt;/i&gt;, 2017)","plainTextFormattedCitation":"(Jun et al., 2017)","previouslyFormattedCitation":"(Jun &lt;i&gt;et al.&lt;/i&gt;, 2017)"},"properties":{"noteIndex":0},"schema":"https://github.com/citation-style-language/schema/raw/master/csl-citation.json"}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 xml:space="preserve">(Jun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2017)</w:t>
      </w:r>
      <w:r w:rsidRPr="00CC371D">
        <w:rPr>
          <w:rFonts w:asciiTheme="minorBidi" w:eastAsia="Times New Roman" w:hAnsiTheme="minorBidi"/>
          <w:sz w:val="24"/>
          <w:szCs w:val="24"/>
          <w:lang w:val="en-CA"/>
        </w:rPr>
        <w:fldChar w:fldCharType="end"/>
      </w:r>
      <w:r w:rsidRPr="00CC371D">
        <w:rPr>
          <w:rFonts w:asciiTheme="minorBidi" w:eastAsia="Times New Roman" w:hAnsiTheme="minorBidi"/>
          <w:sz w:val="24"/>
          <w:szCs w:val="24"/>
          <w:lang w:val="en-CA"/>
        </w:rPr>
        <w:t>.</w:t>
      </w:r>
      <w:r w:rsidRPr="00CC371D">
        <w:rPr>
          <w:rFonts w:asciiTheme="minorBidi" w:eastAsia="Times New Roman" w:hAnsiTheme="minorBidi"/>
          <w:kern w:val="0"/>
          <w:sz w:val="24"/>
          <w:szCs w:val="24"/>
          <w:lang w:val="en-CA"/>
          <w14:ligatures w14:val="none"/>
        </w:rPr>
        <w:t xml:space="preserve"> </w:t>
      </w:r>
      <w:r w:rsidRPr="00CC371D">
        <w:rPr>
          <w:rFonts w:asciiTheme="minorBidi" w:eastAsia="Times New Roman" w:hAnsiTheme="minorBidi"/>
          <w:sz w:val="24"/>
          <w:szCs w:val="24"/>
          <w:lang w:val="en-CA"/>
        </w:rPr>
        <w:t xml:space="preserve">Cheng and Woo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{"citationItems":[{"id":"ITEM-1","itemData":{"ISSN":"1942-7522 (Electronic)","PMID":"20397148","abstract":"Phonosurgery is an effective treatment for some vocal fold pathologies, and the  Voice Handicap Index (VHI) survey has been shown to be a useful instrument for evaluating treatment effectiveness. We conducted a nonrandomized, prospective study of 21 patients who underwent phonosurgery for the treatment of non-neoplastic vocal fold lesions at our academic tertiary-care referral center. Our goals were to compare pre- and postoperative VHI scores (subjective assessments) and pre- and postoperative results of acoustic and aerodynamic tests (objective assessments). We sought to determine if there was any correlation between the subjective and objective findings. We looked for differences between professional voice users (n = 10) and nonprofessional voice users (n = 11) in both subjective and objective measures. We found statistically significant differences between pre- and postoperative values in three of four VHI parameters, but in only one of 13 objective measures. There was no correlation between preoperative VHI scores and preoperative acoustic and aerodynamic test results. The professional voice users expressed greater postoperative improvement as reflected by lower VHI scores than did the nonprofessional voice users, confirming that the former are more negatively affected by a voice disability.","author":[{"dropping-particle":"","family":"Cheng","given":"Jeffrey","non-dropping-particle":"","parse-names":false,"suffix":""},{"dropping-particle":"","family":"Woo","given":"Peak","non-dropping-particle":"","parse-names":false,"suffix":""}],"container-title":"Ear, nose, &amp; throat journal","id":"ITEM-1","issue":"4","issued":{"date-parts":[["2010","4"]]},"language":"eng","page":"183-188","publisher-place":"United States","title":"Correlation between the Voice Handicap Index and voice laboratory measurements  after phonosurgery.","type":"article-journal","volume":"89"},"uris":["http://www.mendeley.com/documents/?uuid=efa8c9a8-d1e2-456b-9964-beaa764f0cc9"]}],"mendeley":{"formattedCitation":"(Cheng and Woo, 2010)","plainTextFormattedCitation":"(Cheng and Woo, 2010)","previouslyFormattedCitation":"(Cheng and Woo, 2010)"},"properties":{"noteIndex":0},"schema":"https://github.com/citation-style-language/schema/raw/master/csl-citation.json"}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(Cheng and Woo, 2010)</w:t>
      </w:r>
      <w:r w:rsidRPr="00CC371D">
        <w:rPr>
          <w:rFonts w:asciiTheme="minorBidi" w:eastAsia="Times New Roman" w:hAnsiTheme="minorBidi"/>
          <w:sz w:val="24"/>
          <w:szCs w:val="24"/>
          <w:lang w:val="en-CA"/>
        </w:rPr>
        <w:fldChar w:fldCharType="end"/>
      </w:r>
      <w:r w:rsidRPr="00CC371D">
        <w:rPr>
          <w:rFonts w:asciiTheme="minorBidi" w:eastAsia="Times New Roman" w:hAnsiTheme="minorBidi"/>
          <w:sz w:val="24"/>
          <w:szCs w:val="24"/>
          <w:lang w:val="en-CA"/>
        </w:rPr>
        <w:t xml:space="preserve"> found that professional voice users have higher voice handicap index scores than nonprofessional voice users prior to benign phono-surgery </w:t>
      </w:r>
      <w:r w:rsidRPr="00CC371D">
        <w:rPr>
          <w:rFonts w:asciiTheme="minorBidi" w:eastAsia="Times New Roman" w:hAnsiTheme="minorBidi"/>
          <w:sz w:val="24"/>
          <w:szCs w:val="24"/>
          <w:lang w:val="en-CA"/>
        </w:rPr>
        <w:fldChar w:fldCharType="begin" w:fldLock="1"/>
      </w:r>
      <w:r w:rsidRPr="00CC371D">
        <w:rPr>
          <w:rFonts w:asciiTheme="minorBidi" w:eastAsia="Times New Roman" w:hAnsiTheme="minorBidi"/>
          <w:sz w:val="24"/>
          <w:szCs w:val="24"/>
          <w:lang w:val="en-CA"/>
        </w:rPr>
        <w:instrText>ADDIN CSL_CITATION {"citationItems":[{"id":"ITEM-1","itemData":{"DOI":"10.1007/s00268-017-4438-0","ISBN":"0026801744","ISSN":"1432-2323","author":[{"dropping-particle":"","family":"Jun","given":"Choung-soo Kim","non-dropping-particle":"","parse-names":false,"suffix":""},{"dropping-particle":"","family":"Park","given":"Ook","non-dropping-particle":"","parse-names":false,"suffix":""},{"dropping-particle":"","family":"Lee","given":"Ja-sung Bae So-hee","non-dropping-particle":"","parse-names":false,"suffix":""},{"dropping-particle":"","family":"Park","given":"Young-hoon Joo Young-hak","non-dropping-particle":"","parse-names":false,"suffix":""},{"dropping-particle":"","family":"Shim","given":"Yeon-shin Hwang Mi-ran","non-dropping-particle":"","parse-names":false,"suffix":""}],"container-title":"World Journal of Surgery","id":"ITEM-1","issued":{"date-parts":[["2017"]]},"publisher":"Springer International Publishing","title":"Long-Lasting Voice-Related Symptoms in Patients Without Vocal Cord Palsy After Thyroidectomy","type":"article-journal"},"uris":["http://www.mendeley.com/documents/?uuid=7f7668c9-fc26-41b0-a86f-1be6d80b6378"]}],"mendeley":{"formattedCitation":"(Jun &lt;i&gt;et al.&lt;/i&gt;, 2017)","plainTextFormattedCitation":"(Jun et al., 2017)","previouslyFormattedCitation":"(Jun &lt;i&gt;et al.&lt;/i&gt;, 2017)"},"properties":{"noteIndex":0},"schema":"https://github.com/citation-style-language/schema/raw/master/csl-citation.json"}</w:instrText>
      </w:r>
      <w:r w:rsidRPr="00CC371D">
        <w:rPr>
          <w:rFonts w:asciiTheme="minorBidi" w:eastAsia="Times New Roman" w:hAnsiTheme="minorBidi"/>
          <w:sz w:val="24"/>
          <w:szCs w:val="24"/>
          <w:lang w:val="en-CA"/>
        </w:rPr>
        <w:fldChar w:fldCharType="separate"/>
      </w:r>
      <w:r w:rsidRPr="00CC371D">
        <w:rPr>
          <w:rFonts w:asciiTheme="minorBidi" w:eastAsia="Times New Roman" w:hAnsiTheme="minorBidi"/>
          <w:noProof/>
          <w:sz w:val="24"/>
          <w:szCs w:val="24"/>
          <w:lang w:val="en-CA"/>
        </w:rPr>
        <w:t xml:space="preserve">(Jun </w:t>
      </w:r>
      <w:r w:rsidRPr="00CC371D">
        <w:rPr>
          <w:rFonts w:asciiTheme="minorBidi" w:eastAsia="Times New Roman" w:hAnsiTheme="minorBidi"/>
          <w:i/>
          <w:noProof/>
          <w:sz w:val="24"/>
          <w:szCs w:val="24"/>
          <w:lang w:val="en-CA"/>
        </w:rPr>
        <w:t>et al.</w:t>
      </w:r>
      <w:r w:rsidRPr="00CC371D">
        <w:rPr>
          <w:rFonts w:asciiTheme="minorBidi" w:eastAsia="Times New Roman" w:hAnsiTheme="minorBidi"/>
          <w:noProof/>
          <w:sz w:val="24"/>
          <w:szCs w:val="24"/>
          <w:lang w:val="en-CA"/>
        </w:rPr>
        <w:t>, 2017)</w:t>
      </w:r>
      <w:r w:rsidRPr="00CC371D">
        <w:rPr>
          <w:rFonts w:asciiTheme="minorBidi" w:eastAsia="Times New Roman" w:hAnsiTheme="minorBidi"/>
          <w:sz w:val="24"/>
          <w:szCs w:val="24"/>
          <w:lang w:val="en-CA"/>
        </w:rPr>
        <w:fldChar w:fldCharType="end"/>
      </w:r>
      <w:r w:rsidRPr="00CC371D">
        <w:rPr>
          <w:rFonts w:asciiTheme="minorBidi" w:eastAsia="Times New Roman" w:hAnsiTheme="minorBidi"/>
          <w:sz w:val="24"/>
          <w:szCs w:val="24"/>
          <w:lang w:val="en-CA"/>
        </w:rPr>
        <w:t xml:space="preserve">. </w:t>
      </w:r>
    </w:p>
    <w:p w14:paraId="7A33C240" w14:textId="77777777" w:rsidR="001A11AA" w:rsidRPr="00CC371D" w:rsidRDefault="001A11AA" w:rsidP="001A11AA">
      <w:pPr>
        <w:spacing w:after="0" w:line="360" w:lineRule="auto"/>
        <w:rPr>
          <w:rFonts w:asciiTheme="minorBidi" w:eastAsia="Times New Roman" w:hAnsiTheme="minorBidi"/>
          <w:kern w:val="0"/>
          <w:sz w:val="24"/>
          <w:szCs w:val="24"/>
          <w:lang w:val="en-CA"/>
          <w14:ligatures w14:val="none"/>
        </w:rPr>
      </w:pPr>
    </w:p>
    <w:p w14:paraId="2EAFFF9F" w14:textId="77777777" w:rsidR="001A11AA" w:rsidRPr="00CC371D" w:rsidRDefault="001A11AA" w:rsidP="001A11AA">
      <w:pPr>
        <w:spacing w:after="0"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Despite the prevalence of thyroid surgery and its potential impact on vocal performance, a comprehensive understanding of these effects remains elusive. Existing literature offers fragmented insights, often lacking cohesive narratives that integrate clinical findings with practical implications for singers. This narrative review seeks to bridge this gap by synthesizing current research on the effects of thyroid surgery on singing.</w:t>
      </w:r>
    </w:p>
    <w:p w14:paraId="30EE3FAB" w14:textId="77777777" w:rsidR="001A11AA" w:rsidRPr="00CC371D" w:rsidRDefault="001A11AA" w:rsidP="001A11AA">
      <w:pPr>
        <w:spacing w:after="0" w:line="360" w:lineRule="auto"/>
        <w:rPr>
          <w:rFonts w:asciiTheme="minorBidi" w:eastAsia="Times New Roman" w:hAnsiTheme="minorBidi"/>
          <w:sz w:val="24"/>
          <w:szCs w:val="24"/>
          <w:lang w:val="en-CA"/>
        </w:rPr>
      </w:pPr>
    </w:p>
    <w:p w14:paraId="3F0D52D8" w14:textId="77777777" w:rsidR="001A11AA" w:rsidRPr="00CC371D" w:rsidRDefault="001A11AA" w:rsidP="001A11AA">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Understanding the anatomical relationship between thyroid gland, nerves and muscles is crucial to analyze the different causes of voice changes following thyroidectomy.</w:t>
      </w:r>
    </w:p>
    <w:p w14:paraId="7D300C7F" w14:textId="77777777" w:rsidR="001A11AA" w:rsidRPr="00CC371D" w:rsidRDefault="001A11AA" w:rsidP="001A11AA">
      <w:pPr>
        <w:spacing w:line="360" w:lineRule="auto"/>
        <w:rPr>
          <w:rFonts w:asciiTheme="minorBidi" w:eastAsia="Times New Roman" w:hAnsiTheme="minorBidi"/>
          <w:sz w:val="24"/>
          <w:szCs w:val="24"/>
          <w:lang w:val="en-CA"/>
        </w:rPr>
      </w:pPr>
    </w:p>
    <w:p w14:paraId="375C50C9" w14:textId="77777777" w:rsidR="001A11AA" w:rsidRPr="00CC371D" w:rsidRDefault="001A11AA" w:rsidP="001A11AA">
      <w:pPr>
        <w:spacing w:line="360" w:lineRule="auto"/>
        <w:rPr>
          <w:rFonts w:asciiTheme="minorBidi" w:eastAsia="Times New Roman" w:hAnsiTheme="minorBidi"/>
          <w:b/>
          <w:bCs/>
          <w:sz w:val="24"/>
          <w:szCs w:val="24"/>
          <w:lang w:val="en-CA"/>
        </w:rPr>
      </w:pPr>
      <w:r w:rsidRPr="00CC371D">
        <w:rPr>
          <w:rFonts w:asciiTheme="minorBidi" w:eastAsia="Times New Roman" w:hAnsiTheme="minorBidi"/>
          <w:b/>
          <w:bCs/>
          <w:sz w:val="24"/>
          <w:szCs w:val="24"/>
          <w:lang w:val="en-CA"/>
        </w:rPr>
        <w:t>Aims &amp; Objectives:</w:t>
      </w:r>
    </w:p>
    <w:p w14:paraId="6B93F12E" w14:textId="77777777" w:rsidR="001A11AA" w:rsidRPr="00CC371D" w:rsidRDefault="001A11AA" w:rsidP="001A11AA">
      <w:pPr>
        <w:spacing w:line="360" w:lineRule="auto"/>
        <w:rPr>
          <w:rFonts w:asciiTheme="minorBidi" w:eastAsia="Times New Roman" w:hAnsiTheme="minorBidi"/>
          <w:b/>
          <w:bCs/>
          <w:sz w:val="24"/>
          <w:szCs w:val="24"/>
          <w:lang w:val="en-CA"/>
        </w:rPr>
      </w:pPr>
      <w:r w:rsidRPr="00CC371D">
        <w:rPr>
          <w:rFonts w:asciiTheme="minorBidi" w:eastAsia="Times New Roman" w:hAnsiTheme="minorBidi"/>
          <w:b/>
          <w:bCs/>
          <w:sz w:val="24"/>
          <w:szCs w:val="24"/>
          <w:lang w:val="en-CA"/>
        </w:rPr>
        <w:t xml:space="preserve">Aim: </w:t>
      </w:r>
      <w:r w:rsidRPr="00CC371D">
        <w:rPr>
          <w:rFonts w:asciiTheme="minorBidi" w:eastAsia="Times New Roman" w:hAnsiTheme="minorBidi"/>
          <w:sz w:val="24"/>
          <w:szCs w:val="24"/>
          <w:lang w:val="en-CA"/>
        </w:rPr>
        <w:t>The aim of this narrative review is to explore the relationship between the thyroid gland, laryngeal nerves, and voice quality, while also reviewing the literature to elucidate the expected course of voice following thyroidectomy.</w:t>
      </w:r>
    </w:p>
    <w:p w14:paraId="25985A76" w14:textId="77777777" w:rsidR="001A11AA" w:rsidRPr="00CC371D" w:rsidRDefault="001A11AA" w:rsidP="001A11AA">
      <w:pPr>
        <w:spacing w:line="360" w:lineRule="auto"/>
        <w:rPr>
          <w:rFonts w:asciiTheme="minorBidi" w:eastAsia="Times New Roman" w:hAnsiTheme="minorBidi"/>
          <w:b/>
          <w:bCs/>
          <w:sz w:val="24"/>
          <w:szCs w:val="24"/>
          <w:lang w:val="en-CA"/>
        </w:rPr>
      </w:pPr>
    </w:p>
    <w:p w14:paraId="60D3384F" w14:textId="77777777" w:rsidR="001A11AA" w:rsidRPr="00CC371D" w:rsidRDefault="001A11AA" w:rsidP="001A11AA">
      <w:pPr>
        <w:spacing w:line="360" w:lineRule="auto"/>
        <w:rPr>
          <w:rFonts w:asciiTheme="minorBidi" w:eastAsia="Times New Roman" w:hAnsiTheme="minorBidi"/>
          <w:b/>
          <w:bCs/>
          <w:sz w:val="24"/>
          <w:szCs w:val="24"/>
          <w:lang w:val="en-CA"/>
        </w:rPr>
      </w:pPr>
      <w:r w:rsidRPr="00CC371D">
        <w:rPr>
          <w:rFonts w:asciiTheme="minorBidi" w:eastAsia="Times New Roman" w:hAnsiTheme="minorBidi"/>
          <w:b/>
          <w:bCs/>
          <w:sz w:val="24"/>
          <w:szCs w:val="24"/>
          <w:lang w:val="en-CA"/>
        </w:rPr>
        <w:t>Objectives:</w:t>
      </w:r>
    </w:p>
    <w:p w14:paraId="22240791" w14:textId="77777777" w:rsidR="001A11AA" w:rsidRPr="00CC371D" w:rsidRDefault="001A11AA" w:rsidP="001A11AA">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1. To provide a comprehensive overview of the anatomical relationship between the thyroid gland and the laryngeal nerves, including the recurrent laryngeal nerves (RLN) and the superior laryngeal nerves (SLN), and their significance in vocal function.</w:t>
      </w:r>
    </w:p>
    <w:p w14:paraId="5B43097C" w14:textId="77777777" w:rsidR="001A11AA" w:rsidRPr="00CC371D" w:rsidRDefault="001A11AA" w:rsidP="001A11AA">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2. To summarize existing literature on the effects of thyroidectomy on vocal quality, highlighting potential mechanisms underlying different causes and effects.</w:t>
      </w:r>
    </w:p>
    <w:p w14:paraId="35CFC2A6" w14:textId="77777777" w:rsidR="001A11AA" w:rsidRPr="00CC371D" w:rsidRDefault="001A11AA" w:rsidP="001A11AA">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lastRenderedPageBreak/>
        <w:t xml:space="preserve">3. To review studies investigating the impact of thyroidectomy on voice outcomes, including variations in vocal </w:t>
      </w:r>
      <w:proofErr w:type="gramStart"/>
      <w:r w:rsidRPr="00CC371D">
        <w:rPr>
          <w:rFonts w:asciiTheme="minorBidi" w:eastAsia="Times New Roman" w:hAnsiTheme="minorBidi"/>
          <w:sz w:val="24"/>
          <w:szCs w:val="24"/>
          <w:lang w:val="en-CA"/>
        </w:rPr>
        <w:t>function ,</w:t>
      </w:r>
      <w:proofErr w:type="gramEnd"/>
      <w:r w:rsidRPr="00CC371D">
        <w:rPr>
          <w:rFonts w:asciiTheme="minorBidi" w:eastAsia="Times New Roman" w:hAnsiTheme="minorBidi"/>
          <w:sz w:val="24"/>
          <w:szCs w:val="24"/>
          <w:lang w:val="en-CA"/>
        </w:rPr>
        <w:t xml:space="preserve"> nerve preservation techniques, and patient characteristics.</w:t>
      </w:r>
    </w:p>
    <w:p w14:paraId="7E6B23A8" w14:textId="77777777" w:rsidR="001A11AA" w:rsidRPr="00CC371D" w:rsidRDefault="001A11AA" w:rsidP="001A11AA">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4. To examine postoperative voice care protocols and rehabilitation strategies aimed at optimizing vocal outcomes following thyroid surgery, emphasizing the importance of multidisciplinary collaboration between otolaryngologists, speech-language pathologists, and vocal coaches.</w:t>
      </w:r>
    </w:p>
    <w:p w14:paraId="6F43DD90" w14:textId="77777777" w:rsidR="001A11AA" w:rsidRPr="00CC371D" w:rsidRDefault="001A11AA" w:rsidP="001A11AA">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5. To identify gaps in current knowledge and areas for future research to further elucidate optimal strategies for preserving vocal function in patients undergoing thyroidectomy, with a focus on meeting the unique needs of professional voice users.</w:t>
      </w:r>
    </w:p>
    <w:p w14:paraId="1997CF22" w14:textId="77777777" w:rsidR="001A11AA" w:rsidRPr="00CC371D" w:rsidRDefault="001A11AA" w:rsidP="001A11AA">
      <w:pPr>
        <w:spacing w:line="360" w:lineRule="auto"/>
        <w:rPr>
          <w:rFonts w:asciiTheme="minorBidi" w:eastAsia="Times New Roman" w:hAnsiTheme="minorBidi"/>
          <w:sz w:val="24"/>
          <w:szCs w:val="24"/>
          <w:lang w:val="en-CA"/>
        </w:rPr>
      </w:pPr>
    </w:p>
    <w:p w14:paraId="6FF1FB87" w14:textId="77777777" w:rsidR="001A11AA" w:rsidRPr="00CC371D" w:rsidRDefault="001A11AA" w:rsidP="001A11AA">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By addressing these aims and objectives, this narrative review aims to provide valuable insights into the complex relationship between thyroid surgery and vocal function, ultimately contributing to the development of evidence-based practices for the care of professional voice users and individuals undergoing thyroidectomy.</w:t>
      </w:r>
    </w:p>
    <w:p w14:paraId="314B6261" w14:textId="77777777" w:rsidR="001A11AA" w:rsidRDefault="001A11AA" w:rsidP="001A11AA">
      <w:pPr>
        <w:spacing w:line="360" w:lineRule="auto"/>
        <w:rPr>
          <w:rFonts w:asciiTheme="minorBidi" w:eastAsia="Times New Roman" w:hAnsiTheme="minorBidi"/>
          <w:sz w:val="24"/>
          <w:szCs w:val="24"/>
          <w:lang w:val="en-CA"/>
        </w:rPr>
      </w:pPr>
    </w:p>
    <w:p w14:paraId="3409F24A" w14:textId="77777777" w:rsidR="001A11AA" w:rsidRPr="00CC371D" w:rsidRDefault="001A11AA" w:rsidP="001A11AA">
      <w:pPr>
        <w:spacing w:line="360" w:lineRule="auto"/>
        <w:rPr>
          <w:rFonts w:asciiTheme="minorBidi" w:eastAsia="Times New Roman" w:hAnsiTheme="minorBidi"/>
          <w:sz w:val="24"/>
          <w:szCs w:val="24"/>
          <w:lang w:val="en-CA"/>
        </w:rPr>
      </w:pPr>
    </w:p>
    <w:p w14:paraId="7CA0CC8F" w14:textId="77777777" w:rsidR="001A11AA" w:rsidRPr="00CC371D" w:rsidRDefault="001A11AA" w:rsidP="001A11AA">
      <w:pPr>
        <w:spacing w:line="360" w:lineRule="auto"/>
        <w:rPr>
          <w:rFonts w:asciiTheme="minorBidi" w:eastAsia="Times New Roman" w:hAnsiTheme="minorBidi"/>
          <w:b/>
          <w:bCs/>
          <w:sz w:val="24"/>
          <w:szCs w:val="24"/>
          <w:lang w:val="en-CA"/>
        </w:rPr>
      </w:pPr>
      <w:r w:rsidRPr="00CC371D">
        <w:rPr>
          <w:rFonts w:asciiTheme="minorBidi" w:eastAsia="Times New Roman" w:hAnsiTheme="minorBidi"/>
          <w:b/>
          <w:bCs/>
          <w:sz w:val="24"/>
          <w:szCs w:val="24"/>
          <w:lang w:val="en-CA"/>
        </w:rPr>
        <w:t>Methodology:</w:t>
      </w:r>
    </w:p>
    <w:p w14:paraId="3FD47552" w14:textId="77777777" w:rsidR="001A11AA" w:rsidRPr="00CC371D" w:rsidRDefault="001A11AA" w:rsidP="001A11AA">
      <w:pPr>
        <w:spacing w:line="360" w:lineRule="auto"/>
        <w:rPr>
          <w:rFonts w:asciiTheme="minorBidi" w:eastAsia="Times New Roman" w:hAnsiTheme="minorBidi"/>
          <w:sz w:val="24"/>
          <w:szCs w:val="24"/>
          <w:lang w:val="en-CA"/>
        </w:rPr>
      </w:pPr>
      <w:proofErr w:type="gramStart"/>
      <w:r w:rsidRPr="00CC371D">
        <w:rPr>
          <w:rFonts w:asciiTheme="minorBidi" w:eastAsia="Times New Roman" w:hAnsiTheme="minorBidi"/>
          <w:sz w:val="24"/>
          <w:szCs w:val="24"/>
          <w:lang w:val="en-CA"/>
        </w:rPr>
        <w:t>As an otolaryngology resident and a vocal pedagogy master's student, my passion</w:t>
      </w:r>
      <w:proofErr w:type="gramEnd"/>
      <w:r w:rsidRPr="00CC371D">
        <w:rPr>
          <w:rFonts w:asciiTheme="minorBidi" w:eastAsia="Times New Roman" w:hAnsiTheme="minorBidi"/>
          <w:sz w:val="24"/>
          <w:szCs w:val="24"/>
          <w:lang w:val="en-CA"/>
        </w:rPr>
        <w:t xml:space="preserve"> lies at the intersection of medicine and the arts, particularly in the intricate workings of the human voice. Throughout my journey, I've been captivated by the profound impact that voice has on communication, expression, and identity. My fascination with the voice led me to delve deeper into understanding the complexities of vocal anatomy, physiology, and pathology. During my head and neck surgery rotation, I observed firsthand the delicate relationship between the thyroid gland and the laryngeal nerves, recognizing their pivotal role in preserving vocal function. This experience sparked the idea to conduct a narrative review, aiming to elucidate the relation between thyroid surgery and postoperative voice outcomes. By combining my medical training with my passion for </w:t>
      </w:r>
      <w:r w:rsidRPr="00CC371D">
        <w:rPr>
          <w:rFonts w:asciiTheme="minorBidi" w:eastAsia="Times New Roman" w:hAnsiTheme="minorBidi"/>
          <w:sz w:val="24"/>
          <w:szCs w:val="24"/>
          <w:lang w:val="en-CA"/>
        </w:rPr>
        <w:lastRenderedPageBreak/>
        <w:t>vocal care, I aspire to contribute to the advancement of evidence-based practices that optimize voice health for professional voice users and individuals alike.</w:t>
      </w:r>
    </w:p>
    <w:p w14:paraId="54A5AFDE" w14:textId="77777777" w:rsidR="001A11AA" w:rsidRPr="00CC371D" w:rsidRDefault="001A11AA" w:rsidP="001A11AA">
      <w:pPr>
        <w:spacing w:line="360" w:lineRule="auto"/>
        <w:rPr>
          <w:rFonts w:asciiTheme="minorBidi" w:eastAsia="Times New Roman" w:hAnsiTheme="minorBidi"/>
          <w:sz w:val="24"/>
          <w:szCs w:val="24"/>
          <w:lang w:val="en-CA"/>
        </w:rPr>
      </w:pPr>
    </w:p>
    <w:p w14:paraId="7358B2C2" w14:textId="77777777" w:rsidR="001A11AA" w:rsidRPr="00CC371D" w:rsidRDefault="001A11AA" w:rsidP="001A11AA">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In this narrative review, I conducted a comprehensive search of various databases, including PubMed and Google Scholar, in March- April 2024. I utilized search terms such as "thyroid surgery", "thyroidectomy", "total thyroidectomy", "hemi-thyroidectomy", "Infrahyoid muscles dissection", "Infra-hyoid muscles dissection", "infrahyoid muscles injury", "infra-hyoid muscles injury", "infrahyoid muscles cut",  "Neck strap muscles", "infrahyoid muscles", "Superior laryngeal nerve, "Singing", "professional voice ", "change in voice", "high notes", "low notes", "opera", "falsetto", "twang", "pitch" and "Belting".</w:t>
      </w:r>
    </w:p>
    <w:p w14:paraId="2CCEB7E3" w14:textId="77777777" w:rsidR="001A11AA" w:rsidRPr="00CC371D" w:rsidRDefault="001A11AA" w:rsidP="001A11AA">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 xml:space="preserve">Following a meticulous examination, 20 articles were selected, that addressed the study's objectives. I evaluated the titles and abstracts of these articles and retrieved their-full texts. My review only included articles related to thyroidectomy, other neck surgeries were excluded. I limited my search to articles published in English and those involving human studies. The articles encompass various aspects of voice assessment following thyroidectomy surgery, including subjective and objective voice assessment, and surgical anatomical relation between thyroid gland and laryngeal nerves. </w:t>
      </w:r>
    </w:p>
    <w:p w14:paraId="1171393D" w14:textId="77777777" w:rsidR="001A11AA" w:rsidRPr="00CC371D" w:rsidRDefault="001A11AA" w:rsidP="001A11AA">
      <w:pPr>
        <w:spacing w:line="360" w:lineRule="auto"/>
        <w:rPr>
          <w:rFonts w:asciiTheme="minorBidi" w:eastAsia="Times New Roman" w:hAnsiTheme="minorBidi"/>
          <w:sz w:val="24"/>
          <w:szCs w:val="24"/>
          <w:lang w:val="en-CA"/>
        </w:rPr>
      </w:pPr>
    </w:p>
    <w:p w14:paraId="3FAD8E5C" w14:textId="77777777" w:rsidR="001A11AA" w:rsidRPr="00CC371D" w:rsidRDefault="001A11AA" w:rsidP="001A11AA">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 xml:space="preserve">Inclusion criteria: </w:t>
      </w:r>
    </w:p>
    <w:p w14:paraId="003B37EB" w14:textId="77777777" w:rsidR="001A11AA" w:rsidRPr="00CC371D" w:rsidRDefault="001A11AA" w:rsidP="001A11AA">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 All published paper discusses voice outcome following thyroidectomy surgery from 2010 – 2024</w:t>
      </w:r>
    </w:p>
    <w:p w14:paraId="7ADCD356" w14:textId="77777777" w:rsidR="001A11AA" w:rsidRPr="00CC371D" w:rsidRDefault="001A11AA" w:rsidP="001A11AA">
      <w:pPr>
        <w:spacing w:line="360" w:lineRule="auto"/>
        <w:rPr>
          <w:rFonts w:asciiTheme="minorBidi" w:eastAsia="Times New Roman" w:hAnsiTheme="minorBidi"/>
          <w:sz w:val="24"/>
          <w:szCs w:val="24"/>
          <w:lang w:val="en-CA"/>
        </w:rPr>
      </w:pPr>
    </w:p>
    <w:p w14:paraId="04A48774" w14:textId="77777777" w:rsidR="001A11AA" w:rsidRPr="00CC371D" w:rsidRDefault="001A11AA" w:rsidP="001A11AA">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Exclusion criteria:</w:t>
      </w:r>
    </w:p>
    <w:p w14:paraId="36ED1CB9" w14:textId="77777777" w:rsidR="001A11AA" w:rsidRPr="00CC371D" w:rsidRDefault="001A11AA" w:rsidP="001A11AA">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 Voice outcome following other neck surgeries with/ without thyroidectomy.</w:t>
      </w:r>
    </w:p>
    <w:p w14:paraId="4173A5CC" w14:textId="77777777" w:rsidR="001A11AA" w:rsidRPr="00CC371D" w:rsidRDefault="001A11AA" w:rsidP="001A11AA">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 Thyroid cancer patients.</w:t>
      </w:r>
    </w:p>
    <w:p w14:paraId="0CAC4C9E" w14:textId="77777777" w:rsidR="001A11AA" w:rsidRPr="00CC371D" w:rsidRDefault="001A11AA" w:rsidP="001A11AA">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•All non-English publications.</w:t>
      </w:r>
    </w:p>
    <w:p w14:paraId="49040424" w14:textId="77777777" w:rsidR="001A11AA" w:rsidRPr="00CC371D" w:rsidRDefault="001A11AA" w:rsidP="001A11AA">
      <w:pPr>
        <w:spacing w:line="360" w:lineRule="auto"/>
        <w:rPr>
          <w:rFonts w:asciiTheme="minorBidi" w:eastAsia="Times New Roman" w:hAnsiTheme="minorBidi"/>
          <w:b/>
          <w:bCs/>
          <w:sz w:val="24"/>
          <w:szCs w:val="24"/>
          <w:lang w:val="en-CA"/>
        </w:rPr>
      </w:pPr>
      <w:proofErr w:type="gramStart"/>
      <w:r w:rsidRPr="00CC371D">
        <w:rPr>
          <w:rFonts w:asciiTheme="minorBidi" w:eastAsia="Times New Roman" w:hAnsiTheme="minorBidi"/>
          <w:b/>
          <w:bCs/>
          <w:sz w:val="24"/>
          <w:szCs w:val="24"/>
          <w:lang w:val="en-CA"/>
        </w:rPr>
        <w:lastRenderedPageBreak/>
        <w:t>Time</w:t>
      </w:r>
      <w:r>
        <w:rPr>
          <w:rFonts w:asciiTheme="minorBidi" w:eastAsia="Times New Roman" w:hAnsiTheme="minorBidi"/>
          <w:b/>
          <w:bCs/>
          <w:sz w:val="24"/>
          <w:szCs w:val="24"/>
          <w:lang w:val="en-CA"/>
        </w:rPr>
        <w:t xml:space="preserve"> </w:t>
      </w:r>
      <w:r w:rsidRPr="00CC371D">
        <w:rPr>
          <w:rFonts w:asciiTheme="minorBidi" w:eastAsia="Times New Roman" w:hAnsiTheme="minorBidi"/>
          <w:b/>
          <w:bCs/>
          <w:sz w:val="24"/>
          <w:szCs w:val="24"/>
          <w:lang w:val="en-CA"/>
        </w:rPr>
        <w:t>line</w:t>
      </w:r>
      <w:proofErr w:type="gramEnd"/>
      <w:r w:rsidRPr="00CC371D">
        <w:rPr>
          <w:rFonts w:asciiTheme="minorBidi" w:eastAsia="Times New Roman" w:hAnsiTheme="minorBidi"/>
          <w:b/>
          <w:bCs/>
          <w:sz w:val="24"/>
          <w:szCs w:val="24"/>
          <w:lang w:val="en-CA"/>
        </w:rPr>
        <w:t>:</w:t>
      </w:r>
    </w:p>
    <w:tbl>
      <w:tblPr>
        <w:tblStyle w:val="TableGrid"/>
        <w:tblW w:w="10890" w:type="dxa"/>
        <w:tblInd w:w="-725" w:type="dxa"/>
        <w:tblLook w:val="04A0" w:firstRow="1" w:lastRow="0" w:firstColumn="1" w:lastColumn="0" w:noHBand="0" w:noVBand="1"/>
      </w:tblPr>
      <w:tblGrid>
        <w:gridCol w:w="2520"/>
        <w:gridCol w:w="6930"/>
        <w:gridCol w:w="1440"/>
      </w:tblGrid>
      <w:tr w:rsidR="001A11AA" w:rsidRPr="00CC371D" w14:paraId="66457C70" w14:textId="77777777" w:rsidTr="00740647">
        <w:tc>
          <w:tcPr>
            <w:tcW w:w="2520" w:type="dxa"/>
          </w:tcPr>
          <w:p w14:paraId="3A1FC281" w14:textId="77777777" w:rsidR="001A11AA" w:rsidRPr="00CC371D" w:rsidRDefault="001A11AA" w:rsidP="00740647">
            <w:pPr>
              <w:spacing w:line="360" w:lineRule="auto"/>
              <w:jc w:val="center"/>
              <w:rPr>
                <w:rFonts w:asciiTheme="minorBidi" w:eastAsia="Times New Roman" w:hAnsiTheme="minorBidi"/>
                <w:b/>
                <w:bCs/>
                <w:sz w:val="24"/>
                <w:szCs w:val="24"/>
                <w:lang w:val="en-CA"/>
              </w:rPr>
            </w:pPr>
            <w:r w:rsidRPr="00CC371D">
              <w:rPr>
                <w:rFonts w:asciiTheme="minorBidi" w:eastAsia="Times New Roman" w:hAnsiTheme="minorBidi"/>
                <w:b/>
                <w:bCs/>
                <w:sz w:val="24"/>
                <w:szCs w:val="24"/>
                <w:lang w:val="en-CA"/>
              </w:rPr>
              <w:t>Part</w:t>
            </w:r>
          </w:p>
        </w:tc>
        <w:tc>
          <w:tcPr>
            <w:tcW w:w="6930" w:type="dxa"/>
          </w:tcPr>
          <w:p w14:paraId="6F759824" w14:textId="77777777" w:rsidR="001A11AA" w:rsidRPr="00CC371D" w:rsidRDefault="001A11AA" w:rsidP="00740647">
            <w:pPr>
              <w:spacing w:line="360" w:lineRule="auto"/>
              <w:jc w:val="center"/>
              <w:rPr>
                <w:rFonts w:asciiTheme="minorBidi" w:eastAsia="Times New Roman" w:hAnsiTheme="minorBidi"/>
                <w:b/>
                <w:bCs/>
                <w:sz w:val="24"/>
                <w:szCs w:val="24"/>
                <w:lang w:val="en-CA"/>
              </w:rPr>
            </w:pPr>
            <w:r w:rsidRPr="00CC371D">
              <w:rPr>
                <w:rFonts w:asciiTheme="minorBidi" w:eastAsia="Times New Roman" w:hAnsiTheme="minorBidi"/>
                <w:b/>
                <w:bCs/>
                <w:sz w:val="24"/>
                <w:szCs w:val="24"/>
                <w:lang w:val="en-CA"/>
              </w:rPr>
              <w:t>Aims</w:t>
            </w:r>
          </w:p>
        </w:tc>
        <w:tc>
          <w:tcPr>
            <w:tcW w:w="1440" w:type="dxa"/>
          </w:tcPr>
          <w:p w14:paraId="0D5A8FA6" w14:textId="77777777" w:rsidR="001A11AA" w:rsidRPr="00CC371D" w:rsidRDefault="001A11AA" w:rsidP="00740647">
            <w:pPr>
              <w:spacing w:line="360" w:lineRule="auto"/>
              <w:jc w:val="center"/>
              <w:rPr>
                <w:rFonts w:asciiTheme="minorBidi" w:eastAsia="Times New Roman" w:hAnsiTheme="minorBidi"/>
                <w:b/>
                <w:bCs/>
                <w:sz w:val="24"/>
                <w:szCs w:val="24"/>
                <w:lang w:val="en-CA"/>
              </w:rPr>
            </w:pPr>
            <w:r w:rsidRPr="00CC371D">
              <w:rPr>
                <w:rFonts w:asciiTheme="minorBidi" w:eastAsia="Times New Roman" w:hAnsiTheme="minorBidi"/>
                <w:b/>
                <w:bCs/>
                <w:sz w:val="24"/>
                <w:szCs w:val="24"/>
                <w:lang w:val="en-CA"/>
              </w:rPr>
              <w:t>Date</w:t>
            </w:r>
          </w:p>
        </w:tc>
      </w:tr>
      <w:tr w:rsidR="001A11AA" w:rsidRPr="00CC371D" w14:paraId="49712CF9" w14:textId="77777777" w:rsidTr="00740647">
        <w:tc>
          <w:tcPr>
            <w:tcW w:w="2520" w:type="dxa"/>
          </w:tcPr>
          <w:p w14:paraId="12C3CA2E" w14:textId="77777777" w:rsidR="001A11AA" w:rsidRPr="00CC371D" w:rsidRDefault="001A11AA" w:rsidP="00740647">
            <w:pPr>
              <w:spacing w:line="360" w:lineRule="auto"/>
              <w:rPr>
                <w:rFonts w:asciiTheme="minorBidi" w:eastAsia="Times New Roman" w:hAnsiTheme="minorBidi"/>
                <w:b/>
                <w:bCs/>
                <w:sz w:val="24"/>
                <w:szCs w:val="24"/>
                <w:lang w:val="en-CA"/>
              </w:rPr>
            </w:pPr>
          </w:p>
          <w:p w14:paraId="7C2FF2FD" w14:textId="77777777" w:rsidR="001A11AA" w:rsidRPr="00CC371D" w:rsidRDefault="001A11AA" w:rsidP="00740647">
            <w:pPr>
              <w:spacing w:line="360" w:lineRule="auto"/>
              <w:rPr>
                <w:rFonts w:asciiTheme="minorBidi" w:eastAsia="Times New Roman" w:hAnsiTheme="minorBidi"/>
                <w:b/>
                <w:bCs/>
                <w:sz w:val="24"/>
                <w:szCs w:val="24"/>
                <w:lang w:val="en-CA"/>
              </w:rPr>
            </w:pPr>
            <w:r w:rsidRPr="00CC371D">
              <w:rPr>
                <w:rFonts w:asciiTheme="minorBidi" w:eastAsia="Times New Roman" w:hAnsiTheme="minorBidi"/>
                <w:b/>
                <w:bCs/>
                <w:sz w:val="24"/>
                <w:szCs w:val="24"/>
                <w:lang w:val="en-CA"/>
              </w:rPr>
              <w:t>Introduction</w:t>
            </w:r>
          </w:p>
        </w:tc>
        <w:tc>
          <w:tcPr>
            <w:tcW w:w="6930" w:type="dxa"/>
          </w:tcPr>
          <w:p w14:paraId="5689E186" w14:textId="77777777" w:rsidR="001A11AA" w:rsidRPr="00CC371D" w:rsidRDefault="001A11AA" w:rsidP="00740647">
            <w:pPr>
              <w:spacing w:line="360" w:lineRule="auto"/>
              <w:rPr>
                <w:rFonts w:asciiTheme="minorBidi" w:eastAsia="Times New Roman" w:hAnsiTheme="minorBidi"/>
                <w:sz w:val="24"/>
                <w:szCs w:val="24"/>
                <w:lang w:val="en-CA"/>
              </w:rPr>
            </w:pPr>
          </w:p>
          <w:p w14:paraId="029DB736"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-To provide an overview of the thyroid gland's anatomy and its proximity to the laryngeal nerves.</w:t>
            </w:r>
          </w:p>
          <w:p w14:paraId="778A4ACF" w14:textId="77777777" w:rsidR="001A11AA" w:rsidRPr="00CC371D" w:rsidRDefault="001A11AA" w:rsidP="00740647">
            <w:pPr>
              <w:spacing w:line="360" w:lineRule="auto"/>
              <w:rPr>
                <w:rFonts w:asciiTheme="minorBidi" w:eastAsia="Times New Roman" w:hAnsiTheme="minorBidi"/>
                <w:sz w:val="24"/>
                <w:szCs w:val="24"/>
                <w:lang w:val="en-CA"/>
              </w:rPr>
            </w:pPr>
          </w:p>
          <w:p w14:paraId="0F64F040"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 To highlight the importance of these nerves in vocal function and the potential implications of thyroid surgery on voice quality.</w:t>
            </w:r>
          </w:p>
        </w:tc>
        <w:tc>
          <w:tcPr>
            <w:tcW w:w="1440" w:type="dxa"/>
          </w:tcPr>
          <w:p w14:paraId="2E6173D5" w14:textId="77777777" w:rsidR="001A11AA" w:rsidRDefault="001A11AA" w:rsidP="00740647">
            <w:pPr>
              <w:spacing w:line="360" w:lineRule="auto"/>
              <w:rPr>
                <w:rFonts w:asciiTheme="minorBidi" w:eastAsia="Times New Roman" w:hAnsiTheme="minorBidi"/>
                <w:sz w:val="24"/>
                <w:szCs w:val="24"/>
                <w:lang w:val="en-CA"/>
              </w:rPr>
            </w:pPr>
          </w:p>
          <w:p w14:paraId="6BA58F23" w14:textId="77777777" w:rsidR="001A11AA" w:rsidRPr="00CC371D" w:rsidRDefault="001A11AA" w:rsidP="00740647">
            <w:pPr>
              <w:spacing w:line="360" w:lineRule="auto"/>
              <w:rPr>
                <w:rFonts w:asciiTheme="minorBidi" w:eastAsia="Times New Roman" w:hAnsiTheme="minorBidi"/>
                <w:sz w:val="24"/>
                <w:szCs w:val="24"/>
                <w:lang w:val="en-CA"/>
              </w:rPr>
            </w:pPr>
            <w:r>
              <w:rPr>
                <w:rFonts w:asciiTheme="minorBidi" w:eastAsia="Times New Roman" w:hAnsiTheme="minorBidi"/>
                <w:sz w:val="24"/>
                <w:szCs w:val="24"/>
                <w:lang w:val="en-CA"/>
              </w:rPr>
              <w:t>01-01-2024 to 31-01-2024</w:t>
            </w:r>
          </w:p>
        </w:tc>
      </w:tr>
      <w:tr w:rsidR="001A11AA" w:rsidRPr="00CC371D" w14:paraId="2DA938D9" w14:textId="77777777" w:rsidTr="00740647">
        <w:tc>
          <w:tcPr>
            <w:tcW w:w="2520" w:type="dxa"/>
          </w:tcPr>
          <w:p w14:paraId="15D71EA8" w14:textId="77777777" w:rsidR="001A11AA" w:rsidRPr="00CC371D" w:rsidRDefault="001A11AA" w:rsidP="00740647">
            <w:pPr>
              <w:spacing w:line="360" w:lineRule="auto"/>
              <w:rPr>
                <w:rFonts w:asciiTheme="minorBidi" w:eastAsia="Times New Roman" w:hAnsiTheme="minorBidi"/>
                <w:b/>
                <w:bCs/>
                <w:sz w:val="24"/>
                <w:szCs w:val="24"/>
                <w:lang w:val="en-CA"/>
              </w:rPr>
            </w:pPr>
          </w:p>
          <w:p w14:paraId="78BFD078" w14:textId="77777777" w:rsidR="001A11AA" w:rsidRPr="00CC371D" w:rsidRDefault="001A11AA" w:rsidP="00740647">
            <w:pPr>
              <w:spacing w:line="360" w:lineRule="auto"/>
              <w:rPr>
                <w:rFonts w:asciiTheme="minorBidi" w:eastAsia="Times New Roman" w:hAnsiTheme="minorBidi"/>
                <w:b/>
                <w:bCs/>
                <w:sz w:val="24"/>
                <w:szCs w:val="24"/>
                <w:lang w:val="en-CA"/>
              </w:rPr>
            </w:pPr>
            <w:r w:rsidRPr="00CC371D">
              <w:rPr>
                <w:rFonts w:asciiTheme="minorBidi" w:eastAsia="Times New Roman" w:hAnsiTheme="minorBidi"/>
                <w:b/>
                <w:bCs/>
                <w:sz w:val="24"/>
                <w:szCs w:val="24"/>
                <w:lang w:val="en-CA"/>
              </w:rPr>
              <w:t>Anatomy of the Thyroid Gland and Laryngeal Nerves</w:t>
            </w:r>
          </w:p>
        </w:tc>
        <w:tc>
          <w:tcPr>
            <w:tcW w:w="6930" w:type="dxa"/>
          </w:tcPr>
          <w:p w14:paraId="71AD89B2" w14:textId="77777777" w:rsidR="001A11AA" w:rsidRPr="00CC371D" w:rsidRDefault="001A11AA" w:rsidP="00740647">
            <w:pPr>
              <w:spacing w:line="360" w:lineRule="auto"/>
              <w:rPr>
                <w:rFonts w:asciiTheme="minorBidi" w:eastAsia="Times New Roman" w:hAnsiTheme="minorBidi"/>
                <w:sz w:val="24"/>
                <w:szCs w:val="24"/>
                <w:lang w:val="en-CA"/>
              </w:rPr>
            </w:pPr>
          </w:p>
          <w:p w14:paraId="2988667B"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-To describe the anatomical relationship between the thyroid gland and the recurrent laryngeal nerves (RLN) and the superior laryngeal nerves (SLN).</w:t>
            </w:r>
          </w:p>
          <w:p w14:paraId="70D0370D" w14:textId="77777777" w:rsidR="001A11AA" w:rsidRPr="00CC371D" w:rsidRDefault="001A11AA" w:rsidP="00740647">
            <w:pPr>
              <w:spacing w:line="360" w:lineRule="auto"/>
              <w:rPr>
                <w:rFonts w:asciiTheme="minorBidi" w:eastAsia="Times New Roman" w:hAnsiTheme="minorBidi"/>
                <w:sz w:val="24"/>
                <w:szCs w:val="24"/>
                <w:lang w:val="en-CA"/>
              </w:rPr>
            </w:pPr>
          </w:p>
          <w:p w14:paraId="7EDCDAAA"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-To explain the role of these nerves in vocal fold innervation and function.</w:t>
            </w:r>
          </w:p>
        </w:tc>
        <w:tc>
          <w:tcPr>
            <w:tcW w:w="1440" w:type="dxa"/>
          </w:tcPr>
          <w:p w14:paraId="79BDB027" w14:textId="77777777" w:rsidR="001A11AA" w:rsidRDefault="001A11AA" w:rsidP="00740647">
            <w:pPr>
              <w:spacing w:line="360" w:lineRule="auto"/>
              <w:rPr>
                <w:rFonts w:asciiTheme="minorBidi" w:eastAsia="Times New Roman" w:hAnsiTheme="minorBidi"/>
                <w:sz w:val="24"/>
                <w:szCs w:val="24"/>
                <w:lang w:val="en-CA"/>
              </w:rPr>
            </w:pPr>
          </w:p>
          <w:p w14:paraId="7D1BC6DE" w14:textId="77777777" w:rsidR="001A11AA" w:rsidRPr="00CC371D" w:rsidRDefault="001A11AA" w:rsidP="00740647">
            <w:pPr>
              <w:spacing w:line="360" w:lineRule="auto"/>
              <w:rPr>
                <w:rFonts w:asciiTheme="minorBidi" w:eastAsia="Times New Roman" w:hAnsiTheme="minorBidi"/>
                <w:sz w:val="24"/>
                <w:szCs w:val="24"/>
                <w:lang w:val="en-CA"/>
              </w:rPr>
            </w:pPr>
            <w:r>
              <w:rPr>
                <w:rFonts w:asciiTheme="minorBidi" w:eastAsia="Times New Roman" w:hAnsiTheme="minorBidi"/>
                <w:sz w:val="24"/>
                <w:szCs w:val="24"/>
                <w:lang w:val="en-CA"/>
              </w:rPr>
              <w:t>01-02-2024 to 29-02-2024</w:t>
            </w:r>
          </w:p>
        </w:tc>
      </w:tr>
      <w:tr w:rsidR="001A11AA" w:rsidRPr="00CC371D" w14:paraId="18657B76" w14:textId="77777777" w:rsidTr="00740647">
        <w:tc>
          <w:tcPr>
            <w:tcW w:w="2520" w:type="dxa"/>
          </w:tcPr>
          <w:p w14:paraId="4FF69C98" w14:textId="77777777" w:rsidR="001A11AA" w:rsidRPr="00CC371D" w:rsidRDefault="001A11AA" w:rsidP="00740647">
            <w:pPr>
              <w:spacing w:line="360" w:lineRule="auto"/>
              <w:rPr>
                <w:rFonts w:asciiTheme="minorBidi" w:eastAsia="Times New Roman" w:hAnsiTheme="minorBidi"/>
                <w:b/>
                <w:bCs/>
                <w:sz w:val="24"/>
                <w:szCs w:val="24"/>
                <w:lang w:val="en-CA"/>
              </w:rPr>
            </w:pPr>
          </w:p>
          <w:p w14:paraId="42E26329" w14:textId="77777777" w:rsidR="001A11AA" w:rsidRPr="00CC371D" w:rsidRDefault="001A11AA" w:rsidP="00740647">
            <w:pPr>
              <w:spacing w:line="360" w:lineRule="auto"/>
              <w:rPr>
                <w:rFonts w:asciiTheme="minorBidi" w:eastAsia="Times New Roman" w:hAnsiTheme="minorBidi"/>
                <w:b/>
                <w:bCs/>
                <w:sz w:val="24"/>
                <w:szCs w:val="24"/>
                <w:lang w:val="en-CA"/>
              </w:rPr>
            </w:pPr>
            <w:r w:rsidRPr="00CC371D">
              <w:rPr>
                <w:rFonts w:asciiTheme="minorBidi" w:eastAsia="Times New Roman" w:hAnsiTheme="minorBidi"/>
                <w:b/>
                <w:bCs/>
                <w:sz w:val="24"/>
                <w:szCs w:val="24"/>
                <w:lang w:val="en-CA"/>
              </w:rPr>
              <w:t>Understanding Voice Assessment</w:t>
            </w:r>
          </w:p>
        </w:tc>
        <w:tc>
          <w:tcPr>
            <w:tcW w:w="6930" w:type="dxa"/>
          </w:tcPr>
          <w:p w14:paraId="020303F9" w14:textId="77777777" w:rsidR="001A11AA" w:rsidRPr="00CC371D" w:rsidRDefault="001A11AA" w:rsidP="00740647">
            <w:pPr>
              <w:spacing w:line="360" w:lineRule="auto"/>
              <w:rPr>
                <w:rFonts w:asciiTheme="minorBidi" w:eastAsia="Times New Roman" w:hAnsiTheme="minorBidi"/>
                <w:sz w:val="24"/>
                <w:szCs w:val="24"/>
                <w:lang w:val="en-CA"/>
              </w:rPr>
            </w:pPr>
          </w:p>
          <w:p w14:paraId="48BC2666"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-To evaluate the current literature on subjective tools utilized in voice assessment following thyroidectomy, encompassing patient-reported outcomes, such as Voice Handicap Index (VHI) and Voice-Related Quality of Life (VRQOL), to comprehend their efficacy and relevance in clinical practice.</w:t>
            </w:r>
          </w:p>
          <w:p w14:paraId="7519E0B5" w14:textId="77777777" w:rsidR="001A11AA" w:rsidRPr="00CC371D" w:rsidRDefault="001A11AA" w:rsidP="00740647">
            <w:pPr>
              <w:spacing w:line="360" w:lineRule="auto"/>
              <w:rPr>
                <w:rFonts w:asciiTheme="minorBidi" w:eastAsia="Times New Roman" w:hAnsiTheme="minorBidi"/>
                <w:sz w:val="24"/>
                <w:szCs w:val="24"/>
                <w:lang w:val="en-CA"/>
              </w:rPr>
            </w:pPr>
          </w:p>
          <w:p w14:paraId="7CCE85CC"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-To examine objective tools employed in voice assessment post-thyroidectomy, including acoustic analysis, aerodynamic measurements, and laryngeal scope, to delineate their utility in quantifying voice changes and identifying vocal fold dysfunction.</w:t>
            </w:r>
          </w:p>
          <w:p w14:paraId="19EFE1AA" w14:textId="77777777" w:rsidR="001A11AA" w:rsidRPr="00CC371D" w:rsidRDefault="001A11AA" w:rsidP="00740647">
            <w:pPr>
              <w:spacing w:line="360" w:lineRule="auto"/>
              <w:rPr>
                <w:rFonts w:asciiTheme="minorBidi" w:eastAsia="Times New Roman" w:hAnsiTheme="minorBidi"/>
                <w:sz w:val="24"/>
                <w:szCs w:val="24"/>
                <w:lang w:val="en-CA"/>
              </w:rPr>
            </w:pPr>
          </w:p>
          <w:p w14:paraId="22B108A8"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lastRenderedPageBreak/>
              <w:t>-To compare the strengths and limitations of subjective and objective voice assessment tools post-thyroidectomy, elucidating their respective roles in capturing different aspects of voice function and facilitating comprehensive evaluation of vocal outcomes.</w:t>
            </w:r>
          </w:p>
          <w:p w14:paraId="7CA5DCF6" w14:textId="77777777" w:rsidR="001A11AA" w:rsidRPr="00CC371D" w:rsidRDefault="001A11AA" w:rsidP="00740647">
            <w:pPr>
              <w:spacing w:line="360" w:lineRule="auto"/>
              <w:rPr>
                <w:rFonts w:asciiTheme="minorBidi" w:eastAsia="Times New Roman" w:hAnsiTheme="minorBidi"/>
                <w:sz w:val="24"/>
                <w:szCs w:val="24"/>
                <w:lang w:val="en-CA"/>
              </w:rPr>
            </w:pPr>
          </w:p>
          <w:p w14:paraId="021AB199"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-To synthesize findings from studies utilizing subjective and objective voice assessment tools post-thyroidectomy to discern patterns of voice changes, predictors of vocal morbidity, and factors influencing postoperative voice recovery, thereby informing clinical decision-making and patient counseling.</w:t>
            </w:r>
          </w:p>
        </w:tc>
        <w:tc>
          <w:tcPr>
            <w:tcW w:w="1440" w:type="dxa"/>
          </w:tcPr>
          <w:p w14:paraId="551BE12B" w14:textId="77777777" w:rsidR="001A11AA" w:rsidRDefault="001A11AA" w:rsidP="00740647">
            <w:pPr>
              <w:spacing w:line="360" w:lineRule="auto"/>
              <w:rPr>
                <w:rFonts w:asciiTheme="minorBidi" w:eastAsia="Times New Roman" w:hAnsiTheme="minorBidi"/>
                <w:sz w:val="24"/>
                <w:szCs w:val="24"/>
                <w:lang w:val="en-CA"/>
              </w:rPr>
            </w:pPr>
          </w:p>
          <w:p w14:paraId="299A1D5F" w14:textId="77777777" w:rsidR="001A11AA" w:rsidRPr="00CC371D" w:rsidRDefault="001A11AA" w:rsidP="00740647">
            <w:pPr>
              <w:spacing w:line="360" w:lineRule="auto"/>
              <w:rPr>
                <w:rFonts w:asciiTheme="minorBidi" w:eastAsia="Times New Roman" w:hAnsiTheme="minorBidi"/>
                <w:sz w:val="24"/>
                <w:szCs w:val="24"/>
                <w:lang w:val="en-CA"/>
              </w:rPr>
            </w:pPr>
            <w:r>
              <w:rPr>
                <w:rFonts w:asciiTheme="minorBidi" w:eastAsia="Times New Roman" w:hAnsiTheme="minorBidi"/>
                <w:sz w:val="24"/>
                <w:szCs w:val="24"/>
                <w:lang w:val="en-CA"/>
              </w:rPr>
              <w:t>01-03-2024 to 22-04-2024</w:t>
            </w:r>
          </w:p>
        </w:tc>
      </w:tr>
      <w:tr w:rsidR="001A11AA" w:rsidRPr="00CC371D" w14:paraId="240A6C0E" w14:textId="77777777" w:rsidTr="00740647">
        <w:tc>
          <w:tcPr>
            <w:tcW w:w="2520" w:type="dxa"/>
          </w:tcPr>
          <w:p w14:paraId="083E2F51" w14:textId="77777777" w:rsidR="001A11AA" w:rsidRPr="00CC371D" w:rsidRDefault="001A11AA" w:rsidP="00740647">
            <w:pPr>
              <w:spacing w:line="360" w:lineRule="auto"/>
              <w:rPr>
                <w:rFonts w:asciiTheme="minorBidi" w:eastAsia="Times New Roman" w:hAnsiTheme="minorBidi"/>
                <w:b/>
                <w:bCs/>
                <w:sz w:val="24"/>
                <w:szCs w:val="24"/>
                <w:lang w:val="en-CA"/>
              </w:rPr>
            </w:pPr>
          </w:p>
          <w:p w14:paraId="54A9FAE9" w14:textId="77777777" w:rsidR="001A11AA" w:rsidRPr="00CC371D" w:rsidRDefault="001A11AA" w:rsidP="00740647">
            <w:pPr>
              <w:spacing w:line="360" w:lineRule="auto"/>
              <w:rPr>
                <w:rFonts w:asciiTheme="minorBidi" w:eastAsia="Times New Roman" w:hAnsiTheme="minorBidi"/>
                <w:b/>
                <w:bCs/>
                <w:sz w:val="24"/>
                <w:szCs w:val="24"/>
                <w:lang w:val="en-CA"/>
              </w:rPr>
            </w:pPr>
            <w:r w:rsidRPr="00CC371D">
              <w:rPr>
                <w:rFonts w:asciiTheme="minorBidi" w:eastAsia="Times New Roman" w:hAnsiTheme="minorBidi"/>
                <w:b/>
                <w:bCs/>
                <w:sz w:val="24"/>
                <w:szCs w:val="24"/>
                <w:lang w:val="en-CA"/>
              </w:rPr>
              <w:t>Thyroidectomy and Vocal Outcomes</w:t>
            </w:r>
          </w:p>
        </w:tc>
        <w:tc>
          <w:tcPr>
            <w:tcW w:w="6930" w:type="dxa"/>
          </w:tcPr>
          <w:p w14:paraId="180B973C" w14:textId="77777777" w:rsidR="001A11AA" w:rsidRPr="00CC371D" w:rsidRDefault="001A11AA" w:rsidP="00740647">
            <w:pPr>
              <w:spacing w:line="360" w:lineRule="auto"/>
              <w:rPr>
                <w:rFonts w:asciiTheme="minorBidi" w:eastAsia="Times New Roman" w:hAnsiTheme="minorBidi"/>
                <w:sz w:val="24"/>
                <w:szCs w:val="24"/>
                <w:lang w:val="en-CA"/>
              </w:rPr>
            </w:pPr>
          </w:p>
          <w:p w14:paraId="0FB5A36E"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-To summarize existing literature on how thyroid surgeries can affect vocal quality.</w:t>
            </w:r>
          </w:p>
          <w:p w14:paraId="464B6324" w14:textId="77777777" w:rsidR="001A11AA" w:rsidRPr="00CC371D" w:rsidRDefault="001A11AA" w:rsidP="00740647">
            <w:pPr>
              <w:spacing w:line="360" w:lineRule="auto"/>
              <w:rPr>
                <w:rFonts w:asciiTheme="minorBidi" w:eastAsia="Times New Roman" w:hAnsiTheme="minorBidi"/>
                <w:sz w:val="24"/>
                <w:szCs w:val="24"/>
                <w:lang w:val="en-CA"/>
              </w:rPr>
            </w:pPr>
          </w:p>
          <w:p w14:paraId="55272E0C"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-To review studies investigating the impact of thyroidectomy on voice quality.</w:t>
            </w:r>
          </w:p>
          <w:p w14:paraId="5B1E779F" w14:textId="77777777" w:rsidR="001A11AA" w:rsidRPr="00CC371D" w:rsidRDefault="001A11AA" w:rsidP="00740647">
            <w:pPr>
              <w:spacing w:line="360" w:lineRule="auto"/>
              <w:rPr>
                <w:rFonts w:asciiTheme="minorBidi" w:eastAsia="Times New Roman" w:hAnsiTheme="minorBidi"/>
                <w:sz w:val="24"/>
                <w:szCs w:val="24"/>
                <w:lang w:val="en-CA"/>
              </w:rPr>
            </w:pPr>
          </w:p>
          <w:p w14:paraId="3ADFF2DE"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 xml:space="preserve">-To discuss potential mechanisms by which thyroid surgeries may impact vocal function, including nerve, </w:t>
            </w:r>
            <w:proofErr w:type="gramStart"/>
            <w:r w:rsidRPr="00CC371D">
              <w:rPr>
                <w:rFonts w:asciiTheme="minorBidi" w:eastAsia="Times New Roman" w:hAnsiTheme="minorBidi"/>
                <w:sz w:val="24"/>
                <w:szCs w:val="24"/>
                <w:lang w:val="en-CA"/>
              </w:rPr>
              <w:t>muscles</w:t>
            </w:r>
            <w:proofErr w:type="gramEnd"/>
            <w:r w:rsidRPr="00CC371D">
              <w:rPr>
                <w:rFonts w:asciiTheme="minorBidi" w:eastAsia="Times New Roman" w:hAnsiTheme="minorBidi"/>
                <w:sz w:val="24"/>
                <w:szCs w:val="24"/>
                <w:lang w:val="en-CA"/>
              </w:rPr>
              <w:t xml:space="preserve"> and postoperative factors. </w:t>
            </w:r>
          </w:p>
          <w:p w14:paraId="3C74FBE6"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-To explore variations in vocal outcomes based on factors such as surgical approach (e.g., partial vs. total thyroidectomy), nerve preservation techniques, and patient characteristics (e.g., preoperative vocal status, presence of vocal fold paralysis).</w:t>
            </w:r>
          </w:p>
        </w:tc>
        <w:tc>
          <w:tcPr>
            <w:tcW w:w="1440" w:type="dxa"/>
          </w:tcPr>
          <w:p w14:paraId="6EF08ACE" w14:textId="77777777" w:rsidR="001A11AA" w:rsidRDefault="001A11AA" w:rsidP="00740647">
            <w:pPr>
              <w:spacing w:line="360" w:lineRule="auto"/>
              <w:rPr>
                <w:rFonts w:asciiTheme="minorBidi" w:eastAsia="Times New Roman" w:hAnsiTheme="minorBidi"/>
                <w:sz w:val="24"/>
                <w:szCs w:val="24"/>
                <w:lang w:val="en-CA"/>
              </w:rPr>
            </w:pPr>
          </w:p>
          <w:p w14:paraId="1D0A0264" w14:textId="77777777" w:rsidR="001A11AA" w:rsidRPr="00CC371D" w:rsidRDefault="001A11AA" w:rsidP="00740647">
            <w:pPr>
              <w:spacing w:line="360" w:lineRule="auto"/>
              <w:rPr>
                <w:rFonts w:asciiTheme="minorBidi" w:eastAsia="Times New Roman" w:hAnsiTheme="minorBidi"/>
                <w:sz w:val="24"/>
                <w:szCs w:val="24"/>
                <w:lang w:val="en-CA"/>
              </w:rPr>
            </w:pPr>
            <w:r>
              <w:rPr>
                <w:rFonts w:asciiTheme="minorBidi" w:eastAsia="Times New Roman" w:hAnsiTheme="minorBidi"/>
                <w:sz w:val="24"/>
                <w:szCs w:val="24"/>
                <w:lang w:val="en-CA"/>
              </w:rPr>
              <w:t>23-04-2024 to 04-05-2024</w:t>
            </w:r>
          </w:p>
        </w:tc>
      </w:tr>
      <w:tr w:rsidR="001A11AA" w:rsidRPr="00CC371D" w14:paraId="6BBC71B3" w14:textId="77777777" w:rsidTr="00740647">
        <w:tc>
          <w:tcPr>
            <w:tcW w:w="2520" w:type="dxa"/>
          </w:tcPr>
          <w:p w14:paraId="3EE011A1" w14:textId="77777777" w:rsidR="001A11AA" w:rsidRPr="00CC371D" w:rsidRDefault="001A11AA" w:rsidP="00740647">
            <w:pPr>
              <w:spacing w:line="360" w:lineRule="auto"/>
              <w:rPr>
                <w:rFonts w:asciiTheme="minorBidi" w:eastAsia="Times New Roman" w:hAnsiTheme="minorBidi"/>
                <w:b/>
                <w:bCs/>
                <w:sz w:val="24"/>
                <w:szCs w:val="24"/>
                <w:lang w:val="en-CA"/>
              </w:rPr>
            </w:pPr>
          </w:p>
          <w:p w14:paraId="35111E56" w14:textId="77777777" w:rsidR="001A11AA" w:rsidRPr="00CC371D" w:rsidRDefault="001A11AA" w:rsidP="00740647">
            <w:pPr>
              <w:spacing w:line="360" w:lineRule="auto"/>
              <w:rPr>
                <w:rFonts w:asciiTheme="minorBidi" w:eastAsia="Times New Roman" w:hAnsiTheme="minorBidi"/>
                <w:b/>
                <w:bCs/>
                <w:sz w:val="24"/>
                <w:szCs w:val="24"/>
                <w:lang w:val="en-CA"/>
              </w:rPr>
            </w:pPr>
            <w:r w:rsidRPr="00CC371D">
              <w:rPr>
                <w:rFonts w:asciiTheme="minorBidi" w:eastAsia="Times New Roman" w:hAnsiTheme="minorBidi"/>
                <w:b/>
                <w:bCs/>
                <w:sz w:val="24"/>
                <w:szCs w:val="24"/>
                <w:lang w:val="en-CA"/>
              </w:rPr>
              <w:t>Comparing different surgical approaches</w:t>
            </w:r>
          </w:p>
        </w:tc>
        <w:tc>
          <w:tcPr>
            <w:tcW w:w="6930" w:type="dxa"/>
          </w:tcPr>
          <w:p w14:paraId="6CC5A2B4" w14:textId="77777777" w:rsidR="001A11AA" w:rsidRPr="00CC371D" w:rsidRDefault="001A11AA" w:rsidP="00740647">
            <w:pPr>
              <w:spacing w:line="360" w:lineRule="auto"/>
              <w:rPr>
                <w:rFonts w:asciiTheme="minorBidi" w:eastAsia="Times New Roman" w:hAnsiTheme="minorBidi"/>
                <w:sz w:val="24"/>
                <w:szCs w:val="24"/>
                <w:lang w:val="en-CA"/>
              </w:rPr>
            </w:pPr>
          </w:p>
          <w:p w14:paraId="74FFCEF2"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 xml:space="preserve">-To evaluate the existing literature on classic thyroidectomy techniques, including conventional open thyroidectomy and minimally invasive approaches such as endoscopic or robotic-assisted procedures, to delineate their impact on postoperative </w:t>
            </w:r>
            <w:r w:rsidRPr="00CC371D">
              <w:rPr>
                <w:rFonts w:asciiTheme="minorBidi" w:eastAsia="Times New Roman" w:hAnsiTheme="minorBidi"/>
                <w:sz w:val="24"/>
                <w:szCs w:val="24"/>
                <w:lang w:val="en-CA"/>
              </w:rPr>
              <w:lastRenderedPageBreak/>
              <w:t>voice outcomes, vocal fold function, and patient-reported voice-related symptoms.</w:t>
            </w:r>
          </w:p>
          <w:p w14:paraId="14B307FD" w14:textId="77777777" w:rsidR="001A11AA" w:rsidRPr="00CC371D" w:rsidRDefault="001A11AA" w:rsidP="00740647">
            <w:pPr>
              <w:spacing w:line="360" w:lineRule="auto"/>
              <w:rPr>
                <w:rFonts w:asciiTheme="minorBidi" w:eastAsia="Times New Roman" w:hAnsiTheme="minorBidi"/>
                <w:sz w:val="24"/>
                <w:szCs w:val="24"/>
                <w:lang w:val="en-CA"/>
              </w:rPr>
            </w:pPr>
          </w:p>
          <w:p w14:paraId="334621F1"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-To investigate emerging surgical techniques for thyroidectomy, particularly transoral thyroidectomy, by synthesizing available evidence regarding its feasibility, safety, and efficacy in preserving vocal function and minimizing voice-related complications compared to traditional approaches.</w:t>
            </w:r>
          </w:p>
          <w:p w14:paraId="2490FAC3" w14:textId="77777777" w:rsidR="001A11AA" w:rsidRPr="00CC371D" w:rsidRDefault="001A11AA" w:rsidP="00740647">
            <w:pPr>
              <w:spacing w:line="360" w:lineRule="auto"/>
              <w:rPr>
                <w:rFonts w:asciiTheme="minorBidi" w:eastAsia="Times New Roman" w:hAnsiTheme="minorBidi"/>
                <w:sz w:val="24"/>
                <w:szCs w:val="24"/>
                <w:lang w:val="en-CA"/>
              </w:rPr>
            </w:pPr>
          </w:p>
          <w:p w14:paraId="68F0C701"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-To compare post-thyroidectomy voice changes and vocal outcomes between classic thyroidectomy techniques and evolving methods like transoral thyroidectomy, analyzing objective parameters such as acoustic measures, laryngeal scope findings, and subjective assessments of voice quality and patient satisfaction.</w:t>
            </w:r>
          </w:p>
          <w:p w14:paraId="780F6C18" w14:textId="77777777" w:rsidR="001A11AA" w:rsidRPr="00CC371D" w:rsidRDefault="001A11AA" w:rsidP="00740647">
            <w:pPr>
              <w:spacing w:line="360" w:lineRule="auto"/>
              <w:rPr>
                <w:rFonts w:asciiTheme="minorBidi" w:eastAsia="Times New Roman" w:hAnsiTheme="minorBidi"/>
                <w:sz w:val="24"/>
                <w:szCs w:val="24"/>
                <w:lang w:val="en-CA"/>
              </w:rPr>
            </w:pPr>
          </w:p>
          <w:p w14:paraId="02B2C2CB"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-To examine factors influencing post-thyroidectomy voice changes across different surgical approaches, including patient characteristics, disease pathology, surgical expertise, and perioperative management strategies, to elucidate potential predictors of vocal morbidity and optimize surgical decision-making for individualized patient care.</w:t>
            </w:r>
          </w:p>
          <w:p w14:paraId="1EE792C8" w14:textId="77777777" w:rsidR="001A11AA" w:rsidRPr="00CC371D" w:rsidRDefault="001A11AA" w:rsidP="00740647">
            <w:pPr>
              <w:spacing w:line="360" w:lineRule="auto"/>
              <w:rPr>
                <w:rFonts w:asciiTheme="minorBidi" w:eastAsia="Times New Roman" w:hAnsiTheme="minorBidi"/>
                <w:sz w:val="24"/>
                <w:szCs w:val="24"/>
                <w:lang w:val="en-CA"/>
              </w:rPr>
            </w:pPr>
          </w:p>
          <w:p w14:paraId="34F6BC81"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-To synthesize findings from comparative studies evaluating classic thyroidectomy techniques and emerging approaches such as transoral thyroidectomy, aiming to provide evidence-based recommendations and guidelines for selecting the most appropriate surgical approach based on patient-specific factors and desired vocal outcomes.</w:t>
            </w:r>
          </w:p>
          <w:p w14:paraId="78AA7408" w14:textId="77777777" w:rsidR="001A11AA" w:rsidRPr="00CC371D" w:rsidRDefault="001A11AA" w:rsidP="00740647">
            <w:pPr>
              <w:spacing w:line="360" w:lineRule="auto"/>
              <w:rPr>
                <w:rFonts w:asciiTheme="minorBidi" w:eastAsia="Times New Roman" w:hAnsiTheme="minorBidi"/>
                <w:sz w:val="24"/>
                <w:szCs w:val="24"/>
                <w:lang w:val="en-CA"/>
              </w:rPr>
            </w:pPr>
          </w:p>
          <w:p w14:paraId="3E324893" w14:textId="77777777" w:rsidR="001A11AA" w:rsidRPr="00CC371D" w:rsidRDefault="001A11AA" w:rsidP="00740647">
            <w:pPr>
              <w:spacing w:line="360" w:lineRule="auto"/>
              <w:rPr>
                <w:rFonts w:asciiTheme="minorBidi" w:eastAsia="Times New Roman" w:hAnsiTheme="minorBidi"/>
                <w:sz w:val="24"/>
                <w:szCs w:val="24"/>
                <w:lang w:val="en-CA"/>
              </w:rPr>
            </w:pPr>
          </w:p>
        </w:tc>
        <w:tc>
          <w:tcPr>
            <w:tcW w:w="1440" w:type="dxa"/>
          </w:tcPr>
          <w:p w14:paraId="2A16F802" w14:textId="77777777" w:rsidR="001A11AA" w:rsidRDefault="001A11AA" w:rsidP="00740647">
            <w:pPr>
              <w:spacing w:line="360" w:lineRule="auto"/>
              <w:rPr>
                <w:rFonts w:asciiTheme="minorBidi" w:eastAsia="Times New Roman" w:hAnsiTheme="minorBidi"/>
                <w:sz w:val="24"/>
                <w:szCs w:val="24"/>
                <w:lang w:val="en-CA"/>
              </w:rPr>
            </w:pPr>
          </w:p>
          <w:p w14:paraId="4E353EF1" w14:textId="77777777" w:rsidR="001A11AA" w:rsidRPr="00CC371D" w:rsidRDefault="001A11AA" w:rsidP="00740647">
            <w:pPr>
              <w:spacing w:line="360" w:lineRule="auto"/>
              <w:rPr>
                <w:rFonts w:asciiTheme="minorBidi" w:eastAsia="Times New Roman" w:hAnsiTheme="minorBidi"/>
                <w:sz w:val="24"/>
                <w:szCs w:val="24"/>
                <w:lang w:val="en-CA"/>
              </w:rPr>
            </w:pPr>
            <w:r>
              <w:rPr>
                <w:rFonts w:asciiTheme="minorBidi" w:eastAsia="Times New Roman" w:hAnsiTheme="minorBidi"/>
                <w:sz w:val="24"/>
                <w:szCs w:val="24"/>
                <w:lang w:val="en-CA"/>
              </w:rPr>
              <w:t>Not done</w:t>
            </w:r>
          </w:p>
        </w:tc>
      </w:tr>
      <w:tr w:rsidR="001A11AA" w:rsidRPr="00CC371D" w14:paraId="2215AE30" w14:textId="77777777" w:rsidTr="00740647">
        <w:tc>
          <w:tcPr>
            <w:tcW w:w="2520" w:type="dxa"/>
          </w:tcPr>
          <w:p w14:paraId="3762CB2D" w14:textId="77777777" w:rsidR="001A11AA" w:rsidRPr="00CC371D" w:rsidRDefault="001A11AA" w:rsidP="00740647">
            <w:pPr>
              <w:spacing w:line="360" w:lineRule="auto"/>
              <w:rPr>
                <w:rFonts w:asciiTheme="minorBidi" w:eastAsia="Times New Roman" w:hAnsiTheme="minorBidi"/>
                <w:b/>
                <w:bCs/>
                <w:sz w:val="24"/>
                <w:szCs w:val="24"/>
                <w:lang w:val="en-CA"/>
              </w:rPr>
            </w:pPr>
          </w:p>
          <w:p w14:paraId="64194D98" w14:textId="77777777" w:rsidR="001A11AA" w:rsidRPr="00CC371D" w:rsidRDefault="001A11AA" w:rsidP="00740647">
            <w:pPr>
              <w:spacing w:line="360" w:lineRule="auto"/>
              <w:rPr>
                <w:rFonts w:asciiTheme="minorBidi" w:eastAsia="Times New Roman" w:hAnsiTheme="minorBidi"/>
                <w:b/>
                <w:bCs/>
                <w:sz w:val="24"/>
                <w:szCs w:val="24"/>
                <w:lang w:val="en-CA"/>
              </w:rPr>
            </w:pPr>
            <w:r w:rsidRPr="00CC371D">
              <w:rPr>
                <w:rFonts w:asciiTheme="minorBidi" w:eastAsia="Times New Roman" w:hAnsiTheme="minorBidi"/>
                <w:b/>
                <w:bCs/>
                <w:sz w:val="24"/>
                <w:szCs w:val="24"/>
                <w:lang w:val="en-CA"/>
              </w:rPr>
              <w:t>Rehabilitation Strategies and Vocal Care Post-Thyroidectomy</w:t>
            </w:r>
          </w:p>
        </w:tc>
        <w:tc>
          <w:tcPr>
            <w:tcW w:w="6930" w:type="dxa"/>
          </w:tcPr>
          <w:p w14:paraId="39C2AEAA" w14:textId="77777777" w:rsidR="001A11AA" w:rsidRPr="00CC371D" w:rsidRDefault="001A11AA" w:rsidP="00740647">
            <w:pPr>
              <w:spacing w:line="360" w:lineRule="auto"/>
              <w:rPr>
                <w:rFonts w:asciiTheme="minorBidi" w:eastAsia="Times New Roman" w:hAnsiTheme="minorBidi"/>
                <w:sz w:val="24"/>
                <w:szCs w:val="24"/>
                <w:lang w:val="en-CA"/>
              </w:rPr>
            </w:pPr>
          </w:p>
          <w:p w14:paraId="7CB37F8E"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-To discuss postoperative voice care protocols and rehabilitation strategies aimed at optimizing vocal outcomes.</w:t>
            </w:r>
          </w:p>
          <w:p w14:paraId="0D315596" w14:textId="77777777" w:rsidR="001A11AA" w:rsidRPr="00CC371D" w:rsidRDefault="001A11AA" w:rsidP="00740647">
            <w:pPr>
              <w:spacing w:line="360" w:lineRule="auto"/>
              <w:rPr>
                <w:rFonts w:asciiTheme="minorBidi" w:eastAsia="Times New Roman" w:hAnsiTheme="minorBidi"/>
                <w:sz w:val="24"/>
                <w:szCs w:val="24"/>
                <w:lang w:val="en-CA"/>
              </w:rPr>
            </w:pPr>
          </w:p>
          <w:p w14:paraId="38AD1DA8"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-To highlight the importance of multidisciplinary collaboration between otolaryngologists, speech-language pathologists, and vocal coaches in managing post-thyroidectomy voice changes.</w:t>
            </w:r>
          </w:p>
        </w:tc>
        <w:tc>
          <w:tcPr>
            <w:tcW w:w="1440" w:type="dxa"/>
          </w:tcPr>
          <w:p w14:paraId="6457786A" w14:textId="77777777" w:rsidR="001A11AA" w:rsidRDefault="001A11AA" w:rsidP="00740647">
            <w:pPr>
              <w:spacing w:line="360" w:lineRule="auto"/>
              <w:rPr>
                <w:rFonts w:asciiTheme="minorBidi" w:eastAsia="Times New Roman" w:hAnsiTheme="minorBidi"/>
                <w:sz w:val="24"/>
                <w:szCs w:val="24"/>
                <w:lang w:val="en-CA"/>
              </w:rPr>
            </w:pPr>
          </w:p>
          <w:p w14:paraId="0AB3782B" w14:textId="77777777" w:rsidR="001A11AA" w:rsidRPr="00CC371D" w:rsidRDefault="001A11AA" w:rsidP="00740647">
            <w:pPr>
              <w:spacing w:line="360" w:lineRule="auto"/>
              <w:rPr>
                <w:rFonts w:asciiTheme="minorBidi" w:eastAsia="Times New Roman" w:hAnsiTheme="minorBidi"/>
                <w:sz w:val="24"/>
                <w:szCs w:val="24"/>
                <w:lang w:val="en-CA"/>
              </w:rPr>
            </w:pPr>
            <w:r>
              <w:rPr>
                <w:rFonts w:asciiTheme="minorBidi" w:eastAsia="Times New Roman" w:hAnsiTheme="minorBidi"/>
                <w:sz w:val="24"/>
                <w:szCs w:val="24"/>
                <w:lang w:val="en-CA"/>
              </w:rPr>
              <w:t>Not done</w:t>
            </w:r>
          </w:p>
        </w:tc>
      </w:tr>
      <w:tr w:rsidR="001A11AA" w:rsidRPr="00CC371D" w14:paraId="2E00A98E" w14:textId="77777777" w:rsidTr="00740647">
        <w:tc>
          <w:tcPr>
            <w:tcW w:w="2520" w:type="dxa"/>
          </w:tcPr>
          <w:p w14:paraId="34C8337E" w14:textId="77777777" w:rsidR="001A11AA" w:rsidRPr="00CC371D" w:rsidRDefault="001A11AA" w:rsidP="00740647">
            <w:pPr>
              <w:spacing w:line="360" w:lineRule="auto"/>
              <w:rPr>
                <w:rFonts w:asciiTheme="minorBidi" w:eastAsia="Times New Roman" w:hAnsiTheme="minorBidi"/>
                <w:b/>
                <w:bCs/>
                <w:sz w:val="24"/>
                <w:szCs w:val="24"/>
                <w:lang w:val="en-CA"/>
              </w:rPr>
            </w:pPr>
          </w:p>
          <w:p w14:paraId="7F6C2A42" w14:textId="77777777" w:rsidR="001A11AA" w:rsidRPr="00CC371D" w:rsidRDefault="001A11AA" w:rsidP="00740647">
            <w:pPr>
              <w:spacing w:line="360" w:lineRule="auto"/>
              <w:rPr>
                <w:rFonts w:asciiTheme="minorBidi" w:eastAsia="Times New Roman" w:hAnsiTheme="minorBidi"/>
                <w:b/>
                <w:bCs/>
                <w:sz w:val="24"/>
                <w:szCs w:val="24"/>
                <w:lang w:val="en-CA"/>
              </w:rPr>
            </w:pPr>
            <w:r w:rsidRPr="00CC371D">
              <w:rPr>
                <w:rFonts w:asciiTheme="minorBidi" w:eastAsia="Times New Roman" w:hAnsiTheme="minorBidi"/>
                <w:b/>
                <w:bCs/>
                <w:sz w:val="24"/>
                <w:szCs w:val="24"/>
                <w:lang w:val="en-CA"/>
              </w:rPr>
              <w:t>Conclusion</w:t>
            </w:r>
          </w:p>
        </w:tc>
        <w:tc>
          <w:tcPr>
            <w:tcW w:w="6930" w:type="dxa"/>
          </w:tcPr>
          <w:p w14:paraId="739E1CBC" w14:textId="77777777" w:rsidR="001A11AA" w:rsidRPr="00CC371D" w:rsidRDefault="001A11AA" w:rsidP="00740647">
            <w:pPr>
              <w:spacing w:line="360" w:lineRule="auto"/>
              <w:rPr>
                <w:rFonts w:asciiTheme="minorBidi" w:eastAsia="Times New Roman" w:hAnsiTheme="minorBidi"/>
                <w:sz w:val="24"/>
                <w:szCs w:val="24"/>
                <w:lang w:val="en-CA"/>
              </w:rPr>
            </w:pPr>
          </w:p>
          <w:p w14:paraId="13C154C1"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-To summarize key findings regarding the relationship between the thyroid gland, laryngeal nerves, and voice quality.</w:t>
            </w:r>
          </w:p>
          <w:p w14:paraId="7ADD3EB6" w14:textId="77777777" w:rsidR="001A11AA" w:rsidRPr="00CC371D" w:rsidRDefault="001A11AA" w:rsidP="00740647">
            <w:pPr>
              <w:spacing w:line="360" w:lineRule="auto"/>
              <w:rPr>
                <w:rFonts w:asciiTheme="minorBidi" w:eastAsia="Times New Roman" w:hAnsiTheme="minorBidi"/>
                <w:sz w:val="24"/>
                <w:szCs w:val="24"/>
                <w:lang w:val="en-CA"/>
              </w:rPr>
            </w:pPr>
          </w:p>
          <w:p w14:paraId="14BBBAB7"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-To identify gaps in current knowledge and areas for future research to further elucidate optimal strategies for preserving vocal function in patients undergoing thyroid surgery.</w:t>
            </w:r>
          </w:p>
        </w:tc>
        <w:tc>
          <w:tcPr>
            <w:tcW w:w="1440" w:type="dxa"/>
          </w:tcPr>
          <w:p w14:paraId="00F6B5DB" w14:textId="77777777" w:rsidR="001A11AA" w:rsidRDefault="001A11AA" w:rsidP="00740647">
            <w:pPr>
              <w:spacing w:line="360" w:lineRule="auto"/>
              <w:rPr>
                <w:rFonts w:asciiTheme="minorBidi" w:eastAsia="Times New Roman" w:hAnsiTheme="minorBidi"/>
                <w:sz w:val="24"/>
                <w:szCs w:val="24"/>
                <w:lang w:val="en-CA"/>
              </w:rPr>
            </w:pPr>
          </w:p>
          <w:p w14:paraId="13AB4EF4" w14:textId="77777777" w:rsidR="001A11AA" w:rsidRPr="00CC371D" w:rsidRDefault="001A11AA" w:rsidP="00740647">
            <w:pPr>
              <w:spacing w:line="360" w:lineRule="auto"/>
              <w:rPr>
                <w:rFonts w:asciiTheme="minorBidi" w:eastAsia="Times New Roman" w:hAnsiTheme="minorBidi"/>
                <w:sz w:val="24"/>
                <w:szCs w:val="24"/>
                <w:lang w:val="en-CA"/>
              </w:rPr>
            </w:pPr>
            <w:r>
              <w:rPr>
                <w:rFonts w:asciiTheme="minorBidi" w:eastAsia="Times New Roman" w:hAnsiTheme="minorBidi"/>
                <w:sz w:val="24"/>
                <w:szCs w:val="24"/>
                <w:lang w:val="en-CA"/>
              </w:rPr>
              <w:t xml:space="preserve">05-05-2024 to 10-05-2024 </w:t>
            </w:r>
          </w:p>
        </w:tc>
      </w:tr>
      <w:tr w:rsidR="001A11AA" w:rsidRPr="00CC371D" w14:paraId="636ADD6B" w14:textId="77777777" w:rsidTr="00740647">
        <w:tc>
          <w:tcPr>
            <w:tcW w:w="2520" w:type="dxa"/>
          </w:tcPr>
          <w:p w14:paraId="6A75736E" w14:textId="77777777" w:rsidR="001A11AA" w:rsidRPr="00CC371D" w:rsidRDefault="001A11AA" w:rsidP="00740647">
            <w:pPr>
              <w:spacing w:line="360" w:lineRule="auto"/>
              <w:rPr>
                <w:rFonts w:asciiTheme="minorBidi" w:eastAsia="Times New Roman" w:hAnsiTheme="minorBidi"/>
                <w:b/>
                <w:bCs/>
                <w:sz w:val="24"/>
                <w:szCs w:val="24"/>
                <w:lang w:val="en-CA"/>
              </w:rPr>
            </w:pPr>
          </w:p>
          <w:p w14:paraId="36DA260E" w14:textId="77777777" w:rsidR="001A11AA" w:rsidRPr="00CC371D" w:rsidRDefault="001A11AA" w:rsidP="00740647">
            <w:pPr>
              <w:spacing w:line="360" w:lineRule="auto"/>
              <w:rPr>
                <w:rFonts w:asciiTheme="minorBidi" w:eastAsia="Times New Roman" w:hAnsiTheme="minorBidi"/>
                <w:b/>
                <w:bCs/>
                <w:sz w:val="24"/>
                <w:szCs w:val="24"/>
                <w:lang w:val="en-CA"/>
              </w:rPr>
            </w:pPr>
            <w:r w:rsidRPr="00CC371D">
              <w:rPr>
                <w:rFonts w:asciiTheme="minorBidi" w:eastAsia="Times New Roman" w:hAnsiTheme="minorBidi"/>
                <w:b/>
                <w:bCs/>
                <w:sz w:val="24"/>
                <w:szCs w:val="24"/>
                <w:lang w:val="en-CA"/>
              </w:rPr>
              <w:t>References</w:t>
            </w:r>
          </w:p>
        </w:tc>
        <w:tc>
          <w:tcPr>
            <w:tcW w:w="6930" w:type="dxa"/>
          </w:tcPr>
          <w:p w14:paraId="69F2B635" w14:textId="77777777" w:rsidR="001A11AA" w:rsidRPr="00CC371D" w:rsidRDefault="001A11AA" w:rsidP="00740647">
            <w:pPr>
              <w:spacing w:line="360" w:lineRule="auto"/>
              <w:rPr>
                <w:rFonts w:asciiTheme="minorBidi" w:eastAsia="Times New Roman" w:hAnsiTheme="minorBidi"/>
                <w:sz w:val="24"/>
                <w:szCs w:val="24"/>
                <w:lang w:val="en-CA"/>
              </w:rPr>
            </w:pPr>
          </w:p>
          <w:p w14:paraId="1F450844" w14:textId="77777777" w:rsidR="001A11AA" w:rsidRPr="00CC371D" w:rsidRDefault="001A11AA" w:rsidP="00740647">
            <w:pPr>
              <w:spacing w:line="360" w:lineRule="auto"/>
              <w:rPr>
                <w:rFonts w:asciiTheme="minorBidi" w:eastAsia="Times New Roman" w:hAnsiTheme="minorBidi"/>
                <w:sz w:val="24"/>
                <w:szCs w:val="24"/>
                <w:lang w:val="en-CA"/>
              </w:rPr>
            </w:pPr>
            <w:r w:rsidRPr="00CC371D">
              <w:rPr>
                <w:rFonts w:asciiTheme="minorBidi" w:eastAsia="Times New Roman" w:hAnsiTheme="minorBidi"/>
                <w:sz w:val="24"/>
                <w:szCs w:val="24"/>
                <w:lang w:val="en-CA"/>
              </w:rPr>
              <w:t>-To provide a comprehensive list of references cited throughout the review, including relevant studies, clinical guidelines, and expert opinions.</w:t>
            </w:r>
          </w:p>
        </w:tc>
        <w:tc>
          <w:tcPr>
            <w:tcW w:w="1440" w:type="dxa"/>
          </w:tcPr>
          <w:p w14:paraId="365AD998" w14:textId="77777777" w:rsidR="001A11AA" w:rsidRDefault="001A11AA" w:rsidP="00740647">
            <w:pPr>
              <w:spacing w:line="360" w:lineRule="auto"/>
              <w:rPr>
                <w:rFonts w:asciiTheme="minorBidi" w:eastAsia="Times New Roman" w:hAnsiTheme="minorBidi"/>
                <w:sz w:val="24"/>
                <w:szCs w:val="24"/>
                <w:lang w:val="en-CA"/>
              </w:rPr>
            </w:pPr>
          </w:p>
          <w:p w14:paraId="565A5B3B" w14:textId="77777777" w:rsidR="001A11AA" w:rsidRPr="00CC371D" w:rsidRDefault="001A11AA" w:rsidP="00740647">
            <w:pPr>
              <w:spacing w:line="360" w:lineRule="auto"/>
              <w:rPr>
                <w:rFonts w:asciiTheme="minorBidi" w:eastAsia="Times New Roman" w:hAnsiTheme="minorBidi"/>
                <w:sz w:val="24"/>
                <w:szCs w:val="24"/>
                <w:lang w:val="en-CA"/>
              </w:rPr>
            </w:pPr>
            <w:r>
              <w:rPr>
                <w:rFonts w:asciiTheme="minorBidi" w:eastAsia="Times New Roman" w:hAnsiTheme="minorBidi"/>
                <w:sz w:val="24"/>
                <w:szCs w:val="24"/>
                <w:lang w:val="en-CA"/>
              </w:rPr>
              <w:t>11-05-2024 to 13-05-2024</w:t>
            </w:r>
          </w:p>
        </w:tc>
      </w:tr>
    </w:tbl>
    <w:p w14:paraId="15BD3CCC" w14:textId="77777777" w:rsidR="001A11AA" w:rsidRDefault="001A11AA" w:rsidP="001A11AA">
      <w:pPr>
        <w:pStyle w:val="NormalWeb"/>
        <w:spacing w:before="0" w:beforeAutospacing="0" w:after="0" w:afterAutospacing="0"/>
        <w:rPr>
          <w:rFonts w:asciiTheme="minorBidi" w:hAnsiTheme="minorBidi" w:cstheme="minorBidi"/>
          <w:lang w:val="en-CA"/>
        </w:rPr>
      </w:pPr>
    </w:p>
    <w:p w14:paraId="17D2194E" w14:textId="77777777" w:rsidR="001A11AA" w:rsidRDefault="001A11AA" w:rsidP="001A11AA">
      <w:pPr>
        <w:pStyle w:val="NormalWeb"/>
        <w:spacing w:before="0" w:beforeAutospacing="0" w:after="0" w:afterAutospacing="0"/>
        <w:rPr>
          <w:rFonts w:asciiTheme="minorBidi" w:hAnsiTheme="minorBidi" w:cstheme="minorBidi"/>
          <w:lang w:val="en-CA"/>
        </w:rPr>
      </w:pPr>
    </w:p>
    <w:p w14:paraId="72218BD7" w14:textId="77777777" w:rsidR="001A11AA" w:rsidRDefault="001A11AA" w:rsidP="001A11AA">
      <w:pPr>
        <w:pStyle w:val="NormalWeb"/>
        <w:spacing w:before="0" w:beforeAutospacing="0" w:after="0" w:afterAutospacing="0"/>
        <w:rPr>
          <w:rFonts w:asciiTheme="minorBidi" w:hAnsiTheme="minorBidi" w:cstheme="minorBidi"/>
          <w:lang w:val="en-CA"/>
        </w:rPr>
      </w:pPr>
    </w:p>
    <w:p w14:paraId="0BFEB464" w14:textId="77777777" w:rsidR="001A11AA" w:rsidRDefault="001A11AA" w:rsidP="001A11AA">
      <w:pPr>
        <w:pStyle w:val="NormalWeb"/>
        <w:spacing w:before="0" w:beforeAutospacing="0" w:after="0" w:afterAutospacing="0"/>
        <w:rPr>
          <w:rFonts w:asciiTheme="minorBidi" w:hAnsiTheme="minorBidi" w:cstheme="minorBidi"/>
          <w:lang w:val="en-CA"/>
        </w:rPr>
      </w:pPr>
    </w:p>
    <w:p w14:paraId="455B086A" w14:textId="77777777" w:rsidR="001A11AA" w:rsidRDefault="001A11AA" w:rsidP="001A11AA">
      <w:pPr>
        <w:pStyle w:val="NormalWeb"/>
        <w:spacing w:before="0" w:beforeAutospacing="0" w:after="0" w:afterAutospacing="0"/>
        <w:rPr>
          <w:rFonts w:asciiTheme="minorBidi" w:hAnsiTheme="minorBidi" w:cstheme="minorBidi"/>
          <w:lang w:val="en-CA"/>
        </w:rPr>
      </w:pPr>
    </w:p>
    <w:p w14:paraId="505EAB2A" w14:textId="77777777" w:rsidR="001A11AA" w:rsidRPr="00CF695A" w:rsidRDefault="001A11AA" w:rsidP="001A11AA">
      <w:pPr>
        <w:pStyle w:val="NormalWeb"/>
        <w:spacing w:before="0" w:beforeAutospacing="0" w:after="0" w:afterAutospacing="0"/>
        <w:rPr>
          <w:rFonts w:asciiTheme="minorBidi" w:hAnsiTheme="minorBidi" w:cstheme="minorBidi"/>
          <w:b/>
          <w:bCs/>
          <w:lang w:val="en-CA"/>
        </w:rPr>
      </w:pPr>
      <w:r w:rsidRPr="00CF695A">
        <w:rPr>
          <w:rFonts w:asciiTheme="minorBidi" w:hAnsiTheme="minorBidi" w:cstheme="minorBidi"/>
          <w:b/>
          <w:bCs/>
          <w:lang w:val="en-CA"/>
        </w:rPr>
        <w:t>Critical Review:</w:t>
      </w:r>
    </w:p>
    <w:p w14:paraId="5AD9503C" w14:textId="77777777" w:rsidR="001A11AA" w:rsidRPr="00CF695A" w:rsidRDefault="001A11AA" w:rsidP="001A11AA">
      <w:pPr>
        <w:pStyle w:val="NormalWeb"/>
        <w:spacing w:after="0" w:line="360" w:lineRule="auto"/>
        <w:rPr>
          <w:rFonts w:asciiTheme="minorBidi" w:hAnsiTheme="minorBidi" w:cstheme="minorBidi"/>
          <w:lang w:val="en-CA"/>
        </w:rPr>
      </w:pPr>
      <w:r w:rsidRPr="00CF695A">
        <w:rPr>
          <w:rFonts w:asciiTheme="minorBidi" w:hAnsiTheme="minorBidi" w:cstheme="minorBidi"/>
          <w:lang w:val="en-CA"/>
        </w:rPr>
        <w:t xml:space="preserve">I started looking into this topic after being approached by teacher who complained about dealing with a low quality of voice. She mentioned that her voice started to decline after the surgery, which made me think about the professional singers that get surgery and how it could negatively affect them. Initially, a thorough assessment of vocal function would be conducted to fully understand the baseline and any changes post-surgery. In my approach to patient care, I prioritize a comprehensive understanding of voice assessment and treatment expectations, ensuring that my practice is rooted in evidence-based medicine and instills confidence in my abilities as a healthcare provider. </w:t>
      </w:r>
      <w:r w:rsidRPr="00CF695A">
        <w:rPr>
          <w:rFonts w:asciiTheme="minorBidi" w:hAnsiTheme="minorBidi" w:cstheme="minorBidi"/>
          <w:lang w:val="en-CA"/>
        </w:rPr>
        <w:lastRenderedPageBreak/>
        <w:t xml:space="preserve">This assessment may include voice quality, pitch, loudness, resonance, and flexibility. Diagnostic tools such as laryngoscopy may also be used to visualize vocal fold movement and tissue healing. All of this made me investigate possible ways to gain more knowledge about the topic and the subject, which lead me to PUBMED, which is a research library. I started researching the relation between thyroidectomy and how the voice is affected or possibly changed. I eventually decided to meet with a speech language pathologist to help me better understand how the voice box is affected and to have a better understanding of all the analyses PUBMED had. I concluded that I needed to set the voice analysis parameters between the thyroid surgery and voice changes, since I found a lot of papers but all of them had inconsistent timelines. </w:t>
      </w:r>
    </w:p>
    <w:p w14:paraId="5DE7EFCD" w14:textId="77777777" w:rsidR="001A11AA" w:rsidRPr="00CF695A" w:rsidRDefault="001A11AA" w:rsidP="001A11AA">
      <w:pPr>
        <w:pStyle w:val="NormalWeb"/>
        <w:spacing w:after="0" w:line="360" w:lineRule="auto"/>
        <w:rPr>
          <w:rFonts w:asciiTheme="minorBidi" w:hAnsiTheme="minorBidi" w:cstheme="minorBidi"/>
          <w:lang w:val="en-CA"/>
        </w:rPr>
      </w:pPr>
      <w:r w:rsidRPr="00CF695A">
        <w:rPr>
          <w:rFonts w:asciiTheme="minorBidi" w:hAnsiTheme="minorBidi" w:cstheme="minorBidi"/>
          <w:lang w:val="en-CA"/>
        </w:rPr>
        <w:t xml:space="preserve">The papers had different assessment timings, which made it difficult to know exactly what the effects of the surgery were, or if there were outside factors. These irregularities lead to start analyzing the papers to have paint the whole picture. By analyzing the different papers, I would have clear understating of the timelines and that would show the recovery progress of the patients. On the other hand, I was dealing with a different unexpected issue. This issue stemmed from the fact that the papers mentioned the superior laryngeal, and the current laryngeal nerve, with different factors and different explanations. I decided to explain the different anatomical relationships and what that meant to each nerve’s course of injury. I found this part easy and straightforward because of my medical background and extensive medical and surgical studies. However, I decided to write an extensive and detailed review for non-medical readers to fully understand the expected and unexpected outcomes. The next step would be the literature review, in which I will talk about the different surgical approaches and their advancements. I will also have a part specifically for the voice outcomes.  </w:t>
      </w:r>
    </w:p>
    <w:p w14:paraId="25E77BCB" w14:textId="77777777" w:rsidR="001A11AA" w:rsidRPr="00CF695A" w:rsidRDefault="001A11AA" w:rsidP="001A11AA">
      <w:pPr>
        <w:pStyle w:val="NormalWeb"/>
        <w:spacing w:after="0" w:line="360" w:lineRule="auto"/>
        <w:rPr>
          <w:rFonts w:asciiTheme="minorBidi" w:hAnsiTheme="minorBidi" w:cstheme="minorBidi"/>
          <w:lang w:val="en-CA"/>
        </w:rPr>
      </w:pPr>
      <w:r w:rsidRPr="00CF695A">
        <w:rPr>
          <w:rFonts w:asciiTheme="minorBidi" w:hAnsiTheme="minorBidi" w:cstheme="minorBidi"/>
          <w:lang w:val="en-CA"/>
        </w:rPr>
        <w:t xml:space="preserve">Navigating through a plethora of research papers on surgical outcomes for singers presented both challenges and opportunities. The discrepancies in assessment timings across studies posed initial hurdles in deciphering the true impact of surgery and discerning any external influences on outcomes. To address this, a meticulous analysis was undertaken, aimed at constructing a comprehensive timeline of recovery progress across different studies, thus providing clarity on post-surgical trajectories. Concurrently, </w:t>
      </w:r>
      <w:r w:rsidRPr="00CF695A">
        <w:rPr>
          <w:rFonts w:asciiTheme="minorBidi" w:hAnsiTheme="minorBidi" w:cstheme="minorBidi"/>
          <w:lang w:val="en-CA"/>
        </w:rPr>
        <w:lastRenderedPageBreak/>
        <w:t xml:space="preserve">unexpected complexities arose concerning the anatomical relationships between the superior laryngeal and recurrent laryngeal nerves, prompting an in-depth exploration to elucidate these intricacies and their implications for nerve </w:t>
      </w:r>
      <w:proofErr w:type="gramStart"/>
      <w:r w:rsidRPr="00CF695A">
        <w:rPr>
          <w:rFonts w:asciiTheme="minorBidi" w:hAnsiTheme="minorBidi" w:cstheme="minorBidi"/>
          <w:lang w:val="en-CA"/>
        </w:rPr>
        <w:t>injury</w:t>
      </w:r>
      <w:proofErr w:type="gramEnd"/>
    </w:p>
    <w:p w14:paraId="3C84D8F0" w14:textId="77777777" w:rsidR="001A11AA" w:rsidRPr="00CF695A" w:rsidRDefault="001A11AA" w:rsidP="001A11AA">
      <w:pPr>
        <w:pStyle w:val="NormalWeb"/>
        <w:spacing w:after="0" w:line="360" w:lineRule="auto"/>
        <w:rPr>
          <w:rFonts w:asciiTheme="minorBidi" w:hAnsiTheme="minorBidi" w:cstheme="minorBidi"/>
          <w:lang w:val="en-CA"/>
        </w:rPr>
      </w:pPr>
      <w:r w:rsidRPr="00CF695A">
        <w:rPr>
          <w:rFonts w:asciiTheme="minorBidi" w:hAnsiTheme="minorBidi" w:cstheme="minorBidi"/>
          <w:lang w:val="en-CA"/>
        </w:rPr>
        <w:t>Regular monitoring of vocal progress is essential to track improvements and address any setbacks promptly. Therapy plans are adjusted as needed based on the patient's response to treatment and ongoing vocal needs.</w:t>
      </w:r>
    </w:p>
    <w:p w14:paraId="4F833FE2" w14:textId="77777777" w:rsidR="001A11AA" w:rsidRPr="00CF695A" w:rsidRDefault="001A11AA" w:rsidP="001A11AA">
      <w:pPr>
        <w:pStyle w:val="NormalWeb"/>
        <w:spacing w:after="0" w:line="360" w:lineRule="auto"/>
        <w:rPr>
          <w:rFonts w:asciiTheme="minorBidi" w:hAnsiTheme="minorBidi" w:cstheme="minorBidi"/>
          <w:lang w:val="en-CA"/>
        </w:rPr>
      </w:pPr>
      <w:r w:rsidRPr="00CF695A">
        <w:rPr>
          <w:rFonts w:asciiTheme="minorBidi" w:hAnsiTheme="minorBidi" w:cstheme="minorBidi"/>
          <w:lang w:val="en-CA"/>
        </w:rPr>
        <w:t>I am also planning to compare different surgical approaches with different outcomes to help surgeons and singers choose the best possible outcome and approach with the least possible complications. I am planning to put forth a criterion for singers to have a full assessment before the treatment begins. Also, I was thinking my approach would be multi-disciplinary in that it would look at the bigger picture when dealing with singers, since there are multiple factors that could affect the outcome of the surgery. Voice therapy plans are customized based on the surgical procedure performed, the extent of tissue manipulation, and the patient's vocal demands and preferences. As therapy may focus on techniques to optimize vocal production, strengthen vocal muscles, improve breath support, and alleviate vocal strain.</w:t>
      </w:r>
    </w:p>
    <w:p w14:paraId="7936B2FD" w14:textId="77777777" w:rsidR="001A11AA" w:rsidRPr="00CF695A" w:rsidRDefault="001A11AA" w:rsidP="001A11AA">
      <w:pPr>
        <w:pStyle w:val="NormalWeb"/>
        <w:spacing w:after="0" w:line="360" w:lineRule="auto"/>
        <w:rPr>
          <w:rFonts w:asciiTheme="minorBidi" w:hAnsiTheme="minorBidi" w:cstheme="minorBidi"/>
          <w:lang w:val="en-CA"/>
        </w:rPr>
      </w:pPr>
      <w:r w:rsidRPr="00CF695A">
        <w:rPr>
          <w:rFonts w:asciiTheme="minorBidi" w:hAnsiTheme="minorBidi" w:cstheme="minorBidi"/>
          <w:lang w:val="en-CA"/>
        </w:rPr>
        <w:t xml:space="preserve">I benefited from learning about the voice assessment and what the expectations were since I plan on treating. To be able to provide evidence-based medicine and to be fully confident in my skills. I am also planning in my future projects to have a theory-based approach regarding surgeries. Starting from the pre-op to the surgery to the rehabilitation, I would like to be able to have a speech language pathologist involved in the planning to choose the best intra-operative surgical techniques. This would assure the continuous care and follow-up with the patient to have a complete voice therapy. Understanding the effects of thyroid surgery on singing is essential for vocalists, clinicians, researchers, and enthusiasts alike, as alterations around the thyroid gland can profoundly impact vocal quality and range. I believe that close collaboration between the voice therapist and the patient's medical team, including otolaryngologists and surgeons, ensures coordinated care and facilitates optimal outcomes. Regular </w:t>
      </w:r>
      <w:r w:rsidRPr="00CF695A">
        <w:rPr>
          <w:rFonts w:asciiTheme="minorBidi" w:hAnsiTheme="minorBidi" w:cstheme="minorBidi"/>
          <w:lang w:val="en-CA"/>
        </w:rPr>
        <w:lastRenderedPageBreak/>
        <w:t>communication allows for seamless integration of medical interventions and therapeutic strategies.</w:t>
      </w:r>
    </w:p>
    <w:p w14:paraId="427D97B6" w14:textId="77777777" w:rsidR="001A11AA" w:rsidRPr="00CF695A" w:rsidRDefault="001A11AA" w:rsidP="001A11AA">
      <w:pPr>
        <w:pStyle w:val="NormalWeb"/>
        <w:spacing w:after="0" w:line="360" w:lineRule="auto"/>
        <w:rPr>
          <w:rFonts w:asciiTheme="minorBidi" w:hAnsiTheme="minorBidi" w:cstheme="minorBidi"/>
          <w:lang w:val="en-CA"/>
        </w:rPr>
      </w:pPr>
      <w:r w:rsidRPr="00CF695A">
        <w:rPr>
          <w:rFonts w:asciiTheme="minorBidi" w:hAnsiTheme="minorBidi" w:cstheme="minorBidi"/>
          <w:lang w:val="en-CA"/>
        </w:rPr>
        <w:t>Looking ahead, I plan to develop criteria for pre-treatment assessments and advocate for a multidisciplinary approach to surgical planning, integrating speech language pathologists into the process. As surgery and its aftermath can often evoke emotional responses in patients. Voice therapy provides a supportive environment to address any psychological challenges associated with vocal changes, helping patients cope with anxiety, frustration, or concerns about vocal function. By prioritizing evidence-based practice and collaboration, I aim to improve patient outcomes and contribute to advancements in surgical care for voice-related complications. Overall, voice therapy post-operative procedures play a pivotal role in promoting vocal rehabilitation, enhancing functional outcomes, and supporting patients on their journey towards optimal vocal health and performance. Once therapeutic goals are achieved, patients may benefit from ongoing maintenance sessions to sustain vocal health and prevent recurrence of issues. This may involve periodic follow-ups and reinforcement of learned techniques.</w:t>
      </w:r>
    </w:p>
    <w:p w14:paraId="6731E812" w14:textId="77777777" w:rsidR="001A11AA" w:rsidRDefault="001A11AA" w:rsidP="001A11AA">
      <w:pPr>
        <w:pStyle w:val="NormalWeb"/>
        <w:spacing w:before="0" w:beforeAutospacing="0" w:after="0" w:afterAutospacing="0" w:line="360" w:lineRule="auto"/>
        <w:rPr>
          <w:rFonts w:asciiTheme="minorBidi" w:hAnsiTheme="minorBidi" w:cstheme="minorBidi"/>
          <w:lang w:val="en-CA"/>
        </w:rPr>
      </w:pPr>
      <w:r w:rsidRPr="00CF695A">
        <w:rPr>
          <w:rFonts w:asciiTheme="minorBidi" w:hAnsiTheme="minorBidi" w:cstheme="minorBidi"/>
          <w:lang w:val="en-CA"/>
        </w:rPr>
        <w:t>Recognizing the profound impact of thyroid surgery on singing, I emphasize the importance of understanding these effects for vocalists, clinicians, and researchers alike. Collaboration lies at the heart of my practice, as I strive to foster close relationships between voice therapists and the broader medical team, facilitating coordinated care and maximizing patient outcomes through integrated interventions and therapeutic strategies. Through these efforts, I aim to deliver holistic care that addresses both the medical and emotional needs of my patients, ultimately enhancing their overall well-being and satisfaction with their treatment journey.</w:t>
      </w:r>
    </w:p>
    <w:p w14:paraId="00A0FB45" w14:textId="77777777" w:rsidR="001A11AA" w:rsidRDefault="001A11AA" w:rsidP="001A11AA">
      <w:pPr>
        <w:pStyle w:val="NormalWeb"/>
        <w:spacing w:before="0" w:beforeAutospacing="0" w:after="0" w:afterAutospacing="0" w:line="360" w:lineRule="auto"/>
        <w:rPr>
          <w:rFonts w:asciiTheme="minorBidi" w:hAnsiTheme="minorBidi" w:cstheme="minorBidi"/>
          <w:lang w:val="en-CA"/>
        </w:rPr>
      </w:pPr>
    </w:p>
    <w:p w14:paraId="3AD43BCA" w14:textId="77777777" w:rsidR="001A11AA" w:rsidRDefault="001A11AA" w:rsidP="001A11AA">
      <w:pPr>
        <w:pStyle w:val="NormalWeb"/>
        <w:spacing w:before="0" w:beforeAutospacing="0" w:after="0" w:afterAutospacing="0" w:line="360" w:lineRule="auto"/>
        <w:rPr>
          <w:rFonts w:asciiTheme="minorBidi" w:hAnsiTheme="minorBidi" w:cstheme="minorBidi"/>
          <w:lang w:val="en-CA"/>
        </w:rPr>
      </w:pPr>
    </w:p>
    <w:p w14:paraId="7B069749" w14:textId="77777777" w:rsidR="001A11AA" w:rsidRPr="00CC371D" w:rsidRDefault="001A11AA" w:rsidP="001A11AA">
      <w:pPr>
        <w:pStyle w:val="NormalWeb"/>
        <w:spacing w:before="0" w:beforeAutospacing="0" w:after="0" w:afterAutospacing="0" w:line="360" w:lineRule="auto"/>
        <w:rPr>
          <w:rFonts w:asciiTheme="minorBidi" w:hAnsiTheme="minorBidi" w:cstheme="minorBidi"/>
          <w:lang w:val="en-CA"/>
        </w:rPr>
      </w:pPr>
    </w:p>
    <w:p w14:paraId="1DDCC961" w14:textId="77777777" w:rsidR="001A11AA" w:rsidRPr="001A11AA" w:rsidRDefault="001A11AA" w:rsidP="00FF374E">
      <w:pPr>
        <w:spacing w:line="360" w:lineRule="auto"/>
        <w:jc w:val="center"/>
        <w:rPr>
          <w:rFonts w:asciiTheme="minorBidi" w:eastAsia="Times New Roman" w:hAnsiTheme="minorBidi"/>
          <w:b/>
          <w:bCs/>
          <w:sz w:val="24"/>
          <w:szCs w:val="24"/>
          <w:lang w:val="en-CA"/>
        </w:rPr>
      </w:pPr>
    </w:p>
    <w:p w14:paraId="63FC9475" w14:textId="77777777" w:rsidR="00B6552C" w:rsidRPr="00FF374E" w:rsidRDefault="00B6552C" w:rsidP="00FF374E">
      <w:pPr>
        <w:spacing w:after="0" w:line="360" w:lineRule="auto"/>
        <w:rPr>
          <w:rFonts w:asciiTheme="minorBidi" w:eastAsia="Times New Roman" w:hAnsiTheme="minorBidi"/>
          <w:sz w:val="24"/>
          <w:szCs w:val="24"/>
          <w:lang w:val="en-CA"/>
        </w:rPr>
      </w:pPr>
    </w:p>
    <w:p w14:paraId="4E805895" w14:textId="0D326DE5" w:rsidR="001A11AA" w:rsidRPr="001A11AA" w:rsidRDefault="001A11AA" w:rsidP="00FF374E">
      <w:pPr>
        <w:spacing w:line="360" w:lineRule="auto"/>
        <w:rPr>
          <w:rFonts w:asciiTheme="minorBidi" w:eastAsia="Times New Roman" w:hAnsiTheme="minorBidi"/>
          <w:b/>
          <w:bCs/>
          <w:sz w:val="24"/>
          <w:szCs w:val="24"/>
          <w:lang w:val="en-CA"/>
        </w:rPr>
      </w:pPr>
      <w:r w:rsidRPr="001A11AA">
        <w:rPr>
          <w:rFonts w:asciiTheme="minorBidi" w:eastAsia="Times New Roman" w:hAnsiTheme="minorBidi"/>
          <w:b/>
          <w:bCs/>
          <w:sz w:val="24"/>
          <w:szCs w:val="24"/>
          <w:lang w:val="en-CA"/>
        </w:rPr>
        <w:lastRenderedPageBreak/>
        <w:t>Literature Review:</w:t>
      </w:r>
    </w:p>
    <w:p w14:paraId="2988D3BC" w14:textId="39E2D7DF"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Understanding the anatomical relationship between thyroid gland, nerves and muscles is crucial to analyze the different causes of voice changes following thyroidectomy</w:t>
      </w:r>
      <w:r w:rsidR="0053723B">
        <w:rPr>
          <w:rFonts w:asciiTheme="minorBidi" w:eastAsia="Times New Roman" w:hAnsiTheme="minorBidi"/>
          <w:sz w:val="24"/>
          <w:szCs w:val="24"/>
          <w:lang w:val="en-CA"/>
        </w:rPr>
        <w:t xml:space="preserve">, as different anatomical pathologies are expected to have different effect on vocal cords movement, ranging from paralysis, to paresis, to </w:t>
      </w:r>
      <w:r w:rsidR="00107A6D">
        <w:rPr>
          <w:rFonts w:asciiTheme="minorBidi" w:eastAsia="Times New Roman" w:hAnsiTheme="minorBidi"/>
          <w:sz w:val="24"/>
          <w:szCs w:val="24"/>
          <w:lang w:val="en-CA"/>
        </w:rPr>
        <w:t>restricted</w:t>
      </w:r>
      <w:r w:rsidR="0053723B">
        <w:rPr>
          <w:rFonts w:asciiTheme="minorBidi" w:eastAsia="Times New Roman" w:hAnsiTheme="minorBidi"/>
          <w:sz w:val="24"/>
          <w:szCs w:val="24"/>
          <w:lang w:val="en-CA"/>
        </w:rPr>
        <w:t xml:space="preserve"> mobility</w:t>
      </w:r>
      <w:r w:rsidRPr="00FF374E">
        <w:rPr>
          <w:rFonts w:asciiTheme="minorBidi" w:eastAsia="Times New Roman" w:hAnsiTheme="minorBidi"/>
          <w:sz w:val="24"/>
          <w:szCs w:val="24"/>
          <w:lang w:val="en-CA"/>
        </w:rPr>
        <w:t>.</w:t>
      </w:r>
    </w:p>
    <w:p w14:paraId="012FA87F" w14:textId="77777777" w:rsidR="00FF374E" w:rsidRPr="00FF374E" w:rsidRDefault="00FF374E" w:rsidP="00FF374E">
      <w:pPr>
        <w:spacing w:line="360" w:lineRule="auto"/>
        <w:rPr>
          <w:rFonts w:asciiTheme="minorBidi" w:eastAsia="Times New Roman" w:hAnsiTheme="minorBidi"/>
          <w:sz w:val="24"/>
          <w:szCs w:val="24"/>
          <w:lang w:val="en-CA"/>
        </w:rPr>
      </w:pPr>
    </w:p>
    <w:p w14:paraId="1C5FB168" w14:textId="77777777" w:rsidR="00FF374E" w:rsidRPr="00FF374E" w:rsidRDefault="00FF374E" w:rsidP="00FF374E">
      <w:pPr>
        <w:spacing w:line="360" w:lineRule="auto"/>
        <w:rPr>
          <w:rFonts w:asciiTheme="minorBidi" w:eastAsia="Times New Roman" w:hAnsiTheme="minorBidi"/>
          <w:b/>
          <w:bCs/>
          <w:sz w:val="24"/>
          <w:szCs w:val="24"/>
          <w:lang w:val="en-CA"/>
        </w:rPr>
      </w:pPr>
      <w:r w:rsidRPr="00FF374E">
        <w:rPr>
          <w:rFonts w:asciiTheme="minorBidi" w:eastAsia="Times New Roman" w:hAnsiTheme="minorBidi"/>
          <w:b/>
          <w:bCs/>
          <w:sz w:val="24"/>
          <w:szCs w:val="24"/>
          <w:lang w:val="en-CA"/>
        </w:rPr>
        <w:t>Recurrent laryngeal nerve (RLN):</w:t>
      </w:r>
    </w:p>
    <w:p w14:paraId="2B8ED08B" w14:textId="0339CF19" w:rsidR="00FF374E" w:rsidRPr="00FF374E" w:rsidRDefault="00FF374E" w:rsidP="00107A6D">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 xml:space="preserve">The recurrent laryngeal nerve (RLN) is a branch of the </w:t>
      </w:r>
      <w:r w:rsidR="00824DCF">
        <w:rPr>
          <w:rFonts w:asciiTheme="minorBidi" w:eastAsia="Times New Roman" w:hAnsiTheme="minorBidi"/>
          <w:sz w:val="24"/>
          <w:szCs w:val="24"/>
          <w:lang w:val="en-CA"/>
        </w:rPr>
        <w:t>V</w:t>
      </w:r>
      <w:r w:rsidRPr="00FF374E">
        <w:rPr>
          <w:rFonts w:asciiTheme="minorBidi" w:eastAsia="Times New Roman" w:hAnsiTheme="minorBidi"/>
          <w:sz w:val="24"/>
          <w:szCs w:val="24"/>
          <w:lang w:val="en-CA"/>
        </w:rPr>
        <w:t>agus nerve (cranial nerve X)</w:t>
      </w:r>
      <w:r w:rsidR="002A38D4">
        <w:rPr>
          <w:rFonts w:asciiTheme="minorBidi" w:eastAsia="Times New Roman" w:hAnsiTheme="minorBidi"/>
          <w:sz w:val="24"/>
          <w:szCs w:val="24"/>
          <w:lang w:val="en-CA"/>
        </w:rPr>
        <w:t xml:space="preserve">. </w:t>
      </w:r>
      <w:r w:rsidRPr="00FF374E">
        <w:rPr>
          <w:rFonts w:asciiTheme="minorBidi" w:eastAsia="Times New Roman" w:hAnsiTheme="minorBidi"/>
          <w:sz w:val="24"/>
          <w:szCs w:val="24"/>
          <w:lang w:val="en-CA"/>
        </w:rPr>
        <w:t>It provides motor innervation to nearly all intrinsic muscles of the larynx except for the cricothyroid muscle</w:t>
      </w:r>
      <w:r w:rsidR="002A38D4">
        <w:rPr>
          <w:rFonts w:asciiTheme="minorBidi" w:eastAsia="Times New Roman" w:hAnsiTheme="minorBidi"/>
          <w:sz w:val="24"/>
          <w:szCs w:val="24"/>
          <w:lang w:val="en-CA"/>
        </w:rPr>
        <w:t xml:space="preserve">. </w:t>
      </w:r>
      <w:r w:rsidRPr="00FF374E">
        <w:rPr>
          <w:rFonts w:asciiTheme="minorBidi" w:eastAsia="Times New Roman" w:hAnsiTheme="minorBidi"/>
          <w:sz w:val="24"/>
          <w:szCs w:val="24"/>
          <w:lang w:val="en-CA"/>
        </w:rPr>
        <w:t>Damage to the RLN can result in vocal cord paralysis or paresis, which can lead to voice changes, swallowing difficulties, and even respiratory compromise in severe cases</w:t>
      </w:r>
      <w:r w:rsidR="00107A6D">
        <w:rPr>
          <w:rFonts w:asciiTheme="minorBidi" w:eastAsia="Times New Roman" w:hAnsiTheme="minorBidi"/>
          <w:sz w:val="24"/>
          <w:szCs w:val="24"/>
          <w:lang w:val="en-CA"/>
        </w:rPr>
        <w:t xml:space="preserve"> </w:t>
      </w:r>
      <w:r w:rsidR="00107A6D">
        <w:rPr>
          <w:rFonts w:asciiTheme="minorBidi" w:eastAsia="Times New Roman" w:hAnsiTheme="minorBidi"/>
          <w:sz w:val="24"/>
          <w:szCs w:val="24"/>
          <w:lang w:val="en-CA"/>
        </w:rPr>
        <w:fldChar w:fldCharType="begin" w:fldLock="1"/>
      </w:r>
      <w:r w:rsidR="00107A6D">
        <w:rPr>
          <w:rFonts w:asciiTheme="minorBidi" w:eastAsia="Times New Roman" w:hAnsiTheme="minorBidi"/>
          <w:sz w:val="24"/>
          <w:szCs w:val="24"/>
          <w:lang w:val="en-CA"/>
        </w:rPr>
        <w:instrText>ADDIN CSL_CITATION {"citationItems":[{"id":"ITEM-1","itemData":{"author":[{"dropping-particle":"","family":"Hwan","given":"Ki","non-dropping-particle":"","parse-names":false,"suffix":""},{"dropping-particle":"","family":"Yun","given":"Hong","non-dropping-particle":"","parse-names":false,"suffix":""},{"dropping-particle":"","family":"Yang","given":"Su","non-dropping-particle":"","parse-names":false,"suffix":""},{"dropping-particle":"","family":"Doo","given":"Hyun","non-dropping-particle":"","parse-names":false,"suffix":""},{"dropping-particle":"","family":"Yun","given":"Lee","non-dropping-particle":"","parse-names":false,"suffix":""},{"dropping-particle":"","family":"Yoon","given":"Sub","non-dropping-particle":"","parse-names":false,"suffix":""},{"dropping-particle":"","family":"Tae","given":"Yong","non-dropping-particle":"","parse-names":false,"suffix":""}],"id":"ITEM-1","issue":"2","issued":{"date-parts":[["2015"]]},"page":"155-160","title":"The Effect of Total Thyroidectomy on the Speech Production","type":"article-journal","volume":"8"},"uris":["http://www.mendeley.com/documents/?uuid=169d42c7-3e16-4565-bb21-bb4b39dfa34a"]},{"id":"ITEM-2","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Voice","id":"ITEM-2","issued":{"date-parts":[["2017"]]},"publisher":"Elsevier Inc.","title":"Subjective and Objective Voice Assessments After Recurrent Laryngeal Nerve-Preserved Total Thyroidectomy","type":"article-journal"},"uris":["http://www.mendeley.com/documents/?uuid=580bb951-7611-4413-87a4-c79453f12eaa"]}],"mendeley":{"formattedCitation":"(Hwan &lt;i&gt;et al.&lt;/i&gt;, 2015; Papadakis &lt;i&gt;et al.&lt;/i&gt;, 2017)","plainTextFormattedCitation":"(Hwan et al., 2015; Papadakis et al., 2017)","previouslyFormattedCitation":"(Hwan &lt;i&gt;et al.&lt;/i&gt;, 2015; Papadakis &lt;i&gt;et al.&lt;/i&gt;, 2017)"},"properties":{"noteIndex":0},"schema":"https://github.com/citation-style-language/schema/raw/master/csl-citation.json"}</w:instrText>
      </w:r>
      <w:r w:rsidR="00107A6D">
        <w:rPr>
          <w:rFonts w:asciiTheme="minorBidi" w:eastAsia="Times New Roman" w:hAnsiTheme="minorBidi"/>
          <w:sz w:val="24"/>
          <w:szCs w:val="24"/>
          <w:lang w:val="en-CA"/>
        </w:rPr>
        <w:fldChar w:fldCharType="separate"/>
      </w:r>
      <w:r w:rsidR="00107A6D" w:rsidRPr="00107A6D">
        <w:rPr>
          <w:rFonts w:asciiTheme="minorBidi" w:eastAsia="Times New Roman" w:hAnsiTheme="minorBidi"/>
          <w:noProof/>
          <w:sz w:val="24"/>
          <w:szCs w:val="24"/>
          <w:lang w:val="en-CA"/>
        </w:rPr>
        <w:t xml:space="preserve">(Hwan </w:t>
      </w:r>
      <w:r w:rsidR="00107A6D" w:rsidRPr="00107A6D">
        <w:rPr>
          <w:rFonts w:asciiTheme="minorBidi" w:eastAsia="Times New Roman" w:hAnsiTheme="minorBidi"/>
          <w:i/>
          <w:noProof/>
          <w:sz w:val="24"/>
          <w:szCs w:val="24"/>
          <w:lang w:val="en-CA"/>
        </w:rPr>
        <w:t>et al.</w:t>
      </w:r>
      <w:r w:rsidR="00107A6D" w:rsidRPr="00107A6D">
        <w:rPr>
          <w:rFonts w:asciiTheme="minorBidi" w:eastAsia="Times New Roman" w:hAnsiTheme="minorBidi"/>
          <w:noProof/>
          <w:sz w:val="24"/>
          <w:szCs w:val="24"/>
          <w:lang w:val="en-CA"/>
        </w:rPr>
        <w:t xml:space="preserve">, 2015; Papadakis </w:t>
      </w:r>
      <w:r w:rsidR="00107A6D" w:rsidRPr="00107A6D">
        <w:rPr>
          <w:rFonts w:asciiTheme="minorBidi" w:eastAsia="Times New Roman" w:hAnsiTheme="minorBidi"/>
          <w:i/>
          <w:noProof/>
          <w:sz w:val="24"/>
          <w:szCs w:val="24"/>
          <w:lang w:val="en-CA"/>
        </w:rPr>
        <w:t>et al.</w:t>
      </w:r>
      <w:r w:rsidR="00107A6D" w:rsidRPr="00107A6D">
        <w:rPr>
          <w:rFonts w:asciiTheme="minorBidi" w:eastAsia="Times New Roman" w:hAnsiTheme="minorBidi"/>
          <w:noProof/>
          <w:sz w:val="24"/>
          <w:szCs w:val="24"/>
          <w:lang w:val="en-CA"/>
        </w:rPr>
        <w:t>, 2017)</w:t>
      </w:r>
      <w:r w:rsidR="00107A6D">
        <w:rPr>
          <w:rFonts w:asciiTheme="minorBidi" w:eastAsia="Times New Roman" w:hAnsiTheme="minorBidi"/>
          <w:sz w:val="24"/>
          <w:szCs w:val="24"/>
          <w:lang w:val="en-CA"/>
        </w:rPr>
        <w:fldChar w:fldCharType="end"/>
      </w:r>
      <w:r w:rsidR="002A38D4">
        <w:rPr>
          <w:rFonts w:asciiTheme="minorBidi" w:eastAsia="Times New Roman" w:hAnsiTheme="minorBidi"/>
          <w:sz w:val="24"/>
          <w:szCs w:val="24"/>
          <w:lang w:val="en-CA"/>
        </w:rPr>
        <w:t>.</w:t>
      </w:r>
      <w:r w:rsidRPr="00FF374E">
        <w:rPr>
          <w:rFonts w:asciiTheme="minorBidi" w:eastAsia="Times New Roman" w:hAnsiTheme="minorBidi"/>
          <w:kern w:val="0"/>
          <w:sz w:val="24"/>
          <w:szCs w:val="24"/>
          <w:lang w:val="en-CA"/>
          <w14:ligatures w14:val="none"/>
        </w:rPr>
        <w:t xml:space="preserve"> </w:t>
      </w:r>
    </w:p>
    <w:p w14:paraId="20E33C6D" w14:textId="77777777" w:rsidR="00FF374E" w:rsidRPr="00FF374E" w:rsidRDefault="00FF374E" w:rsidP="00FF374E">
      <w:pPr>
        <w:spacing w:after="0" w:line="360" w:lineRule="auto"/>
        <w:rPr>
          <w:rFonts w:asciiTheme="minorBidi" w:eastAsia="Times New Roman" w:hAnsiTheme="minorBidi"/>
          <w:kern w:val="0"/>
          <w:sz w:val="24"/>
          <w:szCs w:val="24"/>
          <w:lang w:val="en-CA"/>
          <w14:ligatures w14:val="none"/>
        </w:rPr>
      </w:pPr>
      <w:r w:rsidRPr="00FF374E">
        <w:rPr>
          <w:rFonts w:asciiTheme="minorBidi" w:eastAsia="Times New Roman" w:hAnsiTheme="minorBidi"/>
          <w:kern w:val="0"/>
          <w:sz w:val="24"/>
          <w:szCs w:val="24"/>
          <w:lang w:val="en-CA"/>
          <w14:ligatures w14:val="none"/>
        </w:rPr>
        <w:t> </w:t>
      </w:r>
    </w:p>
    <w:p w14:paraId="4891EE36" w14:textId="448BE4EE" w:rsidR="00FF374E" w:rsidRPr="00FF374E" w:rsidRDefault="00107A6D" w:rsidP="00FF374E">
      <w:pPr>
        <w:spacing w:after="0" w:line="360" w:lineRule="auto"/>
        <w:rPr>
          <w:rFonts w:asciiTheme="minorBidi" w:eastAsia="Times New Roman" w:hAnsiTheme="minorBidi"/>
          <w:sz w:val="24"/>
          <w:szCs w:val="24"/>
          <w:lang w:val="en-CA"/>
        </w:rPr>
      </w:pPr>
      <w:r>
        <w:rPr>
          <w:rFonts w:asciiTheme="minorBidi" w:eastAsia="Times New Roman" w:hAnsiTheme="minorBidi"/>
          <w:sz w:val="24"/>
          <w:szCs w:val="24"/>
          <w:lang w:val="en-CA"/>
        </w:rPr>
        <w:t>RLN</w:t>
      </w:r>
      <w:r w:rsidR="00FF374E" w:rsidRPr="00FF374E">
        <w:rPr>
          <w:rFonts w:asciiTheme="minorBidi" w:eastAsia="Times New Roman" w:hAnsiTheme="minorBidi"/>
          <w:sz w:val="24"/>
          <w:szCs w:val="24"/>
          <w:lang w:val="en-CA"/>
        </w:rPr>
        <w:t xml:space="preserve"> injury is both more crucial in a clinical setting and simpler to detect and manage, it is well described </w:t>
      </w:r>
      <w:r w:rsidR="0053723B" w:rsidRPr="00FF374E">
        <w:rPr>
          <w:rFonts w:asciiTheme="minorBidi" w:eastAsia="Times New Roman" w:hAnsiTheme="minorBidi"/>
          <w:sz w:val="24"/>
          <w:szCs w:val="24"/>
          <w:lang w:val="en-CA"/>
        </w:rPr>
        <w:t>complication</w:t>
      </w:r>
      <w:r>
        <w:rPr>
          <w:rFonts w:asciiTheme="minorBidi" w:eastAsia="Times New Roman" w:hAnsiTheme="minorBidi"/>
          <w:sz w:val="24"/>
          <w:szCs w:val="24"/>
          <w:lang w:val="en-CA"/>
        </w:rPr>
        <w:t xml:space="preserve"> </w:t>
      </w:r>
      <w:r>
        <w:rPr>
          <w:rFonts w:asciiTheme="minorBidi" w:eastAsia="Times New Roman" w:hAnsiTheme="minorBidi"/>
          <w:sz w:val="24"/>
          <w:szCs w:val="24"/>
          <w:lang w:val="en-CA"/>
        </w:rPr>
        <w:fldChar w:fldCharType="begin" w:fldLock="1"/>
      </w:r>
      <w:r w:rsidR="00824DCF">
        <w:rPr>
          <w:rFonts w:asciiTheme="minorBidi" w:eastAsia="Times New Roman" w:hAnsiTheme="minorBidi"/>
          <w:sz w:val="24"/>
          <w:szCs w:val="24"/>
          <w:lang w:val="en-CA"/>
        </w:rPr>
        <w:instrText>ADDIN CSL_CITATION {"citationItems":[{"id":"ITEM-1","itemData":{"DOI":"10.1097/MOO.0000000000000097","ISBN":"0000000000000","author":[{"dropping-particle":"","family":"Orestes","given":"Michael I","non-dropping-particle":"","parse-names":false,"suffix":""},{"dropping-particle":"","family":"Chhetri","given":"Dinesh K","non-dropping-particle":"","parse-names":false,"suffix":""}],"id":"ITEM-1","issued":{"date-parts":[["2014"]]},"page":"439-443","title":"Superior laryngeal nerve injury : effects , clinical findings , prognosis , and management options","type":"article-journal"},"uris":["http://www.mendeley.com/documents/?uuid=be40409d-ecdd-44c9-ae1e-48e7eec8deaa"]}],"mendeley":{"formattedCitation":"(Orestes and Chhetri, 2014)","plainTextFormattedCitation":"(Orestes and Chhetri, 2014)","previouslyFormattedCitation":"(Orestes and Chhetri, 2014)"},"properties":{"noteIndex":0},"schema":"https://github.com/citation-style-language/schema/raw/master/csl-citation.json"}</w:instrText>
      </w:r>
      <w:r>
        <w:rPr>
          <w:rFonts w:asciiTheme="minorBidi" w:eastAsia="Times New Roman" w:hAnsiTheme="minorBidi"/>
          <w:sz w:val="24"/>
          <w:szCs w:val="24"/>
          <w:lang w:val="en-CA"/>
        </w:rPr>
        <w:fldChar w:fldCharType="separate"/>
      </w:r>
      <w:r w:rsidRPr="00107A6D">
        <w:rPr>
          <w:rFonts w:asciiTheme="minorBidi" w:eastAsia="Times New Roman" w:hAnsiTheme="minorBidi"/>
          <w:noProof/>
          <w:sz w:val="24"/>
          <w:szCs w:val="24"/>
          <w:lang w:val="en-CA"/>
        </w:rPr>
        <w:t>(Orestes and Chhetri, 2014)</w:t>
      </w:r>
      <w:r>
        <w:rPr>
          <w:rFonts w:asciiTheme="minorBidi" w:eastAsia="Times New Roman" w:hAnsiTheme="minorBidi"/>
          <w:sz w:val="24"/>
          <w:szCs w:val="24"/>
          <w:lang w:val="en-CA"/>
        </w:rPr>
        <w:fldChar w:fldCharType="end"/>
      </w:r>
      <w:r w:rsidR="0053723B" w:rsidRPr="00FF374E">
        <w:rPr>
          <w:rFonts w:asciiTheme="minorBidi" w:eastAsia="Times New Roman" w:hAnsiTheme="minorBidi"/>
          <w:sz w:val="24"/>
          <w:szCs w:val="24"/>
          <w:lang w:val="en-CA"/>
        </w:rPr>
        <w:t>,</w:t>
      </w:r>
      <w:r w:rsidR="00FF374E" w:rsidRPr="00FF374E">
        <w:rPr>
          <w:rFonts w:asciiTheme="minorBidi" w:eastAsia="Times New Roman" w:hAnsiTheme="minorBidi"/>
          <w:sz w:val="24"/>
          <w:szCs w:val="24"/>
          <w:lang w:val="en-CA"/>
        </w:rPr>
        <w:t xml:space="preserve"> and it is out of the scope of this review</w:t>
      </w:r>
      <w:r w:rsidR="00FF374E" w:rsidRPr="00FF374E">
        <w:rPr>
          <w:rFonts w:asciiTheme="minorBidi" w:eastAsia="Times New Roman" w:hAnsiTheme="minorBidi"/>
          <w:kern w:val="0"/>
          <w:sz w:val="24"/>
          <w:szCs w:val="24"/>
          <w:lang w:val="en-CA"/>
          <w14:ligatures w14:val="none"/>
        </w:rPr>
        <w:t>.</w:t>
      </w:r>
    </w:p>
    <w:p w14:paraId="216C7030" w14:textId="77777777" w:rsidR="00FF374E" w:rsidRPr="00FF374E" w:rsidRDefault="00FF374E" w:rsidP="00FF374E">
      <w:pPr>
        <w:spacing w:after="0" w:line="360" w:lineRule="auto"/>
        <w:rPr>
          <w:rFonts w:asciiTheme="minorBidi" w:eastAsia="Times New Roman" w:hAnsiTheme="minorBidi"/>
          <w:sz w:val="24"/>
          <w:szCs w:val="24"/>
        </w:rPr>
      </w:pPr>
    </w:p>
    <w:p w14:paraId="5818A612" w14:textId="77777777" w:rsidR="00FF374E" w:rsidRPr="00FF374E" w:rsidRDefault="00FF374E" w:rsidP="00FF374E">
      <w:pPr>
        <w:spacing w:line="360" w:lineRule="auto"/>
        <w:rPr>
          <w:rFonts w:asciiTheme="minorBidi" w:eastAsia="Times New Roman" w:hAnsiTheme="minorBidi"/>
          <w:sz w:val="24"/>
          <w:szCs w:val="24"/>
          <w:lang w:val="en-CA"/>
        </w:rPr>
      </w:pPr>
    </w:p>
    <w:p w14:paraId="44A7E910" w14:textId="77777777" w:rsidR="00FF374E" w:rsidRPr="00FF374E" w:rsidRDefault="00FF374E" w:rsidP="00FF374E">
      <w:pPr>
        <w:spacing w:line="360" w:lineRule="auto"/>
        <w:rPr>
          <w:rFonts w:asciiTheme="minorBidi" w:eastAsia="Times New Roman" w:hAnsiTheme="minorBidi"/>
          <w:b/>
          <w:bCs/>
          <w:sz w:val="24"/>
          <w:szCs w:val="24"/>
          <w:lang w:val="en-CA"/>
        </w:rPr>
      </w:pPr>
      <w:r w:rsidRPr="00FF374E">
        <w:rPr>
          <w:rFonts w:asciiTheme="minorBidi" w:eastAsia="Times New Roman" w:hAnsiTheme="minorBidi"/>
          <w:b/>
          <w:bCs/>
          <w:sz w:val="24"/>
          <w:szCs w:val="24"/>
          <w:lang w:val="en-CA"/>
        </w:rPr>
        <w:t>External branch of superior laryngeal nerve (EBSLN):</w:t>
      </w:r>
    </w:p>
    <w:p w14:paraId="78A4F38F" w14:textId="31466000" w:rsidR="00FF374E" w:rsidRPr="00FF374E" w:rsidRDefault="00FF374E" w:rsidP="00FF374E">
      <w:pPr>
        <w:spacing w:after="0" w:line="360" w:lineRule="auto"/>
        <w:rPr>
          <w:rFonts w:asciiTheme="minorBidi" w:hAnsiTheme="minorBidi"/>
          <w:sz w:val="24"/>
          <w:szCs w:val="24"/>
        </w:rPr>
      </w:pPr>
      <w:r w:rsidRPr="00FF374E">
        <w:rPr>
          <w:rFonts w:asciiTheme="minorBidi" w:eastAsia="Times New Roman" w:hAnsiTheme="minorBidi"/>
          <w:sz w:val="24"/>
          <w:szCs w:val="24"/>
          <w:lang w:val="en-CA"/>
        </w:rPr>
        <w:t>If the vocal folds move normally after thyroidectomy, the voice change is not due to paralysis of the recurrent laryngeal nerve. On the other hand, it could be associated with damage to the external branch of the superior laryngeal nerve (EBSLN)</w:t>
      </w:r>
      <w:r w:rsidR="00824DCF">
        <w:rPr>
          <w:rFonts w:asciiTheme="minorBidi" w:eastAsia="Times New Roman" w:hAnsiTheme="minorBidi"/>
          <w:sz w:val="24"/>
          <w:szCs w:val="24"/>
          <w:lang w:val="en-CA"/>
        </w:rPr>
        <w:t xml:space="preserve"> </w:t>
      </w:r>
      <w:r w:rsidR="00824DCF">
        <w:rPr>
          <w:rFonts w:asciiTheme="minorBidi" w:eastAsia="Times New Roman" w:hAnsiTheme="minorBidi"/>
          <w:sz w:val="24"/>
          <w:szCs w:val="24"/>
          <w:lang w:val="en-CA"/>
        </w:rPr>
        <w:fldChar w:fldCharType="begin" w:fldLock="1"/>
      </w:r>
      <w:r w:rsidR="0015770A">
        <w:rPr>
          <w:rFonts w:asciiTheme="minorBidi" w:eastAsia="Times New Roman" w:hAnsiTheme="minorBidi"/>
          <w:sz w:val="24"/>
          <w:szCs w:val="24"/>
          <w:lang w:val="en-CA"/>
        </w:rPr>
        <w:instrText>ADDIN CSL_CITATION {"citationItems":[{"id":"ITEM-1","itemData":{"author":[{"dropping-particle":"","family":"Hwan","given":"Ki","non-dropping-particle":"","parse-names":false,"suffix":""},{"dropping-particle":"","family":"Yun","given":"Hong","non-dropping-particle":"","parse-names":false,"suffix":""},{"dropping-particle":"","family":"Yang","given":"Su","non-dropping-particle":"","parse-names":false,"suffix":""},{"dropping-particle":"","family":"Doo","given":"Hyun","non-dropping-particle":"","parse-names":false,"suffix":""},{"dropping-particle":"","family":"Yun","given":"Lee","non-dropping-particle":"","parse-names":false,"suffix":""},{"dropping-particle":"","family":"Yoon","given":"Sub","non-dropping-particle":"","parse-names":false,"suffix":""},{"dropping-particle":"","family":"Tae","given":"Yong","non-dropping-particle":"","parse-names":false,"suffix":""}],"id":"ITEM-1","issue":"2","issued":{"date-parts":[["2015"]]},"page":"155-160","title":"The Effect of Total Thyroidectomy on the Speech Production","type":"article-journal","volume":"8"},"uris":["http://www.mendeley.com/documents/?uuid=169d42c7-3e16-4565-bb21-bb4b39dfa34a"]},{"id":"ITEM-2","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Voice","id":"ITEM-2","issued":{"date-parts":[["2017"]]},"publisher":"Elsevier Inc.","title":"Subjective and Objective Voice Assessments After Recurrent Laryngeal Nerve-Preserved Total Thyroidectomy","type":"article-journal"},"uris":["http://www.mendeley.com/documents/?uuid=580bb951-7611-4413-87a4-c79453f12eaa"]}],"mendeley":{"formattedCitation":"(Hwan &lt;i&gt;et al.&lt;/i&gt;, 2015; Papadakis &lt;i&gt;et al.&lt;/i&gt;, 2017)","plainTextFormattedCitation":"(Hwan et al., 2015; Papadakis et al., 2017)","previouslyFormattedCitation":"(Hwan &lt;i&gt;et al.&lt;/i&gt;, 2015; Papadakis &lt;i&gt;et al.&lt;/i&gt;, 2017)"},"properties":{"noteIndex":0},"schema":"https://github.com/citation-style-language/schema/raw/master/csl-citation.json"}</w:instrText>
      </w:r>
      <w:r w:rsidR="00824DCF">
        <w:rPr>
          <w:rFonts w:asciiTheme="minorBidi" w:eastAsia="Times New Roman" w:hAnsiTheme="minorBidi"/>
          <w:sz w:val="24"/>
          <w:szCs w:val="24"/>
          <w:lang w:val="en-CA"/>
        </w:rPr>
        <w:fldChar w:fldCharType="separate"/>
      </w:r>
      <w:r w:rsidR="00824DCF" w:rsidRPr="00824DCF">
        <w:rPr>
          <w:rFonts w:asciiTheme="minorBidi" w:eastAsia="Times New Roman" w:hAnsiTheme="minorBidi"/>
          <w:noProof/>
          <w:sz w:val="24"/>
          <w:szCs w:val="24"/>
          <w:lang w:val="en-CA"/>
        </w:rPr>
        <w:t xml:space="preserve">(Hwan </w:t>
      </w:r>
      <w:r w:rsidR="00824DCF" w:rsidRPr="00824DCF">
        <w:rPr>
          <w:rFonts w:asciiTheme="minorBidi" w:eastAsia="Times New Roman" w:hAnsiTheme="minorBidi"/>
          <w:i/>
          <w:noProof/>
          <w:sz w:val="24"/>
          <w:szCs w:val="24"/>
          <w:lang w:val="en-CA"/>
        </w:rPr>
        <w:t>et al.</w:t>
      </w:r>
      <w:r w:rsidR="00824DCF" w:rsidRPr="00824DCF">
        <w:rPr>
          <w:rFonts w:asciiTheme="minorBidi" w:eastAsia="Times New Roman" w:hAnsiTheme="minorBidi"/>
          <w:noProof/>
          <w:sz w:val="24"/>
          <w:szCs w:val="24"/>
          <w:lang w:val="en-CA"/>
        </w:rPr>
        <w:t xml:space="preserve">, 2015; Papadakis </w:t>
      </w:r>
      <w:r w:rsidR="00824DCF" w:rsidRPr="00824DCF">
        <w:rPr>
          <w:rFonts w:asciiTheme="minorBidi" w:eastAsia="Times New Roman" w:hAnsiTheme="minorBidi"/>
          <w:i/>
          <w:noProof/>
          <w:sz w:val="24"/>
          <w:szCs w:val="24"/>
          <w:lang w:val="en-CA"/>
        </w:rPr>
        <w:t>et al.</w:t>
      </w:r>
      <w:r w:rsidR="00824DCF" w:rsidRPr="00824DCF">
        <w:rPr>
          <w:rFonts w:asciiTheme="minorBidi" w:eastAsia="Times New Roman" w:hAnsiTheme="minorBidi"/>
          <w:noProof/>
          <w:sz w:val="24"/>
          <w:szCs w:val="24"/>
          <w:lang w:val="en-CA"/>
        </w:rPr>
        <w:t>, 2017)</w:t>
      </w:r>
      <w:r w:rsidR="00824DCF">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The functions of the EBSLN, while crucial from a physiological standpoint, are among the least comprehended in the head and neck area</w:t>
      </w:r>
      <w:r w:rsidR="0015770A">
        <w:rPr>
          <w:rFonts w:asciiTheme="minorBidi" w:eastAsia="Times New Roman" w:hAnsiTheme="minorBidi"/>
          <w:sz w:val="24"/>
          <w:szCs w:val="24"/>
          <w:lang w:val="en-CA"/>
        </w:rPr>
        <w:t xml:space="preserve"> </w:t>
      </w:r>
      <w:r w:rsidR="0015770A">
        <w:rPr>
          <w:rFonts w:asciiTheme="minorBidi" w:eastAsia="Times New Roman" w:hAnsiTheme="minorBidi"/>
          <w:sz w:val="24"/>
          <w:szCs w:val="24"/>
          <w:lang w:val="en-CA"/>
        </w:rPr>
        <w:fldChar w:fldCharType="begin" w:fldLock="1"/>
      </w:r>
      <w:r w:rsidR="0015770A">
        <w:rPr>
          <w:rFonts w:asciiTheme="minorBidi" w:eastAsia="Times New Roman" w:hAnsiTheme="minorBidi"/>
          <w:sz w:val="24"/>
          <w:szCs w:val="24"/>
          <w:lang w:val="en-CA"/>
        </w:rPr>
        <w:instrText>ADDIN CSL_CITATION {"citationItems":[{"id":"ITEM-1","itemData":{"DOI":"10.1002/lary.20143","author":[{"dropping-particle":"","family":"Roy","given":"Nelson","non-dropping-particle":"","parse-names":false,"suffix":""},{"dropping-particle":"","family":"Smith","given":"Marshall E","non-dropping-particle":"","parse-names":false,"suffix":""},{"dropping-particle":"","family":"Dromey","given":"Christopher","non-dropping-particle":"","parse-names":false,"suffix":""},{"dropping-particle":"","family":"Redd","given":"Jonathan","non-dropping-particle":"","parse-names":false,"suffix":""},{"dropping-particle":"","family":"Neff","given":"Skylee","non-dropping-particle":"","parse-names":false,"suffix":""},{"dropping-particle":"","family":"Grennan","given":"Doug","non-dropping-particle":"","parse-names":false,"suffix":""}],"id":"ITEM-1","issue":"April","issued":{"date-parts":[["2009"]]},"page":"816-826","title":"Exploring the Phonatory Effects of External Superior Laryngeal Nerve Paralysis : An In vivo model","type":"article-journal"},"uris":["http://www.mendeley.com/documents/?uuid=f8946429-4ffd-4dcb-8326-d6d0e52b150d"]}],"mendeley":{"formattedCitation":"(Roy &lt;i&gt;et al.&lt;/i&gt;, 2009)","plainTextFormattedCitation":"(Roy et al., 2009)","previouslyFormattedCitation":"(Roy &lt;i&gt;et al.&lt;/i&gt;, 2009)"},"properties":{"noteIndex":0},"schema":"https://github.com/citation-style-language/schema/raw/master/csl-citation.json"}</w:instrText>
      </w:r>
      <w:r w:rsidR="0015770A">
        <w:rPr>
          <w:rFonts w:asciiTheme="minorBidi" w:eastAsia="Times New Roman" w:hAnsiTheme="minorBidi"/>
          <w:sz w:val="24"/>
          <w:szCs w:val="24"/>
          <w:lang w:val="en-CA"/>
        </w:rPr>
        <w:fldChar w:fldCharType="separate"/>
      </w:r>
      <w:r w:rsidR="0015770A" w:rsidRPr="0015770A">
        <w:rPr>
          <w:rFonts w:asciiTheme="minorBidi" w:eastAsia="Times New Roman" w:hAnsiTheme="minorBidi"/>
          <w:noProof/>
          <w:sz w:val="24"/>
          <w:szCs w:val="24"/>
          <w:lang w:val="en-CA"/>
        </w:rPr>
        <w:t xml:space="preserve">(Roy </w:t>
      </w:r>
      <w:r w:rsidR="0015770A" w:rsidRPr="0015770A">
        <w:rPr>
          <w:rFonts w:asciiTheme="minorBidi" w:eastAsia="Times New Roman" w:hAnsiTheme="minorBidi"/>
          <w:i/>
          <w:noProof/>
          <w:sz w:val="24"/>
          <w:szCs w:val="24"/>
          <w:lang w:val="en-CA"/>
        </w:rPr>
        <w:t>et al.</w:t>
      </w:r>
      <w:r w:rsidR="0015770A" w:rsidRPr="0015770A">
        <w:rPr>
          <w:rFonts w:asciiTheme="minorBidi" w:eastAsia="Times New Roman" w:hAnsiTheme="minorBidi"/>
          <w:noProof/>
          <w:sz w:val="24"/>
          <w:szCs w:val="24"/>
          <w:lang w:val="en-CA"/>
        </w:rPr>
        <w:t>, 2009)</w:t>
      </w:r>
      <w:r w:rsidR="0015770A">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r w:rsidRPr="00FF374E">
        <w:rPr>
          <w:rFonts w:asciiTheme="minorBidi" w:hAnsiTheme="minorBidi"/>
          <w:sz w:val="24"/>
          <w:szCs w:val="24"/>
        </w:rPr>
        <w:br/>
      </w:r>
      <w:r w:rsidRPr="00FF374E">
        <w:rPr>
          <w:rFonts w:asciiTheme="minorBidi" w:eastAsia="Times New Roman" w:hAnsiTheme="minorBidi"/>
          <w:sz w:val="24"/>
          <w:szCs w:val="24"/>
          <w:lang w:val="en-CA"/>
        </w:rPr>
        <w:t xml:space="preserve">The superior laryngeal nerve (SLN) separates from the </w:t>
      </w:r>
      <w:r w:rsidR="0015770A">
        <w:rPr>
          <w:rFonts w:asciiTheme="minorBidi" w:eastAsia="Times New Roman" w:hAnsiTheme="minorBidi"/>
          <w:sz w:val="24"/>
          <w:szCs w:val="24"/>
          <w:lang w:val="en-CA"/>
        </w:rPr>
        <w:t>V</w:t>
      </w:r>
      <w:r w:rsidRPr="00FF374E">
        <w:rPr>
          <w:rFonts w:asciiTheme="minorBidi" w:eastAsia="Times New Roman" w:hAnsiTheme="minorBidi"/>
          <w:sz w:val="24"/>
          <w:szCs w:val="24"/>
          <w:lang w:val="en-CA"/>
        </w:rPr>
        <w:t xml:space="preserve">agus nerve close to the lower part of the nodose ganglion, around 36mm below the jugular foramen and 40mm above the carotid bifurcation. After that, it moves 1.5cm towards the tail where it splits into the internal and external branches. The internal branch goes through the thyrohyoid </w:t>
      </w:r>
      <w:r w:rsidRPr="00FF374E">
        <w:rPr>
          <w:rFonts w:asciiTheme="minorBidi" w:eastAsia="Times New Roman" w:hAnsiTheme="minorBidi"/>
          <w:sz w:val="24"/>
          <w:szCs w:val="24"/>
          <w:lang w:val="en-CA"/>
        </w:rPr>
        <w:lastRenderedPageBreak/>
        <w:t>membrane and supplies sensory nerves to the area above the vocal cords, while the external branch of the superior laryngeal nerve (EBSLN) provides motor function to the cricothyroid muscle (CTM)</w:t>
      </w:r>
      <w:r w:rsidR="0015770A">
        <w:rPr>
          <w:rFonts w:asciiTheme="minorBidi" w:eastAsia="Times New Roman" w:hAnsiTheme="minorBidi"/>
          <w:sz w:val="24"/>
          <w:szCs w:val="24"/>
          <w:lang w:val="en-CA"/>
        </w:rPr>
        <w:t xml:space="preserve"> </w:t>
      </w:r>
      <w:r w:rsidR="0015770A">
        <w:rPr>
          <w:rFonts w:asciiTheme="minorBidi" w:eastAsia="Times New Roman" w:hAnsiTheme="minorBidi"/>
          <w:sz w:val="24"/>
          <w:szCs w:val="24"/>
          <w:lang w:val="en-CA"/>
        </w:rPr>
        <w:fldChar w:fldCharType="begin" w:fldLock="1"/>
      </w:r>
      <w:r w:rsidR="0015770A">
        <w:rPr>
          <w:rFonts w:asciiTheme="minorBidi" w:eastAsia="Times New Roman" w:hAnsiTheme="minorBidi"/>
          <w:sz w:val="24"/>
          <w:szCs w:val="24"/>
          <w:lang w:val="en-CA"/>
        </w:rPr>
        <w:instrText>ADDIN CSL_CITATION {"citationItems":[{"id":"ITEM-1","itemData":{"DOI":"10.1097/MOO.0000000000000097","ISBN":"0000000000000","author":[{"dropping-particle":"","family":"Orestes","given":"Michael I","non-dropping-particle":"","parse-names":false,"suffix":""},{"dropping-particle":"","family":"Chhetri","given":"Dinesh K","non-dropping-particle":"","parse-names":false,"suffix":""}],"id":"ITEM-1","issued":{"date-parts":[["2014"]]},"page":"439-443","title":"Superior laryngeal nerve injury : effects , clinical findings , prognosis , and management options","type":"article-journal"},"uris":["http://www.mendeley.com/documents/?uuid=be40409d-ecdd-44c9-ae1e-48e7eec8deaa"]}],"mendeley":{"formattedCitation":"(Orestes and Chhetri, 2014)","plainTextFormattedCitation":"(Orestes and Chhetri, 2014)","previouslyFormattedCitation":"(Orestes and Chhetri, 2014)"},"properties":{"noteIndex":0},"schema":"https://github.com/citation-style-language/schema/raw/master/csl-citation.json"}</w:instrText>
      </w:r>
      <w:r w:rsidR="0015770A">
        <w:rPr>
          <w:rFonts w:asciiTheme="minorBidi" w:eastAsia="Times New Roman" w:hAnsiTheme="minorBidi"/>
          <w:sz w:val="24"/>
          <w:szCs w:val="24"/>
          <w:lang w:val="en-CA"/>
        </w:rPr>
        <w:fldChar w:fldCharType="separate"/>
      </w:r>
      <w:r w:rsidR="0015770A" w:rsidRPr="0015770A">
        <w:rPr>
          <w:rFonts w:asciiTheme="minorBidi" w:eastAsia="Times New Roman" w:hAnsiTheme="minorBidi"/>
          <w:noProof/>
          <w:sz w:val="24"/>
          <w:szCs w:val="24"/>
          <w:lang w:val="en-CA"/>
        </w:rPr>
        <w:t>(Orestes and Chhetri, 2014)</w:t>
      </w:r>
      <w:r w:rsidR="0015770A">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w:t>
      </w:r>
      <w:r w:rsidR="0015770A">
        <w:rPr>
          <w:rFonts w:asciiTheme="minorBidi" w:eastAsia="Times New Roman" w:hAnsiTheme="minorBidi"/>
          <w:sz w:val="24"/>
          <w:szCs w:val="24"/>
          <w:lang w:val="en-CA"/>
        </w:rPr>
        <w:t xml:space="preserve"> </w:t>
      </w:r>
      <w:r w:rsidRPr="00FF374E">
        <w:rPr>
          <w:rFonts w:asciiTheme="minorBidi" w:eastAsia="Times New Roman" w:hAnsiTheme="minorBidi"/>
          <w:sz w:val="24"/>
          <w:szCs w:val="24"/>
          <w:lang w:val="en-CA"/>
        </w:rPr>
        <w:t>The EBSLN can also supply the ipsilateral thyroarytenoid muscle, along with the cricothyroid muscle. Ventricular muscle, the lower part of pharyngeal constrictor (and upper esophageal sphincter) and joining with the recurrent laryngeal nerve (RLN) in some cases</w:t>
      </w:r>
      <w:r w:rsidR="0015770A">
        <w:rPr>
          <w:rFonts w:asciiTheme="minorBidi" w:eastAsia="Times New Roman" w:hAnsiTheme="minorBidi"/>
          <w:sz w:val="24"/>
          <w:szCs w:val="24"/>
          <w:lang w:val="en-CA"/>
        </w:rPr>
        <w:t xml:space="preserve"> </w:t>
      </w:r>
      <w:r w:rsidR="0015770A">
        <w:rPr>
          <w:rFonts w:asciiTheme="minorBidi" w:eastAsia="Times New Roman" w:hAnsiTheme="minorBidi"/>
          <w:sz w:val="24"/>
          <w:szCs w:val="24"/>
          <w:lang w:val="en-CA"/>
        </w:rPr>
        <w:fldChar w:fldCharType="begin" w:fldLock="1"/>
      </w:r>
      <w:r w:rsidR="0015770A">
        <w:rPr>
          <w:rFonts w:asciiTheme="minorBidi" w:eastAsia="Times New Roman" w:hAnsiTheme="minorBidi"/>
          <w:sz w:val="24"/>
          <w:szCs w:val="24"/>
          <w:lang w:val="en-CA"/>
        </w:rPr>
        <w:instrText>ADDIN CSL_CITATION {"citationItems":[{"id":"ITEM-1","itemData":{"DOI":"10.1097/MOO.0b013e3283452247","author":[{"dropping-particle":"","family":"Roy","given":"Nelson","non-dropping-particle":"","parse-names":false,"suffix":""}],"id":"ITEM-1","issued":{"date-parts":[["2011"]]},"title":"Denervation of the external branch of the superior laryngeal nerve : laryngeal and phonatory features","type":"article-journal"},"uris":["http://www.mendeley.com/documents/?uuid=2e116583-763e-46da-a87b-ca25728969c5"]},{"id":"ITEM-2","itemData":{"DOI":"10.1002/lary.20143","author":[{"dropping-particle":"","family":"Roy","given":"Nelson","non-dropping-particle":"","parse-names":false,"suffix":""},{"dropping-particle":"","family":"Smith","given":"Marshall E","non-dropping-particle":"","parse-names":false,"suffix":""},{"dropping-particle":"","family":"Dromey","given":"Christopher","non-dropping-particle":"","parse-names":false,"suffix":""},{"dropping-particle":"","family":"Redd","given":"Jonathan","non-dropping-particle":"","parse-names":false,"suffix":""},{"dropping-particle":"","family":"Neff","given":"Skylee","non-dropping-particle":"","parse-names":false,"suffix":""},{"dropping-particle":"","family":"Grennan","given":"Doug","non-dropping-particle":"","parse-names":false,"suffix":""}],"id":"ITEM-2","issue":"April","issued":{"date-parts":[["2009"]]},"page":"816-826","title":"Exploring the Phonatory Effects of External Superior Laryngeal Nerve Paralysis : An In vivo model","type":"article-journal"},"uris":["http://www.mendeley.com/documents/?uuid=f8946429-4ffd-4dcb-8326-d6d0e52b150d"]}],"mendeley":{"formattedCitation":"(Roy &lt;i&gt;et al.&lt;/i&gt;, 2009; Roy, 2011)","plainTextFormattedCitation":"(Roy et al., 2009; Roy, 2011)","previouslyFormattedCitation":"(Roy &lt;i&gt;et al.&lt;/i&gt;, 2009; Roy, 2011)"},"properties":{"noteIndex":0},"schema":"https://github.com/citation-style-language/schema/raw/master/csl-citation.json"}</w:instrText>
      </w:r>
      <w:r w:rsidR="0015770A">
        <w:rPr>
          <w:rFonts w:asciiTheme="minorBidi" w:eastAsia="Times New Roman" w:hAnsiTheme="minorBidi"/>
          <w:sz w:val="24"/>
          <w:szCs w:val="24"/>
          <w:lang w:val="en-CA"/>
        </w:rPr>
        <w:fldChar w:fldCharType="separate"/>
      </w:r>
      <w:r w:rsidR="0015770A" w:rsidRPr="0015770A">
        <w:rPr>
          <w:rFonts w:asciiTheme="minorBidi" w:eastAsia="Times New Roman" w:hAnsiTheme="minorBidi"/>
          <w:noProof/>
          <w:sz w:val="24"/>
          <w:szCs w:val="24"/>
          <w:lang w:val="en-CA"/>
        </w:rPr>
        <w:t xml:space="preserve">(Roy </w:t>
      </w:r>
      <w:r w:rsidR="0015770A" w:rsidRPr="0015770A">
        <w:rPr>
          <w:rFonts w:asciiTheme="minorBidi" w:eastAsia="Times New Roman" w:hAnsiTheme="minorBidi"/>
          <w:i/>
          <w:noProof/>
          <w:sz w:val="24"/>
          <w:szCs w:val="24"/>
          <w:lang w:val="en-CA"/>
        </w:rPr>
        <w:t>et al.</w:t>
      </w:r>
      <w:r w:rsidR="0015770A" w:rsidRPr="0015770A">
        <w:rPr>
          <w:rFonts w:asciiTheme="minorBidi" w:eastAsia="Times New Roman" w:hAnsiTheme="minorBidi"/>
          <w:noProof/>
          <w:sz w:val="24"/>
          <w:szCs w:val="24"/>
          <w:lang w:val="en-CA"/>
        </w:rPr>
        <w:t>, 2009; Roy, 2011)</w:t>
      </w:r>
      <w:r w:rsidR="0015770A">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6B20B29A" w14:textId="69A6F730" w:rsidR="00FF374E" w:rsidRPr="00FF374E" w:rsidRDefault="00FF374E" w:rsidP="00FF374E">
      <w:pPr>
        <w:spacing w:after="0" w:line="360" w:lineRule="auto"/>
        <w:rPr>
          <w:rFonts w:asciiTheme="minorBidi" w:eastAsia="Times New Roman" w:hAnsiTheme="minorBidi"/>
          <w:sz w:val="24"/>
          <w:szCs w:val="24"/>
          <w:lang w:val="en-CA"/>
        </w:rPr>
      </w:pPr>
      <w:r w:rsidRPr="00FF374E">
        <w:rPr>
          <w:rFonts w:asciiTheme="minorBidi" w:hAnsiTheme="minorBidi"/>
          <w:sz w:val="24"/>
          <w:szCs w:val="24"/>
        </w:rPr>
        <w:br/>
      </w:r>
      <w:r w:rsidRPr="00FF374E">
        <w:rPr>
          <w:rFonts w:asciiTheme="minorBidi" w:eastAsia="Times New Roman" w:hAnsiTheme="minorBidi"/>
          <w:sz w:val="24"/>
          <w:szCs w:val="24"/>
          <w:lang w:val="en-CA"/>
        </w:rPr>
        <w:t>Extensive documentation exists on the variable course of the EBSLN</w:t>
      </w:r>
      <w:r w:rsidR="0015770A">
        <w:rPr>
          <w:rFonts w:asciiTheme="minorBidi" w:eastAsia="Times New Roman" w:hAnsiTheme="minorBidi"/>
          <w:sz w:val="24"/>
          <w:szCs w:val="24"/>
          <w:lang w:val="en-CA"/>
        </w:rPr>
        <w:t xml:space="preserve"> </w:t>
      </w:r>
      <w:r w:rsidR="0015770A">
        <w:rPr>
          <w:rFonts w:asciiTheme="minorBidi" w:eastAsia="Times New Roman" w:hAnsiTheme="minorBidi"/>
          <w:sz w:val="24"/>
          <w:szCs w:val="24"/>
          <w:lang w:val="en-CA"/>
        </w:rPr>
        <w:fldChar w:fldCharType="begin" w:fldLock="1"/>
      </w:r>
      <w:r w:rsidR="0015770A">
        <w:rPr>
          <w:rFonts w:asciiTheme="minorBidi" w:eastAsia="Times New Roman" w:hAnsiTheme="minorBidi"/>
          <w:sz w:val="24"/>
          <w:szCs w:val="24"/>
          <w:lang w:val="en-CA"/>
        </w:rPr>
        <w:instrText>ADDIN CSL_CITATION {"citationItems":[{"id":"ITEM-1","itemData":{"DOI":"10.1002/ca.20604","author":[{"dropping-particle":"","family":"Kochilas","given":"Xenophon","non-dropping-particle":"","parse-names":false,"suffix":""},{"dropping-particle":"","family":"Bibas","given":"Athanasios","non-dropping-particle":"","parse-names":false,"suffix":""},{"dropping-particle":"","family":"Xenellis","given":"John","non-dropping-particle":"","parse-names":false,"suffix":""}],"id":"ITEM-1","issue":"May 2007","issued":{"date-parts":[["2008"]]},"page":"99-105","title":"Surgical Anatomy of the External Branch of the Superior Laryngeal Nerve and its Clinical Significance in Head and Neck Surgery","type":"article-journal","volume":"105"},"uris":["http://www.mendeley.com/documents/?uuid=ce13d61e-d5ba-4871-bad1-7d9dc33cbdbd"]},{"id":"ITEM-2","itemData":{"DOI":"10.1002/lary.20143","author":[{"dropping-particle":"","family":"Roy","given":"Nelson","non-dropping-particle":"","parse-names":false,"suffix":""},{"dropping-particle":"","family":"Smith","given":"Marshall E","non-dropping-particle":"","parse-names":false,"suffix":""},{"dropping-particle":"","family":"Dromey","given":"Christopher","non-dropping-particle":"","parse-names":false,"suffix":""},{"dropping-particle":"","family":"Redd","given":"Jonathan","non-dropping-particle":"","parse-names":false,"suffix":""},{"dropping-particle":"","family":"Neff","given":"Skylee","non-dropping-particle":"","parse-names":false,"suffix":""},{"dropping-particle":"","family":"Grennan","given":"Doug","non-dropping-particle":"","parse-names":false,"suffix":""}],"id":"ITEM-2","issue":"April","issued":{"date-parts":[["2009"]]},"page":"816-826","title":"Exploring the Phonatory Effects of External Superior Laryngeal Nerve Paralysis : An In vivo model","type":"article-journal"},"uris":["http://www.mendeley.com/documents/?uuid=f8946429-4ffd-4dcb-8326-d6d0e52b150d"]}],"mendeley":{"formattedCitation":"(Kochilas, Bibas and Xenellis, 2008; Roy &lt;i&gt;et al.&lt;/i&gt;, 2009)","plainTextFormattedCitation":"(Kochilas, Bibas and Xenellis, 2008; Roy et al., 2009)","previouslyFormattedCitation":"(Kochilas, Bibas and Xenellis, 2008; Roy &lt;i&gt;et al.&lt;/i&gt;, 2009)"},"properties":{"noteIndex":0},"schema":"https://github.com/citation-style-language/schema/raw/master/csl-citation.json"}</w:instrText>
      </w:r>
      <w:r w:rsidR="0015770A">
        <w:rPr>
          <w:rFonts w:asciiTheme="minorBidi" w:eastAsia="Times New Roman" w:hAnsiTheme="minorBidi"/>
          <w:sz w:val="24"/>
          <w:szCs w:val="24"/>
          <w:lang w:val="en-CA"/>
        </w:rPr>
        <w:fldChar w:fldCharType="separate"/>
      </w:r>
      <w:r w:rsidR="0015770A" w:rsidRPr="0015770A">
        <w:rPr>
          <w:rFonts w:asciiTheme="minorBidi" w:eastAsia="Times New Roman" w:hAnsiTheme="minorBidi"/>
          <w:noProof/>
          <w:sz w:val="24"/>
          <w:szCs w:val="24"/>
          <w:lang w:val="en-CA"/>
        </w:rPr>
        <w:t xml:space="preserve">(Kochilas, Bibas and Xenellis, 2008; Roy </w:t>
      </w:r>
      <w:r w:rsidR="0015770A" w:rsidRPr="0015770A">
        <w:rPr>
          <w:rFonts w:asciiTheme="minorBidi" w:eastAsia="Times New Roman" w:hAnsiTheme="minorBidi"/>
          <w:i/>
          <w:noProof/>
          <w:sz w:val="24"/>
          <w:szCs w:val="24"/>
          <w:lang w:val="en-CA"/>
        </w:rPr>
        <w:t>et al.</w:t>
      </w:r>
      <w:r w:rsidR="0015770A" w:rsidRPr="0015770A">
        <w:rPr>
          <w:rFonts w:asciiTheme="minorBidi" w:eastAsia="Times New Roman" w:hAnsiTheme="minorBidi"/>
          <w:noProof/>
          <w:sz w:val="24"/>
          <w:szCs w:val="24"/>
          <w:lang w:val="en-CA"/>
        </w:rPr>
        <w:t>, 2009)</w:t>
      </w:r>
      <w:r w:rsidR="0015770A">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as well as studies discussing intraoperative techniques to enhance its identification in thyroidectomy procedures</w:t>
      </w:r>
      <w:r w:rsidR="0015770A">
        <w:rPr>
          <w:rFonts w:asciiTheme="minorBidi" w:eastAsia="Times New Roman" w:hAnsiTheme="minorBidi"/>
          <w:sz w:val="24"/>
          <w:szCs w:val="24"/>
          <w:lang w:val="en-CA"/>
        </w:rPr>
        <w:t xml:space="preserve"> </w:t>
      </w:r>
      <w:r w:rsidR="0015770A">
        <w:rPr>
          <w:rFonts w:asciiTheme="minorBidi" w:eastAsia="Times New Roman" w:hAnsiTheme="minorBidi"/>
          <w:sz w:val="24"/>
          <w:szCs w:val="24"/>
          <w:lang w:val="en-CA"/>
        </w:rPr>
        <w:fldChar w:fldCharType="begin" w:fldLock="1"/>
      </w:r>
      <w:r w:rsidR="0015770A">
        <w:rPr>
          <w:rFonts w:asciiTheme="minorBidi" w:eastAsia="Times New Roman" w:hAnsiTheme="minorBidi"/>
          <w:sz w:val="24"/>
          <w:szCs w:val="24"/>
          <w:lang w:val="en-CA"/>
        </w:rPr>
        <w:instrText>ADDIN CSL_CITATION {"citationItems":[{"id":"ITEM-1","itemData":{"author":[{"dropping-particle":"","family":"Pia","given":"R Dosdegani F","non-dropping-particle":"","parse-names":false,"suffix":""}],"id":"ITEM-1","issued":{"date-parts":[["2001"]]},"page":"451-454","title":"Post-thyroidectomy superior laryngeal nerve injury","type":"article-journal"},"uris":["http://www.mendeley.com/documents/?uuid=0715b506-3d62-4370-b648-797a02964dd3"]},{"id":"ITEM-2","itemData":{"DOI":"10.1002/ca.20604","author":[{"dropping-particle":"","family":"Kochilas","given":"Xenophon","non-dropping-particle":"","parse-names":false,"suffix":""},{"dropping-particle":"","family":"Bibas","given":"Athanasios","non-dropping-particle":"","parse-names":false,"suffix":""},{"dropping-particle":"","family":"Xenellis","given":"John","non-dropping-particle":"","parse-names":false,"suffix":""}],"id":"ITEM-2","issue":"May 2007","issued":{"date-parts":[["2008"]]},"page":"99-105","title":"Surgical Anatomy of the External Branch of the Superior Laryngeal Nerve and its Clinical Significance in Head and Neck Surgery","type":"article-journal","volume":"105"},"uris":["http://www.mendeley.com/documents/?uuid=ce13d61e-d5ba-4871-bad1-7d9dc33cbdbd"]}],"mendeley":{"formattedCitation":"(Pia, 2001; Kochilas, Bibas and Xenellis, 2008)","plainTextFormattedCitation":"(Pia, 2001; Kochilas, Bibas and Xenellis, 2008)","previouslyFormattedCitation":"(Pia, 2001; Kochilas, Bibas and Xenellis, 2008)"},"properties":{"noteIndex":0},"schema":"https://github.com/citation-style-language/schema/raw/master/csl-citation.json"}</w:instrText>
      </w:r>
      <w:r w:rsidR="0015770A">
        <w:rPr>
          <w:rFonts w:asciiTheme="minorBidi" w:eastAsia="Times New Roman" w:hAnsiTheme="minorBidi"/>
          <w:sz w:val="24"/>
          <w:szCs w:val="24"/>
          <w:lang w:val="en-CA"/>
        </w:rPr>
        <w:fldChar w:fldCharType="separate"/>
      </w:r>
      <w:r w:rsidR="0015770A" w:rsidRPr="0015770A">
        <w:rPr>
          <w:rFonts w:asciiTheme="minorBidi" w:eastAsia="Times New Roman" w:hAnsiTheme="minorBidi"/>
          <w:noProof/>
          <w:sz w:val="24"/>
          <w:szCs w:val="24"/>
          <w:lang w:val="en-CA"/>
        </w:rPr>
        <w:t>(Pia, 2001; Kochilas, Bibas and Xenellis, 2008)</w:t>
      </w:r>
      <w:r w:rsidR="0015770A">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Nevertheless, it remains unclear if pinpointing the EBSLN is essential to prevent harm to the nerve since it can sometimes extend further down through the pharyngeal constrictor muscle, this requires dissecting within the muscle to identify the location near the superior thyroid pole, which appears to be unwise. Additionally, visualizing the entire path of the superior laryngeal nerve may not always be feasible, and persisting in dissection in these instances could lead to inadvertent manipulation of the nerve</w:t>
      </w:r>
      <w:r w:rsidR="0015770A">
        <w:rPr>
          <w:rFonts w:asciiTheme="minorBidi" w:eastAsia="Times New Roman" w:hAnsiTheme="minorBidi"/>
          <w:sz w:val="24"/>
          <w:szCs w:val="24"/>
          <w:lang w:val="en-CA"/>
        </w:rPr>
        <w:t xml:space="preserve"> </w:t>
      </w:r>
      <w:r w:rsidR="0015770A">
        <w:rPr>
          <w:rFonts w:asciiTheme="minorBidi" w:eastAsia="Times New Roman" w:hAnsiTheme="minorBidi"/>
          <w:sz w:val="24"/>
          <w:szCs w:val="24"/>
          <w:lang w:val="en-CA"/>
        </w:rPr>
        <w:fldChar w:fldCharType="begin" w:fldLock="1"/>
      </w:r>
      <w:r w:rsidR="0015770A">
        <w:rPr>
          <w:rFonts w:asciiTheme="minorBidi" w:eastAsia="Times New Roman" w:hAnsiTheme="minorBidi"/>
          <w:sz w:val="24"/>
          <w:szCs w:val="24"/>
          <w:lang w:val="en-CA"/>
        </w:rPr>
        <w:instrText>ADDIN CSL_CITATION {"citationItems":[{"id":"ITEM-1","itemData":{"DOI":"10.1177/0003489416675875","author":[{"dropping-particle":"","family":"Park","given":"Jun-ook","non-dropping-particle":"","parse-names":false,"suffix":""},{"dropping-particle":"","family":"Bae","given":"Ja-sung","non-dropping-particle":"","parse-names":false,"suffix":""},{"dropping-particle":"","family":"Joo","given":"Young-hoon","non-dropping-particle":"","parse-names":false,"suffix":""},{"dropping-particle":"","family":"Park","given":"Young Hak","non-dropping-particle":"","parse-names":false,"suffix":""}],"id":"ITEM-1","issued":{"date-parts":[["2016"]]},"title":"Multivariate Analysis of Risk Factors in the Development of a Lower-Pitched Voice After Thyroidectomy","type":"article-journal"},"uris":["http://www.mendeley.com/documents/?uuid=71f02858-2253-4443-8f97-59fcca956c0d"]},{"id":"ITEM-2","itemData":{"author":[{"dropping-particle":"","family":"Pia","given":"R Dosdegani F","non-dropping-particle":"","parse-names":false,"suffix":""}],"id":"ITEM-2","issued":{"date-parts":[["2001"]]},"page":"451-454","title":"Post-thyroidectomy superior laryngeal nerve injury","type":"article-journal"},"uris":["http://www.mendeley.com/documents/?uuid=0715b506-3d62-4370-b648-797a02964dd3"]}],"mendeley":{"formattedCitation":"(Pia, 2001; Park &lt;i&gt;et al.&lt;/i&gt;, 2016)","plainTextFormattedCitation":"(Pia, 2001; Park et al., 2016)","previouslyFormattedCitation":"(Pia, 2001; Park &lt;i&gt;et al.&lt;/i&gt;, 2016)"},"properties":{"noteIndex":0},"schema":"https://github.com/citation-style-language/schema/raw/master/csl-citation.json"}</w:instrText>
      </w:r>
      <w:r w:rsidR="0015770A">
        <w:rPr>
          <w:rFonts w:asciiTheme="minorBidi" w:eastAsia="Times New Roman" w:hAnsiTheme="minorBidi"/>
          <w:sz w:val="24"/>
          <w:szCs w:val="24"/>
          <w:lang w:val="en-CA"/>
        </w:rPr>
        <w:fldChar w:fldCharType="separate"/>
      </w:r>
      <w:r w:rsidR="0015770A" w:rsidRPr="0015770A">
        <w:rPr>
          <w:rFonts w:asciiTheme="minorBidi" w:eastAsia="Times New Roman" w:hAnsiTheme="minorBidi"/>
          <w:noProof/>
          <w:sz w:val="24"/>
          <w:szCs w:val="24"/>
          <w:lang w:val="en-CA"/>
        </w:rPr>
        <w:t xml:space="preserve">(Pia, 2001; Park </w:t>
      </w:r>
      <w:r w:rsidR="0015770A" w:rsidRPr="0015770A">
        <w:rPr>
          <w:rFonts w:asciiTheme="minorBidi" w:eastAsia="Times New Roman" w:hAnsiTheme="minorBidi"/>
          <w:i/>
          <w:noProof/>
          <w:sz w:val="24"/>
          <w:szCs w:val="24"/>
          <w:lang w:val="en-CA"/>
        </w:rPr>
        <w:t>et al.</w:t>
      </w:r>
      <w:r w:rsidR="0015770A" w:rsidRPr="0015770A">
        <w:rPr>
          <w:rFonts w:asciiTheme="minorBidi" w:eastAsia="Times New Roman" w:hAnsiTheme="minorBidi"/>
          <w:noProof/>
          <w:sz w:val="24"/>
          <w:szCs w:val="24"/>
          <w:lang w:val="en-CA"/>
        </w:rPr>
        <w:t>, 2016)</w:t>
      </w:r>
      <w:r w:rsidR="0015770A">
        <w:rPr>
          <w:rFonts w:asciiTheme="minorBidi" w:eastAsia="Times New Roman" w:hAnsiTheme="minorBidi"/>
          <w:sz w:val="24"/>
          <w:szCs w:val="24"/>
          <w:lang w:val="en-CA"/>
        </w:rPr>
        <w:fldChar w:fldCharType="end"/>
      </w:r>
      <w:r w:rsidR="0015770A">
        <w:rPr>
          <w:rFonts w:asciiTheme="minorBidi" w:eastAsia="Times New Roman" w:hAnsiTheme="minorBidi"/>
          <w:sz w:val="24"/>
          <w:szCs w:val="24"/>
          <w:lang w:val="en-CA"/>
        </w:rPr>
        <w:t xml:space="preserve"> </w:t>
      </w:r>
      <w:r w:rsidRPr="00FF374E">
        <w:rPr>
          <w:rFonts w:asciiTheme="minorBidi" w:eastAsia="Times New Roman" w:hAnsiTheme="minorBidi"/>
          <w:sz w:val="24"/>
          <w:szCs w:val="24"/>
          <w:lang w:val="en-CA"/>
        </w:rPr>
        <w:t xml:space="preserve">. </w:t>
      </w:r>
    </w:p>
    <w:p w14:paraId="6070AF4F" w14:textId="77777777" w:rsidR="00FF374E" w:rsidRPr="00FF374E" w:rsidRDefault="00FF374E" w:rsidP="00FF374E">
      <w:pPr>
        <w:spacing w:after="0" w:line="360" w:lineRule="auto"/>
        <w:rPr>
          <w:rFonts w:asciiTheme="minorBidi" w:eastAsia="Times New Roman" w:hAnsiTheme="minorBidi"/>
          <w:sz w:val="24"/>
          <w:szCs w:val="24"/>
          <w:lang w:val="en-CA"/>
        </w:rPr>
      </w:pPr>
    </w:p>
    <w:p w14:paraId="5E026328" w14:textId="6F6FE73F" w:rsidR="00FF374E" w:rsidRPr="00FF374E" w:rsidRDefault="00FF374E" w:rsidP="00FF374E">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Surgeons typically avoid aggressively searching for the EBSLN nerve during surgery, there is evidence suggesting that performing distal ligation of the branches of the superior thyroid artery, even when the EBSLN cannot be identified, is a safe method to avoid harming this nerve</w:t>
      </w:r>
      <w:r w:rsidR="0015770A">
        <w:rPr>
          <w:rFonts w:asciiTheme="minorBidi" w:eastAsia="Times New Roman" w:hAnsiTheme="minorBidi"/>
          <w:sz w:val="24"/>
          <w:szCs w:val="24"/>
          <w:lang w:val="en-CA"/>
        </w:rPr>
        <w:t xml:space="preserve"> </w:t>
      </w:r>
      <w:r w:rsidR="0015770A">
        <w:rPr>
          <w:rFonts w:asciiTheme="minorBidi" w:eastAsia="Times New Roman" w:hAnsiTheme="minorBidi"/>
          <w:sz w:val="24"/>
          <w:szCs w:val="24"/>
          <w:lang w:val="en-CA"/>
        </w:rPr>
        <w:fldChar w:fldCharType="begin" w:fldLock="1"/>
      </w:r>
      <w:r w:rsidR="0015770A">
        <w:rPr>
          <w:rFonts w:asciiTheme="minorBidi" w:eastAsia="Times New Roman" w:hAnsiTheme="minorBidi"/>
          <w:sz w:val="24"/>
          <w:szCs w:val="24"/>
          <w:lang w:val="en-CA"/>
        </w:rPr>
        <w:instrText>ADDIN CSL_CITATION {"citationItems":[{"id":"ITEM-1","itemData":{"author":[{"dropping-particle":"","family":"Pia","given":"R Dosdegani F","non-dropping-particle":"","parse-names":false,"suffix":""}],"id":"ITEM-1","issued":{"date-parts":[["2001"]]},"page":"451-454","title":"Post-thyroidectomy superior laryngeal nerve injury","type":"article-journal"},"uris":["http://www.mendeley.com/documents/?uuid=0715b506-3d62-4370-b648-797a02964dd3"]},{"id":"ITEM-2","itemData":{"DOI":"10.1097/00000658-200212000-00015","ISSN":"0003-4932 (Print)","PMID":"12454521","abstract":"OBJECTIVE: To analyze voice function before and after thyroidectomy for patients  with normal preoperative voice using a standardized multidimensional voice assessment protocol. SUMMARY BACKGROUND DATA: The natural history of post-thyroidectomy voice disturbances for patients with preserved laryngeal nerve function has not been systematically studied and characterized with the intent of using the data for postoperative voice rehabilitation. METHODS: During a prospective single-arm study, patients with normal voice underwent functional voice testing using a standardized voice grading scale and a battery of acoustic, aerodynamic, glottographic, and videostroboscopic tests before, 1 week after, and 3 months after thyroidectomy. Differences in observed sample means were evaluated using analysis of covariance or t test; categorical data was analyzed using the Fisher exact or chi-square test. RESULTS: Fifty-four patients were enrolled; 50 and 46 were evaluable at 1 week and 3 months, respectively. No patient developed recurrent laryngeal nerve injury; one had superior laryngeal nerve injury. Fifteen (30%) patients reported early subjective voice change and seven (14%) reported late (3-month) subjective voice change. Forty-two (84%) patients had significant objective change in at least one voice parameter. Six (12%) had significant alterations in more than three voice measures, of which four (67%) were symptomatic, whereas 25% with three or fewer objective changes had symptoms. Patients with persistent voice change at 3 months had an increased likelihood of multiple (more than three) early objective changes (43% vs. 7%). Early maximum phonational frequency range and vocal jitter changes from baseline were significantly associated with voice symptoms at 3 months. CONCLUSIONS: Early vocal symptoms are common following thyroidectomy and persist in 14% of patients. Multiple (more than three) objective voice changes correlate with early and late postoperative symptoms. Alterations in maximum phonational frequency range and vocal jitter predict late perceived vocal changes. Factors other than laryngeal nerve injury appear to alter post-thyroidectomy voice. The variability of patient symptoms underscores the importance of understanding the physiology of dysphonia.","author":[{"dropping-particle":"","family":"Stojadinovic","given":"Alexander","non-dropping-particle":"","parse-names":false,"suffix":""},{"dropping-particle":"","family":"Shaha","given":"Ashok R","non-dropping-particle":"","parse-names":false,"suffix":""},{"dropping-particle":"","family":"Orlikoff","given":"Robert F","non-dropping-particle":"","parse-names":false,"suffix":""},{"dropping-particle":"","family":"Nissan","given":"Aviram","non-dropping-particle":"","parse-names":false,"suffix":""},{"dropping-particle":"","family":"Kornak","given":"Mary-Frances","non-dropping-particle":"","parse-names":false,"suffix":""},{"dropping-particle":"","family":"Singh","given":"Bhuvanesh","non-dropping-particle":"","parse-names":false,"suffix":""},{"dropping-particle":"","family":"Boyle","given":"Jay O","non-dropping-particle":"","parse-names":false,"suffix":""},{"dropping-particle":"","family":"Shah","given":"Jatin P","non-dropping-particle":"","parse-names":false,"suffix":""},{"dropping-particle":"","family":"Brennan","given":"Murray F","non-dropping-particle":"","parse-names":false,"suffix":""},{"dropping-particle":"","family":"Kraus","given":"Dennis H","non-dropping-particle":"","parse-names":false,"suffix":""}],"container-title":"Annals of surgery","id":"ITEM-2","issue":"6","issued":{"date-parts":[["2002","12"]]},"language":"eng","page":"823-832","publisher-place":"United States","title":"Prospective functional voice assessment in patients undergoing thyroid surgery.","type":"article-journal","volume":"236"},"uris":["http://www.mendeley.com/documents/?uuid=9e2604ea-163f-4cd2-abad-8ceeb2aa57fd"]}],"mendeley":{"formattedCitation":"(Pia, 2001; Stojadinovic &lt;i&gt;et al.&lt;/i&gt;, 2002)","plainTextFormattedCitation":"(Pia, 2001; Stojadinovic et al., 2002)","previouslyFormattedCitation":"(Pia, 2001; Stojadinovic &lt;i&gt;et al.&lt;/i&gt;, 2002)"},"properties":{"noteIndex":0},"schema":"https://github.com/citation-style-language/schema/raw/master/csl-citation.json"}</w:instrText>
      </w:r>
      <w:r w:rsidR="0015770A">
        <w:rPr>
          <w:rFonts w:asciiTheme="minorBidi" w:eastAsia="Times New Roman" w:hAnsiTheme="minorBidi"/>
          <w:sz w:val="24"/>
          <w:szCs w:val="24"/>
          <w:lang w:val="en-CA"/>
        </w:rPr>
        <w:fldChar w:fldCharType="separate"/>
      </w:r>
      <w:r w:rsidR="0015770A" w:rsidRPr="0015770A">
        <w:rPr>
          <w:rFonts w:asciiTheme="minorBidi" w:eastAsia="Times New Roman" w:hAnsiTheme="minorBidi"/>
          <w:noProof/>
          <w:sz w:val="24"/>
          <w:szCs w:val="24"/>
          <w:lang w:val="en-CA"/>
        </w:rPr>
        <w:t xml:space="preserve">(Pia, 2001; Stojadinovic </w:t>
      </w:r>
      <w:r w:rsidR="0015770A" w:rsidRPr="0015770A">
        <w:rPr>
          <w:rFonts w:asciiTheme="minorBidi" w:eastAsia="Times New Roman" w:hAnsiTheme="minorBidi"/>
          <w:i/>
          <w:noProof/>
          <w:sz w:val="24"/>
          <w:szCs w:val="24"/>
          <w:lang w:val="en-CA"/>
        </w:rPr>
        <w:t>et al.</w:t>
      </w:r>
      <w:r w:rsidR="0015770A" w:rsidRPr="0015770A">
        <w:rPr>
          <w:rFonts w:asciiTheme="minorBidi" w:eastAsia="Times New Roman" w:hAnsiTheme="minorBidi"/>
          <w:noProof/>
          <w:sz w:val="24"/>
          <w:szCs w:val="24"/>
          <w:lang w:val="en-CA"/>
        </w:rPr>
        <w:t>, 2002)</w:t>
      </w:r>
      <w:r w:rsidR="0015770A">
        <w:rPr>
          <w:rFonts w:asciiTheme="minorBidi" w:eastAsia="Times New Roman" w:hAnsiTheme="minorBidi"/>
          <w:sz w:val="24"/>
          <w:szCs w:val="24"/>
          <w:lang w:val="en-CA"/>
        </w:rPr>
        <w:fldChar w:fldCharType="end"/>
      </w:r>
      <w:r w:rsidR="0015770A">
        <w:rPr>
          <w:rFonts w:asciiTheme="minorBidi" w:eastAsia="Times New Roman" w:hAnsiTheme="minorBidi"/>
          <w:sz w:val="24"/>
          <w:szCs w:val="24"/>
          <w:lang w:val="en-CA"/>
        </w:rPr>
        <w:t xml:space="preserve">. </w:t>
      </w:r>
      <w:r w:rsidRPr="00FF374E">
        <w:rPr>
          <w:rFonts w:asciiTheme="minorBidi" w:eastAsia="Times New Roman" w:hAnsiTheme="minorBidi"/>
          <w:sz w:val="24"/>
          <w:szCs w:val="24"/>
          <w:lang w:val="en-CA"/>
        </w:rPr>
        <w:t>However, this can lead to injuries that may not be immediately obvious, as they focus on isolating and ligating the superior thyroid vessels</w:t>
      </w:r>
      <w:r w:rsidR="0015770A">
        <w:rPr>
          <w:rFonts w:asciiTheme="minorBidi" w:eastAsia="Times New Roman" w:hAnsiTheme="minorBidi"/>
          <w:sz w:val="24"/>
          <w:szCs w:val="24"/>
          <w:lang w:val="en-CA"/>
        </w:rPr>
        <w:t xml:space="preserve"> </w:t>
      </w:r>
      <w:r w:rsidR="0015770A">
        <w:rPr>
          <w:rFonts w:asciiTheme="minorBidi" w:eastAsia="Times New Roman" w:hAnsiTheme="minorBidi"/>
          <w:sz w:val="24"/>
          <w:szCs w:val="24"/>
          <w:lang w:val="en-CA"/>
        </w:rPr>
        <w:fldChar w:fldCharType="begin" w:fldLock="1"/>
      </w:r>
      <w:r w:rsidR="00F332DF">
        <w:rPr>
          <w:rFonts w:asciiTheme="minorBidi" w:eastAsia="Times New Roman" w:hAnsiTheme="minorBidi"/>
          <w:sz w:val="24"/>
          <w:szCs w:val="24"/>
          <w:lang w:val="en-CA"/>
        </w:rPr>
        <w:instrText>ADDIN CSL_CITATION {"citationItems":[{"id":"ITEM-1","itemData":{"author":[{"dropping-particle":"","family":"Akyildiz","given":"Serdar et al.","non-dropping-particle":"","parse-names":false,"suffix":""}],"id":"ITEM-1","issue":"6","issued":{"date-parts":[["2008"]]},"page":"596-602","title":"A Multivariate Analysis of Objective Voice Changes After Thyroidectomy Without Laryngeal Nerve Injury","type":"article-journal","volume":"134"},"uris":["http://www.mendeley.com/documents/?uuid=b5865f55-58f9-4754-bc5a-714752ec71fe"]}],"mendeley":{"formattedCitation":"(Akyildiz, 2008)","plainTextFormattedCitation":"(Akyildiz, 2008)","previouslyFormattedCitation":"(Akyildiz, 2008)"},"properties":{"noteIndex":0},"schema":"https://github.com/citation-style-language/schema/raw/master/csl-citation.json"}</w:instrText>
      </w:r>
      <w:r w:rsidR="0015770A">
        <w:rPr>
          <w:rFonts w:asciiTheme="minorBidi" w:eastAsia="Times New Roman" w:hAnsiTheme="minorBidi"/>
          <w:sz w:val="24"/>
          <w:szCs w:val="24"/>
          <w:lang w:val="en-CA"/>
        </w:rPr>
        <w:fldChar w:fldCharType="separate"/>
      </w:r>
      <w:r w:rsidR="0015770A" w:rsidRPr="0015770A">
        <w:rPr>
          <w:rFonts w:asciiTheme="minorBidi" w:eastAsia="Times New Roman" w:hAnsiTheme="minorBidi"/>
          <w:noProof/>
          <w:sz w:val="24"/>
          <w:szCs w:val="24"/>
          <w:lang w:val="en-CA"/>
        </w:rPr>
        <w:t>(Akyildiz, 2008)</w:t>
      </w:r>
      <w:r w:rsidR="0015770A">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1CA2E03B" w14:textId="77777777" w:rsidR="00FF374E" w:rsidRPr="00FF374E" w:rsidRDefault="00FF374E" w:rsidP="00FF374E">
      <w:pPr>
        <w:spacing w:after="0" w:line="360" w:lineRule="auto"/>
        <w:rPr>
          <w:rFonts w:asciiTheme="minorBidi" w:eastAsia="Times New Roman" w:hAnsiTheme="minorBidi"/>
          <w:sz w:val="24"/>
          <w:szCs w:val="24"/>
          <w:lang w:val="en-CA"/>
        </w:rPr>
      </w:pPr>
    </w:p>
    <w:p w14:paraId="2F810416" w14:textId="77777777" w:rsidR="00FF374E" w:rsidRPr="00FF374E" w:rsidRDefault="00FF374E" w:rsidP="00FF374E">
      <w:pPr>
        <w:spacing w:after="0" w:line="360" w:lineRule="auto"/>
        <w:rPr>
          <w:rFonts w:asciiTheme="minorBidi" w:eastAsia="Times New Roman" w:hAnsiTheme="minorBidi"/>
          <w:sz w:val="24"/>
          <w:szCs w:val="24"/>
          <w:lang w:val="en-CA"/>
        </w:rPr>
      </w:pPr>
    </w:p>
    <w:p w14:paraId="038692DE" w14:textId="77777777" w:rsidR="00FF374E" w:rsidRPr="00FF374E" w:rsidRDefault="00FF374E" w:rsidP="00FF374E">
      <w:pPr>
        <w:spacing w:line="360" w:lineRule="auto"/>
        <w:rPr>
          <w:rFonts w:asciiTheme="minorBidi" w:eastAsia="Times New Roman" w:hAnsiTheme="minorBidi"/>
          <w:b/>
          <w:bCs/>
          <w:sz w:val="24"/>
          <w:szCs w:val="24"/>
          <w:lang w:val="en-CA"/>
        </w:rPr>
      </w:pPr>
      <w:r w:rsidRPr="00FF374E">
        <w:rPr>
          <w:rFonts w:asciiTheme="minorBidi" w:eastAsia="Times New Roman" w:hAnsiTheme="minorBidi"/>
          <w:b/>
          <w:bCs/>
          <w:sz w:val="24"/>
          <w:szCs w:val="24"/>
          <w:lang w:val="en-CA"/>
        </w:rPr>
        <w:t>Cricothyroid muscle (CTM):</w:t>
      </w:r>
    </w:p>
    <w:p w14:paraId="5CBCFE14" w14:textId="08806A27" w:rsidR="00FF374E" w:rsidRPr="00FF374E" w:rsidRDefault="00FF374E" w:rsidP="00FF374E">
      <w:pPr>
        <w:spacing w:after="0" w:line="360" w:lineRule="auto"/>
        <w:rPr>
          <w:rFonts w:asciiTheme="minorBidi" w:hAnsiTheme="minorBidi"/>
          <w:sz w:val="24"/>
          <w:szCs w:val="24"/>
        </w:rPr>
      </w:pPr>
      <w:r w:rsidRPr="00FF374E">
        <w:rPr>
          <w:rFonts w:asciiTheme="minorBidi" w:eastAsia="Times New Roman" w:hAnsiTheme="minorBidi"/>
          <w:sz w:val="24"/>
          <w:szCs w:val="24"/>
          <w:lang w:val="en-CA"/>
        </w:rPr>
        <w:t xml:space="preserve">The cricothyroid muscle (CTM) is a fan-shaped muscle that is traditionally described as having two parts: the pars recta and the pars oblique. Both parts originate at the front and side areas of the cricoid cartilage and insert into the lower edge of the thyroid </w:t>
      </w:r>
      <w:r w:rsidRPr="00FF374E">
        <w:rPr>
          <w:rFonts w:asciiTheme="minorBidi" w:eastAsia="Times New Roman" w:hAnsiTheme="minorBidi"/>
          <w:sz w:val="24"/>
          <w:szCs w:val="24"/>
          <w:lang w:val="en-CA"/>
        </w:rPr>
        <w:lastRenderedPageBreak/>
        <w:t>cartilage</w:t>
      </w:r>
      <w:r w:rsidR="00F332DF">
        <w:rPr>
          <w:rFonts w:asciiTheme="minorBidi" w:eastAsia="Times New Roman" w:hAnsiTheme="minorBidi"/>
          <w:sz w:val="24"/>
          <w:szCs w:val="24"/>
          <w:lang w:val="en-CA"/>
        </w:rPr>
        <w:t xml:space="preserve"> </w:t>
      </w:r>
      <w:r w:rsidR="00F332DF">
        <w:rPr>
          <w:rFonts w:asciiTheme="minorBidi" w:eastAsia="Times New Roman" w:hAnsiTheme="minorBidi"/>
          <w:sz w:val="24"/>
          <w:szCs w:val="24"/>
          <w:lang w:val="en-CA"/>
        </w:rPr>
        <w:fldChar w:fldCharType="begin" w:fldLock="1"/>
      </w:r>
      <w:r w:rsidR="00F332DF">
        <w:rPr>
          <w:rFonts w:asciiTheme="minorBidi" w:eastAsia="Times New Roman" w:hAnsiTheme="minorBidi"/>
          <w:sz w:val="24"/>
          <w:szCs w:val="24"/>
          <w:lang w:val="en-CA"/>
        </w:rPr>
        <w:instrText>ADDIN CSL_CITATION {"citationItems":[{"id":"ITEM-1","itemData":{"ISBN":"0880191200348","author":[{"dropping-particle":"","family":"Robert T Sataloff MD DMA FACS","given":"","non-dropping-particle":"","parse-names":false,"suffix":""}],"id":"ITEM-1","issued":{"date-parts":[["2016"]]},"title":"SATALOFF'S COMPREHENSIVE TEXTBOOK OF OTOLARYNGOLOGY HEAD AND NECK SURGERY - LARYNGOLOGY","type":"book"},"uris":["http://www.mendeley.com/documents/?uuid=f544a23f-fed0-470c-b6da-c2eda5e2d2b9"]}],"mendeley":{"formattedCitation":"(Robert T Sataloff MD DMA FACS, 2016)","plainTextFormattedCitation":"(Robert T Sataloff MD DMA FACS, 2016)","previouslyFormattedCitation":"(Robert T Sataloff MD DMA FACS, 2016)"},"properties":{"noteIndex":0},"schema":"https://github.com/citation-style-language/schema/raw/master/csl-citation.json"}</w:instrText>
      </w:r>
      <w:r w:rsidR="00F332DF">
        <w:rPr>
          <w:rFonts w:asciiTheme="minorBidi" w:eastAsia="Times New Roman" w:hAnsiTheme="minorBidi"/>
          <w:sz w:val="24"/>
          <w:szCs w:val="24"/>
          <w:lang w:val="en-CA"/>
        </w:rPr>
        <w:fldChar w:fldCharType="separate"/>
      </w:r>
      <w:r w:rsidR="00F332DF" w:rsidRPr="00F332DF">
        <w:rPr>
          <w:rFonts w:asciiTheme="minorBidi" w:eastAsia="Times New Roman" w:hAnsiTheme="minorBidi"/>
          <w:noProof/>
          <w:sz w:val="24"/>
          <w:szCs w:val="24"/>
          <w:lang w:val="en-CA"/>
        </w:rPr>
        <w:t>(Robert T Sataloff MD DMA FACS, 2016)</w:t>
      </w:r>
      <w:r w:rsidR="00F332DF">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r w:rsidRPr="00FF374E">
        <w:rPr>
          <w:rFonts w:asciiTheme="minorBidi" w:hAnsiTheme="minorBidi"/>
          <w:sz w:val="24"/>
          <w:szCs w:val="24"/>
        </w:rPr>
        <w:br/>
      </w:r>
    </w:p>
    <w:p w14:paraId="219210B8" w14:textId="7F8DCABD" w:rsidR="00F332DF" w:rsidRDefault="00FF374E" w:rsidP="00FF374E">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 xml:space="preserve">Another 'horizontal' belly has been reported, originating from the inner perichondrium of the thyroid cartilage </w:t>
      </w:r>
      <w:r w:rsidR="00F332DF">
        <w:rPr>
          <w:rFonts w:asciiTheme="minorBidi" w:eastAsia="Times New Roman" w:hAnsiTheme="minorBidi"/>
          <w:sz w:val="24"/>
          <w:szCs w:val="24"/>
          <w:lang w:val="en-CA"/>
        </w:rPr>
        <w:fldChar w:fldCharType="begin" w:fldLock="1"/>
      </w:r>
      <w:r w:rsidR="00F332DF">
        <w:rPr>
          <w:rFonts w:asciiTheme="minorBidi" w:eastAsia="Times New Roman" w:hAnsiTheme="minorBidi"/>
          <w:sz w:val="24"/>
          <w:szCs w:val="24"/>
          <w:lang w:val="en-CA"/>
        </w:rPr>
        <w:instrText>ADDIN CSL_CITATION {"citationItems":[{"id":"ITEM-1","itemData":{"DOI":"10.1097/MOO.0000000000000097","ISBN":"0000000000000","author":[{"dropping-particle":"","family":"Orestes","given":"Michael I","non-dropping-particle":"","parse-names":false,"suffix":""},{"dropping-particle":"","family":"Chhetri","given":"Dinesh K","non-dropping-particle":"","parse-names":false,"suffix":""}],"id":"ITEM-1","issued":{"date-parts":[["2014"]]},"page":"439-443","title":"Superior laryngeal nerve injury : effects , clinical findings , prognosis , and management options","type":"article-journal"},"uris":["http://www.mendeley.com/documents/?uuid=be40409d-ecdd-44c9-ae1e-48e7eec8deaa"]}],"mendeley":{"formattedCitation":"(Orestes and Chhetri, 2014)","plainTextFormattedCitation":"(Orestes and Chhetri, 2014)","previouslyFormattedCitation":"(Orestes and Chhetri, 2014)"},"properties":{"noteIndex":0},"schema":"https://github.com/citation-style-language/schema/raw/master/csl-citation.json"}</w:instrText>
      </w:r>
      <w:r w:rsidR="00F332DF">
        <w:rPr>
          <w:rFonts w:asciiTheme="minorBidi" w:eastAsia="Times New Roman" w:hAnsiTheme="minorBidi"/>
          <w:sz w:val="24"/>
          <w:szCs w:val="24"/>
          <w:lang w:val="en-CA"/>
        </w:rPr>
        <w:fldChar w:fldCharType="separate"/>
      </w:r>
      <w:r w:rsidR="00F332DF" w:rsidRPr="00F332DF">
        <w:rPr>
          <w:rFonts w:asciiTheme="minorBidi" w:eastAsia="Times New Roman" w:hAnsiTheme="minorBidi"/>
          <w:noProof/>
          <w:sz w:val="24"/>
          <w:szCs w:val="24"/>
          <w:lang w:val="en-CA"/>
        </w:rPr>
        <w:t>(Orestes and Chhetri, 2014)</w:t>
      </w:r>
      <w:r w:rsidR="00F332DF">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Nevertheless, its practical importance is currently not understood</w:t>
      </w:r>
      <w:r w:rsidR="00F332DF">
        <w:rPr>
          <w:rFonts w:asciiTheme="minorBidi" w:eastAsia="Times New Roman" w:hAnsiTheme="minorBidi"/>
          <w:sz w:val="24"/>
          <w:szCs w:val="24"/>
          <w:lang w:val="en-CA"/>
        </w:rPr>
        <w:t xml:space="preserve"> </w:t>
      </w:r>
      <w:r w:rsidR="00F332DF">
        <w:rPr>
          <w:rFonts w:asciiTheme="minorBidi" w:eastAsia="Times New Roman" w:hAnsiTheme="minorBidi"/>
          <w:sz w:val="24"/>
          <w:szCs w:val="24"/>
          <w:lang w:val="en-CA"/>
        </w:rPr>
        <w:fldChar w:fldCharType="begin" w:fldLock="1"/>
      </w:r>
      <w:r w:rsidR="00F332DF">
        <w:rPr>
          <w:rFonts w:asciiTheme="minorBidi" w:eastAsia="Times New Roman" w:hAnsiTheme="minorBidi"/>
          <w:sz w:val="24"/>
          <w:szCs w:val="24"/>
          <w:lang w:val="en-CA"/>
        </w:rPr>
        <w:instrText>ADDIN CSL_CITATION {"citationItems":[{"id":"ITEM-1","itemData":{"DOI":"10.1097/MOO.0b013e3283452247","author":[{"dropping-particle":"","family":"Roy","given":"Nelson","non-dropping-particle":"","parse-names":false,"suffix":""}],"id":"ITEM-1","issued":{"date-parts":[["2011"]]},"title":"Denervation of the external branch of the superior laryngeal nerve : laryngeal and phonatory features","type":"article-journal"},"uris":["http://www.mendeley.com/documents/?uuid=2e116583-763e-46da-a87b-ca25728969c5"]},{"id":"ITEM-2","itemData":{"DOI":"10.1097/MOO.0000000000000097","ISBN":"0000000000000","author":[{"dropping-particle":"","family":"Orestes","given":"Michael I","non-dropping-particle":"","parse-names":false,"suffix":""},{"dropping-particle":"","family":"Chhetri","given":"Dinesh K","non-dropping-particle":"","parse-names":false,"suffix":""}],"id":"ITEM-2","issued":{"date-parts":[["2014"]]},"page":"439-443","title":"Superior laryngeal nerve injury : effects , clinical findings , prognosis , and management options","type":"article-journal"},"uris":["http://www.mendeley.com/documents/?uuid=be40409d-ecdd-44c9-ae1e-48e7eec8deaa"]}],"mendeley":{"formattedCitation":"(Roy, 2011; Orestes and Chhetri, 2014)","plainTextFormattedCitation":"(Roy, 2011; Orestes and Chhetri, 2014)","previouslyFormattedCitation":"(Roy, 2011; Orestes and Chhetri, 2014)"},"properties":{"noteIndex":0},"schema":"https://github.com/citation-style-language/schema/raw/master/csl-citation.json"}</w:instrText>
      </w:r>
      <w:r w:rsidR="00F332DF">
        <w:rPr>
          <w:rFonts w:asciiTheme="minorBidi" w:eastAsia="Times New Roman" w:hAnsiTheme="minorBidi"/>
          <w:sz w:val="24"/>
          <w:szCs w:val="24"/>
          <w:lang w:val="en-CA"/>
        </w:rPr>
        <w:fldChar w:fldCharType="separate"/>
      </w:r>
      <w:r w:rsidR="00F332DF" w:rsidRPr="00F332DF">
        <w:rPr>
          <w:rFonts w:asciiTheme="minorBidi" w:eastAsia="Times New Roman" w:hAnsiTheme="minorBidi"/>
          <w:noProof/>
          <w:sz w:val="24"/>
          <w:szCs w:val="24"/>
          <w:lang w:val="en-CA"/>
        </w:rPr>
        <w:t>(Roy, 2011; Orestes and Chhetri, 2014)</w:t>
      </w:r>
      <w:r w:rsidR="00F332DF">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153B325A" w14:textId="77777777" w:rsidR="00F332DF" w:rsidRDefault="00F332DF" w:rsidP="00FF374E">
      <w:pPr>
        <w:spacing w:after="0" w:line="360" w:lineRule="auto"/>
        <w:rPr>
          <w:rFonts w:asciiTheme="minorBidi" w:eastAsia="Times New Roman" w:hAnsiTheme="minorBidi"/>
          <w:sz w:val="24"/>
          <w:szCs w:val="24"/>
          <w:lang w:val="en-CA"/>
        </w:rPr>
      </w:pPr>
    </w:p>
    <w:p w14:paraId="596C1E47" w14:textId="7EE11BCD" w:rsidR="00FF374E" w:rsidRPr="00FF374E" w:rsidRDefault="00FF374E" w:rsidP="00FF374E">
      <w:pPr>
        <w:spacing w:after="0" w:line="360" w:lineRule="auto"/>
        <w:rPr>
          <w:rFonts w:asciiTheme="minorBidi" w:eastAsia="Times New Roman" w:hAnsiTheme="minorBidi"/>
          <w:kern w:val="0"/>
          <w:sz w:val="24"/>
          <w:szCs w:val="24"/>
          <w:lang w:val="en-CA"/>
          <w14:ligatures w14:val="none"/>
        </w:rPr>
      </w:pPr>
      <w:r w:rsidRPr="00FF374E">
        <w:rPr>
          <w:rFonts w:asciiTheme="minorBidi" w:eastAsia="Times New Roman" w:hAnsiTheme="minorBidi"/>
          <w:sz w:val="24"/>
          <w:szCs w:val="24"/>
          <w:lang w:val="en-CA"/>
        </w:rPr>
        <w:t>CTM contraction mainly causes movement in the paired cricothyroid joints and ligaments, enabling two main types of motion: rotation around the shared frontal axis and horizontal sliding in the sagittal direction. Contraction of the CTM evenly reduces the cricothyroid space, causes the arytenoids to move backwards and downwards, and stretches and thins the vocal folds</w:t>
      </w:r>
      <w:r w:rsidR="00F332DF">
        <w:rPr>
          <w:rFonts w:asciiTheme="minorBidi" w:eastAsia="Times New Roman" w:hAnsiTheme="minorBidi"/>
          <w:sz w:val="24"/>
          <w:szCs w:val="24"/>
          <w:lang w:val="en-CA"/>
        </w:rPr>
        <w:t xml:space="preserve"> </w:t>
      </w:r>
      <w:r w:rsidR="00F332DF">
        <w:rPr>
          <w:rFonts w:asciiTheme="minorBidi" w:eastAsia="Times New Roman" w:hAnsiTheme="minorBidi"/>
          <w:sz w:val="24"/>
          <w:szCs w:val="24"/>
          <w:lang w:val="en-CA"/>
        </w:rPr>
        <w:fldChar w:fldCharType="begin" w:fldLock="1"/>
      </w:r>
      <w:r w:rsidR="00F332DF">
        <w:rPr>
          <w:rFonts w:asciiTheme="minorBidi" w:eastAsia="Times New Roman" w:hAnsiTheme="minorBidi"/>
          <w:sz w:val="24"/>
          <w:szCs w:val="24"/>
          <w:lang w:val="en-CA"/>
        </w:rPr>
        <w:instrText>ADDIN CSL_CITATION {"citationItems":[{"id":"ITEM-1","itemData":{"DOI":"10.1097/MOO.0000000000000097","ISBN":"0000000000000","author":[{"dropping-particle":"","family":"Orestes","given":"Michael I","non-dropping-particle":"","parse-names":false,"suffix":""},{"dropping-particle":"","family":"Chhetri","given":"Dinesh K","non-dropping-particle":"","parse-names":false,"suffix":""}],"id":"ITEM-1","issued":{"date-parts":[["2014"]]},"page":"439-443","title":"Superior laryngeal nerve injury : effects , clinical findings , prognosis , and management options","type":"article-journal"},"uris":["http://www.mendeley.com/documents/?uuid=be40409d-ecdd-44c9-ae1e-48e7eec8deaa"]}],"mendeley":{"formattedCitation":"(Orestes and Chhetri, 2014)","plainTextFormattedCitation":"(Orestes and Chhetri, 2014)","previouslyFormattedCitation":"(Orestes and Chhetri, 2014)"},"properties":{"noteIndex":0},"schema":"https://github.com/citation-style-language/schema/raw/master/csl-citation.json"}</w:instrText>
      </w:r>
      <w:r w:rsidR="00F332DF">
        <w:rPr>
          <w:rFonts w:asciiTheme="minorBidi" w:eastAsia="Times New Roman" w:hAnsiTheme="minorBidi"/>
          <w:sz w:val="24"/>
          <w:szCs w:val="24"/>
          <w:lang w:val="en-CA"/>
        </w:rPr>
        <w:fldChar w:fldCharType="separate"/>
      </w:r>
      <w:r w:rsidR="00F332DF" w:rsidRPr="00F332DF">
        <w:rPr>
          <w:rFonts w:asciiTheme="minorBidi" w:eastAsia="Times New Roman" w:hAnsiTheme="minorBidi"/>
          <w:noProof/>
          <w:sz w:val="24"/>
          <w:szCs w:val="24"/>
          <w:lang w:val="en-CA"/>
        </w:rPr>
        <w:t>(Orestes and Chhetri, 2014)</w:t>
      </w:r>
      <w:r w:rsidR="00F332DF">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Increasing the tension of the vocal folds and making them longer raises the pitch by raising the fundamental frequency of their vibrations, resulting in a higher voice pitch.</w:t>
      </w:r>
      <w:r w:rsidR="0053723B">
        <w:rPr>
          <w:rFonts w:asciiTheme="minorBidi" w:eastAsia="Times New Roman" w:hAnsiTheme="minorBidi"/>
          <w:sz w:val="24"/>
          <w:szCs w:val="24"/>
          <w:lang w:val="en-CA"/>
        </w:rPr>
        <w:t xml:space="preserve"> Which can be monitored following thyroidectomy</w:t>
      </w:r>
      <w:r w:rsidR="00F332DF">
        <w:rPr>
          <w:rFonts w:asciiTheme="minorBidi" w:eastAsia="Times New Roman" w:hAnsiTheme="minorBidi"/>
          <w:sz w:val="24"/>
          <w:szCs w:val="24"/>
          <w:lang w:val="en-CA"/>
        </w:rPr>
        <w:t xml:space="preserve"> </w:t>
      </w:r>
      <w:r w:rsidR="00F332DF">
        <w:rPr>
          <w:rFonts w:asciiTheme="minorBidi" w:eastAsia="Times New Roman" w:hAnsiTheme="minorBidi"/>
          <w:sz w:val="24"/>
          <w:szCs w:val="24"/>
          <w:lang w:val="en-CA"/>
        </w:rPr>
        <w:fldChar w:fldCharType="begin" w:fldLock="1"/>
      </w:r>
      <w:r w:rsidR="00F332DF">
        <w:rPr>
          <w:rFonts w:asciiTheme="minorBidi" w:eastAsia="Times New Roman" w:hAnsiTheme="minorBidi"/>
          <w:sz w:val="24"/>
          <w:szCs w:val="24"/>
          <w:lang w:val="en-CA"/>
        </w:rPr>
        <w:instrText>ADDIN CSL_CITATION {"citationItems":[{"id":"ITEM-1","itemData":{"DOI":"10.1097/MOO.0b013e3283452247","author":[{"dropping-particle":"","family":"Roy","given":"Nelson","non-dropping-particle":"","parse-names":false,"suffix":""}],"id":"ITEM-1","issued":{"date-parts":[["2011"]]},"title":"Denervation of the external branch of the superior laryngeal nerve : laryngeal and phonatory features","type":"article-journal"},"uris":["http://www.mendeley.com/documents/?uuid=2e116583-763e-46da-a87b-ca25728969c5"]}],"mendeley":{"formattedCitation":"(Roy, 2011)","plainTextFormattedCitation":"(Roy, 2011)","previouslyFormattedCitation":"(Roy, 2011)"},"properties":{"noteIndex":0},"schema":"https://github.com/citation-style-language/schema/raw/master/csl-citation.json"}</w:instrText>
      </w:r>
      <w:r w:rsidR="00F332DF">
        <w:rPr>
          <w:rFonts w:asciiTheme="minorBidi" w:eastAsia="Times New Roman" w:hAnsiTheme="minorBidi"/>
          <w:sz w:val="24"/>
          <w:szCs w:val="24"/>
          <w:lang w:val="en-CA"/>
        </w:rPr>
        <w:fldChar w:fldCharType="separate"/>
      </w:r>
      <w:r w:rsidR="00F332DF" w:rsidRPr="00F332DF">
        <w:rPr>
          <w:rFonts w:asciiTheme="minorBidi" w:eastAsia="Times New Roman" w:hAnsiTheme="minorBidi"/>
          <w:noProof/>
          <w:sz w:val="24"/>
          <w:szCs w:val="24"/>
          <w:lang w:val="en-CA"/>
        </w:rPr>
        <w:t>(Roy, 2011)</w:t>
      </w:r>
      <w:r w:rsidR="00F332DF">
        <w:rPr>
          <w:rFonts w:asciiTheme="minorBidi" w:eastAsia="Times New Roman" w:hAnsiTheme="minorBidi"/>
          <w:sz w:val="24"/>
          <w:szCs w:val="24"/>
          <w:lang w:val="en-CA"/>
        </w:rPr>
        <w:fldChar w:fldCharType="end"/>
      </w:r>
      <w:r w:rsidR="0053723B">
        <w:rPr>
          <w:rFonts w:asciiTheme="minorBidi" w:eastAsia="Times New Roman" w:hAnsiTheme="minorBidi"/>
          <w:sz w:val="24"/>
          <w:szCs w:val="24"/>
          <w:lang w:val="en-CA"/>
        </w:rPr>
        <w:t>.</w:t>
      </w:r>
      <w:r w:rsidRPr="00FF374E">
        <w:rPr>
          <w:rFonts w:asciiTheme="minorBidi" w:eastAsia="Times New Roman" w:hAnsiTheme="minorBidi"/>
          <w:sz w:val="24"/>
          <w:szCs w:val="24"/>
          <w:lang w:val="en-CA"/>
        </w:rPr>
        <w:t xml:space="preserve"> </w:t>
      </w:r>
    </w:p>
    <w:p w14:paraId="23D281E8" w14:textId="77777777" w:rsidR="00FF374E" w:rsidRPr="00FF374E" w:rsidRDefault="00FF374E" w:rsidP="00FF374E">
      <w:pPr>
        <w:spacing w:after="0" w:line="360" w:lineRule="auto"/>
        <w:rPr>
          <w:rFonts w:asciiTheme="minorBidi" w:eastAsia="Times New Roman" w:hAnsiTheme="minorBidi"/>
          <w:kern w:val="0"/>
          <w:sz w:val="24"/>
          <w:szCs w:val="24"/>
          <w:lang w:val="en-CA"/>
          <w14:ligatures w14:val="none"/>
        </w:rPr>
      </w:pPr>
      <w:r w:rsidRPr="00FF374E">
        <w:rPr>
          <w:rFonts w:asciiTheme="minorBidi" w:eastAsia="Times New Roman" w:hAnsiTheme="minorBidi"/>
          <w:kern w:val="0"/>
          <w:sz w:val="24"/>
          <w:szCs w:val="24"/>
          <w:lang w:val="en-CA"/>
          <w14:ligatures w14:val="none"/>
        </w:rPr>
        <w:t> </w:t>
      </w:r>
    </w:p>
    <w:p w14:paraId="5DCE5B46" w14:textId="77777777" w:rsidR="00FF374E" w:rsidRPr="00FF374E" w:rsidRDefault="00FF374E" w:rsidP="00FF374E">
      <w:pPr>
        <w:spacing w:after="0" w:line="360" w:lineRule="auto"/>
        <w:rPr>
          <w:rFonts w:asciiTheme="minorBidi" w:eastAsia="Times New Roman" w:hAnsiTheme="minorBidi"/>
          <w:kern w:val="0"/>
          <w:sz w:val="24"/>
          <w:szCs w:val="24"/>
          <w:lang w:val="en-CA"/>
          <w14:ligatures w14:val="none"/>
        </w:rPr>
      </w:pPr>
    </w:p>
    <w:p w14:paraId="34B9D1FD" w14:textId="77777777" w:rsidR="00FF374E" w:rsidRPr="00FF374E" w:rsidRDefault="00FF374E" w:rsidP="00FF374E">
      <w:pPr>
        <w:spacing w:line="360" w:lineRule="auto"/>
        <w:rPr>
          <w:rFonts w:asciiTheme="minorBidi" w:eastAsia="Times New Roman" w:hAnsiTheme="minorBidi"/>
          <w:b/>
          <w:bCs/>
          <w:sz w:val="24"/>
          <w:szCs w:val="24"/>
          <w:lang w:val="en-CA"/>
        </w:rPr>
      </w:pPr>
    </w:p>
    <w:p w14:paraId="50907CE5" w14:textId="016C59B3" w:rsidR="00FF374E" w:rsidRPr="00FF374E" w:rsidRDefault="00FF374E" w:rsidP="00FF374E">
      <w:pPr>
        <w:spacing w:line="360" w:lineRule="auto"/>
        <w:rPr>
          <w:rFonts w:asciiTheme="minorBidi" w:eastAsia="Times New Roman" w:hAnsiTheme="minorBidi"/>
          <w:b/>
          <w:bCs/>
          <w:sz w:val="24"/>
          <w:szCs w:val="24"/>
          <w:lang w:val="en-CA"/>
        </w:rPr>
      </w:pPr>
      <w:r w:rsidRPr="00FF374E">
        <w:rPr>
          <w:rFonts w:asciiTheme="minorBidi" w:eastAsia="Times New Roman" w:hAnsiTheme="minorBidi"/>
          <w:b/>
          <w:bCs/>
          <w:sz w:val="24"/>
          <w:szCs w:val="24"/>
          <w:lang w:val="en-CA"/>
        </w:rPr>
        <w:t>Neck strap (extra laryngeal) muscles:</w:t>
      </w:r>
    </w:p>
    <w:p w14:paraId="52144FAE" w14:textId="176F3A16" w:rsidR="00FF374E" w:rsidRPr="00FF374E" w:rsidRDefault="00FF374E" w:rsidP="00FF374E">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Preserving the entire EBSLN and CTM is not the sole factor in maintaining a regular voice and speech post-surgery. Other reasons have been suggested, known as extra-laryngeal factors</w:t>
      </w:r>
      <w:r w:rsidR="00F332DF">
        <w:rPr>
          <w:rFonts w:asciiTheme="minorBidi" w:eastAsia="Times New Roman" w:hAnsiTheme="minorBidi"/>
          <w:sz w:val="24"/>
          <w:szCs w:val="24"/>
          <w:lang w:val="en-CA"/>
        </w:rPr>
        <w:t xml:space="preserve"> </w:t>
      </w:r>
      <w:r w:rsidR="00F332DF">
        <w:rPr>
          <w:rFonts w:asciiTheme="minorBidi" w:eastAsia="Times New Roman" w:hAnsiTheme="minorBidi"/>
          <w:sz w:val="24"/>
          <w:szCs w:val="24"/>
          <w:lang w:val="en-CA"/>
        </w:rPr>
        <w:fldChar w:fldCharType="begin" w:fldLock="1"/>
      </w:r>
      <w:r w:rsidR="00F332DF">
        <w:rPr>
          <w:rFonts w:asciiTheme="minorBidi" w:eastAsia="Times New Roman" w:hAnsiTheme="minorBidi"/>
          <w:sz w:val="24"/>
          <w:szCs w:val="24"/>
          <w:lang w:val="en-CA"/>
        </w:rPr>
        <w:instrText>ADDIN CSL_CITATION {"citationItems":[{"id":"ITEM-1","itemData":{"DOI":"10.1177/0003489416675875","author":[{"dropping-particle":"","family":"Park","given":"Jun-ook","non-dropping-particle":"","parse-names":false,"suffix":""},{"dropping-particle":"","family":"Bae","given":"Ja-sung","non-dropping-particle":"","parse-names":false,"suffix":""},{"dropping-particle":"","family":"Joo","given":"Young-hoon","non-dropping-particle":"","parse-names":false,"suffix":""},{"dropping-particle":"","family":"Park","given":"Young Hak","non-dropping-particle":"","parse-names":false,"suffix":""}],"id":"ITEM-1","issued":{"date-parts":[["2016"]]},"title":"Multivariate Analysis of Risk Factors in the Development of a Lower-Pitched Voice After Thyroidectomy","type":"article-journal"},"uris":["http://www.mendeley.com/documents/?uuid=71f02858-2253-4443-8f97-59fcca956c0d"]}],"mendeley":{"formattedCitation":"(Park &lt;i&gt;et al.&lt;/i&gt;, 2016)","plainTextFormattedCitation":"(Park et al., 2016)","previouslyFormattedCitation":"(Park &lt;i&gt;et al.&lt;/i&gt;, 2016)"},"properties":{"noteIndex":0},"schema":"https://github.com/citation-style-language/schema/raw/master/csl-citation.json"}</w:instrText>
      </w:r>
      <w:r w:rsidR="00F332DF">
        <w:rPr>
          <w:rFonts w:asciiTheme="minorBidi" w:eastAsia="Times New Roman" w:hAnsiTheme="minorBidi"/>
          <w:sz w:val="24"/>
          <w:szCs w:val="24"/>
          <w:lang w:val="en-CA"/>
        </w:rPr>
        <w:fldChar w:fldCharType="separate"/>
      </w:r>
      <w:r w:rsidR="00F332DF" w:rsidRPr="00F332DF">
        <w:rPr>
          <w:rFonts w:asciiTheme="minorBidi" w:eastAsia="Times New Roman" w:hAnsiTheme="minorBidi"/>
          <w:noProof/>
          <w:sz w:val="24"/>
          <w:szCs w:val="24"/>
          <w:lang w:val="en-CA"/>
        </w:rPr>
        <w:t xml:space="preserve">(Park </w:t>
      </w:r>
      <w:r w:rsidR="00F332DF" w:rsidRPr="00F332DF">
        <w:rPr>
          <w:rFonts w:asciiTheme="minorBidi" w:eastAsia="Times New Roman" w:hAnsiTheme="minorBidi"/>
          <w:i/>
          <w:noProof/>
          <w:sz w:val="24"/>
          <w:szCs w:val="24"/>
          <w:lang w:val="en-CA"/>
        </w:rPr>
        <w:t>et al.</w:t>
      </w:r>
      <w:r w:rsidR="00F332DF" w:rsidRPr="00F332DF">
        <w:rPr>
          <w:rFonts w:asciiTheme="minorBidi" w:eastAsia="Times New Roman" w:hAnsiTheme="minorBidi"/>
          <w:noProof/>
          <w:sz w:val="24"/>
          <w:szCs w:val="24"/>
          <w:lang w:val="en-CA"/>
        </w:rPr>
        <w:t>, 2016)</w:t>
      </w:r>
      <w:r w:rsidR="00F332DF">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r w:rsidRPr="00FF374E">
        <w:rPr>
          <w:rFonts w:asciiTheme="minorBidi" w:hAnsiTheme="minorBidi"/>
          <w:sz w:val="24"/>
          <w:szCs w:val="24"/>
        </w:rPr>
        <w:br/>
      </w:r>
    </w:p>
    <w:p w14:paraId="7041B507" w14:textId="17718CE6" w:rsidR="00FF374E" w:rsidRPr="00FF374E" w:rsidRDefault="00FF374E" w:rsidP="00FF374E">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The connection between the thyroid cartilage and the hyoid and sternum is widely acknowledged to be facilitated by the strap muscles</w:t>
      </w:r>
      <w:r w:rsidR="00F332DF">
        <w:rPr>
          <w:rFonts w:asciiTheme="minorBidi" w:eastAsia="Times New Roman" w:hAnsiTheme="minorBidi"/>
          <w:sz w:val="24"/>
          <w:szCs w:val="24"/>
          <w:lang w:val="en-CA"/>
        </w:rPr>
        <w:t xml:space="preserve"> </w:t>
      </w:r>
      <w:r w:rsidR="00F332DF">
        <w:rPr>
          <w:rFonts w:asciiTheme="minorBidi" w:eastAsia="Times New Roman" w:hAnsiTheme="minorBidi"/>
          <w:sz w:val="24"/>
          <w:szCs w:val="24"/>
          <w:lang w:val="en-CA"/>
        </w:rPr>
        <w:fldChar w:fldCharType="begin" w:fldLock="1"/>
      </w:r>
      <w:r w:rsidR="00F332DF">
        <w:rPr>
          <w:rFonts w:asciiTheme="minorBidi" w:eastAsia="Times New Roman" w:hAnsiTheme="minorBidi"/>
          <w:sz w:val="24"/>
          <w:szCs w:val="24"/>
          <w:lang w:val="en-CA"/>
        </w:rPr>
        <w:instrText>ADDIN CSL_CITATION {"citationItems":[{"id":"ITEM-1","itemData":{"author":[{"dropping-particle":"","family":"Hwan","given":"Ki","non-dropping-particle":"","parse-names":false,"suffix":""},{"dropping-particle":"","family":"Yun","given":"Hong","non-dropping-particle":"","parse-names":false,"suffix":""},{"dropping-particle":"","family":"Yang","given":"Su","non-dropping-particle":"","parse-names":false,"suffix":""},{"dropping-particle":"","family":"Doo","given":"Hyun","non-dropping-particle":"","parse-names":false,"suffix":""},{"dropping-particle":"","family":"Yun","given":"Lee","non-dropping-particle":"","parse-names":false,"suffix":""},{"dropping-particle":"","family":"Yoon","given":"Sub","non-dropping-particle":"","parse-names":false,"suffix":""},{"dropping-particle":"","family":"Tae","given":"Yong","non-dropping-particle":"","parse-names":false,"suffix":""}],"id":"ITEM-1","issue":"2","issued":{"date-parts":[["2015"]]},"page":"155-160","title":"The Effect of Total Thyroidectomy on the Speech Production","type":"article-journal","volume":"8"},"uris":["http://www.mendeley.com/documents/?uuid=169d42c7-3e16-4565-bb21-bb4b39dfa34a"]}],"mendeley":{"formattedCitation":"(Hwan &lt;i&gt;et al.&lt;/i&gt;, 2015)","plainTextFormattedCitation":"(Hwan et al., 2015)","previouslyFormattedCitation":"(Hwan &lt;i&gt;et al.&lt;/i&gt;, 2015)"},"properties":{"noteIndex":0},"schema":"https://github.com/citation-style-language/schema/raw/master/csl-citation.json"}</w:instrText>
      </w:r>
      <w:r w:rsidR="00F332DF">
        <w:rPr>
          <w:rFonts w:asciiTheme="minorBidi" w:eastAsia="Times New Roman" w:hAnsiTheme="minorBidi"/>
          <w:sz w:val="24"/>
          <w:szCs w:val="24"/>
          <w:lang w:val="en-CA"/>
        </w:rPr>
        <w:fldChar w:fldCharType="separate"/>
      </w:r>
      <w:r w:rsidR="00F332DF" w:rsidRPr="00F332DF">
        <w:rPr>
          <w:rFonts w:asciiTheme="minorBidi" w:eastAsia="Times New Roman" w:hAnsiTheme="minorBidi"/>
          <w:noProof/>
          <w:sz w:val="24"/>
          <w:szCs w:val="24"/>
          <w:lang w:val="en-CA"/>
        </w:rPr>
        <w:t xml:space="preserve">(Hwan </w:t>
      </w:r>
      <w:r w:rsidR="00F332DF" w:rsidRPr="00F332DF">
        <w:rPr>
          <w:rFonts w:asciiTheme="minorBidi" w:eastAsia="Times New Roman" w:hAnsiTheme="minorBidi"/>
          <w:i/>
          <w:noProof/>
          <w:sz w:val="24"/>
          <w:szCs w:val="24"/>
          <w:lang w:val="en-CA"/>
        </w:rPr>
        <w:t>et al.</w:t>
      </w:r>
      <w:r w:rsidR="00F332DF" w:rsidRPr="00F332DF">
        <w:rPr>
          <w:rFonts w:asciiTheme="minorBidi" w:eastAsia="Times New Roman" w:hAnsiTheme="minorBidi"/>
          <w:noProof/>
          <w:sz w:val="24"/>
          <w:szCs w:val="24"/>
          <w:lang w:val="en-CA"/>
        </w:rPr>
        <w:t>, 2015)</w:t>
      </w:r>
      <w:r w:rsidR="00F332DF">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r w:rsidR="00F332DF">
        <w:rPr>
          <w:rFonts w:asciiTheme="minorBidi" w:eastAsia="Times New Roman" w:hAnsiTheme="minorBidi"/>
          <w:sz w:val="24"/>
          <w:szCs w:val="24"/>
          <w:lang w:val="en-CA"/>
        </w:rPr>
        <w:t>T</w:t>
      </w:r>
      <w:r w:rsidRPr="00FF374E">
        <w:rPr>
          <w:rFonts w:asciiTheme="minorBidi" w:eastAsia="Times New Roman" w:hAnsiTheme="minorBidi"/>
          <w:sz w:val="24"/>
          <w:szCs w:val="24"/>
          <w:lang w:val="en-CA"/>
        </w:rPr>
        <w:t>hese strap muscles also play a role in phonation and speech production by adjusting the length of the vocal cords to control pitch through altering the position of the thyroid cartilage in relation to the laryngeal frame, known as external frame function</w:t>
      </w:r>
      <w:r w:rsidR="00F332DF">
        <w:rPr>
          <w:rFonts w:asciiTheme="minorBidi" w:eastAsia="Times New Roman" w:hAnsiTheme="minorBidi"/>
          <w:sz w:val="24"/>
          <w:szCs w:val="24"/>
          <w:lang w:val="en-CA"/>
        </w:rPr>
        <w:t xml:space="preserve"> </w:t>
      </w:r>
      <w:r w:rsidR="00F332DF">
        <w:rPr>
          <w:rFonts w:asciiTheme="minorBidi" w:eastAsia="Times New Roman" w:hAnsiTheme="minorBidi"/>
          <w:sz w:val="24"/>
          <w:szCs w:val="24"/>
          <w:lang w:val="en-CA"/>
        </w:rPr>
        <w:fldChar w:fldCharType="begin" w:fldLock="1"/>
      </w:r>
      <w:r w:rsidR="00F332DF">
        <w:rPr>
          <w:rFonts w:asciiTheme="minorBidi" w:eastAsia="Times New Roman" w:hAnsiTheme="minorBidi"/>
          <w:sz w:val="24"/>
          <w:szCs w:val="24"/>
          <w:lang w:val="en-CA"/>
        </w:rPr>
        <w:instrText>ADDIN CSL_CITATION {"citationItems":[{"id":"ITEM-1","itemData":{"DOI":"10.1097/MOO.0000000000000097","ISBN":"0000000000000","author":[{"dropping-particle":"","family":"Orestes","given":"Michael I","non-dropping-particle":"","parse-names":false,"suffix":""},{"dropping-particle":"","family":"Chhetri","given":"Dinesh K","non-dropping-particle":"","parse-names":false,"suffix":""}],"id":"ITEM-1","issued":{"date-parts":[["2014"]]},"page":"439-443","title":"Superior laryngeal nerve injury : effects , clinical findings , prognosis , and management options","type":"article-journal"},"uris":["http://www.mendeley.com/documents/?uuid=be40409d-ecdd-44c9-ae1e-48e7eec8deaa"]}],"mendeley":{"formattedCitation":"(Orestes and Chhetri, 2014)","plainTextFormattedCitation":"(Orestes and Chhetri, 2014)","previouslyFormattedCitation":"(Orestes and Chhetri, 2014)"},"properties":{"noteIndex":0},"schema":"https://github.com/citation-style-language/schema/raw/master/csl-citation.json"}</w:instrText>
      </w:r>
      <w:r w:rsidR="00F332DF">
        <w:rPr>
          <w:rFonts w:asciiTheme="minorBidi" w:eastAsia="Times New Roman" w:hAnsiTheme="minorBidi"/>
          <w:sz w:val="24"/>
          <w:szCs w:val="24"/>
          <w:lang w:val="en-CA"/>
        </w:rPr>
        <w:fldChar w:fldCharType="separate"/>
      </w:r>
      <w:r w:rsidR="00F332DF" w:rsidRPr="00F332DF">
        <w:rPr>
          <w:rFonts w:asciiTheme="minorBidi" w:eastAsia="Times New Roman" w:hAnsiTheme="minorBidi"/>
          <w:noProof/>
          <w:sz w:val="24"/>
          <w:szCs w:val="24"/>
          <w:lang w:val="en-CA"/>
        </w:rPr>
        <w:t>(Orestes and Chhetri, 2014)</w:t>
      </w:r>
      <w:r w:rsidR="00F332DF">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23CAC02F" w14:textId="68B3C55C" w:rsidR="00FF374E" w:rsidRPr="00FF374E" w:rsidRDefault="00FF374E" w:rsidP="00FF374E">
      <w:pPr>
        <w:spacing w:after="0" w:line="360" w:lineRule="auto"/>
        <w:rPr>
          <w:rFonts w:asciiTheme="minorBidi" w:hAnsiTheme="minorBidi"/>
          <w:sz w:val="24"/>
          <w:szCs w:val="24"/>
        </w:rPr>
      </w:pPr>
      <w:r w:rsidRPr="00FF374E">
        <w:rPr>
          <w:rFonts w:asciiTheme="minorBidi" w:hAnsiTheme="minorBidi"/>
          <w:sz w:val="24"/>
          <w:szCs w:val="24"/>
        </w:rPr>
        <w:br/>
      </w:r>
      <w:r w:rsidRPr="00FF374E">
        <w:rPr>
          <w:rFonts w:asciiTheme="minorBidi" w:eastAsia="Times New Roman" w:hAnsiTheme="minorBidi"/>
          <w:sz w:val="24"/>
          <w:szCs w:val="24"/>
          <w:lang w:val="en-CA"/>
        </w:rPr>
        <w:t xml:space="preserve">The sternohyoid and sternothyroid muscles contract to create a downward pull on the </w:t>
      </w:r>
      <w:r w:rsidRPr="00FF374E">
        <w:rPr>
          <w:rFonts w:asciiTheme="minorBidi" w:eastAsia="Times New Roman" w:hAnsiTheme="minorBidi"/>
          <w:sz w:val="24"/>
          <w:szCs w:val="24"/>
          <w:lang w:val="en-CA"/>
        </w:rPr>
        <w:lastRenderedPageBreak/>
        <w:t>laryngotracheal region, resulting in a high air volume in the subglottic air space and increased subglottic pressure</w:t>
      </w:r>
      <w:r w:rsidR="00F332DF">
        <w:rPr>
          <w:rFonts w:asciiTheme="minorBidi" w:eastAsia="Times New Roman" w:hAnsiTheme="minorBidi"/>
          <w:sz w:val="24"/>
          <w:szCs w:val="24"/>
          <w:lang w:val="en-CA"/>
        </w:rPr>
        <w:t xml:space="preserve"> </w:t>
      </w:r>
      <w:r w:rsidR="00F332DF">
        <w:rPr>
          <w:rFonts w:asciiTheme="minorBidi" w:eastAsia="Times New Roman" w:hAnsiTheme="minorBidi"/>
          <w:sz w:val="24"/>
          <w:szCs w:val="24"/>
          <w:lang w:val="en-CA"/>
        </w:rPr>
        <w:fldChar w:fldCharType="begin" w:fldLock="1"/>
      </w:r>
      <w:r w:rsidR="00F332DF">
        <w:rPr>
          <w:rFonts w:asciiTheme="minorBidi" w:eastAsia="Times New Roman" w:hAnsiTheme="minorBidi"/>
          <w:sz w:val="24"/>
          <w:szCs w:val="24"/>
          <w:lang w:val="en-CA"/>
        </w:rPr>
        <w:instrText>ADDIN CSL_CITATION {"citationItems":[{"id":"ITEM-1","itemData":{"author":[{"dropping-particle":"","family":"Hwan","given":"Ki","non-dropping-particle":"","parse-names":false,"suffix":""},{"dropping-particle":"","family":"Yun","given":"Hong","non-dropping-particle":"","parse-names":false,"suffix":""},{"dropping-particle":"","family":"Yang","given":"Su","non-dropping-particle":"","parse-names":false,"suffix":""},{"dropping-particle":"","family":"Doo","given":"Hyun","non-dropping-particle":"","parse-names":false,"suffix":""},{"dropping-particle":"","family":"Yun","given":"Lee","non-dropping-particle":"","parse-names":false,"suffix":""},{"dropping-particle":"","family":"Yoon","given":"Sub","non-dropping-particle":"","parse-names":false,"suffix":""},{"dropping-particle":"","family":"Tae","given":"Yong","non-dropping-particle":"","parse-names":false,"suffix":""}],"id":"ITEM-1","issue":"2","issued":{"date-parts":[["2015"]]},"page":"155-160","title":"The Effect of Total Thyroidectomy on the Speech Production","type":"article-journal","volume":"8"},"uris":["http://www.mendeley.com/documents/?uuid=169d42c7-3e16-4565-bb21-bb4b39dfa34a"]},{"id":"ITEM-2","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Voice","id":"ITEM-2","issued":{"date-parts":[["2017"]]},"publisher":"Elsevier Inc.","title":"Subjective and Objective Voice Assessments After Recurrent Laryngeal Nerve-Preserved Total Thyroidectomy","type":"article-journal"},"uris":["http://www.mendeley.com/documents/?uuid=580bb951-7611-4413-87a4-c79453f12eaa"]}],"mendeley":{"formattedCitation":"(Hwan &lt;i&gt;et al.&lt;/i&gt;, 2015; Papadakis &lt;i&gt;et al.&lt;/i&gt;, 2017)","plainTextFormattedCitation":"(Hwan et al., 2015; Papadakis et al., 2017)","previouslyFormattedCitation":"(Hwan &lt;i&gt;et al.&lt;/i&gt;, 2015; Papadakis &lt;i&gt;et al.&lt;/i&gt;, 2017)"},"properties":{"noteIndex":0},"schema":"https://github.com/citation-style-language/schema/raw/master/csl-citation.json"}</w:instrText>
      </w:r>
      <w:r w:rsidR="00F332DF">
        <w:rPr>
          <w:rFonts w:asciiTheme="minorBidi" w:eastAsia="Times New Roman" w:hAnsiTheme="minorBidi"/>
          <w:sz w:val="24"/>
          <w:szCs w:val="24"/>
          <w:lang w:val="en-CA"/>
        </w:rPr>
        <w:fldChar w:fldCharType="separate"/>
      </w:r>
      <w:r w:rsidR="00F332DF" w:rsidRPr="00F332DF">
        <w:rPr>
          <w:rFonts w:asciiTheme="minorBidi" w:eastAsia="Times New Roman" w:hAnsiTheme="minorBidi"/>
          <w:noProof/>
          <w:sz w:val="24"/>
          <w:szCs w:val="24"/>
          <w:lang w:val="en-CA"/>
        </w:rPr>
        <w:t xml:space="preserve">(Hwan </w:t>
      </w:r>
      <w:r w:rsidR="00F332DF" w:rsidRPr="00F332DF">
        <w:rPr>
          <w:rFonts w:asciiTheme="minorBidi" w:eastAsia="Times New Roman" w:hAnsiTheme="minorBidi"/>
          <w:i/>
          <w:noProof/>
          <w:sz w:val="24"/>
          <w:szCs w:val="24"/>
          <w:lang w:val="en-CA"/>
        </w:rPr>
        <w:t>et al.</w:t>
      </w:r>
      <w:r w:rsidR="00F332DF" w:rsidRPr="00F332DF">
        <w:rPr>
          <w:rFonts w:asciiTheme="minorBidi" w:eastAsia="Times New Roman" w:hAnsiTheme="minorBidi"/>
          <w:noProof/>
          <w:sz w:val="24"/>
          <w:szCs w:val="24"/>
          <w:lang w:val="en-CA"/>
        </w:rPr>
        <w:t xml:space="preserve">, 2015; Papadakis </w:t>
      </w:r>
      <w:r w:rsidR="00F332DF" w:rsidRPr="00F332DF">
        <w:rPr>
          <w:rFonts w:asciiTheme="minorBidi" w:eastAsia="Times New Roman" w:hAnsiTheme="minorBidi"/>
          <w:i/>
          <w:noProof/>
          <w:sz w:val="24"/>
          <w:szCs w:val="24"/>
          <w:lang w:val="en-CA"/>
        </w:rPr>
        <w:t>et al.</w:t>
      </w:r>
      <w:r w:rsidR="00F332DF" w:rsidRPr="00F332DF">
        <w:rPr>
          <w:rFonts w:asciiTheme="minorBidi" w:eastAsia="Times New Roman" w:hAnsiTheme="minorBidi"/>
          <w:noProof/>
          <w:sz w:val="24"/>
          <w:szCs w:val="24"/>
          <w:lang w:val="en-CA"/>
        </w:rPr>
        <w:t>, 2017)</w:t>
      </w:r>
      <w:r w:rsidR="00F332DF">
        <w:rPr>
          <w:rFonts w:asciiTheme="minorBidi" w:eastAsia="Times New Roman" w:hAnsiTheme="minorBidi"/>
          <w:sz w:val="24"/>
          <w:szCs w:val="24"/>
          <w:lang w:val="en-CA"/>
        </w:rPr>
        <w:fldChar w:fldCharType="end"/>
      </w:r>
      <w:r w:rsidR="00F332DF">
        <w:rPr>
          <w:rFonts w:asciiTheme="minorBidi" w:eastAsia="Times New Roman" w:hAnsiTheme="minorBidi"/>
          <w:sz w:val="24"/>
          <w:szCs w:val="24"/>
          <w:lang w:val="en-CA"/>
        </w:rPr>
        <w:t>.</w:t>
      </w:r>
      <w:r w:rsidRPr="00FF374E">
        <w:rPr>
          <w:rFonts w:asciiTheme="minorBidi" w:eastAsia="Times New Roman" w:hAnsiTheme="minorBidi"/>
          <w:sz w:val="24"/>
          <w:szCs w:val="24"/>
          <w:lang w:val="en-CA"/>
        </w:rPr>
        <w:t xml:space="preserve"> The cricothyroid distance is shortened by the downward pull, and the anterior cricothyroid distance is shortened by bending downward, causing the vocal folds to lengthen and the frequency to increase, resulting in a higher pitch</w:t>
      </w:r>
      <w:r w:rsidR="00F332DF">
        <w:rPr>
          <w:rFonts w:asciiTheme="minorBidi" w:eastAsia="Times New Roman" w:hAnsiTheme="minorBidi"/>
          <w:sz w:val="24"/>
          <w:szCs w:val="24"/>
          <w:lang w:val="en-CA"/>
        </w:rPr>
        <w:t xml:space="preserve"> </w:t>
      </w:r>
      <w:r w:rsidR="00F332DF">
        <w:rPr>
          <w:rFonts w:asciiTheme="minorBidi" w:eastAsia="Times New Roman" w:hAnsiTheme="minorBidi"/>
          <w:sz w:val="24"/>
          <w:szCs w:val="24"/>
          <w:lang w:val="en-CA"/>
        </w:rPr>
        <w:fldChar w:fldCharType="begin" w:fldLock="1"/>
      </w:r>
      <w:r w:rsidR="00F332DF">
        <w:rPr>
          <w:rFonts w:asciiTheme="minorBidi" w:eastAsia="Times New Roman" w:hAnsiTheme="minorBidi"/>
          <w:sz w:val="24"/>
          <w:szCs w:val="24"/>
          <w:lang w:val="en-CA"/>
        </w:rPr>
        <w:instrText>ADDIN CSL_CITATION {"citationItems":[{"id":"ITEM-1","itemData":{"author":[{"dropping-particle":"","family":"Hwan","given":"Ki","non-dropping-particle":"","parse-names":false,"suffix":""},{"dropping-particle":"","family":"Yun","given":"Hong","non-dropping-particle":"","parse-names":false,"suffix":""},{"dropping-particle":"","family":"Yang","given":"Su","non-dropping-particle":"","parse-names":false,"suffix":""},{"dropping-particle":"","family":"Doo","given":"Hyun","non-dropping-particle":"","parse-names":false,"suffix":""},{"dropping-particle":"","family":"Yun","given":"Lee","non-dropping-particle":"","parse-names":false,"suffix":""},{"dropping-particle":"","family":"Yoon","given":"Sub","non-dropping-particle":"","parse-names":false,"suffix":""},{"dropping-particle":"","family":"Tae","given":"Yong","non-dropping-particle":"","parse-names":false,"suffix":""}],"id":"ITEM-1","issue":"2","issued":{"date-parts":[["2015"]]},"page":"155-160","title":"The Effect of Total Thyroidectomy on the Speech Production","type":"article-journal","volume":"8"},"uris":["http://www.mendeley.com/documents/?uuid=169d42c7-3e16-4565-bb21-bb4b39dfa34a"]}],"mendeley":{"formattedCitation":"(Hwan &lt;i&gt;et al.&lt;/i&gt;, 2015)","plainTextFormattedCitation":"(Hwan et al., 2015)","previouslyFormattedCitation":"(Hwan &lt;i&gt;et al.&lt;/i&gt;, 2015)"},"properties":{"noteIndex":0},"schema":"https://github.com/citation-style-language/schema/raw/master/csl-citation.json"}</w:instrText>
      </w:r>
      <w:r w:rsidR="00F332DF">
        <w:rPr>
          <w:rFonts w:asciiTheme="minorBidi" w:eastAsia="Times New Roman" w:hAnsiTheme="minorBidi"/>
          <w:sz w:val="24"/>
          <w:szCs w:val="24"/>
          <w:lang w:val="en-CA"/>
        </w:rPr>
        <w:fldChar w:fldCharType="separate"/>
      </w:r>
      <w:r w:rsidR="00F332DF" w:rsidRPr="00F332DF">
        <w:rPr>
          <w:rFonts w:asciiTheme="minorBidi" w:eastAsia="Times New Roman" w:hAnsiTheme="minorBidi"/>
          <w:noProof/>
          <w:sz w:val="24"/>
          <w:szCs w:val="24"/>
          <w:lang w:val="en-CA"/>
        </w:rPr>
        <w:t xml:space="preserve">(Hwan </w:t>
      </w:r>
      <w:r w:rsidR="00F332DF" w:rsidRPr="00F332DF">
        <w:rPr>
          <w:rFonts w:asciiTheme="minorBidi" w:eastAsia="Times New Roman" w:hAnsiTheme="minorBidi"/>
          <w:i/>
          <w:noProof/>
          <w:sz w:val="24"/>
          <w:szCs w:val="24"/>
          <w:lang w:val="en-CA"/>
        </w:rPr>
        <w:t>et al.</w:t>
      </w:r>
      <w:r w:rsidR="00F332DF" w:rsidRPr="00F332DF">
        <w:rPr>
          <w:rFonts w:asciiTheme="minorBidi" w:eastAsia="Times New Roman" w:hAnsiTheme="minorBidi"/>
          <w:noProof/>
          <w:sz w:val="24"/>
          <w:szCs w:val="24"/>
          <w:lang w:val="en-CA"/>
        </w:rPr>
        <w:t>, 2015)</w:t>
      </w:r>
      <w:r w:rsidR="00F332DF">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w:t>
      </w:r>
      <w:r w:rsidRPr="00FF374E">
        <w:rPr>
          <w:rFonts w:asciiTheme="minorBidi" w:eastAsia="Times New Roman" w:hAnsiTheme="minorBidi"/>
          <w:kern w:val="0"/>
          <w:sz w:val="24"/>
          <w:szCs w:val="24"/>
          <w:lang w:val="en-CA"/>
          <w14:ligatures w14:val="none"/>
        </w:rPr>
        <w:t> </w:t>
      </w:r>
      <w:r w:rsidRPr="00FF374E">
        <w:rPr>
          <w:rFonts w:asciiTheme="minorBidi" w:eastAsia="Times New Roman" w:hAnsiTheme="minorBidi"/>
          <w:sz w:val="24"/>
          <w:szCs w:val="24"/>
          <w:lang w:val="en-CA"/>
        </w:rPr>
        <w:t xml:space="preserve"> </w:t>
      </w:r>
    </w:p>
    <w:p w14:paraId="343BA19E" w14:textId="77777777" w:rsidR="00FF374E" w:rsidRPr="00FF374E" w:rsidRDefault="00FF374E" w:rsidP="00FF374E">
      <w:pPr>
        <w:spacing w:after="0" w:line="360" w:lineRule="auto"/>
        <w:ind w:firstLine="720"/>
        <w:rPr>
          <w:rFonts w:asciiTheme="minorBidi" w:eastAsia="Times New Roman" w:hAnsiTheme="minorBidi"/>
          <w:kern w:val="0"/>
          <w:sz w:val="24"/>
          <w:szCs w:val="24"/>
          <w:lang w:val="en-CA"/>
          <w14:ligatures w14:val="none"/>
        </w:rPr>
      </w:pPr>
      <w:r w:rsidRPr="00FF374E">
        <w:rPr>
          <w:rFonts w:asciiTheme="minorBidi" w:eastAsia="Times New Roman" w:hAnsiTheme="minorBidi"/>
          <w:kern w:val="0"/>
          <w:sz w:val="24"/>
          <w:szCs w:val="24"/>
          <w:lang w:val="en-CA"/>
          <w14:ligatures w14:val="none"/>
        </w:rPr>
        <w:t> </w:t>
      </w:r>
    </w:p>
    <w:p w14:paraId="6EB3FC5E" w14:textId="409BDAA2" w:rsidR="00FF374E" w:rsidRPr="00FF374E" w:rsidRDefault="00FF374E" w:rsidP="00FF374E">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Sometimes, during thyroid surgery, there is a need for dividing or retracting the neck strap muscles for adequate exposure, especially when dealing with a large thyroid gland or heavy musculature.  If strap muscles are separated, it is recommended to re-suture them back together, but this may not be feasible if only a thinned out sternothyroid is cut. Eventually, this leads to scar tissue developing between the laryngotracheal muscles, as well as between the strap muscle and the subcutaneous soft tissue, causing them to become attached, which affects the larynx movement during speech or singing due to the extra effort need for raising vocal pitch and projection.  All of these changes can cause a hyper functional compensatory action and many patients experience vocal fatigue following thyroid surgery</w:t>
      </w:r>
      <w:r w:rsidR="00F332DF">
        <w:rPr>
          <w:rFonts w:asciiTheme="minorBidi" w:eastAsia="Times New Roman" w:hAnsiTheme="minorBidi"/>
          <w:sz w:val="24"/>
          <w:szCs w:val="24"/>
          <w:lang w:val="en-CA"/>
        </w:rPr>
        <w:t xml:space="preserve"> </w:t>
      </w:r>
      <w:r w:rsidR="00F332DF">
        <w:rPr>
          <w:rFonts w:asciiTheme="minorBidi" w:eastAsia="Times New Roman" w:hAnsiTheme="minorBidi"/>
          <w:sz w:val="24"/>
          <w:szCs w:val="24"/>
          <w:lang w:val="en-CA"/>
        </w:rPr>
        <w:fldChar w:fldCharType="begin" w:fldLock="1"/>
      </w:r>
      <w:r w:rsidR="00F332DF">
        <w:rPr>
          <w:rFonts w:asciiTheme="minorBidi" w:eastAsia="Times New Roman" w:hAnsiTheme="minorBidi"/>
          <w:sz w:val="24"/>
          <w:szCs w:val="24"/>
          <w:lang w:val="en-CA"/>
        </w:rPr>
        <w:instrText>ADDIN CSL_CITATION {"citationItems":[{"id":"ITEM-1","itemData":{"author":[{"dropping-particle":"","family":"Hwan","given":"Ki","non-dropping-particle":"","parse-names":false,"suffix":""},{"dropping-particle":"","family":"Yun","given":"Hong","non-dropping-particle":"","parse-names":false,"suffix":""},{"dropping-particle":"","family":"Yang","given":"Su","non-dropping-particle":"","parse-names":false,"suffix":""},{"dropping-particle":"","family":"Doo","given":"Hyun","non-dropping-particle":"","parse-names":false,"suffix":""},{"dropping-particle":"","family":"Yun","given":"Lee","non-dropping-particle":"","parse-names":false,"suffix":""},{"dropping-particle":"","family":"Yoon","given":"Sub","non-dropping-particle":"","parse-names":false,"suffix":""},{"dropping-particle":"","family":"Tae","given":"Yong","non-dropping-particle":"","parse-names":false,"suffix":""}],"id":"ITEM-1","issue":"2","issued":{"date-parts":[["2015"]]},"page":"155-160","title":"The Effect of Total Thyroidectomy on the Speech Production","type":"article-journal","volume":"8"},"uris":["http://www.mendeley.com/documents/?uuid=169d42c7-3e16-4565-bb21-bb4b39dfa34a"]},{"id":"ITEM-2","itemData":{"DOI":"10.1177/0003489416675875","author":[{"dropping-particle":"","family":"Park","given":"Jun-ook","non-dropping-particle":"","parse-names":false,"suffix":""},{"dropping-particle":"","family":"Bae","given":"Ja-sung","non-dropping-particle":"","parse-names":false,"suffix":""},{"dropping-particle":"","family":"Joo","given":"Young-hoon","non-dropping-particle":"","parse-names":false,"suffix":""},{"dropping-particle":"","family":"Park","given":"Young Hak","non-dropping-particle":"","parse-names":false,"suffix":""}],"id":"ITEM-2","issued":{"date-parts":[["2016"]]},"title":"Multivariate Analysis of Risk Factors in the Development of a Lower-Pitched Voice After Thyroidectomy","type":"article-journal"},"uris":["http://www.mendeley.com/documents/?uuid=71f02858-2253-4443-8f97-59fcca956c0d"]}],"mendeley":{"formattedCitation":"(Hwan &lt;i&gt;et al.&lt;/i&gt;, 2015; Park &lt;i&gt;et al.&lt;/i&gt;, 2016)","plainTextFormattedCitation":"(Hwan et al., 2015; Park et al., 2016)","previouslyFormattedCitation":"(Hwan &lt;i&gt;et al.&lt;/i&gt;, 2015; Park &lt;i&gt;et al.&lt;/i&gt;, 2016)"},"properties":{"noteIndex":0},"schema":"https://github.com/citation-style-language/schema/raw/master/csl-citation.json"}</w:instrText>
      </w:r>
      <w:r w:rsidR="00F332DF">
        <w:rPr>
          <w:rFonts w:asciiTheme="minorBidi" w:eastAsia="Times New Roman" w:hAnsiTheme="minorBidi"/>
          <w:sz w:val="24"/>
          <w:szCs w:val="24"/>
          <w:lang w:val="en-CA"/>
        </w:rPr>
        <w:fldChar w:fldCharType="separate"/>
      </w:r>
      <w:r w:rsidR="00F332DF" w:rsidRPr="00F332DF">
        <w:rPr>
          <w:rFonts w:asciiTheme="minorBidi" w:eastAsia="Times New Roman" w:hAnsiTheme="minorBidi"/>
          <w:noProof/>
          <w:sz w:val="24"/>
          <w:szCs w:val="24"/>
          <w:lang w:val="en-CA"/>
        </w:rPr>
        <w:t xml:space="preserve">(Hwan </w:t>
      </w:r>
      <w:r w:rsidR="00F332DF" w:rsidRPr="00F332DF">
        <w:rPr>
          <w:rFonts w:asciiTheme="minorBidi" w:eastAsia="Times New Roman" w:hAnsiTheme="minorBidi"/>
          <w:i/>
          <w:noProof/>
          <w:sz w:val="24"/>
          <w:szCs w:val="24"/>
          <w:lang w:val="en-CA"/>
        </w:rPr>
        <w:t>et al.</w:t>
      </w:r>
      <w:r w:rsidR="00F332DF" w:rsidRPr="00F332DF">
        <w:rPr>
          <w:rFonts w:asciiTheme="minorBidi" w:eastAsia="Times New Roman" w:hAnsiTheme="minorBidi"/>
          <w:noProof/>
          <w:sz w:val="24"/>
          <w:szCs w:val="24"/>
          <w:lang w:val="en-CA"/>
        </w:rPr>
        <w:t xml:space="preserve">, 2015; Park </w:t>
      </w:r>
      <w:r w:rsidR="00F332DF" w:rsidRPr="00F332DF">
        <w:rPr>
          <w:rFonts w:asciiTheme="minorBidi" w:eastAsia="Times New Roman" w:hAnsiTheme="minorBidi"/>
          <w:i/>
          <w:noProof/>
          <w:sz w:val="24"/>
          <w:szCs w:val="24"/>
          <w:lang w:val="en-CA"/>
        </w:rPr>
        <w:t>et al.</w:t>
      </w:r>
      <w:r w:rsidR="00F332DF" w:rsidRPr="00F332DF">
        <w:rPr>
          <w:rFonts w:asciiTheme="minorBidi" w:eastAsia="Times New Roman" w:hAnsiTheme="minorBidi"/>
          <w:noProof/>
          <w:sz w:val="24"/>
          <w:szCs w:val="24"/>
          <w:lang w:val="en-CA"/>
        </w:rPr>
        <w:t>, 2016)</w:t>
      </w:r>
      <w:r w:rsidR="00F332DF">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09E5976A" w14:textId="77777777" w:rsidR="00FF374E" w:rsidRPr="00FF374E" w:rsidRDefault="00FF374E" w:rsidP="00FF374E">
      <w:pPr>
        <w:spacing w:line="360" w:lineRule="auto"/>
        <w:rPr>
          <w:rFonts w:asciiTheme="minorBidi" w:eastAsia="Times New Roman" w:hAnsiTheme="minorBidi"/>
          <w:sz w:val="24"/>
          <w:szCs w:val="24"/>
          <w:lang w:val="en-CA"/>
        </w:rPr>
      </w:pPr>
    </w:p>
    <w:p w14:paraId="47EE7B53" w14:textId="6D20406E"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Other factors that most affect subjective voice in the short term and immediately after surgery include tracheal intubation, laryngeal edema, and wound factors that limit the patient's pronunciation</w:t>
      </w:r>
      <w:r w:rsidR="00F332DF">
        <w:rPr>
          <w:rFonts w:asciiTheme="minorBidi" w:eastAsia="Times New Roman" w:hAnsiTheme="minorBidi"/>
          <w:sz w:val="24"/>
          <w:szCs w:val="24"/>
          <w:lang w:val="en-CA"/>
        </w:rPr>
        <w:t xml:space="preserve"> </w:t>
      </w:r>
      <w:r w:rsidR="00F332DF">
        <w:rPr>
          <w:rFonts w:asciiTheme="minorBidi" w:eastAsia="Times New Roman" w:hAnsiTheme="minorBidi"/>
          <w:sz w:val="24"/>
          <w:szCs w:val="24"/>
          <w:lang w:val="en-CA"/>
        </w:rPr>
        <w:fldChar w:fldCharType="begin" w:fldLock="1"/>
      </w:r>
      <w:r w:rsidR="00F332DF">
        <w:rPr>
          <w:rFonts w:asciiTheme="minorBidi" w:eastAsia="Times New Roman" w:hAnsiTheme="minorBidi"/>
          <w:sz w:val="24"/>
          <w:szCs w:val="24"/>
          <w:lang w:val="en-CA"/>
        </w:rPr>
        <w:instrText>ADDIN CSL_CITATION {"citationItems":[{"id":"ITEM-1","itemData":{"DOI":"10.3389/fendo.2021.788878","author":[{"dropping-particle":"","family":"Huang","given":"Tzu-yen","non-dropping-particle":"","parse-names":false,"suffix":""},{"dropping-particle":"","family":"Yu","given":"Wing-hei Viola","non-dropping-particle":"","parse-names":false,"suffix":""},{"dropping-particle":"","family":"Chiang","given":"Feng-yu","non-dropping-particle":"","parse-names":false,"suffix":""},{"dropping-particle":"","family":"Wu","given":"Che-wei","non-dropping-particle":"","parse-names":false,"suffix":""}],"id":"ITEM-1","issue":"November","issued":{"date-parts":[["2021"]]},"page":"1-8","title":"Correlation Between Objective and Subjective High-Pitched Voice Impairment in Patients After Thyroid Surgery","type":"article-journal","volume":"12"},"uris":["http://www.mendeley.com/documents/?uuid=bcc884d8-969e-4c1b-997c-c5ae42b9b63d"]}],"mendeley":{"formattedCitation":"(Huang &lt;i&gt;et al.&lt;/i&gt;, 2021)","plainTextFormattedCitation":"(Huang et al., 2021)","previouslyFormattedCitation":"(Huang &lt;i&gt;et al.&lt;/i&gt;, 2021)"},"properties":{"noteIndex":0},"schema":"https://github.com/citation-style-language/schema/raw/master/csl-citation.json"}</w:instrText>
      </w:r>
      <w:r w:rsidR="00F332DF">
        <w:rPr>
          <w:rFonts w:asciiTheme="minorBidi" w:eastAsia="Times New Roman" w:hAnsiTheme="minorBidi"/>
          <w:sz w:val="24"/>
          <w:szCs w:val="24"/>
          <w:lang w:val="en-CA"/>
        </w:rPr>
        <w:fldChar w:fldCharType="separate"/>
      </w:r>
      <w:r w:rsidR="00F332DF" w:rsidRPr="00F332DF">
        <w:rPr>
          <w:rFonts w:asciiTheme="minorBidi" w:eastAsia="Times New Roman" w:hAnsiTheme="minorBidi"/>
          <w:noProof/>
          <w:sz w:val="24"/>
          <w:szCs w:val="24"/>
          <w:lang w:val="en-CA"/>
        </w:rPr>
        <w:t xml:space="preserve">(Huang </w:t>
      </w:r>
      <w:r w:rsidR="00F332DF" w:rsidRPr="00F332DF">
        <w:rPr>
          <w:rFonts w:asciiTheme="minorBidi" w:eastAsia="Times New Roman" w:hAnsiTheme="minorBidi"/>
          <w:i/>
          <w:noProof/>
          <w:sz w:val="24"/>
          <w:szCs w:val="24"/>
          <w:lang w:val="en-CA"/>
        </w:rPr>
        <w:t>et al.</w:t>
      </w:r>
      <w:r w:rsidR="00F332DF" w:rsidRPr="00F332DF">
        <w:rPr>
          <w:rFonts w:asciiTheme="minorBidi" w:eastAsia="Times New Roman" w:hAnsiTheme="minorBidi"/>
          <w:noProof/>
          <w:sz w:val="24"/>
          <w:szCs w:val="24"/>
          <w:lang w:val="en-CA"/>
        </w:rPr>
        <w:t>, 2021)</w:t>
      </w:r>
      <w:r w:rsidR="00F332DF">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036E63A6" w14:textId="7D0F3874" w:rsidR="00FF374E" w:rsidRDefault="00FF374E" w:rsidP="002A38D4">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Intubation can cause pharyngeal discomfort, laryngeal edema, and changes in the aerodynamics and sounds of the voice such as decreased peak phonation time, increased fundamental frequency, and deeper speech dysrhythmia</w:t>
      </w:r>
      <w:r w:rsidR="00F332DF">
        <w:rPr>
          <w:rFonts w:asciiTheme="minorBidi" w:eastAsia="Times New Roman" w:hAnsiTheme="minorBidi"/>
          <w:sz w:val="24"/>
          <w:szCs w:val="24"/>
          <w:lang w:val="en-CA"/>
        </w:rPr>
        <w:t xml:space="preserve"> </w:t>
      </w:r>
      <w:r w:rsidR="00F332DF">
        <w:rPr>
          <w:rFonts w:asciiTheme="minorBidi" w:eastAsia="Times New Roman" w:hAnsiTheme="minorBidi"/>
          <w:sz w:val="24"/>
          <w:szCs w:val="24"/>
          <w:lang w:val="en-CA"/>
        </w:rPr>
        <w:fldChar w:fldCharType="begin" w:fldLock="1"/>
      </w:r>
      <w:r w:rsidR="00F332DF">
        <w:rPr>
          <w:rFonts w:asciiTheme="minorBidi" w:eastAsia="Times New Roman" w:hAnsiTheme="minorBidi"/>
          <w:sz w:val="24"/>
          <w:szCs w:val="24"/>
          <w:lang w:val="en-CA"/>
        </w:rPr>
        <w:instrText>ADDIN CSL_CITATION {"citationItems":[{"id":"ITEM-1","itemData":{"DOI":"10.1016/j.jvoice.2016.12.011","ISSN":"0892-1997","author":[{"dropping-particle":"","family":"Papadakis","given":"Chariton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Voice","id":"ITEM-1","issued":{"date-parts":[["2017"]]},"publisher":"Elsevier Inc.","title":"Subjective and Objective Voice Assessments After Recurrent Laryngeal Nerve-Preserved Total Thyroidectomy","type":"article-journal"},"uris":["http://www.mendeley.com/documents/?uuid=580bb951-7611-4413-87a4-c79453f12eaa"]}],"mendeley":{"formattedCitation":"(Papadakis &lt;i&gt;et al.&lt;/i&gt;, 2017)","plainTextFormattedCitation":"(Papadakis et al., 2017)","previouslyFormattedCitation":"(Papadakis &lt;i&gt;et al.&lt;/i&gt;, 2017)"},"properties":{"noteIndex":0},"schema":"https://github.com/citation-style-language/schema/raw/master/csl-citation.json"}</w:instrText>
      </w:r>
      <w:r w:rsidR="00F332DF">
        <w:rPr>
          <w:rFonts w:asciiTheme="minorBidi" w:eastAsia="Times New Roman" w:hAnsiTheme="minorBidi"/>
          <w:sz w:val="24"/>
          <w:szCs w:val="24"/>
          <w:lang w:val="en-CA"/>
        </w:rPr>
        <w:fldChar w:fldCharType="separate"/>
      </w:r>
      <w:r w:rsidR="00F332DF" w:rsidRPr="00F332DF">
        <w:rPr>
          <w:rFonts w:asciiTheme="minorBidi" w:eastAsia="Times New Roman" w:hAnsiTheme="minorBidi"/>
          <w:noProof/>
          <w:sz w:val="24"/>
          <w:szCs w:val="24"/>
          <w:lang w:val="en-CA"/>
        </w:rPr>
        <w:t xml:space="preserve">(Papadakis </w:t>
      </w:r>
      <w:r w:rsidR="00F332DF" w:rsidRPr="00F332DF">
        <w:rPr>
          <w:rFonts w:asciiTheme="minorBidi" w:eastAsia="Times New Roman" w:hAnsiTheme="minorBidi"/>
          <w:i/>
          <w:noProof/>
          <w:sz w:val="24"/>
          <w:szCs w:val="24"/>
          <w:lang w:val="en-CA"/>
        </w:rPr>
        <w:t>et al.</w:t>
      </w:r>
      <w:r w:rsidR="00F332DF" w:rsidRPr="00F332DF">
        <w:rPr>
          <w:rFonts w:asciiTheme="minorBidi" w:eastAsia="Times New Roman" w:hAnsiTheme="minorBidi"/>
          <w:noProof/>
          <w:sz w:val="24"/>
          <w:szCs w:val="24"/>
          <w:lang w:val="en-CA"/>
        </w:rPr>
        <w:t>, 2017)</w:t>
      </w:r>
      <w:r w:rsidR="00F332DF">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setting. However, the duration of these voice changes is less than 24 hours</w:t>
      </w:r>
      <w:r w:rsidR="00F332DF">
        <w:rPr>
          <w:rFonts w:asciiTheme="minorBidi" w:eastAsia="Times New Roman" w:hAnsiTheme="minorBidi"/>
          <w:sz w:val="24"/>
          <w:szCs w:val="24"/>
          <w:lang w:val="en-CA"/>
        </w:rPr>
        <w:t xml:space="preserve"> </w:t>
      </w:r>
      <w:r w:rsidR="00F332DF">
        <w:rPr>
          <w:rFonts w:asciiTheme="minorBidi" w:eastAsia="Times New Roman" w:hAnsiTheme="minorBidi"/>
          <w:sz w:val="24"/>
          <w:szCs w:val="24"/>
          <w:lang w:val="en-CA"/>
        </w:rPr>
        <w:fldChar w:fldCharType="begin" w:fldLock="1"/>
      </w:r>
      <w:r w:rsidR="00F332DF">
        <w:rPr>
          <w:rFonts w:asciiTheme="minorBidi" w:eastAsia="Times New Roman" w:hAnsiTheme="minorBidi"/>
          <w:sz w:val="24"/>
          <w:szCs w:val="24"/>
          <w:lang w:val="en-CA"/>
        </w:rPr>
        <w:instrText>ADDIN CSL_CITATION {"citationItems":[{"id":"ITEM-1","itemData":{"DOI":"10.1016/j.surg.2020.07.055","ISSN":"0039-6060","author":[{"dropping-particle":"","family":"Kim","given":"Sang-yeon","non-dropping-particle":"","parse-names":false,"suffix":""},{"dropping-particle":"","family":"Kim","given":"Geun-jeon","non-dropping-particle":"","parse-names":false,"suffix":""},{"dropping-particle":"","family":"Lee","given":"Dong-hyun","non-dropping-particle":"","parse-names":false,"suffix":""},{"dropping-particle":"","family":"Bae","given":"Ja-seong","non-dropping-particle":"","parse-names":false,"suffix":""},{"dropping-particle":"","family":"Lee","given":"So-hee","non-dropping-particle":"","parse-names":false,"suffix":""},{"dropping-particle":"","family":"Kim","given":"Jeong-soo","non-dropping-particle":"","parse-names":false,"suffix":""},{"dropping-particle":"","family":"Hwang","given":"Yeon-shin","non-dropping-particle":"","parse-names":false,"suffix":""},{"dropping-particle":"","family":"Shim","given":"Mi-ran","non-dropping-particle":"","parse-names":false,"suffix":""},{"dropping-particle":"","family":"Park","given":"Young-hak","non-dropping-particle":"","parse-names":false,"suffix":""},{"dropping-particle":"","family":"Sun","given":"Dong-il","non-dropping-particle":"","parse-names":false,"suffix":""}],"container-title":"Surgery","id":"ITEM-1","issued":{"date-parts":[["2020"]]},"publisher":"Elsevier Inc.","title":"Voice change after thyroidectomy without vocal cord paralysis : Analysis of 2 , 297 thyroidectomy patients","type":"article-journal"},"uris":["http://www.mendeley.com/documents/?uuid=8acdf096-edfd-4240-a3b5-930186883605"]},{"id":"ITEM-2","itemData":{"DOI":"10.1007/s00268-020-05628-6","ISSN":"1432-2323","author":[{"dropping-particle":"","family":"Park","given":"Sang-yeon Kim Jun-ook","non-dropping-particle":"","parse-names":false,"suffix":""},{"dropping-particle":"","family":"Lee","given":"Ja-seong Bae So-hee","non-dropping-particle":"","parse-names":false,"suffix":""},{"dropping-particle":"","family":"Sun","given":"Mi-ran Shim Young-hak Park Dong-il","non-dropping-particle":"","parse-names":false,"suffix":""}],"container-title":"World Journal of Surgery","id":"ITEM-2","issued":{"date-parts":[["2020"]]},"publisher":"Springer International Publishing","title":"How Can We Predict the Recovery from Pitch Lowering After Thyroidectomy ?","type":"article-journal"},"uris":["http://www.mendeley.com/documents/?uuid=b11b132e-1c4b-4eec-b288-bd34a2631c1d"]}],"mendeley":{"formattedCitation":"(Kim &lt;i&gt;et al.&lt;/i&gt;, 2020; Park, Lee and Sun, 2020)","plainTextFormattedCitation":"(Kim et al., 2020; Park, Lee and Sun, 2020)","previouslyFormattedCitation":"(Kim &lt;i&gt;et al.&lt;/i&gt;, 2020; Park, Lee and Sun, 2020)"},"properties":{"noteIndex":0},"schema":"https://github.com/citation-style-language/schema/raw/master/csl-citation.json"}</w:instrText>
      </w:r>
      <w:r w:rsidR="00F332DF">
        <w:rPr>
          <w:rFonts w:asciiTheme="minorBidi" w:eastAsia="Times New Roman" w:hAnsiTheme="minorBidi"/>
          <w:sz w:val="24"/>
          <w:szCs w:val="24"/>
          <w:lang w:val="en-CA"/>
        </w:rPr>
        <w:fldChar w:fldCharType="separate"/>
      </w:r>
      <w:r w:rsidR="00F332DF" w:rsidRPr="00F332DF">
        <w:rPr>
          <w:rFonts w:asciiTheme="minorBidi" w:eastAsia="Times New Roman" w:hAnsiTheme="minorBidi"/>
          <w:noProof/>
          <w:sz w:val="24"/>
          <w:szCs w:val="24"/>
          <w:lang w:val="en-CA"/>
        </w:rPr>
        <w:t xml:space="preserve">(Kim </w:t>
      </w:r>
      <w:r w:rsidR="00F332DF" w:rsidRPr="00F332DF">
        <w:rPr>
          <w:rFonts w:asciiTheme="minorBidi" w:eastAsia="Times New Roman" w:hAnsiTheme="minorBidi"/>
          <w:i/>
          <w:noProof/>
          <w:sz w:val="24"/>
          <w:szCs w:val="24"/>
          <w:lang w:val="en-CA"/>
        </w:rPr>
        <w:t>et al.</w:t>
      </w:r>
      <w:r w:rsidR="00F332DF" w:rsidRPr="00F332DF">
        <w:rPr>
          <w:rFonts w:asciiTheme="minorBidi" w:eastAsia="Times New Roman" w:hAnsiTheme="minorBidi"/>
          <w:noProof/>
          <w:sz w:val="24"/>
          <w:szCs w:val="24"/>
          <w:lang w:val="en-CA"/>
        </w:rPr>
        <w:t>, 2020; Park, Lee and Sun, 2020)</w:t>
      </w:r>
      <w:r w:rsidR="00F332DF">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w:t>
      </w:r>
    </w:p>
    <w:p w14:paraId="12DA5F2D" w14:textId="77777777" w:rsidR="002A38D4" w:rsidRPr="00FF374E" w:rsidRDefault="002A38D4" w:rsidP="002A38D4">
      <w:pPr>
        <w:spacing w:line="360" w:lineRule="auto"/>
        <w:rPr>
          <w:rFonts w:asciiTheme="minorBidi" w:eastAsia="Times New Roman" w:hAnsiTheme="minorBidi"/>
          <w:sz w:val="24"/>
          <w:szCs w:val="24"/>
          <w:lang w:val="en-CA"/>
        </w:rPr>
      </w:pPr>
    </w:p>
    <w:p w14:paraId="19A8095B" w14:textId="3A7F49B4" w:rsidR="00FF374E" w:rsidRPr="00FF374E" w:rsidRDefault="00FF374E" w:rsidP="00107A6D">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Although it is generally accepted that post thyroidectomy pitch lowering will gradually recover, some patients may experience voice changes that last longer than expected</w:t>
      </w:r>
      <w:r w:rsidR="00F332DF">
        <w:rPr>
          <w:rFonts w:asciiTheme="minorBidi" w:eastAsia="Times New Roman" w:hAnsiTheme="minorBidi"/>
          <w:sz w:val="24"/>
          <w:szCs w:val="24"/>
          <w:lang w:val="en-CA"/>
        </w:rPr>
        <w:t xml:space="preserve"> </w:t>
      </w:r>
      <w:r w:rsidR="00F332DF">
        <w:rPr>
          <w:rFonts w:asciiTheme="minorBidi" w:eastAsia="Times New Roman" w:hAnsiTheme="minorBidi"/>
          <w:sz w:val="24"/>
          <w:szCs w:val="24"/>
          <w:lang w:val="en-CA"/>
        </w:rPr>
        <w:fldChar w:fldCharType="begin" w:fldLock="1"/>
      </w:r>
      <w:r w:rsidR="00F332DF">
        <w:rPr>
          <w:rFonts w:asciiTheme="minorBidi" w:eastAsia="Times New Roman" w:hAnsiTheme="minorBidi"/>
          <w:sz w:val="24"/>
          <w:szCs w:val="24"/>
          <w:lang w:val="en-CA"/>
        </w:rPr>
        <w:instrText>ADDIN CSL_CITATION {"citationItems":[{"id":"ITEM-1","itemData":{"DOI":"10.1016/j.surg.2020.07.055","ISSN":"0039-6060","author":[{"dropping-particle":"","family":"Kim","given":"Sang-yeon","non-dropping-particle":"","parse-names":false,"suffix":""},{"dropping-particle":"","family":"Kim","given":"Geun-jeon","non-dropping-particle":"","parse-names":false,"suffix":""},{"dropping-particle":"","family":"Lee","given":"Dong-hyun","non-dropping-particle":"","parse-names":false,"suffix":""},{"dropping-particle":"","family":"Bae","given":"Ja-seong","non-dropping-particle":"","parse-names":false,"suffix":""},{"dropping-particle":"","family":"Lee","given":"So-hee","non-dropping-particle":"","parse-names":false,"suffix":""},{"dropping-particle":"","family":"Kim","given":"Jeong-soo","non-dropping-particle":"","parse-names":false,"suffix":""},{"dropping-particle":"","family":"Hwang","given":"Yeon-shin","non-dropping-particle":"","parse-names":false,"suffix":""},{"dropping-particle":"","family":"Shim","given":"Mi-ran","non-dropping-particle":"","parse-names":false,"suffix":""},{"dropping-particle":"","family":"Park","given":"Young-hak","non-dropping-particle":"","parse-names":false,"suffix":""},{"dropping-particle":"","family":"Sun","given":"Dong-il","non-dropping-particle":"","parse-names":false,"suffix":""}],"container-title":"Surgery","id":"ITEM-1","issued":{"date-parts":[["2020"]]},"publisher":"Elsevier Inc.","title":"Voice change after thyroidectomy without vocal cord paralysis : Analysis of 2 , 297 thyroidectomy patients","type":"article-journal"},"uris":["http://www.mendeley.com/documents/?uuid=8acdf096-edfd-4240-a3b5-930186883605"]}],"mendeley":{"formattedCitation":"(Kim &lt;i&gt;et al.&lt;/i&gt;, 2020)","plainTextFormattedCitation":"(Kim et al., 2020)","previouslyFormattedCitation":"(Kim &lt;i&gt;et al.&lt;/i&gt;, 2020)"},"properties":{"noteIndex":0},"schema":"https://github.com/citation-style-language/schema/raw/master/csl-citation.json"}</w:instrText>
      </w:r>
      <w:r w:rsidR="00F332DF">
        <w:rPr>
          <w:rFonts w:asciiTheme="minorBidi" w:eastAsia="Times New Roman" w:hAnsiTheme="minorBidi"/>
          <w:sz w:val="24"/>
          <w:szCs w:val="24"/>
          <w:lang w:val="en-CA"/>
        </w:rPr>
        <w:fldChar w:fldCharType="separate"/>
      </w:r>
      <w:r w:rsidR="00F332DF" w:rsidRPr="00F332DF">
        <w:rPr>
          <w:rFonts w:asciiTheme="minorBidi" w:eastAsia="Times New Roman" w:hAnsiTheme="minorBidi"/>
          <w:noProof/>
          <w:sz w:val="24"/>
          <w:szCs w:val="24"/>
          <w:lang w:val="en-CA"/>
        </w:rPr>
        <w:t xml:space="preserve">(Kim </w:t>
      </w:r>
      <w:r w:rsidR="00F332DF" w:rsidRPr="00F332DF">
        <w:rPr>
          <w:rFonts w:asciiTheme="minorBidi" w:eastAsia="Times New Roman" w:hAnsiTheme="minorBidi"/>
          <w:i/>
          <w:noProof/>
          <w:sz w:val="24"/>
          <w:szCs w:val="24"/>
          <w:lang w:val="en-CA"/>
        </w:rPr>
        <w:t>et al.</w:t>
      </w:r>
      <w:r w:rsidR="00F332DF" w:rsidRPr="00F332DF">
        <w:rPr>
          <w:rFonts w:asciiTheme="minorBidi" w:eastAsia="Times New Roman" w:hAnsiTheme="minorBidi"/>
          <w:noProof/>
          <w:sz w:val="24"/>
          <w:szCs w:val="24"/>
          <w:lang w:val="en-CA"/>
        </w:rPr>
        <w:t>, 2020)</w:t>
      </w:r>
      <w:r w:rsidR="00F332DF">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Various tools for assessing quality-of-life (QoL) have been created and utilized to evaluate dysphonia in oneself</w:t>
      </w:r>
      <w:r w:rsidR="00F332DF">
        <w:rPr>
          <w:rFonts w:asciiTheme="minorBidi" w:eastAsia="Times New Roman" w:hAnsiTheme="minorBidi"/>
          <w:sz w:val="24"/>
          <w:szCs w:val="24"/>
          <w:lang w:val="en-CA"/>
        </w:rPr>
        <w:t xml:space="preserve"> </w:t>
      </w:r>
      <w:r w:rsidR="00F332DF">
        <w:rPr>
          <w:rFonts w:asciiTheme="minorBidi" w:eastAsia="Times New Roman" w:hAnsiTheme="minorBidi"/>
          <w:sz w:val="24"/>
          <w:szCs w:val="24"/>
          <w:lang w:val="en-CA"/>
        </w:rPr>
        <w:fldChar w:fldCharType="begin" w:fldLock="1"/>
      </w:r>
      <w:r w:rsidR="00C942CA">
        <w:rPr>
          <w:rFonts w:asciiTheme="minorBidi" w:eastAsia="Times New Roman" w:hAnsiTheme="minorBidi"/>
          <w:sz w:val="24"/>
          <w:szCs w:val="24"/>
          <w:lang w:val="en-CA"/>
        </w:rPr>
        <w:instrText>ADDIN CSL_CITATION {"citationItems":[{"id":"ITEM-1","itemData":{"DOI":"10.1016/j.jvoice.2016.12.011","ISSN":"0892-1997","author":[{"dropping-particle":"","family":"Papadakis","given":"Chariton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Voice","id":"ITEM-1","issued":{"date-parts":[["2017"]]},"publisher":"Elsevier Inc.","title":"Subjective and Objective Voice Assessments After Recurrent Laryngeal Nerve-Preserved Total Thyroidectomy","type":"article-journal"},"uris":["http://www.mendeley.com/documents/?uuid=580bb951-7611-4413-87a4-c79453f12eaa"]}],"mendeley":{"formattedCitation":"(Papadakis &lt;i&gt;et al.&lt;/i&gt;, 2017)","plainTextFormattedCitation":"(Papadakis et al., 2017)","previouslyFormattedCitation":"(Papadakis &lt;i&gt;et al.&lt;/i&gt;, 2017)"},"properties":{"noteIndex":0},"schema":"https://github.com/citation-style-language/schema/raw/master/csl-citation.json"}</w:instrText>
      </w:r>
      <w:r w:rsidR="00F332DF">
        <w:rPr>
          <w:rFonts w:asciiTheme="minorBidi" w:eastAsia="Times New Roman" w:hAnsiTheme="minorBidi"/>
          <w:sz w:val="24"/>
          <w:szCs w:val="24"/>
          <w:lang w:val="en-CA"/>
        </w:rPr>
        <w:fldChar w:fldCharType="separate"/>
      </w:r>
      <w:r w:rsidR="00F332DF" w:rsidRPr="00F332DF">
        <w:rPr>
          <w:rFonts w:asciiTheme="minorBidi" w:eastAsia="Times New Roman" w:hAnsiTheme="minorBidi"/>
          <w:noProof/>
          <w:sz w:val="24"/>
          <w:szCs w:val="24"/>
          <w:lang w:val="en-CA"/>
        </w:rPr>
        <w:t xml:space="preserve">(Papadakis </w:t>
      </w:r>
      <w:r w:rsidR="00F332DF" w:rsidRPr="00F332DF">
        <w:rPr>
          <w:rFonts w:asciiTheme="minorBidi" w:eastAsia="Times New Roman" w:hAnsiTheme="minorBidi"/>
          <w:i/>
          <w:noProof/>
          <w:sz w:val="24"/>
          <w:szCs w:val="24"/>
          <w:lang w:val="en-CA"/>
        </w:rPr>
        <w:t>et al.</w:t>
      </w:r>
      <w:r w:rsidR="00F332DF" w:rsidRPr="00F332DF">
        <w:rPr>
          <w:rFonts w:asciiTheme="minorBidi" w:eastAsia="Times New Roman" w:hAnsiTheme="minorBidi"/>
          <w:noProof/>
          <w:sz w:val="24"/>
          <w:szCs w:val="24"/>
          <w:lang w:val="en-CA"/>
        </w:rPr>
        <w:t>, 2017)</w:t>
      </w:r>
      <w:r w:rsidR="00F332DF">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The Voice </w:t>
      </w:r>
      <w:r w:rsidRPr="00FF374E">
        <w:rPr>
          <w:rFonts w:asciiTheme="minorBidi" w:eastAsia="Times New Roman" w:hAnsiTheme="minorBidi"/>
          <w:sz w:val="24"/>
          <w:szCs w:val="24"/>
          <w:lang w:val="en-CA"/>
        </w:rPr>
        <w:lastRenderedPageBreak/>
        <w:t>Handicap Index (VHI) has been translated and validated in numerous languages, making it the most popular and commonly used tool for assessing voice disorders</w:t>
      </w:r>
      <w:r w:rsidR="00C942CA">
        <w:rPr>
          <w:rFonts w:asciiTheme="minorBidi" w:eastAsia="Times New Roman" w:hAnsiTheme="minorBidi"/>
          <w:sz w:val="24"/>
          <w:szCs w:val="24"/>
          <w:lang w:val="en-CA"/>
        </w:rPr>
        <w:t xml:space="preserve"> </w:t>
      </w:r>
      <w:r w:rsidR="00C942CA">
        <w:rPr>
          <w:rFonts w:asciiTheme="minorBidi" w:eastAsia="Times New Roman" w:hAnsiTheme="minorBidi"/>
          <w:sz w:val="24"/>
          <w:szCs w:val="24"/>
          <w:lang w:val="en-CA"/>
        </w:rPr>
        <w:fldChar w:fldCharType="begin" w:fldLock="1"/>
      </w:r>
      <w:r w:rsidR="00C942CA">
        <w:rPr>
          <w:rFonts w:asciiTheme="minorBidi" w:eastAsia="Times New Roman" w:hAnsiTheme="minorBidi"/>
          <w:sz w:val="24"/>
          <w:szCs w:val="24"/>
          <w:lang w:val="en-CA"/>
        </w:rPr>
        <w:instrText>ADDIN CSL_CITATION {"citationItems":[{"id":"ITEM-1","itemData":{"DOI":"10.1016/j.jvoice.2016.12.011","ISSN":"0892-1997","author":[{"dropping-particle":"","family":"Papadakis","given":"Chariton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Voice","id":"ITEM-1","issued":{"date-parts":[["2017"]]},"publisher":"Elsevier Inc.","title":"Subjective and Objective Voice Assessments After Recurrent Laryngeal Nerve-Preserved Total Thyroidectomy","type":"article-journal"},"uris":["http://www.mendeley.com/documents/?uuid=580bb951-7611-4413-87a4-c79453f12eaa"]},{"id":"ITEM-2","itemData":{"DOI":"10.1016/j.jvoice.2016.04.017","ISSN":"0892-1997","author":[{"dropping-particle":"","family":"Lee","given":"Doh Young","non-dropping-particle":"","parse-names":false,"suffix":""},{"dropping-particle":"","family":"Lee","given":"Ki Jeong","non-dropping-particle":"","parse-names":false,"suffix":""},{"dropping-particle":"","family":"Hwang","given":"Soo Min","non-dropping-particle":"","parse-names":false,"suffix":""},{"dropping-particle":"","family":"Oh","given":"Kyoung Ho","non-dropping-particle":"","parse-names":false,"suffix":""},{"dropping-particle":"","family":"Cho","given":"Jae-gu","non-dropping-particle":"","parse-names":false,"suffix":""},{"dropping-particle":"","family":"Baek","given":"Seung-kuk","non-dropping-particle":"","parse-names":false,"suffix":""},{"dropping-particle":"","family":"Kwon","given":"Soon-young","non-dropping-particle":"","parse-names":false,"suffix":""},{"dropping-particle":"","family":"Woo","given":"Jeong-soo","non-dropping-particle":"","parse-names":false,"suffix":""},{"dropping-particle":"","family":"Jung","given":"Kwang-yoon","non-dropping-particle":"","parse-names":false,"suffix":""},{"dropping-particle":"","family":"Korea","given":"South","non-dropping-particle":"","parse-names":false,"suffix":""}],"container-title":"Journal of Voice","id":"ITEM-2","issued":{"date-parts":[["2017"]]},"publisher":"Elsevier Inc.","title":"Analysis of Temporal Change in Voice Quality After Thyroidectomy : Single-institution Prospective Study","type":"article-journal"},"uris":["http://www.mendeley.com/documents/?uuid=289a3ede-2508-48e4-b31b-73fb1c89d92e"]}],"mendeley":{"formattedCitation":"(Lee &lt;i&gt;et al.&lt;/i&gt;, 2017; Papadakis &lt;i&gt;et al.&lt;/i&gt;, 2017)","plainTextFormattedCitation":"(Lee et al., 2017; Papadakis et al., 2017)","previouslyFormattedCitation":"(Lee &lt;i&gt;et al.&lt;/i&gt;, 2017; Papadakis &lt;i&gt;et al.&lt;/i&gt;, 2017)"},"properties":{"noteIndex":0},"schema":"https://github.com/citation-style-language/schema/raw/master/csl-citation.json"}</w:instrText>
      </w:r>
      <w:r w:rsidR="00C942CA">
        <w:rPr>
          <w:rFonts w:asciiTheme="minorBidi" w:eastAsia="Times New Roman" w:hAnsiTheme="minorBidi"/>
          <w:sz w:val="24"/>
          <w:szCs w:val="24"/>
          <w:lang w:val="en-CA"/>
        </w:rPr>
        <w:fldChar w:fldCharType="separate"/>
      </w:r>
      <w:r w:rsidR="00C942CA" w:rsidRPr="00C942CA">
        <w:rPr>
          <w:rFonts w:asciiTheme="minorBidi" w:eastAsia="Times New Roman" w:hAnsiTheme="minorBidi"/>
          <w:noProof/>
          <w:sz w:val="24"/>
          <w:szCs w:val="24"/>
          <w:lang w:val="en-CA"/>
        </w:rPr>
        <w:t xml:space="preserve">(Lee </w:t>
      </w:r>
      <w:r w:rsidR="00C942CA" w:rsidRPr="00C942CA">
        <w:rPr>
          <w:rFonts w:asciiTheme="minorBidi" w:eastAsia="Times New Roman" w:hAnsiTheme="minorBidi"/>
          <w:i/>
          <w:noProof/>
          <w:sz w:val="24"/>
          <w:szCs w:val="24"/>
          <w:lang w:val="en-CA"/>
        </w:rPr>
        <w:t>et al.</w:t>
      </w:r>
      <w:r w:rsidR="00C942CA" w:rsidRPr="00C942CA">
        <w:rPr>
          <w:rFonts w:asciiTheme="minorBidi" w:eastAsia="Times New Roman" w:hAnsiTheme="minorBidi"/>
          <w:noProof/>
          <w:sz w:val="24"/>
          <w:szCs w:val="24"/>
          <w:lang w:val="en-CA"/>
        </w:rPr>
        <w:t xml:space="preserve">, 2017; Papadakis </w:t>
      </w:r>
      <w:r w:rsidR="00C942CA" w:rsidRPr="00C942CA">
        <w:rPr>
          <w:rFonts w:asciiTheme="minorBidi" w:eastAsia="Times New Roman" w:hAnsiTheme="minorBidi"/>
          <w:i/>
          <w:noProof/>
          <w:sz w:val="24"/>
          <w:szCs w:val="24"/>
          <w:lang w:val="en-CA"/>
        </w:rPr>
        <w:t>et al.</w:t>
      </w:r>
      <w:r w:rsidR="00C942CA" w:rsidRPr="00C942CA">
        <w:rPr>
          <w:rFonts w:asciiTheme="minorBidi" w:eastAsia="Times New Roman" w:hAnsiTheme="minorBidi"/>
          <w:noProof/>
          <w:sz w:val="24"/>
          <w:szCs w:val="24"/>
          <w:lang w:val="en-CA"/>
        </w:rPr>
        <w:t>, 2017)</w:t>
      </w:r>
      <w:r w:rsidR="00C942CA">
        <w:rPr>
          <w:rFonts w:asciiTheme="minorBidi" w:eastAsia="Times New Roman" w:hAnsiTheme="minorBidi"/>
          <w:sz w:val="24"/>
          <w:szCs w:val="24"/>
          <w:lang w:val="en-CA"/>
        </w:rPr>
        <w:fldChar w:fldCharType="end"/>
      </w:r>
      <w:r w:rsidR="00C942CA">
        <w:rPr>
          <w:rFonts w:asciiTheme="minorBidi" w:eastAsia="Times New Roman" w:hAnsiTheme="minorBidi"/>
          <w:sz w:val="24"/>
          <w:szCs w:val="24"/>
          <w:lang w:val="en-CA"/>
        </w:rPr>
        <w:t xml:space="preserve">. </w:t>
      </w:r>
      <w:r w:rsidRPr="00FF374E">
        <w:rPr>
          <w:rFonts w:asciiTheme="minorBidi" w:eastAsia="Times New Roman" w:hAnsiTheme="minorBidi"/>
          <w:sz w:val="24"/>
          <w:szCs w:val="24"/>
          <w:lang w:val="en-CA"/>
        </w:rPr>
        <w:t>It evaluates how individuals perceive their disability and handicap related to their voice</w:t>
      </w:r>
      <w:r w:rsidR="00C942CA">
        <w:rPr>
          <w:rFonts w:asciiTheme="minorBidi" w:eastAsia="Times New Roman" w:hAnsiTheme="minorBidi"/>
          <w:sz w:val="24"/>
          <w:szCs w:val="24"/>
          <w:lang w:val="en-CA"/>
        </w:rPr>
        <w:t xml:space="preserve"> </w:t>
      </w:r>
      <w:r w:rsidRPr="00FF374E">
        <w:rPr>
          <w:rFonts w:asciiTheme="minorBidi" w:eastAsia="Times New Roman" w:hAnsiTheme="minorBidi"/>
          <w:sz w:val="24"/>
          <w:szCs w:val="24"/>
          <w:lang w:val="en-CA"/>
        </w:rPr>
        <w:t>by measuring impairments in verbal communication, including functional, physical, and emotional aspects</w:t>
      </w:r>
      <w:r w:rsidR="00C942CA">
        <w:rPr>
          <w:rFonts w:asciiTheme="minorBidi" w:eastAsia="Times New Roman" w:hAnsiTheme="minorBidi"/>
          <w:sz w:val="24"/>
          <w:szCs w:val="24"/>
          <w:lang w:val="en-CA"/>
        </w:rPr>
        <w:t xml:space="preserve"> </w:t>
      </w:r>
      <w:r w:rsidR="00C942CA">
        <w:rPr>
          <w:rFonts w:asciiTheme="minorBidi" w:eastAsia="Times New Roman" w:hAnsiTheme="minorBidi"/>
          <w:sz w:val="24"/>
          <w:szCs w:val="24"/>
          <w:lang w:val="en-CA"/>
        </w:rPr>
        <w:fldChar w:fldCharType="begin" w:fldLock="1"/>
      </w:r>
      <w:r w:rsidR="00C942CA">
        <w:rPr>
          <w:rFonts w:asciiTheme="minorBidi" w:eastAsia="Times New Roman" w:hAnsiTheme="minorBidi"/>
          <w:sz w:val="24"/>
          <w:szCs w:val="24"/>
          <w:lang w:val="en-CA"/>
        </w:rPr>
        <w:instrText>ADDIN CSL_CITATION {"citationItems":[{"id":"ITEM-1","itemData":{"DOI":"10.1002/lary.20762","author":[{"dropping-particle":"Van","family":"Lierde","given":"Kristiane","non-dropping-particle":"","parse-names":false,"suffix":""},{"dropping-particle":"","family":"Evelien","given":"D","non-dropping-particle":"","parse-names":false,"suffix":""},{"dropping-particle":"","family":"Wuyts","given":"Floris L","non-dropping-particle":"","parse-names":false,"suffix":""},{"dropping-particle":"","family":"Baudonck","given":"Nele","non-dropping-particle":"","parse-names":false,"suffix":""}],"id":"ITEM-1","issue":"February","issued":{"date-parts":[["2010"]]},"page":"338-345","title":"Impact of Thyroidectomy Without Laryngeal Nerve Injury on Vocal Quality Characteristics : An Objective Multiparameter Approach","type":"article-journal"},"uris":["http://www.mendeley.com/documents/?uuid=082e6398-051f-49ce-a467-d23edb581cdb"]}],"mendeley":{"formattedCitation":"(Lierde &lt;i&gt;et al.&lt;/i&gt;, 2010)","plainTextFormattedCitation":"(Lierde et al., 2010)","previouslyFormattedCitation":"(Lierde &lt;i&gt;et al.&lt;/i&gt;, 2010)"},"properties":{"noteIndex":0},"schema":"https://github.com/citation-style-language/schema/raw/master/csl-citation.json"}</w:instrText>
      </w:r>
      <w:r w:rsidR="00C942CA">
        <w:rPr>
          <w:rFonts w:asciiTheme="minorBidi" w:eastAsia="Times New Roman" w:hAnsiTheme="minorBidi"/>
          <w:sz w:val="24"/>
          <w:szCs w:val="24"/>
          <w:lang w:val="en-CA"/>
        </w:rPr>
        <w:fldChar w:fldCharType="separate"/>
      </w:r>
      <w:r w:rsidR="00C942CA" w:rsidRPr="00C942CA">
        <w:rPr>
          <w:rFonts w:asciiTheme="minorBidi" w:eastAsia="Times New Roman" w:hAnsiTheme="minorBidi"/>
          <w:noProof/>
          <w:sz w:val="24"/>
          <w:szCs w:val="24"/>
          <w:lang w:val="en-CA"/>
        </w:rPr>
        <w:t xml:space="preserve">(Lierde </w:t>
      </w:r>
      <w:r w:rsidR="00C942CA" w:rsidRPr="00C942CA">
        <w:rPr>
          <w:rFonts w:asciiTheme="minorBidi" w:eastAsia="Times New Roman" w:hAnsiTheme="minorBidi"/>
          <w:i/>
          <w:noProof/>
          <w:sz w:val="24"/>
          <w:szCs w:val="24"/>
          <w:lang w:val="en-CA"/>
        </w:rPr>
        <w:t>et al.</w:t>
      </w:r>
      <w:r w:rsidR="00C942CA" w:rsidRPr="00C942CA">
        <w:rPr>
          <w:rFonts w:asciiTheme="minorBidi" w:eastAsia="Times New Roman" w:hAnsiTheme="minorBidi"/>
          <w:noProof/>
          <w:sz w:val="24"/>
          <w:szCs w:val="24"/>
          <w:lang w:val="en-CA"/>
        </w:rPr>
        <w:t>, 2010)</w:t>
      </w:r>
      <w:r w:rsidR="00C942CA">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The VHI assigns a score to each item using a 5-point scale ranging from 0 to 4, with a maximum total score of 120 points. A greater perception of functional disability is indicated by a higher score on the VHI</w:t>
      </w:r>
      <w:r w:rsidR="00C942CA">
        <w:rPr>
          <w:rFonts w:asciiTheme="minorBidi" w:eastAsia="Times New Roman" w:hAnsiTheme="minorBidi"/>
          <w:sz w:val="24"/>
          <w:szCs w:val="24"/>
          <w:lang w:val="en-CA"/>
        </w:rPr>
        <w:t xml:space="preserve"> </w:t>
      </w:r>
      <w:r w:rsidR="00C942CA">
        <w:rPr>
          <w:rFonts w:asciiTheme="minorBidi" w:eastAsia="Times New Roman" w:hAnsiTheme="minorBidi"/>
          <w:sz w:val="24"/>
          <w:szCs w:val="24"/>
          <w:lang w:val="en-CA"/>
        </w:rPr>
        <w:fldChar w:fldCharType="begin" w:fldLock="1"/>
      </w:r>
      <w:r w:rsidR="00C942CA">
        <w:rPr>
          <w:rFonts w:asciiTheme="minorBidi" w:eastAsia="Times New Roman" w:hAnsiTheme="minorBidi"/>
          <w:sz w:val="24"/>
          <w:szCs w:val="24"/>
          <w:lang w:val="en-CA"/>
        </w:rPr>
        <w:instrText>ADDIN CSL_CITATION {"citationItems":[{"id":"ITEM-1","itemData":{"DOI":"10.1016/j.jvoice.2016.04.017","ISSN":"0892-1997","author":[{"dropping-particle":"","family":"Lee","given":"Doh Young","non-dropping-particle":"","parse-names":false,"suffix":""},{"dropping-particle":"","family":"Lee","given":"Ki Jeong","non-dropping-particle":"","parse-names":false,"suffix":""},{"dropping-particle":"","family":"Hwang","given":"Soo Min","non-dropping-particle":"","parse-names":false,"suffix":""},{"dropping-particle":"","family":"Oh","given":"Kyoung Ho","non-dropping-particle":"","parse-names":false,"suffix":""},{"dropping-particle":"","family":"Cho","given":"Jae-gu","non-dropping-particle":"","parse-names":false,"suffix":""},{"dropping-particle":"","family":"Baek","given":"Seung-kuk","non-dropping-particle":"","parse-names":false,"suffix":""},{"dropping-particle":"","family":"Kwon","given":"Soon-young","non-dropping-particle":"","parse-names":false,"suffix":""},{"dropping-particle":"","family":"Woo","given":"Jeong-soo","non-dropping-particle":"","parse-names":false,"suffix":""},{"dropping-particle":"","family":"Jung","given":"Kwang-yoon","non-dropping-particle":"","parse-names":false,"suffix":""},{"dropping-particle":"","family":"Korea","given":"South","non-dropping-particle":"","parse-names":false,"suffix":""}],"container-title":"Journal of Voice","id":"ITEM-1","issued":{"date-parts":[["2017"]]},"publisher":"Elsevier Inc.","title":"Analysis of Temporal Change in Voice Quality After Thyroidectomy : Single-institution Prospective Study","type":"article-journal"},"uris":["http://www.mendeley.com/documents/?uuid=289a3ede-2508-48e4-b31b-73fb1c89d92e"]}],"mendeley":{"formattedCitation":"(Lee &lt;i&gt;et al.&lt;/i&gt;, 2017)","plainTextFormattedCitation":"(Lee et al., 2017)","previouslyFormattedCitation":"(Lee &lt;i&gt;et al.&lt;/i&gt;, 2017)"},"properties":{"noteIndex":0},"schema":"https://github.com/citation-style-language/schema/raw/master/csl-citation.json"}</w:instrText>
      </w:r>
      <w:r w:rsidR="00C942CA">
        <w:rPr>
          <w:rFonts w:asciiTheme="minorBidi" w:eastAsia="Times New Roman" w:hAnsiTheme="minorBidi"/>
          <w:sz w:val="24"/>
          <w:szCs w:val="24"/>
          <w:lang w:val="en-CA"/>
        </w:rPr>
        <w:fldChar w:fldCharType="separate"/>
      </w:r>
      <w:r w:rsidR="00C942CA" w:rsidRPr="00C942CA">
        <w:rPr>
          <w:rFonts w:asciiTheme="minorBidi" w:eastAsia="Times New Roman" w:hAnsiTheme="minorBidi"/>
          <w:noProof/>
          <w:sz w:val="24"/>
          <w:szCs w:val="24"/>
          <w:lang w:val="en-CA"/>
        </w:rPr>
        <w:t xml:space="preserve">(Lee </w:t>
      </w:r>
      <w:r w:rsidR="00C942CA" w:rsidRPr="00C942CA">
        <w:rPr>
          <w:rFonts w:asciiTheme="minorBidi" w:eastAsia="Times New Roman" w:hAnsiTheme="minorBidi"/>
          <w:i/>
          <w:noProof/>
          <w:sz w:val="24"/>
          <w:szCs w:val="24"/>
          <w:lang w:val="en-CA"/>
        </w:rPr>
        <w:t>et al.</w:t>
      </w:r>
      <w:r w:rsidR="00C942CA" w:rsidRPr="00C942CA">
        <w:rPr>
          <w:rFonts w:asciiTheme="minorBidi" w:eastAsia="Times New Roman" w:hAnsiTheme="minorBidi"/>
          <w:noProof/>
          <w:sz w:val="24"/>
          <w:szCs w:val="24"/>
          <w:lang w:val="en-CA"/>
        </w:rPr>
        <w:t>, 2017)</w:t>
      </w:r>
      <w:r w:rsidR="00C942CA">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5E7BAF64" w14:textId="4310FC69"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VHI shows resilience Slow recovery 1 year after surgery</w:t>
      </w:r>
      <w:r w:rsidR="00C942CA">
        <w:rPr>
          <w:rFonts w:asciiTheme="minorBidi" w:eastAsia="Times New Roman" w:hAnsiTheme="minorBidi"/>
          <w:sz w:val="24"/>
          <w:szCs w:val="24"/>
          <w:lang w:val="en-CA"/>
        </w:rPr>
        <w:t xml:space="preserve"> </w:t>
      </w:r>
      <w:r w:rsidR="00C942CA">
        <w:rPr>
          <w:rFonts w:asciiTheme="minorBidi" w:eastAsia="Times New Roman" w:hAnsiTheme="minorBidi"/>
          <w:sz w:val="24"/>
          <w:szCs w:val="24"/>
          <w:lang w:val="en-CA"/>
        </w:rPr>
        <w:fldChar w:fldCharType="begin" w:fldLock="1"/>
      </w:r>
      <w:r w:rsidR="00C942CA">
        <w:rPr>
          <w:rFonts w:asciiTheme="minorBidi" w:eastAsia="Times New Roman" w:hAnsiTheme="minorBidi"/>
          <w:sz w:val="24"/>
          <w:szCs w:val="24"/>
          <w:lang w:val="en-CA"/>
        </w:rPr>
        <w:instrText>ADDIN CSL_CITATION {"citationItems":[{"id":"ITEM-1","itemData":{"DOI":"10.1016/j.jvoice.2016.04.017","ISSN":"0892-1997","author":[{"dropping-particle":"","family":"Lee","given":"Doh Young","non-dropping-particle":"","parse-names":false,"suffix":""},{"dropping-particle":"","family":"Lee","given":"Ki Jeong","non-dropping-particle":"","parse-names":false,"suffix":""},{"dropping-particle":"","family":"Hwang","given":"Soo Min","non-dropping-particle":"","parse-names":false,"suffix":""},{"dropping-particle":"","family":"Oh","given":"Kyoung Ho","non-dropping-particle":"","parse-names":false,"suffix":""},{"dropping-particle":"","family":"Cho","given":"Jae-gu","non-dropping-particle":"","parse-names":false,"suffix":""},{"dropping-particle":"","family":"Baek","given":"Seung-kuk","non-dropping-particle":"","parse-names":false,"suffix":""},{"dropping-particle":"","family":"Kwon","given":"Soon-young","non-dropping-particle":"","parse-names":false,"suffix":""},{"dropping-particle":"","family":"Woo","given":"Jeong-soo","non-dropping-particle":"","parse-names":false,"suffix":""},{"dropping-particle":"","family":"Jung","given":"Kwang-yoon","non-dropping-particle":"","parse-names":false,"suffix":""},{"dropping-particle":"","family":"Korea","given":"South","non-dropping-particle":"","parse-names":false,"suffix":""}],"container-title":"Journal of Voice","id":"ITEM-1","issued":{"date-parts":[["2017"]]},"publisher":"Elsevier Inc.","title":"Analysis of Temporal Change in Voice Quality After Thyroidectomy : Single-institution Prospective Study","type":"article-journal"},"uris":["http://www.mendeley.com/documents/?uuid=289a3ede-2508-48e4-b31b-73fb1c89d92e"]}],"mendeley":{"formattedCitation":"(Lee &lt;i&gt;et al.&lt;/i&gt;, 2017)","plainTextFormattedCitation":"(Lee et al., 2017)","previouslyFormattedCitation":"(Lee &lt;i&gt;et al.&lt;/i&gt;, 2017)"},"properties":{"noteIndex":0},"schema":"https://github.com/citation-style-language/schema/raw/master/csl-citation.json"}</w:instrText>
      </w:r>
      <w:r w:rsidR="00C942CA">
        <w:rPr>
          <w:rFonts w:asciiTheme="minorBidi" w:eastAsia="Times New Roman" w:hAnsiTheme="minorBidi"/>
          <w:sz w:val="24"/>
          <w:szCs w:val="24"/>
          <w:lang w:val="en-CA"/>
        </w:rPr>
        <w:fldChar w:fldCharType="separate"/>
      </w:r>
      <w:r w:rsidR="00C942CA" w:rsidRPr="00C942CA">
        <w:rPr>
          <w:rFonts w:asciiTheme="minorBidi" w:eastAsia="Times New Roman" w:hAnsiTheme="minorBidi"/>
          <w:noProof/>
          <w:sz w:val="24"/>
          <w:szCs w:val="24"/>
          <w:lang w:val="en-CA"/>
        </w:rPr>
        <w:t xml:space="preserve">(Lee </w:t>
      </w:r>
      <w:r w:rsidR="00C942CA" w:rsidRPr="00C942CA">
        <w:rPr>
          <w:rFonts w:asciiTheme="minorBidi" w:eastAsia="Times New Roman" w:hAnsiTheme="minorBidi"/>
          <w:i/>
          <w:noProof/>
          <w:sz w:val="24"/>
          <w:szCs w:val="24"/>
          <w:lang w:val="en-CA"/>
        </w:rPr>
        <w:t>et al.</w:t>
      </w:r>
      <w:r w:rsidR="00C942CA" w:rsidRPr="00C942CA">
        <w:rPr>
          <w:rFonts w:asciiTheme="minorBidi" w:eastAsia="Times New Roman" w:hAnsiTheme="minorBidi"/>
          <w:noProof/>
          <w:sz w:val="24"/>
          <w:szCs w:val="24"/>
          <w:lang w:val="en-CA"/>
        </w:rPr>
        <w:t>, 2017)</w:t>
      </w:r>
      <w:r w:rsidR="00C942CA">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However, subjective high-pitched voice impairment (HPVI) is common after thyroid surgery not only affects the performance of professional voice users but can also reduce the quality of life. lives of non-professional voice users</w:t>
      </w:r>
      <w:r w:rsidR="00C942CA">
        <w:rPr>
          <w:rFonts w:asciiTheme="minorBidi" w:eastAsia="Times New Roman" w:hAnsiTheme="minorBidi"/>
          <w:sz w:val="24"/>
          <w:szCs w:val="24"/>
          <w:lang w:val="en-CA"/>
        </w:rPr>
        <w:t xml:space="preserve"> </w:t>
      </w:r>
      <w:r w:rsidR="00C942CA">
        <w:rPr>
          <w:rFonts w:asciiTheme="minorBidi" w:eastAsia="Times New Roman" w:hAnsiTheme="minorBidi"/>
          <w:sz w:val="24"/>
          <w:szCs w:val="24"/>
          <w:lang w:val="en-CA"/>
        </w:rPr>
        <w:fldChar w:fldCharType="begin" w:fldLock="1"/>
      </w:r>
      <w:r w:rsidR="00C942CA">
        <w:rPr>
          <w:rFonts w:asciiTheme="minorBidi" w:eastAsia="Times New Roman" w:hAnsiTheme="minorBidi"/>
          <w:sz w:val="24"/>
          <w:szCs w:val="24"/>
          <w:lang w:val="en-CA"/>
        </w:rPr>
        <w:instrText>ADDIN CSL_CITATION {"citationItems":[{"id":"ITEM-1","itemData":{"DOI":"10.3389/fendo.2021.788878","author":[{"dropping-particle":"","family":"Huang","given":"Tzu-yen","non-dropping-particle":"","parse-names":false,"suffix":""},{"dropping-particle":"","family":"Yu","given":"Wing-hei Viola","non-dropping-particle":"","parse-names":false,"suffix":""},{"dropping-particle":"","family":"Chiang","given":"Feng-yu","non-dropping-particle":"","parse-names":false,"suffix":""},{"dropping-particle":"","family":"Wu","given":"Che-wei","non-dropping-particle":"","parse-names":false,"suffix":""}],"id":"ITEM-1","issue":"November","issued":{"date-parts":[["2021"]]},"page":"1-8","title":"Correlation Between Objective and Subjective High-Pitched Voice Impairment in Patients After Thyroid Surgery","type":"article-journal","volume":"12"},"uris":["http://www.mendeley.com/documents/?uuid=bcc884d8-969e-4c1b-997c-c5ae42b9b63d"]}],"mendeley":{"formattedCitation":"(Huang &lt;i&gt;et al.&lt;/i&gt;, 2021)","plainTextFormattedCitation":"(Huang et al., 2021)","previouslyFormattedCitation":"(Huang &lt;i&gt;et al.&lt;/i&gt;, 2021)"},"properties":{"noteIndex":0},"schema":"https://github.com/citation-style-language/schema/raw/master/csl-citation.json"}</w:instrText>
      </w:r>
      <w:r w:rsidR="00C942CA">
        <w:rPr>
          <w:rFonts w:asciiTheme="minorBidi" w:eastAsia="Times New Roman" w:hAnsiTheme="minorBidi"/>
          <w:sz w:val="24"/>
          <w:szCs w:val="24"/>
          <w:lang w:val="en-CA"/>
        </w:rPr>
        <w:fldChar w:fldCharType="separate"/>
      </w:r>
      <w:r w:rsidR="00C942CA" w:rsidRPr="00C942CA">
        <w:rPr>
          <w:rFonts w:asciiTheme="minorBidi" w:eastAsia="Times New Roman" w:hAnsiTheme="minorBidi"/>
          <w:noProof/>
          <w:sz w:val="24"/>
          <w:szCs w:val="24"/>
          <w:lang w:val="en-CA"/>
        </w:rPr>
        <w:t xml:space="preserve">(Huang </w:t>
      </w:r>
      <w:r w:rsidR="00C942CA" w:rsidRPr="00C942CA">
        <w:rPr>
          <w:rFonts w:asciiTheme="minorBidi" w:eastAsia="Times New Roman" w:hAnsiTheme="minorBidi"/>
          <w:i/>
          <w:noProof/>
          <w:sz w:val="24"/>
          <w:szCs w:val="24"/>
          <w:lang w:val="en-CA"/>
        </w:rPr>
        <w:t>et al.</w:t>
      </w:r>
      <w:r w:rsidR="00C942CA" w:rsidRPr="00C942CA">
        <w:rPr>
          <w:rFonts w:asciiTheme="minorBidi" w:eastAsia="Times New Roman" w:hAnsiTheme="minorBidi"/>
          <w:noProof/>
          <w:sz w:val="24"/>
          <w:szCs w:val="24"/>
          <w:lang w:val="en-CA"/>
        </w:rPr>
        <w:t>, 2021)</w:t>
      </w:r>
      <w:r w:rsidR="00C942CA">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4A04662B" w14:textId="653B2C86"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HPV may be caused by limited movement of the cricothyroid muscle (CTM), which is innervated by the EBSLN, lengthens the vocal cords, and increases the fundamental frequency of vocal cord vibration, producing a higher-pitched voice</w:t>
      </w:r>
      <w:r w:rsidR="00C942CA">
        <w:rPr>
          <w:rFonts w:asciiTheme="minorBidi" w:eastAsia="Times New Roman" w:hAnsiTheme="minorBidi"/>
          <w:sz w:val="24"/>
          <w:szCs w:val="24"/>
          <w:lang w:val="en-CA"/>
        </w:rPr>
        <w:t xml:space="preserve"> </w:t>
      </w:r>
      <w:r w:rsidR="00C942CA">
        <w:rPr>
          <w:rFonts w:asciiTheme="minorBidi" w:eastAsia="Times New Roman" w:hAnsiTheme="minorBidi"/>
          <w:sz w:val="24"/>
          <w:szCs w:val="24"/>
          <w:lang w:val="en-CA"/>
        </w:rPr>
        <w:fldChar w:fldCharType="begin" w:fldLock="1"/>
      </w:r>
      <w:r w:rsidR="00C942CA">
        <w:rPr>
          <w:rFonts w:asciiTheme="minorBidi" w:eastAsia="Times New Roman" w:hAnsiTheme="minorBidi"/>
          <w:sz w:val="24"/>
          <w:szCs w:val="24"/>
          <w:lang w:val="en-CA"/>
        </w:rPr>
        <w:instrText>ADDIN CSL_CITATION {"citationItems":[{"id":"ITEM-1","itemData":{"DOI":"10.1016/j.surg.2020.07.055","ISSN":"0039-6060","author":[{"dropping-particle":"","family":"Kim","given":"Sang-yeon","non-dropping-particle":"","parse-names":false,"suffix":""},{"dropping-particle":"","family":"Kim","given":"Geun-jeon","non-dropping-particle":"","parse-names":false,"suffix":""},{"dropping-particle":"","family":"Lee","given":"Dong-hyun","non-dropping-particle":"","parse-names":false,"suffix":""},{"dropping-particle":"","family":"Bae","given":"Ja-seong","non-dropping-particle":"","parse-names":false,"suffix":""},{"dropping-particle":"","family":"Lee","given":"So-hee","non-dropping-particle":"","parse-names":false,"suffix":""},{"dropping-particle":"","family":"Kim","given":"Jeong-soo","non-dropping-particle":"","parse-names":false,"suffix":""},{"dropping-particle":"","family":"Hwang","given":"Yeon-shin","non-dropping-particle":"","parse-names":false,"suffix":""},{"dropping-particle":"","family":"Shim","given":"Mi-ran","non-dropping-particle":"","parse-names":false,"suffix":""},{"dropping-particle":"","family":"Park","given":"Young-hak","non-dropping-particle":"","parse-names":false,"suffix":""},{"dropping-particle":"","family":"Sun","given":"Dong-il","non-dropping-particle":"","parse-names":false,"suffix":""}],"container-title":"Surgery","id":"ITEM-1","issued":{"date-parts":[["2020"]]},"publisher":"Elsevier Inc.","title":"Voice change after thyroidectomy without vocal cord paralysis : Analysis of 2 , 297 thyroidectomy patients","type":"article-journal"},"uris":["http://www.mendeley.com/documents/?uuid=8acdf096-edfd-4240-a3b5-930186883605"]}],"mendeley":{"formattedCitation":"(Kim &lt;i&gt;et al.&lt;/i&gt;, 2020)","plainTextFormattedCitation":"(Kim et al., 2020)","previouslyFormattedCitation":"(Kim &lt;i&gt;et al.&lt;/i&gt;, 2020)"},"properties":{"noteIndex":0},"schema":"https://github.com/citation-style-language/schema/raw/master/csl-citation.json"}</w:instrText>
      </w:r>
      <w:r w:rsidR="00C942CA">
        <w:rPr>
          <w:rFonts w:asciiTheme="minorBidi" w:eastAsia="Times New Roman" w:hAnsiTheme="minorBidi"/>
          <w:sz w:val="24"/>
          <w:szCs w:val="24"/>
          <w:lang w:val="en-CA"/>
        </w:rPr>
        <w:fldChar w:fldCharType="separate"/>
      </w:r>
      <w:r w:rsidR="00C942CA" w:rsidRPr="00C942CA">
        <w:rPr>
          <w:rFonts w:asciiTheme="minorBidi" w:eastAsia="Times New Roman" w:hAnsiTheme="minorBidi"/>
          <w:noProof/>
          <w:sz w:val="24"/>
          <w:szCs w:val="24"/>
          <w:lang w:val="en-CA"/>
        </w:rPr>
        <w:t xml:space="preserve">(Kim </w:t>
      </w:r>
      <w:r w:rsidR="00C942CA" w:rsidRPr="00C942CA">
        <w:rPr>
          <w:rFonts w:asciiTheme="minorBidi" w:eastAsia="Times New Roman" w:hAnsiTheme="minorBidi"/>
          <w:i/>
          <w:noProof/>
          <w:sz w:val="24"/>
          <w:szCs w:val="24"/>
          <w:lang w:val="en-CA"/>
        </w:rPr>
        <w:t>et al.</w:t>
      </w:r>
      <w:r w:rsidR="00C942CA" w:rsidRPr="00C942CA">
        <w:rPr>
          <w:rFonts w:asciiTheme="minorBidi" w:eastAsia="Times New Roman" w:hAnsiTheme="minorBidi"/>
          <w:noProof/>
          <w:sz w:val="24"/>
          <w:szCs w:val="24"/>
          <w:lang w:val="en-CA"/>
        </w:rPr>
        <w:t>, 2020)</w:t>
      </w:r>
      <w:r w:rsidR="00C942CA">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Several studies confirm recognize that HPVI may frequently occur in patients without RLN or EBSLN lesions due to fibrosis that may form between the strap muscles and tracheal unit, impairing longitudinal movement of the CTM</w:t>
      </w:r>
      <w:r w:rsidR="00C942CA">
        <w:rPr>
          <w:rFonts w:asciiTheme="minorBidi" w:eastAsia="Times New Roman" w:hAnsiTheme="minorBidi"/>
          <w:sz w:val="24"/>
          <w:szCs w:val="24"/>
          <w:lang w:val="en-CA"/>
        </w:rPr>
        <w:t xml:space="preserve"> </w:t>
      </w:r>
      <w:r w:rsidR="00C942CA">
        <w:rPr>
          <w:rFonts w:asciiTheme="minorBidi" w:eastAsia="Times New Roman" w:hAnsiTheme="minorBidi"/>
          <w:sz w:val="24"/>
          <w:szCs w:val="24"/>
          <w:lang w:val="en-CA"/>
        </w:rPr>
        <w:fldChar w:fldCharType="begin" w:fldLock="1"/>
      </w:r>
      <w:r w:rsidR="00C942CA">
        <w:rPr>
          <w:rFonts w:asciiTheme="minorBidi" w:eastAsia="Times New Roman" w:hAnsiTheme="minorBidi"/>
          <w:sz w:val="24"/>
          <w:szCs w:val="24"/>
          <w:lang w:val="en-CA"/>
        </w:rPr>
        <w:instrText>ADDIN CSL_CITATION {"citationItems":[{"id":"ITEM-1","itemData":{"DOI":"10.3389/fendo.2021.788878","author":[{"dropping-particle":"","family":"Huang","given":"Tzu-yen","non-dropping-particle":"","parse-names":false,"suffix":""},{"dropping-particle":"","family":"Yu","given":"Wing-hei Viola","non-dropping-particle":"","parse-names":false,"suffix":""},{"dropping-particle":"","family":"Chiang","given":"Feng-yu","non-dropping-particle":"","parse-names":false,"suffix":""},{"dropping-particle":"","family":"Wu","given":"Che-wei","non-dropping-particle":"","parse-names":false,"suffix":""}],"id":"ITEM-1","issue":"November","issued":{"date-parts":[["2021"]]},"page":"1-8","title":"Correlation Between Objective and Subjective High-Pitched Voice Impairment in Patients After Thyroid Surgery","type":"article-journal","volume":"12"},"uris":["http://www.mendeley.com/documents/?uuid=bcc884d8-969e-4c1b-997c-c5ae42b9b63d"]}],"mendeley":{"formattedCitation":"(Huang &lt;i&gt;et al.&lt;/i&gt;, 2021)","plainTextFormattedCitation":"(Huang et al., 2021)","previouslyFormattedCitation":"(Huang &lt;i&gt;et al.&lt;/i&gt;, 2021)"},"properties":{"noteIndex":0},"schema":"https://github.com/citation-style-language/schema/raw/master/csl-citation.json"}</w:instrText>
      </w:r>
      <w:r w:rsidR="00C942CA">
        <w:rPr>
          <w:rFonts w:asciiTheme="minorBidi" w:eastAsia="Times New Roman" w:hAnsiTheme="minorBidi"/>
          <w:sz w:val="24"/>
          <w:szCs w:val="24"/>
          <w:lang w:val="en-CA"/>
        </w:rPr>
        <w:fldChar w:fldCharType="separate"/>
      </w:r>
      <w:r w:rsidR="00C942CA" w:rsidRPr="00C942CA">
        <w:rPr>
          <w:rFonts w:asciiTheme="minorBidi" w:eastAsia="Times New Roman" w:hAnsiTheme="minorBidi"/>
          <w:noProof/>
          <w:sz w:val="24"/>
          <w:szCs w:val="24"/>
          <w:lang w:val="en-CA"/>
        </w:rPr>
        <w:t xml:space="preserve">(Huang </w:t>
      </w:r>
      <w:r w:rsidR="00C942CA" w:rsidRPr="00C942CA">
        <w:rPr>
          <w:rFonts w:asciiTheme="minorBidi" w:eastAsia="Times New Roman" w:hAnsiTheme="minorBidi"/>
          <w:i/>
          <w:noProof/>
          <w:sz w:val="24"/>
          <w:szCs w:val="24"/>
          <w:lang w:val="en-CA"/>
        </w:rPr>
        <w:t>et al.</w:t>
      </w:r>
      <w:r w:rsidR="00C942CA" w:rsidRPr="00C942CA">
        <w:rPr>
          <w:rFonts w:asciiTheme="minorBidi" w:eastAsia="Times New Roman" w:hAnsiTheme="minorBidi"/>
          <w:noProof/>
          <w:sz w:val="24"/>
          <w:szCs w:val="24"/>
          <w:lang w:val="en-CA"/>
        </w:rPr>
        <w:t>, 2021)</w:t>
      </w:r>
      <w:r w:rsidR="00C942CA">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25D06D78" w14:textId="77777777" w:rsidR="00FF374E" w:rsidRPr="00FF374E" w:rsidRDefault="00FF374E" w:rsidP="00FF374E">
      <w:pPr>
        <w:spacing w:line="360" w:lineRule="auto"/>
        <w:rPr>
          <w:rFonts w:asciiTheme="minorBidi" w:eastAsia="Times New Roman" w:hAnsiTheme="minorBidi"/>
          <w:sz w:val="24"/>
          <w:szCs w:val="24"/>
          <w:lang w:val="en-CA"/>
        </w:rPr>
      </w:pPr>
    </w:p>
    <w:p w14:paraId="48045302" w14:textId="7C8BE811" w:rsidR="00FF374E" w:rsidRPr="00FF374E" w:rsidRDefault="00FF374E" w:rsidP="00FF374E">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To summarize, if the EBSLN is paralyzed, it can result in decreased pitch, vocal exhaustion, raspiness, reduction in upper range, loss of projection, and breathy sound</w:t>
      </w:r>
      <w:r w:rsidR="00C942CA">
        <w:rPr>
          <w:rFonts w:asciiTheme="minorBidi" w:eastAsia="Times New Roman" w:hAnsiTheme="minorBidi"/>
          <w:sz w:val="24"/>
          <w:szCs w:val="24"/>
          <w:lang w:val="en-CA"/>
        </w:rPr>
        <w:t xml:space="preserve"> </w:t>
      </w:r>
      <w:r w:rsidR="00C942CA">
        <w:rPr>
          <w:rFonts w:asciiTheme="minorBidi" w:eastAsia="Times New Roman" w:hAnsiTheme="minorBidi"/>
          <w:sz w:val="24"/>
          <w:szCs w:val="24"/>
          <w:lang w:val="en-CA"/>
        </w:rPr>
        <w:fldChar w:fldCharType="begin" w:fldLock="1"/>
      </w:r>
      <w:r w:rsidR="00C942CA">
        <w:rPr>
          <w:rFonts w:asciiTheme="minorBidi" w:eastAsia="Times New Roman" w:hAnsiTheme="minorBidi"/>
          <w:sz w:val="24"/>
          <w:szCs w:val="24"/>
          <w:lang w:val="en-CA"/>
        </w:rPr>
        <w:instrText>ADDIN CSL_CITATION {"citationItems":[{"id":"ITEM-1","itemData":{"author":[{"dropping-particle":"","family":"Hwan","given":"Ki","non-dropping-particle":"","parse-names":false,"suffix":""},{"dropping-particle":"","family":"Yun","given":"Hong","non-dropping-particle":"","parse-names":false,"suffix":""},{"dropping-particle":"","family":"Yang","given":"Su","non-dropping-particle":"","parse-names":false,"suffix":""},{"dropping-particle":"","family":"Doo","given":"Hyun","non-dropping-particle":"","parse-names":false,"suffix":""},{"dropping-particle":"","family":"Yun","given":"Lee","non-dropping-particle":"","parse-names":false,"suffix":""},{"dropping-particle":"","family":"Yoon","given":"Sub","non-dropping-particle":"","parse-names":false,"suffix":""},{"dropping-particle":"","family":"Tae","given":"Yong","non-dropping-particle":"","parse-names":false,"suffix":""}],"id":"ITEM-1","issue":"2","issued":{"date-parts":[["2015"]]},"page":"155-160","title":"The Effect of Total Thyroidectomy on the Speech Production","type":"article-journal","volume":"8"},"uris":["http://www.mendeley.com/documents/?uuid=169d42c7-3e16-4565-bb21-bb4b39dfa34a"]},{"id":"ITEM-2","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Voice","id":"ITEM-2","issued":{"date-parts":[["2017"]]},"publisher":"Elsevier Inc.","title":"Subjective and Objective Voice Assessments After Recurrent Laryngeal Nerve-Preserved Total Thyroidectomy","type":"article-journal"},"uris":["http://www.mendeley.com/documents/?uuid=580bb951-7611-4413-87a4-c79453f12eaa"]}],"mendeley":{"formattedCitation":"(Hwan &lt;i&gt;et al.&lt;/i&gt;, 2015; Papadakis &lt;i&gt;et al.&lt;/i&gt;, 2017)","plainTextFormattedCitation":"(Hwan et al., 2015; Papadakis et al., 2017)","previouslyFormattedCitation":"(Hwan &lt;i&gt;et al.&lt;/i&gt;, 2015; Papadakis &lt;i&gt;et al.&lt;/i&gt;, 2017)"},"properties":{"noteIndex":0},"schema":"https://github.com/citation-style-language/schema/raw/master/csl-citation.json"}</w:instrText>
      </w:r>
      <w:r w:rsidR="00C942CA">
        <w:rPr>
          <w:rFonts w:asciiTheme="minorBidi" w:eastAsia="Times New Roman" w:hAnsiTheme="minorBidi"/>
          <w:sz w:val="24"/>
          <w:szCs w:val="24"/>
          <w:lang w:val="en-CA"/>
        </w:rPr>
        <w:fldChar w:fldCharType="separate"/>
      </w:r>
      <w:r w:rsidR="00C942CA" w:rsidRPr="00C942CA">
        <w:rPr>
          <w:rFonts w:asciiTheme="minorBidi" w:eastAsia="Times New Roman" w:hAnsiTheme="minorBidi"/>
          <w:noProof/>
          <w:sz w:val="24"/>
          <w:szCs w:val="24"/>
          <w:lang w:val="en-CA"/>
        </w:rPr>
        <w:t xml:space="preserve">(Hwan </w:t>
      </w:r>
      <w:r w:rsidR="00C942CA" w:rsidRPr="00C942CA">
        <w:rPr>
          <w:rFonts w:asciiTheme="minorBidi" w:eastAsia="Times New Roman" w:hAnsiTheme="minorBidi"/>
          <w:i/>
          <w:noProof/>
          <w:sz w:val="24"/>
          <w:szCs w:val="24"/>
          <w:lang w:val="en-CA"/>
        </w:rPr>
        <w:t>et al.</w:t>
      </w:r>
      <w:r w:rsidR="00C942CA" w:rsidRPr="00C942CA">
        <w:rPr>
          <w:rFonts w:asciiTheme="minorBidi" w:eastAsia="Times New Roman" w:hAnsiTheme="minorBidi"/>
          <w:noProof/>
          <w:sz w:val="24"/>
          <w:szCs w:val="24"/>
          <w:lang w:val="en-CA"/>
        </w:rPr>
        <w:t xml:space="preserve">, 2015; Papadakis </w:t>
      </w:r>
      <w:r w:rsidR="00C942CA" w:rsidRPr="00C942CA">
        <w:rPr>
          <w:rFonts w:asciiTheme="minorBidi" w:eastAsia="Times New Roman" w:hAnsiTheme="minorBidi"/>
          <w:i/>
          <w:noProof/>
          <w:sz w:val="24"/>
          <w:szCs w:val="24"/>
          <w:lang w:val="en-CA"/>
        </w:rPr>
        <w:t>et al.</w:t>
      </w:r>
      <w:r w:rsidR="00C942CA" w:rsidRPr="00C942CA">
        <w:rPr>
          <w:rFonts w:asciiTheme="minorBidi" w:eastAsia="Times New Roman" w:hAnsiTheme="minorBidi"/>
          <w:noProof/>
          <w:sz w:val="24"/>
          <w:szCs w:val="24"/>
          <w:lang w:val="en-CA"/>
        </w:rPr>
        <w:t>, 2017)</w:t>
      </w:r>
      <w:r w:rsidR="00C942CA">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This hinders professional voice users from reaching higher vocal ranges</w:t>
      </w:r>
      <w:r w:rsidR="00C942CA">
        <w:rPr>
          <w:rFonts w:asciiTheme="minorBidi" w:eastAsia="Times New Roman" w:hAnsiTheme="minorBidi"/>
          <w:sz w:val="24"/>
          <w:szCs w:val="24"/>
          <w:lang w:val="en-CA"/>
        </w:rPr>
        <w:t xml:space="preserve"> </w:t>
      </w:r>
      <w:r w:rsidR="00C942CA">
        <w:rPr>
          <w:rFonts w:asciiTheme="minorBidi" w:eastAsia="Times New Roman" w:hAnsiTheme="minorBidi"/>
          <w:sz w:val="24"/>
          <w:szCs w:val="24"/>
          <w:lang w:val="en-CA"/>
        </w:rPr>
        <w:fldChar w:fldCharType="begin" w:fldLock="1"/>
      </w:r>
      <w:r w:rsidR="00C942CA">
        <w:rPr>
          <w:rFonts w:asciiTheme="minorBidi" w:eastAsia="Times New Roman" w:hAnsiTheme="minorBidi"/>
          <w:sz w:val="24"/>
          <w:szCs w:val="24"/>
          <w:lang w:val="en-CA"/>
        </w:rPr>
        <w:instrText>ADDIN CSL_CITATION {"citationItems":[{"id":"ITEM-1","itemData":{"author":[{"dropping-particle":"","family":"Hwan","given":"Ki","non-dropping-particle":"","parse-names":false,"suffix":""},{"dropping-particle":"","family":"Yun","given":"Hong","non-dropping-particle":"","parse-names":false,"suffix":""},{"dropping-particle":"","family":"Yang","given":"Su","non-dropping-particle":"","parse-names":false,"suffix":""},{"dropping-particle":"","family":"Doo","given":"Hyun","non-dropping-particle":"","parse-names":false,"suffix":""},{"dropping-particle":"","family":"Yun","given":"Lee","non-dropping-particle":"","parse-names":false,"suffix":""},{"dropping-particle":"","family":"Yoon","given":"Sub","non-dropping-particle":"","parse-names":false,"suffix":""},{"dropping-particle":"","family":"Tae","given":"Yong","non-dropping-particle":"","parse-names":false,"suffix":""}],"id":"ITEM-1","issue":"2","issued":{"date-parts":[["2015"]]},"page":"155-160","title":"The Effect of Total Thyroidectomy on the Speech Production","type":"article-journal","volume":"8"},"uris":["http://www.mendeley.com/documents/?uuid=169d42c7-3e16-4565-bb21-bb4b39dfa34a"]},{"id":"ITEM-2","itemData":{"DOI":"10.1097/MOO.0000000000000097","ISBN":"0000000000000","author":[{"dropping-particle":"","family":"Orestes","given":"Michael I","non-dropping-particle":"","parse-names":false,"suffix":""},{"dropping-particle":"","family":"Chhetri","given":"Dinesh K","non-dropping-particle":"","parse-names":false,"suffix":""}],"id":"ITEM-2","issued":{"date-parts":[["2014"]]},"page":"439-443","title":"Superior laryngeal nerve injury : effects , clinical findings , prognosis , and management options","type":"article-journal"},"uris":["http://www.mendeley.com/documents/?uuid=be40409d-ecdd-44c9-ae1e-48e7eec8deaa"]}],"mendeley":{"formattedCitation":"(Orestes and Chhetri, 2014; Hwan &lt;i&gt;et al.&lt;/i&gt;, 2015)","plainTextFormattedCitation":"(Orestes and Chhetri, 2014; Hwan et al., 2015)","previouslyFormattedCitation":"(Orestes and Chhetri, 2014; Hwan &lt;i&gt;et al.&lt;/i&gt;, 2015)"},"properties":{"noteIndex":0},"schema":"https://github.com/citation-style-language/schema/raw/master/csl-citation.json"}</w:instrText>
      </w:r>
      <w:r w:rsidR="00C942CA">
        <w:rPr>
          <w:rFonts w:asciiTheme="minorBidi" w:eastAsia="Times New Roman" w:hAnsiTheme="minorBidi"/>
          <w:sz w:val="24"/>
          <w:szCs w:val="24"/>
          <w:lang w:val="en-CA"/>
        </w:rPr>
        <w:fldChar w:fldCharType="separate"/>
      </w:r>
      <w:r w:rsidR="00C942CA" w:rsidRPr="00C942CA">
        <w:rPr>
          <w:rFonts w:asciiTheme="minorBidi" w:eastAsia="Times New Roman" w:hAnsiTheme="minorBidi"/>
          <w:noProof/>
          <w:sz w:val="24"/>
          <w:szCs w:val="24"/>
          <w:lang w:val="en-CA"/>
        </w:rPr>
        <w:t xml:space="preserve">(Orestes and Chhetri, 2014; Hwan </w:t>
      </w:r>
      <w:r w:rsidR="00C942CA" w:rsidRPr="00C942CA">
        <w:rPr>
          <w:rFonts w:asciiTheme="minorBidi" w:eastAsia="Times New Roman" w:hAnsiTheme="minorBidi"/>
          <w:i/>
          <w:noProof/>
          <w:sz w:val="24"/>
          <w:szCs w:val="24"/>
          <w:lang w:val="en-CA"/>
        </w:rPr>
        <w:t>et al.</w:t>
      </w:r>
      <w:r w:rsidR="00C942CA" w:rsidRPr="00C942CA">
        <w:rPr>
          <w:rFonts w:asciiTheme="minorBidi" w:eastAsia="Times New Roman" w:hAnsiTheme="minorBidi"/>
          <w:noProof/>
          <w:sz w:val="24"/>
          <w:szCs w:val="24"/>
          <w:lang w:val="en-CA"/>
        </w:rPr>
        <w:t>, 2015)</w:t>
      </w:r>
      <w:r w:rsidR="00C942CA">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If the mobility of either the CTM, cricothyroid joint or neck strap muscles are impacted, we anticipate finding similar results. </w:t>
      </w:r>
    </w:p>
    <w:p w14:paraId="68F15954" w14:textId="77777777" w:rsidR="00FF374E" w:rsidRPr="00FF374E" w:rsidRDefault="00FF374E" w:rsidP="00FF374E">
      <w:pPr>
        <w:spacing w:line="360" w:lineRule="auto"/>
        <w:rPr>
          <w:rFonts w:asciiTheme="minorBidi" w:eastAsia="Times New Roman" w:hAnsiTheme="minorBidi"/>
          <w:sz w:val="24"/>
          <w:szCs w:val="24"/>
          <w:lang w:val="en-CA"/>
        </w:rPr>
      </w:pPr>
    </w:p>
    <w:p w14:paraId="0DFCD10C" w14:textId="4F29FE6B" w:rsidR="00FF374E" w:rsidRPr="00FF374E" w:rsidRDefault="00FF374E" w:rsidP="00FF374E">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 xml:space="preserve">The frequency of external branch of the superior laryngeal nerve (EBSLN) injury and dysfunction remains a mystery due to numerous undetected instances. The absence of absence of clear diagnostic criteria, in addition to the subtle symptoms and variations in </w:t>
      </w:r>
      <w:r w:rsidRPr="00FF374E">
        <w:rPr>
          <w:rFonts w:asciiTheme="minorBidi" w:eastAsia="Times New Roman" w:hAnsiTheme="minorBidi"/>
          <w:sz w:val="24"/>
          <w:szCs w:val="24"/>
          <w:lang w:val="en-CA"/>
        </w:rPr>
        <w:lastRenderedPageBreak/>
        <w:t>clinical manifestations, made it challenging to identify a solitary injury to the EBSLN, which resulted in numerous cases going undetected or misdiagnosed, hindering advancements in finding effective treatment for EBSLN paralysis</w:t>
      </w:r>
      <w:r w:rsidR="00C942CA">
        <w:rPr>
          <w:rFonts w:asciiTheme="minorBidi" w:eastAsia="Times New Roman" w:hAnsiTheme="minorBidi"/>
          <w:sz w:val="24"/>
          <w:szCs w:val="24"/>
          <w:lang w:val="en-CA"/>
        </w:rPr>
        <w:t xml:space="preserve"> </w:t>
      </w:r>
      <w:r w:rsidR="00C942CA">
        <w:rPr>
          <w:rFonts w:asciiTheme="minorBidi" w:eastAsia="Times New Roman" w:hAnsiTheme="minorBidi"/>
          <w:sz w:val="24"/>
          <w:szCs w:val="24"/>
          <w:lang w:val="en-CA"/>
        </w:rPr>
        <w:fldChar w:fldCharType="begin" w:fldLock="1"/>
      </w:r>
      <w:r w:rsidR="00C942CA">
        <w:rPr>
          <w:rFonts w:asciiTheme="minorBidi" w:eastAsia="Times New Roman" w:hAnsiTheme="minorBidi"/>
          <w:sz w:val="24"/>
          <w:szCs w:val="24"/>
          <w:lang w:val="en-CA"/>
        </w:rPr>
        <w:instrText>ADDIN CSL_CITATION {"citationItems":[{"id":"ITEM-1","itemData":{"DOI":"10.1097/MOO.0000000000000097","ISBN":"0000000000000","author":[{"dropping-particle":"","family":"Orestes","given":"Michael I","non-dropping-particle":"","parse-names":false,"suffix":""},{"dropping-particle":"","family":"Chhetri","given":"Dinesh K","non-dropping-particle":"","parse-names":false,"suffix":""}],"id":"ITEM-1","issued":{"date-parts":[["2014"]]},"page":"439-443","title":"Superior laryngeal nerve injury : effects , clinical findings , prognosis , and management options","type":"article-journal"},"uris":["http://www.mendeley.com/documents/?uuid=be40409d-ecdd-44c9-ae1e-48e7eec8deaa"]}],"mendeley":{"formattedCitation":"(Orestes and Chhetri, 2014)","plainTextFormattedCitation":"(Orestes and Chhetri, 2014)","previouslyFormattedCitation":"(Orestes and Chhetri, 2014)"},"properties":{"noteIndex":0},"schema":"https://github.com/citation-style-language/schema/raw/master/csl-citation.json"}</w:instrText>
      </w:r>
      <w:r w:rsidR="00C942CA">
        <w:rPr>
          <w:rFonts w:asciiTheme="minorBidi" w:eastAsia="Times New Roman" w:hAnsiTheme="minorBidi"/>
          <w:sz w:val="24"/>
          <w:szCs w:val="24"/>
          <w:lang w:val="en-CA"/>
        </w:rPr>
        <w:fldChar w:fldCharType="separate"/>
      </w:r>
      <w:r w:rsidR="00C942CA" w:rsidRPr="00C942CA">
        <w:rPr>
          <w:rFonts w:asciiTheme="minorBidi" w:eastAsia="Times New Roman" w:hAnsiTheme="minorBidi"/>
          <w:noProof/>
          <w:sz w:val="24"/>
          <w:szCs w:val="24"/>
          <w:lang w:val="en-CA"/>
        </w:rPr>
        <w:t>(Orestes and Chhetri, 2014)</w:t>
      </w:r>
      <w:r w:rsidR="00C942CA">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36EC718E" w14:textId="77777777" w:rsidR="00FF374E" w:rsidRPr="00FF374E" w:rsidRDefault="00FF374E" w:rsidP="00FF374E">
      <w:pPr>
        <w:spacing w:after="0" w:line="360" w:lineRule="auto"/>
        <w:rPr>
          <w:rFonts w:asciiTheme="minorBidi" w:eastAsia="Times New Roman" w:hAnsiTheme="minorBidi"/>
          <w:sz w:val="24"/>
          <w:szCs w:val="24"/>
          <w:lang w:val="en-CA"/>
        </w:rPr>
      </w:pPr>
    </w:p>
    <w:p w14:paraId="27CD3745" w14:textId="1815AF69" w:rsidR="00FF374E" w:rsidRPr="00FF374E" w:rsidRDefault="00FF374E" w:rsidP="00A67BBE">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The following chapter aim</w:t>
      </w:r>
      <w:r w:rsidR="0053723B">
        <w:rPr>
          <w:rFonts w:asciiTheme="minorBidi" w:eastAsia="Times New Roman" w:hAnsiTheme="minorBidi"/>
          <w:sz w:val="24"/>
          <w:szCs w:val="24"/>
          <w:lang w:val="en-CA"/>
        </w:rPr>
        <w:t>s</w:t>
      </w:r>
      <w:r w:rsidRPr="00FF374E">
        <w:rPr>
          <w:rFonts w:asciiTheme="minorBidi" w:eastAsia="Times New Roman" w:hAnsiTheme="minorBidi"/>
          <w:sz w:val="24"/>
          <w:szCs w:val="24"/>
          <w:lang w:val="en-CA"/>
        </w:rPr>
        <w:t xml:space="preserve"> to collect a comprehensive review of voice changes that were mentioned in the literature. Multiple studies have detailed the diagnostic characteristics by full voice analysis involving a comprehensive evaluation that encompasses both perceptual and objective measures, including stroboscopy, acoustic analysis, aerodynamic measures, and laryngeal EMG.</w:t>
      </w:r>
      <w:r w:rsidR="00107A6D">
        <w:rPr>
          <w:rFonts w:asciiTheme="minorBidi" w:eastAsia="Times New Roman" w:hAnsiTheme="minorBidi"/>
          <w:sz w:val="24"/>
          <w:szCs w:val="24"/>
          <w:lang w:val="en-CA"/>
        </w:rPr>
        <w:t xml:space="preserve"> </w:t>
      </w:r>
    </w:p>
    <w:p w14:paraId="29FC488E" w14:textId="77777777" w:rsidR="00FF374E" w:rsidRPr="00FF374E" w:rsidRDefault="00FF374E" w:rsidP="00FF374E">
      <w:pPr>
        <w:spacing w:line="360" w:lineRule="auto"/>
        <w:rPr>
          <w:rFonts w:asciiTheme="minorBidi" w:eastAsia="Times New Roman" w:hAnsiTheme="minorBidi"/>
          <w:sz w:val="24"/>
          <w:szCs w:val="24"/>
          <w:lang w:val="en-CA"/>
        </w:rPr>
      </w:pPr>
    </w:p>
    <w:p w14:paraId="4E7843A8" w14:textId="77777777" w:rsidR="00FF374E" w:rsidRPr="00FF374E" w:rsidRDefault="00FF374E" w:rsidP="00FF374E">
      <w:pPr>
        <w:spacing w:line="360" w:lineRule="auto"/>
        <w:rPr>
          <w:rFonts w:asciiTheme="minorBidi" w:eastAsia="Times New Roman" w:hAnsiTheme="minorBidi"/>
          <w:b/>
          <w:bCs/>
          <w:sz w:val="24"/>
          <w:szCs w:val="24"/>
          <w:lang w:val="en-CA"/>
        </w:rPr>
      </w:pPr>
      <w:r w:rsidRPr="00FF374E">
        <w:rPr>
          <w:rFonts w:asciiTheme="minorBidi" w:eastAsia="Times New Roman" w:hAnsiTheme="minorBidi"/>
          <w:b/>
          <w:bCs/>
          <w:sz w:val="24"/>
          <w:szCs w:val="24"/>
          <w:lang w:val="en-CA"/>
        </w:rPr>
        <w:t>Laryngeal EMG:</w:t>
      </w:r>
    </w:p>
    <w:p w14:paraId="76C85639" w14:textId="757DD5DD" w:rsidR="00FF374E" w:rsidRPr="00FF374E" w:rsidRDefault="00FF374E" w:rsidP="00C942CA">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 xml:space="preserve">Laryngeal EMG (LEMG) is considered the best method for diagnosing paralysis of the EBSLN due to its ability to identify denervation signs. </w:t>
      </w:r>
      <w:r w:rsidR="002A38D4">
        <w:rPr>
          <w:rFonts w:asciiTheme="minorBidi" w:eastAsia="Times New Roman" w:hAnsiTheme="minorBidi"/>
          <w:sz w:val="24"/>
          <w:szCs w:val="24"/>
          <w:lang w:val="en-CA"/>
        </w:rPr>
        <w:t>However</w:t>
      </w:r>
      <w:r w:rsidRPr="00FF374E">
        <w:rPr>
          <w:rFonts w:asciiTheme="minorBidi" w:eastAsia="Times New Roman" w:hAnsiTheme="minorBidi"/>
          <w:sz w:val="24"/>
          <w:szCs w:val="24"/>
          <w:lang w:val="en-CA"/>
        </w:rPr>
        <w:t>, there are several restrictions associated with LEMG. Initially, the interpretation of LEMG results is subjective and the accuracy relies on the experience of the individual conducting and analyzing the test. Additionally, there may still be technical challenges, such as properly sampling nearby muscles like the strap muscles. Other limitation is the multiple insertions of EMG needles that cause muscle bleeding or temporary damage that can also result in inaccurate positive outcomes</w:t>
      </w:r>
      <w:r w:rsidR="00C942CA">
        <w:rPr>
          <w:rFonts w:asciiTheme="minorBidi" w:eastAsia="Times New Roman" w:hAnsiTheme="minorBidi"/>
          <w:sz w:val="24"/>
          <w:szCs w:val="24"/>
          <w:lang w:val="en-CA"/>
        </w:rPr>
        <w:fldChar w:fldCharType="begin" w:fldLock="1"/>
      </w:r>
      <w:r w:rsidR="00C942CA">
        <w:rPr>
          <w:rFonts w:asciiTheme="minorBidi" w:eastAsia="Times New Roman" w:hAnsiTheme="minorBidi"/>
          <w:sz w:val="24"/>
          <w:szCs w:val="24"/>
          <w:lang w:val="en-CA"/>
        </w:rPr>
        <w:instrText>ADDIN CSL_CITATION {"citationItems":[{"id":"ITEM-1","itemData":{"DOI":"10.1097/MOO.0000000000000097","ISBN":"0000000000000","author":[{"dropping-particle":"","family":"Orestes","given":"Michael I","non-dropping-particle":"","parse-names":false,"suffix":""},{"dropping-particle":"","family":"Chhetri","given":"Dinesh K","non-dropping-particle":"","parse-names":false,"suffix":""}],"id":"ITEM-1","issued":{"date-parts":[["2014"]]},"page":"439-443","title":"Superior laryngeal nerve injury : effects , clinical findings , prognosis , and management options","type":"article-journal"},"uris":["http://www.mendeley.com/documents/?uuid=be40409d-ecdd-44c9-ae1e-48e7eec8deaa"]}],"mendeley":{"formattedCitation":"(Orestes and Chhetri, 2014)","plainTextFormattedCitation":"(Orestes and Chhetri, 2014)","previouslyFormattedCitation":"(Orestes and Chhetri, 2014)"},"properties":{"noteIndex":0},"schema":"https://github.com/citation-style-language/schema/raw/master/csl-citation.json"}</w:instrText>
      </w:r>
      <w:r w:rsidR="00C942CA">
        <w:rPr>
          <w:rFonts w:asciiTheme="minorBidi" w:eastAsia="Times New Roman" w:hAnsiTheme="minorBidi"/>
          <w:sz w:val="24"/>
          <w:szCs w:val="24"/>
          <w:lang w:val="en-CA"/>
        </w:rPr>
        <w:fldChar w:fldCharType="separate"/>
      </w:r>
      <w:r w:rsidR="00C942CA" w:rsidRPr="00C942CA">
        <w:rPr>
          <w:rFonts w:asciiTheme="minorBidi" w:eastAsia="Times New Roman" w:hAnsiTheme="minorBidi"/>
          <w:noProof/>
          <w:sz w:val="24"/>
          <w:szCs w:val="24"/>
          <w:lang w:val="en-CA"/>
        </w:rPr>
        <w:t>(Orestes and Chhetri, 2014)</w:t>
      </w:r>
      <w:r w:rsidR="00C942CA">
        <w:rPr>
          <w:rFonts w:asciiTheme="minorBidi" w:eastAsia="Times New Roman" w:hAnsiTheme="minorBidi"/>
          <w:sz w:val="24"/>
          <w:szCs w:val="24"/>
          <w:lang w:val="en-CA"/>
        </w:rPr>
        <w:fldChar w:fldCharType="end"/>
      </w:r>
      <w:r w:rsidR="002A38D4">
        <w:rPr>
          <w:rFonts w:asciiTheme="minorBidi" w:eastAsia="Times New Roman" w:hAnsiTheme="minorBidi"/>
          <w:sz w:val="24"/>
          <w:szCs w:val="24"/>
          <w:lang w:val="en-CA"/>
        </w:rPr>
        <w:t>.</w:t>
      </w:r>
      <w:r w:rsidRPr="00FF374E">
        <w:rPr>
          <w:rFonts w:asciiTheme="minorBidi" w:eastAsia="Times New Roman" w:hAnsiTheme="minorBidi"/>
          <w:sz w:val="24"/>
          <w:szCs w:val="24"/>
          <w:lang w:val="en-CA"/>
        </w:rPr>
        <w:t xml:space="preserve"> </w:t>
      </w:r>
    </w:p>
    <w:p w14:paraId="7EA0D2DF" w14:textId="77777777" w:rsidR="00FF374E" w:rsidRPr="00FF374E" w:rsidRDefault="00FF374E" w:rsidP="00FF374E">
      <w:pPr>
        <w:spacing w:line="360" w:lineRule="auto"/>
        <w:rPr>
          <w:rFonts w:asciiTheme="minorBidi" w:eastAsia="Times New Roman" w:hAnsiTheme="minorBidi"/>
          <w:sz w:val="24"/>
          <w:szCs w:val="24"/>
          <w:lang w:val="en-CA"/>
        </w:rPr>
      </w:pPr>
    </w:p>
    <w:p w14:paraId="26FABB11" w14:textId="77777777" w:rsidR="00FF374E" w:rsidRPr="00FF374E" w:rsidRDefault="00FF374E" w:rsidP="00FF374E">
      <w:pPr>
        <w:spacing w:line="360" w:lineRule="auto"/>
        <w:rPr>
          <w:rFonts w:asciiTheme="minorBidi" w:eastAsia="Times New Roman" w:hAnsiTheme="minorBidi"/>
          <w:b/>
          <w:bCs/>
          <w:sz w:val="24"/>
          <w:szCs w:val="24"/>
          <w:lang w:val="en-CA"/>
        </w:rPr>
      </w:pPr>
      <w:r w:rsidRPr="00FF374E">
        <w:rPr>
          <w:rFonts w:asciiTheme="minorBidi" w:eastAsia="Times New Roman" w:hAnsiTheme="minorBidi"/>
          <w:b/>
          <w:bCs/>
          <w:sz w:val="24"/>
          <w:szCs w:val="24"/>
          <w:lang w:val="en-CA"/>
        </w:rPr>
        <w:t>Subjective voice assessment:</w:t>
      </w:r>
    </w:p>
    <w:p w14:paraId="7BE741C1" w14:textId="785F7C25" w:rsidR="00FF374E" w:rsidRPr="00FF374E" w:rsidRDefault="00FF374E" w:rsidP="00C942CA">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The evaluation of subjective voice quality relies on the individual's own assessment and judgment, it is referred to as Auditory perceptual evaluation. The European Laryngeal Research Group recommends using the (GRBAS) scale for clinical purposes due to its established inter-rater reliability</w:t>
      </w:r>
      <w:r w:rsidR="00C942CA">
        <w:rPr>
          <w:rFonts w:asciiTheme="minorBidi" w:eastAsia="Times New Roman" w:hAnsiTheme="minorBidi"/>
          <w:sz w:val="24"/>
          <w:szCs w:val="24"/>
          <w:lang w:val="en-CA"/>
        </w:rPr>
        <w:t xml:space="preserve"> </w:t>
      </w:r>
      <w:r w:rsidR="00C942CA">
        <w:rPr>
          <w:rFonts w:asciiTheme="minorBidi" w:eastAsia="Times New Roman" w:hAnsiTheme="minorBidi"/>
          <w:sz w:val="24"/>
          <w:szCs w:val="24"/>
          <w:lang w:val="en-CA"/>
        </w:rPr>
        <w:fldChar w:fldCharType="begin" w:fldLock="1"/>
      </w:r>
      <w:r w:rsidR="00C942CA">
        <w:rPr>
          <w:rFonts w:asciiTheme="minorBidi" w:eastAsia="Times New Roman" w:hAnsiTheme="minorBidi"/>
          <w:sz w:val="24"/>
          <w:szCs w:val="24"/>
          <w:lang w:val="en-CA"/>
        </w:rPr>
        <w:instrText>ADDIN CSL_CITATION {"citationItems":[{"id":"ITEM-1","itemData":{"DOI":"10.1002/lary.20762","author":[{"dropping-particle":"Van","family":"Lierde","given":"Kristiane","non-dropping-particle":"","parse-names":false,"suffix":""},{"dropping-particle":"","family":"Evelien","given":"D","non-dropping-particle":"","parse-names":false,"suffix":""},{"dropping-particle":"","family":"Wuyts","given":"Floris L","non-dropping-particle":"","parse-names":false,"suffix":""},{"dropping-particle":"","family":"Baudonck","given":"Nele","non-dropping-particle":"","parse-names":false,"suffix":""}],"id":"ITEM-1","issue":"February","issued":{"date-parts":[["2010"]]},"page":"338-345","title":"Impact of Thyroidectomy Without Laryngeal Nerve Injury on Vocal Quality Characteristics : An Objective Multiparameter Approach","type":"article-journal"},"uris":["http://www.mendeley.com/documents/?uuid=082e6398-051f-49ce-a467-d23edb581cdb"]},{"id":"ITEM-2","itemData":{"author":[{"dropping-particle":"","family":"Hwan","given":"Ki","non-dropping-particle":"","parse-names":false,"suffix":""},{"dropping-particle":"","family":"Yun","given":"Hong","non-dropping-particle":"","parse-names":false,"suffix":""},{"dropping-particle":"","family":"Yang","given":"Su","non-dropping-particle":"","parse-names":false,"suffix":""},{"dropping-particle":"","family":"Doo","given":"Hyun","non-dropping-particle":"","parse-names":false,"suffix":""},{"dropping-particle":"","family":"Yun","given":"Lee","non-dropping-particle":"","parse-names":false,"suffix":""},{"dropping-particle":"","family":"Yoon","given":"Sub","non-dropping-particle":"","parse-names":false,"suffix":""},{"dropping-particle":"","family":"Tae","given":"Yong","non-dropping-particle":"","parse-names":false,"suffix":""}],"id":"ITEM-2","issue":"2","issued":{"date-parts":[["2015"]]},"page":"155-160","title":"The Effect of Total Thyroidectomy on the Speech Production","type":"article-journal","volume":"8"},"uris":["http://www.mendeley.com/documents/?uuid=169d42c7-3e16-4565-bb21-bb4b39dfa34a"]}],"mendeley":{"formattedCitation":"(Lierde &lt;i&gt;et al.&lt;/i&gt;, 2010; Hwan &lt;i&gt;et al.&lt;/i&gt;, 2015)","plainTextFormattedCitation":"(Lierde et al., 2010; Hwan et al., 2015)","previouslyFormattedCitation":"(Lierde &lt;i&gt;et al.&lt;/i&gt;, 2010; Hwan &lt;i&gt;et al.&lt;/i&gt;, 2015)"},"properties":{"noteIndex":0},"schema":"https://github.com/citation-style-language/schema/raw/master/csl-citation.json"}</w:instrText>
      </w:r>
      <w:r w:rsidR="00C942CA">
        <w:rPr>
          <w:rFonts w:asciiTheme="minorBidi" w:eastAsia="Times New Roman" w:hAnsiTheme="minorBidi"/>
          <w:sz w:val="24"/>
          <w:szCs w:val="24"/>
          <w:lang w:val="en-CA"/>
        </w:rPr>
        <w:fldChar w:fldCharType="separate"/>
      </w:r>
      <w:r w:rsidR="00C942CA" w:rsidRPr="00C942CA">
        <w:rPr>
          <w:rFonts w:asciiTheme="minorBidi" w:eastAsia="Times New Roman" w:hAnsiTheme="minorBidi"/>
          <w:noProof/>
          <w:sz w:val="24"/>
          <w:szCs w:val="24"/>
          <w:lang w:val="en-CA"/>
        </w:rPr>
        <w:t xml:space="preserve">(Lierde </w:t>
      </w:r>
      <w:r w:rsidR="00C942CA" w:rsidRPr="00C942CA">
        <w:rPr>
          <w:rFonts w:asciiTheme="minorBidi" w:eastAsia="Times New Roman" w:hAnsiTheme="minorBidi"/>
          <w:i/>
          <w:noProof/>
          <w:sz w:val="24"/>
          <w:szCs w:val="24"/>
          <w:lang w:val="en-CA"/>
        </w:rPr>
        <w:t>et al.</w:t>
      </w:r>
      <w:r w:rsidR="00C942CA" w:rsidRPr="00C942CA">
        <w:rPr>
          <w:rFonts w:asciiTheme="minorBidi" w:eastAsia="Times New Roman" w:hAnsiTheme="minorBidi"/>
          <w:noProof/>
          <w:sz w:val="24"/>
          <w:szCs w:val="24"/>
          <w:lang w:val="en-CA"/>
        </w:rPr>
        <w:t xml:space="preserve">, 2010; Hwan </w:t>
      </w:r>
      <w:r w:rsidR="00C942CA" w:rsidRPr="00C942CA">
        <w:rPr>
          <w:rFonts w:asciiTheme="minorBidi" w:eastAsia="Times New Roman" w:hAnsiTheme="minorBidi"/>
          <w:i/>
          <w:noProof/>
          <w:sz w:val="24"/>
          <w:szCs w:val="24"/>
          <w:lang w:val="en-CA"/>
        </w:rPr>
        <w:t>et al.</w:t>
      </w:r>
      <w:r w:rsidR="00C942CA" w:rsidRPr="00C942CA">
        <w:rPr>
          <w:rFonts w:asciiTheme="minorBidi" w:eastAsia="Times New Roman" w:hAnsiTheme="minorBidi"/>
          <w:noProof/>
          <w:sz w:val="24"/>
          <w:szCs w:val="24"/>
          <w:lang w:val="en-CA"/>
        </w:rPr>
        <w:t>, 2015)</w:t>
      </w:r>
      <w:r w:rsidR="00C942CA">
        <w:rPr>
          <w:rFonts w:asciiTheme="minorBidi" w:eastAsia="Times New Roman" w:hAnsiTheme="minorBidi"/>
          <w:sz w:val="24"/>
          <w:szCs w:val="24"/>
          <w:lang w:val="en-CA"/>
        </w:rPr>
        <w:fldChar w:fldCharType="end"/>
      </w:r>
      <w:r w:rsidR="00C942CA">
        <w:rPr>
          <w:rFonts w:asciiTheme="minorBidi" w:eastAsia="Times New Roman" w:hAnsiTheme="minorBidi"/>
          <w:sz w:val="24"/>
          <w:szCs w:val="24"/>
          <w:lang w:val="en-CA"/>
        </w:rPr>
        <w:t>.</w:t>
      </w:r>
      <w:r w:rsidRPr="00FF374E">
        <w:rPr>
          <w:rFonts w:asciiTheme="minorBidi" w:eastAsia="Times New Roman" w:hAnsiTheme="minorBidi"/>
          <w:sz w:val="24"/>
          <w:szCs w:val="24"/>
          <w:lang w:val="en-CA"/>
        </w:rPr>
        <w:t xml:space="preserve"> It is an assessment of vocal quality during continuous speech conducted by a skilled otolaryngologist, speech pathologist, or </w:t>
      </w:r>
      <w:proofErr w:type="spellStart"/>
      <w:r w:rsidRPr="00FF374E">
        <w:rPr>
          <w:rFonts w:asciiTheme="minorBidi" w:eastAsia="Times New Roman" w:hAnsiTheme="minorBidi"/>
          <w:sz w:val="24"/>
          <w:szCs w:val="24"/>
          <w:lang w:val="en-CA"/>
        </w:rPr>
        <w:t>phoniatrician</w:t>
      </w:r>
      <w:proofErr w:type="spellEnd"/>
      <w:r w:rsidRPr="00FF374E">
        <w:rPr>
          <w:rFonts w:asciiTheme="minorBidi" w:eastAsia="Times New Roman" w:hAnsiTheme="minorBidi"/>
          <w:sz w:val="24"/>
          <w:szCs w:val="24"/>
          <w:lang w:val="en-CA"/>
        </w:rPr>
        <w:t xml:space="preserve">. The GRBAS scale is composed of five clearly defined parameters: overall grade of hoarseness (G), roughness (R), </w:t>
      </w:r>
      <w:r w:rsidRPr="00FF374E">
        <w:rPr>
          <w:rFonts w:asciiTheme="minorBidi" w:eastAsia="Times New Roman" w:hAnsiTheme="minorBidi"/>
          <w:sz w:val="24"/>
          <w:szCs w:val="24"/>
          <w:lang w:val="en-CA"/>
        </w:rPr>
        <w:lastRenderedPageBreak/>
        <w:t>breathiness (B), asthenic (A), and strained (S) to assess voice instability, with each parameter graded on a four-point scale where 0 means normal, 1 means slight, 2 means moderate, and 3 means severe</w:t>
      </w:r>
      <w:r w:rsidR="00C942CA">
        <w:rPr>
          <w:rFonts w:asciiTheme="minorBidi" w:eastAsia="Times New Roman" w:hAnsiTheme="minorBidi"/>
          <w:sz w:val="24"/>
          <w:szCs w:val="24"/>
          <w:lang w:val="en-CA"/>
        </w:rPr>
        <w:t xml:space="preserve"> </w:t>
      </w:r>
      <w:r w:rsidR="00C942CA">
        <w:rPr>
          <w:rFonts w:asciiTheme="minorBidi" w:eastAsia="Times New Roman" w:hAnsiTheme="minorBidi"/>
          <w:sz w:val="24"/>
          <w:szCs w:val="24"/>
          <w:lang w:val="en-CA"/>
        </w:rPr>
        <w:fldChar w:fldCharType="begin" w:fldLock="1"/>
      </w:r>
      <w:r w:rsidR="00C942CA">
        <w:rPr>
          <w:rFonts w:asciiTheme="minorBidi" w:eastAsia="Times New Roman" w:hAnsiTheme="minorBidi"/>
          <w:sz w:val="24"/>
          <w:szCs w:val="24"/>
          <w:lang w:val="en-CA"/>
        </w:rPr>
        <w:instrText>ADDIN CSL_CITATION {"citationItems":[{"id":"ITEM-1","itemData":{"DOI":"10.1016/j.jvoice.2016.12.011","ISSN":"0892-1997","author":[{"dropping-particle":"","family":"Papadakis","given":"Chariton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Voice","id":"ITEM-1","issued":{"date-parts":[["2017"]]},"publisher":"Elsevier Inc.","title":"Subjective and Objective Voice Assessments After Recurrent Laryngeal Nerve-Preserved Total Thyroidectomy","type":"article-journal"},"uris":["http://www.mendeley.com/documents/?uuid=580bb951-7611-4413-87a4-c79453f12eaa"]}],"mendeley":{"formattedCitation":"(Papadakis &lt;i&gt;et al.&lt;/i&gt;, 2017)","plainTextFormattedCitation":"(Papadakis et al., 2017)","previouslyFormattedCitation":"(Papadakis &lt;i&gt;et al.&lt;/i&gt;, 2017)"},"properties":{"noteIndex":0},"schema":"https://github.com/citation-style-language/schema/raw/master/csl-citation.json"}</w:instrText>
      </w:r>
      <w:r w:rsidR="00C942CA">
        <w:rPr>
          <w:rFonts w:asciiTheme="minorBidi" w:eastAsia="Times New Roman" w:hAnsiTheme="minorBidi"/>
          <w:sz w:val="24"/>
          <w:szCs w:val="24"/>
          <w:lang w:val="en-CA"/>
        </w:rPr>
        <w:fldChar w:fldCharType="separate"/>
      </w:r>
      <w:r w:rsidR="00C942CA" w:rsidRPr="00C942CA">
        <w:rPr>
          <w:rFonts w:asciiTheme="minorBidi" w:eastAsia="Times New Roman" w:hAnsiTheme="minorBidi"/>
          <w:noProof/>
          <w:sz w:val="24"/>
          <w:szCs w:val="24"/>
          <w:lang w:val="en-CA"/>
        </w:rPr>
        <w:t xml:space="preserve">(Papadakis </w:t>
      </w:r>
      <w:r w:rsidR="00C942CA" w:rsidRPr="00C942CA">
        <w:rPr>
          <w:rFonts w:asciiTheme="minorBidi" w:eastAsia="Times New Roman" w:hAnsiTheme="minorBidi"/>
          <w:i/>
          <w:noProof/>
          <w:sz w:val="24"/>
          <w:szCs w:val="24"/>
          <w:lang w:val="en-CA"/>
        </w:rPr>
        <w:t>et al.</w:t>
      </w:r>
      <w:r w:rsidR="00C942CA" w:rsidRPr="00C942CA">
        <w:rPr>
          <w:rFonts w:asciiTheme="minorBidi" w:eastAsia="Times New Roman" w:hAnsiTheme="minorBidi"/>
          <w:noProof/>
          <w:sz w:val="24"/>
          <w:szCs w:val="24"/>
          <w:lang w:val="en-CA"/>
        </w:rPr>
        <w:t>, 2017)</w:t>
      </w:r>
      <w:r w:rsidR="00C942CA">
        <w:rPr>
          <w:rFonts w:asciiTheme="minorBidi" w:eastAsia="Times New Roman" w:hAnsiTheme="minorBidi"/>
          <w:sz w:val="24"/>
          <w:szCs w:val="24"/>
          <w:lang w:val="en-CA"/>
        </w:rPr>
        <w:fldChar w:fldCharType="end"/>
      </w:r>
      <w:r w:rsidR="00C942CA">
        <w:rPr>
          <w:rFonts w:asciiTheme="minorBidi" w:eastAsia="Times New Roman" w:hAnsiTheme="minorBidi"/>
          <w:sz w:val="24"/>
          <w:szCs w:val="24"/>
          <w:lang w:val="en-CA"/>
        </w:rPr>
        <w:t xml:space="preserve">. </w:t>
      </w:r>
      <w:r w:rsidRPr="00FF374E">
        <w:rPr>
          <w:rFonts w:asciiTheme="minorBidi" w:eastAsia="Times New Roman" w:hAnsiTheme="minorBidi"/>
          <w:sz w:val="24"/>
          <w:szCs w:val="24"/>
          <w:lang w:val="en-CA"/>
        </w:rPr>
        <w:t>Studies showed the GRBAS scale items to recover at postoperative 6 months</w:t>
      </w:r>
      <w:r w:rsidR="00C942CA">
        <w:rPr>
          <w:rFonts w:asciiTheme="minorBidi" w:eastAsia="Times New Roman" w:hAnsiTheme="minorBidi"/>
          <w:sz w:val="24"/>
          <w:szCs w:val="24"/>
          <w:lang w:val="en-CA"/>
        </w:rPr>
        <w:t xml:space="preserve"> </w:t>
      </w:r>
      <w:r w:rsidR="00C942CA">
        <w:rPr>
          <w:rFonts w:asciiTheme="minorBidi" w:eastAsia="Times New Roman" w:hAnsiTheme="minorBidi"/>
          <w:sz w:val="24"/>
          <w:szCs w:val="24"/>
          <w:lang w:val="en-CA"/>
        </w:rPr>
        <w:fldChar w:fldCharType="begin" w:fldLock="1"/>
      </w:r>
      <w:r w:rsidR="00C942CA">
        <w:rPr>
          <w:rFonts w:asciiTheme="minorBidi" w:eastAsia="Times New Roman" w:hAnsiTheme="minorBidi"/>
          <w:sz w:val="24"/>
          <w:szCs w:val="24"/>
          <w:lang w:val="en-CA"/>
        </w:rPr>
        <w:instrText>ADDIN CSL_CITATION {"citationItems":[{"id":"ITEM-1","itemData":{"DOI":"10.1016/j.jvoice.2016.04.017","ISSN":"0892-1997","author":[{"dropping-particle":"","family":"Lee","given":"Doh Young","non-dropping-particle":"","parse-names":false,"suffix":""},{"dropping-particle":"","family":"Lee","given":"Ki Jeong","non-dropping-particle":"","parse-names":false,"suffix":""},{"dropping-particle":"","family":"Hwang","given":"Soo Min","non-dropping-particle":"","parse-names":false,"suffix":""},{"dropping-particle":"","family":"Oh","given":"Kyoung Ho","non-dropping-particle":"","parse-names":false,"suffix":""},{"dropping-particle":"","family":"Cho","given":"Jae-gu","non-dropping-particle":"","parse-names":false,"suffix":""},{"dropping-particle":"","family":"Baek","given":"Seung-kuk","non-dropping-particle":"","parse-names":false,"suffix":""},{"dropping-particle":"","family":"Kwon","given":"Soon-young","non-dropping-particle":"","parse-names":false,"suffix":""},{"dropping-particle":"","family":"Woo","given":"Jeong-soo","non-dropping-particle":"","parse-names":false,"suffix":""},{"dropping-particle":"","family":"Jung","given":"Kwang-yoon","non-dropping-particle":"","parse-names":false,"suffix":""},{"dropping-particle":"","family":"Korea","given":"South","non-dropping-particle":"","parse-names":false,"suffix":""}],"container-title":"Journal of Voice","id":"ITEM-1","issued":{"date-parts":[["2017"]]},"publisher":"Elsevier Inc.","title":"Analysis of Temporal Change in Voice Quality After Thyroidectomy : Single-institution Prospective Study","type":"article-journal"},"uris":["http://www.mendeley.com/documents/?uuid=289a3ede-2508-48e4-b31b-73fb1c89d92e"]}],"mendeley":{"formattedCitation":"(Lee &lt;i&gt;et al.&lt;/i&gt;, 2017)","plainTextFormattedCitation":"(Lee et al., 2017)","previouslyFormattedCitation":"(Lee &lt;i&gt;et al.&lt;/i&gt;, 2017)"},"properties":{"noteIndex":0},"schema":"https://github.com/citation-style-language/schema/raw/master/csl-citation.json"}</w:instrText>
      </w:r>
      <w:r w:rsidR="00C942CA">
        <w:rPr>
          <w:rFonts w:asciiTheme="minorBidi" w:eastAsia="Times New Roman" w:hAnsiTheme="minorBidi"/>
          <w:sz w:val="24"/>
          <w:szCs w:val="24"/>
          <w:lang w:val="en-CA"/>
        </w:rPr>
        <w:fldChar w:fldCharType="separate"/>
      </w:r>
      <w:r w:rsidR="00C942CA" w:rsidRPr="00C942CA">
        <w:rPr>
          <w:rFonts w:asciiTheme="minorBidi" w:eastAsia="Times New Roman" w:hAnsiTheme="minorBidi"/>
          <w:noProof/>
          <w:sz w:val="24"/>
          <w:szCs w:val="24"/>
          <w:lang w:val="en-CA"/>
        </w:rPr>
        <w:t xml:space="preserve">(Lee </w:t>
      </w:r>
      <w:r w:rsidR="00C942CA" w:rsidRPr="00C942CA">
        <w:rPr>
          <w:rFonts w:asciiTheme="minorBidi" w:eastAsia="Times New Roman" w:hAnsiTheme="minorBidi"/>
          <w:i/>
          <w:noProof/>
          <w:sz w:val="24"/>
          <w:szCs w:val="24"/>
          <w:lang w:val="en-CA"/>
        </w:rPr>
        <w:t>et al.</w:t>
      </w:r>
      <w:r w:rsidR="00C942CA" w:rsidRPr="00C942CA">
        <w:rPr>
          <w:rFonts w:asciiTheme="minorBidi" w:eastAsia="Times New Roman" w:hAnsiTheme="minorBidi"/>
          <w:noProof/>
          <w:sz w:val="24"/>
          <w:szCs w:val="24"/>
          <w:lang w:val="en-CA"/>
        </w:rPr>
        <w:t>, 2017)</w:t>
      </w:r>
      <w:r w:rsidR="00C942CA">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71D28D5C" w14:textId="49C46387"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 xml:space="preserve">The other method of subjective evaluation is the Stroboscopic assessment, </w:t>
      </w:r>
      <w:r w:rsidRPr="00FF374E">
        <w:rPr>
          <w:rFonts w:asciiTheme="minorBidi" w:eastAsia="Times New Roman" w:hAnsiTheme="minorBidi"/>
          <w:kern w:val="0"/>
          <w:sz w:val="24"/>
          <w:szCs w:val="24"/>
          <w:lang w:val="en-CA"/>
          <w14:ligatures w14:val="none"/>
        </w:rPr>
        <w:t xml:space="preserve">which is utilized in otolaryngology and speech-language pathology to examine and evaluate the vocal folds </w:t>
      </w:r>
      <w:r w:rsidRPr="00FF374E">
        <w:rPr>
          <w:rFonts w:asciiTheme="minorBidi" w:eastAsia="Times New Roman" w:hAnsiTheme="minorBidi"/>
          <w:sz w:val="24"/>
          <w:szCs w:val="24"/>
          <w:lang w:val="en-CA"/>
        </w:rPr>
        <w:t>according to specific criteria such as amplitude and phase symmetry, cycle regularity, glottic closure quality, and mucosal wave</w:t>
      </w:r>
      <w:r w:rsidR="00C942CA">
        <w:rPr>
          <w:rFonts w:asciiTheme="minorBidi" w:eastAsia="Times New Roman" w:hAnsiTheme="minorBidi"/>
          <w:sz w:val="24"/>
          <w:szCs w:val="24"/>
          <w:lang w:val="en-CA"/>
        </w:rPr>
        <w:t xml:space="preserve"> </w:t>
      </w:r>
      <w:r w:rsidR="00C942CA">
        <w:rPr>
          <w:rFonts w:asciiTheme="minorBidi" w:eastAsia="Times New Roman" w:hAnsiTheme="minorBidi"/>
          <w:sz w:val="24"/>
          <w:szCs w:val="24"/>
          <w:lang w:val="en-CA"/>
        </w:rPr>
        <w:fldChar w:fldCharType="begin" w:fldLock="1"/>
      </w:r>
      <w:r w:rsidR="00FB71E4">
        <w:rPr>
          <w:rFonts w:asciiTheme="minorBidi" w:eastAsia="Times New Roman" w:hAnsiTheme="minorBidi"/>
          <w:sz w:val="24"/>
          <w:szCs w:val="24"/>
          <w:lang w:val="en-CA"/>
        </w:rPr>
        <w:instrText>ADDIN CSL_CITATION {"citationItems":[{"id":"ITEM-1","itemData":{"DOI":"10.1002/lary.20762","author":[{"dropping-particle":"Van","family":"Lierde","given":"Kristiane","non-dropping-particle":"","parse-names":false,"suffix":""},{"dropping-particle":"","family":"Evelien","given":"D","non-dropping-particle":"","parse-names":false,"suffix":""},{"dropping-particle":"","family":"Wuyts","given":"Floris L","non-dropping-particle":"","parse-names":false,"suffix":""},{"dropping-particle":"","family":"Baudonck","given":"Nele","non-dropping-particle":"","parse-names":false,"suffix":""}],"id":"ITEM-1","issue":"February","issued":{"date-parts":[["2010"]]},"page":"338-345","title":"Impact of Thyroidectomy Without Laryngeal Nerve Injury on Vocal Quality Characteristics : An Objective Multiparameter Approach","type":"article-journal"},"uris":["http://www.mendeley.com/documents/?uuid=082e6398-051f-49ce-a467-d23edb581cdb"]},{"id":"ITEM-2","itemData":{"DOI":"10.1007/s00268-016-3511-4","ISSN":"1432-2323","author":[{"dropping-particle":"","family":"Bae","given":"Jun-ook Park Ja-sung","non-dropping-particle":"","parse-names":false,"suffix":""},{"dropping-particle":"","family":"Shim","given":"So-hee Lee Mi-ran","non-dropping-particle":"","parse-names":false,"suffix":""}],"container-title":"World Journal of Surgery","id":"ITEM-2","issued":{"date-parts":[["2016"]]},"publisher":"Springer International Publishing","title":"The Long-Term Prognosis of Voice Pitch Change in Female Patients After Thyroid Surgery","type":"article-journal"},"uris":["http://www.mendeley.com/documents/?uuid=9e8ec503-8d4a-4a55-a5da-afbda5a7c88b"]}],"mendeley":{"formattedCitation":"(Lierde &lt;i&gt;et al.&lt;/i&gt;, 2010; Bae and Shim, 2016)","plainTextFormattedCitation":"(Lierde et al., 2010; Bae and Shim, 2016)","previouslyFormattedCitation":"(Lierde &lt;i&gt;et al.&lt;/i&gt;, 2010; Bae and Shim, 2016)"},"properties":{"noteIndex":0},"schema":"https://github.com/citation-style-language/schema/raw/master/csl-citation.json"}</w:instrText>
      </w:r>
      <w:r w:rsidR="00C942CA">
        <w:rPr>
          <w:rFonts w:asciiTheme="minorBidi" w:eastAsia="Times New Roman" w:hAnsiTheme="minorBidi"/>
          <w:sz w:val="24"/>
          <w:szCs w:val="24"/>
          <w:lang w:val="en-CA"/>
        </w:rPr>
        <w:fldChar w:fldCharType="separate"/>
      </w:r>
      <w:r w:rsidR="00C942CA" w:rsidRPr="00C942CA">
        <w:rPr>
          <w:rFonts w:asciiTheme="minorBidi" w:eastAsia="Times New Roman" w:hAnsiTheme="minorBidi"/>
          <w:noProof/>
          <w:sz w:val="24"/>
          <w:szCs w:val="24"/>
          <w:lang w:val="en-CA"/>
        </w:rPr>
        <w:t xml:space="preserve">(Lierde </w:t>
      </w:r>
      <w:r w:rsidR="00C942CA" w:rsidRPr="00C942CA">
        <w:rPr>
          <w:rFonts w:asciiTheme="minorBidi" w:eastAsia="Times New Roman" w:hAnsiTheme="minorBidi"/>
          <w:i/>
          <w:noProof/>
          <w:sz w:val="24"/>
          <w:szCs w:val="24"/>
          <w:lang w:val="en-CA"/>
        </w:rPr>
        <w:t>et al.</w:t>
      </w:r>
      <w:r w:rsidR="00C942CA" w:rsidRPr="00C942CA">
        <w:rPr>
          <w:rFonts w:asciiTheme="minorBidi" w:eastAsia="Times New Roman" w:hAnsiTheme="minorBidi"/>
          <w:noProof/>
          <w:sz w:val="24"/>
          <w:szCs w:val="24"/>
          <w:lang w:val="en-CA"/>
        </w:rPr>
        <w:t>, 2010; Bae and Shim, 2016)</w:t>
      </w:r>
      <w:r w:rsidR="00C942CA">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r w:rsidRPr="00FF374E">
        <w:rPr>
          <w:rFonts w:asciiTheme="minorBidi" w:eastAsia="Times New Roman" w:hAnsiTheme="minorBidi"/>
          <w:kern w:val="0"/>
          <w:sz w:val="24"/>
          <w:szCs w:val="24"/>
          <w:lang w:val="en-CA"/>
          <w14:ligatures w14:val="none"/>
        </w:rPr>
        <w:t>It emits quick bursts of light that match the frequency of vocal fold vibrations, resulting in a slow-motion visual effect when observing the movement of the vocal folds.</w:t>
      </w:r>
    </w:p>
    <w:p w14:paraId="3585F331" w14:textId="2928641B"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In the study conducted by Netto et al</w:t>
      </w:r>
      <w:r w:rsidR="00FB71E4">
        <w:rPr>
          <w:rFonts w:asciiTheme="minorBidi" w:eastAsia="Times New Roman" w:hAnsiTheme="minorBidi"/>
          <w:sz w:val="24"/>
          <w:szCs w:val="24"/>
          <w:lang w:val="en-CA"/>
        </w:rPr>
        <w:t xml:space="preserve">. </w:t>
      </w:r>
      <w:r w:rsidR="00FB71E4">
        <w:rPr>
          <w:rFonts w:asciiTheme="minorBidi" w:eastAsia="Times New Roman" w:hAnsiTheme="minorBidi"/>
          <w:sz w:val="24"/>
          <w:szCs w:val="24"/>
          <w:lang w:val="en-CA"/>
        </w:rPr>
        <w:fldChar w:fldCharType="begin" w:fldLock="1"/>
      </w:r>
      <w:r w:rsidR="00FB71E4">
        <w:rPr>
          <w:rFonts w:asciiTheme="minorBidi" w:eastAsia="Times New Roman" w:hAnsiTheme="minorBidi"/>
          <w:sz w:val="24"/>
          <w:szCs w:val="24"/>
          <w:lang w:val="en-CA"/>
        </w:rPr>
        <w:instrText>ADDIN CSL_CITATION {"citationItems":[{"id":"ITEM-1","itemData":{"DOI":"10.1002/hed.20480","ISSN":"1043-3074 (Print)","PMID":"16933312","abstract":"BACKGROUND: Voice alterations after thyroidectomy can be found even with  preserved function of laryngeal nerves. The purpose of this study was to evaluate voice before and after thyroid surgery and the role of orotracheal intubation on voice changes. METHODS: We conducted a prospective nonrandomized study of patients who underwent thyroid surgery and compared the results with a control group of patients who underwent breast surgery. Subjects underwent a videolaryngoscopic exam, a subjective and an objective voice analysis and a Voice Handicap Index (VHI) questionnaire before and after surgery. RESULTS: A total of 100 patients who underwent thyroidectomy and 30 who underwent breast surgery were studied. Both groups were similar in demographic, clinical, and surgical variables. Postoperative videolaryngoscopy showed larynx alterations in 28% of the thyroidectomized patients, without significant alterations in the control group. There were subjective voice changes in 29.7% of the patients without vocal fold immobility after thyroid surgery and no statistically significant changes after breast surgery. Acoustic analysis showed significant increased values in the voice turbulence index (VTI) parameter in both groups, although higher in the thyroid one. In the VHI assessment, voice complaints were more frequently registered in the thyroid group rather than in the control group. CONCLUSIONS: Voice alterations are frequent after thyroidectomy even with preserved vocal fold mobility. Such alterations were more frequently detected in that group than in patients who underwent breast surgery. Orotracheal intubation is just one of the multiple factors involved.","author":[{"dropping-particle":"","family":"Pedro Netto","given":"Irene","non-dropping-particle":"de","parse-names":false,"suffix":""},{"dropping-particle":"","family":"Fae","given":"Aline","non-dropping-particle":"","parse-names":false,"suffix":""},{"dropping-particle":"","family":"Vartanian","given":"José Guilherme","non-dropping-particle":"","parse-names":false,"suffix":""},{"dropping-particle":"","family":"Barros","given":"Ana Paula Brandão","non-dropping-particle":"","parse-names":false,"suffix":""},{"dropping-particle":"","family":"Correia","given":"Luiz Maurício","non-dropping-particle":"","parse-names":false,"suffix":""},{"dropping-particle":"","family":"Toledo","given":"Ronaldo Nunes","non-dropping-particle":"","parse-names":false,"suffix":""},{"dropping-particle":"","family":"Testa","given":"José Ricardo Gurgel","non-dropping-particle":"","parse-names":false,"suffix":""},{"dropping-particle":"","family":"Nishimoto","given":"Inês Nobuko","non-dropping-particle":"","parse-names":false,"suffix":""},{"dropping-particle":"","family":"Kowalski","given":"Luiz Paulo","non-dropping-particle":"","parse-names":false,"suffix":""},{"dropping-particle":"","family":"Carrara-de Angelis","given":"Elisabete","non-dropping-particle":"","parse-names":false,"suffix":""}],"container-title":"Head &amp; neck","id":"ITEM-1","issue":"12","issued":{"date-parts":[["2006","12"]]},"language":"eng","page":"1106-1114","publisher-place":"United States","title":"Voice and vocal self-assessment after thyroidectomy.","type":"article-journal","volume":"28"},"uris":["http://www.mendeley.com/documents/?uuid=1f408cdd-c837-48b5-85b0-3c0e94e9eb78"]}],"mendeley":{"formattedCitation":"(de Pedro Netto &lt;i&gt;et al.&lt;/i&gt;, 2006)","plainTextFormattedCitation":"(de Pedro Netto et al., 2006)","previouslyFormattedCitation":"(de Pedro Netto &lt;i&gt;et al.&lt;/i&gt;, 2006)"},"properties":{"noteIndex":0},"schema":"https://github.com/citation-style-language/schema/raw/master/csl-citation.json"}</w:instrText>
      </w:r>
      <w:r w:rsidR="00FB71E4">
        <w:rPr>
          <w:rFonts w:asciiTheme="minorBidi" w:eastAsia="Times New Roman" w:hAnsiTheme="minorBidi"/>
          <w:sz w:val="24"/>
          <w:szCs w:val="24"/>
          <w:lang w:val="en-CA"/>
        </w:rPr>
        <w:fldChar w:fldCharType="separate"/>
      </w:r>
      <w:r w:rsidR="00FB71E4" w:rsidRPr="00FB71E4">
        <w:rPr>
          <w:rFonts w:asciiTheme="minorBidi" w:eastAsia="Times New Roman" w:hAnsiTheme="minorBidi"/>
          <w:noProof/>
          <w:sz w:val="24"/>
          <w:szCs w:val="24"/>
          <w:lang w:val="en-CA"/>
        </w:rPr>
        <w:t xml:space="preserve">(de Pedro Netto </w:t>
      </w:r>
      <w:r w:rsidR="00FB71E4" w:rsidRPr="00FB71E4">
        <w:rPr>
          <w:rFonts w:asciiTheme="minorBidi" w:eastAsia="Times New Roman" w:hAnsiTheme="minorBidi"/>
          <w:i/>
          <w:noProof/>
          <w:sz w:val="24"/>
          <w:szCs w:val="24"/>
          <w:lang w:val="en-CA"/>
        </w:rPr>
        <w:t>et al.</w:t>
      </w:r>
      <w:r w:rsidR="00FB71E4" w:rsidRPr="00FB71E4">
        <w:rPr>
          <w:rFonts w:asciiTheme="minorBidi" w:eastAsia="Times New Roman" w:hAnsiTheme="minorBidi"/>
          <w:noProof/>
          <w:sz w:val="24"/>
          <w:szCs w:val="24"/>
          <w:lang w:val="en-CA"/>
        </w:rPr>
        <w:t>, 2006)</w:t>
      </w:r>
      <w:r w:rsidR="00FB71E4">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28% of patients who had thyroidectomies displayed laryngeal changes on a postoperative video laryngoscopy performed 2 weeks after surgery, as opposed to before the procedure. Yet, further research in 2010 </w:t>
      </w:r>
      <w:r w:rsidR="00FB71E4">
        <w:rPr>
          <w:rFonts w:asciiTheme="minorBidi" w:eastAsia="Times New Roman" w:hAnsiTheme="minorBidi"/>
          <w:sz w:val="24"/>
          <w:szCs w:val="24"/>
          <w:lang w:val="en-CA"/>
        </w:rPr>
        <w:fldChar w:fldCharType="begin" w:fldLock="1"/>
      </w:r>
      <w:r w:rsidR="00FB71E4">
        <w:rPr>
          <w:rFonts w:asciiTheme="minorBidi" w:eastAsia="Times New Roman" w:hAnsiTheme="minorBidi"/>
          <w:sz w:val="24"/>
          <w:szCs w:val="24"/>
          <w:lang w:val="en-CA"/>
        </w:rPr>
        <w:instrText>ADDIN CSL_CITATION {"citationItems":[{"id":"ITEM-1","itemData":{"DOI":"10.1002/lary.20762","author":[{"dropping-particle":"Van","family":"Lierde","given":"Kristiane","non-dropping-particle":"","parse-names":false,"suffix":""},{"dropping-particle":"","family":"Evelien","given":"D","non-dropping-particle":"","parse-names":false,"suffix":""},{"dropping-particle":"","family":"Wuyts","given":"Floris L","non-dropping-particle":"","parse-names":false,"suffix":""},{"dropping-particle":"","family":"Baudonck","given":"Nele","non-dropping-particle":"","parse-names":false,"suffix":""}],"id":"ITEM-1","issue":"February","issued":{"date-parts":[["2010"]]},"page":"338-345","title":"Impact of Thyroidectomy Without Laryngeal Nerve Injury on Vocal Quality Characteristics : An Objective Multiparameter Approach","type":"article-journal"},"uris":["http://www.mendeley.com/documents/?uuid=082e6398-051f-49ce-a467-d23edb581cdb"]}],"mendeley":{"formattedCitation":"(Lierde &lt;i&gt;et al.&lt;/i&gt;, 2010)","plainTextFormattedCitation":"(Lierde et al., 2010)","previouslyFormattedCitation":"(Lierde &lt;i&gt;et al.&lt;/i&gt;, 2010)"},"properties":{"noteIndex":0},"schema":"https://github.com/citation-style-language/schema/raw/master/csl-citation.json"}</w:instrText>
      </w:r>
      <w:r w:rsidR="00FB71E4">
        <w:rPr>
          <w:rFonts w:asciiTheme="minorBidi" w:eastAsia="Times New Roman" w:hAnsiTheme="minorBidi"/>
          <w:sz w:val="24"/>
          <w:szCs w:val="24"/>
          <w:lang w:val="en-CA"/>
        </w:rPr>
        <w:fldChar w:fldCharType="separate"/>
      </w:r>
      <w:r w:rsidR="00FB71E4" w:rsidRPr="00FB71E4">
        <w:rPr>
          <w:rFonts w:asciiTheme="minorBidi" w:eastAsia="Times New Roman" w:hAnsiTheme="minorBidi"/>
          <w:noProof/>
          <w:sz w:val="24"/>
          <w:szCs w:val="24"/>
          <w:lang w:val="en-CA"/>
        </w:rPr>
        <w:t xml:space="preserve">(Lierde </w:t>
      </w:r>
      <w:r w:rsidR="00FB71E4" w:rsidRPr="00FB71E4">
        <w:rPr>
          <w:rFonts w:asciiTheme="minorBidi" w:eastAsia="Times New Roman" w:hAnsiTheme="minorBidi"/>
          <w:i/>
          <w:noProof/>
          <w:sz w:val="24"/>
          <w:szCs w:val="24"/>
          <w:lang w:val="en-CA"/>
        </w:rPr>
        <w:t>et al.</w:t>
      </w:r>
      <w:r w:rsidR="00FB71E4" w:rsidRPr="00FB71E4">
        <w:rPr>
          <w:rFonts w:asciiTheme="minorBidi" w:eastAsia="Times New Roman" w:hAnsiTheme="minorBidi"/>
          <w:noProof/>
          <w:sz w:val="24"/>
          <w:szCs w:val="24"/>
          <w:lang w:val="en-CA"/>
        </w:rPr>
        <w:t>, 2010)</w:t>
      </w:r>
      <w:r w:rsidR="00FB71E4">
        <w:rPr>
          <w:rFonts w:asciiTheme="minorBidi" w:eastAsia="Times New Roman" w:hAnsiTheme="minorBidi"/>
          <w:sz w:val="24"/>
          <w:szCs w:val="24"/>
          <w:lang w:val="en-CA"/>
        </w:rPr>
        <w:fldChar w:fldCharType="end"/>
      </w:r>
      <w:r w:rsidR="00FB71E4">
        <w:rPr>
          <w:rFonts w:asciiTheme="minorBidi" w:eastAsia="Times New Roman" w:hAnsiTheme="minorBidi"/>
          <w:sz w:val="24"/>
          <w:szCs w:val="24"/>
          <w:lang w:val="en-CA"/>
        </w:rPr>
        <w:t xml:space="preserve"> </w:t>
      </w:r>
      <w:r w:rsidRPr="00FF374E">
        <w:rPr>
          <w:rFonts w:asciiTheme="minorBidi" w:eastAsia="Times New Roman" w:hAnsiTheme="minorBidi"/>
          <w:sz w:val="24"/>
          <w:szCs w:val="24"/>
          <w:lang w:val="en-CA"/>
        </w:rPr>
        <w:t xml:space="preserve">showed that Videostroboscopic assessments indicated a growing trend towards improved symmetry, consistency, full glottic closure, and a regular mucosal wave after 6 weeks and particularly 3 months following thyroid surgery. </w:t>
      </w:r>
      <w:r w:rsidR="002A38D4">
        <w:rPr>
          <w:rFonts w:asciiTheme="minorBidi" w:eastAsia="Times New Roman" w:hAnsiTheme="minorBidi"/>
          <w:sz w:val="24"/>
          <w:szCs w:val="24"/>
          <w:lang w:val="en-CA"/>
        </w:rPr>
        <w:t xml:space="preserve">Thus, any temporary stroboscopic abnormal findings are expected to get normalized by this time. </w:t>
      </w:r>
    </w:p>
    <w:p w14:paraId="6ECF6083" w14:textId="77777777" w:rsidR="00FF374E" w:rsidRPr="00FF374E" w:rsidRDefault="00FF374E" w:rsidP="00FF374E">
      <w:pPr>
        <w:spacing w:line="360" w:lineRule="auto"/>
        <w:rPr>
          <w:rFonts w:asciiTheme="minorBidi" w:eastAsia="Times New Roman" w:hAnsiTheme="minorBidi"/>
          <w:sz w:val="24"/>
          <w:szCs w:val="24"/>
          <w:lang w:val="en-CA"/>
        </w:rPr>
      </w:pPr>
    </w:p>
    <w:p w14:paraId="24B666E5" w14:textId="77777777" w:rsidR="00FF374E" w:rsidRPr="00FF374E" w:rsidRDefault="00FF374E" w:rsidP="00FF374E">
      <w:pPr>
        <w:spacing w:after="0" w:line="360" w:lineRule="auto"/>
        <w:rPr>
          <w:rFonts w:asciiTheme="minorBidi" w:eastAsia="Times New Roman" w:hAnsiTheme="minorBidi"/>
          <w:b/>
          <w:bCs/>
          <w:kern w:val="0"/>
          <w:sz w:val="24"/>
          <w:szCs w:val="24"/>
          <w:lang w:val="en-CA"/>
          <w14:ligatures w14:val="none"/>
        </w:rPr>
      </w:pPr>
      <w:r w:rsidRPr="00FF374E">
        <w:rPr>
          <w:rFonts w:asciiTheme="minorBidi" w:eastAsia="Times New Roman" w:hAnsiTheme="minorBidi"/>
          <w:b/>
          <w:bCs/>
          <w:kern w:val="0"/>
          <w:sz w:val="24"/>
          <w:szCs w:val="24"/>
          <w:lang w:val="en-CA"/>
          <w14:ligatures w14:val="none"/>
        </w:rPr>
        <w:t>Stroboscopic findings of chronic EBSLN paralysis:</w:t>
      </w:r>
    </w:p>
    <w:p w14:paraId="049628DA" w14:textId="360CFC31" w:rsidR="00FF374E" w:rsidRPr="00FF374E" w:rsidRDefault="00FF374E" w:rsidP="00FF374E">
      <w:pPr>
        <w:spacing w:after="0" w:line="360" w:lineRule="auto"/>
        <w:rPr>
          <w:rFonts w:asciiTheme="minorBidi" w:hAnsiTheme="minorBidi"/>
          <w:sz w:val="24"/>
          <w:szCs w:val="24"/>
        </w:rPr>
      </w:pPr>
      <w:r w:rsidRPr="00FF374E">
        <w:rPr>
          <w:rFonts w:asciiTheme="minorBidi" w:eastAsia="Times New Roman" w:hAnsiTheme="minorBidi"/>
          <w:sz w:val="24"/>
          <w:szCs w:val="24"/>
          <w:lang w:val="en-CA"/>
        </w:rPr>
        <w:t>Over time, many laryngeal characteristics have been attributed to unilateral denervation of the EBSLN, but there is still no agreement on which, if any, should be considered as indicative of a specific condition</w:t>
      </w:r>
      <w:r w:rsidR="00FB71E4">
        <w:rPr>
          <w:rFonts w:asciiTheme="minorBidi" w:eastAsia="Times New Roman" w:hAnsiTheme="minorBidi"/>
          <w:sz w:val="24"/>
          <w:szCs w:val="24"/>
          <w:lang w:val="en-CA"/>
        </w:rPr>
        <w:t xml:space="preserve"> </w:t>
      </w:r>
      <w:r w:rsidR="00FB71E4">
        <w:rPr>
          <w:rFonts w:asciiTheme="minorBidi" w:eastAsia="Times New Roman" w:hAnsiTheme="minorBidi"/>
          <w:sz w:val="24"/>
          <w:szCs w:val="24"/>
          <w:lang w:val="en-CA"/>
        </w:rPr>
        <w:fldChar w:fldCharType="begin" w:fldLock="1"/>
      </w:r>
      <w:r w:rsidR="00FB71E4">
        <w:rPr>
          <w:rFonts w:asciiTheme="minorBidi" w:eastAsia="Times New Roman" w:hAnsiTheme="minorBidi"/>
          <w:sz w:val="24"/>
          <w:szCs w:val="24"/>
          <w:lang w:val="en-CA"/>
        </w:rPr>
        <w:instrText>ADDIN CSL_CITATION {"citationItems":[{"id":"ITEM-1","itemData":{"DOI":"10.1097/MOO.0000000000000097","ISBN":"0000000000000","author":[{"dropping-particle":"","family":"Orestes","given":"Michael I","non-dropping-particle":"","parse-names":false,"suffix":""},{"dropping-particle":"","family":"Chhetri","given":"Dinesh K","non-dropping-particle":"","parse-names":false,"suffix":""}],"id":"ITEM-1","issued":{"date-parts":[["2014"]]},"page":"439-443","title":"Superior laryngeal nerve injury : effects , clinical findings , prognosis , and management options","type":"article-journal"},"uris":["http://www.mendeley.com/documents/?uuid=be40409d-ecdd-44c9-ae1e-48e7eec8deaa"]}],"mendeley":{"formattedCitation":"(Orestes and Chhetri, 2014)","plainTextFormattedCitation":"(Orestes and Chhetri, 2014)","previouslyFormattedCitation":"(Orestes and Chhetri, 2014)"},"properties":{"noteIndex":0},"schema":"https://github.com/citation-style-language/schema/raw/master/csl-citation.json"}</w:instrText>
      </w:r>
      <w:r w:rsidR="00FB71E4">
        <w:rPr>
          <w:rFonts w:asciiTheme="minorBidi" w:eastAsia="Times New Roman" w:hAnsiTheme="minorBidi"/>
          <w:sz w:val="24"/>
          <w:szCs w:val="24"/>
          <w:lang w:val="en-CA"/>
        </w:rPr>
        <w:fldChar w:fldCharType="separate"/>
      </w:r>
      <w:r w:rsidR="00FB71E4" w:rsidRPr="00FB71E4">
        <w:rPr>
          <w:rFonts w:asciiTheme="minorBidi" w:eastAsia="Times New Roman" w:hAnsiTheme="minorBidi"/>
          <w:noProof/>
          <w:sz w:val="24"/>
          <w:szCs w:val="24"/>
          <w:lang w:val="en-CA"/>
        </w:rPr>
        <w:t>(Orestes and Chhetri, 2014)</w:t>
      </w:r>
      <w:r w:rsidR="00FB71E4">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It is thought that in cases of one-sided paralysis of the external branch of the superior laryngeal nerve (EBSLN), unilateral movement caused by the contraction of one par oblique muscle results in the turning of the larynx, which has been historically described as having a stroboscopic feature of an oblique glottis moving to the paralyzed side backward, this was the main sign of one-sided paralysis of the EBSLN</w:t>
      </w:r>
      <w:r w:rsidR="00FB71E4">
        <w:rPr>
          <w:rFonts w:asciiTheme="minorBidi" w:eastAsia="Times New Roman" w:hAnsiTheme="minorBidi"/>
          <w:sz w:val="24"/>
          <w:szCs w:val="24"/>
          <w:lang w:val="en-CA"/>
        </w:rPr>
        <w:t xml:space="preserve"> </w:t>
      </w:r>
      <w:r w:rsidR="00FB71E4">
        <w:rPr>
          <w:rFonts w:asciiTheme="minorBidi" w:eastAsia="Times New Roman" w:hAnsiTheme="minorBidi"/>
          <w:sz w:val="24"/>
          <w:szCs w:val="24"/>
          <w:lang w:val="en-CA"/>
        </w:rPr>
        <w:fldChar w:fldCharType="begin" w:fldLock="1"/>
      </w:r>
      <w:r w:rsidR="00877F67">
        <w:rPr>
          <w:rFonts w:asciiTheme="minorBidi" w:eastAsia="Times New Roman" w:hAnsiTheme="minorBidi"/>
          <w:sz w:val="24"/>
          <w:szCs w:val="24"/>
          <w:lang w:val="en-CA"/>
        </w:rPr>
        <w:instrText>ADDIN CSL_CITATION {"citationItems":[{"id":"ITEM-1","itemData":{"DOI":"10.1097/MOO.0000000000000097","ISBN":"0000000000000","author":[{"dropping-particle":"","family":"Orestes","given":"Michael I","non-dropping-particle":"","parse-names":false,"suffix":""},{"dropping-particle":"","family":"Chhetri","given":"Dinesh K","non-dropping-particle":"","parse-names":false,"suffix":""}],"id":"ITEM-1","issued":{"date-parts":[["2014"]]},"page":"439-443","title":"Superior laryngeal nerve injury : effects , clinical findings , prognosis , and management options","type":"article-journal"},"uris":["http://www.mendeley.com/documents/?uuid=be40409d-ecdd-44c9-ae1e-48e7eec8deaa"]},{"id":"ITEM-2","itemData":{"author":[{"dropping-particle":"","family":"Hwan","given":"Ki","non-dropping-particle":"","parse-names":false,"suffix":""},{"dropping-particle":"","family":"Yun","given":"Hong","non-dropping-particle":"","parse-names":false,"suffix":""},{"dropping-particle":"","family":"Yang","given":"Su","non-dropping-particle":"","parse-names":false,"suffix":""},{"dropping-particle":"","family":"Doo","given":"Hyun","non-dropping-particle":"","parse-names":false,"suffix":""},{"dropping-particle":"","family":"Yun","given":"Lee","non-dropping-particle":"","parse-names":false,"suffix":""},{"dropping-particle":"","family":"Yoon","given":"Sub","non-dropping-particle":"","parse-names":false,"suffix":""},{"dropping-particle":"","family":"Tae","given":"Yong","non-dropping-particle":"","parse-names":false,"suffix":""}],"id":"ITEM-2","issue":"2","issued":{"date-parts":[["2015"]]},"page":"155-160","title":"The Effect of Total Thyroidectomy on the Speech Production","type":"article-journal","volume":"8"},"uris":["http://www.mendeley.com/documents/?uuid=169d42c7-3e16-4565-bb21-bb4b39dfa34a"]},{"id":"ITEM-3","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Voice","id":"ITEM-3","issued":{"date-parts":[["2017"]]},"publisher":"Elsevier Inc.","title":"Subjective and Objective Voice Assessments After Recurrent Laryngeal Nerve-Preserved Total Thyroidectomy","type":"article-journal"},"uris":["http://www.mendeley.com/documents/?uuid=580bb951-7611-4413-87a4-c79453f12eaa"]}],"mendeley":{"formattedCitation":"(Orestes and Chhetri, 2014; Hwan &lt;i&gt;et al.&lt;/i&gt;, 2015; Papadakis &lt;i&gt;et al.&lt;/i&gt;, 2017)","plainTextFormattedCitation":"(Orestes and Chhetri, 2014; Hwan et al., 2015; Papadakis et al., 2017)","previouslyFormattedCitation":"(Orestes and Chhetri, 2014; Hwan &lt;i&gt;et al.&lt;/i&gt;, 2015; Papadakis &lt;i&gt;et al.&lt;/i&gt;, 2017)"},"properties":{"noteIndex":0},"schema":"https://github.com/citation-style-language/schema/raw/master/csl-citation.json"}</w:instrText>
      </w:r>
      <w:r w:rsidR="00FB71E4">
        <w:rPr>
          <w:rFonts w:asciiTheme="minorBidi" w:eastAsia="Times New Roman" w:hAnsiTheme="minorBidi"/>
          <w:sz w:val="24"/>
          <w:szCs w:val="24"/>
          <w:lang w:val="en-CA"/>
        </w:rPr>
        <w:fldChar w:fldCharType="separate"/>
      </w:r>
      <w:r w:rsidR="00FB71E4" w:rsidRPr="00FB71E4">
        <w:rPr>
          <w:rFonts w:asciiTheme="minorBidi" w:eastAsia="Times New Roman" w:hAnsiTheme="minorBidi"/>
          <w:noProof/>
          <w:sz w:val="24"/>
          <w:szCs w:val="24"/>
          <w:lang w:val="en-CA"/>
        </w:rPr>
        <w:t xml:space="preserve">(Orestes and Chhetri, 2014; Hwan </w:t>
      </w:r>
      <w:r w:rsidR="00FB71E4" w:rsidRPr="00FB71E4">
        <w:rPr>
          <w:rFonts w:asciiTheme="minorBidi" w:eastAsia="Times New Roman" w:hAnsiTheme="minorBidi"/>
          <w:i/>
          <w:noProof/>
          <w:sz w:val="24"/>
          <w:szCs w:val="24"/>
          <w:lang w:val="en-CA"/>
        </w:rPr>
        <w:t>et al.</w:t>
      </w:r>
      <w:r w:rsidR="00FB71E4" w:rsidRPr="00FB71E4">
        <w:rPr>
          <w:rFonts w:asciiTheme="minorBidi" w:eastAsia="Times New Roman" w:hAnsiTheme="minorBidi"/>
          <w:noProof/>
          <w:sz w:val="24"/>
          <w:szCs w:val="24"/>
          <w:lang w:val="en-CA"/>
        </w:rPr>
        <w:t xml:space="preserve">, 2015; Papadakis </w:t>
      </w:r>
      <w:r w:rsidR="00FB71E4" w:rsidRPr="00FB71E4">
        <w:rPr>
          <w:rFonts w:asciiTheme="minorBidi" w:eastAsia="Times New Roman" w:hAnsiTheme="minorBidi"/>
          <w:i/>
          <w:noProof/>
          <w:sz w:val="24"/>
          <w:szCs w:val="24"/>
          <w:lang w:val="en-CA"/>
        </w:rPr>
        <w:t>et al.</w:t>
      </w:r>
      <w:r w:rsidR="00FB71E4" w:rsidRPr="00FB71E4">
        <w:rPr>
          <w:rFonts w:asciiTheme="minorBidi" w:eastAsia="Times New Roman" w:hAnsiTheme="minorBidi"/>
          <w:noProof/>
          <w:sz w:val="24"/>
          <w:szCs w:val="24"/>
          <w:lang w:val="en-CA"/>
        </w:rPr>
        <w:t>, 2017)</w:t>
      </w:r>
      <w:r w:rsidR="00FB71E4">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r w:rsidRPr="00FF374E">
        <w:rPr>
          <w:rFonts w:asciiTheme="minorBidi" w:hAnsiTheme="minorBidi"/>
          <w:sz w:val="24"/>
          <w:szCs w:val="24"/>
        </w:rPr>
        <w:br/>
      </w:r>
    </w:p>
    <w:p w14:paraId="0FA9D584" w14:textId="1DB4902D" w:rsidR="00FF374E" w:rsidRPr="00FF374E" w:rsidRDefault="00FF374E" w:rsidP="00FF374E">
      <w:pPr>
        <w:spacing w:after="0" w:line="360" w:lineRule="auto"/>
        <w:rPr>
          <w:rFonts w:asciiTheme="minorBidi" w:eastAsia="Times New Roman" w:hAnsiTheme="minorBidi"/>
          <w:sz w:val="24"/>
          <w:szCs w:val="24"/>
          <w:lang w:val="en-CA"/>
        </w:rPr>
      </w:pPr>
      <w:r w:rsidRPr="00FF374E">
        <w:rPr>
          <w:rFonts w:asciiTheme="minorBidi" w:hAnsiTheme="minorBidi"/>
          <w:sz w:val="24"/>
          <w:szCs w:val="24"/>
        </w:rPr>
        <w:lastRenderedPageBreak/>
        <w:t xml:space="preserve">Recently, </w:t>
      </w:r>
      <w:r w:rsidRPr="00FF374E">
        <w:rPr>
          <w:rFonts w:asciiTheme="minorBidi" w:eastAsia="Times New Roman" w:hAnsiTheme="minorBidi"/>
          <w:sz w:val="24"/>
          <w:szCs w:val="24"/>
          <w:lang w:val="en-CA"/>
        </w:rPr>
        <w:t>multiple research papers</w:t>
      </w:r>
      <w:r w:rsidR="00FB71E4">
        <w:rPr>
          <w:rFonts w:asciiTheme="minorBidi" w:eastAsia="Times New Roman" w:hAnsiTheme="minorBidi"/>
          <w:sz w:val="24"/>
          <w:szCs w:val="24"/>
          <w:lang w:val="en-CA"/>
        </w:rPr>
        <w:t xml:space="preserve"> </w:t>
      </w:r>
      <w:r w:rsidR="00877F67">
        <w:rPr>
          <w:rFonts w:asciiTheme="minorBidi" w:eastAsia="Times New Roman" w:hAnsiTheme="minorBidi"/>
          <w:sz w:val="24"/>
          <w:szCs w:val="24"/>
          <w:lang w:val="en-CA"/>
        </w:rPr>
        <w:fldChar w:fldCharType="begin" w:fldLock="1"/>
      </w:r>
      <w:r w:rsidR="00877F67">
        <w:rPr>
          <w:rFonts w:asciiTheme="minorBidi" w:eastAsia="Times New Roman" w:hAnsiTheme="minorBidi"/>
          <w:sz w:val="24"/>
          <w:szCs w:val="24"/>
          <w:lang w:val="en-CA"/>
        </w:rPr>
        <w:instrText>ADDIN CSL_CITATION {"citationItems":[{"id":"ITEM-1","itemData":{"DOI":"10.1016/s0892-1997(98)80024-6","ISSN":"0892-1997 (Print)","PMID":"9763184","abstract":"Evaluation of Physiologic Frequency Range (PFR) and Musical Frequency Range (MRP)  of Phonation was performed on 56 adults (singers and nonsingers) presenting with superior laryngeal nerve (SLN) paresis or paralysis confirmed by laryngeal electromyography. The most common etiology was neuritis (69.7%), followed by iatrogenic and unknown causes,each accounting for 10.2% of cases, and finally trauma (8.9%). Both female and male singers with SLN paresis or paralysis had significantly higher PFR and MPR than nonsingers. Female classical singers presented PFR and MPR of up to 10 semitones (ST) higher than nonclassical singers and nonsingers. The lowest PFR and musical ranges were found in patients with SLN paresis associated with recurrent laryngeal nerve paresis or paralysis. The authors suggest that voice range measurement is a useful parameter for analyzing the effects of SLN paresis or paralysis on voice and that it may also assist in measuring outcome following voice therapy.","author":[{"dropping-particle":"","family":"Eckley","given":"C A","non-dropping-particle":"","parse-names":false,"suffix":""},{"dropping-particle":"","family":"Sataloff","given":"R T","non-dropping-particle":"","parse-names":false,"suffix":""},{"dropping-particle":"","family":"Hawkshaw","given":"M","non-dropping-particle":"","parse-names":false,"suffix":""},{"dropping-particle":"","family":"Spiegel","given":"J R","non-dropping-particle":"","parse-names":false,"suffix":""},{"dropping-particle":"","family":"Mandel","given":"S","non-dropping-particle":"","parse-names":false,"suffix":""}],"container-title":"Journal of voice : official journal of the Voice Foundation","id":"ITEM-1","issue":"3","issued":{"date-parts":[["1998","9"]]},"language":"eng","page":"340-348","publisher-place":"United States","title":"Voice range in superior laryngeal nerve paresis and paralysis.","type":"article-journal","volume":"12"},"uris":["http://www.mendeley.com/documents/?uuid=fe002b01-f4e8-432e-ad51-bee623520cdd"]},{"id":"ITEM-2","itemData":{"DOI":"10.1016/S0030-6665(03)00175-0","ISSN":"0030-6665 (Print)","PMID":"15062693","abstract":"Despite long-standing clinical interest in SLN dysfunction, most aspects of this  entity continue to require clarification. The replacement of the laryngeal mirror by flexible fiberoptic and rigid rod-lens laryngoscopy (including stroboscopy) and the resulting improvement in laryngeal visualization and documentation of examination has not resulted in a better definition of characteristic signs. Symptoms are often vague, and most are shared with other voice disorders. Under the circumstances, there is good reason to suppose that SLN dysfunction yields a clinical picture at least as heterogeneous as recurrent laryngeal nerve injury and a good deal more subtle. Faced with significant inconsistencies in clinical presentation, the clinician is hard-pressed to draw conclusions regarding prevalence, patterns of dysfunction, natural history, treatment, and even about its overall significance. EMG. used judiciously and complemented by frequency range testing, seems to hold more promise as a means of reliable diagnosis than laryngoscopic examination and may serve to resolve some of the confusion surrounding SLN dysfunction. It is equally important that the otolaryngologist guard against falling into the easy habit of attributing vocal disturbance that cannot be otherwise explained to SLN dysfunction in the absence of EMG evidence. If ambiguities surrounding SLN paralysis and paresis are to be clarified, diagnostic rigor is essential.","author":[{"dropping-particle":"","family":"Sulica","given":"Lucian","non-dropping-particle":"","parse-names":false,"suffix":""}],"container-title":"Otolaryngologic clinics of North America","id":"ITEM-2","issue":"1","issued":{"date-parts":[["2004","2"]]},"language":"eng","page":"183-201","publisher-place":"United States","title":"The superior laryngeal nerve: function and dysfunction.","type":"article-journal","volume":"37"},"uris":["http://www.mendeley.com/documents/?uuid=83d333bf-e9b1-4e1c-96e1-c1eee4c034ea"]},{"id":"ITEM-3","itemData":{"DOI":"10.1016/j.jvoice.2004.11.001","ISSN":"0892-1997 (Print)","PMID":"16301110","abstract":"Vocal fold paresis may be present in patients with voice complaints.  Identification of paresis is important so that appropriate neurolaryngologic evaluation can be ordered and the appropriate treatment can be offered. Repetitive phonatory tasks (RPTs) fatigue patients vocally and may elicit signs of subtle paresis. In this study, four laryngologists independently reviewed the RPT portions of routine fiberoptic voice examinations of 100 patients in a blinded fashion. All patients had presented with voice complaints, were suspected of having a movement disorder of the larynx, and had been referred for laryngeal electromyography (LEMG). Predictions were compared with LEMG results and with predictions made at the time of each initial evaluation. Although RPTs are useful to laryngologists, predictions based on the entire examination are more accurate. LEMG can confirm clinical suspicions or identify paresis missed on fiberoptic laryngeal examination.","author":[{"dropping-particle":"","family":"Rubin","given":"Adam D","non-dropping-particle":"","parse-names":false,"suffix":""},{"dropping-particle":"","family":"Praneetvatakul","given":"Veeraphol","non-dropping-particle":"","parse-names":false,"suffix":""},{"dropping-particle":"","family":"Heman-Ackah","given":"Yolanda","non-dropping-particle":"","parse-names":false,"suffix":""},{"dropping-particle":"","family":"Moyer","given":"Cheryl A","non-dropping-particle":"","parse-names":false,"suffix":""},{"dropping-particle":"","family":"Mandel","given":"Steven","non-dropping-particle":"","parse-names":false,"suffix":""},{"dropping-particle":"","family":"Sataloff","given":"Robert T","non-dropping-particle":"","parse-names":false,"suffix":""}],"container-title":"Journal of voice : official journal of the Voice Foundation","id":"ITEM-3","issue":"4","issued":{"date-parts":[["2005","12"]]},"language":"eng","page":"679-686","publisher-place":"United States","title":"Repetitive phonatory tasks for identifying vocal fold paresis.","type":"article-journal","volume":"19"},"uris":["http://www.mendeley.com/documents/?uuid=da0b9ea4-3c62-4db5-9b5b-34f6068fcca3"]},{"id":"ITEM-4","itemData":{"DOI":"10.1016/j.jvoice.2005.03.010","ISSN":"0892-1997 (Print)","PMID":"16157469","abstract":"The implications of mild vocal fold hypomobility are incompletely understood.  This study describes the clinical, electromyographic, and probable etiologic findings in patients who presented with complaints of dysphonia and whose physical examination revealed vocal fold paresis as a factor possibly contributing to their voice complaints. A retrospective chart review of all patients who presented to a tertiary laryngology referral center over a 13-month period, who had a clinical diagnosis of mild vocal fold hypomobility and who underwent laryngeal electromyography, were included in the study. A total of 22 patients completed the medical evaluation of their voice complaint. Of these patients, 19 (86.4%) were found to have evidence of neuropathy on laryngeal electromyography. The clinical picture indicated the following probable origins for the vocal fold paresis: goiter/thyroiditis (7/22 or 31.8%), idiopathic (4/22 or 18.2%), viral neuritis (4/22 or 18.2%), trauma (3/22 or 13.6%), and Lyme's disease (1/22 or 4.5%). This article describes the clinical entity of mild vocal fold hypomobility and associated flexible laryngoscopic, rigid strobovideolaryngoscopic, and laryngeal electromyographic findings.","author":[{"dropping-particle":"","family":"Heman-Ackah","given":"Yolanda D","non-dropping-particle":"","parse-names":false,"suffix":""},{"dropping-particle":"","family":"Barr","given":"Arlene","non-dropping-particle":"","parse-names":false,"suffix":""}],"container-title":"Journal of voice : official journal of the Voice Foundation","id":"ITEM-4","issue":"2","issued":{"date-parts":[["2006","6"]]},"language":"eng","page":"269-281","publisher-place":"United States","title":"Mild vocal fold paresis: understanding clinical presentation and  electromyographic findings.","type":"article-journal","volume":"20"},"uris":["http://www.mendeley.com/documents/?uuid=dc3a41ef-5388-4430-8b27-5c1dcdb7ae52"]}],"mendeley":{"formattedCitation":"(Eckley &lt;i&gt;et al.&lt;/i&gt;, 1998; Sulica, 2004; Rubin &lt;i&gt;et al.&lt;/i&gt;, 2005; Heman-Ackah and Barr, 2006)","plainTextFormattedCitation":"(Eckley et al., 1998; Sulica, 2004; Rubin et al., 2005; Heman-Ackah and Barr, 2006)","previouslyFormattedCitation":"(Eckley &lt;i&gt;et al.&lt;/i&gt;, 1998; Sulica, 2004; Rubin &lt;i&gt;et al.&lt;/i&gt;, 2005; Heman-Ackah and Barr, 2006)"},"properties":{"noteIndex":0},"schema":"https://github.com/citation-style-language/schema/raw/master/csl-citation.json"}</w:instrText>
      </w:r>
      <w:r w:rsidR="00877F67">
        <w:rPr>
          <w:rFonts w:asciiTheme="minorBidi" w:eastAsia="Times New Roman" w:hAnsiTheme="minorBidi"/>
          <w:sz w:val="24"/>
          <w:szCs w:val="24"/>
          <w:lang w:val="en-CA"/>
        </w:rPr>
        <w:fldChar w:fldCharType="separate"/>
      </w:r>
      <w:r w:rsidR="00877F67" w:rsidRPr="00877F67">
        <w:rPr>
          <w:rFonts w:asciiTheme="minorBidi" w:eastAsia="Times New Roman" w:hAnsiTheme="minorBidi"/>
          <w:noProof/>
          <w:sz w:val="24"/>
          <w:szCs w:val="24"/>
          <w:lang w:val="en-CA"/>
        </w:rPr>
        <w:t xml:space="preserve">(Eckley </w:t>
      </w:r>
      <w:r w:rsidR="00877F67" w:rsidRPr="00877F67">
        <w:rPr>
          <w:rFonts w:asciiTheme="minorBidi" w:eastAsia="Times New Roman" w:hAnsiTheme="minorBidi"/>
          <w:i/>
          <w:noProof/>
          <w:sz w:val="24"/>
          <w:szCs w:val="24"/>
          <w:lang w:val="en-CA"/>
        </w:rPr>
        <w:t>et al.</w:t>
      </w:r>
      <w:r w:rsidR="00877F67" w:rsidRPr="00877F67">
        <w:rPr>
          <w:rFonts w:asciiTheme="minorBidi" w:eastAsia="Times New Roman" w:hAnsiTheme="minorBidi"/>
          <w:noProof/>
          <w:sz w:val="24"/>
          <w:szCs w:val="24"/>
          <w:lang w:val="en-CA"/>
        </w:rPr>
        <w:t xml:space="preserve">, 1998; Sulica, 2004; Rubin </w:t>
      </w:r>
      <w:r w:rsidR="00877F67" w:rsidRPr="00877F67">
        <w:rPr>
          <w:rFonts w:asciiTheme="minorBidi" w:eastAsia="Times New Roman" w:hAnsiTheme="minorBidi"/>
          <w:i/>
          <w:noProof/>
          <w:sz w:val="24"/>
          <w:szCs w:val="24"/>
          <w:lang w:val="en-CA"/>
        </w:rPr>
        <w:t>et al.</w:t>
      </w:r>
      <w:r w:rsidR="00877F67" w:rsidRPr="00877F67">
        <w:rPr>
          <w:rFonts w:asciiTheme="minorBidi" w:eastAsia="Times New Roman" w:hAnsiTheme="minorBidi"/>
          <w:noProof/>
          <w:sz w:val="24"/>
          <w:szCs w:val="24"/>
          <w:lang w:val="en-CA"/>
        </w:rPr>
        <w:t>, 2005; Heman-Ackah and Barr, 2006)</w:t>
      </w:r>
      <w:r w:rsidR="00877F67">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failed to identify larynx rotation to be a significant aspect of BESLN damage. Instead, they suggested that the slowness of an ipsilateral vocal fold during a repetitive phonatory tasks - RPTs, linked to vocal fold lag</w:t>
      </w:r>
      <w:r w:rsidR="00877F67">
        <w:rPr>
          <w:rFonts w:asciiTheme="minorBidi" w:eastAsia="Times New Roman" w:hAnsiTheme="minorBidi"/>
          <w:sz w:val="24"/>
          <w:szCs w:val="24"/>
          <w:lang w:val="en-CA"/>
        </w:rPr>
        <w:t xml:space="preserve"> </w:t>
      </w:r>
      <w:r w:rsidRPr="00FF374E">
        <w:rPr>
          <w:rFonts w:asciiTheme="minorBidi" w:eastAsia="Times New Roman" w:hAnsiTheme="minorBidi"/>
          <w:sz w:val="24"/>
          <w:szCs w:val="24"/>
          <w:lang w:val="en-CA"/>
        </w:rPr>
        <w:t>(sluggishness/hypomobility), could be used as diagnostic signs of EBSLN injury</w:t>
      </w:r>
      <w:r w:rsidR="00877F67">
        <w:rPr>
          <w:rFonts w:asciiTheme="minorBidi" w:eastAsia="Times New Roman" w:hAnsiTheme="minorBidi"/>
          <w:sz w:val="24"/>
          <w:szCs w:val="24"/>
          <w:lang w:val="en-CA"/>
        </w:rPr>
        <w:t xml:space="preserve"> </w:t>
      </w:r>
      <w:r w:rsidR="00877F67">
        <w:rPr>
          <w:rFonts w:asciiTheme="minorBidi" w:eastAsia="Times New Roman" w:hAnsiTheme="minorBidi"/>
          <w:sz w:val="24"/>
          <w:szCs w:val="24"/>
          <w:lang w:val="en-CA"/>
        </w:rPr>
        <w:fldChar w:fldCharType="begin" w:fldLock="1"/>
      </w:r>
      <w:r w:rsidR="00877F67">
        <w:rPr>
          <w:rFonts w:asciiTheme="minorBidi" w:eastAsia="Times New Roman" w:hAnsiTheme="minorBidi"/>
          <w:sz w:val="24"/>
          <w:szCs w:val="24"/>
          <w:lang w:val="en-CA"/>
        </w:rPr>
        <w:instrText>ADDIN CSL_CITATION {"citationItems":[{"id":"ITEM-1","itemData":{"DOI":"10.1097/MOO.0b013e3283452247","author":[{"dropping-particle":"","family":"Roy","given":"Nelson","non-dropping-particle":"","parse-names":false,"suffix":""}],"id":"ITEM-1","issued":{"date-parts":[["2011"]]},"title":"Denervation of the external branch of the superior laryngeal nerve : laryngeal and phonatory features","type":"article-journal"},"uris":["http://www.mendeley.com/documents/?uuid=2e116583-763e-46da-a87b-ca25728969c5"]}],"mendeley":{"formattedCitation":"(Roy, 2011)","plainTextFormattedCitation":"(Roy, 2011)","previouslyFormattedCitation":"(Roy, 2011)"},"properties":{"noteIndex":0},"schema":"https://github.com/citation-style-language/schema/raw/master/csl-citation.json"}</w:instrText>
      </w:r>
      <w:r w:rsidR="00877F67">
        <w:rPr>
          <w:rFonts w:asciiTheme="minorBidi" w:eastAsia="Times New Roman" w:hAnsiTheme="minorBidi"/>
          <w:sz w:val="24"/>
          <w:szCs w:val="24"/>
          <w:lang w:val="en-CA"/>
        </w:rPr>
        <w:fldChar w:fldCharType="separate"/>
      </w:r>
      <w:r w:rsidR="00877F67" w:rsidRPr="00877F67">
        <w:rPr>
          <w:rFonts w:asciiTheme="minorBidi" w:eastAsia="Times New Roman" w:hAnsiTheme="minorBidi"/>
          <w:noProof/>
          <w:sz w:val="24"/>
          <w:szCs w:val="24"/>
          <w:lang w:val="en-CA"/>
        </w:rPr>
        <w:t>(Roy, 2011)</w:t>
      </w:r>
      <w:r w:rsidR="00877F67">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0170E3C7" w14:textId="77777777" w:rsidR="00FF374E" w:rsidRPr="00FF374E" w:rsidRDefault="00FF374E" w:rsidP="00FF374E">
      <w:pPr>
        <w:spacing w:after="0" w:line="360" w:lineRule="auto"/>
        <w:rPr>
          <w:rFonts w:asciiTheme="minorBidi" w:eastAsia="Times New Roman" w:hAnsiTheme="minorBidi"/>
          <w:sz w:val="24"/>
          <w:szCs w:val="24"/>
          <w:lang w:val="en-CA"/>
        </w:rPr>
      </w:pPr>
    </w:p>
    <w:p w14:paraId="62DEECF5" w14:textId="0ED3FACB" w:rsidR="00FF374E" w:rsidRPr="00FF374E" w:rsidRDefault="00FF374E" w:rsidP="00FF374E">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 xml:space="preserve">Additional research </w:t>
      </w:r>
      <w:r w:rsidR="00877F67">
        <w:rPr>
          <w:rFonts w:asciiTheme="minorBidi" w:eastAsia="Times New Roman" w:hAnsiTheme="minorBidi"/>
          <w:sz w:val="24"/>
          <w:szCs w:val="24"/>
          <w:lang w:val="en-CA"/>
        </w:rPr>
        <w:fldChar w:fldCharType="begin" w:fldLock="1"/>
      </w:r>
      <w:r w:rsidR="00877F67">
        <w:rPr>
          <w:rFonts w:asciiTheme="minorBidi" w:eastAsia="Times New Roman" w:hAnsiTheme="minorBidi"/>
          <w:sz w:val="24"/>
          <w:szCs w:val="24"/>
          <w:lang w:val="en-CA"/>
        </w:rPr>
        <w:instrText>ADDIN CSL_CITATION {"citationItems":[{"id":"ITEM-1","itemData":{"DOI":"10.1016/j.otohns.2006.11.024","ISSN":"0194-5998 (Print)","PMID":"17418270","abstract":"OBJECTIVES: Our aim was to present laryngovideostroboscopic findings in  unilateral superior laryngeal nerve paresis and paralysis. STUDY DESIGN AND SETTING: Retrospective case review, academic voice clinic. METHODS: Blinded retrospective review of videostroboscopic recordings from cases confirmed by laryngeal electromyography. RESULTS: Three cases of unilateral superior laryngeal nerve paresis and paralysis were identified. At rest, there were no common abnormal laryngeal findings. Upon phonation, common findings were ipsilateral vocal fold bowing and shortening, vocal process height asymmetry with the ipsilateral vocal process overriding the normal, and ipsilateral hyperadduction of the false vocal fold. CONCLUSIONS: The common features noted in these cases of laryngeal electromyography-proved uSLNp could be used to make a presumptive diagnosis of this disorder.","author":[{"dropping-particle":"","family":"Tsai","given":"Veling","non-dropping-particle":"","parse-names":false,"suffix":""},{"dropping-particle":"","family":"Celmer","given":"Andrew","non-dropping-particle":"","parse-names":false,"suffix":""},{"dropping-particle":"","family":"Berke","given":"Gerald S","non-dropping-particle":"","parse-names":false,"suffix":""},{"dropping-particle":"","family":"Chhetri","given":"Dinesh K","non-dropping-particle":"","parse-names":false,"suffix":""}],"container-title":"Otolaryngology--head and neck surgery : official journal of American Academy of  Otolaryngology-Head and Neck Surgery","id":"ITEM-1","issue":"4","issued":{"date-parts":[["2007","4"]]},"language":"eng","page":"660-662","publisher-place":"England","title":"Videostroboscopic findings in unilateral superior laryngeal nerve paralysis and  paresis.","type":"article-journal","volume":"136"},"uris":["http://www.mendeley.com/documents/?uuid=5f3eaded-6853-4fe6-b4a0-f2eeeadff8f3"]},{"id":"ITEM-2","itemData":{"DOI":"10.1177/000348940711600202","ISSN":"0003-4894 (Print)","PMID":"17388230","abstract":"The clinical diagnosis of superior laryngeal nerve paralysis (SLNp) is  infrequently made, because of the heterogeneity of clinical presentations and laryngoscopic findings. Laryngeal electromyography (LEMG) can provide the definitive diagnosis of this abnormality. With increasing use of LEMG in clinical practice, this condition is now more frequently appreciated by otolaryngologists. A characteristic, but infrequently reported, videostroboscopic vocal fold motion termed Gegenschlagen (\"dashing-against-each-other\") has previously been described to occur in unilateral SLNp. We encountered such motion in a clinical case, which we subsequently verified as unilateral SLNp by means of LEMG. This characteristic glottic motion was then verified in an in vivo canine model of phonation after unilateral SLNp. Videostrobokymography was performed to generate kymograms that illustrated this vocal fold motion clearly. Kymograms of both human and canine subjects with SLNp demonstrated an undulating motion of the horizontally shifting glottic space as the medial edges of the vocal folds chased each other 90 degrees out of phase. As one vocal fold mucosal edge was opening, the other was closing, and this repeated motion appeared as vocal folds chasing or dashing against each other. Although not uniformly seen in all cases, this vocal fold motion appears to be unique to SLNp.","author":[{"dropping-particle":"","family":"Mendelsohn","given":"Abie H","non-dropping-particle":"","parse-names":false,"suffix":""},{"dropping-particle":"","family":"Sung","given":"Myung-Whun","non-dropping-particle":"","parse-names":false,"suffix":""},{"dropping-particle":"","family":"Berke","given":"Gerald S","non-dropping-particle":"","parse-names":false,"suffix":""},{"dropping-particle":"","family":"Chhetri","given":"Dinesh K","non-dropping-particle":"","parse-names":false,"suffix":""}],"container-title":"The Annals of otology, rhinology, and laryngology","id":"ITEM-2","issue":"2","issued":{"date-parts":[["2007","2"]]},"language":"eng","page":"85-91","publisher-place":"United States","title":"Strobokymographic and videostroboscopic analysis of vocal fold motion in  unilateral superior laryngeal nerve paralysis.","type":"article-journal","volume":"116"},"uris":["http://www.mendeley.com/documents/?uuid=a7ac145e-bb67-4425-96c7-9829a4aa4d18"]},{"id":"ITEM-3","itemData":{"DOI":"10.1097/MOO.0b013e3283452247","author":[{"dropping-particle":"","family":"Roy","given":"Nelson","non-dropping-particle":"","parse-names":false,"suffix":""}],"id":"ITEM-3","issued":{"date-parts":[["2011"]]},"title":"Denervation of the external branch of the superior laryngeal nerve : laryngeal and phonatory features","type":"article-journal"},"uris":["http://www.mendeley.com/documents/?uuid=2e116583-763e-46da-a87b-ca25728969c5"]}],"mendeley":{"formattedCitation":"(Mendelsohn &lt;i&gt;et al.&lt;/i&gt;, 2007; Tsai &lt;i&gt;et al.&lt;/i&gt;, 2007; Roy, 2011)","plainTextFormattedCitation":"(Mendelsohn et al., 2007; Tsai et al., 2007; Roy, 2011)","previouslyFormattedCitation":"(Mendelsohn &lt;i&gt;et al.&lt;/i&gt;, 2007; Tsai &lt;i&gt;et al.&lt;/i&gt;, 2007; Roy, 2011)"},"properties":{"noteIndex":0},"schema":"https://github.com/citation-style-language/schema/raw/master/csl-citation.json"}</w:instrText>
      </w:r>
      <w:r w:rsidR="00877F67">
        <w:rPr>
          <w:rFonts w:asciiTheme="minorBidi" w:eastAsia="Times New Roman" w:hAnsiTheme="minorBidi"/>
          <w:sz w:val="24"/>
          <w:szCs w:val="24"/>
          <w:lang w:val="en-CA"/>
        </w:rPr>
        <w:fldChar w:fldCharType="separate"/>
      </w:r>
      <w:r w:rsidR="00877F67" w:rsidRPr="00877F67">
        <w:rPr>
          <w:rFonts w:asciiTheme="minorBidi" w:eastAsia="Times New Roman" w:hAnsiTheme="minorBidi"/>
          <w:noProof/>
          <w:sz w:val="24"/>
          <w:szCs w:val="24"/>
          <w:lang w:val="en-CA"/>
        </w:rPr>
        <w:t xml:space="preserve">(Mendelsohn </w:t>
      </w:r>
      <w:r w:rsidR="00877F67" w:rsidRPr="00877F67">
        <w:rPr>
          <w:rFonts w:asciiTheme="minorBidi" w:eastAsia="Times New Roman" w:hAnsiTheme="minorBidi"/>
          <w:i/>
          <w:noProof/>
          <w:sz w:val="24"/>
          <w:szCs w:val="24"/>
          <w:lang w:val="en-CA"/>
        </w:rPr>
        <w:t>et al.</w:t>
      </w:r>
      <w:r w:rsidR="00877F67" w:rsidRPr="00877F67">
        <w:rPr>
          <w:rFonts w:asciiTheme="minorBidi" w:eastAsia="Times New Roman" w:hAnsiTheme="minorBidi"/>
          <w:noProof/>
          <w:sz w:val="24"/>
          <w:szCs w:val="24"/>
          <w:lang w:val="en-CA"/>
        </w:rPr>
        <w:t xml:space="preserve">, 2007; Tsai </w:t>
      </w:r>
      <w:r w:rsidR="00877F67" w:rsidRPr="00877F67">
        <w:rPr>
          <w:rFonts w:asciiTheme="minorBidi" w:eastAsia="Times New Roman" w:hAnsiTheme="minorBidi"/>
          <w:i/>
          <w:noProof/>
          <w:sz w:val="24"/>
          <w:szCs w:val="24"/>
          <w:lang w:val="en-CA"/>
        </w:rPr>
        <w:t>et al.</w:t>
      </w:r>
      <w:r w:rsidR="00877F67" w:rsidRPr="00877F67">
        <w:rPr>
          <w:rFonts w:asciiTheme="minorBidi" w:eastAsia="Times New Roman" w:hAnsiTheme="minorBidi"/>
          <w:noProof/>
          <w:sz w:val="24"/>
          <w:szCs w:val="24"/>
          <w:lang w:val="en-CA"/>
        </w:rPr>
        <w:t>, 2007; Roy, 2011)</w:t>
      </w:r>
      <w:r w:rsidR="00877F67">
        <w:rPr>
          <w:rFonts w:asciiTheme="minorBidi" w:eastAsia="Times New Roman" w:hAnsiTheme="minorBidi"/>
          <w:sz w:val="24"/>
          <w:szCs w:val="24"/>
          <w:lang w:val="en-CA"/>
        </w:rPr>
        <w:fldChar w:fldCharType="end"/>
      </w:r>
      <w:r w:rsidR="00877F67" w:rsidRPr="00FF374E">
        <w:rPr>
          <w:rFonts w:asciiTheme="minorBidi" w:eastAsia="Times New Roman" w:hAnsiTheme="minorBidi"/>
          <w:sz w:val="24"/>
          <w:szCs w:val="24"/>
          <w:lang w:val="en-CA"/>
        </w:rPr>
        <w:t xml:space="preserve"> </w:t>
      </w:r>
      <w:r w:rsidRPr="00FF374E">
        <w:rPr>
          <w:rFonts w:asciiTheme="minorBidi" w:eastAsia="Times New Roman" w:hAnsiTheme="minorBidi"/>
          <w:sz w:val="24"/>
          <w:szCs w:val="24"/>
          <w:lang w:val="en-CA"/>
        </w:rPr>
        <w:t xml:space="preserve">has shown a few characteristics to aid in a preliminary diagnosis, such as bowing and shortening, height asymmetry with the ipsilateral vocal process overriding the normal vocal process, alignment discrepancy and hyperadduction of the ipsilateral false vocal fold. These characteristics were not visible at rest and were most noticeable right before and during the start of sound production. </w:t>
      </w:r>
      <w:r w:rsidRPr="00FF374E">
        <w:rPr>
          <w:rFonts w:asciiTheme="minorBidi" w:hAnsiTheme="minorBidi"/>
          <w:sz w:val="24"/>
          <w:szCs w:val="24"/>
        </w:rPr>
        <w:br/>
      </w:r>
    </w:p>
    <w:p w14:paraId="1D355E88" w14:textId="4DEAC38F" w:rsidR="00FF374E" w:rsidRPr="00FF374E" w:rsidRDefault="00FF374E" w:rsidP="00FF374E">
      <w:pPr>
        <w:spacing w:after="0" w:line="360" w:lineRule="auto"/>
        <w:rPr>
          <w:rFonts w:asciiTheme="minorBidi" w:hAnsiTheme="minorBidi"/>
          <w:sz w:val="24"/>
          <w:szCs w:val="24"/>
        </w:rPr>
      </w:pPr>
      <w:r w:rsidRPr="00FF374E">
        <w:rPr>
          <w:rFonts w:asciiTheme="minorBidi" w:eastAsia="Times New Roman" w:hAnsiTheme="minorBidi"/>
          <w:sz w:val="24"/>
          <w:szCs w:val="24"/>
          <w:lang w:val="en-CA"/>
        </w:rPr>
        <w:t>However, it is still not clear</w:t>
      </w:r>
      <w:r w:rsidRPr="00FF374E">
        <w:rPr>
          <w:rFonts w:asciiTheme="minorBidi" w:hAnsiTheme="minorBidi"/>
          <w:sz w:val="24"/>
          <w:szCs w:val="24"/>
        </w:rPr>
        <w:t xml:space="preserve"> </w:t>
      </w:r>
      <w:r w:rsidRPr="00FF374E">
        <w:rPr>
          <w:rFonts w:asciiTheme="minorBidi" w:eastAsia="Times New Roman" w:hAnsiTheme="minorBidi"/>
          <w:sz w:val="24"/>
          <w:szCs w:val="24"/>
          <w:lang w:val="en-CA"/>
        </w:rPr>
        <w:t>whether any of the laryngeal features reported reflect pure EBSLN injury, or, alternatively, compensatory adjustments in response to prolonged, complete, or incomplete denervation</w:t>
      </w:r>
      <w:r w:rsidR="00877F67">
        <w:rPr>
          <w:rFonts w:asciiTheme="minorBidi" w:eastAsia="Times New Roman" w:hAnsiTheme="minorBidi"/>
          <w:sz w:val="24"/>
          <w:szCs w:val="24"/>
          <w:lang w:val="en-CA"/>
        </w:rPr>
        <w:t xml:space="preserve"> </w:t>
      </w:r>
      <w:r w:rsidR="00877F67">
        <w:rPr>
          <w:rFonts w:asciiTheme="minorBidi" w:eastAsia="Times New Roman" w:hAnsiTheme="minorBidi"/>
          <w:sz w:val="24"/>
          <w:szCs w:val="24"/>
          <w:lang w:val="en-CA"/>
        </w:rPr>
        <w:fldChar w:fldCharType="begin" w:fldLock="1"/>
      </w:r>
      <w:r w:rsidR="00877F67">
        <w:rPr>
          <w:rFonts w:asciiTheme="minorBidi" w:eastAsia="Times New Roman" w:hAnsiTheme="minorBidi"/>
          <w:sz w:val="24"/>
          <w:szCs w:val="24"/>
          <w:lang w:val="en-CA"/>
        </w:rPr>
        <w:instrText>ADDIN CSL_CITATION {"citationItems":[{"id":"ITEM-1","itemData":{"DOI":"10.1097/MOO.0b013e3283452247","author":[{"dropping-particle":"","family":"Roy","given":"Nelson","non-dropping-particle":"","parse-names":false,"suffix":""}],"id":"ITEM-1","issued":{"date-parts":[["2011"]]},"title":"Denervation of the external branch of the superior laryngeal nerve : laryngeal and phonatory features","type":"article-journal"},"uris":["http://www.mendeley.com/documents/?uuid=2e116583-763e-46da-a87b-ca25728969c5"]}],"mendeley":{"formattedCitation":"(Roy, 2011)","plainTextFormattedCitation":"(Roy, 2011)","previouslyFormattedCitation":"(Roy, 2011)"},"properties":{"noteIndex":0},"schema":"https://github.com/citation-style-language/schema/raw/master/csl-citation.json"}</w:instrText>
      </w:r>
      <w:r w:rsidR="00877F67">
        <w:rPr>
          <w:rFonts w:asciiTheme="minorBidi" w:eastAsia="Times New Roman" w:hAnsiTheme="minorBidi"/>
          <w:sz w:val="24"/>
          <w:szCs w:val="24"/>
          <w:lang w:val="en-CA"/>
        </w:rPr>
        <w:fldChar w:fldCharType="separate"/>
      </w:r>
      <w:r w:rsidR="00877F67" w:rsidRPr="00877F67">
        <w:rPr>
          <w:rFonts w:asciiTheme="minorBidi" w:eastAsia="Times New Roman" w:hAnsiTheme="minorBidi"/>
          <w:noProof/>
          <w:sz w:val="24"/>
          <w:szCs w:val="24"/>
          <w:lang w:val="en-CA"/>
        </w:rPr>
        <w:t>(Roy, 2011)</w:t>
      </w:r>
      <w:r w:rsidR="00877F67">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23783916" w14:textId="77777777" w:rsidR="00FF374E" w:rsidRPr="00FF374E" w:rsidRDefault="00FF374E" w:rsidP="00FF374E">
      <w:pPr>
        <w:pStyle w:val="NormalWeb"/>
        <w:spacing w:before="0" w:beforeAutospacing="0" w:after="0" w:afterAutospacing="0" w:line="360" w:lineRule="auto"/>
        <w:rPr>
          <w:rFonts w:asciiTheme="minorBidi" w:hAnsiTheme="minorBidi" w:cstheme="minorBidi"/>
          <w:lang w:val="en-CA"/>
        </w:rPr>
      </w:pPr>
      <w:r w:rsidRPr="00FF374E">
        <w:rPr>
          <w:rFonts w:asciiTheme="minorBidi" w:hAnsiTheme="minorBidi" w:cstheme="minorBidi"/>
          <w:lang w:val="en-CA"/>
        </w:rPr>
        <w:t> </w:t>
      </w:r>
    </w:p>
    <w:p w14:paraId="74B7B4F1" w14:textId="77777777" w:rsidR="00FF374E" w:rsidRPr="00FF374E" w:rsidRDefault="00FF374E" w:rsidP="00FF374E">
      <w:pPr>
        <w:spacing w:after="0" w:line="360" w:lineRule="auto"/>
        <w:rPr>
          <w:rFonts w:asciiTheme="minorBidi" w:eastAsia="Times New Roman" w:hAnsiTheme="minorBidi"/>
          <w:sz w:val="24"/>
          <w:szCs w:val="24"/>
          <w:lang w:val="en-CA"/>
        </w:rPr>
      </w:pPr>
    </w:p>
    <w:p w14:paraId="46A56D26" w14:textId="77777777" w:rsidR="00FF374E" w:rsidRPr="00FF374E" w:rsidRDefault="00FF374E" w:rsidP="00FF374E">
      <w:pPr>
        <w:spacing w:after="0" w:line="360" w:lineRule="auto"/>
        <w:rPr>
          <w:rFonts w:asciiTheme="minorBidi" w:eastAsia="Times New Roman" w:hAnsiTheme="minorBidi"/>
          <w:b/>
          <w:bCs/>
          <w:kern w:val="0"/>
          <w:sz w:val="24"/>
          <w:szCs w:val="24"/>
          <w:lang w:val="en-CA"/>
          <w14:ligatures w14:val="none"/>
        </w:rPr>
      </w:pPr>
      <w:r w:rsidRPr="00FF374E">
        <w:rPr>
          <w:rFonts w:asciiTheme="minorBidi" w:eastAsia="Times New Roman" w:hAnsiTheme="minorBidi"/>
          <w:b/>
          <w:bCs/>
          <w:kern w:val="0"/>
          <w:sz w:val="24"/>
          <w:szCs w:val="24"/>
          <w:lang w:val="en-CA"/>
          <w14:ligatures w14:val="none"/>
        </w:rPr>
        <w:t>Stroboscopic findings of acute EBSLN paralysis:</w:t>
      </w:r>
    </w:p>
    <w:p w14:paraId="53591E59" w14:textId="119F105D" w:rsidR="00FF374E" w:rsidRPr="00FF374E" w:rsidRDefault="00FF374E" w:rsidP="00FF374E">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Roy et al</w:t>
      </w:r>
      <w:r w:rsidR="00877F67">
        <w:rPr>
          <w:rFonts w:asciiTheme="minorBidi" w:eastAsia="Times New Roman" w:hAnsiTheme="minorBidi"/>
          <w:sz w:val="24"/>
          <w:szCs w:val="24"/>
          <w:lang w:val="en-CA"/>
        </w:rPr>
        <w:t xml:space="preserve"> </w:t>
      </w:r>
      <w:r w:rsidR="00877F67">
        <w:rPr>
          <w:rFonts w:asciiTheme="minorBidi" w:eastAsia="Times New Roman" w:hAnsiTheme="minorBidi"/>
          <w:sz w:val="24"/>
          <w:szCs w:val="24"/>
          <w:lang w:val="en-CA"/>
        </w:rPr>
        <w:fldChar w:fldCharType="begin" w:fldLock="1"/>
      </w:r>
      <w:r w:rsidR="00877F67">
        <w:rPr>
          <w:rFonts w:asciiTheme="minorBidi" w:eastAsia="Times New Roman" w:hAnsiTheme="minorBidi"/>
          <w:sz w:val="24"/>
          <w:szCs w:val="24"/>
          <w:lang w:val="en-CA"/>
        </w:rPr>
        <w:instrText>ADDIN CSL_CITATION {"citationItems":[{"id":"ITEM-1","itemData":{"DOI":"10.1002/lary.20143","author":[{"dropping-particle":"","family":"Roy","given":"Nelson","non-dropping-particle":"","parse-names":false,"suffix":""},{"dropping-particle":"","family":"Smith","given":"Marshall E","non-dropping-particle":"","parse-names":false,"suffix":""},{"dropping-particle":"","family":"Dromey","given":"Christopher","non-dropping-particle":"","parse-names":false,"suffix":""},{"dropping-particle":"","family":"Redd","given":"Jonathan","non-dropping-particle":"","parse-names":false,"suffix":""},{"dropping-particle":"","family":"Neff","given":"Skylee","non-dropping-particle":"","parse-names":false,"suffix":""},{"dropping-particle":"","family":"Grennan","given":"Doug","non-dropping-particle":"","parse-names":false,"suffix":""}],"id":"ITEM-1","issue":"April","issued":{"date-parts":[["2009"]]},"page":"816-826","title":"Exploring the Phonatory Effects of External Superior Laryngeal Nerve Paralysis : An In vivo model","type":"article-journal"},"uris":["http://www.mendeley.com/documents/?uuid=f8946429-4ffd-4dcb-8326-d6d0e52b150d"]}],"mendeley":{"formattedCitation":"(Roy &lt;i&gt;et al.&lt;/i&gt;, 2009)","plainTextFormattedCitation":"(Roy et al., 2009)","previouslyFormattedCitation":"(Roy &lt;i&gt;et al.&lt;/i&gt;, 2009)"},"properties":{"noteIndex":0},"schema":"https://github.com/citation-style-language/schema/raw/master/csl-citation.json"}</w:instrText>
      </w:r>
      <w:r w:rsidR="00877F67">
        <w:rPr>
          <w:rFonts w:asciiTheme="minorBidi" w:eastAsia="Times New Roman" w:hAnsiTheme="minorBidi"/>
          <w:sz w:val="24"/>
          <w:szCs w:val="24"/>
          <w:lang w:val="en-CA"/>
        </w:rPr>
        <w:fldChar w:fldCharType="separate"/>
      </w:r>
      <w:r w:rsidR="00877F67" w:rsidRPr="00877F67">
        <w:rPr>
          <w:rFonts w:asciiTheme="minorBidi" w:eastAsia="Times New Roman" w:hAnsiTheme="minorBidi"/>
          <w:noProof/>
          <w:sz w:val="24"/>
          <w:szCs w:val="24"/>
          <w:lang w:val="en-CA"/>
        </w:rPr>
        <w:t xml:space="preserve">(Roy </w:t>
      </w:r>
      <w:r w:rsidR="00877F67" w:rsidRPr="00877F67">
        <w:rPr>
          <w:rFonts w:asciiTheme="minorBidi" w:eastAsia="Times New Roman" w:hAnsiTheme="minorBidi"/>
          <w:i/>
          <w:noProof/>
          <w:sz w:val="24"/>
          <w:szCs w:val="24"/>
          <w:lang w:val="en-CA"/>
        </w:rPr>
        <w:t>et al.</w:t>
      </w:r>
      <w:r w:rsidR="00877F67" w:rsidRPr="00877F67">
        <w:rPr>
          <w:rFonts w:asciiTheme="minorBidi" w:eastAsia="Times New Roman" w:hAnsiTheme="minorBidi"/>
          <w:noProof/>
          <w:sz w:val="24"/>
          <w:szCs w:val="24"/>
          <w:lang w:val="en-CA"/>
        </w:rPr>
        <w:t>, 2009)</w:t>
      </w:r>
      <w:r w:rsidR="00877F67">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recently</w:t>
      </w:r>
      <w:r w:rsidR="00877F67">
        <w:rPr>
          <w:rFonts w:asciiTheme="minorBidi" w:eastAsia="Times New Roman" w:hAnsiTheme="minorBidi"/>
          <w:sz w:val="24"/>
          <w:szCs w:val="24"/>
          <w:lang w:val="en-CA"/>
        </w:rPr>
        <w:t>; in 2009</w:t>
      </w:r>
      <w:r w:rsidRPr="00FF374E">
        <w:rPr>
          <w:rFonts w:asciiTheme="minorBidi" w:eastAsia="Times New Roman" w:hAnsiTheme="minorBidi"/>
          <w:sz w:val="24"/>
          <w:szCs w:val="24"/>
          <w:lang w:val="en-CA"/>
        </w:rPr>
        <w:t xml:space="preserve"> tried to differentiate between phonatory effects of acute laryngeal injury and compensatory adjustments by modeling acute paralysis of the EBSLN using lidocaine hydrochloride to completely block the right ESLN (confirmed by LEMG). Flexible videolaryngostroboscopic recordings showed that 60% of participants had a deviation of the epiglottis petiole towards the cricothyroid weakness side during a glissando up maneuver, and better glottic closure during high-pitched voice tasks. Additionally, 50% of patients exhibited axial rotation of the posterior commissure towards the normal side while performing rapidly alternating '</w:t>
      </w:r>
      <w:proofErr w:type="spellStart"/>
      <w:r w:rsidRPr="00FF374E">
        <w:rPr>
          <w:rFonts w:asciiTheme="minorBidi" w:eastAsia="Times New Roman" w:hAnsiTheme="minorBidi"/>
          <w:sz w:val="24"/>
          <w:szCs w:val="24"/>
          <w:lang w:val="en-CA"/>
        </w:rPr>
        <w:t>eee</w:t>
      </w:r>
      <w:proofErr w:type="spellEnd"/>
      <w:r w:rsidRPr="00FF374E">
        <w:rPr>
          <w:rFonts w:asciiTheme="minorBidi" w:eastAsia="Times New Roman" w:hAnsiTheme="minorBidi"/>
          <w:sz w:val="24"/>
          <w:szCs w:val="24"/>
          <w:lang w:val="en-CA"/>
        </w:rPr>
        <w:t xml:space="preserve">' and sniff maneuvers. </w:t>
      </w:r>
    </w:p>
    <w:p w14:paraId="1CEE2A7B" w14:textId="77777777" w:rsidR="00FF374E" w:rsidRPr="00FF374E" w:rsidRDefault="00FF374E" w:rsidP="00FF374E">
      <w:pPr>
        <w:spacing w:after="0" w:line="360" w:lineRule="auto"/>
        <w:rPr>
          <w:rFonts w:asciiTheme="minorBidi" w:eastAsia="Times New Roman" w:hAnsiTheme="minorBidi"/>
          <w:sz w:val="24"/>
          <w:szCs w:val="24"/>
          <w:lang w:val="en-CA"/>
        </w:rPr>
      </w:pPr>
    </w:p>
    <w:p w14:paraId="77E0649B" w14:textId="78B829F6" w:rsidR="00FF374E" w:rsidRPr="00FF374E" w:rsidRDefault="00FF374E" w:rsidP="00FF374E">
      <w:pPr>
        <w:spacing w:after="0" w:line="360" w:lineRule="auto"/>
        <w:rPr>
          <w:rFonts w:asciiTheme="minorBidi" w:hAnsiTheme="minorBidi"/>
          <w:sz w:val="24"/>
          <w:szCs w:val="24"/>
          <w:lang w:val="en-CA"/>
        </w:rPr>
      </w:pPr>
      <w:r w:rsidRPr="00FF374E">
        <w:rPr>
          <w:rFonts w:asciiTheme="minorBidi" w:eastAsia="Times New Roman" w:hAnsiTheme="minorBidi"/>
          <w:sz w:val="24"/>
          <w:szCs w:val="24"/>
          <w:lang w:val="en-CA"/>
        </w:rPr>
        <w:lastRenderedPageBreak/>
        <w:t>The unexpected enhancement of glottic closure seen during the block condition indicates that certain laryngeal muscles, both intrinsic and extrinsic, may overcompensate for unilateral EBSLN paralysis. Despite what was mentioned in clinical reports, they did not discover vibratory phase asymmetry, length asymmetry, or vocal fold height mismatch</w:t>
      </w:r>
      <w:r w:rsidR="00877F67">
        <w:rPr>
          <w:rFonts w:asciiTheme="minorBidi" w:eastAsia="Times New Roman" w:hAnsiTheme="minorBidi"/>
          <w:sz w:val="24"/>
          <w:szCs w:val="24"/>
          <w:lang w:val="en-CA"/>
        </w:rPr>
        <w:t xml:space="preserve"> </w:t>
      </w:r>
      <w:r w:rsidR="00877F67">
        <w:rPr>
          <w:rFonts w:asciiTheme="minorBidi" w:eastAsia="Times New Roman" w:hAnsiTheme="minorBidi"/>
          <w:sz w:val="24"/>
          <w:szCs w:val="24"/>
          <w:lang w:val="en-CA"/>
        </w:rPr>
        <w:fldChar w:fldCharType="begin" w:fldLock="1"/>
      </w:r>
      <w:r w:rsidR="00877F67">
        <w:rPr>
          <w:rFonts w:asciiTheme="minorBidi" w:eastAsia="Times New Roman" w:hAnsiTheme="minorBidi"/>
          <w:sz w:val="24"/>
          <w:szCs w:val="24"/>
          <w:lang w:val="en-CA"/>
        </w:rPr>
        <w:instrText>ADDIN CSL_CITATION {"citationItems":[{"id":"ITEM-1","itemData":{"DOI":"10.1002/lary.20143","author":[{"dropping-particle":"","family":"Roy","given":"Nelson","non-dropping-particle":"","parse-names":false,"suffix":""},{"dropping-particle":"","family":"Smith","given":"Marshall E","non-dropping-particle":"","parse-names":false,"suffix":""},{"dropping-particle":"","family":"Dromey","given":"Christopher","non-dropping-particle":"","parse-names":false,"suffix":""},{"dropping-particle":"","family":"Redd","given":"Jonathan","non-dropping-particle":"","parse-names":false,"suffix":""},{"dropping-particle":"","family":"Neff","given":"Skylee","non-dropping-particle":"","parse-names":false,"suffix":""},{"dropping-particle":"","family":"Grennan","given":"Doug","non-dropping-particle":"","parse-names":false,"suffix":""}],"id":"ITEM-1","issue":"April","issued":{"date-parts":[["2009"]]},"page":"816-826","title":"Exploring the Phonatory Effects of External Superior Laryngeal Nerve Paralysis : An In vivo model","type":"article-journal"},"uris":["http://www.mendeley.com/documents/?uuid=f8946429-4ffd-4dcb-8326-d6d0e52b150d"]}],"mendeley":{"formattedCitation":"(Roy &lt;i&gt;et al.&lt;/i&gt;, 2009)","plainTextFormattedCitation":"(Roy et al., 2009)","previouslyFormattedCitation":"(Roy &lt;i&gt;et al.&lt;/i&gt;, 2009)"},"properties":{"noteIndex":0},"schema":"https://github.com/citation-style-language/schema/raw/master/csl-citation.json"}</w:instrText>
      </w:r>
      <w:r w:rsidR="00877F67">
        <w:rPr>
          <w:rFonts w:asciiTheme="minorBidi" w:eastAsia="Times New Roman" w:hAnsiTheme="minorBidi"/>
          <w:sz w:val="24"/>
          <w:szCs w:val="24"/>
          <w:lang w:val="en-CA"/>
        </w:rPr>
        <w:fldChar w:fldCharType="separate"/>
      </w:r>
      <w:r w:rsidR="00877F67" w:rsidRPr="00877F67">
        <w:rPr>
          <w:rFonts w:asciiTheme="minorBidi" w:eastAsia="Times New Roman" w:hAnsiTheme="minorBidi"/>
          <w:noProof/>
          <w:sz w:val="24"/>
          <w:szCs w:val="24"/>
          <w:lang w:val="en-CA"/>
        </w:rPr>
        <w:t xml:space="preserve">(Roy </w:t>
      </w:r>
      <w:r w:rsidR="00877F67" w:rsidRPr="00877F67">
        <w:rPr>
          <w:rFonts w:asciiTheme="minorBidi" w:eastAsia="Times New Roman" w:hAnsiTheme="minorBidi"/>
          <w:i/>
          <w:noProof/>
          <w:sz w:val="24"/>
          <w:szCs w:val="24"/>
          <w:lang w:val="en-CA"/>
        </w:rPr>
        <w:t>et al.</w:t>
      </w:r>
      <w:r w:rsidR="00877F67" w:rsidRPr="00877F67">
        <w:rPr>
          <w:rFonts w:asciiTheme="minorBidi" w:eastAsia="Times New Roman" w:hAnsiTheme="minorBidi"/>
          <w:noProof/>
          <w:sz w:val="24"/>
          <w:szCs w:val="24"/>
          <w:lang w:val="en-CA"/>
        </w:rPr>
        <w:t>, 2009)</w:t>
      </w:r>
      <w:r w:rsidR="00877F67">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r w:rsidRPr="00FF374E">
        <w:rPr>
          <w:rFonts w:asciiTheme="minorBidi" w:hAnsiTheme="minorBidi"/>
          <w:sz w:val="24"/>
          <w:szCs w:val="24"/>
          <w:lang w:val="en-CA"/>
        </w:rPr>
        <w:t xml:space="preserve"> </w:t>
      </w:r>
    </w:p>
    <w:p w14:paraId="603A7F41" w14:textId="77777777" w:rsidR="00FF374E" w:rsidRPr="00FF374E" w:rsidRDefault="00FF374E" w:rsidP="00FF374E">
      <w:pPr>
        <w:spacing w:after="0" w:line="360" w:lineRule="auto"/>
        <w:rPr>
          <w:rFonts w:asciiTheme="minorBidi" w:eastAsia="Times New Roman" w:hAnsiTheme="minorBidi"/>
          <w:kern w:val="0"/>
          <w:sz w:val="24"/>
          <w:szCs w:val="24"/>
          <w:lang w:val="en-CA"/>
          <w14:ligatures w14:val="none"/>
        </w:rPr>
      </w:pPr>
      <w:r w:rsidRPr="00FF374E">
        <w:rPr>
          <w:rFonts w:asciiTheme="minorBidi" w:eastAsia="Times New Roman" w:hAnsiTheme="minorBidi"/>
          <w:kern w:val="0"/>
          <w:sz w:val="24"/>
          <w:szCs w:val="24"/>
          <w:lang w:val="en-CA"/>
          <w14:ligatures w14:val="none"/>
        </w:rPr>
        <w:t> </w:t>
      </w:r>
    </w:p>
    <w:p w14:paraId="3F30C64B" w14:textId="5D0F23D4" w:rsidR="00FF374E" w:rsidRPr="00FF374E" w:rsidRDefault="00FF374E" w:rsidP="00FF374E">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Currently, even with advancements in endoscopic tools and clinical research, there is no consistent features of laryngoscopic characteristics that can definitively indicate unilateral EBSLN paralysis. This is mainly due to the variability in examinations caused by the compensatory actions of certain laryngeal muscles, like the thyroarytenoid and potentially the contralateral cricoarytenoid muscles, which impact the balance of vocal fold tissue stiffness, laryngeal position, and vibration</w:t>
      </w:r>
      <w:r w:rsidR="00877F67">
        <w:rPr>
          <w:rFonts w:asciiTheme="minorBidi" w:eastAsia="Times New Roman" w:hAnsiTheme="minorBidi"/>
          <w:sz w:val="24"/>
          <w:szCs w:val="24"/>
          <w:lang w:val="en-CA"/>
        </w:rPr>
        <w:t xml:space="preserve"> </w:t>
      </w:r>
      <w:r w:rsidR="00877F67">
        <w:rPr>
          <w:rFonts w:asciiTheme="minorBidi" w:eastAsia="Times New Roman" w:hAnsiTheme="minorBidi"/>
          <w:sz w:val="24"/>
          <w:szCs w:val="24"/>
          <w:lang w:val="en-CA"/>
        </w:rPr>
        <w:fldChar w:fldCharType="begin" w:fldLock="1"/>
      </w:r>
      <w:r w:rsidR="00877F67">
        <w:rPr>
          <w:rFonts w:asciiTheme="minorBidi" w:eastAsia="Times New Roman" w:hAnsiTheme="minorBidi"/>
          <w:sz w:val="24"/>
          <w:szCs w:val="24"/>
          <w:lang w:val="en-CA"/>
        </w:rPr>
        <w:instrText>ADDIN CSL_CITATION {"citationItems":[{"id":"ITEM-1","itemData":{"DOI":"10.1097/MOO.0000000000000097","ISBN":"0000000000000","author":[{"dropping-particle":"","family":"Orestes","given":"Michael I","non-dropping-particle":"","parse-names":false,"suffix":""},{"dropping-particle":"","family":"Chhetri","given":"Dinesh K","non-dropping-particle":"","parse-names":false,"suffix":""}],"id":"ITEM-1","issued":{"date-parts":[["2014"]]},"page":"439-443","title":"Superior laryngeal nerve injury : effects , clinical findings , prognosis , and management options","type":"article-journal"},"uris":["http://www.mendeley.com/documents/?uuid=be40409d-ecdd-44c9-ae1e-48e7eec8deaa"]}],"mendeley":{"formattedCitation":"(Orestes and Chhetri, 2014)","plainTextFormattedCitation":"(Orestes and Chhetri, 2014)","previouslyFormattedCitation":"(Orestes and Chhetri, 2014)"},"properties":{"noteIndex":0},"schema":"https://github.com/citation-style-language/schema/raw/master/csl-citation.json"}</w:instrText>
      </w:r>
      <w:r w:rsidR="00877F67">
        <w:rPr>
          <w:rFonts w:asciiTheme="minorBidi" w:eastAsia="Times New Roman" w:hAnsiTheme="minorBidi"/>
          <w:sz w:val="24"/>
          <w:szCs w:val="24"/>
          <w:lang w:val="en-CA"/>
        </w:rPr>
        <w:fldChar w:fldCharType="separate"/>
      </w:r>
      <w:r w:rsidR="00877F67" w:rsidRPr="00877F67">
        <w:rPr>
          <w:rFonts w:asciiTheme="minorBidi" w:eastAsia="Times New Roman" w:hAnsiTheme="minorBidi"/>
          <w:noProof/>
          <w:sz w:val="24"/>
          <w:szCs w:val="24"/>
          <w:lang w:val="en-CA"/>
        </w:rPr>
        <w:t>(Orestes and Chhetri, 2014)</w:t>
      </w:r>
      <w:r w:rsidR="00877F67">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Therefore, it is difficult to determine the accurate frequency, significance, and management of one-sided EBSLN paralysis</w:t>
      </w:r>
      <w:r w:rsidR="00877F67">
        <w:rPr>
          <w:rFonts w:asciiTheme="minorBidi" w:eastAsia="Times New Roman" w:hAnsiTheme="minorBidi"/>
          <w:sz w:val="24"/>
          <w:szCs w:val="24"/>
          <w:lang w:val="en-CA"/>
        </w:rPr>
        <w:t xml:space="preserve"> </w:t>
      </w:r>
      <w:r w:rsidR="00877F67">
        <w:rPr>
          <w:rFonts w:asciiTheme="minorBidi" w:eastAsia="Times New Roman" w:hAnsiTheme="minorBidi"/>
          <w:sz w:val="24"/>
          <w:szCs w:val="24"/>
          <w:lang w:val="en-CA"/>
        </w:rPr>
        <w:fldChar w:fldCharType="begin" w:fldLock="1"/>
      </w:r>
      <w:r w:rsidR="00877F67">
        <w:rPr>
          <w:rFonts w:asciiTheme="minorBidi" w:eastAsia="Times New Roman" w:hAnsiTheme="minorBidi"/>
          <w:sz w:val="24"/>
          <w:szCs w:val="24"/>
          <w:lang w:val="en-CA"/>
        </w:rPr>
        <w:instrText>ADDIN CSL_CITATION {"citationItems":[{"id":"ITEM-1","itemData":{"DOI":"10.1097/MOO.0b013e3283452247","author":[{"dropping-particle":"","family":"Roy","given":"Nelson","non-dropping-particle":"","parse-names":false,"suffix":""}],"id":"ITEM-1","issued":{"date-parts":[["2011"]]},"title":"Denervation of the external branch of the superior laryngeal nerve : laryngeal and phonatory features","type":"article-journal"},"uris":["http://www.mendeley.com/documents/?uuid=2e116583-763e-46da-a87b-ca25728969c5"]}],"mendeley":{"formattedCitation":"(Roy, 2011)","plainTextFormattedCitation":"(Roy, 2011)","previouslyFormattedCitation":"(Roy, 2011)"},"properties":{"noteIndex":0},"schema":"https://github.com/citation-style-language/schema/raw/master/csl-citation.json"}</w:instrText>
      </w:r>
      <w:r w:rsidR="00877F67">
        <w:rPr>
          <w:rFonts w:asciiTheme="minorBidi" w:eastAsia="Times New Roman" w:hAnsiTheme="minorBidi"/>
          <w:sz w:val="24"/>
          <w:szCs w:val="24"/>
          <w:lang w:val="en-CA"/>
        </w:rPr>
        <w:fldChar w:fldCharType="separate"/>
      </w:r>
      <w:r w:rsidR="00877F67" w:rsidRPr="00877F67">
        <w:rPr>
          <w:rFonts w:asciiTheme="minorBidi" w:eastAsia="Times New Roman" w:hAnsiTheme="minorBidi"/>
          <w:noProof/>
          <w:sz w:val="24"/>
          <w:szCs w:val="24"/>
          <w:lang w:val="en-CA"/>
        </w:rPr>
        <w:t>(Roy, 2011)</w:t>
      </w:r>
      <w:r w:rsidR="00877F67">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w:t>
      </w:r>
      <w:r w:rsidRPr="00FF374E">
        <w:rPr>
          <w:rFonts w:asciiTheme="minorBidi" w:eastAsia="Times New Roman" w:hAnsiTheme="minorBidi"/>
          <w:kern w:val="0"/>
          <w:sz w:val="24"/>
          <w:szCs w:val="24"/>
          <w:lang w:val="en-CA"/>
          <w14:ligatures w14:val="none"/>
        </w:rPr>
        <w:t xml:space="preserve"> </w:t>
      </w:r>
    </w:p>
    <w:p w14:paraId="4D33F161" w14:textId="77777777" w:rsidR="00FF374E" w:rsidRPr="00FF374E" w:rsidRDefault="00FF374E" w:rsidP="00FF374E">
      <w:pPr>
        <w:spacing w:line="360" w:lineRule="auto"/>
        <w:rPr>
          <w:rFonts w:asciiTheme="minorBidi" w:eastAsia="Times New Roman" w:hAnsiTheme="minorBidi"/>
          <w:sz w:val="24"/>
          <w:szCs w:val="24"/>
          <w:lang w:val="en-CA"/>
        </w:rPr>
      </w:pPr>
    </w:p>
    <w:p w14:paraId="5CBFF0AD" w14:textId="77777777" w:rsidR="00FF374E" w:rsidRPr="00FF374E" w:rsidRDefault="00FF374E" w:rsidP="00FF374E">
      <w:pPr>
        <w:spacing w:line="360" w:lineRule="auto"/>
        <w:rPr>
          <w:rFonts w:asciiTheme="minorBidi" w:eastAsia="Times New Roman" w:hAnsiTheme="minorBidi"/>
          <w:sz w:val="24"/>
          <w:szCs w:val="24"/>
          <w:lang w:val="en-CA"/>
        </w:rPr>
      </w:pPr>
    </w:p>
    <w:p w14:paraId="342615FB" w14:textId="77777777" w:rsidR="00FF374E" w:rsidRPr="00FF374E" w:rsidRDefault="00FF374E" w:rsidP="00FF374E">
      <w:pPr>
        <w:spacing w:line="360" w:lineRule="auto"/>
        <w:rPr>
          <w:rFonts w:asciiTheme="minorBidi" w:eastAsia="Times New Roman" w:hAnsiTheme="minorBidi"/>
          <w:b/>
          <w:bCs/>
          <w:sz w:val="24"/>
          <w:szCs w:val="24"/>
          <w:lang w:val="en-CA"/>
        </w:rPr>
      </w:pPr>
      <w:r w:rsidRPr="00FF374E">
        <w:rPr>
          <w:rFonts w:asciiTheme="minorBidi" w:eastAsia="Times New Roman" w:hAnsiTheme="minorBidi"/>
          <w:b/>
          <w:bCs/>
          <w:sz w:val="24"/>
          <w:szCs w:val="24"/>
          <w:lang w:val="en-CA"/>
        </w:rPr>
        <w:t>Objective voice assessment:</w:t>
      </w:r>
    </w:p>
    <w:p w14:paraId="3425FEC6" w14:textId="11694CD1"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Objective measurements are frequently utilized as an additional tool in the evaluation of perception. An increasing amount of software programs offer a wide range of parameters to choose from</w:t>
      </w:r>
      <w:r w:rsidR="00877F67">
        <w:rPr>
          <w:rFonts w:asciiTheme="minorBidi" w:eastAsia="Times New Roman" w:hAnsiTheme="minorBidi"/>
          <w:sz w:val="24"/>
          <w:szCs w:val="24"/>
          <w:lang w:val="en-CA"/>
        </w:rPr>
        <w:t xml:space="preserve"> </w:t>
      </w:r>
      <w:r w:rsidR="00877F67">
        <w:rPr>
          <w:rFonts w:asciiTheme="minorBidi" w:eastAsia="Times New Roman" w:hAnsiTheme="minorBidi"/>
          <w:sz w:val="24"/>
          <w:szCs w:val="24"/>
          <w:lang w:val="en-CA"/>
        </w:rPr>
        <w:fldChar w:fldCharType="begin" w:fldLock="1"/>
      </w:r>
      <w:r w:rsidR="00260187">
        <w:rPr>
          <w:rFonts w:asciiTheme="minorBidi" w:eastAsia="Times New Roman" w:hAnsiTheme="minorBidi"/>
          <w:sz w:val="24"/>
          <w:szCs w:val="24"/>
          <w:lang w:val="en-CA"/>
        </w:rPr>
        <w:instrText>ADDIN CSL_CITATION {"citationItems":[{"id":"ITEM-1","itemData":{"DOI":"10.1016/j.jvoice.2016.12.011","ISSN":"0892-1997","author":[{"dropping-particle":"","family":"Papadakis","given":"Chariton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Voice","id":"ITEM-1","issued":{"date-parts":[["2017"]]},"publisher":"Elsevier Inc.","title":"Subjective and Objective Voice Assessments After Recurrent Laryngeal Nerve-Preserved Total Thyroidectomy","type":"article-journal"},"uris":["http://www.mendeley.com/documents/?uuid=580bb951-7611-4413-87a4-c79453f12eaa"]}],"mendeley":{"formattedCitation":"(Papadakis &lt;i&gt;et al.&lt;/i&gt;, 2017)","plainTextFormattedCitation":"(Papadakis et al., 2017)","previouslyFormattedCitation":"(Papadakis &lt;i&gt;et al.&lt;/i&gt;, 2017)"},"properties":{"noteIndex":0},"schema":"https://github.com/citation-style-language/schema/raw/master/csl-citation.json"}</w:instrText>
      </w:r>
      <w:r w:rsidR="00877F67">
        <w:rPr>
          <w:rFonts w:asciiTheme="minorBidi" w:eastAsia="Times New Roman" w:hAnsiTheme="minorBidi"/>
          <w:sz w:val="24"/>
          <w:szCs w:val="24"/>
          <w:lang w:val="en-CA"/>
        </w:rPr>
        <w:fldChar w:fldCharType="separate"/>
      </w:r>
      <w:r w:rsidR="00877F67" w:rsidRPr="00877F67">
        <w:rPr>
          <w:rFonts w:asciiTheme="minorBidi" w:eastAsia="Times New Roman" w:hAnsiTheme="minorBidi"/>
          <w:noProof/>
          <w:sz w:val="24"/>
          <w:szCs w:val="24"/>
          <w:lang w:val="en-CA"/>
        </w:rPr>
        <w:t xml:space="preserve">(Papadakis </w:t>
      </w:r>
      <w:r w:rsidR="00877F67" w:rsidRPr="00877F67">
        <w:rPr>
          <w:rFonts w:asciiTheme="minorBidi" w:eastAsia="Times New Roman" w:hAnsiTheme="minorBidi"/>
          <w:i/>
          <w:noProof/>
          <w:sz w:val="24"/>
          <w:szCs w:val="24"/>
          <w:lang w:val="en-CA"/>
        </w:rPr>
        <w:t>et al.</w:t>
      </w:r>
      <w:r w:rsidR="00877F67" w:rsidRPr="00877F67">
        <w:rPr>
          <w:rFonts w:asciiTheme="minorBidi" w:eastAsia="Times New Roman" w:hAnsiTheme="minorBidi"/>
          <w:noProof/>
          <w:sz w:val="24"/>
          <w:szCs w:val="24"/>
          <w:lang w:val="en-CA"/>
        </w:rPr>
        <w:t>, 2017)</w:t>
      </w:r>
      <w:r w:rsidR="00877F67">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30ABBB70" w14:textId="5A6728F2"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They can be categorized into three groups: Aerodynamics measurements, Vocal range, and Acoustic analysis</w:t>
      </w:r>
      <w:r w:rsidR="00260187">
        <w:rPr>
          <w:rFonts w:asciiTheme="minorBidi" w:eastAsia="Times New Roman" w:hAnsiTheme="minorBidi"/>
          <w:sz w:val="24"/>
          <w:szCs w:val="24"/>
          <w:lang w:val="en-CA"/>
        </w:rPr>
        <w:t xml:space="preserve"> </w:t>
      </w:r>
      <w:r w:rsidR="00260187">
        <w:rPr>
          <w:rFonts w:asciiTheme="minorBidi" w:eastAsia="Times New Roman" w:hAnsiTheme="minorBidi"/>
          <w:sz w:val="24"/>
          <w:szCs w:val="24"/>
          <w:lang w:val="en-CA"/>
        </w:rPr>
        <w:fldChar w:fldCharType="begin" w:fldLock="1"/>
      </w:r>
      <w:r w:rsidR="00260187">
        <w:rPr>
          <w:rFonts w:asciiTheme="minorBidi" w:eastAsia="Times New Roman" w:hAnsiTheme="minorBidi"/>
          <w:sz w:val="24"/>
          <w:szCs w:val="24"/>
          <w:lang w:val="en-CA"/>
        </w:rPr>
        <w:instrText>ADDIN CSL_CITATION {"citationItems":[{"id":"ITEM-1","itemData":{"DOI":"10.1016/j.jvoice.2016.12.011","ISSN":"0892-1997","author":[{"dropping-particle":"","family":"Papadakis","given":"Chariton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Voice","id":"ITEM-1","issued":{"date-parts":[["2017"]]},"publisher":"Elsevier Inc.","title":"Subjective and Objective Voice Assessments After Recurrent Laryngeal Nerve-Preserved Total Thyroidectomy","type":"article-journal"},"uris":["http://www.mendeley.com/documents/?uuid=580bb951-7611-4413-87a4-c79453f12eaa"]},{"id":"ITEM-2","itemData":{"DOI":"10.1016/j.jvoice.2016.04.017","ISSN":"0892-1997","author":[{"dropping-particle":"","family":"Lee","given":"Doh Young","non-dropping-particle":"","parse-names":false,"suffix":""},{"dropping-particle":"","family":"Lee","given":"Ki Jeong","non-dropping-particle":"","parse-names":false,"suffix":""},{"dropping-particle":"","family":"Hwang","given":"Soo Min","non-dropping-particle":"","parse-names":false,"suffix":""},{"dropping-particle":"","family":"Oh","given":"Kyoung Ho","non-dropping-particle":"","parse-names":false,"suffix":""},{"dropping-particle":"","family":"Cho","given":"Jae-gu","non-dropping-particle":"","parse-names":false,"suffix":""},{"dropping-particle":"","family":"Baek","given":"Seung-kuk","non-dropping-particle":"","parse-names":false,"suffix":""},{"dropping-particle":"","family":"Kwon","given":"Soon-young","non-dropping-particle":"","parse-names":false,"suffix":""},{"dropping-particle":"","family":"Woo","given":"Jeong-soo","non-dropping-particle":"","parse-names":false,"suffix":""},{"dropping-particle":"","family":"Jung","given":"Kwang-yoon","non-dropping-particle":"","parse-names":false,"suffix":""},{"dropping-particle":"","family":"Korea","given":"South","non-dropping-particle":"","parse-names":false,"suffix":""}],"container-title":"Journal of Voice","id":"ITEM-2","issued":{"date-parts":[["2017"]]},"publisher":"Elsevier Inc.","title":"Analysis of Temporal Change in Voice Quality After Thyroidectomy : Single-institution Prospective Study","type":"article-journal"},"uris":["http://www.mendeley.com/documents/?uuid=289a3ede-2508-48e4-b31b-73fb1c89d92e"]}],"mendeley":{"formattedCitation":"(Lee &lt;i&gt;et al.&lt;/i&gt;, 2017; Papadakis &lt;i&gt;et al.&lt;/i&gt;, 2017)","plainTextFormattedCitation":"(Lee et al., 2017; Papadakis et al., 2017)","previouslyFormattedCitation":"(Lee &lt;i&gt;et al.&lt;/i&gt;, 2017; Papadakis &lt;i&gt;et al.&lt;/i&gt;, 2017)"},"properties":{"noteIndex":0},"schema":"https://github.com/citation-style-language/schema/raw/master/csl-citation.json"}</w:instrText>
      </w:r>
      <w:r w:rsidR="00260187">
        <w:rPr>
          <w:rFonts w:asciiTheme="minorBidi" w:eastAsia="Times New Roman" w:hAnsiTheme="minorBidi"/>
          <w:sz w:val="24"/>
          <w:szCs w:val="24"/>
          <w:lang w:val="en-CA"/>
        </w:rPr>
        <w:fldChar w:fldCharType="separate"/>
      </w:r>
      <w:r w:rsidR="00260187" w:rsidRPr="00260187">
        <w:rPr>
          <w:rFonts w:asciiTheme="minorBidi" w:eastAsia="Times New Roman" w:hAnsiTheme="minorBidi"/>
          <w:noProof/>
          <w:sz w:val="24"/>
          <w:szCs w:val="24"/>
          <w:lang w:val="en-CA"/>
        </w:rPr>
        <w:t xml:space="preserve">(Lee </w:t>
      </w:r>
      <w:r w:rsidR="00260187" w:rsidRPr="00260187">
        <w:rPr>
          <w:rFonts w:asciiTheme="minorBidi" w:eastAsia="Times New Roman" w:hAnsiTheme="minorBidi"/>
          <w:i/>
          <w:noProof/>
          <w:sz w:val="24"/>
          <w:szCs w:val="24"/>
          <w:lang w:val="en-CA"/>
        </w:rPr>
        <w:t>et al.</w:t>
      </w:r>
      <w:r w:rsidR="00260187" w:rsidRPr="00260187">
        <w:rPr>
          <w:rFonts w:asciiTheme="minorBidi" w:eastAsia="Times New Roman" w:hAnsiTheme="minorBidi"/>
          <w:noProof/>
          <w:sz w:val="24"/>
          <w:szCs w:val="24"/>
          <w:lang w:val="en-CA"/>
        </w:rPr>
        <w:t xml:space="preserve">, 2017; Papadakis </w:t>
      </w:r>
      <w:r w:rsidR="00260187" w:rsidRPr="00260187">
        <w:rPr>
          <w:rFonts w:asciiTheme="minorBidi" w:eastAsia="Times New Roman" w:hAnsiTheme="minorBidi"/>
          <w:i/>
          <w:noProof/>
          <w:sz w:val="24"/>
          <w:szCs w:val="24"/>
          <w:lang w:val="en-CA"/>
        </w:rPr>
        <w:t>et al.</w:t>
      </w:r>
      <w:r w:rsidR="00260187" w:rsidRPr="00260187">
        <w:rPr>
          <w:rFonts w:asciiTheme="minorBidi" w:eastAsia="Times New Roman" w:hAnsiTheme="minorBidi"/>
          <w:noProof/>
          <w:sz w:val="24"/>
          <w:szCs w:val="24"/>
          <w:lang w:val="en-CA"/>
        </w:rPr>
        <w:t>, 2017)</w:t>
      </w:r>
      <w:r w:rsidR="00260187">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w:t>
      </w:r>
    </w:p>
    <w:p w14:paraId="4742726E" w14:textId="77777777"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 xml:space="preserve"> </w:t>
      </w:r>
    </w:p>
    <w:p w14:paraId="5B2CCF62" w14:textId="77777777" w:rsidR="00FF374E" w:rsidRPr="00FF374E" w:rsidRDefault="00FF374E" w:rsidP="00FF374E">
      <w:pPr>
        <w:spacing w:line="360" w:lineRule="auto"/>
        <w:rPr>
          <w:rFonts w:asciiTheme="minorBidi" w:eastAsia="Times New Roman" w:hAnsiTheme="minorBidi"/>
          <w:b/>
          <w:bCs/>
          <w:sz w:val="24"/>
          <w:szCs w:val="24"/>
          <w:lang w:val="en-CA"/>
        </w:rPr>
      </w:pPr>
      <w:r w:rsidRPr="00FF374E">
        <w:rPr>
          <w:rFonts w:asciiTheme="minorBidi" w:eastAsia="Times New Roman" w:hAnsiTheme="minorBidi"/>
          <w:b/>
          <w:bCs/>
          <w:sz w:val="24"/>
          <w:szCs w:val="24"/>
          <w:lang w:val="en-CA"/>
        </w:rPr>
        <w:t xml:space="preserve">Aerodynamic measurement </w:t>
      </w:r>
    </w:p>
    <w:p w14:paraId="611CD23E" w14:textId="15C2C56B"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 xml:space="preserve">The maximum phonation time (MPT) is a widely used measurement that is believed to be a reliable indicator of airflow and is utilized in various studies to assess vocal aerodynamic function. It involves sustaining the vowel /a:/ at the individual's typical </w:t>
      </w:r>
      <w:r w:rsidRPr="00FF374E">
        <w:rPr>
          <w:rFonts w:asciiTheme="minorBidi" w:eastAsia="Times New Roman" w:hAnsiTheme="minorBidi"/>
          <w:sz w:val="24"/>
          <w:szCs w:val="24"/>
          <w:lang w:val="en-CA"/>
        </w:rPr>
        <w:lastRenderedPageBreak/>
        <w:t>volume and pitch while sitting in an open area</w:t>
      </w:r>
      <w:r w:rsidR="00260187">
        <w:rPr>
          <w:rFonts w:asciiTheme="minorBidi" w:eastAsia="Times New Roman" w:hAnsiTheme="minorBidi"/>
          <w:sz w:val="24"/>
          <w:szCs w:val="24"/>
          <w:lang w:val="en-CA"/>
        </w:rPr>
        <w:t xml:space="preserve"> </w:t>
      </w:r>
      <w:r w:rsidR="00260187">
        <w:rPr>
          <w:rFonts w:asciiTheme="minorBidi" w:eastAsia="Times New Roman" w:hAnsiTheme="minorBidi"/>
          <w:sz w:val="24"/>
          <w:szCs w:val="24"/>
          <w:lang w:val="en-CA"/>
        </w:rPr>
        <w:fldChar w:fldCharType="begin" w:fldLock="1"/>
      </w:r>
      <w:r w:rsidR="00260187">
        <w:rPr>
          <w:rFonts w:asciiTheme="minorBidi" w:eastAsia="Times New Roman" w:hAnsiTheme="minorBidi"/>
          <w:sz w:val="24"/>
          <w:szCs w:val="24"/>
          <w:lang w:val="en-CA"/>
        </w:rPr>
        <w:instrText>ADDIN CSL_CITATION {"citationItems":[{"id":"ITEM-1","itemData":{"DOI":"10.1002/lary.20762","author":[{"dropping-particle":"Van","family":"Lierde","given":"Kristiane","non-dropping-particle":"","parse-names":false,"suffix":""},{"dropping-particle":"","family":"Evelien","given":"D","non-dropping-particle":"","parse-names":false,"suffix":""},{"dropping-particle":"","family":"Wuyts","given":"Floris L","non-dropping-particle":"","parse-names":false,"suffix":""},{"dropping-particle":"","family":"Baudonck","given":"Nele","non-dropping-particle":"","parse-names":false,"suffix":""}],"id":"ITEM-1","issue":"February","issued":{"date-parts":[["2010"]]},"page":"338-345","title":"Impact of Thyroidectomy Without Laryngeal Nerve Injury on Vocal Quality Characteristics : An Objective Multiparameter Approach","type":"article-journal"},"uris":["http://www.mendeley.com/documents/?uuid=082e6398-051f-49ce-a467-d23edb581cdb"]},{"id":"ITEM-2","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Voice","id":"ITEM-2","issued":{"date-parts":[["2017"]]},"publisher":"Elsevier Inc.","title":"Subjective and Objective Voice Assessments After Recurrent Laryngeal Nerve-Preserved Total Thyroidectomy","type":"article-journal"},"uris":["http://www.mendeley.com/documents/?uuid=580bb951-7611-4413-87a4-c79453f12eaa"]}],"mendeley":{"formattedCitation":"(Lierde &lt;i&gt;et al.&lt;/i&gt;, 2010; Papadakis &lt;i&gt;et al.&lt;/i&gt;, 2017)","plainTextFormattedCitation":"(Lierde et al., 2010; Papadakis et al., 2017)","previouslyFormattedCitation":"(Lierde &lt;i&gt;et al.&lt;/i&gt;, 2010; Papadakis &lt;i&gt;et al.&lt;/i&gt;, 2017)"},"properties":{"noteIndex":0},"schema":"https://github.com/citation-style-language/schema/raw/master/csl-citation.json"}</w:instrText>
      </w:r>
      <w:r w:rsidR="00260187">
        <w:rPr>
          <w:rFonts w:asciiTheme="minorBidi" w:eastAsia="Times New Roman" w:hAnsiTheme="minorBidi"/>
          <w:sz w:val="24"/>
          <w:szCs w:val="24"/>
          <w:lang w:val="en-CA"/>
        </w:rPr>
        <w:fldChar w:fldCharType="separate"/>
      </w:r>
      <w:r w:rsidR="00260187" w:rsidRPr="00260187">
        <w:rPr>
          <w:rFonts w:asciiTheme="minorBidi" w:eastAsia="Times New Roman" w:hAnsiTheme="minorBidi"/>
          <w:noProof/>
          <w:sz w:val="24"/>
          <w:szCs w:val="24"/>
          <w:lang w:val="en-CA"/>
        </w:rPr>
        <w:t xml:space="preserve">(Lierde </w:t>
      </w:r>
      <w:r w:rsidR="00260187" w:rsidRPr="00260187">
        <w:rPr>
          <w:rFonts w:asciiTheme="minorBidi" w:eastAsia="Times New Roman" w:hAnsiTheme="minorBidi"/>
          <w:i/>
          <w:noProof/>
          <w:sz w:val="24"/>
          <w:szCs w:val="24"/>
          <w:lang w:val="en-CA"/>
        </w:rPr>
        <w:t>et al.</w:t>
      </w:r>
      <w:r w:rsidR="00260187" w:rsidRPr="00260187">
        <w:rPr>
          <w:rFonts w:asciiTheme="minorBidi" w:eastAsia="Times New Roman" w:hAnsiTheme="minorBidi"/>
          <w:noProof/>
          <w:sz w:val="24"/>
          <w:szCs w:val="24"/>
          <w:lang w:val="en-CA"/>
        </w:rPr>
        <w:t xml:space="preserve">, 2010; Papadakis </w:t>
      </w:r>
      <w:r w:rsidR="00260187" w:rsidRPr="00260187">
        <w:rPr>
          <w:rFonts w:asciiTheme="minorBidi" w:eastAsia="Times New Roman" w:hAnsiTheme="minorBidi"/>
          <w:i/>
          <w:noProof/>
          <w:sz w:val="24"/>
          <w:szCs w:val="24"/>
          <w:lang w:val="en-CA"/>
        </w:rPr>
        <w:t>et al.</w:t>
      </w:r>
      <w:r w:rsidR="00260187" w:rsidRPr="00260187">
        <w:rPr>
          <w:rFonts w:asciiTheme="minorBidi" w:eastAsia="Times New Roman" w:hAnsiTheme="minorBidi"/>
          <w:noProof/>
          <w:sz w:val="24"/>
          <w:szCs w:val="24"/>
          <w:lang w:val="en-CA"/>
        </w:rPr>
        <w:t>, 2017)</w:t>
      </w:r>
      <w:r w:rsidR="00260187">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29BA8717" w14:textId="333DAA29"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Solomon and colleagues observed no notable difference in MPT among patients after thyroidectomy or without neck surgery at both 2 weeks and 3 months following the procedure</w:t>
      </w:r>
      <w:r w:rsidR="00260187">
        <w:rPr>
          <w:rFonts w:asciiTheme="minorBidi" w:eastAsia="Times New Roman" w:hAnsiTheme="minorBidi"/>
          <w:sz w:val="24"/>
          <w:szCs w:val="24"/>
          <w:lang w:val="en-CA"/>
        </w:rPr>
        <w:t xml:space="preserve"> </w:t>
      </w:r>
      <w:r w:rsidR="00260187">
        <w:rPr>
          <w:rFonts w:asciiTheme="minorBidi" w:eastAsia="Times New Roman" w:hAnsiTheme="minorBidi"/>
          <w:sz w:val="24"/>
          <w:szCs w:val="24"/>
          <w:lang w:val="en-CA"/>
        </w:rPr>
        <w:fldChar w:fldCharType="begin" w:fldLock="1"/>
      </w:r>
      <w:r w:rsidR="00260187">
        <w:rPr>
          <w:rFonts w:asciiTheme="minorBidi" w:eastAsia="Times New Roman" w:hAnsiTheme="minorBidi"/>
          <w:sz w:val="24"/>
          <w:szCs w:val="24"/>
          <w:lang w:val="en-CA"/>
        </w:rPr>
        <w:instrText>ADDIN CSL_CITATION {"citationItems":[{"id":"ITEM-1","itemData":{"DOI":"10.1016/j.jvoice.2016.12.011","ISSN":"0892-1997","author":[{"dropping-particle":"","family":"Papadakis","given":"Chariton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Voice","id":"ITEM-1","issued":{"date-parts":[["2017"]]},"publisher":"Elsevier Inc.","title":"Subjective and Objective Voice Assessments After Recurrent Laryngeal Nerve-Preserved Total Thyroidectomy","type":"article-journal"},"uris":["http://www.mendeley.com/documents/?uuid=580bb951-7611-4413-87a4-c79453f12eaa"]}],"mendeley":{"formattedCitation":"(Papadakis &lt;i&gt;et al.&lt;/i&gt;, 2017)","plainTextFormattedCitation":"(Papadakis et al., 2017)","previouslyFormattedCitation":"(Papadakis &lt;i&gt;et al.&lt;/i&gt;, 2017)"},"properties":{"noteIndex":0},"schema":"https://github.com/citation-style-language/schema/raw/master/csl-citation.json"}</w:instrText>
      </w:r>
      <w:r w:rsidR="00260187">
        <w:rPr>
          <w:rFonts w:asciiTheme="minorBidi" w:eastAsia="Times New Roman" w:hAnsiTheme="minorBidi"/>
          <w:sz w:val="24"/>
          <w:szCs w:val="24"/>
          <w:lang w:val="en-CA"/>
        </w:rPr>
        <w:fldChar w:fldCharType="separate"/>
      </w:r>
      <w:r w:rsidR="00260187" w:rsidRPr="00260187">
        <w:rPr>
          <w:rFonts w:asciiTheme="minorBidi" w:eastAsia="Times New Roman" w:hAnsiTheme="minorBidi"/>
          <w:noProof/>
          <w:sz w:val="24"/>
          <w:szCs w:val="24"/>
          <w:lang w:val="en-CA"/>
        </w:rPr>
        <w:t xml:space="preserve">(Papadakis </w:t>
      </w:r>
      <w:r w:rsidR="00260187" w:rsidRPr="00260187">
        <w:rPr>
          <w:rFonts w:asciiTheme="minorBidi" w:eastAsia="Times New Roman" w:hAnsiTheme="minorBidi"/>
          <w:i/>
          <w:noProof/>
          <w:sz w:val="24"/>
          <w:szCs w:val="24"/>
          <w:lang w:val="en-CA"/>
        </w:rPr>
        <w:t>et al.</w:t>
      </w:r>
      <w:r w:rsidR="00260187" w:rsidRPr="00260187">
        <w:rPr>
          <w:rFonts w:asciiTheme="minorBidi" w:eastAsia="Times New Roman" w:hAnsiTheme="minorBidi"/>
          <w:noProof/>
          <w:sz w:val="24"/>
          <w:szCs w:val="24"/>
          <w:lang w:val="en-CA"/>
        </w:rPr>
        <w:t>, 2017)</w:t>
      </w:r>
      <w:r w:rsidR="00260187">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It is believed that MPT serves as an indication of inadequate laryngeal closure (glottic insufficiency), particularly in older individuals</w:t>
      </w:r>
      <w:r w:rsidR="00260187">
        <w:rPr>
          <w:rFonts w:asciiTheme="minorBidi" w:eastAsia="Times New Roman" w:hAnsiTheme="minorBidi"/>
          <w:sz w:val="24"/>
          <w:szCs w:val="24"/>
          <w:lang w:val="en-CA"/>
        </w:rPr>
        <w:t xml:space="preserve"> </w:t>
      </w:r>
      <w:r w:rsidR="00260187">
        <w:rPr>
          <w:rFonts w:asciiTheme="minorBidi" w:eastAsia="Times New Roman" w:hAnsiTheme="minorBidi"/>
          <w:sz w:val="24"/>
          <w:szCs w:val="24"/>
          <w:lang w:val="en-CA"/>
        </w:rPr>
        <w:fldChar w:fldCharType="begin" w:fldLock="1"/>
      </w:r>
      <w:r w:rsidR="00260187">
        <w:rPr>
          <w:rFonts w:asciiTheme="minorBidi" w:eastAsia="Times New Roman" w:hAnsiTheme="minorBidi"/>
          <w:sz w:val="24"/>
          <w:szCs w:val="24"/>
          <w:lang w:val="en-CA"/>
        </w:rPr>
        <w:instrText>ADDIN CSL_CITATION {"citationItems":[{"id":"ITEM-1","itemData":{"DOI":"10.1016/j.jvoice.2016.12.011","ISSN":"0892-1997","author":[{"dropping-particle":"","family":"Papadakis","given":"Chariton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Voice","id":"ITEM-1","issued":{"date-parts":[["2017"]]},"publisher":"Elsevier Inc.","title":"Subjective and Objective Voice Assessments After Recurrent Laryngeal Nerve-Preserved Total Thyroidectomy","type":"article-journal"},"uris":["http://www.mendeley.com/documents/?uuid=580bb951-7611-4413-87a4-c79453f12eaa"]}],"mendeley":{"formattedCitation":"(Papadakis &lt;i&gt;et al.&lt;/i&gt;, 2017)","plainTextFormattedCitation":"(Papadakis et al., 2017)","previouslyFormattedCitation":"(Papadakis &lt;i&gt;et al.&lt;/i&gt;, 2017)"},"properties":{"noteIndex":0},"schema":"https://github.com/citation-style-language/schema/raw/master/csl-citation.json"}</w:instrText>
      </w:r>
      <w:r w:rsidR="00260187">
        <w:rPr>
          <w:rFonts w:asciiTheme="minorBidi" w:eastAsia="Times New Roman" w:hAnsiTheme="minorBidi"/>
          <w:sz w:val="24"/>
          <w:szCs w:val="24"/>
          <w:lang w:val="en-CA"/>
        </w:rPr>
        <w:fldChar w:fldCharType="separate"/>
      </w:r>
      <w:r w:rsidR="00260187" w:rsidRPr="00260187">
        <w:rPr>
          <w:rFonts w:asciiTheme="minorBidi" w:eastAsia="Times New Roman" w:hAnsiTheme="minorBidi"/>
          <w:noProof/>
          <w:sz w:val="24"/>
          <w:szCs w:val="24"/>
          <w:lang w:val="en-CA"/>
        </w:rPr>
        <w:t xml:space="preserve">(Papadakis </w:t>
      </w:r>
      <w:r w:rsidR="00260187" w:rsidRPr="00260187">
        <w:rPr>
          <w:rFonts w:asciiTheme="minorBidi" w:eastAsia="Times New Roman" w:hAnsiTheme="minorBidi"/>
          <w:i/>
          <w:noProof/>
          <w:sz w:val="24"/>
          <w:szCs w:val="24"/>
          <w:lang w:val="en-CA"/>
        </w:rPr>
        <w:t>et al.</w:t>
      </w:r>
      <w:r w:rsidR="00260187" w:rsidRPr="00260187">
        <w:rPr>
          <w:rFonts w:asciiTheme="minorBidi" w:eastAsia="Times New Roman" w:hAnsiTheme="minorBidi"/>
          <w:noProof/>
          <w:sz w:val="24"/>
          <w:szCs w:val="24"/>
          <w:lang w:val="en-CA"/>
        </w:rPr>
        <w:t>, 2017)</w:t>
      </w:r>
      <w:r w:rsidR="00260187">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w:t>
      </w:r>
    </w:p>
    <w:p w14:paraId="73DD4CC7" w14:textId="77777777" w:rsidR="00FF374E" w:rsidRPr="00FF374E" w:rsidRDefault="00FF374E" w:rsidP="00FF374E">
      <w:pPr>
        <w:spacing w:line="360" w:lineRule="auto"/>
        <w:rPr>
          <w:rFonts w:asciiTheme="minorBidi" w:eastAsia="Times New Roman" w:hAnsiTheme="minorBidi"/>
          <w:sz w:val="24"/>
          <w:szCs w:val="24"/>
          <w:lang w:val="en-CA"/>
        </w:rPr>
      </w:pPr>
    </w:p>
    <w:p w14:paraId="0BD75CD1" w14:textId="77777777" w:rsidR="00FF374E" w:rsidRPr="00FF374E" w:rsidRDefault="00FF374E" w:rsidP="00FF374E">
      <w:pPr>
        <w:spacing w:line="360" w:lineRule="auto"/>
        <w:rPr>
          <w:rFonts w:asciiTheme="minorBidi" w:eastAsia="Times New Roman" w:hAnsiTheme="minorBidi"/>
          <w:b/>
          <w:bCs/>
          <w:sz w:val="24"/>
          <w:szCs w:val="24"/>
          <w:lang w:val="en-CA"/>
        </w:rPr>
      </w:pPr>
      <w:r w:rsidRPr="00FF374E">
        <w:rPr>
          <w:rFonts w:asciiTheme="minorBidi" w:eastAsia="Times New Roman" w:hAnsiTheme="minorBidi"/>
          <w:b/>
          <w:bCs/>
          <w:sz w:val="24"/>
          <w:szCs w:val="24"/>
          <w:lang w:val="en-CA"/>
        </w:rPr>
        <w:t>Vocal Range:</w:t>
      </w:r>
    </w:p>
    <w:p w14:paraId="60106E67" w14:textId="25EF5C68"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Vocal range refers to the range of frequencies and intensities of the pitch. The highest vocal pitch has been linked to the cricothyroid muscles, while the loudest intensity has been associated with factors such as glottal closure, subglottic pressure, and the thyroarytenoid muscle</w:t>
      </w:r>
      <w:r w:rsidR="00260187">
        <w:rPr>
          <w:rFonts w:asciiTheme="minorBidi" w:eastAsia="Times New Roman" w:hAnsiTheme="minorBidi"/>
          <w:sz w:val="24"/>
          <w:szCs w:val="24"/>
          <w:lang w:val="en-CA"/>
        </w:rPr>
        <w:t xml:space="preserve"> </w:t>
      </w:r>
      <w:r w:rsidR="00260187">
        <w:rPr>
          <w:rFonts w:asciiTheme="minorBidi" w:eastAsia="Times New Roman" w:hAnsiTheme="minorBidi"/>
          <w:sz w:val="24"/>
          <w:szCs w:val="24"/>
          <w:lang w:val="en-CA"/>
        </w:rPr>
        <w:fldChar w:fldCharType="begin" w:fldLock="1"/>
      </w:r>
      <w:r w:rsidR="001908FA">
        <w:rPr>
          <w:rFonts w:asciiTheme="minorBidi" w:eastAsia="Times New Roman" w:hAnsiTheme="minorBidi"/>
          <w:sz w:val="24"/>
          <w:szCs w:val="24"/>
          <w:lang w:val="en-CA"/>
        </w:rPr>
        <w:instrText>ADDIN CSL_CITATION {"citationItems":[{"id":"ITEM-1","itemData":{"DOI":"10.1002/lary.20762","author":[{"dropping-particle":"Van","family":"Lierde","given":"Kristiane","non-dropping-particle":"","parse-names":false,"suffix":""},{"dropping-particle":"","family":"Evelien","given":"D","non-dropping-particle":"","parse-names":false,"suffix":""},{"dropping-particle":"","family":"Wuyts","given":"Floris L","non-dropping-particle":"","parse-names":false,"suffix":""},{"dropping-particle":"","family":"Baudonck","given":"Nele","non-dropping-particle":"","parse-names":false,"suffix":""}],"id":"ITEM-1","issue":"February","issued":{"date-parts":[["2010"]]},"page":"338-345","title":"Impact of Thyroidectomy Without Laryngeal Nerve Injury on Vocal Quality Characteristics : An Objective Multiparameter Approach","type":"article-journal"},"uris":["http://www.mendeley.com/documents/?uuid=082e6398-051f-49ce-a467-d23edb581cdb"]},{"id":"ITEM-2","itemData":{"DOI":"10.1016/j.jvoice.2016.04.017","ISSN":"0892-1997","author":[{"dropping-particle":"","family":"Lee","given":"Doh Young","non-dropping-particle":"","parse-names":false,"suffix":""},{"dropping-particle":"","family":"Lee","given":"Ki Jeong","non-dropping-particle":"","parse-names":false,"suffix":""},{"dropping-particle":"","family":"Hwang","given":"Soo Min","non-dropping-particle":"","parse-names":false,"suffix":""},{"dropping-particle":"","family":"Oh","given":"Kyoung Ho","non-dropping-particle":"","parse-names":false,"suffix":""},{"dropping-particle":"","family":"Cho","given":"Jae-gu","non-dropping-particle":"","parse-names":false,"suffix":""},{"dropping-particle":"","family":"Baek","given":"Seung-kuk","non-dropping-particle":"","parse-names":false,"suffix":""},{"dropping-particle":"","family":"Kwon","given":"Soon-young","non-dropping-particle":"","parse-names":false,"suffix":""},{"dropping-particle":"","family":"Woo","given":"Jeong-soo","non-dropping-particle":"","parse-names":false,"suffix":""},{"dropping-particle":"","family":"Jung","given":"Kwang-yoon","non-dropping-particle":"","parse-names":false,"suffix":""},{"dropping-particle":"","family":"Korea","given":"South","non-dropping-particle":"","parse-names":false,"suffix":""}],"container-title":"Journal of Voice","id":"ITEM-2","issued":{"date-parts":[["2017"]]},"publisher":"Elsevier Inc.","title":"Analysis of Temporal Change in Voice Quality After Thyroidectomy : Single-institution Prospective Study","type":"article-journal"},"uris":["http://www.mendeley.com/documents/?uuid=289a3ede-2508-48e4-b31b-73fb1c89d92e"]}],"mendeley":{"formattedCitation":"(Lierde &lt;i&gt;et al.&lt;/i&gt;, 2010; Lee &lt;i&gt;et al.&lt;/i&gt;, 2017)","plainTextFormattedCitation":"(Lierde et al., 2010; Lee et al., 2017)","previouslyFormattedCitation":"(Lierde &lt;i&gt;et al.&lt;/i&gt;, 2010; Lee &lt;i&gt;et al.&lt;/i&gt;, 2017)"},"properties":{"noteIndex":0},"schema":"https://github.com/citation-style-language/schema/raw/master/csl-citation.json"}</w:instrText>
      </w:r>
      <w:r w:rsidR="00260187">
        <w:rPr>
          <w:rFonts w:asciiTheme="minorBidi" w:eastAsia="Times New Roman" w:hAnsiTheme="minorBidi"/>
          <w:sz w:val="24"/>
          <w:szCs w:val="24"/>
          <w:lang w:val="en-CA"/>
        </w:rPr>
        <w:fldChar w:fldCharType="separate"/>
      </w:r>
      <w:r w:rsidR="00260187" w:rsidRPr="00260187">
        <w:rPr>
          <w:rFonts w:asciiTheme="minorBidi" w:eastAsia="Times New Roman" w:hAnsiTheme="minorBidi"/>
          <w:noProof/>
          <w:sz w:val="24"/>
          <w:szCs w:val="24"/>
          <w:lang w:val="en-CA"/>
        </w:rPr>
        <w:t xml:space="preserve">(Lierde </w:t>
      </w:r>
      <w:r w:rsidR="00260187" w:rsidRPr="00260187">
        <w:rPr>
          <w:rFonts w:asciiTheme="minorBidi" w:eastAsia="Times New Roman" w:hAnsiTheme="minorBidi"/>
          <w:i/>
          <w:noProof/>
          <w:sz w:val="24"/>
          <w:szCs w:val="24"/>
          <w:lang w:val="en-CA"/>
        </w:rPr>
        <w:t>et al.</w:t>
      </w:r>
      <w:r w:rsidR="00260187" w:rsidRPr="00260187">
        <w:rPr>
          <w:rFonts w:asciiTheme="minorBidi" w:eastAsia="Times New Roman" w:hAnsiTheme="minorBidi"/>
          <w:noProof/>
          <w:sz w:val="24"/>
          <w:szCs w:val="24"/>
          <w:lang w:val="en-CA"/>
        </w:rPr>
        <w:t xml:space="preserve">, 2010; Lee </w:t>
      </w:r>
      <w:r w:rsidR="00260187" w:rsidRPr="00260187">
        <w:rPr>
          <w:rFonts w:asciiTheme="minorBidi" w:eastAsia="Times New Roman" w:hAnsiTheme="minorBidi"/>
          <w:i/>
          <w:noProof/>
          <w:sz w:val="24"/>
          <w:szCs w:val="24"/>
          <w:lang w:val="en-CA"/>
        </w:rPr>
        <w:t>et al.</w:t>
      </w:r>
      <w:r w:rsidR="00260187" w:rsidRPr="00260187">
        <w:rPr>
          <w:rFonts w:asciiTheme="minorBidi" w:eastAsia="Times New Roman" w:hAnsiTheme="minorBidi"/>
          <w:noProof/>
          <w:sz w:val="24"/>
          <w:szCs w:val="24"/>
          <w:lang w:val="en-CA"/>
        </w:rPr>
        <w:t>, 2017)</w:t>
      </w:r>
      <w:r w:rsidR="00260187">
        <w:rPr>
          <w:rFonts w:asciiTheme="minorBidi" w:eastAsia="Times New Roman" w:hAnsiTheme="minorBidi"/>
          <w:sz w:val="24"/>
          <w:szCs w:val="24"/>
          <w:lang w:val="en-CA"/>
        </w:rPr>
        <w:fldChar w:fldCharType="end"/>
      </w:r>
      <w:r w:rsidR="00260187">
        <w:rPr>
          <w:rFonts w:asciiTheme="minorBidi" w:eastAsia="Times New Roman" w:hAnsiTheme="minorBidi"/>
          <w:sz w:val="24"/>
          <w:szCs w:val="24"/>
          <w:lang w:val="en-CA"/>
        </w:rPr>
        <w:t>.</w:t>
      </w:r>
      <w:r w:rsidRPr="00FF374E">
        <w:rPr>
          <w:rFonts w:asciiTheme="minorBidi" w:eastAsia="Times New Roman" w:hAnsiTheme="minorBidi"/>
          <w:sz w:val="24"/>
          <w:szCs w:val="24"/>
          <w:lang w:val="en-CA"/>
        </w:rPr>
        <w:t xml:space="preserve"> </w:t>
      </w:r>
    </w:p>
    <w:p w14:paraId="71685343" w14:textId="77777777" w:rsidR="00FF374E" w:rsidRPr="00FF374E" w:rsidRDefault="00FF374E" w:rsidP="00FF374E">
      <w:pPr>
        <w:spacing w:line="360" w:lineRule="auto"/>
        <w:rPr>
          <w:rFonts w:asciiTheme="minorBidi" w:eastAsia="Times New Roman" w:hAnsiTheme="minorBidi"/>
          <w:sz w:val="24"/>
          <w:szCs w:val="24"/>
          <w:lang w:val="en-CA"/>
        </w:rPr>
      </w:pPr>
    </w:p>
    <w:p w14:paraId="4A4F161E" w14:textId="77777777"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b/>
          <w:bCs/>
          <w:sz w:val="24"/>
          <w:szCs w:val="24"/>
          <w:lang w:val="en-CA"/>
        </w:rPr>
        <w:t xml:space="preserve">Acoustic analysis: </w:t>
      </w:r>
    </w:p>
    <w:p w14:paraId="57106293" w14:textId="68BA9874" w:rsidR="00FF374E" w:rsidRPr="00FF374E" w:rsidRDefault="00FF374E" w:rsidP="00FF374E">
      <w:pPr>
        <w:spacing w:after="0" w:line="360" w:lineRule="auto"/>
        <w:rPr>
          <w:rFonts w:asciiTheme="minorBidi" w:eastAsia="Times New Roman" w:hAnsiTheme="minorBidi"/>
          <w:kern w:val="0"/>
          <w:sz w:val="24"/>
          <w:szCs w:val="24"/>
          <w:lang w:val="en-CA"/>
          <w14:ligatures w14:val="none"/>
        </w:rPr>
      </w:pPr>
      <w:r w:rsidRPr="00FF374E">
        <w:rPr>
          <w:rFonts w:asciiTheme="minorBidi" w:eastAsia="Times New Roman" w:hAnsiTheme="minorBidi"/>
          <w:kern w:val="0"/>
          <w:sz w:val="24"/>
          <w:szCs w:val="24"/>
          <w:lang w:val="en-CA"/>
          <w14:ligatures w14:val="none"/>
        </w:rPr>
        <w:t xml:space="preserve">Vocal acoustic </w:t>
      </w:r>
      <w:r w:rsidRPr="00FF374E">
        <w:rPr>
          <w:rFonts w:asciiTheme="minorBidi" w:eastAsia="Times New Roman" w:hAnsiTheme="minorBidi"/>
          <w:sz w:val="24"/>
          <w:szCs w:val="24"/>
          <w:lang w:val="en-CA"/>
        </w:rPr>
        <w:t xml:space="preserve">consists of several parameters to </w:t>
      </w:r>
      <w:r w:rsidRPr="00FF374E">
        <w:rPr>
          <w:rFonts w:asciiTheme="minorBidi" w:eastAsia="Times New Roman" w:hAnsiTheme="minorBidi"/>
          <w:kern w:val="0"/>
          <w:sz w:val="24"/>
          <w:szCs w:val="24"/>
          <w:lang w:val="en-CA"/>
          <w14:ligatures w14:val="none"/>
        </w:rPr>
        <w:t>provide valuable information for assessing voice disorders</w:t>
      </w:r>
      <w:r w:rsidR="001908FA">
        <w:rPr>
          <w:rFonts w:asciiTheme="minorBidi" w:eastAsia="Times New Roman" w:hAnsiTheme="minorBidi"/>
          <w:kern w:val="0"/>
          <w:sz w:val="24"/>
          <w:szCs w:val="24"/>
          <w:lang w:val="en-CA"/>
          <w14:ligatures w14:val="none"/>
        </w:rPr>
        <w:t xml:space="preserve"> </w:t>
      </w:r>
      <w:r w:rsidR="001908FA">
        <w:rPr>
          <w:rFonts w:asciiTheme="minorBidi" w:eastAsia="Times New Roman" w:hAnsiTheme="minorBidi"/>
          <w:kern w:val="0"/>
          <w:sz w:val="24"/>
          <w:szCs w:val="24"/>
          <w:lang w:val="en-CA"/>
          <w14:ligatures w14:val="none"/>
        </w:rPr>
        <w:fldChar w:fldCharType="begin" w:fldLock="1"/>
      </w:r>
      <w:r w:rsidR="001908FA">
        <w:rPr>
          <w:rFonts w:asciiTheme="minorBidi" w:eastAsia="Times New Roman" w:hAnsiTheme="minorBidi"/>
          <w:kern w:val="0"/>
          <w:sz w:val="24"/>
          <w:szCs w:val="24"/>
          <w:lang w:val="en-CA"/>
          <w14:ligatures w14:val="none"/>
        </w:rPr>
        <w:instrText>ADDIN CSL_CITATION {"citationItems":[{"id":"ITEM-1","itemData":{"author":[{"dropping-particle":"","family":"Akyildiz","given":"Serdar et al.","non-dropping-particle":"","parse-names":false,"suffix":""}],"id":"ITEM-1","issue":"6","issued":{"date-parts":[["2008"]]},"page":"596-602","title":"A Multivariate Analysis of Objective Voice Changes After Thyroidectomy Without Laryngeal Nerve Injury","type":"article-journal","volume":"134"},"uris":["http://www.mendeley.com/documents/?uuid=b5865f55-58f9-4754-bc5a-714752ec71fe"]}],"mendeley":{"formattedCitation":"(Akyildiz, 2008)","plainTextFormattedCitation":"(Akyildiz, 2008)","previouslyFormattedCitation":"(Akyildiz, 2008)"},"properties":{"noteIndex":0},"schema":"https://github.com/citation-style-language/schema/raw/master/csl-citation.json"}</w:instrText>
      </w:r>
      <w:r w:rsidR="001908FA">
        <w:rPr>
          <w:rFonts w:asciiTheme="minorBidi" w:eastAsia="Times New Roman" w:hAnsiTheme="minorBidi"/>
          <w:kern w:val="0"/>
          <w:sz w:val="24"/>
          <w:szCs w:val="24"/>
          <w:lang w:val="en-CA"/>
          <w14:ligatures w14:val="none"/>
        </w:rPr>
        <w:fldChar w:fldCharType="separate"/>
      </w:r>
      <w:r w:rsidR="001908FA" w:rsidRPr="001908FA">
        <w:rPr>
          <w:rFonts w:asciiTheme="minorBidi" w:eastAsia="Times New Roman" w:hAnsiTheme="minorBidi"/>
          <w:noProof/>
          <w:kern w:val="0"/>
          <w:sz w:val="24"/>
          <w:szCs w:val="24"/>
          <w:lang w:val="en-CA"/>
          <w14:ligatures w14:val="none"/>
        </w:rPr>
        <w:t>(Akyildiz, 2008)</w:t>
      </w:r>
      <w:r w:rsidR="001908FA">
        <w:rPr>
          <w:rFonts w:asciiTheme="minorBidi" w:eastAsia="Times New Roman" w:hAnsiTheme="minorBidi"/>
          <w:kern w:val="0"/>
          <w:sz w:val="24"/>
          <w:szCs w:val="24"/>
          <w:lang w:val="en-CA"/>
          <w14:ligatures w14:val="none"/>
        </w:rPr>
        <w:fldChar w:fldCharType="end"/>
      </w:r>
      <w:r w:rsidRPr="00FF374E">
        <w:rPr>
          <w:rFonts w:asciiTheme="minorBidi" w:eastAsia="Times New Roman" w:hAnsiTheme="minorBidi"/>
          <w:kern w:val="0"/>
          <w:sz w:val="24"/>
          <w:szCs w:val="24"/>
          <w:lang w:val="en-CA"/>
          <w14:ligatures w14:val="none"/>
        </w:rPr>
        <w:t xml:space="preserve">, monitoring voice changes over time, and evaluating the effectiveness of voice therapy or treatment interventions. </w:t>
      </w:r>
      <w:r w:rsidRPr="00FF374E">
        <w:rPr>
          <w:rFonts w:asciiTheme="minorBidi" w:eastAsia="Times New Roman" w:hAnsiTheme="minorBidi"/>
          <w:sz w:val="24"/>
          <w:szCs w:val="24"/>
          <w:lang w:val="en-CA"/>
        </w:rPr>
        <w:t>It can be classified into fundamental frequency, frequency perturbation, amplitude perturbation, noise, and subharmonic parameters, these parameters can be assessed by requesting the subject to maintain the vowel /a:/ in a comfortable manner</w:t>
      </w:r>
      <w:r w:rsidR="001908FA">
        <w:rPr>
          <w:rFonts w:asciiTheme="minorBidi" w:eastAsia="Times New Roman" w:hAnsiTheme="minorBidi"/>
          <w:sz w:val="24"/>
          <w:szCs w:val="24"/>
          <w:lang w:val="en-CA"/>
        </w:rPr>
        <w:t xml:space="preserve"> </w:t>
      </w:r>
      <w:r w:rsidR="001908FA">
        <w:rPr>
          <w:rFonts w:asciiTheme="minorBidi" w:eastAsia="Times New Roman" w:hAnsiTheme="minorBidi"/>
          <w:sz w:val="24"/>
          <w:szCs w:val="24"/>
          <w:lang w:val="en-CA"/>
        </w:rPr>
        <w:fldChar w:fldCharType="begin" w:fldLock="1"/>
      </w:r>
      <w:r w:rsidR="00DF531C">
        <w:rPr>
          <w:rFonts w:asciiTheme="minorBidi" w:eastAsia="Times New Roman" w:hAnsiTheme="minorBidi"/>
          <w:sz w:val="24"/>
          <w:szCs w:val="24"/>
          <w:lang w:val="en-CA"/>
        </w:rPr>
        <w:instrText>ADDIN CSL_CITATION {"citationItems":[{"id":"ITEM-1","itemData":{"author":[{"dropping-particle":"","family":"Akyildiz","given":"Serdar et al.","non-dropping-particle":"","parse-names":false,"suffix":""}],"id":"ITEM-1","issue":"6","issued":{"date-parts":[["2008"]]},"page":"596-602","title":"A Multivariate Analysis of Objective Voice Changes After Thyroidectomy Without Laryngeal Nerve Injury","type":"article-journal","volume":"134"},"uris":["http://www.mendeley.com/documents/?uuid=b5865f55-58f9-4754-bc5a-714752ec71fe"]}],"mendeley":{"formattedCitation":"(Akyildiz, 2008)","plainTextFormattedCitation":"(Akyildiz, 2008)","previouslyFormattedCitation":"(Akyildiz, 2008)"},"properties":{"noteIndex":0},"schema":"https://github.com/citation-style-language/schema/raw/master/csl-citation.json"}</w:instrText>
      </w:r>
      <w:r w:rsidR="001908FA">
        <w:rPr>
          <w:rFonts w:asciiTheme="minorBidi" w:eastAsia="Times New Roman" w:hAnsiTheme="minorBidi"/>
          <w:sz w:val="24"/>
          <w:szCs w:val="24"/>
          <w:lang w:val="en-CA"/>
        </w:rPr>
        <w:fldChar w:fldCharType="separate"/>
      </w:r>
      <w:r w:rsidR="001908FA" w:rsidRPr="001908FA">
        <w:rPr>
          <w:rFonts w:asciiTheme="minorBidi" w:eastAsia="Times New Roman" w:hAnsiTheme="minorBidi"/>
          <w:noProof/>
          <w:sz w:val="24"/>
          <w:szCs w:val="24"/>
          <w:lang w:val="en-CA"/>
        </w:rPr>
        <w:t>(Akyildiz, 2008)</w:t>
      </w:r>
      <w:r w:rsidR="001908FA">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w:t>
      </w:r>
    </w:p>
    <w:p w14:paraId="2AA28DE6" w14:textId="77777777"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 xml:space="preserve"> </w:t>
      </w:r>
    </w:p>
    <w:p w14:paraId="392A8AFE" w14:textId="40DBE267"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 xml:space="preserve">The size and tension of a speaker's vocal cords, as well as extra-laryngeal frame function, determine the </w:t>
      </w:r>
      <w:r w:rsidRPr="00FF374E">
        <w:rPr>
          <w:rFonts w:asciiTheme="minorBidi" w:eastAsia="Times New Roman" w:hAnsiTheme="minorBidi"/>
          <w:b/>
          <w:bCs/>
          <w:sz w:val="24"/>
          <w:szCs w:val="24"/>
          <w:lang w:val="en-CA"/>
        </w:rPr>
        <w:t>fundamental frequency (F0</w:t>
      </w:r>
      <w:r w:rsidRPr="00FF374E">
        <w:rPr>
          <w:rFonts w:asciiTheme="minorBidi" w:eastAsia="Times New Roman" w:hAnsiTheme="minorBidi"/>
          <w:sz w:val="24"/>
          <w:szCs w:val="24"/>
          <w:lang w:val="en-CA"/>
        </w:rPr>
        <w:t>) used for pitch control. On average, men have bigger vocal folds than women, which typically results in men having a lower average fundamental frequency when speaking compared to women</w:t>
      </w:r>
      <w:r w:rsidR="00821C08">
        <w:rPr>
          <w:rFonts w:asciiTheme="minorBidi" w:eastAsia="Times New Roman" w:hAnsiTheme="minorBidi"/>
          <w:sz w:val="24"/>
          <w:szCs w:val="24"/>
          <w:lang w:val="en-CA"/>
        </w:rPr>
        <w:t xml:space="preserve"> </w:t>
      </w:r>
      <w:r w:rsidR="00821C08">
        <w:rPr>
          <w:rFonts w:asciiTheme="minorBidi" w:eastAsia="Times New Roman" w:hAnsiTheme="minorBidi"/>
          <w:sz w:val="24"/>
          <w:szCs w:val="24"/>
          <w:lang w:val="en-CA"/>
        </w:rPr>
        <w:fldChar w:fldCharType="begin" w:fldLock="1"/>
      </w:r>
      <w:r w:rsidR="00821C08">
        <w:rPr>
          <w:rFonts w:asciiTheme="minorBidi" w:eastAsia="Times New Roman" w:hAnsiTheme="minorBidi"/>
          <w:sz w:val="24"/>
          <w:szCs w:val="24"/>
          <w:lang w:val="en-CA"/>
        </w:rPr>
        <w:instrText>ADDIN CSL_CITATION {"citationItems":[{"id":"ITEM-1","itemData":{"DOI":"10.3389/fendo.2021.788878","author":[{"dropping-particle":"","family":"Huang","given":"Tzu-yen","non-dropping-particle":"","parse-names":false,"suffix":""},{"dropping-particle":"","family":"Yu","given":"Wing-hei Viola","non-dropping-particle":"","parse-names":false,"suffix":""},{"dropping-particle":"","family":"Chiang","given":"Feng-yu","non-dropping-particle":"","parse-names":false,"suffix":""},{"dropping-particle":"","family":"Wu","given":"Che-wei","non-dropping-particle":"","parse-names":false,"suffix":""}],"id":"ITEM-1","issue":"November","issued":{"date-parts":[["2021"]]},"page":"1-8","title":"Correlation Between Objective and Subjective High-Pitched Voice Impairment in Patients After Thyroid Surgery","type":"article-journal","volume":"12"},"uris":["http://www.mendeley.com/documents/?uuid=bcc884d8-969e-4c1b-997c-c5ae42b9b63d"]}],"mendeley":{"formattedCitation":"(Huang &lt;i&gt;et al.&lt;/i&gt;, 2021)","plainTextFormattedCitation":"(Huang et al., 2021)","previouslyFormattedCitation":"(Huang &lt;i&gt;et al.&lt;/i&gt;, 2021)"},"properties":{"noteIndex":0},"schema":"https://github.com/citation-style-language/schema/raw/master/csl-citation.json"}</w:instrText>
      </w:r>
      <w:r w:rsidR="00821C08">
        <w:rPr>
          <w:rFonts w:asciiTheme="minorBidi" w:eastAsia="Times New Roman" w:hAnsiTheme="minorBidi"/>
          <w:sz w:val="24"/>
          <w:szCs w:val="24"/>
          <w:lang w:val="en-CA"/>
        </w:rPr>
        <w:fldChar w:fldCharType="separate"/>
      </w:r>
      <w:r w:rsidR="00821C08" w:rsidRPr="00821C08">
        <w:rPr>
          <w:rFonts w:asciiTheme="minorBidi" w:eastAsia="Times New Roman" w:hAnsiTheme="minorBidi"/>
          <w:noProof/>
          <w:sz w:val="24"/>
          <w:szCs w:val="24"/>
          <w:lang w:val="en-CA"/>
        </w:rPr>
        <w:t xml:space="preserve">(Huang </w:t>
      </w:r>
      <w:r w:rsidR="00821C08" w:rsidRPr="00821C08">
        <w:rPr>
          <w:rFonts w:asciiTheme="minorBidi" w:eastAsia="Times New Roman" w:hAnsiTheme="minorBidi"/>
          <w:i/>
          <w:noProof/>
          <w:sz w:val="24"/>
          <w:szCs w:val="24"/>
          <w:lang w:val="en-CA"/>
        </w:rPr>
        <w:t>et al.</w:t>
      </w:r>
      <w:r w:rsidR="00821C08" w:rsidRPr="00821C08">
        <w:rPr>
          <w:rFonts w:asciiTheme="minorBidi" w:eastAsia="Times New Roman" w:hAnsiTheme="minorBidi"/>
          <w:noProof/>
          <w:sz w:val="24"/>
          <w:szCs w:val="24"/>
          <w:lang w:val="en-CA"/>
        </w:rPr>
        <w:t>, 2021)</w:t>
      </w:r>
      <w:r w:rsidR="00821C08">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30231554" w14:textId="272E0AF0"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lastRenderedPageBreak/>
        <w:t>Several parameters were discussed in the literature, such as mean fundamental frequency, standard deviation of mean fundamental frequency, maximum fundamental frequency and minimum fundamental frequency</w:t>
      </w:r>
      <w:r w:rsidR="00821C08">
        <w:rPr>
          <w:rFonts w:asciiTheme="minorBidi" w:eastAsia="Times New Roman" w:hAnsiTheme="minorBidi"/>
          <w:sz w:val="24"/>
          <w:szCs w:val="24"/>
          <w:lang w:val="en-CA"/>
        </w:rPr>
        <w:t xml:space="preserve"> </w:t>
      </w:r>
      <w:r w:rsidR="00821C08">
        <w:rPr>
          <w:rFonts w:asciiTheme="minorBidi" w:eastAsia="Times New Roman" w:hAnsiTheme="minorBidi"/>
          <w:sz w:val="24"/>
          <w:szCs w:val="24"/>
          <w:lang w:val="en-CA"/>
        </w:rPr>
        <w:fldChar w:fldCharType="begin" w:fldLock="1"/>
      </w:r>
      <w:r w:rsidR="00821C08">
        <w:rPr>
          <w:rFonts w:asciiTheme="minorBidi" w:eastAsia="Times New Roman" w:hAnsiTheme="minorBidi"/>
          <w:sz w:val="24"/>
          <w:szCs w:val="24"/>
          <w:lang w:val="en-CA"/>
        </w:rPr>
        <w:instrText>ADDIN CSL_CITATION {"citationItems":[{"id":"ITEM-1","itemData":{"author":[{"dropping-particle":"","family":"Hwan","given":"Ki","non-dropping-particle":"","parse-names":false,"suffix":""},{"dropping-particle":"","family":"Yun","given":"Hong","non-dropping-particle":"","parse-names":false,"suffix":""},{"dropping-particle":"","family":"Yang","given":"Su","non-dropping-particle":"","parse-names":false,"suffix":""},{"dropping-particle":"","family":"Doo","given":"Hyun","non-dropping-particle":"","parse-names":false,"suffix":""},{"dropping-particle":"","family":"Yun","given":"Lee","non-dropping-particle":"","parse-names":false,"suffix":""},{"dropping-particle":"","family":"Yoon","given":"Sub","non-dropping-particle":"","parse-names":false,"suffix":""},{"dropping-particle":"","family":"Tae","given":"Yong","non-dropping-particle":"","parse-names":false,"suffix":""}],"id":"ITEM-1","issue":"2","issued":{"date-parts":[["2015"]]},"page":"155-160","title":"The Effect of Total Thyroidectomy on the Speech Production","type":"article-journal","volume":"8"},"uris":["http://www.mendeley.com/documents/?uuid=169d42c7-3e16-4565-bb21-bb4b39dfa34a"]}],"mendeley":{"formattedCitation":"(Hwan &lt;i&gt;et al.&lt;/i&gt;, 2015)","plainTextFormattedCitation":"(Hwan et al., 2015)","previouslyFormattedCitation":"(Hwan &lt;i&gt;et al.&lt;/i&gt;, 2015)"},"properties":{"noteIndex":0},"schema":"https://github.com/citation-style-language/schema/raw/master/csl-citation.json"}</w:instrText>
      </w:r>
      <w:r w:rsidR="00821C08">
        <w:rPr>
          <w:rFonts w:asciiTheme="minorBidi" w:eastAsia="Times New Roman" w:hAnsiTheme="minorBidi"/>
          <w:sz w:val="24"/>
          <w:szCs w:val="24"/>
          <w:lang w:val="en-CA"/>
        </w:rPr>
        <w:fldChar w:fldCharType="separate"/>
      </w:r>
      <w:r w:rsidR="00821C08" w:rsidRPr="00821C08">
        <w:rPr>
          <w:rFonts w:asciiTheme="minorBidi" w:eastAsia="Times New Roman" w:hAnsiTheme="minorBidi"/>
          <w:noProof/>
          <w:sz w:val="24"/>
          <w:szCs w:val="24"/>
          <w:lang w:val="en-CA"/>
        </w:rPr>
        <w:t xml:space="preserve">(Hwan </w:t>
      </w:r>
      <w:r w:rsidR="00821C08" w:rsidRPr="00821C08">
        <w:rPr>
          <w:rFonts w:asciiTheme="minorBidi" w:eastAsia="Times New Roman" w:hAnsiTheme="minorBidi"/>
          <w:i/>
          <w:noProof/>
          <w:sz w:val="24"/>
          <w:szCs w:val="24"/>
          <w:lang w:val="en-CA"/>
        </w:rPr>
        <w:t>et al.</w:t>
      </w:r>
      <w:r w:rsidR="00821C08" w:rsidRPr="00821C08">
        <w:rPr>
          <w:rFonts w:asciiTheme="minorBidi" w:eastAsia="Times New Roman" w:hAnsiTheme="minorBidi"/>
          <w:noProof/>
          <w:sz w:val="24"/>
          <w:szCs w:val="24"/>
          <w:lang w:val="en-CA"/>
        </w:rPr>
        <w:t>, 2015)</w:t>
      </w:r>
      <w:r w:rsidR="00821C08">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4CF6164D" w14:textId="1B49D68C"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 xml:space="preserve">SF0, which stands for Speech Fundamental Frequency, refers to the average F0 (the lowest frequency of a complex periodic sound) recorded while someone is speaking or performing a vocal task; it is a fundamental acoustic measurement utilized in the clinical assessment of vocal problems. Since it is assessed while reading a lengthy paragraph comfortably, SF0 is a physiologically suitable and responsive measure for detection. Voice pitch decrease </w:t>
      </w:r>
      <w:r w:rsidR="00821C08">
        <w:rPr>
          <w:rFonts w:asciiTheme="minorBidi" w:eastAsia="Times New Roman" w:hAnsiTheme="minorBidi"/>
          <w:sz w:val="24"/>
          <w:szCs w:val="24"/>
          <w:lang w:val="en-CA"/>
        </w:rPr>
        <w:fldChar w:fldCharType="begin" w:fldLock="1"/>
      </w:r>
      <w:r w:rsidR="00821C08">
        <w:rPr>
          <w:rFonts w:asciiTheme="minorBidi" w:eastAsia="Times New Roman" w:hAnsiTheme="minorBidi"/>
          <w:sz w:val="24"/>
          <w:szCs w:val="24"/>
          <w:lang w:val="en-CA"/>
        </w:rPr>
        <w:instrText>ADDIN CSL_CITATION {"citationItems":[{"id":"ITEM-1","itemData":{"DOI":"10.1016/j.surg.2020.07.055","ISSN":"0039-6060","author":[{"dropping-particle":"","family":"Kim","given":"Sang-yeon","non-dropping-particle":"","parse-names":false,"suffix":""},{"dropping-particle":"","family":"Kim","given":"Geun-jeon","non-dropping-particle":"","parse-names":false,"suffix":""},{"dropping-particle":"","family":"Lee","given":"Dong-hyun","non-dropping-particle":"","parse-names":false,"suffix":""},{"dropping-particle":"","family":"Bae","given":"Ja-seong","non-dropping-particle":"","parse-names":false,"suffix":""},{"dropping-particle":"","family":"Lee","given":"So-hee","non-dropping-particle":"","parse-names":false,"suffix":""},{"dropping-particle":"","family":"Kim","given":"Jeong-soo","non-dropping-particle":"","parse-names":false,"suffix":""},{"dropping-particle":"","family":"Hwang","given":"Yeon-shin","non-dropping-particle":"","parse-names":false,"suffix":""},{"dropping-particle":"","family":"Shim","given":"Mi-ran","non-dropping-particle":"","parse-names":false,"suffix":""},{"dropping-particle":"","family":"Park","given":"Young-hak","non-dropping-particle":"","parse-names":false,"suffix":""},{"dropping-particle":"","family":"Sun","given":"Dong-il","non-dropping-particle":"","parse-names":false,"suffix":""}],"container-title":"Surgery","id":"ITEM-1","issued":{"date-parts":[["2020"]]},"publisher":"Elsevier Inc.","title":"Voice change after thyroidectomy without vocal cord paralysis : Analysis of 2 , 297 thyroidectomy patients","type":"article-journal"},"uris":["http://www.mendeley.com/documents/?uuid=8acdf096-edfd-4240-a3b5-930186883605"]}],"mendeley":{"formattedCitation":"(Kim &lt;i&gt;et al.&lt;/i&gt;, 2020)","plainTextFormattedCitation":"(Kim et al., 2020)","previouslyFormattedCitation":"(Kim &lt;i&gt;et al.&lt;/i&gt;, 2020)"},"properties":{"noteIndex":0},"schema":"https://github.com/citation-style-language/schema/raw/master/csl-citation.json"}</w:instrText>
      </w:r>
      <w:r w:rsidR="00821C08">
        <w:rPr>
          <w:rFonts w:asciiTheme="minorBidi" w:eastAsia="Times New Roman" w:hAnsiTheme="minorBidi"/>
          <w:sz w:val="24"/>
          <w:szCs w:val="24"/>
          <w:lang w:val="en-CA"/>
        </w:rPr>
        <w:fldChar w:fldCharType="separate"/>
      </w:r>
      <w:r w:rsidR="00821C08" w:rsidRPr="00821C08">
        <w:rPr>
          <w:rFonts w:asciiTheme="minorBidi" w:eastAsia="Times New Roman" w:hAnsiTheme="minorBidi"/>
          <w:noProof/>
          <w:sz w:val="24"/>
          <w:szCs w:val="24"/>
          <w:lang w:val="en-CA"/>
        </w:rPr>
        <w:t xml:space="preserve">(Kim </w:t>
      </w:r>
      <w:r w:rsidR="00821C08" w:rsidRPr="00821C08">
        <w:rPr>
          <w:rFonts w:asciiTheme="minorBidi" w:eastAsia="Times New Roman" w:hAnsiTheme="minorBidi"/>
          <w:i/>
          <w:noProof/>
          <w:sz w:val="24"/>
          <w:szCs w:val="24"/>
          <w:lang w:val="en-CA"/>
        </w:rPr>
        <w:t>et al.</w:t>
      </w:r>
      <w:r w:rsidR="00821C08" w:rsidRPr="00821C08">
        <w:rPr>
          <w:rFonts w:asciiTheme="minorBidi" w:eastAsia="Times New Roman" w:hAnsiTheme="minorBidi"/>
          <w:noProof/>
          <w:sz w:val="24"/>
          <w:szCs w:val="24"/>
          <w:lang w:val="en-CA"/>
        </w:rPr>
        <w:t>, 2020)</w:t>
      </w:r>
      <w:r w:rsidR="00821C08">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It has been identified as a factor that indicates dysphonia, as well as laryngeal and extralaryngeal function pathology.</w:t>
      </w:r>
    </w:p>
    <w:p w14:paraId="17C25933" w14:textId="61E06BFB"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Following thyroidectomy by 1-week, highest fundamental frequency values were lower after the operation in both male and female patients</w:t>
      </w:r>
      <w:r w:rsidR="00821C08">
        <w:rPr>
          <w:rFonts w:asciiTheme="minorBidi" w:eastAsia="Times New Roman" w:hAnsiTheme="minorBidi"/>
          <w:sz w:val="24"/>
          <w:szCs w:val="24"/>
          <w:lang w:val="en-CA"/>
        </w:rPr>
        <w:t xml:space="preserve"> </w:t>
      </w:r>
      <w:r w:rsidR="00821C08">
        <w:rPr>
          <w:rFonts w:asciiTheme="minorBidi" w:eastAsia="Times New Roman" w:hAnsiTheme="minorBidi"/>
          <w:sz w:val="24"/>
          <w:szCs w:val="24"/>
          <w:lang w:val="en-CA"/>
        </w:rPr>
        <w:fldChar w:fldCharType="begin" w:fldLock="1"/>
      </w:r>
      <w:r w:rsidR="00821C08">
        <w:rPr>
          <w:rFonts w:asciiTheme="minorBidi" w:eastAsia="Times New Roman" w:hAnsiTheme="minorBidi"/>
          <w:sz w:val="24"/>
          <w:szCs w:val="24"/>
          <w:lang w:val="en-CA"/>
        </w:rPr>
        <w:instrText>ADDIN CSL_CITATION {"citationItems":[{"id":"ITEM-1","itemData":{"author":[{"dropping-particle":"","family":"Akyildiz","given":"Serdar et al.","non-dropping-particle":"","parse-names":false,"suffix":""}],"id":"ITEM-1","issue":"6","issued":{"date-parts":[["2008"]]},"page":"596-602","title":"A Multivariate Analysis of Objective Voice Changes After Thyroidectomy Without Laryngeal Nerve Injury","type":"article-journal","volume":"134"},"uris":["http://www.mendeley.com/documents/?uuid=b5865f55-58f9-4754-bc5a-714752ec71fe"]},{"id":"ITEM-2","itemData":{"DOI":"10.1002/lary.20762","author":[{"dropping-particle":"Van","family":"Lierde","given":"Kristiane","non-dropping-particle":"","parse-names":false,"suffix":""},{"dropping-particle":"","family":"Evelien","given":"D","non-dropping-particle":"","parse-names":false,"suffix":""},{"dropping-particle":"","family":"Wuyts","given":"Floris L","non-dropping-particle":"","parse-names":false,"suffix":""},{"dropping-particle":"","family":"Baudonck","given":"Nele","non-dropping-particle":"","parse-names":false,"suffix":""}],"id":"ITEM-2","issue":"February","issued":{"date-parts":[["2010"]]},"page":"338-345","title":"Impact of Thyroidectomy Without Laryngeal Nerve Injury on Vocal Quality Characteristics : An Objective Multiparameter Approach","type":"article-journal"},"uris":["http://www.mendeley.com/documents/?uuid=082e6398-051f-49ce-a467-d23edb581cdb"]}],"mendeley":{"formattedCitation":"(Akyildiz, 2008; Lierde &lt;i&gt;et al.&lt;/i&gt;, 2010)","plainTextFormattedCitation":"(Akyildiz, 2008; Lierde et al., 2010)","previouslyFormattedCitation":"(Akyildiz, 2008; Lierde &lt;i&gt;et al.&lt;/i&gt;, 2010)"},"properties":{"noteIndex":0},"schema":"https://github.com/citation-style-language/schema/raw/master/csl-citation.json"}</w:instrText>
      </w:r>
      <w:r w:rsidR="00821C08">
        <w:rPr>
          <w:rFonts w:asciiTheme="minorBidi" w:eastAsia="Times New Roman" w:hAnsiTheme="minorBidi"/>
          <w:sz w:val="24"/>
          <w:szCs w:val="24"/>
          <w:lang w:val="en-CA"/>
        </w:rPr>
        <w:fldChar w:fldCharType="separate"/>
      </w:r>
      <w:r w:rsidR="00821C08" w:rsidRPr="00821C08">
        <w:rPr>
          <w:rFonts w:asciiTheme="minorBidi" w:eastAsia="Times New Roman" w:hAnsiTheme="minorBidi"/>
          <w:noProof/>
          <w:sz w:val="24"/>
          <w:szCs w:val="24"/>
          <w:lang w:val="en-CA"/>
        </w:rPr>
        <w:t xml:space="preserve">(Akyildiz, 2008; Lierde </w:t>
      </w:r>
      <w:r w:rsidR="00821C08" w:rsidRPr="00821C08">
        <w:rPr>
          <w:rFonts w:asciiTheme="minorBidi" w:eastAsia="Times New Roman" w:hAnsiTheme="minorBidi"/>
          <w:i/>
          <w:noProof/>
          <w:sz w:val="24"/>
          <w:szCs w:val="24"/>
          <w:lang w:val="en-CA"/>
        </w:rPr>
        <w:t>et al.</w:t>
      </w:r>
      <w:r w:rsidR="00821C08" w:rsidRPr="00821C08">
        <w:rPr>
          <w:rFonts w:asciiTheme="minorBidi" w:eastAsia="Times New Roman" w:hAnsiTheme="minorBidi"/>
          <w:noProof/>
          <w:sz w:val="24"/>
          <w:szCs w:val="24"/>
          <w:lang w:val="en-CA"/>
        </w:rPr>
        <w:t>, 2010)</w:t>
      </w:r>
      <w:r w:rsidR="00821C08">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w:t>
      </w:r>
      <w:r w:rsidR="00821C08">
        <w:rPr>
          <w:rFonts w:asciiTheme="minorBidi" w:eastAsia="Times New Roman" w:hAnsiTheme="minorBidi"/>
          <w:sz w:val="24"/>
          <w:szCs w:val="24"/>
          <w:lang w:val="en-CA"/>
        </w:rPr>
        <w:t xml:space="preserve"> </w:t>
      </w:r>
      <w:r w:rsidRPr="00FF374E">
        <w:rPr>
          <w:rFonts w:asciiTheme="minorBidi" w:eastAsia="Times New Roman" w:hAnsiTheme="minorBidi"/>
          <w:sz w:val="24"/>
          <w:szCs w:val="24"/>
          <w:lang w:val="en-CA"/>
        </w:rPr>
        <w:t>Speech fundamental frequency (SF0) was significantly decreased 7 days and 1 month after surgery</w:t>
      </w:r>
      <w:r w:rsidR="00821C08">
        <w:rPr>
          <w:rFonts w:asciiTheme="minorBidi" w:eastAsia="Times New Roman" w:hAnsiTheme="minorBidi"/>
          <w:sz w:val="24"/>
          <w:szCs w:val="24"/>
          <w:lang w:val="en-CA"/>
        </w:rPr>
        <w:t xml:space="preserve"> </w:t>
      </w:r>
      <w:r w:rsidR="00821C08">
        <w:rPr>
          <w:rFonts w:asciiTheme="minorBidi" w:eastAsia="Times New Roman" w:hAnsiTheme="minorBidi"/>
          <w:sz w:val="24"/>
          <w:szCs w:val="24"/>
          <w:lang w:val="en-CA"/>
        </w:rPr>
        <w:fldChar w:fldCharType="begin" w:fldLock="1"/>
      </w:r>
      <w:r w:rsidR="00821C08">
        <w:rPr>
          <w:rFonts w:asciiTheme="minorBidi" w:eastAsia="Times New Roman" w:hAnsiTheme="minorBidi"/>
          <w:sz w:val="24"/>
          <w:szCs w:val="24"/>
          <w:lang w:val="en-CA"/>
        </w:rPr>
        <w:instrText>ADDIN CSL_CITATION {"citationItems":[{"id":"ITEM-1","itemData":{"author":[{"dropping-particle":"","family":"Hwan","given":"Ki","non-dropping-particle":"","parse-names":false,"suffix":""},{"dropping-particle":"","family":"Yun","given":"Hong","non-dropping-particle":"","parse-names":false,"suffix":""},{"dropping-particle":"","family":"Yang","given":"Su","non-dropping-particle":"","parse-names":false,"suffix":""},{"dropping-particle":"","family":"Doo","given":"Hyun","non-dropping-particle":"","parse-names":false,"suffix":""},{"dropping-particle":"","family":"Yun","given":"Lee","non-dropping-particle":"","parse-names":false,"suffix":""},{"dropping-particle":"","family":"Yoon","given":"Sub","non-dropping-particle":"","parse-names":false,"suffix":""},{"dropping-particle":"","family":"Tae","given":"Yong","non-dropping-particle":"","parse-names":false,"suffix":""}],"id":"ITEM-1","issue":"2","issued":{"date-parts":[["2015"]]},"page":"155-160","title":"The Effect of Total Thyroidectomy on the Speech Production","type":"article-journal","volume":"8"},"uris":["http://www.mendeley.com/documents/?uuid=169d42c7-3e16-4565-bb21-bb4b39dfa34a"]}],"mendeley":{"formattedCitation":"(Hwan &lt;i&gt;et al.&lt;/i&gt;, 2015)","plainTextFormattedCitation":"(Hwan et al., 2015)","previouslyFormattedCitation":"(Hwan &lt;i&gt;et al.&lt;/i&gt;, 2015)"},"properties":{"noteIndex":0},"schema":"https://github.com/citation-style-language/schema/raw/master/csl-citation.json"}</w:instrText>
      </w:r>
      <w:r w:rsidR="00821C08">
        <w:rPr>
          <w:rFonts w:asciiTheme="minorBidi" w:eastAsia="Times New Roman" w:hAnsiTheme="minorBidi"/>
          <w:sz w:val="24"/>
          <w:szCs w:val="24"/>
          <w:lang w:val="en-CA"/>
        </w:rPr>
        <w:fldChar w:fldCharType="separate"/>
      </w:r>
      <w:r w:rsidR="00821C08" w:rsidRPr="00821C08">
        <w:rPr>
          <w:rFonts w:asciiTheme="minorBidi" w:eastAsia="Times New Roman" w:hAnsiTheme="minorBidi"/>
          <w:noProof/>
          <w:sz w:val="24"/>
          <w:szCs w:val="24"/>
          <w:lang w:val="en-CA"/>
        </w:rPr>
        <w:t xml:space="preserve">(Hwan </w:t>
      </w:r>
      <w:r w:rsidR="00821C08" w:rsidRPr="00821C08">
        <w:rPr>
          <w:rFonts w:asciiTheme="minorBidi" w:eastAsia="Times New Roman" w:hAnsiTheme="minorBidi"/>
          <w:i/>
          <w:noProof/>
          <w:sz w:val="24"/>
          <w:szCs w:val="24"/>
          <w:lang w:val="en-CA"/>
        </w:rPr>
        <w:t>et al.</w:t>
      </w:r>
      <w:r w:rsidR="00821C08" w:rsidRPr="00821C08">
        <w:rPr>
          <w:rFonts w:asciiTheme="minorBidi" w:eastAsia="Times New Roman" w:hAnsiTheme="minorBidi"/>
          <w:noProof/>
          <w:sz w:val="24"/>
          <w:szCs w:val="24"/>
          <w:lang w:val="en-CA"/>
        </w:rPr>
        <w:t>, 2015)</w:t>
      </w:r>
      <w:r w:rsidR="00821C08">
        <w:rPr>
          <w:rFonts w:asciiTheme="minorBidi" w:eastAsia="Times New Roman" w:hAnsiTheme="minorBidi"/>
          <w:sz w:val="24"/>
          <w:szCs w:val="24"/>
          <w:lang w:val="en-CA"/>
        </w:rPr>
        <w:fldChar w:fldCharType="end"/>
      </w:r>
      <w:r w:rsidR="00821C08">
        <w:rPr>
          <w:rFonts w:asciiTheme="minorBidi" w:eastAsia="Times New Roman" w:hAnsiTheme="minorBidi"/>
          <w:sz w:val="24"/>
          <w:szCs w:val="24"/>
          <w:lang w:val="en-CA"/>
        </w:rPr>
        <w:t>.</w:t>
      </w:r>
      <w:r w:rsidRPr="00FF374E">
        <w:rPr>
          <w:rFonts w:asciiTheme="minorBidi" w:eastAsia="Times New Roman" w:hAnsiTheme="minorBidi"/>
          <w:sz w:val="24"/>
          <w:szCs w:val="24"/>
          <w:lang w:val="en-CA"/>
        </w:rPr>
        <w:t xml:space="preserve"> </w:t>
      </w:r>
    </w:p>
    <w:p w14:paraId="15E4A91C" w14:textId="5EAABED5"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On the other hand, fundamental frequency (F0) did not show any changes up to 1 month after thyroidectomy</w:t>
      </w:r>
      <w:r w:rsidR="00821C08">
        <w:rPr>
          <w:rFonts w:asciiTheme="minorBidi" w:eastAsia="Times New Roman" w:hAnsiTheme="minorBidi"/>
          <w:sz w:val="24"/>
          <w:szCs w:val="24"/>
          <w:lang w:val="en-CA"/>
        </w:rPr>
        <w:t xml:space="preserve"> </w:t>
      </w:r>
      <w:r w:rsidR="00821C08">
        <w:rPr>
          <w:rFonts w:asciiTheme="minorBidi" w:eastAsia="Times New Roman" w:hAnsiTheme="minorBidi"/>
          <w:sz w:val="24"/>
          <w:szCs w:val="24"/>
          <w:lang w:val="en-CA"/>
        </w:rPr>
        <w:fldChar w:fldCharType="begin" w:fldLock="1"/>
      </w:r>
      <w:r w:rsidR="00821C08">
        <w:rPr>
          <w:rFonts w:asciiTheme="minorBidi" w:eastAsia="Times New Roman" w:hAnsiTheme="minorBidi"/>
          <w:sz w:val="24"/>
          <w:szCs w:val="24"/>
          <w:lang w:val="en-CA"/>
        </w:rPr>
        <w:instrText>ADDIN CSL_CITATION {"citationItems":[{"id":"ITEM-1","itemData":{"DOI":"10.1016/j.jvoice.2016.04.017","ISSN":"0892-1997","author":[{"dropping-particle":"","family":"Lee","given":"Doh Young","non-dropping-particle":"","parse-names":false,"suffix":""},{"dropping-particle":"","family":"Lee","given":"Ki Jeong","non-dropping-particle":"","parse-names":false,"suffix":""},{"dropping-particle":"","family":"Hwang","given":"Soo Min","non-dropping-particle":"","parse-names":false,"suffix":""},{"dropping-particle":"","family":"Oh","given":"Kyoung Ho","non-dropping-particle":"","parse-names":false,"suffix":""},{"dropping-particle":"","family":"Cho","given":"Jae-gu","non-dropping-particle":"","parse-names":false,"suffix":""},{"dropping-particle":"","family":"Baek","given":"Seung-kuk","non-dropping-particle":"","parse-names":false,"suffix":""},{"dropping-particle":"","family":"Kwon","given":"Soon-young","non-dropping-particle":"","parse-names":false,"suffix":""},{"dropping-particle":"","family":"Woo","given":"Jeong-soo","non-dropping-particle":"","parse-names":false,"suffix":""},{"dropping-particle":"","family":"Jung","given":"Kwang-yoon","non-dropping-particle":"","parse-names":false,"suffix":""},{"dropping-particle":"","family":"Korea","given":"South","non-dropping-particle":"","parse-names":false,"suffix":""}],"container-title":"Journal of Voice","id":"ITEM-1","issued":{"date-parts":[["2017"]]},"publisher":"Elsevier Inc.","title":"Analysis of Temporal Change in Voice Quality After Thyroidectomy : Single-institution Prospective Study","type":"article-journal"},"uris":["http://www.mendeley.com/documents/?uuid=289a3ede-2508-48e4-b31b-73fb1c89d92e"]}],"mendeley":{"formattedCitation":"(Lee &lt;i&gt;et al.&lt;/i&gt;, 2017)","plainTextFormattedCitation":"(Lee et al., 2017)","previouslyFormattedCitation":"(Lee &lt;i&gt;et al.&lt;/i&gt;, 2017)"},"properties":{"noteIndex":0},"schema":"https://github.com/citation-style-language/schema/raw/master/csl-citation.json"}</w:instrText>
      </w:r>
      <w:r w:rsidR="00821C08">
        <w:rPr>
          <w:rFonts w:asciiTheme="minorBidi" w:eastAsia="Times New Roman" w:hAnsiTheme="minorBidi"/>
          <w:sz w:val="24"/>
          <w:szCs w:val="24"/>
          <w:lang w:val="en-CA"/>
        </w:rPr>
        <w:fldChar w:fldCharType="separate"/>
      </w:r>
      <w:r w:rsidR="00821C08" w:rsidRPr="00821C08">
        <w:rPr>
          <w:rFonts w:asciiTheme="minorBidi" w:eastAsia="Times New Roman" w:hAnsiTheme="minorBidi"/>
          <w:noProof/>
          <w:sz w:val="24"/>
          <w:szCs w:val="24"/>
          <w:lang w:val="en-CA"/>
        </w:rPr>
        <w:t xml:space="preserve">(Lee </w:t>
      </w:r>
      <w:r w:rsidR="00821C08" w:rsidRPr="00821C08">
        <w:rPr>
          <w:rFonts w:asciiTheme="minorBidi" w:eastAsia="Times New Roman" w:hAnsiTheme="minorBidi"/>
          <w:i/>
          <w:noProof/>
          <w:sz w:val="24"/>
          <w:szCs w:val="24"/>
          <w:lang w:val="en-CA"/>
        </w:rPr>
        <w:t>et al.</w:t>
      </w:r>
      <w:r w:rsidR="00821C08" w:rsidRPr="00821C08">
        <w:rPr>
          <w:rFonts w:asciiTheme="minorBidi" w:eastAsia="Times New Roman" w:hAnsiTheme="minorBidi"/>
          <w:noProof/>
          <w:sz w:val="24"/>
          <w:szCs w:val="24"/>
          <w:lang w:val="en-CA"/>
        </w:rPr>
        <w:t>, 2017)</w:t>
      </w:r>
      <w:r w:rsidR="00821C08">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003857C4" w14:textId="06010E94"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By 3 months post-thyroidectomy, most of the acoustic parameters showed progressive recovery and return to baseline values. However, female remained a significant predictor of clinically significant change in F0 and</w:t>
      </w:r>
      <w:r w:rsidR="0059110B">
        <w:rPr>
          <w:rFonts w:asciiTheme="minorBidi" w:eastAsia="Times New Roman" w:hAnsiTheme="minorBidi"/>
          <w:sz w:val="24"/>
          <w:szCs w:val="24"/>
          <w:lang w:val="en-CA"/>
        </w:rPr>
        <w:t xml:space="preserve"> Speech fundamental frequency (SF0) </w:t>
      </w:r>
      <w:r w:rsidRPr="00FF374E">
        <w:rPr>
          <w:rFonts w:asciiTheme="minorBidi" w:eastAsia="Times New Roman" w:hAnsiTheme="minorBidi"/>
          <w:sz w:val="24"/>
          <w:szCs w:val="24"/>
          <w:lang w:val="en-CA"/>
        </w:rPr>
        <w:t>at 3 months after surgery (P = .026 and P = .019)</w:t>
      </w:r>
      <w:r w:rsidR="00821C08">
        <w:rPr>
          <w:rFonts w:asciiTheme="minorBidi" w:eastAsia="Times New Roman" w:hAnsiTheme="minorBidi"/>
          <w:sz w:val="24"/>
          <w:szCs w:val="24"/>
          <w:lang w:val="en-CA"/>
        </w:rPr>
        <w:t xml:space="preserve"> </w:t>
      </w:r>
      <w:r w:rsidR="00821C08">
        <w:rPr>
          <w:rFonts w:asciiTheme="minorBidi" w:eastAsia="Times New Roman" w:hAnsiTheme="minorBidi"/>
          <w:sz w:val="24"/>
          <w:szCs w:val="24"/>
          <w:lang w:val="en-CA"/>
        </w:rPr>
        <w:fldChar w:fldCharType="begin" w:fldLock="1"/>
      </w:r>
      <w:r w:rsidR="00821C08">
        <w:rPr>
          <w:rFonts w:asciiTheme="minorBidi" w:eastAsia="Times New Roman" w:hAnsiTheme="minorBidi"/>
          <w:sz w:val="24"/>
          <w:szCs w:val="24"/>
          <w:lang w:val="en-CA"/>
        </w:rPr>
        <w:instrText>ADDIN CSL_CITATION {"citationItems":[{"id":"ITEM-1","itemData":{"author":[{"dropping-particle":"","family":"Hwan","given":"Ki","non-dropping-particle":"","parse-names":false,"suffix":""},{"dropping-particle":"","family":"Yun","given":"Hong","non-dropping-particle":"","parse-names":false,"suffix":""},{"dropping-particle":"","family":"Yang","given":"Su","non-dropping-particle":"","parse-names":false,"suffix":""},{"dropping-particle":"","family":"Doo","given":"Hyun","non-dropping-particle":"","parse-names":false,"suffix":""},{"dropping-particle":"","family":"Yun","given":"Lee","non-dropping-particle":"","parse-names":false,"suffix":""},{"dropping-particle":"","family":"Yoon","given":"Sub","non-dropping-particle":"","parse-names":false,"suffix":""},{"dropping-particle":"","family":"Tae","given":"Yong","non-dropping-particle":"","parse-names":false,"suffix":""}],"id":"ITEM-1","issue":"2","issued":{"date-parts":[["2015"]]},"page":"155-160","title":"The Effect of Total Thyroidectomy on the Speech Production","type":"article-journal","volume":"8"},"uris":["http://www.mendeley.com/documents/?uuid=169d42c7-3e16-4565-bb21-bb4b39dfa34a"]}],"mendeley":{"formattedCitation":"(Hwan &lt;i&gt;et al.&lt;/i&gt;, 2015)","plainTextFormattedCitation":"(Hwan et al., 2015)","previouslyFormattedCitation":"(Hwan &lt;i&gt;et al.&lt;/i&gt;, 2015)"},"properties":{"noteIndex":0},"schema":"https://github.com/citation-style-language/schema/raw/master/csl-citation.json"}</w:instrText>
      </w:r>
      <w:r w:rsidR="00821C08">
        <w:rPr>
          <w:rFonts w:asciiTheme="minorBidi" w:eastAsia="Times New Roman" w:hAnsiTheme="minorBidi"/>
          <w:sz w:val="24"/>
          <w:szCs w:val="24"/>
          <w:lang w:val="en-CA"/>
        </w:rPr>
        <w:fldChar w:fldCharType="separate"/>
      </w:r>
      <w:r w:rsidR="00821C08" w:rsidRPr="00821C08">
        <w:rPr>
          <w:rFonts w:asciiTheme="minorBidi" w:eastAsia="Times New Roman" w:hAnsiTheme="minorBidi"/>
          <w:noProof/>
          <w:sz w:val="24"/>
          <w:szCs w:val="24"/>
          <w:lang w:val="en-CA"/>
        </w:rPr>
        <w:t xml:space="preserve">(Hwan </w:t>
      </w:r>
      <w:r w:rsidR="00821C08" w:rsidRPr="00821C08">
        <w:rPr>
          <w:rFonts w:asciiTheme="minorBidi" w:eastAsia="Times New Roman" w:hAnsiTheme="minorBidi"/>
          <w:i/>
          <w:noProof/>
          <w:sz w:val="24"/>
          <w:szCs w:val="24"/>
          <w:lang w:val="en-CA"/>
        </w:rPr>
        <w:t>et al.</w:t>
      </w:r>
      <w:r w:rsidR="00821C08" w:rsidRPr="00821C08">
        <w:rPr>
          <w:rFonts w:asciiTheme="minorBidi" w:eastAsia="Times New Roman" w:hAnsiTheme="minorBidi"/>
          <w:noProof/>
          <w:sz w:val="24"/>
          <w:szCs w:val="24"/>
          <w:lang w:val="en-CA"/>
        </w:rPr>
        <w:t>, 2015)</w:t>
      </w:r>
      <w:r w:rsidR="00821C08">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but their values were normalized by 6 months as there was no clinically significant change in voice F0 and SF</w:t>
      </w:r>
      <w:r w:rsidR="0059110B">
        <w:rPr>
          <w:rFonts w:asciiTheme="minorBidi" w:eastAsia="Times New Roman" w:hAnsiTheme="minorBidi"/>
          <w:sz w:val="24"/>
          <w:szCs w:val="24"/>
          <w:lang w:val="en-CA"/>
        </w:rPr>
        <w:t>0</w:t>
      </w:r>
      <w:r w:rsidRPr="00FF374E">
        <w:rPr>
          <w:rFonts w:asciiTheme="minorBidi" w:eastAsia="Times New Roman" w:hAnsiTheme="minorBidi"/>
          <w:sz w:val="24"/>
          <w:szCs w:val="24"/>
          <w:lang w:val="en-CA"/>
        </w:rPr>
        <w:t xml:space="preserve"> between female and male patients</w:t>
      </w:r>
      <w:r w:rsidR="00821C08">
        <w:rPr>
          <w:rFonts w:asciiTheme="minorBidi" w:eastAsia="Times New Roman" w:hAnsiTheme="minorBidi"/>
          <w:sz w:val="24"/>
          <w:szCs w:val="24"/>
          <w:lang w:val="en-CA"/>
        </w:rPr>
        <w:t xml:space="preserve"> </w:t>
      </w:r>
      <w:r w:rsidR="00821C08">
        <w:rPr>
          <w:rFonts w:asciiTheme="minorBidi" w:eastAsia="Times New Roman" w:hAnsiTheme="minorBidi"/>
          <w:sz w:val="24"/>
          <w:szCs w:val="24"/>
          <w:lang w:val="en-CA"/>
        </w:rPr>
        <w:fldChar w:fldCharType="begin" w:fldLock="1"/>
      </w:r>
      <w:r w:rsidR="00821C08">
        <w:rPr>
          <w:rFonts w:asciiTheme="minorBidi" w:eastAsia="Times New Roman" w:hAnsiTheme="minorBidi"/>
          <w:sz w:val="24"/>
          <w:szCs w:val="24"/>
          <w:lang w:val="en-CA"/>
        </w:rPr>
        <w:instrText>ADDIN CSL_CITATION {"citationItems":[{"id":"ITEM-1","itemData":{"DOI":"10.1177/0003489416675875","author":[{"dropping-particle":"","family":"Park","given":"Jun-ook","non-dropping-particle":"","parse-names":false,"suffix":""},{"dropping-particle":"","family":"Bae","given":"Ja-sung","non-dropping-particle":"","parse-names":false,"suffix":""},{"dropping-particle":"","family":"Joo","given":"Young-hoon","non-dropping-particle":"","parse-names":false,"suffix":""},{"dropping-particle":"","family":"Park","given":"Young Hak","non-dropping-particle":"","parse-names":false,"suffix":""}],"id":"ITEM-1","issued":{"date-parts":[["2016"]]},"title":"Multivariate Analysis of Risk Factors in the Development of a Lower-Pitched Voice After Thyroidectomy","type":"article-journal"},"uris":["http://www.mendeley.com/documents/?uuid=71f02858-2253-4443-8f97-59fcca956c0d"]}],"mendeley":{"formattedCitation":"(Park &lt;i&gt;et al.&lt;/i&gt;, 2016)","plainTextFormattedCitation":"(Park et al., 2016)","previouslyFormattedCitation":"(Park &lt;i&gt;et al.&lt;/i&gt;, 2016)"},"properties":{"noteIndex":0},"schema":"https://github.com/citation-style-language/schema/raw/master/csl-citation.json"}</w:instrText>
      </w:r>
      <w:r w:rsidR="00821C08">
        <w:rPr>
          <w:rFonts w:asciiTheme="minorBidi" w:eastAsia="Times New Roman" w:hAnsiTheme="minorBidi"/>
          <w:sz w:val="24"/>
          <w:szCs w:val="24"/>
          <w:lang w:val="en-CA"/>
        </w:rPr>
        <w:fldChar w:fldCharType="separate"/>
      </w:r>
      <w:r w:rsidR="00821C08" w:rsidRPr="00821C08">
        <w:rPr>
          <w:rFonts w:asciiTheme="minorBidi" w:eastAsia="Times New Roman" w:hAnsiTheme="minorBidi"/>
          <w:noProof/>
          <w:sz w:val="24"/>
          <w:szCs w:val="24"/>
          <w:lang w:val="en-CA"/>
        </w:rPr>
        <w:t xml:space="preserve">(Park </w:t>
      </w:r>
      <w:r w:rsidR="00821C08" w:rsidRPr="00821C08">
        <w:rPr>
          <w:rFonts w:asciiTheme="minorBidi" w:eastAsia="Times New Roman" w:hAnsiTheme="minorBidi"/>
          <w:i/>
          <w:noProof/>
          <w:sz w:val="24"/>
          <w:szCs w:val="24"/>
          <w:lang w:val="en-CA"/>
        </w:rPr>
        <w:t>et al.</w:t>
      </w:r>
      <w:r w:rsidR="00821C08" w:rsidRPr="00821C08">
        <w:rPr>
          <w:rFonts w:asciiTheme="minorBidi" w:eastAsia="Times New Roman" w:hAnsiTheme="minorBidi"/>
          <w:noProof/>
          <w:sz w:val="24"/>
          <w:szCs w:val="24"/>
          <w:lang w:val="en-CA"/>
        </w:rPr>
        <w:t>, 2016)</w:t>
      </w:r>
      <w:r w:rsidR="00821C08">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w:t>
      </w:r>
    </w:p>
    <w:p w14:paraId="0C8B9D59" w14:textId="77777777" w:rsidR="00FF374E" w:rsidRPr="00FF374E" w:rsidRDefault="00FF374E" w:rsidP="00FF374E">
      <w:pPr>
        <w:spacing w:line="360" w:lineRule="auto"/>
        <w:rPr>
          <w:rFonts w:asciiTheme="minorBidi" w:eastAsia="Times New Roman" w:hAnsiTheme="minorBidi"/>
          <w:sz w:val="24"/>
          <w:szCs w:val="24"/>
          <w:lang w:val="en-CA"/>
        </w:rPr>
      </w:pPr>
    </w:p>
    <w:p w14:paraId="63201A13" w14:textId="6F4396BF"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 xml:space="preserve">The </w:t>
      </w:r>
      <w:r w:rsidRPr="00FF374E">
        <w:rPr>
          <w:rFonts w:asciiTheme="minorBidi" w:eastAsia="Times New Roman" w:hAnsiTheme="minorBidi"/>
          <w:b/>
          <w:bCs/>
          <w:sz w:val="24"/>
          <w:szCs w:val="24"/>
          <w:lang w:val="en-CA"/>
        </w:rPr>
        <w:t>frequency perturbation parameters</w:t>
      </w:r>
      <w:r w:rsidRPr="00FF374E">
        <w:rPr>
          <w:rFonts w:asciiTheme="minorBidi" w:eastAsia="Times New Roman" w:hAnsiTheme="minorBidi"/>
          <w:sz w:val="24"/>
          <w:szCs w:val="24"/>
          <w:lang w:val="en-CA"/>
        </w:rPr>
        <w:t xml:space="preserve"> measure the amount of cycle-to-cycle variability in the fundamental time-based period, with Jitter being the most used parameter</w:t>
      </w:r>
      <w:r w:rsidR="00DF531C">
        <w:rPr>
          <w:rFonts w:asciiTheme="minorBidi" w:eastAsia="Times New Roman" w:hAnsiTheme="minorBidi"/>
          <w:sz w:val="24"/>
          <w:szCs w:val="24"/>
          <w:lang w:val="en-CA"/>
        </w:rPr>
        <w:t xml:space="preserve"> </w:t>
      </w:r>
      <w:r w:rsidR="00DF531C">
        <w:rPr>
          <w:rFonts w:asciiTheme="minorBidi" w:eastAsia="Times New Roman" w:hAnsiTheme="minorBidi"/>
          <w:sz w:val="24"/>
          <w:szCs w:val="24"/>
          <w:lang w:val="en-CA"/>
        </w:rPr>
        <w:fldChar w:fldCharType="begin" w:fldLock="1"/>
      </w:r>
      <w:r w:rsidR="00DF531C">
        <w:rPr>
          <w:rFonts w:asciiTheme="minorBidi" w:eastAsia="Times New Roman" w:hAnsiTheme="minorBidi"/>
          <w:sz w:val="24"/>
          <w:szCs w:val="24"/>
          <w:lang w:val="en-CA"/>
        </w:rPr>
        <w:instrText>ADDIN CSL_CITATION {"citationItems":[{"id":"ITEM-1","itemData":{"author":[{"dropping-particle":"","family":"Akyildiz","given":"Serdar et al.","non-dropping-particle":"","parse-names":false,"suffix":""}],"id":"ITEM-1","issue":"6","issued":{"date-parts":[["2008"]]},"page":"596-602","title":"A Multivariate Analysis of Objective Voice Changes After Thyroidectomy Without Laryngeal Nerve Injury","type":"article-journal","volume":"134"},"uris":["http://www.mendeley.com/documents/?uuid=b5865f55-58f9-4754-bc5a-714752ec71fe"]},{"id":"ITEM-2","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Voice","id":"ITEM-2","issued":{"date-parts":[["2017"]]},"publisher":"Elsevier Inc.","title":"Subjective and Objective Voice Assessments After Recurrent Laryngeal Nerve-Preserved Total Thyroidectomy","type":"article-journal"},"uris":["http://www.mendeley.com/documents/?uuid=580bb951-7611-4413-87a4-c79453f12eaa"]}],"mendeley":{"formattedCitation":"(Akyildiz, 2008; Papadakis &lt;i&gt;et al.&lt;/i&gt;, 2017)","plainTextFormattedCitation":"(Akyildiz, 2008; Papadakis et al., 2017)","previouslyFormattedCitation":"(Akyildiz, 2008; Papadakis &lt;i&gt;et al.&lt;/i&gt;, 2017)"},"properties":{"noteIndex":0},"schema":"https://github.com/citation-style-language/schema/raw/master/csl-citation.json"}</w:instrText>
      </w:r>
      <w:r w:rsidR="00DF531C">
        <w:rPr>
          <w:rFonts w:asciiTheme="minorBidi" w:eastAsia="Times New Roman" w:hAnsiTheme="minorBidi"/>
          <w:sz w:val="24"/>
          <w:szCs w:val="24"/>
          <w:lang w:val="en-CA"/>
        </w:rPr>
        <w:fldChar w:fldCharType="separate"/>
      </w:r>
      <w:r w:rsidR="00DF531C" w:rsidRPr="00DF531C">
        <w:rPr>
          <w:rFonts w:asciiTheme="minorBidi" w:eastAsia="Times New Roman" w:hAnsiTheme="minorBidi"/>
          <w:noProof/>
          <w:sz w:val="24"/>
          <w:szCs w:val="24"/>
          <w:lang w:val="en-CA"/>
        </w:rPr>
        <w:t xml:space="preserve">(Akyildiz, 2008; Papadakis </w:t>
      </w:r>
      <w:r w:rsidR="00DF531C" w:rsidRPr="00DF531C">
        <w:rPr>
          <w:rFonts w:asciiTheme="minorBidi" w:eastAsia="Times New Roman" w:hAnsiTheme="minorBidi"/>
          <w:i/>
          <w:noProof/>
          <w:sz w:val="24"/>
          <w:szCs w:val="24"/>
          <w:lang w:val="en-CA"/>
        </w:rPr>
        <w:t>et al.</w:t>
      </w:r>
      <w:r w:rsidR="00DF531C" w:rsidRPr="00DF531C">
        <w:rPr>
          <w:rFonts w:asciiTheme="minorBidi" w:eastAsia="Times New Roman" w:hAnsiTheme="minorBidi"/>
          <w:noProof/>
          <w:sz w:val="24"/>
          <w:szCs w:val="24"/>
          <w:lang w:val="en-CA"/>
        </w:rPr>
        <w:t>, 2017)</w:t>
      </w:r>
      <w:r w:rsidR="00DF531C">
        <w:rPr>
          <w:rFonts w:asciiTheme="minorBidi" w:eastAsia="Times New Roman" w:hAnsiTheme="minorBidi"/>
          <w:sz w:val="24"/>
          <w:szCs w:val="24"/>
          <w:lang w:val="en-CA"/>
        </w:rPr>
        <w:fldChar w:fldCharType="end"/>
      </w:r>
      <w:r w:rsidR="00DF531C">
        <w:rPr>
          <w:rFonts w:asciiTheme="minorBidi" w:eastAsia="Times New Roman" w:hAnsiTheme="minorBidi"/>
          <w:sz w:val="24"/>
          <w:szCs w:val="24"/>
          <w:lang w:val="en-CA"/>
        </w:rPr>
        <w:t xml:space="preserve">. </w:t>
      </w:r>
      <w:r w:rsidRPr="00FF374E">
        <w:rPr>
          <w:rFonts w:asciiTheme="minorBidi" w:eastAsia="Times New Roman" w:hAnsiTheme="minorBidi"/>
          <w:sz w:val="24"/>
          <w:szCs w:val="24"/>
          <w:lang w:val="en-CA"/>
        </w:rPr>
        <w:t xml:space="preserve">On the other hand, the </w:t>
      </w:r>
      <w:r w:rsidRPr="00FF374E">
        <w:rPr>
          <w:rFonts w:asciiTheme="minorBidi" w:eastAsia="Times New Roman" w:hAnsiTheme="minorBidi"/>
          <w:b/>
          <w:bCs/>
          <w:sz w:val="24"/>
          <w:szCs w:val="24"/>
          <w:lang w:val="en-CA"/>
        </w:rPr>
        <w:t>amplitude perturbation parameters</w:t>
      </w:r>
      <w:r w:rsidRPr="00FF374E">
        <w:rPr>
          <w:rFonts w:asciiTheme="minorBidi" w:eastAsia="Times New Roman" w:hAnsiTheme="minorBidi"/>
          <w:sz w:val="24"/>
          <w:szCs w:val="24"/>
          <w:lang w:val="en-CA"/>
        </w:rPr>
        <w:t xml:space="preserve"> quantify the level of amplitude variability in the fundamental time-based period, with Shimmer in decibels being the most frequently used parameter</w:t>
      </w:r>
      <w:r w:rsidR="00DF531C">
        <w:rPr>
          <w:rFonts w:asciiTheme="minorBidi" w:eastAsia="Times New Roman" w:hAnsiTheme="minorBidi"/>
          <w:sz w:val="24"/>
          <w:szCs w:val="24"/>
          <w:lang w:val="en-CA"/>
        </w:rPr>
        <w:t xml:space="preserve"> </w:t>
      </w:r>
      <w:r w:rsidR="00DF531C">
        <w:rPr>
          <w:rFonts w:asciiTheme="minorBidi" w:eastAsia="Times New Roman" w:hAnsiTheme="minorBidi"/>
          <w:sz w:val="24"/>
          <w:szCs w:val="24"/>
          <w:lang w:val="en-CA"/>
        </w:rPr>
        <w:fldChar w:fldCharType="begin" w:fldLock="1"/>
      </w:r>
      <w:r w:rsidR="00DF531C">
        <w:rPr>
          <w:rFonts w:asciiTheme="minorBidi" w:eastAsia="Times New Roman" w:hAnsiTheme="minorBidi"/>
          <w:sz w:val="24"/>
          <w:szCs w:val="24"/>
          <w:lang w:val="en-CA"/>
        </w:rPr>
        <w:instrText>ADDIN CSL_CITATION {"citationItems":[{"id":"ITEM-1","itemData":{"author":[{"dropping-particle":"","family":"Akyildiz","given":"Serdar et al.","non-dropping-particle":"","parse-names":false,"suffix":""}],"id":"ITEM-1","issue":"6","issued":{"date-parts":[["2008"]]},"page":"596-602","title":"A Multivariate Analysis of Objective Voice Changes After Thyroidectomy Without Laryngeal Nerve Injury","type":"article-journal","volume":"134"},"uris":["http://www.mendeley.com/documents/?uuid=b5865f55-58f9-4754-bc5a-714752ec71fe"]},{"id":"ITEM-2","itemData":{"DOI":"10.1007/s00268-020-05628-6","ISSN":"1432-2323","author":[{"dropping-particle":"","family":"Park","given":"Sang-yeon Kim Jun-ook","non-dropping-particle":"","parse-names":false,"suffix":""},{"dropping-particle":"","family":"Lee","given":"Ja-seong Bae So-hee","non-dropping-particle":"","parse-names":false,"suffix":""},{"dropping-particle":"","family":"Sun","given":"Mi-ran Shim Young-hak Park Dong-il","non-dropping-particle":"","parse-names":false,"suffix":""}],"container-title":"World Journal of Surgery","id":"ITEM-2","issued":{"date-parts":[["2020"]]},"publisher":"Springer International Publishing","title":"How Can We Predict the Recovery from Pitch Lowering After Thyroidectomy ?","type":"article-journal"},"uris":["http://www.mendeley.com/documents/?uuid=b11b132e-1c4b-4eec-b288-bd34a2631c1d"]}],"mendeley":{"formattedCitation":"(Akyildiz, 2008; Park, Lee and Sun, 2020)","plainTextFormattedCitation":"(Akyildiz, 2008; Park, Lee and Sun, 2020)","previouslyFormattedCitation":"(Akyildiz, 2008; Park, Lee and Sun, 2020)"},"properties":{"noteIndex":0},"schema":"https://github.com/citation-style-language/schema/raw/master/csl-citation.json"}</w:instrText>
      </w:r>
      <w:r w:rsidR="00DF531C">
        <w:rPr>
          <w:rFonts w:asciiTheme="minorBidi" w:eastAsia="Times New Roman" w:hAnsiTheme="minorBidi"/>
          <w:sz w:val="24"/>
          <w:szCs w:val="24"/>
          <w:lang w:val="en-CA"/>
        </w:rPr>
        <w:fldChar w:fldCharType="separate"/>
      </w:r>
      <w:r w:rsidR="00DF531C" w:rsidRPr="00DF531C">
        <w:rPr>
          <w:rFonts w:asciiTheme="minorBidi" w:eastAsia="Times New Roman" w:hAnsiTheme="minorBidi"/>
          <w:noProof/>
          <w:sz w:val="24"/>
          <w:szCs w:val="24"/>
          <w:lang w:val="en-CA"/>
        </w:rPr>
        <w:t>(Akyildiz, 2008; Park, Lee and Sun, 2020)</w:t>
      </w:r>
      <w:r w:rsidR="00DF531C">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619542B4" w14:textId="77777777" w:rsidR="00FF374E" w:rsidRPr="00FF374E" w:rsidRDefault="00FF374E" w:rsidP="00FF374E">
      <w:pPr>
        <w:spacing w:line="360" w:lineRule="auto"/>
        <w:rPr>
          <w:rFonts w:asciiTheme="minorBidi" w:eastAsia="Times New Roman" w:hAnsiTheme="minorBidi"/>
          <w:sz w:val="24"/>
          <w:szCs w:val="24"/>
          <w:lang w:val="en-CA"/>
        </w:rPr>
      </w:pPr>
    </w:p>
    <w:p w14:paraId="700C3F21" w14:textId="35E467CC" w:rsidR="00FF374E" w:rsidRPr="00FF374E" w:rsidRDefault="00FF374E" w:rsidP="00DF531C">
      <w:pPr>
        <w:spacing w:line="360" w:lineRule="auto"/>
        <w:rPr>
          <w:rFonts w:asciiTheme="minorBidi" w:eastAsia="Times New Roman" w:hAnsiTheme="minorBidi"/>
          <w:sz w:val="24"/>
          <w:szCs w:val="24"/>
          <w:lang w:val="en-CA"/>
        </w:rPr>
      </w:pPr>
      <w:r w:rsidRPr="00FF374E">
        <w:rPr>
          <w:rFonts w:asciiTheme="minorBidi" w:eastAsia="Times New Roman" w:hAnsiTheme="minorBidi"/>
          <w:b/>
          <w:bCs/>
          <w:sz w:val="24"/>
          <w:szCs w:val="24"/>
          <w:lang w:val="en-CA"/>
        </w:rPr>
        <w:t>Noise to harmonic ratio (NHR)</w:t>
      </w:r>
      <w:r w:rsidRPr="00FF374E">
        <w:rPr>
          <w:rFonts w:asciiTheme="minorBidi" w:eastAsia="Times New Roman" w:hAnsiTheme="minorBidi"/>
          <w:sz w:val="24"/>
          <w:szCs w:val="24"/>
          <w:lang w:val="en-CA"/>
        </w:rPr>
        <w:t xml:space="preserve"> is the most frequently utilized noise parameter, as it combines aspects of both jitter and shimmer and is based on time. NHR calculates the ratio of the mean amplitude of the noise parts to the mean amplitude of the cyclic or periodic part of the voice signal. Glottic insufficiency is characterized by the escape of too much air through the vocal folds, resulting in turbulent noise</w:t>
      </w:r>
      <w:r w:rsidR="00DF531C">
        <w:rPr>
          <w:rFonts w:asciiTheme="minorBidi" w:eastAsia="Times New Roman" w:hAnsiTheme="minorBidi"/>
          <w:sz w:val="24"/>
          <w:szCs w:val="24"/>
          <w:lang w:val="en-CA"/>
        </w:rPr>
        <w:t xml:space="preserve"> </w:t>
      </w:r>
      <w:r w:rsidR="00DF531C">
        <w:rPr>
          <w:rFonts w:asciiTheme="minorBidi" w:eastAsia="Times New Roman" w:hAnsiTheme="minorBidi"/>
          <w:sz w:val="24"/>
          <w:szCs w:val="24"/>
          <w:lang w:val="en-CA"/>
        </w:rPr>
        <w:fldChar w:fldCharType="begin" w:fldLock="1"/>
      </w:r>
      <w:r w:rsidR="00DF531C">
        <w:rPr>
          <w:rFonts w:asciiTheme="minorBidi" w:eastAsia="Times New Roman" w:hAnsiTheme="minorBidi"/>
          <w:sz w:val="24"/>
          <w:szCs w:val="24"/>
          <w:lang w:val="en-CA"/>
        </w:rPr>
        <w:instrText>ADDIN CSL_CITATION {"citationItems":[{"id":"ITEM-1","itemData":{"author":[{"dropping-particle":"","family":"Akyildiz","given":"Serdar et al.","non-dropping-particle":"","parse-names":false,"suffix":""}],"id":"ITEM-1","issue":"6","issued":{"date-parts":[["2008"]]},"page":"596-602","title":"A Multivariate Analysis of Objective Voice Changes After Thyroidectomy Without Laryngeal Nerve Injury","type":"article-journal","volume":"134"},"uris":["http://www.mendeley.com/documents/?uuid=b5865f55-58f9-4754-bc5a-714752ec71fe"]},{"id":"ITEM-2","itemData":{"DOI":"10.1016/j.surg.2006.07.041","author":[{"dropping-particle":"","family":"Musholt","given":"Thomas J","non-dropping-particle":"","parse-names":false,"suffix":""},{"dropping-particle":"","family":"Musholt","given":"Petra B","non-dropping-particle":"","parse-names":false,"suffix":""},{"dropping-particle":"","family":"Garm","given":"Jens","non-dropping-particle":"","parse-names":false,"suffix":""},{"dropping-particle":"","family":"Napiontek","given":"Ulrike","non-dropping-particle":"","parse-names":false,"suffix":""},{"dropping-particle":"","family":"Keilmann","given":"Annerose","non-dropping-particle":"","parse-names":false,"suffix":""}],"id":"ITEM-2","issued":{"date-parts":[["2006"]]},"page":"5-14","title":"Changes of the speaking and singing voice after thyroid or parathyroid surgery","type":"article-journal"},"uris":["http://www.mendeley.com/documents/?uuid=5c6527ff-ee4d-46ef-aa84-9f0c7ad3941d"]}],"mendeley":{"formattedCitation":"(Musholt &lt;i&gt;et al.&lt;/i&gt;, 2006; Akyildiz, 2008)","plainTextFormattedCitation":"(Musholt et al., 2006; Akyildiz, 2008)","previouslyFormattedCitation":"(Musholt &lt;i&gt;et al.&lt;/i&gt;, 2006; Akyildiz, 2008)"},"properties":{"noteIndex":0},"schema":"https://github.com/citation-style-language/schema/raw/master/csl-citation.json"}</w:instrText>
      </w:r>
      <w:r w:rsidR="00DF531C">
        <w:rPr>
          <w:rFonts w:asciiTheme="minorBidi" w:eastAsia="Times New Roman" w:hAnsiTheme="minorBidi"/>
          <w:sz w:val="24"/>
          <w:szCs w:val="24"/>
          <w:lang w:val="en-CA"/>
        </w:rPr>
        <w:fldChar w:fldCharType="separate"/>
      </w:r>
      <w:r w:rsidR="00DF531C" w:rsidRPr="00DF531C">
        <w:rPr>
          <w:rFonts w:asciiTheme="minorBidi" w:eastAsia="Times New Roman" w:hAnsiTheme="minorBidi"/>
          <w:noProof/>
          <w:sz w:val="24"/>
          <w:szCs w:val="24"/>
          <w:lang w:val="en-CA"/>
        </w:rPr>
        <w:t xml:space="preserve">(Musholt </w:t>
      </w:r>
      <w:r w:rsidR="00DF531C" w:rsidRPr="00DF531C">
        <w:rPr>
          <w:rFonts w:asciiTheme="minorBidi" w:eastAsia="Times New Roman" w:hAnsiTheme="minorBidi"/>
          <w:i/>
          <w:noProof/>
          <w:sz w:val="24"/>
          <w:szCs w:val="24"/>
          <w:lang w:val="en-CA"/>
        </w:rPr>
        <w:t>et al.</w:t>
      </w:r>
      <w:r w:rsidR="00DF531C" w:rsidRPr="00DF531C">
        <w:rPr>
          <w:rFonts w:asciiTheme="minorBidi" w:eastAsia="Times New Roman" w:hAnsiTheme="minorBidi"/>
          <w:noProof/>
          <w:sz w:val="24"/>
          <w:szCs w:val="24"/>
          <w:lang w:val="en-CA"/>
        </w:rPr>
        <w:t>, 2006; Akyildiz, 2008)</w:t>
      </w:r>
      <w:r w:rsidR="00DF531C">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20DEC2AF" w14:textId="66A2F57B" w:rsidR="00FF374E" w:rsidRPr="00FF374E" w:rsidRDefault="00FF374E" w:rsidP="00FF374E">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1 week post thyroidectomy, female patients had lower values in parameters including absolute jitter, pitch perturbation quotient, shimmer in decibels, noise to harmonic ratio, and degree of subharmonics values.  In other words, thyroidectomy had different effects on some of the acoustic parameters of the female patients compared with the male patients, as the male patients had more abnormal (low) acoustic parameters</w:t>
      </w:r>
      <w:r w:rsidR="00DF531C">
        <w:rPr>
          <w:rFonts w:asciiTheme="minorBidi" w:eastAsia="Times New Roman" w:hAnsiTheme="minorBidi"/>
          <w:sz w:val="24"/>
          <w:szCs w:val="24"/>
          <w:lang w:val="en-CA"/>
        </w:rPr>
        <w:t xml:space="preserve"> </w:t>
      </w:r>
      <w:r w:rsidR="00DF531C">
        <w:rPr>
          <w:rFonts w:asciiTheme="minorBidi" w:eastAsia="Times New Roman" w:hAnsiTheme="minorBidi"/>
          <w:sz w:val="24"/>
          <w:szCs w:val="24"/>
          <w:lang w:val="en-CA"/>
        </w:rPr>
        <w:fldChar w:fldCharType="begin" w:fldLock="1"/>
      </w:r>
      <w:r w:rsidR="00DF531C">
        <w:rPr>
          <w:rFonts w:asciiTheme="minorBidi" w:eastAsia="Times New Roman" w:hAnsiTheme="minorBidi"/>
          <w:sz w:val="24"/>
          <w:szCs w:val="24"/>
          <w:lang w:val="en-CA"/>
        </w:rPr>
        <w:instrText>ADDIN CSL_CITATION {"citationItems":[{"id":"ITEM-1","itemData":{"author":[{"dropping-particle":"","family":"Akyildiz","given":"Serdar et al.","non-dropping-particle":"","parse-names":false,"suffix":""}],"id":"ITEM-1","issue":"6","issued":{"date-parts":[["2008"]]},"page":"596-602","title":"A Multivariate Analysis of Objective Voice Changes After Thyroidectomy Without Laryngeal Nerve Injury","type":"article-journal","volume":"134"},"uris":["http://www.mendeley.com/documents/?uuid=b5865f55-58f9-4754-bc5a-714752ec71fe"]},{"id":"ITEM-2","itemData":{"DOI":"10.1002/lary.20762","author":[{"dropping-particle":"Van","family":"Lierde","given":"Kristiane","non-dropping-particle":"","parse-names":false,"suffix":""},{"dropping-particle":"","family":"Evelien","given":"D","non-dropping-particle":"","parse-names":false,"suffix":""},{"dropping-particle":"","family":"Wuyts","given":"Floris L","non-dropping-particle":"","parse-names":false,"suffix":""},{"dropping-particle":"","family":"Baudonck","given":"Nele","non-dropping-particle":"","parse-names":false,"suffix":""}],"id":"ITEM-2","issue":"February","issued":{"date-parts":[["2010"]]},"page":"338-345","title":"Impact of Thyroidectomy Without Laryngeal Nerve Injury on Vocal Quality Characteristics : An Objective Multiparameter Approach","type":"article-journal"},"uris":["http://www.mendeley.com/documents/?uuid=082e6398-051f-49ce-a467-d23edb581cdb"]}],"mendeley":{"formattedCitation":"(Akyildiz, 2008; Lierde &lt;i&gt;et al.&lt;/i&gt;, 2010)","plainTextFormattedCitation":"(Akyildiz, 2008; Lierde et al., 2010)","previouslyFormattedCitation":"(Akyildiz, 2008; Lierde &lt;i&gt;et al.&lt;/i&gt;, 2010)"},"properties":{"noteIndex":0},"schema":"https://github.com/citation-style-language/schema/raw/master/csl-citation.json"}</w:instrText>
      </w:r>
      <w:r w:rsidR="00DF531C">
        <w:rPr>
          <w:rFonts w:asciiTheme="minorBidi" w:eastAsia="Times New Roman" w:hAnsiTheme="minorBidi"/>
          <w:sz w:val="24"/>
          <w:szCs w:val="24"/>
          <w:lang w:val="en-CA"/>
        </w:rPr>
        <w:fldChar w:fldCharType="separate"/>
      </w:r>
      <w:r w:rsidR="00DF531C" w:rsidRPr="00DF531C">
        <w:rPr>
          <w:rFonts w:asciiTheme="minorBidi" w:eastAsia="Times New Roman" w:hAnsiTheme="minorBidi"/>
          <w:noProof/>
          <w:sz w:val="24"/>
          <w:szCs w:val="24"/>
          <w:lang w:val="en-CA"/>
        </w:rPr>
        <w:t xml:space="preserve">(Akyildiz, 2008; Lierde </w:t>
      </w:r>
      <w:r w:rsidR="00DF531C" w:rsidRPr="00DF531C">
        <w:rPr>
          <w:rFonts w:asciiTheme="minorBidi" w:eastAsia="Times New Roman" w:hAnsiTheme="minorBidi"/>
          <w:i/>
          <w:noProof/>
          <w:sz w:val="24"/>
          <w:szCs w:val="24"/>
          <w:lang w:val="en-CA"/>
        </w:rPr>
        <w:t>et al.</w:t>
      </w:r>
      <w:r w:rsidR="00DF531C" w:rsidRPr="00DF531C">
        <w:rPr>
          <w:rFonts w:asciiTheme="minorBidi" w:eastAsia="Times New Roman" w:hAnsiTheme="minorBidi"/>
          <w:noProof/>
          <w:sz w:val="24"/>
          <w:szCs w:val="24"/>
          <w:lang w:val="en-CA"/>
        </w:rPr>
        <w:t>, 2010)</w:t>
      </w:r>
      <w:r w:rsidR="00DF531C">
        <w:rPr>
          <w:rFonts w:asciiTheme="minorBidi" w:eastAsia="Times New Roman" w:hAnsiTheme="minorBidi"/>
          <w:sz w:val="24"/>
          <w:szCs w:val="24"/>
          <w:lang w:val="en-CA"/>
        </w:rPr>
        <w:fldChar w:fldCharType="end"/>
      </w:r>
      <w:r w:rsidR="00DF531C">
        <w:rPr>
          <w:rFonts w:asciiTheme="minorBidi" w:eastAsia="Times New Roman" w:hAnsiTheme="minorBidi"/>
          <w:sz w:val="24"/>
          <w:szCs w:val="24"/>
          <w:lang w:val="en-CA"/>
        </w:rPr>
        <w:t xml:space="preserve">. </w:t>
      </w:r>
      <w:r w:rsidRPr="00FF374E">
        <w:rPr>
          <w:rFonts w:asciiTheme="minorBidi" w:eastAsia="Times New Roman" w:hAnsiTheme="minorBidi"/>
          <w:sz w:val="24"/>
          <w:szCs w:val="24"/>
          <w:lang w:val="en-CA"/>
        </w:rPr>
        <w:t xml:space="preserve">Shimmer value was normalized after 1 month </w:t>
      </w:r>
      <w:r w:rsidR="00DF531C">
        <w:rPr>
          <w:rFonts w:asciiTheme="minorBidi" w:eastAsia="Times New Roman" w:hAnsiTheme="minorBidi"/>
          <w:sz w:val="24"/>
          <w:szCs w:val="24"/>
          <w:lang w:val="en-CA"/>
        </w:rPr>
        <w:fldChar w:fldCharType="begin" w:fldLock="1"/>
      </w:r>
      <w:r w:rsidR="00DF531C">
        <w:rPr>
          <w:rFonts w:asciiTheme="minorBidi" w:eastAsia="Times New Roman" w:hAnsiTheme="minorBidi"/>
          <w:sz w:val="24"/>
          <w:szCs w:val="24"/>
          <w:lang w:val="en-CA"/>
        </w:rPr>
        <w:instrText>ADDIN CSL_CITATION {"citationItems":[{"id":"ITEM-1","itemData":{"DOI":"10.1016/j.jvoice.2016.04.017","ISSN":"0892-1997","author":[{"dropping-particle":"","family":"Lee","given":"Doh Young","non-dropping-particle":"","parse-names":false,"suffix":""},{"dropping-particle":"","family":"Lee","given":"Ki Jeong","non-dropping-particle":"","parse-names":false,"suffix":""},{"dropping-particle":"","family":"Hwang","given":"Soo Min","non-dropping-particle":"","parse-names":false,"suffix":""},{"dropping-particle":"","family":"Oh","given":"Kyoung Ho","non-dropping-particle":"","parse-names":false,"suffix":""},{"dropping-particle":"","family":"Cho","given":"Jae-gu","non-dropping-particle":"","parse-names":false,"suffix":""},{"dropping-particle":"","family":"Baek","given":"Seung-kuk","non-dropping-particle":"","parse-names":false,"suffix":""},{"dropping-particle":"","family":"Kwon","given":"Soon-young","non-dropping-particle":"","parse-names":false,"suffix":""},{"dropping-particle":"","family":"Woo","given":"Jeong-soo","non-dropping-particle":"","parse-names":false,"suffix":""},{"dropping-particle":"","family":"Jung","given":"Kwang-yoon","non-dropping-particle":"","parse-names":false,"suffix":""},{"dropping-particle":"","family":"Korea","given":"South","non-dropping-particle":"","parse-names":false,"suffix":""}],"container-title":"Journal of Voice","id":"ITEM-1","issued":{"date-parts":[["2017"]]},"publisher":"Elsevier Inc.","title":"Analysis of Temporal Change in Voice Quality After Thyroidectomy : Single-institution Prospective Study","type":"article-journal"},"uris":["http://www.mendeley.com/documents/?uuid=289a3ede-2508-48e4-b31b-73fb1c89d92e"]}],"mendeley":{"formattedCitation":"(Lee &lt;i&gt;et al.&lt;/i&gt;, 2017)","plainTextFormattedCitation":"(Lee et al., 2017)","previouslyFormattedCitation":"(Lee &lt;i&gt;et al.&lt;/i&gt;, 2017)"},"properties":{"noteIndex":0},"schema":"https://github.com/citation-style-language/schema/raw/master/csl-citation.json"}</w:instrText>
      </w:r>
      <w:r w:rsidR="00DF531C">
        <w:rPr>
          <w:rFonts w:asciiTheme="minorBidi" w:eastAsia="Times New Roman" w:hAnsiTheme="minorBidi"/>
          <w:sz w:val="24"/>
          <w:szCs w:val="24"/>
          <w:lang w:val="en-CA"/>
        </w:rPr>
        <w:fldChar w:fldCharType="separate"/>
      </w:r>
      <w:r w:rsidR="00DF531C" w:rsidRPr="00DF531C">
        <w:rPr>
          <w:rFonts w:asciiTheme="minorBidi" w:eastAsia="Times New Roman" w:hAnsiTheme="minorBidi"/>
          <w:noProof/>
          <w:sz w:val="24"/>
          <w:szCs w:val="24"/>
          <w:lang w:val="en-CA"/>
        </w:rPr>
        <w:t xml:space="preserve">(Lee </w:t>
      </w:r>
      <w:r w:rsidR="00DF531C" w:rsidRPr="00DF531C">
        <w:rPr>
          <w:rFonts w:asciiTheme="minorBidi" w:eastAsia="Times New Roman" w:hAnsiTheme="minorBidi"/>
          <w:i/>
          <w:noProof/>
          <w:sz w:val="24"/>
          <w:szCs w:val="24"/>
          <w:lang w:val="en-CA"/>
        </w:rPr>
        <w:t>et al.</w:t>
      </w:r>
      <w:r w:rsidR="00DF531C" w:rsidRPr="00DF531C">
        <w:rPr>
          <w:rFonts w:asciiTheme="minorBidi" w:eastAsia="Times New Roman" w:hAnsiTheme="minorBidi"/>
          <w:noProof/>
          <w:sz w:val="24"/>
          <w:szCs w:val="24"/>
          <w:lang w:val="en-CA"/>
        </w:rPr>
        <w:t>, 2017)</w:t>
      </w:r>
      <w:r w:rsidR="00DF531C">
        <w:rPr>
          <w:rFonts w:asciiTheme="minorBidi" w:eastAsia="Times New Roman" w:hAnsiTheme="minorBidi"/>
          <w:sz w:val="24"/>
          <w:szCs w:val="24"/>
          <w:lang w:val="en-CA"/>
        </w:rPr>
        <w:fldChar w:fldCharType="end"/>
      </w:r>
      <w:r w:rsidR="00DF531C">
        <w:rPr>
          <w:rFonts w:asciiTheme="minorBidi" w:eastAsia="Times New Roman" w:hAnsiTheme="minorBidi"/>
          <w:sz w:val="24"/>
          <w:szCs w:val="24"/>
          <w:lang w:val="en-CA"/>
        </w:rPr>
        <w:t>.</w:t>
      </w:r>
      <w:r w:rsidRPr="00FF374E">
        <w:rPr>
          <w:rFonts w:asciiTheme="minorBidi" w:eastAsia="Times New Roman" w:hAnsiTheme="minorBidi"/>
          <w:sz w:val="24"/>
          <w:szCs w:val="24"/>
          <w:lang w:val="en-CA"/>
        </w:rPr>
        <w:t xml:space="preserve"> In contrast to NHR, which still showed statistically significant low values in association with MPT compared to preoperative reading up to 2 months after thyroidectomy, specially in Female ≥40 years’ age</w:t>
      </w:r>
      <w:r w:rsidR="00DF531C">
        <w:rPr>
          <w:rFonts w:asciiTheme="minorBidi" w:eastAsia="Times New Roman" w:hAnsiTheme="minorBidi"/>
          <w:sz w:val="24"/>
          <w:szCs w:val="24"/>
          <w:lang w:val="en-CA"/>
        </w:rPr>
        <w:t xml:space="preserve"> </w:t>
      </w:r>
      <w:r w:rsidR="00DF531C">
        <w:rPr>
          <w:rFonts w:asciiTheme="minorBidi" w:eastAsia="Times New Roman" w:hAnsiTheme="minorBidi"/>
          <w:sz w:val="24"/>
          <w:szCs w:val="24"/>
          <w:lang w:val="en-CA"/>
        </w:rPr>
        <w:fldChar w:fldCharType="begin" w:fldLock="1"/>
      </w:r>
      <w:r w:rsidR="00DF531C">
        <w:rPr>
          <w:rFonts w:asciiTheme="minorBidi" w:eastAsia="Times New Roman" w:hAnsiTheme="minorBidi"/>
          <w:sz w:val="24"/>
          <w:szCs w:val="24"/>
          <w:lang w:val="en-CA"/>
        </w:rPr>
        <w:instrText>ADDIN CSL_CITATION {"citationItems":[{"id":"ITEM-1","itemData":{"DOI":"10.1016/j.jvoice.2016.12.011","ISSN":"0892-1997","author":[{"dropping-particle":"","family":"Papadakis","given":"Chariton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Voice","id":"ITEM-1","issued":{"date-parts":[["2017"]]},"publisher":"Elsevier Inc.","title":"Subjective and Objective Voice Assessments After Recurrent Laryngeal Nerve-Preserved Total Thyroidectomy","type":"article-journal"},"uris":["http://www.mendeley.com/documents/?uuid=580bb951-7611-4413-87a4-c79453f12eaa"]}],"mendeley":{"formattedCitation":"(Papadakis &lt;i&gt;et al.&lt;/i&gt;, 2017)","plainTextFormattedCitation":"(Papadakis et al., 2017)","previouslyFormattedCitation":"(Papadakis &lt;i&gt;et al.&lt;/i&gt;, 2017)"},"properties":{"noteIndex":0},"schema":"https://github.com/citation-style-language/schema/raw/master/csl-citation.json"}</w:instrText>
      </w:r>
      <w:r w:rsidR="00DF531C">
        <w:rPr>
          <w:rFonts w:asciiTheme="minorBidi" w:eastAsia="Times New Roman" w:hAnsiTheme="minorBidi"/>
          <w:sz w:val="24"/>
          <w:szCs w:val="24"/>
          <w:lang w:val="en-CA"/>
        </w:rPr>
        <w:fldChar w:fldCharType="separate"/>
      </w:r>
      <w:r w:rsidR="00DF531C" w:rsidRPr="00DF531C">
        <w:rPr>
          <w:rFonts w:asciiTheme="minorBidi" w:eastAsia="Times New Roman" w:hAnsiTheme="minorBidi"/>
          <w:noProof/>
          <w:sz w:val="24"/>
          <w:szCs w:val="24"/>
          <w:lang w:val="en-CA"/>
        </w:rPr>
        <w:t xml:space="preserve">(Papadakis </w:t>
      </w:r>
      <w:r w:rsidR="00DF531C" w:rsidRPr="00DF531C">
        <w:rPr>
          <w:rFonts w:asciiTheme="minorBidi" w:eastAsia="Times New Roman" w:hAnsiTheme="minorBidi"/>
          <w:i/>
          <w:noProof/>
          <w:sz w:val="24"/>
          <w:szCs w:val="24"/>
          <w:lang w:val="en-CA"/>
        </w:rPr>
        <w:t>et al.</w:t>
      </w:r>
      <w:r w:rsidR="00DF531C" w:rsidRPr="00DF531C">
        <w:rPr>
          <w:rFonts w:asciiTheme="minorBidi" w:eastAsia="Times New Roman" w:hAnsiTheme="minorBidi"/>
          <w:noProof/>
          <w:sz w:val="24"/>
          <w:szCs w:val="24"/>
          <w:lang w:val="en-CA"/>
        </w:rPr>
        <w:t>, 2017)</w:t>
      </w:r>
      <w:r w:rsidR="00DF531C">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w:t>
      </w:r>
      <w:r w:rsidR="00DF531C">
        <w:rPr>
          <w:rFonts w:asciiTheme="minorBidi" w:eastAsia="Times New Roman" w:hAnsiTheme="minorBidi"/>
          <w:sz w:val="24"/>
          <w:szCs w:val="24"/>
          <w:lang w:val="en-CA"/>
        </w:rPr>
        <w:t xml:space="preserve"> </w:t>
      </w:r>
      <w:r w:rsidRPr="00FF374E">
        <w:rPr>
          <w:rFonts w:asciiTheme="minorBidi" w:eastAsia="Times New Roman" w:hAnsiTheme="minorBidi"/>
          <w:sz w:val="24"/>
          <w:szCs w:val="24"/>
          <w:lang w:val="en-CA"/>
        </w:rPr>
        <w:t>It has been suggested that calcified laryngeal cartilages, mucosal alterations, and laryngeal muscle atrophy, seen with the advance of age, are some of the causes of this functional deficit</w:t>
      </w:r>
      <w:r w:rsidR="00DF531C">
        <w:rPr>
          <w:rFonts w:asciiTheme="minorBidi" w:eastAsia="Times New Roman" w:hAnsiTheme="minorBidi"/>
          <w:sz w:val="24"/>
          <w:szCs w:val="24"/>
          <w:lang w:val="en-CA"/>
        </w:rPr>
        <w:t xml:space="preserve"> </w:t>
      </w:r>
      <w:r w:rsidR="00DF531C">
        <w:rPr>
          <w:rFonts w:asciiTheme="minorBidi" w:eastAsia="Times New Roman" w:hAnsiTheme="minorBidi"/>
          <w:sz w:val="24"/>
          <w:szCs w:val="24"/>
          <w:lang w:val="en-CA"/>
        </w:rPr>
        <w:fldChar w:fldCharType="begin" w:fldLock="1"/>
      </w:r>
      <w:r w:rsidR="00821C08">
        <w:rPr>
          <w:rFonts w:asciiTheme="minorBidi" w:eastAsia="Times New Roman" w:hAnsiTheme="minorBidi"/>
          <w:sz w:val="24"/>
          <w:szCs w:val="24"/>
          <w:lang w:val="en-CA"/>
        </w:rPr>
        <w:instrText>ADDIN CSL_CITATION {"citationItems":[{"id":"ITEM-1","itemData":{"DOI":"10.1016/j.jvoice.2016.12.011","ISSN":"0892-1997","author":[{"dropping-particle":"","family":"Papadakis","given":"Chariton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Voice","id":"ITEM-1","issued":{"date-parts":[["2017"]]},"publisher":"Elsevier Inc.","title":"Subjective and Objective Voice Assessments After Recurrent Laryngeal Nerve-Preserved Total Thyroidectomy","type":"article-journal"},"uris":["http://www.mendeley.com/documents/?uuid=580bb951-7611-4413-87a4-c79453f12eaa"]}],"mendeley":{"formattedCitation":"(Papadakis &lt;i&gt;et al.&lt;/i&gt;, 2017)","plainTextFormattedCitation":"(Papadakis et al., 2017)","previouslyFormattedCitation":"(Papadakis &lt;i&gt;et al.&lt;/i&gt;, 2017)"},"properties":{"noteIndex":0},"schema":"https://github.com/citation-style-language/schema/raw/master/csl-citation.json"}</w:instrText>
      </w:r>
      <w:r w:rsidR="00DF531C">
        <w:rPr>
          <w:rFonts w:asciiTheme="minorBidi" w:eastAsia="Times New Roman" w:hAnsiTheme="minorBidi"/>
          <w:sz w:val="24"/>
          <w:szCs w:val="24"/>
          <w:lang w:val="en-CA"/>
        </w:rPr>
        <w:fldChar w:fldCharType="separate"/>
      </w:r>
      <w:r w:rsidR="00DF531C" w:rsidRPr="00DF531C">
        <w:rPr>
          <w:rFonts w:asciiTheme="minorBidi" w:eastAsia="Times New Roman" w:hAnsiTheme="minorBidi"/>
          <w:noProof/>
          <w:sz w:val="24"/>
          <w:szCs w:val="24"/>
          <w:lang w:val="en-CA"/>
        </w:rPr>
        <w:t xml:space="preserve">(Papadakis </w:t>
      </w:r>
      <w:r w:rsidR="00DF531C" w:rsidRPr="00DF531C">
        <w:rPr>
          <w:rFonts w:asciiTheme="minorBidi" w:eastAsia="Times New Roman" w:hAnsiTheme="minorBidi"/>
          <w:i/>
          <w:noProof/>
          <w:sz w:val="24"/>
          <w:szCs w:val="24"/>
          <w:lang w:val="en-CA"/>
        </w:rPr>
        <w:t>et al.</w:t>
      </w:r>
      <w:r w:rsidR="00DF531C" w:rsidRPr="00DF531C">
        <w:rPr>
          <w:rFonts w:asciiTheme="minorBidi" w:eastAsia="Times New Roman" w:hAnsiTheme="minorBidi"/>
          <w:noProof/>
          <w:sz w:val="24"/>
          <w:szCs w:val="24"/>
          <w:lang w:val="en-CA"/>
        </w:rPr>
        <w:t>, 2017)</w:t>
      </w:r>
      <w:r w:rsidR="00DF531C">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12F7064B" w14:textId="6DB4DAA4" w:rsid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Table 1</w:t>
      </w:r>
      <w:r>
        <w:rPr>
          <w:rFonts w:asciiTheme="minorBidi" w:eastAsia="Times New Roman" w:hAnsiTheme="minorBidi"/>
          <w:sz w:val="24"/>
          <w:szCs w:val="24"/>
          <w:lang w:val="en-CA"/>
        </w:rPr>
        <w:t>.</w:t>
      </w:r>
      <w:r w:rsidRPr="00A67BBE">
        <w:rPr>
          <w:rFonts w:asciiTheme="minorBidi" w:eastAsia="Times New Roman" w:hAnsiTheme="minorBidi"/>
          <w:sz w:val="24"/>
          <w:szCs w:val="24"/>
          <w:lang w:val="en-CA"/>
        </w:rPr>
        <w:t xml:space="preserve"> summarises the expected timeline of normalization of the objective voice assessing parameter following thyroidectomy.</w:t>
      </w:r>
    </w:p>
    <w:p w14:paraId="62C079D0" w14:textId="77777777" w:rsidR="001A11AA" w:rsidRDefault="001A11AA" w:rsidP="00A67BBE">
      <w:pPr>
        <w:spacing w:after="0" w:line="360" w:lineRule="auto"/>
        <w:rPr>
          <w:rFonts w:asciiTheme="minorBidi" w:eastAsia="Times New Roman" w:hAnsiTheme="minorBidi"/>
          <w:sz w:val="24"/>
          <w:szCs w:val="24"/>
          <w:lang w:val="en-CA"/>
        </w:rPr>
      </w:pPr>
    </w:p>
    <w:p w14:paraId="6FB8CBA5" w14:textId="77777777" w:rsidR="001A11AA" w:rsidRDefault="001A11AA" w:rsidP="00A67BBE">
      <w:pPr>
        <w:spacing w:after="0" w:line="360" w:lineRule="auto"/>
        <w:rPr>
          <w:rFonts w:asciiTheme="minorBidi" w:eastAsia="Times New Roman" w:hAnsiTheme="minorBidi"/>
          <w:sz w:val="24"/>
          <w:szCs w:val="24"/>
          <w:lang w:val="en-CA"/>
        </w:rPr>
      </w:pPr>
    </w:p>
    <w:p w14:paraId="27E4259B" w14:textId="77777777" w:rsidR="001A11AA" w:rsidRDefault="001A11AA" w:rsidP="00A67BBE">
      <w:pPr>
        <w:spacing w:after="0" w:line="360" w:lineRule="auto"/>
        <w:rPr>
          <w:rFonts w:asciiTheme="minorBidi" w:eastAsia="Times New Roman" w:hAnsiTheme="minorBidi"/>
          <w:sz w:val="24"/>
          <w:szCs w:val="24"/>
          <w:lang w:val="en-CA"/>
        </w:rPr>
      </w:pPr>
    </w:p>
    <w:p w14:paraId="2E94F49B" w14:textId="77777777" w:rsidR="001A11AA" w:rsidRDefault="001A11AA" w:rsidP="00A67BBE">
      <w:pPr>
        <w:spacing w:after="0" w:line="360" w:lineRule="auto"/>
        <w:rPr>
          <w:rFonts w:asciiTheme="minorBidi" w:eastAsia="Times New Roman" w:hAnsiTheme="minorBidi"/>
          <w:sz w:val="24"/>
          <w:szCs w:val="24"/>
          <w:lang w:val="en-CA"/>
        </w:rPr>
      </w:pPr>
    </w:p>
    <w:p w14:paraId="69CD1502" w14:textId="77777777" w:rsidR="001A11AA" w:rsidRDefault="001A11AA" w:rsidP="00A67BBE">
      <w:pPr>
        <w:spacing w:after="0" w:line="360" w:lineRule="auto"/>
        <w:rPr>
          <w:rFonts w:asciiTheme="minorBidi" w:eastAsia="Times New Roman" w:hAnsiTheme="minorBidi"/>
          <w:sz w:val="24"/>
          <w:szCs w:val="24"/>
          <w:lang w:val="en-CA"/>
        </w:rPr>
      </w:pPr>
    </w:p>
    <w:p w14:paraId="0BA02E7C" w14:textId="77777777" w:rsidR="001A11AA" w:rsidRPr="00FF374E" w:rsidRDefault="001A11AA" w:rsidP="00A67BBE">
      <w:pPr>
        <w:spacing w:after="0" w:line="360" w:lineRule="auto"/>
        <w:rPr>
          <w:rFonts w:asciiTheme="minorBidi" w:eastAsia="Times New Roman" w:hAnsiTheme="minorBidi"/>
          <w:sz w:val="24"/>
          <w:szCs w:val="24"/>
          <w:lang w:val="en-CA"/>
        </w:rPr>
      </w:pPr>
    </w:p>
    <w:p w14:paraId="1CDF8A6B" w14:textId="77777777" w:rsidR="00FF374E" w:rsidRPr="00FF374E" w:rsidRDefault="00FF374E" w:rsidP="00FF374E">
      <w:pPr>
        <w:spacing w:line="360" w:lineRule="auto"/>
        <w:rPr>
          <w:rFonts w:asciiTheme="minorBidi" w:eastAsia="Times New Roman" w:hAnsiTheme="minorBidi"/>
          <w:sz w:val="24"/>
          <w:szCs w:val="24"/>
          <w:lang w:val="en-CA"/>
        </w:rPr>
      </w:pPr>
    </w:p>
    <w:tbl>
      <w:tblPr>
        <w:tblW w:w="0" w:type="auto"/>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Caption w:val=""/>
        <w:tblDescription w:val=""/>
      </w:tblPr>
      <w:tblGrid>
        <w:gridCol w:w="1814"/>
        <w:gridCol w:w="6071"/>
        <w:gridCol w:w="1455"/>
      </w:tblGrid>
      <w:tr w:rsidR="00A67BBE" w:rsidRPr="00A67BBE" w14:paraId="79B36B03" w14:textId="77777777" w:rsidTr="00A67BBE">
        <w:tc>
          <w:tcPr>
            <w:tcW w:w="170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DFEC2B9" w14:textId="1D31F915" w:rsidR="00A67BBE" w:rsidRPr="00A67BBE" w:rsidRDefault="00A67BBE" w:rsidP="00A67BBE">
            <w:pPr>
              <w:spacing w:after="0" w:line="360" w:lineRule="auto"/>
              <w:jc w:val="center"/>
              <w:rPr>
                <w:rFonts w:asciiTheme="minorBidi" w:eastAsia="Times New Roman" w:hAnsiTheme="minorBidi"/>
                <w:b/>
                <w:bCs/>
                <w:sz w:val="24"/>
                <w:szCs w:val="24"/>
                <w:lang w:val="en-CA"/>
              </w:rPr>
            </w:pPr>
            <w:r w:rsidRPr="00A67BBE">
              <w:rPr>
                <w:rFonts w:asciiTheme="minorBidi" w:eastAsia="Times New Roman" w:hAnsiTheme="minorBidi"/>
                <w:b/>
                <w:bCs/>
                <w:sz w:val="24"/>
                <w:szCs w:val="24"/>
                <w:lang w:val="en-CA"/>
              </w:rPr>
              <w:lastRenderedPageBreak/>
              <w:t>Post thyroidectomy</w:t>
            </w:r>
          </w:p>
        </w:tc>
        <w:tc>
          <w:tcPr>
            <w:tcW w:w="632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181289F" w14:textId="212D5A65" w:rsidR="00A67BBE" w:rsidRPr="00A67BBE" w:rsidRDefault="00A67BBE" w:rsidP="00A67BBE">
            <w:pPr>
              <w:spacing w:after="0" w:line="360" w:lineRule="auto"/>
              <w:jc w:val="center"/>
              <w:rPr>
                <w:rFonts w:asciiTheme="minorBidi" w:eastAsia="Times New Roman" w:hAnsiTheme="minorBidi"/>
                <w:b/>
                <w:bCs/>
                <w:sz w:val="24"/>
                <w:szCs w:val="24"/>
                <w:lang w:val="en-CA"/>
              </w:rPr>
            </w:pPr>
            <w:r w:rsidRPr="00A67BBE">
              <w:rPr>
                <w:rFonts w:asciiTheme="minorBidi" w:eastAsia="Times New Roman" w:hAnsiTheme="minorBidi"/>
                <w:b/>
                <w:bCs/>
                <w:sz w:val="24"/>
                <w:szCs w:val="24"/>
                <w:lang w:val="en-CA"/>
              </w:rPr>
              <w:t>Expected course of voice analytic parameters</w:t>
            </w:r>
          </w:p>
        </w:tc>
        <w:tc>
          <w:tcPr>
            <w:tcW w:w="131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300330E" w14:textId="63F19E45" w:rsidR="00A67BBE" w:rsidRPr="00A67BBE" w:rsidRDefault="00A67BBE" w:rsidP="00A67BBE">
            <w:pPr>
              <w:spacing w:after="0" w:line="360" w:lineRule="auto"/>
              <w:jc w:val="center"/>
              <w:rPr>
                <w:rFonts w:asciiTheme="minorBidi" w:eastAsia="Times New Roman" w:hAnsiTheme="minorBidi"/>
                <w:b/>
                <w:bCs/>
                <w:sz w:val="24"/>
                <w:szCs w:val="24"/>
                <w:lang w:val="en-CA"/>
              </w:rPr>
            </w:pPr>
            <w:r w:rsidRPr="00A67BBE">
              <w:rPr>
                <w:rFonts w:asciiTheme="minorBidi" w:eastAsia="Times New Roman" w:hAnsiTheme="minorBidi"/>
                <w:b/>
                <w:bCs/>
                <w:sz w:val="24"/>
                <w:szCs w:val="24"/>
                <w:lang w:val="en-CA"/>
              </w:rPr>
              <w:t>References</w:t>
            </w:r>
          </w:p>
        </w:tc>
      </w:tr>
      <w:tr w:rsidR="00A67BBE" w:rsidRPr="00A67BBE" w14:paraId="1E3C6E4A" w14:textId="77777777" w:rsidTr="00A67BBE">
        <w:tc>
          <w:tcPr>
            <w:tcW w:w="159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31D4481" w14:textId="77777777" w:rsidR="00A67BBE" w:rsidRP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1 week</w:t>
            </w:r>
          </w:p>
        </w:tc>
        <w:tc>
          <w:tcPr>
            <w:tcW w:w="643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4D9F0CA" w14:textId="77777777" w:rsidR="00A67BBE" w:rsidRP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Lower values in:</w:t>
            </w:r>
          </w:p>
          <w:p w14:paraId="77F74CD2" w14:textId="77777777" w:rsidR="00A67BBE" w:rsidRPr="00A67BBE" w:rsidRDefault="00A67BBE" w:rsidP="00A67BBE">
            <w:pPr>
              <w:numPr>
                <w:ilvl w:val="1"/>
                <w:numId w:val="1"/>
              </w:num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Speech fundamental frequency (SF0)</w:t>
            </w:r>
          </w:p>
          <w:p w14:paraId="654B1384" w14:textId="77777777" w:rsidR="00A67BBE" w:rsidRPr="00A67BBE" w:rsidRDefault="00A67BBE" w:rsidP="00A67BBE">
            <w:pPr>
              <w:numPr>
                <w:ilvl w:val="1"/>
                <w:numId w:val="1"/>
              </w:num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Highest fundamental frequency.</w:t>
            </w:r>
          </w:p>
          <w:p w14:paraId="0C389948" w14:textId="5F76C3AC" w:rsidR="00A67BBE" w:rsidRPr="00A67BBE" w:rsidRDefault="00A67BBE" w:rsidP="00A67BBE">
            <w:pPr>
              <w:numPr>
                <w:ilvl w:val="1"/>
                <w:numId w:val="1"/>
              </w:num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Subharmonics values.</w:t>
            </w:r>
          </w:p>
          <w:p w14:paraId="725D08F7" w14:textId="77777777" w:rsidR="00A67BBE" w:rsidRPr="00A67BBE" w:rsidRDefault="00A67BBE" w:rsidP="00A67BBE">
            <w:pPr>
              <w:numPr>
                <w:ilvl w:val="1"/>
                <w:numId w:val="1"/>
              </w:num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Absolute jitter.</w:t>
            </w:r>
          </w:p>
          <w:p w14:paraId="762DD334" w14:textId="77777777" w:rsidR="00A67BBE" w:rsidRPr="00A67BBE" w:rsidRDefault="00A67BBE" w:rsidP="00A67BBE">
            <w:pPr>
              <w:numPr>
                <w:ilvl w:val="1"/>
                <w:numId w:val="1"/>
              </w:num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Pitch perturbation quotient.</w:t>
            </w:r>
          </w:p>
          <w:p w14:paraId="570C6C3F" w14:textId="77777777" w:rsidR="00A67BBE" w:rsidRPr="00A67BBE" w:rsidRDefault="00A67BBE" w:rsidP="00A67BBE">
            <w:pPr>
              <w:numPr>
                <w:ilvl w:val="1"/>
                <w:numId w:val="1"/>
              </w:num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 xml:space="preserve">Shimmer. </w:t>
            </w:r>
          </w:p>
          <w:p w14:paraId="12A19E8E" w14:textId="77777777" w:rsidR="00A67BBE" w:rsidRPr="00A67BBE" w:rsidRDefault="00A67BBE" w:rsidP="00A67BBE">
            <w:pPr>
              <w:numPr>
                <w:ilvl w:val="1"/>
                <w:numId w:val="1"/>
              </w:num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Noise to harmonic ratio (NHR).</w:t>
            </w:r>
          </w:p>
          <w:p w14:paraId="5D4C761D" w14:textId="77777777" w:rsidR="00A67BBE" w:rsidRP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 </w:t>
            </w:r>
          </w:p>
          <w:p w14:paraId="595C3024" w14:textId="77777777" w:rsidR="00A67BBE" w:rsidRP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The male patients had more abnormal (low) acoustic parameters than female.</w:t>
            </w:r>
          </w:p>
          <w:p w14:paraId="40AFCDB7" w14:textId="77777777" w:rsidR="00A67BBE" w:rsidRP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 </w:t>
            </w:r>
          </w:p>
          <w:p w14:paraId="3373A9E4" w14:textId="77777777" w:rsidR="00A67BBE" w:rsidRP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 </w:t>
            </w:r>
          </w:p>
        </w:tc>
        <w:tc>
          <w:tcPr>
            <w:tcW w:w="133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567A22F" w14:textId="594B4418" w:rsidR="00A67BBE" w:rsidRDefault="00A67BBE" w:rsidP="00A67BBE">
            <w:pPr>
              <w:spacing w:after="0" w:line="360" w:lineRule="auto"/>
              <w:rPr>
                <w:rFonts w:asciiTheme="minorBidi" w:eastAsia="Times New Roman" w:hAnsiTheme="minorBidi"/>
                <w:sz w:val="24"/>
                <w:szCs w:val="24"/>
                <w:lang w:val="en-CA"/>
              </w:rPr>
            </w:pPr>
            <w:r>
              <w:rPr>
                <w:rFonts w:asciiTheme="minorBidi" w:eastAsia="Times New Roman" w:hAnsiTheme="minorBidi"/>
                <w:sz w:val="24"/>
                <w:szCs w:val="24"/>
                <w:lang w:val="en-CA"/>
              </w:rPr>
              <w:fldChar w:fldCharType="begin" w:fldLock="1"/>
            </w:r>
            <w:r>
              <w:rPr>
                <w:rFonts w:asciiTheme="minorBidi" w:eastAsia="Times New Roman" w:hAnsiTheme="minorBidi"/>
                <w:sz w:val="24"/>
                <w:szCs w:val="24"/>
                <w:lang w:val="en-CA"/>
              </w:rPr>
              <w:instrText>ADDIN CSL_CITATION {"citationItems":[{"id":"ITEM-1","itemData":{"author":[{"dropping-particle":"","family":"Akyildiz","given":"Serdar et al.","non-dropping-particle":"","parse-names":false,"suffix":""}],"id":"ITEM-1","issue":"6","issued":{"date-parts":[["2008"]]},"page":"596-602","title":"A Multivariate Analysis of Objective Voice Changes After Thyroidectomy Without Laryngeal Nerve Injury","type":"article-journal","volume":"134"},"uris":["http://www.mendeley.com/documents/?uuid=b5865f55-58f9-4754-bc5a-714752ec71fe"]}],"mendeley":{"formattedCitation":"(Akyildiz, 2008)","plainTextFormattedCitation":"(Akyildiz, 2008)","previouslyFormattedCitation":"(Akyildiz, 2008)"},"properties":{"noteIndex":0},"schema":"https://github.com/citation-style-language/schema/raw/master/csl-citation.json"}</w:instrText>
            </w:r>
            <w:r>
              <w:rPr>
                <w:rFonts w:asciiTheme="minorBidi" w:eastAsia="Times New Roman" w:hAnsiTheme="minorBidi"/>
                <w:sz w:val="24"/>
                <w:szCs w:val="24"/>
                <w:lang w:val="en-CA"/>
              </w:rPr>
              <w:fldChar w:fldCharType="separate"/>
            </w:r>
            <w:r w:rsidRPr="00A67BBE">
              <w:rPr>
                <w:rFonts w:asciiTheme="minorBidi" w:eastAsia="Times New Roman" w:hAnsiTheme="minorBidi"/>
                <w:noProof/>
                <w:sz w:val="24"/>
                <w:szCs w:val="24"/>
                <w:lang w:val="en-CA"/>
              </w:rPr>
              <w:t>(Akyildiz, 2008)</w:t>
            </w:r>
            <w:r>
              <w:rPr>
                <w:rFonts w:asciiTheme="minorBidi" w:eastAsia="Times New Roman" w:hAnsiTheme="minorBidi"/>
                <w:sz w:val="24"/>
                <w:szCs w:val="24"/>
                <w:lang w:val="en-CA"/>
              </w:rPr>
              <w:fldChar w:fldCharType="end"/>
            </w:r>
          </w:p>
          <w:p w14:paraId="7FEAE68D" w14:textId="3139019B" w:rsidR="00A67BBE" w:rsidRDefault="00A67BBE" w:rsidP="00A67BBE">
            <w:pPr>
              <w:spacing w:after="0" w:line="360" w:lineRule="auto"/>
              <w:rPr>
                <w:rFonts w:asciiTheme="minorBidi" w:eastAsia="Times New Roman" w:hAnsiTheme="minorBidi"/>
                <w:sz w:val="24"/>
                <w:szCs w:val="24"/>
                <w:lang w:val="en-CA"/>
              </w:rPr>
            </w:pPr>
            <w:r>
              <w:rPr>
                <w:rFonts w:asciiTheme="minorBidi" w:eastAsia="Times New Roman" w:hAnsiTheme="minorBidi"/>
                <w:sz w:val="24"/>
                <w:szCs w:val="24"/>
                <w:lang w:val="en-CA"/>
              </w:rPr>
              <w:fldChar w:fldCharType="begin" w:fldLock="1"/>
            </w:r>
            <w:r>
              <w:rPr>
                <w:rFonts w:asciiTheme="minorBidi" w:eastAsia="Times New Roman" w:hAnsiTheme="minorBidi"/>
                <w:sz w:val="24"/>
                <w:szCs w:val="24"/>
                <w:lang w:val="en-CA"/>
              </w:rPr>
              <w:instrText>ADDIN CSL_CITATION {"citationItems":[{"id":"ITEM-1","itemData":{"DOI":"10.1002/lary.20762","author":[{"dropping-particle":"Van","family":"Lierde","given":"Kristiane","non-dropping-particle":"","parse-names":false,"suffix":""},{"dropping-particle":"","family":"Evelien","given":"D","non-dropping-particle":"","parse-names":false,"suffix":""},{"dropping-particle":"","family":"Wuyts","given":"Floris L","non-dropping-particle":"","parse-names":false,"suffix":""},{"dropping-particle":"","family":"Baudonck","given":"Nele","non-dropping-particle":"","parse-names":false,"suffix":""}],"id":"ITEM-1","issue":"February","issued":{"date-parts":[["2010"]]},"page":"338-345","title":"Impact of Thyroidectomy Without Laryngeal Nerve Injury on Vocal Quality Characteristics : An Objective Multiparameter Approach","type":"article-journal"},"uris":["http://www.mendeley.com/documents/?uuid=082e6398-051f-49ce-a467-d23edb581cdb"]}],"mendeley":{"formattedCitation":"(Lierde &lt;i&gt;et al.&lt;/i&gt;, 2010)","plainTextFormattedCitation":"(Lierde et al., 2010)","previouslyFormattedCitation":"(Lierde &lt;i&gt;et al.&lt;/i&gt;, 2010)"},"properties":{"noteIndex":0},"schema":"https://github.com/citation-style-language/schema/raw/master/csl-citation.json"}</w:instrText>
            </w:r>
            <w:r>
              <w:rPr>
                <w:rFonts w:asciiTheme="minorBidi" w:eastAsia="Times New Roman" w:hAnsiTheme="minorBidi"/>
                <w:sz w:val="24"/>
                <w:szCs w:val="24"/>
                <w:lang w:val="en-CA"/>
              </w:rPr>
              <w:fldChar w:fldCharType="separate"/>
            </w:r>
            <w:r w:rsidRPr="00A67BBE">
              <w:rPr>
                <w:rFonts w:asciiTheme="minorBidi" w:eastAsia="Times New Roman" w:hAnsiTheme="minorBidi"/>
                <w:noProof/>
                <w:sz w:val="24"/>
                <w:szCs w:val="24"/>
                <w:lang w:val="en-CA"/>
              </w:rPr>
              <w:t xml:space="preserve">(Lierde </w:t>
            </w:r>
            <w:r w:rsidRPr="00A67BBE">
              <w:rPr>
                <w:rFonts w:asciiTheme="minorBidi" w:eastAsia="Times New Roman" w:hAnsiTheme="minorBidi"/>
                <w:i/>
                <w:noProof/>
                <w:sz w:val="24"/>
                <w:szCs w:val="24"/>
                <w:lang w:val="en-CA"/>
              </w:rPr>
              <w:t>et al.</w:t>
            </w:r>
            <w:r w:rsidRPr="00A67BBE">
              <w:rPr>
                <w:rFonts w:asciiTheme="minorBidi" w:eastAsia="Times New Roman" w:hAnsiTheme="minorBidi"/>
                <w:noProof/>
                <w:sz w:val="24"/>
                <w:szCs w:val="24"/>
                <w:lang w:val="en-CA"/>
              </w:rPr>
              <w:t>, 2010)</w:t>
            </w:r>
            <w:r>
              <w:rPr>
                <w:rFonts w:asciiTheme="minorBidi" w:eastAsia="Times New Roman" w:hAnsiTheme="minorBidi"/>
                <w:sz w:val="24"/>
                <w:szCs w:val="24"/>
                <w:lang w:val="en-CA"/>
              </w:rPr>
              <w:fldChar w:fldCharType="end"/>
            </w:r>
          </w:p>
          <w:p w14:paraId="1AF4267E" w14:textId="74BD92E9" w:rsidR="00A67BBE" w:rsidRDefault="00A67BBE" w:rsidP="00A67BBE">
            <w:pPr>
              <w:spacing w:after="0" w:line="360" w:lineRule="auto"/>
              <w:rPr>
                <w:rFonts w:asciiTheme="minorBidi" w:eastAsia="Times New Roman" w:hAnsiTheme="minorBidi"/>
                <w:sz w:val="24"/>
                <w:szCs w:val="24"/>
                <w:lang w:val="en-CA"/>
              </w:rPr>
            </w:pPr>
            <w:r>
              <w:rPr>
                <w:rFonts w:asciiTheme="minorBidi" w:eastAsia="Times New Roman" w:hAnsiTheme="minorBidi"/>
                <w:sz w:val="24"/>
                <w:szCs w:val="24"/>
                <w:lang w:val="en-CA"/>
              </w:rPr>
              <w:fldChar w:fldCharType="begin" w:fldLock="1"/>
            </w:r>
            <w:r>
              <w:rPr>
                <w:rFonts w:asciiTheme="minorBidi" w:eastAsia="Times New Roman" w:hAnsiTheme="minorBidi"/>
                <w:sz w:val="24"/>
                <w:szCs w:val="24"/>
                <w:lang w:val="en-CA"/>
              </w:rPr>
              <w:instrText>ADDIN CSL_CITATION {"citationItems":[{"id":"ITEM-1","itemData":{"author":[{"dropping-particle":"","family":"Hwan","given":"Ki","non-dropping-particle":"","parse-names":false,"suffix":""},{"dropping-particle":"","family":"Yun","given":"Hong","non-dropping-particle":"","parse-names":false,"suffix":""},{"dropping-particle":"","family":"Yang","given":"Su","non-dropping-particle":"","parse-names":false,"suffix":""},{"dropping-particle":"","family":"Doo","given":"Hyun","non-dropping-particle":"","parse-names":false,"suffix":""},{"dropping-particle":"","family":"Yun","given":"Lee","non-dropping-particle":"","parse-names":false,"suffix":""},{"dropping-particle":"","family":"Yoon","given":"Sub","non-dropping-particle":"","parse-names":false,"suffix":""},{"dropping-particle":"","family":"Tae","given":"Yong","non-dropping-particle":"","parse-names":false,"suffix":""}],"id":"ITEM-1","issue":"2","issued":{"date-parts":[["2015"]]},"page":"155-160","title":"The Effect of Total Thyroidectomy on the Speech Production","type":"article-journal","volume":"8"},"uris":["http://www.mendeley.com/documents/?uuid=169d42c7-3e16-4565-bb21-bb4b39dfa34a"]}],"mendeley":{"formattedCitation":"(Hwan &lt;i&gt;et al.&lt;/i&gt;, 2015)","plainTextFormattedCitation":"(Hwan et al., 2015)","previouslyFormattedCitation":"(Hwan &lt;i&gt;et al.&lt;/i&gt;, 2015)"},"properties":{"noteIndex":0},"schema":"https://github.com/citation-style-language/schema/raw/master/csl-citation.json"}</w:instrText>
            </w:r>
            <w:r>
              <w:rPr>
                <w:rFonts w:asciiTheme="minorBidi" w:eastAsia="Times New Roman" w:hAnsiTheme="minorBidi"/>
                <w:sz w:val="24"/>
                <w:szCs w:val="24"/>
                <w:lang w:val="en-CA"/>
              </w:rPr>
              <w:fldChar w:fldCharType="separate"/>
            </w:r>
            <w:r w:rsidRPr="00A67BBE">
              <w:rPr>
                <w:rFonts w:asciiTheme="minorBidi" w:eastAsia="Times New Roman" w:hAnsiTheme="minorBidi"/>
                <w:noProof/>
                <w:sz w:val="24"/>
                <w:szCs w:val="24"/>
                <w:lang w:val="en-CA"/>
              </w:rPr>
              <w:t xml:space="preserve">(Hwan </w:t>
            </w:r>
            <w:r w:rsidRPr="00A67BBE">
              <w:rPr>
                <w:rFonts w:asciiTheme="minorBidi" w:eastAsia="Times New Roman" w:hAnsiTheme="minorBidi"/>
                <w:i/>
                <w:noProof/>
                <w:sz w:val="24"/>
                <w:szCs w:val="24"/>
                <w:lang w:val="en-CA"/>
              </w:rPr>
              <w:t>et al.</w:t>
            </w:r>
            <w:r w:rsidRPr="00A67BBE">
              <w:rPr>
                <w:rFonts w:asciiTheme="minorBidi" w:eastAsia="Times New Roman" w:hAnsiTheme="minorBidi"/>
                <w:noProof/>
                <w:sz w:val="24"/>
                <w:szCs w:val="24"/>
                <w:lang w:val="en-CA"/>
              </w:rPr>
              <w:t>, 2015)</w:t>
            </w:r>
            <w:r>
              <w:rPr>
                <w:rFonts w:asciiTheme="minorBidi" w:eastAsia="Times New Roman" w:hAnsiTheme="minorBidi"/>
                <w:sz w:val="24"/>
                <w:szCs w:val="24"/>
                <w:lang w:val="en-CA"/>
              </w:rPr>
              <w:fldChar w:fldCharType="end"/>
            </w:r>
          </w:p>
          <w:p w14:paraId="23F8ED58" w14:textId="77777777" w:rsidR="00A67BBE" w:rsidRDefault="00A67BBE" w:rsidP="00A67BBE">
            <w:pPr>
              <w:spacing w:after="0" w:line="360" w:lineRule="auto"/>
              <w:rPr>
                <w:rFonts w:asciiTheme="minorBidi" w:eastAsia="Times New Roman" w:hAnsiTheme="minorBidi"/>
                <w:sz w:val="24"/>
                <w:szCs w:val="24"/>
                <w:lang w:val="en-CA"/>
              </w:rPr>
            </w:pPr>
          </w:p>
          <w:p w14:paraId="55790187" w14:textId="1FB617A5" w:rsidR="00A67BBE" w:rsidRPr="00A67BBE" w:rsidRDefault="00A67BBE" w:rsidP="00A67BBE">
            <w:pPr>
              <w:spacing w:after="0" w:line="360" w:lineRule="auto"/>
              <w:rPr>
                <w:rFonts w:asciiTheme="minorBidi" w:eastAsia="Times New Roman" w:hAnsiTheme="minorBidi"/>
                <w:sz w:val="24"/>
                <w:szCs w:val="24"/>
                <w:lang w:val="en-CA"/>
              </w:rPr>
            </w:pPr>
          </w:p>
        </w:tc>
      </w:tr>
      <w:tr w:rsidR="00A67BBE" w:rsidRPr="00A67BBE" w14:paraId="579EED0F" w14:textId="77777777" w:rsidTr="00A67BBE">
        <w:tc>
          <w:tcPr>
            <w:tcW w:w="170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F5FC2FC" w14:textId="77777777" w:rsidR="00A67BBE" w:rsidRP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1 month</w:t>
            </w:r>
          </w:p>
        </w:tc>
        <w:tc>
          <w:tcPr>
            <w:tcW w:w="632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7C7F691" w14:textId="77777777" w:rsidR="00A67BBE" w:rsidRP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Lower values in:</w:t>
            </w:r>
          </w:p>
          <w:p w14:paraId="7D4AFB47" w14:textId="77777777" w:rsidR="00A67BBE" w:rsidRPr="00A67BBE" w:rsidRDefault="00A67BBE" w:rsidP="00A67BBE">
            <w:pPr>
              <w:numPr>
                <w:ilvl w:val="0"/>
                <w:numId w:val="2"/>
              </w:num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Speech fundamental frequency (SF0)</w:t>
            </w:r>
          </w:p>
          <w:p w14:paraId="4096D47E" w14:textId="77777777" w:rsidR="00A67BBE" w:rsidRP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 </w:t>
            </w:r>
          </w:p>
          <w:p w14:paraId="7562CFCB" w14:textId="77777777" w:rsidR="00A67BBE" w:rsidRP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No change in:</w:t>
            </w:r>
          </w:p>
          <w:p w14:paraId="6ACA9FC5" w14:textId="77777777" w:rsidR="00A67BBE" w:rsidRPr="00A67BBE" w:rsidRDefault="00A67BBE" w:rsidP="00A67BBE">
            <w:pPr>
              <w:numPr>
                <w:ilvl w:val="0"/>
                <w:numId w:val="3"/>
              </w:num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Fundamental frequency (F0).</w:t>
            </w:r>
          </w:p>
          <w:p w14:paraId="7A6040AC" w14:textId="77777777" w:rsidR="00A67BBE" w:rsidRPr="00A67BBE" w:rsidRDefault="00A67BBE" w:rsidP="00A67BBE">
            <w:pPr>
              <w:numPr>
                <w:ilvl w:val="0"/>
                <w:numId w:val="3"/>
              </w:num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Shimmer.</w:t>
            </w:r>
          </w:p>
          <w:p w14:paraId="599E0D47" w14:textId="77777777" w:rsidR="00A67BBE" w:rsidRPr="00A67BBE" w:rsidRDefault="00A67BBE" w:rsidP="00A67BBE">
            <w:pPr>
              <w:numPr>
                <w:ilvl w:val="0"/>
                <w:numId w:val="3"/>
              </w:num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 xml:space="preserve">Noise to harmonic ratio (NHR). </w:t>
            </w:r>
          </w:p>
        </w:tc>
        <w:tc>
          <w:tcPr>
            <w:tcW w:w="120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7115714" w14:textId="37789E98" w:rsidR="00A67BBE" w:rsidRDefault="00A67BBE" w:rsidP="00A67BBE">
            <w:pPr>
              <w:spacing w:after="0" w:line="360" w:lineRule="auto"/>
              <w:rPr>
                <w:rFonts w:asciiTheme="minorBidi" w:eastAsia="Times New Roman" w:hAnsiTheme="minorBidi"/>
                <w:sz w:val="24"/>
                <w:szCs w:val="24"/>
                <w:lang w:val="en-CA"/>
              </w:rPr>
            </w:pPr>
            <w:r>
              <w:rPr>
                <w:rFonts w:asciiTheme="minorBidi" w:eastAsia="Times New Roman" w:hAnsiTheme="minorBidi"/>
                <w:sz w:val="24"/>
                <w:szCs w:val="24"/>
                <w:lang w:val="en-CA"/>
              </w:rPr>
              <w:fldChar w:fldCharType="begin" w:fldLock="1"/>
            </w:r>
            <w:r>
              <w:rPr>
                <w:rFonts w:asciiTheme="minorBidi" w:eastAsia="Times New Roman" w:hAnsiTheme="minorBidi"/>
                <w:sz w:val="24"/>
                <w:szCs w:val="24"/>
                <w:lang w:val="en-CA"/>
              </w:rPr>
              <w:instrText>ADDIN CSL_CITATION {"citationItems":[{"id":"ITEM-1","itemData":{"author":[{"dropping-particle":"","family":"Hwan","given":"Ki","non-dropping-particle":"","parse-names":false,"suffix":""},{"dropping-particle":"","family":"Yun","given":"Hong","non-dropping-particle":"","parse-names":false,"suffix":""},{"dropping-particle":"","family":"Yang","given":"Su","non-dropping-particle":"","parse-names":false,"suffix":""},{"dropping-particle":"","family":"Doo","given":"Hyun","non-dropping-particle":"","parse-names":false,"suffix":""},{"dropping-particle":"","family":"Yun","given":"Lee","non-dropping-particle":"","parse-names":false,"suffix":""},{"dropping-particle":"","family":"Yoon","given":"Sub","non-dropping-particle":"","parse-names":false,"suffix":""},{"dropping-particle":"","family":"Tae","given":"Yong","non-dropping-particle":"","parse-names":false,"suffix":""}],"id":"ITEM-1","issue":"2","issued":{"date-parts":[["2015"]]},"page":"155-160","title":"The Effect of Total Thyroidectomy on the Speech Production","type":"article-journal","volume":"8"},"uris":["http://www.mendeley.com/documents/?uuid=169d42c7-3e16-4565-bb21-bb4b39dfa34a"]}],"mendeley":{"formattedCitation":"(Hwan &lt;i&gt;et al.&lt;/i&gt;, 2015)","plainTextFormattedCitation":"(Hwan et al., 2015)","previouslyFormattedCitation":"(Hwan &lt;i&gt;et al.&lt;/i&gt;, 2015)"},"properties":{"noteIndex":0},"schema":"https://github.com/citation-style-language/schema/raw/master/csl-citation.json"}</w:instrText>
            </w:r>
            <w:r>
              <w:rPr>
                <w:rFonts w:asciiTheme="minorBidi" w:eastAsia="Times New Roman" w:hAnsiTheme="minorBidi"/>
                <w:sz w:val="24"/>
                <w:szCs w:val="24"/>
                <w:lang w:val="en-CA"/>
              </w:rPr>
              <w:fldChar w:fldCharType="separate"/>
            </w:r>
            <w:r w:rsidRPr="00A67BBE">
              <w:rPr>
                <w:rFonts w:asciiTheme="minorBidi" w:eastAsia="Times New Roman" w:hAnsiTheme="minorBidi"/>
                <w:noProof/>
                <w:sz w:val="24"/>
                <w:szCs w:val="24"/>
                <w:lang w:val="en-CA"/>
              </w:rPr>
              <w:t xml:space="preserve">(Hwan </w:t>
            </w:r>
            <w:r w:rsidRPr="00A67BBE">
              <w:rPr>
                <w:rFonts w:asciiTheme="minorBidi" w:eastAsia="Times New Roman" w:hAnsiTheme="minorBidi"/>
                <w:i/>
                <w:noProof/>
                <w:sz w:val="24"/>
                <w:szCs w:val="24"/>
                <w:lang w:val="en-CA"/>
              </w:rPr>
              <w:t>et al.</w:t>
            </w:r>
            <w:r w:rsidRPr="00A67BBE">
              <w:rPr>
                <w:rFonts w:asciiTheme="minorBidi" w:eastAsia="Times New Roman" w:hAnsiTheme="minorBidi"/>
                <w:noProof/>
                <w:sz w:val="24"/>
                <w:szCs w:val="24"/>
                <w:lang w:val="en-CA"/>
              </w:rPr>
              <w:t>, 2015)</w:t>
            </w:r>
            <w:r>
              <w:rPr>
                <w:rFonts w:asciiTheme="minorBidi" w:eastAsia="Times New Roman" w:hAnsiTheme="minorBidi"/>
                <w:sz w:val="24"/>
                <w:szCs w:val="24"/>
                <w:lang w:val="en-CA"/>
              </w:rPr>
              <w:fldChar w:fldCharType="end"/>
            </w:r>
          </w:p>
          <w:p w14:paraId="1F70544E" w14:textId="36C3AA0B" w:rsidR="00A67BBE" w:rsidRPr="00A67BBE" w:rsidRDefault="00A67BBE" w:rsidP="00A67BBE">
            <w:pPr>
              <w:spacing w:after="0" w:line="360" w:lineRule="auto"/>
              <w:rPr>
                <w:rFonts w:asciiTheme="minorBidi" w:eastAsia="Times New Roman" w:hAnsiTheme="minorBidi"/>
                <w:sz w:val="24"/>
                <w:szCs w:val="24"/>
                <w:lang w:val="en-CA"/>
              </w:rPr>
            </w:pPr>
            <w:r>
              <w:rPr>
                <w:rFonts w:asciiTheme="minorBidi" w:eastAsia="Times New Roman" w:hAnsiTheme="minorBidi"/>
                <w:sz w:val="24"/>
                <w:szCs w:val="24"/>
                <w:lang w:val="en-CA"/>
              </w:rPr>
              <w:fldChar w:fldCharType="begin" w:fldLock="1"/>
            </w:r>
            <w:r>
              <w:rPr>
                <w:rFonts w:asciiTheme="minorBidi" w:eastAsia="Times New Roman" w:hAnsiTheme="minorBidi"/>
                <w:sz w:val="24"/>
                <w:szCs w:val="24"/>
                <w:lang w:val="en-CA"/>
              </w:rPr>
              <w:instrText>ADDIN CSL_CITATION {"citationItems":[{"id":"ITEM-1","itemData":{"DOI":"10.1016/j.jvoice.2016.04.017","ISSN":"0892-1997","author":[{"dropping-particle":"","family":"Lee","given":"Doh Young","non-dropping-particle":"","parse-names":false,"suffix":""},{"dropping-particle":"","family":"Lee","given":"Ki Jeong","non-dropping-particle":"","parse-names":false,"suffix":""},{"dropping-particle":"","family":"Hwang","given":"Soo Min","non-dropping-particle":"","parse-names":false,"suffix":""},{"dropping-particle":"","family":"Oh","given":"Kyoung Ho","non-dropping-particle":"","parse-names":false,"suffix":""},{"dropping-particle":"","family":"Cho","given":"Jae-gu","non-dropping-particle":"","parse-names":false,"suffix":""},{"dropping-particle":"","family":"Baek","given":"Seung-kuk","non-dropping-particle":"","parse-names":false,"suffix":""},{"dropping-particle":"","family":"Kwon","given":"Soon-young","non-dropping-particle":"","parse-names":false,"suffix":""},{"dropping-particle":"","family":"Woo","given":"Jeong-soo","non-dropping-particle":"","parse-names":false,"suffix":""},{"dropping-particle":"","family":"Jung","given":"Kwang-yoon","non-dropping-particle":"","parse-names":false,"suffix":""},{"dropping-particle":"","family":"Korea","given":"South","non-dropping-particle":"","parse-names":false,"suffix":""}],"container-title":"Journal of Voice","id":"ITEM-1","issued":{"date-parts":[["2017"]]},"publisher":"Elsevier Inc.","title":"Analysis of Temporal Change in Voice Quality After Thyroidectomy : Single-institution Prospective Study","type":"article-journal"},"uris":["http://www.mendeley.com/documents/?uuid=289a3ede-2508-48e4-b31b-73fb1c89d92e"]}],"mendeley":{"formattedCitation":"(Lee &lt;i&gt;et al.&lt;/i&gt;, 2017)","plainTextFormattedCitation":"(Lee et al., 2017)","previouslyFormattedCitation":"(Lee &lt;i&gt;et al.&lt;/i&gt;, 2017)"},"properties":{"noteIndex":0},"schema":"https://github.com/citation-style-language/schema/raw/master/csl-citation.json"}</w:instrText>
            </w:r>
            <w:r>
              <w:rPr>
                <w:rFonts w:asciiTheme="minorBidi" w:eastAsia="Times New Roman" w:hAnsiTheme="minorBidi"/>
                <w:sz w:val="24"/>
                <w:szCs w:val="24"/>
                <w:lang w:val="en-CA"/>
              </w:rPr>
              <w:fldChar w:fldCharType="separate"/>
            </w:r>
            <w:r w:rsidRPr="00A67BBE">
              <w:rPr>
                <w:rFonts w:asciiTheme="minorBidi" w:eastAsia="Times New Roman" w:hAnsiTheme="minorBidi"/>
                <w:noProof/>
                <w:sz w:val="24"/>
                <w:szCs w:val="24"/>
                <w:lang w:val="en-CA"/>
              </w:rPr>
              <w:t xml:space="preserve">(Lee </w:t>
            </w:r>
            <w:r w:rsidRPr="00A67BBE">
              <w:rPr>
                <w:rFonts w:asciiTheme="minorBidi" w:eastAsia="Times New Roman" w:hAnsiTheme="minorBidi"/>
                <w:i/>
                <w:noProof/>
                <w:sz w:val="24"/>
                <w:szCs w:val="24"/>
                <w:lang w:val="en-CA"/>
              </w:rPr>
              <w:t>et al.</w:t>
            </w:r>
            <w:r w:rsidRPr="00A67BBE">
              <w:rPr>
                <w:rFonts w:asciiTheme="minorBidi" w:eastAsia="Times New Roman" w:hAnsiTheme="minorBidi"/>
                <w:noProof/>
                <w:sz w:val="24"/>
                <w:szCs w:val="24"/>
                <w:lang w:val="en-CA"/>
              </w:rPr>
              <w:t>, 2017)</w:t>
            </w:r>
            <w:r>
              <w:rPr>
                <w:rFonts w:asciiTheme="minorBidi" w:eastAsia="Times New Roman" w:hAnsiTheme="minorBidi"/>
                <w:sz w:val="24"/>
                <w:szCs w:val="24"/>
                <w:lang w:val="en-CA"/>
              </w:rPr>
              <w:fldChar w:fldCharType="end"/>
            </w:r>
            <w:r w:rsidRPr="00A67BBE">
              <w:rPr>
                <w:rFonts w:asciiTheme="minorBidi" w:eastAsia="Times New Roman" w:hAnsiTheme="minorBidi"/>
                <w:sz w:val="24"/>
                <w:szCs w:val="24"/>
                <w:lang w:val="en-CA"/>
              </w:rPr>
              <w:t xml:space="preserve"> </w:t>
            </w:r>
          </w:p>
          <w:p w14:paraId="5F0ED8C5" w14:textId="321A71A5" w:rsidR="00A67BBE" w:rsidRPr="00A67BBE" w:rsidRDefault="00A67BBE" w:rsidP="00A67BBE">
            <w:pPr>
              <w:spacing w:after="0" w:line="360" w:lineRule="auto"/>
              <w:rPr>
                <w:rFonts w:asciiTheme="minorBidi" w:eastAsia="Times New Roman" w:hAnsiTheme="minorBidi"/>
                <w:sz w:val="24"/>
                <w:szCs w:val="24"/>
                <w:lang w:val="en-CA"/>
              </w:rPr>
            </w:pPr>
          </w:p>
        </w:tc>
      </w:tr>
      <w:tr w:rsidR="00A67BBE" w:rsidRPr="00A67BBE" w14:paraId="78FDD24A" w14:textId="77777777" w:rsidTr="00A67BBE">
        <w:tc>
          <w:tcPr>
            <w:tcW w:w="170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6F93D15" w14:textId="77777777" w:rsidR="00A67BBE" w:rsidRP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 xml:space="preserve">2 months </w:t>
            </w:r>
          </w:p>
        </w:tc>
        <w:tc>
          <w:tcPr>
            <w:tcW w:w="635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E40243E" w14:textId="27CDBF4B" w:rsidR="00A67BBE" w:rsidRP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 Female ≥40 years’ age had a statistically significant difference in the mean values of:</w:t>
            </w:r>
          </w:p>
          <w:p w14:paraId="2DBB4840" w14:textId="77777777" w:rsidR="00A67BBE" w:rsidRPr="00A67BBE" w:rsidRDefault="00A67BBE" w:rsidP="00A67BBE">
            <w:pPr>
              <w:numPr>
                <w:ilvl w:val="0"/>
                <w:numId w:val="4"/>
              </w:num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 xml:space="preserve">Noise to harmonic ratio (NHR). </w:t>
            </w:r>
          </w:p>
          <w:p w14:paraId="04CF7E1E" w14:textId="77777777" w:rsidR="00A67BBE" w:rsidRPr="00A67BBE" w:rsidRDefault="00A67BBE" w:rsidP="00A67BBE">
            <w:pPr>
              <w:numPr>
                <w:ilvl w:val="0"/>
                <w:numId w:val="4"/>
              </w:num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Maximum phonation time (MPT).</w:t>
            </w:r>
          </w:p>
        </w:tc>
        <w:tc>
          <w:tcPr>
            <w:tcW w:w="1267"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7260796" w14:textId="547C41B0" w:rsidR="00A67BBE" w:rsidRPr="00A67BBE" w:rsidRDefault="00A67BBE" w:rsidP="00A67BBE">
            <w:pPr>
              <w:spacing w:after="0" w:line="360" w:lineRule="auto"/>
              <w:rPr>
                <w:rFonts w:asciiTheme="minorBidi" w:eastAsia="Times New Roman" w:hAnsiTheme="minorBidi"/>
                <w:sz w:val="24"/>
                <w:szCs w:val="24"/>
                <w:lang w:val="en-CA"/>
              </w:rPr>
            </w:pPr>
            <w:r>
              <w:rPr>
                <w:rFonts w:asciiTheme="minorBidi" w:eastAsia="Times New Roman" w:hAnsiTheme="minorBidi"/>
                <w:sz w:val="24"/>
                <w:szCs w:val="24"/>
                <w:lang w:val="en-CA"/>
              </w:rPr>
              <w:fldChar w:fldCharType="begin" w:fldLock="1"/>
            </w:r>
            <w:r>
              <w:rPr>
                <w:rFonts w:asciiTheme="minorBidi" w:eastAsia="Times New Roman" w:hAnsiTheme="minorBidi"/>
                <w:sz w:val="24"/>
                <w:szCs w:val="24"/>
                <w:lang w:val="en-CA"/>
              </w:rPr>
              <w:instrText>ADDIN CSL_CITATION {"citationItems":[{"id":"ITEM-1","itemData":{"DOI":"10.1016/j.jvoice.2016.12.011","ISSN":"0892-1997","author":[{"dropping-particle":"","family":"Papadakis","given":"Chariton E","non-dropping-particle":"","parse-names":false,"suffix":""},{"dropping-particle":"","family":"Asimakopoulou","given":"Panagiota","non-dropping-particle":"","parse-names":false,"suffix":""},{"dropping-particle":"","family":"Proimos","given":"Efklidis","non-dropping-particle":"","parse-names":false,"suffix":""},{"dropping-particle":"","family":"Perogamvrakis","given":"George","non-dropping-particle":"","parse-names":false,"suffix":""},{"dropping-particle":"","family":"Papoutsaki","given":"Effrosyni","non-dropping-particle":"","parse-names":false,"suffix":""},{"dropping-particle":"","family":"Chimona","given":"Theognosia","non-dropping-particle":"","parse-names":false,"suffix":""}],"container-title":"Journal of Voice","id":"ITEM-1","issued":{"date-parts":[["2017"]]},"publisher":"Elsevier Inc.","title":"Subjective and Objective Voice Assessments After Recurrent Laryngeal Nerve-Preserved Total Thyroidectomy","type":"article-journal"},"uris":["http://www.mendeley.com/documents/?uuid=580bb951-7611-4413-87a4-c79453f12eaa"]}],"mendeley":{"formattedCitation":"(Papadakis &lt;i&gt;et al.&lt;/i&gt;, 2017)","plainTextFormattedCitation":"(Papadakis et al., 2017)","previouslyFormattedCitation":"(Papadakis &lt;i&gt;et al.&lt;/i&gt;, 2017)"},"properties":{"noteIndex":0},"schema":"https://github.com/citation-style-language/schema/raw/master/csl-citation.json"}</w:instrText>
            </w:r>
            <w:r>
              <w:rPr>
                <w:rFonts w:asciiTheme="minorBidi" w:eastAsia="Times New Roman" w:hAnsiTheme="minorBidi"/>
                <w:sz w:val="24"/>
                <w:szCs w:val="24"/>
                <w:lang w:val="en-CA"/>
              </w:rPr>
              <w:fldChar w:fldCharType="separate"/>
            </w:r>
            <w:r w:rsidRPr="00A67BBE">
              <w:rPr>
                <w:rFonts w:asciiTheme="minorBidi" w:eastAsia="Times New Roman" w:hAnsiTheme="minorBidi"/>
                <w:noProof/>
                <w:sz w:val="24"/>
                <w:szCs w:val="24"/>
                <w:lang w:val="en-CA"/>
              </w:rPr>
              <w:t xml:space="preserve">(Papadakis </w:t>
            </w:r>
            <w:r w:rsidRPr="00A67BBE">
              <w:rPr>
                <w:rFonts w:asciiTheme="minorBidi" w:eastAsia="Times New Roman" w:hAnsiTheme="minorBidi"/>
                <w:i/>
                <w:noProof/>
                <w:sz w:val="24"/>
                <w:szCs w:val="24"/>
                <w:lang w:val="en-CA"/>
              </w:rPr>
              <w:t>et al.</w:t>
            </w:r>
            <w:r w:rsidRPr="00A67BBE">
              <w:rPr>
                <w:rFonts w:asciiTheme="minorBidi" w:eastAsia="Times New Roman" w:hAnsiTheme="minorBidi"/>
                <w:noProof/>
                <w:sz w:val="24"/>
                <w:szCs w:val="24"/>
                <w:lang w:val="en-CA"/>
              </w:rPr>
              <w:t>, 2017)</w:t>
            </w:r>
            <w:r>
              <w:rPr>
                <w:rFonts w:asciiTheme="minorBidi" w:eastAsia="Times New Roman" w:hAnsiTheme="minorBidi"/>
                <w:sz w:val="24"/>
                <w:szCs w:val="24"/>
                <w:lang w:val="en-CA"/>
              </w:rPr>
              <w:fldChar w:fldCharType="end"/>
            </w:r>
          </w:p>
        </w:tc>
      </w:tr>
      <w:tr w:rsidR="00A67BBE" w:rsidRPr="00A67BBE" w14:paraId="04EC2BCE" w14:textId="77777777" w:rsidTr="00A67BBE">
        <w:tc>
          <w:tcPr>
            <w:tcW w:w="170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C79680E" w14:textId="77777777" w:rsidR="00A67BBE" w:rsidRP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 xml:space="preserve">3 months </w:t>
            </w:r>
          </w:p>
        </w:tc>
        <w:tc>
          <w:tcPr>
            <w:tcW w:w="632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899AEA4" w14:textId="77777777" w:rsidR="00A67BBE" w:rsidRP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Progressive recovery or a return to baseline.</w:t>
            </w:r>
          </w:p>
          <w:p w14:paraId="5ACD7CFA" w14:textId="77777777" w:rsidR="00A67BBE" w:rsidRP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SF0 was stable 3 months after surgery in male patients.</w:t>
            </w:r>
          </w:p>
          <w:p w14:paraId="184073E4" w14:textId="77777777" w:rsidR="00A67BBE" w:rsidRP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lastRenderedPageBreak/>
              <w:t>Fastest recovery was found in:</w:t>
            </w:r>
          </w:p>
          <w:p w14:paraId="7BAAA8F9" w14:textId="77777777" w:rsidR="00A67BBE" w:rsidRPr="00A67BBE" w:rsidRDefault="00A67BBE" w:rsidP="00A67BBE">
            <w:pPr>
              <w:numPr>
                <w:ilvl w:val="0"/>
                <w:numId w:val="5"/>
              </w:num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Minimal vocal pitch.</w:t>
            </w:r>
          </w:p>
          <w:p w14:paraId="5D214CAB" w14:textId="77777777" w:rsidR="00A67BBE" w:rsidRPr="00A67BBE" w:rsidRDefault="00A67BBE" w:rsidP="00A67BBE">
            <w:pPr>
              <w:numPr>
                <w:ilvl w:val="0"/>
                <w:numId w:val="5"/>
              </w:num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Jitter.</w:t>
            </w:r>
          </w:p>
          <w:p w14:paraId="618731D5" w14:textId="77777777" w:rsidR="00A67BBE" w:rsidRP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 xml:space="preserve"> </w:t>
            </w:r>
          </w:p>
        </w:tc>
        <w:tc>
          <w:tcPr>
            <w:tcW w:w="120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7280A21" w14:textId="20EC6F69" w:rsidR="00A67BBE" w:rsidRDefault="00A67BBE" w:rsidP="00A67BBE">
            <w:pPr>
              <w:spacing w:after="0" w:line="360" w:lineRule="auto"/>
              <w:rPr>
                <w:rFonts w:asciiTheme="minorBidi" w:eastAsia="Times New Roman" w:hAnsiTheme="minorBidi"/>
                <w:sz w:val="24"/>
                <w:szCs w:val="24"/>
                <w:lang w:val="en-CA"/>
              </w:rPr>
            </w:pPr>
            <w:r>
              <w:rPr>
                <w:rFonts w:asciiTheme="minorBidi" w:eastAsia="Times New Roman" w:hAnsiTheme="minorBidi"/>
                <w:sz w:val="24"/>
                <w:szCs w:val="24"/>
                <w:lang w:val="en-CA"/>
              </w:rPr>
              <w:lastRenderedPageBreak/>
              <w:fldChar w:fldCharType="begin" w:fldLock="1"/>
            </w:r>
            <w:r>
              <w:rPr>
                <w:rFonts w:asciiTheme="minorBidi" w:eastAsia="Times New Roman" w:hAnsiTheme="minorBidi"/>
                <w:sz w:val="24"/>
                <w:szCs w:val="24"/>
                <w:lang w:val="en-CA"/>
              </w:rPr>
              <w:instrText>ADDIN CSL_CITATION {"citationItems":[{"id":"ITEM-1","itemData":{"DOI":"10.1002/lary.20762","author":[{"dropping-particle":"Van","family":"Lierde","given":"Kristiane","non-dropping-particle":"","parse-names":false,"suffix":""},{"dropping-particle":"","family":"Evelien","given":"D","non-dropping-particle":"","parse-names":false,"suffix":""},{"dropping-particle":"","family":"Wuyts","given":"Floris L","non-dropping-particle":"","parse-names":false,"suffix":""},{"dropping-particle":"","family":"Baudonck","given":"Nele","non-dropping-particle":"","parse-names":false,"suffix":""}],"id":"ITEM-1","issue":"February","issued":{"date-parts":[["2010"]]},"page":"338-345","title":"Impact of Thyroidectomy Without Laryngeal Nerve Injury on Vocal Quality Characteristics : An Objective Multiparameter Approach","type":"article-journal"},"uris":["http://www.mendeley.com/documents/?uuid=082e6398-051f-49ce-a467-d23edb581cdb"]}],"mendeley":{"formattedCitation":"(Lierde &lt;i&gt;et al.&lt;/i&gt;, 2010)","plainTextFormattedCitation":"(Lierde et al., 2010)","previouslyFormattedCitation":"(Lierde &lt;i&gt;et al.&lt;/i&gt;, 2010)"},"properties":{"noteIndex":0},"schema":"https://github.com/citation-style-language/schema/raw/master/csl-citation.json"}</w:instrText>
            </w:r>
            <w:r>
              <w:rPr>
                <w:rFonts w:asciiTheme="minorBidi" w:eastAsia="Times New Roman" w:hAnsiTheme="minorBidi"/>
                <w:sz w:val="24"/>
                <w:szCs w:val="24"/>
                <w:lang w:val="en-CA"/>
              </w:rPr>
              <w:fldChar w:fldCharType="separate"/>
            </w:r>
            <w:r w:rsidRPr="00A67BBE">
              <w:rPr>
                <w:rFonts w:asciiTheme="minorBidi" w:eastAsia="Times New Roman" w:hAnsiTheme="minorBidi"/>
                <w:noProof/>
                <w:sz w:val="24"/>
                <w:szCs w:val="24"/>
                <w:lang w:val="en-CA"/>
              </w:rPr>
              <w:t xml:space="preserve">(Lierde </w:t>
            </w:r>
            <w:r w:rsidRPr="00A67BBE">
              <w:rPr>
                <w:rFonts w:asciiTheme="minorBidi" w:eastAsia="Times New Roman" w:hAnsiTheme="minorBidi"/>
                <w:i/>
                <w:noProof/>
                <w:sz w:val="24"/>
                <w:szCs w:val="24"/>
                <w:lang w:val="en-CA"/>
              </w:rPr>
              <w:t>et al.</w:t>
            </w:r>
            <w:r w:rsidRPr="00A67BBE">
              <w:rPr>
                <w:rFonts w:asciiTheme="minorBidi" w:eastAsia="Times New Roman" w:hAnsiTheme="minorBidi"/>
                <w:noProof/>
                <w:sz w:val="24"/>
                <w:szCs w:val="24"/>
                <w:lang w:val="en-CA"/>
              </w:rPr>
              <w:t>, 2010)</w:t>
            </w:r>
            <w:r>
              <w:rPr>
                <w:rFonts w:asciiTheme="minorBidi" w:eastAsia="Times New Roman" w:hAnsiTheme="minorBidi"/>
                <w:sz w:val="24"/>
                <w:szCs w:val="24"/>
                <w:lang w:val="en-CA"/>
              </w:rPr>
              <w:fldChar w:fldCharType="end"/>
            </w:r>
          </w:p>
          <w:p w14:paraId="56D9A3BB" w14:textId="77777777" w:rsidR="00A67BBE" w:rsidRDefault="00A67BBE" w:rsidP="00A67BBE">
            <w:pPr>
              <w:spacing w:after="0" w:line="360" w:lineRule="auto"/>
              <w:rPr>
                <w:rFonts w:asciiTheme="minorBidi" w:eastAsia="Times New Roman" w:hAnsiTheme="minorBidi"/>
                <w:sz w:val="24"/>
                <w:szCs w:val="24"/>
                <w:lang w:val="en-CA"/>
              </w:rPr>
            </w:pPr>
          </w:p>
          <w:p w14:paraId="25B6EB67" w14:textId="0F20D13D" w:rsidR="00A67BBE" w:rsidRDefault="00A67BBE" w:rsidP="00A67BBE">
            <w:pPr>
              <w:spacing w:after="0" w:line="360" w:lineRule="auto"/>
              <w:rPr>
                <w:rFonts w:asciiTheme="minorBidi" w:eastAsia="Times New Roman" w:hAnsiTheme="minorBidi"/>
                <w:sz w:val="24"/>
                <w:szCs w:val="24"/>
                <w:lang w:val="en-CA"/>
              </w:rPr>
            </w:pPr>
            <w:r>
              <w:rPr>
                <w:rFonts w:asciiTheme="minorBidi" w:eastAsia="Times New Roman" w:hAnsiTheme="minorBidi"/>
                <w:sz w:val="24"/>
                <w:szCs w:val="24"/>
                <w:lang w:val="en-CA"/>
              </w:rPr>
              <w:lastRenderedPageBreak/>
              <w:fldChar w:fldCharType="begin" w:fldLock="1"/>
            </w:r>
            <w:r>
              <w:rPr>
                <w:rFonts w:asciiTheme="minorBidi" w:eastAsia="Times New Roman" w:hAnsiTheme="minorBidi"/>
                <w:sz w:val="24"/>
                <w:szCs w:val="24"/>
                <w:lang w:val="en-CA"/>
              </w:rPr>
              <w:instrText>ADDIN CSL_CITATION {"citationItems":[{"id":"ITEM-1","itemData":{"author":[{"dropping-particle":"","family":"Hwan","given":"Ki","non-dropping-particle":"","parse-names":false,"suffix":""},{"dropping-particle":"","family":"Yun","given":"Hong","non-dropping-particle":"","parse-names":false,"suffix":""},{"dropping-particle":"","family":"Yang","given":"Su","non-dropping-particle":"","parse-names":false,"suffix":""},{"dropping-particle":"","family":"Doo","given":"Hyun","non-dropping-particle":"","parse-names":false,"suffix":""},{"dropping-particle":"","family":"Yun","given":"Lee","non-dropping-particle":"","parse-names":false,"suffix":""},{"dropping-particle":"","family":"Yoon","given":"Sub","non-dropping-particle":"","parse-names":false,"suffix":""},{"dropping-particle":"","family":"Tae","given":"Yong","non-dropping-particle":"","parse-names":false,"suffix":""}],"id":"ITEM-1","issue":"2","issued":{"date-parts":[["2015"]]},"page":"155-160","title":"The Effect of Total Thyroidectomy on the Speech Production","type":"article-journal","volume":"8"},"uris":["http://www.mendeley.com/documents/?uuid=169d42c7-3e16-4565-bb21-bb4b39dfa34a"]}],"mendeley":{"formattedCitation":"(Hwan &lt;i&gt;et al.&lt;/i&gt;, 2015)","plainTextFormattedCitation":"(Hwan et al., 2015)","previouslyFormattedCitation":"(Hwan &lt;i&gt;et al.&lt;/i&gt;, 2015)"},"properties":{"noteIndex":0},"schema":"https://github.com/citation-style-language/schema/raw/master/csl-citation.json"}</w:instrText>
            </w:r>
            <w:r>
              <w:rPr>
                <w:rFonts w:asciiTheme="minorBidi" w:eastAsia="Times New Roman" w:hAnsiTheme="minorBidi"/>
                <w:sz w:val="24"/>
                <w:szCs w:val="24"/>
                <w:lang w:val="en-CA"/>
              </w:rPr>
              <w:fldChar w:fldCharType="separate"/>
            </w:r>
            <w:r w:rsidRPr="00A67BBE">
              <w:rPr>
                <w:rFonts w:asciiTheme="minorBidi" w:eastAsia="Times New Roman" w:hAnsiTheme="minorBidi"/>
                <w:noProof/>
                <w:sz w:val="24"/>
                <w:szCs w:val="24"/>
                <w:lang w:val="en-CA"/>
              </w:rPr>
              <w:t xml:space="preserve">(Hwan </w:t>
            </w:r>
            <w:r w:rsidRPr="00A67BBE">
              <w:rPr>
                <w:rFonts w:asciiTheme="minorBidi" w:eastAsia="Times New Roman" w:hAnsiTheme="minorBidi"/>
                <w:i/>
                <w:noProof/>
                <w:sz w:val="24"/>
                <w:szCs w:val="24"/>
                <w:lang w:val="en-CA"/>
              </w:rPr>
              <w:t>et al.</w:t>
            </w:r>
            <w:r w:rsidRPr="00A67BBE">
              <w:rPr>
                <w:rFonts w:asciiTheme="minorBidi" w:eastAsia="Times New Roman" w:hAnsiTheme="minorBidi"/>
                <w:noProof/>
                <w:sz w:val="24"/>
                <w:szCs w:val="24"/>
                <w:lang w:val="en-CA"/>
              </w:rPr>
              <w:t>, 2015)</w:t>
            </w:r>
            <w:r>
              <w:rPr>
                <w:rFonts w:asciiTheme="minorBidi" w:eastAsia="Times New Roman" w:hAnsiTheme="minorBidi"/>
                <w:sz w:val="24"/>
                <w:szCs w:val="24"/>
                <w:lang w:val="en-CA"/>
              </w:rPr>
              <w:fldChar w:fldCharType="end"/>
            </w:r>
          </w:p>
          <w:p w14:paraId="339F64D6" w14:textId="272AE151" w:rsidR="00A67BBE" w:rsidRPr="00A67BBE" w:rsidRDefault="00A67BBE" w:rsidP="00A67BBE">
            <w:pPr>
              <w:spacing w:after="0" w:line="360" w:lineRule="auto"/>
              <w:rPr>
                <w:rFonts w:asciiTheme="minorBidi" w:eastAsia="Times New Roman" w:hAnsiTheme="minorBidi"/>
                <w:sz w:val="24"/>
                <w:szCs w:val="24"/>
                <w:lang w:val="en-CA"/>
              </w:rPr>
            </w:pPr>
            <w:r>
              <w:rPr>
                <w:rFonts w:asciiTheme="minorBidi" w:eastAsia="Times New Roman" w:hAnsiTheme="minorBidi"/>
                <w:sz w:val="24"/>
                <w:szCs w:val="24"/>
                <w:lang w:val="en-CA"/>
              </w:rPr>
              <w:fldChar w:fldCharType="begin" w:fldLock="1"/>
            </w:r>
            <w:r>
              <w:rPr>
                <w:rFonts w:asciiTheme="minorBidi" w:eastAsia="Times New Roman" w:hAnsiTheme="minorBidi"/>
                <w:sz w:val="24"/>
                <w:szCs w:val="24"/>
                <w:lang w:val="en-CA"/>
              </w:rPr>
              <w:instrText>ADDIN CSL_CITATION {"citationItems":[{"id":"ITEM-1","itemData":{"DOI":"10.1016/j.jvoice.2016.04.017","ISSN":"0892-1997","author":[{"dropping-particle":"","family":"Lee","given":"Doh Young","non-dropping-particle":"","parse-names":false,"suffix":""},{"dropping-particle":"","family":"Lee","given":"Ki Jeong","non-dropping-particle":"","parse-names":false,"suffix":""},{"dropping-particle":"","family":"Hwang","given":"Soo Min","non-dropping-particle":"","parse-names":false,"suffix":""},{"dropping-particle":"","family":"Oh","given":"Kyoung Ho","non-dropping-particle":"","parse-names":false,"suffix":""},{"dropping-particle":"","family":"Cho","given":"Jae-gu","non-dropping-particle":"","parse-names":false,"suffix":""},{"dropping-particle":"","family":"Baek","given":"Seung-kuk","non-dropping-particle":"","parse-names":false,"suffix":""},{"dropping-particle":"","family":"Kwon","given":"Soon-young","non-dropping-particle":"","parse-names":false,"suffix":""},{"dropping-particle":"","family":"Woo","given":"Jeong-soo","non-dropping-particle":"","parse-names":false,"suffix":""},{"dropping-particle":"","family":"Jung","given":"Kwang-yoon","non-dropping-particle":"","parse-names":false,"suffix":""},{"dropping-particle":"","family":"Korea","given":"South","non-dropping-particle":"","parse-names":false,"suffix":""}],"container-title":"Journal of Voice","id":"ITEM-1","issued":{"date-parts":[["2017"]]},"publisher":"Elsevier Inc.","title":"Analysis of Temporal Change in Voice Quality After Thyroidectomy : Single-institution Prospective Study","type":"article-journal"},"uris":["http://www.mendeley.com/documents/?uuid=289a3ede-2508-48e4-b31b-73fb1c89d92e"]}],"mendeley":{"formattedCitation":"(Lee &lt;i&gt;et al.&lt;/i&gt;, 2017)","plainTextFormattedCitation":"(Lee et al., 2017)","previouslyFormattedCitation":"(Lee &lt;i&gt;et al.&lt;/i&gt;, 2017)"},"properties":{"noteIndex":0},"schema":"https://github.com/citation-style-language/schema/raw/master/csl-citation.json"}</w:instrText>
            </w:r>
            <w:r>
              <w:rPr>
                <w:rFonts w:asciiTheme="minorBidi" w:eastAsia="Times New Roman" w:hAnsiTheme="minorBidi"/>
                <w:sz w:val="24"/>
                <w:szCs w:val="24"/>
                <w:lang w:val="en-CA"/>
              </w:rPr>
              <w:fldChar w:fldCharType="separate"/>
            </w:r>
            <w:r w:rsidRPr="00A67BBE">
              <w:rPr>
                <w:rFonts w:asciiTheme="minorBidi" w:eastAsia="Times New Roman" w:hAnsiTheme="minorBidi"/>
                <w:noProof/>
                <w:sz w:val="24"/>
                <w:szCs w:val="24"/>
                <w:lang w:val="en-CA"/>
              </w:rPr>
              <w:t xml:space="preserve">(Lee </w:t>
            </w:r>
            <w:r w:rsidRPr="00A67BBE">
              <w:rPr>
                <w:rFonts w:asciiTheme="minorBidi" w:eastAsia="Times New Roman" w:hAnsiTheme="minorBidi"/>
                <w:i/>
                <w:noProof/>
                <w:sz w:val="24"/>
                <w:szCs w:val="24"/>
                <w:lang w:val="en-CA"/>
              </w:rPr>
              <w:t>et al.</w:t>
            </w:r>
            <w:r w:rsidRPr="00A67BBE">
              <w:rPr>
                <w:rFonts w:asciiTheme="minorBidi" w:eastAsia="Times New Roman" w:hAnsiTheme="minorBidi"/>
                <w:noProof/>
                <w:sz w:val="24"/>
                <w:szCs w:val="24"/>
                <w:lang w:val="en-CA"/>
              </w:rPr>
              <w:t>, 2017)</w:t>
            </w:r>
            <w:r>
              <w:rPr>
                <w:rFonts w:asciiTheme="minorBidi" w:eastAsia="Times New Roman" w:hAnsiTheme="minorBidi"/>
                <w:sz w:val="24"/>
                <w:szCs w:val="24"/>
                <w:lang w:val="en-CA"/>
              </w:rPr>
              <w:fldChar w:fldCharType="end"/>
            </w:r>
            <w:r w:rsidRPr="00A67BBE">
              <w:rPr>
                <w:rFonts w:asciiTheme="minorBidi" w:eastAsia="Times New Roman" w:hAnsiTheme="minorBidi"/>
                <w:sz w:val="24"/>
                <w:szCs w:val="24"/>
                <w:lang w:val="en-CA"/>
              </w:rPr>
              <w:t xml:space="preserve"> </w:t>
            </w:r>
          </w:p>
        </w:tc>
      </w:tr>
      <w:tr w:rsidR="00A67BBE" w:rsidRPr="00A67BBE" w14:paraId="74DD7538" w14:textId="77777777" w:rsidTr="00A67BBE">
        <w:tc>
          <w:tcPr>
            <w:tcW w:w="170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3592AF1" w14:textId="77777777" w:rsidR="00A67BBE" w:rsidRP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lastRenderedPageBreak/>
              <w:t xml:space="preserve">6 months </w:t>
            </w:r>
          </w:p>
        </w:tc>
        <w:tc>
          <w:tcPr>
            <w:tcW w:w="632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ED146BA" w14:textId="77777777" w:rsidR="00A67BBE" w:rsidRP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 xml:space="preserve">No clinically significant change in voice F0 and SF0 between female and male patients. </w:t>
            </w:r>
          </w:p>
          <w:p w14:paraId="7D932C0D" w14:textId="77777777" w:rsidR="00A67BBE" w:rsidRPr="00A67BBE" w:rsidRDefault="00A67BBE" w:rsidP="00A67BBE">
            <w:pPr>
              <w:spacing w:after="0" w:line="360" w:lineRule="auto"/>
              <w:rPr>
                <w:rFonts w:asciiTheme="minorBidi" w:eastAsia="Times New Roman" w:hAnsiTheme="minorBidi"/>
                <w:sz w:val="24"/>
                <w:szCs w:val="24"/>
                <w:lang w:val="en-CA"/>
              </w:rPr>
            </w:pPr>
            <w:r w:rsidRPr="00A67BBE">
              <w:rPr>
                <w:rFonts w:asciiTheme="minorBidi" w:eastAsia="Times New Roman" w:hAnsiTheme="minorBidi"/>
                <w:sz w:val="24"/>
                <w:szCs w:val="24"/>
                <w:lang w:val="en-CA"/>
              </w:rPr>
              <w:t xml:space="preserve">The GRBAS scale items showed full recovery.  </w:t>
            </w:r>
          </w:p>
        </w:tc>
        <w:tc>
          <w:tcPr>
            <w:tcW w:w="126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3200166" w14:textId="01D4BF82" w:rsidR="00A67BBE" w:rsidRDefault="00A67BBE" w:rsidP="00A67BBE">
            <w:pPr>
              <w:spacing w:after="0" w:line="360" w:lineRule="auto"/>
              <w:rPr>
                <w:rFonts w:asciiTheme="minorBidi" w:eastAsia="Times New Roman" w:hAnsiTheme="minorBidi"/>
                <w:sz w:val="24"/>
                <w:szCs w:val="24"/>
                <w:u w:val="single"/>
                <w:lang w:val="en-CA"/>
              </w:rPr>
            </w:pPr>
            <w:r>
              <w:rPr>
                <w:rFonts w:asciiTheme="minorBidi" w:eastAsia="Times New Roman" w:hAnsiTheme="minorBidi"/>
                <w:sz w:val="24"/>
                <w:szCs w:val="24"/>
                <w:u w:val="single"/>
                <w:lang w:val="en-CA"/>
              </w:rPr>
              <w:fldChar w:fldCharType="begin" w:fldLock="1"/>
            </w:r>
            <w:r>
              <w:rPr>
                <w:rFonts w:asciiTheme="minorBidi" w:eastAsia="Times New Roman" w:hAnsiTheme="minorBidi"/>
                <w:sz w:val="24"/>
                <w:szCs w:val="24"/>
                <w:u w:val="single"/>
                <w:lang w:val="en-CA"/>
              </w:rPr>
              <w:instrText>ADDIN CSL_CITATION {"citationItems":[{"id":"ITEM-1","itemData":{"DOI":"10.1177/0003489416675875","author":[{"dropping-particle":"","family":"Park","given":"Jun-ook","non-dropping-particle":"","parse-names":false,"suffix":""},{"dropping-particle":"","family":"Bae","given":"Ja-sung","non-dropping-particle":"","parse-names":false,"suffix":""},{"dropping-particle":"","family":"Joo","given":"Young-hoon","non-dropping-particle":"","parse-names":false,"suffix":""},{"dropping-particle":"","family":"Park","given":"Young Hak","non-dropping-particle":"","parse-names":false,"suffix":""}],"id":"ITEM-1","issued":{"date-parts":[["2016"]]},"title":"Multivariate Analysis of Risk Factors in the Development of a Lower-Pitched Voice After Thyroidectomy","type":"article-journal"},"uris":["http://www.mendeley.com/documents/?uuid=71f02858-2253-4443-8f97-59fcca956c0d"]}],"mendeley":{"formattedCitation":"(Park &lt;i&gt;et al.&lt;/i&gt;, 2016)","plainTextFormattedCitation":"(Park et al., 2016)","previouslyFormattedCitation":"(Park &lt;i&gt;et al.&lt;/i&gt;, 2016)"},"properties":{"noteIndex":0},"schema":"https://github.com/citation-style-language/schema/raw/master/csl-citation.json"}</w:instrText>
            </w:r>
            <w:r>
              <w:rPr>
                <w:rFonts w:asciiTheme="minorBidi" w:eastAsia="Times New Roman" w:hAnsiTheme="minorBidi"/>
                <w:sz w:val="24"/>
                <w:szCs w:val="24"/>
                <w:u w:val="single"/>
                <w:lang w:val="en-CA"/>
              </w:rPr>
              <w:fldChar w:fldCharType="separate"/>
            </w:r>
            <w:r w:rsidRPr="00A67BBE">
              <w:rPr>
                <w:rFonts w:asciiTheme="minorBidi" w:eastAsia="Times New Roman" w:hAnsiTheme="minorBidi"/>
                <w:noProof/>
                <w:sz w:val="24"/>
                <w:szCs w:val="24"/>
                <w:lang w:val="en-CA"/>
              </w:rPr>
              <w:t xml:space="preserve">(Park </w:t>
            </w:r>
            <w:r w:rsidRPr="00A67BBE">
              <w:rPr>
                <w:rFonts w:asciiTheme="minorBidi" w:eastAsia="Times New Roman" w:hAnsiTheme="minorBidi"/>
                <w:i/>
                <w:noProof/>
                <w:sz w:val="24"/>
                <w:szCs w:val="24"/>
                <w:lang w:val="en-CA"/>
              </w:rPr>
              <w:t>et al.</w:t>
            </w:r>
            <w:r w:rsidRPr="00A67BBE">
              <w:rPr>
                <w:rFonts w:asciiTheme="minorBidi" w:eastAsia="Times New Roman" w:hAnsiTheme="minorBidi"/>
                <w:noProof/>
                <w:sz w:val="24"/>
                <w:szCs w:val="24"/>
                <w:lang w:val="en-CA"/>
              </w:rPr>
              <w:t>, 2016)</w:t>
            </w:r>
            <w:r>
              <w:rPr>
                <w:rFonts w:asciiTheme="minorBidi" w:eastAsia="Times New Roman" w:hAnsiTheme="minorBidi"/>
                <w:sz w:val="24"/>
                <w:szCs w:val="24"/>
                <w:u w:val="single"/>
                <w:lang w:val="en-CA"/>
              </w:rPr>
              <w:fldChar w:fldCharType="end"/>
            </w:r>
          </w:p>
          <w:p w14:paraId="120DF0CD" w14:textId="0256589A" w:rsidR="00A67BBE" w:rsidRPr="00A67BBE" w:rsidRDefault="00A67BBE" w:rsidP="00A67BBE">
            <w:pPr>
              <w:spacing w:after="0" w:line="360" w:lineRule="auto"/>
              <w:rPr>
                <w:rFonts w:asciiTheme="minorBidi" w:eastAsia="Times New Roman" w:hAnsiTheme="minorBidi"/>
                <w:sz w:val="24"/>
                <w:szCs w:val="24"/>
                <w:u w:val="single"/>
                <w:lang w:val="en-CA"/>
              </w:rPr>
            </w:pPr>
            <w:r>
              <w:rPr>
                <w:rFonts w:asciiTheme="minorBidi" w:eastAsia="Times New Roman" w:hAnsiTheme="minorBidi"/>
                <w:sz w:val="24"/>
                <w:szCs w:val="24"/>
                <w:u w:val="single"/>
                <w:lang w:val="en-CA"/>
              </w:rPr>
              <w:fldChar w:fldCharType="begin" w:fldLock="1"/>
            </w:r>
            <w:r>
              <w:rPr>
                <w:rFonts w:asciiTheme="minorBidi" w:eastAsia="Times New Roman" w:hAnsiTheme="minorBidi"/>
                <w:sz w:val="24"/>
                <w:szCs w:val="24"/>
                <w:u w:val="single"/>
                <w:lang w:val="en-CA"/>
              </w:rPr>
              <w:instrText>ADDIN CSL_CITATION {"citationItems":[{"id":"ITEM-1","itemData":{"DOI":"10.1016/j.jvoice.2016.04.017","ISSN":"0892-1997","author":[{"dropping-particle":"","family":"Lee","given":"Doh Young","non-dropping-particle":"","parse-names":false,"suffix":""},{"dropping-particle":"","family":"Lee","given":"Ki Jeong","non-dropping-particle":"","parse-names":false,"suffix":""},{"dropping-particle":"","family":"Hwang","given":"Soo Min","non-dropping-particle":"","parse-names":false,"suffix":""},{"dropping-particle":"","family":"Oh","given":"Kyoung Ho","non-dropping-particle":"","parse-names":false,"suffix":""},{"dropping-particle":"","family":"Cho","given":"Jae-gu","non-dropping-particle":"","parse-names":false,"suffix":""},{"dropping-particle":"","family":"Baek","given":"Seung-kuk","non-dropping-particle":"","parse-names":false,"suffix":""},{"dropping-particle":"","family":"Kwon","given":"Soon-young","non-dropping-particle":"","parse-names":false,"suffix":""},{"dropping-particle":"","family":"Woo","given":"Jeong-soo","non-dropping-particle":"","parse-names":false,"suffix":""},{"dropping-particle":"","family":"Jung","given":"Kwang-yoon","non-dropping-particle":"","parse-names":false,"suffix":""},{"dropping-particle":"","family":"Korea","given":"South","non-dropping-particle":"","parse-names":false,"suffix":""}],"container-title":"Journal of Voice","id":"ITEM-1","issued":{"date-parts":[["2017"]]},"publisher":"Elsevier Inc.","title":"Analysis of Temporal Change in Voice Quality After Thyroidectomy : Single-institution Prospective Study","type":"article-journal"},"uris":["http://www.mendeley.com/documents/?uuid=289a3ede-2508-48e4-b31b-73fb1c89d92e"]}],"mendeley":{"formattedCitation":"(Lee &lt;i&gt;et al.&lt;/i&gt;, 2017)","plainTextFormattedCitation":"(Lee et al., 2017)"},"properties":{"noteIndex":0},"schema":"https://github.com/citation-style-language/schema/raw/master/csl-citation.json"}</w:instrText>
            </w:r>
            <w:r>
              <w:rPr>
                <w:rFonts w:asciiTheme="minorBidi" w:eastAsia="Times New Roman" w:hAnsiTheme="minorBidi"/>
                <w:sz w:val="24"/>
                <w:szCs w:val="24"/>
                <w:u w:val="single"/>
                <w:lang w:val="en-CA"/>
              </w:rPr>
              <w:fldChar w:fldCharType="separate"/>
            </w:r>
            <w:r w:rsidRPr="00A67BBE">
              <w:rPr>
                <w:rFonts w:asciiTheme="minorBidi" w:eastAsia="Times New Roman" w:hAnsiTheme="minorBidi"/>
                <w:noProof/>
                <w:sz w:val="24"/>
                <w:szCs w:val="24"/>
                <w:lang w:val="en-CA"/>
              </w:rPr>
              <w:t xml:space="preserve">(Lee </w:t>
            </w:r>
            <w:r w:rsidRPr="00A67BBE">
              <w:rPr>
                <w:rFonts w:asciiTheme="minorBidi" w:eastAsia="Times New Roman" w:hAnsiTheme="minorBidi"/>
                <w:i/>
                <w:noProof/>
                <w:sz w:val="24"/>
                <w:szCs w:val="24"/>
                <w:lang w:val="en-CA"/>
              </w:rPr>
              <w:t>et al.</w:t>
            </w:r>
            <w:r w:rsidRPr="00A67BBE">
              <w:rPr>
                <w:rFonts w:asciiTheme="minorBidi" w:eastAsia="Times New Roman" w:hAnsiTheme="minorBidi"/>
                <w:noProof/>
                <w:sz w:val="24"/>
                <w:szCs w:val="24"/>
                <w:lang w:val="en-CA"/>
              </w:rPr>
              <w:t>, 2017)</w:t>
            </w:r>
            <w:r>
              <w:rPr>
                <w:rFonts w:asciiTheme="minorBidi" w:eastAsia="Times New Roman" w:hAnsiTheme="minorBidi"/>
                <w:sz w:val="24"/>
                <w:szCs w:val="24"/>
                <w:u w:val="single"/>
                <w:lang w:val="en-CA"/>
              </w:rPr>
              <w:fldChar w:fldCharType="end"/>
            </w:r>
          </w:p>
          <w:p w14:paraId="3BDBA889" w14:textId="0C1A357A" w:rsidR="00A67BBE" w:rsidRPr="00A67BBE" w:rsidRDefault="00A67BBE" w:rsidP="00A67BBE">
            <w:pPr>
              <w:spacing w:after="0" w:line="360" w:lineRule="auto"/>
              <w:rPr>
                <w:rFonts w:asciiTheme="minorBidi" w:eastAsia="Times New Roman" w:hAnsiTheme="minorBidi"/>
                <w:sz w:val="24"/>
                <w:szCs w:val="24"/>
                <w:lang w:val="en-CA"/>
              </w:rPr>
            </w:pPr>
          </w:p>
        </w:tc>
      </w:tr>
    </w:tbl>
    <w:p w14:paraId="055C57B8" w14:textId="222EC608" w:rsidR="00821C08" w:rsidRDefault="00A67BBE" w:rsidP="00FF374E">
      <w:pPr>
        <w:spacing w:after="0" w:line="360" w:lineRule="auto"/>
        <w:rPr>
          <w:rFonts w:asciiTheme="minorBidi" w:eastAsia="Times New Roman" w:hAnsiTheme="minorBidi"/>
          <w:sz w:val="24"/>
          <w:szCs w:val="24"/>
          <w:lang w:val="en-CA"/>
        </w:rPr>
      </w:pPr>
      <w:r>
        <w:rPr>
          <w:rFonts w:asciiTheme="minorBidi" w:eastAsia="Times New Roman" w:hAnsiTheme="minorBidi"/>
          <w:sz w:val="24"/>
          <w:szCs w:val="24"/>
          <w:lang w:val="en-CA"/>
        </w:rPr>
        <w:t>Table 1. Expected course of post-thyroidectomy voice assessment parameters.</w:t>
      </w:r>
    </w:p>
    <w:p w14:paraId="3FA5C3C5" w14:textId="77777777" w:rsidR="00821C08" w:rsidRDefault="00821C08" w:rsidP="00FF374E">
      <w:pPr>
        <w:spacing w:after="0" w:line="360" w:lineRule="auto"/>
        <w:rPr>
          <w:rFonts w:asciiTheme="minorBidi" w:eastAsia="Times New Roman" w:hAnsiTheme="minorBidi"/>
          <w:sz w:val="24"/>
          <w:szCs w:val="24"/>
          <w:lang w:val="en-CA"/>
        </w:rPr>
      </w:pPr>
    </w:p>
    <w:p w14:paraId="297D37FF" w14:textId="429DED4F" w:rsidR="00FF374E" w:rsidRPr="00FF374E" w:rsidRDefault="00FF374E" w:rsidP="00FF374E">
      <w:pPr>
        <w:spacing w:after="0" w:line="360" w:lineRule="auto"/>
        <w:rPr>
          <w:rFonts w:asciiTheme="minorBidi" w:eastAsia="Times New Roman" w:hAnsiTheme="minorBidi"/>
          <w:b/>
          <w:bCs/>
          <w:kern w:val="0"/>
          <w:sz w:val="24"/>
          <w:szCs w:val="24"/>
          <w:lang w:val="en-CA"/>
          <w14:ligatures w14:val="none"/>
        </w:rPr>
      </w:pPr>
      <w:r w:rsidRPr="00FF374E">
        <w:rPr>
          <w:rFonts w:asciiTheme="minorBidi" w:eastAsia="Times New Roman" w:hAnsiTheme="minorBidi"/>
          <w:b/>
          <w:bCs/>
          <w:kern w:val="0"/>
          <w:sz w:val="24"/>
          <w:szCs w:val="24"/>
          <w:lang w:val="en-CA"/>
          <w14:ligatures w14:val="none"/>
        </w:rPr>
        <w:t>Objective parameters of chronic EBSLN paralysis:</w:t>
      </w:r>
    </w:p>
    <w:p w14:paraId="43D9EFD4" w14:textId="296BA4E0" w:rsidR="00FF374E" w:rsidRPr="00FF374E" w:rsidRDefault="00FF374E" w:rsidP="00821C08">
      <w:pPr>
        <w:spacing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A single study</w:t>
      </w:r>
      <w:r w:rsidR="00821C08">
        <w:rPr>
          <w:rFonts w:asciiTheme="minorBidi" w:eastAsia="Times New Roman" w:hAnsiTheme="minorBidi"/>
          <w:sz w:val="24"/>
          <w:szCs w:val="24"/>
          <w:lang w:val="en-CA"/>
        </w:rPr>
        <w:t xml:space="preserve"> </w:t>
      </w:r>
      <w:r w:rsidR="00821C08">
        <w:rPr>
          <w:rFonts w:asciiTheme="minorBidi" w:eastAsia="Times New Roman" w:hAnsiTheme="minorBidi"/>
          <w:sz w:val="24"/>
          <w:szCs w:val="24"/>
          <w:lang w:val="en-CA"/>
        </w:rPr>
        <w:fldChar w:fldCharType="begin" w:fldLock="1"/>
      </w:r>
      <w:r w:rsidR="00821C08">
        <w:rPr>
          <w:rFonts w:asciiTheme="minorBidi" w:eastAsia="Times New Roman" w:hAnsiTheme="minorBidi"/>
          <w:sz w:val="24"/>
          <w:szCs w:val="24"/>
          <w:lang w:val="en-CA"/>
        </w:rPr>
        <w:instrText>ADDIN CSL_CITATION {"citationItems":[{"id":"ITEM-1","itemData":{"DOI":"10.1016/j.jvoice.2005.04.001","ISSN":"0892-1997 (Print)","PMID":"16129578","abstract":"The clinical value of objective voice measures in nonsinging patients with  superior laryngeal nerve dysfunction is unknown. In this study, patients with symptomatic unilateral superior nerve paresis were evaluated for maximum phonation time, frequency range of phonation, and mean flow rate. Patients with coexisting pathology, bilateral superior nerve paresis, and those with recurrent laryngeal nerve paresis were excluded from this analysis. A total of 35 nonsinging patients, 14 men and 21 women, with unilateral superior laryngeal nerve paresis were examined between 1999 and 2002. The severity of superior laryngeal nerve paresis ranged from 25% to 85% of normal recruitment with a mean of 70% superior laryngeal nerve recruitment in men and 65% in women by electromyography. In both men and women with superior laryngeal nerve paresis, the maximum phonation time and frequency range of phonation were decreased and the mean air flow rate was increased when compared with normal population values. The jitter percent, shimmer percent, and noise-to-harmonic ratio were also increased in patients when compared with normative data. Selected objective voice measures are abnormal in voice patients with superior laryngeal nerve paresis, which suggests that the measures may be useful as outcomes measures after therapy. More research is encouraged.","author":[{"dropping-particle":"","family":"Robinson","given":"Jamie L","non-dropping-particle":"","parse-names":false,"suffix":""},{"dropping-particle":"","family":"Mandel","given":"Steven","non-dropping-particle":"","parse-names":false,"suffix":""},{"dropping-particle":"","family":"Sataloff","given":"Robert Thayer","non-dropping-particle":"","parse-names":false,"suffix":""}],"container-title":"Journal of voice : official journal of the Voice Foundation","id":"ITEM-1","issue":"4","issued":{"date-parts":[["2005","12"]]},"language":"eng","page":"665-667","publisher-place":"United States","title":"Objective voice measures in nonsinging patients with unilateral superior  laryngeal nerve paresis.","type":"article-journal","volume":"19"},"uris":["http://www.mendeley.com/documents/?uuid=b2d4040a-4da2-4136-b8a3-56f57343b7e1"]}],"mendeley":{"formattedCitation":"(Robinson, Mandel and Sataloff, 2005)","plainTextFormattedCitation":"(Robinson, Mandel and Sataloff, 2005)","previouslyFormattedCitation":"(Robinson, Mandel and Sataloff, 2005)"},"properties":{"noteIndex":0},"schema":"https://github.com/citation-style-language/schema/raw/master/csl-citation.json"}</w:instrText>
      </w:r>
      <w:r w:rsidR="00821C08">
        <w:rPr>
          <w:rFonts w:asciiTheme="minorBidi" w:eastAsia="Times New Roman" w:hAnsiTheme="minorBidi"/>
          <w:sz w:val="24"/>
          <w:szCs w:val="24"/>
          <w:lang w:val="en-CA"/>
        </w:rPr>
        <w:fldChar w:fldCharType="separate"/>
      </w:r>
      <w:r w:rsidR="00821C08" w:rsidRPr="00821C08">
        <w:rPr>
          <w:rFonts w:asciiTheme="minorBidi" w:eastAsia="Times New Roman" w:hAnsiTheme="minorBidi"/>
          <w:noProof/>
          <w:sz w:val="24"/>
          <w:szCs w:val="24"/>
          <w:lang w:val="en-CA"/>
        </w:rPr>
        <w:t>(Robinson, Mandel and Sataloff, 2005)</w:t>
      </w:r>
      <w:r w:rsidR="00821C08">
        <w:rPr>
          <w:rFonts w:asciiTheme="minorBidi" w:eastAsia="Times New Roman" w:hAnsiTheme="minorBidi"/>
          <w:sz w:val="24"/>
          <w:szCs w:val="24"/>
          <w:lang w:val="en-CA"/>
        </w:rPr>
        <w:fldChar w:fldCharType="end"/>
      </w:r>
      <w:r w:rsidR="00821C08">
        <w:rPr>
          <w:rFonts w:asciiTheme="minorBidi" w:eastAsia="Times New Roman" w:hAnsiTheme="minorBidi"/>
          <w:sz w:val="24"/>
          <w:szCs w:val="24"/>
          <w:lang w:val="en-CA"/>
        </w:rPr>
        <w:t xml:space="preserve"> </w:t>
      </w:r>
      <w:r w:rsidRPr="00FF374E">
        <w:rPr>
          <w:rFonts w:asciiTheme="minorBidi" w:eastAsia="Times New Roman" w:hAnsiTheme="minorBidi"/>
          <w:sz w:val="24"/>
          <w:szCs w:val="24"/>
          <w:lang w:val="en-CA"/>
        </w:rPr>
        <w:t xml:space="preserve">has explored the aerodynamic and acoustic parameters of chronic EBSLN paralysis. In this study, 35 individuals with unilateral EBSLN paresis (mean LEMG levels of recruitment for patients were within 67%) and without any background in singing exhibited higher-than-normal laryngeal airflow rates and a decrease in the range of phonatory frequencies and maximum phonation time (MPT), these factors are indicative of glottic insufficiency. Other acoustic findings included a reduced phonatory frequency range and increased measures of irregularity such as jitter, shimmer, and noise-to-harmonic ratio (NHR). It remains uncertain whether the observed vocal effects stem from direct EBSLN dysfunction or compensatory adaptations due to prolonged, incomplete nerve recovery. </w:t>
      </w:r>
    </w:p>
    <w:p w14:paraId="1AD268B7" w14:textId="77777777" w:rsidR="00FF374E" w:rsidRPr="00FF374E" w:rsidRDefault="00FF374E" w:rsidP="00FF374E">
      <w:pPr>
        <w:spacing w:line="360" w:lineRule="auto"/>
        <w:rPr>
          <w:rFonts w:asciiTheme="minorBidi" w:eastAsia="Times New Roman" w:hAnsiTheme="minorBidi"/>
          <w:sz w:val="24"/>
          <w:szCs w:val="24"/>
          <w:lang w:val="en-CA"/>
        </w:rPr>
      </w:pPr>
    </w:p>
    <w:p w14:paraId="15080003" w14:textId="77777777" w:rsidR="00FF374E" w:rsidRPr="00FF374E" w:rsidRDefault="00FF374E" w:rsidP="00FF374E">
      <w:pPr>
        <w:spacing w:after="0" w:line="360" w:lineRule="auto"/>
        <w:rPr>
          <w:rFonts w:asciiTheme="minorBidi" w:eastAsia="Times New Roman" w:hAnsiTheme="minorBidi"/>
          <w:b/>
          <w:bCs/>
          <w:kern w:val="0"/>
          <w:sz w:val="24"/>
          <w:szCs w:val="24"/>
          <w:lang w:val="en-CA"/>
          <w14:ligatures w14:val="none"/>
        </w:rPr>
      </w:pPr>
      <w:r w:rsidRPr="00FF374E">
        <w:rPr>
          <w:rFonts w:asciiTheme="minorBidi" w:eastAsia="Times New Roman" w:hAnsiTheme="minorBidi"/>
          <w:b/>
          <w:bCs/>
          <w:kern w:val="0"/>
          <w:sz w:val="24"/>
          <w:szCs w:val="24"/>
          <w:lang w:val="en-CA"/>
          <w14:ligatures w14:val="none"/>
        </w:rPr>
        <w:t>Objective parameters of acute EBSLN paralysis:</w:t>
      </w:r>
    </w:p>
    <w:p w14:paraId="6EF52A29" w14:textId="550C39CB" w:rsidR="00FF374E" w:rsidRPr="00FF374E" w:rsidRDefault="00FF374E" w:rsidP="00FF374E">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 xml:space="preserve">In the same exploratory study carried out by Roy et al. </w:t>
      </w:r>
      <w:r w:rsidR="00821C08">
        <w:rPr>
          <w:rFonts w:asciiTheme="minorBidi" w:eastAsia="Times New Roman" w:hAnsiTheme="minorBidi"/>
          <w:sz w:val="24"/>
          <w:szCs w:val="24"/>
          <w:lang w:val="en-CA"/>
        </w:rPr>
        <w:fldChar w:fldCharType="begin" w:fldLock="1"/>
      </w:r>
      <w:r w:rsidR="0059110B">
        <w:rPr>
          <w:rFonts w:asciiTheme="minorBidi" w:eastAsia="Times New Roman" w:hAnsiTheme="minorBidi"/>
          <w:sz w:val="24"/>
          <w:szCs w:val="24"/>
          <w:lang w:val="en-CA"/>
        </w:rPr>
        <w:instrText>ADDIN CSL_CITATION {"citationItems":[{"id":"ITEM-1","itemData":{"DOI":"10.1002/lary.20143","author":[{"dropping-particle":"","family":"Roy","given":"Nelson","non-dropping-particle":"","parse-names":false,"suffix":""},{"dropping-particle":"","family":"Smith","given":"Marshall E","non-dropping-particle":"","parse-names":false,"suffix":""},{"dropping-particle":"","family":"Dromey","given":"Christopher","non-dropping-particle":"","parse-names":false,"suffix":""},{"dropping-particle":"","family":"Redd","given":"Jonathan","non-dropping-particle":"","parse-names":false,"suffix":""},{"dropping-particle":"","family":"Neff","given":"Skylee","non-dropping-particle":"","parse-names":false,"suffix":""},{"dropping-particle":"","family":"Grennan","given":"Doug","non-dropping-particle":"","parse-names":false,"suffix":""}],"id":"ITEM-1","issue":"April","issued":{"date-parts":[["2009"]]},"page":"816-826","title":"Exploring the Phonatory Effects of External Superior Laryngeal Nerve Paralysis : An In vivo model","type":"article-journal"},"uris":["http://www.mendeley.com/documents/?uuid=f8946429-4ffd-4dcb-8326-d6d0e52b150d"]}],"mendeley":{"formattedCitation":"(Roy &lt;i&gt;et al.&lt;/i&gt;, 2009)","plainTextFormattedCitation":"(Roy et al., 2009)","previouslyFormattedCitation":"(Roy &lt;i&gt;et al.&lt;/i&gt;, 2009)"},"properties":{"noteIndex":0},"schema":"https://github.com/citation-style-language/schema/raw/master/csl-citation.json"}</w:instrText>
      </w:r>
      <w:r w:rsidR="00821C08">
        <w:rPr>
          <w:rFonts w:asciiTheme="minorBidi" w:eastAsia="Times New Roman" w:hAnsiTheme="minorBidi"/>
          <w:sz w:val="24"/>
          <w:szCs w:val="24"/>
          <w:lang w:val="en-CA"/>
        </w:rPr>
        <w:fldChar w:fldCharType="separate"/>
      </w:r>
      <w:r w:rsidR="00821C08" w:rsidRPr="00821C08">
        <w:rPr>
          <w:rFonts w:asciiTheme="minorBidi" w:eastAsia="Times New Roman" w:hAnsiTheme="minorBidi"/>
          <w:noProof/>
          <w:sz w:val="24"/>
          <w:szCs w:val="24"/>
          <w:lang w:val="en-CA"/>
        </w:rPr>
        <w:t xml:space="preserve">(Roy </w:t>
      </w:r>
      <w:r w:rsidR="00821C08" w:rsidRPr="00821C08">
        <w:rPr>
          <w:rFonts w:asciiTheme="minorBidi" w:eastAsia="Times New Roman" w:hAnsiTheme="minorBidi"/>
          <w:i/>
          <w:noProof/>
          <w:sz w:val="24"/>
          <w:szCs w:val="24"/>
          <w:lang w:val="en-CA"/>
        </w:rPr>
        <w:t>et al.</w:t>
      </w:r>
      <w:r w:rsidR="00821C08" w:rsidRPr="00821C08">
        <w:rPr>
          <w:rFonts w:asciiTheme="minorBidi" w:eastAsia="Times New Roman" w:hAnsiTheme="minorBidi"/>
          <w:noProof/>
          <w:sz w:val="24"/>
          <w:szCs w:val="24"/>
          <w:lang w:val="en-CA"/>
        </w:rPr>
        <w:t>, 2009)</w:t>
      </w:r>
      <w:r w:rsidR="00821C08">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Due to a paralyzed CTM, there was a widespread compression of the fundamental frequency that affected both the upper and lower ranges, resulting in a decrease in the upper range and an increase in the lower part of the frequency range, along with phonatory instability. </w:t>
      </w:r>
    </w:p>
    <w:p w14:paraId="4E5F5424" w14:textId="49B549C3" w:rsidR="00FF374E" w:rsidRPr="00FF374E" w:rsidRDefault="00FF374E" w:rsidP="00FF374E">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lastRenderedPageBreak/>
        <w:t>The decrease in the highest part of the pitch range was noticeable through a decrease in the maximum fundamental frequency for all high-pitched vocal tasks. On the other side, a surprising discovery was the observed limited ability to reach lower pitches during the block compared to before, with the lowest frequency achieved often being higher during the block than in the baseline period, indicating a notable rise in minimum fundamental frequency. Additionally, there was a consistent trend of higher fundamental frequency across all voice tasks aimed at regular pitch or tone productions with a low pitch. In this case, there was a notable rise in average SF0 observed during the block, indicating the usual tone of the spoken voice rose compared to levels before the block</w:t>
      </w:r>
      <w:r w:rsidR="0059110B">
        <w:rPr>
          <w:rFonts w:asciiTheme="minorBidi" w:eastAsia="Times New Roman" w:hAnsiTheme="minorBidi"/>
          <w:sz w:val="24"/>
          <w:szCs w:val="24"/>
          <w:lang w:val="en-CA"/>
        </w:rPr>
        <w:t xml:space="preserve"> </w:t>
      </w:r>
      <w:r w:rsidR="0059110B">
        <w:rPr>
          <w:rFonts w:asciiTheme="minorBidi" w:eastAsia="Times New Roman" w:hAnsiTheme="minorBidi"/>
          <w:sz w:val="24"/>
          <w:szCs w:val="24"/>
          <w:lang w:val="en-CA"/>
        </w:rPr>
        <w:fldChar w:fldCharType="begin" w:fldLock="1"/>
      </w:r>
      <w:r w:rsidR="0059110B">
        <w:rPr>
          <w:rFonts w:asciiTheme="minorBidi" w:eastAsia="Times New Roman" w:hAnsiTheme="minorBidi"/>
          <w:sz w:val="24"/>
          <w:szCs w:val="24"/>
          <w:lang w:val="en-CA"/>
        </w:rPr>
        <w:instrText>ADDIN CSL_CITATION {"citationItems":[{"id":"ITEM-1","itemData":{"DOI":"10.1002/lary.20143","author":[{"dropping-particle":"","family":"Roy","given":"Nelson","non-dropping-particle":"","parse-names":false,"suffix":""},{"dropping-particle":"","family":"Smith","given":"Marshall E","non-dropping-particle":"","parse-names":false,"suffix":""},{"dropping-particle":"","family":"Dromey","given":"Christopher","non-dropping-particle":"","parse-names":false,"suffix":""},{"dropping-particle":"","family":"Redd","given":"Jonathan","non-dropping-particle":"","parse-names":false,"suffix":""},{"dropping-particle":"","family":"Neff","given":"Skylee","non-dropping-particle":"","parse-names":false,"suffix":""},{"dropping-particle":"","family":"Grennan","given":"Doug","non-dropping-particle":"","parse-names":false,"suffix":""}],"id":"ITEM-1","issue":"April","issued":{"date-parts":[["2009"]]},"page":"816-826","title":"Exploring the Phonatory Effects of External Superior Laryngeal Nerve Paralysis : An In vivo model","type":"article-journal"},"uris":["http://www.mendeley.com/documents/?uuid=f8946429-4ffd-4dcb-8326-d6d0e52b150d"]}],"mendeley":{"formattedCitation":"(Roy &lt;i&gt;et al.&lt;/i&gt;, 2009)","plainTextFormattedCitation":"(Roy et al., 2009)","previouslyFormattedCitation":"(Roy &lt;i&gt;et al.&lt;/i&gt;, 2009)"},"properties":{"noteIndex":0},"schema":"https://github.com/citation-style-language/schema/raw/master/csl-citation.json"}</w:instrText>
      </w:r>
      <w:r w:rsidR="0059110B">
        <w:rPr>
          <w:rFonts w:asciiTheme="minorBidi" w:eastAsia="Times New Roman" w:hAnsiTheme="minorBidi"/>
          <w:sz w:val="24"/>
          <w:szCs w:val="24"/>
          <w:lang w:val="en-CA"/>
        </w:rPr>
        <w:fldChar w:fldCharType="separate"/>
      </w:r>
      <w:r w:rsidR="0059110B" w:rsidRPr="0059110B">
        <w:rPr>
          <w:rFonts w:asciiTheme="minorBidi" w:eastAsia="Times New Roman" w:hAnsiTheme="minorBidi"/>
          <w:noProof/>
          <w:sz w:val="24"/>
          <w:szCs w:val="24"/>
          <w:lang w:val="en-CA"/>
        </w:rPr>
        <w:t xml:space="preserve">(Roy </w:t>
      </w:r>
      <w:r w:rsidR="0059110B" w:rsidRPr="0059110B">
        <w:rPr>
          <w:rFonts w:asciiTheme="minorBidi" w:eastAsia="Times New Roman" w:hAnsiTheme="minorBidi"/>
          <w:i/>
          <w:noProof/>
          <w:sz w:val="24"/>
          <w:szCs w:val="24"/>
          <w:lang w:val="en-CA"/>
        </w:rPr>
        <w:t>et al.</w:t>
      </w:r>
      <w:r w:rsidR="0059110B" w:rsidRPr="0059110B">
        <w:rPr>
          <w:rFonts w:asciiTheme="minorBidi" w:eastAsia="Times New Roman" w:hAnsiTheme="minorBidi"/>
          <w:noProof/>
          <w:sz w:val="24"/>
          <w:szCs w:val="24"/>
          <w:lang w:val="en-CA"/>
        </w:rPr>
        <w:t>, 2009)</w:t>
      </w:r>
      <w:r w:rsidR="0059110B">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w:t>
      </w:r>
    </w:p>
    <w:p w14:paraId="3A2BBCA0" w14:textId="77777777" w:rsidR="00FF374E" w:rsidRPr="00FF374E" w:rsidRDefault="00FF374E" w:rsidP="00FF374E">
      <w:pPr>
        <w:spacing w:after="0" w:line="360" w:lineRule="auto"/>
        <w:rPr>
          <w:rFonts w:asciiTheme="minorBidi" w:eastAsia="Times New Roman" w:hAnsiTheme="minorBidi"/>
          <w:kern w:val="0"/>
          <w:sz w:val="24"/>
          <w:szCs w:val="24"/>
          <w:lang w:val="en-CA"/>
          <w14:ligatures w14:val="none"/>
        </w:rPr>
      </w:pPr>
      <w:r w:rsidRPr="00FF374E">
        <w:rPr>
          <w:rFonts w:asciiTheme="minorBidi" w:eastAsia="Times New Roman" w:hAnsiTheme="minorBidi"/>
          <w:kern w:val="0"/>
          <w:sz w:val="24"/>
          <w:szCs w:val="24"/>
          <w:lang w:val="en-CA"/>
          <w14:ligatures w14:val="none"/>
        </w:rPr>
        <w:t> </w:t>
      </w:r>
    </w:p>
    <w:p w14:paraId="3AF00DE8" w14:textId="77777777" w:rsidR="00FF374E" w:rsidRPr="00FF374E" w:rsidRDefault="00FF374E" w:rsidP="00FF374E">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It is believed that when one side of the CT is paralyzed, there is a decrease in</w:t>
      </w:r>
      <w:r w:rsidRPr="00FF374E">
        <w:rPr>
          <w:rFonts w:asciiTheme="minorBidi" w:hAnsiTheme="minorBidi"/>
          <w:sz w:val="24"/>
          <w:szCs w:val="24"/>
        </w:rPr>
        <w:t xml:space="preserve"> the </w:t>
      </w:r>
      <w:r w:rsidRPr="00FF374E">
        <w:rPr>
          <w:rFonts w:asciiTheme="minorBidi" w:eastAsia="Times New Roman" w:hAnsiTheme="minorBidi"/>
          <w:sz w:val="24"/>
          <w:szCs w:val="24"/>
          <w:lang w:val="en-CA"/>
        </w:rPr>
        <w:t>longitudinal tension of the ipsilateral vocal fold. This decreased stiffness and</w:t>
      </w:r>
    </w:p>
    <w:p w14:paraId="26525792" w14:textId="2CA80575" w:rsidR="00FF374E" w:rsidRPr="00FF374E" w:rsidRDefault="00FF374E" w:rsidP="00FF374E">
      <w:pPr>
        <w:spacing w:after="0" w:line="360" w:lineRule="auto"/>
        <w:rPr>
          <w:rFonts w:asciiTheme="minorBidi" w:hAnsiTheme="minorBidi"/>
          <w:sz w:val="24"/>
          <w:szCs w:val="24"/>
        </w:rPr>
      </w:pPr>
      <w:r w:rsidRPr="00FF374E">
        <w:rPr>
          <w:rFonts w:asciiTheme="minorBidi" w:eastAsia="Times New Roman" w:hAnsiTheme="minorBidi"/>
          <w:sz w:val="24"/>
          <w:szCs w:val="24"/>
          <w:lang w:val="en-CA"/>
        </w:rPr>
        <w:t xml:space="preserve">tension, and the unequal mass-tension relationship, seems to be hindering the ability to raise the fundamental frequency to pre-block levels. Hence, individuals experiencing acute ESLN paralysis are likely to experience a decrease in the higher frequency range. However, the shift towards a higher pitch may </w:t>
      </w:r>
      <w:r w:rsidR="00821C08" w:rsidRPr="00FF374E">
        <w:rPr>
          <w:rFonts w:asciiTheme="minorBidi" w:eastAsia="Times New Roman" w:hAnsiTheme="minorBidi"/>
          <w:sz w:val="24"/>
          <w:szCs w:val="24"/>
          <w:lang w:val="en-CA"/>
        </w:rPr>
        <w:t>reflect</w:t>
      </w:r>
      <w:r w:rsidRPr="00FF374E">
        <w:rPr>
          <w:rFonts w:asciiTheme="minorBidi" w:eastAsia="Times New Roman" w:hAnsiTheme="minorBidi"/>
          <w:sz w:val="24"/>
          <w:szCs w:val="24"/>
          <w:lang w:val="en-CA"/>
        </w:rPr>
        <w:t xml:space="preserve"> an immediate compensation for loss of CT-induced longitudinal tension, through increased activity of other vocal fold muscles such as the thyrovocalis compartment of the thyroarytenoid TA muscle on the same or opposite side</w:t>
      </w:r>
      <w:r w:rsidR="0059110B">
        <w:rPr>
          <w:rFonts w:asciiTheme="minorBidi" w:eastAsia="Times New Roman" w:hAnsiTheme="minorBidi"/>
          <w:sz w:val="24"/>
          <w:szCs w:val="24"/>
          <w:lang w:val="en-CA"/>
        </w:rPr>
        <w:t xml:space="preserve"> </w:t>
      </w:r>
      <w:r w:rsidR="0059110B">
        <w:rPr>
          <w:rFonts w:asciiTheme="minorBidi" w:eastAsia="Times New Roman" w:hAnsiTheme="minorBidi"/>
          <w:sz w:val="24"/>
          <w:szCs w:val="24"/>
          <w:lang w:val="en-CA"/>
        </w:rPr>
        <w:fldChar w:fldCharType="begin" w:fldLock="1"/>
      </w:r>
      <w:r w:rsidR="0059110B">
        <w:rPr>
          <w:rFonts w:asciiTheme="minorBidi" w:eastAsia="Times New Roman" w:hAnsiTheme="minorBidi"/>
          <w:sz w:val="24"/>
          <w:szCs w:val="24"/>
          <w:lang w:val="en-CA"/>
        </w:rPr>
        <w:instrText>ADDIN CSL_CITATION {"citationItems":[{"id":"ITEM-1","itemData":{"DOI":"10.1002/lary.20143","author":[{"dropping-particle":"","family":"Roy","given":"Nelson","non-dropping-particle":"","parse-names":false,"suffix":""},{"dropping-particle":"","family":"Smith","given":"Marshall E","non-dropping-particle":"","parse-names":false,"suffix":""},{"dropping-particle":"","family":"Dromey","given":"Christopher","non-dropping-particle":"","parse-names":false,"suffix":""},{"dropping-particle":"","family":"Redd","given":"Jonathan","non-dropping-particle":"","parse-names":false,"suffix":""},{"dropping-particle":"","family":"Neff","given":"Skylee","non-dropping-particle":"","parse-names":false,"suffix":""},{"dropping-particle":"","family":"Grennan","given":"Doug","non-dropping-particle":"","parse-names":false,"suffix":""}],"id":"ITEM-1","issue":"April","issued":{"date-parts":[["2009"]]},"page":"816-826","title":"Exploring the Phonatory Effects of External Superior Laryngeal Nerve Paralysis : An In vivo model","type":"article-journal"},"uris":["http://www.mendeley.com/documents/?uuid=f8946429-4ffd-4dcb-8326-d6d0e52b150d"]},{"id":"ITEM-2","itemData":{"DOI":"10.1097/MOO.0b013e3283452247","author":[{"dropping-particle":"","family":"Roy","given":"Nelson","non-dropping-particle":"","parse-names":false,"suffix":""}],"id":"ITEM-2","issued":{"date-parts":[["2011"]]},"title":"Denervation of the external branch of the superior laryngeal nerve : laryngeal and phonatory features","type":"article-journal"},"uris":["http://www.mendeley.com/documents/?uuid=2e116583-763e-46da-a87b-ca25728969c5"]}],"mendeley":{"formattedCitation":"(Roy &lt;i&gt;et al.&lt;/i&gt;, 2009; Roy, 2011)","plainTextFormattedCitation":"(Roy et al., 2009; Roy, 2011)","previouslyFormattedCitation":"(Roy &lt;i&gt;et al.&lt;/i&gt;, 2009; Roy, 2011)"},"properties":{"noteIndex":0},"schema":"https://github.com/citation-style-language/schema/raw/master/csl-citation.json"}</w:instrText>
      </w:r>
      <w:r w:rsidR="0059110B">
        <w:rPr>
          <w:rFonts w:asciiTheme="minorBidi" w:eastAsia="Times New Roman" w:hAnsiTheme="minorBidi"/>
          <w:sz w:val="24"/>
          <w:szCs w:val="24"/>
          <w:lang w:val="en-CA"/>
        </w:rPr>
        <w:fldChar w:fldCharType="separate"/>
      </w:r>
      <w:r w:rsidR="0059110B" w:rsidRPr="0059110B">
        <w:rPr>
          <w:rFonts w:asciiTheme="minorBidi" w:eastAsia="Times New Roman" w:hAnsiTheme="minorBidi"/>
          <w:noProof/>
          <w:sz w:val="24"/>
          <w:szCs w:val="24"/>
          <w:lang w:val="en-CA"/>
        </w:rPr>
        <w:t xml:space="preserve">(Roy </w:t>
      </w:r>
      <w:r w:rsidR="0059110B" w:rsidRPr="0059110B">
        <w:rPr>
          <w:rFonts w:asciiTheme="minorBidi" w:eastAsia="Times New Roman" w:hAnsiTheme="minorBidi"/>
          <w:i/>
          <w:noProof/>
          <w:sz w:val="24"/>
          <w:szCs w:val="24"/>
          <w:lang w:val="en-CA"/>
        </w:rPr>
        <w:t>et al.</w:t>
      </w:r>
      <w:r w:rsidR="0059110B" w:rsidRPr="0059110B">
        <w:rPr>
          <w:rFonts w:asciiTheme="minorBidi" w:eastAsia="Times New Roman" w:hAnsiTheme="minorBidi"/>
          <w:noProof/>
          <w:sz w:val="24"/>
          <w:szCs w:val="24"/>
          <w:lang w:val="en-CA"/>
        </w:rPr>
        <w:t>, 2009; Roy, 2011)</w:t>
      </w:r>
      <w:r w:rsidR="0059110B">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r w:rsidRPr="00FF374E">
        <w:rPr>
          <w:rFonts w:asciiTheme="minorBidi" w:hAnsiTheme="minorBidi"/>
          <w:sz w:val="24"/>
          <w:szCs w:val="24"/>
        </w:rPr>
        <w:br/>
      </w:r>
    </w:p>
    <w:p w14:paraId="1266C968" w14:textId="356008E3" w:rsidR="0059110B" w:rsidRDefault="00FF374E" w:rsidP="0059110B">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 xml:space="preserve">Additionally, </w:t>
      </w:r>
      <w:r w:rsidR="0059110B">
        <w:rPr>
          <w:rFonts w:asciiTheme="minorBidi" w:eastAsia="Times New Roman" w:hAnsiTheme="minorBidi"/>
          <w:sz w:val="24"/>
          <w:szCs w:val="24"/>
          <w:lang w:val="en-CA"/>
        </w:rPr>
        <w:t xml:space="preserve">in the same study </w:t>
      </w:r>
      <w:r w:rsidR="0059110B">
        <w:rPr>
          <w:rFonts w:asciiTheme="minorBidi" w:eastAsia="Times New Roman" w:hAnsiTheme="minorBidi"/>
          <w:sz w:val="24"/>
          <w:szCs w:val="24"/>
          <w:lang w:val="en-CA"/>
        </w:rPr>
        <w:fldChar w:fldCharType="begin" w:fldLock="1"/>
      </w:r>
      <w:r w:rsidR="0059110B">
        <w:rPr>
          <w:rFonts w:asciiTheme="minorBidi" w:eastAsia="Times New Roman" w:hAnsiTheme="minorBidi"/>
          <w:sz w:val="24"/>
          <w:szCs w:val="24"/>
          <w:lang w:val="en-CA"/>
        </w:rPr>
        <w:instrText>ADDIN CSL_CITATION {"citationItems":[{"id":"ITEM-1","itemData":{"DOI":"10.1002/lary.20143","author":[{"dropping-particle":"","family":"Roy","given":"Nelson","non-dropping-particle":"","parse-names":false,"suffix":""},{"dropping-particle":"","family":"Smith","given":"Marshall E","non-dropping-particle":"","parse-names":false,"suffix":""},{"dropping-particle":"","family":"Dromey","given":"Christopher","non-dropping-particle":"","parse-names":false,"suffix":""},{"dropping-particle":"","family":"Redd","given":"Jonathan","non-dropping-particle":"","parse-names":false,"suffix":""},{"dropping-particle":"","family":"Neff","given":"Skylee","non-dropping-particle":"","parse-names":false,"suffix":""},{"dropping-particle":"","family":"Grennan","given":"Doug","non-dropping-particle":"","parse-names":false,"suffix":""}],"id":"ITEM-1","issue":"April","issued":{"date-parts":[["2009"]]},"page":"816-826","title":"Exploring the Phonatory Effects of External Superior Laryngeal Nerve Paralysis : An In vivo model","type":"article-journal"},"uris":["http://www.mendeley.com/documents/?uuid=f8946429-4ffd-4dcb-8326-d6d0e52b150d"]}],"mendeley":{"formattedCitation":"(Roy &lt;i&gt;et al.&lt;/i&gt;, 2009)","plainTextFormattedCitation":"(Roy et al., 2009)","previouslyFormattedCitation":"(Roy &lt;i&gt;et al.&lt;/i&gt;, 2009)"},"properties":{"noteIndex":0},"schema":"https://github.com/citation-style-language/schema/raw/master/csl-citation.json"}</w:instrText>
      </w:r>
      <w:r w:rsidR="0059110B">
        <w:rPr>
          <w:rFonts w:asciiTheme="minorBidi" w:eastAsia="Times New Roman" w:hAnsiTheme="minorBidi"/>
          <w:sz w:val="24"/>
          <w:szCs w:val="24"/>
          <w:lang w:val="en-CA"/>
        </w:rPr>
        <w:fldChar w:fldCharType="separate"/>
      </w:r>
      <w:r w:rsidR="0059110B" w:rsidRPr="0059110B">
        <w:rPr>
          <w:rFonts w:asciiTheme="minorBidi" w:eastAsia="Times New Roman" w:hAnsiTheme="minorBidi"/>
          <w:noProof/>
          <w:sz w:val="24"/>
          <w:szCs w:val="24"/>
          <w:lang w:val="en-CA"/>
        </w:rPr>
        <w:t xml:space="preserve">(Roy </w:t>
      </w:r>
      <w:r w:rsidR="0059110B" w:rsidRPr="0059110B">
        <w:rPr>
          <w:rFonts w:asciiTheme="minorBidi" w:eastAsia="Times New Roman" w:hAnsiTheme="minorBidi"/>
          <w:i/>
          <w:noProof/>
          <w:sz w:val="24"/>
          <w:szCs w:val="24"/>
          <w:lang w:val="en-CA"/>
        </w:rPr>
        <w:t>et al.</w:t>
      </w:r>
      <w:r w:rsidR="0059110B" w:rsidRPr="0059110B">
        <w:rPr>
          <w:rFonts w:asciiTheme="minorBidi" w:eastAsia="Times New Roman" w:hAnsiTheme="minorBidi"/>
          <w:noProof/>
          <w:sz w:val="24"/>
          <w:szCs w:val="24"/>
          <w:lang w:val="en-CA"/>
        </w:rPr>
        <w:t>, 2009)</w:t>
      </w:r>
      <w:r w:rsidR="0059110B">
        <w:rPr>
          <w:rFonts w:asciiTheme="minorBidi" w:eastAsia="Times New Roman" w:hAnsiTheme="minorBidi"/>
          <w:sz w:val="24"/>
          <w:szCs w:val="24"/>
          <w:lang w:val="en-CA"/>
        </w:rPr>
        <w:fldChar w:fldCharType="end"/>
      </w:r>
      <w:r w:rsidR="0059110B">
        <w:rPr>
          <w:rFonts w:asciiTheme="minorBidi" w:eastAsia="Times New Roman" w:hAnsiTheme="minorBidi"/>
          <w:sz w:val="24"/>
          <w:szCs w:val="24"/>
          <w:lang w:val="en-CA"/>
        </w:rPr>
        <w:t xml:space="preserve">, </w:t>
      </w:r>
      <w:r w:rsidRPr="00FF374E">
        <w:rPr>
          <w:rFonts w:asciiTheme="minorBidi" w:eastAsia="Times New Roman" w:hAnsiTheme="minorBidi"/>
          <w:sz w:val="24"/>
          <w:szCs w:val="24"/>
          <w:lang w:val="en-CA"/>
        </w:rPr>
        <w:t xml:space="preserve">examination of aerodynamic factors revealed a reduction in mean airflow during regular phonation and a general rise in subglottic pressure and laryngeal airway resistance. Therefore, providing further evidence of an immediate compensation, and rejecting the hypothesis of glottic insufficiency or incomplete vocal fold adduction. Moreover, Maximum phonation time (MPT), which is a gross measure of glottic insufficiency, was observed to lower significantly from </w:t>
      </w:r>
      <w:proofErr w:type="spellStart"/>
      <w:r w:rsidRPr="00FF374E">
        <w:rPr>
          <w:rFonts w:asciiTheme="minorBidi" w:eastAsia="Times New Roman" w:hAnsiTheme="minorBidi"/>
          <w:sz w:val="24"/>
          <w:szCs w:val="24"/>
          <w:lang w:val="en-CA"/>
        </w:rPr>
        <w:t>preblock</w:t>
      </w:r>
      <w:proofErr w:type="spellEnd"/>
      <w:r w:rsidR="0059110B">
        <w:rPr>
          <w:rFonts w:asciiTheme="minorBidi" w:eastAsia="Times New Roman" w:hAnsiTheme="minorBidi"/>
          <w:sz w:val="24"/>
          <w:szCs w:val="24"/>
          <w:lang w:val="en-CA"/>
        </w:rPr>
        <w:t xml:space="preserve">. </w:t>
      </w:r>
    </w:p>
    <w:p w14:paraId="0DBFF439" w14:textId="7DA4154E" w:rsidR="00FF374E" w:rsidRPr="0059110B" w:rsidRDefault="00FF374E" w:rsidP="0059110B">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 xml:space="preserve">Phonatory instabilities were observed through notable changes, particularly with a higher percentage of jitter in both high and normal pitch productions. So, jitter percent, which refers to short-term variability in the fundamental period from cycle to cycle, </w:t>
      </w:r>
      <w:r w:rsidRPr="00FF374E">
        <w:rPr>
          <w:rFonts w:asciiTheme="minorBidi" w:eastAsia="Times New Roman" w:hAnsiTheme="minorBidi"/>
          <w:sz w:val="24"/>
          <w:szCs w:val="24"/>
          <w:lang w:val="en-CA"/>
        </w:rPr>
        <w:lastRenderedPageBreak/>
        <w:t>seemed to be the most sensitive measure for unilateral CTM paralysis. On the other hand, the noise to harmonic ratio (NHR), which measures non-harmonic energy compared to harmonic energy, did not indicate any significant alterations, therefore, glottic insufficiency was eliminated as a possibility. Other parameters stayed within the normal range throughout the blockade</w:t>
      </w:r>
      <w:r w:rsidR="0059110B">
        <w:rPr>
          <w:rFonts w:asciiTheme="minorBidi" w:eastAsia="Times New Roman" w:hAnsiTheme="minorBidi"/>
          <w:sz w:val="24"/>
          <w:szCs w:val="24"/>
          <w:lang w:val="en-CA"/>
        </w:rPr>
        <w:t xml:space="preserve"> </w:t>
      </w:r>
      <w:r w:rsidR="0059110B">
        <w:rPr>
          <w:rFonts w:asciiTheme="minorBidi" w:eastAsia="Times New Roman" w:hAnsiTheme="minorBidi"/>
          <w:sz w:val="24"/>
          <w:szCs w:val="24"/>
          <w:lang w:val="en-CA"/>
        </w:rPr>
        <w:fldChar w:fldCharType="begin" w:fldLock="1"/>
      </w:r>
      <w:r w:rsidR="0059110B">
        <w:rPr>
          <w:rFonts w:asciiTheme="minorBidi" w:eastAsia="Times New Roman" w:hAnsiTheme="minorBidi"/>
          <w:sz w:val="24"/>
          <w:szCs w:val="24"/>
          <w:lang w:val="en-CA"/>
        </w:rPr>
        <w:instrText>ADDIN CSL_CITATION {"citationItems":[{"id":"ITEM-1","itemData":{"DOI":"10.1002/lary.20143","author":[{"dropping-particle":"","family":"Roy","given":"Nelson","non-dropping-particle":"","parse-names":false,"suffix":""},{"dropping-particle":"","family":"Smith","given":"Marshall E","non-dropping-particle":"","parse-names":false,"suffix":""},{"dropping-particle":"","family":"Dromey","given":"Christopher","non-dropping-particle":"","parse-names":false,"suffix":""},{"dropping-particle":"","family":"Redd","given":"Jonathan","non-dropping-particle":"","parse-names":false,"suffix":""},{"dropping-particle":"","family":"Neff","given":"Skylee","non-dropping-particle":"","parse-names":false,"suffix":""},{"dropping-particle":"","family":"Grennan","given":"Doug","non-dropping-particle":"","parse-names":false,"suffix":""}],"id":"ITEM-1","issue":"April","issued":{"date-parts":[["2009"]]},"page":"816-826","title":"Exploring the Phonatory Effects of External Superior Laryngeal Nerve Paralysis : An In vivo model","type":"article-journal"},"uris":["http://www.mendeley.com/documents/?uuid=f8946429-4ffd-4dcb-8326-d6d0e52b150d"]}],"mendeley":{"formattedCitation":"(Roy &lt;i&gt;et al.&lt;/i&gt;, 2009)","plainTextFormattedCitation":"(Roy et al., 2009)","previouslyFormattedCitation":"(Roy &lt;i&gt;et al.&lt;/i&gt;, 2009)"},"properties":{"noteIndex":0},"schema":"https://github.com/citation-style-language/schema/raw/master/csl-citation.json"}</w:instrText>
      </w:r>
      <w:r w:rsidR="0059110B">
        <w:rPr>
          <w:rFonts w:asciiTheme="minorBidi" w:eastAsia="Times New Roman" w:hAnsiTheme="minorBidi"/>
          <w:sz w:val="24"/>
          <w:szCs w:val="24"/>
          <w:lang w:val="en-CA"/>
        </w:rPr>
        <w:fldChar w:fldCharType="separate"/>
      </w:r>
      <w:r w:rsidR="0059110B" w:rsidRPr="0059110B">
        <w:rPr>
          <w:rFonts w:asciiTheme="minorBidi" w:eastAsia="Times New Roman" w:hAnsiTheme="minorBidi"/>
          <w:noProof/>
          <w:sz w:val="24"/>
          <w:szCs w:val="24"/>
          <w:lang w:val="en-CA"/>
        </w:rPr>
        <w:t xml:space="preserve">(Roy </w:t>
      </w:r>
      <w:r w:rsidR="0059110B" w:rsidRPr="0059110B">
        <w:rPr>
          <w:rFonts w:asciiTheme="minorBidi" w:eastAsia="Times New Roman" w:hAnsiTheme="minorBidi"/>
          <w:i/>
          <w:noProof/>
          <w:sz w:val="24"/>
          <w:szCs w:val="24"/>
          <w:lang w:val="en-CA"/>
        </w:rPr>
        <w:t>et al.</w:t>
      </w:r>
      <w:r w:rsidR="0059110B" w:rsidRPr="0059110B">
        <w:rPr>
          <w:rFonts w:asciiTheme="minorBidi" w:eastAsia="Times New Roman" w:hAnsiTheme="minorBidi"/>
          <w:noProof/>
          <w:sz w:val="24"/>
          <w:szCs w:val="24"/>
          <w:lang w:val="en-CA"/>
        </w:rPr>
        <w:t>, 2009)</w:t>
      </w:r>
      <w:r w:rsidR="0059110B">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w:t>
      </w:r>
    </w:p>
    <w:p w14:paraId="1808F225" w14:textId="77777777" w:rsidR="00FF374E" w:rsidRPr="00FF374E" w:rsidRDefault="00FF374E" w:rsidP="00FF374E">
      <w:pPr>
        <w:spacing w:after="0" w:line="360" w:lineRule="auto"/>
        <w:rPr>
          <w:rFonts w:asciiTheme="minorBidi" w:eastAsia="Times New Roman" w:hAnsiTheme="minorBidi"/>
          <w:kern w:val="0"/>
          <w:sz w:val="24"/>
          <w:szCs w:val="24"/>
          <w:lang w:val="en-CA"/>
          <w14:ligatures w14:val="none"/>
        </w:rPr>
      </w:pPr>
      <w:r w:rsidRPr="00FF374E">
        <w:rPr>
          <w:rFonts w:asciiTheme="minorBidi" w:hAnsiTheme="minorBidi"/>
          <w:sz w:val="24"/>
          <w:szCs w:val="24"/>
        </w:rPr>
        <w:br/>
      </w:r>
      <w:r w:rsidRPr="00FF374E">
        <w:rPr>
          <w:rFonts w:asciiTheme="minorBidi" w:eastAsia="Times New Roman" w:hAnsiTheme="minorBidi"/>
          <w:sz w:val="24"/>
          <w:szCs w:val="24"/>
          <w:lang w:val="en-CA"/>
        </w:rPr>
        <w:t>This rise in phonatory instability is probably due to the uneven longitudinal tension in both vocal folds impacting their vibratory regularity/periodicity. Due to the one-sided paralysis, different levels of tension are applied to each vocal cord. The paralyzed vocal cord would be slightly more relaxed, likely resulting in a slight variation in vibratory characteristics, causing frequency variability between cycles.</w:t>
      </w:r>
    </w:p>
    <w:p w14:paraId="2A3E3B34" w14:textId="77777777" w:rsidR="00FF374E" w:rsidRPr="00FF374E" w:rsidRDefault="00FF374E" w:rsidP="00FF374E">
      <w:pPr>
        <w:spacing w:after="0" w:line="360" w:lineRule="auto"/>
        <w:rPr>
          <w:rFonts w:asciiTheme="minorBidi" w:eastAsia="Times New Roman" w:hAnsiTheme="minorBidi"/>
          <w:sz w:val="24"/>
          <w:szCs w:val="24"/>
        </w:rPr>
      </w:pPr>
    </w:p>
    <w:p w14:paraId="3071F17D" w14:textId="1BBF43EB" w:rsidR="00FF374E" w:rsidRPr="00FF374E" w:rsidRDefault="00FF374E" w:rsidP="00FF374E">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 xml:space="preserve">These findings of lower Maximum phonation time (MPT) and unchanged Noise to harmonic ratio (NHR) (a ratio of nonharmonic spectral energy to harmonic spectral energy) are in </w:t>
      </w:r>
      <w:proofErr w:type="spellStart"/>
      <w:r w:rsidRPr="00FF374E">
        <w:rPr>
          <w:rFonts w:asciiTheme="minorBidi" w:eastAsia="Times New Roman" w:hAnsiTheme="minorBidi"/>
          <w:sz w:val="24"/>
          <w:szCs w:val="24"/>
          <w:lang w:val="en-CA"/>
        </w:rPr>
        <w:t>contraty</w:t>
      </w:r>
      <w:proofErr w:type="spellEnd"/>
      <w:r w:rsidRPr="00FF374E">
        <w:rPr>
          <w:rFonts w:asciiTheme="minorBidi" w:eastAsia="Times New Roman" w:hAnsiTheme="minorBidi"/>
          <w:sz w:val="24"/>
          <w:szCs w:val="24"/>
          <w:lang w:val="en-CA"/>
        </w:rPr>
        <w:t xml:space="preserve"> of the observed findings of the chronic patients, where the MPT found to be higher than normal, and NHR was elevated. On the other hand, jitter (measures of cycle-to-cycle variability in fundamental period) appeared to be high in both acute and chronic setting, reflecting the possibility of being a highly sensitive test for EBSLN paralysis</w:t>
      </w:r>
      <w:r w:rsidR="0059110B">
        <w:rPr>
          <w:rFonts w:asciiTheme="minorBidi" w:eastAsia="Times New Roman" w:hAnsiTheme="minorBidi"/>
          <w:sz w:val="24"/>
          <w:szCs w:val="24"/>
          <w:lang w:val="en-CA"/>
        </w:rPr>
        <w:t xml:space="preserve"> </w:t>
      </w:r>
      <w:r w:rsidR="0059110B">
        <w:rPr>
          <w:rFonts w:asciiTheme="minorBidi" w:eastAsia="Times New Roman" w:hAnsiTheme="minorBidi"/>
          <w:sz w:val="24"/>
          <w:szCs w:val="24"/>
          <w:lang w:val="en-CA"/>
        </w:rPr>
        <w:fldChar w:fldCharType="begin" w:fldLock="1"/>
      </w:r>
      <w:r w:rsidR="0059110B">
        <w:rPr>
          <w:rFonts w:asciiTheme="minorBidi" w:eastAsia="Times New Roman" w:hAnsiTheme="minorBidi"/>
          <w:sz w:val="24"/>
          <w:szCs w:val="24"/>
          <w:lang w:val="en-CA"/>
        </w:rPr>
        <w:instrText>ADDIN CSL_CITATION {"citationItems":[{"id":"ITEM-1","itemData":{"DOI":"10.1002/lary.20143","author":[{"dropping-particle":"","family":"Roy","given":"Nelson","non-dropping-particle":"","parse-names":false,"suffix":""},{"dropping-particle":"","family":"Smith","given":"Marshall E","non-dropping-particle":"","parse-names":false,"suffix":""},{"dropping-particle":"","family":"Dromey","given":"Christopher","non-dropping-particle":"","parse-names":false,"suffix":""},{"dropping-particle":"","family":"Redd","given":"Jonathan","non-dropping-particle":"","parse-names":false,"suffix":""},{"dropping-particle":"","family":"Neff","given":"Skylee","non-dropping-particle":"","parse-names":false,"suffix":""},{"dropping-particle":"","family":"Grennan","given":"Doug","non-dropping-particle":"","parse-names":false,"suffix":""}],"id":"ITEM-1","issue":"April","issued":{"date-parts":[["2009"]]},"page":"816-826","title":"Exploring the Phonatory Effects of External Superior Laryngeal Nerve Paralysis : An In vivo model","type":"article-journal"},"uris":["http://www.mendeley.com/documents/?uuid=f8946429-4ffd-4dcb-8326-d6d0e52b150d"]}],"mendeley":{"formattedCitation":"(Roy &lt;i&gt;et al.&lt;/i&gt;, 2009)","plainTextFormattedCitation":"(Roy et al., 2009)","previouslyFormattedCitation":"(Roy &lt;i&gt;et al.&lt;/i&gt;, 2009)"},"properties":{"noteIndex":0},"schema":"https://github.com/citation-style-language/schema/raw/master/csl-citation.json"}</w:instrText>
      </w:r>
      <w:r w:rsidR="0059110B">
        <w:rPr>
          <w:rFonts w:asciiTheme="minorBidi" w:eastAsia="Times New Roman" w:hAnsiTheme="minorBidi"/>
          <w:sz w:val="24"/>
          <w:szCs w:val="24"/>
          <w:lang w:val="en-CA"/>
        </w:rPr>
        <w:fldChar w:fldCharType="separate"/>
      </w:r>
      <w:r w:rsidR="0059110B" w:rsidRPr="0059110B">
        <w:rPr>
          <w:rFonts w:asciiTheme="minorBidi" w:eastAsia="Times New Roman" w:hAnsiTheme="minorBidi"/>
          <w:noProof/>
          <w:sz w:val="24"/>
          <w:szCs w:val="24"/>
          <w:lang w:val="en-CA"/>
        </w:rPr>
        <w:t xml:space="preserve">(Roy </w:t>
      </w:r>
      <w:r w:rsidR="0059110B" w:rsidRPr="0059110B">
        <w:rPr>
          <w:rFonts w:asciiTheme="minorBidi" w:eastAsia="Times New Roman" w:hAnsiTheme="minorBidi"/>
          <w:i/>
          <w:noProof/>
          <w:sz w:val="24"/>
          <w:szCs w:val="24"/>
          <w:lang w:val="en-CA"/>
        </w:rPr>
        <w:t>et al.</w:t>
      </w:r>
      <w:r w:rsidR="0059110B" w:rsidRPr="0059110B">
        <w:rPr>
          <w:rFonts w:asciiTheme="minorBidi" w:eastAsia="Times New Roman" w:hAnsiTheme="minorBidi"/>
          <w:noProof/>
          <w:sz w:val="24"/>
          <w:szCs w:val="24"/>
          <w:lang w:val="en-CA"/>
        </w:rPr>
        <w:t>, 2009)</w:t>
      </w:r>
      <w:r w:rsidR="0059110B">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w:t>
      </w:r>
    </w:p>
    <w:p w14:paraId="1E4A19B6" w14:textId="6791EBB3" w:rsidR="00FF374E" w:rsidRPr="00FF374E" w:rsidRDefault="00FF374E" w:rsidP="00FF374E">
      <w:pPr>
        <w:spacing w:after="0" w:line="360" w:lineRule="auto"/>
        <w:rPr>
          <w:rFonts w:asciiTheme="minorBidi" w:eastAsia="Times New Roman" w:hAnsiTheme="minorBidi"/>
          <w:sz w:val="24"/>
          <w:szCs w:val="24"/>
          <w:lang w:val="en-CA"/>
        </w:rPr>
      </w:pPr>
      <w:r w:rsidRPr="00FF374E">
        <w:rPr>
          <w:rFonts w:asciiTheme="minorBidi" w:hAnsiTheme="minorBidi"/>
          <w:sz w:val="24"/>
          <w:szCs w:val="24"/>
        </w:rPr>
        <w:br/>
      </w:r>
      <w:r w:rsidRPr="00FF374E">
        <w:rPr>
          <w:rFonts w:asciiTheme="minorBidi" w:eastAsia="Times New Roman" w:hAnsiTheme="minorBidi"/>
          <w:sz w:val="24"/>
          <w:szCs w:val="24"/>
          <w:lang w:val="en-CA"/>
        </w:rPr>
        <w:t>Ultimately, compensatory adaptations from other laryngeal muscles due to chronic CTM denervation in clinical settings could contribute to more variability. The full understanding of how the contraction strength, timing, and coordinated relationships of the fully innervated intrinsic and extrinsic laryngeal muscles change in response to unilateral CTM denervation remains unclear</w:t>
      </w:r>
      <w:r w:rsidR="0059110B">
        <w:rPr>
          <w:rFonts w:asciiTheme="minorBidi" w:eastAsia="Times New Roman" w:hAnsiTheme="minorBidi"/>
          <w:sz w:val="24"/>
          <w:szCs w:val="24"/>
          <w:lang w:val="en-CA"/>
        </w:rPr>
        <w:t xml:space="preserve"> </w:t>
      </w:r>
      <w:r w:rsidR="0059110B">
        <w:rPr>
          <w:rFonts w:asciiTheme="minorBidi" w:eastAsia="Times New Roman" w:hAnsiTheme="minorBidi"/>
          <w:sz w:val="24"/>
          <w:szCs w:val="24"/>
          <w:lang w:val="en-CA"/>
        </w:rPr>
        <w:fldChar w:fldCharType="begin" w:fldLock="1"/>
      </w:r>
      <w:r w:rsidR="0059110B">
        <w:rPr>
          <w:rFonts w:asciiTheme="minorBidi" w:eastAsia="Times New Roman" w:hAnsiTheme="minorBidi"/>
          <w:sz w:val="24"/>
          <w:szCs w:val="24"/>
          <w:lang w:val="en-CA"/>
        </w:rPr>
        <w:instrText>ADDIN CSL_CITATION {"citationItems":[{"id":"ITEM-1","itemData":{"DOI":"10.1097/MOO.0b013e3283452247","author":[{"dropping-particle":"","family":"Roy","given":"Nelson","non-dropping-particle":"","parse-names":false,"suffix":""}],"id":"ITEM-1","issued":{"date-parts":[["2011"]]},"title":"Denervation of the external branch of the superior laryngeal nerve : laryngeal and phonatory features","type":"article-journal"},"uris":["http://www.mendeley.com/documents/?uuid=2e116583-763e-46da-a87b-ca25728969c5"]}],"mendeley":{"formattedCitation":"(Roy, 2011)","plainTextFormattedCitation":"(Roy, 2011)","previouslyFormattedCitation":"(Roy, 2011)"},"properties":{"noteIndex":0},"schema":"https://github.com/citation-style-language/schema/raw/master/csl-citation.json"}</w:instrText>
      </w:r>
      <w:r w:rsidR="0059110B">
        <w:rPr>
          <w:rFonts w:asciiTheme="minorBidi" w:eastAsia="Times New Roman" w:hAnsiTheme="minorBidi"/>
          <w:sz w:val="24"/>
          <w:szCs w:val="24"/>
          <w:lang w:val="en-CA"/>
        </w:rPr>
        <w:fldChar w:fldCharType="separate"/>
      </w:r>
      <w:r w:rsidR="0059110B" w:rsidRPr="0059110B">
        <w:rPr>
          <w:rFonts w:asciiTheme="minorBidi" w:eastAsia="Times New Roman" w:hAnsiTheme="minorBidi"/>
          <w:noProof/>
          <w:sz w:val="24"/>
          <w:szCs w:val="24"/>
          <w:lang w:val="en-CA"/>
        </w:rPr>
        <w:t>(Roy, 2011)</w:t>
      </w:r>
      <w:r w:rsidR="0059110B">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w:t>
      </w:r>
      <w:r w:rsidRPr="00FF374E">
        <w:rPr>
          <w:rFonts w:asciiTheme="minorBidi" w:hAnsiTheme="minorBidi"/>
          <w:sz w:val="24"/>
          <w:szCs w:val="24"/>
        </w:rPr>
        <w:br/>
      </w:r>
    </w:p>
    <w:p w14:paraId="1BC911AB" w14:textId="7CD68B60" w:rsidR="00FF374E" w:rsidRPr="00FF374E" w:rsidRDefault="00FF374E" w:rsidP="00FF374E">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These compensatory muscle changes are anticipated factor in various voice problems, like muscle tension dysphonia, vocal fold nodules known as 'paralysis polyps', and vocal process granulomas</w:t>
      </w:r>
      <w:r w:rsidR="0059110B">
        <w:rPr>
          <w:rFonts w:asciiTheme="minorBidi" w:eastAsia="Times New Roman" w:hAnsiTheme="minorBidi"/>
          <w:sz w:val="24"/>
          <w:szCs w:val="24"/>
          <w:lang w:val="en-CA"/>
        </w:rPr>
        <w:t xml:space="preserve"> </w:t>
      </w:r>
      <w:r w:rsidR="0059110B">
        <w:rPr>
          <w:rFonts w:asciiTheme="minorBidi" w:eastAsia="Times New Roman" w:hAnsiTheme="minorBidi"/>
          <w:sz w:val="24"/>
          <w:szCs w:val="24"/>
          <w:lang w:val="en-CA"/>
        </w:rPr>
        <w:fldChar w:fldCharType="begin" w:fldLock="1"/>
      </w:r>
      <w:r w:rsidR="0059110B">
        <w:rPr>
          <w:rFonts w:asciiTheme="minorBidi" w:eastAsia="Times New Roman" w:hAnsiTheme="minorBidi"/>
          <w:sz w:val="24"/>
          <w:szCs w:val="24"/>
          <w:lang w:val="en-CA"/>
        </w:rPr>
        <w:instrText>ADDIN CSL_CITATION {"citationItems":[{"id":"ITEM-1","itemData":{"DOI":"10.1097/MOO.0b013e3283452247","author":[{"dropping-particle":"","family":"Roy","given":"Nelson","non-dropping-particle":"","parse-names":false,"suffix":""}],"id":"ITEM-1","issued":{"date-parts":[["2011"]]},"title":"Denervation of the external branch of the superior laryngeal nerve : laryngeal and phonatory features","type":"article-journal"},"uris":["http://www.mendeley.com/documents/?uuid=2e116583-763e-46da-a87b-ca25728969c5"]}],"mendeley":{"formattedCitation":"(Roy, 2011)","plainTextFormattedCitation":"(Roy, 2011)","previouslyFormattedCitation":"(Roy, 2011)"},"properties":{"noteIndex":0},"schema":"https://github.com/citation-style-language/schema/raw/master/csl-citation.json"}</w:instrText>
      </w:r>
      <w:r w:rsidR="0059110B">
        <w:rPr>
          <w:rFonts w:asciiTheme="minorBidi" w:eastAsia="Times New Roman" w:hAnsiTheme="minorBidi"/>
          <w:sz w:val="24"/>
          <w:szCs w:val="24"/>
          <w:lang w:val="en-CA"/>
        </w:rPr>
        <w:fldChar w:fldCharType="separate"/>
      </w:r>
      <w:r w:rsidR="0059110B" w:rsidRPr="0059110B">
        <w:rPr>
          <w:rFonts w:asciiTheme="minorBidi" w:eastAsia="Times New Roman" w:hAnsiTheme="minorBidi"/>
          <w:noProof/>
          <w:sz w:val="24"/>
          <w:szCs w:val="24"/>
          <w:lang w:val="en-CA"/>
        </w:rPr>
        <w:t>(Roy, 2011)</w:t>
      </w:r>
      <w:r w:rsidR="0059110B">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In addition to High-pitched voice impairment (HPVI), which has been found to be associated with CTM pathologies and/or voice instability</w:t>
      </w:r>
      <w:r w:rsidR="0059110B">
        <w:rPr>
          <w:rFonts w:asciiTheme="minorBidi" w:eastAsia="Times New Roman" w:hAnsiTheme="minorBidi"/>
          <w:sz w:val="24"/>
          <w:szCs w:val="24"/>
          <w:lang w:val="en-CA"/>
        </w:rPr>
        <w:t xml:space="preserve"> </w:t>
      </w:r>
      <w:r w:rsidR="0059110B">
        <w:rPr>
          <w:rFonts w:asciiTheme="minorBidi" w:eastAsia="Times New Roman" w:hAnsiTheme="minorBidi"/>
          <w:sz w:val="24"/>
          <w:szCs w:val="24"/>
          <w:lang w:val="en-CA"/>
        </w:rPr>
        <w:fldChar w:fldCharType="begin" w:fldLock="1"/>
      </w:r>
      <w:r w:rsidR="0059110B">
        <w:rPr>
          <w:rFonts w:asciiTheme="minorBidi" w:eastAsia="Times New Roman" w:hAnsiTheme="minorBidi"/>
          <w:sz w:val="24"/>
          <w:szCs w:val="24"/>
          <w:lang w:val="en-CA"/>
        </w:rPr>
        <w:instrText>ADDIN CSL_CITATION {"citationItems":[{"id":"ITEM-1","itemData":{"DOI":"10.3389/fendo.2021.788878","author":[{"dropping-particle":"","family":"Huang","given":"Tzu-yen","non-dropping-particle":"","parse-names":false,"suffix":""},{"dropping-particle":"","family":"Yu","given":"Wing-hei Viola","non-dropping-particle":"","parse-names":false,"suffix":""},{"dropping-particle":"","family":"Chiang","given":"Feng-yu","non-dropping-particle":"","parse-names":false,"suffix":""},{"dropping-particle":"","family":"Wu","given":"Che-wei","non-dropping-particle":"","parse-names":false,"suffix":""}],"id":"ITEM-1","issue":"November","issued":{"date-parts":[["2021"]]},"page":"1-8","title":"Correlation Between Objective and Subjective High-Pitched Voice Impairment in Patients After Thyroid Surgery","type":"article-journal","volume":"12"},"uris":["http://www.mendeley.com/documents/?uuid=bcc884d8-969e-4c1b-997c-c5ae42b9b63d"]}],"mendeley":{"formattedCitation":"(Huang &lt;i&gt;et al.&lt;/i&gt;, 2021)","plainTextFormattedCitation":"(Huang et al., 2021)","previouslyFormattedCitation":"(Huang &lt;i&gt;et al.&lt;/i&gt;, 2021)"},"properties":{"noteIndex":0},"schema":"https://github.com/citation-style-language/schema/raw/master/csl-citation.json"}</w:instrText>
      </w:r>
      <w:r w:rsidR="0059110B">
        <w:rPr>
          <w:rFonts w:asciiTheme="minorBidi" w:eastAsia="Times New Roman" w:hAnsiTheme="minorBidi"/>
          <w:sz w:val="24"/>
          <w:szCs w:val="24"/>
          <w:lang w:val="en-CA"/>
        </w:rPr>
        <w:fldChar w:fldCharType="separate"/>
      </w:r>
      <w:r w:rsidR="0059110B" w:rsidRPr="0059110B">
        <w:rPr>
          <w:rFonts w:asciiTheme="minorBidi" w:eastAsia="Times New Roman" w:hAnsiTheme="minorBidi"/>
          <w:noProof/>
          <w:sz w:val="24"/>
          <w:szCs w:val="24"/>
          <w:lang w:val="en-CA"/>
        </w:rPr>
        <w:t xml:space="preserve">(Huang </w:t>
      </w:r>
      <w:r w:rsidR="0059110B" w:rsidRPr="0059110B">
        <w:rPr>
          <w:rFonts w:asciiTheme="minorBidi" w:eastAsia="Times New Roman" w:hAnsiTheme="minorBidi"/>
          <w:i/>
          <w:noProof/>
          <w:sz w:val="24"/>
          <w:szCs w:val="24"/>
          <w:lang w:val="en-CA"/>
        </w:rPr>
        <w:t>et al.</w:t>
      </w:r>
      <w:r w:rsidR="0059110B" w:rsidRPr="0059110B">
        <w:rPr>
          <w:rFonts w:asciiTheme="minorBidi" w:eastAsia="Times New Roman" w:hAnsiTheme="minorBidi"/>
          <w:noProof/>
          <w:sz w:val="24"/>
          <w:szCs w:val="24"/>
          <w:lang w:val="en-CA"/>
        </w:rPr>
        <w:t>, 2021)</w:t>
      </w:r>
      <w:r w:rsidR="0059110B">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 xml:space="preserve">. </w:t>
      </w:r>
    </w:p>
    <w:p w14:paraId="0BB78997" w14:textId="77777777" w:rsidR="00FF374E" w:rsidRPr="00FF374E" w:rsidRDefault="00FF374E" w:rsidP="00FF374E">
      <w:pPr>
        <w:spacing w:after="0" w:line="360" w:lineRule="auto"/>
        <w:rPr>
          <w:rFonts w:asciiTheme="minorBidi" w:eastAsia="Times New Roman" w:hAnsiTheme="minorBidi"/>
          <w:sz w:val="24"/>
          <w:szCs w:val="24"/>
          <w:lang w:val="en-CA"/>
        </w:rPr>
      </w:pPr>
    </w:p>
    <w:p w14:paraId="1B262FBD" w14:textId="65EF6FCD" w:rsidR="00FF374E" w:rsidRPr="00FF374E" w:rsidRDefault="00FF374E" w:rsidP="00FF374E">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Decreased Fmax due to CTM impaired contraction injury or fibrosis correlates with lower average values for F0, Jitter, and Shimmer. The Mean F0 decreased as the Fmax decrease grew larger. The more the Fmax decreased, the more the Jitter and Shimmer values increased. However, voice instability may not be associated with CTM contractility. So, Fmax results would be typical in these individuals, while measures of voice steadiness (Jitter and Shimmer) would be elevated</w:t>
      </w:r>
      <w:r w:rsidR="0059110B">
        <w:rPr>
          <w:rFonts w:asciiTheme="minorBidi" w:eastAsia="Times New Roman" w:hAnsiTheme="minorBidi"/>
          <w:sz w:val="24"/>
          <w:szCs w:val="24"/>
          <w:lang w:val="en-CA"/>
        </w:rPr>
        <w:t xml:space="preserve"> </w:t>
      </w:r>
      <w:r w:rsidR="0059110B">
        <w:rPr>
          <w:rFonts w:asciiTheme="minorBidi" w:eastAsia="Times New Roman" w:hAnsiTheme="minorBidi"/>
          <w:sz w:val="24"/>
          <w:szCs w:val="24"/>
          <w:lang w:val="en-CA"/>
        </w:rPr>
        <w:fldChar w:fldCharType="begin" w:fldLock="1"/>
      </w:r>
      <w:r w:rsidR="0059110B">
        <w:rPr>
          <w:rFonts w:asciiTheme="minorBidi" w:eastAsia="Times New Roman" w:hAnsiTheme="minorBidi"/>
          <w:sz w:val="24"/>
          <w:szCs w:val="24"/>
          <w:lang w:val="en-CA"/>
        </w:rPr>
        <w:instrText>ADDIN CSL_CITATION {"citationItems":[{"id":"ITEM-1","itemData":{"DOI":"10.3389/fendo.2021.788878","author":[{"dropping-particle":"","family":"Huang","given":"Tzu-yen","non-dropping-particle":"","parse-names":false,"suffix":""},{"dropping-particle":"","family":"Yu","given":"Wing-hei Viola","non-dropping-particle":"","parse-names":false,"suffix":""},{"dropping-particle":"","family":"Chiang","given":"Feng-yu","non-dropping-particle":"","parse-names":false,"suffix":""},{"dropping-particle":"","family":"Wu","given":"Che-wei","non-dropping-particle":"","parse-names":false,"suffix":""}],"id":"ITEM-1","issue":"November","issued":{"date-parts":[["2021"]]},"page":"1-8","title":"Correlation Between Objective and Subjective High-Pitched Voice Impairment in Patients After Thyroid Surgery","type":"article-journal","volume":"12"},"uris":["http://www.mendeley.com/documents/?uuid=bcc884d8-969e-4c1b-997c-c5ae42b9b63d"]},{"id":"ITEM-2","itemData":{"DOI":"10.1007/s00268-016-3511-4","ISSN":"1432-2323","author":[{"dropping-particle":"","family":"Bae","given":"Jun-ook Park Ja-sung","non-dropping-particle":"","parse-names":false,"suffix":""},{"dropping-particle":"","family":"Shim","given":"So-hee Lee Mi-ran","non-dropping-particle":"","parse-names":false,"suffix":""}],"container-title":"World Journal of Surgery","id":"ITEM-2","issued":{"date-parts":[["2016"]]},"publisher":"Springer International Publishing","title":"The Long-Term Prognosis of Voice Pitch Change in Female Patients After Thyroid Surgery","type":"article-journal"},"uris":["http://www.mendeley.com/documents/?uuid=9e8ec503-8d4a-4a55-a5da-afbda5a7c88b"]}],"mendeley":{"formattedCitation":"(Bae and Shim, 2016; Huang &lt;i&gt;et al.&lt;/i&gt;, 2021)","plainTextFormattedCitation":"(Bae and Shim, 2016; Huang et al., 2021)","previouslyFormattedCitation":"(Bae and Shim, 2016; Huang &lt;i&gt;et al.&lt;/i&gt;, 2021)"},"properties":{"noteIndex":0},"schema":"https://github.com/citation-style-language/schema/raw/master/csl-citation.json"}</w:instrText>
      </w:r>
      <w:r w:rsidR="0059110B">
        <w:rPr>
          <w:rFonts w:asciiTheme="minorBidi" w:eastAsia="Times New Roman" w:hAnsiTheme="minorBidi"/>
          <w:sz w:val="24"/>
          <w:szCs w:val="24"/>
          <w:lang w:val="en-CA"/>
        </w:rPr>
        <w:fldChar w:fldCharType="separate"/>
      </w:r>
      <w:r w:rsidR="0059110B" w:rsidRPr="0059110B">
        <w:rPr>
          <w:rFonts w:asciiTheme="minorBidi" w:eastAsia="Times New Roman" w:hAnsiTheme="minorBidi"/>
          <w:noProof/>
          <w:sz w:val="24"/>
          <w:szCs w:val="24"/>
          <w:lang w:val="en-CA"/>
        </w:rPr>
        <w:t xml:space="preserve">(Bae and Shim, 2016; Huang </w:t>
      </w:r>
      <w:r w:rsidR="0059110B" w:rsidRPr="0059110B">
        <w:rPr>
          <w:rFonts w:asciiTheme="minorBidi" w:eastAsia="Times New Roman" w:hAnsiTheme="minorBidi"/>
          <w:i/>
          <w:noProof/>
          <w:sz w:val="24"/>
          <w:szCs w:val="24"/>
          <w:lang w:val="en-CA"/>
        </w:rPr>
        <w:t>et al.</w:t>
      </w:r>
      <w:r w:rsidR="0059110B" w:rsidRPr="0059110B">
        <w:rPr>
          <w:rFonts w:asciiTheme="minorBidi" w:eastAsia="Times New Roman" w:hAnsiTheme="minorBidi"/>
          <w:noProof/>
          <w:sz w:val="24"/>
          <w:szCs w:val="24"/>
          <w:lang w:val="en-CA"/>
        </w:rPr>
        <w:t>, 2021)</w:t>
      </w:r>
      <w:r w:rsidR="0059110B">
        <w:rPr>
          <w:rFonts w:asciiTheme="minorBidi" w:eastAsia="Times New Roman" w:hAnsiTheme="minorBidi"/>
          <w:sz w:val="24"/>
          <w:szCs w:val="24"/>
          <w:lang w:val="en-CA"/>
        </w:rPr>
        <w:fldChar w:fldCharType="end"/>
      </w:r>
      <w:r w:rsidR="0059110B">
        <w:rPr>
          <w:rFonts w:asciiTheme="minorBidi" w:eastAsia="Times New Roman" w:hAnsiTheme="minorBidi"/>
          <w:sz w:val="24"/>
          <w:szCs w:val="24"/>
          <w:lang w:val="en-CA"/>
        </w:rPr>
        <w:t>.</w:t>
      </w:r>
      <w:r w:rsidRPr="00FF374E">
        <w:rPr>
          <w:rFonts w:asciiTheme="minorBidi" w:eastAsia="Times New Roman" w:hAnsiTheme="minorBidi"/>
          <w:sz w:val="24"/>
          <w:szCs w:val="24"/>
          <w:lang w:val="en-CA"/>
        </w:rPr>
        <w:t xml:space="preserve"> </w:t>
      </w:r>
    </w:p>
    <w:p w14:paraId="23021CE2" w14:textId="77777777" w:rsidR="00FF374E" w:rsidRPr="00FF374E" w:rsidRDefault="00FF374E" w:rsidP="00FF374E">
      <w:pPr>
        <w:spacing w:after="0" w:line="360" w:lineRule="auto"/>
        <w:rPr>
          <w:rFonts w:asciiTheme="minorBidi" w:eastAsia="Times New Roman" w:hAnsiTheme="minorBidi"/>
          <w:sz w:val="24"/>
          <w:szCs w:val="24"/>
          <w:lang w:val="en-CA"/>
        </w:rPr>
      </w:pPr>
    </w:p>
    <w:p w14:paraId="231ADEEC" w14:textId="784C799A" w:rsidR="00FF374E" w:rsidRPr="00FF374E" w:rsidRDefault="00FF374E" w:rsidP="00FF374E">
      <w:pPr>
        <w:spacing w:after="0" w:line="360" w:lineRule="auto"/>
        <w:rPr>
          <w:rFonts w:asciiTheme="minorBidi" w:eastAsia="Times New Roman" w:hAnsiTheme="minorBidi"/>
          <w:sz w:val="24"/>
          <w:szCs w:val="24"/>
          <w:lang w:val="en-CA"/>
        </w:rPr>
      </w:pPr>
      <w:r w:rsidRPr="00FF374E">
        <w:rPr>
          <w:rFonts w:asciiTheme="minorBidi" w:eastAsia="Times New Roman" w:hAnsiTheme="minorBidi"/>
          <w:sz w:val="24"/>
          <w:szCs w:val="24"/>
          <w:lang w:val="en-CA"/>
        </w:rPr>
        <w:t>It has been proposed that in cases of subjective HPVI without a significant Fmax decrease post thyroid surgery, abnormal voice stability needs to be addressed by targeting strap muscles and other extrinsic muscles including but not limited to the CTM. More research is needed in the future for anti-adhesive material application and postoperative intervention in relation to fibrosis formation during HPVI</w:t>
      </w:r>
      <w:r w:rsidR="0059110B">
        <w:rPr>
          <w:rFonts w:asciiTheme="minorBidi" w:eastAsia="Times New Roman" w:hAnsiTheme="minorBidi"/>
          <w:sz w:val="24"/>
          <w:szCs w:val="24"/>
          <w:lang w:val="en-CA"/>
        </w:rPr>
        <w:t xml:space="preserve"> </w:t>
      </w:r>
      <w:r w:rsidR="0059110B">
        <w:rPr>
          <w:rFonts w:asciiTheme="minorBidi" w:eastAsia="Times New Roman" w:hAnsiTheme="minorBidi"/>
          <w:sz w:val="24"/>
          <w:szCs w:val="24"/>
          <w:lang w:val="en-CA"/>
        </w:rPr>
        <w:fldChar w:fldCharType="begin" w:fldLock="1"/>
      </w:r>
      <w:r w:rsidR="0059110B">
        <w:rPr>
          <w:rFonts w:asciiTheme="minorBidi" w:eastAsia="Times New Roman" w:hAnsiTheme="minorBidi"/>
          <w:sz w:val="24"/>
          <w:szCs w:val="24"/>
          <w:lang w:val="en-CA"/>
        </w:rPr>
        <w:instrText>ADDIN CSL_CITATION {"citationItems":[{"id":"ITEM-1","itemData":{"DOI":"10.3389/fendo.2021.788878","author":[{"dropping-particle":"","family":"Huang","given":"Tzu-yen","non-dropping-particle":"","parse-names":false,"suffix":""},{"dropping-particle":"","family":"Yu","given":"Wing-hei Viola","non-dropping-particle":"","parse-names":false,"suffix":""},{"dropping-particle":"","family":"Chiang","given":"Feng-yu","non-dropping-particle":"","parse-names":false,"suffix":""},{"dropping-particle":"","family":"Wu","given":"Che-wei","non-dropping-particle":"","parse-names":false,"suffix":""}],"id":"ITEM-1","issue":"November","issued":{"date-parts":[["2021"]]},"page":"1-8","title":"Correlation Between Objective and Subjective High-Pitched Voice Impairment in Patients After Thyroid Surgery","type":"article-journal","volume":"12"},"uris":["http://www.mendeley.com/documents/?uuid=bcc884d8-969e-4c1b-997c-c5ae42b9b63d"]}],"mendeley":{"formattedCitation":"(Huang &lt;i&gt;et al.&lt;/i&gt;, 2021)","plainTextFormattedCitation":"(Huang et al., 2021)","previouslyFormattedCitation":"(Huang &lt;i&gt;et al.&lt;/i&gt;, 2021)"},"properties":{"noteIndex":0},"schema":"https://github.com/citation-style-language/schema/raw/master/csl-citation.json"}</w:instrText>
      </w:r>
      <w:r w:rsidR="0059110B">
        <w:rPr>
          <w:rFonts w:asciiTheme="minorBidi" w:eastAsia="Times New Roman" w:hAnsiTheme="minorBidi"/>
          <w:sz w:val="24"/>
          <w:szCs w:val="24"/>
          <w:lang w:val="en-CA"/>
        </w:rPr>
        <w:fldChar w:fldCharType="separate"/>
      </w:r>
      <w:r w:rsidR="0059110B" w:rsidRPr="0059110B">
        <w:rPr>
          <w:rFonts w:asciiTheme="minorBidi" w:eastAsia="Times New Roman" w:hAnsiTheme="minorBidi"/>
          <w:noProof/>
          <w:sz w:val="24"/>
          <w:szCs w:val="24"/>
          <w:lang w:val="en-CA"/>
        </w:rPr>
        <w:t xml:space="preserve">(Huang </w:t>
      </w:r>
      <w:r w:rsidR="0059110B" w:rsidRPr="0059110B">
        <w:rPr>
          <w:rFonts w:asciiTheme="minorBidi" w:eastAsia="Times New Roman" w:hAnsiTheme="minorBidi"/>
          <w:i/>
          <w:noProof/>
          <w:sz w:val="24"/>
          <w:szCs w:val="24"/>
          <w:lang w:val="en-CA"/>
        </w:rPr>
        <w:t>et al.</w:t>
      </w:r>
      <w:r w:rsidR="0059110B" w:rsidRPr="0059110B">
        <w:rPr>
          <w:rFonts w:asciiTheme="minorBidi" w:eastAsia="Times New Roman" w:hAnsiTheme="minorBidi"/>
          <w:noProof/>
          <w:sz w:val="24"/>
          <w:szCs w:val="24"/>
          <w:lang w:val="en-CA"/>
        </w:rPr>
        <w:t>, 2021)</w:t>
      </w:r>
      <w:r w:rsidR="0059110B">
        <w:rPr>
          <w:rFonts w:asciiTheme="minorBidi" w:eastAsia="Times New Roman" w:hAnsiTheme="minorBidi"/>
          <w:sz w:val="24"/>
          <w:szCs w:val="24"/>
          <w:lang w:val="en-CA"/>
        </w:rPr>
        <w:fldChar w:fldCharType="end"/>
      </w:r>
      <w:r w:rsidRPr="00FF374E">
        <w:rPr>
          <w:rFonts w:asciiTheme="minorBidi" w:eastAsia="Times New Roman" w:hAnsiTheme="minorBidi"/>
          <w:sz w:val="24"/>
          <w:szCs w:val="24"/>
          <w:lang w:val="en-CA"/>
        </w:rPr>
        <w:t>.</w:t>
      </w:r>
      <w:r w:rsidR="0059110B">
        <w:rPr>
          <w:rFonts w:asciiTheme="minorBidi" w:eastAsia="Times New Roman" w:hAnsiTheme="minorBidi"/>
          <w:sz w:val="24"/>
          <w:szCs w:val="24"/>
          <w:lang w:val="en-CA"/>
        </w:rPr>
        <w:t xml:space="preserve"> </w:t>
      </w:r>
      <w:r w:rsidRPr="00FF374E">
        <w:rPr>
          <w:rFonts w:asciiTheme="minorBidi" w:eastAsia="Times New Roman" w:hAnsiTheme="minorBidi"/>
          <w:sz w:val="24"/>
          <w:szCs w:val="24"/>
          <w:lang w:val="en-CA"/>
        </w:rPr>
        <w:t xml:space="preserve">Different research </w:t>
      </w:r>
      <w:r w:rsidR="0059110B">
        <w:rPr>
          <w:rFonts w:asciiTheme="minorBidi" w:eastAsia="Times New Roman" w:hAnsiTheme="minorBidi"/>
          <w:sz w:val="24"/>
          <w:szCs w:val="24"/>
          <w:lang w:val="en-CA"/>
        </w:rPr>
        <w:fldChar w:fldCharType="begin" w:fldLock="1"/>
      </w:r>
      <w:r w:rsidR="00A67BBE">
        <w:rPr>
          <w:rFonts w:asciiTheme="minorBidi" w:eastAsia="Times New Roman" w:hAnsiTheme="minorBidi"/>
          <w:sz w:val="24"/>
          <w:szCs w:val="24"/>
          <w:lang w:val="en-CA"/>
        </w:rPr>
        <w:instrText>ADDIN CSL_CITATION {"citationItems":[{"id":"ITEM-1","itemData":{"DOI":"10.1016/j.surg.2020.07.055","ISSN":"0039-6060","author":[{"dropping-particle":"","family":"Kim","given":"Sang-yeon","non-dropping-particle":"","parse-names":false,"suffix":""},{"dropping-particle":"","family":"Kim","given":"Geun-jeon","non-dropping-particle":"","parse-names":false,"suffix":""},{"dropping-particle":"","family":"Lee","given":"Dong-hyun","non-dropping-particle":"","parse-names":false,"suffix":""},{"dropping-particle":"","family":"Bae","given":"Ja-seong","non-dropping-particle":"","parse-names":false,"suffix":""},{"dropping-particle":"","family":"Lee","given":"So-hee","non-dropping-particle":"","parse-names":false,"suffix":""},{"dropping-particle":"","family":"Kim","given":"Jeong-soo","non-dropping-particle":"","parse-names":false,"suffix":""},{"dropping-particle":"","family":"Hwang","given":"Yeon-shin","non-dropping-particle":"","parse-names":false,"suffix":""},{"dropping-particle":"","family":"Shim","given":"Mi-ran","non-dropping-particle":"","parse-names":false,"suffix":""},{"dropping-particle":"","family":"Park","given":"Young-hak","non-dropping-particle":"","parse-names":false,"suffix":""},{"dropping-particle":"","family":"Sun","given":"Dong-il","non-dropping-particle":"","parse-names":false,"suffix":""}],"container-title":"Surgery","id":"ITEM-1","issued":{"date-parts":[["2020"]]},"publisher":"Elsevier Inc.","title":"Voice change after thyroidectomy without vocal cord paralysis : Analysis of 2 , 297 thyroidectomy patients","type":"article-journal"},"uris":["http://www.mendeley.com/documents/?uuid=8acdf096-edfd-4240-a3b5-930186883605"]}],"mendeley":{"formattedCitation":"(Kim &lt;i&gt;et al.&lt;/i&gt;, 2020)","plainTextFormattedCitation":"(Kim et al., 2020)","previouslyFormattedCitation":"(Kim &lt;i&gt;et al.&lt;/i&gt;, 2020)"},"properties":{"noteIndex":0},"schema":"https://github.com/citation-style-language/schema/raw/master/csl-citation.json"}</w:instrText>
      </w:r>
      <w:r w:rsidR="0059110B">
        <w:rPr>
          <w:rFonts w:asciiTheme="minorBidi" w:eastAsia="Times New Roman" w:hAnsiTheme="minorBidi"/>
          <w:sz w:val="24"/>
          <w:szCs w:val="24"/>
          <w:lang w:val="en-CA"/>
        </w:rPr>
        <w:fldChar w:fldCharType="separate"/>
      </w:r>
      <w:r w:rsidR="0059110B" w:rsidRPr="0059110B">
        <w:rPr>
          <w:rFonts w:asciiTheme="minorBidi" w:eastAsia="Times New Roman" w:hAnsiTheme="minorBidi"/>
          <w:noProof/>
          <w:sz w:val="24"/>
          <w:szCs w:val="24"/>
          <w:lang w:val="en-CA"/>
        </w:rPr>
        <w:t xml:space="preserve">(Kim </w:t>
      </w:r>
      <w:r w:rsidR="0059110B" w:rsidRPr="0059110B">
        <w:rPr>
          <w:rFonts w:asciiTheme="minorBidi" w:eastAsia="Times New Roman" w:hAnsiTheme="minorBidi"/>
          <w:i/>
          <w:noProof/>
          <w:sz w:val="24"/>
          <w:szCs w:val="24"/>
          <w:lang w:val="en-CA"/>
        </w:rPr>
        <w:t>et al.</w:t>
      </w:r>
      <w:r w:rsidR="0059110B" w:rsidRPr="0059110B">
        <w:rPr>
          <w:rFonts w:asciiTheme="minorBidi" w:eastAsia="Times New Roman" w:hAnsiTheme="minorBidi"/>
          <w:noProof/>
          <w:sz w:val="24"/>
          <w:szCs w:val="24"/>
          <w:lang w:val="en-CA"/>
        </w:rPr>
        <w:t>, 2020)</w:t>
      </w:r>
      <w:r w:rsidR="0059110B">
        <w:rPr>
          <w:rFonts w:asciiTheme="minorBidi" w:eastAsia="Times New Roman" w:hAnsiTheme="minorBidi"/>
          <w:sz w:val="24"/>
          <w:szCs w:val="24"/>
          <w:lang w:val="en-CA"/>
        </w:rPr>
        <w:fldChar w:fldCharType="end"/>
      </w:r>
      <w:r w:rsidR="0059110B">
        <w:rPr>
          <w:rFonts w:asciiTheme="minorBidi" w:eastAsia="Times New Roman" w:hAnsiTheme="minorBidi"/>
          <w:sz w:val="24"/>
          <w:szCs w:val="24"/>
          <w:lang w:val="en-CA"/>
        </w:rPr>
        <w:t xml:space="preserve"> </w:t>
      </w:r>
      <w:r w:rsidRPr="00FF374E">
        <w:rPr>
          <w:rFonts w:asciiTheme="minorBidi" w:eastAsia="Times New Roman" w:hAnsiTheme="minorBidi"/>
          <w:sz w:val="24"/>
          <w:szCs w:val="24"/>
          <w:lang w:val="en-CA"/>
        </w:rPr>
        <w:t>found a cutoff point for Speech fundamental frequency (SF0) in predicting prolonged low-pitched voice after thyroidectomy, with patients showing a decrease in SF0 of &gt; 12.48 Hz in the first month being at higher risk of low-pitched voice for 6 months (P &lt; .001).</w:t>
      </w:r>
    </w:p>
    <w:p w14:paraId="58E6CEE3" w14:textId="77777777" w:rsidR="00FF374E" w:rsidRPr="00FF374E" w:rsidRDefault="00FF374E" w:rsidP="00FF374E">
      <w:pPr>
        <w:spacing w:after="0" w:line="360" w:lineRule="auto"/>
        <w:rPr>
          <w:rFonts w:asciiTheme="minorBidi" w:eastAsia="Times New Roman" w:hAnsiTheme="minorBidi"/>
          <w:sz w:val="24"/>
          <w:szCs w:val="24"/>
          <w:lang w:val="en-CA"/>
        </w:rPr>
      </w:pPr>
    </w:p>
    <w:p w14:paraId="540AB1F0" w14:textId="77777777" w:rsidR="00FF374E" w:rsidRDefault="00FF374E" w:rsidP="00FF374E">
      <w:pPr>
        <w:spacing w:after="0" w:line="360" w:lineRule="auto"/>
        <w:rPr>
          <w:rFonts w:asciiTheme="minorBidi" w:eastAsia="Times New Roman" w:hAnsiTheme="minorBidi"/>
          <w:sz w:val="24"/>
          <w:szCs w:val="24"/>
          <w:lang w:val="en-CA"/>
        </w:rPr>
      </w:pPr>
    </w:p>
    <w:p w14:paraId="32F7B92F" w14:textId="77777777" w:rsidR="002A38D4" w:rsidRPr="00FF374E" w:rsidRDefault="002A38D4" w:rsidP="00FF374E">
      <w:pPr>
        <w:spacing w:after="0" w:line="360" w:lineRule="auto"/>
        <w:rPr>
          <w:rFonts w:asciiTheme="minorBidi" w:eastAsia="Times New Roman" w:hAnsiTheme="minorBidi"/>
          <w:sz w:val="24"/>
          <w:szCs w:val="24"/>
          <w:lang w:val="en-CA"/>
        </w:rPr>
      </w:pPr>
    </w:p>
    <w:p w14:paraId="75569F4D" w14:textId="3B62F032" w:rsidR="00114515" w:rsidRPr="002A38D4" w:rsidRDefault="002A38D4" w:rsidP="00FF374E">
      <w:pPr>
        <w:spacing w:line="360" w:lineRule="auto"/>
        <w:rPr>
          <w:rFonts w:asciiTheme="minorBidi" w:hAnsiTheme="minorBidi"/>
          <w:b/>
          <w:bCs/>
          <w:sz w:val="24"/>
          <w:szCs w:val="24"/>
          <w:lang w:val="en-CA"/>
        </w:rPr>
      </w:pPr>
      <w:r w:rsidRPr="002A38D4">
        <w:rPr>
          <w:rFonts w:asciiTheme="minorBidi" w:eastAsia="Times New Roman" w:hAnsiTheme="minorBidi"/>
          <w:b/>
          <w:bCs/>
          <w:sz w:val="24"/>
          <w:szCs w:val="24"/>
          <w:lang w:val="en-CA"/>
        </w:rPr>
        <w:t>Conclusion:</w:t>
      </w:r>
    </w:p>
    <w:p w14:paraId="65CCE220" w14:textId="427346B0" w:rsidR="00FF374E" w:rsidRPr="00FF374E" w:rsidRDefault="00FF374E" w:rsidP="0059110B">
      <w:pPr>
        <w:spacing w:line="360" w:lineRule="auto"/>
        <w:rPr>
          <w:rFonts w:asciiTheme="minorBidi" w:hAnsiTheme="minorBidi"/>
          <w:sz w:val="24"/>
          <w:szCs w:val="24"/>
        </w:rPr>
      </w:pPr>
      <w:r w:rsidRPr="00FF374E">
        <w:rPr>
          <w:rFonts w:asciiTheme="minorBidi" w:hAnsiTheme="minorBidi"/>
          <w:sz w:val="24"/>
          <w:szCs w:val="24"/>
        </w:rPr>
        <w:t>In conclusion, thyroid surgery, while often necessary for managing thyroid conditions ranging from benign nodules to malignant tumors, poses unique challenges to singers. The thyroid gland, situated in the neck, plays a pivotal role in regulating various bodily functions, including voice production. Consequently, alterations to its structure or function due to surgery can have profound effects on vocal quality, range, and endurance</w:t>
      </w:r>
      <w:r w:rsidR="0059110B">
        <w:rPr>
          <w:rFonts w:asciiTheme="minorBidi" w:hAnsiTheme="minorBidi"/>
          <w:sz w:val="24"/>
          <w:szCs w:val="24"/>
        </w:rPr>
        <w:t>.</w:t>
      </w:r>
    </w:p>
    <w:p w14:paraId="5FE7D0F1" w14:textId="1273E51E" w:rsidR="00FF374E" w:rsidRPr="00FF374E" w:rsidRDefault="00C330F6" w:rsidP="0059110B">
      <w:pPr>
        <w:spacing w:line="360" w:lineRule="auto"/>
        <w:rPr>
          <w:rFonts w:asciiTheme="minorBidi" w:hAnsiTheme="minorBidi"/>
          <w:sz w:val="24"/>
          <w:szCs w:val="24"/>
        </w:rPr>
      </w:pPr>
      <w:r w:rsidRPr="00FF374E">
        <w:rPr>
          <w:rFonts w:asciiTheme="minorBidi" w:hAnsiTheme="minorBidi"/>
          <w:sz w:val="24"/>
          <w:szCs w:val="24"/>
        </w:rPr>
        <w:lastRenderedPageBreak/>
        <w:t>The</w:t>
      </w:r>
      <w:r w:rsidR="00FF374E" w:rsidRPr="00FF374E">
        <w:rPr>
          <w:rFonts w:asciiTheme="minorBidi" w:hAnsiTheme="minorBidi"/>
          <w:sz w:val="24"/>
          <w:szCs w:val="24"/>
        </w:rPr>
        <w:t xml:space="preserve"> assessment of subjective and objective voice parameters plays a crucial role in understanding and managing voice disorders, particularly in cases of unilateral external branch of the superior laryngeal nerve (EBSLN) paralysis.</w:t>
      </w:r>
    </w:p>
    <w:p w14:paraId="639A75B2" w14:textId="4B9D5423" w:rsidR="00FF374E" w:rsidRPr="00FF374E" w:rsidRDefault="00FF374E" w:rsidP="0059110B">
      <w:pPr>
        <w:spacing w:line="360" w:lineRule="auto"/>
        <w:rPr>
          <w:rFonts w:asciiTheme="minorBidi" w:hAnsiTheme="minorBidi"/>
          <w:sz w:val="24"/>
          <w:szCs w:val="24"/>
        </w:rPr>
      </w:pPr>
      <w:r w:rsidRPr="00FF374E">
        <w:rPr>
          <w:rFonts w:asciiTheme="minorBidi" w:hAnsiTheme="minorBidi"/>
          <w:sz w:val="24"/>
          <w:szCs w:val="24"/>
        </w:rPr>
        <w:t>Subjective voice assessment, employing scales such as the GRBAS and stroboscopic evaluations, provides valuable insights into vocal quality and laryngeal function. However, inconsistencies in identifying specific laryngeal features indicative of EBSLN paralysis highlight the complexity of subjective evaluation methods. While historical stroboscopic features like larynx rotation have been debated, recent studies emphasize the importance of assessing vocal fold mobility and other dynamic characteristics for accurate diagnosis.</w:t>
      </w:r>
    </w:p>
    <w:p w14:paraId="5DE15337" w14:textId="6DB1A77E" w:rsidR="00FF374E" w:rsidRPr="00FF374E" w:rsidRDefault="00FF374E" w:rsidP="0059110B">
      <w:pPr>
        <w:spacing w:line="360" w:lineRule="auto"/>
        <w:rPr>
          <w:rFonts w:asciiTheme="minorBidi" w:hAnsiTheme="minorBidi"/>
          <w:sz w:val="24"/>
          <w:szCs w:val="24"/>
        </w:rPr>
      </w:pPr>
      <w:r w:rsidRPr="00FF374E">
        <w:rPr>
          <w:rFonts w:asciiTheme="minorBidi" w:hAnsiTheme="minorBidi"/>
          <w:sz w:val="24"/>
          <w:szCs w:val="24"/>
        </w:rPr>
        <w:t>Objective voice assessment offers quantitative measurements, aiding in the evaluation of perception-based assessments. Parameters such as maximum phonation time (MPT), vocal range, and acoustic analysis provide valuable data regarding vocal function and pathology. Alterations in parameters like fundamental frequency (F0), jitter, and shimmer post-thyroidectomy reflect changes in vocal stability and quality, particularly in female patients and those undergoing total thyroidectomy.</w:t>
      </w:r>
    </w:p>
    <w:p w14:paraId="12A7167D" w14:textId="53737260" w:rsidR="00FF374E" w:rsidRPr="00FF374E" w:rsidRDefault="00FF374E" w:rsidP="0059110B">
      <w:pPr>
        <w:spacing w:line="360" w:lineRule="auto"/>
        <w:rPr>
          <w:rFonts w:asciiTheme="minorBidi" w:hAnsiTheme="minorBidi"/>
          <w:sz w:val="24"/>
          <w:szCs w:val="24"/>
        </w:rPr>
      </w:pPr>
      <w:r w:rsidRPr="00FF374E">
        <w:rPr>
          <w:rFonts w:asciiTheme="minorBidi" w:hAnsiTheme="minorBidi"/>
          <w:sz w:val="24"/>
          <w:szCs w:val="24"/>
        </w:rPr>
        <w:t>Chronic and acute EBSLN paralysis present distinct objective parameters, with chronic cases exhibiting higher airflow rates and reduced frequency range, while acute cases demonstrate compromised phonatory stability and altered frequency characteristics. Understanding these differences is crucial for accurate diagnosis and management.</w:t>
      </w:r>
    </w:p>
    <w:p w14:paraId="40E6A9DB" w14:textId="32B5D1D6" w:rsidR="00283C0C" w:rsidRPr="00FF374E" w:rsidRDefault="00FF374E" w:rsidP="00FF374E">
      <w:pPr>
        <w:spacing w:line="360" w:lineRule="auto"/>
        <w:rPr>
          <w:rFonts w:asciiTheme="minorBidi" w:hAnsiTheme="minorBidi"/>
          <w:sz w:val="24"/>
          <w:szCs w:val="24"/>
        </w:rPr>
      </w:pPr>
      <w:r w:rsidRPr="00FF374E">
        <w:rPr>
          <w:rFonts w:asciiTheme="minorBidi" w:hAnsiTheme="minorBidi"/>
          <w:sz w:val="24"/>
          <w:szCs w:val="24"/>
        </w:rPr>
        <w:t>In summary, a comprehensive approach integrating subjective and objective voice assessments, alongside consideration of individual risk factors, is essential for optimizing voice outcomes in patients with EBSLN paralysis and following thyroid surgery. Further research is needed to refine assessment methods and improve treatment strategies for voice disorders in clinical practice.</w:t>
      </w:r>
    </w:p>
    <w:sectPr w:rsidR="00283C0C" w:rsidRPr="00FF374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60181E" w14:textId="77777777" w:rsidR="00935223" w:rsidRDefault="00935223" w:rsidP="00137594">
      <w:pPr>
        <w:spacing w:after="0" w:line="240" w:lineRule="auto"/>
      </w:pPr>
      <w:r>
        <w:separator/>
      </w:r>
    </w:p>
  </w:endnote>
  <w:endnote w:type="continuationSeparator" w:id="0">
    <w:p w14:paraId="43EF57F0" w14:textId="77777777" w:rsidR="00935223" w:rsidRDefault="00935223" w:rsidP="001375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9980FD" w14:textId="77777777" w:rsidR="00935223" w:rsidRDefault="00935223" w:rsidP="00137594">
      <w:pPr>
        <w:spacing w:after="0" w:line="240" w:lineRule="auto"/>
      </w:pPr>
      <w:r>
        <w:separator/>
      </w:r>
    </w:p>
  </w:footnote>
  <w:footnote w:type="continuationSeparator" w:id="0">
    <w:p w14:paraId="6B55BCA5" w14:textId="77777777" w:rsidR="00935223" w:rsidRDefault="00935223" w:rsidP="001375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950FD5"/>
    <w:multiLevelType w:val="multilevel"/>
    <w:tmpl w:val="02B2ACD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957F57"/>
    <w:multiLevelType w:val="multilevel"/>
    <w:tmpl w:val="E6945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306084E"/>
    <w:multiLevelType w:val="multilevel"/>
    <w:tmpl w:val="6F5A2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68C21D6"/>
    <w:multiLevelType w:val="multilevel"/>
    <w:tmpl w:val="A54E4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A892C5E"/>
    <w:multiLevelType w:val="multilevel"/>
    <w:tmpl w:val="7B8E6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08540722">
    <w:abstractNumId w:val="0"/>
  </w:num>
  <w:num w:numId="2" w16cid:durableId="1142774563">
    <w:abstractNumId w:val="3"/>
  </w:num>
  <w:num w:numId="3" w16cid:durableId="273484873">
    <w:abstractNumId w:val="1"/>
  </w:num>
  <w:num w:numId="4" w16cid:durableId="1233393554">
    <w:abstractNumId w:val="2"/>
  </w:num>
  <w:num w:numId="5" w16cid:durableId="79174784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515"/>
    <w:rsid w:val="00033FB0"/>
    <w:rsid w:val="000D59E5"/>
    <w:rsid w:val="000E29EC"/>
    <w:rsid w:val="000F6067"/>
    <w:rsid w:val="00107A6D"/>
    <w:rsid w:val="00114515"/>
    <w:rsid w:val="0012156B"/>
    <w:rsid w:val="00137594"/>
    <w:rsid w:val="0015770A"/>
    <w:rsid w:val="001908FA"/>
    <w:rsid w:val="001A11AA"/>
    <w:rsid w:val="00257D68"/>
    <w:rsid w:val="00260187"/>
    <w:rsid w:val="00283C0C"/>
    <w:rsid w:val="002A38D4"/>
    <w:rsid w:val="003568EA"/>
    <w:rsid w:val="003F4D58"/>
    <w:rsid w:val="00436015"/>
    <w:rsid w:val="004C7F6B"/>
    <w:rsid w:val="0053723B"/>
    <w:rsid w:val="0059110B"/>
    <w:rsid w:val="00614EE9"/>
    <w:rsid w:val="006202CE"/>
    <w:rsid w:val="0062608A"/>
    <w:rsid w:val="006400F1"/>
    <w:rsid w:val="00697413"/>
    <w:rsid w:val="006D56A3"/>
    <w:rsid w:val="00736F5C"/>
    <w:rsid w:val="007E22C0"/>
    <w:rsid w:val="00820C6B"/>
    <w:rsid w:val="00821C08"/>
    <w:rsid w:val="00824DCF"/>
    <w:rsid w:val="00877F67"/>
    <w:rsid w:val="008C1CBF"/>
    <w:rsid w:val="00935223"/>
    <w:rsid w:val="009525AA"/>
    <w:rsid w:val="00A21980"/>
    <w:rsid w:val="00A67BBE"/>
    <w:rsid w:val="00A8636F"/>
    <w:rsid w:val="00B6552C"/>
    <w:rsid w:val="00BD47A0"/>
    <w:rsid w:val="00BE4119"/>
    <w:rsid w:val="00C330F6"/>
    <w:rsid w:val="00C942CA"/>
    <w:rsid w:val="00CC5D4E"/>
    <w:rsid w:val="00D74248"/>
    <w:rsid w:val="00DF085F"/>
    <w:rsid w:val="00DF1DC3"/>
    <w:rsid w:val="00DF531C"/>
    <w:rsid w:val="00E4474E"/>
    <w:rsid w:val="00E555CB"/>
    <w:rsid w:val="00ED6816"/>
    <w:rsid w:val="00F332DF"/>
    <w:rsid w:val="00F55900"/>
    <w:rsid w:val="00FA11D3"/>
    <w:rsid w:val="00FB71E4"/>
    <w:rsid w:val="00FE7E06"/>
    <w:rsid w:val="00FF374E"/>
    <w:rsid w:val="4107BC4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91500D"/>
  <w15:chartTrackingRefBased/>
  <w15:docId w15:val="{9F89D3AE-0F52-4CF4-A5B1-F6955D995B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45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5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45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5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5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5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5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5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5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5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5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45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5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5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5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5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5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515"/>
    <w:rPr>
      <w:rFonts w:eastAsiaTheme="majorEastAsia" w:cstheme="majorBidi"/>
      <w:color w:val="272727" w:themeColor="text1" w:themeTint="D8"/>
    </w:rPr>
  </w:style>
  <w:style w:type="paragraph" w:styleId="Title">
    <w:name w:val="Title"/>
    <w:basedOn w:val="Normal"/>
    <w:next w:val="Normal"/>
    <w:link w:val="TitleChar"/>
    <w:uiPriority w:val="10"/>
    <w:qFormat/>
    <w:rsid w:val="001145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5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5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5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515"/>
    <w:pPr>
      <w:spacing w:before="160"/>
      <w:jc w:val="center"/>
    </w:pPr>
    <w:rPr>
      <w:i/>
      <w:iCs/>
      <w:color w:val="404040" w:themeColor="text1" w:themeTint="BF"/>
    </w:rPr>
  </w:style>
  <w:style w:type="character" w:customStyle="1" w:styleId="QuoteChar">
    <w:name w:val="Quote Char"/>
    <w:basedOn w:val="DefaultParagraphFont"/>
    <w:link w:val="Quote"/>
    <w:uiPriority w:val="29"/>
    <w:rsid w:val="00114515"/>
    <w:rPr>
      <w:i/>
      <w:iCs/>
      <w:color w:val="404040" w:themeColor="text1" w:themeTint="BF"/>
    </w:rPr>
  </w:style>
  <w:style w:type="paragraph" w:styleId="ListParagraph">
    <w:name w:val="List Paragraph"/>
    <w:basedOn w:val="Normal"/>
    <w:uiPriority w:val="34"/>
    <w:qFormat/>
    <w:rsid w:val="00114515"/>
    <w:pPr>
      <w:ind w:left="720"/>
      <w:contextualSpacing/>
    </w:pPr>
  </w:style>
  <w:style w:type="character" w:styleId="IntenseEmphasis">
    <w:name w:val="Intense Emphasis"/>
    <w:basedOn w:val="DefaultParagraphFont"/>
    <w:uiPriority w:val="21"/>
    <w:qFormat/>
    <w:rsid w:val="00114515"/>
    <w:rPr>
      <w:i/>
      <w:iCs/>
      <w:color w:val="0F4761" w:themeColor="accent1" w:themeShade="BF"/>
    </w:rPr>
  </w:style>
  <w:style w:type="paragraph" w:styleId="IntenseQuote">
    <w:name w:val="Intense Quote"/>
    <w:basedOn w:val="Normal"/>
    <w:next w:val="Normal"/>
    <w:link w:val="IntenseQuoteChar"/>
    <w:uiPriority w:val="30"/>
    <w:qFormat/>
    <w:rsid w:val="001145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515"/>
    <w:rPr>
      <w:i/>
      <w:iCs/>
      <w:color w:val="0F4761" w:themeColor="accent1" w:themeShade="BF"/>
    </w:rPr>
  </w:style>
  <w:style w:type="character" w:styleId="IntenseReference">
    <w:name w:val="Intense Reference"/>
    <w:basedOn w:val="DefaultParagraphFont"/>
    <w:uiPriority w:val="32"/>
    <w:qFormat/>
    <w:rsid w:val="00114515"/>
    <w:rPr>
      <w:b/>
      <w:bCs/>
      <w:smallCaps/>
      <w:color w:val="0F4761" w:themeColor="accent1" w:themeShade="BF"/>
      <w:spacing w:val="5"/>
    </w:rPr>
  </w:style>
  <w:style w:type="paragraph" w:styleId="NormalWeb">
    <w:name w:val="Normal (Web)"/>
    <w:basedOn w:val="Normal"/>
    <w:uiPriority w:val="99"/>
    <w:unhideWhenUsed/>
    <w:rsid w:val="0011451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1375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7594"/>
  </w:style>
  <w:style w:type="paragraph" w:styleId="Footer">
    <w:name w:val="footer"/>
    <w:basedOn w:val="Normal"/>
    <w:link w:val="FooterChar"/>
    <w:uiPriority w:val="99"/>
    <w:unhideWhenUsed/>
    <w:rsid w:val="001375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7594"/>
  </w:style>
  <w:style w:type="character" w:styleId="CommentReference">
    <w:name w:val="annotation reference"/>
    <w:basedOn w:val="DefaultParagraphFont"/>
    <w:uiPriority w:val="99"/>
    <w:semiHidden/>
    <w:unhideWhenUsed/>
    <w:rsid w:val="00614EE9"/>
    <w:rPr>
      <w:sz w:val="16"/>
      <w:szCs w:val="16"/>
    </w:rPr>
  </w:style>
  <w:style w:type="paragraph" w:styleId="CommentText">
    <w:name w:val="annotation text"/>
    <w:basedOn w:val="Normal"/>
    <w:link w:val="CommentTextChar"/>
    <w:uiPriority w:val="99"/>
    <w:unhideWhenUsed/>
    <w:rsid w:val="00614EE9"/>
    <w:pPr>
      <w:spacing w:line="240" w:lineRule="auto"/>
    </w:pPr>
    <w:rPr>
      <w:sz w:val="20"/>
      <w:szCs w:val="20"/>
    </w:rPr>
  </w:style>
  <w:style w:type="character" w:customStyle="1" w:styleId="CommentTextChar">
    <w:name w:val="Comment Text Char"/>
    <w:basedOn w:val="DefaultParagraphFont"/>
    <w:link w:val="CommentText"/>
    <w:uiPriority w:val="99"/>
    <w:rsid w:val="00614EE9"/>
    <w:rPr>
      <w:sz w:val="20"/>
      <w:szCs w:val="20"/>
    </w:rPr>
  </w:style>
  <w:style w:type="paragraph" w:styleId="CommentSubject">
    <w:name w:val="annotation subject"/>
    <w:basedOn w:val="CommentText"/>
    <w:next w:val="CommentText"/>
    <w:link w:val="CommentSubjectChar"/>
    <w:uiPriority w:val="99"/>
    <w:semiHidden/>
    <w:unhideWhenUsed/>
    <w:rsid w:val="00614EE9"/>
    <w:rPr>
      <w:b/>
      <w:bCs/>
    </w:rPr>
  </w:style>
  <w:style w:type="character" w:customStyle="1" w:styleId="CommentSubjectChar">
    <w:name w:val="Comment Subject Char"/>
    <w:basedOn w:val="CommentTextChar"/>
    <w:link w:val="CommentSubject"/>
    <w:uiPriority w:val="99"/>
    <w:semiHidden/>
    <w:rsid w:val="00614EE9"/>
    <w:rPr>
      <w:b/>
      <w:bCs/>
      <w:sz w:val="20"/>
      <w:szCs w:val="20"/>
    </w:rPr>
  </w:style>
  <w:style w:type="table" w:styleId="TableGrid">
    <w:name w:val="Table Grid"/>
    <w:basedOn w:val="TableNormal"/>
    <w:uiPriority w:val="39"/>
    <w:rsid w:val="001A11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07383253">
      <w:bodyDiv w:val="1"/>
      <w:marLeft w:val="0"/>
      <w:marRight w:val="0"/>
      <w:marTop w:val="0"/>
      <w:marBottom w:val="0"/>
      <w:divBdr>
        <w:top w:val="none" w:sz="0" w:space="0" w:color="auto"/>
        <w:left w:val="none" w:sz="0" w:space="0" w:color="auto"/>
        <w:bottom w:val="none" w:sz="0" w:space="0" w:color="auto"/>
        <w:right w:val="none" w:sz="0" w:space="0" w:color="auto"/>
      </w:divBdr>
      <w:divsChild>
        <w:div w:id="1280911655">
          <w:marLeft w:val="0"/>
          <w:marRight w:val="0"/>
          <w:marTop w:val="0"/>
          <w:marBottom w:val="0"/>
          <w:divBdr>
            <w:top w:val="none" w:sz="0" w:space="0" w:color="auto"/>
            <w:left w:val="none" w:sz="0" w:space="0" w:color="auto"/>
            <w:bottom w:val="none" w:sz="0" w:space="0" w:color="auto"/>
            <w:right w:val="none" w:sz="0" w:space="0" w:color="auto"/>
          </w:divBdr>
        </w:div>
      </w:divsChild>
    </w:div>
    <w:div w:id="1417749923">
      <w:bodyDiv w:val="1"/>
      <w:marLeft w:val="0"/>
      <w:marRight w:val="0"/>
      <w:marTop w:val="0"/>
      <w:marBottom w:val="0"/>
      <w:divBdr>
        <w:top w:val="none" w:sz="0" w:space="0" w:color="auto"/>
        <w:left w:val="none" w:sz="0" w:space="0" w:color="auto"/>
        <w:bottom w:val="none" w:sz="0" w:space="0" w:color="auto"/>
        <w:right w:val="none" w:sz="0" w:space="0" w:color="auto"/>
      </w:divBdr>
      <w:divsChild>
        <w:div w:id="12784872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91D8CD-DF8C-4D05-ADC2-C2262709FB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31</Pages>
  <Words>41449</Words>
  <Characters>236264</Characters>
  <Application>Microsoft Office Word</Application>
  <DocSecurity>0</DocSecurity>
  <Lines>1968</Lines>
  <Paragraphs>554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Razan Abdulaziz</dc:creator>
  <cp:keywords/>
  <dc:description/>
  <cp:lastModifiedBy>Razan Abdulaziz</cp:lastModifiedBy>
  <cp:revision>4</cp:revision>
  <dcterms:created xsi:type="dcterms:W3CDTF">2024-05-27T23:40:00Z</dcterms:created>
  <dcterms:modified xsi:type="dcterms:W3CDTF">2024-05-27T23:47:00Z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f7fc75fd-6aa7-3e2a-881d-47503ed322b1</vt:lpwstr>
  </property>
  <property fmtid="{D5CDD505-2E9C-101B-9397-08002B2CF9AE}" pid="4" name="Mendeley Citation Style_1">
    <vt:lpwstr>http://www.zotero.org/styles/harvard-cite-them-right</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 11th edition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7th edition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17th edition (author-date)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10th edition - Harvard</vt:lpwstr>
  </property>
  <property fmtid="{D5CDD505-2E9C-101B-9397-08002B2CF9AE}" pid="15" name="Mendeley Recent Style Id 5_1">
    <vt:lpwstr>http://www.zotero.org/styles/ieee</vt:lpwstr>
  </property>
  <property fmtid="{D5CDD505-2E9C-101B-9397-08002B2CF9AE}" pid="16" name="Mendeley Recent Style Name 5_1">
    <vt:lpwstr>IEEE</vt:lpwstr>
  </property>
  <property fmtid="{D5CDD505-2E9C-101B-9397-08002B2CF9AE}" pid="17" name="Mendeley Recent Style Id 6_1">
    <vt:lpwstr>http://www.zotero.org/styles/modern-humanities-research-association</vt:lpwstr>
  </property>
  <property fmtid="{D5CDD505-2E9C-101B-9397-08002B2CF9AE}" pid="18" name="Mendeley Recent Style Name 6_1">
    <vt:lpwstr>Modern Humanities Research Association 3rd edition (note with bibliography)</vt:lpwstr>
  </property>
  <property fmtid="{D5CDD505-2E9C-101B-9397-08002B2CF9AE}" pid="19" name="Mendeley Recent Style Id 7_1">
    <vt:lpwstr>http://www.zotero.org/styles/modern-language-association</vt:lpwstr>
  </property>
  <property fmtid="{D5CDD505-2E9C-101B-9397-08002B2CF9AE}" pid="20" name="Mendeley Recent Style Name 7_1">
    <vt:lpwstr>Modern Language Association 8th edition</vt:lpwstr>
  </property>
  <property fmtid="{D5CDD505-2E9C-101B-9397-08002B2CF9AE}" pid="21" name="Mendeley Recent Style Id 8_1">
    <vt:lpwstr>http://www.zotero.org/styles/nature</vt:lpwstr>
  </property>
  <property fmtid="{D5CDD505-2E9C-101B-9397-08002B2CF9AE}" pid="22" name="Mendeley Recent Style Name 8_1">
    <vt:lpwstr>Nature</vt:lpwstr>
  </property>
  <property fmtid="{D5CDD505-2E9C-101B-9397-08002B2CF9AE}" pid="23" name="Mendeley Recent Style Id 9_1">
    <vt:lpwstr>http://www.zotero.org/styles/vancouver</vt:lpwstr>
  </property>
  <property fmtid="{D5CDD505-2E9C-101B-9397-08002B2CF9AE}" pid="24" name="Mendeley Recent Style Name 9_1">
    <vt:lpwstr>Vancouver</vt:lpwstr>
  </property>
</Properties>
</file>