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75FB4" w14:textId="77777777" w:rsidR="008167C7" w:rsidRDefault="008167C7" w:rsidP="008167C7">
      <w:pPr>
        <w:jc w:val="center"/>
        <w:rPr>
          <w:rFonts w:ascii="Arial" w:hAnsi="Arial" w:cs="Arial"/>
          <w:sz w:val="24"/>
        </w:rPr>
      </w:pPr>
      <w:r w:rsidRPr="008167C7">
        <w:rPr>
          <w:rFonts w:ascii="Arial" w:hAnsi="Arial" w:cs="Arial"/>
          <w:sz w:val="24"/>
        </w:rPr>
        <w:t>Current Issues in Tourism</w:t>
      </w:r>
    </w:p>
    <w:p w14:paraId="705F4452" w14:textId="77777777" w:rsidR="008167C7" w:rsidRDefault="008167C7" w:rsidP="008167C7">
      <w:pPr>
        <w:jc w:val="center"/>
        <w:rPr>
          <w:rFonts w:ascii="Arial" w:hAnsi="Arial" w:cs="Arial"/>
          <w:sz w:val="24"/>
        </w:rPr>
      </w:pPr>
      <w:r>
        <w:rPr>
          <w:rFonts w:ascii="Arial" w:hAnsi="Arial" w:cs="Arial"/>
          <w:sz w:val="24"/>
        </w:rPr>
        <w:t>Culture and Heritage</w:t>
      </w:r>
    </w:p>
    <w:p w14:paraId="11CCE604" w14:textId="77777777" w:rsidR="008167C7" w:rsidRDefault="008167C7" w:rsidP="008167C7">
      <w:pPr>
        <w:jc w:val="center"/>
        <w:rPr>
          <w:rFonts w:ascii="Arial" w:hAnsi="Arial" w:cs="Arial"/>
          <w:sz w:val="24"/>
        </w:rPr>
      </w:pPr>
      <w:r w:rsidRPr="008167C7">
        <w:rPr>
          <w:rFonts w:ascii="Arial" w:hAnsi="Arial" w:cs="Arial"/>
          <w:sz w:val="24"/>
        </w:rPr>
        <w:t>M6X02114</w:t>
      </w:r>
    </w:p>
    <w:p w14:paraId="7CA0F467" w14:textId="77777777" w:rsidR="008167C7" w:rsidRDefault="008167C7" w:rsidP="008167C7">
      <w:pPr>
        <w:jc w:val="center"/>
        <w:rPr>
          <w:rFonts w:ascii="Arial" w:hAnsi="Arial" w:cs="Arial"/>
          <w:sz w:val="24"/>
        </w:rPr>
      </w:pPr>
      <w:r>
        <w:rPr>
          <w:rFonts w:ascii="Arial" w:hAnsi="Arial" w:cs="Arial"/>
          <w:sz w:val="24"/>
        </w:rPr>
        <w:t>Steffan Treharne</w:t>
      </w:r>
    </w:p>
    <w:p w14:paraId="45CD0229" w14:textId="77777777" w:rsidR="008167C7" w:rsidRDefault="008167C7" w:rsidP="008167C7">
      <w:pPr>
        <w:jc w:val="center"/>
        <w:rPr>
          <w:rFonts w:ascii="Arial" w:hAnsi="Arial" w:cs="Arial"/>
          <w:sz w:val="24"/>
        </w:rPr>
      </w:pPr>
      <w:r>
        <w:rPr>
          <w:rFonts w:ascii="Arial" w:hAnsi="Arial" w:cs="Arial"/>
          <w:sz w:val="24"/>
        </w:rPr>
        <w:t>1705128</w:t>
      </w:r>
    </w:p>
    <w:p w14:paraId="64D8CAB7" w14:textId="77777777" w:rsidR="008167C7" w:rsidRDefault="008167C7" w:rsidP="008167C7">
      <w:pPr>
        <w:jc w:val="center"/>
        <w:rPr>
          <w:rFonts w:ascii="Arial" w:hAnsi="Arial" w:cs="Arial"/>
          <w:sz w:val="24"/>
        </w:rPr>
      </w:pPr>
      <w:r>
        <w:rPr>
          <w:rFonts w:ascii="Arial" w:hAnsi="Arial" w:cs="Arial"/>
          <w:sz w:val="24"/>
        </w:rPr>
        <w:t>10/11/2019</w:t>
      </w:r>
    </w:p>
    <w:p w14:paraId="6BE5B6EE" w14:textId="77777777" w:rsidR="008167C7" w:rsidRDefault="008167C7" w:rsidP="008167C7">
      <w:pPr>
        <w:jc w:val="center"/>
        <w:rPr>
          <w:rFonts w:ascii="Arial" w:hAnsi="Arial" w:cs="Arial"/>
          <w:sz w:val="24"/>
        </w:rPr>
      </w:pPr>
    </w:p>
    <w:p w14:paraId="66A7AA3E" w14:textId="77777777" w:rsidR="008167C7" w:rsidRDefault="008167C7" w:rsidP="008167C7">
      <w:pPr>
        <w:jc w:val="center"/>
        <w:rPr>
          <w:rFonts w:ascii="Arial" w:hAnsi="Arial" w:cs="Arial"/>
          <w:sz w:val="24"/>
        </w:rPr>
      </w:pPr>
    </w:p>
    <w:p w14:paraId="493AE803" w14:textId="77777777" w:rsidR="008167C7" w:rsidRDefault="008167C7" w:rsidP="008167C7">
      <w:pPr>
        <w:jc w:val="center"/>
        <w:rPr>
          <w:rFonts w:ascii="Arial" w:hAnsi="Arial" w:cs="Arial"/>
          <w:sz w:val="24"/>
        </w:rPr>
      </w:pPr>
    </w:p>
    <w:p w14:paraId="73E38C9C" w14:textId="77777777" w:rsidR="008167C7" w:rsidRDefault="008167C7" w:rsidP="008167C7">
      <w:pPr>
        <w:jc w:val="center"/>
        <w:rPr>
          <w:rFonts w:ascii="Arial" w:hAnsi="Arial" w:cs="Arial"/>
          <w:sz w:val="24"/>
        </w:rPr>
      </w:pPr>
    </w:p>
    <w:p w14:paraId="7B962E7C" w14:textId="77777777" w:rsidR="008167C7" w:rsidRDefault="008167C7" w:rsidP="008167C7">
      <w:pPr>
        <w:jc w:val="center"/>
        <w:rPr>
          <w:rFonts w:ascii="Arial" w:hAnsi="Arial" w:cs="Arial"/>
          <w:sz w:val="24"/>
        </w:rPr>
      </w:pPr>
    </w:p>
    <w:p w14:paraId="4B8247F4" w14:textId="77777777" w:rsidR="008167C7" w:rsidRDefault="008167C7" w:rsidP="008167C7">
      <w:pPr>
        <w:jc w:val="center"/>
        <w:rPr>
          <w:rFonts w:ascii="Arial" w:hAnsi="Arial" w:cs="Arial"/>
          <w:sz w:val="24"/>
        </w:rPr>
      </w:pPr>
    </w:p>
    <w:p w14:paraId="600F2DAF" w14:textId="77777777" w:rsidR="008167C7" w:rsidRDefault="008167C7" w:rsidP="008167C7">
      <w:pPr>
        <w:jc w:val="center"/>
        <w:rPr>
          <w:rFonts w:ascii="Arial" w:hAnsi="Arial" w:cs="Arial"/>
          <w:sz w:val="24"/>
        </w:rPr>
      </w:pPr>
    </w:p>
    <w:p w14:paraId="41588ECE" w14:textId="77777777" w:rsidR="008167C7" w:rsidRDefault="008167C7" w:rsidP="008167C7">
      <w:pPr>
        <w:jc w:val="center"/>
        <w:rPr>
          <w:rFonts w:ascii="Arial" w:hAnsi="Arial" w:cs="Arial"/>
          <w:sz w:val="24"/>
        </w:rPr>
      </w:pPr>
    </w:p>
    <w:p w14:paraId="7D6B54D1" w14:textId="77777777" w:rsidR="008167C7" w:rsidRDefault="008167C7" w:rsidP="008167C7">
      <w:pPr>
        <w:jc w:val="center"/>
        <w:rPr>
          <w:rFonts w:ascii="Arial" w:hAnsi="Arial" w:cs="Arial"/>
          <w:sz w:val="24"/>
        </w:rPr>
      </w:pPr>
    </w:p>
    <w:p w14:paraId="19A1C9EB" w14:textId="77777777" w:rsidR="008167C7" w:rsidRDefault="008167C7" w:rsidP="008167C7">
      <w:pPr>
        <w:jc w:val="center"/>
        <w:rPr>
          <w:rFonts w:ascii="Arial" w:hAnsi="Arial" w:cs="Arial"/>
          <w:sz w:val="24"/>
        </w:rPr>
      </w:pPr>
    </w:p>
    <w:p w14:paraId="6ECBF6BD" w14:textId="77777777" w:rsidR="008167C7" w:rsidRDefault="008167C7" w:rsidP="008167C7">
      <w:pPr>
        <w:jc w:val="center"/>
        <w:rPr>
          <w:rFonts w:ascii="Arial" w:hAnsi="Arial" w:cs="Arial"/>
          <w:sz w:val="24"/>
        </w:rPr>
      </w:pPr>
    </w:p>
    <w:p w14:paraId="21C59D9C" w14:textId="77777777" w:rsidR="008167C7" w:rsidRDefault="008167C7" w:rsidP="008167C7">
      <w:pPr>
        <w:jc w:val="center"/>
        <w:rPr>
          <w:rFonts w:ascii="Arial" w:hAnsi="Arial" w:cs="Arial"/>
          <w:sz w:val="24"/>
        </w:rPr>
      </w:pPr>
    </w:p>
    <w:p w14:paraId="353C2158" w14:textId="77777777" w:rsidR="008167C7" w:rsidRDefault="008167C7" w:rsidP="008167C7">
      <w:pPr>
        <w:jc w:val="center"/>
        <w:rPr>
          <w:rFonts w:ascii="Arial" w:hAnsi="Arial" w:cs="Arial"/>
          <w:sz w:val="24"/>
        </w:rPr>
      </w:pPr>
    </w:p>
    <w:p w14:paraId="5ED8053C" w14:textId="77777777" w:rsidR="008167C7" w:rsidRDefault="008167C7" w:rsidP="008167C7">
      <w:pPr>
        <w:jc w:val="center"/>
        <w:rPr>
          <w:rFonts w:ascii="Arial" w:hAnsi="Arial" w:cs="Arial"/>
          <w:sz w:val="24"/>
        </w:rPr>
      </w:pPr>
    </w:p>
    <w:p w14:paraId="204DA797" w14:textId="77777777" w:rsidR="008167C7" w:rsidRDefault="008167C7" w:rsidP="008167C7">
      <w:pPr>
        <w:jc w:val="center"/>
        <w:rPr>
          <w:rFonts w:ascii="Arial" w:hAnsi="Arial" w:cs="Arial"/>
          <w:sz w:val="24"/>
        </w:rPr>
      </w:pPr>
    </w:p>
    <w:p w14:paraId="5E2308B2" w14:textId="77777777" w:rsidR="008167C7" w:rsidRDefault="008167C7" w:rsidP="008167C7">
      <w:pPr>
        <w:jc w:val="center"/>
        <w:rPr>
          <w:rFonts w:ascii="Arial" w:hAnsi="Arial" w:cs="Arial"/>
          <w:sz w:val="24"/>
        </w:rPr>
      </w:pPr>
    </w:p>
    <w:p w14:paraId="01118164" w14:textId="77777777" w:rsidR="008167C7" w:rsidRDefault="008167C7" w:rsidP="008167C7">
      <w:pPr>
        <w:jc w:val="center"/>
        <w:rPr>
          <w:rFonts w:ascii="Arial" w:hAnsi="Arial" w:cs="Arial"/>
          <w:sz w:val="24"/>
        </w:rPr>
      </w:pPr>
    </w:p>
    <w:p w14:paraId="179D7BF3" w14:textId="77777777" w:rsidR="008167C7" w:rsidRDefault="008167C7" w:rsidP="008167C7">
      <w:pPr>
        <w:jc w:val="center"/>
        <w:rPr>
          <w:rFonts w:ascii="Arial" w:hAnsi="Arial" w:cs="Arial"/>
          <w:sz w:val="24"/>
        </w:rPr>
      </w:pPr>
    </w:p>
    <w:p w14:paraId="0FA8C99C" w14:textId="77777777" w:rsidR="008167C7" w:rsidRDefault="008167C7" w:rsidP="008167C7">
      <w:pPr>
        <w:jc w:val="center"/>
        <w:rPr>
          <w:rFonts w:ascii="Arial" w:hAnsi="Arial" w:cs="Arial"/>
          <w:sz w:val="24"/>
        </w:rPr>
      </w:pPr>
    </w:p>
    <w:p w14:paraId="594B2AB8" w14:textId="77777777" w:rsidR="008167C7" w:rsidRDefault="008167C7" w:rsidP="008167C7">
      <w:pPr>
        <w:jc w:val="center"/>
        <w:rPr>
          <w:rFonts w:ascii="Arial" w:hAnsi="Arial" w:cs="Arial"/>
          <w:sz w:val="24"/>
        </w:rPr>
      </w:pPr>
    </w:p>
    <w:p w14:paraId="33B2AA27" w14:textId="77777777" w:rsidR="008167C7" w:rsidRDefault="008167C7" w:rsidP="008167C7">
      <w:pPr>
        <w:jc w:val="center"/>
        <w:rPr>
          <w:rFonts w:ascii="Arial" w:hAnsi="Arial" w:cs="Arial"/>
          <w:sz w:val="24"/>
        </w:rPr>
      </w:pPr>
    </w:p>
    <w:p w14:paraId="6836591B" w14:textId="77777777" w:rsidR="008167C7" w:rsidRDefault="008167C7" w:rsidP="008167C7">
      <w:pPr>
        <w:jc w:val="center"/>
        <w:rPr>
          <w:rFonts w:ascii="Arial" w:hAnsi="Arial" w:cs="Arial"/>
          <w:sz w:val="24"/>
        </w:rPr>
      </w:pPr>
    </w:p>
    <w:p w14:paraId="080550D5" w14:textId="77777777" w:rsidR="008167C7" w:rsidRDefault="008167C7" w:rsidP="008167C7">
      <w:pPr>
        <w:jc w:val="center"/>
        <w:rPr>
          <w:rFonts w:ascii="Arial" w:hAnsi="Arial" w:cs="Arial"/>
          <w:sz w:val="24"/>
        </w:rPr>
      </w:pPr>
    </w:p>
    <w:p w14:paraId="4EFA9DB2" w14:textId="77777777" w:rsidR="008167C7" w:rsidRDefault="008167C7" w:rsidP="008167C7">
      <w:pPr>
        <w:jc w:val="center"/>
        <w:rPr>
          <w:rFonts w:ascii="Arial" w:hAnsi="Arial" w:cs="Arial"/>
          <w:sz w:val="24"/>
        </w:rPr>
      </w:pPr>
    </w:p>
    <w:p w14:paraId="7F8096D8" w14:textId="77777777" w:rsidR="000E2068" w:rsidRDefault="000E2068" w:rsidP="008167C7">
      <w:pPr>
        <w:pStyle w:val="Heading1"/>
        <w:rPr>
          <w:sz w:val="28"/>
        </w:rPr>
      </w:pPr>
    </w:p>
    <w:sdt>
      <w:sdtPr>
        <w:rPr>
          <w:rFonts w:asciiTheme="minorHAnsi" w:eastAsiaTheme="minorHAnsi" w:hAnsiTheme="minorHAnsi" w:cstheme="minorBidi"/>
          <w:color w:val="auto"/>
          <w:sz w:val="22"/>
          <w:szCs w:val="22"/>
          <w:lang w:val="en-GB"/>
        </w:rPr>
        <w:id w:val="-39827157"/>
        <w:docPartObj>
          <w:docPartGallery w:val="Table of Contents"/>
          <w:docPartUnique/>
        </w:docPartObj>
      </w:sdtPr>
      <w:sdtEndPr>
        <w:rPr>
          <w:b/>
          <w:bCs/>
          <w:noProof/>
        </w:rPr>
      </w:sdtEndPr>
      <w:sdtContent>
        <w:p w14:paraId="0327CCDD" w14:textId="77777777" w:rsidR="000E2068" w:rsidRDefault="000E2068">
          <w:pPr>
            <w:pStyle w:val="TOCHeading"/>
          </w:pPr>
          <w:r>
            <w:t>Contents</w:t>
          </w:r>
        </w:p>
        <w:p w14:paraId="2F055602" w14:textId="6FED37CC" w:rsidR="00871C83" w:rsidRDefault="000E20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02953" w:history="1">
            <w:r w:rsidR="00871C83" w:rsidRPr="00E34E29">
              <w:rPr>
                <w:rStyle w:val="Hyperlink"/>
                <w:rFonts w:ascii="Arial" w:hAnsi="Arial" w:cs="Arial"/>
                <w:noProof/>
              </w:rPr>
              <w:t>Introduction</w:t>
            </w:r>
            <w:r w:rsidR="00871C83">
              <w:rPr>
                <w:noProof/>
                <w:webHidden/>
              </w:rPr>
              <w:tab/>
            </w:r>
            <w:r w:rsidR="00871C83">
              <w:rPr>
                <w:noProof/>
                <w:webHidden/>
              </w:rPr>
              <w:fldChar w:fldCharType="begin"/>
            </w:r>
            <w:r w:rsidR="00871C83">
              <w:rPr>
                <w:noProof/>
                <w:webHidden/>
              </w:rPr>
              <w:instrText xml:space="preserve"> PAGEREF _Toc24302953 \h </w:instrText>
            </w:r>
            <w:r w:rsidR="00871C83">
              <w:rPr>
                <w:noProof/>
                <w:webHidden/>
              </w:rPr>
            </w:r>
            <w:r w:rsidR="00871C83">
              <w:rPr>
                <w:noProof/>
                <w:webHidden/>
              </w:rPr>
              <w:fldChar w:fldCharType="separate"/>
            </w:r>
            <w:r w:rsidR="00871C83">
              <w:rPr>
                <w:noProof/>
                <w:webHidden/>
              </w:rPr>
              <w:t>3</w:t>
            </w:r>
            <w:r w:rsidR="00871C83">
              <w:rPr>
                <w:noProof/>
                <w:webHidden/>
              </w:rPr>
              <w:fldChar w:fldCharType="end"/>
            </w:r>
          </w:hyperlink>
        </w:p>
        <w:p w14:paraId="7AC15653" w14:textId="749B0D1B" w:rsidR="00871C83" w:rsidRDefault="00871C83">
          <w:pPr>
            <w:pStyle w:val="TOC1"/>
            <w:tabs>
              <w:tab w:val="right" w:leader="dot" w:pos="9016"/>
            </w:tabs>
            <w:rPr>
              <w:rFonts w:eastAsiaTheme="minorEastAsia"/>
              <w:noProof/>
              <w:lang w:eastAsia="en-GB"/>
            </w:rPr>
          </w:pPr>
          <w:hyperlink w:anchor="_Toc24302954" w:history="1">
            <w:r w:rsidRPr="00E34E29">
              <w:rPr>
                <w:rStyle w:val="Hyperlink"/>
                <w:rFonts w:ascii="Arial" w:hAnsi="Arial" w:cs="Arial"/>
                <w:noProof/>
              </w:rPr>
              <w:t>Background</w:t>
            </w:r>
            <w:r>
              <w:rPr>
                <w:noProof/>
                <w:webHidden/>
              </w:rPr>
              <w:tab/>
            </w:r>
            <w:r>
              <w:rPr>
                <w:noProof/>
                <w:webHidden/>
              </w:rPr>
              <w:fldChar w:fldCharType="begin"/>
            </w:r>
            <w:r>
              <w:rPr>
                <w:noProof/>
                <w:webHidden/>
              </w:rPr>
              <w:instrText xml:space="preserve"> PAGEREF _Toc24302954 \h </w:instrText>
            </w:r>
            <w:r>
              <w:rPr>
                <w:noProof/>
                <w:webHidden/>
              </w:rPr>
            </w:r>
            <w:r>
              <w:rPr>
                <w:noProof/>
                <w:webHidden/>
              </w:rPr>
              <w:fldChar w:fldCharType="separate"/>
            </w:r>
            <w:r>
              <w:rPr>
                <w:noProof/>
                <w:webHidden/>
              </w:rPr>
              <w:t>3</w:t>
            </w:r>
            <w:r>
              <w:rPr>
                <w:noProof/>
                <w:webHidden/>
              </w:rPr>
              <w:fldChar w:fldCharType="end"/>
            </w:r>
          </w:hyperlink>
        </w:p>
        <w:p w14:paraId="6619B8EB" w14:textId="4C29CC73" w:rsidR="00871C83" w:rsidRDefault="00871C83">
          <w:pPr>
            <w:pStyle w:val="TOC2"/>
            <w:tabs>
              <w:tab w:val="right" w:leader="dot" w:pos="9016"/>
            </w:tabs>
            <w:rPr>
              <w:rFonts w:eastAsiaTheme="minorEastAsia"/>
              <w:noProof/>
              <w:lang w:eastAsia="en-GB"/>
            </w:rPr>
          </w:pPr>
          <w:hyperlink w:anchor="_Toc24302955" w:history="1">
            <w:r w:rsidRPr="00E34E29">
              <w:rPr>
                <w:rStyle w:val="Hyperlink"/>
                <w:rFonts w:ascii="Arial" w:hAnsi="Arial" w:cs="Arial"/>
                <w:noProof/>
              </w:rPr>
              <w:t>Heritage &amp; Background</w:t>
            </w:r>
            <w:r>
              <w:rPr>
                <w:noProof/>
                <w:webHidden/>
              </w:rPr>
              <w:tab/>
            </w:r>
            <w:r>
              <w:rPr>
                <w:noProof/>
                <w:webHidden/>
              </w:rPr>
              <w:fldChar w:fldCharType="begin"/>
            </w:r>
            <w:r>
              <w:rPr>
                <w:noProof/>
                <w:webHidden/>
              </w:rPr>
              <w:instrText xml:space="preserve"> PAGEREF _Toc24302955 \h </w:instrText>
            </w:r>
            <w:r>
              <w:rPr>
                <w:noProof/>
                <w:webHidden/>
              </w:rPr>
            </w:r>
            <w:r>
              <w:rPr>
                <w:noProof/>
                <w:webHidden/>
              </w:rPr>
              <w:fldChar w:fldCharType="separate"/>
            </w:r>
            <w:r>
              <w:rPr>
                <w:noProof/>
                <w:webHidden/>
              </w:rPr>
              <w:t>3</w:t>
            </w:r>
            <w:r>
              <w:rPr>
                <w:noProof/>
                <w:webHidden/>
              </w:rPr>
              <w:fldChar w:fldCharType="end"/>
            </w:r>
          </w:hyperlink>
        </w:p>
        <w:p w14:paraId="03D7F880" w14:textId="5BDC2E8A" w:rsidR="00871C83" w:rsidRDefault="00871C83">
          <w:pPr>
            <w:pStyle w:val="TOC1"/>
            <w:tabs>
              <w:tab w:val="right" w:leader="dot" w:pos="9016"/>
            </w:tabs>
            <w:rPr>
              <w:rFonts w:eastAsiaTheme="minorEastAsia"/>
              <w:noProof/>
              <w:lang w:eastAsia="en-GB"/>
            </w:rPr>
          </w:pPr>
          <w:hyperlink w:anchor="_Toc24302956" w:history="1">
            <w:r w:rsidRPr="00E34E29">
              <w:rPr>
                <w:rStyle w:val="Hyperlink"/>
                <w:rFonts w:ascii="Arial" w:hAnsi="Arial" w:cs="Arial"/>
                <w:noProof/>
              </w:rPr>
              <w:t>Case study 1: Ocean acidification: Linking science to management solutions using the Great Barrier Reef as a case study.</w:t>
            </w:r>
            <w:r>
              <w:rPr>
                <w:noProof/>
                <w:webHidden/>
              </w:rPr>
              <w:tab/>
            </w:r>
            <w:r>
              <w:rPr>
                <w:noProof/>
                <w:webHidden/>
              </w:rPr>
              <w:fldChar w:fldCharType="begin"/>
            </w:r>
            <w:r>
              <w:rPr>
                <w:noProof/>
                <w:webHidden/>
              </w:rPr>
              <w:instrText xml:space="preserve"> PAGEREF _Toc24302956 \h </w:instrText>
            </w:r>
            <w:r>
              <w:rPr>
                <w:noProof/>
                <w:webHidden/>
              </w:rPr>
            </w:r>
            <w:r>
              <w:rPr>
                <w:noProof/>
                <w:webHidden/>
              </w:rPr>
              <w:fldChar w:fldCharType="separate"/>
            </w:r>
            <w:r>
              <w:rPr>
                <w:noProof/>
                <w:webHidden/>
              </w:rPr>
              <w:t>4</w:t>
            </w:r>
            <w:r>
              <w:rPr>
                <w:noProof/>
                <w:webHidden/>
              </w:rPr>
              <w:fldChar w:fldCharType="end"/>
            </w:r>
          </w:hyperlink>
        </w:p>
        <w:p w14:paraId="0F64F3E9" w14:textId="7C14B484" w:rsidR="00871C83" w:rsidRDefault="00871C83">
          <w:pPr>
            <w:pStyle w:val="TOC2"/>
            <w:tabs>
              <w:tab w:val="right" w:leader="dot" w:pos="9016"/>
            </w:tabs>
            <w:rPr>
              <w:rFonts w:eastAsiaTheme="minorEastAsia"/>
              <w:noProof/>
              <w:lang w:eastAsia="en-GB"/>
            </w:rPr>
          </w:pPr>
          <w:hyperlink w:anchor="_Toc24302957" w:history="1">
            <w:r w:rsidRPr="00E34E29">
              <w:rPr>
                <w:rStyle w:val="Hyperlink"/>
                <w:rFonts w:ascii="Arial" w:hAnsi="Arial" w:cs="Arial"/>
                <w:noProof/>
              </w:rPr>
              <w:t>Heritage &amp; Culture of the barrier reef.</w:t>
            </w:r>
            <w:r>
              <w:rPr>
                <w:noProof/>
                <w:webHidden/>
              </w:rPr>
              <w:tab/>
            </w:r>
            <w:r>
              <w:rPr>
                <w:noProof/>
                <w:webHidden/>
              </w:rPr>
              <w:fldChar w:fldCharType="begin"/>
            </w:r>
            <w:r>
              <w:rPr>
                <w:noProof/>
                <w:webHidden/>
              </w:rPr>
              <w:instrText xml:space="preserve"> PAGEREF _Toc24302957 \h </w:instrText>
            </w:r>
            <w:r>
              <w:rPr>
                <w:noProof/>
                <w:webHidden/>
              </w:rPr>
            </w:r>
            <w:r>
              <w:rPr>
                <w:noProof/>
                <w:webHidden/>
              </w:rPr>
              <w:fldChar w:fldCharType="separate"/>
            </w:r>
            <w:r>
              <w:rPr>
                <w:noProof/>
                <w:webHidden/>
              </w:rPr>
              <w:t>4</w:t>
            </w:r>
            <w:r>
              <w:rPr>
                <w:noProof/>
                <w:webHidden/>
              </w:rPr>
              <w:fldChar w:fldCharType="end"/>
            </w:r>
          </w:hyperlink>
        </w:p>
        <w:p w14:paraId="2EEDE7F8" w14:textId="33D2BA98" w:rsidR="00871C83" w:rsidRDefault="00871C83">
          <w:pPr>
            <w:pStyle w:val="TOC1"/>
            <w:tabs>
              <w:tab w:val="right" w:leader="dot" w:pos="9016"/>
            </w:tabs>
            <w:rPr>
              <w:rFonts w:eastAsiaTheme="minorEastAsia"/>
              <w:noProof/>
              <w:lang w:eastAsia="en-GB"/>
            </w:rPr>
          </w:pPr>
          <w:hyperlink w:anchor="_Toc24302958" w:history="1">
            <w:r w:rsidRPr="00E34E29">
              <w:rPr>
                <w:rStyle w:val="Hyperlink"/>
                <w:rFonts w:ascii="Arial" w:hAnsi="Arial" w:cs="Arial"/>
                <w:noProof/>
              </w:rPr>
              <w:t>Threats - environmental</w:t>
            </w:r>
            <w:r>
              <w:rPr>
                <w:noProof/>
                <w:webHidden/>
              </w:rPr>
              <w:tab/>
            </w:r>
            <w:r>
              <w:rPr>
                <w:noProof/>
                <w:webHidden/>
              </w:rPr>
              <w:fldChar w:fldCharType="begin"/>
            </w:r>
            <w:r>
              <w:rPr>
                <w:noProof/>
                <w:webHidden/>
              </w:rPr>
              <w:instrText xml:space="preserve"> PAGEREF _Toc24302958 \h </w:instrText>
            </w:r>
            <w:r>
              <w:rPr>
                <w:noProof/>
                <w:webHidden/>
              </w:rPr>
            </w:r>
            <w:r>
              <w:rPr>
                <w:noProof/>
                <w:webHidden/>
              </w:rPr>
              <w:fldChar w:fldCharType="separate"/>
            </w:r>
            <w:r>
              <w:rPr>
                <w:noProof/>
                <w:webHidden/>
              </w:rPr>
              <w:t>5</w:t>
            </w:r>
            <w:r>
              <w:rPr>
                <w:noProof/>
                <w:webHidden/>
              </w:rPr>
              <w:fldChar w:fldCharType="end"/>
            </w:r>
          </w:hyperlink>
        </w:p>
        <w:p w14:paraId="77E8E304" w14:textId="0DA99C6C" w:rsidR="00871C83" w:rsidRDefault="00871C83">
          <w:pPr>
            <w:pStyle w:val="TOC2"/>
            <w:tabs>
              <w:tab w:val="right" w:leader="dot" w:pos="9016"/>
            </w:tabs>
            <w:rPr>
              <w:rFonts w:eastAsiaTheme="minorEastAsia"/>
              <w:noProof/>
              <w:lang w:eastAsia="en-GB"/>
            </w:rPr>
          </w:pPr>
          <w:hyperlink w:anchor="_Toc24302959" w:history="1">
            <w:r w:rsidRPr="00E34E29">
              <w:rPr>
                <w:rStyle w:val="Hyperlink"/>
                <w:rFonts w:ascii="Arial" w:hAnsi="Arial" w:cs="Arial"/>
                <w:noProof/>
              </w:rPr>
              <w:t>Sustainability</w:t>
            </w:r>
            <w:r>
              <w:rPr>
                <w:noProof/>
                <w:webHidden/>
              </w:rPr>
              <w:tab/>
            </w:r>
            <w:r>
              <w:rPr>
                <w:noProof/>
                <w:webHidden/>
              </w:rPr>
              <w:fldChar w:fldCharType="begin"/>
            </w:r>
            <w:r>
              <w:rPr>
                <w:noProof/>
                <w:webHidden/>
              </w:rPr>
              <w:instrText xml:space="preserve"> PAGEREF _Toc24302959 \h </w:instrText>
            </w:r>
            <w:r>
              <w:rPr>
                <w:noProof/>
                <w:webHidden/>
              </w:rPr>
            </w:r>
            <w:r>
              <w:rPr>
                <w:noProof/>
                <w:webHidden/>
              </w:rPr>
              <w:fldChar w:fldCharType="separate"/>
            </w:r>
            <w:r>
              <w:rPr>
                <w:noProof/>
                <w:webHidden/>
              </w:rPr>
              <w:t>5</w:t>
            </w:r>
            <w:r>
              <w:rPr>
                <w:noProof/>
                <w:webHidden/>
              </w:rPr>
              <w:fldChar w:fldCharType="end"/>
            </w:r>
          </w:hyperlink>
        </w:p>
        <w:p w14:paraId="3C5A0D0F" w14:textId="39DF6C42" w:rsidR="00871C83" w:rsidRDefault="00871C83">
          <w:pPr>
            <w:pStyle w:val="TOC2"/>
            <w:tabs>
              <w:tab w:val="right" w:leader="dot" w:pos="9016"/>
            </w:tabs>
            <w:rPr>
              <w:rFonts w:eastAsiaTheme="minorEastAsia"/>
              <w:noProof/>
              <w:lang w:eastAsia="en-GB"/>
            </w:rPr>
          </w:pPr>
          <w:hyperlink w:anchor="_Toc24302960" w:history="1">
            <w:r w:rsidRPr="00E34E29">
              <w:rPr>
                <w:rStyle w:val="Hyperlink"/>
                <w:rFonts w:ascii="Arial" w:hAnsi="Arial" w:cs="Arial"/>
                <w:noProof/>
              </w:rPr>
              <w:t>Government factors</w:t>
            </w:r>
            <w:r>
              <w:rPr>
                <w:noProof/>
                <w:webHidden/>
              </w:rPr>
              <w:tab/>
            </w:r>
            <w:r>
              <w:rPr>
                <w:noProof/>
                <w:webHidden/>
              </w:rPr>
              <w:fldChar w:fldCharType="begin"/>
            </w:r>
            <w:r>
              <w:rPr>
                <w:noProof/>
                <w:webHidden/>
              </w:rPr>
              <w:instrText xml:space="preserve"> PAGEREF _Toc24302960 \h </w:instrText>
            </w:r>
            <w:r>
              <w:rPr>
                <w:noProof/>
                <w:webHidden/>
              </w:rPr>
            </w:r>
            <w:r>
              <w:rPr>
                <w:noProof/>
                <w:webHidden/>
              </w:rPr>
              <w:fldChar w:fldCharType="separate"/>
            </w:r>
            <w:r>
              <w:rPr>
                <w:noProof/>
                <w:webHidden/>
              </w:rPr>
              <w:t>5</w:t>
            </w:r>
            <w:r>
              <w:rPr>
                <w:noProof/>
                <w:webHidden/>
              </w:rPr>
              <w:fldChar w:fldCharType="end"/>
            </w:r>
          </w:hyperlink>
        </w:p>
        <w:p w14:paraId="65B3D4FC" w14:textId="57BC7482" w:rsidR="00871C83" w:rsidRDefault="00871C83">
          <w:pPr>
            <w:pStyle w:val="TOC2"/>
            <w:tabs>
              <w:tab w:val="right" w:leader="dot" w:pos="9016"/>
            </w:tabs>
            <w:rPr>
              <w:rFonts w:eastAsiaTheme="minorEastAsia"/>
              <w:noProof/>
              <w:lang w:eastAsia="en-GB"/>
            </w:rPr>
          </w:pPr>
          <w:hyperlink w:anchor="_Toc24302961" w:history="1">
            <w:r w:rsidRPr="00E34E29">
              <w:rPr>
                <w:rStyle w:val="Hyperlink"/>
                <w:rFonts w:ascii="Arial" w:hAnsi="Arial" w:cs="Arial"/>
                <w:noProof/>
              </w:rPr>
              <w:t>Conservation Authorities</w:t>
            </w:r>
            <w:r>
              <w:rPr>
                <w:noProof/>
                <w:webHidden/>
              </w:rPr>
              <w:tab/>
            </w:r>
            <w:r>
              <w:rPr>
                <w:noProof/>
                <w:webHidden/>
              </w:rPr>
              <w:fldChar w:fldCharType="begin"/>
            </w:r>
            <w:r>
              <w:rPr>
                <w:noProof/>
                <w:webHidden/>
              </w:rPr>
              <w:instrText xml:space="preserve"> PAGEREF _Toc24302961 \h </w:instrText>
            </w:r>
            <w:r>
              <w:rPr>
                <w:noProof/>
                <w:webHidden/>
              </w:rPr>
            </w:r>
            <w:r>
              <w:rPr>
                <w:noProof/>
                <w:webHidden/>
              </w:rPr>
              <w:fldChar w:fldCharType="separate"/>
            </w:r>
            <w:r>
              <w:rPr>
                <w:noProof/>
                <w:webHidden/>
              </w:rPr>
              <w:t>6</w:t>
            </w:r>
            <w:r>
              <w:rPr>
                <w:noProof/>
                <w:webHidden/>
              </w:rPr>
              <w:fldChar w:fldCharType="end"/>
            </w:r>
          </w:hyperlink>
        </w:p>
        <w:p w14:paraId="3EFEADE6" w14:textId="3A9EA089" w:rsidR="00871C83" w:rsidRDefault="00871C83">
          <w:pPr>
            <w:pStyle w:val="TOC2"/>
            <w:tabs>
              <w:tab w:val="right" w:leader="dot" w:pos="9016"/>
            </w:tabs>
            <w:rPr>
              <w:rFonts w:eastAsiaTheme="minorEastAsia"/>
              <w:noProof/>
              <w:lang w:eastAsia="en-GB"/>
            </w:rPr>
          </w:pPr>
          <w:hyperlink w:anchor="_Toc24302962" w:history="1">
            <w:r w:rsidRPr="00E34E29">
              <w:rPr>
                <w:rStyle w:val="Hyperlink"/>
                <w:rFonts w:ascii="Arial" w:hAnsi="Arial" w:cs="Arial"/>
                <w:noProof/>
              </w:rPr>
              <w:t>Global Warming</w:t>
            </w:r>
            <w:r>
              <w:rPr>
                <w:noProof/>
                <w:webHidden/>
              </w:rPr>
              <w:tab/>
            </w:r>
            <w:r>
              <w:rPr>
                <w:noProof/>
                <w:webHidden/>
              </w:rPr>
              <w:fldChar w:fldCharType="begin"/>
            </w:r>
            <w:r>
              <w:rPr>
                <w:noProof/>
                <w:webHidden/>
              </w:rPr>
              <w:instrText xml:space="preserve"> PAGEREF _Toc24302962 \h </w:instrText>
            </w:r>
            <w:r>
              <w:rPr>
                <w:noProof/>
                <w:webHidden/>
              </w:rPr>
            </w:r>
            <w:r>
              <w:rPr>
                <w:noProof/>
                <w:webHidden/>
              </w:rPr>
              <w:fldChar w:fldCharType="separate"/>
            </w:r>
            <w:r>
              <w:rPr>
                <w:noProof/>
                <w:webHidden/>
              </w:rPr>
              <w:t>6</w:t>
            </w:r>
            <w:r>
              <w:rPr>
                <w:noProof/>
                <w:webHidden/>
              </w:rPr>
              <w:fldChar w:fldCharType="end"/>
            </w:r>
          </w:hyperlink>
        </w:p>
        <w:p w14:paraId="4B622F0A" w14:textId="7E14EBC2" w:rsidR="00871C83" w:rsidRDefault="00871C83">
          <w:pPr>
            <w:pStyle w:val="TOC2"/>
            <w:tabs>
              <w:tab w:val="right" w:leader="dot" w:pos="9016"/>
            </w:tabs>
            <w:rPr>
              <w:rFonts w:eastAsiaTheme="minorEastAsia"/>
              <w:noProof/>
              <w:lang w:eastAsia="en-GB"/>
            </w:rPr>
          </w:pPr>
          <w:hyperlink w:anchor="_Toc24302963" w:history="1">
            <w:r w:rsidRPr="00E34E29">
              <w:rPr>
                <w:rStyle w:val="Hyperlink"/>
                <w:rFonts w:ascii="Arial" w:hAnsi="Arial" w:cs="Arial"/>
                <w:noProof/>
              </w:rPr>
              <w:t>Tourist operators</w:t>
            </w:r>
            <w:r>
              <w:rPr>
                <w:noProof/>
                <w:webHidden/>
              </w:rPr>
              <w:tab/>
            </w:r>
            <w:r>
              <w:rPr>
                <w:noProof/>
                <w:webHidden/>
              </w:rPr>
              <w:fldChar w:fldCharType="begin"/>
            </w:r>
            <w:r>
              <w:rPr>
                <w:noProof/>
                <w:webHidden/>
              </w:rPr>
              <w:instrText xml:space="preserve"> PAGEREF _Toc24302963 \h </w:instrText>
            </w:r>
            <w:r>
              <w:rPr>
                <w:noProof/>
                <w:webHidden/>
              </w:rPr>
            </w:r>
            <w:r>
              <w:rPr>
                <w:noProof/>
                <w:webHidden/>
              </w:rPr>
              <w:fldChar w:fldCharType="separate"/>
            </w:r>
            <w:r>
              <w:rPr>
                <w:noProof/>
                <w:webHidden/>
              </w:rPr>
              <w:t>6</w:t>
            </w:r>
            <w:r>
              <w:rPr>
                <w:noProof/>
                <w:webHidden/>
              </w:rPr>
              <w:fldChar w:fldCharType="end"/>
            </w:r>
          </w:hyperlink>
        </w:p>
        <w:p w14:paraId="10B36E59" w14:textId="3E0231E6" w:rsidR="00871C83" w:rsidRDefault="00871C83">
          <w:pPr>
            <w:pStyle w:val="TOC1"/>
            <w:tabs>
              <w:tab w:val="right" w:leader="dot" w:pos="9016"/>
            </w:tabs>
            <w:rPr>
              <w:rFonts w:eastAsiaTheme="minorEastAsia"/>
              <w:noProof/>
              <w:lang w:eastAsia="en-GB"/>
            </w:rPr>
          </w:pPr>
          <w:hyperlink w:anchor="_Toc24302964" w:history="1">
            <w:r w:rsidRPr="00E34E29">
              <w:rPr>
                <w:rStyle w:val="Hyperlink"/>
                <w:rFonts w:ascii="Arial" w:hAnsi="Arial" w:cs="Arial"/>
                <w:noProof/>
              </w:rPr>
              <w:t>Case Study 2 : Architectural Environmental Compatibility as an Approach to Conserve the Identity of Heritage Cities in Egypt Case Study: Rosetta City.</w:t>
            </w:r>
            <w:r>
              <w:rPr>
                <w:noProof/>
                <w:webHidden/>
              </w:rPr>
              <w:tab/>
            </w:r>
            <w:r>
              <w:rPr>
                <w:noProof/>
                <w:webHidden/>
              </w:rPr>
              <w:fldChar w:fldCharType="begin"/>
            </w:r>
            <w:r>
              <w:rPr>
                <w:noProof/>
                <w:webHidden/>
              </w:rPr>
              <w:instrText xml:space="preserve"> PAGEREF _Toc24302964 \h </w:instrText>
            </w:r>
            <w:r>
              <w:rPr>
                <w:noProof/>
                <w:webHidden/>
              </w:rPr>
            </w:r>
            <w:r>
              <w:rPr>
                <w:noProof/>
                <w:webHidden/>
              </w:rPr>
              <w:fldChar w:fldCharType="separate"/>
            </w:r>
            <w:r>
              <w:rPr>
                <w:noProof/>
                <w:webHidden/>
              </w:rPr>
              <w:t>7</w:t>
            </w:r>
            <w:r>
              <w:rPr>
                <w:noProof/>
                <w:webHidden/>
              </w:rPr>
              <w:fldChar w:fldCharType="end"/>
            </w:r>
          </w:hyperlink>
        </w:p>
        <w:p w14:paraId="4E9D0C65" w14:textId="2C9DCE5F" w:rsidR="00871C83" w:rsidRDefault="00871C83">
          <w:pPr>
            <w:pStyle w:val="TOC2"/>
            <w:tabs>
              <w:tab w:val="right" w:leader="dot" w:pos="9016"/>
            </w:tabs>
            <w:rPr>
              <w:rFonts w:eastAsiaTheme="minorEastAsia"/>
              <w:noProof/>
              <w:lang w:eastAsia="en-GB"/>
            </w:rPr>
          </w:pPr>
          <w:hyperlink w:anchor="_Toc24302965" w:history="1">
            <w:r w:rsidRPr="00E34E29">
              <w:rPr>
                <w:rStyle w:val="Hyperlink"/>
                <w:rFonts w:ascii="Arial" w:hAnsi="Arial" w:cs="Arial"/>
                <w:noProof/>
              </w:rPr>
              <w:t>Heritage and Culture background</w:t>
            </w:r>
            <w:r>
              <w:rPr>
                <w:noProof/>
                <w:webHidden/>
              </w:rPr>
              <w:tab/>
            </w:r>
            <w:r>
              <w:rPr>
                <w:noProof/>
                <w:webHidden/>
              </w:rPr>
              <w:fldChar w:fldCharType="begin"/>
            </w:r>
            <w:r>
              <w:rPr>
                <w:noProof/>
                <w:webHidden/>
              </w:rPr>
              <w:instrText xml:space="preserve"> PAGEREF _Toc24302965 \h </w:instrText>
            </w:r>
            <w:r>
              <w:rPr>
                <w:noProof/>
                <w:webHidden/>
              </w:rPr>
            </w:r>
            <w:r>
              <w:rPr>
                <w:noProof/>
                <w:webHidden/>
              </w:rPr>
              <w:fldChar w:fldCharType="separate"/>
            </w:r>
            <w:r>
              <w:rPr>
                <w:noProof/>
                <w:webHidden/>
              </w:rPr>
              <w:t>7</w:t>
            </w:r>
            <w:r>
              <w:rPr>
                <w:noProof/>
                <w:webHidden/>
              </w:rPr>
              <w:fldChar w:fldCharType="end"/>
            </w:r>
          </w:hyperlink>
        </w:p>
        <w:p w14:paraId="79F16424" w14:textId="0733EED9" w:rsidR="00871C83" w:rsidRDefault="00871C83">
          <w:pPr>
            <w:pStyle w:val="TOC1"/>
            <w:tabs>
              <w:tab w:val="right" w:leader="dot" w:pos="9016"/>
            </w:tabs>
            <w:rPr>
              <w:rFonts w:eastAsiaTheme="minorEastAsia"/>
              <w:noProof/>
              <w:lang w:eastAsia="en-GB"/>
            </w:rPr>
          </w:pPr>
          <w:hyperlink w:anchor="_Toc24302966" w:history="1">
            <w:r w:rsidRPr="00E34E29">
              <w:rPr>
                <w:rStyle w:val="Hyperlink"/>
                <w:rFonts w:ascii="Arial" w:hAnsi="Arial" w:cs="Arial"/>
                <w:noProof/>
              </w:rPr>
              <w:t>Threats</w:t>
            </w:r>
            <w:r>
              <w:rPr>
                <w:noProof/>
                <w:webHidden/>
              </w:rPr>
              <w:tab/>
            </w:r>
            <w:r>
              <w:rPr>
                <w:noProof/>
                <w:webHidden/>
              </w:rPr>
              <w:fldChar w:fldCharType="begin"/>
            </w:r>
            <w:r>
              <w:rPr>
                <w:noProof/>
                <w:webHidden/>
              </w:rPr>
              <w:instrText xml:space="preserve"> PAGEREF _Toc24302966 \h </w:instrText>
            </w:r>
            <w:r>
              <w:rPr>
                <w:noProof/>
                <w:webHidden/>
              </w:rPr>
            </w:r>
            <w:r>
              <w:rPr>
                <w:noProof/>
                <w:webHidden/>
              </w:rPr>
              <w:fldChar w:fldCharType="separate"/>
            </w:r>
            <w:r>
              <w:rPr>
                <w:noProof/>
                <w:webHidden/>
              </w:rPr>
              <w:t>7</w:t>
            </w:r>
            <w:r>
              <w:rPr>
                <w:noProof/>
                <w:webHidden/>
              </w:rPr>
              <w:fldChar w:fldCharType="end"/>
            </w:r>
          </w:hyperlink>
        </w:p>
        <w:p w14:paraId="3C9BB708" w14:textId="25142E42" w:rsidR="00871C83" w:rsidRDefault="00871C83">
          <w:pPr>
            <w:pStyle w:val="TOC2"/>
            <w:tabs>
              <w:tab w:val="right" w:leader="dot" w:pos="9016"/>
            </w:tabs>
            <w:rPr>
              <w:rFonts w:eastAsiaTheme="minorEastAsia"/>
              <w:noProof/>
              <w:lang w:eastAsia="en-GB"/>
            </w:rPr>
          </w:pPr>
          <w:hyperlink w:anchor="_Toc24302967" w:history="1">
            <w:r w:rsidRPr="00E34E29">
              <w:rPr>
                <w:rStyle w:val="Hyperlink"/>
                <w:rFonts w:ascii="Arial" w:hAnsi="Arial" w:cs="Arial"/>
                <w:noProof/>
              </w:rPr>
              <w:t>Sustainability</w:t>
            </w:r>
            <w:r>
              <w:rPr>
                <w:noProof/>
                <w:webHidden/>
              </w:rPr>
              <w:tab/>
            </w:r>
            <w:r>
              <w:rPr>
                <w:noProof/>
                <w:webHidden/>
              </w:rPr>
              <w:fldChar w:fldCharType="begin"/>
            </w:r>
            <w:r>
              <w:rPr>
                <w:noProof/>
                <w:webHidden/>
              </w:rPr>
              <w:instrText xml:space="preserve"> PAGEREF _Toc24302967 \h </w:instrText>
            </w:r>
            <w:r>
              <w:rPr>
                <w:noProof/>
                <w:webHidden/>
              </w:rPr>
            </w:r>
            <w:r>
              <w:rPr>
                <w:noProof/>
                <w:webHidden/>
              </w:rPr>
              <w:fldChar w:fldCharType="separate"/>
            </w:r>
            <w:r>
              <w:rPr>
                <w:noProof/>
                <w:webHidden/>
              </w:rPr>
              <w:t>7</w:t>
            </w:r>
            <w:r>
              <w:rPr>
                <w:noProof/>
                <w:webHidden/>
              </w:rPr>
              <w:fldChar w:fldCharType="end"/>
            </w:r>
          </w:hyperlink>
        </w:p>
        <w:p w14:paraId="3CC994C9" w14:textId="7EA48C24" w:rsidR="00871C83" w:rsidRDefault="00871C83">
          <w:pPr>
            <w:pStyle w:val="TOC2"/>
            <w:tabs>
              <w:tab w:val="right" w:leader="dot" w:pos="9016"/>
            </w:tabs>
            <w:rPr>
              <w:rFonts w:eastAsiaTheme="minorEastAsia"/>
              <w:noProof/>
              <w:lang w:eastAsia="en-GB"/>
            </w:rPr>
          </w:pPr>
          <w:hyperlink w:anchor="_Toc24302968" w:history="1">
            <w:r w:rsidRPr="00E34E29">
              <w:rPr>
                <w:rStyle w:val="Hyperlink"/>
                <w:noProof/>
              </w:rPr>
              <w:t>Government factors</w:t>
            </w:r>
            <w:r>
              <w:rPr>
                <w:noProof/>
                <w:webHidden/>
              </w:rPr>
              <w:tab/>
            </w:r>
            <w:r>
              <w:rPr>
                <w:noProof/>
                <w:webHidden/>
              </w:rPr>
              <w:fldChar w:fldCharType="begin"/>
            </w:r>
            <w:r>
              <w:rPr>
                <w:noProof/>
                <w:webHidden/>
              </w:rPr>
              <w:instrText xml:space="preserve"> PAGEREF _Toc24302968 \h </w:instrText>
            </w:r>
            <w:r>
              <w:rPr>
                <w:noProof/>
                <w:webHidden/>
              </w:rPr>
            </w:r>
            <w:r>
              <w:rPr>
                <w:noProof/>
                <w:webHidden/>
              </w:rPr>
              <w:fldChar w:fldCharType="separate"/>
            </w:r>
            <w:r>
              <w:rPr>
                <w:noProof/>
                <w:webHidden/>
              </w:rPr>
              <w:t>8</w:t>
            </w:r>
            <w:r>
              <w:rPr>
                <w:noProof/>
                <w:webHidden/>
              </w:rPr>
              <w:fldChar w:fldCharType="end"/>
            </w:r>
          </w:hyperlink>
        </w:p>
        <w:p w14:paraId="1C5DA58F" w14:textId="24733484" w:rsidR="00871C83" w:rsidRDefault="00871C83">
          <w:pPr>
            <w:pStyle w:val="TOC2"/>
            <w:tabs>
              <w:tab w:val="right" w:leader="dot" w:pos="9016"/>
            </w:tabs>
            <w:rPr>
              <w:rFonts w:eastAsiaTheme="minorEastAsia"/>
              <w:noProof/>
              <w:lang w:eastAsia="en-GB"/>
            </w:rPr>
          </w:pPr>
          <w:hyperlink w:anchor="_Toc24302969" w:history="1">
            <w:r w:rsidRPr="00E34E29">
              <w:rPr>
                <w:rStyle w:val="Hyperlink"/>
                <w:noProof/>
              </w:rPr>
              <w:t>Conservation – Economic</w:t>
            </w:r>
            <w:r>
              <w:rPr>
                <w:noProof/>
                <w:webHidden/>
              </w:rPr>
              <w:tab/>
            </w:r>
            <w:r>
              <w:rPr>
                <w:noProof/>
                <w:webHidden/>
              </w:rPr>
              <w:fldChar w:fldCharType="begin"/>
            </w:r>
            <w:r>
              <w:rPr>
                <w:noProof/>
                <w:webHidden/>
              </w:rPr>
              <w:instrText xml:space="preserve"> PAGEREF _Toc24302969 \h </w:instrText>
            </w:r>
            <w:r>
              <w:rPr>
                <w:noProof/>
                <w:webHidden/>
              </w:rPr>
            </w:r>
            <w:r>
              <w:rPr>
                <w:noProof/>
                <w:webHidden/>
              </w:rPr>
              <w:fldChar w:fldCharType="separate"/>
            </w:r>
            <w:r>
              <w:rPr>
                <w:noProof/>
                <w:webHidden/>
              </w:rPr>
              <w:t>8</w:t>
            </w:r>
            <w:r>
              <w:rPr>
                <w:noProof/>
                <w:webHidden/>
              </w:rPr>
              <w:fldChar w:fldCharType="end"/>
            </w:r>
          </w:hyperlink>
        </w:p>
        <w:p w14:paraId="4FA51DD0" w14:textId="1A369288" w:rsidR="00871C83" w:rsidRDefault="00871C83">
          <w:pPr>
            <w:pStyle w:val="TOC2"/>
            <w:tabs>
              <w:tab w:val="right" w:leader="dot" w:pos="9016"/>
            </w:tabs>
            <w:rPr>
              <w:rFonts w:eastAsiaTheme="minorEastAsia"/>
              <w:noProof/>
              <w:lang w:eastAsia="en-GB"/>
            </w:rPr>
          </w:pPr>
          <w:hyperlink w:anchor="_Toc24302970" w:history="1">
            <w:r w:rsidRPr="00E34E29">
              <w:rPr>
                <w:rStyle w:val="Hyperlink"/>
                <w:noProof/>
              </w:rPr>
              <w:t>Global Warming</w:t>
            </w:r>
            <w:r>
              <w:rPr>
                <w:noProof/>
                <w:webHidden/>
              </w:rPr>
              <w:tab/>
            </w:r>
            <w:r>
              <w:rPr>
                <w:noProof/>
                <w:webHidden/>
              </w:rPr>
              <w:fldChar w:fldCharType="begin"/>
            </w:r>
            <w:r>
              <w:rPr>
                <w:noProof/>
                <w:webHidden/>
              </w:rPr>
              <w:instrText xml:space="preserve"> PAGEREF _Toc24302970 \h </w:instrText>
            </w:r>
            <w:r>
              <w:rPr>
                <w:noProof/>
                <w:webHidden/>
              </w:rPr>
            </w:r>
            <w:r>
              <w:rPr>
                <w:noProof/>
                <w:webHidden/>
              </w:rPr>
              <w:fldChar w:fldCharType="separate"/>
            </w:r>
            <w:r>
              <w:rPr>
                <w:noProof/>
                <w:webHidden/>
              </w:rPr>
              <w:t>9</w:t>
            </w:r>
            <w:r>
              <w:rPr>
                <w:noProof/>
                <w:webHidden/>
              </w:rPr>
              <w:fldChar w:fldCharType="end"/>
            </w:r>
          </w:hyperlink>
        </w:p>
        <w:p w14:paraId="0C759D9E" w14:textId="38C55B07" w:rsidR="00871C83" w:rsidRDefault="00871C83">
          <w:pPr>
            <w:pStyle w:val="TOC1"/>
            <w:tabs>
              <w:tab w:val="right" w:leader="dot" w:pos="9016"/>
            </w:tabs>
            <w:rPr>
              <w:rFonts w:eastAsiaTheme="minorEastAsia"/>
              <w:noProof/>
              <w:lang w:eastAsia="en-GB"/>
            </w:rPr>
          </w:pPr>
          <w:hyperlink w:anchor="_Toc24302971" w:history="1">
            <w:r w:rsidRPr="00E34E29">
              <w:rPr>
                <w:rStyle w:val="Hyperlink"/>
                <w:noProof/>
              </w:rPr>
              <w:t>Similarities &amp; differences</w:t>
            </w:r>
            <w:r>
              <w:rPr>
                <w:noProof/>
                <w:webHidden/>
              </w:rPr>
              <w:tab/>
            </w:r>
            <w:r>
              <w:rPr>
                <w:noProof/>
                <w:webHidden/>
              </w:rPr>
              <w:fldChar w:fldCharType="begin"/>
            </w:r>
            <w:r>
              <w:rPr>
                <w:noProof/>
                <w:webHidden/>
              </w:rPr>
              <w:instrText xml:space="preserve"> PAGEREF _Toc24302971 \h </w:instrText>
            </w:r>
            <w:r>
              <w:rPr>
                <w:noProof/>
                <w:webHidden/>
              </w:rPr>
            </w:r>
            <w:r>
              <w:rPr>
                <w:noProof/>
                <w:webHidden/>
              </w:rPr>
              <w:fldChar w:fldCharType="separate"/>
            </w:r>
            <w:r>
              <w:rPr>
                <w:noProof/>
                <w:webHidden/>
              </w:rPr>
              <w:t>10</w:t>
            </w:r>
            <w:r>
              <w:rPr>
                <w:noProof/>
                <w:webHidden/>
              </w:rPr>
              <w:fldChar w:fldCharType="end"/>
            </w:r>
          </w:hyperlink>
        </w:p>
        <w:p w14:paraId="172C5CD7" w14:textId="4AC40CBB" w:rsidR="00871C83" w:rsidRDefault="00871C83">
          <w:pPr>
            <w:pStyle w:val="TOC2"/>
            <w:tabs>
              <w:tab w:val="right" w:leader="dot" w:pos="9016"/>
            </w:tabs>
            <w:rPr>
              <w:rFonts w:eastAsiaTheme="minorEastAsia"/>
              <w:noProof/>
              <w:lang w:eastAsia="en-GB"/>
            </w:rPr>
          </w:pPr>
          <w:hyperlink w:anchor="_Toc24302972" w:history="1">
            <w:r w:rsidRPr="00E34E29">
              <w:rPr>
                <w:rStyle w:val="Hyperlink"/>
                <w:noProof/>
              </w:rPr>
              <w:t>Similarities</w:t>
            </w:r>
            <w:r>
              <w:rPr>
                <w:noProof/>
                <w:webHidden/>
              </w:rPr>
              <w:tab/>
            </w:r>
            <w:r>
              <w:rPr>
                <w:noProof/>
                <w:webHidden/>
              </w:rPr>
              <w:fldChar w:fldCharType="begin"/>
            </w:r>
            <w:r>
              <w:rPr>
                <w:noProof/>
                <w:webHidden/>
              </w:rPr>
              <w:instrText xml:space="preserve"> PAGEREF _Toc24302972 \h </w:instrText>
            </w:r>
            <w:r>
              <w:rPr>
                <w:noProof/>
                <w:webHidden/>
              </w:rPr>
            </w:r>
            <w:r>
              <w:rPr>
                <w:noProof/>
                <w:webHidden/>
              </w:rPr>
              <w:fldChar w:fldCharType="separate"/>
            </w:r>
            <w:r>
              <w:rPr>
                <w:noProof/>
                <w:webHidden/>
              </w:rPr>
              <w:t>10</w:t>
            </w:r>
            <w:r>
              <w:rPr>
                <w:noProof/>
                <w:webHidden/>
              </w:rPr>
              <w:fldChar w:fldCharType="end"/>
            </w:r>
          </w:hyperlink>
        </w:p>
        <w:p w14:paraId="1BF25E8D" w14:textId="29B11AA1" w:rsidR="00871C83" w:rsidRDefault="00871C83">
          <w:pPr>
            <w:pStyle w:val="TOC2"/>
            <w:tabs>
              <w:tab w:val="right" w:leader="dot" w:pos="9016"/>
            </w:tabs>
            <w:rPr>
              <w:rFonts w:eastAsiaTheme="minorEastAsia"/>
              <w:noProof/>
              <w:lang w:eastAsia="en-GB"/>
            </w:rPr>
          </w:pPr>
          <w:hyperlink w:anchor="_Toc24302973" w:history="1">
            <w:r w:rsidRPr="00E34E29">
              <w:rPr>
                <w:rStyle w:val="Hyperlink"/>
                <w:rFonts w:ascii="Arial" w:hAnsi="Arial" w:cs="Arial"/>
                <w:noProof/>
              </w:rPr>
              <w:t>Differences</w:t>
            </w:r>
            <w:r>
              <w:rPr>
                <w:noProof/>
                <w:webHidden/>
              </w:rPr>
              <w:tab/>
            </w:r>
            <w:r>
              <w:rPr>
                <w:noProof/>
                <w:webHidden/>
              </w:rPr>
              <w:fldChar w:fldCharType="begin"/>
            </w:r>
            <w:r>
              <w:rPr>
                <w:noProof/>
                <w:webHidden/>
              </w:rPr>
              <w:instrText xml:space="preserve"> PAGEREF _Toc24302973 \h </w:instrText>
            </w:r>
            <w:r>
              <w:rPr>
                <w:noProof/>
                <w:webHidden/>
              </w:rPr>
            </w:r>
            <w:r>
              <w:rPr>
                <w:noProof/>
                <w:webHidden/>
              </w:rPr>
              <w:fldChar w:fldCharType="separate"/>
            </w:r>
            <w:r>
              <w:rPr>
                <w:noProof/>
                <w:webHidden/>
              </w:rPr>
              <w:t>10</w:t>
            </w:r>
            <w:r>
              <w:rPr>
                <w:noProof/>
                <w:webHidden/>
              </w:rPr>
              <w:fldChar w:fldCharType="end"/>
            </w:r>
          </w:hyperlink>
        </w:p>
        <w:p w14:paraId="3C2214C6" w14:textId="3262F837" w:rsidR="00871C83" w:rsidRDefault="00871C83">
          <w:pPr>
            <w:pStyle w:val="TOC1"/>
            <w:tabs>
              <w:tab w:val="right" w:leader="dot" w:pos="9016"/>
            </w:tabs>
            <w:rPr>
              <w:rFonts w:eastAsiaTheme="minorEastAsia"/>
              <w:noProof/>
              <w:lang w:eastAsia="en-GB"/>
            </w:rPr>
          </w:pPr>
          <w:hyperlink w:anchor="_Toc24302974" w:history="1">
            <w:r w:rsidRPr="00E34E29">
              <w:rPr>
                <w:rStyle w:val="Hyperlink"/>
                <w:noProof/>
              </w:rPr>
              <w:t>Recommendations – Conclusion</w:t>
            </w:r>
            <w:r>
              <w:rPr>
                <w:noProof/>
                <w:webHidden/>
              </w:rPr>
              <w:tab/>
            </w:r>
            <w:r>
              <w:rPr>
                <w:noProof/>
                <w:webHidden/>
              </w:rPr>
              <w:fldChar w:fldCharType="begin"/>
            </w:r>
            <w:r>
              <w:rPr>
                <w:noProof/>
                <w:webHidden/>
              </w:rPr>
              <w:instrText xml:space="preserve"> PAGEREF _Toc24302974 \h </w:instrText>
            </w:r>
            <w:r>
              <w:rPr>
                <w:noProof/>
                <w:webHidden/>
              </w:rPr>
            </w:r>
            <w:r>
              <w:rPr>
                <w:noProof/>
                <w:webHidden/>
              </w:rPr>
              <w:fldChar w:fldCharType="separate"/>
            </w:r>
            <w:r>
              <w:rPr>
                <w:noProof/>
                <w:webHidden/>
              </w:rPr>
              <w:t>10</w:t>
            </w:r>
            <w:r>
              <w:rPr>
                <w:noProof/>
                <w:webHidden/>
              </w:rPr>
              <w:fldChar w:fldCharType="end"/>
            </w:r>
          </w:hyperlink>
        </w:p>
        <w:p w14:paraId="0283C9B3" w14:textId="764021CE" w:rsidR="00871C83" w:rsidRDefault="00871C83">
          <w:pPr>
            <w:pStyle w:val="TOC2"/>
            <w:tabs>
              <w:tab w:val="right" w:leader="dot" w:pos="9016"/>
            </w:tabs>
            <w:rPr>
              <w:rFonts w:eastAsiaTheme="minorEastAsia"/>
              <w:noProof/>
              <w:lang w:eastAsia="en-GB"/>
            </w:rPr>
          </w:pPr>
          <w:hyperlink w:anchor="_Toc24302975" w:history="1">
            <w:r w:rsidRPr="00E34E29">
              <w:rPr>
                <w:rStyle w:val="Hyperlink"/>
                <w:noProof/>
              </w:rPr>
              <w:t>Australia</w:t>
            </w:r>
            <w:r>
              <w:rPr>
                <w:noProof/>
                <w:webHidden/>
              </w:rPr>
              <w:tab/>
            </w:r>
            <w:r>
              <w:rPr>
                <w:noProof/>
                <w:webHidden/>
              </w:rPr>
              <w:fldChar w:fldCharType="begin"/>
            </w:r>
            <w:r>
              <w:rPr>
                <w:noProof/>
                <w:webHidden/>
              </w:rPr>
              <w:instrText xml:space="preserve"> PAGEREF _Toc24302975 \h </w:instrText>
            </w:r>
            <w:r>
              <w:rPr>
                <w:noProof/>
                <w:webHidden/>
              </w:rPr>
            </w:r>
            <w:r>
              <w:rPr>
                <w:noProof/>
                <w:webHidden/>
              </w:rPr>
              <w:fldChar w:fldCharType="separate"/>
            </w:r>
            <w:r>
              <w:rPr>
                <w:noProof/>
                <w:webHidden/>
              </w:rPr>
              <w:t>10</w:t>
            </w:r>
            <w:r>
              <w:rPr>
                <w:noProof/>
                <w:webHidden/>
              </w:rPr>
              <w:fldChar w:fldCharType="end"/>
            </w:r>
          </w:hyperlink>
        </w:p>
        <w:p w14:paraId="14DD7C5F" w14:textId="35678265" w:rsidR="00871C83" w:rsidRDefault="00871C83">
          <w:pPr>
            <w:pStyle w:val="TOC2"/>
            <w:tabs>
              <w:tab w:val="right" w:leader="dot" w:pos="9016"/>
            </w:tabs>
            <w:rPr>
              <w:rFonts w:eastAsiaTheme="minorEastAsia"/>
              <w:noProof/>
              <w:lang w:eastAsia="en-GB"/>
            </w:rPr>
          </w:pPr>
          <w:hyperlink w:anchor="_Toc24302976" w:history="1">
            <w:r w:rsidRPr="00E34E29">
              <w:rPr>
                <w:rStyle w:val="Hyperlink"/>
                <w:noProof/>
              </w:rPr>
              <w:t>Rosetta City</w:t>
            </w:r>
            <w:r>
              <w:rPr>
                <w:noProof/>
                <w:webHidden/>
              </w:rPr>
              <w:tab/>
            </w:r>
            <w:r>
              <w:rPr>
                <w:noProof/>
                <w:webHidden/>
              </w:rPr>
              <w:fldChar w:fldCharType="begin"/>
            </w:r>
            <w:r>
              <w:rPr>
                <w:noProof/>
                <w:webHidden/>
              </w:rPr>
              <w:instrText xml:space="preserve"> PAGEREF _Toc24302976 \h </w:instrText>
            </w:r>
            <w:r>
              <w:rPr>
                <w:noProof/>
                <w:webHidden/>
              </w:rPr>
            </w:r>
            <w:r>
              <w:rPr>
                <w:noProof/>
                <w:webHidden/>
              </w:rPr>
              <w:fldChar w:fldCharType="separate"/>
            </w:r>
            <w:r>
              <w:rPr>
                <w:noProof/>
                <w:webHidden/>
              </w:rPr>
              <w:t>11</w:t>
            </w:r>
            <w:r>
              <w:rPr>
                <w:noProof/>
                <w:webHidden/>
              </w:rPr>
              <w:fldChar w:fldCharType="end"/>
            </w:r>
          </w:hyperlink>
        </w:p>
        <w:p w14:paraId="0FF8FFAA" w14:textId="560FF079" w:rsidR="00871C83" w:rsidRDefault="00871C83">
          <w:pPr>
            <w:pStyle w:val="TOC1"/>
            <w:tabs>
              <w:tab w:val="right" w:leader="dot" w:pos="9016"/>
            </w:tabs>
            <w:rPr>
              <w:rFonts w:eastAsiaTheme="minorEastAsia"/>
              <w:noProof/>
              <w:lang w:eastAsia="en-GB"/>
            </w:rPr>
          </w:pPr>
          <w:hyperlink w:anchor="_Toc24302977" w:history="1">
            <w:r w:rsidRPr="00E34E29">
              <w:rPr>
                <w:rStyle w:val="Hyperlink"/>
                <w:noProof/>
              </w:rPr>
              <w:t>Referencing</w:t>
            </w:r>
            <w:r>
              <w:rPr>
                <w:noProof/>
                <w:webHidden/>
              </w:rPr>
              <w:tab/>
            </w:r>
            <w:r>
              <w:rPr>
                <w:noProof/>
                <w:webHidden/>
              </w:rPr>
              <w:fldChar w:fldCharType="begin"/>
            </w:r>
            <w:r>
              <w:rPr>
                <w:noProof/>
                <w:webHidden/>
              </w:rPr>
              <w:instrText xml:space="preserve"> PAGEREF _Toc24302977 \h </w:instrText>
            </w:r>
            <w:r>
              <w:rPr>
                <w:noProof/>
                <w:webHidden/>
              </w:rPr>
            </w:r>
            <w:r>
              <w:rPr>
                <w:noProof/>
                <w:webHidden/>
              </w:rPr>
              <w:fldChar w:fldCharType="separate"/>
            </w:r>
            <w:r>
              <w:rPr>
                <w:noProof/>
                <w:webHidden/>
              </w:rPr>
              <w:t>13</w:t>
            </w:r>
            <w:r>
              <w:rPr>
                <w:noProof/>
                <w:webHidden/>
              </w:rPr>
              <w:fldChar w:fldCharType="end"/>
            </w:r>
          </w:hyperlink>
        </w:p>
        <w:p w14:paraId="5E74DB3F" w14:textId="22818731" w:rsidR="00871C83" w:rsidRDefault="00871C83">
          <w:pPr>
            <w:pStyle w:val="TOC1"/>
            <w:tabs>
              <w:tab w:val="right" w:leader="dot" w:pos="9016"/>
            </w:tabs>
            <w:rPr>
              <w:rFonts w:eastAsiaTheme="minorEastAsia"/>
              <w:noProof/>
              <w:lang w:eastAsia="en-GB"/>
            </w:rPr>
          </w:pPr>
          <w:hyperlink w:anchor="_Toc24302978" w:history="1">
            <w:r w:rsidRPr="00E34E29">
              <w:rPr>
                <w:rStyle w:val="Hyperlink"/>
                <w:noProof/>
              </w:rPr>
              <w:t>Bibliography</w:t>
            </w:r>
            <w:r>
              <w:rPr>
                <w:noProof/>
                <w:webHidden/>
              </w:rPr>
              <w:tab/>
            </w:r>
            <w:r>
              <w:rPr>
                <w:noProof/>
                <w:webHidden/>
              </w:rPr>
              <w:fldChar w:fldCharType="begin"/>
            </w:r>
            <w:r>
              <w:rPr>
                <w:noProof/>
                <w:webHidden/>
              </w:rPr>
              <w:instrText xml:space="preserve"> PAGEREF _Toc24302978 \h </w:instrText>
            </w:r>
            <w:r>
              <w:rPr>
                <w:noProof/>
                <w:webHidden/>
              </w:rPr>
            </w:r>
            <w:r>
              <w:rPr>
                <w:noProof/>
                <w:webHidden/>
              </w:rPr>
              <w:fldChar w:fldCharType="separate"/>
            </w:r>
            <w:r>
              <w:rPr>
                <w:noProof/>
                <w:webHidden/>
              </w:rPr>
              <w:t>16</w:t>
            </w:r>
            <w:r>
              <w:rPr>
                <w:noProof/>
                <w:webHidden/>
              </w:rPr>
              <w:fldChar w:fldCharType="end"/>
            </w:r>
          </w:hyperlink>
        </w:p>
        <w:p w14:paraId="46E9B6F0" w14:textId="1285B88B" w:rsidR="000E2068" w:rsidRDefault="000E2068">
          <w:r>
            <w:rPr>
              <w:b/>
              <w:bCs/>
              <w:noProof/>
            </w:rPr>
            <w:fldChar w:fldCharType="end"/>
          </w:r>
        </w:p>
      </w:sdtContent>
    </w:sdt>
    <w:p w14:paraId="0F1BE776" w14:textId="77777777" w:rsidR="000E2068" w:rsidRDefault="000E2068" w:rsidP="008167C7">
      <w:pPr>
        <w:pStyle w:val="Heading1"/>
        <w:rPr>
          <w:sz w:val="28"/>
        </w:rPr>
      </w:pPr>
    </w:p>
    <w:p w14:paraId="3C8B5E47" w14:textId="77777777" w:rsidR="00B2302B" w:rsidRDefault="00B2302B" w:rsidP="008167C7">
      <w:pPr>
        <w:pStyle w:val="Heading1"/>
        <w:rPr>
          <w:sz w:val="28"/>
        </w:rPr>
      </w:pPr>
    </w:p>
    <w:p w14:paraId="49AC9D6A" w14:textId="77777777" w:rsidR="00B2302B" w:rsidRDefault="00B2302B" w:rsidP="008167C7">
      <w:pPr>
        <w:pStyle w:val="Heading1"/>
        <w:rPr>
          <w:sz w:val="28"/>
        </w:rPr>
      </w:pPr>
    </w:p>
    <w:p w14:paraId="22394C25" w14:textId="77777777" w:rsidR="00343230" w:rsidRPr="00343230" w:rsidRDefault="00343230" w:rsidP="00343230"/>
    <w:p w14:paraId="0B2AFD17" w14:textId="77777777" w:rsidR="008167C7" w:rsidRPr="00F10C7C" w:rsidRDefault="008167C7" w:rsidP="008F090C">
      <w:pPr>
        <w:pStyle w:val="Heading1"/>
        <w:spacing w:line="480" w:lineRule="auto"/>
        <w:rPr>
          <w:rFonts w:ascii="Arial" w:hAnsi="Arial" w:cs="Arial"/>
          <w:sz w:val="22"/>
          <w:szCs w:val="22"/>
        </w:rPr>
      </w:pPr>
      <w:bookmarkStart w:id="0" w:name="_Toc24302953"/>
      <w:r w:rsidRPr="00F10C7C">
        <w:rPr>
          <w:rFonts w:ascii="Arial" w:hAnsi="Arial" w:cs="Arial"/>
          <w:sz w:val="22"/>
          <w:szCs w:val="22"/>
        </w:rPr>
        <w:t>Introduction</w:t>
      </w:r>
      <w:bookmarkEnd w:id="0"/>
      <w:r w:rsidRPr="00F10C7C">
        <w:rPr>
          <w:rFonts w:ascii="Arial" w:hAnsi="Arial" w:cs="Arial"/>
          <w:sz w:val="22"/>
          <w:szCs w:val="22"/>
        </w:rPr>
        <w:t xml:space="preserve"> </w:t>
      </w:r>
    </w:p>
    <w:p w14:paraId="0B3C0013" w14:textId="77777777" w:rsidR="008167C7" w:rsidRPr="00F10C7C" w:rsidRDefault="008D1154" w:rsidP="008F090C">
      <w:pPr>
        <w:spacing w:line="480" w:lineRule="auto"/>
        <w:rPr>
          <w:rFonts w:ascii="Arial" w:hAnsi="Arial" w:cs="Arial"/>
        </w:rPr>
      </w:pPr>
      <w:r w:rsidRPr="00F10C7C">
        <w:rPr>
          <w:rFonts w:ascii="Arial" w:hAnsi="Arial" w:cs="Arial"/>
        </w:rPr>
        <w:t xml:space="preserve">This </w:t>
      </w:r>
      <w:r w:rsidR="003306D9" w:rsidRPr="00F10C7C">
        <w:rPr>
          <w:rFonts w:ascii="Arial" w:hAnsi="Arial" w:cs="Arial"/>
        </w:rPr>
        <w:t>report</w:t>
      </w:r>
      <w:r w:rsidRPr="00F10C7C">
        <w:rPr>
          <w:rFonts w:ascii="Arial" w:hAnsi="Arial" w:cs="Arial"/>
        </w:rPr>
        <w:t xml:space="preserve"> will be looking at the Contextual Background, Types of Heritage and Culture Tourism, Organisations, Structures / Policies and Initiatives, Issues and Threats</w:t>
      </w:r>
      <w:r w:rsidR="004A38DD" w:rsidRPr="00F10C7C">
        <w:rPr>
          <w:rFonts w:ascii="Arial" w:hAnsi="Arial" w:cs="Arial"/>
        </w:rPr>
        <w:t xml:space="preserve"> such as climate change</w:t>
      </w:r>
      <w:r w:rsidR="00FA7DE5" w:rsidRPr="00F10C7C">
        <w:rPr>
          <w:rFonts w:ascii="Arial" w:hAnsi="Arial" w:cs="Arial"/>
        </w:rPr>
        <w:t xml:space="preserve"> </w:t>
      </w:r>
      <w:r w:rsidR="00180ED3" w:rsidRPr="00F10C7C">
        <w:rPr>
          <w:rFonts w:ascii="Arial" w:hAnsi="Arial" w:cs="Arial"/>
        </w:rPr>
        <w:t xml:space="preserve">according to </w:t>
      </w:r>
      <w:r w:rsidR="0066202E" w:rsidRPr="00F10C7C">
        <w:rPr>
          <w:rFonts w:ascii="Arial" w:hAnsi="Arial" w:cs="Arial"/>
        </w:rPr>
        <w:t>C. Werndl</w:t>
      </w:r>
      <w:r w:rsidR="00180ED3" w:rsidRPr="00F10C7C">
        <w:rPr>
          <w:rFonts w:ascii="Arial" w:hAnsi="Arial" w:cs="Arial"/>
        </w:rPr>
        <w:t xml:space="preserve">. (2016) that there </w:t>
      </w:r>
      <w:r w:rsidR="001F6BCA" w:rsidRPr="00F10C7C">
        <w:rPr>
          <w:rFonts w:ascii="Arial" w:hAnsi="Arial" w:cs="Arial"/>
        </w:rPr>
        <w:t>are</w:t>
      </w:r>
      <w:r w:rsidR="00180ED3" w:rsidRPr="00F10C7C">
        <w:rPr>
          <w:rFonts w:ascii="Arial" w:hAnsi="Arial" w:cs="Arial"/>
        </w:rPr>
        <w:t xml:space="preserve"> no strict policies that exist on how many dry years should occur to define ‘climatic change”</w:t>
      </w:r>
      <w:r w:rsidR="004A38DD" w:rsidRPr="00F10C7C">
        <w:rPr>
          <w:rFonts w:ascii="Arial" w:hAnsi="Arial" w:cs="Arial"/>
        </w:rPr>
        <w:t>. How they</w:t>
      </w:r>
      <w:r w:rsidRPr="00F10C7C">
        <w:rPr>
          <w:rFonts w:ascii="Arial" w:hAnsi="Arial" w:cs="Arial"/>
        </w:rPr>
        <w:t xml:space="preserve"> </w:t>
      </w:r>
      <w:r w:rsidR="004A38DD" w:rsidRPr="00F10C7C">
        <w:rPr>
          <w:rFonts w:ascii="Arial" w:hAnsi="Arial" w:cs="Arial"/>
        </w:rPr>
        <w:t>manage the heritage and culture destinations chosen for case studies which are located in Australia</w:t>
      </w:r>
      <w:r w:rsidR="00EB6FEF">
        <w:rPr>
          <w:rFonts w:ascii="Arial" w:hAnsi="Arial" w:cs="Arial"/>
        </w:rPr>
        <w:t xml:space="preserve"> which is a developed country</w:t>
      </w:r>
      <w:r w:rsidR="004A38DD" w:rsidRPr="00F10C7C">
        <w:rPr>
          <w:rFonts w:ascii="Arial" w:hAnsi="Arial" w:cs="Arial"/>
        </w:rPr>
        <w:t xml:space="preserve"> and linked to the barrier reef and another case study which is focusing on Egypt</w:t>
      </w:r>
      <w:r w:rsidR="00EB6FEF">
        <w:rPr>
          <w:rFonts w:ascii="Arial" w:hAnsi="Arial" w:cs="Arial"/>
        </w:rPr>
        <w:t xml:space="preserve"> which is a less developed country</w:t>
      </w:r>
      <w:r w:rsidR="00285E23" w:rsidRPr="00F10C7C">
        <w:rPr>
          <w:rFonts w:ascii="Arial" w:hAnsi="Arial" w:cs="Arial"/>
        </w:rPr>
        <w:t>, and talks about sensitivity and fragility</w:t>
      </w:r>
      <w:r w:rsidR="004A38DD" w:rsidRPr="00F10C7C">
        <w:rPr>
          <w:rFonts w:ascii="Arial" w:hAnsi="Arial" w:cs="Arial"/>
        </w:rPr>
        <w:t>.</w:t>
      </w:r>
      <w:r w:rsidR="003C6194" w:rsidRPr="00F10C7C">
        <w:rPr>
          <w:rFonts w:ascii="Arial" w:hAnsi="Arial" w:cs="Arial"/>
        </w:rPr>
        <w:t xml:space="preserve"> It will also be looking at 1987 Bruntland “our common future”, 2015 Paris agreement and 2012 Rio the “future we want” policies report.</w:t>
      </w:r>
      <w:r w:rsidRPr="00F10C7C">
        <w:rPr>
          <w:rFonts w:ascii="Arial" w:hAnsi="Arial" w:cs="Arial"/>
        </w:rPr>
        <w:t xml:space="preserve"> </w:t>
      </w:r>
      <w:r w:rsidR="008167C7" w:rsidRPr="00F10C7C">
        <w:rPr>
          <w:rFonts w:ascii="Arial" w:hAnsi="Arial" w:cs="Arial"/>
        </w:rPr>
        <w:t xml:space="preserve">What is Heritage and </w:t>
      </w:r>
      <w:r w:rsidR="004A38DD" w:rsidRPr="00F10C7C">
        <w:rPr>
          <w:rFonts w:ascii="Arial" w:hAnsi="Arial" w:cs="Arial"/>
        </w:rPr>
        <w:t>Culture?</w:t>
      </w:r>
      <w:r w:rsidR="006641A1" w:rsidRPr="00F10C7C">
        <w:rPr>
          <w:rFonts w:ascii="Arial" w:hAnsi="Arial" w:cs="Arial"/>
        </w:rPr>
        <w:t xml:space="preserve"> Heritage comes from the French word inherit,</w:t>
      </w:r>
      <w:r w:rsidR="008167C7" w:rsidRPr="00F10C7C">
        <w:rPr>
          <w:rFonts w:ascii="Arial" w:hAnsi="Arial" w:cs="Arial"/>
        </w:rPr>
        <w:t xml:space="preserve"> Oxford dictionary (2019) defines heritage as historic buildings and traditions from cultures passed down from one generation to the next. Culture on the other hand is defined by oxford dictionary (2019) “</w:t>
      </w:r>
      <w:r w:rsidR="000E61F1" w:rsidRPr="00F10C7C">
        <w:rPr>
          <w:rFonts w:ascii="Arial" w:hAnsi="Arial" w:cs="Arial"/>
        </w:rPr>
        <w:t>as ideas</w:t>
      </w:r>
      <w:r w:rsidR="008167C7" w:rsidRPr="00F10C7C">
        <w:rPr>
          <w:rFonts w:ascii="Arial" w:hAnsi="Arial" w:cs="Arial"/>
        </w:rPr>
        <w:t>, customs, and social behaviour of a particular people or society”.</w:t>
      </w:r>
      <w:r w:rsidR="006641A1" w:rsidRPr="00F10C7C">
        <w:rPr>
          <w:rFonts w:ascii="Arial" w:hAnsi="Arial" w:cs="Arial"/>
        </w:rPr>
        <w:t xml:space="preserve"> </w:t>
      </w:r>
    </w:p>
    <w:p w14:paraId="17DB8C88" w14:textId="77777777" w:rsidR="008D1154" w:rsidRPr="00F10C7C" w:rsidRDefault="008D1154" w:rsidP="008F090C">
      <w:pPr>
        <w:spacing w:line="480" w:lineRule="auto"/>
        <w:rPr>
          <w:rFonts w:ascii="Arial" w:hAnsi="Arial" w:cs="Arial"/>
        </w:rPr>
      </w:pPr>
    </w:p>
    <w:p w14:paraId="5CAAF6A6" w14:textId="77777777" w:rsidR="008D1154" w:rsidRPr="00F10C7C" w:rsidRDefault="008D1154" w:rsidP="008F090C">
      <w:pPr>
        <w:pStyle w:val="Heading1"/>
        <w:spacing w:line="480" w:lineRule="auto"/>
        <w:rPr>
          <w:rFonts w:ascii="Arial" w:hAnsi="Arial" w:cs="Arial"/>
          <w:sz w:val="22"/>
          <w:szCs w:val="22"/>
        </w:rPr>
      </w:pPr>
      <w:bookmarkStart w:id="1" w:name="_Toc24302954"/>
      <w:r w:rsidRPr="00F10C7C">
        <w:rPr>
          <w:rFonts w:ascii="Arial" w:hAnsi="Arial" w:cs="Arial"/>
          <w:sz w:val="22"/>
          <w:szCs w:val="22"/>
        </w:rPr>
        <w:t>Background</w:t>
      </w:r>
      <w:bookmarkEnd w:id="1"/>
    </w:p>
    <w:p w14:paraId="25C535D1" w14:textId="77777777" w:rsidR="008D1154" w:rsidRPr="00F10C7C" w:rsidRDefault="008D1154" w:rsidP="008F090C">
      <w:pPr>
        <w:pStyle w:val="Heading2"/>
        <w:spacing w:line="480" w:lineRule="auto"/>
        <w:rPr>
          <w:rFonts w:ascii="Arial" w:hAnsi="Arial" w:cs="Arial"/>
          <w:sz w:val="22"/>
          <w:szCs w:val="22"/>
        </w:rPr>
      </w:pPr>
      <w:bookmarkStart w:id="2" w:name="_Toc24302955"/>
      <w:r w:rsidRPr="00F10C7C">
        <w:rPr>
          <w:rFonts w:ascii="Arial" w:hAnsi="Arial" w:cs="Arial"/>
          <w:sz w:val="22"/>
          <w:szCs w:val="22"/>
        </w:rPr>
        <w:t>Heritage</w:t>
      </w:r>
      <w:r w:rsidR="003D3ABB" w:rsidRPr="00F10C7C">
        <w:rPr>
          <w:rFonts w:ascii="Arial" w:hAnsi="Arial" w:cs="Arial"/>
          <w:sz w:val="22"/>
          <w:szCs w:val="22"/>
        </w:rPr>
        <w:t xml:space="preserve"> &amp; Background</w:t>
      </w:r>
      <w:bookmarkEnd w:id="2"/>
    </w:p>
    <w:p w14:paraId="19AE61E7" w14:textId="77777777" w:rsidR="003D3ABB" w:rsidRPr="00F10C7C" w:rsidRDefault="008D1154" w:rsidP="008F090C">
      <w:pPr>
        <w:spacing w:line="480" w:lineRule="auto"/>
        <w:rPr>
          <w:rFonts w:ascii="Arial" w:hAnsi="Arial" w:cs="Arial"/>
        </w:rPr>
      </w:pPr>
      <w:r w:rsidRPr="00F10C7C">
        <w:rPr>
          <w:rFonts w:ascii="Arial" w:hAnsi="Arial" w:cs="Arial"/>
        </w:rPr>
        <w:t>From the late 1960’s early 1970’s Britain came to the realisation that they need to protect a lot of its heritage</w:t>
      </w:r>
      <w:r w:rsidR="001F6BCA" w:rsidRPr="00F10C7C">
        <w:rPr>
          <w:rFonts w:ascii="Arial" w:hAnsi="Arial" w:cs="Arial"/>
        </w:rPr>
        <w:t xml:space="preserve"> down to the </w:t>
      </w:r>
      <w:r w:rsidR="004A38DD" w:rsidRPr="00F10C7C">
        <w:rPr>
          <w:rFonts w:ascii="Arial" w:hAnsi="Arial" w:cs="Arial"/>
        </w:rPr>
        <w:t>conservation movement which started in the 1970’s</w:t>
      </w:r>
      <w:r w:rsidR="00C50E75" w:rsidRPr="00F10C7C">
        <w:rPr>
          <w:rFonts w:ascii="Arial" w:hAnsi="Arial" w:cs="Arial"/>
        </w:rPr>
        <w:t>.</w:t>
      </w:r>
      <w:r w:rsidR="003D3ABB" w:rsidRPr="00F10C7C">
        <w:rPr>
          <w:rFonts w:ascii="Arial" w:hAnsi="Arial" w:cs="Arial"/>
        </w:rPr>
        <w:t xml:space="preserve"> Some people say that it started back as early as mid-1950’s as culture was changing due to the Americanisation</w:t>
      </w:r>
      <w:r w:rsidR="004A38DD" w:rsidRPr="00F10C7C">
        <w:rPr>
          <w:rFonts w:ascii="Arial" w:hAnsi="Arial" w:cs="Arial"/>
        </w:rPr>
        <w:t>, which</w:t>
      </w:r>
      <w:r w:rsidR="003D3ABB" w:rsidRPr="00F10C7C">
        <w:rPr>
          <w:rFonts w:ascii="Arial" w:hAnsi="Arial" w:cs="Arial"/>
        </w:rPr>
        <w:t xml:space="preserve"> was starting to overwhelm Britain. R. Williams (1958)</w:t>
      </w:r>
      <w:r w:rsidR="00442CB4" w:rsidRPr="00F10C7C">
        <w:rPr>
          <w:rFonts w:ascii="Arial" w:hAnsi="Arial" w:cs="Arial"/>
        </w:rPr>
        <w:t>”</w:t>
      </w:r>
      <w:r w:rsidR="003D3ABB" w:rsidRPr="00F10C7C">
        <w:rPr>
          <w:rFonts w:ascii="Arial" w:hAnsi="Arial" w:cs="Arial"/>
        </w:rPr>
        <w:t xml:space="preserve"> explains that the making of a society is finding meanings and directions, growth is an active debate and amend</w:t>
      </w:r>
      <w:r w:rsidR="00442CB4" w:rsidRPr="00F10C7C">
        <w:rPr>
          <w:rFonts w:ascii="Arial" w:hAnsi="Arial" w:cs="Arial"/>
        </w:rPr>
        <w:t xml:space="preserve">ment under the pressures of experience, contact and discovery. This is very true for </w:t>
      </w:r>
      <w:r w:rsidR="00442CB4" w:rsidRPr="00F10C7C">
        <w:rPr>
          <w:rFonts w:ascii="Arial" w:hAnsi="Arial" w:cs="Arial"/>
        </w:rPr>
        <w:lastRenderedPageBreak/>
        <w:t>the Americanisation of Britain in the 1950’s by being introduced to Hollywood films</w:t>
      </w:r>
      <w:r w:rsidR="00440033" w:rsidRPr="00F10C7C">
        <w:rPr>
          <w:rFonts w:ascii="Arial" w:hAnsi="Arial" w:cs="Arial"/>
        </w:rPr>
        <w:t>, R.</w:t>
      </w:r>
      <w:r w:rsidR="004A38DD" w:rsidRPr="00F10C7C">
        <w:rPr>
          <w:rFonts w:ascii="Arial" w:hAnsi="Arial" w:cs="Arial"/>
        </w:rPr>
        <w:t xml:space="preserve"> Williams (1958)</w:t>
      </w:r>
      <w:r w:rsidR="00442CB4" w:rsidRPr="00F10C7C">
        <w:rPr>
          <w:rFonts w:ascii="Arial" w:hAnsi="Arial" w:cs="Arial"/>
        </w:rPr>
        <w:t xml:space="preserve"> </w:t>
      </w:r>
      <w:r w:rsidR="005315E9" w:rsidRPr="00F10C7C">
        <w:rPr>
          <w:rFonts w:ascii="Arial" w:hAnsi="Arial" w:cs="Arial"/>
        </w:rPr>
        <w:t>“</w:t>
      </w:r>
      <w:r w:rsidR="00442CB4" w:rsidRPr="00F10C7C">
        <w:rPr>
          <w:rFonts w:ascii="Arial" w:hAnsi="Arial" w:cs="Arial"/>
        </w:rPr>
        <w:t>where you can see a new making of a society with growth in the economy. With the up rise of the new society you also see the increase of importance of heritage and culture as nostalgia begun to ware off</w:t>
      </w:r>
      <w:r w:rsidR="005315E9" w:rsidRPr="00F10C7C">
        <w:rPr>
          <w:rFonts w:ascii="Arial" w:hAnsi="Arial" w:cs="Arial"/>
        </w:rPr>
        <w:t>”</w:t>
      </w:r>
      <w:r w:rsidR="00442CB4" w:rsidRPr="00F10C7C">
        <w:rPr>
          <w:rFonts w:ascii="Arial" w:hAnsi="Arial" w:cs="Arial"/>
        </w:rPr>
        <w:t>.</w:t>
      </w:r>
      <w:r w:rsidR="00806DA6" w:rsidRPr="00F10C7C">
        <w:rPr>
          <w:rFonts w:ascii="Arial" w:hAnsi="Arial" w:cs="Arial"/>
        </w:rPr>
        <w:t xml:space="preserve"> </w:t>
      </w:r>
      <w:r w:rsidR="0049079C" w:rsidRPr="00F10C7C">
        <w:rPr>
          <w:rFonts w:ascii="Arial" w:hAnsi="Arial" w:cs="Arial"/>
        </w:rPr>
        <w:t>This leads on to the fact that</w:t>
      </w:r>
      <w:r w:rsidR="00A90020" w:rsidRPr="00F10C7C">
        <w:rPr>
          <w:rFonts w:ascii="Arial" w:hAnsi="Arial" w:cs="Arial"/>
        </w:rPr>
        <w:t xml:space="preserve"> the</w:t>
      </w:r>
      <w:r w:rsidR="0049079C" w:rsidRPr="00F10C7C">
        <w:rPr>
          <w:rFonts w:ascii="Arial" w:hAnsi="Arial" w:cs="Arial"/>
        </w:rPr>
        <w:t xml:space="preserve"> young adult generation </w:t>
      </w:r>
      <w:r w:rsidR="00A90020" w:rsidRPr="00F10C7C">
        <w:rPr>
          <w:rFonts w:ascii="Arial" w:hAnsi="Arial" w:cs="Arial"/>
        </w:rPr>
        <w:t>of today</w:t>
      </w:r>
      <w:r w:rsidR="0049079C" w:rsidRPr="00F10C7C">
        <w:rPr>
          <w:rFonts w:ascii="Arial" w:hAnsi="Arial" w:cs="Arial"/>
        </w:rPr>
        <w:t xml:space="preserve"> are focused on how to preserve heritage and culture</w:t>
      </w:r>
      <w:r w:rsidR="00A90020" w:rsidRPr="00F10C7C">
        <w:rPr>
          <w:rFonts w:ascii="Arial" w:hAnsi="Arial" w:cs="Arial"/>
        </w:rPr>
        <w:t xml:space="preserve"> being</w:t>
      </w:r>
      <w:r w:rsidR="0049079C" w:rsidRPr="00F10C7C">
        <w:rPr>
          <w:rFonts w:ascii="Arial" w:hAnsi="Arial" w:cs="Arial"/>
        </w:rPr>
        <w:t xml:space="preserve"> defin</w:t>
      </w:r>
      <w:r w:rsidR="00A90020" w:rsidRPr="00F10C7C">
        <w:rPr>
          <w:rFonts w:ascii="Arial" w:hAnsi="Arial" w:cs="Arial"/>
        </w:rPr>
        <w:t>ed</w:t>
      </w:r>
      <w:r w:rsidR="0049079C" w:rsidRPr="00F10C7C">
        <w:rPr>
          <w:rFonts w:ascii="Arial" w:hAnsi="Arial" w:cs="Arial"/>
        </w:rPr>
        <w:t xml:space="preserve"> by the environmentalism and conservation of heritage and culture also sustainability.</w:t>
      </w:r>
      <w:r w:rsidR="00B00A9E" w:rsidRPr="00F10C7C">
        <w:rPr>
          <w:rFonts w:ascii="Arial" w:hAnsi="Arial" w:cs="Arial"/>
        </w:rPr>
        <w:t xml:space="preserve"> This</w:t>
      </w:r>
      <w:r w:rsidR="00F22C33" w:rsidRPr="00F10C7C">
        <w:rPr>
          <w:rFonts w:ascii="Arial" w:hAnsi="Arial" w:cs="Arial"/>
        </w:rPr>
        <w:t xml:space="preserve"> is</w:t>
      </w:r>
      <w:r w:rsidR="00B00A9E" w:rsidRPr="00F10C7C">
        <w:rPr>
          <w:rFonts w:ascii="Arial" w:hAnsi="Arial" w:cs="Arial"/>
        </w:rPr>
        <w:t xml:space="preserve"> defined by professor Sacco by saying </w:t>
      </w:r>
      <w:r w:rsidR="00114732" w:rsidRPr="00F10C7C">
        <w:rPr>
          <w:rFonts w:ascii="Arial" w:hAnsi="Arial" w:cs="Arial"/>
        </w:rPr>
        <w:t>“</w:t>
      </w:r>
      <w:r w:rsidR="00B00A9E" w:rsidRPr="00F10C7C">
        <w:rPr>
          <w:rFonts w:ascii="Arial" w:hAnsi="Arial" w:cs="Arial"/>
        </w:rPr>
        <w:t>That there has been a behavioural change. This shows that there is a change in what the younger generation think of what’s going on, how what’s going on around them will ultimately effect everything around the</w:t>
      </w:r>
      <w:r w:rsidR="00624197" w:rsidRPr="00F10C7C">
        <w:rPr>
          <w:rFonts w:ascii="Arial" w:hAnsi="Arial" w:cs="Arial"/>
        </w:rPr>
        <w:t xml:space="preserve">m. </w:t>
      </w:r>
    </w:p>
    <w:p w14:paraId="51EE9FA0" w14:textId="77777777" w:rsidR="0066202E" w:rsidRPr="00F10C7C" w:rsidRDefault="0066202E" w:rsidP="008F090C">
      <w:pPr>
        <w:spacing w:line="480" w:lineRule="auto"/>
        <w:rPr>
          <w:rFonts w:ascii="Arial" w:hAnsi="Arial" w:cs="Arial"/>
        </w:rPr>
      </w:pPr>
    </w:p>
    <w:p w14:paraId="4A6EAC9E" w14:textId="77777777" w:rsidR="00D966D1" w:rsidRPr="00F10C7C" w:rsidRDefault="0066202E" w:rsidP="008F090C">
      <w:pPr>
        <w:pStyle w:val="Heading1"/>
        <w:spacing w:line="480" w:lineRule="auto"/>
        <w:rPr>
          <w:rFonts w:ascii="Arial" w:hAnsi="Arial" w:cs="Arial"/>
          <w:sz w:val="22"/>
          <w:szCs w:val="22"/>
        </w:rPr>
      </w:pPr>
      <w:bookmarkStart w:id="3" w:name="_Toc24302956"/>
      <w:r w:rsidRPr="00F10C7C">
        <w:rPr>
          <w:rFonts w:ascii="Arial" w:hAnsi="Arial" w:cs="Arial"/>
          <w:sz w:val="22"/>
          <w:szCs w:val="22"/>
        </w:rPr>
        <w:t>Case study 1</w:t>
      </w:r>
      <w:r w:rsidR="00D966D1" w:rsidRPr="00F10C7C">
        <w:rPr>
          <w:rFonts w:ascii="Arial" w:hAnsi="Arial" w:cs="Arial"/>
          <w:sz w:val="22"/>
          <w:szCs w:val="22"/>
        </w:rPr>
        <w:t>:</w:t>
      </w:r>
      <w:r w:rsidRPr="00F10C7C">
        <w:rPr>
          <w:rFonts w:ascii="Arial" w:hAnsi="Arial" w:cs="Arial"/>
          <w:sz w:val="22"/>
          <w:szCs w:val="22"/>
        </w:rPr>
        <w:t xml:space="preserve"> </w:t>
      </w:r>
      <w:r w:rsidR="00D966D1" w:rsidRPr="00F10C7C">
        <w:rPr>
          <w:rFonts w:ascii="Arial" w:hAnsi="Arial" w:cs="Arial"/>
          <w:sz w:val="22"/>
          <w:szCs w:val="22"/>
        </w:rPr>
        <w:t>Ocean acidification: Linking science to management solutions using the Great Barrier Reef as a case study.</w:t>
      </w:r>
      <w:bookmarkEnd w:id="3"/>
    </w:p>
    <w:p w14:paraId="12E10E08" w14:textId="77777777" w:rsidR="00D966D1" w:rsidRPr="00F10C7C" w:rsidRDefault="00D966D1" w:rsidP="008F090C">
      <w:pPr>
        <w:pStyle w:val="Heading2"/>
        <w:spacing w:line="480" w:lineRule="auto"/>
        <w:rPr>
          <w:rFonts w:ascii="Arial" w:hAnsi="Arial" w:cs="Arial"/>
          <w:sz w:val="22"/>
          <w:szCs w:val="22"/>
        </w:rPr>
      </w:pPr>
      <w:bookmarkStart w:id="4" w:name="_Toc24302957"/>
      <w:r w:rsidRPr="00F10C7C">
        <w:rPr>
          <w:rFonts w:ascii="Arial" w:hAnsi="Arial" w:cs="Arial"/>
          <w:sz w:val="22"/>
          <w:szCs w:val="22"/>
        </w:rPr>
        <w:t>Heritage &amp; Culture of the barrier reef.</w:t>
      </w:r>
      <w:bookmarkEnd w:id="4"/>
    </w:p>
    <w:p w14:paraId="5EE3FA35" w14:textId="357BB645" w:rsidR="00D966D1" w:rsidRPr="00F10C7C" w:rsidRDefault="00D966D1" w:rsidP="008F090C">
      <w:pPr>
        <w:spacing w:line="480" w:lineRule="auto"/>
        <w:rPr>
          <w:rFonts w:ascii="Arial" w:hAnsi="Arial" w:cs="Arial"/>
        </w:rPr>
      </w:pPr>
      <w:r w:rsidRPr="00F10C7C">
        <w:rPr>
          <w:rFonts w:ascii="Arial" w:hAnsi="Arial" w:cs="Arial"/>
        </w:rPr>
        <w:t xml:space="preserve">According to divingcairns.com.au (2019) explains that The Great Barrier Reef </w:t>
      </w:r>
      <w:r w:rsidR="00F10C7C">
        <w:rPr>
          <w:rFonts w:ascii="Arial" w:hAnsi="Arial" w:cs="Arial"/>
        </w:rPr>
        <w:t>is a world heritage site for outstanding natural beauty underwater</w:t>
      </w:r>
      <w:r w:rsidR="00D51299" w:rsidRPr="00F10C7C">
        <w:rPr>
          <w:rFonts w:ascii="Arial" w:hAnsi="Arial" w:cs="Arial"/>
        </w:rPr>
        <w:t xml:space="preserve">, </w:t>
      </w:r>
      <w:r w:rsidRPr="00F10C7C">
        <w:rPr>
          <w:rFonts w:ascii="Arial" w:hAnsi="Arial" w:cs="Arial"/>
        </w:rPr>
        <w:t xml:space="preserve">has always been part of the heritage and culture of Australia for generations even before captain cook explored Australia. According to Deloitte Access Economics, </w:t>
      </w:r>
      <w:r w:rsidR="00D13B16" w:rsidRPr="00F10C7C">
        <w:rPr>
          <w:rFonts w:ascii="Arial" w:hAnsi="Arial" w:cs="Arial"/>
        </w:rPr>
        <w:t>(</w:t>
      </w:r>
      <w:r w:rsidRPr="00F10C7C">
        <w:rPr>
          <w:rFonts w:ascii="Arial" w:hAnsi="Arial" w:cs="Arial"/>
        </w:rPr>
        <w:t>2013)</w:t>
      </w:r>
      <w:r w:rsidR="00D13B16" w:rsidRPr="00F10C7C">
        <w:rPr>
          <w:rFonts w:ascii="Arial" w:hAnsi="Arial" w:cs="Arial"/>
        </w:rPr>
        <w:t xml:space="preserve"> the barrier reef generates over $5 billion </w:t>
      </w:r>
      <w:r w:rsidR="00EB6FEF" w:rsidRPr="00F10C7C">
        <w:rPr>
          <w:rFonts w:ascii="Arial" w:hAnsi="Arial" w:cs="Arial"/>
        </w:rPr>
        <w:t>Aus.</w:t>
      </w:r>
      <w:r w:rsidR="00D13B16" w:rsidRPr="00F10C7C">
        <w:rPr>
          <w:rFonts w:ascii="Arial" w:hAnsi="Arial" w:cs="Arial"/>
        </w:rPr>
        <w:t xml:space="preserve"> dollars and roughly 64,000 jobs. Which is a huge economic factor, but can we question that with the economic growth from the barrier reef what is being done to preserve the natural wonder and world heritage </w:t>
      </w:r>
      <w:r w:rsidR="000128BA" w:rsidRPr="00F10C7C">
        <w:rPr>
          <w:rFonts w:ascii="Arial" w:hAnsi="Arial" w:cs="Arial"/>
        </w:rPr>
        <w:t xml:space="preserve">site. </w:t>
      </w:r>
      <w:r w:rsidR="00A53555" w:rsidRPr="00F10C7C">
        <w:rPr>
          <w:rFonts w:ascii="Arial" w:hAnsi="Arial" w:cs="Arial"/>
        </w:rPr>
        <w:t>According to the case study in question it says “marine park jointly by the different levels of government since it was established through the GBRMP Act in 1975”.</w:t>
      </w:r>
      <w:r w:rsidR="008B0019" w:rsidRPr="00F10C7C">
        <w:rPr>
          <w:rFonts w:ascii="Arial" w:hAnsi="Arial" w:cs="Arial"/>
        </w:rPr>
        <w:t xml:space="preserve"> According to Stoeckl et al, (2011) says that the Australian government has an obligation to recognise this and to ensure they protect the identification, conservation   presentation, and transmission to future generations”.</w:t>
      </w:r>
      <w:r w:rsidR="000B631D" w:rsidRPr="00F10C7C">
        <w:rPr>
          <w:rFonts w:ascii="Arial" w:hAnsi="Arial" w:cs="Arial"/>
        </w:rPr>
        <w:t xml:space="preserve"> This shows that there is a symbiotic relation between </w:t>
      </w:r>
      <w:r w:rsidR="00AE36D3" w:rsidRPr="00F10C7C">
        <w:rPr>
          <w:rFonts w:ascii="Arial" w:hAnsi="Arial" w:cs="Arial"/>
        </w:rPr>
        <w:t>government</w:t>
      </w:r>
      <w:r w:rsidR="000B631D" w:rsidRPr="00F10C7C">
        <w:rPr>
          <w:rFonts w:ascii="Arial" w:hAnsi="Arial" w:cs="Arial"/>
        </w:rPr>
        <w:t xml:space="preserve"> and environment</w:t>
      </w:r>
      <w:r w:rsidR="00AE36D3" w:rsidRPr="00F10C7C">
        <w:rPr>
          <w:rFonts w:ascii="Arial" w:hAnsi="Arial" w:cs="Arial"/>
        </w:rPr>
        <w:t xml:space="preserve"> also tourism</w:t>
      </w:r>
      <w:r w:rsidR="00A53555" w:rsidRPr="00F10C7C">
        <w:rPr>
          <w:rFonts w:ascii="Arial" w:hAnsi="Arial" w:cs="Arial"/>
        </w:rPr>
        <w:t>.</w:t>
      </w:r>
      <w:r w:rsidR="001A6333">
        <w:rPr>
          <w:rFonts w:ascii="Arial" w:hAnsi="Arial" w:cs="Arial"/>
        </w:rPr>
        <w:t xml:space="preserve"> Also it is down to the locals by looking at Samoa according to Hideyo Hattori and</w:t>
      </w:r>
      <w:r w:rsidR="008E74D4">
        <w:rPr>
          <w:rFonts w:ascii="Arial" w:hAnsi="Arial" w:cs="Arial"/>
        </w:rPr>
        <w:t xml:space="preserve"> </w:t>
      </w:r>
      <w:r w:rsidR="008E74D4" w:rsidRPr="008E74D4">
        <w:rPr>
          <w:rFonts w:ascii="Arial" w:hAnsi="Arial" w:cs="Arial"/>
        </w:rPr>
        <w:t>noaa.gov</w:t>
      </w:r>
      <w:r w:rsidR="008E74D4">
        <w:rPr>
          <w:rFonts w:ascii="Arial" w:hAnsi="Arial" w:cs="Arial"/>
        </w:rPr>
        <w:t xml:space="preserve"> (2019) the local people of Samoa are tied with the ecosystem</w:t>
      </w:r>
      <w:r w:rsidR="003740F4">
        <w:rPr>
          <w:rFonts w:ascii="Arial" w:hAnsi="Arial" w:cs="Arial"/>
        </w:rPr>
        <w:t xml:space="preserve"> which </w:t>
      </w:r>
      <w:r w:rsidR="008E74D4">
        <w:rPr>
          <w:rFonts w:ascii="Arial" w:hAnsi="Arial" w:cs="Arial"/>
        </w:rPr>
        <w:t>thrives</w:t>
      </w:r>
      <w:r w:rsidR="003740F4">
        <w:rPr>
          <w:rFonts w:ascii="Arial" w:hAnsi="Arial" w:cs="Arial"/>
        </w:rPr>
        <w:t xml:space="preserve"> as they understand what’s needed</w:t>
      </w:r>
      <w:r w:rsidR="008E74D4">
        <w:rPr>
          <w:rFonts w:ascii="Arial" w:hAnsi="Arial" w:cs="Arial"/>
        </w:rPr>
        <w:t>.</w:t>
      </w:r>
      <w:r w:rsidR="001A6333">
        <w:rPr>
          <w:rFonts w:ascii="Arial" w:hAnsi="Arial" w:cs="Arial"/>
        </w:rPr>
        <w:t xml:space="preserve">  </w:t>
      </w:r>
      <w:r w:rsidR="005315E9" w:rsidRPr="00F10C7C">
        <w:rPr>
          <w:rFonts w:ascii="Arial" w:hAnsi="Arial" w:cs="Arial"/>
        </w:rPr>
        <w:t>T</w:t>
      </w:r>
      <w:r w:rsidR="00A53555" w:rsidRPr="00F10C7C">
        <w:rPr>
          <w:rFonts w:ascii="Arial" w:hAnsi="Arial" w:cs="Arial"/>
        </w:rPr>
        <w:t xml:space="preserve">he </w:t>
      </w:r>
      <w:r w:rsidR="00A53555" w:rsidRPr="00F10C7C">
        <w:rPr>
          <w:rFonts w:ascii="Arial" w:hAnsi="Arial" w:cs="Arial"/>
        </w:rPr>
        <w:lastRenderedPageBreak/>
        <w:t>government has developed a 2050 plan for the reef which core insides with</w:t>
      </w:r>
      <w:r w:rsidR="00F22C33" w:rsidRPr="00F10C7C">
        <w:rPr>
          <w:rFonts w:ascii="Arial" w:hAnsi="Arial" w:cs="Arial"/>
        </w:rPr>
        <w:t xml:space="preserve"> Unesco’s and UN’s hot topics is the 17 sustainable development goals, which the barrier reef comes into as it’s been affected by climate. </w:t>
      </w:r>
      <w:r w:rsidR="005315E9" w:rsidRPr="00F10C7C">
        <w:rPr>
          <w:rFonts w:ascii="Arial" w:hAnsi="Arial" w:cs="Arial"/>
        </w:rPr>
        <w:t xml:space="preserve">Unesco and the Un are working together on core areas of the 2030 agenda </w:t>
      </w:r>
      <w:r w:rsidR="00F22C33" w:rsidRPr="00F10C7C">
        <w:rPr>
          <w:rFonts w:ascii="Arial" w:hAnsi="Arial" w:cs="Arial"/>
        </w:rPr>
        <w:t>according to</w:t>
      </w:r>
      <w:r w:rsidR="005315E9" w:rsidRPr="00F10C7C">
        <w:rPr>
          <w:rFonts w:ascii="Arial" w:hAnsi="Arial" w:cs="Arial"/>
        </w:rPr>
        <w:t xml:space="preserve"> </w:t>
      </w:r>
      <w:r w:rsidR="00F22C33" w:rsidRPr="00F10C7C">
        <w:rPr>
          <w:rFonts w:ascii="Arial" w:hAnsi="Arial" w:cs="Arial"/>
        </w:rPr>
        <w:t>Unesco</w:t>
      </w:r>
      <w:r w:rsidR="005315E9" w:rsidRPr="00F10C7C">
        <w:rPr>
          <w:rFonts w:ascii="Arial" w:hAnsi="Arial" w:cs="Arial"/>
        </w:rPr>
        <w:t xml:space="preserve"> (2019) also</w:t>
      </w:r>
      <w:r w:rsidR="00F22C33" w:rsidRPr="00F10C7C">
        <w:rPr>
          <w:rFonts w:ascii="Arial" w:hAnsi="Arial" w:cs="Arial"/>
        </w:rPr>
        <w:t xml:space="preserve"> carry on to say that “The IOC contributed in formulating the Sustainable Development Goal 14 (SDG 14), which calls on Member States to conserve and sustainably use the oceans, seas and marine resources”.</w:t>
      </w:r>
      <w:r w:rsidR="00276E39">
        <w:rPr>
          <w:rFonts w:ascii="Arial" w:hAnsi="Arial" w:cs="Arial"/>
        </w:rPr>
        <w:t xml:space="preserve"> Which leads to sustaining the reef in the next section.</w:t>
      </w:r>
      <w:r w:rsidR="00F22C33" w:rsidRPr="00F10C7C">
        <w:rPr>
          <w:rFonts w:ascii="Arial" w:hAnsi="Arial" w:cs="Arial"/>
        </w:rPr>
        <w:t xml:space="preserve"> </w:t>
      </w:r>
    </w:p>
    <w:p w14:paraId="6B02B106" w14:textId="77777777" w:rsidR="00E04FBD" w:rsidRPr="00F10C7C" w:rsidRDefault="00642837" w:rsidP="008F090C">
      <w:pPr>
        <w:pStyle w:val="Heading1"/>
        <w:spacing w:line="480" w:lineRule="auto"/>
        <w:rPr>
          <w:rFonts w:ascii="Arial" w:hAnsi="Arial" w:cs="Arial"/>
          <w:sz w:val="22"/>
          <w:szCs w:val="22"/>
        </w:rPr>
      </w:pPr>
      <w:bookmarkStart w:id="5" w:name="_Toc24302958"/>
      <w:r w:rsidRPr="00F10C7C">
        <w:rPr>
          <w:rFonts w:ascii="Arial" w:hAnsi="Arial" w:cs="Arial"/>
          <w:sz w:val="22"/>
          <w:szCs w:val="22"/>
        </w:rPr>
        <w:t>Threats</w:t>
      </w:r>
      <w:r w:rsidR="00ED182B" w:rsidRPr="00F10C7C">
        <w:rPr>
          <w:rFonts w:ascii="Arial" w:hAnsi="Arial" w:cs="Arial"/>
          <w:sz w:val="22"/>
          <w:szCs w:val="22"/>
        </w:rPr>
        <w:t xml:space="preserve"> - environmental</w:t>
      </w:r>
      <w:bookmarkEnd w:id="5"/>
      <w:r w:rsidR="00ED182B" w:rsidRPr="00F10C7C">
        <w:rPr>
          <w:rFonts w:ascii="Arial" w:hAnsi="Arial" w:cs="Arial"/>
          <w:sz w:val="22"/>
          <w:szCs w:val="22"/>
        </w:rPr>
        <w:t xml:space="preserve"> </w:t>
      </w:r>
    </w:p>
    <w:p w14:paraId="614E10FD" w14:textId="77777777" w:rsidR="00E04FBD" w:rsidRPr="00F10C7C" w:rsidRDefault="00E04FBD" w:rsidP="008F090C">
      <w:pPr>
        <w:pStyle w:val="Heading2"/>
        <w:spacing w:line="480" w:lineRule="auto"/>
        <w:rPr>
          <w:rFonts w:ascii="Arial" w:hAnsi="Arial" w:cs="Arial"/>
          <w:sz w:val="22"/>
          <w:szCs w:val="22"/>
        </w:rPr>
      </w:pPr>
      <w:bookmarkStart w:id="6" w:name="_Toc24302959"/>
      <w:r w:rsidRPr="00F10C7C">
        <w:rPr>
          <w:rFonts w:ascii="Arial" w:hAnsi="Arial" w:cs="Arial"/>
          <w:sz w:val="22"/>
          <w:szCs w:val="22"/>
        </w:rPr>
        <w:t>Sustainability</w:t>
      </w:r>
      <w:bookmarkEnd w:id="6"/>
      <w:r w:rsidRPr="00F10C7C">
        <w:rPr>
          <w:rFonts w:ascii="Arial" w:hAnsi="Arial" w:cs="Arial"/>
          <w:sz w:val="22"/>
          <w:szCs w:val="22"/>
        </w:rPr>
        <w:t xml:space="preserve"> </w:t>
      </w:r>
    </w:p>
    <w:p w14:paraId="0AEEA3A3" w14:textId="0DBE47BA" w:rsidR="00E04FBD" w:rsidRPr="00F10C7C" w:rsidRDefault="00642837" w:rsidP="008F090C">
      <w:pPr>
        <w:spacing w:line="480" w:lineRule="auto"/>
        <w:rPr>
          <w:rFonts w:ascii="Arial" w:hAnsi="Arial" w:cs="Arial"/>
        </w:rPr>
      </w:pPr>
      <w:r w:rsidRPr="00F10C7C">
        <w:rPr>
          <w:rFonts w:ascii="Arial" w:hAnsi="Arial" w:cs="Arial"/>
        </w:rPr>
        <w:t>With 348000 km square of barrier reef and over 1600 species of fish and 25 animals on the endangered list</w:t>
      </w:r>
      <w:r w:rsidR="00A54853" w:rsidRPr="00F10C7C">
        <w:rPr>
          <w:rFonts w:ascii="Arial" w:hAnsi="Arial" w:cs="Arial"/>
        </w:rPr>
        <w:t xml:space="preserve"> this could be down according to the case study and Chivers et al </w:t>
      </w:r>
      <w:r w:rsidR="000B5563" w:rsidRPr="00F10C7C">
        <w:rPr>
          <w:rFonts w:ascii="Arial" w:hAnsi="Arial" w:cs="Arial"/>
        </w:rPr>
        <w:t>(</w:t>
      </w:r>
      <w:r w:rsidR="00A54853" w:rsidRPr="00F10C7C">
        <w:rPr>
          <w:rFonts w:ascii="Arial" w:hAnsi="Arial" w:cs="Arial"/>
        </w:rPr>
        <w:t>2014</w:t>
      </w:r>
      <w:r w:rsidR="000B5563" w:rsidRPr="00F10C7C">
        <w:rPr>
          <w:rFonts w:ascii="Arial" w:hAnsi="Arial" w:cs="Arial"/>
        </w:rPr>
        <w:t>) “</w:t>
      </w:r>
      <w:r w:rsidR="00A54853" w:rsidRPr="00F10C7C">
        <w:rPr>
          <w:rFonts w:ascii="Arial" w:hAnsi="Arial" w:cs="Arial"/>
        </w:rPr>
        <w:t>changes in the concentrations of acid-</w:t>
      </w:r>
      <w:r w:rsidR="00E04FBD" w:rsidRPr="00F10C7C">
        <w:rPr>
          <w:rFonts w:ascii="Arial" w:hAnsi="Arial" w:cs="Arial"/>
        </w:rPr>
        <w:t>based</w:t>
      </w:r>
      <w:r w:rsidR="00A54853" w:rsidRPr="00F10C7C">
        <w:rPr>
          <w:rFonts w:ascii="Arial" w:hAnsi="Arial" w:cs="Arial"/>
        </w:rPr>
        <w:t xml:space="preserve"> relevantions disrupt neuroreceptor function in several GBR fish </w:t>
      </w:r>
      <w:r w:rsidR="00E04FBD" w:rsidRPr="00F10C7C">
        <w:rPr>
          <w:rFonts w:ascii="Arial" w:hAnsi="Arial" w:cs="Arial"/>
        </w:rPr>
        <w:t>species,</w:t>
      </w:r>
      <w:r w:rsidR="00276E39">
        <w:rPr>
          <w:rFonts w:ascii="Arial" w:hAnsi="Arial" w:cs="Arial"/>
        </w:rPr>
        <w:t xml:space="preserve"> </w:t>
      </w:r>
      <w:r w:rsidR="000B5563" w:rsidRPr="00F10C7C">
        <w:rPr>
          <w:rFonts w:ascii="Arial" w:hAnsi="Arial" w:cs="Arial"/>
        </w:rPr>
        <w:t xml:space="preserve">which </w:t>
      </w:r>
      <w:r w:rsidR="00EB6FEF" w:rsidRPr="00F10C7C">
        <w:rPr>
          <w:rFonts w:ascii="Arial" w:hAnsi="Arial" w:cs="Arial"/>
        </w:rPr>
        <w:t>correlates</w:t>
      </w:r>
      <w:r w:rsidR="000B5563" w:rsidRPr="00F10C7C">
        <w:rPr>
          <w:rFonts w:ascii="Arial" w:hAnsi="Arial" w:cs="Arial"/>
        </w:rPr>
        <w:t xml:space="preserve"> with commercial vessels</w:t>
      </w:r>
      <w:r w:rsidR="001C6901" w:rsidRPr="00F10C7C">
        <w:rPr>
          <w:rFonts w:ascii="Arial" w:hAnsi="Arial" w:cs="Arial"/>
        </w:rPr>
        <w:t xml:space="preserve"> it also links to the fragility and sensitivity to culture of the reef</w:t>
      </w:r>
      <w:r w:rsidR="00276E39">
        <w:rPr>
          <w:rFonts w:ascii="Arial" w:hAnsi="Arial" w:cs="Arial"/>
        </w:rPr>
        <w:t xml:space="preserve"> and its culture</w:t>
      </w:r>
      <w:r w:rsidR="000B5563" w:rsidRPr="00F10C7C">
        <w:rPr>
          <w:rFonts w:ascii="Arial" w:hAnsi="Arial" w:cs="Arial"/>
        </w:rPr>
        <w:t xml:space="preserve">. </w:t>
      </w:r>
      <w:r w:rsidRPr="00F10C7C">
        <w:rPr>
          <w:rFonts w:ascii="Arial" w:hAnsi="Arial" w:cs="Arial"/>
        </w:rPr>
        <w:t>one of the biggest threats is pollution from commercial vessels according to Finweek (2015</w:t>
      </w:r>
      <w:r w:rsidR="00EB6FEF" w:rsidRPr="00F10C7C">
        <w:rPr>
          <w:rFonts w:ascii="Arial" w:hAnsi="Arial" w:cs="Arial"/>
        </w:rPr>
        <w:t>). The</w:t>
      </w:r>
      <w:r w:rsidR="000128BA" w:rsidRPr="00F10C7C">
        <w:rPr>
          <w:rFonts w:ascii="Arial" w:hAnsi="Arial" w:cs="Arial"/>
        </w:rPr>
        <w:t xml:space="preserve"> effect of vessels on the coral</w:t>
      </w:r>
      <w:r w:rsidR="00ED2B61" w:rsidRPr="00F10C7C">
        <w:rPr>
          <w:rFonts w:ascii="Arial" w:hAnsi="Arial" w:cs="Arial"/>
        </w:rPr>
        <w:t xml:space="preserve"> </w:t>
      </w:r>
      <w:r w:rsidR="000128BA" w:rsidRPr="00F10C7C">
        <w:rPr>
          <w:rFonts w:ascii="Arial" w:hAnsi="Arial" w:cs="Arial"/>
        </w:rPr>
        <w:t xml:space="preserve">can include </w:t>
      </w:r>
      <w:r w:rsidR="00ED2B61" w:rsidRPr="00F10C7C">
        <w:rPr>
          <w:rFonts w:ascii="Arial" w:hAnsi="Arial" w:cs="Arial"/>
        </w:rPr>
        <w:t>many ways such as pollution and co2</w:t>
      </w:r>
      <w:r w:rsidR="00323DD7" w:rsidRPr="00F10C7C">
        <w:rPr>
          <w:rFonts w:ascii="Arial" w:hAnsi="Arial" w:cs="Arial"/>
        </w:rPr>
        <w:t>, case study explains that 30% of co2 is caused by humans</w:t>
      </w:r>
      <w:r w:rsidR="00ED2B61" w:rsidRPr="00F10C7C">
        <w:rPr>
          <w:rFonts w:ascii="Arial" w:hAnsi="Arial" w:cs="Arial"/>
        </w:rPr>
        <w:t xml:space="preserve">. Finweek (2015) also explains </w:t>
      </w:r>
      <w:r w:rsidR="00276E39">
        <w:rPr>
          <w:rFonts w:ascii="Arial" w:hAnsi="Arial" w:cs="Arial"/>
        </w:rPr>
        <w:t>“</w:t>
      </w:r>
      <w:r w:rsidR="00ED2B61" w:rsidRPr="00F10C7C">
        <w:rPr>
          <w:rFonts w:ascii="Arial" w:hAnsi="Arial" w:cs="Arial"/>
        </w:rPr>
        <w:t>that there are 12 ports that sit inside world heritage destinations and plans for another</w:t>
      </w:r>
      <w:r w:rsidR="00276E39">
        <w:rPr>
          <w:rFonts w:ascii="Arial" w:hAnsi="Arial" w:cs="Arial"/>
        </w:rPr>
        <w:t xml:space="preserve">, which </w:t>
      </w:r>
      <w:r w:rsidR="00705098" w:rsidRPr="00F10C7C">
        <w:rPr>
          <w:rFonts w:ascii="Arial" w:hAnsi="Arial" w:cs="Arial"/>
        </w:rPr>
        <w:t>will transport 637 million tons of cargo sitting in 2</w:t>
      </w:r>
      <w:r w:rsidR="00705098" w:rsidRPr="00F10C7C">
        <w:rPr>
          <w:rFonts w:ascii="Arial" w:hAnsi="Arial" w:cs="Arial"/>
          <w:vertAlign w:val="superscript"/>
        </w:rPr>
        <w:t>nd</w:t>
      </w:r>
      <w:r w:rsidR="00705098" w:rsidRPr="00F10C7C">
        <w:rPr>
          <w:rFonts w:ascii="Arial" w:hAnsi="Arial" w:cs="Arial"/>
        </w:rPr>
        <w:t xml:space="preserve"> place only losing out to China</w:t>
      </w:r>
      <w:r w:rsidR="00276E39">
        <w:rPr>
          <w:rFonts w:ascii="Arial" w:hAnsi="Arial" w:cs="Arial"/>
        </w:rPr>
        <w:t>”</w:t>
      </w:r>
      <w:r w:rsidR="00ED2B61" w:rsidRPr="00F10C7C">
        <w:rPr>
          <w:rFonts w:ascii="Arial" w:hAnsi="Arial" w:cs="Arial"/>
        </w:rPr>
        <w:t>.</w:t>
      </w:r>
      <w:r w:rsidR="00614497" w:rsidRPr="00F10C7C">
        <w:rPr>
          <w:rFonts w:ascii="Arial" w:hAnsi="Arial" w:cs="Arial"/>
        </w:rPr>
        <w:t xml:space="preserve"> This greatly effects the sustainability of wildlife in the reef.</w:t>
      </w:r>
      <w:r w:rsidR="00ED2B61" w:rsidRPr="00F10C7C">
        <w:rPr>
          <w:rFonts w:ascii="Arial" w:hAnsi="Arial" w:cs="Arial"/>
        </w:rPr>
        <w:t xml:space="preserve"> </w:t>
      </w:r>
      <w:r w:rsidR="00276E39">
        <w:rPr>
          <w:rFonts w:ascii="Arial" w:hAnsi="Arial" w:cs="Arial"/>
        </w:rPr>
        <w:t>This is heavily linked to government and its progress which is in the next section.</w:t>
      </w:r>
    </w:p>
    <w:p w14:paraId="00086302" w14:textId="77777777" w:rsidR="00E04FBD" w:rsidRPr="00F10C7C" w:rsidRDefault="00E04FBD" w:rsidP="008F090C">
      <w:pPr>
        <w:pStyle w:val="Heading2"/>
        <w:spacing w:line="480" w:lineRule="auto"/>
        <w:rPr>
          <w:rFonts w:ascii="Arial" w:hAnsi="Arial" w:cs="Arial"/>
          <w:sz w:val="22"/>
          <w:szCs w:val="22"/>
        </w:rPr>
      </w:pPr>
      <w:bookmarkStart w:id="7" w:name="_Toc24302960"/>
      <w:r w:rsidRPr="00F10C7C">
        <w:rPr>
          <w:rFonts w:ascii="Arial" w:hAnsi="Arial" w:cs="Arial"/>
          <w:sz w:val="22"/>
          <w:szCs w:val="22"/>
        </w:rPr>
        <w:t>Government factors</w:t>
      </w:r>
      <w:bookmarkEnd w:id="7"/>
    </w:p>
    <w:p w14:paraId="5CCAFF71" w14:textId="3C150A8A" w:rsidR="00E04FBD" w:rsidRPr="00F10C7C" w:rsidRDefault="00E04FBD" w:rsidP="008F090C">
      <w:pPr>
        <w:spacing w:line="480" w:lineRule="auto"/>
        <w:rPr>
          <w:rFonts w:ascii="Arial" w:hAnsi="Arial" w:cs="Arial"/>
        </w:rPr>
      </w:pPr>
      <w:r w:rsidRPr="00F10C7C">
        <w:rPr>
          <w:rFonts w:ascii="Arial" w:hAnsi="Arial" w:cs="Arial"/>
        </w:rPr>
        <w:t>Queensland government (2019) explains that there is 21 and not 13 ports, which is nearly d</w:t>
      </w:r>
      <w:r w:rsidR="0043549A">
        <w:rPr>
          <w:rFonts w:ascii="Arial" w:hAnsi="Arial" w:cs="Arial"/>
        </w:rPr>
        <w:t>oubling that threat to wildlife.</w:t>
      </w:r>
      <w:r w:rsidR="00276E39">
        <w:rPr>
          <w:rFonts w:ascii="Arial" w:hAnsi="Arial" w:cs="Arial"/>
        </w:rPr>
        <w:t xml:space="preserve"> </w:t>
      </w:r>
      <w:r w:rsidRPr="00F10C7C">
        <w:rPr>
          <w:rFonts w:ascii="Arial" w:hAnsi="Arial" w:cs="Arial"/>
        </w:rPr>
        <w:t xml:space="preserve">The Queensland government are linked to the 2050 plan to aid the barrier reef and to make sure it survives. How are 21 ports going to be able to sustain and help the barrier reef. </w:t>
      </w:r>
      <w:r w:rsidR="00B3133D" w:rsidRPr="00F10C7C">
        <w:rPr>
          <w:rFonts w:ascii="Arial" w:hAnsi="Arial" w:cs="Arial"/>
        </w:rPr>
        <w:t>The government also use the</w:t>
      </w:r>
      <w:r w:rsidR="003A5FC2" w:rsidRPr="00F10C7C">
        <w:rPr>
          <w:rFonts w:ascii="Arial" w:hAnsi="Arial" w:cs="Arial"/>
        </w:rPr>
        <w:t xml:space="preserve"> (SDPC act) or sustainable</w:t>
      </w:r>
      <w:r w:rsidR="00B3133D" w:rsidRPr="00F10C7C">
        <w:rPr>
          <w:rFonts w:ascii="Arial" w:hAnsi="Arial" w:cs="Arial"/>
        </w:rPr>
        <w:t xml:space="preserve"> developing ports act (2015) to work with the 2050 plan</w:t>
      </w:r>
      <w:r w:rsidR="003A5FC2" w:rsidRPr="00F10C7C">
        <w:rPr>
          <w:rFonts w:ascii="Arial" w:hAnsi="Arial" w:cs="Arial"/>
        </w:rPr>
        <w:t xml:space="preserve">. When you look at SDPC (2015) it </w:t>
      </w:r>
      <w:r w:rsidR="003A5FC2" w:rsidRPr="00F10C7C">
        <w:rPr>
          <w:rFonts w:ascii="Arial" w:hAnsi="Arial" w:cs="Arial"/>
        </w:rPr>
        <w:lastRenderedPageBreak/>
        <w:t>also says it “restricts new port development in and adjoining the GBRWHA to within current port limits and outside Commonwealth and state marine pa</w:t>
      </w:r>
      <w:r w:rsidR="0043549A">
        <w:rPr>
          <w:rFonts w:ascii="Arial" w:hAnsi="Arial" w:cs="Arial"/>
        </w:rPr>
        <w:t>rks”.</w:t>
      </w:r>
      <w:r w:rsidR="00276E39">
        <w:rPr>
          <w:rFonts w:ascii="Arial" w:hAnsi="Arial" w:cs="Arial"/>
        </w:rPr>
        <w:t xml:space="preserve"> To sustain the ports and work with the 2050 plan you need to conserve the reef, which is in the next section.</w:t>
      </w:r>
      <w:r w:rsidR="0043549A">
        <w:rPr>
          <w:rFonts w:ascii="Arial" w:hAnsi="Arial" w:cs="Arial"/>
        </w:rPr>
        <w:t xml:space="preserve"> </w:t>
      </w:r>
    </w:p>
    <w:p w14:paraId="72B68956" w14:textId="77777777" w:rsidR="00E04FBD" w:rsidRPr="00F10C7C" w:rsidRDefault="00E04FBD" w:rsidP="008F090C">
      <w:pPr>
        <w:pStyle w:val="Heading2"/>
        <w:spacing w:line="480" w:lineRule="auto"/>
        <w:rPr>
          <w:rFonts w:ascii="Arial" w:hAnsi="Arial" w:cs="Arial"/>
          <w:sz w:val="22"/>
          <w:szCs w:val="22"/>
        </w:rPr>
      </w:pPr>
      <w:bookmarkStart w:id="8" w:name="_Toc24302961"/>
      <w:r w:rsidRPr="00F10C7C">
        <w:rPr>
          <w:rFonts w:ascii="Arial" w:hAnsi="Arial" w:cs="Arial"/>
          <w:sz w:val="22"/>
          <w:szCs w:val="22"/>
        </w:rPr>
        <w:t>Conservation Authorities</w:t>
      </w:r>
      <w:bookmarkEnd w:id="8"/>
    </w:p>
    <w:p w14:paraId="5FBF964F" w14:textId="07CF02D8" w:rsidR="00E04FBD" w:rsidRPr="00F10C7C" w:rsidRDefault="00F22C33" w:rsidP="008F090C">
      <w:pPr>
        <w:spacing w:line="480" w:lineRule="auto"/>
        <w:rPr>
          <w:rFonts w:ascii="Arial" w:hAnsi="Arial" w:cs="Arial"/>
        </w:rPr>
      </w:pPr>
      <w:r w:rsidRPr="00F10C7C">
        <w:rPr>
          <w:rFonts w:ascii="Arial" w:hAnsi="Arial" w:cs="Arial"/>
        </w:rPr>
        <w:t>Another issue is dredging According to News Bites (2014) “Australia's Great Barrier Reef Marine Park Authority (GBRMPA) has approved the dumping of three million cubic meters of dredge waste in park waters”. Dredging is one of the biggest threats to the barrier reef as it rips up the sea floor and dumps the mud and other materials into the reef and different toxins effect and kills the reef, which is one of many causes of coral bleaching</w:t>
      </w:r>
      <w:r w:rsidR="005728BC" w:rsidRPr="00F10C7C">
        <w:rPr>
          <w:rFonts w:ascii="Arial" w:hAnsi="Arial" w:cs="Arial"/>
        </w:rPr>
        <w:t>. According to the case study and Perry et al (2012). “Because reef growth depends on the positive balance between constructive (calcification, cementation) and destructive (dissolution, erosion) processes.”</w:t>
      </w:r>
      <w:r w:rsidR="00276E39">
        <w:rPr>
          <w:rFonts w:ascii="Arial" w:hAnsi="Arial" w:cs="Arial"/>
        </w:rPr>
        <w:t xml:space="preserve"> </w:t>
      </w:r>
      <w:r w:rsidR="00216163">
        <w:rPr>
          <w:rFonts w:ascii="Arial" w:hAnsi="Arial" w:cs="Arial"/>
        </w:rPr>
        <w:t>This is linked to global section which is next warming as its releasing more co2 into the atmosphere.</w:t>
      </w:r>
    </w:p>
    <w:p w14:paraId="53F64E75" w14:textId="77777777" w:rsidR="00E04FBD" w:rsidRPr="00F10C7C" w:rsidRDefault="00E04FBD" w:rsidP="008F090C">
      <w:pPr>
        <w:pStyle w:val="Heading2"/>
        <w:spacing w:line="480" w:lineRule="auto"/>
        <w:rPr>
          <w:rFonts w:ascii="Arial" w:hAnsi="Arial" w:cs="Arial"/>
          <w:sz w:val="22"/>
          <w:szCs w:val="22"/>
        </w:rPr>
      </w:pPr>
      <w:bookmarkStart w:id="9" w:name="_Toc24302962"/>
      <w:r w:rsidRPr="00F10C7C">
        <w:rPr>
          <w:rFonts w:ascii="Arial" w:hAnsi="Arial" w:cs="Arial"/>
          <w:sz w:val="22"/>
          <w:szCs w:val="22"/>
        </w:rPr>
        <w:t>Global Warming</w:t>
      </w:r>
      <w:bookmarkEnd w:id="9"/>
    </w:p>
    <w:p w14:paraId="2B2CBEB7" w14:textId="77777777" w:rsidR="00E04FBD" w:rsidRPr="00F10C7C" w:rsidRDefault="00826D1B" w:rsidP="008F090C">
      <w:pPr>
        <w:spacing w:line="480" w:lineRule="auto"/>
        <w:rPr>
          <w:rFonts w:ascii="Arial" w:hAnsi="Arial" w:cs="Arial"/>
        </w:rPr>
      </w:pPr>
      <w:r w:rsidRPr="00F10C7C">
        <w:rPr>
          <w:rFonts w:ascii="Arial" w:hAnsi="Arial" w:cs="Arial"/>
        </w:rPr>
        <w:t>Climate control is one of if not the biggest issues for the reduction of the coral reef.</w:t>
      </w:r>
      <w:r w:rsidR="000128BA" w:rsidRPr="00F10C7C">
        <w:rPr>
          <w:rFonts w:ascii="Arial" w:hAnsi="Arial" w:cs="Arial"/>
        </w:rPr>
        <w:t xml:space="preserve"> There are different types of climate control such as acute and chronic.</w:t>
      </w:r>
      <w:r w:rsidRPr="00F10C7C">
        <w:rPr>
          <w:rFonts w:ascii="Arial" w:hAnsi="Arial" w:cs="Arial"/>
        </w:rPr>
        <w:t xml:space="preserve"> </w:t>
      </w:r>
      <w:r w:rsidR="005D6832" w:rsidRPr="00F10C7C">
        <w:rPr>
          <w:rFonts w:ascii="Arial" w:hAnsi="Arial" w:cs="Arial"/>
        </w:rPr>
        <w:t xml:space="preserve">According to </w:t>
      </w:r>
      <w:bookmarkStart w:id="10" w:name="_Hlk23756733"/>
      <w:r w:rsidR="005D6832" w:rsidRPr="00F10C7C">
        <w:rPr>
          <w:rFonts w:ascii="Arial" w:hAnsi="Arial" w:cs="Arial"/>
        </w:rPr>
        <w:t xml:space="preserve">Heather Zeppel, (2012), </w:t>
      </w:r>
      <w:bookmarkEnd w:id="10"/>
      <w:r w:rsidR="005D6832" w:rsidRPr="00F10C7C">
        <w:rPr>
          <w:rFonts w:ascii="Arial" w:hAnsi="Arial" w:cs="Arial"/>
        </w:rPr>
        <w:t>“Climate change was seen as the main environmental threat to the GBR (41%), along with catchment run off (34%), and reduced water quality (26%). Other speciﬁc threats were tourism damage (17%), coral bleaching (12%), coastal development (11%), and crown of thorns starﬁsh (10%)</w:t>
      </w:r>
      <w:r w:rsidR="002839FF" w:rsidRPr="00F10C7C">
        <w:rPr>
          <w:rFonts w:ascii="Arial" w:hAnsi="Arial" w:cs="Arial"/>
        </w:rPr>
        <w:t>”</w:t>
      </w:r>
      <w:r w:rsidR="005D6832" w:rsidRPr="00F10C7C">
        <w:rPr>
          <w:rFonts w:ascii="Arial" w:hAnsi="Arial" w:cs="Arial"/>
        </w:rPr>
        <w:t>. It shows that global warming is the biggest issue but we cannot just assume that it’s the only factor, but it also spreads to other ways of reducing the reef because of co2 off the ships and the other machinery that is being used for other things to help expand ports that also reduce the barrier reef</w:t>
      </w:r>
      <w:r w:rsidR="002839FF" w:rsidRPr="00F10C7C">
        <w:rPr>
          <w:rFonts w:ascii="Arial" w:hAnsi="Arial" w:cs="Arial"/>
        </w:rPr>
        <w:t>.</w:t>
      </w:r>
    </w:p>
    <w:p w14:paraId="6E9D2EA5" w14:textId="77777777" w:rsidR="008E26A7" w:rsidRPr="00F10C7C" w:rsidRDefault="008E26A7" w:rsidP="008F090C">
      <w:pPr>
        <w:pStyle w:val="Heading2"/>
        <w:spacing w:line="480" w:lineRule="auto"/>
        <w:rPr>
          <w:rFonts w:ascii="Arial" w:hAnsi="Arial" w:cs="Arial"/>
          <w:sz w:val="22"/>
          <w:szCs w:val="22"/>
        </w:rPr>
      </w:pPr>
      <w:bookmarkStart w:id="11" w:name="_Toc24302963"/>
      <w:r w:rsidRPr="00F10C7C">
        <w:rPr>
          <w:rFonts w:ascii="Arial" w:hAnsi="Arial" w:cs="Arial"/>
          <w:sz w:val="22"/>
          <w:szCs w:val="22"/>
        </w:rPr>
        <w:t>Tourist operators</w:t>
      </w:r>
      <w:bookmarkEnd w:id="11"/>
    </w:p>
    <w:p w14:paraId="1F136AAD" w14:textId="77777777" w:rsidR="00D374D0" w:rsidRPr="00F10C7C" w:rsidRDefault="00D374D0" w:rsidP="008F090C">
      <w:pPr>
        <w:spacing w:line="480" w:lineRule="auto"/>
        <w:rPr>
          <w:rFonts w:ascii="Arial" w:hAnsi="Arial" w:cs="Arial"/>
        </w:rPr>
      </w:pPr>
    </w:p>
    <w:p w14:paraId="46F036B4" w14:textId="44D69A01" w:rsidR="008E26A7" w:rsidRPr="00F10C7C" w:rsidRDefault="008E26A7" w:rsidP="008F090C">
      <w:pPr>
        <w:spacing w:line="480" w:lineRule="auto"/>
        <w:rPr>
          <w:rFonts w:ascii="Arial" w:hAnsi="Arial" w:cs="Arial"/>
        </w:rPr>
      </w:pPr>
      <w:r w:rsidRPr="00F10C7C">
        <w:rPr>
          <w:rFonts w:ascii="Arial" w:hAnsi="Arial" w:cs="Arial"/>
        </w:rPr>
        <w:lastRenderedPageBreak/>
        <w:t>This leads onto tourism, tourist operators according to the Guardian (2016) tourist operators refuse to make comments to the media, and urge politicians to do more. As the coral is being more damaged it means less business for the operators. Instead of passing the blame they need to take responsibility as they have an effect on the reef. Stanciulescu et al (2016) explains that over 2million tourists and visitors go to the barrier reef to go scuba diving or sailing and other activities. This will have a huge impact from the operators and in turn need to take responsibility. In comparison there are documents and legislations that are in place such as the 2030 agenda, 2050 barrier reef agenda, also 2015 Paris agreement.</w:t>
      </w:r>
      <w:r w:rsidR="006B0209">
        <w:rPr>
          <w:rFonts w:ascii="Arial" w:hAnsi="Arial" w:cs="Arial"/>
        </w:rPr>
        <w:t xml:space="preserve"> The Paris agreement was also signed by </w:t>
      </w:r>
      <w:r w:rsidR="00EE36E8">
        <w:rPr>
          <w:rFonts w:ascii="Arial" w:hAnsi="Arial" w:cs="Arial"/>
        </w:rPr>
        <w:t>Egypt,</w:t>
      </w:r>
      <w:r w:rsidR="006B0209">
        <w:rPr>
          <w:rFonts w:ascii="Arial" w:hAnsi="Arial" w:cs="Arial"/>
        </w:rPr>
        <w:t xml:space="preserve"> which is part of the next case study, which the report is now going to look at.</w:t>
      </w:r>
    </w:p>
    <w:p w14:paraId="032CF661" w14:textId="3E5AADEF" w:rsidR="00D374D0" w:rsidRPr="00F10C7C" w:rsidRDefault="00D374D0" w:rsidP="008F090C">
      <w:pPr>
        <w:pStyle w:val="Heading1"/>
        <w:spacing w:line="480" w:lineRule="auto"/>
        <w:rPr>
          <w:rFonts w:ascii="Arial" w:hAnsi="Arial" w:cs="Arial"/>
          <w:sz w:val="22"/>
          <w:szCs w:val="22"/>
        </w:rPr>
      </w:pPr>
      <w:bookmarkStart w:id="12" w:name="_Toc24302964"/>
      <w:r w:rsidRPr="00F10C7C">
        <w:rPr>
          <w:rFonts w:ascii="Arial" w:hAnsi="Arial" w:cs="Arial"/>
          <w:sz w:val="22"/>
          <w:szCs w:val="22"/>
        </w:rPr>
        <w:t xml:space="preserve">Case Study </w:t>
      </w:r>
      <w:r w:rsidR="00EE36E8" w:rsidRPr="00F10C7C">
        <w:rPr>
          <w:rFonts w:ascii="Arial" w:hAnsi="Arial" w:cs="Arial"/>
          <w:sz w:val="22"/>
          <w:szCs w:val="22"/>
        </w:rPr>
        <w:t>2:</w:t>
      </w:r>
      <w:r w:rsidRPr="00F10C7C">
        <w:rPr>
          <w:rFonts w:ascii="Arial" w:hAnsi="Arial" w:cs="Arial"/>
          <w:sz w:val="22"/>
          <w:szCs w:val="22"/>
        </w:rPr>
        <w:t xml:space="preserve"> Architectural Environmental Compatibility as an Approach to Conserve the Identity of Heritage Cities in Egypt Case Study: Rosetta City.</w:t>
      </w:r>
      <w:bookmarkEnd w:id="12"/>
    </w:p>
    <w:p w14:paraId="6EF48DD3" w14:textId="77777777" w:rsidR="00D374D0" w:rsidRPr="00F10C7C" w:rsidRDefault="00D374D0" w:rsidP="008F090C">
      <w:pPr>
        <w:spacing w:line="480" w:lineRule="auto"/>
        <w:rPr>
          <w:rFonts w:ascii="Arial" w:hAnsi="Arial" w:cs="Arial"/>
        </w:rPr>
      </w:pPr>
    </w:p>
    <w:p w14:paraId="36F1C666" w14:textId="77777777" w:rsidR="00D374D0" w:rsidRPr="00F10C7C" w:rsidRDefault="00072893" w:rsidP="008F090C">
      <w:pPr>
        <w:pStyle w:val="Heading2"/>
        <w:spacing w:line="480" w:lineRule="auto"/>
        <w:rPr>
          <w:rFonts w:ascii="Arial" w:hAnsi="Arial" w:cs="Arial"/>
          <w:sz w:val="22"/>
          <w:szCs w:val="22"/>
        </w:rPr>
      </w:pPr>
      <w:bookmarkStart w:id="13" w:name="_Toc24302965"/>
      <w:r w:rsidRPr="00F10C7C">
        <w:rPr>
          <w:rFonts w:ascii="Arial" w:hAnsi="Arial" w:cs="Arial"/>
          <w:sz w:val="22"/>
          <w:szCs w:val="22"/>
        </w:rPr>
        <w:t>Heritage and Culture background</w:t>
      </w:r>
      <w:bookmarkEnd w:id="13"/>
    </w:p>
    <w:p w14:paraId="74551370" w14:textId="77777777" w:rsidR="00072893" w:rsidRPr="00F10C7C" w:rsidRDefault="00072893" w:rsidP="008F090C">
      <w:pPr>
        <w:spacing w:line="480" w:lineRule="auto"/>
        <w:rPr>
          <w:rFonts w:ascii="Arial" w:hAnsi="Arial" w:cs="Arial"/>
        </w:rPr>
      </w:pPr>
    </w:p>
    <w:p w14:paraId="7ED7AE76" w14:textId="7FCCF28E" w:rsidR="00072893" w:rsidRPr="00F10C7C" w:rsidRDefault="00072893" w:rsidP="008F090C">
      <w:pPr>
        <w:spacing w:line="480" w:lineRule="auto"/>
        <w:rPr>
          <w:rFonts w:ascii="Arial" w:hAnsi="Arial" w:cs="Arial"/>
        </w:rPr>
      </w:pPr>
      <w:r w:rsidRPr="00F10C7C">
        <w:rPr>
          <w:rFonts w:ascii="Arial" w:hAnsi="Arial" w:cs="Arial"/>
        </w:rPr>
        <w:t xml:space="preserve">Rosetta city is the second famous city in Egypt after </w:t>
      </w:r>
      <w:r w:rsidR="00EE36E8" w:rsidRPr="00F10C7C">
        <w:rPr>
          <w:rFonts w:ascii="Arial" w:hAnsi="Arial" w:cs="Arial"/>
        </w:rPr>
        <w:t>Cairo but</w:t>
      </w:r>
      <w:r w:rsidR="00335CC7" w:rsidRPr="00F10C7C">
        <w:rPr>
          <w:rFonts w:ascii="Arial" w:hAnsi="Arial" w:cs="Arial"/>
        </w:rPr>
        <w:t xml:space="preserve"> is not a (WHS)</w:t>
      </w:r>
      <w:r w:rsidR="002B36AD">
        <w:rPr>
          <w:rFonts w:ascii="Arial" w:hAnsi="Arial" w:cs="Arial"/>
        </w:rPr>
        <w:t xml:space="preserve"> unlike the barrier </w:t>
      </w:r>
      <w:r w:rsidR="00EE36E8">
        <w:rPr>
          <w:rFonts w:ascii="Arial" w:hAnsi="Arial" w:cs="Arial"/>
        </w:rPr>
        <w:t>reef but</w:t>
      </w:r>
      <w:r w:rsidR="00335CC7" w:rsidRPr="00F10C7C">
        <w:rPr>
          <w:rFonts w:ascii="Arial" w:hAnsi="Arial" w:cs="Arial"/>
        </w:rPr>
        <w:t xml:space="preserve"> </w:t>
      </w:r>
      <w:bookmarkStart w:id="14" w:name="_GoBack"/>
      <w:bookmarkEnd w:id="14"/>
      <w:r w:rsidR="00335CC7" w:rsidRPr="00F10C7C">
        <w:rPr>
          <w:rFonts w:ascii="Arial" w:hAnsi="Arial" w:cs="Arial"/>
        </w:rPr>
        <w:t>is important for heritage and culture</w:t>
      </w:r>
      <w:r w:rsidR="00907918">
        <w:rPr>
          <w:rFonts w:ascii="Arial" w:hAnsi="Arial" w:cs="Arial"/>
        </w:rPr>
        <w:t xml:space="preserve"> like the barrier reef to A</w:t>
      </w:r>
      <w:r w:rsidR="00240334">
        <w:rPr>
          <w:rFonts w:ascii="Arial" w:hAnsi="Arial" w:cs="Arial"/>
        </w:rPr>
        <w:t>u</w:t>
      </w:r>
      <w:r w:rsidR="00907918">
        <w:rPr>
          <w:rFonts w:ascii="Arial" w:hAnsi="Arial" w:cs="Arial"/>
        </w:rPr>
        <w:t>stralia</w:t>
      </w:r>
      <w:r w:rsidR="00335CC7" w:rsidRPr="00F10C7C">
        <w:rPr>
          <w:rFonts w:ascii="Arial" w:hAnsi="Arial" w:cs="Arial"/>
        </w:rPr>
        <w:t>.</w:t>
      </w:r>
      <w:r w:rsidRPr="00F10C7C">
        <w:rPr>
          <w:rFonts w:ascii="Arial" w:hAnsi="Arial" w:cs="Arial"/>
        </w:rPr>
        <w:t xml:space="preserve"> </w:t>
      </w:r>
      <w:r w:rsidR="00335CC7" w:rsidRPr="00F10C7C">
        <w:rPr>
          <w:rFonts w:ascii="Arial" w:hAnsi="Arial" w:cs="Arial"/>
        </w:rPr>
        <w:t>F</w:t>
      </w:r>
      <w:r w:rsidRPr="00F10C7C">
        <w:rPr>
          <w:rFonts w:ascii="Arial" w:hAnsi="Arial" w:cs="Arial"/>
        </w:rPr>
        <w:t>amous for according to the case study Islamic building and in peak of 1963 had 54 monuments, gates, mosques and wakala. Now it as 37 as of (2006). It is also famous for the Rosetta stone which is linked to the city and can be traced back which are where hieroglyphs are found. With high Islamic heritage there are still high number of mosques in the area, but one of many problems is how to help keep their importance to the community</w:t>
      </w:r>
      <w:r w:rsidR="00614497" w:rsidRPr="00F10C7C">
        <w:rPr>
          <w:rFonts w:ascii="Arial" w:hAnsi="Arial" w:cs="Arial"/>
        </w:rPr>
        <w:t>, such</w:t>
      </w:r>
      <w:r w:rsidR="007B79B2" w:rsidRPr="00F10C7C">
        <w:rPr>
          <w:rFonts w:ascii="Arial" w:hAnsi="Arial" w:cs="Arial"/>
        </w:rPr>
        <w:t xml:space="preserve"> urban structures and</w:t>
      </w:r>
      <w:r w:rsidR="00614497" w:rsidRPr="00F10C7C">
        <w:rPr>
          <w:rFonts w:ascii="Arial" w:hAnsi="Arial" w:cs="Arial"/>
        </w:rPr>
        <w:t xml:space="preserve"> the Zaghloul Mosque</w:t>
      </w:r>
      <w:r w:rsidR="007B79B2" w:rsidRPr="00F10C7C">
        <w:rPr>
          <w:rFonts w:ascii="Arial" w:hAnsi="Arial" w:cs="Arial"/>
        </w:rPr>
        <w:t xml:space="preserve"> </w:t>
      </w:r>
      <w:r w:rsidR="00614497" w:rsidRPr="00F10C7C">
        <w:rPr>
          <w:rFonts w:ascii="Arial" w:hAnsi="Arial" w:cs="Arial"/>
        </w:rPr>
        <w:t xml:space="preserve">which is the second largest mosque in </w:t>
      </w:r>
      <w:r w:rsidR="00193383" w:rsidRPr="00F10C7C">
        <w:rPr>
          <w:rFonts w:ascii="Arial" w:hAnsi="Arial" w:cs="Arial"/>
        </w:rPr>
        <w:t>Egypt.</w:t>
      </w:r>
      <w:r w:rsidR="00193383">
        <w:rPr>
          <w:rFonts w:ascii="Arial" w:hAnsi="Arial" w:cs="Arial"/>
        </w:rPr>
        <w:t xml:space="preserve"> This leads onto the next section of threats.</w:t>
      </w:r>
    </w:p>
    <w:p w14:paraId="334CF1F5" w14:textId="77777777" w:rsidR="00072893" w:rsidRPr="00F10C7C" w:rsidRDefault="00072893" w:rsidP="008F090C">
      <w:pPr>
        <w:pStyle w:val="Heading1"/>
        <w:spacing w:line="480" w:lineRule="auto"/>
        <w:rPr>
          <w:rFonts w:ascii="Arial" w:hAnsi="Arial" w:cs="Arial"/>
          <w:sz w:val="22"/>
          <w:szCs w:val="22"/>
        </w:rPr>
      </w:pPr>
      <w:bookmarkStart w:id="15" w:name="_Toc24302966"/>
      <w:r w:rsidRPr="00F10C7C">
        <w:rPr>
          <w:rFonts w:ascii="Arial" w:hAnsi="Arial" w:cs="Arial"/>
          <w:sz w:val="22"/>
          <w:szCs w:val="22"/>
        </w:rPr>
        <w:t>Threats</w:t>
      </w:r>
      <w:bookmarkEnd w:id="15"/>
      <w:r w:rsidRPr="00F10C7C">
        <w:rPr>
          <w:rFonts w:ascii="Arial" w:hAnsi="Arial" w:cs="Arial"/>
          <w:sz w:val="22"/>
          <w:szCs w:val="22"/>
        </w:rPr>
        <w:t xml:space="preserve"> </w:t>
      </w:r>
    </w:p>
    <w:p w14:paraId="29EB1F0B" w14:textId="77777777" w:rsidR="00072893" w:rsidRPr="00F10C7C" w:rsidRDefault="00072893" w:rsidP="008F090C">
      <w:pPr>
        <w:spacing w:line="480" w:lineRule="auto"/>
        <w:rPr>
          <w:rFonts w:ascii="Arial" w:hAnsi="Arial" w:cs="Arial"/>
        </w:rPr>
      </w:pPr>
    </w:p>
    <w:p w14:paraId="3C12B712" w14:textId="77777777" w:rsidR="00614497" w:rsidRPr="00F10C7C" w:rsidRDefault="00614497" w:rsidP="008F090C">
      <w:pPr>
        <w:pStyle w:val="Heading2"/>
        <w:spacing w:line="480" w:lineRule="auto"/>
        <w:rPr>
          <w:rFonts w:ascii="Arial" w:hAnsi="Arial" w:cs="Arial"/>
          <w:sz w:val="22"/>
          <w:szCs w:val="22"/>
        </w:rPr>
      </w:pPr>
      <w:bookmarkStart w:id="16" w:name="_Toc24302967"/>
      <w:r w:rsidRPr="00F10C7C">
        <w:rPr>
          <w:rFonts w:ascii="Arial" w:hAnsi="Arial" w:cs="Arial"/>
          <w:sz w:val="22"/>
          <w:szCs w:val="22"/>
        </w:rPr>
        <w:lastRenderedPageBreak/>
        <w:t>Sustainability</w:t>
      </w:r>
      <w:bookmarkEnd w:id="16"/>
      <w:r w:rsidRPr="00F10C7C">
        <w:rPr>
          <w:rFonts w:ascii="Arial" w:hAnsi="Arial" w:cs="Arial"/>
          <w:sz w:val="22"/>
          <w:szCs w:val="22"/>
        </w:rPr>
        <w:t xml:space="preserve"> </w:t>
      </w:r>
    </w:p>
    <w:p w14:paraId="350611B8" w14:textId="77777777" w:rsidR="008F7BF2" w:rsidRPr="00F10C7C" w:rsidRDefault="008F7BF2" w:rsidP="008F090C">
      <w:pPr>
        <w:spacing w:line="480" w:lineRule="auto"/>
        <w:rPr>
          <w:rFonts w:ascii="Arial" w:hAnsi="Arial" w:cs="Arial"/>
        </w:rPr>
      </w:pPr>
    </w:p>
    <w:p w14:paraId="44E29410" w14:textId="77777777" w:rsidR="00E30EFD" w:rsidRPr="00F10C7C" w:rsidRDefault="00E30EFD" w:rsidP="00F10C7C">
      <w:pPr>
        <w:spacing w:line="480" w:lineRule="auto"/>
        <w:rPr>
          <w:rFonts w:ascii="Arial" w:hAnsi="Arial" w:cs="Arial"/>
        </w:rPr>
      </w:pPr>
      <w:r w:rsidRPr="00F10C7C">
        <w:rPr>
          <w:rFonts w:ascii="Arial" w:hAnsi="Arial" w:cs="Arial"/>
        </w:rPr>
        <w:t>The mosque is o</w:t>
      </w:r>
      <w:r w:rsidR="00215892" w:rsidRPr="00F10C7C">
        <w:rPr>
          <w:rFonts w:ascii="Arial" w:hAnsi="Arial" w:cs="Arial"/>
        </w:rPr>
        <w:t>ne of many</w:t>
      </w:r>
      <w:r w:rsidRPr="00F10C7C">
        <w:rPr>
          <w:rFonts w:ascii="Arial" w:hAnsi="Arial" w:cs="Arial"/>
        </w:rPr>
        <w:t xml:space="preserve"> great</w:t>
      </w:r>
      <w:r w:rsidR="00215892" w:rsidRPr="00F10C7C">
        <w:rPr>
          <w:rFonts w:ascii="Arial" w:hAnsi="Arial" w:cs="Arial"/>
        </w:rPr>
        <w:t xml:space="preserve"> buildings of</w:t>
      </w:r>
      <w:r w:rsidRPr="00F10C7C">
        <w:rPr>
          <w:rFonts w:ascii="Arial" w:hAnsi="Arial" w:cs="Arial"/>
        </w:rPr>
        <w:t xml:space="preserve"> importance to the</w:t>
      </w:r>
      <w:r w:rsidR="007349B0" w:rsidRPr="00F10C7C">
        <w:rPr>
          <w:rFonts w:ascii="Arial" w:hAnsi="Arial" w:cs="Arial"/>
        </w:rPr>
        <w:t xml:space="preserve"> urban</w:t>
      </w:r>
      <w:r w:rsidRPr="00F10C7C">
        <w:rPr>
          <w:rFonts w:ascii="Arial" w:hAnsi="Arial" w:cs="Arial"/>
        </w:rPr>
        <w:t xml:space="preserve"> community, according to the case study there are a few key issues that is at fault here for example</w:t>
      </w:r>
      <w:r w:rsidR="00215892" w:rsidRPr="00F10C7C">
        <w:rPr>
          <w:rFonts w:ascii="Arial" w:hAnsi="Arial" w:cs="Arial"/>
        </w:rPr>
        <w:t>,</w:t>
      </w:r>
      <w:r w:rsidRPr="00F10C7C">
        <w:rPr>
          <w:rFonts w:ascii="Arial" w:hAnsi="Arial" w:cs="Arial"/>
        </w:rPr>
        <w:t xml:space="preserve"> </w:t>
      </w:r>
      <w:r w:rsidR="00215892" w:rsidRPr="00F10C7C">
        <w:rPr>
          <w:rFonts w:ascii="Arial" w:hAnsi="Arial" w:cs="Arial"/>
        </w:rPr>
        <w:t>“</w:t>
      </w:r>
      <w:r w:rsidRPr="00F10C7C">
        <w:rPr>
          <w:rFonts w:ascii="Arial" w:hAnsi="Arial" w:cs="Arial"/>
        </w:rPr>
        <w:t>There is no authority from local government on Rosetta ’s centre’s operations that is supervised by ministries and central institution”. Once again you see a link between issues and the lack of help</w:t>
      </w:r>
      <w:r w:rsidR="00B92533" w:rsidRPr="00F10C7C">
        <w:rPr>
          <w:rFonts w:ascii="Arial" w:hAnsi="Arial" w:cs="Arial"/>
        </w:rPr>
        <w:t xml:space="preserve"> and symbiotic connection</w:t>
      </w:r>
      <w:r w:rsidRPr="00F10C7C">
        <w:rPr>
          <w:rFonts w:ascii="Arial" w:hAnsi="Arial" w:cs="Arial"/>
        </w:rPr>
        <w:t xml:space="preserve"> and conservation from the government. According to Egypt today (2018) </w:t>
      </w:r>
      <w:r w:rsidR="00784A7C" w:rsidRPr="00F10C7C">
        <w:rPr>
          <w:rFonts w:ascii="Arial" w:hAnsi="Arial" w:cs="Arial"/>
        </w:rPr>
        <w:t xml:space="preserve">Dr Gamal Mustafa visited Rosetta city and tried to get the city to be linked with UNESCO as a world heritage site (WHS), and has been on the preliminary list since 2003. </w:t>
      </w:r>
      <w:r w:rsidR="003566BA" w:rsidRPr="00F10C7C">
        <w:rPr>
          <w:rFonts w:ascii="Arial" w:hAnsi="Arial" w:cs="Arial"/>
        </w:rPr>
        <w:t>This would be able to open new channels of economic benefit to sustain not only mosques but other building and monuments in the area with historical value and religious value</w:t>
      </w:r>
      <w:r w:rsidR="00E47ABE" w:rsidRPr="00F10C7C">
        <w:rPr>
          <w:rFonts w:ascii="Arial" w:hAnsi="Arial" w:cs="Arial"/>
        </w:rPr>
        <w:t xml:space="preserve"> which clearly shows that the community will be positively affected by this</w:t>
      </w:r>
      <w:r w:rsidR="003566BA" w:rsidRPr="00F10C7C">
        <w:rPr>
          <w:rFonts w:ascii="Arial" w:hAnsi="Arial" w:cs="Arial"/>
        </w:rPr>
        <w:t>.</w:t>
      </w:r>
      <w:r w:rsidR="00215892" w:rsidRPr="00F10C7C">
        <w:rPr>
          <w:rFonts w:ascii="Arial" w:hAnsi="Arial" w:cs="Arial"/>
        </w:rPr>
        <w:t xml:space="preserve"> According to BOTIŞ, S., (2017</w:t>
      </w:r>
      <w:r w:rsidR="00ED182B" w:rsidRPr="00F10C7C">
        <w:rPr>
          <w:rFonts w:ascii="Arial" w:hAnsi="Arial" w:cs="Arial"/>
        </w:rPr>
        <w:t xml:space="preserve">), </w:t>
      </w:r>
      <w:r w:rsidR="00215892" w:rsidRPr="00F10C7C">
        <w:rPr>
          <w:rFonts w:ascii="Arial" w:hAnsi="Arial" w:cs="Arial"/>
        </w:rPr>
        <w:t>“Cultural heritage considered vital to be preserved for the future generations, can provide a sense of unity and a better understanding of the significance and importance of history”, for the city i</w:t>
      </w:r>
      <w:r w:rsidR="00ED182B" w:rsidRPr="00F10C7C">
        <w:rPr>
          <w:rFonts w:ascii="Arial" w:hAnsi="Arial" w:cs="Arial"/>
        </w:rPr>
        <w:t>t</w:t>
      </w:r>
      <w:r w:rsidR="00215892" w:rsidRPr="00F10C7C">
        <w:rPr>
          <w:rFonts w:ascii="Arial" w:hAnsi="Arial" w:cs="Arial"/>
        </w:rPr>
        <w:t>s true as there so many historical features that need to be preserved for knowledge</w:t>
      </w:r>
      <w:r w:rsidR="00ED182B" w:rsidRPr="00F10C7C">
        <w:rPr>
          <w:rFonts w:ascii="Arial" w:hAnsi="Arial" w:cs="Arial"/>
        </w:rPr>
        <w:t xml:space="preserve"> of the community</w:t>
      </w:r>
      <w:r w:rsidR="00215892" w:rsidRPr="00F10C7C">
        <w:rPr>
          <w:rFonts w:ascii="Arial" w:hAnsi="Arial" w:cs="Arial"/>
        </w:rPr>
        <w:t xml:space="preserve"> in the future</w:t>
      </w:r>
      <w:r w:rsidR="00B92533" w:rsidRPr="00F10C7C">
        <w:rPr>
          <w:rFonts w:ascii="Arial" w:hAnsi="Arial" w:cs="Arial"/>
        </w:rPr>
        <w:t xml:space="preserve"> and will also keep the heritage and culture alive</w:t>
      </w:r>
      <w:r w:rsidR="00ED182B" w:rsidRPr="00F10C7C">
        <w:rPr>
          <w:rFonts w:ascii="Arial" w:hAnsi="Arial" w:cs="Arial"/>
        </w:rPr>
        <w:t>.</w:t>
      </w:r>
    </w:p>
    <w:p w14:paraId="435709F2" w14:textId="77777777" w:rsidR="00ED182B" w:rsidRPr="00F10C7C" w:rsidRDefault="00ED182B" w:rsidP="00F10C7C">
      <w:pPr>
        <w:pStyle w:val="Heading2"/>
        <w:spacing w:line="480" w:lineRule="auto"/>
      </w:pPr>
      <w:bookmarkStart w:id="17" w:name="_Toc24302968"/>
      <w:r w:rsidRPr="00F10C7C">
        <w:t>Government factors</w:t>
      </w:r>
      <w:bookmarkEnd w:id="17"/>
    </w:p>
    <w:p w14:paraId="7D256479" w14:textId="30B502C6" w:rsidR="00ED182B" w:rsidRPr="00F10C7C" w:rsidRDefault="00ED182B" w:rsidP="00F10C7C">
      <w:pPr>
        <w:spacing w:line="480" w:lineRule="auto"/>
        <w:rPr>
          <w:rFonts w:ascii="Arial" w:hAnsi="Arial" w:cs="Arial"/>
        </w:rPr>
      </w:pPr>
      <w:r w:rsidRPr="00F10C7C">
        <w:rPr>
          <w:rFonts w:ascii="Arial" w:hAnsi="Arial" w:cs="Arial"/>
        </w:rPr>
        <w:t xml:space="preserve">There are legislations in Egypt such as the </w:t>
      </w:r>
      <w:r w:rsidR="00E47ABE" w:rsidRPr="00F10C7C">
        <w:rPr>
          <w:rFonts w:ascii="Arial" w:hAnsi="Arial" w:cs="Arial"/>
        </w:rPr>
        <w:t>“</w:t>
      </w:r>
      <w:r w:rsidRPr="00F10C7C">
        <w:rPr>
          <w:rFonts w:ascii="Arial" w:hAnsi="Arial" w:cs="Arial"/>
        </w:rPr>
        <w:t>archaeology and the antiquities trade, is Law no. 215</w:t>
      </w:r>
      <w:r w:rsidR="00E47ABE" w:rsidRPr="00F10C7C">
        <w:rPr>
          <w:rFonts w:ascii="Arial" w:hAnsi="Arial" w:cs="Arial"/>
        </w:rPr>
        <w:t>”</w:t>
      </w:r>
      <w:r w:rsidR="000E3818" w:rsidRPr="00F10C7C">
        <w:rPr>
          <w:rFonts w:ascii="Arial" w:hAnsi="Arial" w:cs="Arial"/>
        </w:rPr>
        <w:t xml:space="preserve"> according to e-c-h-o.org (2019)</w:t>
      </w:r>
      <w:r w:rsidR="00E47ABE" w:rsidRPr="00F10C7C">
        <w:rPr>
          <w:rFonts w:ascii="Arial" w:hAnsi="Arial" w:cs="Arial"/>
        </w:rPr>
        <w:t>,</w:t>
      </w:r>
      <w:r w:rsidR="000E3818" w:rsidRPr="00F10C7C">
        <w:rPr>
          <w:rFonts w:ascii="Arial" w:hAnsi="Arial" w:cs="Arial"/>
        </w:rPr>
        <w:t xml:space="preserve"> which</w:t>
      </w:r>
      <w:r w:rsidR="00E47ABE" w:rsidRPr="00F10C7C">
        <w:rPr>
          <w:rFonts w:ascii="Arial" w:hAnsi="Arial" w:cs="Arial"/>
        </w:rPr>
        <w:t xml:space="preserve"> also goes on to </w:t>
      </w:r>
      <w:r w:rsidR="000E3818" w:rsidRPr="00F10C7C">
        <w:rPr>
          <w:rFonts w:ascii="Arial" w:hAnsi="Arial" w:cs="Arial"/>
        </w:rPr>
        <w:t>explain that “Antiquities are defined as all movable and immovable objects, which are produced by the arts, sciences, literatures, customs, religions</w:t>
      </w:r>
      <w:r w:rsidR="00E47ABE" w:rsidRPr="00F10C7C">
        <w:rPr>
          <w:rFonts w:ascii="Arial" w:hAnsi="Arial" w:cs="Arial"/>
        </w:rPr>
        <w:t>”. This in turn shows that religious buildings and other sections are of importance to the government. The Government also signed the 2015 Paris agreement</w:t>
      </w:r>
      <w:r w:rsidR="004235B3" w:rsidRPr="00F10C7C">
        <w:rPr>
          <w:rFonts w:ascii="Arial" w:hAnsi="Arial" w:cs="Arial"/>
        </w:rPr>
        <w:t xml:space="preserve"> but also the 2030 agenda agreement,</w:t>
      </w:r>
      <w:r w:rsidR="00E47ABE" w:rsidRPr="00F10C7C">
        <w:rPr>
          <w:rFonts w:ascii="Arial" w:hAnsi="Arial" w:cs="Arial"/>
        </w:rPr>
        <w:t xml:space="preserve"> like Australia who also put pen to paper. This is to say they will look at the </w:t>
      </w:r>
      <w:r w:rsidR="004235B3" w:rsidRPr="00F10C7C">
        <w:rPr>
          <w:rFonts w:ascii="Arial" w:hAnsi="Arial" w:cs="Arial"/>
        </w:rPr>
        <w:t>country’s</w:t>
      </w:r>
      <w:r w:rsidR="00E47ABE" w:rsidRPr="00F10C7C">
        <w:rPr>
          <w:rFonts w:ascii="Arial" w:hAnsi="Arial" w:cs="Arial"/>
        </w:rPr>
        <w:t xml:space="preserve"> effects on global warming</w:t>
      </w:r>
      <w:r w:rsidR="00B92533" w:rsidRPr="00F10C7C">
        <w:rPr>
          <w:rFonts w:ascii="Arial" w:hAnsi="Arial" w:cs="Arial"/>
        </w:rPr>
        <w:t xml:space="preserve"> and destinations that are affected by it</w:t>
      </w:r>
      <w:r w:rsidR="00E47ABE" w:rsidRPr="00F10C7C">
        <w:rPr>
          <w:rFonts w:ascii="Arial" w:hAnsi="Arial" w:cs="Arial"/>
        </w:rPr>
        <w:t>.</w:t>
      </w:r>
      <w:r w:rsidR="00240334">
        <w:rPr>
          <w:rFonts w:ascii="Arial" w:hAnsi="Arial" w:cs="Arial"/>
        </w:rPr>
        <w:t xml:space="preserve"> Its not only policies which can help but conservation and economics can help the </w:t>
      </w:r>
      <w:proofErr w:type="gramStart"/>
      <w:r w:rsidR="00240334">
        <w:rPr>
          <w:rFonts w:ascii="Arial" w:hAnsi="Arial" w:cs="Arial"/>
        </w:rPr>
        <w:t>destination as a whole</w:t>
      </w:r>
      <w:proofErr w:type="gramEnd"/>
      <w:r w:rsidR="00240334">
        <w:rPr>
          <w:rFonts w:ascii="Arial" w:hAnsi="Arial" w:cs="Arial"/>
        </w:rPr>
        <w:t>.</w:t>
      </w:r>
    </w:p>
    <w:p w14:paraId="1E8C74D0" w14:textId="77777777" w:rsidR="00DC4DD7" w:rsidRPr="00F10C7C" w:rsidRDefault="00DC4DD7" w:rsidP="00F10C7C">
      <w:pPr>
        <w:pStyle w:val="Heading2"/>
        <w:spacing w:line="480" w:lineRule="auto"/>
      </w:pPr>
      <w:bookmarkStart w:id="18" w:name="_Toc24302969"/>
      <w:r w:rsidRPr="00F10C7C">
        <w:lastRenderedPageBreak/>
        <w:t>Conservation</w:t>
      </w:r>
      <w:r w:rsidR="006377DA" w:rsidRPr="00F10C7C">
        <w:t xml:space="preserve"> – </w:t>
      </w:r>
      <w:r w:rsidR="00E61622" w:rsidRPr="00F10C7C">
        <w:t>E</w:t>
      </w:r>
      <w:r w:rsidR="006377DA" w:rsidRPr="00F10C7C">
        <w:t>conomic</w:t>
      </w:r>
      <w:bookmarkEnd w:id="18"/>
      <w:r w:rsidR="006377DA" w:rsidRPr="00F10C7C">
        <w:t xml:space="preserve"> </w:t>
      </w:r>
    </w:p>
    <w:p w14:paraId="0D6A16F9" w14:textId="77777777" w:rsidR="00DC4DD7" w:rsidRPr="00F10C7C" w:rsidRDefault="00DC4DD7" w:rsidP="00F10C7C">
      <w:pPr>
        <w:spacing w:line="480" w:lineRule="auto"/>
        <w:rPr>
          <w:rFonts w:ascii="Arial" w:hAnsi="Arial" w:cs="Arial"/>
        </w:rPr>
      </w:pPr>
      <w:r w:rsidRPr="00F10C7C">
        <w:rPr>
          <w:rFonts w:ascii="Arial" w:hAnsi="Arial" w:cs="Arial"/>
        </w:rPr>
        <w:t xml:space="preserve">In the case study it mentions that “Rosetta suffers from the shortage of conservation trained and expert workers”, this is one of many issues as there is a government issues between three parties left battling and not focusing on the local surrounds. </w:t>
      </w:r>
      <w:r w:rsidR="002E5B1B" w:rsidRPr="00F10C7C">
        <w:rPr>
          <w:rFonts w:ascii="Arial" w:hAnsi="Arial" w:cs="Arial"/>
        </w:rPr>
        <w:t>Also,</w:t>
      </w:r>
      <w:r w:rsidRPr="00F10C7C">
        <w:rPr>
          <w:rFonts w:ascii="Arial" w:hAnsi="Arial" w:cs="Arial"/>
        </w:rPr>
        <w:t xml:space="preserve"> the case study explains there’s a shortage of knowledge in the community</w:t>
      </w:r>
      <w:r w:rsidR="008F7BF2" w:rsidRPr="00F10C7C">
        <w:rPr>
          <w:rFonts w:ascii="Arial" w:hAnsi="Arial" w:cs="Arial"/>
        </w:rPr>
        <w:t xml:space="preserve"> for cultural resources</w:t>
      </w:r>
      <w:r w:rsidRPr="00F10C7C">
        <w:rPr>
          <w:rFonts w:ascii="Arial" w:hAnsi="Arial" w:cs="Arial"/>
        </w:rPr>
        <w:t xml:space="preserve"> also and by the con</w:t>
      </w:r>
      <w:r w:rsidR="002E5B1B" w:rsidRPr="00F10C7C">
        <w:rPr>
          <w:rFonts w:ascii="Arial" w:hAnsi="Arial" w:cs="Arial"/>
        </w:rPr>
        <w:t>servationists.</w:t>
      </w:r>
      <w:r w:rsidR="006377DA" w:rsidRPr="00F10C7C">
        <w:rPr>
          <w:rFonts w:ascii="Arial" w:hAnsi="Arial" w:cs="Arial"/>
        </w:rPr>
        <w:t xml:space="preserve"> Once again government is widely the main issue</w:t>
      </w:r>
      <w:r w:rsidR="00B92533" w:rsidRPr="00F10C7C">
        <w:rPr>
          <w:rFonts w:ascii="Arial" w:hAnsi="Arial" w:cs="Arial"/>
        </w:rPr>
        <w:t xml:space="preserve"> heavily linked </w:t>
      </w:r>
      <w:r w:rsidR="006377DA" w:rsidRPr="00F10C7C">
        <w:rPr>
          <w:rFonts w:ascii="Arial" w:hAnsi="Arial" w:cs="Arial"/>
        </w:rPr>
        <w:t>with economic factors such as a dip of reserves available with government are the reason of a decrease by more than 50</w:t>
      </w:r>
      <w:r w:rsidR="00E61622" w:rsidRPr="00F10C7C">
        <w:rPr>
          <w:rFonts w:ascii="Arial" w:hAnsi="Arial" w:cs="Arial"/>
        </w:rPr>
        <w:t>% from $33 billion to 15.6 billion between 2007 and 2010, according to nationalinterest.org (2016).</w:t>
      </w:r>
    </w:p>
    <w:p w14:paraId="3A0005E8" w14:textId="77777777" w:rsidR="00E61622" w:rsidRPr="00F10C7C" w:rsidRDefault="00E61622" w:rsidP="00F10C7C">
      <w:pPr>
        <w:pStyle w:val="Heading2"/>
        <w:spacing w:line="480" w:lineRule="auto"/>
      </w:pPr>
      <w:bookmarkStart w:id="19" w:name="_Toc24302970"/>
      <w:r w:rsidRPr="00F10C7C">
        <w:t>Global Warming</w:t>
      </w:r>
      <w:bookmarkEnd w:id="19"/>
      <w:r w:rsidRPr="00F10C7C">
        <w:t xml:space="preserve"> </w:t>
      </w:r>
    </w:p>
    <w:p w14:paraId="2DEF58A5" w14:textId="77777777" w:rsidR="00E61622" w:rsidRPr="00F10C7C" w:rsidRDefault="00E61622" w:rsidP="00F10C7C">
      <w:pPr>
        <w:spacing w:line="480" w:lineRule="auto"/>
        <w:rPr>
          <w:rFonts w:ascii="Arial" w:hAnsi="Arial" w:cs="Arial"/>
        </w:rPr>
      </w:pPr>
    </w:p>
    <w:p w14:paraId="522870BB" w14:textId="21060D74" w:rsidR="00E61622" w:rsidRDefault="00E61622" w:rsidP="00F10C7C">
      <w:pPr>
        <w:spacing w:line="480" w:lineRule="auto"/>
        <w:rPr>
          <w:rFonts w:ascii="Arial" w:hAnsi="Arial" w:cs="Arial"/>
        </w:rPr>
      </w:pPr>
      <w:r w:rsidRPr="00F10C7C">
        <w:rPr>
          <w:rFonts w:ascii="Arial" w:hAnsi="Arial" w:cs="Arial"/>
        </w:rPr>
        <w:t xml:space="preserve">Global warming is one of if not the biggest issues with problems of conservation side by side with economic impacts, with agreements with Paris 2015, 1992 Rio and Agenda 2030, Egypt as a nation is trying to be environmentally aware but still contribute to things such acid rain which damages infrastructure, rise of water levels and so on. One key problem which the case study points out is that “Zaghloul Mosque is undergoing a major preservation project to raise the mosque foundation </w:t>
      </w:r>
      <w:r w:rsidR="0045293C" w:rsidRPr="00F10C7C">
        <w:rPr>
          <w:rFonts w:ascii="Arial" w:hAnsi="Arial" w:cs="Arial"/>
          <w:noProof/>
          <w:lang w:eastAsia="en-GB"/>
        </w:rPr>
        <w:drawing>
          <wp:anchor distT="0" distB="0" distL="114300" distR="114300" simplePos="0" relativeHeight="251658240" behindDoc="1" locked="0" layoutInCell="1" allowOverlap="1" wp14:anchorId="5E3B35EA" wp14:editId="20903A29">
            <wp:simplePos x="0" y="0"/>
            <wp:positionH relativeFrom="column">
              <wp:posOffset>1990725</wp:posOffset>
            </wp:positionH>
            <wp:positionV relativeFrom="paragraph">
              <wp:posOffset>0</wp:posOffset>
            </wp:positionV>
            <wp:extent cx="3581400" cy="2555875"/>
            <wp:effectExtent l="0" t="0" r="0" b="0"/>
            <wp:wrapTight wrapText="bothSides">
              <wp:wrapPolygon edited="0">
                <wp:start x="0" y="0"/>
                <wp:lineTo x="0" y="21412"/>
                <wp:lineTo x="21485" y="21412"/>
                <wp:lineTo x="2148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81400" cy="2555875"/>
                    </a:xfrm>
                    <a:prstGeom prst="rect">
                      <a:avLst/>
                    </a:prstGeom>
                    <a:noFill/>
                    <a:ln>
                      <a:noFill/>
                    </a:ln>
                  </pic:spPr>
                </pic:pic>
              </a:graphicData>
            </a:graphic>
          </wp:anchor>
        </w:drawing>
      </w:r>
      <w:r w:rsidRPr="00F10C7C">
        <w:rPr>
          <w:rFonts w:ascii="Arial" w:hAnsi="Arial" w:cs="Arial"/>
        </w:rPr>
        <w:t>level to one meter above ground after its ﬂoor was submerged in rising groundwater”. This indicates that global warming is a factor.</w:t>
      </w:r>
      <w:r w:rsidR="0045293C" w:rsidRPr="00F10C7C">
        <w:rPr>
          <w:rFonts w:ascii="Arial" w:hAnsi="Arial" w:cs="Arial"/>
        </w:rPr>
        <w:t xml:space="preserve"> The graph shown from </w:t>
      </w:r>
      <w:hyperlink r:id="rId7" w:history="1">
        <w:r w:rsidR="0062295B" w:rsidRPr="00F10C7C">
          <w:rPr>
            <w:rStyle w:val="Hyperlink"/>
            <w:rFonts w:ascii="Arial" w:hAnsi="Arial" w:cs="Arial"/>
          </w:rPr>
          <w:t>www.worldometers.info</w:t>
        </w:r>
      </w:hyperlink>
      <w:r w:rsidR="0062295B" w:rsidRPr="00F10C7C">
        <w:rPr>
          <w:rFonts w:ascii="Arial" w:hAnsi="Arial" w:cs="Arial"/>
        </w:rPr>
        <w:t xml:space="preserve"> (2016) that Egypt have increased year by year then dropped in 2007 </w:t>
      </w:r>
      <w:r w:rsidR="0062295B" w:rsidRPr="00F10C7C">
        <w:rPr>
          <w:rFonts w:ascii="Arial" w:hAnsi="Arial" w:cs="Arial"/>
        </w:rPr>
        <w:lastRenderedPageBreak/>
        <w:t>then raised back in 2010. And there is a yearly increase of 4.72</w:t>
      </w:r>
      <w:r w:rsidR="000A3ABF" w:rsidRPr="00F10C7C">
        <w:rPr>
          <w:rFonts w:ascii="Arial" w:hAnsi="Arial" w:cs="Arial"/>
        </w:rPr>
        <w:t>%.</w:t>
      </w:r>
      <w:r w:rsidR="006A6855">
        <w:rPr>
          <w:rFonts w:ascii="Arial" w:hAnsi="Arial" w:cs="Arial"/>
        </w:rPr>
        <w:t xml:space="preserve"> from analysing the both case studies there are some similarities and differences which are discussed next.</w:t>
      </w:r>
    </w:p>
    <w:p w14:paraId="3BEA63F8" w14:textId="2A0A01AE" w:rsidR="00A25A15" w:rsidRDefault="00A25A15" w:rsidP="00F10C7C">
      <w:pPr>
        <w:spacing w:line="480" w:lineRule="auto"/>
        <w:rPr>
          <w:rFonts w:ascii="Arial" w:hAnsi="Arial" w:cs="Arial"/>
        </w:rPr>
      </w:pPr>
    </w:p>
    <w:p w14:paraId="5CEF28DB" w14:textId="5DFF3FAF" w:rsidR="00A25A15" w:rsidRDefault="00A25A15" w:rsidP="00F10C7C">
      <w:pPr>
        <w:spacing w:line="480" w:lineRule="auto"/>
        <w:rPr>
          <w:rFonts w:ascii="Arial" w:hAnsi="Arial" w:cs="Arial"/>
        </w:rPr>
      </w:pPr>
    </w:p>
    <w:p w14:paraId="243B0C85" w14:textId="77777777" w:rsidR="00A25A15" w:rsidRDefault="00A25A15" w:rsidP="00F10C7C">
      <w:pPr>
        <w:spacing w:line="480" w:lineRule="auto"/>
        <w:rPr>
          <w:rFonts w:ascii="Arial" w:hAnsi="Arial" w:cs="Arial"/>
        </w:rPr>
      </w:pPr>
    </w:p>
    <w:p w14:paraId="683902EB" w14:textId="6B882965" w:rsidR="00A25A15" w:rsidRDefault="00A25A15" w:rsidP="00A25A15">
      <w:pPr>
        <w:pStyle w:val="Heading1"/>
      </w:pPr>
      <w:bookmarkStart w:id="20" w:name="_Toc24302971"/>
      <w:r>
        <w:t>Similarities &amp; differences</w:t>
      </w:r>
      <w:bookmarkEnd w:id="20"/>
    </w:p>
    <w:p w14:paraId="61A8F78F" w14:textId="2A2E0A22" w:rsidR="00240334" w:rsidRDefault="00240334" w:rsidP="00240334"/>
    <w:p w14:paraId="43478461" w14:textId="07F94BCB" w:rsidR="00240334" w:rsidRPr="00240334" w:rsidRDefault="00240334" w:rsidP="00240334">
      <w:pPr>
        <w:pStyle w:val="Heading2"/>
      </w:pPr>
      <w:bookmarkStart w:id="21" w:name="_Toc24302972"/>
      <w:r>
        <w:t>Similarities</w:t>
      </w:r>
      <w:bookmarkEnd w:id="21"/>
    </w:p>
    <w:p w14:paraId="11551357" w14:textId="07D39EFD" w:rsidR="00A25A15" w:rsidRDefault="00A25A15" w:rsidP="00A25A15"/>
    <w:p w14:paraId="5C871418" w14:textId="31A93FCA" w:rsidR="00A25A15" w:rsidRPr="00240334" w:rsidRDefault="00A25A15" w:rsidP="00240334">
      <w:pPr>
        <w:pStyle w:val="ListParagraph"/>
        <w:numPr>
          <w:ilvl w:val="0"/>
          <w:numId w:val="5"/>
        </w:numPr>
        <w:spacing w:line="480" w:lineRule="auto"/>
        <w:rPr>
          <w:rFonts w:ascii="Arial" w:hAnsi="Arial" w:cs="Arial"/>
        </w:rPr>
      </w:pPr>
      <w:r w:rsidRPr="00240334">
        <w:rPr>
          <w:rFonts w:ascii="Arial" w:hAnsi="Arial" w:cs="Arial"/>
        </w:rPr>
        <w:t>Both are fighting against government for improvement.</w:t>
      </w:r>
    </w:p>
    <w:p w14:paraId="4500ED51" w14:textId="70AD1031" w:rsidR="00A25A15" w:rsidRPr="00240334" w:rsidRDefault="00A25A15" w:rsidP="00240334">
      <w:pPr>
        <w:pStyle w:val="ListParagraph"/>
        <w:numPr>
          <w:ilvl w:val="0"/>
          <w:numId w:val="5"/>
        </w:numPr>
        <w:spacing w:line="480" w:lineRule="auto"/>
        <w:rPr>
          <w:rFonts w:ascii="Arial" w:hAnsi="Arial" w:cs="Arial"/>
        </w:rPr>
      </w:pPr>
      <w:r w:rsidRPr="00240334">
        <w:rPr>
          <w:rFonts w:ascii="Arial" w:hAnsi="Arial" w:cs="Arial"/>
        </w:rPr>
        <w:t>Both are important for heritage and culture if lost the importance to the nations will be catastrophic.</w:t>
      </w:r>
    </w:p>
    <w:p w14:paraId="3A532C80" w14:textId="21353EAF" w:rsidR="00A25A15" w:rsidRPr="00240334" w:rsidRDefault="00240334" w:rsidP="00240334">
      <w:pPr>
        <w:pStyle w:val="ListParagraph"/>
        <w:numPr>
          <w:ilvl w:val="0"/>
          <w:numId w:val="5"/>
        </w:numPr>
        <w:spacing w:line="480" w:lineRule="auto"/>
        <w:rPr>
          <w:rFonts w:ascii="Arial" w:hAnsi="Arial" w:cs="Arial"/>
        </w:rPr>
      </w:pPr>
      <w:r w:rsidRPr="00240334">
        <w:rPr>
          <w:rFonts w:ascii="Arial" w:hAnsi="Arial" w:cs="Arial"/>
        </w:rPr>
        <w:t>Both effected by global warming because of humanity.</w:t>
      </w:r>
    </w:p>
    <w:p w14:paraId="12B2900D" w14:textId="01DD5755" w:rsidR="00240334" w:rsidRPr="00240334" w:rsidRDefault="00240334" w:rsidP="00240334">
      <w:pPr>
        <w:pStyle w:val="Heading2"/>
        <w:spacing w:line="480" w:lineRule="auto"/>
        <w:rPr>
          <w:rFonts w:ascii="Arial" w:hAnsi="Arial" w:cs="Arial"/>
          <w:sz w:val="22"/>
          <w:szCs w:val="22"/>
        </w:rPr>
      </w:pPr>
      <w:bookmarkStart w:id="22" w:name="_Toc24302973"/>
      <w:r w:rsidRPr="00240334">
        <w:rPr>
          <w:rFonts w:ascii="Arial" w:hAnsi="Arial" w:cs="Arial"/>
          <w:sz w:val="22"/>
          <w:szCs w:val="22"/>
        </w:rPr>
        <w:t>Differences</w:t>
      </w:r>
      <w:bookmarkEnd w:id="22"/>
    </w:p>
    <w:p w14:paraId="236C0E47" w14:textId="036C8EB1" w:rsidR="00240334" w:rsidRPr="00240334" w:rsidRDefault="00240334" w:rsidP="00240334">
      <w:pPr>
        <w:spacing w:line="480" w:lineRule="auto"/>
        <w:rPr>
          <w:rFonts w:ascii="Arial" w:hAnsi="Arial" w:cs="Arial"/>
        </w:rPr>
      </w:pPr>
    </w:p>
    <w:p w14:paraId="76AADF0F" w14:textId="56A175EC" w:rsidR="00240334" w:rsidRPr="00240334" w:rsidRDefault="00240334" w:rsidP="00240334">
      <w:pPr>
        <w:pStyle w:val="ListParagraph"/>
        <w:numPr>
          <w:ilvl w:val="0"/>
          <w:numId w:val="6"/>
        </w:numPr>
        <w:spacing w:line="480" w:lineRule="auto"/>
        <w:rPr>
          <w:rFonts w:ascii="Arial" w:hAnsi="Arial" w:cs="Arial"/>
        </w:rPr>
      </w:pPr>
      <w:r w:rsidRPr="00240334">
        <w:rPr>
          <w:rFonts w:ascii="Arial" w:hAnsi="Arial" w:cs="Arial"/>
        </w:rPr>
        <w:t>Australia is a developed country Egypt is not.</w:t>
      </w:r>
    </w:p>
    <w:p w14:paraId="6C19F7FD" w14:textId="0B35B342" w:rsidR="00240334" w:rsidRPr="00240334" w:rsidRDefault="00240334" w:rsidP="00240334">
      <w:pPr>
        <w:pStyle w:val="ListParagraph"/>
        <w:numPr>
          <w:ilvl w:val="0"/>
          <w:numId w:val="6"/>
        </w:numPr>
        <w:spacing w:line="480" w:lineRule="auto"/>
        <w:rPr>
          <w:rFonts w:ascii="Arial" w:hAnsi="Arial" w:cs="Arial"/>
        </w:rPr>
      </w:pPr>
      <w:r w:rsidRPr="00240334">
        <w:rPr>
          <w:rFonts w:ascii="Arial" w:hAnsi="Arial" w:cs="Arial"/>
        </w:rPr>
        <w:t>Australia has conservations who are knowledgeable – Egypt does not.</w:t>
      </w:r>
    </w:p>
    <w:p w14:paraId="262A9A42" w14:textId="7DB9A46B" w:rsidR="00240334" w:rsidRPr="00240334" w:rsidRDefault="00240334" w:rsidP="00240334">
      <w:pPr>
        <w:pStyle w:val="ListParagraph"/>
        <w:numPr>
          <w:ilvl w:val="0"/>
          <w:numId w:val="6"/>
        </w:numPr>
        <w:spacing w:line="480" w:lineRule="auto"/>
        <w:rPr>
          <w:rFonts w:ascii="Arial" w:hAnsi="Arial" w:cs="Arial"/>
        </w:rPr>
      </w:pPr>
      <w:r w:rsidRPr="00240334">
        <w:rPr>
          <w:rFonts w:ascii="Arial" w:hAnsi="Arial" w:cs="Arial"/>
        </w:rPr>
        <w:t>Egypt has political issues within government</w:t>
      </w:r>
      <w:r w:rsidR="007E380F">
        <w:rPr>
          <w:rFonts w:ascii="Arial" w:hAnsi="Arial" w:cs="Arial"/>
        </w:rPr>
        <w:t xml:space="preserve"> that effects the whole country</w:t>
      </w:r>
      <w:r w:rsidRPr="00240334">
        <w:rPr>
          <w:rFonts w:ascii="Arial" w:hAnsi="Arial" w:cs="Arial"/>
        </w:rPr>
        <w:t>.</w:t>
      </w:r>
    </w:p>
    <w:p w14:paraId="3786C70C" w14:textId="55E58D90" w:rsidR="00240334" w:rsidRDefault="00240334" w:rsidP="00240334">
      <w:pPr>
        <w:pStyle w:val="ListParagraph"/>
        <w:numPr>
          <w:ilvl w:val="0"/>
          <w:numId w:val="6"/>
        </w:numPr>
        <w:spacing w:line="480" w:lineRule="auto"/>
        <w:rPr>
          <w:rFonts w:ascii="Arial" w:hAnsi="Arial" w:cs="Arial"/>
        </w:rPr>
      </w:pPr>
      <w:r w:rsidRPr="00240334">
        <w:rPr>
          <w:rFonts w:ascii="Arial" w:hAnsi="Arial" w:cs="Arial"/>
        </w:rPr>
        <w:t>Barrier reef is a UNESCO protected destination Rosetta is not.</w:t>
      </w:r>
    </w:p>
    <w:p w14:paraId="6274BCBB" w14:textId="11A96E42" w:rsidR="007E380F" w:rsidRPr="00240334" w:rsidRDefault="007E380F" w:rsidP="007E380F">
      <w:pPr>
        <w:pStyle w:val="ListParagraph"/>
        <w:spacing w:line="480" w:lineRule="auto"/>
        <w:rPr>
          <w:rFonts w:ascii="Arial" w:hAnsi="Arial" w:cs="Arial"/>
        </w:rPr>
      </w:pPr>
    </w:p>
    <w:p w14:paraId="47DC30D9" w14:textId="77777777" w:rsidR="000D6EDC" w:rsidRPr="00F10C7C" w:rsidRDefault="000D6EDC" w:rsidP="00F10C7C">
      <w:pPr>
        <w:spacing w:line="480" w:lineRule="auto"/>
        <w:rPr>
          <w:rFonts w:ascii="Arial" w:hAnsi="Arial" w:cs="Arial"/>
        </w:rPr>
      </w:pPr>
    </w:p>
    <w:p w14:paraId="654AC3CE" w14:textId="77777777" w:rsidR="008F090C" w:rsidRPr="00F10C7C" w:rsidRDefault="008F090C" w:rsidP="00F10C7C">
      <w:pPr>
        <w:pStyle w:val="Heading1"/>
        <w:spacing w:line="480" w:lineRule="auto"/>
      </w:pPr>
    </w:p>
    <w:p w14:paraId="0046A0EA" w14:textId="77777777" w:rsidR="008F090C" w:rsidRPr="00F10C7C" w:rsidRDefault="008F090C" w:rsidP="00F10C7C">
      <w:pPr>
        <w:pStyle w:val="Heading1"/>
        <w:spacing w:line="480" w:lineRule="auto"/>
      </w:pPr>
      <w:bookmarkStart w:id="23" w:name="_Toc24302974"/>
      <w:r w:rsidRPr="00F10C7C">
        <w:t>Recommendations</w:t>
      </w:r>
      <w:r w:rsidR="001E6BF9" w:rsidRPr="00F10C7C">
        <w:t xml:space="preserve"> – Conclusion</w:t>
      </w:r>
      <w:bookmarkEnd w:id="23"/>
      <w:r w:rsidR="001E6BF9" w:rsidRPr="00F10C7C">
        <w:t xml:space="preserve"> </w:t>
      </w:r>
    </w:p>
    <w:p w14:paraId="3097D3C7" w14:textId="77777777" w:rsidR="00336405" w:rsidRPr="00F10C7C" w:rsidRDefault="008F090C" w:rsidP="00F10C7C">
      <w:pPr>
        <w:pStyle w:val="Heading2"/>
        <w:spacing w:line="480" w:lineRule="auto"/>
      </w:pPr>
      <w:bookmarkStart w:id="24" w:name="_Toc24302975"/>
      <w:r w:rsidRPr="00F10C7C">
        <w:t>Australia</w:t>
      </w:r>
      <w:bookmarkEnd w:id="24"/>
      <w:r w:rsidRPr="00F10C7C">
        <w:t xml:space="preserve">   </w:t>
      </w:r>
    </w:p>
    <w:p w14:paraId="4BA4378F" w14:textId="77777777" w:rsidR="008F090C" w:rsidRPr="00F10C7C" w:rsidRDefault="008F090C" w:rsidP="00F10C7C">
      <w:pPr>
        <w:spacing w:line="480" w:lineRule="auto"/>
        <w:rPr>
          <w:rFonts w:ascii="Arial" w:hAnsi="Arial" w:cs="Arial"/>
        </w:rPr>
      </w:pPr>
      <w:r w:rsidRPr="00F10C7C">
        <w:rPr>
          <w:rFonts w:ascii="Arial" w:hAnsi="Arial" w:cs="Arial"/>
        </w:rPr>
        <w:t xml:space="preserve"> The main problems are easy to see but to fix is not, one recommendation would for the UN and UNESCO to make sure that these issues are actually trying to be resolved by the governments. UNESCO (2019) explains that “the second round-table discussion will explore the development of policies and strategies and the identification of marketing techniques and actors concerned, as well as the establishment of conditions for "Tourism Destinations" around the World Heritage sites”.</w:t>
      </w:r>
    </w:p>
    <w:p w14:paraId="75F44F00" w14:textId="77777777" w:rsidR="001E6BF9" w:rsidRPr="00F10C7C" w:rsidRDefault="001E6BF9" w:rsidP="00F10C7C">
      <w:pPr>
        <w:spacing w:line="480" w:lineRule="auto"/>
        <w:rPr>
          <w:rFonts w:ascii="Arial" w:hAnsi="Arial" w:cs="Arial"/>
        </w:rPr>
      </w:pPr>
    </w:p>
    <w:p w14:paraId="38879BFA" w14:textId="77777777" w:rsidR="000D6EDC" w:rsidRPr="00F10C7C" w:rsidRDefault="000D6EDC" w:rsidP="00F10C7C">
      <w:pPr>
        <w:spacing w:line="480" w:lineRule="auto"/>
        <w:rPr>
          <w:rFonts w:ascii="Arial" w:hAnsi="Arial" w:cs="Arial"/>
        </w:rPr>
      </w:pPr>
      <w:r w:rsidRPr="00F10C7C">
        <w:rPr>
          <w:rFonts w:ascii="Arial" w:hAnsi="Arial" w:cs="Arial"/>
        </w:rPr>
        <w:t>Another recommendation would be to follow the guidelines of agreements with no fail from each plan such as 2015 Paris, 2030 agenda and so on with evidence for proof.</w:t>
      </w:r>
    </w:p>
    <w:p w14:paraId="45778BBA" w14:textId="77777777" w:rsidR="001E6BF9" w:rsidRPr="00F10C7C" w:rsidRDefault="001E6BF9" w:rsidP="00F10C7C">
      <w:pPr>
        <w:spacing w:line="480" w:lineRule="auto"/>
        <w:rPr>
          <w:rFonts w:ascii="Arial" w:hAnsi="Arial" w:cs="Arial"/>
        </w:rPr>
      </w:pPr>
    </w:p>
    <w:p w14:paraId="16384A78" w14:textId="77777777" w:rsidR="000D6EDC" w:rsidRPr="00F10C7C" w:rsidRDefault="000D6EDC" w:rsidP="00F10C7C">
      <w:pPr>
        <w:spacing w:line="480" w:lineRule="auto"/>
        <w:rPr>
          <w:rFonts w:ascii="Arial" w:hAnsi="Arial" w:cs="Arial"/>
        </w:rPr>
      </w:pPr>
      <w:r w:rsidRPr="00F10C7C">
        <w:rPr>
          <w:rFonts w:ascii="Arial" w:hAnsi="Arial" w:cs="Arial"/>
        </w:rPr>
        <w:t xml:space="preserve">Invest in greener resources for ports and its cargo. Rules and regulations by the government to vessel companies, and restrict the amount of ships arriving and departing. One way is to do what Port Metro Vancouver is doing which is using cleaner more efficient transport to reduce pollution according to </w:t>
      </w:r>
      <w:r w:rsidR="001E6BF9" w:rsidRPr="00F10C7C">
        <w:rPr>
          <w:rFonts w:ascii="Arial" w:hAnsi="Arial" w:cs="Arial"/>
        </w:rPr>
        <w:t>take part.com (2015).</w:t>
      </w:r>
    </w:p>
    <w:p w14:paraId="088DA6A7" w14:textId="77777777" w:rsidR="001E6BF9" w:rsidRPr="00F10C7C" w:rsidRDefault="001E6BF9" w:rsidP="00F10C7C">
      <w:pPr>
        <w:spacing w:line="480" w:lineRule="auto"/>
        <w:rPr>
          <w:rFonts w:ascii="Arial" w:hAnsi="Arial" w:cs="Arial"/>
        </w:rPr>
      </w:pPr>
    </w:p>
    <w:p w14:paraId="3D3F0BF7" w14:textId="77777777" w:rsidR="001E6BF9" w:rsidRPr="00F10C7C" w:rsidRDefault="001E6BF9" w:rsidP="00F10C7C">
      <w:pPr>
        <w:pStyle w:val="Heading2"/>
        <w:spacing w:line="480" w:lineRule="auto"/>
      </w:pPr>
      <w:bookmarkStart w:id="25" w:name="_Toc24302976"/>
      <w:r w:rsidRPr="00F10C7C">
        <w:t>Rosetta City</w:t>
      </w:r>
      <w:bookmarkEnd w:id="25"/>
    </w:p>
    <w:p w14:paraId="36BADE85" w14:textId="77777777" w:rsidR="001E6BF9" w:rsidRPr="00F10C7C" w:rsidRDefault="001E6BF9" w:rsidP="00F10C7C">
      <w:pPr>
        <w:spacing w:line="480" w:lineRule="auto"/>
        <w:rPr>
          <w:rFonts w:ascii="Arial" w:hAnsi="Arial" w:cs="Arial"/>
        </w:rPr>
      </w:pPr>
    </w:p>
    <w:p w14:paraId="39F75B59" w14:textId="77777777" w:rsidR="001E6BF9" w:rsidRPr="00F10C7C" w:rsidRDefault="001E6BF9" w:rsidP="00F10C7C">
      <w:pPr>
        <w:spacing w:line="480" w:lineRule="auto"/>
        <w:rPr>
          <w:rFonts w:ascii="Arial" w:hAnsi="Arial" w:cs="Arial"/>
        </w:rPr>
      </w:pPr>
      <w:r w:rsidRPr="00F10C7C">
        <w:rPr>
          <w:rFonts w:ascii="Arial" w:hAnsi="Arial" w:cs="Arial"/>
        </w:rPr>
        <w:t xml:space="preserve">To Keep fighting for the title of UNESCO world heritage site as mentioned in the report as it is of importance to the country not only the community. If it </w:t>
      </w:r>
      <w:r w:rsidR="00F10C7C" w:rsidRPr="00F10C7C">
        <w:rPr>
          <w:rFonts w:ascii="Arial" w:hAnsi="Arial" w:cs="Arial"/>
        </w:rPr>
        <w:t>fails,</w:t>
      </w:r>
      <w:r w:rsidRPr="00F10C7C">
        <w:rPr>
          <w:rFonts w:ascii="Arial" w:hAnsi="Arial" w:cs="Arial"/>
        </w:rPr>
        <w:t xml:space="preserve"> ask UNESCO to help protect by other means.</w:t>
      </w:r>
    </w:p>
    <w:p w14:paraId="617846AA" w14:textId="77777777" w:rsidR="001E6BF9" w:rsidRPr="00F10C7C" w:rsidRDefault="001E6BF9" w:rsidP="00F10C7C">
      <w:pPr>
        <w:spacing w:line="480" w:lineRule="auto"/>
        <w:rPr>
          <w:rFonts w:ascii="Arial" w:hAnsi="Arial" w:cs="Arial"/>
        </w:rPr>
      </w:pPr>
    </w:p>
    <w:p w14:paraId="5E3BBFB9" w14:textId="77777777" w:rsidR="001E6BF9" w:rsidRPr="00F10C7C" w:rsidRDefault="001E6BF9" w:rsidP="00F10C7C">
      <w:pPr>
        <w:spacing w:line="480" w:lineRule="auto"/>
        <w:rPr>
          <w:rFonts w:ascii="Arial" w:hAnsi="Arial" w:cs="Arial"/>
        </w:rPr>
      </w:pPr>
      <w:r w:rsidRPr="00F10C7C">
        <w:rPr>
          <w:rFonts w:ascii="Arial" w:hAnsi="Arial" w:cs="Arial"/>
        </w:rPr>
        <w:t xml:space="preserve">Government like </w:t>
      </w:r>
      <w:r w:rsidR="006723DA" w:rsidRPr="00F10C7C">
        <w:rPr>
          <w:rFonts w:ascii="Arial" w:hAnsi="Arial" w:cs="Arial"/>
        </w:rPr>
        <w:t>Egypt’s</w:t>
      </w:r>
      <w:r w:rsidRPr="00F10C7C">
        <w:rPr>
          <w:rFonts w:ascii="Arial" w:hAnsi="Arial" w:cs="Arial"/>
        </w:rPr>
        <w:t xml:space="preserve"> have signed agreements such as Paris 2015 but the difference is that they are still a developing country which means lack of funding and resources. One way of getting funding is trying to get the city privately invested. One city which made this happen was Dubai but only because of oil.</w:t>
      </w:r>
      <w:r w:rsidR="006723DA" w:rsidRPr="00F10C7C">
        <w:rPr>
          <w:rFonts w:ascii="Arial" w:hAnsi="Arial" w:cs="Arial"/>
        </w:rPr>
        <w:t xml:space="preserve"> </w:t>
      </w:r>
      <w:r w:rsidRPr="00F10C7C">
        <w:rPr>
          <w:rFonts w:ascii="Arial" w:hAnsi="Arial" w:cs="Arial"/>
        </w:rPr>
        <w:t xml:space="preserve"> Now investing in tourism heavily</w:t>
      </w:r>
      <w:r w:rsidR="00F42D0F" w:rsidRPr="00F10C7C">
        <w:rPr>
          <w:rFonts w:ascii="Arial" w:hAnsi="Arial" w:cs="Arial"/>
        </w:rPr>
        <w:t xml:space="preserve"> according to thefirstgroup.com (2016) “In 2015, the sector’s total contribution to the country’s GDP was AED133.8 billion (US$36.43 billion) or 8.7 percent, growing by 4.4% in 2016”. </w:t>
      </w:r>
      <w:r w:rsidR="006723DA" w:rsidRPr="00F10C7C">
        <w:rPr>
          <w:rFonts w:ascii="Arial" w:hAnsi="Arial" w:cs="Arial"/>
        </w:rPr>
        <w:t>this is opportunity to make money by using the resources the city has such as Culture and Tourism whilst making sure they don’t go down the route of Cairo.</w:t>
      </w:r>
    </w:p>
    <w:p w14:paraId="3536FF7D" w14:textId="77777777" w:rsidR="006723DA" w:rsidRPr="00F10C7C" w:rsidRDefault="006723DA" w:rsidP="00F10C7C">
      <w:pPr>
        <w:spacing w:line="480" w:lineRule="auto"/>
        <w:rPr>
          <w:rFonts w:ascii="Arial" w:hAnsi="Arial" w:cs="Arial"/>
        </w:rPr>
      </w:pPr>
    </w:p>
    <w:p w14:paraId="19F42BBD" w14:textId="77777777" w:rsidR="006723DA" w:rsidRPr="00F10C7C" w:rsidRDefault="006723DA" w:rsidP="00F10C7C">
      <w:pPr>
        <w:spacing w:line="480" w:lineRule="auto"/>
        <w:rPr>
          <w:rFonts w:ascii="Arial" w:hAnsi="Arial" w:cs="Arial"/>
        </w:rPr>
      </w:pPr>
      <w:r w:rsidRPr="00F10C7C">
        <w:rPr>
          <w:rFonts w:ascii="Arial" w:hAnsi="Arial" w:cs="Arial"/>
        </w:rPr>
        <w:t>Education is another key element referring to the report there seems to be a lack of knowledge. This could be easily reversed by government by educating young children about the importance of heritage and culture.</w:t>
      </w:r>
    </w:p>
    <w:p w14:paraId="473EB685" w14:textId="77777777" w:rsidR="006723DA" w:rsidRPr="00F10C7C" w:rsidRDefault="006723DA" w:rsidP="00F10C7C">
      <w:pPr>
        <w:spacing w:line="480" w:lineRule="auto"/>
        <w:rPr>
          <w:rFonts w:ascii="Arial" w:hAnsi="Arial" w:cs="Arial"/>
        </w:rPr>
      </w:pPr>
    </w:p>
    <w:p w14:paraId="4BECE362" w14:textId="77777777" w:rsidR="006723DA" w:rsidRPr="00F10C7C" w:rsidRDefault="006723DA" w:rsidP="00F10C7C">
      <w:pPr>
        <w:spacing w:line="480" w:lineRule="auto"/>
        <w:rPr>
          <w:rFonts w:ascii="Arial" w:hAnsi="Arial" w:cs="Arial"/>
        </w:rPr>
      </w:pPr>
      <w:r w:rsidRPr="00F10C7C">
        <w:rPr>
          <w:rFonts w:ascii="Arial" w:hAnsi="Arial" w:cs="Arial"/>
        </w:rPr>
        <w:t>To conclude if Australia and Egypt follow these recommendations</w:t>
      </w:r>
      <w:r w:rsidR="00D51299" w:rsidRPr="00F10C7C">
        <w:rPr>
          <w:rFonts w:ascii="Arial" w:hAnsi="Arial" w:cs="Arial"/>
        </w:rPr>
        <w:t xml:space="preserve"> as they are different types of culture &amp; heritage there are differences and similarities such as, problems with government investing in the sector. Differences </w:t>
      </w:r>
      <w:r w:rsidR="00A53C4A" w:rsidRPr="00F10C7C">
        <w:rPr>
          <w:rFonts w:ascii="Arial" w:hAnsi="Arial" w:cs="Arial"/>
        </w:rPr>
        <w:t>are that they have different economies where Australia is a developed and Egypt is undeveloped</w:t>
      </w:r>
      <w:r w:rsidRPr="00F10C7C">
        <w:rPr>
          <w:rFonts w:ascii="Arial" w:hAnsi="Arial" w:cs="Arial"/>
        </w:rPr>
        <w:t xml:space="preserve"> then there is a way of saving these destinations from the effects created by humanity. Simple steps will create positives for both and will make an impact. As Rosetta is not protected by an organisation, it will make it more difficult but by securing a partnership with UNESCO will help. </w:t>
      </w:r>
    </w:p>
    <w:p w14:paraId="59DC02FD" w14:textId="77777777" w:rsidR="00F42D0F" w:rsidRPr="00F10C7C" w:rsidRDefault="00F42D0F" w:rsidP="006723DA">
      <w:pPr>
        <w:pStyle w:val="ListParagraph"/>
        <w:spacing w:line="480" w:lineRule="auto"/>
        <w:rPr>
          <w:rFonts w:ascii="Arial" w:hAnsi="Arial" w:cs="Arial"/>
        </w:rPr>
      </w:pPr>
    </w:p>
    <w:p w14:paraId="686B7C53" w14:textId="77777777" w:rsidR="00F42D0F" w:rsidRPr="00F10C7C" w:rsidRDefault="00F42D0F" w:rsidP="006723DA">
      <w:pPr>
        <w:pStyle w:val="ListParagraph"/>
        <w:spacing w:line="480" w:lineRule="auto"/>
        <w:rPr>
          <w:rFonts w:ascii="Arial" w:hAnsi="Arial" w:cs="Arial"/>
        </w:rPr>
      </w:pPr>
    </w:p>
    <w:p w14:paraId="7E8D62E0" w14:textId="77777777" w:rsidR="00F42D0F" w:rsidRDefault="00F42D0F" w:rsidP="006723DA">
      <w:pPr>
        <w:pStyle w:val="ListParagraph"/>
        <w:spacing w:line="480" w:lineRule="auto"/>
      </w:pPr>
    </w:p>
    <w:p w14:paraId="11172CB4" w14:textId="77777777" w:rsidR="00F42D0F" w:rsidRDefault="00F42D0F" w:rsidP="006723DA">
      <w:pPr>
        <w:pStyle w:val="ListParagraph"/>
        <w:spacing w:line="480" w:lineRule="auto"/>
      </w:pPr>
    </w:p>
    <w:p w14:paraId="411ABCA6" w14:textId="77777777" w:rsidR="00F42D0F" w:rsidRDefault="00F42D0F" w:rsidP="006723DA">
      <w:pPr>
        <w:pStyle w:val="ListParagraph"/>
        <w:spacing w:line="480" w:lineRule="auto"/>
      </w:pPr>
    </w:p>
    <w:p w14:paraId="39C3FC2E" w14:textId="77777777" w:rsidR="00F42D0F" w:rsidRDefault="00F42D0F" w:rsidP="006723DA">
      <w:pPr>
        <w:pStyle w:val="ListParagraph"/>
        <w:spacing w:line="480" w:lineRule="auto"/>
      </w:pPr>
    </w:p>
    <w:p w14:paraId="2EAE3C51" w14:textId="77777777" w:rsidR="00F42D0F" w:rsidRDefault="00F42D0F" w:rsidP="006723DA">
      <w:pPr>
        <w:pStyle w:val="ListParagraph"/>
        <w:spacing w:line="480" w:lineRule="auto"/>
      </w:pPr>
    </w:p>
    <w:p w14:paraId="6D4CAD77" w14:textId="77777777" w:rsidR="00F42D0F" w:rsidRDefault="00F42D0F" w:rsidP="006723DA">
      <w:pPr>
        <w:pStyle w:val="ListParagraph"/>
        <w:spacing w:line="480" w:lineRule="auto"/>
      </w:pPr>
    </w:p>
    <w:p w14:paraId="31A7975B" w14:textId="77777777" w:rsidR="00F42D0F" w:rsidRDefault="00F42D0F" w:rsidP="006723DA">
      <w:pPr>
        <w:pStyle w:val="ListParagraph"/>
        <w:spacing w:line="480" w:lineRule="auto"/>
      </w:pPr>
    </w:p>
    <w:p w14:paraId="056651E8" w14:textId="77777777" w:rsidR="00F42D0F" w:rsidRDefault="00F42D0F" w:rsidP="006723DA">
      <w:pPr>
        <w:pStyle w:val="ListParagraph"/>
        <w:spacing w:line="480" w:lineRule="auto"/>
      </w:pPr>
    </w:p>
    <w:p w14:paraId="4160EE93" w14:textId="77777777" w:rsidR="00F42D0F" w:rsidRDefault="00F42D0F" w:rsidP="006723DA">
      <w:pPr>
        <w:pStyle w:val="ListParagraph"/>
        <w:spacing w:line="480" w:lineRule="auto"/>
      </w:pPr>
    </w:p>
    <w:p w14:paraId="79804C3E" w14:textId="77777777" w:rsidR="00D51299" w:rsidRDefault="00D51299" w:rsidP="00871C83">
      <w:pPr>
        <w:spacing w:line="480" w:lineRule="auto"/>
      </w:pPr>
    </w:p>
    <w:p w14:paraId="49F9E9F3" w14:textId="77777777" w:rsidR="00F42D0F" w:rsidRDefault="00F42D0F" w:rsidP="00F42D0F">
      <w:pPr>
        <w:pStyle w:val="Heading1"/>
      </w:pPr>
      <w:bookmarkStart w:id="26" w:name="_Toc24302977"/>
      <w:r>
        <w:t>Referencing</w:t>
      </w:r>
      <w:bookmarkEnd w:id="26"/>
      <w:r>
        <w:t xml:space="preserve"> </w:t>
      </w:r>
    </w:p>
    <w:p w14:paraId="1390D9D6" w14:textId="77777777" w:rsidR="00F42D0F" w:rsidRDefault="00F42D0F" w:rsidP="00F42D0F">
      <w:pPr>
        <w:pStyle w:val="ListParagraph"/>
        <w:spacing w:line="480" w:lineRule="auto"/>
      </w:pPr>
    </w:p>
    <w:p w14:paraId="37018FF4" w14:textId="77777777" w:rsidR="00F42D0F" w:rsidRDefault="00F42D0F" w:rsidP="00F42D0F">
      <w:pPr>
        <w:pStyle w:val="ListParagraph"/>
        <w:spacing w:line="480" w:lineRule="auto"/>
      </w:pPr>
      <w:bookmarkStart w:id="27" w:name="_Hlk24012752"/>
      <w:r>
        <w:t>1.Oxford dictionary (2019) definition of culture, The ideas, customs, and social behaviour of a particular people or society, https://www.lexico.com/en/definition/culture</w:t>
      </w:r>
    </w:p>
    <w:p w14:paraId="51FC59BC" w14:textId="77777777" w:rsidR="00F42D0F" w:rsidRDefault="00F42D0F" w:rsidP="00F42D0F">
      <w:pPr>
        <w:pStyle w:val="ListParagraph"/>
        <w:spacing w:line="480" w:lineRule="auto"/>
      </w:pPr>
    </w:p>
    <w:p w14:paraId="590B4FD2" w14:textId="77777777" w:rsidR="00F42D0F" w:rsidRDefault="00F42D0F" w:rsidP="00F42D0F">
      <w:pPr>
        <w:pStyle w:val="ListParagraph"/>
        <w:spacing w:line="480" w:lineRule="auto"/>
      </w:pPr>
      <w:r>
        <w:t>2.Oxford dictionary (2019) definition of heritage, Valued objects and qualities such as historic buildings and cultural traditions that have been passed down from previous generations, https://www.lexico.com/en/definition/heritage</w:t>
      </w:r>
    </w:p>
    <w:p w14:paraId="220212EB" w14:textId="77777777" w:rsidR="00F42D0F" w:rsidRDefault="00F42D0F" w:rsidP="00F42D0F">
      <w:pPr>
        <w:pStyle w:val="ListParagraph"/>
        <w:spacing w:line="480" w:lineRule="auto"/>
      </w:pPr>
    </w:p>
    <w:p w14:paraId="449C7CDD" w14:textId="77777777" w:rsidR="00F42D0F" w:rsidRDefault="00F42D0F" w:rsidP="00F42D0F">
      <w:pPr>
        <w:pStyle w:val="ListParagraph"/>
        <w:spacing w:line="480" w:lineRule="auto"/>
      </w:pPr>
      <w:r>
        <w:t xml:space="preserve">3.R, Williams (1958) culture is ordinary, pg 93, </w:t>
      </w:r>
    </w:p>
    <w:p w14:paraId="426F0CAB" w14:textId="77777777" w:rsidR="00F42D0F" w:rsidRDefault="00F42D0F" w:rsidP="00F42D0F">
      <w:pPr>
        <w:pStyle w:val="ListParagraph"/>
        <w:spacing w:line="480" w:lineRule="auto"/>
      </w:pPr>
    </w:p>
    <w:p w14:paraId="3945C28E" w14:textId="77777777" w:rsidR="00F42D0F" w:rsidRDefault="00F42D0F" w:rsidP="00F42D0F">
      <w:pPr>
        <w:pStyle w:val="ListParagraph"/>
        <w:spacing w:line="480" w:lineRule="auto"/>
      </w:pPr>
      <w:r>
        <w:t xml:space="preserve">4. Professor Sacco (2018) Culture, impact and artistic expression in the digital transformation of society: Lessons from Professor Pier Luigi Sacco </w:t>
      </w:r>
    </w:p>
    <w:p w14:paraId="44459189" w14:textId="77777777" w:rsidR="00F42D0F" w:rsidRDefault="00F42D0F" w:rsidP="00F42D0F">
      <w:pPr>
        <w:spacing w:line="480" w:lineRule="auto"/>
      </w:pPr>
    </w:p>
    <w:p w14:paraId="3BED0757" w14:textId="77777777" w:rsidR="00F42D0F" w:rsidRDefault="00F42D0F" w:rsidP="00F42D0F">
      <w:pPr>
        <w:pStyle w:val="ListParagraph"/>
        <w:spacing w:line="480" w:lineRule="auto"/>
      </w:pPr>
      <w:r>
        <w:t>5.Werndl, C. (2016) ‘On Defining Climate and Climate Change’, British Journal for the Philosophy of Science, 67(2), pp. 337–364. doi: 10.1093/bjps/axu048.</w:t>
      </w:r>
    </w:p>
    <w:p w14:paraId="0F3F74E4" w14:textId="77777777" w:rsidR="00F42D0F" w:rsidRDefault="00F42D0F" w:rsidP="00F42D0F">
      <w:pPr>
        <w:pStyle w:val="ListParagraph"/>
        <w:spacing w:line="480" w:lineRule="auto"/>
      </w:pPr>
    </w:p>
    <w:p w14:paraId="107411F8" w14:textId="77777777" w:rsidR="00F42D0F" w:rsidRDefault="00F42D0F" w:rsidP="00F42D0F">
      <w:pPr>
        <w:pStyle w:val="ListParagraph"/>
        <w:spacing w:line="480" w:lineRule="auto"/>
      </w:pPr>
      <w:r>
        <w:t xml:space="preserve">6.Divingcairn.com.au (2019) Cultural Aspects, </w:t>
      </w:r>
      <w:hyperlink r:id="rId8" w:history="1">
        <w:r w:rsidRPr="00795E64">
          <w:rPr>
            <w:rStyle w:val="Hyperlink"/>
          </w:rPr>
          <w:t>https://www.divingcairns.com.au/reef_culture</w:t>
        </w:r>
      </w:hyperlink>
    </w:p>
    <w:p w14:paraId="4FE200FA" w14:textId="77777777" w:rsidR="00F42D0F" w:rsidRDefault="00F42D0F" w:rsidP="00F42D0F">
      <w:pPr>
        <w:spacing w:line="480" w:lineRule="auto"/>
      </w:pPr>
    </w:p>
    <w:p w14:paraId="2C4C6544" w14:textId="77777777" w:rsidR="00F42D0F" w:rsidRDefault="00F42D0F" w:rsidP="00F42D0F">
      <w:pPr>
        <w:pStyle w:val="ListParagraph"/>
        <w:spacing w:line="480" w:lineRule="auto"/>
      </w:pPr>
      <w:r>
        <w:t>7.Albright, R. et al., 2016. Ocean acidification: Linking science to management solutions using the Great Barrier Reef as a case study. Journal of Environmental Management, 182, p.641.</w:t>
      </w:r>
    </w:p>
    <w:p w14:paraId="09D5B181" w14:textId="77777777" w:rsidR="00F42D0F" w:rsidRDefault="00F42D0F" w:rsidP="00F42D0F">
      <w:pPr>
        <w:pStyle w:val="ListParagraph"/>
        <w:spacing w:line="480" w:lineRule="auto"/>
      </w:pPr>
    </w:p>
    <w:p w14:paraId="6607667F" w14:textId="77777777" w:rsidR="00F42D0F" w:rsidRDefault="00F42D0F" w:rsidP="00F42D0F">
      <w:pPr>
        <w:pStyle w:val="ListParagraph"/>
        <w:spacing w:line="480" w:lineRule="auto"/>
      </w:pPr>
      <w:r>
        <w:t>8.Deloitte Access Economics. (2013). Economic contribution of the Great Barrier Reef. Report to the Great Barrier Reef Marine Park Authority</w:t>
      </w:r>
    </w:p>
    <w:p w14:paraId="44F3FEA9" w14:textId="77777777" w:rsidR="00F42D0F" w:rsidRDefault="00F42D0F" w:rsidP="00F42D0F">
      <w:pPr>
        <w:pStyle w:val="ListParagraph"/>
        <w:spacing w:line="480" w:lineRule="auto"/>
      </w:pPr>
    </w:p>
    <w:p w14:paraId="5F7D8225" w14:textId="77777777" w:rsidR="00F42D0F" w:rsidRDefault="00F42D0F" w:rsidP="00F42D0F">
      <w:pPr>
        <w:pStyle w:val="ListParagraph"/>
        <w:spacing w:line="480" w:lineRule="auto"/>
      </w:pPr>
      <w:r>
        <w:t>9.Stoeckl, N., Graham, C., Mills, M., Fabricius, K., Esparon, C., Kroon, F., … Costanza, R. (2011). The economic value of ecosystem services in the Great Barrier Reef: Our state of knowledge. Annals of the New York Academy of Sciences, 1219, 113–133.</w:t>
      </w:r>
    </w:p>
    <w:p w14:paraId="6CF69CBB" w14:textId="77777777" w:rsidR="00F42D0F" w:rsidRDefault="00F42D0F" w:rsidP="00F42D0F">
      <w:pPr>
        <w:pStyle w:val="ListParagraph"/>
        <w:spacing w:line="480" w:lineRule="auto"/>
      </w:pPr>
    </w:p>
    <w:p w14:paraId="4BE7A33A" w14:textId="77777777" w:rsidR="00F42D0F" w:rsidRDefault="00F42D0F" w:rsidP="00F42D0F">
      <w:pPr>
        <w:pStyle w:val="ListParagraph"/>
        <w:spacing w:line="480" w:lineRule="auto"/>
      </w:pPr>
      <w:r>
        <w:t>10.Unesco (2019) Sustainable Development Goals and the Ocean, https://en.unesco.org/sdgs/ioc</w:t>
      </w:r>
    </w:p>
    <w:p w14:paraId="106DB420" w14:textId="77777777" w:rsidR="00F42D0F" w:rsidRDefault="00F42D0F" w:rsidP="00F42D0F">
      <w:pPr>
        <w:pStyle w:val="ListParagraph"/>
        <w:spacing w:line="480" w:lineRule="auto"/>
      </w:pPr>
    </w:p>
    <w:p w14:paraId="5BA3F11C" w14:textId="77777777" w:rsidR="00F42D0F" w:rsidRDefault="00F42D0F" w:rsidP="00F42D0F">
      <w:pPr>
        <w:pStyle w:val="ListParagraph"/>
        <w:spacing w:line="480" w:lineRule="auto"/>
      </w:pPr>
      <w:r>
        <w:t>11.</w:t>
      </w:r>
      <w:r w:rsidRPr="00F42D0F">
        <w:t xml:space="preserve"> (2015) Finweek </w:t>
      </w:r>
      <w:r>
        <w:t>, ‘The Great Barrier Reef under Threat’, pp. 12–13. Accessed: 4 November 2019).</w:t>
      </w:r>
    </w:p>
    <w:p w14:paraId="3B65B5EF" w14:textId="77777777" w:rsidR="00F42D0F" w:rsidRDefault="00F42D0F" w:rsidP="00F42D0F">
      <w:pPr>
        <w:pStyle w:val="ListParagraph"/>
        <w:spacing w:line="480" w:lineRule="auto"/>
      </w:pPr>
    </w:p>
    <w:p w14:paraId="480167D7" w14:textId="77777777" w:rsidR="00F42D0F" w:rsidRDefault="00F42D0F" w:rsidP="00F42D0F">
      <w:pPr>
        <w:pStyle w:val="ListParagraph"/>
        <w:spacing w:line="480" w:lineRule="auto"/>
      </w:pPr>
      <w:r>
        <w:t>12.Queensland government (2019) Ports, www.tmr.qld.gov.au</w:t>
      </w:r>
    </w:p>
    <w:p w14:paraId="78F99106" w14:textId="77777777" w:rsidR="00F42D0F" w:rsidRDefault="00F42D0F" w:rsidP="00F42D0F">
      <w:pPr>
        <w:pStyle w:val="ListParagraph"/>
        <w:spacing w:line="480" w:lineRule="auto"/>
      </w:pPr>
    </w:p>
    <w:p w14:paraId="193D7EEE" w14:textId="77777777" w:rsidR="00F42D0F" w:rsidRDefault="00F42D0F" w:rsidP="00F42D0F">
      <w:pPr>
        <w:pStyle w:val="ListParagraph"/>
        <w:spacing w:line="480" w:lineRule="auto"/>
      </w:pPr>
      <w:r>
        <w:t>13.‘News Bites’ (2014) Diver Magazine, 39(2), p. 15. Available at: https://search-ebscohost-com.ezproxy.uwtsd.ac.uk/login.aspx?direct=true&amp;db=s3h&amp;AN=94840369&amp;site=ehost-live (Accessed: 4 November 2019)</w:t>
      </w:r>
    </w:p>
    <w:p w14:paraId="673B2BBA" w14:textId="77777777" w:rsidR="00F42D0F" w:rsidRDefault="00F42D0F" w:rsidP="00F42D0F">
      <w:pPr>
        <w:pStyle w:val="ListParagraph"/>
        <w:spacing w:line="480" w:lineRule="auto"/>
      </w:pPr>
    </w:p>
    <w:p w14:paraId="64097268" w14:textId="77777777" w:rsidR="00F42D0F" w:rsidRDefault="00F42D0F" w:rsidP="00F42D0F">
      <w:pPr>
        <w:pStyle w:val="ListParagraph"/>
        <w:spacing w:line="480" w:lineRule="auto"/>
      </w:pPr>
      <w:r>
        <w:t>14.</w:t>
      </w:r>
      <w:r>
        <w:tab/>
        <w:t>Heather Zeppel, (2012). Climate change and tourism in the Great Barrier Reef Marine Park. Current Issues in Tourism, 15(3), pp.287–293</w:t>
      </w:r>
    </w:p>
    <w:p w14:paraId="5976F8F0" w14:textId="77777777" w:rsidR="00F42D0F" w:rsidRDefault="00F42D0F" w:rsidP="00F42D0F">
      <w:pPr>
        <w:pStyle w:val="ListParagraph"/>
        <w:spacing w:line="480" w:lineRule="auto"/>
      </w:pPr>
    </w:p>
    <w:p w14:paraId="44390460" w14:textId="77777777" w:rsidR="00F42D0F" w:rsidRDefault="00F42D0F" w:rsidP="00F42D0F">
      <w:pPr>
        <w:pStyle w:val="ListParagraph"/>
        <w:spacing w:line="480" w:lineRule="auto"/>
      </w:pPr>
      <w:r>
        <w:t>15.Chivers, D.P., Mccormick, M.I., Nilsson, G.E., et al., 2014. Impaired learning of</w:t>
      </w:r>
    </w:p>
    <w:p w14:paraId="5A69B402" w14:textId="77777777" w:rsidR="00F42D0F" w:rsidRDefault="00F42D0F" w:rsidP="00F42D0F">
      <w:pPr>
        <w:pStyle w:val="ListParagraph"/>
        <w:spacing w:line="480" w:lineRule="auto"/>
      </w:pPr>
      <w:r>
        <w:t>predators and lower prey survival under elevated CO2: a consequence of</w:t>
      </w:r>
    </w:p>
    <w:p w14:paraId="242BA877" w14:textId="77777777" w:rsidR="00F42D0F" w:rsidRDefault="00F42D0F" w:rsidP="00F42D0F">
      <w:pPr>
        <w:pStyle w:val="ListParagraph"/>
        <w:spacing w:line="480" w:lineRule="auto"/>
      </w:pPr>
      <w:r>
        <w:t>neurotransmitter interference. Glob. Chang. Biol. 20, 515e522.</w:t>
      </w:r>
    </w:p>
    <w:p w14:paraId="39EA9ABF" w14:textId="77777777" w:rsidR="00F42D0F" w:rsidRDefault="00F42D0F" w:rsidP="00F42D0F">
      <w:pPr>
        <w:pStyle w:val="ListParagraph"/>
        <w:spacing w:line="480" w:lineRule="auto"/>
      </w:pPr>
    </w:p>
    <w:p w14:paraId="783F7018" w14:textId="77777777" w:rsidR="00F42D0F" w:rsidRDefault="00F42D0F" w:rsidP="00F42D0F">
      <w:pPr>
        <w:pStyle w:val="ListParagraph"/>
        <w:spacing w:line="480" w:lineRule="auto"/>
      </w:pPr>
      <w:r>
        <w:t>16.Perry, C.T., Edinger, E.N., Kench, P.S., Murphy, G.N., Smithers, S.G., Steneck, R.S.,</w:t>
      </w:r>
    </w:p>
    <w:p w14:paraId="34BC3956" w14:textId="77777777" w:rsidR="00F42D0F" w:rsidRDefault="00F42D0F" w:rsidP="00F42D0F">
      <w:pPr>
        <w:pStyle w:val="ListParagraph"/>
        <w:spacing w:line="480" w:lineRule="auto"/>
      </w:pPr>
      <w:r>
        <w:t>Mumby, P.J., 2012. Estimating rates of biologically driven coral reef framework</w:t>
      </w:r>
    </w:p>
    <w:p w14:paraId="33F07262" w14:textId="77777777" w:rsidR="00F42D0F" w:rsidRDefault="00F42D0F" w:rsidP="00F42D0F">
      <w:pPr>
        <w:pStyle w:val="ListParagraph"/>
        <w:spacing w:line="480" w:lineRule="auto"/>
      </w:pPr>
      <w:r>
        <w:t>production and erosion: a new census-based carbonate budget methodology</w:t>
      </w:r>
    </w:p>
    <w:p w14:paraId="2A60E0C9" w14:textId="77777777" w:rsidR="00F42D0F" w:rsidRDefault="00F42D0F" w:rsidP="00F42D0F">
      <w:pPr>
        <w:pStyle w:val="ListParagraph"/>
        <w:spacing w:line="480" w:lineRule="auto"/>
      </w:pPr>
      <w:r>
        <w:t>and applications to the reefs of Bonaire. Coral Reefs 31, 853e868.</w:t>
      </w:r>
    </w:p>
    <w:p w14:paraId="619C47EC" w14:textId="77777777" w:rsidR="00F42D0F" w:rsidRDefault="00F42D0F" w:rsidP="00F42D0F">
      <w:pPr>
        <w:pStyle w:val="ListParagraph"/>
        <w:spacing w:line="480" w:lineRule="auto"/>
      </w:pPr>
    </w:p>
    <w:p w14:paraId="43801ED2" w14:textId="77777777" w:rsidR="00F42D0F" w:rsidRDefault="00F42D0F" w:rsidP="00F42D0F">
      <w:pPr>
        <w:pStyle w:val="ListParagraph"/>
        <w:spacing w:line="480" w:lineRule="auto"/>
      </w:pPr>
      <w:r>
        <w:t xml:space="preserve">17.The Guardian (2016) Great Barrier Reef: tourism operators urge Australian government to tackle climate change. </w:t>
      </w:r>
      <w:hyperlink r:id="rId9" w:history="1">
        <w:r w:rsidRPr="00795E64">
          <w:rPr>
            <w:rStyle w:val="Hyperlink"/>
          </w:rPr>
          <w:t>https://www.theguardian.com/environment/2016/may/07/great-barrier-reef-tourism-operators-urge-australian-government-to-tackle-climate-change</w:t>
        </w:r>
      </w:hyperlink>
    </w:p>
    <w:p w14:paraId="252B4252" w14:textId="77777777" w:rsidR="00F42D0F" w:rsidRDefault="00F42D0F" w:rsidP="00F42D0F">
      <w:pPr>
        <w:pStyle w:val="ListParagraph"/>
        <w:spacing w:line="480" w:lineRule="auto"/>
      </w:pPr>
    </w:p>
    <w:p w14:paraId="079C0A13" w14:textId="77777777" w:rsidR="00F42D0F" w:rsidRDefault="00F42D0F" w:rsidP="00F42D0F">
      <w:pPr>
        <w:pStyle w:val="ListParagraph"/>
        <w:spacing w:line="480" w:lineRule="auto"/>
      </w:pPr>
      <w:r>
        <w:t>18.Stanciulescu, G., Linca, A. &amp; Voinila, A., 2016. Governmental and Non-Governmental Strategies for Protecting the Environment in Coral Reefs Areas, with Impact on Tourist Packages. Case Study: Australia versus the Philippines. Calitatea, 17(S3), pp.113–124.</w:t>
      </w:r>
    </w:p>
    <w:p w14:paraId="083B3CEB" w14:textId="77777777" w:rsidR="00F42D0F" w:rsidRDefault="00F42D0F" w:rsidP="00F42D0F">
      <w:pPr>
        <w:pStyle w:val="ListParagraph"/>
        <w:spacing w:line="480" w:lineRule="auto"/>
      </w:pPr>
    </w:p>
    <w:p w14:paraId="639CB7D2" w14:textId="77777777" w:rsidR="00F42D0F" w:rsidRDefault="00F42D0F" w:rsidP="00F42D0F">
      <w:pPr>
        <w:pStyle w:val="ListParagraph"/>
        <w:spacing w:line="480" w:lineRule="auto"/>
      </w:pPr>
      <w:r>
        <w:t xml:space="preserve">19.Egypt today (2018) restoration of Rosetta City to be included in world heritage list. </w:t>
      </w:r>
      <w:hyperlink r:id="rId10" w:history="1">
        <w:r w:rsidRPr="00795E64">
          <w:rPr>
            <w:rStyle w:val="Hyperlink"/>
          </w:rPr>
          <w:t>https://www.egypttoday.com/Article/4/55243/Restoration-of-Rosetta-city-to-be-included-in-World-Heritage</w:t>
        </w:r>
      </w:hyperlink>
    </w:p>
    <w:p w14:paraId="0E44D2D3" w14:textId="77777777" w:rsidR="00F42D0F" w:rsidRDefault="00F42D0F" w:rsidP="00F42D0F">
      <w:pPr>
        <w:pStyle w:val="ListParagraph"/>
        <w:spacing w:line="480" w:lineRule="auto"/>
      </w:pPr>
    </w:p>
    <w:p w14:paraId="0158B2D6" w14:textId="77777777" w:rsidR="00F42D0F" w:rsidRDefault="00F42D0F" w:rsidP="00F42D0F">
      <w:pPr>
        <w:pStyle w:val="ListParagraph"/>
        <w:spacing w:line="480" w:lineRule="auto"/>
      </w:pPr>
      <w:r>
        <w:t>20.BOTIŞ, S., 2017. Valorizing Heritage and Cultural Identity from Land of Barsa through Cultural Tourism. Journal of Environmental Management &amp; Tourism, 8(6), pp. 1216-1221</w:t>
      </w:r>
    </w:p>
    <w:p w14:paraId="42D16879" w14:textId="77777777" w:rsidR="00F42D0F" w:rsidRDefault="00F42D0F" w:rsidP="00F42D0F">
      <w:pPr>
        <w:pStyle w:val="ListParagraph"/>
        <w:spacing w:line="480" w:lineRule="auto"/>
      </w:pPr>
    </w:p>
    <w:p w14:paraId="76A1D4A7" w14:textId="77777777" w:rsidR="00F42D0F" w:rsidRDefault="00F42D0F" w:rsidP="00F42D0F">
      <w:pPr>
        <w:pStyle w:val="ListParagraph"/>
        <w:spacing w:line="480" w:lineRule="auto"/>
      </w:pPr>
      <w:r>
        <w:lastRenderedPageBreak/>
        <w:t xml:space="preserve">21.e-c-h-o.org (2019) National Legislation Protecting Egypt's Cultural Heritage, </w:t>
      </w:r>
      <w:hyperlink r:id="rId11" w:history="1">
        <w:r w:rsidRPr="00795E64">
          <w:rPr>
            <w:rStyle w:val="Hyperlink"/>
          </w:rPr>
          <w:t>http://www.e-c-h-o.org/chlaw.php</w:t>
        </w:r>
      </w:hyperlink>
    </w:p>
    <w:p w14:paraId="39680926" w14:textId="77777777" w:rsidR="00F42D0F" w:rsidRDefault="00F42D0F" w:rsidP="00F42D0F">
      <w:pPr>
        <w:pStyle w:val="ListParagraph"/>
        <w:spacing w:line="480" w:lineRule="auto"/>
      </w:pPr>
    </w:p>
    <w:p w14:paraId="6733C1A8" w14:textId="77777777" w:rsidR="00F42D0F" w:rsidRDefault="00F42D0F" w:rsidP="00F42D0F">
      <w:pPr>
        <w:pStyle w:val="ListParagraph"/>
        <w:spacing w:line="480" w:lineRule="auto"/>
      </w:pPr>
      <w:r>
        <w:t>22.nationalinterest.org (2016), Egypt’s economy is in big trouble, https://nationalinterest.org/feature/egypts-economy-big-trouble-17863</w:t>
      </w:r>
    </w:p>
    <w:p w14:paraId="4799357A" w14:textId="77777777" w:rsidR="00F42D0F" w:rsidRDefault="00F42D0F" w:rsidP="00F42D0F">
      <w:pPr>
        <w:pStyle w:val="ListParagraph"/>
        <w:spacing w:line="480" w:lineRule="auto"/>
      </w:pPr>
      <w:r>
        <w:t xml:space="preserve">23.www.worldometers.info (2016) graph, </w:t>
      </w:r>
      <w:hyperlink r:id="rId12" w:history="1">
        <w:r w:rsidRPr="00795E64">
          <w:rPr>
            <w:rStyle w:val="Hyperlink"/>
          </w:rPr>
          <w:t>https://www.worldometers.info/co2-emissions/egypt-co2-emissions</w:t>
        </w:r>
      </w:hyperlink>
    </w:p>
    <w:p w14:paraId="5BA5754A" w14:textId="77777777" w:rsidR="00F42D0F" w:rsidRDefault="00F42D0F" w:rsidP="00F42D0F">
      <w:pPr>
        <w:pStyle w:val="ListParagraph"/>
        <w:spacing w:line="480" w:lineRule="auto"/>
      </w:pPr>
    </w:p>
    <w:p w14:paraId="75918E44" w14:textId="77777777" w:rsidR="00F42D0F" w:rsidRDefault="00F42D0F" w:rsidP="00F42D0F">
      <w:pPr>
        <w:pStyle w:val="ListParagraph"/>
        <w:spacing w:line="480" w:lineRule="auto"/>
      </w:pPr>
      <w:r>
        <w:t xml:space="preserve">24.Takepart.com (2015) Cargo ships awaiting entry into Vancouver's Port Metro. </w:t>
      </w:r>
      <w:hyperlink r:id="rId13" w:history="1">
        <w:r w:rsidRPr="00795E64">
          <w:rPr>
            <w:rStyle w:val="Hyperlink"/>
          </w:rPr>
          <w:t>http://www.takepart.com/feature/2015/04/20/greening-worlds-ports</w:t>
        </w:r>
      </w:hyperlink>
    </w:p>
    <w:p w14:paraId="6C0BC69A" w14:textId="77777777" w:rsidR="00F42D0F" w:rsidRDefault="00F42D0F" w:rsidP="00F42D0F">
      <w:pPr>
        <w:pStyle w:val="ListParagraph"/>
        <w:spacing w:line="480" w:lineRule="auto"/>
      </w:pPr>
    </w:p>
    <w:p w14:paraId="1ACF048C" w14:textId="77777777" w:rsidR="00F42D0F" w:rsidRDefault="00F42D0F" w:rsidP="00F42D0F">
      <w:pPr>
        <w:pStyle w:val="ListParagraph"/>
        <w:spacing w:line="480" w:lineRule="auto"/>
      </w:pPr>
      <w:r>
        <w:t xml:space="preserve">25.firstgroup.com (2016), Tourism's contribution to Dubai's economy revealed, </w:t>
      </w:r>
      <w:hyperlink r:id="rId14" w:history="1">
        <w:r w:rsidRPr="00795E64">
          <w:rPr>
            <w:rStyle w:val="Hyperlink"/>
          </w:rPr>
          <w:t>https://www.thefirstgroup.com/en/news/tourisms-contribution-to-dubais-economy-revealed/</w:t>
        </w:r>
      </w:hyperlink>
    </w:p>
    <w:p w14:paraId="12EE396B" w14:textId="77777777" w:rsidR="00F10FAA" w:rsidRDefault="00F10FAA" w:rsidP="00F10FAA">
      <w:pPr>
        <w:pStyle w:val="ListParagraph"/>
        <w:numPr>
          <w:ilvl w:val="0"/>
          <w:numId w:val="4"/>
        </w:numPr>
        <w:spacing w:line="480" w:lineRule="auto"/>
      </w:pPr>
      <w:r w:rsidRPr="00F10FAA">
        <w:t>Mai Wahba Mohamed Madkour, 2018. Architectural Environmental Compatibility as an Approach to Conserve the Identity of Heritage Cities in Egypt Case Study: Rosetta City. Environmental Science and Sustainable Development, 2(2), pp.16–28.</w:t>
      </w:r>
    </w:p>
    <w:p w14:paraId="581D6715" w14:textId="77777777" w:rsidR="00F10FAA" w:rsidRDefault="00F10FAA" w:rsidP="00F10FAA">
      <w:pPr>
        <w:pStyle w:val="ListParagraph"/>
        <w:numPr>
          <w:ilvl w:val="0"/>
          <w:numId w:val="4"/>
        </w:numPr>
        <w:spacing w:line="480" w:lineRule="auto"/>
      </w:pPr>
      <w:r w:rsidRPr="00F10FAA">
        <w:t>Pietri, Diana, 2011. Using Science to Inform Controversial Issues: A Case Study from the California Ocean Science Trust. Coastal Management, 39(3), pp.296–317.</w:t>
      </w:r>
    </w:p>
    <w:p w14:paraId="7B0866B8" w14:textId="77777777" w:rsidR="008E74D4" w:rsidRPr="008E74D4" w:rsidRDefault="008E74D4" w:rsidP="008E74D4">
      <w:pPr>
        <w:pStyle w:val="ListParagraph"/>
        <w:numPr>
          <w:ilvl w:val="0"/>
          <w:numId w:val="4"/>
        </w:numPr>
        <w:spacing w:line="480" w:lineRule="auto"/>
      </w:pPr>
      <w:r w:rsidRPr="008E74D4">
        <w:t>Hideyo Hattori and noaa.gov (2019)</w:t>
      </w:r>
      <w:r>
        <w:t>,</w:t>
      </w:r>
      <w:r w:rsidRPr="008E74D4">
        <w:t xml:space="preserve"> Fa’a Samoa: The Samoan Way</w:t>
      </w:r>
      <w:r>
        <w:t xml:space="preserve">, </w:t>
      </w:r>
      <w:r w:rsidRPr="008E74D4">
        <w:t>https://oceanservice.noaa.gov/podcast/dec18/nop21-american-samoa.html</w:t>
      </w:r>
    </w:p>
    <w:bookmarkEnd w:id="27"/>
    <w:p w14:paraId="0C5995BC" w14:textId="77777777" w:rsidR="00F42D0F" w:rsidRDefault="00F42D0F" w:rsidP="00F42D0F">
      <w:pPr>
        <w:pStyle w:val="ListParagraph"/>
        <w:spacing w:line="480" w:lineRule="auto"/>
      </w:pPr>
    </w:p>
    <w:p w14:paraId="63D20E8F" w14:textId="77777777" w:rsidR="001E6BF9" w:rsidRPr="001E6BF9" w:rsidRDefault="001E6BF9" w:rsidP="001E6BF9"/>
    <w:p w14:paraId="0C8565CF" w14:textId="77777777" w:rsidR="00ED182B" w:rsidRPr="00E30EFD" w:rsidRDefault="00ED182B" w:rsidP="00215892">
      <w:pPr>
        <w:spacing w:line="480" w:lineRule="auto"/>
      </w:pPr>
    </w:p>
    <w:p w14:paraId="749F7237" w14:textId="77777777" w:rsidR="00614497" w:rsidRDefault="00614497" w:rsidP="00614497"/>
    <w:p w14:paraId="23ED94C7" w14:textId="77777777" w:rsidR="00614497" w:rsidRPr="00614497" w:rsidRDefault="00614497" w:rsidP="00614497"/>
    <w:p w14:paraId="6C71663D" w14:textId="245D5C62" w:rsidR="00642837" w:rsidRDefault="002839FF" w:rsidP="000B605B">
      <w:pPr>
        <w:pStyle w:val="Heading1"/>
      </w:pPr>
      <w:r w:rsidRPr="00E04FBD">
        <w:lastRenderedPageBreak/>
        <w:t xml:space="preserve"> </w:t>
      </w:r>
      <w:bookmarkStart w:id="28" w:name="_Toc24302978"/>
      <w:r w:rsidR="000B605B">
        <w:t>Bibliography</w:t>
      </w:r>
      <w:bookmarkEnd w:id="28"/>
    </w:p>
    <w:p w14:paraId="1F41B9DB" w14:textId="77777777" w:rsidR="000B605B" w:rsidRDefault="000B605B" w:rsidP="000B605B"/>
    <w:p w14:paraId="56283E8C" w14:textId="7BE0D9F5" w:rsidR="000B605B" w:rsidRDefault="000B605B" w:rsidP="000B605B">
      <w:r>
        <w:t xml:space="preserve">1.(2015) </w:t>
      </w:r>
      <w:proofErr w:type="spellStart"/>
      <w:r w:rsidR="00EE36E8">
        <w:t>Finweek</w:t>
      </w:r>
      <w:proofErr w:type="spellEnd"/>
      <w:r w:rsidR="00EE36E8">
        <w:t>,</w:t>
      </w:r>
      <w:r>
        <w:t xml:space="preserve"> ‘The Great Barrier Reef under Threat’, pp. 12–13. Accessed: 4 November 2019).</w:t>
      </w:r>
    </w:p>
    <w:p w14:paraId="60F4773F" w14:textId="77777777" w:rsidR="000B605B" w:rsidRDefault="000B605B" w:rsidP="000B605B">
      <w:r>
        <w:t>2.</w:t>
      </w:r>
      <w:r>
        <w:tab/>
        <w:t>.nationalinterest.org (2016), Egypt’s economy is in big trouble, https://nationalinterest.org/feature/egypts-economy-big-trouble-17863</w:t>
      </w:r>
    </w:p>
    <w:p w14:paraId="1D8F856E" w14:textId="77777777" w:rsidR="000B605B" w:rsidRDefault="000B605B" w:rsidP="000B605B">
      <w:r>
        <w:t>3.</w:t>
      </w:r>
      <w:r>
        <w:tab/>
        <w:t>‘News Bites’ (2014) Diver Magazine, 39(2), p. 15. Available at: https://search-ebscohost-com.ezproxy.uwtsd.ac.uk/login.aspx?direct=true&amp;db=s3h&amp;AN=94840369&amp;site=ehost-live (Accessed: 4 November 2019)</w:t>
      </w:r>
    </w:p>
    <w:p w14:paraId="25FE82C3" w14:textId="77777777" w:rsidR="000B605B" w:rsidRDefault="000B605B" w:rsidP="000B605B">
      <w:r>
        <w:t>4.</w:t>
      </w:r>
      <w:r>
        <w:tab/>
        <w:t>Albright, R. et al., 2016. Ocean acidification: Linking science to management solutions using the Great Barrier Reef as a case study. Journal of Environmental Management, 182, p.641.</w:t>
      </w:r>
    </w:p>
    <w:p w14:paraId="2FEB365A" w14:textId="77777777" w:rsidR="000B605B" w:rsidRDefault="000B605B" w:rsidP="000B605B">
      <w:r>
        <w:t>and applications to the reefs of Bonaire. Coral Reefs 31, 853e868.</w:t>
      </w:r>
    </w:p>
    <w:p w14:paraId="6D90E76B" w14:textId="77777777" w:rsidR="000B605B" w:rsidRDefault="000B605B" w:rsidP="000B605B">
      <w:r>
        <w:t>5.</w:t>
      </w:r>
      <w:r>
        <w:tab/>
        <w:t>BOTIŞ, S., 2017. Valorizing Heritage and Cultural Identity from Land of Barsa through Cultural Tourism. Journal of Environmental Management &amp; Tourism, 8(6), pp. 1216-1221</w:t>
      </w:r>
    </w:p>
    <w:p w14:paraId="6B0AF412" w14:textId="77777777" w:rsidR="000B605B" w:rsidRDefault="000B605B" w:rsidP="000B605B">
      <w:r>
        <w:t>6.</w:t>
      </w:r>
      <w:r>
        <w:tab/>
        <w:t>Chivers, D.P., Mccormick, M.I., Nilsson, G.E., et al., 2014. Impaired learning of</w:t>
      </w:r>
    </w:p>
    <w:p w14:paraId="1E424EA7" w14:textId="77777777" w:rsidR="000B605B" w:rsidRDefault="000B605B" w:rsidP="000B605B">
      <w:r>
        <w:t>7.</w:t>
      </w:r>
      <w:r>
        <w:tab/>
        <w:t>Deloitte Access Economics. (2013). Economic contribution of the Great Barrier Reef. Report to the Great Barrier Reef Marine Park Authority</w:t>
      </w:r>
    </w:p>
    <w:p w14:paraId="70D016BC" w14:textId="77777777" w:rsidR="000B605B" w:rsidRDefault="000B605B" w:rsidP="000B605B">
      <w:r>
        <w:t>8.</w:t>
      </w:r>
      <w:r>
        <w:tab/>
        <w:t>Divingcairn.com.au (2019) Cultural Aspects, https://www.divingcairns.com.au/reef_culture</w:t>
      </w:r>
    </w:p>
    <w:p w14:paraId="7A0521BB" w14:textId="77777777" w:rsidR="000B605B" w:rsidRDefault="000B605B" w:rsidP="000B605B">
      <w:r>
        <w:t>9.</w:t>
      </w:r>
      <w:r>
        <w:tab/>
        <w:t>e-c-h-o.org (2019) National Legislation Protecting Egypt's Cultural Heritage, http://www.e-c-h-o.org/chlaw.php</w:t>
      </w:r>
    </w:p>
    <w:p w14:paraId="31EBF174" w14:textId="77777777" w:rsidR="000B605B" w:rsidRDefault="000B605B" w:rsidP="000B605B">
      <w:r>
        <w:t>10.</w:t>
      </w:r>
      <w:r>
        <w:tab/>
        <w:t>Egypt today (2018) restoration of Rosetta City to be included in world heritage list. https://www.egypttoday.com/Article/4/55243/Restoration-of-Rosetta-city-to-be-included-in-World-Heritage</w:t>
      </w:r>
    </w:p>
    <w:p w14:paraId="439AC5FC" w14:textId="77777777" w:rsidR="000B605B" w:rsidRDefault="000B605B" w:rsidP="000B605B">
      <w:r>
        <w:t>11.</w:t>
      </w:r>
      <w:r>
        <w:tab/>
        <w:t>firstgroup.com (2016), Tourism's contribution to Dubai's economy revealed, https://www.thefirstgroup.com/en/news/tourisms-contribution-to-dubais-economy-revealed/</w:t>
      </w:r>
    </w:p>
    <w:p w14:paraId="23AA1C08" w14:textId="77777777" w:rsidR="000B605B" w:rsidRDefault="000B605B" w:rsidP="000B605B">
      <w:r>
        <w:t>12.</w:t>
      </w:r>
      <w:r>
        <w:tab/>
        <w:t>Great Barrier Reef Marine Park Authority (1981) Nomination of the Great Barrier Reef by the Commonwealth of Australia for inclusion in the World heritage list.</w:t>
      </w:r>
    </w:p>
    <w:p w14:paraId="50021D52" w14:textId="77777777" w:rsidR="000B605B" w:rsidRDefault="000B605B" w:rsidP="000B605B">
      <w:r>
        <w:t>13.</w:t>
      </w:r>
      <w:r>
        <w:tab/>
        <w:t>Heather Zeppel, (2012). Climate change and tourism in the Great Barrier Reef Marine Park. Current Issues in Tourism, 15(3), pp.287–293</w:t>
      </w:r>
    </w:p>
    <w:p w14:paraId="7C2BB863" w14:textId="77777777" w:rsidR="000B605B" w:rsidRDefault="000B605B" w:rsidP="000B605B">
      <w:r>
        <w:t>14.</w:t>
      </w:r>
      <w:r>
        <w:tab/>
        <w:t>Hermawan. (2018), Entrepreneur Capability in Pekalongan City: Issues of Gender, Local Culture and Anti Plagiation Spirit for Creative Community, E3S Web of Conferences, 01 January 2018, Vol.73, p.10004.</w:t>
      </w:r>
    </w:p>
    <w:p w14:paraId="344DB9DB" w14:textId="77777777" w:rsidR="000B605B" w:rsidRDefault="000B605B" w:rsidP="000B605B">
      <w:r>
        <w:t>15.</w:t>
      </w:r>
      <w:r>
        <w:tab/>
      </w:r>
      <w:r>
        <w:tab/>
        <w:t>Hideyo Hattori and noaa.gov (2019), Fa’a Samoa: The Samoan Way, https://oceanservice.noaa.gov/podcast/dec18/nop21-american-samoa.html</w:t>
      </w:r>
    </w:p>
    <w:p w14:paraId="24DFE532" w14:textId="77777777" w:rsidR="000B605B" w:rsidRDefault="000B605B" w:rsidP="000B605B">
      <w:r>
        <w:t>16.</w:t>
      </w:r>
      <w:r>
        <w:tab/>
        <w:t>J.E. Brodie. et al (2012) terrestrial pollutant runoff to the Great Barrier Reef: An update of issues, priorities and management responses, Marine Pollution Bulletin, 2012, Vol.65(4-9), pp.81-100.</w:t>
      </w:r>
    </w:p>
    <w:p w14:paraId="3C687273" w14:textId="77777777" w:rsidR="000B605B" w:rsidRDefault="000B605B" w:rsidP="000B605B">
      <w:r>
        <w:lastRenderedPageBreak/>
        <w:t>17.</w:t>
      </w:r>
      <w:r>
        <w:tab/>
      </w:r>
      <w:r>
        <w:tab/>
        <w:t>Mai Wahba Mohamed Madkour, 2018. Architectural Environmental Compatibility as an Approach to Conserve the Identity of Heritage Cities in Egypt Case Study: Rosetta City. Environmental Science and Sustainable Development, 2(2), pp.16–28.</w:t>
      </w:r>
    </w:p>
    <w:p w14:paraId="0DFB83F7" w14:textId="77777777" w:rsidR="000B605B" w:rsidRDefault="000B605B" w:rsidP="000B605B">
      <w:r>
        <w:t>Mumby, P.J., 2012. Estimating rates of biologically driven coral reef framework</w:t>
      </w:r>
    </w:p>
    <w:p w14:paraId="05025A93" w14:textId="77777777" w:rsidR="000B605B" w:rsidRDefault="000B605B" w:rsidP="000B605B">
      <w:r>
        <w:t>neurotransmitter interference. Glob. Chang. Biol. 20, 515e522.</w:t>
      </w:r>
    </w:p>
    <w:p w14:paraId="46596396" w14:textId="77777777" w:rsidR="000B605B" w:rsidRDefault="000B605B" w:rsidP="000B605B">
      <w:r>
        <w:t>18.</w:t>
      </w:r>
      <w:r>
        <w:tab/>
        <w:t>Oxford dictionary (2019) definition of culture, The ideas, customs, and social behaviour of a particular people or society, https://www.lexico.com/en/definition/culture</w:t>
      </w:r>
    </w:p>
    <w:p w14:paraId="6E4E5572" w14:textId="77777777" w:rsidR="000B605B" w:rsidRDefault="000B605B" w:rsidP="000B605B">
      <w:r>
        <w:t>19.</w:t>
      </w:r>
      <w:r>
        <w:tab/>
        <w:t>Oxford dictionary (2019) definition of heritage, Valued objects and qualities such as historic buildings and cultural traditions that have been passed down from previous generations, https://www.lexico.com/en/definition/heritage</w:t>
      </w:r>
    </w:p>
    <w:p w14:paraId="4E30DC17" w14:textId="77777777" w:rsidR="000B605B" w:rsidRDefault="000B605B" w:rsidP="000B605B">
      <w:r>
        <w:t>20.</w:t>
      </w:r>
      <w:r>
        <w:tab/>
        <w:t>P, Hutchings. Et al (2005) Catchment to Reef: Water quality issues in the Great Barrier Reef Region—An overview of papers, Marine Pollution Bulletin, 2005, Vol.51(1), pp.3-8.</w:t>
      </w:r>
    </w:p>
    <w:p w14:paraId="43784AED" w14:textId="77777777" w:rsidR="000B605B" w:rsidRDefault="000B605B" w:rsidP="000B605B">
      <w:r>
        <w:t>21.</w:t>
      </w:r>
      <w:r>
        <w:tab/>
        <w:t>Perry, C.T., Edinger, E.N., Kench, P.S., Murphy, G.N., Smithers, S.G., Steneck, R.S.,</w:t>
      </w:r>
    </w:p>
    <w:p w14:paraId="78DF4780" w14:textId="77777777" w:rsidR="000B605B" w:rsidRDefault="000B605B" w:rsidP="000B605B">
      <w:r>
        <w:t>22.</w:t>
      </w:r>
      <w:r>
        <w:tab/>
      </w:r>
      <w:r>
        <w:tab/>
        <w:t>Pietri, Diana, 2011. Using Science to Inform Controversial Issues: A Case Study from the California Ocean Science Trust. Coastal Management, 39(3), pp.296–317.</w:t>
      </w:r>
    </w:p>
    <w:p w14:paraId="28C6FECD" w14:textId="77777777" w:rsidR="000B605B" w:rsidRDefault="000B605B" w:rsidP="000B605B">
      <w:r>
        <w:t>predators and lower prey survival under elevated CO2: a consequence of</w:t>
      </w:r>
    </w:p>
    <w:p w14:paraId="7529B757" w14:textId="77777777" w:rsidR="000B605B" w:rsidRDefault="000B605B" w:rsidP="000B605B">
      <w:r>
        <w:t>production and erosion: a new census-based carbonate budget methodology</w:t>
      </w:r>
    </w:p>
    <w:p w14:paraId="5C6B7FA3" w14:textId="77777777" w:rsidR="000B605B" w:rsidRDefault="000B605B" w:rsidP="000B605B">
      <w:r>
        <w:t>23.</w:t>
      </w:r>
      <w:r>
        <w:tab/>
        <w:t xml:space="preserve">Professor Sacco (2018) Culture, impact and artistic expression in the digital transformation of society: Lessons from Professor Pier Luigi Sacco </w:t>
      </w:r>
    </w:p>
    <w:p w14:paraId="230C73F2" w14:textId="77777777" w:rsidR="000B605B" w:rsidRDefault="000B605B" w:rsidP="000B605B">
      <w:r>
        <w:t>24.</w:t>
      </w:r>
      <w:r>
        <w:tab/>
        <w:t>Q, Schiermeier. (2018) Great Barrier Reef saw huge losses from 2016 heatwave. Nature, Vol.556(7701), pp.281-282.</w:t>
      </w:r>
    </w:p>
    <w:p w14:paraId="2FC8DBB0" w14:textId="77777777" w:rsidR="000B605B" w:rsidRDefault="000B605B" w:rsidP="000B605B">
      <w:r>
        <w:t>25.</w:t>
      </w:r>
      <w:r>
        <w:tab/>
        <w:t>Queensland government (2019) Ports, www.tmr.qld.gov.au</w:t>
      </w:r>
    </w:p>
    <w:p w14:paraId="47A0C16F" w14:textId="77777777" w:rsidR="000B605B" w:rsidRDefault="000B605B" w:rsidP="000B605B">
      <w:r>
        <w:t>26.</w:t>
      </w:r>
      <w:r>
        <w:tab/>
        <w:t xml:space="preserve">R, Williams (1958) culture is ordinary, pg 93, </w:t>
      </w:r>
    </w:p>
    <w:p w14:paraId="7D2998A3" w14:textId="77777777" w:rsidR="000B605B" w:rsidRDefault="000B605B" w:rsidP="000B605B">
      <w:r>
        <w:t>27.</w:t>
      </w:r>
      <w:r>
        <w:tab/>
        <w:t>R. Araullo. (2018). Sensorial Language in Biomimetic Structures: Form and Media to Convey Coral Bleaching in the Great Barrier Reef. Journal of Arts and Humanities, Vol.7(11), pp.38-49</w:t>
      </w:r>
    </w:p>
    <w:p w14:paraId="3FD192D6" w14:textId="77777777" w:rsidR="000B605B" w:rsidRDefault="000B605B" w:rsidP="000B605B">
      <w:r>
        <w:t>28.</w:t>
      </w:r>
      <w:r>
        <w:tab/>
        <w:t>R. Maclean. (2018) Introduction and overview: TVET in the Middle East – issues, concerns and prospects, International Journal of Training Research, Dec 2017, Vol.15(3), pp.197-203.</w:t>
      </w:r>
    </w:p>
    <w:p w14:paraId="65FAEBB0" w14:textId="77777777" w:rsidR="000B605B" w:rsidRDefault="000B605B" w:rsidP="000B605B">
      <w:r>
        <w:t>29.</w:t>
      </w:r>
      <w:r>
        <w:tab/>
        <w:t>S. Larson. Et al (2013) Sense of place as a determinant of people's attitudes towards the environment: Implications for natural resources management and planning in the Great Barrier Reef, Australia. Journal of Environmental Management, Mar 15, 2013, Vol.117, p.226</w:t>
      </w:r>
    </w:p>
    <w:p w14:paraId="6630B7DF" w14:textId="77777777" w:rsidR="000B605B" w:rsidRDefault="000B605B" w:rsidP="000B605B">
      <w:r>
        <w:t>30.</w:t>
      </w:r>
      <w:r>
        <w:tab/>
        <w:t>Shamma. H. (2014) Factors influencing voting intentions for Egyptian parliament elections 2011, Journal of Islamic Marketing, 2014, Vol.5(1), pp.49-70.</w:t>
      </w:r>
    </w:p>
    <w:p w14:paraId="760AC64B" w14:textId="77777777" w:rsidR="000B605B" w:rsidRDefault="000B605B" w:rsidP="000B605B">
      <w:r>
        <w:t>31.</w:t>
      </w:r>
      <w:r>
        <w:tab/>
        <w:t>Stanciulescu, G., Linca, A. &amp; Voinila, A., 2016. Governmental and Non-Governmental Strategies for Protecting the Environment in Coral Reefs Areas, with Impact on Tourist Packages. Case Study: Australia versus the Philippines. Calitatea, 17(S3), pp.113–124.</w:t>
      </w:r>
    </w:p>
    <w:p w14:paraId="166614BF" w14:textId="77777777" w:rsidR="000B605B" w:rsidRDefault="000B605B" w:rsidP="000B605B">
      <w:r>
        <w:lastRenderedPageBreak/>
        <w:t>32.</w:t>
      </w:r>
      <w:r>
        <w:tab/>
        <w:t>Stoeckl, N., Graham, C., Mills, M., Fabricius, K., Esparon, C., Kroon, F., … Costanza, R. (2011). The economic value of ecosystem services in the Great Barrier Reef: Our state of knowledge. Annals of the New York Academy of Sciences, 1219, 113–133.</w:t>
      </w:r>
    </w:p>
    <w:p w14:paraId="6536B3A2" w14:textId="77777777" w:rsidR="000B605B" w:rsidRDefault="000B605B" w:rsidP="000B605B">
      <w:r>
        <w:t>33.</w:t>
      </w:r>
      <w:r>
        <w:tab/>
        <w:t>Takepart.com (2015) Cargo ships awaiting entry into Vancouver's Port Metro. http://www.takepart.com/feature/2015/04/20/greening-worlds-ports</w:t>
      </w:r>
    </w:p>
    <w:p w14:paraId="7E963C4B" w14:textId="77777777" w:rsidR="000B605B" w:rsidRDefault="000B605B" w:rsidP="000B605B">
      <w:r>
        <w:t>34.</w:t>
      </w:r>
      <w:r>
        <w:tab/>
        <w:t>The Guardian (2016) Great Barrier Reef: tourism operators urge Australian government to tackle climate change. https://www.theguardian.com/environment/2016/may/07/great-barrier-reef-tourism-operators-urge-australian-government-to-tackle-climate-change</w:t>
      </w:r>
    </w:p>
    <w:p w14:paraId="6493FF68" w14:textId="77777777" w:rsidR="000B605B" w:rsidRDefault="000B605B" w:rsidP="000B605B">
      <w:r>
        <w:t>35.</w:t>
      </w:r>
      <w:r>
        <w:tab/>
        <w:t>Unesco (2019) Sustainable Development Goals and the Ocean, https://en.unesco.org/sdgs/ioc</w:t>
      </w:r>
    </w:p>
    <w:p w14:paraId="1CBA23DB" w14:textId="77777777" w:rsidR="000B605B" w:rsidRDefault="000B605B" w:rsidP="000B605B">
      <w:r>
        <w:t>36.</w:t>
      </w:r>
      <w:r>
        <w:tab/>
        <w:t>Werndl, C. (2016) ‘On Defining Climate and Climate Change’, British Journal for the Philosophy of Science, 67(2), pp. 337–364. doi: 10.1093/bjps/axu048.</w:t>
      </w:r>
    </w:p>
    <w:p w14:paraId="04041167" w14:textId="2BFE51B1" w:rsidR="000B605B" w:rsidRPr="000B605B" w:rsidRDefault="000B605B" w:rsidP="000B605B">
      <w:r>
        <w:t>37.</w:t>
      </w:r>
      <w:r>
        <w:tab/>
        <w:t>www.worldometers.info (2016) graph, https://www.worldometers.info/co2-emissions/egypt-co2-emissions</w:t>
      </w:r>
    </w:p>
    <w:p w14:paraId="556C2B18" w14:textId="77777777" w:rsidR="00DF18E3" w:rsidRDefault="00DF18E3" w:rsidP="005728BC">
      <w:pPr>
        <w:rPr>
          <w:rFonts w:ascii="Arial" w:hAnsi="Arial" w:cs="Arial"/>
          <w:szCs w:val="24"/>
        </w:rPr>
      </w:pPr>
    </w:p>
    <w:p w14:paraId="31BE1827" w14:textId="77777777" w:rsidR="00DF18E3" w:rsidRPr="00806DA6" w:rsidRDefault="00DF18E3" w:rsidP="005728BC">
      <w:pPr>
        <w:rPr>
          <w:rFonts w:ascii="Arial" w:hAnsi="Arial" w:cs="Arial"/>
          <w:szCs w:val="24"/>
        </w:rPr>
      </w:pPr>
    </w:p>
    <w:p w14:paraId="64B1613D" w14:textId="77777777" w:rsidR="00B3133D" w:rsidRDefault="00B3133D" w:rsidP="00642837">
      <w:pPr>
        <w:rPr>
          <w:rFonts w:ascii="Arial" w:hAnsi="Arial" w:cs="Arial"/>
          <w:sz w:val="24"/>
          <w:szCs w:val="24"/>
        </w:rPr>
      </w:pPr>
    </w:p>
    <w:p w14:paraId="03EC4F89" w14:textId="77777777" w:rsidR="00B3133D" w:rsidRPr="006A7439" w:rsidRDefault="00B3133D" w:rsidP="00B3133D">
      <w:pPr>
        <w:pStyle w:val="Heading2"/>
      </w:pPr>
    </w:p>
    <w:p w14:paraId="1BB3DD3D" w14:textId="77777777" w:rsidR="008167C7" w:rsidRPr="008167C7" w:rsidRDefault="008167C7" w:rsidP="00B3133D">
      <w:pPr>
        <w:rPr>
          <w:rFonts w:ascii="Arial" w:hAnsi="Arial" w:cs="Arial"/>
          <w:sz w:val="24"/>
        </w:rPr>
      </w:pPr>
    </w:p>
    <w:sectPr w:rsidR="008167C7" w:rsidRPr="008167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A59D0"/>
    <w:multiLevelType w:val="hybridMultilevel"/>
    <w:tmpl w:val="F2F8D98E"/>
    <w:lvl w:ilvl="0" w:tplc="50E83926">
      <w:start w:val="25"/>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43C65EC"/>
    <w:multiLevelType w:val="hybridMultilevel"/>
    <w:tmpl w:val="9F60C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C2421"/>
    <w:multiLevelType w:val="hybridMultilevel"/>
    <w:tmpl w:val="7F5C6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A42893"/>
    <w:multiLevelType w:val="hybridMultilevel"/>
    <w:tmpl w:val="B6464D7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E7125B6"/>
    <w:multiLevelType w:val="hybridMultilevel"/>
    <w:tmpl w:val="C2860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B24D91"/>
    <w:multiLevelType w:val="hybridMultilevel"/>
    <w:tmpl w:val="E098C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7C7"/>
    <w:rsid w:val="000128BA"/>
    <w:rsid w:val="00072893"/>
    <w:rsid w:val="000A3ABF"/>
    <w:rsid w:val="000B5563"/>
    <w:rsid w:val="000B605B"/>
    <w:rsid w:val="000B631D"/>
    <w:rsid w:val="000D6EDC"/>
    <w:rsid w:val="000E2068"/>
    <w:rsid w:val="000E3818"/>
    <w:rsid w:val="000E61F1"/>
    <w:rsid w:val="00114732"/>
    <w:rsid w:val="00180ED3"/>
    <w:rsid w:val="00193383"/>
    <w:rsid w:val="001A6333"/>
    <w:rsid w:val="001C6901"/>
    <w:rsid w:val="001E2EB2"/>
    <w:rsid w:val="001E6BF9"/>
    <w:rsid w:val="001F6200"/>
    <w:rsid w:val="001F6BCA"/>
    <w:rsid w:val="002060D9"/>
    <w:rsid w:val="00215892"/>
    <w:rsid w:val="00216163"/>
    <w:rsid w:val="00240334"/>
    <w:rsid w:val="00276E39"/>
    <w:rsid w:val="002839FF"/>
    <w:rsid w:val="00285E23"/>
    <w:rsid w:val="002A2868"/>
    <w:rsid w:val="002B36AD"/>
    <w:rsid w:val="002E5B1B"/>
    <w:rsid w:val="00301AC1"/>
    <w:rsid w:val="003110D3"/>
    <w:rsid w:val="00323DD7"/>
    <w:rsid w:val="003306D9"/>
    <w:rsid w:val="00335CC7"/>
    <w:rsid w:val="00336405"/>
    <w:rsid w:val="00343230"/>
    <w:rsid w:val="003566BA"/>
    <w:rsid w:val="003740F4"/>
    <w:rsid w:val="00380DCA"/>
    <w:rsid w:val="00386562"/>
    <w:rsid w:val="00395C8B"/>
    <w:rsid w:val="003A5FC2"/>
    <w:rsid w:val="003C6194"/>
    <w:rsid w:val="003D3ABB"/>
    <w:rsid w:val="00407D7C"/>
    <w:rsid w:val="004235B3"/>
    <w:rsid w:val="0043549A"/>
    <w:rsid w:val="00440033"/>
    <w:rsid w:val="00442CB4"/>
    <w:rsid w:val="0045293C"/>
    <w:rsid w:val="00475E0A"/>
    <w:rsid w:val="00477AAC"/>
    <w:rsid w:val="0049079C"/>
    <w:rsid w:val="00495992"/>
    <w:rsid w:val="004A38DD"/>
    <w:rsid w:val="005315E9"/>
    <w:rsid w:val="00540235"/>
    <w:rsid w:val="005473FD"/>
    <w:rsid w:val="005728BC"/>
    <w:rsid w:val="00584E8A"/>
    <w:rsid w:val="005D6832"/>
    <w:rsid w:val="00614497"/>
    <w:rsid w:val="0062295B"/>
    <w:rsid w:val="00624197"/>
    <w:rsid w:val="006377DA"/>
    <w:rsid w:val="00642837"/>
    <w:rsid w:val="0066202E"/>
    <w:rsid w:val="006641A1"/>
    <w:rsid w:val="006723DA"/>
    <w:rsid w:val="006A6855"/>
    <w:rsid w:val="006A7439"/>
    <w:rsid w:val="006B0209"/>
    <w:rsid w:val="006F31B3"/>
    <w:rsid w:val="00705098"/>
    <w:rsid w:val="007349B0"/>
    <w:rsid w:val="00767111"/>
    <w:rsid w:val="00784A7C"/>
    <w:rsid w:val="00795850"/>
    <w:rsid w:val="007B79B2"/>
    <w:rsid w:val="007E380F"/>
    <w:rsid w:val="00806DA6"/>
    <w:rsid w:val="008167C7"/>
    <w:rsid w:val="00826D1B"/>
    <w:rsid w:val="00871C83"/>
    <w:rsid w:val="00886349"/>
    <w:rsid w:val="008B0019"/>
    <w:rsid w:val="008D1154"/>
    <w:rsid w:val="008E26A7"/>
    <w:rsid w:val="008E74D4"/>
    <w:rsid w:val="008F090C"/>
    <w:rsid w:val="008F7BF2"/>
    <w:rsid w:val="00904B16"/>
    <w:rsid w:val="00907918"/>
    <w:rsid w:val="00921C5C"/>
    <w:rsid w:val="00A2272E"/>
    <w:rsid w:val="00A25A15"/>
    <w:rsid w:val="00A4058A"/>
    <w:rsid w:val="00A53555"/>
    <w:rsid w:val="00A53C4A"/>
    <w:rsid w:val="00A54853"/>
    <w:rsid w:val="00A90020"/>
    <w:rsid w:val="00AD55A8"/>
    <w:rsid w:val="00AE36D3"/>
    <w:rsid w:val="00B00A9E"/>
    <w:rsid w:val="00B2302B"/>
    <w:rsid w:val="00B3133D"/>
    <w:rsid w:val="00B92533"/>
    <w:rsid w:val="00BF3F79"/>
    <w:rsid w:val="00C4696B"/>
    <w:rsid w:val="00C50E75"/>
    <w:rsid w:val="00CA7958"/>
    <w:rsid w:val="00CE79AB"/>
    <w:rsid w:val="00CF6A89"/>
    <w:rsid w:val="00D13B16"/>
    <w:rsid w:val="00D374D0"/>
    <w:rsid w:val="00D51299"/>
    <w:rsid w:val="00D92412"/>
    <w:rsid w:val="00D966D1"/>
    <w:rsid w:val="00DC4DD7"/>
    <w:rsid w:val="00DF18E3"/>
    <w:rsid w:val="00E04FBD"/>
    <w:rsid w:val="00E30EFD"/>
    <w:rsid w:val="00E47ABE"/>
    <w:rsid w:val="00E61622"/>
    <w:rsid w:val="00E96D5D"/>
    <w:rsid w:val="00EA672E"/>
    <w:rsid w:val="00EB6FEF"/>
    <w:rsid w:val="00ED182B"/>
    <w:rsid w:val="00ED2B61"/>
    <w:rsid w:val="00EE36E8"/>
    <w:rsid w:val="00F10C7C"/>
    <w:rsid w:val="00F10FAA"/>
    <w:rsid w:val="00F2276F"/>
    <w:rsid w:val="00F22C33"/>
    <w:rsid w:val="00F42D0F"/>
    <w:rsid w:val="00F81AD2"/>
    <w:rsid w:val="00FA7DE5"/>
    <w:rsid w:val="00FE4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6305F"/>
  <w15:chartTrackingRefBased/>
  <w15:docId w15:val="{1DD2100F-87F1-4E2A-9584-118944C39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7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11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364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7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115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E2068"/>
    <w:pPr>
      <w:outlineLvl w:val="9"/>
    </w:pPr>
    <w:rPr>
      <w:lang w:val="en-US"/>
    </w:rPr>
  </w:style>
  <w:style w:type="paragraph" w:styleId="TOC1">
    <w:name w:val="toc 1"/>
    <w:basedOn w:val="Normal"/>
    <w:next w:val="Normal"/>
    <w:autoRedefine/>
    <w:uiPriority w:val="39"/>
    <w:unhideWhenUsed/>
    <w:rsid w:val="000E2068"/>
    <w:pPr>
      <w:spacing w:after="100"/>
    </w:pPr>
  </w:style>
  <w:style w:type="paragraph" w:styleId="TOC2">
    <w:name w:val="toc 2"/>
    <w:basedOn w:val="Normal"/>
    <w:next w:val="Normal"/>
    <w:autoRedefine/>
    <w:uiPriority w:val="39"/>
    <w:unhideWhenUsed/>
    <w:rsid w:val="000E2068"/>
    <w:pPr>
      <w:spacing w:after="100"/>
      <w:ind w:left="220"/>
    </w:pPr>
  </w:style>
  <w:style w:type="character" w:styleId="Hyperlink">
    <w:name w:val="Hyperlink"/>
    <w:basedOn w:val="DefaultParagraphFont"/>
    <w:uiPriority w:val="99"/>
    <w:unhideWhenUsed/>
    <w:rsid w:val="000E2068"/>
    <w:rPr>
      <w:color w:val="0563C1" w:themeColor="hyperlink"/>
      <w:u w:val="single"/>
    </w:rPr>
  </w:style>
  <w:style w:type="character" w:customStyle="1" w:styleId="UnresolvedMention1">
    <w:name w:val="Unresolved Mention1"/>
    <w:basedOn w:val="DefaultParagraphFont"/>
    <w:uiPriority w:val="99"/>
    <w:semiHidden/>
    <w:unhideWhenUsed/>
    <w:rsid w:val="0062295B"/>
    <w:rPr>
      <w:color w:val="605E5C"/>
      <w:shd w:val="clear" w:color="auto" w:fill="E1DFDD"/>
    </w:rPr>
  </w:style>
  <w:style w:type="character" w:customStyle="1" w:styleId="Heading3Char">
    <w:name w:val="Heading 3 Char"/>
    <w:basedOn w:val="DefaultParagraphFont"/>
    <w:link w:val="Heading3"/>
    <w:uiPriority w:val="9"/>
    <w:rsid w:val="0033640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F090C"/>
    <w:pPr>
      <w:ind w:left="720"/>
      <w:contextualSpacing/>
    </w:pPr>
  </w:style>
  <w:style w:type="paragraph" w:styleId="Revision">
    <w:name w:val="Revision"/>
    <w:hidden/>
    <w:uiPriority w:val="99"/>
    <w:semiHidden/>
    <w:rsid w:val="00276E3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vingcairns.com.au/reef_culture" TargetMode="External"/><Relationship Id="rId13" Type="http://schemas.openxmlformats.org/officeDocument/2006/relationships/hyperlink" Target="http://www.takepart.com/feature/2015/04/20/greening-worlds-ports" TargetMode="External"/><Relationship Id="rId3" Type="http://schemas.openxmlformats.org/officeDocument/2006/relationships/styles" Target="styles.xml"/><Relationship Id="rId7" Type="http://schemas.openxmlformats.org/officeDocument/2006/relationships/hyperlink" Target="http://www.worldometers.info" TargetMode="External"/><Relationship Id="rId12" Type="http://schemas.openxmlformats.org/officeDocument/2006/relationships/hyperlink" Target="https://www.worldometers.info/co2-emissions/egypt-co2-emission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e-c-h-o.org/chlaw.php"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gypttoday.com/Article/4/55243/Restoration-of-Rosetta-city-to-be-included-in-World-Heritage" TargetMode="External"/><Relationship Id="rId4" Type="http://schemas.openxmlformats.org/officeDocument/2006/relationships/settings" Target="settings.xml"/><Relationship Id="rId9" Type="http://schemas.openxmlformats.org/officeDocument/2006/relationships/hyperlink" Target="https://www.theguardian.com/environment/2016/may/07/great-barrier-reef-tourism-operators-urge-australian-government-to-tackle-climate-change" TargetMode="External"/><Relationship Id="rId14" Type="http://schemas.openxmlformats.org/officeDocument/2006/relationships/hyperlink" Target="https://www.thefirstgroup.com/en/news/tourisms-contribution-to-dubais-economy-reveal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B86E86-1EB3-487F-B74B-66A1DB7A4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19</Pages>
  <Words>4613</Words>
  <Characters>26298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Treharne (1705128)</dc:creator>
  <cp:keywords/>
  <dc:description/>
  <cp:lastModifiedBy>steffan treharne</cp:lastModifiedBy>
  <cp:revision>71</cp:revision>
  <dcterms:created xsi:type="dcterms:W3CDTF">2019-11-04T10:47:00Z</dcterms:created>
  <dcterms:modified xsi:type="dcterms:W3CDTF">2019-11-10T18:31:00Z</dcterms:modified>
</cp:coreProperties>
</file>