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Learning in the Digital Era</w:t>
      </w:r>
    </w:p>
    <w:p w:rsidR="00000000" w:rsidDel="00000000" w:rsidP="00000000" w:rsidRDefault="00000000" w:rsidRPr="00000000" w14:paraId="00000002">
      <w:pPr>
        <w:rPr/>
      </w:pPr>
      <w:r w:rsidDel="00000000" w:rsidR="00000000" w:rsidRPr="00000000">
        <w:rPr>
          <w:rtl w:val="0"/>
        </w:rPr>
        <w:t xml:space="preserve">BMSW4010</w:t>
      </w:r>
    </w:p>
    <w:p w:rsidR="00000000" w:rsidDel="00000000" w:rsidP="00000000" w:rsidRDefault="00000000" w:rsidRPr="00000000" w14:paraId="00000003">
      <w:pPr>
        <w:rPr/>
      </w:pPr>
      <w:r w:rsidDel="00000000" w:rsidR="00000000" w:rsidRPr="00000000">
        <w:rPr>
          <w:rtl w:val="0"/>
        </w:rPr>
        <w:t xml:space="preserve">Florin Munteanu</w:t>
      </w:r>
    </w:p>
    <w:p w:rsidR="00000000" w:rsidDel="00000000" w:rsidP="00000000" w:rsidRDefault="00000000" w:rsidRPr="00000000" w14:paraId="00000004">
      <w:pPr>
        <w:rPr/>
      </w:pPr>
      <w:r w:rsidDel="00000000" w:rsidR="00000000" w:rsidRPr="00000000">
        <w:rPr>
          <w:rtl w:val="0"/>
        </w:rPr>
        <w:t xml:space="preserve">Student ID 2240211</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                                         Challenges for a new higher education student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Introduction:</w:t>
      </w:r>
    </w:p>
    <w:p w:rsidR="00000000" w:rsidDel="00000000" w:rsidP="00000000" w:rsidRDefault="00000000" w:rsidRPr="00000000" w14:paraId="0000000E">
      <w:pPr>
        <w:rPr/>
      </w:pPr>
      <w:r w:rsidDel="00000000" w:rsidR="00000000" w:rsidRPr="00000000">
        <w:rPr>
          <w:rtl w:val="0"/>
        </w:rPr>
        <w:t xml:space="preserve">Transitioning into higher education can be an exciting yet challenging experience for new students. This report aims to highlight some of the common challenges faced by students entering higher education, with a focus on balancing time commitments, academic writing, digital skills, and meeting new people. Recognizing and understanding these challenges can help students navigate their academic journey more effectively and maximize their overall experience.</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1. Balancing Time Commitments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One of my biggest challenges as a new university student is to manage and balance various time commitments. University life often requires a significant time commitment that includes attending lectures, studying, completing assignments and participating in extracurricular activities. In addition, students may have personal commitments or part-time jobs that further complicate their schedules. Effective time management strategies, such as creating a schedule, setting priorities and practicing self-discipline, can help students find a balance between academic, personal and social commitments.</w:t>
      </w:r>
    </w:p>
    <w:p w:rsidR="00000000" w:rsidDel="00000000" w:rsidP="00000000" w:rsidRDefault="00000000" w:rsidRPr="00000000" w14:paraId="00000013">
      <w:pPr>
        <w:rPr/>
      </w:pPr>
      <w:r w:rsidDel="00000000" w:rsidR="00000000" w:rsidRPr="00000000">
        <w:rPr>
          <w:rtl w:val="0"/>
        </w:rPr>
        <w:t xml:space="preserve">Understand the importance of time management:</w:t>
      </w:r>
    </w:p>
    <w:p w:rsidR="00000000" w:rsidDel="00000000" w:rsidP="00000000" w:rsidRDefault="00000000" w:rsidRPr="00000000" w14:paraId="00000014">
      <w:pPr>
        <w:rPr/>
      </w:pPr>
      <w:r w:rsidDel="00000000" w:rsidR="00000000" w:rsidRPr="00000000">
        <w:rPr>
          <w:rtl w:val="0"/>
        </w:rPr>
        <w:t xml:space="preserve">Effective time management is critical to academic success and personal well-being. It enables students to meet deadlines, reduce stress, maintain a healthy work-life balance and pursue personal interests. Effective time management allows students to give sufficient attention to their studies while pursuing other activities</w:t>
      </w:r>
    </w:p>
    <w:p w:rsidR="00000000" w:rsidDel="00000000" w:rsidP="00000000" w:rsidRDefault="00000000" w:rsidRPr="00000000" w14:paraId="00000015">
      <w:pPr>
        <w:rPr/>
      </w:pPr>
      <w:r w:rsidDel="00000000" w:rsidR="00000000" w:rsidRPr="00000000">
        <w:rPr>
          <w:rtl w:val="0"/>
        </w:rPr>
        <w:t xml:space="preserve">My personal challenge regarding balancing time commitments is that I have to prioritize courses hence I have to work less reducing my income.</w:t>
      </w:r>
    </w:p>
    <w:p w:rsidR="00000000" w:rsidDel="00000000" w:rsidP="00000000" w:rsidRDefault="00000000" w:rsidRPr="00000000" w14:paraId="00000016">
      <w:pPr>
        <w:rPr/>
      </w:pPr>
      <w:r w:rsidDel="00000000" w:rsidR="00000000" w:rsidRPr="00000000">
        <w:rPr>
          <w:rtl w:val="0"/>
        </w:rPr>
        <w:t xml:space="preserve">As stated previously I try to use various methods of time management to find a balance between work and study.</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Effective time management is crucial for academic success and personal well-being. It allows students to meet deadlines, reduce stress, maintain a healthy work-life balance, and pursue personal interests. By managing time efficiently, students can allocate sufficient attention to their studies while engaging in other activities that contribute to their holistic development.</w:t>
      </w:r>
    </w:p>
    <w:p w:rsidR="00000000" w:rsidDel="00000000" w:rsidP="00000000" w:rsidRDefault="00000000" w:rsidRPr="00000000" w14:paraId="00000019">
      <w:pPr>
        <w:rPr/>
      </w:pPr>
      <w:r w:rsidDel="00000000" w:rsidR="00000000" w:rsidRPr="00000000">
        <w:rPr>
          <w:rtl w:val="0"/>
        </w:rPr>
        <w:t xml:space="preserve">Developing a well-structured schedule is an effective way to manage time commitments. Start by creating a weekly or monthly planner that includes all academic and non-academic activities. Prioritize academic obligations such as classes, study time, and assignment deadlines. Allocate specific time slots for extracurricular activities, work, personal commitments, and relaxation. Having a visual representation of your schedule helps you stay organized and ensures that you allocate sufficient time to each task.</w:t>
      </w:r>
    </w:p>
    <w:p w:rsidR="00000000" w:rsidDel="00000000" w:rsidP="00000000" w:rsidRDefault="00000000" w:rsidRPr="00000000" w14:paraId="0000001A">
      <w:pPr>
        <w:rPr/>
      </w:pPr>
      <w:r w:rsidDel="00000000" w:rsidR="00000000" w:rsidRPr="00000000">
        <w:rPr>
          <w:rtl w:val="0"/>
        </w:rPr>
        <w:t xml:space="preserve">To effectively balance time commitments, it is essential to identify and prioritize tasks based on their urgency and importance (University of Nebraska Omaha, 2018).</w:t>
      </w:r>
    </w:p>
    <w:p w:rsidR="00000000" w:rsidDel="00000000" w:rsidP="00000000" w:rsidRDefault="00000000" w:rsidRPr="00000000" w14:paraId="0000001B">
      <w:pPr>
        <w:rPr/>
      </w:pPr>
      <w:r w:rsidDel="00000000" w:rsidR="00000000" w:rsidRPr="00000000">
        <w:rPr>
          <w:rtl w:val="0"/>
        </w:rPr>
        <w:t xml:space="preserve">Utilize techniques such as the Eisenhower Matrix, which categorizes tasks into four quadrants: urgent and important, important but not urgent, urgent but not important, and neither urgent nor important (Product plan, 2023). I focus on tasks that fall into the urgent and important quadrant, but also allocate time for important but not urgent tasks to avoid last-minute stress.</w:t>
      </w:r>
    </w:p>
    <w:p w:rsidR="00000000" w:rsidDel="00000000" w:rsidP="00000000" w:rsidRDefault="00000000" w:rsidRPr="00000000" w14:paraId="0000001C">
      <w:pPr>
        <w:rPr/>
      </w:pPr>
      <w:r w:rsidDel="00000000" w:rsidR="00000000" w:rsidRPr="00000000">
        <w:rPr>
          <w:rtl w:val="0"/>
        </w:rPr>
        <w:t xml:space="preserve">Self-discipline plays a vital role in managing time effectively. I try to avoid  procrastination by breaking down tasks into smaller, manageable steps and setting deadlines for each step and to eliminate distractions, such as social media or excessive leisure activities, during designated study or work periods. I use productivity tools or apps that can help me track time and to block distracting websites.</w:t>
      </w:r>
    </w:p>
    <w:p w:rsidR="00000000" w:rsidDel="00000000" w:rsidP="00000000" w:rsidRDefault="00000000" w:rsidRPr="00000000" w14:paraId="0000001D">
      <w:pPr>
        <w:rPr/>
      </w:pPr>
      <w:r w:rsidDel="00000000" w:rsidR="00000000" w:rsidRPr="00000000">
        <w:rPr>
          <w:rtl w:val="0"/>
        </w:rPr>
        <w:t xml:space="preserve">As a student, it is crucial to learn to say no to excessive commitments that may hinder effective time management. We can do that by assessing  our capacity realistically and avoid overloading with too many responsibilities. It is better to focus on a few activities and excel in them than spreading yourself too thin and compromising your academic performance.</w:t>
      </w:r>
    </w:p>
    <w:p w:rsidR="00000000" w:rsidDel="00000000" w:rsidP="00000000" w:rsidRDefault="00000000" w:rsidRPr="00000000" w14:paraId="0000001E">
      <w:pPr>
        <w:rPr/>
      </w:pPr>
      <w:r w:rsidDel="00000000" w:rsidR="00000000" w:rsidRPr="00000000">
        <w:rPr>
          <w:rtl w:val="0"/>
        </w:rPr>
        <w:t xml:space="preserve">I don’t hesitate to seek support from my classmates, professors, or academic advisors. I collaborate with my peers to divide tasks , study together, and share resources. By working together, we can benefit from collective knowledge, reduce individual workload, and enhance efficiency.</w:t>
      </w:r>
    </w:p>
    <w:p w:rsidR="00000000" w:rsidDel="00000000" w:rsidP="00000000" w:rsidRDefault="00000000" w:rsidRPr="00000000" w14:paraId="0000001F">
      <w:pPr>
        <w:rPr/>
      </w:pPr>
      <w:r w:rsidDel="00000000" w:rsidR="00000000" w:rsidRPr="00000000">
        <w:rPr>
          <w:rtl w:val="0"/>
        </w:rPr>
        <w:t xml:space="preserve">We need to prioritize self-care when balancing time commitments. I try to establish a healthy sleep routine, to engage in regular physical exercise, and to maintain a balanced diet. Taking breaks and allowing time for relaxation and leisure activities is essential for recharging my mind and maintaining overall well-being.</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2. Academic Writing</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 transition to higher education requires students to adapt to a more rigorous academic writing style compared to their previous educational experiences. Many students struggle with understanding the expectations of academic writing, including proper citation, critical thinking, and structuring coherent arguments. Universities often provide resources such as writing centers, workshops, and online guides to help students improve their writing skills. Seeking assistance from professors, classmates, or tutors can also be beneficial in honing academic writing abilities.</w:t>
      </w:r>
    </w:p>
    <w:p w:rsidR="00000000" w:rsidDel="00000000" w:rsidP="00000000" w:rsidRDefault="00000000" w:rsidRPr="00000000" w14:paraId="00000026">
      <w:pPr>
        <w:rPr/>
      </w:pPr>
      <w:r w:rsidDel="00000000" w:rsidR="00000000" w:rsidRPr="00000000">
        <w:rPr>
          <w:rtl w:val="0"/>
        </w:rPr>
        <w:t xml:space="preserve">Academic writing can be a significant challenge for new students entering higher education. It demands a unique set of skills and approaches that may not have been previously emphasized in their educational journey. Several factors contribute to the difficulty faced by these students.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Firstly, academic writing requires a high level of critical thinking and analytical skills (Uos.ac.uk, 2019). New students often struggle to develop and articulate their ideas effectively, as they may not be accustomed to the rigorous standards of academic discourse. They must learn to formulate strong arguments, support them with evidence, and present their thoughts in a logical and coherent manner.</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Secondly, academic writing involves mastering the conventions of formal language and adhering to specific style guidelines. This includes understanding citation formats, referencing sources, and employing proper grammar and punctuation. Many new students find it challenging to adapt to these academic conventions, especially if they come from different linguistic or cultural backgrounds.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Additionally, time management is crucial in academic writing. Students must balance multiple assignments, research, and coursework, while meeting strict deadlines. The process of conducting research, organizing thoughts, and revising drafts can be overwhelming, particularly for those who are not accustomed to such demands.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Moreover, academic writing often requires extensive reading and comprehension of complex texts. New students may struggle to comprehend scholarly articles and textbooks, which can hinder their ability to engage with the subject matter and develop informed arguments.</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To overcome these challenges, universities and educational institutions should offer comprehensive writing support services. These may include workshops, writing centers, or online resources that provide guidance on various aspects of academic writing. Additionally, faculty members can play a crucial role by providing clear instructions and feedback, helping students improve their writing skills over time.</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3. Digital Skills: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In today's digital age, proficiency in digital skills is essential for success in higher education (The EvoLLLution, 2023) .Students may encounter challenges related to using online learning platforms, accessing and organizing digital resources, navigating research databases, and effectively utilizing productivity tools. Universities often offer training programs, workshops, and online resources to help students enhance their digital literacy. Engaging with these resources and seeking guidance from IT support staff can equip students with the necessary digital skills to thrive in their academic pursuits.</w:t>
      </w:r>
    </w:p>
    <w:p w:rsidR="00000000" w:rsidDel="00000000" w:rsidP="00000000" w:rsidRDefault="00000000" w:rsidRPr="00000000" w14:paraId="00000036">
      <w:pPr>
        <w:rPr/>
      </w:pPr>
      <w:r w:rsidDel="00000000" w:rsidR="00000000" w:rsidRPr="00000000">
        <w:rPr>
          <w:rtl w:val="0"/>
        </w:rPr>
        <w:t xml:space="preserve">Digital skills have become an essential aspect of modern education, with technology permeating every aspect of our lives. However, for new students, acquiring and mastering these digital skills can be a significant challenge. Here are some reasons why digital skills pose a challenge for new students: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While younger generations are often referred to as "digital natives," assuming they possess inherent technological prowess, this is not always the case. Many students, particularly those from disadvantaged backgrounds or older individuals returning to education, may not have had the same exposure to technology as their peers. Bridging this technological gap requires time and effort.</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Technology evolves at a rapid pace, and new students may find it challenging to keep up with the latest tools and platforms. As soon as they become familiar with one software or application, a new version or alternative emerges, requiring them to constantly adapt and learn.</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Digital skills encompass a wide range of competencies, including computer literacy, internet research, data analysis, coding, and digital communication. New students often need to acquire these skills simultaneously, which can be overwhelming and time-consuming.</w:t>
      </w:r>
    </w:p>
    <w:p w:rsidR="00000000" w:rsidDel="00000000" w:rsidP="00000000" w:rsidRDefault="00000000" w:rsidRPr="00000000" w14:paraId="0000003D">
      <w:pPr>
        <w:rPr/>
      </w:pPr>
      <w:r w:rsidDel="00000000" w:rsidR="00000000" w:rsidRPr="00000000">
        <w:rPr>
          <w:rtl w:val="0"/>
        </w:rPr>
        <w:t xml:space="preserve">Many educational institutions assume that students possess basic digital skills and do not provide comprehensive training. While students may be proficient in using social media or browsing the internet, they may lack proficiency in using productivity tools, managing data, or coding. The absence of structured training programs can hinder students' ability to acquire these skills effectively.</w:t>
      </w:r>
    </w:p>
    <w:p w:rsidR="00000000" w:rsidDel="00000000" w:rsidP="00000000" w:rsidRDefault="00000000" w:rsidRPr="00000000" w14:paraId="0000003E">
      <w:pPr>
        <w:rPr/>
      </w:pPr>
      <w:r w:rsidDel="00000000" w:rsidR="00000000" w:rsidRPr="00000000">
        <w:rPr>
          <w:rtl w:val="0"/>
        </w:rPr>
        <w:t xml:space="preserve">Some students may experience technophobia or fear of technology. They may feel overwhelmed or intimidated by the vastness of the digital world or worry about making mistakes. Overcoming this fear requires a supportive learning environment that encourages experimentation and risk-taking.</w:t>
      </w:r>
    </w:p>
    <w:p w:rsidR="00000000" w:rsidDel="00000000" w:rsidP="00000000" w:rsidRDefault="00000000" w:rsidRPr="00000000" w14:paraId="0000003F">
      <w:pPr>
        <w:rPr/>
      </w:pPr>
      <w:r w:rsidDel="00000000" w:rsidR="00000000" w:rsidRPr="00000000">
        <w:rPr>
          <w:rtl w:val="0"/>
        </w:rPr>
        <w:t xml:space="preserve">To address these challenges, educational institutions must prioritize digital literacy and integrate it into their curriculum. Providing comprehensive training and resources, offering support for technophobic students, and fostering a culture of continuous learning can help new students develop the necessary digital skills to thrive in the digital age. Additionally, partnerships with industry and community organizations can provide real-world opportunities for students to apply and strengthen their digital skills.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4. Meeting New People</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Going to university often means leaving familiar social circles behind and immersing yourself in a new environment. For many students, meeting new people and making social contacts can be daunting. In the early stages of university life, feelings of loneliness or homesickness are common. Joining student clubs, participating in extracurricular activities and attending orientation events provide opportunities to meet like-minded people and make new friends. Open communication, an open demeanor and acceptance of diversity can make it easier to meet new people and build a support network.</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Conclusion:</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For new students, the transition to higher education comes with a variety of difficulties, such as time management, developing academic writing abilities, gaining digital literacy, and making new friends. Students can successfully overcome these obstacles and have a satisfying and successful academic career by acknowledging these difficulties and actively seeking the support and resources available within the university. A fulfilling and transforming experience can be had by embracing the chances for personal development and learning that higher education provides.</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Reference list</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Product plan (2023). Eisenhower matrix | prioritization framework | definition and examples. [online] www.productplan.com. Available at: </w:t>
      </w:r>
      <w:hyperlink r:id="rId6">
        <w:r w:rsidDel="00000000" w:rsidR="00000000" w:rsidRPr="00000000">
          <w:rPr>
            <w:color w:val="1155cc"/>
            <w:u w:val="single"/>
            <w:rtl w:val="0"/>
          </w:rPr>
          <w:t xml:space="preserve">https://www.productplan.com/glossary/eisenhower-matrix/</w:t>
        </w:r>
      </w:hyperlink>
      <w:r w:rsidDel="00000000" w:rsidR="00000000" w:rsidRPr="00000000">
        <w:rPr>
          <w:rtl w:val="0"/>
        </w:rPr>
        <w:t xml:space="preserve">.</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University of Nebraska Omaha. (2018). The Balancing Act: Managing Multiple Commitments. [online] Available at: </w:t>
      </w:r>
      <w:hyperlink r:id="rId7">
        <w:r w:rsidDel="00000000" w:rsidR="00000000" w:rsidRPr="00000000">
          <w:rPr>
            <w:color w:val="1155cc"/>
            <w:u w:val="single"/>
            <w:rtl w:val="0"/>
          </w:rPr>
          <w:t xml:space="preserve">https://www.unomaha.edu/news/2016/03/the-balancing-act-managing-multiple-commitments.php</w:t>
        </w:r>
      </w:hyperlink>
      <w:r w:rsidDel="00000000" w:rsidR="00000000" w:rsidRPr="00000000">
        <w:rPr>
          <w:rtl w:val="0"/>
        </w:rPr>
        <w:t xml:space="preserve">.</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Uos.ac.uk. (2019). Learning and Teaching: Academic Writing: Critical Thinking. [online] Available at: </w:t>
      </w:r>
      <w:hyperlink r:id="rId8">
        <w:r w:rsidDel="00000000" w:rsidR="00000000" w:rsidRPr="00000000">
          <w:rPr>
            <w:color w:val="1155cc"/>
            <w:u w:val="single"/>
            <w:rtl w:val="0"/>
          </w:rPr>
          <w:t xml:space="preserve">https://libguides.uos.ac.uk/academic/writing/CriticalThinking</w:t>
        </w:r>
      </w:hyperlink>
      <w:r w:rsidDel="00000000" w:rsidR="00000000" w:rsidRPr="00000000">
        <w:rPr>
          <w:rtl w:val="0"/>
        </w:rPr>
        <w:t xml:space="preserve">.</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The EvoLLLution. (2023). The Importance of Digital Skills in Education. [online] Available at: </w:t>
      </w:r>
      <w:hyperlink r:id="rId9">
        <w:r w:rsidDel="00000000" w:rsidR="00000000" w:rsidRPr="00000000">
          <w:rPr>
            <w:color w:val="1155cc"/>
            <w:u w:val="single"/>
            <w:rtl w:val="0"/>
          </w:rPr>
          <w:t xml:space="preserve">https://evolllution.com/programming/teaching-and-learning/the-importance-of-digital-skills-in-education/</w:t>
        </w:r>
      </w:hyperlink>
      <w:r w:rsidDel="00000000" w:rsidR="00000000" w:rsidRPr="00000000">
        <w:rPr>
          <w:rtl w:val="0"/>
        </w:rPr>
        <w:t xml:space="preserve"> [Accessed 6 Jul. 2023].</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w:t>
      </w:r>
    </w:p>
    <w:p w:rsidR="00000000" w:rsidDel="00000000" w:rsidP="00000000" w:rsidRDefault="00000000" w:rsidRPr="00000000" w14:paraId="00000060">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volllution.com/programming/teaching-and-learning/the-importance-of-digital-skills-in-education/" TargetMode="External"/><Relationship Id="rId5" Type="http://schemas.openxmlformats.org/officeDocument/2006/relationships/styles" Target="styles.xml"/><Relationship Id="rId6" Type="http://schemas.openxmlformats.org/officeDocument/2006/relationships/hyperlink" Target="https://www.productplan.com/glossary/eisenhower-matrix/" TargetMode="External"/><Relationship Id="rId7" Type="http://schemas.openxmlformats.org/officeDocument/2006/relationships/hyperlink" Target="https://www.unomaha.edu/news/2016/03/the-balancing-act-managing-multiple-commitments.php" TargetMode="External"/><Relationship Id="rId8" Type="http://schemas.openxmlformats.org/officeDocument/2006/relationships/hyperlink" Target="https://libguides.uos.ac.uk/academic/writing/CriticalTh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