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30692" w14:textId="77777777" w:rsidR="00DB2EDA" w:rsidRDefault="00242736" w:rsidP="00DB2EDA">
      <w:pPr>
        <w:jc w:val="center"/>
        <w:rPr>
          <w:rFonts w:cs="Times New Roman"/>
          <w:b/>
          <w:sz w:val="36"/>
        </w:rPr>
      </w:pPr>
      <w:r w:rsidRPr="002515CE">
        <w:rPr>
          <w:rFonts w:cs="Times New Roman"/>
          <w:b/>
          <w:sz w:val="36"/>
        </w:rPr>
        <w:t>Marketing Fundamentals</w:t>
      </w:r>
    </w:p>
    <w:p w14:paraId="76701156" w14:textId="77777777" w:rsidR="00BA0908" w:rsidRPr="00BA0908" w:rsidRDefault="00BA0908" w:rsidP="00DB2EDA">
      <w:pPr>
        <w:jc w:val="center"/>
        <w:rPr>
          <w:rFonts w:cs="Times New Roman"/>
          <w:b/>
          <w:sz w:val="44"/>
        </w:rPr>
      </w:pPr>
    </w:p>
    <w:p w14:paraId="44560BA6" w14:textId="77777777" w:rsidR="00BA0908" w:rsidRDefault="00BA0908" w:rsidP="00BA0908">
      <w:pPr>
        <w:rPr>
          <w:b/>
          <w:sz w:val="32"/>
        </w:rPr>
      </w:pPr>
    </w:p>
    <w:p w14:paraId="3409BF70" w14:textId="77777777" w:rsidR="00BA0908" w:rsidRDefault="00BA0908" w:rsidP="00BA0908">
      <w:pPr>
        <w:rPr>
          <w:b/>
          <w:sz w:val="32"/>
        </w:rPr>
      </w:pPr>
    </w:p>
    <w:p w14:paraId="7502073F" w14:textId="77777777" w:rsidR="00BA0908" w:rsidRDefault="00BA0908" w:rsidP="00BA0908">
      <w:pPr>
        <w:rPr>
          <w:b/>
          <w:sz w:val="32"/>
        </w:rPr>
      </w:pPr>
    </w:p>
    <w:p w14:paraId="69DCFABD" w14:textId="77777777" w:rsidR="00BA0908" w:rsidRDefault="00BA0908" w:rsidP="00BA0908">
      <w:pPr>
        <w:rPr>
          <w:b/>
          <w:sz w:val="32"/>
        </w:rPr>
      </w:pPr>
    </w:p>
    <w:p w14:paraId="5D8C126E" w14:textId="77777777" w:rsidR="00BA0908" w:rsidRDefault="00BA0908" w:rsidP="00BA0908">
      <w:pPr>
        <w:rPr>
          <w:b/>
          <w:sz w:val="32"/>
        </w:rPr>
      </w:pPr>
    </w:p>
    <w:p w14:paraId="61ABE3C5" w14:textId="77777777" w:rsidR="00BA0908" w:rsidRDefault="00BA0908" w:rsidP="00BA0908">
      <w:pPr>
        <w:rPr>
          <w:b/>
          <w:sz w:val="32"/>
        </w:rPr>
      </w:pPr>
    </w:p>
    <w:p w14:paraId="1A4DE64B" w14:textId="03EDAF17" w:rsidR="00BA0908" w:rsidRPr="00A60C9C" w:rsidRDefault="00242736" w:rsidP="00BA0908">
      <w:pPr>
        <w:rPr>
          <w:b/>
          <w:sz w:val="32"/>
        </w:rPr>
      </w:pPr>
      <w:r w:rsidRPr="00A60C9C">
        <w:rPr>
          <w:b/>
          <w:sz w:val="32"/>
        </w:rPr>
        <w:t>Student Name:</w:t>
      </w:r>
      <w:r w:rsidR="00BD5AE6" w:rsidRPr="00A60C9C">
        <w:rPr>
          <w:b/>
          <w:sz w:val="32"/>
        </w:rPr>
        <w:t xml:space="preserve"> Valentina Stefanovska</w:t>
      </w:r>
    </w:p>
    <w:p w14:paraId="39888A09" w14:textId="6DB56DD5" w:rsidR="00BA0908" w:rsidRPr="00A60C9C" w:rsidRDefault="00242736" w:rsidP="00BA0908">
      <w:pPr>
        <w:rPr>
          <w:b/>
          <w:sz w:val="32"/>
        </w:rPr>
      </w:pPr>
      <w:r w:rsidRPr="00A60C9C">
        <w:rPr>
          <w:b/>
          <w:sz w:val="32"/>
        </w:rPr>
        <w:t xml:space="preserve">Student ID: </w:t>
      </w:r>
      <w:r w:rsidR="00BD5AE6" w:rsidRPr="00A60C9C">
        <w:rPr>
          <w:b/>
          <w:sz w:val="32"/>
        </w:rPr>
        <w:t>2123930</w:t>
      </w:r>
    </w:p>
    <w:p w14:paraId="46245D5A" w14:textId="77777777" w:rsidR="00DB2EDA" w:rsidRPr="00A60C9C" w:rsidRDefault="00242736" w:rsidP="00DB2EDA">
      <w:pPr>
        <w:rPr>
          <w:rFonts w:eastAsiaTheme="majorEastAsia" w:cs="Times New Roman"/>
          <w:sz w:val="32"/>
          <w:szCs w:val="32"/>
        </w:rPr>
      </w:pPr>
      <w:r w:rsidRPr="00A60C9C">
        <w:rPr>
          <w:rFonts w:cs="Times New Roman"/>
        </w:rPr>
        <w:br w:type="page"/>
      </w:r>
    </w:p>
    <w:sdt>
      <w:sdtPr>
        <w:rPr>
          <w:rFonts w:ascii="Times New Roman" w:eastAsiaTheme="minorHAnsi" w:hAnsi="Times New Roman" w:cs="Times New Roman"/>
          <w:color w:val="auto"/>
          <w:sz w:val="24"/>
          <w:szCs w:val="22"/>
          <w:lang w:val="en-GB"/>
        </w:rPr>
        <w:id w:val="-1731446763"/>
        <w:docPartObj>
          <w:docPartGallery w:val="Table of Contents"/>
          <w:docPartUnique/>
        </w:docPartObj>
      </w:sdtPr>
      <w:sdtEndPr>
        <w:rPr>
          <w:b/>
          <w:bCs/>
          <w:noProof/>
        </w:rPr>
      </w:sdtEndPr>
      <w:sdtContent>
        <w:p w14:paraId="7C1E169D" w14:textId="77777777" w:rsidR="00DB2EDA" w:rsidRPr="002515CE" w:rsidRDefault="00242736" w:rsidP="00F575CE">
          <w:pPr>
            <w:pStyle w:val="TOCHeading"/>
            <w:rPr>
              <w:rFonts w:ascii="Times New Roman" w:hAnsi="Times New Roman" w:cs="Times New Roman"/>
              <w:b/>
              <w:color w:val="auto"/>
            </w:rPr>
          </w:pPr>
          <w:r w:rsidRPr="002515CE">
            <w:rPr>
              <w:rFonts w:ascii="Times New Roman" w:hAnsi="Times New Roman" w:cs="Times New Roman"/>
              <w:b/>
              <w:color w:val="auto"/>
            </w:rPr>
            <w:t>Table of Contents</w:t>
          </w:r>
        </w:p>
        <w:p w14:paraId="5471AD2B" w14:textId="25CA8EA4" w:rsidR="00874E72" w:rsidRDefault="00242736">
          <w:pPr>
            <w:pStyle w:val="TOC1"/>
            <w:tabs>
              <w:tab w:val="right" w:leader="dot" w:pos="9350"/>
            </w:tabs>
            <w:rPr>
              <w:rFonts w:asciiTheme="minorHAnsi" w:eastAsiaTheme="minorEastAsia" w:hAnsiTheme="minorHAnsi"/>
              <w:noProof/>
              <w:sz w:val="22"/>
              <w:lang w:val="en-US"/>
            </w:rPr>
          </w:pPr>
          <w:r w:rsidRPr="002515CE">
            <w:rPr>
              <w:rFonts w:cs="Times New Roman"/>
            </w:rPr>
            <w:fldChar w:fldCharType="begin"/>
          </w:r>
          <w:r w:rsidRPr="002515CE">
            <w:rPr>
              <w:rFonts w:cs="Times New Roman"/>
            </w:rPr>
            <w:instrText xml:space="preserve"> TOC \o "1-3" \h \z \u </w:instrText>
          </w:r>
          <w:r w:rsidRPr="002515CE">
            <w:rPr>
              <w:rFonts w:cs="Times New Roman"/>
            </w:rPr>
            <w:fldChar w:fldCharType="separate"/>
          </w:r>
          <w:hyperlink w:anchor="_Toc100449824" w:history="1">
            <w:r w:rsidR="00874E72" w:rsidRPr="00F72DC7">
              <w:rPr>
                <w:rStyle w:val="Hyperlink"/>
                <w:rFonts w:cs="Times New Roman"/>
                <w:noProof/>
              </w:rPr>
              <w:t>Introduction</w:t>
            </w:r>
            <w:r w:rsidR="00874E72">
              <w:rPr>
                <w:noProof/>
                <w:webHidden/>
              </w:rPr>
              <w:tab/>
            </w:r>
            <w:r w:rsidR="00874E72">
              <w:rPr>
                <w:noProof/>
                <w:webHidden/>
              </w:rPr>
              <w:fldChar w:fldCharType="begin"/>
            </w:r>
            <w:r w:rsidR="00874E72">
              <w:rPr>
                <w:noProof/>
                <w:webHidden/>
              </w:rPr>
              <w:instrText xml:space="preserve"> PAGEREF _Toc100449824 \h </w:instrText>
            </w:r>
            <w:r w:rsidR="00874E72">
              <w:rPr>
                <w:noProof/>
                <w:webHidden/>
              </w:rPr>
            </w:r>
            <w:r w:rsidR="00874E72">
              <w:rPr>
                <w:noProof/>
                <w:webHidden/>
              </w:rPr>
              <w:fldChar w:fldCharType="separate"/>
            </w:r>
            <w:r w:rsidR="00874E72">
              <w:rPr>
                <w:noProof/>
                <w:webHidden/>
              </w:rPr>
              <w:t>3</w:t>
            </w:r>
            <w:r w:rsidR="00874E72">
              <w:rPr>
                <w:noProof/>
                <w:webHidden/>
              </w:rPr>
              <w:fldChar w:fldCharType="end"/>
            </w:r>
          </w:hyperlink>
        </w:p>
        <w:p w14:paraId="280D2E21" w14:textId="5EBD28CF" w:rsidR="00874E72" w:rsidRDefault="00AC6248">
          <w:pPr>
            <w:pStyle w:val="TOC1"/>
            <w:tabs>
              <w:tab w:val="right" w:leader="dot" w:pos="9350"/>
            </w:tabs>
            <w:rPr>
              <w:rFonts w:asciiTheme="minorHAnsi" w:eastAsiaTheme="minorEastAsia" w:hAnsiTheme="minorHAnsi"/>
              <w:noProof/>
              <w:sz w:val="22"/>
              <w:lang w:val="en-US"/>
            </w:rPr>
          </w:pPr>
          <w:hyperlink w:anchor="_Toc100449825" w:history="1">
            <w:r w:rsidR="00874E72" w:rsidRPr="00F72DC7">
              <w:rPr>
                <w:rStyle w:val="Hyperlink"/>
                <w:rFonts w:cs="Times New Roman"/>
                <w:noProof/>
              </w:rPr>
              <w:t>Company Overview</w:t>
            </w:r>
            <w:r w:rsidR="00874E72">
              <w:rPr>
                <w:noProof/>
                <w:webHidden/>
              </w:rPr>
              <w:tab/>
            </w:r>
            <w:r w:rsidR="00874E72">
              <w:rPr>
                <w:noProof/>
                <w:webHidden/>
              </w:rPr>
              <w:fldChar w:fldCharType="begin"/>
            </w:r>
            <w:r w:rsidR="00874E72">
              <w:rPr>
                <w:noProof/>
                <w:webHidden/>
              </w:rPr>
              <w:instrText xml:space="preserve"> PAGEREF _Toc100449825 \h </w:instrText>
            </w:r>
            <w:r w:rsidR="00874E72">
              <w:rPr>
                <w:noProof/>
                <w:webHidden/>
              </w:rPr>
            </w:r>
            <w:r w:rsidR="00874E72">
              <w:rPr>
                <w:noProof/>
                <w:webHidden/>
              </w:rPr>
              <w:fldChar w:fldCharType="separate"/>
            </w:r>
            <w:r w:rsidR="00874E72">
              <w:rPr>
                <w:noProof/>
                <w:webHidden/>
              </w:rPr>
              <w:t>4</w:t>
            </w:r>
            <w:r w:rsidR="00874E72">
              <w:rPr>
                <w:noProof/>
                <w:webHidden/>
              </w:rPr>
              <w:fldChar w:fldCharType="end"/>
            </w:r>
          </w:hyperlink>
        </w:p>
        <w:p w14:paraId="1CAF63DC" w14:textId="0B4EC123" w:rsidR="00874E72" w:rsidRDefault="00AC6248">
          <w:pPr>
            <w:pStyle w:val="TOC1"/>
            <w:tabs>
              <w:tab w:val="right" w:leader="dot" w:pos="9350"/>
            </w:tabs>
            <w:rPr>
              <w:rFonts w:asciiTheme="minorHAnsi" w:eastAsiaTheme="minorEastAsia" w:hAnsiTheme="minorHAnsi"/>
              <w:noProof/>
              <w:sz w:val="22"/>
              <w:lang w:val="en-US"/>
            </w:rPr>
          </w:pPr>
          <w:hyperlink w:anchor="_Toc100449826" w:history="1">
            <w:r w:rsidR="00874E72" w:rsidRPr="00F72DC7">
              <w:rPr>
                <w:rStyle w:val="Hyperlink"/>
                <w:rFonts w:cs="Times New Roman"/>
                <w:noProof/>
              </w:rPr>
              <w:t>Internal Environment Analysis of Adidas</w:t>
            </w:r>
            <w:r w:rsidR="00874E72">
              <w:rPr>
                <w:noProof/>
                <w:webHidden/>
              </w:rPr>
              <w:tab/>
            </w:r>
            <w:r w:rsidR="00874E72">
              <w:rPr>
                <w:noProof/>
                <w:webHidden/>
              </w:rPr>
              <w:fldChar w:fldCharType="begin"/>
            </w:r>
            <w:r w:rsidR="00874E72">
              <w:rPr>
                <w:noProof/>
                <w:webHidden/>
              </w:rPr>
              <w:instrText xml:space="preserve"> PAGEREF _Toc100449826 \h </w:instrText>
            </w:r>
            <w:r w:rsidR="00874E72">
              <w:rPr>
                <w:noProof/>
                <w:webHidden/>
              </w:rPr>
            </w:r>
            <w:r w:rsidR="00874E72">
              <w:rPr>
                <w:noProof/>
                <w:webHidden/>
              </w:rPr>
              <w:fldChar w:fldCharType="separate"/>
            </w:r>
            <w:r w:rsidR="00874E72">
              <w:rPr>
                <w:noProof/>
                <w:webHidden/>
              </w:rPr>
              <w:t>5</w:t>
            </w:r>
            <w:r w:rsidR="00874E72">
              <w:rPr>
                <w:noProof/>
                <w:webHidden/>
              </w:rPr>
              <w:fldChar w:fldCharType="end"/>
            </w:r>
          </w:hyperlink>
        </w:p>
        <w:p w14:paraId="0F96A76C" w14:textId="200C28A5" w:rsidR="00874E72" w:rsidRDefault="00AC6248">
          <w:pPr>
            <w:pStyle w:val="TOC2"/>
            <w:tabs>
              <w:tab w:val="right" w:leader="dot" w:pos="9350"/>
            </w:tabs>
            <w:rPr>
              <w:rFonts w:asciiTheme="minorHAnsi" w:eastAsiaTheme="minorEastAsia" w:hAnsiTheme="minorHAnsi"/>
              <w:noProof/>
              <w:sz w:val="22"/>
              <w:lang w:val="en-US"/>
            </w:rPr>
          </w:pPr>
          <w:hyperlink w:anchor="_Toc100449827" w:history="1">
            <w:r w:rsidR="00874E72" w:rsidRPr="00F72DC7">
              <w:rPr>
                <w:rStyle w:val="Hyperlink"/>
                <w:rFonts w:cs="Times New Roman"/>
                <w:noProof/>
              </w:rPr>
              <w:t>SWOT analysis:</w:t>
            </w:r>
            <w:r w:rsidR="00874E72">
              <w:rPr>
                <w:noProof/>
                <w:webHidden/>
              </w:rPr>
              <w:tab/>
            </w:r>
            <w:r w:rsidR="00874E72">
              <w:rPr>
                <w:noProof/>
                <w:webHidden/>
              </w:rPr>
              <w:fldChar w:fldCharType="begin"/>
            </w:r>
            <w:r w:rsidR="00874E72">
              <w:rPr>
                <w:noProof/>
                <w:webHidden/>
              </w:rPr>
              <w:instrText xml:space="preserve"> PAGEREF _Toc100449827 \h </w:instrText>
            </w:r>
            <w:r w:rsidR="00874E72">
              <w:rPr>
                <w:noProof/>
                <w:webHidden/>
              </w:rPr>
            </w:r>
            <w:r w:rsidR="00874E72">
              <w:rPr>
                <w:noProof/>
                <w:webHidden/>
              </w:rPr>
              <w:fldChar w:fldCharType="separate"/>
            </w:r>
            <w:r w:rsidR="00874E72">
              <w:rPr>
                <w:noProof/>
                <w:webHidden/>
              </w:rPr>
              <w:t>5</w:t>
            </w:r>
            <w:r w:rsidR="00874E72">
              <w:rPr>
                <w:noProof/>
                <w:webHidden/>
              </w:rPr>
              <w:fldChar w:fldCharType="end"/>
            </w:r>
          </w:hyperlink>
        </w:p>
        <w:p w14:paraId="21A18C10" w14:textId="6B458ED2" w:rsidR="00874E72" w:rsidRDefault="00AC6248">
          <w:pPr>
            <w:pStyle w:val="TOC2"/>
            <w:tabs>
              <w:tab w:val="right" w:leader="dot" w:pos="9350"/>
            </w:tabs>
            <w:rPr>
              <w:rFonts w:asciiTheme="minorHAnsi" w:eastAsiaTheme="minorEastAsia" w:hAnsiTheme="minorHAnsi"/>
              <w:noProof/>
              <w:sz w:val="22"/>
              <w:lang w:val="en-US"/>
            </w:rPr>
          </w:pPr>
          <w:hyperlink w:anchor="_Toc100449828" w:history="1">
            <w:r w:rsidR="00874E72" w:rsidRPr="00F72DC7">
              <w:rPr>
                <w:rStyle w:val="Hyperlink"/>
                <w:rFonts w:cs="Times New Roman"/>
                <w:noProof/>
              </w:rPr>
              <w:t>SWOT Analysis of Adidas:</w:t>
            </w:r>
            <w:r w:rsidR="00874E72">
              <w:rPr>
                <w:noProof/>
                <w:webHidden/>
              </w:rPr>
              <w:tab/>
            </w:r>
            <w:r w:rsidR="00874E72">
              <w:rPr>
                <w:noProof/>
                <w:webHidden/>
              </w:rPr>
              <w:fldChar w:fldCharType="begin"/>
            </w:r>
            <w:r w:rsidR="00874E72">
              <w:rPr>
                <w:noProof/>
                <w:webHidden/>
              </w:rPr>
              <w:instrText xml:space="preserve"> PAGEREF _Toc100449828 \h </w:instrText>
            </w:r>
            <w:r w:rsidR="00874E72">
              <w:rPr>
                <w:noProof/>
                <w:webHidden/>
              </w:rPr>
            </w:r>
            <w:r w:rsidR="00874E72">
              <w:rPr>
                <w:noProof/>
                <w:webHidden/>
              </w:rPr>
              <w:fldChar w:fldCharType="separate"/>
            </w:r>
            <w:r w:rsidR="00874E72">
              <w:rPr>
                <w:noProof/>
                <w:webHidden/>
              </w:rPr>
              <w:t>5</w:t>
            </w:r>
            <w:r w:rsidR="00874E72">
              <w:rPr>
                <w:noProof/>
                <w:webHidden/>
              </w:rPr>
              <w:fldChar w:fldCharType="end"/>
            </w:r>
          </w:hyperlink>
        </w:p>
        <w:p w14:paraId="4D8713A2" w14:textId="50C9360B" w:rsidR="00874E72" w:rsidRDefault="00AC6248">
          <w:pPr>
            <w:pStyle w:val="TOC2"/>
            <w:tabs>
              <w:tab w:val="right" w:leader="dot" w:pos="9350"/>
            </w:tabs>
            <w:rPr>
              <w:rFonts w:asciiTheme="minorHAnsi" w:eastAsiaTheme="minorEastAsia" w:hAnsiTheme="minorHAnsi"/>
              <w:noProof/>
              <w:sz w:val="22"/>
              <w:lang w:val="en-US"/>
            </w:rPr>
          </w:pPr>
          <w:hyperlink w:anchor="_Toc100449829" w:history="1">
            <w:r w:rsidR="00874E72" w:rsidRPr="00F72DC7">
              <w:rPr>
                <w:rStyle w:val="Hyperlink"/>
                <w:rFonts w:cs="Times New Roman"/>
                <w:noProof/>
              </w:rPr>
              <w:t>VRIO Analysis of Adidas</w:t>
            </w:r>
            <w:r w:rsidR="00874E72">
              <w:rPr>
                <w:noProof/>
                <w:webHidden/>
              </w:rPr>
              <w:tab/>
            </w:r>
            <w:r w:rsidR="00874E72">
              <w:rPr>
                <w:noProof/>
                <w:webHidden/>
              </w:rPr>
              <w:fldChar w:fldCharType="begin"/>
            </w:r>
            <w:r w:rsidR="00874E72">
              <w:rPr>
                <w:noProof/>
                <w:webHidden/>
              </w:rPr>
              <w:instrText xml:space="preserve"> PAGEREF _Toc100449829 \h </w:instrText>
            </w:r>
            <w:r w:rsidR="00874E72">
              <w:rPr>
                <w:noProof/>
                <w:webHidden/>
              </w:rPr>
            </w:r>
            <w:r w:rsidR="00874E72">
              <w:rPr>
                <w:noProof/>
                <w:webHidden/>
              </w:rPr>
              <w:fldChar w:fldCharType="separate"/>
            </w:r>
            <w:r w:rsidR="00874E72">
              <w:rPr>
                <w:noProof/>
                <w:webHidden/>
              </w:rPr>
              <w:t>12</w:t>
            </w:r>
            <w:r w:rsidR="00874E72">
              <w:rPr>
                <w:noProof/>
                <w:webHidden/>
              </w:rPr>
              <w:fldChar w:fldCharType="end"/>
            </w:r>
          </w:hyperlink>
        </w:p>
        <w:p w14:paraId="5209152D" w14:textId="635CF543" w:rsidR="00874E72" w:rsidRDefault="00AC6248">
          <w:pPr>
            <w:pStyle w:val="TOC1"/>
            <w:tabs>
              <w:tab w:val="right" w:leader="dot" w:pos="9350"/>
            </w:tabs>
            <w:rPr>
              <w:rFonts w:asciiTheme="minorHAnsi" w:eastAsiaTheme="minorEastAsia" w:hAnsiTheme="minorHAnsi"/>
              <w:noProof/>
              <w:sz w:val="22"/>
              <w:lang w:val="en-US"/>
            </w:rPr>
          </w:pPr>
          <w:hyperlink w:anchor="_Toc100449830" w:history="1">
            <w:r w:rsidR="00874E72" w:rsidRPr="00F72DC7">
              <w:rPr>
                <w:rStyle w:val="Hyperlink"/>
                <w:rFonts w:cs="Times New Roman"/>
                <w:noProof/>
              </w:rPr>
              <w:t>External Environment Analysis of Adidas:</w:t>
            </w:r>
            <w:r w:rsidR="00874E72">
              <w:rPr>
                <w:noProof/>
                <w:webHidden/>
              </w:rPr>
              <w:tab/>
            </w:r>
            <w:r w:rsidR="00874E72">
              <w:rPr>
                <w:noProof/>
                <w:webHidden/>
              </w:rPr>
              <w:fldChar w:fldCharType="begin"/>
            </w:r>
            <w:r w:rsidR="00874E72">
              <w:rPr>
                <w:noProof/>
                <w:webHidden/>
              </w:rPr>
              <w:instrText xml:space="preserve"> PAGEREF _Toc100449830 \h </w:instrText>
            </w:r>
            <w:r w:rsidR="00874E72">
              <w:rPr>
                <w:noProof/>
                <w:webHidden/>
              </w:rPr>
            </w:r>
            <w:r w:rsidR="00874E72">
              <w:rPr>
                <w:noProof/>
                <w:webHidden/>
              </w:rPr>
              <w:fldChar w:fldCharType="separate"/>
            </w:r>
            <w:r w:rsidR="00874E72">
              <w:rPr>
                <w:noProof/>
                <w:webHidden/>
              </w:rPr>
              <w:t>15</w:t>
            </w:r>
            <w:r w:rsidR="00874E72">
              <w:rPr>
                <w:noProof/>
                <w:webHidden/>
              </w:rPr>
              <w:fldChar w:fldCharType="end"/>
            </w:r>
          </w:hyperlink>
        </w:p>
        <w:p w14:paraId="417E4BB2" w14:textId="145808C0" w:rsidR="00874E72" w:rsidRDefault="00AC6248">
          <w:pPr>
            <w:pStyle w:val="TOC2"/>
            <w:tabs>
              <w:tab w:val="right" w:leader="dot" w:pos="9350"/>
            </w:tabs>
            <w:rPr>
              <w:rFonts w:asciiTheme="minorHAnsi" w:eastAsiaTheme="minorEastAsia" w:hAnsiTheme="minorHAnsi"/>
              <w:noProof/>
              <w:sz w:val="22"/>
              <w:lang w:val="en-US"/>
            </w:rPr>
          </w:pPr>
          <w:hyperlink w:anchor="_Toc100449831" w:history="1">
            <w:r w:rsidR="00874E72" w:rsidRPr="00F72DC7">
              <w:rPr>
                <w:rStyle w:val="Hyperlink"/>
                <w:rFonts w:cs="Times New Roman"/>
                <w:noProof/>
              </w:rPr>
              <w:t>PESTEL analysis:</w:t>
            </w:r>
            <w:r w:rsidR="00874E72">
              <w:rPr>
                <w:noProof/>
                <w:webHidden/>
              </w:rPr>
              <w:tab/>
            </w:r>
            <w:r w:rsidR="00874E72">
              <w:rPr>
                <w:noProof/>
                <w:webHidden/>
              </w:rPr>
              <w:fldChar w:fldCharType="begin"/>
            </w:r>
            <w:r w:rsidR="00874E72">
              <w:rPr>
                <w:noProof/>
                <w:webHidden/>
              </w:rPr>
              <w:instrText xml:space="preserve"> PAGEREF _Toc100449831 \h </w:instrText>
            </w:r>
            <w:r w:rsidR="00874E72">
              <w:rPr>
                <w:noProof/>
                <w:webHidden/>
              </w:rPr>
            </w:r>
            <w:r w:rsidR="00874E72">
              <w:rPr>
                <w:noProof/>
                <w:webHidden/>
              </w:rPr>
              <w:fldChar w:fldCharType="separate"/>
            </w:r>
            <w:r w:rsidR="00874E72">
              <w:rPr>
                <w:noProof/>
                <w:webHidden/>
              </w:rPr>
              <w:t>15</w:t>
            </w:r>
            <w:r w:rsidR="00874E72">
              <w:rPr>
                <w:noProof/>
                <w:webHidden/>
              </w:rPr>
              <w:fldChar w:fldCharType="end"/>
            </w:r>
          </w:hyperlink>
        </w:p>
        <w:p w14:paraId="252AB82B" w14:textId="19579407" w:rsidR="00874E72" w:rsidRDefault="00AC6248">
          <w:pPr>
            <w:pStyle w:val="TOC2"/>
            <w:tabs>
              <w:tab w:val="right" w:leader="dot" w:pos="9350"/>
            </w:tabs>
            <w:rPr>
              <w:noProof/>
            </w:rPr>
          </w:pPr>
          <w:hyperlink w:anchor="_Toc100449832" w:history="1">
            <w:r w:rsidR="00874E72" w:rsidRPr="00F72DC7">
              <w:rPr>
                <w:rStyle w:val="Hyperlink"/>
                <w:rFonts w:cs="Times New Roman"/>
                <w:noProof/>
              </w:rPr>
              <w:t>PESTEL Analysis of Adidas</w:t>
            </w:r>
            <w:r w:rsidR="00874E72">
              <w:rPr>
                <w:noProof/>
                <w:webHidden/>
              </w:rPr>
              <w:tab/>
            </w:r>
            <w:r w:rsidR="00874E72">
              <w:rPr>
                <w:noProof/>
                <w:webHidden/>
              </w:rPr>
              <w:fldChar w:fldCharType="begin"/>
            </w:r>
            <w:r w:rsidR="00874E72">
              <w:rPr>
                <w:noProof/>
                <w:webHidden/>
              </w:rPr>
              <w:instrText xml:space="preserve"> PAGEREF _Toc100449832 \h </w:instrText>
            </w:r>
            <w:r w:rsidR="00874E72">
              <w:rPr>
                <w:noProof/>
                <w:webHidden/>
              </w:rPr>
            </w:r>
            <w:r w:rsidR="00874E72">
              <w:rPr>
                <w:noProof/>
                <w:webHidden/>
              </w:rPr>
              <w:fldChar w:fldCharType="separate"/>
            </w:r>
            <w:r w:rsidR="00874E72">
              <w:rPr>
                <w:noProof/>
                <w:webHidden/>
              </w:rPr>
              <w:t>16</w:t>
            </w:r>
            <w:r w:rsidR="00874E72">
              <w:rPr>
                <w:noProof/>
                <w:webHidden/>
              </w:rPr>
              <w:fldChar w:fldCharType="end"/>
            </w:r>
          </w:hyperlink>
        </w:p>
        <w:p w14:paraId="7C679FD7" w14:textId="2720D4F8" w:rsidR="00C335B7" w:rsidRPr="00C335B7" w:rsidRDefault="00C335B7" w:rsidP="00C335B7">
          <w:r>
            <w:t xml:space="preserve">    I</w:t>
          </w:r>
          <w:r w:rsidR="007726A9">
            <w:t>mpact fro</w:t>
          </w:r>
          <w:r w:rsidR="006D1C7D">
            <w:t xml:space="preserve">m </w:t>
          </w:r>
          <w:r w:rsidR="007726A9">
            <w:t>COVID-1</w:t>
          </w:r>
          <w:r w:rsidR="006D1C7D">
            <w:t xml:space="preserve">9 </w:t>
          </w:r>
          <w:r w:rsidR="006D1C7D">
            <w:t>…………………………………………………………………</w:t>
          </w:r>
          <w:r w:rsidR="006D1C7D">
            <w:t>……</w:t>
          </w:r>
          <w:r w:rsidR="007726A9">
            <w:t>16</w:t>
          </w:r>
        </w:p>
        <w:p w14:paraId="72E80E8D" w14:textId="69BE3E77" w:rsidR="00874E72" w:rsidRDefault="00AC6248">
          <w:pPr>
            <w:pStyle w:val="TOC1"/>
            <w:tabs>
              <w:tab w:val="right" w:leader="dot" w:pos="9350"/>
            </w:tabs>
            <w:rPr>
              <w:rFonts w:asciiTheme="minorHAnsi" w:eastAsiaTheme="minorEastAsia" w:hAnsiTheme="minorHAnsi"/>
              <w:noProof/>
              <w:sz w:val="22"/>
              <w:lang w:val="en-US"/>
            </w:rPr>
          </w:pPr>
          <w:hyperlink w:anchor="_Toc100449833" w:history="1">
            <w:r w:rsidR="00874E72" w:rsidRPr="00F72DC7">
              <w:rPr>
                <w:rStyle w:val="Hyperlink"/>
                <w:rFonts w:cs="Times New Roman"/>
                <w:noProof/>
              </w:rPr>
              <w:t>Conclusion and Recommendations:</w:t>
            </w:r>
            <w:r w:rsidR="00874E72">
              <w:rPr>
                <w:noProof/>
                <w:webHidden/>
              </w:rPr>
              <w:tab/>
            </w:r>
            <w:r w:rsidR="00874E72">
              <w:rPr>
                <w:noProof/>
                <w:webHidden/>
              </w:rPr>
              <w:fldChar w:fldCharType="begin"/>
            </w:r>
            <w:r w:rsidR="00874E72">
              <w:rPr>
                <w:noProof/>
                <w:webHidden/>
              </w:rPr>
              <w:instrText xml:space="preserve"> PAGEREF _Toc100449833 \h </w:instrText>
            </w:r>
            <w:r w:rsidR="00874E72">
              <w:rPr>
                <w:noProof/>
                <w:webHidden/>
              </w:rPr>
            </w:r>
            <w:r w:rsidR="00874E72">
              <w:rPr>
                <w:noProof/>
                <w:webHidden/>
              </w:rPr>
              <w:fldChar w:fldCharType="separate"/>
            </w:r>
            <w:r w:rsidR="00874E72">
              <w:rPr>
                <w:noProof/>
                <w:webHidden/>
              </w:rPr>
              <w:t>20</w:t>
            </w:r>
            <w:r w:rsidR="00874E72">
              <w:rPr>
                <w:noProof/>
                <w:webHidden/>
              </w:rPr>
              <w:fldChar w:fldCharType="end"/>
            </w:r>
          </w:hyperlink>
        </w:p>
        <w:p w14:paraId="4B833B9F" w14:textId="79AEF2BE" w:rsidR="00874E72" w:rsidRDefault="00AC6248">
          <w:pPr>
            <w:pStyle w:val="TOC1"/>
            <w:tabs>
              <w:tab w:val="right" w:leader="dot" w:pos="9350"/>
            </w:tabs>
            <w:rPr>
              <w:rFonts w:asciiTheme="minorHAnsi" w:eastAsiaTheme="minorEastAsia" w:hAnsiTheme="minorHAnsi"/>
              <w:noProof/>
              <w:sz w:val="22"/>
              <w:lang w:val="en-US"/>
            </w:rPr>
          </w:pPr>
          <w:hyperlink w:anchor="_Toc100449834" w:history="1">
            <w:r w:rsidR="00874E72" w:rsidRPr="00F72DC7">
              <w:rPr>
                <w:rStyle w:val="Hyperlink"/>
                <w:rFonts w:cs="Times New Roman"/>
                <w:noProof/>
              </w:rPr>
              <w:t>References</w:t>
            </w:r>
            <w:r w:rsidR="00874E72">
              <w:rPr>
                <w:noProof/>
                <w:webHidden/>
              </w:rPr>
              <w:tab/>
            </w:r>
            <w:r w:rsidR="00874E72">
              <w:rPr>
                <w:noProof/>
                <w:webHidden/>
              </w:rPr>
              <w:fldChar w:fldCharType="begin"/>
            </w:r>
            <w:r w:rsidR="00874E72">
              <w:rPr>
                <w:noProof/>
                <w:webHidden/>
              </w:rPr>
              <w:instrText xml:space="preserve"> PAGEREF _Toc100449834 \h </w:instrText>
            </w:r>
            <w:r w:rsidR="00874E72">
              <w:rPr>
                <w:noProof/>
                <w:webHidden/>
              </w:rPr>
            </w:r>
            <w:r w:rsidR="00874E72">
              <w:rPr>
                <w:noProof/>
                <w:webHidden/>
              </w:rPr>
              <w:fldChar w:fldCharType="separate"/>
            </w:r>
            <w:r w:rsidR="00874E72">
              <w:rPr>
                <w:noProof/>
                <w:webHidden/>
              </w:rPr>
              <w:t>21</w:t>
            </w:r>
            <w:r w:rsidR="00874E72">
              <w:rPr>
                <w:noProof/>
                <w:webHidden/>
              </w:rPr>
              <w:fldChar w:fldCharType="end"/>
            </w:r>
          </w:hyperlink>
        </w:p>
        <w:p w14:paraId="7B89CF79" w14:textId="21BFC191" w:rsidR="00DB2EDA" w:rsidRPr="002515CE" w:rsidRDefault="00242736" w:rsidP="00DB2EDA">
          <w:pPr>
            <w:rPr>
              <w:rFonts w:cs="Times New Roman"/>
            </w:rPr>
          </w:pPr>
          <w:r w:rsidRPr="002515CE">
            <w:rPr>
              <w:rFonts w:cs="Times New Roman"/>
              <w:b/>
              <w:bCs/>
              <w:noProof/>
            </w:rPr>
            <w:fldChar w:fldCharType="end"/>
          </w:r>
        </w:p>
      </w:sdtContent>
    </w:sdt>
    <w:p w14:paraId="70E94BDE" w14:textId="77777777" w:rsidR="002515CE" w:rsidRPr="002515CE" w:rsidRDefault="00242736" w:rsidP="008E5EA4">
      <w:pPr>
        <w:spacing w:after="0"/>
        <w:rPr>
          <w:rFonts w:cs="Times New Roman"/>
          <w:b/>
          <w:sz w:val="32"/>
        </w:rPr>
      </w:pPr>
      <w:r w:rsidRPr="002515CE">
        <w:rPr>
          <w:rFonts w:cs="Times New Roman"/>
          <w:b/>
          <w:sz w:val="32"/>
        </w:rPr>
        <w:t>List of figures</w:t>
      </w:r>
    </w:p>
    <w:p w14:paraId="411067AE" w14:textId="77777777" w:rsidR="002515CE" w:rsidRPr="002515CE" w:rsidRDefault="00242736">
      <w:pPr>
        <w:pStyle w:val="TableofFigures"/>
        <w:tabs>
          <w:tab w:val="right" w:leader="dot" w:pos="9350"/>
        </w:tabs>
        <w:rPr>
          <w:noProof/>
        </w:rPr>
      </w:pPr>
      <w:r>
        <w:rPr>
          <w:rFonts w:cs="Times New Roman"/>
        </w:rPr>
        <w:fldChar w:fldCharType="begin"/>
      </w:r>
      <w:r>
        <w:rPr>
          <w:rFonts w:cs="Times New Roman"/>
        </w:rPr>
        <w:instrText xml:space="preserve"> TOC \h \z \c "Figure" </w:instrText>
      </w:r>
      <w:r>
        <w:rPr>
          <w:rFonts w:cs="Times New Roman"/>
        </w:rPr>
        <w:fldChar w:fldCharType="separate"/>
      </w:r>
      <w:hyperlink w:anchor="_Toc98767075" w:history="1">
        <w:r w:rsidRPr="002515CE">
          <w:rPr>
            <w:rStyle w:val="Hyperlink"/>
            <w:rFonts w:cs="Times New Roman"/>
            <w:noProof/>
          </w:rPr>
          <w:t>Figure 1: Logo of the Adidas</w:t>
        </w:r>
        <w:r w:rsidRPr="002515CE">
          <w:rPr>
            <w:noProof/>
            <w:webHidden/>
          </w:rPr>
          <w:tab/>
        </w:r>
        <w:r w:rsidRPr="002515CE">
          <w:rPr>
            <w:noProof/>
            <w:webHidden/>
          </w:rPr>
          <w:fldChar w:fldCharType="begin"/>
        </w:r>
        <w:r w:rsidRPr="002515CE">
          <w:rPr>
            <w:noProof/>
            <w:webHidden/>
          </w:rPr>
          <w:instrText xml:space="preserve"> PAGEREF _Toc98767075 \h </w:instrText>
        </w:r>
        <w:r w:rsidRPr="002515CE">
          <w:rPr>
            <w:noProof/>
            <w:webHidden/>
          </w:rPr>
        </w:r>
        <w:r w:rsidRPr="002515CE">
          <w:rPr>
            <w:noProof/>
            <w:webHidden/>
          </w:rPr>
          <w:fldChar w:fldCharType="separate"/>
        </w:r>
        <w:r w:rsidRPr="002515CE">
          <w:rPr>
            <w:noProof/>
            <w:webHidden/>
          </w:rPr>
          <w:t>4</w:t>
        </w:r>
        <w:r w:rsidRPr="002515CE">
          <w:rPr>
            <w:noProof/>
            <w:webHidden/>
          </w:rPr>
          <w:fldChar w:fldCharType="end"/>
        </w:r>
      </w:hyperlink>
    </w:p>
    <w:p w14:paraId="2D664492" w14:textId="77777777" w:rsidR="002515CE" w:rsidRPr="002515CE" w:rsidRDefault="00AC6248">
      <w:pPr>
        <w:pStyle w:val="TableofFigures"/>
        <w:tabs>
          <w:tab w:val="right" w:leader="dot" w:pos="9350"/>
        </w:tabs>
        <w:rPr>
          <w:noProof/>
        </w:rPr>
      </w:pPr>
      <w:hyperlink w:anchor="_Toc98767076" w:history="1">
        <w:r w:rsidR="006D45CF" w:rsidRPr="002515CE">
          <w:rPr>
            <w:rStyle w:val="Hyperlink"/>
            <w:rFonts w:cs="Times New Roman"/>
            <w:noProof/>
          </w:rPr>
          <w:t>Figure 2: Youth Purchased of sportswear</w:t>
        </w:r>
        <w:r w:rsidR="006D45CF" w:rsidRPr="002515CE">
          <w:rPr>
            <w:noProof/>
            <w:webHidden/>
          </w:rPr>
          <w:tab/>
        </w:r>
        <w:r w:rsidR="006D45CF" w:rsidRPr="002515CE">
          <w:rPr>
            <w:noProof/>
            <w:webHidden/>
          </w:rPr>
          <w:fldChar w:fldCharType="begin"/>
        </w:r>
        <w:r w:rsidR="006D45CF" w:rsidRPr="002515CE">
          <w:rPr>
            <w:noProof/>
            <w:webHidden/>
          </w:rPr>
          <w:instrText xml:space="preserve"> PAGEREF _Toc98767076 \h </w:instrText>
        </w:r>
        <w:r w:rsidR="006D45CF" w:rsidRPr="002515CE">
          <w:rPr>
            <w:noProof/>
            <w:webHidden/>
          </w:rPr>
        </w:r>
        <w:r w:rsidR="006D45CF" w:rsidRPr="002515CE">
          <w:rPr>
            <w:noProof/>
            <w:webHidden/>
          </w:rPr>
          <w:fldChar w:fldCharType="separate"/>
        </w:r>
        <w:r w:rsidR="006D45CF" w:rsidRPr="002515CE">
          <w:rPr>
            <w:noProof/>
            <w:webHidden/>
          </w:rPr>
          <w:t>6</w:t>
        </w:r>
        <w:r w:rsidR="006D45CF" w:rsidRPr="002515CE">
          <w:rPr>
            <w:noProof/>
            <w:webHidden/>
          </w:rPr>
          <w:fldChar w:fldCharType="end"/>
        </w:r>
      </w:hyperlink>
    </w:p>
    <w:p w14:paraId="47615E05" w14:textId="77777777" w:rsidR="002515CE" w:rsidRPr="002515CE" w:rsidRDefault="00AC6248">
      <w:pPr>
        <w:pStyle w:val="TableofFigures"/>
        <w:tabs>
          <w:tab w:val="right" w:leader="dot" w:pos="9350"/>
        </w:tabs>
        <w:rPr>
          <w:noProof/>
        </w:rPr>
      </w:pPr>
      <w:hyperlink w:anchor="_Toc98767077" w:history="1">
        <w:r w:rsidR="006D45CF" w:rsidRPr="002515CE">
          <w:rPr>
            <w:rStyle w:val="Hyperlink"/>
            <w:rFonts w:cs="Times New Roman"/>
            <w:noProof/>
          </w:rPr>
          <w:t>Figure 3: Portfolio Diversification of Adidas</w:t>
        </w:r>
        <w:r w:rsidR="006D45CF" w:rsidRPr="002515CE">
          <w:rPr>
            <w:noProof/>
            <w:webHidden/>
          </w:rPr>
          <w:tab/>
        </w:r>
        <w:r w:rsidR="006D45CF" w:rsidRPr="002515CE">
          <w:rPr>
            <w:noProof/>
            <w:webHidden/>
          </w:rPr>
          <w:fldChar w:fldCharType="begin"/>
        </w:r>
        <w:r w:rsidR="006D45CF" w:rsidRPr="002515CE">
          <w:rPr>
            <w:noProof/>
            <w:webHidden/>
          </w:rPr>
          <w:instrText xml:space="preserve"> PAGEREF _Toc98767077 \h </w:instrText>
        </w:r>
        <w:r w:rsidR="006D45CF" w:rsidRPr="002515CE">
          <w:rPr>
            <w:noProof/>
            <w:webHidden/>
          </w:rPr>
        </w:r>
        <w:r w:rsidR="006D45CF" w:rsidRPr="002515CE">
          <w:rPr>
            <w:noProof/>
            <w:webHidden/>
          </w:rPr>
          <w:fldChar w:fldCharType="separate"/>
        </w:r>
        <w:r w:rsidR="006D45CF" w:rsidRPr="002515CE">
          <w:rPr>
            <w:noProof/>
            <w:webHidden/>
          </w:rPr>
          <w:t>7</w:t>
        </w:r>
        <w:r w:rsidR="006D45CF" w:rsidRPr="002515CE">
          <w:rPr>
            <w:noProof/>
            <w:webHidden/>
          </w:rPr>
          <w:fldChar w:fldCharType="end"/>
        </w:r>
      </w:hyperlink>
    </w:p>
    <w:p w14:paraId="7D60BC81" w14:textId="77777777" w:rsidR="002515CE" w:rsidRPr="002515CE" w:rsidRDefault="00AC6248">
      <w:pPr>
        <w:pStyle w:val="TableofFigures"/>
        <w:tabs>
          <w:tab w:val="right" w:leader="dot" w:pos="9350"/>
        </w:tabs>
        <w:rPr>
          <w:noProof/>
        </w:rPr>
      </w:pPr>
      <w:hyperlink w:anchor="_Toc98767078" w:history="1">
        <w:r w:rsidR="006D45CF" w:rsidRPr="002515CE">
          <w:rPr>
            <w:rStyle w:val="Hyperlink"/>
            <w:rFonts w:cs="Times New Roman"/>
            <w:noProof/>
          </w:rPr>
          <w:t>Figure 4: Most wanted sneaker of the people</w:t>
        </w:r>
        <w:r w:rsidR="006D45CF" w:rsidRPr="002515CE">
          <w:rPr>
            <w:noProof/>
            <w:webHidden/>
          </w:rPr>
          <w:tab/>
        </w:r>
        <w:r w:rsidR="006D45CF" w:rsidRPr="002515CE">
          <w:rPr>
            <w:noProof/>
            <w:webHidden/>
          </w:rPr>
          <w:fldChar w:fldCharType="begin"/>
        </w:r>
        <w:r w:rsidR="006D45CF" w:rsidRPr="002515CE">
          <w:rPr>
            <w:noProof/>
            <w:webHidden/>
          </w:rPr>
          <w:instrText xml:space="preserve"> PAGEREF _Toc98767078 \h </w:instrText>
        </w:r>
        <w:r w:rsidR="006D45CF" w:rsidRPr="002515CE">
          <w:rPr>
            <w:noProof/>
            <w:webHidden/>
          </w:rPr>
        </w:r>
        <w:r w:rsidR="006D45CF" w:rsidRPr="002515CE">
          <w:rPr>
            <w:noProof/>
            <w:webHidden/>
          </w:rPr>
          <w:fldChar w:fldCharType="separate"/>
        </w:r>
        <w:r w:rsidR="006D45CF" w:rsidRPr="002515CE">
          <w:rPr>
            <w:noProof/>
            <w:webHidden/>
          </w:rPr>
          <w:t>10</w:t>
        </w:r>
        <w:r w:rsidR="006D45CF" w:rsidRPr="002515CE">
          <w:rPr>
            <w:noProof/>
            <w:webHidden/>
          </w:rPr>
          <w:fldChar w:fldCharType="end"/>
        </w:r>
      </w:hyperlink>
    </w:p>
    <w:p w14:paraId="032CA724" w14:textId="77777777" w:rsidR="002515CE" w:rsidRPr="002515CE" w:rsidRDefault="00AC6248">
      <w:pPr>
        <w:pStyle w:val="TableofFigures"/>
        <w:tabs>
          <w:tab w:val="right" w:leader="dot" w:pos="9350"/>
        </w:tabs>
        <w:rPr>
          <w:noProof/>
        </w:rPr>
      </w:pPr>
      <w:hyperlink w:anchor="_Toc98767079" w:history="1">
        <w:r w:rsidR="006D45CF" w:rsidRPr="002515CE">
          <w:rPr>
            <w:rStyle w:val="Hyperlink"/>
            <w:rFonts w:cs="Times New Roman"/>
            <w:noProof/>
          </w:rPr>
          <w:t>Figure 5: VIRO framework</w:t>
        </w:r>
        <w:r w:rsidR="006D45CF" w:rsidRPr="002515CE">
          <w:rPr>
            <w:noProof/>
            <w:webHidden/>
          </w:rPr>
          <w:tab/>
        </w:r>
        <w:r w:rsidR="006D45CF" w:rsidRPr="002515CE">
          <w:rPr>
            <w:noProof/>
            <w:webHidden/>
          </w:rPr>
          <w:fldChar w:fldCharType="begin"/>
        </w:r>
        <w:r w:rsidR="006D45CF" w:rsidRPr="002515CE">
          <w:rPr>
            <w:noProof/>
            <w:webHidden/>
          </w:rPr>
          <w:instrText xml:space="preserve"> PAGEREF _Toc98767079 \h </w:instrText>
        </w:r>
        <w:r w:rsidR="006D45CF" w:rsidRPr="002515CE">
          <w:rPr>
            <w:noProof/>
            <w:webHidden/>
          </w:rPr>
        </w:r>
        <w:r w:rsidR="006D45CF" w:rsidRPr="002515CE">
          <w:rPr>
            <w:noProof/>
            <w:webHidden/>
          </w:rPr>
          <w:fldChar w:fldCharType="separate"/>
        </w:r>
        <w:r w:rsidR="006D45CF" w:rsidRPr="002515CE">
          <w:rPr>
            <w:noProof/>
            <w:webHidden/>
          </w:rPr>
          <w:t>12</w:t>
        </w:r>
        <w:r w:rsidR="006D45CF" w:rsidRPr="002515CE">
          <w:rPr>
            <w:noProof/>
            <w:webHidden/>
          </w:rPr>
          <w:fldChar w:fldCharType="end"/>
        </w:r>
      </w:hyperlink>
    </w:p>
    <w:p w14:paraId="6314B05F" w14:textId="77777777" w:rsidR="002515CE" w:rsidRPr="002515CE" w:rsidRDefault="00AC6248">
      <w:pPr>
        <w:pStyle w:val="TableofFigures"/>
        <w:tabs>
          <w:tab w:val="right" w:leader="dot" w:pos="9350"/>
        </w:tabs>
        <w:rPr>
          <w:noProof/>
        </w:rPr>
      </w:pPr>
      <w:hyperlink w:anchor="_Toc98767080" w:history="1">
        <w:r w:rsidR="006D45CF" w:rsidRPr="002515CE">
          <w:rPr>
            <w:rStyle w:val="Hyperlink"/>
            <w:rFonts w:cs="Times New Roman"/>
            <w:noProof/>
          </w:rPr>
          <w:t>Figure 6: VIRO framework for Adidas</w:t>
        </w:r>
        <w:r w:rsidR="006D45CF" w:rsidRPr="002515CE">
          <w:rPr>
            <w:noProof/>
            <w:webHidden/>
          </w:rPr>
          <w:tab/>
        </w:r>
        <w:r w:rsidR="006D45CF" w:rsidRPr="002515CE">
          <w:rPr>
            <w:noProof/>
            <w:webHidden/>
          </w:rPr>
          <w:fldChar w:fldCharType="begin"/>
        </w:r>
        <w:r w:rsidR="006D45CF" w:rsidRPr="002515CE">
          <w:rPr>
            <w:noProof/>
            <w:webHidden/>
          </w:rPr>
          <w:instrText xml:space="preserve"> PAGEREF _Toc98767080 \h </w:instrText>
        </w:r>
        <w:r w:rsidR="006D45CF" w:rsidRPr="002515CE">
          <w:rPr>
            <w:noProof/>
            <w:webHidden/>
          </w:rPr>
        </w:r>
        <w:r w:rsidR="006D45CF" w:rsidRPr="002515CE">
          <w:rPr>
            <w:noProof/>
            <w:webHidden/>
          </w:rPr>
          <w:fldChar w:fldCharType="separate"/>
        </w:r>
        <w:r w:rsidR="006D45CF" w:rsidRPr="002515CE">
          <w:rPr>
            <w:noProof/>
            <w:webHidden/>
          </w:rPr>
          <w:t>13</w:t>
        </w:r>
        <w:r w:rsidR="006D45CF" w:rsidRPr="002515CE">
          <w:rPr>
            <w:noProof/>
            <w:webHidden/>
          </w:rPr>
          <w:fldChar w:fldCharType="end"/>
        </w:r>
      </w:hyperlink>
    </w:p>
    <w:p w14:paraId="2BBF115E" w14:textId="77777777" w:rsidR="002515CE" w:rsidRDefault="00AC6248">
      <w:pPr>
        <w:pStyle w:val="TableofFigures"/>
        <w:tabs>
          <w:tab w:val="right" w:leader="dot" w:pos="9350"/>
        </w:tabs>
        <w:rPr>
          <w:noProof/>
        </w:rPr>
      </w:pPr>
      <w:hyperlink w:anchor="_Toc98767081" w:history="1">
        <w:r w:rsidR="006D45CF" w:rsidRPr="002515CE">
          <w:rPr>
            <w:rStyle w:val="Hyperlink"/>
            <w:rFonts w:cs="Times New Roman"/>
            <w:noProof/>
          </w:rPr>
          <w:t>Figure 7: PESTEL analysis</w:t>
        </w:r>
        <w:r w:rsidR="006D45CF" w:rsidRPr="002515CE">
          <w:rPr>
            <w:noProof/>
            <w:webHidden/>
          </w:rPr>
          <w:tab/>
        </w:r>
        <w:r w:rsidR="006D45CF" w:rsidRPr="002515CE">
          <w:rPr>
            <w:noProof/>
            <w:webHidden/>
          </w:rPr>
          <w:fldChar w:fldCharType="begin"/>
        </w:r>
        <w:r w:rsidR="006D45CF" w:rsidRPr="002515CE">
          <w:rPr>
            <w:noProof/>
            <w:webHidden/>
          </w:rPr>
          <w:instrText xml:space="preserve"> PAGEREF _Toc98767081 \h </w:instrText>
        </w:r>
        <w:r w:rsidR="006D45CF" w:rsidRPr="002515CE">
          <w:rPr>
            <w:noProof/>
            <w:webHidden/>
          </w:rPr>
        </w:r>
        <w:r w:rsidR="006D45CF" w:rsidRPr="002515CE">
          <w:rPr>
            <w:noProof/>
            <w:webHidden/>
          </w:rPr>
          <w:fldChar w:fldCharType="separate"/>
        </w:r>
        <w:r w:rsidR="006D45CF" w:rsidRPr="002515CE">
          <w:rPr>
            <w:noProof/>
            <w:webHidden/>
          </w:rPr>
          <w:t>15</w:t>
        </w:r>
        <w:r w:rsidR="006D45CF" w:rsidRPr="002515CE">
          <w:rPr>
            <w:noProof/>
            <w:webHidden/>
          </w:rPr>
          <w:fldChar w:fldCharType="end"/>
        </w:r>
      </w:hyperlink>
    </w:p>
    <w:p w14:paraId="5049714E" w14:textId="77777777" w:rsidR="00A60C9C" w:rsidRPr="00A60C9C" w:rsidRDefault="00A60C9C" w:rsidP="00A60C9C"/>
    <w:p w14:paraId="5C0A205C" w14:textId="77777777" w:rsidR="002515CE" w:rsidRPr="002515CE" w:rsidRDefault="00242736" w:rsidP="008E5EA4">
      <w:pPr>
        <w:spacing w:after="0"/>
        <w:rPr>
          <w:rFonts w:cs="Times New Roman"/>
          <w:b/>
          <w:sz w:val="32"/>
        </w:rPr>
      </w:pPr>
      <w:r>
        <w:rPr>
          <w:rFonts w:cs="Times New Roman"/>
        </w:rPr>
        <w:fldChar w:fldCharType="end"/>
      </w:r>
      <w:r w:rsidRPr="002515CE">
        <w:rPr>
          <w:rFonts w:cs="Times New Roman"/>
          <w:b/>
          <w:sz w:val="32"/>
        </w:rPr>
        <w:t>List of Table:</w:t>
      </w:r>
    </w:p>
    <w:p w14:paraId="0B8841C4" w14:textId="77777777" w:rsidR="002515CE" w:rsidRPr="002515CE" w:rsidRDefault="00242736">
      <w:pPr>
        <w:pStyle w:val="TableofFigures"/>
        <w:tabs>
          <w:tab w:val="right" w:leader="dot" w:pos="9350"/>
        </w:tabs>
        <w:rPr>
          <w:rFonts w:asciiTheme="minorHAnsi" w:eastAsiaTheme="minorEastAsia" w:hAnsiTheme="minorHAnsi"/>
          <w:noProof/>
          <w:sz w:val="22"/>
          <w:lang w:val="en-US"/>
        </w:rPr>
      </w:pPr>
      <w:r w:rsidRPr="002515CE">
        <w:rPr>
          <w:rFonts w:cs="Times New Roman"/>
        </w:rPr>
        <w:fldChar w:fldCharType="begin"/>
      </w:r>
      <w:r w:rsidRPr="002515CE">
        <w:rPr>
          <w:rFonts w:cs="Times New Roman"/>
        </w:rPr>
        <w:instrText xml:space="preserve"> TOC \h \z \c "Table" </w:instrText>
      </w:r>
      <w:r w:rsidRPr="002515CE">
        <w:rPr>
          <w:rFonts w:cs="Times New Roman"/>
        </w:rPr>
        <w:fldChar w:fldCharType="separate"/>
      </w:r>
      <w:hyperlink w:anchor="_Toc98767127" w:history="1">
        <w:r w:rsidRPr="002515CE">
          <w:rPr>
            <w:rStyle w:val="Hyperlink"/>
            <w:rFonts w:cs="Times New Roman"/>
            <w:noProof/>
          </w:rPr>
          <w:t>Table 1: SWOT analysis</w:t>
        </w:r>
        <w:r w:rsidRPr="002515CE">
          <w:rPr>
            <w:noProof/>
            <w:webHidden/>
          </w:rPr>
          <w:tab/>
        </w:r>
        <w:r w:rsidRPr="002515CE">
          <w:rPr>
            <w:noProof/>
            <w:webHidden/>
          </w:rPr>
          <w:fldChar w:fldCharType="begin"/>
        </w:r>
        <w:r w:rsidRPr="002515CE">
          <w:rPr>
            <w:noProof/>
            <w:webHidden/>
          </w:rPr>
          <w:instrText xml:space="preserve"> PAGEREF _Toc98767127 \h </w:instrText>
        </w:r>
        <w:r w:rsidRPr="002515CE">
          <w:rPr>
            <w:noProof/>
            <w:webHidden/>
          </w:rPr>
        </w:r>
        <w:r w:rsidRPr="002515CE">
          <w:rPr>
            <w:noProof/>
            <w:webHidden/>
          </w:rPr>
          <w:fldChar w:fldCharType="separate"/>
        </w:r>
        <w:r w:rsidRPr="002515CE">
          <w:rPr>
            <w:noProof/>
            <w:webHidden/>
          </w:rPr>
          <w:t>6</w:t>
        </w:r>
        <w:r w:rsidRPr="002515CE">
          <w:rPr>
            <w:noProof/>
            <w:webHidden/>
          </w:rPr>
          <w:fldChar w:fldCharType="end"/>
        </w:r>
      </w:hyperlink>
    </w:p>
    <w:p w14:paraId="054FB59A" w14:textId="77777777" w:rsidR="00DB2EDA" w:rsidRPr="002515CE" w:rsidRDefault="00242736" w:rsidP="008E5EA4">
      <w:pPr>
        <w:spacing w:after="0"/>
        <w:rPr>
          <w:rFonts w:eastAsiaTheme="majorEastAsia" w:cs="Times New Roman"/>
          <w:sz w:val="32"/>
          <w:szCs w:val="32"/>
        </w:rPr>
      </w:pPr>
      <w:r w:rsidRPr="002515CE">
        <w:rPr>
          <w:rFonts w:cs="Times New Roman"/>
        </w:rPr>
        <w:fldChar w:fldCharType="end"/>
      </w:r>
      <w:r w:rsidRPr="002515CE">
        <w:rPr>
          <w:rFonts w:cs="Times New Roman"/>
        </w:rPr>
        <w:br w:type="page"/>
      </w:r>
    </w:p>
    <w:p w14:paraId="5DF68DAA" w14:textId="77777777" w:rsidR="007105F6" w:rsidRPr="002515CE" w:rsidRDefault="00242736" w:rsidP="008E5EA4">
      <w:pPr>
        <w:pStyle w:val="Heading1"/>
        <w:rPr>
          <w:rFonts w:cs="Times New Roman"/>
        </w:rPr>
      </w:pPr>
      <w:bookmarkStart w:id="0" w:name="_Toc100449824"/>
      <w:r w:rsidRPr="002515CE">
        <w:rPr>
          <w:rFonts w:cs="Times New Roman"/>
        </w:rPr>
        <w:lastRenderedPageBreak/>
        <w:t>Introduction</w:t>
      </w:r>
      <w:bookmarkEnd w:id="0"/>
      <w:r w:rsidRPr="002515CE">
        <w:rPr>
          <w:rFonts w:cs="Times New Roman"/>
        </w:rPr>
        <w:t xml:space="preserve"> </w:t>
      </w:r>
    </w:p>
    <w:p w14:paraId="56A59FDA" w14:textId="77777777" w:rsidR="00C100F3" w:rsidRPr="002515CE" w:rsidRDefault="00242736" w:rsidP="008E5EA4">
      <w:pPr>
        <w:spacing w:after="0"/>
        <w:rPr>
          <w:rFonts w:cs="Times New Roman"/>
        </w:rPr>
      </w:pPr>
      <w:r w:rsidRPr="00867E95">
        <w:rPr>
          <w:rFonts w:cs="Times New Roman"/>
        </w:rPr>
        <w:t>Aspects of the internal environment include existing workers, management, and, most importantly, the corporate culture, which defines how employees behave inside the organisation (Worthington and Britton, 2018). The actions of certain managers have a direct effect on specific aspects of the company, while others have a more significant effect on the whole organisation. In business, the general environment, often known as the external environment, refers to the external factors and influences that have an impact on a company's operations and to which the company must react or react in order to maintain the smooth flow of operations (Worthington and Britton, 2018).</w:t>
      </w:r>
      <w:r>
        <w:rPr>
          <w:rFonts w:cs="Times New Roman"/>
        </w:rPr>
        <w:t xml:space="preserve"> </w:t>
      </w:r>
      <w:r w:rsidR="00F7123B" w:rsidRPr="002515CE">
        <w:rPr>
          <w:rFonts w:cs="Times New Roman"/>
        </w:rPr>
        <w:t xml:space="preserve">Both the environments and their factors significantly influence the organisation's productivity, growth, and profitability. </w:t>
      </w:r>
      <w:r w:rsidR="00925D06" w:rsidRPr="002515CE">
        <w:rPr>
          <w:rFonts w:cs="Times New Roman"/>
        </w:rPr>
        <w:t>Before making any business move or taking a new business decision, managers must evaluate macro and microenvironment factors. However, the firm does not influence the external environment</w:t>
      </w:r>
      <w:r w:rsidR="005D2D3C" w:rsidRPr="002515CE">
        <w:rPr>
          <w:rFonts w:cs="Times New Roman"/>
        </w:rPr>
        <w:t xml:space="preserve"> factors (Francis, 2017)</w:t>
      </w:r>
      <w:r w:rsidR="00925D06" w:rsidRPr="002515CE">
        <w:rPr>
          <w:rFonts w:cs="Times New Roman"/>
        </w:rPr>
        <w:t xml:space="preserve">. </w:t>
      </w:r>
    </w:p>
    <w:p w14:paraId="2AF25A05" w14:textId="77777777" w:rsidR="00925D06" w:rsidRPr="002515CE" w:rsidRDefault="00242736" w:rsidP="008E5EA4">
      <w:pPr>
        <w:spacing w:after="0"/>
        <w:rPr>
          <w:rFonts w:cs="Times New Roman"/>
        </w:rPr>
      </w:pPr>
      <w:r w:rsidRPr="002515CE">
        <w:rPr>
          <w:rFonts w:cs="Times New Roman"/>
        </w:rPr>
        <w:t>In this paper, the author will evaluate, assess, and demonstrate Adidas's internal and external environment</w:t>
      </w:r>
      <w:r w:rsidR="00444D13" w:rsidRPr="002515CE">
        <w:rPr>
          <w:rFonts w:cs="Times New Roman"/>
        </w:rPr>
        <w:t>s</w:t>
      </w:r>
      <w:r w:rsidR="00116396" w:rsidRPr="002515CE">
        <w:rPr>
          <w:rFonts w:cs="Times New Roman"/>
        </w:rPr>
        <w:t xml:space="preserve">. This selected company is </w:t>
      </w:r>
      <w:r w:rsidRPr="002515CE">
        <w:rPr>
          <w:rFonts w:cs="Times New Roman"/>
        </w:rPr>
        <w:t xml:space="preserve">one of the largest sportswear producers in the world. </w:t>
      </w:r>
      <w:r w:rsidR="00444D13" w:rsidRPr="002515CE">
        <w:rPr>
          <w:rFonts w:cs="Times New Roman"/>
        </w:rPr>
        <w:t>While evaluating the environments, pre and post covid-19 situations will be highlighted significantly to meet the module</w:t>
      </w:r>
      <w:r w:rsidR="00C45902" w:rsidRPr="002515CE">
        <w:rPr>
          <w:rFonts w:cs="Times New Roman"/>
        </w:rPr>
        <w:t xml:space="preserve">'s requirements. SWOT analysis and VRIO framework will be used to evaluate the internal environment, while to assess the external environment, PESTEL analysis will be used. </w:t>
      </w:r>
    </w:p>
    <w:p w14:paraId="2E7433E8" w14:textId="77777777" w:rsidR="00C45902" w:rsidRPr="002515CE" w:rsidRDefault="00C45902" w:rsidP="008E5EA4">
      <w:pPr>
        <w:spacing w:after="0"/>
        <w:rPr>
          <w:rFonts w:cs="Times New Roman"/>
        </w:rPr>
      </w:pPr>
    </w:p>
    <w:p w14:paraId="3AF806B3" w14:textId="77777777" w:rsidR="00C45902" w:rsidRPr="002515CE" w:rsidRDefault="00242736" w:rsidP="008E5EA4">
      <w:pPr>
        <w:spacing w:after="0" w:line="259" w:lineRule="auto"/>
        <w:jc w:val="left"/>
        <w:rPr>
          <w:rFonts w:cs="Times New Roman"/>
        </w:rPr>
      </w:pPr>
      <w:r w:rsidRPr="002515CE">
        <w:rPr>
          <w:rFonts w:cs="Times New Roman"/>
        </w:rPr>
        <w:br w:type="page"/>
      </w:r>
    </w:p>
    <w:p w14:paraId="5825DC70" w14:textId="77777777" w:rsidR="00E84F89" w:rsidRDefault="00242736" w:rsidP="008E5EA4">
      <w:pPr>
        <w:pStyle w:val="Heading1"/>
        <w:rPr>
          <w:rFonts w:cs="Times New Roman"/>
        </w:rPr>
      </w:pPr>
      <w:bookmarkStart w:id="1" w:name="_Toc100449825"/>
      <w:r w:rsidRPr="002515CE">
        <w:rPr>
          <w:rFonts w:cs="Times New Roman"/>
        </w:rPr>
        <w:lastRenderedPageBreak/>
        <w:t>Company Overview</w:t>
      </w:r>
      <w:bookmarkEnd w:id="1"/>
    </w:p>
    <w:p w14:paraId="3F86A59B" w14:textId="77777777" w:rsidR="00444D13" w:rsidRPr="002515CE" w:rsidRDefault="00242736" w:rsidP="00E84F89">
      <w:r w:rsidRPr="00E84F89">
        <w:t xml:space="preserve">Shoes, apparel, and other merchandise are part of Adidas AG's product line. It was founded in Herzogenaurach, Bavaria, in 1949. (Adidas, 2022). It is the second-largest sportswear manufacturer globally after Nike and Europe's largest. </w:t>
      </w:r>
      <w:r w:rsidR="007A3B78" w:rsidRPr="007A3B78">
        <w:t>German-based Adidas is a global corporation specializing in footwear, clothing, and accessories. Besides Reebok, TaylorMade and Runtastic, Adidas also owns the company. Bayern Munich is one of the clubs that the firm owns a stake in.</w:t>
      </w:r>
      <w:r w:rsidR="007A3B78">
        <w:t xml:space="preserve"> </w:t>
      </w:r>
      <w:r w:rsidRPr="00E84F89">
        <w:t>As a means of promoting Adidas' clothing and footwear items, the company's logo has three stripes. Adidas' key competitors are Nike, Puma, and Under Armour. Nike's logo is seen in the following image:</w:t>
      </w:r>
      <w:r w:rsidR="006D45CF" w:rsidRPr="002515CE">
        <w:t xml:space="preserve"> </w:t>
      </w:r>
    </w:p>
    <w:p w14:paraId="2B8BFAE2" w14:textId="77777777" w:rsidR="00F575CE" w:rsidRPr="002515CE" w:rsidRDefault="00242736" w:rsidP="008E5EA4">
      <w:pPr>
        <w:keepNext/>
        <w:spacing w:after="0"/>
        <w:jc w:val="center"/>
        <w:rPr>
          <w:rFonts w:cs="Times New Roman"/>
        </w:rPr>
      </w:pPr>
      <w:r w:rsidRPr="002515CE">
        <w:rPr>
          <w:rFonts w:cs="Times New Roman"/>
          <w:noProof/>
          <w:lang w:val="en-US"/>
        </w:rPr>
        <w:drawing>
          <wp:inline distT="0" distB="0" distL="0" distR="0" wp14:anchorId="02776B25" wp14:editId="3A56106B">
            <wp:extent cx="2638425" cy="1465473"/>
            <wp:effectExtent l="0" t="0" r="0" b="1905"/>
            <wp:docPr id="5" name="Picture 5" descr="Adidas, adidas, text, logo, adidas png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didas, adidas, text, logo, adidas png | PNGWin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643961" cy="1468548"/>
                    </a:xfrm>
                    <a:prstGeom prst="rect">
                      <a:avLst/>
                    </a:prstGeom>
                    <a:noFill/>
                    <a:ln>
                      <a:noFill/>
                    </a:ln>
                  </pic:spPr>
                </pic:pic>
              </a:graphicData>
            </a:graphic>
          </wp:inline>
        </w:drawing>
      </w:r>
    </w:p>
    <w:p w14:paraId="34248632" w14:textId="77777777" w:rsidR="00F575CE" w:rsidRPr="002515CE" w:rsidRDefault="00242736" w:rsidP="008E5EA4">
      <w:pPr>
        <w:pStyle w:val="Caption"/>
        <w:spacing w:after="0" w:line="360" w:lineRule="auto"/>
        <w:jc w:val="center"/>
        <w:rPr>
          <w:rFonts w:cs="Times New Roman"/>
          <w:b/>
          <w:i w:val="0"/>
          <w:color w:val="auto"/>
          <w:sz w:val="20"/>
          <w:szCs w:val="20"/>
        </w:rPr>
      </w:pPr>
      <w:bookmarkStart w:id="2" w:name="_Toc98767075"/>
      <w:r w:rsidRPr="002515CE">
        <w:rPr>
          <w:rFonts w:cs="Times New Roman"/>
          <w:b/>
          <w:i w:val="0"/>
          <w:color w:val="auto"/>
          <w:sz w:val="20"/>
          <w:szCs w:val="20"/>
        </w:rPr>
        <w:t xml:space="preserve">Figure </w:t>
      </w:r>
      <w:r w:rsidRPr="002515CE">
        <w:rPr>
          <w:rFonts w:cs="Times New Roman"/>
          <w:b/>
          <w:i w:val="0"/>
          <w:color w:val="auto"/>
          <w:sz w:val="20"/>
          <w:szCs w:val="20"/>
        </w:rPr>
        <w:fldChar w:fldCharType="begin"/>
      </w:r>
      <w:r w:rsidRPr="002515CE">
        <w:rPr>
          <w:rFonts w:cs="Times New Roman"/>
          <w:b/>
          <w:i w:val="0"/>
          <w:color w:val="auto"/>
          <w:sz w:val="20"/>
          <w:szCs w:val="20"/>
        </w:rPr>
        <w:instrText xml:space="preserve"> SEQ Figure \* ARABIC </w:instrText>
      </w:r>
      <w:r w:rsidRPr="002515CE">
        <w:rPr>
          <w:rFonts w:cs="Times New Roman"/>
          <w:b/>
          <w:i w:val="0"/>
          <w:color w:val="auto"/>
          <w:sz w:val="20"/>
          <w:szCs w:val="20"/>
        </w:rPr>
        <w:fldChar w:fldCharType="separate"/>
      </w:r>
      <w:r w:rsidR="0039669E" w:rsidRPr="002515CE">
        <w:rPr>
          <w:rFonts w:cs="Times New Roman"/>
          <w:b/>
          <w:i w:val="0"/>
          <w:noProof/>
          <w:color w:val="auto"/>
          <w:sz w:val="20"/>
          <w:szCs w:val="20"/>
        </w:rPr>
        <w:t>1</w:t>
      </w:r>
      <w:r w:rsidRPr="002515CE">
        <w:rPr>
          <w:rFonts w:cs="Times New Roman"/>
          <w:b/>
          <w:i w:val="0"/>
          <w:color w:val="auto"/>
          <w:sz w:val="20"/>
          <w:szCs w:val="20"/>
        </w:rPr>
        <w:fldChar w:fldCharType="end"/>
      </w:r>
      <w:r w:rsidRPr="002515CE">
        <w:rPr>
          <w:rFonts w:cs="Times New Roman"/>
          <w:b/>
          <w:i w:val="0"/>
          <w:color w:val="auto"/>
          <w:sz w:val="20"/>
          <w:szCs w:val="20"/>
        </w:rPr>
        <w:t>: Logo of the Adidas</w:t>
      </w:r>
      <w:bookmarkEnd w:id="2"/>
    </w:p>
    <w:p w14:paraId="783CFAB0" w14:textId="77777777" w:rsidR="00F575CE" w:rsidRPr="002515CE" w:rsidRDefault="00242736" w:rsidP="008E5EA4">
      <w:pPr>
        <w:spacing w:after="0"/>
        <w:jc w:val="center"/>
        <w:rPr>
          <w:rFonts w:cs="Times New Roman"/>
          <w:b/>
          <w:sz w:val="20"/>
          <w:szCs w:val="20"/>
        </w:rPr>
      </w:pPr>
      <w:r w:rsidRPr="002515CE">
        <w:rPr>
          <w:rFonts w:cs="Times New Roman"/>
          <w:b/>
          <w:sz w:val="20"/>
          <w:szCs w:val="20"/>
        </w:rPr>
        <w:t>Source: (Adidas, 2022)</w:t>
      </w:r>
    </w:p>
    <w:p w14:paraId="566A1990" w14:textId="77777777" w:rsidR="00F575CE" w:rsidRPr="002515CE" w:rsidRDefault="00F575CE" w:rsidP="008E5EA4">
      <w:pPr>
        <w:spacing w:after="0"/>
        <w:jc w:val="center"/>
        <w:rPr>
          <w:rFonts w:cs="Times New Roman"/>
        </w:rPr>
      </w:pPr>
    </w:p>
    <w:p w14:paraId="3F638B3E" w14:textId="77777777" w:rsidR="00116396" w:rsidRPr="002515CE" w:rsidRDefault="00242736" w:rsidP="008E5EA4">
      <w:pPr>
        <w:spacing w:after="0" w:line="259" w:lineRule="auto"/>
        <w:jc w:val="left"/>
        <w:rPr>
          <w:rFonts w:cs="Times New Roman"/>
        </w:rPr>
      </w:pPr>
      <w:r w:rsidRPr="002515CE">
        <w:rPr>
          <w:rFonts w:cs="Times New Roman"/>
        </w:rPr>
        <w:br w:type="page"/>
      </w:r>
    </w:p>
    <w:p w14:paraId="68E1B2DF" w14:textId="77777777" w:rsidR="00BA66CA" w:rsidRPr="002515CE" w:rsidRDefault="00242736" w:rsidP="008E5EA4">
      <w:pPr>
        <w:pStyle w:val="Heading1"/>
        <w:spacing w:before="0"/>
        <w:rPr>
          <w:rFonts w:cs="Times New Roman"/>
        </w:rPr>
      </w:pPr>
      <w:bookmarkStart w:id="3" w:name="_Toc100449826"/>
      <w:r w:rsidRPr="002515CE">
        <w:rPr>
          <w:rFonts w:cs="Times New Roman"/>
        </w:rPr>
        <w:lastRenderedPageBreak/>
        <w:t>Internal Environment Analysis of Adidas</w:t>
      </w:r>
      <w:bookmarkEnd w:id="3"/>
      <w:r w:rsidRPr="002515CE">
        <w:rPr>
          <w:rFonts w:cs="Times New Roman"/>
        </w:rPr>
        <w:t xml:space="preserve"> </w:t>
      </w:r>
    </w:p>
    <w:p w14:paraId="3597FDB0" w14:textId="77777777" w:rsidR="0054085F" w:rsidRPr="002515CE" w:rsidRDefault="00242736" w:rsidP="008E5EA4">
      <w:pPr>
        <w:pStyle w:val="Heading2"/>
        <w:spacing w:before="0" w:after="0"/>
        <w:rPr>
          <w:rFonts w:cs="Times New Roman"/>
          <w:color w:val="auto"/>
        </w:rPr>
      </w:pPr>
      <w:bookmarkStart w:id="4" w:name="_Toc100449827"/>
      <w:r w:rsidRPr="002515CE">
        <w:rPr>
          <w:rFonts w:cs="Times New Roman"/>
          <w:color w:val="auto"/>
        </w:rPr>
        <w:t>SWOT analysis:</w:t>
      </w:r>
      <w:bookmarkEnd w:id="4"/>
    </w:p>
    <w:p w14:paraId="22EC1943" w14:textId="77777777" w:rsidR="0054085F" w:rsidRPr="002515CE" w:rsidRDefault="00242736" w:rsidP="008E5EA4">
      <w:pPr>
        <w:spacing w:after="0"/>
        <w:rPr>
          <w:rFonts w:cs="Times New Roman"/>
          <w:szCs w:val="24"/>
        </w:rPr>
      </w:pPr>
      <w:r w:rsidRPr="00E84F89">
        <w:rPr>
          <w:rFonts w:cs="Times New Roman"/>
          <w:szCs w:val="24"/>
        </w:rPr>
        <w:t>Companies analyse their strengths, weaknesses, opportunities, and threats via the SWOT analysis. A SWOT analysis's primary purpose is to help businesses better comprehend the various factors influenc</w:t>
      </w:r>
      <w:r>
        <w:rPr>
          <w:rFonts w:cs="Times New Roman"/>
          <w:szCs w:val="24"/>
        </w:rPr>
        <w:t xml:space="preserve">ing their decision-making process. </w:t>
      </w:r>
      <w:r w:rsidR="006D45CF" w:rsidRPr="002515CE">
        <w:rPr>
          <w:rFonts w:cs="Times New Roman"/>
          <w:szCs w:val="24"/>
        </w:rPr>
        <w:t xml:space="preserve">Organisations should do a SWOT analysis before committing to any athletic activity, whether looking into new projects, revising internal regulations, contemplating possibilities to pivot, or amending a plan midway through its implementation </w:t>
      </w:r>
      <w:r w:rsidR="006D45CF" w:rsidRPr="002515CE">
        <w:rPr>
          <w:rFonts w:cs="Times New Roman"/>
          <w:szCs w:val="24"/>
          <w:shd w:val="clear" w:color="auto" w:fill="FFFFFF"/>
        </w:rPr>
        <w:t>(Kotler and Armstrong, 2016)</w:t>
      </w:r>
      <w:r w:rsidR="006D45CF" w:rsidRPr="002515CE">
        <w:rPr>
          <w:rFonts w:cs="Times New Roman"/>
          <w:szCs w:val="24"/>
        </w:rPr>
        <w:t>. Organisations make suggestions and tactics based on the SWOT analysis, emphasising how to utilise their strengths best.</w:t>
      </w:r>
    </w:p>
    <w:p w14:paraId="5691EE63" w14:textId="77777777" w:rsidR="00116396" w:rsidRPr="002515CE" w:rsidRDefault="00242736" w:rsidP="008E5EA4">
      <w:pPr>
        <w:pStyle w:val="Heading2"/>
        <w:spacing w:after="0"/>
        <w:rPr>
          <w:rFonts w:cs="Times New Roman"/>
          <w:color w:val="auto"/>
        </w:rPr>
      </w:pPr>
      <w:bookmarkStart w:id="5" w:name="_Toc100449828"/>
      <w:r w:rsidRPr="002515CE">
        <w:rPr>
          <w:rFonts w:cs="Times New Roman"/>
          <w:color w:val="auto"/>
        </w:rPr>
        <w:t>SWOT Analysis of Adidas</w:t>
      </w:r>
      <w:r w:rsidR="0054085F" w:rsidRPr="002515CE">
        <w:rPr>
          <w:rFonts w:cs="Times New Roman"/>
          <w:color w:val="auto"/>
        </w:rPr>
        <w:t>:</w:t>
      </w:r>
      <w:bookmarkEnd w:id="5"/>
      <w:r w:rsidR="0054085F" w:rsidRPr="002515CE">
        <w:rPr>
          <w:rFonts w:cs="Times New Roman"/>
          <w:color w:val="auto"/>
        </w:rPr>
        <w:t xml:space="preserve"> </w:t>
      </w:r>
    </w:p>
    <w:p w14:paraId="37733E02" w14:textId="77777777" w:rsidR="0054085F" w:rsidRPr="002515CE" w:rsidRDefault="00242736" w:rsidP="008E5EA4">
      <w:pPr>
        <w:spacing w:after="0"/>
        <w:rPr>
          <w:rFonts w:cs="Times New Roman"/>
          <w:b/>
        </w:rPr>
      </w:pPr>
      <w:r w:rsidRPr="002515CE">
        <w:rPr>
          <w:rFonts w:cs="Times New Roman"/>
          <w:b/>
        </w:rPr>
        <w:t xml:space="preserve">Below the SWOT analysis of Adidas is presented: </w:t>
      </w:r>
    </w:p>
    <w:tbl>
      <w:tblPr>
        <w:tblStyle w:val="TableGrid"/>
        <w:tblW w:w="9454" w:type="dxa"/>
        <w:tblLook w:val="04A0" w:firstRow="1" w:lastRow="0" w:firstColumn="1" w:lastColumn="0" w:noHBand="0" w:noVBand="1"/>
      </w:tblPr>
      <w:tblGrid>
        <w:gridCol w:w="4727"/>
        <w:gridCol w:w="4727"/>
      </w:tblGrid>
      <w:tr w:rsidR="00557B54" w14:paraId="3550D63C" w14:textId="77777777" w:rsidTr="00F575CE">
        <w:trPr>
          <w:trHeight w:val="3797"/>
        </w:trPr>
        <w:tc>
          <w:tcPr>
            <w:tcW w:w="4727" w:type="dxa"/>
          </w:tcPr>
          <w:p w14:paraId="5B1E97BC" w14:textId="77777777" w:rsidR="00F575CE" w:rsidRPr="00DC5951" w:rsidRDefault="00242736" w:rsidP="008E5EA4">
            <w:pPr>
              <w:jc w:val="center"/>
              <w:rPr>
                <w:rFonts w:cs="Times New Roman"/>
                <w:b/>
                <w:i/>
                <w:sz w:val="28"/>
              </w:rPr>
            </w:pPr>
            <w:r w:rsidRPr="00DC5951">
              <w:rPr>
                <w:rFonts w:cs="Times New Roman"/>
                <w:b/>
                <w:i/>
                <w:sz w:val="28"/>
              </w:rPr>
              <w:t>Strengths</w:t>
            </w:r>
          </w:p>
          <w:p w14:paraId="3FAFEC4D" w14:textId="77777777" w:rsidR="00F575CE" w:rsidRPr="002515CE" w:rsidRDefault="00242736" w:rsidP="008E5EA4">
            <w:pPr>
              <w:pStyle w:val="ListParagraph"/>
              <w:numPr>
                <w:ilvl w:val="0"/>
                <w:numId w:val="2"/>
              </w:numPr>
              <w:rPr>
                <w:rFonts w:cs="Times New Roman"/>
              </w:rPr>
            </w:pPr>
            <w:r w:rsidRPr="002515CE">
              <w:rPr>
                <w:rFonts w:cs="Times New Roman"/>
              </w:rPr>
              <w:t>Brand Value</w:t>
            </w:r>
          </w:p>
          <w:p w14:paraId="5B091A1E" w14:textId="77777777" w:rsidR="00F575CE" w:rsidRPr="002515CE" w:rsidRDefault="00242736" w:rsidP="008E5EA4">
            <w:pPr>
              <w:pStyle w:val="ListParagraph"/>
              <w:numPr>
                <w:ilvl w:val="0"/>
                <w:numId w:val="2"/>
              </w:numPr>
              <w:rPr>
                <w:rFonts w:cs="Times New Roman"/>
              </w:rPr>
            </w:pPr>
            <w:r w:rsidRPr="002515CE">
              <w:rPr>
                <w:rFonts w:cs="Times New Roman"/>
              </w:rPr>
              <w:t>Prestigious Legacy</w:t>
            </w:r>
          </w:p>
          <w:p w14:paraId="073BCA11" w14:textId="77777777" w:rsidR="00F575CE" w:rsidRPr="002515CE" w:rsidRDefault="00242736" w:rsidP="008E5EA4">
            <w:pPr>
              <w:pStyle w:val="ListParagraph"/>
              <w:numPr>
                <w:ilvl w:val="0"/>
                <w:numId w:val="2"/>
              </w:numPr>
              <w:rPr>
                <w:rFonts w:cs="Times New Roman"/>
              </w:rPr>
            </w:pPr>
            <w:r w:rsidRPr="002515CE">
              <w:rPr>
                <w:rFonts w:cs="Times New Roman"/>
              </w:rPr>
              <w:t>Innovation in New Products</w:t>
            </w:r>
          </w:p>
          <w:p w14:paraId="1BC3A780" w14:textId="77777777" w:rsidR="00F575CE" w:rsidRPr="002515CE" w:rsidRDefault="00242736" w:rsidP="008E5EA4">
            <w:pPr>
              <w:pStyle w:val="ListParagraph"/>
              <w:numPr>
                <w:ilvl w:val="0"/>
                <w:numId w:val="2"/>
              </w:numPr>
              <w:rPr>
                <w:rFonts w:cs="Times New Roman"/>
              </w:rPr>
            </w:pPr>
            <w:r w:rsidRPr="002515CE">
              <w:rPr>
                <w:rFonts w:cs="Times New Roman"/>
              </w:rPr>
              <w:t>Portfolio Diversification</w:t>
            </w:r>
          </w:p>
          <w:p w14:paraId="3BFD8B41" w14:textId="77777777" w:rsidR="00F575CE" w:rsidRPr="002515CE" w:rsidRDefault="00242736" w:rsidP="008E5EA4">
            <w:pPr>
              <w:pStyle w:val="ListParagraph"/>
              <w:numPr>
                <w:ilvl w:val="0"/>
                <w:numId w:val="2"/>
              </w:numPr>
              <w:rPr>
                <w:rFonts w:cs="Times New Roman"/>
              </w:rPr>
            </w:pPr>
            <w:r w:rsidRPr="002515CE">
              <w:rPr>
                <w:rFonts w:cs="Times New Roman"/>
              </w:rPr>
              <w:t xml:space="preserve">Excellent Supply Chain Management </w:t>
            </w:r>
          </w:p>
          <w:p w14:paraId="08D40778" w14:textId="77777777" w:rsidR="00F575CE" w:rsidRPr="002515CE" w:rsidRDefault="00242736" w:rsidP="008E5EA4">
            <w:pPr>
              <w:pStyle w:val="ListParagraph"/>
              <w:numPr>
                <w:ilvl w:val="0"/>
                <w:numId w:val="2"/>
              </w:numPr>
              <w:rPr>
                <w:rFonts w:cs="Times New Roman"/>
              </w:rPr>
            </w:pPr>
            <w:r w:rsidRPr="002515CE">
              <w:rPr>
                <w:rFonts w:cs="Times New Roman"/>
              </w:rPr>
              <w:t xml:space="preserve">String Hardware Capability </w:t>
            </w:r>
          </w:p>
          <w:p w14:paraId="492F4BAD" w14:textId="77777777" w:rsidR="00F575CE" w:rsidRPr="002515CE" w:rsidRDefault="00242736" w:rsidP="008E5EA4">
            <w:pPr>
              <w:pStyle w:val="ListParagraph"/>
              <w:numPr>
                <w:ilvl w:val="0"/>
                <w:numId w:val="2"/>
              </w:numPr>
              <w:rPr>
                <w:rFonts w:cs="Times New Roman"/>
              </w:rPr>
            </w:pPr>
            <w:r w:rsidRPr="002515CE">
              <w:rPr>
                <w:rFonts w:cs="Times New Roman"/>
              </w:rPr>
              <w:t>Excellent Financial Position</w:t>
            </w:r>
          </w:p>
          <w:p w14:paraId="367717D2" w14:textId="77777777" w:rsidR="00F575CE" w:rsidRPr="002515CE" w:rsidRDefault="00242736" w:rsidP="008E5EA4">
            <w:pPr>
              <w:pStyle w:val="ListParagraph"/>
              <w:numPr>
                <w:ilvl w:val="0"/>
                <w:numId w:val="2"/>
              </w:numPr>
              <w:rPr>
                <w:rFonts w:cs="Times New Roman"/>
                <w:b/>
              </w:rPr>
            </w:pPr>
            <w:r w:rsidRPr="002515CE">
              <w:rPr>
                <w:rFonts w:cs="Times New Roman"/>
              </w:rPr>
              <w:t>Substantial &amp; Diversified Distribution Network</w:t>
            </w:r>
            <w:r w:rsidRPr="002515CE">
              <w:rPr>
                <w:rFonts w:cs="Times New Roman"/>
                <w:b/>
              </w:rPr>
              <w:t xml:space="preserve"> </w:t>
            </w:r>
          </w:p>
        </w:tc>
        <w:tc>
          <w:tcPr>
            <w:tcW w:w="4727" w:type="dxa"/>
          </w:tcPr>
          <w:p w14:paraId="11D9A351" w14:textId="77777777" w:rsidR="00F575CE" w:rsidRPr="00DC5951" w:rsidRDefault="00242736" w:rsidP="008E5EA4">
            <w:pPr>
              <w:jc w:val="center"/>
              <w:rPr>
                <w:rFonts w:cs="Times New Roman"/>
                <w:b/>
                <w:i/>
                <w:sz w:val="28"/>
              </w:rPr>
            </w:pPr>
            <w:r w:rsidRPr="00DC5951">
              <w:rPr>
                <w:rFonts w:cs="Times New Roman"/>
                <w:b/>
                <w:i/>
                <w:sz w:val="28"/>
              </w:rPr>
              <w:t>Weakness</w:t>
            </w:r>
          </w:p>
          <w:p w14:paraId="655B0D9A" w14:textId="77777777" w:rsidR="00F575CE" w:rsidRPr="002515CE" w:rsidRDefault="00242736" w:rsidP="008E5EA4">
            <w:pPr>
              <w:pStyle w:val="ListParagraph"/>
              <w:numPr>
                <w:ilvl w:val="0"/>
                <w:numId w:val="3"/>
              </w:numPr>
              <w:rPr>
                <w:rFonts w:cs="Times New Roman"/>
              </w:rPr>
            </w:pPr>
            <w:r w:rsidRPr="002515CE">
              <w:rPr>
                <w:rFonts w:cs="Times New Roman"/>
              </w:rPr>
              <w:t>Shortage in the Supply Chain</w:t>
            </w:r>
          </w:p>
          <w:p w14:paraId="7125A91B" w14:textId="77777777" w:rsidR="00F575CE" w:rsidRPr="002515CE" w:rsidRDefault="00242736" w:rsidP="008E5EA4">
            <w:pPr>
              <w:pStyle w:val="ListParagraph"/>
              <w:numPr>
                <w:ilvl w:val="0"/>
                <w:numId w:val="3"/>
              </w:numPr>
              <w:rPr>
                <w:rFonts w:cs="Times New Roman"/>
              </w:rPr>
            </w:pPr>
            <w:r w:rsidRPr="002515CE">
              <w:rPr>
                <w:rFonts w:cs="Times New Roman"/>
              </w:rPr>
              <w:t>Expensive Goods</w:t>
            </w:r>
          </w:p>
          <w:p w14:paraId="4CD55AAF" w14:textId="77777777" w:rsidR="00F575CE" w:rsidRPr="002515CE" w:rsidRDefault="00242736" w:rsidP="008E5EA4">
            <w:pPr>
              <w:pStyle w:val="ListParagraph"/>
              <w:numPr>
                <w:ilvl w:val="0"/>
                <w:numId w:val="3"/>
              </w:numPr>
              <w:rPr>
                <w:rFonts w:cs="Times New Roman"/>
              </w:rPr>
            </w:pPr>
            <w:r w:rsidRPr="002515CE">
              <w:rPr>
                <w:rFonts w:cs="Times New Roman"/>
              </w:rPr>
              <w:t>Product Line Restrictions</w:t>
            </w:r>
          </w:p>
          <w:p w14:paraId="3004B861" w14:textId="77777777" w:rsidR="00F575CE" w:rsidRPr="002515CE" w:rsidRDefault="00242736" w:rsidP="008E5EA4">
            <w:pPr>
              <w:pStyle w:val="ListParagraph"/>
              <w:numPr>
                <w:ilvl w:val="0"/>
                <w:numId w:val="3"/>
              </w:numPr>
              <w:rPr>
                <w:rFonts w:cs="Times New Roman"/>
              </w:rPr>
            </w:pPr>
            <w:r w:rsidRPr="002515CE">
              <w:rPr>
                <w:rFonts w:cs="Times New Roman"/>
              </w:rPr>
              <w:t>Connections to Forced Labour</w:t>
            </w:r>
          </w:p>
          <w:p w14:paraId="40221BAF" w14:textId="77777777" w:rsidR="00F575CE" w:rsidRPr="002515CE" w:rsidRDefault="00242736" w:rsidP="008E5EA4">
            <w:pPr>
              <w:pStyle w:val="ListParagraph"/>
              <w:numPr>
                <w:ilvl w:val="0"/>
                <w:numId w:val="3"/>
              </w:numPr>
              <w:rPr>
                <w:rFonts w:cs="Times New Roman"/>
              </w:rPr>
            </w:pPr>
            <w:r w:rsidRPr="002515CE">
              <w:rPr>
                <w:rFonts w:cs="Times New Roman"/>
              </w:rPr>
              <w:t>Patent Litigation</w:t>
            </w:r>
          </w:p>
          <w:p w14:paraId="778CD61F" w14:textId="77777777" w:rsidR="00F575CE" w:rsidRPr="002515CE" w:rsidRDefault="00242736" w:rsidP="008E5EA4">
            <w:pPr>
              <w:pStyle w:val="ListParagraph"/>
              <w:numPr>
                <w:ilvl w:val="0"/>
                <w:numId w:val="3"/>
              </w:numPr>
              <w:rPr>
                <w:rFonts w:cs="Times New Roman"/>
              </w:rPr>
            </w:pPr>
            <w:r w:rsidRPr="002515CE">
              <w:rPr>
                <w:rFonts w:cs="Times New Roman"/>
              </w:rPr>
              <w:t>Racism Allegation</w:t>
            </w:r>
          </w:p>
          <w:p w14:paraId="70FF6363" w14:textId="77777777" w:rsidR="00F575CE" w:rsidRPr="002515CE" w:rsidRDefault="00242736" w:rsidP="008E5EA4">
            <w:pPr>
              <w:pStyle w:val="ListParagraph"/>
              <w:numPr>
                <w:ilvl w:val="0"/>
                <w:numId w:val="3"/>
              </w:numPr>
              <w:rPr>
                <w:rFonts w:cs="Times New Roman"/>
              </w:rPr>
            </w:pPr>
            <w:r w:rsidRPr="002515CE">
              <w:rPr>
                <w:rFonts w:cs="Times New Roman"/>
              </w:rPr>
              <w:t>Home Market Laxity</w:t>
            </w:r>
          </w:p>
          <w:p w14:paraId="1094BE2F" w14:textId="77777777" w:rsidR="00F575CE" w:rsidRPr="002515CE" w:rsidRDefault="00F575CE" w:rsidP="008E5EA4">
            <w:pPr>
              <w:jc w:val="left"/>
              <w:rPr>
                <w:rFonts w:cs="Times New Roman"/>
                <w:b/>
              </w:rPr>
            </w:pPr>
          </w:p>
        </w:tc>
      </w:tr>
      <w:tr w:rsidR="00557B54" w14:paraId="496B2CA6" w14:textId="77777777" w:rsidTr="008E5EA4">
        <w:trPr>
          <w:trHeight w:val="530"/>
        </w:trPr>
        <w:tc>
          <w:tcPr>
            <w:tcW w:w="4727" w:type="dxa"/>
          </w:tcPr>
          <w:p w14:paraId="7937885F" w14:textId="77777777" w:rsidR="00F575CE" w:rsidRPr="00DC5951" w:rsidRDefault="00242736" w:rsidP="008E5EA4">
            <w:pPr>
              <w:jc w:val="center"/>
              <w:rPr>
                <w:rFonts w:cs="Times New Roman"/>
                <w:b/>
                <w:i/>
                <w:sz w:val="28"/>
              </w:rPr>
            </w:pPr>
            <w:r w:rsidRPr="00DC5951">
              <w:rPr>
                <w:rFonts w:cs="Times New Roman"/>
                <w:b/>
                <w:i/>
                <w:sz w:val="28"/>
              </w:rPr>
              <w:t>Opportunity</w:t>
            </w:r>
          </w:p>
          <w:p w14:paraId="627796C7" w14:textId="77777777" w:rsidR="00F575CE" w:rsidRPr="002515CE" w:rsidRDefault="00242736" w:rsidP="008E5EA4">
            <w:pPr>
              <w:pStyle w:val="ListParagraph"/>
              <w:numPr>
                <w:ilvl w:val="0"/>
                <w:numId w:val="4"/>
              </w:numPr>
              <w:rPr>
                <w:rFonts w:cs="Times New Roman"/>
              </w:rPr>
            </w:pPr>
            <w:r w:rsidRPr="002515CE">
              <w:rPr>
                <w:rFonts w:cs="Times New Roman"/>
              </w:rPr>
              <w:t>E-commerce</w:t>
            </w:r>
          </w:p>
          <w:p w14:paraId="20E02A49" w14:textId="77777777" w:rsidR="00F575CE" w:rsidRPr="002515CE" w:rsidRDefault="00242736" w:rsidP="008E5EA4">
            <w:pPr>
              <w:pStyle w:val="ListParagraph"/>
              <w:numPr>
                <w:ilvl w:val="0"/>
                <w:numId w:val="4"/>
              </w:numPr>
              <w:rPr>
                <w:rFonts w:cs="Times New Roman"/>
              </w:rPr>
            </w:pPr>
            <w:r w:rsidRPr="002515CE">
              <w:rPr>
                <w:rFonts w:cs="Times New Roman"/>
              </w:rPr>
              <w:t>Sportswear Industry Expansion</w:t>
            </w:r>
          </w:p>
          <w:p w14:paraId="52C2EBC4" w14:textId="77777777" w:rsidR="00F575CE" w:rsidRPr="002515CE" w:rsidRDefault="00242736" w:rsidP="008E5EA4">
            <w:pPr>
              <w:pStyle w:val="ListParagraph"/>
              <w:numPr>
                <w:ilvl w:val="0"/>
                <w:numId w:val="4"/>
              </w:numPr>
              <w:rPr>
                <w:rFonts w:cs="Times New Roman"/>
              </w:rPr>
            </w:pPr>
            <w:r w:rsidRPr="002515CE">
              <w:rPr>
                <w:rFonts w:cs="Times New Roman"/>
              </w:rPr>
              <w:t>Investing in Intelligent Materials</w:t>
            </w:r>
          </w:p>
          <w:p w14:paraId="1ADB8F5A" w14:textId="77777777" w:rsidR="00F575CE" w:rsidRPr="002515CE" w:rsidRDefault="00242736" w:rsidP="008E5EA4">
            <w:pPr>
              <w:pStyle w:val="ListParagraph"/>
              <w:numPr>
                <w:ilvl w:val="0"/>
                <w:numId w:val="4"/>
              </w:numPr>
              <w:rPr>
                <w:rFonts w:cs="Times New Roman"/>
              </w:rPr>
            </w:pPr>
            <w:r w:rsidRPr="002515CE">
              <w:rPr>
                <w:rFonts w:cs="Times New Roman"/>
              </w:rPr>
              <w:t>Yoga Pants Culture</w:t>
            </w:r>
          </w:p>
          <w:p w14:paraId="74173EAB" w14:textId="77777777" w:rsidR="00F575CE" w:rsidRPr="002515CE" w:rsidRDefault="00242736" w:rsidP="008E5EA4">
            <w:pPr>
              <w:pStyle w:val="ListParagraph"/>
              <w:numPr>
                <w:ilvl w:val="0"/>
                <w:numId w:val="4"/>
              </w:numPr>
              <w:rPr>
                <w:rFonts w:cs="Times New Roman"/>
              </w:rPr>
            </w:pPr>
            <w:r w:rsidRPr="002515CE">
              <w:rPr>
                <w:rFonts w:cs="Times New Roman"/>
              </w:rPr>
              <w:t>Increasing Demand for High-Quality Sports Products</w:t>
            </w:r>
          </w:p>
          <w:p w14:paraId="3ACC1132" w14:textId="77777777" w:rsidR="00F575CE" w:rsidRPr="002515CE" w:rsidRDefault="00242736" w:rsidP="008E5EA4">
            <w:pPr>
              <w:pStyle w:val="ListParagraph"/>
              <w:numPr>
                <w:ilvl w:val="0"/>
                <w:numId w:val="4"/>
              </w:numPr>
              <w:rPr>
                <w:rFonts w:cs="Times New Roman"/>
              </w:rPr>
            </w:pPr>
            <w:r w:rsidRPr="002515CE">
              <w:rPr>
                <w:rFonts w:cs="Times New Roman"/>
              </w:rPr>
              <w:t>Diversification into sports goods</w:t>
            </w:r>
          </w:p>
          <w:p w14:paraId="41BC745F" w14:textId="77777777" w:rsidR="00F575CE" w:rsidRPr="002515CE" w:rsidRDefault="00242736" w:rsidP="008E5EA4">
            <w:pPr>
              <w:pStyle w:val="ListParagraph"/>
              <w:numPr>
                <w:ilvl w:val="0"/>
                <w:numId w:val="4"/>
              </w:numPr>
              <w:rPr>
                <w:rFonts w:cs="Times New Roman"/>
              </w:rPr>
            </w:pPr>
            <w:r w:rsidRPr="002515CE">
              <w:rPr>
                <w:rFonts w:cs="Times New Roman"/>
              </w:rPr>
              <w:lastRenderedPageBreak/>
              <w:t>Expansion Around the World</w:t>
            </w:r>
          </w:p>
        </w:tc>
        <w:tc>
          <w:tcPr>
            <w:tcW w:w="4727" w:type="dxa"/>
          </w:tcPr>
          <w:p w14:paraId="75C925BE" w14:textId="77777777" w:rsidR="00F575CE" w:rsidRPr="00DC5951" w:rsidRDefault="00242736" w:rsidP="008E5EA4">
            <w:pPr>
              <w:jc w:val="center"/>
              <w:rPr>
                <w:rFonts w:cs="Times New Roman"/>
                <w:b/>
                <w:i/>
                <w:sz w:val="28"/>
              </w:rPr>
            </w:pPr>
            <w:r w:rsidRPr="00DC5951">
              <w:rPr>
                <w:rFonts w:cs="Times New Roman"/>
                <w:b/>
                <w:i/>
                <w:sz w:val="28"/>
              </w:rPr>
              <w:lastRenderedPageBreak/>
              <w:t>Threats</w:t>
            </w:r>
          </w:p>
          <w:p w14:paraId="40B9E3EF" w14:textId="77777777" w:rsidR="00DA43C1" w:rsidRPr="002515CE" w:rsidRDefault="00242736" w:rsidP="008E5EA4">
            <w:pPr>
              <w:pStyle w:val="ListParagraph"/>
              <w:numPr>
                <w:ilvl w:val="0"/>
                <w:numId w:val="5"/>
              </w:numPr>
              <w:rPr>
                <w:rFonts w:cs="Times New Roman"/>
              </w:rPr>
            </w:pPr>
            <w:r w:rsidRPr="002515CE">
              <w:rPr>
                <w:rFonts w:cs="Times New Roman"/>
              </w:rPr>
              <w:t>Competition</w:t>
            </w:r>
          </w:p>
          <w:p w14:paraId="366A0FAE" w14:textId="77777777" w:rsidR="00DA43C1" w:rsidRPr="002515CE" w:rsidRDefault="00242736" w:rsidP="008E5EA4">
            <w:pPr>
              <w:pStyle w:val="ListParagraph"/>
              <w:numPr>
                <w:ilvl w:val="0"/>
                <w:numId w:val="5"/>
              </w:numPr>
              <w:rPr>
                <w:rFonts w:cs="Times New Roman"/>
              </w:rPr>
            </w:pPr>
            <w:r w:rsidRPr="002515CE">
              <w:rPr>
                <w:rFonts w:cs="Times New Roman"/>
              </w:rPr>
              <w:t>Rapid Ecommerce Expansion and Adoption</w:t>
            </w:r>
          </w:p>
          <w:p w14:paraId="1DE86778" w14:textId="77777777" w:rsidR="00DA43C1" w:rsidRPr="002515CE" w:rsidRDefault="00242736" w:rsidP="008E5EA4">
            <w:pPr>
              <w:pStyle w:val="ListParagraph"/>
              <w:numPr>
                <w:ilvl w:val="0"/>
                <w:numId w:val="5"/>
              </w:numPr>
              <w:rPr>
                <w:rFonts w:cs="Times New Roman"/>
              </w:rPr>
            </w:pPr>
            <w:r w:rsidRPr="002515CE">
              <w:rPr>
                <w:rFonts w:cs="Times New Roman"/>
              </w:rPr>
              <w:t>Dominance of Supplier</w:t>
            </w:r>
          </w:p>
          <w:p w14:paraId="77D63797" w14:textId="77777777" w:rsidR="00DA43C1" w:rsidRPr="002515CE" w:rsidRDefault="00242736" w:rsidP="008E5EA4">
            <w:pPr>
              <w:pStyle w:val="ListParagraph"/>
              <w:numPr>
                <w:ilvl w:val="0"/>
                <w:numId w:val="5"/>
              </w:numPr>
              <w:rPr>
                <w:rFonts w:cs="Times New Roman"/>
              </w:rPr>
            </w:pPr>
            <w:r w:rsidRPr="002515CE">
              <w:rPr>
                <w:rFonts w:cs="Times New Roman"/>
              </w:rPr>
              <w:t>Trademark infringement</w:t>
            </w:r>
          </w:p>
          <w:p w14:paraId="701F8341" w14:textId="77777777" w:rsidR="00DA43C1" w:rsidRPr="002515CE" w:rsidRDefault="00242736" w:rsidP="008E5EA4">
            <w:pPr>
              <w:pStyle w:val="ListParagraph"/>
              <w:numPr>
                <w:ilvl w:val="0"/>
                <w:numId w:val="5"/>
              </w:numPr>
              <w:rPr>
                <w:rFonts w:cs="Times New Roman"/>
              </w:rPr>
            </w:pPr>
            <w:r w:rsidRPr="002515CE">
              <w:rPr>
                <w:rFonts w:cs="Times New Roman"/>
              </w:rPr>
              <w:t>Technological Progress</w:t>
            </w:r>
          </w:p>
          <w:p w14:paraId="03FB47EF" w14:textId="77777777" w:rsidR="00DA43C1" w:rsidRPr="002515CE" w:rsidRDefault="00242736" w:rsidP="008E5EA4">
            <w:pPr>
              <w:pStyle w:val="ListParagraph"/>
              <w:numPr>
                <w:ilvl w:val="0"/>
                <w:numId w:val="5"/>
              </w:numPr>
              <w:rPr>
                <w:rFonts w:cs="Times New Roman"/>
              </w:rPr>
            </w:pPr>
            <w:r w:rsidRPr="002515CE">
              <w:rPr>
                <w:rFonts w:cs="Times New Roman"/>
              </w:rPr>
              <w:t>Uncertainty in the Global Economy</w:t>
            </w:r>
          </w:p>
          <w:p w14:paraId="5A033DEA" w14:textId="77777777" w:rsidR="00DA43C1" w:rsidRPr="002515CE" w:rsidRDefault="00DA43C1" w:rsidP="008E5EA4">
            <w:pPr>
              <w:jc w:val="left"/>
              <w:rPr>
                <w:rFonts w:cs="Times New Roman"/>
                <w:b/>
              </w:rPr>
            </w:pPr>
          </w:p>
        </w:tc>
      </w:tr>
    </w:tbl>
    <w:p w14:paraId="2F9CB2B3" w14:textId="77777777" w:rsidR="00F575CE" w:rsidRPr="002515CE" w:rsidRDefault="00242736" w:rsidP="008E5EA4">
      <w:pPr>
        <w:pStyle w:val="Caption"/>
        <w:spacing w:after="0" w:line="360" w:lineRule="auto"/>
        <w:jc w:val="center"/>
        <w:rPr>
          <w:rFonts w:cs="Times New Roman"/>
          <w:b/>
          <w:i w:val="0"/>
          <w:color w:val="auto"/>
          <w:sz w:val="20"/>
          <w:szCs w:val="20"/>
        </w:rPr>
      </w:pPr>
      <w:bookmarkStart w:id="6" w:name="_Toc98767127"/>
      <w:r w:rsidRPr="002515CE">
        <w:rPr>
          <w:rFonts w:cs="Times New Roman"/>
          <w:b/>
          <w:i w:val="0"/>
          <w:color w:val="auto"/>
          <w:sz w:val="20"/>
          <w:szCs w:val="20"/>
        </w:rPr>
        <w:t xml:space="preserve">Table </w:t>
      </w:r>
      <w:r w:rsidRPr="002515CE">
        <w:rPr>
          <w:rFonts w:cs="Times New Roman"/>
          <w:b/>
          <w:i w:val="0"/>
          <w:color w:val="auto"/>
          <w:sz w:val="20"/>
          <w:szCs w:val="20"/>
        </w:rPr>
        <w:fldChar w:fldCharType="begin"/>
      </w:r>
      <w:r w:rsidRPr="002515CE">
        <w:rPr>
          <w:rFonts w:cs="Times New Roman"/>
          <w:b/>
          <w:i w:val="0"/>
          <w:color w:val="auto"/>
          <w:sz w:val="20"/>
          <w:szCs w:val="20"/>
        </w:rPr>
        <w:instrText xml:space="preserve"> SEQ Table \* ARABIC </w:instrText>
      </w:r>
      <w:r w:rsidRPr="002515CE">
        <w:rPr>
          <w:rFonts w:cs="Times New Roman"/>
          <w:b/>
          <w:i w:val="0"/>
          <w:color w:val="auto"/>
          <w:sz w:val="20"/>
          <w:szCs w:val="20"/>
        </w:rPr>
        <w:fldChar w:fldCharType="separate"/>
      </w:r>
      <w:r w:rsidRPr="002515CE">
        <w:rPr>
          <w:rFonts w:cs="Times New Roman"/>
          <w:b/>
          <w:i w:val="0"/>
          <w:noProof/>
          <w:color w:val="auto"/>
          <w:sz w:val="20"/>
          <w:szCs w:val="20"/>
        </w:rPr>
        <w:t>1</w:t>
      </w:r>
      <w:r w:rsidRPr="002515CE">
        <w:rPr>
          <w:rFonts w:cs="Times New Roman"/>
          <w:b/>
          <w:i w:val="0"/>
          <w:color w:val="auto"/>
          <w:sz w:val="20"/>
          <w:szCs w:val="20"/>
        </w:rPr>
        <w:fldChar w:fldCharType="end"/>
      </w:r>
      <w:r w:rsidRPr="002515CE">
        <w:rPr>
          <w:rFonts w:cs="Times New Roman"/>
          <w:b/>
          <w:i w:val="0"/>
          <w:color w:val="auto"/>
          <w:sz w:val="20"/>
          <w:szCs w:val="20"/>
        </w:rPr>
        <w:t>: SWOT analysis</w:t>
      </w:r>
      <w:bookmarkEnd w:id="6"/>
    </w:p>
    <w:p w14:paraId="29804110" w14:textId="77777777" w:rsidR="0054085F" w:rsidRPr="002515CE" w:rsidRDefault="00242736" w:rsidP="008E5EA4">
      <w:pPr>
        <w:spacing w:after="0"/>
        <w:jc w:val="center"/>
        <w:rPr>
          <w:rFonts w:cs="Times New Roman"/>
          <w:b/>
          <w:sz w:val="20"/>
          <w:szCs w:val="20"/>
        </w:rPr>
      </w:pPr>
      <w:r w:rsidRPr="002515CE">
        <w:rPr>
          <w:rFonts w:cs="Times New Roman"/>
          <w:b/>
          <w:sz w:val="20"/>
          <w:szCs w:val="20"/>
        </w:rPr>
        <w:t>Source: (Self-Made)</w:t>
      </w:r>
    </w:p>
    <w:p w14:paraId="384CD9F4" w14:textId="77777777" w:rsidR="006B0D6C" w:rsidRDefault="00242736" w:rsidP="008E5EA4">
      <w:pPr>
        <w:spacing w:after="0"/>
        <w:rPr>
          <w:rFonts w:cs="Times New Roman"/>
          <w:b/>
          <w:sz w:val="28"/>
        </w:rPr>
      </w:pPr>
      <w:r w:rsidRPr="002515CE">
        <w:rPr>
          <w:rFonts w:cs="Times New Roman"/>
          <w:b/>
          <w:sz w:val="28"/>
        </w:rPr>
        <w:t xml:space="preserve">Strengths of Adidas </w:t>
      </w:r>
    </w:p>
    <w:p w14:paraId="775248FE" w14:textId="77777777" w:rsidR="00E84F89" w:rsidRPr="00E84F89" w:rsidRDefault="00242736" w:rsidP="00E84F89">
      <w:pPr>
        <w:rPr>
          <w:b/>
        </w:rPr>
      </w:pPr>
      <w:r w:rsidRPr="00E84F89">
        <w:rPr>
          <w:b/>
        </w:rPr>
        <w:t>The Value of a Company's Brand</w:t>
      </w:r>
    </w:p>
    <w:p w14:paraId="2AC732EF" w14:textId="77777777" w:rsidR="00E84F89" w:rsidRDefault="00242736" w:rsidP="00E84F89">
      <w:r>
        <w:t>Adidas is a well-known name in the sports apparel industry. According to Forbes, with a value of $6.8 billion, it ranks second after Nike and ESPN. According to the 2019 Global Most Admired Companies list, Adidas ranked 61st (Adidas, 2022).</w:t>
      </w:r>
    </w:p>
    <w:p w14:paraId="36F9BBA3" w14:textId="77777777" w:rsidR="00E84F89" w:rsidRPr="00E84F89" w:rsidRDefault="00242736" w:rsidP="007A3B78">
      <w:pPr>
        <w:spacing w:after="0"/>
        <w:rPr>
          <w:b/>
        </w:rPr>
      </w:pPr>
      <w:r w:rsidRPr="00E84F89">
        <w:rPr>
          <w:b/>
        </w:rPr>
        <w:t>An iconic brand with a long and distinguished history</w:t>
      </w:r>
    </w:p>
    <w:p w14:paraId="25A03AA0" w14:textId="77777777" w:rsidR="00E84F89" w:rsidRPr="002515CE" w:rsidRDefault="007A3B78" w:rsidP="007A3B78">
      <w:pPr>
        <w:spacing w:after="0"/>
      </w:pPr>
      <w:r w:rsidRPr="007A3B78">
        <w:t>Adidas has established a strong and well-known heritage and tradition by influencing and changing several sectors of society throughout the world. Sports in the 1970s, and hip-hop culture in the 1980s, for example, were both affected by it. Because of its unusual 3-striped tracksuits and 3-leaf emblem, the brand b</w:t>
      </w:r>
      <w:r>
        <w:t>ecame popular among urban youth</w:t>
      </w:r>
      <w:r w:rsidR="00242736">
        <w:t xml:space="preserve"> (Adidas, 2022).</w:t>
      </w:r>
    </w:p>
    <w:p w14:paraId="0EF5E0DF" w14:textId="77777777" w:rsidR="0054085F" w:rsidRPr="002515CE" w:rsidRDefault="00242736" w:rsidP="008E5EA4">
      <w:pPr>
        <w:keepNext/>
        <w:spacing w:after="0"/>
        <w:jc w:val="center"/>
        <w:rPr>
          <w:rFonts w:cs="Times New Roman"/>
        </w:rPr>
      </w:pPr>
      <w:r w:rsidRPr="002515CE">
        <w:rPr>
          <w:rFonts w:cs="Times New Roman"/>
          <w:noProof/>
          <w:lang w:val="en-US"/>
        </w:rPr>
        <w:drawing>
          <wp:inline distT="0" distB="0" distL="0" distR="0" wp14:anchorId="12C09F5A" wp14:editId="02ADF832">
            <wp:extent cx="3682322" cy="2276475"/>
            <wp:effectExtent l="0" t="0" r="0" b="0"/>
            <wp:docPr id="1" name="Picture 1" descr="https://bstrategyhub.com/wp-content/uploads/2019/12/fd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bstrategyhub.com/wp-content/uploads/2019/12/fdg.jpg"/>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720132" cy="2299850"/>
                    </a:xfrm>
                    <a:prstGeom prst="rect">
                      <a:avLst/>
                    </a:prstGeom>
                    <a:noFill/>
                    <a:ln>
                      <a:noFill/>
                    </a:ln>
                    <a:extLst>
                      <a:ext uri="{53640926-AAD7-44D8-BBD7-CCE9431645EC}">
                        <a14:shadowObscured xmlns:a14="http://schemas.microsoft.com/office/drawing/2010/main"/>
                      </a:ext>
                    </a:extLst>
                  </pic:spPr>
                </pic:pic>
              </a:graphicData>
            </a:graphic>
          </wp:inline>
        </w:drawing>
      </w:r>
    </w:p>
    <w:p w14:paraId="09C08F33" w14:textId="77777777" w:rsidR="005A131F" w:rsidRPr="002515CE" w:rsidRDefault="00242736" w:rsidP="008E5EA4">
      <w:pPr>
        <w:pStyle w:val="Caption"/>
        <w:spacing w:after="0" w:line="360" w:lineRule="auto"/>
        <w:jc w:val="center"/>
        <w:rPr>
          <w:rFonts w:cs="Times New Roman"/>
          <w:b/>
          <w:i w:val="0"/>
          <w:color w:val="auto"/>
          <w:sz w:val="20"/>
          <w:szCs w:val="20"/>
        </w:rPr>
      </w:pPr>
      <w:bookmarkStart w:id="7" w:name="_Toc98767076"/>
      <w:r w:rsidRPr="002515CE">
        <w:rPr>
          <w:rFonts w:cs="Times New Roman"/>
          <w:b/>
          <w:i w:val="0"/>
          <w:color w:val="auto"/>
          <w:sz w:val="20"/>
          <w:szCs w:val="20"/>
        </w:rPr>
        <w:t xml:space="preserve">Figure </w:t>
      </w:r>
      <w:r w:rsidRPr="002515CE">
        <w:rPr>
          <w:rFonts w:cs="Times New Roman"/>
          <w:b/>
          <w:i w:val="0"/>
          <w:color w:val="auto"/>
          <w:sz w:val="20"/>
          <w:szCs w:val="20"/>
        </w:rPr>
        <w:fldChar w:fldCharType="begin"/>
      </w:r>
      <w:r w:rsidRPr="002515CE">
        <w:rPr>
          <w:rFonts w:cs="Times New Roman"/>
          <w:b/>
          <w:i w:val="0"/>
          <w:color w:val="auto"/>
          <w:sz w:val="20"/>
          <w:szCs w:val="20"/>
        </w:rPr>
        <w:instrText xml:space="preserve"> SEQ Figure \* ARABIC </w:instrText>
      </w:r>
      <w:r w:rsidRPr="002515CE">
        <w:rPr>
          <w:rFonts w:cs="Times New Roman"/>
          <w:b/>
          <w:i w:val="0"/>
          <w:color w:val="auto"/>
          <w:sz w:val="20"/>
          <w:szCs w:val="20"/>
        </w:rPr>
        <w:fldChar w:fldCharType="separate"/>
      </w:r>
      <w:r w:rsidR="0039669E" w:rsidRPr="002515CE">
        <w:rPr>
          <w:rFonts w:cs="Times New Roman"/>
          <w:b/>
          <w:i w:val="0"/>
          <w:noProof/>
          <w:color w:val="auto"/>
          <w:sz w:val="20"/>
          <w:szCs w:val="20"/>
        </w:rPr>
        <w:t>2</w:t>
      </w:r>
      <w:r w:rsidRPr="002515CE">
        <w:rPr>
          <w:rFonts w:cs="Times New Roman"/>
          <w:b/>
          <w:i w:val="0"/>
          <w:color w:val="auto"/>
          <w:sz w:val="20"/>
          <w:szCs w:val="20"/>
        </w:rPr>
        <w:fldChar w:fldCharType="end"/>
      </w:r>
      <w:r w:rsidRPr="002515CE">
        <w:rPr>
          <w:rFonts w:cs="Times New Roman"/>
          <w:b/>
          <w:i w:val="0"/>
          <w:color w:val="auto"/>
          <w:sz w:val="20"/>
          <w:szCs w:val="20"/>
        </w:rPr>
        <w:t>: Youth Purchased of sportswear</w:t>
      </w:r>
      <w:bookmarkEnd w:id="7"/>
    </w:p>
    <w:p w14:paraId="3B42563E" w14:textId="77777777" w:rsidR="005A131F" w:rsidRDefault="00242736" w:rsidP="008E5EA4">
      <w:pPr>
        <w:spacing w:after="0"/>
        <w:jc w:val="center"/>
        <w:rPr>
          <w:rFonts w:cs="Times New Roman"/>
          <w:b/>
          <w:sz w:val="20"/>
          <w:szCs w:val="20"/>
        </w:rPr>
      </w:pPr>
      <w:r w:rsidRPr="002515CE">
        <w:rPr>
          <w:rFonts w:cs="Times New Roman"/>
          <w:b/>
          <w:sz w:val="20"/>
          <w:szCs w:val="20"/>
        </w:rPr>
        <w:t>(Source: Mathew, 2022)</w:t>
      </w:r>
    </w:p>
    <w:p w14:paraId="7AF363A2" w14:textId="77777777" w:rsidR="005F7AB9" w:rsidRDefault="00242736" w:rsidP="007A3B78">
      <w:pPr>
        <w:spacing w:after="0"/>
        <w:rPr>
          <w:b/>
        </w:rPr>
      </w:pPr>
      <w:r w:rsidRPr="005F7AB9">
        <w:rPr>
          <w:b/>
        </w:rPr>
        <w:t>New Product Development</w:t>
      </w:r>
      <w:r w:rsidR="007A3B78">
        <w:rPr>
          <w:b/>
        </w:rPr>
        <w:t>:</w:t>
      </w:r>
    </w:p>
    <w:p w14:paraId="66423942" w14:textId="77777777" w:rsidR="007A3B78" w:rsidRPr="007A3B78" w:rsidRDefault="007A3B78" w:rsidP="007A3B78">
      <w:pPr>
        <w:spacing w:after="0"/>
      </w:pPr>
      <w:r w:rsidRPr="007A3B78">
        <w:t>Adidas has always placed a high value on the quality of its products. Spending on R&amp;D was EUR 153 million in 2018, and EUR 152 million more is expected for 2019 (or 0.7% of net sales). (Adidas, the year 2022) Products that are high-quality and inventive may be a factor in its ever-growing consumer base.</w:t>
      </w:r>
    </w:p>
    <w:p w14:paraId="159B791D" w14:textId="77777777" w:rsidR="005F7AB9" w:rsidRPr="005F7AB9" w:rsidRDefault="00242736" w:rsidP="007A3B78">
      <w:pPr>
        <w:spacing w:after="0"/>
        <w:rPr>
          <w:b/>
        </w:rPr>
      </w:pPr>
      <w:r w:rsidRPr="005F7AB9">
        <w:rPr>
          <w:b/>
        </w:rPr>
        <w:t>Diversification of one's investment portfolio</w:t>
      </w:r>
    </w:p>
    <w:p w14:paraId="088202BD" w14:textId="6038D367" w:rsidR="005F7AB9" w:rsidRPr="002515CE" w:rsidRDefault="00242736" w:rsidP="005F7AB9">
      <w:r>
        <w:lastRenderedPageBreak/>
        <w:t>A wide range of products is available under the Adidas brand, even though it is only associated with athletics. It sells a wide selection of sporting goods, including footwear, apparel, and hardware supplies (Forbes, 2022).</w:t>
      </w:r>
      <w:r w:rsidR="00775D58">
        <w:t xml:space="preserve"> </w:t>
      </w:r>
      <w:r w:rsidR="00775D58" w:rsidRPr="00D84348">
        <w:rPr>
          <w:color w:val="0070C0"/>
        </w:rPr>
        <w:t xml:space="preserve">Adidas’s extensive diversification dampened a lot of the effect of the </w:t>
      </w:r>
      <w:r w:rsidR="000F4D5A">
        <w:rPr>
          <w:color w:val="0070C0"/>
        </w:rPr>
        <w:t>covid</w:t>
      </w:r>
      <w:r w:rsidR="00775D58" w:rsidRPr="00D84348">
        <w:rPr>
          <w:color w:val="0070C0"/>
        </w:rPr>
        <w:t>-19 outbreak and helped the company to stay strong while many other companies without this advantage</w:t>
      </w:r>
      <w:r w:rsidR="00715627" w:rsidRPr="00D84348">
        <w:rPr>
          <w:color w:val="0070C0"/>
        </w:rPr>
        <w:t xml:space="preserve"> faced large-scale losses. </w:t>
      </w:r>
    </w:p>
    <w:p w14:paraId="7EAFBEC9" w14:textId="77777777" w:rsidR="0054085F" w:rsidRPr="002515CE" w:rsidRDefault="00242736" w:rsidP="008E5EA4">
      <w:pPr>
        <w:keepNext/>
        <w:spacing w:after="0"/>
        <w:jc w:val="center"/>
        <w:rPr>
          <w:rFonts w:cs="Times New Roman"/>
        </w:rPr>
      </w:pPr>
      <w:r w:rsidRPr="002515CE">
        <w:rPr>
          <w:rFonts w:cs="Times New Roman"/>
          <w:noProof/>
          <w:lang w:val="en-US"/>
        </w:rPr>
        <w:drawing>
          <wp:inline distT="0" distB="0" distL="0" distR="0" wp14:anchorId="671747FD" wp14:editId="0331AD1A">
            <wp:extent cx="3308350" cy="2247900"/>
            <wp:effectExtent l="0" t="0" r="6350" b="0"/>
            <wp:docPr id="2" name="Picture 2" descr="https://bstrategyhub.com/wp-content/uploads/2019/12/ddd-768x5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https://bstrategyhub.com/wp-content/uploads/2019/12/ddd-768x586.png"/>
                    <pic:cNvPicPr>
                      <a:picLocks noChangeAspect="1" noChangeArrowheads="1"/>
                    </pic:cNvPicPr>
                  </pic:nvPicPr>
                  <pic:blipFill>
                    <a:blip r:embed="rId10" cstate="print">
                      <a:extLst>
                        <a:ext uri="{28A0092B-C50C-407E-A947-70E740481C1C}">
                          <a14:useLocalDpi xmlns:a14="http://schemas.microsoft.com/office/drawing/2010/main" val="0"/>
                        </a:ext>
                      </a:extLst>
                    </a:blip>
                    <a:srcRect b="10951"/>
                    <a:stretch>
                      <a:fillRect/>
                    </a:stretch>
                  </pic:blipFill>
                  <pic:spPr bwMode="auto">
                    <a:xfrm>
                      <a:off x="0" y="0"/>
                      <a:ext cx="3321616" cy="2256914"/>
                    </a:xfrm>
                    <a:prstGeom prst="rect">
                      <a:avLst/>
                    </a:prstGeom>
                    <a:noFill/>
                    <a:ln>
                      <a:noFill/>
                    </a:ln>
                    <a:extLst>
                      <a:ext uri="{53640926-AAD7-44D8-BBD7-CCE9431645EC}">
                        <a14:shadowObscured xmlns:a14="http://schemas.microsoft.com/office/drawing/2010/main"/>
                      </a:ext>
                    </a:extLst>
                  </pic:spPr>
                </pic:pic>
              </a:graphicData>
            </a:graphic>
          </wp:inline>
        </w:drawing>
      </w:r>
    </w:p>
    <w:p w14:paraId="373712B7" w14:textId="77777777" w:rsidR="0054085F" w:rsidRPr="002515CE" w:rsidRDefault="00242736" w:rsidP="008E5EA4">
      <w:pPr>
        <w:pStyle w:val="Caption"/>
        <w:spacing w:after="0" w:line="360" w:lineRule="auto"/>
        <w:jc w:val="center"/>
        <w:rPr>
          <w:rFonts w:cs="Times New Roman"/>
          <w:b/>
          <w:i w:val="0"/>
          <w:color w:val="auto"/>
          <w:sz w:val="20"/>
          <w:szCs w:val="20"/>
        </w:rPr>
      </w:pPr>
      <w:bookmarkStart w:id="8" w:name="_Toc98767077"/>
      <w:r w:rsidRPr="002515CE">
        <w:rPr>
          <w:rFonts w:cs="Times New Roman"/>
          <w:b/>
          <w:i w:val="0"/>
          <w:color w:val="auto"/>
          <w:sz w:val="20"/>
          <w:szCs w:val="20"/>
        </w:rPr>
        <w:t xml:space="preserve">Figure </w:t>
      </w:r>
      <w:r w:rsidRPr="002515CE">
        <w:rPr>
          <w:rFonts w:cs="Times New Roman"/>
          <w:b/>
          <w:i w:val="0"/>
          <w:color w:val="auto"/>
          <w:sz w:val="20"/>
          <w:szCs w:val="20"/>
        </w:rPr>
        <w:fldChar w:fldCharType="begin"/>
      </w:r>
      <w:r w:rsidRPr="002515CE">
        <w:rPr>
          <w:rFonts w:cs="Times New Roman"/>
          <w:b/>
          <w:i w:val="0"/>
          <w:color w:val="auto"/>
          <w:sz w:val="20"/>
          <w:szCs w:val="20"/>
        </w:rPr>
        <w:instrText xml:space="preserve"> SEQ Figure \* ARABIC </w:instrText>
      </w:r>
      <w:r w:rsidRPr="002515CE">
        <w:rPr>
          <w:rFonts w:cs="Times New Roman"/>
          <w:b/>
          <w:i w:val="0"/>
          <w:color w:val="auto"/>
          <w:sz w:val="20"/>
          <w:szCs w:val="20"/>
        </w:rPr>
        <w:fldChar w:fldCharType="separate"/>
      </w:r>
      <w:r w:rsidR="0039669E" w:rsidRPr="002515CE">
        <w:rPr>
          <w:rFonts w:cs="Times New Roman"/>
          <w:b/>
          <w:i w:val="0"/>
          <w:noProof/>
          <w:color w:val="auto"/>
          <w:sz w:val="20"/>
          <w:szCs w:val="20"/>
        </w:rPr>
        <w:t>3</w:t>
      </w:r>
      <w:r w:rsidRPr="002515CE">
        <w:rPr>
          <w:rFonts w:cs="Times New Roman"/>
          <w:b/>
          <w:i w:val="0"/>
          <w:color w:val="auto"/>
          <w:sz w:val="20"/>
          <w:szCs w:val="20"/>
        </w:rPr>
        <w:fldChar w:fldCharType="end"/>
      </w:r>
      <w:r w:rsidRPr="002515CE">
        <w:rPr>
          <w:rFonts w:cs="Times New Roman"/>
          <w:b/>
          <w:i w:val="0"/>
          <w:color w:val="auto"/>
          <w:sz w:val="20"/>
          <w:szCs w:val="20"/>
        </w:rPr>
        <w:t>: Portfolio Diversification of Adidas</w:t>
      </w:r>
      <w:bookmarkEnd w:id="8"/>
    </w:p>
    <w:p w14:paraId="56D5CD52" w14:textId="77777777" w:rsidR="005A131F" w:rsidRPr="002515CE" w:rsidRDefault="00242736" w:rsidP="008E5EA4">
      <w:pPr>
        <w:spacing w:after="0"/>
        <w:jc w:val="center"/>
        <w:rPr>
          <w:rFonts w:cs="Times New Roman"/>
          <w:b/>
          <w:sz w:val="20"/>
          <w:szCs w:val="20"/>
        </w:rPr>
      </w:pPr>
      <w:r w:rsidRPr="002515CE">
        <w:rPr>
          <w:rFonts w:cs="Times New Roman"/>
          <w:b/>
          <w:sz w:val="20"/>
          <w:szCs w:val="20"/>
        </w:rPr>
        <w:t xml:space="preserve">Source: </w:t>
      </w:r>
      <w:r w:rsidR="0054085F" w:rsidRPr="002515CE">
        <w:rPr>
          <w:rFonts w:cs="Times New Roman"/>
          <w:b/>
          <w:sz w:val="20"/>
          <w:szCs w:val="20"/>
        </w:rPr>
        <w:t>(</w:t>
      </w:r>
      <w:r w:rsidRPr="002515CE">
        <w:rPr>
          <w:rFonts w:cs="Times New Roman"/>
          <w:b/>
          <w:sz w:val="20"/>
          <w:szCs w:val="20"/>
        </w:rPr>
        <w:t>Mathew, 2022)</w:t>
      </w:r>
    </w:p>
    <w:p w14:paraId="6332B0A2" w14:textId="77777777" w:rsidR="00F37AFF" w:rsidRDefault="00242736" w:rsidP="00F37AFF">
      <w:pPr>
        <w:spacing w:after="0"/>
        <w:rPr>
          <w:rFonts w:cs="Times New Roman"/>
          <w:b/>
        </w:rPr>
      </w:pPr>
      <w:r w:rsidRPr="00F37AFF">
        <w:rPr>
          <w:rFonts w:cs="Times New Roman"/>
          <w:b/>
        </w:rPr>
        <w:t>Exceptional</w:t>
      </w:r>
      <w:r>
        <w:rPr>
          <w:rFonts w:cs="Times New Roman"/>
          <w:b/>
        </w:rPr>
        <w:t xml:space="preserve"> Management of the Supply Chain</w:t>
      </w:r>
    </w:p>
    <w:p w14:paraId="2AAF1BA2" w14:textId="398BB3D7" w:rsidR="007A3B78" w:rsidRPr="007A3B78" w:rsidRDefault="007A3B78" w:rsidP="00F37AFF">
      <w:pPr>
        <w:spacing w:after="0"/>
        <w:rPr>
          <w:rFonts w:cs="Times New Roman"/>
        </w:rPr>
      </w:pPr>
      <w:r w:rsidRPr="007A3B78">
        <w:rPr>
          <w:rFonts w:cs="Times New Roman"/>
        </w:rPr>
        <w:t>For Adidas, long-term success depends on efficient logistics management. Adidas, a multinational, outsources the majority of its manufacturing. To have a tight grip over the whole supply chain, Adidas collaborates with significant strategic partners, according to its annual report.</w:t>
      </w:r>
      <w:r w:rsidR="00D84348">
        <w:rPr>
          <w:rFonts w:cs="Times New Roman"/>
        </w:rPr>
        <w:t xml:space="preserve"> </w:t>
      </w:r>
      <w:r w:rsidR="00D84348" w:rsidRPr="007940FA">
        <w:rPr>
          <w:rFonts w:cs="Times New Roman"/>
          <w:color w:val="0070C0"/>
        </w:rPr>
        <w:t>The global sup</w:t>
      </w:r>
      <w:r w:rsidR="00D84348" w:rsidRPr="00DC5951">
        <w:rPr>
          <w:rFonts w:cs="Times New Roman"/>
          <w:color w:val="0070C0"/>
          <w:szCs w:val="24"/>
        </w:rPr>
        <w:t xml:space="preserve">ply chain disruption </w:t>
      </w:r>
      <w:r w:rsidR="00391AE1" w:rsidRPr="00DC5951">
        <w:rPr>
          <w:rFonts w:cs="Times New Roman"/>
          <w:color w:val="0070C0"/>
          <w:szCs w:val="24"/>
        </w:rPr>
        <w:t xml:space="preserve">caused by the </w:t>
      </w:r>
      <w:r w:rsidR="000F4D5A" w:rsidRPr="00DC5951">
        <w:rPr>
          <w:rFonts w:cs="Times New Roman"/>
          <w:color w:val="0070C0"/>
          <w:szCs w:val="24"/>
        </w:rPr>
        <w:t>covid</w:t>
      </w:r>
      <w:r w:rsidR="00391AE1" w:rsidRPr="00DC5951">
        <w:rPr>
          <w:rFonts w:cs="Times New Roman"/>
          <w:color w:val="0070C0"/>
          <w:szCs w:val="24"/>
        </w:rPr>
        <w:t xml:space="preserve">-19 pandemic impeded the company’s supply chain system but with </w:t>
      </w:r>
      <w:r w:rsidR="00BD4647" w:rsidRPr="00DC5951">
        <w:rPr>
          <w:rFonts w:cs="Times New Roman"/>
          <w:color w:val="0070C0"/>
          <w:szCs w:val="24"/>
        </w:rPr>
        <w:t xml:space="preserve">strong managerial strategies, it has managed to </w:t>
      </w:r>
      <w:r w:rsidR="001A0EB9" w:rsidRPr="00DC5951">
        <w:rPr>
          <w:rFonts w:cs="Times New Roman"/>
          <w:color w:val="0070C0"/>
          <w:szCs w:val="24"/>
        </w:rPr>
        <w:t>strengthen</w:t>
      </w:r>
      <w:r w:rsidR="00C76346" w:rsidRPr="00DC5951">
        <w:rPr>
          <w:rFonts w:cs="Times New Roman"/>
          <w:color w:val="0070C0"/>
          <w:szCs w:val="24"/>
        </w:rPr>
        <w:t xml:space="preserve"> its </w:t>
      </w:r>
      <w:r w:rsidR="007940FA" w:rsidRPr="00DC5951">
        <w:rPr>
          <w:rFonts w:cs="Times New Roman"/>
          <w:color w:val="0070C0"/>
          <w:szCs w:val="24"/>
        </w:rPr>
        <w:t>position</w:t>
      </w:r>
      <w:r w:rsidR="00C76346" w:rsidRPr="00DC5951">
        <w:rPr>
          <w:rFonts w:cs="Times New Roman"/>
          <w:color w:val="0070C0"/>
          <w:szCs w:val="24"/>
        </w:rPr>
        <w:t xml:space="preserve"> quickly</w:t>
      </w:r>
      <w:r w:rsidR="00DC5951" w:rsidRPr="00DC5951">
        <w:rPr>
          <w:rFonts w:cs="Times New Roman"/>
          <w:color w:val="0070C0"/>
          <w:szCs w:val="24"/>
        </w:rPr>
        <w:t xml:space="preserve"> </w:t>
      </w:r>
      <w:r w:rsidR="00DC5951" w:rsidRPr="00DC5951">
        <w:rPr>
          <w:rFonts w:cs="Times New Roman"/>
          <w:color w:val="0070C0"/>
          <w:szCs w:val="24"/>
          <w:shd w:val="clear" w:color="auto" w:fill="FFFFFF"/>
        </w:rPr>
        <w:t>(Thomasson, 2022)</w:t>
      </w:r>
      <w:r w:rsidR="00C76346" w:rsidRPr="00DC5951">
        <w:rPr>
          <w:rFonts w:cs="Times New Roman"/>
          <w:color w:val="0070C0"/>
          <w:szCs w:val="24"/>
        </w:rPr>
        <w:t>.</w:t>
      </w:r>
      <w:r w:rsidR="00C76346" w:rsidRPr="00DC5951">
        <w:rPr>
          <w:rFonts w:cs="Times New Roman"/>
          <w:color w:val="0070C0"/>
        </w:rPr>
        <w:t xml:space="preserve"> </w:t>
      </w:r>
      <w:r w:rsidR="00D84348" w:rsidRPr="00DC5951">
        <w:rPr>
          <w:rFonts w:cs="Times New Roman"/>
          <w:color w:val="0070C0"/>
        </w:rPr>
        <w:t xml:space="preserve"> </w:t>
      </w:r>
    </w:p>
    <w:p w14:paraId="1AC3D518" w14:textId="77777777" w:rsidR="00483479" w:rsidRDefault="00242736" w:rsidP="00F37AFF">
      <w:pPr>
        <w:spacing w:after="0"/>
        <w:rPr>
          <w:rFonts w:cs="Times New Roman"/>
          <w:b/>
        </w:rPr>
      </w:pPr>
      <w:r w:rsidRPr="002515CE">
        <w:rPr>
          <w:rFonts w:cs="Times New Roman"/>
          <w:b/>
        </w:rPr>
        <w:t xml:space="preserve">String Hardware Capability </w:t>
      </w:r>
    </w:p>
    <w:p w14:paraId="65D2B8E2" w14:textId="1B74D5FD" w:rsidR="007A3B78" w:rsidRPr="007A3B78" w:rsidRDefault="007A3B78" w:rsidP="00F37AFF">
      <w:pPr>
        <w:spacing w:after="0"/>
        <w:rPr>
          <w:rFonts w:cs="Times New Roman"/>
        </w:rPr>
      </w:pPr>
      <w:r w:rsidRPr="007A3B78">
        <w:rPr>
          <w:rFonts w:cs="Times New Roman"/>
        </w:rPr>
        <w:t>In 2018, Asia created roughly 79% of hardware goods bags and balls, Europe 19%, and the Americas 19%. 38 percent of the world's supply comes from China, followed by Turkey at 18 percent and Pakistan at 7% (Forbes, 2022).</w:t>
      </w:r>
      <w:r w:rsidR="00D84348">
        <w:rPr>
          <w:rFonts w:cs="Times New Roman"/>
        </w:rPr>
        <w:t xml:space="preserve"> </w:t>
      </w:r>
    </w:p>
    <w:p w14:paraId="600B94A9" w14:textId="77777777" w:rsidR="00F37AFF" w:rsidRDefault="00242736" w:rsidP="00F37AFF">
      <w:pPr>
        <w:spacing w:after="0"/>
        <w:rPr>
          <w:rFonts w:cs="Times New Roman"/>
          <w:b/>
        </w:rPr>
      </w:pPr>
      <w:r w:rsidRPr="00F37AFF">
        <w:rPr>
          <w:rFonts w:cs="Times New Roman"/>
          <w:b/>
        </w:rPr>
        <w:t xml:space="preserve">An </w:t>
      </w:r>
      <w:r>
        <w:rPr>
          <w:rFonts w:cs="Times New Roman"/>
          <w:b/>
        </w:rPr>
        <w:t>Outstanding Financial Situation</w:t>
      </w:r>
    </w:p>
    <w:p w14:paraId="3752FA13" w14:textId="38E56308" w:rsidR="00821C32" w:rsidRPr="00821C32" w:rsidRDefault="00821C32" w:rsidP="00F37AFF">
      <w:pPr>
        <w:spacing w:after="0"/>
        <w:rPr>
          <w:rFonts w:cs="Times New Roman"/>
        </w:rPr>
      </w:pPr>
      <w:r w:rsidRPr="00821C32">
        <w:rPr>
          <w:rFonts w:cs="Times New Roman"/>
        </w:rPr>
        <w:t xml:space="preserve">In order to maintain market, share and achieve long-term profitability and growth, a company must have substantial financial resources. With a strong financial foundation, Adidas uses its resources to compete with Nike and Puma. Currency-neutral sales of Adidas rose to EUR 21.9 billion in </w:t>
      </w:r>
      <w:r w:rsidRPr="00821C32">
        <w:rPr>
          <w:rFonts w:cs="Times New Roman"/>
        </w:rPr>
        <w:lastRenderedPageBreak/>
        <w:t>2021, while net income increased by 20% to EUR 1.7 billion, according to financial results (Forbes, 2022).</w:t>
      </w:r>
      <w:r w:rsidR="007940FA">
        <w:rPr>
          <w:rFonts w:cs="Times New Roman"/>
        </w:rPr>
        <w:t xml:space="preserve"> </w:t>
      </w:r>
      <w:r w:rsidR="009539C8" w:rsidRPr="00DC7C66">
        <w:rPr>
          <w:rFonts w:cs="Times New Roman"/>
          <w:color w:val="0070C0"/>
          <w:szCs w:val="24"/>
        </w:rPr>
        <w:t xml:space="preserve"> </w:t>
      </w:r>
      <w:r w:rsidR="00DC5951" w:rsidRPr="00DC7C66">
        <w:rPr>
          <w:rFonts w:cs="Times New Roman"/>
          <w:color w:val="0070C0"/>
          <w:szCs w:val="24"/>
        </w:rPr>
        <w:t>T</w:t>
      </w:r>
      <w:r w:rsidR="009539C8" w:rsidRPr="00DC7C66">
        <w:rPr>
          <w:rFonts w:cs="Times New Roman"/>
          <w:color w:val="0070C0"/>
          <w:szCs w:val="24"/>
        </w:rPr>
        <w:t xml:space="preserve">he company suffered heavy financial losses during the </w:t>
      </w:r>
      <w:r w:rsidR="000F4D5A" w:rsidRPr="00DC7C66">
        <w:rPr>
          <w:rFonts w:cs="Times New Roman"/>
          <w:color w:val="0070C0"/>
          <w:szCs w:val="24"/>
        </w:rPr>
        <w:t>covid</w:t>
      </w:r>
      <w:r w:rsidR="009539C8" w:rsidRPr="00DC7C66">
        <w:rPr>
          <w:rFonts w:cs="Times New Roman"/>
          <w:color w:val="0070C0"/>
          <w:szCs w:val="24"/>
        </w:rPr>
        <w:t>-19 outbreak</w:t>
      </w:r>
      <w:r w:rsidR="00DC5951" w:rsidRPr="00DC7C66">
        <w:rPr>
          <w:rFonts w:cs="Times New Roman"/>
          <w:color w:val="0070C0"/>
          <w:szCs w:val="24"/>
        </w:rPr>
        <w:t>. This company had lost almost around 3.5 billion due to the covid-19 pandemic</w:t>
      </w:r>
      <w:r w:rsidR="00DC7C66" w:rsidRPr="00DC7C66">
        <w:rPr>
          <w:rFonts w:cs="Times New Roman"/>
          <w:color w:val="0070C0"/>
          <w:szCs w:val="24"/>
        </w:rPr>
        <w:t xml:space="preserve"> </w:t>
      </w:r>
      <w:r w:rsidR="00DC7C66" w:rsidRPr="00DC7C66">
        <w:rPr>
          <w:rFonts w:cs="Times New Roman"/>
          <w:color w:val="0070C0"/>
          <w:szCs w:val="24"/>
          <w:shd w:val="clear" w:color="auto" w:fill="FFFFFF"/>
        </w:rPr>
        <w:t>(engageemployee.com, 2022)</w:t>
      </w:r>
      <w:r w:rsidR="00DC5951" w:rsidRPr="00DC7C66">
        <w:rPr>
          <w:rFonts w:cs="Times New Roman"/>
          <w:color w:val="0070C0"/>
          <w:szCs w:val="24"/>
        </w:rPr>
        <w:t xml:space="preserve">. </w:t>
      </w:r>
    </w:p>
    <w:p w14:paraId="05508D36" w14:textId="77777777" w:rsidR="00F37AFF" w:rsidRPr="00F37AFF" w:rsidRDefault="00242736" w:rsidP="00F37AFF">
      <w:pPr>
        <w:spacing w:after="0"/>
        <w:rPr>
          <w:rFonts w:cs="Times New Roman"/>
          <w:b/>
        </w:rPr>
      </w:pPr>
      <w:r w:rsidRPr="00F37AFF">
        <w:rPr>
          <w:rFonts w:cs="Times New Roman"/>
          <w:b/>
        </w:rPr>
        <w:t xml:space="preserve">An extensive </w:t>
      </w:r>
      <w:r>
        <w:rPr>
          <w:rFonts w:cs="Times New Roman"/>
          <w:b/>
        </w:rPr>
        <w:t>distribution network</w:t>
      </w:r>
    </w:p>
    <w:p w14:paraId="7E461014" w14:textId="77777777" w:rsidR="00F37AFF" w:rsidRPr="00F37AFF" w:rsidRDefault="00242736" w:rsidP="00F37AFF">
      <w:pPr>
        <w:spacing w:after="0"/>
        <w:rPr>
          <w:rFonts w:cs="Times New Roman"/>
        </w:rPr>
      </w:pPr>
      <w:r w:rsidRPr="00F37AFF">
        <w:rPr>
          <w:rFonts w:cs="Times New Roman"/>
        </w:rPr>
        <w:t>Over 14,000 mono-branded franchise shops, 150,000 co-branded retail associates, and wholesalers are part of Adidas' retail network. Additionally, e-Commerce systems increase income by providing a wide range of options for reaching and selling to clients in specific target markets (Miller, 2022).</w:t>
      </w:r>
    </w:p>
    <w:p w14:paraId="60E3C9B2" w14:textId="77777777" w:rsidR="00DC33B3" w:rsidRPr="002515CE" w:rsidRDefault="00242736" w:rsidP="00F37AFF">
      <w:pPr>
        <w:spacing w:after="0"/>
        <w:rPr>
          <w:rFonts w:cs="Times New Roman"/>
          <w:b/>
          <w:sz w:val="28"/>
        </w:rPr>
      </w:pPr>
      <w:r w:rsidRPr="002515CE">
        <w:rPr>
          <w:rFonts w:cs="Times New Roman"/>
          <w:b/>
          <w:sz w:val="28"/>
        </w:rPr>
        <w:t xml:space="preserve">Weaknesses of Adidas </w:t>
      </w:r>
    </w:p>
    <w:p w14:paraId="1DBDAA60" w14:textId="77777777" w:rsidR="00F37AFF" w:rsidRPr="00F37AFF" w:rsidRDefault="00242736" w:rsidP="00F37AFF">
      <w:pPr>
        <w:spacing w:after="0"/>
        <w:rPr>
          <w:rFonts w:cs="Times New Roman"/>
          <w:b/>
        </w:rPr>
      </w:pPr>
      <w:r>
        <w:rPr>
          <w:rFonts w:cs="Times New Roman"/>
          <w:b/>
        </w:rPr>
        <w:t>Supply Chain Deficit</w:t>
      </w:r>
    </w:p>
    <w:p w14:paraId="103DF042" w14:textId="2366580B" w:rsidR="00F37AFF" w:rsidRPr="00F37AFF" w:rsidRDefault="00242736" w:rsidP="00F37AFF">
      <w:pPr>
        <w:spacing w:after="0"/>
        <w:rPr>
          <w:rFonts w:cs="Times New Roman"/>
        </w:rPr>
      </w:pPr>
      <w:r w:rsidRPr="00F37AFF">
        <w:rPr>
          <w:rFonts w:cs="Times New Roman"/>
        </w:rPr>
        <w:t>For the most part, Adidas relies on third-party or independent manufacturers in countries like Cambodia and Vietnam to produce their products. Due to a dependence on foreign suppliers, Adidas is now at risk (Adidas, 2022).</w:t>
      </w:r>
      <w:r w:rsidR="00722494">
        <w:rPr>
          <w:rFonts w:cs="Times New Roman"/>
        </w:rPr>
        <w:t xml:space="preserve"> The </w:t>
      </w:r>
      <w:r w:rsidR="000F4D5A">
        <w:rPr>
          <w:rFonts w:cs="Times New Roman"/>
        </w:rPr>
        <w:t>covid</w:t>
      </w:r>
      <w:r w:rsidR="00722494">
        <w:rPr>
          <w:rFonts w:cs="Times New Roman"/>
        </w:rPr>
        <w:t>-19 pandemic has made it clear that relying too much on third-party manufacturers is too risky.</w:t>
      </w:r>
      <w:r w:rsidR="00722494" w:rsidRPr="00753AA5">
        <w:rPr>
          <w:rFonts w:cs="Times New Roman"/>
          <w:color w:val="0070C0"/>
        </w:rPr>
        <w:t xml:space="preserve"> Adidas took a heavy toll when countries went into rigorous lockdown</w:t>
      </w:r>
      <w:r w:rsidR="0094742E" w:rsidRPr="00753AA5">
        <w:rPr>
          <w:rFonts w:cs="Times New Roman"/>
          <w:color w:val="0070C0"/>
        </w:rPr>
        <w:t>, making the company unable to produce the products</w:t>
      </w:r>
      <w:r w:rsidR="00AD5CCD" w:rsidRPr="00753AA5">
        <w:rPr>
          <w:rFonts w:cs="Times New Roman"/>
          <w:color w:val="0070C0"/>
        </w:rPr>
        <w:t xml:space="preserve"> to meet the demand of the consumers</w:t>
      </w:r>
      <w:r w:rsidR="00DC7C66">
        <w:rPr>
          <w:rFonts w:cs="Times New Roman"/>
          <w:color w:val="0070C0"/>
        </w:rPr>
        <w:t xml:space="preserve"> </w:t>
      </w:r>
      <w:r w:rsidR="00DC7C66" w:rsidRPr="00DC5951">
        <w:rPr>
          <w:rFonts w:cs="Times New Roman"/>
          <w:color w:val="0070C0"/>
          <w:szCs w:val="24"/>
          <w:shd w:val="clear" w:color="auto" w:fill="FFFFFF"/>
        </w:rPr>
        <w:t>(Thomasson, 2022)</w:t>
      </w:r>
      <w:r w:rsidR="00AD5CCD" w:rsidRPr="00753AA5">
        <w:rPr>
          <w:rFonts w:cs="Times New Roman"/>
          <w:color w:val="0070C0"/>
        </w:rPr>
        <w:t xml:space="preserve">. </w:t>
      </w:r>
    </w:p>
    <w:p w14:paraId="5601D0A9" w14:textId="0F5BF047" w:rsidR="00557B54" w:rsidRPr="007940FA" w:rsidRDefault="00242736" w:rsidP="007940FA">
      <w:pPr>
        <w:spacing w:after="0"/>
        <w:rPr>
          <w:rFonts w:cs="Times New Roman"/>
          <w:b/>
        </w:rPr>
      </w:pPr>
      <w:r>
        <w:rPr>
          <w:rFonts w:cs="Times New Roman"/>
          <w:b/>
        </w:rPr>
        <w:t xml:space="preserve">Goods That Cost </w:t>
      </w:r>
      <w:r w:rsidRPr="007940FA">
        <w:rPr>
          <w:b/>
          <w:bCs/>
        </w:rPr>
        <w:t>much Money</w:t>
      </w:r>
    </w:p>
    <w:p w14:paraId="1EAEB60B" w14:textId="77777777" w:rsidR="00F37AFF" w:rsidRPr="00F37AFF" w:rsidRDefault="00242736" w:rsidP="00F37AFF">
      <w:pPr>
        <w:spacing w:after="0"/>
        <w:rPr>
          <w:rFonts w:cs="Times New Roman"/>
        </w:rPr>
      </w:pPr>
      <w:r w:rsidRPr="00F37AFF">
        <w:rPr>
          <w:rFonts w:cs="Times New Roman"/>
        </w:rPr>
        <w:t>Adidas' premium or high-priced products have put off customers with modest incomes. A shoe costing more than $100 may be affordable to customers with higher and middle-class incomes.</w:t>
      </w:r>
    </w:p>
    <w:p w14:paraId="2F8A84E3" w14:textId="77777777" w:rsidR="00F37AFF" w:rsidRPr="00F37AFF" w:rsidRDefault="00242736" w:rsidP="00F37AFF">
      <w:pPr>
        <w:spacing w:after="0"/>
        <w:rPr>
          <w:rFonts w:cs="Times New Roman"/>
          <w:b/>
        </w:rPr>
      </w:pPr>
      <w:r w:rsidRPr="00F37AFF">
        <w:rPr>
          <w:rFonts w:cs="Times New Roman"/>
          <w:b/>
        </w:rPr>
        <w:t xml:space="preserve">The </w:t>
      </w:r>
      <w:r>
        <w:rPr>
          <w:rFonts w:cs="Times New Roman"/>
          <w:b/>
        </w:rPr>
        <w:t>Limitations of What Can Be Sold</w:t>
      </w:r>
    </w:p>
    <w:p w14:paraId="7018B77A" w14:textId="77777777" w:rsidR="00F37AFF" w:rsidRPr="00F37AFF" w:rsidRDefault="00242736" w:rsidP="00F37AFF">
      <w:pPr>
        <w:spacing w:after="0"/>
        <w:rPr>
          <w:rFonts w:cs="Times New Roman"/>
        </w:rPr>
      </w:pPr>
      <w:r w:rsidRPr="00F37AFF">
        <w:rPr>
          <w:rFonts w:cs="Times New Roman"/>
        </w:rPr>
        <w:t>Adidas Group's brand portfolio is limited to sports footwear, clothes, and accessories from Adidas and Reebok. A decrease in sales of sporting goods might be disastrous for Adidas (Forbes, 2022).</w:t>
      </w:r>
    </w:p>
    <w:p w14:paraId="7F43BA4E" w14:textId="77777777" w:rsidR="00F37AFF" w:rsidRPr="00F37AFF" w:rsidRDefault="00242736" w:rsidP="00F37AFF">
      <w:pPr>
        <w:spacing w:after="0"/>
        <w:rPr>
          <w:rFonts w:cs="Times New Roman"/>
          <w:b/>
        </w:rPr>
      </w:pPr>
      <w:r>
        <w:rPr>
          <w:rFonts w:cs="Times New Roman"/>
          <w:b/>
        </w:rPr>
        <w:t>Involvement in forced labour</w:t>
      </w:r>
    </w:p>
    <w:p w14:paraId="644F2D42" w14:textId="77777777" w:rsidR="00F37AFF" w:rsidRPr="00F37AFF" w:rsidRDefault="00242736" w:rsidP="00F37AFF">
      <w:pPr>
        <w:spacing w:after="0"/>
        <w:rPr>
          <w:rFonts w:cs="Times New Roman"/>
        </w:rPr>
      </w:pPr>
      <w:r w:rsidRPr="00F37AFF">
        <w:rPr>
          <w:rFonts w:cs="Times New Roman"/>
        </w:rPr>
        <w:t>According to ASPI, 83 foreign businesses are complicit in the use of forced labour in China's manufacturing facilities. Legal liability and consumer confidence are eroded when a company is associated with forced labour.</w:t>
      </w:r>
    </w:p>
    <w:p w14:paraId="4C881E9C" w14:textId="77777777" w:rsidR="00F37AFF" w:rsidRPr="00F37AFF" w:rsidRDefault="00242736" w:rsidP="00F37AFF">
      <w:pPr>
        <w:spacing w:after="0"/>
        <w:rPr>
          <w:rFonts w:cs="Times New Roman"/>
          <w:b/>
        </w:rPr>
      </w:pPr>
      <w:r>
        <w:rPr>
          <w:rFonts w:cs="Times New Roman"/>
          <w:b/>
        </w:rPr>
        <w:t>Litigation over Patents</w:t>
      </w:r>
    </w:p>
    <w:p w14:paraId="1D0B1426" w14:textId="77777777" w:rsidR="00F37AFF" w:rsidRPr="00F37AFF" w:rsidRDefault="00242736" w:rsidP="00F37AFF">
      <w:pPr>
        <w:spacing w:after="0"/>
        <w:rPr>
          <w:rFonts w:cs="Times New Roman"/>
        </w:rPr>
      </w:pPr>
      <w:r w:rsidRPr="00F37AFF">
        <w:rPr>
          <w:rFonts w:cs="Times New Roman"/>
        </w:rPr>
        <w:t xml:space="preserve">They were losing a legal case to a competitor, damaging the reputation and cutting a valuable revenue stream. In June 2020, Adidas and Nike finally settled their long-running legal conflict </w:t>
      </w:r>
      <w:r w:rsidRPr="00F37AFF">
        <w:rPr>
          <w:rFonts w:cs="Times New Roman"/>
        </w:rPr>
        <w:lastRenderedPageBreak/>
        <w:t>over their respective knit footwear. Adidas has renounced the right to produce and market the shoe and the confidence of customers who cherished it (Ronald, 2022).</w:t>
      </w:r>
    </w:p>
    <w:p w14:paraId="4D10C89A" w14:textId="77777777" w:rsidR="00F37AFF" w:rsidRDefault="00242736" w:rsidP="00F37AFF">
      <w:pPr>
        <w:spacing w:after="0"/>
        <w:rPr>
          <w:rFonts w:cs="Times New Roman"/>
          <w:b/>
        </w:rPr>
      </w:pPr>
      <w:r>
        <w:rPr>
          <w:rFonts w:cs="Times New Roman"/>
          <w:b/>
        </w:rPr>
        <w:t>Allegation of Racism</w:t>
      </w:r>
    </w:p>
    <w:p w14:paraId="17EC8AC6" w14:textId="77777777" w:rsidR="00821C32" w:rsidRPr="00821C32" w:rsidRDefault="00821C32" w:rsidP="00F37AFF">
      <w:pPr>
        <w:spacing w:after="0"/>
        <w:rPr>
          <w:rFonts w:cs="Times New Roman"/>
        </w:rPr>
      </w:pPr>
      <w:r w:rsidRPr="00821C32">
        <w:rPr>
          <w:rFonts w:cs="Times New Roman"/>
        </w:rPr>
        <w:t>Adidas has made a concerted effort to ensure that its brand is accessible to people of all races and ethnic backgrounds. As the company's head of human resources, Karen Parkin, was accused of bungling allegations of racism, her reputation was ruined. Without her departure, the probe would be halted.</w:t>
      </w:r>
    </w:p>
    <w:p w14:paraId="689484B3" w14:textId="77777777" w:rsidR="00F37AFF" w:rsidRDefault="00242736" w:rsidP="00F37AFF">
      <w:pPr>
        <w:spacing w:after="0"/>
        <w:rPr>
          <w:rFonts w:cs="Times New Roman"/>
          <w:b/>
        </w:rPr>
      </w:pPr>
      <w:r w:rsidRPr="00F37AFF">
        <w:rPr>
          <w:rFonts w:cs="Times New Roman"/>
          <w:b/>
        </w:rPr>
        <w:t>Ins</w:t>
      </w:r>
      <w:r>
        <w:rPr>
          <w:rFonts w:cs="Times New Roman"/>
          <w:b/>
        </w:rPr>
        <w:t>tability in the domestic market</w:t>
      </w:r>
    </w:p>
    <w:p w14:paraId="24B3BEC4" w14:textId="77777777" w:rsidR="00F37AFF" w:rsidRPr="00F37AFF" w:rsidRDefault="00242736" w:rsidP="00F37AFF">
      <w:pPr>
        <w:spacing w:after="0"/>
        <w:rPr>
          <w:rFonts w:cs="Times New Roman"/>
          <w:b/>
        </w:rPr>
      </w:pPr>
      <w:r w:rsidRPr="00F37AFF">
        <w:rPr>
          <w:rFonts w:cs="Times New Roman"/>
        </w:rPr>
        <w:t>Businesses must do all in their power to defend their home market. Adidas has been ignoring its market for a long time, which has allowed Nike to expand its market share. In January 2020, Nike sales in Germany will surpass those of Adidas for the first time in the country's history. Even though Nike's European sales are expected to hit $10 billion by 2020, Adidas is losing significant markets in Europe (Ronald, 2022).</w:t>
      </w:r>
    </w:p>
    <w:p w14:paraId="1EAA22B9" w14:textId="77777777" w:rsidR="00250671" w:rsidRPr="002515CE" w:rsidRDefault="00242736" w:rsidP="00F37AFF">
      <w:pPr>
        <w:spacing w:after="0"/>
        <w:rPr>
          <w:rFonts w:cs="Times New Roman"/>
          <w:b/>
          <w:sz w:val="28"/>
        </w:rPr>
      </w:pPr>
      <w:r w:rsidRPr="002515CE">
        <w:rPr>
          <w:rFonts w:cs="Times New Roman"/>
          <w:b/>
          <w:sz w:val="28"/>
        </w:rPr>
        <w:t xml:space="preserve">Opportunities of Adidas </w:t>
      </w:r>
    </w:p>
    <w:p w14:paraId="0002CB8F" w14:textId="77777777" w:rsidR="00F37AFF" w:rsidRPr="00F37AFF" w:rsidRDefault="00242736" w:rsidP="00F37AFF">
      <w:pPr>
        <w:spacing w:after="0"/>
        <w:rPr>
          <w:rFonts w:cs="Times New Roman"/>
          <w:b/>
        </w:rPr>
      </w:pPr>
      <w:r>
        <w:rPr>
          <w:rFonts w:cs="Times New Roman"/>
          <w:b/>
        </w:rPr>
        <w:t>E-commerce</w:t>
      </w:r>
    </w:p>
    <w:p w14:paraId="0647D0D8" w14:textId="796F3388" w:rsidR="00F37AFF" w:rsidRPr="00EF6F01" w:rsidRDefault="00242736" w:rsidP="00F37AFF">
      <w:pPr>
        <w:spacing w:after="0"/>
        <w:rPr>
          <w:rFonts w:cs="Times New Roman"/>
        </w:rPr>
      </w:pPr>
      <w:r w:rsidRPr="00EF6F01">
        <w:rPr>
          <w:rFonts w:cs="Times New Roman"/>
        </w:rPr>
        <w:t>In the last few years, the number of individuals who shop online or use e-commerce sites has grown tremendously. When Adidas integrated Instagram's checkout feature into its distribution system, online sales increased by 40% in the first quarter of 2019, suggesting that Adidas may replicate this success on other social media sites like Facebook</w:t>
      </w:r>
      <w:r w:rsidR="00EF6F01" w:rsidRPr="00EF6F01">
        <w:rPr>
          <w:rFonts w:cs="Times New Roman"/>
        </w:rPr>
        <w:t xml:space="preserve"> and Instagram (William, 2021).</w:t>
      </w:r>
      <w:r w:rsidR="000731CF">
        <w:rPr>
          <w:rFonts w:cs="Times New Roman"/>
        </w:rPr>
        <w:t xml:space="preserve"> </w:t>
      </w:r>
      <w:r w:rsidR="000731CF" w:rsidRPr="00DC7C66">
        <w:rPr>
          <w:rFonts w:cs="Times New Roman"/>
          <w:color w:val="0070C0"/>
          <w:szCs w:val="24"/>
        </w:rPr>
        <w:t>The onslaught of the</w:t>
      </w:r>
      <w:r w:rsidR="006E1266" w:rsidRPr="00DC7C66">
        <w:rPr>
          <w:rFonts w:cs="Times New Roman"/>
          <w:color w:val="0070C0"/>
          <w:szCs w:val="24"/>
        </w:rPr>
        <w:t xml:space="preserve"> pandemic</w:t>
      </w:r>
      <w:r w:rsidR="00104A88" w:rsidRPr="00DC7C66">
        <w:rPr>
          <w:rFonts w:cs="Times New Roman"/>
          <w:color w:val="0070C0"/>
          <w:szCs w:val="24"/>
        </w:rPr>
        <w:t xml:space="preserve"> has</w:t>
      </w:r>
      <w:r w:rsidR="006E1266" w:rsidRPr="00DC7C66">
        <w:rPr>
          <w:rFonts w:cs="Times New Roman"/>
          <w:color w:val="0070C0"/>
          <w:szCs w:val="24"/>
        </w:rPr>
        <w:t xml:space="preserve"> made consumers more reliant on online stores and reduced their interest in brick-and-mortar stores, which is great news for Adidas because of its strong online presence. </w:t>
      </w:r>
      <w:r w:rsidR="00DC7C66" w:rsidRPr="00DC7C66">
        <w:rPr>
          <w:rFonts w:cs="Times New Roman"/>
          <w:color w:val="0070C0"/>
          <w:szCs w:val="24"/>
        </w:rPr>
        <w:t xml:space="preserve">The online sales of this company had doubled during COVDI-19 </w:t>
      </w:r>
      <w:r w:rsidR="00DC7C66" w:rsidRPr="00DC7C66">
        <w:rPr>
          <w:rFonts w:cs="Times New Roman"/>
          <w:color w:val="0070C0"/>
          <w:szCs w:val="24"/>
          <w:shd w:val="clear" w:color="auto" w:fill="FFFFFF"/>
        </w:rPr>
        <w:t>(SportsPro, 2022).</w:t>
      </w:r>
      <w:r w:rsidR="00DC7C66" w:rsidRPr="00DC7C66">
        <w:rPr>
          <w:rFonts w:ascii="Arial" w:hAnsi="Arial" w:cs="Arial"/>
          <w:color w:val="0070C0"/>
          <w:sz w:val="20"/>
          <w:szCs w:val="20"/>
          <w:shd w:val="clear" w:color="auto" w:fill="FFFFFF"/>
        </w:rPr>
        <w:t xml:space="preserve"> </w:t>
      </w:r>
    </w:p>
    <w:p w14:paraId="0C23A22D" w14:textId="77777777" w:rsidR="00F37AFF" w:rsidRPr="00F37AFF" w:rsidRDefault="00242736" w:rsidP="00F37AFF">
      <w:pPr>
        <w:spacing w:after="0"/>
        <w:rPr>
          <w:rFonts w:cs="Times New Roman"/>
          <w:b/>
        </w:rPr>
      </w:pPr>
      <w:r w:rsidRPr="00F37AFF">
        <w:rPr>
          <w:rFonts w:cs="Times New Roman"/>
          <w:b/>
        </w:rPr>
        <w:t>Expansion of the Sportswear Industry</w:t>
      </w:r>
    </w:p>
    <w:p w14:paraId="4E114008" w14:textId="77777777" w:rsidR="00F37AFF" w:rsidRPr="00EF6F01" w:rsidRDefault="00242736" w:rsidP="00F37AFF">
      <w:pPr>
        <w:spacing w:after="0"/>
        <w:rPr>
          <w:rFonts w:cs="Times New Roman"/>
        </w:rPr>
      </w:pPr>
      <w:r w:rsidRPr="00EF6F01">
        <w:rPr>
          <w:rFonts w:cs="Times New Roman"/>
        </w:rPr>
        <w:t>Demand for athletic goods and assortments is expected to continue to climb, as the popularity of sports and fitness shows no indication of slowing down.</w:t>
      </w:r>
    </w:p>
    <w:p w14:paraId="06D24FAE" w14:textId="77777777" w:rsidR="00F37AFF" w:rsidRPr="00F37AFF" w:rsidRDefault="00242736" w:rsidP="00F37AFF">
      <w:pPr>
        <w:spacing w:after="0"/>
        <w:rPr>
          <w:rFonts w:cs="Times New Roman"/>
          <w:b/>
        </w:rPr>
      </w:pPr>
      <w:r w:rsidRPr="00F37AFF">
        <w:rPr>
          <w:rFonts w:cs="Times New Roman"/>
          <w:b/>
        </w:rPr>
        <w:t xml:space="preserve">Researching and </w:t>
      </w:r>
      <w:r>
        <w:rPr>
          <w:rFonts w:cs="Times New Roman"/>
          <w:b/>
        </w:rPr>
        <w:t>Investing in Advanced Materials</w:t>
      </w:r>
    </w:p>
    <w:p w14:paraId="4D478407" w14:textId="77777777" w:rsidR="00F37AFF" w:rsidRPr="00F37AFF" w:rsidRDefault="00242736" w:rsidP="00F37AFF">
      <w:pPr>
        <w:spacing w:after="0"/>
        <w:rPr>
          <w:rFonts w:cs="Times New Roman"/>
        </w:rPr>
      </w:pPr>
      <w:r w:rsidRPr="00F37AFF">
        <w:rPr>
          <w:rFonts w:cs="Times New Roman"/>
        </w:rPr>
        <w:t>New synthetic fibres have been developed that are better and more beneficial than the previous ones. Adidas may gain a competitive edge through increased and ongoing technical discovery and development of new materials.</w:t>
      </w:r>
    </w:p>
    <w:p w14:paraId="4BA0D4C3" w14:textId="77777777" w:rsidR="00707ADA" w:rsidRPr="002515CE" w:rsidRDefault="00242736" w:rsidP="00F37AFF">
      <w:pPr>
        <w:spacing w:after="0"/>
        <w:rPr>
          <w:rFonts w:cs="Times New Roman"/>
          <w:b/>
        </w:rPr>
      </w:pPr>
      <w:r w:rsidRPr="002515CE">
        <w:rPr>
          <w:rFonts w:cs="Times New Roman"/>
          <w:b/>
        </w:rPr>
        <w:t>Yoga Pants Culture</w:t>
      </w:r>
    </w:p>
    <w:p w14:paraId="740F1CF8" w14:textId="77777777" w:rsidR="00707ADA" w:rsidRPr="002515CE" w:rsidRDefault="00242736" w:rsidP="008E5EA4">
      <w:pPr>
        <w:spacing w:after="0"/>
        <w:rPr>
          <w:rFonts w:cs="Times New Roman"/>
        </w:rPr>
      </w:pPr>
      <w:r w:rsidRPr="002515CE">
        <w:rPr>
          <w:rFonts w:cs="Times New Roman"/>
        </w:rPr>
        <w:lastRenderedPageBreak/>
        <w:t>Raised health awareness and changes in consumer preferences and interests have increased sales for sports-related items. The "yoga pant culture" reshapes the sportswear sector</w:t>
      </w:r>
      <w:r w:rsidR="005D2D3C" w:rsidRPr="002515CE">
        <w:rPr>
          <w:rFonts w:cs="Times New Roman"/>
        </w:rPr>
        <w:t xml:space="preserve"> (William, 2021</w:t>
      </w:r>
      <w:r w:rsidR="004671FA" w:rsidRPr="002515CE">
        <w:rPr>
          <w:rFonts w:cs="Times New Roman"/>
        </w:rPr>
        <w:t>).</w:t>
      </w:r>
    </w:p>
    <w:p w14:paraId="02D75806" w14:textId="77777777" w:rsidR="00EF6F01" w:rsidRPr="00EF6F01" w:rsidRDefault="00242736" w:rsidP="00EF6F01">
      <w:pPr>
        <w:spacing w:after="0"/>
        <w:rPr>
          <w:rFonts w:cs="Times New Roman"/>
          <w:b/>
        </w:rPr>
      </w:pPr>
      <w:r>
        <w:rPr>
          <w:rFonts w:cs="Times New Roman"/>
          <w:b/>
        </w:rPr>
        <w:t>Sporting goods diversification</w:t>
      </w:r>
    </w:p>
    <w:p w14:paraId="1A589076" w14:textId="77777777" w:rsidR="00EF6F01" w:rsidRPr="00EF6F01" w:rsidRDefault="00242736" w:rsidP="00EF6F01">
      <w:pPr>
        <w:spacing w:after="0"/>
        <w:rPr>
          <w:rFonts w:cs="Times New Roman"/>
        </w:rPr>
      </w:pPr>
      <w:r w:rsidRPr="00EF6F01">
        <w:rPr>
          <w:rFonts w:cs="Times New Roman"/>
        </w:rPr>
        <w:t>There is always room for new products, even if Adidas offers a wide range of offerings. Adidas, for example, may set itself apart from Puma and Nike by offering sports equipment such as tennis rackets, hockey sticks, and golf clubs as part of its product line (Jack, 2022).</w:t>
      </w:r>
    </w:p>
    <w:p w14:paraId="52AAADC6" w14:textId="77777777" w:rsidR="00EF6F01" w:rsidRDefault="00242736" w:rsidP="00EF6F01">
      <w:pPr>
        <w:spacing w:after="0"/>
        <w:rPr>
          <w:rFonts w:cs="Times New Roman"/>
          <w:b/>
        </w:rPr>
      </w:pPr>
      <w:r w:rsidRPr="00EF6F01">
        <w:rPr>
          <w:rFonts w:cs="Times New Roman"/>
          <w:b/>
        </w:rPr>
        <w:t>In</w:t>
      </w:r>
      <w:r>
        <w:rPr>
          <w:rFonts w:cs="Times New Roman"/>
          <w:b/>
        </w:rPr>
        <w:t>tensification on a Global Scale</w:t>
      </w:r>
    </w:p>
    <w:p w14:paraId="78D96A88" w14:textId="77777777" w:rsidR="00EF6F01" w:rsidRPr="00EF6F01" w:rsidRDefault="00242736" w:rsidP="00EF6F01">
      <w:pPr>
        <w:spacing w:after="0"/>
        <w:rPr>
          <w:rFonts w:cs="Times New Roman"/>
          <w:b/>
        </w:rPr>
      </w:pPr>
      <w:r w:rsidRPr="00EF6F01">
        <w:rPr>
          <w:rFonts w:cs="Times New Roman"/>
        </w:rPr>
        <w:t>Adidas believes that the rapid expansion of new nations in Africa, South America, and Asia offers exciting development opportunities. An excellent example of this is Adidas, which now has over 12,000 shops in China and intends to open an additional 1,000 this year (William, 2021).</w:t>
      </w:r>
    </w:p>
    <w:p w14:paraId="47D8C8EF" w14:textId="77777777" w:rsidR="00F245B6" w:rsidRPr="002515CE" w:rsidRDefault="00242736" w:rsidP="00EF6F01">
      <w:pPr>
        <w:spacing w:after="0"/>
        <w:rPr>
          <w:rFonts w:cs="Times New Roman"/>
          <w:b/>
          <w:sz w:val="28"/>
        </w:rPr>
      </w:pPr>
      <w:r w:rsidRPr="002515CE">
        <w:rPr>
          <w:rFonts w:cs="Times New Roman"/>
          <w:b/>
          <w:sz w:val="28"/>
        </w:rPr>
        <w:t xml:space="preserve">Threats to Adidas </w:t>
      </w:r>
    </w:p>
    <w:p w14:paraId="62A15775" w14:textId="77777777" w:rsidR="00EF6F01" w:rsidRPr="00EF6F01" w:rsidRDefault="00242736" w:rsidP="00EF6F01">
      <w:pPr>
        <w:spacing w:after="0"/>
        <w:rPr>
          <w:rFonts w:cs="Times New Roman"/>
          <w:b/>
        </w:rPr>
      </w:pPr>
      <w:r w:rsidRPr="002515CE">
        <w:rPr>
          <w:rFonts w:cs="Times New Roman"/>
          <w:b/>
        </w:rPr>
        <w:t>Competition</w:t>
      </w:r>
    </w:p>
    <w:p w14:paraId="62A50D27" w14:textId="77777777" w:rsidR="00EF6F01" w:rsidRPr="00EF6F01" w:rsidRDefault="00242736" w:rsidP="00EF6F01">
      <w:pPr>
        <w:spacing w:after="0"/>
        <w:rPr>
          <w:rFonts w:cs="Times New Roman"/>
        </w:rPr>
      </w:pPr>
      <w:r w:rsidRPr="00EF6F01">
        <w:rPr>
          <w:rFonts w:cs="Times New Roman"/>
        </w:rPr>
        <w:t>There has been an increase in competitiveness due to globalisation and technological advancements, which have enabled smaller enterprises to join and capture the market. As a result, Adidas faces stiff competition from established brands like Nike, Under Armour, and Puma and threats from new entrants (William, 2021).</w:t>
      </w:r>
    </w:p>
    <w:p w14:paraId="70F66F5A" w14:textId="77777777" w:rsidR="0054085F" w:rsidRPr="002515CE" w:rsidRDefault="00242736" w:rsidP="008E5EA4">
      <w:pPr>
        <w:keepNext/>
        <w:spacing w:after="0"/>
        <w:jc w:val="center"/>
        <w:rPr>
          <w:rFonts w:cs="Times New Roman"/>
        </w:rPr>
      </w:pPr>
      <w:r w:rsidRPr="002515CE">
        <w:rPr>
          <w:rFonts w:cs="Times New Roman"/>
          <w:noProof/>
          <w:lang w:val="en-US"/>
        </w:rPr>
        <w:drawing>
          <wp:inline distT="0" distB="0" distL="0" distR="0" wp14:anchorId="23CA700D" wp14:editId="28395FA5">
            <wp:extent cx="4100195" cy="2133387"/>
            <wp:effectExtent l="0" t="0" r="0" b="635"/>
            <wp:docPr id="3" name="Picture 3" descr="https://bstrategyhub.com/wp-content/uploads/2019/12/sdff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https://bstrategyhub.com/wp-content/uploads/2019/12/sdffg.jpg"/>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108591" cy="2137756"/>
                    </a:xfrm>
                    <a:prstGeom prst="rect">
                      <a:avLst/>
                    </a:prstGeom>
                    <a:noFill/>
                    <a:ln>
                      <a:noFill/>
                    </a:ln>
                    <a:extLst>
                      <a:ext uri="{53640926-AAD7-44D8-BBD7-CCE9431645EC}">
                        <a14:shadowObscured xmlns:a14="http://schemas.microsoft.com/office/drawing/2010/main"/>
                      </a:ext>
                    </a:extLst>
                  </pic:spPr>
                </pic:pic>
              </a:graphicData>
            </a:graphic>
          </wp:inline>
        </w:drawing>
      </w:r>
    </w:p>
    <w:p w14:paraId="391AB5E6" w14:textId="77777777" w:rsidR="0054085F" w:rsidRPr="002515CE" w:rsidRDefault="00242736" w:rsidP="008E5EA4">
      <w:pPr>
        <w:pStyle w:val="Caption"/>
        <w:spacing w:after="0" w:line="360" w:lineRule="auto"/>
        <w:jc w:val="center"/>
        <w:rPr>
          <w:rFonts w:cs="Times New Roman"/>
          <w:b/>
          <w:i w:val="0"/>
          <w:color w:val="auto"/>
          <w:sz w:val="20"/>
          <w:szCs w:val="20"/>
        </w:rPr>
      </w:pPr>
      <w:bookmarkStart w:id="9" w:name="_Toc98767078"/>
      <w:r w:rsidRPr="002515CE">
        <w:rPr>
          <w:rFonts w:cs="Times New Roman"/>
          <w:b/>
          <w:i w:val="0"/>
          <w:color w:val="auto"/>
          <w:sz w:val="20"/>
          <w:szCs w:val="20"/>
        </w:rPr>
        <w:t xml:space="preserve">Figure </w:t>
      </w:r>
      <w:r w:rsidRPr="002515CE">
        <w:rPr>
          <w:rFonts w:cs="Times New Roman"/>
          <w:b/>
          <w:i w:val="0"/>
          <w:color w:val="auto"/>
          <w:sz w:val="20"/>
          <w:szCs w:val="20"/>
        </w:rPr>
        <w:fldChar w:fldCharType="begin"/>
      </w:r>
      <w:r w:rsidRPr="002515CE">
        <w:rPr>
          <w:rFonts w:cs="Times New Roman"/>
          <w:b/>
          <w:i w:val="0"/>
          <w:color w:val="auto"/>
          <w:sz w:val="20"/>
          <w:szCs w:val="20"/>
        </w:rPr>
        <w:instrText xml:space="preserve"> SEQ Figure \* ARABIC </w:instrText>
      </w:r>
      <w:r w:rsidRPr="002515CE">
        <w:rPr>
          <w:rFonts w:cs="Times New Roman"/>
          <w:b/>
          <w:i w:val="0"/>
          <w:color w:val="auto"/>
          <w:sz w:val="20"/>
          <w:szCs w:val="20"/>
        </w:rPr>
        <w:fldChar w:fldCharType="separate"/>
      </w:r>
      <w:r w:rsidR="0039669E" w:rsidRPr="002515CE">
        <w:rPr>
          <w:rFonts w:cs="Times New Roman"/>
          <w:b/>
          <w:i w:val="0"/>
          <w:noProof/>
          <w:color w:val="auto"/>
          <w:sz w:val="20"/>
          <w:szCs w:val="20"/>
        </w:rPr>
        <w:t>4</w:t>
      </w:r>
      <w:r w:rsidRPr="002515CE">
        <w:rPr>
          <w:rFonts w:cs="Times New Roman"/>
          <w:b/>
          <w:i w:val="0"/>
          <w:color w:val="auto"/>
          <w:sz w:val="20"/>
          <w:szCs w:val="20"/>
        </w:rPr>
        <w:fldChar w:fldCharType="end"/>
      </w:r>
      <w:r w:rsidRPr="002515CE">
        <w:rPr>
          <w:rFonts w:cs="Times New Roman"/>
          <w:b/>
          <w:i w:val="0"/>
          <w:color w:val="auto"/>
          <w:sz w:val="20"/>
          <w:szCs w:val="20"/>
        </w:rPr>
        <w:t>: Most wanted sneaker of the people</w:t>
      </w:r>
      <w:bookmarkEnd w:id="9"/>
    </w:p>
    <w:p w14:paraId="50C1091A" w14:textId="77777777" w:rsidR="005A7837" w:rsidRPr="002515CE" w:rsidRDefault="00242736" w:rsidP="008E5EA4">
      <w:pPr>
        <w:spacing w:after="0"/>
        <w:jc w:val="center"/>
        <w:rPr>
          <w:rFonts w:cs="Times New Roman"/>
          <w:b/>
          <w:sz w:val="20"/>
          <w:szCs w:val="20"/>
        </w:rPr>
      </w:pPr>
      <w:r w:rsidRPr="002515CE">
        <w:rPr>
          <w:rFonts w:cs="Times New Roman"/>
          <w:b/>
          <w:sz w:val="20"/>
          <w:szCs w:val="20"/>
        </w:rPr>
        <w:t xml:space="preserve">Source: </w:t>
      </w:r>
      <w:r w:rsidR="0054085F" w:rsidRPr="002515CE">
        <w:rPr>
          <w:rFonts w:cs="Times New Roman"/>
          <w:b/>
          <w:sz w:val="20"/>
          <w:szCs w:val="20"/>
        </w:rPr>
        <w:t>(</w:t>
      </w:r>
      <w:r w:rsidRPr="002515CE">
        <w:rPr>
          <w:rFonts w:cs="Times New Roman"/>
          <w:b/>
          <w:sz w:val="20"/>
          <w:szCs w:val="20"/>
        </w:rPr>
        <w:t>Mathew, 2022)</w:t>
      </w:r>
    </w:p>
    <w:p w14:paraId="104044BC" w14:textId="7023740E" w:rsidR="00EF6F01" w:rsidRPr="00EF6F01" w:rsidRDefault="00242736" w:rsidP="00EF6F01">
      <w:pPr>
        <w:spacing w:after="0" w:line="259" w:lineRule="auto"/>
        <w:jc w:val="left"/>
        <w:rPr>
          <w:rFonts w:cs="Times New Roman"/>
          <w:b/>
        </w:rPr>
      </w:pPr>
      <w:r w:rsidRPr="00EF6F01">
        <w:rPr>
          <w:rFonts w:cs="Times New Roman"/>
          <w:b/>
        </w:rPr>
        <w:t>Rapid Growth and Adoption of E-Commerce</w:t>
      </w:r>
    </w:p>
    <w:p w14:paraId="0C99A66F" w14:textId="613B8975" w:rsidR="00EF6F01" w:rsidRPr="00EF6F01" w:rsidRDefault="00242736" w:rsidP="00EF6F01">
      <w:r w:rsidRPr="00EF6F01">
        <w:t>As e-commerce expands fast, Adidas' key competitors, Nike and Puma, might face competition if they adopt it early (Jack, 2022).</w:t>
      </w:r>
      <w:r w:rsidR="00511569">
        <w:t xml:space="preserve"> </w:t>
      </w:r>
      <w:r w:rsidR="00511569" w:rsidRPr="00F656B1">
        <w:rPr>
          <w:color w:val="0070C0"/>
        </w:rPr>
        <w:t xml:space="preserve">The growth of e-commerce increased significantly after the world learnt more about its convenience during the covid-19 outbreak. </w:t>
      </w:r>
      <w:r w:rsidR="00F656B1">
        <w:rPr>
          <w:color w:val="0070C0"/>
        </w:rPr>
        <w:t xml:space="preserve">So, the company must adopt faster to stay ahead of the competitors. </w:t>
      </w:r>
    </w:p>
    <w:p w14:paraId="7D92A465" w14:textId="77777777" w:rsidR="00EF6F01" w:rsidRPr="00EF6F01" w:rsidRDefault="00242736" w:rsidP="00EF6F01">
      <w:pPr>
        <w:spacing w:after="0" w:line="259" w:lineRule="auto"/>
        <w:jc w:val="left"/>
        <w:rPr>
          <w:rFonts w:cs="Times New Roman"/>
          <w:b/>
        </w:rPr>
      </w:pPr>
      <w:r w:rsidRPr="00EF6F01">
        <w:rPr>
          <w:rFonts w:cs="Times New Roman"/>
          <w:b/>
        </w:rPr>
        <w:lastRenderedPageBreak/>
        <w:t>Supplier's Predominance</w:t>
      </w:r>
    </w:p>
    <w:p w14:paraId="7DB9C01B" w14:textId="77777777" w:rsidR="00EF6F01" w:rsidRPr="00EF6F01" w:rsidRDefault="00EF6F01" w:rsidP="00EF6F01">
      <w:pPr>
        <w:spacing w:after="0" w:line="259" w:lineRule="auto"/>
        <w:jc w:val="left"/>
        <w:rPr>
          <w:rFonts w:cs="Times New Roman"/>
          <w:b/>
        </w:rPr>
      </w:pPr>
    </w:p>
    <w:p w14:paraId="5A0BD11B" w14:textId="77777777" w:rsidR="00EF6F01" w:rsidRPr="00EF6F01" w:rsidRDefault="00242736" w:rsidP="00EF6F01">
      <w:r w:rsidRPr="00EF6F01">
        <w:t>Suppliers have more negotiating power than Adidas since they outsource much of their product manufacture (Forbes, 2022). With its significant suppliers wielding influence, Adidas is susceptible to being held hostage by them.</w:t>
      </w:r>
    </w:p>
    <w:p w14:paraId="1261D80C" w14:textId="77777777" w:rsidR="00EF6F01" w:rsidRPr="00EF6F01" w:rsidRDefault="00242736" w:rsidP="00EF6F01">
      <w:pPr>
        <w:spacing w:after="0" w:line="259" w:lineRule="auto"/>
        <w:jc w:val="left"/>
        <w:rPr>
          <w:rFonts w:cs="Times New Roman"/>
          <w:b/>
        </w:rPr>
      </w:pPr>
      <w:r w:rsidRPr="00EF6F01">
        <w:rPr>
          <w:rFonts w:cs="Times New Roman"/>
          <w:b/>
        </w:rPr>
        <w:t>Infringement of trademarks</w:t>
      </w:r>
    </w:p>
    <w:p w14:paraId="4EA9F2AA" w14:textId="77777777" w:rsidR="00EF6F01" w:rsidRPr="00EF6F01" w:rsidRDefault="00EF6F01" w:rsidP="00EF6F01">
      <w:pPr>
        <w:spacing w:after="0" w:line="259" w:lineRule="auto"/>
        <w:jc w:val="left"/>
        <w:rPr>
          <w:rFonts w:cs="Times New Roman"/>
          <w:b/>
        </w:rPr>
      </w:pPr>
    </w:p>
    <w:p w14:paraId="68CF4756" w14:textId="77777777" w:rsidR="00EF6F01" w:rsidRPr="00EF6F01" w:rsidRDefault="00242736" w:rsidP="00EF6F01">
      <w:r w:rsidRPr="00EF6F01">
        <w:t>A trademark dispute regarding Adidas' three-stripe logo was dismissed by the General Court of the European Union in 2019, leaving the company open to copycats' attempts to duplicate its design.</w:t>
      </w:r>
    </w:p>
    <w:p w14:paraId="72F09770" w14:textId="77777777" w:rsidR="00EF6F01" w:rsidRPr="00EF6F01" w:rsidRDefault="00242736" w:rsidP="00EF6F01">
      <w:pPr>
        <w:spacing w:after="0" w:line="259" w:lineRule="auto"/>
        <w:jc w:val="left"/>
        <w:rPr>
          <w:rFonts w:cs="Times New Roman"/>
          <w:b/>
        </w:rPr>
      </w:pPr>
      <w:r>
        <w:rPr>
          <w:rFonts w:cs="Times New Roman"/>
          <w:b/>
        </w:rPr>
        <w:t>Progress in technology</w:t>
      </w:r>
    </w:p>
    <w:p w14:paraId="12EEA4CB" w14:textId="77777777" w:rsidR="00EF6F01" w:rsidRPr="00821C32" w:rsidRDefault="00242736" w:rsidP="00821C32">
      <w:r w:rsidRPr="00EF6F01">
        <w:t>The threat posed by adversaries increases as their technical capabilities advance. According to this analysis, a more technologically advanced competitor like Nike might pose a more significant threat to Adidas (Adidas, 2022).</w:t>
      </w:r>
    </w:p>
    <w:p w14:paraId="6834B205" w14:textId="77777777" w:rsidR="00EF6F01" w:rsidRPr="00EF6F01" w:rsidRDefault="00242736" w:rsidP="00EF6F01">
      <w:pPr>
        <w:spacing w:after="0" w:line="259" w:lineRule="auto"/>
        <w:jc w:val="left"/>
        <w:rPr>
          <w:rFonts w:cs="Times New Roman"/>
          <w:b/>
        </w:rPr>
      </w:pPr>
      <w:r w:rsidRPr="00EF6F01">
        <w:rPr>
          <w:rFonts w:cs="Times New Roman"/>
          <w:b/>
        </w:rPr>
        <w:t>Global Economic Uncertainty</w:t>
      </w:r>
    </w:p>
    <w:p w14:paraId="489E6573" w14:textId="2FEC8612" w:rsidR="00415EE6" w:rsidRPr="00EF6F01" w:rsidRDefault="00242736" w:rsidP="00EF6F01">
      <w:pPr>
        <w:rPr>
          <w:rFonts w:eastAsiaTheme="majorEastAsia"/>
          <w:sz w:val="28"/>
          <w:szCs w:val="26"/>
        </w:rPr>
      </w:pPr>
      <w:r w:rsidRPr="00EF6F01">
        <w:t>Like every other business, Adidas is affected by economic downturns, which results in lower sales. In the first three months of 2020, the company's net income dropped by more than 90% due to recent events. Adidas might suffer a $1 billion loss if the current economic climate prevails.</w:t>
      </w:r>
      <w:r w:rsidR="000F4D5A">
        <w:t xml:space="preserve"> </w:t>
      </w:r>
      <w:r w:rsidR="000F4D5A" w:rsidRPr="006C7529">
        <w:rPr>
          <w:color w:val="0070C0"/>
        </w:rPr>
        <w:t>The world wasn’t ready for the covid-19 pandemic</w:t>
      </w:r>
      <w:r w:rsidR="003F0788" w:rsidRPr="006C7529">
        <w:rPr>
          <w:color w:val="0070C0"/>
        </w:rPr>
        <w:t xml:space="preserve"> which devastatingly hurt the global economy</w:t>
      </w:r>
      <w:r w:rsidR="00595F8B" w:rsidRPr="006C7529">
        <w:rPr>
          <w:color w:val="0070C0"/>
        </w:rPr>
        <w:t xml:space="preserve">, resulting in the company counting heavy losses. </w:t>
      </w:r>
      <w:r w:rsidR="009C06DD">
        <w:rPr>
          <w:color w:val="0070C0"/>
        </w:rPr>
        <w:t xml:space="preserve">Therefore, people had reduced their spent on fancy items results in financial loss of this company. </w:t>
      </w:r>
      <w:r w:rsidR="006D45CF" w:rsidRPr="00EF6F01">
        <w:br w:type="page"/>
      </w:r>
    </w:p>
    <w:p w14:paraId="7FA6BB60" w14:textId="77777777" w:rsidR="00D90D31" w:rsidRPr="002515CE" w:rsidRDefault="00242736" w:rsidP="008E5EA4">
      <w:pPr>
        <w:pStyle w:val="Heading2"/>
        <w:spacing w:after="0"/>
        <w:rPr>
          <w:rFonts w:cs="Times New Roman"/>
          <w:color w:val="auto"/>
        </w:rPr>
      </w:pPr>
      <w:bookmarkStart w:id="10" w:name="_Toc100449829"/>
      <w:r w:rsidRPr="002515CE">
        <w:rPr>
          <w:rFonts w:cs="Times New Roman"/>
          <w:color w:val="auto"/>
        </w:rPr>
        <w:lastRenderedPageBreak/>
        <w:t>VRIO Analysis of Adidas</w:t>
      </w:r>
      <w:bookmarkEnd w:id="10"/>
      <w:r w:rsidRPr="002515CE">
        <w:rPr>
          <w:rFonts w:cs="Times New Roman"/>
          <w:color w:val="auto"/>
        </w:rPr>
        <w:t xml:space="preserve"> </w:t>
      </w:r>
    </w:p>
    <w:p w14:paraId="3A6F4078" w14:textId="77777777" w:rsidR="00F2370A" w:rsidRPr="002515CE" w:rsidRDefault="00242736" w:rsidP="008E5EA4">
      <w:pPr>
        <w:spacing w:after="0"/>
        <w:rPr>
          <w:rFonts w:cs="Times New Roman"/>
        </w:rPr>
      </w:pPr>
      <w:r w:rsidRPr="002515CE">
        <w:rPr>
          <w:rFonts w:cs="Times New Roman"/>
        </w:rPr>
        <w:t>VRIO is an abbreviation meaning Valuable, rare, inimitable, and organised. These four phrases reflect the four fundamental competency attributes that may assist businesses in gaining a stable and sustainable competitive edge. The following figure represents the VIRO framework:</w:t>
      </w:r>
    </w:p>
    <w:p w14:paraId="59091954" w14:textId="77777777" w:rsidR="00F2370A" w:rsidRPr="002515CE" w:rsidRDefault="00242736" w:rsidP="008E5EA4">
      <w:pPr>
        <w:keepNext/>
        <w:spacing w:after="0"/>
        <w:rPr>
          <w:rFonts w:cs="Times New Roman"/>
        </w:rPr>
      </w:pPr>
      <w:r w:rsidRPr="002515CE">
        <w:rPr>
          <w:rFonts w:cs="Times New Roman"/>
          <w:noProof/>
          <w:lang w:val="en-US"/>
        </w:rPr>
        <w:drawing>
          <wp:inline distT="0" distB="0" distL="0" distR="0" wp14:anchorId="3C16FAE8" wp14:editId="58A47870">
            <wp:extent cx="5943451" cy="2857500"/>
            <wp:effectExtent l="0" t="0" r="635" b="0"/>
            <wp:docPr id="6" name="Picture 6"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VRIO Framework EXPLAINED with EXAMPLES | B2U"/>
                    <pic:cNvPicPr>
                      <a:picLocks noChangeAspect="1" noChangeArrowheads="1"/>
                    </pic:cNvPicPr>
                  </pic:nvPicPr>
                  <pic:blipFill>
                    <a:blip r:embed="rId12" cstate="print">
                      <a:extLst>
                        <a:ext uri="{28A0092B-C50C-407E-A947-70E740481C1C}">
                          <a14:useLocalDpi xmlns:a14="http://schemas.microsoft.com/office/drawing/2010/main" val="0"/>
                        </a:ext>
                      </a:extLst>
                    </a:blip>
                    <a:srcRect b="14465"/>
                    <a:stretch>
                      <a:fillRect/>
                    </a:stretch>
                  </pic:blipFill>
                  <pic:spPr bwMode="auto">
                    <a:xfrm>
                      <a:off x="0" y="0"/>
                      <a:ext cx="5943600" cy="2857572"/>
                    </a:xfrm>
                    <a:prstGeom prst="rect">
                      <a:avLst/>
                    </a:prstGeom>
                    <a:noFill/>
                    <a:ln>
                      <a:noFill/>
                    </a:ln>
                    <a:extLst>
                      <a:ext uri="{53640926-AAD7-44D8-BBD7-CCE9431645EC}">
                        <a14:shadowObscured xmlns:a14="http://schemas.microsoft.com/office/drawing/2010/main"/>
                      </a:ext>
                    </a:extLst>
                  </pic:spPr>
                </pic:pic>
              </a:graphicData>
            </a:graphic>
          </wp:inline>
        </w:drawing>
      </w:r>
    </w:p>
    <w:p w14:paraId="4D1D8E45" w14:textId="77777777" w:rsidR="00F2370A" w:rsidRPr="002515CE" w:rsidRDefault="00242736" w:rsidP="008E5EA4">
      <w:pPr>
        <w:pStyle w:val="Caption"/>
        <w:spacing w:after="0" w:line="360" w:lineRule="auto"/>
        <w:jc w:val="center"/>
        <w:rPr>
          <w:rFonts w:cs="Times New Roman"/>
          <w:b/>
          <w:i w:val="0"/>
          <w:color w:val="auto"/>
          <w:sz w:val="20"/>
          <w:szCs w:val="20"/>
        </w:rPr>
      </w:pPr>
      <w:bookmarkStart w:id="11" w:name="_Toc98767079"/>
      <w:r w:rsidRPr="002515CE">
        <w:rPr>
          <w:rFonts w:cs="Times New Roman"/>
          <w:b/>
          <w:i w:val="0"/>
          <w:color w:val="auto"/>
          <w:sz w:val="20"/>
          <w:szCs w:val="20"/>
        </w:rPr>
        <w:t xml:space="preserve">Figure </w:t>
      </w:r>
      <w:r w:rsidRPr="002515CE">
        <w:rPr>
          <w:rFonts w:cs="Times New Roman"/>
          <w:b/>
          <w:i w:val="0"/>
          <w:color w:val="auto"/>
          <w:sz w:val="20"/>
          <w:szCs w:val="20"/>
        </w:rPr>
        <w:fldChar w:fldCharType="begin"/>
      </w:r>
      <w:r w:rsidRPr="002515CE">
        <w:rPr>
          <w:rFonts w:cs="Times New Roman"/>
          <w:b/>
          <w:i w:val="0"/>
          <w:color w:val="auto"/>
          <w:sz w:val="20"/>
          <w:szCs w:val="20"/>
        </w:rPr>
        <w:instrText xml:space="preserve"> SEQ Figure \* ARABIC </w:instrText>
      </w:r>
      <w:r w:rsidRPr="002515CE">
        <w:rPr>
          <w:rFonts w:cs="Times New Roman"/>
          <w:b/>
          <w:i w:val="0"/>
          <w:color w:val="auto"/>
          <w:sz w:val="20"/>
          <w:szCs w:val="20"/>
        </w:rPr>
        <w:fldChar w:fldCharType="separate"/>
      </w:r>
      <w:r w:rsidR="0039669E" w:rsidRPr="002515CE">
        <w:rPr>
          <w:rFonts w:cs="Times New Roman"/>
          <w:b/>
          <w:i w:val="0"/>
          <w:noProof/>
          <w:color w:val="auto"/>
          <w:sz w:val="20"/>
          <w:szCs w:val="20"/>
        </w:rPr>
        <w:t>5</w:t>
      </w:r>
      <w:r w:rsidRPr="002515CE">
        <w:rPr>
          <w:rFonts w:cs="Times New Roman"/>
          <w:b/>
          <w:i w:val="0"/>
          <w:color w:val="auto"/>
          <w:sz w:val="20"/>
          <w:szCs w:val="20"/>
        </w:rPr>
        <w:fldChar w:fldCharType="end"/>
      </w:r>
      <w:r w:rsidRPr="002515CE">
        <w:rPr>
          <w:rFonts w:cs="Times New Roman"/>
          <w:b/>
          <w:i w:val="0"/>
          <w:color w:val="auto"/>
          <w:sz w:val="20"/>
          <w:szCs w:val="20"/>
        </w:rPr>
        <w:t>: VIRO framework</w:t>
      </w:r>
      <w:bookmarkEnd w:id="11"/>
    </w:p>
    <w:p w14:paraId="01E7D658" w14:textId="77777777" w:rsidR="00F2370A" w:rsidRPr="002515CE" w:rsidRDefault="00242736" w:rsidP="008E5EA4">
      <w:pPr>
        <w:spacing w:after="0"/>
        <w:jc w:val="center"/>
        <w:rPr>
          <w:rFonts w:cs="Times New Roman"/>
          <w:b/>
          <w:sz w:val="20"/>
          <w:szCs w:val="20"/>
        </w:rPr>
      </w:pPr>
      <w:r w:rsidRPr="002515CE">
        <w:rPr>
          <w:rFonts w:cs="Times New Roman"/>
          <w:b/>
          <w:sz w:val="20"/>
          <w:szCs w:val="20"/>
        </w:rPr>
        <w:t xml:space="preserve">Source: </w:t>
      </w:r>
      <w:r w:rsidRPr="002515CE">
        <w:rPr>
          <w:rFonts w:cs="Times New Roman"/>
          <w:b/>
          <w:sz w:val="20"/>
          <w:szCs w:val="20"/>
          <w:shd w:val="clear" w:color="auto" w:fill="FFFFFF"/>
        </w:rPr>
        <w:t>(B2U - Business-to-you.com, 2022)</w:t>
      </w:r>
    </w:p>
    <w:p w14:paraId="3616A950" w14:textId="77777777" w:rsidR="008E5EA4" w:rsidRPr="002515CE" w:rsidRDefault="00242736">
      <w:pPr>
        <w:spacing w:line="259" w:lineRule="auto"/>
        <w:jc w:val="left"/>
        <w:rPr>
          <w:rFonts w:cs="Times New Roman"/>
        </w:rPr>
      </w:pPr>
      <w:r w:rsidRPr="002515CE">
        <w:rPr>
          <w:rFonts w:cs="Times New Roman"/>
        </w:rPr>
        <w:br w:type="page"/>
      </w:r>
    </w:p>
    <w:p w14:paraId="1E6A3683" w14:textId="77777777" w:rsidR="007A38C8" w:rsidRPr="002515CE" w:rsidRDefault="00242736" w:rsidP="008E5EA4">
      <w:pPr>
        <w:spacing w:after="0"/>
        <w:rPr>
          <w:rFonts w:cs="Times New Roman"/>
        </w:rPr>
      </w:pPr>
      <w:r w:rsidRPr="002515CE">
        <w:rPr>
          <w:rFonts w:cs="Times New Roman"/>
        </w:rPr>
        <w:lastRenderedPageBreak/>
        <w:t>The VRIO analysis of Adidas are presented below:</w:t>
      </w:r>
    </w:p>
    <w:p w14:paraId="6BB9FEE7" w14:textId="77777777" w:rsidR="007A1508" w:rsidRPr="002515CE" w:rsidRDefault="00242736" w:rsidP="008E5EA4">
      <w:pPr>
        <w:keepNext/>
        <w:spacing w:after="0"/>
        <w:jc w:val="center"/>
        <w:rPr>
          <w:rFonts w:cs="Times New Roman"/>
        </w:rPr>
      </w:pPr>
      <w:r w:rsidRPr="002515CE">
        <w:rPr>
          <w:rFonts w:cs="Times New Roman"/>
          <w:b/>
          <w:i/>
          <w:noProof/>
          <w:lang w:val="en-US"/>
        </w:rPr>
        <w:drawing>
          <wp:inline distT="0" distB="0" distL="0" distR="0" wp14:anchorId="38AD3894" wp14:editId="68606213">
            <wp:extent cx="5448300" cy="3328934"/>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3"/>
                    <a:stretch>
                      <a:fillRect/>
                    </a:stretch>
                  </pic:blipFill>
                  <pic:spPr>
                    <a:xfrm>
                      <a:off x="0" y="0"/>
                      <a:ext cx="5473767" cy="3344494"/>
                    </a:xfrm>
                    <a:prstGeom prst="rect">
                      <a:avLst/>
                    </a:prstGeom>
                  </pic:spPr>
                </pic:pic>
              </a:graphicData>
            </a:graphic>
          </wp:inline>
        </w:drawing>
      </w:r>
    </w:p>
    <w:p w14:paraId="5974D06A" w14:textId="77777777" w:rsidR="00415EE6" w:rsidRPr="002515CE" w:rsidRDefault="00242736" w:rsidP="008E5EA4">
      <w:pPr>
        <w:pStyle w:val="Caption"/>
        <w:spacing w:after="0" w:line="360" w:lineRule="auto"/>
        <w:jc w:val="center"/>
        <w:rPr>
          <w:rFonts w:cs="Times New Roman"/>
          <w:b/>
          <w:i w:val="0"/>
          <w:color w:val="auto"/>
          <w:sz w:val="20"/>
          <w:szCs w:val="20"/>
        </w:rPr>
      </w:pPr>
      <w:bookmarkStart w:id="12" w:name="_Toc98767080"/>
      <w:r w:rsidRPr="002515CE">
        <w:rPr>
          <w:rFonts w:cs="Times New Roman"/>
          <w:i w:val="0"/>
          <w:color w:val="auto"/>
          <w:sz w:val="20"/>
          <w:szCs w:val="20"/>
        </w:rPr>
        <w:t xml:space="preserve">Figure </w:t>
      </w:r>
      <w:r w:rsidRPr="002515CE">
        <w:rPr>
          <w:rFonts w:cs="Times New Roman"/>
          <w:i w:val="0"/>
          <w:color w:val="auto"/>
          <w:sz w:val="20"/>
          <w:szCs w:val="20"/>
        </w:rPr>
        <w:fldChar w:fldCharType="begin"/>
      </w:r>
      <w:r w:rsidRPr="002515CE">
        <w:rPr>
          <w:rFonts w:cs="Times New Roman"/>
          <w:i w:val="0"/>
          <w:color w:val="auto"/>
          <w:sz w:val="20"/>
          <w:szCs w:val="20"/>
        </w:rPr>
        <w:instrText xml:space="preserve"> SEQ Figure \* ARABIC </w:instrText>
      </w:r>
      <w:r w:rsidRPr="002515CE">
        <w:rPr>
          <w:rFonts w:cs="Times New Roman"/>
          <w:i w:val="0"/>
          <w:color w:val="auto"/>
          <w:sz w:val="20"/>
          <w:szCs w:val="20"/>
        </w:rPr>
        <w:fldChar w:fldCharType="separate"/>
      </w:r>
      <w:r w:rsidR="0039669E" w:rsidRPr="002515CE">
        <w:rPr>
          <w:rFonts w:cs="Times New Roman"/>
          <w:i w:val="0"/>
          <w:noProof/>
          <w:color w:val="auto"/>
          <w:sz w:val="20"/>
          <w:szCs w:val="20"/>
        </w:rPr>
        <w:t>6</w:t>
      </w:r>
      <w:r w:rsidRPr="002515CE">
        <w:rPr>
          <w:rFonts w:cs="Times New Roman"/>
          <w:i w:val="0"/>
          <w:color w:val="auto"/>
          <w:sz w:val="20"/>
          <w:szCs w:val="20"/>
        </w:rPr>
        <w:fldChar w:fldCharType="end"/>
      </w:r>
      <w:r w:rsidRPr="002515CE">
        <w:rPr>
          <w:rFonts w:cs="Times New Roman"/>
          <w:i w:val="0"/>
          <w:color w:val="auto"/>
          <w:sz w:val="20"/>
          <w:szCs w:val="20"/>
        </w:rPr>
        <w:t>: VIRO framework for Adidas</w:t>
      </w:r>
      <w:bookmarkEnd w:id="12"/>
    </w:p>
    <w:p w14:paraId="716C4CF2" w14:textId="77777777" w:rsidR="00415EE6" w:rsidRPr="002515CE" w:rsidRDefault="00242736" w:rsidP="008E5EA4">
      <w:pPr>
        <w:spacing w:after="0"/>
        <w:jc w:val="center"/>
        <w:rPr>
          <w:rFonts w:cs="Times New Roman"/>
          <w:b/>
          <w:sz w:val="20"/>
          <w:szCs w:val="20"/>
        </w:rPr>
      </w:pPr>
      <w:r w:rsidRPr="002515CE">
        <w:rPr>
          <w:rFonts w:cs="Times New Roman"/>
          <w:b/>
          <w:sz w:val="20"/>
          <w:szCs w:val="20"/>
        </w:rPr>
        <w:t xml:space="preserve">Source: </w:t>
      </w:r>
      <w:r w:rsidR="007A1508" w:rsidRPr="002515CE">
        <w:rPr>
          <w:rFonts w:cs="Times New Roman"/>
          <w:b/>
          <w:sz w:val="20"/>
          <w:szCs w:val="20"/>
        </w:rPr>
        <w:t>(</w:t>
      </w:r>
      <w:r w:rsidRPr="002515CE">
        <w:rPr>
          <w:rFonts w:cs="Times New Roman"/>
          <w:b/>
          <w:sz w:val="20"/>
          <w:szCs w:val="20"/>
        </w:rPr>
        <w:t>Self-made)</w:t>
      </w:r>
    </w:p>
    <w:p w14:paraId="62D0C2F8" w14:textId="77777777" w:rsidR="00095371" w:rsidRPr="002515CE" w:rsidRDefault="00242736" w:rsidP="008E5EA4">
      <w:pPr>
        <w:spacing w:after="0"/>
        <w:rPr>
          <w:rFonts w:cs="Times New Roman"/>
          <w:b/>
        </w:rPr>
      </w:pPr>
      <w:r w:rsidRPr="002515CE">
        <w:rPr>
          <w:rFonts w:cs="Times New Roman"/>
          <w:b/>
        </w:rPr>
        <w:t>Product Excellence</w:t>
      </w:r>
    </w:p>
    <w:p w14:paraId="7DD48306" w14:textId="77777777" w:rsidR="00095371" w:rsidRPr="002515CE" w:rsidRDefault="00242736" w:rsidP="008E5EA4">
      <w:pPr>
        <w:spacing w:after="0"/>
        <w:rPr>
          <w:rFonts w:cs="Times New Roman"/>
        </w:rPr>
      </w:pPr>
      <w:r w:rsidRPr="002515CE">
        <w:rPr>
          <w:rFonts w:cs="Times New Roman"/>
        </w:rPr>
        <w:t>Product quality is a crucial driver of a company's competitive advantage. It assists businesses in establishing and maintaining a competitive edge. Brands that consistently emphasise product quality might achieve incredible popularity and customer loyalty</w:t>
      </w:r>
      <w:r w:rsidR="005D2D3C" w:rsidRPr="002515CE">
        <w:rPr>
          <w:rFonts w:cs="Times New Roman"/>
        </w:rPr>
        <w:t xml:space="preserve"> (Miller, 2022)</w:t>
      </w:r>
      <w:r w:rsidRPr="002515CE">
        <w:rPr>
          <w:rFonts w:cs="Times New Roman"/>
        </w:rPr>
        <w:t>.</w:t>
      </w:r>
    </w:p>
    <w:p w14:paraId="5CB382B3" w14:textId="77777777" w:rsidR="00095371" w:rsidRPr="002515CE" w:rsidRDefault="00242736" w:rsidP="008E5EA4">
      <w:pPr>
        <w:spacing w:after="0"/>
        <w:rPr>
          <w:rFonts w:cs="Times New Roman"/>
          <w:b/>
        </w:rPr>
      </w:pPr>
      <w:r w:rsidRPr="002515CE">
        <w:rPr>
          <w:rFonts w:cs="Times New Roman"/>
          <w:b/>
        </w:rPr>
        <w:t>Product Range</w:t>
      </w:r>
    </w:p>
    <w:p w14:paraId="6DAA013D" w14:textId="77777777" w:rsidR="00095371" w:rsidRPr="002515CE" w:rsidRDefault="00242736" w:rsidP="008E5EA4">
      <w:pPr>
        <w:spacing w:after="0"/>
        <w:rPr>
          <w:rFonts w:cs="Times New Roman"/>
        </w:rPr>
      </w:pPr>
      <w:r w:rsidRPr="002515CE">
        <w:rPr>
          <w:rFonts w:cs="Times New Roman"/>
        </w:rPr>
        <w:t>Companies cater to a wide range of consumer categories. However, although a diversified product offering produces better revenues and profits for consumers, it also allows businesses to service a wider variety of client groups. Adidas provides a wide selection of items in a variety of pricing ranges. The firm primarily targets the younger generation, although it also offers items to people aged 45 to 65</w:t>
      </w:r>
      <w:r w:rsidR="005D2D3C" w:rsidRPr="002515CE">
        <w:rPr>
          <w:rFonts w:cs="Times New Roman"/>
        </w:rPr>
        <w:t xml:space="preserve"> (Miller, 2022)</w:t>
      </w:r>
      <w:r w:rsidRPr="002515CE">
        <w:rPr>
          <w:rFonts w:cs="Times New Roman"/>
        </w:rPr>
        <w:t>.</w:t>
      </w:r>
    </w:p>
    <w:p w14:paraId="2DFE76CD" w14:textId="77777777" w:rsidR="00095371" w:rsidRPr="002515CE" w:rsidRDefault="00242736" w:rsidP="008E5EA4">
      <w:pPr>
        <w:spacing w:after="0"/>
        <w:rPr>
          <w:rFonts w:cs="Times New Roman"/>
          <w:b/>
        </w:rPr>
      </w:pPr>
      <w:r w:rsidRPr="002515CE">
        <w:rPr>
          <w:rFonts w:cs="Times New Roman"/>
          <w:b/>
        </w:rPr>
        <w:t>Marketing</w:t>
      </w:r>
    </w:p>
    <w:p w14:paraId="162050D8" w14:textId="77777777" w:rsidR="00095371" w:rsidRPr="002515CE" w:rsidRDefault="00242736" w:rsidP="008E5EA4">
      <w:pPr>
        <w:spacing w:after="0"/>
        <w:rPr>
          <w:rFonts w:cs="Times New Roman"/>
          <w:szCs w:val="24"/>
        </w:rPr>
      </w:pPr>
      <w:r w:rsidRPr="002515CE">
        <w:rPr>
          <w:rFonts w:cs="Times New Roman"/>
          <w:szCs w:val="24"/>
        </w:rPr>
        <w:t>Marketing is also a significant source of competitive advantages for businesses in various sectors. Marketing has played a significant role in helping organisations generate massive growth, exceptional sales, and a solid competitive advantage across practically every sector, from fast food to fashion and technology</w:t>
      </w:r>
      <w:r w:rsidR="007A1508" w:rsidRPr="002515CE">
        <w:rPr>
          <w:rFonts w:cs="Times New Roman"/>
          <w:szCs w:val="24"/>
        </w:rPr>
        <w:t xml:space="preserve"> </w:t>
      </w:r>
      <w:r w:rsidR="007A1508" w:rsidRPr="002515CE">
        <w:rPr>
          <w:rFonts w:cs="Times New Roman"/>
          <w:szCs w:val="24"/>
          <w:shd w:val="clear" w:color="auto" w:fill="FFFFFF"/>
        </w:rPr>
        <w:t>(Jurevicius, 2022)</w:t>
      </w:r>
      <w:r w:rsidRPr="002515CE">
        <w:rPr>
          <w:rFonts w:cs="Times New Roman"/>
          <w:szCs w:val="24"/>
        </w:rPr>
        <w:t>.</w:t>
      </w:r>
    </w:p>
    <w:p w14:paraId="70CA350C" w14:textId="77777777" w:rsidR="00095371" w:rsidRPr="002515CE" w:rsidRDefault="00242736" w:rsidP="008E5EA4">
      <w:pPr>
        <w:spacing w:after="0"/>
        <w:rPr>
          <w:rFonts w:cs="Times New Roman"/>
          <w:b/>
        </w:rPr>
      </w:pPr>
      <w:r w:rsidRPr="002515CE">
        <w:rPr>
          <w:rFonts w:cs="Times New Roman"/>
          <w:b/>
        </w:rPr>
        <w:lastRenderedPageBreak/>
        <w:t>Manufacturing Ability</w:t>
      </w:r>
    </w:p>
    <w:p w14:paraId="1862119C" w14:textId="77777777" w:rsidR="00095371" w:rsidRPr="002515CE" w:rsidRDefault="00242736" w:rsidP="008E5EA4">
      <w:pPr>
        <w:spacing w:after="0"/>
        <w:rPr>
          <w:rFonts w:cs="Times New Roman"/>
        </w:rPr>
      </w:pPr>
      <w:r w:rsidRPr="002515CE">
        <w:rPr>
          <w:rFonts w:cs="Times New Roman"/>
        </w:rPr>
        <w:t>Manufacturing and supply chain planning are also important sources of competitive advantage for companies and may help them consolidate their industry position to keep manufacturing costs low.</w:t>
      </w:r>
    </w:p>
    <w:p w14:paraId="054A5814" w14:textId="77777777" w:rsidR="00095371" w:rsidRPr="002515CE" w:rsidRDefault="00242736" w:rsidP="008E5EA4">
      <w:pPr>
        <w:spacing w:after="0"/>
        <w:rPr>
          <w:rFonts w:cs="Times New Roman"/>
          <w:b/>
        </w:rPr>
      </w:pPr>
      <w:r w:rsidRPr="002515CE">
        <w:rPr>
          <w:rFonts w:cs="Times New Roman"/>
          <w:b/>
        </w:rPr>
        <w:t>Customer Satisfaction</w:t>
      </w:r>
    </w:p>
    <w:p w14:paraId="1021B8E8" w14:textId="77777777" w:rsidR="007A38C8" w:rsidRPr="002515CE" w:rsidRDefault="00242736" w:rsidP="008E5EA4">
      <w:pPr>
        <w:spacing w:after="0"/>
        <w:rPr>
          <w:rFonts w:cs="Times New Roman"/>
        </w:rPr>
      </w:pPr>
      <w:r w:rsidRPr="002515CE">
        <w:rPr>
          <w:rFonts w:cs="Times New Roman"/>
        </w:rPr>
        <w:t>In the twenty-first century, customer experience is critical for organisations. Companies have increased their attention on customer experience since it increases customer loyalty and revenues</w:t>
      </w:r>
      <w:r w:rsidR="005D2D3C" w:rsidRPr="002515CE">
        <w:rPr>
          <w:rFonts w:cs="Times New Roman"/>
        </w:rPr>
        <w:t xml:space="preserve"> (Miller, 2022)</w:t>
      </w:r>
      <w:r w:rsidRPr="002515CE">
        <w:rPr>
          <w:rFonts w:cs="Times New Roman"/>
        </w:rPr>
        <w:t>. Adidas invests in innovation, marketing, and product quality to preserve client loyalty. Aside from that, it guarantees that the organisation provides the most excellent possible experience to its clients at all contact points. The corporation has outsourced virtually all of its production to third-party suppliers to remain competitive.</w:t>
      </w:r>
    </w:p>
    <w:p w14:paraId="78BF5440" w14:textId="77777777" w:rsidR="00415EE6" w:rsidRPr="002515CE" w:rsidRDefault="00242736" w:rsidP="008E5EA4">
      <w:pPr>
        <w:spacing w:after="0" w:line="259" w:lineRule="auto"/>
        <w:jc w:val="left"/>
        <w:rPr>
          <w:rFonts w:eastAsiaTheme="majorEastAsia" w:cs="Times New Roman"/>
          <w:b/>
          <w:sz w:val="32"/>
          <w:szCs w:val="32"/>
        </w:rPr>
      </w:pPr>
      <w:r w:rsidRPr="002515CE">
        <w:rPr>
          <w:rFonts w:cs="Times New Roman"/>
        </w:rPr>
        <w:br w:type="page"/>
      </w:r>
    </w:p>
    <w:p w14:paraId="5F100F63" w14:textId="77777777" w:rsidR="00415EE6" w:rsidRPr="002515CE" w:rsidRDefault="00242736" w:rsidP="008E5EA4">
      <w:pPr>
        <w:pStyle w:val="Heading1"/>
        <w:spacing w:before="0"/>
        <w:rPr>
          <w:rFonts w:cs="Times New Roman"/>
        </w:rPr>
      </w:pPr>
      <w:bookmarkStart w:id="13" w:name="_Toc100449830"/>
      <w:r w:rsidRPr="002515CE">
        <w:rPr>
          <w:rFonts w:cs="Times New Roman"/>
        </w:rPr>
        <w:lastRenderedPageBreak/>
        <w:t>External Environment Analysis of Adidas</w:t>
      </w:r>
      <w:r w:rsidR="0039669E" w:rsidRPr="002515CE">
        <w:rPr>
          <w:rFonts w:cs="Times New Roman"/>
        </w:rPr>
        <w:t>:</w:t>
      </w:r>
      <w:bookmarkEnd w:id="13"/>
    </w:p>
    <w:p w14:paraId="062B37CA" w14:textId="77777777" w:rsidR="0039669E" w:rsidRPr="002515CE" w:rsidRDefault="00242736" w:rsidP="008E5EA4">
      <w:pPr>
        <w:pStyle w:val="Heading2"/>
        <w:spacing w:before="0" w:after="0"/>
        <w:rPr>
          <w:rFonts w:cs="Times New Roman"/>
          <w:color w:val="auto"/>
        </w:rPr>
      </w:pPr>
      <w:bookmarkStart w:id="14" w:name="_Toc100449831"/>
      <w:r w:rsidRPr="002515CE">
        <w:rPr>
          <w:rFonts w:cs="Times New Roman"/>
          <w:color w:val="auto"/>
        </w:rPr>
        <w:t>PESTEL analysis:</w:t>
      </w:r>
      <w:bookmarkEnd w:id="14"/>
    </w:p>
    <w:p w14:paraId="4307E64C" w14:textId="77777777" w:rsidR="00EF6F01" w:rsidRDefault="00242736" w:rsidP="008E5EA4">
      <w:pPr>
        <w:keepNext/>
        <w:spacing w:after="0"/>
        <w:rPr>
          <w:rFonts w:cs="Times New Roman"/>
          <w:szCs w:val="24"/>
        </w:rPr>
      </w:pPr>
      <w:r w:rsidRPr="00EF6F01">
        <w:rPr>
          <w:rFonts w:cs="Times New Roman"/>
          <w:szCs w:val="24"/>
        </w:rPr>
        <w:t>It is a strategic framework for assessing a company's external environment by dividing it into political, economic, social, technical (including information technology), environmental (including environmental protection), and legal issues. The PESTEL framework may be used to evaluate a company's business strategy in terms of the advantages and disadvantages it may have (Libguides.libraries.wsu.edu, 2022). As part of the PESTEL framework, an extra review of environmental and legal concerns is conducted, hence broadening the scope of the PEST</w:t>
      </w:r>
      <w:r>
        <w:rPr>
          <w:rFonts w:cs="Times New Roman"/>
          <w:szCs w:val="24"/>
        </w:rPr>
        <w:t>EL</w:t>
      </w:r>
      <w:r w:rsidRPr="00EF6F01">
        <w:rPr>
          <w:rFonts w:cs="Times New Roman"/>
          <w:szCs w:val="24"/>
        </w:rPr>
        <w:t xml:space="preserve"> strategy framework.</w:t>
      </w:r>
    </w:p>
    <w:p w14:paraId="211AC801" w14:textId="77777777" w:rsidR="0039669E" w:rsidRPr="002515CE" w:rsidRDefault="00242736" w:rsidP="00EF6F01">
      <w:pPr>
        <w:keepNext/>
        <w:spacing w:after="0"/>
        <w:jc w:val="center"/>
        <w:rPr>
          <w:rFonts w:cs="Times New Roman"/>
        </w:rPr>
      </w:pPr>
      <w:r w:rsidRPr="002515CE">
        <w:rPr>
          <w:rFonts w:cs="Times New Roman"/>
          <w:noProof/>
          <w:lang w:val="en-US"/>
        </w:rPr>
        <w:drawing>
          <wp:inline distT="0" distB="0" distL="0" distR="0" wp14:anchorId="549F6AB6" wp14:editId="02CDB2F8">
            <wp:extent cx="5448300" cy="2829271"/>
            <wp:effectExtent l="0" t="0" r="0" b="9525"/>
            <wp:docPr id="7" name="Picture 7"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descr="PESTEL Analysis (PEST Analysis) EXPLAINED with EXAMPLES | B2U"/>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452959" cy="2831690"/>
                    </a:xfrm>
                    <a:prstGeom prst="rect">
                      <a:avLst/>
                    </a:prstGeom>
                    <a:noFill/>
                    <a:ln>
                      <a:noFill/>
                    </a:ln>
                    <a:extLst>
                      <a:ext uri="{53640926-AAD7-44D8-BBD7-CCE9431645EC}">
                        <a14:shadowObscured xmlns:a14="http://schemas.microsoft.com/office/drawing/2010/main"/>
                      </a:ext>
                    </a:extLst>
                  </pic:spPr>
                </pic:pic>
              </a:graphicData>
            </a:graphic>
          </wp:inline>
        </w:drawing>
      </w:r>
    </w:p>
    <w:p w14:paraId="1B779267" w14:textId="77777777" w:rsidR="0039669E" w:rsidRPr="002515CE" w:rsidRDefault="00242736" w:rsidP="008E5EA4">
      <w:pPr>
        <w:pStyle w:val="Caption"/>
        <w:spacing w:after="0" w:line="360" w:lineRule="auto"/>
        <w:jc w:val="center"/>
        <w:rPr>
          <w:rFonts w:cs="Times New Roman"/>
          <w:b/>
          <w:i w:val="0"/>
          <w:color w:val="auto"/>
          <w:sz w:val="20"/>
          <w:szCs w:val="20"/>
        </w:rPr>
      </w:pPr>
      <w:bookmarkStart w:id="15" w:name="_Toc98767081"/>
      <w:r w:rsidRPr="002515CE">
        <w:rPr>
          <w:rFonts w:cs="Times New Roman"/>
          <w:b/>
          <w:i w:val="0"/>
          <w:color w:val="auto"/>
          <w:sz w:val="20"/>
          <w:szCs w:val="20"/>
        </w:rPr>
        <w:t xml:space="preserve">Figure </w:t>
      </w:r>
      <w:r w:rsidRPr="002515CE">
        <w:rPr>
          <w:rFonts w:cs="Times New Roman"/>
          <w:b/>
          <w:i w:val="0"/>
          <w:color w:val="auto"/>
          <w:sz w:val="20"/>
          <w:szCs w:val="20"/>
        </w:rPr>
        <w:fldChar w:fldCharType="begin"/>
      </w:r>
      <w:r w:rsidRPr="002515CE">
        <w:rPr>
          <w:rFonts w:cs="Times New Roman"/>
          <w:b/>
          <w:i w:val="0"/>
          <w:color w:val="auto"/>
          <w:sz w:val="20"/>
          <w:szCs w:val="20"/>
        </w:rPr>
        <w:instrText xml:space="preserve"> SEQ Figure \* ARABIC </w:instrText>
      </w:r>
      <w:r w:rsidRPr="002515CE">
        <w:rPr>
          <w:rFonts w:cs="Times New Roman"/>
          <w:b/>
          <w:i w:val="0"/>
          <w:color w:val="auto"/>
          <w:sz w:val="20"/>
          <w:szCs w:val="20"/>
        </w:rPr>
        <w:fldChar w:fldCharType="separate"/>
      </w:r>
      <w:r w:rsidRPr="002515CE">
        <w:rPr>
          <w:rFonts w:cs="Times New Roman"/>
          <w:b/>
          <w:i w:val="0"/>
          <w:noProof/>
          <w:color w:val="auto"/>
          <w:sz w:val="20"/>
          <w:szCs w:val="20"/>
        </w:rPr>
        <w:t>7</w:t>
      </w:r>
      <w:r w:rsidRPr="002515CE">
        <w:rPr>
          <w:rFonts w:cs="Times New Roman"/>
          <w:b/>
          <w:i w:val="0"/>
          <w:color w:val="auto"/>
          <w:sz w:val="20"/>
          <w:szCs w:val="20"/>
        </w:rPr>
        <w:fldChar w:fldCharType="end"/>
      </w:r>
      <w:r w:rsidRPr="002515CE">
        <w:rPr>
          <w:rFonts w:cs="Times New Roman"/>
          <w:b/>
          <w:i w:val="0"/>
          <w:color w:val="auto"/>
          <w:sz w:val="20"/>
          <w:szCs w:val="20"/>
        </w:rPr>
        <w:t>: PESTEL analysis</w:t>
      </w:r>
      <w:bookmarkEnd w:id="15"/>
    </w:p>
    <w:p w14:paraId="55382A32" w14:textId="77777777" w:rsidR="0039669E" w:rsidRPr="002515CE" w:rsidRDefault="00242736" w:rsidP="008E5EA4">
      <w:pPr>
        <w:spacing w:after="0"/>
        <w:jc w:val="center"/>
        <w:rPr>
          <w:rFonts w:cs="Times New Roman"/>
          <w:b/>
          <w:sz w:val="20"/>
          <w:szCs w:val="20"/>
        </w:rPr>
      </w:pPr>
      <w:r w:rsidRPr="002515CE">
        <w:rPr>
          <w:rFonts w:cs="Times New Roman"/>
          <w:b/>
          <w:sz w:val="20"/>
          <w:szCs w:val="20"/>
        </w:rPr>
        <w:t xml:space="preserve">Source: </w:t>
      </w:r>
      <w:r w:rsidR="008E5EA4" w:rsidRPr="002515CE">
        <w:rPr>
          <w:rFonts w:cs="Times New Roman"/>
          <w:b/>
          <w:sz w:val="20"/>
          <w:szCs w:val="20"/>
          <w:shd w:val="clear" w:color="auto" w:fill="FFFFFF"/>
        </w:rPr>
        <w:t>(business-to-you.com, 2022)</w:t>
      </w:r>
    </w:p>
    <w:p w14:paraId="66B7A384" w14:textId="77777777" w:rsidR="008E5EA4" w:rsidRPr="002515CE" w:rsidRDefault="00242736" w:rsidP="008E5EA4">
      <w:pPr>
        <w:spacing w:after="0" w:line="259" w:lineRule="auto"/>
        <w:jc w:val="left"/>
        <w:rPr>
          <w:rFonts w:cs="Times New Roman"/>
          <w:szCs w:val="24"/>
        </w:rPr>
      </w:pPr>
      <w:r w:rsidRPr="002515CE">
        <w:rPr>
          <w:rFonts w:cs="Times New Roman"/>
          <w:b/>
          <w:szCs w:val="24"/>
        </w:rPr>
        <w:br w:type="page"/>
      </w:r>
    </w:p>
    <w:p w14:paraId="2E08F99D" w14:textId="77777777" w:rsidR="00415EE6" w:rsidRPr="002515CE" w:rsidRDefault="00242736" w:rsidP="008E5EA4">
      <w:pPr>
        <w:pStyle w:val="Heading2"/>
        <w:spacing w:before="0" w:after="0"/>
        <w:rPr>
          <w:rFonts w:cs="Times New Roman"/>
          <w:color w:val="auto"/>
        </w:rPr>
      </w:pPr>
      <w:bookmarkStart w:id="16" w:name="_Toc100449832"/>
      <w:r w:rsidRPr="002515CE">
        <w:rPr>
          <w:rFonts w:cs="Times New Roman"/>
          <w:color w:val="auto"/>
        </w:rPr>
        <w:lastRenderedPageBreak/>
        <w:t>PESTEL Analysis of Adidas</w:t>
      </w:r>
      <w:bookmarkEnd w:id="16"/>
      <w:r w:rsidRPr="002515CE">
        <w:rPr>
          <w:rFonts w:cs="Times New Roman"/>
          <w:color w:val="auto"/>
        </w:rPr>
        <w:t xml:space="preserve"> </w:t>
      </w:r>
    </w:p>
    <w:p w14:paraId="295CBCC6" w14:textId="77777777" w:rsidR="00415EE6" w:rsidRPr="002515CE" w:rsidRDefault="00242736" w:rsidP="008E5EA4">
      <w:pPr>
        <w:spacing w:after="0"/>
        <w:rPr>
          <w:rFonts w:cs="Times New Roman"/>
        </w:rPr>
      </w:pPr>
      <w:r w:rsidRPr="002515CE">
        <w:rPr>
          <w:rFonts w:cs="Times New Roman"/>
        </w:rPr>
        <w:t>The author will examine the fundamental analysis of Adidas in this part and how macro-environmental variables affect the world's largest sportswear company.</w:t>
      </w:r>
    </w:p>
    <w:p w14:paraId="65C2CF5E" w14:textId="77777777" w:rsidR="005F0D10" w:rsidRPr="002515CE" w:rsidRDefault="00242736" w:rsidP="008E5EA4">
      <w:pPr>
        <w:spacing w:after="0"/>
        <w:rPr>
          <w:rFonts w:cs="Times New Roman"/>
          <w:b/>
          <w:sz w:val="28"/>
        </w:rPr>
      </w:pPr>
      <w:r w:rsidRPr="002515CE">
        <w:rPr>
          <w:rFonts w:cs="Times New Roman"/>
          <w:b/>
          <w:sz w:val="28"/>
        </w:rPr>
        <w:t>Political Factors Impacting Adidas</w:t>
      </w:r>
    </w:p>
    <w:p w14:paraId="7D9A4860" w14:textId="77777777" w:rsidR="00EF6F01" w:rsidRPr="00EF6F01" w:rsidRDefault="00242736" w:rsidP="00EF6F01">
      <w:pPr>
        <w:spacing w:after="0"/>
        <w:rPr>
          <w:rFonts w:cs="Times New Roman"/>
          <w:b/>
        </w:rPr>
      </w:pPr>
      <w:r w:rsidRPr="00EF6F01">
        <w:rPr>
          <w:rFonts w:cs="Times New Roman"/>
          <w:b/>
        </w:rPr>
        <w:t xml:space="preserve">Foreign </w:t>
      </w:r>
      <w:r w:rsidR="00B11D58">
        <w:rPr>
          <w:rFonts w:cs="Times New Roman"/>
          <w:b/>
        </w:rPr>
        <w:t>Trade Import and Export Tariffs</w:t>
      </w:r>
    </w:p>
    <w:p w14:paraId="22D7750D" w14:textId="77777777" w:rsidR="00EF6F01" w:rsidRPr="00EF6F01" w:rsidRDefault="00242736" w:rsidP="00EF6F01">
      <w:pPr>
        <w:spacing w:after="0"/>
        <w:rPr>
          <w:rFonts w:cs="Times New Roman"/>
        </w:rPr>
      </w:pPr>
      <w:r w:rsidRPr="00EF6F01">
        <w:rPr>
          <w:rFonts w:cs="Times New Roman"/>
        </w:rPr>
        <w:t>Adidas' athletic goods find their most tremendous success in the United States (Shaw, 2022). Nationalist and anti-immigration policies were the hallmarks of the Trump administration. On all Chinese products, the Trump administration has imposed duties. Adidas products are manufactured in China. When a company sells its goods to China, the products are seen as being created in China by the general public. As a result, the company has to pay more taxes, which raises the product's price (William, 2022).</w:t>
      </w:r>
    </w:p>
    <w:p w14:paraId="3EB23609" w14:textId="77777777" w:rsidR="00EF6F01" w:rsidRPr="00EF6F01" w:rsidRDefault="00242736" w:rsidP="00EF6F01">
      <w:pPr>
        <w:spacing w:after="0"/>
        <w:rPr>
          <w:rFonts w:cs="Times New Roman"/>
          <w:b/>
        </w:rPr>
      </w:pPr>
      <w:r>
        <w:rPr>
          <w:rFonts w:cs="Times New Roman"/>
          <w:b/>
        </w:rPr>
        <w:t>Regulating the Supply Chain</w:t>
      </w:r>
    </w:p>
    <w:p w14:paraId="55CFC797" w14:textId="77777777" w:rsidR="00EF6F01" w:rsidRPr="00EF6F01" w:rsidRDefault="00242736" w:rsidP="00EF6F01">
      <w:pPr>
        <w:spacing w:after="0"/>
        <w:rPr>
          <w:rFonts w:cs="Times New Roman"/>
        </w:rPr>
      </w:pPr>
      <w:r w:rsidRPr="00EF6F01">
        <w:rPr>
          <w:rFonts w:cs="Times New Roman"/>
        </w:rPr>
        <w:t>When it comes to the distribution of Adidas products, the company is a global multinational enterprise. Different countries have different supply chain restrictions and international trade laws. As a result of the requirement to adhere to many nations' supply chain rules, the product's price has grown, and the supply chain has become more complicated (Worthington and Britton, 2018).</w:t>
      </w:r>
    </w:p>
    <w:p w14:paraId="1F28E145" w14:textId="77777777" w:rsidR="004A1CF3" w:rsidRPr="002515CE" w:rsidRDefault="00242736" w:rsidP="00EF6F01">
      <w:pPr>
        <w:spacing w:after="0"/>
        <w:rPr>
          <w:rFonts w:cs="Times New Roman"/>
          <w:b/>
          <w:sz w:val="28"/>
        </w:rPr>
      </w:pPr>
      <w:r w:rsidRPr="002515CE">
        <w:rPr>
          <w:rFonts w:cs="Times New Roman"/>
          <w:b/>
          <w:sz w:val="28"/>
        </w:rPr>
        <w:t xml:space="preserve">Economic Factors Affecting Adidas </w:t>
      </w:r>
    </w:p>
    <w:p w14:paraId="7E56DFBE" w14:textId="77777777" w:rsidR="00B11D58" w:rsidRPr="00B11D58" w:rsidRDefault="00242736" w:rsidP="00B11D58">
      <w:pPr>
        <w:spacing w:after="0"/>
        <w:rPr>
          <w:rFonts w:cs="Times New Roman"/>
          <w:b/>
        </w:rPr>
      </w:pPr>
      <w:r w:rsidRPr="00B11D58">
        <w:rPr>
          <w:rFonts w:cs="Times New Roman"/>
          <w:b/>
        </w:rPr>
        <w:t xml:space="preserve">Due to </w:t>
      </w:r>
      <w:r>
        <w:rPr>
          <w:rFonts w:cs="Times New Roman"/>
          <w:b/>
        </w:rPr>
        <w:t>Covid-19, the economic downturn</w:t>
      </w:r>
    </w:p>
    <w:p w14:paraId="65D26765" w14:textId="77777777" w:rsidR="00B11D58" w:rsidRPr="00B11D58" w:rsidRDefault="00242736" w:rsidP="00B11D58">
      <w:pPr>
        <w:spacing w:after="0"/>
        <w:rPr>
          <w:rFonts w:cs="Times New Roman"/>
        </w:rPr>
      </w:pPr>
      <w:r w:rsidRPr="00B11D58">
        <w:rPr>
          <w:rFonts w:cs="Times New Roman"/>
        </w:rPr>
        <w:t>The global recession has been triggered by the worldwide outbreak of covid-19 and the shutdown of large corporations. Even though 2020 and 2021 are drawing to a close, businesses worldwide are still not running at full potential (Forbes, 2022). Even though Adidas is a well-established brand, annual sales and net earnings have decreased significantly. Macrotrends.net estimates that Adidas's 2020 revenues will be $22.63 billion. 0.529 billion dollars in net profit were generated after all costs were deducted (Adidas, 2022). Yearly sales and net profit for the brand fell by 12.83 per cent and 75.31 per cent, respectively, in the year 2020.</w:t>
      </w:r>
    </w:p>
    <w:p w14:paraId="53D572C5" w14:textId="77777777" w:rsidR="00B11D58" w:rsidRPr="00B11D58" w:rsidRDefault="00242736" w:rsidP="00B11D58">
      <w:pPr>
        <w:spacing w:after="0"/>
        <w:rPr>
          <w:rFonts w:cs="Times New Roman"/>
          <w:b/>
        </w:rPr>
      </w:pPr>
      <w:r w:rsidRPr="00B11D58">
        <w:rPr>
          <w:rFonts w:cs="Times New Roman"/>
          <w:b/>
        </w:rPr>
        <w:t>The Valu</w:t>
      </w:r>
      <w:r>
        <w:rPr>
          <w:rFonts w:cs="Times New Roman"/>
          <w:b/>
        </w:rPr>
        <w:t>e of a Dollar at a Specific Time</w:t>
      </w:r>
    </w:p>
    <w:p w14:paraId="3EA0CAAE" w14:textId="44189C51" w:rsidR="00B11D58" w:rsidRPr="009C06DD" w:rsidRDefault="00242736" w:rsidP="00B11D58">
      <w:pPr>
        <w:spacing w:after="0"/>
        <w:rPr>
          <w:rFonts w:cs="Times New Roman"/>
          <w:color w:val="0070C0"/>
        </w:rPr>
      </w:pPr>
      <w:r w:rsidRPr="00B11D58">
        <w:rPr>
          <w:rFonts w:cs="Times New Roman"/>
        </w:rPr>
        <w:t xml:space="preserve">Adidas uses the euro as its currency when transacting with other European countries. All transactions with the company's Asian manufacturers and other countries outside the United States are made in US dollars (Forbes, 2022). It happens every day. Every day, the company has to deal with varying currency exchange rates. Due to the economic depression and the epidemic, the currency rate fluctuates. With millions of people affected, a slight shift in the US dollar and Euro </w:t>
      </w:r>
      <w:r w:rsidRPr="00B11D58">
        <w:rPr>
          <w:rFonts w:cs="Times New Roman"/>
        </w:rPr>
        <w:lastRenderedPageBreak/>
        <w:t>exchange rates may significantly impact (Shaw, 2022).</w:t>
      </w:r>
      <w:r w:rsidR="009C06DD">
        <w:rPr>
          <w:rFonts w:cs="Times New Roman"/>
        </w:rPr>
        <w:t xml:space="preserve"> </w:t>
      </w:r>
      <w:r w:rsidR="009C06DD">
        <w:rPr>
          <w:rFonts w:cs="Times New Roman"/>
          <w:color w:val="0070C0"/>
        </w:rPr>
        <w:t xml:space="preserve">Due to the covid-19, the value of the dollar had reduced as financial transactions were almost halt which impacted the value of the goods around the world and the company needs to face financial loss. </w:t>
      </w:r>
    </w:p>
    <w:p w14:paraId="398C4A41" w14:textId="77777777" w:rsidR="00B11D58" w:rsidRPr="00B11D58" w:rsidRDefault="00242736" w:rsidP="00B11D58">
      <w:pPr>
        <w:spacing w:after="0"/>
        <w:rPr>
          <w:rFonts w:cs="Times New Roman"/>
          <w:b/>
        </w:rPr>
      </w:pPr>
      <w:r w:rsidRPr="00B11D58">
        <w:rPr>
          <w:rFonts w:cs="Times New Roman"/>
          <w:b/>
        </w:rPr>
        <w:t>The local market is exp</w:t>
      </w:r>
      <w:r>
        <w:rPr>
          <w:rFonts w:cs="Times New Roman"/>
          <w:b/>
        </w:rPr>
        <w:t>eriencing economic difficulties.</w:t>
      </w:r>
    </w:p>
    <w:p w14:paraId="56097FAC" w14:textId="0D09B56F" w:rsidR="00B11D58" w:rsidRPr="00B11D58" w:rsidRDefault="00242736" w:rsidP="00B11D58">
      <w:pPr>
        <w:spacing w:after="0"/>
        <w:rPr>
          <w:rFonts w:cs="Times New Roman"/>
        </w:rPr>
      </w:pPr>
      <w:r w:rsidRPr="00B11D58">
        <w:rPr>
          <w:rFonts w:cs="Times New Roman"/>
        </w:rPr>
        <w:t>Sportswear giant Adidas has operations all over the globe. Interest rates, inflation rates, unemployment rates, and many other factors vary per country. The purchasing power of consumers is severely reduced as a result of such economic issues (Shaw, 2022). People reduce their spending when their buying power is low. As sales diminish, the company suffers a drop in profits. This is what happened in the latter months of the epidemic.</w:t>
      </w:r>
      <w:r w:rsidR="006C7529">
        <w:rPr>
          <w:rFonts w:cs="Times New Roman"/>
        </w:rPr>
        <w:t xml:space="preserve"> </w:t>
      </w:r>
    </w:p>
    <w:p w14:paraId="4573BE14" w14:textId="77777777" w:rsidR="00B11D58" w:rsidRPr="00B11D58" w:rsidRDefault="00242736" w:rsidP="00B11D58">
      <w:pPr>
        <w:spacing w:after="0"/>
        <w:rPr>
          <w:rFonts w:cs="Times New Roman"/>
          <w:b/>
        </w:rPr>
      </w:pPr>
      <w:r w:rsidRPr="00B11D58">
        <w:rPr>
          <w:rFonts w:cs="Times New Roman"/>
          <w:b/>
        </w:rPr>
        <w:t>T</w:t>
      </w:r>
      <w:r>
        <w:rPr>
          <w:rFonts w:cs="Times New Roman"/>
          <w:b/>
        </w:rPr>
        <w:t>his is something to do for fun.</w:t>
      </w:r>
    </w:p>
    <w:p w14:paraId="044FE1E2" w14:textId="77777777" w:rsidR="00B11D58" w:rsidRPr="00B11D58" w:rsidRDefault="00242736" w:rsidP="00B11D58">
      <w:pPr>
        <w:spacing w:after="0"/>
        <w:rPr>
          <w:rFonts w:cs="Times New Roman"/>
        </w:rPr>
      </w:pPr>
      <w:r w:rsidRPr="00B11D58">
        <w:rPr>
          <w:rFonts w:cs="Times New Roman"/>
        </w:rPr>
        <w:t>It is possible to buy needs and frivolities. Sports and physical activity are not necessary for everyone. Only the wealthy and well-off could afford to indulge in the luxury of exercise and sports clothing. Lower-middle and working-class people do not have to have it. People's perspectives on a product are influenced by its status as a recreational item (Forbes, 2022). Customers were less inclined to buy sports equipment during the outbreak since they did not think they were vital.</w:t>
      </w:r>
    </w:p>
    <w:p w14:paraId="07993BB3" w14:textId="77777777" w:rsidR="00B11D58" w:rsidRPr="00B11D58" w:rsidRDefault="00242736" w:rsidP="00B11D58">
      <w:pPr>
        <w:spacing w:after="0"/>
        <w:rPr>
          <w:rFonts w:cs="Times New Roman"/>
          <w:b/>
        </w:rPr>
      </w:pPr>
      <w:r>
        <w:rPr>
          <w:rFonts w:cs="Times New Roman"/>
          <w:b/>
        </w:rPr>
        <w:t>The Problem of Fake Goods</w:t>
      </w:r>
    </w:p>
    <w:p w14:paraId="1C93F608" w14:textId="16023483" w:rsidR="00B11D58" w:rsidRPr="009C06DD" w:rsidRDefault="00242736" w:rsidP="00B11D58">
      <w:pPr>
        <w:spacing w:after="0"/>
        <w:rPr>
          <w:rFonts w:cs="Times New Roman"/>
          <w:color w:val="0070C0"/>
        </w:rPr>
      </w:pPr>
      <w:r w:rsidRPr="00B11D58">
        <w:rPr>
          <w:rFonts w:cs="Times New Roman"/>
        </w:rPr>
        <w:t>CEO Roasted claims that roughly 10% to 20% of Adidas' products in Asia are fake or counterfeit. Many Asian third-party merchants produce low-quality Adidas-branded products and resell them on the market for inflated prices. They are prepared to pay a higher price (Shaw, 2022).</w:t>
      </w:r>
      <w:r w:rsidR="009C06DD">
        <w:rPr>
          <w:rFonts w:cs="Times New Roman"/>
        </w:rPr>
        <w:t xml:space="preserve"> </w:t>
      </w:r>
      <w:r w:rsidR="009C06DD" w:rsidRPr="009C06DD">
        <w:rPr>
          <w:rFonts w:cs="Times New Roman"/>
          <w:color w:val="0070C0"/>
        </w:rPr>
        <w:t>Besides, during covid-19, many companies started selling and manufacturing</w:t>
      </w:r>
      <w:r w:rsidR="00874E72">
        <w:rPr>
          <w:rFonts w:cs="Times New Roman"/>
          <w:color w:val="0070C0"/>
        </w:rPr>
        <w:t xml:space="preserve"> fake goods in the name of Adidas which had reduced its market </w:t>
      </w:r>
      <w:r w:rsidR="00874E72" w:rsidRPr="00874E72">
        <w:rPr>
          <w:rFonts w:cs="Times New Roman"/>
          <w:color w:val="0070C0"/>
          <w:szCs w:val="24"/>
        </w:rPr>
        <w:t xml:space="preserve">value to a greater extent. This problem has mainly occurred due to the disruption of the supply chain </w:t>
      </w:r>
      <w:r w:rsidR="00874E72" w:rsidRPr="00874E72">
        <w:rPr>
          <w:rFonts w:cs="Times New Roman"/>
          <w:color w:val="0070C0"/>
          <w:szCs w:val="24"/>
          <w:shd w:val="clear" w:color="auto" w:fill="FFFFFF"/>
        </w:rPr>
        <w:t>(The Irish Times, 2022).</w:t>
      </w:r>
      <w:r w:rsidR="00874E72" w:rsidRPr="00874E72">
        <w:rPr>
          <w:rFonts w:ascii="Arial" w:hAnsi="Arial" w:cs="Arial"/>
          <w:color w:val="0070C0"/>
          <w:sz w:val="20"/>
          <w:szCs w:val="20"/>
          <w:shd w:val="clear" w:color="auto" w:fill="FFFFFF"/>
        </w:rPr>
        <w:t xml:space="preserve"> </w:t>
      </w:r>
    </w:p>
    <w:p w14:paraId="735246A1" w14:textId="77777777" w:rsidR="006346CE" w:rsidRPr="002515CE" w:rsidRDefault="00242736" w:rsidP="00B11D58">
      <w:pPr>
        <w:spacing w:after="0"/>
        <w:rPr>
          <w:rFonts w:cs="Times New Roman"/>
          <w:b/>
          <w:sz w:val="28"/>
        </w:rPr>
      </w:pPr>
      <w:r w:rsidRPr="002515CE">
        <w:rPr>
          <w:rFonts w:cs="Times New Roman"/>
          <w:b/>
          <w:sz w:val="28"/>
        </w:rPr>
        <w:t>Social Factors Impacting Adidas</w:t>
      </w:r>
    </w:p>
    <w:p w14:paraId="366C7165" w14:textId="77777777" w:rsidR="006346CE" w:rsidRPr="002515CE" w:rsidRDefault="00242736" w:rsidP="008E5EA4">
      <w:pPr>
        <w:spacing w:after="0"/>
        <w:rPr>
          <w:rFonts w:cs="Times New Roman"/>
          <w:b/>
        </w:rPr>
      </w:pPr>
      <w:r w:rsidRPr="002515CE">
        <w:rPr>
          <w:rFonts w:cs="Times New Roman"/>
          <w:b/>
        </w:rPr>
        <w:t>Customer with Health Conscience</w:t>
      </w:r>
    </w:p>
    <w:p w14:paraId="79470089" w14:textId="77777777" w:rsidR="0014188E" w:rsidRPr="0014188E" w:rsidRDefault="00242736" w:rsidP="0014188E">
      <w:pPr>
        <w:spacing w:after="0"/>
        <w:rPr>
          <w:rFonts w:cs="Times New Roman"/>
        </w:rPr>
      </w:pPr>
      <w:r w:rsidRPr="0014188E">
        <w:rPr>
          <w:rFonts w:cs="Times New Roman"/>
        </w:rPr>
        <w:t>Fitness and wellness activities have been more popular in recent years. Nowadays, people participate in a wide range of health and fitness activities, including golf, the gym, running, Etc (Worthington and Britton, 2018). Sports shoes and gear are required for this kind of exercise. Adidas' utility and financial viability are on display here. The epidemic and the lockdown due to Covid-19 have confined people to their homes. After things stabilise, they will immediately engage in outdoor pursu</w:t>
      </w:r>
      <w:r>
        <w:rPr>
          <w:rFonts w:cs="Times New Roman"/>
        </w:rPr>
        <w:t>its (Forbes, 2022).</w:t>
      </w:r>
    </w:p>
    <w:p w14:paraId="33EC8799" w14:textId="77777777" w:rsidR="0014188E" w:rsidRPr="0014188E" w:rsidRDefault="00242736" w:rsidP="0014188E">
      <w:pPr>
        <w:spacing w:after="0"/>
        <w:rPr>
          <w:rFonts w:cs="Times New Roman"/>
          <w:b/>
        </w:rPr>
      </w:pPr>
      <w:r w:rsidRPr="0014188E">
        <w:rPr>
          <w:rFonts w:cs="Times New Roman"/>
          <w:b/>
        </w:rPr>
        <w:lastRenderedPageBreak/>
        <w:t>There will be no outside activities.</w:t>
      </w:r>
    </w:p>
    <w:p w14:paraId="141ACDEE" w14:textId="77777777" w:rsidR="0014188E" w:rsidRPr="0014188E" w:rsidRDefault="00242736" w:rsidP="0014188E">
      <w:pPr>
        <w:spacing w:after="0"/>
        <w:rPr>
          <w:rFonts w:cs="Times New Roman"/>
        </w:rPr>
      </w:pPr>
      <w:r w:rsidRPr="0014188E">
        <w:rPr>
          <w:rFonts w:cs="Times New Roman"/>
        </w:rPr>
        <w:t>People have been restricted to their houses due to the covid-19 pandemic's lockdown and shutdowns (Shaw, 2022). Many people have lost their jobs as a result of the outbreak. They have just cut down on the necessities of life. Cutting down on their gym and c</w:t>
      </w:r>
      <w:r>
        <w:rPr>
          <w:rFonts w:cs="Times New Roman"/>
        </w:rPr>
        <w:t>lothing spending is part of it.</w:t>
      </w:r>
    </w:p>
    <w:p w14:paraId="635AD2AA" w14:textId="77777777" w:rsidR="0014188E" w:rsidRPr="0014188E" w:rsidRDefault="00242736" w:rsidP="0014188E">
      <w:pPr>
        <w:spacing w:after="0"/>
        <w:rPr>
          <w:rFonts w:cs="Times New Roman"/>
          <w:b/>
        </w:rPr>
      </w:pPr>
      <w:r w:rsidRPr="0014188E">
        <w:rPr>
          <w:rFonts w:cs="Times New Roman"/>
          <w:b/>
        </w:rPr>
        <w:t>Programs to help the community</w:t>
      </w:r>
    </w:p>
    <w:p w14:paraId="2E50AE3B" w14:textId="77777777" w:rsidR="0014188E" w:rsidRDefault="00242736" w:rsidP="0014188E">
      <w:pPr>
        <w:spacing w:after="0"/>
        <w:rPr>
          <w:rFonts w:cs="Times New Roman"/>
        </w:rPr>
      </w:pPr>
      <w:r w:rsidRPr="0014188E">
        <w:rPr>
          <w:rFonts w:cs="Times New Roman"/>
        </w:rPr>
        <w:t>Adidas cares about the people in the places where it operates and about the well-being of society as a whole. Several community aid programmes have been launched even by the company itself to improve the health and well-being of its neighbours (William, 2022).</w:t>
      </w:r>
    </w:p>
    <w:p w14:paraId="6838EB8B" w14:textId="77777777" w:rsidR="006346CE" w:rsidRPr="002515CE" w:rsidRDefault="00242736" w:rsidP="0014188E">
      <w:pPr>
        <w:spacing w:after="0"/>
        <w:rPr>
          <w:rFonts w:cs="Times New Roman"/>
          <w:b/>
          <w:sz w:val="28"/>
        </w:rPr>
      </w:pPr>
      <w:r w:rsidRPr="002515CE">
        <w:rPr>
          <w:rFonts w:cs="Times New Roman"/>
          <w:b/>
          <w:sz w:val="28"/>
        </w:rPr>
        <w:t xml:space="preserve">Technological Factors Impacting Adidas </w:t>
      </w:r>
    </w:p>
    <w:p w14:paraId="6AB112BA" w14:textId="77777777" w:rsidR="0014188E" w:rsidRPr="0014188E" w:rsidRDefault="00242736" w:rsidP="0014188E">
      <w:pPr>
        <w:spacing w:after="0"/>
        <w:rPr>
          <w:rFonts w:cs="Times New Roman"/>
          <w:b/>
        </w:rPr>
      </w:pPr>
      <w:r>
        <w:rPr>
          <w:rFonts w:cs="Times New Roman"/>
          <w:b/>
        </w:rPr>
        <w:t>Changing with the Times</w:t>
      </w:r>
    </w:p>
    <w:p w14:paraId="2628649B" w14:textId="77777777" w:rsidR="0014188E" w:rsidRPr="0014188E" w:rsidRDefault="00242736" w:rsidP="0014188E">
      <w:pPr>
        <w:spacing w:after="0"/>
        <w:rPr>
          <w:rFonts w:cs="Times New Roman"/>
        </w:rPr>
      </w:pPr>
      <w:r w:rsidRPr="0014188E">
        <w:rPr>
          <w:rFonts w:cs="Times New Roman"/>
        </w:rPr>
        <w:t>In today's fast-paced world of science and innovation, organisations must launch new products on a quarterly or annual basis to remain competitive. Adidas is slowly but surely encroaching on the market share (Adidas, 2022). Adidas' success may be attributed to the fact that the company has always kept up with the latest technology.</w:t>
      </w:r>
    </w:p>
    <w:p w14:paraId="76A84B86" w14:textId="77777777" w:rsidR="0014188E" w:rsidRPr="0014188E" w:rsidRDefault="00242736" w:rsidP="0014188E">
      <w:pPr>
        <w:spacing w:after="0"/>
        <w:rPr>
          <w:rFonts w:cs="Times New Roman"/>
          <w:b/>
        </w:rPr>
      </w:pPr>
      <w:r>
        <w:rPr>
          <w:rFonts w:cs="Times New Roman"/>
          <w:b/>
        </w:rPr>
        <w:t>E-commerce Platforms</w:t>
      </w:r>
    </w:p>
    <w:p w14:paraId="31663CE1" w14:textId="05B74F8F" w:rsidR="0014188E" w:rsidRPr="0014188E" w:rsidRDefault="00242736" w:rsidP="0014188E">
      <w:pPr>
        <w:spacing w:after="0"/>
        <w:rPr>
          <w:rFonts w:cs="Times New Roman"/>
        </w:rPr>
      </w:pPr>
      <w:r w:rsidRPr="0014188E">
        <w:rPr>
          <w:rFonts w:cs="Times New Roman"/>
        </w:rPr>
        <w:t>People have realised the value of e-commerce sites and digital retail stores because of the pandemic and company closure. E-commerce infrastructure has already been established by Adidas (Shaw, 2022). The product's sales have improved significantly due to the e-commerce website.</w:t>
      </w:r>
      <w:r w:rsidR="00617B43">
        <w:rPr>
          <w:rFonts w:cs="Times New Roman"/>
        </w:rPr>
        <w:t xml:space="preserve"> </w:t>
      </w:r>
      <w:r w:rsidR="00617B43" w:rsidRPr="00B8326C">
        <w:rPr>
          <w:rFonts w:cs="Times New Roman"/>
          <w:color w:val="0070C0"/>
        </w:rPr>
        <w:t xml:space="preserve">The company was still able to continue selling products online and reduce the losses when physical stores were forced to shutdown during the covid-19 pandemic. </w:t>
      </w:r>
    </w:p>
    <w:p w14:paraId="3A3A5E7A" w14:textId="77777777" w:rsidR="0014188E" w:rsidRPr="0014188E" w:rsidRDefault="00242736" w:rsidP="0014188E">
      <w:pPr>
        <w:spacing w:after="0"/>
        <w:rPr>
          <w:rFonts w:cs="Times New Roman"/>
          <w:b/>
        </w:rPr>
      </w:pPr>
      <w:r>
        <w:rPr>
          <w:rFonts w:cs="Times New Roman"/>
          <w:b/>
        </w:rPr>
        <w:t>Methods of Testing</w:t>
      </w:r>
    </w:p>
    <w:p w14:paraId="6C4746E2" w14:textId="77777777" w:rsidR="0014188E" w:rsidRDefault="00242736" w:rsidP="0014188E">
      <w:pPr>
        <w:spacing w:after="0"/>
        <w:rPr>
          <w:rFonts w:cs="Times New Roman"/>
          <w:b/>
          <w:sz w:val="28"/>
        </w:rPr>
      </w:pPr>
      <w:r w:rsidRPr="0014188E">
        <w:rPr>
          <w:rFonts w:cs="Times New Roman"/>
        </w:rPr>
        <w:t>Adidas has a reputation for producing high-quality products. The producer carefully tests a sportswear product with sports professionals and coaches before it is released to the public. A company's good is designed to enhance the performance of athletes.</w:t>
      </w:r>
    </w:p>
    <w:p w14:paraId="057740C5" w14:textId="77777777" w:rsidR="00FA4A40" w:rsidRPr="002515CE" w:rsidRDefault="00242736" w:rsidP="0014188E">
      <w:pPr>
        <w:spacing w:after="0"/>
        <w:rPr>
          <w:rFonts w:cs="Times New Roman"/>
          <w:b/>
          <w:sz w:val="28"/>
        </w:rPr>
      </w:pPr>
      <w:r w:rsidRPr="002515CE">
        <w:rPr>
          <w:rFonts w:cs="Times New Roman"/>
          <w:b/>
          <w:sz w:val="28"/>
        </w:rPr>
        <w:t>Legal Factors Impacting Adidas</w:t>
      </w:r>
    </w:p>
    <w:p w14:paraId="4AFC7200" w14:textId="77777777" w:rsidR="0014188E" w:rsidRPr="0014188E" w:rsidRDefault="00242736" w:rsidP="0014188E">
      <w:pPr>
        <w:spacing w:after="0"/>
        <w:rPr>
          <w:rFonts w:cs="Times New Roman"/>
          <w:b/>
        </w:rPr>
      </w:pPr>
      <w:r>
        <w:rPr>
          <w:rFonts w:cs="Times New Roman"/>
          <w:b/>
        </w:rPr>
        <w:t>Loss of a Trademark</w:t>
      </w:r>
    </w:p>
    <w:p w14:paraId="51AE38D3" w14:textId="77777777" w:rsidR="0014188E" w:rsidRPr="0014188E" w:rsidRDefault="00821C32" w:rsidP="0014188E">
      <w:pPr>
        <w:spacing w:after="0"/>
        <w:rPr>
          <w:rFonts w:cs="Times New Roman"/>
        </w:rPr>
      </w:pPr>
      <w:r w:rsidRPr="00821C32">
        <w:rPr>
          <w:rFonts w:cs="Times New Roman"/>
        </w:rPr>
        <w:t>The General Court of the European Union invalidated the Adidas three-stripe emblem and classic trademark. Customer testimony that the three stripes logo was well-known to them was rejected by the court. The firm need it. Due to the trademark loss, the company is now more vulnerable to counter</w:t>
      </w:r>
      <w:r>
        <w:rPr>
          <w:rFonts w:cs="Times New Roman"/>
        </w:rPr>
        <w:t>feiting on the worldwide market</w:t>
      </w:r>
      <w:r w:rsidR="00242736" w:rsidRPr="0014188E">
        <w:rPr>
          <w:rFonts w:cs="Times New Roman"/>
        </w:rPr>
        <w:t xml:space="preserve"> (Shaw, 2022).</w:t>
      </w:r>
    </w:p>
    <w:p w14:paraId="23C6D3CA" w14:textId="77777777" w:rsidR="0014188E" w:rsidRDefault="00242736" w:rsidP="0014188E">
      <w:pPr>
        <w:spacing w:after="0"/>
        <w:rPr>
          <w:rFonts w:cs="Times New Roman"/>
          <w:b/>
        </w:rPr>
      </w:pPr>
      <w:r>
        <w:rPr>
          <w:rFonts w:cs="Times New Roman"/>
          <w:b/>
        </w:rPr>
        <w:lastRenderedPageBreak/>
        <w:t>Patent rights</w:t>
      </w:r>
    </w:p>
    <w:p w14:paraId="1DB7BDC2" w14:textId="77777777" w:rsidR="00821C32" w:rsidRPr="00821C32" w:rsidRDefault="00821C32" w:rsidP="0014188E">
      <w:pPr>
        <w:spacing w:after="0"/>
        <w:rPr>
          <w:rFonts w:cs="Times New Roman"/>
        </w:rPr>
      </w:pPr>
      <w:r w:rsidRPr="00821C32">
        <w:rPr>
          <w:rFonts w:cs="Times New Roman"/>
        </w:rPr>
        <w:t>For its part, Adidas has a strong intellectual property portfolio and a legal framework for protecting intellectual property. To reduce counterfeiting, design infringement and design copying for sportswear companies. It's not unusual to see counterfeit goods on the market. The company's risk reduction activities are aided by patent rights and legal protection.</w:t>
      </w:r>
    </w:p>
    <w:p w14:paraId="2CF778FF" w14:textId="77777777" w:rsidR="0014188E" w:rsidRPr="0014188E" w:rsidRDefault="00242736" w:rsidP="0014188E">
      <w:pPr>
        <w:spacing w:after="0"/>
        <w:rPr>
          <w:rFonts w:cs="Times New Roman"/>
          <w:b/>
        </w:rPr>
      </w:pPr>
      <w:r>
        <w:rPr>
          <w:rFonts w:cs="Times New Roman"/>
          <w:b/>
        </w:rPr>
        <w:t>Event and Celebrity Sponsorship</w:t>
      </w:r>
    </w:p>
    <w:p w14:paraId="2CE986FC" w14:textId="77777777" w:rsidR="0014188E" w:rsidRDefault="00242736" w:rsidP="0014188E">
      <w:pPr>
        <w:spacing w:after="0"/>
        <w:rPr>
          <w:rFonts w:cs="Times New Roman"/>
          <w:b/>
          <w:sz w:val="28"/>
        </w:rPr>
      </w:pPr>
      <w:r w:rsidRPr="0014188E">
        <w:rPr>
          <w:rFonts w:cs="Times New Roman"/>
        </w:rPr>
        <w:t>Adidas has a long history of promoting its products via the use of athletes and celebrities who serve as brand ambassadors. They bring thousands of adoring fans with them whenever they join a new organisation (Shaw, 2022).</w:t>
      </w:r>
    </w:p>
    <w:p w14:paraId="15EC3BCE" w14:textId="77777777" w:rsidR="00962418" w:rsidRPr="002515CE" w:rsidRDefault="00242736" w:rsidP="0014188E">
      <w:pPr>
        <w:spacing w:after="0"/>
        <w:rPr>
          <w:rFonts w:cs="Times New Roman"/>
          <w:b/>
          <w:sz w:val="28"/>
        </w:rPr>
      </w:pPr>
      <w:r w:rsidRPr="002515CE">
        <w:rPr>
          <w:rFonts w:cs="Times New Roman"/>
          <w:b/>
          <w:sz w:val="28"/>
        </w:rPr>
        <w:t>Environmental Factors Impacting Adidas</w:t>
      </w:r>
    </w:p>
    <w:p w14:paraId="22BF018A" w14:textId="77777777" w:rsidR="00261C18" w:rsidRPr="002515CE" w:rsidRDefault="00242736" w:rsidP="008E5EA4">
      <w:pPr>
        <w:spacing w:after="0"/>
        <w:rPr>
          <w:rFonts w:cs="Times New Roman"/>
          <w:b/>
        </w:rPr>
      </w:pPr>
      <w:r w:rsidRPr="002515CE">
        <w:rPr>
          <w:rFonts w:cs="Times New Roman"/>
          <w:b/>
        </w:rPr>
        <w:t>Program for Low Waste</w:t>
      </w:r>
    </w:p>
    <w:p w14:paraId="14AACB59" w14:textId="67D677F3" w:rsidR="00D138CA" w:rsidRPr="002515CE" w:rsidRDefault="00242736" w:rsidP="00A10E6C">
      <w:pPr>
        <w:rPr>
          <w:b/>
          <w:sz w:val="28"/>
        </w:rPr>
      </w:pPr>
      <w:r w:rsidRPr="00A10E6C">
        <w:t xml:space="preserve">As far as Adidas is concerned, none of its manufacturing facilities produces products that are either restricted in quantity or harmful to the environment. Zero-waste efforts include Parley for the Oceans, Bio-steel Fiber, Adidas Formation Technology, Future Craft </w:t>
      </w:r>
      <w:r w:rsidR="009C06DD" w:rsidRPr="00A10E6C">
        <w:t>Loop,</w:t>
      </w:r>
      <w:r w:rsidR="009C06DD">
        <w:t xml:space="preserve"> Dyeing</w:t>
      </w:r>
      <w:r>
        <w:t xml:space="preserve"> Processes, </w:t>
      </w:r>
      <w:r w:rsidRPr="00A10E6C">
        <w:t>and Sports Infinity. Reduce carbon waste and produce a more efficient product by using oil-based plastics in these endeavours.</w:t>
      </w:r>
      <w:r w:rsidR="006D45CF" w:rsidRPr="002515CE">
        <w:rPr>
          <w:b/>
          <w:sz w:val="28"/>
        </w:rPr>
        <w:br w:type="page"/>
      </w:r>
    </w:p>
    <w:p w14:paraId="7747E25B" w14:textId="77777777" w:rsidR="00962418" w:rsidRPr="002515CE" w:rsidRDefault="00242736" w:rsidP="00F575CE">
      <w:pPr>
        <w:pStyle w:val="Heading1"/>
        <w:rPr>
          <w:rFonts w:cs="Times New Roman"/>
        </w:rPr>
      </w:pPr>
      <w:bookmarkStart w:id="17" w:name="_Toc100449833"/>
      <w:r w:rsidRPr="002515CE">
        <w:rPr>
          <w:rFonts w:cs="Times New Roman"/>
        </w:rPr>
        <w:lastRenderedPageBreak/>
        <w:t>Conclusion</w:t>
      </w:r>
      <w:r w:rsidR="004671FA">
        <w:rPr>
          <w:rFonts w:cs="Times New Roman"/>
        </w:rPr>
        <w:t xml:space="preserve"> and Recommendations:</w:t>
      </w:r>
      <w:bookmarkEnd w:id="17"/>
    </w:p>
    <w:p w14:paraId="1BC3B2C6" w14:textId="77777777" w:rsidR="00A74856" w:rsidRPr="002515CE" w:rsidRDefault="00242736" w:rsidP="00D138CA">
      <w:pPr>
        <w:rPr>
          <w:rFonts w:cs="Times New Roman"/>
        </w:rPr>
      </w:pPr>
      <w:r w:rsidRPr="002515CE">
        <w:rPr>
          <w:rFonts w:cs="Times New Roman"/>
        </w:rPr>
        <w:t xml:space="preserve">After accomplishing the report analysis, it is found that both the internal and external environment play significant roles in the operations of the selected company Adidas. </w:t>
      </w:r>
      <w:r w:rsidR="00A95B13" w:rsidRPr="002515CE">
        <w:rPr>
          <w:rFonts w:cs="Times New Roman"/>
        </w:rPr>
        <w:t xml:space="preserve">Currently, the firm is facing many serious issues due to economic turmoil in the domestic and international markets. Besides, Covid-19 has created many obstacles in the growth and development of the firm. </w:t>
      </w:r>
      <w:r w:rsidR="00393F6E" w:rsidRPr="002515CE">
        <w:rPr>
          <w:rFonts w:cs="Times New Roman"/>
        </w:rPr>
        <w:t xml:space="preserve">According to the analysis, the company is trying to increase the production capacity at low costs to expand the market share. </w:t>
      </w:r>
      <w:r w:rsidRPr="002515CE">
        <w:rPr>
          <w:rFonts w:cs="Times New Roman"/>
        </w:rPr>
        <w:t xml:space="preserve">Adidas has a strong market position after doing an in-depth pestle analysis. </w:t>
      </w:r>
      <w:r w:rsidR="00F5134E" w:rsidRPr="00F5134E">
        <w:rPr>
          <w:rFonts w:cs="Times New Roman"/>
        </w:rPr>
        <w:t>An environmental threat is posed by intellectual property rights such as patents and copyrights. The sportswear firm should focus on these challenges to lessen the risk.</w:t>
      </w:r>
      <w:r w:rsidR="00F5134E">
        <w:rPr>
          <w:rFonts w:cs="Times New Roman"/>
        </w:rPr>
        <w:t xml:space="preserve"> </w:t>
      </w:r>
      <w:r w:rsidRPr="002515CE">
        <w:rPr>
          <w:rFonts w:cs="Times New Roman"/>
        </w:rPr>
        <w:t xml:space="preserve">The management of Adidas now should consider every aspect of the internal and external environment before making any business decision if the company wants to thrive in its growth and development. </w:t>
      </w:r>
    </w:p>
    <w:p w14:paraId="3DAE1731" w14:textId="77777777" w:rsidR="005951CF" w:rsidRPr="002515CE" w:rsidRDefault="00242736">
      <w:pPr>
        <w:spacing w:line="259" w:lineRule="auto"/>
        <w:jc w:val="left"/>
        <w:rPr>
          <w:rFonts w:cs="Times New Roman"/>
        </w:rPr>
      </w:pPr>
      <w:r w:rsidRPr="002515CE">
        <w:rPr>
          <w:rFonts w:cs="Times New Roman"/>
        </w:rPr>
        <w:br w:type="page"/>
      </w:r>
    </w:p>
    <w:p w14:paraId="2E94835A" w14:textId="1962F3C2" w:rsidR="00874E72" w:rsidRPr="00874E72" w:rsidRDefault="00242736" w:rsidP="00874E72">
      <w:pPr>
        <w:pStyle w:val="Heading1"/>
        <w:rPr>
          <w:rFonts w:cs="Times New Roman"/>
        </w:rPr>
      </w:pPr>
      <w:bookmarkStart w:id="18" w:name="_Toc100449834"/>
      <w:r w:rsidRPr="002515CE">
        <w:rPr>
          <w:rFonts w:cs="Times New Roman"/>
        </w:rPr>
        <w:lastRenderedPageBreak/>
        <w:t>References</w:t>
      </w:r>
      <w:bookmarkEnd w:id="18"/>
      <w:r w:rsidRPr="002515CE">
        <w:rPr>
          <w:rFonts w:cs="Times New Roman"/>
        </w:rPr>
        <w:t xml:space="preserve"> </w:t>
      </w:r>
    </w:p>
    <w:p w14:paraId="127FDD6E" w14:textId="77777777" w:rsidR="00874E72" w:rsidRPr="002515CE" w:rsidRDefault="00874E72" w:rsidP="002515CE">
      <w:pPr>
        <w:spacing w:after="0"/>
        <w:rPr>
          <w:rFonts w:cs="Times New Roman"/>
          <w:szCs w:val="24"/>
        </w:rPr>
      </w:pPr>
      <w:r w:rsidRPr="002515CE">
        <w:rPr>
          <w:rFonts w:cs="Times New Roman"/>
          <w:szCs w:val="24"/>
        </w:rPr>
        <w:t>Adidas, 2022. </w:t>
      </w:r>
      <w:r w:rsidRPr="002515CE">
        <w:rPr>
          <w:rFonts w:cs="Times New Roman"/>
          <w:iCs/>
          <w:szCs w:val="24"/>
        </w:rPr>
        <w:t>Adidas Annual Report 2021 - Home</w:t>
      </w:r>
      <w:r w:rsidRPr="002515CE">
        <w:rPr>
          <w:rFonts w:cs="Times New Roman"/>
          <w:szCs w:val="24"/>
        </w:rPr>
        <w:t>. [online] Adidas Annual Report 2020. Available at: &lt;https://report.adidas-group.com/2020/en/&gt; [Accessed 21 March 2022].</w:t>
      </w:r>
    </w:p>
    <w:p w14:paraId="4E5E6E3F" w14:textId="77777777" w:rsidR="00874E72" w:rsidRPr="002515CE" w:rsidRDefault="00874E72" w:rsidP="002515CE">
      <w:pPr>
        <w:spacing w:after="0"/>
        <w:rPr>
          <w:rFonts w:cs="Times New Roman"/>
          <w:szCs w:val="24"/>
          <w:shd w:val="clear" w:color="auto" w:fill="FFFFFF"/>
        </w:rPr>
      </w:pPr>
      <w:r w:rsidRPr="002515CE">
        <w:rPr>
          <w:rFonts w:cs="Times New Roman"/>
          <w:szCs w:val="24"/>
          <w:shd w:val="clear" w:color="auto" w:fill="FFFFFF"/>
        </w:rPr>
        <w:t>B2U - Business-to-you.com, 2022. </w:t>
      </w:r>
      <w:r w:rsidRPr="002515CE">
        <w:rPr>
          <w:rFonts w:cs="Times New Roman"/>
          <w:iCs/>
          <w:szCs w:val="24"/>
          <w:shd w:val="clear" w:color="auto" w:fill="FFFFFF"/>
        </w:rPr>
        <w:t>VRIO Framework EXPLAINED with EXAMPLES | B2U</w:t>
      </w:r>
      <w:r w:rsidRPr="002515CE">
        <w:rPr>
          <w:rFonts w:cs="Times New Roman"/>
          <w:szCs w:val="24"/>
          <w:shd w:val="clear" w:color="auto" w:fill="FFFFFF"/>
        </w:rPr>
        <w:t>. [online] B2U - Business-to-you.com. Available at: &lt;https://www.business-to-you.com/vrio-from-firm-resources-to-competitive-advantage/&gt; [Accessed 21 March 2022].</w:t>
      </w:r>
    </w:p>
    <w:p w14:paraId="17B843F3" w14:textId="77777777" w:rsidR="00874E72" w:rsidRPr="002515CE" w:rsidRDefault="00874E72" w:rsidP="002515CE">
      <w:pPr>
        <w:spacing w:after="0"/>
        <w:rPr>
          <w:rFonts w:cs="Times New Roman"/>
          <w:szCs w:val="24"/>
        </w:rPr>
      </w:pPr>
      <w:r w:rsidRPr="002515CE">
        <w:rPr>
          <w:rFonts w:cs="Times New Roman"/>
          <w:szCs w:val="24"/>
        </w:rPr>
        <w:t>Britton, C. and Worthington, I., 2018. </w:t>
      </w:r>
      <w:r w:rsidRPr="002515CE">
        <w:rPr>
          <w:rFonts w:cs="Times New Roman"/>
          <w:iCs/>
          <w:szCs w:val="24"/>
        </w:rPr>
        <w:t>The Business Environment Paperback</w:t>
      </w:r>
      <w:r w:rsidRPr="002515CE">
        <w:rPr>
          <w:rFonts w:cs="Times New Roman"/>
          <w:szCs w:val="24"/>
        </w:rPr>
        <w:t>. 8th ed.</w:t>
      </w:r>
    </w:p>
    <w:p w14:paraId="13138BAF" w14:textId="77777777" w:rsidR="00874E72" w:rsidRPr="002515CE" w:rsidRDefault="00874E72" w:rsidP="002515CE">
      <w:pPr>
        <w:spacing w:after="0"/>
        <w:rPr>
          <w:rFonts w:cs="Times New Roman"/>
          <w:szCs w:val="24"/>
          <w:shd w:val="clear" w:color="auto" w:fill="FFFFFF"/>
        </w:rPr>
      </w:pPr>
      <w:r w:rsidRPr="002515CE">
        <w:rPr>
          <w:rFonts w:cs="Times New Roman"/>
          <w:szCs w:val="24"/>
          <w:shd w:val="clear" w:color="auto" w:fill="FFFFFF"/>
        </w:rPr>
        <w:t>business-to-you.com, 2022. </w:t>
      </w:r>
      <w:r w:rsidRPr="002515CE">
        <w:rPr>
          <w:rFonts w:cs="Times New Roman"/>
          <w:iCs/>
          <w:szCs w:val="24"/>
          <w:shd w:val="clear" w:color="auto" w:fill="FFFFFF"/>
        </w:rPr>
        <w:t>Scanning the Environment: PESTEL Analysis</w:t>
      </w:r>
      <w:r w:rsidRPr="002515CE">
        <w:rPr>
          <w:rFonts w:cs="Times New Roman"/>
          <w:szCs w:val="24"/>
          <w:shd w:val="clear" w:color="auto" w:fill="FFFFFF"/>
        </w:rPr>
        <w:t>. [online] business-to-you. Available at: &lt;https://www.business-to-you.com/scanning-the-environment-pestel-analysis/&gt; [Accessed 21 March 2022].</w:t>
      </w:r>
    </w:p>
    <w:p w14:paraId="6FE27A35" w14:textId="77777777" w:rsidR="00874E72" w:rsidRPr="00874E72" w:rsidRDefault="00874E72" w:rsidP="00874E72">
      <w:pPr>
        <w:spacing w:after="0"/>
        <w:rPr>
          <w:rFonts w:cs="Times New Roman"/>
          <w:color w:val="0070C0"/>
          <w:szCs w:val="20"/>
          <w:shd w:val="clear" w:color="auto" w:fill="FFFFFF"/>
        </w:rPr>
      </w:pPr>
      <w:r w:rsidRPr="00874E72">
        <w:rPr>
          <w:rFonts w:cs="Times New Roman"/>
          <w:color w:val="0070C0"/>
          <w:szCs w:val="20"/>
          <w:shd w:val="clear" w:color="auto" w:fill="FFFFFF"/>
        </w:rPr>
        <w:t>engageemployee.com, 2022. </w:t>
      </w:r>
      <w:r w:rsidRPr="00874E72">
        <w:rPr>
          <w:rFonts w:cs="Times New Roman"/>
          <w:iCs/>
          <w:color w:val="0070C0"/>
          <w:szCs w:val="20"/>
          <w:shd w:val="clear" w:color="auto" w:fill="FFFFFF"/>
        </w:rPr>
        <w:t>Adidas has lost €3.5B of revenue in COVID crisis - Engage Employee</w:t>
      </w:r>
      <w:r w:rsidRPr="00874E72">
        <w:rPr>
          <w:rFonts w:cs="Times New Roman"/>
          <w:color w:val="0070C0"/>
          <w:szCs w:val="20"/>
          <w:shd w:val="clear" w:color="auto" w:fill="FFFFFF"/>
        </w:rPr>
        <w:t>. [online] Engage Employee. Available at: &lt;https://engageemployee.com/adidas-has-lost-e3-5b-of-revenue-in-covid-crisis/&gt; [Accessed 9 April 2022].</w:t>
      </w:r>
    </w:p>
    <w:p w14:paraId="5E7747F3" w14:textId="77777777" w:rsidR="00874E72" w:rsidRPr="002515CE" w:rsidRDefault="00874E72" w:rsidP="002515CE">
      <w:pPr>
        <w:spacing w:after="0"/>
        <w:rPr>
          <w:rFonts w:cs="Times New Roman"/>
          <w:szCs w:val="24"/>
        </w:rPr>
      </w:pPr>
      <w:r w:rsidRPr="00BD5AE6">
        <w:rPr>
          <w:rFonts w:cs="Times New Roman"/>
          <w:szCs w:val="24"/>
          <w:lang w:val="fr-FR"/>
        </w:rPr>
        <w:t>Forbes, 2022. </w:t>
      </w:r>
      <w:r w:rsidRPr="00BD5AE6">
        <w:rPr>
          <w:rFonts w:cs="Times New Roman"/>
          <w:iCs/>
          <w:szCs w:val="24"/>
          <w:lang w:val="fr-FR"/>
        </w:rPr>
        <w:t>Adidas. Financial Position</w:t>
      </w:r>
      <w:r w:rsidRPr="00BD5AE6">
        <w:rPr>
          <w:rFonts w:cs="Times New Roman"/>
          <w:szCs w:val="24"/>
          <w:lang w:val="fr-FR"/>
        </w:rPr>
        <w:t xml:space="preserve">. [online] Forbes. </w:t>
      </w:r>
      <w:r w:rsidRPr="002515CE">
        <w:rPr>
          <w:rFonts w:cs="Times New Roman"/>
          <w:szCs w:val="24"/>
        </w:rPr>
        <w:t>Available at: &lt;https://www.forbes.com/companies/adidas/?sh=34a1a2965e27&gt; [Accessed 21 March 2022].</w:t>
      </w:r>
    </w:p>
    <w:p w14:paraId="2110297E" w14:textId="77777777" w:rsidR="00874E72" w:rsidRPr="002515CE" w:rsidRDefault="00874E72" w:rsidP="002515CE">
      <w:pPr>
        <w:spacing w:after="0"/>
        <w:rPr>
          <w:rFonts w:cs="Times New Roman"/>
          <w:szCs w:val="24"/>
        </w:rPr>
      </w:pPr>
      <w:r w:rsidRPr="002515CE">
        <w:rPr>
          <w:rFonts w:cs="Times New Roman"/>
          <w:szCs w:val="24"/>
        </w:rPr>
        <w:t>Francis, F., 2017. </w:t>
      </w:r>
      <w:r w:rsidRPr="002515CE">
        <w:rPr>
          <w:rFonts w:cs="Times New Roman"/>
          <w:iCs/>
          <w:szCs w:val="24"/>
        </w:rPr>
        <w:t>International Business Environment</w:t>
      </w:r>
      <w:r w:rsidRPr="002515CE">
        <w:rPr>
          <w:rFonts w:cs="Times New Roman"/>
          <w:szCs w:val="24"/>
        </w:rPr>
        <w:t>. 7th ed. Himalaya Publishing House.</w:t>
      </w:r>
    </w:p>
    <w:p w14:paraId="0414960D" w14:textId="77777777" w:rsidR="00874E72" w:rsidRPr="002515CE" w:rsidRDefault="00874E72" w:rsidP="002515CE">
      <w:pPr>
        <w:spacing w:after="0"/>
        <w:rPr>
          <w:rFonts w:cs="Times New Roman"/>
          <w:szCs w:val="24"/>
        </w:rPr>
      </w:pPr>
      <w:r w:rsidRPr="002515CE">
        <w:rPr>
          <w:rFonts w:cs="Times New Roman"/>
          <w:szCs w:val="24"/>
        </w:rPr>
        <w:t>Indeed, 2021. </w:t>
      </w:r>
      <w:r w:rsidRPr="002515CE">
        <w:rPr>
          <w:rFonts w:cs="Times New Roman"/>
          <w:iCs/>
          <w:szCs w:val="24"/>
        </w:rPr>
        <w:t>What Is External Analysis? Definition and Examples | Indeed.com</w:t>
      </w:r>
      <w:r w:rsidRPr="002515CE">
        <w:rPr>
          <w:rFonts w:cs="Times New Roman"/>
          <w:szCs w:val="24"/>
        </w:rPr>
        <w:t>. [online] Indeed Career Guide. Available at: &lt;https://www.indeed.com/career-advice/career-development/external-analysis#:~:text=External%20analysis%2C%20also%20called%20environmental,to%20succeed%20within%20an%20industry.&gt; [Accessed 21 March 2022].</w:t>
      </w:r>
    </w:p>
    <w:p w14:paraId="24CD2AF2" w14:textId="77777777" w:rsidR="00874E72" w:rsidRPr="002515CE" w:rsidRDefault="00874E72" w:rsidP="002515CE">
      <w:pPr>
        <w:spacing w:after="0"/>
        <w:rPr>
          <w:rFonts w:cs="Times New Roman"/>
          <w:szCs w:val="24"/>
        </w:rPr>
      </w:pPr>
      <w:r w:rsidRPr="002515CE">
        <w:rPr>
          <w:rFonts w:cs="Times New Roman"/>
          <w:szCs w:val="24"/>
        </w:rPr>
        <w:t>Jack, G., 2022. </w:t>
      </w:r>
      <w:r w:rsidRPr="002515CE">
        <w:rPr>
          <w:rFonts w:cs="Times New Roman"/>
          <w:iCs/>
          <w:szCs w:val="24"/>
        </w:rPr>
        <w:t>Internal Analysis - Definition, Importance, Tools &amp; How-to Guide</w:t>
      </w:r>
      <w:r w:rsidRPr="002515CE">
        <w:rPr>
          <w:rFonts w:cs="Times New Roman"/>
          <w:szCs w:val="24"/>
        </w:rPr>
        <w:t>. [online] Marketing Tutor. Available at: &lt;https://www.marketingtutor.net/internal-analysis/&gt; [Accessed 21 March 2022].</w:t>
      </w:r>
    </w:p>
    <w:p w14:paraId="6DF53E8F" w14:textId="77777777" w:rsidR="00874E72" w:rsidRPr="002515CE" w:rsidRDefault="00874E72" w:rsidP="002515CE">
      <w:pPr>
        <w:spacing w:after="0"/>
        <w:rPr>
          <w:rFonts w:cs="Times New Roman"/>
          <w:szCs w:val="24"/>
          <w:shd w:val="clear" w:color="auto" w:fill="FFFFFF"/>
        </w:rPr>
      </w:pPr>
      <w:r w:rsidRPr="002515CE">
        <w:rPr>
          <w:rFonts w:cs="Times New Roman"/>
          <w:szCs w:val="24"/>
          <w:shd w:val="clear" w:color="auto" w:fill="FFFFFF"/>
        </w:rPr>
        <w:t>Jurevicius, O., 2022. </w:t>
      </w:r>
      <w:r w:rsidRPr="002515CE">
        <w:rPr>
          <w:rFonts w:cs="Times New Roman"/>
          <w:iCs/>
          <w:szCs w:val="24"/>
          <w:shd w:val="clear" w:color="auto" w:fill="FFFFFF"/>
        </w:rPr>
        <w:t>VRIO Framework Explained - SM Insight</w:t>
      </w:r>
      <w:r w:rsidRPr="002515CE">
        <w:rPr>
          <w:rFonts w:cs="Times New Roman"/>
          <w:szCs w:val="24"/>
          <w:shd w:val="clear" w:color="auto" w:fill="FFFFFF"/>
        </w:rPr>
        <w:t>. [online] Strategic Management Insight. Available at: &lt;https://strategicmanagementinsight.com/tools/vrio/&gt; [Accessed 21 March 2022].</w:t>
      </w:r>
    </w:p>
    <w:p w14:paraId="746DDA13" w14:textId="77777777" w:rsidR="00874E72" w:rsidRPr="002515CE" w:rsidRDefault="00874E72" w:rsidP="002515CE">
      <w:pPr>
        <w:spacing w:after="0"/>
        <w:rPr>
          <w:rFonts w:cs="Times New Roman"/>
          <w:szCs w:val="24"/>
          <w:shd w:val="clear" w:color="auto" w:fill="FFFFFF"/>
        </w:rPr>
      </w:pPr>
      <w:r w:rsidRPr="002515CE">
        <w:rPr>
          <w:rFonts w:cs="Times New Roman"/>
          <w:szCs w:val="24"/>
          <w:shd w:val="clear" w:color="auto" w:fill="FFFFFF"/>
        </w:rPr>
        <w:t>Kotler, P. and Armstrong, G., 2016. </w:t>
      </w:r>
      <w:r w:rsidRPr="002515CE">
        <w:rPr>
          <w:rFonts w:cs="Times New Roman"/>
          <w:iCs/>
          <w:szCs w:val="24"/>
          <w:shd w:val="clear" w:color="auto" w:fill="FFFFFF"/>
        </w:rPr>
        <w:t>Principles of Marketing</w:t>
      </w:r>
      <w:r w:rsidRPr="002515CE">
        <w:rPr>
          <w:rFonts w:cs="Times New Roman"/>
          <w:szCs w:val="24"/>
          <w:shd w:val="clear" w:color="auto" w:fill="FFFFFF"/>
        </w:rPr>
        <w:t>. 16th ed. London: Pearson.</w:t>
      </w:r>
    </w:p>
    <w:p w14:paraId="3553FAEC" w14:textId="77777777" w:rsidR="00874E72" w:rsidRPr="002515CE" w:rsidRDefault="00874E72" w:rsidP="002515CE">
      <w:pPr>
        <w:spacing w:after="0"/>
        <w:rPr>
          <w:rFonts w:cs="Times New Roman"/>
          <w:b/>
          <w:szCs w:val="24"/>
        </w:rPr>
      </w:pPr>
      <w:r w:rsidRPr="002515CE">
        <w:rPr>
          <w:rFonts w:cs="Times New Roman"/>
          <w:szCs w:val="24"/>
          <w:shd w:val="clear" w:color="auto" w:fill="FFFFFF"/>
        </w:rPr>
        <w:t>Libguides.libraries.wsu.edu, 2022. </w:t>
      </w:r>
      <w:r w:rsidRPr="002515CE">
        <w:rPr>
          <w:rFonts w:cs="Times New Roman"/>
          <w:iCs/>
          <w:szCs w:val="24"/>
          <w:shd w:val="clear" w:color="auto" w:fill="FFFFFF"/>
        </w:rPr>
        <w:t>LibGuides: Industry Research: PESTEL Analysis</w:t>
      </w:r>
      <w:r w:rsidRPr="002515CE">
        <w:rPr>
          <w:rFonts w:cs="Times New Roman"/>
          <w:szCs w:val="24"/>
          <w:shd w:val="clear" w:color="auto" w:fill="FFFFFF"/>
        </w:rPr>
        <w:t>. [online] Libguides.libraries.wsu.edu. Available at: &lt;https://libguides.libraries.wsu.edu/c.php?g=294263&amp;p=4358409&gt; [Accessed 21 March 2022].</w:t>
      </w:r>
    </w:p>
    <w:p w14:paraId="71CDF87D" w14:textId="77777777" w:rsidR="00874E72" w:rsidRPr="002515CE" w:rsidRDefault="00874E72" w:rsidP="002515CE">
      <w:pPr>
        <w:spacing w:after="0"/>
        <w:rPr>
          <w:rFonts w:cs="Times New Roman"/>
          <w:szCs w:val="24"/>
        </w:rPr>
      </w:pPr>
      <w:r w:rsidRPr="002515CE">
        <w:rPr>
          <w:rFonts w:cs="Times New Roman"/>
          <w:szCs w:val="24"/>
        </w:rPr>
        <w:lastRenderedPageBreak/>
        <w:t>Miller, Y., 2022. </w:t>
      </w:r>
      <w:r w:rsidRPr="002515CE">
        <w:rPr>
          <w:rFonts w:cs="Times New Roman"/>
          <w:iCs/>
          <w:szCs w:val="24"/>
        </w:rPr>
        <w:t>VRIO Analysis of Adidas</w:t>
      </w:r>
      <w:r w:rsidRPr="002515CE">
        <w:rPr>
          <w:rFonts w:cs="Times New Roman"/>
          <w:szCs w:val="24"/>
        </w:rPr>
        <w:t>. [online] notesmatic. Available at: &lt;https://www.notesmatic.com/vrio-analysis-of-adidas/&gt; [Accessed 21 March 2022].</w:t>
      </w:r>
    </w:p>
    <w:p w14:paraId="05C2BB90" w14:textId="77777777" w:rsidR="00874E72" w:rsidRPr="002515CE" w:rsidRDefault="00874E72" w:rsidP="002515CE">
      <w:pPr>
        <w:spacing w:after="0"/>
        <w:rPr>
          <w:rFonts w:cs="Times New Roman"/>
          <w:szCs w:val="24"/>
        </w:rPr>
      </w:pPr>
      <w:r w:rsidRPr="002515CE">
        <w:rPr>
          <w:rFonts w:cs="Times New Roman"/>
          <w:szCs w:val="24"/>
        </w:rPr>
        <w:t>Ronald, T., 2022. </w:t>
      </w:r>
      <w:r w:rsidRPr="002515CE">
        <w:rPr>
          <w:rFonts w:cs="Times New Roman"/>
          <w:iCs/>
          <w:szCs w:val="24"/>
        </w:rPr>
        <w:t>External Environment of Adidas</w:t>
      </w:r>
      <w:r w:rsidRPr="002515CE">
        <w:rPr>
          <w:rFonts w:cs="Times New Roman"/>
          <w:szCs w:val="24"/>
        </w:rPr>
        <w:t>. [online] Statista. Available at: &lt;https://www.statista.com/topics/1257/adidas/#topicHeader__wrapper&gt; [Accessed 21 March 2022].</w:t>
      </w:r>
    </w:p>
    <w:p w14:paraId="1AA24960" w14:textId="77777777" w:rsidR="00874E72" w:rsidRPr="002515CE" w:rsidRDefault="00874E72" w:rsidP="002515CE">
      <w:pPr>
        <w:spacing w:after="0"/>
        <w:rPr>
          <w:rFonts w:cs="Times New Roman"/>
          <w:szCs w:val="24"/>
        </w:rPr>
      </w:pPr>
      <w:r w:rsidRPr="002515CE">
        <w:rPr>
          <w:rFonts w:cs="Times New Roman"/>
          <w:szCs w:val="24"/>
        </w:rPr>
        <w:t>Shaw, A., 2022. </w:t>
      </w:r>
      <w:r w:rsidRPr="002515CE">
        <w:rPr>
          <w:rFonts w:cs="Times New Roman"/>
          <w:iCs/>
          <w:szCs w:val="24"/>
        </w:rPr>
        <w:t>PESTLE Analysis of Adidas</w:t>
      </w:r>
      <w:r w:rsidRPr="002515CE">
        <w:rPr>
          <w:rFonts w:cs="Times New Roman"/>
          <w:szCs w:val="24"/>
        </w:rPr>
        <w:t>. [online] SWOT &amp; PESTLE Analysis. Available at: &lt;https://swotandpestleanalysis.com/pestle-analysis-of-adidas/&gt; [Accessed 21 March 2022].</w:t>
      </w:r>
    </w:p>
    <w:p w14:paraId="5EE594FB" w14:textId="77777777" w:rsidR="00874E72" w:rsidRPr="00874E72" w:rsidRDefault="00874E72" w:rsidP="00874E72">
      <w:pPr>
        <w:spacing w:after="0"/>
        <w:rPr>
          <w:rFonts w:cs="Times New Roman"/>
          <w:color w:val="0070C0"/>
          <w:szCs w:val="20"/>
          <w:shd w:val="clear" w:color="auto" w:fill="FFFFFF"/>
        </w:rPr>
      </w:pPr>
      <w:r w:rsidRPr="00874E72">
        <w:rPr>
          <w:rFonts w:cs="Times New Roman"/>
          <w:color w:val="0070C0"/>
          <w:szCs w:val="20"/>
          <w:shd w:val="clear" w:color="auto" w:fill="FFFFFF"/>
        </w:rPr>
        <w:t>SportsPro, 2022. </w:t>
      </w:r>
      <w:r w:rsidRPr="00874E72">
        <w:rPr>
          <w:rFonts w:cs="Times New Roman"/>
          <w:iCs/>
          <w:color w:val="0070C0"/>
          <w:szCs w:val="20"/>
          <w:shd w:val="clear" w:color="auto" w:fill="FFFFFF"/>
        </w:rPr>
        <w:t>Adidas outlines strategy to double ecommerce business to €9bn by 2025 - SportsPro</w:t>
      </w:r>
      <w:r w:rsidRPr="00874E72">
        <w:rPr>
          <w:rFonts w:cs="Times New Roman"/>
          <w:color w:val="0070C0"/>
          <w:szCs w:val="20"/>
          <w:shd w:val="clear" w:color="auto" w:fill="FFFFFF"/>
        </w:rPr>
        <w:t>. [online] SportsPro. Available at: &lt;https://www.sportspromedia.com/news/adidas-outlines-strategy-to-double-ecommerce-business-to-9bn-by-2025/&gt; [Accessed 9 April 2022].</w:t>
      </w:r>
    </w:p>
    <w:p w14:paraId="2891485D" w14:textId="77777777" w:rsidR="00874E72" w:rsidRPr="00874E72" w:rsidRDefault="00874E72" w:rsidP="00874E72">
      <w:pPr>
        <w:spacing w:after="0"/>
        <w:rPr>
          <w:rFonts w:cs="Times New Roman"/>
          <w:color w:val="0070C0"/>
          <w:szCs w:val="20"/>
          <w:shd w:val="clear" w:color="auto" w:fill="FFFFFF"/>
        </w:rPr>
      </w:pPr>
      <w:r w:rsidRPr="00874E72">
        <w:rPr>
          <w:rFonts w:cs="Times New Roman"/>
          <w:color w:val="0070C0"/>
          <w:szCs w:val="20"/>
          <w:shd w:val="clear" w:color="auto" w:fill="FFFFFF"/>
        </w:rPr>
        <w:t>The Irish Times, 2022. </w:t>
      </w:r>
      <w:r w:rsidRPr="00874E72">
        <w:rPr>
          <w:rFonts w:cs="Times New Roman"/>
          <w:iCs/>
          <w:color w:val="0070C0"/>
          <w:szCs w:val="20"/>
          <w:shd w:val="clear" w:color="auto" w:fill="FFFFFF"/>
        </w:rPr>
        <w:t>Adidas hikes outlook despite lockdowns, supply chain issues</w:t>
      </w:r>
      <w:r w:rsidRPr="00874E72">
        <w:rPr>
          <w:rFonts w:cs="Times New Roman"/>
          <w:color w:val="0070C0"/>
          <w:szCs w:val="20"/>
          <w:shd w:val="clear" w:color="auto" w:fill="FFFFFF"/>
        </w:rPr>
        <w:t>. [online] The Irish Times. Available at: &lt;https://www.irishtimes.com/business/retail-and-services/adidas-hikes-outlook-despite-lockdowns-supply-chain-issues-1.4558133&gt; [Accessed 9 April 2022].</w:t>
      </w:r>
    </w:p>
    <w:p w14:paraId="6891CFD4" w14:textId="77777777" w:rsidR="00874E72" w:rsidRPr="00874E72" w:rsidRDefault="00874E72" w:rsidP="00874E72">
      <w:pPr>
        <w:spacing w:after="0"/>
        <w:rPr>
          <w:rFonts w:cs="Times New Roman"/>
          <w:b/>
          <w:color w:val="0070C0"/>
          <w:sz w:val="36"/>
        </w:rPr>
      </w:pPr>
      <w:r w:rsidRPr="00874E72">
        <w:rPr>
          <w:rFonts w:cs="Times New Roman"/>
          <w:color w:val="0070C0"/>
          <w:szCs w:val="20"/>
          <w:shd w:val="clear" w:color="auto" w:fill="FFFFFF"/>
        </w:rPr>
        <w:t>Thomasson, E., 2022. </w:t>
      </w:r>
      <w:r w:rsidRPr="00874E72">
        <w:rPr>
          <w:rFonts w:cs="Times New Roman"/>
          <w:iCs/>
          <w:color w:val="0070C0"/>
          <w:szCs w:val="20"/>
          <w:shd w:val="clear" w:color="auto" w:fill="FFFFFF"/>
        </w:rPr>
        <w:t>Adidas sees $1.2 bln sales hit as supply snags drag on</w:t>
      </w:r>
      <w:r w:rsidRPr="00874E72">
        <w:rPr>
          <w:rFonts w:cs="Times New Roman"/>
          <w:color w:val="0070C0"/>
          <w:szCs w:val="20"/>
          <w:shd w:val="clear" w:color="auto" w:fill="FFFFFF"/>
        </w:rPr>
        <w:t>. [online] reuters.com. Available at: &lt;https://www.reuters.com/business/retail-consumer/adidas-trims-2021-forecast-sourcing-disruptions-2021-11-10/&gt; [Accessed 9 April 2022].</w:t>
      </w:r>
    </w:p>
    <w:p w14:paraId="3CDEF320" w14:textId="77777777" w:rsidR="00874E72" w:rsidRPr="002515CE" w:rsidRDefault="00874E72" w:rsidP="002515CE">
      <w:pPr>
        <w:spacing w:after="0"/>
        <w:rPr>
          <w:rFonts w:cs="Times New Roman"/>
          <w:szCs w:val="24"/>
        </w:rPr>
      </w:pPr>
      <w:r w:rsidRPr="002515CE">
        <w:rPr>
          <w:rFonts w:cs="Times New Roman"/>
          <w:szCs w:val="24"/>
        </w:rPr>
        <w:t>William, H., 2021. </w:t>
      </w:r>
      <w:r w:rsidRPr="002515CE">
        <w:rPr>
          <w:rFonts w:cs="Times New Roman"/>
          <w:iCs/>
          <w:szCs w:val="24"/>
        </w:rPr>
        <w:t>Adidas SWOT Analysis</w:t>
      </w:r>
      <w:r w:rsidRPr="002515CE">
        <w:rPr>
          <w:rFonts w:cs="Times New Roman"/>
          <w:szCs w:val="24"/>
        </w:rPr>
        <w:t>. [online] Business Strategy Hub. Available at: &lt;https://bstrategyhub.com/adidas-swot-analysis/&gt; [Accessed 21 March 2022].</w:t>
      </w:r>
    </w:p>
    <w:p w14:paraId="0403022F" w14:textId="77777777" w:rsidR="00962418" w:rsidRPr="002515CE" w:rsidRDefault="00962418" w:rsidP="00FA4A40">
      <w:pPr>
        <w:rPr>
          <w:rFonts w:cs="Times New Roman"/>
          <w:b/>
          <w:sz w:val="28"/>
        </w:rPr>
      </w:pPr>
    </w:p>
    <w:sectPr w:rsidR="00962418" w:rsidRPr="002515C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DE7FA" w14:textId="77777777" w:rsidR="00AC6248" w:rsidRDefault="00AC6248">
      <w:pPr>
        <w:spacing w:after="0" w:line="240" w:lineRule="auto"/>
      </w:pPr>
      <w:r>
        <w:separator/>
      </w:r>
    </w:p>
  </w:endnote>
  <w:endnote w:type="continuationSeparator" w:id="0">
    <w:p w14:paraId="68402A7F" w14:textId="77777777" w:rsidR="00AC6248" w:rsidRDefault="00AC6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127703"/>
      <w:docPartObj>
        <w:docPartGallery w:val="Page Numbers (Bottom of Page)"/>
        <w:docPartUnique/>
      </w:docPartObj>
    </w:sdtPr>
    <w:sdtEndPr>
      <w:rPr>
        <w:noProof/>
      </w:rPr>
    </w:sdtEndPr>
    <w:sdtContent>
      <w:p w14:paraId="0B6357E2" w14:textId="55645F74" w:rsidR="00DA43C1" w:rsidRDefault="00242736">
        <w:pPr>
          <w:pStyle w:val="Footer"/>
          <w:jc w:val="center"/>
        </w:pPr>
        <w:r>
          <w:fldChar w:fldCharType="begin"/>
        </w:r>
        <w:r>
          <w:instrText xml:space="preserve"> PAGE   \* MERGEFORMAT </w:instrText>
        </w:r>
        <w:r>
          <w:fldChar w:fldCharType="separate"/>
        </w:r>
        <w:r w:rsidR="00874E72">
          <w:rPr>
            <w:noProof/>
          </w:rPr>
          <w:t>21</w:t>
        </w:r>
        <w:r>
          <w:rPr>
            <w:noProof/>
          </w:rPr>
          <w:fldChar w:fldCharType="end"/>
        </w:r>
      </w:p>
    </w:sdtContent>
  </w:sdt>
  <w:p w14:paraId="7D2F3FE8" w14:textId="77777777" w:rsidR="00DA43C1" w:rsidRDefault="00DA4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B967D" w14:textId="77777777" w:rsidR="00AC6248" w:rsidRDefault="00AC6248">
      <w:pPr>
        <w:spacing w:after="0" w:line="240" w:lineRule="auto"/>
      </w:pPr>
      <w:r>
        <w:separator/>
      </w:r>
    </w:p>
  </w:footnote>
  <w:footnote w:type="continuationSeparator" w:id="0">
    <w:p w14:paraId="101A9C99" w14:textId="77777777" w:rsidR="00AC6248" w:rsidRDefault="00AC6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7F3E"/>
    <w:multiLevelType w:val="hybridMultilevel"/>
    <w:tmpl w:val="8FEA6F66"/>
    <w:lvl w:ilvl="0" w:tplc="AF5851A4">
      <w:start w:val="1"/>
      <w:numFmt w:val="bullet"/>
      <w:lvlText w:val=""/>
      <w:lvlJc w:val="left"/>
      <w:pPr>
        <w:ind w:left="360" w:hanging="360"/>
      </w:pPr>
      <w:rPr>
        <w:rFonts w:ascii="Wingdings" w:hAnsi="Wingdings" w:hint="default"/>
      </w:rPr>
    </w:lvl>
    <w:lvl w:ilvl="1" w:tplc="60C4D994" w:tentative="1">
      <w:start w:val="1"/>
      <w:numFmt w:val="bullet"/>
      <w:lvlText w:val="o"/>
      <w:lvlJc w:val="left"/>
      <w:pPr>
        <w:ind w:left="1080" w:hanging="360"/>
      </w:pPr>
      <w:rPr>
        <w:rFonts w:ascii="Courier New" w:hAnsi="Courier New" w:cs="Courier New" w:hint="default"/>
      </w:rPr>
    </w:lvl>
    <w:lvl w:ilvl="2" w:tplc="9C3C3E12" w:tentative="1">
      <w:start w:val="1"/>
      <w:numFmt w:val="bullet"/>
      <w:lvlText w:val=""/>
      <w:lvlJc w:val="left"/>
      <w:pPr>
        <w:ind w:left="1800" w:hanging="360"/>
      </w:pPr>
      <w:rPr>
        <w:rFonts w:ascii="Wingdings" w:hAnsi="Wingdings" w:hint="default"/>
      </w:rPr>
    </w:lvl>
    <w:lvl w:ilvl="3" w:tplc="C996FC1E" w:tentative="1">
      <w:start w:val="1"/>
      <w:numFmt w:val="bullet"/>
      <w:lvlText w:val=""/>
      <w:lvlJc w:val="left"/>
      <w:pPr>
        <w:ind w:left="2520" w:hanging="360"/>
      </w:pPr>
      <w:rPr>
        <w:rFonts w:ascii="Symbol" w:hAnsi="Symbol" w:hint="default"/>
      </w:rPr>
    </w:lvl>
    <w:lvl w:ilvl="4" w:tplc="CE24C7B6" w:tentative="1">
      <w:start w:val="1"/>
      <w:numFmt w:val="bullet"/>
      <w:lvlText w:val="o"/>
      <w:lvlJc w:val="left"/>
      <w:pPr>
        <w:ind w:left="3240" w:hanging="360"/>
      </w:pPr>
      <w:rPr>
        <w:rFonts w:ascii="Courier New" w:hAnsi="Courier New" w:cs="Courier New" w:hint="default"/>
      </w:rPr>
    </w:lvl>
    <w:lvl w:ilvl="5" w:tplc="4A643DB2" w:tentative="1">
      <w:start w:val="1"/>
      <w:numFmt w:val="bullet"/>
      <w:lvlText w:val=""/>
      <w:lvlJc w:val="left"/>
      <w:pPr>
        <w:ind w:left="3960" w:hanging="360"/>
      </w:pPr>
      <w:rPr>
        <w:rFonts w:ascii="Wingdings" w:hAnsi="Wingdings" w:hint="default"/>
      </w:rPr>
    </w:lvl>
    <w:lvl w:ilvl="6" w:tplc="4CD4F28C" w:tentative="1">
      <w:start w:val="1"/>
      <w:numFmt w:val="bullet"/>
      <w:lvlText w:val=""/>
      <w:lvlJc w:val="left"/>
      <w:pPr>
        <w:ind w:left="4680" w:hanging="360"/>
      </w:pPr>
      <w:rPr>
        <w:rFonts w:ascii="Symbol" w:hAnsi="Symbol" w:hint="default"/>
      </w:rPr>
    </w:lvl>
    <w:lvl w:ilvl="7" w:tplc="A844EA60" w:tentative="1">
      <w:start w:val="1"/>
      <w:numFmt w:val="bullet"/>
      <w:lvlText w:val="o"/>
      <w:lvlJc w:val="left"/>
      <w:pPr>
        <w:ind w:left="5400" w:hanging="360"/>
      </w:pPr>
      <w:rPr>
        <w:rFonts w:ascii="Courier New" w:hAnsi="Courier New" w:cs="Courier New" w:hint="default"/>
      </w:rPr>
    </w:lvl>
    <w:lvl w:ilvl="8" w:tplc="2B4E9C50" w:tentative="1">
      <w:start w:val="1"/>
      <w:numFmt w:val="bullet"/>
      <w:lvlText w:val=""/>
      <w:lvlJc w:val="left"/>
      <w:pPr>
        <w:ind w:left="6120" w:hanging="360"/>
      </w:pPr>
      <w:rPr>
        <w:rFonts w:ascii="Wingdings" w:hAnsi="Wingdings" w:hint="default"/>
      </w:rPr>
    </w:lvl>
  </w:abstractNum>
  <w:abstractNum w:abstractNumId="1" w15:restartNumberingAfterBreak="0">
    <w:nsid w:val="214A5045"/>
    <w:multiLevelType w:val="hybridMultilevel"/>
    <w:tmpl w:val="6A20A476"/>
    <w:lvl w:ilvl="0" w:tplc="5EF07D10">
      <w:start w:val="1"/>
      <w:numFmt w:val="bullet"/>
      <w:lvlText w:val=""/>
      <w:lvlJc w:val="left"/>
      <w:pPr>
        <w:ind w:left="360" w:hanging="360"/>
      </w:pPr>
      <w:rPr>
        <w:rFonts w:ascii="Wingdings" w:hAnsi="Wingdings" w:hint="default"/>
      </w:rPr>
    </w:lvl>
    <w:lvl w:ilvl="1" w:tplc="525AC780" w:tentative="1">
      <w:start w:val="1"/>
      <w:numFmt w:val="bullet"/>
      <w:lvlText w:val="o"/>
      <w:lvlJc w:val="left"/>
      <w:pPr>
        <w:ind w:left="1080" w:hanging="360"/>
      </w:pPr>
      <w:rPr>
        <w:rFonts w:ascii="Courier New" w:hAnsi="Courier New" w:cs="Courier New" w:hint="default"/>
      </w:rPr>
    </w:lvl>
    <w:lvl w:ilvl="2" w:tplc="220A4EBC" w:tentative="1">
      <w:start w:val="1"/>
      <w:numFmt w:val="bullet"/>
      <w:lvlText w:val=""/>
      <w:lvlJc w:val="left"/>
      <w:pPr>
        <w:ind w:left="1800" w:hanging="360"/>
      </w:pPr>
      <w:rPr>
        <w:rFonts w:ascii="Wingdings" w:hAnsi="Wingdings" w:hint="default"/>
      </w:rPr>
    </w:lvl>
    <w:lvl w:ilvl="3" w:tplc="13C84628" w:tentative="1">
      <w:start w:val="1"/>
      <w:numFmt w:val="bullet"/>
      <w:lvlText w:val=""/>
      <w:lvlJc w:val="left"/>
      <w:pPr>
        <w:ind w:left="2520" w:hanging="360"/>
      </w:pPr>
      <w:rPr>
        <w:rFonts w:ascii="Symbol" w:hAnsi="Symbol" w:hint="default"/>
      </w:rPr>
    </w:lvl>
    <w:lvl w:ilvl="4" w:tplc="D6F04324" w:tentative="1">
      <w:start w:val="1"/>
      <w:numFmt w:val="bullet"/>
      <w:lvlText w:val="o"/>
      <w:lvlJc w:val="left"/>
      <w:pPr>
        <w:ind w:left="3240" w:hanging="360"/>
      </w:pPr>
      <w:rPr>
        <w:rFonts w:ascii="Courier New" w:hAnsi="Courier New" w:cs="Courier New" w:hint="default"/>
      </w:rPr>
    </w:lvl>
    <w:lvl w:ilvl="5" w:tplc="3CD08358" w:tentative="1">
      <w:start w:val="1"/>
      <w:numFmt w:val="bullet"/>
      <w:lvlText w:val=""/>
      <w:lvlJc w:val="left"/>
      <w:pPr>
        <w:ind w:left="3960" w:hanging="360"/>
      </w:pPr>
      <w:rPr>
        <w:rFonts w:ascii="Wingdings" w:hAnsi="Wingdings" w:hint="default"/>
      </w:rPr>
    </w:lvl>
    <w:lvl w:ilvl="6" w:tplc="36C6A27C" w:tentative="1">
      <w:start w:val="1"/>
      <w:numFmt w:val="bullet"/>
      <w:lvlText w:val=""/>
      <w:lvlJc w:val="left"/>
      <w:pPr>
        <w:ind w:left="4680" w:hanging="360"/>
      </w:pPr>
      <w:rPr>
        <w:rFonts w:ascii="Symbol" w:hAnsi="Symbol" w:hint="default"/>
      </w:rPr>
    </w:lvl>
    <w:lvl w:ilvl="7" w:tplc="E924A55C" w:tentative="1">
      <w:start w:val="1"/>
      <w:numFmt w:val="bullet"/>
      <w:lvlText w:val="o"/>
      <w:lvlJc w:val="left"/>
      <w:pPr>
        <w:ind w:left="5400" w:hanging="360"/>
      </w:pPr>
      <w:rPr>
        <w:rFonts w:ascii="Courier New" w:hAnsi="Courier New" w:cs="Courier New" w:hint="default"/>
      </w:rPr>
    </w:lvl>
    <w:lvl w:ilvl="8" w:tplc="3D32355C" w:tentative="1">
      <w:start w:val="1"/>
      <w:numFmt w:val="bullet"/>
      <w:lvlText w:val=""/>
      <w:lvlJc w:val="left"/>
      <w:pPr>
        <w:ind w:left="6120" w:hanging="360"/>
      </w:pPr>
      <w:rPr>
        <w:rFonts w:ascii="Wingdings" w:hAnsi="Wingdings" w:hint="default"/>
      </w:rPr>
    </w:lvl>
  </w:abstractNum>
  <w:abstractNum w:abstractNumId="2" w15:restartNumberingAfterBreak="0">
    <w:nsid w:val="42FF01D2"/>
    <w:multiLevelType w:val="hybridMultilevel"/>
    <w:tmpl w:val="096A824E"/>
    <w:lvl w:ilvl="0" w:tplc="8CA4F6CE">
      <w:start w:val="1"/>
      <w:numFmt w:val="bullet"/>
      <w:lvlText w:val=""/>
      <w:lvlJc w:val="left"/>
      <w:pPr>
        <w:ind w:left="720" w:hanging="360"/>
      </w:pPr>
      <w:rPr>
        <w:rFonts w:ascii="Wingdings" w:hAnsi="Wingdings" w:hint="default"/>
      </w:rPr>
    </w:lvl>
    <w:lvl w:ilvl="1" w:tplc="D7A439FE" w:tentative="1">
      <w:start w:val="1"/>
      <w:numFmt w:val="bullet"/>
      <w:lvlText w:val="o"/>
      <w:lvlJc w:val="left"/>
      <w:pPr>
        <w:ind w:left="1440" w:hanging="360"/>
      </w:pPr>
      <w:rPr>
        <w:rFonts w:ascii="Courier New" w:hAnsi="Courier New" w:cs="Courier New" w:hint="default"/>
      </w:rPr>
    </w:lvl>
    <w:lvl w:ilvl="2" w:tplc="341EBCE2" w:tentative="1">
      <w:start w:val="1"/>
      <w:numFmt w:val="bullet"/>
      <w:lvlText w:val=""/>
      <w:lvlJc w:val="left"/>
      <w:pPr>
        <w:ind w:left="2160" w:hanging="360"/>
      </w:pPr>
      <w:rPr>
        <w:rFonts w:ascii="Wingdings" w:hAnsi="Wingdings" w:hint="default"/>
      </w:rPr>
    </w:lvl>
    <w:lvl w:ilvl="3" w:tplc="CBBA13C6" w:tentative="1">
      <w:start w:val="1"/>
      <w:numFmt w:val="bullet"/>
      <w:lvlText w:val=""/>
      <w:lvlJc w:val="left"/>
      <w:pPr>
        <w:ind w:left="2880" w:hanging="360"/>
      </w:pPr>
      <w:rPr>
        <w:rFonts w:ascii="Symbol" w:hAnsi="Symbol" w:hint="default"/>
      </w:rPr>
    </w:lvl>
    <w:lvl w:ilvl="4" w:tplc="F4BC8440" w:tentative="1">
      <w:start w:val="1"/>
      <w:numFmt w:val="bullet"/>
      <w:lvlText w:val="o"/>
      <w:lvlJc w:val="left"/>
      <w:pPr>
        <w:ind w:left="3600" w:hanging="360"/>
      </w:pPr>
      <w:rPr>
        <w:rFonts w:ascii="Courier New" w:hAnsi="Courier New" w:cs="Courier New" w:hint="default"/>
      </w:rPr>
    </w:lvl>
    <w:lvl w:ilvl="5" w:tplc="EC9CAF58" w:tentative="1">
      <w:start w:val="1"/>
      <w:numFmt w:val="bullet"/>
      <w:lvlText w:val=""/>
      <w:lvlJc w:val="left"/>
      <w:pPr>
        <w:ind w:left="4320" w:hanging="360"/>
      </w:pPr>
      <w:rPr>
        <w:rFonts w:ascii="Wingdings" w:hAnsi="Wingdings" w:hint="default"/>
      </w:rPr>
    </w:lvl>
    <w:lvl w:ilvl="6" w:tplc="54B2824A" w:tentative="1">
      <w:start w:val="1"/>
      <w:numFmt w:val="bullet"/>
      <w:lvlText w:val=""/>
      <w:lvlJc w:val="left"/>
      <w:pPr>
        <w:ind w:left="5040" w:hanging="360"/>
      </w:pPr>
      <w:rPr>
        <w:rFonts w:ascii="Symbol" w:hAnsi="Symbol" w:hint="default"/>
      </w:rPr>
    </w:lvl>
    <w:lvl w:ilvl="7" w:tplc="AEEAFC4C" w:tentative="1">
      <w:start w:val="1"/>
      <w:numFmt w:val="bullet"/>
      <w:lvlText w:val="o"/>
      <w:lvlJc w:val="left"/>
      <w:pPr>
        <w:ind w:left="5760" w:hanging="360"/>
      </w:pPr>
      <w:rPr>
        <w:rFonts w:ascii="Courier New" w:hAnsi="Courier New" w:cs="Courier New" w:hint="default"/>
      </w:rPr>
    </w:lvl>
    <w:lvl w:ilvl="8" w:tplc="BA8064D6" w:tentative="1">
      <w:start w:val="1"/>
      <w:numFmt w:val="bullet"/>
      <w:lvlText w:val=""/>
      <w:lvlJc w:val="left"/>
      <w:pPr>
        <w:ind w:left="6480" w:hanging="360"/>
      </w:pPr>
      <w:rPr>
        <w:rFonts w:ascii="Wingdings" w:hAnsi="Wingdings" w:hint="default"/>
      </w:rPr>
    </w:lvl>
  </w:abstractNum>
  <w:abstractNum w:abstractNumId="3" w15:restartNumberingAfterBreak="0">
    <w:nsid w:val="45785A4C"/>
    <w:multiLevelType w:val="hybridMultilevel"/>
    <w:tmpl w:val="D4A0A09A"/>
    <w:lvl w:ilvl="0" w:tplc="00E0E1B6">
      <w:start w:val="1"/>
      <w:numFmt w:val="bullet"/>
      <w:lvlText w:val=""/>
      <w:lvlJc w:val="left"/>
      <w:pPr>
        <w:ind w:left="360" w:hanging="360"/>
      </w:pPr>
      <w:rPr>
        <w:rFonts w:ascii="Wingdings" w:hAnsi="Wingdings" w:hint="default"/>
      </w:rPr>
    </w:lvl>
    <w:lvl w:ilvl="1" w:tplc="A00ED18C" w:tentative="1">
      <w:start w:val="1"/>
      <w:numFmt w:val="bullet"/>
      <w:lvlText w:val="o"/>
      <w:lvlJc w:val="left"/>
      <w:pPr>
        <w:ind w:left="1080" w:hanging="360"/>
      </w:pPr>
      <w:rPr>
        <w:rFonts w:ascii="Courier New" w:hAnsi="Courier New" w:cs="Courier New" w:hint="default"/>
      </w:rPr>
    </w:lvl>
    <w:lvl w:ilvl="2" w:tplc="77A8C966" w:tentative="1">
      <w:start w:val="1"/>
      <w:numFmt w:val="bullet"/>
      <w:lvlText w:val=""/>
      <w:lvlJc w:val="left"/>
      <w:pPr>
        <w:ind w:left="1800" w:hanging="360"/>
      </w:pPr>
      <w:rPr>
        <w:rFonts w:ascii="Wingdings" w:hAnsi="Wingdings" w:hint="default"/>
      </w:rPr>
    </w:lvl>
    <w:lvl w:ilvl="3" w:tplc="ECA8A18A" w:tentative="1">
      <w:start w:val="1"/>
      <w:numFmt w:val="bullet"/>
      <w:lvlText w:val=""/>
      <w:lvlJc w:val="left"/>
      <w:pPr>
        <w:ind w:left="2520" w:hanging="360"/>
      </w:pPr>
      <w:rPr>
        <w:rFonts w:ascii="Symbol" w:hAnsi="Symbol" w:hint="default"/>
      </w:rPr>
    </w:lvl>
    <w:lvl w:ilvl="4" w:tplc="CBEE1E12" w:tentative="1">
      <w:start w:val="1"/>
      <w:numFmt w:val="bullet"/>
      <w:lvlText w:val="o"/>
      <w:lvlJc w:val="left"/>
      <w:pPr>
        <w:ind w:left="3240" w:hanging="360"/>
      </w:pPr>
      <w:rPr>
        <w:rFonts w:ascii="Courier New" w:hAnsi="Courier New" w:cs="Courier New" w:hint="default"/>
      </w:rPr>
    </w:lvl>
    <w:lvl w:ilvl="5" w:tplc="22F2FE24" w:tentative="1">
      <w:start w:val="1"/>
      <w:numFmt w:val="bullet"/>
      <w:lvlText w:val=""/>
      <w:lvlJc w:val="left"/>
      <w:pPr>
        <w:ind w:left="3960" w:hanging="360"/>
      </w:pPr>
      <w:rPr>
        <w:rFonts w:ascii="Wingdings" w:hAnsi="Wingdings" w:hint="default"/>
      </w:rPr>
    </w:lvl>
    <w:lvl w:ilvl="6" w:tplc="50649C22" w:tentative="1">
      <w:start w:val="1"/>
      <w:numFmt w:val="bullet"/>
      <w:lvlText w:val=""/>
      <w:lvlJc w:val="left"/>
      <w:pPr>
        <w:ind w:left="4680" w:hanging="360"/>
      </w:pPr>
      <w:rPr>
        <w:rFonts w:ascii="Symbol" w:hAnsi="Symbol" w:hint="default"/>
      </w:rPr>
    </w:lvl>
    <w:lvl w:ilvl="7" w:tplc="37F88948" w:tentative="1">
      <w:start w:val="1"/>
      <w:numFmt w:val="bullet"/>
      <w:lvlText w:val="o"/>
      <w:lvlJc w:val="left"/>
      <w:pPr>
        <w:ind w:left="5400" w:hanging="360"/>
      </w:pPr>
      <w:rPr>
        <w:rFonts w:ascii="Courier New" w:hAnsi="Courier New" w:cs="Courier New" w:hint="default"/>
      </w:rPr>
    </w:lvl>
    <w:lvl w:ilvl="8" w:tplc="0F36D7F2" w:tentative="1">
      <w:start w:val="1"/>
      <w:numFmt w:val="bullet"/>
      <w:lvlText w:val=""/>
      <w:lvlJc w:val="left"/>
      <w:pPr>
        <w:ind w:left="6120" w:hanging="360"/>
      </w:pPr>
      <w:rPr>
        <w:rFonts w:ascii="Wingdings" w:hAnsi="Wingdings" w:hint="default"/>
      </w:rPr>
    </w:lvl>
  </w:abstractNum>
  <w:abstractNum w:abstractNumId="4" w15:restartNumberingAfterBreak="0">
    <w:nsid w:val="52182FF3"/>
    <w:multiLevelType w:val="hybridMultilevel"/>
    <w:tmpl w:val="56706CE4"/>
    <w:lvl w:ilvl="0" w:tplc="F14A5FDC">
      <w:start w:val="1"/>
      <w:numFmt w:val="bullet"/>
      <w:lvlText w:val=""/>
      <w:lvlJc w:val="left"/>
      <w:pPr>
        <w:ind w:left="360" w:hanging="360"/>
      </w:pPr>
      <w:rPr>
        <w:rFonts w:ascii="Wingdings" w:hAnsi="Wingdings" w:hint="default"/>
      </w:rPr>
    </w:lvl>
    <w:lvl w:ilvl="1" w:tplc="DCC2C25C" w:tentative="1">
      <w:start w:val="1"/>
      <w:numFmt w:val="bullet"/>
      <w:lvlText w:val="o"/>
      <w:lvlJc w:val="left"/>
      <w:pPr>
        <w:ind w:left="1080" w:hanging="360"/>
      </w:pPr>
      <w:rPr>
        <w:rFonts w:ascii="Courier New" w:hAnsi="Courier New" w:cs="Courier New" w:hint="default"/>
      </w:rPr>
    </w:lvl>
    <w:lvl w:ilvl="2" w:tplc="DD5E1240" w:tentative="1">
      <w:start w:val="1"/>
      <w:numFmt w:val="bullet"/>
      <w:lvlText w:val=""/>
      <w:lvlJc w:val="left"/>
      <w:pPr>
        <w:ind w:left="1800" w:hanging="360"/>
      </w:pPr>
      <w:rPr>
        <w:rFonts w:ascii="Wingdings" w:hAnsi="Wingdings" w:hint="default"/>
      </w:rPr>
    </w:lvl>
    <w:lvl w:ilvl="3" w:tplc="5D8C2DAA" w:tentative="1">
      <w:start w:val="1"/>
      <w:numFmt w:val="bullet"/>
      <w:lvlText w:val=""/>
      <w:lvlJc w:val="left"/>
      <w:pPr>
        <w:ind w:left="2520" w:hanging="360"/>
      </w:pPr>
      <w:rPr>
        <w:rFonts w:ascii="Symbol" w:hAnsi="Symbol" w:hint="default"/>
      </w:rPr>
    </w:lvl>
    <w:lvl w:ilvl="4" w:tplc="4148B6B0" w:tentative="1">
      <w:start w:val="1"/>
      <w:numFmt w:val="bullet"/>
      <w:lvlText w:val="o"/>
      <w:lvlJc w:val="left"/>
      <w:pPr>
        <w:ind w:left="3240" w:hanging="360"/>
      </w:pPr>
      <w:rPr>
        <w:rFonts w:ascii="Courier New" w:hAnsi="Courier New" w:cs="Courier New" w:hint="default"/>
      </w:rPr>
    </w:lvl>
    <w:lvl w:ilvl="5" w:tplc="32D0DA00" w:tentative="1">
      <w:start w:val="1"/>
      <w:numFmt w:val="bullet"/>
      <w:lvlText w:val=""/>
      <w:lvlJc w:val="left"/>
      <w:pPr>
        <w:ind w:left="3960" w:hanging="360"/>
      </w:pPr>
      <w:rPr>
        <w:rFonts w:ascii="Wingdings" w:hAnsi="Wingdings" w:hint="default"/>
      </w:rPr>
    </w:lvl>
    <w:lvl w:ilvl="6" w:tplc="E4BA537C" w:tentative="1">
      <w:start w:val="1"/>
      <w:numFmt w:val="bullet"/>
      <w:lvlText w:val=""/>
      <w:lvlJc w:val="left"/>
      <w:pPr>
        <w:ind w:left="4680" w:hanging="360"/>
      </w:pPr>
      <w:rPr>
        <w:rFonts w:ascii="Symbol" w:hAnsi="Symbol" w:hint="default"/>
      </w:rPr>
    </w:lvl>
    <w:lvl w:ilvl="7" w:tplc="11428320" w:tentative="1">
      <w:start w:val="1"/>
      <w:numFmt w:val="bullet"/>
      <w:lvlText w:val="o"/>
      <w:lvlJc w:val="left"/>
      <w:pPr>
        <w:ind w:left="5400" w:hanging="360"/>
      </w:pPr>
      <w:rPr>
        <w:rFonts w:ascii="Courier New" w:hAnsi="Courier New" w:cs="Courier New" w:hint="default"/>
      </w:rPr>
    </w:lvl>
    <w:lvl w:ilvl="8" w:tplc="C6A67402" w:tentative="1">
      <w:start w:val="1"/>
      <w:numFmt w:val="bullet"/>
      <w:lvlText w:val=""/>
      <w:lvlJc w:val="left"/>
      <w:pPr>
        <w:ind w:left="6120" w:hanging="360"/>
      </w:pPr>
      <w:rPr>
        <w:rFonts w:ascii="Wingdings" w:hAnsi="Wingdings" w:hint="default"/>
      </w:rPr>
    </w:lvl>
  </w:abstractNum>
  <w:num w:numId="1" w16cid:durableId="1173648212">
    <w:abstractNumId w:val="2"/>
  </w:num>
  <w:num w:numId="2" w16cid:durableId="602808444">
    <w:abstractNumId w:val="0"/>
  </w:num>
  <w:num w:numId="3" w16cid:durableId="1594588357">
    <w:abstractNumId w:val="1"/>
  </w:num>
  <w:num w:numId="4" w16cid:durableId="1405446612">
    <w:abstractNumId w:val="4"/>
  </w:num>
  <w:num w:numId="5" w16cid:durableId="12547786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0F3"/>
    <w:rsid w:val="000731CF"/>
    <w:rsid w:val="00085778"/>
    <w:rsid w:val="00095371"/>
    <w:rsid w:val="000E5938"/>
    <w:rsid w:val="000F4D5A"/>
    <w:rsid w:val="000F7254"/>
    <w:rsid w:val="00104A88"/>
    <w:rsid w:val="00116396"/>
    <w:rsid w:val="001350E3"/>
    <w:rsid w:val="0014188E"/>
    <w:rsid w:val="001A0EB9"/>
    <w:rsid w:val="001F0060"/>
    <w:rsid w:val="001F27ED"/>
    <w:rsid w:val="002246CB"/>
    <w:rsid w:val="00242736"/>
    <w:rsid w:val="00250671"/>
    <w:rsid w:val="002515CE"/>
    <w:rsid w:val="00261C18"/>
    <w:rsid w:val="00390998"/>
    <w:rsid w:val="00391AE1"/>
    <w:rsid w:val="00393F6E"/>
    <w:rsid w:val="0039669E"/>
    <w:rsid w:val="003F0788"/>
    <w:rsid w:val="003F7C96"/>
    <w:rsid w:val="00415EE6"/>
    <w:rsid w:val="00444D13"/>
    <w:rsid w:val="004671FA"/>
    <w:rsid w:val="00483479"/>
    <w:rsid w:val="004A1CF3"/>
    <w:rsid w:val="004F55BA"/>
    <w:rsid w:val="00511569"/>
    <w:rsid w:val="00535BB5"/>
    <w:rsid w:val="0054085F"/>
    <w:rsid w:val="0055140A"/>
    <w:rsid w:val="00557B54"/>
    <w:rsid w:val="0056557F"/>
    <w:rsid w:val="00570B58"/>
    <w:rsid w:val="005951CF"/>
    <w:rsid w:val="00595F8B"/>
    <w:rsid w:val="005A131F"/>
    <w:rsid w:val="005A7837"/>
    <w:rsid w:val="005D2D3C"/>
    <w:rsid w:val="005E7016"/>
    <w:rsid w:val="005F0D10"/>
    <w:rsid w:val="005F7AB9"/>
    <w:rsid w:val="00617B43"/>
    <w:rsid w:val="006210C3"/>
    <w:rsid w:val="006346CE"/>
    <w:rsid w:val="00660E24"/>
    <w:rsid w:val="006835F6"/>
    <w:rsid w:val="006B0D6C"/>
    <w:rsid w:val="006C7529"/>
    <w:rsid w:val="006D1C7D"/>
    <w:rsid w:val="006D45CF"/>
    <w:rsid w:val="006E1266"/>
    <w:rsid w:val="007014E7"/>
    <w:rsid w:val="00707ADA"/>
    <w:rsid w:val="007105F6"/>
    <w:rsid w:val="00715627"/>
    <w:rsid w:val="00722494"/>
    <w:rsid w:val="00753AA5"/>
    <w:rsid w:val="007726A9"/>
    <w:rsid w:val="00775D58"/>
    <w:rsid w:val="007940FA"/>
    <w:rsid w:val="007A1508"/>
    <w:rsid w:val="007A38C8"/>
    <w:rsid w:val="007A3B78"/>
    <w:rsid w:val="007C51D8"/>
    <w:rsid w:val="007D62A3"/>
    <w:rsid w:val="00803354"/>
    <w:rsid w:val="00821C32"/>
    <w:rsid w:val="0083206D"/>
    <w:rsid w:val="008667BF"/>
    <w:rsid w:val="00867E95"/>
    <w:rsid w:val="00874E72"/>
    <w:rsid w:val="008E5EA4"/>
    <w:rsid w:val="00904FB4"/>
    <w:rsid w:val="00925D06"/>
    <w:rsid w:val="0094742E"/>
    <w:rsid w:val="009539C8"/>
    <w:rsid w:val="00962418"/>
    <w:rsid w:val="009C06DD"/>
    <w:rsid w:val="00A0682C"/>
    <w:rsid w:val="00A10E6C"/>
    <w:rsid w:val="00A60C9C"/>
    <w:rsid w:val="00A74856"/>
    <w:rsid w:val="00A95B13"/>
    <w:rsid w:val="00AC6248"/>
    <w:rsid w:val="00AD5CCD"/>
    <w:rsid w:val="00B11D58"/>
    <w:rsid w:val="00B46EE5"/>
    <w:rsid w:val="00B8326C"/>
    <w:rsid w:val="00BA0908"/>
    <w:rsid w:val="00BA66CA"/>
    <w:rsid w:val="00BD4647"/>
    <w:rsid w:val="00BD58EC"/>
    <w:rsid w:val="00BD5AE6"/>
    <w:rsid w:val="00C100F3"/>
    <w:rsid w:val="00C335B7"/>
    <w:rsid w:val="00C45902"/>
    <w:rsid w:val="00C76346"/>
    <w:rsid w:val="00C86911"/>
    <w:rsid w:val="00D138CA"/>
    <w:rsid w:val="00D20758"/>
    <w:rsid w:val="00D20F61"/>
    <w:rsid w:val="00D23657"/>
    <w:rsid w:val="00D647AF"/>
    <w:rsid w:val="00D84348"/>
    <w:rsid w:val="00D90D31"/>
    <w:rsid w:val="00DA43C1"/>
    <w:rsid w:val="00DB2EDA"/>
    <w:rsid w:val="00DC33B3"/>
    <w:rsid w:val="00DC5951"/>
    <w:rsid w:val="00DC7C66"/>
    <w:rsid w:val="00E72DB5"/>
    <w:rsid w:val="00E84F89"/>
    <w:rsid w:val="00EF6F01"/>
    <w:rsid w:val="00F2370A"/>
    <w:rsid w:val="00F245B6"/>
    <w:rsid w:val="00F37AFF"/>
    <w:rsid w:val="00F5134E"/>
    <w:rsid w:val="00F5498D"/>
    <w:rsid w:val="00F575CE"/>
    <w:rsid w:val="00F656B1"/>
    <w:rsid w:val="00F7123B"/>
    <w:rsid w:val="00FA4A40"/>
    <w:rsid w:val="00FE23F0"/>
    <w:rsid w:val="00FE570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04CB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5C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575C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F7254"/>
    <w:pPr>
      <w:keepNext/>
      <w:keepLines/>
      <w:spacing w:before="160" w:after="120"/>
      <w:outlineLvl w:val="1"/>
    </w:pPr>
    <w:rPr>
      <w:rFonts w:eastAsiaTheme="majorEastAsia" w:cstheme="majorBidi"/>
      <w:b/>
      <w:color w:val="ED7D31" w:themeColor="accent2"/>
      <w:sz w:val="28"/>
      <w:szCs w:val="26"/>
    </w:rPr>
  </w:style>
  <w:style w:type="paragraph" w:styleId="Heading3">
    <w:name w:val="heading 3"/>
    <w:basedOn w:val="Normal"/>
    <w:next w:val="Normal"/>
    <w:link w:val="Heading3Char"/>
    <w:uiPriority w:val="9"/>
    <w:unhideWhenUsed/>
    <w:qFormat/>
    <w:rsid w:val="00660E24"/>
    <w:pPr>
      <w:keepNext/>
      <w:keepLines/>
      <w:spacing w:before="40" w:after="0"/>
      <w:outlineLvl w:val="2"/>
    </w:pPr>
    <w:rPr>
      <w:rFonts w:eastAsiaTheme="majorEastAsia" w:cstheme="majorBidi"/>
      <w:b/>
      <w:color w:val="FFC000" w:themeColor="accent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7254"/>
    <w:rPr>
      <w:rFonts w:ascii="Times New Roman" w:eastAsiaTheme="majorEastAsia" w:hAnsi="Times New Roman" w:cstheme="majorBidi"/>
      <w:b/>
      <w:color w:val="ED7D31" w:themeColor="accent2"/>
      <w:sz w:val="28"/>
      <w:szCs w:val="26"/>
      <w:lang w:val="en-US"/>
    </w:rPr>
  </w:style>
  <w:style w:type="character" w:customStyle="1" w:styleId="Heading3Char">
    <w:name w:val="Heading 3 Char"/>
    <w:basedOn w:val="DefaultParagraphFont"/>
    <w:link w:val="Heading3"/>
    <w:uiPriority w:val="9"/>
    <w:rsid w:val="00660E24"/>
    <w:rPr>
      <w:rFonts w:ascii="Times New Roman" w:eastAsiaTheme="majorEastAsia" w:hAnsi="Times New Roman" w:cstheme="majorBidi"/>
      <w:b/>
      <w:color w:val="FFC000" w:themeColor="accent4"/>
      <w:sz w:val="24"/>
      <w:szCs w:val="24"/>
    </w:rPr>
  </w:style>
  <w:style w:type="character" w:customStyle="1" w:styleId="Heading1Char">
    <w:name w:val="Heading 1 Char"/>
    <w:basedOn w:val="DefaultParagraphFont"/>
    <w:link w:val="Heading1"/>
    <w:uiPriority w:val="9"/>
    <w:rsid w:val="00F575CE"/>
    <w:rPr>
      <w:rFonts w:ascii="Times New Roman" w:eastAsiaTheme="majorEastAsia" w:hAnsi="Times New Roman" w:cstheme="majorBidi"/>
      <w:b/>
      <w:sz w:val="32"/>
      <w:szCs w:val="32"/>
    </w:rPr>
  </w:style>
  <w:style w:type="paragraph" w:styleId="NormalWeb">
    <w:name w:val="Normal (Web)"/>
    <w:basedOn w:val="Normal"/>
    <w:uiPriority w:val="99"/>
    <w:semiHidden/>
    <w:unhideWhenUsed/>
    <w:rsid w:val="005D2D3C"/>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DB2ED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B2EDA"/>
    <w:pPr>
      <w:spacing w:after="100"/>
    </w:pPr>
  </w:style>
  <w:style w:type="paragraph" w:styleId="TOC2">
    <w:name w:val="toc 2"/>
    <w:basedOn w:val="Normal"/>
    <w:next w:val="Normal"/>
    <w:autoRedefine/>
    <w:uiPriority w:val="39"/>
    <w:unhideWhenUsed/>
    <w:rsid w:val="00DB2EDA"/>
    <w:pPr>
      <w:spacing w:after="100"/>
      <w:ind w:left="240"/>
    </w:pPr>
  </w:style>
  <w:style w:type="character" w:styleId="Hyperlink">
    <w:name w:val="Hyperlink"/>
    <w:basedOn w:val="DefaultParagraphFont"/>
    <w:uiPriority w:val="99"/>
    <w:unhideWhenUsed/>
    <w:rsid w:val="00DB2EDA"/>
    <w:rPr>
      <w:color w:val="0563C1" w:themeColor="hyperlink"/>
      <w:u w:val="single"/>
    </w:rPr>
  </w:style>
  <w:style w:type="paragraph" w:styleId="Header">
    <w:name w:val="header"/>
    <w:basedOn w:val="Normal"/>
    <w:link w:val="HeaderChar"/>
    <w:uiPriority w:val="99"/>
    <w:unhideWhenUsed/>
    <w:rsid w:val="00DB2E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2EDA"/>
    <w:rPr>
      <w:rFonts w:ascii="Times New Roman" w:hAnsi="Times New Roman"/>
      <w:sz w:val="24"/>
    </w:rPr>
  </w:style>
  <w:style w:type="paragraph" w:styleId="Footer">
    <w:name w:val="footer"/>
    <w:basedOn w:val="Normal"/>
    <w:link w:val="FooterChar"/>
    <w:uiPriority w:val="99"/>
    <w:unhideWhenUsed/>
    <w:rsid w:val="00DB2E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2EDA"/>
    <w:rPr>
      <w:rFonts w:ascii="Times New Roman" w:hAnsi="Times New Roman"/>
      <w:sz w:val="24"/>
    </w:rPr>
  </w:style>
  <w:style w:type="paragraph" w:styleId="Caption">
    <w:name w:val="caption"/>
    <w:basedOn w:val="Normal"/>
    <w:next w:val="Normal"/>
    <w:uiPriority w:val="35"/>
    <w:unhideWhenUsed/>
    <w:qFormat/>
    <w:rsid w:val="00F575CE"/>
    <w:pPr>
      <w:spacing w:after="200" w:line="240" w:lineRule="auto"/>
    </w:pPr>
    <w:rPr>
      <w:i/>
      <w:iCs/>
      <w:color w:val="44546A" w:themeColor="text2"/>
      <w:sz w:val="18"/>
      <w:szCs w:val="18"/>
    </w:rPr>
  </w:style>
  <w:style w:type="table" w:styleId="TableGrid">
    <w:name w:val="Table Grid"/>
    <w:basedOn w:val="TableNormal"/>
    <w:uiPriority w:val="39"/>
    <w:rsid w:val="00F57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75CE"/>
    <w:pPr>
      <w:ind w:left="720"/>
      <w:contextualSpacing/>
    </w:pPr>
  </w:style>
  <w:style w:type="paragraph" w:styleId="TableofFigures">
    <w:name w:val="table of figures"/>
    <w:basedOn w:val="Normal"/>
    <w:next w:val="Normal"/>
    <w:uiPriority w:val="99"/>
    <w:unhideWhenUsed/>
    <w:rsid w:val="002515C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B33F8-A979-4863-9459-288CFD4A0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4732</Words>
  <Characters>26979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31648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2022-03-23T05:28:00Z</dcterms:created>
  <dcterms:modified xsi:type="dcterms:W3CDTF">2022-04-22T00:05:00Z</dcterms:modified>
  <cp:category/>
</cp:coreProperties>
</file>